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65F1A" w14:textId="1AF136C2" w:rsidR="007818FB" w:rsidRPr="006415B7" w:rsidRDefault="007818FB" w:rsidP="007818FB">
      <w:pPr>
        <w:ind w:right="29"/>
        <w:jc w:val="right"/>
        <w:rPr>
          <w:rFonts w:ascii="Calibri" w:hAnsi="Calibri" w:cs="Calibri"/>
          <w:sz w:val="20"/>
          <w:szCs w:val="20"/>
          <w:lang w:eastAsia="en-US"/>
        </w:rPr>
      </w:pPr>
      <w:r w:rsidRPr="006415B7">
        <w:rPr>
          <w:rFonts w:ascii="Calibri" w:hAnsi="Calibri" w:cs="Calibri"/>
          <w:sz w:val="20"/>
          <w:szCs w:val="20"/>
          <w:lang w:eastAsia="en-US"/>
        </w:rPr>
        <w:t>1.pielikums</w:t>
      </w:r>
    </w:p>
    <w:p w14:paraId="6DAB2609" w14:textId="77777777" w:rsidR="007818FB" w:rsidRPr="007B4DDF" w:rsidRDefault="007818FB" w:rsidP="007818FB">
      <w:pPr>
        <w:ind w:right="29"/>
        <w:jc w:val="right"/>
        <w:rPr>
          <w:rFonts w:ascii="Calibri" w:hAnsi="Calibri" w:cs="Calibri"/>
          <w:sz w:val="22"/>
          <w:szCs w:val="22"/>
          <w:lang w:eastAsia="en-US"/>
        </w:rPr>
      </w:pPr>
    </w:p>
    <w:p w14:paraId="59DF0CF2" w14:textId="520172EA" w:rsidR="007818FB" w:rsidRPr="007B4DDF" w:rsidRDefault="007818FB" w:rsidP="007818FB">
      <w:pPr>
        <w:jc w:val="center"/>
        <w:rPr>
          <w:rFonts w:ascii="Calibri" w:hAnsi="Calibri" w:cs="Calibri"/>
          <w:b/>
          <w:sz w:val="22"/>
          <w:szCs w:val="22"/>
        </w:rPr>
      </w:pPr>
      <w:r w:rsidRPr="007B4DDF">
        <w:rPr>
          <w:rFonts w:ascii="Calibri" w:hAnsi="Calibri" w:cs="Calibri"/>
          <w:b/>
          <w:sz w:val="22"/>
          <w:szCs w:val="22"/>
        </w:rPr>
        <w:t>TEHNISKĀ SPECIFIKĀCIJA</w:t>
      </w:r>
    </w:p>
    <w:p w14:paraId="5D008C7C" w14:textId="5336B321" w:rsidR="007818FB" w:rsidRPr="007B4DDF" w:rsidRDefault="000B051F" w:rsidP="007818FB">
      <w:pPr>
        <w:tabs>
          <w:tab w:val="left" w:pos="8640"/>
        </w:tabs>
        <w:jc w:val="center"/>
        <w:rPr>
          <w:rFonts w:ascii="Calibri" w:hAnsi="Calibri" w:cs="Calibri"/>
          <w:b/>
          <w:sz w:val="22"/>
          <w:szCs w:val="22"/>
        </w:rPr>
      </w:pPr>
      <w:r w:rsidRPr="000B051F">
        <w:rPr>
          <w:rFonts w:ascii="Calibri" w:hAnsi="Calibri" w:cs="Calibri"/>
          <w:b/>
          <w:sz w:val="22"/>
          <w:szCs w:val="22"/>
        </w:rPr>
        <w:t>Eduarda Veidenbauma memoriālā muzeja “</w:t>
      </w:r>
      <w:proofErr w:type="spellStart"/>
      <w:r w:rsidRPr="000B051F">
        <w:rPr>
          <w:rFonts w:ascii="Calibri" w:hAnsi="Calibri" w:cs="Calibri"/>
          <w:b/>
          <w:sz w:val="22"/>
          <w:szCs w:val="22"/>
        </w:rPr>
        <w:t>Kalāči</w:t>
      </w:r>
      <w:proofErr w:type="spellEnd"/>
      <w:r w:rsidRPr="000B051F">
        <w:rPr>
          <w:rFonts w:ascii="Calibri" w:hAnsi="Calibri" w:cs="Calibri"/>
          <w:b/>
          <w:sz w:val="22"/>
          <w:szCs w:val="22"/>
        </w:rPr>
        <w:t>” dzīvojamās mājas - muzeja lubiņu jumta nomaiņas darbi</w:t>
      </w:r>
      <w:r w:rsidR="007818FB" w:rsidRPr="007B4DDF">
        <w:rPr>
          <w:rFonts w:ascii="Calibri" w:hAnsi="Calibri" w:cs="Calibri"/>
          <w:b/>
          <w:sz w:val="22"/>
          <w:szCs w:val="22"/>
        </w:rPr>
        <w:t xml:space="preserve">”, </w:t>
      </w:r>
    </w:p>
    <w:p w14:paraId="791A5273" w14:textId="3F9C7CB5" w:rsidR="007818FB" w:rsidRPr="000B051F" w:rsidRDefault="000B051F" w:rsidP="007818FB">
      <w:pPr>
        <w:tabs>
          <w:tab w:val="left" w:pos="8640"/>
        </w:tabs>
        <w:jc w:val="center"/>
        <w:rPr>
          <w:rFonts w:ascii="Calibri" w:hAnsi="Calibri" w:cs="Calibri"/>
          <w:sz w:val="22"/>
          <w:szCs w:val="22"/>
        </w:rPr>
      </w:pPr>
      <w:r w:rsidRPr="000B051F">
        <w:rPr>
          <w:rFonts w:ascii="Calibri" w:hAnsi="Calibri" w:cs="Calibri"/>
          <w:sz w:val="22"/>
          <w:szCs w:val="22"/>
        </w:rPr>
        <w:t>ID. Nr. CN PAP/</w:t>
      </w:r>
      <w:r w:rsidR="007818FB" w:rsidRPr="000B051F">
        <w:rPr>
          <w:rFonts w:ascii="Calibri" w:hAnsi="Calibri" w:cs="Calibri"/>
          <w:sz w:val="22"/>
          <w:szCs w:val="22"/>
        </w:rPr>
        <w:t>202</w:t>
      </w:r>
      <w:r w:rsidR="000C067A" w:rsidRPr="000B051F">
        <w:rPr>
          <w:rFonts w:ascii="Calibri" w:hAnsi="Calibri" w:cs="Calibri"/>
          <w:sz w:val="22"/>
          <w:szCs w:val="22"/>
        </w:rPr>
        <w:t>6</w:t>
      </w:r>
      <w:r w:rsidR="007818FB" w:rsidRPr="000B051F">
        <w:rPr>
          <w:rFonts w:ascii="Calibri" w:hAnsi="Calibri" w:cs="Calibri"/>
          <w:sz w:val="22"/>
          <w:szCs w:val="22"/>
        </w:rPr>
        <w:t>/</w:t>
      </w:r>
      <w:r w:rsidRPr="000B051F">
        <w:rPr>
          <w:rFonts w:ascii="Calibri" w:hAnsi="Calibri" w:cs="Calibri"/>
          <w:sz w:val="22"/>
          <w:szCs w:val="22"/>
        </w:rPr>
        <w:t>12</w:t>
      </w:r>
    </w:p>
    <w:p w14:paraId="01DA0B14" w14:textId="77777777" w:rsidR="007818FB" w:rsidRPr="007B4DDF" w:rsidRDefault="007818FB" w:rsidP="007B4DDF">
      <w:pPr>
        <w:jc w:val="both"/>
        <w:rPr>
          <w:rFonts w:ascii="Calibri" w:hAnsi="Calibri" w:cs="Calibri"/>
          <w:b/>
          <w:sz w:val="22"/>
          <w:szCs w:val="22"/>
        </w:rPr>
      </w:pPr>
      <w:r w:rsidRPr="007B4DDF">
        <w:rPr>
          <w:rFonts w:ascii="Calibri" w:hAnsi="Calibri" w:cs="Calibri"/>
          <w:b/>
          <w:sz w:val="22"/>
          <w:szCs w:val="22"/>
        </w:rPr>
        <w:t>Vispārīgie noteikumi</w:t>
      </w:r>
      <w:bookmarkStart w:id="0" w:name="_Hlk34388454"/>
    </w:p>
    <w:p w14:paraId="24E7B723" w14:textId="0CCEC5ED" w:rsidR="007818FB" w:rsidRPr="007B4DDF" w:rsidRDefault="007818FB" w:rsidP="007B4DDF">
      <w:pPr>
        <w:numPr>
          <w:ilvl w:val="0"/>
          <w:numId w:val="1"/>
        </w:numPr>
        <w:jc w:val="both"/>
        <w:rPr>
          <w:rFonts w:ascii="Calibri" w:hAnsi="Calibri" w:cs="Calibri"/>
          <w:sz w:val="22"/>
          <w:szCs w:val="22"/>
          <w:lang w:eastAsia="en-GB"/>
        </w:rPr>
      </w:pPr>
      <w:r w:rsidRPr="007B4DDF">
        <w:rPr>
          <w:rFonts w:ascii="Calibri" w:hAnsi="Calibri" w:cs="Calibri"/>
          <w:sz w:val="22"/>
          <w:szCs w:val="22"/>
          <w:lang w:eastAsia="en-GB"/>
        </w:rPr>
        <w:t xml:space="preserve">Līguma izpildes termiņš: </w:t>
      </w:r>
      <w:r w:rsidRPr="007B4DDF">
        <w:rPr>
          <w:rFonts w:ascii="Calibri" w:hAnsi="Calibri" w:cs="Calibri"/>
          <w:b/>
          <w:sz w:val="22"/>
          <w:szCs w:val="22"/>
          <w:lang w:eastAsia="en-GB"/>
        </w:rPr>
        <w:t>līdz 202</w:t>
      </w:r>
      <w:r w:rsidR="00A3140E" w:rsidRPr="007B4DDF">
        <w:rPr>
          <w:rFonts w:ascii="Calibri" w:hAnsi="Calibri" w:cs="Calibri"/>
          <w:b/>
          <w:sz w:val="22"/>
          <w:szCs w:val="22"/>
          <w:lang w:eastAsia="en-GB"/>
        </w:rPr>
        <w:t>6</w:t>
      </w:r>
      <w:r w:rsidRPr="007B4DDF">
        <w:rPr>
          <w:rFonts w:ascii="Calibri" w:hAnsi="Calibri" w:cs="Calibri"/>
          <w:b/>
          <w:sz w:val="22"/>
          <w:szCs w:val="22"/>
          <w:lang w:eastAsia="en-GB"/>
        </w:rPr>
        <w:t xml:space="preserve">. gada </w:t>
      </w:r>
      <w:r w:rsidR="000C067A" w:rsidRPr="007B4DDF">
        <w:rPr>
          <w:rFonts w:ascii="Calibri" w:hAnsi="Calibri" w:cs="Calibri"/>
          <w:b/>
          <w:sz w:val="22"/>
          <w:szCs w:val="22"/>
          <w:lang w:eastAsia="en-GB"/>
        </w:rPr>
        <w:t>3</w:t>
      </w:r>
      <w:r w:rsidRPr="007B4DDF">
        <w:rPr>
          <w:rFonts w:ascii="Calibri" w:hAnsi="Calibri" w:cs="Calibri"/>
          <w:b/>
          <w:sz w:val="22"/>
          <w:szCs w:val="22"/>
          <w:lang w:eastAsia="en-GB"/>
        </w:rPr>
        <w:t>0.oktobrim</w:t>
      </w:r>
      <w:r w:rsidR="00ED3FE6">
        <w:rPr>
          <w:rFonts w:ascii="Calibri" w:hAnsi="Calibri" w:cs="Calibri"/>
          <w:sz w:val="22"/>
          <w:szCs w:val="22"/>
          <w:lang w:eastAsia="en-GB"/>
        </w:rPr>
        <w:t xml:space="preserve">. </w:t>
      </w:r>
      <w:r w:rsidR="00ED3FE6" w:rsidRPr="009D12AC">
        <w:rPr>
          <w:rFonts w:ascii="Calibri" w:hAnsi="Calibri" w:cs="Calibri"/>
          <w:b/>
          <w:sz w:val="22"/>
          <w:szCs w:val="22"/>
          <w:lang w:eastAsia="en-GB"/>
        </w:rPr>
        <w:t>Darbus Objektā var uzsākt ne agrāk kā 2026.gada 17.augustā.</w:t>
      </w:r>
    </w:p>
    <w:p w14:paraId="68698E62" w14:textId="77777777" w:rsidR="007818FB" w:rsidRPr="007B4DDF" w:rsidRDefault="007818FB" w:rsidP="007B4DDF">
      <w:pPr>
        <w:numPr>
          <w:ilvl w:val="0"/>
          <w:numId w:val="1"/>
        </w:numPr>
        <w:jc w:val="both"/>
        <w:rPr>
          <w:rFonts w:ascii="Calibri" w:hAnsi="Calibri" w:cs="Calibri"/>
          <w:sz w:val="22"/>
          <w:szCs w:val="22"/>
          <w:lang w:eastAsia="en-GB"/>
        </w:rPr>
      </w:pPr>
      <w:r w:rsidRPr="007B4DDF">
        <w:rPr>
          <w:rFonts w:ascii="Calibri" w:hAnsi="Calibri" w:cs="Calibri"/>
          <w:sz w:val="22"/>
          <w:szCs w:val="22"/>
          <w:lang w:eastAsia="en-GB"/>
        </w:rPr>
        <w:t xml:space="preserve">Līguma izpildes vieta: </w:t>
      </w:r>
      <w:r w:rsidRPr="007B4DDF">
        <w:rPr>
          <w:rFonts w:ascii="Calibri" w:hAnsi="Calibri" w:cs="Calibri"/>
          <w:bCs/>
          <w:iCs/>
          <w:sz w:val="22"/>
          <w:szCs w:val="22"/>
          <w:lang w:eastAsia="en-GB"/>
        </w:rPr>
        <w:t>Eduarda Veidenbauma memoriālais muzejs “</w:t>
      </w:r>
      <w:proofErr w:type="spellStart"/>
      <w:r w:rsidRPr="007B4DDF">
        <w:rPr>
          <w:rFonts w:ascii="Calibri" w:hAnsi="Calibri" w:cs="Calibri"/>
          <w:bCs/>
          <w:iCs/>
          <w:sz w:val="22"/>
          <w:szCs w:val="22"/>
          <w:lang w:eastAsia="en-GB"/>
        </w:rPr>
        <w:t>Kalāči</w:t>
      </w:r>
      <w:proofErr w:type="spellEnd"/>
      <w:r w:rsidRPr="007B4DDF">
        <w:rPr>
          <w:rFonts w:ascii="Calibri" w:hAnsi="Calibri" w:cs="Calibri"/>
          <w:bCs/>
          <w:iCs/>
          <w:sz w:val="22"/>
          <w:szCs w:val="22"/>
          <w:lang w:eastAsia="en-GB"/>
        </w:rPr>
        <w:t xml:space="preserve">”, Liepas pag. </w:t>
      </w:r>
      <w:proofErr w:type="spellStart"/>
      <w:r w:rsidRPr="007B4DDF">
        <w:rPr>
          <w:rFonts w:ascii="Calibri" w:hAnsi="Calibri" w:cs="Calibri"/>
          <w:bCs/>
          <w:iCs/>
          <w:sz w:val="22"/>
          <w:szCs w:val="22"/>
          <w:lang w:eastAsia="en-GB"/>
        </w:rPr>
        <w:t>Cēsu</w:t>
      </w:r>
      <w:proofErr w:type="spellEnd"/>
      <w:r w:rsidRPr="007B4DDF">
        <w:rPr>
          <w:rFonts w:ascii="Calibri" w:hAnsi="Calibri" w:cs="Calibri"/>
          <w:bCs/>
          <w:iCs/>
          <w:sz w:val="22"/>
          <w:szCs w:val="22"/>
          <w:lang w:eastAsia="en-GB"/>
        </w:rPr>
        <w:t xml:space="preserve"> nov.</w:t>
      </w:r>
    </w:p>
    <w:p w14:paraId="3488402F" w14:textId="0B5CF87F" w:rsidR="007818FB" w:rsidRPr="007B4DDF" w:rsidRDefault="007818FB" w:rsidP="007B4DDF">
      <w:pPr>
        <w:numPr>
          <w:ilvl w:val="0"/>
          <w:numId w:val="1"/>
        </w:numPr>
        <w:jc w:val="both"/>
        <w:rPr>
          <w:rFonts w:ascii="Calibri" w:hAnsi="Calibri" w:cs="Calibri"/>
          <w:sz w:val="22"/>
          <w:szCs w:val="22"/>
          <w:lang w:eastAsia="en-GB"/>
        </w:rPr>
      </w:pPr>
      <w:r w:rsidRPr="007B4DDF">
        <w:rPr>
          <w:rFonts w:ascii="Calibri" w:hAnsi="Calibri" w:cs="Calibri"/>
          <w:bCs/>
          <w:iCs/>
          <w:sz w:val="22"/>
          <w:szCs w:val="22"/>
          <w:lang w:eastAsia="en-GB"/>
        </w:rPr>
        <w:t>Darbi veicami</w:t>
      </w:r>
      <w:r w:rsidRPr="007B4DDF">
        <w:rPr>
          <w:rFonts w:ascii="Calibri" w:hAnsi="Calibri" w:cs="Calibri"/>
          <w:sz w:val="22"/>
          <w:szCs w:val="22"/>
          <w:lang w:eastAsia="en-GB"/>
        </w:rPr>
        <w:t xml:space="preserve"> </w:t>
      </w:r>
      <w:r w:rsidRPr="007B4DDF">
        <w:rPr>
          <w:rFonts w:ascii="Calibri" w:hAnsi="Calibri" w:cs="Calibri"/>
          <w:sz w:val="22"/>
          <w:szCs w:val="22"/>
        </w:rPr>
        <w:t>valsts nozīmes kultūras pieminekļa ,,Zemnieku sēta ,,</w:t>
      </w:r>
      <w:proofErr w:type="spellStart"/>
      <w:r w:rsidRPr="007B4DDF">
        <w:rPr>
          <w:rFonts w:ascii="Calibri" w:hAnsi="Calibri" w:cs="Calibri"/>
          <w:sz w:val="22"/>
          <w:szCs w:val="22"/>
        </w:rPr>
        <w:t>Kalāči</w:t>
      </w:r>
      <w:proofErr w:type="spellEnd"/>
      <w:r w:rsidRPr="007B4DDF">
        <w:rPr>
          <w:rFonts w:ascii="Calibri" w:hAnsi="Calibri" w:cs="Calibri"/>
          <w:sz w:val="22"/>
          <w:szCs w:val="22"/>
        </w:rPr>
        <w:t xml:space="preserve">” (valsts aizsardzības Nr.8949) esošās </w:t>
      </w:r>
      <w:r w:rsidR="00995D31" w:rsidRPr="007B4DDF">
        <w:rPr>
          <w:rFonts w:ascii="Calibri" w:hAnsi="Calibri" w:cs="Calibri"/>
          <w:sz w:val="22"/>
          <w:szCs w:val="22"/>
        </w:rPr>
        <w:t>dzīvojam</w:t>
      </w:r>
      <w:r w:rsidR="006B0C03" w:rsidRPr="007B4DDF">
        <w:rPr>
          <w:rFonts w:ascii="Calibri" w:hAnsi="Calibri" w:cs="Calibri"/>
          <w:sz w:val="22"/>
          <w:szCs w:val="22"/>
        </w:rPr>
        <w:t>ai</w:t>
      </w:r>
      <w:r w:rsidR="00995D31" w:rsidRPr="007B4DDF">
        <w:rPr>
          <w:rFonts w:ascii="Calibri" w:hAnsi="Calibri" w:cs="Calibri"/>
          <w:sz w:val="22"/>
          <w:szCs w:val="22"/>
        </w:rPr>
        <w:t xml:space="preserve"> māja</w:t>
      </w:r>
      <w:r w:rsidR="006B0C03" w:rsidRPr="007B4DDF">
        <w:rPr>
          <w:rFonts w:ascii="Calibri" w:hAnsi="Calibri" w:cs="Calibri"/>
          <w:sz w:val="22"/>
          <w:szCs w:val="22"/>
        </w:rPr>
        <w:t>i</w:t>
      </w:r>
      <w:r w:rsidR="00995D31" w:rsidRPr="007B4DDF">
        <w:rPr>
          <w:rFonts w:ascii="Calibri" w:hAnsi="Calibri" w:cs="Calibri"/>
          <w:sz w:val="22"/>
          <w:szCs w:val="22"/>
        </w:rPr>
        <w:t xml:space="preserve"> - muzeja</w:t>
      </w:r>
      <w:r w:rsidR="006B0C03" w:rsidRPr="007B4DDF">
        <w:rPr>
          <w:rFonts w:ascii="Calibri" w:hAnsi="Calibri" w:cs="Calibri"/>
          <w:sz w:val="22"/>
          <w:szCs w:val="22"/>
        </w:rPr>
        <w:t>m</w:t>
      </w:r>
      <w:r w:rsidRPr="007B4DDF">
        <w:rPr>
          <w:rFonts w:ascii="Calibri" w:hAnsi="Calibri" w:cs="Calibri"/>
          <w:sz w:val="22"/>
          <w:szCs w:val="22"/>
        </w:rPr>
        <w:t xml:space="preserve"> (</w:t>
      </w:r>
      <w:proofErr w:type="spellStart"/>
      <w:r w:rsidRPr="007B4DDF">
        <w:rPr>
          <w:rFonts w:ascii="Calibri" w:hAnsi="Calibri" w:cs="Calibri"/>
          <w:sz w:val="22"/>
          <w:szCs w:val="22"/>
        </w:rPr>
        <w:t>liters</w:t>
      </w:r>
      <w:proofErr w:type="spellEnd"/>
      <w:r w:rsidRPr="007B4DDF">
        <w:rPr>
          <w:rFonts w:ascii="Calibri" w:hAnsi="Calibri" w:cs="Calibri"/>
          <w:sz w:val="22"/>
          <w:szCs w:val="22"/>
        </w:rPr>
        <w:t xml:space="preserve"> 00</w:t>
      </w:r>
      <w:r w:rsidR="006B0C03" w:rsidRPr="007B4DDF">
        <w:rPr>
          <w:rFonts w:ascii="Calibri" w:hAnsi="Calibri" w:cs="Calibri"/>
          <w:sz w:val="22"/>
          <w:szCs w:val="22"/>
        </w:rPr>
        <w:t>2</w:t>
      </w:r>
      <w:r w:rsidRPr="007B4DDF">
        <w:rPr>
          <w:rFonts w:ascii="Calibri" w:hAnsi="Calibri" w:cs="Calibri"/>
          <w:sz w:val="22"/>
          <w:szCs w:val="22"/>
        </w:rPr>
        <w:t xml:space="preserve">)  </w:t>
      </w:r>
      <w:r w:rsidR="006B0C03" w:rsidRPr="007B4DDF">
        <w:rPr>
          <w:rFonts w:ascii="Calibri" w:hAnsi="Calibri" w:cs="Calibri"/>
          <w:sz w:val="22"/>
          <w:szCs w:val="22"/>
        </w:rPr>
        <w:t>jumtam</w:t>
      </w:r>
      <w:r w:rsidRPr="007B4DDF">
        <w:rPr>
          <w:rFonts w:ascii="Calibri" w:hAnsi="Calibri" w:cs="Calibri"/>
          <w:sz w:val="22"/>
          <w:szCs w:val="22"/>
        </w:rPr>
        <w:t>.</w:t>
      </w:r>
    </w:p>
    <w:p w14:paraId="6A132B34" w14:textId="3ECB91FA" w:rsidR="007818FB" w:rsidRPr="007B4DDF" w:rsidRDefault="007818FB" w:rsidP="007B4DDF">
      <w:pPr>
        <w:numPr>
          <w:ilvl w:val="0"/>
          <w:numId w:val="1"/>
        </w:numPr>
        <w:jc w:val="both"/>
        <w:rPr>
          <w:rFonts w:ascii="Calibri" w:hAnsi="Calibri" w:cs="Calibri"/>
          <w:sz w:val="22"/>
          <w:szCs w:val="22"/>
          <w:lang w:eastAsia="en-GB"/>
        </w:rPr>
      </w:pPr>
      <w:r w:rsidRPr="007B4DDF">
        <w:rPr>
          <w:rFonts w:ascii="Calibri" w:hAnsi="Calibri" w:cs="Calibri"/>
          <w:sz w:val="22"/>
          <w:szCs w:val="22"/>
        </w:rPr>
        <w:t>Jumta remontdarbu laikā plānots demontēt bojāto esošo skaidu jumtu un ierīkot jaunu trīs kārtu apses skaidu jumta segumu</w:t>
      </w:r>
      <w:r w:rsidR="003A605C" w:rsidRPr="007B4DDF">
        <w:rPr>
          <w:rFonts w:ascii="Calibri" w:hAnsi="Calibri" w:cs="Calibri"/>
          <w:sz w:val="22"/>
          <w:szCs w:val="22"/>
        </w:rPr>
        <w:t>.</w:t>
      </w:r>
    </w:p>
    <w:p w14:paraId="7C6D6BD0" w14:textId="052EFF7E" w:rsidR="007818FB" w:rsidRPr="007B4DDF" w:rsidRDefault="00702D3B" w:rsidP="007B4DDF">
      <w:pPr>
        <w:numPr>
          <w:ilvl w:val="0"/>
          <w:numId w:val="1"/>
        </w:numPr>
        <w:jc w:val="both"/>
        <w:rPr>
          <w:rFonts w:ascii="Calibri" w:hAnsi="Calibri" w:cs="Calibri"/>
          <w:sz w:val="22"/>
          <w:szCs w:val="22"/>
          <w:lang w:eastAsia="en-GB"/>
        </w:rPr>
      </w:pPr>
      <w:r w:rsidRPr="007B4DDF">
        <w:rPr>
          <w:rFonts w:ascii="Calibri" w:hAnsi="Calibri" w:cs="Calibri"/>
          <w:sz w:val="22"/>
          <w:szCs w:val="22"/>
        </w:rPr>
        <w:t>Informācijai</w:t>
      </w:r>
      <w:r w:rsidR="007818FB" w:rsidRPr="007B4DDF">
        <w:rPr>
          <w:rFonts w:ascii="Calibri" w:hAnsi="Calibri" w:cs="Calibri"/>
          <w:sz w:val="22"/>
          <w:szCs w:val="22"/>
        </w:rPr>
        <w:t xml:space="preserve"> ēkas ar kadastra apzīmējumu 4260 005 0114 00</w:t>
      </w:r>
      <w:r w:rsidR="006B0C03" w:rsidRPr="007B4DDF">
        <w:rPr>
          <w:rFonts w:ascii="Calibri" w:hAnsi="Calibri" w:cs="Calibri"/>
          <w:sz w:val="22"/>
          <w:szCs w:val="22"/>
        </w:rPr>
        <w:t>2</w:t>
      </w:r>
      <w:r w:rsidR="007818FB" w:rsidRPr="007B4DDF">
        <w:rPr>
          <w:rFonts w:ascii="Calibri" w:hAnsi="Calibri" w:cs="Calibri"/>
          <w:sz w:val="22"/>
          <w:szCs w:val="22"/>
        </w:rPr>
        <w:t xml:space="preserve"> </w:t>
      </w:r>
      <w:r w:rsidR="005E79FC" w:rsidRPr="007B4DDF">
        <w:rPr>
          <w:rFonts w:ascii="Calibri" w:hAnsi="Calibri" w:cs="Calibri"/>
          <w:sz w:val="22"/>
          <w:szCs w:val="22"/>
        </w:rPr>
        <w:t>jumta remontdarba plāns</w:t>
      </w:r>
      <w:r w:rsidR="007818FB" w:rsidRPr="007B4DDF">
        <w:rPr>
          <w:rFonts w:ascii="Calibri" w:hAnsi="Calibri" w:cs="Calibri"/>
          <w:sz w:val="22"/>
          <w:szCs w:val="22"/>
        </w:rPr>
        <w:t>.</w:t>
      </w:r>
    </w:p>
    <w:p w14:paraId="0B171B17" w14:textId="770C3E2A" w:rsidR="001538FB" w:rsidRDefault="001538FB" w:rsidP="00702D3B">
      <w:pPr>
        <w:jc w:val="center"/>
        <w:rPr>
          <w:rFonts w:asciiTheme="minorHAnsi" w:hAnsiTheme="minorHAnsi" w:cstheme="minorHAnsi"/>
          <w:sz w:val="22"/>
          <w:szCs w:val="22"/>
        </w:rPr>
      </w:pPr>
    </w:p>
    <w:p w14:paraId="2DAEE666" w14:textId="6E2D6834" w:rsidR="00702D3B" w:rsidRDefault="00864A28" w:rsidP="00702D3B">
      <w:pPr>
        <w:jc w:val="center"/>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45D079D8" wp14:editId="1154682E">
            <wp:extent cx="5600700" cy="3905250"/>
            <wp:effectExtent l="0" t="0" r="0" b="0"/>
            <wp:docPr id="501681074" name="Attēls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0700" cy="3905250"/>
                    </a:xfrm>
                    <a:prstGeom prst="rect">
                      <a:avLst/>
                    </a:prstGeom>
                    <a:noFill/>
                    <a:ln>
                      <a:noFill/>
                    </a:ln>
                  </pic:spPr>
                </pic:pic>
              </a:graphicData>
            </a:graphic>
          </wp:inline>
        </w:drawing>
      </w:r>
    </w:p>
    <w:p w14:paraId="40F705E5" w14:textId="77777777" w:rsidR="001538FB" w:rsidRDefault="001538FB" w:rsidP="001538FB">
      <w:pPr>
        <w:jc w:val="both"/>
        <w:rPr>
          <w:rFonts w:ascii="Calibri" w:hAnsi="Calibri" w:cs="Calibri"/>
          <w:sz w:val="22"/>
          <w:szCs w:val="22"/>
          <w:lang w:eastAsia="en-GB"/>
        </w:rPr>
      </w:pPr>
    </w:p>
    <w:p w14:paraId="0CCE096B" w14:textId="77777777" w:rsidR="007818FB" w:rsidRPr="007B4DDF" w:rsidRDefault="007818FB" w:rsidP="007818FB">
      <w:pPr>
        <w:numPr>
          <w:ilvl w:val="0"/>
          <w:numId w:val="1"/>
        </w:numPr>
        <w:jc w:val="both"/>
        <w:rPr>
          <w:rFonts w:ascii="Calibri" w:hAnsi="Calibri" w:cs="Calibri"/>
          <w:sz w:val="22"/>
          <w:szCs w:val="22"/>
          <w:lang w:eastAsia="en-GB"/>
        </w:rPr>
      </w:pPr>
      <w:r w:rsidRPr="007B4DDF">
        <w:rPr>
          <w:rFonts w:ascii="Calibri" w:hAnsi="Calibri" w:cs="Calibri"/>
          <w:bCs/>
          <w:iCs/>
          <w:sz w:val="22"/>
          <w:szCs w:val="22"/>
          <w:lang w:eastAsia="en-GB"/>
        </w:rPr>
        <w:t>Demontētais jumta materiāls paliek Pasūtītāja īpašumā.</w:t>
      </w:r>
    </w:p>
    <w:p w14:paraId="574C1547" w14:textId="77777777" w:rsidR="007818FB" w:rsidRPr="007B4DDF" w:rsidRDefault="007818FB" w:rsidP="007818FB">
      <w:pPr>
        <w:numPr>
          <w:ilvl w:val="0"/>
          <w:numId w:val="1"/>
        </w:numPr>
        <w:jc w:val="both"/>
        <w:rPr>
          <w:rFonts w:ascii="Calibri" w:hAnsi="Calibri" w:cs="Calibri"/>
          <w:sz w:val="22"/>
          <w:szCs w:val="22"/>
        </w:rPr>
      </w:pPr>
      <w:r w:rsidRPr="007B4DDF">
        <w:rPr>
          <w:rFonts w:ascii="Calibri" w:hAnsi="Calibri" w:cs="Calibri"/>
          <w:sz w:val="22"/>
          <w:szCs w:val="22"/>
        </w:rPr>
        <w:t>Izpildītājam tiek ieteikts pirms būvdarbu izmaksu sagatavošanas apmeklēt objektu un pilnībā iepazīties ar darbu norises vietu un vietējiem apstākļiem. No Izpildītāja netiks pieņemtas nekādas prasības attiecībā uz zināšanu trūkumu šajā sakarā. Tiks uzskatīts, ka Izpildītājs ir rūpīgi iepazinies ar būvdarbu apjomu sarakstiem, apsekojis būvobjektu dabā un akceptē apjomu sarakstos uzrādītos būvdarbu apjomus.</w:t>
      </w:r>
    </w:p>
    <w:p w14:paraId="1CD9229B" w14:textId="7FDFF304" w:rsidR="007818FB" w:rsidRPr="007B4DDF" w:rsidRDefault="007818FB" w:rsidP="007818FB">
      <w:pPr>
        <w:numPr>
          <w:ilvl w:val="0"/>
          <w:numId w:val="1"/>
        </w:numPr>
        <w:jc w:val="both"/>
        <w:rPr>
          <w:rFonts w:ascii="Calibri" w:hAnsi="Calibri" w:cs="Calibri"/>
          <w:sz w:val="22"/>
          <w:szCs w:val="22"/>
        </w:rPr>
      </w:pPr>
      <w:r w:rsidRPr="007B4DDF">
        <w:rPr>
          <w:rFonts w:ascii="Calibri" w:hAnsi="Calibri" w:cs="Calibri"/>
          <w:b/>
          <w:bCs/>
          <w:iCs/>
          <w:sz w:val="22"/>
          <w:szCs w:val="22"/>
        </w:rPr>
        <w:t xml:space="preserve">Būvdarbu un pielietoto materiālu </w:t>
      </w:r>
      <w:r w:rsidRPr="007B4DDF">
        <w:rPr>
          <w:rFonts w:ascii="Calibri" w:hAnsi="Calibri" w:cs="Calibri"/>
          <w:b/>
          <w:sz w:val="22"/>
          <w:szCs w:val="22"/>
        </w:rPr>
        <w:t>garantijas termiņš nevar būt īsāks par 36 (trīsdesmit sešiem) mēnešiem</w:t>
      </w:r>
      <w:r w:rsidRPr="007B4DDF">
        <w:rPr>
          <w:rFonts w:ascii="Calibri" w:hAnsi="Calibri" w:cs="Calibri"/>
          <w:sz w:val="22"/>
          <w:szCs w:val="22"/>
        </w:rPr>
        <w:t xml:space="preserve"> pēc darbu </w:t>
      </w:r>
      <w:r w:rsidR="00521DB2">
        <w:rPr>
          <w:rFonts w:ascii="Calibri" w:hAnsi="Calibri" w:cs="Calibri"/>
          <w:sz w:val="22"/>
          <w:szCs w:val="22"/>
        </w:rPr>
        <w:t>nodošanas</w:t>
      </w:r>
      <w:r w:rsidR="00C768B8">
        <w:rPr>
          <w:rFonts w:ascii="Calibri" w:hAnsi="Calibri" w:cs="Calibri"/>
          <w:sz w:val="22"/>
          <w:szCs w:val="22"/>
        </w:rPr>
        <w:t>-pieņemšanas</w:t>
      </w:r>
      <w:bookmarkStart w:id="1" w:name="_GoBack"/>
      <w:bookmarkEnd w:id="1"/>
      <w:r w:rsidR="00521DB2">
        <w:rPr>
          <w:rFonts w:ascii="Calibri" w:hAnsi="Calibri" w:cs="Calibri"/>
          <w:sz w:val="22"/>
          <w:szCs w:val="22"/>
        </w:rPr>
        <w:t xml:space="preserve"> akta</w:t>
      </w:r>
      <w:r w:rsidRPr="007B4DDF">
        <w:rPr>
          <w:rFonts w:ascii="Calibri" w:hAnsi="Calibri" w:cs="Calibri"/>
          <w:sz w:val="22"/>
          <w:szCs w:val="22"/>
        </w:rPr>
        <w:t xml:space="preserve"> parakstīšanas.</w:t>
      </w:r>
    </w:p>
    <w:p w14:paraId="511157AB" w14:textId="77777777" w:rsidR="007818FB" w:rsidRPr="007B4DDF" w:rsidRDefault="007818FB" w:rsidP="007818FB">
      <w:pPr>
        <w:numPr>
          <w:ilvl w:val="0"/>
          <w:numId w:val="1"/>
        </w:numPr>
        <w:jc w:val="both"/>
        <w:rPr>
          <w:rFonts w:ascii="Calibri" w:hAnsi="Calibri" w:cs="Calibri"/>
          <w:bCs/>
          <w:iCs/>
          <w:sz w:val="22"/>
          <w:szCs w:val="22"/>
          <w:lang w:eastAsia="en-GB"/>
        </w:rPr>
      </w:pPr>
      <w:r w:rsidRPr="007B4DDF">
        <w:rPr>
          <w:rFonts w:ascii="Calibri" w:hAnsi="Calibri" w:cs="Calibri"/>
          <w:bCs/>
          <w:iCs/>
          <w:sz w:val="22"/>
          <w:szCs w:val="22"/>
          <w:lang w:eastAsia="en-GB"/>
        </w:rPr>
        <w:t>Izpildītājs ir atbildīgs par pareizu darbu tehnoloģijas izvēli, saderīgu materiālu, darbarīku un mehānismu lietošanu., t.sk.,</w:t>
      </w:r>
      <w:r w:rsidRPr="007B4DDF">
        <w:rPr>
          <w:rFonts w:ascii="Calibri" w:hAnsi="Calibri" w:cs="Calibri"/>
          <w:sz w:val="22"/>
          <w:szCs w:val="22"/>
        </w:rPr>
        <w:t xml:space="preserve"> </w:t>
      </w:r>
      <w:r w:rsidRPr="007B4DDF">
        <w:rPr>
          <w:rFonts w:ascii="Calibri" w:hAnsi="Calibri" w:cs="Calibri"/>
          <w:b/>
          <w:bCs/>
          <w:iCs/>
          <w:sz w:val="22"/>
          <w:szCs w:val="22"/>
          <w:lang w:eastAsia="en-GB"/>
        </w:rPr>
        <w:t>darbu procesā ievērot konstrukciju vēsturiskos izmērus un stiprinājumu veidus.</w:t>
      </w:r>
    </w:p>
    <w:p w14:paraId="215D2047" w14:textId="77777777" w:rsidR="007818FB" w:rsidRPr="007B4DDF" w:rsidRDefault="007818FB" w:rsidP="007818FB">
      <w:pPr>
        <w:numPr>
          <w:ilvl w:val="0"/>
          <w:numId w:val="1"/>
        </w:numPr>
        <w:jc w:val="both"/>
        <w:rPr>
          <w:rFonts w:ascii="Calibri" w:hAnsi="Calibri" w:cs="Calibri"/>
          <w:bCs/>
          <w:iCs/>
          <w:sz w:val="22"/>
          <w:szCs w:val="22"/>
          <w:lang w:eastAsia="en-GB"/>
        </w:rPr>
      </w:pPr>
      <w:r w:rsidRPr="007B4DDF">
        <w:rPr>
          <w:rFonts w:ascii="Calibri" w:hAnsi="Calibri" w:cs="Calibri"/>
          <w:b/>
          <w:sz w:val="22"/>
          <w:szCs w:val="22"/>
          <w:lang w:eastAsia="en-GB"/>
        </w:rPr>
        <w:t xml:space="preserve">Izpildītājam ir pienākums veikt objekta </w:t>
      </w:r>
      <w:proofErr w:type="spellStart"/>
      <w:r w:rsidRPr="007B4DDF">
        <w:rPr>
          <w:rFonts w:ascii="Calibri" w:hAnsi="Calibri" w:cs="Calibri"/>
          <w:b/>
          <w:sz w:val="22"/>
          <w:szCs w:val="22"/>
          <w:lang w:eastAsia="en-GB"/>
        </w:rPr>
        <w:t>fotofiksāciju</w:t>
      </w:r>
      <w:proofErr w:type="spellEnd"/>
      <w:r w:rsidRPr="007B4DDF">
        <w:rPr>
          <w:rFonts w:ascii="Calibri" w:hAnsi="Calibri" w:cs="Calibri"/>
          <w:sz w:val="22"/>
          <w:szCs w:val="22"/>
          <w:lang w:eastAsia="en-GB"/>
        </w:rPr>
        <w:t xml:space="preserve">, fiksējot visus procesus lubiņu demontāžas un nomaiņas gaitā. Pēc darbu pabeigšanas </w:t>
      </w:r>
      <w:proofErr w:type="spellStart"/>
      <w:r w:rsidRPr="007B4DDF">
        <w:rPr>
          <w:rFonts w:ascii="Calibri" w:hAnsi="Calibri" w:cs="Calibri"/>
          <w:sz w:val="22"/>
          <w:szCs w:val="22"/>
          <w:lang w:eastAsia="en-GB"/>
        </w:rPr>
        <w:t>fotofiksāciju</w:t>
      </w:r>
      <w:proofErr w:type="spellEnd"/>
      <w:r w:rsidRPr="007B4DDF">
        <w:rPr>
          <w:rFonts w:ascii="Calibri" w:hAnsi="Calibri" w:cs="Calibri"/>
          <w:sz w:val="22"/>
          <w:szCs w:val="22"/>
          <w:lang w:eastAsia="en-GB"/>
        </w:rPr>
        <w:t xml:space="preserve"> materiāls digitālā veidā iesniedzams līgumā norādītajai Pasūtītāja kontaktpersonai.</w:t>
      </w:r>
    </w:p>
    <w:p w14:paraId="0CABFF84" w14:textId="77777777" w:rsidR="007818FB" w:rsidRPr="007B4DDF" w:rsidRDefault="007818FB" w:rsidP="007818FB">
      <w:pPr>
        <w:numPr>
          <w:ilvl w:val="0"/>
          <w:numId w:val="1"/>
        </w:numPr>
        <w:jc w:val="both"/>
        <w:rPr>
          <w:rFonts w:ascii="Calibri" w:hAnsi="Calibri" w:cs="Calibri"/>
          <w:sz w:val="22"/>
          <w:szCs w:val="22"/>
          <w:lang w:eastAsia="en-GB"/>
        </w:rPr>
      </w:pPr>
      <w:r w:rsidRPr="007B4DDF">
        <w:rPr>
          <w:rFonts w:ascii="Calibri" w:hAnsi="Calibri" w:cs="Calibri"/>
          <w:bCs/>
          <w:iCs/>
          <w:sz w:val="22"/>
          <w:szCs w:val="22"/>
          <w:lang w:eastAsia="en-GB"/>
        </w:rPr>
        <w:lastRenderedPageBreak/>
        <w:t>Izpildītājs ir atbildīgs par darba aizsardzības prasību ievērošanu objektā atbilstoši Ministru kabineta noteikumu Nr.92 “Darba aizsardzības prasības, veicot būvdarbus”.</w:t>
      </w:r>
    </w:p>
    <w:p w14:paraId="3D761583" w14:textId="77777777" w:rsidR="007818FB" w:rsidRPr="007B4DDF" w:rsidRDefault="007818FB" w:rsidP="007818FB">
      <w:pPr>
        <w:numPr>
          <w:ilvl w:val="0"/>
          <w:numId w:val="1"/>
        </w:numPr>
        <w:jc w:val="both"/>
        <w:rPr>
          <w:rFonts w:ascii="Calibri" w:hAnsi="Calibri" w:cs="Calibri"/>
          <w:sz w:val="22"/>
          <w:szCs w:val="22"/>
        </w:rPr>
      </w:pPr>
      <w:r w:rsidRPr="007B4DDF">
        <w:rPr>
          <w:rFonts w:ascii="Calibri" w:hAnsi="Calibri" w:cs="Calibri"/>
          <w:sz w:val="22"/>
          <w:szCs w:val="22"/>
        </w:rPr>
        <w:t>Lokālajā tāmē jāievērtē visi darbu veikšanai nepieciešamie materiāli, algas un mehānismi, kā arī tekstā neuzskaitītie visa veida pagaidu, palīgdarbi u.c. ar iepriekšminēto saistītie darbi bez kuriem nebūtu iespējama būvdarbu tehnoloģiski pareiza un spēkā esošajiem normatīviem atbilstoša veikšana pilnā apmērā, kā arī piegāžu un pakalpojumu līgumcenu, kas nepieciešama šī iepirkuma rezultātā noslēgtā būvdarbu līguma izpildei. Zemāk pārskaitīti biežāk veicamie pagaidu un palīgdarbi:</w:t>
      </w:r>
    </w:p>
    <w:p w14:paraId="76242305" w14:textId="77777777" w:rsidR="007818FB" w:rsidRPr="007B4DDF" w:rsidRDefault="007818FB" w:rsidP="007818FB">
      <w:pPr>
        <w:numPr>
          <w:ilvl w:val="1"/>
          <w:numId w:val="1"/>
        </w:numPr>
        <w:jc w:val="both"/>
        <w:rPr>
          <w:rFonts w:ascii="Calibri" w:hAnsi="Calibri" w:cs="Calibri"/>
          <w:sz w:val="22"/>
          <w:szCs w:val="22"/>
        </w:rPr>
      </w:pPr>
      <w:r w:rsidRPr="007B4DDF">
        <w:rPr>
          <w:rFonts w:ascii="Calibri" w:eastAsia="Lucida Sans Unicode" w:hAnsi="Calibri" w:cs="Calibri"/>
          <w:kern w:val="1"/>
          <w:sz w:val="22"/>
          <w:szCs w:val="22"/>
        </w:rPr>
        <w:t xml:space="preserve">darbu izpildei nepieciešamo instrumentu, ietaišu, aprīkojuma nogāde </w:t>
      </w:r>
      <w:proofErr w:type="spellStart"/>
      <w:r w:rsidRPr="007B4DDF">
        <w:rPr>
          <w:rFonts w:ascii="Calibri" w:eastAsia="Lucida Sans Unicode" w:hAnsi="Calibri" w:cs="Calibri"/>
          <w:kern w:val="1"/>
          <w:sz w:val="22"/>
          <w:szCs w:val="22"/>
        </w:rPr>
        <w:t>iebūves</w:t>
      </w:r>
      <w:proofErr w:type="spellEnd"/>
      <w:r w:rsidRPr="007B4DDF">
        <w:rPr>
          <w:rFonts w:ascii="Calibri" w:eastAsia="Lucida Sans Unicode" w:hAnsi="Calibri" w:cs="Calibri"/>
          <w:kern w:val="1"/>
          <w:sz w:val="22"/>
          <w:szCs w:val="22"/>
        </w:rPr>
        <w:t xml:space="preserve"> vietā;</w:t>
      </w:r>
    </w:p>
    <w:p w14:paraId="63606E40" w14:textId="77777777" w:rsidR="007818FB" w:rsidRPr="007B4DDF" w:rsidRDefault="007818FB" w:rsidP="007818FB">
      <w:pPr>
        <w:pStyle w:val="naisf"/>
        <w:numPr>
          <w:ilvl w:val="1"/>
          <w:numId w:val="1"/>
        </w:numPr>
        <w:rPr>
          <w:rFonts w:ascii="Calibri" w:hAnsi="Calibri" w:cs="Calibri"/>
          <w:sz w:val="22"/>
          <w:szCs w:val="22"/>
        </w:rPr>
      </w:pPr>
      <w:proofErr w:type="spellStart"/>
      <w:r w:rsidRPr="007B4DDF">
        <w:rPr>
          <w:rFonts w:ascii="Calibri" w:eastAsia="Lucida Sans Unicode" w:hAnsi="Calibri" w:cs="Calibri"/>
          <w:kern w:val="1"/>
          <w:sz w:val="22"/>
          <w:szCs w:val="22"/>
        </w:rPr>
        <w:t>iebūves</w:t>
      </w:r>
      <w:proofErr w:type="spellEnd"/>
      <w:r w:rsidRPr="007B4DDF">
        <w:rPr>
          <w:rFonts w:ascii="Calibri" w:eastAsia="Lucida Sans Unicode" w:hAnsi="Calibri" w:cs="Calibri"/>
          <w:kern w:val="1"/>
          <w:sz w:val="22"/>
          <w:szCs w:val="22"/>
        </w:rPr>
        <w:t xml:space="preserve"> materiālu sagatavošana iestrādei;</w:t>
      </w:r>
    </w:p>
    <w:p w14:paraId="05727BC6"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pamatņu sagatavošana segumu iestrādes zonās;</w:t>
      </w:r>
    </w:p>
    <w:p w14:paraId="14030B56"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 xml:space="preserve">sastatņu, pagaidu </w:t>
      </w:r>
      <w:proofErr w:type="spellStart"/>
      <w:r w:rsidRPr="007B4DDF">
        <w:rPr>
          <w:rFonts w:ascii="Calibri" w:eastAsia="Lucida Sans Unicode" w:hAnsi="Calibri" w:cs="Calibri"/>
          <w:kern w:val="1"/>
          <w:sz w:val="22"/>
          <w:szCs w:val="22"/>
        </w:rPr>
        <w:t>nosegumu</w:t>
      </w:r>
      <w:proofErr w:type="spellEnd"/>
      <w:r w:rsidRPr="007B4DDF">
        <w:rPr>
          <w:rFonts w:ascii="Calibri" w:eastAsia="Lucida Sans Unicode" w:hAnsi="Calibri" w:cs="Calibri"/>
          <w:kern w:val="1"/>
          <w:sz w:val="22"/>
          <w:szCs w:val="22"/>
        </w:rPr>
        <w:t xml:space="preserve"> u.c. ierīkošana, kā arī nojaukšana pēc darbu pabeigšanas, ja vien tas nav uzrādīts atsevišķā pozīcijā;</w:t>
      </w:r>
    </w:p>
    <w:p w14:paraId="53D6A2C1"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 xml:space="preserve">ieliekamo detaļu iestrāde, kas veicama pirms vai pēc izstrādājuma </w:t>
      </w:r>
      <w:proofErr w:type="spellStart"/>
      <w:r w:rsidRPr="007B4DDF">
        <w:rPr>
          <w:rFonts w:ascii="Calibri" w:eastAsia="Lucida Sans Unicode" w:hAnsi="Calibri" w:cs="Calibri"/>
          <w:kern w:val="1"/>
          <w:sz w:val="22"/>
          <w:szCs w:val="22"/>
        </w:rPr>
        <w:t>iebūves</w:t>
      </w:r>
      <w:proofErr w:type="spellEnd"/>
      <w:r w:rsidRPr="007B4DDF">
        <w:rPr>
          <w:rFonts w:ascii="Calibri" w:eastAsia="Lucida Sans Unicode" w:hAnsi="Calibri" w:cs="Calibri"/>
          <w:kern w:val="1"/>
          <w:sz w:val="22"/>
          <w:szCs w:val="22"/>
        </w:rPr>
        <w:t>, ja vien šie darbi nav uzrādīti atsevišķā pozīcijā;</w:t>
      </w:r>
    </w:p>
    <w:p w14:paraId="6C2EAF03"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 xml:space="preserve">jebkurš ar zāģmateriālu un no tā būvlaukumā vai ārpus būvlaukuma izgatavotu koka sagatavju, elementu, konstrukciju ar </w:t>
      </w:r>
      <w:proofErr w:type="spellStart"/>
      <w:r w:rsidRPr="007B4DDF">
        <w:rPr>
          <w:rFonts w:ascii="Calibri" w:eastAsia="Lucida Sans Unicode" w:hAnsi="Calibri" w:cs="Calibri"/>
          <w:kern w:val="1"/>
          <w:sz w:val="22"/>
          <w:szCs w:val="22"/>
        </w:rPr>
        <w:t>iebūvi</w:t>
      </w:r>
      <w:proofErr w:type="spellEnd"/>
      <w:r w:rsidRPr="007B4DDF">
        <w:rPr>
          <w:rFonts w:ascii="Calibri" w:eastAsia="Lucida Sans Unicode" w:hAnsi="Calibri" w:cs="Calibri"/>
          <w:kern w:val="1"/>
          <w:sz w:val="22"/>
          <w:szCs w:val="22"/>
        </w:rPr>
        <w:t xml:space="preserve"> paliekošā vietā saistīts darbs, piem., pietēšana, pieēvelēšana, piezāģēšana, caurumu urbšana, iezāģējumi, iegriezumi, stūru, noapaļojumi, zāģējuma vietu papildus impregnēšana un tml., tiks uzskatīti par darbu apjomos un izmaksās ietvertiem;</w:t>
      </w:r>
    </w:p>
    <w:p w14:paraId="55FCEB51"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visa veida blīvējumi;</w:t>
      </w:r>
    </w:p>
    <w:p w14:paraId="62DC6B8C" w14:textId="77777777" w:rsidR="007818FB" w:rsidRPr="007B4DDF" w:rsidRDefault="007818FB" w:rsidP="007818FB">
      <w:pPr>
        <w:pStyle w:val="naisf"/>
        <w:numPr>
          <w:ilvl w:val="1"/>
          <w:numId w:val="1"/>
        </w:numPr>
        <w:rPr>
          <w:rFonts w:ascii="Calibri" w:hAnsi="Calibri" w:cs="Calibri"/>
          <w:sz w:val="22"/>
          <w:szCs w:val="22"/>
        </w:rPr>
      </w:pPr>
      <w:r w:rsidRPr="007B4DDF">
        <w:rPr>
          <w:rFonts w:ascii="Calibri" w:eastAsia="Lucida Sans Unicode" w:hAnsi="Calibri" w:cs="Calibri"/>
          <w:kern w:val="1"/>
          <w:sz w:val="22"/>
          <w:szCs w:val="22"/>
        </w:rPr>
        <w:t>vairākkārtēja materiālu pārvietošana būvlaukuma robežās;</w:t>
      </w:r>
    </w:p>
    <w:p w14:paraId="3D16D3FE" w14:textId="77777777" w:rsidR="007818FB" w:rsidRPr="007B4DDF" w:rsidRDefault="007818FB" w:rsidP="007818FB">
      <w:pPr>
        <w:pStyle w:val="naisf"/>
        <w:numPr>
          <w:ilvl w:val="1"/>
          <w:numId w:val="1"/>
        </w:numPr>
        <w:tabs>
          <w:tab w:val="left" w:pos="851"/>
        </w:tabs>
        <w:rPr>
          <w:rFonts w:ascii="Calibri" w:hAnsi="Calibri" w:cs="Calibri"/>
          <w:sz w:val="22"/>
          <w:szCs w:val="22"/>
        </w:rPr>
      </w:pPr>
      <w:r w:rsidRPr="007B4DDF">
        <w:rPr>
          <w:rFonts w:ascii="Calibri" w:eastAsia="Lucida Sans Unicode" w:hAnsi="Calibri" w:cs="Calibri"/>
          <w:iCs/>
          <w:kern w:val="1"/>
          <w:sz w:val="22"/>
          <w:szCs w:val="22"/>
        </w:rPr>
        <w:t>būvgružu savākšanas,</w:t>
      </w:r>
      <w:r w:rsidRPr="007B4DDF">
        <w:rPr>
          <w:rFonts w:ascii="Calibri" w:eastAsia="Lucida Sans Unicode" w:hAnsi="Calibri" w:cs="Calibri"/>
          <w:kern w:val="1"/>
          <w:sz w:val="22"/>
          <w:szCs w:val="22"/>
        </w:rPr>
        <w:t xml:space="preserve"> aizvešanas un likvidācijas izmaksas utt.</w:t>
      </w:r>
      <w:r w:rsidRPr="007B4DDF">
        <w:rPr>
          <w:rFonts w:ascii="Calibri" w:eastAsia="Lucida Sans Unicode" w:hAnsi="Calibri" w:cs="Calibri"/>
          <w:iCs/>
          <w:kern w:val="1"/>
          <w:sz w:val="22"/>
          <w:szCs w:val="22"/>
        </w:rPr>
        <w:t xml:space="preserve"> </w:t>
      </w:r>
    </w:p>
    <w:p w14:paraId="496C124B" w14:textId="363F12C8" w:rsidR="007818FB" w:rsidRPr="007B4DDF" w:rsidRDefault="007818FB" w:rsidP="007818FB">
      <w:pPr>
        <w:pStyle w:val="naisf"/>
        <w:numPr>
          <w:ilvl w:val="0"/>
          <w:numId w:val="1"/>
        </w:numPr>
        <w:rPr>
          <w:rFonts w:ascii="Calibri" w:eastAsia="Lucida Sans Unicode" w:hAnsi="Calibri" w:cs="Calibri"/>
          <w:kern w:val="1"/>
          <w:sz w:val="22"/>
          <w:szCs w:val="22"/>
        </w:rPr>
      </w:pPr>
      <w:r w:rsidRPr="007B4DDF">
        <w:rPr>
          <w:rFonts w:ascii="Calibri" w:hAnsi="Calibri" w:cs="Calibri"/>
          <w:b/>
          <w:sz w:val="22"/>
          <w:szCs w:val="22"/>
          <w:lang w:eastAsia="lv-LV"/>
        </w:rPr>
        <w:t>Visiem izmantotajiem būvmateriāliem jāiesniedz atbilstības deklarācijas</w:t>
      </w:r>
      <w:r w:rsidRPr="007B4DDF">
        <w:rPr>
          <w:rFonts w:ascii="Calibri" w:hAnsi="Calibri" w:cs="Calibri"/>
          <w:sz w:val="22"/>
          <w:szCs w:val="22"/>
          <w:lang w:eastAsia="lv-LV"/>
        </w:rPr>
        <w:t>. Būvdarbos ir jāizmanto Latvijas Valsts nacionālajiem standartiem vai Eiropas standartiem atbilstoši būvizstrādājumi</w:t>
      </w:r>
      <w:r w:rsidRPr="007B4DDF">
        <w:rPr>
          <w:rFonts w:ascii="Calibri" w:eastAsia="Lucida Sans Unicode" w:hAnsi="Calibri" w:cs="Calibri"/>
          <w:kern w:val="1"/>
          <w:sz w:val="22"/>
          <w:szCs w:val="22"/>
        </w:rPr>
        <w:t>.</w:t>
      </w:r>
    </w:p>
    <w:p w14:paraId="52069D7D" w14:textId="77777777" w:rsidR="007818FB" w:rsidRPr="007B4DDF" w:rsidRDefault="007818FB" w:rsidP="007818FB">
      <w:pPr>
        <w:pStyle w:val="naisf"/>
        <w:numPr>
          <w:ilvl w:val="0"/>
          <w:numId w:val="1"/>
        </w:numPr>
        <w:rPr>
          <w:rFonts w:ascii="Calibri" w:hAnsi="Calibri" w:cs="Calibri"/>
          <w:sz w:val="22"/>
          <w:szCs w:val="22"/>
          <w:lang w:eastAsia="lv-LV"/>
        </w:rPr>
      </w:pPr>
      <w:r w:rsidRPr="007B4DDF">
        <w:rPr>
          <w:rFonts w:ascii="Calibri" w:hAnsi="Calibri" w:cs="Calibri"/>
          <w:sz w:val="22"/>
          <w:szCs w:val="22"/>
          <w:lang w:eastAsia="lv-LV"/>
        </w:rPr>
        <w:t>Visām precēm un materiāliem, kas tiks pielietoti Darba izpildē, jābūt jauniem un nelietotiem, kā arī tiem jāatbilst normatīvajos aktos noteiktajām prasībām.</w:t>
      </w:r>
    </w:p>
    <w:p w14:paraId="62D4A0DF" w14:textId="77777777" w:rsidR="007818FB" w:rsidRPr="007B4DDF" w:rsidRDefault="007818FB" w:rsidP="007818FB">
      <w:pPr>
        <w:pStyle w:val="naisf"/>
        <w:numPr>
          <w:ilvl w:val="0"/>
          <w:numId w:val="1"/>
        </w:numPr>
        <w:rPr>
          <w:rFonts w:ascii="Calibri" w:hAnsi="Calibri" w:cs="Calibri"/>
          <w:sz w:val="22"/>
          <w:szCs w:val="22"/>
          <w:lang w:eastAsia="lv-LV"/>
        </w:rPr>
      </w:pPr>
      <w:r w:rsidRPr="007B4DDF">
        <w:rPr>
          <w:rFonts w:ascii="Calibri" w:hAnsi="Calibri" w:cs="Calibri"/>
          <w:sz w:val="22"/>
          <w:szCs w:val="22"/>
          <w:lang w:eastAsia="lv-LV"/>
        </w:rPr>
        <w:t>Jebkuri būvdarbu rezultātā radušies defekti vai objektam nodarīti bojājumi, Izpildītājam ir jānovērš par saviem līdzekļiem.</w:t>
      </w:r>
    </w:p>
    <w:p w14:paraId="122C6A66" w14:textId="77777777" w:rsidR="007818FB" w:rsidRPr="007B4DDF" w:rsidRDefault="007818FB" w:rsidP="007818FB">
      <w:pPr>
        <w:pStyle w:val="naisf"/>
        <w:numPr>
          <w:ilvl w:val="0"/>
          <w:numId w:val="1"/>
        </w:numPr>
        <w:rPr>
          <w:rFonts w:ascii="Calibri" w:hAnsi="Calibri" w:cs="Calibri"/>
          <w:sz w:val="22"/>
          <w:szCs w:val="22"/>
          <w:lang w:eastAsia="lv-LV"/>
        </w:rPr>
      </w:pPr>
      <w:r w:rsidRPr="007B4DDF">
        <w:rPr>
          <w:rFonts w:ascii="Calibri" w:hAnsi="Calibri" w:cs="Calibri"/>
          <w:sz w:val="22"/>
          <w:szCs w:val="22"/>
          <w:lang w:eastAsia="lv-LV"/>
        </w:rPr>
        <w:t>Izpildītāja iesniegtās tāmes katras pozīcijas vienības cenas vērtība ir nemainīga visā līguma izpildes laikā, izņemot gadījumu, ja tā tiek samazināta.</w:t>
      </w:r>
    </w:p>
    <w:p w14:paraId="4CFA874C" w14:textId="5BB756EE" w:rsidR="007818FB" w:rsidRPr="007B4DDF" w:rsidRDefault="006415B7" w:rsidP="007818FB">
      <w:pPr>
        <w:pStyle w:val="naisf"/>
        <w:numPr>
          <w:ilvl w:val="0"/>
          <w:numId w:val="1"/>
        </w:numPr>
        <w:rPr>
          <w:rFonts w:ascii="Calibri" w:hAnsi="Calibri" w:cs="Calibri"/>
          <w:sz w:val="22"/>
          <w:szCs w:val="22"/>
          <w:lang w:eastAsia="lv-LV"/>
        </w:rPr>
      </w:pPr>
      <w:r w:rsidRPr="007B4DDF">
        <w:rPr>
          <w:rFonts w:ascii="Calibri" w:hAnsi="Calibri" w:cs="Calibri"/>
          <w:sz w:val="22"/>
          <w:szCs w:val="22"/>
          <w:lang w:eastAsia="lv-LV"/>
        </w:rPr>
        <w:t>J</w:t>
      </w:r>
      <w:r w:rsidR="007818FB" w:rsidRPr="007B4DDF">
        <w:rPr>
          <w:rFonts w:ascii="Calibri" w:hAnsi="Calibri" w:cs="Calibri"/>
          <w:sz w:val="22"/>
          <w:szCs w:val="22"/>
          <w:lang w:eastAsia="lv-LV"/>
        </w:rPr>
        <w:t xml:space="preserve">a Tāmē ir minēti konkrēti materiālu ražotāju vai produktu nosaukumi, Izpildītājs drīkst piedāvāt šiem konkrētajiem produktiem līdzvērtīgus citu ražotāju produktus, kuri kvalitātes, izpildījuma, ekspluatācijas īpašību, savietojamības un funkcionalitātes ziņā ir līdzvērtīgi vai pārāki kā Tāmē minētie. </w:t>
      </w:r>
    </w:p>
    <w:p w14:paraId="1B85165B" w14:textId="77777777" w:rsidR="006415B7" w:rsidRPr="007B4DDF" w:rsidRDefault="007818FB" w:rsidP="007818FB">
      <w:pPr>
        <w:numPr>
          <w:ilvl w:val="0"/>
          <w:numId w:val="1"/>
        </w:numPr>
        <w:jc w:val="both"/>
        <w:rPr>
          <w:rFonts w:ascii="Calibri" w:hAnsi="Calibri" w:cs="Calibri"/>
          <w:sz w:val="22"/>
          <w:szCs w:val="22"/>
          <w:lang w:eastAsia="en-GB"/>
        </w:rPr>
      </w:pPr>
      <w:r w:rsidRPr="007B4DDF">
        <w:rPr>
          <w:rFonts w:ascii="Calibri" w:hAnsi="Calibri" w:cs="Calibri"/>
          <w:sz w:val="22"/>
          <w:szCs w:val="22"/>
          <w:lang w:eastAsia="en-GB"/>
        </w:rPr>
        <w:t xml:space="preserve">Izpildītājs ir atbildīgs par  būvniecības darbu laikā radušos būvniecības atkritumu savākšanu, kā arī  tos drīkst nodot tikai atkritumu </w:t>
      </w:r>
      <w:proofErr w:type="spellStart"/>
      <w:r w:rsidRPr="007B4DDF">
        <w:rPr>
          <w:rFonts w:ascii="Calibri" w:hAnsi="Calibri" w:cs="Calibri"/>
          <w:sz w:val="22"/>
          <w:szCs w:val="22"/>
          <w:lang w:eastAsia="en-GB"/>
        </w:rPr>
        <w:t>apsaimniekotājam</w:t>
      </w:r>
      <w:proofErr w:type="spellEnd"/>
      <w:r w:rsidRPr="007B4DDF">
        <w:rPr>
          <w:rFonts w:ascii="Calibri" w:hAnsi="Calibri" w:cs="Calibri"/>
          <w:sz w:val="22"/>
          <w:szCs w:val="22"/>
          <w:lang w:eastAsia="en-GB"/>
        </w:rPr>
        <w:t>, kas Valsts vides dienestā ir saņēmis atbilstošu atļauju.</w:t>
      </w:r>
    </w:p>
    <w:p w14:paraId="422549F2" w14:textId="458BB3FF" w:rsidR="007818FB" w:rsidRDefault="007818FB" w:rsidP="006415B7">
      <w:pPr>
        <w:ind w:left="720"/>
        <w:jc w:val="both"/>
        <w:rPr>
          <w:rFonts w:ascii="Calibri" w:hAnsi="Calibri" w:cs="Calibri"/>
          <w:sz w:val="22"/>
          <w:szCs w:val="22"/>
          <w:lang w:eastAsia="en-GB"/>
        </w:rPr>
      </w:pPr>
      <w:r w:rsidRPr="001B6FB0">
        <w:rPr>
          <w:rFonts w:ascii="Calibri" w:hAnsi="Calibri" w:cs="Calibri"/>
          <w:sz w:val="22"/>
          <w:szCs w:val="22"/>
          <w:lang w:eastAsia="en-GB"/>
        </w:rPr>
        <w:t xml:space="preserve"> </w:t>
      </w:r>
    </w:p>
    <w:p w14:paraId="2B92B2DD" w14:textId="77777777" w:rsidR="007818FB" w:rsidRPr="00C433DC" w:rsidRDefault="007818FB" w:rsidP="007818FB">
      <w:pPr>
        <w:ind w:left="360"/>
        <w:jc w:val="both"/>
        <w:rPr>
          <w:rFonts w:ascii="Calibri" w:hAnsi="Calibri" w:cs="Calibri"/>
          <w:sz w:val="22"/>
          <w:szCs w:val="22"/>
          <w:lang w:eastAsia="en-GB"/>
        </w:rPr>
      </w:pPr>
      <w:r w:rsidRPr="00C433DC">
        <w:rPr>
          <w:rFonts w:ascii="Calibri" w:hAnsi="Calibri" w:cs="Calibri"/>
          <w:b/>
          <w:bCs/>
          <w:iCs/>
          <w:sz w:val="22"/>
          <w:szCs w:val="22"/>
          <w:lang w:eastAsia="en-GB"/>
        </w:rPr>
        <w:t>Darbu apjomi</w:t>
      </w:r>
    </w:p>
    <w:tbl>
      <w:tblPr>
        <w:tblW w:w="963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7042"/>
        <w:gridCol w:w="990"/>
        <w:gridCol w:w="990"/>
      </w:tblGrid>
      <w:tr w:rsidR="007B4DDF" w:rsidRPr="007B4DDF" w14:paraId="30F9CB9F" w14:textId="77777777" w:rsidTr="000B051F">
        <w:trPr>
          <w:trHeight w:val="287"/>
        </w:trPr>
        <w:tc>
          <w:tcPr>
            <w:tcW w:w="608" w:type="dxa"/>
            <w:shd w:val="clear" w:color="auto" w:fill="auto"/>
            <w:vAlign w:val="center"/>
          </w:tcPr>
          <w:bookmarkEnd w:id="0"/>
          <w:p w14:paraId="3CF58E8A" w14:textId="34FF01CE" w:rsidR="007B4DDF" w:rsidRPr="007B4DDF" w:rsidRDefault="000B051F" w:rsidP="007B4DDF">
            <w:pPr>
              <w:jc w:val="center"/>
              <w:rPr>
                <w:rFonts w:ascii="Calibri" w:hAnsi="Calibri" w:cs="Calibri"/>
                <w:sz w:val="22"/>
                <w:szCs w:val="22"/>
              </w:rPr>
            </w:pPr>
            <w:r>
              <w:rPr>
                <w:rFonts w:ascii="Calibri" w:hAnsi="Calibri" w:cs="Calibri"/>
                <w:sz w:val="22"/>
                <w:szCs w:val="22"/>
              </w:rPr>
              <w:t>1</w:t>
            </w:r>
          </w:p>
        </w:tc>
        <w:tc>
          <w:tcPr>
            <w:tcW w:w="7042" w:type="dxa"/>
            <w:shd w:val="clear" w:color="auto" w:fill="auto"/>
            <w:vAlign w:val="center"/>
          </w:tcPr>
          <w:p w14:paraId="336A071F" w14:textId="5E3511F6" w:rsidR="007B4DDF" w:rsidRPr="007B4DDF" w:rsidRDefault="000B051F" w:rsidP="007B4DDF">
            <w:pPr>
              <w:rPr>
                <w:rFonts w:ascii="Calibri" w:hAnsi="Calibri" w:cs="Calibri"/>
                <w:sz w:val="22"/>
                <w:szCs w:val="22"/>
              </w:rPr>
            </w:pPr>
            <w:r>
              <w:rPr>
                <w:rFonts w:ascii="Calibri" w:hAnsi="Calibri" w:cs="Calibri"/>
                <w:sz w:val="22"/>
                <w:szCs w:val="22"/>
              </w:rPr>
              <w:t>Jumta seguma ar latojumu demontāža</w:t>
            </w:r>
          </w:p>
        </w:tc>
        <w:tc>
          <w:tcPr>
            <w:tcW w:w="990" w:type="dxa"/>
            <w:shd w:val="clear" w:color="auto" w:fill="auto"/>
            <w:vAlign w:val="center"/>
          </w:tcPr>
          <w:p w14:paraId="059FF294" w14:textId="666C74E9" w:rsidR="007B4DDF" w:rsidRPr="007B4DDF" w:rsidRDefault="007B4DDF" w:rsidP="007B4DDF">
            <w:pPr>
              <w:jc w:val="center"/>
              <w:rPr>
                <w:rFonts w:ascii="Calibri" w:hAnsi="Calibri" w:cs="Calibri"/>
                <w:sz w:val="22"/>
                <w:szCs w:val="22"/>
              </w:rPr>
            </w:pPr>
            <w:r w:rsidRPr="007B4DDF">
              <w:rPr>
                <w:rFonts w:ascii="Calibri" w:hAnsi="Calibri" w:cs="Calibri"/>
                <w:sz w:val="22"/>
                <w:szCs w:val="22"/>
              </w:rPr>
              <w:t>m2</w:t>
            </w:r>
          </w:p>
        </w:tc>
        <w:tc>
          <w:tcPr>
            <w:tcW w:w="990" w:type="dxa"/>
            <w:shd w:val="clear" w:color="auto" w:fill="auto"/>
            <w:vAlign w:val="center"/>
          </w:tcPr>
          <w:p w14:paraId="6429C1B9" w14:textId="43CEFD9E"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371.80</w:t>
            </w:r>
          </w:p>
        </w:tc>
      </w:tr>
      <w:tr w:rsidR="007B4DDF" w:rsidRPr="007B4DDF" w14:paraId="309802B3" w14:textId="77777777" w:rsidTr="000B051F">
        <w:trPr>
          <w:trHeight w:val="287"/>
        </w:trPr>
        <w:tc>
          <w:tcPr>
            <w:tcW w:w="608" w:type="dxa"/>
            <w:shd w:val="clear" w:color="auto" w:fill="auto"/>
            <w:vAlign w:val="center"/>
            <w:hideMark/>
          </w:tcPr>
          <w:p w14:paraId="1ACF1DC1"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2</w:t>
            </w:r>
          </w:p>
        </w:tc>
        <w:tc>
          <w:tcPr>
            <w:tcW w:w="7042" w:type="dxa"/>
            <w:shd w:val="clear" w:color="auto" w:fill="auto"/>
            <w:vAlign w:val="center"/>
            <w:hideMark/>
          </w:tcPr>
          <w:p w14:paraId="16B547B0"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Retināta latojuma izbūve no latām 50x50mm ar soli 230mm</w:t>
            </w:r>
          </w:p>
        </w:tc>
        <w:tc>
          <w:tcPr>
            <w:tcW w:w="990" w:type="dxa"/>
            <w:shd w:val="clear" w:color="auto" w:fill="auto"/>
            <w:vAlign w:val="center"/>
            <w:hideMark/>
          </w:tcPr>
          <w:p w14:paraId="438BE4DB"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m2</w:t>
            </w:r>
          </w:p>
        </w:tc>
        <w:tc>
          <w:tcPr>
            <w:tcW w:w="990" w:type="dxa"/>
            <w:shd w:val="clear" w:color="auto" w:fill="auto"/>
            <w:vAlign w:val="center"/>
            <w:hideMark/>
          </w:tcPr>
          <w:p w14:paraId="68D78F0E"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371.80</w:t>
            </w:r>
          </w:p>
        </w:tc>
      </w:tr>
      <w:tr w:rsidR="007B4DDF" w:rsidRPr="007B4DDF" w14:paraId="7450397C" w14:textId="77777777" w:rsidTr="000B051F">
        <w:trPr>
          <w:trHeight w:val="297"/>
        </w:trPr>
        <w:tc>
          <w:tcPr>
            <w:tcW w:w="608" w:type="dxa"/>
            <w:shd w:val="clear" w:color="auto" w:fill="auto"/>
            <w:vAlign w:val="center"/>
            <w:hideMark/>
          </w:tcPr>
          <w:p w14:paraId="52AC551C"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w:t>
            </w:r>
          </w:p>
        </w:tc>
        <w:tc>
          <w:tcPr>
            <w:tcW w:w="7042" w:type="dxa"/>
            <w:shd w:val="clear" w:color="auto" w:fill="auto"/>
            <w:hideMark/>
          </w:tcPr>
          <w:p w14:paraId="3849E2F9" w14:textId="77777777" w:rsidR="007B4DDF" w:rsidRPr="007B4DDF" w:rsidRDefault="007B4DDF" w:rsidP="007B4DDF">
            <w:pPr>
              <w:jc w:val="right"/>
              <w:rPr>
                <w:rFonts w:ascii="Calibri" w:hAnsi="Calibri" w:cs="Calibri"/>
                <w:i/>
                <w:iCs/>
                <w:sz w:val="22"/>
                <w:szCs w:val="22"/>
              </w:rPr>
            </w:pPr>
            <w:proofErr w:type="spellStart"/>
            <w:r w:rsidRPr="007B4DDF">
              <w:rPr>
                <w:rFonts w:ascii="Calibri" w:hAnsi="Calibri" w:cs="Calibri"/>
                <w:i/>
                <w:iCs/>
                <w:sz w:val="22"/>
                <w:szCs w:val="22"/>
              </w:rPr>
              <w:t>Antiseptēts</w:t>
            </w:r>
            <w:proofErr w:type="spellEnd"/>
            <w:r w:rsidRPr="007B4DDF">
              <w:rPr>
                <w:rFonts w:ascii="Calibri" w:hAnsi="Calibri" w:cs="Calibri"/>
                <w:i/>
                <w:iCs/>
                <w:sz w:val="22"/>
                <w:szCs w:val="22"/>
              </w:rPr>
              <w:t xml:space="preserve"> apstrādāts ar </w:t>
            </w:r>
            <w:proofErr w:type="spellStart"/>
            <w:r w:rsidRPr="007B4DDF">
              <w:rPr>
                <w:rFonts w:ascii="Calibri" w:hAnsi="Calibri" w:cs="Calibri"/>
                <w:i/>
                <w:iCs/>
                <w:sz w:val="22"/>
                <w:szCs w:val="22"/>
              </w:rPr>
              <w:t>antiperēniem</w:t>
            </w:r>
            <w:proofErr w:type="spellEnd"/>
            <w:r w:rsidRPr="007B4DDF">
              <w:rPr>
                <w:rFonts w:ascii="Calibri" w:hAnsi="Calibri" w:cs="Calibri"/>
                <w:i/>
                <w:iCs/>
                <w:sz w:val="22"/>
                <w:szCs w:val="22"/>
              </w:rPr>
              <w:t xml:space="preserve">  koka latojums 50x50mm</w:t>
            </w:r>
          </w:p>
        </w:tc>
        <w:tc>
          <w:tcPr>
            <w:tcW w:w="990" w:type="dxa"/>
            <w:shd w:val="clear" w:color="auto" w:fill="auto"/>
            <w:vAlign w:val="center"/>
            <w:hideMark/>
          </w:tcPr>
          <w:p w14:paraId="05952F18"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m2</w:t>
            </w:r>
          </w:p>
        </w:tc>
        <w:tc>
          <w:tcPr>
            <w:tcW w:w="990" w:type="dxa"/>
            <w:shd w:val="clear" w:color="auto" w:fill="auto"/>
            <w:vAlign w:val="center"/>
            <w:hideMark/>
          </w:tcPr>
          <w:p w14:paraId="473C6DE1"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371.80</w:t>
            </w:r>
          </w:p>
        </w:tc>
      </w:tr>
      <w:tr w:rsidR="007B4DDF" w:rsidRPr="007B4DDF" w14:paraId="3A3A629B" w14:textId="77777777" w:rsidTr="000B051F">
        <w:trPr>
          <w:trHeight w:val="287"/>
        </w:trPr>
        <w:tc>
          <w:tcPr>
            <w:tcW w:w="608" w:type="dxa"/>
            <w:shd w:val="clear" w:color="auto" w:fill="auto"/>
            <w:vAlign w:val="center"/>
            <w:hideMark/>
          </w:tcPr>
          <w:p w14:paraId="44BA47B4"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4</w:t>
            </w:r>
          </w:p>
        </w:tc>
        <w:tc>
          <w:tcPr>
            <w:tcW w:w="7042" w:type="dxa"/>
            <w:shd w:val="clear" w:color="auto" w:fill="auto"/>
            <w:vAlign w:val="center"/>
            <w:hideMark/>
          </w:tcPr>
          <w:p w14:paraId="395D8F65" w14:textId="77777777" w:rsidR="007B4DDF" w:rsidRPr="007B4DDF" w:rsidRDefault="007B4DDF" w:rsidP="007B4DDF">
            <w:pPr>
              <w:jc w:val="right"/>
              <w:rPr>
                <w:rFonts w:ascii="Calibri" w:hAnsi="Calibri" w:cs="Calibri"/>
                <w:i/>
                <w:iCs/>
                <w:sz w:val="22"/>
                <w:szCs w:val="22"/>
              </w:rPr>
            </w:pPr>
            <w:r w:rsidRPr="007B4DDF">
              <w:rPr>
                <w:rFonts w:ascii="Calibri" w:hAnsi="Calibri" w:cs="Calibri"/>
                <w:i/>
                <w:iCs/>
                <w:sz w:val="22"/>
                <w:szCs w:val="22"/>
              </w:rPr>
              <w:t>Cinkotas naglas</w:t>
            </w:r>
          </w:p>
        </w:tc>
        <w:tc>
          <w:tcPr>
            <w:tcW w:w="990" w:type="dxa"/>
            <w:shd w:val="clear" w:color="auto" w:fill="auto"/>
            <w:vAlign w:val="center"/>
            <w:hideMark/>
          </w:tcPr>
          <w:p w14:paraId="5552E8B6" w14:textId="77777777" w:rsidR="007B4DDF" w:rsidRPr="007B4DDF" w:rsidRDefault="007B4DDF" w:rsidP="007B4DDF">
            <w:pPr>
              <w:jc w:val="center"/>
              <w:rPr>
                <w:rFonts w:ascii="Calibri" w:hAnsi="Calibri" w:cs="Calibri"/>
                <w:sz w:val="22"/>
                <w:szCs w:val="22"/>
              </w:rPr>
            </w:pPr>
            <w:proofErr w:type="spellStart"/>
            <w:r w:rsidRPr="007B4DDF">
              <w:rPr>
                <w:rFonts w:ascii="Calibri" w:hAnsi="Calibri" w:cs="Calibri"/>
                <w:sz w:val="22"/>
                <w:szCs w:val="22"/>
              </w:rPr>
              <w:t>kpl</w:t>
            </w:r>
            <w:proofErr w:type="spellEnd"/>
            <w:r w:rsidRPr="007B4DDF">
              <w:rPr>
                <w:rFonts w:ascii="Calibri" w:hAnsi="Calibri" w:cs="Calibri"/>
                <w:sz w:val="22"/>
                <w:szCs w:val="22"/>
              </w:rPr>
              <w:t>.</w:t>
            </w:r>
          </w:p>
        </w:tc>
        <w:tc>
          <w:tcPr>
            <w:tcW w:w="990" w:type="dxa"/>
            <w:shd w:val="clear" w:color="auto" w:fill="auto"/>
            <w:vAlign w:val="center"/>
            <w:hideMark/>
          </w:tcPr>
          <w:p w14:paraId="68B671D8"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1.00</w:t>
            </w:r>
          </w:p>
        </w:tc>
      </w:tr>
      <w:tr w:rsidR="007B4DDF" w:rsidRPr="007B4DDF" w14:paraId="4F16538F" w14:textId="77777777" w:rsidTr="000B051F">
        <w:trPr>
          <w:trHeight w:val="863"/>
        </w:trPr>
        <w:tc>
          <w:tcPr>
            <w:tcW w:w="608" w:type="dxa"/>
            <w:shd w:val="clear" w:color="auto" w:fill="auto"/>
            <w:vAlign w:val="center"/>
            <w:hideMark/>
          </w:tcPr>
          <w:p w14:paraId="6CE5A6CD"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5</w:t>
            </w:r>
          </w:p>
        </w:tc>
        <w:tc>
          <w:tcPr>
            <w:tcW w:w="7042" w:type="dxa"/>
            <w:shd w:val="clear" w:color="auto" w:fill="auto"/>
            <w:vAlign w:val="center"/>
            <w:hideMark/>
          </w:tcPr>
          <w:p w14:paraId="413D0627"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 xml:space="preserve">Plēstu apses skaidu /lubiņu jumta seguma izveide trīs slāņos un stiprināšana pie latām no apstrādātām ar bezkrāsainu vai brūnu </w:t>
            </w:r>
            <w:proofErr w:type="spellStart"/>
            <w:r w:rsidRPr="007B4DDF">
              <w:rPr>
                <w:rFonts w:ascii="Calibri" w:hAnsi="Calibri" w:cs="Calibri"/>
                <w:sz w:val="22"/>
                <w:szCs w:val="22"/>
              </w:rPr>
              <w:t>antiseptiķi</w:t>
            </w:r>
            <w:proofErr w:type="spellEnd"/>
            <w:r w:rsidRPr="007B4DDF">
              <w:rPr>
                <w:rFonts w:ascii="Calibri" w:hAnsi="Calibri" w:cs="Calibri"/>
                <w:sz w:val="22"/>
                <w:szCs w:val="22"/>
              </w:rPr>
              <w:t xml:space="preserve"> lubiņām</w:t>
            </w:r>
          </w:p>
        </w:tc>
        <w:tc>
          <w:tcPr>
            <w:tcW w:w="990" w:type="dxa"/>
            <w:shd w:val="clear" w:color="auto" w:fill="auto"/>
            <w:vAlign w:val="center"/>
            <w:hideMark/>
          </w:tcPr>
          <w:p w14:paraId="5D21CD6C"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m2</w:t>
            </w:r>
          </w:p>
        </w:tc>
        <w:tc>
          <w:tcPr>
            <w:tcW w:w="990" w:type="dxa"/>
            <w:shd w:val="clear" w:color="auto" w:fill="auto"/>
            <w:vAlign w:val="center"/>
            <w:hideMark/>
          </w:tcPr>
          <w:p w14:paraId="74D29E78"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371.80</w:t>
            </w:r>
          </w:p>
        </w:tc>
      </w:tr>
      <w:tr w:rsidR="000B051F" w:rsidRPr="007B4DDF" w14:paraId="7D3EBA57" w14:textId="77777777" w:rsidTr="000B051F">
        <w:trPr>
          <w:trHeight w:val="863"/>
        </w:trPr>
        <w:tc>
          <w:tcPr>
            <w:tcW w:w="608" w:type="dxa"/>
            <w:shd w:val="clear" w:color="auto" w:fill="auto"/>
            <w:vAlign w:val="center"/>
          </w:tcPr>
          <w:p w14:paraId="63BB621D" w14:textId="1F6791D0" w:rsidR="000B051F" w:rsidRPr="007B4DDF" w:rsidRDefault="000B051F" w:rsidP="007B4DDF">
            <w:pPr>
              <w:jc w:val="center"/>
              <w:rPr>
                <w:rFonts w:ascii="Calibri" w:hAnsi="Calibri" w:cs="Calibri"/>
                <w:sz w:val="22"/>
                <w:szCs w:val="22"/>
              </w:rPr>
            </w:pPr>
            <w:r>
              <w:rPr>
                <w:rFonts w:ascii="Calibri" w:hAnsi="Calibri" w:cs="Calibri"/>
                <w:sz w:val="22"/>
                <w:szCs w:val="22"/>
              </w:rPr>
              <w:t>6</w:t>
            </w:r>
          </w:p>
        </w:tc>
        <w:tc>
          <w:tcPr>
            <w:tcW w:w="7042" w:type="dxa"/>
            <w:shd w:val="clear" w:color="auto" w:fill="auto"/>
            <w:vAlign w:val="center"/>
          </w:tcPr>
          <w:p w14:paraId="26AFDE6F" w14:textId="1D4D8CE8" w:rsidR="000B051F" w:rsidRPr="007B4DDF" w:rsidRDefault="000B051F" w:rsidP="007B4DDF">
            <w:pPr>
              <w:rPr>
                <w:rFonts w:ascii="Calibri" w:hAnsi="Calibri" w:cs="Calibri"/>
                <w:sz w:val="22"/>
                <w:szCs w:val="22"/>
              </w:rPr>
            </w:pPr>
            <w:r>
              <w:rPr>
                <w:rFonts w:ascii="Calibri" w:hAnsi="Calibri" w:cs="Calibri"/>
                <w:sz w:val="22"/>
                <w:szCs w:val="22"/>
              </w:rPr>
              <w:t>Kores apdare ar dēļiem</w:t>
            </w:r>
          </w:p>
        </w:tc>
        <w:tc>
          <w:tcPr>
            <w:tcW w:w="990" w:type="dxa"/>
            <w:shd w:val="clear" w:color="auto" w:fill="auto"/>
            <w:vAlign w:val="center"/>
          </w:tcPr>
          <w:p w14:paraId="43F51161" w14:textId="432370AE" w:rsidR="000B051F" w:rsidRPr="007B4DDF" w:rsidRDefault="000B051F" w:rsidP="007B4DDF">
            <w:pPr>
              <w:jc w:val="center"/>
              <w:rPr>
                <w:rFonts w:ascii="Calibri" w:hAnsi="Calibri" w:cs="Calibri"/>
                <w:sz w:val="22"/>
                <w:szCs w:val="22"/>
              </w:rPr>
            </w:pPr>
            <w:r>
              <w:rPr>
                <w:rFonts w:ascii="Calibri" w:hAnsi="Calibri" w:cs="Calibri"/>
                <w:sz w:val="22"/>
                <w:szCs w:val="22"/>
              </w:rPr>
              <w:t>m</w:t>
            </w:r>
          </w:p>
        </w:tc>
        <w:tc>
          <w:tcPr>
            <w:tcW w:w="990" w:type="dxa"/>
            <w:shd w:val="clear" w:color="auto" w:fill="auto"/>
            <w:vAlign w:val="center"/>
          </w:tcPr>
          <w:p w14:paraId="2BA893E6" w14:textId="509FD97E" w:rsidR="000B051F" w:rsidRPr="007B4DDF" w:rsidRDefault="000B051F" w:rsidP="007B4DDF">
            <w:pPr>
              <w:jc w:val="center"/>
              <w:rPr>
                <w:rFonts w:ascii="Calibri" w:hAnsi="Calibri" w:cs="Calibri"/>
                <w:sz w:val="22"/>
                <w:szCs w:val="22"/>
              </w:rPr>
            </w:pPr>
            <w:r>
              <w:rPr>
                <w:rFonts w:ascii="Calibri" w:hAnsi="Calibri" w:cs="Calibri"/>
                <w:sz w:val="22"/>
                <w:szCs w:val="22"/>
              </w:rPr>
              <w:t>41.65</w:t>
            </w:r>
          </w:p>
        </w:tc>
      </w:tr>
      <w:tr w:rsidR="007B4DDF" w:rsidRPr="007B4DDF" w14:paraId="22D24EF9" w14:textId="77777777" w:rsidTr="000B051F">
        <w:trPr>
          <w:trHeight w:val="863"/>
        </w:trPr>
        <w:tc>
          <w:tcPr>
            <w:tcW w:w="608" w:type="dxa"/>
            <w:shd w:val="clear" w:color="auto" w:fill="auto"/>
            <w:vAlign w:val="center"/>
            <w:hideMark/>
          </w:tcPr>
          <w:p w14:paraId="0A1C58C2"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7</w:t>
            </w:r>
          </w:p>
        </w:tc>
        <w:tc>
          <w:tcPr>
            <w:tcW w:w="7042" w:type="dxa"/>
            <w:shd w:val="clear" w:color="auto" w:fill="auto"/>
            <w:vAlign w:val="center"/>
            <w:hideMark/>
          </w:tcPr>
          <w:p w14:paraId="7C85C8E3"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Sateknes, balta RR20 (krāsu precizēt ar Pasūtītāju, pirms materiāla pasūtīšanas) skārda ar  PURAL pārklājumu montāža ar palīgmateriāliem (blīvējumi, stiprinājumi u.c. )</w:t>
            </w:r>
          </w:p>
        </w:tc>
        <w:tc>
          <w:tcPr>
            <w:tcW w:w="990" w:type="dxa"/>
            <w:shd w:val="clear" w:color="auto" w:fill="auto"/>
            <w:vAlign w:val="center"/>
            <w:hideMark/>
          </w:tcPr>
          <w:p w14:paraId="3378B86F"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m</w:t>
            </w:r>
          </w:p>
        </w:tc>
        <w:tc>
          <w:tcPr>
            <w:tcW w:w="990" w:type="dxa"/>
            <w:shd w:val="clear" w:color="auto" w:fill="auto"/>
            <w:vAlign w:val="center"/>
            <w:hideMark/>
          </w:tcPr>
          <w:p w14:paraId="3948397D"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23.00</w:t>
            </w:r>
          </w:p>
        </w:tc>
      </w:tr>
      <w:tr w:rsidR="007B4DDF" w:rsidRPr="007B4DDF" w14:paraId="113C295D" w14:textId="77777777" w:rsidTr="000B051F">
        <w:trPr>
          <w:trHeight w:val="575"/>
        </w:trPr>
        <w:tc>
          <w:tcPr>
            <w:tcW w:w="608" w:type="dxa"/>
            <w:shd w:val="clear" w:color="auto" w:fill="auto"/>
            <w:vAlign w:val="center"/>
            <w:hideMark/>
          </w:tcPr>
          <w:p w14:paraId="792C62C5"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lastRenderedPageBreak/>
              <w:t>8</w:t>
            </w:r>
          </w:p>
        </w:tc>
        <w:tc>
          <w:tcPr>
            <w:tcW w:w="7042" w:type="dxa"/>
            <w:shd w:val="clear" w:color="auto" w:fill="auto"/>
            <w:vAlign w:val="center"/>
            <w:hideMark/>
          </w:tcPr>
          <w:p w14:paraId="36D6283D"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 xml:space="preserve">Skārda ar PURAL pārklājumu </w:t>
            </w:r>
            <w:proofErr w:type="spellStart"/>
            <w:r w:rsidRPr="007B4DDF">
              <w:rPr>
                <w:rFonts w:ascii="Calibri" w:hAnsi="Calibri" w:cs="Calibri"/>
                <w:sz w:val="22"/>
                <w:szCs w:val="22"/>
              </w:rPr>
              <w:t>pieslēguma</w:t>
            </w:r>
            <w:proofErr w:type="spellEnd"/>
            <w:r w:rsidRPr="007B4DDF">
              <w:rPr>
                <w:rFonts w:ascii="Calibri" w:hAnsi="Calibri" w:cs="Calibri"/>
                <w:sz w:val="22"/>
                <w:szCs w:val="22"/>
              </w:rPr>
              <w:t xml:space="preserve"> pie  skursteņu montāža ar palīgmateriāliem(blīvējumi, stiprinājumi u.c. )</w:t>
            </w:r>
          </w:p>
        </w:tc>
        <w:tc>
          <w:tcPr>
            <w:tcW w:w="990" w:type="dxa"/>
            <w:shd w:val="clear" w:color="auto" w:fill="auto"/>
            <w:vAlign w:val="center"/>
            <w:hideMark/>
          </w:tcPr>
          <w:p w14:paraId="50D26BA0" w14:textId="77777777" w:rsidR="007B4DDF" w:rsidRPr="007B4DDF" w:rsidRDefault="007B4DDF" w:rsidP="007B4DDF">
            <w:pPr>
              <w:jc w:val="center"/>
              <w:rPr>
                <w:rFonts w:ascii="Calibri" w:hAnsi="Calibri" w:cs="Calibri"/>
                <w:sz w:val="22"/>
                <w:szCs w:val="22"/>
              </w:rPr>
            </w:pPr>
            <w:proofErr w:type="spellStart"/>
            <w:r w:rsidRPr="007B4DDF">
              <w:rPr>
                <w:rFonts w:ascii="Calibri" w:hAnsi="Calibri" w:cs="Calibri"/>
                <w:sz w:val="22"/>
                <w:szCs w:val="22"/>
              </w:rPr>
              <w:t>gb</w:t>
            </w:r>
            <w:proofErr w:type="spellEnd"/>
          </w:p>
        </w:tc>
        <w:tc>
          <w:tcPr>
            <w:tcW w:w="990" w:type="dxa"/>
            <w:shd w:val="clear" w:color="auto" w:fill="auto"/>
            <w:vAlign w:val="center"/>
            <w:hideMark/>
          </w:tcPr>
          <w:p w14:paraId="3377AD32"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3.00</w:t>
            </w:r>
          </w:p>
        </w:tc>
      </w:tr>
      <w:tr w:rsidR="007B4DDF" w:rsidRPr="007B4DDF" w14:paraId="3D072637" w14:textId="77777777" w:rsidTr="000B051F">
        <w:trPr>
          <w:trHeight w:val="575"/>
        </w:trPr>
        <w:tc>
          <w:tcPr>
            <w:tcW w:w="608" w:type="dxa"/>
            <w:shd w:val="clear" w:color="auto" w:fill="auto"/>
            <w:vAlign w:val="center"/>
            <w:hideMark/>
          </w:tcPr>
          <w:p w14:paraId="4C0B923A"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9</w:t>
            </w:r>
          </w:p>
        </w:tc>
        <w:tc>
          <w:tcPr>
            <w:tcW w:w="7042" w:type="dxa"/>
            <w:shd w:val="clear" w:color="auto" w:fill="auto"/>
            <w:vAlign w:val="center"/>
            <w:hideMark/>
          </w:tcPr>
          <w:p w14:paraId="72F592CF"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 xml:space="preserve">Trūkstošo skārda </w:t>
            </w:r>
            <w:proofErr w:type="spellStart"/>
            <w:r w:rsidRPr="007B4DDF">
              <w:rPr>
                <w:rFonts w:ascii="Calibri" w:hAnsi="Calibri" w:cs="Calibri"/>
                <w:sz w:val="22"/>
                <w:szCs w:val="22"/>
              </w:rPr>
              <w:t>noteksistēmu</w:t>
            </w:r>
            <w:proofErr w:type="spellEnd"/>
            <w:r w:rsidRPr="007B4DDF">
              <w:rPr>
                <w:rFonts w:ascii="Calibri" w:hAnsi="Calibri" w:cs="Calibri"/>
                <w:sz w:val="22"/>
                <w:szCs w:val="22"/>
              </w:rPr>
              <w:t xml:space="preserve"> montāža ar palīgmateriāliem(blīvējumi, stiprinājumi u.c. ) </w:t>
            </w:r>
            <w:proofErr w:type="spellStart"/>
            <w:r w:rsidRPr="007B4DDF">
              <w:rPr>
                <w:rFonts w:ascii="Calibri" w:hAnsi="Calibri" w:cs="Calibri"/>
                <w:sz w:val="22"/>
                <w:szCs w:val="22"/>
              </w:rPr>
              <w:t>Noteksistēma</w:t>
            </w:r>
            <w:proofErr w:type="spellEnd"/>
            <w:r w:rsidRPr="007B4DDF">
              <w:rPr>
                <w:rFonts w:ascii="Calibri" w:hAnsi="Calibri" w:cs="Calibri"/>
                <w:sz w:val="22"/>
                <w:szCs w:val="22"/>
              </w:rPr>
              <w:t xml:space="preserve"> analoga esošajai.</w:t>
            </w:r>
          </w:p>
        </w:tc>
        <w:tc>
          <w:tcPr>
            <w:tcW w:w="990" w:type="dxa"/>
            <w:shd w:val="clear" w:color="auto" w:fill="auto"/>
            <w:vAlign w:val="center"/>
            <w:hideMark/>
          </w:tcPr>
          <w:p w14:paraId="520E03F0" w14:textId="77777777" w:rsidR="007B4DDF" w:rsidRPr="007B4DDF" w:rsidRDefault="007B4DDF" w:rsidP="007B4DDF">
            <w:pPr>
              <w:jc w:val="center"/>
              <w:rPr>
                <w:rFonts w:ascii="Calibri" w:hAnsi="Calibri" w:cs="Calibri"/>
                <w:sz w:val="22"/>
                <w:szCs w:val="22"/>
              </w:rPr>
            </w:pPr>
            <w:proofErr w:type="spellStart"/>
            <w:r w:rsidRPr="007B4DDF">
              <w:rPr>
                <w:rFonts w:ascii="Calibri" w:hAnsi="Calibri" w:cs="Calibri"/>
                <w:sz w:val="22"/>
                <w:szCs w:val="22"/>
              </w:rPr>
              <w:t>kpl</w:t>
            </w:r>
            <w:proofErr w:type="spellEnd"/>
            <w:r w:rsidRPr="007B4DDF">
              <w:rPr>
                <w:rFonts w:ascii="Calibri" w:hAnsi="Calibri" w:cs="Calibri"/>
                <w:sz w:val="22"/>
                <w:szCs w:val="22"/>
              </w:rPr>
              <w:t>.</w:t>
            </w:r>
          </w:p>
        </w:tc>
        <w:tc>
          <w:tcPr>
            <w:tcW w:w="990" w:type="dxa"/>
            <w:shd w:val="clear" w:color="auto" w:fill="auto"/>
            <w:vAlign w:val="center"/>
            <w:hideMark/>
          </w:tcPr>
          <w:p w14:paraId="7EB9E806"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1.00</w:t>
            </w:r>
          </w:p>
        </w:tc>
      </w:tr>
      <w:tr w:rsidR="000B051F" w:rsidRPr="007B4DDF" w14:paraId="67619159" w14:textId="77777777" w:rsidTr="000B051F">
        <w:trPr>
          <w:trHeight w:val="297"/>
        </w:trPr>
        <w:tc>
          <w:tcPr>
            <w:tcW w:w="608" w:type="dxa"/>
            <w:shd w:val="clear" w:color="auto" w:fill="auto"/>
            <w:vAlign w:val="center"/>
          </w:tcPr>
          <w:p w14:paraId="2C8A50DB" w14:textId="7B3B0975" w:rsidR="000B051F" w:rsidRPr="007B4DDF" w:rsidRDefault="000B051F" w:rsidP="007B4DDF">
            <w:pPr>
              <w:jc w:val="center"/>
              <w:rPr>
                <w:rFonts w:ascii="Calibri" w:hAnsi="Calibri" w:cs="Calibri"/>
                <w:sz w:val="22"/>
                <w:szCs w:val="22"/>
              </w:rPr>
            </w:pPr>
            <w:r>
              <w:rPr>
                <w:rFonts w:ascii="Calibri" w:hAnsi="Calibri" w:cs="Calibri"/>
                <w:sz w:val="22"/>
                <w:szCs w:val="22"/>
              </w:rPr>
              <w:t>10</w:t>
            </w:r>
          </w:p>
        </w:tc>
        <w:tc>
          <w:tcPr>
            <w:tcW w:w="7042" w:type="dxa"/>
            <w:shd w:val="clear" w:color="auto" w:fill="auto"/>
            <w:vAlign w:val="center"/>
          </w:tcPr>
          <w:p w14:paraId="514CBA33" w14:textId="1FB1546C" w:rsidR="000B051F" w:rsidRPr="007B4DDF" w:rsidRDefault="000B051F" w:rsidP="007B4DDF">
            <w:pPr>
              <w:rPr>
                <w:rFonts w:ascii="Calibri" w:hAnsi="Calibri" w:cs="Calibri"/>
                <w:sz w:val="22"/>
                <w:szCs w:val="22"/>
              </w:rPr>
            </w:pPr>
            <w:r>
              <w:rPr>
                <w:rFonts w:ascii="Calibri" w:hAnsi="Calibri" w:cs="Calibri"/>
                <w:sz w:val="22"/>
                <w:szCs w:val="22"/>
              </w:rPr>
              <w:t>Būvgružu savākšana, iekraušana. Izvešana un utilizācija</w:t>
            </w:r>
          </w:p>
        </w:tc>
        <w:tc>
          <w:tcPr>
            <w:tcW w:w="990" w:type="dxa"/>
            <w:shd w:val="clear" w:color="auto" w:fill="auto"/>
            <w:vAlign w:val="center"/>
          </w:tcPr>
          <w:p w14:paraId="07900BCD" w14:textId="3E79F567" w:rsidR="000B051F" w:rsidRPr="007B4DDF" w:rsidRDefault="000B051F" w:rsidP="007B4DDF">
            <w:pPr>
              <w:jc w:val="center"/>
              <w:rPr>
                <w:rFonts w:ascii="Calibri" w:hAnsi="Calibri" w:cs="Calibri"/>
                <w:sz w:val="22"/>
                <w:szCs w:val="22"/>
              </w:rPr>
            </w:pPr>
            <w:proofErr w:type="spellStart"/>
            <w:r>
              <w:rPr>
                <w:rFonts w:ascii="Calibri" w:hAnsi="Calibri" w:cs="Calibri"/>
                <w:sz w:val="22"/>
                <w:szCs w:val="22"/>
              </w:rPr>
              <w:t>obj</w:t>
            </w:r>
            <w:proofErr w:type="spellEnd"/>
            <w:r>
              <w:rPr>
                <w:rFonts w:ascii="Calibri" w:hAnsi="Calibri" w:cs="Calibri"/>
                <w:sz w:val="22"/>
                <w:szCs w:val="22"/>
              </w:rPr>
              <w:t>.</w:t>
            </w:r>
          </w:p>
        </w:tc>
        <w:tc>
          <w:tcPr>
            <w:tcW w:w="990" w:type="dxa"/>
            <w:shd w:val="clear" w:color="auto" w:fill="auto"/>
            <w:vAlign w:val="center"/>
          </w:tcPr>
          <w:p w14:paraId="3C215FB6" w14:textId="59B0EA9C" w:rsidR="000B051F" w:rsidRPr="007B4DDF" w:rsidRDefault="000B051F" w:rsidP="007B4DDF">
            <w:pPr>
              <w:jc w:val="center"/>
              <w:rPr>
                <w:rFonts w:ascii="Calibri" w:hAnsi="Calibri" w:cs="Calibri"/>
                <w:sz w:val="22"/>
                <w:szCs w:val="22"/>
              </w:rPr>
            </w:pPr>
            <w:r>
              <w:rPr>
                <w:rFonts w:ascii="Calibri" w:hAnsi="Calibri" w:cs="Calibri"/>
                <w:sz w:val="22"/>
                <w:szCs w:val="22"/>
              </w:rPr>
              <w:t>1.00</w:t>
            </w:r>
          </w:p>
        </w:tc>
      </w:tr>
      <w:tr w:rsidR="007B4DDF" w:rsidRPr="007B4DDF" w14:paraId="7F44E6F7" w14:textId="77777777" w:rsidTr="000B051F">
        <w:trPr>
          <w:trHeight w:val="297"/>
        </w:trPr>
        <w:tc>
          <w:tcPr>
            <w:tcW w:w="608" w:type="dxa"/>
            <w:shd w:val="clear" w:color="auto" w:fill="auto"/>
            <w:vAlign w:val="center"/>
            <w:hideMark/>
          </w:tcPr>
          <w:p w14:paraId="4403E64E"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11</w:t>
            </w:r>
          </w:p>
        </w:tc>
        <w:tc>
          <w:tcPr>
            <w:tcW w:w="7042" w:type="dxa"/>
            <w:shd w:val="clear" w:color="auto" w:fill="auto"/>
            <w:vAlign w:val="center"/>
            <w:hideMark/>
          </w:tcPr>
          <w:p w14:paraId="64A70A50"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Sastatnes montāža, demontāža, noma</w:t>
            </w:r>
          </w:p>
        </w:tc>
        <w:tc>
          <w:tcPr>
            <w:tcW w:w="990" w:type="dxa"/>
            <w:shd w:val="clear" w:color="auto" w:fill="auto"/>
            <w:vAlign w:val="center"/>
            <w:hideMark/>
          </w:tcPr>
          <w:p w14:paraId="77437FF1" w14:textId="77777777" w:rsidR="007B4DDF" w:rsidRPr="007B4DDF" w:rsidRDefault="007B4DDF" w:rsidP="007B4DDF">
            <w:pPr>
              <w:jc w:val="center"/>
              <w:rPr>
                <w:rFonts w:ascii="Calibri" w:hAnsi="Calibri" w:cs="Calibri"/>
                <w:sz w:val="22"/>
                <w:szCs w:val="22"/>
              </w:rPr>
            </w:pPr>
            <w:proofErr w:type="spellStart"/>
            <w:r w:rsidRPr="007B4DDF">
              <w:rPr>
                <w:rFonts w:ascii="Calibri" w:hAnsi="Calibri" w:cs="Calibri"/>
                <w:sz w:val="22"/>
                <w:szCs w:val="22"/>
              </w:rPr>
              <w:t>kpl</w:t>
            </w:r>
            <w:proofErr w:type="spellEnd"/>
            <w:r w:rsidRPr="007B4DDF">
              <w:rPr>
                <w:rFonts w:ascii="Calibri" w:hAnsi="Calibri" w:cs="Calibri"/>
                <w:sz w:val="22"/>
                <w:szCs w:val="22"/>
              </w:rPr>
              <w:t>.</w:t>
            </w:r>
          </w:p>
        </w:tc>
        <w:tc>
          <w:tcPr>
            <w:tcW w:w="990" w:type="dxa"/>
            <w:shd w:val="clear" w:color="auto" w:fill="auto"/>
            <w:vAlign w:val="center"/>
            <w:hideMark/>
          </w:tcPr>
          <w:p w14:paraId="73903B6E"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1.00</w:t>
            </w:r>
          </w:p>
        </w:tc>
      </w:tr>
      <w:tr w:rsidR="007B4DDF" w:rsidRPr="007B4DDF" w14:paraId="00F707B4" w14:textId="77777777" w:rsidTr="000B051F">
        <w:trPr>
          <w:trHeight w:val="297"/>
        </w:trPr>
        <w:tc>
          <w:tcPr>
            <w:tcW w:w="608" w:type="dxa"/>
            <w:shd w:val="clear" w:color="auto" w:fill="auto"/>
            <w:vAlign w:val="center"/>
            <w:hideMark/>
          </w:tcPr>
          <w:p w14:paraId="115D8340"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12</w:t>
            </w:r>
          </w:p>
        </w:tc>
        <w:tc>
          <w:tcPr>
            <w:tcW w:w="7042" w:type="dxa"/>
            <w:shd w:val="clear" w:color="auto" w:fill="auto"/>
            <w:vAlign w:val="center"/>
            <w:hideMark/>
          </w:tcPr>
          <w:p w14:paraId="4B80E8EB" w14:textId="77777777" w:rsidR="007B4DDF" w:rsidRPr="007B4DDF" w:rsidRDefault="007B4DDF" w:rsidP="007B4DDF">
            <w:pPr>
              <w:rPr>
                <w:rFonts w:ascii="Calibri" w:hAnsi="Calibri" w:cs="Calibri"/>
                <w:sz w:val="22"/>
                <w:szCs w:val="22"/>
              </w:rPr>
            </w:pPr>
            <w:r w:rsidRPr="007B4DDF">
              <w:rPr>
                <w:rFonts w:ascii="Calibri" w:hAnsi="Calibri" w:cs="Calibri"/>
                <w:sz w:val="22"/>
                <w:szCs w:val="22"/>
              </w:rPr>
              <w:t>Teritorijas sakārtošana pēc darbu veikšanas būvdarbu zonā ap ēku</w:t>
            </w:r>
          </w:p>
        </w:tc>
        <w:tc>
          <w:tcPr>
            <w:tcW w:w="990" w:type="dxa"/>
            <w:shd w:val="clear" w:color="auto" w:fill="auto"/>
            <w:vAlign w:val="center"/>
            <w:hideMark/>
          </w:tcPr>
          <w:p w14:paraId="2B7461D4" w14:textId="77777777" w:rsidR="007B4DDF" w:rsidRPr="007B4DDF" w:rsidRDefault="007B4DDF" w:rsidP="007B4DDF">
            <w:pPr>
              <w:jc w:val="center"/>
              <w:rPr>
                <w:rFonts w:ascii="Calibri" w:hAnsi="Calibri" w:cs="Calibri"/>
                <w:sz w:val="22"/>
                <w:szCs w:val="22"/>
              </w:rPr>
            </w:pPr>
            <w:proofErr w:type="spellStart"/>
            <w:r w:rsidRPr="007B4DDF">
              <w:rPr>
                <w:rFonts w:ascii="Calibri" w:hAnsi="Calibri" w:cs="Calibri"/>
                <w:sz w:val="22"/>
                <w:szCs w:val="22"/>
              </w:rPr>
              <w:t>obj</w:t>
            </w:r>
            <w:proofErr w:type="spellEnd"/>
            <w:r w:rsidRPr="007B4DDF">
              <w:rPr>
                <w:rFonts w:ascii="Calibri" w:hAnsi="Calibri" w:cs="Calibri"/>
                <w:sz w:val="22"/>
                <w:szCs w:val="22"/>
              </w:rPr>
              <w:t>.</w:t>
            </w:r>
          </w:p>
        </w:tc>
        <w:tc>
          <w:tcPr>
            <w:tcW w:w="990" w:type="dxa"/>
            <w:shd w:val="clear" w:color="auto" w:fill="auto"/>
            <w:vAlign w:val="center"/>
            <w:hideMark/>
          </w:tcPr>
          <w:p w14:paraId="2AD9CF6B" w14:textId="77777777" w:rsidR="007B4DDF" w:rsidRPr="007B4DDF" w:rsidRDefault="007B4DDF" w:rsidP="007B4DDF">
            <w:pPr>
              <w:jc w:val="center"/>
              <w:rPr>
                <w:rFonts w:ascii="Calibri" w:hAnsi="Calibri" w:cs="Calibri"/>
                <w:sz w:val="22"/>
                <w:szCs w:val="22"/>
              </w:rPr>
            </w:pPr>
            <w:r w:rsidRPr="007B4DDF">
              <w:rPr>
                <w:rFonts w:ascii="Calibri" w:hAnsi="Calibri" w:cs="Calibri"/>
                <w:sz w:val="22"/>
                <w:szCs w:val="22"/>
              </w:rPr>
              <w:t>1.00</w:t>
            </w:r>
          </w:p>
        </w:tc>
      </w:tr>
    </w:tbl>
    <w:p w14:paraId="652E45A0" w14:textId="77777777" w:rsidR="007818FB" w:rsidRDefault="007818FB" w:rsidP="007818FB">
      <w:pPr>
        <w:tabs>
          <w:tab w:val="left" w:pos="2160"/>
        </w:tabs>
        <w:jc w:val="both"/>
        <w:rPr>
          <w:rFonts w:ascii="Calibri" w:hAnsi="Calibri" w:cs="Calibri"/>
          <w:sz w:val="22"/>
          <w:szCs w:val="22"/>
        </w:rPr>
      </w:pPr>
    </w:p>
    <w:p w14:paraId="727FE229" w14:textId="77777777" w:rsidR="009330AC" w:rsidRDefault="009330AC" w:rsidP="007818FB">
      <w:pPr>
        <w:tabs>
          <w:tab w:val="left" w:pos="2160"/>
        </w:tabs>
        <w:jc w:val="both"/>
        <w:rPr>
          <w:rFonts w:ascii="Calibri" w:hAnsi="Calibri" w:cs="Calibri"/>
          <w:sz w:val="22"/>
          <w:szCs w:val="22"/>
        </w:rPr>
      </w:pPr>
    </w:p>
    <w:p w14:paraId="3B31F201" w14:textId="0CDC579A" w:rsidR="007818FB" w:rsidRPr="00400348" w:rsidRDefault="007818FB" w:rsidP="007818FB">
      <w:pPr>
        <w:tabs>
          <w:tab w:val="left" w:pos="2160"/>
        </w:tabs>
        <w:jc w:val="both"/>
        <w:rPr>
          <w:rFonts w:ascii="Calibri" w:hAnsi="Calibri" w:cs="Calibri"/>
          <w:bCs/>
          <w:sz w:val="22"/>
          <w:szCs w:val="22"/>
          <w:lang w:eastAsia="en-US"/>
        </w:rPr>
      </w:pPr>
      <w:r w:rsidRPr="00400348">
        <w:rPr>
          <w:rFonts w:ascii="Calibri" w:hAnsi="Calibri" w:cs="Calibri"/>
          <w:bCs/>
          <w:sz w:val="22"/>
          <w:szCs w:val="22"/>
          <w:lang w:eastAsia="en-US"/>
        </w:rPr>
        <w:t>20</w:t>
      </w:r>
      <w:r w:rsidR="009330AC">
        <w:rPr>
          <w:rFonts w:ascii="Calibri" w:hAnsi="Calibri" w:cs="Calibri"/>
          <w:bCs/>
          <w:sz w:val="22"/>
          <w:szCs w:val="22"/>
          <w:lang w:eastAsia="en-US"/>
        </w:rPr>
        <w:t>2</w:t>
      </w:r>
      <w:r w:rsidR="00E85AA1">
        <w:rPr>
          <w:rFonts w:ascii="Calibri" w:hAnsi="Calibri" w:cs="Calibri"/>
          <w:bCs/>
          <w:sz w:val="22"/>
          <w:szCs w:val="22"/>
          <w:lang w:eastAsia="en-US"/>
        </w:rPr>
        <w:t>6</w:t>
      </w:r>
      <w:r w:rsidRPr="00400348">
        <w:rPr>
          <w:rFonts w:ascii="Calibri" w:hAnsi="Calibri" w:cs="Calibri"/>
          <w:bCs/>
          <w:sz w:val="22"/>
          <w:szCs w:val="22"/>
          <w:lang w:eastAsia="en-US"/>
        </w:rPr>
        <w:t>.gada ___._____________</w:t>
      </w:r>
    </w:p>
    <w:p w14:paraId="061DD2E7" w14:textId="77777777" w:rsidR="007818FB" w:rsidRPr="00400348" w:rsidRDefault="007818FB" w:rsidP="007818FB">
      <w:pPr>
        <w:tabs>
          <w:tab w:val="left" w:pos="2160"/>
        </w:tabs>
        <w:jc w:val="both"/>
        <w:rPr>
          <w:rFonts w:ascii="Calibri" w:hAnsi="Calibri" w:cs="Calibri"/>
          <w:bCs/>
          <w:sz w:val="22"/>
          <w:szCs w:val="22"/>
          <w:lang w:eastAsia="en-US"/>
        </w:rPr>
      </w:pPr>
    </w:p>
    <w:p w14:paraId="4130A6C8" w14:textId="77777777" w:rsidR="007818FB" w:rsidRDefault="007818FB" w:rsidP="007818FB">
      <w:pPr>
        <w:suppressAutoHyphens/>
        <w:rPr>
          <w:rFonts w:ascii="Calibri" w:hAnsi="Calibri" w:cs="Calibri"/>
          <w:sz w:val="22"/>
          <w:szCs w:val="22"/>
          <w:lang w:eastAsia="ar-SA"/>
        </w:rPr>
      </w:pPr>
    </w:p>
    <w:tbl>
      <w:tblPr>
        <w:tblStyle w:val="Reatabula"/>
        <w:tblW w:w="0" w:type="auto"/>
        <w:tblInd w:w="0" w:type="dxa"/>
        <w:tblLook w:val="04A0" w:firstRow="1" w:lastRow="0" w:firstColumn="1" w:lastColumn="0" w:noHBand="0" w:noVBand="1"/>
      </w:tblPr>
      <w:tblGrid>
        <w:gridCol w:w="2122"/>
        <w:gridCol w:w="5103"/>
      </w:tblGrid>
      <w:tr w:rsidR="007818FB" w14:paraId="5B15CB65" w14:textId="77777777" w:rsidTr="007B4DDF">
        <w:tc>
          <w:tcPr>
            <w:tcW w:w="2122" w:type="dxa"/>
          </w:tcPr>
          <w:p w14:paraId="027B2FB6" w14:textId="77777777" w:rsidR="007818FB" w:rsidRDefault="007818FB" w:rsidP="007B4DDF">
            <w:pPr>
              <w:rPr>
                <w:rFonts w:ascii="Calibri" w:hAnsi="Calibri" w:cs="Calibri"/>
                <w:sz w:val="22"/>
                <w:szCs w:val="22"/>
              </w:rPr>
            </w:pPr>
            <w:r>
              <w:rPr>
                <w:rFonts w:ascii="Calibri" w:hAnsi="Calibri" w:cs="Calibri"/>
                <w:sz w:val="22"/>
                <w:szCs w:val="22"/>
              </w:rPr>
              <w:t>Pretendents</w:t>
            </w:r>
          </w:p>
        </w:tc>
        <w:tc>
          <w:tcPr>
            <w:tcW w:w="5103" w:type="dxa"/>
          </w:tcPr>
          <w:p w14:paraId="4AE1FF8E" w14:textId="77777777" w:rsidR="007818FB" w:rsidRDefault="007818FB" w:rsidP="007B4DDF">
            <w:pPr>
              <w:rPr>
                <w:rFonts w:ascii="Calibri" w:hAnsi="Calibri" w:cs="Calibri"/>
                <w:sz w:val="22"/>
                <w:szCs w:val="22"/>
              </w:rPr>
            </w:pPr>
          </w:p>
        </w:tc>
      </w:tr>
      <w:tr w:rsidR="007818FB" w14:paraId="12105919" w14:textId="77777777" w:rsidTr="007B4DDF">
        <w:tc>
          <w:tcPr>
            <w:tcW w:w="2122" w:type="dxa"/>
          </w:tcPr>
          <w:p w14:paraId="6E28C63E" w14:textId="77777777" w:rsidR="007818FB" w:rsidRDefault="007818FB" w:rsidP="007B4DDF">
            <w:pPr>
              <w:rPr>
                <w:rFonts w:ascii="Calibri" w:hAnsi="Calibri" w:cs="Calibri"/>
                <w:sz w:val="22"/>
                <w:szCs w:val="22"/>
              </w:rPr>
            </w:pPr>
            <w:proofErr w:type="spellStart"/>
            <w:r>
              <w:rPr>
                <w:rFonts w:ascii="Calibri" w:hAnsi="Calibri" w:cs="Calibri"/>
                <w:sz w:val="22"/>
                <w:szCs w:val="22"/>
              </w:rPr>
              <w:t>Reģ</w:t>
            </w:r>
            <w:proofErr w:type="spellEnd"/>
            <w:r>
              <w:rPr>
                <w:rFonts w:ascii="Calibri" w:hAnsi="Calibri" w:cs="Calibri"/>
                <w:sz w:val="22"/>
                <w:szCs w:val="22"/>
              </w:rPr>
              <w:t>. Nr.</w:t>
            </w:r>
          </w:p>
        </w:tc>
        <w:tc>
          <w:tcPr>
            <w:tcW w:w="5103" w:type="dxa"/>
          </w:tcPr>
          <w:p w14:paraId="2D4A2F96" w14:textId="77777777" w:rsidR="007818FB" w:rsidRDefault="007818FB" w:rsidP="007B4DDF">
            <w:pPr>
              <w:rPr>
                <w:rFonts w:ascii="Calibri" w:hAnsi="Calibri" w:cs="Calibri"/>
                <w:sz w:val="22"/>
                <w:szCs w:val="22"/>
              </w:rPr>
            </w:pPr>
          </w:p>
        </w:tc>
      </w:tr>
    </w:tbl>
    <w:p w14:paraId="1836D220" w14:textId="77777777" w:rsidR="007818FB" w:rsidRDefault="007818FB" w:rsidP="007818FB">
      <w:pPr>
        <w:suppressAutoHyphens/>
        <w:rPr>
          <w:rFonts w:ascii="Calibri" w:hAnsi="Calibri" w:cs="Calibri"/>
          <w:sz w:val="22"/>
          <w:szCs w:val="22"/>
          <w:lang w:eastAsia="ar-SA"/>
        </w:rPr>
      </w:pPr>
    </w:p>
    <w:p w14:paraId="0A27D864" w14:textId="77777777" w:rsidR="007818FB" w:rsidRDefault="007818FB" w:rsidP="007818FB">
      <w:pPr>
        <w:suppressAutoHyphens/>
        <w:rPr>
          <w:rFonts w:ascii="Calibri" w:hAnsi="Calibri" w:cs="Calibri"/>
          <w:sz w:val="22"/>
          <w:szCs w:val="22"/>
          <w:lang w:eastAsia="ar-SA"/>
        </w:rPr>
      </w:pPr>
    </w:p>
    <w:p w14:paraId="35A521BC" w14:textId="77777777" w:rsidR="007818FB" w:rsidRPr="00400348" w:rsidRDefault="007818FB" w:rsidP="007818FB">
      <w:pPr>
        <w:suppressAutoHyphens/>
        <w:rPr>
          <w:rFonts w:ascii="Calibri" w:hAnsi="Calibri" w:cs="Calibri"/>
          <w:i/>
          <w:sz w:val="22"/>
          <w:szCs w:val="22"/>
          <w:lang w:eastAsia="ar-SA"/>
        </w:rPr>
      </w:pPr>
      <w:r w:rsidRPr="00400348">
        <w:rPr>
          <w:rFonts w:ascii="Calibri" w:hAnsi="Calibri" w:cs="Calibri"/>
          <w:sz w:val="22"/>
          <w:szCs w:val="22"/>
          <w:lang w:eastAsia="ar-SA"/>
        </w:rPr>
        <w:t>Pretendenta pārstāvis</w:t>
      </w:r>
      <w:r>
        <w:rPr>
          <w:rFonts w:ascii="Calibri" w:hAnsi="Calibri" w:cs="Calibri"/>
          <w:i/>
          <w:sz w:val="22"/>
          <w:szCs w:val="22"/>
          <w:lang w:eastAsia="ar-SA"/>
        </w:rPr>
        <w:t xml:space="preserve">: </w:t>
      </w:r>
      <w:r w:rsidRPr="00400348">
        <w:rPr>
          <w:rFonts w:ascii="Calibri" w:hAnsi="Calibri" w:cs="Calibri"/>
          <w:i/>
          <w:sz w:val="22"/>
          <w:szCs w:val="22"/>
          <w:lang w:eastAsia="ar-SA"/>
        </w:rPr>
        <w:t xml:space="preserve">___________________________________________________________________                     </w:t>
      </w:r>
    </w:p>
    <w:p w14:paraId="1B0C05FC" w14:textId="77777777" w:rsidR="007818FB" w:rsidRPr="00400348" w:rsidRDefault="007818FB" w:rsidP="007818FB">
      <w:pPr>
        <w:suppressAutoHyphens/>
        <w:jc w:val="center"/>
        <w:rPr>
          <w:rFonts w:ascii="Calibri" w:hAnsi="Calibri" w:cs="Calibri"/>
          <w:i/>
          <w:sz w:val="22"/>
          <w:szCs w:val="22"/>
          <w:lang w:eastAsia="ar-SA"/>
        </w:rPr>
      </w:pPr>
      <w:r w:rsidRPr="00400348">
        <w:rPr>
          <w:rFonts w:ascii="Calibri" w:hAnsi="Calibri" w:cs="Calibri"/>
          <w:i/>
          <w:sz w:val="22"/>
          <w:szCs w:val="22"/>
          <w:lang w:eastAsia="ar-SA"/>
        </w:rPr>
        <w:t>vārds, uzvārds, ieņemamais amats, paraksts*</w:t>
      </w:r>
    </w:p>
    <w:p w14:paraId="374E6279" w14:textId="77777777" w:rsidR="007818FB" w:rsidRPr="00400348" w:rsidRDefault="007818FB" w:rsidP="007818FB">
      <w:pPr>
        <w:suppressAutoHyphens/>
        <w:jc w:val="center"/>
        <w:rPr>
          <w:rFonts w:ascii="Calibri" w:hAnsi="Calibri" w:cs="Calibri"/>
          <w:i/>
          <w:sz w:val="22"/>
          <w:szCs w:val="22"/>
          <w:lang w:eastAsia="ar-SA"/>
        </w:rPr>
      </w:pPr>
    </w:p>
    <w:p w14:paraId="55249233" w14:textId="77777777" w:rsidR="007818FB" w:rsidRPr="00400348" w:rsidRDefault="007818FB" w:rsidP="007818FB">
      <w:pPr>
        <w:suppressAutoHyphens/>
        <w:rPr>
          <w:rFonts w:ascii="Calibri" w:hAnsi="Calibri" w:cs="Calibri"/>
          <w:i/>
          <w:sz w:val="22"/>
          <w:szCs w:val="22"/>
          <w:lang w:eastAsia="ar-SA"/>
        </w:rPr>
      </w:pPr>
      <w:r w:rsidRPr="00400348">
        <w:rPr>
          <w:rFonts w:ascii="Calibri" w:hAnsi="Calibri" w:cs="Calibri"/>
          <w:sz w:val="22"/>
          <w:szCs w:val="22"/>
          <w:lang w:eastAsia="ar-SA"/>
        </w:rPr>
        <w:t xml:space="preserve">*Piezīme: </w:t>
      </w:r>
      <w:r w:rsidRPr="00400348">
        <w:rPr>
          <w:rFonts w:ascii="Calibri" w:hAnsi="Calibri" w:cs="Calibri"/>
          <w:i/>
          <w:sz w:val="22"/>
          <w:szCs w:val="22"/>
          <w:lang w:eastAsia="ar-SA"/>
        </w:rPr>
        <w:t>dokumentu rekvizītus  “datums”, “paraksts” neaizpilda, ja dokuments ir sagatavots atbilstoši normatīvajiem aktiem par elektronisko dokumentu noformēšanu.</w:t>
      </w:r>
    </w:p>
    <w:p w14:paraId="60A37021" w14:textId="77777777" w:rsidR="00A04601" w:rsidRDefault="00A04601"/>
    <w:sectPr w:rsidR="00A04601" w:rsidSect="000B051F">
      <w:pgSz w:w="11906" w:h="16838"/>
      <w:pgMar w:top="1152" w:right="1152" w:bottom="1152" w:left="115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8751C"/>
    <w:multiLevelType w:val="hybridMultilevel"/>
    <w:tmpl w:val="DE76DB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FB"/>
    <w:rsid w:val="00063FB0"/>
    <w:rsid w:val="00084D16"/>
    <w:rsid w:val="000B051F"/>
    <w:rsid w:val="000C067A"/>
    <w:rsid w:val="000C7F4B"/>
    <w:rsid w:val="001538FB"/>
    <w:rsid w:val="00183FB1"/>
    <w:rsid w:val="00200FB8"/>
    <w:rsid w:val="003A605C"/>
    <w:rsid w:val="00521DB2"/>
    <w:rsid w:val="00571D39"/>
    <w:rsid w:val="005E79FC"/>
    <w:rsid w:val="006415B7"/>
    <w:rsid w:val="006B0C03"/>
    <w:rsid w:val="00702D3B"/>
    <w:rsid w:val="0073432C"/>
    <w:rsid w:val="00762AC6"/>
    <w:rsid w:val="007818FB"/>
    <w:rsid w:val="007B4DDF"/>
    <w:rsid w:val="00864A28"/>
    <w:rsid w:val="009330AC"/>
    <w:rsid w:val="00995D31"/>
    <w:rsid w:val="009C0964"/>
    <w:rsid w:val="009D12AC"/>
    <w:rsid w:val="009E6AF1"/>
    <w:rsid w:val="00A04601"/>
    <w:rsid w:val="00A26334"/>
    <w:rsid w:val="00A3140E"/>
    <w:rsid w:val="00BB3111"/>
    <w:rsid w:val="00BF6AB5"/>
    <w:rsid w:val="00C768B8"/>
    <w:rsid w:val="00CE17C8"/>
    <w:rsid w:val="00D0236D"/>
    <w:rsid w:val="00DD0EEC"/>
    <w:rsid w:val="00E85AA1"/>
    <w:rsid w:val="00E94413"/>
    <w:rsid w:val="00ED3FE6"/>
    <w:rsid w:val="00FE04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147E1"/>
  <w15:chartTrackingRefBased/>
  <w15:docId w15:val="{96713801-3712-4136-8FBE-21DFED92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818FB"/>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7818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818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818F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818F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818F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818F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818F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818F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818F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818F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818F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818F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818F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818F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818F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818F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818F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818F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818F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818F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818F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818F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818F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818FB"/>
    <w:rPr>
      <w:i/>
      <w:iCs/>
      <w:color w:val="404040" w:themeColor="text1" w:themeTint="BF"/>
    </w:rPr>
  </w:style>
  <w:style w:type="paragraph" w:styleId="Sarakstarindkopa">
    <w:name w:val="List Paragraph"/>
    <w:basedOn w:val="Parasts"/>
    <w:uiPriority w:val="34"/>
    <w:qFormat/>
    <w:rsid w:val="007818FB"/>
    <w:pPr>
      <w:ind w:left="720"/>
      <w:contextualSpacing/>
    </w:pPr>
  </w:style>
  <w:style w:type="character" w:styleId="Intensvsizclums">
    <w:name w:val="Intense Emphasis"/>
    <w:basedOn w:val="Noklusjumarindkopasfonts"/>
    <w:uiPriority w:val="21"/>
    <w:qFormat/>
    <w:rsid w:val="007818FB"/>
    <w:rPr>
      <w:i/>
      <w:iCs/>
      <w:color w:val="0F4761" w:themeColor="accent1" w:themeShade="BF"/>
    </w:rPr>
  </w:style>
  <w:style w:type="paragraph" w:styleId="Intensvscitts">
    <w:name w:val="Intense Quote"/>
    <w:basedOn w:val="Parasts"/>
    <w:next w:val="Parasts"/>
    <w:link w:val="IntensvscittsRakstz"/>
    <w:uiPriority w:val="30"/>
    <w:qFormat/>
    <w:rsid w:val="00781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818FB"/>
    <w:rPr>
      <w:i/>
      <w:iCs/>
      <w:color w:val="0F4761" w:themeColor="accent1" w:themeShade="BF"/>
    </w:rPr>
  </w:style>
  <w:style w:type="character" w:styleId="Intensvaatsauce">
    <w:name w:val="Intense Reference"/>
    <w:basedOn w:val="Noklusjumarindkopasfonts"/>
    <w:uiPriority w:val="32"/>
    <w:qFormat/>
    <w:rsid w:val="007818FB"/>
    <w:rPr>
      <w:b/>
      <w:bCs/>
      <w:smallCaps/>
      <w:color w:val="0F4761" w:themeColor="accent1" w:themeShade="BF"/>
      <w:spacing w:val="5"/>
    </w:rPr>
  </w:style>
  <w:style w:type="paragraph" w:customStyle="1" w:styleId="naisf">
    <w:name w:val="naisf"/>
    <w:basedOn w:val="Parasts"/>
    <w:rsid w:val="007818FB"/>
    <w:pPr>
      <w:spacing w:before="100" w:beforeAutospacing="1" w:after="100" w:afterAutospacing="1"/>
      <w:jc w:val="both"/>
    </w:pPr>
    <w:rPr>
      <w:lang w:eastAsia="en-US"/>
    </w:rPr>
  </w:style>
  <w:style w:type="table" w:styleId="Reatabula">
    <w:name w:val="Table Grid"/>
    <w:basedOn w:val="Parastatabula"/>
    <w:rsid w:val="007818FB"/>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semiHidden/>
    <w:unhideWhenUsed/>
    <w:rsid w:val="00BB3111"/>
    <w:rPr>
      <w:color w:val="0563C1"/>
      <w:u w:val="single"/>
    </w:rPr>
  </w:style>
  <w:style w:type="character" w:styleId="Izmantotahipersaite">
    <w:name w:val="FollowedHyperlink"/>
    <w:basedOn w:val="Noklusjumarindkopasfonts"/>
    <w:uiPriority w:val="99"/>
    <w:semiHidden/>
    <w:unhideWhenUsed/>
    <w:rsid w:val="00BB3111"/>
    <w:rPr>
      <w:color w:val="954F72"/>
      <w:u w:val="single"/>
    </w:rPr>
  </w:style>
  <w:style w:type="paragraph" w:customStyle="1" w:styleId="msonormal0">
    <w:name w:val="msonormal"/>
    <w:basedOn w:val="Parasts"/>
    <w:rsid w:val="00BB3111"/>
    <w:pPr>
      <w:spacing w:before="100" w:beforeAutospacing="1" w:after="100" w:afterAutospacing="1"/>
    </w:pPr>
  </w:style>
  <w:style w:type="paragraph" w:customStyle="1" w:styleId="xl67">
    <w:name w:val="xl67"/>
    <w:basedOn w:val="Parasts"/>
    <w:rsid w:val="00BB3111"/>
    <w:pPr>
      <w:spacing w:before="100" w:beforeAutospacing="1" w:after="100" w:afterAutospacing="1"/>
      <w:textAlignment w:val="center"/>
    </w:pPr>
    <w:rPr>
      <w:rFonts w:ascii="Calibri" w:hAnsi="Calibri" w:cs="Calibri"/>
    </w:rPr>
  </w:style>
  <w:style w:type="paragraph" w:customStyle="1" w:styleId="xl68">
    <w:name w:val="xl68"/>
    <w:basedOn w:val="Parasts"/>
    <w:rsid w:val="00BB31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69">
    <w:name w:val="xl69"/>
    <w:basedOn w:val="Parasts"/>
    <w:rsid w:val="00BB3111"/>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rPr>
  </w:style>
  <w:style w:type="paragraph" w:customStyle="1" w:styleId="xl70">
    <w:name w:val="xl70"/>
    <w:basedOn w:val="Parasts"/>
    <w:rsid w:val="00BB31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71">
    <w:name w:val="xl71"/>
    <w:basedOn w:val="Parasts"/>
    <w:rsid w:val="00BB3111"/>
    <w:pPr>
      <w:pBdr>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s="Calibri"/>
      <w:i/>
      <w:iCs/>
    </w:rPr>
  </w:style>
  <w:style w:type="paragraph" w:customStyle="1" w:styleId="xl72">
    <w:name w:val="xl72"/>
    <w:basedOn w:val="Parasts"/>
    <w:rsid w:val="00BB3111"/>
    <w:pPr>
      <w:pBdr>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i/>
      <w:iCs/>
    </w:rPr>
  </w:style>
  <w:style w:type="paragraph" w:customStyle="1" w:styleId="xl73">
    <w:name w:val="xl73"/>
    <w:basedOn w:val="Parasts"/>
    <w:rsid w:val="00BB3111"/>
    <w:pPr>
      <w:pBdr>
        <w:left w:val="single" w:sz="4" w:space="0" w:color="auto"/>
        <w:bottom w:val="single" w:sz="4" w:space="0" w:color="auto"/>
      </w:pBdr>
      <w:spacing w:before="100" w:beforeAutospacing="1" w:after="100" w:afterAutospacing="1"/>
      <w:jc w:val="center"/>
      <w:textAlignment w:val="center"/>
    </w:pPr>
    <w:rPr>
      <w:rFonts w:ascii="Calibri" w:hAnsi="Calibri" w:cs="Calibri"/>
    </w:rPr>
  </w:style>
  <w:style w:type="paragraph" w:customStyle="1" w:styleId="xl74">
    <w:name w:val="xl74"/>
    <w:basedOn w:val="Parasts"/>
    <w:rsid w:val="007B4DDF"/>
    <w:pPr>
      <w:pBdr>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i/>
      <w:iCs/>
    </w:rPr>
  </w:style>
  <w:style w:type="paragraph" w:customStyle="1" w:styleId="xl75">
    <w:name w:val="xl75"/>
    <w:basedOn w:val="Parasts"/>
    <w:rsid w:val="007B4DDF"/>
    <w:pPr>
      <w:pBdr>
        <w:left w:val="single" w:sz="4" w:space="0" w:color="auto"/>
        <w:bottom w:val="single" w:sz="4" w:space="0" w:color="auto"/>
      </w:pBdr>
      <w:spacing w:before="100" w:beforeAutospacing="1" w:after="100" w:afterAutospacing="1"/>
      <w:jc w:val="center"/>
      <w:textAlignment w:val="center"/>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851288">
      <w:bodyDiv w:val="1"/>
      <w:marLeft w:val="0"/>
      <w:marRight w:val="0"/>
      <w:marTop w:val="0"/>
      <w:marBottom w:val="0"/>
      <w:divBdr>
        <w:top w:val="none" w:sz="0" w:space="0" w:color="auto"/>
        <w:left w:val="none" w:sz="0" w:space="0" w:color="auto"/>
        <w:bottom w:val="none" w:sz="0" w:space="0" w:color="auto"/>
        <w:right w:val="none" w:sz="0" w:space="0" w:color="auto"/>
      </w:divBdr>
    </w:div>
    <w:div w:id="131290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3815</Words>
  <Characters>2175</Characters>
  <Application>Microsoft Office Word</Application>
  <DocSecurity>0</DocSecurity>
  <Lines>18</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Upmale</dc:creator>
  <cp:keywords/>
  <dc:description/>
  <cp:lastModifiedBy>Inga</cp:lastModifiedBy>
  <cp:revision>3</cp:revision>
  <dcterms:created xsi:type="dcterms:W3CDTF">2026-06-27T08:29:00Z</dcterms:created>
  <dcterms:modified xsi:type="dcterms:W3CDTF">2026-06-27T08:33:00Z</dcterms:modified>
</cp:coreProperties>
</file>