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E1ED1D" w14:textId="1027567E" w:rsidR="00A3552E" w:rsidRPr="006009D2" w:rsidRDefault="006009D2" w:rsidP="006009D2">
      <w:pPr>
        <w:spacing w:after="0" w:line="240" w:lineRule="auto"/>
        <w:jc w:val="right"/>
        <w:rPr>
          <w:rFonts w:cs="Times New Roman"/>
          <w:sz w:val="24"/>
          <w:szCs w:val="24"/>
          <w:lang w:val="lv-LV"/>
        </w:rPr>
      </w:pPr>
      <w:r w:rsidRPr="006009D2">
        <w:rPr>
          <w:rFonts w:cs="Times New Roman"/>
          <w:sz w:val="24"/>
          <w:szCs w:val="24"/>
          <w:lang w:val="lv-LV"/>
        </w:rPr>
        <w:t>1</w:t>
      </w:r>
      <w:r w:rsidR="00AB3220" w:rsidRPr="006009D2">
        <w:rPr>
          <w:rFonts w:cs="Times New Roman"/>
          <w:sz w:val="24"/>
          <w:szCs w:val="24"/>
          <w:lang w:val="lv-LV"/>
        </w:rPr>
        <w:t>.</w:t>
      </w:r>
      <w:r w:rsidR="0001601C" w:rsidRPr="006009D2">
        <w:rPr>
          <w:rFonts w:cs="Times New Roman"/>
          <w:sz w:val="24"/>
          <w:szCs w:val="24"/>
          <w:lang w:val="lv-LV"/>
        </w:rPr>
        <w:t> </w:t>
      </w:r>
      <w:r w:rsidR="00AB3220" w:rsidRPr="006009D2">
        <w:rPr>
          <w:rFonts w:cs="Times New Roman"/>
          <w:sz w:val="24"/>
          <w:szCs w:val="24"/>
          <w:lang w:val="lv-LV"/>
        </w:rPr>
        <w:t>pielikums</w:t>
      </w:r>
    </w:p>
    <w:p w14:paraId="06E5D543" w14:textId="4198A78F" w:rsidR="006009D2" w:rsidRPr="006009D2" w:rsidRDefault="006009D2" w:rsidP="006009D2">
      <w:pPr>
        <w:spacing w:after="0" w:line="240" w:lineRule="auto"/>
        <w:jc w:val="right"/>
        <w:rPr>
          <w:rFonts w:cs="Times New Roman"/>
          <w:sz w:val="24"/>
          <w:szCs w:val="24"/>
          <w:lang w:val="lv-LV"/>
        </w:rPr>
      </w:pPr>
      <w:r w:rsidRPr="006009D2">
        <w:rPr>
          <w:rFonts w:cs="Times New Roman"/>
          <w:sz w:val="24"/>
          <w:szCs w:val="24"/>
          <w:lang w:val="lv-LV"/>
        </w:rPr>
        <w:t>iepirkuma Nr. NVA 2026/5 nolikumam</w:t>
      </w:r>
    </w:p>
    <w:p w14:paraId="502DCC0E" w14:textId="77777777" w:rsidR="006009D2" w:rsidRPr="006009D2" w:rsidRDefault="006009D2" w:rsidP="006009D2">
      <w:pPr>
        <w:spacing w:after="0" w:line="240" w:lineRule="auto"/>
        <w:rPr>
          <w:rFonts w:cs="Times New Roman"/>
          <w:sz w:val="24"/>
          <w:szCs w:val="24"/>
          <w:lang w:val="lv-LV"/>
        </w:rPr>
      </w:pPr>
    </w:p>
    <w:p w14:paraId="6A013D6F" w14:textId="77777777" w:rsidR="006009D2" w:rsidRPr="006009D2" w:rsidRDefault="006009D2" w:rsidP="006009D2">
      <w:pPr>
        <w:spacing w:after="0" w:line="240" w:lineRule="auto"/>
        <w:jc w:val="center"/>
        <w:rPr>
          <w:rFonts w:cs="Times New Roman"/>
          <w:sz w:val="24"/>
          <w:szCs w:val="24"/>
          <w:lang w:val="lv-LV"/>
        </w:rPr>
      </w:pPr>
      <w:r w:rsidRPr="006009D2">
        <w:rPr>
          <w:rFonts w:cs="Times New Roman"/>
          <w:b/>
          <w:sz w:val="24"/>
          <w:szCs w:val="24"/>
          <w:lang w:val="lv-LV"/>
        </w:rPr>
        <w:t>TEHNISKĀ SPECIFIKĀCIJA UN TEHNISKAIS PIEDĀVĀJUMS</w:t>
      </w:r>
    </w:p>
    <w:p w14:paraId="4C9EB3EC" w14:textId="42446C71" w:rsidR="006009D2" w:rsidRPr="006009D2" w:rsidRDefault="006009D2" w:rsidP="006009D2">
      <w:pPr>
        <w:spacing w:after="0" w:line="240" w:lineRule="auto"/>
        <w:jc w:val="center"/>
        <w:rPr>
          <w:rFonts w:cs="Times New Roman"/>
          <w:sz w:val="24"/>
          <w:szCs w:val="24"/>
          <w:lang w:val="lv-LV"/>
        </w:rPr>
      </w:pPr>
      <w:r w:rsidRPr="006009D2">
        <w:rPr>
          <w:rFonts w:cs="Times New Roman"/>
          <w:b/>
          <w:sz w:val="24"/>
          <w:szCs w:val="24"/>
          <w:lang w:val="lv-LV"/>
        </w:rPr>
        <w:t>“Zvanu centra pakalpojuma un SMS izsūtīšanas pakalpojuma nodrošināšana”</w:t>
      </w:r>
    </w:p>
    <w:p w14:paraId="7F695473" w14:textId="2FDEFE16" w:rsidR="006009D2" w:rsidRPr="006009D2" w:rsidRDefault="006009D2" w:rsidP="006009D2">
      <w:pPr>
        <w:spacing w:after="0" w:line="240" w:lineRule="auto"/>
        <w:jc w:val="center"/>
        <w:rPr>
          <w:rFonts w:cs="Times New Roman"/>
          <w:sz w:val="24"/>
          <w:szCs w:val="24"/>
          <w:lang w:val="lv-LV"/>
        </w:rPr>
      </w:pPr>
      <w:r w:rsidRPr="006009D2">
        <w:rPr>
          <w:rFonts w:cs="Times New Roman"/>
          <w:sz w:val="24"/>
          <w:szCs w:val="24"/>
          <w:lang w:val="lv-LV"/>
        </w:rPr>
        <w:t>(</w:t>
      </w:r>
      <w:proofErr w:type="spellStart"/>
      <w:r w:rsidRPr="006009D2">
        <w:rPr>
          <w:rFonts w:cs="Times New Roman"/>
          <w:sz w:val="24"/>
          <w:szCs w:val="24"/>
          <w:lang w:val="lv-LV"/>
        </w:rPr>
        <w:t>Id</w:t>
      </w:r>
      <w:proofErr w:type="spellEnd"/>
      <w:r w:rsidRPr="006009D2">
        <w:rPr>
          <w:rFonts w:cs="Times New Roman"/>
          <w:sz w:val="24"/>
          <w:szCs w:val="24"/>
          <w:lang w:val="lv-LV"/>
        </w:rPr>
        <w:t>. Nr. NVA 2026/5)</w:t>
      </w:r>
    </w:p>
    <w:p w14:paraId="22394FA7" w14:textId="77777777" w:rsidR="00A3552E" w:rsidRPr="006009D2" w:rsidRDefault="00A3552E" w:rsidP="006009D2">
      <w:pPr>
        <w:spacing w:after="0" w:line="240" w:lineRule="auto"/>
        <w:jc w:val="center"/>
        <w:rPr>
          <w:rFonts w:cs="Times New Roman"/>
          <w:sz w:val="24"/>
          <w:szCs w:val="24"/>
          <w:lang w:val="lv-LV"/>
        </w:rPr>
      </w:pPr>
    </w:p>
    <w:p w14:paraId="0BB18174" w14:textId="2A6771E0" w:rsidR="00A3552E" w:rsidRPr="006009D2" w:rsidRDefault="00AB3220" w:rsidP="001D6139">
      <w:pPr>
        <w:ind w:firstLine="709"/>
        <w:rPr>
          <w:rFonts w:cs="Times New Roman"/>
          <w:sz w:val="24"/>
          <w:szCs w:val="24"/>
          <w:lang w:val="lv-LV"/>
        </w:rPr>
      </w:pPr>
      <w:r w:rsidRPr="006009D2">
        <w:rPr>
          <w:rFonts w:cs="Times New Roman"/>
          <w:sz w:val="24"/>
          <w:szCs w:val="24"/>
          <w:lang w:val="lv-LV"/>
        </w:rPr>
        <w:t xml:space="preserve">Tehniskā specifikācija nosaka prasības, kas </w:t>
      </w:r>
      <w:r w:rsidR="0042733E">
        <w:rPr>
          <w:rFonts w:cs="Times New Roman"/>
          <w:sz w:val="24"/>
          <w:szCs w:val="24"/>
          <w:lang w:val="lv-LV"/>
        </w:rPr>
        <w:t>pakalpojuma sniedzējam</w:t>
      </w:r>
      <w:r w:rsidRPr="006009D2">
        <w:rPr>
          <w:rFonts w:cs="Times New Roman"/>
          <w:sz w:val="24"/>
          <w:szCs w:val="24"/>
          <w:lang w:val="lv-LV"/>
        </w:rPr>
        <w:t xml:space="preserve"> būs jāievēro, izveidojot un nodrošinot </w:t>
      </w:r>
      <w:r w:rsidR="0042733E">
        <w:rPr>
          <w:rFonts w:cs="Times New Roman"/>
          <w:sz w:val="24"/>
          <w:szCs w:val="24"/>
          <w:lang w:val="lv-LV"/>
        </w:rPr>
        <w:t>z</w:t>
      </w:r>
      <w:r w:rsidRPr="006009D2">
        <w:rPr>
          <w:rFonts w:cs="Times New Roman"/>
          <w:sz w:val="24"/>
          <w:szCs w:val="24"/>
          <w:lang w:val="lv-LV"/>
        </w:rPr>
        <w:t xml:space="preserve">vanu centra (turpmāk </w:t>
      </w:r>
      <w:r w:rsidR="0042733E">
        <w:rPr>
          <w:rFonts w:cs="Times New Roman"/>
          <w:sz w:val="24"/>
          <w:szCs w:val="24"/>
          <w:lang w:val="lv-LV"/>
        </w:rPr>
        <w:t>–</w:t>
      </w:r>
      <w:r w:rsidRPr="006009D2">
        <w:rPr>
          <w:rFonts w:cs="Times New Roman"/>
          <w:sz w:val="24"/>
          <w:szCs w:val="24"/>
          <w:lang w:val="lv-LV"/>
        </w:rPr>
        <w:t xml:space="preserve"> ZC) pakalpojumu un SMS izsūtīšanas funkcionalitāti, </w:t>
      </w:r>
      <w:r w:rsidR="0042733E">
        <w:rPr>
          <w:rFonts w:cs="Times New Roman"/>
          <w:sz w:val="24"/>
          <w:szCs w:val="24"/>
          <w:lang w:val="lv-LV"/>
        </w:rPr>
        <w:t>t.sk.</w:t>
      </w:r>
      <w:r w:rsidRPr="006009D2">
        <w:rPr>
          <w:rFonts w:cs="Times New Roman"/>
          <w:sz w:val="24"/>
          <w:szCs w:val="24"/>
          <w:lang w:val="lv-LV"/>
        </w:rPr>
        <w:t xml:space="preserve"> iekārtu nodrošināšanu, pieslēgšanu </w:t>
      </w:r>
      <w:r w:rsidR="0042733E">
        <w:rPr>
          <w:rFonts w:cs="Times New Roman"/>
          <w:sz w:val="24"/>
          <w:szCs w:val="24"/>
          <w:lang w:val="lv-LV"/>
        </w:rPr>
        <w:t>p</w:t>
      </w:r>
      <w:r w:rsidRPr="006009D2">
        <w:rPr>
          <w:rFonts w:cs="Times New Roman"/>
          <w:sz w:val="24"/>
          <w:szCs w:val="24"/>
          <w:lang w:val="lv-LV"/>
        </w:rPr>
        <w:t>asūtītāja esošajā korporatīvajā datu tīklā un pakalpojuma uzturēšanu visā līguma darbības laikā.</w:t>
      </w:r>
    </w:p>
    <w:p w14:paraId="33BFF311" w14:textId="10D92F4D" w:rsidR="00A3552E" w:rsidRPr="006009D2" w:rsidRDefault="00A3552E">
      <w:pPr>
        <w:rPr>
          <w:rFonts w:cs="Times New Roman"/>
          <w:sz w:val="24"/>
          <w:szCs w:val="24"/>
          <w:lang w:val="lv-LV"/>
        </w:rPr>
      </w:pP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0"/>
        <w:gridCol w:w="4685"/>
      </w:tblGrid>
      <w:tr w:rsidR="00A3552E" w:rsidRPr="006009D2" w14:paraId="427C49E7" w14:textId="77777777" w:rsidTr="00ED2114">
        <w:trPr>
          <w:tblHeader/>
          <w:jc w:val="center"/>
        </w:trPr>
        <w:tc>
          <w:tcPr>
            <w:tcW w:w="4670" w:type="dxa"/>
            <w:shd w:val="clear" w:color="auto" w:fill="C6D9F1" w:themeFill="text2" w:themeFillTint="33"/>
            <w:vAlign w:val="center"/>
          </w:tcPr>
          <w:p w14:paraId="65DCA84B" w14:textId="0069D5B2" w:rsidR="00A3552E" w:rsidRPr="00ED2114" w:rsidRDefault="00ED2114" w:rsidP="00ED2114">
            <w:pPr>
              <w:spacing w:after="40" w:line="240" w:lineRule="auto"/>
              <w:jc w:val="center"/>
              <w:rPr>
                <w:rFonts w:cs="Times New Roman"/>
                <w:b/>
                <w:sz w:val="24"/>
                <w:szCs w:val="24"/>
                <w:lang w:val="lv-LV"/>
              </w:rPr>
            </w:pPr>
            <w:r w:rsidRPr="00ED2114">
              <w:rPr>
                <w:rFonts w:cs="Times New Roman"/>
                <w:b/>
                <w:sz w:val="24"/>
                <w:szCs w:val="24"/>
                <w:lang w:val="lv-LV"/>
              </w:rPr>
              <w:t>Pasūtītāja i</w:t>
            </w:r>
            <w:r w:rsidR="00AB3220" w:rsidRPr="00ED2114">
              <w:rPr>
                <w:rFonts w:cs="Times New Roman"/>
                <w:b/>
                <w:sz w:val="24"/>
                <w:szCs w:val="24"/>
                <w:lang w:val="lv-LV"/>
              </w:rPr>
              <w:t>zvirzītās prasības</w:t>
            </w:r>
          </w:p>
        </w:tc>
        <w:tc>
          <w:tcPr>
            <w:tcW w:w="4685" w:type="dxa"/>
            <w:shd w:val="clear" w:color="auto" w:fill="C6D9F1" w:themeFill="text2" w:themeFillTint="33"/>
            <w:vAlign w:val="center"/>
          </w:tcPr>
          <w:p w14:paraId="7FB78C3A" w14:textId="77777777" w:rsidR="00A3552E" w:rsidRDefault="00ED2114" w:rsidP="00ED2114">
            <w:pPr>
              <w:spacing w:after="40" w:line="240" w:lineRule="auto"/>
              <w:jc w:val="center"/>
              <w:rPr>
                <w:rFonts w:cs="Times New Roman"/>
                <w:b/>
                <w:sz w:val="24"/>
                <w:szCs w:val="24"/>
                <w:lang w:val="lv-LV"/>
              </w:rPr>
            </w:pPr>
            <w:r w:rsidRPr="00ED2114">
              <w:rPr>
                <w:rFonts w:cs="Times New Roman"/>
                <w:b/>
                <w:sz w:val="24"/>
                <w:szCs w:val="24"/>
                <w:lang w:val="lv-LV"/>
              </w:rPr>
              <w:t>Pretendenta tehniskais piedāvājums</w:t>
            </w:r>
          </w:p>
          <w:p w14:paraId="5D312C45" w14:textId="6F5F8CCF" w:rsidR="00ED2114" w:rsidRPr="00ED2114" w:rsidRDefault="00ED2114" w:rsidP="00ED2114">
            <w:pPr>
              <w:spacing w:after="40" w:line="240" w:lineRule="auto"/>
              <w:jc w:val="center"/>
              <w:rPr>
                <w:rFonts w:cs="Times New Roman"/>
                <w:i/>
                <w:sz w:val="24"/>
                <w:szCs w:val="24"/>
                <w:lang w:val="lv-LV"/>
              </w:rPr>
            </w:pPr>
            <w:r w:rsidRPr="00ED2114">
              <w:rPr>
                <w:rFonts w:cs="Times New Roman"/>
                <w:i/>
                <w:sz w:val="24"/>
                <w:szCs w:val="24"/>
                <w:lang w:val="lv-LV"/>
              </w:rPr>
              <w:t>(pretendents norāda, vai nodrošina prasības izpildi, un apraksta izpildes veidu)</w:t>
            </w:r>
          </w:p>
        </w:tc>
      </w:tr>
      <w:tr w:rsidR="00ED2114" w:rsidRPr="006009D2" w14:paraId="05449A9B" w14:textId="77777777" w:rsidTr="001F23B2">
        <w:trPr>
          <w:jc w:val="center"/>
        </w:trPr>
        <w:tc>
          <w:tcPr>
            <w:tcW w:w="9355" w:type="dxa"/>
            <w:gridSpan w:val="2"/>
            <w:shd w:val="clear" w:color="auto" w:fill="DBE5F1" w:themeFill="accent1" w:themeFillTint="33"/>
          </w:tcPr>
          <w:p w14:paraId="74052AB7" w14:textId="61CA4F87" w:rsidR="00ED2114" w:rsidRPr="006009D2" w:rsidRDefault="00ED2114" w:rsidP="007F5856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b/>
                <w:sz w:val="24"/>
                <w:szCs w:val="24"/>
                <w:lang w:val="lv-LV"/>
              </w:rPr>
              <w:t>I Infrastruktūras prasības</w:t>
            </w:r>
          </w:p>
        </w:tc>
      </w:tr>
      <w:tr w:rsidR="00A3552E" w:rsidRPr="006009D2" w14:paraId="419CD091" w14:textId="77777777" w:rsidTr="00ED2114">
        <w:trPr>
          <w:jc w:val="center"/>
        </w:trPr>
        <w:tc>
          <w:tcPr>
            <w:tcW w:w="4670" w:type="dxa"/>
          </w:tcPr>
          <w:p w14:paraId="402D64C6" w14:textId="77777777" w:rsidR="00ED2114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Infrastruktūra, kapacitāte un kopējā funkcionalitāte:</w:t>
            </w:r>
          </w:p>
          <w:p w14:paraId="6FC1EB65" w14:textId="30550FD4" w:rsidR="006545A7" w:rsidRPr="00A333A6" w:rsidRDefault="006545A7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>1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) 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jānodrošina </w:t>
            </w:r>
            <w:r w:rsidR="00A333A6" w:rsidRPr="00A333A6">
              <w:rPr>
                <w:rFonts w:eastAsia="Arial" w:cs="Times New Roman"/>
                <w:sz w:val="24"/>
                <w:szCs w:val="24"/>
                <w:lang w:val="lv-LV"/>
              </w:rPr>
              <w:t>8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ZC aģentu darba vietas, kuras, pēc pasūtītāja pieprasījuma, nodrošināmas attālināti, Latvijas teritorijā</w:t>
            </w:r>
            <w:r w:rsidR="00A333A6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pasūtītāja norādītajā vietā, </w:t>
            </w:r>
            <w:r w:rsidR="0000757F" w:rsidRPr="00A333A6">
              <w:rPr>
                <w:rFonts w:eastAsia="Arial" w:cs="Times New Roman"/>
                <w:sz w:val="24"/>
                <w:szCs w:val="24"/>
                <w:lang w:val="lv-LV"/>
              </w:rPr>
              <w:t>k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onkrēta darba vietu fiziskā atrašanās vieta nedrīkst ietekmēt pakalpojuma nepārtrauktību, kvalitāti, datu drošību un </w:t>
            </w:r>
            <w:r w:rsidR="0000757F" w:rsidRPr="00A333A6">
              <w:rPr>
                <w:rFonts w:eastAsia="Arial" w:cs="Times New Roman"/>
                <w:sz w:val="24"/>
                <w:szCs w:val="24"/>
                <w:lang w:val="lv-LV"/>
              </w:rPr>
              <w:t>p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asūtītāja iespēju uzraudzīt pakalpojuma izpildi</w:t>
            </w:r>
            <w:r w:rsidR="0000757F" w:rsidRPr="00A333A6">
              <w:rPr>
                <w:rFonts w:eastAsia="Arial" w:cs="Times New Roman"/>
                <w:sz w:val="24"/>
                <w:szCs w:val="24"/>
                <w:lang w:val="lv-LV"/>
              </w:rPr>
              <w:t>;</w:t>
            </w:r>
          </w:p>
          <w:p w14:paraId="47137736" w14:textId="3228E9EE" w:rsidR="00ED2114" w:rsidRPr="00A333A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2) </w:t>
            </w:r>
            <w:r w:rsidR="00ED2114" w:rsidRPr="00A333A6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ānodrošina ZC risinājums vienotā </w:t>
            </w:r>
            <w:proofErr w:type="spellStart"/>
            <w:r w:rsidRPr="00A333A6">
              <w:rPr>
                <w:rFonts w:cs="Times New Roman"/>
                <w:i/>
                <w:sz w:val="24"/>
                <w:szCs w:val="24"/>
                <w:lang w:val="lv-LV"/>
              </w:rPr>
              <w:t>web</w:t>
            </w:r>
            <w:proofErr w:type="spellEnd"/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rīkā, nodrošinot zvanu apstrādi, SMS un e-pasta izsūtīšanu/</w:t>
            </w:r>
            <w:r w:rsidR="003D75D2" w:rsidRPr="00A333A6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saņemšanu;</w:t>
            </w:r>
          </w:p>
          <w:p w14:paraId="1E22EAA7" w14:textId="2B34F8B4" w:rsidR="00ED2114" w:rsidRPr="00A333A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3) </w:t>
            </w:r>
            <w:r w:rsidR="00ED2114" w:rsidRPr="00A333A6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ānodrošina integrēta datortelefonija (CTI);</w:t>
            </w:r>
          </w:p>
          <w:p w14:paraId="5AEB567A" w14:textId="571D1350" w:rsidR="00B9444C" w:rsidRPr="00A333A6" w:rsidRDefault="00C27716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4) </w:t>
            </w:r>
            <w:r w:rsidR="00D76E1D" w:rsidRPr="00A333A6">
              <w:rPr>
                <w:rFonts w:eastAsia="Arial" w:cs="Times New Roman"/>
                <w:sz w:val="24"/>
                <w:szCs w:val="24"/>
                <w:lang w:val="lv-LV"/>
              </w:rPr>
              <w:t>p</w:t>
            </w:r>
            <w:r w:rsidR="00B9444C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akalpojuma sniedzējs nodrošina ZC zvanu detaļu pierakstu (CDR), sarunu audioierakstu un citu ar pakalpojuma izpildi saistīto datu nodošanu 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p</w:t>
            </w:r>
            <w:r w:rsidR="00B9444C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asūtītājam saskaņā ar 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p</w:t>
            </w:r>
            <w:r w:rsidR="00B9444C" w:rsidRPr="00A333A6">
              <w:rPr>
                <w:rFonts w:eastAsia="Arial" w:cs="Times New Roman"/>
                <w:sz w:val="24"/>
                <w:szCs w:val="24"/>
                <w:lang w:val="lv-LV"/>
              </w:rPr>
              <w:t>asūtītāja norādīto tehnisko kārtību, datu formātiem un piekļuves tiesību principiem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; d</w:t>
            </w:r>
            <w:r w:rsidR="00B9444C" w:rsidRPr="00A333A6">
              <w:rPr>
                <w:rFonts w:eastAsia="Arial" w:cs="Times New Roman"/>
                <w:sz w:val="24"/>
                <w:szCs w:val="24"/>
                <w:lang w:val="lv-LV"/>
              </w:rPr>
              <w:t>atu nodošanas kārtība, biežums, formāts, glabāšanas termiņi un piekļuves tiesības tiek saskaņotas ieviešanas posmā un dokumentētas nodošanas-pieņemšanas vai konfigurācijas dokumentācijā.</w:t>
            </w:r>
          </w:p>
          <w:p w14:paraId="33EBE3FB" w14:textId="45DFEEE1" w:rsidR="00A3552E" w:rsidRPr="006009D2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5) </w:t>
            </w:r>
            <w:r w:rsidR="00ED2114" w:rsidRPr="00A333A6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ānodrošina iespēja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integrēt ZC ar vismaz vienu </w:t>
            </w:r>
            <w:r w:rsidR="003D75D2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asūtītāja datubāzi.</w:t>
            </w:r>
          </w:p>
        </w:tc>
        <w:tc>
          <w:tcPr>
            <w:tcW w:w="4685" w:type="dxa"/>
          </w:tcPr>
          <w:p w14:paraId="7B95EC72" w14:textId="5D7FA1ED" w:rsidR="006D064B" w:rsidRPr="00D73FE2" w:rsidRDefault="006D064B">
            <w:pPr>
              <w:spacing w:after="4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A3552E" w:rsidRPr="006009D2" w14:paraId="0F54CABE" w14:textId="77777777" w:rsidTr="00ED2114">
        <w:trPr>
          <w:jc w:val="center"/>
        </w:trPr>
        <w:tc>
          <w:tcPr>
            <w:tcW w:w="4670" w:type="dxa"/>
          </w:tcPr>
          <w:p w14:paraId="090E2563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ZC jānodrošina katrai darba vietai iespēja lietot šādas funkcijas:</w:t>
            </w:r>
          </w:p>
          <w:p w14:paraId="64ED2985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1) zvana gaidīšana;</w:t>
            </w:r>
          </w:p>
          <w:p w14:paraId="4BD87C73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2) zvana automātiska atsaukšana;</w:t>
            </w:r>
          </w:p>
          <w:p w14:paraId="71061219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lastRenderedPageBreak/>
              <w:t>3) zvana gaidīšanas vizuāla attēlošana;</w:t>
            </w:r>
          </w:p>
          <w:p w14:paraId="7E5C21DF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4) automātisks atzvans;</w:t>
            </w:r>
          </w:p>
          <w:p w14:paraId="45CD5AF5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5) zvanītāja numura piegāde;</w:t>
            </w:r>
          </w:p>
          <w:p w14:paraId="35F2EBBC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6) lietotāja izvēlētā zvana akceptēšana;</w:t>
            </w:r>
          </w:p>
          <w:p w14:paraId="0B234696" w14:textId="23ED6F34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7) izsaukuma pāradresācija </w:t>
            </w:r>
            <w:r w:rsidR="0019722C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visi izsaukumi;</w:t>
            </w:r>
          </w:p>
          <w:p w14:paraId="1A64F0B8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8) izsaukuma pāradresācija, ja aizņemts;</w:t>
            </w:r>
          </w:p>
          <w:p w14:paraId="5032D6D6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9) izsaukuma pāradresācija, ja nav atbildes;</w:t>
            </w:r>
          </w:p>
          <w:p w14:paraId="40A2D6B7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bookmarkStart w:id="0" w:name="_GoBack"/>
            <w:r w:rsidRPr="006009D2">
              <w:rPr>
                <w:rFonts w:cs="Times New Roman"/>
                <w:sz w:val="24"/>
                <w:szCs w:val="24"/>
                <w:lang w:val="lv-LV"/>
              </w:rPr>
              <w:t>10</w:t>
            </w:r>
            <w:bookmarkEnd w:id="0"/>
            <w:r w:rsidRPr="006009D2">
              <w:rPr>
                <w:rFonts w:cs="Times New Roman"/>
                <w:sz w:val="24"/>
                <w:szCs w:val="24"/>
                <w:lang w:val="lv-LV"/>
              </w:rPr>
              <w:t>) zvanītāja numura indikācija;</w:t>
            </w:r>
          </w:p>
          <w:p w14:paraId="53F07C6D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11) izsaukumu gaidīšana;</w:t>
            </w:r>
          </w:p>
          <w:p w14:paraId="4B3698A2" w14:textId="77777777" w:rsidR="007F585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12) izsaukumu pārsūtīšana ar un bez konsultācijas;</w:t>
            </w:r>
          </w:p>
          <w:p w14:paraId="37FA2DF5" w14:textId="43706DF1" w:rsidR="00A3552E" w:rsidRPr="006009D2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13) izsaukumu noturēšana.</w:t>
            </w:r>
          </w:p>
        </w:tc>
        <w:tc>
          <w:tcPr>
            <w:tcW w:w="4685" w:type="dxa"/>
          </w:tcPr>
          <w:p w14:paraId="13C1DD55" w14:textId="6C7E72A4" w:rsidR="00A3552E" w:rsidRPr="006009D2" w:rsidRDefault="00A3552E" w:rsidP="00830B60">
            <w:pPr>
              <w:spacing w:after="4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7F5856" w:rsidRPr="006009D2" w14:paraId="5ACDA16B" w14:textId="77777777" w:rsidTr="0062394E">
        <w:trPr>
          <w:jc w:val="center"/>
        </w:trPr>
        <w:tc>
          <w:tcPr>
            <w:tcW w:w="9355" w:type="dxa"/>
            <w:gridSpan w:val="2"/>
            <w:shd w:val="clear" w:color="auto" w:fill="DBE5F1" w:themeFill="accent1" w:themeFillTint="33"/>
          </w:tcPr>
          <w:p w14:paraId="6DE73AF4" w14:textId="4C08B5C1" w:rsidR="007F5856" w:rsidRPr="006009D2" w:rsidRDefault="007F5856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b/>
                <w:sz w:val="24"/>
                <w:szCs w:val="24"/>
                <w:lang w:val="lv-LV"/>
              </w:rPr>
              <w:t>II Zvanu centra funkcionalitāte</w:t>
            </w:r>
          </w:p>
        </w:tc>
      </w:tr>
      <w:tr w:rsidR="00A3552E" w:rsidRPr="006009D2" w14:paraId="5CC835F7" w14:textId="77777777" w:rsidTr="00ED2114">
        <w:trPr>
          <w:jc w:val="center"/>
        </w:trPr>
        <w:tc>
          <w:tcPr>
            <w:tcW w:w="4670" w:type="dxa"/>
          </w:tcPr>
          <w:p w14:paraId="2E59B87E" w14:textId="77777777" w:rsidR="0019722C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Zvanu apstrādes un organizēšanas funkcionalitāte:</w:t>
            </w:r>
          </w:p>
          <w:p w14:paraId="0B2F0D13" w14:textId="39B2E2ED" w:rsidR="0019722C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1) ZC </w:t>
            </w:r>
            <w:r w:rsidR="0019722C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ģentu grupa </w:t>
            </w:r>
            <w:r w:rsidR="0019722C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iespēja definēt vienu telefona numuru uz daudziem </w:t>
            </w:r>
            <w:r w:rsidR="0019722C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ģentiem;</w:t>
            </w:r>
          </w:p>
          <w:p w14:paraId="1DB66C9A" w14:textId="595EECFE" w:rsidR="00A3552E" w:rsidRPr="006009D2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2) pēc kontakta ar ZC aģentu</w:t>
            </w:r>
            <w:r w:rsidR="0019722C">
              <w:rPr>
                <w:rFonts w:cs="Times New Roman"/>
                <w:sz w:val="24"/>
                <w:szCs w:val="24"/>
                <w:lang w:val="lv-LV"/>
              </w:rPr>
              <w:t>,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jānodrošina klientam iespēja novērtēt zvanu (</w:t>
            </w:r>
            <w:r w:rsidR="0019722C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ģenta sniegto informāciju).</w:t>
            </w:r>
          </w:p>
        </w:tc>
        <w:tc>
          <w:tcPr>
            <w:tcW w:w="4685" w:type="dxa"/>
          </w:tcPr>
          <w:p w14:paraId="7A71048B" w14:textId="4A00E50E" w:rsidR="00244FD0" w:rsidRPr="006009D2" w:rsidRDefault="00244FD0" w:rsidP="00244FD0">
            <w:pPr>
              <w:spacing w:after="4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A3552E" w:rsidRPr="006009D2" w14:paraId="242B964C" w14:textId="77777777" w:rsidTr="00ED2114">
        <w:trPr>
          <w:jc w:val="center"/>
        </w:trPr>
        <w:tc>
          <w:tcPr>
            <w:tcW w:w="4670" w:type="dxa"/>
          </w:tcPr>
          <w:p w14:paraId="4D0C0271" w14:textId="77777777" w:rsidR="006416AD" w:rsidRPr="00A333A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IVR </w:t>
            </w:r>
            <w:r w:rsidRPr="00A333A6">
              <w:rPr>
                <w:rFonts w:cs="Times New Roman"/>
                <w:i/>
                <w:sz w:val="24"/>
                <w:szCs w:val="24"/>
                <w:lang w:val="lv-LV"/>
              </w:rPr>
              <w:t>(</w:t>
            </w:r>
            <w:proofErr w:type="spellStart"/>
            <w:r w:rsidRPr="00A333A6">
              <w:rPr>
                <w:rFonts w:cs="Times New Roman"/>
                <w:i/>
                <w:sz w:val="24"/>
                <w:szCs w:val="24"/>
                <w:lang w:val="lv-LV"/>
              </w:rPr>
              <w:t>Interactive</w:t>
            </w:r>
            <w:proofErr w:type="spellEnd"/>
            <w:r w:rsidRPr="00A333A6">
              <w:rPr>
                <w:rFonts w:cs="Times New Roman"/>
                <w:i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333A6">
              <w:rPr>
                <w:rFonts w:cs="Times New Roman"/>
                <w:i/>
                <w:sz w:val="24"/>
                <w:szCs w:val="24"/>
                <w:lang w:val="lv-LV"/>
              </w:rPr>
              <w:t>Voice</w:t>
            </w:r>
            <w:proofErr w:type="spellEnd"/>
            <w:r w:rsidRPr="00A333A6">
              <w:rPr>
                <w:rFonts w:cs="Times New Roman"/>
                <w:i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A333A6">
              <w:rPr>
                <w:rFonts w:cs="Times New Roman"/>
                <w:i/>
                <w:sz w:val="24"/>
                <w:szCs w:val="24"/>
                <w:lang w:val="lv-LV"/>
              </w:rPr>
              <w:t>Response</w:t>
            </w:r>
            <w:proofErr w:type="spellEnd"/>
            <w:r w:rsidRPr="00A333A6">
              <w:rPr>
                <w:rFonts w:cs="Times New Roman"/>
                <w:i/>
                <w:sz w:val="24"/>
                <w:szCs w:val="24"/>
                <w:lang w:val="lv-LV"/>
              </w:rPr>
              <w:t>)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funkcionalitāte:</w:t>
            </w:r>
          </w:p>
          <w:p w14:paraId="281378D2" w14:textId="3994FF91" w:rsidR="006416AD" w:rsidRPr="00A333A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1) </w:t>
            </w:r>
            <w:r w:rsidR="006416AD" w:rsidRPr="00A333A6">
              <w:rPr>
                <w:rFonts w:cs="Times New Roman"/>
                <w:sz w:val="24"/>
                <w:szCs w:val="24"/>
                <w:lang w:val="lv-LV"/>
              </w:rPr>
              <w:t>d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inamiska IVR uzbūve </w:t>
            </w:r>
            <w:r w:rsidR="006416AD" w:rsidRPr="00A333A6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iespēja veidot IVR tā, lai atkarībā no dienas laika un/</w:t>
            </w:r>
            <w:r w:rsidR="006416AD" w:rsidRPr="00A333A6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vai zvanītāju skaita rindā</w:t>
            </w:r>
            <w:r w:rsidR="00C51E41" w:rsidRPr="00A333A6">
              <w:rPr>
                <w:rFonts w:cs="Times New Roman"/>
                <w:sz w:val="24"/>
                <w:szCs w:val="24"/>
                <w:lang w:val="lv-LV"/>
              </w:rPr>
              <w:t>,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sistēma pati var mainīt zvanu maršrutēšanas principus;</w:t>
            </w:r>
          </w:p>
          <w:p w14:paraId="2EC3BE72" w14:textId="50D60236" w:rsidR="006416AD" w:rsidRPr="00A333A6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2) </w:t>
            </w:r>
            <w:r w:rsidR="006416AD" w:rsidRPr="00A333A6">
              <w:rPr>
                <w:rFonts w:cs="Times New Roman"/>
                <w:sz w:val="24"/>
                <w:szCs w:val="24"/>
                <w:lang w:val="lv-LV"/>
              </w:rPr>
              <w:t>ā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rkārtas situācijas režīms </w:t>
            </w:r>
            <w:r w:rsidR="00C51E41" w:rsidRPr="00A333A6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risinājumam jānodrošina iespēja manuāli un/</w:t>
            </w:r>
            <w:r w:rsidR="00C51E41" w:rsidRPr="00A333A6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vai automātiski ieslēgt ārkārtas situācijas režīmu (piemēram, gadījumos, ja pārstāj strādāt </w:t>
            </w:r>
            <w:r w:rsidR="00C51E41" w:rsidRPr="00A333A6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asūtītāja atbildībā esošs serviss);</w:t>
            </w:r>
          </w:p>
          <w:p w14:paraId="369A53D8" w14:textId="67A3E841" w:rsidR="00F670E1" w:rsidRPr="00A333A6" w:rsidRDefault="00F670E1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3) 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pasūtītājam jābūt iespējai patstāvīgi veikt IVR konfigurācijas izmaiņas, izmantojot tīmekļa bāzētu administrēšanas interfeisu, kas ļauj veikt pamata konfigurācijas izmaiņas bez programmēšanas zināšanām; pakalpojuma sniedzējs nodrošina pasūtītāja norīkoto darbinieku apmācību IVR administrēšanai un pamata izmaiņu veikšanai ne mazāk kā 8 akadēmisko stundu apjomā vai citā ar pasūtītāju saskaņotā apjomā, kas nepieciešams risinājuma pilnvērtīgai lietošanai;</w:t>
            </w:r>
          </w:p>
          <w:p w14:paraId="3FF03245" w14:textId="77777777" w:rsidR="00A3552E" w:rsidRPr="00A333A6" w:rsidRDefault="00C51E41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4) </w:t>
            </w:r>
            <w:r w:rsidR="006416AD" w:rsidRPr="00A333A6">
              <w:rPr>
                <w:rFonts w:cs="Times New Roman"/>
                <w:sz w:val="24"/>
                <w:szCs w:val="24"/>
                <w:lang w:val="lv-LV"/>
              </w:rPr>
              <w:t>i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zpildītājam jānodrošina vismaz 6 IVR izvēļņu audioieraksti</w:t>
            </w:r>
            <w:r w:rsidR="008F1F8A"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07CB2D1C" w14:textId="1758D4D6" w:rsidR="008F1F8A" w:rsidRPr="00A333A6" w:rsidRDefault="008F1F8A" w:rsidP="00D92FAF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lastRenderedPageBreak/>
              <w:t xml:space="preserve">5) 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MI IVR/</w:t>
            </w:r>
            <w:r w:rsidR="00D92FAF" w:rsidRPr="00A333A6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virtuālais konsultants</w:t>
            </w:r>
            <w:r w:rsidR="00D92FAF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– ja pasūtītājs, līguma darbības laikā lemj par automatizētas pirmreizējās klientu konsultēšanas funkcionalitātes izmantošanu, tā ievieša</w:t>
            </w:r>
            <w:r w:rsidR="00D96D20" w:rsidRPr="00A333A6">
              <w:rPr>
                <w:rFonts w:eastAsia="Arial" w:cs="Times New Roman"/>
                <w:sz w:val="24"/>
                <w:szCs w:val="24"/>
                <w:lang w:val="lv-LV"/>
              </w:rPr>
              <w:t>n</w:t>
            </w:r>
            <w:r w:rsidR="00D92FAF" w:rsidRPr="00A333A6">
              <w:rPr>
                <w:rFonts w:eastAsia="Arial" w:cs="Times New Roman"/>
                <w:sz w:val="24"/>
                <w:szCs w:val="24"/>
                <w:lang w:val="lv-LV"/>
              </w:rPr>
              <w:t>a notiek tikai pēc atsevišķas pušu saskaņošanas, nosakot apstiprinātus konsultēšanas scenārijus, ierobežojumus, cilvēka kontroles mehānismus, datu apstrādes nosacījumus un informācijas sniegšanas atbildības robežas – šāda funkcionalitāte nav obligāta minimālā prasība piedāvājuma atbilstībai.</w:t>
            </w:r>
          </w:p>
        </w:tc>
        <w:tc>
          <w:tcPr>
            <w:tcW w:w="4685" w:type="dxa"/>
          </w:tcPr>
          <w:p w14:paraId="188E3FA0" w14:textId="5B197384" w:rsidR="00A3552E" w:rsidRPr="00F670E1" w:rsidRDefault="00A3552E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A3552E" w:rsidRPr="006009D2" w14:paraId="75952E04" w14:textId="77777777" w:rsidTr="00ED2114">
        <w:trPr>
          <w:jc w:val="center"/>
        </w:trPr>
        <w:tc>
          <w:tcPr>
            <w:tcW w:w="4670" w:type="dxa"/>
          </w:tcPr>
          <w:p w14:paraId="5A47F3EA" w14:textId="5AEF57F6" w:rsidR="004C41E2" w:rsidRDefault="00AB3220" w:rsidP="00790652">
            <w:pPr>
              <w:tabs>
                <w:tab w:val="right" w:pos="4454"/>
              </w:tabs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Zvanu rindas funkcionalitāte:</w:t>
            </w:r>
          </w:p>
          <w:p w14:paraId="7F2CC882" w14:textId="74152D2B" w:rsidR="004C41E2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1) </w:t>
            </w:r>
            <w:r w:rsidR="004C41E2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ānodrošina iespēja uzturēt rindā vismaz 15 zvanītājus</w:t>
            </w:r>
            <w:r w:rsidR="004C41E2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19D81525" w14:textId="77777777" w:rsidR="004C41E2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2) </w:t>
            </w:r>
            <w:r w:rsidR="004C41E2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ānodrošina atšķirīgi paziņojumi, gaidot rindā, atkarībā no gaidīšanas laika un rindas garuma;</w:t>
            </w:r>
          </w:p>
          <w:p w14:paraId="249BCEF3" w14:textId="77777777" w:rsidR="004C41E2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3) </w:t>
            </w:r>
            <w:r w:rsidR="004C41E2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ānodrošina iespēja veidot dažādus zvanu aprites kritērijus, definējot konkrētus aģentus katrā rindā, iespēju meklēt brīvos aģentus rindās un algoritmus zvanu maršrutēšanai;</w:t>
            </w:r>
          </w:p>
          <w:p w14:paraId="0C2DD614" w14:textId="5B3C7591" w:rsidR="004C41E2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4) </w:t>
            </w:r>
            <w:proofErr w:type="spellStart"/>
            <w:r w:rsidRPr="004C41E2">
              <w:rPr>
                <w:rFonts w:cs="Times New Roman"/>
                <w:i/>
                <w:sz w:val="24"/>
                <w:szCs w:val="24"/>
                <w:lang w:val="lv-LV"/>
              </w:rPr>
              <w:t>Overflow</w:t>
            </w:r>
            <w:proofErr w:type="spellEnd"/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mehānisms </w:t>
            </w:r>
            <w:r w:rsidR="004C41E2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brīžos, kad ienākošo zvanu apjoms ir lielāks, nekā ZC </w:t>
            </w:r>
            <w:r w:rsidR="004C41E2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ģenti spēj apkalpot, jābūt iespējai tos novirzīt ārpus ZC (uz reģiona filiāli)</w:t>
            </w:r>
            <w:r w:rsidR="004C41E2">
              <w:rPr>
                <w:rFonts w:cs="Times New Roman"/>
                <w:sz w:val="24"/>
                <w:szCs w:val="24"/>
                <w:lang w:val="lv-LV"/>
              </w:rPr>
              <w:t>;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</w:t>
            </w:r>
            <w:r w:rsidR="004C41E2">
              <w:rPr>
                <w:rFonts w:cs="Times New Roman"/>
                <w:sz w:val="24"/>
                <w:szCs w:val="24"/>
                <w:lang w:val="lv-LV"/>
              </w:rPr>
              <w:t>n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ovirzīšana jārealizē, iepriekš definējot parametrus (piemēram, maksimālo gaidīšanas laiku rindā vai zvanu skaitu rindā), kurus sasniedzot</w:t>
            </w:r>
            <w:r w:rsidR="00350772">
              <w:rPr>
                <w:rFonts w:cs="Times New Roman"/>
                <w:sz w:val="24"/>
                <w:szCs w:val="24"/>
                <w:lang w:val="lv-LV"/>
              </w:rPr>
              <w:t>,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ienākošie zvani tiek novirzīti automātiski;</w:t>
            </w:r>
          </w:p>
          <w:p w14:paraId="3731ABCA" w14:textId="29EB6285" w:rsidR="00A3552E" w:rsidRPr="006009D2" w:rsidRDefault="00AB3220" w:rsidP="00F670E1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5) </w:t>
            </w:r>
            <w:r w:rsidR="004C41E2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a gaidīšana rindā sasniedz definēto ilgumu vai kopējais gaidīšanas laiks rindā ir lielāks par definēto laiku, jānodrošina iespēja zvanītājam pieprasīt atzvanu no </w:t>
            </w:r>
            <w:r w:rsidR="004C41E2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ģenta.</w:t>
            </w:r>
          </w:p>
        </w:tc>
        <w:tc>
          <w:tcPr>
            <w:tcW w:w="4685" w:type="dxa"/>
          </w:tcPr>
          <w:p w14:paraId="0798377B" w14:textId="456ED6DB" w:rsidR="00A3552E" w:rsidRPr="006009D2" w:rsidRDefault="00A3552E">
            <w:pPr>
              <w:spacing w:after="4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A3552E" w:rsidRPr="006009D2" w14:paraId="7BBF32F7" w14:textId="77777777" w:rsidTr="00ED2114">
        <w:trPr>
          <w:jc w:val="center"/>
        </w:trPr>
        <w:tc>
          <w:tcPr>
            <w:tcW w:w="4670" w:type="dxa"/>
          </w:tcPr>
          <w:p w14:paraId="377F0D91" w14:textId="429254B4" w:rsidR="00836F1C" w:rsidRPr="00A333A6" w:rsidRDefault="00AB3220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ZC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ģentu darba vietu funkcionalitāte:</w:t>
            </w:r>
          </w:p>
          <w:p w14:paraId="5DF875E6" w14:textId="5400B93E" w:rsidR="00836F1C" w:rsidRPr="00A333A6" w:rsidRDefault="00AB3220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1)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k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atram ZC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ģentam jābūt savai unikālai sistēmas autorizācijas parolei, kas identificē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ģentu;</w:t>
            </w:r>
          </w:p>
          <w:p w14:paraId="557B999C" w14:textId="5A7F6756" w:rsidR="00836F1C" w:rsidRPr="00A333A6" w:rsidRDefault="00AB3220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2)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ģentam autorizējoties lietotnē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,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automātiski uzrādās statuss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pierakstījies;</w:t>
            </w:r>
          </w:p>
          <w:p w14:paraId="41BCB6FF" w14:textId="02C8555C" w:rsidR="00836F1C" w:rsidRPr="00A333A6" w:rsidRDefault="00AB3220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3)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ģentam izrakstoties no lietotnes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,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automātiski uzrādās statuss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izrakstījies;</w:t>
            </w:r>
          </w:p>
          <w:p w14:paraId="32FE86B9" w14:textId="3F6A49B0" w:rsidR="00836F1C" w:rsidRPr="00A333A6" w:rsidRDefault="00AB3220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4)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ģentam, kas lietotnē ir pierakstījies, ir iespēja norādīt statusu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7D67E764" w14:textId="77777777" w:rsidR="00836F1C" w:rsidRPr="00A333A6" w:rsidRDefault="00AB3220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lastRenderedPageBreak/>
              <w:t xml:space="preserve">4.1) ZC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ģentu lietotnes funkcionalitāte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jānodrošina iespēja uzrādīt šādu ienākošo zvanu informāciju:</w:t>
            </w:r>
          </w:p>
          <w:p w14:paraId="11A3FE4A" w14:textId="77777777" w:rsidR="00836F1C" w:rsidRPr="00A333A6" w:rsidRDefault="00836F1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zvanītāja numurs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7615F8F0" w14:textId="77777777" w:rsidR="00836F1C" w:rsidRPr="00A333A6" w:rsidRDefault="00836F1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laiks un ilgums;</w:t>
            </w:r>
          </w:p>
          <w:p w14:paraId="0AE67289" w14:textId="77777777" w:rsidR="00836F1C" w:rsidRPr="00A333A6" w:rsidRDefault="00836F1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zvanītāja veiktā izvēle IVR sistēmā (rindas izvēlne);</w:t>
            </w:r>
          </w:p>
          <w:p w14:paraId="13BA4002" w14:textId="25CA5F21" w:rsidR="00836F1C" w:rsidRPr="00A333A6" w:rsidRDefault="00836F1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iepriekšējā zvana datums un laiks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7B007C6E" w14:textId="77777777" w:rsidR="00836F1C" w:rsidRPr="00A333A6" w:rsidRDefault="00AB3220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4.2)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ānodrošina iespēja veikt vismaz šādas darbības ar ienākošo zvanu:</w:t>
            </w:r>
          </w:p>
          <w:p w14:paraId="32DD9F8E" w14:textId="77777777" w:rsidR="00836F1C" w:rsidRPr="00A333A6" w:rsidRDefault="00836F1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saglabāt informāciju par zvanītāju;</w:t>
            </w:r>
          </w:p>
          <w:p w14:paraId="0641BA4C" w14:textId="77777777" w:rsidR="00836F1C" w:rsidRPr="00A333A6" w:rsidRDefault="00836F1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pievienot iepriekš definētas sarunu klasifikatoru tēmas/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 </w:t>
            </w:r>
            <w:proofErr w:type="spellStart"/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apakštēmu</w:t>
            </w:r>
            <w:proofErr w:type="spellEnd"/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1C001F4C" w14:textId="77777777" w:rsidR="00836F1C" w:rsidRPr="00A333A6" w:rsidRDefault="00836F1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 xml:space="preserve">pāradresēt zvanu uz citu 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ģentu, kā arī citu fiksēto vai mobilo tālruni;</w:t>
            </w:r>
          </w:p>
          <w:p w14:paraId="453F85C5" w14:textId="77777777" w:rsidR="0057169C" w:rsidRPr="00A333A6" w:rsidRDefault="00836F1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izmantot konferences zvana funkciju ar iespēju pievienot piecus sarunas dalībniekus;</w:t>
            </w:r>
          </w:p>
          <w:p w14:paraId="51E02F8F" w14:textId="77777777" w:rsidR="0057169C" w:rsidRPr="00A333A6" w:rsidRDefault="0057169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 xml:space="preserve">atbildēt uz zvanu no jebkura vienlaikus aktivizēta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ģenta profila;</w:t>
            </w:r>
          </w:p>
          <w:p w14:paraId="5DA549C0" w14:textId="77777777" w:rsidR="0057169C" w:rsidRPr="00A333A6" w:rsidRDefault="0057169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saglabāt tālruņa numuru zvanītāju katalogā;</w:t>
            </w:r>
          </w:p>
          <w:p w14:paraId="07F28D97" w14:textId="77777777" w:rsidR="0057169C" w:rsidRPr="00A333A6" w:rsidRDefault="0057169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pievienot piezīmes par sarunu ar klientu;</w:t>
            </w:r>
          </w:p>
          <w:p w14:paraId="1CE239BB" w14:textId="3694F733" w:rsidR="00836F1C" w:rsidRPr="00A333A6" w:rsidRDefault="0057169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izveidot jaunu atzvanīšanas uzdevumu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164A8180" w14:textId="77777777" w:rsidR="0057169C" w:rsidRPr="00A333A6" w:rsidRDefault="00AB3220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4.3)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z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vanu aizturēšanas funkcionalitāte</w:t>
            </w:r>
            <w:r w:rsidR="0057169C" w:rsidRPr="00A333A6">
              <w:rPr>
                <w:rFonts w:cs="Times New Roman"/>
                <w:sz w:val="24"/>
                <w:szCs w:val="24"/>
                <w:lang w:val="lv-LV"/>
              </w:rPr>
              <w:t>:</w:t>
            </w:r>
          </w:p>
          <w:p w14:paraId="7525D008" w14:textId="77777777" w:rsidR="0057169C" w:rsidRPr="00A333A6" w:rsidRDefault="0057169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jānodrošina iespēja nākamo zvanu (pēcapstrāde) aizturēt uz laiku, kas nepieciešams aģentam, lai pabeigtu informācijas apstrādi par iepriekšējo zvanu;</w:t>
            </w:r>
          </w:p>
          <w:p w14:paraId="4D3ABAE4" w14:textId="1CE13F64" w:rsidR="00836F1C" w:rsidRPr="00A333A6" w:rsidRDefault="0057169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jānodrošina iespēja pieslēgt taimeri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,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 xml:space="preserve"> iepriekšējā zvana apstrādes maksimālā ilguma definēšanai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2DF8168B" w14:textId="77777777" w:rsidR="0057169C" w:rsidRPr="00A333A6" w:rsidRDefault="00AB3220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4.4)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i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zejošo zvanu veikšanas funkcionalitāte</w:t>
            </w:r>
            <w:r w:rsidR="0057169C" w:rsidRPr="00A333A6">
              <w:rPr>
                <w:rFonts w:cs="Times New Roman"/>
                <w:sz w:val="24"/>
                <w:szCs w:val="24"/>
                <w:lang w:val="lv-LV"/>
              </w:rPr>
              <w:t>:</w:t>
            </w:r>
          </w:p>
          <w:p w14:paraId="500371C9" w14:textId="77777777" w:rsidR="0057169C" w:rsidRPr="00A333A6" w:rsidRDefault="0057169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atzvana iespēja klientam pēc atbildes noskaidrošanas;</w:t>
            </w:r>
          </w:p>
          <w:p w14:paraId="3695B33E" w14:textId="77777777" w:rsidR="0057169C" w:rsidRPr="00A333A6" w:rsidRDefault="0057169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zvans citam darbiniekam/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kolēģim jautājuma noskaidrošanai;</w:t>
            </w:r>
          </w:p>
          <w:p w14:paraId="57141083" w14:textId="286DC920" w:rsidR="00836F1C" w:rsidRPr="00A333A6" w:rsidRDefault="0057169C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 xml:space="preserve">atzvana iespēja klientam, apstrādājot klientu atstātos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b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 xml:space="preserve">alss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asta paziņojumus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7216E24D" w14:textId="77777777" w:rsidR="00A3552E" w:rsidRPr="00A333A6" w:rsidRDefault="00AB3220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4.5)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z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vanu apstrādes uzsākšana no gaidīšanas režīma jāvar veikt zaudētiem zvaniem un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b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alss </w:t>
            </w:r>
            <w:r w:rsidR="00836F1C" w:rsidRPr="00A333A6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astā atstātiem paziņojumiem</w:t>
            </w:r>
            <w:r w:rsidR="005D54E2"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77134277" w14:textId="2F4FA698" w:rsidR="005D54E2" w:rsidRPr="00A333A6" w:rsidRDefault="005D54E2" w:rsidP="00836F1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4.6) </w:t>
            </w:r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>drošs personalizēts izejošais zvans un attālināta klienta autentifikācija</w:t>
            </w:r>
            <w:r w:rsidR="007447BD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– </w:t>
            </w:r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ja </w:t>
            </w:r>
            <w:r w:rsidR="004E6BE9" w:rsidRPr="00A333A6">
              <w:rPr>
                <w:rFonts w:eastAsia="Arial" w:cs="Times New Roman"/>
                <w:sz w:val="24"/>
                <w:szCs w:val="24"/>
                <w:lang w:val="lv-LV"/>
              </w:rPr>
              <w:t>p</w:t>
            </w:r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>asūtītājs</w:t>
            </w:r>
            <w:r w:rsidR="007447BD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, </w:t>
            </w:r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līguma darbības laikā </w:t>
            </w:r>
            <w:r w:rsidR="007447BD" w:rsidRPr="00A333A6">
              <w:rPr>
                <w:rFonts w:eastAsia="Arial" w:cs="Times New Roman"/>
                <w:sz w:val="24"/>
                <w:szCs w:val="24"/>
                <w:lang w:val="lv-LV"/>
              </w:rPr>
              <w:t>lemj par</w:t>
            </w:r>
            <w:r w:rsidR="00A11C68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šādu</w:t>
            </w:r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</w:t>
            </w:r>
            <w:r w:rsidR="00F51EBF" w:rsidRPr="00A333A6">
              <w:rPr>
                <w:rFonts w:eastAsia="Arial" w:cs="Times New Roman"/>
                <w:sz w:val="24"/>
                <w:szCs w:val="24"/>
                <w:lang w:val="lv-LV"/>
              </w:rPr>
              <w:t>nākotnes integrācijas iespēju</w:t>
            </w:r>
            <w:r w:rsidR="00A11C68" w:rsidRPr="00A333A6">
              <w:rPr>
                <w:rFonts w:eastAsia="Arial" w:cs="Times New Roman"/>
                <w:sz w:val="24"/>
                <w:szCs w:val="24"/>
                <w:lang w:val="lv-LV"/>
              </w:rPr>
              <w:t>,</w:t>
            </w:r>
            <w:r w:rsidR="007447BD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tā ieviešana notiek tikai pēc integrācijas tehnisko aprakstu, </w:t>
            </w:r>
            <w:r w:rsidR="007447BD" w:rsidRPr="00A333A6">
              <w:rPr>
                <w:rFonts w:eastAsia="Arial" w:cs="Times New Roman"/>
                <w:sz w:val="24"/>
                <w:szCs w:val="24"/>
                <w:lang w:val="lv-LV"/>
              </w:rPr>
              <w:lastRenderedPageBreak/>
              <w:t>drošības prasību, datu apstrādes kārtības un izmaksu abpusējas saskaņošanas</w:t>
            </w:r>
            <w:r w:rsidR="00A11C68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</w:t>
            </w:r>
            <w:r w:rsidR="004E6BE9" w:rsidRPr="00A333A6">
              <w:rPr>
                <w:rFonts w:eastAsia="Arial" w:cs="Times New Roman"/>
                <w:sz w:val="24"/>
                <w:szCs w:val="24"/>
                <w:lang w:val="lv-LV"/>
              </w:rPr>
              <w:t>– a</w:t>
            </w:r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ttālinātas klienta autentifikācijas ar </w:t>
            </w:r>
            <w:proofErr w:type="spellStart"/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>Smart</w:t>
            </w:r>
            <w:proofErr w:type="spellEnd"/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-ID, </w:t>
            </w:r>
            <w:proofErr w:type="spellStart"/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>eParaksts</w:t>
            </w:r>
            <w:proofErr w:type="spellEnd"/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>mobile</w:t>
            </w:r>
            <w:proofErr w:type="spellEnd"/>
            <w:r w:rsidR="008D11DC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vai līdzvērtīgu risinājumu nodrošināšana nav obligāta minimālā prasība</w:t>
            </w:r>
            <w:r w:rsidR="004E6BE9" w:rsidRPr="00A333A6">
              <w:rPr>
                <w:rFonts w:eastAsia="Arial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4685" w:type="dxa"/>
          </w:tcPr>
          <w:p w14:paraId="38E9C88A" w14:textId="4835777C" w:rsidR="00E50BE7" w:rsidRPr="006009D2" w:rsidRDefault="00E50BE7" w:rsidP="001E7A41">
            <w:pPr>
              <w:spacing w:after="4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A3552E" w:rsidRPr="006009D2" w14:paraId="5890FB64" w14:textId="77777777" w:rsidTr="00ED2114">
        <w:trPr>
          <w:jc w:val="center"/>
        </w:trPr>
        <w:tc>
          <w:tcPr>
            <w:tcW w:w="4670" w:type="dxa"/>
          </w:tcPr>
          <w:p w14:paraId="7E1BC2E6" w14:textId="77777777" w:rsidR="0057169C" w:rsidRPr="00A333A6" w:rsidRDefault="00AB3220" w:rsidP="0057169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lastRenderedPageBreak/>
              <w:t>Sarunu audioierakstu sistēmas funkcionalitāte:</w:t>
            </w:r>
          </w:p>
          <w:p w14:paraId="5BB480C1" w14:textId="5BFAE458" w:rsidR="0057169C" w:rsidRPr="00A333A6" w:rsidRDefault="00AB3220" w:rsidP="0057169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1) </w:t>
            </w:r>
            <w:r w:rsidR="0057169C" w:rsidRPr="00A333A6">
              <w:rPr>
                <w:rFonts w:cs="Times New Roman"/>
                <w:sz w:val="24"/>
                <w:szCs w:val="24"/>
                <w:lang w:val="lv-LV"/>
              </w:rPr>
              <w:t>i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erakstu arhivēšana </w:t>
            </w:r>
            <w:r w:rsidR="0057169C" w:rsidRPr="00A333A6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jānodrošina ZC zvanu ierakstu glabāšana/</w:t>
            </w:r>
            <w:r w:rsidR="0057169C" w:rsidRPr="00A333A6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arhivēšana vismaz 4 mēnešus;</w:t>
            </w:r>
          </w:p>
          <w:p w14:paraId="47E544C0" w14:textId="77777777" w:rsidR="00D21C66" w:rsidRPr="00A333A6" w:rsidRDefault="00AB3220" w:rsidP="0057169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2) </w:t>
            </w:r>
            <w:r w:rsidR="0057169C" w:rsidRPr="00A333A6">
              <w:rPr>
                <w:rFonts w:cs="Times New Roman"/>
                <w:sz w:val="24"/>
                <w:szCs w:val="24"/>
                <w:lang w:val="lv-LV"/>
              </w:rPr>
              <w:t>s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arunu ierakstu pieejamība atskaišu sistēmā</w:t>
            </w:r>
            <w:r w:rsidR="00D21C66" w:rsidRPr="00A333A6">
              <w:rPr>
                <w:rFonts w:cs="Times New Roman"/>
                <w:sz w:val="24"/>
                <w:szCs w:val="24"/>
                <w:lang w:val="lv-LV"/>
              </w:rPr>
              <w:t>:</w:t>
            </w:r>
          </w:p>
          <w:p w14:paraId="43AD8BC9" w14:textId="77777777" w:rsidR="00D21C66" w:rsidRPr="00A333A6" w:rsidRDefault="00D21C66" w:rsidP="0057169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jānodrošina sarunu audioierakstu (mp3 formātā) noklausīšanās iespēja kopējā atskaišu sistēmā</w:t>
            </w:r>
            <w:r w:rsidR="0057169C"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2AF65394" w14:textId="528C43D1" w:rsidR="0057169C" w:rsidRPr="00A333A6" w:rsidRDefault="00D21C66" w:rsidP="0057169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57169C"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tskaišu sistēmai jānodrošina iespēja definēt dažādu līmeņu piekļuvi veiktajiem ierakstiem;</w:t>
            </w:r>
          </w:p>
          <w:p w14:paraId="41D7CB46" w14:textId="77777777" w:rsidR="0057169C" w:rsidRPr="00A333A6" w:rsidRDefault="00AB3220" w:rsidP="0057169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3) </w:t>
            </w:r>
            <w:r w:rsidR="0057169C" w:rsidRPr="00A333A6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ānodrošina visu izejošo un ienākošo sarunu ierakstīšana;</w:t>
            </w:r>
          </w:p>
          <w:p w14:paraId="1B0DECDB" w14:textId="77777777" w:rsidR="00A3552E" w:rsidRPr="00A333A6" w:rsidRDefault="00AB3220" w:rsidP="0057169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4) </w:t>
            </w:r>
            <w:r w:rsidR="0057169C" w:rsidRPr="00A333A6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ānodrošina iespēja zvanu arhīvu pārnest uz </w:t>
            </w:r>
            <w:r w:rsidR="0057169C" w:rsidRPr="00A333A6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asūtītāja datu nesēju</w:t>
            </w:r>
            <w:r w:rsidR="00B228D5"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71132FF4" w14:textId="6F7B1BF0" w:rsidR="00B228D5" w:rsidRPr="00A333A6" w:rsidRDefault="00B228D5" w:rsidP="0057169C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5) pasūtītājs, līguma darbības laikā, var pieprasīt papildu funkcionalitāti sarunu audioierakstu marķēšanai, transkripcijai, </w:t>
            </w:r>
            <w:proofErr w:type="spellStart"/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anonimizācijai</w:t>
            </w:r>
            <w:proofErr w:type="spellEnd"/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un kvalitātes analīzei, ja šāda funkcionalitāte ir pieejama pakalpojuma sniedzēja piedāvātajā risinājumā un puses ir saskaņojušas tās ieviešanas kārtību, datu aizsardzības nosacījumus un izmaksas – šāda funkcionalitāte nav obligāta minimālā prasība piedāvājuma atbilstībai.</w:t>
            </w:r>
          </w:p>
        </w:tc>
        <w:tc>
          <w:tcPr>
            <w:tcW w:w="4685" w:type="dxa"/>
          </w:tcPr>
          <w:p w14:paraId="08239828" w14:textId="4635A76A" w:rsidR="00A3552E" w:rsidRPr="006009D2" w:rsidRDefault="00A3552E">
            <w:pPr>
              <w:spacing w:after="4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A3552E" w:rsidRPr="006009D2" w14:paraId="3CA20CAE" w14:textId="77777777" w:rsidTr="00ED2114">
        <w:trPr>
          <w:jc w:val="center"/>
        </w:trPr>
        <w:tc>
          <w:tcPr>
            <w:tcW w:w="4670" w:type="dxa"/>
          </w:tcPr>
          <w:p w14:paraId="2C5E8447" w14:textId="77777777" w:rsidR="00D21C66" w:rsidRPr="00A333A6" w:rsidRDefault="00AB3220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>Atskaišu sistēmas iespējas:</w:t>
            </w:r>
          </w:p>
          <w:p w14:paraId="2FEA701C" w14:textId="249645F4" w:rsidR="00D21C66" w:rsidRPr="00A333A6" w:rsidRDefault="00AB3220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1) </w:t>
            </w:r>
            <w:proofErr w:type="spellStart"/>
            <w:r w:rsidR="00D21C66" w:rsidRPr="00A333A6">
              <w:rPr>
                <w:rFonts w:cs="Times New Roman"/>
                <w:sz w:val="24"/>
                <w:szCs w:val="24"/>
                <w:lang w:val="lv-LV"/>
              </w:rPr>
              <w:t>w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eb</w:t>
            </w:r>
            <w:proofErr w:type="spellEnd"/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interfeiss </w:t>
            </w:r>
            <w:r w:rsidR="00D21C66" w:rsidRPr="00A333A6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jānodrošina piekļuve atskaitēm, izmantojot </w:t>
            </w:r>
            <w:proofErr w:type="spellStart"/>
            <w:r w:rsidRPr="00A333A6">
              <w:rPr>
                <w:rFonts w:cs="Times New Roman"/>
                <w:sz w:val="24"/>
                <w:szCs w:val="24"/>
                <w:lang w:val="lv-LV"/>
              </w:rPr>
              <w:t>web</w:t>
            </w:r>
            <w:proofErr w:type="spellEnd"/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interfeisu;</w:t>
            </w:r>
          </w:p>
          <w:p w14:paraId="54574F2C" w14:textId="77777777" w:rsidR="00D21C66" w:rsidRPr="00A333A6" w:rsidRDefault="00AB3220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2) </w:t>
            </w:r>
            <w:r w:rsidR="00D21C66"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tskaišu sistēmā jābūt pieejamai vismaz šādai informācijai:</w:t>
            </w:r>
          </w:p>
          <w:p w14:paraId="73F2EC03" w14:textId="77777777" w:rsidR="00D21C66" w:rsidRPr="00A333A6" w:rsidRDefault="00D21C66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atskaite par visiem ZC ienākošajiem un izejošajiem zvaniem;</w:t>
            </w:r>
          </w:p>
          <w:p w14:paraId="5C7FDEA3" w14:textId="77777777" w:rsidR="00D21C66" w:rsidRPr="00A333A6" w:rsidRDefault="00D21C66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 xml:space="preserve">pilna atskaite par 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 xml:space="preserve">ģentu aktivitātēm un iespēja salīdzināt šos datus starp 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ģentiem;</w:t>
            </w:r>
          </w:p>
          <w:p w14:paraId="05537475" w14:textId="25B35103" w:rsidR="00D21C66" w:rsidRPr="00A333A6" w:rsidRDefault="00D21C66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 xml:space="preserve">informācija par veiktajiem un saņemtajiem zvaniem katram 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 xml:space="preserve">ģentam, laika periodos 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–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mēnesis, diena, stunda, tēma;</w:t>
            </w:r>
          </w:p>
          <w:p w14:paraId="72685341" w14:textId="77777777" w:rsidR="00D21C66" w:rsidRPr="00A333A6" w:rsidRDefault="00D21C66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informācija par neatbildētajiem zvaniem un pazaudētajiem zvaniem par konkrētu dienu;</w:t>
            </w:r>
          </w:p>
          <w:p w14:paraId="65C55105" w14:textId="77777777" w:rsidR="00D21C66" w:rsidRPr="00A333A6" w:rsidRDefault="00AB3220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lastRenderedPageBreak/>
              <w:t xml:space="preserve">3) </w:t>
            </w:r>
            <w:r w:rsidR="00D21C66" w:rsidRPr="00A333A6">
              <w:rPr>
                <w:rFonts w:cs="Times New Roman"/>
                <w:sz w:val="24"/>
                <w:szCs w:val="24"/>
                <w:lang w:val="lv-LV"/>
              </w:rPr>
              <w:t>i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ndividuālas atskaišu formas </w:t>
            </w:r>
            <w:r w:rsidR="00D21C66" w:rsidRPr="00A333A6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jānodrošina iespēja pielāgot atskaišu veidošanu;</w:t>
            </w:r>
          </w:p>
          <w:p w14:paraId="7FC85328" w14:textId="77777777" w:rsidR="00D21C66" w:rsidRPr="00A333A6" w:rsidRDefault="00AB3220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4) </w:t>
            </w:r>
            <w:r w:rsidR="00D21C66" w:rsidRPr="00A333A6">
              <w:rPr>
                <w:rFonts w:cs="Times New Roman"/>
                <w:sz w:val="24"/>
                <w:szCs w:val="24"/>
                <w:lang w:val="lv-LV"/>
              </w:rPr>
              <w:t>d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atu eksportēšana </w:t>
            </w:r>
            <w:r w:rsidR="00D21C66" w:rsidRPr="00A333A6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jānodrošina iespēja izvēlēties atskaitēm konkrētu laika periodu un eksportēt atskaišu sistēmas datus </w:t>
            </w:r>
            <w:proofErr w:type="spellStart"/>
            <w:r w:rsidRPr="00A333A6">
              <w:rPr>
                <w:rFonts w:cs="Times New Roman"/>
                <w:sz w:val="24"/>
                <w:szCs w:val="24"/>
                <w:lang w:val="lv-LV"/>
              </w:rPr>
              <w:t>csv</w:t>
            </w:r>
            <w:proofErr w:type="spellEnd"/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un </w:t>
            </w:r>
            <w:proofErr w:type="spellStart"/>
            <w:r w:rsidRPr="00A333A6">
              <w:rPr>
                <w:rFonts w:cs="Times New Roman"/>
                <w:sz w:val="24"/>
                <w:szCs w:val="24"/>
                <w:lang w:val="lv-LV"/>
              </w:rPr>
              <w:t>xlsx</w:t>
            </w:r>
            <w:proofErr w:type="spellEnd"/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formātos;</w:t>
            </w:r>
          </w:p>
          <w:p w14:paraId="30455F9B" w14:textId="07C74659" w:rsidR="00C32DC0" w:rsidRPr="00A333A6" w:rsidRDefault="00AB3220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5) </w:t>
            </w:r>
            <w:r w:rsidR="00D21C66" w:rsidRPr="00A333A6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ānodrošina definēto atskaišu automātiska ģenerēšana definētajā laikā un automātiska nosūtīšana uz </w:t>
            </w:r>
            <w:r w:rsidR="00C32DC0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vienu vai vairākiem </w:t>
            </w:r>
            <w:r w:rsidR="00C935D3" w:rsidRPr="00A333A6">
              <w:rPr>
                <w:rFonts w:eastAsia="Arial" w:cs="Times New Roman"/>
                <w:sz w:val="24"/>
                <w:szCs w:val="24"/>
                <w:lang w:val="lv-LV"/>
              </w:rPr>
              <w:t>p</w:t>
            </w:r>
            <w:r w:rsidR="00C32DC0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asūtītāja norādītiem e-pastiem, kā arī </w:t>
            </w:r>
            <w:r w:rsidR="00C935D3" w:rsidRPr="00A333A6">
              <w:rPr>
                <w:rFonts w:eastAsia="Arial" w:cs="Times New Roman"/>
                <w:sz w:val="24"/>
                <w:szCs w:val="24"/>
                <w:lang w:val="lv-LV"/>
              </w:rPr>
              <w:t>jā</w:t>
            </w:r>
            <w:r w:rsidR="00C32DC0" w:rsidRPr="00A333A6">
              <w:rPr>
                <w:rFonts w:eastAsia="Arial" w:cs="Times New Roman"/>
                <w:sz w:val="24"/>
                <w:szCs w:val="24"/>
                <w:lang w:val="lv-LV"/>
              </w:rPr>
              <w:t>nodroši</w:t>
            </w:r>
            <w:r w:rsidR="00C935D3" w:rsidRPr="00A333A6">
              <w:rPr>
                <w:rFonts w:eastAsia="Arial" w:cs="Times New Roman"/>
                <w:sz w:val="24"/>
                <w:szCs w:val="24"/>
                <w:lang w:val="lv-LV"/>
              </w:rPr>
              <w:t>na</w:t>
            </w:r>
            <w:r w:rsidR="00C32DC0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atšķirīgus piekļuves līmeņus un atskaišu skatus dažādām </w:t>
            </w:r>
            <w:r w:rsidR="00C935D3" w:rsidRPr="00A333A6">
              <w:rPr>
                <w:rFonts w:eastAsia="Arial" w:cs="Times New Roman"/>
                <w:sz w:val="24"/>
                <w:szCs w:val="24"/>
                <w:lang w:val="lv-LV"/>
              </w:rPr>
              <w:t>p</w:t>
            </w:r>
            <w:r w:rsidR="00C32DC0" w:rsidRPr="00A333A6">
              <w:rPr>
                <w:rFonts w:eastAsia="Arial" w:cs="Times New Roman"/>
                <w:sz w:val="24"/>
                <w:szCs w:val="24"/>
                <w:lang w:val="lv-LV"/>
              </w:rPr>
              <w:t>asūtītāja lietotāju grupām</w:t>
            </w:r>
            <w:r w:rsidR="00C935D3" w:rsidRPr="00A333A6">
              <w:rPr>
                <w:rFonts w:eastAsia="Arial" w:cs="Times New Roman"/>
                <w:sz w:val="24"/>
                <w:szCs w:val="24"/>
                <w:lang w:val="lv-LV"/>
              </w:rPr>
              <w:t>;</w:t>
            </w:r>
            <w:r w:rsidR="00C32DC0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ZC noslodzes un aģentu statusu dati jāatspoguļo reālā laikā vai ar tehniski pamatotu aizturi, kas nepārsniedz 30 sekundes, ja vien </w:t>
            </w:r>
            <w:r w:rsidR="00C935D3" w:rsidRPr="00A333A6">
              <w:rPr>
                <w:rFonts w:eastAsia="Arial" w:cs="Times New Roman"/>
                <w:sz w:val="24"/>
                <w:szCs w:val="24"/>
                <w:lang w:val="lv-LV"/>
              </w:rPr>
              <w:t>p</w:t>
            </w:r>
            <w:r w:rsidR="00C32DC0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asūtītājs un </w:t>
            </w:r>
            <w:r w:rsidR="00C935D3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pakalpojuma sniedzējs </w:t>
            </w:r>
            <w:r w:rsidR="00C32DC0" w:rsidRPr="00A333A6">
              <w:rPr>
                <w:rFonts w:eastAsia="Arial" w:cs="Times New Roman"/>
                <w:sz w:val="24"/>
                <w:szCs w:val="24"/>
                <w:lang w:val="lv-LV"/>
              </w:rPr>
              <w:t>nav vienojušies par citu intervālu</w:t>
            </w:r>
            <w:r w:rsidR="0098623D" w:rsidRPr="00A333A6">
              <w:rPr>
                <w:rFonts w:eastAsia="Arial" w:cs="Times New Roman"/>
                <w:sz w:val="24"/>
                <w:szCs w:val="24"/>
                <w:lang w:val="lv-LV"/>
              </w:rPr>
              <w:t>;</w:t>
            </w:r>
          </w:p>
          <w:p w14:paraId="2E9BFFA7" w14:textId="5D4AD5F0" w:rsidR="00A3552E" w:rsidRPr="00A333A6" w:rsidRDefault="00AB3220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6) </w:t>
            </w:r>
            <w:r w:rsidR="00D21C66" w:rsidRPr="00A333A6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ānodrošina zvanu detaļu pierakstu (CDR) ģenerēšana, uzskaite par sekmīgajiem un nesekmīgajiem izsaukumiem, kā arī CDR ievietošana un uzglabāšana atskaišu sistēmā</w:t>
            </w:r>
            <w:r w:rsidR="00B70162" w:rsidRPr="00A333A6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4D090265" w14:textId="05F3AB16" w:rsidR="00006484" w:rsidRPr="00A333A6" w:rsidRDefault="00006484" w:rsidP="00F85A7B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7) 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pasūtītājs, līguma darbības laikā, var pieprasīt papildu funkcionalitāti automatizētu MI balstīta sarunu satura analīz</w:t>
            </w:r>
            <w:r w:rsidR="00DD0030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ei un NPS aprēķinam, </w:t>
            </w:r>
            <w:r w:rsidR="00B53FA8" w:rsidRPr="00A333A6">
              <w:rPr>
                <w:rFonts w:eastAsia="Arial" w:cs="Times New Roman"/>
                <w:sz w:val="24"/>
                <w:szCs w:val="24"/>
                <w:lang w:val="lv-LV"/>
              </w:rPr>
              <w:t>ja šāda funkcionalitāte ir pieejama pakalpojuma sniedzēja piedāvātajā risinājumā un puses ir saskaņojušas tā</w:t>
            </w:r>
            <w:r w:rsidR="004C13FE" w:rsidRPr="00A333A6">
              <w:rPr>
                <w:rFonts w:eastAsia="Arial" w:cs="Times New Roman"/>
                <w:sz w:val="24"/>
                <w:szCs w:val="24"/>
                <w:lang w:val="lv-LV"/>
              </w:rPr>
              <w:t>s</w:t>
            </w:r>
            <w:r w:rsidR="00B53FA8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ieviešanas kārtību, datu aizsardzības nosacījumus un izmaksas – šāda funkcionalitāte nav obligāta minimālā prasība piedāvājuma atbilstībai.</w:t>
            </w:r>
          </w:p>
        </w:tc>
        <w:tc>
          <w:tcPr>
            <w:tcW w:w="4685" w:type="dxa"/>
          </w:tcPr>
          <w:p w14:paraId="6DADB913" w14:textId="5B595013" w:rsidR="00531C40" w:rsidRPr="006009D2" w:rsidRDefault="00531C40" w:rsidP="00531C40">
            <w:pPr>
              <w:spacing w:after="4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A3552E" w:rsidRPr="006009D2" w14:paraId="45F3A646" w14:textId="77777777" w:rsidTr="00ED2114">
        <w:trPr>
          <w:jc w:val="center"/>
        </w:trPr>
        <w:tc>
          <w:tcPr>
            <w:tcW w:w="4670" w:type="dxa"/>
          </w:tcPr>
          <w:p w14:paraId="2BC1DFBA" w14:textId="77777777" w:rsidR="00F85A7B" w:rsidRDefault="00AB3220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Aģentu uzraudzības sistēma:</w:t>
            </w:r>
          </w:p>
          <w:p w14:paraId="733632E4" w14:textId="77777777" w:rsidR="00F85A7B" w:rsidRDefault="00AB3220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1) </w:t>
            </w:r>
            <w:proofErr w:type="spellStart"/>
            <w:r w:rsidR="00F85A7B">
              <w:rPr>
                <w:rFonts w:cs="Times New Roman"/>
                <w:sz w:val="24"/>
                <w:szCs w:val="24"/>
                <w:lang w:val="lv-LV"/>
              </w:rPr>
              <w:t>w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eb</w:t>
            </w:r>
            <w:proofErr w:type="spellEnd"/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bāzēta sistēma, kas paredzēta ZC vadītājam uz datora ekrāna</w:t>
            </w:r>
            <w:r w:rsidR="00F85A7B">
              <w:rPr>
                <w:rFonts w:cs="Times New Roman"/>
                <w:sz w:val="24"/>
                <w:szCs w:val="24"/>
                <w:lang w:val="lv-LV"/>
              </w:rPr>
              <w:t>,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un atspoguļo notikumus par pašreizējo dienu un darba laiku;</w:t>
            </w:r>
          </w:p>
          <w:p w14:paraId="004FDA3D" w14:textId="77777777" w:rsidR="00F85A7B" w:rsidRDefault="00AB3220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2) </w:t>
            </w:r>
            <w:r w:rsidR="00F85A7B">
              <w:rPr>
                <w:rFonts w:cs="Times New Roman"/>
                <w:sz w:val="24"/>
                <w:szCs w:val="24"/>
                <w:lang w:val="lv-LV"/>
              </w:rPr>
              <w:t>s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istēmai jāidentificē šādi ZC </w:t>
            </w:r>
            <w:r w:rsidR="00F85A7B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ģentu statusi:</w:t>
            </w:r>
          </w:p>
          <w:p w14:paraId="3FCE825A" w14:textId="77777777" w:rsidR="00F85A7B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pieslēdzies rindai un kurai rindai;</w:t>
            </w:r>
          </w:p>
          <w:p w14:paraId="45A78165" w14:textId="77777777" w:rsidR="00F85A7B" w:rsidRPr="008D11DC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8D11DC">
              <w:rPr>
                <w:rFonts w:cs="Times New Roman"/>
                <w:sz w:val="24"/>
                <w:szCs w:val="24"/>
                <w:lang w:val="lv-LV"/>
              </w:rPr>
              <w:t>saņem ienākošo zvanu;</w:t>
            </w:r>
          </w:p>
          <w:p w14:paraId="7D3C9244" w14:textId="77777777" w:rsidR="00F85A7B" w:rsidRPr="008D11DC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8D11DC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8D11DC">
              <w:rPr>
                <w:rFonts w:cs="Times New Roman"/>
                <w:sz w:val="24"/>
                <w:szCs w:val="24"/>
                <w:lang w:val="lv-LV"/>
              </w:rPr>
              <w:t>veic izejošo zvanu;</w:t>
            </w:r>
          </w:p>
          <w:p w14:paraId="64158CA4" w14:textId="77777777" w:rsidR="00F85A7B" w:rsidRPr="008D11DC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8D11DC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8D11DC">
              <w:rPr>
                <w:rFonts w:cs="Times New Roman"/>
                <w:sz w:val="24"/>
                <w:szCs w:val="24"/>
                <w:lang w:val="lv-LV"/>
              </w:rPr>
              <w:t>ir pauzē/</w:t>
            </w:r>
            <w:r w:rsidRPr="008D11DC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="00AB3220" w:rsidRPr="008D11DC">
              <w:rPr>
                <w:rFonts w:cs="Times New Roman"/>
                <w:sz w:val="24"/>
                <w:szCs w:val="24"/>
                <w:lang w:val="lv-LV"/>
              </w:rPr>
              <w:t>atpūtas režīmā;</w:t>
            </w:r>
          </w:p>
          <w:p w14:paraId="5BD02C72" w14:textId="77777777" w:rsidR="00F85A7B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8D11DC"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8D11DC">
              <w:rPr>
                <w:rFonts w:cs="Times New Roman"/>
                <w:sz w:val="24"/>
                <w:szCs w:val="24"/>
                <w:lang w:val="lv-LV"/>
              </w:rPr>
              <w:t>ir pēcaps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trādē;</w:t>
            </w:r>
          </w:p>
          <w:p w14:paraId="176C7D27" w14:textId="77777777" w:rsidR="00F85A7B" w:rsidRDefault="00AB3220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3) ZC </w:t>
            </w:r>
            <w:r w:rsidR="00F85A7B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ģentu statusu laukiem (katram atsevišķi) jāsatur šāda informācija par ZC </w:t>
            </w:r>
            <w:r w:rsidR="00F85A7B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ģentu:</w:t>
            </w:r>
          </w:p>
          <w:p w14:paraId="6C9BAA36" w14:textId="77777777" w:rsidR="00F85A7B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vārds un uzvārds;</w:t>
            </w:r>
          </w:p>
          <w:p w14:paraId="6067FDA2" w14:textId="77777777" w:rsidR="00F85A7B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lastRenderedPageBreak/>
              <w:t xml:space="preserve">- 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individuālais kods;</w:t>
            </w:r>
          </w:p>
          <w:p w14:paraId="04389AA4" w14:textId="77777777" w:rsidR="00F85A7B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saņemto, veikto un neatbildēto zvanu skaits;</w:t>
            </w:r>
          </w:p>
          <w:p w14:paraId="630425E2" w14:textId="77777777" w:rsidR="00F85A7B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>- l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aiks kopš pēdējā statusa maiņas;</w:t>
            </w:r>
          </w:p>
          <w:p w14:paraId="497AA67F" w14:textId="77777777" w:rsidR="00F85A7B" w:rsidRDefault="00AB3220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4) ZC rindu uzraudzība </w:t>
            </w:r>
            <w:r w:rsidR="00F85A7B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sistēmai jānodrošina šādas rindu informācijas atspoguļošana:</w:t>
            </w:r>
          </w:p>
          <w:p w14:paraId="569A3E77" w14:textId="77777777" w:rsidR="00F85A7B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rindu nosaukumi;</w:t>
            </w:r>
          </w:p>
          <w:p w14:paraId="0523BFF2" w14:textId="77777777" w:rsidR="00F85A7B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atbildēto pret neatbildēto zvanu procentuālais sadalījums par katru rindu;</w:t>
            </w:r>
          </w:p>
          <w:p w14:paraId="6D25110B" w14:textId="77777777" w:rsidR="00F85A7B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kopējais zvanu skaits;</w:t>
            </w:r>
          </w:p>
          <w:p w14:paraId="3940398F" w14:textId="77777777" w:rsidR="00F85A7B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atbildēto zvanu skaits;</w:t>
            </w:r>
          </w:p>
          <w:p w14:paraId="680CDE5A" w14:textId="77777777" w:rsidR="00F85A7B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neatbildēto zvanu skaits;</w:t>
            </w:r>
          </w:p>
          <w:p w14:paraId="2FCD55F0" w14:textId="365EE16B" w:rsidR="00A3552E" w:rsidRPr="006009D2" w:rsidRDefault="00F85A7B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 xml:space="preserve">- 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informācija, cik cilvēki gaida rindā.</w:t>
            </w:r>
          </w:p>
        </w:tc>
        <w:tc>
          <w:tcPr>
            <w:tcW w:w="4685" w:type="dxa"/>
          </w:tcPr>
          <w:p w14:paraId="7366B326" w14:textId="0CACE0B7" w:rsidR="00531C40" w:rsidRPr="006009D2" w:rsidRDefault="00531C40" w:rsidP="00531C40">
            <w:pPr>
              <w:spacing w:after="4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A3552E" w:rsidRPr="006009D2" w14:paraId="66DF7FD6" w14:textId="77777777" w:rsidTr="00ED2114">
        <w:trPr>
          <w:jc w:val="center"/>
        </w:trPr>
        <w:tc>
          <w:tcPr>
            <w:tcW w:w="4670" w:type="dxa"/>
          </w:tcPr>
          <w:p w14:paraId="10B21DCA" w14:textId="77777777" w:rsidR="00F85A7B" w:rsidRDefault="00AB3220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SMS izsūtīšanas funkcionalitāte:</w:t>
            </w:r>
          </w:p>
          <w:p w14:paraId="0C54AD42" w14:textId="27877FF7" w:rsidR="0025770E" w:rsidRPr="00A333A6" w:rsidRDefault="0025770E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1) jānodrošina SMS izsūtīšanas funkcionalitāte no ZC aģenta lietotnes un pasūtītāja sistēmas, izmantojot REST servisu;</w:t>
            </w:r>
          </w:p>
          <w:p w14:paraId="2F3EB3CE" w14:textId="043A9000" w:rsidR="00A3552E" w:rsidRPr="006009D2" w:rsidRDefault="00E430B3" w:rsidP="00BF2577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>2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 xml:space="preserve">) </w:t>
            </w:r>
            <w:r w:rsidR="00F85A7B" w:rsidRPr="00A333A6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="00AB3220" w:rsidRPr="00A333A6">
              <w:rPr>
                <w:rFonts w:cs="Times New Roman"/>
                <w:sz w:val="24"/>
                <w:szCs w:val="24"/>
                <w:lang w:val="lv-LV"/>
              </w:rPr>
              <w:t>lānotais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 xml:space="preserve"> nosūtīto SMS skaits mēnesī </w:t>
            </w:r>
            <w:r w:rsidR="00F85A7B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 xml:space="preserve"> 60</w:t>
            </w:r>
            <w:r w:rsidR="0025770E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000</w:t>
            </w:r>
            <w:r w:rsidR="0025770E">
              <w:rPr>
                <w:rFonts w:eastAsia="Arial" w:cs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4685" w:type="dxa"/>
          </w:tcPr>
          <w:p w14:paraId="1384C0A7" w14:textId="7E35D932" w:rsidR="00A3552E" w:rsidRPr="0025770E" w:rsidRDefault="00A3552E" w:rsidP="00485648">
            <w:pPr>
              <w:spacing w:after="0" w:line="240" w:lineRule="auto"/>
              <w:jc w:val="left"/>
              <w:rPr>
                <w:rFonts w:eastAsia="Arial" w:cs="Times New Roman"/>
                <w:sz w:val="24"/>
                <w:szCs w:val="24"/>
                <w:lang w:val="lv-LV"/>
              </w:rPr>
            </w:pPr>
          </w:p>
        </w:tc>
      </w:tr>
      <w:tr w:rsidR="005A5FB2" w:rsidRPr="006009D2" w14:paraId="12727EC7" w14:textId="77777777" w:rsidTr="005A5FB2">
        <w:trPr>
          <w:jc w:val="center"/>
        </w:trPr>
        <w:tc>
          <w:tcPr>
            <w:tcW w:w="9355" w:type="dxa"/>
            <w:gridSpan w:val="2"/>
            <w:shd w:val="clear" w:color="auto" w:fill="DBE5F1" w:themeFill="accent1" w:themeFillTint="33"/>
          </w:tcPr>
          <w:p w14:paraId="4AB164BD" w14:textId="6A975790" w:rsidR="005A5FB2" w:rsidRPr="005A5FB2" w:rsidRDefault="005A5FB2" w:rsidP="00BF2577">
            <w:pPr>
              <w:spacing w:after="0" w:line="240" w:lineRule="auto"/>
              <w:jc w:val="left"/>
              <w:rPr>
                <w:rFonts w:cs="Times New Roman"/>
                <w:b/>
                <w:sz w:val="24"/>
                <w:szCs w:val="24"/>
                <w:lang w:val="lv-LV"/>
              </w:rPr>
            </w:pPr>
            <w:r w:rsidRPr="005A5FB2">
              <w:rPr>
                <w:rFonts w:cs="Times New Roman"/>
                <w:b/>
                <w:sz w:val="24"/>
                <w:szCs w:val="24"/>
                <w:lang w:val="lv-LV"/>
              </w:rPr>
              <w:t>III Sakaru līnijas prasības</w:t>
            </w:r>
          </w:p>
        </w:tc>
      </w:tr>
      <w:tr w:rsidR="00A3552E" w:rsidRPr="006009D2" w14:paraId="531E55BB" w14:textId="77777777" w:rsidTr="00ED2114">
        <w:trPr>
          <w:jc w:val="center"/>
        </w:trPr>
        <w:tc>
          <w:tcPr>
            <w:tcW w:w="4670" w:type="dxa"/>
          </w:tcPr>
          <w:p w14:paraId="1BEF00BC" w14:textId="0EDF2366" w:rsidR="00BF2577" w:rsidRDefault="00AB3220" w:rsidP="007C16F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1) SIP līnijai jānodrošina vismaz </w:t>
            </w:r>
            <w:r w:rsidR="00A333A6">
              <w:rPr>
                <w:rFonts w:cs="Times New Roman"/>
                <w:sz w:val="24"/>
                <w:szCs w:val="24"/>
                <w:lang w:val="lv-LV"/>
              </w:rPr>
              <w:t>8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vienlaicīgi sarunu kanāli;</w:t>
            </w:r>
          </w:p>
          <w:p w14:paraId="4A3F768A" w14:textId="54CE0453" w:rsidR="00BF2577" w:rsidRDefault="00AB3220" w:rsidP="007C16F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2) SIP signālu pārraide caur </w:t>
            </w:r>
            <w:r w:rsidR="00BF2577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asūtītāja internetu ir jāšifrē;</w:t>
            </w:r>
          </w:p>
          <w:p w14:paraId="27382549" w14:textId="2E78E12A" w:rsidR="00A3552E" w:rsidRPr="006009D2" w:rsidRDefault="00AB3220" w:rsidP="007C16F5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3) </w:t>
            </w:r>
            <w:r w:rsidR="00BF2577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ānodrošina SIP līnijas rezervēšana</w:t>
            </w:r>
            <w:r w:rsidR="00BF2577">
              <w:rPr>
                <w:rFonts w:cs="Times New Roman"/>
                <w:sz w:val="24"/>
                <w:szCs w:val="24"/>
                <w:lang w:val="lv-LV"/>
              </w:rPr>
              <w:t xml:space="preserve"> – 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brīdī, kad starp </w:t>
            </w:r>
            <w:r w:rsidR="001E6E28">
              <w:rPr>
                <w:rFonts w:cs="Times New Roman"/>
                <w:sz w:val="24"/>
                <w:szCs w:val="24"/>
                <w:lang w:val="lv-LV"/>
              </w:rPr>
              <w:t>pakalpojuma sniedzēja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tīklu un </w:t>
            </w:r>
            <w:r w:rsidR="00BF2577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asūtītāja centrāli pazūd savienojums, </w:t>
            </w:r>
            <w:r w:rsidR="001E6E28">
              <w:rPr>
                <w:rFonts w:cs="Times New Roman"/>
                <w:sz w:val="24"/>
                <w:szCs w:val="24"/>
                <w:lang w:val="lv-LV"/>
              </w:rPr>
              <w:t>pakalpojuma sniedzēja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centrālā tīkla pusē automātiski jāuzliek iepriekš atrunātas ienākošo zvanu pāradresācijas uz atbilstošiem mobilajiem telefonu numuriem vai “Avārijas IVR sistēmu”</w:t>
            </w:r>
          </w:p>
        </w:tc>
        <w:tc>
          <w:tcPr>
            <w:tcW w:w="4685" w:type="dxa"/>
          </w:tcPr>
          <w:p w14:paraId="2FFB349E" w14:textId="24A292D9" w:rsidR="00A3552E" w:rsidRPr="006009D2" w:rsidRDefault="00A3552E">
            <w:pPr>
              <w:spacing w:after="4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BF2577" w:rsidRPr="006009D2" w14:paraId="0BD316E6" w14:textId="77777777" w:rsidTr="00BF2577">
        <w:trPr>
          <w:jc w:val="center"/>
        </w:trPr>
        <w:tc>
          <w:tcPr>
            <w:tcW w:w="9355" w:type="dxa"/>
            <w:gridSpan w:val="2"/>
            <w:shd w:val="clear" w:color="auto" w:fill="DBE5F1" w:themeFill="accent1" w:themeFillTint="33"/>
          </w:tcPr>
          <w:p w14:paraId="17CC1876" w14:textId="1940A2A7" w:rsidR="00BF2577" w:rsidRPr="00BF2577" w:rsidRDefault="00BF2577" w:rsidP="007C16F5">
            <w:pPr>
              <w:spacing w:after="0" w:line="240" w:lineRule="auto"/>
              <w:jc w:val="left"/>
              <w:rPr>
                <w:rFonts w:cs="Times New Roman"/>
                <w:b/>
                <w:sz w:val="24"/>
                <w:szCs w:val="24"/>
                <w:lang w:val="lv-LV"/>
              </w:rPr>
            </w:pPr>
            <w:r w:rsidRPr="00BF2577">
              <w:rPr>
                <w:rFonts w:cs="Times New Roman"/>
                <w:b/>
                <w:sz w:val="24"/>
                <w:szCs w:val="24"/>
                <w:lang w:val="lv-LV"/>
              </w:rPr>
              <w:t>IV “Avārijas IVR sistēma” tehniskās prasības</w:t>
            </w:r>
          </w:p>
        </w:tc>
      </w:tr>
      <w:tr w:rsidR="00A3552E" w:rsidRPr="006009D2" w14:paraId="46461199" w14:textId="77777777" w:rsidTr="00ED2114">
        <w:trPr>
          <w:jc w:val="center"/>
        </w:trPr>
        <w:tc>
          <w:tcPr>
            <w:tcW w:w="4670" w:type="dxa"/>
          </w:tcPr>
          <w:p w14:paraId="39CA12D6" w14:textId="0536EB4A" w:rsidR="00BF2577" w:rsidRDefault="00AB3220" w:rsidP="008D353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1) </w:t>
            </w:r>
            <w:r w:rsidR="001E6E28">
              <w:rPr>
                <w:rFonts w:cs="Times New Roman"/>
                <w:sz w:val="24"/>
                <w:szCs w:val="24"/>
                <w:lang w:val="lv-LV"/>
              </w:rPr>
              <w:t xml:space="preserve">sistēmai </w:t>
            </w:r>
            <w:r w:rsidR="007C16F5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ābūt izvietotai </w:t>
            </w:r>
            <w:r w:rsidR="001E6E28">
              <w:rPr>
                <w:rFonts w:cs="Times New Roman"/>
                <w:sz w:val="24"/>
                <w:szCs w:val="24"/>
                <w:lang w:val="lv-LV"/>
              </w:rPr>
              <w:t>pakalpojuma sniedzēja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datu centrā un jāspēj darboties arī brīžos, kad ZC nav sasniedzams;</w:t>
            </w:r>
          </w:p>
          <w:p w14:paraId="4DCBD9F3" w14:textId="26ED1CFF" w:rsidR="00A3552E" w:rsidRPr="006009D2" w:rsidRDefault="00AB3220" w:rsidP="008D353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2) </w:t>
            </w:r>
            <w:r w:rsidR="00BF2577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ānodrošina IVR paziņojumi</w:t>
            </w:r>
            <w:r w:rsidR="001E6E28">
              <w:rPr>
                <w:rFonts w:cs="Times New Roman"/>
                <w:sz w:val="24"/>
                <w:szCs w:val="24"/>
                <w:lang w:val="lv-LV"/>
              </w:rPr>
              <w:t>,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līdzvērtīgi kā paredzēts ZC tehniskās specifikācijas prasībās</w:t>
            </w:r>
          </w:p>
        </w:tc>
        <w:tc>
          <w:tcPr>
            <w:tcW w:w="4685" w:type="dxa"/>
          </w:tcPr>
          <w:p w14:paraId="20751226" w14:textId="0BE8503F" w:rsidR="00A3552E" w:rsidRPr="006009D2" w:rsidRDefault="00A3552E" w:rsidP="008D353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8523A4" w:rsidRPr="006009D2" w14:paraId="2DF33A9F" w14:textId="77777777" w:rsidTr="00FF3273">
        <w:trPr>
          <w:jc w:val="center"/>
        </w:trPr>
        <w:tc>
          <w:tcPr>
            <w:tcW w:w="9355" w:type="dxa"/>
            <w:gridSpan w:val="2"/>
            <w:shd w:val="clear" w:color="auto" w:fill="DBE5F1" w:themeFill="accent1" w:themeFillTint="33"/>
          </w:tcPr>
          <w:p w14:paraId="0B78A233" w14:textId="45EFA572" w:rsidR="008523A4" w:rsidRPr="008523A4" w:rsidRDefault="008523A4" w:rsidP="008D3532">
            <w:pPr>
              <w:spacing w:after="0" w:line="240" w:lineRule="auto"/>
              <w:jc w:val="left"/>
              <w:rPr>
                <w:rFonts w:cs="Times New Roman"/>
                <w:b/>
                <w:sz w:val="24"/>
                <w:szCs w:val="24"/>
                <w:lang w:val="lv-LV"/>
              </w:rPr>
            </w:pPr>
            <w:r w:rsidRPr="00BF2577">
              <w:rPr>
                <w:rFonts w:cs="Times New Roman"/>
                <w:b/>
                <w:sz w:val="24"/>
                <w:szCs w:val="24"/>
                <w:lang w:val="lv-LV"/>
              </w:rPr>
              <w:t>V Numerācijas prasības</w:t>
            </w:r>
          </w:p>
        </w:tc>
      </w:tr>
      <w:tr w:rsidR="00A3552E" w:rsidRPr="006009D2" w14:paraId="575AA4DF" w14:textId="77777777" w:rsidTr="00ED2114">
        <w:trPr>
          <w:jc w:val="center"/>
        </w:trPr>
        <w:tc>
          <w:tcPr>
            <w:tcW w:w="4670" w:type="dxa"/>
          </w:tcPr>
          <w:p w14:paraId="091DF39A" w14:textId="4949AB3F" w:rsidR="00A3552E" w:rsidRPr="006009D2" w:rsidRDefault="007C16F5" w:rsidP="008D353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 xml:space="preserve">ānodrošina visu </w:t>
            </w:r>
            <w:r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 xml:space="preserve">asūtītāja esošo uz ZC attiecināmo </w:t>
            </w:r>
            <w:proofErr w:type="spellStart"/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>astoņzīmju</w:t>
            </w:r>
            <w:proofErr w:type="spellEnd"/>
            <w:r w:rsidR="00AB3220" w:rsidRPr="006009D2">
              <w:rPr>
                <w:rFonts w:cs="Times New Roman"/>
                <w:sz w:val="24"/>
                <w:szCs w:val="24"/>
                <w:lang w:val="lv-LV"/>
              </w:rPr>
              <w:t xml:space="preserve"> numuru saglabāšana.</w:t>
            </w:r>
          </w:p>
        </w:tc>
        <w:tc>
          <w:tcPr>
            <w:tcW w:w="4685" w:type="dxa"/>
          </w:tcPr>
          <w:p w14:paraId="5D170654" w14:textId="6A5B4A50" w:rsidR="00A3552E" w:rsidRPr="006009D2" w:rsidRDefault="00A3552E" w:rsidP="008D353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8523A4" w:rsidRPr="006009D2" w14:paraId="33D16D9C" w14:textId="77777777" w:rsidTr="008523A4">
        <w:trPr>
          <w:jc w:val="center"/>
        </w:trPr>
        <w:tc>
          <w:tcPr>
            <w:tcW w:w="9355" w:type="dxa"/>
            <w:gridSpan w:val="2"/>
            <w:shd w:val="clear" w:color="auto" w:fill="DBE5F1" w:themeFill="accent1" w:themeFillTint="33"/>
          </w:tcPr>
          <w:p w14:paraId="5AE8E621" w14:textId="2E445BC3" w:rsidR="008523A4" w:rsidRPr="008523A4" w:rsidRDefault="008523A4" w:rsidP="008D3532">
            <w:pPr>
              <w:spacing w:after="0" w:line="240" w:lineRule="auto"/>
              <w:jc w:val="left"/>
              <w:rPr>
                <w:rFonts w:cs="Times New Roman"/>
                <w:b/>
                <w:sz w:val="24"/>
                <w:szCs w:val="24"/>
                <w:lang w:val="lv-LV"/>
              </w:rPr>
            </w:pPr>
            <w:r w:rsidRPr="008523A4">
              <w:rPr>
                <w:rFonts w:cs="Times New Roman"/>
                <w:b/>
                <w:sz w:val="24"/>
                <w:szCs w:val="24"/>
                <w:lang w:val="lv-LV"/>
              </w:rPr>
              <w:t>VI Minimālās funkcionālās un tehniskās prasības</w:t>
            </w:r>
          </w:p>
        </w:tc>
      </w:tr>
      <w:tr w:rsidR="00A3552E" w:rsidRPr="006009D2" w14:paraId="3E99AD05" w14:textId="77777777" w:rsidTr="00ED2114">
        <w:trPr>
          <w:jc w:val="center"/>
        </w:trPr>
        <w:tc>
          <w:tcPr>
            <w:tcW w:w="4670" w:type="dxa"/>
          </w:tcPr>
          <w:p w14:paraId="3F825B30" w14:textId="61FC572B" w:rsidR="008523A4" w:rsidRDefault="00AB3220" w:rsidP="001245F4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1) </w:t>
            </w:r>
            <w:r w:rsidR="008523A4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ānodrošina līdz </w:t>
            </w:r>
            <w:r w:rsidR="003D182D">
              <w:rPr>
                <w:rFonts w:cs="Times New Roman"/>
                <w:sz w:val="24"/>
                <w:szCs w:val="24"/>
                <w:lang w:val="lv-LV"/>
              </w:rPr>
              <w:t>8</w:t>
            </w:r>
            <w:r w:rsidR="008D3532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gab. profesionālās (zvanu un kontaktu centriem paredzētās) ZC austiņas </w:t>
            </w:r>
            <w:r w:rsidR="008523A4">
              <w:rPr>
                <w:rFonts w:cs="Times New Roman"/>
                <w:sz w:val="24"/>
                <w:szCs w:val="24"/>
                <w:lang w:val="lv-LV"/>
              </w:rPr>
              <w:t>a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ģentiem;</w:t>
            </w:r>
          </w:p>
          <w:p w14:paraId="4A917EE2" w14:textId="4C2A5ABB" w:rsidR="008D3532" w:rsidRDefault="00AB3220" w:rsidP="001245F4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lastRenderedPageBreak/>
              <w:t>2) ZC austiņām jābūt savienojamām un savietojamām ar datortehniku;</w:t>
            </w:r>
          </w:p>
          <w:p w14:paraId="0F3270E6" w14:textId="779281FB" w:rsidR="008523A4" w:rsidRDefault="00AB3220" w:rsidP="001245F4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3) </w:t>
            </w:r>
            <w:r w:rsidR="008523A4">
              <w:rPr>
                <w:rFonts w:cs="Times New Roman"/>
                <w:sz w:val="24"/>
                <w:szCs w:val="24"/>
                <w:lang w:val="lv-LV"/>
              </w:rPr>
              <w:t>m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ikrofona novietojumam jābūt ar iespēju mainīt to no kreisās uz labo pusi;</w:t>
            </w:r>
          </w:p>
          <w:p w14:paraId="2A642D98" w14:textId="5C28B885" w:rsidR="008D3532" w:rsidRDefault="00AB3220" w:rsidP="001245F4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4) </w:t>
            </w:r>
            <w:r w:rsidR="008523A4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ānodrošina audio atskaņošana frekvenču diapazonā vismaz no 100</w:t>
            </w:r>
            <w:r w:rsidR="008E0083">
              <w:rPr>
                <w:rFonts w:cs="Times New Roman"/>
                <w:sz w:val="24"/>
                <w:szCs w:val="24"/>
                <w:lang w:val="lv-LV"/>
              </w:rPr>
              <w:t>-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10</w:t>
            </w:r>
            <w:r w:rsidR="008E0083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000</w:t>
            </w:r>
            <w:r w:rsidR="008E0083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Hz;</w:t>
            </w:r>
          </w:p>
          <w:p w14:paraId="422AB816" w14:textId="77777777" w:rsidR="008D3532" w:rsidRDefault="00AB3220" w:rsidP="001245F4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>5) ZC austiņu mikrofonam jāatbalsta trokšņu slāpēšanas funkcija;</w:t>
            </w:r>
          </w:p>
          <w:p w14:paraId="4B73EF7B" w14:textId="213BBA28" w:rsidR="00A3552E" w:rsidRPr="006009D2" w:rsidRDefault="00AB3220" w:rsidP="001245F4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6) </w:t>
            </w:r>
            <w:r w:rsidR="008D3532">
              <w:rPr>
                <w:rFonts w:cs="Times New Roman"/>
                <w:sz w:val="24"/>
                <w:szCs w:val="24"/>
                <w:lang w:val="lv-LV"/>
              </w:rPr>
              <w:t>g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adījumos, kad ZC austiņas nolietojušās vai bojātas, pēc </w:t>
            </w:r>
            <w:r w:rsidR="008D3532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asūtītāja pieprasījuma</w:t>
            </w:r>
            <w:r w:rsidR="008E0083">
              <w:rPr>
                <w:rFonts w:cs="Times New Roman"/>
                <w:sz w:val="24"/>
                <w:szCs w:val="24"/>
                <w:lang w:val="lv-LV"/>
              </w:rPr>
              <w:t>,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tās tiek nomainītas uz jaunām, bet ne biežāk kā reizi kalendārajā gadā</w:t>
            </w:r>
          </w:p>
        </w:tc>
        <w:tc>
          <w:tcPr>
            <w:tcW w:w="4685" w:type="dxa"/>
          </w:tcPr>
          <w:p w14:paraId="39B70DD0" w14:textId="4B3EDF90" w:rsidR="00D17A2B" w:rsidRPr="006009D2" w:rsidRDefault="00D17A2B" w:rsidP="008D353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8D3532" w:rsidRPr="006009D2" w14:paraId="6D2D6F14" w14:textId="77777777" w:rsidTr="008D3532">
        <w:trPr>
          <w:jc w:val="center"/>
        </w:trPr>
        <w:tc>
          <w:tcPr>
            <w:tcW w:w="9355" w:type="dxa"/>
            <w:gridSpan w:val="2"/>
            <w:shd w:val="clear" w:color="auto" w:fill="DBE5F1" w:themeFill="accent1" w:themeFillTint="33"/>
          </w:tcPr>
          <w:p w14:paraId="6C14988E" w14:textId="31045519" w:rsidR="008D3532" w:rsidRPr="008D3532" w:rsidRDefault="008D3532" w:rsidP="001245F4">
            <w:pPr>
              <w:spacing w:after="0" w:line="240" w:lineRule="auto"/>
              <w:jc w:val="left"/>
              <w:rPr>
                <w:rFonts w:cs="Times New Roman"/>
                <w:b/>
                <w:sz w:val="24"/>
                <w:szCs w:val="24"/>
                <w:lang w:val="lv-LV"/>
              </w:rPr>
            </w:pPr>
            <w:r w:rsidRPr="008D3532">
              <w:rPr>
                <w:rFonts w:cs="Times New Roman"/>
                <w:b/>
                <w:sz w:val="24"/>
                <w:szCs w:val="24"/>
                <w:lang w:val="lv-LV"/>
              </w:rPr>
              <w:t>VII Vispārējās prasības</w:t>
            </w:r>
          </w:p>
        </w:tc>
      </w:tr>
      <w:tr w:rsidR="00A3552E" w:rsidRPr="006009D2" w14:paraId="71AABC91" w14:textId="77777777" w:rsidTr="00ED2114">
        <w:trPr>
          <w:jc w:val="center"/>
        </w:trPr>
        <w:tc>
          <w:tcPr>
            <w:tcW w:w="4670" w:type="dxa"/>
          </w:tcPr>
          <w:p w14:paraId="0281D8D3" w14:textId="591E916A" w:rsidR="00F0042D" w:rsidRPr="00A333A6" w:rsidRDefault="00F0042D" w:rsidP="001245F4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1) 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pakalpojuma sniedzēj</w:t>
            </w:r>
            <w:r w:rsidR="00B56766" w:rsidRPr="00A333A6">
              <w:rPr>
                <w:rFonts w:eastAsia="Arial" w:cs="Times New Roman"/>
                <w:sz w:val="24"/>
                <w:szCs w:val="24"/>
                <w:lang w:val="lv-LV"/>
              </w:rPr>
              <w:t>am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</w:t>
            </w:r>
            <w:r w:rsidR="00B56766" w:rsidRPr="00A333A6">
              <w:rPr>
                <w:rFonts w:eastAsia="Arial" w:cs="Times New Roman"/>
                <w:sz w:val="24"/>
                <w:szCs w:val="24"/>
                <w:lang w:val="lv-LV"/>
              </w:rPr>
              <w:t>jā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nodrošina tehnisko un organizatorisko atbalstu pasūtītāja esošo uz ZC attiecināmo tālruņa numuru, t.sk. bezmaksas tālruņa numura – 80200206 un tālruņa numura +371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67507861, saglabāšanas/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 </w:t>
            </w:r>
            <w:proofErr w:type="spellStart"/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portēšanas</w:t>
            </w:r>
            <w:proofErr w:type="spellEnd"/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procesā; numuru saglabāšanas/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 </w:t>
            </w:r>
            <w:proofErr w:type="spellStart"/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portēšanas</w:t>
            </w:r>
            <w:proofErr w:type="spellEnd"/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 procesu pasūtītājs organizē sadarbībā ar </w:t>
            </w:r>
            <w:r w:rsidR="001245F4" w:rsidRPr="00A333A6">
              <w:rPr>
                <w:rFonts w:eastAsia="Arial" w:cs="Times New Roman"/>
                <w:sz w:val="24"/>
                <w:szCs w:val="24"/>
                <w:lang w:val="lv-LV"/>
              </w:rPr>
              <w:t xml:space="preserve">jauno </w:t>
            </w: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pakalpojuma sniedzēju un esošo elektronisko sakaru pakalpojumu sniedzēju, nodrošinot nepieciešamo informāciju, pilnvarojumus un dokumentus;</w:t>
            </w:r>
          </w:p>
          <w:p w14:paraId="5DA99AC5" w14:textId="537DE811" w:rsidR="008D3532" w:rsidRDefault="00AB3220" w:rsidP="001245F4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2) </w:t>
            </w:r>
            <w:r w:rsidR="008E0083" w:rsidRPr="00A333A6">
              <w:rPr>
                <w:rFonts w:cs="Times New Roman"/>
                <w:sz w:val="24"/>
                <w:szCs w:val="24"/>
                <w:lang w:val="lv-LV"/>
              </w:rPr>
              <w:t>pakalpojuma sniedzējam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 jānodrošina bezmaksas (800.) zvana pakalpojums, saglabājot esošo numuru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</w:t>
            </w:r>
            <w:r w:rsidR="008E0083">
              <w:rPr>
                <w:rFonts w:cs="Times New Roman"/>
                <w:sz w:val="24"/>
                <w:szCs w:val="24"/>
                <w:lang w:val="lv-LV"/>
              </w:rPr>
              <w:t xml:space="preserve">– 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80200206;</w:t>
            </w:r>
          </w:p>
          <w:p w14:paraId="58DFF81B" w14:textId="3F2CD60E" w:rsidR="008D3532" w:rsidRDefault="00AB3220" w:rsidP="001245F4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3) </w:t>
            </w:r>
            <w:r w:rsidR="008E0083">
              <w:rPr>
                <w:rFonts w:cs="Times New Roman"/>
                <w:sz w:val="24"/>
                <w:szCs w:val="24"/>
                <w:lang w:val="lv-LV"/>
              </w:rPr>
              <w:t>pakalpojuma sniedzējam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jānodrošina iespēja zvaniem no ārzemēm uz standarta tālruņa numuru, kas ir Z</w:t>
            </w:r>
            <w:r w:rsidR="008D3532">
              <w:rPr>
                <w:rFonts w:cs="Times New Roman"/>
                <w:sz w:val="24"/>
                <w:szCs w:val="24"/>
                <w:lang w:val="lv-LV"/>
              </w:rPr>
              <w:t>C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sastāvdaļa, +371</w:t>
            </w:r>
            <w:r w:rsidR="008D3532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67507861;</w:t>
            </w:r>
          </w:p>
          <w:p w14:paraId="0A5F4A94" w14:textId="1F3AF852" w:rsidR="008D3532" w:rsidRDefault="00AB3220" w:rsidP="001245F4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4) </w:t>
            </w:r>
            <w:r w:rsidR="008D3532">
              <w:rPr>
                <w:rFonts w:cs="Times New Roman"/>
                <w:sz w:val="24"/>
                <w:szCs w:val="24"/>
                <w:lang w:val="lv-LV"/>
              </w:rPr>
              <w:t>j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ānodrošina iespēja izmantot </w:t>
            </w:r>
            <w:proofErr w:type="spellStart"/>
            <w:r w:rsidRPr="006009D2">
              <w:rPr>
                <w:rFonts w:cs="Times New Roman"/>
                <w:sz w:val="24"/>
                <w:szCs w:val="24"/>
                <w:lang w:val="lv-LV"/>
              </w:rPr>
              <w:t>pieslēgumu</w:t>
            </w:r>
            <w:proofErr w:type="spellEnd"/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nepārtrauktā režīmā (24 stundas diennaktī, 7 dienas nedēļā)</w:t>
            </w:r>
            <w:r w:rsidR="008D3532">
              <w:rPr>
                <w:rFonts w:cs="Times New Roman"/>
                <w:sz w:val="24"/>
                <w:szCs w:val="24"/>
                <w:lang w:val="lv-LV"/>
              </w:rPr>
              <w:t>;</w:t>
            </w:r>
          </w:p>
          <w:p w14:paraId="288F6518" w14:textId="7BF0D7B4" w:rsidR="00A3552E" w:rsidRPr="006009D2" w:rsidRDefault="00AB3220" w:rsidP="001245F4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5) </w:t>
            </w:r>
            <w:r w:rsidR="008E0083">
              <w:rPr>
                <w:rFonts w:cs="Times New Roman"/>
                <w:sz w:val="24"/>
                <w:szCs w:val="24"/>
                <w:lang w:val="lv-LV"/>
              </w:rPr>
              <w:t>pakalpojuma sniedzējam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jānodrošina palīdzības dienesta apkalpošana pa tālruni</w:t>
            </w:r>
          </w:p>
        </w:tc>
        <w:tc>
          <w:tcPr>
            <w:tcW w:w="4685" w:type="dxa"/>
          </w:tcPr>
          <w:p w14:paraId="2026201D" w14:textId="1E463445" w:rsidR="00EF7CCE" w:rsidRPr="00080E60" w:rsidRDefault="00EF7CCE" w:rsidP="00080E60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8D3532" w:rsidRPr="006009D2" w14:paraId="4A68A942" w14:textId="77777777" w:rsidTr="008D3532">
        <w:trPr>
          <w:jc w:val="center"/>
        </w:trPr>
        <w:tc>
          <w:tcPr>
            <w:tcW w:w="9355" w:type="dxa"/>
            <w:gridSpan w:val="2"/>
            <w:shd w:val="clear" w:color="auto" w:fill="DBE5F1" w:themeFill="accent1" w:themeFillTint="33"/>
          </w:tcPr>
          <w:p w14:paraId="68C0E045" w14:textId="10E3F8FF" w:rsidR="008D3532" w:rsidRPr="008D3532" w:rsidRDefault="008D3532" w:rsidP="008D3532">
            <w:pPr>
              <w:spacing w:after="0" w:line="240" w:lineRule="auto"/>
              <w:jc w:val="left"/>
              <w:rPr>
                <w:rFonts w:cs="Times New Roman"/>
                <w:b/>
                <w:sz w:val="24"/>
                <w:szCs w:val="24"/>
                <w:lang w:val="lv-LV"/>
              </w:rPr>
            </w:pPr>
            <w:r w:rsidRPr="008D3532">
              <w:rPr>
                <w:rFonts w:cs="Times New Roman"/>
                <w:b/>
                <w:sz w:val="24"/>
                <w:szCs w:val="24"/>
                <w:lang w:val="lv-LV"/>
              </w:rPr>
              <w:t>VIII Iekārtu piegāde</w:t>
            </w:r>
          </w:p>
        </w:tc>
      </w:tr>
      <w:tr w:rsidR="00A3552E" w:rsidRPr="006009D2" w14:paraId="28420C58" w14:textId="77777777" w:rsidTr="00ED2114">
        <w:trPr>
          <w:jc w:val="center"/>
        </w:trPr>
        <w:tc>
          <w:tcPr>
            <w:tcW w:w="4670" w:type="dxa"/>
          </w:tcPr>
          <w:p w14:paraId="688287E9" w14:textId="463B1686" w:rsidR="00240A37" w:rsidRDefault="00AB3220" w:rsidP="008D353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1) </w:t>
            </w:r>
            <w:r w:rsidR="00240A37">
              <w:rPr>
                <w:rFonts w:cs="Times New Roman"/>
                <w:sz w:val="24"/>
                <w:szCs w:val="24"/>
                <w:lang w:val="lv-LV"/>
              </w:rPr>
              <w:t>pakalpojuma sniedzējs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piegādā </w:t>
            </w:r>
            <w:r w:rsidR="00240A37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asūtītājam ZC austiņu sistēmas </w:t>
            </w:r>
            <w:r w:rsidR="00240A37">
              <w:rPr>
                <w:rFonts w:cs="Times New Roman"/>
                <w:sz w:val="24"/>
                <w:szCs w:val="24"/>
                <w:lang w:val="lv-LV"/>
              </w:rPr>
              <w:t>–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līdz </w:t>
            </w:r>
            <w:r w:rsidR="003D182D">
              <w:rPr>
                <w:rFonts w:cs="Times New Roman"/>
                <w:sz w:val="24"/>
                <w:szCs w:val="24"/>
                <w:lang w:val="lv-LV"/>
              </w:rPr>
              <w:t>8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vienībām; minētais vienību skaits ir maksimālais iegādājamo vienību skaits, un </w:t>
            </w:r>
            <w:r w:rsidR="00240A37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asūtītājam ir tiesības iegādāties mazāku vienību skaitu;</w:t>
            </w:r>
          </w:p>
          <w:p w14:paraId="6D6CD221" w14:textId="42FD9581" w:rsidR="00240A37" w:rsidRPr="00A333A6" w:rsidRDefault="00AB3220" w:rsidP="008D353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6009D2">
              <w:rPr>
                <w:rFonts w:cs="Times New Roman"/>
                <w:sz w:val="24"/>
                <w:szCs w:val="24"/>
                <w:lang w:val="lv-LV"/>
              </w:rPr>
              <w:lastRenderedPageBreak/>
              <w:t xml:space="preserve">2) </w:t>
            </w:r>
            <w:r w:rsidR="00240A37">
              <w:rPr>
                <w:rFonts w:cs="Times New Roman"/>
                <w:sz w:val="24"/>
                <w:szCs w:val="24"/>
                <w:lang w:val="lv-LV"/>
              </w:rPr>
              <w:t>pakalpojuma sniedzējam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, veicot</w:t>
            </w:r>
            <w:r w:rsidR="00C2076C">
              <w:rPr>
                <w:rFonts w:cs="Times New Roman"/>
                <w:sz w:val="24"/>
                <w:szCs w:val="24"/>
                <w:lang w:val="lv-LV"/>
              </w:rPr>
              <w:t xml:space="preserve"> </w:t>
            </w:r>
            <w:r w:rsidR="00C85D17">
              <w:rPr>
                <w:rFonts w:cs="Times New Roman"/>
                <w:sz w:val="24"/>
                <w:szCs w:val="24"/>
                <w:lang w:val="lv-LV"/>
              </w:rPr>
              <w:t xml:space="preserve">iekārtu </w:t>
            </w:r>
            <w:r w:rsidR="00C2076C">
              <w:rPr>
                <w:rFonts w:cs="Times New Roman"/>
                <w:sz w:val="24"/>
                <w:szCs w:val="24"/>
                <w:lang w:val="lv-LV"/>
              </w:rPr>
              <w:t>piegād</w:t>
            </w:r>
            <w:r w:rsidR="00C85D17">
              <w:rPr>
                <w:rFonts w:cs="Times New Roman"/>
                <w:sz w:val="24"/>
                <w:szCs w:val="24"/>
                <w:lang w:val="lv-LV"/>
              </w:rPr>
              <w:t>i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, darbi jāveic tā, lai pēc iespējas mazāk 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ietekmētu </w:t>
            </w:r>
            <w:r w:rsidR="00240A37" w:rsidRPr="00A333A6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Pr="00A333A6">
              <w:rPr>
                <w:rFonts w:cs="Times New Roman"/>
                <w:sz w:val="24"/>
                <w:szCs w:val="24"/>
                <w:lang w:val="lv-LV"/>
              </w:rPr>
              <w:t>asūtītāja esošo infrastruktūru;</w:t>
            </w:r>
          </w:p>
          <w:p w14:paraId="05DCE958" w14:textId="53082D6F" w:rsidR="00011E51" w:rsidRPr="00A333A6" w:rsidRDefault="00011E51" w:rsidP="008D353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eastAsia="Arial" w:cs="Times New Roman"/>
                <w:sz w:val="24"/>
                <w:szCs w:val="24"/>
                <w:lang w:val="lv-LV"/>
              </w:rPr>
              <w:t>3) pakalpojuma sniedzējs nodrošina ZC risinājuma ieviešanu, konfigurēšanu, testēšanu, pasūtītāja norādīto darbinieku apmācību un nodošanu ekspluatācijā ne vēlāk kā 30 kalendāro dienu laikā no līguma spēkā stāšanās dienas; sākotnējā risinājuma testēšana veicama ne vēlāk kā 20 darba dienu laikā no līguma spēkā stāšanās dienas, ja puses nevienojas par citu termiņu objektīvu tehnisku apstākļu dēļ;</w:t>
            </w:r>
          </w:p>
          <w:p w14:paraId="3E11042E" w14:textId="3EA700BF" w:rsidR="00A3552E" w:rsidRPr="006009D2" w:rsidRDefault="00AB3220" w:rsidP="008D353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 xml:space="preserve">4) </w:t>
            </w:r>
            <w:r w:rsidR="001E35EC" w:rsidRPr="00A333A6">
              <w:rPr>
                <w:rFonts w:cs="Times New Roman"/>
                <w:sz w:val="24"/>
                <w:szCs w:val="24"/>
                <w:lang w:val="lv-LV"/>
              </w:rPr>
              <w:t>pakalpojuma sniedzējam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 jānodrošina bojājumu novēršana ne ilgāk kā 4 stundu laikā no bojājuma pieteikšanas brīža, ja bojājums noticis darba laikā (darba dienās no plkst.</w:t>
            </w:r>
            <w:r w:rsidR="00240A37">
              <w:rPr>
                <w:rFonts w:cs="Times New Roman"/>
                <w:sz w:val="24"/>
                <w:szCs w:val="24"/>
                <w:lang w:val="lv-LV"/>
              </w:rPr>
              <w:t> 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08.30</w:t>
            </w:r>
            <w:r w:rsidR="00240A37">
              <w:rPr>
                <w:rFonts w:cs="Times New Roman"/>
                <w:sz w:val="24"/>
                <w:szCs w:val="24"/>
                <w:lang w:val="lv-LV"/>
              </w:rPr>
              <w:t>-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17.00)</w:t>
            </w:r>
            <w:r w:rsidR="00240A37">
              <w:rPr>
                <w:rFonts w:cs="Times New Roman"/>
                <w:sz w:val="24"/>
                <w:szCs w:val="24"/>
                <w:lang w:val="lv-LV"/>
              </w:rPr>
              <w:t>; m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 xml:space="preserve">inētie laiki nav spēkā, ja ir bojāta </w:t>
            </w:r>
            <w:r w:rsidR="00240A37">
              <w:rPr>
                <w:rFonts w:cs="Times New Roman"/>
                <w:sz w:val="24"/>
                <w:szCs w:val="24"/>
                <w:lang w:val="lv-LV"/>
              </w:rPr>
              <w:t>p</w:t>
            </w:r>
            <w:r w:rsidRPr="006009D2">
              <w:rPr>
                <w:rFonts w:cs="Times New Roman"/>
                <w:sz w:val="24"/>
                <w:szCs w:val="24"/>
                <w:lang w:val="lv-LV"/>
              </w:rPr>
              <w:t>asūtītāja aparatūra</w:t>
            </w:r>
          </w:p>
        </w:tc>
        <w:tc>
          <w:tcPr>
            <w:tcW w:w="4685" w:type="dxa"/>
          </w:tcPr>
          <w:p w14:paraId="2DDA3C24" w14:textId="440A9365" w:rsidR="00661037" w:rsidRPr="00863E02" w:rsidRDefault="00661037" w:rsidP="00863E0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  <w:tr w:rsidR="006D3EA4" w:rsidRPr="006009D2" w14:paraId="42734476" w14:textId="77777777" w:rsidTr="006D3EA4">
        <w:trPr>
          <w:jc w:val="center"/>
        </w:trPr>
        <w:tc>
          <w:tcPr>
            <w:tcW w:w="9355" w:type="dxa"/>
            <w:gridSpan w:val="2"/>
            <w:shd w:val="clear" w:color="auto" w:fill="DBE5F1" w:themeFill="accent1" w:themeFillTint="33"/>
          </w:tcPr>
          <w:p w14:paraId="1B631041" w14:textId="28500BD6" w:rsidR="006D3EA4" w:rsidRPr="00A333A6" w:rsidRDefault="006D3EA4" w:rsidP="00863E0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b/>
                <w:sz w:val="24"/>
                <w:szCs w:val="24"/>
                <w:lang w:val="lv-LV"/>
              </w:rPr>
              <w:t>IX Krievijas Federācijas un Baltkrievijas Republikas izcelsmes preču/ pakalpojumu aizliegums</w:t>
            </w:r>
          </w:p>
        </w:tc>
      </w:tr>
      <w:tr w:rsidR="006D3EA4" w:rsidRPr="006009D2" w14:paraId="062C2677" w14:textId="77777777" w:rsidTr="00ED2114">
        <w:trPr>
          <w:jc w:val="center"/>
        </w:trPr>
        <w:tc>
          <w:tcPr>
            <w:tcW w:w="4670" w:type="dxa"/>
          </w:tcPr>
          <w:p w14:paraId="42729BEA" w14:textId="1DE9D7AF" w:rsidR="006D3EA4" w:rsidRPr="00A333A6" w:rsidRDefault="006D3EA4" w:rsidP="008D353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  <w:r w:rsidRPr="00A333A6">
              <w:rPr>
                <w:rFonts w:cs="Times New Roman"/>
                <w:sz w:val="24"/>
                <w:szCs w:val="24"/>
                <w:lang w:val="lv-LV"/>
              </w:rPr>
              <w:t>Pakalpojuma sniedzēja tehniskajam piedāvājumam jāatbilst Latvijas normatīvajam regulējumam par Krievijas Federācijas un Baltkrievijas Republikas izcelsmes preču un pakalpojumu ierobežojumu.</w:t>
            </w:r>
          </w:p>
        </w:tc>
        <w:tc>
          <w:tcPr>
            <w:tcW w:w="4685" w:type="dxa"/>
          </w:tcPr>
          <w:p w14:paraId="41D43CC5" w14:textId="77777777" w:rsidR="006D3EA4" w:rsidRPr="00863E02" w:rsidRDefault="006D3EA4" w:rsidP="00863E02">
            <w:pPr>
              <w:spacing w:after="0" w:line="240" w:lineRule="auto"/>
              <w:jc w:val="left"/>
              <w:rPr>
                <w:rFonts w:cs="Times New Roman"/>
                <w:sz w:val="24"/>
                <w:szCs w:val="24"/>
                <w:lang w:val="lv-LV"/>
              </w:rPr>
            </w:pPr>
          </w:p>
        </w:tc>
      </w:tr>
    </w:tbl>
    <w:p w14:paraId="49817615" w14:textId="379D65E1" w:rsidR="00CB2073" w:rsidRPr="00CB2073" w:rsidRDefault="00CB2073" w:rsidP="00CB2073">
      <w:pPr>
        <w:spacing w:after="0" w:line="240" w:lineRule="auto"/>
        <w:rPr>
          <w:rFonts w:cs="Times New Roman"/>
          <w:iCs/>
          <w:color w:val="000000"/>
          <w:sz w:val="24"/>
          <w:szCs w:val="24"/>
          <w:lang w:val="lv-LV"/>
        </w:rPr>
      </w:pPr>
    </w:p>
    <w:sectPr w:rsidR="00CB2073" w:rsidRPr="00CB2073" w:rsidSect="00F17CB2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134" w:right="1134" w:bottom="1134" w:left="1701" w:header="720" w:footer="720" w:gutter="0"/>
      <w:cols w:space="720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2806D59" w16cex:dateUtc="2026-06-29T07:45:00Z"/>
  <w16cex:commentExtensible w16cex:durableId="3731BBC3" w16cex:dateUtc="2026-06-29T07:45:00Z"/>
  <w16cex:commentExtensible w16cex:durableId="3A6573FB" w16cex:dateUtc="2026-06-18T07:08:00Z"/>
  <w16cex:commentExtensible w16cex:durableId="2CC17FA3" w16cex:dateUtc="2026-06-29T07:4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9C65EA" w14:textId="77777777" w:rsidR="004E4641" w:rsidRDefault="004E4641" w:rsidP="00F17CB2">
      <w:pPr>
        <w:spacing w:after="0" w:line="240" w:lineRule="auto"/>
      </w:pPr>
      <w:r>
        <w:separator/>
      </w:r>
    </w:p>
  </w:endnote>
  <w:endnote w:type="continuationSeparator" w:id="0">
    <w:p w14:paraId="6B0BA7C2" w14:textId="77777777" w:rsidR="004E4641" w:rsidRDefault="004E4641" w:rsidP="00F17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055890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A0DC909" w14:textId="73F7607C" w:rsidR="00F17CB2" w:rsidRPr="00374950" w:rsidRDefault="00F17CB2" w:rsidP="00374950">
        <w:pPr>
          <w:pStyle w:val="Kjene"/>
          <w:tabs>
            <w:tab w:val="clear" w:pos="4680"/>
            <w:tab w:val="clear" w:pos="9360"/>
          </w:tabs>
          <w:jc w:val="center"/>
          <w:rPr>
            <w:sz w:val="24"/>
            <w:szCs w:val="24"/>
          </w:rPr>
        </w:pPr>
        <w:r w:rsidRPr="00374950">
          <w:rPr>
            <w:sz w:val="24"/>
            <w:szCs w:val="24"/>
          </w:rPr>
          <w:fldChar w:fldCharType="begin"/>
        </w:r>
        <w:r w:rsidRPr="00374950">
          <w:rPr>
            <w:sz w:val="24"/>
            <w:szCs w:val="24"/>
          </w:rPr>
          <w:instrText>PAGE   \* MERGEFORMAT</w:instrText>
        </w:r>
        <w:r w:rsidRPr="00374950">
          <w:rPr>
            <w:sz w:val="24"/>
            <w:szCs w:val="24"/>
          </w:rPr>
          <w:fldChar w:fldCharType="separate"/>
        </w:r>
        <w:r w:rsidRPr="00374950">
          <w:rPr>
            <w:sz w:val="24"/>
            <w:szCs w:val="24"/>
            <w:lang w:val="lv-LV"/>
          </w:rPr>
          <w:t>2</w:t>
        </w:r>
        <w:r w:rsidRPr="00374950">
          <w:rPr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9840F" w14:textId="77777777" w:rsidR="00790652" w:rsidRPr="00790652" w:rsidRDefault="00790652" w:rsidP="00790652">
    <w:pPr>
      <w:pStyle w:val="Kjene"/>
      <w:tabs>
        <w:tab w:val="clear" w:pos="4680"/>
        <w:tab w:val="clear" w:pos="9360"/>
      </w:tabs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9A429" w14:textId="77777777" w:rsidR="004E4641" w:rsidRDefault="004E4641" w:rsidP="00F17CB2">
      <w:pPr>
        <w:spacing w:after="0" w:line="240" w:lineRule="auto"/>
      </w:pPr>
      <w:r>
        <w:separator/>
      </w:r>
    </w:p>
  </w:footnote>
  <w:footnote w:type="continuationSeparator" w:id="0">
    <w:p w14:paraId="44B79715" w14:textId="77777777" w:rsidR="004E4641" w:rsidRDefault="004E4641" w:rsidP="00F17C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3E4B8" w14:textId="77777777" w:rsidR="00790652" w:rsidRPr="00374950" w:rsidRDefault="00790652" w:rsidP="00374950">
    <w:pPr>
      <w:pStyle w:val="Galvene"/>
      <w:tabs>
        <w:tab w:val="clear" w:pos="4680"/>
        <w:tab w:val="clear" w:pos="9360"/>
      </w:tabs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93F17" w14:textId="77777777" w:rsidR="00790652" w:rsidRPr="00790652" w:rsidRDefault="00790652" w:rsidP="00790652">
    <w:pPr>
      <w:pStyle w:val="Galvene"/>
      <w:tabs>
        <w:tab w:val="clear" w:pos="4680"/>
        <w:tab w:val="clear" w:pos="9360"/>
      </w:tabs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arakstanumur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arakstanumur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arakstaaizzme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arakstaaizzme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arakstanumur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arakstaaizzm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1652A01"/>
    <w:multiLevelType w:val="hybridMultilevel"/>
    <w:tmpl w:val="26A00D1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AA4F65"/>
    <w:multiLevelType w:val="hybridMultilevel"/>
    <w:tmpl w:val="D2FA5CE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E220DA"/>
    <w:multiLevelType w:val="hybridMultilevel"/>
    <w:tmpl w:val="873CB29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443C53"/>
    <w:multiLevelType w:val="hybridMultilevel"/>
    <w:tmpl w:val="5050A17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50227"/>
    <w:multiLevelType w:val="hybridMultilevel"/>
    <w:tmpl w:val="8D6E5E6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536719"/>
    <w:multiLevelType w:val="hybridMultilevel"/>
    <w:tmpl w:val="225A5974"/>
    <w:lvl w:ilvl="0" w:tplc="4F26E35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BA1B18"/>
    <w:multiLevelType w:val="hybridMultilevel"/>
    <w:tmpl w:val="BEE8850E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41574"/>
    <w:multiLevelType w:val="hybridMultilevel"/>
    <w:tmpl w:val="52D06CA0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0B2E7C"/>
    <w:multiLevelType w:val="hybridMultilevel"/>
    <w:tmpl w:val="42504F0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B205D3"/>
    <w:multiLevelType w:val="hybridMultilevel"/>
    <w:tmpl w:val="CF94056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8"/>
  </w:num>
  <w:num w:numId="12">
    <w:abstractNumId w:val="10"/>
  </w:num>
  <w:num w:numId="13">
    <w:abstractNumId w:val="14"/>
  </w:num>
  <w:num w:numId="14">
    <w:abstractNumId w:val="15"/>
  </w:num>
  <w:num w:numId="15">
    <w:abstractNumId w:val="16"/>
  </w:num>
  <w:num w:numId="16">
    <w:abstractNumId w:val="12"/>
  </w:num>
  <w:num w:numId="17">
    <w:abstractNumId w:val="13"/>
  </w:num>
  <w:num w:numId="18">
    <w:abstractNumId w:val="9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484"/>
    <w:rsid w:val="0000757F"/>
    <w:rsid w:val="00011E51"/>
    <w:rsid w:val="0001601C"/>
    <w:rsid w:val="00034616"/>
    <w:rsid w:val="0006063C"/>
    <w:rsid w:val="00080E60"/>
    <w:rsid w:val="001245F4"/>
    <w:rsid w:val="00133E79"/>
    <w:rsid w:val="0015074B"/>
    <w:rsid w:val="00167A75"/>
    <w:rsid w:val="00187522"/>
    <w:rsid w:val="0019722C"/>
    <w:rsid w:val="001B0AC0"/>
    <w:rsid w:val="001B61E5"/>
    <w:rsid w:val="001D6139"/>
    <w:rsid w:val="001E35EC"/>
    <w:rsid w:val="001E6E28"/>
    <w:rsid w:val="001E7A41"/>
    <w:rsid w:val="00230426"/>
    <w:rsid w:val="00240A37"/>
    <w:rsid w:val="00244FD0"/>
    <w:rsid w:val="0025770E"/>
    <w:rsid w:val="002818B2"/>
    <w:rsid w:val="0029639D"/>
    <w:rsid w:val="003052A9"/>
    <w:rsid w:val="00312890"/>
    <w:rsid w:val="00326F90"/>
    <w:rsid w:val="00350772"/>
    <w:rsid w:val="00361D8C"/>
    <w:rsid w:val="00374950"/>
    <w:rsid w:val="003D182D"/>
    <w:rsid w:val="003D75D2"/>
    <w:rsid w:val="0042583E"/>
    <w:rsid w:val="0042733E"/>
    <w:rsid w:val="00485648"/>
    <w:rsid w:val="00485FC7"/>
    <w:rsid w:val="004C13FE"/>
    <w:rsid w:val="004C41E2"/>
    <w:rsid w:val="004E4641"/>
    <w:rsid w:val="004E6BE9"/>
    <w:rsid w:val="00531C40"/>
    <w:rsid w:val="00567F10"/>
    <w:rsid w:val="0057169C"/>
    <w:rsid w:val="005A1242"/>
    <w:rsid w:val="005A5FB2"/>
    <w:rsid w:val="005D54E2"/>
    <w:rsid w:val="005D6AD3"/>
    <w:rsid w:val="006009D2"/>
    <w:rsid w:val="00622194"/>
    <w:rsid w:val="006416AD"/>
    <w:rsid w:val="006545A7"/>
    <w:rsid w:val="00661037"/>
    <w:rsid w:val="006C328F"/>
    <w:rsid w:val="006D064B"/>
    <w:rsid w:val="006D3EA4"/>
    <w:rsid w:val="006D573C"/>
    <w:rsid w:val="0070361A"/>
    <w:rsid w:val="007447BD"/>
    <w:rsid w:val="0078330C"/>
    <w:rsid w:val="00790652"/>
    <w:rsid w:val="00791EB2"/>
    <w:rsid w:val="007C16F5"/>
    <w:rsid w:val="007E0862"/>
    <w:rsid w:val="007F5856"/>
    <w:rsid w:val="00822F1E"/>
    <w:rsid w:val="008248D2"/>
    <w:rsid w:val="00830B60"/>
    <w:rsid w:val="00836F1C"/>
    <w:rsid w:val="008523A4"/>
    <w:rsid w:val="00863E02"/>
    <w:rsid w:val="008644D3"/>
    <w:rsid w:val="008D11DC"/>
    <w:rsid w:val="008D3532"/>
    <w:rsid w:val="008E0083"/>
    <w:rsid w:val="008F1F8A"/>
    <w:rsid w:val="00967845"/>
    <w:rsid w:val="0098623D"/>
    <w:rsid w:val="00A11C68"/>
    <w:rsid w:val="00A333A6"/>
    <w:rsid w:val="00A3552E"/>
    <w:rsid w:val="00AA1D8D"/>
    <w:rsid w:val="00AB3220"/>
    <w:rsid w:val="00AB4315"/>
    <w:rsid w:val="00AE1F8E"/>
    <w:rsid w:val="00B04B71"/>
    <w:rsid w:val="00B112A5"/>
    <w:rsid w:val="00B228D5"/>
    <w:rsid w:val="00B34E06"/>
    <w:rsid w:val="00B37DAE"/>
    <w:rsid w:val="00B45EE0"/>
    <w:rsid w:val="00B47730"/>
    <w:rsid w:val="00B53FA8"/>
    <w:rsid w:val="00B56766"/>
    <w:rsid w:val="00B70162"/>
    <w:rsid w:val="00B9444C"/>
    <w:rsid w:val="00BB740E"/>
    <w:rsid w:val="00BF2577"/>
    <w:rsid w:val="00C2076C"/>
    <w:rsid w:val="00C27716"/>
    <w:rsid w:val="00C32DC0"/>
    <w:rsid w:val="00C51E41"/>
    <w:rsid w:val="00C7084D"/>
    <w:rsid w:val="00C85D17"/>
    <w:rsid w:val="00C935D3"/>
    <w:rsid w:val="00CB0664"/>
    <w:rsid w:val="00CB2073"/>
    <w:rsid w:val="00CC4C67"/>
    <w:rsid w:val="00CD1C30"/>
    <w:rsid w:val="00D102B2"/>
    <w:rsid w:val="00D12832"/>
    <w:rsid w:val="00D17A2B"/>
    <w:rsid w:val="00D21C66"/>
    <w:rsid w:val="00D73FE2"/>
    <w:rsid w:val="00D76E1D"/>
    <w:rsid w:val="00D92FAF"/>
    <w:rsid w:val="00D96D20"/>
    <w:rsid w:val="00DB0BA4"/>
    <w:rsid w:val="00DD0030"/>
    <w:rsid w:val="00DD350D"/>
    <w:rsid w:val="00E07A55"/>
    <w:rsid w:val="00E430B3"/>
    <w:rsid w:val="00E50BE7"/>
    <w:rsid w:val="00E856AC"/>
    <w:rsid w:val="00ED2114"/>
    <w:rsid w:val="00EF7CCE"/>
    <w:rsid w:val="00F0042D"/>
    <w:rsid w:val="00F17CB2"/>
    <w:rsid w:val="00F51EBF"/>
    <w:rsid w:val="00F670E1"/>
    <w:rsid w:val="00F85A7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73C190"/>
  <w14:defaultImageDpi w14:val="300"/>
  <w15:docId w15:val="{099626C0-22E8-4569-9AEA-17089D92B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FC693F"/>
    <w:pPr>
      <w:spacing w:after="60" w:line="252" w:lineRule="auto"/>
      <w:jc w:val="both"/>
    </w:pPr>
    <w:rPr>
      <w:rFonts w:ascii="Times New Roman" w:eastAsia="Times New Roman" w:hAnsi="Times New Roman"/>
      <w:sz w:val="20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6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rsid w:val="00FC693F"/>
    <w:pPr>
      <w:keepNext/>
      <w:keepLines/>
      <w:spacing w:before="120" w:after="8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E618BF"/>
  </w:style>
  <w:style w:type="paragraph" w:styleId="Kjene">
    <w:name w:val="footer"/>
    <w:basedOn w:val="Parasts"/>
    <w:link w:val="KjeneRakstz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E618BF"/>
  </w:style>
  <w:style w:type="paragraph" w:styleId="Bezatstarpm">
    <w:name w:val="No Spacing"/>
    <w:uiPriority w:val="1"/>
    <w:qFormat/>
    <w:rsid w:val="00FC693F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arakstarindkopa">
    <w:name w:val="List Paragraph"/>
    <w:basedOn w:val="Parasts"/>
    <w:uiPriority w:val="34"/>
    <w:qFormat/>
    <w:rsid w:val="00FC693F"/>
    <w:pPr>
      <w:ind w:left="720"/>
      <w:contextualSpacing/>
    </w:pPr>
  </w:style>
  <w:style w:type="paragraph" w:styleId="Pamatteksts">
    <w:name w:val="Body Text"/>
    <w:basedOn w:val="Parasts"/>
    <w:link w:val="PamattekstsRakstz"/>
    <w:uiPriority w:val="99"/>
    <w:unhideWhenUsed/>
    <w:rsid w:val="00AA1D8D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AA1D8D"/>
  </w:style>
  <w:style w:type="paragraph" w:styleId="Pamatteksts2">
    <w:name w:val="Body Text 2"/>
    <w:basedOn w:val="Parasts"/>
    <w:link w:val="Pamatteksts2Rakstz"/>
    <w:uiPriority w:val="99"/>
    <w:unhideWhenUsed/>
    <w:rsid w:val="00AA1D8D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uiPriority w:val="99"/>
    <w:rsid w:val="00AA1D8D"/>
  </w:style>
  <w:style w:type="paragraph" w:styleId="Pamatteksts3">
    <w:name w:val="Body Text 3"/>
    <w:basedOn w:val="Parasts"/>
    <w:link w:val="Pamatteksts3Rakstz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uiPriority w:val="99"/>
    <w:rsid w:val="00AA1D8D"/>
    <w:rPr>
      <w:sz w:val="16"/>
      <w:szCs w:val="16"/>
    </w:rPr>
  </w:style>
  <w:style w:type="paragraph" w:styleId="Saraksts">
    <w:name w:val="List"/>
    <w:basedOn w:val="Parasts"/>
    <w:uiPriority w:val="99"/>
    <w:unhideWhenUsed/>
    <w:rsid w:val="00AA1D8D"/>
    <w:pPr>
      <w:ind w:left="360" w:hanging="360"/>
      <w:contextualSpacing/>
    </w:pPr>
  </w:style>
  <w:style w:type="paragraph" w:styleId="Saraksts2">
    <w:name w:val="List 2"/>
    <w:basedOn w:val="Parasts"/>
    <w:uiPriority w:val="99"/>
    <w:unhideWhenUsed/>
    <w:rsid w:val="00326F90"/>
    <w:pPr>
      <w:ind w:left="720" w:hanging="360"/>
      <w:contextualSpacing/>
    </w:pPr>
  </w:style>
  <w:style w:type="paragraph" w:styleId="Saraksts3">
    <w:name w:val="List 3"/>
    <w:basedOn w:val="Parasts"/>
    <w:uiPriority w:val="99"/>
    <w:unhideWhenUsed/>
    <w:rsid w:val="00326F90"/>
    <w:pPr>
      <w:ind w:left="1080" w:hanging="360"/>
      <w:contextualSpacing/>
    </w:pPr>
  </w:style>
  <w:style w:type="paragraph" w:styleId="Sarakstaaizzme">
    <w:name w:val="List Bullet"/>
    <w:basedOn w:val="Parasts"/>
    <w:uiPriority w:val="99"/>
    <w:unhideWhenUsed/>
    <w:rsid w:val="00326F90"/>
    <w:pPr>
      <w:numPr>
        <w:numId w:val="1"/>
      </w:numPr>
      <w:contextualSpacing/>
    </w:pPr>
  </w:style>
  <w:style w:type="paragraph" w:styleId="Sarakstaaizzme2">
    <w:name w:val="List Bullet 2"/>
    <w:basedOn w:val="Parasts"/>
    <w:uiPriority w:val="99"/>
    <w:unhideWhenUsed/>
    <w:rsid w:val="00326F90"/>
    <w:pPr>
      <w:numPr>
        <w:numId w:val="2"/>
      </w:numPr>
      <w:contextualSpacing/>
    </w:pPr>
  </w:style>
  <w:style w:type="paragraph" w:styleId="Sarakstaaizzme3">
    <w:name w:val="List Bullet 3"/>
    <w:basedOn w:val="Parasts"/>
    <w:uiPriority w:val="99"/>
    <w:unhideWhenUsed/>
    <w:rsid w:val="00326F90"/>
    <w:pPr>
      <w:numPr>
        <w:numId w:val="3"/>
      </w:numPr>
      <w:contextualSpacing/>
    </w:pPr>
  </w:style>
  <w:style w:type="paragraph" w:styleId="Sarakstanumurs">
    <w:name w:val="List Number"/>
    <w:basedOn w:val="Parasts"/>
    <w:uiPriority w:val="99"/>
    <w:unhideWhenUsed/>
    <w:rsid w:val="00326F90"/>
    <w:pPr>
      <w:numPr>
        <w:numId w:val="5"/>
      </w:numPr>
      <w:contextualSpacing/>
    </w:pPr>
  </w:style>
  <w:style w:type="paragraph" w:styleId="Sarakstanumurs2">
    <w:name w:val="List Number 2"/>
    <w:basedOn w:val="Parasts"/>
    <w:uiPriority w:val="99"/>
    <w:unhideWhenUsed/>
    <w:rsid w:val="0029639D"/>
    <w:pPr>
      <w:numPr>
        <w:numId w:val="6"/>
      </w:numPr>
      <w:contextualSpacing/>
    </w:pPr>
  </w:style>
  <w:style w:type="paragraph" w:styleId="Sarakstanumurs3">
    <w:name w:val="List Number 3"/>
    <w:basedOn w:val="Parasts"/>
    <w:uiPriority w:val="99"/>
    <w:unhideWhenUsed/>
    <w:rsid w:val="0029639D"/>
    <w:pPr>
      <w:numPr>
        <w:numId w:val="7"/>
      </w:numPr>
      <w:contextualSpacing/>
    </w:pPr>
  </w:style>
  <w:style w:type="paragraph" w:styleId="Sarakstaturpinjums">
    <w:name w:val="List Continue"/>
    <w:basedOn w:val="Parasts"/>
    <w:uiPriority w:val="99"/>
    <w:unhideWhenUsed/>
    <w:rsid w:val="0029639D"/>
    <w:pPr>
      <w:spacing w:after="120"/>
      <w:ind w:left="360"/>
      <w:contextualSpacing/>
    </w:pPr>
  </w:style>
  <w:style w:type="paragraph" w:styleId="Sarakstaturpinjums2">
    <w:name w:val="List Continue 2"/>
    <w:basedOn w:val="Parasts"/>
    <w:uiPriority w:val="99"/>
    <w:unhideWhenUsed/>
    <w:rsid w:val="0029639D"/>
    <w:pPr>
      <w:spacing w:after="120"/>
      <w:ind w:left="720"/>
      <w:contextualSpacing/>
    </w:pPr>
  </w:style>
  <w:style w:type="paragraph" w:styleId="Sarakstaturpinjums3">
    <w:name w:val="List Continue 3"/>
    <w:basedOn w:val="Parasts"/>
    <w:uiPriority w:val="99"/>
    <w:unhideWhenUsed/>
    <w:rsid w:val="0029639D"/>
    <w:pPr>
      <w:spacing w:after="120"/>
      <w:ind w:left="1080"/>
      <w:contextualSpacing/>
    </w:pPr>
  </w:style>
  <w:style w:type="paragraph" w:styleId="Makroteksts">
    <w:name w:val="macro"/>
    <w:link w:val="MakrotekstsRakstz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kstsRakstz">
    <w:name w:val="Makro teksts Rakstz."/>
    <w:basedOn w:val="Noklusjumarindkopasfonts"/>
    <w:link w:val="Makroteksts"/>
    <w:uiPriority w:val="99"/>
    <w:rsid w:val="0029639D"/>
    <w:rPr>
      <w:rFonts w:ascii="Courier" w:hAnsi="Courier"/>
      <w:sz w:val="20"/>
      <w:szCs w:val="20"/>
    </w:rPr>
  </w:style>
  <w:style w:type="paragraph" w:styleId="Citts">
    <w:name w:val="Quote"/>
    <w:basedOn w:val="Parasts"/>
    <w:next w:val="Parasts"/>
    <w:link w:val="CittsRakstz"/>
    <w:uiPriority w:val="29"/>
    <w:qFormat/>
    <w:rsid w:val="00FC693F"/>
    <w:rPr>
      <w:i/>
      <w:iCs/>
      <w:color w:val="000000" w:themeColor="text1"/>
    </w:rPr>
  </w:style>
  <w:style w:type="character" w:customStyle="1" w:styleId="CittsRakstz">
    <w:name w:val="Citāts Rakstz."/>
    <w:basedOn w:val="Noklusjumarindkopasfonts"/>
    <w:link w:val="Citts"/>
    <w:uiPriority w:val="29"/>
    <w:rsid w:val="00FC693F"/>
    <w:rPr>
      <w:i/>
      <w:iCs/>
      <w:color w:val="000000" w:themeColor="text1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arakstszemobjekta">
    <w:name w:val="caption"/>
    <w:basedOn w:val="Parasts"/>
    <w:next w:val="Parasts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Izteiksmgs">
    <w:name w:val="Strong"/>
    <w:basedOn w:val="Noklusjumarindkopasfonts"/>
    <w:uiPriority w:val="22"/>
    <w:qFormat/>
    <w:rsid w:val="00FC693F"/>
    <w:rPr>
      <w:b/>
      <w:bCs/>
    </w:rPr>
  </w:style>
  <w:style w:type="character" w:styleId="Izclums">
    <w:name w:val="Emphasis"/>
    <w:basedOn w:val="Noklusjumarindkopasfonts"/>
    <w:uiPriority w:val="20"/>
    <w:qFormat/>
    <w:rsid w:val="00FC693F"/>
    <w:rPr>
      <w:i/>
      <w:iCs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FC693F"/>
    <w:rPr>
      <w:b/>
      <w:bCs/>
      <w:i/>
      <w:iCs/>
      <w:color w:val="4F81BD" w:themeColor="accent1"/>
    </w:rPr>
  </w:style>
  <w:style w:type="character" w:styleId="Izsmalcintsizclums">
    <w:name w:val="Subtle Emphasis"/>
    <w:basedOn w:val="Noklusjumarindkopasfonts"/>
    <w:uiPriority w:val="19"/>
    <w:qFormat/>
    <w:rsid w:val="00FC693F"/>
    <w:rPr>
      <w:i/>
      <w:iCs/>
      <w:color w:val="808080" w:themeColor="text1" w:themeTint="7F"/>
    </w:rPr>
  </w:style>
  <w:style w:type="character" w:styleId="Intensvsizclums">
    <w:name w:val="Intense Emphasis"/>
    <w:basedOn w:val="Noklusjumarindkopasfonts"/>
    <w:uiPriority w:val="21"/>
    <w:qFormat/>
    <w:rsid w:val="00FC693F"/>
    <w:rPr>
      <w:b/>
      <w:bCs/>
      <w:i/>
      <w:iCs/>
      <w:color w:val="4F81BD" w:themeColor="accent1"/>
    </w:rPr>
  </w:style>
  <w:style w:type="character" w:styleId="Izsmalcintaatsauce">
    <w:name w:val="Subtle Reference"/>
    <w:basedOn w:val="Noklusjumarindkopasfonts"/>
    <w:uiPriority w:val="31"/>
    <w:qFormat/>
    <w:rsid w:val="00FC693F"/>
    <w:rPr>
      <w:smallCaps/>
      <w:color w:val="C0504D" w:themeColor="accent2"/>
      <w:u w:val="single"/>
    </w:rPr>
  </w:style>
  <w:style w:type="character" w:styleId="Intensvaatsauce">
    <w:name w:val="Intense Reference"/>
    <w:basedOn w:val="Noklusjumarindkopasfonts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Grmatasnosaukums">
    <w:name w:val="Book Title"/>
    <w:basedOn w:val="Noklusjumarindkopasfonts"/>
    <w:uiPriority w:val="33"/>
    <w:qFormat/>
    <w:rsid w:val="00FC693F"/>
    <w:rPr>
      <w:b/>
      <w:bCs/>
      <w:smallCaps/>
      <w:spacing w:val="5"/>
    </w:rPr>
  </w:style>
  <w:style w:type="paragraph" w:styleId="Saturardtjavirsraksts">
    <w:name w:val="TOC Heading"/>
    <w:basedOn w:val="Virsraksts1"/>
    <w:next w:val="Parasts"/>
    <w:uiPriority w:val="39"/>
    <w:semiHidden/>
    <w:unhideWhenUsed/>
    <w:qFormat/>
    <w:rsid w:val="00FC693F"/>
    <w:pPr>
      <w:outlineLvl w:val="9"/>
    </w:pPr>
  </w:style>
  <w:style w:type="table" w:styleId="Reatabula">
    <w:name w:val="Table Grid"/>
    <w:basedOn w:val="Parastatabul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aisnojums">
    <w:name w:val="Light Shading"/>
    <w:basedOn w:val="Parastatabul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Gaisnojumsizclums1">
    <w:name w:val="Light Shading Accent 1"/>
    <w:basedOn w:val="Parastatabul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Gaisnojumsizclums2">
    <w:name w:val="Light Shading Accent 2"/>
    <w:basedOn w:val="Parastatabul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Gaisnojumsizclums3">
    <w:name w:val="Light Shading Accent 3"/>
    <w:basedOn w:val="Parastatabul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Gaisnojumsizclums4">
    <w:name w:val="Light Shading Accent 4"/>
    <w:basedOn w:val="Parastatabul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Gaisnojumsizclums5">
    <w:name w:val="Light Shading Accent 5"/>
    <w:basedOn w:val="Parastatabul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aisnojumsizclums6">
    <w:name w:val="Light Shading Accent 6"/>
    <w:basedOn w:val="Parastatabul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Gaissaraksts">
    <w:name w:val="Light List"/>
    <w:basedOn w:val="Parastatabu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Gaissarakstsizclums1">
    <w:name w:val="Light List Accent 1"/>
    <w:basedOn w:val="Parastatabu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Gaissarakstsizclums2">
    <w:name w:val="Light List Accent 2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Gaissarakstsizclums3">
    <w:name w:val="Light List Accent 3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aissarakstsizclums4">
    <w:name w:val="Light List Accent 4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Gaissarakstsizclums5">
    <w:name w:val="Light List Accent 5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Gaissarakstsizclums6">
    <w:name w:val="Light List Accent 6"/>
    <w:basedOn w:val="Parastatabu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aisreis">
    <w:name w:val="Light Grid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aisreisizclums1">
    <w:name w:val="Light Grid Accent 1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aisreisizclums2">
    <w:name w:val="Light Grid Accent 2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aisreisizclums3">
    <w:name w:val="Light Grid Accent 3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aisreisizclums4">
    <w:name w:val="Light Grid Accent 4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aisreisizclums5">
    <w:name w:val="Light Grid Accent 5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aisreisizclums6">
    <w:name w:val="Light Grid Accent 6"/>
    <w:basedOn w:val="Parastatabu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Vidjsnojums1">
    <w:name w:val="Medium Shading 1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1">
    <w:name w:val="Medium Shading 1 Accent 1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2">
    <w:name w:val="Medium Shading 1 Accent 2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3">
    <w:name w:val="Medium Shading 1 Accent 3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4">
    <w:name w:val="Medium Shading 1 Accent 4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5">
    <w:name w:val="Medium Shading 1 Accent 5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1izclums6">
    <w:name w:val="Medium Shading 1 Accent 6"/>
    <w:basedOn w:val="Parastatabu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Vidjsnojums2">
    <w:name w:val="Medium Shading 2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1">
    <w:name w:val="Medium Shading 2 Accent 1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2">
    <w:name w:val="Medium Shading 2 Accent 2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3">
    <w:name w:val="Medium Shading 2 Accent 3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4">
    <w:name w:val="Medium Shading 2 Accent 4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5">
    <w:name w:val="Medium Shading 2 Accent 5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nojums2izclums6">
    <w:name w:val="Medium Shading 2 Accent 6"/>
    <w:basedOn w:val="Parastatabu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Vidjssaraksts1">
    <w:name w:val="Medium List 1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Vidjssaraksts1izclums1">
    <w:name w:val="Medium List 1 Accent 1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Vidjssaraksts1izclums2">
    <w:name w:val="Medium List 1 Accent 2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Vidjssaraksts1izclums3">
    <w:name w:val="Medium List 1 Accent 3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Vidjssaraksts1izclums4">
    <w:name w:val="Medium List 1 Accent 4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Vidjssaraksts1izclums5">
    <w:name w:val="Medium List 1 Accent 5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Vidjssaraksts1izclums6">
    <w:name w:val="Medium List 1 Accent 6"/>
    <w:basedOn w:val="Parastatabu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Vidjssaraksts2">
    <w:name w:val="Medium List 2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1">
    <w:name w:val="Medium List 2 Accent 1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2">
    <w:name w:val="Medium List 2 Accent 2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3">
    <w:name w:val="Medium List 2 Accent 3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4">
    <w:name w:val="Medium List 2 Accent 4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5">
    <w:name w:val="Medium List 2 Accent 5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saraksts2izclums6">
    <w:name w:val="Medium List 2 Accent 6"/>
    <w:basedOn w:val="Parastatabu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Vidjsreis1">
    <w:name w:val="Medium Grid 1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Vidjsreis1izclums1">
    <w:name w:val="Medium Grid 1 Accent 1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Vidjsreis1izclums2">
    <w:name w:val="Medium Grid 1 Accent 2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Vidjsreis1izclums3">
    <w:name w:val="Medium Grid 1 Accent 3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Vidjsreis1izclums4">
    <w:name w:val="Medium Grid 1 Accent 4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Vidjsreis1izclums5">
    <w:name w:val="Medium Grid 1 Accent 5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Vidjsreis1izclums6">
    <w:name w:val="Medium Grid 1 Accent 6"/>
    <w:basedOn w:val="Parastatabu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Vidjsreis2">
    <w:name w:val="Medium Grid 2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1">
    <w:name w:val="Medium Grid 2 Accent 1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2">
    <w:name w:val="Medium Grid 2 Accent 2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3">
    <w:name w:val="Medium Grid 2 Accent 3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4">
    <w:name w:val="Medium Grid 2 Accent 4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5">
    <w:name w:val="Medium Grid 2 Accent 5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2izclums6">
    <w:name w:val="Medium Grid 2 Accent 6"/>
    <w:basedOn w:val="Parastatabu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Vidjsreis3">
    <w:name w:val="Medium Grid 3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Vidjsreis3izclums1">
    <w:name w:val="Medium Grid 3 Accent 1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Vidjsreis3izclums2">
    <w:name w:val="Medium Grid 3 Accent 2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Vidjsreis3izclums3">
    <w:name w:val="Medium Grid 3 Accent 3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Vidjsreis3izclums4">
    <w:name w:val="Medium Grid 3 Accent 4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Vidjsreis3izclums5">
    <w:name w:val="Medium Grid 3 Accent 5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Vidjsreis3izclums6">
    <w:name w:val="Medium Grid 3 Accent 6"/>
    <w:basedOn w:val="Parastatabu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umssaraksts">
    <w:name w:val="Dark List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umssarakstsizclums1">
    <w:name w:val="Dark List Accent 1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umssarakstsizclums2">
    <w:name w:val="Dark List Accent 2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umssarakstsizclums3">
    <w:name w:val="Dark List Accent 3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umssarakstsizclums4">
    <w:name w:val="Dark List Accent 4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umssarakstsizclums5">
    <w:name w:val="Dark List Accent 5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umssarakstsizclums6">
    <w:name w:val="Dark List Accent 6"/>
    <w:basedOn w:val="Parastatabu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rsainsnojums">
    <w:name w:val="Colorful Shading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1">
    <w:name w:val="Colorful Shading Accent 1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2">
    <w:name w:val="Colorful Shading Accent 2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3">
    <w:name w:val="Colorful Shading Accent 3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rsainsnojumsizclums4">
    <w:name w:val="Colorful Shading Accent 4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5">
    <w:name w:val="Colorful Shading Accent 5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nojumsizclums6">
    <w:name w:val="Colorful Shading Accent 6"/>
    <w:basedOn w:val="Parastatabu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rsainssaraksts">
    <w:name w:val="Colorful List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rsainssarakstsizclums1">
    <w:name w:val="Colorful List Accent 1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rsainssarakstsizclums2">
    <w:name w:val="Colorful List Accent 2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rsainssarakstsizclums3">
    <w:name w:val="Colorful List Accent 3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rsainssarakstsizclums4">
    <w:name w:val="Colorful List Accent 4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rsainssarakstsizclums5">
    <w:name w:val="Colorful List Accent 5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rsainssarakstsizclums6">
    <w:name w:val="Colorful List Accent 6"/>
    <w:basedOn w:val="Parastatabu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rsainsreis">
    <w:name w:val="Colorful Grid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rsainsreisizclums1">
    <w:name w:val="Colorful Grid Accent 1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rsainsreisizclums2">
    <w:name w:val="Colorful Grid Accent 2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rsainsreisizclums3">
    <w:name w:val="Colorful Grid Accent 3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rsainsreisizclums4">
    <w:name w:val="Colorful Grid Accent 4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rsainsreisizclums5">
    <w:name w:val="Colorful Grid Accent 5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rsainsreisizclums6">
    <w:name w:val="Colorful Grid Accent 6"/>
    <w:basedOn w:val="Parastatabu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onteksts">
    <w:name w:val="Balloon Text"/>
    <w:basedOn w:val="Parasts"/>
    <w:link w:val="BalontekstsRakstz"/>
    <w:uiPriority w:val="99"/>
    <w:semiHidden/>
    <w:unhideWhenUsed/>
    <w:rsid w:val="007F58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7F5856"/>
    <w:rPr>
      <w:rFonts w:ascii="Segoe UI" w:eastAsia="Times New Roman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B45EE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B45EE0"/>
    <w:pPr>
      <w:spacing w:after="160" w:line="240" w:lineRule="auto"/>
      <w:jc w:val="left"/>
    </w:pPr>
    <w:rPr>
      <w:rFonts w:asciiTheme="minorHAnsi" w:eastAsiaTheme="minorHAnsi" w:hAnsiTheme="minorHAnsi"/>
      <w:kern w:val="2"/>
      <w:szCs w:val="20"/>
      <w:lang w:val="lv-LV"/>
      <w14:ligatures w14:val="standardContextual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B45EE0"/>
    <w:rPr>
      <w:rFonts w:eastAsiaTheme="minorHAnsi"/>
      <w:kern w:val="2"/>
      <w:sz w:val="20"/>
      <w:szCs w:val="20"/>
      <w:lang w:val="lv-LV"/>
      <w14:ligatures w14:val="standardContextual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63E02"/>
    <w:pPr>
      <w:spacing w:after="60"/>
      <w:jc w:val="both"/>
    </w:pPr>
    <w:rPr>
      <w:rFonts w:ascii="Times New Roman" w:eastAsia="Times New Roman" w:hAnsi="Times New Roman"/>
      <w:b/>
      <w:bCs/>
      <w:kern w:val="0"/>
      <w:lang w:val="en-US"/>
      <w14:ligatures w14:val="none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63E02"/>
    <w:rPr>
      <w:rFonts w:ascii="Times New Roman" w:eastAsia="Times New Roman" w:hAnsi="Times New Roman"/>
      <w:b/>
      <w:bCs/>
      <w:kern w:val="2"/>
      <w:sz w:val="20"/>
      <w:szCs w:val="20"/>
      <w:lang w:val="lv-LV"/>
      <w14:ligatures w14:val="standardContextual"/>
    </w:rPr>
  </w:style>
  <w:style w:type="character" w:styleId="Vresatsauce">
    <w:name w:val="footnote reference"/>
    <w:unhideWhenUsed/>
    <w:rsid w:val="00CB2073"/>
    <w:rPr>
      <w:vertAlign w:val="superscript"/>
    </w:rPr>
  </w:style>
  <w:style w:type="paragraph" w:styleId="Prskatjums">
    <w:name w:val="Revision"/>
    <w:hidden/>
    <w:uiPriority w:val="99"/>
    <w:semiHidden/>
    <w:rsid w:val="001B61E5"/>
    <w:pPr>
      <w:spacing w:after="0" w:line="240" w:lineRule="auto"/>
    </w:pPr>
    <w:rPr>
      <w:rFonts w:ascii="Times New Roman" w:eastAsia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411BA4C-6481-4BAF-B190-EACFF3F90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9</Pages>
  <Words>9214</Words>
  <Characters>5253</Characters>
  <Application>Microsoft Office Word</Application>
  <DocSecurity>0</DocSecurity>
  <Lines>43</Lines>
  <Paragraphs>28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14439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Zusteniece</dc:creator>
  <cp:keywords/>
  <cp:lastModifiedBy>Dace Dzērve</cp:lastModifiedBy>
  <cp:revision>83</cp:revision>
  <dcterms:created xsi:type="dcterms:W3CDTF">2026-05-28T12:42:00Z</dcterms:created>
  <dcterms:modified xsi:type="dcterms:W3CDTF">2026-06-29T08:58:00Z</dcterms:modified>
  <cp:category/>
</cp:coreProperties>
</file>