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0AFF" w14:textId="77777777" w:rsidR="0009449A" w:rsidRPr="00B238E2" w:rsidRDefault="0009449A" w:rsidP="009F5EF9">
      <w:pPr>
        <w:jc w:val="center"/>
        <w:rPr>
          <w:bCs/>
          <w:lang w:val="lv-LV"/>
        </w:rPr>
      </w:pPr>
      <w:r w:rsidRPr="00B238E2">
        <w:rPr>
          <w:b/>
          <w:bCs/>
          <w:lang w:val="lv-LV"/>
        </w:rPr>
        <w:t>SKAIDROJUMS</w:t>
      </w:r>
    </w:p>
    <w:p w14:paraId="00C7C9A2" w14:textId="77777777" w:rsidR="00880BAC" w:rsidRPr="00B238E2" w:rsidRDefault="00880BAC" w:rsidP="00880BAC">
      <w:pPr>
        <w:jc w:val="center"/>
        <w:rPr>
          <w:bCs/>
          <w:lang w:val="lv-LV"/>
        </w:rPr>
      </w:pPr>
      <w:r w:rsidRPr="00B238E2">
        <w:rPr>
          <w:bCs/>
          <w:lang w:val="lv-LV"/>
        </w:rPr>
        <w:t xml:space="preserve">Iepirkums saskaņā ar Publisko iepirkumu likuma </w:t>
      </w:r>
      <w:r w:rsidRPr="00B238E2">
        <w:rPr>
          <w:bCs/>
          <w:lang w:val="en-US"/>
        </w:rPr>
        <w:t>9</w:t>
      </w:r>
      <w:r w:rsidRPr="00B238E2">
        <w:rPr>
          <w:bCs/>
          <w:lang w:val="lv-LV"/>
        </w:rPr>
        <w:t>.pantu</w:t>
      </w:r>
    </w:p>
    <w:p w14:paraId="0B8EFC09" w14:textId="20DE5A56" w:rsidR="00880BAC" w:rsidRPr="00B238E2" w:rsidRDefault="00880BAC" w:rsidP="009B43F8">
      <w:pPr>
        <w:spacing w:after="120"/>
        <w:jc w:val="center"/>
        <w:rPr>
          <w:b/>
          <w:lang w:val="lv-LV"/>
        </w:rPr>
      </w:pPr>
      <w:bookmarkStart w:id="0" w:name="nosaukums"/>
      <w:r w:rsidRPr="00B238E2">
        <w:rPr>
          <w:b/>
          <w:lang w:val="lv-LV"/>
        </w:rPr>
        <w:t>“</w:t>
      </w:r>
      <w:bookmarkEnd w:id="0"/>
      <w:r w:rsidR="000464B5">
        <w:rPr>
          <w:b/>
          <w:lang w:val="lv-LV"/>
        </w:rPr>
        <w:t>Bērnu rotaļu laukuma ierīkošana dzīvojamo māju Cialkovska ielā 3, Jātnieku ielā 84, Jātnieku ielā 86 un Butļerova</w:t>
      </w:r>
      <w:r w:rsidR="00C70FC1" w:rsidRPr="001F153C">
        <w:rPr>
          <w:b/>
          <w:bCs/>
          <w:lang w:val="lv-LV"/>
        </w:rPr>
        <w:t xml:space="preserve"> ielā </w:t>
      </w:r>
      <w:r w:rsidR="000464B5">
        <w:rPr>
          <w:b/>
          <w:bCs/>
          <w:lang w:val="lv-LV"/>
        </w:rPr>
        <w:t>4</w:t>
      </w:r>
      <w:r w:rsidR="00C70FC1" w:rsidRPr="001F153C">
        <w:rPr>
          <w:b/>
          <w:bCs/>
          <w:lang w:val="lv-LV"/>
        </w:rPr>
        <w:t xml:space="preserve">, Daugavpilī, </w:t>
      </w:r>
      <w:r w:rsidR="000464B5">
        <w:rPr>
          <w:b/>
          <w:bCs/>
          <w:lang w:val="lv-LV"/>
        </w:rPr>
        <w:t>pagalmā</w:t>
      </w:r>
      <w:r w:rsidRPr="00B238E2">
        <w:rPr>
          <w:b/>
          <w:lang w:val="lv-LV"/>
        </w:rPr>
        <w:t>”</w:t>
      </w:r>
    </w:p>
    <w:p w14:paraId="076790E2" w14:textId="2CBC81CD" w:rsidR="009F5EF9" w:rsidRPr="00B238E2" w:rsidRDefault="00880BAC" w:rsidP="009B43F8">
      <w:pPr>
        <w:spacing w:after="120"/>
        <w:jc w:val="center"/>
        <w:rPr>
          <w:lang w:val="lv-LV"/>
        </w:rPr>
      </w:pPr>
      <w:r w:rsidRPr="00B238E2">
        <w:rPr>
          <w:lang w:val="lv-LV"/>
        </w:rPr>
        <w:t xml:space="preserve">identifikācijas numurs </w:t>
      </w:r>
      <w:bookmarkStart w:id="1" w:name="id"/>
      <w:r w:rsidRPr="00B238E2">
        <w:rPr>
          <w:lang w:val="lv-LV"/>
        </w:rPr>
        <w:t>SIA DDzKSU 202</w:t>
      </w:r>
      <w:r w:rsidR="009B43F8" w:rsidRPr="00B238E2">
        <w:rPr>
          <w:lang w:val="lv-LV"/>
        </w:rPr>
        <w:t>6</w:t>
      </w:r>
      <w:r w:rsidRPr="00B238E2">
        <w:rPr>
          <w:lang w:val="lv-LV"/>
        </w:rPr>
        <w:t>/</w:t>
      </w:r>
      <w:bookmarkEnd w:id="1"/>
      <w:r w:rsidR="000464B5">
        <w:rPr>
          <w:lang w:val="lv-LV"/>
        </w:rPr>
        <w:t>033M</w:t>
      </w:r>
    </w:p>
    <w:p w14:paraId="2B2DE224" w14:textId="77777777" w:rsidR="00B0370D" w:rsidRPr="00B238E2" w:rsidRDefault="00B0370D" w:rsidP="00B0370D">
      <w:pPr>
        <w:jc w:val="center"/>
        <w:rPr>
          <w:lang w:val="lv-LV"/>
        </w:rPr>
      </w:pPr>
    </w:p>
    <w:p w14:paraId="1A494B78" w14:textId="08D39FBE" w:rsidR="009504EB" w:rsidRPr="00B238E2" w:rsidRDefault="00765D57" w:rsidP="005E4B3F">
      <w:pPr>
        <w:ind w:firstLine="567"/>
        <w:jc w:val="both"/>
        <w:rPr>
          <w:caps/>
          <w:lang w:val="lv-LV"/>
        </w:rPr>
      </w:pPr>
      <w:r w:rsidRPr="00B238E2">
        <w:rPr>
          <w:lang w:val="lv-LV"/>
        </w:rPr>
        <w:t>202</w:t>
      </w:r>
      <w:r w:rsidR="009B43F8" w:rsidRPr="00B238E2">
        <w:rPr>
          <w:lang w:val="lv-LV"/>
        </w:rPr>
        <w:t>6</w:t>
      </w:r>
      <w:r w:rsidRPr="00B238E2">
        <w:rPr>
          <w:lang w:val="lv-LV"/>
        </w:rPr>
        <w:t xml:space="preserve">.gada </w:t>
      </w:r>
      <w:r w:rsidR="000464B5">
        <w:rPr>
          <w:lang w:val="lv-LV"/>
        </w:rPr>
        <w:t>9</w:t>
      </w:r>
      <w:r w:rsidR="00880BAC" w:rsidRPr="00B238E2">
        <w:rPr>
          <w:lang w:val="lv-LV"/>
        </w:rPr>
        <w:t>.</w:t>
      </w:r>
      <w:r w:rsidR="00C70FC1">
        <w:rPr>
          <w:lang w:val="lv-LV"/>
        </w:rPr>
        <w:t>jū</w:t>
      </w:r>
      <w:r w:rsidR="000464B5">
        <w:rPr>
          <w:lang w:val="lv-LV"/>
        </w:rPr>
        <w:t>l</w:t>
      </w:r>
      <w:r w:rsidR="00C70FC1">
        <w:rPr>
          <w:lang w:val="lv-LV"/>
        </w:rPr>
        <w:t>ija</w:t>
      </w:r>
      <w:r w:rsidR="009504EB" w:rsidRPr="00B238E2">
        <w:rPr>
          <w:lang w:val="lv-LV"/>
        </w:rPr>
        <w:t xml:space="preserve"> sēdē (protokols Nr.</w:t>
      </w:r>
      <w:r w:rsidR="00172E6D" w:rsidRPr="00B238E2">
        <w:rPr>
          <w:lang w:val="lv-LV"/>
        </w:rPr>
        <w:t>2</w:t>
      </w:r>
      <w:r w:rsidR="009504EB" w:rsidRPr="00B238E2">
        <w:rPr>
          <w:lang w:val="lv-LV"/>
        </w:rPr>
        <w:t>) iepirkumu komisija izskatīja ieinteresēt</w:t>
      </w:r>
      <w:r w:rsidR="000464B5">
        <w:rPr>
          <w:lang w:val="lv-LV"/>
        </w:rPr>
        <w:t>o</w:t>
      </w:r>
      <w:r w:rsidR="009504EB" w:rsidRPr="00B238E2">
        <w:rPr>
          <w:lang w:val="lv-LV"/>
        </w:rPr>
        <w:t xml:space="preserve"> person</w:t>
      </w:r>
      <w:r w:rsidR="000464B5">
        <w:rPr>
          <w:lang w:val="lv-LV"/>
        </w:rPr>
        <w:t>u</w:t>
      </w:r>
      <w:r w:rsidR="009504EB" w:rsidRPr="00B238E2">
        <w:rPr>
          <w:lang w:val="lv-LV"/>
        </w:rPr>
        <w:t xml:space="preserve"> jautājumu</w:t>
      </w:r>
      <w:r w:rsidR="005E4B3F" w:rsidRPr="00B238E2">
        <w:rPr>
          <w:lang w:val="lv-LV"/>
        </w:rPr>
        <w:t>s</w:t>
      </w:r>
      <w:r w:rsidR="009504EB" w:rsidRPr="00B238E2">
        <w:rPr>
          <w:lang w:val="lv-LV"/>
        </w:rPr>
        <w:t xml:space="preserve"> un nolēma sniegt skaidrojumu šādā redakcijā:</w:t>
      </w:r>
    </w:p>
    <w:p w14:paraId="08E10843" w14:textId="77777777" w:rsidR="009504EB" w:rsidRPr="00B238E2" w:rsidRDefault="009504EB" w:rsidP="009504EB">
      <w:pPr>
        <w:rPr>
          <w:b/>
          <w:caps/>
          <w:lang w:val="lv-LV"/>
        </w:rPr>
      </w:pPr>
    </w:p>
    <w:p w14:paraId="3C069D03" w14:textId="5C3307E2" w:rsidR="00E82105" w:rsidRPr="00B238E2" w:rsidRDefault="00E82105" w:rsidP="00C70FC1">
      <w:pPr>
        <w:spacing w:after="120"/>
        <w:jc w:val="both"/>
        <w:rPr>
          <w:b/>
          <w:lang w:val="lv-LV"/>
        </w:rPr>
      </w:pPr>
      <w:r w:rsidRPr="00B238E2">
        <w:rPr>
          <w:b/>
          <w:caps/>
          <w:lang w:val="lv-LV"/>
        </w:rPr>
        <w:t>ieinteresēt</w:t>
      </w:r>
      <w:r w:rsidR="000464B5">
        <w:rPr>
          <w:b/>
          <w:caps/>
          <w:lang w:val="lv-LV"/>
        </w:rPr>
        <w:t>O</w:t>
      </w:r>
      <w:r w:rsidRPr="00B238E2">
        <w:rPr>
          <w:b/>
          <w:caps/>
          <w:lang w:val="lv-LV"/>
        </w:rPr>
        <w:t xml:space="preserve"> person</w:t>
      </w:r>
      <w:r w:rsidR="000464B5">
        <w:rPr>
          <w:b/>
          <w:caps/>
          <w:lang w:val="lv-LV"/>
        </w:rPr>
        <w:t>U</w:t>
      </w:r>
      <w:r w:rsidRPr="00B238E2">
        <w:rPr>
          <w:b/>
          <w:lang w:val="lv-LV"/>
        </w:rPr>
        <w:t xml:space="preserve"> JAUTĀJUM</w:t>
      </w:r>
      <w:r w:rsidR="005E4B3F" w:rsidRPr="00B238E2">
        <w:rPr>
          <w:b/>
          <w:lang w:val="lv-LV"/>
        </w:rPr>
        <w:t>I</w:t>
      </w:r>
      <w:r w:rsidRPr="00B238E2">
        <w:rPr>
          <w:b/>
          <w:lang w:val="lv-LV"/>
        </w:rPr>
        <w:t>:</w:t>
      </w:r>
    </w:p>
    <w:p w14:paraId="28E59C46" w14:textId="77777777" w:rsidR="0066261A" w:rsidRPr="00E179A2" w:rsidRDefault="0066261A" w:rsidP="00207675">
      <w:pPr>
        <w:jc w:val="both"/>
        <w:rPr>
          <w:iCs/>
          <w:kern w:val="1"/>
          <w:lang w:val="lv-LV"/>
        </w:rPr>
      </w:pPr>
      <w:r w:rsidRPr="00E179A2">
        <w:rPr>
          <w:iCs/>
          <w:kern w:val="1"/>
          <w:lang w:val="lv-LV"/>
        </w:rPr>
        <w:t xml:space="preserve">Izskatot iepirkuma “Bērnu rotaļu laukuma ierīkošana dzīvojamo māju Cialkovska ielā 3, Jātnieku ielā 84, Jātnieku ielā 86 un Butļerova ielā 4, Daugavpilī, pagalmā” (ID Nr. RNP SIA DDzKSU 2026/033M) nolikumam pievienoto darba uzdevumu </w:t>
      </w:r>
      <w:proofErr w:type="spellStart"/>
      <w:r w:rsidRPr="00E179A2">
        <w:rPr>
          <w:iCs/>
          <w:kern w:val="1"/>
          <w:lang w:val="lv-LV"/>
        </w:rPr>
        <w:t>um</w:t>
      </w:r>
      <w:proofErr w:type="spellEnd"/>
      <w:r w:rsidRPr="00E179A2">
        <w:rPr>
          <w:iCs/>
          <w:kern w:val="1"/>
          <w:lang w:val="lv-LV"/>
        </w:rPr>
        <w:t xml:space="preserve"> iekārtu tehnisko specifikāciju, radās sekojoši jautājumi:</w:t>
      </w:r>
    </w:p>
    <w:p w14:paraId="2AC0DE8F" w14:textId="77777777" w:rsidR="00207675" w:rsidRDefault="0066261A" w:rsidP="00207675">
      <w:pPr>
        <w:pStyle w:val="ListParagraph"/>
        <w:numPr>
          <w:ilvl w:val="0"/>
          <w:numId w:val="21"/>
        </w:numPr>
        <w:jc w:val="both"/>
        <w:rPr>
          <w:iCs/>
          <w:kern w:val="1"/>
        </w:rPr>
      </w:pPr>
      <w:r w:rsidRPr="00207675">
        <w:rPr>
          <w:iCs/>
          <w:kern w:val="1"/>
        </w:rPr>
        <w:t>Izskatot pieejamos resursus internetā secināms, ka iepirkumā minētajā plānotajā rotaļu laukuma ierīkošanas adresē ir esošas rotaļu laukuma iekārtas. Vai šīs iekārtas iepirkuma ietvaros ir plānots demontēt? Vai gadījumā, ja iekārtas ir plānots demontēt, demontāžas (iekārtu un to pamatu) un utilizācijas darbu izmaksas Pretendentiem jāietver savā finanšu piedāvājumā?</w:t>
      </w:r>
    </w:p>
    <w:p w14:paraId="22209F9B" w14:textId="77777777" w:rsidR="00207675" w:rsidRDefault="0066261A" w:rsidP="00207675">
      <w:pPr>
        <w:pStyle w:val="ListParagraph"/>
        <w:numPr>
          <w:ilvl w:val="0"/>
          <w:numId w:val="21"/>
        </w:numPr>
        <w:jc w:val="both"/>
        <w:rPr>
          <w:iCs/>
          <w:kern w:val="1"/>
        </w:rPr>
      </w:pPr>
      <w:r w:rsidRPr="00207675">
        <w:rPr>
          <w:iCs/>
          <w:kern w:val="1"/>
        </w:rPr>
        <w:t>Nolikuma 2. pielikuma “” 11. punktā “Būvniecības ieceres dokumentācijas sastāvs” minēts, ka pirms būvniecības ieceres dokumentācijas izstrādes jāparedz topogrāfiskā plāna izstrāde un saskaņošana likumā noteiktajā kārtībā. Vai Pretendentam topogrāfiskā plāna sagatavošanas izmaksas jāparedz savā finanšu piedāvājumā?</w:t>
      </w:r>
    </w:p>
    <w:p w14:paraId="172EE8F1" w14:textId="77777777" w:rsidR="00207675" w:rsidRPr="00207675" w:rsidRDefault="0066261A" w:rsidP="00207675">
      <w:pPr>
        <w:pStyle w:val="ListParagraph"/>
        <w:numPr>
          <w:ilvl w:val="0"/>
          <w:numId w:val="21"/>
        </w:numPr>
        <w:jc w:val="both"/>
        <w:rPr>
          <w:iCs/>
          <w:kern w:val="1"/>
        </w:rPr>
      </w:pPr>
      <w:r w:rsidRPr="00207675">
        <w:rPr>
          <w:iCs/>
          <w:kern w:val="1"/>
        </w:rPr>
        <w:t xml:space="preserve">Nolikuma 1. pielikuma “Tehniskā specifikācija/Tehniskais piedāvājums” 1. pozīcijas “DSUP Divvietīgas šūpoles vai analogs” minēti iekārtas parametri, taču nav minēti iekārtas materiāli, iekārtas lietotāju paredzamā vecuma grupa, nepieciešamais sēdekļu komplekts, kā arī prasība par atbilstību standarta EN1176 prasībām. Lūdzam precizēt iekārtas tehnisko specifikāciju norādot pamatkonstrukcijas materiālus (piemēram, </w:t>
      </w:r>
      <w:r w:rsidRPr="00207675">
        <w:rPr>
          <w:i/>
          <w:kern w:val="1"/>
        </w:rPr>
        <w:t>vismaz 90 x 90 mm augstspiedienā impregnēta, līmēta, laminēta koka statņi ar cinkota tērauda iebetonējamām pēdām vai vismaz 80 x 80 mm cinkota un pulverkrāsota tērauda statņi</w:t>
      </w:r>
      <w:r w:rsidRPr="00207675">
        <w:rPr>
          <w:iCs/>
          <w:kern w:val="1"/>
        </w:rPr>
        <w:t xml:space="preserve">), ķēžu materiālu (piemēram, </w:t>
      </w:r>
      <w:r w:rsidRPr="00207675">
        <w:rPr>
          <w:i/>
          <w:kern w:val="1"/>
        </w:rPr>
        <w:t>vismaz d5mm nerūsējošā tērauda ķēdes, kuru konstrukcija veidota tā, lai novērstu pirkstu iesprūšanas un savainošanas risku</w:t>
      </w:r>
      <w:r w:rsidRPr="00207675">
        <w:rPr>
          <w:iCs/>
          <w:kern w:val="1"/>
        </w:rPr>
        <w:t xml:space="preserve">), sēdekļu specifikāciju saskaņā ar lietotāju vecuma grupu (piemēram, </w:t>
      </w:r>
      <w:r w:rsidRPr="00207675">
        <w:rPr>
          <w:i/>
          <w:kern w:val="1"/>
        </w:rPr>
        <w:t>1 gab. sēdeklis mazajiem bērniem (līdz 3 gadu vecumam) ar groza konstrukciju, 1 gab. parastais sēdeklis (no 3 gadu vecuma)</w:t>
      </w:r>
      <w:r w:rsidRPr="00207675">
        <w:rPr>
          <w:iCs/>
          <w:kern w:val="1"/>
        </w:rPr>
        <w:t xml:space="preserve">), kā arī norādīt prasību par atbilstību standarta EN1176 prasībām: </w:t>
      </w:r>
      <w:r w:rsidRPr="00207675">
        <w:rPr>
          <w:i/>
          <w:kern w:val="1"/>
        </w:rPr>
        <w:t>iekārta sertificēta atbilstoši standarta EN1176 prasībām, ko apliecina neatkarīgas sertificēšanas institūcijas izdots atbilstības sertifikāts.</w:t>
      </w:r>
    </w:p>
    <w:p w14:paraId="08D612A3" w14:textId="77777777" w:rsidR="00207675" w:rsidRDefault="0066261A" w:rsidP="00207675">
      <w:pPr>
        <w:pStyle w:val="ListParagraph"/>
        <w:numPr>
          <w:ilvl w:val="0"/>
          <w:numId w:val="21"/>
        </w:numPr>
        <w:jc w:val="both"/>
        <w:rPr>
          <w:iCs/>
          <w:kern w:val="1"/>
        </w:rPr>
      </w:pPr>
      <w:r w:rsidRPr="00207675">
        <w:rPr>
          <w:iCs/>
          <w:kern w:val="1"/>
        </w:rPr>
        <w:t xml:space="preserve">Nolikuma 1. pielikuma “Tehniskā specifikācija/Tehniskais piedāvājums” 2. pozīcijas “Rotaļu komplekss Buglo 8025 vai analogs” tehniskajā specifikācijā nav minēti iekārtas pamatkonstrukcijas materiāli, kā arī nav minimālo prasību attiecībā uz iekārtas komplektācijā iekļautajiem elementiem. Lūdzam precizēt iekārtas tehnisko specifikāciju norādot iekārtas pamatkonstrukcijas materiālus (piemēram, </w:t>
      </w:r>
      <w:r w:rsidRPr="00207675">
        <w:rPr>
          <w:i/>
          <w:kern w:val="1"/>
        </w:rPr>
        <w:t>vismaz 90 x 90 mm augstspiedienā impregnēta, līmēta, laminēta koka statņi ar cinkota tērauda iebetonējamām pēdām vai vismaz 80 x 80 mm cinkota un pulverkrāsota tērauda statņi</w:t>
      </w:r>
      <w:r w:rsidRPr="00207675">
        <w:rPr>
          <w:iCs/>
          <w:kern w:val="1"/>
        </w:rPr>
        <w:t xml:space="preserve">). Tāpat arī lūdzam norādīt minimālās prasības attiecībā uz iekārtas minimālo komplektāciju (piemēram, </w:t>
      </w:r>
      <w:r w:rsidRPr="00207675">
        <w:rPr>
          <w:i/>
          <w:iCs/>
        </w:rPr>
        <w:t>vismaz 2 platformas dažādos augstumos (vismaz 90 cm un vismaz 120 cm, slidkalniņš (h=vismaz 120 cm) 1 gab., virvju rāpšanās elementi vismaz 1 gab., platformas jumts vismaz 1 gab. u.t.t.)</w:t>
      </w:r>
      <w:r w:rsidRPr="00207675">
        <w:rPr>
          <w:iCs/>
          <w:kern w:val="1"/>
        </w:rPr>
        <w:t xml:space="preserve">). </w:t>
      </w:r>
    </w:p>
    <w:p w14:paraId="09414318" w14:textId="77777777" w:rsidR="00207675" w:rsidRDefault="0066261A" w:rsidP="00207675">
      <w:pPr>
        <w:pStyle w:val="ListParagraph"/>
        <w:numPr>
          <w:ilvl w:val="0"/>
          <w:numId w:val="21"/>
        </w:numPr>
        <w:jc w:val="both"/>
        <w:rPr>
          <w:iCs/>
          <w:kern w:val="1"/>
        </w:rPr>
      </w:pPr>
      <w:r w:rsidRPr="00207675">
        <w:rPr>
          <w:iCs/>
          <w:kern w:val="1"/>
        </w:rPr>
        <w:t>Nolikuma 1. pielikuma “Tehniskā specifikācija/Tehniskais piedāvājums” 7. pozīcijas “Vienlaidus lietās gumijas seguma konstrukcijas izbūve” tehniskajā specifikācijā  minēts, ka nepieciešams ieklāt vienlaidus lietās gumijas segumu, taču nav minēts, kāda veida segums nepieciešams. Šobrīd pieejami vairāki vienlaidus lietās gumijas materiāli, lūdzam precizēt, kāda veida (divu slāņu (SBR + EPDM), gumijas mulčas u.c.) segumu Pasūtītājs plāno ieklāt minētajā rotaļu laukumā. Gumijas seguma materiāla izvēle būtiski ietekmē Pretendentu finanšu piedāvājumu. Tāpat arī lūdzam precizēt izbūvējamā drošības seguma vēlamās krāsas.</w:t>
      </w:r>
    </w:p>
    <w:p w14:paraId="23F44CB8" w14:textId="1E15E447" w:rsidR="00207675" w:rsidRDefault="0066261A" w:rsidP="00207675">
      <w:pPr>
        <w:pStyle w:val="ListParagraph"/>
        <w:numPr>
          <w:ilvl w:val="0"/>
          <w:numId w:val="21"/>
        </w:numPr>
        <w:jc w:val="both"/>
        <w:rPr>
          <w:iCs/>
          <w:kern w:val="1"/>
        </w:rPr>
      </w:pPr>
      <w:r w:rsidRPr="00207675">
        <w:rPr>
          <w:iCs/>
          <w:kern w:val="1"/>
        </w:rPr>
        <w:lastRenderedPageBreak/>
        <w:t>Nolikuma 2.pielikuma “Darba uzdevums” 9.punktā “Vienlaidus lietā gumijas seguma konstrukcijas izbūve” minēts, ka paredzamais ierīkojamais seguma apjoms ir 700 m</w:t>
      </w:r>
      <w:r w:rsidRPr="00207675">
        <w:rPr>
          <w:iCs/>
          <w:kern w:val="1"/>
          <w:vertAlign w:val="superscript"/>
        </w:rPr>
        <w:t>2</w:t>
      </w:r>
      <w:r w:rsidRPr="00207675">
        <w:rPr>
          <w:iCs/>
          <w:kern w:val="1"/>
        </w:rPr>
        <w:t>. Balstoties uz nolikuma iekārtu tehniskajā specifikācijā pieejamo informāciju, lūdzam pamatot šo seguma apjomu, uzskatām, ka no jauna uzstādāmo iekārtu drošības seguma izbūvei šāds apjoms nav nepieciešams. Vai plānots izbūvēt segumu arī zem esošajām rotaļu iekārtām?</w:t>
      </w:r>
    </w:p>
    <w:p w14:paraId="685A810D" w14:textId="3E6E2E55" w:rsidR="0066261A" w:rsidRPr="00207675" w:rsidRDefault="0066261A" w:rsidP="00207675">
      <w:pPr>
        <w:pStyle w:val="ListParagraph"/>
        <w:numPr>
          <w:ilvl w:val="0"/>
          <w:numId w:val="21"/>
        </w:numPr>
        <w:jc w:val="both"/>
        <w:rPr>
          <w:iCs/>
          <w:kern w:val="1"/>
        </w:rPr>
      </w:pPr>
      <w:r w:rsidRPr="00207675">
        <w:rPr>
          <w:iCs/>
          <w:kern w:val="1"/>
        </w:rPr>
        <w:t>Ņemot vērā darba uzdevumā minēto seguma apjomu un vidējās vienlaidus lietās gumijas drošības seguma izmaksas Latvijā, lūdzam pārskatīt šī iepirkuma paredzamo līgumcenu. Balstoties uz vidējām gumijas seguma izmaksām, tikai seguma izmaksas šī iepirkuma ietvaros būtiski pārsniedz plānoto līgumcenu.</w:t>
      </w:r>
    </w:p>
    <w:p w14:paraId="56DB331B" w14:textId="77777777" w:rsidR="0066261A" w:rsidRPr="00E179A2" w:rsidRDefault="0066261A" w:rsidP="00207675">
      <w:pPr>
        <w:jc w:val="both"/>
        <w:rPr>
          <w:lang w:val="lv-LV" w:eastAsia="en-US"/>
        </w:rPr>
      </w:pPr>
      <w:r w:rsidRPr="00E179A2">
        <w:rPr>
          <w:lang w:val="lv-LV" w:eastAsia="en-US"/>
        </w:rPr>
        <w:t>Lūdzam sniegt skaidrojumu un precizēt iepirkuma tehniskajā specifikācijā un darba uzdevumā norādīto informāciju, lai nodrošinātu korekta un salīdzināma piedāvājuma sagatavošanu.</w:t>
      </w:r>
    </w:p>
    <w:p w14:paraId="32446E72" w14:textId="59D26357" w:rsidR="0066261A" w:rsidRPr="00207675" w:rsidRDefault="0066261A" w:rsidP="00207675">
      <w:pPr>
        <w:pStyle w:val="ListParagraph"/>
        <w:keepNext/>
        <w:keepLines/>
        <w:numPr>
          <w:ilvl w:val="0"/>
          <w:numId w:val="21"/>
        </w:numPr>
        <w:jc w:val="both"/>
        <w:outlineLvl w:val="2"/>
        <w:rPr>
          <w:lang w:val="en-US" w:eastAsia="en-US"/>
        </w:rPr>
      </w:pPr>
      <w:bookmarkStart w:id="2" w:name="Xe655cf23ce1b94fd5c00c20cbd5815a6430e452"/>
      <w:r w:rsidRPr="00207675">
        <w:rPr>
          <w:lang w:val="en-US" w:eastAsia="en-US"/>
        </w:rPr>
        <w:t xml:space="preserve">Par tehniskās specifikācijas 7. punktu – </w:t>
      </w:r>
      <w:proofErr w:type="spellStart"/>
      <w:r w:rsidRPr="00207675">
        <w:rPr>
          <w:lang w:val="en-US" w:eastAsia="en-US"/>
        </w:rPr>
        <w:t>vienlaidus</w:t>
      </w:r>
      <w:proofErr w:type="spellEnd"/>
      <w:r w:rsidRPr="00207675">
        <w:rPr>
          <w:lang w:val="en-US" w:eastAsia="en-US"/>
        </w:rPr>
        <w:t xml:space="preserve"> gumijas segums</w:t>
      </w:r>
    </w:p>
    <w:p w14:paraId="064DEAE0" w14:textId="77777777" w:rsidR="0066261A" w:rsidRPr="00DC04B4" w:rsidRDefault="0066261A" w:rsidP="00207675">
      <w:pPr>
        <w:ind w:left="851"/>
        <w:jc w:val="both"/>
        <w:rPr>
          <w:lang w:val="en-US" w:eastAsia="en-US"/>
        </w:rPr>
      </w:pPr>
      <w:r w:rsidRPr="00DC04B4">
        <w:rPr>
          <w:lang w:val="en-US" w:eastAsia="en-US"/>
        </w:rPr>
        <w:t>Tehniskajā specifikācijā norādīts:</w:t>
      </w:r>
    </w:p>
    <w:p w14:paraId="76385695" w14:textId="77777777" w:rsidR="0066261A" w:rsidRPr="00DC04B4" w:rsidRDefault="0066261A" w:rsidP="00207675">
      <w:pPr>
        <w:ind w:left="851"/>
        <w:jc w:val="both"/>
        <w:rPr>
          <w:lang w:val="en-US" w:eastAsia="en-US"/>
        </w:rPr>
      </w:pPr>
      <w:r w:rsidRPr="00DC04B4">
        <w:rPr>
          <w:i/>
          <w:iCs/>
          <w:lang w:val="en-US" w:eastAsia="en-US"/>
        </w:rPr>
        <w:t>“</w:t>
      </w:r>
      <w:proofErr w:type="spellStart"/>
      <w:r w:rsidRPr="00DC04B4">
        <w:rPr>
          <w:i/>
          <w:iCs/>
          <w:lang w:val="en-US" w:eastAsia="en-US"/>
        </w:rPr>
        <w:t>Vienlaidus</w:t>
      </w:r>
      <w:proofErr w:type="spellEnd"/>
      <w:r w:rsidRPr="00DC04B4">
        <w:rPr>
          <w:i/>
          <w:iCs/>
          <w:lang w:val="en-US" w:eastAsia="en-US"/>
        </w:rPr>
        <w:t xml:space="preserve"> gumijas seguma izbūve 700 m² </w:t>
      </w:r>
      <w:proofErr w:type="spellStart"/>
      <w:r w:rsidRPr="00DC04B4">
        <w:rPr>
          <w:i/>
          <w:iCs/>
          <w:lang w:val="en-US" w:eastAsia="en-US"/>
        </w:rPr>
        <w:t>platībā</w:t>
      </w:r>
      <w:proofErr w:type="spellEnd"/>
      <w:r w:rsidRPr="00DC04B4">
        <w:rPr>
          <w:i/>
          <w:iCs/>
          <w:lang w:val="en-US" w:eastAsia="en-US"/>
        </w:rPr>
        <w:t xml:space="preserve"> atbilstoši </w:t>
      </w:r>
      <w:proofErr w:type="spellStart"/>
      <w:r w:rsidRPr="00DC04B4">
        <w:rPr>
          <w:i/>
          <w:iCs/>
          <w:lang w:val="en-US" w:eastAsia="en-US"/>
        </w:rPr>
        <w:t>ieklāšanas</w:t>
      </w:r>
      <w:proofErr w:type="spellEnd"/>
      <w:r w:rsidRPr="00DC04B4">
        <w:rPr>
          <w:i/>
          <w:iCs/>
          <w:lang w:val="en-US" w:eastAsia="en-US"/>
        </w:rPr>
        <w:t xml:space="preserve"> tehnoloģijām…”</w:t>
      </w:r>
    </w:p>
    <w:p w14:paraId="6A5E8FB5" w14:textId="77777777" w:rsidR="0066261A" w:rsidRPr="00DC04B4" w:rsidRDefault="0066261A" w:rsidP="00207675">
      <w:pPr>
        <w:ind w:left="851"/>
        <w:jc w:val="both"/>
        <w:rPr>
          <w:lang w:val="en-US" w:eastAsia="en-US"/>
        </w:rPr>
      </w:pPr>
      <w:r w:rsidRPr="00DC04B4">
        <w:rPr>
          <w:lang w:val="en-US" w:eastAsia="en-US"/>
        </w:rPr>
        <w:t>Lūdzam precizēt:</w:t>
      </w:r>
    </w:p>
    <w:p w14:paraId="48BBFD14" w14:textId="77777777" w:rsidR="0066261A" w:rsidRPr="00DC04B4" w:rsidRDefault="0066261A" w:rsidP="00207675">
      <w:pPr>
        <w:numPr>
          <w:ilvl w:val="0"/>
          <w:numId w:val="8"/>
        </w:numPr>
        <w:ind w:left="851"/>
        <w:jc w:val="both"/>
        <w:rPr>
          <w:lang w:val="en-US" w:eastAsia="en-US"/>
        </w:rPr>
      </w:pPr>
      <w:r w:rsidRPr="00DC04B4">
        <w:rPr>
          <w:lang w:val="en-US" w:eastAsia="en-US"/>
        </w:rPr>
        <w:t xml:space="preserve">Vai gumijas segumu patiešām paredzēts izbūvēt 700 m² </w:t>
      </w:r>
      <w:proofErr w:type="spellStart"/>
      <w:r w:rsidRPr="00DC04B4">
        <w:rPr>
          <w:lang w:val="en-US" w:eastAsia="en-US"/>
        </w:rPr>
        <w:t>platībā</w:t>
      </w:r>
      <w:proofErr w:type="spellEnd"/>
      <w:r w:rsidRPr="00DC04B4">
        <w:rPr>
          <w:lang w:val="en-US" w:eastAsia="en-US"/>
        </w:rPr>
        <w:t xml:space="preserve">, vai arī specifikācijā ir </w:t>
      </w:r>
      <w:proofErr w:type="spellStart"/>
      <w:r w:rsidRPr="00DC04B4">
        <w:rPr>
          <w:lang w:val="en-US" w:eastAsia="en-US"/>
        </w:rPr>
        <w:t>ieviesusies</w:t>
      </w:r>
      <w:proofErr w:type="spellEnd"/>
      <w:r w:rsidRPr="00DC04B4">
        <w:rPr>
          <w:lang w:val="en-US" w:eastAsia="en-US"/>
        </w:rPr>
        <w:t xml:space="preserve"> </w:t>
      </w:r>
      <w:proofErr w:type="spellStart"/>
      <w:r w:rsidRPr="00DC04B4">
        <w:rPr>
          <w:lang w:val="en-US" w:eastAsia="en-US"/>
        </w:rPr>
        <w:t>kļūda</w:t>
      </w:r>
      <w:proofErr w:type="spellEnd"/>
      <w:r w:rsidRPr="00DC04B4">
        <w:rPr>
          <w:lang w:val="en-US" w:eastAsia="en-US"/>
        </w:rPr>
        <w:t>?</w:t>
      </w:r>
    </w:p>
    <w:p w14:paraId="6EE8B870" w14:textId="77777777" w:rsidR="0066261A" w:rsidRPr="00DC04B4" w:rsidRDefault="0066261A" w:rsidP="00207675">
      <w:pPr>
        <w:numPr>
          <w:ilvl w:val="0"/>
          <w:numId w:val="8"/>
        </w:numPr>
        <w:ind w:left="851"/>
        <w:jc w:val="both"/>
        <w:rPr>
          <w:lang w:val="en-US" w:eastAsia="en-US"/>
        </w:rPr>
      </w:pPr>
      <w:r w:rsidRPr="00DC04B4">
        <w:rPr>
          <w:lang w:val="en-US" w:eastAsia="en-US"/>
        </w:rPr>
        <w:t>Kāds gumijas seguma biezums ir jāparedz?</w:t>
      </w:r>
    </w:p>
    <w:p w14:paraId="70F88829" w14:textId="77777777" w:rsidR="0066261A" w:rsidRPr="00DC04B4" w:rsidRDefault="0066261A" w:rsidP="00207675">
      <w:pPr>
        <w:numPr>
          <w:ilvl w:val="0"/>
          <w:numId w:val="8"/>
        </w:numPr>
        <w:ind w:left="851"/>
        <w:jc w:val="both"/>
        <w:rPr>
          <w:lang w:val="en-US" w:eastAsia="en-US"/>
        </w:rPr>
      </w:pPr>
      <w:r w:rsidRPr="00DC04B4">
        <w:rPr>
          <w:lang w:val="en-US" w:eastAsia="en-US"/>
        </w:rPr>
        <w:t xml:space="preserve">Vai paredzēta </w:t>
      </w:r>
      <w:proofErr w:type="spellStart"/>
      <w:r w:rsidRPr="00DC04B4">
        <w:rPr>
          <w:lang w:val="en-US" w:eastAsia="en-US"/>
        </w:rPr>
        <w:t>apmaļu</w:t>
      </w:r>
      <w:proofErr w:type="spellEnd"/>
      <w:r w:rsidRPr="00DC04B4">
        <w:rPr>
          <w:lang w:val="en-US" w:eastAsia="en-US"/>
        </w:rPr>
        <w:t xml:space="preserve"> izbūve? Ja jā, lūdzam </w:t>
      </w:r>
      <w:proofErr w:type="spellStart"/>
      <w:r w:rsidRPr="00DC04B4">
        <w:rPr>
          <w:lang w:val="en-US" w:eastAsia="en-US"/>
        </w:rPr>
        <w:t>norādīt</w:t>
      </w:r>
      <w:proofErr w:type="spellEnd"/>
      <w:r w:rsidRPr="00DC04B4">
        <w:rPr>
          <w:lang w:val="en-US" w:eastAsia="en-US"/>
        </w:rPr>
        <w:t xml:space="preserve"> to veidu un </w:t>
      </w:r>
      <w:proofErr w:type="spellStart"/>
      <w:r w:rsidRPr="00DC04B4">
        <w:rPr>
          <w:lang w:val="en-US" w:eastAsia="en-US"/>
        </w:rPr>
        <w:t>parametrus</w:t>
      </w:r>
      <w:proofErr w:type="spellEnd"/>
      <w:r w:rsidRPr="00DC04B4">
        <w:rPr>
          <w:lang w:val="en-US" w:eastAsia="en-US"/>
        </w:rPr>
        <w:t>.</w:t>
      </w:r>
    </w:p>
    <w:p w14:paraId="098C8742" w14:textId="77777777" w:rsidR="0066261A" w:rsidRPr="00DC04B4" w:rsidRDefault="0066261A" w:rsidP="00207675">
      <w:pPr>
        <w:numPr>
          <w:ilvl w:val="0"/>
          <w:numId w:val="8"/>
        </w:numPr>
        <w:ind w:left="851"/>
        <w:jc w:val="both"/>
        <w:rPr>
          <w:lang w:val="en-US" w:eastAsia="en-US"/>
        </w:rPr>
      </w:pPr>
      <w:r w:rsidRPr="00DC04B4">
        <w:rPr>
          <w:lang w:val="en-US" w:eastAsia="en-US"/>
        </w:rPr>
        <w:t xml:space="preserve">Kāda pamatnes konstrukcija jāparedz zem gumijas seguma (šķembu un/vai grants </w:t>
      </w:r>
      <w:proofErr w:type="spellStart"/>
      <w:r w:rsidRPr="00DC04B4">
        <w:rPr>
          <w:lang w:val="en-US" w:eastAsia="en-US"/>
        </w:rPr>
        <w:t>frakcijas</w:t>
      </w:r>
      <w:proofErr w:type="spellEnd"/>
      <w:r w:rsidRPr="00DC04B4">
        <w:rPr>
          <w:lang w:val="en-US" w:eastAsia="en-US"/>
        </w:rPr>
        <w:t>, slāņu biezumi)?</w:t>
      </w:r>
    </w:p>
    <w:p w14:paraId="6F2D93EA" w14:textId="77777777" w:rsidR="0066261A" w:rsidRPr="00DC04B4" w:rsidRDefault="0066261A" w:rsidP="00207675">
      <w:pPr>
        <w:numPr>
          <w:ilvl w:val="0"/>
          <w:numId w:val="8"/>
        </w:numPr>
        <w:ind w:left="851"/>
        <w:jc w:val="both"/>
        <w:rPr>
          <w:lang w:val="en-US" w:eastAsia="en-US"/>
        </w:rPr>
      </w:pPr>
      <w:r w:rsidRPr="00DC04B4">
        <w:rPr>
          <w:lang w:val="en-US" w:eastAsia="en-US"/>
        </w:rPr>
        <w:t xml:space="preserve">Kur paredzēts izbūvēt gumijas celiņu un kādi ir tā izmēri un </w:t>
      </w:r>
      <w:proofErr w:type="spellStart"/>
      <w:r w:rsidRPr="00DC04B4">
        <w:rPr>
          <w:lang w:val="en-US" w:eastAsia="en-US"/>
        </w:rPr>
        <w:t>konfigurācija</w:t>
      </w:r>
      <w:proofErr w:type="spellEnd"/>
      <w:r w:rsidRPr="00DC04B4">
        <w:rPr>
          <w:lang w:val="en-US" w:eastAsia="en-US"/>
        </w:rPr>
        <w:t>?</w:t>
      </w:r>
    </w:p>
    <w:p w14:paraId="429066E7" w14:textId="52BABCB1" w:rsidR="0066261A" w:rsidRPr="00207675" w:rsidRDefault="0066261A" w:rsidP="00207675">
      <w:pPr>
        <w:pStyle w:val="ListParagraph"/>
        <w:keepNext/>
        <w:keepLines/>
        <w:numPr>
          <w:ilvl w:val="0"/>
          <w:numId w:val="21"/>
        </w:numPr>
        <w:jc w:val="both"/>
        <w:outlineLvl w:val="2"/>
        <w:rPr>
          <w:lang w:val="en-US" w:eastAsia="en-US"/>
        </w:rPr>
      </w:pPr>
      <w:bookmarkStart w:id="3" w:name="Xeadff18f0415c5ed5688c05ae71266d1da4475f"/>
      <w:bookmarkEnd w:id="2"/>
      <w:r w:rsidRPr="00207675">
        <w:rPr>
          <w:lang w:val="en-US" w:eastAsia="en-US"/>
        </w:rPr>
        <w:t>Par tehniskās specifikācijas 8. punktu – teritorijas un pamatnes sagatavošana</w:t>
      </w:r>
    </w:p>
    <w:p w14:paraId="38C87F2A" w14:textId="77777777" w:rsidR="0066261A" w:rsidRPr="00DC04B4" w:rsidRDefault="0066261A" w:rsidP="00207675">
      <w:pPr>
        <w:ind w:left="851"/>
        <w:jc w:val="both"/>
        <w:rPr>
          <w:lang w:val="en-US" w:eastAsia="en-US"/>
        </w:rPr>
      </w:pPr>
      <w:r w:rsidRPr="00DC04B4">
        <w:rPr>
          <w:lang w:val="en-US" w:eastAsia="en-US"/>
        </w:rPr>
        <w:t>Specifikācijā norādīta smilts piegāde un pamatnes izbūve.</w:t>
      </w:r>
    </w:p>
    <w:p w14:paraId="7EC34087" w14:textId="77777777" w:rsidR="0066261A" w:rsidRPr="00DC04B4" w:rsidRDefault="0066261A" w:rsidP="00207675">
      <w:pPr>
        <w:ind w:left="851"/>
        <w:jc w:val="both"/>
        <w:rPr>
          <w:lang w:val="en-US" w:eastAsia="en-US"/>
        </w:rPr>
      </w:pPr>
      <w:r w:rsidRPr="00DC04B4">
        <w:rPr>
          <w:lang w:val="en-US" w:eastAsia="en-US"/>
        </w:rPr>
        <w:t>Lūdzam precizēt:</w:t>
      </w:r>
    </w:p>
    <w:p w14:paraId="238F65D1" w14:textId="755BABD6" w:rsidR="0066261A" w:rsidRPr="00DC04B4" w:rsidRDefault="0066261A" w:rsidP="00207675">
      <w:pPr>
        <w:numPr>
          <w:ilvl w:val="0"/>
          <w:numId w:val="9"/>
        </w:numPr>
        <w:ind w:left="851"/>
        <w:jc w:val="both"/>
        <w:rPr>
          <w:lang w:val="en-US" w:eastAsia="en-US"/>
        </w:rPr>
      </w:pPr>
      <w:r w:rsidRPr="00DC04B4">
        <w:rPr>
          <w:lang w:val="en-US" w:eastAsia="en-US"/>
        </w:rPr>
        <w:t xml:space="preserve">Kur paredzēts izmantot smilts segumu, ja </w:t>
      </w:r>
      <w:proofErr w:type="gramStart"/>
      <w:r w:rsidRPr="00DC04B4">
        <w:rPr>
          <w:lang w:val="en-US" w:eastAsia="en-US"/>
        </w:rPr>
        <w:t>7.punktā</w:t>
      </w:r>
      <w:proofErr w:type="gramEnd"/>
      <w:r w:rsidRPr="00DC04B4">
        <w:rPr>
          <w:lang w:val="en-US" w:eastAsia="en-US"/>
        </w:rPr>
        <w:t xml:space="preserve"> paredzēta gumijas seguma izbūve?</w:t>
      </w:r>
    </w:p>
    <w:p w14:paraId="4F41D69F" w14:textId="77777777" w:rsidR="0066261A" w:rsidRPr="00DC04B4" w:rsidRDefault="0066261A" w:rsidP="00207675">
      <w:pPr>
        <w:numPr>
          <w:ilvl w:val="0"/>
          <w:numId w:val="9"/>
        </w:numPr>
        <w:ind w:left="851"/>
        <w:jc w:val="both"/>
        <w:rPr>
          <w:lang w:val="en-US" w:eastAsia="en-US"/>
        </w:rPr>
      </w:pPr>
      <w:r w:rsidRPr="00DC04B4">
        <w:rPr>
          <w:lang w:val="en-US" w:eastAsia="en-US"/>
        </w:rPr>
        <w:t xml:space="preserve">Kāda smilts </w:t>
      </w:r>
      <w:proofErr w:type="spellStart"/>
      <w:r w:rsidRPr="00DC04B4">
        <w:rPr>
          <w:lang w:val="en-US" w:eastAsia="en-US"/>
        </w:rPr>
        <w:t>frakcija</w:t>
      </w:r>
      <w:proofErr w:type="spellEnd"/>
      <w:r w:rsidRPr="00DC04B4">
        <w:rPr>
          <w:lang w:val="en-US" w:eastAsia="en-US"/>
        </w:rPr>
        <w:t xml:space="preserve"> un kvalitātes prasības jāparedz?</w:t>
      </w:r>
    </w:p>
    <w:p w14:paraId="2BD3677B" w14:textId="77777777" w:rsidR="0066261A" w:rsidRPr="00DC04B4" w:rsidRDefault="0066261A" w:rsidP="00207675">
      <w:pPr>
        <w:numPr>
          <w:ilvl w:val="0"/>
          <w:numId w:val="9"/>
        </w:numPr>
        <w:ind w:left="851"/>
        <w:jc w:val="both"/>
        <w:rPr>
          <w:lang w:val="en-US" w:eastAsia="en-US"/>
        </w:rPr>
      </w:pPr>
      <w:r w:rsidRPr="00DC04B4">
        <w:rPr>
          <w:lang w:val="en-US" w:eastAsia="en-US"/>
        </w:rPr>
        <w:t xml:space="preserve">Vai nepieciešamas </w:t>
      </w:r>
      <w:proofErr w:type="spellStart"/>
      <w:r w:rsidRPr="00DC04B4">
        <w:rPr>
          <w:lang w:val="en-US" w:eastAsia="en-US"/>
        </w:rPr>
        <w:t>atdalošās</w:t>
      </w:r>
      <w:proofErr w:type="spellEnd"/>
      <w:r w:rsidRPr="00DC04B4">
        <w:rPr>
          <w:lang w:val="en-US" w:eastAsia="en-US"/>
        </w:rPr>
        <w:t xml:space="preserve"> </w:t>
      </w:r>
      <w:proofErr w:type="spellStart"/>
      <w:r w:rsidRPr="00DC04B4">
        <w:rPr>
          <w:lang w:val="en-US" w:eastAsia="en-US"/>
        </w:rPr>
        <w:t>apmales</w:t>
      </w:r>
      <w:proofErr w:type="spellEnd"/>
      <w:r w:rsidRPr="00DC04B4">
        <w:rPr>
          <w:lang w:val="en-US" w:eastAsia="en-US"/>
        </w:rPr>
        <w:t xml:space="preserve">? Ja jā, lūdzam </w:t>
      </w:r>
      <w:proofErr w:type="spellStart"/>
      <w:r w:rsidRPr="00DC04B4">
        <w:rPr>
          <w:lang w:val="en-US" w:eastAsia="en-US"/>
        </w:rPr>
        <w:t>norādīt</w:t>
      </w:r>
      <w:proofErr w:type="spellEnd"/>
      <w:r w:rsidRPr="00DC04B4">
        <w:rPr>
          <w:lang w:val="en-US" w:eastAsia="en-US"/>
        </w:rPr>
        <w:t xml:space="preserve"> to veidu un </w:t>
      </w:r>
      <w:proofErr w:type="spellStart"/>
      <w:r w:rsidRPr="00DC04B4">
        <w:rPr>
          <w:lang w:val="en-US" w:eastAsia="en-US"/>
        </w:rPr>
        <w:t>parametrus</w:t>
      </w:r>
      <w:proofErr w:type="spellEnd"/>
      <w:r w:rsidRPr="00DC04B4">
        <w:rPr>
          <w:lang w:val="en-US" w:eastAsia="en-US"/>
        </w:rPr>
        <w:t>.</w:t>
      </w:r>
    </w:p>
    <w:p w14:paraId="6835ABBA" w14:textId="040B7E6A" w:rsidR="0066261A" w:rsidRPr="00207675" w:rsidRDefault="0066261A" w:rsidP="00207675">
      <w:pPr>
        <w:pStyle w:val="ListParagraph"/>
        <w:keepNext/>
        <w:keepLines/>
        <w:numPr>
          <w:ilvl w:val="0"/>
          <w:numId w:val="21"/>
        </w:numPr>
        <w:jc w:val="both"/>
        <w:outlineLvl w:val="2"/>
        <w:rPr>
          <w:lang w:val="en-US" w:eastAsia="en-US"/>
        </w:rPr>
      </w:pPr>
      <w:bookmarkStart w:id="4" w:name="par-rotaļu-laukuma-iekārtām"/>
      <w:bookmarkEnd w:id="3"/>
      <w:bookmarkEnd w:id="4"/>
      <w:r w:rsidRPr="00207675">
        <w:rPr>
          <w:lang w:val="en-US" w:eastAsia="en-US"/>
        </w:rPr>
        <w:t>Par rotaļu laukuma iekārtām</w:t>
      </w:r>
    </w:p>
    <w:p w14:paraId="6E09FACD" w14:textId="77777777" w:rsidR="0066261A" w:rsidRPr="00DC04B4" w:rsidRDefault="0066261A" w:rsidP="00207675">
      <w:pPr>
        <w:ind w:left="851"/>
        <w:jc w:val="both"/>
        <w:rPr>
          <w:lang w:val="en-US" w:eastAsia="en-US"/>
        </w:rPr>
      </w:pPr>
      <w:r w:rsidRPr="00DC04B4">
        <w:rPr>
          <w:lang w:val="en-US" w:eastAsia="en-US"/>
        </w:rPr>
        <w:t>Lūdzam precizēt šādu informāciju:</w:t>
      </w:r>
    </w:p>
    <w:p w14:paraId="0FE76A76" w14:textId="77777777" w:rsidR="0066261A" w:rsidRPr="00DC04B4" w:rsidRDefault="0066261A" w:rsidP="00207675">
      <w:pPr>
        <w:ind w:left="851"/>
        <w:jc w:val="both"/>
        <w:rPr>
          <w:lang w:val="en-US" w:eastAsia="en-US"/>
        </w:rPr>
      </w:pPr>
      <w:r w:rsidRPr="00DC04B4">
        <w:rPr>
          <w:b/>
          <w:bCs/>
          <w:lang w:val="en-US" w:eastAsia="en-US"/>
        </w:rPr>
        <w:t xml:space="preserve">1. punkts – </w:t>
      </w:r>
      <w:proofErr w:type="spellStart"/>
      <w:r w:rsidRPr="00DC04B4">
        <w:rPr>
          <w:b/>
          <w:bCs/>
          <w:lang w:val="en-US" w:eastAsia="en-US"/>
        </w:rPr>
        <w:t>divvietīgās</w:t>
      </w:r>
      <w:proofErr w:type="spellEnd"/>
      <w:r w:rsidRPr="00DC04B4">
        <w:rPr>
          <w:b/>
          <w:bCs/>
          <w:lang w:val="en-US" w:eastAsia="en-US"/>
        </w:rPr>
        <w:t xml:space="preserve"> šūpoles</w:t>
      </w:r>
    </w:p>
    <w:p w14:paraId="3BEBD835" w14:textId="77777777" w:rsidR="0066261A" w:rsidRPr="00DC04B4" w:rsidRDefault="0066261A" w:rsidP="00207675">
      <w:pPr>
        <w:numPr>
          <w:ilvl w:val="0"/>
          <w:numId w:val="10"/>
        </w:numPr>
        <w:ind w:left="851"/>
        <w:jc w:val="both"/>
        <w:rPr>
          <w:lang w:val="en-US" w:eastAsia="en-US"/>
        </w:rPr>
      </w:pPr>
      <w:r w:rsidRPr="00DC04B4">
        <w:rPr>
          <w:lang w:val="en-US" w:eastAsia="en-US"/>
        </w:rPr>
        <w:t xml:space="preserve">Kādi materiāli jāparedz </w:t>
      </w:r>
      <w:proofErr w:type="spellStart"/>
      <w:r w:rsidRPr="00DC04B4">
        <w:rPr>
          <w:lang w:val="en-US" w:eastAsia="en-US"/>
        </w:rPr>
        <w:t>konstrukcijai</w:t>
      </w:r>
      <w:proofErr w:type="spellEnd"/>
      <w:r w:rsidRPr="00DC04B4">
        <w:rPr>
          <w:lang w:val="en-US" w:eastAsia="en-US"/>
        </w:rPr>
        <w:t>?</w:t>
      </w:r>
    </w:p>
    <w:p w14:paraId="61D22A97" w14:textId="77777777" w:rsidR="0066261A" w:rsidRPr="00DC04B4" w:rsidRDefault="0066261A" w:rsidP="00207675">
      <w:pPr>
        <w:numPr>
          <w:ilvl w:val="0"/>
          <w:numId w:val="10"/>
        </w:numPr>
        <w:ind w:left="851"/>
        <w:jc w:val="both"/>
        <w:rPr>
          <w:lang w:val="en-US" w:eastAsia="en-US"/>
        </w:rPr>
      </w:pPr>
      <w:r w:rsidRPr="00DC04B4">
        <w:rPr>
          <w:lang w:val="en-US" w:eastAsia="en-US"/>
        </w:rPr>
        <w:t xml:space="preserve">Kādas ir pieļaujamās </w:t>
      </w:r>
      <w:proofErr w:type="spellStart"/>
      <w:r w:rsidRPr="00DC04B4">
        <w:rPr>
          <w:lang w:val="en-US" w:eastAsia="en-US"/>
        </w:rPr>
        <w:t>gabarītu</w:t>
      </w:r>
      <w:proofErr w:type="spellEnd"/>
      <w:r w:rsidRPr="00DC04B4">
        <w:rPr>
          <w:lang w:val="en-US" w:eastAsia="en-US"/>
        </w:rPr>
        <w:t xml:space="preserve"> novirzes?</w:t>
      </w:r>
    </w:p>
    <w:p w14:paraId="56B8CBAE" w14:textId="77777777" w:rsidR="0066261A" w:rsidRPr="00DC04B4" w:rsidRDefault="0066261A" w:rsidP="00207675">
      <w:pPr>
        <w:ind w:left="851"/>
        <w:jc w:val="both"/>
        <w:rPr>
          <w:lang w:val="en-US" w:eastAsia="en-US"/>
        </w:rPr>
      </w:pPr>
      <w:r w:rsidRPr="00DC04B4">
        <w:rPr>
          <w:b/>
          <w:bCs/>
          <w:lang w:val="en-US" w:eastAsia="en-US"/>
        </w:rPr>
        <w:t>2. punkts – rotaļu komplekss</w:t>
      </w:r>
    </w:p>
    <w:p w14:paraId="0A6AB079" w14:textId="77777777" w:rsidR="0066261A" w:rsidRPr="00DC04B4" w:rsidRDefault="0066261A" w:rsidP="00207675">
      <w:pPr>
        <w:numPr>
          <w:ilvl w:val="0"/>
          <w:numId w:val="10"/>
        </w:numPr>
        <w:ind w:left="851"/>
        <w:jc w:val="both"/>
        <w:rPr>
          <w:lang w:val="en-US" w:eastAsia="en-US"/>
        </w:rPr>
      </w:pPr>
      <w:r w:rsidRPr="00DC04B4">
        <w:rPr>
          <w:lang w:val="en-US" w:eastAsia="en-US"/>
        </w:rPr>
        <w:t xml:space="preserve">No kāda materiāla </w:t>
      </w:r>
      <w:proofErr w:type="spellStart"/>
      <w:r w:rsidRPr="00DC04B4">
        <w:rPr>
          <w:lang w:val="en-US" w:eastAsia="en-US"/>
        </w:rPr>
        <w:t>jāizgatavo</w:t>
      </w:r>
      <w:proofErr w:type="spellEnd"/>
      <w:r w:rsidRPr="00DC04B4">
        <w:rPr>
          <w:lang w:val="en-US" w:eastAsia="en-US"/>
        </w:rPr>
        <w:t xml:space="preserve"> </w:t>
      </w:r>
      <w:proofErr w:type="spellStart"/>
      <w:r w:rsidRPr="00DC04B4">
        <w:rPr>
          <w:lang w:val="en-US" w:eastAsia="en-US"/>
        </w:rPr>
        <w:t>nesošie</w:t>
      </w:r>
      <w:proofErr w:type="spellEnd"/>
      <w:r w:rsidRPr="00DC04B4">
        <w:rPr>
          <w:lang w:val="en-US" w:eastAsia="en-US"/>
        </w:rPr>
        <w:t xml:space="preserve"> balsti?</w:t>
      </w:r>
    </w:p>
    <w:p w14:paraId="7891AEA0" w14:textId="77777777" w:rsidR="0066261A" w:rsidRPr="00DC04B4" w:rsidRDefault="0066261A" w:rsidP="00207675">
      <w:pPr>
        <w:numPr>
          <w:ilvl w:val="0"/>
          <w:numId w:val="10"/>
        </w:numPr>
        <w:ind w:left="851"/>
        <w:jc w:val="both"/>
        <w:rPr>
          <w:lang w:val="en-US" w:eastAsia="en-US"/>
        </w:rPr>
      </w:pPr>
      <w:r w:rsidRPr="00DC04B4">
        <w:rPr>
          <w:lang w:val="en-US" w:eastAsia="en-US"/>
        </w:rPr>
        <w:t>Kādas funkcionālās prasības jānodrošina (</w:t>
      </w:r>
      <w:proofErr w:type="spellStart"/>
      <w:r w:rsidRPr="00DC04B4">
        <w:rPr>
          <w:lang w:val="en-US" w:eastAsia="en-US"/>
        </w:rPr>
        <w:t>slidkalniņu</w:t>
      </w:r>
      <w:proofErr w:type="spellEnd"/>
      <w:r w:rsidRPr="00DC04B4">
        <w:rPr>
          <w:lang w:val="en-US" w:eastAsia="en-US"/>
        </w:rPr>
        <w:t xml:space="preserve"> skaits un augstums, platformu skaits un </w:t>
      </w:r>
      <w:proofErr w:type="spellStart"/>
      <w:r w:rsidRPr="00DC04B4">
        <w:rPr>
          <w:lang w:val="en-US" w:eastAsia="en-US"/>
        </w:rPr>
        <w:t>augstumi</w:t>
      </w:r>
      <w:proofErr w:type="spellEnd"/>
      <w:r w:rsidRPr="00DC04B4">
        <w:rPr>
          <w:lang w:val="en-US" w:eastAsia="en-US"/>
        </w:rPr>
        <w:t>, kāpšanas elementi u.c.)?</w:t>
      </w:r>
    </w:p>
    <w:p w14:paraId="07E527F0" w14:textId="77777777" w:rsidR="0066261A" w:rsidRPr="00DC04B4" w:rsidRDefault="0066261A" w:rsidP="00207675">
      <w:pPr>
        <w:ind w:left="851"/>
        <w:jc w:val="both"/>
        <w:rPr>
          <w:lang w:val="en-US" w:eastAsia="en-US"/>
        </w:rPr>
      </w:pPr>
      <w:r w:rsidRPr="00DC04B4">
        <w:rPr>
          <w:b/>
          <w:bCs/>
          <w:lang w:val="en-US" w:eastAsia="en-US"/>
        </w:rPr>
        <w:t xml:space="preserve">3. punkts – </w:t>
      </w:r>
      <w:proofErr w:type="spellStart"/>
      <w:r w:rsidRPr="00DC04B4">
        <w:rPr>
          <w:b/>
          <w:bCs/>
          <w:lang w:val="en-US" w:eastAsia="en-US"/>
        </w:rPr>
        <w:t>karuselis</w:t>
      </w:r>
      <w:proofErr w:type="spellEnd"/>
    </w:p>
    <w:p w14:paraId="7D39E6BE" w14:textId="77777777" w:rsidR="0066261A" w:rsidRPr="00DC04B4" w:rsidRDefault="0066261A" w:rsidP="00207675">
      <w:pPr>
        <w:numPr>
          <w:ilvl w:val="0"/>
          <w:numId w:val="10"/>
        </w:numPr>
        <w:ind w:left="851"/>
        <w:jc w:val="both"/>
        <w:rPr>
          <w:lang w:val="en-US" w:eastAsia="en-US"/>
        </w:rPr>
      </w:pPr>
      <w:r w:rsidRPr="00DC04B4">
        <w:rPr>
          <w:lang w:val="en-US" w:eastAsia="en-US"/>
        </w:rPr>
        <w:t xml:space="preserve">Kāda ir </w:t>
      </w:r>
      <w:proofErr w:type="spellStart"/>
      <w:r w:rsidRPr="00DC04B4">
        <w:rPr>
          <w:lang w:val="en-US" w:eastAsia="en-US"/>
        </w:rPr>
        <w:t>pieļaujamā</w:t>
      </w:r>
      <w:proofErr w:type="spellEnd"/>
      <w:r w:rsidRPr="00DC04B4">
        <w:rPr>
          <w:lang w:val="en-US" w:eastAsia="en-US"/>
        </w:rPr>
        <w:t xml:space="preserve"> izmēru novirze?</w:t>
      </w:r>
    </w:p>
    <w:p w14:paraId="31560EF2" w14:textId="77777777" w:rsidR="0066261A" w:rsidRPr="00DC04B4" w:rsidRDefault="0066261A" w:rsidP="00207675">
      <w:pPr>
        <w:numPr>
          <w:ilvl w:val="0"/>
          <w:numId w:val="10"/>
        </w:numPr>
        <w:ind w:left="851"/>
        <w:jc w:val="both"/>
        <w:rPr>
          <w:lang w:val="en-US" w:eastAsia="en-US"/>
        </w:rPr>
      </w:pPr>
      <w:r w:rsidRPr="00DC04B4">
        <w:rPr>
          <w:lang w:val="en-US" w:eastAsia="en-US"/>
        </w:rPr>
        <w:t xml:space="preserve">Vai ir </w:t>
      </w:r>
      <w:proofErr w:type="spellStart"/>
      <w:r w:rsidRPr="00DC04B4">
        <w:rPr>
          <w:lang w:val="en-US" w:eastAsia="en-US"/>
        </w:rPr>
        <w:t>pieļaujams</w:t>
      </w:r>
      <w:proofErr w:type="spellEnd"/>
      <w:r w:rsidRPr="00DC04B4">
        <w:rPr>
          <w:lang w:val="en-US" w:eastAsia="en-US"/>
        </w:rPr>
        <w:t xml:space="preserve"> </w:t>
      </w:r>
      <w:proofErr w:type="spellStart"/>
      <w:r w:rsidRPr="00DC04B4">
        <w:rPr>
          <w:lang w:val="en-US" w:eastAsia="en-US"/>
        </w:rPr>
        <w:t>karuselis</w:t>
      </w:r>
      <w:proofErr w:type="spellEnd"/>
      <w:r w:rsidRPr="00DC04B4">
        <w:rPr>
          <w:lang w:val="en-US" w:eastAsia="en-US"/>
        </w:rPr>
        <w:t xml:space="preserve"> ar </w:t>
      </w:r>
      <w:proofErr w:type="spellStart"/>
      <w:r w:rsidRPr="00DC04B4">
        <w:rPr>
          <w:lang w:val="en-US" w:eastAsia="en-US"/>
        </w:rPr>
        <w:t>diametru</w:t>
      </w:r>
      <w:proofErr w:type="spellEnd"/>
      <w:r w:rsidRPr="00DC04B4">
        <w:rPr>
          <w:lang w:val="en-US" w:eastAsia="en-US"/>
        </w:rPr>
        <w:t xml:space="preserve"> 1400 mm?</w:t>
      </w:r>
    </w:p>
    <w:p w14:paraId="4D882092" w14:textId="77777777" w:rsidR="0066261A" w:rsidRPr="00DC04B4" w:rsidRDefault="0066261A" w:rsidP="00207675">
      <w:pPr>
        <w:ind w:left="851"/>
        <w:jc w:val="both"/>
        <w:rPr>
          <w:lang w:val="en-US" w:eastAsia="en-US"/>
        </w:rPr>
      </w:pPr>
      <w:r w:rsidRPr="00DC04B4">
        <w:rPr>
          <w:b/>
          <w:bCs/>
          <w:lang w:val="en-US" w:eastAsia="en-US"/>
        </w:rPr>
        <w:t xml:space="preserve">6. punkts – </w:t>
      </w:r>
      <w:proofErr w:type="spellStart"/>
      <w:r w:rsidRPr="00DC04B4">
        <w:rPr>
          <w:b/>
          <w:bCs/>
          <w:lang w:val="en-US" w:eastAsia="en-US"/>
        </w:rPr>
        <w:t>šķirojamā</w:t>
      </w:r>
      <w:proofErr w:type="spellEnd"/>
      <w:r w:rsidRPr="00DC04B4">
        <w:rPr>
          <w:b/>
          <w:bCs/>
          <w:lang w:val="en-US" w:eastAsia="en-US"/>
        </w:rPr>
        <w:t xml:space="preserve"> atkritumu </w:t>
      </w:r>
      <w:proofErr w:type="spellStart"/>
      <w:r w:rsidRPr="00DC04B4">
        <w:rPr>
          <w:b/>
          <w:bCs/>
          <w:lang w:val="en-US" w:eastAsia="en-US"/>
        </w:rPr>
        <w:t>urna</w:t>
      </w:r>
      <w:proofErr w:type="spellEnd"/>
    </w:p>
    <w:p w14:paraId="7A5665E4" w14:textId="77777777" w:rsidR="0066261A" w:rsidRPr="00DC04B4" w:rsidRDefault="0066261A" w:rsidP="00207675">
      <w:pPr>
        <w:numPr>
          <w:ilvl w:val="0"/>
          <w:numId w:val="10"/>
        </w:numPr>
        <w:ind w:left="851"/>
        <w:jc w:val="both"/>
        <w:rPr>
          <w:lang w:val="en-US" w:eastAsia="en-US"/>
        </w:rPr>
      </w:pPr>
      <w:r w:rsidRPr="00DC04B4">
        <w:rPr>
          <w:lang w:val="en-US" w:eastAsia="en-US"/>
        </w:rPr>
        <w:t xml:space="preserve">Vai nebūtu </w:t>
      </w:r>
      <w:proofErr w:type="spellStart"/>
      <w:r w:rsidRPr="00DC04B4">
        <w:rPr>
          <w:lang w:val="en-US" w:eastAsia="en-US"/>
        </w:rPr>
        <w:t>lietderīgāk</w:t>
      </w:r>
      <w:proofErr w:type="spellEnd"/>
      <w:r w:rsidRPr="00DC04B4">
        <w:rPr>
          <w:lang w:val="en-US" w:eastAsia="en-US"/>
        </w:rPr>
        <w:t xml:space="preserve"> noteikt nepieciešamo </w:t>
      </w:r>
      <w:proofErr w:type="spellStart"/>
      <w:r w:rsidRPr="00DC04B4">
        <w:rPr>
          <w:lang w:val="en-US" w:eastAsia="en-US"/>
        </w:rPr>
        <w:t>tilpumu</w:t>
      </w:r>
      <w:proofErr w:type="spellEnd"/>
      <w:r w:rsidRPr="00DC04B4">
        <w:rPr>
          <w:lang w:val="en-US" w:eastAsia="en-US"/>
        </w:rPr>
        <w:t xml:space="preserve"> un pieļaujamās </w:t>
      </w:r>
      <w:proofErr w:type="spellStart"/>
      <w:r w:rsidRPr="00DC04B4">
        <w:rPr>
          <w:lang w:val="en-US" w:eastAsia="en-US"/>
        </w:rPr>
        <w:t>tilpuma</w:t>
      </w:r>
      <w:proofErr w:type="spellEnd"/>
      <w:r w:rsidRPr="00DC04B4">
        <w:rPr>
          <w:lang w:val="en-US" w:eastAsia="en-US"/>
        </w:rPr>
        <w:t xml:space="preserve"> novirzes, nevis </w:t>
      </w:r>
      <w:proofErr w:type="spellStart"/>
      <w:r w:rsidRPr="00DC04B4">
        <w:rPr>
          <w:lang w:val="en-US" w:eastAsia="en-US"/>
        </w:rPr>
        <w:t>gabarītu</w:t>
      </w:r>
      <w:proofErr w:type="spellEnd"/>
      <w:r w:rsidRPr="00DC04B4">
        <w:rPr>
          <w:lang w:val="en-US" w:eastAsia="en-US"/>
        </w:rPr>
        <w:t xml:space="preserve"> pielaides?</w:t>
      </w:r>
    </w:p>
    <w:p w14:paraId="5F8FC866" w14:textId="486A8A8D" w:rsidR="0066261A" w:rsidRPr="00207675" w:rsidRDefault="0066261A" w:rsidP="00207675">
      <w:pPr>
        <w:pStyle w:val="ListParagraph"/>
        <w:keepNext/>
        <w:keepLines/>
        <w:numPr>
          <w:ilvl w:val="0"/>
          <w:numId w:val="21"/>
        </w:numPr>
        <w:jc w:val="both"/>
        <w:outlineLvl w:val="2"/>
        <w:rPr>
          <w:lang w:val="en-US" w:eastAsia="en-US"/>
        </w:rPr>
      </w:pPr>
      <w:bookmarkStart w:id="5" w:name="par-darba-apjomiem-nolikuma-2.-pielikums"/>
      <w:bookmarkEnd w:id="5"/>
      <w:r w:rsidRPr="00207675">
        <w:rPr>
          <w:lang w:val="en-US" w:eastAsia="en-US"/>
        </w:rPr>
        <w:t>Par darba apjomiem (Nolikuma 2. pielikums)</w:t>
      </w:r>
    </w:p>
    <w:p w14:paraId="2A07D28A" w14:textId="77777777" w:rsidR="0066261A" w:rsidRPr="00DC04B4" w:rsidRDefault="0066261A" w:rsidP="00207675">
      <w:pPr>
        <w:ind w:left="851"/>
        <w:jc w:val="both"/>
        <w:rPr>
          <w:lang w:val="en-US" w:eastAsia="en-US"/>
        </w:rPr>
      </w:pPr>
      <w:r w:rsidRPr="00DC04B4">
        <w:rPr>
          <w:lang w:val="en-US" w:eastAsia="en-US"/>
        </w:rPr>
        <w:t>Lūdzam precizēt:</w:t>
      </w:r>
    </w:p>
    <w:p w14:paraId="0924B7AD" w14:textId="77777777" w:rsidR="0066261A" w:rsidRPr="00DC04B4" w:rsidRDefault="0066261A" w:rsidP="00207675">
      <w:pPr>
        <w:numPr>
          <w:ilvl w:val="0"/>
          <w:numId w:val="11"/>
        </w:numPr>
        <w:ind w:left="851"/>
        <w:jc w:val="both"/>
        <w:rPr>
          <w:lang w:val="en-US" w:eastAsia="en-US"/>
        </w:rPr>
      </w:pPr>
      <w:r w:rsidRPr="00DC04B4">
        <w:rPr>
          <w:lang w:val="en-US" w:eastAsia="en-US"/>
        </w:rPr>
        <w:t xml:space="preserve">Kādi konkrēti darbi un </w:t>
      </w:r>
      <w:proofErr w:type="spellStart"/>
      <w:r w:rsidRPr="00DC04B4">
        <w:rPr>
          <w:lang w:val="en-US" w:eastAsia="en-US"/>
        </w:rPr>
        <w:t>kādos</w:t>
      </w:r>
      <w:proofErr w:type="spellEnd"/>
      <w:r w:rsidRPr="00DC04B4">
        <w:rPr>
          <w:lang w:val="en-US" w:eastAsia="en-US"/>
        </w:rPr>
        <w:t xml:space="preserve"> </w:t>
      </w:r>
      <w:proofErr w:type="spellStart"/>
      <w:r w:rsidRPr="00DC04B4">
        <w:rPr>
          <w:lang w:val="en-US" w:eastAsia="en-US"/>
        </w:rPr>
        <w:t>apjomos</w:t>
      </w:r>
      <w:proofErr w:type="spellEnd"/>
      <w:r w:rsidRPr="00DC04B4">
        <w:rPr>
          <w:lang w:val="en-US" w:eastAsia="en-US"/>
        </w:rPr>
        <w:t xml:space="preserve"> jāiekļauj </w:t>
      </w:r>
      <w:proofErr w:type="spellStart"/>
      <w:r w:rsidRPr="00DC04B4">
        <w:rPr>
          <w:lang w:val="en-US" w:eastAsia="en-US"/>
        </w:rPr>
        <w:t>pozīcijā</w:t>
      </w:r>
      <w:proofErr w:type="spellEnd"/>
      <w:r w:rsidRPr="00DC04B4">
        <w:rPr>
          <w:lang w:val="en-US" w:eastAsia="en-US"/>
        </w:rPr>
        <w:t xml:space="preserve"> </w:t>
      </w:r>
      <w:r w:rsidRPr="00DC04B4">
        <w:rPr>
          <w:b/>
          <w:bCs/>
          <w:lang w:val="en-US" w:eastAsia="en-US"/>
        </w:rPr>
        <w:t>“Iekārtu piegāde, montāža un teritorijas labiekārtošana”</w:t>
      </w:r>
      <w:r w:rsidRPr="00DC04B4">
        <w:rPr>
          <w:lang w:val="en-US" w:eastAsia="en-US"/>
        </w:rPr>
        <w:t>?</w:t>
      </w:r>
    </w:p>
    <w:p w14:paraId="60A71C85" w14:textId="77777777" w:rsidR="0066261A" w:rsidRPr="00DC04B4" w:rsidRDefault="0066261A" w:rsidP="00207675">
      <w:pPr>
        <w:numPr>
          <w:ilvl w:val="0"/>
          <w:numId w:val="11"/>
        </w:numPr>
        <w:ind w:left="851"/>
        <w:jc w:val="both"/>
        <w:rPr>
          <w:lang w:val="en-US" w:eastAsia="en-US"/>
        </w:rPr>
      </w:pPr>
      <w:r w:rsidRPr="00DC04B4">
        <w:rPr>
          <w:lang w:val="en-US" w:eastAsia="en-US"/>
        </w:rPr>
        <w:t xml:space="preserve">Kādi konkrēti darbi un </w:t>
      </w:r>
      <w:proofErr w:type="spellStart"/>
      <w:r w:rsidRPr="00DC04B4">
        <w:rPr>
          <w:lang w:val="en-US" w:eastAsia="en-US"/>
        </w:rPr>
        <w:t>apjomi</w:t>
      </w:r>
      <w:proofErr w:type="spellEnd"/>
      <w:r w:rsidRPr="00DC04B4">
        <w:rPr>
          <w:lang w:val="en-US" w:eastAsia="en-US"/>
        </w:rPr>
        <w:t xml:space="preserve"> jāiekļauj </w:t>
      </w:r>
      <w:proofErr w:type="spellStart"/>
      <w:r w:rsidRPr="00DC04B4">
        <w:rPr>
          <w:lang w:val="en-US" w:eastAsia="en-US"/>
        </w:rPr>
        <w:t>pozīcijā</w:t>
      </w:r>
      <w:proofErr w:type="spellEnd"/>
      <w:r w:rsidRPr="00DC04B4">
        <w:rPr>
          <w:lang w:val="en-US" w:eastAsia="en-US"/>
        </w:rPr>
        <w:t xml:space="preserve"> </w:t>
      </w:r>
      <w:r w:rsidRPr="00DC04B4">
        <w:rPr>
          <w:b/>
          <w:bCs/>
          <w:lang w:val="en-US" w:eastAsia="en-US"/>
        </w:rPr>
        <w:t>“Teritorijas un pamatnes sagatavošana”</w:t>
      </w:r>
      <w:r w:rsidRPr="00DC04B4">
        <w:rPr>
          <w:lang w:val="en-US" w:eastAsia="en-US"/>
        </w:rPr>
        <w:t>?</w:t>
      </w:r>
    </w:p>
    <w:p w14:paraId="05FE0EC2" w14:textId="77777777" w:rsidR="0066261A" w:rsidRPr="00DC04B4" w:rsidRDefault="0066261A" w:rsidP="00207675">
      <w:pPr>
        <w:numPr>
          <w:ilvl w:val="0"/>
          <w:numId w:val="11"/>
        </w:numPr>
        <w:ind w:left="851"/>
        <w:jc w:val="both"/>
        <w:rPr>
          <w:lang w:val="en-US" w:eastAsia="en-US"/>
        </w:rPr>
      </w:pPr>
      <w:r w:rsidRPr="00DC04B4">
        <w:rPr>
          <w:lang w:val="en-US" w:eastAsia="en-US"/>
        </w:rPr>
        <w:t xml:space="preserve">Vai darba apjomu </w:t>
      </w:r>
      <w:proofErr w:type="spellStart"/>
      <w:r w:rsidRPr="00DC04B4">
        <w:rPr>
          <w:lang w:val="en-US" w:eastAsia="en-US"/>
        </w:rPr>
        <w:t>pozīcijās</w:t>
      </w:r>
      <w:proofErr w:type="spellEnd"/>
      <w:r w:rsidRPr="00DC04B4">
        <w:rPr>
          <w:lang w:val="en-US" w:eastAsia="en-US"/>
        </w:rPr>
        <w:t xml:space="preserve"> Nr. 3–8 jānorāda tikai </w:t>
      </w:r>
      <w:proofErr w:type="spellStart"/>
      <w:r w:rsidRPr="00DC04B4">
        <w:rPr>
          <w:lang w:val="en-US" w:eastAsia="en-US"/>
        </w:rPr>
        <w:t>attiecīgo</w:t>
      </w:r>
      <w:proofErr w:type="spellEnd"/>
      <w:r w:rsidRPr="00DC04B4">
        <w:rPr>
          <w:lang w:val="en-US" w:eastAsia="en-US"/>
        </w:rPr>
        <w:t xml:space="preserve"> iekārtu piegādes vērtība, vai arī jāiekļauj visi ar to uzstādīšanu un nodošanu ekspluatācijā </w:t>
      </w:r>
      <w:proofErr w:type="spellStart"/>
      <w:r w:rsidRPr="00DC04B4">
        <w:rPr>
          <w:lang w:val="en-US" w:eastAsia="en-US"/>
        </w:rPr>
        <w:t>saistītie</w:t>
      </w:r>
      <w:proofErr w:type="spellEnd"/>
      <w:r w:rsidRPr="00DC04B4">
        <w:rPr>
          <w:lang w:val="en-US" w:eastAsia="en-US"/>
        </w:rPr>
        <w:t xml:space="preserve"> darbi?</w:t>
      </w:r>
    </w:p>
    <w:p w14:paraId="7E88E64A" w14:textId="542D93D8" w:rsidR="0066261A" w:rsidRPr="00207675" w:rsidRDefault="0066261A" w:rsidP="00207675">
      <w:pPr>
        <w:pStyle w:val="ListParagraph"/>
        <w:keepNext/>
        <w:keepLines/>
        <w:numPr>
          <w:ilvl w:val="0"/>
          <w:numId w:val="21"/>
        </w:numPr>
        <w:jc w:val="both"/>
        <w:outlineLvl w:val="2"/>
        <w:rPr>
          <w:lang w:val="en-US" w:eastAsia="en-US"/>
        </w:rPr>
      </w:pPr>
      <w:bookmarkStart w:id="6" w:name="par-paredzamo-līgumcenu"/>
      <w:bookmarkEnd w:id="6"/>
      <w:r w:rsidRPr="00207675">
        <w:rPr>
          <w:lang w:val="en-US" w:eastAsia="en-US"/>
        </w:rPr>
        <w:t xml:space="preserve">Par </w:t>
      </w:r>
      <w:proofErr w:type="spellStart"/>
      <w:r w:rsidRPr="00207675">
        <w:rPr>
          <w:lang w:val="en-US" w:eastAsia="en-US"/>
        </w:rPr>
        <w:t>paredzamo</w:t>
      </w:r>
      <w:proofErr w:type="spellEnd"/>
      <w:r w:rsidRPr="00207675">
        <w:rPr>
          <w:lang w:val="en-US" w:eastAsia="en-US"/>
        </w:rPr>
        <w:t xml:space="preserve"> </w:t>
      </w:r>
      <w:proofErr w:type="spellStart"/>
      <w:r w:rsidRPr="00207675">
        <w:rPr>
          <w:lang w:val="en-US" w:eastAsia="en-US"/>
        </w:rPr>
        <w:t>līgumcenu</w:t>
      </w:r>
      <w:proofErr w:type="spellEnd"/>
    </w:p>
    <w:p w14:paraId="64F79F77" w14:textId="77777777" w:rsidR="0066261A" w:rsidRPr="00DC04B4" w:rsidRDefault="0066261A" w:rsidP="00207675">
      <w:pPr>
        <w:ind w:left="851"/>
        <w:jc w:val="both"/>
        <w:rPr>
          <w:lang w:val="en-US" w:eastAsia="en-US"/>
        </w:rPr>
      </w:pPr>
      <w:r w:rsidRPr="00DC04B4">
        <w:rPr>
          <w:lang w:val="en-US" w:eastAsia="en-US"/>
        </w:rPr>
        <w:t xml:space="preserve">Nolikuma 8. punktā paredzēta </w:t>
      </w:r>
      <w:proofErr w:type="spellStart"/>
      <w:r w:rsidRPr="00DC04B4">
        <w:rPr>
          <w:lang w:val="en-US" w:eastAsia="en-US"/>
        </w:rPr>
        <w:t>maksimālā</w:t>
      </w:r>
      <w:proofErr w:type="spellEnd"/>
      <w:r w:rsidRPr="00DC04B4">
        <w:rPr>
          <w:lang w:val="en-US" w:eastAsia="en-US"/>
        </w:rPr>
        <w:t xml:space="preserve"> līgumcena </w:t>
      </w:r>
      <w:r w:rsidRPr="00DC04B4">
        <w:rPr>
          <w:b/>
          <w:bCs/>
          <w:lang w:val="en-US" w:eastAsia="en-US"/>
        </w:rPr>
        <w:t>23 700,00 EUR bez PVN</w:t>
      </w:r>
      <w:r w:rsidRPr="00DC04B4">
        <w:rPr>
          <w:lang w:val="en-US" w:eastAsia="en-US"/>
        </w:rPr>
        <w:t>.</w:t>
      </w:r>
    </w:p>
    <w:p w14:paraId="0AAD785E" w14:textId="77777777" w:rsidR="0066261A" w:rsidRPr="00DC04B4" w:rsidRDefault="0066261A" w:rsidP="00207675">
      <w:pPr>
        <w:ind w:left="851"/>
        <w:jc w:val="both"/>
        <w:rPr>
          <w:lang w:val="en-US" w:eastAsia="en-US"/>
        </w:rPr>
      </w:pPr>
      <w:r w:rsidRPr="00DC04B4">
        <w:rPr>
          <w:lang w:val="en-US" w:eastAsia="en-US"/>
        </w:rPr>
        <w:lastRenderedPageBreak/>
        <w:t xml:space="preserve">Ņemot vērā tehniskajā specifikācijā norādīto darbu apjomu, tostarp 700 m² </w:t>
      </w:r>
      <w:proofErr w:type="spellStart"/>
      <w:r w:rsidRPr="00DC04B4">
        <w:rPr>
          <w:lang w:val="en-US" w:eastAsia="en-US"/>
        </w:rPr>
        <w:t>vienlaidus</w:t>
      </w:r>
      <w:proofErr w:type="spellEnd"/>
      <w:r w:rsidRPr="00DC04B4">
        <w:rPr>
          <w:lang w:val="en-US" w:eastAsia="en-US"/>
        </w:rPr>
        <w:t xml:space="preserve"> gumijas seguma </w:t>
      </w:r>
      <w:proofErr w:type="spellStart"/>
      <w:r w:rsidRPr="00DC04B4">
        <w:rPr>
          <w:lang w:val="en-US" w:eastAsia="en-US"/>
        </w:rPr>
        <w:t>izbūvi</w:t>
      </w:r>
      <w:proofErr w:type="spellEnd"/>
      <w:r w:rsidRPr="00DC04B4">
        <w:rPr>
          <w:lang w:val="en-US" w:eastAsia="en-US"/>
        </w:rPr>
        <w:t xml:space="preserve">, lūdzam precizēt, vai </w:t>
      </w:r>
      <w:proofErr w:type="spellStart"/>
      <w:r w:rsidRPr="00DC04B4">
        <w:rPr>
          <w:lang w:val="en-US" w:eastAsia="en-US"/>
        </w:rPr>
        <w:t>norādītā</w:t>
      </w:r>
      <w:proofErr w:type="spellEnd"/>
      <w:r w:rsidRPr="00DC04B4">
        <w:rPr>
          <w:lang w:val="en-US" w:eastAsia="en-US"/>
        </w:rPr>
        <w:t xml:space="preserve"> </w:t>
      </w:r>
      <w:proofErr w:type="spellStart"/>
      <w:r w:rsidRPr="00DC04B4">
        <w:rPr>
          <w:lang w:val="en-US" w:eastAsia="en-US"/>
        </w:rPr>
        <w:t>paredzamā</w:t>
      </w:r>
      <w:proofErr w:type="spellEnd"/>
      <w:r w:rsidRPr="00DC04B4">
        <w:rPr>
          <w:lang w:val="en-US" w:eastAsia="en-US"/>
        </w:rPr>
        <w:t xml:space="preserve"> līgumcena ir pareiza un atbilst pasūtītāja </w:t>
      </w:r>
      <w:proofErr w:type="spellStart"/>
      <w:r w:rsidRPr="00DC04B4">
        <w:rPr>
          <w:lang w:val="en-US" w:eastAsia="en-US"/>
        </w:rPr>
        <w:t>plānotajam</w:t>
      </w:r>
      <w:proofErr w:type="spellEnd"/>
      <w:r w:rsidRPr="00DC04B4">
        <w:rPr>
          <w:lang w:val="en-US" w:eastAsia="en-US"/>
        </w:rPr>
        <w:t xml:space="preserve"> darbu </w:t>
      </w:r>
      <w:proofErr w:type="spellStart"/>
      <w:r w:rsidRPr="00DC04B4">
        <w:rPr>
          <w:lang w:val="en-US" w:eastAsia="en-US"/>
        </w:rPr>
        <w:t>apjomam</w:t>
      </w:r>
      <w:proofErr w:type="spellEnd"/>
      <w:r w:rsidRPr="00DC04B4">
        <w:rPr>
          <w:lang w:val="en-US" w:eastAsia="en-US"/>
        </w:rPr>
        <w:t>.</w:t>
      </w:r>
    </w:p>
    <w:p w14:paraId="3BEF6359" w14:textId="77777777" w:rsidR="0066261A" w:rsidRPr="00DC04B4" w:rsidRDefault="0066261A" w:rsidP="00207675">
      <w:pPr>
        <w:ind w:left="851"/>
        <w:jc w:val="both"/>
        <w:rPr>
          <w:lang w:val="en-US" w:eastAsia="en-US"/>
        </w:rPr>
      </w:pPr>
      <w:r w:rsidRPr="0066261A">
        <w:rPr>
          <w:lang w:val="en-US"/>
        </w:rPr>
        <w:t xml:space="preserve">Ņemot vērā iepriekš minēto, lūdzam sniegt </w:t>
      </w:r>
      <w:proofErr w:type="spellStart"/>
      <w:r w:rsidRPr="0066261A">
        <w:rPr>
          <w:lang w:val="en-US"/>
        </w:rPr>
        <w:t>pieprasītos</w:t>
      </w:r>
      <w:proofErr w:type="spellEnd"/>
      <w:r w:rsidRPr="0066261A">
        <w:rPr>
          <w:lang w:val="en-US"/>
        </w:rPr>
        <w:t xml:space="preserve"> </w:t>
      </w:r>
      <w:proofErr w:type="spellStart"/>
      <w:r w:rsidRPr="0066261A">
        <w:rPr>
          <w:lang w:val="en-US"/>
        </w:rPr>
        <w:t>precizējumus</w:t>
      </w:r>
      <w:proofErr w:type="spellEnd"/>
      <w:r w:rsidRPr="0066261A">
        <w:rPr>
          <w:lang w:val="en-US"/>
        </w:rPr>
        <w:t xml:space="preserve">, jo </w:t>
      </w:r>
      <w:proofErr w:type="spellStart"/>
      <w:r w:rsidRPr="0066261A">
        <w:rPr>
          <w:lang w:val="en-US"/>
        </w:rPr>
        <w:t>pašreizējā</w:t>
      </w:r>
      <w:proofErr w:type="spellEnd"/>
      <w:r w:rsidRPr="0066261A">
        <w:rPr>
          <w:lang w:val="en-US"/>
        </w:rPr>
        <w:t xml:space="preserve"> iepirkuma dokumentācijas redakcija </w:t>
      </w:r>
      <w:proofErr w:type="spellStart"/>
      <w:r w:rsidRPr="0066261A">
        <w:rPr>
          <w:lang w:val="en-US"/>
        </w:rPr>
        <w:t>nesniedz</w:t>
      </w:r>
      <w:proofErr w:type="spellEnd"/>
      <w:r w:rsidRPr="0066261A">
        <w:rPr>
          <w:lang w:val="en-US"/>
        </w:rPr>
        <w:t xml:space="preserve"> pietiekamu informāciju, lai pretendenti varētu sagatavot objektīvu, </w:t>
      </w:r>
      <w:proofErr w:type="spellStart"/>
      <w:r w:rsidRPr="0066261A">
        <w:rPr>
          <w:lang w:val="en-US"/>
        </w:rPr>
        <w:t>tehniski</w:t>
      </w:r>
      <w:proofErr w:type="spellEnd"/>
      <w:r w:rsidRPr="0066261A">
        <w:rPr>
          <w:lang w:val="en-US"/>
        </w:rPr>
        <w:t xml:space="preserve"> </w:t>
      </w:r>
      <w:proofErr w:type="spellStart"/>
      <w:r w:rsidRPr="0066261A">
        <w:rPr>
          <w:lang w:val="en-US"/>
        </w:rPr>
        <w:t>pamatotu</w:t>
      </w:r>
      <w:proofErr w:type="spellEnd"/>
      <w:r w:rsidRPr="0066261A">
        <w:rPr>
          <w:lang w:val="en-US"/>
        </w:rPr>
        <w:t xml:space="preserve"> un savstarpēji </w:t>
      </w:r>
      <w:proofErr w:type="spellStart"/>
      <w:r w:rsidRPr="0066261A">
        <w:rPr>
          <w:lang w:val="en-US"/>
        </w:rPr>
        <w:t>salīdzināmu</w:t>
      </w:r>
      <w:proofErr w:type="spellEnd"/>
      <w:r w:rsidRPr="0066261A">
        <w:rPr>
          <w:lang w:val="en-US"/>
        </w:rPr>
        <w:t xml:space="preserve"> piedāvājumu, vienlaikus nodrošinot </w:t>
      </w:r>
      <w:proofErr w:type="spellStart"/>
      <w:r w:rsidRPr="0066261A">
        <w:rPr>
          <w:lang w:val="en-US"/>
        </w:rPr>
        <w:t>vienlīdzīgas</w:t>
      </w:r>
      <w:proofErr w:type="spellEnd"/>
      <w:r w:rsidRPr="0066261A">
        <w:rPr>
          <w:lang w:val="en-US"/>
        </w:rPr>
        <w:t xml:space="preserve"> </w:t>
      </w:r>
      <w:proofErr w:type="spellStart"/>
      <w:r w:rsidRPr="0066261A">
        <w:rPr>
          <w:lang w:val="en-US"/>
        </w:rPr>
        <w:t>konkurences</w:t>
      </w:r>
      <w:proofErr w:type="spellEnd"/>
      <w:r w:rsidRPr="0066261A">
        <w:rPr>
          <w:lang w:val="en-US"/>
        </w:rPr>
        <w:t xml:space="preserve"> principu.</w:t>
      </w:r>
    </w:p>
    <w:p w14:paraId="2CAC3921" w14:textId="77777777" w:rsidR="00C70FC1" w:rsidRPr="001F153C" w:rsidRDefault="00C70FC1" w:rsidP="00C70FC1">
      <w:pPr>
        <w:tabs>
          <w:tab w:val="left" w:pos="709"/>
        </w:tabs>
        <w:spacing w:before="120" w:after="120"/>
        <w:jc w:val="both"/>
        <w:rPr>
          <w:b/>
          <w:lang w:val="lv-LV"/>
        </w:rPr>
      </w:pPr>
      <w:r w:rsidRPr="001F153C">
        <w:rPr>
          <w:b/>
          <w:lang w:val="lv-LV"/>
        </w:rPr>
        <w:t>KOMISIJAS SKAIDROJUMS:</w:t>
      </w:r>
    </w:p>
    <w:p w14:paraId="2B90EFF2" w14:textId="492FA1BE" w:rsidR="00880BAC" w:rsidRDefault="00935B95" w:rsidP="005E4B3F">
      <w:pPr>
        <w:suppressAutoHyphens/>
        <w:ind w:firstLine="567"/>
        <w:jc w:val="both"/>
        <w:rPr>
          <w:lang w:val="lv-LV" w:eastAsia="ar-SA"/>
        </w:rPr>
      </w:pPr>
      <w:r>
        <w:rPr>
          <w:lang w:val="lv-LV" w:eastAsia="ar-SA"/>
        </w:rPr>
        <w:t>Atbildot uz pretendentu jautājumiem, Iepirkumu komisija nolēma dot šādus skaidrojumus:</w:t>
      </w:r>
    </w:p>
    <w:p w14:paraId="595771B3" w14:textId="7C0D5FF2" w:rsidR="00935B95" w:rsidRPr="00935B95" w:rsidRDefault="00935B95" w:rsidP="00935B95">
      <w:pPr>
        <w:pStyle w:val="ListParagraph"/>
        <w:numPr>
          <w:ilvl w:val="0"/>
          <w:numId w:val="13"/>
        </w:numPr>
        <w:jc w:val="both"/>
      </w:pPr>
      <w:r w:rsidRPr="00935B95">
        <w:rPr>
          <w:iCs/>
          <w:kern w:val="1"/>
        </w:rPr>
        <w:t>SIA “DDzKSU” veiks iekārtu demontāžu un utilizāciju saviem spēkiem, līdz ar to Pretendentiem nav jāiekļauj minēto darbu izmaksas savā finanšu piedāvājumā</w:t>
      </w:r>
      <w:r w:rsidR="00C67389">
        <w:rPr>
          <w:iCs/>
          <w:kern w:val="1"/>
        </w:rPr>
        <w:t>.</w:t>
      </w:r>
    </w:p>
    <w:p w14:paraId="63E2A318" w14:textId="71D445AD" w:rsidR="00935B95" w:rsidRPr="00935B95" w:rsidRDefault="00935B95" w:rsidP="00935B95">
      <w:pPr>
        <w:pStyle w:val="ListParagraph"/>
        <w:numPr>
          <w:ilvl w:val="0"/>
          <w:numId w:val="13"/>
        </w:numPr>
        <w:jc w:val="both"/>
        <w:rPr>
          <w:iCs/>
          <w:kern w:val="1"/>
        </w:rPr>
      </w:pPr>
      <w:r w:rsidRPr="00935B95">
        <w:rPr>
          <w:iCs/>
          <w:kern w:val="1"/>
        </w:rPr>
        <w:t>Nolikuma 2.pielikuma 11.punktā “Būvniecības ieceres dokumentācijas sastāvs” ir noteikts, ka pirms būvniecības ieceres dokumentācijas izstrādes jāparedz topogrāfiskā plāna izstrāde un saskaņošana likumā noteiktajā kārtībā. Informējam, ka topogrāfiskā plāna sagatavošanas izmaksas Pretendentam ir jāiekļauj savā finanšu piedāvājumā</w:t>
      </w:r>
      <w:r w:rsidR="00C67389">
        <w:rPr>
          <w:iCs/>
          <w:kern w:val="1"/>
        </w:rPr>
        <w:t>.</w:t>
      </w:r>
    </w:p>
    <w:p w14:paraId="73EB88DF" w14:textId="6F6948F0" w:rsidR="00935B95" w:rsidRPr="00935B95" w:rsidRDefault="00935B95" w:rsidP="00935B95">
      <w:pPr>
        <w:pStyle w:val="ListParagraph"/>
        <w:numPr>
          <w:ilvl w:val="0"/>
          <w:numId w:val="13"/>
        </w:numPr>
        <w:jc w:val="both"/>
        <w:rPr>
          <w:iCs/>
          <w:kern w:val="1"/>
        </w:rPr>
      </w:pPr>
      <w:r w:rsidRPr="00935B95">
        <w:rPr>
          <w:iCs/>
          <w:kern w:val="1"/>
        </w:rPr>
        <w:t>Nolikuma 1.pielikuma 1.pozīcijā "DSUP Divvietīgas šūpoles vai analogs" norādītie parametri (garums, platums, augstums, krišanas augstums, drošības zona, personu skaits, vecuma grupa) ir noteikti kā iekārtas pamata funkcionālie un izmēru raksturlielumi. Ņemot vērā, ka šī iepirkuma priekšmets ietver gan projektēšanu, gan būvniecību, konkrētā iekārtas konstruktīvā risinājuma izvēle (t.sk. pamatkonstrukcijas materiāls, ķēžu izpildījums, sēdekļu komplektācija) ir Pretendenta projektēšanas risinājuma daļa, un Pretendents to var brīvi izvēlēties atbilstoši sava piedāvājuma tehniskajam risinājumam un norādītajiem funkcionālajiem parametriem.</w:t>
      </w:r>
    </w:p>
    <w:p w14:paraId="5DC498D5" w14:textId="4ED14381" w:rsidR="00935B95" w:rsidRPr="00935B95" w:rsidRDefault="00935B95" w:rsidP="00935B95">
      <w:pPr>
        <w:ind w:firstLine="567"/>
        <w:jc w:val="both"/>
        <w:rPr>
          <w:iCs/>
          <w:kern w:val="1"/>
          <w:lang w:val="lv-LV"/>
        </w:rPr>
      </w:pPr>
      <w:r w:rsidRPr="00935B95">
        <w:rPr>
          <w:iCs/>
          <w:kern w:val="1"/>
          <w:lang w:val="lv-LV"/>
        </w:rPr>
        <w:t>Vienlaikus SIA “DDzKSU” vērš uzmanību, ka neatkarīgi no izvēlētā konstruktīvā risinājuma, iekārtai obligāti jāatbilst Darba uzdevuma 20.punktā un Ministru kabineta noteikumu Nr.18 "Spēļu un rekreācijas laukumu drošuma noteikumi" prasībām, kā arī standarta LVS EN 1176 "Spēļu laukumu aprīkojums un pārklājums" prasībām, ko apliecina neatkarīgas sertificēšanas institūcijas izdots atbilstības sertifikāts. Šī prasība ir spēkā visām iepirkuma priekšmetā ietvertajām rotaļu iekārtām, tostarp 1.pozīcijai, neatkarīgi no tā, vai tā ir atsevišķi atkārtota katras pozīcijas aprakstā</w:t>
      </w:r>
      <w:r w:rsidR="00C67389">
        <w:rPr>
          <w:iCs/>
          <w:kern w:val="1"/>
          <w:lang w:val="lv-LV"/>
        </w:rPr>
        <w:t>.</w:t>
      </w:r>
    </w:p>
    <w:p w14:paraId="62D2806E" w14:textId="539363BE" w:rsidR="00935B95" w:rsidRPr="00935B95" w:rsidRDefault="00935B95" w:rsidP="00935B95">
      <w:pPr>
        <w:pStyle w:val="ListParagraph"/>
        <w:numPr>
          <w:ilvl w:val="0"/>
          <w:numId w:val="13"/>
        </w:numPr>
        <w:jc w:val="both"/>
        <w:rPr>
          <w:iCs/>
          <w:kern w:val="1"/>
        </w:rPr>
      </w:pPr>
      <w:r w:rsidRPr="00935B95">
        <w:rPr>
          <w:iCs/>
          <w:kern w:val="1"/>
        </w:rPr>
        <w:t xml:space="preserve">SIA “DDzKSU” informē, ka Nolikuma 1.pielikuma 2.pozīcijas "Rotaļu komplekss Buglo 8025 vai analogs" tehniskajā specifikācijā pamatkonstrukcijas materiāli jau ir norādīti (HPL, poliamīds, polietilēns (PE), pulvera pārklājums no poliestera, nerūsējošais tērauds, neapstrādāts tērauds, </w:t>
      </w:r>
      <w:proofErr w:type="spellStart"/>
      <w:r w:rsidRPr="00935B95">
        <w:rPr>
          <w:iCs/>
          <w:kern w:val="1"/>
        </w:rPr>
        <w:t>mitrumizturīgā</w:t>
      </w:r>
      <w:proofErr w:type="spellEnd"/>
      <w:r w:rsidRPr="00935B95">
        <w:rPr>
          <w:iCs/>
          <w:kern w:val="1"/>
        </w:rPr>
        <w:t xml:space="preserve"> krāsa kokam, karsti cinkots metāls), tāpat jau ir noteikta prasība par atbilstību standartam LVS EN 1176 "Spēļu laukumu aprīkojums un pārklājums".</w:t>
      </w:r>
    </w:p>
    <w:p w14:paraId="5A360488" w14:textId="77777777" w:rsidR="00935B95" w:rsidRPr="00935B95" w:rsidRDefault="00935B95" w:rsidP="00935B95">
      <w:pPr>
        <w:suppressAutoHyphens/>
        <w:ind w:firstLine="567"/>
        <w:jc w:val="both"/>
        <w:rPr>
          <w:iCs/>
          <w:kern w:val="1"/>
          <w:lang w:val="lv-LV" w:eastAsia="ar-SA"/>
        </w:rPr>
      </w:pPr>
      <w:r w:rsidRPr="00935B95">
        <w:rPr>
          <w:iCs/>
          <w:kern w:val="1"/>
          <w:lang w:val="lv-LV" w:eastAsia="ar-SA"/>
        </w:rPr>
        <w:t>Ņemot vērā, ka iepirkuma priekšmets ietver gan projektēšanu, gan būvniecību, konkrētā iekārtas elementu izvietojuma un dizaina risinājuma izvēle atbilstoši norādītajiem gabarītiem (2740x4310 mm, augstums 3210 mm, platformu augstums 900 mm un 1200 mm) ir Pretendenta projektēšanas risinājuma daļa.</w:t>
      </w:r>
    </w:p>
    <w:p w14:paraId="53317D5D" w14:textId="42BCA5EB" w:rsidR="00935B95" w:rsidRPr="00935B95" w:rsidRDefault="00935B95" w:rsidP="00935B95">
      <w:pPr>
        <w:suppressAutoHyphens/>
        <w:ind w:firstLine="567"/>
        <w:jc w:val="both"/>
        <w:rPr>
          <w:iCs/>
          <w:kern w:val="1"/>
          <w:lang w:val="lv-LV" w:eastAsia="ar-SA"/>
        </w:rPr>
      </w:pPr>
      <w:r w:rsidRPr="00935B95">
        <w:rPr>
          <w:iCs/>
          <w:kern w:val="1"/>
          <w:lang w:val="lv-LV" w:eastAsia="ar-SA"/>
        </w:rPr>
        <w:t>Tomēr, lai nodrošinātu iesniegto piedāvājumu funkcionālu salīdzināmību, SIA “DDzKSU” precizē, ka piedāvātajam rotaļu kompleksam obligāti jāietver vismaz šādi elementi:</w:t>
      </w:r>
    </w:p>
    <w:p w14:paraId="342BBB26" w14:textId="77777777" w:rsidR="00935B95" w:rsidRPr="00935B95" w:rsidRDefault="00935B95" w:rsidP="00935B95">
      <w:pPr>
        <w:pStyle w:val="ListParagraph"/>
        <w:numPr>
          <w:ilvl w:val="0"/>
          <w:numId w:val="19"/>
        </w:numPr>
        <w:jc w:val="both"/>
        <w:rPr>
          <w:iCs/>
          <w:kern w:val="1"/>
          <w:lang w:val="en-US"/>
        </w:rPr>
      </w:pPr>
      <w:r w:rsidRPr="00935B95">
        <w:rPr>
          <w:iCs/>
          <w:kern w:val="1"/>
          <w:lang w:val="en-US"/>
        </w:rPr>
        <w:t xml:space="preserve">vismaz 2 platformas dažādos </w:t>
      </w:r>
      <w:proofErr w:type="spellStart"/>
      <w:r w:rsidRPr="00935B95">
        <w:rPr>
          <w:iCs/>
          <w:kern w:val="1"/>
          <w:lang w:val="en-US"/>
        </w:rPr>
        <w:t>augstumos</w:t>
      </w:r>
      <w:proofErr w:type="spellEnd"/>
      <w:r w:rsidRPr="00935B95">
        <w:rPr>
          <w:iCs/>
          <w:kern w:val="1"/>
          <w:lang w:val="en-US"/>
        </w:rPr>
        <w:t xml:space="preserve"> atbilstoši </w:t>
      </w:r>
      <w:proofErr w:type="spellStart"/>
      <w:r w:rsidRPr="00935B95">
        <w:rPr>
          <w:iCs/>
          <w:kern w:val="1"/>
          <w:lang w:val="en-US"/>
        </w:rPr>
        <w:t>norādītajiem</w:t>
      </w:r>
      <w:proofErr w:type="spellEnd"/>
      <w:r w:rsidRPr="00935B95">
        <w:rPr>
          <w:iCs/>
          <w:kern w:val="1"/>
          <w:lang w:val="en-US"/>
        </w:rPr>
        <w:t xml:space="preserve"> parametriem (900 mm un 1200 mm);</w:t>
      </w:r>
    </w:p>
    <w:p w14:paraId="51771E51" w14:textId="77777777" w:rsidR="00935B95" w:rsidRPr="00935B95" w:rsidRDefault="00935B95" w:rsidP="00935B95">
      <w:pPr>
        <w:pStyle w:val="ListParagraph"/>
        <w:numPr>
          <w:ilvl w:val="0"/>
          <w:numId w:val="19"/>
        </w:numPr>
        <w:jc w:val="both"/>
        <w:rPr>
          <w:iCs/>
          <w:kern w:val="1"/>
          <w:lang w:val="en-US"/>
        </w:rPr>
      </w:pPr>
      <w:r w:rsidRPr="00935B95">
        <w:rPr>
          <w:iCs/>
          <w:kern w:val="1"/>
        </w:rPr>
        <w:t>slidkalniņš — vismaz 1 gab.;</w:t>
      </w:r>
    </w:p>
    <w:p w14:paraId="04706570" w14:textId="77777777" w:rsidR="00935B95" w:rsidRPr="00935B95" w:rsidRDefault="00935B95" w:rsidP="00935B95">
      <w:pPr>
        <w:pStyle w:val="ListParagraph"/>
        <w:numPr>
          <w:ilvl w:val="0"/>
          <w:numId w:val="19"/>
        </w:numPr>
        <w:jc w:val="both"/>
        <w:rPr>
          <w:iCs/>
          <w:kern w:val="1"/>
          <w:lang w:val="en-US"/>
        </w:rPr>
      </w:pPr>
      <w:proofErr w:type="spellStart"/>
      <w:r w:rsidRPr="00935B95">
        <w:rPr>
          <w:iCs/>
          <w:kern w:val="1"/>
          <w:lang w:val="en-US"/>
        </w:rPr>
        <w:t>rāpšanās</w:t>
      </w:r>
      <w:proofErr w:type="spellEnd"/>
      <w:r w:rsidRPr="00935B95">
        <w:rPr>
          <w:iCs/>
          <w:kern w:val="1"/>
          <w:lang w:val="en-US"/>
        </w:rPr>
        <w:t>/virves elementi — vismaz 1 gab.;</w:t>
      </w:r>
    </w:p>
    <w:p w14:paraId="2CD3F4AC" w14:textId="3A6D0BF4" w:rsidR="00935B95" w:rsidRPr="00935B95" w:rsidRDefault="00935B95" w:rsidP="00935B95">
      <w:pPr>
        <w:pStyle w:val="ListParagraph"/>
        <w:numPr>
          <w:ilvl w:val="0"/>
          <w:numId w:val="19"/>
        </w:numPr>
        <w:jc w:val="both"/>
        <w:rPr>
          <w:iCs/>
          <w:kern w:val="1"/>
          <w:lang w:val="en-US"/>
        </w:rPr>
      </w:pPr>
      <w:r w:rsidRPr="00935B95">
        <w:rPr>
          <w:iCs/>
          <w:kern w:val="1"/>
          <w:lang w:val="en-US"/>
        </w:rPr>
        <w:t xml:space="preserve">jumta segums vismaz </w:t>
      </w:r>
      <w:proofErr w:type="spellStart"/>
      <w:r w:rsidRPr="00935B95">
        <w:rPr>
          <w:iCs/>
          <w:kern w:val="1"/>
          <w:lang w:val="en-US"/>
        </w:rPr>
        <w:t>vienai</w:t>
      </w:r>
      <w:proofErr w:type="spellEnd"/>
      <w:r w:rsidRPr="00935B95">
        <w:rPr>
          <w:iCs/>
          <w:kern w:val="1"/>
          <w:lang w:val="en-US"/>
        </w:rPr>
        <w:t xml:space="preserve"> </w:t>
      </w:r>
      <w:proofErr w:type="spellStart"/>
      <w:r w:rsidRPr="00935B95">
        <w:rPr>
          <w:iCs/>
          <w:kern w:val="1"/>
          <w:lang w:val="en-US"/>
        </w:rPr>
        <w:t>platformai</w:t>
      </w:r>
      <w:proofErr w:type="spellEnd"/>
      <w:r w:rsidRPr="00935B95">
        <w:rPr>
          <w:iCs/>
          <w:kern w:val="1"/>
          <w:lang w:val="en-US"/>
        </w:rPr>
        <w:t>.</w:t>
      </w:r>
    </w:p>
    <w:p w14:paraId="178EE3DA" w14:textId="1AEF9660" w:rsidR="00935B95" w:rsidRPr="00935B95" w:rsidRDefault="00935B95" w:rsidP="00935B95">
      <w:pPr>
        <w:ind w:firstLine="567"/>
        <w:jc w:val="both"/>
        <w:rPr>
          <w:lang w:val="lv-LV"/>
        </w:rPr>
      </w:pPr>
      <w:r w:rsidRPr="00935B95">
        <w:rPr>
          <w:iCs/>
          <w:kern w:val="1"/>
          <w:lang w:val="en-US"/>
        </w:rPr>
        <w:t xml:space="preserve">Precīzs elementu izvietojums, forma un papildu </w:t>
      </w:r>
      <w:proofErr w:type="spellStart"/>
      <w:r w:rsidRPr="00935B95">
        <w:rPr>
          <w:iCs/>
          <w:kern w:val="1"/>
          <w:lang w:val="en-US"/>
        </w:rPr>
        <w:t>funkcionālie</w:t>
      </w:r>
      <w:proofErr w:type="spellEnd"/>
      <w:r w:rsidRPr="00935B95">
        <w:rPr>
          <w:iCs/>
          <w:kern w:val="1"/>
          <w:lang w:val="en-US"/>
        </w:rPr>
        <w:t xml:space="preserve"> risinājumi ir Pretendenta ziņā, ievērojot standarta LVS EN 1176 prasības un iekārtas sertifikācijas nosacījumus</w:t>
      </w:r>
      <w:r w:rsidR="00C67389">
        <w:rPr>
          <w:iCs/>
          <w:kern w:val="1"/>
          <w:lang w:val="lv-LV"/>
        </w:rPr>
        <w:t>.</w:t>
      </w:r>
    </w:p>
    <w:p w14:paraId="71EFAF1B" w14:textId="77777777" w:rsidR="00803517" w:rsidRDefault="00935B95" w:rsidP="00803517">
      <w:pPr>
        <w:numPr>
          <w:ilvl w:val="0"/>
          <w:numId w:val="13"/>
        </w:numPr>
        <w:suppressAutoHyphens/>
        <w:jc w:val="both"/>
        <w:rPr>
          <w:iCs/>
          <w:kern w:val="1"/>
          <w:lang w:val="lv-LV" w:eastAsia="ar-SA"/>
        </w:rPr>
      </w:pPr>
      <w:r w:rsidRPr="00803517">
        <w:rPr>
          <w:iCs/>
          <w:kern w:val="1"/>
          <w:lang w:val="lv-LV" w:eastAsia="ar-SA"/>
        </w:rPr>
        <w:t xml:space="preserve">Izbūvējamā drošības seguma vēlamās krāsas: </w:t>
      </w:r>
      <w:r w:rsidR="00803517" w:rsidRPr="00803517">
        <w:rPr>
          <w:iCs/>
          <w:kern w:val="1"/>
          <w:lang w:val="lv-LV"/>
        </w:rPr>
        <w:t xml:space="preserve">gumijas </w:t>
      </w:r>
      <w:proofErr w:type="spellStart"/>
      <w:r w:rsidR="00803517" w:rsidRPr="00803517">
        <w:rPr>
          <w:iCs/>
          <w:kern w:val="1"/>
          <w:lang w:val="lv-LV"/>
        </w:rPr>
        <w:t>mulča</w:t>
      </w:r>
      <w:proofErr w:type="spellEnd"/>
      <w:r w:rsidRPr="00803517">
        <w:rPr>
          <w:iCs/>
          <w:kern w:val="1"/>
          <w:lang w:val="lv-LV"/>
        </w:rPr>
        <w:t>, melnā krāsa</w:t>
      </w:r>
      <w:r w:rsidR="00C67389" w:rsidRPr="00803517">
        <w:rPr>
          <w:iCs/>
          <w:kern w:val="1"/>
          <w:lang w:val="lv-LV"/>
        </w:rPr>
        <w:t>.</w:t>
      </w:r>
    </w:p>
    <w:p w14:paraId="5D27D95D" w14:textId="5A899607" w:rsidR="00935B95" w:rsidRPr="00803517" w:rsidRDefault="00935B95" w:rsidP="00803517">
      <w:pPr>
        <w:numPr>
          <w:ilvl w:val="0"/>
          <w:numId w:val="13"/>
        </w:numPr>
        <w:suppressAutoHyphens/>
        <w:jc w:val="both"/>
        <w:rPr>
          <w:iCs/>
          <w:kern w:val="1"/>
          <w:lang w:val="lv-LV" w:eastAsia="ar-SA"/>
        </w:rPr>
      </w:pPr>
      <w:r w:rsidRPr="00803517">
        <w:rPr>
          <w:iCs/>
          <w:kern w:val="1"/>
          <w:lang w:val="lv-LV" w:eastAsia="ar-SA"/>
        </w:rPr>
        <w:t xml:space="preserve">Darba uzdevuma 9.punktā un Pielikuma Nr.1 7.pozīcijā norādītais vienlaidus lietās gumijas seguma apjoms 700 m² atbilst Projektēšanas uzdevuma 5.punktā norādītajai zemes gabala platībai, uz kuras plānota teritorijas labiekārtošana (700 m²). Tas nozīmē, ka </w:t>
      </w:r>
      <w:r w:rsidR="00803517" w:rsidRPr="00803517">
        <w:rPr>
          <w:iCs/>
          <w:kern w:val="1"/>
          <w:lang w:val="lv-LV" w:eastAsia="ar-SA"/>
        </w:rPr>
        <w:t>p</w:t>
      </w:r>
      <w:r w:rsidRPr="00803517">
        <w:rPr>
          <w:iCs/>
          <w:kern w:val="1"/>
          <w:lang w:val="lv-LV" w:eastAsia="ar-SA"/>
        </w:rPr>
        <w:t xml:space="preserve">aredzēts ieklāt gumijas segumu zem </w:t>
      </w:r>
      <w:proofErr w:type="spellStart"/>
      <w:r w:rsidRPr="00803517">
        <w:rPr>
          <w:iCs/>
          <w:kern w:val="1"/>
          <w:lang w:val="lv-LV" w:eastAsia="ar-SA"/>
        </w:rPr>
        <w:t>jaunuzstādāmajām</w:t>
      </w:r>
      <w:proofErr w:type="spellEnd"/>
      <w:r w:rsidRPr="00803517">
        <w:rPr>
          <w:iCs/>
          <w:kern w:val="1"/>
          <w:lang w:val="lv-LV" w:eastAsia="ar-SA"/>
        </w:rPr>
        <w:t xml:space="preserve"> iekārtām, ievērojot nepieciešamās drošības zonas, izveidojot gumijas laukumu, uz kura novietoti gumijas rotaļu elementi, kā arī izveidojot gumijas </w:t>
      </w:r>
      <w:r w:rsidRPr="00803517">
        <w:rPr>
          <w:iCs/>
          <w:kern w:val="1"/>
          <w:lang w:val="lv-LV" w:eastAsia="ar-SA"/>
        </w:rPr>
        <w:lastRenderedPageBreak/>
        <w:t>līkumotu celiņu, kas savieno iekārtas savā starpā un nodrošina vienotu, ērti kopjamu un piekļūstamu laukuma virsmu.</w:t>
      </w:r>
    </w:p>
    <w:p w14:paraId="3EECEB15" w14:textId="77777777" w:rsidR="00C67389" w:rsidRDefault="00207675" w:rsidP="00C67389">
      <w:pPr>
        <w:pStyle w:val="ListParagraph"/>
        <w:numPr>
          <w:ilvl w:val="0"/>
          <w:numId w:val="13"/>
        </w:numPr>
        <w:jc w:val="both"/>
      </w:pPr>
      <w:r>
        <w:t>(sk. 12.punktā)</w:t>
      </w:r>
    </w:p>
    <w:p w14:paraId="434048AC" w14:textId="517F0C16" w:rsidR="00C67389" w:rsidRPr="000E6255" w:rsidRDefault="000E6255" w:rsidP="00C67389">
      <w:pPr>
        <w:pStyle w:val="ListParagraph"/>
        <w:numPr>
          <w:ilvl w:val="0"/>
          <w:numId w:val="13"/>
        </w:numPr>
        <w:jc w:val="both"/>
      </w:pPr>
      <w:r w:rsidRPr="000E6255">
        <w:rPr>
          <w:lang w:eastAsia="en-US"/>
        </w:rPr>
        <w:t xml:space="preserve">Darba uzdevuma 9.punktā </w:t>
      </w:r>
      <w:r w:rsidR="00C67389" w:rsidRPr="000E6255">
        <w:rPr>
          <w:lang w:eastAsia="en-US"/>
        </w:rPr>
        <w:t>un Pielikuma Nr.1 7.pozīcij</w:t>
      </w:r>
      <w:r w:rsidRPr="000E6255">
        <w:rPr>
          <w:lang w:eastAsia="en-US"/>
        </w:rPr>
        <w:t>ā norādītais v</w:t>
      </w:r>
      <w:r w:rsidR="00C67389" w:rsidRPr="000E6255">
        <w:rPr>
          <w:lang w:eastAsia="en-US"/>
        </w:rPr>
        <w:t xml:space="preserve">ienlaidus lietās gumijas seguma </w:t>
      </w:r>
      <w:r w:rsidRPr="000E6255">
        <w:rPr>
          <w:lang w:eastAsia="en-US"/>
        </w:rPr>
        <w:t xml:space="preserve">apjoms </w:t>
      </w:r>
      <w:r w:rsidR="00C67389" w:rsidRPr="000E6255">
        <w:rPr>
          <w:lang w:eastAsia="en-US"/>
        </w:rPr>
        <w:t>700 m²</w:t>
      </w:r>
      <w:r w:rsidRPr="000E6255">
        <w:rPr>
          <w:lang w:eastAsia="en-US"/>
        </w:rPr>
        <w:t xml:space="preserve"> atbilst </w:t>
      </w:r>
      <w:r w:rsidR="00C67389" w:rsidRPr="000E6255">
        <w:rPr>
          <w:lang w:eastAsia="en-US"/>
        </w:rPr>
        <w:t>Projektēšanas uzdevuma 5.punktā norādīt</w:t>
      </w:r>
      <w:r w:rsidRPr="000E6255">
        <w:rPr>
          <w:lang w:eastAsia="en-US"/>
        </w:rPr>
        <w:t>ajai</w:t>
      </w:r>
      <w:r w:rsidR="00C67389" w:rsidRPr="000E6255">
        <w:rPr>
          <w:lang w:eastAsia="en-US"/>
        </w:rPr>
        <w:t xml:space="preserve"> </w:t>
      </w:r>
      <w:r w:rsidRPr="000E6255">
        <w:rPr>
          <w:lang w:eastAsia="en-US"/>
        </w:rPr>
        <w:t>zemesgabala</w:t>
      </w:r>
      <w:r w:rsidR="00C67389" w:rsidRPr="000E6255">
        <w:rPr>
          <w:lang w:eastAsia="en-US"/>
        </w:rPr>
        <w:t xml:space="preserve"> platīb</w:t>
      </w:r>
      <w:r w:rsidRPr="000E6255">
        <w:rPr>
          <w:lang w:eastAsia="en-US"/>
        </w:rPr>
        <w:t>ai</w:t>
      </w:r>
      <w:r w:rsidR="00C67389" w:rsidRPr="000E6255">
        <w:rPr>
          <w:lang w:eastAsia="en-US"/>
        </w:rPr>
        <w:t xml:space="preserve">, uz kuras plānota </w:t>
      </w:r>
      <w:r w:rsidRPr="000E6255">
        <w:rPr>
          <w:lang w:eastAsia="en-US"/>
        </w:rPr>
        <w:t xml:space="preserve">teritorijas </w:t>
      </w:r>
      <w:r w:rsidR="00C67389" w:rsidRPr="000E6255">
        <w:rPr>
          <w:lang w:eastAsia="en-US"/>
        </w:rPr>
        <w:t>labiekārtošana</w:t>
      </w:r>
      <w:r w:rsidRPr="000E6255">
        <w:rPr>
          <w:lang w:eastAsia="en-US"/>
        </w:rPr>
        <w:t xml:space="preserve"> (</w:t>
      </w:r>
      <w:r w:rsidRPr="000E6255">
        <w:rPr>
          <w:lang w:eastAsia="en-US"/>
        </w:rPr>
        <w:t>700 m²</w:t>
      </w:r>
      <w:r w:rsidRPr="000E6255">
        <w:rPr>
          <w:lang w:eastAsia="en-US"/>
        </w:rPr>
        <w:t>)</w:t>
      </w:r>
      <w:r w:rsidR="00C67389" w:rsidRPr="000E6255">
        <w:rPr>
          <w:lang w:eastAsia="en-US"/>
        </w:rPr>
        <w:t xml:space="preserve">. </w:t>
      </w:r>
      <w:r w:rsidRPr="000E6255">
        <w:rPr>
          <w:iCs/>
          <w:kern w:val="1"/>
        </w:rPr>
        <w:t xml:space="preserve">Tas nozīmē, ka paredzēts ieklāt gumijas segumu zem </w:t>
      </w:r>
      <w:proofErr w:type="spellStart"/>
      <w:r w:rsidRPr="000E6255">
        <w:rPr>
          <w:iCs/>
          <w:kern w:val="1"/>
        </w:rPr>
        <w:t>jaunuzstādāmajām</w:t>
      </w:r>
      <w:proofErr w:type="spellEnd"/>
      <w:r w:rsidRPr="000E6255">
        <w:rPr>
          <w:iCs/>
          <w:kern w:val="1"/>
        </w:rPr>
        <w:t xml:space="preserve"> iekārtām, ievērojot nepieciešamās drošības zonas, izveidojot gumijas laukumu, uz kura novietoti gumijas rotaļu elementi, kā arī izveidojot gumijas līkumotu celiņu, kas savieno iekārtas savā starpā un nodrošina vienotu, ērti kopjamu un piekļūstamu laukuma virsmu.</w:t>
      </w:r>
    </w:p>
    <w:p w14:paraId="25D71606" w14:textId="77777777" w:rsidR="0092598D" w:rsidRDefault="00C67389" w:rsidP="0092598D">
      <w:pPr>
        <w:spacing w:before="36" w:after="36"/>
        <w:ind w:firstLine="567"/>
        <w:jc w:val="both"/>
        <w:rPr>
          <w:lang w:val="lv-LV" w:eastAsia="en-US"/>
        </w:rPr>
      </w:pPr>
      <w:r w:rsidRPr="00E179A2">
        <w:rPr>
          <w:lang w:val="lv-LV" w:eastAsia="en-US"/>
        </w:rPr>
        <w:t>Precīzs seguma kopējais biezums (apakšējā triecienu slāpējošā slāņa un virsējā nolietojuma slāņa biezumu summa) jānosaka atbilstoši Pretendenta piedāvātajai seguma tehnoloģijai un ražotāja specifikācijai, nodrošinot atbilstību standarta LVS EN 1177 prasībām attiecībā uz kritisko krišanas augstumu (HIC) katrai konkrētajai iekārtai atbilstoši tās maksimālajam brīvā kritiena augstumam (skat. Pielikumu Nr.1). Iekārtai ar lielāko krišanas augstumu (Rotaļu komplekss Buglo 8025, brīvā kritiena augstums 1600 mm) jānodrošina attiecīgi lielāks seguma biezums nekā zemāka riska zonās.</w:t>
      </w:r>
    </w:p>
    <w:p w14:paraId="63509097" w14:textId="77777777" w:rsidR="0092598D" w:rsidRPr="0092598D" w:rsidRDefault="0092598D" w:rsidP="0092598D">
      <w:pPr>
        <w:spacing w:before="36" w:after="36"/>
        <w:ind w:firstLine="567"/>
        <w:jc w:val="both"/>
        <w:rPr>
          <w:lang w:val="lv-LV" w:eastAsia="en-US"/>
        </w:rPr>
      </w:pPr>
      <w:r w:rsidRPr="0092598D">
        <w:rPr>
          <w:lang w:val="lv-LV" w:eastAsia="en-US"/>
        </w:rPr>
        <w:t>A</w:t>
      </w:r>
      <w:r w:rsidR="00C67389" w:rsidRPr="0092598D">
        <w:rPr>
          <w:lang w:val="lv-LV" w:eastAsia="en-US"/>
        </w:rPr>
        <w:t>pmaļu izbūve ir paredzēta gumijas seguma perimetram, lai nodrošinātu seguma konstruktīvo stabilitāti un norobežojumu no blakus esošajām teritorijām (zālāja, celiņiem u.c.). Apmaļu veidu (betona apmale, plastmasas/gumijas apmale vai cits risinājums) un parametrus (augstums, platums, iestrādes dziļums) Pretendents izvēlas patstāvīgi projektēšanas gaitā atbilstoši izvēlētajai seguma tehnoloģijai un ražotāja prasībām, ievērojot LBN 501-17 prasības un saskaņojot risinājumu ar SIA “DDzKSU”.</w:t>
      </w:r>
    </w:p>
    <w:p w14:paraId="103B9C70" w14:textId="77777777" w:rsidR="0092598D" w:rsidRPr="0092598D" w:rsidRDefault="00C67389" w:rsidP="0092598D">
      <w:pPr>
        <w:spacing w:before="36" w:after="36"/>
        <w:ind w:firstLine="567"/>
        <w:jc w:val="both"/>
        <w:rPr>
          <w:lang w:val="lv-LV" w:eastAsia="en-US"/>
        </w:rPr>
      </w:pPr>
      <w:r w:rsidRPr="0092598D">
        <w:rPr>
          <w:lang w:val="lv-LV" w:eastAsia="en-US"/>
        </w:rPr>
        <w:t xml:space="preserve">Saskaņā ar Pielikuma Nr.1 8.pozīciju, pamatnes kopējais biezums ir 0,30 m. Konkrētu slāņu sadalījumu (piem., šķembu pamatslānis un smilts izlīdzinošais slānis, to frakcijas un atsevišķie biezumi) Pretendents nosaka projektēšanas gaitā atbilstoši izvēlētās gumijas seguma tehnoloģijas ražotāja prasībām, </w:t>
      </w:r>
      <w:proofErr w:type="spellStart"/>
      <w:r w:rsidRPr="0092598D">
        <w:rPr>
          <w:lang w:val="lv-LV" w:eastAsia="en-US"/>
        </w:rPr>
        <w:t>ģeotehniskajiem</w:t>
      </w:r>
      <w:proofErr w:type="spellEnd"/>
      <w:r w:rsidRPr="0092598D">
        <w:rPr>
          <w:lang w:val="lv-LV" w:eastAsia="en-US"/>
        </w:rPr>
        <w:t xml:space="preserve"> apstākļiem un LBN 501-17 prasībām, nodrošinot pietiekamu nesošo kapacitāti un ūdens noteci. Pamatnes izbūve jāveic visā teritorijā, kur ierīkojams vienlaidus gumijas segums</w:t>
      </w:r>
    </w:p>
    <w:p w14:paraId="083E6C9B" w14:textId="7B4AC110" w:rsidR="00C67389" w:rsidRPr="0092598D" w:rsidRDefault="00C67389" w:rsidP="0092598D">
      <w:pPr>
        <w:spacing w:before="36" w:after="36"/>
        <w:ind w:firstLine="567"/>
        <w:jc w:val="both"/>
        <w:rPr>
          <w:lang w:val="lv-LV" w:eastAsia="en-US"/>
        </w:rPr>
      </w:pPr>
      <w:r w:rsidRPr="0092598D">
        <w:rPr>
          <w:lang w:val="lv-LV" w:eastAsia="en-US"/>
        </w:rPr>
        <w:t xml:space="preserve">Gumijas celiņa precīzu trasējumu, garumu, platumu un konfigurāciju Pretendents izstrādā projektēšanas (būvniecības ieceres dokumentācijas) gaitā, savienojot atsevišķās rotaļu iekārtu zonas un nodrošinot ērtu un piekļūstamu pārvietošanos pa laukumu, ņemot vērā funkcionālo nepieciešamību un teritorijas konfigurāciju. </w:t>
      </w:r>
      <w:r w:rsidRPr="0092598D">
        <w:rPr>
          <w:lang w:val="en-US" w:eastAsia="en-US"/>
        </w:rPr>
        <w:t xml:space="preserve">Celiņš ir daļa no kopējā </w:t>
      </w:r>
      <w:proofErr w:type="spellStart"/>
      <w:r w:rsidRPr="0092598D">
        <w:rPr>
          <w:lang w:val="en-US" w:eastAsia="en-US"/>
        </w:rPr>
        <w:t>vienlaidus</w:t>
      </w:r>
      <w:proofErr w:type="spellEnd"/>
      <w:r w:rsidRPr="0092598D">
        <w:rPr>
          <w:lang w:val="en-US" w:eastAsia="en-US"/>
        </w:rPr>
        <w:t xml:space="preserve"> gumijas seguma apjoma, nevis papildu </w:t>
      </w:r>
      <w:proofErr w:type="spellStart"/>
      <w:r w:rsidRPr="0092598D">
        <w:rPr>
          <w:lang w:val="en-US" w:eastAsia="en-US"/>
        </w:rPr>
        <w:t>virsapjoma</w:t>
      </w:r>
      <w:proofErr w:type="spellEnd"/>
      <w:r w:rsidRPr="0092598D">
        <w:rPr>
          <w:lang w:val="en-US" w:eastAsia="en-US"/>
        </w:rPr>
        <w:t xml:space="preserve"> </w:t>
      </w:r>
      <w:proofErr w:type="spellStart"/>
      <w:r w:rsidRPr="0092598D">
        <w:rPr>
          <w:lang w:val="en-US" w:eastAsia="en-US"/>
        </w:rPr>
        <w:t>pozīcija</w:t>
      </w:r>
      <w:proofErr w:type="spellEnd"/>
      <w:r w:rsidRPr="0092598D">
        <w:rPr>
          <w:lang w:val="en-US" w:eastAsia="en-US"/>
        </w:rPr>
        <w:t>.</w:t>
      </w:r>
    </w:p>
    <w:p w14:paraId="36D29A3B" w14:textId="365C5880" w:rsidR="0092598D" w:rsidRPr="000E6255" w:rsidRDefault="0092598D" w:rsidP="0092598D">
      <w:pPr>
        <w:pStyle w:val="ListParagraph"/>
        <w:numPr>
          <w:ilvl w:val="0"/>
          <w:numId w:val="13"/>
        </w:numPr>
        <w:spacing w:before="36" w:after="36"/>
        <w:jc w:val="both"/>
        <w:rPr>
          <w:lang w:eastAsia="en-US"/>
        </w:rPr>
      </w:pPr>
      <w:r w:rsidRPr="000E6255">
        <w:rPr>
          <w:lang w:eastAsia="en-US"/>
        </w:rPr>
        <w:t>SIA “DDzKSU” precizē un labo iespējamo pārpratumu: Pielikuma Nr.1 8.pozīcijā minētā smilts piegāde nav paredzēta kā atsevišķs virsmas segums (piemēram, smilts rotaļu laukuma segums), bet gan kā pamatnes tehnoloģiskais (zemsedzes/izlīdzinošais) slānis zem vienlaidus gumijas seguma, kas ierīkojams saskaņā ar 7.pozīciju.</w:t>
      </w:r>
    </w:p>
    <w:p w14:paraId="73B772E3" w14:textId="77777777" w:rsidR="0092598D" w:rsidRDefault="0092598D" w:rsidP="0092598D">
      <w:pPr>
        <w:spacing w:before="36" w:after="36"/>
        <w:ind w:firstLine="567"/>
        <w:jc w:val="both"/>
        <w:rPr>
          <w:lang w:val="en-US" w:eastAsia="en-US"/>
        </w:rPr>
      </w:pPr>
      <w:r w:rsidRPr="000E6255">
        <w:rPr>
          <w:lang w:val="lv-LV" w:eastAsia="en-US"/>
        </w:rPr>
        <w:t>Konkrēto smilts frakciju un kvalitātes prasības (piem., smalkā/vidēja frakcijas smilts, bez</w:t>
      </w:r>
      <w:r w:rsidRPr="00E179A2">
        <w:rPr>
          <w:lang w:val="lv-LV" w:eastAsia="en-US"/>
        </w:rPr>
        <w:t xml:space="preserve"> organiskiem piemaisījumiem, ar noteiktu </w:t>
      </w:r>
      <w:proofErr w:type="spellStart"/>
      <w:r w:rsidRPr="00E179A2">
        <w:rPr>
          <w:lang w:val="lv-LV" w:eastAsia="en-US"/>
        </w:rPr>
        <w:t>blīvējamības</w:t>
      </w:r>
      <w:proofErr w:type="spellEnd"/>
      <w:r w:rsidRPr="00E179A2">
        <w:rPr>
          <w:lang w:val="lv-LV" w:eastAsia="en-US"/>
        </w:rPr>
        <w:t xml:space="preserve"> un ūdens caurlaidības rādītāju) Pretendents nosaka projektēšanas gaitā atbilstoši izvēlētās gumijas seguma tehnoloģijas ražotāja prasībām un pamatnes </w:t>
      </w:r>
      <w:proofErr w:type="spellStart"/>
      <w:r w:rsidRPr="00E179A2">
        <w:rPr>
          <w:lang w:val="lv-LV" w:eastAsia="en-US"/>
        </w:rPr>
        <w:t>ģeotehniskajiem</w:t>
      </w:r>
      <w:proofErr w:type="spellEnd"/>
      <w:r w:rsidRPr="00E179A2">
        <w:rPr>
          <w:lang w:val="lv-LV" w:eastAsia="en-US"/>
        </w:rPr>
        <w:t xml:space="preserve"> nosacījumiem, ievērojot LBN 501-17 "Būvizmaksu noteikšanas kārtība" un citu piemērojamo būvnormatīvu prasības. </w:t>
      </w:r>
      <w:r w:rsidRPr="0092598D">
        <w:rPr>
          <w:lang w:val="en-US" w:eastAsia="en-US"/>
        </w:rPr>
        <w:t xml:space="preserve">Izmantotajiem materiāliem jābūt </w:t>
      </w:r>
      <w:proofErr w:type="spellStart"/>
      <w:r w:rsidRPr="0092598D">
        <w:rPr>
          <w:lang w:val="en-US" w:eastAsia="en-US"/>
        </w:rPr>
        <w:t>sertificētiem</w:t>
      </w:r>
      <w:proofErr w:type="spellEnd"/>
      <w:r w:rsidRPr="0092598D">
        <w:rPr>
          <w:lang w:val="en-US" w:eastAsia="en-US"/>
        </w:rPr>
        <w:t xml:space="preserve"> saskaņā ar Latvijas Republikas standartiem (Darba uzdevuma </w:t>
      </w:r>
      <w:proofErr w:type="gramStart"/>
      <w:r w:rsidRPr="0092598D">
        <w:rPr>
          <w:lang w:val="en-US" w:eastAsia="en-US"/>
        </w:rPr>
        <w:t>6.punkts</w:t>
      </w:r>
      <w:proofErr w:type="gramEnd"/>
      <w:r w:rsidRPr="0092598D">
        <w:rPr>
          <w:lang w:val="en-US" w:eastAsia="en-US"/>
        </w:rPr>
        <w:t>).</w:t>
      </w:r>
    </w:p>
    <w:p w14:paraId="17BE80EE" w14:textId="58641C1E" w:rsidR="0092598D" w:rsidRDefault="0092598D" w:rsidP="0092598D">
      <w:pPr>
        <w:spacing w:before="36" w:after="36"/>
        <w:ind w:firstLine="567"/>
        <w:jc w:val="both"/>
        <w:rPr>
          <w:lang w:val="lv-LV" w:eastAsia="en-US"/>
        </w:rPr>
      </w:pPr>
      <w:proofErr w:type="spellStart"/>
      <w:r w:rsidRPr="0092598D">
        <w:rPr>
          <w:lang w:val="en-US" w:eastAsia="en-US"/>
        </w:rPr>
        <w:t>Atdalošās</w:t>
      </w:r>
      <w:proofErr w:type="spellEnd"/>
      <w:r w:rsidRPr="0092598D">
        <w:rPr>
          <w:lang w:val="en-US" w:eastAsia="en-US"/>
        </w:rPr>
        <w:t xml:space="preserve"> </w:t>
      </w:r>
      <w:proofErr w:type="spellStart"/>
      <w:r w:rsidRPr="0092598D">
        <w:rPr>
          <w:lang w:val="en-US" w:eastAsia="en-US"/>
        </w:rPr>
        <w:t>apmales</w:t>
      </w:r>
      <w:proofErr w:type="spellEnd"/>
      <w:r w:rsidRPr="0092598D">
        <w:rPr>
          <w:lang w:val="en-US" w:eastAsia="en-US"/>
        </w:rPr>
        <w:t xml:space="preserve"> starp gumijas segumu un blakus </w:t>
      </w:r>
      <w:proofErr w:type="spellStart"/>
      <w:r w:rsidRPr="0092598D">
        <w:rPr>
          <w:lang w:val="en-US" w:eastAsia="en-US"/>
        </w:rPr>
        <w:t>esošajām</w:t>
      </w:r>
      <w:proofErr w:type="spellEnd"/>
      <w:r w:rsidRPr="0092598D">
        <w:rPr>
          <w:lang w:val="en-US" w:eastAsia="en-US"/>
        </w:rPr>
        <w:t xml:space="preserve"> </w:t>
      </w:r>
      <w:proofErr w:type="spellStart"/>
      <w:r w:rsidRPr="0092598D">
        <w:rPr>
          <w:lang w:val="en-US" w:eastAsia="en-US"/>
        </w:rPr>
        <w:t>teritorijām</w:t>
      </w:r>
      <w:proofErr w:type="spellEnd"/>
      <w:r w:rsidRPr="0092598D">
        <w:rPr>
          <w:lang w:val="en-US" w:eastAsia="en-US"/>
        </w:rPr>
        <w:t xml:space="preserve"> (piem., </w:t>
      </w:r>
      <w:proofErr w:type="spellStart"/>
      <w:r w:rsidRPr="0092598D">
        <w:rPr>
          <w:lang w:val="en-US" w:eastAsia="en-US"/>
        </w:rPr>
        <w:t>zālāju</w:t>
      </w:r>
      <w:proofErr w:type="spellEnd"/>
      <w:r w:rsidRPr="0092598D">
        <w:rPr>
          <w:lang w:val="en-US" w:eastAsia="en-US"/>
        </w:rPr>
        <w:t xml:space="preserve">, </w:t>
      </w:r>
      <w:proofErr w:type="spellStart"/>
      <w:r w:rsidRPr="0092598D">
        <w:rPr>
          <w:lang w:val="en-US" w:eastAsia="en-US"/>
        </w:rPr>
        <w:t>celiņiem</w:t>
      </w:r>
      <w:proofErr w:type="spellEnd"/>
      <w:r w:rsidRPr="0092598D">
        <w:rPr>
          <w:lang w:val="en-US" w:eastAsia="en-US"/>
        </w:rPr>
        <w:t xml:space="preserve">, </w:t>
      </w:r>
      <w:proofErr w:type="spellStart"/>
      <w:r w:rsidRPr="0092598D">
        <w:rPr>
          <w:lang w:val="en-US" w:eastAsia="en-US"/>
        </w:rPr>
        <w:t>apzaļumojuma</w:t>
      </w:r>
      <w:proofErr w:type="spellEnd"/>
      <w:r w:rsidRPr="0092598D">
        <w:rPr>
          <w:lang w:val="en-US" w:eastAsia="en-US"/>
        </w:rPr>
        <w:t xml:space="preserve"> zonām) ir nepieciešamas - skat. arī atbildi par </w:t>
      </w:r>
      <w:proofErr w:type="spellStart"/>
      <w:r w:rsidRPr="0092598D">
        <w:rPr>
          <w:lang w:val="en-US" w:eastAsia="en-US"/>
        </w:rPr>
        <w:t>apmaļu</w:t>
      </w:r>
      <w:proofErr w:type="spellEnd"/>
      <w:r w:rsidRPr="0092598D">
        <w:rPr>
          <w:lang w:val="en-US" w:eastAsia="en-US"/>
        </w:rPr>
        <w:t xml:space="preserve"> </w:t>
      </w:r>
      <w:proofErr w:type="spellStart"/>
      <w:r w:rsidRPr="0092598D">
        <w:rPr>
          <w:lang w:val="en-US" w:eastAsia="en-US"/>
        </w:rPr>
        <w:t>izbūvi</w:t>
      </w:r>
      <w:proofErr w:type="spellEnd"/>
      <w:r w:rsidRPr="0092598D">
        <w:rPr>
          <w:lang w:val="en-US" w:eastAsia="en-US"/>
        </w:rPr>
        <w:t xml:space="preserve"> gumijas seguma </w:t>
      </w:r>
      <w:proofErr w:type="spellStart"/>
      <w:r w:rsidRPr="0092598D">
        <w:rPr>
          <w:lang w:val="en-US" w:eastAsia="en-US"/>
        </w:rPr>
        <w:t>perimetram</w:t>
      </w:r>
      <w:proofErr w:type="spellEnd"/>
      <w:r w:rsidRPr="0092598D">
        <w:rPr>
          <w:lang w:val="en-US" w:eastAsia="en-US"/>
        </w:rPr>
        <w:t xml:space="preserve">. </w:t>
      </w:r>
      <w:proofErr w:type="spellStart"/>
      <w:r w:rsidRPr="00E179A2">
        <w:rPr>
          <w:lang w:val="en-US" w:eastAsia="en-US"/>
        </w:rPr>
        <w:t>Apmaļu</w:t>
      </w:r>
      <w:proofErr w:type="spellEnd"/>
      <w:r w:rsidRPr="00E179A2">
        <w:rPr>
          <w:lang w:val="en-US" w:eastAsia="en-US"/>
        </w:rPr>
        <w:t xml:space="preserve"> veidu un </w:t>
      </w:r>
      <w:proofErr w:type="spellStart"/>
      <w:r w:rsidRPr="00E179A2">
        <w:rPr>
          <w:lang w:val="en-US" w:eastAsia="en-US"/>
        </w:rPr>
        <w:t>parametrus</w:t>
      </w:r>
      <w:proofErr w:type="spellEnd"/>
      <w:r w:rsidRPr="00E179A2">
        <w:rPr>
          <w:lang w:val="en-US" w:eastAsia="en-US"/>
        </w:rPr>
        <w:t xml:space="preserve"> (materiāls, augstums, </w:t>
      </w:r>
      <w:proofErr w:type="spellStart"/>
      <w:r w:rsidRPr="00E179A2">
        <w:rPr>
          <w:lang w:val="en-US" w:eastAsia="en-US"/>
        </w:rPr>
        <w:t>iestrādes</w:t>
      </w:r>
      <w:proofErr w:type="spellEnd"/>
      <w:r w:rsidRPr="00E179A2">
        <w:rPr>
          <w:lang w:val="en-US" w:eastAsia="en-US"/>
        </w:rPr>
        <w:t xml:space="preserve"> </w:t>
      </w:r>
      <w:proofErr w:type="spellStart"/>
      <w:r w:rsidRPr="00E179A2">
        <w:rPr>
          <w:lang w:val="en-US" w:eastAsia="en-US"/>
        </w:rPr>
        <w:t>dziļums</w:t>
      </w:r>
      <w:proofErr w:type="spellEnd"/>
      <w:r w:rsidRPr="00E179A2">
        <w:rPr>
          <w:lang w:val="en-US" w:eastAsia="en-US"/>
        </w:rPr>
        <w:t xml:space="preserve">) Pretendents </w:t>
      </w:r>
      <w:proofErr w:type="spellStart"/>
      <w:r w:rsidRPr="00E179A2">
        <w:rPr>
          <w:lang w:val="en-US" w:eastAsia="en-US"/>
        </w:rPr>
        <w:t>izvēlas</w:t>
      </w:r>
      <w:proofErr w:type="spellEnd"/>
      <w:r w:rsidRPr="00E179A2">
        <w:rPr>
          <w:lang w:val="en-US" w:eastAsia="en-US"/>
        </w:rPr>
        <w:t xml:space="preserve"> patstāvīgi projektēšanas gaitā atbilstoši </w:t>
      </w:r>
      <w:proofErr w:type="spellStart"/>
      <w:r w:rsidRPr="00E179A2">
        <w:rPr>
          <w:lang w:val="en-US" w:eastAsia="en-US"/>
        </w:rPr>
        <w:t>izvēlētajai</w:t>
      </w:r>
      <w:proofErr w:type="spellEnd"/>
      <w:r w:rsidRPr="00E179A2">
        <w:rPr>
          <w:lang w:val="en-US" w:eastAsia="en-US"/>
        </w:rPr>
        <w:t xml:space="preserve"> seguma </w:t>
      </w:r>
      <w:proofErr w:type="spellStart"/>
      <w:r w:rsidRPr="00E179A2">
        <w:rPr>
          <w:lang w:val="en-US" w:eastAsia="en-US"/>
        </w:rPr>
        <w:t>tehnoloģijai</w:t>
      </w:r>
      <w:proofErr w:type="spellEnd"/>
      <w:r w:rsidRPr="00E179A2">
        <w:rPr>
          <w:lang w:val="en-US" w:eastAsia="en-US"/>
        </w:rPr>
        <w:t xml:space="preserve">, </w:t>
      </w:r>
      <w:proofErr w:type="spellStart"/>
      <w:r w:rsidRPr="00E179A2">
        <w:rPr>
          <w:lang w:val="en-US" w:eastAsia="en-US"/>
        </w:rPr>
        <w:t>ģeotehniskajiem</w:t>
      </w:r>
      <w:proofErr w:type="spellEnd"/>
      <w:r w:rsidRPr="00E179A2">
        <w:rPr>
          <w:lang w:val="en-US" w:eastAsia="en-US"/>
        </w:rPr>
        <w:t xml:space="preserve"> apstākļiem un </w:t>
      </w:r>
      <w:proofErr w:type="spellStart"/>
      <w:r w:rsidRPr="00E179A2">
        <w:rPr>
          <w:lang w:val="en-US" w:eastAsia="en-US"/>
        </w:rPr>
        <w:t>saskaņojot</w:t>
      </w:r>
      <w:proofErr w:type="spellEnd"/>
      <w:r w:rsidRPr="00E179A2">
        <w:rPr>
          <w:lang w:val="en-US" w:eastAsia="en-US"/>
        </w:rPr>
        <w:t xml:space="preserve"> risinājumu ar SIA “DDzKSU”.</w:t>
      </w:r>
    </w:p>
    <w:p w14:paraId="3A44B3B1" w14:textId="60E647CF" w:rsidR="0092598D" w:rsidRPr="0092598D" w:rsidRDefault="0092598D" w:rsidP="0092598D">
      <w:pPr>
        <w:pStyle w:val="ListParagraph"/>
        <w:numPr>
          <w:ilvl w:val="0"/>
          <w:numId w:val="13"/>
        </w:numPr>
        <w:spacing w:before="36" w:after="36"/>
        <w:jc w:val="both"/>
        <w:rPr>
          <w:lang w:eastAsia="en-US"/>
        </w:rPr>
      </w:pPr>
      <w:r w:rsidRPr="0092598D">
        <w:rPr>
          <w:b/>
          <w:bCs/>
          <w:lang w:val="en-US" w:eastAsia="en-US"/>
        </w:rPr>
        <w:t xml:space="preserve">1.punkts – </w:t>
      </w:r>
      <w:proofErr w:type="spellStart"/>
      <w:r w:rsidRPr="0092598D">
        <w:rPr>
          <w:b/>
          <w:bCs/>
          <w:lang w:val="en-US" w:eastAsia="en-US"/>
        </w:rPr>
        <w:t>divvietīgās</w:t>
      </w:r>
      <w:proofErr w:type="spellEnd"/>
      <w:r w:rsidRPr="0092598D">
        <w:rPr>
          <w:b/>
          <w:bCs/>
          <w:lang w:val="en-US" w:eastAsia="en-US"/>
        </w:rPr>
        <w:t xml:space="preserve"> šūpoles</w:t>
      </w:r>
    </w:p>
    <w:p w14:paraId="2B0A6958" w14:textId="77777777" w:rsidR="0092598D" w:rsidRDefault="0092598D" w:rsidP="0092598D">
      <w:pPr>
        <w:spacing w:before="36" w:after="36"/>
        <w:ind w:firstLine="567"/>
        <w:jc w:val="both"/>
        <w:rPr>
          <w:lang w:val="lv-LV" w:eastAsia="en-US"/>
        </w:rPr>
      </w:pPr>
      <w:r w:rsidRPr="0092598D">
        <w:rPr>
          <w:lang w:val="lv-LV" w:eastAsia="en-US"/>
        </w:rPr>
        <w:t xml:space="preserve">Nolikuma 1.pielikuma 1.pozīcijā norādītie parametri (garums, platums, augstums, krišanas augstums, drošības zona, personu skaits, vecuma grupa) ir noteikti kā iekārtas pamata funkcionālie raksturlielumi. Ņemot vērā, ka iepirkuma priekšmets ietver gan projektēšanu, gan būvniecību, konkrētā konstruktīvā risinājuma un materiālu izvēle (piemēram, statņu materiāls - koks vai metāls, ķēžu </w:t>
      </w:r>
      <w:r w:rsidRPr="0092598D">
        <w:rPr>
          <w:lang w:val="lv-LV" w:eastAsia="en-US"/>
        </w:rPr>
        <w:lastRenderedPageBreak/>
        <w:t>izpildījums, sēdekļu komplektācija) ir Pretendenta projektēšanas risinājuma daļa un tā jāpamato tehniskajā piedāvājumā</w:t>
      </w:r>
      <w:r>
        <w:rPr>
          <w:lang w:val="lv-LV" w:eastAsia="en-US"/>
        </w:rPr>
        <w:t>.</w:t>
      </w:r>
    </w:p>
    <w:p w14:paraId="7DDEA099" w14:textId="77777777" w:rsidR="0092598D" w:rsidRPr="0092598D" w:rsidRDefault="0092598D" w:rsidP="0092598D">
      <w:pPr>
        <w:spacing w:before="36" w:after="36"/>
        <w:ind w:firstLine="567"/>
        <w:jc w:val="both"/>
        <w:rPr>
          <w:lang w:val="lv-LV" w:eastAsia="en-US"/>
        </w:rPr>
      </w:pPr>
      <w:r w:rsidRPr="0092598D">
        <w:rPr>
          <w:lang w:val="lv-LV" w:eastAsia="en-US"/>
        </w:rPr>
        <w:t>Neatkarīgi no izvēlētā materiāla un konstruktīvā risinājuma, iekārtai obligāti jāatbilst standarta LVS EN 1176 "Spēļu laukumu aprīkojums un pārklājums" prasībām, ko apliecina neatkarīgas sertificēšanas institūcijas izdots atbilstības sertifikāts, kā arī Darba uzdevuma 6.punkta un MK noteikumu Nr.18 "Spēļu un rekreācijas laukumu drošuma noteikumi" prasībām. Šī prasība ir spēkā neatkarīgi no tā, vai tā atkārtoti minēta katras pozīcijas atsevišķajā aprakstā.</w:t>
      </w:r>
    </w:p>
    <w:p w14:paraId="20EFE4B2" w14:textId="419137A3" w:rsidR="0092598D" w:rsidRPr="0092598D" w:rsidRDefault="0092598D" w:rsidP="0092598D">
      <w:pPr>
        <w:ind w:firstLine="567"/>
        <w:jc w:val="both"/>
        <w:rPr>
          <w:lang w:val="lv-LV" w:eastAsia="en-US"/>
        </w:rPr>
      </w:pPr>
      <w:r w:rsidRPr="0092598D">
        <w:rPr>
          <w:lang w:val="lv-LV" w:eastAsia="en-US"/>
        </w:rPr>
        <w:t>Attiecībā uz pieļaujamajām gabarītu novirzēm, SIA “DDzKSU” precizē, ka arī 1.pozīcijai piemērojama tāda pati pielaide, kāda jau noteikta pārējām pozīcijām (2., 5., 6. pozīcija) - proti, piedāvātās iekārtas gabarītu izmēri var atšķirties ±5% robežās no tehniskajā specifikācijā norādītajiem lielumiem, ar nosacījumu, ka tiek saglabāta atbilstība iekārtas funkcionālajiem un drošības parametriem (t.sk. drošības zonai un krišanas augstumam) atbilstoši standartam LVS EN 1176.</w:t>
      </w:r>
    </w:p>
    <w:p w14:paraId="2E253DF5" w14:textId="4C3B43E6" w:rsidR="0092598D" w:rsidRPr="0092598D" w:rsidRDefault="0092598D" w:rsidP="0092598D">
      <w:pPr>
        <w:ind w:firstLine="567"/>
        <w:jc w:val="both"/>
        <w:rPr>
          <w:lang w:val="lv-LV" w:eastAsia="en-US"/>
        </w:rPr>
      </w:pPr>
      <w:r w:rsidRPr="0092598D">
        <w:rPr>
          <w:b/>
          <w:bCs/>
          <w:lang w:val="lv-LV" w:eastAsia="en-US"/>
        </w:rPr>
        <w:t>2.punkts – rotaļu komplekss</w:t>
      </w:r>
    </w:p>
    <w:p w14:paraId="332A7EED" w14:textId="77777777" w:rsidR="0092598D" w:rsidRPr="00E179A2" w:rsidRDefault="0092598D" w:rsidP="0092598D">
      <w:pPr>
        <w:ind w:firstLine="567"/>
        <w:jc w:val="both"/>
        <w:rPr>
          <w:lang w:val="lv-LV" w:eastAsia="en-US"/>
        </w:rPr>
      </w:pPr>
      <w:r w:rsidRPr="0092598D">
        <w:rPr>
          <w:lang w:val="lv-LV" w:eastAsia="en-US"/>
        </w:rPr>
        <w:t xml:space="preserve">Nesošo balstu materiāls jau ir norādīts Pielikuma Nr.1 2.pozīcijas specifikācijā: pamatkonstrukcijas balsti izgatavoti no karsti cinkota metāla ar pulvera pārklājumu no poliestera. </w:t>
      </w:r>
      <w:r w:rsidRPr="00E179A2">
        <w:rPr>
          <w:lang w:val="lv-LV" w:eastAsia="en-US"/>
        </w:rPr>
        <w:t xml:space="preserve">Papildus izmantojami materiāli - HPL, poliamīds, polietilēns (PE), nerūsējošais tērauds un </w:t>
      </w:r>
      <w:proofErr w:type="spellStart"/>
      <w:r w:rsidRPr="00E179A2">
        <w:rPr>
          <w:lang w:val="lv-LV" w:eastAsia="en-US"/>
        </w:rPr>
        <w:t>mitrumizturīgā</w:t>
      </w:r>
      <w:proofErr w:type="spellEnd"/>
      <w:r w:rsidRPr="00E179A2">
        <w:rPr>
          <w:lang w:val="lv-LV" w:eastAsia="en-US"/>
        </w:rPr>
        <w:t xml:space="preserve"> krāsa kokam - attiecas uz platformām, margām un citiem konstrukcijas elementiem. Iekārtai jāatbilst standartam LVS EN 1176.</w:t>
      </w:r>
    </w:p>
    <w:p w14:paraId="08E3E715" w14:textId="7F59CD6B" w:rsidR="0092598D" w:rsidRPr="00E179A2" w:rsidRDefault="0092598D" w:rsidP="0092598D">
      <w:pPr>
        <w:ind w:firstLine="567"/>
        <w:jc w:val="both"/>
        <w:rPr>
          <w:lang w:val="lv-LV" w:eastAsia="en-US"/>
        </w:rPr>
      </w:pPr>
      <w:r w:rsidRPr="00E179A2">
        <w:rPr>
          <w:lang w:val="lv-LV" w:eastAsia="en-US"/>
        </w:rPr>
        <w:t>Ņemot vērā, ka iepirkuma priekšmets ietver projektēšanu, precīzu elementu izvietojumu un dizaina risinājumu atbilstoši norādītajiem gabarītiem (2740x4310 mm, augstums 3210 mm, platformu augstums 900 mm un 1200 mm, brīvā kritiena augstums 1600 mm) Pretendents izstrādā patstāvīgi. Tomēr, lai nodrošinātu iesniegto piedāvājumu funkcionālu un vizuālu salīdzināmību un atbilstību nosauktajam analogam ("Buglo 8025 vai analogs"), piedāvātajam rotaļu kompleksam obligāti jāietver vismaz šādi elementi:</w:t>
      </w:r>
    </w:p>
    <w:p w14:paraId="175FE34F" w14:textId="77777777" w:rsidR="0092598D" w:rsidRPr="0092598D" w:rsidRDefault="0092598D" w:rsidP="0092598D">
      <w:pPr>
        <w:pStyle w:val="ListParagraph"/>
        <w:numPr>
          <w:ilvl w:val="0"/>
          <w:numId w:val="26"/>
        </w:numPr>
        <w:jc w:val="both"/>
        <w:rPr>
          <w:lang w:val="en-US" w:eastAsia="en-US"/>
        </w:rPr>
      </w:pPr>
      <w:r w:rsidRPr="0092598D">
        <w:rPr>
          <w:lang w:val="en-US" w:eastAsia="en-US"/>
        </w:rPr>
        <w:t xml:space="preserve">vismaz 2 (divas) platformas dažādos </w:t>
      </w:r>
      <w:proofErr w:type="spellStart"/>
      <w:r w:rsidRPr="0092598D">
        <w:rPr>
          <w:lang w:val="en-US" w:eastAsia="en-US"/>
        </w:rPr>
        <w:t>augstumos</w:t>
      </w:r>
      <w:proofErr w:type="spellEnd"/>
      <w:r w:rsidRPr="0092598D">
        <w:rPr>
          <w:lang w:val="en-US" w:eastAsia="en-US"/>
        </w:rPr>
        <w:t xml:space="preserve"> atbilstoši </w:t>
      </w:r>
      <w:proofErr w:type="spellStart"/>
      <w:r w:rsidRPr="0092598D">
        <w:rPr>
          <w:lang w:val="en-US" w:eastAsia="en-US"/>
        </w:rPr>
        <w:t>norādītajiem</w:t>
      </w:r>
      <w:proofErr w:type="spellEnd"/>
      <w:r w:rsidRPr="0092598D">
        <w:rPr>
          <w:lang w:val="en-US" w:eastAsia="en-US"/>
        </w:rPr>
        <w:t xml:space="preserve"> parametriem (900 mm un 1200 mm);</w:t>
      </w:r>
    </w:p>
    <w:p w14:paraId="5B6F52A9" w14:textId="77777777" w:rsidR="0092598D" w:rsidRPr="0092598D" w:rsidRDefault="0092598D" w:rsidP="0092598D">
      <w:pPr>
        <w:pStyle w:val="ListParagraph"/>
        <w:numPr>
          <w:ilvl w:val="0"/>
          <w:numId w:val="26"/>
        </w:numPr>
        <w:jc w:val="both"/>
        <w:rPr>
          <w:lang w:val="en-US" w:eastAsia="en-US"/>
        </w:rPr>
      </w:pPr>
      <w:proofErr w:type="spellStart"/>
      <w:r w:rsidRPr="0092598D">
        <w:rPr>
          <w:lang w:val="en-US" w:eastAsia="en-US"/>
        </w:rPr>
        <w:t>slidkalniņš</w:t>
      </w:r>
      <w:proofErr w:type="spellEnd"/>
      <w:r w:rsidRPr="0092598D">
        <w:rPr>
          <w:lang w:val="en-US" w:eastAsia="en-US"/>
        </w:rPr>
        <w:t xml:space="preserve"> - vismaz 1 gab., piemērots platformas augstumam 1200 mm;</w:t>
      </w:r>
    </w:p>
    <w:p w14:paraId="2CF26D55" w14:textId="77777777" w:rsidR="0092598D" w:rsidRPr="0092598D" w:rsidRDefault="0092598D" w:rsidP="0092598D">
      <w:pPr>
        <w:pStyle w:val="ListParagraph"/>
        <w:numPr>
          <w:ilvl w:val="0"/>
          <w:numId w:val="26"/>
        </w:numPr>
        <w:jc w:val="both"/>
        <w:rPr>
          <w:lang w:val="en-US" w:eastAsia="en-US"/>
        </w:rPr>
      </w:pPr>
      <w:proofErr w:type="spellStart"/>
      <w:r w:rsidRPr="0092598D">
        <w:rPr>
          <w:lang w:val="en-US" w:eastAsia="en-US"/>
        </w:rPr>
        <w:t>rāpšanās</w:t>
      </w:r>
      <w:proofErr w:type="spellEnd"/>
      <w:r w:rsidRPr="0092598D">
        <w:rPr>
          <w:lang w:val="en-US" w:eastAsia="en-US"/>
        </w:rPr>
        <w:t xml:space="preserve">/virves elementi (piemēram, kāpnes, virves </w:t>
      </w:r>
      <w:proofErr w:type="spellStart"/>
      <w:r w:rsidRPr="0092598D">
        <w:rPr>
          <w:lang w:val="en-US" w:eastAsia="en-US"/>
        </w:rPr>
        <w:t>siena</w:t>
      </w:r>
      <w:proofErr w:type="spellEnd"/>
      <w:r w:rsidRPr="0092598D">
        <w:rPr>
          <w:lang w:val="en-US" w:eastAsia="en-US"/>
        </w:rPr>
        <w:t xml:space="preserve"> vai </w:t>
      </w:r>
      <w:proofErr w:type="spellStart"/>
      <w:r w:rsidRPr="0092598D">
        <w:rPr>
          <w:lang w:val="en-US" w:eastAsia="en-US"/>
        </w:rPr>
        <w:t>tīkls</w:t>
      </w:r>
      <w:proofErr w:type="spellEnd"/>
      <w:r w:rsidRPr="0092598D">
        <w:rPr>
          <w:lang w:val="en-US" w:eastAsia="en-US"/>
        </w:rPr>
        <w:t>) - vismaz 1 gab.;</w:t>
      </w:r>
    </w:p>
    <w:p w14:paraId="0343CC89" w14:textId="7C99A240" w:rsidR="0092598D" w:rsidRPr="0092598D" w:rsidRDefault="0092598D" w:rsidP="0092598D">
      <w:pPr>
        <w:pStyle w:val="ListParagraph"/>
        <w:numPr>
          <w:ilvl w:val="0"/>
          <w:numId w:val="26"/>
        </w:numPr>
        <w:jc w:val="both"/>
        <w:rPr>
          <w:lang w:val="en-US" w:eastAsia="en-US"/>
        </w:rPr>
      </w:pPr>
      <w:r w:rsidRPr="0092598D">
        <w:rPr>
          <w:lang w:val="en-US" w:eastAsia="en-US"/>
        </w:rPr>
        <w:t xml:space="preserve">jumta segums vismaz </w:t>
      </w:r>
      <w:proofErr w:type="spellStart"/>
      <w:r w:rsidRPr="0092598D">
        <w:rPr>
          <w:lang w:val="en-US" w:eastAsia="en-US"/>
        </w:rPr>
        <w:t>vienai</w:t>
      </w:r>
      <w:proofErr w:type="spellEnd"/>
      <w:r w:rsidRPr="0092598D">
        <w:rPr>
          <w:lang w:val="en-US" w:eastAsia="en-US"/>
        </w:rPr>
        <w:t xml:space="preserve"> no </w:t>
      </w:r>
      <w:proofErr w:type="spellStart"/>
      <w:r w:rsidRPr="0092598D">
        <w:rPr>
          <w:lang w:val="en-US" w:eastAsia="en-US"/>
        </w:rPr>
        <w:t>platformām</w:t>
      </w:r>
      <w:proofErr w:type="spellEnd"/>
      <w:r w:rsidRPr="0092598D">
        <w:rPr>
          <w:lang w:val="en-US" w:eastAsia="en-US"/>
        </w:rPr>
        <w:t>.</w:t>
      </w:r>
    </w:p>
    <w:p w14:paraId="5B0A6568" w14:textId="77777777" w:rsidR="0092598D" w:rsidRPr="0092598D" w:rsidRDefault="0092598D" w:rsidP="0092598D">
      <w:pPr>
        <w:ind w:firstLine="567"/>
        <w:jc w:val="both"/>
        <w:rPr>
          <w:lang w:val="en-US" w:eastAsia="en-US"/>
        </w:rPr>
      </w:pPr>
      <w:r w:rsidRPr="0092598D">
        <w:rPr>
          <w:lang w:val="en-US" w:eastAsia="en-US"/>
        </w:rPr>
        <w:t xml:space="preserve">Precīzs elementu izvietojums, forma, papildu </w:t>
      </w:r>
      <w:proofErr w:type="spellStart"/>
      <w:r w:rsidRPr="0092598D">
        <w:rPr>
          <w:lang w:val="en-US" w:eastAsia="en-US"/>
        </w:rPr>
        <w:t>savienojošie</w:t>
      </w:r>
      <w:proofErr w:type="spellEnd"/>
      <w:r w:rsidRPr="0092598D">
        <w:rPr>
          <w:lang w:val="en-US" w:eastAsia="en-US"/>
        </w:rPr>
        <w:t xml:space="preserve"> elementi un cita </w:t>
      </w:r>
      <w:proofErr w:type="spellStart"/>
      <w:r w:rsidRPr="0092598D">
        <w:rPr>
          <w:lang w:val="en-US" w:eastAsia="en-US"/>
        </w:rPr>
        <w:t>dizaina</w:t>
      </w:r>
      <w:proofErr w:type="spellEnd"/>
      <w:r w:rsidRPr="0092598D">
        <w:rPr>
          <w:lang w:val="en-US" w:eastAsia="en-US"/>
        </w:rPr>
        <w:t xml:space="preserve"> detaļa ir Pretendenta ziņā, ievērojot standarta LVS EN 1176 prasības un iekārtas sertifikācijas nosacījumus.</w:t>
      </w:r>
    </w:p>
    <w:p w14:paraId="38E1251E" w14:textId="1F0ADC23" w:rsidR="0092598D" w:rsidRPr="00DC04B4" w:rsidRDefault="0092598D" w:rsidP="0092598D">
      <w:pPr>
        <w:ind w:firstLine="567"/>
        <w:jc w:val="both"/>
        <w:rPr>
          <w:lang w:val="en-US" w:eastAsia="en-US"/>
        </w:rPr>
      </w:pPr>
      <w:r w:rsidRPr="00DC04B4">
        <w:rPr>
          <w:b/>
          <w:bCs/>
          <w:lang w:val="en-US" w:eastAsia="en-US"/>
        </w:rPr>
        <w:t xml:space="preserve">3.punkts – </w:t>
      </w:r>
      <w:proofErr w:type="spellStart"/>
      <w:r w:rsidRPr="00DC04B4">
        <w:rPr>
          <w:b/>
          <w:bCs/>
          <w:lang w:val="en-US" w:eastAsia="en-US"/>
        </w:rPr>
        <w:t>karuselis</w:t>
      </w:r>
      <w:proofErr w:type="spellEnd"/>
    </w:p>
    <w:p w14:paraId="7ED13970" w14:textId="77777777" w:rsidR="0092598D" w:rsidRPr="0092598D" w:rsidRDefault="0092598D" w:rsidP="0092598D">
      <w:pPr>
        <w:ind w:firstLine="567"/>
        <w:jc w:val="both"/>
        <w:rPr>
          <w:lang w:val="en-US" w:eastAsia="en-US"/>
        </w:rPr>
      </w:pPr>
      <w:r w:rsidRPr="0092598D">
        <w:rPr>
          <w:lang w:val="en-US" w:eastAsia="en-US"/>
        </w:rPr>
        <w:t xml:space="preserve">SIA “DDzKSU” precizē, ka arī </w:t>
      </w:r>
      <w:proofErr w:type="gramStart"/>
      <w:r w:rsidRPr="0092598D">
        <w:rPr>
          <w:lang w:val="en-US" w:eastAsia="en-US"/>
        </w:rPr>
        <w:t>3.pozīcijai</w:t>
      </w:r>
      <w:proofErr w:type="gramEnd"/>
      <w:r w:rsidRPr="0092598D">
        <w:rPr>
          <w:lang w:val="en-US" w:eastAsia="en-US"/>
        </w:rPr>
        <w:t xml:space="preserve"> (</w:t>
      </w:r>
      <w:proofErr w:type="spellStart"/>
      <w:r w:rsidRPr="0092598D">
        <w:rPr>
          <w:lang w:val="en-US" w:eastAsia="en-US"/>
        </w:rPr>
        <w:t>Karuselis</w:t>
      </w:r>
      <w:proofErr w:type="spellEnd"/>
      <w:r w:rsidRPr="0092598D">
        <w:rPr>
          <w:lang w:val="en-US" w:eastAsia="en-US"/>
        </w:rPr>
        <w:t xml:space="preserve"> ar </w:t>
      </w:r>
      <w:proofErr w:type="spellStart"/>
      <w:r w:rsidRPr="0092598D">
        <w:rPr>
          <w:lang w:val="en-US" w:eastAsia="en-US"/>
        </w:rPr>
        <w:t>sēdvietām</w:t>
      </w:r>
      <w:proofErr w:type="spellEnd"/>
      <w:r w:rsidRPr="0092598D">
        <w:rPr>
          <w:lang w:val="en-US" w:eastAsia="en-US"/>
        </w:rPr>
        <w:t xml:space="preserve">) </w:t>
      </w:r>
      <w:proofErr w:type="spellStart"/>
      <w:r w:rsidRPr="0092598D">
        <w:rPr>
          <w:lang w:val="en-US" w:eastAsia="en-US"/>
        </w:rPr>
        <w:t>piemērojama</w:t>
      </w:r>
      <w:proofErr w:type="spellEnd"/>
      <w:r w:rsidRPr="0092598D">
        <w:rPr>
          <w:lang w:val="en-US" w:eastAsia="en-US"/>
        </w:rPr>
        <w:t xml:space="preserve"> </w:t>
      </w:r>
      <w:proofErr w:type="spellStart"/>
      <w:r w:rsidRPr="0092598D">
        <w:rPr>
          <w:lang w:val="en-US" w:eastAsia="en-US"/>
        </w:rPr>
        <w:t>tāda</w:t>
      </w:r>
      <w:proofErr w:type="spellEnd"/>
      <w:r w:rsidRPr="0092598D">
        <w:rPr>
          <w:lang w:val="en-US" w:eastAsia="en-US"/>
        </w:rPr>
        <w:t xml:space="preserve"> pati </w:t>
      </w:r>
      <w:proofErr w:type="spellStart"/>
      <w:r w:rsidRPr="0092598D">
        <w:rPr>
          <w:lang w:val="en-US" w:eastAsia="en-US"/>
        </w:rPr>
        <w:t>pielaide</w:t>
      </w:r>
      <w:proofErr w:type="spellEnd"/>
      <w:r w:rsidRPr="0092598D">
        <w:rPr>
          <w:lang w:val="en-US" w:eastAsia="en-US"/>
        </w:rPr>
        <w:t xml:space="preserve">, kāda noteikta </w:t>
      </w:r>
      <w:proofErr w:type="spellStart"/>
      <w:r w:rsidRPr="0092598D">
        <w:rPr>
          <w:lang w:val="en-US" w:eastAsia="en-US"/>
        </w:rPr>
        <w:t>pārējām</w:t>
      </w:r>
      <w:proofErr w:type="spellEnd"/>
      <w:r w:rsidRPr="0092598D">
        <w:rPr>
          <w:lang w:val="en-US" w:eastAsia="en-US"/>
        </w:rPr>
        <w:t xml:space="preserve"> </w:t>
      </w:r>
      <w:proofErr w:type="spellStart"/>
      <w:r w:rsidRPr="0092598D">
        <w:rPr>
          <w:lang w:val="en-US" w:eastAsia="en-US"/>
        </w:rPr>
        <w:t>pozīcijām</w:t>
      </w:r>
      <w:proofErr w:type="spellEnd"/>
      <w:r w:rsidRPr="0092598D">
        <w:rPr>
          <w:lang w:val="en-US" w:eastAsia="en-US"/>
        </w:rPr>
        <w:t xml:space="preserve"> - </w:t>
      </w:r>
      <w:proofErr w:type="spellStart"/>
      <w:r w:rsidRPr="0092598D">
        <w:rPr>
          <w:lang w:val="en-US" w:eastAsia="en-US"/>
        </w:rPr>
        <w:t>proti</w:t>
      </w:r>
      <w:proofErr w:type="spellEnd"/>
      <w:r w:rsidRPr="0092598D">
        <w:rPr>
          <w:lang w:val="en-US" w:eastAsia="en-US"/>
        </w:rPr>
        <w:t xml:space="preserve">, </w:t>
      </w:r>
      <w:proofErr w:type="spellStart"/>
      <w:r w:rsidRPr="0092598D">
        <w:rPr>
          <w:lang w:val="en-US" w:eastAsia="en-US"/>
        </w:rPr>
        <w:t>piedāvātās</w:t>
      </w:r>
      <w:proofErr w:type="spellEnd"/>
      <w:r w:rsidRPr="0092598D">
        <w:rPr>
          <w:lang w:val="en-US" w:eastAsia="en-US"/>
        </w:rPr>
        <w:t xml:space="preserve"> iekārtas </w:t>
      </w:r>
      <w:proofErr w:type="spellStart"/>
      <w:r w:rsidRPr="0092598D">
        <w:rPr>
          <w:lang w:val="en-US" w:eastAsia="en-US"/>
        </w:rPr>
        <w:t>gabarītu</w:t>
      </w:r>
      <w:proofErr w:type="spellEnd"/>
      <w:r w:rsidRPr="0092598D">
        <w:rPr>
          <w:lang w:val="en-US" w:eastAsia="en-US"/>
        </w:rPr>
        <w:t xml:space="preserve"> izmēri var atšķirties ±5% </w:t>
      </w:r>
      <w:proofErr w:type="spellStart"/>
      <w:r w:rsidRPr="0092598D">
        <w:rPr>
          <w:lang w:val="en-US" w:eastAsia="en-US"/>
        </w:rPr>
        <w:t>robežās</w:t>
      </w:r>
      <w:proofErr w:type="spellEnd"/>
      <w:r w:rsidRPr="0092598D">
        <w:rPr>
          <w:lang w:val="en-US" w:eastAsia="en-US"/>
        </w:rPr>
        <w:t xml:space="preserve"> no tehniskajā specifikācijā </w:t>
      </w:r>
      <w:proofErr w:type="spellStart"/>
      <w:r w:rsidRPr="0092598D">
        <w:rPr>
          <w:lang w:val="en-US" w:eastAsia="en-US"/>
        </w:rPr>
        <w:t>norādītajiem</w:t>
      </w:r>
      <w:proofErr w:type="spellEnd"/>
      <w:r w:rsidRPr="0092598D">
        <w:rPr>
          <w:lang w:val="en-US" w:eastAsia="en-US"/>
        </w:rPr>
        <w:t xml:space="preserve"> </w:t>
      </w:r>
      <w:proofErr w:type="spellStart"/>
      <w:r w:rsidRPr="0092598D">
        <w:rPr>
          <w:lang w:val="en-US" w:eastAsia="en-US"/>
        </w:rPr>
        <w:t>lielumiem</w:t>
      </w:r>
      <w:proofErr w:type="spellEnd"/>
      <w:r w:rsidRPr="0092598D">
        <w:rPr>
          <w:lang w:val="en-US" w:eastAsia="en-US"/>
        </w:rPr>
        <w:t xml:space="preserve"> (garums 150 cm, platums 150 cm), ar nosacījumu, ka tiek saglabāta atbilstība iekārtas </w:t>
      </w:r>
      <w:proofErr w:type="spellStart"/>
      <w:r w:rsidRPr="0092598D">
        <w:rPr>
          <w:lang w:val="en-US" w:eastAsia="en-US"/>
        </w:rPr>
        <w:t>funkcionālajiem</w:t>
      </w:r>
      <w:proofErr w:type="spellEnd"/>
      <w:r w:rsidRPr="0092598D">
        <w:rPr>
          <w:lang w:val="en-US" w:eastAsia="en-US"/>
        </w:rPr>
        <w:t xml:space="preserve"> un drošības parametriem (t.sk. </w:t>
      </w:r>
      <w:proofErr w:type="spellStart"/>
      <w:r w:rsidRPr="0092598D">
        <w:rPr>
          <w:lang w:val="en-US" w:eastAsia="en-US"/>
        </w:rPr>
        <w:t>minimālajai</w:t>
      </w:r>
      <w:proofErr w:type="spellEnd"/>
      <w:r w:rsidRPr="0092598D">
        <w:rPr>
          <w:lang w:val="en-US" w:eastAsia="en-US"/>
        </w:rPr>
        <w:t xml:space="preserve"> drošības </w:t>
      </w:r>
      <w:proofErr w:type="spellStart"/>
      <w:r w:rsidRPr="0092598D">
        <w:rPr>
          <w:lang w:val="en-US" w:eastAsia="en-US"/>
        </w:rPr>
        <w:t>zonai</w:t>
      </w:r>
      <w:proofErr w:type="spellEnd"/>
      <w:r w:rsidRPr="0092598D">
        <w:rPr>
          <w:lang w:val="en-US" w:eastAsia="en-US"/>
        </w:rPr>
        <w:t xml:space="preserve"> 23,80 m² un standarta LVS EN 1176 prasībām).</w:t>
      </w:r>
    </w:p>
    <w:p w14:paraId="4FA7EC5F" w14:textId="3BF69C26" w:rsidR="0092598D" w:rsidRPr="0092598D" w:rsidRDefault="0092598D" w:rsidP="0092598D">
      <w:pPr>
        <w:ind w:firstLine="567"/>
        <w:jc w:val="both"/>
        <w:rPr>
          <w:lang w:val="en-US" w:eastAsia="en-US"/>
        </w:rPr>
      </w:pPr>
      <w:r w:rsidRPr="0092598D">
        <w:rPr>
          <w:lang w:val="en-US" w:eastAsia="en-US"/>
        </w:rPr>
        <w:t xml:space="preserve">Ņemot vērā noteikto </w:t>
      </w:r>
      <w:proofErr w:type="spellStart"/>
      <w:r w:rsidRPr="0092598D">
        <w:rPr>
          <w:lang w:val="en-US" w:eastAsia="en-US"/>
        </w:rPr>
        <w:t>pielaidi</w:t>
      </w:r>
      <w:proofErr w:type="spellEnd"/>
      <w:r w:rsidRPr="0092598D">
        <w:rPr>
          <w:lang w:val="en-US" w:eastAsia="en-US"/>
        </w:rPr>
        <w:t xml:space="preserve"> ±5% (t.i., </w:t>
      </w:r>
      <w:proofErr w:type="spellStart"/>
      <w:r w:rsidRPr="0092598D">
        <w:rPr>
          <w:lang w:val="en-US" w:eastAsia="en-US"/>
        </w:rPr>
        <w:t>pieļaujamais</w:t>
      </w:r>
      <w:proofErr w:type="spellEnd"/>
      <w:r w:rsidRPr="0092598D">
        <w:rPr>
          <w:lang w:val="en-US" w:eastAsia="en-US"/>
        </w:rPr>
        <w:t xml:space="preserve"> </w:t>
      </w:r>
      <w:proofErr w:type="spellStart"/>
      <w:r w:rsidRPr="0092598D">
        <w:rPr>
          <w:lang w:val="en-US" w:eastAsia="en-US"/>
        </w:rPr>
        <w:t>izmērs</w:t>
      </w:r>
      <w:proofErr w:type="spellEnd"/>
      <w:r w:rsidRPr="0092598D">
        <w:rPr>
          <w:lang w:val="en-US" w:eastAsia="en-US"/>
        </w:rPr>
        <w:t xml:space="preserve"> </w:t>
      </w:r>
      <w:proofErr w:type="spellStart"/>
      <w:r w:rsidRPr="0092598D">
        <w:rPr>
          <w:lang w:val="en-US" w:eastAsia="en-US"/>
        </w:rPr>
        <w:t>robežās</w:t>
      </w:r>
      <w:proofErr w:type="spellEnd"/>
      <w:r w:rsidRPr="0092598D">
        <w:rPr>
          <w:lang w:val="en-US" w:eastAsia="en-US"/>
        </w:rPr>
        <w:t xml:space="preserve"> no 1425 mm līdz 1575 mm), </w:t>
      </w:r>
      <w:proofErr w:type="spellStart"/>
      <w:r w:rsidRPr="0092598D">
        <w:rPr>
          <w:lang w:val="en-US" w:eastAsia="en-US"/>
        </w:rPr>
        <w:t>karuselis</w:t>
      </w:r>
      <w:proofErr w:type="spellEnd"/>
      <w:r w:rsidRPr="0092598D">
        <w:rPr>
          <w:lang w:val="en-US" w:eastAsia="en-US"/>
        </w:rPr>
        <w:t xml:space="preserve"> ar platformas </w:t>
      </w:r>
      <w:proofErr w:type="spellStart"/>
      <w:r w:rsidRPr="0092598D">
        <w:rPr>
          <w:lang w:val="en-US" w:eastAsia="en-US"/>
        </w:rPr>
        <w:t>diametru</w:t>
      </w:r>
      <w:proofErr w:type="spellEnd"/>
      <w:r w:rsidRPr="0092598D">
        <w:rPr>
          <w:lang w:val="en-US" w:eastAsia="en-US"/>
        </w:rPr>
        <w:t xml:space="preserve"> 1400 mm neatbilst </w:t>
      </w:r>
      <w:proofErr w:type="spellStart"/>
      <w:r w:rsidRPr="0092598D">
        <w:rPr>
          <w:lang w:val="en-US" w:eastAsia="en-US"/>
        </w:rPr>
        <w:t>noteiktajai</w:t>
      </w:r>
      <w:proofErr w:type="spellEnd"/>
      <w:r w:rsidRPr="0092598D">
        <w:rPr>
          <w:lang w:val="en-US" w:eastAsia="en-US"/>
        </w:rPr>
        <w:t xml:space="preserve"> </w:t>
      </w:r>
      <w:proofErr w:type="spellStart"/>
      <w:r w:rsidRPr="0092598D">
        <w:rPr>
          <w:lang w:val="en-US" w:eastAsia="en-US"/>
        </w:rPr>
        <w:t>pielaidei</w:t>
      </w:r>
      <w:proofErr w:type="spellEnd"/>
      <w:r w:rsidRPr="0092598D">
        <w:rPr>
          <w:lang w:val="en-US" w:eastAsia="en-US"/>
        </w:rPr>
        <w:t xml:space="preserve"> (novirze -6,7%) un šajā </w:t>
      </w:r>
      <w:proofErr w:type="spellStart"/>
      <w:r w:rsidRPr="0092598D">
        <w:rPr>
          <w:lang w:val="en-US" w:eastAsia="en-US"/>
        </w:rPr>
        <w:t>redakcijā</w:t>
      </w:r>
      <w:proofErr w:type="spellEnd"/>
      <w:r w:rsidRPr="0092598D">
        <w:rPr>
          <w:lang w:val="en-US" w:eastAsia="en-US"/>
        </w:rPr>
        <w:t xml:space="preserve"> nav </w:t>
      </w:r>
      <w:proofErr w:type="spellStart"/>
      <w:r w:rsidRPr="0092598D">
        <w:rPr>
          <w:lang w:val="en-US" w:eastAsia="en-US"/>
        </w:rPr>
        <w:t>akceptējams</w:t>
      </w:r>
      <w:proofErr w:type="spellEnd"/>
      <w:r w:rsidRPr="0092598D">
        <w:rPr>
          <w:lang w:val="en-US" w:eastAsia="en-US"/>
        </w:rPr>
        <w:t xml:space="preserve">. Ja Pretendents vēlas piedāvāt iekārtu ar </w:t>
      </w:r>
      <w:proofErr w:type="spellStart"/>
      <w:r w:rsidRPr="0092598D">
        <w:rPr>
          <w:lang w:val="en-US" w:eastAsia="en-US"/>
        </w:rPr>
        <w:t>diametru</w:t>
      </w:r>
      <w:proofErr w:type="spellEnd"/>
      <w:r w:rsidRPr="0092598D">
        <w:rPr>
          <w:lang w:val="en-US" w:eastAsia="en-US"/>
        </w:rPr>
        <w:t xml:space="preserve"> 1400 mm, tas </w:t>
      </w:r>
      <w:proofErr w:type="spellStart"/>
      <w:r w:rsidRPr="0092598D">
        <w:rPr>
          <w:lang w:val="en-US" w:eastAsia="en-US"/>
        </w:rPr>
        <w:t>jāvērtē</w:t>
      </w:r>
      <w:proofErr w:type="spellEnd"/>
      <w:r w:rsidRPr="0092598D">
        <w:rPr>
          <w:lang w:val="en-US" w:eastAsia="en-US"/>
        </w:rPr>
        <w:t xml:space="preserve"> kā </w:t>
      </w:r>
      <w:proofErr w:type="spellStart"/>
      <w:r w:rsidRPr="0092598D">
        <w:rPr>
          <w:lang w:val="en-US" w:eastAsia="en-US"/>
        </w:rPr>
        <w:t>izmaiņu</w:t>
      </w:r>
      <w:proofErr w:type="spellEnd"/>
      <w:r w:rsidRPr="0092598D">
        <w:rPr>
          <w:lang w:val="en-US" w:eastAsia="en-US"/>
        </w:rPr>
        <w:t xml:space="preserve"> </w:t>
      </w:r>
      <w:proofErr w:type="spellStart"/>
      <w:r w:rsidRPr="0092598D">
        <w:rPr>
          <w:lang w:val="en-US" w:eastAsia="en-US"/>
        </w:rPr>
        <w:t>pieprasījums</w:t>
      </w:r>
      <w:proofErr w:type="spellEnd"/>
      <w:r w:rsidRPr="0092598D">
        <w:rPr>
          <w:lang w:val="en-US" w:eastAsia="en-US"/>
        </w:rPr>
        <w:t xml:space="preserve">, par kuru SIA “DDzKSU” jāpieņem </w:t>
      </w:r>
      <w:proofErr w:type="spellStart"/>
      <w:r w:rsidRPr="0092598D">
        <w:rPr>
          <w:lang w:val="en-US" w:eastAsia="en-US"/>
        </w:rPr>
        <w:t>atsevišķs</w:t>
      </w:r>
      <w:proofErr w:type="spellEnd"/>
      <w:r w:rsidRPr="0092598D">
        <w:rPr>
          <w:lang w:val="en-US" w:eastAsia="en-US"/>
        </w:rPr>
        <w:t xml:space="preserve"> lēmums pirms piedāvājumu iesniegšanas termiņa.</w:t>
      </w:r>
    </w:p>
    <w:p w14:paraId="7823E993" w14:textId="1E93FE4F" w:rsidR="0092598D" w:rsidRPr="00DC04B4" w:rsidRDefault="0092598D" w:rsidP="0092598D">
      <w:pPr>
        <w:ind w:firstLine="567"/>
        <w:jc w:val="both"/>
        <w:rPr>
          <w:lang w:val="en-US" w:eastAsia="en-US"/>
        </w:rPr>
      </w:pPr>
      <w:r w:rsidRPr="00DC04B4">
        <w:rPr>
          <w:b/>
          <w:bCs/>
          <w:lang w:val="en-US" w:eastAsia="en-US"/>
        </w:rPr>
        <w:t xml:space="preserve">6.punkts – </w:t>
      </w:r>
      <w:proofErr w:type="spellStart"/>
      <w:r w:rsidRPr="00DC04B4">
        <w:rPr>
          <w:b/>
          <w:bCs/>
          <w:lang w:val="en-US" w:eastAsia="en-US"/>
        </w:rPr>
        <w:t>šķirojamā</w:t>
      </w:r>
      <w:proofErr w:type="spellEnd"/>
      <w:r w:rsidRPr="00DC04B4">
        <w:rPr>
          <w:b/>
          <w:bCs/>
          <w:lang w:val="en-US" w:eastAsia="en-US"/>
        </w:rPr>
        <w:t xml:space="preserve"> atkritumu </w:t>
      </w:r>
      <w:proofErr w:type="spellStart"/>
      <w:r w:rsidRPr="00DC04B4">
        <w:rPr>
          <w:b/>
          <w:bCs/>
          <w:lang w:val="en-US" w:eastAsia="en-US"/>
        </w:rPr>
        <w:t>urna</w:t>
      </w:r>
      <w:proofErr w:type="spellEnd"/>
    </w:p>
    <w:p w14:paraId="41CDC637" w14:textId="77777777" w:rsidR="0092598D" w:rsidRPr="0092598D" w:rsidRDefault="0092598D" w:rsidP="0092598D">
      <w:pPr>
        <w:ind w:firstLine="567"/>
        <w:jc w:val="both"/>
        <w:rPr>
          <w:lang w:val="en-US" w:eastAsia="en-US"/>
        </w:rPr>
      </w:pPr>
      <w:r w:rsidRPr="0092598D">
        <w:rPr>
          <w:lang w:val="en-US" w:eastAsia="en-US"/>
        </w:rPr>
        <w:t xml:space="preserve">SIA “DDzKSU” uzskata, ka norādītais atsauces modelis (ZANO 15.025) un tā </w:t>
      </w:r>
      <w:proofErr w:type="spellStart"/>
      <w:r w:rsidRPr="0092598D">
        <w:rPr>
          <w:lang w:val="en-US" w:eastAsia="en-US"/>
        </w:rPr>
        <w:t>gabarīti</w:t>
      </w:r>
      <w:proofErr w:type="spellEnd"/>
      <w:r w:rsidRPr="0092598D">
        <w:rPr>
          <w:lang w:val="en-US" w:eastAsia="en-US"/>
        </w:rPr>
        <w:t xml:space="preserve"> ir pietiekami - Pretendents var patstāvīgi pārbaudīt </w:t>
      </w:r>
      <w:proofErr w:type="spellStart"/>
      <w:r w:rsidRPr="0092598D">
        <w:rPr>
          <w:lang w:val="en-US" w:eastAsia="en-US"/>
        </w:rPr>
        <w:t>izstrādājuma</w:t>
      </w:r>
      <w:proofErr w:type="spellEnd"/>
      <w:r w:rsidRPr="0092598D">
        <w:rPr>
          <w:lang w:val="en-US" w:eastAsia="en-US"/>
        </w:rPr>
        <w:t xml:space="preserve"> </w:t>
      </w:r>
      <w:proofErr w:type="spellStart"/>
      <w:r w:rsidRPr="0092598D">
        <w:rPr>
          <w:lang w:val="en-US" w:eastAsia="en-US"/>
        </w:rPr>
        <w:t>tilpumu</w:t>
      </w:r>
      <w:proofErr w:type="spellEnd"/>
      <w:r w:rsidRPr="0092598D">
        <w:rPr>
          <w:lang w:val="en-US" w:eastAsia="en-US"/>
        </w:rPr>
        <w:t xml:space="preserve"> pie ražotāja vai izvēlēties </w:t>
      </w:r>
      <w:proofErr w:type="spellStart"/>
      <w:r w:rsidRPr="0092598D">
        <w:rPr>
          <w:lang w:val="en-US" w:eastAsia="en-US"/>
        </w:rPr>
        <w:t>līdzvērtīgu</w:t>
      </w:r>
      <w:proofErr w:type="spellEnd"/>
      <w:r w:rsidRPr="0092598D">
        <w:rPr>
          <w:lang w:val="en-US" w:eastAsia="en-US"/>
        </w:rPr>
        <w:t xml:space="preserve"> </w:t>
      </w:r>
      <w:proofErr w:type="spellStart"/>
      <w:r w:rsidRPr="0092598D">
        <w:rPr>
          <w:lang w:val="en-US" w:eastAsia="en-US"/>
        </w:rPr>
        <w:t>analogu</w:t>
      </w:r>
      <w:proofErr w:type="spellEnd"/>
      <w:r w:rsidRPr="0092598D">
        <w:rPr>
          <w:lang w:val="en-US" w:eastAsia="en-US"/>
        </w:rPr>
        <w:t xml:space="preserve"> ar atbilstošiem </w:t>
      </w:r>
      <w:proofErr w:type="spellStart"/>
      <w:r w:rsidRPr="0092598D">
        <w:rPr>
          <w:lang w:val="en-US" w:eastAsia="en-US"/>
        </w:rPr>
        <w:t>gabarītiem</w:t>
      </w:r>
      <w:proofErr w:type="spellEnd"/>
      <w:r w:rsidRPr="0092598D">
        <w:rPr>
          <w:lang w:val="en-US" w:eastAsia="en-US"/>
        </w:rPr>
        <w:t xml:space="preserve">. Papildu </w:t>
      </w:r>
      <w:proofErr w:type="spellStart"/>
      <w:r w:rsidRPr="0092598D">
        <w:rPr>
          <w:lang w:val="en-US" w:eastAsia="en-US"/>
        </w:rPr>
        <w:t>tilpuma</w:t>
      </w:r>
      <w:proofErr w:type="spellEnd"/>
      <w:r w:rsidRPr="0092598D">
        <w:rPr>
          <w:lang w:val="en-US" w:eastAsia="en-US"/>
        </w:rPr>
        <w:t xml:space="preserve"> prasību noteikšana nav nepieciešama.</w:t>
      </w:r>
    </w:p>
    <w:p w14:paraId="589E28BB" w14:textId="77777777" w:rsidR="0092598D" w:rsidRPr="0092598D" w:rsidRDefault="0092598D" w:rsidP="0092598D">
      <w:pPr>
        <w:pStyle w:val="ListParagraph"/>
        <w:numPr>
          <w:ilvl w:val="0"/>
          <w:numId w:val="13"/>
        </w:numPr>
        <w:suppressAutoHyphens w:val="0"/>
        <w:spacing w:before="36" w:after="36"/>
        <w:jc w:val="both"/>
        <w:rPr>
          <w:lang w:val="en-US" w:eastAsia="en-US"/>
        </w:rPr>
      </w:pPr>
      <w:r w:rsidRPr="0092598D">
        <w:rPr>
          <w:b/>
          <w:bCs/>
          <w:lang w:val="en-US" w:eastAsia="en-US"/>
        </w:rPr>
        <w:t>Iekārtu piegāde, montāža un teritorijas labiekārtošana</w:t>
      </w:r>
    </w:p>
    <w:p w14:paraId="19B75162" w14:textId="5D928250" w:rsidR="0092598D" w:rsidRPr="0092598D" w:rsidRDefault="0092598D" w:rsidP="0092598D">
      <w:pPr>
        <w:spacing w:before="36" w:after="36"/>
        <w:ind w:firstLine="567"/>
        <w:jc w:val="both"/>
        <w:rPr>
          <w:lang w:val="en-US" w:eastAsia="en-US"/>
        </w:rPr>
      </w:pPr>
      <w:r w:rsidRPr="0092598D">
        <w:rPr>
          <w:lang w:val="en-US" w:eastAsia="en-US"/>
        </w:rPr>
        <w:t xml:space="preserve">Šajā </w:t>
      </w:r>
      <w:proofErr w:type="spellStart"/>
      <w:r w:rsidRPr="0092598D">
        <w:rPr>
          <w:lang w:val="en-US" w:eastAsia="en-US"/>
        </w:rPr>
        <w:t>pozīcijā</w:t>
      </w:r>
      <w:proofErr w:type="spellEnd"/>
      <w:r w:rsidRPr="0092598D">
        <w:rPr>
          <w:lang w:val="en-US" w:eastAsia="en-US"/>
        </w:rPr>
        <w:t xml:space="preserve"> jāiekļauj </w:t>
      </w:r>
      <w:proofErr w:type="spellStart"/>
      <w:r w:rsidRPr="0092598D">
        <w:rPr>
          <w:lang w:val="en-US" w:eastAsia="en-US"/>
        </w:rPr>
        <w:t>vispārīgie</w:t>
      </w:r>
      <w:proofErr w:type="spellEnd"/>
      <w:r w:rsidRPr="0092598D">
        <w:rPr>
          <w:lang w:val="en-US" w:eastAsia="en-US"/>
        </w:rPr>
        <w:t xml:space="preserve"> labiekārtošanas darbi, kas nav atsevišķi </w:t>
      </w:r>
      <w:proofErr w:type="spellStart"/>
      <w:r w:rsidRPr="0092598D">
        <w:rPr>
          <w:lang w:val="en-US" w:eastAsia="en-US"/>
        </w:rPr>
        <w:t>izdalīti</w:t>
      </w:r>
      <w:proofErr w:type="spellEnd"/>
      <w:r w:rsidRPr="0092598D">
        <w:rPr>
          <w:lang w:val="en-US" w:eastAsia="en-US"/>
        </w:rPr>
        <w:t xml:space="preserve"> citās </w:t>
      </w:r>
      <w:proofErr w:type="spellStart"/>
      <w:r w:rsidRPr="0092598D">
        <w:rPr>
          <w:lang w:val="en-US" w:eastAsia="en-US"/>
        </w:rPr>
        <w:t>pozīcijās</w:t>
      </w:r>
      <w:proofErr w:type="spellEnd"/>
      <w:r w:rsidRPr="0092598D">
        <w:rPr>
          <w:lang w:val="en-US" w:eastAsia="en-US"/>
        </w:rPr>
        <w:t xml:space="preserve"> un ir nepieciešami laukuma nodošanai ekspluatācijā kopumā. Konkrēto darbu apjomu Pretendents nosaka patstāvīgi projektēšanas gaitā atbilstoši Darba uzdevuma </w:t>
      </w:r>
      <w:proofErr w:type="gramStart"/>
      <w:r w:rsidRPr="0092598D">
        <w:rPr>
          <w:lang w:val="en-US" w:eastAsia="en-US"/>
        </w:rPr>
        <w:t>15.punktam</w:t>
      </w:r>
      <w:proofErr w:type="gramEnd"/>
      <w:r w:rsidRPr="0092598D">
        <w:rPr>
          <w:lang w:val="en-US" w:eastAsia="en-US"/>
        </w:rPr>
        <w:t>.</w:t>
      </w:r>
    </w:p>
    <w:p w14:paraId="28B9EF22" w14:textId="28A20164" w:rsidR="0092598D" w:rsidRPr="0092598D" w:rsidRDefault="0092598D" w:rsidP="0092598D">
      <w:pPr>
        <w:spacing w:before="36" w:after="36"/>
        <w:ind w:firstLine="567"/>
        <w:jc w:val="both"/>
        <w:rPr>
          <w:lang w:val="en-US" w:eastAsia="en-US"/>
        </w:rPr>
      </w:pPr>
      <w:r w:rsidRPr="0092598D">
        <w:rPr>
          <w:b/>
          <w:bCs/>
          <w:lang w:val="en-US" w:eastAsia="en-US"/>
        </w:rPr>
        <w:t>Teritorijas un pamatnes sagatavošana</w:t>
      </w:r>
    </w:p>
    <w:p w14:paraId="3F2A3605" w14:textId="5741B20D" w:rsidR="0092598D" w:rsidRPr="0092598D" w:rsidRDefault="0092598D" w:rsidP="0092598D">
      <w:pPr>
        <w:spacing w:before="36" w:after="36"/>
        <w:ind w:firstLine="567"/>
        <w:jc w:val="both"/>
        <w:rPr>
          <w:lang w:val="en-US" w:eastAsia="en-US"/>
        </w:rPr>
      </w:pPr>
      <w:r w:rsidRPr="0092598D">
        <w:rPr>
          <w:lang w:val="en-US" w:eastAsia="en-US"/>
        </w:rPr>
        <w:lastRenderedPageBreak/>
        <w:t xml:space="preserve">Šajā </w:t>
      </w:r>
      <w:proofErr w:type="spellStart"/>
      <w:r w:rsidRPr="0092598D">
        <w:rPr>
          <w:lang w:val="en-US" w:eastAsia="en-US"/>
        </w:rPr>
        <w:t>pozīcijā</w:t>
      </w:r>
      <w:proofErr w:type="spellEnd"/>
      <w:r w:rsidRPr="0092598D">
        <w:rPr>
          <w:lang w:val="en-US" w:eastAsia="en-US"/>
        </w:rPr>
        <w:t xml:space="preserve"> jānorāda </w:t>
      </w:r>
      <w:proofErr w:type="spellStart"/>
      <w:r w:rsidRPr="0092598D">
        <w:rPr>
          <w:lang w:val="en-US" w:eastAsia="en-US"/>
        </w:rPr>
        <w:t>pilns</w:t>
      </w:r>
      <w:proofErr w:type="spellEnd"/>
      <w:r w:rsidRPr="0092598D">
        <w:rPr>
          <w:lang w:val="en-US" w:eastAsia="en-US"/>
        </w:rPr>
        <w:t xml:space="preserve"> ar teritorijas un pamatnes sagatavošanu </w:t>
      </w:r>
      <w:proofErr w:type="spellStart"/>
      <w:r w:rsidRPr="0092598D">
        <w:rPr>
          <w:lang w:val="en-US" w:eastAsia="en-US"/>
        </w:rPr>
        <w:t>saistīto</w:t>
      </w:r>
      <w:proofErr w:type="spellEnd"/>
      <w:r w:rsidRPr="0092598D">
        <w:rPr>
          <w:lang w:val="en-US" w:eastAsia="en-US"/>
        </w:rPr>
        <w:t xml:space="preserve"> darbu apjoms, kas nepieciešams, lai nodrošinātu </w:t>
      </w:r>
      <w:proofErr w:type="spellStart"/>
      <w:r w:rsidRPr="0092598D">
        <w:rPr>
          <w:lang w:val="en-US" w:eastAsia="en-US"/>
        </w:rPr>
        <w:t>tehnoloģiski</w:t>
      </w:r>
      <w:proofErr w:type="spellEnd"/>
      <w:r w:rsidRPr="0092598D">
        <w:rPr>
          <w:lang w:val="en-US" w:eastAsia="en-US"/>
        </w:rPr>
        <w:t xml:space="preserve"> pareizu pamatu </w:t>
      </w:r>
      <w:proofErr w:type="spellStart"/>
      <w:r w:rsidRPr="0092598D">
        <w:rPr>
          <w:lang w:val="en-US" w:eastAsia="en-US"/>
        </w:rPr>
        <w:t>turpmākajai</w:t>
      </w:r>
      <w:proofErr w:type="spellEnd"/>
      <w:r w:rsidRPr="0092598D">
        <w:rPr>
          <w:lang w:val="en-US" w:eastAsia="en-US"/>
        </w:rPr>
        <w:t xml:space="preserve"> iekārtu </w:t>
      </w:r>
      <w:proofErr w:type="spellStart"/>
      <w:r w:rsidRPr="0092598D">
        <w:rPr>
          <w:lang w:val="en-US" w:eastAsia="en-US"/>
        </w:rPr>
        <w:t>montāžai</w:t>
      </w:r>
      <w:proofErr w:type="spellEnd"/>
      <w:r w:rsidRPr="0092598D">
        <w:rPr>
          <w:lang w:val="en-US" w:eastAsia="en-US"/>
        </w:rPr>
        <w:t xml:space="preserve"> un seguma </w:t>
      </w:r>
      <w:proofErr w:type="spellStart"/>
      <w:r w:rsidRPr="0092598D">
        <w:rPr>
          <w:lang w:val="en-US" w:eastAsia="en-US"/>
        </w:rPr>
        <w:t>ieklāšanai</w:t>
      </w:r>
      <w:proofErr w:type="spellEnd"/>
      <w:r w:rsidRPr="0092598D">
        <w:rPr>
          <w:lang w:val="en-US" w:eastAsia="en-US"/>
        </w:rPr>
        <w:t xml:space="preserve">. Darba uzdevuma </w:t>
      </w:r>
      <w:proofErr w:type="gramStart"/>
      <w:r w:rsidRPr="0092598D">
        <w:rPr>
          <w:lang w:val="en-US" w:eastAsia="en-US"/>
        </w:rPr>
        <w:t>15.punkts</w:t>
      </w:r>
      <w:proofErr w:type="gramEnd"/>
      <w:r w:rsidRPr="0092598D">
        <w:rPr>
          <w:lang w:val="en-US" w:eastAsia="en-US"/>
        </w:rPr>
        <w:t xml:space="preserve"> nosaka, ka Būvuzņēmējam </w:t>
      </w:r>
      <w:proofErr w:type="spellStart"/>
      <w:r w:rsidRPr="0092598D">
        <w:rPr>
          <w:lang w:val="en-US" w:eastAsia="en-US"/>
        </w:rPr>
        <w:t>jāizvērtē</w:t>
      </w:r>
      <w:proofErr w:type="spellEnd"/>
      <w:r w:rsidRPr="0092598D">
        <w:rPr>
          <w:lang w:val="en-US" w:eastAsia="en-US"/>
        </w:rPr>
        <w:t xml:space="preserve"> un jāiekļauj visi </w:t>
      </w:r>
      <w:proofErr w:type="spellStart"/>
      <w:r w:rsidRPr="0092598D">
        <w:rPr>
          <w:lang w:val="en-US" w:eastAsia="en-US"/>
        </w:rPr>
        <w:t>nepieciešamie</w:t>
      </w:r>
      <w:proofErr w:type="spellEnd"/>
      <w:r w:rsidRPr="0092598D">
        <w:rPr>
          <w:lang w:val="en-US" w:eastAsia="en-US"/>
        </w:rPr>
        <w:t xml:space="preserve"> materiāli un darbi, lai nodrošinātu </w:t>
      </w:r>
      <w:proofErr w:type="spellStart"/>
      <w:r w:rsidRPr="0092598D">
        <w:rPr>
          <w:lang w:val="en-US" w:eastAsia="en-US"/>
        </w:rPr>
        <w:t>tehnoloģiski</w:t>
      </w:r>
      <w:proofErr w:type="spellEnd"/>
      <w:r w:rsidRPr="0092598D">
        <w:rPr>
          <w:lang w:val="en-US" w:eastAsia="en-US"/>
        </w:rPr>
        <w:t xml:space="preserve"> pareizu un normatīviem atbilstošu būvdarbu veikšanu </w:t>
      </w:r>
      <w:proofErr w:type="spellStart"/>
      <w:r w:rsidRPr="0092598D">
        <w:rPr>
          <w:lang w:val="en-US" w:eastAsia="en-US"/>
        </w:rPr>
        <w:t>pilnā</w:t>
      </w:r>
      <w:proofErr w:type="spellEnd"/>
      <w:r w:rsidRPr="0092598D">
        <w:rPr>
          <w:lang w:val="en-US" w:eastAsia="en-US"/>
        </w:rPr>
        <w:t xml:space="preserve"> apjomā - līdz ar to </w:t>
      </w:r>
      <w:proofErr w:type="spellStart"/>
      <w:r w:rsidRPr="0092598D">
        <w:rPr>
          <w:lang w:val="en-US" w:eastAsia="en-US"/>
        </w:rPr>
        <w:t>šai</w:t>
      </w:r>
      <w:proofErr w:type="spellEnd"/>
      <w:r w:rsidRPr="0092598D">
        <w:rPr>
          <w:lang w:val="en-US" w:eastAsia="en-US"/>
        </w:rPr>
        <w:t xml:space="preserve"> </w:t>
      </w:r>
      <w:proofErr w:type="spellStart"/>
      <w:r w:rsidRPr="0092598D">
        <w:rPr>
          <w:lang w:val="en-US" w:eastAsia="en-US"/>
        </w:rPr>
        <w:t>pozīcijai</w:t>
      </w:r>
      <w:proofErr w:type="spellEnd"/>
      <w:r w:rsidRPr="0092598D">
        <w:rPr>
          <w:lang w:val="en-US" w:eastAsia="en-US"/>
        </w:rPr>
        <w:t xml:space="preserve"> </w:t>
      </w:r>
      <w:proofErr w:type="spellStart"/>
      <w:r w:rsidRPr="0092598D">
        <w:rPr>
          <w:lang w:val="en-US" w:eastAsia="en-US"/>
        </w:rPr>
        <w:t>jāatspoguļo</w:t>
      </w:r>
      <w:proofErr w:type="spellEnd"/>
      <w:r w:rsidRPr="0092598D">
        <w:rPr>
          <w:lang w:val="en-US" w:eastAsia="en-US"/>
        </w:rPr>
        <w:t xml:space="preserve"> </w:t>
      </w:r>
      <w:proofErr w:type="spellStart"/>
      <w:r w:rsidRPr="0092598D">
        <w:rPr>
          <w:lang w:val="en-US" w:eastAsia="en-US"/>
        </w:rPr>
        <w:t>pilna</w:t>
      </w:r>
      <w:proofErr w:type="spellEnd"/>
      <w:r w:rsidRPr="0092598D">
        <w:rPr>
          <w:lang w:val="en-US" w:eastAsia="en-US"/>
        </w:rPr>
        <w:t xml:space="preserve"> gala </w:t>
      </w:r>
      <w:proofErr w:type="spellStart"/>
      <w:r w:rsidRPr="0092598D">
        <w:rPr>
          <w:lang w:val="en-US" w:eastAsia="en-US"/>
        </w:rPr>
        <w:t>izmaksa</w:t>
      </w:r>
      <w:proofErr w:type="spellEnd"/>
      <w:r w:rsidRPr="0092598D">
        <w:rPr>
          <w:lang w:val="en-US" w:eastAsia="en-US"/>
        </w:rPr>
        <w:t xml:space="preserve"> (</w:t>
      </w:r>
      <w:proofErr w:type="spellStart"/>
      <w:r w:rsidRPr="0092598D">
        <w:rPr>
          <w:lang w:val="en-US" w:eastAsia="en-US"/>
        </w:rPr>
        <w:t>sagatavota</w:t>
      </w:r>
      <w:proofErr w:type="spellEnd"/>
      <w:r w:rsidRPr="0092598D">
        <w:rPr>
          <w:lang w:val="en-US" w:eastAsia="en-US"/>
        </w:rPr>
        <w:t xml:space="preserve">, funkcionāli </w:t>
      </w:r>
      <w:proofErr w:type="spellStart"/>
      <w:r w:rsidRPr="0092598D">
        <w:rPr>
          <w:lang w:val="en-US" w:eastAsia="en-US"/>
        </w:rPr>
        <w:t>izmantojama</w:t>
      </w:r>
      <w:proofErr w:type="spellEnd"/>
      <w:r w:rsidRPr="0092598D">
        <w:rPr>
          <w:lang w:val="en-US" w:eastAsia="en-US"/>
        </w:rPr>
        <w:t xml:space="preserve"> pamatne), nevis tikai atsevišķu materiālu piegādes vērtība.</w:t>
      </w:r>
    </w:p>
    <w:p w14:paraId="30E3BFE3" w14:textId="1365B054" w:rsidR="00935B95" w:rsidRPr="0092598D" w:rsidRDefault="0092598D" w:rsidP="0092598D">
      <w:pPr>
        <w:spacing w:before="36" w:after="36"/>
        <w:ind w:firstLine="567"/>
        <w:jc w:val="both"/>
        <w:rPr>
          <w:lang w:val="en-US" w:eastAsia="en-US"/>
        </w:rPr>
      </w:pPr>
      <w:proofErr w:type="spellStart"/>
      <w:r w:rsidRPr="0092598D">
        <w:rPr>
          <w:lang w:val="en-US" w:eastAsia="en-US"/>
        </w:rPr>
        <w:t>Pozīcijās</w:t>
      </w:r>
      <w:proofErr w:type="spellEnd"/>
      <w:r w:rsidRPr="0092598D">
        <w:rPr>
          <w:lang w:val="en-US" w:eastAsia="en-US"/>
        </w:rPr>
        <w:t xml:space="preserve"> Nr.3-8 jānorāda </w:t>
      </w:r>
      <w:proofErr w:type="spellStart"/>
      <w:r w:rsidRPr="0092598D">
        <w:rPr>
          <w:lang w:val="en-US" w:eastAsia="en-US"/>
        </w:rPr>
        <w:t>pilns</w:t>
      </w:r>
      <w:proofErr w:type="spellEnd"/>
      <w:r w:rsidRPr="0092598D">
        <w:rPr>
          <w:lang w:val="en-US" w:eastAsia="en-US"/>
        </w:rPr>
        <w:t xml:space="preserve"> ar attiecīgās iekārtas nodošanu ekspluatācijā </w:t>
      </w:r>
      <w:proofErr w:type="spellStart"/>
      <w:r w:rsidRPr="0092598D">
        <w:rPr>
          <w:lang w:val="en-US" w:eastAsia="en-US"/>
        </w:rPr>
        <w:t>saistīto</w:t>
      </w:r>
      <w:proofErr w:type="spellEnd"/>
      <w:r w:rsidRPr="0092598D">
        <w:rPr>
          <w:lang w:val="en-US" w:eastAsia="en-US"/>
        </w:rPr>
        <w:t xml:space="preserve"> darbu apjoms, nevis tikai iekārtas piegādes vērtība. Darba uzdevuma 15. punkts nosaka, ka Būvuzņēmējam </w:t>
      </w:r>
      <w:proofErr w:type="spellStart"/>
      <w:r w:rsidRPr="0092598D">
        <w:rPr>
          <w:lang w:val="en-US" w:eastAsia="en-US"/>
        </w:rPr>
        <w:t>jāizvērtē</w:t>
      </w:r>
      <w:proofErr w:type="spellEnd"/>
      <w:r w:rsidRPr="0092598D">
        <w:rPr>
          <w:lang w:val="en-US" w:eastAsia="en-US"/>
        </w:rPr>
        <w:t xml:space="preserve"> un jāiekļauj visi </w:t>
      </w:r>
      <w:proofErr w:type="spellStart"/>
      <w:r w:rsidRPr="0092598D">
        <w:rPr>
          <w:lang w:val="en-US" w:eastAsia="en-US"/>
        </w:rPr>
        <w:t>nepieciešamie</w:t>
      </w:r>
      <w:proofErr w:type="spellEnd"/>
      <w:r w:rsidRPr="0092598D">
        <w:rPr>
          <w:lang w:val="en-US" w:eastAsia="en-US"/>
        </w:rPr>
        <w:t xml:space="preserve"> materiāli un darbi, lai nodrošinātu </w:t>
      </w:r>
      <w:proofErr w:type="spellStart"/>
      <w:r w:rsidRPr="0092598D">
        <w:rPr>
          <w:lang w:val="en-US" w:eastAsia="en-US"/>
        </w:rPr>
        <w:t>tehnoloģiski</w:t>
      </w:r>
      <w:proofErr w:type="spellEnd"/>
      <w:r w:rsidRPr="0092598D">
        <w:rPr>
          <w:lang w:val="en-US" w:eastAsia="en-US"/>
        </w:rPr>
        <w:t xml:space="preserve"> pareizu un normatīviem atbilstošu būvdarbu veikšanu </w:t>
      </w:r>
      <w:proofErr w:type="spellStart"/>
      <w:r w:rsidRPr="0092598D">
        <w:rPr>
          <w:lang w:val="en-US" w:eastAsia="en-US"/>
        </w:rPr>
        <w:t>pilnā</w:t>
      </w:r>
      <w:proofErr w:type="spellEnd"/>
      <w:r w:rsidRPr="0092598D">
        <w:rPr>
          <w:lang w:val="en-US" w:eastAsia="en-US"/>
        </w:rPr>
        <w:t xml:space="preserve"> apjomā </w:t>
      </w:r>
      <w:r w:rsidRPr="00E179A2">
        <w:rPr>
          <w:lang w:val="en-US" w:eastAsia="en-US"/>
        </w:rPr>
        <w:t>-</w:t>
      </w:r>
      <w:r w:rsidRPr="0092598D">
        <w:rPr>
          <w:lang w:val="en-US" w:eastAsia="en-US"/>
        </w:rPr>
        <w:t xml:space="preserve"> līdz ar to katrai </w:t>
      </w:r>
      <w:proofErr w:type="spellStart"/>
      <w:r w:rsidRPr="0092598D">
        <w:rPr>
          <w:lang w:val="en-US" w:eastAsia="en-US"/>
        </w:rPr>
        <w:t>pozīcijai</w:t>
      </w:r>
      <w:proofErr w:type="spellEnd"/>
      <w:r w:rsidRPr="0092598D">
        <w:rPr>
          <w:lang w:val="en-US" w:eastAsia="en-US"/>
        </w:rPr>
        <w:t xml:space="preserve"> (Nr.3</w:t>
      </w:r>
      <w:r w:rsidRPr="00E179A2">
        <w:rPr>
          <w:lang w:val="en-US" w:eastAsia="en-US"/>
        </w:rPr>
        <w:t>-</w:t>
      </w:r>
      <w:r w:rsidRPr="0092598D">
        <w:rPr>
          <w:lang w:val="en-US" w:eastAsia="en-US"/>
        </w:rPr>
        <w:t xml:space="preserve">8) </w:t>
      </w:r>
      <w:proofErr w:type="spellStart"/>
      <w:r w:rsidRPr="0092598D">
        <w:rPr>
          <w:lang w:val="en-US" w:eastAsia="en-US"/>
        </w:rPr>
        <w:t>jāatspoguļo</w:t>
      </w:r>
      <w:proofErr w:type="spellEnd"/>
      <w:r w:rsidRPr="0092598D">
        <w:rPr>
          <w:lang w:val="en-US" w:eastAsia="en-US"/>
        </w:rPr>
        <w:t xml:space="preserve"> tās gala izmaksas, nevis tikai piegādes cena.</w:t>
      </w:r>
    </w:p>
    <w:p w14:paraId="75F2F582" w14:textId="77D39321" w:rsidR="00935B95" w:rsidRPr="00E179A2" w:rsidRDefault="00E179A2" w:rsidP="00E179A2">
      <w:pPr>
        <w:pStyle w:val="ListParagraph"/>
        <w:numPr>
          <w:ilvl w:val="0"/>
          <w:numId w:val="13"/>
        </w:numPr>
        <w:jc w:val="both"/>
        <w:rPr>
          <w:lang w:val="en-US"/>
        </w:rPr>
      </w:pPr>
      <w:proofErr w:type="spellStart"/>
      <w:r w:rsidRPr="00E179A2">
        <w:rPr>
          <w:lang w:val="en-US"/>
        </w:rPr>
        <w:t>Paziņojam</w:t>
      </w:r>
      <w:proofErr w:type="spellEnd"/>
      <w:r w:rsidRPr="00E179A2">
        <w:rPr>
          <w:lang w:val="en-US"/>
        </w:rPr>
        <w:t xml:space="preserve">, ka </w:t>
      </w:r>
      <w:r>
        <w:rPr>
          <w:lang w:val="en-US"/>
        </w:rPr>
        <w:t>1</w:t>
      </w:r>
      <w:r w:rsidRPr="00E179A2">
        <w:rPr>
          <w:lang w:val="en-US"/>
        </w:rPr>
        <w:t xml:space="preserve"> (</w:t>
      </w:r>
      <w:r>
        <w:rPr>
          <w:lang w:val="en-US"/>
        </w:rPr>
        <w:t>viena</w:t>
      </w:r>
      <w:r>
        <w:t>s</w:t>
      </w:r>
      <w:r w:rsidRPr="00E179A2">
        <w:rPr>
          <w:lang w:val="en-US"/>
        </w:rPr>
        <w:t>) darba dien</w:t>
      </w:r>
      <w:r>
        <w:rPr>
          <w:lang w:val="en-US"/>
        </w:rPr>
        <w:t>as</w:t>
      </w:r>
      <w:r w:rsidRPr="00E179A2">
        <w:rPr>
          <w:lang w:val="en-US"/>
        </w:rPr>
        <w:t xml:space="preserve"> laikā Iepirkuma </w:t>
      </w:r>
      <w:proofErr w:type="spellStart"/>
      <w:r w:rsidRPr="00E179A2">
        <w:rPr>
          <w:lang w:val="en-US"/>
        </w:rPr>
        <w:t>nolikums</w:t>
      </w:r>
      <w:proofErr w:type="spellEnd"/>
      <w:r w:rsidRPr="00E179A2">
        <w:rPr>
          <w:lang w:val="en-US"/>
        </w:rPr>
        <w:t xml:space="preserve"> tiks grozīts, </w:t>
      </w:r>
      <w:proofErr w:type="spellStart"/>
      <w:r w:rsidRPr="00E179A2">
        <w:rPr>
          <w:lang w:val="en-US"/>
        </w:rPr>
        <w:t>proti</w:t>
      </w:r>
      <w:proofErr w:type="spellEnd"/>
      <w:r w:rsidRPr="00E179A2">
        <w:rPr>
          <w:lang w:val="en-US"/>
        </w:rPr>
        <w:t xml:space="preserve">, </w:t>
      </w:r>
      <w:proofErr w:type="spellStart"/>
      <w:r>
        <w:rPr>
          <w:lang w:val="en-US"/>
        </w:rPr>
        <w:t>paredzamā</w:t>
      </w:r>
      <w:proofErr w:type="spellEnd"/>
      <w:r w:rsidRPr="00E179A2">
        <w:rPr>
          <w:lang w:val="en-US"/>
        </w:rPr>
        <w:t xml:space="preserve"> </w:t>
      </w:r>
      <w:r>
        <w:rPr>
          <w:lang w:val="en-US"/>
        </w:rPr>
        <w:t xml:space="preserve">līgumcena </w:t>
      </w:r>
      <w:r w:rsidRPr="00E179A2">
        <w:rPr>
          <w:lang w:val="en-US"/>
        </w:rPr>
        <w:t xml:space="preserve">tiks </w:t>
      </w:r>
      <w:proofErr w:type="spellStart"/>
      <w:r w:rsidRPr="00E179A2">
        <w:rPr>
          <w:lang w:val="en-US"/>
        </w:rPr>
        <w:t>mainīt</w:t>
      </w:r>
      <w:r>
        <w:rPr>
          <w:lang w:val="en-US"/>
        </w:rPr>
        <w:t>a</w:t>
      </w:r>
      <w:proofErr w:type="spellEnd"/>
      <w:r w:rsidRPr="00E179A2">
        <w:rPr>
          <w:lang w:val="en-US"/>
        </w:rPr>
        <w:t xml:space="preserve">. Saskaņā ar </w:t>
      </w:r>
      <w:r>
        <w:rPr>
          <w:lang w:val="en-US"/>
        </w:rPr>
        <w:t xml:space="preserve">Publisko iepirkumu likuma </w:t>
      </w:r>
      <w:proofErr w:type="gramStart"/>
      <w:r>
        <w:rPr>
          <w:lang w:val="en-US"/>
        </w:rPr>
        <w:t>9.panta</w:t>
      </w:r>
      <w:proofErr w:type="gramEnd"/>
      <w:r>
        <w:rPr>
          <w:lang w:val="en-US"/>
        </w:rPr>
        <w:t xml:space="preserve"> </w:t>
      </w:r>
      <w:proofErr w:type="gramStart"/>
      <w:r>
        <w:rPr>
          <w:lang w:val="en-US"/>
        </w:rPr>
        <w:t>6</w:t>
      </w:r>
      <w:r w:rsidRPr="00E179A2">
        <w:rPr>
          <w:vertAlign w:val="superscript"/>
          <w:lang w:val="en-US"/>
        </w:rPr>
        <w:t>1</w:t>
      </w:r>
      <w:r>
        <w:rPr>
          <w:lang w:val="en-US"/>
        </w:rPr>
        <w:t>.daļu</w:t>
      </w:r>
      <w:proofErr w:type="gramEnd"/>
      <w:r>
        <w:rPr>
          <w:lang w:val="en-US"/>
        </w:rPr>
        <w:t xml:space="preserve">, </w:t>
      </w:r>
      <w:r w:rsidRPr="00E179A2">
        <w:rPr>
          <w:lang w:val="en-US"/>
        </w:rPr>
        <w:t xml:space="preserve">piedāvājumu iesniegšanas termiņš tiks </w:t>
      </w:r>
      <w:proofErr w:type="spellStart"/>
      <w:r w:rsidRPr="00E179A2">
        <w:rPr>
          <w:lang w:val="en-US"/>
        </w:rPr>
        <w:t>pagarināts</w:t>
      </w:r>
      <w:proofErr w:type="spellEnd"/>
      <w:r w:rsidRPr="00E179A2">
        <w:rPr>
          <w:lang w:val="en-US"/>
        </w:rPr>
        <w:t xml:space="preserve"> par 10 (desmit) </w:t>
      </w:r>
      <w:r>
        <w:rPr>
          <w:lang w:val="en-US"/>
        </w:rPr>
        <w:t xml:space="preserve">darba </w:t>
      </w:r>
      <w:proofErr w:type="spellStart"/>
      <w:r w:rsidRPr="00E179A2">
        <w:rPr>
          <w:lang w:val="en-US"/>
        </w:rPr>
        <w:t>dienām</w:t>
      </w:r>
      <w:proofErr w:type="spellEnd"/>
      <w:r>
        <w:rPr>
          <w:lang w:val="en-US"/>
        </w:rPr>
        <w:t>.</w:t>
      </w:r>
    </w:p>
    <w:p w14:paraId="0BF7EEEC" w14:textId="77777777" w:rsidR="00935B95" w:rsidRDefault="00935B95" w:rsidP="005E4B3F">
      <w:pPr>
        <w:suppressAutoHyphens/>
        <w:ind w:firstLine="567"/>
        <w:jc w:val="both"/>
        <w:rPr>
          <w:lang w:val="lv-LV" w:eastAsia="ar-SA"/>
        </w:rPr>
      </w:pPr>
    </w:p>
    <w:p w14:paraId="1F37A263" w14:textId="77777777" w:rsidR="00935B95" w:rsidRDefault="00935B95" w:rsidP="005E4B3F">
      <w:pPr>
        <w:suppressAutoHyphens/>
        <w:ind w:firstLine="567"/>
        <w:jc w:val="both"/>
        <w:rPr>
          <w:lang w:val="lv-LV" w:eastAsia="ar-SA"/>
        </w:rPr>
      </w:pPr>
    </w:p>
    <w:p w14:paraId="01BEE98F" w14:textId="77777777" w:rsidR="00935B95" w:rsidRPr="00B238E2" w:rsidRDefault="00935B95" w:rsidP="005E4B3F">
      <w:pPr>
        <w:suppressAutoHyphens/>
        <w:ind w:firstLine="567"/>
        <w:jc w:val="both"/>
        <w:rPr>
          <w:lang w:val="lv-LV" w:eastAsia="ar-SA"/>
        </w:rPr>
      </w:pPr>
    </w:p>
    <w:p w14:paraId="7251E031" w14:textId="77777777" w:rsidR="00880BAC" w:rsidRPr="00B238E2" w:rsidRDefault="00880BAC" w:rsidP="00880BAC">
      <w:pPr>
        <w:suppressAutoHyphens/>
        <w:jc w:val="both"/>
        <w:rPr>
          <w:lang w:val="lv-LV" w:eastAsia="ar-SA"/>
        </w:rPr>
      </w:pPr>
    </w:p>
    <w:p w14:paraId="38125A6E" w14:textId="77777777" w:rsidR="005C4DEB" w:rsidRPr="00B238E2" w:rsidRDefault="000B4C32" w:rsidP="005C4DEB">
      <w:pPr>
        <w:spacing w:after="120"/>
        <w:jc w:val="both"/>
        <w:rPr>
          <w:i/>
          <w:lang w:val="lv-LV"/>
        </w:rPr>
      </w:pPr>
      <w:r w:rsidRPr="00B238E2">
        <w:rPr>
          <w:i/>
          <w:lang w:val="lv-LV"/>
        </w:rPr>
        <w:t>Iepirkumu komisija informē, ka pretendentiem ir pastāvīgi jāseko līdzi aktuālajai informācijai Elektronisko iepirkumu sistēmas e-konkursu apakšsistēmā par konkrēto iepirkumu.</w:t>
      </w:r>
    </w:p>
    <w:sectPr w:rsidR="005C4DEB" w:rsidRPr="00B238E2" w:rsidSect="009B43F8">
      <w:footerReference w:type="default" r:id="rId8"/>
      <w:pgSz w:w="11906" w:h="16838"/>
      <w:pgMar w:top="851" w:right="85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D0AE56" w14:textId="77777777" w:rsidR="00132059" w:rsidRDefault="00132059" w:rsidP="004451F6">
      <w:r>
        <w:separator/>
      </w:r>
    </w:p>
  </w:endnote>
  <w:endnote w:type="continuationSeparator" w:id="0">
    <w:p w14:paraId="791A9F9B" w14:textId="77777777" w:rsidR="00132059" w:rsidRDefault="00132059" w:rsidP="004451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 w:name="RimTimes">
    <w:altName w:val="Courier New"/>
    <w:charset w:val="00"/>
    <w:family w:val="auto"/>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5233934"/>
      <w:docPartObj>
        <w:docPartGallery w:val="Page Numbers (Bottom of Page)"/>
        <w:docPartUnique/>
      </w:docPartObj>
    </w:sdtPr>
    <w:sdtEndPr>
      <w:rPr>
        <w:noProof/>
        <w:sz w:val="22"/>
        <w:szCs w:val="22"/>
      </w:rPr>
    </w:sdtEndPr>
    <w:sdtContent>
      <w:p w14:paraId="1F572BD2" w14:textId="0A6FC5EA" w:rsidR="00C70FC1" w:rsidRPr="00C70FC1" w:rsidRDefault="00C70FC1">
        <w:pPr>
          <w:pStyle w:val="Footer"/>
          <w:jc w:val="center"/>
          <w:rPr>
            <w:sz w:val="22"/>
            <w:szCs w:val="22"/>
          </w:rPr>
        </w:pPr>
        <w:r w:rsidRPr="00C70FC1">
          <w:rPr>
            <w:sz w:val="22"/>
            <w:szCs w:val="22"/>
          </w:rPr>
          <w:fldChar w:fldCharType="begin"/>
        </w:r>
        <w:r w:rsidRPr="00C70FC1">
          <w:rPr>
            <w:sz w:val="22"/>
            <w:szCs w:val="22"/>
          </w:rPr>
          <w:instrText xml:space="preserve"> PAGE   \* MERGEFORMAT </w:instrText>
        </w:r>
        <w:r w:rsidRPr="00C70FC1">
          <w:rPr>
            <w:sz w:val="22"/>
            <w:szCs w:val="22"/>
          </w:rPr>
          <w:fldChar w:fldCharType="separate"/>
        </w:r>
        <w:r w:rsidRPr="00C70FC1">
          <w:rPr>
            <w:noProof/>
            <w:sz w:val="22"/>
            <w:szCs w:val="22"/>
          </w:rPr>
          <w:t>2</w:t>
        </w:r>
        <w:r w:rsidRPr="00C70FC1">
          <w:rPr>
            <w:noProof/>
            <w:sz w:val="22"/>
            <w:szCs w:val="22"/>
          </w:rPr>
          <w:fldChar w:fldCharType="end"/>
        </w:r>
      </w:p>
    </w:sdtContent>
  </w:sdt>
  <w:p w14:paraId="2BFE16DC" w14:textId="3C660027" w:rsidR="00C70FC1" w:rsidRPr="00C70FC1" w:rsidRDefault="00C70FC1" w:rsidP="00C70FC1">
    <w:pPr>
      <w:pStyle w:val="Footer"/>
      <w:jc w:val="right"/>
      <w:rPr>
        <w:sz w:val="22"/>
        <w:szCs w:val="22"/>
      </w:rPr>
    </w:pPr>
    <w:r w:rsidRPr="00C70FC1">
      <w:rPr>
        <w:sz w:val="22"/>
        <w:szCs w:val="22"/>
      </w:rPr>
      <w:t>ID Nr. SIA DDzKSU 2026/0</w:t>
    </w:r>
    <w:r w:rsidR="00207675">
      <w:rPr>
        <w:sz w:val="22"/>
        <w:szCs w:val="22"/>
      </w:rPr>
      <w:t>33M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57CE75" w14:textId="77777777" w:rsidR="00132059" w:rsidRDefault="00132059" w:rsidP="004451F6">
      <w:r>
        <w:separator/>
      </w:r>
    </w:p>
  </w:footnote>
  <w:footnote w:type="continuationSeparator" w:id="0">
    <w:p w14:paraId="4AE5311F" w14:textId="77777777" w:rsidR="00132059" w:rsidRDefault="00132059" w:rsidP="004451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A482946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name w:val="WW8Num1"/>
    <w:lvl w:ilvl="0">
      <w:start w:val="1"/>
      <w:numFmt w:val="decimal"/>
      <w:lvlText w:val="%1."/>
      <w:lvlJc w:val="left"/>
      <w:pPr>
        <w:tabs>
          <w:tab w:val="num" w:pos="184"/>
        </w:tabs>
        <w:ind w:left="184" w:hanging="360"/>
      </w:pPr>
    </w:lvl>
    <w:lvl w:ilvl="1">
      <w:start w:val="1"/>
      <w:numFmt w:val="decimal"/>
      <w:lvlText w:val="%2."/>
      <w:lvlJc w:val="left"/>
      <w:pPr>
        <w:tabs>
          <w:tab w:val="num" w:pos="544"/>
        </w:tabs>
        <w:ind w:left="544" w:hanging="360"/>
      </w:pPr>
    </w:lvl>
    <w:lvl w:ilvl="2">
      <w:start w:val="1"/>
      <w:numFmt w:val="decimal"/>
      <w:lvlText w:val="%3."/>
      <w:lvlJc w:val="left"/>
      <w:pPr>
        <w:tabs>
          <w:tab w:val="num" w:pos="904"/>
        </w:tabs>
        <w:ind w:left="904" w:hanging="360"/>
      </w:pPr>
    </w:lvl>
    <w:lvl w:ilvl="3">
      <w:start w:val="1"/>
      <w:numFmt w:val="decimal"/>
      <w:lvlText w:val="%4."/>
      <w:lvlJc w:val="left"/>
      <w:pPr>
        <w:tabs>
          <w:tab w:val="num" w:pos="1264"/>
        </w:tabs>
        <w:ind w:left="1264" w:hanging="360"/>
      </w:pPr>
    </w:lvl>
    <w:lvl w:ilvl="4">
      <w:start w:val="1"/>
      <w:numFmt w:val="decimal"/>
      <w:lvlText w:val="%5."/>
      <w:lvlJc w:val="left"/>
      <w:pPr>
        <w:tabs>
          <w:tab w:val="num" w:pos="1624"/>
        </w:tabs>
        <w:ind w:left="1624" w:hanging="360"/>
      </w:pPr>
    </w:lvl>
    <w:lvl w:ilvl="5">
      <w:start w:val="1"/>
      <w:numFmt w:val="decimal"/>
      <w:lvlText w:val="%6."/>
      <w:lvlJc w:val="left"/>
      <w:pPr>
        <w:tabs>
          <w:tab w:val="num" w:pos="1984"/>
        </w:tabs>
        <w:ind w:left="1984" w:hanging="360"/>
      </w:pPr>
    </w:lvl>
    <w:lvl w:ilvl="6">
      <w:start w:val="1"/>
      <w:numFmt w:val="decimal"/>
      <w:lvlText w:val="%7."/>
      <w:lvlJc w:val="left"/>
      <w:pPr>
        <w:tabs>
          <w:tab w:val="num" w:pos="2344"/>
        </w:tabs>
        <w:ind w:left="2344" w:hanging="360"/>
      </w:pPr>
    </w:lvl>
    <w:lvl w:ilvl="7">
      <w:start w:val="1"/>
      <w:numFmt w:val="decimal"/>
      <w:lvlText w:val="%8."/>
      <w:lvlJc w:val="left"/>
      <w:pPr>
        <w:tabs>
          <w:tab w:val="num" w:pos="2704"/>
        </w:tabs>
        <w:ind w:left="2704" w:hanging="360"/>
      </w:pPr>
    </w:lvl>
    <w:lvl w:ilvl="8">
      <w:start w:val="1"/>
      <w:numFmt w:val="decimal"/>
      <w:lvlText w:val="%9."/>
      <w:lvlJc w:val="left"/>
      <w:pPr>
        <w:tabs>
          <w:tab w:val="num" w:pos="3064"/>
        </w:tabs>
        <w:ind w:left="3064" w:hanging="360"/>
      </w:pPr>
    </w:lvl>
  </w:abstractNum>
  <w:abstractNum w:abstractNumId="2" w15:restartNumberingAfterBreak="0">
    <w:nsid w:val="00000010"/>
    <w:multiLevelType w:val="multilevel"/>
    <w:tmpl w:val="B6AEB536"/>
    <w:name w:val="WW8Num16"/>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 w15:restartNumberingAfterBreak="0">
    <w:nsid w:val="0000A991"/>
    <w:multiLevelType w:val="multilevel"/>
    <w:tmpl w:val="FFFFFFFF"/>
    <w:lvl w:ilvl="0">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hint="default"/>
      </w:rPr>
    </w:lvl>
    <w:lvl w:ilvl="2">
      <w:numFmt w:val="bullet"/>
      <w:lvlText w:val=""/>
      <w:lvlJc w:val="left"/>
      <w:pPr>
        <w:ind w:left="2160" w:hanging="360"/>
      </w:pPr>
      <w:rPr>
        <w:rFonts w:ascii="Wingdings" w:hAnsi="Wingdings" w:hint="default"/>
      </w:rPr>
    </w:lvl>
    <w:lvl w:ilvl="3">
      <w:numFmt w:val="bullet"/>
      <w:lvlText w:val=""/>
      <w:lvlJc w:val="left"/>
      <w:pPr>
        <w:ind w:left="2880" w:hanging="360"/>
      </w:pPr>
      <w:rPr>
        <w:rFonts w:ascii="Symbol" w:hAnsi="Symbol" w:hint="default"/>
      </w:rPr>
    </w:lvl>
    <w:lvl w:ilvl="4">
      <w:numFmt w:val="bullet"/>
      <w:lvlText w:val="o"/>
      <w:lvlJc w:val="left"/>
      <w:pPr>
        <w:ind w:left="3600" w:hanging="360"/>
      </w:pPr>
      <w:rPr>
        <w:rFonts w:ascii="Courier New" w:hAnsi="Courier New" w:hint="default"/>
      </w:rPr>
    </w:lvl>
    <w:lvl w:ilvl="5">
      <w:numFmt w:val="bullet"/>
      <w:lvlText w:val=""/>
      <w:lvlJc w:val="left"/>
      <w:pPr>
        <w:ind w:left="4320" w:hanging="360"/>
      </w:pPr>
      <w:rPr>
        <w:rFonts w:ascii="Wingdings" w:hAnsi="Wingdings" w:hint="default"/>
      </w:rPr>
    </w:lvl>
    <w:lvl w:ilvl="6">
      <w:numFmt w:val="bullet"/>
      <w:lvlText w:val=""/>
      <w:lvlJc w:val="left"/>
      <w:pPr>
        <w:ind w:left="5040" w:hanging="360"/>
      </w:pPr>
      <w:rPr>
        <w:rFonts w:ascii="Symbol" w:hAnsi="Symbol" w:hint="default"/>
      </w:rPr>
    </w:lvl>
    <w:lvl w:ilvl="7">
      <w:numFmt w:val="bullet"/>
      <w:lvlText w:val="o"/>
      <w:lvlJc w:val="left"/>
      <w:pPr>
        <w:ind w:left="5760" w:hanging="360"/>
      </w:pPr>
      <w:rPr>
        <w:rFonts w:ascii="Courier New" w:hAnsi="Courier New" w:hint="default"/>
      </w:rPr>
    </w:lvl>
    <w:lvl w:ilvl="8">
      <w:numFmt w:val="bullet"/>
      <w:lvlText w:val=""/>
      <w:lvlJc w:val="left"/>
      <w:pPr>
        <w:ind w:left="6480" w:hanging="360"/>
      </w:pPr>
      <w:rPr>
        <w:rFonts w:ascii="Wingdings" w:hAnsi="Wingdings" w:hint="default"/>
      </w:rPr>
    </w:lvl>
  </w:abstractNum>
  <w:abstractNum w:abstractNumId="4" w15:restartNumberingAfterBreak="0">
    <w:nsid w:val="00A99411"/>
    <w:multiLevelType w:val="multilevel"/>
    <w:tmpl w:val="FFFFFFFF"/>
    <w:lvl w:ilvl="0">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hint="default"/>
      </w:rPr>
    </w:lvl>
    <w:lvl w:ilvl="2">
      <w:numFmt w:val="bullet"/>
      <w:lvlText w:val=""/>
      <w:lvlJc w:val="left"/>
      <w:pPr>
        <w:ind w:left="2160" w:hanging="360"/>
      </w:pPr>
      <w:rPr>
        <w:rFonts w:ascii="Wingdings" w:hAnsi="Wingdings" w:hint="default"/>
      </w:rPr>
    </w:lvl>
    <w:lvl w:ilvl="3">
      <w:numFmt w:val="bullet"/>
      <w:lvlText w:val=""/>
      <w:lvlJc w:val="left"/>
      <w:pPr>
        <w:ind w:left="2880" w:hanging="360"/>
      </w:pPr>
      <w:rPr>
        <w:rFonts w:ascii="Symbol" w:hAnsi="Symbol" w:hint="default"/>
      </w:rPr>
    </w:lvl>
    <w:lvl w:ilvl="4">
      <w:numFmt w:val="bullet"/>
      <w:lvlText w:val="o"/>
      <w:lvlJc w:val="left"/>
      <w:pPr>
        <w:ind w:left="3600" w:hanging="360"/>
      </w:pPr>
      <w:rPr>
        <w:rFonts w:ascii="Courier New" w:hAnsi="Courier New" w:hint="default"/>
      </w:rPr>
    </w:lvl>
    <w:lvl w:ilvl="5">
      <w:numFmt w:val="bullet"/>
      <w:lvlText w:val=""/>
      <w:lvlJc w:val="left"/>
      <w:pPr>
        <w:ind w:left="4320" w:hanging="360"/>
      </w:pPr>
      <w:rPr>
        <w:rFonts w:ascii="Wingdings" w:hAnsi="Wingdings" w:hint="default"/>
      </w:rPr>
    </w:lvl>
    <w:lvl w:ilvl="6">
      <w:numFmt w:val="bullet"/>
      <w:lvlText w:val=""/>
      <w:lvlJc w:val="left"/>
      <w:pPr>
        <w:ind w:left="5040" w:hanging="360"/>
      </w:pPr>
      <w:rPr>
        <w:rFonts w:ascii="Symbol" w:hAnsi="Symbol" w:hint="default"/>
      </w:rPr>
    </w:lvl>
    <w:lvl w:ilvl="7">
      <w:numFmt w:val="bullet"/>
      <w:lvlText w:val="o"/>
      <w:lvlJc w:val="left"/>
      <w:pPr>
        <w:ind w:left="5760" w:hanging="360"/>
      </w:pPr>
      <w:rPr>
        <w:rFonts w:ascii="Courier New" w:hAnsi="Courier New" w:hint="default"/>
      </w:rPr>
    </w:lvl>
    <w:lvl w:ilvl="8">
      <w:numFmt w:val="bullet"/>
      <w:lvlText w:val=""/>
      <w:lvlJc w:val="left"/>
      <w:pPr>
        <w:ind w:left="6480" w:hanging="360"/>
      </w:pPr>
      <w:rPr>
        <w:rFonts w:ascii="Wingdings" w:hAnsi="Wingdings" w:hint="default"/>
      </w:rPr>
    </w:lvl>
  </w:abstractNum>
  <w:abstractNum w:abstractNumId="5" w15:restartNumberingAfterBreak="0">
    <w:nsid w:val="0707513B"/>
    <w:multiLevelType w:val="hybridMultilevel"/>
    <w:tmpl w:val="82FECD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7934EDC"/>
    <w:multiLevelType w:val="hybridMultilevel"/>
    <w:tmpl w:val="02C0E9D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246430"/>
    <w:multiLevelType w:val="hybridMultilevel"/>
    <w:tmpl w:val="CBCCF39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3C545B6"/>
    <w:multiLevelType w:val="hybridMultilevel"/>
    <w:tmpl w:val="9BE4EB7C"/>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37E50636"/>
    <w:multiLevelType w:val="hybridMultilevel"/>
    <w:tmpl w:val="E3CCBD88"/>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3DD12993"/>
    <w:multiLevelType w:val="multilevel"/>
    <w:tmpl w:val="E83E52F8"/>
    <w:lvl w:ilvl="0">
      <w:start w:val="1"/>
      <w:numFmt w:val="decimal"/>
      <w:pStyle w:val="Numeracija"/>
      <w:suff w:val="space"/>
      <w:lvlText w:val="%1."/>
      <w:lvlJc w:val="left"/>
      <w:pPr>
        <w:ind w:left="360" w:hanging="360"/>
      </w:pPr>
      <w:rPr>
        <w:rFonts w:hint="default"/>
        <w:b/>
        <w:i w:val="0"/>
      </w:rPr>
    </w:lvl>
    <w:lvl w:ilvl="1">
      <w:start w:val="1"/>
      <w:numFmt w:val="decimal"/>
      <w:lvlText w:val="%1.%2."/>
      <w:lvlJc w:val="left"/>
      <w:pPr>
        <w:tabs>
          <w:tab w:val="num" w:pos="720"/>
        </w:tabs>
        <w:ind w:left="720" w:hanging="720"/>
      </w:pPr>
      <w:rPr>
        <w:rFonts w:ascii="Times New Roman" w:eastAsia="Times New Roman" w:hAnsi="Times New Roman" w:cs="Times New Roman"/>
      </w:rPr>
    </w:lvl>
    <w:lvl w:ilvl="2">
      <w:start w:val="1"/>
      <w:numFmt w:val="decimal"/>
      <w:lvlText w:val="%1.%2.%3."/>
      <w:lvlJc w:val="left"/>
      <w:pPr>
        <w:tabs>
          <w:tab w:val="num" w:pos="720"/>
        </w:tabs>
        <w:ind w:left="720" w:hanging="720"/>
      </w:pPr>
      <w:rPr>
        <w:rFonts w:ascii="Times New Roman" w:eastAsia="Times New Roman" w:hAnsi="Times New Roman" w:cs="Times New Roman"/>
      </w:rPr>
    </w:lvl>
    <w:lvl w:ilvl="3">
      <w:start w:val="1"/>
      <w:numFmt w:val="decimal"/>
      <w:lvlText w:val="%1.%2.%3.%4."/>
      <w:lvlJc w:val="left"/>
      <w:pPr>
        <w:tabs>
          <w:tab w:val="num" w:pos="907"/>
        </w:tabs>
        <w:ind w:left="907" w:hanging="907"/>
      </w:pPr>
      <w:rPr>
        <w:rFonts w:hint="default"/>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11" w15:restartNumberingAfterBreak="0">
    <w:nsid w:val="3E9D3CCD"/>
    <w:multiLevelType w:val="hybridMultilevel"/>
    <w:tmpl w:val="91806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084559F"/>
    <w:multiLevelType w:val="singleLevel"/>
    <w:tmpl w:val="05E6A43A"/>
    <w:lvl w:ilvl="0">
      <w:start w:val="1"/>
      <w:numFmt w:val="upperLetter"/>
      <w:pStyle w:val="Heading7"/>
      <w:lvlText w:val="%1."/>
      <w:lvlJc w:val="left"/>
      <w:pPr>
        <w:tabs>
          <w:tab w:val="num" w:pos="360"/>
        </w:tabs>
        <w:ind w:left="360" w:hanging="360"/>
      </w:pPr>
      <w:rPr>
        <w:rFonts w:hint="default"/>
      </w:rPr>
    </w:lvl>
  </w:abstractNum>
  <w:abstractNum w:abstractNumId="13" w15:restartNumberingAfterBreak="0">
    <w:nsid w:val="4CE533E3"/>
    <w:multiLevelType w:val="multilevel"/>
    <w:tmpl w:val="FFFFFFFF"/>
    <w:lvl w:ilvl="0">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hint="default"/>
      </w:rPr>
    </w:lvl>
    <w:lvl w:ilvl="2">
      <w:numFmt w:val="bullet"/>
      <w:lvlText w:val=""/>
      <w:lvlJc w:val="left"/>
      <w:pPr>
        <w:ind w:left="2160" w:hanging="360"/>
      </w:pPr>
      <w:rPr>
        <w:rFonts w:ascii="Wingdings" w:hAnsi="Wingdings" w:hint="default"/>
      </w:rPr>
    </w:lvl>
    <w:lvl w:ilvl="3">
      <w:numFmt w:val="bullet"/>
      <w:lvlText w:val=""/>
      <w:lvlJc w:val="left"/>
      <w:pPr>
        <w:ind w:left="2880" w:hanging="360"/>
      </w:pPr>
      <w:rPr>
        <w:rFonts w:ascii="Symbol" w:hAnsi="Symbol" w:hint="default"/>
      </w:rPr>
    </w:lvl>
    <w:lvl w:ilvl="4">
      <w:numFmt w:val="bullet"/>
      <w:lvlText w:val="o"/>
      <w:lvlJc w:val="left"/>
      <w:pPr>
        <w:ind w:left="3600" w:hanging="360"/>
      </w:pPr>
      <w:rPr>
        <w:rFonts w:ascii="Courier New" w:hAnsi="Courier New" w:hint="default"/>
      </w:rPr>
    </w:lvl>
    <w:lvl w:ilvl="5">
      <w:numFmt w:val="bullet"/>
      <w:lvlText w:val=""/>
      <w:lvlJc w:val="left"/>
      <w:pPr>
        <w:ind w:left="4320" w:hanging="360"/>
      </w:pPr>
      <w:rPr>
        <w:rFonts w:ascii="Wingdings" w:hAnsi="Wingdings" w:hint="default"/>
      </w:rPr>
    </w:lvl>
    <w:lvl w:ilvl="6">
      <w:numFmt w:val="bullet"/>
      <w:lvlText w:val=""/>
      <w:lvlJc w:val="left"/>
      <w:pPr>
        <w:ind w:left="5040" w:hanging="360"/>
      </w:pPr>
      <w:rPr>
        <w:rFonts w:ascii="Symbol" w:hAnsi="Symbol" w:hint="default"/>
      </w:rPr>
    </w:lvl>
    <w:lvl w:ilvl="7">
      <w:numFmt w:val="bullet"/>
      <w:lvlText w:val="o"/>
      <w:lvlJc w:val="left"/>
      <w:pPr>
        <w:ind w:left="5760" w:hanging="360"/>
      </w:pPr>
      <w:rPr>
        <w:rFonts w:ascii="Courier New" w:hAnsi="Courier New" w:hint="default"/>
      </w:rPr>
    </w:lvl>
    <w:lvl w:ilvl="8">
      <w:numFmt w:val="bullet"/>
      <w:lvlText w:val=""/>
      <w:lvlJc w:val="left"/>
      <w:pPr>
        <w:ind w:left="6480" w:hanging="360"/>
      </w:pPr>
      <w:rPr>
        <w:rFonts w:ascii="Wingdings" w:hAnsi="Wingdings" w:hint="default"/>
      </w:rPr>
    </w:lvl>
  </w:abstractNum>
  <w:abstractNum w:abstractNumId="14" w15:restartNumberingAfterBreak="0">
    <w:nsid w:val="548706CC"/>
    <w:multiLevelType w:val="hybridMultilevel"/>
    <w:tmpl w:val="B25AC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6BE0092"/>
    <w:multiLevelType w:val="hybridMultilevel"/>
    <w:tmpl w:val="26D635C2"/>
    <w:lvl w:ilvl="0" w:tplc="0426000F">
      <w:start w:val="1"/>
      <w:numFmt w:val="decimal"/>
      <w:lvlText w:val="%1."/>
      <w:lvlJc w:val="left"/>
      <w:pPr>
        <w:ind w:left="900" w:hanging="360"/>
      </w:pPr>
    </w:lvl>
    <w:lvl w:ilvl="1" w:tplc="04260019" w:tentative="1">
      <w:start w:val="1"/>
      <w:numFmt w:val="lowerLetter"/>
      <w:lvlText w:val="%2."/>
      <w:lvlJc w:val="left"/>
      <w:pPr>
        <w:ind w:left="1620" w:hanging="360"/>
      </w:pPr>
    </w:lvl>
    <w:lvl w:ilvl="2" w:tplc="0426001B" w:tentative="1">
      <w:start w:val="1"/>
      <w:numFmt w:val="lowerRoman"/>
      <w:lvlText w:val="%3."/>
      <w:lvlJc w:val="right"/>
      <w:pPr>
        <w:ind w:left="2340" w:hanging="180"/>
      </w:pPr>
    </w:lvl>
    <w:lvl w:ilvl="3" w:tplc="0426000F" w:tentative="1">
      <w:start w:val="1"/>
      <w:numFmt w:val="decimal"/>
      <w:lvlText w:val="%4."/>
      <w:lvlJc w:val="left"/>
      <w:pPr>
        <w:ind w:left="3060" w:hanging="360"/>
      </w:pPr>
    </w:lvl>
    <w:lvl w:ilvl="4" w:tplc="04260019" w:tentative="1">
      <w:start w:val="1"/>
      <w:numFmt w:val="lowerLetter"/>
      <w:lvlText w:val="%5."/>
      <w:lvlJc w:val="left"/>
      <w:pPr>
        <w:ind w:left="3780" w:hanging="360"/>
      </w:pPr>
    </w:lvl>
    <w:lvl w:ilvl="5" w:tplc="0426001B" w:tentative="1">
      <w:start w:val="1"/>
      <w:numFmt w:val="lowerRoman"/>
      <w:lvlText w:val="%6."/>
      <w:lvlJc w:val="right"/>
      <w:pPr>
        <w:ind w:left="4500" w:hanging="180"/>
      </w:pPr>
    </w:lvl>
    <w:lvl w:ilvl="6" w:tplc="0426000F" w:tentative="1">
      <w:start w:val="1"/>
      <w:numFmt w:val="decimal"/>
      <w:lvlText w:val="%7."/>
      <w:lvlJc w:val="left"/>
      <w:pPr>
        <w:ind w:left="5220" w:hanging="360"/>
      </w:pPr>
    </w:lvl>
    <w:lvl w:ilvl="7" w:tplc="04260019" w:tentative="1">
      <w:start w:val="1"/>
      <w:numFmt w:val="lowerLetter"/>
      <w:lvlText w:val="%8."/>
      <w:lvlJc w:val="left"/>
      <w:pPr>
        <w:ind w:left="5940" w:hanging="360"/>
      </w:pPr>
    </w:lvl>
    <w:lvl w:ilvl="8" w:tplc="0426001B" w:tentative="1">
      <w:start w:val="1"/>
      <w:numFmt w:val="lowerRoman"/>
      <w:lvlText w:val="%9."/>
      <w:lvlJc w:val="right"/>
      <w:pPr>
        <w:ind w:left="6660" w:hanging="180"/>
      </w:pPr>
    </w:lvl>
  </w:abstractNum>
  <w:abstractNum w:abstractNumId="16" w15:restartNumberingAfterBreak="0">
    <w:nsid w:val="5DF66F49"/>
    <w:multiLevelType w:val="multilevel"/>
    <w:tmpl w:val="7B0609F6"/>
    <w:lvl w:ilvl="0">
      <w:start w:val="1"/>
      <w:numFmt w:val="decimal"/>
      <w:lvlText w:val="%1."/>
      <w:lvlJc w:val="left"/>
      <w:pPr>
        <w:ind w:left="540"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980" w:hanging="720"/>
      </w:pPr>
      <w:rPr>
        <w:rFonts w:hint="default"/>
      </w:rPr>
    </w:lvl>
    <w:lvl w:ilvl="4">
      <w:start w:val="1"/>
      <w:numFmt w:val="decimal"/>
      <w:isLgl/>
      <w:lvlText w:val="%1.%2.%3.%4.%5."/>
      <w:lvlJc w:val="left"/>
      <w:pPr>
        <w:ind w:left="2700" w:hanging="1080"/>
      </w:pPr>
      <w:rPr>
        <w:rFonts w:hint="default"/>
      </w:rPr>
    </w:lvl>
    <w:lvl w:ilvl="5">
      <w:start w:val="1"/>
      <w:numFmt w:val="decimal"/>
      <w:isLgl/>
      <w:lvlText w:val="%1.%2.%3.%4.%5.%6."/>
      <w:lvlJc w:val="left"/>
      <w:pPr>
        <w:ind w:left="3060" w:hanging="1080"/>
      </w:pPr>
      <w:rPr>
        <w:rFonts w:hint="default"/>
      </w:rPr>
    </w:lvl>
    <w:lvl w:ilvl="6">
      <w:start w:val="1"/>
      <w:numFmt w:val="decimal"/>
      <w:isLgl/>
      <w:lvlText w:val="%1.%2.%3.%4.%5.%6.%7."/>
      <w:lvlJc w:val="left"/>
      <w:pPr>
        <w:ind w:left="3780" w:hanging="1440"/>
      </w:pPr>
      <w:rPr>
        <w:rFonts w:hint="default"/>
      </w:rPr>
    </w:lvl>
    <w:lvl w:ilvl="7">
      <w:start w:val="1"/>
      <w:numFmt w:val="decimal"/>
      <w:isLgl/>
      <w:lvlText w:val="%1.%2.%3.%4.%5.%6.%7.%8."/>
      <w:lvlJc w:val="left"/>
      <w:pPr>
        <w:ind w:left="4140" w:hanging="1440"/>
      </w:pPr>
      <w:rPr>
        <w:rFonts w:hint="default"/>
      </w:rPr>
    </w:lvl>
    <w:lvl w:ilvl="8">
      <w:start w:val="1"/>
      <w:numFmt w:val="decimal"/>
      <w:isLgl/>
      <w:lvlText w:val="%1.%2.%3.%4.%5.%6.%7.%8.%9."/>
      <w:lvlJc w:val="left"/>
      <w:pPr>
        <w:ind w:left="4860" w:hanging="1800"/>
      </w:pPr>
      <w:rPr>
        <w:rFonts w:hint="default"/>
      </w:rPr>
    </w:lvl>
  </w:abstractNum>
  <w:abstractNum w:abstractNumId="17" w15:restartNumberingAfterBreak="0">
    <w:nsid w:val="60E451A0"/>
    <w:multiLevelType w:val="hybridMultilevel"/>
    <w:tmpl w:val="5560D9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3C30772"/>
    <w:multiLevelType w:val="multilevel"/>
    <w:tmpl w:val="FFFFFFFF"/>
    <w:lvl w:ilvl="0">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hint="default"/>
      </w:rPr>
    </w:lvl>
    <w:lvl w:ilvl="2">
      <w:numFmt w:val="bullet"/>
      <w:lvlText w:val=""/>
      <w:lvlJc w:val="left"/>
      <w:pPr>
        <w:ind w:left="2160" w:hanging="360"/>
      </w:pPr>
      <w:rPr>
        <w:rFonts w:ascii="Wingdings" w:hAnsi="Wingdings" w:hint="default"/>
      </w:rPr>
    </w:lvl>
    <w:lvl w:ilvl="3">
      <w:numFmt w:val="bullet"/>
      <w:lvlText w:val=""/>
      <w:lvlJc w:val="left"/>
      <w:pPr>
        <w:ind w:left="2880" w:hanging="360"/>
      </w:pPr>
      <w:rPr>
        <w:rFonts w:ascii="Symbol" w:hAnsi="Symbol" w:hint="default"/>
      </w:rPr>
    </w:lvl>
    <w:lvl w:ilvl="4">
      <w:numFmt w:val="bullet"/>
      <w:lvlText w:val="o"/>
      <w:lvlJc w:val="left"/>
      <w:pPr>
        <w:ind w:left="3600" w:hanging="360"/>
      </w:pPr>
      <w:rPr>
        <w:rFonts w:ascii="Courier New" w:hAnsi="Courier New" w:hint="default"/>
      </w:rPr>
    </w:lvl>
    <w:lvl w:ilvl="5">
      <w:numFmt w:val="bullet"/>
      <w:lvlText w:val=""/>
      <w:lvlJc w:val="left"/>
      <w:pPr>
        <w:ind w:left="4320" w:hanging="360"/>
      </w:pPr>
      <w:rPr>
        <w:rFonts w:ascii="Wingdings" w:hAnsi="Wingdings" w:hint="default"/>
      </w:rPr>
    </w:lvl>
    <w:lvl w:ilvl="6">
      <w:numFmt w:val="bullet"/>
      <w:lvlText w:val=""/>
      <w:lvlJc w:val="left"/>
      <w:pPr>
        <w:ind w:left="5040" w:hanging="360"/>
      </w:pPr>
      <w:rPr>
        <w:rFonts w:ascii="Symbol" w:hAnsi="Symbol" w:hint="default"/>
      </w:rPr>
    </w:lvl>
    <w:lvl w:ilvl="7">
      <w:numFmt w:val="bullet"/>
      <w:lvlText w:val="o"/>
      <w:lvlJc w:val="left"/>
      <w:pPr>
        <w:ind w:left="5760" w:hanging="360"/>
      </w:pPr>
      <w:rPr>
        <w:rFonts w:ascii="Courier New" w:hAnsi="Courier New" w:hint="default"/>
      </w:rPr>
    </w:lvl>
    <w:lvl w:ilvl="8">
      <w:numFmt w:val="bullet"/>
      <w:lvlText w:val=""/>
      <w:lvlJc w:val="left"/>
      <w:pPr>
        <w:ind w:left="6480" w:hanging="360"/>
      </w:pPr>
      <w:rPr>
        <w:rFonts w:ascii="Wingdings" w:hAnsi="Wingdings" w:hint="default"/>
      </w:rPr>
    </w:lvl>
  </w:abstractNum>
  <w:abstractNum w:abstractNumId="19" w15:restartNumberingAfterBreak="0">
    <w:nsid w:val="662B8800"/>
    <w:multiLevelType w:val="multilevel"/>
    <w:tmpl w:val="662B8800"/>
    <w:name w:val="Numbered list 14"/>
    <w:lvl w:ilvl="0">
      <w:start w:val="1"/>
      <w:numFmt w:val="decimal"/>
      <w:lvlText w:val="%1."/>
      <w:lvlJc w:val="left"/>
      <w:pPr>
        <w:ind w:left="0" w:firstLine="0"/>
      </w:pPr>
      <w:rPr>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20" w15:restartNumberingAfterBreak="0">
    <w:nsid w:val="67C83616"/>
    <w:multiLevelType w:val="hybridMultilevel"/>
    <w:tmpl w:val="186A0D3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85141F9"/>
    <w:multiLevelType w:val="hybridMultilevel"/>
    <w:tmpl w:val="CBCCF39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02C04B0"/>
    <w:multiLevelType w:val="hybridMultilevel"/>
    <w:tmpl w:val="E6FC015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2A02E5E"/>
    <w:multiLevelType w:val="hybridMultilevel"/>
    <w:tmpl w:val="02E675A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63C1D60"/>
    <w:multiLevelType w:val="hybridMultilevel"/>
    <w:tmpl w:val="3DFC59C2"/>
    <w:lvl w:ilvl="0" w:tplc="0108F278">
      <w:start w:val="1"/>
      <w:numFmt w:val="decimal"/>
      <w:lvlText w:val="%1."/>
      <w:lvlJc w:val="left"/>
      <w:pPr>
        <w:ind w:left="720" w:hanging="360"/>
      </w:pPr>
      <w:rPr>
        <w:rFonts w:hint="default"/>
        <w:b w:val="0"/>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99F1FF8"/>
    <w:multiLevelType w:val="multilevel"/>
    <w:tmpl w:val="FFFFFFFF"/>
    <w:lvl w:ilvl="0">
      <w:start w:val="1"/>
      <w:numFmt w:val="decimal"/>
      <w:lvlText w:val="%1."/>
      <w:lvlJc w:val="left"/>
      <w:pPr>
        <w:ind w:left="720" w:hanging="360"/>
      </w:pPr>
      <w:rPr>
        <w:rFonts w:cs="Times New Roman"/>
      </w:rPr>
    </w:lvl>
    <w:lvl w:ilvl="1">
      <w:start w:val="1"/>
      <w:numFmt w:val="decimal"/>
      <w:lvlText w:val="%2."/>
      <w:lvlJc w:val="left"/>
      <w:pPr>
        <w:ind w:left="1440" w:hanging="360"/>
      </w:pPr>
      <w:rPr>
        <w:rFonts w:cs="Times New Roman"/>
      </w:rPr>
    </w:lvl>
    <w:lvl w:ilvl="2">
      <w:start w:val="1"/>
      <w:numFmt w:val="decimal"/>
      <w:lvlText w:val="%3."/>
      <w:lvlJc w:val="left"/>
      <w:pPr>
        <w:ind w:left="2160" w:hanging="360"/>
      </w:pPr>
      <w:rPr>
        <w:rFonts w:cs="Times New Roman"/>
      </w:rPr>
    </w:lvl>
    <w:lvl w:ilvl="3">
      <w:start w:val="1"/>
      <w:numFmt w:val="decimal"/>
      <w:lvlText w:val="%4."/>
      <w:lvlJc w:val="left"/>
      <w:pPr>
        <w:ind w:left="2880"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36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start w:val="1"/>
      <w:numFmt w:val="decimal"/>
      <w:lvlText w:val="%9."/>
      <w:lvlJc w:val="left"/>
      <w:pPr>
        <w:ind w:left="6480" w:hanging="360"/>
      </w:pPr>
      <w:rPr>
        <w:rFonts w:cs="Times New Roman"/>
      </w:rPr>
    </w:lvl>
  </w:abstractNum>
  <w:abstractNum w:abstractNumId="26" w15:restartNumberingAfterBreak="0">
    <w:nsid w:val="7AF30D25"/>
    <w:multiLevelType w:val="hybridMultilevel"/>
    <w:tmpl w:val="DBC479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44711062">
    <w:abstractNumId w:val="0"/>
  </w:num>
  <w:num w:numId="2" w16cid:durableId="21710292">
    <w:abstractNumId w:val="12"/>
  </w:num>
  <w:num w:numId="3" w16cid:durableId="208884528">
    <w:abstractNumId w:val="10"/>
  </w:num>
  <w:num w:numId="4" w16cid:durableId="1801075936">
    <w:abstractNumId w:val="24"/>
  </w:num>
  <w:num w:numId="5" w16cid:durableId="1624968362">
    <w:abstractNumId w:val="16"/>
  </w:num>
  <w:num w:numId="6" w16cid:durableId="2043285370">
    <w:abstractNumId w:val="26"/>
  </w:num>
  <w:num w:numId="7" w16cid:durableId="30348697">
    <w:abstractNumId w:val="11"/>
  </w:num>
  <w:num w:numId="8" w16cid:durableId="17400515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6869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2450853">
    <w:abstractNumId w:val="3"/>
  </w:num>
  <w:num w:numId="11" w16cid:durableId="1659964638">
    <w:abstractNumId w:val="4"/>
  </w:num>
  <w:num w:numId="12" w16cid:durableId="1330672162">
    <w:abstractNumId w:val="14"/>
  </w:num>
  <w:num w:numId="13" w16cid:durableId="675494544">
    <w:abstractNumId w:val="20"/>
  </w:num>
  <w:num w:numId="14" w16cid:durableId="254366815">
    <w:abstractNumId w:val="2"/>
  </w:num>
  <w:num w:numId="15" w16cid:durableId="1109814678">
    <w:abstractNumId w:val="21"/>
  </w:num>
  <w:num w:numId="16" w16cid:durableId="679040585">
    <w:abstractNumId w:val="6"/>
  </w:num>
  <w:num w:numId="17" w16cid:durableId="1836216649">
    <w:abstractNumId w:val="15"/>
  </w:num>
  <w:num w:numId="18" w16cid:durableId="1665207435">
    <w:abstractNumId w:val="17"/>
  </w:num>
  <w:num w:numId="19" w16cid:durableId="1212576370">
    <w:abstractNumId w:val="13"/>
  </w:num>
  <w:num w:numId="20" w16cid:durableId="1492910136">
    <w:abstractNumId w:val="7"/>
  </w:num>
  <w:num w:numId="21" w16cid:durableId="1107314248">
    <w:abstractNumId w:val="23"/>
  </w:num>
  <w:num w:numId="22" w16cid:durableId="2026899895">
    <w:abstractNumId w:val="22"/>
  </w:num>
  <w:num w:numId="23" w16cid:durableId="1635669906">
    <w:abstractNumId w:val="5"/>
  </w:num>
  <w:num w:numId="24" w16cid:durableId="70854976">
    <w:abstractNumId w:val="8"/>
  </w:num>
  <w:num w:numId="25" w16cid:durableId="414323417">
    <w:abstractNumId w:val="9"/>
  </w:num>
  <w:num w:numId="26" w16cid:durableId="192961304">
    <w:abstractNumId w:val="18"/>
  </w:num>
  <w:num w:numId="27" w16cid:durableId="232474975">
    <w:abstractNumId w:val="2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576"/>
    <w:rsid w:val="000464B5"/>
    <w:rsid w:val="0009449A"/>
    <w:rsid w:val="000B274E"/>
    <w:rsid w:val="000B4C32"/>
    <w:rsid w:val="000C6B18"/>
    <w:rsid w:val="000D24C2"/>
    <w:rsid w:val="000E6255"/>
    <w:rsid w:val="00103D5B"/>
    <w:rsid w:val="00107FA4"/>
    <w:rsid w:val="001177B3"/>
    <w:rsid w:val="00132059"/>
    <w:rsid w:val="001467C5"/>
    <w:rsid w:val="001573B7"/>
    <w:rsid w:val="00162111"/>
    <w:rsid w:val="00172E6D"/>
    <w:rsid w:val="0019027D"/>
    <w:rsid w:val="00190FE3"/>
    <w:rsid w:val="001B7D4A"/>
    <w:rsid w:val="001E4239"/>
    <w:rsid w:val="00207675"/>
    <w:rsid w:val="00213F2E"/>
    <w:rsid w:val="00231793"/>
    <w:rsid w:val="00232A71"/>
    <w:rsid w:val="0025534C"/>
    <w:rsid w:val="002733D3"/>
    <w:rsid w:val="00290852"/>
    <w:rsid w:val="00295F40"/>
    <w:rsid w:val="002E19BF"/>
    <w:rsid w:val="002E4194"/>
    <w:rsid w:val="002F06A6"/>
    <w:rsid w:val="00323C67"/>
    <w:rsid w:val="00331BD9"/>
    <w:rsid w:val="0035726F"/>
    <w:rsid w:val="00374F13"/>
    <w:rsid w:val="003A1918"/>
    <w:rsid w:val="003F3D8F"/>
    <w:rsid w:val="00404383"/>
    <w:rsid w:val="004247F1"/>
    <w:rsid w:val="004451F6"/>
    <w:rsid w:val="00474902"/>
    <w:rsid w:val="004B30C9"/>
    <w:rsid w:val="004D05B1"/>
    <w:rsid w:val="00501774"/>
    <w:rsid w:val="00516F66"/>
    <w:rsid w:val="00557E20"/>
    <w:rsid w:val="0056139A"/>
    <w:rsid w:val="00563DB0"/>
    <w:rsid w:val="00563EEF"/>
    <w:rsid w:val="00565115"/>
    <w:rsid w:val="00591AF9"/>
    <w:rsid w:val="005B339A"/>
    <w:rsid w:val="005C4DEB"/>
    <w:rsid w:val="005D122A"/>
    <w:rsid w:val="005E0EF0"/>
    <w:rsid w:val="005E3420"/>
    <w:rsid w:val="005E4B3F"/>
    <w:rsid w:val="005F4580"/>
    <w:rsid w:val="006119B5"/>
    <w:rsid w:val="0066261A"/>
    <w:rsid w:val="006A0F9F"/>
    <w:rsid w:val="006A1D25"/>
    <w:rsid w:val="006A1ECB"/>
    <w:rsid w:val="006A2AC0"/>
    <w:rsid w:val="006A6A5E"/>
    <w:rsid w:val="006D6057"/>
    <w:rsid w:val="006F269F"/>
    <w:rsid w:val="00715585"/>
    <w:rsid w:val="00737FBF"/>
    <w:rsid w:val="00742340"/>
    <w:rsid w:val="007547FF"/>
    <w:rsid w:val="007551B5"/>
    <w:rsid w:val="00765D57"/>
    <w:rsid w:val="007710DF"/>
    <w:rsid w:val="00782835"/>
    <w:rsid w:val="00787218"/>
    <w:rsid w:val="0079792E"/>
    <w:rsid w:val="007E2C67"/>
    <w:rsid w:val="00803517"/>
    <w:rsid w:val="00817A18"/>
    <w:rsid w:val="00831051"/>
    <w:rsid w:val="00843EB9"/>
    <w:rsid w:val="00844A60"/>
    <w:rsid w:val="0085008A"/>
    <w:rsid w:val="008664F8"/>
    <w:rsid w:val="00867CFB"/>
    <w:rsid w:val="0087321B"/>
    <w:rsid w:val="00880BAC"/>
    <w:rsid w:val="00883511"/>
    <w:rsid w:val="00886475"/>
    <w:rsid w:val="008E6405"/>
    <w:rsid w:val="0092598D"/>
    <w:rsid w:val="00935B95"/>
    <w:rsid w:val="009504EB"/>
    <w:rsid w:val="009728B1"/>
    <w:rsid w:val="009857D2"/>
    <w:rsid w:val="00994CA4"/>
    <w:rsid w:val="009B43F8"/>
    <w:rsid w:val="009B699A"/>
    <w:rsid w:val="009C3BD3"/>
    <w:rsid w:val="009E7690"/>
    <w:rsid w:val="009F5EF9"/>
    <w:rsid w:val="009F5F46"/>
    <w:rsid w:val="00A22FB3"/>
    <w:rsid w:val="00A2389E"/>
    <w:rsid w:val="00A44D53"/>
    <w:rsid w:val="00A46851"/>
    <w:rsid w:val="00A514A9"/>
    <w:rsid w:val="00A53724"/>
    <w:rsid w:val="00A60D52"/>
    <w:rsid w:val="00A61404"/>
    <w:rsid w:val="00A72D1F"/>
    <w:rsid w:val="00A87CB2"/>
    <w:rsid w:val="00A87CE8"/>
    <w:rsid w:val="00AA1545"/>
    <w:rsid w:val="00AA4491"/>
    <w:rsid w:val="00AD05E0"/>
    <w:rsid w:val="00B0370D"/>
    <w:rsid w:val="00B05820"/>
    <w:rsid w:val="00B238E2"/>
    <w:rsid w:val="00B3390C"/>
    <w:rsid w:val="00B35DFA"/>
    <w:rsid w:val="00B62533"/>
    <w:rsid w:val="00BB1DC8"/>
    <w:rsid w:val="00BB4DB3"/>
    <w:rsid w:val="00BC4424"/>
    <w:rsid w:val="00BD1042"/>
    <w:rsid w:val="00BD6F2A"/>
    <w:rsid w:val="00C66675"/>
    <w:rsid w:val="00C67389"/>
    <w:rsid w:val="00C70E04"/>
    <w:rsid w:val="00C70FC1"/>
    <w:rsid w:val="00C730C4"/>
    <w:rsid w:val="00C73DBD"/>
    <w:rsid w:val="00C909E8"/>
    <w:rsid w:val="00CB6F43"/>
    <w:rsid w:val="00CC436B"/>
    <w:rsid w:val="00CC522B"/>
    <w:rsid w:val="00CD40F9"/>
    <w:rsid w:val="00CD5FE0"/>
    <w:rsid w:val="00CF2B13"/>
    <w:rsid w:val="00CF5A45"/>
    <w:rsid w:val="00D04886"/>
    <w:rsid w:val="00D11E16"/>
    <w:rsid w:val="00D128F9"/>
    <w:rsid w:val="00D139B8"/>
    <w:rsid w:val="00D14D46"/>
    <w:rsid w:val="00D16576"/>
    <w:rsid w:val="00D27A88"/>
    <w:rsid w:val="00D36BD9"/>
    <w:rsid w:val="00D4086A"/>
    <w:rsid w:val="00D46789"/>
    <w:rsid w:val="00DB1B03"/>
    <w:rsid w:val="00DB3982"/>
    <w:rsid w:val="00DE3E99"/>
    <w:rsid w:val="00DF19E7"/>
    <w:rsid w:val="00E05381"/>
    <w:rsid w:val="00E1285B"/>
    <w:rsid w:val="00E179A2"/>
    <w:rsid w:val="00E56C2A"/>
    <w:rsid w:val="00E7518B"/>
    <w:rsid w:val="00E82105"/>
    <w:rsid w:val="00EC3D68"/>
    <w:rsid w:val="00EF24A9"/>
    <w:rsid w:val="00EF7AB5"/>
    <w:rsid w:val="00F1242B"/>
    <w:rsid w:val="00F13C7B"/>
    <w:rsid w:val="00F1484C"/>
    <w:rsid w:val="00F246D6"/>
    <w:rsid w:val="00F41035"/>
    <w:rsid w:val="00F73457"/>
    <w:rsid w:val="00FD1FF5"/>
    <w:rsid w:val="00FE11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076269"/>
  <w15:chartTrackingRefBased/>
  <w15:docId w15:val="{F6E486F3-0E8C-42C9-9B98-D1AC5DC35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footer" w:uiPriority="99"/>
    <w:lsdException w:name="caption" w:semiHidden="1" w:unhideWhenUsed="1" w:qFormat="1"/>
    <w:lsdException w:name="Title" w:uiPriority="10" w:qFormat="1"/>
    <w:lsdException w:name="Body Text" w:uiPriority="99"/>
    <w:lsdException w:name="Subtitle" w:uiPriority="11" w:qFormat="1"/>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ru-RU" w:eastAsia="ru-RU"/>
    </w:rPr>
  </w:style>
  <w:style w:type="paragraph" w:styleId="Heading1">
    <w:name w:val="heading 1"/>
    <w:basedOn w:val="Normal"/>
    <w:next w:val="Normal"/>
    <w:link w:val="Heading1Char"/>
    <w:uiPriority w:val="9"/>
    <w:qFormat/>
    <w:rsid w:val="00C70FC1"/>
    <w:pPr>
      <w:keepNext/>
      <w:jc w:val="center"/>
      <w:outlineLvl w:val="0"/>
    </w:pPr>
    <w:rPr>
      <w:b/>
      <w:bCs/>
      <w:lang w:val="lv-LV" w:eastAsia="en-US"/>
    </w:rPr>
  </w:style>
  <w:style w:type="paragraph" w:styleId="Heading2">
    <w:name w:val="heading 2"/>
    <w:basedOn w:val="Normal"/>
    <w:next w:val="Normal"/>
    <w:link w:val="Heading2Char"/>
    <w:uiPriority w:val="9"/>
    <w:qFormat/>
    <w:rsid w:val="00C70FC1"/>
    <w:pPr>
      <w:keepNext/>
      <w:outlineLvl w:val="1"/>
    </w:pPr>
    <w:rPr>
      <w:i/>
      <w:iCs/>
      <w:lang w:val="lv-LV" w:eastAsia="en-US"/>
    </w:rPr>
  </w:style>
  <w:style w:type="paragraph" w:styleId="Heading3">
    <w:name w:val="heading 3"/>
    <w:basedOn w:val="Normal"/>
    <w:next w:val="Normal"/>
    <w:link w:val="Heading3Char"/>
    <w:uiPriority w:val="9"/>
    <w:qFormat/>
    <w:rsid w:val="00C70FC1"/>
    <w:pPr>
      <w:keepNext/>
      <w:ind w:left="360"/>
      <w:jc w:val="center"/>
      <w:outlineLvl w:val="2"/>
    </w:pPr>
    <w:rPr>
      <w:b/>
      <w:lang w:val="lv-LV" w:eastAsia="en-US"/>
    </w:rPr>
  </w:style>
  <w:style w:type="paragraph" w:styleId="Heading4">
    <w:name w:val="heading 4"/>
    <w:basedOn w:val="Normal"/>
    <w:next w:val="Normal"/>
    <w:link w:val="Heading4Char"/>
    <w:uiPriority w:val="9"/>
    <w:qFormat/>
    <w:rsid w:val="009504EB"/>
    <w:pPr>
      <w:keepNext/>
      <w:outlineLvl w:val="3"/>
    </w:pPr>
    <w:rPr>
      <w:rFonts w:ascii="Arial" w:hAnsi="Arial" w:cs="Arial"/>
      <w:b/>
      <w:bCs/>
      <w:sz w:val="22"/>
      <w:lang w:val="en-GB" w:eastAsia="en-US"/>
    </w:rPr>
  </w:style>
  <w:style w:type="paragraph" w:styleId="Heading5">
    <w:name w:val="heading 5"/>
    <w:basedOn w:val="Normal"/>
    <w:next w:val="Normal"/>
    <w:link w:val="Heading5Char"/>
    <w:uiPriority w:val="9"/>
    <w:qFormat/>
    <w:rsid w:val="00C70FC1"/>
    <w:pPr>
      <w:keepNext/>
      <w:framePr w:hSpace="180" w:wrap="around" w:vAnchor="text" w:hAnchor="text" w:y="1"/>
      <w:shd w:val="clear" w:color="auto" w:fill="FFFFFF"/>
      <w:ind w:left="62"/>
      <w:suppressOverlap/>
      <w:jc w:val="center"/>
      <w:outlineLvl w:val="4"/>
    </w:pPr>
    <w:rPr>
      <w:b/>
      <w:bCs/>
      <w:color w:val="000000"/>
      <w:spacing w:val="-3"/>
      <w:lang w:val="lv-LV" w:eastAsia="en-US"/>
    </w:rPr>
  </w:style>
  <w:style w:type="paragraph" w:styleId="Heading6">
    <w:name w:val="heading 6"/>
    <w:basedOn w:val="Normal"/>
    <w:next w:val="Normal"/>
    <w:link w:val="Heading6Char"/>
    <w:uiPriority w:val="9"/>
    <w:semiHidden/>
    <w:unhideWhenUsed/>
    <w:qFormat/>
    <w:rsid w:val="00C70FC1"/>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qFormat/>
    <w:rsid w:val="00C70FC1"/>
    <w:pPr>
      <w:keepNext/>
      <w:numPr>
        <w:numId w:val="2"/>
      </w:numPr>
      <w:tabs>
        <w:tab w:val="clear" w:pos="360"/>
      </w:tabs>
      <w:ind w:left="0" w:firstLine="0"/>
      <w:outlineLvl w:val="6"/>
    </w:pPr>
    <w:rPr>
      <w:b/>
      <w:szCs w:val="20"/>
      <w:u w:val="single"/>
      <w:lang w:val="lv-LV" w:eastAsia="en-US"/>
    </w:rPr>
  </w:style>
  <w:style w:type="paragraph" w:styleId="Heading8">
    <w:name w:val="heading 8"/>
    <w:basedOn w:val="Normal"/>
    <w:next w:val="Normal"/>
    <w:link w:val="Heading8Char"/>
    <w:uiPriority w:val="9"/>
    <w:qFormat/>
    <w:rsid w:val="00C70FC1"/>
    <w:pPr>
      <w:keepNext/>
      <w:keepLines/>
      <w:suppressAutoHyphens/>
      <w:spacing w:before="200"/>
      <w:outlineLvl w:val="7"/>
    </w:pPr>
    <w:rPr>
      <w:rFonts w:ascii="Cambria" w:hAnsi="Cambria"/>
      <w:color w:val="404040"/>
      <w:sz w:val="20"/>
      <w:szCs w:val="20"/>
      <w:lang w:val="lv-LV" w:eastAsia="ar-SA"/>
    </w:rPr>
  </w:style>
  <w:style w:type="paragraph" w:styleId="Heading9">
    <w:name w:val="heading 9"/>
    <w:basedOn w:val="Normal"/>
    <w:next w:val="Normal"/>
    <w:link w:val="Heading9Char"/>
    <w:uiPriority w:val="9"/>
    <w:semiHidden/>
    <w:unhideWhenUsed/>
    <w:qFormat/>
    <w:rsid w:val="00C70FC1"/>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sid w:val="001467C5"/>
    <w:rPr>
      <w:rFonts w:ascii="Tahoma" w:hAnsi="Tahoma" w:cs="Tahoma"/>
      <w:sz w:val="16"/>
      <w:szCs w:val="16"/>
    </w:rPr>
  </w:style>
  <w:style w:type="character" w:styleId="Hyperlink">
    <w:name w:val="Hyperlink"/>
    <w:rsid w:val="008664F8"/>
    <w:rPr>
      <w:color w:val="0000FF"/>
      <w:u w:val="single"/>
    </w:rPr>
  </w:style>
  <w:style w:type="paragraph" w:styleId="Title">
    <w:name w:val="Title"/>
    <w:basedOn w:val="Normal"/>
    <w:link w:val="TitleChar"/>
    <w:uiPriority w:val="10"/>
    <w:qFormat/>
    <w:rsid w:val="004451F6"/>
    <w:pPr>
      <w:autoSpaceDE w:val="0"/>
      <w:autoSpaceDN w:val="0"/>
      <w:adjustRightInd w:val="0"/>
      <w:jc w:val="center"/>
    </w:pPr>
    <w:rPr>
      <w:b/>
      <w:bCs/>
      <w:lang w:val="en-US" w:eastAsia="en-US"/>
    </w:rPr>
  </w:style>
  <w:style w:type="character" w:customStyle="1" w:styleId="a">
    <w:name w:val="Название Знак"/>
    <w:rsid w:val="004451F6"/>
    <w:rPr>
      <w:rFonts w:ascii="Calibri Light" w:eastAsia="Times New Roman" w:hAnsi="Calibri Light" w:cs="Times New Roman"/>
      <w:b/>
      <w:bCs/>
      <w:kern w:val="28"/>
      <w:sz w:val="32"/>
      <w:szCs w:val="32"/>
    </w:rPr>
  </w:style>
  <w:style w:type="character" w:customStyle="1" w:styleId="TitleChar">
    <w:name w:val="Title Char"/>
    <w:link w:val="Title"/>
    <w:uiPriority w:val="10"/>
    <w:rsid w:val="004451F6"/>
    <w:rPr>
      <w:b/>
      <w:bCs/>
      <w:sz w:val="24"/>
      <w:szCs w:val="24"/>
      <w:lang w:val="en-US" w:eastAsia="en-US"/>
    </w:rPr>
  </w:style>
  <w:style w:type="paragraph" w:styleId="FootnoteText">
    <w:name w:val="footnote text"/>
    <w:basedOn w:val="Normal"/>
    <w:link w:val="FootnoteTextChar"/>
    <w:uiPriority w:val="99"/>
    <w:rsid w:val="004451F6"/>
    <w:pPr>
      <w:suppressAutoHyphens/>
    </w:pPr>
    <w:rPr>
      <w:sz w:val="20"/>
      <w:szCs w:val="20"/>
      <w:lang w:val="lv-LV" w:eastAsia="ar-SA"/>
    </w:rPr>
  </w:style>
  <w:style w:type="character" w:customStyle="1" w:styleId="FootnoteTextChar">
    <w:name w:val="Footnote Text Char"/>
    <w:link w:val="FootnoteText"/>
    <w:uiPriority w:val="99"/>
    <w:rsid w:val="004451F6"/>
    <w:rPr>
      <w:lang w:val="lv-LV" w:eastAsia="ar-SA"/>
    </w:rPr>
  </w:style>
  <w:style w:type="character" w:styleId="FootnoteReference">
    <w:name w:val="footnote reference"/>
    <w:rsid w:val="004451F6"/>
    <w:rPr>
      <w:vertAlign w:val="superscript"/>
    </w:rPr>
  </w:style>
  <w:style w:type="character" w:styleId="Strong">
    <w:name w:val="Strong"/>
    <w:qFormat/>
    <w:rsid w:val="002F06A6"/>
    <w:rPr>
      <w:b/>
      <w:bCs/>
    </w:rPr>
  </w:style>
  <w:style w:type="character" w:customStyle="1" w:styleId="Heading4Char">
    <w:name w:val="Heading 4 Char"/>
    <w:link w:val="Heading4"/>
    <w:uiPriority w:val="9"/>
    <w:rsid w:val="009504EB"/>
    <w:rPr>
      <w:rFonts w:ascii="Arial" w:hAnsi="Arial" w:cs="Arial"/>
      <w:b/>
      <w:bCs/>
      <w:sz w:val="22"/>
      <w:szCs w:val="24"/>
      <w:lang w:val="en-GB" w:eastAsia="en-US"/>
    </w:rPr>
  </w:style>
  <w:style w:type="paragraph" w:styleId="NoSpacing">
    <w:name w:val="No Spacing"/>
    <w:link w:val="NoSpacingChar"/>
    <w:qFormat/>
    <w:rsid w:val="009504EB"/>
    <w:rPr>
      <w:sz w:val="24"/>
      <w:lang w:val="lv-LV" w:eastAsia="lv-LV"/>
    </w:rPr>
  </w:style>
  <w:style w:type="character" w:customStyle="1" w:styleId="NoSpacingChar">
    <w:name w:val="No Spacing Char"/>
    <w:link w:val="NoSpacing"/>
    <w:locked/>
    <w:rsid w:val="009504EB"/>
    <w:rPr>
      <w:sz w:val="24"/>
      <w:lang w:val="lv-LV" w:eastAsia="lv-LV"/>
    </w:rPr>
  </w:style>
  <w:style w:type="paragraph" w:customStyle="1" w:styleId="Style9">
    <w:name w:val="Style9"/>
    <w:basedOn w:val="Normal"/>
    <w:uiPriority w:val="99"/>
    <w:rsid w:val="00323C67"/>
    <w:pPr>
      <w:widowControl w:val="0"/>
      <w:autoSpaceDE w:val="0"/>
      <w:autoSpaceDN w:val="0"/>
      <w:adjustRightInd w:val="0"/>
      <w:spacing w:line="276" w:lineRule="exact"/>
      <w:jc w:val="both"/>
    </w:pPr>
  </w:style>
  <w:style w:type="character" w:customStyle="1" w:styleId="FontStyle16">
    <w:name w:val="Font Style16"/>
    <w:uiPriority w:val="99"/>
    <w:rsid w:val="00323C67"/>
    <w:rPr>
      <w:rFonts w:ascii="Times New Roman" w:hAnsi="Times New Roman" w:cs="Times New Roman"/>
      <w:b/>
      <w:bCs/>
      <w:sz w:val="22"/>
      <w:szCs w:val="22"/>
    </w:rPr>
  </w:style>
  <w:style w:type="character" w:customStyle="1" w:styleId="FontStyle17">
    <w:name w:val="Font Style17"/>
    <w:uiPriority w:val="99"/>
    <w:rsid w:val="00323C67"/>
    <w:rPr>
      <w:rFonts w:ascii="Times New Roman" w:hAnsi="Times New Roman" w:cs="Times New Roman"/>
      <w:sz w:val="22"/>
      <w:szCs w:val="22"/>
    </w:rPr>
  </w:style>
  <w:style w:type="paragraph" w:styleId="ListParagraph">
    <w:name w:val="List Paragraph"/>
    <w:aliases w:val="Syle 1,Normal bullet 2,Bullet list,Strip,H&amp;P List Paragraph,2,Virsraksti,Saistīto dokumentu saraksts,PPS_Bullet,Numurets,Colorful List - Accent 12,Numbered Para 1,Dot pt,No Spacing1,List Paragraph Char Char Char,Indicator Text,Абзац списк"/>
    <w:basedOn w:val="Normal"/>
    <w:link w:val="ListParagraphChar"/>
    <w:uiPriority w:val="34"/>
    <w:qFormat/>
    <w:rsid w:val="00843EB9"/>
    <w:pPr>
      <w:suppressAutoHyphens/>
      <w:ind w:left="720"/>
      <w:contextualSpacing/>
    </w:pPr>
    <w:rPr>
      <w:lang w:val="lv-LV" w:eastAsia="ar-SA"/>
    </w:rPr>
  </w:style>
  <w:style w:type="character" w:styleId="CommentReference">
    <w:name w:val="annotation reference"/>
    <w:rsid w:val="001E4239"/>
    <w:rPr>
      <w:sz w:val="16"/>
      <w:szCs w:val="16"/>
    </w:rPr>
  </w:style>
  <w:style w:type="paragraph" w:styleId="CommentText">
    <w:name w:val="annotation text"/>
    <w:basedOn w:val="Normal"/>
    <w:link w:val="CommentTextChar"/>
    <w:rsid w:val="001E4239"/>
    <w:rPr>
      <w:sz w:val="20"/>
      <w:szCs w:val="20"/>
    </w:rPr>
  </w:style>
  <w:style w:type="character" w:customStyle="1" w:styleId="CommentTextChar">
    <w:name w:val="Comment Text Char"/>
    <w:link w:val="CommentText"/>
    <w:rsid w:val="001E4239"/>
    <w:rPr>
      <w:lang w:val="ru-RU" w:eastAsia="ru-RU"/>
    </w:rPr>
  </w:style>
  <w:style w:type="paragraph" w:styleId="CommentSubject">
    <w:name w:val="annotation subject"/>
    <w:basedOn w:val="CommentText"/>
    <w:next w:val="CommentText"/>
    <w:link w:val="CommentSubjectChar"/>
    <w:rsid w:val="001E4239"/>
    <w:rPr>
      <w:b/>
      <w:bCs/>
    </w:rPr>
  </w:style>
  <w:style w:type="character" w:customStyle="1" w:styleId="CommentSubjectChar">
    <w:name w:val="Comment Subject Char"/>
    <w:link w:val="CommentSubject"/>
    <w:rsid w:val="001E4239"/>
    <w:rPr>
      <w:b/>
      <w:bCs/>
      <w:lang w:val="ru-RU" w:eastAsia="ru-RU"/>
    </w:rPr>
  </w:style>
  <w:style w:type="character" w:customStyle="1" w:styleId="Heading1Char">
    <w:name w:val="Heading 1 Char"/>
    <w:basedOn w:val="DefaultParagraphFont"/>
    <w:link w:val="Heading1"/>
    <w:uiPriority w:val="9"/>
    <w:rsid w:val="00C70FC1"/>
    <w:rPr>
      <w:b/>
      <w:bCs/>
      <w:sz w:val="24"/>
      <w:szCs w:val="24"/>
      <w:lang w:val="lv-LV"/>
    </w:rPr>
  </w:style>
  <w:style w:type="character" w:customStyle="1" w:styleId="Heading2Char">
    <w:name w:val="Heading 2 Char"/>
    <w:basedOn w:val="DefaultParagraphFont"/>
    <w:link w:val="Heading2"/>
    <w:uiPriority w:val="9"/>
    <w:rsid w:val="00C70FC1"/>
    <w:rPr>
      <w:i/>
      <w:iCs/>
      <w:sz w:val="24"/>
      <w:szCs w:val="24"/>
      <w:lang w:val="lv-LV"/>
    </w:rPr>
  </w:style>
  <w:style w:type="character" w:customStyle="1" w:styleId="Heading3Char">
    <w:name w:val="Heading 3 Char"/>
    <w:basedOn w:val="DefaultParagraphFont"/>
    <w:link w:val="Heading3"/>
    <w:uiPriority w:val="9"/>
    <w:rsid w:val="00C70FC1"/>
    <w:rPr>
      <w:b/>
      <w:sz w:val="24"/>
      <w:szCs w:val="24"/>
      <w:lang w:val="lv-LV"/>
    </w:rPr>
  </w:style>
  <w:style w:type="character" w:customStyle="1" w:styleId="Heading5Char">
    <w:name w:val="Heading 5 Char"/>
    <w:basedOn w:val="DefaultParagraphFont"/>
    <w:link w:val="Heading5"/>
    <w:uiPriority w:val="9"/>
    <w:rsid w:val="00C70FC1"/>
    <w:rPr>
      <w:b/>
      <w:bCs/>
      <w:color w:val="000000"/>
      <w:spacing w:val="-3"/>
      <w:sz w:val="24"/>
      <w:szCs w:val="24"/>
      <w:shd w:val="clear" w:color="auto" w:fill="FFFFFF"/>
      <w:lang w:val="lv-LV"/>
    </w:rPr>
  </w:style>
  <w:style w:type="character" w:customStyle="1" w:styleId="Heading6Char">
    <w:name w:val="Heading 6 Char"/>
    <w:basedOn w:val="DefaultParagraphFont"/>
    <w:link w:val="Heading6"/>
    <w:uiPriority w:val="9"/>
    <w:semiHidden/>
    <w:rsid w:val="00C70FC1"/>
    <w:rPr>
      <w:rFonts w:asciiTheme="minorHAnsi" w:eastAsiaTheme="majorEastAsia" w:hAnsiTheme="minorHAnsi" w:cstheme="majorBidi"/>
      <w:i/>
      <w:iCs/>
      <w:color w:val="595959" w:themeColor="text1" w:themeTint="A6"/>
      <w:kern w:val="2"/>
      <w:sz w:val="24"/>
      <w:szCs w:val="24"/>
      <w:lang w:val="ru-RU"/>
      <w14:ligatures w14:val="standardContextual"/>
    </w:rPr>
  </w:style>
  <w:style w:type="character" w:customStyle="1" w:styleId="Heading7Char">
    <w:name w:val="Heading 7 Char"/>
    <w:basedOn w:val="DefaultParagraphFont"/>
    <w:link w:val="Heading7"/>
    <w:uiPriority w:val="9"/>
    <w:rsid w:val="00C70FC1"/>
    <w:rPr>
      <w:b/>
      <w:sz w:val="24"/>
      <w:u w:val="single"/>
      <w:lang w:val="lv-LV"/>
    </w:rPr>
  </w:style>
  <w:style w:type="character" w:customStyle="1" w:styleId="Heading8Char">
    <w:name w:val="Heading 8 Char"/>
    <w:basedOn w:val="DefaultParagraphFont"/>
    <w:link w:val="Heading8"/>
    <w:uiPriority w:val="9"/>
    <w:rsid w:val="00C70FC1"/>
    <w:rPr>
      <w:rFonts w:ascii="Cambria" w:hAnsi="Cambria"/>
      <w:color w:val="404040"/>
      <w:lang w:val="lv-LV" w:eastAsia="ar-SA"/>
    </w:rPr>
  </w:style>
  <w:style w:type="character" w:customStyle="1" w:styleId="Heading9Char">
    <w:name w:val="Heading 9 Char"/>
    <w:basedOn w:val="DefaultParagraphFont"/>
    <w:link w:val="Heading9"/>
    <w:uiPriority w:val="9"/>
    <w:semiHidden/>
    <w:rsid w:val="00C70FC1"/>
    <w:rPr>
      <w:rFonts w:asciiTheme="minorHAnsi" w:eastAsiaTheme="majorEastAsia" w:hAnsiTheme="minorHAnsi" w:cstheme="majorBidi"/>
      <w:color w:val="272727" w:themeColor="text1" w:themeTint="D8"/>
      <w:kern w:val="2"/>
      <w:sz w:val="24"/>
      <w:szCs w:val="24"/>
      <w:lang w:val="ru-RU"/>
      <w14:ligatures w14:val="standardContextual"/>
    </w:rPr>
  </w:style>
  <w:style w:type="paragraph" w:styleId="Header">
    <w:name w:val="header"/>
    <w:basedOn w:val="Normal"/>
    <w:link w:val="HeaderChar"/>
    <w:rsid w:val="00C70FC1"/>
    <w:pPr>
      <w:tabs>
        <w:tab w:val="center" w:pos="4153"/>
        <w:tab w:val="right" w:pos="8306"/>
      </w:tabs>
    </w:pPr>
    <w:rPr>
      <w:lang w:val="en-GB" w:eastAsia="en-US"/>
    </w:rPr>
  </w:style>
  <w:style w:type="character" w:customStyle="1" w:styleId="HeaderChar">
    <w:name w:val="Header Char"/>
    <w:basedOn w:val="DefaultParagraphFont"/>
    <w:link w:val="Header"/>
    <w:rsid w:val="00C70FC1"/>
    <w:rPr>
      <w:sz w:val="24"/>
      <w:szCs w:val="24"/>
      <w:lang w:val="en-GB"/>
    </w:rPr>
  </w:style>
  <w:style w:type="paragraph" w:customStyle="1" w:styleId="Style">
    <w:name w:val="Style"/>
    <w:rsid w:val="00C70FC1"/>
    <w:pPr>
      <w:widowControl w:val="0"/>
      <w:autoSpaceDE w:val="0"/>
      <w:autoSpaceDN w:val="0"/>
      <w:adjustRightInd w:val="0"/>
    </w:pPr>
    <w:rPr>
      <w:szCs w:val="24"/>
    </w:rPr>
  </w:style>
  <w:style w:type="paragraph" w:styleId="BodyTextIndent">
    <w:name w:val="Body Text Indent"/>
    <w:basedOn w:val="Normal"/>
    <w:link w:val="BodyTextIndentChar"/>
    <w:rsid w:val="00C70FC1"/>
    <w:pPr>
      <w:ind w:firstLine="540"/>
      <w:jc w:val="both"/>
    </w:pPr>
    <w:rPr>
      <w:sz w:val="28"/>
      <w:lang w:val="lv-LV" w:eastAsia="en-US"/>
    </w:rPr>
  </w:style>
  <w:style w:type="character" w:customStyle="1" w:styleId="BodyTextIndentChar">
    <w:name w:val="Body Text Indent Char"/>
    <w:basedOn w:val="DefaultParagraphFont"/>
    <w:link w:val="BodyTextIndent"/>
    <w:rsid w:val="00C70FC1"/>
    <w:rPr>
      <w:sz w:val="28"/>
      <w:szCs w:val="24"/>
      <w:lang w:val="lv-LV"/>
    </w:rPr>
  </w:style>
  <w:style w:type="character" w:styleId="PageNumber">
    <w:name w:val="page number"/>
    <w:basedOn w:val="DefaultParagraphFont"/>
    <w:rsid w:val="00C70FC1"/>
  </w:style>
  <w:style w:type="paragraph" w:styleId="ListBullet">
    <w:name w:val="List Bullet"/>
    <w:basedOn w:val="Normal"/>
    <w:autoRedefine/>
    <w:rsid w:val="00C70FC1"/>
    <w:pPr>
      <w:numPr>
        <w:numId w:val="1"/>
      </w:numPr>
      <w:tabs>
        <w:tab w:val="clear" w:pos="360"/>
      </w:tabs>
      <w:ind w:left="0" w:firstLine="0"/>
    </w:pPr>
    <w:rPr>
      <w:lang w:val="lv-LV" w:eastAsia="lv-LV"/>
    </w:rPr>
  </w:style>
  <w:style w:type="paragraph" w:styleId="BodyText3">
    <w:name w:val="Body Text 3"/>
    <w:basedOn w:val="Normal"/>
    <w:link w:val="BodyText3Char"/>
    <w:rsid w:val="00C70FC1"/>
    <w:pPr>
      <w:jc w:val="center"/>
    </w:pPr>
    <w:rPr>
      <w:b/>
      <w:bCs/>
      <w:szCs w:val="20"/>
      <w:lang w:val="lv-LV" w:eastAsia="en-US"/>
    </w:rPr>
  </w:style>
  <w:style w:type="character" w:customStyle="1" w:styleId="BodyText3Char">
    <w:name w:val="Body Text 3 Char"/>
    <w:basedOn w:val="DefaultParagraphFont"/>
    <w:link w:val="BodyText3"/>
    <w:rsid w:val="00C70FC1"/>
    <w:rPr>
      <w:b/>
      <w:bCs/>
      <w:sz w:val="24"/>
      <w:lang w:val="lv-LV"/>
    </w:rPr>
  </w:style>
  <w:style w:type="paragraph" w:styleId="BodyTextIndent2">
    <w:name w:val="Body Text Indent 2"/>
    <w:basedOn w:val="Normal"/>
    <w:link w:val="BodyTextIndent2Char"/>
    <w:rsid w:val="00C70FC1"/>
    <w:pPr>
      <w:ind w:left="4320" w:firstLine="720"/>
    </w:pPr>
    <w:rPr>
      <w:b/>
      <w:sz w:val="28"/>
      <w:lang w:val="lv-LV" w:eastAsia="en-US"/>
    </w:rPr>
  </w:style>
  <w:style w:type="character" w:customStyle="1" w:styleId="BodyTextIndent2Char">
    <w:name w:val="Body Text Indent 2 Char"/>
    <w:basedOn w:val="DefaultParagraphFont"/>
    <w:link w:val="BodyTextIndent2"/>
    <w:rsid w:val="00C70FC1"/>
    <w:rPr>
      <w:b/>
      <w:sz w:val="28"/>
      <w:szCs w:val="24"/>
      <w:lang w:val="lv-LV"/>
    </w:rPr>
  </w:style>
  <w:style w:type="paragraph" w:customStyle="1" w:styleId="DefaultText">
    <w:name w:val="Default Text"/>
    <w:rsid w:val="00C70FC1"/>
    <w:rPr>
      <w:color w:val="000000"/>
      <w:sz w:val="24"/>
      <w:lang w:val="en-GB"/>
    </w:rPr>
  </w:style>
  <w:style w:type="paragraph" w:styleId="BodyText2">
    <w:name w:val="Body Text 2"/>
    <w:basedOn w:val="Normal"/>
    <w:link w:val="BodyText2Char"/>
    <w:rsid w:val="00C70FC1"/>
    <w:rPr>
      <w:szCs w:val="20"/>
      <w:lang w:val="lv-LV" w:eastAsia="en-US"/>
    </w:rPr>
  </w:style>
  <w:style w:type="character" w:customStyle="1" w:styleId="BodyText2Char">
    <w:name w:val="Body Text 2 Char"/>
    <w:basedOn w:val="DefaultParagraphFont"/>
    <w:link w:val="BodyText2"/>
    <w:rsid w:val="00C70FC1"/>
    <w:rPr>
      <w:sz w:val="24"/>
      <w:lang w:val="lv-LV"/>
    </w:rPr>
  </w:style>
  <w:style w:type="paragraph" w:styleId="BodyText">
    <w:name w:val="Body Text"/>
    <w:aliases w:val="Body Text1"/>
    <w:basedOn w:val="Normal"/>
    <w:link w:val="BodyTextChar"/>
    <w:uiPriority w:val="99"/>
    <w:rsid w:val="00C70FC1"/>
    <w:pPr>
      <w:jc w:val="both"/>
    </w:pPr>
    <w:rPr>
      <w:szCs w:val="20"/>
      <w:lang w:val="lv-LV" w:eastAsia="en-US"/>
    </w:rPr>
  </w:style>
  <w:style w:type="character" w:customStyle="1" w:styleId="BodyTextChar">
    <w:name w:val="Body Text Char"/>
    <w:aliases w:val="Body Text1 Char"/>
    <w:basedOn w:val="DefaultParagraphFont"/>
    <w:link w:val="BodyText"/>
    <w:uiPriority w:val="99"/>
    <w:rsid w:val="00C70FC1"/>
    <w:rPr>
      <w:sz w:val="24"/>
      <w:lang w:val="lv-LV"/>
    </w:rPr>
  </w:style>
  <w:style w:type="paragraph" w:customStyle="1" w:styleId="FR2">
    <w:name w:val="FR2"/>
    <w:rsid w:val="00C70FC1"/>
    <w:pPr>
      <w:widowControl w:val="0"/>
      <w:autoSpaceDE w:val="0"/>
      <w:autoSpaceDN w:val="0"/>
      <w:adjustRightInd w:val="0"/>
      <w:spacing w:before="500"/>
      <w:jc w:val="center"/>
    </w:pPr>
    <w:rPr>
      <w:rFonts w:ascii="Arial" w:hAnsi="Arial" w:cs="Arial"/>
      <w:b/>
      <w:bCs/>
      <w:sz w:val="28"/>
      <w:szCs w:val="28"/>
      <w:lang w:eastAsia="lv-LV"/>
    </w:rPr>
  </w:style>
  <w:style w:type="paragraph" w:customStyle="1" w:styleId="virsrakstiparastie">
    <w:name w:val="virsrakstiparastie"/>
    <w:basedOn w:val="Normal"/>
    <w:rsid w:val="00C70FC1"/>
    <w:pPr>
      <w:keepNext/>
      <w:spacing w:after="120"/>
    </w:pPr>
    <w:rPr>
      <w:b/>
      <w:bCs/>
      <w:lang w:val="lv-LV" w:eastAsia="lv-LV"/>
    </w:rPr>
  </w:style>
  <w:style w:type="paragraph" w:customStyle="1" w:styleId="tableheading">
    <w:name w:val="tableheading"/>
    <w:basedOn w:val="Normal"/>
    <w:rsid w:val="00C70FC1"/>
    <w:pPr>
      <w:spacing w:after="120"/>
      <w:jc w:val="center"/>
    </w:pPr>
    <w:rPr>
      <w:rFonts w:ascii="RimTimes" w:hAnsi="RimTimes" w:cs="RimTimes"/>
      <w:b/>
      <w:bCs/>
      <w:i/>
      <w:iCs/>
      <w:lang w:val="lv-LV" w:eastAsia="lv-LV"/>
    </w:rPr>
  </w:style>
  <w:style w:type="paragraph" w:customStyle="1" w:styleId="listparagraph0">
    <w:name w:val="listparagraph"/>
    <w:basedOn w:val="Normal"/>
    <w:rsid w:val="00C70FC1"/>
    <w:pPr>
      <w:spacing w:line="360" w:lineRule="auto"/>
      <w:ind w:left="720"/>
    </w:pPr>
    <w:rPr>
      <w:lang w:val="lv-LV" w:eastAsia="lv-LV"/>
    </w:rPr>
  </w:style>
  <w:style w:type="paragraph" w:customStyle="1" w:styleId="sarakstarindkopa1">
    <w:name w:val="sarakstarindkopa1"/>
    <w:basedOn w:val="Normal"/>
    <w:rsid w:val="00C70FC1"/>
    <w:pPr>
      <w:spacing w:after="200" w:line="276" w:lineRule="auto"/>
      <w:ind w:left="720"/>
    </w:pPr>
    <w:rPr>
      <w:rFonts w:ascii="Calibri" w:hAnsi="Calibri"/>
      <w:sz w:val="22"/>
      <w:szCs w:val="22"/>
      <w:lang w:val="lv-LV" w:eastAsia="lv-LV"/>
    </w:rPr>
  </w:style>
  <w:style w:type="paragraph" w:customStyle="1" w:styleId="naisf">
    <w:name w:val="naisf"/>
    <w:basedOn w:val="Normal"/>
    <w:rsid w:val="00C70FC1"/>
    <w:pPr>
      <w:spacing w:before="100" w:beforeAutospacing="1" w:after="100" w:afterAutospacing="1"/>
      <w:jc w:val="both"/>
    </w:pPr>
    <w:rPr>
      <w:rFonts w:eastAsia="Arial Unicode MS"/>
      <w:lang w:val="en-US" w:eastAsia="en-US"/>
    </w:rPr>
  </w:style>
  <w:style w:type="paragraph" w:customStyle="1" w:styleId="Default">
    <w:name w:val="Default"/>
    <w:rsid w:val="00C70FC1"/>
    <w:pPr>
      <w:autoSpaceDE w:val="0"/>
      <w:autoSpaceDN w:val="0"/>
      <w:adjustRightInd w:val="0"/>
    </w:pPr>
    <w:rPr>
      <w:color w:val="000000"/>
      <w:sz w:val="24"/>
      <w:szCs w:val="24"/>
    </w:rPr>
  </w:style>
  <w:style w:type="paragraph" w:styleId="List">
    <w:name w:val="List"/>
    <w:basedOn w:val="BodyText"/>
    <w:rsid w:val="00C70FC1"/>
    <w:pPr>
      <w:suppressAutoHyphens/>
      <w:overflowPunct w:val="0"/>
      <w:autoSpaceDE w:val="0"/>
      <w:textAlignment w:val="baseline"/>
    </w:pPr>
    <w:rPr>
      <w:rFonts w:ascii="Arial" w:hAnsi="Arial" w:cs="Tahoma"/>
      <w:lang w:eastAsia="ar-SA"/>
    </w:rPr>
  </w:style>
  <w:style w:type="paragraph" w:customStyle="1" w:styleId="a0">
    <w:name w:val="Заголовок таблицы"/>
    <w:basedOn w:val="Normal"/>
    <w:rsid w:val="00C70FC1"/>
    <w:pPr>
      <w:suppressLineNumbers/>
      <w:suppressAutoHyphens/>
      <w:jc w:val="center"/>
    </w:pPr>
    <w:rPr>
      <w:b/>
      <w:bCs/>
      <w:lang w:val="lv-LV" w:eastAsia="ar-SA"/>
    </w:rPr>
  </w:style>
  <w:style w:type="paragraph" w:styleId="NormalWeb">
    <w:name w:val="Normal (Web)"/>
    <w:basedOn w:val="Normal"/>
    <w:uiPriority w:val="99"/>
    <w:rsid w:val="00C70FC1"/>
    <w:pPr>
      <w:spacing w:before="100" w:beforeAutospacing="1" w:after="100" w:afterAutospacing="1"/>
    </w:pPr>
    <w:rPr>
      <w:rFonts w:ascii="Helvetica" w:eastAsia="Arial Unicode MS" w:hAnsi="Helvetica" w:cs="Arial Unicode MS"/>
      <w:color w:val="000000"/>
      <w:sz w:val="18"/>
      <w:szCs w:val="18"/>
      <w:lang w:val="en-GB" w:eastAsia="en-US"/>
    </w:rPr>
  </w:style>
  <w:style w:type="paragraph" w:styleId="List4">
    <w:name w:val="List 4"/>
    <w:basedOn w:val="Normal"/>
    <w:rsid w:val="00C70FC1"/>
    <w:pPr>
      <w:ind w:left="1132" w:hanging="283"/>
    </w:pPr>
    <w:rPr>
      <w:lang w:val="en-GB" w:eastAsia="en-US"/>
    </w:rPr>
  </w:style>
  <w:style w:type="paragraph" w:styleId="List5">
    <w:name w:val="List 5"/>
    <w:basedOn w:val="Normal"/>
    <w:rsid w:val="00C70FC1"/>
    <w:pPr>
      <w:ind w:left="1415" w:hanging="283"/>
    </w:pPr>
    <w:rPr>
      <w:lang w:val="en-GB" w:eastAsia="en-US"/>
    </w:rPr>
  </w:style>
  <w:style w:type="character" w:customStyle="1" w:styleId="1">
    <w:name w:val="Заголовок 1 Знак"/>
    <w:rsid w:val="00C70FC1"/>
    <w:rPr>
      <w:rFonts w:ascii="Times New Roman" w:eastAsia="Times New Roman" w:hAnsi="Times New Roman" w:cs="Times New Roman"/>
      <w:sz w:val="24"/>
      <w:szCs w:val="20"/>
      <w:lang w:val="lv-LV" w:eastAsia="ar-SA"/>
    </w:rPr>
  </w:style>
  <w:style w:type="character" w:customStyle="1" w:styleId="2">
    <w:name w:val="Заголовок 2 Знак"/>
    <w:rsid w:val="00C70FC1"/>
    <w:rPr>
      <w:rFonts w:ascii="Times New Roman" w:eastAsia="Times New Roman" w:hAnsi="Times New Roman" w:cs="Times New Roman"/>
      <w:b/>
      <w:sz w:val="24"/>
      <w:szCs w:val="24"/>
      <w:lang w:val="lv-LV" w:eastAsia="ar-SA"/>
    </w:rPr>
  </w:style>
  <w:style w:type="character" w:customStyle="1" w:styleId="7">
    <w:name w:val="Заголовок 7 Знак"/>
    <w:rsid w:val="00C70FC1"/>
    <w:rPr>
      <w:rFonts w:ascii="Times New Roman" w:eastAsia="Times New Roman" w:hAnsi="Times New Roman" w:cs="Times New Roman"/>
      <w:b/>
      <w:bCs/>
      <w:sz w:val="24"/>
      <w:szCs w:val="24"/>
      <w:lang w:val="lv-LV" w:eastAsia="ar-SA"/>
    </w:rPr>
  </w:style>
  <w:style w:type="character" w:customStyle="1" w:styleId="a1">
    <w:name w:val="Основной текст Знак"/>
    <w:semiHidden/>
    <w:rsid w:val="00C70FC1"/>
    <w:rPr>
      <w:rFonts w:ascii="Times New Roman" w:eastAsia="Times New Roman" w:hAnsi="Times New Roman" w:cs="Times New Roman"/>
      <w:sz w:val="24"/>
      <w:szCs w:val="20"/>
      <w:lang w:val="lv-LV" w:eastAsia="ar-SA"/>
    </w:rPr>
  </w:style>
  <w:style w:type="character" w:customStyle="1" w:styleId="20">
    <w:name w:val="Основной текст с отступом 2 Знак"/>
    <w:semiHidden/>
    <w:rsid w:val="00C70FC1"/>
    <w:rPr>
      <w:rFonts w:ascii="Times New Roman" w:eastAsia="Times New Roman" w:hAnsi="Times New Roman" w:cs="Times New Roman"/>
      <w:sz w:val="24"/>
      <w:szCs w:val="24"/>
      <w:lang w:val="lv-LV" w:eastAsia="ar-SA"/>
    </w:rPr>
  </w:style>
  <w:style w:type="character" w:customStyle="1" w:styleId="a2">
    <w:name w:val="Верхний колонтитул Знак"/>
    <w:semiHidden/>
    <w:rsid w:val="00C70FC1"/>
    <w:rPr>
      <w:rFonts w:ascii="Times New Roman" w:eastAsia="Times New Roman" w:hAnsi="Times New Roman" w:cs="Times New Roman"/>
      <w:sz w:val="24"/>
      <w:szCs w:val="24"/>
      <w:lang w:val="lv-LV" w:eastAsia="ar-SA"/>
    </w:rPr>
  </w:style>
  <w:style w:type="character" w:customStyle="1" w:styleId="a3">
    <w:name w:val="Нижний колонтитул Знак"/>
    <w:rsid w:val="00C70FC1"/>
    <w:rPr>
      <w:rFonts w:ascii="Times New Roman" w:eastAsia="Times New Roman" w:hAnsi="Times New Roman" w:cs="Times New Roman"/>
      <w:sz w:val="24"/>
      <w:szCs w:val="24"/>
      <w:lang w:val="lv-LV" w:eastAsia="ar-SA"/>
    </w:rPr>
  </w:style>
  <w:style w:type="character" w:customStyle="1" w:styleId="8">
    <w:name w:val="Заголовок 8 Знак"/>
    <w:semiHidden/>
    <w:rsid w:val="00C70FC1"/>
    <w:rPr>
      <w:rFonts w:ascii="Cambria" w:eastAsia="Times New Roman" w:hAnsi="Cambria" w:cs="Times New Roman"/>
      <w:color w:val="404040"/>
      <w:sz w:val="20"/>
      <w:szCs w:val="20"/>
      <w:lang w:val="lv-LV" w:eastAsia="ar-SA"/>
    </w:rPr>
  </w:style>
  <w:style w:type="paragraph" w:styleId="Footer">
    <w:name w:val="footer"/>
    <w:basedOn w:val="Normal"/>
    <w:link w:val="FooterChar"/>
    <w:uiPriority w:val="99"/>
    <w:rsid w:val="00C70FC1"/>
    <w:pPr>
      <w:tabs>
        <w:tab w:val="center" w:pos="4153"/>
        <w:tab w:val="right" w:pos="8306"/>
      </w:tabs>
    </w:pPr>
    <w:rPr>
      <w:lang w:val="en-US" w:eastAsia="en-US"/>
    </w:rPr>
  </w:style>
  <w:style w:type="character" w:customStyle="1" w:styleId="FooterChar">
    <w:name w:val="Footer Char"/>
    <w:basedOn w:val="DefaultParagraphFont"/>
    <w:link w:val="Footer"/>
    <w:uiPriority w:val="99"/>
    <w:rsid w:val="00C70FC1"/>
    <w:rPr>
      <w:sz w:val="24"/>
      <w:szCs w:val="24"/>
    </w:rPr>
  </w:style>
  <w:style w:type="paragraph" w:customStyle="1" w:styleId="naispant">
    <w:name w:val="naispant"/>
    <w:basedOn w:val="Normal"/>
    <w:rsid w:val="00C70FC1"/>
    <w:pPr>
      <w:spacing w:before="100" w:beforeAutospacing="1" w:after="100" w:afterAutospacing="1"/>
      <w:jc w:val="both"/>
    </w:pPr>
    <w:rPr>
      <w:rFonts w:eastAsia="Arial Unicode MS"/>
      <w:b/>
      <w:bCs/>
      <w:lang w:val="en-US" w:eastAsia="en-US"/>
    </w:rPr>
  </w:style>
  <w:style w:type="paragraph" w:customStyle="1" w:styleId="Numeracija">
    <w:name w:val="Numeracija"/>
    <w:basedOn w:val="Normal"/>
    <w:rsid w:val="00C70FC1"/>
    <w:pPr>
      <w:numPr>
        <w:numId w:val="3"/>
      </w:numPr>
      <w:ind w:left="0" w:firstLine="0"/>
      <w:jc w:val="both"/>
    </w:pPr>
    <w:rPr>
      <w:sz w:val="26"/>
      <w:lang w:val="lv-LV" w:eastAsia="en-US"/>
    </w:rPr>
  </w:style>
  <w:style w:type="character" w:customStyle="1" w:styleId="DefaultParagraphFont1">
    <w:name w:val="Default Paragraph Font1"/>
    <w:semiHidden/>
    <w:rsid w:val="00C70FC1"/>
  </w:style>
  <w:style w:type="paragraph" w:customStyle="1" w:styleId="10">
    <w:name w:val="Указатель1"/>
    <w:basedOn w:val="Normal"/>
    <w:rsid w:val="00C70FC1"/>
    <w:pPr>
      <w:suppressLineNumbers/>
      <w:suppressAutoHyphens/>
    </w:pPr>
    <w:rPr>
      <w:rFonts w:ascii="Arial" w:hAnsi="Arial" w:cs="Tahoma"/>
      <w:lang w:val="lv-LV" w:eastAsia="ar-SA"/>
    </w:rPr>
  </w:style>
  <w:style w:type="paragraph" w:styleId="Caption">
    <w:name w:val="caption"/>
    <w:basedOn w:val="Normal"/>
    <w:next w:val="Normal"/>
    <w:qFormat/>
    <w:rsid w:val="00C70FC1"/>
    <w:pPr>
      <w:jc w:val="center"/>
    </w:pPr>
    <w:rPr>
      <w:b/>
      <w:bCs/>
      <w:sz w:val="28"/>
      <w:lang w:val="lv-LV" w:eastAsia="en-US"/>
    </w:rPr>
  </w:style>
  <w:style w:type="paragraph" w:styleId="BodyTextIndent3">
    <w:name w:val="Body Text Indent 3"/>
    <w:basedOn w:val="Normal"/>
    <w:link w:val="BodyTextIndent3Char"/>
    <w:rsid w:val="00C70FC1"/>
    <w:pPr>
      <w:numPr>
        <w:ilvl w:val="1"/>
      </w:numPr>
      <w:tabs>
        <w:tab w:val="num" w:pos="0"/>
      </w:tabs>
      <w:ind w:firstLine="360"/>
      <w:jc w:val="both"/>
    </w:pPr>
    <w:rPr>
      <w:lang w:val="lv-LV" w:eastAsia="en-US"/>
    </w:rPr>
  </w:style>
  <w:style w:type="character" w:customStyle="1" w:styleId="BodyTextIndent3Char">
    <w:name w:val="Body Text Indent 3 Char"/>
    <w:basedOn w:val="DefaultParagraphFont"/>
    <w:link w:val="BodyTextIndent3"/>
    <w:rsid w:val="00C70FC1"/>
    <w:rPr>
      <w:sz w:val="24"/>
      <w:szCs w:val="24"/>
      <w:lang w:val="lv-LV"/>
    </w:rPr>
  </w:style>
  <w:style w:type="paragraph" w:customStyle="1" w:styleId="RakstzRakstz2">
    <w:name w:val="Rakstz. Rakstz.2"/>
    <w:basedOn w:val="Normal"/>
    <w:next w:val="BlockText"/>
    <w:rsid w:val="00C70FC1"/>
    <w:pPr>
      <w:spacing w:before="120" w:after="160" w:line="240" w:lineRule="exact"/>
      <w:ind w:firstLine="720"/>
      <w:jc w:val="both"/>
    </w:pPr>
    <w:rPr>
      <w:rFonts w:ascii="Verdana" w:hAnsi="Verdana"/>
      <w:sz w:val="20"/>
      <w:szCs w:val="20"/>
      <w:lang w:val="en-US" w:eastAsia="en-US"/>
    </w:rPr>
  </w:style>
  <w:style w:type="paragraph" w:styleId="BlockText">
    <w:name w:val="Block Text"/>
    <w:basedOn w:val="Normal"/>
    <w:rsid w:val="00C70FC1"/>
    <w:pPr>
      <w:spacing w:after="120"/>
      <w:ind w:left="1440" w:right="1440"/>
    </w:pPr>
    <w:rPr>
      <w:lang w:val="en-US" w:eastAsia="en-US"/>
    </w:rPr>
  </w:style>
  <w:style w:type="character" w:customStyle="1" w:styleId="BalloonTextChar">
    <w:name w:val="Balloon Text Char"/>
    <w:basedOn w:val="DefaultParagraphFont"/>
    <w:link w:val="BalloonText"/>
    <w:semiHidden/>
    <w:rsid w:val="00C70FC1"/>
    <w:rPr>
      <w:rFonts w:ascii="Tahoma" w:hAnsi="Tahoma" w:cs="Tahoma"/>
      <w:sz w:val="16"/>
      <w:szCs w:val="16"/>
      <w:lang w:val="ru-RU" w:eastAsia="ru-RU"/>
    </w:rPr>
  </w:style>
  <w:style w:type="character" w:customStyle="1" w:styleId="apple-converted-space">
    <w:name w:val="apple-converted-space"/>
    <w:rsid w:val="00C70FC1"/>
  </w:style>
  <w:style w:type="character" w:customStyle="1" w:styleId="tld-sibling-0-0-0">
    <w:name w:val="tld-sibling-0-0-0"/>
    <w:rsid w:val="00C70FC1"/>
  </w:style>
  <w:style w:type="character" w:customStyle="1" w:styleId="ng-star-inserted">
    <w:name w:val="ng-star-inserted"/>
    <w:rsid w:val="00C70FC1"/>
  </w:style>
  <w:style w:type="character" w:customStyle="1" w:styleId="tld-sibling-0-0-1">
    <w:name w:val="tld-sibling-0-0-1"/>
    <w:rsid w:val="00C70FC1"/>
  </w:style>
  <w:style w:type="character" w:customStyle="1" w:styleId="tld-sibling-0-0-2">
    <w:name w:val="tld-sibling-0-0-2"/>
    <w:rsid w:val="00C70FC1"/>
  </w:style>
  <w:style w:type="character" w:customStyle="1" w:styleId="tld-sibling-0-0-3">
    <w:name w:val="tld-sibling-0-0-3"/>
    <w:rsid w:val="00C70FC1"/>
  </w:style>
  <w:style w:type="character" w:customStyle="1" w:styleId="tld-sibling-0-0-4">
    <w:name w:val="tld-sibling-0-0-4"/>
    <w:rsid w:val="00C70FC1"/>
  </w:style>
  <w:style w:type="character" w:customStyle="1" w:styleId="tld-sibling-0-0-5">
    <w:name w:val="tld-sibling-0-0-5"/>
    <w:rsid w:val="00C70FC1"/>
  </w:style>
  <w:style w:type="character" w:customStyle="1" w:styleId="tld-sibling-0-0-6">
    <w:name w:val="tld-sibling-0-0-6"/>
    <w:rsid w:val="00C70FC1"/>
  </w:style>
  <w:style w:type="character" w:customStyle="1" w:styleId="tld-sibling-0-0-7">
    <w:name w:val="tld-sibling-0-0-7"/>
    <w:rsid w:val="00C70FC1"/>
  </w:style>
  <w:style w:type="character" w:customStyle="1" w:styleId="tld-sibling-0-0-10">
    <w:name w:val="tld-sibling-0-0-10"/>
    <w:rsid w:val="00C70FC1"/>
  </w:style>
  <w:style w:type="character" w:customStyle="1" w:styleId="tld-sibling-0-0-11">
    <w:name w:val="tld-sibling-0-0-11"/>
    <w:rsid w:val="00C70FC1"/>
  </w:style>
  <w:style w:type="character" w:customStyle="1" w:styleId="tld-sibling-0-0-12">
    <w:name w:val="tld-sibling-0-0-12"/>
    <w:rsid w:val="00C70FC1"/>
  </w:style>
  <w:style w:type="character" w:customStyle="1" w:styleId="tld-sibling-0-0-13">
    <w:name w:val="tld-sibling-0-0-13"/>
    <w:rsid w:val="00C70FC1"/>
  </w:style>
  <w:style w:type="character" w:customStyle="1" w:styleId="tld-sibling-0-0-14">
    <w:name w:val="tld-sibling-0-0-14"/>
    <w:rsid w:val="00C70FC1"/>
  </w:style>
  <w:style w:type="character" w:customStyle="1" w:styleId="tld-sibling-0-0-15">
    <w:name w:val="tld-sibling-0-0-15"/>
    <w:rsid w:val="00C70FC1"/>
  </w:style>
  <w:style w:type="character" w:customStyle="1" w:styleId="tld-sibling-0-0-19">
    <w:name w:val="tld-sibling-0-0-19"/>
    <w:rsid w:val="00C70FC1"/>
  </w:style>
  <w:style w:type="character" w:customStyle="1" w:styleId="tld-sibling-0-0-16">
    <w:name w:val="tld-sibling-0-0-16"/>
    <w:rsid w:val="00C70FC1"/>
  </w:style>
  <w:style w:type="character" w:customStyle="1" w:styleId="tld-sibling-0-0-17">
    <w:name w:val="tld-sibling-0-0-17"/>
    <w:rsid w:val="00C70FC1"/>
  </w:style>
  <w:style w:type="paragraph" w:customStyle="1" w:styleId="msonormal804d7de8fd46f06a46511c7c60d1535e">
    <w:name w:val="msonormal_804d7de8fd46f06a46511c7c60d1535e"/>
    <w:basedOn w:val="Normal"/>
    <w:rsid w:val="00C70FC1"/>
    <w:pPr>
      <w:spacing w:before="100" w:beforeAutospacing="1" w:after="100" w:afterAutospacing="1"/>
    </w:pPr>
    <w:rPr>
      <w:lang w:val="lv-LV" w:eastAsia="lv-LV"/>
    </w:rPr>
  </w:style>
  <w:style w:type="paragraph" w:customStyle="1" w:styleId="Parasts">
    <w:name w:val="Parasts"/>
    <w:rsid w:val="00C70FC1"/>
    <w:pPr>
      <w:suppressAutoHyphens/>
      <w:autoSpaceDN w:val="0"/>
      <w:spacing w:after="160" w:line="276" w:lineRule="auto"/>
      <w:textAlignment w:val="baseline"/>
    </w:pPr>
    <w:rPr>
      <w:rFonts w:ascii="Calibri" w:eastAsia="Calibri" w:hAnsi="Calibri"/>
      <w:kern w:val="3"/>
      <w:sz w:val="24"/>
      <w:szCs w:val="24"/>
    </w:rPr>
  </w:style>
  <w:style w:type="character" w:customStyle="1" w:styleId="Noklusjumarindkopasfonts">
    <w:name w:val="Noklusējuma rindkopas fonts"/>
    <w:rsid w:val="00C70FC1"/>
  </w:style>
  <w:style w:type="table" w:styleId="TableGrid">
    <w:name w:val="Table Grid"/>
    <w:basedOn w:val="TableNormal"/>
    <w:uiPriority w:val="39"/>
    <w:rsid w:val="00C70F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arastaTabula">
    <w:name w:val="Parasta Tabula"/>
    <w:uiPriority w:val="99"/>
    <w:semiHidden/>
    <w:unhideWhenUsed/>
    <w:rsid w:val="00C70FC1"/>
    <w:rPr>
      <w:rFonts w:ascii="Calibri" w:eastAsia="Calibri" w:hAnsi="Calibri" w:cs="Calibri"/>
      <w:sz w:val="22"/>
      <w:szCs w:val="22"/>
    </w:rPr>
    <w:tblPr>
      <w:tblStyleRowBandSize w:val="1"/>
      <w:tblStyleColBandSize w:val="1"/>
      <w:tblInd w:w="0" w:type="dxa"/>
      <w:tblCellMar>
        <w:top w:w="0" w:type="dxa"/>
        <w:left w:w="108" w:type="dxa"/>
        <w:bottom w:w="0" w:type="dxa"/>
        <w:right w:w="108" w:type="dxa"/>
      </w:tblCellMar>
    </w:tblPr>
  </w:style>
  <w:style w:type="character" w:customStyle="1" w:styleId="ListParagraphChar">
    <w:name w:val="List Paragraph Char"/>
    <w:aliases w:val="Syle 1 Char,Normal bullet 2 Char,Bullet list Char,Strip Char,H&amp;P List Paragraph Char,2 Char,Virsraksti Char,Saistīto dokumentu saraksts Char,PPS_Bullet Char,Numurets Char,Colorful List - Accent 12 Char,Numbered Para 1 Char"/>
    <w:link w:val="ListParagraph"/>
    <w:uiPriority w:val="34"/>
    <w:qFormat/>
    <w:locked/>
    <w:rsid w:val="00C70FC1"/>
    <w:rPr>
      <w:sz w:val="24"/>
      <w:szCs w:val="24"/>
      <w:lang w:val="lv-LV" w:eastAsia="ar-SA"/>
    </w:rPr>
  </w:style>
  <w:style w:type="character" w:styleId="Emphasis">
    <w:name w:val="Emphasis"/>
    <w:basedOn w:val="DefaultParagraphFont"/>
    <w:uiPriority w:val="20"/>
    <w:qFormat/>
    <w:rsid w:val="00C70FC1"/>
    <w:rPr>
      <w:i/>
      <w:iCs/>
    </w:rPr>
  </w:style>
  <w:style w:type="paragraph" w:styleId="Subtitle">
    <w:name w:val="Subtitle"/>
    <w:basedOn w:val="Normal"/>
    <w:next w:val="Normal"/>
    <w:link w:val="SubtitleChar"/>
    <w:uiPriority w:val="11"/>
    <w:qFormat/>
    <w:rsid w:val="00C70FC1"/>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C70FC1"/>
    <w:rPr>
      <w:rFonts w:asciiTheme="minorHAnsi" w:eastAsiaTheme="majorEastAsia" w:hAnsiTheme="minorHAnsi" w:cstheme="majorBidi"/>
      <w:color w:val="595959" w:themeColor="text1" w:themeTint="A6"/>
      <w:spacing w:val="15"/>
      <w:kern w:val="2"/>
      <w:sz w:val="28"/>
      <w:szCs w:val="28"/>
      <w:lang w:val="ru-RU"/>
      <w14:ligatures w14:val="standardContextual"/>
    </w:rPr>
  </w:style>
  <w:style w:type="paragraph" w:styleId="Quote">
    <w:name w:val="Quote"/>
    <w:basedOn w:val="Normal"/>
    <w:next w:val="Normal"/>
    <w:link w:val="QuoteChar"/>
    <w:uiPriority w:val="29"/>
    <w:qFormat/>
    <w:rsid w:val="00C70FC1"/>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C70FC1"/>
    <w:rPr>
      <w:rFonts w:asciiTheme="minorHAnsi" w:eastAsiaTheme="minorHAnsi" w:hAnsiTheme="minorHAnsi" w:cstheme="minorBidi"/>
      <w:i/>
      <w:iCs/>
      <w:color w:val="404040" w:themeColor="text1" w:themeTint="BF"/>
      <w:kern w:val="2"/>
      <w:sz w:val="24"/>
      <w:szCs w:val="24"/>
      <w:lang w:val="ru-RU"/>
      <w14:ligatures w14:val="standardContextual"/>
    </w:rPr>
  </w:style>
  <w:style w:type="character" w:styleId="IntenseEmphasis">
    <w:name w:val="Intense Emphasis"/>
    <w:basedOn w:val="DefaultParagraphFont"/>
    <w:uiPriority w:val="21"/>
    <w:qFormat/>
    <w:rsid w:val="00C70FC1"/>
    <w:rPr>
      <w:i/>
      <w:iCs/>
      <w:color w:val="2F5496" w:themeColor="accent1" w:themeShade="BF"/>
    </w:rPr>
  </w:style>
  <w:style w:type="paragraph" w:styleId="IntenseQuote">
    <w:name w:val="Intense Quote"/>
    <w:basedOn w:val="Normal"/>
    <w:next w:val="Normal"/>
    <w:link w:val="IntenseQuoteChar"/>
    <w:uiPriority w:val="30"/>
    <w:qFormat/>
    <w:rsid w:val="00C70FC1"/>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C70FC1"/>
    <w:rPr>
      <w:rFonts w:asciiTheme="minorHAnsi" w:eastAsiaTheme="minorHAnsi" w:hAnsiTheme="minorHAnsi" w:cstheme="minorBidi"/>
      <w:i/>
      <w:iCs/>
      <w:color w:val="2F5496" w:themeColor="accent1" w:themeShade="BF"/>
      <w:kern w:val="2"/>
      <w:sz w:val="24"/>
      <w:szCs w:val="24"/>
      <w:lang w:val="ru-RU"/>
      <w14:ligatures w14:val="standardContextual"/>
    </w:rPr>
  </w:style>
  <w:style w:type="character" w:styleId="IntenseReference">
    <w:name w:val="Intense Reference"/>
    <w:basedOn w:val="DefaultParagraphFont"/>
    <w:uiPriority w:val="32"/>
    <w:qFormat/>
    <w:rsid w:val="00C70FC1"/>
    <w:rPr>
      <w:b/>
      <w:bCs/>
      <w:smallCaps/>
      <w:color w:val="2F5496" w:themeColor="accent1" w:themeShade="BF"/>
      <w:spacing w:val="5"/>
    </w:rPr>
  </w:style>
  <w:style w:type="character" w:customStyle="1" w:styleId="whitespace-normal">
    <w:name w:val="whitespace-normal"/>
    <w:basedOn w:val="DefaultParagraphFont"/>
    <w:rsid w:val="00C70FC1"/>
  </w:style>
  <w:style w:type="paragraph" w:customStyle="1" w:styleId="a4">
    <w:name w:val="Обычный"/>
    <w:qFormat/>
    <w:rsid w:val="00C67389"/>
    <w:pPr>
      <w:suppressAutoHyphens/>
      <w:spacing w:after="160" w:line="256" w:lineRule="auto"/>
    </w:pPr>
    <w:rPr>
      <w:rFonts w:ascii="Calibri" w:eastAsia="Calibri" w:hAnsi="Calibri"/>
      <w:sz w:val="22"/>
      <w:szCs w:val="22"/>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031718">
      <w:bodyDiv w:val="1"/>
      <w:marLeft w:val="0"/>
      <w:marRight w:val="0"/>
      <w:marTop w:val="0"/>
      <w:marBottom w:val="0"/>
      <w:divBdr>
        <w:top w:val="none" w:sz="0" w:space="0" w:color="auto"/>
        <w:left w:val="none" w:sz="0" w:space="0" w:color="auto"/>
        <w:bottom w:val="none" w:sz="0" w:space="0" w:color="auto"/>
        <w:right w:val="none" w:sz="0" w:space="0" w:color="auto"/>
      </w:divBdr>
    </w:div>
    <w:div w:id="234897793">
      <w:bodyDiv w:val="1"/>
      <w:marLeft w:val="0"/>
      <w:marRight w:val="0"/>
      <w:marTop w:val="0"/>
      <w:marBottom w:val="0"/>
      <w:divBdr>
        <w:top w:val="none" w:sz="0" w:space="0" w:color="auto"/>
        <w:left w:val="none" w:sz="0" w:space="0" w:color="auto"/>
        <w:bottom w:val="none" w:sz="0" w:space="0" w:color="auto"/>
        <w:right w:val="none" w:sz="0" w:space="0" w:color="auto"/>
      </w:divBdr>
    </w:div>
    <w:div w:id="403727111">
      <w:bodyDiv w:val="1"/>
      <w:marLeft w:val="0"/>
      <w:marRight w:val="0"/>
      <w:marTop w:val="0"/>
      <w:marBottom w:val="0"/>
      <w:divBdr>
        <w:top w:val="none" w:sz="0" w:space="0" w:color="auto"/>
        <w:left w:val="none" w:sz="0" w:space="0" w:color="auto"/>
        <w:bottom w:val="none" w:sz="0" w:space="0" w:color="auto"/>
        <w:right w:val="none" w:sz="0" w:space="0" w:color="auto"/>
      </w:divBdr>
    </w:div>
    <w:div w:id="680862958">
      <w:bodyDiv w:val="1"/>
      <w:marLeft w:val="0"/>
      <w:marRight w:val="0"/>
      <w:marTop w:val="0"/>
      <w:marBottom w:val="0"/>
      <w:divBdr>
        <w:top w:val="none" w:sz="0" w:space="0" w:color="auto"/>
        <w:left w:val="none" w:sz="0" w:space="0" w:color="auto"/>
        <w:bottom w:val="none" w:sz="0" w:space="0" w:color="auto"/>
        <w:right w:val="none" w:sz="0" w:space="0" w:color="auto"/>
      </w:divBdr>
    </w:div>
    <w:div w:id="936904588">
      <w:bodyDiv w:val="1"/>
      <w:marLeft w:val="0"/>
      <w:marRight w:val="0"/>
      <w:marTop w:val="0"/>
      <w:marBottom w:val="0"/>
      <w:divBdr>
        <w:top w:val="none" w:sz="0" w:space="0" w:color="auto"/>
        <w:left w:val="none" w:sz="0" w:space="0" w:color="auto"/>
        <w:bottom w:val="none" w:sz="0" w:space="0" w:color="auto"/>
        <w:right w:val="none" w:sz="0" w:space="0" w:color="auto"/>
      </w:divBdr>
    </w:div>
    <w:div w:id="1181167082">
      <w:bodyDiv w:val="1"/>
      <w:marLeft w:val="0"/>
      <w:marRight w:val="0"/>
      <w:marTop w:val="0"/>
      <w:marBottom w:val="0"/>
      <w:divBdr>
        <w:top w:val="none" w:sz="0" w:space="0" w:color="auto"/>
        <w:left w:val="none" w:sz="0" w:space="0" w:color="auto"/>
        <w:bottom w:val="none" w:sz="0" w:space="0" w:color="auto"/>
        <w:right w:val="none" w:sz="0" w:space="0" w:color="auto"/>
      </w:divBdr>
    </w:div>
    <w:div w:id="1265070251">
      <w:bodyDiv w:val="1"/>
      <w:marLeft w:val="0"/>
      <w:marRight w:val="0"/>
      <w:marTop w:val="0"/>
      <w:marBottom w:val="0"/>
      <w:divBdr>
        <w:top w:val="none" w:sz="0" w:space="0" w:color="auto"/>
        <w:left w:val="none" w:sz="0" w:space="0" w:color="auto"/>
        <w:bottom w:val="none" w:sz="0" w:space="0" w:color="auto"/>
        <w:right w:val="none" w:sz="0" w:space="0" w:color="auto"/>
      </w:divBdr>
    </w:div>
    <w:div w:id="1488741241">
      <w:bodyDiv w:val="1"/>
      <w:marLeft w:val="0"/>
      <w:marRight w:val="0"/>
      <w:marTop w:val="0"/>
      <w:marBottom w:val="0"/>
      <w:divBdr>
        <w:top w:val="none" w:sz="0" w:space="0" w:color="auto"/>
        <w:left w:val="none" w:sz="0" w:space="0" w:color="auto"/>
        <w:bottom w:val="none" w:sz="0" w:space="0" w:color="auto"/>
        <w:right w:val="none" w:sz="0" w:space="0" w:color="auto"/>
      </w:divBdr>
    </w:div>
    <w:div w:id="2017414887">
      <w:bodyDiv w:val="1"/>
      <w:marLeft w:val="0"/>
      <w:marRight w:val="0"/>
      <w:marTop w:val="0"/>
      <w:marBottom w:val="0"/>
      <w:divBdr>
        <w:top w:val="none" w:sz="0" w:space="0" w:color="auto"/>
        <w:left w:val="none" w:sz="0" w:space="0" w:color="auto"/>
        <w:bottom w:val="none" w:sz="0" w:space="0" w:color="auto"/>
        <w:right w:val="none" w:sz="0" w:space="0" w:color="auto"/>
      </w:divBdr>
    </w:div>
    <w:div w:id="2123835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F53FB1-99D6-44AA-A1ED-5A49D6F3F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6</Pages>
  <Words>3149</Words>
  <Characters>17950</Characters>
  <Application>Microsoft Office Word</Application>
  <DocSecurity>0</DocSecurity>
  <Lines>149</Lines>
  <Paragraphs>42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IEPIRKUMS</vt:lpstr>
      <vt:lpstr>IEPIRKUMS</vt:lpstr>
    </vt:vector>
  </TitlesOfParts>
  <Company>dzsu</Company>
  <LinksUpToDate>false</LinksUpToDate>
  <CharactersWithSpaces>21057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IEPIRKUMS</dc:title>
  <dc:subject/>
  <dc:creator>Alimdul</dc:creator>
  <cp:keywords/>
  <cp:lastModifiedBy>Ingrīda Nežberte</cp:lastModifiedBy>
  <cp:revision>16</cp:revision>
  <cp:lastPrinted>2026-07-09T12:20:00Z</cp:lastPrinted>
  <dcterms:created xsi:type="dcterms:W3CDTF">2026-02-03T13:48:00Z</dcterms:created>
  <dcterms:modified xsi:type="dcterms:W3CDTF">2026-07-09T12:21:00Z</dcterms:modified>
</cp:coreProperties>
</file>