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3DA5" w:rsidRDefault="00B26330">
      <w:pPr>
        <w:tabs>
          <w:tab w:val="left" w:pos="5670"/>
          <w:tab w:val="right" w:pos="8306"/>
        </w:tabs>
        <w:spacing w:after="0" w:line="240" w:lineRule="auto"/>
        <w:jc w:val="right"/>
        <w:rPr>
          <w:rFonts w:ascii="Times New Roman" w:eastAsia="Calibri" w:hAnsi="Times New Roman" w:cs="Times New Roman"/>
          <w:b/>
          <w:bCs/>
          <w:sz w:val="24"/>
          <w:szCs w:val="24"/>
        </w:rPr>
      </w:pPr>
      <w:r>
        <w:rPr>
          <w:rFonts w:ascii="Times New Roman" w:eastAsia="Calibri" w:hAnsi="Times New Roman" w:cs="Times New Roman"/>
          <w:b/>
          <w:bCs/>
          <w:sz w:val="24"/>
          <w:szCs w:val="24"/>
        </w:rPr>
        <w:t>APSTIPRINĀTS</w:t>
      </w:r>
    </w:p>
    <w:p w:rsidR="00993DA5" w:rsidRDefault="00B26330">
      <w:pPr>
        <w:tabs>
          <w:tab w:val="left" w:pos="5670"/>
          <w:tab w:val="right" w:pos="8306"/>
        </w:tabs>
        <w:spacing w:after="0" w:line="240" w:lineRule="auto"/>
        <w:jc w:val="right"/>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ar Sabiedrības ar ierobežotu atbildību </w:t>
      </w:r>
    </w:p>
    <w:p w:rsidR="00993DA5" w:rsidRDefault="00B26330">
      <w:pPr>
        <w:tabs>
          <w:tab w:val="left" w:pos="5670"/>
          <w:tab w:val="right" w:pos="8306"/>
        </w:tabs>
        <w:spacing w:after="0" w:line="240" w:lineRule="auto"/>
        <w:jc w:val="right"/>
        <w:rPr>
          <w:rFonts w:ascii="Times New Roman" w:eastAsia="Calibri" w:hAnsi="Times New Roman" w:cs="Times New Roman"/>
          <w:bCs/>
          <w:sz w:val="24"/>
          <w:szCs w:val="24"/>
        </w:rPr>
      </w:pPr>
      <w:r>
        <w:rPr>
          <w:rFonts w:ascii="Times New Roman" w:eastAsia="Calibri" w:hAnsi="Times New Roman" w:cs="Times New Roman"/>
          <w:bCs/>
          <w:sz w:val="24"/>
          <w:szCs w:val="24"/>
        </w:rPr>
        <w:t>“Zilupes veselības un sociālās aprūpes centrs”</w:t>
      </w:r>
    </w:p>
    <w:p w:rsidR="00993DA5" w:rsidRDefault="00B26330">
      <w:pPr>
        <w:tabs>
          <w:tab w:val="left" w:pos="5670"/>
        </w:tabs>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ab/>
        <w:t>Iepirkuma komisijas sēdē</w:t>
      </w:r>
    </w:p>
    <w:p w:rsidR="00993DA5" w:rsidRDefault="00177DAB">
      <w:pPr>
        <w:tabs>
          <w:tab w:val="left" w:pos="5670"/>
        </w:tabs>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ab/>
        <w:t>2026.gada 30. jūnijā</w:t>
      </w:r>
    </w:p>
    <w:p w:rsidR="00993DA5" w:rsidRDefault="00B26330">
      <w:pPr>
        <w:tabs>
          <w:tab w:val="left" w:pos="5670"/>
        </w:tabs>
        <w:spacing w:after="0" w:line="240" w:lineRule="auto"/>
        <w:jc w:val="right"/>
        <w:rPr>
          <w:rFonts w:ascii="Times New Roman" w:eastAsia="Times New Roman" w:hAnsi="Times New Roman" w:cs="Times New Roman"/>
          <w:b/>
          <w:bCs/>
          <w:sz w:val="24"/>
          <w:szCs w:val="24"/>
        </w:rPr>
      </w:pPr>
      <w:r>
        <w:rPr>
          <w:rFonts w:ascii="Times New Roman" w:eastAsia="Times New Roman" w:hAnsi="Times New Roman" w:cs="Times New Roman"/>
          <w:sz w:val="24"/>
          <w:szCs w:val="24"/>
        </w:rPr>
        <w:tab/>
        <w:t>(protokols Nr.1)</w:t>
      </w:r>
    </w:p>
    <w:p w:rsidR="00993DA5" w:rsidRDefault="00993DA5">
      <w:pPr>
        <w:tabs>
          <w:tab w:val="left" w:pos="5670"/>
        </w:tabs>
        <w:spacing w:after="0" w:line="240" w:lineRule="auto"/>
        <w:jc w:val="right"/>
        <w:rPr>
          <w:rFonts w:ascii="Times New Roman" w:eastAsia="Times New Roman" w:hAnsi="Times New Roman" w:cs="Times New Roman"/>
          <w:b/>
          <w:bCs/>
          <w:sz w:val="24"/>
          <w:szCs w:val="24"/>
        </w:rPr>
      </w:pPr>
    </w:p>
    <w:p w:rsidR="00993DA5" w:rsidRDefault="00993DA5">
      <w:pPr>
        <w:spacing w:after="0" w:line="240" w:lineRule="auto"/>
        <w:rPr>
          <w:rFonts w:ascii="Times New Roman" w:eastAsia="Times New Roman" w:hAnsi="Times New Roman" w:cs="Times New Roman"/>
          <w:b/>
          <w:bCs/>
          <w:sz w:val="24"/>
          <w:szCs w:val="24"/>
        </w:rPr>
      </w:pPr>
    </w:p>
    <w:p w:rsidR="00993DA5" w:rsidRDefault="00993DA5">
      <w:pPr>
        <w:spacing w:after="0" w:line="240" w:lineRule="auto"/>
        <w:rPr>
          <w:rFonts w:ascii="Times New Roman" w:eastAsia="Times New Roman" w:hAnsi="Times New Roman" w:cs="Times New Roman"/>
          <w:b/>
          <w:bCs/>
          <w:sz w:val="24"/>
          <w:szCs w:val="24"/>
        </w:rPr>
      </w:pPr>
    </w:p>
    <w:p w:rsidR="00993DA5" w:rsidRDefault="00B26330">
      <w:pPr>
        <w:spacing w:after="0" w:line="240" w:lineRule="auto"/>
        <w:jc w:val="center"/>
        <w:rPr>
          <w:rFonts w:ascii="Times New Roman" w:eastAsia="Times New Roman" w:hAnsi="Times New Roman" w:cs="Times New Roman"/>
          <w:bCs/>
          <w:sz w:val="32"/>
          <w:szCs w:val="32"/>
        </w:rPr>
      </w:pPr>
      <w:r>
        <w:rPr>
          <w:rFonts w:ascii="Times New Roman" w:eastAsia="Times New Roman" w:hAnsi="Times New Roman" w:cs="Times New Roman"/>
          <w:bCs/>
          <w:sz w:val="32"/>
          <w:szCs w:val="32"/>
        </w:rPr>
        <w:t>Sabiedrības ar ierobežotu atbildību</w:t>
      </w:r>
    </w:p>
    <w:p w:rsidR="00993DA5" w:rsidRDefault="00B26330">
      <w:pPr>
        <w:spacing w:after="0" w:line="240" w:lineRule="auto"/>
        <w:jc w:val="center"/>
        <w:rPr>
          <w:rFonts w:ascii="Times New Roman" w:eastAsia="Times New Roman" w:hAnsi="Times New Roman" w:cs="Times New Roman"/>
          <w:bCs/>
          <w:sz w:val="32"/>
          <w:szCs w:val="32"/>
        </w:rPr>
      </w:pPr>
      <w:r>
        <w:rPr>
          <w:rFonts w:ascii="Times New Roman" w:eastAsia="Times New Roman" w:hAnsi="Times New Roman" w:cs="Times New Roman"/>
          <w:bCs/>
          <w:sz w:val="32"/>
          <w:szCs w:val="32"/>
        </w:rPr>
        <w:t>“Zilupes veselības un sociālās aprūpes centrs”</w:t>
      </w:r>
    </w:p>
    <w:p w:rsidR="00993DA5" w:rsidRDefault="00B26330">
      <w:pPr>
        <w:spacing w:after="0" w:line="240" w:lineRule="auto"/>
        <w:jc w:val="center"/>
        <w:rPr>
          <w:rFonts w:ascii="Times New Roman" w:eastAsia="Times New Roman" w:hAnsi="Times New Roman" w:cs="Times New Roman"/>
          <w:bCs/>
          <w:sz w:val="32"/>
          <w:szCs w:val="32"/>
        </w:rPr>
      </w:pPr>
      <w:r>
        <w:rPr>
          <w:rFonts w:ascii="Times New Roman" w:eastAsia="Times New Roman" w:hAnsi="Times New Roman" w:cs="Times New Roman"/>
          <w:bCs/>
          <w:sz w:val="32"/>
          <w:szCs w:val="32"/>
        </w:rPr>
        <w:t>organizētā iepirkuma</w:t>
      </w:r>
    </w:p>
    <w:p w:rsidR="00993DA5" w:rsidRDefault="00993DA5">
      <w:pPr>
        <w:spacing w:after="0" w:line="240" w:lineRule="auto"/>
        <w:rPr>
          <w:rFonts w:ascii="Times New Roman" w:eastAsia="Times New Roman" w:hAnsi="Times New Roman" w:cs="Times New Roman"/>
          <w:b/>
          <w:bCs/>
          <w:sz w:val="56"/>
          <w:szCs w:val="56"/>
        </w:rPr>
      </w:pPr>
    </w:p>
    <w:p w:rsidR="00993DA5" w:rsidRDefault="00993DA5">
      <w:pPr>
        <w:spacing w:after="0" w:line="240" w:lineRule="auto"/>
        <w:jc w:val="center"/>
        <w:rPr>
          <w:rFonts w:ascii="Times New Roman" w:eastAsia="Times New Roman" w:hAnsi="Times New Roman" w:cs="Times New Roman"/>
          <w:b/>
          <w:bCs/>
          <w:sz w:val="24"/>
          <w:szCs w:val="24"/>
        </w:rPr>
      </w:pPr>
    </w:p>
    <w:p w:rsidR="00993DA5" w:rsidRDefault="00B26330">
      <w:pPr>
        <w:spacing w:before="120" w:after="200" w:line="276" w:lineRule="auto"/>
        <w:jc w:val="center"/>
        <w:rPr>
          <w:rFonts w:ascii="Times New Roman" w:eastAsia="Lucida Sans Unicode" w:hAnsi="Times New Roman" w:cs="Times New Roman"/>
          <w:b/>
          <w:bCs/>
          <w:sz w:val="36"/>
          <w:szCs w:val="36"/>
          <w:lang w:eastAsia="ar-SA"/>
        </w:rPr>
      </w:pPr>
      <w:r>
        <w:rPr>
          <w:rFonts w:ascii="Times New Roman" w:eastAsia="Lucida Sans Unicode" w:hAnsi="Times New Roman" w:cs="Times New Roman"/>
          <w:b/>
          <w:bCs/>
          <w:sz w:val="36"/>
          <w:szCs w:val="36"/>
          <w:lang w:eastAsia="ar-SA"/>
        </w:rPr>
        <w:t>Kokskaidu granulu piegāde Sabiedrības ar ierobežotu atbildību “Zilupes veselības un sociālās aprūpes centrs” vajadzībām”</w:t>
      </w:r>
    </w:p>
    <w:p w:rsidR="00993DA5" w:rsidRDefault="00993DA5">
      <w:pPr>
        <w:spacing w:after="0" w:line="240" w:lineRule="auto"/>
        <w:jc w:val="center"/>
        <w:rPr>
          <w:rFonts w:ascii="Times New Roman" w:eastAsia="Times New Roman" w:hAnsi="Times New Roman" w:cs="Times New Roman"/>
          <w:b/>
          <w:bCs/>
          <w:sz w:val="24"/>
          <w:szCs w:val="24"/>
        </w:rPr>
      </w:pPr>
    </w:p>
    <w:p w:rsidR="00993DA5" w:rsidRDefault="00B26330">
      <w:pPr>
        <w:spacing w:after="12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(iepirkuma identifikācijas numurs –</w:t>
      </w:r>
      <w:r w:rsidR="00177DAB">
        <w:rPr>
          <w:rFonts w:ascii="Times New Roman" w:eastAsia="Times New Roman" w:hAnsi="Times New Roman" w:cs="Times New Roman"/>
          <w:b/>
          <w:sz w:val="28"/>
          <w:szCs w:val="28"/>
        </w:rPr>
        <w:t xml:space="preserve"> ZVSAC 2026</w:t>
      </w:r>
      <w:r>
        <w:rPr>
          <w:rFonts w:ascii="Times New Roman" w:eastAsia="Times New Roman" w:hAnsi="Times New Roman" w:cs="Times New Roman"/>
          <w:b/>
          <w:sz w:val="28"/>
          <w:szCs w:val="28"/>
        </w:rPr>
        <w:t>/1)</w:t>
      </w:r>
    </w:p>
    <w:p w:rsidR="00993DA5" w:rsidRDefault="00993DA5">
      <w:pPr>
        <w:spacing w:after="0" w:line="240" w:lineRule="auto"/>
        <w:jc w:val="center"/>
        <w:rPr>
          <w:rFonts w:ascii="Times New Roman" w:eastAsia="Times New Roman" w:hAnsi="Times New Roman" w:cs="Times New Roman"/>
          <w:b/>
          <w:bCs/>
          <w:sz w:val="36"/>
          <w:szCs w:val="36"/>
        </w:rPr>
      </w:pPr>
    </w:p>
    <w:p w:rsidR="00993DA5" w:rsidRDefault="00993DA5">
      <w:pPr>
        <w:spacing w:after="0" w:line="240" w:lineRule="auto"/>
        <w:jc w:val="center"/>
        <w:rPr>
          <w:rFonts w:ascii="Times New Roman" w:eastAsia="Times New Roman" w:hAnsi="Times New Roman" w:cs="Times New Roman"/>
          <w:b/>
          <w:bCs/>
          <w:sz w:val="24"/>
          <w:szCs w:val="24"/>
        </w:rPr>
      </w:pPr>
    </w:p>
    <w:p w:rsidR="00993DA5" w:rsidRDefault="00993DA5">
      <w:pPr>
        <w:spacing w:after="0" w:line="240" w:lineRule="auto"/>
        <w:rPr>
          <w:rFonts w:ascii="Times New Roman" w:eastAsia="Times New Roman" w:hAnsi="Times New Roman" w:cs="Times New Roman"/>
          <w:b/>
          <w:bCs/>
          <w:sz w:val="24"/>
          <w:szCs w:val="24"/>
        </w:rPr>
      </w:pPr>
    </w:p>
    <w:p w:rsidR="00993DA5" w:rsidRDefault="00B26330">
      <w:pPr>
        <w:spacing w:after="0" w:line="240" w:lineRule="auto"/>
        <w:jc w:val="center"/>
        <w:rPr>
          <w:rFonts w:ascii="Times New Roman" w:eastAsia="Times New Roman" w:hAnsi="Times New Roman" w:cs="Times New Roman"/>
          <w:bCs/>
          <w:smallCaps/>
          <w:sz w:val="96"/>
          <w:szCs w:val="96"/>
        </w:rPr>
      </w:pPr>
      <w:r>
        <w:rPr>
          <w:rFonts w:ascii="Times New Roman" w:eastAsia="Times New Roman" w:hAnsi="Times New Roman" w:cs="Times New Roman"/>
          <w:bCs/>
          <w:smallCaps/>
          <w:sz w:val="96"/>
          <w:szCs w:val="96"/>
        </w:rPr>
        <w:t>NOLIKUMS</w:t>
      </w:r>
    </w:p>
    <w:p w:rsidR="00993DA5" w:rsidRDefault="00993DA5">
      <w:pPr>
        <w:spacing w:after="0" w:line="240" w:lineRule="auto"/>
        <w:rPr>
          <w:rFonts w:ascii="Times New Roman" w:eastAsia="Times New Roman" w:hAnsi="Times New Roman" w:cs="Times New Roman"/>
          <w:b/>
          <w:bCs/>
          <w:sz w:val="24"/>
          <w:szCs w:val="24"/>
        </w:rPr>
      </w:pPr>
    </w:p>
    <w:p w:rsidR="00993DA5" w:rsidRDefault="00993DA5">
      <w:pPr>
        <w:spacing w:after="0" w:line="240" w:lineRule="auto"/>
        <w:rPr>
          <w:rFonts w:ascii="Times New Roman" w:eastAsia="Times New Roman" w:hAnsi="Times New Roman" w:cs="Times New Roman"/>
          <w:b/>
          <w:bCs/>
          <w:sz w:val="24"/>
          <w:szCs w:val="24"/>
        </w:rPr>
      </w:pPr>
    </w:p>
    <w:p w:rsidR="00993DA5" w:rsidRDefault="00993DA5">
      <w:pPr>
        <w:spacing w:after="0" w:line="240" w:lineRule="auto"/>
        <w:rPr>
          <w:rFonts w:ascii="Times New Roman" w:eastAsia="Times New Roman" w:hAnsi="Times New Roman" w:cs="Times New Roman"/>
          <w:b/>
          <w:bCs/>
          <w:sz w:val="24"/>
          <w:szCs w:val="24"/>
        </w:rPr>
      </w:pPr>
    </w:p>
    <w:p w:rsidR="00993DA5" w:rsidRDefault="00993DA5">
      <w:pPr>
        <w:spacing w:after="0" w:line="240" w:lineRule="auto"/>
        <w:rPr>
          <w:rFonts w:ascii="Times New Roman" w:eastAsia="Times New Roman" w:hAnsi="Times New Roman" w:cs="Times New Roman"/>
          <w:b/>
          <w:bCs/>
          <w:sz w:val="24"/>
          <w:szCs w:val="24"/>
        </w:rPr>
      </w:pPr>
    </w:p>
    <w:p w:rsidR="00993DA5" w:rsidRDefault="00993DA5">
      <w:pPr>
        <w:spacing w:after="0" w:line="240" w:lineRule="auto"/>
        <w:rPr>
          <w:rFonts w:ascii="Times New Roman" w:eastAsia="Times New Roman" w:hAnsi="Times New Roman" w:cs="Times New Roman"/>
          <w:b/>
          <w:bCs/>
          <w:sz w:val="24"/>
          <w:szCs w:val="24"/>
        </w:rPr>
      </w:pPr>
    </w:p>
    <w:p w:rsidR="00993DA5" w:rsidRDefault="00993DA5">
      <w:pPr>
        <w:spacing w:after="0" w:line="240" w:lineRule="auto"/>
        <w:jc w:val="center"/>
        <w:rPr>
          <w:rFonts w:ascii="Times New Roman" w:eastAsia="Times New Roman" w:hAnsi="Times New Roman" w:cs="Times New Roman"/>
          <w:sz w:val="24"/>
          <w:szCs w:val="24"/>
        </w:rPr>
      </w:pPr>
    </w:p>
    <w:p w:rsidR="00993DA5" w:rsidRDefault="00993DA5">
      <w:pPr>
        <w:spacing w:after="0" w:line="240" w:lineRule="auto"/>
        <w:jc w:val="center"/>
        <w:rPr>
          <w:rFonts w:ascii="Times New Roman" w:eastAsia="Times New Roman" w:hAnsi="Times New Roman" w:cs="Times New Roman"/>
          <w:sz w:val="24"/>
          <w:szCs w:val="24"/>
        </w:rPr>
      </w:pPr>
    </w:p>
    <w:p w:rsidR="00993DA5" w:rsidRDefault="00993DA5">
      <w:pPr>
        <w:spacing w:after="0" w:line="240" w:lineRule="auto"/>
        <w:jc w:val="center"/>
        <w:rPr>
          <w:rFonts w:ascii="Times New Roman" w:eastAsia="Times New Roman" w:hAnsi="Times New Roman" w:cs="Times New Roman"/>
          <w:sz w:val="24"/>
          <w:szCs w:val="24"/>
        </w:rPr>
      </w:pPr>
    </w:p>
    <w:p w:rsidR="00993DA5" w:rsidRDefault="00993DA5">
      <w:pPr>
        <w:spacing w:after="0" w:line="240" w:lineRule="auto"/>
        <w:jc w:val="center"/>
        <w:rPr>
          <w:rFonts w:ascii="Times New Roman" w:eastAsia="Times New Roman" w:hAnsi="Times New Roman" w:cs="Times New Roman"/>
          <w:sz w:val="24"/>
          <w:szCs w:val="24"/>
        </w:rPr>
      </w:pPr>
    </w:p>
    <w:p w:rsidR="00993DA5" w:rsidRDefault="00993DA5">
      <w:pPr>
        <w:spacing w:after="0" w:line="240" w:lineRule="auto"/>
        <w:jc w:val="center"/>
        <w:rPr>
          <w:rFonts w:ascii="Times New Roman" w:eastAsia="Times New Roman" w:hAnsi="Times New Roman" w:cs="Times New Roman"/>
          <w:sz w:val="24"/>
          <w:szCs w:val="24"/>
        </w:rPr>
      </w:pPr>
    </w:p>
    <w:p w:rsidR="00993DA5" w:rsidRDefault="00993DA5">
      <w:pPr>
        <w:spacing w:after="0" w:line="240" w:lineRule="auto"/>
        <w:jc w:val="center"/>
        <w:rPr>
          <w:rFonts w:ascii="Times New Roman" w:eastAsia="Times New Roman" w:hAnsi="Times New Roman" w:cs="Times New Roman"/>
          <w:sz w:val="28"/>
          <w:szCs w:val="28"/>
        </w:rPr>
      </w:pPr>
    </w:p>
    <w:p w:rsidR="00993DA5" w:rsidRDefault="00993DA5">
      <w:pPr>
        <w:spacing w:after="0" w:line="240" w:lineRule="auto"/>
        <w:jc w:val="center"/>
        <w:rPr>
          <w:rFonts w:ascii="Times New Roman" w:eastAsia="Times New Roman" w:hAnsi="Times New Roman" w:cs="Times New Roman"/>
          <w:sz w:val="28"/>
          <w:szCs w:val="28"/>
        </w:rPr>
      </w:pPr>
    </w:p>
    <w:p w:rsidR="00993DA5" w:rsidRDefault="00993DA5">
      <w:pPr>
        <w:spacing w:after="0" w:line="240" w:lineRule="auto"/>
        <w:jc w:val="center"/>
        <w:rPr>
          <w:rFonts w:ascii="Times New Roman" w:eastAsia="Times New Roman" w:hAnsi="Times New Roman" w:cs="Times New Roman"/>
          <w:sz w:val="28"/>
          <w:szCs w:val="28"/>
        </w:rPr>
      </w:pPr>
    </w:p>
    <w:p w:rsidR="00993DA5" w:rsidRDefault="00993DA5">
      <w:pPr>
        <w:spacing w:after="0" w:line="240" w:lineRule="auto"/>
        <w:rPr>
          <w:rFonts w:ascii="Times New Roman" w:eastAsia="Times New Roman" w:hAnsi="Times New Roman" w:cs="Times New Roman"/>
          <w:sz w:val="28"/>
          <w:szCs w:val="28"/>
        </w:rPr>
      </w:pPr>
    </w:p>
    <w:p w:rsidR="00993DA5" w:rsidRDefault="00993DA5">
      <w:pPr>
        <w:spacing w:after="0" w:line="240" w:lineRule="auto"/>
        <w:jc w:val="center"/>
        <w:rPr>
          <w:rFonts w:ascii="Times New Roman" w:eastAsia="Times New Roman" w:hAnsi="Times New Roman" w:cs="Times New Roman"/>
          <w:sz w:val="28"/>
          <w:szCs w:val="28"/>
        </w:rPr>
      </w:pPr>
    </w:p>
    <w:p w:rsidR="00993DA5" w:rsidRDefault="00993DA5">
      <w:pPr>
        <w:spacing w:after="0" w:line="240" w:lineRule="auto"/>
        <w:jc w:val="center"/>
        <w:rPr>
          <w:rFonts w:ascii="Times New Roman" w:eastAsia="Times New Roman" w:hAnsi="Times New Roman" w:cs="Times New Roman"/>
          <w:sz w:val="28"/>
          <w:szCs w:val="28"/>
        </w:rPr>
      </w:pPr>
    </w:p>
    <w:p w:rsidR="00993DA5" w:rsidRDefault="00B26330">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Zilupe </w:t>
      </w:r>
    </w:p>
    <w:p w:rsidR="00993DA5" w:rsidRDefault="00B26330">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202</w:t>
      </w:r>
      <w:bookmarkStart w:id="0" w:name="_Toc59334717"/>
      <w:bookmarkStart w:id="1" w:name="_Toc61422120"/>
      <w:bookmarkStart w:id="2" w:name="_Ref38341330"/>
      <w:r w:rsidR="00177DAB">
        <w:rPr>
          <w:rFonts w:ascii="Times New Roman" w:eastAsia="Times New Roman" w:hAnsi="Times New Roman" w:cs="Times New Roman"/>
          <w:sz w:val="28"/>
          <w:szCs w:val="28"/>
        </w:rPr>
        <w:t>6</w:t>
      </w:r>
    </w:p>
    <w:p w:rsidR="00993DA5" w:rsidRDefault="00B26330">
      <w:pPr>
        <w:tabs>
          <w:tab w:val="left" w:pos="567"/>
          <w:tab w:val="center" w:pos="4153"/>
          <w:tab w:val="right" w:pos="8306"/>
        </w:tabs>
        <w:spacing w:after="0" w:line="240" w:lineRule="auto"/>
        <w:ind w:left="720" w:right="-908"/>
        <w:jc w:val="center"/>
        <w:rPr>
          <w:rFonts w:ascii="Times New Roman" w:eastAsia="Calibri" w:hAnsi="Times New Roman" w:cs="Times New Roman"/>
          <w:b/>
          <w:bCs/>
          <w:caps/>
          <w:sz w:val="28"/>
          <w:szCs w:val="28"/>
        </w:rPr>
      </w:pPr>
      <w:r>
        <w:rPr>
          <w:rFonts w:ascii="Times New Roman" w:eastAsia="Calibri" w:hAnsi="Times New Roman" w:cs="Times New Roman"/>
          <w:b/>
          <w:bCs/>
          <w:caps/>
          <w:sz w:val="28"/>
          <w:szCs w:val="28"/>
        </w:rPr>
        <w:lastRenderedPageBreak/>
        <w:t>1.Vispārīgā informācija</w:t>
      </w:r>
      <w:bookmarkEnd w:id="0"/>
      <w:bookmarkEnd w:id="1"/>
      <w:bookmarkEnd w:id="2"/>
    </w:p>
    <w:p w:rsidR="00993DA5" w:rsidRDefault="00993DA5">
      <w:pPr>
        <w:tabs>
          <w:tab w:val="left" w:pos="567"/>
          <w:tab w:val="center" w:pos="4153"/>
          <w:tab w:val="right" w:pos="8306"/>
        </w:tabs>
        <w:spacing w:after="0" w:line="240" w:lineRule="auto"/>
        <w:ind w:right="-908"/>
        <w:jc w:val="center"/>
        <w:rPr>
          <w:rFonts w:ascii="Times New Roman" w:eastAsia="Calibri" w:hAnsi="Times New Roman" w:cs="Times New Roman"/>
          <w:b/>
          <w:bCs/>
          <w:caps/>
          <w:sz w:val="24"/>
          <w:szCs w:val="24"/>
        </w:rPr>
      </w:pPr>
    </w:p>
    <w:p w:rsidR="00993DA5" w:rsidRDefault="00B26330">
      <w:pPr>
        <w:keepNext/>
        <w:numPr>
          <w:ilvl w:val="1"/>
          <w:numId w:val="5"/>
        </w:numPr>
        <w:tabs>
          <w:tab w:val="left" w:pos="709"/>
        </w:tabs>
        <w:spacing w:after="0" w:line="240" w:lineRule="auto"/>
        <w:ind w:left="709" w:right="-908" w:hanging="709"/>
        <w:outlineLvl w:val="1"/>
        <w:rPr>
          <w:rFonts w:ascii="Times New Roman" w:eastAsia="Times New Roman" w:hAnsi="Times New Roman" w:cs="Times New Roman"/>
          <w:b/>
          <w:bCs/>
          <w:iCs/>
          <w:sz w:val="24"/>
          <w:szCs w:val="24"/>
        </w:rPr>
      </w:pPr>
      <w:bookmarkStart w:id="3" w:name="_Toc61422121"/>
      <w:bookmarkStart w:id="4" w:name="_Toc59334718"/>
      <w:r>
        <w:rPr>
          <w:rFonts w:ascii="Times New Roman" w:eastAsia="Times New Roman" w:hAnsi="Times New Roman" w:cs="Times New Roman"/>
          <w:b/>
          <w:bCs/>
          <w:iCs/>
          <w:sz w:val="24"/>
          <w:szCs w:val="24"/>
        </w:rPr>
        <w:t xml:space="preserve">  Iepirkuma identifikācijas numurs</w:t>
      </w:r>
      <w:bookmarkEnd w:id="3"/>
      <w:bookmarkEnd w:id="4"/>
      <w:r>
        <w:rPr>
          <w:rFonts w:ascii="Times New Roman" w:eastAsia="Times New Roman" w:hAnsi="Times New Roman" w:cs="Times New Roman"/>
          <w:b/>
          <w:bCs/>
          <w:iCs/>
          <w:sz w:val="24"/>
          <w:szCs w:val="24"/>
        </w:rPr>
        <w:t xml:space="preserve">:  </w:t>
      </w:r>
      <w:r>
        <w:rPr>
          <w:rFonts w:ascii="Times New Roman" w:eastAsia="Times New Roman" w:hAnsi="Times New Roman" w:cs="Times New Roman"/>
          <w:sz w:val="24"/>
          <w:szCs w:val="24"/>
        </w:rPr>
        <w:t>ZVSAC 202</w:t>
      </w:r>
      <w:r w:rsidR="00177DAB">
        <w:rPr>
          <w:rFonts w:ascii="Times New Roman" w:eastAsia="Times New Roman" w:hAnsi="Times New Roman" w:cs="Times New Roman"/>
          <w:sz w:val="24"/>
          <w:szCs w:val="24"/>
        </w:rPr>
        <w:t>6</w:t>
      </w:r>
      <w:r>
        <w:rPr>
          <w:rFonts w:ascii="Times New Roman" w:eastAsia="Times New Roman" w:hAnsi="Times New Roman" w:cs="Times New Roman"/>
          <w:sz w:val="24"/>
          <w:szCs w:val="24"/>
          <w:shd w:val="clear" w:color="auto" w:fill="FFFFFF"/>
        </w:rPr>
        <w:t>/1.</w:t>
      </w:r>
    </w:p>
    <w:p w:rsidR="00993DA5" w:rsidRDefault="00993DA5">
      <w:pPr>
        <w:tabs>
          <w:tab w:val="left" w:pos="709"/>
        </w:tabs>
        <w:spacing w:after="0" w:line="240" w:lineRule="auto"/>
        <w:ind w:left="709" w:right="-908" w:hanging="709"/>
        <w:rPr>
          <w:rFonts w:ascii="Times New Roman" w:eastAsia="Times New Roman" w:hAnsi="Times New Roman" w:cs="Times New Roman"/>
          <w:sz w:val="24"/>
          <w:szCs w:val="24"/>
        </w:rPr>
      </w:pPr>
    </w:p>
    <w:p w:rsidR="00993DA5" w:rsidRDefault="00B26330">
      <w:pPr>
        <w:keepNext/>
        <w:numPr>
          <w:ilvl w:val="1"/>
          <w:numId w:val="5"/>
        </w:numPr>
        <w:tabs>
          <w:tab w:val="left" w:pos="709"/>
        </w:tabs>
        <w:spacing w:after="0" w:line="240" w:lineRule="auto"/>
        <w:ind w:left="709" w:right="-908" w:hanging="709"/>
        <w:outlineLvl w:val="1"/>
        <w:rPr>
          <w:rFonts w:ascii="Times New Roman" w:eastAsia="Times New Roman" w:hAnsi="Times New Roman" w:cs="Times New Roman"/>
          <w:b/>
          <w:bCs/>
          <w:iCs/>
          <w:sz w:val="24"/>
          <w:szCs w:val="24"/>
        </w:rPr>
      </w:pPr>
      <w:bookmarkStart w:id="5" w:name="_Toc59334719"/>
      <w:bookmarkStart w:id="6" w:name="_Toc61422122"/>
      <w:r>
        <w:rPr>
          <w:rFonts w:ascii="Times New Roman" w:eastAsia="Times New Roman" w:hAnsi="Times New Roman" w:cs="Times New Roman"/>
          <w:b/>
          <w:bCs/>
          <w:iCs/>
          <w:sz w:val="24"/>
          <w:szCs w:val="24"/>
        </w:rPr>
        <w:t xml:space="preserve">  Pasūtītājs</w:t>
      </w:r>
      <w:bookmarkEnd w:id="5"/>
      <w:bookmarkEnd w:id="6"/>
      <w:r>
        <w:rPr>
          <w:rFonts w:ascii="Times New Roman" w:eastAsia="Times New Roman" w:hAnsi="Times New Roman" w:cs="Times New Roman"/>
          <w:b/>
          <w:bCs/>
          <w:iCs/>
          <w:sz w:val="24"/>
          <w:szCs w:val="24"/>
        </w:rPr>
        <w:t xml:space="preserve">: </w:t>
      </w:r>
    </w:p>
    <w:p w:rsidR="00993DA5" w:rsidRDefault="00B26330">
      <w:pPr>
        <w:pStyle w:val="Heading3"/>
        <w:numPr>
          <w:ilvl w:val="2"/>
          <w:numId w:val="5"/>
        </w:numPr>
        <w:tabs>
          <w:tab w:val="clear" w:pos="862"/>
          <w:tab w:val="left" w:pos="709"/>
          <w:tab w:val="left" w:pos="1560"/>
          <w:tab w:val="center" w:pos="4153"/>
          <w:tab w:val="right" w:pos="8306"/>
        </w:tabs>
        <w:spacing w:before="0" w:after="0"/>
        <w:ind w:right="-907" w:hanging="11"/>
        <w:rPr>
          <w:rFonts w:eastAsia="Calibri"/>
          <w:b w:val="0"/>
          <w:sz w:val="24"/>
          <w:szCs w:val="24"/>
          <w:lang w:val="lv-LV"/>
        </w:rPr>
      </w:pPr>
      <w:r>
        <w:rPr>
          <w:rFonts w:eastAsia="Calibri"/>
          <w:b w:val="0"/>
          <w:sz w:val="24"/>
          <w:szCs w:val="24"/>
          <w:lang w:val="lv-LV"/>
        </w:rPr>
        <w:t>SIA “Zilupes veselības un sociālās aprūpes centrs”;</w:t>
      </w:r>
    </w:p>
    <w:p w:rsidR="00993DA5" w:rsidRDefault="00B26330">
      <w:pPr>
        <w:pStyle w:val="Heading3"/>
        <w:numPr>
          <w:ilvl w:val="2"/>
          <w:numId w:val="5"/>
        </w:numPr>
        <w:tabs>
          <w:tab w:val="clear" w:pos="862"/>
          <w:tab w:val="left" w:pos="709"/>
          <w:tab w:val="left" w:pos="1560"/>
          <w:tab w:val="center" w:pos="4153"/>
          <w:tab w:val="right" w:pos="8306"/>
        </w:tabs>
        <w:spacing w:before="0" w:after="0"/>
        <w:ind w:right="-907" w:hanging="11"/>
        <w:rPr>
          <w:rFonts w:eastAsia="Calibri"/>
          <w:b w:val="0"/>
          <w:sz w:val="24"/>
          <w:szCs w:val="24"/>
          <w:lang w:val="lv-LV"/>
        </w:rPr>
      </w:pPr>
      <w:r>
        <w:rPr>
          <w:rFonts w:eastAsia="Calibri"/>
          <w:b w:val="0"/>
          <w:sz w:val="24"/>
          <w:szCs w:val="24"/>
          <w:lang w:val="lv-LV"/>
        </w:rPr>
        <w:t>Adrese: Priežu iela 9, Zilupe, Ludzas novads, LV-5751;</w:t>
      </w:r>
    </w:p>
    <w:p w:rsidR="00993DA5" w:rsidRDefault="00B26330">
      <w:pPr>
        <w:pStyle w:val="Heading3"/>
        <w:numPr>
          <w:ilvl w:val="2"/>
          <w:numId w:val="5"/>
        </w:numPr>
        <w:tabs>
          <w:tab w:val="clear" w:pos="862"/>
          <w:tab w:val="left" w:pos="709"/>
          <w:tab w:val="left" w:pos="1560"/>
          <w:tab w:val="center" w:pos="4153"/>
          <w:tab w:val="right" w:pos="8306"/>
        </w:tabs>
        <w:spacing w:before="0" w:after="0"/>
        <w:ind w:right="-907" w:hanging="11"/>
        <w:rPr>
          <w:rFonts w:eastAsia="Calibri"/>
          <w:b w:val="0"/>
          <w:sz w:val="24"/>
          <w:szCs w:val="24"/>
          <w:lang w:val="lv-LV"/>
        </w:rPr>
      </w:pPr>
      <w:r>
        <w:rPr>
          <w:rFonts w:eastAsia="Calibri"/>
          <w:b w:val="0"/>
          <w:sz w:val="24"/>
          <w:szCs w:val="24"/>
          <w:lang w:val="lv-LV"/>
        </w:rPr>
        <w:t>Reģistrācijas numurs 40003257677;</w:t>
      </w:r>
    </w:p>
    <w:p w:rsidR="00993DA5" w:rsidRDefault="00B26330">
      <w:pPr>
        <w:pStyle w:val="Heading3"/>
        <w:numPr>
          <w:ilvl w:val="2"/>
          <w:numId w:val="5"/>
        </w:numPr>
        <w:tabs>
          <w:tab w:val="clear" w:pos="862"/>
          <w:tab w:val="left" w:pos="709"/>
          <w:tab w:val="left" w:pos="1560"/>
          <w:tab w:val="center" w:pos="4153"/>
          <w:tab w:val="right" w:pos="8306"/>
        </w:tabs>
        <w:spacing w:before="0" w:after="0"/>
        <w:ind w:right="-907" w:hanging="11"/>
        <w:rPr>
          <w:rFonts w:eastAsia="Calibri"/>
          <w:b w:val="0"/>
          <w:sz w:val="24"/>
          <w:szCs w:val="24"/>
          <w:lang w:val="lv-LV"/>
        </w:rPr>
      </w:pPr>
      <w:r>
        <w:rPr>
          <w:b w:val="0"/>
          <w:sz w:val="24"/>
          <w:szCs w:val="24"/>
          <w:lang w:val="lv-LV"/>
        </w:rPr>
        <w:t xml:space="preserve">Tālruņa numurs +371-65722111; </w:t>
      </w:r>
    </w:p>
    <w:p w:rsidR="00993DA5" w:rsidRDefault="00B26330">
      <w:pPr>
        <w:pStyle w:val="Heading3"/>
        <w:numPr>
          <w:ilvl w:val="2"/>
          <w:numId w:val="5"/>
        </w:numPr>
        <w:tabs>
          <w:tab w:val="clear" w:pos="862"/>
          <w:tab w:val="left" w:pos="709"/>
          <w:tab w:val="left" w:pos="1560"/>
          <w:tab w:val="center" w:pos="4153"/>
          <w:tab w:val="right" w:pos="8306"/>
        </w:tabs>
        <w:spacing w:before="0" w:after="0"/>
        <w:ind w:right="-907" w:hanging="11"/>
        <w:rPr>
          <w:rFonts w:eastAsia="Calibri"/>
          <w:b w:val="0"/>
          <w:sz w:val="24"/>
          <w:szCs w:val="24"/>
          <w:lang w:val="lv-LV"/>
        </w:rPr>
      </w:pPr>
      <w:r>
        <w:rPr>
          <w:b w:val="0"/>
          <w:sz w:val="24"/>
          <w:szCs w:val="24"/>
          <w:lang w:val="lv-LV"/>
        </w:rPr>
        <w:t xml:space="preserve">E-pasta adrese: </w:t>
      </w:r>
      <w:hyperlink r:id="rId8" w:history="1">
        <w:r>
          <w:rPr>
            <w:rStyle w:val="Hyperlink"/>
            <w:b w:val="0"/>
            <w:sz w:val="24"/>
            <w:szCs w:val="24"/>
            <w:lang w:val="lv-LV"/>
          </w:rPr>
          <w:t>zilupeslim@inbox.lv</w:t>
        </w:r>
      </w:hyperlink>
      <w:bookmarkStart w:id="7" w:name="_Toc61422123"/>
      <w:bookmarkStart w:id="8" w:name="_Toc59334720"/>
      <w:r>
        <w:rPr>
          <w:rStyle w:val="Hyperlink"/>
          <w:b w:val="0"/>
          <w:color w:val="auto"/>
          <w:sz w:val="24"/>
          <w:szCs w:val="24"/>
          <w:u w:val="none"/>
          <w:lang w:val="lv-LV"/>
        </w:rPr>
        <w:t xml:space="preserve">. </w:t>
      </w:r>
    </w:p>
    <w:p w:rsidR="00993DA5" w:rsidRDefault="00B26330">
      <w:pPr>
        <w:keepNext/>
        <w:numPr>
          <w:ilvl w:val="1"/>
          <w:numId w:val="5"/>
        </w:numPr>
        <w:spacing w:before="240" w:after="60" w:line="240" w:lineRule="auto"/>
        <w:ind w:right="-908"/>
        <w:outlineLvl w:val="1"/>
        <w:rPr>
          <w:rFonts w:ascii="Times New Roman" w:eastAsia="Times New Roman" w:hAnsi="Times New Roman" w:cs="Times New Roman"/>
          <w:b/>
          <w:bCs/>
          <w:iCs/>
          <w:color w:val="000000"/>
          <w:sz w:val="24"/>
          <w:szCs w:val="24"/>
        </w:rPr>
      </w:pPr>
      <w:r>
        <w:rPr>
          <w:rFonts w:ascii="Times New Roman" w:eastAsia="Times New Roman" w:hAnsi="Times New Roman" w:cs="Times New Roman"/>
          <w:b/>
          <w:bCs/>
          <w:iCs/>
          <w:color w:val="000000"/>
          <w:sz w:val="24"/>
          <w:szCs w:val="24"/>
        </w:rPr>
        <w:t xml:space="preserve">    Iepirkuma priekšmets</w:t>
      </w:r>
      <w:bookmarkEnd w:id="7"/>
      <w:bookmarkEnd w:id="8"/>
    </w:p>
    <w:p w:rsidR="00993DA5" w:rsidRDefault="00B26330">
      <w:pPr>
        <w:keepNext/>
        <w:numPr>
          <w:ilvl w:val="2"/>
          <w:numId w:val="5"/>
        </w:numPr>
        <w:tabs>
          <w:tab w:val="left" w:pos="0"/>
          <w:tab w:val="left" w:pos="993"/>
        </w:tabs>
        <w:suppressAutoHyphens/>
        <w:spacing w:after="0" w:line="240" w:lineRule="auto"/>
        <w:ind w:left="1560"/>
        <w:jc w:val="both"/>
        <w:outlineLvl w:val="2"/>
        <w:rPr>
          <w:rFonts w:ascii="Times New Roman" w:eastAsia="Times New Roman" w:hAnsi="Times New Roman" w:cs="Times New Roman"/>
          <w:bCs/>
          <w:sz w:val="24"/>
          <w:szCs w:val="24"/>
        </w:rPr>
      </w:pPr>
      <w:r>
        <w:rPr>
          <w:rFonts w:ascii="Times New Roman" w:eastAsia="Lucida Sans Unicode" w:hAnsi="Times New Roman" w:cs="Times New Roman"/>
          <w:bCs/>
          <w:sz w:val="24"/>
          <w:szCs w:val="24"/>
          <w:lang w:eastAsia="ar-SA"/>
        </w:rPr>
        <w:t xml:space="preserve">EN plus Kvalitātes sertifikācijas shēmas A1 kvalitātes kokskaidu granulu piegāde saskaņā ar Tehnisko specifikāciju/tehnisko piedāvājumu nolikuma </w:t>
      </w:r>
      <w:r>
        <w:rPr>
          <w:rFonts w:ascii="Times New Roman" w:eastAsia="Lucida Sans Unicode" w:hAnsi="Times New Roman" w:cs="Times New Roman"/>
          <w:bCs/>
          <w:sz w:val="24"/>
          <w:szCs w:val="24"/>
          <w:u w:val="single"/>
          <w:lang w:eastAsia="ar-SA"/>
        </w:rPr>
        <w:t>3.</w:t>
      </w:r>
      <w:r>
        <w:rPr>
          <w:rFonts w:ascii="Times New Roman" w:eastAsia="Lucida Sans Unicode" w:hAnsi="Times New Roman" w:cs="Times New Roman"/>
          <w:bCs/>
          <w:sz w:val="24"/>
          <w:szCs w:val="24"/>
          <w:lang w:eastAsia="ar-SA"/>
        </w:rPr>
        <w:t xml:space="preserve">pielikumā un līguma projekta nosacījumiem nolikuma </w:t>
      </w:r>
      <w:r>
        <w:rPr>
          <w:rFonts w:ascii="Times New Roman" w:eastAsia="Lucida Sans Unicode" w:hAnsi="Times New Roman" w:cs="Times New Roman"/>
          <w:bCs/>
          <w:sz w:val="24"/>
          <w:szCs w:val="24"/>
          <w:u w:val="single"/>
          <w:lang w:eastAsia="ar-SA"/>
        </w:rPr>
        <w:t>7.</w:t>
      </w:r>
      <w:r>
        <w:rPr>
          <w:rFonts w:ascii="Times New Roman" w:eastAsia="Lucida Sans Unicode" w:hAnsi="Times New Roman" w:cs="Times New Roman"/>
          <w:bCs/>
          <w:sz w:val="24"/>
          <w:szCs w:val="24"/>
          <w:lang w:eastAsia="ar-SA"/>
        </w:rPr>
        <w:t xml:space="preserve"> pielikumā.</w:t>
      </w:r>
    </w:p>
    <w:p w:rsidR="00993DA5" w:rsidRDefault="00B26330">
      <w:pPr>
        <w:keepNext/>
        <w:numPr>
          <w:ilvl w:val="2"/>
          <w:numId w:val="5"/>
        </w:numPr>
        <w:tabs>
          <w:tab w:val="left" w:pos="567"/>
          <w:tab w:val="left" w:pos="993"/>
        </w:tabs>
        <w:spacing w:after="0" w:line="240" w:lineRule="auto"/>
        <w:ind w:left="1560"/>
        <w:jc w:val="both"/>
        <w:outlineLvl w:val="2"/>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Iepirkuma priekšmeta CPV kods: 09111400-4 (Koksnes kurināmais).</w:t>
      </w:r>
    </w:p>
    <w:p w:rsidR="00993DA5" w:rsidRDefault="00B26330">
      <w:pPr>
        <w:keepNext/>
        <w:numPr>
          <w:ilvl w:val="2"/>
          <w:numId w:val="5"/>
        </w:numPr>
        <w:tabs>
          <w:tab w:val="left" w:pos="567"/>
          <w:tab w:val="left" w:pos="993"/>
        </w:tabs>
        <w:spacing w:after="0" w:line="240" w:lineRule="auto"/>
        <w:ind w:left="1560"/>
        <w:jc w:val="both"/>
        <w:outlineLvl w:val="2"/>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Prece: kokskaidu granulas, kuras atbilst Eiropas regulas standartam (NE 14961-2) EN plus A1.</w:t>
      </w:r>
    </w:p>
    <w:tbl>
      <w:tblPr>
        <w:tblStyle w:val="TableGrid"/>
        <w:tblW w:w="0" w:type="auto"/>
        <w:tblInd w:w="846" w:type="dxa"/>
        <w:tblLook w:val="04A0"/>
      </w:tblPr>
      <w:tblGrid>
        <w:gridCol w:w="8215"/>
      </w:tblGrid>
      <w:tr w:rsidR="00993DA5">
        <w:tc>
          <w:tcPr>
            <w:tcW w:w="8215" w:type="dxa"/>
            <w:shd w:val="clear" w:color="auto" w:fill="92D050"/>
          </w:tcPr>
          <w:p w:rsidR="00993DA5" w:rsidRPr="00A8528C" w:rsidRDefault="00B26330">
            <w:pPr>
              <w:keepNext/>
              <w:tabs>
                <w:tab w:val="left" w:pos="567"/>
                <w:tab w:val="left" w:pos="993"/>
              </w:tabs>
              <w:spacing w:after="0" w:line="240" w:lineRule="auto"/>
              <w:jc w:val="both"/>
              <w:outlineLvl w:val="2"/>
              <w:rPr>
                <w:rFonts w:ascii="Times New Roman" w:eastAsia="Times New Roman" w:hAnsi="Times New Roman"/>
                <w:bCs/>
                <w:sz w:val="24"/>
                <w:szCs w:val="24"/>
                <w:lang w:val="lv-LV" w:eastAsia="ru-RU"/>
              </w:rPr>
            </w:pPr>
            <w:r w:rsidRPr="00A8528C">
              <w:rPr>
                <w:rFonts w:ascii="Times New Roman" w:eastAsia="Times New Roman" w:hAnsi="Times New Roman"/>
                <w:bCs/>
                <w:sz w:val="24"/>
                <w:szCs w:val="24"/>
                <w:lang w:val="lv-LV" w:eastAsia="ru-RU"/>
              </w:rPr>
              <w:t xml:space="preserve">Būtiski: Pasūtītājam nepieciešamas augstas kvalitātes kokskaidu granulas </w:t>
            </w:r>
            <w:r w:rsidRPr="00A8528C">
              <w:rPr>
                <w:rStyle w:val="Strong"/>
                <w:rFonts w:ascii="Times New Roman" w:hAnsi="Times New Roman"/>
                <w:sz w:val="24"/>
                <w:szCs w:val="24"/>
                <w:lang w:val="lv-LV" w:eastAsia="ru-RU"/>
              </w:rPr>
              <w:t xml:space="preserve">A1 klases kokskaidu granulas, </w:t>
            </w:r>
            <w:r w:rsidRPr="00A8528C">
              <w:rPr>
                <w:rStyle w:val="Strong"/>
                <w:rFonts w:ascii="Times New Roman" w:hAnsi="Times New Roman"/>
                <w:b w:val="0"/>
                <w:sz w:val="24"/>
                <w:szCs w:val="24"/>
                <w:lang w:val="lv-LV" w:eastAsia="ru-RU"/>
              </w:rPr>
              <w:t>citu veidu granulas tiks uzskatītas par neatbilstošām iepirkuma prasībām un aizliegts piegādāt Pasūtītājam!</w:t>
            </w:r>
          </w:p>
        </w:tc>
      </w:tr>
    </w:tbl>
    <w:p w:rsidR="00993DA5" w:rsidRDefault="00993DA5">
      <w:pPr>
        <w:tabs>
          <w:tab w:val="left" w:pos="709"/>
        </w:tabs>
        <w:spacing w:after="0" w:line="240" w:lineRule="auto"/>
        <w:ind w:right="-908"/>
        <w:rPr>
          <w:rFonts w:ascii="Times New Roman" w:eastAsia="Times New Roman" w:hAnsi="Times New Roman" w:cs="Times New Roman"/>
          <w:sz w:val="24"/>
          <w:szCs w:val="24"/>
        </w:rPr>
      </w:pPr>
    </w:p>
    <w:p w:rsidR="00993DA5" w:rsidRDefault="00B26330">
      <w:pPr>
        <w:keepNext/>
        <w:numPr>
          <w:ilvl w:val="1"/>
          <w:numId w:val="5"/>
        </w:numPr>
        <w:tabs>
          <w:tab w:val="left" w:pos="709"/>
        </w:tabs>
        <w:spacing w:after="0" w:line="240" w:lineRule="auto"/>
        <w:ind w:left="709" w:right="-908" w:hanging="709"/>
        <w:outlineLvl w:val="1"/>
        <w:rPr>
          <w:rFonts w:ascii="Times New Roman" w:eastAsia="Times New Roman" w:hAnsi="Times New Roman" w:cs="Times New Roman"/>
          <w:b/>
          <w:bCs/>
          <w:iCs/>
          <w:sz w:val="24"/>
          <w:szCs w:val="24"/>
        </w:rPr>
      </w:pPr>
      <w:bookmarkStart w:id="9" w:name="_Toc61422124"/>
      <w:r>
        <w:rPr>
          <w:rFonts w:ascii="Times New Roman" w:eastAsia="Times New Roman" w:hAnsi="Times New Roman" w:cs="Times New Roman"/>
          <w:b/>
          <w:bCs/>
          <w:iCs/>
          <w:sz w:val="24"/>
          <w:szCs w:val="24"/>
        </w:rPr>
        <w:t xml:space="preserve">    Iepirkuma metode</w:t>
      </w:r>
      <w:bookmarkEnd w:id="9"/>
      <w:r>
        <w:rPr>
          <w:rFonts w:ascii="Times New Roman" w:eastAsia="Times New Roman" w:hAnsi="Times New Roman" w:cs="Times New Roman"/>
          <w:b/>
          <w:bCs/>
          <w:iCs/>
          <w:sz w:val="24"/>
          <w:szCs w:val="24"/>
        </w:rPr>
        <w:t xml:space="preserve">: </w:t>
      </w:r>
    </w:p>
    <w:p w:rsidR="00993DA5" w:rsidRDefault="00B26330">
      <w:pPr>
        <w:pStyle w:val="Heading3"/>
        <w:numPr>
          <w:ilvl w:val="2"/>
          <w:numId w:val="5"/>
        </w:numPr>
        <w:tabs>
          <w:tab w:val="clear" w:pos="862"/>
          <w:tab w:val="left" w:pos="851"/>
        </w:tabs>
        <w:spacing w:before="0" w:after="0"/>
        <w:ind w:right="-907" w:hanging="11"/>
        <w:jc w:val="both"/>
        <w:rPr>
          <w:b w:val="0"/>
          <w:sz w:val="24"/>
          <w:szCs w:val="24"/>
          <w:lang w:val="lv-LV"/>
        </w:rPr>
      </w:pPr>
      <w:r>
        <w:rPr>
          <w:b w:val="0"/>
          <w:sz w:val="24"/>
          <w:szCs w:val="24"/>
          <w:lang w:val="lv-LV"/>
        </w:rPr>
        <w:t>Iepirkums PIL 9. panta kārtībā.</w:t>
      </w:r>
    </w:p>
    <w:p w:rsidR="00993DA5" w:rsidRDefault="00B26330">
      <w:pPr>
        <w:pStyle w:val="Heading3"/>
        <w:numPr>
          <w:ilvl w:val="2"/>
          <w:numId w:val="5"/>
        </w:numPr>
        <w:tabs>
          <w:tab w:val="clear" w:pos="862"/>
          <w:tab w:val="left" w:pos="851"/>
        </w:tabs>
        <w:spacing w:before="0" w:after="0"/>
        <w:ind w:right="-907" w:hanging="11"/>
        <w:jc w:val="both"/>
        <w:rPr>
          <w:b w:val="0"/>
          <w:sz w:val="24"/>
          <w:szCs w:val="24"/>
          <w:lang w:val="lv-LV"/>
        </w:rPr>
      </w:pPr>
      <w:r>
        <w:rPr>
          <w:b w:val="0"/>
          <w:sz w:val="24"/>
          <w:szCs w:val="24"/>
          <w:lang w:val="lv-LV"/>
        </w:rPr>
        <w:t xml:space="preserve">Iepirkums tiek organizēts saskaņā ar Publisko iepirkumu likumu. </w:t>
      </w:r>
    </w:p>
    <w:p w:rsidR="00993DA5" w:rsidRDefault="00993DA5">
      <w:pPr>
        <w:tabs>
          <w:tab w:val="left" w:pos="709"/>
        </w:tabs>
        <w:spacing w:after="0" w:line="240" w:lineRule="auto"/>
        <w:ind w:left="709" w:right="-908" w:hanging="709"/>
        <w:jc w:val="both"/>
        <w:rPr>
          <w:rFonts w:ascii="Times New Roman" w:eastAsia="Times New Roman" w:hAnsi="Times New Roman" w:cs="Times New Roman"/>
          <w:sz w:val="24"/>
          <w:szCs w:val="24"/>
        </w:rPr>
      </w:pPr>
    </w:p>
    <w:p w:rsidR="00993DA5" w:rsidRDefault="00B26330">
      <w:pPr>
        <w:keepNext/>
        <w:numPr>
          <w:ilvl w:val="1"/>
          <w:numId w:val="6"/>
        </w:numPr>
        <w:tabs>
          <w:tab w:val="clear" w:pos="720"/>
          <w:tab w:val="left" w:pos="993"/>
        </w:tabs>
        <w:spacing w:after="0" w:line="240" w:lineRule="auto"/>
        <w:ind w:left="851" w:right="-908" w:hanging="851"/>
        <w:outlineLvl w:val="0"/>
        <w:rPr>
          <w:rFonts w:ascii="Times New Roman" w:eastAsia="Times New Roman" w:hAnsi="Times New Roman" w:cs="Times New Roman"/>
          <w:bCs/>
          <w:kern w:val="32"/>
          <w:sz w:val="24"/>
          <w:szCs w:val="24"/>
        </w:rPr>
      </w:pPr>
      <w:r>
        <w:rPr>
          <w:rFonts w:ascii="Times New Roman" w:eastAsia="Times New Roman" w:hAnsi="Times New Roman" w:cs="Times New Roman"/>
          <w:b/>
          <w:bCs/>
          <w:kern w:val="32"/>
          <w:sz w:val="24"/>
          <w:szCs w:val="24"/>
        </w:rPr>
        <w:t>Līguma izpildes vieta</w:t>
      </w:r>
      <w:r>
        <w:rPr>
          <w:rFonts w:ascii="Times New Roman" w:eastAsia="Times New Roman" w:hAnsi="Times New Roman" w:cs="Times New Roman"/>
          <w:bCs/>
          <w:kern w:val="32"/>
          <w:sz w:val="24"/>
          <w:szCs w:val="24"/>
        </w:rPr>
        <w:t xml:space="preserve">: </w:t>
      </w:r>
      <w:r>
        <w:rPr>
          <w:rFonts w:ascii="Times New Roman" w:eastAsia="Times New Roman" w:hAnsi="Times New Roman" w:cs="Times New Roman"/>
          <w:color w:val="000000"/>
          <w:sz w:val="24"/>
          <w:szCs w:val="24"/>
        </w:rPr>
        <w:t>Priežu iela 9, Zilupe, Ludzas novads, LV-5751.</w:t>
      </w:r>
    </w:p>
    <w:p w:rsidR="00993DA5" w:rsidRDefault="00B26330">
      <w:pPr>
        <w:keepNext/>
        <w:numPr>
          <w:ilvl w:val="1"/>
          <w:numId w:val="6"/>
        </w:numPr>
        <w:tabs>
          <w:tab w:val="clear" w:pos="720"/>
          <w:tab w:val="left" w:pos="993"/>
        </w:tabs>
        <w:spacing w:after="0" w:line="240" w:lineRule="auto"/>
        <w:ind w:left="851" w:right="-908" w:hanging="851"/>
        <w:outlineLvl w:val="0"/>
        <w:rPr>
          <w:rFonts w:ascii="Times New Roman" w:eastAsia="Times New Roman" w:hAnsi="Times New Roman" w:cs="Times New Roman"/>
          <w:bCs/>
          <w:kern w:val="32"/>
          <w:sz w:val="24"/>
          <w:szCs w:val="24"/>
        </w:rPr>
      </w:pPr>
      <w:r>
        <w:rPr>
          <w:rFonts w:ascii="Times New Roman" w:eastAsia="Times New Roman" w:hAnsi="Times New Roman" w:cs="Times New Roman"/>
          <w:b/>
          <w:bCs/>
          <w:kern w:val="32"/>
          <w:sz w:val="24"/>
          <w:szCs w:val="24"/>
        </w:rPr>
        <w:t>Līguma izpildes termiņš</w:t>
      </w:r>
      <w:r>
        <w:rPr>
          <w:rFonts w:ascii="Times New Roman" w:eastAsia="Times New Roman" w:hAnsi="Times New Roman" w:cs="Times New Roman"/>
          <w:bCs/>
          <w:kern w:val="32"/>
          <w:sz w:val="24"/>
          <w:szCs w:val="24"/>
        </w:rPr>
        <w:t xml:space="preserve">: piegāde </w:t>
      </w:r>
      <w:r w:rsidR="00AF3D68">
        <w:rPr>
          <w:rFonts w:ascii="Times New Roman" w:eastAsia="Times New Roman" w:hAnsi="Times New Roman" w:cs="Times New Roman"/>
          <w:bCs/>
          <w:kern w:val="32"/>
          <w:sz w:val="24"/>
          <w:szCs w:val="24"/>
        </w:rPr>
        <w:t>no</w:t>
      </w:r>
      <w:r w:rsidR="00177DAB">
        <w:rPr>
          <w:rFonts w:ascii="Times New Roman" w:eastAsia="Times New Roman" w:hAnsi="Times New Roman" w:cs="Times New Roman"/>
          <w:bCs/>
          <w:kern w:val="32"/>
          <w:sz w:val="24"/>
          <w:szCs w:val="24"/>
        </w:rPr>
        <w:t>14.08.2026. līdz 17.09.2026</w:t>
      </w:r>
      <w:r w:rsidR="00B02254">
        <w:rPr>
          <w:rFonts w:ascii="Times New Roman" w:eastAsia="Times New Roman" w:hAnsi="Times New Roman" w:cs="Times New Roman"/>
          <w:bCs/>
          <w:kern w:val="32"/>
          <w:sz w:val="24"/>
          <w:szCs w:val="24"/>
        </w:rPr>
        <w:t>. (viss apjoms vienā piegādes reizē)</w:t>
      </w:r>
      <w:r>
        <w:rPr>
          <w:rFonts w:ascii="Times New Roman" w:eastAsia="Calibri" w:hAnsi="Times New Roman" w:cs="Times New Roman"/>
          <w:kern w:val="56"/>
          <w:sz w:val="24"/>
          <w:szCs w:val="24"/>
        </w:rPr>
        <w:t>.</w:t>
      </w:r>
    </w:p>
    <w:p w:rsidR="00993DA5" w:rsidRDefault="00B26330">
      <w:pPr>
        <w:keepNext/>
        <w:numPr>
          <w:ilvl w:val="1"/>
          <w:numId w:val="6"/>
        </w:numPr>
        <w:tabs>
          <w:tab w:val="clear" w:pos="720"/>
          <w:tab w:val="left" w:pos="993"/>
        </w:tabs>
        <w:spacing w:after="0" w:line="240" w:lineRule="auto"/>
        <w:ind w:left="851" w:right="-908" w:hanging="851"/>
        <w:outlineLvl w:val="0"/>
        <w:rPr>
          <w:rFonts w:ascii="Times New Roman" w:eastAsia="Times New Roman" w:hAnsi="Times New Roman" w:cs="Times New Roman"/>
          <w:bCs/>
          <w:kern w:val="32"/>
          <w:sz w:val="24"/>
          <w:szCs w:val="24"/>
        </w:rPr>
      </w:pPr>
      <w:r>
        <w:rPr>
          <w:rFonts w:ascii="Times New Roman" w:eastAsia="Times New Roman" w:hAnsi="Times New Roman" w:cs="Times New Roman"/>
          <w:b/>
          <w:bCs/>
          <w:kern w:val="32"/>
          <w:sz w:val="24"/>
          <w:szCs w:val="24"/>
        </w:rPr>
        <w:t>Piegādes adrese:</w:t>
      </w:r>
      <w:r>
        <w:rPr>
          <w:rFonts w:ascii="Times New Roman" w:eastAsia="Times New Roman" w:hAnsi="Times New Roman" w:cs="Times New Roman"/>
          <w:color w:val="000000"/>
          <w:sz w:val="24"/>
          <w:szCs w:val="24"/>
        </w:rPr>
        <w:t>Priežu iela 9, Zilupe, Ludzas novads, LV-5751.</w:t>
      </w:r>
    </w:p>
    <w:p w:rsidR="00993DA5" w:rsidRDefault="00B26330">
      <w:pPr>
        <w:keepNext/>
        <w:numPr>
          <w:ilvl w:val="1"/>
          <w:numId w:val="6"/>
        </w:numPr>
        <w:tabs>
          <w:tab w:val="clear" w:pos="720"/>
          <w:tab w:val="left" w:pos="993"/>
        </w:tabs>
        <w:spacing w:after="0" w:line="240" w:lineRule="auto"/>
        <w:ind w:left="851" w:right="-908" w:hanging="851"/>
        <w:outlineLvl w:val="0"/>
        <w:rPr>
          <w:rFonts w:ascii="Times New Roman" w:eastAsia="Times New Roman" w:hAnsi="Times New Roman" w:cs="Times New Roman"/>
          <w:bCs/>
          <w:kern w:val="32"/>
          <w:sz w:val="24"/>
          <w:szCs w:val="24"/>
        </w:rPr>
      </w:pPr>
      <w:r>
        <w:rPr>
          <w:rFonts w:ascii="Times New Roman" w:eastAsia="Times New Roman" w:hAnsi="Times New Roman" w:cs="Times New Roman"/>
          <w:b/>
          <w:bCs/>
          <w:kern w:val="32"/>
          <w:sz w:val="24"/>
          <w:szCs w:val="24"/>
        </w:rPr>
        <w:t>Piegāde:</w:t>
      </w:r>
      <w:r>
        <w:rPr>
          <w:rFonts w:ascii="Times New Roman" w:eastAsia="Times New Roman" w:hAnsi="Times New Roman" w:cs="Times New Roman"/>
          <w:bCs/>
          <w:kern w:val="32"/>
          <w:sz w:val="24"/>
          <w:szCs w:val="24"/>
        </w:rPr>
        <w:t xml:space="preserve"> ar Piegādātāja transportu (norādīt, ja ir iespēja izkraut paletes).</w:t>
      </w:r>
    </w:p>
    <w:p w:rsidR="00993DA5" w:rsidRDefault="00993DA5">
      <w:pPr>
        <w:keepNext/>
        <w:tabs>
          <w:tab w:val="left" w:pos="709"/>
        </w:tabs>
        <w:spacing w:after="0" w:line="240" w:lineRule="auto"/>
        <w:ind w:right="-908"/>
        <w:jc w:val="both"/>
        <w:outlineLvl w:val="0"/>
        <w:rPr>
          <w:rFonts w:ascii="Times New Roman" w:eastAsia="Times New Roman" w:hAnsi="Times New Roman" w:cs="Times New Roman"/>
          <w:bCs/>
          <w:kern w:val="32"/>
          <w:sz w:val="24"/>
          <w:szCs w:val="24"/>
        </w:rPr>
      </w:pPr>
    </w:p>
    <w:p w:rsidR="00993DA5" w:rsidRDefault="00B26330">
      <w:pPr>
        <w:numPr>
          <w:ilvl w:val="1"/>
          <w:numId w:val="6"/>
        </w:numPr>
        <w:tabs>
          <w:tab w:val="clear" w:pos="720"/>
          <w:tab w:val="left" w:pos="993"/>
        </w:tabs>
        <w:suppressAutoHyphens/>
        <w:spacing w:after="0" w:line="240" w:lineRule="auto"/>
        <w:ind w:left="851" w:hanging="851"/>
        <w:outlineLvl w:val="0"/>
        <w:rPr>
          <w:rFonts w:ascii="Times New Roman" w:eastAsia="Times New Roman" w:hAnsi="Times New Roman" w:cs="Times New Roman"/>
          <w:bCs/>
          <w:sz w:val="24"/>
          <w:szCs w:val="24"/>
        </w:rPr>
      </w:pPr>
      <w:bookmarkStart w:id="10" w:name="_Toc471130597"/>
      <w:bookmarkStart w:id="11" w:name="_Toc61422133"/>
      <w:bookmarkStart w:id="12" w:name="_Toc59334728"/>
      <w:r>
        <w:rPr>
          <w:rFonts w:ascii="Times New Roman" w:eastAsia="Times New Roman" w:hAnsi="Times New Roman" w:cs="Times New Roman"/>
          <w:b/>
          <w:bCs/>
          <w:sz w:val="24"/>
          <w:szCs w:val="24"/>
        </w:rPr>
        <w:t xml:space="preserve"> Iepirkuma nolikuma saņemšana un informācijas apmaiņas kārtība</w:t>
      </w:r>
      <w:bookmarkEnd w:id="10"/>
      <w:r>
        <w:rPr>
          <w:rFonts w:ascii="Times New Roman" w:eastAsia="Times New Roman" w:hAnsi="Times New Roman" w:cs="Times New Roman"/>
          <w:b/>
          <w:bCs/>
          <w:sz w:val="24"/>
          <w:szCs w:val="24"/>
        </w:rPr>
        <w:t>:</w:t>
      </w:r>
    </w:p>
    <w:p w:rsidR="00993DA5" w:rsidRDefault="00B26330">
      <w:pPr>
        <w:spacing w:after="0" w:line="240" w:lineRule="auto"/>
        <w:ind w:left="1418" w:hanging="567"/>
        <w:contextualSpacing/>
        <w:jc w:val="both"/>
        <w:rPr>
          <w:rFonts w:ascii="Times New Roman" w:eastAsia="Times New Roman" w:hAnsi="Times New Roman" w:cs="Times New Roman"/>
          <w:b/>
          <w:bCs/>
          <w:caps/>
          <w:sz w:val="24"/>
          <w:szCs w:val="24"/>
        </w:rPr>
      </w:pPr>
      <w:r>
        <w:rPr>
          <w:rFonts w:ascii="Times New Roman" w:eastAsia="Times New Roman" w:hAnsi="Times New Roman" w:cs="Times New Roman"/>
          <w:sz w:val="24"/>
          <w:szCs w:val="24"/>
        </w:rPr>
        <w:t xml:space="preserve">1.7.1.Visa aktuālā informācija par iepirkumu, t.sk. Nolikums, tā grozījumi, atbildes uz ieinteresēto personu jautājumiem, skaidrojumi, ir pieejama pasūtītāja profilā – internetā publiski pieejamajā vietnē valsts elektroniskajā informācijas sistēmā </w:t>
      </w:r>
      <w:hyperlink r:id="rId9" w:history="1">
        <w:r>
          <w:rPr>
            <w:rFonts w:ascii="Times New Roman" w:eastAsia="Times New Roman" w:hAnsi="Times New Roman" w:cs="Times New Roman"/>
            <w:sz w:val="24"/>
            <w:szCs w:val="24"/>
          </w:rPr>
          <w:t>www.eis.gov.lv</w:t>
        </w:r>
      </w:hyperlink>
      <w:r>
        <w:rPr>
          <w:rFonts w:ascii="Times New Roman" w:eastAsia="Times New Roman" w:hAnsi="Times New Roman" w:cs="Times New Roman"/>
          <w:sz w:val="24"/>
          <w:szCs w:val="24"/>
        </w:rPr>
        <w:t xml:space="preserve"> (turpmāk tekstā - vietne </w:t>
      </w:r>
      <w:hyperlink r:id="rId10" w:history="1">
        <w:r>
          <w:rPr>
            <w:rFonts w:ascii="Times New Roman" w:eastAsia="Times New Roman" w:hAnsi="Times New Roman" w:cs="Times New Roman"/>
            <w:sz w:val="24"/>
            <w:szCs w:val="24"/>
          </w:rPr>
          <w:t>www.eis.gov.lv</w:t>
        </w:r>
      </w:hyperlink>
      <w:r>
        <w:rPr>
          <w:rFonts w:ascii="Times New Roman" w:eastAsia="Times New Roman" w:hAnsi="Times New Roman" w:cs="Times New Roman"/>
          <w:sz w:val="24"/>
          <w:szCs w:val="24"/>
        </w:rPr>
        <w:t xml:space="preserve">). Pretendents Iepirkuma nolikumu ar pielikumiem (turpmāk – Nolikums) var saņemt, lejupielādējot to elektroniskajā formātā Pasūtītāja profilā EIS, </w:t>
      </w:r>
      <w:r>
        <w:rPr>
          <w:rStyle w:val="Hyperlink"/>
          <w:rFonts w:ascii="Times New Roman" w:eastAsia="Times New Roman" w:hAnsi="Times New Roman" w:cs="Times New Roman"/>
          <w:sz w:val="24"/>
          <w:szCs w:val="24"/>
        </w:rPr>
        <w:t>https://www.eis.gov.lv/EKEIS/Supplier/Organizer/5494</w:t>
      </w:r>
      <w:r>
        <w:rPr>
          <w:rFonts w:ascii="Times New Roman" w:eastAsia="Times New Roman" w:hAnsi="Times New Roman" w:cs="Times New Roman"/>
          <w:sz w:val="24"/>
          <w:szCs w:val="24"/>
        </w:rPr>
        <w:t xml:space="preserve">. </w:t>
      </w:r>
    </w:p>
    <w:p w:rsidR="00993DA5" w:rsidRDefault="00B26330">
      <w:pPr>
        <w:spacing w:after="0" w:line="240" w:lineRule="auto"/>
        <w:ind w:left="1418" w:hanging="567"/>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1.7.2. Ieinteresētajiem Piegādātājiem ir pienākums sekot līdzi Nolikumā publicētajai un/vai aktualizētajai informācijai. Iepirkumu komisija nav atbildīga par to, ja kāda ieinteresētā persona nav iepazinusies ar informāciju, kurai ir nodrošināta tieša un brīva elektroniskā pieeja vietnē </w:t>
      </w:r>
      <w:hyperlink r:id="rId11" w:history="1">
        <w:r>
          <w:rPr>
            <w:rFonts w:ascii="Times New Roman" w:eastAsia="Times New Roman" w:hAnsi="Times New Roman" w:cs="Times New Roman"/>
            <w:color w:val="0000FF"/>
            <w:sz w:val="24"/>
            <w:szCs w:val="24"/>
            <w:u w:val="single"/>
          </w:rPr>
          <w:t>www.eis.gov.lv</w:t>
        </w:r>
      </w:hyperlink>
      <w:r>
        <w:rPr>
          <w:rFonts w:ascii="Times New Roman" w:eastAsia="Times New Roman" w:hAnsi="Times New Roman" w:cs="Times New Roman"/>
          <w:sz w:val="24"/>
          <w:szCs w:val="24"/>
        </w:rPr>
        <w:t>.</w:t>
      </w:r>
    </w:p>
    <w:p w:rsidR="00993DA5" w:rsidRDefault="00993DA5">
      <w:pPr>
        <w:spacing w:after="0" w:line="240" w:lineRule="auto"/>
        <w:ind w:left="630"/>
        <w:contextualSpacing/>
        <w:jc w:val="both"/>
        <w:rPr>
          <w:rFonts w:ascii="Times New Roman" w:eastAsia="Times New Roman" w:hAnsi="Times New Roman" w:cs="Times New Roman"/>
          <w:sz w:val="24"/>
          <w:szCs w:val="24"/>
        </w:rPr>
      </w:pPr>
    </w:p>
    <w:p w:rsidR="00993DA5" w:rsidRDefault="00B26330">
      <w:pPr>
        <w:spacing w:after="0" w:line="240" w:lineRule="auto"/>
        <w:jc w:val="both"/>
        <w:rPr>
          <w:rFonts w:ascii="Times New Roman" w:eastAsia="Times New Roman" w:hAnsi="Times New Roman" w:cs="Times New Roman"/>
          <w:b/>
          <w:i/>
          <w:sz w:val="24"/>
          <w:szCs w:val="24"/>
        </w:rPr>
      </w:pPr>
      <w:r>
        <w:rPr>
          <w:rFonts w:ascii="Times New Roman" w:eastAsia="Times New Roman" w:hAnsi="Times New Roman" w:cs="Times New Roman"/>
          <w:b/>
          <w:sz w:val="24"/>
          <w:szCs w:val="24"/>
        </w:rPr>
        <w:t>1.8. I</w:t>
      </w:r>
      <w:r>
        <w:rPr>
          <w:rFonts w:ascii="Times New Roman" w:eastAsia="Times New Roman" w:hAnsi="Times New Roman" w:cs="Times New Roman"/>
          <w:b/>
          <w:bCs/>
          <w:iCs/>
          <w:sz w:val="24"/>
          <w:szCs w:val="24"/>
        </w:rPr>
        <w:t>nformācijas apmaiņa, papildus informācijas sniegšana:</w:t>
      </w:r>
    </w:p>
    <w:p w:rsidR="00993DA5" w:rsidRDefault="00B26330">
      <w:pPr>
        <w:spacing w:after="0" w:line="240" w:lineRule="auto"/>
        <w:ind w:left="1560"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1.8.1. Informācijas apmaiņa starp Pasūtītāju, no vienas puses, un ieinteresētajiem Piegādātājiem no otras puses, notiek saskaņā ar Publisko iepirkumu likuma 38.panta pirmo un otro daļu.</w:t>
      </w:r>
    </w:p>
    <w:p w:rsidR="00993DA5" w:rsidRDefault="00B26330">
      <w:pPr>
        <w:autoSpaceDE w:val="0"/>
        <w:autoSpaceDN w:val="0"/>
        <w:adjustRightInd w:val="0"/>
        <w:spacing w:after="0" w:line="240" w:lineRule="auto"/>
        <w:ind w:left="1560"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1.8.2. Ieinteresētajiem Piegādātājiem ir tiesības pieprasīt paskaidrojumus par iepirkumu, tai skaitā prasīt paskaidrojumus par Nolikumu. Ja ieinteresētais Piegādātājs ir laikus pieprasījis papildu informāciju par nolikumu, t.sk. tā </w:t>
      </w:r>
      <w:r>
        <w:rPr>
          <w:rFonts w:ascii="Times New Roman" w:eastAsia="Times New Roman" w:hAnsi="Times New Roman" w:cs="Times New Roman"/>
          <w:sz w:val="24"/>
          <w:szCs w:val="24"/>
        </w:rPr>
        <w:lastRenderedPageBreak/>
        <w:t xml:space="preserve">pielikumiem, iepirkumu komisija atbildi sniedz rakstveidā triju darbdienu laikā, bet ne vēlāk kā četras dienas pirms piedāvājumu iesniegšanas termiņa beigām. </w:t>
      </w:r>
    </w:p>
    <w:p w:rsidR="00993DA5" w:rsidRDefault="00B26330">
      <w:pPr>
        <w:spacing w:after="0" w:line="240" w:lineRule="auto"/>
        <w:ind w:left="1560"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1.8.3. Atbildes uz informācijas pieprasījumiem un jautājumiem tiek publicēti vietnē www.eis.gov.lv.   </w:t>
      </w:r>
    </w:p>
    <w:p w:rsidR="00993DA5" w:rsidRDefault="00B26330">
      <w:pPr>
        <w:autoSpaceDE w:val="0"/>
        <w:spacing w:after="0" w:line="240" w:lineRule="auto"/>
        <w:ind w:left="1560"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1.8.4. Tiek uzskatīts, ka Piegādātājs ir saņēmis informāciju, ja Pasūtītājs to ir ievietojis Pasūtītāja profilā vietnē </w:t>
      </w:r>
      <w:hyperlink r:id="rId12" w:history="1">
        <w:r>
          <w:rPr>
            <w:rFonts w:ascii="Times New Roman" w:eastAsia="Times New Roman" w:hAnsi="Times New Roman" w:cs="Times New Roman"/>
            <w:color w:val="0000FF"/>
            <w:sz w:val="24"/>
            <w:szCs w:val="24"/>
            <w:u w:val="single"/>
          </w:rPr>
          <w:t>www.eis.gov.lv</w:t>
        </w:r>
      </w:hyperlink>
      <w:r>
        <w:rPr>
          <w:rFonts w:ascii="Times New Roman" w:eastAsia="Times New Roman" w:hAnsi="Times New Roman" w:cs="Times New Roman"/>
          <w:sz w:val="24"/>
          <w:szCs w:val="24"/>
        </w:rPr>
        <w:t>.</w:t>
      </w:r>
    </w:p>
    <w:p w:rsidR="00993DA5" w:rsidRDefault="00B26330">
      <w:pPr>
        <w:autoSpaceDE w:val="0"/>
        <w:spacing w:after="0" w:line="240" w:lineRule="auto"/>
        <w:ind w:left="1560" w:hanging="709"/>
        <w:jc w:val="both"/>
        <w:rPr>
          <w:rStyle w:val="Hyperlink"/>
          <w:rFonts w:ascii="Times New Roman" w:eastAsia="Calibri" w:hAnsi="Times New Roman" w:cs="Times New Roman"/>
          <w:sz w:val="24"/>
          <w:szCs w:val="24"/>
        </w:rPr>
      </w:pPr>
      <w:r>
        <w:rPr>
          <w:rFonts w:ascii="Times New Roman" w:eastAsia="Times New Roman" w:hAnsi="Times New Roman" w:cs="Times New Roman"/>
          <w:sz w:val="24"/>
          <w:szCs w:val="24"/>
        </w:rPr>
        <w:t xml:space="preserve">1.8.5. </w:t>
      </w:r>
      <w:r>
        <w:rPr>
          <w:rFonts w:ascii="Times New Roman" w:eastAsia="Calibri" w:hAnsi="Times New Roman" w:cs="Times New Roman"/>
          <w:sz w:val="24"/>
          <w:szCs w:val="24"/>
          <w:lang w:eastAsia="lv-LV"/>
        </w:rPr>
        <w:t xml:space="preserve">Iespējas saņemt iepirkuma dokumentus: Elektronisko iepirkumu sistēmas e-konkursu apakšsistēmā, tiešsaistē </w:t>
      </w:r>
      <w:hyperlink r:id="rId13" w:history="1">
        <w:r>
          <w:rPr>
            <w:rStyle w:val="Hyperlink"/>
            <w:rFonts w:ascii="Times New Roman" w:eastAsia="Times New Roman" w:hAnsi="Times New Roman" w:cs="Times New Roman"/>
            <w:sz w:val="24"/>
            <w:szCs w:val="24"/>
          </w:rPr>
          <w:t xml:space="preserve"> https://www.eis.gov.lv/EKEIS/Supplier/Organizer/5494</w:t>
        </w:r>
        <w:r>
          <w:rPr>
            <w:rStyle w:val="Hyperlink"/>
            <w:rFonts w:ascii="Times New Roman" w:eastAsia="Calibri" w:hAnsi="Times New Roman" w:cs="Times New Roman"/>
            <w:sz w:val="24"/>
            <w:szCs w:val="24"/>
          </w:rPr>
          <w:t xml:space="preserve">. </w:t>
        </w:r>
      </w:hyperlink>
    </w:p>
    <w:p w:rsidR="00993DA5" w:rsidRDefault="00993DA5">
      <w:pPr>
        <w:autoSpaceDE w:val="0"/>
        <w:spacing w:after="0" w:line="240" w:lineRule="auto"/>
        <w:jc w:val="both"/>
        <w:rPr>
          <w:rFonts w:ascii="Times New Roman" w:eastAsia="Times New Roman" w:hAnsi="Times New Roman" w:cs="Times New Roman"/>
          <w:sz w:val="24"/>
          <w:szCs w:val="24"/>
        </w:rPr>
      </w:pPr>
    </w:p>
    <w:p w:rsidR="00993DA5" w:rsidRDefault="00B26330">
      <w:pPr>
        <w:keepNext/>
        <w:tabs>
          <w:tab w:val="left" w:pos="720"/>
        </w:tabs>
        <w:spacing w:after="0" w:line="240" w:lineRule="auto"/>
        <w:ind w:left="142" w:hanging="142"/>
        <w:jc w:val="both"/>
        <w:outlineLvl w:val="1"/>
        <w:rPr>
          <w:rFonts w:ascii="Times New Roman" w:eastAsia="Times New Roman" w:hAnsi="Times New Roman" w:cs="Times New Roman"/>
          <w:b/>
          <w:bCs/>
          <w:iCs/>
          <w:sz w:val="24"/>
          <w:szCs w:val="24"/>
        </w:rPr>
      </w:pPr>
      <w:r>
        <w:rPr>
          <w:rFonts w:ascii="Times New Roman" w:eastAsia="Times New Roman" w:hAnsi="Times New Roman" w:cs="Times New Roman"/>
          <w:b/>
          <w:bCs/>
          <w:iCs/>
          <w:sz w:val="24"/>
          <w:szCs w:val="24"/>
        </w:rPr>
        <w:t>1.9. Piedāvājumu iesniegšanas un atvēršanas vieta, datums, laiks un kārtība:</w:t>
      </w:r>
    </w:p>
    <w:p w:rsidR="00993DA5" w:rsidRDefault="00B26330">
      <w:pPr>
        <w:spacing w:after="0" w:line="240" w:lineRule="auto"/>
        <w:ind w:left="1560"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1.9.1. Piedāvājums jāiesniedz līdz </w:t>
      </w:r>
      <w:r w:rsidR="00177DAB">
        <w:rPr>
          <w:rFonts w:ascii="Times New Roman" w:eastAsia="Times New Roman" w:hAnsi="Times New Roman" w:cs="Times New Roman"/>
          <w:b/>
          <w:sz w:val="24"/>
          <w:szCs w:val="24"/>
        </w:rPr>
        <w:t>2026.gada 17. jūlijam plkst.11</w:t>
      </w:r>
      <w:r>
        <w:rPr>
          <w:rFonts w:ascii="Times New Roman" w:eastAsia="Times New Roman" w:hAnsi="Times New Roman" w:cs="Times New Roman"/>
          <w:b/>
          <w:sz w:val="24"/>
          <w:szCs w:val="24"/>
        </w:rPr>
        <w:t>:00</w:t>
      </w:r>
      <w:r>
        <w:rPr>
          <w:rFonts w:ascii="Times New Roman" w:eastAsia="Times New Roman" w:hAnsi="Times New Roman" w:cs="Times New Roman"/>
          <w:sz w:val="24"/>
          <w:szCs w:val="24"/>
        </w:rPr>
        <w:t xml:space="preserve"> Elektronisko iepirkumu sistēmas (turpmāk - EIS) e-konkursu apakšsistēmā.</w:t>
      </w:r>
    </w:p>
    <w:p w:rsidR="00993DA5" w:rsidRDefault="00B26330">
      <w:pPr>
        <w:spacing w:after="0" w:line="240" w:lineRule="auto"/>
        <w:ind w:left="1560"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1.9.2. Ārpus EIS e-konkursu apakšsistēmas iesniegtie piedāvājumi tiks atzīti par neatbilstošiem Nolikuma prasībām.</w:t>
      </w:r>
    </w:p>
    <w:p w:rsidR="00993DA5" w:rsidRDefault="00B26330">
      <w:pPr>
        <w:tabs>
          <w:tab w:val="left" w:pos="900"/>
          <w:tab w:val="left" w:pos="1276"/>
        </w:tabs>
        <w:spacing w:after="0" w:line="240" w:lineRule="auto"/>
        <w:ind w:left="1560"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1.9.3. Piedāvājumu atvēršana notiks elektroniski, Elektronisko iepirkumu sistēmā, </w:t>
      </w:r>
      <w:r w:rsidR="00177DAB">
        <w:rPr>
          <w:rFonts w:ascii="Times New Roman" w:eastAsia="Times New Roman" w:hAnsi="Times New Roman" w:cs="Times New Roman"/>
          <w:b/>
          <w:sz w:val="24"/>
          <w:szCs w:val="24"/>
        </w:rPr>
        <w:t>2026.gada 17. jūlijā</w:t>
      </w:r>
      <w:r>
        <w:rPr>
          <w:rFonts w:ascii="Times New Roman" w:eastAsia="Times New Roman" w:hAnsi="Times New Roman" w:cs="Times New Roman"/>
          <w:b/>
          <w:sz w:val="24"/>
          <w:szCs w:val="24"/>
        </w:rPr>
        <w:t xml:space="preserve"> plkst.15:00</w:t>
      </w:r>
      <w:r>
        <w:rPr>
          <w:rFonts w:ascii="Times New Roman" w:eastAsia="Times New Roman" w:hAnsi="Times New Roman" w:cs="Times New Roman"/>
          <w:sz w:val="24"/>
          <w:szCs w:val="24"/>
        </w:rPr>
        <w:t xml:space="preserve"> pēc piedāvājumu iesniegšanas termiņa beigām. Piedāvājumu atvēršana notiek izmantojot vietni </w:t>
      </w:r>
      <w:hyperlink r:id="rId14" w:history="1">
        <w:r>
          <w:rPr>
            <w:rFonts w:ascii="Times New Roman" w:eastAsia="Times New Roman" w:hAnsi="Times New Roman" w:cs="Times New Roman"/>
            <w:sz w:val="24"/>
            <w:szCs w:val="24"/>
          </w:rPr>
          <w:t>www.eis.gov.lv</w:t>
        </w:r>
      </w:hyperlink>
      <w:r>
        <w:rPr>
          <w:rFonts w:ascii="Times New Roman" w:eastAsia="Times New Roman" w:hAnsi="Times New Roman" w:cs="Times New Roman"/>
          <w:sz w:val="24"/>
          <w:szCs w:val="24"/>
        </w:rPr>
        <w:t xml:space="preserve"> pieejamos rīkus piedāvājumu elektroniskai saņemšanai. </w:t>
      </w:r>
    </w:p>
    <w:p w:rsidR="00993DA5" w:rsidRDefault="00B26330">
      <w:pPr>
        <w:tabs>
          <w:tab w:val="left" w:pos="900"/>
          <w:tab w:val="left" w:pos="1276"/>
        </w:tabs>
        <w:spacing w:after="0" w:line="240" w:lineRule="auto"/>
        <w:ind w:left="1560"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1.9.4. Piedāvājumu atvēršanas sanāksme ir atklāta. </w:t>
      </w:r>
    </w:p>
    <w:p w:rsidR="00993DA5" w:rsidRDefault="00B26330">
      <w:pPr>
        <w:tabs>
          <w:tab w:val="left" w:pos="900"/>
          <w:tab w:val="left" w:pos="1276"/>
        </w:tabs>
        <w:spacing w:after="0" w:line="240" w:lineRule="auto"/>
        <w:ind w:left="1560"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1.9.5. Ja Pretendents piedāvājuma datu aizsardzībai izmantojis piedāvājuma šifrēšanu, Pretendentam, ne vēlāk ka 15 (piecpadsmit) minūtes pēc piedāvājumu iesniegšanas termiņa beigām Komisijai jāiesniedz elektroniskā atslēga ar paroli šifrētā dokumenta atvēršanai.</w:t>
      </w:r>
    </w:p>
    <w:p w:rsidR="00993DA5" w:rsidRDefault="00B26330">
      <w:pPr>
        <w:tabs>
          <w:tab w:val="left" w:pos="900"/>
          <w:tab w:val="left" w:pos="1276"/>
        </w:tabs>
        <w:spacing w:after="0" w:line="240" w:lineRule="auto"/>
        <w:ind w:left="1560"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1.9.6. Ja no sistēmas uzturētāja (Valsts reģionālās attīstības aģentūras) būs saņemts paziņojums par traucējumiem elektroniskās informācijas sistēmas darbībā, kuru dēļ nav iespējams iesniegt piedāvājumu, piedāvājumu iesniegšanas termiņš tiks pagarināts un Pasūtītājs savā pircēja profilā un mājaslapā publicēs informāciju par piedāvājumu iesniegšanas termiņa pagarināšanu. Ja no sistēmas uzturētāja būs saņemts paziņojums par traucējumiem elektroniskās informācijas sistēmas darbībā, kuru dēļ nav iespējams nodrošināt piedāvājumu drošību, iepirkumu procedūra tiks pārtraukta.</w:t>
      </w:r>
    </w:p>
    <w:p w:rsidR="00993DA5" w:rsidRDefault="00993DA5">
      <w:pPr>
        <w:tabs>
          <w:tab w:val="left" w:pos="900"/>
          <w:tab w:val="left" w:pos="1276"/>
        </w:tabs>
        <w:spacing w:after="0" w:line="240" w:lineRule="auto"/>
        <w:jc w:val="both"/>
        <w:rPr>
          <w:rFonts w:ascii="Times New Roman" w:eastAsia="Times New Roman" w:hAnsi="Times New Roman" w:cs="Times New Roman"/>
          <w:sz w:val="24"/>
          <w:szCs w:val="24"/>
        </w:rPr>
      </w:pPr>
    </w:p>
    <w:p w:rsidR="00993DA5" w:rsidRDefault="00B26330">
      <w:pPr>
        <w:widowControl w:val="0"/>
        <w:tabs>
          <w:tab w:val="left" w:pos="827"/>
        </w:tabs>
        <w:spacing w:after="0" w:line="240" w:lineRule="auto"/>
        <w:jc w:val="both"/>
        <w:outlineLvl w:val="1"/>
        <w:rPr>
          <w:rFonts w:ascii="Times New Roman" w:eastAsia="Times New Roman" w:hAnsi="Times New Roman" w:cs="Times New Roman"/>
          <w:b/>
          <w:bCs/>
          <w:sz w:val="24"/>
          <w:szCs w:val="24"/>
          <w:lang w:eastAsia="ru-RU"/>
        </w:rPr>
      </w:pPr>
      <w:bookmarkStart w:id="13" w:name="_Toc472013853"/>
      <w:bookmarkStart w:id="14" w:name="_Toc471983249"/>
      <w:bookmarkStart w:id="15" w:name="bookmark14"/>
      <w:bookmarkStart w:id="16" w:name="_Toc471983459"/>
      <w:r>
        <w:rPr>
          <w:rFonts w:ascii="Times New Roman" w:eastAsia="Times New Roman" w:hAnsi="Times New Roman" w:cs="Times New Roman"/>
          <w:b/>
          <w:bCs/>
          <w:sz w:val="24"/>
          <w:szCs w:val="24"/>
          <w:lang w:eastAsia="ru-RU"/>
        </w:rPr>
        <w:t xml:space="preserve">1.10. </w:t>
      </w:r>
      <w:bookmarkStart w:id="17" w:name="_Toc14467224"/>
      <w:bookmarkStart w:id="18" w:name="_Toc14467508"/>
      <w:bookmarkEnd w:id="13"/>
      <w:bookmarkEnd w:id="14"/>
      <w:bookmarkEnd w:id="15"/>
      <w:bookmarkEnd w:id="16"/>
      <w:r>
        <w:rPr>
          <w:rFonts w:ascii="Times New Roman" w:eastAsia="Times New Roman" w:hAnsi="Times New Roman" w:cs="Times New Roman"/>
          <w:b/>
          <w:bCs/>
          <w:iCs/>
          <w:sz w:val="24"/>
          <w:szCs w:val="24"/>
          <w:lang w:eastAsia="ru-RU"/>
        </w:rPr>
        <w:t>Prasības piedāvājuma noformējumam un iesniegšanai:</w:t>
      </w:r>
    </w:p>
    <w:p w:rsidR="00993DA5" w:rsidRDefault="00B26330">
      <w:pPr>
        <w:keepNext/>
        <w:tabs>
          <w:tab w:val="left" w:pos="720"/>
        </w:tabs>
        <w:spacing w:after="0" w:line="240" w:lineRule="auto"/>
        <w:ind w:left="1560" w:hanging="709"/>
        <w:jc w:val="both"/>
        <w:outlineLvl w:val="1"/>
        <w:rPr>
          <w:rFonts w:ascii="Times New Roman" w:eastAsia="Times New Roman" w:hAnsi="Times New Roman" w:cs="Times New Roman"/>
          <w:bCs/>
          <w:i/>
          <w:iCs/>
          <w:sz w:val="24"/>
          <w:szCs w:val="24"/>
        </w:rPr>
      </w:pPr>
      <w:r>
        <w:rPr>
          <w:rFonts w:ascii="Times New Roman" w:eastAsia="Times New Roman" w:hAnsi="Times New Roman" w:cs="Times New Roman"/>
          <w:bCs/>
          <w:iCs/>
          <w:sz w:val="24"/>
          <w:szCs w:val="24"/>
        </w:rPr>
        <w:t xml:space="preserve">1.10.1. Piedāvājums jāiesniedz </w:t>
      </w:r>
      <w:r>
        <w:rPr>
          <w:rFonts w:ascii="Times New Roman" w:eastAsia="Times New Roman" w:hAnsi="Times New Roman" w:cs="Times New Roman"/>
          <w:bCs/>
          <w:iCs/>
          <w:sz w:val="24"/>
          <w:szCs w:val="24"/>
          <w:u w:val="single"/>
        </w:rPr>
        <w:t>elektroniski EIS e-konkursu apakšsistēmā</w:t>
      </w:r>
      <w:r>
        <w:rPr>
          <w:rFonts w:ascii="Times New Roman" w:eastAsia="Times New Roman" w:hAnsi="Times New Roman" w:cs="Times New Roman"/>
          <w:bCs/>
          <w:iCs/>
          <w:sz w:val="24"/>
          <w:szCs w:val="24"/>
        </w:rPr>
        <w:t>, ievērojot šādas Pretendenta izvēles iespējas:</w:t>
      </w:r>
    </w:p>
    <w:p w:rsidR="00993DA5" w:rsidRDefault="00B26330">
      <w:pPr>
        <w:spacing w:after="0" w:line="240" w:lineRule="auto"/>
        <w:ind w:left="2268"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1.10.1.1. izmantojot EIS e-konkursu apakšsistēmas piedāvātos rīkus, aizpildot minētās sistēmas e-konkursu apakšsistēmā šīs iepirkuma procedūras sadaļā ievietotās formas;</w:t>
      </w:r>
    </w:p>
    <w:p w:rsidR="00993DA5" w:rsidRDefault="00B26330">
      <w:pPr>
        <w:spacing w:after="0" w:line="240" w:lineRule="auto"/>
        <w:ind w:left="2268"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1.10.1.2. elektroniski aizpildāmos dokumentus elektroniski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rsidR="00993DA5" w:rsidRDefault="00B26330">
      <w:pPr>
        <w:tabs>
          <w:tab w:val="left" w:pos="540"/>
          <w:tab w:val="left" w:pos="1276"/>
        </w:tabs>
        <w:overflowPunct w:val="0"/>
        <w:autoSpaceDE w:val="0"/>
        <w:autoSpaceDN w:val="0"/>
        <w:adjustRightInd w:val="0"/>
        <w:spacing w:after="0" w:line="240" w:lineRule="auto"/>
        <w:ind w:left="2268" w:hanging="709"/>
        <w:contextualSpacing/>
        <w:jc w:val="both"/>
        <w:rPr>
          <w:rFonts w:ascii="Times New Roman" w:eastAsia="SimSun" w:hAnsi="Times New Roman" w:cs="Times New Roman"/>
          <w:sz w:val="24"/>
          <w:szCs w:val="24"/>
        </w:rPr>
      </w:pPr>
      <w:r>
        <w:rPr>
          <w:rFonts w:ascii="Times New Roman" w:eastAsia="SimSun" w:hAnsi="Times New Roman" w:cs="Times New Roman"/>
          <w:sz w:val="24"/>
          <w:szCs w:val="24"/>
        </w:rPr>
        <w:t>1.10.1.3. 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rsidR="00993DA5" w:rsidRDefault="00B26330">
      <w:pPr>
        <w:spacing w:after="0" w:line="240" w:lineRule="auto"/>
        <w:ind w:left="1560"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1.10.2. Sagatavojot piedāvājumu, Pretendents ievēro, ka:</w:t>
      </w:r>
    </w:p>
    <w:p w:rsidR="00993DA5" w:rsidRDefault="00B26330">
      <w:pPr>
        <w:spacing w:after="0" w:line="240" w:lineRule="auto"/>
        <w:ind w:left="2268"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1.10.2.1. pieteikuma veidlapa, atlases dokumenti, tehniskais piedāvājums un finanšu piedāvājums jāaizpilda tikai elektroniski, atsevišķā elektroniskā dokumentā </w:t>
      </w:r>
      <w:r>
        <w:rPr>
          <w:rFonts w:ascii="Times New Roman" w:eastAsia="Times New Roman" w:hAnsi="Times New Roman" w:cs="Times New Roman"/>
          <w:bCs/>
          <w:iCs/>
          <w:sz w:val="24"/>
          <w:szCs w:val="24"/>
        </w:rPr>
        <w:t>ar standarta biroja programmatūras rīkiem nolasāmā formātā</w:t>
      </w:r>
      <w:r>
        <w:rPr>
          <w:rFonts w:ascii="Times New Roman" w:eastAsia="Times New Roman" w:hAnsi="Times New Roman" w:cs="Times New Roman"/>
          <w:sz w:val="24"/>
          <w:szCs w:val="24"/>
        </w:rPr>
        <w:t xml:space="preserve"> (piemēram: Microsoft Office 2010 (vai jaunākas programmatūras versijas) formātā vai PDF formātā) un jāparaksta ar EIS piedāvāto elektronisko parakstu;</w:t>
      </w:r>
    </w:p>
    <w:p w:rsidR="00993DA5" w:rsidRDefault="00B26330">
      <w:pPr>
        <w:tabs>
          <w:tab w:val="left" w:pos="567"/>
        </w:tabs>
        <w:spacing w:after="0" w:line="240" w:lineRule="auto"/>
        <w:ind w:left="2268"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1.10.2.2. citus dokumentus Pretendents pēc saviem ieskatiem ir tiesīgs iesniegt elektroniskā formā parakstot ar EIS piedāvāto elektronisko parakstu vai ar drošu elektronisko parakstu. </w:t>
      </w:r>
    </w:p>
    <w:p w:rsidR="00993DA5" w:rsidRDefault="00B26330">
      <w:pPr>
        <w:tabs>
          <w:tab w:val="left" w:pos="1560"/>
        </w:tabs>
        <w:spacing w:after="0" w:line="240" w:lineRule="auto"/>
        <w:ind w:left="1560"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1.10.3. Piedāvājuma dokumentiem jābūt skaidri salasāmiem, lai izvairītos no jebkādiem pārpratumiem. Vārdiem un skaitļiem jābūt bez iestarpinājumiem, izdzēsumiem vai labojumiem. Ja pastāvēs jebkāda veida pretrunas starp skaitlisko vērtību apzīmējumiem ar vārdiem un skaitļiem, noteicošais būs apzīmējums ar vārdiem. </w:t>
      </w:r>
    </w:p>
    <w:p w:rsidR="00993DA5" w:rsidRDefault="00B26330">
      <w:pPr>
        <w:tabs>
          <w:tab w:val="left" w:pos="1560"/>
        </w:tabs>
        <w:spacing w:after="0" w:line="240" w:lineRule="auto"/>
        <w:ind w:left="1560"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1.10.4. Piedāvājumā iekļautajiem dokumentiem jāatbilst likuma “Dokumentu juridiskā spēka likums” un dokumentu izstrādāšanas un noformēšanas noteikumu prasībām.</w:t>
      </w:r>
    </w:p>
    <w:p w:rsidR="00993DA5" w:rsidRDefault="00B26330">
      <w:pPr>
        <w:tabs>
          <w:tab w:val="left" w:pos="1560"/>
        </w:tabs>
        <w:spacing w:after="0" w:line="240" w:lineRule="auto"/>
        <w:ind w:left="1560"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1.10.5. Piedāvājumu sagatavo un iesniedz latviešu valodā. Dokumentus var iesniegt citā valodā, ja ir pievienots Pretendenta apliecināts tulkojums latviešu valodā. </w:t>
      </w:r>
    </w:p>
    <w:p w:rsidR="00993DA5" w:rsidRDefault="00B26330">
      <w:pPr>
        <w:tabs>
          <w:tab w:val="left" w:pos="1560"/>
        </w:tabs>
        <w:spacing w:after="0" w:line="240" w:lineRule="auto"/>
        <w:ind w:left="1560"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1.10.6. Pretendentam ir tiesības apliecināt visus  elektroniskajā piedāvājumā  esošos atvasinātos dokumentus un tulkojumus, iesniedzot vienu kopēju apliecinājumu, kas attiecas uz visiem atvasinātajiem dokumentiem un tulkojumiem. Pretendents drīkst iesniegt arī atsevišķi apliecinātas dokumentu kopijas.</w:t>
      </w:r>
    </w:p>
    <w:p w:rsidR="00993DA5" w:rsidRDefault="00B26330">
      <w:pPr>
        <w:keepNext/>
        <w:tabs>
          <w:tab w:val="left" w:pos="993"/>
        </w:tabs>
        <w:spacing w:after="0" w:line="240" w:lineRule="auto"/>
        <w:ind w:left="1560" w:hanging="709"/>
        <w:jc w:val="both"/>
        <w:outlineLvl w:val="2"/>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1.10.7. Piedāvājums elektroniski jāparaksta Pretendenta pārstāvim ar pārstāvības tiesībām vai tā pilnvarotai personai. Ja Pretendents ir personu apvienība jebkurā to kombinācijā, pieteikumu elektroniski jāparaksta katras personas, kas iekļauta personas apvienībā, pārstāvim ar pārstāvības tiesībām vai tā pilnvarotai personai.</w:t>
      </w:r>
    </w:p>
    <w:p w:rsidR="00993DA5" w:rsidRDefault="00B26330">
      <w:pPr>
        <w:spacing w:after="0" w:line="240" w:lineRule="auto"/>
        <w:ind w:left="1560" w:hanging="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1.10.8.Piedāvājums jāsagatavo tā, lai netiktu apdraudēta Elektronisko iepirkumu sistēmas e-konkursu apakšsistēmas darbība un nebūtu ierobežota piekļuve piedāvājumā ietvertajai informācijai, piedāvājums nedrīkst saturēt datorvīrusus un citas kaitīgas programmatūras vai to ģeneratorus. </w:t>
      </w:r>
    </w:p>
    <w:p w:rsidR="00993DA5" w:rsidRDefault="00B26330">
      <w:pPr>
        <w:keepNext/>
        <w:tabs>
          <w:tab w:val="left" w:pos="993"/>
        </w:tabs>
        <w:spacing w:after="0" w:line="240" w:lineRule="auto"/>
        <w:ind w:left="1560" w:hanging="709"/>
        <w:jc w:val="both"/>
        <w:outlineLvl w:val="2"/>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1.10.9. Iesniedzot piedāvājumu, Pretendents pieņem visus Iepirkumā ietvertos noteikumus (t.sk. tā pielikumos un formās, kuras ir ievietotas EIS e-konkursu apakšsistēmas šā iepirkuma sadaļā).</w:t>
      </w:r>
    </w:p>
    <w:p w:rsidR="00993DA5" w:rsidRDefault="00B26330">
      <w:pPr>
        <w:keepNext/>
        <w:tabs>
          <w:tab w:val="left" w:pos="993"/>
        </w:tabs>
        <w:spacing w:after="0" w:line="240" w:lineRule="auto"/>
        <w:ind w:left="1560" w:hanging="709"/>
        <w:jc w:val="both"/>
        <w:outlineLvl w:val="2"/>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1.10.10. Izziņas un citus dokumentus, kurus izsniedz Latvijas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rsidR="00993DA5" w:rsidRDefault="00993DA5">
      <w:pPr>
        <w:keepNext/>
        <w:tabs>
          <w:tab w:val="left" w:pos="993"/>
        </w:tabs>
        <w:spacing w:after="0" w:line="240" w:lineRule="auto"/>
        <w:jc w:val="both"/>
        <w:outlineLvl w:val="2"/>
        <w:rPr>
          <w:rFonts w:ascii="Times New Roman" w:eastAsia="Times New Roman" w:hAnsi="Times New Roman" w:cs="Times New Roman"/>
          <w:bCs/>
          <w:sz w:val="24"/>
          <w:szCs w:val="24"/>
        </w:rPr>
      </w:pPr>
    </w:p>
    <w:p w:rsidR="00993DA5" w:rsidRDefault="00B26330">
      <w:pPr>
        <w:keepNext/>
        <w:keepLines/>
        <w:suppressAutoHyphens/>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1.11. Fizisku personu datu apstrāde</w:t>
      </w:r>
      <w:bookmarkEnd w:id="17"/>
      <w:bookmarkEnd w:id="18"/>
    </w:p>
    <w:p w:rsidR="00993DA5" w:rsidRDefault="00B26330">
      <w:pPr>
        <w:spacing w:after="0" w:line="240" w:lineRule="auto"/>
        <w:ind w:left="1560" w:hanging="709"/>
        <w:jc w:val="both"/>
        <w:rPr>
          <w:rFonts w:ascii="Times New Roman" w:eastAsia="Calibri" w:hAnsi="Times New Roman" w:cs="Times New Roman"/>
          <w:sz w:val="24"/>
          <w:szCs w:val="24"/>
        </w:rPr>
      </w:pPr>
      <w:r>
        <w:rPr>
          <w:rFonts w:ascii="Times New Roman" w:eastAsia="Times New Roman" w:hAnsi="Times New Roman" w:cs="Times New Roman"/>
          <w:sz w:val="24"/>
          <w:szCs w:val="24"/>
        </w:rPr>
        <w:t xml:space="preserve">1.11.1. </w:t>
      </w:r>
      <w:r>
        <w:rPr>
          <w:rFonts w:ascii="Times New Roman" w:eastAsia="Calibri" w:hAnsi="Times New Roman" w:cs="Times New Roman"/>
          <w:sz w:val="24"/>
          <w:szCs w:val="24"/>
        </w:rPr>
        <w:t>Šīs sadaļas noteikumi nosaka fizisko personu datu apstrādes kārtību gadījumos, kad uz Iepirkumu ir attiecināma Eiropas Parlamenta un Padomes 2016. gada 27. aprīļa regula Nr. 2016/679 par fizisku personu datu aizsardzību attiecībā uz personas datu apstrādi un šādu datu brīvu apriti un ar ko atceļ Direktīvu 95/46/EK (</w:t>
      </w:r>
      <w:r>
        <w:rPr>
          <w:rFonts w:ascii="Times New Roman" w:eastAsia="Calibri" w:hAnsi="Times New Roman" w:cs="Times New Roman"/>
          <w:b/>
          <w:sz w:val="24"/>
          <w:szCs w:val="24"/>
        </w:rPr>
        <w:t>Vispārīgā datu aizsardzības regula</w:t>
      </w:r>
      <w:r>
        <w:rPr>
          <w:rFonts w:ascii="Times New Roman" w:eastAsia="Calibri" w:hAnsi="Times New Roman" w:cs="Times New Roman"/>
          <w:sz w:val="24"/>
          <w:szCs w:val="24"/>
        </w:rPr>
        <w:t>).</w:t>
      </w:r>
    </w:p>
    <w:p w:rsidR="00993DA5" w:rsidRDefault="00B26330">
      <w:pPr>
        <w:spacing w:after="0" w:line="240" w:lineRule="auto"/>
        <w:ind w:left="1560" w:hanging="709"/>
        <w:jc w:val="both"/>
        <w:rPr>
          <w:rFonts w:ascii="Times New Roman" w:eastAsia="Times New Roman" w:hAnsi="Times New Roman" w:cs="Times New Roman"/>
          <w:sz w:val="24"/>
          <w:szCs w:val="24"/>
        </w:rPr>
      </w:pPr>
      <w:r>
        <w:rPr>
          <w:rFonts w:ascii="Times New Roman" w:eastAsia="Calibri" w:hAnsi="Times New Roman" w:cs="Times New Roman"/>
          <w:sz w:val="24"/>
          <w:szCs w:val="24"/>
        </w:rPr>
        <w:t>1.11.2. Personas datu apstrādes nolūki – iepirkuma īstenošana, iepirkuma līguma noslēgšana un izpilde.</w:t>
      </w:r>
    </w:p>
    <w:p w:rsidR="00993DA5" w:rsidRDefault="00B26330">
      <w:pPr>
        <w:spacing w:after="0" w:line="240" w:lineRule="auto"/>
        <w:ind w:left="1560" w:hanging="709"/>
        <w:jc w:val="both"/>
        <w:rPr>
          <w:rFonts w:ascii="Times New Roman" w:eastAsia="Calibri" w:hAnsi="Times New Roman" w:cs="Times New Roman"/>
          <w:sz w:val="24"/>
          <w:szCs w:val="24"/>
        </w:rPr>
      </w:pPr>
      <w:r>
        <w:rPr>
          <w:rFonts w:ascii="Times New Roman" w:eastAsia="Times New Roman" w:hAnsi="Times New Roman" w:cs="Times New Roman"/>
          <w:sz w:val="24"/>
          <w:szCs w:val="24"/>
        </w:rPr>
        <w:lastRenderedPageBreak/>
        <w:t>1.11.3.</w:t>
      </w:r>
      <w:r>
        <w:rPr>
          <w:rFonts w:ascii="Times New Roman" w:eastAsia="Calibri" w:hAnsi="Times New Roman" w:cs="Times New Roman"/>
          <w:sz w:val="24"/>
          <w:szCs w:val="24"/>
        </w:rPr>
        <w:t>Pretendents informē visas savā piedāvājumā norādītās fiziskas personas (tai skaitā no visu personu apvienības biedru neatkarīgi no savstarpējo attiecību tiesiskā rakstura, kā arī visu apakšuzņēmēju, ja tādi tiek piesaistīti, speciālistus, darbiniekus, kontaktpersonas u.c.) par datu apstrādi, kuru veiks Pasūtītājs (Sabiedrība ar ierobežotu atbildību “Zilupes veselības un sociālās aprūpes centrs”), gan Iepirkuma procedūras izvērtēšanas, gan Līguma izpildes laikā, ja ar pretendentu tiks noslēgts iepirkuma līgums.</w:t>
      </w:r>
    </w:p>
    <w:p w:rsidR="00993DA5" w:rsidRDefault="00B26330">
      <w:pPr>
        <w:spacing w:after="0" w:line="240" w:lineRule="auto"/>
        <w:ind w:left="1560" w:hanging="709"/>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1.11.4.Iepirkumā iesniegtajos dokumentos norādīto fizisku personu dati tiks apstrādāti, lai nodrošinātu iepirkuma norisi atbilstoši publisko iepirkumu jomu reglamentējošajiem un citiem normatīvajiem aktiem. </w:t>
      </w:r>
    </w:p>
    <w:p w:rsidR="00993DA5" w:rsidRDefault="00B26330">
      <w:pPr>
        <w:spacing w:after="0" w:line="240" w:lineRule="auto"/>
        <w:ind w:left="1560" w:hanging="709"/>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1.11.5. Gadījumos, kad to pieprasa publisko iepirkumu jomu reglamentējošie akti vai uz Iepirkuma priekšmeta izpildi attiecināmie normatīvie akti, personu dati tiks publiskoti atbilstoši normatīvajos aktos noteiktam apjomam un prasībām. </w:t>
      </w:r>
    </w:p>
    <w:p w:rsidR="00993DA5" w:rsidRDefault="00B26330">
      <w:pPr>
        <w:spacing w:after="0" w:line="240" w:lineRule="auto"/>
        <w:ind w:left="1560" w:hanging="709"/>
        <w:jc w:val="both"/>
        <w:rPr>
          <w:rFonts w:ascii="Times New Roman" w:eastAsia="Calibri" w:hAnsi="Times New Roman" w:cs="Times New Roman"/>
          <w:sz w:val="24"/>
          <w:szCs w:val="24"/>
        </w:rPr>
      </w:pPr>
      <w:r>
        <w:rPr>
          <w:rFonts w:ascii="Times New Roman" w:eastAsia="Calibri" w:hAnsi="Times New Roman" w:cs="Times New Roman"/>
          <w:sz w:val="24"/>
          <w:szCs w:val="24"/>
        </w:rPr>
        <w:t>1.11.6. Katrs pretendenta piesaistītais speciālists, parakstot apliecinājumu par gatavību iesaistīties līguma izpildē, sniedz savu piekrišanu, ka viņa dati tiks uzglabāti un apstrādāti  Sabiedrībā ar ierobežotu atbildību “Zilupes veselības un sociālās aprūpes centrs” konkrētās iepirkuma procedūras veikšanai un iespējamai līguma izpildei, ja normatīvie akti nenosaka Pasūtītajam izsniegt minēto informāciju trešajām personām (citām Valsts pārvaldes vai tiesībsargājošajām iestādēm utt.).</w:t>
      </w:r>
    </w:p>
    <w:p w:rsidR="00993DA5" w:rsidRDefault="00B26330">
      <w:pPr>
        <w:spacing w:after="0" w:line="240" w:lineRule="auto"/>
        <w:ind w:left="1560" w:hanging="709"/>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1.11.7. Tiesiskais pamats personas datu apstrādei ir Eiropas Parlamenta un Padomes 27.04.2016. regula Vispārīgā datu aizsardzības regulas 6. panta b), c) apakšpunkti – līgumu apstrāde, kura līgumslēdzēja puse ir datu subjekts, izpildei, pārzinim tiesību aktos noteikto juridisko pienākumu izpilde, lai izpildītu līgumu, kura līgumslēdzēja puse ir datu subjekts (Publisko iepirkumu likums, Iesnieguma likums, Publiskas personas finanšu līdzekļu un mantas izšķērdēšanas novēršanas likums, Ministru kabineta </w:t>
      </w:r>
      <w:r>
        <w:rPr>
          <w:rFonts w:ascii="Times New Roman" w:hAnsi="Times New Roman" w:cs="Times New Roman"/>
          <w:sz w:val="24"/>
          <w:szCs w:val="24"/>
        </w:rPr>
        <w:t>2017. gada 28. februāra</w:t>
      </w:r>
      <w:r>
        <w:rPr>
          <w:rFonts w:ascii="Times New Roman" w:eastAsia="Calibri" w:hAnsi="Times New Roman" w:cs="Times New Roman"/>
          <w:sz w:val="24"/>
          <w:szCs w:val="24"/>
        </w:rPr>
        <w:t>noteikumi Nr.107 “Iepirkuma procedūras un metu konkursa norises kārtība”, Ministru kabineta</w:t>
      </w:r>
      <w:r>
        <w:rPr>
          <w:rFonts w:ascii="Times New Roman" w:hAnsi="Times New Roman" w:cs="Times New Roman"/>
          <w:sz w:val="24"/>
          <w:szCs w:val="24"/>
        </w:rPr>
        <w:t>2017. gada 28. februāra</w:t>
      </w:r>
      <w:r>
        <w:rPr>
          <w:rFonts w:ascii="Times New Roman" w:eastAsia="Calibri" w:hAnsi="Times New Roman" w:cs="Times New Roman"/>
          <w:sz w:val="24"/>
          <w:szCs w:val="24"/>
        </w:rPr>
        <w:t xml:space="preserve"> noteikumi Nr.103 “Publisko iepirkumu paziņojumu un to sagatavošanas kārtība”, Ministru kabineta </w:t>
      </w:r>
      <w:r>
        <w:rPr>
          <w:rFonts w:ascii="Times New Roman" w:hAnsi="Times New Roman" w:cs="Times New Roman"/>
          <w:sz w:val="24"/>
          <w:szCs w:val="24"/>
        </w:rPr>
        <w:t>2017. gada 28. februāra</w:t>
      </w:r>
      <w:r>
        <w:rPr>
          <w:rFonts w:ascii="Times New Roman" w:eastAsia="Calibri" w:hAnsi="Times New Roman" w:cs="Times New Roman"/>
          <w:sz w:val="24"/>
          <w:szCs w:val="24"/>
        </w:rPr>
        <w:t xml:space="preserve"> noteikumi Nr.109 “Noteikumi par profesionālās darbības pārkāpumiem”, Ministru kabineta</w:t>
      </w:r>
      <w:r>
        <w:rPr>
          <w:rFonts w:ascii="Times New Roman" w:hAnsi="Times New Roman" w:cs="Times New Roman"/>
          <w:sz w:val="24"/>
          <w:szCs w:val="24"/>
        </w:rPr>
        <w:t xml:space="preserve"> 2017. gada 28. februāra</w:t>
      </w:r>
      <w:r>
        <w:rPr>
          <w:rFonts w:ascii="Times New Roman" w:eastAsia="Calibri" w:hAnsi="Times New Roman" w:cs="Times New Roman"/>
          <w:sz w:val="24"/>
          <w:szCs w:val="24"/>
        </w:rPr>
        <w:t xml:space="preserve"> noteikumi Nr.108 “Publisko elektronisko iepirkumu noteikumi”.</w:t>
      </w:r>
    </w:p>
    <w:p w:rsidR="00993DA5" w:rsidRDefault="00B26330">
      <w:pPr>
        <w:spacing w:after="0" w:line="240" w:lineRule="auto"/>
        <w:ind w:left="1560" w:hanging="709"/>
        <w:jc w:val="both"/>
        <w:rPr>
          <w:rFonts w:ascii="Times New Roman" w:eastAsia="Calibri" w:hAnsi="Times New Roman" w:cs="Times New Roman"/>
          <w:sz w:val="24"/>
          <w:szCs w:val="24"/>
        </w:rPr>
      </w:pPr>
      <w:r>
        <w:rPr>
          <w:rFonts w:ascii="Times New Roman" w:eastAsia="Calibri" w:hAnsi="Times New Roman" w:cs="Times New Roman"/>
          <w:sz w:val="24"/>
          <w:szCs w:val="24"/>
        </w:rPr>
        <w:t>1.11.8. Personas dati var tikt apstrādāti pamatojoties uz iepriekš minētās regulas 6. panta 1. punkta f) apakšpunktu, ar mērķi aizsargāt pārziņa tiesiskās intereses.</w:t>
      </w:r>
    </w:p>
    <w:p w:rsidR="00993DA5" w:rsidRDefault="00B26330">
      <w:pPr>
        <w:spacing w:after="0" w:line="240" w:lineRule="auto"/>
        <w:ind w:left="1560" w:hanging="709"/>
        <w:jc w:val="both"/>
        <w:rPr>
          <w:rFonts w:ascii="Times New Roman" w:eastAsia="Calibri" w:hAnsi="Times New Roman" w:cs="Times New Roman"/>
          <w:sz w:val="24"/>
          <w:szCs w:val="24"/>
        </w:rPr>
      </w:pPr>
      <w:r>
        <w:rPr>
          <w:rFonts w:ascii="Times New Roman" w:eastAsia="Calibri" w:hAnsi="Times New Roman" w:cs="Times New Roman"/>
          <w:sz w:val="24"/>
          <w:szCs w:val="24"/>
        </w:rPr>
        <w:t>1.11.9. Pārzinis personas datu apstrādei ir Sabiedrība ar ierobežotu atbildību “Zilupes veselības un sociālās aprūpes centrs”.</w:t>
      </w:r>
    </w:p>
    <w:p w:rsidR="00993DA5" w:rsidRDefault="00B26330">
      <w:pPr>
        <w:spacing w:after="0" w:line="240" w:lineRule="auto"/>
        <w:ind w:left="851"/>
        <w:jc w:val="both"/>
        <w:rPr>
          <w:rFonts w:ascii="Times New Roman" w:eastAsia="Calibri" w:hAnsi="Times New Roman" w:cs="Times New Roman"/>
          <w:sz w:val="24"/>
          <w:szCs w:val="24"/>
        </w:rPr>
      </w:pPr>
      <w:r>
        <w:rPr>
          <w:rFonts w:ascii="Times New Roman" w:eastAsia="Calibri" w:hAnsi="Times New Roman" w:cs="Times New Roman"/>
          <w:sz w:val="24"/>
          <w:szCs w:val="24"/>
        </w:rPr>
        <w:t>1.11.10.Personas datu saņēmēji vai saņēmēju kategorijas:</w:t>
      </w:r>
    </w:p>
    <w:p w:rsidR="00993DA5" w:rsidRDefault="00B26330">
      <w:pPr>
        <w:tabs>
          <w:tab w:val="left" w:pos="709"/>
          <w:tab w:val="left" w:pos="993"/>
          <w:tab w:val="left" w:pos="1418"/>
          <w:tab w:val="left" w:pos="2694"/>
        </w:tabs>
        <w:spacing w:after="0" w:line="240" w:lineRule="auto"/>
        <w:ind w:left="2694" w:right="57" w:hanging="1276"/>
        <w:contextualSpacing/>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1.11.10.1.Pašvaldības (tās iestāžu/struktūrvienību) darbinieki/amatpersonas, ja tas ietilpst viņu darba vai amata pienākumos;</w:t>
      </w:r>
    </w:p>
    <w:p w:rsidR="00993DA5" w:rsidRDefault="00B26330">
      <w:pPr>
        <w:tabs>
          <w:tab w:val="left" w:pos="709"/>
          <w:tab w:val="left" w:pos="993"/>
          <w:tab w:val="left" w:pos="1418"/>
        </w:tabs>
        <w:spacing w:after="0" w:line="240" w:lineRule="auto"/>
        <w:ind w:left="2127" w:right="57" w:hanging="426"/>
        <w:contextualSpacing/>
        <w:jc w:val="both"/>
        <w:rPr>
          <w:rFonts w:ascii="Times New Roman" w:eastAsia="Times New Roman" w:hAnsi="Times New Roman" w:cs="Times New Roman"/>
          <w:bCs/>
          <w:sz w:val="24"/>
          <w:szCs w:val="24"/>
        </w:rPr>
      </w:pPr>
      <w:r>
        <w:rPr>
          <w:rFonts w:ascii="Times New Roman" w:eastAsia="Calibri" w:hAnsi="Times New Roman" w:cs="Times New Roman"/>
          <w:bCs/>
          <w:sz w:val="24"/>
          <w:szCs w:val="24"/>
        </w:rPr>
        <w:t>1.11.10.2. Datu subjekts pats par sevi;</w:t>
      </w:r>
    </w:p>
    <w:p w:rsidR="00993DA5" w:rsidRDefault="00B26330">
      <w:pPr>
        <w:tabs>
          <w:tab w:val="left" w:pos="709"/>
          <w:tab w:val="left" w:pos="993"/>
          <w:tab w:val="left" w:pos="1418"/>
        </w:tabs>
        <w:spacing w:after="0" w:line="240" w:lineRule="auto"/>
        <w:ind w:left="2127" w:right="57" w:hanging="426"/>
        <w:contextualSpacing/>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1.11.10.3.Citas valsts un pašvaldību institūcijas, ja to nosaka normatīvie akti.</w:t>
      </w:r>
    </w:p>
    <w:p w:rsidR="00993DA5" w:rsidRDefault="00B26330">
      <w:pPr>
        <w:tabs>
          <w:tab w:val="left" w:pos="709"/>
          <w:tab w:val="left" w:pos="993"/>
          <w:tab w:val="left" w:pos="1418"/>
        </w:tabs>
        <w:spacing w:after="0" w:line="240" w:lineRule="auto"/>
        <w:ind w:left="1560" w:right="57" w:hanging="709"/>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1.11.11.Personas datu glabāšanas termiņš izriet no spēkā esošajiem normatīvajiem aktiem, t.sk. Publisko iepirkumu likuma, Arhīvu likuma un </w:t>
      </w:r>
      <w:r>
        <w:rPr>
          <w:rFonts w:ascii="Times New Roman" w:eastAsia="Calibri" w:hAnsi="Times New Roman" w:cs="Times New Roman"/>
          <w:sz w:val="24"/>
          <w:szCs w:val="24"/>
        </w:rPr>
        <w:t>Sabiedrība ar ierobežotu atbildību “Zilupes veselības un sociālās aprūpes centrs”</w:t>
      </w:r>
      <w:r>
        <w:rPr>
          <w:rFonts w:ascii="Times New Roman" w:eastAsia="Times New Roman" w:hAnsi="Times New Roman" w:cs="Times New Roman"/>
          <w:bCs/>
          <w:sz w:val="24"/>
          <w:szCs w:val="24"/>
        </w:rPr>
        <w:t xml:space="preserve"> lietu nomenklatūras. Personas dati tiek apstrādāti tik ilgi, cik nepieciešams personas datu apstrādes nolūkam. Personas datu glabāšanas periods ir pamatots ar noslēgto līgumu iepirkuma ietvaros, pārziņa leģitīmajām interesēm, piemērojamajiem normatīvajiem aktiem. Pārzinis visus PIL 40. panta trešajā daļā minēto dokumentu oriģinālus, kā arī pieteikumu un </w:t>
      </w:r>
      <w:r>
        <w:rPr>
          <w:rFonts w:ascii="Times New Roman" w:eastAsia="Times New Roman" w:hAnsi="Times New Roman" w:cs="Times New Roman"/>
          <w:bCs/>
          <w:sz w:val="24"/>
          <w:szCs w:val="24"/>
        </w:rPr>
        <w:lastRenderedPageBreak/>
        <w:t>piedāvājumu oriģinālus glabā 10 gadus pēc iepirkuma līguma noslēgšanas. Pēc tam, kad šajā punktā minētie apstākļi beidzas, personas dati tiek dzēsti.</w:t>
      </w:r>
    </w:p>
    <w:p w:rsidR="00993DA5" w:rsidRDefault="00B26330">
      <w:pPr>
        <w:tabs>
          <w:tab w:val="left" w:pos="709"/>
          <w:tab w:val="left" w:pos="993"/>
          <w:tab w:val="left" w:pos="1418"/>
        </w:tabs>
        <w:spacing w:after="0" w:line="240" w:lineRule="auto"/>
        <w:ind w:left="1560" w:right="57" w:hanging="709"/>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1.11. 12.Pārziņa leģitīmās intereses var būt:</w:t>
      </w:r>
    </w:p>
    <w:p w:rsidR="00993DA5" w:rsidRDefault="00B26330">
      <w:pPr>
        <w:tabs>
          <w:tab w:val="left" w:pos="709"/>
          <w:tab w:val="left" w:pos="993"/>
          <w:tab w:val="left" w:pos="1418"/>
        </w:tabs>
        <w:spacing w:after="0" w:line="240" w:lineRule="auto"/>
        <w:ind w:left="2552" w:right="57" w:hanging="756"/>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1.11.12.1.Pārbaudīt klienta identitāti pirms līguma noslēgšanas;</w:t>
      </w:r>
    </w:p>
    <w:p w:rsidR="00993DA5" w:rsidRDefault="00B26330">
      <w:pPr>
        <w:tabs>
          <w:tab w:val="left" w:pos="709"/>
          <w:tab w:val="left" w:pos="993"/>
          <w:tab w:val="left" w:pos="1418"/>
        </w:tabs>
        <w:spacing w:after="0" w:line="240" w:lineRule="auto"/>
        <w:ind w:left="2552" w:right="57" w:hanging="756"/>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1.11.12.2.Nodrošināt līguma saistību izpildi (aizsargāt pārziņa tiesiskās intereses (piemēram, veicot analīzi vai saņemot pretenzijas par darba izpildes kvalitāti un, lai pierādītu pārziņa pienākumu izpildi);</w:t>
      </w:r>
    </w:p>
    <w:p w:rsidR="00993DA5" w:rsidRDefault="00B26330">
      <w:pPr>
        <w:tabs>
          <w:tab w:val="left" w:pos="709"/>
          <w:tab w:val="left" w:pos="993"/>
          <w:tab w:val="left" w:pos="1418"/>
        </w:tabs>
        <w:spacing w:after="0" w:line="240" w:lineRule="auto"/>
        <w:ind w:left="2552" w:right="57" w:hanging="756"/>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1.11.12.3.Vērsties tiesībsargājošās iestādēs savu tiesisko interešu aizsardzībai;</w:t>
      </w:r>
    </w:p>
    <w:p w:rsidR="00993DA5" w:rsidRDefault="00B26330">
      <w:pPr>
        <w:tabs>
          <w:tab w:val="left" w:pos="709"/>
          <w:tab w:val="left" w:pos="993"/>
          <w:tab w:val="left" w:pos="1418"/>
        </w:tabs>
        <w:spacing w:after="0" w:line="240" w:lineRule="auto"/>
        <w:ind w:left="2552" w:right="57" w:hanging="756"/>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1.11.12.4.Izvēlēties atbilstošo pretendentu papildus plašāk izvērtējot pretendenta, pretendenta personāla prasmes, pieredzi, kvalifikāciju.</w:t>
      </w:r>
    </w:p>
    <w:p w:rsidR="00993DA5" w:rsidRDefault="00B26330">
      <w:pPr>
        <w:keepNext/>
        <w:keepLines/>
        <w:suppressAutoHyphens/>
        <w:spacing w:after="0" w:line="240" w:lineRule="auto"/>
        <w:ind w:left="1701" w:hanging="850"/>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1.11.13.Papildus informācija par fizisku personu datu apstrādi pieejama pārz</w:t>
      </w:r>
      <w:r w:rsidR="00466A69">
        <w:rPr>
          <w:rFonts w:ascii="Times New Roman" w:eastAsia="Times New Roman" w:hAnsi="Times New Roman" w:cs="Times New Roman"/>
          <w:sz w:val="24"/>
          <w:szCs w:val="24"/>
        </w:rPr>
        <w:t>iņa mājaslapā https://www.ludzasnovads</w:t>
      </w:r>
      <w:r>
        <w:rPr>
          <w:rFonts w:ascii="Times New Roman" w:eastAsia="Times New Roman" w:hAnsi="Times New Roman" w:cs="Times New Roman"/>
          <w:sz w:val="24"/>
          <w:szCs w:val="24"/>
        </w:rPr>
        <w:t>.lv.</w:t>
      </w:r>
    </w:p>
    <w:p w:rsidR="00993DA5" w:rsidRDefault="00B26330">
      <w:pPr>
        <w:spacing w:after="0" w:line="240" w:lineRule="auto"/>
        <w:ind w:left="1701" w:hanging="850"/>
        <w:jc w:val="both"/>
        <w:rPr>
          <w:rFonts w:ascii="Times New Roman" w:eastAsia="Calibri" w:hAnsi="Times New Roman" w:cs="Times New Roman"/>
          <w:sz w:val="24"/>
          <w:szCs w:val="24"/>
        </w:rPr>
      </w:pPr>
      <w:r>
        <w:rPr>
          <w:rFonts w:ascii="Times New Roman" w:eastAsia="Calibri" w:hAnsi="Times New Roman" w:cs="Times New Roman"/>
          <w:bCs/>
          <w:sz w:val="24"/>
          <w:szCs w:val="24"/>
        </w:rPr>
        <w:t>1.11.14.Personas datu apstrādes pārzinis:</w:t>
      </w:r>
      <w:r>
        <w:rPr>
          <w:rFonts w:ascii="Times New Roman" w:eastAsia="Calibri" w:hAnsi="Times New Roman" w:cs="Times New Roman"/>
          <w:sz w:val="24"/>
          <w:szCs w:val="24"/>
        </w:rPr>
        <w:t xml:space="preserve"> Sabiedrība ar ierobežotu atbildību “Zilupes veselības un sociālās aprūpes centrs”, reģistrācijas numurs: 40003257677, juridiskā adrese: Priežu iela 9, Zilupe, Ludzas novads, LV-5751, tālruņa numurs: +371 </w:t>
      </w:r>
      <w:r>
        <w:rPr>
          <w:rFonts w:ascii="Times New Roman" w:hAnsi="Times New Roman" w:cs="Times New Roman"/>
          <w:sz w:val="24"/>
        </w:rPr>
        <w:t>65723285</w:t>
      </w:r>
      <w:r>
        <w:rPr>
          <w:rFonts w:ascii="Times New Roman" w:eastAsia="Calibri" w:hAnsi="Times New Roman" w:cs="Times New Roman"/>
          <w:sz w:val="24"/>
          <w:szCs w:val="24"/>
        </w:rPr>
        <w:t xml:space="preserve">, elektroniskā pasta adrese: </w:t>
      </w:r>
      <w:hyperlink r:id="rId15" w:history="1">
        <w:r>
          <w:rPr>
            <w:rStyle w:val="Hyperlink"/>
            <w:rFonts w:ascii="Times New Roman" w:eastAsia="Calibri" w:hAnsi="Times New Roman" w:cs="Times New Roman"/>
            <w:sz w:val="24"/>
            <w:szCs w:val="24"/>
          </w:rPr>
          <w:t>zilupeslim@inbox.lv</w:t>
        </w:r>
      </w:hyperlink>
      <w:r>
        <w:rPr>
          <w:rFonts w:ascii="Times New Roman" w:eastAsia="Calibri" w:hAnsi="Times New Roman" w:cs="Times New Roman"/>
          <w:sz w:val="24"/>
          <w:szCs w:val="24"/>
        </w:rPr>
        <w:t xml:space="preserve">. </w:t>
      </w:r>
    </w:p>
    <w:p w:rsidR="00993DA5" w:rsidRDefault="00993DA5">
      <w:pPr>
        <w:spacing w:after="0" w:line="240" w:lineRule="auto"/>
        <w:ind w:left="1701" w:hanging="850"/>
        <w:jc w:val="both"/>
        <w:rPr>
          <w:rFonts w:ascii="Times New Roman" w:eastAsia="Calibri" w:hAnsi="Times New Roman" w:cs="Times New Roman"/>
          <w:sz w:val="24"/>
          <w:szCs w:val="24"/>
        </w:rPr>
      </w:pPr>
    </w:p>
    <w:p w:rsidR="00993DA5" w:rsidRDefault="00B26330">
      <w:pPr>
        <w:spacing w:after="0" w:line="240" w:lineRule="auto"/>
        <w:jc w:val="both"/>
        <w:rPr>
          <w:rFonts w:ascii="Times New Roman" w:eastAsia="Calibri" w:hAnsi="Times New Roman" w:cs="Times New Roman"/>
          <w:b/>
          <w:sz w:val="24"/>
          <w:szCs w:val="24"/>
        </w:rPr>
      </w:pPr>
      <w:r>
        <w:rPr>
          <w:rFonts w:ascii="Times New Roman" w:eastAsia="Calibri" w:hAnsi="Times New Roman" w:cs="Times New Roman"/>
          <w:sz w:val="24"/>
          <w:szCs w:val="24"/>
        </w:rPr>
        <w:t>1.12.</w:t>
      </w:r>
      <w:r>
        <w:rPr>
          <w:rFonts w:ascii="Times New Roman" w:eastAsia="Calibri" w:hAnsi="Times New Roman" w:cs="Times New Roman"/>
          <w:b/>
          <w:sz w:val="24"/>
          <w:szCs w:val="24"/>
        </w:rPr>
        <w:t xml:space="preserve">Kontaktpersona: </w:t>
      </w:r>
      <w:bookmarkStart w:id="19" w:name="_Toc471130598"/>
      <w:r>
        <w:rPr>
          <w:rFonts w:ascii="Times New Roman" w:eastAsia="Times New Roman" w:hAnsi="Times New Roman" w:cs="Times New Roman"/>
          <w:sz w:val="24"/>
          <w:szCs w:val="24"/>
          <w:lang w:eastAsia="ar-SA"/>
        </w:rPr>
        <w:t>Jautājumos par iepirkuma priekšmetu un iepirkuma nolikumu:</w:t>
      </w:r>
      <w:r>
        <w:rPr>
          <w:rFonts w:ascii="Times New Roman" w:eastAsia="Calibri" w:hAnsi="Times New Roman" w:cs="Times New Roman"/>
          <w:sz w:val="24"/>
        </w:rPr>
        <w:t>Sabiedrība ar ierobežotu atbildību “Zilupes veselības un sociālās aprūpes centrs”</w:t>
      </w:r>
      <w:r>
        <w:rPr>
          <w:rFonts w:ascii="Times New Roman" w:hAnsi="Times New Roman" w:cs="Times New Roman"/>
          <w:sz w:val="24"/>
        </w:rPr>
        <w:t xml:space="preserve"> Iepirkumu komisijas priekšsēdētāja Svetlana At</w:t>
      </w:r>
      <w:r w:rsidR="00AF3D68">
        <w:rPr>
          <w:rFonts w:ascii="Times New Roman" w:hAnsi="Times New Roman" w:cs="Times New Roman"/>
          <w:sz w:val="24"/>
        </w:rPr>
        <w:t>mane, tālruņa numurs: 65723285</w:t>
      </w:r>
      <w:r>
        <w:rPr>
          <w:rFonts w:ascii="Times New Roman" w:hAnsi="Times New Roman" w:cs="Times New Roman"/>
          <w:sz w:val="24"/>
        </w:rPr>
        <w:t xml:space="preserve">, e-pasts: </w:t>
      </w:r>
      <w:bookmarkEnd w:id="19"/>
      <w:r w:rsidR="00A75B3B">
        <w:rPr>
          <w:rStyle w:val="Hyperlink"/>
          <w:rFonts w:ascii="Times New Roman" w:eastAsia="Calibri" w:hAnsi="Times New Roman" w:cs="Times New Roman"/>
          <w:sz w:val="24"/>
          <w:szCs w:val="24"/>
        </w:rPr>
        <w:fldChar w:fldCharType="begin"/>
      </w:r>
      <w:r>
        <w:rPr>
          <w:rStyle w:val="Hyperlink"/>
          <w:rFonts w:ascii="Times New Roman" w:eastAsia="Calibri" w:hAnsi="Times New Roman" w:cs="Times New Roman"/>
          <w:sz w:val="24"/>
          <w:szCs w:val="24"/>
        </w:rPr>
        <w:instrText xml:space="preserve"> HYPERLINK "mailto:zilupeslim@inbox.lv"</w:instrText>
      </w:r>
      <w:r w:rsidR="00A75B3B">
        <w:rPr>
          <w:rStyle w:val="Hyperlink"/>
          <w:rFonts w:ascii="Times New Roman" w:eastAsia="Calibri" w:hAnsi="Times New Roman" w:cs="Times New Roman"/>
          <w:sz w:val="24"/>
          <w:szCs w:val="24"/>
        </w:rPr>
        <w:fldChar w:fldCharType="separate"/>
      </w:r>
      <w:r>
        <w:rPr>
          <w:rStyle w:val="Hyperlink"/>
          <w:rFonts w:ascii="Times New Roman" w:eastAsia="Calibri" w:hAnsi="Times New Roman" w:cs="Times New Roman"/>
          <w:sz w:val="24"/>
          <w:szCs w:val="24"/>
        </w:rPr>
        <w:t>zilupeslim@inbox.lv</w:t>
      </w:r>
      <w:r w:rsidR="00A75B3B">
        <w:rPr>
          <w:rStyle w:val="Hyperlink"/>
          <w:rFonts w:ascii="Times New Roman" w:eastAsia="Calibri" w:hAnsi="Times New Roman" w:cs="Times New Roman"/>
          <w:sz w:val="24"/>
          <w:szCs w:val="24"/>
        </w:rPr>
        <w:fldChar w:fldCharType="end"/>
      </w:r>
      <w:r>
        <w:rPr>
          <w:rFonts w:ascii="Times New Roman" w:hAnsi="Times New Roman" w:cs="Times New Roman"/>
          <w:sz w:val="24"/>
        </w:rPr>
        <w:t>.</w:t>
      </w:r>
    </w:p>
    <w:p w:rsidR="00993DA5" w:rsidRDefault="00993DA5">
      <w:pPr>
        <w:tabs>
          <w:tab w:val="left" w:pos="3340"/>
        </w:tabs>
        <w:spacing w:after="0" w:line="240" w:lineRule="auto"/>
        <w:jc w:val="both"/>
        <w:rPr>
          <w:rFonts w:ascii="Times New Roman" w:eastAsia="Times New Roman" w:hAnsi="Times New Roman" w:cs="Times New Roman"/>
          <w:sz w:val="24"/>
          <w:szCs w:val="24"/>
        </w:rPr>
      </w:pPr>
    </w:p>
    <w:p w:rsidR="00993DA5" w:rsidRDefault="00B26330">
      <w:pPr>
        <w:keepNext/>
        <w:numPr>
          <w:ilvl w:val="0"/>
          <w:numId w:val="7"/>
        </w:numPr>
        <w:spacing w:after="0" w:line="240" w:lineRule="auto"/>
        <w:ind w:right="-908"/>
        <w:contextualSpacing/>
        <w:jc w:val="center"/>
        <w:outlineLvl w:val="2"/>
        <w:rPr>
          <w:rFonts w:ascii="Times New Roman" w:eastAsia="Times New Roman" w:hAnsi="Times New Roman" w:cs="Times New Roman"/>
          <w:b/>
          <w:bCs/>
          <w:caps/>
          <w:kern w:val="32"/>
          <w:sz w:val="24"/>
          <w:szCs w:val="24"/>
        </w:rPr>
      </w:pPr>
      <w:r>
        <w:rPr>
          <w:rFonts w:ascii="Times New Roman" w:eastAsia="Times New Roman" w:hAnsi="Times New Roman" w:cs="Times New Roman"/>
          <w:b/>
          <w:bCs/>
          <w:caps/>
          <w:kern w:val="32"/>
          <w:sz w:val="24"/>
          <w:szCs w:val="24"/>
        </w:rPr>
        <w:t>Informācija par iepirkuma priekšmetu</w:t>
      </w:r>
      <w:bookmarkStart w:id="20" w:name="_Toc59334729"/>
      <w:bookmarkEnd w:id="11"/>
      <w:bookmarkEnd w:id="12"/>
    </w:p>
    <w:p w:rsidR="00993DA5" w:rsidRDefault="00B26330">
      <w:pPr>
        <w:keepNext/>
        <w:numPr>
          <w:ilvl w:val="1"/>
          <w:numId w:val="7"/>
        </w:numPr>
        <w:tabs>
          <w:tab w:val="left" w:pos="0"/>
        </w:tabs>
        <w:suppressAutoHyphens/>
        <w:spacing w:after="0" w:line="240" w:lineRule="auto"/>
        <w:ind w:hanging="502"/>
        <w:jc w:val="both"/>
        <w:outlineLvl w:val="2"/>
        <w:rPr>
          <w:rFonts w:ascii="Times New Roman" w:eastAsia="Times New Roman" w:hAnsi="Times New Roman" w:cs="Times New Roman"/>
          <w:bCs/>
          <w:sz w:val="24"/>
          <w:szCs w:val="24"/>
        </w:rPr>
      </w:pPr>
      <w:bookmarkStart w:id="21" w:name="_Toc61422135"/>
      <w:bookmarkStart w:id="22" w:name="_Toc59334730"/>
      <w:bookmarkEnd w:id="20"/>
      <w:r>
        <w:rPr>
          <w:rFonts w:ascii="Times New Roman" w:eastAsia="Lucida Sans Unicode" w:hAnsi="Times New Roman" w:cs="Times New Roman"/>
          <w:bCs/>
          <w:sz w:val="24"/>
          <w:szCs w:val="24"/>
          <w:lang w:eastAsia="ar-SA"/>
        </w:rPr>
        <w:t xml:space="preserve">Iepirkuma priekšmets ir kokskaidu granulu piegāde </w:t>
      </w:r>
      <w:r>
        <w:rPr>
          <w:rFonts w:ascii="Times New Roman" w:eastAsia="Calibri" w:hAnsi="Times New Roman" w:cs="Times New Roman"/>
          <w:sz w:val="24"/>
          <w:szCs w:val="24"/>
        </w:rPr>
        <w:t>Sabiedrības ar ierobežotu atbildību “Zilupes veselības un sociālās aprūpes centrs” vajadzībām</w:t>
      </w:r>
      <w:r>
        <w:rPr>
          <w:rFonts w:ascii="Times New Roman" w:eastAsia="Lucida Sans Unicode" w:hAnsi="Times New Roman" w:cs="Times New Roman"/>
          <w:bCs/>
          <w:sz w:val="24"/>
          <w:szCs w:val="24"/>
          <w:lang w:eastAsia="ar-SA"/>
        </w:rPr>
        <w:t>.</w:t>
      </w:r>
    </w:p>
    <w:p w:rsidR="00993DA5" w:rsidRDefault="00B26330">
      <w:pPr>
        <w:keepNext/>
        <w:numPr>
          <w:ilvl w:val="1"/>
          <w:numId w:val="7"/>
        </w:numPr>
        <w:tabs>
          <w:tab w:val="left" w:pos="0"/>
        </w:tabs>
        <w:suppressAutoHyphens/>
        <w:spacing w:after="0" w:line="240" w:lineRule="auto"/>
        <w:ind w:hanging="502"/>
        <w:jc w:val="both"/>
        <w:outlineLvl w:val="2"/>
        <w:rPr>
          <w:rFonts w:ascii="Times New Roman" w:eastAsia="Times New Roman" w:hAnsi="Times New Roman" w:cs="Times New Roman"/>
          <w:sz w:val="24"/>
          <w:szCs w:val="24"/>
        </w:rPr>
      </w:pPr>
      <w:r>
        <w:rPr>
          <w:rFonts w:ascii="Times New Roman" w:eastAsia="Times New Roman" w:hAnsi="Times New Roman" w:cs="Times New Roman"/>
          <w:sz w:val="24"/>
          <w:szCs w:val="24"/>
        </w:rPr>
        <w:t>Pretendents nevar iesniegt piedāvājuma variantus.</w:t>
      </w:r>
    </w:p>
    <w:p w:rsidR="00993DA5" w:rsidRDefault="00B26330">
      <w:pPr>
        <w:keepNext/>
        <w:numPr>
          <w:ilvl w:val="1"/>
          <w:numId w:val="7"/>
        </w:numPr>
        <w:tabs>
          <w:tab w:val="left" w:pos="0"/>
        </w:tabs>
        <w:suppressAutoHyphens/>
        <w:spacing w:after="0" w:line="240" w:lineRule="auto"/>
        <w:ind w:hanging="502"/>
        <w:jc w:val="both"/>
        <w:outlineLvl w:val="2"/>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Iepirkuma </w:t>
      </w:r>
      <w:r>
        <w:rPr>
          <w:rFonts w:ascii="Times New Roman" w:eastAsia="Times New Roman" w:hAnsi="Times New Roman" w:cs="Times New Roman"/>
          <w:sz w:val="24"/>
          <w:szCs w:val="24"/>
        </w:rPr>
        <w:t xml:space="preserve">priekšmets </w:t>
      </w:r>
      <w:r>
        <w:rPr>
          <w:rFonts w:ascii="Times New Roman" w:eastAsia="Times New Roman" w:hAnsi="Times New Roman" w:cs="Times New Roman"/>
          <w:bCs/>
          <w:sz w:val="24"/>
          <w:szCs w:val="24"/>
        </w:rPr>
        <w:t>nav sadalīts daļās</w:t>
      </w:r>
      <w:r>
        <w:rPr>
          <w:rFonts w:ascii="Times New Roman" w:eastAsia="Times New Roman" w:hAnsi="Times New Roman" w:cs="Times New Roman"/>
          <w:sz w:val="24"/>
          <w:szCs w:val="24"/>
        </w:rPr>
        <w:t>.</w:t>
      </w:r>
    </w:p>
    <w:p w:rsidR="00993DA5" w:rsidRDefault="00993DA5">
      <w:pPr>
        <w:spacing w:after="0" w:line="240" w:lineRule="auto"/>
        <w:ind w:right="-284"/>
        <w:jc w:val="both"/>
        <w:rPr>
          <w:rFonts w:ascii="Times New Roman" w:eastAsia="Times New Roman" w:hAnsi="Times New Roman" w:cs="Times New Roman"/>
          <w:sz w:val="24"/>
          <w:szCs w:val="24"/>
        </w:rPr>
      </w:pPr>
    </w:p>
    <w:p w:rsidR="00993DA5" w:rsidRDefault="00B26330">
      <w:pPr>
        <w:numPr>
          <w:ilvl w:val="0"/>
          <w:numId w:val="8"/>
        </w:numPr>
        <w:spacing w:after="0" w:line="240" w:lineRule="auto"/>
        <w:jc w:val="center"/>
        <w:outlineLvl w:val="1"/>
        <w:rPr>
          <w:rFonts w:ascii="Times New Roman" w:eastAsia="Times New Roman" w:hAnsi="Times New Roman" w:cs="Times New Roman"/>
          <w:b/>
          <w:bCs/>
          <w:iCs/>
          <w:caps/>
          <w:color w:val="000000"/>
          <w:sz w:val="24"/>
          <w:szCs w:val="24"/>
        </w:rPr>
      </w:pPr>
      <w:bookmarkStart w:id="23" w:name="_Toc471130617"/>
      <w:bookmarkStart w:id="24" w:name="_Toc61422136"/>
      <w:bookmarkStart w:id="25" w:name="_Toc53909470"/>
      <w:bookmarkStart w:id="26" w:name="_Toc440451542"/>
      <w:bookmarkStart w:id="27" w:name="_Toc59334731"/>
      <w:bookmarkStart w:id="28" w:name="_Toc440872083"/>
      <w:bookmarkStart w:id="29" w:name="_Toc61422139"/>
      <w:bookmarkStart w:id="30" w:name="_Toc61422141"/>
      <w:bookmarkEnd w:id="21"/>
      <w:bookmarkEnd w:id="22"/>
      <w:r>
        <w:rPr>
          <w:rFonts w:ascii="Times New Roman" w:eastAsia="Times New Roman" w:hAnsi="Times New Roman" w:cs="Times New Roman"/>
          <w:b/>
          <w:bCs/>
          <w:iCs/>
          <w:caps/>
          <w:color w:val="000000"/>
          <w:sz w:val="24"/>
          <w:szCs w:val="24"/>
        </w:rPr>
        <w:t>Nosacījumi pretendenta dalībai iepirkumā</w:t>
      </w:r>
    </w:p>
    <w:p w:rsidR="00993DA5" w:rsidRDefault="00993DA5">
      <w:pPr>
        <w:spacing w:after="0" w:line="240" w:lineRule="auto"/>
        <w:ind w:left="540"/>
        <w:outlineLvl w:val="1"/>
        <w:rPr>
          <w:rFonts w:ascii="Times New Roman" w:eastAsia="Times New Roman" w:hAnsi="Times New Roman" w:cs="Times New Roman"/>
          <w:b/>
          <w:bCs/>
          <w:iCs/>
          <w:caps/>
          <w:color w:val="000000"/>
          <w:sz w:val="24"/>
          <w:szCs w:val="24"/>
        </w:rPr>
      </w:pPr>
    </w:p>
    <w:bookmarkEnd w:id="23"/>
    <w:bookmarkEnd w:id="24"/>
    <w:bookmarkEnd w:id="25"/>
    <w:bookmarkEnd w:id="26"/>
    <w:bookmarkEnd w:id="27"/>
    <w:bookmarkEnd w:id="28"/>
    <w:p w:rsidR="00993DA5" w:rsidRDefault="00B26330">
      <w:pPr>
        <w:widowControl w:val="0"/>
        <w:numPr>
          <w:ilvl w:val="1"/>
          <w:numId w:val="8"/>
        </w:numPr>
        <w:spacing w:before="120" w:after="120" w:line="240" w:lineRule="auto"/>
        <w:ind w:left="567" w:hanging="567"/>
        <w:contextualSpacing/>
        <w:jc w:val="both"/>
        <w:rPr>
          <w:rFonts w:ascii="Times New Roman" w:eastAsia="Calibri" w:hAnsi="Times New Roman" w:cs="Times New Roman"/>
          <w:bCs/>
          <w:sz w:val="24"/>
          <w:szCs w:val="24"/>
          <w:lang w:eastAsia="lv-LV"/>
        </w:rPr>
      </w:pPr>
      <w:r>
        <w:rPr>
          <w:rFonts w:ascii="Times New Roman" w:eastAsia="Helvetica" w:hAnsi="Times New Roman" w:cs="Times New Roman"/>
          <w:sz w:val="24"/>
          <w:szCs w:val="24"/>
          <w:lang w:eastAsia="lv-LV"/>
        </w:rPr>
        <w:t xml:space="preserve">Pretendents var būt jebkura </w:t>
      </w:r>
      <w:r>
        <w:rPr>
          <w:rFonts w:ascii="Times New Roman" w:eastAsia="Calibri" w:hAnsi="Times New Roman" w:cs="Times New Roman"/>
          <w:sz w:val="24"/>
          <w:szCs w:val="24"/>
          <w:lang w:eastAsia="lv-LV"/>
        </w:rPr>
        <w:t>fiziskā vai juridiskā persona vai pasūtītājs, šādu personu apvienība jebkurā to kombinācijā, kas iesniedz piedāvājumu dalībai iepirkumā</w:t>
      </w:r>
      <w:r>
        <w:rPr>
          <w:rFonts w:ascii="Times New Roman" w:eastAsia="Helvetica" w:hAnsi="Times New Roman" w:cs="Times New Roman"/>
          <w:sz w:val="24"/>
          <w:szCs w:val="24"/>
          <w:lang w:eastAsia="lv-LV"/>
        </w:rPr>
        <w:t xml:space="preserve">. </w:t>
      </w:r>
      <w:r>
        <w:rPr>
          <w:rFonts w:ascii="Times New Roman" w:eastAsia="Calibri" w:hAnsi="Times New Roman" w:cs="Times New Roman"/>
          <w:bCs/>
          <w:sz w:val="24"/>
          <w:szCs w:val="24"/>
          <w:lang w:eastAsia="lv-LV"/>
        </w:rPr>
        <w:t>Piedalīšanās iepirkumā ir Pretendenta brīvas gribas izpausme. Iesniedzot savu piedāvājumu dalībai iepirkumā, Pretendents visā pilnībā pieņem un ir gatavs pildīt visas Nolikumā ietvertās prasības un noteikumus.</w:t>
      </w:r>
    </w:p>
    <w:p w:rsidR="00993DA5" w:rsidRDefault="00B26330">
      <w:pPr>
        <w:widowControl w:val="0"/>
        <w:numPr>
          <w:ilvl w:val="1"/>
          <w:numId w:val="8"/>
        </w:numPr>
        <w:spacing w:before="120" w:after="120" w:line="240" w:lineRule="auto"/>
        <w:ind w:left="567" w:hanging="567"/>
        <w:contextualSpacing/>
        <w:jc w:val="both"/>
        <w:rPr>
          <w:rFonts w:ascii="Times New Roman" w:eastAsia="Calibri" w:hAnsi="Times New Roman" w:cs="Times New Roman"/>
          <w:bCs/>
          <w:sz w:val="24"/>
          <w:szCs w:val="24"/>
          <w:lang w:eastAsia="lv-LV"/>
        </w:rPr>
      </w:pPr>
      <w:r>
        <w:rPr>
          <w:rFonts w:ascii="Times New Roman" w:eastAsia="Calibri" w:hAnsi="Times New Roman" w:cs="Times New Roman"/>
          <w:bCs/>
          <w:sz w:val="24"/>
          <w:szCs w:val="24"/>
          <w:lang w:eastAsia="lv-LV"/>
        </w:rPr>
        <w:t>Pretendents apzinās, ka jebkurš piedāvājumā iekļautais nosacījums, kas ir pretrunā ar Nolikumu vai neatbilst tā noteikumiem, var būt par iemeslu piedāvājuma noraidīšanai.</w:t>
      </w:r>
    </w:p>
    <w:p w:rsidR="00993DA5" w:rsidRDefault="00B26330">
      <w:pPr>
        <w:widowControl w:val="0"/>
        <w:numPr>
          <w:ilvl w:val="1"/>
          <w:numId w:val="8"/>
        </w:numPr>
        <w:tabs>
          <w:tab w:val="left" w:pos="567"/>
        </w:tabs>
        <w:spacing w:before="120" w:after="120" w:line="240" w:lineRule="auto"/>
        <w:ind w:left="567" w:hanging="567"/>
        <w:contextualSpacing/>
        <w:jc w:val="both"/>
        <w:rPr>
          <w:rFonts w:ascii="Times New Roman" w:eastAsia="Calibri" w:hAnsi="Times New Roman" w:cs="Times New Roman"/>
          <w:sz w:val="24"/>
          <w:szCs w:val="24"/>
          <w:lang w:eastAsia="lv-LV"/>
        </w:rPr>
      </w:pPr>
      <w:r>
        <w:rPr>
          <w:rFonts w:ascii="Times New Roman" w:eastAsia="Calibri" w:hAnsi="Times New Roman" w:cs="Times New Roman"/>
          <w:sz w:val="24"/>
          <w:szCs w:val="24"/>
          <w:lang w:eastAsia="lv-LV"/>
        </w:rPr>
        <w:t xml:space="preserve">Uz pretendentu nav attiecināmi Publisko iepirkumu likuma 9.panta astotajā daļā un </w:t>
      </w:r>
      <w:r>
        <w:rPr>
          <w:rFonts w:ascii="Times New Roman" w:eastAsia="Times New Roman" w:hAnsi="Times New Roman" w:cs="Times New Roman"/>
          <w:sz w:val="24"/>
          <w:szCs w:val="24"/>
          <w:lang w:eastAsia="lv-LV"/>
        </w:rPr>
        <w:t>Starptautisko un Latvijas Republikas nacionālo sankciju likuma 11.</w:t>
      </w:r>
      <w:r>
        <w:rPr>
          <w:rFonts w:ascii="Times New Roman" w:eastAsia="Times New Roman" w:hAnsi="Times New Roman" w:cs="Times New Roman"/>
          <w:sz w:val="24"/>
          <w:szCs w:val="24"/>
          <w:vertAlign w:val="superscript"/>
          <w:lang w:eastAsia="lv-LV"/>
        </w:rPr>
        <w:t>1</w:t>
      </w:r>
      <w:r>
        <w:rPr>
          <w:rFonts w:ascii="Times New Roman" w:eastAsia="Times New Roman" w:hAnsi="Times New Roman" w:cs="Times New Roman"/>
          <w:sz w:val="24"/>
          <w:szCs w:val="24"/>
          <w:lang w:eastAsia="lv-LV"/>
        </w:rPr>
        <w:t> panta pirmajā daļā</w:t>
      </w:r>
      <w:r>
        <w:rPr>
          <w:rFonts w:ascii="Times New Roman" w:eastAsia="Calibri" w:hAnsi="Times New Roman" w:cs="Times New Roman"/>
          <w:sz w:val="24"/>
          <w:szCs w:val="24"/>
          <w:lang w:eastAsia="lv-LV"/>
        </w:rPr>
        <w:t xml:space="preserve"> noteiktie izslēgšanas nosacījumi.</w:t>
      </w:r>
      <w:bookmarkEnd w:id="29"/>
    </w:p>
    <w:p w:rsidR="00993DA5" w:rsidRDefault="00B26330">
      <w:pPr>
        <w:widowControl w:val="0"/>
        <w:numPr>
          <w:ilvl w:val="1"/>
          <w:numId w:val="8"/>
        </w:numPr>
        <w:tabs>
          <w:tab w:val="left" w:pos="567"/>
        </w:tabs>
        <w:spacing w:before="120" w:after="120" w:line="240" w:lineRule="auto"/>
        <w:ind w:left="567" w:hanging="567"/>
        <w:contextualSpacing/>
        <w:jc w:val="both"/>
        <w:rPr>
          <w:rFonts w:ascii="Times New Roman" w:eastAsia="Calibri" w:hAnsi="Times New Roman" w:cs="Times New Roman"/>
          <w:sz w:val="24"/>
          <w:szCs w:val="24"/>
          <w:lang w:eastAsia="lv-LV"/>
        </w:rPr>
      </w:pPr>
      <w:r>
        <w:rPr>
          <w:rFonts w:ascii="Times New Roman" w:hAnsi="Times New Roman" w:cs="Times New Roman"/>
          <w:sz w:val="24"/>
          <w:szCs w:val="24"/>
          <w:u w:val="single"/>
        </w:rPr>
        <w:t>Iesniedzamie dokumenti:</w:t>
      </w:r>
    </w:p>
    <w:p w:rsidR="00993DA5" w:rsidRDefault="00B26330">
      <w:pPr>
        <w:pStyle w:val="ListParagraph"/>
        <w:widowControl w:val="0"/>
        <w:numPr>
          <w:ilvl w:val="2"/>
          <w:numId w:val="8"/>
        </w:numPr>
        <w:tabs>
          <w:tab w:val="left" w:pos="567"/>
        </w:tabs>
        <w:spacing w:before="120" w:after="120"/>
        <w:ind w:left="1701" w:hanging="708"/>
        <w:jc w:val="both"/>
        <w:rPr>
          <w:rFonts w:eastAsia="Calibri"/>
          <w:sz w:val="24"/>
          <w:lang w:val="lv-LV" w:eastAsia="lv-LV"/>
        </w:rPr>
      </w:pPr>
      <w:r>
        <w:rPr>
          <w:sz w:val="24"/>
          <w:lang w:val="lv-LV"/>
        </w:rPr>
        <w:t xml:space="preserve">Atlases dokumenti: Pretendenta pieteikums dalībai iepirkumā saskaņā ar (Nolikuma 1. pielikums). </w:t>
      </w:r>
    </w:p>
    <w:p w:rsidR="00993DA5" w:rsidRDefault="00B26330">
      <w:pPr>
        <w:pStyle w:val="ListParagraph"/>
        <w:widowControl w:val="0"/>
        <w:numPr>
          <w:ilvl w:val="2"/>
          <w:numId w:val="8"/>
        </w:numPr>
        <w:tabs>
          <w:tab w:val="left" w:pos="567"/>
        </w:tabs>
        <w:spacing w:before="120" w:after="120"/>
        <w:ind w:left="1701" w:hanging="708"/>
        <w:jc w:val="both"/>
        <w:rPr>
          <w:rFonts w:eastAsia="Calibri"/>
          <w:sz w:val="24"/>
          <w:lang w:val="lv-LV" w:eastAsia="lv-LV"/>
        </w:rPr>
      </w:pPr>
      <w:r>
        <w:rPr>
          <w:sz w:val="24"/>
          <w:lang w:val="lv-LV"/>
        </w:rPr>
        <w:t xml:space="preserve">Atlases dokumenti: Apliecinājums par neatkarīgi sagatavoto piedāvājumu (Nolikuma 2. pielikums). </w:t>
      </w:r>
    </w:p>
    <w:p w:rsidR="00993DA5" w:rsidRDefault="00B26330">
      <w:pPr>
        <w:pStyle w:val="ListParagraph"/>
        <w:widowControl w:val="0"/>
        <w:numPr>
          <w:ilvl w:val="2"/>
          <w:numId w:val="8"/>
        </w:numPr>
        <w:tabs>
          <w:tab w:val="left" w:pos="567"/>
        </w:tabs>
        <w:spacing w:before="120" w:after="120"/>
        <w:ind w:left="1701" w:hanging="708"/>
        <w:jc w:val="both"/>
        <w:rPr>
          <w:rFonts w:eastAsia="Calibri"/>
          <w:sz w:val="24"/>
          <w:lang w:val="lv-LV" w:eastAsia="lv-LV"/>
        </w:rPr>
      </w:pPr>
      <w:r>
        <w:rPr>
          <w:sz w:val="24"/>
          <w:lang w:val="lv-LV"/>
        </w:rPr>
        <w:t>Tehniskā specifikācija/tehniskais piedāvājums (Nolikuma 3. pielikums);</w:t>
      </w:r>
    </w:p>
    <w:p w:rsidR="00993DA5" w:rsidRDefault="00B26330">
      <w:pPr>
        <w:pStyle w:val="ListParagraph"/>
        <w:widowControl w:val="0"/>
        <w:numPr>
          <w:ilvl w:val="2"/>
          <w:numId w:val="8"/>
        </w:numPr>
        <w:tabs>
          <w:tab w:val="left" w:pos="567"/>
        </w:tabs>
        <w:spacing w:before="120" w:after="120"/>
        <w:ind w:left="1701" w:hanging="708"/>
        <w:jc w:val="both"/>
        <w:rPr>
          <w:rFonts w:eastAsia="Calibri"/>
          <w:sz w:val="24"/>
          <w:lang w:val="lv-LV" w:eastAsia="lv-LV"/>
        </w:rPr>
      </w:pPr>
      <w:r>
        <w:rPr>
          <w:sz w:val="24"/>
        </w:rPr>
        <w:t>Finanšupiedāvājums (Nolikuma 4. pielikums).</w:t>
      </w:r>
    </w:p>
    <w:p w:rsidR="00993DA5" w:rsidRDefault="00B26330">
      <w:pPr>
        <w:pStyle w:val="ListParagraph"/>
        <w:widowControl w:val="0"/>
        <w:numPr>
          <w:ilvl w:val="2"/>
          <w:numId w:val="8"/>
        </w:numPr>
        <w:tabs>
          <w:tab w:val="left" w:pos="567"/>
        </w:tabs>
        <w:spacing w:before="120" w:after="120"/>
        <w:ind w:left="1701" w:hanging="708"/>
        <w:jc w:val="both"/>
        <w:rPr>
          <w:rFonts w:eastAsia="Calibri"/>
          <w:sz w:val="24"/>
          <w:lang w:val="lv-LV" w:eastAsia="lv-LV"/>
        </w:rPr>
      </w:pPr>
      <w:r>
        <w:rPr>
          <w:sz w:val="24"/>
          <w:lang w:val="lv-LV"/>
        </w:rPr>
        <w:t xml:space="preserve">Pretendenta piegādātāju apvienībā ietilpstoša dalībnieka/apakšuzņēmēja </w:t>
      </w:r>
      <w:r>
        <w:rPr>
          <w:sz w:val="24"/>
          <w:lang w:val="lv-LV"/>
        </w:rPr>
        <w:lastRenderedPageBreak/>
        <w:t>apliecinājums par gatavību iesaistīties līguma izpildē (ja attiecās), (Nolikuma 5. pielikums);</w:t>
      </w:r>
    </w:p>
    <w:p w:rsidR="00993DA5" w:rsidRDefault="00B26330">
      <w:pPr>
        <w:pStyle w:val="ListParagraph"/>
        <w:widowControl w:val="0"/>
        <w:numPr>
          <w:ilvl w:val="2"/>
          <w:numId w:val="8"/>
        </w:numPr>
        <w:tabs>
          <w:tab w:val="left" w:pos="567"/>
        </w:tabs>
        <w:spacing w:before="120" w:after="120"/>
        <w:ind w:left="1701" w:hanging="708"/>
        <w:jc w:val="both"/>
        <w:rPr>
          <w:rFonts w:eastAsia="Calibri"/>
          <w:sz w:val="24"/>
          <w:lang w:val="lv-LV" w:eastAsia="lv-LV"/>
        </w:rPr>
      </w:pPr>
      <w:r>
        <w:rPr>
          <w:rFonts w:eastAsia="Calibri"/>
          <w:sz w:val="24"/>
          <w:lang w:val="lv-LV" w:eastAsia="lv-LV"/>
        </w:rPr>
        <w:t>Informācija par pretendenta iepriekšējo pieredzi (Nolikuma 6.pielikums);</w:t>
      </w:r>
    </w:p>
    <w:p w:rsidR="00993DA5" w:rsidRDefault="00993DA5">
      <w:pPr>
        <w:keepNext/>
        <w:spacing w:after="0" w:line="240" w:lineRule="auto"/>
        <w:ind w:left="700"/>
        <w:outlineLvl w:val="1"/>
        <w:rPr>
          <w:rFonts w:ascii="Times New Roman" w:eastAsia="Times New Roman" w:hAnsi="Times New Roman" w:cs="Times New Roman"/>
          <w:b/>
          <w:bCs/>
          <w:iCs/>
          <w:sz w:val="24"/>
          <w:szCs w:val="24"/>
          <w:highlight w:val="yellow"/>
        </w:rPr>
      </w:pPr>
    </w:p>
    <w:p w:rsidR="00993DA5" w:rsidRDefault="00B26330">
      <w:pPr>
        <w:keepNext/>
        <w:keepLines/>
        <w:widowControl w:val="0"/>
        <w:spacing w:before="120" w:after="120" w:line="240" w:lineRule="auto"/>
        <w:jc w:val="center"/>
        <w:outlineLvl w:val="0"/>
        <w:rPr>
          <w:rFonts w:ascii="Times New Roman Bold" w:eastAsia="Times New Roman" w:hAnsi="Times New Roman Bold" w:cs="Times New Roman"/>
          <w:b/>
          <w:caps/>
          <w:sz w:val="24"/>
          <w:szCs w:val="32"/>
          <w:lang w:eastAsia="lv-LV" w:bidi="lv-LV"/>
        </w:rPr>
      </w:pPr>
      <w:bookmarkStart w:id="31" w:name="_Toc41905571"/>
      <w:bookmarkStart w:id="32" w:name="_Toc62463692"/>
      <w:bookmarkEnd w:id="30"/>
      <w:r>
        <w:rPr>
          <w:rFonts w:ascii="Times New Roman Bold" w:eastAsia="Times New Roman" w:hAnsi="Times New Roman Bold" w:cs="Times New Roman"/>
          <w:b/>
          <w:caps/>
          <w:sz w:val="24"/>
          <w:szCs w:val="32"/>
          <w:lang w:eastAsia="lv-LV" w:bidi="lv-LV"/>
        </w:rPr>
        <w:t>4. PRASĪBAS PRETENDENTIEM UN IESNIEDZAMIE DOKUMENTI</w:t>
      </w:r>
      <w:bookmarkEnd w:id="31"/>
      <w:bookmarkEnd w:id="32"/>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739"/>
        <w:gridCol w:w="5322"/>
      </w:tblGrid>
      <w:tr w:rsidR="00993DA5">
        <w:tc>
          <w:tcPr>
            <w:tcW w:w="3739" w:type="dxa"/>
            <w:shd w:val="clear" w:color="auto" w:fill="D9D9D9"/>
          </w:tcPr>
          <w:p w:rsidR="00993DA5" w:rsidRDefault="00B26330">
            <w:pPr>
              <w:spacing w:after="0" w:line="240" w:lineRule="auto"/>
              <w:jc w:val="center"/>
              <w:rPr>
                <w:rFonts w:ascii="Times New Roman" w:eastAsia="Calibri" w:hAnsi="Times New Roman" w:cs="Times New Roman"/>
                <w:b/>
                <w:bCs/>
                <w:color w:val="000000"/>
                <w:sz w:val="24"/>
                <w:szCs w:val="24"/>
              </w:rPr>
            </w:pPr>
            <w:r>
              <w:rPr>
                <w:rFonts w:ascii="Times New Roman" w:eastAsia="Calibri" w:hAnsi="Times New Roman" w:cs="Times New Roman"/>
                <w:b/>
                <w:bCs/>
                <w:color w:val="000000"/>
                <w:sz w:val="24"/>
                <w:szCs w:val="24"/>
              </w:rPr>
              <w:t>Prasības</w:t>
            </w:r>
          </w:p>
        </w:tc>
        <w:tc>
          <w:tcPr>
            <w:tcW w:w="5322" w:type="dxa"/>
            <w:shd w:val="clear" w:color="auto" w:fill="D9D9D9"/>
          </w:tcPr>
          <w:p w:rsidR="00993DA5" w:rsidRDefault="00B26330">
            <w:pPr>
              <w:keepNext/>
              <w:keepLines/>
              <w:suppressAutoHyphens/>
              <w:spacing w:after="0" w:line="240" w:lineRule="auto"/>
              <w:jc w:val="center"/>
              <w:rPr>
                <w:rFonts w:ascii="Times New Roman" w:eastAsia="Arial Unicode MS" w:hAnsi="Times New Roman" w:cs="Times New Roman"/>
                <w:b/>
                <w:bCs/>
                <w:color w:val="000000"/>
                <w:sz w:val="24"/>
                <w:szCs w:val="24"/>
              </w:rPr>
            </w:pPr>
            <w:r>
              <w:rPr>
                <w:rFonts w:ascii="Times New Roman" w:eastAsia="Arial Unicode MS" w:hAnsi="Times New Roman" w:cs="Times New Roman"/>
                <w:b/>
                <w:bCs/>
                <w:color w:val="000000"/>
                <w:sz w:val="24"/>
                <w:szCs w:val="24"/>
              </w:rPr>
              <w:t>Atbilstības pārbaude, iesniedzamie dokumenti</w:t>
            </w:r>
          </w:p>
        </w:tc>
      </w:tr>
      <w:tr w:rsidR="00993DA5">
        <w:tc>
          <w:tcPr>
            <w:tcW w:w="3739" w:type="dxa"/>
            <w:shd w:val="clear" w:color="auto" w:fill="D9D9D9"/>
          </w:tcPr>
          <w:p w:rsidR="00993DA5" w:rsidRDefault="00993DA5">
            <w:pPr>
              <w:spacing w:after="0" w:line="240" w:lineRule="auto"/>
              <w:jc w:val="center"/>
              <w:rPr>
                <w:rFonts w:ascii="Times New Roman" w:eastAsia="Calibri" w:hAnsi="Times New Roman" w:cs="Times New Roman"/>
                <w:b/>
                <w:bCs/>
                <w:color w:val="000000"/>
                <w:sz w:val="24"/>
                <w:szCs w:val="24"/>
              </w:rPr>
            </w:pPr>
          </w:p>
        </w:tc>
        <w:tc>
          <w:tcPr>
            <w:tcW w:w="5322" w:type="dxa"/>
            <w:shd w:val="clear" w:color="auto" w:fill="D9D9D9"/>
          </w:tcPr>
          <w:p w:rsidR="00993DA5" w:rsidRDefault="00B26330">
            <w:pPr>
              <w:keepNext/>
              <w:keepLines/>
              <w:suppressAutoHyphens/>
              <w:spacing w:after="0" w:line="240" w:lineRule="auto"/>
              <w:jc w:val="center"/>
              <w:rPr>
                <w:rFonts w:ascii="Times New Roman" w:eastAsia="Arial Unicode MS" w:hAnsi="Times New Roman" w:cs="Times New Roman"/>
                <w:b/>
                <w:bCs/>
                <w:color w:val="000000"/>
                <w:sz w:val="24"/>
                <w:szCs w:val="24"/>
              </w:rPr>
            </w:pPr>
            <w:r>
              <w:rPr>
                <w:rFonts w:ascii="Times New Roman" w:eastAsia="Calibri" w:hAnsi="Times New Roman" w:cs="Times New Roman"/>
                <w:b/>
                <w:color w:val="000000"/>
                <w:sz w:val="24"/>
                <w:szCs w:val="24"/>
              </w:rPr>
              <w:t>PRASĪBAS PRETENDENTAM</w:t>
            </w:r>
          </w:p>
        </w:tc>
      </w:tr>
      <w:tr w:rsidR="00993DA5">
        <w:tc>
          <w:tcPr>
            <w:tcW w:w="3739" w:type="dxa"/>
            <w:shd w:val="clear" w:color="auto" w:fill="auto"/>
          </w:tcPr>
          <w:p w:rsidR="00993DA5" w:rsidRDefault="00B26330">
            <w:pPr>
              <w:spacing w:after="0" w:line="240" w:lineRule="auto"/>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4.1. Pretendents piesakās dalībai iepirkumā, iesniedzot pieteikumu un informāciju par sevi. </w:t>
            </w:r>
          </w:p>
        </w:tc>
        <w:tc>
          <w:tcPr>
            <w:tcW w:w="5322" w:type="dxa"/>
            <w:shd w:val="clear" w:color="auto" w:fill="auto"/>
          </w:tcPr>
          <w:p w:rsidR="00993DA5" w:rsidRDefault="00B26330">
            <w:pPr>
              <w:keepNext/>
              <w:keepLines/>
              <w:suppressAutoHyphens/>
              <w:spacing w:after="0" w:line="240" w:lineRule="auto"/>
              <w:jc w:val="both"/>
              <w:rPr>
                <w:rFonts w:ascii="Times New Roman" w:eastAsia="Arial Unicode MS" w:hAnsi="Times New Roman" w:cs="Times New Roman"/>
                <w:color w:val="000000"/>
                <w:sz w:val="24"/>
                <w:szCs w:val="24"/>
              </w:rPr>
            </w:pPr>
            <w:r>
              <w:rPr>
                <w:rFonts w:ascii="Times New Roman" w:eastAsia="Arial Unicode MS" w:hAnsi="Times New Roman" w:cs="Times New Roman"/>
                <w:bCs/>
                <w:color w:val="000000"/>
                <w:sz w:val="24"/>
                <w:szCs w:val="24"/>
                <w:lang w:eastAsia="lv-LV" w:bidi="lv-LV"/>
              </w:rPr>
              <w:t xml:space="preserve">4.1.1. Pieteikums dalībai iepirkumā </w:t>
            </w:r>
            <w:r>
              <w:rPr>
                <w:rFonts w:ascii="Times New Roman" w:eastAsia="Calibri" w:hAnsi="Times New Roman" w:cs="Times New Roman"/>
                <w:sz w:val="24"/>
                <w:szCs w:val="24"/>
              </w:rPr>
              <w:t>un informācija par pretendentu</w:t>
            </w:r>
            <w:r>
              <w:rPr>
                <w:rFonts w:ascii="Times New Roman" w:eastAsia="Arial Unicode MS" w:hAnsi="Times New Roman" w:cs="Times New Roman"/>
                <w:bCs/>
                <w:color w:val="000000"/>
                <w:sz w:val="24"/>
                <w:szCs w:val="24"/>
                <w:lang w:eastAsia="lv-LV" w:bidi="lv-LV"/>
              </w:rPr>
              <w:t xml:space="preserve">, ko </w:t>
            </w:r>
            <w:r>
              <w:rPr>
                <w:rFonts w:ascii="Times New Roman" w:eastAsia="Arial Unicode MS" w:hAnsi="Times New Roman" w:cs="Times New Roman"/>
                <w:color w:val="000000"/>
                <w:sz w:val="24"/>
                <w:szCs w:val="24"/>
              </w:rPr>
              <w:t xml:space="preserve">sagatavo atbilstoši pievienotajai formai </w:t>
            </w:r>
            <w:r>
              <w:rPr>
                <w:rFonts w:ascii="Times New Roman" w:eastAsia="Arial Unicode MS" w:hAnsi="Times New Roman" w:cs="Times New Roman"/>
                <w:b/>
                <w:bCs/>
                <w:color w:val="000000"/>
                <w:sz w:val="24"/>
                <w:szCs w:val="24"/>
              </w:rPr>
              <w:t>(1. pielikums)</w:t>
            </w:r>
            <w:r>
              <w:rPr>
                <w:rFonts w:ascii="Times New Roman" w:eastAsia="Arial Unicode MS" w:hAnsi="Times New Roman" w:cs="Times New Roman"/>
                <w:color w:val="000000"/>
                <w:sz w:val="24"/>
                <w:szCs w:val="24"/>
              </w:rPr>
              <w:t xml:space="preserve">. </w:t>
            </w:r>
          </w:p>
          <w:p w:rsidR="00993DA5" w:rsidRDefault="00B26330">
            <w:pPr>
              <w:keepNext/>
              <w:keepLines/>
              <w:suppressAutoHyphens/>
              <w:spacing w:after="0" w:line="240" w:lineRule="auto"/>
              <w:jc w:val="both"/>
              <w:rPr>
                <w:rFonts w:ascii="Times New Roman" w:eastAsia="Arial Unicode MS" w:hAnsi="Times New Roman" w:cs="Times New Roman"/>
                <w:color w:val="000000"/>
                <w:sz w:val="24"/>
                <w:szCs w:val="24"/>
              </w:rPr>
            </w:pPr>
            <w:r>
              <w:rPr>
                <w:rFonts w:ascii="Times New Roman" w:eastAsia="Arial Unicode MS" w:hAnsi="Times New Roman" w:cs="Times New Roman"/>
                <w:color w:val="000000"/>
                <w:sz w:val="24"/>
                <w:szCs w:val="24"/>
              </w:rPr>
              <w:t xml:space="preserve">4.1.2. Ja piedāvājumu iesniedz piegādātāju apvienība, tad tiek iesniegta visu </w:t>
            </w:r>
            <w:r>
              <w:rPr>
                <w:rFonts w:ascii="Times New Roman" w:eastAsia="Arial Unicode MS" w:hAnsi="Times New Roman" w:cs="Times New Roman"/>
                <w:bCs/>
                <w:color w:val="000000"/>
                <w:sz w:val="24"/>
                <w:szCs w:val="24"/>
                <w:lang w:eastAsia="lv-LV" w:bidi="lv-LV"/>
              </w:rPr>
              <w:t>apvienības dalībnieku parakstīta vienošanās</w:t>
            </w:r>
            <w:r>
              <w:rPr>
                <w:rFonts w:ascii="Times New Roman" w:eastAsia="Arial Unicode MS" w:hAnsi="Times New Roman" w:cs="Times New Roman"/>
                <w:color w:val="000000"/>
                <w:sz w:val="24"/>
                <w:szCs w:val="24"/>
              </w:rPr>
              <w:t>.</w:t>
            </w:r>
          </w:p>
        </w:tc>
      </w:tr>
      <w:tr w:rsidR="00993DA5">
        <w:tc>
          <w:tcPr>
            <w:tcW w:w="3739" w:type="dxa"/>
            <w:shd w:val="clear" w:color="auto" w:fill="auto"/>
          </w:tcPr>
          <w:p w:rsidR="00993DA5" w:rsidRDefault="00B26330">
            <w:pPr>
              <w:spacing w:after="0" w:line="240" w:lineRule="auto"/>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4.2. Pretendenta piedāvājuma dokumentus paraksta persona ar pārstāvības tiesībām</w:t>
            </w:r>
          </w:p>
        </w:tc>
        <w:tc>
          <w:tcPr>
            <w:tcW w:w="5322" w:type="dxa"/>
            <w:shd w:val="clear" w:color="auto" w:fill="auto"/>
          </w:tcPr>
          <w:p w:rsidR="00993DA5" w:rsidRDefault="00B26330">
            <w:pPr>
              <w:keepNext/>
              <w:keepLines/>
              <w:suppressAutoHyphens/>
              <w:spacing w:after="0" w:line="240" w:lineRule="auto"/>
              <w:jc w:val="both"/>
              <w:rPr>
                <w:rFonts w:ascii="Times New Roman" w:eastAsia="Arial Unicode MS" w:hAnsi="Times New Roman" w:cs="Times New Roman"/>
                <w:color w:val="000000"/>
                <w:sz w:val="24"/>
                <w:szCs w:val="24"/>
              </w:rPr>
            </w:pPr>
            <w:r>
              <w:rPr>
                <w:rFonts w:ascii="Times New Roman" w:eastAsia="Arial Unicode MS" w:hAnsi="Times New Roman" w:cs="Times New Roman"/>
                <w:color w:val="000000"/>
                <w:sz w:val="24"/>
                <w:szCs w:val="24"/>
                <w:lang w:eastAsia="lv-LV" w:bidi="lv-LV"/>
              </w:rPr>
              <w:t>4.2.1. Jāiesniedz dokuments, kas apliecina Pretendenta pārstāvja, kurš paraksta piedāvājumu, paraksta (pārstāvības) tiesības. Ja Pretendents iesniedz pilnvaru, tad papildus tam jāiesniedz dokuments, kas apliecina, ka pilnvaras devējam ir Pretendenta paraksta (pārstāvības) tiesības. Ja dokumentus paraksta pilnvarotā persona, piedāvājuma atlases dokumentiem jāpievieno attiecīgās pilnvaras oriģināls vai kopija. Pilnvarā precīzi jānorāda pilnvarotajai personai piešķirto tiesību un saistību apjoms.</w:t>
            </w:r>
          </w:p>
        </w:tc>
      </w:tr>
      <w:tr w:rsidR="00993DA5">
        <w:tc>
          <w:tcPr>
            <w:tcW w:w="3739" w:type="dxa"/>
            <w:shd w:val="clear" w:color="auto" w:fill="auto"/>
          </w:tcPr>
          <w:p w:rsidR="00993DA5" w:rsidRDefault="00B26330">
            <w:pPr>
              <w:widowControl w:val="0"/>
              <w:spacing w:after="0" w:line="240" w:lineRule="auto"/>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4.3. </w:t>
            </w:r>
            <w:r>
              <w:rPr>
                <w:rFonts w:ascii="Times New Roman" w:eastAsia="Arial Unicode MS" w:hAnsi="Times New Roman" w:cs="Times New Roman"/>
                <w:color w:val="000000"/>
                <w:sz w:val="24"/>
                <w:szCs w:val="24"/>
                <w:lang w:eastAsia="lv-LV" w:bidi="lv-LV"/>
              </w:rPr>
              <w:t>Pretendents, personālsabiedrība un visi personālsabiedrības biedri (ja piedāvājumu iesniedz personālsabiedrība) vai visi piegādātāju apvienības dalībnieki (ja piedāvājumu iesniedz piegādātāju apvienība), kā arī apakšuzņēmēji un persona, uz kuras iespējām Pretendents balstās (ja pretendents piegādes veikšanai plāno piesaistīt apakšuzņēmēju vai personu, uz kuras iespējām Pretendents balstās), normatīvajos tiesību aktos noteiktajos gadījumos ir reģistrēti komercreģistrā vai līdzvērtīgā reģistrā ārvalstīs, ja attiecīgās valsts normatīvie akti to paredz</w:t>
            </w:r>
            <w:r>
              <w:rPr>
                <w:rFonts w:ascii="Times New Roman" w:eastAsia="Times New Roman" w:hAnsi="Times New Roman" w:cs="Times New Roman"/>
                <w:sz w:val="24"/>
                <w:szCs w:val="24"/>
                <w:lang w:eastAsia="lv-LV"/>
              </w:rPr>
              <w:t xml:space="preserve">. </w:t>
            </w:r>
          </w:p>
        </w:tc>
        <w:tc>
          <w:tcPr>
            <w:tcW w:w="5322" w:type="dxa"/>
            <w:shd w:val="clear" w:color="auto" w:fill="auto"/>
          </w:tcPr>
          <w:p w:rsidR="00993DA5" w:rsidRDefault="00B26330">
            <w:pPr>
              <w:widowControl w:val="0"/>
              <w:spacing w:after="0" w:line="240" w:lineRule="auto"/>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4.3.1. Par reģistrācijas faktu Pasūtītājs pārliecināsies Uzņēmumu reģistra mājaslapā </w:t>
            </w:r>
            <w:hyperlink r:id="rId16" w:history="1">
              <w:r>
                <w:rPr>
                  <w:rFonts w:ascii="Times New Roman" w:eastAsia="Arial Unicode MS" w:hAnsi="Times New Roman" w:cs="Arial Unicode MS"/>
                  <w:color w:val="0070C0"/>
                  <w:sz w:val="24"/>
                  <w:szCs w:val="24"/>
                  <w:u w:val="single"/>
                  <w:lang w:eastAsia="lv-LV"/>
                </w:rPr>
                <w:t>www.ur.gov.lv</w:t>
              </w:r>
            </w:hyperlink>
            <w:r>
              <w:rPr>
                <w:rFonts w:ascii="Times New Roman" w:eastAsia="Times New Roman" w:hAnsi="Times New Roman" w:cs="Times New Roman"/>
                <w:sz w:val="24"/>
                <w:szCs w:val="24"/>
                <w:lang w:eastAsia="lv-LV"/>
              </w:rPr>
              <w:t xml:space="preserve">. </w:t>
            </w:r>
          </w:p>
          <w:p w:rsidR="00993DA5" w:rsidRDefault="00B26330">
            <w:pPr>
              <w:widowControl w:val="0"/>
              <w:spacing w:after="0" w:line="240" w:lineRule="auto"/>
              <w:jc w:val="both"/>
              <w:rPr>
                <w:rFonts w:ascii="Times New Roman" w:eastAsia="Calibri" w:hAnsi="Times New Roman" w:cs="Times New Roman"/>
                <w:sz w:val="24"/>
                <w:szCs w:val="24"/>
                <w:lang w:eastAsia="lv-LV"/>
              </w:rPr>
            </w:pPr>
            <w:r>
              <w:rPr>
                <w:rFonts w:ascii="Times New Roman" w:eastAsia="Calibri" w:hAnsi="Times New Roman" w:cs="Times New Roman"/>
                <w:sz w:val="24"/>
                <w:szCs w:val="24"/>
                <w:lang w:eastAsia="lv-LV"/>
              </w:rPr>
              <w:t>4.3.2. Ja Pretendents ir reģistrēts ārvalstīs, tam ir jāiesniedz komercreģistra vai līdzvērtīgas komercdarbību reģistrējošas iestādes ārvalstīs izdotas reģistrācijas apliecības kopija.</w:t>
            </w:r>
          </w:p>
          <w:p w:rsidR="00993DA5" w:rsidRDefault="00B26330">
            <w:pPr>
              <w:widowControl w:val="0"/>
              <w:spacing w:after="0" w:line="240" w:lineRule="auto"/>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4.3.3. Ja piedāvājumu iesniedz personu apvienība, un Pasūtītājs pieņems lēmumu slēgt iepirkuma līgumu ar konkrēto personu apvienību, tai būs jāreģistrējas komercreģistrā (vai līdzvērtīgā reģistrā ārvalstīs) līdz iepirkuma līguma noslēgšanai. Šajā gadījumā personu apvienība iesniedz apliecinājumu brīvā formā par gatavību reģistrēties komercreģistrā (vai līdzvērtīgā reģistrā ārvalstīs), ja tai tiks piešķirtas līguma slēgšanas tiesības.</w:t>
            </w:r>
          </w:p>
        </w:tc>
      </w:tr>
      <w:tr w:rsidR="00993DA5">
        <w:tc>
          <w:tcPr>
            <w:tcW w:w="3739" w:type="dxa"/>
            <w:shd w:val="clear" w:color="auto" w:fill="auto"/>
          </w:tcPr>
          <w:p w:rsidR="00993DA5" w:rsidRDefault="00B26330">
            <w:pPr>
              <w:widowControl w:val="0"/>
              <w:spacing w:after="0" w:line="240" w:lineRule="auto"/>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4.4. Pretendents ir sagatavojis piedāvājumu neatkarīgi.</w:t>
            </w:r>
          </w:p>
        </w:tc>
        <w:tc>
          <w:tcPr>
            <w:tcW w:w="5322" w:type="dxa"/>
            <w:shd w:val="clear" w:color="auto" w:fill="auto"/>
          </w:tcPr>
          <w:p w:rsidR="00993DA5" w:rsidRDefault="00B26330">
            <w:pPr>
              <w:widowControl w:val="0"/>
              <w:spacing w:after="0" w:line="240" w:lineRule="auto"/>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4.4.1. </w:t>
            </w:r>
            <w:r>
              <w:rPr>
                <w:rFonts w:ascii="Times New Roman" w:eastAsia="Arial Unicode MS" w:hAnsi="Times New Roman" w:cs="Times New Roman"/>
                <w:color w:val="000000"/>
                <w:sz w:val="24"/>
                <w:szCs w:val="24"/>
                <w:lang w:eastAsia="lv-LV" w:bidi="lv-LV"/>
              </w:rPr>
              <w:t xml:space="preserve">jāiesniedz apliecinājums par neatkarīgi sagatavotu piedāvājumu atbilstoši nolikuma </w:t>
            </w:r>
            <w:r>
              <w:rPr>
                <w:rFonts w:ascii="Times New Roman" w:eastAsia="Arial Unicode MS" w:hAnsi="Times New Roman" w:cs="Times New Roman"/>
                <w:bCs/>
                <w:color w:val="000000"/>
                <w:sz w:val="24"/>
                <w:szCs w:val="24"/>
                <w:lang w:eastAsia="lv-LV" w:bidi="lv-LV"/>
              </w:rPr>
              <w:t>2. pielikumam.</w:t>
            </w:r>
          </w:p>
          <w:p w:rsidR="00993DA5" w:rsidRDefault="00B26330">
            <w:pPr>
              <w:widowControl w:val="0"/>
              <w:spacing w:after="0" w:line="240" w:lineRule="auto"/>
              <w:jc w:val="both"/>
              <w:rPr>
                <w:rFonts w:ascii="Times New Roman" w:eastAsia="Arial Unicode MS" w:hAnsi="Times New Roman" w:cs="Times New Roman"/>
                <w:color w:val="000000"/>
                <w:sz w:val="24"/>
                <w:szCs w:val="24"/>
                <w:lang w:eastAsia="lv-LV" w:bidi="lv-LV"/>
              </w:rPr>
            </w:pPr>
            <w:r>
              <w:rPr>
                <w:rFonts w:ascii="Times New Roman" w:eastAsia="Arial Unicode MS" w:hAnsi="Times New Roman" w:cs="Times New Roman"/>
                <w:color w:val="000000"/>
                <w:sz w:val="24"/>
                <w:szCs w:val="24"/>
                <w:lang w:eastAsia="lv-LV" w:bidi="lv-LV"/>
              </w:rPr>
              <w:t xml:space="preserve">4.4.2. </w:t>
            </w:r>
            <w:bookmarkStart w:id="33" w:name="_Hlk43929224"/>
            <w:r>
              <w:rPr>
                <w:rFonts w:ascii="Times New Roman" w:eastAsia="Arial Unicode MS" w:hAnsi="Times New Roman" w:cs="Times New Roman"/>
                <w:color w:val="000000"/>
                <w:sz w:val="24"/>
                <w:szCs w:val="24"/>
                <w:lang w:eastAsia="lv-LV" w:bidi="lv-LV"/>
              </w:rPr>
              <w:t xml:space="preserve">Apliecinājums par neatkarīgi sagatavotu piedāvājumu </w:t>
            </w:r>
            <w:bookmarkEnd w:id="33"/>
            <w:r>
              <w:rPr>
                <w:rFonts w:ascii="Times New Roman" w:eastAsia="Arial Unicode MS" w:hAnsi="Times New Roman" w:cs="Times New Roman"/>
                <w:color w:val="000000"/>
                <w:sz w:val="24"/>
                <w:szCs w:val="24"/>
                <w:lang w:eastAsia="lv-LV" w:bidi="lv-LV"/>
              </w:rPr>
              <w:t xml:space="preserve">jāparaksta pretendenta pārstāvim ar pārstāvības tiesībām vai tā pilnvarotai personai. Ja pretendents ir piegādātāju apvienība un sabiedrības līgumā nav atrunātas pārstāvības tiesības, </w:t>
            </w:r>
            <w:r>
              <w:rPr>
                <w:rFonts w:ascii="Times New Roman" w:eastAsia="Arial Unicode MS" w:hAnsi="Times New Roman" w:cs="Times New Roman"/>
                <w:color w:val="000000"/>
                <w:sz w:val="24"/>
                <w:szCs w:val="24"/>
                <w:lang w:eastAsia="lv-LV" w:bidi="lv-LV"/>
              </w:rPr>
              <w:lastRenderedPageBreak/>
              <w:t xml:space="preserve">apliecinājums jāparaksta katras personas, kas iekļauta piegādātāju apvienībā, pārstāvim ar pārstāvības tiesībām. Ja apliecinājumu paraksta persona, kurai nav pārstāvības tiesības, Pretendentam jāiesniedz attiecīgajai personai izdota pilnvara vai tās apliecināta kopija. Ja </w:t>
            </w:r>
            <w:bookmarkStart w:id="34" w:name="_Hlk43929231"/>
            <w:r>
              <w:rPr>
                <w:rFonts w:ascii="Times New Roman" w:eastAsia="Arial Unicode MS" w:hAnsi="Times New Roman" w:cs="Times New Roman"/>
                <w:color w:val="000000"/>
                <w:sz w:val="24"/>
                <w:szCs w:val="24"/>
                <w:lang w:eastAsia="lv-LV" w:bidi="lv-LV"/>
              </w:rPr>
              <w:t xml:space="preserve">apliecinājumu par neatkarīgi sagatavotu piedāvājumu </w:t>
            </w:r>
            <w:bookmarkEnd w:id="34"/>
            <w:r>
              <w:rPr>
                <w:rFonts w:ascii="Times New Roman" w:eastAsia="Arial Unicode MS" w:hAnsi="Times New Roman" w:cs="Times New Roman"/>
                <w:color w:val="000000"/>
                <w:sz w:val="24"/>
                <w:szCs w:val="24"/>
                <w:lang w:eastAsia="lv-LV" w:bidi="lv-LV"/>
              </w:rPr>
              <w:t>nav parakstījusi persona ar pārstāvības tiesībām, piedāvājums tiek noraidīts.</w:t>
            </w:r>
          </w:p>
        </w:tc>
      </w:tr>
      <w:tr w:rsidR="00993DA5">
        <w:trPr>
          <w:trHeight w:val="146"/>
        </w:trPr>
        <w:tc>
          <w:tcPr>
            <w:tcW w:w="3739" w:type="dxa"/>
            <w:shd w:val="clear" w:color="auto" w:fill="auto"/>
          </w:tcPr>
          <w:p w:rsidR="00993DA5" w:rsidRDefault="00B26330">
            <w:pPr>
              <w:widowControl w:val="0"/>
              <w:spacing w:after="0" w:line="240" w:lineRule="auto"/>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lastRenderedPageBreak/>
              <w:t>4.5. Pretendents ir tiesīgs balstīties uz citu personu iespējām un piesaistīt apakšuzņēmējus līguma izpildei.</w:t>
            </w:r>
          </w:p>
        </w:tc>
        <w:tc>
          <w:tcPr>
            <w:tcW w:w="5322" w:type="dxa"/>
            <w:shd w:val="clear" w:color="auto" w:fill="auto"/>
          </w:tcPr>
          <w:p w:rsidR="00993DA5" w:rsidRDefault="00B26330">
            <w:pPr>
              <w:widowControl w:val="0"/>
              <w:spacing w:after="0" w:line="240" w:lineRule="auto"/>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4.5.1. Gadījumā, ja pretendents plāno piesaistīt apakšuzņēmējus līguma izpildei un apakšuzņēmējam nododamā daļa sastāda vismaz 10000</w:t>
            </w:r>
            <w:r w:rsidR="00466A69">
              <w:rPr>
                <w:rFonts w:ascii="Times New Roman" w:eastAsia="Times New Roman" w:hAnsi="Times New Roman" w:cs="Times New Roman"/>
                <w:sz w:val="24"/>
                <w:szCs w:val="24"/>
                <w:lang w:eastAsia="lv-LV"/>
              </w:rPr>
              <w:t xml:space="preserve"> </w:t>
            </w:r>
            <w:r>
              <w:rPr>
                <w:rFonts w:ascii="Times New Roman" w:eastAsia="Times New Roman" w:hAnsi="Times New Roman" w:cs="Times New Roman"/>
                <w:sz w:val="24"/>
                <w:szCs w:val="24"/>
                <w:lang w:eastAsia="lv-LV"/>
              </w:rPr>
              <w:t>EUR no plānotās līgumcenas, pretendentam ir jāsniedz šāda informācija:</w:t>
            </w:r>
          </w:p>
          <w:p w:rsidR="00993DA5" w:rsidRDefault="00B26330">
            <w:pPr>
              <w:widowControl w:val="0"/>
              <w:spacing w:after="0" w:line="240" w:lineRule="auto"/>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apakšuzņēmēja nosaukums;</w:t>
            </w:r>
          </w:p>
          <w:p w:rsidR="00993DA5" w:rsidRDefault="00B26330">
            <w:pPr>
              <w:widowControl w:val="0"/>
              <w:spacing w:after="0" w:line="240" w:lineRule="auto"/>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apakšuzņēmēja reģistrācijas numurs;</w:t>
            </w:r>
          </w:p>
          <w:p w:rsidR="00993DA5" w:rsidRDefault="00B26330">
            <w:pPr>
              <w:widowControl w:val="0"/>
              <w:spacing w:after="0" w:line="240" w:lineRule="auto"/>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apakšuzņēmēja kontaktinformācija;</w:t>
            </w:r>
          </w:p>
          <w:p w:rsidR="00993DA5" w:rsidRDefault="00B26330">
            <w:pPr>
              <w:widowControl w:val="0"/>
              <w:spacing w:after="0" w:line="240" w:lineRule="auto"/>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nododamais apjoms procentos;</w:t>
            </w:r>
          </w:p>
          <w:p w:rsidR="00993DA5" w:rsidRDefault="00B26330">
            <w:pPr>
              <w:widowControl w:val="0"/>
              <w:spacing w:after="0" w:line="240" w:lineRule="auto"/>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apakšuzņēmēja statuss (mazais, vidējais vai lielais uzņēmums)</w:t>
            </w:r>
            <w:r>
              <w:rPr>
                <w:rFonts w:ascii="Times New Roman" w:eastAsia="Arial Unicode MS" w:hAnsi="Times New Roman" w:cs="Times New Roman"/>
                <w:color w:val="000000"/>
                <w:sz w:val="24"/>
                <w:szCs w:val="24"/>
                <w:lang w:eastAsia="lv-LV" w:bidi="lv-LV"/>
              </w:rPr>
              <w:t xml:space="preserve"> (atbilstoši formai – nolikuma 1. pielikums)</w:t>
            </w:r>
          </w:p>
          <w:p w:rsidR="00993DA5" w:rsidRDefault="00B26330">
            <w:pPr>
              <w:widowControl w:val="0"/>
              <w:spacing w:after="0" w:line="240" w:lineRule="auto"/>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Piedāvājumam arī jāpievieno apakšuzņēmēja apliecinājums par gatavību uzņemties noteiktās līgumsaistības </w:t>
            </w:r>
            <w:r>
              <w:rPr>
                <w:rFonts w:ascii="Times New Roman" w:eastAsia="Arial Unicode MS" w:hAnsi="Times New Roman" w:cs="Times New Roman"/>
                <w:color w:val="000000"/>
                <w:sz w:val="24"/>
                <w:szCs w:val="24"/>
                <w:lang w:eastAsia="lv-LV" w:bidi="lv-LV"/>
              </w:rPr>
              <w:t>(pēc formas – nolikuma 5. pielikums).</w:t>
            </w:r>
          </w:p>
        </w:tc>
      </w:tr>
      <w:tr w:rsidR="00993DA5">
        <w:trPr>
          <w:trHeight w:val="146"/>
        </w:trPr>
        <w:tc>
          <w:tcPr>
            <w:tcW w:w="3739" w:type="dxa"/>
            <w:shd w:val="clear" w:color="auto" w:fill="auto"/>
          </w:tcPr>
          <w:p w:rsidR="00993DA5" w:rsidRDefault="00B26330">
            <w:pPr>
              <w:tabs>
                <w:tab w:val="left" w:pos="0"/>
              </w:tabs>
              <w:spacing w:after="0" w:line="240" w:lineRule="auto"/>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 xml:space="preserve">4.6. </w:t>
            </w:r>
            <w:r>
              <w:rPr>
                <w:rFonts w:ascii="Times New Roman" w:eastAsia="Helvetica" w:hAnsi="Times New Roman" w:cs="Times New Roman"/>
                <w:sz w:val="24"/>
                <w:szCs w:val="24"/>
                <w:lang w:eastAsia="lv-LV"/>
              </w:rPr>
              <w:t>Pretendent</w:t>
            </w:r>
            <w:r>
              <w:rPr>
                <w:rFonts w:ascii="Times New Roman" w:eastAsia="Times New Roman" w:hAnsi="Times New Roman" w:cs="Times New Roman"/>
                <w:sz w:val="24"/>
                <w:szCs w:val="24"/>
                <w:lang w:eastAsia="lv-LV"/>
              </w:rPr>
              <w:t>a piesaistītajiem apakšuzņēmējiem ir visi nepieciešamie dokumenti/atļaujas norādītās piegādes veikšanai.</w:t>
            </w:r>
          </w:p>
        </w:tc>
        <w:tc>
          <w:tcPr>
            <w:tcW w:w="5322" w:type="dxa"/>
            <w:shd w:val="clear" w:color="auto" w:fill="auto"/>
          </w:tcPr>
          <w:p w:rsidR="00993DA5" w:rsidRDefault="00B26330">
            <w:pPr>
              <w:widowControl w:val="0"/>
              <w:tabs>
                <w:tab w:val="left" w:pos="851"/>
              </w:tabs>
              <w:spacing w:after="0" w:line="240" w:lineRule="auto"/>
              <w:jc w:val="both"/>
              <w:rPr>
                <w:rFonts w:ascii="Times New Roman" w:eastAsia="Calibri" w:hAnsi="Times New Roman" w:cs="Times New Roman"/>
                <w:b/>
                <w:color w:val="000000"/>
                <w:sz w:val="24"/>
                <w:szCs w:val="24"/>
                <w:lang w:eastAsia="lv-LV" w:bidi="lv-LV"/>
              </w:rPr>
            </w:pPr>
            <w:r>
              <w:rPr>
                <w:rFonts w:ascii="Times New Roman" w:eastAsia="Calibri" w:hAnsi="Times New Roman" w:cs="Times New Roman"/>
                <w:color w:val="000000"/>
                <w:sz w:val="24"/>
                <w:szCs w:val="24"/>
                <w:lang w:eastAsia="lv-LV" w:bidi="lv-LV"/>
              </w:rPr>
              <w:t>4.6.1. Informācija, kas iekļauta pieteikumā dalībai iepirkumā (atbilstoši formai – nolikuma 1.pielikums).</w:t>
            </w:r>
          </w:p>
        </w:tc>
      </w:tr>
      <w:tr w:rsidR="00993DA5">
        <w:trPr>
          <w:trHeight w:val="146"/>
        </w:trPr>
        <w:tc>
          <w:tcPr>
            <w:tcW w:w="3739" w:type="dxa"/>
            <w:shd w:val="clear" w:color="auto" w:fill="auto"/>
          </w:tcPr>
          <w:p w:rsidR="00993DA5" w:rsidRDefault="00B26330">
            <w:pPr>
              <w:tabs>
                <w:tab w:val="left" w:pos="0"/>
              </w:tabs>
              <w:spacing w:after="0" w:line="240" w:lineRule="auto"/>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4.7.Pretendentam iepriekšējo 3(trīs) gadu laikā (202</w:t>
            </w:r>
            <w:r w:rsidR="006C435E">
              <w:rPr>
                <w:rFonts w:ascii="Times New Roman" w:eastAsia="Times New Roman" w:hAnsi="Times New Roman" w:cs="Times New Roman"/>
                <w:sz w:val="24"/>
                <w:szCs w:val="24"/>
                <w:lang w:eastAsia="lv-LV"/>
              </w:rPr>
              <w:t>3</w:t>
            </w:r>
            <w:r>
              <w:rPr>
                <w:rFonts w:ascii="Times New Roman" w:eastAsia="Times New Roman" w:hAnsi="Times New Roman" w:cs="Times New Roman"/>
                <w:sz w:val="24"/>
                <w:szCs w:val="24"/>
                <w:lang w:eastAsia="lv-LV"/>
              </w:rPr>
              <w:t>., 202</w:t>
            </w:r>
            <w:r w:rsidR="006C435E">
              <w:rPr>
                <w:rFonts w:ascii="Times New Roman" w:eastAsia="Times New Roman" w:hAnsi="Times New Roman" w:cs="Times New Roman"/>
                <w:sz w:val="24"/>
                <w:szCs w:val="24"/>
                <w:lang w:eastAsia="lv-LV"/>
              </w:rPr>
              <w:t>4</w:t>
            </w:r>
            <w:r>
              <w:rPr>
                <w:rFonts w:ascii="Times New Roman" w:eastAsia="Times New Roman" w:hAnsi="Times New Roman" w:cs="Times New Roman"/>
                <w:sz w:val="24"/>
                <w:szCs w:val="24"/>
                <w:lang w:eastAsia="lv-LV"/>
              </w:rPr>
              <w:t>., 202</w:t>
            </w:r>
            <w:r w:rsidR="006C435E">
              <w:rPr>
                <w:rFonts w:ascii="Times New Roman" w:eastAsia="Times New Roman" w:hAnsi="Times New Roman" w:cs="Times New Roman"/>
                <w:sz w:val="24"/>
                <w:szCs w:val="24"/>
                <w:lang w:eastAsia="lv-LV"/>
              </w:rPr>
              <w:t>5</w:t>
            </w:r>
            <w:r>
              <w:rPr>
                <w:rFonts w:ascii="Times New Roman" w:eastAsia="Times New Roman" w:hAnsi="Times New Roman" w:cs="Times New Roman"/>
                <w:sz w:val="24"/>
                <w:szCs w:val="24"/>
                <w:lang w:eastAsia="lv-LV"/>
              </w:rPr>
              <w:t>. un 202</w:t>
            </w:r>
            <w:r w:rsidR="006C435E">
              <w:rPr>
                <w:rFonts w:ascii="Times New Roman" w:eastAsia="Times New Roman" w:hAnsi="Times New Roman" w:cs="Times New Roman"/>
                <w:sz w:val="24"/>
                <w:szCs w:val="24"/>
                <w:lang w:eastAsia="lv-LV"/>
              </w:rPr>
              <w:t>6</w:t>
            </w:r>
            <w:r>
              <w:rPr>
                <w:rFonts w:ascii="Times New Roman" w:eastAsia="Times New Roman" w:hAnsi="Times New Roman" w:cs="Times New Roman"/>
                <w:sz w:val="24"/>
                <w:szCs w:val="24"/>
                <w:lang w:eastAsia="lv-LV"/>
              </w:rPr>
              <w:t>. gadā līdz piedāvājuma iesniegšanai) ir pieredze līdzīga veida vismaz 1(vienas) līdzīgas piegādes izpildē.</w:t>
            </w:r>
          </w:p>
          <w:p w:rsidR="00993DA5" w:rsidRDefault="00B26330">
            <w:pPr>
              <w:tabs>
                <w:tab w:val="left" w:pos="0"/>
              </w:tabs>
              <w:spacing w:after="0" w:line="240" w:lineRule="auto"/>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Par līdzīga veida pieredzi tiek uzskatīta kokskaidu granulu piegāde ne mazāk kā 30 tonnas.</w:t>
            </w:r>
          </w:p>
        </w:tc>
        <w:tc>
          <w:tcPr>
            <w:tcW w:w="5322" w:type="dxa"/>
            <w:shd w:val="clear" w:color="auto" w:fill="auto"/>
          </w:tcPr>
          <w:p w:rsidR="00993DA5" w:rsidRDefault="00B26330">
            <w:pPr>
              <w:widowControl w:val="0"/>
              <w:tabs>
                <w:tab w:val="left" w:pos="851"/>
              </w:tabs>
              <w:spacing w:after="0" w:line="240" w:lineRule="auto"/>
              <w:jc w:val="both"/>
              <w:rPr>
                <w:rFonts w:ascii="Times New Roman" w:eastAsia="Calibri" w:hAnsi="Times New Roman" w:cs="Times New Roman"/>
                <w:color w:val="000000"/>
                <w:sz w:val="24"/>
                <w:szCs w:val="24"/>
                <w:lang w:eastAsia="lv-LV" w:bidi="lv-LV"/>
              </w:rPr>
            </w:pPr>
            <w:r>
              <w:rPr>
                <w:rFonts w:ascii="Times New Roman" w:eastAsia="Calibri" w:hAnsi="Times New Roman" w:cs="Times New Roman"/>
                <w:color w:val="000000"/>
                <w:sz w:val="24"/>
                <w:szCs w:val="24"/>
                <w:lang w:eastAsia="lv-LV" w:bidi="lv-LV"/>
              </w:rPr>
              <w:t>4.7.1.Pretendentam jāpievieno atsauksme vai cits dokuments atbilstoši Nolikuma 4.sadaļas 4.7.punkta prasībai un jāpievieno aizpildīts Nolikuma 6.pielikums.</w:t>
            </w:r>
          </w:p>
        </w:tc>
      </w:tr>
      <w:tr w:rsidR="00993DA5">
        <w:trPr>
          <w:trHeight w:val="146"/>
        </w:trPr>
        <w:tc>
          <w:tcPr>
            <w:tcW w:w="3739" w:type="dxa"/>
            <w:shd w:val="clear" w:color="auto" w:fill="auto"/>
          </w:tcPr>
          <w:p w:rsidR="00993DA5" w:rsidRDefault="00B26330">
            <w:pPr>
              <w:tabs>
                <w:tab w:val="left" w:pos="0"/>
              </w:tabs>
              <w:spacing w:after="0" w:line="240" w:lineRule="auto"/>
              <w:jc w:val="both"/>
              <w:rPr>
                <w:rFonts w:ascii="Times New Roman" w:eastAsia="Times New Roman" w:hAnsi="Times New Roman" w:cs="Times New Roman"/>
                <w:sz w:val="24"/>
                <w:szCs w:val="24"/>
                <w:lang w:eastAsia="lv-LV"/>
              </w:rPr>
            </w:pPr>
            <w:r>
              <w:rPr>
                <w:rFonts w:ascii="Times New Roman" w:hAnsi="Times New Roman" w:cs="Times New Roman"/>
                <w:bCs/>
                <w:sz w:val="24"/>
                <w:szCs w:val="24"/>
              </w:rPr>
              <w:t>4.8.Pretendentam ir  izsniegta  atļauja, licence</w:t>
            </w:r>
            <w:r>
              <w:rPr>
                <w:rFonts w:ascii="Times New Roman" w:hAnsi="Times New Roman" w:cs="Times New Roman"/>
                <w:sz w:val="24"/>
                <w:szCs w:val="24"/>
              </w:rPr>
              <w:t xml:space="preserve"> vai cits dokuments, </w:t>
            </w:r>
            <w:r>
              <w:rPr>
                <w:rFonts w:ascii="Times New Roman" w:hAnsi="Times New Roman" w:cs="Times New Roman"/>
                <w:bCs/>
                <w:sz w:val="24"/>
                <w:szCs w:val="24"/>
              </w:rPr>
              <w:t xml:space="preserve">kas  apliecina pretendenta tiesības </w:t>
            </w:r>
            <w:r>
              <w:rPr>
                <w:rFonts w:ascii="Times New Roman" w:eastAsia="Calibri" w:hAnsi="Times New Roman" w:cs="Times New Roman"/>
                <w:sz w:val="24"/>
                <w:szCs w:val="24"/>
              </w:rPr>
              <w:t>sniegt kokskaidu granulu piegādi.</w:t>
            </w:r>
          </w:p>
        </w:tc>
        <w:tc>
          <w:tcPr>
            <w:tcW w:w="5322" w:type="dxa"/>
            <w:shd w:val="clear" w:color="auto" w:fill="auto"/>
          </w:tcPr>
          <w:p w:rsidR="00993DA5" w:rsidRDefault="00B26330">
            <w:pPr>
              <w:widowControl w:val="0"/>
              <w:tabs>
                <w:tab w:val="left" w:pos="851"/>
              </w:tabs>
              <w:spacing w:after="0" w:line="240" w:lineRule="auto"/>
              <w:jc w:val="both"/>
              <w:rPr>
                <w:rFonts w:ascii="Times New Roman" w:eastAsia="Calibri" w:hAnsi="Times New Roman" w:cs="Times New Roman"/>
                <w:color w:val="000000"/>
                <w:sz w:val="24"/>
                <w:szCs w:val="24"/>
                <w:lang w:eastAsia="lv-LV" w:bidi="lv-LV"/>
              </w:rPr>
            </w:pPr>
            <w:r>
              <w:rPr>
                <w:rFonts w:ascii="Times New Roman" w:eastAsia="Calibri" w:hAnsi="Times New Roman" w:cs="Times New Roman"/>
                <w:sz w:val="24"/>
                <w:szCs w:val="24"/>
              </w:rPr>
              <w:t>4.8.1.Pretendentam jāpievieno atļauja, licence vai cits dokuments, apliecināta kopija.</w:t>
            </w:r>
          </w:p>
        </w:tc>
      </w:tr>
      <w:tr w:rsidR="00993DA5">
        <w:trPr>
          <w:trHeight w:val="146"/>
        </w:trPr>
        <w:tc>
          <w:tcPr>
            <w:tcW w:w="9061" w:type="dxa"/>
            <w:gridSpan w:val="2"/>
            <w:shd w:val="clear" w:color="auto" w:fill="D9D9D9"/>
          </w:tcPr>
          <w:p w:rsidR="00993DA5" w:rsidRDefault="00B26330">
            <w:pPr>
              <w:suppressAutoHyphens/>
              <w:autoSpaceDN w:val="0"/>
              <w:spacing w:after="0" w:line="240" w:lineRule="auto"/>
              <w:ind w:left="40" w:hanging="40"/>
              <w:jc w:val="center"/>
              <w:textAlignment w:val="baseline"/>
              <w:rPr>
                <w:rFonts w:ascii="Times New Roman" w:eastAsia="Times New Roman" w:hAnsi="Times New Roman" w:cs="Times New Roman"/>
                <w:b/>
                <w:sz w:val="24"/>
                <w:szCs w:val="24"/>
              </w:rPr>
            </w:pPr>
            <w:r>
              <w:rPr>
                <w:rFonts w:ascii="Times New Roman" w:eastAsia="Times New Roman" w:hAnsi="Times New Roman" w:cs="Times New Roman"/>
                <w:b/>
                <w:sz w:val="24"/>
                <w:szCs w:val="24"/>
              </w:rPr>
              <w:t>PRASĪBĀS TEHNISKAJAM / FINANŠU PIEDĀVĀJUMIEM</w:t>
            </w:r>
          </w:p>
        </w:tc>
      </w:tr>
      <w:tr w:rsidR="00993DA5">
        <w:trPr>
          <w:trHeight w:val="146"/>
        </w:trPr>
        <w:tc>
          <w:tcPr>
            <w:tcW w:w="3739" w:type="dxa"/>
            <w:shd w:val="clear" w:color="auto" w:fill="auto"/>
          </w:tcPr>
          <w:p w:rsidR="00993DA5" w:rsidRDefault="00B26330">
            <w:pPr>
              <w:tabs>
                <w:tab w:val="left" w:pos="0"/>
                <w:tab w:val="left" w:pos="743"/>
              </w:tabs>
              <w:spacing w:after="0" w:line="240" w:lineRule="auto"/>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4.9. Pretendents ir iesniedzis tehnisko piedāvājumu iepirkumam.</w:t>
            </w:r>
          </w:p>
        </w:tc>
        <w:tc>
          <w:tcPr>
            <w:tcW w:w="5322" w:type="dxa"/>
            <w:shd w:val="clear" w:color="auto" w:fill="auto"/>
          </w:tcPr>
          <w:p w:rsidR="00993DA5" w:rsidRPr="00AF4644" w:rsidRDefault="00B26330">
            <w:pPr>
              <w:suppressAutoHyphens/>
              <w:autoSpaceDN w:val="0"/>
              <w:spacing w:after="0" w:line="240" w:lineRule="auto"/>
              <w:ind w:left="40"/>
              <w:jc w:val="both"/>
              <w:textAlignment w:val="baseline"/>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4.9.1. Tehniskais piedāvājums iesniedzams ievērojot </w:t>
            </w:r>
            <w:r w:rsidRPr="00AF4644">
              <w:rPr>
                <w:rFonts w:ascii="Times New Roman" w:eastAsia="Times New Roman" w:hAnsi="Times New Roman" w:cs="Times New Roman"/>
                <w:bCs/>
                <w:sz w:val="24"/>
                <w:szCs w:val="24"/>
              </w:rPr>
              <w:t>tehnisko specifikāciju (3. pielikums).</w:t>
            </w:r>
          </w:p>
          <w:p w:rsidR="00993DA5" w:rsidRDefault="00B26330">
            <w:pPr>
              <w:suppressAutoHyphens/>
              <w:autoSpaceDN w:val="0"/>
              <w:spacing w:after="0" w:line="240" w:lineRule="auto"/>
              <w:ind w:left="40"/>
              <w:jc w:val="both"/>
              <w:textAlignment w:val="baseline"/>
              <w:rPr>
                <w:rFonts w:ascii="Times New Roman" w:eastAsia="Times New Roman" w:hAnsi="Times New Roman" w:cs="Times New Roman"/>
                <w:bCs/>
                <w:sz w:val="24"/>
                <w:szCs w:val="24"/>
              </w:rPr>
            </w:pPr>
            <w:r w:rsidRPr="00AF4644">
              <w:rPr>
                <w:rFonts w:ascii="Times New Roman" w:eastAsia="Times New Roman" w:hAnsi="Times New Roman" w:cs="Times New Roman"/>
                <w:bCs/>
                <w:sz w:val="24"/>
                <w:szCs w:val="24"/>
              </w:rPr>
              <w:t xml:space="preserve">4.9.2.Pretendentam jāiesniedz </w:t>
            </w:r>
            <w:r w:rsidR="006C435E">
              <w:rPr>
                <w:rFonts w:ascii="Times New Roman" w:hAnsi="Times New Roman" w:cs="Times New Roman"/>
                <w:sz w:val="24"/>
                <w:szCs w:val="24"/>
              </w:rPr>
              <w:t>2025.gada vai 2026</w:t>
            </w:r>
            <w:r w:rsidRPr="00AF4644">
              <w:rPr>
                <w:rFonts w:ascii="Times New Roman" w:hAnsi="Times New Roman" w:cs="Times New Roman"/>
                <w:sz w:val="24"/>
                <w:szCs w:val="24"/>
              </w:rPr>
              <w:t>. gada (saņemts līdz piedāvājuma iesniegšanas dienai iepirkumā) testēšanas pārskats no akreditētas laboratorijas, par granulu kvalitātes atbilstību Eiropas regulas standartam (EN 14961-2) ENplus-A1.</w:t>
            </w:r>
          </w:p>
        </w:tc>
      </w:tr>
      <w:tr w:rsidR="00993DA5">
        <w:trPr>
          <w:trHeight w:val="146"/>
        </w:trPr>
        <w:tc>
          <w:tcPr>
            <w:tcW w:w="3739" w:type="dxa"/>
            <w:shd w:val="clear" w:color="auto" w:fill="auto"/>
          </w:tcPr>
          <w:p w:rsidR="00993DA5" w:rsidRDefault="00B26330">
            <w:pPr>
              <w:widowControl w:val="0"/>
              <w:spacing w:after="0" w:line="240" w:lineRule="auto"/>
              <w:jc w:val="both"/>
              <w:rPr>
                <w:rFonts w:ascii="Times New Roman" w:eastAsia="Arial Unicode MS" w:hAnsi="Times New Roman" w:cs="Arial Unicode MS"/>
                <w:color w:val="000000"/>
                <w:sz w:val="24"/>
                <w:szCs w:val="24"/>
                <w:lang w:eastAsia="lv-LV" w:bidi="lv-LV"/>
              </w:rPr>
            </w:pPr>
            <w:r>
              <w:rPr>
                <w:rFonts w:ascii="Times New Roman" w:eastAsia="Arial Unicode MS" w:hAnsi="Times New Roman" w:cs="Arial Unicode MS"/>
                <w:color w:val="000000"/>
                <w:sz w:val="24"/>
                <w:szCs w:val="24"/>
                <w:lang w:eastAsia="lv-LV" w:bidi="lv-LV"/>
              </w:rPr>
              <w:t xml:space="preserve">4.10. Pretendents ir iesniedzis finanšu piedāvājumu iepirkumam. </w:t>
            </w:r>
          </w:p>
          <w:p w:rsidR="00993DA5" w:rsidRDefault="00B26330">
            <w:pPr>
              <w:widowControl w:val="0"/>
              <w:spacing w:after="0" w:line="240" w:lineRule="auto"/>
              <w:jc w:val="both"/>
              <w:rPr>
                <w:rFonts w:ascii="Times New Roman" w:eastAsia="Arial Unicode MS" w:hAnsi="Times New Roman" w:cs="Arial Unicode MS"/>
                <w:color w:val="000000"/>
                <w:sz w:val="24"/>
                <w:szCs w:val="24"/>
                <w:lang w:eastAsia="lv-LV" w:bidi="lv-LV"/>
              </w:rPr>
            </w:pPr>
            <w:r>
              <w:rPr>
                <w:rFonts w:ascii="Times New Roman" w:eastAsia="Arial Unicode MS" w:hAnsi="Times New Roman" w:cs="Arial Unicode MS"/>
                <w:color w:val="000000"/>
                <w:sz w:val="24"/>
                <w:szCs w:val="24"/>
                <w:lang w:eastAsia="lv-LV" w:bidi="lv-LV"/>
              </w:rPr>
              <w:lastRenderedPageBreak/>
              <w:t xml:space="preserve">Visas piedāvātās cenas aprēķina un norāda </w:t>
            </w:r>
            <w:r>
              <w:rPr>
                <w:rFonts w:ascii="Times New Roman" w:eastAsia="Arial Unicode MS" w:hAnsi="Times New Roman" w:cs="Arial Unicode MS"/>
                <w:i/>
                <w:iCs/>
                <w:color w:val="000000"/>
                <w:sz w:val="24"/>
                <w:szCs w:val="24"/>
                <w:lang w:eastAsia="lv-LV" w:bidi="lv-LV"/>
              </w:rPr>
              <w:t>euro</w:t>
            </w:r>
            <w:r>
              <w:rPr>
                <w:rFonts w:ascii="Times New Roman" w:eastAsia="Arial Unicode MS" w:hAnsi="Times New Roman" w:cs="Arial Unicode MS"/>
                <w:color w:val="000000"/>
                <w:sz w:val="24"/>
                <w:szCs w:val="24"/>
                <w:lang w:eastAsia="lv-LV" w:bidi="lv-LV"/>
              </w:rPr>
              <w:t xml:space="preserve"> (EUR) bez pievienotās vērtības nodokļa (PVN).</w:t>
            </w:r>
          </w:p>
          <w:p w:rsidR="00993DA5" w:rsidRDefault="00B26330">
            <w:pPr>
              <w:widowControl w:val="0"/>
              <w:spacing w:after="0" w:line="240" w:lineRule="auto"/>
              <w:jc w:val="both"/>
              <w:rPr>
                <w:rFonts w:ascii="Times New Roman" w:eastAsia="Arial Unicode MS" w:hAnsi="Times New Roman" w:cs="Arial Unicode MS"/>
                <w:color w:val="000000"/>
                <w:sz w:val="24"/>
                <w:szCs w:val="24"/>
                <w:lang w:eastAsia="lv-LV" w:bidi="lv-LV"/>
              </w:rPr>
            </w:pPr>
            <w:r>
              <w:rPr>
                <w:rFonts w:ascii="Times New Roman" w:eastAsia="Arial Unicode MS" w:hAnsi="Times New Roman" w:cs="Arial Unicode MS"/>
                <w:color w:val="000000"/>
                <w:sz w:val="24"/>
                <w:szCs w:val="24"/>
                <w:lang w:eastAsia="lv-LV" w:bidi="lv-LV"/>
              </w:rPr>
              <w:t>Ja pretendenta iesniegtajā finanšu piedāvājumā nav atspoguļota visa pieprasītā informācija vai tā neatbilst Nolikuma prasībām, Komisijai ir tiesības pretendenta piedāvājumu noraidīt un pretendentu izslēgt no turpmākās dalības Iepirkumā.</w:t>
            </w:r>
          </w:p>
          <w:p w:rsidR="00993DA5" w:rsidRDefault="00B26330">
            <w:pPr>
              <w:widowControl w:val="0"/>
              <w:spacing w:after="0" w:line="240" w:lineRule="auto"/>
              <w:jc w:val="both"/>
              <w:rPr>
                <w:rFonts w:ascii="Times New Roman" w:eastAsia="Arial Unicode MS" w:hAnsi="Times New Roman" w:cs="Times New Roman"/>
                <w:color w:val="000000"/>
                <w:sz w:val="24"/>
                <w:szCs w:val="24"/>
                <w:lang w:eastAsia="lv-LV" w:bidi="lv-LV"/>
              </w:rPr>
            </w:pPr>
            <w:r>
              <w:rPr>
                <w:rFonts w:ascii="Times New Roman" w:eastAsia="Arial Unicode MS" w:hAnsi="Times New Roman" w:cs="Arial Unicode MS"/>
                <w:color w:val="000000"/>
                <w:sz w:val="24"/>
                <w:szCs w:val="24"/>
                <w:lang w:eastAsia="lv-LV" w:bidi="lv-LV"/>
              </w:rPr>
              <w:t xml:space="preserve">Pretendents sedz visus izdevumus, </w:t>
            </w:r>
            <w:r>
              <w:rPr>
                <w:rFonts w:ascii="Times New Roman" w:eastAsia="Arial Unicode MS" w:hAnsi="Times New Roman" w:cs="Times New Roman"/>
                <w:color w:val="000000"/>
                <w:sz w:val="24"/>
                <w:szCs w:val="24"/>
                <w:lang w:eastAsia="lv-LV" w:bidi="lv-LV"/>
              </w:rPr>
              <w:t>kas saistīti ar piedāvājuma dokumentu izstrādāšanu, noformēšanu un iesniegšanu. Pasūtītājs nav atbildīgs, nesedz un nekompensē šos izdevumus neatkarīgi no Iepirkuma norises rezultāta.</w:t>
            </w:r>
          </w:p>
          <w:p w:rsidR="00993DA5" w:rsidRDefault="00B26330">
            <w:pPr>
              <w:widowControl w:val="0"/>
              <w:spacing w:after="0" w:line="240" w:lineRule="auto"/>
              <w:jc w:val="both"/>
              <w:rPr>
                <w:rFonts w:ascii="Times New Roman" w:eastAsia="Arial Unicode MS" w:hAnsi="Times New Roman" w:cs="Times New Roman"/>
                <w:color w:val="000000"/>
                <w:sz w:val="24"/>
                <w:szCs w:val="24"/>
                <w:lang w:eastAsia="lv-LV" w:bidi="lv-LV"/>
              </w:rPr>
            </w:pPr>
            <w:r>
              <w:rPr>
                <w:rFonts w:ascii="Times New Roman" w:eastAsia="Arial Unicode MS" w:hAnsi="Times New Roman" w:cs="Times New Roman"/>
                <w:color w:val="000000"/>
                <w:sz w:val="24"/>
                <w:szCs w:val="24"/>
                <w:lang w:eastAsia="lv-LV" w:bidi="lv-LV"/>
              </w:rPr>
              <w:t>Piedalīšanās Iepirkumā ir pretendenta brīvas gribas izpausme. Iesniedzot savu piedāvājumu dalībai Iepirkumā, Pretendents pilnā apmērā pieņem un ir gatavs pildīt visas Nolikumā ietvertās prasības un noteikumus.</w:t>
            </w:r>
          </w:p>
          <w:p w:rsidR="00993DA5" w:rsidRDefault="00B26330">
            <w:pPr>
              <w:tabs>
                <w:tab w:val="left" w:pos="0"/>
                <w:tab w:val="left" w:pos="743"/>
              </w:tabs>
              <w:spacing w:after="0" w:line="240" w:lineRule="auto"/>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Par pretendentu var būt fiziskā vai juridiskā persona vai pasūtītājs, šādu personu apvienība jebkurā to kombinācijā, kas attiecīgi piedāvā sniegt piegādi, kurš iesniedz piedāvājumu Iepirkumam.</w:t>
            </w:r>
          </w:p>
        </w:tc>
        <w:tc>
          <w:tcPr>
            <w:tcW w:w="5322" w:type="dxa"/>
            <w:shd w:val="clear" w:color="auto" w:fill="auto"/>
          </w:tcPr>
          <w:p w:rsidR="00993DA5" w:rsidRDefault="00B26330">
            <w:pPr>
              <w:spacing w:after="0" w:line="240" w:lineRule="auto"/>
              <w:rPr>
                <w:rFonts w:ascii="Times New Roman" w:eastAsia="Times New Roman" w:hAnsi="Times New Roman" w:cs="Times New Roman"/>
                <w:bCs/>
                <w:sz w:val="24"/>
                <w:szCs w:val="24"/>
                <w:lang w:eastAsia="lv-LV"/>
              </w:rPr>
            </w:pPr>
            <w:r>
              <w:rPr>
                <w:rFonts w:ascii="Times New Roman" w:eastAsia="Times New Roman" w:hAnsi="Times New Roman" w:cs="Times New Roman"/>
                <w:bCs/>
                <w:sz w:val="24"/>
                <w:szCs w:val="24"/>
                <w:lang w:eastAsia="lv-LV"/>
              </w:rPr>
              <w:lastRenderedPageBreak/>
              <w:t>4.10.1. Finanšu piedāvājums (atbilstoši formai – nolikuma 4. pielikums).</w:t>
            </w:r>
          </w:p>
          <w:p w:rsidR="00993DA5" w:rsidRDefault="00B26330">
            <w:pPr>
              <w:widowControl w:val="0"/>
              <w:spacing w:after="0" w:line="240" w:lineRule="auto"/>
              <w:jc w:val="both"/>
              <w:rPr>
                <w:rFonts w:ascii="Times New Roman" w:eastAsia="Arial Unicode MS" w:hAnsi="Times New Roman" w:cs="Arial Unicode MS"/>
                <w:color w:val="000000"/>
                <w:sz w:val="24"/>
                <w:szCs w:val="24"/>
                <w:lang w:eastAsia="lv-LV" w:bidi="lv-LV"/>
              </w:rPr>
            </w:pPr>
            <w:r>
              <w:rPr>
                <w:rFonts w:ascii="Times New Roman" w:eastAsia="Arial Unicode MS" w:hAnsi="Times New Roman" w:cs="Arial Unicode MS"/>
                <w:bCs/>
                <w:color w:val="000000"/>
                <w:sz w:val="24"/>
                <w:szCs w:val="24"/>
                <w:lang w:eastAsia="lv-LV" w:bidi="lv-LV"/>
              </w:rPr>
              <w:lastRenderedPageBreak/>
              <w:t>Piedāvājuma cenā jāietver</w:t>
            </w:r>
            <w:r>
              <w:rPr>
                <w:rFonts w:ascii="Times New Roman" w:eastAsia="Arial Unicode MS" w:hAnsi="Times New Roman" w:cs="Arial Unicode MS"/>
                <w:color w:val="000000"/>
                <w:sz w:val="24"/>
                <w:szCs w:val="24"/>
                <w:lang w:eastAsia="lv-LV" w:bidi="lv-LV"/>
              </w:rPr>
              <w:t xml:space="preserve"> visi nodokļi un nodevas, kā arī visas izmaksas, neieskaitot pievienotās vērtības nodokli (PVN).</w:t>
            </w:r>
          </w:p>
          <w:p w:rsidR="00993DA5" w:rsidRDefault="00993DA5">
            <w:pPr>
              <w:suppressAutoHyphens/>
              <w:autoSpaceDN w:val="0"/>
              <w:spacing w:after="0" w:line="240" w:lineRule="auto"/>
              <w:ind w:left="40"/>
              <w:jc w:val="both"/>
              <w:textAlignment w:val="baseline"/>
              <w:rPr>
                <w:rFonts w:ascii="Times New Roman" w:eastAsia="Times New Roman" w:hAnsi="Times New Roman" w:cs="Times New Roman"/>
                <w:bCs/>
                <w:sz w:val="24"/>
                <w:szCs w:val="24"/>
              </w:rPr>
            </w:pPr>
          </w:p>
        </w:tc>
      </w:tr>
    </w:tbl>
    <w:p w:rsidR="00993DA5" w:rsidRDefault="00993DA5">
      <w:pPr>
        <w:suppressAutoHyphens/>
        <w:autoSpaceDN w:val="0"/>
        <w:spacing w:after="0" w:line="240" w:lineRule="auto"/>
        <w:rPr>
          <w:rFonts w:ascii="Times New Roman" w:eastAsia="Times New Roman" w:hAnsi="Times New Roman" w:cs="Times New Roman"/>
          <w:color w:val="000000"/>
          <w:sz w:val="24"/>
          <w:szCs w:val="24"/>
        </w:rPr>
      </w:pPr>
    </w:p>
    <w:p w:rsidR="00993DA5" w:rsidRDefault="00B26330">
      <w:pPr>
        <w:pStyle w:val="ListParagraph"/>
        <w:numPr>
          <w:ilvl w:val="0"/>
          <w:numId w:val="9"/>
        </w:numPr>
        <w:suppressAutoHyphens/>
        <w:autoSpaceDN w:val="0"/>
        <w:jc w:val="center"/>
        <w:rPr>
          <w:b/>
          <w:caps/>
          <w:sz w:val="24"/>
          <w:lang w:val="lv-LV"/>
        </w:rPr>
      </w:pPr>
      <w:r>
        <w:rPr>
          <w:b/>
          <w:caps/>
          <w:sz w:val="24"/>
          <w:lang w:val="lv-LV"/>
        </w:rPr>
        <w:t>Iepirkuma komisija, tās darbība un piedāvājumU atvēršana</w:t>
      </w:r>
    </w:p>
    <w:p w:rsidR="00993DA5" w:rsidRDefault="00993DA5">
      <w:pPr>
        <w:pStyle w:val="ListParagraph"/>
        <w:suppressAutoHyphens/>
        <w:autoSpaceDN w:val="0"/>
        <w:ind w:left="360"/>
        <w:rPr>
          <w:b/>
          <w:caps/>
          <w:sz w:val="24"/>
          <w:lang w:val="lv-LV"/>
        </w:rPr>
      </w:pPr>
    </w:p>
    <w:p w:rsidR="00993DA5" w:rsidRDefault="00B26330">
      <w:pPr>
        <w:pStyle w:val="ListParagraph"/>
        <w:widowControl w:val="0"/>
        <w:numPr>
          <w:ilvl w:val="1"/>
          <w:numId w:val="9"/>
        </w:numPr>
        <w:jc w:val="both"/>
        <w:rPr>
          <w:sz w:val="24"/>
          <w:lang w:val="lv-LV"/>
        </w:rPr>
      </w:pPr>
      <w:r>
        <w:rPr>
          <w:sz w:val="24"/>
          <w:lang w:val="lv-LV"/>
        </w:rPr>
        <w:t>Iepirkuma piedāvājumu atvēršanu, salīdzināšanu un vērtēšanu veic Pasūtītāja izveidota iepirkuma komisija, turpmāk – Komisija.</w:t>
      </w:r>
    </w:p>
    <w:p w:rsidR="00993DA5" w:rsidRDefault="00B26330">
      <w:pPr>
        <w:pStyle w:val="ListParagraph"/>
        <w:widowControl w:val="0"/>
        <w:numPr>
          <w:ilvl w:val="1"/>
          <w:numId w:val="9"/>
        </w:numPr>
        <w:jc w:val="both"/>
        <w:rPr>
          <w:sz w:val="24"/>
          <w:lang w:val="lv-LV"/>
        </w:rPr>
      </w:pPr>
      <w:r>
        <w:rPr>
          <w:sz w:val="24"/>
          <w:lang w:val="lv-LV"/>
        </w:rPr>
        <w:t xml:space="preserve">Komisija savu darbu veic saskaņā ar Publisko iepirkumu likumu un šo Nolikumu. </w:t>
      </w:r>
    </w:p>
    <w:p w:rsidR="00993DA5" w:rsidRDefault="00B26330">
      <w:pPr>
        <w:pStyle w:val="ListParagraph"/>
        <w:widowControl w:val="0"/>
        <w:numPr>
          <w:ilvl w:val="1"/>
          <w:numId w:val="9"/>
        </w:numPr>
        <w:jc w:val="both"/>
        <w:rPr>
          <w:sz w:val="24"/>
          <w:lang w:val="lv-LV"/>
        </w:rPr>
      </w:pPr>
      <w:r>
        <w:rPr>
          <w:sz w:val="24"/>
          <w:lang w:val="lv-LV"/>
        </w:rPr>
        <w:t>Komisijas darbu vada tās priekšsēdētājs, viņa prombūtnes laikā priekšsēdētāja vietnieks.   Komisija ir lemttiesīga, ja tās darbā piedalās vismaz divas trešdaļas no komisijas locekļu kopskaita.</w:t>
      </w:r>
    </w:p>
    <w:p w:rsidR="00993DA5" w:rsidRDefault="00B26330">
      <w:pPr>
        <w:pStyle w:val="ListParagraph"/>
        <w:widowControl w:val="0"/>
        <w:numPr>
          <w:ilvl w:val="1"/>
          <w:numId w:val="9"/>
        </w:numPr>
        <w:jc w:val="both"/>
        <w:rPr>
          <w:sz w:val="24"/>
          <w:lang w:val="lv-LV"/>
        </w:rPr>
      </w:pPr>
      <w:r>
        <w:rPr>
          <w:sz w:val="24"/>
          <w:lang w:val="lv-LV"/>
        </w:rPr>
        <w:t xml:space="preserve">Piedāvājumu atvēršanas, izskatīšanas un uzvarētāja noteikšanas gaitu komisija protokolē. </w:t>
      </w:r>
    </w:p>
    <w:p w:rsidR="00993DA5" w:rsidRDefault="00B26330">
      <w:pPr>
        <w:pStyle w:val="ListParagraph"/>
        <w:widowControl w:val="0"/>
        <w:numPr>
          <w:ilvl w:val="1"/>
          <w:numId w:val="9"/>
        </w:numPr>
        <w:jc w:val="both"/>
        <w:rPr>
          <w:sz w:val="24"/>
          <w:lang w:val="lv-LV"/>
        </w:rPr>
      </w:pPr>
      <w:r>
        <w:rPr>
          <w:sz w:val="24"/>
          <w:lang w:val="lv-LV"/>
        </w:rPr>
        <w:t>Komisijas locekļi paraksta apliecinājumu, ka nav tādu apstākļu, kuru dēļ varētu uzskatīt, ka viņi ir ieinteresēti konkrēta pretendenta izvēlē vai darbībā vai ka viņi ir saistīti ar tiem Publisko iepirkumu likuma 25. panta pirmās daļas izpratnē. Ja šāds apliecinājums nav parakstīts komisijas loceklis nedrīkst piedalīties turpmākajā komisijas darbībā.</w:t>
      </w:r>
    </w:p>
    <w:p w:rsidR="00993DA5" w:rsidRDefault="00993DA5">
      <w:pPr>
        <w:widowControl w:val="0"/>
        <w:tabs>
          <w:tab w:val="left" w:pos="709"/>
        </w:tabs>
        <w:suppressAutoHyphens/>
        <w:autoSpaceDE w:val="0"/>
        <w:spacing w:after="0" w:line="240" w:lineRule="auto"/>
        <w:jc w:val="both"/>
        <w:rPr>
          <w:rFonts w:ascii="Times New Roman" w:eastAsia="Times New Roman" w:hAnsi="Times New Roman" w:cs="Times New Roman"/>
          <w:sz w:val="24"/>
          <w:szCs w:val="24"/>
        </w:rPr>
      </w:pPr>
    </w:p>
    <w:p w:rsidR="00993DA5" w:rsidRDefault="00B26330">
      <w:pPr>
        <w:pStyle w:val="Heading1"/>
        <w:numPr>
          <w:ilvl w:val="0"/>
          <w:numId w:val="10"/>
        </w:numPr>
        <w:rPr>
          <w:sz w:val="24"/>
          <w:szCs w:val="24"/>
        </w:rPr>
      </w:pPr>
      <w:bookmarkStart w:id="35" w:name="_Toc62463695"/>
      <w:bookmarkStart w:id="36" w:name="bookmark33"/>
      <w:r>
        <w:rPr>
          <w:sz w:val="24"/>
          <w:szCs w:val="24"/>
        </w:rPr>
        <w:t>PIEDĀVĀJUMU VĒRTĒŠANAS POSMS UN IZVĒLES KRITĒRIJI</w:t>
      </w:r>
      <w:bookmarkEnd w:id="35"/>
    </w:p>
    <w:p w:rsidR="00993DA5" w:rsidRDefault="00993DA5">
      <w:pPr>
        <w:pStyle w:val="ListParagraph"/>
        <w:ind w:left="360"/>
        <w:rPr>
          <w:lang w:val="lv-LV"/>
        </w:rPr>
      </w:pPr>
    </w:p>
    <w:p w:rsidR="00993DA5" w:rsidRDefault="00B26330">
      <w:pPr>
        <w:pStyle w:val="Style1"/>
        <w:rPr>
          <w:rFonts w:cs="Times New Roman"/>
          <w:b/>
          <w:bCs/>
          <w:color w:val="auto"/>
        </w:rPr>
      </w:pPr>
      <w:bookmarkStart w:id="37" w:name="_Toc472013860"/>
      <w:bookmarkStart w:id="38" w:name="_Toc462843565"/>
      <w:bookmarkStart w:id="39" w:name="_Toc471983465"/>
      <w:bookmarkStart w:id="40" w:name="_Toc458172490"/>
      <w:bookmarkStart w:id="41" w:name="_Toc41853795"/>
      <w:bookmarkStart w:id="42" w:name="_Toc459283351"/>
      <w:bookmarkStart w:id="43" w:name="_Toc471983255"/>
      <w:bookmarkStart w:id="44" w:name="_Toc462842844"/>
      <w:bookmarkStart w:id="45" w:name="_Toc41905575"/>
      <w:bookmarkStart w:id="46" w:name="_Toc41853798"/>
      <w:bookmarkStart w:id="47" w:name="_Toc471983258"/>
      <w:bookmarkStart w:id="48" w:name="_Toc471983468"/>
      <w:bookmarkStart w:id="49" w:name="_Toc472013863"/>
      <w:r>
        <w:rPr>
          <w:rFonts w:cs="Times New Roman"/>
          <w:b/>
          <w:bCs/>
          <w:color w:val="auto"/>
        </w:rPr>
        <w:t>6.1</w:t>
      </w:r>
      <w:bookmarkEnd w:id="37"/>
      <w:bookmarkEnd w:id="38"/>
      <w:bookmarkEnd w:id="39"/>
      <w:bookmarkEnd w:id="40"/>
      <w:bookmarkEnd w:id="41"/>
      <w:bookmarkEnd w:id="42"/>
      <w:bookmarkEnd w:id="43"/>
      <w:bookmarkEnd w:id="44"/>
      <w:r>
        <w:rPr>
          <w:rFonts w:cs="Times New Roman"/>
          <w:b/>
          <w:bCs/>
          <w:color w:val="auto"/>
        </w:rPr>
        <w:t>. Piedāvājuma vērtēšanas pamatnoteikumi</w:t>
      </w:r>
    </w:p>
    <w:p w:rsidR="00993DA5" w:rsidRDefault="00B26330">
      <w:pPr>
        <w:pStyle w:val="Style1"/>
        <w:tabs>
          <w:tab w:val="left" w:pos="567"/>
        </w:tabs>
        <w:ind w:left="709" w:hanging="567"/>
        <w:rPr>
          <w:rFonts w:cs="Times New Roman"/>
          <w:color w:val="auto"/>
          <w:u w:val="single"/>
        </w:rPr>
      </w:pPr>
      <w:r>
        <w:rPr>
          <w:rFonts w:cs="Times New Roman"/>
          <w:color w:val="auto"/>
        </w:rPr>
        <w:t>6.1.1.</w:t>
      </w:r>
      <w:r>
        <w:rPr>
          <w:rFonts w:cs="Times New Roman"/>
          <w:color w:val="auto"/>
        </w:rPr>
        <w:tab/>
        <w:t xml:space="preserve">Komisija piedāvājumu vērtēšanu veic slēgtās sēdēs, kuru gaitā notiek piedāvājumu </w:t>
      </w:r>
      <w:r>
        <w:rPr>
          <w:rFonts w:cs="Times New Roman"/>
          <w:color w:val="auto"/>
        </w:rPr>
        <w:lastRenderedPageBreak/>
        <w:t xml:space="preserve">noformējuma pārbaude, pretendentu atlase, tehnisko piedāvājumu atbilstības pārbaude, finanšu piedāvājumu atbilstības pārbaude un piedāvājumu izvēle. </w:t>
      </w:r>
    </w:p>
    <w:p w:rsidR="00993DA5" w:rsidRDefault="00B26330">
      <w:pPr>
        <w:pStyle w:val="Style1"/>
        <w:ind w:left="709" w:hanging="567"/>
      </w:pPr>
      <w:r>
        <w:rPr>
          <w:rFonts w:cs="Times New Roman"/>
          <w:color w:val="auto"/>
        </w:rPr>
        <w:t xml:space="preserve">6.1.2. </w:t>
      </w:r>
      <w:r>
        <w:t xml:space="preserve">Iepirkuma komisija var izslēgt pretendentu no turpmākās dalības iepirkumā un tā piedāvājumu tālāk nevērtēt, ja piedāvājums nav noformēts atbilstoši nolikuma prasībām </w:t>
      </w:r>
      <w:r>
        <w:rPr>
          <w:u w:val="single"/>
        </w:rPr>
        <w:t>un atkāpes ir būtiskas.</w:t>
      </w:r>
    </w:p>
    <w:p w:rsidR="00993DA5" w:rsidRDefault="00B26330">
      <w:pPr>
        <w:pStyle w:val="Style1"/>
        <w:ind w:left="709" w:hanging="567"/>
      </w:pPr>
      <w:r>
        <w:t xml:space="preserve">6.1.3. Ja pretendents finanšu piedāvājumu nav sagatavojis, vai tās saturs neatbilst nolikuma prasībām, iepirkuma komisija lemj par piedāvājuma noraidīšanu. </w:t>
      </w:r>
    </w:p>
    <w:p w:rsidR="00993DA5" w:rsidRDefault="00B26330">
      <w:pPr>
        <w:pStyle w:val="Style1"/>
        <w:ind w:left="709" w:hanging="567"/>
      </w:pPr>
      <w:r>
        <w:t xml:space="preserve">6.1.4. Piedāvājumu vērtēšanas laikā iepirkuma komisija pārbauda, vai piedāvājumos nav pieļautas aritmētiskās kļūdas. Ja aritmētiskās kļūdas tiek konstatētas, iepirkuma komisija tās izlabo un par to informē attiecīgo pretendentu. </w:t>
      </w:r>
    </w:p>
    <w:p w:rsidR="00993DA5" w:rsidRDefault="00B26330">
      <w:pPr>
        <w:pStyle w:val="Style1"/>
        <w:ind w:left="709" w:hanging="567"/>
      </w:pPr>
      <w:r>
        <w:t xml:space="preserve">6.1.5. Pirms lēmuma pieņemšanas pasūtītājs izvērtē, vai piedāvājums ar viszemāko cenu nav nepamatoti lēts. Ja piedāvājums ir nepamatoti lēts, Komisija pirms šī piedāvājuma iespējamās noraidīšanas rakstveida pieprasa detalizētu paskaidrojumu par būtiskajiem piedāvājuma nosacījumiem. Komisija pirms lēmuma pieņemšanas par Pretendenta iespējamo noraidīšanu, konsultējoties ar Pretendentu, izvērtē visus minētos faktorus. </w:t>
      </w:r>
    </w:p>
    <w:p w:rsidR="00993DA5" w:rsidRDefault="00B26330">
      <w:pPr>
        <w:pStyle w:val="Style1"/>
        <w:ind w:left="709" w:hanging="567"/>
      </w:pPr>
      <w:r>
        <w:t>6.1.6. Pasūtītājs nosaka, ka iepirkuma līguma slēgšanas tiesības ir piešķiramas saimnieciski visizdevīgākajam piedāvājumam, kuru nosaka, ņemot vērā tikai cenu.</w:t>
      </w:r>
    </w:p>
    <w:p w:rsidR="00993DA5" w:rsidRDefault="00B26330">
      <w:pPr>
        <w:pStyle w:val="Style1"/>
        <w:ind w:left="709" w:hanging="567"/>
      </w:pPr>
      <w:r>
        <w:t xml:space="preserve">6.1.7. Pirms lēmuma pieņemšanas par līguma slēgšanas tiesību piešķiršanu iepirkuma komisija pārbauda Ministru kabineta noteiktajā informācijas sistēmā </w:t>
      </w:r>
      <w:hyperlink r:id="rId17" w:history="1">
        <w:r>
          <w:rPr>
            <w:rStyle w:val="Hyperlink"/>
          </w:rPr>
          <w:t>www.eis.gov.lv</w:t>
        </w:r>
      </w:hyperlink>
      <w:r>
        <w:t>, vai pretendents, ja tas ir reģistrēts Latvijas Republikā un kuram būtu piešķiramas līguma slēgšanas tiesības, nav izslēdzams no dalības iepirkumā Publisko iepirkumu likuma 9. panta astotā daļā norādīto izslēgšanas apstākļu dēļ. Tāpat tiek pārbaudīts, vai uz pretendentu, tā amatpersonām un patiesajiem labuma guvējiem neattiecas Starptautisko un Latvijas Republikas nacionālo sankciju likuma 11.</w:t>
      </w:r>
      <w:r>
        <w:rPr>
          <w:vertAlign w:val="superscript"/>
        </w:rPr>
        <w:t>1</w:t>
      </w:r>
      <w:r>
        <w:t> pantā noteiktie izslēgšanas nosacījumi. Ārvalstī reģistrētam vai pastāvīgi dzīvojošam pretendentam, kuram būtu piešķiramas līguma slēgšanas tiesības, pēc pasūtītāja pieprasījuma jāiesniedz kompetentas attiecīgās valsts institūcijas izsniegts dokuments, kas apliecina, ka uz pretendentu neattiecas Publisko iepirkumu likuma 9. panta astotās daļas noteiktie izslēgšanas gadījumi un Starptautisko un Latvijas Republikas nacionālo sankciju likuma 11.</w:t>
      </w:r>
      <w:r>
        <w:rPr>
          <w:vertAlign w:val="superscript"/>
        </w:rPr>
        <w:t>1</w:t>
      </w:r>
      <w:r>
        <w:t xml:space="preserve"> pantā noteiktie izslēgšanas nosacījumi. </w:t>
      </w:r>
    </w:p>
    <w:p w:rsidR="00993DA5" w:rsidRDefault="00B26330">
      <w:pPr>
        <w:pStyle w:val="Style1"/>
        <w:ind w:left="709" w:hanging="567"/>
      </w:pPr>
      <w:r>
        <w:t xml:space="preserve">6.1.8. Ja pretendents, kuram būtu piešķiramas līguma slēgšanas tiesības, atbilst Publisko iepirkumu likuma 9. panta astotās daļas norādītajiem izslēgšanas apstākļiem, pasūtītājs rīkojas saskaņā ar 9. panta desmito daļu. </w:t>
      </w:r>
    </w:p>
    <w:p w:rsidR="00993DA5" w:rsidRDefault="00B26330">
      <w:pPr>
        <w:pStyle w:val="Style1"/>
        <w:ind w:left="709" w:hanging="567"/>
      </w:pPr>
      <w:r>
        <w:t xml:space="preserve">6.1.9. Ja pasūtītājs pirms lēmuma pieņemšanas par iepirkuma līguma slēgšanu konstatē, ka diviem vai vairākiem pretendentiem ir līdzvērtīgi piedāvājumi (vienāda cena), tas izvēlas tā pretendenta piedāvājumu, kura veiktās vidējās darba devēja sociālās iemaksas apmērs uz vienu nodarbināto pēdējo sešu mēnešu laikā ir vislielākās. Komisija šādā gadījumā pieprasa pretendentiem informāciju par pēdējo sešu mēnešu laikā veikto vidējo sociālās apdrošināšanas iemaksu apmēru un vidējo nodarbināto skaitu. </w:t>
      </w:r>
    </w:p>
    <w:p w:rsidR="00993DA5" w:rsidRDefault="00B26330">
      <w:pPr>
        <w:tabs>
          <w:tab w:val="left" w:pos="0"/>
        </w:tabs>
        <w:suppressAutoHyphens/>
        <w:spacing w:after="0" w:line="240" w:lineRule="auto"/>
        <w:ind w:left="709" w:hanging="567"/>
        <w:jc w:val="both"/>
        <w:rPr>
          <w:rFonts w:ascii="Times New Roman" w:hAnsi="Times New Roman" w:cs="Times New Roman"/>
          <w:strike/>
          <w:sz w:val="24"/>
          <w:szCs w:val="24"/>
        </w:rPr>
      </w:pPr>
      <w:r>
        <w:rPr>
          <w:rFonts w:ascii="Times New Roman" w:hAnsi="Times New Roman" w:cs="Times New Roman"/>
          <w:sz w:val="24"/>
          <w:szCs w:val="24"/>
        </w:rPr>
        <w:t>6.1.10. Ja pasūtītājs konstatē, ka piedāvājumā ietvertā pretendenta iesniegtā informācija vai dokuments ir neskaidrs vai nepilnīgs, tas pieprasa, lai pretendents vai kompetenta institūcija izskaidro vai papildina minēto informāciju vai dokumentu vai iesniedz trūkstošo dokumentu, nodrošinot vienlīdzīgu attieksmi pret visiem kandidātiem un pretendentiem. Termiņu nepieciešamās informācijas vai dokumenta iesniegšanai pasūtītājs nosaka samērīgi ar laiku, kas nepieciešams šādas informācijas vai dokumenta sagatavošanai un iesniegšanai.</w:t>
      </w:r>
    </w:p>
    <w:p w:rsidR="00993DA5" w:rsidRDefault="00B26330">
      <w:pPr>
        <w:pStyle w:val="Style1"/>
        <w:ind w:left="709" w:hanging="567"/>
        <w:rPr>
          <w:rFonts w:cs="Times New Roman"/>
          <w:color w:val="auto"/>
        </w:rPr>
      </w:pPr>
      <w:r>
        <w:rPr>
          <w:rFonts w:cs="Times New Roman"/>
          <w:color w:val="auto"/>
        </w:rPr>
        <w:t>6.1.11. Ja pasūtītājs saskaņā ar Publisko iepirkumu likuma 41. panta sesto daļu ir pieprasījis izskaidrot vai papildināt piedāvājumā ietverto vai pretendenta iesniegto informāciju, bet pretendents to nav izdarījis atbilstoši pasūtītāja noteiktajām prasībām, pasūtītājs piedāvājumu vērtē pēc tā rīcībā esošās informācijas.</w:t>
      </w:r>
    </w:p>
    <w:p w:rsidR="00993DA5" w:rsidRDefault="00993DA5">
      <w:pPr>
        <w:pStyle w:val="Style1"/>
        <w:rPr>
          <w:rFonts w:cs="Times New Roman"/>
          <w:color w:val="auto"/>
        </w:rPr>
      </w:pPr>
    </w:p>
    <w:p w:rsidR="00993DA5" w:rsidRDefault="00B26330">
      <w:pPr>
        <w:pStyle w:val="Style1"/>
        <w:rPr>
          <w:rFonts w:cs="Times New Roman"/>
          <w:b/>
          <w:color w:val="auto"/>
        </w:rPr>
      </w:pPr>
      <w:r>
        <w:rPr>
          <w:rFonts w:cs="Times New Roman"/>
          <w:b/>
          <w:color w:val="auto"/>
        </w:rPr>
        <w:lastRenderedPageBreak/>
        <w:t>6.2. Piedāvājuma noformēšanas vērtēšana</w:t>
      </w:r>
    </w:p>
    <w:p w:rsidR="00993DA5" w:rsidRDefault="00B26330">
      <w:pPr>
        <w:pStyle w:val="Style1"/>
        <w:ind w:left="709" w:hanging="709"/>
        <w:rPr>
          <w:rFonts w:cs="Times New Roman"/>
          <w:color w:val="auto"/>
        </w:rPr>
      </w:pPr>
      <w:r>
        <w:rPr>
          <w:rFonts w:cs="Times New Roman"/>
          <w:color w:val="auto"/>
        </w:rPr>
        <w:t xml:space="preserve">6.2.1. Uzsākot pretendenta piedāvājuma vērtēšanu, Komisija izvērtē, vai piedāvājums ir sagatavots un noformēts atbilstoši Nolikuma prasībām. Ja piedāvājums nav noformēts atbilstoši kādai no Nolikumā izvirzītajām prasībām, un ja trūkumi ir būtiski, kas nepieļauj pienācīgi izvērtēt piedāvājumus, tad Komisijai ir tiesības izslēgt Pretendentu no Iepirkuma un tā piedāvājumu nevērtēt. </w:t>
      </w:r>
    </w:p>
    <w:p w:rsidR="00993DA5" w:rsidRDefault="00B26330">
      <w:pPr>
        <w:pStyle w:val="Style1"/>
        <w:ind w:left="709" w:hanging="709"/>
        <w:rPr>
          <w:rFonts w:cs="Times New Roman"/>
          <w:color w:val="auto"/>
        </w:rPr>
      </w:pPr>
      <w:r>
        <w:rPr>
          <w:rFonts w:cs="Times New Roman"/>
          <w:color w:val="auto"/>
        </w:rPr>
        <w:t>6.2.2. Izvērtējot Pretendentu piedāvājumu noformējumu, Pasūtītājs ievēros samērīguma principu, nenoraidot piedāvājumus, pamatojoties uz formālām noformējuma neatbilstības prasībām.</w:t>
      </w:r>
    </w:p>
    <w:p w:rsidR="00993DA5" w:rsidRDefault="00993DA5">
      <w:pPr>
        <w:pStyle w:val="Style1"/>
        <w:rPr>
          <w:rFonts w:cs="Times New Roman"/>
          <w:color w:val="auto"/>
        </w:rPr>
      </w:pPr>
    </w:p>
    <w:p w:rsidR="00993DA5" w:rsidRDefault="00B26330">
      <w:pPr>
        <w:pStyle w:val="Style1"/>
        <w:rPr>
          <w:rFonts w:cs="Times New Roman"/>
          <w:b/>
          <w:color w:val="auto"/>
        </w:rPr>
      </w:pPr>
      <w:bookmarkStart w:id="50" w:name="_Toc458172491"/>
      <w:bookmarkStart w:id="51" w:name="_Toc459283352"/>
      <w:bookmarkStart w:id="52" w:name="_Toc462843566"/>
      <w:bookmarkStart w:id="53" w:name="_Toc471983256"/>
      <w:bookmarkStart w:id="54" w:name="_Toc462842845"/>
      <w:bookmarkStart w:id="55" w:name="_Toc471983466"/>
      <w:bookmarkStart w:id="56" w:name="_Toc41853796"/>
      <w:bookmarkStart w:id="57" w:name="_Toc472013861"/>
      <w:r>
        <w:rPr>
          <w:rFonts w:cs="Times New Roman"/>
          <w:b/>
          <w:color w:val="auto"/>
        </w:rPr>
        <w:t>6.3. Atlases dokumentu vērtēšana</w:t>
      </w:r>
      <w:bookmarkEnd w:id="50"/>
      <w:bookmarkEnd w:id="51"/>
      <w:bookmarkEnd w:id="52"/>
      <w:bookmarkEnd w:id="53"/>
      <w:bookmarkEnd w:id="54"/>
      <w:bookmarkEnd w:id="55"/>
      <w:bookmarkEnd w:id="56"/>
      <w:bookmarkEnd w:id="57"/>
    </w:p>
    <w:p w:rsidR="00993DA5" w:rsidRDefault="00B26330">
      <w:pPr>
        <w:pStyle w:val="Style1"/>
        <w:ind w:left="709" w:hanging="709"/>
        <w:rPr>
          <w:rFonts w:cs="Times New Roman"/>
          <w:bCs/>
          <w:color w:val="auto"/>
        </w:rPr>
      </w:pPr>
      <w:r>
        <w:rPr>
          <w:rFonts w:cs="Times New Roman"/>
          <w:bCs/>
          <w:color w:val="auto"/>
        </w:rPr>
        <w:t xml:space="preserve">6.3.1. Pretendentu atlases dokumentu pārbaudes laikā Komisija noskaidro pretendentu atbilstību iepirkuma Līguma izpildes prasībām pēc pretendentu iesniegtajiem atlases dokumentiem, pārbaudot Pretendenta atbilstību. </w:t>
      </w:r>
    </w:p>
    <w:p w:rsidR="00993DA5" w:rsidRDefault="00B26330">
      <w:pPr>
        <w:pStyle w:val="Style1"/>
        <w:ind w:left="709" w:hanging="709"/>
        <w:rPr>
          <w:rFonts w:cs="Times New Roman"/>
          <w:bCs/>
          <w:color w:val="auto"/>
        </w:rPr>
      </w:pPr>
      <w:r>
        <w:rPr>
          <w:rFonts w:cs="Times New Roman"/>
          <w:color w:val="auto"/>
          <w:lang w:bidi="ne-NP"/>
        </w:rPr>
        <w:t xml:space="preserve">6.3.2. Pretendents, kura piedāvājums </w:t>
      </w:r>
      <w:r>
        <w:rPr>
          <w:rFonts w:cs="Times New Roman"/>
          <w:color w:val="auto"/>
        </w:rPr>
        <w:t xml:space="preserve">(t.sk. saskaņā ar nolikumu un Publisko iepirkumu likumā noteikto papildus sniegtais skaidrojums vai papildus informācija) neatbilst kādai no iesniedzamo dokumentu prasībām, </w:t>
      </w:r>
      <w:r>
        <w:rPr>
          <w:rFonts w:cs="Times New Roman"/>
          <w:color w:val="auto"/>
          <w:lang w:bidi="ne-NP"/>
        </w:rPr>
        <w:t>tiek izslēgts no turpmākas dalības iepirkumā.</w:t>
      </w:r>
      <w:r>
        <w:rPr>
          <w:rFonts w:cs="Times New Roman"/>
          <w:color w:val="auto"/>
        </w:rPr>
        <w:t xml:space="preserve"> Komisija, pieņemot šādu lēmumu, ņem vērā samērīguma principu un nenoraida piedāvājumu formālu trūkumu dēļ, kas neietekmē iespēju piedāvājumu izvērtēt pēc būtības un nerada vienlīdzīgas attieksmes pret pretendentiem pārkāpumu</w:t>
      </w:r>
      <w:r>
        <w:rPr>
          <w:rFonts w:cs="Times New Roman"/>
          <w:bCs/>
          <w:color w:val="auto"/>
        </w:rPr>
        <w:t>.</w:t>
      </w:r>
    </w:p>
    <w:p w:rsidR="00993DA5" w:rsidRDefault="00993DA5">
      <w:pPr>
        <w:pStyle w:val="Style1"/>
        <w:rPr>
          <w:rFonts w:cs="Times New Roman"/>
          <w:bCs/>
          <w:color w:val="auto"/>
        </w:rPr>
      </w:pPr>
    </w:p>
    <w:p w:rsidR="00993DA5" w:rsidRDefault="00B26330">
      <w:pPr>
        <w:pStyle w:val="ListParagraph"/>
        <w:tabs>
          <w:tab w:val="left" w:pos="1027"/>
        </w:tabs>
        <w:ind w:left="0"/>
        <w:rPr>
          <w:b/>
          <w:sz w:val="24"/>
          <w:lang w:val="lv-LV"/>
        </w:rPr>
      </w:pPr>
      <w:bookmarkStart w:id="58" w:name="_Toc462842847"/>
      <w:bookmarkStart w:id="59" w:name="_Toc462843568"/>
      <w:bookmarkStart w:id="60" w:name="_Toc471983257"/>
      <w:bookmarkStart w:id="61" w:name="_Toc535915696"/>
      <w:bookmarkStart w:id="62" w:name="_Toc346020879"/>
      <w:bookmarkStart w:id="63" w:name="_Toc350756971"/>
      <w:bookmarkStart w:id="64" w:name="_Toc370469118"/>
      <w:bookmarkStart w:id="65" w:name="_Toc346020704"/>
      <w:bookmarkStart w:id="66" w:name="_Toc411932017"/>
      <w:bookmarkStart w:id="67" w:name="_Toc19521669"/>
      <w:bookmarkStart w:id="68" w:name="_Toc365578961"/>
      <w:bookmarkStart w:id="69" w:name="_Toc130872957"/>
      <w:bookmarkStart w:id="70" w:name="_Toc370207546"/>
      <w:bookmarkStart w:id="71" w:name="_Toc535914593"/>
      <w:bookmarkStart w:id="72" w:name="_Toc346020656"/>
      <w:bookmarkStart w:id="73" w:name="_Toc411944782"/>
      <w:bookmarkStart w:id="74" w:name="_Toc268599923"/>
      <w:bookmarkStart w:id="75" w:name="_Toc535914811"/>
      <w:bookmarkStart w:id="76" w:name="_Toc365625272"/>
      <w:bookmarkStart w:id="77" w:name="_Toc58053988"/>
      <w:bookmarkStart w:id="78" w:name="_Toc458172493"/>
      <w:bookmarkStart w:id="79" w:name="_Toc411517881"/>
      <w:bookmarkStart w:id="80" w:name="_Toc412040832"/>
      <w:bookmarkStart w:id="81" w:name="_Toc346019359"/>
      <w:bookmarkStart w:id="82" w:name="_Toc459283354"/>
      <w:bookmarkStart w:id="83" w:name="_Toc471983467"/>
      <w:bookmarkStart w:id="84" w:name="_Toc41853797"/>
      <w:bookmarkStart w:id="85" w:name="_Toc472013862"/>
      <w:r>
        <w:rPr>
          <w:b/>
          <w:sz w:val="24"/>
          <w:lang w:val="lv-LV"/>
        </w:rPr>
        <w:t xml:space="preserve">6.4. Tehniskā piedāvājuma vērtēšana </w:t>
      </w:r>
    </w:p>
    <w:p w:rsidR="00993DA5" w:rsidRDefault="00B26330">
      <w:pPr>
        <w:pStyle w:val="ListParagraph"/>
        <w:tabs>
          <w:tab w:val="left" w:pos="1027"/>
        </w:tabs>
        <w:ind w:left="567" w:hanging="567"/>
        <w:jc w:val="both"/>
        <w:rPr>
          <w:sz w:val="24"/>
          <w:lang w:val="lv-LV"/>
        </w:rPr>
      </w:pPr>
      <w:r>
        <w:rPr>
          <w:sz w:val="24"/>
          <w:lang w:val="lv-LV"/>
        </w:rPr>
        <w:t>6.4.1. Piedāvājumu vērtēšanas gaitā Pasūtītājs ir tiesīgs pieprasīt, lai tiek izskaidrota Tehniskajā piedāvājumā iekļautā informācija.</w:t>
      </w:r>
    </w:p>
    <w:p w:rsidR="00993DA5" w:rsidRDefault="00B26330">
      <w:pPr>
        <w:pStyle w:val="Style1"/>
        <w:ind w:left="567" w:hanging="567"/>
        <w:rPr>
          <w:rFonts w:cs="Times New Roman"/>
          <w:color w:val="auto"/>
        </w:rPr>
      </w:pPr>
      <w:r>
        <w:rPr>
          <w:rFonts w:cs="Times New Roman"/>
          <w:color w:val="auto"/>
        </w:rPr>
        <w:t>6.4.2. Pretendenta Tehniskais piedāvājums tiks noraidīts un netiks tālāk izvērtēts, ja komisija konstatē, ka nav iesniegti Tehniskā piedāvājuma dokumenti, vai tie un to saturs neļauj objektīvi noteikt piedāvājuma atbilstību Nolikuma un Tehniskās specifikācijas prasībām, vai, ja pretendents ar tehnisko piedāvājumu un sniegtajām atbildēm uz komisijas jautājumiem (ja tādi tikuši uzdoti) nepierāda savu spēju nodrošināt nolikumā norādīto tehnisko prasību izpildi.</w:t>
      </w:r>
    </w:p>
    <w:p w:rsidR="00993DA5" w:rsidRDefault="00993DA5">
      <w:pPr>
        <w:pStyle w:val="Style1"/>
        <w:rPr>
          <w:rFonts w:cs="Times New Roman"/>
          <w:color w:val="auto"/>
        </w:rPr>
      </w:pPr>
    </w:p>
    <w:p w:rsidR="00993DA5" w:rsidRDefault="00B26330">
      <w:pPr>
        <w:pStyle w:val="Style1"/>
        <w:rPr>
          <w:rFonts w:cs="Times New Roman"/>
          <w:b/>
          <w:color w:val="auto"/>
        </w:rPr>
      </w:pPr>
      <w:r>
        <w:rPr>
          <w:rFonts w:cs="Times New Roman"/>
          <w:b/>
          <w:color w:val="auto"/>
        </w:rPr>
        <w:t>6.5. Finanšu piedāvājumu vērtēšana</w:t>
      </w:r>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p>
    <w:p w:rsidR="00993DA5" w:rsidRDefault="00B26330">
      <w:pPr>
        <w:pStyle w:val="Style1"/>
        <w:ind w:left="567" w:hanging="567"/>
        <w:rPr>
          <w:rFonts w:cs="Times New Roman"/>
          <w:bCs/>
          <w:color w:val="auto"/>
        </w:rPr>
      </w:pPr>
      <w:r>
        <w:rPr>
          <w:rFonts w:cs="Times New Roman"/>
          <w:bCs/>
          <w:color w:val="auto"/>
        </w:rPr>
        <w:t xml:space="preserve">6.5.1. Komisija pārbauda finanšu piedāvājuma atbilstību Nolikuma prasībām. </w:t>
      </w:r>
      <w:bookmarkStart w:id="86" w:name="_Toc54436367"/>
      <w:bookmarkStart w:id="87" w:name="_Toc57367107"/>
      <w:bookmarkStart w:id="88" w:name="_Toc62463696"/>
      <w:bookmarkStart w:id="89" w:name="_Toc56798464"/>
      <w:bookmarkStart w:id="90" w:name="_Toc54436107"/>
      <w:bookmarkStart w:id="91" w:name="_Toc54436455"/>
    </w:p>
    <w:p w:rsidR="00993DA5" w:rsidRDefault="00B26330">
      <w:pPr>
        <w:pStyle w:val="Style1"/>
        <w:ind w:left="567" w:hanging="567"/>
        <w:rPr>
          <w:rFonts w:cs="Times New Roman"/>
          <w:bCs/>
          <w:color w:val="auto"/>
        </w:rPr>
      </w:pPr>
      <w:r>
        <w:rPr>
          <w:rFonts w:cs="Times New Roman"/>
          <w:bCs/>
          <w:color w:val="auto"/>
        </w:rPr>
        <w:t xml:space="preserve">6.5.2. </w:t>
      </w:r>
      <w:r>
        <w:rPr>
          <w:bCs/>
          <w:color w:val="auto"/>
        </w:rPr>
        <w:t>Finanšu piedāvājuma vērtēšanas laikā Komisija pārbauda, vai Finanšu piedāvājumā nav aritmētisko kļūdu. Par kļūdu labojumu un laboto piedāvājuma summu Komisija paziņo Pretendentam, kura piedāvājumā pieļautās kļūdas tika labotas. Piedāvājumu vērtēšanas laikā Turpmākajā piedāvājumu vērtēšanā iepirkuma komisija ņem vērā tikai šajā sadaļā noteiktajā kārtībā labotās kļūdas.</w:t>
      </w:r>
      <w:bookmarkEnd w:id="86"/>
      <w:bookmarkEnd w:id="87"/>
      <w:bookmarkEnd w:id="88"/>
      <w:bookmarkEnd w:id="89"/>
      <w:bookmarkEnd w:id="90"/>
      <w:bookmarkEnd w:id="91"/>
    </w:p>
    <w:p w:rsidR="00993DA5" w:rsidRDefault="00B26330">
      <w:pPr>
        <w:pStyle w:val="Style1"/>
        <w:ind w:left="567" w:right="27" w:hanging="567"/>
        <w:rPr>
          <w:rFonts w:cs="Times New Roman"/>
          <w:bCs/>
          <w:color w:val="auto"/>
        </w:rPr>
      </w:pPr>
      <w:r>
        <w:rPr>
          <w:rFonts w:cs="Times New Roman"/>
          <w:color w:val="auto"/>
        </w:rPr>
        <w:t>6.5.3. Komisija izvērtē, vai piedāvājums atbilst šķietami nepamatoti lēta piedāvājuma pazīmēm, kura izvēle paaugstina pasūtītāja risku un nav savietojama ar brīvas un taisnīgas</w:t>
      </w:r>
      <w:r>
        <w:rPr>
          <w:rFonts w:cs="Times New Roman"/>
          <w:bCs/>
          <w:color w:val="auto"/>
        </w:rPr>
        <w:t xml:space="preserve"> konkurences principu. </w:t>
      </w:r>
    </w:p>
    <w:p w:rsidR="00993DA5" w:rsidRDefault="00B26330">
      <w:pPr>
        <w:pStyle w:val="Style1"/>
        <w:ind w:left="567" w:hanging="567"/>
        <w:rPr>
          <w:rFonts w:cs="Times New Roman"/>
          <w:bCs/>
          <w:color w:val="auto"/>
        </w:rPr>
      </w:pPr>
      <w:r>
        <w:rPr>
          <w:rFonts w:cs="Times New Roman"/>
          <w:bCs/>
          <w:color w:val="auto"/>
        </w:rPr>
        <w:t>6.5.4. Ja Komisija konstatē, ka varētu būt saņemts šķietami nepamatoti lēts piedāvājums, tā pieprasa pretendentam detalizētu paskaidrojumu par būtiskajiem piedāvājuma nosacījumiem saskaņā ar Publisko iepirkumu likuma 53. pantu.</w:t>
      </w:r>
    </w:p>
    <w:p w:rsidR="00993DA5" w:rsidRDefault="00B26330">
      <w:pPr>
        <w:pStyle w:val="Style1"/>
        <w:ind w:left="567" w:hanging="567"/>
        <w:rPr>
          <w:rFonts w:cs="Times New Roman"/>
          <w:bCs/>
          <w:color w:val="auto"/>
        </w:rPr>
      </w:pPr>
      <w:r>
        <w:rPr>
          <w:rFonts w:cs="Times New Roman"/>
          <w:bCs/>
          <w:color w:val="auto"/>
        </w:rPr>
        <w:t>6.5.5. Ja Pretendenta finanšu piedāvājums neatbilst kādai Nolikumā izvirzītajai prasībai, un ja trūkumi ir būtiski, kas neļauj pienācīgi izvērtēt piedāvājumus, Komisija izslēdz Pretendentu no iepirkuma un piedāvājumu nevērtē.</w:t>
      </w:r>
    </w:p>
    <w:p w:rsidR="00993DA5" w:rsidRDefault="00993DA5">
      <w:pPr>
        <w:pStyle w:val="Style1"/>
        <w:rPr>
          <w:rFonts w:cs="Times New Roman"/>
          <w:bCs/>
          <w:color w:val="auto"/>
        </w:rPr>
      </w:pPr>
    </w:p>
    <w:p w:rsidR="00993DA5" w:rsidRDefault="00B26330">
      <w:pPr>
        <w:pStyle w:val="Heading1"/>
        <w:spacing w:before="0" w:after="0"/>
        <w:jc w:val="both"/>
        <w:rPr>
          <w:bCs w:val="0"/>
          <w:caps/>
          <w:szCs w:val="24"/>
        </w:rPr>
      </w:pPr>
      <w:r>
        <w:rPr>
          <w:rFonts w:eastAsia="Arial Unicode MS" w:cs="Times New Roman"/>
          <w:color w:val="auto"/>
          <w:kern w:val="0"/>
          <w:sz w:val="24"/>
          <w:szCs w:val="24"/>
          <w:lang w:eastAsia="lv-LV" w:bidi="lv-LV"/>
        </w:rPr>
        <w:t>6.6. Izslēgšanas nosacījumu pārbaude</w:t>
      </w:r>
    </w:p>
    <w:p w:rsidR="00993DA5" w:rsidRDefault="00B26330">
      <w:pPr>
        <w:tabs>
          <w:tab w:val="left" w:pos="426"/>
          <w:tab w:val="left" w:pos="993"/>
        </w:tabs>
        <w:suppressAutoHyphens/>
        <w:ind w:left="567" w:hanging="567"/>
        <w:jc w:val="both"/>
        <w:rPr>
          <w:rFonts w:ascii="Times New Roman" w:hAnsi="Times New Roman" w:cs="Times New Roman"/>
          <w:sz w:val="24"/>
          <w:szCs w:val="24"/>
        </w:rPr>
      </w:pPr>
      <w:r>
        <w:rPr>
          <w:rFonts w:ascii="Times New Roman" w:hAnsi="Times New Roman" w:cs="Times New Roman"/>
          <w:sz w:val="24"/>
          <w:szCs w:val="24"/>
        </w:rPr>
        <w:t xml:space="preserve">6.6.1. Pirms lēmuma par iepirkuma rezultātiem pieņemšanas, attiecībā uz pretendentu, kuram atbilstoši iepirkuma nolikumā noteiktajām prasībām un izraudzītajam piedāvājuma izvēles kritērijam būtu piešķiramas līguma slēgšanas tiesības, kā arī </w:t>
      </w:r>
      <w:r>
        <w:rPr>
          <w:rFonts w:ascii="Times New Roman" w:hAnsi="Times New Roman" w:cs="Times New Roman"/>
          <w:bCs/>
          <w:sz w:val="24"/>
          <w:szCs w:val="24"/>
        </w:rPr>
        <w:t xml:space="preserve">pretendenta </w:t>
      </w:r>
      <w:r>
        <w:rPr>
          <w:rFonts w:ascii="Times New Roman" w:hAnsi="Times New Roman" w:cs="Times New Roman"/>
          <w:bCs/>
          <w:sz w:val="24"/>
          <w:szCs w:val="24"/>
        </w:rPr>
        <w:lastRenderedPageBreak/>
        <w:t xml:space="preserve">norādīto personu, uz kuras iespējām pretendents balstās, lai apliecinātu, ka tā kvalifikācija atbilst paziņojumā par plānoto līgumu vai iepirkuma dokumentos noteiktajām prasībām, kā arī uz visiem personālsabiedrības biedriem, ja pretendents ir personālsabiedrība) </w:t>
      </w:r>
      <w:r>
        <w:rPr>
          <w:rFonts w:ascii="Times New Roman" w:hAnsi="Times New Roman" w:cs="Times New Roman"/>
          <w:sz w:val="24"/>
          <w:szCs w:val="24"/>
        </w:rPr>
        <w:t>komisija saskaņā ar PIL 9. panta devīto un desmito daļu, pārbaudīs PIL 9. panta astotajā daļā noteikto apstākļu esamību vai neesamību, pēc kā nepieciešamības gadījumā veiks citas darbības atbilstoši PIL noteiktajam regulējumam.</w:t>
      </w:r>
    </w:p>
    <w:p w:rsidR="00993DA5" w:rsidRDefault="00B26330">
      <w:pPr>
        <w:pStyle w:val="Style1"/>
        <w:ind w:left="567" w:hanging="567"/>
        <w:rPr>
          <w:rFonts w:cs="Times New Roman"/>
          <w:bCs/>
          <w:color w:val="auto"/>
        </w:rPr>
      </w:pPr>
      <w:r>
        <w:rPr>
          <w:rFonts w:cs="Times New Roman"/>
          <w:color w:val="auto"/>
        </w:rPr>
        <w:t>6.6.2. Iepirkumu komisija pamatojoties uz Starptautisko un Latvijas Republikas nacionālo sankciju likuma 11.</w:t>
      </w:r>
      <w:r>
        <w:rPr>
          <w:rFonts w:cs="Times New Roman"/>
          <w:color w:val="auto"/>
          <w:vertAlign w:val="superscript"/>
        </w:rPr>
        <w:t xml:space="preserve">1 </w:t>
      </w:r>
      <w:r>
        <w:rPr>
          <w:rFonts w:cs="Times New Roman"/>
          <w:color w:val="auto"/>
        </w:rPr>
        <w:t xml:space="preserve"> panta pirmo daļu, attiecībā uz pretendentu, kuram atbilstoši iepirkuma nolikumā noteiktajām prasībām un izraudzītajam piedāvājuma izvēles kritērijam būtu piešķiramas līguma slēgšanas tiesības, pārbauda, vai </w:t>
      </w:r>
      <w:r>
        <w:rPr>
          <w:rFonts w:cs="Times New Roman"/>
          <w:bCs/>
          <w:color w:val="auto"/>
          <w:spacing w:val="-2"/>
        </w:rPr>
        <w:t>attiecībā uz to, tā valdes vai padomes locekli, pārstāvēttiesīgo personu vai prokūristu, vai personu, kura ir pilnvarota pārstāvēt kandidātu vai pretendentu darbībās, kas saistītas ar filiāli, vai personālsabiedrības biedru, ja kandidāts vai pretendents ir personālsabiedrība, ir noteiktas nacionālās vai starptautiskās sankcijas vai būtiskas finanšu un kapitāla tirgus intereses ietekmējošas Eiropas Savienības vai Ziemeļatlantijas līguma organizācijas dalībvalsts noteiktās sankcijas, kuras ietekmē līguma izpildi</w:t>
      </w:r>
      <w:r>
        <w:rPr>
          <w:rFonts w:cs="Times New Roman"/>
          <w:bCs/>
          <w:color w:val="auto"/>
        </w:rPr>
        <w:t>.</w:t>
      </w:r>
    </w:p>
    <w:p w:rsidR="00993DA5" w:rsidRDefault="00993DA5">
      <w:pPr>
        <w:pStyle w:val="Style1"/>
        <w:rPr>
          <w:rFonts w:cs="Times New Roman"/>
          <w:bCs/>
          <w:color w:val="auto"/>
        </w:rPr>
      </w:pPr>
    </w:p>
    <w:p w:rsidR="00993DA5" w:rsidRDefault="00B26330">
      <w:pPr>
        <w:pStyle w:val="Style1"/>
        <w:rPr>
          <w:rFonts w:cs="Times New Roman"/>
          <w:b/>
          <w:color w:val="auto"/>
        </w:rPr>
      </w:pPr>
      <w:r>
        <w:rPr>
          <w:rFonts w:cs="Times New Roman"/>
          <w:b/>
          <w:color w:val="auto"/>
        </w:rPr>
        <w:t>6.7. Pretendentu izvēles kritērijs:</w:t>
      </w:r>
    </w:p>
    <w:p w:rsidR="00993DA5" w:rsidRDefault="00B26330">
      <w:pPr>
        <w:spacing w:after="0" w:line="240" w:lineRule="auto"/>
        <w:ind w:left="567" w:hanging="567"/>
        <w:jc w:val="both"/>
        <w:rPr>
          <w:rFonts w:ascii="Times New Roman" w:eastAsia="Times New Roman" w:hAnsi="Times New Roman" w:cs="Times New Roman"/>
          <w:b/>
          <w:sz w:val="24"/>
          <w:szCs w:val="24"/>
        </w:rPr>
      </w:pPr>
      <w:r>
        <w:rPr>
          <w:rFonts w:ascii="Times New Roman" w:hAnsi="Times New Roman" w:cs="Times New Roman"/>
          <w:bCs/>
          <w:sz w:val="24"/>
          <w:szCs w:val="24"/>
        </w:rPr>
        <w:t xml:space="preserve">6.7.1. </w:t>
      </w:r>
      <w:bookmarkEnd w:id="45"/>
      <w:bookmarkEnd w:id="46"/>
      <w:bookmarkEnd w:id="47"/>
      <w:bookmarkEnd w:id="48"/>
      <w:bookmarkEnd w:id="49"/>
      <w:r>
        <w:rPr>
          <w:rFonts w:ascii="Times New Roman" w:eastAsia="Times New Roman" w:hAnsi="Times New Roman" w:cs="Times New Roman"/>
          <w:sz w:val="24"/>
          <w:szCs w:val="24"/>
        </w:rPr>
        <w:t xml:space="preserve">Piedāvājuma izvēlēs kritērijs ir </w:t>
      </w:r>
      <w:r>
        <w:rPr>
          <w:rFonts w:ascii="Times New Roman" w:eastAsia="Times New Roman" w:hAnsi="Times New Roman" w:cs="Times New Roman"/>
          <w:b/>
          <w:sz w:val="24"/>
          <w:szCs w:val="24"/>
        </w:rPr>
        <w:t>Iepirkuma nolikuma prasībām atbilstošs saimnieciski visizdevīgākais Piedāvājums ar viszemāko cenu.</w:t>
      </w:r>
    </w:p>
    <w:p w:rsidR="00993DA5" w:rsidRDefault="00B26330">
      <w:pPr>
        <w:spacing w:after="0" w:line="240" w:lineRule="auto"/>
        <w:ind w:left="567" w:hanging="567"/>
        <w:jc w:val="both"/>
        <w:rPr>
          <w:rFonts w:ascii="Times New Roman" w:eastAsia="Times New Roman" w:hAnsi="Times New Roman" w:cs="Times New Roman"/>
          <w:bCs/>
          <w:sz w:val="24"/>
          <w:szCs w:val="24"/>
        </w:rPr>
      </w:pPr>
      <w:r>
        <w:rPr>
          <w:rFonts w:ascii="Times New Roman" w:eastAsia="Times New Roman" w:hAnsi="Times New Roman" w:cs="Times New Roman"/>
          <w:sz w:val="24"/>
          <w:szCs w:val="24"/>
        </w:rPr>
        <w:t>6.7.2.Iepirkuma komisija pieņem lēmumu piešķirt līguma slēgšanas tiesības pretendentam, kurš nodrošina nolikumā noteikto prasību izpildi un kura piedāvātā cena ir</w:t>
      </w:r>
      <w:r>
        <w:rPr>
          <w:rFonts w:ascii="Times New Roman" w:eastAsia="Times New Roman" w:hAnsi="Times New Roman" w:cs="Times New Roman"/>
          <w:bCs/>
          <w:sz w:val="24"/>
          <w:szCs w:val="24"/>
        </w:rPr>
        <w:t xml:space="preserve"> viszemākā.</w:t>
      </w:r>
    </w:p>
    <w:p w:rsidR="00993DA5" w:rsidRPr="003E40F5" w:rsidRDefault="00B26330">
      <w:pPr>
        <w:autoSpaceDE w:val="0"/>
        <w:autoSpaceDN w:val="0"/>
        <w:adjustRightInd w:val="0"/>
        <w:spacing w:after="0" w:line="240" w:lineRule="auto"/>
        <w:ind w:left="567" w:right="34" w:hanging="567"/>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shd w:val="clear" w:color="auto" w:fill="FFFFFF"/>
        </w:rPr>
        <w:t>6.7.3.</w:t>
      </w:r>
      <w:r>
        <w:rPr>
          <w:rFonts w:ascii="Times New Roman" w:eastAsia="Times New Roman" w:hAnsi="Times New Roman" w:cs="Times New Roman"/>
          <w:b/>
          <w:bCs/>
          <w:sz w:val="24"/>
          <w:szCs w:val="24"/>
          <w:shd w:val="clear" w:color="auto" w:fill="FFFFFF"/>
        </w:rPr>
        <w:t>Izšķirošais piedāvājuma izvēles kritērijs,</w:t>
      </w:r>
      <w:r>
        <w:rPr>
          <w:rFonts w:ascii="Times New Roman" w:eastAsia="Times New Roman" w:hAnsi="Times New Roman" w:cs="Times New Roman"/>
          <w:sz w:val="24"/>
          <w:szCs w:val="24"/>
          <w:shd w:val="clear" w:color="auto" w:fill="FFFFFF"/>
        </w:rPr>
        <w:t xml:space="preserve"> ja iepirkuma komisija</w:t>
      </w:r>
      <w:r>
        <w:rPr>
          <w:rFonts w:ascii="Times New Roman" w:eastAsia="Times New Roman" w:hAnsi="Times New Roman" w:cs="Times New Roman"/>
          <w:sz w:val="24"/>
          <w:szCs w:val="24"/>
        </w:rPr>
        <w:t xml:space="preserve">, pirms pieņem </w:t>
      </w:r>
      <w:r w:rsidRPr="003E40F5">
        <w:rPr>
          <w:rFonts w:ascii="Times New Roman" w:eastAsia="Times New Roman" w:hAnsi="Times New Roman" w:cs="Times New Roman"/>
          <w:sz w:val="24"/>
          <w:szCs w:val="24"/>
        </w:rPr>
        <w:t xml:space="preserve">lēmumu par iepirkuma līguma slēgšanu, konstatē, ka vismaz divu piedāvājumu novērtējums atbilstoši izraudzītajam piedāvājumu izvēles kritērijam ir vienāds, par uzvarētāju tiek atzīts Pretendents, izlozes veidā, klātienē. </w:t>
      </w:r>
    </w:p>
    <w:p w:rsidR="00993DA5" w:rsidRPr="003E40F5" w:rsidRDefault="00B26330">
      <w:pPr>
        <w:autoSpaceDE w:val="0"/>
        <w:autoSpaceDN w:val="0"/>
        <w:adjustRightInd w:val="0"/>
        <w:spacing w:after="0" w:line="240" w:lineRule="auto"/>
        <w:ind w:left="567" w:right="34" w:hanging="567"/>
        <w:jc w:val="both"/>
        <w:rPr>
          <w:rFonts w:ascii="Times New Roman" w:eastAsia="Times New Roman" w:hAnsi="Times New Roman" w:cs="Times New Roman"/>
          <w:sz w:val="24"/>
          <w:szCs w:val="24"/>
        </w:rPr>
      </w:pPr>
      <w:r w:rsidRPr="003E40F5">
        <w:rPr>
          <w:rFonts w:ascii="Times New Roman" w:eastAsia="Times New Roman" w:hAnsi="Times New Roman" w:cs="Times New Roman"/>
          <w:sz w:val="24"/>
          <w:szCs w:val="24"/>
        </w:rPr>
        <w:t>6.7.4. Pretendentam jāiesniedz obligāti testē</w:t>
      </w:r>
      <w:r w:rsidR="00AD55FB">
        <w:rPr>
          <w:rFonts w:ascii="Times New Roman" w:eastAsia="Times New Roman" w:hAnsi="Times New Roman" w:cs="Times New Roman"/>
          <w:sz w:val="24"/>
          <w:szCs w:val="24"/>
        </w:rPr>
        <w:t>šanas pārskats, kurš veikts 2025. vai 2026</w:t>
      </w:r>
      <w:r w:rsidRPr="003E40F5">
        <w:rPr>
          <w:rFonts w:ascii="Times New Roman" w:eastAsia="Times New Roman" w:hAnsi="Times New Roman" w:cs="Times New Roman"/>
          <w:sz w:val="24"/>
          <w:szCs w:val="24"/>
        </w:rPr>
        <w:t>. gadā līdz piedāvājumu iesniegšanai kokskaidu granulām, lai pasūtītājs varētu pārliecināties par kokskaidu granulu kvalitāti, atbilstību. Gadījumā, ja minētais testēšanas pārskats nav iesniegts preten</w:t>
      </w:r>
      <w:r w:rsidR="00AF4644" w:rsidRPr="003E40F5">
        <w:rPr>
          <w:rFonts w:ascii="Times New Roman" w:eastAsia="Times New Roman" w:hAnsi="Times New Roman" w:cs="Times New Roman"/>
          <w:sz w:val="24"/>
          <w:szCs w:val="24"/>
        </w:rPr>
        <w:t xml:space="preserve">denta piedāvājumā, pasūtītājs </w:t>
      </w:r>
      <w:r w:rsidRPr="003E40F5">
        <w:rPr>
          <w:rFonts w:ascii="Times New Roman" w:eastAsia="Times New Roman" w:hAnsi="Times New Roman" w:cs="Times New Roman"/>
          <w:sz w:val="24"/>
          <w:szCs w:val="24"/>
        </w:rPr>
        <w:t>pieprasa papildu informāciju n</w:t>
      </w:r>
      <w:r w:rsidR="00AF4644" w:rsidRPr="003E40F5">
        <w:rPr>
          <w:rFonts w:ascii="Times New Roman" w:eastAsia="Times New Roman" w:hAnsi="Times New Roman" w:cs="Times New Roman"/>
          <w:sz w:val="24"/>
          <w:szCs w:val="24"/>
        </w:rPr>
        <w:t>o pretendenta. B</w:t>
      </w:r>
      <w:r w:rsidRPr="003E40F5">
        <w:rPr>
          <w:rFonts w:ascii="Times New Roman" w:eastAsia="Times New Roman" w:hAnsi="Times New Roman" w:cs="Times New Roman"/>
          <w:sz w:val="24"/>
          <w:szCs w:val="24"/>
        </w:rPr>
        <w:t>et</w:t>
      </w:r>
      <w:r w:rsidR="00AF4644" w:rsidRPr="003E40F5">
        <w:rPr>
          <w:rFonts w:ascii="Times New Roman" w:eastAsia="Times New Roman" w:hAnsi="Times New Roman" w:cs="Times New Roman"/>
          <w:sz w:val="24"/>
          <w:szCs w:val="24"/>
        </w:rPr>
        <w:t xml:space="preserve"> iepirkumā iesniegtais testēšanas pārskats nav atbilstošs tehniskās specifikācijas prasībām, tādā gadījumā pretendents tiek noraidīts un tā piedāvājums tālāk netiek vērtēts</w:t>
      </w:r>
      <w:r w:rsidRPr="003E40F5">
        <w:rPr>
          <w:rFonts w:ascii="Times New Roman" w:eastAsia="Times New Roman" w:hAnsi="Times New Roman" w:cs="Times New Roman"/>
          <w:sz w:val="24"/>
          <w:szCs w:val="24"/>
        </w:rPr>
        <w:t>.</w:t>
      </w:r>
    </w:p>
    <w:p w:rsidR="00993DA5" w:rsidRDefault="00B26330">
      <w:pPr>
        <w:pStyle w:val="Heading1"/>
        <w:rPr>
          <w:sz w:val="24"/>
          <w:szCs w:val="24"/>
        </w:rPr>
      </w:pPr>
      <w:bookmarkStart w:id="92" w:name="_Toc62463699"/>
      <w:bookmarkStart w:id="93" w:name="_Toc57367110"/>
      <w:bookmarkStart w:id="94" w:name="_Toc54436110"/>
      <w:bookmarkStart w:id="95" w:name="_Toc54436370"/>
      <w:bookmarkEnd w:id="36"/>
      <w:r>
        <w:rPr>
          <w:sz w:val="24"/>
          <w:szCs w:val="24"/>
        </w:rPr>
        <w:t>7. IEPIRKUMU KOMISIJAS TIESĪBAS UN PIENĀKUMI</w:t>
      </w:r>
      <w:bookmarkEnd w:id="92"/>
      <w:bookmarkEnd w:id="93"/>
      <w:bookmarkEnd w:id="94"/>
      <w:bookmarkEnd w:id="95"/>
    </w:p>
    <w:p w:rsidR="00993DA5" w:rsidRDefault="00993DA5">
      <w:pPr>
        <w:pStyle w:val="Style1"/>
        <w:ind w:right="27"/>
        <w:rPr>
          <w:rFonts w:cs="Times New Roman"/>
          <w:b/>
        </w:rPr>
      </w:pPr>
      <w:bookmarkStart w:id="96" w:name="bookmark34"/>
      <w:bookmarkStart w:id="97" w:name="_Toc471983260"/>
      <w:bookmarkStart w:id="98" w:name="_Toc471983470"/>
      <w:bookmarkStart w:id="99" w:name="_Toc472013865"/>
      <w:bookmarkStart w:id="100" w:name="_Toc41853800"/>
      <w:bookmarkStart w:id="101" w:name="_Toc41905577"/>
    </w:p>
    <w:p w:rsidR="00993DA5" w:rsidRDefault="00B26330">
      <w:pPr>
        <w:pStyle w:val="Style1"/>
        <w:ind w:right="27"/>
        <w:rPr>
          <w:rFonts w:cs="Times New Roman"/>
          <w:b/>
        </w:rPr>
      </w:pPr>
      <w:r>
        <w:rPr>
          <w:rFonts w:cs="Times New Roman"/>
          <w:b/>
        </w:rPr>
        <w:t>7.1. Iepirkuma komisijas tiesības</w:t>
      </w:r>
      <w:bookmarkEnd w:id="96"/>
      <w:bookmarkEnd w:id="97"/>
      <w:bookmarkEnd w:id="98"/>
      <w:bookmarkEnd w:id="99"/>
      <w:r>
        <w:rPr>
          <w:rFonts w:cs="Times New Roman"/>
          <w:b/>
        </w:rPr>
        <w:t>:</w:t>
      </w:r>
      <w:bookmarkEnd w:id="100"/>
      <w:bookmarkEnd w:id="101"/>
    </w:p>
    <w:p w:rsidR="00993DA5" w:rsidRDefault="00B26330">
      <w:pPr>
        <w:pStyle w:val="Style1"/>
        <w:ind w:left="709" w:right="27" w:hanging="709"/>
        <w:rPr>
          <w:rFonts w:cs="Times New Roman"/>
        </w:rPr>
      </w:pPr>
      <w:r>
        <w:rPr>
          <w:rFonts w:cs="Times New Roman"/>
          <w:bCs/>
        </w:rPr>
        <w:t>7.1.1. Pieprasīt, lai Pretendents precizētu informāciju par savu piedāvājumu, ja tas nepieciešams piedāvājumu noformējuma pārbaudei, pretendentu atlasei, kā arī piedāvājumu vērtēšanai</w:t>
      </w:r>
      <w:r>
        <w:rPr>
          <w:rFonts w:cs="Times New Roman"/>
        </w:rPr>
        <w:t xml:space="preserve"> un salīdzināšanai.</w:t>
      </w:r>
    </w:p>
    <w:p w:rsidR="00993DA5" w:rsidRDefault="00B26330">
      <w:pPr>
        <w:pStyle w:val="Style1"/>
        <w:ind w:left="709" w:hanging="709"/>
        <w:rPr>
          <w:rFonts w:cs="Times New Roman"/>
        </w:rPr>
      </w:pPr>
      <w:r>
        <w:rPr>
          <w:rFonts w:cs="Times New Roman"/>
        </w:rPr>
        <w:t>7.1.2. Pieaicināt ekspertu jebkurā no piedāvājumu pārbaudes un novērtēšanas stadijām.</w:t>
      </w:r>
    </w:p>
    <w:p w:rsidR="00993DA5" w:rsidRDefault="00B26330">
      <w:pPr>
        <w:pStyle w:val="Style1"/>
        <w:ind w:left="709" w:hanging="709"/>
        <w:rPr>
          <w:rFonts w:cs="Times New Roman"/>
        </w:rPr>
      </w:pPr>
      <w:r>
        <w:rPr>
          <w:rFonts w:cs="Times New Roman"/>
        </w:rPr>
        <w:t>7.1.3. Jebkurā no piedāvājumu pārbaudes un izvērtēšanas stadijām pārtraukt izskatīt iepirkumam iesniegtos piedāvājumus, ja tie neatbilst Nolikumā izvirzītajām prasībām.</w:t>
      </w:r>
    </w:p>
    <w:p w:rsidR="00993DA5" w:rsidRDefault="00B26330">
      <w:pPr>
        <w:pStyle w:val="Style1"/>
        <w:ind w:left="709" w:hanging="709"/>
        <w:rPr>
          <w:rFonts w:cs="Times New Roman"/>
        </w:rPr>
      </w:pPr>
      <w:r>
        <w:rPr>
          <w:rFonts w:cs="Times New Roman"/>
        </w:rPr>
        <w:t>7.1.4. Noraidīt visus iesniegtos piedāvājumus, ja tie neatbilst iepirkuma noteikumiem, neaptver visu pieprasīto kokskaidu granulu piegādes apjomu utt.</w:t>
      </w:r>
    </w:p>
    <w:p w:rsidR="00993DA5" w:rsidRDefault="00B26330">
      <w:pPr>
        <w:pStyle w:val="Style1"/>
        <w:ind w:left="709" w:hanging="709"/>
        <w:rPr>
          <w:rFonts w:cs="Times New Roman"/>
        </w:rPr>
      </w:pPr>
      <w:r>
        <w:rPr>
          <w:rFonts w:cs="Times New Roman"/>
        </w:rPr>
        <w:t>7.1.5. Pieņemt lēmumu slēgt iepirkuma līgumu ar izraudzīto pretendentu.</w:t>
      </w:r>
    </w:p>
    <w:p w:rsidR="00993DA5" w:rsidRDefault="00B26330">
      <w:pPr>
        <w:pStyle w:val="Style1"/>
        <w:ind w:left="709" w:hanging="709"/>
        <w:rPr>
          <w:rFonts w:cs="Times New Roman"/>
        </w:rPr>
      </w:pPr>
      <w:r>
        <w:rPr>
          <w:rFonts w:cs="Times New Roman"/>
        </w:rPr>
        <w:t>7.1.6. Ja izraudzītais pretendents atsakās slēgt iepirkuma līgumu, izvēlēties nākamo piedāvājumu ar zemāko cenu. Ja arī nākamais izraudzītais pretendents atsakās slēgt iepirkuma līgumu, pieņemt lēmumu izbeigt iepirkumu neizvēloties nevienu piedāvājumu.</w:t>
      </w:r>
    </w:p>
    <w:p w:rsidR="00993DA5" w:rsidRDefault="00B26330">
      <w:pPr>
        <w:pStyle w:val="Style1"/>
        <w:ind w:left="709" w:hanging="709"/>
        <w:rPr>
          <w:rFonts w:cs="Times New Roman"/>
        </w:rPr>
      </w:pPr>
      <w:r>
        <w:rPr>
          <w:rFonts w:cs="Times New Roman"/>
        </w:rPr>
        <w:t xml:space="preserve">7.1.7. Ja iepirkumam nav iesniegti piedāvājumi vai iesniegtie piedāvājumi neatbilst Nolikumā </w:t>
      </w:r>
      <w:r>
        <w:rPr>
          <w:rFonts w:cs="Times New Roman"/>
        </w:rPr>
        <w:lastRenderedPageBreak/>
        <w:t>prasībām, pieņemt lēmumu izbeigt iepirkumu, neizvēloties nevienu piedāvājumu.</w:t>
      </w:r>
    </w:p>
    <w:p w:rsidR="00993DA5" w:rsidRDefault="00B26330">
      <w:pPr>
        <w:pStyle w:val="Style1"/>
        <w:ind w:left="709" w:hanging="709"/>
        <w:rPr>
          <w:rFonts w:cs="Times New Roman"/>
        </w:rPr>
      </w:pPr>
      <w:r>
        <w:rPr>
          <w:rFonts w:cs="Times New Roman"/>
        </w:rPr>
        <w:t>7.1.8. Normatīvajos aktos noteiktajā kārtībā labot aritmētiskās kļūdas pretendentu finanšu piedāvājumos.</w:t>
      </w:r>
    </w:p>
    <w:p w:rsidR="00993DA5" w:rsidRDefault="00B26330">
      <w:pPr>
        <w:pStyle w:val="Style1"/>
        <w:ind w:left="709" w:hanging="709"/>
        <w:rPr>
          <w:rFonts w:cs="Times New Roman"/>
        </w:rPr>
      </w:pPr>
      <w:r>
        <w:rPr>
          <w:rFonts w:cs="Times New Roman"/>
        </w:rPr>
        <w:t>7.1.9. Jebkurā brīdī pārtraukt iepirkumu, ja tam ir objektīvs pamatojums.</w:t>
      </w:r>
    </w:p>
    <w:p w:rsidR="00993DA5" w:rsidRDefault="00993DA5">
      <w:pPr>
        <w:pStyle w:val="Style1"/>
        <w:rPr>
          <w:rFonts w:cs="Times New Roman"/>
        </w:rPr>
      </w:pPr>
    </w:p>
    <w:p w:rsidR="00993DA5" w:rsidRDefault="00B26330">
      <w:pPr>
        <w:pStyle w:val="Style1"/>
        <w:rPr>
          <w:rFonts w:cs="Times New Roman"/>
          <w:b/>
        </w:rPr>
      </w:pPr>
      <w:bookmarkStart w:id="102" w:name="_Toc471983471"/>
      <w:bookmarkStart w:id="103" w:name="_Toc472013866"/>
      <w:bookmarkStart w:id="104" w:name="_Toc471983261"/>
      <w:bookmarkStart w:id="105" w:name="bookmark35"/>
      <w:bookmarkStart w:id="106" w:name="_Toc41853801"/>
      <w:bookmarkStart w:id="107" w:name="_Toc41905578"/>
      <w:r>
        <w:rPr>
          <w:rFonts w:cs="Times New Roman"/>
          <w:b/>
        </w:rPr>
        <w:t>7.2. Iepirkuma komisijas pienākumi</w:t>
      </w:r>
      <w:bookmarkEnd w:id="102"/>
      <w:bookmarkEnd w:id="103"/>
      <w:bookmarkEnd w:id="104"/>
      <w:bookmarkEnd w:id="105"/>
      <w:r>
        <w:rPr>
          <w:rFonts w:cs="Times New Roman"/>
          <w:b/>
        </w:rPr>
        <w:t>:</w:t>
      </w:r>
      <w:bookmarkEnd w:id="106"/>
      <w:bookmarkEnd w:id="107"/>
    </w:p>
    <w:p w:rsidR="00993DA5" w:rsidRDefault="00B26330">
      <w:pPr>
        <w:pStyle w:val="Style1"/>
        <w:ind w:left="567" w:hanging="567"/>
        <w:rPr>
          <w:rFonts w:cs="Times New Roman"/>
        </w:rPr>
      </w:pPr>
      <w:r>
        <w:rPr>
          <w:rFonts w:cs="Times New Roman"/>
        </w:rPr>
        <w:t>7.2.1. Izstrādāt un apstiprināt iepirkuma dokumentus pirms iepirkuma izziņošanas.</w:t>
      </w:r>
    </w:p>
    <w:p w:rsidR="00993DA5" w:rsidRDefault="00B26330">
      <w:pPr>
        <w:pStyle w:val="Style1"/>
        <w:ind w:left="567" w:hanging="567"/>
        <w:rPr>
          <w:rFonts w:cs="Times New Roman"/>
        </w:rPr>
      </w:pPr>
      <w:r>
        <w:rPr>
          <w:rFonts w:cs="Times New Roman"/>
        </w:rPr>
        <w:t>7.2.2. Nodrošināt iepirkuma norisi un dokumentēšanu.</w:t>
      </w:r>
    </w:p>
    <w:p w:rsidR="00993DA5" w:rsidRDefault="00B26330">
      <w:pPr>
        <w:pStyle w:val="Style1"/>
        <w:ind w:left="567" w:hanging="567"/>
        <w:rPr>
          <w:rFonts w:cs="Times New Roman"/>
        </w:rPr>
      </w:pPr>
      <w:r>
        <w:rPr>
          <w:rFonts w:cs="Times New Roman"/>
        </w:rPr>
        <w:t>7.2.3. Nodrošināt pretendentu brīvu konkurenci, kā arī vienlīdzīgu un taisnīgu attieksmi pret tiem.</w:t>
      </w:r>
    </w:p>
    <w:p w:rsidR="00993DA5" w:rsidRDefault="00B26330">
      <w:pPr>
        <w:pStyle w:val="Style1"/>
        <w:ind w:left="567" w:hanging="567"/>
        <w:rPr>
          <w:rFonts w:cs="Times New Roman"/>
        </w:rPr>
      </w:pPr>
      <w:r>
        <w:rPr>
          <w:rFonts w:cs="Times New Roman"/>
        </w:rPr>
        <w:t>7.2.4. Pēc ieinteresēto personu pieprasījuma normatīvajos aktos noteiktajā kārtībā sniegt informāciju par iepirkumu.</w:t>
      </w:r>
    </w:p>
    <w:p w:rsidR="00993DA5" w:rsidRDefault="00B26330">
      <w:pPr>
        <w:pStyle w:val="Style1"/>
        <w:ind w:left="567" w:hanging="567"/>
        <w:rPr>
          <w:rFonts w:cs="Times New Roman"/>
        </w:rPr>
      </w:pPr>
      <w:r>
        <w:rPr>
          <w:rFonts w:cs="Times New Roman"/>
        </w:rPr>
        <w:t>7.2.5. Vērtēt pretendentus un to iesniegtos piedāvājumus saskaņā ar Publisko iepirkumu likumu, citiem normatīvajiem aktiem un Nolikumu, noteikt uzvarētāju vai pieņemt lēmumu par iepirkuma izbeigšanu, neizvēloties nevienu piedāvājumu.</w:t>
      </w:r>
    </w:p>
    <w:p w:rsidR="00993DA5" w:rsidRDefault="00B26330">
      <w:pPr>
        <w:pStyle w:val="Style1"/>
        <w:ind w:left="567" w:hanging="567"/>
      </w:pPr>
      <w:r>
        <w:t>7.2.6. Trīs darbdienu laikā pēc lēmuma pieņemšanas rakstiski pa e-pastu informēt visus iepirkuma pretendentus par iepirkuma rezultātiem.</w:t>
      </w:r>
    </w:p>
    <w:p w:rsidR="00993DA5" w:rsidRDefault="00B26330">
      <w:pPr>
        <w:pStyle w:val="Style1"/>
        <w:ind w:left="567" w:hanging="567"/>
        <w:rPr>
          <w:rFonts w:cs="Times New Roman"/>
        </w:rPr>
      </w:pPr>
      <w:r>
        <w:t>7.2.7. Nosūtīt informāciju Iepirkumu uzraudzības birojam.</w:t>
      </w:r>
    </w:p>
    <w:p w:rsidR="00993DA5" w:rsidRDefault="00B26330">
      <w:pPr>
        <w:pStyle w:val="Heading1"/>
        <w:rPr>
          <w:sz w:val="24"/>
          <w:szCs w:val="24"/>
        </w:rPr>
      </w:pPr>
      <w:bookmarkStart w:id="108" w:name="_Toc54436111"/>
      <w:bookmarkStart w:id="109" w:name="_Toc42541590"/>
      <w:bookmarkStart w:id="110" w:name="_Toc54436371"/>
      <w:bookmarkStart w:id="111" w:name="_Toc57367111"/>
      <w:bookmarkStart w:id="112" w:name="_Toc41905579"/>
      <w:bookmarkStart w:id="113" w:name="bookmark36"/>
      <w:bookmarkStart w:id="114" w:name="_Toc62463700"/>
      <w:r>
        <w:rPr>
          <w:sz w:val="24"/>
          <w:szCs w:val="24"/>
        </w:rPr>
        <w:t>8. PRETENDENTA TIESĪBAS UN PIENĀKUMI</w:t>
      </w:r>
      <w:bookmarkStart w:id="115" w:name="_Toc471983473"/>
      <w:bookmarkStart w:id="116" w:name="_Toc472013868"/>
      <w:bookmarkStart w:id="117" w:name="bookmark37"/>
      <w:bookmarkStart w:id="118" w:name="bookmark38"/>
      <w:bookmarkStart w:id="119" w:name="_Toc471983263"/>
      <w:bookmarkEnd w:id="108"/>
      <w:bookmarkEnd w:id="109"/>
      <w:bookmarkEnd w:id="110"/>
      <w:bookmarkEnd w:id="111"/>
      <w:bookmarkEnd w:id="112"/>
      <w:bookmarkEnd w:id="113"/>
      <w:bookmarkEnd w:id="114"/>
    </w:p>
    <w:p w:rsidR="00993DA5" w:rsidRDefault="00B26330">
      <w:pPr>
        <w:pStyle w:val="Style1"/>
        <w:rPr>
          <w:rFonts w:cs="Times New Roman"/>
          <w:b/>
          <w:kern w:val="3"/>
          <w:lang w:eastAsia="zh-CN" w:bidi="hi-IN"/>
        </w:rPr>
      </w:pPr>
      <w:r>
        <w:rPr>
          <w:rFonts w:cs="Times New Roman"/>
          <w:b/>
          <w:kern w:val="3"/>
          <w:lang w:eastAsia="zh-CN" w:bidi="hi-IN"/>
        </w:rPr>
        <w:t>8.1. Pretendenta tiesības</w:t>
      </w:r>
    </w:p>
    <w:p w:rsidR="00993DA5" w:rsidRDefault="00B26330">
      <w:pPr>
        <w:pStyle w:val="Style1"/>
        <w:ind w:left="567" w:hanging="567"/>
        <w:rPr>
          <w:rFonts w:cs="Times New Roman"/>
          <w:kern w:val="3"/>
          <w:lang w:eastAsia="zh-CN" w:bidi="hi-IN"/>
        </w:rPr>
      </w:pPr>
      <w:r>
        <w:rPr>
          <w:rFonts w:cs="Times New Roman"/>
          <w:kern w:val="3"/>
          <w:lang w:eastAsia="zh-CN" w:bidi="hi-IN"/>
        </w:rPr>
        <w:t>8.1.1. Pretendentiem, kuri atbilst Nolikumā noteiktajām prasībām, ir tiesības bez ierobežojumiem piedalīties iepirkumā uz vienādiem noteikumiem ar pārējiem piedāvājumu iesniegušajiem Pretendentiem.</w:t>
      </w:r>
    </w:p>
    <w:p w:rsidR="00993DA5" w:rsidRDefault="00B26330">
      <w:pPr>
        <w:pStyle w:val="Style1"/>
        <w:ind w:left="567" w:hanging="567"/>
        <w:rPr>
          <w:rFonts w:cs="Times New Roman"/>
          <w:kern w:val="3"/>
          <w:lang w:eastAsia="zh-CN" w:bidi="hi-IN"/>
        </w:rPr>
      </w:pPr>
      <w:r>
        <w:rPr>
          <w:rFonts w:cs="Times New Roman"/>
          <w:kern w:val="3"/>
          <w:lang w:eastAsia="zh-CN" w:bidi="hi-IN"/>
        </w:rPr>
        <w:t>8.1.2. Apvienoties grupā ar citiem Piegādātājiem un iesniegt kopēju piedāvājumu.</w:t>
      </w:r>
    </w:p>
    <w:p w:rsidR="00993DA5" w:rsidRDefault="00B26330">
      <w:pPr>
        <w:pStyle w:val="Style1"/>
        <w:ind w:left="567" w:hanging="567"/>
        <w:rPr>
          <w:rFonts w:cs="Times New Roman"/>
          <w:kern w:val="3"/>
          <w:lang w:eastAsia="zh-CN" w:bidi="hi-IN"/>
        </w:rPr>
      </w:pPr>
      <w:r>
        <w:rPr>
          <w:rFonts w:cs="Times New Roman"/>
          <w:kern w:val="3"/>
          <w:lang w:eastAsia="zh-CN" w:bidi="hi-IN"/>
        </w:rPr>
        <w:t xml:space="preserve">8.1.3. Pretendentam, saskaņā ar PIL 36. panta trešo daļu, ir tiesības laicīgi pirms piedāvājumu iesniegšanas gala termiņa, iesniedzot rakstveida pieprasījumu, saņemt Komisijas paskaidrojumu par iepirkumu, kas, saskaņā ar PIL 36. panta trešo daļu, tiks publicēts EIS sistēmā </w:t>
      </w:r>
      <w:hyperlink r:id="rId18" w:history="1">
        <w:r>
          <w:rPr>
            <w:rStyle w:val="Hyperlink"/>
            <w:kern w:val="3"/>
            <w:lang w:eastAsia="zh-CN" w:bidi="hi-IN"/>
          </w:rPr>
          <w:t>www.eis.gov.lv</w:t>
        </w:r>
      </w:hyperlink>
      <w:r>
        <w:rPr>
          <w:rFonts w:cs="Times New Roman"/>
          <w:kern w:val="3"/>
          <w:lang w:eastAsia="zh-CN" w:bidi="hi-IN"/>
        </w:rPr>
        <w:t xml:space="preserve"> pie attiecīgā iepirkuma.</w:t>
      </w:r>
    </w:p>
    <w:p w:rsidR="00993DA5" w:rsidRDefault="00B26330">
      <w:pPr>
        <w:pStyle w:val="Style1"/>
        <w:ind w:left="567" w:hanging="567"/>
        <w:rPr>
          <w:rFonts w:eastAsia="Calibri" w:cs="Times New Roman"/>
          <w:kern w:val="3"/>
          <w:lang w:eastAsia="zh-CN" w:bidi="hi-IN"/>
        </w:rPr>
      </w:pPr>
      <w:r>
        <w:rPr>
          <w:rFonts w:cs="Times New Roman"/>
          <w:kern w:val="3"/>
          <w:lang w:eastAsia="zh-CN" w:bidi="hi-IN"/>
        </w:rPr>
        <w:t>8.1.4. Pirms piedāvājumu iesniegšanas termiņa beigām grozīt vai atsaukt iesniegto piedāvājumu.</w:t>
      </w:r>
    </w:p>
    <w:p w:rsidR="00993DA5" w:rsidRDefault="00B26330">
      <w:pPr>
        <w:pStyle w:val="Style1"/>
        <w:ind w:left="567" w:hanging="567"/>
        <w:rPr>
          <w:rFonts w:cs="Times New Roman"/>
        </w:rPr>
      </w:pPr>
      <w:r>
        <w:rPr>
          <w:rFonts w:cs="Times New Roman"/>
        </w:rPr>
        <w:t>8.1.5. Pretendents, kurš iesniedzis piedāvājumu iepirkumā, un kurš uzskata, ka ir aizskartas tā tiesības vai ir iespējams šo tiesību aizskārums, ir tiesīgs pārsūdzēt pieņemto lēmumu Administratīvajā rajona tiesā Administratīvā procesa likumā noteiktajā kārtībā mēneša laikā no lēmuma saņemšanas dienas. Administratīvās rajona tiesas nolēmumu var pārsūdzēt kasācijas kārtībā Augstākās tiesas Administratīvo lietu departamentā. Lēmuma pārsūdzēšana neaptur tā darbību.</w:t>
      </w:r>
    </w:p>
    <w:p w:rsidR="00993DA5" w:rsidRDefault="00993DA5">
      <w:pPr>
        <w:pStyle w:val="Style1"/>
        <w:rPr>
          <w:rFonts w:eastAsia="Calibri" w:cs="Times New Roman"/>
          <w:kern w:val="3"/>
          <w:lang w:eastAsia="zh-CN" w:bidi="hi-IN"/>
        </w:rPr>
      </w:pPr>
    </w:p>
    <w:p w:rsidR="00993DA5" w:rsidRDefault="00B26330">
      <w:pPr>
        <w:pStyle w:val="Style1"/>
        <w:rPr>
          <w:rFonts w:cs="Times New Roman"/>
          <w:b/>
          <w:bCs/>
          <w:iCs/>
          <w:kern w:val="3"/>
          <w:lang w:eastAsia="zh-CN" w:bidi="hi-IN"/>
        </w:rPr>
      </w:pPr>
      <w:bookmarkStart w:id="120" w:name="_Toc440451587"/>
      <w:bookmarkStart w:id="121" w:name="_Toc440872128"/>
      <w:bookmarkStart w:id="122" w:name="_Toc471130634"/>
      <w:bookmarkStart w:id="123" w:name="_Toc42541591"/>
      <w:bookmarkStart w:id="124" w:name="_Toc54436112"/>
      <w:bookmarkStart w:id="125" w:name="_Toc57367112"/>
      <w:bookmarkStart w:id="126" w:name="_Toc54436372"/>
      <w:bookmarkEnd w:id="115"/>
      <w:bookmarkEnd w:id="116"/>
      <w:bookmarkEnd w:id="117"/>
      <w:bookmarkEnd w:id="118"/>
      <w:bookmarkEnd w:id="119"/>
      <w:r>
        <w:rPr>
          <w:rFonts w:cs="Times New Roman"/>
          <w:b/>
          <w:bCs/>
          <w:iCs/>
          <w:kern w:val="3"/>
          <w:lang w:eastAsia="zh-CN" w:bidi="hi-IN"/>
        </w:rPr>
        <w:t>8.2. Pretendenta pienākumi</w:t>
      </w:r>
      <w:bookmarkEnd w:id="120"/>
      <w:bookmarkEnd w:id="121"/>
      <w:bookmarkEnd w:id="122"/>
    </w:p>
    <w:p w:rsidR="00993DA5" w:rsidRDefault="00B26330">
      <w:pPr>
        <w:pStyle w:val="Style1"/>
        <w:ind w:left="567" w:hanging="567"/>
        <w:rPr>
          <w:rFonts w:cs="Times New Roman"/>
          <w:bCs/>
          <w:iCs/>
          <w:kern w:val="3"/>
          <w:lang w:eastAsia="zh-CN" w:bidi="hi-IN"/>
        </w:rPr>
      </w:pPr>
      <w:r>
        <w:rPr>
          <w:rFonts w:cs="Times New Roman"/>
          <w:bCs/>
          <w:iCs/>
          <w:kern w:val="3"/>
          <w:lang w:eastAsia="zh-CN" w:bidi="hi-IN"/>
        </w:rPr>
        <w:t>8.2.1.Sagatavot piedāvājumu atbilstoši nolikuma prasībām un sniegt patiesu informāciju.</w:t>
      </w:r>
    </w:p>
    <w:p w:rsidR="00993DA5" w:rsidRDefault="00B26330">
      <w:pPr>
        <w:pStyle w:val="Style1"/>
        <w:ind w:left="567" w:hanging="567"/>
        <w:rPr>
          <w:rFonts w:cs="Times New Roman"/>
          <w:bCs/>
          <w:iCs/>
          <w:kern w:val="3"/>
          <w:lang w:eastAsia="zh-CN" w:bidi="hi-IN"/>
        </w:rPr>
      </w:pPr>
      <w:r>
        <w:rPr>
          <w:rFonts w:cs="Times New Roman"/>
          <w:bCs/>
          <w:iCs/>
          <w:kern w:val="3"/>
          <w:lang w:eastAsia="zh-CN" w:bidi="hi-IN"/>
        </w:rPr>
        <w:t>8.2.2.Sniegt atbildes uz iepirkumu komisijas pieprasījumiem par papildu informāciju, kas nepieciešama piedāvājumu noformējuma pārbaudei, pretendentu atlasei, piedāvājumu atbilstības pārbaudei, salīdzināšanai un vērtēšanai.</w:t>
      </w:r>
    </w:p>
    <w:p w:rsidR="00993DA5" w:rsidRDefault="00B26330">
      <w:pPr>
        <w:pStyle w:val="Style1"/>
        <w:ind w:left="567" w:hanging="567"/>
        <w:rPr>
          <w:rFonts w:cs="Times New Roman"/>
          <w:bCs/>
          <w:iCs/>
          <w:kern w:val="3"/>
          <w:lang w:eastAsia="zh-CN" w:bidi="hi-IN"/>
        </w:rPr>
      </w:pPr>
      <w:r>
        <w:rPr>
          <w:rFonts w:cs="Times New Roman"/>
          <w:bCs/>
          <w:iCs/>
          <w:kern w:val="3"/>
          <w:lang w:eastAsia="zh-CN" w:bidi="hi-IN"/>
        </w:rPr>
        <w:t>8.2.3.Apmaksāt visas izmaksas, kas saistītas ar piedāvājumu sagatavošanu un iesniegšanu.</w:t>
      </w:r>
    </w:p>
    <w:p w:rsidR="00993DA5" w:rsidRDefault="00B26330">
      <w:pPr>
        <w:pStyle w:val="Style1"/>
        <w:ind w:left="567" w:hanging="567"/>
        <w:rPr>
          <w:rFonts w:eastAsia="Times New Roman" w:cs="Times New Roman"/>
        </w:rPr>
      </w:pPr>
      <w:r>
        <w:rPr>
          <w:rFonts w:cs="Times New Roman"/>
          <w:bCs/>
          <w:iCs/>
          <w:kern w:val="3"/>
          <w:lang w:eastAsia="zh-CN" w:bidi="hi-IN"/>
        </w:rPr>
        <w:t>8.2.4.Sekot līdzi pasūtītāja profilā e-konkursu apakšsistēmā vietnē:</w:t>
      </w:r>
      <w:r>
        <w:rPr>
          <w:rStyle w:val="Hyperlink"/>
          <w:rFonts w:eastAsia="Times New Roman" w:cs="Times New Roman"/>
        </w:rPr>
        <w:t>https://www.eis.gov.lv/EKEIS/Supplier/Organizer/5494</w:t>
      </w:r>
      <w:r>
        <w:rPr>
          <w:rFonts w:eastAsia="Times New Roman" w:cs="Times New Roman"/>
        </w:rPr>
        <w:t xml:space="preserve"> izvietotajai aktuālajai informācijai par iepirkuma norises gaitu, t., sk., atbildēm uz pretendentu uzdotajiem jautājumiem un skaidrojumiem.</w:t>
      </w:r>
    </w:p>
    <w:p w:rsidR="00993DA5" w:rsidRDefault="00B26330">
      <w:pPr>
        <w:pStyle w:val="Style1"/>
        <w:ind w:left="567" w:hanging="567"/>
        <w:rPr>
          <w:rFonts w:cs="Times New Roman"/>
          <w:bCs/>
          <w:iCs/>
          <w:kern w:val="3"/>
          <w:lang w:eastAsia="zh-CN" w:bidi="hi-IN"/>
        </w:rPr>
      </w:pPr>
      <w:r>
        <w:rPr>
          <w:rFonts w:eastAsia="Times New Roman" w:cs="Times New Roman"/>
        </w:rPr>
        <w:t>8.2.5.Piedaloties iepirkumā, pretendents piekrīt, ka viņa un viņa personāla dati tiks izmantoti un apstrādāti iepirkuma vajadzībām un publicēti saskaņā ar publisko iepirkuma likumā noteikto kārtību.</w:t>
      </w:r>
    </w:p>
    <w:p w:rsidR="00993DA5" w:rsidRDefault="00B26330">
      <w:pPr>
        <w:pStyle w:val="Heading1"/>
        <w:rPr>
          <w:sz w:val="24"/>
          <w:szCs w:val="24"/>
        </w:rPr>
      </w:pPr>
      <w:bookmarkStart w:id="127" w:name="_Toc62463706"/>
      <w:r>
        <w:rPr>
          <w:sz w:val="24"/>
          <w:szCs w:val="24"/>
        </w:rPr>
        <w:lastRenderedPageBreak/>
        <w:t xml:space="preserve">9. </w:t>
      </w:r>
      <w:bookmarkEnd w:id="123"/>
      <w:r>
        <w:rPr>
          <w:sz w:val="24"/>
          <w:szCs w:val="24"/>
        </w:rPr>
        <w:t>LĪGUMA SLĒGŠANAS TIESĪBU PIEŠĶIRŠANA, LĪGUMANOSLĒGŠANA</w:t>
      </w:r>
      <w:bookmarkEnd w:id="124"/>
      <w:bookmarkEnd w:id="125"/>
      <w:bookmarkEnd w:id="126"/>
      <w:bookmarkEnd w:id="127"/>
    </w:p>
    <w:p w:rsidR="00993DA5" w:rsidRDefault="00B2633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9.1. Par iepirkuma priekšmetu pasūtītājs ar izraudzīto pretendentu, kura piedāvājums atzīts par saimnieciski visizdevīgāko piedāvājumu, slēgs iepirkuma līgumu, pamatojoties uz pretendenta piedāvājumu un saskaņā ar iepirkuma nolikumam pievienoto iepirkuma līguma projektu (7. pielikums). </w:t>
      </w:r>
    </w:p>
    <w:p w:rsidR="00993DA5" w:rsidRDefault="00B2633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9.2. Līgums stājas spēkā ar tā parakstīšanas brīdi un darbojas līdz līguma pilnīgai izpildei. Samaksa par piegādi tiek veikta Līgumā noteiktajā kārtībā (skat. 7. pielikums). </w:t>
      </w:r>
    </w:p>
    <w:p w:rsidR="00993DA5" w:rsidRDefault="00B2633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9.3. Ja</w:t>
      </w:r>
      <w:r w:rsidR="00BF53CD">
        <w:rPr>
          <w:rFonts w:ascii="Times New Roman" w:hAnsi="Times New Roman" w:cs="Times New Roman"/>
          <w:sz w:val="24"/>
          <w:szCs w:val="24"/>
        </w:rPr>
        <w:t xml:space="preserve"> </w:t>
      </w:r>
      <w:r>
        <w:rPr>
          <w:rFonts w:ascii="Times New Roman" w:hAnsi="Times New Roman" w:cs="Times New Roman"/>
          <w:sz w:val="24"/>
          <w:szCs w:val="24"/>
        </w:rPr>
        <w:t>Iepirkuma</w:t>
      </w:r>
      <w:r w:rsidR="00BF53CD">
        <w:rPr>
          <w:rFonts w:ascii="Times New Roman" w:hAnsi="Times New Roman" w:cs="Times New Roman"/>
          <w:sz w:val="24"/>
          <w:szCs w:val="24"/>
        </w:rPr>
        <w:t xml:space="preserve"> </w:t>
      </w:r>
      <w:r>
        <w:rPr>
          <w:rFonts w:ascii="Times New Roman" w:hAnsi="Times New Roman" w:cs="Times New Roman"/>
          <w:sz w:val="24"/>
          <w:szCs w:val="24"/>
        </w:rPr>
        <w:t>uzvarētājs</w:t>
      </w:r>
      <w:r w:rsidR="00BF53CD">
        <w:rPr>
          <w:rFonts w:ascii="Times New Roman" w:hAnsi="Times New Roman" w:cs="Times New Roman"/>
          <w:sz w:val="24"/>
          <w:szCs w:val="24"/>
        </w:rPr>
        <w:t xml:space="preserve"> </w:t>
      </w:r>
      <w:r>
        <w:rPr>
          <w:rFonts w:ascii="Times New Roman" w:hAnsi="Times New Roman" w:cs="Times New Roman"/>
          <w:sz w:val="24"/>
          <w:szCs w:val="24"/>
        </w:rPr>
        <w:t>bez</w:t>
      </w:r>
      <w:r w:rsidR="00BF53CD">
        <w:rPr>
          <w:rFonts w:ascii="Times New Roman" w:hAnsi="Times New Roman" w:cs="Times New Roman"/>
          <w:sz w:val="24"/>
          <w:szCs w:val="24"/>
        </w:rPr>
        <w:t xml:space="preserve"> </w:t>
      </w:r>
      <w:r>
        <w:rPr>
          <w:rFonts w:ascii="Times New Roman" w:hAnsi="Times New Roman" w:cs="Times New Roman"/>
          <w:sz w:val="24"/>
          <w:szCs w:val="24"/>
        </w:rPr>
        <w:t>attaisnojoša</w:t>
      </w:r>
      <w:r w:rsidR="00BF53CD">
        <w:rPr>
          <w:rFonts w:ascii="Times New Roman" w:hAnsi="Times New Roman" w:cs="Times New Roman"/>
          <w:sz w:val="24"/>
          <w:szCs w:val="24"/>
        </w:rPr>
        <w:t xml:space="preserve"> </w:t>
      </w:r>
      <w:r>
        <w:rPr>
          <w:rFonts w:ascii="Times New Roman" w:hAnsi="Times New Roman" w:cs="Times New Roman"/>
          <w:sz w:val="24"/>
          <w:szCs w:val="24"/>
        </w:rPr>
        <w:t>iemesla</w:t>
      </w:r>
      <w:r w:rsidR="00BF53CD">
        <w:rPr>
          <w:rFonts w:ascii="Times New Roman" w:hAnsi="Times New Roman" w:cs="Times New Roman"/>
          <w:sz w:val="24"/>
          <w:szCs w:val="24"/>
        </w:rPr>
        <w:t xml:space="preserve"> </w:t>
      </w:r>
      <w:r>
        <w:rPr>
          <w:rFonts w:ascii="Times New Roman" w:hAnsi="Times New Roman" w:cs="Times New Roman"/>
          <w:sz w:val="24"/>
          <w:szCs w:val="24"/>
        </w:rPr>
        <w:t>10(desmit)</w:t>
      </w:r>
      <w:r w:rsidR="00BF53CD">
        <w:rPr>
          <w:rFonts w:ascii="Times New Roman" w:hAnsi="Times New Roman" w:cs="Times New Roman"/>
          <w:sz w:val="24"/>
          <w:szCs w:val="24"/>
        </w:rPr>
        <w:t xml:space="preserve"> </w:t>
      </w:r>
      <w:r>
        <w:rPr>
          <w:rFonts w:ascii="Times New Roman" w:hAnsi="Times New Roman" w:cs="Times New Roman"/>
          <w:sz w:val="24"/>
          <w:szCs w:val="24"/>
        </w:rPr>
        <w:t>darbdienu</w:t>
      </w:r>
      <w:r w:rsidR="00BF53CD">
        <w:rPr>
          <w:rFonts w:ascii="Times New Roman" w:hAnsi="Times New Roman" w:cs="Times New Roman"/>
          <w:sz w:val="24"/>
          <w:szCs w:val="24"/>
        </w:rPr>
        <w:t xml:space="preserve"> </w:t>
      </w:r>
      <w:r>
        <w:rPr>
          <w:rFonts w:ascii="Times New Roman" w:hAnsi="Times New Roman" w:cs="Times New Roman"/>
          <w:sz w:val="24"/>
          <w:szCs w:val="24"/>
        </w:rPr>
        <w:t>laikā</w:t>
      </w:r>
      <w:r w:rsidR="00BF53CD">
        <w:rPr>
          <w:rFonts w:ascii="Times New Roman" w:hAnsi="Times New Roman" w:cs="Times New Roman"/>
          <w:sz w:val="24"/>
          <w:szCs w:val="24"/>
        </w:rPr>
        <w:t xml:space="preserve"> </w:t>
      </w:r>
      <w:r>
        <w:rPr>
          <w:rFonts w:ascii="Times New Roman" w:hAnsi="Times New Roman" w:cs="Times New Roman"/>
          <w:sz w:val="24"/>
          <w:szCs w:val="24"/>
        </w:rPr>
        <w:t>no</w:t>
      </w:r>
      <w:r w:rsidR="00BF53CD">
        <w:rPr>
          <w:rFonts w:ascii="Times New Roman" w:hAnsi="Times New Roman" w:cs="Times New Roman"/>
          <w:sz w:val="24"/>
          <w:szCs w:val="24"/>
        </w:rPr>
        <w:t xml:space="preserve"> </w:t>
      </w:r>
      <w:r>
        <w:rPr>
          <w:rFonts w:ascii="Times New Roman" w:hAnsi="Times New Roman" w:cs="Times New Roman"/>
          <w:sz w:val="24"/>
          <w:szCs w:val="24"/>
        </w:rPr>
        <w:t>dienas,kad lēmums par Līguma slēgšanas tiesību piešķiršanu stājies spēkā, atsakās slēgt Līgumu ar Pasūtītāju, vai iepirkuma uzvarētājs atsauc savu piedāvājumu, komisija izvēlas</w:t>
      </w:r>
      <w:r w:rsidR="00BF53CD">
        <w:rPr>
          <w:rFonts w:ascii="Times New Roman" w:hAnsi="Times New Roman" w:cs="Times New Roman"/>
          <w:sz w:val="24"/>
          <w:szCs w:val="24"/>
        </w:rPr>
        <w:t xml:space="preserve"> </w:t>
      </w:r>
      <w:r>
        <w:rPr>
          <w:rFonts w:ascii="Times New Roman" w:hAnsi="Times New Roman" w:cs="Times New Roman"/>
          <w:sz w:val="24"/>
          <w:szCs w:val="24"/>
        </w:rPr>
        <w:t>Pretendentu, kurš piedāvājis nākamo visizdevīgāko piedāvājumu. Pirms lēmuma pieņemšanas par Līguma slēgšanu ar nākamo Pretendentu, kurš piedāvājis visizdevīgāko piedāvājumu, Pasūtītājs izvērtēs, vai tas nav uzskatāms par vienu tirgus dalībnieku kopā ar sākotnēji izraudzīto Pretendentu, kurš attiecās slēgt Līgumu ar Pasūtītāju. Ja nepieciešams, Pasūtītājs pieprasīs no nākamā Pretendenta apliecinājumu un pierādījumus, ka tas nav uzskatāms par vienu tirgus dalībnieku kopā ar sākotnēji izraudzīto Pretendentu.</w:t>
      </w:r>
    </w:p>
    <w:p w:rsidR="00993DA5" w:rsidRDefault="00B26330">
      <w:pPr>
        <w:pStyle w:val="Style1"/>
        <w:rPr>
          <w:rFonts w:cs="Times New Roman"/>
        </w:rPr>
      </w:pPr>
      <w:r>
        <w:rPr>
          <w:rFonts w:cs="Times New Roman"/>
        </w:rPr>
        <w:t>9.4. JanākamaisPretendents,kuršpiedāvājisvisizdevīgākopiedāvājumu,iruzskatāmsparvienu tirgusdalībniekukopāarsākotnējiizraudzītoPretendentu,vainākamaisPretendentsatsakās slēgt Līgumu, Pasūtītājs pieņem lēmumu pārtraukt iepirkumu, neizvēloties nevienu piedāvājumu.</w:t>
      </w:r>
    </w:p>
    <w:p w:rsidR="00993DA5" w:rsidRDefault="00B2633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9.5. Pamatojoties uz PIL 9. panta astoņpadsmito daļu desmit darbdienu laikā pēc tam, kad stājas spēkā iepirkuma līgums vai tā grozījumi, pasūtītājs savā profilā e-konkursu apakšsistēmā vietnē: </w:t>
      </w:r>
      <w:r>
        <w:rPr>
          <w:rStyle w:val="Hyperlink"/>
          <w:rFonts w:ascii="Times New Roman" w:hAnsi="Times New Roman" w:cs="Times New Roman"/>
          <w:sz w:val="24"/>
          <w:szCs w:val="24"/>
        </w:rPr>
        <w:t>https://www.eis.gov.lv/EKEIS/Supplier/Organizer/5494</w:t>
      </w:r>
      <w:r>
        <w:rPr>
          <w:rFonts w:ascii="Times New Roman" w:hAnsi="Times New Roman" w:cs="Times New Roman"/>
          <w:sz w:val="24"/>
          <w:szCs w:val="24"/>
        </w:rPr>
        <w:t xml:space="preserve"> ievietos iepirkuma līguma vai tā grozījumu tekstu atbilstoši normatīvajos aktos noteiktajai kārtībai, ievērojot komercnoslēpuma aizsardzības prasības.</w:t>
      </w:r>
    </w:p>
    <w:p w:rsidR="00993DA5" w:rsidRDefault="00B26330">
      <w:pPr>
        <w:pStyle w:val="Style1"/>
        <w:rPr>
          <w:rFonts w:cs="Times New Roman"/>
        </w:rPr>
      </w:pPr>
      <w:r>
        <w:rPr>
          <w:rFonts w:cs="Times New Roman"/>
        </w:rPr>
        <w:t xml:space="preserve">9.6. Ja pretendents, ar kuru Pasūtītājs pieņēmis lēmumu slēgt iepirkuma līgumu, ir personu apvienība, pretendentam ir pienākums 10 (desmit) dienu laikā no brīža, kad iepirkuma rezultāts normatīvajos aktos noteiktajā kārtībā kļuvis neapstrīdams, pēc savas izvēles izveidojas atbilstoši noteiktam juridiskam statusam vai noslēdz sabiedrības līgumu, vienojoties par apvienības dalībnieku atbildības sadalījumu, ja tas nepieciešams iepirkuma līguma noteikumu sekmīgaiizpildei. </w:t>
      </w:r>
    </w:p>
    <w:p w:rsidR="00993DA5" w:rsidRDefault="00B26330">
      <w:pPr>
        <w:pStyle w:val="Style1"/>
        <w:rPr>
          <w:rFonts w:cs="Times New Roman"/>
        </w:rPr>
      </w:pPr>
      <w:r>
        <w:rPr>
          <w:rFonts w:cs="Times New Roman"/>
        </w:rPr>
        <w:t xml:space="preserve">9.7. Iepirkuma Līguma grozījumi ir pieļaujami, ja tie nemaina Līguma vispārējo raksturu – veidu un iepirkuma dokumentos noteikto Līguma mērķi. </w:t>
      </w:r>
    </w:p>
    <w:p w:rsidR="00993DA5" w:rsidRDefault="00B26330">
      <w:pPr>
        <w:pStyle w:val="Style1"/>
        <w:rPr>
          <w:rFonts w:cs="Times New Roman"/>
        </w:rPr>
      </w:pPr>
      <w:r>
        <w:rPr>
          <w:rFonts w:cs="Times New Roman"/>
        </w:rPr>
        <w:t>9.8. Pasūtītājam būs tiesības vienpusīgi atkāpties no līguma šādos gadījumos:</w:t>
      </w:r>
    </w:p>
    <w:p w:rsidR="00993DA5" w:rsidRDefault="00B26330">
      <w:pPr>
        <w:spacing w:after="0" w:line="240" w:lineRule="auto"/>
        <w:ind w:left="1418" w:hanging="851"/>
        <w:jc w:val="both"/>
        <w:rPr>
          <w:rFonts w:ascii="Times New Roman" w:hAnsi="Times New Roman" w:cs="Times New Roman"/>
          <w:sz w:val="24"/>
          <w:szCs w:val="24"/>
        </w:rPr>
      </w:pPr>
      <w:r>
        <w:rPr>
          <w:rFonts w:ascii="Times New Roman" w:hAnsi="Times New Roman" w:cs="Times New Roman"/>
          <w:sz w:val="24"/>
          <w:szCs w:val="24"/>
        </w:rPr>
        <w:t>9.8.1. ir pasludināts Izpildītāja maksātnespējas process vai iestājas citi apstākļi, kas liedz vai liegs Izpildītājam turpināt Līguma izpildi saskaņā ar Līguma noteikumiem vai kas negatīvi ietekmē Pasūtītāja tiesības, kuras izriet no Līguma;</w:t>
      </w:r>
    </w:p>
    <w:p w:rsidR="00993DA5" w:rsidRDefault="00B26330">
      <w:pPr>
        <w:spacing w:after="0" w:line="240" w:lineRule="auto"/>
        <w:ind w:left="1418" w:hanging="851"/>
        <w:jc w:val="both"/>
        <w:rPr>
          <w:rFonts w:ascii="Times New Roman" w:hAnsi="Times New Roman" w:cs="Times New Roman"/>
          <w:sz w:val="24"/>
          <w:szCs w:val="24"/>
        </w:rPr>
      </w:pPr>
      <w:r>
        <w:rPr>
          <w:rFonts w:ascii="Times New Roman" w:hAnsi="Times New Roman" w:cs="Times New Roman"/>
          <w:sz w:val="24"/>
          <w:szCs w:val="24"/>
        </w:rPr>
        <w:t>9.8.2.</w:t>
      </w:r>
      <w:r>
        <w:rPr>
          <w:rFonts w:ascii="Times New Roman" w:hAnsi="Times New Roman" w:cs="Times New Roman"/>
          <w:sz w:val="24"/>
          <w:szCs w:val="24"/>
        </w:rPr>
        <w:tab/>
        <w:t xml:space="preserve">tiek veiktas piespiedu darbības no trešo personu puses </w:t>
      </w:r>
      <w:r>
        <w:rPr>
          <w:rFonts w:ascii="Times New Roman" w:hAnsi="Times New Roman" w:cs="Times New Roman"/>
          <w:bCs/>
          <w:sz w:val="24"/>
          <w:szCs w:val="24"/>
        </w:rPr>
        <w:t xml:space="preserve">uz spēkā stājušos tiesas spriedumu pamata, </w:t>
      </w:r>
      <w:r>
        <w:rPr>
          <w:rFonts w:ascii="Times New Roman" w:hAnsi="Times New Roman" w:cs="Times New Roman"/>
          <w:sz w:val="24"/>
          <w:szCs w:val="24"/>
        </w:rPr>
        <w:t>kā rezultātā tiek apķīlāta (aprakstīta) Izpildītāja manta, uzlikts liegums rīcībai ar banku kontiem, uzlikts liegums kustamām mantām un nekustamajam īpašumam valsts publiskajos reģistros;</w:t>
      </w:r>
    </w:p>
    <w:p w:rsidR="00993DA5" w:rsidRDefault="00B26330">
      <w:pPr>
        <w:spacing w:after="0" w:line="240" w:lineRule="auto"/>
        <w:ind w:left="1418" w:hanging="851"/>
        <w:jc w:val="both"/>
        <w:rPr>
          <w:rFonts w:ascii="Times New Roman" w:hAnsi="Times New Roman" w:cs="Times New Roman"/>
          <w:sz w:val="24"/>
          <w:szCs w:val="24"/>
        </w:rPr>
      </w:pPr>
      <w:r>
        <w:rPr>
          <w:rFonts w:ascii="Times New Roman" w:hAnsi="Times New Roman" w:cs="Times New Roman"/>
          <w:sz w:val="24"/>
          <w:szCs w:val="24"/>
        </w:rPr>
        <w:t>9.8.3.</w:t>
      </w:r>
      <w:r>
        <w:rPr>
          <w:rFonts w:ascii="Times New Roman" w:hAnsi="Times New Roman" w:cs="Times New Roman"/>
          <w:sz w:val="24"/>
          <w:szCs w:val="24"/>
        </w:rPr>
        <w:tab/>
        <w:t>Izpildītājs ir nokavējis Līguma izpildes termiņu vairāk nekā par 1 (vienu) mēnesi, neiesniedzot skaidrojumus;</w:t>
      </w:r>
    </w:p>
    <w:p w:rsidR="00993DA5" w:rsidRDefault="00B26330">
      <w:pPr>
        <w:spacing w:after="0" w:line="240" w:lineRule="auto"/>
        <w:ind w:left="1418" w:hanging="851"/>
        <w:jc w:val="both"/>
        <w:rPr>
          <w:rFonts w:ascii="Times New Roman" w:hAnsi="Times New Roman" w:cs="Times New Roman"/>
          <w:sz w:val="24"/>
          <w:szCs w:val="24"/>
        </w:rPr>
      </w:pPr>
      <w:r>
        <w:rPr>
          <w:rFonts w:ascii="Times New Roman" w:hAnsi="Times New Roman" w:cs="Times New Roman"/>
          <w:sz w:val="24"/>
          <w:szCs w:val="24"/>
        </w:rPr>
        <w:t>9.8.4.</w:t>
      </w:r>
      <w:r>
        <w:rPr>
          <w:rFonts w:ascii="Times New Roman" w:hAnsi="Times New Roman" w:cs="Times New Roman"/>
          <w:sz w:val="24"/>
          <w:szCs w:val="24"/>
        </w:rPr>
        <w:tab/>
        <w:t>Līguma izpilde neatbilst šim Līguma nosacījumiem, un šī neatbilstība nav vai nevar tikt novērsta Līgumā paredzētajā termiņā;</w:t>
      </w:r>
    </w:p>
    <w:p w:rsidR="00993DA5" w:rsidRDefault="00B26330">
      <w:pPr>
        <w:spacing w:after="0" w:line="240" w:lineRule="auto"/>
        <w:ind w:left="1418" w:hanging="851"/>
        <w:jc w:val="both"/>
        <w:rPr>
          <w:rFonts w:ascii="Times New Roman" w:hAnsi="Times New Roman" w:cs="Times New Roman"/>
          <w:sz w:val="24"/>
          <w:szCs w:val="24"/>
        </w:rPr>
      </w:pPr>
      <w:r>
        <w:rPr>
          <w:rFonts w:ascii="Times New Roman" w:hAnsi="Times New Roman" w:cs="Times New Roman"/>
          <w:sz w:val="24"/>
          <w:szCs w:val="24"/>
        </w:rPr>
        <w:t>9.8.5.</w:t>
      </w:r>
      <w:r>
        <w:rPr>
          <w:rFonts w:ascii="Times New Roman" w:hAnsi="Times New Roman" w:cs="Times New Roman"/>
          <w:sz w:val="24"/>
          <w:szCs w:val="24"/>
        </w:rPr>
        <w:tab/>
        <w:t>Izpildītājs Līguma noslēgšanas vai Līguma izpildes laikā sniedzis nepatiesas vai nepilnīgas ziņas vai apliecinājumus;</w:t>
      </w:r>
    </w:p>
    <w:p w:rsidR="00993DA5" w:rsidRDefault="00B26330">
      <w:pPr>
        <w:spacing w:after="0" w:line="240" w:lineRule="auto"/>
        <w:ind w:left="1418" w:hanging="851"/>
        <w:jc w:val="both"/>
        <w:rPr>
          <w:rFonts w:ascii="Times New Roman" w:hAnsi="Times New Roman" w:cs="Times New Roman"/>
          <w:sz w:val="24"/>
          <w:szCs w:val="24"/>
        </w:rPr>
      </w:pPr>
      <w:r>
        <w:rPr>
          <w:rFonts w:ascii="Times New Roman" w:hAnsi="Times New Roman" w:cs="Times New Roman"/>
          <w:sz w:val="24"/>
          <w:szCs w:val="24"/>
        </w:rPr>
        <w:t>9.8.6.</w:t>
      </w:r>
      <w:r>
        <w:rPr>
          <w:rFonts w:ascii="Times New Roman" w:hAnsi="Times New Roman" w:cs="Times New Roman"/>
          <w:sz w:val="24"/>
          <w:szCs w:val="24"/>
        </w:rPr>
        <w:tab/>
        <w:t>Izpildītājs Līguma noslēgšanas vai Līguma izpildes laikā veicis prettiesisku darbību;</w:t>
      </w:r>
    </w:p>
    <w:p w:rsidR="00993DA5" w:rsidRDefault="00B26330">
      <w:pPr>
        <w:spacing w:after="0" w:line="240" w:lineRule="auto"/>
        <w:ind w:left="1422" w:hanging="855"/>
        <w:jc w:val="both"/>
        <w:rPr>
          <w:rFonts w:ascii="Times New Roman" w:hAnsi="Times New Roman" w:cs="Times New Roman"/>
          <w:sz w:val="24"/>
          <w:szCs w:val="24"/>
        </w:rPr>
      </w:pPr>
      <w:r>
        <w:rPr>
          <w:rFonts w:ascii="Times New Roman" w:hAnsi="Times New Roman" w:cs="Times New Roman"/>
          <w:sz w:val="24"/>
          <w:szCs w:val="24"/>
        </w:rPr>
        <w:t>9.8.7.</w:t>
      </w:r>
      <w:r>
        <w:rPr>
          <w:rFonts w:ascii="Times New Roman" w:hAnsi="Times New Roman" w:cs="Times New Roman"/>
          <w:sz w:val="24"/>
          <w:szCs w:val="24"/>
        </w:rPr>
        <w:tab/>
        <w:t>Izpildītājs pārkāpj vai nepilda citu būtisku Līgumā paredzētu pienākumu;</w:t>
      </w:r>
    </w:p>
    <w:p w:rsidR="00993DA5" w:rsidRDefault="00B26330">
      <w:pPr>
        <w:spacing w:after="0" w:line="240" w:lineRule="auto"/>
        <w:ind w:left="1422" w:hanging="855"/>
        <w:jc w:val="both"/>
        <w:rPr>
          <w:rFonts w:ascii="Times New Roman" w:hAnsi="Times New Roman" w:cs="Times New Roman"/>
          <w:sz w:val="24"/>
          <w:szCs w:val="24"/>
        </w:rPr>
      </w:pPr>
      <w:r>
        <w:rPr>
          <w:rFonts w:ascii="Times New Roman" w:hAnsi="Times New Roman" w:cs="Times New Roman"/>
          <w:sz w:val="24"/>
          <w:szCs w:val="24"/>
        </w:rPr>
        <w:t>9.8.8.</w:t>
      </w:r>
      <w:r>
        <w:rPr>
          <w:rFonts w:ascii="Times New Roman" w:hAnsi="Times New Roman" w:cs="Times New Roman"/>
          <w:sz w:val="24"/>
          <w:szCs w:val="24"/>
        </w:rPr>
        <w:tab/>
        <w:t>Izpildītājs Pasūtītājam nodarījis zaudējumus;</w:t>
      </w:r>
    </w:p>
    <w:p w:rsidR="00993DA5" w:rsidRDefault="00B26330">
      <w:pPr>
        <w:spacing w:after="0" w:line="240" w:lineRule="auto"/>
        <w:ind w:left="1422" w:hanging="855"/>
        <w:jc w:val="both"/>
        <w:rPr>
          <w:rFonts w:ascii="Times New Roman" w:hAnsi="Times New Roman" w:cs="Times New Roman"/>
          <w:sz w:val="24"/>
          <w:szCs w:val="24"/>
        </w:rPr>
      </w:pPr>
      <w:r>
        <w:rPr>
          <w:rFonts w:ascii="Times New Roman" w:hAnsi="Times New Roman" w:cs="Times New Roman"/>
          <w:sz w:val="24"/>
          <w:szCs w:val="24"/>
        </w:rPr>
        <w:lastRenderedPageBreak/>
        <w:t>9.8.9.</w:t>
      </w:r>
      <w:r>
        <w:rPr>
          <w:rFonts w:ascii="Times New Roman" w:hAnsi="Times New Roman" w:cs="Times New Roman"/>
          <w:sz w:val="24"/>
          <w:szCs w:val="24"/>
        </w:rPr>
        <w:tab/>
        <w:t>Izpildītājs ir patvaļīgi pārtraucis Līguma izpildi, tai skaitā ja Izpildītājs nav sasniedzams juridiskajā adresē vai deklarētajā dzīvesvietas adresē;</w:t>
      </w:r>
    </w:p>
    <w:p w:rsidR="00993DA5" w:rsidRDefault="00B26330">
      <w:pPr>
        <w:spacing w:after="0" w:line="240" w:lineRule="auto"/>
        <w:ind w:left="1422" w:hanging="855"/>
        <w:jc w:val="both"/>
        <w:rPr>
          <w:rFonts w:ascii="Times New Roman" w:hAnsi="Times New Roman" w:cs="Times New Roman"/>
          <w:sz w:val="24"/>
          <w:szCs w:val="24"/>
        </w:rPr>
      </w:pPr>
      <w:r>
        <w:rPr>
          <w:rFonts w:ascii="Times New Roman" w:hAnsi="Times New Roman" w:cs="Times New Roman"/>
          <w:sz w:val="24"/>
          <w:szCs w:val="24"/>
        </w:rPr>
        <w:t>9.8.10.</w:t>
      </w:r>
      <w:r>
        <w:rPr>
          <w:rFonts w:ascii="Times New Roman" w:hAnsi="Times New Roman" w:cs="Times New Roman"/>
          <w:sz w:val="24"/>
          <w:szCs w:val="24"/>
        </w:rPr>
        <w:tab/>
        <w:t>turpmāku Līguma izpildi padara neiespējamu nepārvarama vara;</w:t>
      </w:r>
    </w:p>
    <w:p w:rsidR="000713D8" w:rsidRDefault="00B26330" w:rsidP="000713D8">
      <w:pPr>
        <w:pStyle w:val="Style1"/>
        <w:ind w:left="1418" w:hanging="855"/>
        <w:rPr>
          <w:rFonts w:eastAsia="Times New Roman" w:cs="Times New Roman"/>
        </w:rPr>
      </w:pPr>
      <w:r>
        <w:rPr>
          <w:rFonts w:eastAsia="Times New Roman" w:cs="Times New Roman"/>
        </w:rPr>
        <w:t xml:space="preserve">9.8.11. ja Līgumu nav iespējams izpildīt tādēļ, ka Līguma izpildes laikā ir piemērotas starptautiskās vai nacionālās sankcijas vai būtiskas finanšu un kapitāla tirgus intereses ietekmējošas Eiropas Savienības vai Ziemeļatlantijas līguma </w:t>
      </w:r>
      <w:r w:rsidRPr="000713D8">
        <w:rPr>
          <w:rFonts w:eastAsia="Times New Roman" w:cs="Times New Roman"/>
        </w:rPr>
        <w:t>organizācijas dalībvalsts noteiktās sankcijas.</w:t>
      </w:r>
    </w:p>
    <w:p w:rsidR="000713D8" w:rsidRDefault="000713D8" w:rsidP="000713D8">
      <w:pPr>
        <w:pStyle w:val="Style1"/>
        <w:ind w:left="1418" w:hanging="855"/>
        <w:rPr>
          <w:rFonts w:eastAsia="Times New Roman" w:cs="Times New Roman"/>
        </w:rPr>
      </w:pPr>
      <w:r>
        <w:rPr>
          <w:rFonts w:eastAsia="Times New Roman" w:cs="Times New Roman"/>
        </w:rPr>
        <w:t xml:space="preserve">9.8.12. </w:t>
      </w:r>
      <w:r w:rsidR="0014356C" w:rsidRPr="000713D8">
        <w:rPr>
          <w:rFonts w:cs="Times New Roman"/>
          <w:color w:val="323232"/>
        </w:rPr>
        <w:t>ja kandidāts vai pretendents būtu izslēdzams no iepirkuma vai iepirkuma procedūras, pamatojoties uz šā likuma 42</w:t>
      </w:r>
      <w:r w:rsidR="0014356C" w:rsidRPr="000713D8">
        <w:rPr>
          <w:rFonts w:cs="Times New Roman"/>
        </w:rPr>
        <w:t>.</w:t>
      </w:r>
      <w:r w:rsidR="0014356C" w:rsidRPr="000713D8">
        <w:rPr>
          <w:rFonts w:cs="Times New Roman"/>
          <w:color w:val="323232"/>
        </w:rPr>
        <w:t>panta otrās daļas 2</w:t>
      </w:r>
      <w:r w:rsidR="0014356C" w:rsidRPr="000713D8">
        <w:rPr>
          <w:rFonts w:cs="Times New Roman"/>
        </w:rPr>
        <w:t>.</w:t>
      </w:r>
      <w:r w:rsidR="0014356C" w:rsidRPr="000713D8">
        <w:rPr>
          <w:rFonts w:cs="Times New Roman"/>
          <w:color w:val="323232"/>
        </w:rPr>
        <w:t>punktā noteikto, tas ir tiesīgs nodrošināt uzticamību, izpildot saistības nodokļu (tai skaitā valsts sociālās apdrošināšanas) jomā un iesniedzot pasūtītājam pierādījumus par saistību izpildi vai arī iesniedzot pierādījumus, ka personai nemaz nebija neizpildītu saistību nodokļu (tai skaitā valsts sociālās apdrošināšanas) jomā.</w:t>
      </w:r>
      <w:r>
        <w:rPr>
          <w:rFonts w:cs="Times New Roman"/>
          <w:color w:val="323232"/>
        </w:rPr>
        <w:t xml:space="preserve"> </w:t>
      </w:r>
      <w:r w:rsidR="0014356C" w:rsidRPr="000713D8">
        <w:rPr>
          <w:rFonts w:cs="Times New Roman"/>
          <w:color w:val="323232"/>
        </w:rPr>
        <w:t>Šajā punktā minēto pierādījumu iesniegšanai pasūtītājs dod kandidātam vai pretendentam laiku, kas nav īsāks par piecām darbdienām</w:t>
      </w:r>
      <w:r>
        <w:rPr>
          <w:rFonts w:cs="Times New Roman"/>
          <w:color w:val="323232"/>
        </w:rPr>
        <w:t>.</w:t>
      </w:r>
    </w:p>
    <w:p w:rsidR="00993DA5" w:rsidRPr="000713D8" w:rsidRDefault="000713D8" w:rsidP="000713D8">
      <w:pPr>
        <w:pStyle w:val="Style1"/>
        <w:ind w:left="1418" w:hanging="855"/>
        <w:rPr>
          <w:rFonts w:eastAsia="Times New Roman" w:cs="Times New Roman"/>
        </w:rPr>
      </w:pPr>
      <w:r>
        <w:rPr>
          <w:rFonts w:cs="Times New Roman"/>
          <w:color w:val="323232"/>
        </w:rPr>
        <w:t xml:space="preserve">9.8.13. </w:t>
      </w:r>
      <w:r w:rsidR="0014356C" w:rsidRPr="000713D8">
        <w:rPr>
          <w:rFonts w:cs="Times New Roman"/>
          <w:color w:val="323232"/>
        </w:rPr>
        <w:t>pasūtītājs ir tiesīgs šā likuma 42</w:t>
      </w:r>
      <w:r w:rsidR="0014356C" w:rsidRPr="000713D8">
        <w:rPr>
          <w:rFonts w:cs="Times New Roman"/>
        </w:rPr>
        <w:t>.</w:t>
      </w:r>
      <w:r w:rsidR="0014356C" w:rsidRPr="000713D8">
        <w:rPr>
          <w:rFonts w:cs="Times New Roman"/>
          <w:color w:val="323232"/>
        </w:rPr>
        <w:t>panta otrās daļas 1</w:t>
      </w:r>
      <w:r w:rsidR="0014356C" w:rsidRPr="000713D8">
        <w:rPr>
          <w:rFonts w:cs="Times New Roman"/>
        </w:rPr>
        <w:t>.</w:t>
      </w:r>
      <w:r w:rsidR="0014356C" w:rsidRPr="000713D8">
        <w:rPr>
          <w:rFonts w:cs="Times New Roman"/>
          <w:color w:val="323232"/>
        </w:rPr>
        <w:t>, 2</w:t>
      </w:r>
      <w:r w:rsidR="0014356C" w:rsidRPr="000713D8">
        <w:rPr>
          <w:rFonts w:cs="Times New Roman"/>
        </w:rPr>
        <w:t>.</w:t>
      </w:r>
      <w:r w:rsidR="0014356C" w:rsidRPr="000713D8">
        <w:rPr>
          <w:rFonts w:cs="Times New Roman"/>
          <w:color w:val="323232"/>
        </w:rPr>
        <w:t>un 3</w:t>
      </w:r>
      <w:r w:rsidR="0014356C" w:rsidRPr="000713D8">
        <w:rPr>
          <w:rFonts w:cs="Times New Roman"/>
        </w:rPr>
        <w:t>.</w:t>
      </w:r>
      <w:r w:rsidR="0014356C" w:rsidRPr="000713D8">
        <w:rPr>
          <w:rFonts w:cs="Times New Roman"/>
          <w:color w:val="323232"/>
        </w:rPr>
        <w:t>punktā minētos izslēgšanas iemeslus neattiecināt uz personām, kurām kandidātā vai pretendentā ir izšķirošā ietekme uz līdzdalības pamata normatīvo aktu par koncerniem izpratnē, un šā likuma 42</w:t>
      </w:r>
      <w:r w:rsidR="0014356C" w:rsidRPr="000713D8">
        <w:rPr>
          <w:rFonts w:cs="Times New Roman"/>
        </w:rPr>
        <w:t>.</w:t>
      </w:r>
      <w:r w:rsidR="0014356C" w:rsidRPr="000713D8">
        <w:rPr>
          <w:rFonts w:cs="Times New Roman"/>
          <w:color w:val="323232"/>
        </w:rPr>
        <w:t>panta otrās daļas 1</w:t>
      </w:r>
      <w:r w:rsidR="0014356C" w:rsidRPr="000713D8">
        <w:rPr>
          <w:rFonts w:cs="Times New Roman"/>
        </w:rPr>
        <w:t>.</w:t>
      </w:r>
      <w:r w:rsidR="0014356C" w:rsidRPr="000713D8">
        <w:rPr>
          <w:rFonts w:cs="Times New Roman"/>
          <w:color w:val="323232"/>
        </w:rPr>
        <w:t>, 2</w:t>
      </w:r>
      <w:r w:rsidR="0014356C" w:rsidRPr="000713D8">
        <w:rPr>
          <w:rFonts w:cs="Times New Roman"/>
        </w:rPr>
        <w:t>.</w:t>
      </w:r>
      <w:r w:rsidR="0014356C" w:rsidRPr="000713D8">
        <w:rPr>
          <w:rFonts w:cs="Times New Roman"/>
          <w:color w:val="323232"/>
        </w:rPr>
        <w:t>un 11</w:t>
      </w:r>
      <w:r w:rsidR="0014356C" w:rsidRPr="000713D8">
        <w:rPr>
          <w:rFonts w:cs="Times New Roman"/>
        </w:rPr>
        <w:t>.</w:t>
      </w:r>
      <w:r w:rsidR="0014356C" w:rsidRPr="000713D8">
        <w:rPr>
          <w:rFonts w:cs="Times New Roman"/>
          <w:color w:val="323232"/>
        </w:rPr>
        <w:t>punktā minētos izslēgšanas iemeslus neattiecināt uz kandidāta vai pretendenta patieso labuma guvēju.</w:t>
      </w:r>
    </w:p>
    <w:p w:rsidR="00993DA5" w:rsidRDefault="00B26330">
      <w:pPr>
        <w:spacing w:after="0" w:line="240" w:lineRule="auto"/>
        <w:ind w:right="-908"/>
        <w:jc w:val="center"/>
        <w:rPr>
          <w:rFonts w:ascii="Times New Roman" w:eastAsia="Times New Roman" w:hAnsi="Times New Roman" w:cs="Times New Roman"/>
          <w:b/>
          <w:caps/>
          <w:sz w:val="24"/>
          <w:szCs w:val="24"/>
        </w:rPr>
      </w:pPr>
      <w:r>
        <w:rPr>
          <w:rFonts w:ascii="Times New Roman" w:eastAsia="Times New Roman" w:hAnsi="Times New Roman" w:cs="Times New Roman"/>
          <w:b/>
          <w:caps/>
          <w:sz w:val="24"/>
          <w:szCs w:val="24"/>
        </w:rPr>
        <w:t>10. NOLIKUMA PIELIKUMI</w:t>
      </w:r>
    </w:p>
    <w:tbl>
      <w:tblPr>
        <w:tblpPr w:leftFromText="180" w:rightFromText="180" w:vertAnchor="text" w:tblpY="1"/>
        <w:tblOverlap w:val="never"/>
        <w:tblW w:w="0" w:type="auto"/>
        <w:tblLayout w:type="fixed"/>
        <w:tblLook w:val="04A0"/>
      </w:tblPr>
      <w:tblGrid>
        <w:gridCol w:w="8472"/>
      </w:tblGrid>
      <w:tr w:rsidR="00993DA5">
        <w:trPr>
          <w:trHeight w:val="871"/>
        </w:trPr>
        <w:tc>
          <w:tcPr>
            <w:tcW w:w="8472" w:type="dxa"/>
          </w:tcPr>
          <w:p w:rsidR="00993DA5" w:rsidRDefault="00B26330">
            <w:pPr>
              <w:numPr>
                <w:ilvl w:val="3"/>
                <w:numId w:val="11"/>
              </w:numPr>
              <w:tabs>
                <w:tab w:val="left" w:pos="210"/>
              </w:tabs>
              <w:spacing w:after="0" w:line="240" w:lineRule="auto"/>
              <w:ind w:left="567"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pielikums –  Pieteikums dalībai iepirkumā.</w:t>
            </w:r>
          </w:p>
          <w:p w:rsidR="00993DA5" w:rsidRDefault="00B26330">
            <w:pPr>
              <w:numPr>
                <w:ilvl w:val="3"/>
                <w:numId w:val="11"/>
              </w:numPr>
              <w:tabs>
                <w:tab w:val="left" w:pos="210"/>
              </w:tabs>
              <w:spacing w:after="0" w:line="240" w:lineRule="auto"/>
              <w:ind w:left="567"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pielikums –  Apliecinājums par neatkarīgi sagatavotu piedāvājumu.</w:t>
            </w:r>
          </w:p>
          <w:p w:rsidR="00993DA5" w:rsidRDefault="00B26330">
            <w:pPr>
              <w:numPr>
                <w:ilvl w:val="3"/>
                <w:numId w:val="11"/>
              </w:numPr>
              <w:tabs>
                <w:tab w:val="left" w:pos="210"/>
              </w:tabs>
              <w:spacing w:after="0" w:line="240" w:lineRule="auto"/>
              <w:ind w:left="567" w:hanging="425"/>
              <w:jc w:val="both"/>
              <w:rPr>
                <w:rFonts w:ascii="Times New Roman" w:eastAsia="Times New Roman" w:hAnsi="Times New Roman" w:cs="Times New Roman"/>
                <w:sz w:val="24"/>
                <w:szCs w:val="24"/>
              </w:rPr>
            </w:pPr>
            <w:r>
              <w:rPr>
                <w:rFonts w:ascii="Times New Roman" w:hAnsi="Times New Roman" w:cs="Times New Roman"/>
                <w:sz w:val="24"/>
                <w:szCs w:val="24"/>
              </w:rPr>
              <w:t xml:space="preserve">pielikums -   </w:t>
            </w:r>
            <w:r>
              <w:rPr>
                <w:rFonts w:ascii="Times New Roman" w:eastAsia="Times New Roman" w:hAnsi="Times New Roman" w:cs="Times New Roman"/>
                <w:sz w:val="24"/>
                <w:szCs w:val="24"/>
              </w:rPr>
              <w:t>Tehniskā specifikācija/ Tehniskais piedāvājums.</w:t>
            </w:r>
          </w:p>
          <w:p w:rsidR="00993DA5" w:rsidRDefault="00B26330">
            <w:pPr>
              <w:numPr>
                <w:ilvl w:val="3"/>
                <w:numId w:val="11"/>
              </w:numPr>
              <w:tabs>
                <w:tab w:val="left" w:pos="210"/>
              </w:tabs>
              <w:spacing w:after="0" w:line="240" w:lineRule="auto"/>
              <w:ind w:left="567"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pielikums – </w:t>
            </w:r>
            <w:r>
              <w:rPr>
                <w:rFonts w:ascii="Times New Roman" w:hAnsi="Times New Roman" w:cs="Times New Roman"/>
                <w:sz w:val="24"/>
                <w:szCs w:val="24"/>
              </w:rPr>
              <w:t>Finanšu piedāvājums</w:t>
            </w:r>
            <w:r>
              <w:rPr>
                <w:rFonts w:ascii="Times New Roman" w:eastAsia="Times New Roman" w:hAnsi="Times New Roman" w:cs="Times New Roman"/>
                <w:sz w:val="24"/>
                <w:szCs w:val="24"/>
              </w:rPr>
              <w:t>.</w:t>
            </w:r>
          </w:p>
          <w:p w:rsidR="00993DA5" w:rsidRDefault="00B26330">
            <w:pPr>
              <w:numPr>
                <w:ilvl w:val="3"/>
                <w:numId w:val="11"/>
              </w:numPr>
              <w:tabs>
                <w:tab w:val="left" w:pos="210"/>
              </w:tabs>
              <w:spacing w:after="0" w:line="240" w:lineRule="auto"/>
              <w:ind w:left="567"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pielikums – Pretendenta piegādātāju apvienībā ietilpstoša dalībnieka/apakšuzņēmēja apliecinājums par gatavību iesaistīties līguma izpildē</w:t>
            </w:r>
          </w:p>
          <w:p w:rsidR="00993DA5" w:rsidRDefault="00B26330">
            <w:pPr>
              <w:numPr>
                <w:ilvl w:val="3"/>
                <w:numId w:val="11"/>
              </w:numPr>
              <w:tabs>
                <w:tab w:val="left" w:pos="210"/>
              </w:tabs>
              <w:spacing w:after="0" w:line="240" w:lineRule="auto"/>
              <w:ind w:left="567"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pielikums – Informācija par pretendenta iepriekšējo pieredzi.</w:t>
            </w:r>
          </w:p>
          <w:p w:rsidR="00993DA5" w:rsidRDefault="00B26330">
            <w:pPr>
              <w:numPr>
                <w:ilvl w:val="3"/>
                <w:numId w:val="11"/>
              </w:numPr>
              <w:tabs>
                <w:tab w:val="left" w:pos="210"/>
              </w:tabs>
              <w:spacing w:after="0" w:line="240" w:lineRule="auto"/>
              <w:ind w:left="567" w:hanging="42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pielikums - Līguma projekts.</w:t>
            </w:r>
          </w:p>
        </w:tc>
      </w:tr>
    </w:tbl>
    <w:p w:rsidR="00993DA5" w:rsidRDefault="00993DA5">
      <w:pPr>
        <w:tabs>
          <w:tab w:val="left" w:pos="5880"/>
        </w:tabs>
        <w:spacing w:after="0" w:line="240" w:lineRule="auto"/>
        <w:ind w:right="-1"/>
        <w:jc w:val="right"/>
        <w:rPr>
          <w:rFonts w:ascii="Times New Roman" w:eastAsia="Times New Roman" w:hAnsi="Times New Roman" w:cs="Times New Roman"/>
          <w:b/>
          <w:sz w:val="18"/>
          <w:szCs w:val="18"/>
        </w:rPr>
      </w:pPr>
    </w:p>
    <w:p w:rsidR="00993DA5" w:rsidRDefault="00993DA5">
      <w:pPr>
        <w:tabs>
          <w:tab w:val="left" w:pos="5880"/>
        </w:tabs>
        <w:spacing w:after="0" w:line="240" w:lineRule="auto"/>
        <w:ind w:right="-1"/>
        <w:jc w:val="right"/>
        <w:rPr>
          <w:rFonts w:ascii="Times New Roman" w:eastAsia="Times New Roman" w:hAnsi="Times New Roman" w:cs="Times New Roman"/>
          <w:b/>
          <w:sz w:val="18"/>
          <w:szCs w:val="18"/>
        </w:rPr>
      </w:pPr>
    </w:p>
    <w:p w:rsidR="00993DA5" w:rsidRDefault="00993DA5">
      <w:pPr>
        <w:tabs>
          <w:tab w:val="left" w:pos="5880"/>
        </w:tabs>
        <w:spacing w:after="0" w:line="240" w:lineRule="auto"/>
        <w:ind w:right="-1"/>
        <w:jc w:val="right"/>
        <w:rPr>
          <w:rFonts w:ascii="Times New Roman" w:eastAsia="Times New Roman" w:hAnsi="Times New Roman" w:cs="Times New Roman"/>
          <w:b/>
          <w:sz w:val="18"/>
          <w:szCs w:val="18"/>
        </w:rPr>
      </w:pPr>
    </w:p>
    <w:p w:rsidR="00993DA5" w:rsidRDefault="00993DA5">
      <w:pPr>
        <w:tabs>
          <w:tab w:val="left" w:pos="5880"/>
        </w:tabs>
        <w:spacing w:after="0" w:line="240" w:lineRule="auto"/>
        <w:ind w:right="-1"/>
        <w:jc w:val="right"/>
        <w:rPr>
          <w:rFonts w:ascii="Times New Roman" w:eastAsia="Times New Roman" w:hAnsi="Times New Roman" w:cs="Times New Roman"/>
          <w:b/>
          <w:sz w:val="18"/>
          <w:szCs w:val="18"/>
        </w:rPr>
      </w:pPr>
    </w:p>
    <w:p w:rsidR="00993DA5" w:rsidRDefault="00993DA5">
      <w:pPr>
        <w:tabs>
          <w:tab w:val="left" w:pos="5880"/>
        </w:tabs>
        <w:spacing w:after="0" w:line="240" w:lineRule="auto"/>
        <w:ind w:right="-1"/>
        <w:jc w:val="right"/>
        <w:rPr>
          <w:rFonts w:ascii="Times New Roman" w:eastAsia="Times New Roman" w:hAnsi="Times New Roman" w:cs="Times New Roman"/>
          <w:b/>
          <w:sz w:val="18"/>
          <w:szCs w:val="18"/>
        </w:rPr>
      </w:pPr>
    </w:p>
    <w:p w:rsidR="00993DA5" w:rsidRDefault="00993DA5">
      <w:pPr>
        <w:tabs>
          <w:tab w:val="left" w:pos="5880"/>
        </w:tabs>
        <w:spacing w:after="0" w:line="240" w:lineRule="auto"/>
        <w:ind w:right="-1"/>
        <w:jc w:val="right"/>
        <w:rPr>
          <w:rFonts w:ascii="Times New Roman" w:eastAsia="Times New Roman" w:hAnsi="Times New Roman" w:cs="Times New Roman"/>
          <w:b/>
          <w:sz w:val="18"/>
          <w:szCs w:val="18"/>
        </w:rPr>
      </w:pPr>
    </w:p>
    <w:p w:rsidR="00993DA5" w:rsidRDefault="00993DA5">
      <w:pPr>
        <w:tabs>
          <w:tab w:val="left" w:pos="5880"/>
        </w:tabs>
        <w:spacing w:after="0" w:line="240" w:lineRule="auto"/>
        <w:ind w:right="-1"/>
        <w:jc w:val="right"/>
        <w:rPr>
          <w:rFonts w:ascii="Times New Roman" w:eastAsia="Times New Roman" w:hAnsi="Times New Roman" w:cs="Times New Roman"/>
          <w:b/>
          <w:sz w:val="18"/>
          <w:szCs w:val="18"/>
        </w:rPr>
      </w:pPr>
    </w:p>
    <w:p w:rsidR="00993DA5" w:rsidRDefault="00993DA5">
      <w:pPr>
        <w:tabs>
          <w:tab w:val="left" w:pos="5880"/>
        </w:tabs>
        <w:spacing w:after="0" w:line="240" w:lineRule="auto"/>
        <w:ind w:right="-1"/>
        <w:jc w:val="right"/>
        <w:rPr>
          <w:rFonts w:ascii="Times New Roman" w:eastAsia="Times New Roman" w:hAnsi="Times New Roman" w:cs="Times New Roman"/>
          <w:b/>
          <w:sz w:val="18"/>
          <w:szCs w:val="18"/>
        </w:rPr>
      </w:pPr>
    </w:p>
    <w:p w:rsidR="00993DA5" w:rsidRDefault="00993DA5">
      <w:pPr>
        <w:tabs>
          <w:tab w:val="left" w:pos="5880"/>
        </w:tabs>
        <w:spacing w:after="0" w:line="240" w:lineRule="auto"/>
        <w:ind w:right="-1"/>
        <w:jc w:val="right"/>
        <w:rPr>
          <w:rFonts w:ascii="Times New Roman" w:eastAsia="Times New Roman" w:hAnsi="Times New Roman" w:cs="Times New Roman"/>
          <w:b/>
          <w:sz w:val="18"/>
          <w:szCs w:val="18"/>
        </w:rPr>
      </w:pPr>
    </w:p>
    <w:p w:rsidR="00993DA5" w:rsidRDefault="00993DA5">
      <w:pPr>
        <w:tabs>
          <w:tab w:val="left" w:pos="5880"/>
        </w:tabs>
        <w:spacing w:after="0" w:line="240" w:lineRule="auto"/>
        <w:ind w:right="-1"/>
        <w:jc w:val="right"/>
        <w:rPr>
          <w:rFonts w:ascii="Times New Roman" w:eastAsia="Times New Roman" w:hAnsi="Times New Roman" w:cs="Times New Roman"/>
          <w:b/>
          <w:sz w:val="18"/>
          <w:szCs w:val="18"/>
        </w:rPr>
      </w:pPr>
    </w:p>
    <w:p w:rsidR="00993DA5" w:rsidRDefault="00993DA5">
      <w:pPr>
        <w:tabs>
          <w:tab w:val="left" w:pos="5880"/>
        </w:tabs>
        <w:spacing w:after="0" w:line="240" w:lineRule="auto"/>
        <w:ind w:right="-1"/>
        <w:jc w:val="right"/>
        <w:rPr>
          <w:rFonts w:ascii="Times New Roman" w:eastAsia="Times New Roman" w:hAnsi="Times New Roman" w:cs="Times New Roman"/>
          <w:b/>
          <w:sz w:val="18"/>
          <w:szCs w:val="18"/>
        </w:rPr>
      </w:pPr>
    </w:p>
    <w:p w:rsidR="00993DA5" w:rsidRDefault="00993DA5">
      <w:pPr>
        <w:tabs>
          <w:tab w:val="left" w:pos="5880"/>
        </w:tabs>
        <w:spacing w:after="0" w:line="240" w:lineRule="auto"/>
        <w:ind w:right="-1"/>
        <w:jc w:val="right"/>
        <w:rPr>
          <w:rFonts w:ascii="Times New Roman" w:eastAsia="Times New Roman" w:hAnsi="Times New Roman" w:cs="Times New Roman"/>
          <w:b/>
          <w:sz w:val="18"/>
          <w:szCs w:val="18"/>
        </w:rPr>
      </w:pPr>
    </w:p>
    <w:p w:rsidR="00993DA5" w:rsidRDefault="00993DA5">
      <w:pPr>
        <w:tabs>
          <w:tab w:val="left" w:pos="5880"/>
        </w:tabs>
        <w:spacing w:after="0" w:line="240" w:lineRule="auto"/>
        <w:ind w:right="-1"/>
        <w:jc w:val="right"/>
        <w:rPr>
          <w:rFonts w:ascii="Times New Roman" w:eastAsia="Times New Roman" w:hAnsi="Times New Roman" w:cs="Times New Roman"/>
          <w:b/>
          <w:sz w:val="18"/>
          <w:szCs w:val="18"/>
        </w:rPr>
      </w:pPr>
    </w:p>
    <w:p w:rsidR="00993DA5" w:rsidRDefault="00993DA5">
      <w:pPr>
        <w:tabs>
          <w:tab w:val="left" w:pos="5880"/>
        </w:tabs>
        <w:spacing w:after="0" w:line="240" w:lineRule="auto"/>
        <w:ind w:right="-1"/>
        <w:jc w:val="right"/>
        <w:rPr>
          <w:rFonts w:ascii="Times New Roman" w:eastAsia="Times New Roman" w:hAnsi="Times New Roman" w:cs="Times New Roman"/>
          <w:b/>
          <w:sz w:val="18"/>
          <w:szCs w:val="18"/>
        </w:rPr>
      </w:pPr>
    </w:p>
    <w:p w:rsidR="00993DA5" w:rsidRDefault="00993DA5">
      <w:pPr>
        <w:tabs>
          <w:tab w:val="left" w:pos="5880"/>
        </w:tabs>
        <w:spacing w:after="0" w:line="240" w:lineRule="auto"/>
        <w:ind w:right="-1"/>
        <w:jc w:val="right"/>
        <w:rPr>
          <w:rFonts w:ascii="Times New Roman" w:eastAsia="Times New Roman" w:hAnsi="Times New Roman" w:cs="Times New Roman"/>
          <w:b/>
          <w:sz w:val="18"/>
          <w:szCs w:val="18"/>
        </w:rPr>
      </w:pPr>
    </w:p>
    <w:p w:rsidR="00993DA5" w:rsidRDefault="00993DA5">
      <w:pPr>
        <w:tabs>
          <w:tab w:val="left" w:pos="5880"/>
        </w:tabs>
        <w:spacing w:after="0" w:line="240" w:lineRule="auto"/>
        <w:ind w:right="-1"/>
        <w:jc w:val="right"/>
        <w:rPr>
          <w:rFonts w:ascii="Times New Roman" w:eastAsia="Times New Roman" w:hAnsi="Times New Roman" w:cs="Times New Roman"/>
          <w:b/>
          <w:sz w:val="18"/>
          <w:szCs w:val="18"/>
        </w:rPr>
      </w:pPr>
    </w:p>
    <w:p w:rsidR="00993DA5" w:rsidRDefault="00993DA5">
      <w:pPr>
        <w:tabs>
          <w:tab w:val="left" w:pos="5880"/>
        </w:tabs>
        <w:spacing w:after="0" w:line="240" w:lineRule="auto"/>
        <w:ind w:right="-1"/>
        <w:jc w:val="right"/>
        <w:rPr>
          <w:rFonts w:ascii="Times New Roman" w:eastAsia="Times New Roman" w:hAnsi="Times New Roman" w:cs="Times New Roman"/>
          <w:b/>
          <w:sz w:val="18"/>
          <w:szCs w:val="18"/>
        </w:rPr>
      </w:pPr>
    </w:p>
    <w:p w:rsidR="00993DA5" w:rsidRDefault="00993DA5">
      <w:pPr>
        <w:tabs>
          <w:tab w:val="left" w:pos="5880"/>
        </w:tabs>
        <w:spacing w:after="0" w:line="240" w:lineRule="auto"/>
        <w:ind w:right="-1"/>
        <w:jc w:val="right"/>
        <w:rPr>
          <w:rFonts w:ascii="Times New Roman" w:eastAsia="Times New Roman" w:hAnsi="Times New Roman" w:cs="Times New Roman"/>
          <w:b/>
          <w:sz w:val="18"/>
          <w:szCs w:val="18"/>
        </w:rPr>
      </w:pPr>
    </w:p>
    <w:p w:rsidR="00993DA5" w:rsidRDefault="00993DA5">
      <w:pPr>
        <w:tabs>
          <w:tab w:val="left" w:pos="5880"/>
        </w:tabs>
        <w:spacing w:after="0" w:line="240" w:lineRule="auto"/>
        <w:ind w:right="-1"/>
        <w:jc w:val="right"/>
        <w:rPr>
          <w:rFonts w:ascii="Times New Roman" w:eastAsia="Times New Roman" w:hAnsi="Times New Roman" w:cs="Times New Roman"/>
          <w:b/>
          <w:sz w:val="18"/>
          <w:szCs w:val="18"/>
        </w:rPr>
      </w:pPr>
    </w:p>
    <w:p w:rsidR="00993DA5" w:rsidRDefault="00993DA5">
      <w:pPr>
        <w:tabs>
          <w:tab w:val="left" w:pos="5880"/>
        </w:tabs>
        <w:spacing w:after="0" w:line="240" w:lineRule="auto"/>
        <w:ind w:right="-1"/>
        <w:jc w:val="right"/>
        <w:rPr>
          <w:rFonts w:ascii="Times New Roman" w:eastAsia="Times New Roman" w:hAnsi="Times New Roman" w:cs="Times New Roman"/>
          <w:b/>
          <w:sz w:val="18"/>
          <w:szCs w:val="18"/>
        </w:rPr>
      </w:pPr>
    </w:p>
    <w:p w:rsidR="00993DA5" w:rsidRDefault="00993DA5">
      <w:pPr>
        <w:tabs>
          <w:tab w:val="left" w:pos="5880"/>
        </w:tabs>
        <w:spacing w:after="0" w:line="240" w:lineRule="auto"/>
        <w:ind w:right="-1"/>
        <w:jc w:val="right"/>
        <w:rPr>
          <w:rFonts w:ascii="Times New Roman" w:eastAsia="Times New Roman" w:hAnsi="Times New Roman" w:cs="Times New Roman"/>
          <w:b/>
          <w:sz w:val="18"/>
          <w:szCs w:val="18"/>
        </w:rPr>
      </w:pPr>
    </w:p>
    <w:p w:rsidR="00993DA5" w:rsidRDefault="00993DA5">
      <w:pPr>
        <w:tabs>
          <w:tab w:val="left" w:pos="5880"/>
        </w:tabs>
        <w:spacing w:after="0" w:line="240" w:lineRule="auto"/>
        <w:ind w:right="-1"/>
        <w:jc w:val="right"/>
        <w:rPr>
          <w:rFonts w:ascii="Times New Roman" w:eastAsia="Times New Roman" w:hAnsi="Times New Roman" w:cs="Times New Roman"/>
          <w:b/>
          <w:sz w:val="18"/>
          <w:szCs w:val="18"/>
        </w:rPr>
      </w:pPr>
    </w:p>
    <w:p w:rsidR="00993DA5" w:rsidRDefault="00993DA5">
      <w:pPr>
        <w:tabs>
          <w:tab w:val="left" w:pos="5880"/>
        </w:tabs>
        <w:spacing w:after="0" w:line="240" w:lineRule="auto"/>
        <w:ind w:right="-1"/>
        <w:jc w:val="right"/>
        <w:rPr>
          <w:rFonts w:ascii="Times New Roman" w:eastAsia="Times New Roman" w:hAnsi="Times New Roman" w:cs="Times New Roman"/>
          <w:b/>
          <w:sz w:val="18"/>
          <w:szCs w:val="18"/>
        </w:rPr>
      </w:pPr>
    </w:p>
    <w:p w:rsidR="00993DA5" w:rsidRDefault="00993DA5">
      <w:pPr>
        <w:tabs>
          <w:tab w:val="left" w:pos="5880"/>
        </w:tabs>
        <w:spacing w:after="0" w:line="240" w:lineRule="auto"/>
        <w:ind w:right="-1"/>
        <w:jc w:val="right"/>
        <w:rPr>
          <w:rFonts w:ascii="Times New Roman" w:eastAsia="Times New Roman" w:hAnsi="Times New Roman" w:cs="Times New Roman"/>
          <w:b/>
          <w:sz w:val="18"/>
          <w:szCs w:val="18"/>
        </w:rPr>
      </w:pPr>
    </w:p>
    <w:p w:rsidR="00993DA5" w:rsidRDefault="00993DA5">
      <w:pPr>
        <w:tabs>
          <w:tab w:val="left" w:pos="5880"/>
        </w:tabs>
        <w:spacing w:after="0" w:line="240" w:lineRule="auto"/>
        <w:ind w:right="-1"/>
        <w:jc w:val="right"/>
        <w:rPr>
          <w:rFonts w:ascii="Times New Roman" w:eastAsia="Times New Roman" w:hAnsi="Times New Roman" w:cs="Times New Roman"/>
          <w:b/>
          <w:sz w:val="18"/>
          <w:szCs w:val="18"/>
        </w:rPr>
      </w:pPr>
    </w:p>
    <w:p w:rsidR="00993DA5" w:rsidRDefault="00993DA5">
      <w:pPr>
        <w:tabs>
          <w:tab w:val="left" w:pos="5880"/>
        </w:tabs>
        <w:spacing w:after="0" w:line="240" w:lineRule="auto"/>
        <w:ind w:right="-1"/>
        <w:jc w:val="right"/>
        <w:rPr>
          <w:rFonts w:ascii="Times New Roman" w:eastAsia="Times New Roman" w:hAnsi="Times New Roman" w:cs="Times New Roman"/>
          <w:b/>
          <w:sz w:val="18"/>
          <w:szCs w:val="18"/>
        </w:rPr>
      </w:pPr>
    </w:p>
    <w:p w:rsidR="00993DA5" w:rsidRDefault="00993DA5">
      <w:pPr>
        <w:tabs>
          <w:tab w:val="left" w:pos="5880"/>
        </w:tabs>
        <w:spacing w:after="0" w:line="240" w:lineRule="auto"/>
        <w:ind w:right="-1"/>
        <w:jc w:val="right"/>
        <w:rPr>
          <w:rFonts w:ascii="Times New Roman" w:eastAsia="Times New Roman" w:hAnsi="Times New Roman" w:cs="Times New Roman"/>
          <w:b/>
          <w:sz w:val="18"/>
          <w:szCs w:val="18"/>
        </w:rPr>
      </w:pPr>
    </w:p>
    <w:p w:rsidR="00993DA5" w:rsidRDefault="00993DA5">
      <w:pPr>
        <w:tabs>
          <w:tab w:val="left" w:pos="5880"/>
        </w:tabs>
        <w:spacing w:after="0" w:line="240" w:lineRule="auto"/>
        <w:ind w:right="-1"/>
        <w:jc w:val="right"/>
        <w:rPr>
          <w:rFonts w:ascii="Times New Roman" w:eastAsia="Times New Roman" w:hAnsi="Times New Roman" w:cs="Times New Roman"/>
          <w:b/>
          <w:sz w:val="18"/>
          <w:szCs w:val="18"/>
        </w:rPr>
      </w:pPr>
    </w:p>
    <w:p w:rsidR="00993DA5" w:rsidRDefault="00993DA5">
      <w:pPr>
        <w:tabs>
          <w:tab w:val="left" w:pos="5880"/>
        </w:tabs>
        <w:spacing w:after="0" w:line="240" w:lineRule="auto"/>
        <w:ind w:right="-1"/>
        <w:jc w:val="right"/>
        <w:rPr>
          <w:rFonts w:ascii="Times New Roman" w:eastAsia="Times New Roman" w:hAnsi="Times New Roman" w:cs="Times New Roman"/>
          <w:b/>
          <w:sz w:val="18"/>
          <w:szCs w:val="18"/>
        </w:rPr>
      </w:pPr>
    </w:p>
    <w:p w:rsidR="00993DA5" w:rsidRDefault="00993DA5">
      <w:pPr>
        <w:tabs>
          <w:tab w:val="left" w:pos="5880"/>
        </w:tabs>
        <w:spacing w:after="0" w:line="240" w:lineRule="auto"/>
        <w:ind w:right="-1"/>
        <w:jc w:val="right"/>
        <w:rPr>
          <w:rFonts w:ascii="Times New Roman" w:eastAsia="Times New Roman" w:hAnsi="Times New Roman" w:cs="Times New Roman"/>
          <w:b/>
          <w:sz w:val="18"/>
          <w:szCs w:val="18"/>
        </w:rPr>
      </w:pPr>
    </w:p>
    <w:p w:rsidR="00993DA5" w:rsidRDefault="00993DA5">
      <w:pPr>
        <w:tabs>
          <w:tab w:val="left" w:pos="5880"/>
        </w:tabs>
        <w:spacing w:after="0" w:line="240" w:lineRule="auto"/>
        <w:ind w:right="-1"/>
        <w:jc w:val="right"/>
        <w:rPr>
          <w:rFonts w:ascii="Times New Roman" w:eastAsia="Times New Roman" w:hAnsi="Times New Roman" w:cs="Times New Roman"/>
          <w:b/>
          <w:sz w:val="18"/>
          <w:szCs w:val="18"/>
        </w:rPr>
      </w:pPr>
    </w:p>
    <w:p w:rsidR="00993DA5" w:rsidRDefault="00993DA5">
      <w:pPr>
        <w:tabs>
          <w:tab w:val="left" w:pos="5880"/>
        </w:tabs>
        <w:spacing w:after="0" w:line="240" w:lineRule="auto"/>
        <w:ind w:right="-1"/>
        <w:jc w:val="right"/>
        <w:rPr>
          <w:rFonts w:ascii="Times New Roman" w:eastAsia="Times New Roman" w:hAnsi="Times New Roman" w:cs="Times New Roman"/>
          <w:b/>
          <w:sz w:val="18"/>
          <w:szCs w:val="18"/>
        </w:rPr>
      </w:pPr>
    </w:p>
    <w:p w:rsidR="00993DA5" w:rsidRDefault="00993DA5">
      <w:pPr>
        <w:tabs>
          <w:tab w:val="left" w:pos="5880"/>
        </w:tabs>
        <w:spacing w:after="0" w:line="240" w:lineRule="auto"/>
        <w:ind w:right="-1"/>
        <w:jc w:val="right"/>
        <w:rPr>
          <w:rFonts w:ascii="Times New Roman" w:eastAsia="Times New Roman" w:hAnsi="Times New Roman" w:cs="Times New Roman"/>
          <w:b/>
          <w:sz w:val="18"/>
          <w:szCs w:val="18"/>
        </w:rPr>
      </w:pPr>
    </w:p>
    <w:p w:rsidR="00993DA5" w:rsidRDefault="00993DA5">
      <w:pPr>
        <w:tabs>
          <w:tab w:val="left" w:pos="5880"/>
        </w:tabs>
        <w:spacing w:after="0" w:line="240" w:lineRule="auto"/>
        <w:ind w:right="-1"/>
        <w:jc w:val="right"/>
        <w:rPr>
          <w:rFonts w:ascii="Times New Roman" w:eastAsia="Times New Roman" w:hAnsi="Times New Roman" w:cs="Times New Roman"/>
          <w:b/>
          <w:sz w:val="18"/>
          <w:szCs w:val="18"/>
        </w:rPr>
      </w:pPr>
    </w:p>
    <w:p w:rsidR="00993DA5" w:rsidRDefault="00993DA5">
      <w:pPr>
        <w:tabs>
          <w:tab w:val="left" w:pos="5880"/>
        </w:tabs>
        <w:spacing w:after="0" w:line="240" w:lineRule="auto"/>
        <w:ind w:right="-1"/>
        <w:jc w:val="right"/>
        <w:rPr>
          <w:rFonts w:ascii="Times New Roman" w:eastAsia="Times New Roman" w:hAnsi="Times New Roman" w:cs="Times New Roman"/>
          <w:b/>
          <w:sz w:val="18"/>
          <w:szCs w:val="18"/>
        </w:rPr>
      </w:pPr>
    </w:p>
    <w:p w:rsidR="00993DA5" w:rsidRDefault="00993DA5">
      <w:pPr>
        <w:tabs>
          <w:tab w:val="left" w:pos="5880"/>
        </w:tabs>
        <w:spacing w:after="0" w:line="240" w:lineRule="auto"/>
        <w:ind w:right="-1"/>
        <w:jc w:val="right"/>
        <w:rPr>
          <w:rFonts w:ascii="Times New Roman" w:eastAsia="Times New Roman" w:hAnsi="Times New Roman" w:cs="Times New Roman"/>
          <w:b/>
          <w:sz w:val="18"/>
          <w:szCs w:val="18"/>
        </w:rPr>
      </w:pPr>
    </w:p>
    <w:p w:rsidR="00993DA5" w:rsidRDefault="00993DA5">
      <w:pPr>
        <w:tabs>
          <w:tab w:val="left" w:pos="5880"/>
        </w:tabs>
        <w:spacing w:after="0" w:line="240" w:lineRule="auto"/>
        <w:ind w:right="-1"/>
        <w:jc w:val="right"/>
        <w:rPr>
          <w:rFonts w:ascii="Times New Roman" w:eastAsia="Times New Roman" w:hAnsi="Times New Roman" w:cs="Times New Roman"/>
          <w:b/>
          <w:sz w:val="18"/>
          <w:szCs w:val="18"/>
        </w:rPr>
      </w:pPr>
    </w:p>
    <w:p w:rsidR="00993DA5" w:rsidRDefault="00993DA5">
      <w:pPr>
        <w:tabs>
          <w:tab w:val="left" w:pos="5880"/>
        </w:tabs>
        <w:spacing w:after="0" w:line="240" w:lineRule="auto"/>
        <w:ind w:right="-1"/>
        <w:jc w:val="right"/>
        <w:rPr>
          <w:rFonts w:ascii="Times New Roman" w:eastAsia="Times New Roman" w:hAnsi="Times New Roman" w:cs="Times New Roman"/>
          <w:b/>
          <w:sz w:val="18"/>
          <w:szCs w:val="18"/>
        </w:rPr>
      </w:pPr>
    </w:p>
    <w:p w:rsidR="00993DA5" w:rsidRDefault="00993DA5" w:rsidP="007D3F8D">
      <w:pPr>
        <w:tabs>
          <w:tab w:val="left" w:pos="5880"/>
        </w:tabs>
        <w:spacing w:after="0" w:line="240" w:lineRule="auto"/>
        <w:ind w:right="-1"/>
        <w:rPr>
          <w:rFonts w:ascii="Times New Roman" w:eastAsia="Times New Roman" w:hAnsi="Times New Roman" w:cs="Times New Roman"/>
          <w:b/>
          <w:sz w:val="18"/>
          <w:szCs w:val="18"/>
        </w:rPr>
      </w:pPr>
    </w:p>
    <w:p w:rsidR="007D3F8D" w:rsidRDefault="007D3F8D" w:rsidP="007D3F8D">
      <w:pPr>
        <w:tabs>
          <w:tab w:val="left" w:pos="5880"/>
        </w:tabs>
        <w:spacing w:after="0" w:line="240" w:lineRule="auto"/>
        <w:ind w:right="-1"/>
        <w:rPr>
          <w:rFonts w:ascii="Times New Roman" w:eastAsia="Times New Roman" w:hAnsi="Times New Roman" w:cs="Times New Roman"/>
          <w:b/>
          <w:sz w:val="18"/>
          <w:szCs w:val="18"/>
        </w:rPr>
      </w:pPr>
    </w:p>
    <w:p w:rsidR="00993DA5" w:rsidRDefault="00B26330">
      <w:pPr>
        <w:tabs>
          <w:tab w:val="left" w:pos="5880"/>
        </w:tabs>
        <w:spacing w:after="0" w:line="240" w:lineRule="auto"/>
        <w:ind w:right="-1"/>
        <w:jc w:val="right"/>
        <w:rPr>
          <w:rFonts w:ascii="Times New Roman" w:eastAsia="Times New Roman" w:hAnsi="Times New Roman" w:cs="Times New Roman"/>
          <w:b/>
          <w:sz w:val="18"/>
          <w:szCs w:val="18"/>
        </w:rPr>
      </w:pPr>
      <w:r>
        <w:rPr>
          <w:rFonts w:ascii="Times New Roman" w:eastAsia="Times New Roman" w:hAnsi="Times New Roman" w:cs="Times New Roman"/>
          <w:b/>
          <w:sz w:val="18"/>
          <w:szCs w:val="18"/>
        </w:rPr>
        <w:lastRenderedPageBreak/>
        <w:t>1.pielikums</w:t>
      </w:r>
    </w:p>
    <w:p w:rsidR="00993DA5" w:rsidRDefault="00B26330">
      <w:pPr>
        <w:spacing w:after="0" w:line="240" w:lineRule="auto"/>
        <w:jc w:val="right"/>
        <w:rPr>
          <w:rFonts w:ascii="Times New Roman" w:eastAsia="Times New Roman" w:hAnsi="Times New Roman" w:cs="Times New Roman"/>
          <w:bCs/>
          <w:i/>
          <w:iCs/>
          <w:sz w:val="20"/>
          <w:szCs w:val="20"/>
        </w:rPr>
      </w:pPr>
      <w:r>
        <w:rPr>
          <w:rFonts w:ascii="Times New Roman" w:eastAsia="Times New Roman" w:hAnsi="Times New Roman" w:cs="Times New Roman"/>
          <w:bCs/>
          <w:i/>
          <w:iCs/>
          <w:sz w:val="20"/>
          <w:szCs w:val="20"/>
        </w:rPr>
        <w:t xml:space="preserve">Iepirkuma </w:t>
      </w:r>
    </w:p>
    <w:p w:rsidR="00993DA5" w:rsidRDefault="00B26330">
      <w:pPr>
        <w:spacing w:after="0" w:line="240" w:lineRule="auto"/>
        <w:jc w:val="right"/>
        <w:rPr>
          <w:rFonts w:ascii="Times New Roman" w:eastAsia="Times New Roman" w:hAnsi="Times New Roman" w:cs="Times New Roman"/>
          <w:bCs/>
          <w:i/>
          <w:iCs/>
          <w:sz w:val="20"/>
          <w:szCs w:val="20"/>
        </w:rPr>
      </w:pPr>
      <w:r>
        <w:rPr>
          <w:rFonts w:ascii="Times New Roman" w:eastAsia="Times New Roman" w:hAnsi="Times New Roman" w:cs="Times New Roman"/>
          <w:bCs/>
          <w:i/>
          <w:iCs/>
          <w:sz w:val="20"/>
          <w:szCs w:val="20"/>
        </w:rPr>
        <w:t xml:space="preserve">Kokskaidu granulu piegāde Sabiedrības ar ierobežotu atbildību </w:t>
      </w:r>
    </w:p>
    <w:p w:rsidR="00993DA5" w:rsidRDefault="00B26330">
      <w:pPr>
        <w:spacing w:after="0" w:line="240" w:lineRule="auto"/>
        <w:jc w:val="right"/>
        <w:rPr>
          <w:rFonts w:ascii="Times New Roman" w:eastAsia="Times New Roman" w:hAnsi="Times New Roman" w:cs="Times New Roman"/>
          <w:bCs/>
          <w:i/>
          <w:iCs/>
          <w:sz w:val="20"/>
          <w:szCs w:val="20"/>
        </w:rPr>
      </w:pPr>
      <w:r>
        <w:rPr>
          <w:rFonts w:ascii="Times New Roman" w:eastAsia="Times New Roman" w:hAnsi="Times New Roman" w:cs="Times New Roman"/>
          <w:bCs/>
          <w:i/>
          <w:iCs/>
          <w:sz w:val="20"/>
          <w:szCs w:val="20"/>
        </w:rPr>
        <w:t>“Zilupes veselības un sociālās aprūpes centrs”</w:t>
      </w:r>
    </w:p>
    <w:p w:rsidR="00993DA5" w:rsidRDefault="007D3F8D">
      <w:pPr>
        <w:spacing w:after="0" w:line="240" w:lineRule="auto"/>
        <w:jc w:val="right"/>
        <w:rPr>
          <w:rFonts w:ascii="Times New Roman" w:eastAsia="Times New Roman" w:hAnsi="Times New Roman" w:cs="Times New Roman"/>
          <w:bCs/>
          <w:i/>
          <w:iCs/>
          <w:sz w:val="20"/>
          <w:szCs w:val="20"/>
        </w:rPr>
      </w:pPr>
      <w:r>
        <w:rPr>
          <w:rFonts w:ascii="Times New Roman" w:eastAsia="Times New Roman" w:hAnsi="Times New Roman" w:cs="Times New Roman"/>
          <w:bCs/>
          <w:i/>
          <w:iCs/>
          <w:sz w:val="20"/>
          <w:szCs w:val="20"/>
        </w:rPr>
        <w:t>ID Nr. ZVSAC 2026</w:t>
      </w:r>
      <w:r w:rsidR="00B26330">
        <w:rPr>
          <w:rFonts w:ascii="Times New Roman" w:eastAsia="Times New Roman" w:hAnsi="Times New Roman" w:cs="Times New Roman"/>
          <w:bCs/>
          <w:i/>
          <w:iCs/>
          <w:sz w:val="20"/>
          <w:szCs w:val="20"/>
        </w:rPr>
        <w:t>/1</w:t>
      </w:r>
      <w:r w:rsidR="00B26330">
        <w:rPr>
          <w:rFonts w:ascii="Times New Roman" w:eastAsia="Times New Roman" w:hAnsi="Times New Roman" w:cs="Times New Roman"/>
          <w:sz w:val="18"/>
          <w:szCs w:val="18"/>
        </w:rPr>
        <w:t>nolikumam</w:t>
      </w:r>
    </w:p>
    <w:p w:rsidR="00993DA5" w:rsidRDefault="00993DA5">
      <w:pPr>
        <w:spacing w:after="0" w:line="240" w:lineRule="auto"/>
        <w:jc w:val="right"/>
        <w:rPr>
          <w:rFonts w:ascii="Times New Roman" w:eastAsia="Times New Roman" w:hAnsi="Times New Roman" w:cs="Times New Roman"/>
          <w:sz w:val="18"/>
          <w:szCs w:val="18"/>
        </w:rPr>
      </w:pPr>
    </w:p>
    <w:p w:rsidR="00993DA5" w:rsidRDefault="00B26330">
      <w:pPr>
        <w:spacing w:after="0" w:line="240" w:lineRule="auto"/>
        <w:ind w:right="-1050"/>
        <w:jc w:val="center"/>
        <w:rPr>
          <w:rFonts w:ascii="Times New Roman" w:eastAsia="Times New Roman" w:hAnsi="Times New Roman" w:cs="Times New Roman"/>
          <w:b/>
          <w:bCs/>
          <w:sz w:val="28"/>
          <w:szCs w:val="24"/>
        </w:rPr>
      </w:pPr>
      <w:bookmarkStart w:id="128" w:name="_Toc98233562"/>
      <w:r>
        <w:rPr>
          <w:rFonts w:ascii="Times New Roman" w:eastAsia="Times New Roman" w:hAnsi="Times New Roman" w:cs="Times New Roman"/>
          <w:b/>
          <w:bCs/>
          <w:sz w:val="28"/>
          <w:szCs w:val="24"/>
        </w:rPr>
        <w:t>PIETEIKUMS DALĪBAI IEPIRKUMĀ</w:t>
      </w:r>
    </w:p>
    <w:p w:rsidR="00993DA5" w:rsidRDefault="00993DA5">
      <w:pPr>
        <w:spacing w:after="0" w:line="240" w:lineRule="auto"/>
        <w:ind w:right="-1050"/>
        <w:jc w:val="center"/>
        <w:rPr>
          <w:rFonts w:ascii="Times New Roman" w:eastAsia="Times New Roman" w:hAnsi="Times New Roman" w:cs="Times New Roman"/>
          <w:b/>
          <w:bCs/>
          <w:sz w:val="28"/>
          <w:szCs w:val="24"/>
        </w:rPr>
      </w:pPr>
    </w:p>
    <w:p w:rsidR="00993DA5" w:rsidRDefault="00B26330">
      <w:pPr>
        <w:spacing w:after="0" w:line="240" w:lineRule="auto"/>
        <w:jc w:val="center"/>
        <w:rPr>
          <w:rFonts w:ascii="Times New Roman" w:eastAsia="Times New Roman" w:hAnsi="Times New Roman" w:cs="Times New Roman"/>
          <w:b/>
          <w:bCs/>
          <w:iCs/>
          <w:sz w:val="24"/>
          <w:szCs w:val="24"/>
        </w:rPr>
      </w:pPr>
      <w:r>
        <w:rPr>
          <w:rFonts w:ascii="Times New Roman" w:eastAsia="Times New Roman" w:hAnsi="Times New Roman" w:cs="Times New Roman"/>
          <w:b/>
          <w:bCs/>
          <w:iCs/>
          <w:sz w:val="24"/>
          <w:szCs w:val="24"/>
        </w:rPr>
        <w:t>Kokskaidu granulu piegāde Sabiedrības ar ierobežotu atbildību “Zilupes veselības un sociālās aprūpes centrs ”</w:t>
      </w:r>
    </w:p>
    <w:p w:rsidR="00993DA5" w:rsidRDefault="007D3F8D">
      <w:pPr>
        <w:spacing w:after="0" w:line="240" w:lineRule="auto"/>
        <w:jc w:val="center"/>
        <w:rPr>
          <w:rFonts w:ascii="Times New Roman" w:eastAsia="Times New Roman" w:hAnsi="Times New Roman" w:cs="Times New Roman"/>
          <w:b/>
          <w:bCs/>
          <w:iCs/>
          <w:sz w:val="24"/>
          <w:szCs w:val="24"/>
        </w:rPr>
      </w:pPr>
      <w:r>
        <w:rPr>
          <w:rFonts w:ascii="Times New Roman" w:eastAsia="Times New Roman" w:hAnsi="Times New Roman" w:cs="Times New Roman"/>
          <w:b/>
          <w:bCs/>
          <w:iCs/>
          <w:sz w:val="24"/>
          <w:szCs w:val="24"/>
        </w:rPr>
        <w:t>ID Nr. ZVSAC 2026</w:t>
      </w:r>
      <w:r w:rsidR="00B26330">
        <w:rPr>
          <w:rFonts w:ascii="Times New Roman" w:eastAsia="Times New Roman" w:hAnsi="Times New Roman" w:cs="Times New Roman"/>
          <w:b/>
          <w:bCs/>
          <w:iCs/>
          <w:sz w:val="24"/>
          <w:szCs w:val="24"/>
        </w:rPr>
        <w:t>/1</w:t>
      </w:r>
    </w:p>
    <w:bookmarkEnd w:id="128"/>
    <w:p w:rsidR="00993DA5" w:rsidRDefault="007D3F8D">
      <w:pPr>
        <w:spacing w:after="0" w:line="240" w:lineRule="auto"/>
        <w:jc w:val="both"/>
        <w:rPr>
          <w:rFonts w:ascii="Times New Roman" w:hAnsi="Times New Roman"/>
          <w:sz w:val="24"/>
          <w:szCs w:val="24"/>
        </w:rPr>
      </w:pPr>
      <w:r>
        <w:rPr>
          <w:rFonts w:ascii="Times New Roman" w:hAnsi="Times New Roman"/>
          <w:sz w:val="24"/>
          <w:szCs w:val="24"/>
        </w:rPr>
        <w:t>2026</w:t>
      </w:r>
      <w:r w:rsidR="00B26330">
        <w:rPr>
          <w:rFonts w:ascii="Times New Roman" w:hAnsi="Times New Roman"/>
          <w:sz w:val="24"/>
          <w:szCs w:val="24"/>
        </w:rPr>
        <w:t>.gada   ____. ______________</w:t>
      </w:r>
    </w:p>
    <w:p w:rsidR="00993DA5" w:rsidRDefault="00993DA5">
      <w:pPr>
        <w:keepNext/>
        <w:keepLines/>
        <w:tabs>
          <w:tab w:val="left" w:pos="5812"/>
        </w:tabs>
        <w:spacing w:after="0" w:line="240" w:lineRule="auto"/>
        <w:jc w:val="both"/>
        <w:rPr>
          <w:rFonts w:ascii="Times New Roman" w:hAnsi="Times New Roman"/>
          <w:i/>
          <w:sz w:val="24"/>
          <w:szCs w:val="24"/>
        </w:rPr>
      </w:pPr>
    </w:p>
    <w:tbl>
      <w:tblPr>
        <w:tblW w:w="946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606"/>
        <w:gridCol w:w="2371"/>
        <w:gridCol w:w="9"/>
        <w:gridCol w:w="2363"/>
        <w:gridCol w:w="280"/>
        <w:gridCol w:w="647"/>
        <w:gridCol w:w="140"/>
        <w:gridCol w:w="2269"/>
        <w:gridCol w:w="775"/>
      </w:tblGrid>
      <w:tr w:rsidR="00993DA5">
        <w:trPr>
          <w:cantSplit/>
          <w:trHeight w:val="346"/>
        </w:trPr>
        <w:tc>
          <w:tcPr>
            <w:tcW w:w="606" w:type="dxa"/>
            <w:tcBorders>
              <w:top w:val="single" w:sz="4" w:space="0" w:color="auto"/>
              <w:left w:val="single" w:sz="4" w:space="0" w:color="auto"/>
              <w:bottom w:val="single" w:sz="4" w:space="0" w:color="auto"/>
              <w:right w:val="single" w:sz="4" w:space="0" w:color="auto"/>
            </w:tcBorders>
            <w:vAlign w:val="center"/>
          </w:tcPr>
          <w:p w:rsidR="00993DA5" w:rsidRDefault="00B26330">
            <w:pPr>
              <w:keepNext/>
              <w:keepLines/>
              <w:spacing w:after="0" w:line="240" w:lineRule="auto"/>
              <w:jc w:val="both"/>
              <w:rPr>
                <w:rFonts w:ascii="Times New Roman" w:hAnsi="Times New Roman"/>
                <w:b/>
                <w:sz w:val="24"/>
                <w:szCs w:val="24"/>
              </w:rPr>
            </w:pPr>
            <w:r>
              <w:rPr>
                <w:rFonts w:ascii="Times New Roman" w:hAnsi="Times New Roman"/>
                <w:b/>
                <w:sz w:val="24"/>
                <w:szCs w:val="24"/>
              </w:rPr>
              <w:t>1.</w:t>
            </w:r>
          </w:p>
        </w:tc>
        <w:tc>
          <w:tcPr>
            <w:tcW w:w="8854" w:type="dxa"/>
            <w:gridSpan w:val="8"/>
            <w:tcBorders>
              <w:top w:val="single" w:sz="4" w:space="0" w:color="auto"/>
              <w:left w:val="single" w:sz="4" w:space="0" w:color="auto"/>
              <w:bottom w:val="single" w:sz="4" w:space="0" w:color="auto"/>
              <w:right w:val="single" w:sz="4" w:space="0" w:color="auto"/>
            </w:tcBorders>
            <w:vAlign w:val="center"/>
          </w:tcPr>
          <w:p w:rsidR="00993DA5" w:rsidRDefault="00B26330">
            <w:pPr>
              <w:keepNext/>
              <w:keepLines/>
              <w:spacing w:after="0" w:line="240" w:lineRule="auto"/>
              <w:jc w:val="both"/>
              <w:rPr>
                <w:rFonts w:ascii="Times New Roman" w:hAnsi="Times New Roman"/>
                <w:b/>
                <w:sz w:val="24"/>
                <w:szCs w:val="24"/>
              </w:rPr>
            </w:pPr>
            <w:r>
              <w:rPr>
                <w:rFonts w:ascii="Times New Roman" w:hAnsi="Times New Roman"/>
                <w:b/>
                <w:sz w:val="24"/>
                <w:szCs w:val="24"/>
              </w:rPr>
              <w:t>Nosaukums:</w:t>
            </w:r>
          </w:p>
        </w:tc>
      </w:tr>
      <w:tr w:rsidR="00993DA5">
        <w:trPr>
          <w:cantSplit/>
          <w:trHeight w:val="280"/>
        </w:trPr>
        <w:tc>
          <w:tcPr>
            <w:tcW w:w="606" w:type="dxa"/>
            <w:tcBorders>
              <w:top w:val="single" w:sz="4" w:space="0" w:color="auto"/>
              <w:left w:val="single" w:sz="4" w:space="0" w:color="auto"/>
              <w:bottom w:val="single" w:sz="4" w:space="0" w:color="auto"/>
              <w:right w:val="single" w:sz="4" w:space="0" w:color="auto"/>
            </w:tcBorders>
            <w:vAlign w:val="center"/>
          </w:tcPr>
          <w:p w:rsidR="00993DA5" w:rsidRDefault="00B26330">
            <w:pPr>
              <w:keepNext/>
              <w:keepLines/>
              <w:spacing w:after="0" w:line="240" w:lineRule="auto"/>
              <w:jc w:val="both"/>
              <w:rPr>
                <w:rFonts w:ascii="Times New Roman" w:hAnsi="Times New Roman"/>
                <w:b/>
                <w:sz w:val="24"/>
                <w:szCs w:val="24"/>
              </w:rPr>
            </w:pPr>
            <w:r>
              <w:rPr>
                <w:rFonts w:ascii="Times New Roman" w:hAnsi="Times New Roman"/>
                <w:b/>
                <w:sz w:val="24"/>
                <w:szCs w:val="24"/>
              </w:rPr>
              <w:t>2.</w:t>
            </w:r>
          </w:p>
        </w:tc>
        <w:tc>
          <w:tcPr>
            <w:tcW w:w="8854" w:type="dxa"/>
            <w:gridSpan w:val="8"/>
            <w:tcBorders>
              <w:top w:val="single" w:sz="4" w:space="0" w:color="auto"/>
              <w:left w:val="single" w:sz="4" w:space="0" w:color="auto"/>
              <w:bottom w:val="single" w:sz="4" w:space="0" w:color="auto"/>
              <w:right w:val="single" w:sz="4" w:space="0" w:color="auto"/>
            </w:tcBorders>
            <w:vAlign w:val="center"/>
          </w:tcPr>
          <w:p w:rsidR="00993DA5" w:rsidRDefault="00B26330">
            <w:pPr>
              <w:keepNext/>
              <w:keepLines/>
              <w:spacing w:after="0" w:line="240" w:lineRule="auto"/>
              <w:jc w:val="both"/>
              <w:rPr>
                <w:rFonts w:ascii="Times New Roman" w:hAnsi="Times New Roman"/>
                <w:b/>
                <w:sz w:val="24"/>
                <w:szCs w:val="24"/>
              </w:rPr>
            </w:pPr>
            <w:r>
              <w:rPr>
                <w:rFonts w:ascii="Times New Roman" w:hAnsi="Times New Roman"/>
                <w:b/>
                <w:sz w:val="24"/>
                <w:szCs w:val="24"/>
              </w:rPr>
              <w:t>Reģistrācijas numurs:</w:t>
            </w:r>
          </w:p>
        </w:tc>
      </w:tr>
      <w:tr w:rsidR="00993DA5">
        <w:trPr>
          <w:cantSplit/>
          <w:trHeight w:val="256"/>
        </w:trPr>
        <w:tc>
          <w:tcPr>
            <w:tcW w:w="606" w:type="dxa"/>
            <w:tcBorders>
              <w:top w:val="single" w:sz="4" w:space="0" w:color="auto"/>
              <w:left w:val="single" w:sz="4" w:space="0" w:color="auto"/>
              <w:bottom w:val="single" w:sz="4" w:space="0" w:color="auto"/>
              <w:right w:val="single" w:sz="4" w:space="0" w:color="auto"/>
            </w:tcBorders>
            <w:vAlign w:val="center"/>
          </w:tcPr>
          <w:p w:rsidR="00993DA5" w:rsidRDefault="00B26330">
            <w:pPr>
              <w:keepNext/>
              <w:keepLines/>
              <w:spacing w:after="0" w:line="240" w:lineRule="auto"/>
              <w:jc w:val="both"/>
              <w:rPr>
                <w:rFonts w:ascii="Times New Roman" w:hAnsi="Times New Roman"/>
                <w:b/>
                <w:sz w:val="24"/>
                <w:szCs w:val="24"/>
              </w:rPr>
            </w:pPr>
            <w:r>
              <w:rPr>
                <w:rFonts w:ascii="Times New Roman" w:hAnsi="Times New Roman"/>
                <w:b/>
                <w:sz w:val="24"/>
                <w:szCs w:val="24"/>
              </w:rPr>
              <w:t>3.</w:t>
            </w:r>
          </w:p>
        </w:tc>
        <w:tc>
          <w:tcPr>
            <w:tcW w:w="8854" w:type="dxa"/>
            <w:gridSpan w:val="8"/>
            <w:tcBorders>
              <w:top w:val="single" w:sz="4" w:space="0" w:color="auto"/>
              <w:left w:val="single" w:sz="4" w:space="0" w:color="auto"/>
              <w:bottom w:val="single" w:sz="4" w:space="0" w:color="auto"/>
              <w:right w:val="single" w:sz="4" w:space="0" w:color="auto"/>
            </w:tcBorders>
            <w:vAlign w:val="center"/>
          </w:tcPr>
          <w:p w:rsidR="00993DA5" w:rsidRDefault="00B26330">
            <w:pPr>
              <w:keepNext/>
              <w:keepLines/>
              <w:spacing w:after="0" w:line="240" w:lineRule="auto"/>
              <w:jc w:val="both"/>
              <w:rPr>
                <w:rFonts w:ascii="Times New Roman" w:hAnsi="Times New Roman"/>
                <w:b/>
                <w:sz w:val="24"/>
                <w:szCs w:val="24"/>
              </w:rPr>
            </w:pPr>
            <w:r>
              <w:rPr>
                <w:rFonts w:ascii="Times New Roman" w:hAnsi="Times New Roman"/>
                <w:b/>
                <w:sz w:val="24"/>
                <w:szCs w:val="24"/>
              </w:rPr>
              <w:t>Adrese:</w:t>
            </w:r>
          </w:p>
        </w:tc>
      </w:tr>
      <w:tr w:rsidR="00993DA5">
        <w:trPr>
          <w:cantSplit/>
          <w:trHeight w:val="246"/>
        </w:trPr>
        <w:tc>
          <w:tcPr>
            <w:tcW w:w="606" w:type="dxa"/>
            <w:tcBorders>
              <w:top w:val="single" w:sz="4" w:space="0" w:color="auto"/>
              <w:left w:val="single" w:sz="4" w:space="0" w:color="auto"/>
              <w:bottom w:val="single" w:sz="4" w:space="0" w:color="auto"/>
              <w:right w:val="single" w:sz="4" w:space="0" w:color="auto"/>
            </w:tcBorders>
            <w:vAlign w:val="center"/>
          </w:tcPr>
          <w:p w:rsidR="00993DA5" w:rsidRDefault="00B26330">
            <w:pPr>
              <w:keepNext/>
              <w:keepLines/>
              <w:spacing w:after="0" w:line="240" w:lineRule="auto"/>
              <w:jc w:val="both"/>
              <w:rPr>
                <w:rFonts w:ascii="Times New Roman" w:hAnsi="Times New Roman"/>
                <w:b/>
                <w:sz w:val="24"/>
                <w:szCs w:val="24"/>
              </w:rPr>
            </w:pPr>
            <w:r>
              <w:rPr>
                <w:rFonts w:ascii="Times New Roman" w:hAnsi="Times New Roman"/>
                <w:b/>
                <w:sz w:val="24"/>
                <w:szCs w:val="24"/>
              </w:rPr>
              <w:t>4.</w:t>
            </w:r>
          </w:p>
        </w:tc>
        <w:tc>
          <w:tcPr>
            <w:tcW w:w="8854" w:type="dxa"/>
            <w:gridSpan w:val="8"/>
            <w:tcBorders>
              <w:top w:val="single" w:sz="4" w:space="0" w:color="auto"/>
              <w:left w:val="single" w:sz="4" w:space="0" w:color="auto"/>
              <w:bottom w:val="single" w:sz="4" w:space="0" w:color="auto"/>
              <w:right w:val="single" w:sz="4" w:space="0" w:color="auto"/>
            </w:tcBorders>
            <w:vAlign w:val="center"/>
          </w:tcPr>
          <w:p w:rsidR="00993DA5" w:rsidRDefault="00B26330">
            <w:pPr>
              <w:keepNext/>
              <w:keepLines/>
              <w:spacing w:after="0" w:line="240" w:lineRule="auto"/>
              <w:jc w:val="both"/>
              <w:rPr>
                <w:rFonts w:ascii="Times New Roman" w:hAnsi="Times New Roman"/>
                <w:b/>
                <w:sz w:val="24"/>
                <w:szCs w:val="24"/>
              </w:rPr>
            </w:pPr>
            <w:r>
              <w:rPr>
                <w:rFonts w:ascii="Times New Roman" w:hAnsi="Times New Roman"/>
                <w:b/>
                <w:sz w:val="24"/>
                <w:szCs w:val="24"/>
              </w:rPr>
              <w:t>Kontaktpersona :</w:t>
            </w:r>
          </w:p>
        </w:tc>
      </w:tr>
      <w:tr w:rsidR="00993DA5">
        <w:trPr>
          <w:cantSplit/>
          <w:trHeight w:val="222"/>
        </w:trPr>
        <w:tc>
          <w:tcPr>
            <w:tcW w:w="606" w:type="dxa"/>
            <w:tcBorders>
              <w:top w:val="single" w:sz="4" w:space="0" w:color="auto"/>
              <w:left w:val="single" w:sz="4" w:space="0" w:color="auto"/>
              <w:bottom w:val="single" w:sz="4" w:space="0" w:color="auto"/>
              <w:right w:val="single" w:sz="4" w:space="0" w:color="auto"/>
            </w:tcBorders>
            <w:vAlign w:val="center"/>
          </w:tcPr>
          <w:p w:rsidR="00993DA5" w:rsidRDefault="00B26330">
            <w:pPr>
              <w:keepNext/>
              <w:keepLines/>
              <w:spacing w:after="0" w:line="240" w:lineRule="auto"/>
              <w:jc w:val="both"/>
              <w:rPr>
                <w:rFonts w:ascii="Times New Roman" w:hAnsi="Times New Roman"/>
                <w:b/>
                <w:sz w:val="24"/>
                <w:szCs w:val="24"/>
              </w:rPr>
            </w:pPr>
            <w:r>
              <w:rPr>
                <w:rFonts w:ascii="Times New Roman" w:hAnsi="Times New Roman"/>
                <w:b/>
                <w:sz w:val="24"/>
                <w:szCs w:val="24"/>
              </w:rPr>
              <w:t>5.</w:t>
            </w:r>
          </w:p>
        </w:tc>
        <w:tc>
          <w:tcPr>
            <w:tcW w:w="8854" w:type="dxa"/>
            <w:gridSpan w:val="8"/>
            <w:tcBorders>
              <w:top w:val="single" w:sz="4" w:space="0" w:color="auto"/>
              <w:left w:val="single" w:sz="4" w:space="0" w:color="auto"/>
              <w:bottom w:val="single" w:sz="4" w:space="0" w:color="auto"/>
              <w:right w:val="single" w:sz="4" w:space="0" w:color="auto"/>
            </w:tcBorders>
            <w:vAlign w:val="center"/>
          </w:tcPr>
          <w:p w:rsidR="00993DA5" w:rsidRDefault="00B26330">
            <w:pPr>
              <w:keepNext/>
              <w:keepLines/>
              <w:spacing w:after="0" w:line="240" w:lineRule="auto"/>
              <w:jc w:val="both"/>
              <w:rPr>
                <w:rFonts w:ascii="Times New Roman" w:hAnsi="Times New Roman"/>
                <w:b/>
                <w:sz w:val="24"/>
                <w:szCs w:val="24"/>
              </w:rPr>
            </w:pPr>
            <w:r>
              <w:rPr>
                <w:rFonts w:ascii="Times New Roman" w:hAnsi="Times New Roman"/>
                <w:b/>
                <w:sz w:val="24"/>
                <w:szCs w:val="24"/>
              </w:rPr>
              <w:t>Telefons:</w:t>
            </w:r>
          </w:p>
        </w:tc>
      </w:tr>
      <w:tr w:rsidR="00993DA5">
        <w:trPr>
          <w:cantSplit/>
          <w:trHeight w:val="174"/>
        </w:trPr>
        <w:tc>
          <w:tcPr>
            <w:tcW w:w="606" w:type="dxa"/>
            <w:tcBorders>
              <w:top w:val="single" w:sz="4" w:space="0" w:color="auto"/>
              <w:left w:val="single" w:sz="4" w:space="0" w:color="auto"/>
              <w:bottom w:val="single" w:sz="4" w:space="0" w:color="auto"/>
              <w:right w:val="single" w:sz="4" w:space="0" w:color="auto"/>
            </w:tcBorders>
            <w:vAlign w:val="center"/>
          </w:tcPr>
          <w:p w:rsidR="00993DA5" w:rsidRDefault="00B26330">
            <w:pPr>
              <w:keepNext/>
              <w:keepLines/>
              <w:spacing w:after="0" w:line="240" w:lineRule="auto"/>
              <w:jc w:val="both"/>
              <w:rPr>
                <w:rFonts w:ascii="Times New Roman" w:hAnsi="Times New Roman"/>
                <w:b/>
                <w:sz w:val="24"/>
                <w:szCs w:val="24"/>
              </w:rPr>
            </w:pPr>
            <w:r>
              <w:rPr>
                <w:rFonts w:ascii="Times New Roman" w:hAnsi="Times New Roman"/>
                <w:b/>
                <w:sz w:val="24"/>
                <w:szCs w:val="24"/>
              </w:rPr>
              <w:t>6.</w:t>
            </w:r>
          </w:p>
        </w:tc>
        <w:tc>
          <w:tcPr>
            <w:tcW w:w="8854" w:type="dxa"/>
            <w:gridSpan w:val="8"/>
            <w:tcBorders>
              <w:top w:val="single" w:sz="4" w:space="0" w:color="auto"/>
              <w:left w:val="single" w:sz="4" w:space="0" w:color="auto"/>
              <w:bottom w:val="single" w:sz="4" w:space="0" w:color="auto"/>
              <w:right w:val="single" w:sz="4" w:space="0" w:color="auto"/>
            </w:tcBorders>
            <w:vAlign w:val="center"/>
          </w:tcPr>
          <w:p w:rsidR="00993DA5" w:rsidRDefault="00B26330">
            <w:pPr>
              <w:keepNext/>
              <w:keepLines/>
              <w:spacing w:after="0" w:line="240" w:lineRule="auto"/>
              <w:jc w:val="both"/>
              <w:rPr>
                <w:rFonts w:ascii="Times New Roman" w:hAnsi="Times New Roman"/>
                <w:b/>
                <w:sz w:val="24"/>
                <w:szCs w:val="24"/>
              </w:rPr>
            </w:pPr>
            <w:r>
              <w:rPr>
                <w:rFonts w:ascii="Times New Roman" w:hAnsi="Times New Roman"/>
                <w:b/>
                <w:sz w:val="24"/>
                <w:szCs w:val="24"/>
              </w:rPr>
              <w:t>E-pasts:</w:t>
            </w:r>
          </w:p>
        </w:tc>
      </w:tr>
      <w:tr w:rsidR="00993DA5">
        <w:trPr>
          <w:cantSplit/>
          <w:trHeight w:val="242"/>
        </w:trPr>
        <w:tc>
          <w:tcPr>
            <w:tcW w:w="606" w:type="dxa"/>
            <w:vMerge w:val="restart"/>
            <w:tcBorders>
              <w:top w:val="single" w:sz="4" w:space="0" w:color="auto"/>
              <w:left w:val="single" w:sz="4" w:space="0" w:color="auto"/>
              <w:right w:val="single" w:sz="4" w:space="0" w:color="auto"/>
            </w:tcBorders>
            <w:vAlign w:val="center"/>
          </w:tcPr>
          <w:p w:rsidR="00993DA5" w:rsidRDefault="00B26330">
            <w:pPr>
              <w:keepNext/>
              <w:keepLines/>
              <w:spacing w:after="0" w:line="240" w:lineRule="auto"/>
              <w:rPr>
                <w:rFonts w:ascii="Times New Roman" w:hAnsi="Times New Roman"/>
                <w:b/>
                <w:sz w:val="24"/>
                <w:szCs w:val="24"/>
              </w:rPr>
            </w:pPr>
            <w:r>
              <w:rPr>
                <w:rFonts w:ascii="Times New Roman" w:hAnsi="Times New Roman"/>
                <w:b/>
                <w:sz w:val="24"/>
                <w:szCs w:val="24"/>
              </w:rPr>
              <w:t>7.</w:t>
            </w:r>
          </w:p>
        </w:tc>
        <w:tc>
          <w:tcPr>
            <w:tcW w:w="8854" w:type="dxa"/>
            <w:gridSpan w:val="8"/>
            <w:tcBorders>
              <w:top w:val="single" w:sz="4" w:space="0" w:color="auto"/>
              <w:left w:val="single" w:sz="4" w:space="0" w:color="auto"/>
              <w:right w:val="single" w:sz="4" w:space="0" w:color="auto"/>
            </w:tcBorders>
            <w:vAlign w:val="center"/>
          </w:tcPr>
          <w:p w:rsidR="00993DA5" w:rsidRDefault="00B26330">
            <w:pPr>
              <w:keepNext/>
              <w:keepLines/>
              <w:spacing w:after="0" w:line="240" w:lineRule="auto"/>
              <w:rPr>
                <w:rFonts w:ascii="Times New Roman" w:hAnsi="Times New Roman"/>
                <w:b/>
                <w:color w:val="000000"/>
                <w:sz w:val="24"/>
                <w:szCs w:val="24"/>
              </w:rPr>
            </w:pPr>
            <w:r>
              <w:rPr>
                <w:rFonts w:ascii="Times New Roman" w:hAnsi="Times New Roman"/>
                <w:b/>
                <w:color w:val="000000"/>
                <w:sz w:val="24"/>
                <w:szCs w:val="24"/>
              </w:rPr>
              <w:t xml:space="preserve">Uzņēmuma statuss (izvēlēties atbilstošo ar “X”)*: </w:t>
            </w:r>
          </w:p>
        </w:tc>
      </w:tr>
      <w:tr w:rsidR="00993DA5">
        <w:trPr>
          <w:cantSplit/>
          <w:trHeight w:val="301"/>
        </w:trPr>
        <w:tc>
          <w:tcPr>
            <w:tcW w:w="606" w:type="dxa"/>
            <w:vMerge/>
            <w:tcBorders>
              <w:left w:val="single" w:sz="4" w:space="0" w:color="auto"/>
              <w:right w:val="single" w:sz="4" w:space="0" w:color="auto"/>
            </w:tcBorders>
            <w:vAlign w:val="center"/>
          </w:tcPr>
          <w:p w:rsidR="00993DA5" w:rsidRDefault="00993DA5">
            <w:pPr>
              <w:keepNext/>
              <w:keepLines/>
              <w:spacing w:after="0" w:line="240" w:lineRule="auto"/>
              <w:rPr>
                <w:rFonts w:ascii="Times New Roman" w:hAnsi="Times New Roman"/>
                <w:b/>
                <w:sz w:val="24"/>
                <w:szCs w:val="24"/>
              </w:rPr>
            </w:pPr>
          </w:p>
        </w:tc>
        <w:tc>
          <w:tcPr>
            <w:tcW w:w="5023" w:type="dxa"/>
            <w:gridSpan w:val="4"/>
            <w:vMerge w:val="restart"/>
            <w:tcBorders>
              <w:left w:val="single" w:sz="4" w:space="0" w:color="auto"/>
              <w:right w:val="single" w:sz="4" w:space="0" w:color="auto"/>
            </w:tcBorders>
            <w:vAlign w:val="center"/>
          </w:tcPr>
          <w:p w:rsidR="00993DA5" w:rsidRDefault="00B26330">
            <w:pPr>
              <w:keepNext/>
              <w:keepLines/>
              <w:spacing w:after="0" w:line="240" w:lineRule="auto"/>
              <w:jc w:val="right"/>
              <w:rPr>
                <w:rFonts w:ascii="Times New Roman" w:hAnsi="Times New Roman"/>
                <w:color w:val="000000"/>
                <w:sz w:val="24"/>
                <w:szCs w:val="24"/>
              </w:rPr>
            </w:pPr>
            <w:r>
              <w:rPr>
                <w:rFonts w:ascii="Times New Roman" w:hAnsi="Times New Roman"/>
                <w:color w:val="000000"/>
                <w:sz w:val="24"/>
                <w:szCs w:val="24"/>
              </w:rPr>
              <w:t>Mikrouzņēmums</w:t>
            </w:r>
          </w:p>
          <w:p w:rsidR="00993DA5" w:rsidRDefault="00B26330">
            <w:pPr>
              <w:keepNext/>
              <w:keepLines/>
              <w:spacing w:after="0" w:line="240" w:lineRule="auto"/>
              <w:jc w:val="right"/>
              <w:rPr>
                <w:rFonts w:ascii="Times New Roman" w:hAnsi="Times New Roman"/>
                <w:b/>
                <w:color w:val="FF0000"/>
                <w:sz w:val="24"/>
                <w:szCs w:val="24"/>
              </w:rPr>
            </w:pPr>
            <w:r>
              <w:rPr>
                <w:rFonts w:ascii="Times New Roman" w:hAnsi="Times New Roman"/>
                <w:color w:val="000000"/>
                <w:sz w:val="24"/>
                <w:szCs w:val="24"/>
              </w:rPr>
              <w:t>Mazais uzņēmums</w:t>
            </w:r>
          </w:p>
        </w:tc>
        <w:tc>
          <w:tcPr>
            <w:tcW w:w="787" w:type="dxa"/>
            <w:gridSpan w:val="2"/>
            <w:tcBorders>
              <w:top w:val="single" w:sz="4" w:space="0" w:color="auto"/>
              <w:left w:val="single" w:sz="4" w:space="0" w:color="auto"/>
              <w:bottom w:val="single" w:sz="4" w:space="0" w:color="auto"/>
              <w:right w:val="single" w:sz="4" w:space="0" w:color="auto"/>
            </w:tcBorders>
            <w:vAlign w:val="center"/>
          </w:tcPr>
          <w:p w:rsidR="00993DA5" w:rsidRDefault="00993DA5">
            <w:pPr>
              <w:keepNext/>
              <w:keepLines/>
              <w:spacing w:after="0" w:line="240" w:lineRule="auto"/>
              <w:rPr>
                <w:rFonts w:ascii="Times New Roman" w:hAnsi="Times New Roman"/>
                <w:b/>
                <w:color w:val="FF0000"/>
                <w:sz w:val="24"/>
                <w:szCs w:val="24"/>
              </w:rPr>
            </w:pPr>
          </w:p>
        </w:tc>
        <w:tc>
          <w:tcPr>
            <w:tcW w:w="2269" w:type="dxa"/>
            <w:vMerge w:val="restart"/>
            <w:tcBorders>
              <w:left w:val="single" w:sz="4" w:space="0" w:color="auto"/>
              <w:right w:val="single" w:sz="4" w:space="0" w:color="auto"/>
            </w:tcBorders>
            <w:vAlign w:val="center"/>
          </w:tcPr>
          <w:p w:rsidR="00993DA5" w:rsidRDefault="00B26330">
            <w:pPr>
              <w:keepNext/>
              <w:keepLines/>
              <w:spacing w:after="0" w:line="240" w:lineRule="auto"/>
              <w:rPr>
                <w:rFonts w:ascii="Times New Roman" w:hAnsi="Times New Roman"/>
                <w:color w:val="000000"/>
                <w:sz w:val="24"/>
                <w:szCs w:val="24"/>
              </w:rPr>
            </w:pPr>
            <w:r>
              <w:rPr>
                <w:rFonts w:ascii="Times New Roman" w:hAnsi="Times New Roman"/>
                <w:color w:val="000000"/>
                <w:sz w:val="24"/>
                <w:szCs w:val="24"/>
              </w:rPr>
              <w:t>Vidējais uzņēmums</w:t>
            </w:r>
          </w:p>
        </w:tc>
        <w:tc>
          <w:tcPr>
            <w:tcW w:w="775" w:type="dxa"/>
            <w:vMerge w:val="restart"/>
            <w:tcBorders>
              <w:left w:val="single" w:sz="4" w:space="0" w:color="auto"/>
              <w:right w:val="single" w:sz="4" w:space="0" w:color="auto"/>
            </w:tcBorders>
            <w:vAlign w:val="center"/>
          </w:tcPr>
          <w:p w:rsidR="00993DA5" w:rsidRDefault="00993DA5">
            <w:pPr>
              <w:keepNext/>
              <w:keepLines/>
              <w:spacing w:after="0" w:line="240" w:lineRule="auto"/>
              <w:rPr>
                <w:rFonts w:ascii="Times New Roman" w:hAnsi="Times New Roman"/>
                <w:b/>
                <w:color w:val="FF0000"/>
                <w:sz w:val="24"/>
                <w:szCs w:val="24"/>
              </w:rPr>
            </w:pPr>
          </w:p>
        </w:tc>
      </w:tr>
      <w:tr w:rsidR="00993DA5">
        <w:trPr>
          <w:cantSplit/>
          <w:trHeight w:val="302"/>
        </w:trPr>
        <w:tc>
          <w:tcPr>
            <w:tcW w:w="606" w:type="dxa"/>
            <w:vMerge/>
            <w:tcBorders>
              <w:left w:val="single" w:sz="4" w:space="0" w:color="auto"/>
              <w:bottom w:val="single" w:sz="4" w:space="0" w:color="auto"/>
              <w:right w:val="single" w:sz="4" w:space="0" w:color="auto"/>
            </w:tcBorders>
            <w:vAlign w:val="center"/>
          </w:tcPr>
          <w:p w:rsidR="00993DA5" w:rsidRDefault="00993DA5">
            <w:pPr>
              <w:keepNext/>
              <w:keepLines/>
              <w:spacing w:after="0" w:line="240" w:lineRule="auto"/>
              <w:rPr>
                <w:rFonts w:ascii="Times New Roman" w:hAnsi="Times New Roman"/>
                <w:b/>
                <w:sz w:val="24"/>
                <w:szCs w:val="24"/>
              </w:rPr>
            </w:pPr>
          </w:p>
        </w:tc>
        <w:tc>
          <w:tcPr>
            <w:tcW w:w="5023" w:type="dxa"/>
            <w:gridSpan w:val="4"/>
            <w:vMerge/>
            <w:tcBorders>
              <w:left w:val="single" w:sz="4" w:space="0" w:color="auto"/>
              <w:bottom w:val="single" w:sz="4" w:space="0" w:color="auto"/>
              <w:right w:val="single" w:sz="4" w:space="0" w:color="auto"/>
            </w:tcBorders>
            <w:vAlign w:val="center"/>
          </w:tcPr>
          <w:p w:rsidR="00993DA5" w:rsidRDefault="00993DA5">
            <w:pPr>
              <w:keepNext/>
              <w:keepLines/>
              <w:spacing w:after="0" w:line="240" w:lineRule="auto"/>
              <w:jc w:val="both"/>
              <w:rPr>
                <w:rFonts w:ascii="Times New Roman" w:hAnsi="Times New Roman"/>
                <w:b/>
                <w:color w:val="FF0000"/>
                <w:sz w:val="24"/>
                <w:szCs w:val="24"/>
              </w:rPr>
            </w:pPr>
          </w:p>
        </w:tc>
        <w:tc>
          <w:tcPr>
            <w:tcW w:w="787" w:type="dxa"/>
            <w:gridSpan w:val="2"/>
            <w:tcBorders>
              <w:top w:val="single" w:sz="4" w:space="0" w:color="auto"/>
              <w:left w:val="single" w:sz="4" w:space="0" w:color="auto"/>
              <w:bottom w:val="single" w:sz="4" w:space="0" w:color="auto"/>
              <w:right w:val="single" w:sz="4" w:space="0" w:color="auto"/>
            </w:tcBorders>
            <w:vAlign w:val="center"/>
          </w:tcPr>
          <w:p w:rsidR="00993DA5" w:rsidRDefault="00993DA5">
            <w:pPr>
              <w:keepNext/>
              <w:keepLines/>
              <w:spacing w:after="0" w:line="240" w:lineRule="auto"/>
              <w:rPr>
                <w:rFonts w:ascii="Times New Roman" w:hAnsi="Times New Roman"/>
                <w:b/>
                <w:color w:val="FF0000"/>
                <w:sz w:val="24"/>
                <w:szCs w:val="24"/>
              </w:rPr>
            </w:pPr>
          </w:p>
        </w:tc>
        <w:tc>
          <w:tcPr>
            <w:tcW w:w="2269" w:type="dxa"/>
            <w:vMerge/>
            <w:tcBorders>
              <w:left w:val="single" w:sz="4" w:space="0" w:color="auto"/>
              <w:bottom w:val="single" w:sz="4" w:space="0" w:color="auto"/>
              <w:right w:val="single" w:sz="4" w:space="0" w:color="auto"/>
            </w:tcBorders>
            <w:vAlign w:val="center"/>
          </w:tcPr>
          <w:p w:rsidR="00993DA5" w:rsidRDefault="00993DA5">
            <w:pPr>
              <w:keepNext/>
              <w:keepLines/>
              <w:spacing w:after="0" w:line="240" w:lineRule="auto"/>
              <w:rPr>
                <w:rFonts w:ascii="Times New Roman" w:hAnsi="Times New Roman"/>
                <w:b/>
                <w:color w:val="FF0000"/>
                <w:sz w:val="24"/>
                <w:szCs w:val="24"/>
              </w:rPr>
            </w:pPr>
          </w:p>
        </w:tc>
        <w:tc>
          <w:tcPr>
            <w:tcW w:w="775" w:type="dxa"/>
            <w:vMerge/>
            <w:tcBorders>
              <w:left w:val="single" w:sz="4" w:space="0" w:color="auto"/>
              <w:bottom w:val="single" w:sz="4" w:space="0" w:color="auto"/>
              <w:right w:val="single" w:sz="4" w:space="0" w:color="auto"/>
            </w:tcBorders>
            <w:vAlign w:val="center"/>
          </w:tcPr>
          <w:p w:rsidR="00993DA5" w:rsidRDefault="00993DA5">
            <w:pPr>
              <w:keepNext/>
              <w:keepLines/>
              <w:spacing w:after="0" w:line="240" w:lineRule="auto"/>
              <w:rPr>
                <w:rFonts w:ascii="Times New Roman" w:hAnsi="Times New Roman"/>
                <w:b/>
                <w:color w:val="FF0000"/>
                <w:sz w:val="24"/>
                <w:szCs w:val="24"/>
              </w:rPr>
            </w:pPr>
          </w:p>
        </w:tc>
      </w:tr>
      <w:tr w:rsidR="00993DA5">
        <w:trPr>
          <w:cantSplit/>
          <w:trHeight w:val="567"/>
        </w:trPr>
        <w:tc>
          <w:tcPr>
            <w:tcW w:w="606" w:type="dxa"/>
            <w:vMerge w:val="restart"/>
            <w:tcBorders>
              <w:top w:val="single" w:sz="4" w:space="0" w:color="auto"/>
              <w:left w:val="single" w:sz="4" w:space="0" w:color="auto"/>
              <w:right w:val="single" w:sz="4" w:space="0" w:color="auto"/>
            </w:tcBorders>
            <w:vAlign w:val="center"/>
          </w:tcPr>
          <w:p w:rsidR="00993DA5" w:rsidRDefault="00B26330">
            <w:pPr>
              <w:keepNext/>
              <w:keepLines/>
              <w:spacing w:after="0" w:line="240" w:lineRule="auto"/>
              <w:rPr>
                <w:rFonts w:ascii="Times New Roman" w:hAnsi="Times New Roman"/>
                <w:b/>
                <w:sz w:val="24"/>
                <w:szCs w:val="24"/>
              </w:rPr>
            </w:pPr>
            <w:r>
              <w:rPr>
                <w:rFonts w:ascii="Times New Roman" w:hAnsi="Times New Roman"/>
                <w:b/>
                <w:sz w:val="24"/>
                <w:szCs w:val="24"/>
              </w:rPr>
              <w:t>8.</w:t>
            </w:r>
          </w:p>
        </w:tc>
        <w:tc>
          <w:tcPr>
            <w:tcW w:w="8854" w:type="dxa"/>
            <w:gridSpan w:val="8"/>
            <w:tcBorders>
              <w:top w:val="single" w:sz="4" w:space="0" w:color="auto"/>
              <w:left w:val="single" w:sz="4" w:space="0" w:color="auto"/>
              <w:bottom w:val="single" w:sz="4" w:space="0" w:color="auto"/>
              <w:right w:val="single" w:sz="4" w:space="0" w:color="auto"/>
            </w:tcBorders>
            <w:vAlign w:val="center"/>
          </w:tcPr>
          <w:p w:rsidR="00993DA5" w:rsidRDefault="00B26330">
            <w:pPr>
              <w:keepNext/>
              <w:keepLines/>
              <w:spacing w:after="0" w:line="240" w:lineRule="auto"/>
              <w:jc w:val="both"/>
              <w:rPr>
                <w:rFonts w:ascii="Times New Roman" w:hAnsi="Times New Roman"/>
                <w:b/>
                <w:color w:val="000000"/>
                <w:sz w:val="24"/>
                <w:szCs w:val="24"/>
              </w:rPr>
            </w:pPr>
            <w:r>
              <w:rPr>
                <w:rFonts w:ascii="Times New Roman" w:hAnsi="Times New Roman"/>
                <w:b/>
                <w:color w:val="000000"/>
                <w:sz w:val="24"/>
                <w:szCs w:val="24"/>
              </w:rPr>
              <w:t>Apakšuzņēmēja statuss</w:t>
            </w:r>
            <w:r>
              <w:rPr>
                <w:rFonts w:ascii="Times New Roman" w:hAnsi="Times New Roman"/>
                <w:color w:val="000000"/>
                <w:sz w:val="24"/>
                <w:szCs w:val="24"/>
              </w:rPr>
              <w:t xml:space="preserve"> (</w:t>
            </w:r>
            <w:r>
              <w:rPr>
                <w:rFonts w:ascii="Times New Roman" w:hAnsi="Times New Roman"/>
                <w:sz w:val="24"/>
                <w:szCs w:val="24"/>
              </w:rPr>
              <w:t>ja apakšuzņēmējus līguma izpildē piesaistīt ir paredzēts</w:t>
            </w:r>
            <w:r>
              <w:rPr>
                <w:rFonts w:ascii="Times New Roman" w:hAnsi="Times New Roman"/>
                <w:color w:val="000000"/>
                <w:sz w:val="24"/>
                <w:szCs w:val="24"/>
              </w:rPr>
              <w:t>, izvēlēties atbilstošo ar “X”)*:</w:t>
            </w:r>
          </w:p>
        </w:tc>
      </w:tr>
      <w:tr w:rsidR="00993DA5">
        <w:trPr>
          <w:cantSplit/>
          <w:trHeight w:val="285"/>
        </w:trPr>
        <w:tc>
          <w:tcPr>
            <w:tcW w:w="606" w:type="dxa"/>
            <w:vMerge/>
            <w:tcBorders>
              <w:left w:val="single" w:sz="4" w:space="0" w:color="auto"/>
              <w:right w:val="single" w:sz="4" w:space="0" w:color="auto"/>
            </w:tcBorders>
            <w:vAlign w:val="center"/>
          </w:tcPr>
          <w:p w:rsidR="00993DA5" w:rsidRDefault="00993DA5">
            <w:pPr>
              <w:keepNext/>
              <w:keepLines/>
              <w:spacing w:after="0" w:line="240" w:lineRule="auto"/>
              <w:rPr>
                <w:rFonts w:ascii="Times New Roman" w:hAnsi="Times New Roman"/>
                <w:b/>
                <w:sz w:val="24"/>
                <w:szCs w:val="24"/>
              </w:rPr>
            </w:pPr>
          </w:p>
        </w:tc>
        <w:tc>
          <w:tcPr>
            <w:tcW w:w="2371" w:type="dxa"/>
            <w:vMerge w:val="restart"/>
            <w:tcBorders>
              <w:top w:val="single" w:sz="4" w:space="0" w:color="auto"/>
              <w:left w:val="single" w:sz="4" w:space="0" w:color="auto"/>
              <w:right w:val="single" w:sz="4" w:space="0" w:color="auto"/>
            </w:tcBorders>
            <w:vAlign w:val="center"/>
          </w:tcPr>
          <w:p w:rsidR="00993DA5" w:rsidRDefault="00B26330">
            <w:pPr>
              <w:keepNext/>
              <w:keepLines/>
              <w:spacing w:after="0" w:line="240" w:lineRule="auto"/>
              <w:ind w:right="-4"/>
              <w:jc w:val="right"/>
              <w:rPr>
                <w:rFonts w:ascii="Times New Roman" w:hAnsi="Times New Roman"/>
                <w:i/>
                <w:color w:val="000000"/>
                <w:sz w:val="24"/>
                <w:szCs w:val="24"/>
              </w:rPr>
            </w:pPr>
            <w:r>
              <w:rPr>
                <w:rFonts w:ascii="Times New Roman" w:hAnsi="Times New Roman"/>
                <w:i/>
                <w:color w:val="000000"/>
                <w:sz w:val="24"/>
                <w:szCs w:val="24"/>
              </w:rPr>
              <w:t>&lt;Apakšuzņēmēja nosaukums&gt;</w:t>
            </w:r>
          </w:p>
        </w:tc>
        <w:tc>
          <w:tcPr>
            <w:tcW w:w="2372" w:type="dxa"/>
            <w:gridSpan w:val="2"/>
            <w:vMerge w:val="restart"/>
            <w:tcBorders>
              <w:top w:val="single" w:sz="4" w:space="0" w:color="auto"/>
              <w:left w:val="single" w:sz="4" w:space="0" w:color="auto"/>
              <w:right w:val="single" w:sz="4" w:space="0" w:color="auto"/>
            </w:tcBorders>
            <w:vAlign w:val="center"/>
          </w:tcPr>
          <w:p w:rsidR="00993DA5" w:rsidRDefault="00B26330">
            <w:pPr>
              <w:keepNext/>
              <w:keepLines/>
              <w:spacing w:after="0" w:line="240" w:lineRule="auto"/>
              <w:jc w:val="right"/>
              <w:rPr>
                <w:rFonts w:ascii="Times New Roman" w:hAnsi="Times New Roman"/>
                <w:b/>
                <w:color w:val="FF0000"/>
                <w:sz w:val="24"/>
                <w:szCs w:val="24"/>
              </w:rPr>
            </w:pPr>
            <w:r>
              <w:rPr>
                <w:rFonts w:ascii="Times New Roman" w:hAnsi="Times New Roman"/>
                <w:color w:val="000000"/>
                <w:sz w:val="24"/>
                <w:szCs w:val="24"/>
              </w:rPr>
              <w:t>Mikrouzņēmums Mazais uzņēmums</w:t>
            </w:r>
          </w:p>
        </w:tc>
        <w:tc>
          <w:tcPr>
            <w:tcW w:w="927" w:type="dxa"/>
            <w:gridSpan w:val="2"/>
            <w:vAlign w:val="center"/>
          </w:tcPr>
          <w:p w:rsidR="00993DA5" w:rsidRDefault="00993DA5">
            <w:pPr>
              <w:keepNext/>
              <w:keepLines/>
              <w:spacing w:after="0" w:line="240" w:lineRule="auto"/>
              <w:rPr>
                <w:rFonts w:ascii="Times New Roman" w:hAnsi="Times New Roman"/>
                <w:b/>
                <w:color w:val="FF0000"/>
                <w:sz w:val="24"/>
                <w:szCs w:val="24"/>
              </w:rPr>
            </w:pPr>
          </w:p>
        </w:tc>
        <w:tc>
          <w:tcPr>
            <w:tcW w:w="2409" w:type="dxa"/>
            <w:gridSpan w:val="2"/>
            <w:vMerge w:val="restart"/>
            <w:vAlign w:val="center"/>
          </w:tcPr>
          <w:p w:rsidR="00993DA5" w:rsidRDefault="00B26330">
            <w:pPr>
              <w:keepNext/>
              <w:keepLines/>
              <w:spacing w:after="0" w:line="240" w:lineRule="auto"/>
              <w:rPr>
                <w:rFonts w:ascii="Times New Roman" w:hAnsi="Times New Roman"/>
                <w:color w:val="000000"/>
                <w:sz w:val="24"/>
                <w:szCs w:val="24"/>
              </w:rPr>
            </w:pPr>
            <w:r>
              <w:rPr>
                <w:rFonts w:ascii="Times New Roman" w:hAnsi="Times New Roman"/>
                <w:color w:val="000000"/>
                <w:sz w:val="24"/>
                <w:szCs w:val="24"/>
              </w:rPr>
              <w:t>Vidējais uzņēmums</w:t>
            </w:r>
          </w:p>
        </w:tc>
        <w:tc>
          <w:tcPr>
            <w:tcW w:w="775" w:type="dxa"/>
            <w:vMerge w:val="restart"/>
            <w:vAlign w:val="center"/>
          </w:tcPr>
          <w:p w:rsidR="00993DA5" w:rsidRDefault="00993DA5">
            <w:pPr>
              <w:keepNext/>
              <w:keepLines/>
              <w:spacing w:after="0" w:line="240" w:lineRule="auto"/>
              <w:rPr>
                <w:rFonts w:ascii="Times New Roman" w:hAnsi="Times New Roman"/>
                <w:b/>
                <w:color w:val="FF0000"/>
                <w:sz w:val="24"/>
                <w:szCs w:val="24"/>
              </w:rPr>
            </w:pPr>
          </w:p>
        </w:tc>
      </w:tr>
      <w:tr w:rsidR="00993DA5">
        <w:trPr>
          <w:cantSplit/>
          <w:trHeight w:val="285"/>
        </w:trPr>
        <w:tc>
          <w:tcPr>
            <w:tcW w:w="606" w:type="dxa"/>
            <w:vMerge/>
            <w:tcBorders>
              <w:left w:val="single" w:sz="4" w:space="0" w:color="auto"/>
              <w:bottom w:val="single" w:sz="4" w:space="0" w:color="auto"/>
              <w:right w:val="single" w:sz="4" w:space="0" w:color="auto"/>
            </w:tcBorders>
            <w:vAlign w:val="center"/>
          </w:tcPr>
          <w:p w:rsidR="00993DA5" w:rsidRDefault="00993DA5">
            <w:pPr>
              <w:keepNext/>
              <w:keepLines/>
              <w:spacing w:after="0" w:line="240" w:lineRule="auto"/>
              <w:rPr>
                <w:rFonts w:ascii="Times New Roman" w:hAnsi="Times New Roman"/>
                <w:b/>
                <w:sz w:val="24"/>
                <w:szCs w:val="24"/>
              </w:rPr>
            </w:pPr>
          </w:p>
        </w:tc>
        <w:tc>
          <w:tcPr>
            <w:tcW w:w="2371" w:type="dxa"/>
            <w:vMerge/>
            <w:tcBorders>
              <w:left w:val="single" w:sz="4" w:space="0" w:color="auto"/>
              <w:bottom w:val="single" w:sz="4" w:space="0" w:color="auto"/>
              <w:right w:val="single" w:sz="4" w:space="0" w:color="auto"/>
            </w:tcBorders>
            <w:vAlign w:val="center"/>
          </w:tcPr>
          <w:p w:rsidR="00993DA5" w:rsidRDefault="00993DA5">
            <w:pPr>
              <w:keepNext/>
              <w:keepLines/>
              <w:spacing w:after="0" w:line="240" w:lineRule="auto"/>
              <w:ind w:right="-4"/>
              <w:jc w:val="right"/>
              <w:rPr>
                <w:rFonts w:ascii="Times New Roman" w:hAnsi="Times New Roman"/>
                <w:color w:val="000000"/>
                <w:sz w:val="24"/>
                <w:szCs w:val="24"/>
              </w:rPr>
            </w:pPr>
          </w:p>
        </w:tc>
        <w:tc>
          <w:tcPr>
            <w:tcW w:w="2372" w:type="dxa"/>
            <w:gridSpan w:val="2"/>
            <w:vMerge/>
            <w:tcBorders>
              <w:left w:val="single" w:sz="4" w:space="0" w:color="auto"/>
              <w:bottom w:val="single" w:sz="4" w:space="0" w:color="auto"/>
              <w:right w:val="single" w:sz="4" w:space="0" w:color="auto"/>
            </w:tcBorders>
            <w:vAlign w:val="center"/>
          </w:tcPr>
          <w:p w:rsidR="00993DA5" w:rsidRDefault="00993DA5">
            <w:pPr>
              <w:keepNext/>
              <w:keepLines/>
              <w:spacing w:after="0" w:line="240" w:lineRule="auto"/>
              <w:ind w:right="-4"/>
              <w:jc w:val="right"/>
              <w:rPr>
                <w:rFonts w:ascii="Times New Roman" w:hAnsi="Times New Roman"/>
                <w:color w:val="000000"/>
                <w:sz w:val="24"/>
                <w:szCs w:val="24"/>
              </w:rPr>
            </w:pPr>
          </w:p>
        </w:tc>
        <w:tc>
          <w:tcPr>
            <w:tcW w:w="927" w:type="dxa"/>
            <w:gridSpan w:val="2"/>
            <w:vAlign w:val="center"/>
          </w:tcPr>
          <w:p w:rsidR="00993DA5" w:rsidRDefault="00993DA5">
            <w:pPr>
              <w:keepNext/>
              <w:keepLines/>
              <w:spacing w:after="0" w:line="240" w:lineRule="auto"/>
              <w:rPr>
                <w:rFonts w:ascii="Times New Roman" w:hAnsi="Times New Roman"/>
                <w:b/>
                <w:color w:val="FF0000"/>
                <w:sz w:val="24"/>
                <w:szCs w:val="24"/>
              </w:rPr>
            </w:pPr>
          </w:p>
        </w:tc>
        <w:tc>
          <w:tcPr>
            <w:tcW w:w="2409" w:type="dxa"/>
            <w:gridSpan w:val="2"/>
            <w:vMerge/>
            <w:vAlign w:val="center"/>
          </w:tcPr>
          <w:p w:rsidR="00993DA5" w:rsidRDefault="00993DA5">
            <w:pPr>
              <w:keepNext/>
              <w:keepLines/>
              <w:spacing w:after="0" w:line="240" w:lineRule="auto"/>
              <w:rPr>
                <w:rFonts w:ascii="Times New Roman" w:hAnsi="Times New Roman"/>
                <w:b/>
                <w:color w:val="FF0000"/>
                <w:sz w:val="24"/>
                <w:szCs w:val="24"/>
              </w:rPr>
            </w:pPr>
          </w:p>
        </w:tc>
        <w:tc>
          <w:tcPr>
            <w:tcW w:w="775" w:type="dxa"/>
            <w:vMerge/>
            <w:vAlign w:val="center"/>
          </w:tcPr>
          <w:p w:rsidR="00993DA5" w:rsidRDefault="00993DA5">
            <w:pPr>
              <w:keepNext/>
              <w:keepLines/>
              <w:spacing w:after="0" w:line="240" w:lineRule="auto"/>
              <w:rPr>
                <w:rFonts w:ascii="Times New Roman" w:hAnsi="Times New Roman"/>
                <w:b/>
                <w:color w:val="FF0000"/>
                <w:sz w:val="24"/>
                <w:szCs w:val="24"/>
              </w:rPr>
            </w:pPr>
          </w:p>
        </w:tc>
      </w:tr>
      <w:tr w:rsidR="00993DA5">
        <w:tc>
          <w:tcPr>
            <w:tcW w:w="2986"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993DA5" w:rsidRDefault="00B26330">
            <w:pPr>
              <w:keepNext/>
              <w:keepLines/>
              <w:spacing w:after="0" w:line="240" w:lineRule="auto"/>
              <w:jc w:val="both"/>
              <w:rPr>
                <w:rFonts w:ascii="Times New Roman" w:hAnsi="Times New Roman"/>
                <w:b/>
                <w:sz w:val="24"/>
                <w:szCs w:val="24"/>
              </w:rPr>
            </w:pPr>
            <w:r>
              <w:rPr>
                <w:rFonts w:ascii="Times New Roman" w:hAnsi="Times New Roman"/>
                <w:b/>
                <w:sz w:val="24"/>
                <w:szCs w:val="24"/>
              </w:rPr>
              <w:t>Pilnvarotā persona, kas būs tiesīga parakstīt līgumu</w:t>
            </w:r>
          </w:p>
        </w:tc>
        <w:tc>
          <w:tcPr>
            <w:tcW w:w="6474" w:type="dxa"/>
            <w:gridSpan w:val="6"/>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993DA5" w:rsidRDefault="00993DA5">
            <w:pPr>
              <w:keepNext/>
              <w:keepLines/>
              <w:spacing w:after="0" w:line="240" w:lineRule="auto"/>
              <w:jc w:val="both"/>
              <w:rPr>
                <w:rFonts w:ascii="Times New Roman" w:hAnsi="Times New Roman"/>
                <w:b/>
                <w:sz w:val="24"/>
                <w:szCs w:val="24"/>
              </w:rPr>
            </w:pPr>
          </w:p>
        </w:tc>
      </w:tr>
    </w:tbl>
    <w:p w:rsidR="00993DA5" w:rsidRDefault="00993DA5">
      <w:pPr>
        <w:keepNext/>
        <w:keepLines/>
        <w:spacing w:after="0" w:line="240" w:lineRule="auto"/>
        <w:jc w:val="both"/>
        <w:rPr>
          <w:rFonts w:ascii="Times New Roman" w:hAnsi="Times New Roman"/>
          <w:b/>
          <w:sz w:val="24"/>
          <w:szCs w:val="24"/>
        </w:rPr>
      </w:pPr>
    </w:p>
    <w:p w:rsidR="00993DA5" w:rsidRDefault="00B26330">
      <w:pPr>
        <w:pStyle w:val="NoSpacing"/>
        <w:rPr>
          <w:rFonts w:ascii="Times New Roman" w:hAnsi="Times New Roman"/>
          <w:i/>
          <w:sz w:val="24"/>
          <w:szCs w:val="24"/>
        </w:rPr>
      </w:pPr>
      <w:r>
        <w:rPr>
          <w:rFonts w:ascii="Times New Roman" w:hAnsi="Times New Roman"/>
          <w:sz w:val="24"/>
          <w:szCs w:val="24"/>
        </w:rPr>
        <w:t xml:space="preserve">Apakšuzņēmējus līguma izpildē piesaistīt </w:t>
      </w:r>
      <w:r>
        <w:rPr>
          <w:rFonts w:ascii="Times New Roman" w:hAnsi="Times New Roman"/>
          <w:sz w:val="24"/>
          <w:szCs w:val="24"/>
          <w:u w:val="single"/>
        </w:rPr>
        <w:t>nav paredzēts</w:t>
      </w:r>
      <w:r>
        <w:rPr>
          <w:rFonts w:ascii="Segoe UI Symbol" w:eastAsia="MS Gothic" w:hAnsi="Segoe UI Symbol" w:cs="Segoe UI Symbol"/>
          <w:sz w:val="24"/>
          <w:szCs w:val="24"/>
          <w:lang w:eastAsia="ar-SA"/>
        </w:rPr>
        <w:t>☐</w:t>
      </w:r>
    </w:p>
    <w:p w:rsidR="00993DA5" w:rsidRDefault="00B26330">
      <w:pPr>
        <w:pStyle w:val="NoSpacing"/>
        <w:rPr>
          <w:rFonts w:ascii="Times New Roman" w:hAnsi="Times New Roman"/>
          <w:i/>
          <w:sz w:val="24"/>
          <w:szCs w:val="24"/>
          <w:lang w:eastAsia="ar-SA"/>
        </w:rPr>
      </w:pPr>
      <w:r>
        <w:rPr>
          <w:rFonts w:ascii="Times New Roman" w:hAnsi="Times New Roman"/>
          <w:i/>
          <w:sz w:val="24"/>
          <w:szCs w:val="24"/>
        </w:rPr>
        <w:t xml:space="preserve">(ja apakšuzņēmējus līguma izpildē piesaistīt nav paredzēts, izdara attiecīgu atzīmi un tabulu par apakšuzņēmējiem nododamo darbu apjomu nav nepieciešams aizpildīt) </w:t>
      </w:r>
    </w:p>
    <w:p w:rsidR="00993DA5" w:rsidRDefault="00993DA5">
      <w:pPr>
        <w:pStyle w:val="NoSpacing"/>
        <w:rPr>
          <w:rFonts w:ascii="Times New Roman" w:hAnsi="Times New Roman"/>
          <w:sz w:val="24"/>
          <w:szCs w:val="24"/>
        </w:rPr>
      </w:pPr>
    </w:p>
    <w:p w:rsidR="00993DA5" w:rsidRDefault="00B26330">
      <w:pPr>
        <w:pStyle w:val="NoSpacing"/>
        <w:tabs>
          <w:tab w:val="left" w:pos="8986"/>
        </w:tabs>
        <w:ind w:left="108"/>
        <w:rPr>
          <w:rFonts w:ascii="Times New Roman" w:hAnsi="Times New Roman"/>
          <w:sz w:val="24"/>
          <w:szCs w:val="24"/>
        </w:rPr>
      </w:pPr>
      <w:r>
        <w:rPr>
          <w:rFonts w:ascii="Times New Roman" w:hAnsi="Times New Roman"/>
          <w:sz w:val="24"/>
          <w:szCs w:val="24"/>
        </w:rPr>
        <w:t xml:space="preserve">Apakšuzņēmējus līguma izpildē </w:t>
      </w:r>
      <w:r>
        <w:rPr>
          <w:rFonts w:ascii="Times New Roman" w:hAnsi="Times New Roman"/>
          <w:sz w:val="24"/>
          <w:szCs w:val="24"/>
          <w:u w:val="single"/>
        </w:rPr>
        <w:t>ir paredzēts</w:t>
      </w:r>
      <w:r>
        <w:rPr>
          <w:rFonts w:ascii="Times New Roman" w:hAnsi="Times New Roman"/>
          <w:sz w:val="24"/>
          <w:szCs w:val="24"/>
        </w:rPr>
        <w:t xml:space="preserve"> piesaistīt   </w:t>
      </w:r>
      <w:r>
        <w:rPr>
          <w:rFonts w:ascii="Segoe UI Symbol" w:eastAsia="MS Gothic" w:hAnsi="Segoe UI Symbol" w:cs="Segoe UI Symbol"/>
          <w:sz w:val="24"/>
          <w:szCs w:val="24"/>
        </w:rPr>
        <w:t>☐</w:t>
      </w:r>
      <w:r>
        <w:rPr>
          <w:rFonts w:ascii="Times New Roman" w:hAnsi="Times New Roman"/>
          <w:sz w:val="24"/>
          <w:szCs w:val="24"/>
        </w:rPr>
        <w:tab/>
      </w:r>
    </w:p>
    <w:p w:rsidR="00993DA5" w:rsidRDefault="00B26330">
      <w:pPr>
        <w:pStyle w:val="NoSpacing"/>
        <w:rPr>
          <w:rFonts w:ascii="Times New Roman" w:hAnsi="Times New Roman"/>
          <w:i/>
          <w:sz w:val="24"/>
          <w:szCs w:val="24"/>
          <w:lang w:eastAsia="ar-SA"/>
        </w:rPr>
      </w:pPr>
      <w:r>
        <w:rPr>
          <w:rFonts w:ascii="Times New Roman" w:hAnsi="Times New Roman"/>
          <w:i/>
          <w:sz w:val="24"/>
          <w:szCs w:val="24"/>
        </w:rPr>
        <w:t xml:space="preserve"> (tabulā norāda apakšuzņēmējiem nododamo darbu apjomu un veidus)</w:t>
      </w:r>
    </w:p>
    <w:p w:rsidR="00993DA5" w:rsidRDefault="00993DA5">
      <w:pPr>
        <w:pStyle w:val="NoSpacing"/>
        <w:rPr>
          <w:sz w:val="24"/>
          <w:szCs w:val="24"/>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12"/>
        <w:gridCol w:w="1953"/>
        <w:gridCol w:w="1326"/>
        <w:gridCol w:w="2377"/>
        <w:gridCol w:w="1730"/>
      </w:tblGrid>
      <w:tr w:rsidR="00993DA5">
        <w:tc>
          <w:tcPr>
            <w:tcW w:w="2552" w:type="dxa"/>
            <w:tcBorders>
              <w:top w:val="single" w:sz="4" w:space="0" w:color="auto"/>
              <w:left w:val="single" w:sz="4" w:space="0" w:color="auto"/>
              <w:bottom w:val="single" w:sz="4" w:space="0" w:color="auto"/>
              <w:right w:val="single" w:sz="4" w:space="0" w:color="auto"/>
            </w:tcBorders>
          </w:tcPr>
          <w:p w:rsidR="00993DA5" w:rsidRDefault="00B26330">
            <w:pPr>
              <w:suppressAutoHyphens/>
              <w:spacing w:after="0" w:line="240" w:lineRule="auto"/>
              <w:jc w:val="center"/>
              <w:rPr>
                <w:rFonts w:ascii="Times New Roman" w:hAnsi="Times New Roman"/>
                <w:b/>
                <w:i/>
                <w:sz w:val="24"/>
                <w:szCs w:val="24"/>
                <w:lang w:eastAsia="ar-SA"/>
              </w:rPr>
            </w:pPr>
            <w:r>
              <w:rPr>
                <w:rFonts w:ascii="Times New Roman" w:hAnsi="Times New Roman"/>
                <w:b/>
                <w:i/>
                <w:sz w:val="24"/>
                <w:szCs w:val="24"/>
                <w:lang w:eastAsia="ar-SA"/>
              </w:rPr>
              <w:t>Apakšuzņēmēja nosaukums, reģistrācijas numurs</w:t>
            </w:r>
          </w:p>
        </w:tc>
        <w:tc>
          <w:tcPr>
            <w:tcW w:w="1984" w:type="dxa"/>
            <w:tcBorders>
              <w:top w:val="single" w:sz="4" w:space="0" w:color="auto"/>
              <w:left w:val="single" w:sz="4" w:space="0" w:color="auto"/>
              <w:bottom w:val="single" w:sz="4" w:space="0" w:color="auto"/>
              <w:right w:val="single" w:sz="4" w:space="0" w:color="auto"/>
            </w:tcBorders>
          </w:tcPr>
          <w:p w:rsidR="00993DA5" w:rsidRDefault="00B26330">
            <w:pPr>
              <w:suppressAutoHyphens/>
              <w:spacing w:after="0" w:line="240" w:lineRule="auto"/>
              <w:jc w:val="center"/>
              <w:rPr>
                <w:rFonts w:ascii="Times New Roman" w:hAnsi="Times New Roman"/>
                <w:b/>
                <w:i/>
                <w:sz w:val="24"/>
                <w:szCs w:val="24"/>
                <w:lang w:eastAsia="ar-SA"/>
              </w:rPr>
            </w:pPr>
            <w:r>
              <w:rPr>
                <w:rFonts w:ascii="Times New Roman" w:hAnsi="Times New Roman"/>
                <w:b/>
                <w:i/>
                <w:sz w:val="24"/>
                <w:szCs w:val="24"/>
                <w:lang w:eastAsia="ar-SA"/>
              </w:rPr>
              <w:t>Vai uzņēmums atbilst mikrouzņēmums, mazā vai vidējā uzņēmuma statusam</w:t>
            </w:r>
          </w:p>
        </w:tc>
        <w:tc>
          <w:tcPr>
            <w:tcW w:w="1418" w:type="dxa"/>
            <w:tcBorders>
              <w:top w:val="single" w:sz="4" w:space="0" w:color="auto"/>
              <w:left w:val="single" w:sz="4" w:space="0" w:color="auto"/>
              <w:bottom w:val="single" w:sz="4" w:space="0" w:color="auto"/>
              <w:right w:val="single" w:sz="4" w:space="0" w:color="auto"/>
            </w:tcBorders>
          </w:tcPr>
          <w:p w:rsidR="00993DA5" w:rsidRDefault="00B26330">
            <w:pPr>
              <w:suppressAutoHyphens/>
              <w:spacing w:after="0" w:line="240" w:lineRule="auto"/>
              <w:jc w:val="center"/>
              <w:rPr>
                <w:rFonts w:ascii="Times New Roman" w:hAnsi="Times New Roman"/>
                <w:b/>
                <w:i/>
                <w:sz w:val="24"/>
                <w:szCs w:val="24"/>
                <w:lang w:eastAsia="ar-SA"/>
              </w:rPr>
            </w:pPr>
            <w:r>
              <w:rPr>
                <w:rFonts w:ascii="Times New Roman" w:hAnsi="Times New Roman"/>
                <w:b/>
                <w:i/>
                <w:sz w:val="24"/>
                <w:szCs w:val="24"/>
                <w:lang w:eastAsia="ar-SA"/>
              </w:rPr>
              <w:t xml:space="preserve">Veicamo darbu apjoms </w:t>
            </w:r>
            <w:r>
              <w:rPr>
                <w:rFonts w:ascii="Times New Roman" w:hAnsi="Times New Roman"/>
                <w:bCs/>
                <w:iCs/>
                <w:sz w:val="24"/>
                <w:szCs w:val="24"/>
                <w:lang w:eastAsia="ar-SA"/>
              </w:rPr>
              <w:t>(vienāds vai lielāks par 10 tūkstošiem EUR)</w:t>
            </w:r>
          </w:p>
        </w:tc>
        <w:tc>
          <w:tcPr>
            <w:tcW w:w="1559" w:type="dxa"/>
            <w:tcBorders>
              <w:top w:val="single" w:sz="4" w:space="0" w:color="auto"/>
              <w:left w:val="single" w:sz="4" w:space="0" w:color="auto"/>
              <w:bottom w:val="single" w:sz="4" w:space="0" w:color="auto"/>
              <w:right w:val="single" w:sz="4" w:space="0" w:color="auto"/>
            </w:tcBorders>
          </w:tcPr>
          <w:p w:rsidR="00993DA5" w:rsidRDefault="00B26330">
            <w:pPr>
              <w:suppressAutoHyphens/>
              <w:spacing w:after="0" w:line="240" w:lineRule="auto"/>
              <w:jc w:val="center"/>
              <w:rPr>
                <w:rFonts w:ascii="Times New Roman" w:hAnsi="Times New Roman"/>
                <w:b/>
                <w:i/>
                <w:sz w:val="24"/>
                <w:szCs w:val="24"/>
                <w:lang w:val="es-AR" w:eastAsia="ar-SA"/>
              </w:rPr>
            </w:pPr>
            <w:r>
              <w:rPr>
                <w:rFonts w:ascii="Times New Roman" w:hAnsi="Times New Roman"/>
                <w:b/>
                <w:i/>
                <w:sz w:val="24"/>
                <w:szCs w:val="24"/>
                <w:lang w:val="es-AR" w:eastAsia="ar-SA"/>
              </w:rPr>
              <w:t>Veicamodarbuapjoms EUR bez PVN</w:t>
            </w:r>
          </w:p>
        </w:tc>
        <w:tc>
          <w:tcPr>
            <w:tcW w:w="1985" w:type="dxa"/>
            <w:tcBorders>
              <w:top w:val="single" w:sz="4" w:space="0" w:color="auto"/>
              <w:left w:val="single" w:sz="4" w:space="0" w:color="auto"/>
              <w:bottom w:val="single" w:sz="4" w:space="0" w:color="auto"/>
              <w:right w:val="single" w:sz="4" w:space="0" w:color="auto"/>
            </w:tcBorders>
          </w:tcPr>
          <w:p w:rsidR="00993DA5" w:rsidRDefault="00B26330">
            <w:pPr>
              <w:suppressAutoHyphens/>
              <w:spacing w:after="0" w:line="240" w:lineRule="auto"/>
              <w:jc w:val="center"/>
              <w:rPr>
                <w:rFonts w:ascii="Times New Roman" w:hAnsi="Times New Roman"/>
                <w:b/>
                <w:i/>
                <w:sz w:val="24"/>
                <w:szCs w:val="24"/>
                <w:lang w:eastAsia="ar-SA"/>
              </w:rPr>
            </w:pPr>
            <w:r>
              <w:rPr>
                <w:rFonts w:ascii="Times New Roman" w:hAnsi="Times New Roman"/>
                <w:b/>
                <w:i/>
                <w:sz w:val="24"/>
                <w:szCs w:val="24"/>
                <w:lang w:eastAsia="ar-SA"/>
              </w:rPr>
              <w:t>Veicamo darbu raksturojums</w:t>
            </w:r>
          </w:p>
        </w:tc>
      </w:tr>
      <w:tr w:rsidR="00993DA5">
        <w:tc>
          <w:tcPr>
            <w:tcW w:w="2552" w:type="dxa"/>
            <w:tcBorders>
              <w:top w:val="single" w:sz="4" w:space="0" w:color="auto"/>
              <w:left w:val="single" w:sz="4" w:space="0" w:color="auto"/>
              <w:bottom w:val="single" w:sz="4" w:space="0" w:color="auto"/>
              <w:right w:val="single" w:sz="4" w:space="0" w:color="auto"/>
            </w:tcBorders>
          </w:tcPr>
          <w:p w:rsidR="00993DA5" w:rsidRDefault="00993DA5">
            <w:pPr>
              <w:suppressAutoHyphens/>
              <w:spacing w:after="0" w:line="240" w:lineRule="auto"/>
              <w:jc w:val="both"/>
              <w:rPr>
                <w:rFonts w:ascii="Times New Roman" w:hAnsi="Times New Roman"/>
                <w:sz w:val="24"/>
                <w:szCs w:val="24"/>
                <w:lang w:eastAsia="ar-SA"/>
              </w:rPr>
            </w:pPr>
          </w:p>
        </w:tc>
        <w:tc>
          <w:tcPr>
            <w:tcW w:w="1984" w:type="dxa"/>
            <w:tcBorders>
              <w:top w:val="single" w:sz="4" w:space="0" w:color="auto"/>
              <w:left w:val="single" w:sz="4" w:space="0" w:color="auto"/>
              <w:bottom w:val="single" w:sz="4" w:space="0" w:color="auto"/>
              <w:right w:val="single" w:sz="4" w:space="0" w:color="auto"/>
            </w:tcBorders>
          </w:tcPr>
          <w:p w:rsidR="00993DA5" w:rsidRDefault="00993DA5">
            <w:pPr>
              <w:suppressAutoHyphens/>
              <w:spacing w:after="0" w:line="240" w:lineRule="auto"/>
              <w:jc w:val="both"/>
              <w:rPr>
                <w:rFonts w:ascii="Times New Roman" w:hAnsi="Times New Roman"/>
                <w:sz w:val="24"/>
                <w:szCs w:val="24"/>
                <w:lang w:eastAsia="ar-SA"/>
              </w:rPr>
            </w:pPr>
          </w:p>
        </w:tc>
        <w:tc>
          <w:tcPr>
            <w:tcW w:w="1418" w:type="dxa"/>
            <w:tcBorders>
              <w:top w:val="single" w:sz="4" w:space="0" w:color="auto"/>
              <w:left w:val="single" w:sz="4" w:space="0" w:color="auto"/>
              <w:bottom w:val="single" w:sz="4" w:space="0" w:color="auto"/>
              <w:right w:val="single" w:sz="4" w:space="0" w:color="auto"/>
            </w:tcBorders>
          </w:tcPr>
          <w:p w:rsidR="00993DA5" w:rsidRDefault="00993DA5">
            <w:pPr>
              <w:suppressAutoHyphens/>
              <w:spacing w:after="0" w:line="240" w:lineRule="auto"/>
              <w:jc w:val="both"/>
              <w:rPr>
                <w:rFonts w:ascii="Times New Roman" w:hAnsi="Times New Roman"/>
                <w:sz w:val="24"/>
                <w:szCs w:val="24"/>
                <w:lang w:eastAsia="ar-SA"/>
              </w:rPr>
            </w:pPr>
          </w:p>
        </w:tc>
        <w:tc>
          <w:tcPr>
            <w:tcW w:w="1559" w:type="dxa"/>
            <w:tcBorders>
              <w:top w:val="single" w:sz="4" w:space="0" w:color="auto"/>
              <w:left w:val="single" w:sz="4" w:space="0" w:color="auto"/>
              <w:bottom w:val="single" w:sz="4" w:space="0" w:color="auto"/>
              <w:right w:val="single" w:sz="4" w:space="0" w:color="auto"/>
            </w:tcBorders>
          </w:tcPr>
          <w:p w:rsidR="00993DA5" w:rsidRDefault="00993DA5">
            <w:pPr>
              <w:suppressAutoHyphens/>
              <w:spacing w:after="0" w:line="240" w:lineRule="auto"/>
              <w:jc w:val="both"/>
              <w:rPr>
                <w:rFonts w:ascii="Times New Roman" w:hAnsi="Times New Roman"/>
                <w:sz w:val="24"/>
                <w:szCs w:val="24"/>
                <w:lang w:eastAsia="ar-SA"/>
              </w:rPr>
            </w:pPr>
          </w:p>
        </w:tc>
        <w:tc>
          <w:tcPr>
            <w:tcW w:w="1985" w:type="dxa"/>
            <w:tcBorders>
              <w:top w:val="single" w:sz="4" w:space="0" w:color="auto"/>
              <w:left w:val="single" w:sz="4" w:space="0" w:color="auto"/>
              <w:bottom w:val="single" w:sz="4" w:space="0" w:color="auto"/>
              <w:right w:val="single" w:sz="4" w:space="0" w:color="auto"/>
            </w:tcBorders>
          </w:tcPr>
          <w:p w:rsidR="00993DA5" w:rsidRDefault="00993DA5">
            <w:pPr>
              <w:suppressAutoHyphens/>
              <w:spacing w:after="0" w:line="240" w:lineRule="auto"/>
              <w:jc w:val="both"/>
              <w:rPr>
                <w:rFonts w:ascii="Times New Roman" w:hAnsi="Times New Roman"/>
                <w:sz w:val="24"/>
                <w:szCs w:val="24"/>
                <w:lang w:eastAsia="ar-SA"/>
              </w:rPr>
            </w:pPr>
          </w:p>
        </w:tc>
      </w:tr>
      <w:tr w:rsidR="00993DA5">
        <w:tc>
          <w:tcPr>
            <w:tcW w:w="2552" w:type="dxa"/>
            <w:tcBorders>
              <w:top w:val="single" w:sz="4" w:space="0" w:color="auto"/>
              <w:left w:val="single" w:sz="4" w:space="0" w:color="auto"/>
              <w:bottom w:val="single" w:sz="4" w:space="0" w:color="auto"/>
              <w:right w:val="single" w:sz="4" w:space="0" w:color="auto"/>
            </w:tcBorders>
          </w:tcPr>
          <w:p w:rsidR="00993DA5" w:rsidRDefault="00993DA5">
            <w:pPr>
              <w:suppressAutoHyphens/>
              <w:spacing w:after="0" w:line="240" w:lineRule="auto"/>
              <w:jc w:val="both"/>
              <w:rPr>
                <w:rFonts w:ascii="Times New Roman" w:hAnsi="Times New Roman"/>
                <w:sz w:val="24"/>
                <w:szCs w:val="24"/>
                <w:lang w:eastAsia="ar-SA"/>
              </w:rPr>
            </w:pPr>
          </w:p>
        </w:tc>
        <w:tc>
          <w:tcPr>
            <w:tcW w:w="1984" w:type="dxa"/>
            <w:tcBorders>
              <w:top w:val="single" w:sz="4" w:space="0" w:color="auto"/>
              <w:left w:val="single" w:sz="4" w:space="0" w:color="auto"/>
              <w:bottom w:val="single" w:sz="4" w:space="0" w:color="auto"/>
              <w:right w:val="single" w:sz="4" w:space="0" w:color="auto"/>
            </w:tcBorders>
          </w:tcPr>
          <w:p w:rsidR="00993DA5" w:rsidRDefault="00993DA5">
            <w:pPr>
              <w:suppressAutoHyphens/>
              <w:spacing w:after="0" w:line="240" w:lineRule="auto"/>
              <w:jc w:val="both"/>
              <w:rPr>
                <w:rFonts w:ascii="Times New Roman" w:hAnsi="Times New Roman"/>
                <w:sz w:val="24"/>
                <w:szCs w:val="24"/>
                <w:lang w:eastAsia="ar-SA"/>
              </w:rPr>
            </w:pPr>
          </w:p>
        </w:tc>
        <w:tc>
          <w:tcPr>
            <w:tcW w:w="1418" w:type="dxa"/>
            <w:tcBorders>
              <w:top w:val="single" w:sz="4" w:space="0" w:color="auto"/>
              <w:left w:val="single" w:sz="4" w:space="0" w:color="auto"/>
              <w:bottom w:val="single" w:sz="4" w:space="0" w:color="auto"/>
              <w:right w:val="single" w:sz="4" w:space="0" w:color="auto"/>
            </w:tcBorders>
          </w:tcPr>
          <w:p w:rsidR="00993DA5" w:rsidRDefault="00993DA5">
            <w:pPr>
              <w:suppressAutoHyphens/>
              <w:spacing w:after="0" w:line="240" w:lineRule="auto"/>
              <w:jc w:val="both"/>
              <w:rPr>
                <w:rFonts w:ascii="Times New Roman" w:hAnsi="Times New Roman"/>
                <w:sz w:val="24"/>
                <w:szCs w:val="24"/>
                <w:lang w:eastAsia="ar-SA"/>
              </w:rPr>
            </w:pPr>
          </w:p>
        </w:tc>
        <w:tc>
          <w:tcPr>
            <w:tcW w:w="1559" w:type="dxa"/>
            <w:tcBorders>
              <w:top w:val="single" w:sz="4" w:space="0" w:color="auto"/>
              <w:left w:val="single" w:sz="4" w:space="0" w:color="auto"/>
              <w:bottom w:val="single" w:sz="4" w:space="0" w:color="auto"/>
              <w:right w:val="single" w:sz="4" w:space="0" w:color="auto"/>
            </w:tcBorders>
          </w:tcPr>
          <w:p w:rsidR="00993DA5" w:rsidRDefault="00993DA5">
            <w:pPr>
              <w:suppressAutoHyphens/>
              <w:spacing w:after="0" w:line="240" w:lineRule="auto"/>
              <w:jc w:val="both"/>
              <w:rPr>
                <w:rFonts w:ascii="Times New Roman" w:hAnsi="Times New Roman"/>
                <w:sz w:val="24"/>
                <w:szCs w:val="24"/>
                <w:lang w:eastAsia="ar-SA"/>
              </w:rPr>
            </w:pPr>
          </w:p>
        </w:tc>
        <w:tc>
          <w:tcPr>
            <w:tcW w:w="1985" w:type="dxa"/>
            <w:tcBorders>
              <w:top w:val="single" w:sz="4" w:space="0" w:color="auto"/>
              <w:left w:val="single" w:sz="4" w:space="0" w:color="auto"/>
              <w:bottom w:val="single" w:sz="4" w:space="0" w:color="auto"/>
              <w:right w:val="single" w:sz="4" w:space="0" w:color="auto"/>
            </w:tcBorders>
          </w:tcPr>
          <w:p w:rsidR="00993DA5" w:rsidRDefault="00993DA5">
            <w:pPr>
              <w:suppressAutoHyphens/>
              <w:spacing w:after="0" w:line="240" w:lineRule="auto"/>
              <w:jc w:val="both"/>
              <w:rPr>
                <w:rFonts w:ascii="Times New Roman" w:hAnsi="Times New Roman"/>
                <w:sz w:val="24"/>
                <w:szCs w:val="24"/>
                <w:lang w:eastAsia="ar-SA"/>
              </w:rPr>
            </w:pPr>
          </w:p>
        </w:tc>
      </w:tr>
      <w:tr w:rsidR="00993DA5">
        <w:tc>
          <w:tcPr>
            <w:tcW w:w="2552" w:type="dxa"/>
            <w:tcBorders>
              <w:top w:val="single" w:sz="4" w:space="0" w:color="auto"/>
              <w:left w:val="single" w:sz="4" w:space="0" w:color="auto"/>
              <w:bottom w:val="single" w:sz="4" w:space="0" w:color="auto"/>
              <w:right w:val="single" w:sz="4" w:space="0" w:color="auto"/>
            </w:tcBorders>
          </w:tcPr>
          <w:p w:rsidR="00993DA5" w:rsidRDefault="00993DA5">
            <w:pPr>
              <w:suppressAutoHyphens/>
              <w:spacing w:after="0" w:line="240" w:lineRule="auto"/>
              <w:jc w:val="both"/>
              <w:rPr>
                <w:rFonts w:ascii="Times New Roman" w:hAnsi="Times New Roman"/>
                <w:sz w:val="24"/>
                <w:szCs w:val="24"/>
                <w:lang w:eastAsia="ar-SA"/>
              </w:rPr>
            </w:pPr>
          </w:p>
        </w:tc>
        <w:tc>
          <w:tcPr>
            <w:tcW w:w="1984" w:type="dxa"/>
            <w:tcBorders>
              <w:top w:val="single" w:sz="4" w:space="0" w:color="auto"/>
              <w:left w:val="single" w:sz="4" w:space="0" w:color="auto"/>
              <w:bottom w:val="single" w:sz="4" w:space="0" w:color="auto"/>
              <w:right w:val="single" w:sz="4" w:space="0" w:color="auto"/>
            </w:tcBorders>
          </w:tcPr>
          <w:p w:rsidR="00993DA5" w:rsidRDefault="00993DA5">
            <w:pPr>
              <w:suppressAutoHyphens/>
              <w:spacing w:after="0" w:line="240" w:lineRule="auto"/>
              <w:jc w:val="both"/>
              <w:rPr>
                <w:rFonts w:ascii="Times New Roman" w:hAnsi="Times New Roman"/>
                <w:sz w:val="24"/>
                <w:szCs w:val="24"/>
                <w:lang w:eastAsia="ar-SA"/>
              </w:rPr>
            </w:pPr>
          </w:p>
        </w:tc>
        <w:tc>
          <w:tcPr>
            <w:tcW w:w="1418" w:type="dxa"/>
            <w:tcBorders>
              <w:top w:val="single" w:sz="4" w:space="0" w:color="auto"/>
              <w:left w:val="single" w:sz="4" w:space="0" w:color="auto"/>
              <w:bottom w:val="single" w:sz="4" w:space="0" w:color="auto"/>
              <w:right w:val="single" w:sz="4" w:space="0" w:color="auto"/>
            </w:tcBorders>
          </w:tcPr>
          <w:p w:rsidR="00993DA5" w:rsidRDefault="00993DA5">
            <w:pPr>
              <w:suppressAutoHyphens/>
              <w:spacing w:after="0" w:line="240" w:lineRule="auto"/>
              <w:jc w:val="both"/>
              <w:rPr>
                <w:rFonts w:ascii="Times New Roman" w:hAnsi="Times New Roman"/>
                <w:sz w:val="24"/>
                <w:szCs w:val="24"/>
                <w:lang w:eastAsia="ar-SA"/>
              </w:rPr>
            </w:pPr>
          </w:p>
        </w:tc>
        <w:tc>
          <w:tcPr>
            <w:tcW w:w="1559" w:type="dxa"/>
            <w:tcBorders>
              <w:top w:val="single" w:sz="4" w:space="0" w:color="auto"/>
              <w:left w:val="single" w:sz="4" w:space="0" w:color="auto"/>
              <w:bottom w:val="single" w:sz="4" w:space="0" w:color="auto"/>
              <w:right w:val="single" w:sz="4" w:space="0" w:color="auto"/>
            </w:tcBorders>
          </w:tcPr>
          <w:p w:rsidR="00993DA5" w:rsidRDefault="00993DA5">
            <w:pPr>
              <w:suppressAutoHyphens/>
              <w:spacing w:after="0" w:line="240" w:lineRule="auto"/>
              <w:jc w:val="both"/>
              <w:rPr>
                <w:rFonts w:ascii="Times New Roman" w:hAnsi="Times New Roman"/>
                <w:sz w:val="24"/>
                <w:szCs w:val="24"/>
                <w:lang w:eastAsia="ar-SA"/>
              </w:rPr>
            </w:pPr>
          </w:p>
        </w:tc>
        <w:tc>
          <w:tcPr>
            <w:tcW w:w="1985" w:type="dxa"/>
            <w:tcBorders>
              <w:top w:val="single" w:sz="4" w:space="0" w:color="auto"/>
              <w:left w:val="single" w:sz="4" w:space="0" w:color="auto"/>
              <w:bottom w:val="single" w:sz="4" w:space="0" w:color="auto"/>
              <w:right w:val="single" w:sz="4" w:space="0" w:color="auto"/>
            </w:tcBorders>
          </w:tcPr>
          <w:p w:rsidR="00993DA5" w:rsidRDefault="00993DA5">
            <w:pPr>
              <w:suppressAutoHyphens/>
              <w:spacing w:after="0" w:line="240" w:lineRule="auto"/>
              <w:jc w:val="both"/>
              <w:rPr>
                <w:rFonts w:ascii="Times New Roman" w:hAnsi="Times New Roman"/>
                <w:sz w:val="24"/>
                <w:szCs w:val="24"/>
                <w:lang w:eastAsia="ar-SA"/>
              </w:rPr>
            </w:pPr>
          </w:p>
        </w:tc>
      </w:tr>
    </w:tbl>
    <w:p w:rsidR="00993DA5" w:rsidRDefault="00993DA5">
      <w:pPr>
        <w:widowControl w:val="0"/>
        <w:tabs>
          <w:tab w:val="left" w:pos="5880"/>
        </w:tabs>
        <w:spacing w:after="0" w:line="240" w:lineRule="auto"/>
        <w:jc w:val="right"/>
        <w:rPr>
          <w:rFonts w:ascii="Times New Roman" w:eastAsia="Times New Roman" w:hAnsi="Times New Roman"/>
          <w:caps/>
          <w:color w:val="000000"/>
          <w:sz w:val="24"/>
          <w:szCs w:val="24"/>
          <w:lang w:eastAsia="lv-LV" w:bidi="lv-LV"/>
        </w:rPr>
      </w:pPr>
    </w:p>
    <w:p w:rsidR="00993DA5" w:rsidRDefault="00993DA5">
      <w:pPr>
        <w:rPr>
          <w:sz w:val="24"/>
          <w:szCs w:val="24"/>
        </w:rPr>
      </w:pPr>
    </w:p>
    <w:p w:rsidR="00993DA5" w:rsidRDefault="00B26330">
      <w:pPr>
        <w:suppressAutoHyphens/>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Apliecinu, ka:</w:t>
      </w:r>
    </w:p>
    <w:p w:rsidR="00993DA5" w:rsidRDefault="00B26330">
      <w:pPr>
        <w:numPr>
          <w:ilvl w:val="0"/>
          <w:numId w:val="12"/>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pievienotie dokumenti veido šo piedāvājumu.</w:t>
      </w:r>
    </w:p>
    <w:p w:rsidR="00993DA5" w:rsidRDefault="00B26330">
      <w:pPr>
        <w:numPr>
          <w:ilvl w:val="0"/>
          <w:numId w:val="12"/>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nekādā veidā neesam ieinteresēti nevienā citā piedāvājumā, kas iesniegts šajā Iepirkumā.</w:t>
      </w:r>
    </w:p>
    <w:p w:rsidR="00993DA5" w:rsidRDefault="00B26330">
      <w:pPr>
        <w:pStyle w:val="ListParagraph"/>
        <w:numPr>
          <w:ilvl w:val="0"/>
          <w:numId w:val="12"/>
        </w:numPr>
        <w:suppressAutoHyphens/>
        <w:jc w:val="both"/>
        <w:rPr>
          <w:sz w:val="24"/>
          <w:lang w:val="lv-LV" w:eastAsia="ar-SA"/>
        </w:rPr>
      </w:pPr>
      <w:r>
        <w:rPr>
          <w:sz w:val="24"/>
          <w:lang w:val="lv-LV" w:eastAsia="ar-SA"/>
        </w:rPr>
        <w:t>pretendents ir reģistrēts, licencēts un/vai sertificēts atbilstoši attiecīgās valsts normatīvo aktu prasībām, tiesīgs sniegt Pasūtītājam nepieciešamo piegādi;</w:t>
      </w:r>
    </w:p>
    <w:p w:rsidR="00993DA5" w:rsidRDefault="00B26330">
      <w:pPr>
        <w:pStyle w:val="ListParagraph"/>
        <w:numPr>
          <w:ilvl w:val="0"/>
          <w:numId w:val="13"/>
        </w:numPr>
        <w:suppressAutoHyphens/>
        <w:jc w:val="both"/>
        <w:rPr>
          <w:sz w:val="24"/>
          <w:lang w:val="lv-LV"/>
        </w:rPr>
      </w:pPr>
      <w:r>
        <w:rPr>
          <w:sz w:val="24"/>
          <w:lang w:val="lv-LV"/>
        </w:rPr>
        <w:t>izpildītāja pārstāvis ar līgumu saistītu jautājumu risināšanā ir _____________________(vārds, uzvārds)_____________(amats), ___________ (tālruņa numurs), _________________ (e-pasta adrese);</w:t>
      </w:r>
    </w:p>
    <w:p w:rsidR="00993DA5" w:rsidRDefault="00B26330">
      <w:pPr>
        <w:numPr>
          <w:ilvl w:val="0"/>
          <w:numId w:val="13"/>
        </w:num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esam iepazinušies un pilnībā piekrītam visiem iepirkuma nolikuma un līgumprojekta nosacījumiem;</w:t>
      </w:r>
    </w:p>
    <w:p w:rsidR="00993DA5" w:rsidRDefault="00B26330">
      <w:pPr>
        <w:numPr>
          <w:ilvl w:val="0"/>
          <w:numId w:val="13"/>
        </w:num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šis piedāvājums ir sagatavots individuāli un nav saskaņots ar konkurentiem;</w:t>
      </w:r>
    </w:p>
    <w:p w:rsidR="00993DA5" w:rsidRDefault="00B26330">
      <w:pPr>
        <w:numPr>
          <w:ilvl w:val="0"/>
          <w:numId w:val="13"/>
        </w:num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visas piedāvājumā sniegtās ziņas ir patiesas.</w:t>
      </w:r>
    </w:p>
    <w:p w:rsidR="00993DA5" w:rsidRDefault="00B26330">
      <w:pPr>
        <w:numPr>
          <w:ilvl w:val="0"/>
          <w:numId w:val="13"/>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Iepirkuma līgums (ja tāds tiek noslēgts) stājas spēkā tā reģistrācijas dienā pie Pasūtītāja.</w:t>
      </w:r>
    </w:p>
    <w:p w:rsidR="00993DA5" w:rsidRDefault="00B26330">
      <w:pPr>
        <w:numPr>
          <w:ilvl w:val="0"/>
          <w:numId w:val="13"/>
        </w:num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rPr>
        <w:t>informācija un personu dati, kas ir iesniegti saistībā ar Iepirkumu,tiks apstrādāti, ievērojot atbilstošus tehniskos un organizatoriskos pasākumus tādā veidā, ka to apstrādē un uzglabāšanā tiks ievērotas Eiropas Savienības normatīvo aktu prasības un tiks nodrošināta attiecīgo datu subjektu tiesību aizsardzība.</w:t>
      </w:r>
    </w:p>
    <w:p w:rsidR="00993DA5" w:rsidRDefault="00B26330">
      <w:pPr>
        <w:numPr>
          <w:ilvl w:val="0"/>
          <w:numId w:val="13"/>
        </w:num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rPr>
        <w:t xml:space="preserve">datu subjekti, uz kuriem attiecas Iepirkuma vai līguma izpildes laikā iesniegtie dati, ir informēti un ir devuši savu piekrišanu personas datu iesniegšanai, apstrādei un uzglabāšanai Sabiedrībā ar ierobežotu atbildību “Zilupes veselības un sociālās aprūpes centrs” saistībā ar konkrēto Iepirkumu </w:t>
      </w:r>
      <w:r>
        <w:rPr>
          <w:rFonts w:ascii="Times New Roman" w:eastAsia="Times New Roman" w:hAnsi="Times New Roman" w:cs="Times New Roman"/>
          <w:bCs/>
          <w:iCs/>
          <w:sz w:val="24"/>
          <w:szCs w:val="24"/>
        </w:rPr>
        <w:t>Kokskaidu granulu piegāde Sabiedrības ar ierobežotu atbildību “Zilupes veselības un sociālās aprūpes centrs”</w:t>
      </w:r>
      <w:r>
        <w:rPr>
          <w:rFonts w:ascii="Times New Roman" w:eastAsia="Times New Roman" w:hAnsi="Times New Roman" w:cs="Times New Roman"/>
          <w:sz w:val="24"/>
          <w:szCs w:val="24"/>
        </w:rPr>
        <w:t xml:space="preserve"> (iepirkuma identifi</w:t>
      </w:r>
      <w:r w:rsidR="007D3F8D">
        <w:rPr>
          <w:rFonts w:ascii="Times New Roman" w:eastAsia="Times New Roman" w:hAnsi="Times New Roman" w:cs="Times New Roman"/>
          <w:sz w:val="24"/>
          <w:szCs w:val="24"/>
        </w:rPr>
        <w:t>kācijas numurs ID Nr. ZVSAC 2026</w:t>
      </w:r>
      <w:r>
        <w:rPr>
          <w:rFonts w:ascii="Times New Roman" w:eastAsia="Times New Roman" w:hAnsi="Times New Roman" w:cs="Times New Roman"/>
          <w:sz w:val="24"/>
          <w:szCs w:val="24"/>
        </w:rPr>
        <w:t>/1), kā arī ir informēti, ka dati netiks nodoti trešajām personām, izņemot, normatīvajos aktos noteiktos gadījumus;</w:t>
      </w:r>
    </w:p>
    <w:p w:rsidR="00993DA5" w:rsidRDefault="00B26330">
      <w:pPr>
        <w:pStyle w:val="BodyText"/>
        <w:numPr>
          <w:ilvl w:val="0"/>
          <w:numId w:val="13"/>
        </w:numPr>
        <w:ind w:left="714" w:hanging="357"/>
        <w:rPr>
          <w:rFonts w:ascii="Times New Roman" w:hAnsi="Times New Roman"/>
        </w:rPr>
      </w:pPr>
      <w:r>
        <w:rPr>
          <w:rFonts w:ascii="Times New Roman" w:hAnsi="Times New Roman"/>
        </w:rPr>
        <w:t xml:space="preserve">mūsu rīcībā </w:t>
      </w:r>
      <w:r>
        <w:rPr>
          <w:rFonts w:ascii="Times New Roman" w:hAnsi="Times New Roman"/>
          <w:b/>
          <w:bCs/>
        </w:rPr>
        <w:t>ir/būs</w:t>
      </w:r>
      <w:r>
        <w:rPr>
          <w:rFonts w:ascii="Times New Roman" w:hAnsi="Times New Roman"/>
          <w:i/>
        </w:rPr>
        <w:t>(atbilstošo atzīmēt</w:t>
      </w:r>
      <w:r>
        <w:rPr>
          <w:rFonts w:ascii="Times New Roman" w:hAnsi="Times New Roman"/>
        </w:rPr>
        <w:t>) visi nepieciešamie personāla un tehniskie resursi savlaicīgai un kvalitatīvai līguma saistību izpildei;</w:t>
      </w:r>
    </w:p>
    <w:p w:rsidR="00993DA5" w:rsidRDefault="00B26330">
      <w:pPr>
        <w:pStyle w:val="BodyText"/>
        <w:numPr>
          <w:ilvl w:val="0"/>
          <w:numId w:val="13"/>
        </w:numPr>
        <w:ind w:left="714" w:hanging="357"/>
        <w:rPr>
          <w:rFonts w:ascii="Times New Roman" w:hAnsi="Times New Roman"/>
        </w:rPr>
      </w:pPr>
      <w:r>
        <w:rPr>
          <w:rFonts w:ascii="Times New Roman" w:hAnsi="Times New Roman"/>
        </w:rPr>
        <w:t xml:space="preserve">iepirkuma nolikumā minēto darbu veikšanai ir nepieciešamā pieredze, </w:t>
      </w:r>
      <w:r>
        <w:rPr>
          <w:rFonts w:ascii="Times New Roman" w:hAnsi="Times New Roman"/>
          <w:color w:val="000000"/>
        </w:rPr>
        <w:t>iepriekšējo 3 (</w:t>
      </w:r>
      <w:r>
        <w:rPr>
          <w:rFonts w:ascii="Times New Roman" w:hAnsi="Times New Roman"/>
          <w:i/>
          <w:iCs/>
          <w:color w:val="000000"/>
        </w:rPr>
        <w:t>trīs</w:t>
      </w:r>
      <w:r>
        <w:rPr>
          <w:rFonts w:ascii="Times New Roman" w:hAnsi="Times New Roman"/>
          <w:color w:val="000000"/>
        </w:rPr>
        <w:t>) gadu laikā ir sekmīgi izpildīta vismaz viena līdzīga piegāde;</w:t>
      </w:r>
    </w:p>
    <w:p w:rsidR="00993DA5" w:rsidRDefault="00B26330">
      <w:pPr>
        <w:pStyle w:val="BodyText"/>
        <w:numPr>
          <w:ilvl w:val="0"/>
          <w:numId w:val="13"/>
        </w:numPr>
        <w:ind w:left="714" w:hanging="357"/>
        <w:rPr>
          <w:rFonts w:ascii="Times New Roman" w:hAnsi="Times New Roman"/>
        </w:rPr>
      </w:pPr>
      <w:r>
        <w:rPr>
          <w:rFonts w:ascii="Times New Roman" w:hAnsi="Times New Roman"/>
        </w:rPr>
        <w:t>apņemos visas apkopes veikt precīzi pēc iekārtu ražotāja norādījumiem, pielietojot materiālus, metodes un detaļas saskaņā ar ražotāja nosacījumiem, lai saglabātu iekārtu garantiju. Gadījumā, ja tiks konstatēts, ka garantijas nosacījumi nav spēkā mūsu vai mūsu piesaistīto personu darbības vai bezdarbības dēļ, apņemamies pārņemt garantijas saistības vai segt visus radušos zaudējumus.</w:t>
      </w:r>
    </w:p>
    <w:p w:rsidR="00993DA5" w:rsidRDefault="00B26330">
      <w:pPr>
        <w:pStyle w:val="BodyText"/>
        <w:numPr>
          <w:ilvl w:val="0"/>
          <w:numId w:val="13"/>
        </w:numPr>
        <w:ind w:left="714" w:hanging="357"/>
        <w:rPr>
          <w:rFonts w:ascii="Times New Roman" w:eastAsia="Times New Roman" w:hAnsi="Times New Roman" w:cs="Times New Roman"/>
        </w:rPr>
      </w:pPr>
      <w:r>
        <w:rPr>
          <w:rStyle w:val="apple-style-span"/>
          <w:rFonts w:ascii="Times New Roman" w:hAnsi="Times New Roman"/>
        </w:rPr>
        <w:t xml:space="preserve">ar visiem apstākļiem iepazinušies, kas varētu ietekmēt līguma saistību izpildi. Līdz ar to garantējam, ka gadījumā, ja mums tiks piešķirtas līguma slēgšanas tiesības, līgumsaistības apņemamies pildīt atbilstoši nolikuma un tā pielikumu prasībām un mūsu piedāvājumam, tai skaitā </w:t>
      </w:r>
      <w:r>
        <w:rPr>
          <w:rFonts w:ascii="Times New Roman" w:hAnsi="Times New Roman"/>
        </w:rPr>
        <w:t>nodrošināt piegādi, ievērojot noteiktos termiņus.</w:t>
      </w:r>
    </w:p>
    <w:p w:rsidR="00993DA5" w:rsidRDefault="00993DA5">
      <w:pPr>
        <w:pStyle w:val="BodyText"/>
        <w:ind w:left="714"/>
        <w:rPr>
          <w:rFonts w:ascii="Times New Roman" w:eastAsia="Times New Roman" w:hAnsi="Times New Roman" w:cs="Times New Roman"/>
        </w:rPr>
      </w:pPr>
    </w:p>
    <w:p w:rsidR="00993DA5" w:rsidRDefault="00B26330">
      <w:pPr>
        <w:spacing w:after="0" w:line="240" w:lineRule="auto"/>
        <w:ind w:right="57"/>
        <w:rPr>
          <w:rFonts w:ascii="Times New Roman" w:eastAsia="Calibri" w:hAnsi="Times New Roman" w:cs="Times New Roman"/>
          <w:sz w:val="24"/>
          <w:szCs w:val="24"/>
          <w:lang w:eastAsia="lv-LV"/>
        </w:rPr>
      </w:pPr>
      <w:r>
        <w:rPr>
          <w:rFonts w:ascii="Times New Roman" w:eastAsia="Calibri" w:hAnsi="Times New Roman" w:cs="Times New Roman"/>
          <w:sz w:val="24"/>
          <w:szCs w:val="24"/>
          <w:lang w:eastAsia="lv-LV"/>
        </w:rPr>
        <w:t>Apliecinu, ka sniegtās ziņas ir patiesas.</w:t>
      </w:r>
    </w:p>
    <w:p w:rsidR="00993DA5" w:rsidRDefault="00993DA5">
      <w:pPr>
        <w:keepNext/>
        <w:keepLines/>
        <w:spacing w:after="0" w:line="240" w:lineRule="auto"/>
        <w:jc w:val="both"/>
        <w:rPr>
          <w:rFonts w:ascii="Times New Roman" w:eastAsia="Calibri" w:hAnsi="Times New Roman" w:cs="Times New Roman"/>
          <w:b/>
          <w:sz w:val="24"/>
          <w:szCs w:val="24"/>
        </w:rPr>
      </w:pPr>
    </w:p>
    <w:p w:rsidR="00993DA5" w:rsidRDefault="00B26330">
      <w:pPr>
        <w:widowControl w:val="0"/>
        <w:rPr>
          <w:rFonts w:ascii="Times New Roman" w:hAnsi="Times New Roman"/>
          <w:sz w:val="20"/>
          <w:szCs w:val="20"/>
        </w:rPr>
      </w:pPr>
      <w:r>
        <w:rPr>
          <w:rFonts w:ascii="Times New Roman" w:hAnsi="Times New Roman"/>
          <w:sz w:val="20"/>
          <w:szCs w:val="20"/>
        </w:rPr>
        <w:t>*</w:t>
      </w:r>
      <w:r>
        <w:rPr>
          <w:rFonts w:ascii="Times New Roman" w:hAnsi="Times New Roman"/>
          <w:sz w:val="20"/>
          <w:szCs w:val="20"/>
          <w:shd w:val="clear" w:color="auto" w:fill="FFFFFF"/>
        </w:rPr>
        <w:t>Lai noteiktu piegādātāja statusu, pasūtītājs ņem vērā Eiropas Komisijas izstrādātos kritērijus:</w:t>
      </w:r>
      <w:r>
        <w:rPr>
          <w:rStyle w:val="FootnoteReference"/>
          <w:sz w:val="20"/>
          <w:szCs w:val="20"/>
          <w:shd w:val="clear" w:color="auto" w:fill="FFFFFF"/>
        </w:rPr>
        <w:footnoteReference w:id="1"/>
      </w:r>
    </w:p>
    <w:p w:rsidR="00993DA5" w:rsidRDefault="00B26330">
      <w:pPr>
        <w:numPr>
          <w:ilvl w:val="0"/>
          <w:numId w:val="14"/>
        </w:numPr>
        <w:shd w:val="clear" w:color="auto" w:fill="FFFFFF"/>
        <w:spacing w:before="100" w:beforeAutospacing="1" w:after="100" w:afterAutospacing="1" w:line="240" w:lineRule="auto"/>
        <w:jc w:val="both"/>
        <w:rPr>
          <w:rFonts w:ascii="Times New Roman" w:hAnsi="Times New Roman"/>
          <w:i/>
          <w:iCs/>
          <w:sz w:val="20"/>
          <w:szCs w:val="20"/>
          <w:lang w:eastAsia="lv-LV"/>
        </w:rPr>
      </w:pPr>
      <w:r>
        <w:rPr>
          <w:rFonts w:ascii="Times New Roman" w:hAnsi="Times New Roman"/>
          <w:i/>
          <w:iCs/>
          <w:sz w:val="20"/>
          <w:szCs w:val="20"/>
          <w:lang w:eastAsia="lv-LV"/>
        </w:rPr>
        <w:t>Mikrouzņēmums ir uzņēmums, kurā strādā mazāk nekā 10 darbinieki un kura gada apgrozījums (ieņēmumi noteiktā laika posmā) vai bilance (pārskats par uzņēmuma aktīviem un pasīviem) nepārsniedz 2 miljonus euro;</w:t>
      </w:r>
    </w:p>
    <w:p w:rsidR="00993DA5" w:rsidRDefault="00B26330">
      <w:pPr>
        <w:numPr>
          <w:ilvl w:val="0"/>
          <w:numId w:val="14"/>
        </w:numPr>
        <w:shd w:val="clear" w:color="auto" w:fill="FFFFFF"/>
        <w:spacing w:before="100" w:beforeAutospacing="1" w:after="100" w:afterAutospacing="1" w:line="240" w:lineRule="auto"/>
        <w:jc w:val="both"/>
        <w:rPr>
          <w:rFonts w:ascii="Times New Roman" w:hAnsi="Times New Roman"/>
          <w:i/>
          <w:iCs/>
          <w:sz w:val="20"/>
          <w:szCs w:val="20"/>
          <w:lang w:eastAsia="lv-LV"/>
        </w:rPr>
      </w:pPr>
      <w:r>
        <w:rPr>
          <w:rFonts w:ascii="Times New Roman" w:hAnsi="Times New Roman"/>
          <w:i/>
          <w:iCs/>
          <w:sz w:val="20"/>
          <w:szCs w:val="20"/>
          <w:lang w:eastAsia="lv-LV"/>
        </w:rPr>
        <w:t>Mazais uzņēmums ir uzņēmums, kurā strādā mazāk nekā 50 darbinieki un kura gada apgrozījums vai bilance nepārsniedz 10 miljonus euro;</w:t>
      </w:r>
    </w:p>
    <w:p w:rsidR="00993DA5" w:rsidRDefault="00B26330">
      <w:pPr>
        <w:numPr>
          <w:ilvl w:val="0"/>
          <w:numId w:val="14"/>
        </w:numPr>
        <w:shd w:val="clear" w:color="auto" w:fill="FFFFFF"/>
        <w:spacing w:before="100" w:beforeAutospacing="1" w:after="100" w:afterAutospacing="1" w:line="240" w:lineRule="auto"/>
        <w:jc w:val="both"/>
        <w:rPr>
          <w:rFonts w:ascii="Times New Roman" w:hAnsi="Times New Roman"/>
          <w:i/>
          <w:iCs/>
          <w:sz w:val="20"/>
          <w:szCs w:val="20"/>
          <w:lang w:eastAsia="lv-LV"/>
        </w:rPr>
      </w:pPr>
      <w:r>
        <w:rPr>
          <w:rFonts w:ascii="Times New Roman" w:hAnsi="Times New Roman"/>
          <w:i/>
          <w:iCs/>
          <w:sz w:val="20"/>
          <w:szCs w:val="20"/>
          <w:lang w:eastAsia="lv-LV"/>
        </w:rPr>
        <w:lastRenderedPageBreak/>
        <w:t>Vidējais uzņēmums ir uzņēmums, kurā strādā mazāk nekā 250 darbinieki un kura gada apgrozījums nepārsniedz 50 miljonus euro, vai bilance nepārsniedz 43 miljonus euro.</w:t>
      </w:r>
    </w:p>
    <w:tbl>
      <w:tblPr>
        <w:tblW w:w="93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535"/>
        <w:gridCol w:w="4817"/>
      </w:tblGrid>
      <w:tr w:rsidR="00993DA5">
        <w:trPr>
          <w:trHeight w:val="264"/>
        </w:trPr>
        <w:tc>
          <w:tcPr>
            <w:tcW w:w="4535" w:type="dxa"/>
            <w:tcBorders>
              <w:top w:val="single" w:sz="4" w:space="0" w:color="auto"/>
              <w:left w:val="single" w:sz="4" w:space="0" w:color="auto"/>
              <w:bottom w:val="single" w:sz="4" w:space="0" w:color="auto"/>
              <w:right w:val="single" w:sz="4" w:space="0" w:color="auto"/>
            </w:tcBorders>
            <w:shd w:val="clear" w:color="auto" w:fill="D9D9D9"/>
          </w:tcPr>
          <w:p w:rsidR="00993DA5" w:rsidRDefault="00B26330">
            <w:pPr>
              <w:pStyle w:val="NoSpacing"/>
              <w:spacing w:line="256" w:lineRule="auto"/>
              <w:rPr>
                <w:rFonts w:ascii="Times New Roman" w:hAnsi="Times New Roman"/>
                <w:sz w:val="24"/>
                <w:szCs w:val="24"/>
                <w:lang w:val="es-AR" w:eastAsia="ar-SA"/>
              </w:rPr>
            </w:pPr>
            <w:r>
              <w:rPr>
                <w:rFonts w:ascii="Times New Roman" w:hAnsi="Times New Roman"/>
                <w:sz w:val="24"/>
                <w:szCs w:val="24"/>
                <w:lang w:val="es-AR"/>
              </w:rPr>
              <w:t>Amatpersonasvaipilnvarotās personas paraksts:</w:t>
            </w:r>
          </w:p>
        </w:tc>
        <w:tc>
          <w:tcPr>
            <w:tcW w:w="4817" w:type="dxa"/>
            <w:tcBorders>
              <w:top w:val="single" w:sz="4" w:space="0" w:color="auto"/>
              <w:left w:val="single" w:sz="4" w:space="0" w:color="auto"/>
              <w:bottom w:val="single" w:sz="4" w:space="0" w:color="auto"/>
              <w:right w:val="single" w:sz="4" w:space="0" w:color="auto"/>
            </w:tcBorders>
          </w:tcPr>
          <w:p w:rsidR="00993DA5" w:rsidRDefault="00B26330">
            <w:pPr>
              <w:pStyle w:val="NoSpacing"/>
              <w:spacing w:line="256" w:lineRule="auto"/>
              <w:rPr>
                <w:rFonts w:ascii="Times New Roman" w:hAnsi="Times New Roman"/>
                <w:i/>
                <w:iCs/>
                <w:sz w:val="24"/>
                <w:szCs w:val="24"/>
                <w:lang w:val="es-AR"/>
              </w:rPr>
            </w:pPr>
            <w:r>
              <w:rPr>
                <w:rFonts w:ascii="Times New Roman" w:eastAsia="Calibri" w:hAnsi="Times New Roman"/>
                <w:i/>
                <w:iCs/>
                <w:sz w:val="24"/>
                <w:szCs w:val="24"/>
                <w:lang w:val="es-AR"/>
              </w:rPr>
              <w:t>Pretendentsizdaraatzīmi, vaipiedāvājumsparakstīts ar drošuelektroniskoparakstu un saturlaikazīmogu, vaipiedāvājumsparakstīts ar Elektroniskoiepirkumusistēmasparakstu</w:t>
            </w:r>
          </w:p>
        </w:tc>
      </w:tr>
      <w:tr w:rsidR="00993DA5">
        <w:tc>
          <w:tcPr>
            <w:tcW w:w="4535" w:type="dxa"/>
            <w:tcBorders>
              <w:top w:val="single" w:sz="4" w:space="0" w:color="auto"/>
              <w:left w:val="single" w:sz="4" w:space="0" w:color="auto"/>
              <w:bottom w:val="single" w:sz="4" w:space="0" w:color="auto"/>
              <w:right w:val="single" w:sz="4" w:space="0" w:color="auto"/>
            </w:tcBorders>
            <w:shd w:val="clear" w:color="auto" w:fill="D9D9D9"/>
          </w:tcPr>
          <w:p w:rsidR="00993DA5" w:rsidRDefault="00B26330">
            <w:pPr>
              <w:pStyle w:val="NoSpacing"/>
              <w:spacing w:line="256" w:lineRule="auto"/>
              <w:rPr>
                <w:rFonts w:ascii="Times New Roman" w:hAnsi="Times New Roman"/>
                <w:sz w:val="24"/>
                <w:szCs w:val="24"/>
                <w:lang w:val="es-AR"/>
              </w:rPr>
            </w:pPr>
            <w:r>
              <w:rPr>
                <w:rFonts w:ascii="Times New Roman" w:hAnsi="Times New Roman"/>
                <w:sz w:val="24"/>
                <w:szCs w:val="24"/>
                <w:lang w:val="es-AR"/>
              </w:rPr>
              <w:t>Parakstītājavārds, uzvārds un amats:</w:t>
            </w:r>
          </w:p>
        </w:tc>
        <w:tc>
          <w:tcPr>
            <w:tcW w:w="4817" w:type="dxa"/>
            <w:tcBorders>
              <w:top w:val="single" w:sz="4" w:space="0" w:color="auto"/>
              <w:left w:val="single" w:sz="4" w:space="0" w:color="auto"/>
              <w:bottom w:val="single" w:sz="4" w:space="0" w:color="auto"/>
              <w:right w:val="single" w:sz="4" w:space="0" w:color="auto"/>
            </w:tcBorders>
          </w:tcPr>
          <w:p w:rsidR="00993DA5" w:rsidRDefault="00993DA5">
            <w:pPr>
              <w:pStyle w:val="NoSpacing"/>
              <w:spacing w:line="256" w:lineRule="auto"/>
              <w:rPr>
                <w:rFonts w:ascii="Times New Roman" w:hAnsi="Times New Roman"/>
                <w:sz w:val="24"/>
                <w:szCs w:val="24"/>
                <w:lang w:val="es-AR"/>
              </w:rPr>
            </w:pPr>
          </w:p>
        </w:tc>
      </w:tr>
    </w:tbl>
    <w:p w:rsidR="00993DA5" w:rsidRDefault="00993DA5">
      <w:pPr>
        <w:widowControl w:val="0"/>
        <w:spacing w:after="0" w:line="240" w:lineRule="auto"/>
        <w:jc w:val="right"/>
        <w:rPr>
          <w:rFonts w:ascii="Times New Roman" w:eastAsia="Times New Roman" w:hAnsi="Times New Roman" w:cs="Times New Roman"/>
          <w:sz w:val="24"/>
          <w:szCs w:val="24"/>
        </w:rPr>
      </w:pPr>
    </w:p>
    <w:p w:rsidR="00993DA5" w:rsidRDefault="00993DA5">
      <w:pPr>
        <w:widowControl w:val="0"/>
        <w:spacing w:after="0" w:line="240" w:lineRule="auto"/>
        <w:jc w:val="right"/>
        <w:rPr>
          <w:rFonts w:ascii="Times New Roman" w:eastAsia="Times New Roman" w:hAnsi="Times New Roman" w:cs="Times New Roman"/>
          <w:sz w:val="24"/>
          <w:szCs w:val="24"/>
        </w:rPr>
      </w:pPr>
    </w:p>
    <w:p w:rsidR="00993DA5" w:rsidRDefault="00993DA5">
      <w:pPr>
        <w:widowControl w:val="0"/>
        <w:spacing w:after="0" w:line="240" w:lineRule="auto"/>
        <w:jc w:val="right"/>
        <w:rPr>
          <w:rFonts w:ascii="Times New Roman" w:eastAsia="Times New Roman" w:hAnsi="Times New Roman" w:cs="Times New Roman"/>
          <w:sz w:val="24"/>
          <w:szCs w:val="24"/>
        </w:rPr>
      </w:pPr>
    </w:p>
    <w:p w:rsidR="00993DA5" w:rsidRDefault="00993DA5">
      <w:pPr>
        <w:widowControl w:val="0"/>
        <w:spacing w:after="0" w:line="240" w:lineRule="auto"/>
        <w:jc w:val="right"/>
        <w:rPr>
          <w:rFonts w:ascii="Times New Roman" w:eastAsia="Times New Roman" w:hAnsi="Times New Roman" w:cs="Times New Roman"/>
        </w:rPr>
      </w:pPr>
    </w:p>
    <w:p w:rsidR="00993DA5" w:rsidRDefault="00993DA5">
      <w:pPr>
        <w:widowControl w:val="0"/>
        <w:spacing w:after="0" w:line="240" w:lineRule="auto"/>
        <w:jc w:val="right"/>
        <w:rPr>
          <w:rFonts w:ascii="Times New Roman" w:eastAsia="Times New Roman" w:hAnsi="Times New Roman" w:cs="Times New Roman"/>
        </w:rPr>
      </w:pPr>
    </w:p>
    <w:p w:rsidR="00993DA5" w:rsidRDefault="00993DA5">
      <w:pPr>
        <w:widowControl w:val="0"/>
        <w:spacing w:after="0" w:line="240" w:lineRule="auto"/>
        <w:jc w:val="right"/>
        <w:rPr>
          <w:rFonts w:ascii="Times New Roman" w:eastAsia="Times New Roman" w:hAnsi="Times New Roman" w:cs="Times New Roman"/>
        </w:rPr>
      </w:pPr>
    </w:p>
    <w:p w:rsidR="00993DA5" w:rsidRDefault="00993DA5">
      <w:pPr>
        <w:widowControl w:val="0"/>
        <w:spacing w:after="0" w:line="240" w:lineRule="auto"/>
        <w:jc w:val="right"/>
        <w:rPr>
          <w:rFonts w:ascii="Times New Roman" w:eastAsia="Times New Roman" w:hAnsi="Times New Roman" w:cs="Times New Roman"/>
        </w:rPr>
      </w:pPr>
    </w:p>
    <w:p w:rsidR="00993DA5" w:rsidRDefault="00993DA5">
      <w:pPr>
        <w:widowControl w:val="0"/>
        <w:spacing w:after="0" w:line="240" w:lineRule="auto"/>
        <w:jc w:val="right"/>
        <w:rPr>
          <w:rFonts w:ascii="Times New Roman" w:eastAsia="Times New Roman" w:hAnsi="Times New Roman" w:cs="Times New Roman"/>
        </w:rPr>
      </w:pPr>
    </w:p>
    <w:p w:rsidR="00993DA5" w:rsidRDefault="00993DA5">
      <w:pPr>
        <w:widowControl w:val="0"/>
        <w:spacing w:after="0" w:line="240" w:lineRule="auto"/>
        <w:jc w:val="right"/>
        <w:rPr>
          <w:rFonts w:ascii="Times New Roman" w:eastAsia="Times New Roman" w:hAnsi="Times New Roman" w:cs="Times New Roman"/>
        </w:rPr>
      </w:pPr>
    </w:p>
    <w:p w:rsidR="00993DA5" w:rsidRDefault="00993DA5">
      <w:pPr>
        <w:widowControl w:val="0"/>
        <w:spacing w:after="0" w:line="240" w:lineRule="auto"/>
        <w:jc w:val="right"/>
        <w:rPr>
          <w:rFonts w:ascii="Times New Roman" w:eastAsia="Times New Roman" w:hAnsi="Times New Roman" w:cs="Times New Roman"/>
        </w:rPr>
      </w:pPr>
    </w:p>
    <w:p w:rsidR="00993DA5" w:rsidRDefault="00993DA5">
      <w:pPr>
        <w:widowControl w:val="0"/>
        <w:spacing w:after="0" w:line="240" w:lineRule="auto"/>
        <w:jc w:val="right"/>
        <w:rPr>
          <w:rFonts w:ascii="Times New Roman" w:eastAsia="Times New Roman" w:hAnsi="Times New Roman" w:cs="Times New Roman"/>
        </w:rPr>
      </w:pPr>
    </w:p>
    <w:p w:rsidR="00993DA5" w:rsidRDefault="00993DA5">
      <w:pPr>
        <w:widowControl w:val="0"/>
        <w:spacing w:after="0" w:line="240" w:lineRule="auto"/>
        <w:jc w:val="right"/>
        <w:rPr>
          <w:rFonts w:ascii="Times New Roman" w:eastAsia="Times New Roman" w:hAnsi="Times New Roman" w:cs="Times New Roman"/>
        </w:rPr>
      </w:pPr>
    </w:p>
    <w:p w:rsidR="00993DA5" w:rsidRDefault="00993DA5">
      <w:pPr>
        <w:widowControl w:val="0"/>
        <w:spacing w:after="0" w:line="240" w:lineRule="auto"/>
        <w:jc w:val="right"/>
        <w:rPr>
          <w:rFonts w:ascii="Times New Roman" w:eastAsia="Times New Roman" w:hAnsi="Times New Roman" w:cs="Times New Roman"/>
        </w:rPr>
      </w:pPr>
    </w:p>
    <w:p w:rsidR="00993DA5" w:rsidRDefault="00993DA5">
      <w:pPr>
        <w:widowControl w:val="0"/>
        <w:spacing w:after="0" w:line="240" w:lineRule="auto"/>
        <w:jc w:val="right"/>
        <w:rPr>
          <w:rFonts w:ascii="Times New Roman" w:eastAsia="Times New Roman" w:hAnsi="Times New Roman" w:cs="Times New Roman"/>
        </w:rPr>
      </w:pPr>
    </w:p>
    <w:p w:rsidR="00993DA5" w:rsidRDefault="00993DA5">
      <w:pPr>
        <w:widowControl w:val="0"/>
        <w:spacing w:after="0" w:line="240" w:lineRule="auto"/>
        <w:jc w:val="right"/>
        <w:rPr>
          <w:rFonts w:ascii="Times New Roman" w:eastAsia="Times New Roman" w:hAnsi="Times New Roman" w:cs="Times New Roman"/>
        </w:rPr>
      </w:pPr>
    </w:p>
    <w:p w:rsidR="00993DA5" w:rsidRDefault="00993DA5">
      <w:pPr>
        <w:widowControl w:val="0"/>
        <w:spacing w:after="0" w:line="240" w:lineRule="auto"/>
        <w:jc w:val="right"/>
        <w:rPr>
          <w:rFonts w:ascii="Times New Roman" w:eastAsia="Times New Roman" w:hAnsi="Times New Roman" w:cs="Times New Roman"/>
        </w:rPr>
      </w:pPr>
    </w:p>
    <w:p w:rsidR="00993DA5" w:rsidRDefault="00993DA5">
      <w:pPr>
        <w:widowControl w:val="0"/>
        <w:spacing w:after="0" w:line="240" w:lineRule="auto"/>
        <w:jc w:val="right"/>
        <w:rPr>
          <w:rFonts w:ascii="Times New Roman" w:eastAsia="Times New Roman" w:hAnsi="Times New Roman" w:cs="Times New Roman"/>
        </w:rPr>
      </w:pPr>
    </w:p>
    <w:p w:rsidR="00993DA5" w:rsidRDefault="00993DA5">
      <w:pPr>
        <w:widowControl w:val="0"/>
        <w:spacing w:after="0" w:line="240" w:lineRule="auto"/>
        <w:jc w:val="right"/>
        <w:rPr>
          <w:rFonts w:ascii="Times New Roman" w:eastAsia="Times New Roman" w:hAnsi="Times New Roman" w:cs="Times New Roman"/>
        </w:rPr>
      </w:pPr>
    </w:p>
    <w:p w:rsidR="00993DA5" w:rsidRDefault="00993DA5">
      <w:pPr>
        <w:widowControl w:val="0"/>
        <w:spacing w:after="0" w:line="240" w:lineRule="auto"/>
        <w:jc w:val="right"/>
        <w:rPr>
          <w:rFonts w:ascii="Times New Roman" w:eastAsia="Times New Roman" w:hAnsi="Times New Roman" w:cs="Times New Roman"/>
        </w:rPr>
      </w:pPr>
    </w:p>
    <w:p w:rsidR="00993DA5" w:rsidRDefault="00993DA5">
      <w:pPr>
        <w:widowControl w:val="0"/>
        <w:spacing w:after="0" w:line="240" w:lineRule="auto"/>
        <w:jc w:val="right"/>
        <w:rPr>
          <w:rFonts w:ascii="Times New Roman" w:eastAsia="Times New Roman" w:hAnsi="Times New Roman" w:cs="Times New Roman"/>
        </w:rPr>
      </w:pPr>
    </w:p>
    <w:p w:rsidR="00993DA5" w:rsidRDefault="00993DA5">
      <w:pPr>
        <w:widowControl w:val="0"/>
        <w:spacing w:after="0" w:line="240" w:lineRule="auto"/>
        <w:jc w:val="right"/>
        <w:rPr>
          <w:rFonts w:ascii="Times New Roman" w:eastAsia="Times New Roman" w:hAnsi="Times New Roman" w:cs="Times New Roman"/>
        </w:rPr>
      </w:pPr>
    </w:p>
    <w:p w:rsidR="00993DA5" w:rsidRDefault="00993DA5">
      <w:pPr>
        <w:widowControl w:val="0"/>
        <w:spacing w:after="0" w:line="240" w:lineRule="auto"/>
        <w:jc w:val="right"/>
        <w:rPr>
          <w:rFonts w:ascii="Times New Roman" w:eastAsia="Times New Roman" w:hAnsi="Times New Roman" w:cs="Times New Roman"/>
        </w:rPr>
      </w:pPr>
    </w:p>
    <w:p w:rsidR="00993DA5" w:rsidRDefault="00993DA5">
      <w:pPr>
        <w:widowControl w:val="0"/>
        <w:spacing w:after="0" w:line="240" w:lineRule="auto"/>
        <w:jc w:val="right"/>
        <w:rPr>
          <w:rFonts w:ascii="Times New Roman" w:eastAsia="Times New Roman" w:hAnsi="Times New Roman" w:cs="Times New Roman"/>
        </w:rPr>
      </w:pPr>
    </w:p>
    <w:p w:rsidR="00993DA5" w:rsidRDefault="00993DA5">
      <w:pPr>
        <w:widowControl w:val="0"/>
        <w:spacing w:after="0" w:line="240" w:lineRule="auto"/>
        <w:jc w:val="right"/>
        <w:rPr>
          <w:rFonts w:ascii="Times New Roman" w:eastAsia="Times New Roman" w:hAnsi="Times New Roman" w:cs="Times New Roman"/>
        </w:rPr>
      </w:pPr>
    </w:p>
    <w:p w:rsidR="00993DA5" w:rsidRDefault="00993DA5">
      <w:pPr>
        <w:widowControl w:val="0"/>
        <w:spacing w:after="0" w:line="240" w:lineRule="auto"/>
        <w:jc w:val="right"/>
        <w:rPr>
          <w:rFonts w:ascii="Times New Roman" w:eastAsia="Times New Roman" w:hAnsi="Times New Roman" w:cs="Times New Roman"/>
        </w:rPr>
      </w:pPr>
    </w:p>
    <w:p w:rsidR="00993DA5" w:rsidRDefault="00993DA5">
      <w:pPr>
        <w:widowControl w:val="0"/>
        <w:spacing w:after="0" w:line="240" w:lineRule="auto"/>
        <w:jc w:val="right"/>
        <w:rPr>
          <w:rFonts w:ascii="Times New Roman" w:eastAsia="Times New Roman" w:hAnsi="Times New Roman" w:cs="Times New Roman"/>
        </w:rPr>
      </w:pPr>
    </w:p>
    <w:p w:rsidR="00993DA5" w:rsidRDefault="00993DA5">
      <w:pPr>
        <w:widowControl w:val="0"/>
        <w:spacing w:after="0" w:line="240" w:lineRule="auto"/>
        <w:jc w:val="right"/>
        <w:rPr>
          <w:rFonts w:ascii="Times New Roman" w:eastAsia="Times New Roman" w:hAnsi="Times New Roman" w:cs="Times New Roman"/>
        </w:rPr>
      </w:pPr>
    </w:p>
    <w:p w:rsidR="00993DA5" w:rsidRDefault="00993DA5">
      <w:pPr>
        <w:widowControl w:val="0"/>
        <w:spacing w:after="0" w:line="240" w:lineRule="auto"/>
        <w:jc w:val="right"/>
        <w:rPr>
          <w:rFonts w:ascii="Times New Roman" w:eastAsia="Times New Roman" w:hAnsi="Times New Roman" w:cs="Times New Roman"/>
        </w:rPr>
      </w:pPr>
    </w:p>
    <w:p w:rsidR="00993DA5" w:rsidRDefault="00993DA5">
      <w:pPr>
        <w:widowControl w:val="0"/>
        <w:spacing w:after="0" w:line="240" w:lineRule="auto"/>
        <w:jc w:val="right"/>
        <w:rPr>
          <w:rFonts w:ascii="Times New Roman" w:eastAsia="Times New Roman" w:hAnsi="Times New Roman" w:cs="Times New Roman"/>
        </w:rPr>
      </w:pPr>
    </w:p>
    <w:p w:rsidR="00993DA5" w:rsidRDefault="00993DA5">
      <w:pPr>
        <w:widowControl w:val="0"/>
        <w:spacing w:after="0" w:line="240" w:lineRule="auto"/>
        <w:jc w:val="right"/>
        <w:rPr>
          <w:rFonts w:ascii="Times New Roman" w:eastAsia="Times New Roman" w:hAnsi="Times New Roman" w:cs="Times New Roman"/>
        </w:rPr>
      </w:pPr>
    </w:p>
    <w:p w:rsidR="00993DA5" w:rsidRDefault="00993DA5">
      <w:pPr>
        <w:widowControl w:val="0"/>
        <w:spacing w:after="0" w:line="240" w:lineRule="auto"/>
        <w:jc w:val="right"/>
        <w:rPr>
          <w:rFonts w:ascii="Times New Roman" w:eastAsia="Times New Roman" w:hAnsi="Times New Roman" w:cs="Times New Roman"/>
        </w:rPr>
      </w:pPr>
    </w:p>
    <w:p w:rsidR="00993DA5" w:rsidRDefault="00993DA5">
      <w:pPr>
        <w:widowControl w:val="0"/>
        <w:spacing w:after="0" w:line="240" w:lineRule="auto"/>
        <w:jc w:val="right"/>
        <w:rPr>
          <w:rFonts w:ascii="Times New Roman" w:eastAsia="Times New Roman" w:hAnsi="Times New Roman" w:cs="Times New Roman"/>
        </w:rPr>
      </w:pPr>
    </w:p>
    <w:p w:rsidR="00993DA5" w:rsidRDefault="00993DA5">
      <w:pPr>
        <w:widowControl w:val="0"/>
        <w:spacing w:after="0" w:line="240" w:lineRule="auto"/>
        <w:jc w:val="right"/>
        <w:rPr>
          <w:rFonts w:ascii="Times New Roman" w:eastAsia="Times New Roman" w:hAnsi="Times New Roman" w:cs="Times New Roman"/>
        </w:rPr>
      </w:pPr>
    </w:p>
    <w:p w:rsidR="00993DA5" w:rsidRDefault="00993DA5">
      <w:pPr>
        <w:widowControl w:val="0"/>
        <w:spacing w:after="0" w:line="240" w:lineRule="auto"/>
        <w:jc w:val="right"/>
        <w:rPr>
          <w:rFonts w:ascii="Times New Roman" w:eastAsia="Times New Roman" w:hAnsi="Times New Roman" w:cs="Times New Roman"/>
        </w:rPr>
      </w:pPr>
    </w:p>
    <w:p w:rsidR="00993DA5" w:rsidRDefault="00993DA5">
      <w:pPr>
        <w:widowControl w:val="0"/>
        <w:spacing w:after="0" w:line="240" w:lineRule="auto"/>
        <w:jc w:val="right"/>
        <w:rPr>
          <w:rFonts w:ascii="Times New Roman" w:eastAsia="Times New Roman" w:hAnsi="Times New Roman" w:cs="Times New Roman"/>
        </w:rPr>
      </w:pPr>
    </w:p>
    <w:p w:rsidR="00993DA5" w:rsidRDefault="00993DA5">
      <w:pPr>
        <w:widowControl w:val="0"/>
        <w:spacing w:after="0" w:line="240" w:lineRule="auto"/>
        <w:jc w:val="right"/>
        <w:rPr>
          <w:rFonts w:ascii="Times New Roman" w:eastAsia="Times New Roman" w:hAnsi="Times New Roman" w:cs="Times New Roman"/>
        </w:rPr>
      </w:pPr>
    </w:p>
    <w:p w:rsidR="00993DA5" w:rsidRDefault="00993DA5">
      <w:pPr>
        <w:widowControl w:val="0"/>
        <w:spacing w:after="0" w:line="240" w:lineRule="auto"/>
        <w:jc w:val="both"/>
        <w:rPr>
          <w:rFonts w:ascii="Times New Roman" w:eastAsia="Times New Roman" w:hAnsi="Times New Roman" w:cs="Times New Roman"/>
        </w:rPr>
      </w:pPr>
    </w:p>
    <w:p w:rsidR="00AF4644" w:rsidRDefault="00AF4644">
      <w:pPr>
        <w:widowControl w:val="0"/>
        <w:spacing w:after="0" w:line="240" w:lineRule="auto"/>
        <w:jc w:val="both"/>
        <w:rPr>
          <w:rFonts w:ascii="Times New Roman" w:eastAsia="Times New Roman" w:hAnsi="Times New Roman" w:cs="Times New Roman"/>
        </w:rPr>
      </w:pPr>
    </w:p>
    <w:p w:rsidR="00AF4644" w:rsidRDefault="00AF4644">
      <w:pPr>
        <w:widowControl w:val="0"/>
        <w:spacing w:after="0" w:line="240" w:lineRule="auto"/>
        <w:jc w:val="both"/>
        <w:rPr>
          <w:rFonts w:ascii="Times New Roman" w:eastAsia="Times New Roman" w:hAnsi="Times New Roman" w:cs="Times New Roman"/>
        </w:rPr>
      </w:pPr>
    </w:p>
    <w:p w:rsidR="00AF4644" w:rsidRDefault="00AF4644">
      <w:pPr>
        <w:widowControl w:val="0"/>
        <w:spacing w:after="0" w:line="240" w:lineRule="auto"/>
        <w:jc w:val="both"/>
        <w:rPr>
          <w:rFonts w:ascii="Times New Roman" w:eastAsia="Times New Roman" w:hAnsi="Times New Roman" w:cs="Times New Roman"/>
        </w:rPr>
      </w:pPr>
    </w:p>
    <w:p w:rsidR="00AF4644" w:rsidRDefault="00AF4644">
      <w:pPr>
        <w:widowControl w:val="0"/>
        <w:spacing w:after="0" w:line="240" w:lineRule="auto"/>
        <w:jc w:val="both"/>
        <w:rPr>
          <w:rFonts w:ascii="Times New Roman" w:eastAsia="Times New Roman" w:hAnsi="Times New Roman" w:cs="Times New Roman"/>
        </w:rPr>
      </w:pPr>
    </w:p>
    <w:p w:rsidR="00AF4644" w:rsidRDefault="00AF4644">
      <w:pPr>
        <w:widowControl w:val="0"/>
        <w:spacing w:after="0" w:line="240" w:lineRule="auto"/>
        <w:jc w:val="both"/>
        <w:rPr>
          <w:rFonts w:ascii="Times New Roman" w:eastAsia="Times New Roman" w:hAnsi="Times New Roman" w:cs="Times New Roman"/>
        </w:rPr>
      </w:pPr>
    </w:p>
    <w:p w:rsidR="00AF4644" w:rsidRDefault="00AF4644">
      <w:pPr>
        <w:widowControl w:val="0"/>
        <w:spacing w:after="0" w:line="240" w:lineRule="auto"/>
        <w:jc w:val="both"/>
        <w:rPr>
          <w:rFonts w:ascii="Times New Roman" w:eastAsia="Times New Roman" w:hAnsi="Times New Roman" w:cs="Times New Roman"/>
        </w:rPr>
      </w:pPr>
    </w:p>
    <w:p w:rsidR="00AF4644" w:rsidRDefault="00AF4644">
      <w:pPr>
        <w:widowControl w:val="0"/>
        <w:spacing w:after="0" w:line="240" w:lineRule="auto"/>
        <w:jc w:val="both"/>
        <w:rPr>
          <w:rFonts w:ascii="Times New Roman" w:eastAsia="Times New Roman" w:hAnsi="Times New Roman" w:cs="Times New Roman"/>
        </w:rPr>
      </w:pPr>
    </w:p>
    <w:p w:rsidR="00AF4644" w:rsidRDefault="00AF4644">
      <w:pPr>
        <w:widowControl w:val="0"/>
        <w:spacing w:after="0" w:line="240" w:lineRule="auto"/>
        <w:jc w:val="both"/>
        <w:rPr>
          <w:rFonts w:ascii="Times New Roman" w:eastAsia="Times New Roman" w:hAnsi="Times New Roman" w:cs="Times New Roman"/>
        </w:rPr>
      </w:pPr>
    </w:p>
    <w:p w:rsidR="00993DA5" w:rsidRDefault="00993DA5" w:rsidP="007D3F8D">
      <w:pPr>
        <w:widowControl w:val="0"/>
        <w:spacing w:after="0" w:line="240" w:lineRule="auto"/>
        <w:rPr>
          <w:rFonts w:ascii="Times New Roman" w:eastAsia="Times New Roman" w:hAnsi="Times New Roman" w:cs="Times New Roman"/>
        </w:rPr>
      </w:pPr>
    </w:p>
    <w:p w:rsidR="00993DA5" w:rsidRDefault="00B26330">
      <w:pPr>
        <w:widowControl w:val="0"/>
        <w:spacing w:after="0" w:line="240" w:lineRule="auto"/>
        <w:jc w:val="right"/>
        <w:rPr>
          <w:rFonts w:ascii="Times New Roman" w:eastAsia="Times New Roman" w:hAnsi="Times New Roman" w:cs="Times New Roman"/>
        </w:rPr>
      </w:pPr>
      <w:r>
        <w:rPr>
          <w:rFonts w:ascii="Times New Roman" w:eastAsia="Times New Roman" w:hAnsi="Times New Roman" w:cs="Times New Roman"/>
          <w:b/>
          <w:sz w:val="18"/>
          <w:szCs w:val="18"/>
        </w:rPr>
        <w:lastRenderedPageBreak/>
        <w:t>2. pielikums</w:t>
      </w:r>
    </w:p>
    <w:p w:rsidR="00993DA5" w:rsidRDefault="00B26330">
      <w:pPr>
        <w:spacing w:after="0" w:line="240" w:lineRule="auto"/>
        <w:jc w:val="right"/>
        <w:rPr>
          <w:rFonts w:ascii="Times New Roman" w:eastAsia="Times New Roman" w:hAnsi="Times New Roman" w:cs="Times New Roman"/>
          <w:bCs/>
          <w:i/>
          <w:iCs/>
          <w:sz w:val="20"/>
          <w:szCs w:val="20"/>
        </w:rPr>
      </w:pPr>
      <w:r>
        <w:rPr>
          <w:rFonts w:ascii="Times New Roman" w:eastAsia="Times New Roman" w:hAnsi="Times New Roman" w:cs="Times New Roman"/>
          <w:bCs/>
          <w:i/>
          <w:iCs/>
          <w:sz w:val="20"/>
          <w:szCs w:val="20"/>
        </w:rPr>
        <w:t xml:space="preserve">Iepirkuma </w:t>
      </w:r>
    </w:p>
    <w:p w:rsidR="00993DA5" w:rsidRDefault="00B26330">
      <w:pPr>
        <w:spacing w:after="0" w:line="240" w:lineRule="auto"/>
        <w:jc w:val="right"/>
        <w:rPr>
          <w:rFonts w:ascii="Times New Roman" w:eastAsia="Times New Roman" w:hAnsi="Times New Roman" w:cs="Times New Roman"/>
          <w:bCs/>
          <w:i/>
          <w:iCs/>
          <w:sz w:val="20"/>
          <w:szCs w:val="20"/>
        </w:rPr>
      </w:pPr>
      <w:r>
        <w:rPr>
          <w:rFonts w:ascii="Times New Roman" w:eastAsia="Times New Roman" w:hAnsi="Times New Roman" w:cs="Times New Roman"/>
          <w:bCs/>
          <w:i/>
          <w:iCs/>
          <w:sz w:val="20"/>
          <w:szCs w:val="20"/>
        </w:rPr>
        <w:t xml:space="preserve">Kokskaidu granulu piegāde Sabiedrības ar ierobežotu atbildību </w:t>
      </w:r>
    </w:p>
    <w:p w:rsidR="00993DA5" w:rsidRDefault="00B26330">
      <w:pPr>
        <w:spacing w:after="0" w:line="240" w:lineRule="auto"/>
        <w:jc w:val="right"/>
        <w:rPr>
          <w:rFonts w:ascii="Times New Roman" w:eastAsia="Times New Roman" w:hAnsi="Times New Roman" w:cs="Times New Roman"/>
          <w:bCs/>
          <w:i/>
          <w:iCs/>
          <w:sz w:val="20"/>
          <w:szCs w:val="20"/>
        </w:rPr>
      </w:pPr>
      <w:r>
        <w:rPr>
          <w:rFonts w:ascii="Times New Roman" w:eastAsia="Times New Roman" w:hAnsi="Times New Roman" w:cs="Times New Roman"/>
          <w:bCs/>
          <w:i/>
          <w:iCs/>
          <w:sz w:val="20"/>
          <w:szCs w:val="20"/>
        </w:rPr>
        <w:t>“Zilupes veselības un sociālās aprūpes centrs”</w:t>
      </w:r>
    </w:p>
    <w:p w:rsidR="00993DA5" w:rsidRDefault="00B26330">
      <w:pPr>
        <w:spacing w:after="0" w:line="240" w:lineRule="auto"/>
        <w:jc w:val="right"/>
        <w:rPr>
          <w:rFonts w:ascii="Times New Roman" w:eastAsia="Times New Roman" w:hAnsi="Times New Roman" w:cs="Times New Roman"/>
          <w:bCs/>
          <w:i/>
          <w:iCs/>
          <w:sz w:val="20"/>
          <w:szCs w:val="20"/>
        </w:rPr>
      </w:pPr>
      <w:r>
        <w:rPr>
          <w:rFonts w:ascii="Times New Roman" w:eastAsia="Times New Roman" w:hAnsi="Times New Roman" w:cs="Times New Roman"/>
          <w:bCs/>
          <w:i/>
          <w:iCs/>
          <w:sz w:val="20"/>
          <w:szCs w:val="20"/>
        </w:rPr>
        <w:t>ID Nr. ZVS</w:t>
      </w:r>
      <w:r w:rsidR="007D3F8D">
        <w:rPr>
          <w:rFonts w:ascii="Times New Roman" w:eastAsia="Times New Roman" w:hAnsi="Times New Roman" w:cs="Times New Roman"/>
          <w:bCs/>
          <w:i/>
          <w:iCs/>
          <w:sz w:val="20"/>
          <w:szCs w:val="20"/>
        </w:rPr>
        <w:t>AC 2026</w:t>
      </w:r>
      <w:r>
        <w:rPr>
          <w:rFonts w:ascii="Times New Roman" w:eastAsia="Times New Roman" w:hAnsi="Times New Roman" w:cs="Times New Roman"/>
          <w:bCs/>
          <w:i/>
          <w:iCs/>
          <w:sz w:val="20"/>
          <w:szCs w:val="20"/>
        </w:rPr>
        <w:t>/1</w:t>
      </w:r>
      <w:r>
        <w:rPr>
          <w:rFonts w:ascii="Times New Roman" w:eastAsia="Times New Roman" w:hAnsi="Times New Roman" w:cs="Times New Roman"/>
          <w:sz w:val="18"/>
          <w:szCs w:val="18"/>
        </w:rPr>
        <w:t>nolikumam</w:t>
      </w:r>
    </w:p>
    <w:p w:rsidR="00993DA5" w:rsidRDefault="00993DA5">
      <w:pPr>
        <w:tabs>
          <w:tab w:val="left" w:pos="5812"/>
        </w:tabs>
        <w:spacing w:after="0" w:line="240" w:lineRule="auto"/>
        <w:jc w:val="right"/>
        <w:rPr>
          <w:rFonts w:ascii="Times New Roman" w:eastAsia="Times New Roman" w:hAnsi="Times New Roman" w:cs="Arial"/>
          <w:bCs/>
          <w:iCs/>
          <w:color w:val="000000"/>
          <w:sz w:val="24"/>
          <w:szCs w:val="24"/>
        </w:rPr>
      </w:pPr>
    </w:p>
    <w:p w:rsidR="00993DA5" w:rsidRDefault="00993DA5">
      <w:pPr>
        <w:tabs>
          <w:tab w:val="left" w:pos="5812"/>
        </w:tabs>
        <w:spacing w:after="0" w:line="240" w:lineRule="auto"/>
        <w:jc w:val="both"/>
        <w:rPr>
          <w:rFonts w:ascii="Times New Roman" w:eastAsia="Times New Roman" w:hAnsi="Times New Roman" w:cs="Arial"/>
          <w:bCs/>
          <w:iCs/>
          <w:color w:val="000000"/>
          <w:sz w:val="24"/>
          <w:szCs w:val="24"/>
        </w:rPr>
      </w:pPr>
    </w:p>
    <w:p w:rsidR="00993DA5" w:rsidRDefault="00B26330">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Sabiedrībai ar ierobežotu atbildību „Zilupes veselības un sociālās aprūpes centrs”</w:t>
      </w:r>
    </w:p>
    <w:p w:rsidR="00993DA5" w:rsidRDefault="00993DA5">
      <w:pPr>
        <w:spacing w:after="0" w:line="240" w:lineRule="auto"/>
        <w:jc w:val="right"/>
        <w:rPr>
          <w:rFonts w:ascii="Times New Roman" w:hAnsi="Times New Roman" w:cs="Times New Roman"/>
          <w:sz w:val="24"/>
          <w:szCs w:val="24"/>
        </w:rPr>
      </w:pPr>
    </w:p>
    <w:p w:rsidR="00993DA5" w:rsidRDefault="00B26330">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Apliecinājums par neatkarīgi izstrādātu piedāvājumu</w:t>
      </w:r>
    </w:p>
    <w:p w:rsidR="00993DA5" w:rsidRDefault="00993DA5">
      <w:pPr>
        <w:spacing w:after="0" w:line="240" w:lineRule="auto"/>
        <w:jc w:val="center"/>
        <w:rPr>
          <w:rFonts w:ascii="Times New Roman" w:hAnsi="Times New Roman" w:cs="Times New Roman"/>
          <w:b/>
          <w:sz w:val="24"/>
          <w:szCs w:val="24"/>
        </w:rPr>
      </w:pPr>
    </w:p>
    <w:p w:rsidR="00993DA5" w:rsidRDefault="00B26330">
      <w:pPr>
        <w:pStyle w:val="naisf"/>
        <w:spacing w:before="0" w:beforeAutospacing="0" w:after="0" w:afterAutospacing="0"/>
        <w:ind w:right="423"/>
      </w:pPr>
      <w:r>
        <w:t>Ar šo, sniedzot izsmeļošu un patiesu informāciju, ________________________</w:t>
      </w:r>
    </w:p>
    <w:p w:rsidR="00993DA5" w:rsidRDefault="00B26330">
      <w:pPr>
        <w:pStyle w:val="naisf"/>
        <w:spacing w:before="0" w:beforeAutospacing="0" w:after="0" w:afterAutospacing="0"/>
        <w:ind w:right="423"/>
        <w:jc w:val="right"/>
        <w:rPr>
          <w:i/>
        </w:rPr>
      </w:pPr>
      <w:r>
        <w:rPr>
          <w:i/>
        </w:rPr>
        <w:t>Pretendenta/kandidāta nosaukums, reģ. Nr.</w:t>
      </w:r>
    </w:p>
    <w:p w:rsidR="00993DA5" w:rsidRDefault="00B26330">
      <w:pPr>
        <w:pStyle w:val="naisf"/>
        <w:spacing w:before="0" w:beforeAutospacing="0" w:after="0" w:afterAutospacing="0"/>
        <w:ind w:right="423"/>
        <w:rPr>
          <w:u w:val="single"/>
        </w:rPr>
      </w:pPr>
      <w:r>
        <w:t>(turpmāk – Pretendents) attiecībā uz iepirkumu “Kokskaidu granulu piegāde Sabiedrības ar ierobežotu atbildību “Zilupes veselības un sociālās ap</w:t>
      </w:r>
      <w:r w:rsidR="007D3F8D">
        <w:t>rūpes centrs”” ID Nr. ZVSAC 2026</w:t>
      </w:r>
      <w:r>
        <w:t>/1 apliecina, ka:</w:t>
      </w:r>
    </w:p>
    <w:p w:rsidR="00993DA5" w:rsidRDefault="00993DA5">
      <w:pPr>
        <w:pStyle w:val="naisf"/>
        <w:spacing w:before="0" w:beforeAutospacing="0" w:after="0" w:afterAutospacing="0"/>
        <w:ind w:right="423"/>
      </w:pPr>
    </w:p>
    <w:p w:rsidR="00993DA5" w:rsidRDefault="00B26330">
      <w:pPr>
        <w:spacing w:after="0" w:line="240" w:lineRule="auto"/>
        <w:ind w:firstLine="709"/>
        <w:jc w:val="both"/>
        <w:rPr>
          <w:rFonts w:ascii="Times New Roman" w:hAnsi="Times New Roman" w:cs="Times New Roman"/>
          <w:b/>
          <w:bCs/>
          <w:sz w:val="24"/>
          <w:szCs w:val="24"/>
        </w:rPr>
      </w:pPr>
      <w:r>
        <w:rPr>
          <w:rFonts w:ascii="Times New Roman" w:hAnsi="Times New Roman" w:cs="Times New Roman"/>
          <w:b/>
          <w:bCs/>
          <w:sz w:val="24"/>
          <w:szCs w:val="24"/>
        </w:rPr>
        <w:t xml:space="preserve">1. </w:t>
      </w:r>
      <w:r>
        <w:rPr>
          <w:rFonts w:ascii="Times New Roman" w:hAnsi="Times New Roman" w:cs="Times New Roman"/>
          <w:sz w:val="24"/>
          <w:szCs w:val="24"/>
        </w:rPr>
        <w:t>Pretendents</w:t>
      </w:r>
      <w:r>
        <w:rPr>
          <w:rFonts w:ascii="Times New Roman" w:hAnsi="Times New Roman" w:cs="Times New Roman"/>
          <w:bCs/>
          <w:sz w:val="24"/>
          <w:szCs w:val="24"/>
        </w:rPr>
        <w:t xml:space="preserve"> ir iepazinies un piekrīt šī apliecinājuma saturam</w:t>
      </w:r>
      <w:r>
        <w:rPr>
          <w:rFonts w:ascii="Times New Roman" w:hAnsi="Times New Roman" w:cs="Times New Roman"/>
          <w:sz w:val="24"/>
          <w:szCs w:val="24"/>
        </w:rPr>
        <w:t>.</w:t>
      </w:r>
    </w:p>
    <w:p w:rsidR="00993DA5" w:rsidRDefault="00993DA5">
      <w:pPr>
        <w:spacing w:after="0" w:line="240" w:lineRule="auto"/>
        <w:jc w:val="both"/>
        <w:rPr>
          <w:rFonts w:ascii="Times New Roman" w:hAnsi="Times New Roman" w:cs="Times New Roman"/>
          <w:bCs/>
          <w:sz w:val="24"/>
          <w:szCs w:val="24"/>
        </w:rPr>
      </w:pPr>
    </w:p>
    <w:p w:rsidR="00993DA5" w:rsidRDefault="00B26330">
      <w:pPr>
        <w:spacing w:after="0" w:line="240" w:lineRule="auto"/>
        <w:ind w:firstLine="709"/>
        <w:jc w:val="both"/>
        <w:rPr>
          <w:rFonts w:ascii="Times New Roman" w:hAnsi="Times New Roman" w:cs="Times New Roman"/>
          <w:sz w:val="24"/>
          <w:szCs w:val="24"/>
        </w:rPr>
      </w:pPr>
      <w:r>
        <w:rPr>
          <w:rFonts w:ascii="Times New Roman" w:hAnsi="Times New Roman" w:cs="Times New Roman"/>
          <w:b/>
          <w:bCs/>
          <w:sz w:val="24"/>
          <w:szCs w:val="24"/>
        </w:rPr>
        <w:t xml:space="preserve">2. </w:t>
      </w:r>
      <w:r>
        <w:rPr>
          <w:rFonts w:ascii="Times New Roman" w:hAnsi="Times New Roman" w:cs="Times New Roman"/>
          <w:sz w:val="24"/>
          <w:szCs w:val="24"/>
        </w:rPr>
        <w:t>Pretendents apzinās savu pienākumu šajā apliecinājumā norādīt pilnīgu, izsmeļošu un patiesu informāciju.</w:t>
      </w:r>
    </w:p>
    <w:p w:rsidR="00993DA5" w:rsidRDefault="00993DA5">
      <w:pPr>
        <w:spacing w:after="0" w:line="240" w:lineRule="auto"/>
        <w:jc w:val="both"/>
        <w:rPr>
          <w:rFonts w:ascii="Times New Roman" w:hAnsi="Times New Roman" w:cs="Times New Roman"/>
          <w:bCs/>
          <w:sz w:val="24"/>
          <w:szCs w:val="24"/>
        </w:rPr>
      </w:pPr>
    </w:p>
    <w:p w:rsidR="00993DA5" w:rsidRDefault="00B26330">
      <w:pPr>
        <w:spacing w:after="0" w:line="240" w:lineRule="auto"/>
        <w:ind w:firstLine="709"/>
        <w:jc w:val="both"/>
        <w:rPr>
          <w:rFonts w:ascii="Times New Roman" w:hAnsi="Times New Roman" w:cs="Times New Roman"/>
          <w:sz w:val="24"/>
          <w:szCs w:val="24"/>
        </w:rPr>
      </w:pPr>
      <w:r>
        <w:rPr>
          <w:rFonts w:ascii="Times New Roman" w:hAnsi="Times New Roman" w:cs="Times New Roman"/>
          <w:b/>
          <w:bCs/>
          <w:sz w:val="24"/>
          <w:szCs w:val="24"/>
        </w:rPr>
        <w:t xml:space="preserve">3. </w:t>
      </w:r>
      <w:r>
        <w:rPr>
          <w:rFonts w:ascii="Times New Roman" w:hAnsi="Times New Roman" w:cs="Times New Roman"/>
          <w:sz w:val="24"/>
          <w:szCs w:val="24"/>
        </w:rPr>
        <w:t>Pretendents</w:t>
      </w:r>
      <w:r>
        <w:rPr>
          <w:rFonts w:ascii="Times New Roman" w:hAnsi="Times New Roman" w:cs="Times New Roman"/>
          <w:bCs/>
          <w:sz w:val="24"/>
          <w:szCs w:val="24"/>
        </w:rPr>
        <w:t xml:space="preserve"> ir pilnvarojiskatru personu, kuras paraksts atrodas uz iepirkuma piedāvājuma, </w:t>
      </w:r>
      <w:r>
        <w:rPr>
          <w:rFonts w:ascii="Times New Roman" w:hAnsi="Times New Roman" w:cs="Times New Roman"/>
          <w:sz w:val="24"/>
          <w:szCs w:val="24"/>
        </w:rPr>
        <w:t>parakstīt šo apliecinājumu Pretendenta vārdā.</w:t>
      </w:r>
    </w:p>
    <w:p w:rsidR="00993DA5" w:rsidRDefault="00993DA5">
      <w:pPr>
        <w:spacing w:after="0" w:line="240" w:lineRule="auto"/>
        <w:jc w:val="both"/>
        <w:rPr>
          <w:rFonts w:ascii="Times New Roman" w:hAnsi="Times New Roman" w:cs="Times New Roman"/>
          <w:bCs/>
          <w:sz w:val="24"/>
          <w:szCs w:val="24"/>
        </w:rPr>
      </w:pPr>
    </w:p>
    <w:p w:rsidR="00993DA5" w:rsidRDefault="00B26330">
      <w:pPr>
        <w:spacing w:after="0" w:line="240" w:lineRule="auto"/>
        <w:ind w:firstLine="709"/>
        <w:jc w:val="both"/>
        <w:rPr>
          <w:rFonts w:ascii="Times New Roman" w:hAnsi="Times New Roman" w:cs="Times New Roman"/>
          <w:sz w:val="24"/>
          <w:szCs w:val="24"/>
        </w:rPr>
      </w:pPr>
      <w:r>
        <w:rPr>
          <w:rFonts w:ascii="Times New Roman" w:hAnsi="Times New Roman" w:cs="Times New Roman"/>
          <w:b/>
          <w:bCs/>
          <w:sz w:val="24"/>
          <w:szCs w:val="24"/>
        </w:rPr>
        <w:t xml:space="preserve">4. </w:t>
      </w:r>
      <w:r>
        <w:rPr>
          <w:rFonts w:ascii="Times New Roman" w:hAnsi="Times New Roman" w:cs="Times New Roman"/>
          <w:bCs/>
          <w:sz w:val="24"/>
          <w:szCs w:val="24"/>
        </w:rPr>
        <w:t>Pretendents informē, ka</w:t>
      </w:r>
      <w:r>
        <w:rPr>
          <w:rFonts w:ascii="Times New Roman" w:hAnsi="Times New Roman" w:cs="Times New Roman"/>
          <w:sz w:val="24"/>
          <w:szCs w:val="24"/>
        </w:rPr>
        <w:t xml:space="preserve"> (</w:t>
      </w:r>
      <w:r>
        <w:rPr>
          <w:rFonts w:ascii="Times New Roman" w:hAnsi="Times New Roman" w:cs="Times New Roman"/>
          <w:i/>
          <w:sz w:val="24"/>
          <w:szCs w:val="24"/>
        </w:rPr>
        <w:t>pēc vajadzības, atzīmējiet vienu no turpmāk minētajiem</w:t>
      </w:r>
      <w:r>
        <w:rPr>
          <w:rFonts w:ascii="Times New Roman" w:hAnsi="Times New Roman" w:cs="Times New Roman"/>
          <w:sz w:val="24"/>
          <w:szCs w:val="24"/>
        </w:rPr>
        <w:t>):</w:t>
      </w:r>
    </w:p>
    <w:tbl>
      <w:tblPr>
        <w:tblW w:w="0" w:type="auto"/>
        <w:tblInd w:w="562"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tblPr>
      <w:tblGrid>
        <w:gridCol w:w="423"/>
        <w:gridCol w:w="8302"/>
      </w:tblGrid>
      <w:tr w:rsidR="00993DA5">
        <w:tc>
          <w:tcPr>
            <w:tcW w:w="0" w:type="auto"/>
            <w:tcBorders>
              <w:top w:val="single" w:sz="4" w:space="0" w:color="FFFFFF"/>
              <w:left w:val="single" w:sz="4" w:space="0" w:color="FFFFFF"/>
              <w:bottom w:val="single" w:sz="4" w:space="0" w:color="FFFFFF"/>
              <w:right w:val="single" w:sz="4" w:space="0" w:color="FFFFFF"/>
            </w:tcBorders>
            <w:shd w:val="clear" w:color="auto" w:fill="auto"/>
          </w:tcPr>
          <w:p w:rsidR="00993DA5" w:rsidRDefault="00B26330">
            <w:pPr>
              <w:spacing w:after="0" w:line="240" w:lineRule="auto"/>
              <w:jc w:val="both"/>
              <w:rPr>
                <w:rFonts w:ascii="Times New Roman" w:hAnsi="Times New Roman" w:cs="Times New Roman"/>
                <w:sz w:val="24"/>
                <w:szCs w:val="24"/>
              </w:rPr>
            </w:pPr>
            <w:r>
              <w:rPr>
                <w:rFonts w:ascii="Segoe UI Symbol" w:eastAsia="MS Gothic" w:hAnsi="Segoe UI Symbol" w:cs="Segoe UI Symbol"/>
                <w:sz w:val="24"/>
                <w:szCs w:val="24"/>
              </w:rPr>
              <w:t>☐</w:t>
            </w:r>
          </w:p>
        </w:tc>
        <w:tc>
          <w:tcPr>
            <w:tcW w:w="0" w:type="auto"/>
            <w:tcBorders>
              <w:top w:val="single" w:sz="4" w:space="0" w:color="FFFFFF"/>
              <w:left w:val="single" w:sz="4" w:space="0" w:color="FFFFFF"/>
              <w:bottom w:val="single" w:sz="4" w:space="0" w:color="FFFFFF"/>
              <w:right w:val="single" w:sz="4" w:space="0" w:color="FFFFFF"/>
            </w:tcBorders>
            <w:shd w:val="clear" w:color="auto" w:fill="auto"/>
          </w:tcPr>
          <w:p w:rsidR="00993DA5" w:rsidRDefault="00B2633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4.1. ir iesniedzis piedāvājumu neatkarīgi no konkurentiem</w:t>
            </w:r>
            <w:r>
              <w:rPr>
                <w:rStyle w:val="FootnoteReference"/>
                <w:rFonts w:ascii="Times New Roman" w:hAnsi="Times New Roman" w:cs="Times New Roman"/>
                <w:sz w:val="24"/>
                <w:szCs w:val="24"/>
              </w:rPr>
              <w:footnoteReference w:id="2"/>
            </w:r>
            <w:r>
              <w:rPr>
                <w:rFonts w:ascii="Times New Roman" w:hAnsi="Times New Roman" w:cs="Times New Roman"/>
                <w:sz w:val="24"/>
                <w:szCs w:val="24"/>
              </w:rPr>
              <w:t xml:space="preserve"> un bez konsultācijām, līgumiem vai vienošanām, vai cita veida saziņas ar konkurentiem;</w:t>
            </w:r>
          </w:p>
          <w:p w:rsidR="00993DA5" w:rsidRDefault="00993DA5">
            <w:pPr>
              <w:spacing w:after="0" w:line="240" w:lineRule="auto"/>
              <w:jc w:val="both"/>
              <w:rPr>
                <w:rFonts w:ascii="Times New Roman" w:hAnsi="Times New Roman" w:cs="Times New Roman"/>
                <w:sz w:val="24"/>
                <w:szCs w:val="24"/>
              </w:rPr>
            </w:pPr>
          </w:p>
        </w:tc>
      </w:tr>
      <w:tr w:rsidR="00993DA5">
        <w:tc>
          <w:tcPr>
            <w:tcW w:w="0" w:type="auto"/>
            <w:tcBorders>
              <w:top w:val="single" w:sz="4" w:space="0" w:color="FFFFFF"/>
              <w:left w:val="single" w:sz="4" w:space="0" w:color="FFFFFF"/>
              <w:bottom w:val="single" w:sz="4" w:space="0" w:color="FFFFFF"/>
              <w:right w:val="single" w:sz="4" w:space="0" w:color="FFFFFF"/>
            </w:tcBorders>
            <w:shd w:val="clear" w:color="auto" w:fill="auto"/>
          </w:tcPr>
          <w:p w:rsidR="00993DA5" w:rsidRDefault="00B26330">
            <w:pPr>
              <w:spacing w:after="0" w:line="240" w:lineRule="auto"/>
              <w:jc w:val="both"/>
              <w:rPr>
                <w:rFonts w:ascii="Times New Roman" w:hAnsi="Times New Roman" w:cs="Times New Roman"/>
                <w:sz w:val="24"/>
                <w:szCs w:val="24"/>
              </w:rPr>
            </w:pPr>
            <w:r>
              <w:rPr>
                <w:rFonts w:ascii="Segoe UI Symbol" w:eastAsia="MS Gothic" w:hAnsi="Segoe UI Symbol" w:cs="Segoe UI Symbol"/>
                <w:sz w:val="24"/>
                <w:szCs w:val="24"/>
              </w:rPr>
              <w:t>☐</w:t>
            </w:r>
          </w:p>
        </w:tc>
        <w:tc>
          <w:tcPr>
            <w:tcW w:w="0" w:type="auto"/>
            <w:tcBorders>
              <w:top w:val="single" w:sz="4" w:space="0" w:color="FFFFFF"/>
              <w:left w:val="single" w:sz="4" w:space="0" w:color="FFFFFF"/>
              <w:bottom w:val="single" w:sz="4" w:space="0" w:color="FFFFFF"/>
              <w:right w:val="single" w:sz="4" w:space="0" w:color="FFFFFF"/>
            </w:tcBorders>
            <w:shd w:val="clear" w:color="auto" w:fill="auto"/>
          </w:tcPr>
          <w:p w:rsidR="00993DA5" w:rsidRDefault="00B2633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rsidR="00993DA5" w:rsidRDefault="00993DA5">
      <w:pPr>
        <w:spacing w:after="0" w:line="240" w:lineRule="auto"/>
        <w:jc w:val="both"/>
        <w:rPr>
          <w:rFonts w:ascii="Times New Roman" w:eastAsia="Times New Roman" w:hAnsi="Times New Roman" w:cs="Times New Roman"/>
          <w:sz w:val="24"/>
          <w:szCs w:val="24"/>
        </w:rPr>
      </w:pPr>
    </w:p>
    <w:p w:rsidR="00993DA5" w:rsidRDefault="00B26330">
      <w:pPr>
        <w:spacing w:after="0" w:line="240" w:lineRule="auto"/>
        <w:ind w:firstLine="720"/>
        <w:jc w:val="both"/>
        <w:rPr>
          <w:rFonts w:ascii="Times New Roman" w:hAnsi="Times New Roman" w:cs="Times New Roman"/>
          <w:sz w:val="24"/>
          <w:szCs w:val="24"/>
        </w:rPr>
      </w:pPr>
      <w:r>
        <w:rPr>
          <w:rFonts w:ascii="Times New Roman" w:hAnsi="Times New Roman" w:cs="Times New Roman"/>
          <w:b/>
          <w:bCs/>
          <w:sz w:val="24"/>
          <w:szCs w:val="24"/>
        </w:rPr>
        <w:t xml:space="preserve">5. </w:t>
      </w:r>
      <w:r>
        <w:rPr>
          <w:rFonts w:ascii="Times New Roman" w:hAnsi="Times New Roman" w:cs="Times New Roman"/>
          <w:bCs/>
          <w:sz w:val="24"/>
          <w:szCs w:val="24"/>
        </w:rPr>
        <w:t>P</w:t>
      </w:r>
      <w:r>
        <w:rPr>
          <w:rFonts w:ascii="Times New Roman" w:hAnsi="Times New Roman" w:cs="Times New Roman"/>
          <w:sz w:val="24"/>
          <w:szCs w:val="24"/>
        </w:rPr>
        <w:t>retendentam, izņemot gadījumu, kad pretendents šādu saziņu ir paziņojis saskaņā ar šī apliecinājuma 4.2. apakšpunktu, ne ar vienu konkurentu nav bijusi saziņa attiecībā uz:</w:t>
      </w:r>
    </w:p>
    <w:p w:rsidR="00993DA5" w:rsidRDefault="00B26330">
      <w:pPr>
        <w:spacing w:after="0" w:line="240" w:lineRule="auto"/>
        <w:ind w:left="720" w:hanging="11"/>
        <w:contextualSpacing/>
        <w:jc w:val="both"/>
        <w:rPr>
          <w:rFonts w:ascii="Times New Roman" w:hAnsi="Times New Roman" w:cs="Times New Roman"/>
          <w:sz w:val="24"/>
          <w:szCs w:val="24"/>
        </w:rPr>
      </w:pPr>
      <w:r>
        <w:rPr>
          <w:rFonts w:ascii="Times New Roman" w:hAnsi="Times New Roman" w:cs="Times New Roman"/>
          <w:sz w:val="24"/>
          <w:szCs w:val="24"/>
        </w:rPr>
        <w:t>5.1. cenām;</w:t>
      </w:r>
    </w:p>
    <w:p w:rsidR="00993DA5" w:rsidRDefault="00B26330">
      <w:pPr>
        <w:spacing w:after="0" w:line="240" w:lineRule="auto"/>
        <w:ind w:left="720" w:hanging="11"/>
        <w:contextualSpacing/>
        <w:jc w:val="both"/>
        <w:rPr>
          <w:rFonts w:ascii="Times New Roman" w:hAnsi="Times New Roman" w:cs="Times New Roman"/>
          <w:sz w:val="24"/>
          <w:szCs w:val="24"/>
        </w:rPr>
      </w:pPr>
      <w:r>
        <w:rPr>
          <w:rFonts w:ascii="Times New Roman" w:hAnsi="Times New Roman" w:cs="Times New Roman"/>
          <w:sz w:val="24"/>
          <w:szCs w:val="24"/>
        </w:rPr>
        <w:t>5.2. cenas aprēķināšanas metodēm, faktoriem (apstākļiem) vai formulām;</w:t>
      </w:r>
    </w:p>
    <w:p w:rsidR="00993DA5" w:rsidRDefault="00B26330">
      <w:pPr>
        <w:spacing w:after="0" w:line="240" w:lineRule="auto"/>
        <w:ind w:left="720" w:hanging="11"/>
        <w:contextualSpacing/>
        <w:jc w:val="both"/>
        <w:rPr>
          <w:rFonts w:ascii="Times New Roman" w:hAnsi="Times New Roman" w:cs="Times New Roman"/>
          <w:sz w:val="24"/>
          <w:szCs w:val="24"/>
        </w:rPr>
      </w:pPr>
      <w:r>
        <w:rPr>
          <w:rFonts w:ascii="Times New Roman" w:hAnsi="Times New Roman" w:cs="Times New Roman"/>
          <w:sz w:val="24"/>
          <w:szCs w:val="24"/>
        </w:rPr>
        <w:t>5.3. nodomu vai lēmumu piedalīties vai nepiedalīties iepirkumā (iesniegt vai neiesniegt piedāvājumu); vai</w:t>
      </w:r>
    </w:p>
    <w:p w:rsidR="00993DA5" w:rsidRDefault="00B26330">
      <w:pPr>
        <w:spacing w:after="0" w:line="240" w:lineRule="auto"/>
        <w:ind w:left="720" w:hanging="11"/>
        <w:contextualSpacing/>
        <w:jc w:val="both"/>
        <w:rPr>
          <w:rFonts w:ascii="Times New Roman" w:hAnsi="Times New Roman" w:cs="Times New Roman"/>
          <w:sz w:val="24"/>
          <w:szCs w:val="24"/>
        </w:rPr>
      </w:pPr>
      <w:r>
        <w:rPr>
          <w:rFonts w:ascii="Times New Roman" w:hAnsi="Times New Roman" w:cs="Times New Roman"/>
          <w:sz w:val="24"/>
          <w:szCs w:val="24"/>
        </w:rPr>
        <w:t xml:space="preserve">5.4. tādu piedāvājuma iesniegšanu, kas neatbilst iepirkuma prasībām; </w:t>
      </w:r>
    </w:p>
    <w:p w:rsidR="00993DA5" w:rsidRDefault="00B26330">
      <w:pPr>
        <w:spacing w:after="0" w:line="240" w:lineRule="auto"/>
        <w:ind w:left="720" w:hanging="11"/>
        <w:contextualSpacing/>
        <w:jc w:val="both"/>
        <w:rPr>
          <w:rFonts w:ascii="Times New Roman" w:hAnsi="Times New Roman" w:cs="Times New Roman"/>
          <w:sz w:val="24"/>
          <w:szCs w:val="24"/>
        </w:rPr>
      </w:pPr>
      <w:r>
        <w:rPr>
          <w:rFonts w:ascii="Times New Roman" w:hAnsi="Times New Roman" w:cs="Times New Roman"/>
          <w:sz w:val="24"/>
          <w:szCs w:val="24"/>
        </w:rPr>
        <w:t>5.5. kvalitāti, apjomu, specifikāciju, izpildes, piegādes vai citiem nosacījumiem, kas risināmi neatkarīgi no konkurentiem, to preci vai piegādi, uz ko attiecas šis iepirkums.</w:t>
      </w:r>
    </w:p>
    <w:p w:rsidR="00993DA5" w:rsidRDefault="00993DA5">
      <w:pPr>
        <w:tabs>
          <w:tab w:val="left" w:pos="1170"/>
        </w:tabs>
        <w:spacing w:after="0" w:line="240" w:lineRule="auto"/>
        <w:jc w:val="both"/>
        <w:rPr>
          <w:rFonts w:ascii="Times New Roman" w:hAnsi="Times New Roman" w:cs="Times New Roman"/>
          <w:sz w:val="24"/>
          <w:szCs w:val="24"/>
        </w:rPr>
      </w:pPr>
    </w:p>
    <w:p w:rsidR="00993DA5" w:rsidRDefault="00B26330">
      <w:pPr>
        <w:spacing w:after="0" w:line="240" w:lineRule="auto"/>
        <w:ind w:firstLine="709"/>
        <w:jc w:val="both"/>
        <w:rPr>
          <w:rFonts w:ascii="Times New Roman" w:hAnsi="Times New Roman" w:cs="Times New Roman"/>
          <w:sz w:val="24"/>
          <w:szCs w:val="24"/>
        </w:rPr>
      </w:pPr>
      <w:r>
        <w:rPr>
          <w:rFonts w:ascii="Times New Roman" w:hAnsi="Times New Roman" w:cs="Times New Roman"/>
          <w:b/>
          <w:sz w:val="24"/>
          <w:szCs w:val="24"/>
        </w:rPr>
        <w:t>6.</w:t>
      </w:r>
      <w:r>
        <w:rPr>
          <w:rFonts w:ascii="Times New Roman" w:hAnsi="Times New Roman" w:cs="Times New Roman"/>
          <w:bCs/>
          <w:sz w:val="24"/>
          <w:szCs w:val="24"/>
        </w:rPr>
        <w:t xml:space="preserve">Pretendentsnav </w:t>
      </w:r>
      <w:r>
        <w:rPr>
          <w:rFonts w:ascii="Times New Roman" w:hAnsi="Times New Roman" w:cs="Times New Roman"/>
          <w:sz w:val="24"/>
          <w:szCs w:val="24"/>
        </w:rPr>
        <w:t>apzināti, tieši vai netieši</w:t>
      </w:r>
      <w:r>
        <w:rPr>
          <w:rFonts w:ascii="Times New Roman" w:hAnsi="Times New Roman" w:cs="Times New Roman"/>
          <w:bCs/>
          <w:sz w:val="24"/>
          <w:szCs w:val="24"/>
        </w:rPr>
        <w:t xml:space="preserve"> atklājis un neatklās piedāvājuma noteikumus</w:t>
      </w:r>
      <w:r>
        <w:rPr>
          <w:rFonts w:ascii="Times New Roman" w:hAnsi="Times New Roman" w:cs="Times New Roman"/>
          <w:sz w:val="24"/>
          <w:szCs w:val="24"/>
        </w:rPr>
        <w:t xml:space="preserve"> nevienam konkurentam pirms oficiālā piedāvājumu atvēršanas datuma un laika </w:t>
      </w:r>
      <w:r>
        <w:rPr>
          <w:rFonts w:ascii="Times New Roman" w:hAnsi="Times New Roman" w:cs="Times New Roman"/>
          <w:sz w:val="24"/>
          <w:szCs w:val="24"/>
        </w:rPr>
        <w:lastRenderedPageBreak/>
        <w:t>vai līguma slēgšanas tiesību piešķiršanas, vai arī tas ir īpaši atklāts saskaņā šī apliecinājuma ar 4.2. apakšpunktu.</w:t>
      </w:r>
    </w:p>
    <w:p w:rsidR="00993DA5" w:rsidRDefault="00993DA5">
      <w:pPr>
        <w:spacing w:after="0" w:line="240" w:lineRule="auto"/>
        <w:jc w:val="both"/>
        <w:rPr>
          <w:rFonts w:ascii="Times New Roman" w:hAnsi="Times New Roman" w:cs="Times New Roman"/>
          <w:sz w:val="24"/>
          <w:szCs w:val="24"/>
        </w:rPr>
      </w:pPr>
    </w:p>
    <w:p w:rsidR="00993DA5" w:rsidRDefault="00B26330">
      <w:pPr>
        <w:spacing w:after="0" w:line="240" w:lineRule="auto"/>
        <w:ind w:firstLine="709"/>
        <w:jc w:val="both"/>
        <w:rPr>
          <w:rFonts w:ascii="Times New Roman" w:hAnsi="Times New Roman" w:cs="Times New Roman"/>
          <w:snapToGrid w:val="0"/>
          <w:sz w:val="24"/>
          <w:szCs w:val="24"/>
          <w:lang w:eastAsia="ru-RU"/>
        </w:rPr>
      </w:pPr>
      <w:r>
        <w:rPr>
          <w:rFonts w:ascii="Times New Roman" w:hAnsi="Times New Roman" w:cs="Times New Roman"/>
          <w:b/>
          <w:sz w:val="24"/>
          <w:szCs w:val="24"/>
        </w:rPr>
        <w:t xml:space="preserve">7. </w:t>
      </w:r>
      <w:r>
        <w:rPr>
          <w:rFonts w:ascii="Times New Roman" w:hAnsi="Times New Roman" w:cs="Times New Roman"/>
          <w:sz w:val="24"/>
          <w:szCs w:val="24"/>
        </w:rPr>
        <w:t xml:space="preserve">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iepirkumā. </w:t>
      </w:r>
      <w:r>
        <w:rPr>
          <w:rFonts w:ascii="Times New Roman" w:hAnsi="Times New Roman" w:cs="Times New Roman"/>
          <w:snapToGrid w:val="0"/>
          <w:sz w:val="24"/>
          <w:szCs w:val="24"/>
          <w:lang w:eastAsia="ru-RU"/>
        </w:rPr>
        <w:t>Izņēmums ir gadījumi, kad kompetentā konkurences iestāde, konstatējot konkurences tiesību pārkāpumu, ir atbrīvojusi pretendentu, kurš iecietības programmas ietvaros ir sadarbojies ar to, no naudas soda vai naudas sodu samazinājusi.</w:t>
      </w:r>
    </w:p>
    <w:p w:rsidR="00993DA5" w:rsidRDefault="00993DA5">
      <w:pPr>
        <w:spacing w:after="0" w:line="240" w:lineRule="auto"/>
        <w:ind w:firstLine="709"/>
        <w:jc w:val="both"/>
        <w:rPr>
          <w:rFonts w:ascii="Times New Roman" w:hAnsi="Times New Roman" w:cs="Times New Roman"/>
          <w:snapToGrid w:val="0"/>
          <w:sz w:val="24"/>
          <w:szCs w:val="24"/>
          <w:lang w:eastAsia="ru-RU"/>
        </w:rPr>
      </w:pPr>
    </w:p>
    <w:p w:rsidR="00993DA5" w:rsidRDefault="00B26330">
      <w:pPr>
        <w:spacing w:after="0" w:line="240" w:lineRule="auto"/>
        <w:rPr>
          <w:rFonts w:ascii="Times New Roman" w:hAnsi="Times New Roman" w:cs="Times New Roman"/>
          <w:snapToGrid w:val="0"/>
          <w:sz w:val="24"/>
          <w:szCs w:val="24"/>
          <w:lang w:eastAsia="ru-RU"/>
        </w:rPr>
      </w:pPr>
      <w:r>
        <w:rPr>
          <w:rFonts w:ascii="Times New Roman" w:hAnsi="Times New Roman" w:cs="Times New Roman"/>
          <w:snapToGrid w:val="0"/>
          <w:sz w:val="24"/>
          <w:szCs w:val="24"/>
          <w:lang w:eastAsia="ru-RU"/>
        </w:rPr>
        <w:t>Datums______________</w:t>
      </w:r>
    </w:p>
    <w:tbl>
      <w:tblPr>
        <w:tblW w:w="8190" w:type="dxa"/>
        <w:tblLayout w:type="fixed"/>
        <w:tblLook w:val="04A0"/>
      </w:tblPr>
      <w:tblGrid>
        <w:gridCol w:w="2215"/>
        <w:gridCol w:w="3991"/>
        <w:gridCol w:w="1984"/>
      </w:tblGrid>
      <w:tr w:rsidR="00993DA5">
        <w:tc>
          <w:tcPr>
            <w:tcW w:w="2214" w:type="dxa"/>
          </w:tcPr>
          <w:p w:rsidR="00993DA5" w:rsidRDefault="00993DA5">
            <w:pPr>
              <w:spacing w:after="0" w:line="240" w:lineRule="auto"/>
              <w:rPr>
                <w:rFonts w:ascii="Times New Roman" w:hAnsi="Times New Roman" w:cs="Times New Roman"/>
                <w:sz w:val="24"/>
                <w:szCs w:val="24"/>
              </w:rPr>
            </w:pPr>
          </w:p>
        </w:tc>
        <w:tc>
          <w:tcPr>
            <w:tcW w:w="3990" w:type="dxa"/>
          </w:tcPr>
          <w:p w:rsidR="00993DA5" w:rsidRDefault="00993DA5">
            <w:pPr>
              <w:spacing w:after="0" w:line="240" w:lineRule="auto"/>
              <w:rPr>
                <w:rFonts w:ascii="Times New Roman" w:hAnsi="Times New Roman" w:cs="Times New Roman"/>
                <w:sz w:val="24"/>
                <w:szCs w:val="24"/>
              </w:rPr>
            </w:pPr>
          </w:p>
        </w:tc>
        <w:tc>
          <w:tcPr>
            <w:tcW w:w="1984" w:type="dxa"/>
            <w:tcBorders>
              <w:top w:val="single" w:sz="4" w:space="0" w:color="auto"/>
              <w:left w:val="nil"/>
              <w:bottom w:val="nil"/>
              <w:right w:val="nil"/>
            </w:tcBorders>
          </w:tcPr>
          <w:p w:rsidR="00993DA5" w:rsidRDefault="00B26330">
            <w:pPr>
              <w:spacing w:after="0" w:line="240" w:lineRule="auto"/>
              <w:jc w:val="center"/>
              <w:rPr>
                <w:rFonts w:ascii="Times New Roman" w:hAnsi="Times New Roman" w:cs="Times New Roman"/>
                <w:snapToGrid w:val="0"/>
                <w:sz w:val="24"/>
                <w:szCs w:val="24"/>
                <w:lang w:eastAsia="ru-RU"/>
              </w:rPr>
            </w:pPr>
            <w:r>
              <w:rPr>
                <w:rFonts w:ascii="Times New Roman" w:hAnsi="Times New Roman" w:cs="Times New Roman"/>
                <w:snapToGrid w:val="0"/>
                <w:sz w:val="24"/>
                <w:szCs w:val="24"/>
                <w:lang w:eastAsia="ru-RU"/>
              </w:rPr>
              <w:t>Paraksts</w:t>
            </w:r>
          </w:p>
        </w:tc>
      </w:tr>
    </w:tbl>
    <w:p w:rsidR="00993DA5" w:rsidRDefault="00993DA5">
      <w:pPr>
        <w:spacing w:after="0" w:line="240" w:lineRule="auto"/>
        <w:jc w:val="both"/>
        <w:rPr>
          <w:rFonts w:ascii="Times New Roman" w:eastAsia="Times New Roman" w:hAnsi="Times New Roman" w:cs="Times New Roman"/>
          <w:b/>
          <w:i/>
          <w:sz w:val="24"/>
          <w:szCs w:val="24"/>
        </w:rPr>
      </w:pPr>
    </w:p>
    <w:p w:rsidR="00993DA5" w:rsidRDefault="00993DA5">
      <w:pPr>
        <w:spacing w:after="0" w:line="240" w:lineRule="auto"/>
        <w:jc w:val="both"/>
        <w:rPr>
          <w:rFonts w:ascii="Times New Roman" w:hAnsi="Times New Roman" w:cs="Times New Roman"/>
          <w:b/>
          <w:i/>
          <w:sz w:val="24"/>
          <w:szCs w:val="24"/>
        </w:rPr>
      </w:pPr>
    </w:p>
    <w:p w:rsidR="00993DA5" w:rsidRDefault="00B26330">
      <w:pPr>
        <w:spacing w:after="0" w:line="240" w:lineRule="auto"/>
        <w:jc w:val="both"/>
        <w:rPr>
          <w:rFonts w:ascii="Times New Roman" w:hAnsi="Times New Roman" w:cs="Times New Roman"/>
          <w:b/>
          <w:i/>
          <w:sz w:val="24"/>
          <w:szCs w:val="24"/>
        </w:rPr>
      </w:pPr>
      <w:r>
        <w:rPr>
          <w:rFonts w:ascii="Times New Roman" w:hAnsi="Times New Roman" w:cs="Times New Roman"/>
          <w:b/>
          <w:i/>
          <w:sz w:val="24"/>
          <w:szCs w:val="24"/>
        </w:rPr>
        <w:t>Piezīme: Pretendents atbilstoši situācijai aizpilda tukšās vietas šajā formā, kā arī aizpilda pielikumu vai izmanto to kā apliecinājuma paraugu.</w:t>
      </w:r>
    </w:p>
    <w:p w:rsidR="00993DA5" w:rsidRDefault="00993DA5">
      <w:pPr>
        <w:spacing w:after="0" w:line="240" w:lineRule="auto"/>
        <w:rPr>
          <w:rFonts w:ascii="Times New Roman" w:hAnsi="Times New Roman" w:cs="Times New Roman"/>
          <w:sz w:val="24"/>
          <w:szCs w:val="24"/>
        </w:rPr>
      </w:pPr>
    </w:p>
    <w:p w:rsidR="00993DA5" w:rsidRDefault="00993DA5">
      <w:pPr>
        <w:spacing w:after="0" w:line="240" w:lineRule="auto"/>
        <w:rPr>
          <w:rFonts w:ascii="Times New Roman" w:hAnsi="Times New Roman" w:cs="Times New Roman"/>
          <w:sz w:val="24"/>
          <w:szCs w:val="24"/>
        </w:rPr>
      </w:pPr>
    </w:p>
    <w:p w:rsidR="00993DA5" w:rsidRDefault="00B26330">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Pielikums</w:t>
      </w:r>
    </w:p>
    <w:p w:rsidR="00993DA5" w:rsidRDefault="00B26330">
      <w:pPr>
        <w:spacing w:after="0" w:line="240" w:lineRule="auto"/>
        <w:rPr>
          <w:rFonts w:ascii="Times New Roman" w:hAnsi="Times New Roman" w:cs="Times New Roman"/>
          <w:b/>
          <w:sz w:val="24"/>
          <w:szCs w:val="24"/>
        </w:rPr>
      </w:pPr>
      <w:r>
        <w:rPr>
          <w:rFonts w:ascii="Times New Roman" w:hAnsi="Times New Roman" w:cs="Times New Roman"/>
          <w:b/>
          <w:sz w:val="24"/>
          <w:szCs w:val="24"/>
        </w:rPr>
        <w:t>Informācija par Pretendenta 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4251"/>
        <w:gridCol w:w="3971"/>
      </w:tblGrid>
      <w:tr w:rsidR="00993DA5">
        <w:tc>
          <w:tcPr>
            <w:tcW w:w="675" w:type="dxa"/>
            <w:tcBorders>
              <w:top w:val="single" w:sz="4" w:space="0" w:color="auto"/>
              <w:left w:val="single" w:sz="4" w:space="0" w:color="auto"/>
              <w:bottom w:val="single" w:sz="4" w:space="0" w:color="auto"/>
              <w:right w:val="single" w:sz="4" w:space="0" w:color="auto"/>
            </w:tcBorders>
            <w:shd w:val="clear" w:color="auto" w:fill="auto"/>
          </w:tcPr>
          <w:p w:rsidR="00993DA5" w:rsidRDefault="00B26330">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Nr.</w:t>
            </w:r>
          </w:p>
        </w:tc>
        <w:tc>
          <w:tcPr>
            <w:tcW w:w="4251" w:type="dxa"/>
            <w:tcBorders>
              <w:top w:val="single" w:sz="4" w:space="0" w:color="auto"/>
              <w:left w:val="single" w:sz="4" w:space="0" w:color="auto"/>
              <w:bottom w:val="single" w:sz="4" w:space="0" w:color="auto"/>
              <w:right w:val="single" w:sz="4" w:space="0" w:color="auto"/>
            </w:tcBorders>
            <w:shd w:val="clear" w:color="auto" w:fill="auto"/>
          </w:tcPr>
          <w:p w:rsidR="00993DA5" w:rsidRDefault="00B26330">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Uzņēmums – konkurents, ar kuru ir bijusi saziņa</w:t>
            </w:r>
          </w:p>
        </w:tc>
        <w:tc>
          <w:tcPr>
            <w:tcW w:w="3971" w:type="dxa"/>
            <w:tcBorders>
              <w:top w:val="single" w:sz="4" w:space="0" w:color="auto"/>
              <w:left w:val="single" w:sz="4" w:space="0" w:color="auto"/>
              <w:bottom w:val="single" w:sz="4" w:space="0" w:color="auto"/>
              <w:right w:val="single" w:sz="4" w:space="0" w:color="auto"/>
            </w:tcBorders>
            <w:shd w:val="clear" w:color="auto" w:fill="auto"/>
          </w:tcPr>
          <w:p w:rsidR="00993DA5" w:rsidRDefault="00B26330">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Saziņas veids, mērķis, raksturs un saturs</w:t>
            </w:r>
          </w:p>
        </w:tc>
      </w:tr>
      <w:tr w:rsidR="00993DA5">
        <w:tc>
          <w:tcPr>
            <w:tcW w:w="675" w:type="dxa"/>
            <w:tcBorders>
              <w:top w:val="single" w:sz="4" w:space="0" w:color="auto"/>
              <w:left w:val="single" w:sz="4" w:space="0" w:color="auto"/>
              <w:bottom w:val="single" w:sz="4" w:space="0" w:color="auto"/>
              <w:right w:val="single" w:sz="4" w:space="0" w:color="auto"/>
            </w:tcBorders>
            <w:shd w:val="clear" w:color="auto" w:fill="auto"/>
          </w:tcPr>
          <w:p w:rsidR="00993DA5" w:rsidRDefault="00993DA5">
            <w:pPr>
              <w:spacing w:after="0" w:line="240" w:lineRule="auto"/>
              <w:jc w:val="center"/>
              <w:rPr>
                <w:rFonts w:ascii="Times New Roman" w:hAnsi="Times New Roman" w:cs="Times New Roman"/>
                <w:sz w:val="24"/>
                <w:szCs w:val="24"/>
              </w:rPr>
            </w:pPr>
          </w:p>
        </w:tc>
        <w:tc>
          <w:tcPr>
            <w:tcW w:w="4251" w:type="dxa"/>
            <w:tcBorders>
              <w:top w:val="single" w:sz="4" w:space="0" w:color="auto"/>
              <w:left w:val="single" w:sz="4" w:space="0" w:color="auto"/>
              <w:bottom w:val="single" w:sz="4" w:space="0" w:color="auto"/>
              <w:right w:val="single" w:sz="4" w:space="0" w:color="auto"/>
            </w:tcBorders>
            <w:shd w:val="clear" w:color="auto" w:fill="auto"/>
          </w:tcPr>
          <w:p w:rsidR="00993DA5" w:rsidRDefault="00B2633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[Komersanta nosaukums, reģ. Nr.]</w:t>
            </w:r>
          </w:p>
        </w:tc>
        <w:tc>
          <w:tcPr>
            <w:tcW w:w="3971" w:type="dxa"/>
            <w:tcBorders>
              <w:top w:val="single" w:sz="4" w:space="0" w:color="auto"/>
              <w:left w:val="single" w:sz="4" w:space="0" w:color="auto"/>
              <w:bottom w:val="single" w:sz="4" w:space="0" w:color="auto"/>
              <w:right w:val="single" w:sz="4" w:space="0" w:color="auto"/>
            </w:tcBorders>
            <w:shd w:val="clear" w:color="auto" w:fill="auto"/>
          </w:tcPr>
          <w:p w:rsidR="00993DA5" w:rsidRDefault="00993DA5">
            <w:pPr>
              <w:spacing w:after="0" w:line="240" w:lineRule="auto"/>
              <w:jc w:val="center"/>
              <w:rPr>
                <w:rFonts w:ascii="Times New Roman" w:hAnsi="Times New Roman" w:cs="Times New Roman"/>
                <w:sz w:val="24"/>
                <w:szCs w:val="24"/>
              </w:rPr>
            </w:pPr>
          </w:p>
        </w:tc>
      </w:tr>
      <w:tr w:rsidR="00993DA5">
        <w:tc>
          <w:tcPr>
            <w:tcW w:w="675" w:type="dxa"/>
            <w:tcBorders>
              <w:top w:val="single" w:sz="4" w:space="0" w:color="auto"/>
              <w:left w:val="single" w:sz="4" w:space="0" w:color="auto"/>
              <w:bottom w:val="single" w:sz="4" w:space="0" w:color="auto"/>
              <w:right w:val="single" w:sz="4" w:space="0" w:color="auto"/>
            </w:tcBorders>
            <w:shd w:val="clear" w:color="auto" w:fill="auto"/>
          </w:tcPr>
          <w:p w:rsidR="00993DA5" w:rsidRDefault="00993DA5">
            <w:pPr>
              <w:spacing w:after="0" w:line="240" w:lineRule="auto"/>
              <w:jc w:val="center"/>
              <w:rPr>
                <w:rFonts w:ascii="Times New Roman" w:hAnsi="Times New Roman" w:cs="Times New Roman"/>
                <w:sz w:val="24"/>
                <w:szCs w:val="24"/>
              </w:rPr>
            </w:pPr>
          </w:p>
        </w:tc>
        <w:tc>
          <w:tcPr>
            <w:tcW w:w="4251" w:type="dxa"/>
            <w:tcBorders>
              <w:top w:val="single" w:sz="4" w:space="0" w:color="auto"/>
              <w:left w:val="single" w:sz="4" w:space="0" w:color="auto"/>
              <w:bottom w:val="single" w:sz="4" w:space="0" w:color="auto"/>
              <w:right w:val="single" w:sz="4" w:space="0" w:color="auto"/>
            </w:tcBorders>
            <w:shd w:val="clear" w:color="auto" w:fill="auto"/>
          </w:tcPr>
          <w:p w:rsidR="00993DA5" w:rsidRDefault="00993DA5">
            <w:pPr>
              <w:spacing w:after="0" w:line="240" w:lineRule="auto"/>
              <w:jc w:val="center"/>
              <w:rPr>
                <w:rFonts w:ascii="Times New Roman" w:hAnsi="Times New Roman" w:cs="Times New Roman"/>
                <w:sz w:val="24"/>
                <w:szCs w:val="24"/>
              </w:rPr>
            </w:pPr>
          </w:p>
        </w:tc>
        <w:tc>
          <w:tcPr>
            <w:tcW w:w="3971" w:type="dxa"/>
            <w:tcBorders>
              <w:top w:val="single" w:sz="4" w:space="0" w:color="auto"/>
              <w:left w:val="single" w:sz="4" w:space="0" w:color="auto"/>
              <w:bottom w:val="single" w:sz="4" w:space="0" w:color="auto"/>
              <w:right w:val="single" w:sz="4" w:space="0" w:color="auto"/>
            </w:tcBorders>
            <w:shd w:val="clear" w:color="auto" w:fill="auto"/>
          </w:tcPr>
          <w:p w:rsidR="00993DA5" w:rsidRDefault="00993DA5">
            <w:pPr>
              <w:spacing w:after="0" w:line="240" w:lineRule="auto"/>
              <w:jc w:val="center"/>
              <w:rPr>
                <w:rFonts w:ascii="Times New Roman" w:hAnsi="Times New Roman" w:cs="Times New Roman"/>
                <w:sz w:val="24"/>
                <w:szCs w:val="24"/>
              </w:rPr>
            </w:pPr>
          </w:p>
        </w:tc>
      </w:tr>
    </w:tbl>
    <w:p w:rsidR="00993DA5" w:rsidRDefault="00993DA5">
      <w:pPr>
        <w:spacing w:after="0" w:line="240" w:lineRule="auto"/>
        <w:rPr>
          <w:rFonts w:ascii="Times New Roman" w:eastAsia="Times New Roman" w:hAnsi="Times New Roman" w:cs="Times New Roman"/>
          <w:snapToGrid w:val="0"/>
          <w:sz w:val="24"/>
          <w:szCs w:val="24"/>
          <w:lang w:eastAsia="ru-RU"/>
        </w:rPr>
      </w:pPr>
    </w:p>
    <w:p w:rsidR="00993DA5" w:rsidRDefault="00B26330">
      <w:pPr>
        <w:spacing w:after="0" w:line="240" w:lineRule="auto"/>
        <w:rPr>
          <w:rFonts w:ascii="Times New Roman" w:hAnsi="Times New Roman" w:cs="Times New Roman"/>
          <w:snapToGrid w:val="0"/>
          <w:sz w:val="24"/>
          <w:szCs w:val="24"/>
          <w:lang w:eastAsia="ru-RU"/>
        </w:rPr>
      </w:pPr>
      <w:r>
        <w:rPr>
          <w:rFonts w:ascii="Times New Roman" w:hAnsi="Times New Roman" w:cs="Times New Roman"/>
          <w:snapToGrid w:val="0"/>
          <w:sz w:val="24"/>
          <w:szCs w:val="24"/>
          <w:lang w:eastAsia="ru-RU"/>
        </w:rPr>
        <w:t>Datums______________</w:t>
      </w:r>
    </w:p>
    <w:tbl>
      <w:tblPr>
        <w:tblW w:w="8190" w:type="dxa"/>
        <w:tblLayout w:type="fixed"/>
        <w:tblLook w:val="04A0"/>
      </w:tblPr>
      <w:tblGrid>
        <w:gridCol w:w="2215"/>
        <w:gridCol w:w="3991"/>
        <w:gridCol w:w="1984"/>
      </w:tblGrid>
      <w:tr w:rsidR="00993DA5">
        <w:tc>
          <w:tcPr>
            <w:tcW w:w="2214" w:type="dxa"/>
          </w:tcPr>
          <w:p w:rsidR="00993DA5" w:rsidRDefault="00993DA5">
            <w:pPr>
              <w:spacing w:after="0" w:line="240" w:lineRule="auto"/>
              <w:rPr>
                <w:rFonts w:ascii="Times New Roman" w:hAnsi="Times New Roman" w:cs="Times New Roman"/>
                <w:sz w:val="24"/>
                <w:szCs w:val="24"/>
              </w:rPr>
            </w:pPr>
          </w:p>
        </w:tc>
        <w:tc>
          <w:tcPr>
            <w:tcW w:w="3990" w:type="dxa"/>
          </w:tcPr>
          <w:p w:rsidR="00993DA5" w:rsidRDefault="00993DA5">
            <w:pPr>
              <w:spacing w:after="0" w:line="240" w:lineRule="auto"/>
              <w:rPr>
                <w:rFonts w:ascii="Times New Roman" w:hAnsi="Times New Roman" w:cs="Times New Roman"/>
                <w:sz w:val="24"/>
                <w:szCs w:val="24"/>
              </w:rPr>
            </w:pPr>
          </w:p>
        </w:tc>
        <w:tc>
          <w:tcPr>
            <w:tcW w:w="1984" w:type="dxa"/>
          </w:tcPr>
          <w:p w:rsidR="00993DA5" w:rsidRDefault="00993DA5">
            <w:pPr>
              <w:spacing w:after="0" w:line="240" w:lineRule="auto"/>
              <w:jc w:val="center"/>
              <w:rPr>
                <w:rFonts w:ascii="Times New Roman" w:hAnsi="Times New Roman" w:cs="Times New Roman"/>
                <w:snapToGrid w:val="0"/>
                <w:sz w:val="24"/>
                <w:szCs w:val="24"/>
                <w:lang w:eastAsia="ru-RU"/>
              </w:rPr>
            </w:pPr>
          </w:p>
        </w:tc>
      </w:tr>
      <w:tr w:rsidR="00993DA5">
        <w:tc>
          <w:tcPr>
            <w:tcW w:w="2214" w:type="dxa"/>
          </w:tcPr>
          <w:p w:rsidR="00993DA5" w:rsidRDefault="00993DA5">
            <w:pPr>
              <w:spacing w:line="276" w:lineRule="auto"/>
              <w:rPr>
                <w:rFonts w:ascii="Times New Roman" w:hAnsi="Times New Roman" w:cs="Times New Roman"/>
              </w:rPr>
            </w:pPr>
          </w:p>
        </w:tc>
        <w:tc>
          <w:tcPr>
            <w:tcW w:w="3990" w:type="dxa"/>
          </w:tcPr>
          <w:p w:rsidR="00993DA5" w:rsidRDefault="00993DA5">
            <w:pPr>
              <w:spacing w:line="276" w:lineRule="auto"/>
              <w:rPr>
                <w:rFonts w:ascii="Times New Roman" w:hAnsi="Times New Roman" w:cs="Times New Roman"/>
              </w:rPr>
            </w:pPr>
          </w:p>
        </w:tc>
        <w:tc>
          <w:tcPr>
            <w:tcW w:w="1984" w:type="dxa"/>
            <w:tcBorders>
              <w:top w:val="single" w:sz="4" w:space="0" w:color="auto"/>
              <w:left w:val="nil"/>
              <w:bottom w:val="nil"/>
              <w:right w:val="nil"/>
            </w:tcBorders>
          </w:tcPr>
          <w:p w:rsidR="00993DA5" w:rsidRDefault="00B26330">
            <w:pPr>
              <w:spacing w:line="276" w:lineRule="auto"/>
              <w:jc w:val="center"/>
              <w:rPr>
                <w:rFonts w:ascii="Times New Roman" w:hAnsi="Times New Roman" w:cs="Times New Roman"/>
                <w:snapToGrid w:val="0"/>
                <w:lang w:eastAsia="ru-RU"/>
              </w:rPr>
            </w:pPr>
            <w:r>
              <w:rPr>
                <w:rFonts w:ascii="Times New Roman" w:hAnsi="Times New Roman" w:cs="Times New Roman"/>
                <w:snapToGrid w:val="0"/>
                <w:lang w:eastAsia="ru-RU"/>
              </w:rPr>
              <w:t>Paraksts</w:t>
            </w:r>
          </w:p>
        </w:tc>
      </w:tr>
    </w:tbl>
    <w:p w:rsidR="00993DA5" w:rsidRDefault="00993DA5">
      <w:pPr>
        <w:spacing w:after="0" w:line="240" w:lineRule="auto"/>
        <w:jc w:val="both"/>
        <w:rPr>
          <w:rFonts w:ascii="Times New Roman" w:eastAsia="Times New Roman" w:hAnsi="Times New Roman" w:cs="Times New Roman"/>
          <w:sz w:val="24"/>
          <w:szCs w:val="24"/>
        </w:rPr>
        <w:sectPr w:rsidR="00993DA5">
          <w:headerReference w:type="default" r:id="rId19"/>
          <w:pgSz w:w="11906" w:h="16838"/>
          <w:pgMar w:top="1134" w:right="1134" w:bottom="1134" w:left="1701" w:header="709" w:footer="709" w:gutter="0"/>
          <w:cols w:space="720"/>
          <w:titlePg/>
          <w:docGrid w:linePitch="299"/>
        </w:sectPr>
      </w:pPr>
    </w:p>
    <w:p w:rsidR="00993DA5" w:rsidRDefault="00993DA5">
      <w:pPr>
        <w:tabs>
          <w:tab w:val="left" w:pos="5812"/>
          <w:tab w:val="left" w:pos="13183"/>
          <w:tab w:val="left" w:pos="13325"/>
        </w:tabs>
        <w:spacing w:after="0" w:line="240" w:lineRule="auto"/>
        <w:rPr>
          <w:rFonts w:ascii="Times New Roman" w:eastAsia="Times New Roman" w:hAnsi="Times New Roman" w:cs="Times New Roman"/>
          <w:b/>
          <w:sz w:val="18"/>
          <w:szCs w:val="18"/>
        </w:rPr>
      </w:pPr>
    </w:p>
    <w:p w:rsidR="00993DA5" w:rsidRDefault="00B26330">
      <w:pPr>
        <w:tabs>
          <w:tab w:val="left" w:pos="5812"/>
          <w:tab w:val="left" w:pos="13183"/>
          <w:tab w:val="left" w:pos="13325"/>
        </w:tabs>
        <w:spacing w:after="0" w:line="240" w:lineRule="auto"/>
        <w:jc w:val="right"/>
        <w:rPr>
          <w:rFonts w:ascii="Times New Roman" w:eastAsia="Times New Roman" w:hAnsi="Times New Roman" w:cs="Times New Roman"/>
          <w:b/>
          <w:sz w:val="18"/>
          <w:szCs w:val="18"/>
        </w:rPr>
      </w:pPr>
      <w:r>
        <w:rPr>
          <w:rFonts w:ascii="Times New Roman" w:eastAsia="Times New Roman" w:hAnsi="Times New Roman" w:cs="Times New Roman"/>
          <w:b/>
          <w:sz w:val="18"/>
          <w:szCs w:val="18"/>
        </w:rPr>
        <w:t>3. pielikums</w:t>
      </w:r>
    </w:p>
    <w:p w:rsidR="00993DA5" w:rsidRDefault="00B26330">
      <w:pPr>
        <w:spacing w:after="0" w:line="240" w:lineRule="auto"/>
        <w:jc w:val="right"/>
        <w:rPr>
          <w:rFonts w:ascii="Times New Roman" w:eastAsia="Times New Roman" w:hAnsi="Times New Roman" w:cs="Times New Roman"/>
          <w:bCs/>
          <w:i/>
          <w:iCs/>
          <w:sz w:val="20"/>
          <w:szCs w:val="20"/>
        </w:rPr>
      </w:pPr>
      <w:r>
        <w:rPr>
          <w:rFonts w:ascii="Times New Roman" w:eastAsia="Times New Roman" w:hAnsi="Times New Roman" w:cs="Times New Roman"/>
          <w:bCs/>
          <w:i/>
          <w:iCs/>
          <w:sz w:val="20"/>
          <w:szCs w:val="20"/>
        </w:rPr>
        <w:t xml:space="preserve">Iepirkuma </w:t>
      </w:r>
    </w:p>
    <w:p w:rsidR="00993DA5" w:rsidRDefault="00B26330">
      <w:pPr>
        <w:spacing w:after="0" w:line="240" w:lineRule="auto"/>
        <w:jc w:val="right"/>
        <w:rPr>
          <w:rFonts w:ascii="Times New Roman" w:eastAsia="Times New Roman" w:hAnsi="Times New Roman" w:cs="Times New Roman"/>
          <w:bCs/>
          <w:i/>
          <w:iCs/>
          <w:sz w:val="20"/>
          <w:szCs w:val="20"/>
        </w:rPr>
      </w:pPr>
      <w:r>
        <w:rPr>
          <w:rFonts w:ascii="Times New Roman" w:eastAsia="Times New Roman" w:hAnsi="Times New Roman" w:cs="Times New Roman"/>
          <w:bCs/>
          <w:i/>
          <w:iCs/>
          <w:sz w:val="20"/>
          <w:szCs w:val="20"/>
        </w:rPr>
        <w:t xml:space="preserve">Kokskaidu granulu piegāde Sabiedrības ar ierobežotu atbildību </w:t>
      </w:r>
    </w:p>
    <w:p w:rsidR="00993DA5" w:rsidRDefault="00B26330">
      <w:pPr>
        <w:spacing w:after="0" w:line="240" w:lineRule="auto"/>
        <w:jc w:val="right"/>
        <w:rPr>
          <w:rFonts w:ascii="Times New Roman" w:eastAsia="Times New Roman" w:hAnsi="Times New Roman" w:cs="Times New Roman"/>
          <w:bCs/>
          <w:i/>
          <w:iCs/>
          <w:sz w:val="20"/>
          <w:szCs w:val="20"/>
        </w:rPr>
      </w:pPr>
      <w:r>
        <w:rPr>
          <w:rFonts w:ascii="Times New Roman" w:eastAsia="Times New Roman" w:hAnsi="Times New Roman" w:cs="Times New Roman"/>
          <w:bCs/>
          <w:i/>
          <w:iCs/>
          <w:sz w:val="20"/>
          <w:szCs w:val="20"/>
        </w:rPr>
        <w:t>“Zilupes veselības un sociālās aprūpes centrs”</w:t>
      </w:r>
    </w:p>
    <w:p w:rsidR="00993DA5" w:rsidRDefault="00B26330">
      <w:pPr>
        <w:spacing w:after="0" w:line="240" w:lineRule="auto"/>
        <w:jc w:val="right"/>
        <w:rPr>
          <w:rFonts w:ascii="Times New Roman" w:eastAsia="Times New Roman" w:hAnsi="Times New Roman" w:cs="Times New Roman"/>
          <w:bCs/>
          <w:i/>
          <w:iCs/>
          <w:sz w:val="20"/>
          <w:szCs w:val="20"/>
        </w:rPr>
      </w:pPr>
      <w:r>
        <w:rPr>
          <w:rFonts w:ascii="Times New Roman" w:eastAsia="Times New Roman" w:hAnsi="Times New Roman" w:cs="Times New Roman"/>
          <w:bCs/>
          <w:i/>
          <w:iCs/>
          <w:sz w:val="20"/>
          <w:szCs w:val="20"/>
        </w:rPr>
        <w:t>ID Nr. Z</w:t>
      </w:r>
      <w:r w:rsidR="007D3F8D">
        <w:rPr>
          <w:rFonts w:ascii="Times New Roman" w:eastAsia="Times New Roman" w:hAnsi="Times New Roman" w:cs="Times New Roman"/>
          <w:bCs/>
          <w:i/>
          <w:iCs/>
          <w:sz w:val="20"/>
          <w:szCs w:val="20"/>
        </w:rPr>
        <w:t>VSAC 2026</w:t>
      </w:r>
      <w:r>
        <w:rPr>
          <w:rFonts w:ascii="Times New Roman" w:eastAsia="Times New Roman" w:hAnsi="Times New Roman" w:cs="Times New Roman"/>
          <w:bCs/>
          <w:i/>
          <w:iCs/>
          <w:sz w:val="20"/>
          <w:szCs w:val="20"/>
        </w:rPr>
        <w:t>/1</w:t>
      </w:r>
      <w:r>
        <w:rPr>
          <w:rFonts w:ascii="Times New Roman" w:eastAsia="Times New Roman" w:hAnsi="Times New Roman" w:cs="Times New Roman"/>
          <w:sz w:val="18"/>
          <w:szCs w:val="18"/>
        </w:rPr>
        <w:t>nolikumam</w:t>
      </w:r>
    </w:p>
    <w:p w:rsidR="00993DA5" w:rsidRDefault="00993DA5">
      <w:pPr>
        <w:spacing w:after="0" w:line="240" w:lineRule="auto"/>
        <w:rPr>
          <w:rFonts w:ascii="Times New Roman" w:eastAsia="Times New Roman" w:hAnsi="Times New Roman" w:cs="Times New Roman"/>
          <w:b/>
          <w:bCs/>
          <w:sz w:val="28"/>
          <w:szCs w:val="28"/>
        </w:rPr>
      </w:pPr>
    </w:p>
    <w:p w:rsidR="00993DA5" w:rsidRDefault="00B26330">
      <w:pPr>
        <w:spacing w:after="0" w:line="240" w:lineRule="auto"/>
        <w:jc w:val="both"/>
        <w:rPr>
          <w:rFonts w:ascii="Times New Roman" w:eastAsia="Times New Roman" w:hAnsi="Times New Roman" w:cs="Times New Roman"/>
          <w:b/>
          <w:bCs/>
          <w:iCs/>
          <w:sz w:val="24"/>
          <w:szCs w:val="24"/>
        </w:rPr>
      </w:pPr>
      <w:r>
        <w:rPr>
          <w:rFonts w:ascii="Times New Roman" w:eastAsia="Times New Roman" w:hAnsi="Times New Roman" w:cs="Times New Roman"/>
          <w:b/>
          <w:bCs/>
          <w:iCs/>
          <w:sz w:val="24"/>
          <w:szCs w:val="24"/>
        </w:rPr>
        <w:t>Tehnis</w:t>
      </w:r>
      <w:r w:rsidR="007D3F8D">
        <w:rPr>
          <w:rFonts w:ascii="Times New Roman" w:eastAsia="Times New Roman" w:hAnsi="Times New Roman" w:cs="Times New Roman"/>
          <w:b/>
          <w:bCs/>
          <w:iCs/>
          <w:sz w:val="24"/>
          <w:szCs w:val="24"/>
        </w:rPr>
        <w:t>kā specifikācija aktualizēta: 30.06.2026</w:t>
      </w:r>
      <w:r>
        <w:rPr>
          <w:rFonts w:ascii="Times New Roman" w:eastAsia="Times New Roman" w:hAnsi="Times New Roman" w:cs="Times New Roman"/>
          <w:b/>
          <w:bCs/>
          <w:iCs/>
          <w:sz w:val="24"/>
          <w:szCs w:val="24"/>
        </w:rPr>
        <w:t>.</w:t>
      </w:r>
    </w:p>
    <w:p w:rsidR="00993DA5" w:rsidRDefault="00993DA5">
      <w:pPr>
        <w:spacing w:after="0" w:line="240" w:lineRule="auto"/>
        <w:rPr>
          <w:rFonts w:ascii="Times New Roman" w:eastAsia="Times New Roman" w:hAnsi="Times New Roman" w:cs="Times New Roman"/>
          <w:b/>
          <w:bCs/>
          <w:sz w:val="28"/>
          <w:szCs w:val="28"/>
        </w:rPr>
      </w:pPr>
    </w:p>
    <w:p w:rsidR="00993DA5" w:rsidRDefault="00B26330">
      <w:pPr>
        <w:autoSpaceDE w:val="0"/>
        <w:autoSpaceDN w:val="0"/>
        <w:adjustRightInd w:val="0"/>
        <w:spacing w:after="0" w:line="240" w:lineRule="auto"/>
        <w:ind w:right="-426"/>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TEHNISKĀ SPECIFIKĀCIJA/TEHNISKAIS PIEDĀVĀJUMS</w:t>
      </w:r>
    </w:p>
    <w:p w:rsidR="00993DA5" w:rsidRDefault="00B26330">
      <w:pPr>
        <w:spacing w:after="0" w:line="240" w:lineRule="auto"/>
        <w:jc w:val="center"/>
        <w:rPr>
          <w:rFonts w:ascii="Times New Roman" w:eastAsia="Times New Roman" w:hAnsi="Times New Roman" w:cs="Times New Roman"/>
          <w:b/>
          <w:bCs/>
          <w:iCs/>
          <w:sz w:val="24"/>
          <w:szCs w:val="24"/>
        </w:rPr>
      </w:pPr>
      <w:r>
        <w:rPr>
          <w:rFonts w:ascii="Times New Roman" w:eastAsia="Times New Roman" w:hAnsi="Times New Roman" w:cs="Times New Roman"/>
          <w:b/>
          <w:bCs/>
          <w:iCs/>
          <w:sz w:val="24"/>
          <w:szCs w:val="24"/>
        </w:rPr>
        <w:t>Kokskaidu granulu piegāde Sabiedrības ar ierobežotu atbildību “Zilupes veselības un sociālās ap</w:t>
      </w:r>
      <w:r w:rsidR="007D3F8D">
        <w:rPr>
          <w:rFonts w:ascii="Times New Roman" w:eastAsia="Times New Roman" w:hAnsi="Times New Roman" w:cs="Times New Roman"/>
          <w:b/>
          <w:bCs/>
          <w:iCs/>
          <w:sz w:val="24"/>
          <w:szCs w:val="24"/>
        </w:rPr>
        <w:t>rūpes centrs ” ID Nr. ZVSAC 2026</w:t>
      </w:r>
      <w:r>
        <w:rPr>
          <w:rFonts w:ascii="Times New Roman" w:eastAsia="Times New Roman" w:hAnsi="Times New Roman" w:cs="Times New Roman"/>
          <w:b/>
          <w:bCs/>
          <w:iCs/>
          <w:sz w:val="24"/>
          <w:szCs w:val="24"/>
        </w:rPr>
        <w:t>/1</w:t>
      </w:r>
    </w:p>
    <w:p w:rsidR="00993DA5" w:rsidRDefault="00993DA5">
      <w:pPr>
        <w:spacing w:after="0" w:line="240" w:lineRule="auto"/>
        <w:jc w:val="center"/>
        <w:rPr>
          <w:rFonts w:ascii="Times New Roman" w:eastAsia="Times New Roman" w:hAnsi="Times New Roman" w:cs="Times New Roman"/>
          <w:b/>
          <w:bCs/>
          <w:iCs/>
          <w:sz w:val="24"/>
          <w:szCs w:val="24"/>
        </w:rPr>
      </w:pPr>
    </w:p>
    <w:p w:rsidR="00993DA5" w:rsidRDefault="00B26330">
      <w:pPr>
        <w:pStyle w:val="ListParagraph"/>
        <w:numPr>
          <w:ilvl w:val="0"/>
          <w:numId w:val="15"/>
        </w:numPr>
        <w:jc w:val="both"/>
        <w:rPr>
          <w:sz w:val="24"/>
        </w:rPr>
      </w:pPr>
      <w:r>
        <w:rPr>
          <w:sz w:val="24"/>
        </w:rPr>
        <w:t>Pretendentam</w:t>
      </w:r>
      <w:r w:rsidR="007D3F8D">
        <w:rPr>
          <w:sz w:val="24"/>
        </w:rPr>
        <w:t xml:space="preserve"> </w:t>
      </w:r>
      <w:r w:rsidRPr="00A8528C">
        <w:rPr>
          <w:color w:val="000000" w:themeColor="text1"/>
          <w:sz w:val="24"/>
        </w:rPr>
        <w:t>jāpiegādā</w:t>
      </w:r>
      <w:r w:rsidR="007D3F8D">
        <w:rPr>
          <w:color w:val="000000" w:themeColor="text1"/>
          <w:sz w:val="24"/>
        </w:rPr>
        <w:t xml:space="preserve"> </w:t>
      </w:r>
      <w:r w:rsidR="0047045C" w:rsidRPr="00BD3EBD">
        <w:rPr>
          <w:color w:val="000000" w:themeColor="text1"/>
          <w:sz w:val="24"/>
        </w:rPr>
        <w:t>6</w:t>
      </w:r>
      <w:r w:rsidR="00BD3EBD" w:rsidRPr="00BD3EBD">
        <w:rPr>
          <w:color w:val="000000" w:themeColor="text1"/>
          <w:sz w:val="24"/>
        </w:rPr>
        <w:t>6</w:t>
      </w:r>
      <w:r w:rsidR="003E40F5" w:rsidRPr="00BD3EBD">
        <w:rPr>
          <w:color w:val="000000" w:themeColor="text1"/>
          <w:sz w:val="24"/>
        </w:rPr>
        <w:t>,0</w:t>
      </w:r>
      <w:r w:rsidRPr="00BD3EBD">
        <w:rPr>
          <w:color w:val="000000" w:themeColor="text1"/>
          <w:sz w:val="24"/>
        </w:rPr>
        <w:t xml:space="preserve"> t tonnas</w:t>
      </w:r>
      <w:r w:rsidR="007D3F8D">
        <w:rPr>
          <w:color w:val="000000" w:themeColor="text1"/>
          <w:sz w:val="24"/>
        </w:rPr>
        <w:t xml:space="preserve"> </w:t>
      </w:r>
      <w:r>
        <w:rPr>
          <w:sz w:val="24"/>
        </w:rPr>
        <w:t>EN</w:t>
      </w:r>
      <w:r w:rsidR="007D3F8D">
        <w:rPr>
          <w:sz w:val="24"/>
        </w:rPr>
        <w:t xml:space="preserve"> </w:t>
      </w:r>
      <w:r>
        <w:rPr>
          <w:sz w:val="24"/>
        </w:rPr>
        <w:t>plussertificētas A1 kvalitātes</w:t>
      </w:r>
      <w:r w:rsidR="0047045C">
        <w:rPr>
          <w:sz w:val="24"/>
        </w:rPr>
        <w:t xml:space="preserve"> </w:t>
      </w:r>
      <w:r>
        <w:rPr>
          <w:sz w:val="24"/>
        </w:rPr>
        <w:t>klases</w:t>
      </w:r>
      <w:r w:rsidR="0047045C">
        <w:rPr>
          <w:sz w:val="24"/>
        </w:rPr>
        <w:t xml:space="preserve"> </w:t>
      </w:r>
      <w:r>
        <w:rPr>
          <w:sz w:val="24"/>
        </w:rPr>
        <w:t>kokskaidu</w:t>
      </w:r>
      <w:r w:rsidR="0047045C">
        <w:rPr>
          <w:sz w:val="24"/>
        </w:rPr>
        <w:t xml:space="preserve"> </w:t>
      </w:r>
      <w:r>
        <w:rPr>
          <w:sz w:val="24"/>
        </w:rPr>
        <w:t>granulas.</w:t>
      </w:r>
    </w:p>
    <w:p w:rsidR="00993DA5" w:rsidRDefault="00B26330">
      <w:pPr>
        <w:pStyle w:val="ListParagraph"/>
        <w:numPr>
          <w:ilvl w:val="0"/>
          <w:numId w:val="15"/>
        </w:numPr>
        <w:jc w:val="both"/>
        <w:rPr>
          <w:sz w:val="24"/>
        </w:rPr>
      </w:pPr>
      <w:r>
        <w:rPr>
          <w:sz w:val="24"/>
        </w:rPr>
        <w:t>Līguma</w:t>
      </w:r>
      <w:r w:rsidR="0047045C">
        <w:rPr>
          <w:sz w:val="24"/>
        </w:rPr>
        <w:t xml:space="preserve"> </w:t>
      </w:r>
      <w:r>
        <w:rPr>
          <w:sz w:val="24"/>
        </w:rPr>
        <w:t>darbības</w:t>
      </w:r>
      <w:r w:rsidR="0047045C">
        <w:rPr>
          <w:sz w:val="24"/>
        </w:rPr>
        <w:t xml:space="preserve"> </w:t>
      </w:r>
      <w:r>
        <w:rPr>
          <w:sz w:val="24"/>
        </w:rPr>
        <w:t>termiņš: līdz</w:t>
      </w:r>
      <w:r w:rsidR="0047045C">
        <w:rPr>
          <w:sz w:val="24"/>
        </w:rPr>
        <w:t xml:space="preserve"> </w:t>
      </w:r>
      <w:r>
        <w:rPr>
          <w:sz w:val="24"/>
        </w:rPr>
        <w:t>Līguma</w:t>
      </w:r>
      <w:r w:rsidR="0047045C">
        <w:rPr>
          <w:sz w:val="24"/>
        </w:rPr>
        <w:t xml:space="preserve"> </w:t>
      </w:r>
      <w:r>
        <w:rPr>
          <w:sz w:val="24"/>
        </w:rPr>
        <w:t>saistību</w:t>
      </w:r>
      <w:r w:rsidR="0047045C">
        <w:rPr>
          <w:sz w:val="24"/>
        </w:rPr>
        <w:t xml:space="preserve"> </w:t>
      </w:r>
      <w:r>
        <w:rPr>
          <w:sz w:val="24"/>
        </w:rPr>
        <w:t>izpildei</w:t>
      </w:r>
      <w:r w:rsidR="0047045C">
        <w:rPr>
          <w:sz w:val="24"/>
        </w:rPr>
        <w:t xml:space="preserve"> </w:t>
      </w:r>
      <w:r>
        <w:rPr>
          <w:sz w:val="24"/>
        </w:rPr>
        <w:t>pilnā</w:t>
      </w:r>
      <w:r w:rsidR="0047045C">
        <w:rPr>
          <w:sz w:val="24"/>
        </w:rPr>
        <w:t xml:space="preserve"> </w:t>
      </w:r>
      <w:r>
        <w:rPr>
          <w:sz w:val="24"/>
        </w:rPr>
        <w:t>apmērā.</w:t>
      </w:r>
    </w:p>
    <w:p w:rsidR="00993DA5" w:rsidRDefault="00B26330">
      <w:pPr>
        <w:pStyle w:val="ListParagraph"/>
        <w:numPr>
          <w:ilvl w:val="0"/>
          <w:numId w:val="15"/>
        </w:numPr>
        <w:jc w:val="both"/>
        <w:rPr>
          <w:sz w:val="24"/>
        </w:rPr>
      </w:pPr>
      <w:r>
        <w:rPr>
          <w:sz w:val="24"/>
        </w:rPr>
        <w:t>Kokskaidu</w:t>
      </w:r>
      <w:r w:rsidR="0047045C">
        <w:rPr>
          <w:sz w:val="24"/>
        </w:rPr>
        <w:t xml:space="preserve"> </w:t>
      </w:r>
      <w:r>
        <w:rPr>
          <w:sz w:val="24"/>
        </w:rPr>
        <w:t>granulām</w:t>
      </w:r>
      <w:r w:rsidR="0047045C">
        <w:rPr>
          <w:sz w:val="24"/>
        </w:rPr>
        <w:t xml:space="preserve"> </w:t>
      </w:r>
      <w:r>
        <w:rPr>
          <w:sz w:val="24"/>
        </w:rPr>
        <w:t>ir</w:t>
      </w:r>
      <w:r w:rsidR="0047045C">
        <w:rPr>
          <w:sz w:val="24"/>
        </w:rPr>
        <w:t xml:space="preserve"> </w:t>
      </w:r>
      <w:r>
        <w:rPr>
          <w:sz w:val="24"/>
        </w:rPr>
        <w:t>jābūt</w:t>
      </w:r>
      <w:r w:rsidR="0047045C">
        <w:rPr>
          <w:sz w:val="24"/>
        </w:rPr>
        <w:t xml:space="preserve"> </w:t>
      </w:r>
      <w:r>
        <w:rPr>
          <w:sz w:val="24"/>
        </w:rPr>
        <w:t>iepakotām</w:t>
      </w:r>
      <w:r w:rsidR="0047045C">
        <w:rPr>
          <w:sz w:val="24"/>
        </w:rPr>
        <w:t xml:space="preserve"> </w:t>
      </w:r>
      <w:r>
        <w:rPr>
          <w:sz w:val="24"/>
        </w:rPr>
        <w:t>mitrumanecarlaidīgos un slēgtosmaisos. Granulu</w:t>
      </w:r>
      <w:r w:rsidR="0047045C">
        <w:rPr>
          <w:sz w:val="24"/>
        </w:rPr>
        <w:t xml:space="preserve"> </w:t>
      </w:r>
      <w:r>
        <w:rPr>
          <w:sz w:val="24"/>
        </w:rPr>
        <w:t>iepakojumam</w:t>
      </w:r>
      <w:r w:rsidR="0047045C">
        <w:rPr>
          <w:sz w:val="24"/>
        </w:rPr>
        <w:t xml:space="preserve"> </w:t>
      </w:r>
      <w:r>
        <w:rPr>
          <w:sz w:val="24"/>
        </w:rPr>
        <w:t>jābūt</w:t>
      </w:r>
      <w:r w:rsidR="0047045C">
        <w:rPr>
          <w:sz w:val="24"/>
        </w:rPr>
        <w:t xml:space="preserve"> </w:t>
      </w:r>
      <w:r>
        <w:rPr>
          <w:sz w:val="24"/>
        </w:rPr>
        <w:t>marķētam</w:t>
      </w:r>
      <w:r w:rsidR="0047045C">
        <w:rPr>
          <w:sz w:val="24"/>
        </w:rPr>
        <w:t xml:space="preserve"> </w:t>
      </w:r>
      <w:r>
        <w:rPr>
          <w:sz w:val="24"/>
        </w:rPr>
        <w:t>atbilstoši</w:t>
      </w:r>
      <w:r w:rsidR="0047045C">
        <w:rPr>
          <w:sz w:val="24"/>
        </w:rPr>
        <w:t xml:space="preserve"> </w:t>
      </w:r>
      <w:r>
        <w:rPr>
          <w:sz w:val="24"/>
        </w:rPr>
        <w:t>ENpluskvalitātes</w:t>
      </w:r>
      <w:r w:rsidR="0047045C">
        <w:rPr>
          <w:sz w:val="24"/>
        </w:rPr>
        <w:t xml:space="preserve"> </w:t>
      </w:r>
      <w:r>
        <w:rPr>
          <w:sz w:val="24"/>
        </w:rPr>
        <w:t>sertifikācijas</w:t>
      </w:r>
      <w:r w:rsidR="0047045C">
        <w:rPr>
          <w:sz w:val="24"/>
        </w:rPr>
        <w:t xml:space="preserve"> </w:t>
      </w:r>
      <w:r>
        <w:rPr>
          <w:sz w:val="24"/>
        </w:rPr>
        <w:t>shēmā</w:t>
      </w:r>
      <w:r w:rsidR="0047045C">
        <w:rPr>
          <w:sz w:val="24"/>
        </w:rPr>
        <w:t xml:space="preserve"> </w:t>
      </w:r>
      <w:r>
        <w:rPr>
          <w:sz w:val="24"/>
        </w:rPr>
        <w:t>kokskaidu</w:t>
      </w:r>
      <w:r w:rsidR="0047045C">
        <w:rPr>
          <w:sz w:val="24"/>
        </w:rPr>
        <w:t xml:space="preserve"> </w:t>
      </w:r>
      <w:r>
        <w:rPr>
          <w:sz w:val="24"/>
        </w:rPr>
        <w:t>granulām</w:t>
      </w:r>
      <w:r w:rsidR="0047045C">
        <w:rPr>
          <w:sz w:val="24"/>
        </w:rPr>
        <w:t xml:space="preserve"> </w:t>
      </w:r>
      <w:r>
        <w:rPr>
          <w:sz w:val="24"/>
        </w:rPr>
        <w:t>noteiktajām</w:t>
      </w:r>
      <w:r w:rsidR="0047045C">
        <w:rPr>
          <w:sz w:val="24"/>
        </w:rPr>
        <w:t xml:space="preserve"> </w:t>
      </w:r>
      <w:r>
        <w:rPr>
          <w:sz w:val="24"/>
        </w:rPr>
        <w:t>prasībām.</w:t>
      </w:r>
    </w:p>
    <w:p w:rsidR="00993DA5" w:rsidRDefault="00B26330">
      <w:pPr>
        <w:pStyle w:val="ListParagraph"/>
        <w:numPr>
          <w:ilvl w:val="0"/>
          <w:numId w:val="15"/>
        </w:numPr>
        <w:jc w:val="both"/>
        <w:rPr>
          <w:sz w:val="24"/>
        </w:rPr>
      </w:pPr>
      <w:r>
        <w:rPr>
          <w:sz w:val="24"/>
        </w:rPr>
        <w:t>Transportalīdzeklim, ar kuru piegādā</w:t>
      </w:r>
      <w:r w:rsidR="0047045C">
        <w:rPr>
          <w:sz w:val="24"/>
        </w:rPr>
        <w:t xml:space="preserve"> </w:t>
      </w:r>
      <w:r>
        <w:rPr>
          <w:sz w:val="24"/>
        </w:rPr>
        <w:t>kokskaidu</w:t>
      </w:r>
      <w:r w:rsidR="0047045C">
        <w:rPr>
          <w:sz w:val="24"/>
        </w:rPr>
        <w:t xml:space="preserve"> </w:t>
      </w:r>
      <w:r>
        <w:rPr>
          <w:sz w:val="24"/>
        </w:rPr>
        <w:t>granulas</w:t>
      </w:r>
      <w:r w:rsidR="0047045C">
        <w:rPr>
          <w:sz w:val="24"/>
        </w:rPr>
        <w:t xml:space="preserve"> </w:t>
      </w:r>
      <w:r>
        <w:rPr>
          <w:sz w:val="24"/>
        </w:rPr>
        <w:t>ir</w:t>
      </w:r>
      <w:r w:rsidR="0047045C">
        <w:rPr>
          <w:sz w:val="24"/>
        </w:rPr>
        <w:t xml:space="preserve"> </w:t>
      </w:r>
      <w:r>
        <w:rPr>
          <w:sz w:val="24"/>
        </w:rPr>
        <w:t>jābūt</w:t>
      </w:r>
      <w:r w:rsidR="0047045C">
        <w:rPr>
          <w:sz w:val="24"/>
        </w:rPr>
        <w:t xml:space="preserve"> </w:t>
      </w:r>
      <w:r>
        <w:rPr>
          <w:sz w:val="24"/>
        </w:rPr>
        <w:t>nodrošinātam</w:t>
      </w:r>
      <w:r w:rsidR="0047045C">
        <w:rPr>
          <w:sz w:val="24"/>
        </w:rPr>
        <w:t xml:space="preserve"> prêt </w:t>
      </w:r>
      <w:r>
        <w:rPr>
          <w:sz w:val="24"/>
        </w:rPr>
        <w:t>atmosfēras</w:t>
      </w:r>
      <w:r w:rsidR="0047045C">
        <w:rPr>
          <w:sz w:val="24"/>
        </w:rPr>
        <w:t xml:space="preserve"> </w:t>
      </w:r>
      <w:r>
        <w:rPr>
          <w:sz w:val="24"/>
        </w:rPr>
        <w:t>nokrišņu</w:t>
      </w:r>
      <w:r w:rsidR="0047045C">
        <w:rPr>
          <w:sz w:val="24"/>
        </w:rPr>
        <w:t xml:space="preserve"> </w:t>
      </w:r>
      <w:r>
        <w:rPr>
          <w:sz w:val="24"/>
        </w:rPr>
        <w:t>nokļūšanu</w:t>
      </w:r>
      <w:r w:rsidR="0047045C">
        <w:rPr>
          <w:sz w:val="24"/>
        </w:rPr>
        <w:t xml:space="preserve"> </w:t>
      </w:r>
      <w:r>
        <w:rPr>
          <w:sz w:val="24"/>
        </w:rPr>
        <w:t>granulās.</w:t>
      </w:r>
    </w:p>
    <w:p w:rsidR="00993DA5" w:rsidRDefault="00B26330">
      <w:pPr>
        <w:pStyle w:val="ListParagraph"/>
        <w:numPr>
          <w:ilvl w:val="0"/>
          <w:numId w:val="15"/>
        </w:numPr>
        <w:jc w:val="both"/>
        <w:rPr>
          <w:sz w:val="24"/>
        </w:rPr>
      </w:pPr>
      <w:r>
        <w:rPr>
          <w:sz w:val="24"/>
        </w:rPr>
        <w:t>Piegādēm</w:t>
      </w:r>
      <w:r w:rsidR="0047045C">
        <w:rPr>
          <w:sz w:val="24"/>
        </w:rPr>
        <w:t xml:space="preserve"> </w:t>
      </w:r>
      <w:r>
        <w:rPr>
          <w:sz w:val="24"/>
        </w:rPr>
        <w:t>jānotiek</w:t>
      </w:r>
      <w:r w:rsidR="0047045C">
        <w:rPr>
          <w:sz w:val="24"/>
        </w:rPr>
        <w:t xml:space="preserve"> </w:t>
      </w:r>
      <w:r>
        <w:rPr>
          <w:sz w:val="24"/>
        </w:rPr>
        <w:t>darbdienās no plkst. 08:00 līdz 17:00. Piegāde</w:t>
      </w:r>
      <w:r w:rsidR="0047045C">
        <w:rPr>
          <w:sz w:val="24"/>
        </w:rPr>
        <w:t xml:space="preserve"> </w:t>
      </w:r>
      <w:r>
        <w:rPr>
          <w:sz w:val="24"/>
        </w:rPr>
        <w:t>pārējā</w:t>
      </w:r>
      <w:r w:rsidR="0047045C">
        <w:rPr>
          <w:sz w:val="24"/>
        </w:rPr>
        <w:t xml:space="preserve"> </w:t>
      </w:r>
      <w:r>
        <w:rPr>
          <w:sz w:val="24"/>
        </w:rPr>
        <w:t>laikā</w:t>
      </w:r>
      <w:r w:rsidR="0047045C">
        <w:rPr>
          <w:sz w:val="24"/>
        </w:rPr>
        <w:t xml:space="preserve"> </w:t>
      </w:r>
      <w:r>
        <w:rPr>
          <w:sz w:val="24"/>
        </w:rPr>
        <w:t>pieļaujama</w:t>
      </w:r>
      <w:r w:rsidR="0047045C">
        <w:rPr>
          <w:sz w:val="24"/>
        </w:rPr>
        <w:t xml:space="preserve"> </w:t>
      </w:r>
      <w:r>
        <w:rPr>
          <w:sz w:val="24"/>
        </w:rPr>
        <w:t>tikai</w:t>
      </w:r>
      <w:r w:rsidR="0047045C">
        <w:rPr>
          <w:sz w:val="24"/>
        </w:rPr>
        <w:t xml:space="preserve"> </w:t>
      </w:r>
      <w:r>
        <w:rPr>
          <w:sz w:val="24"/>
        </w:rPr>
        <w:t>iepriekš</w:t>
      </w:r>
      <w:r w:rsidR="0047045C">
        <w:rPr>
          <w:sz w:val="24"/>
        </w:rPr>
        <w:t xml:space="preserve"> </w:t>
      </w:r>
      <w:r>
        <w:rPr>
          <w:sz w:val="24"/>
        </w:rPr>
        <w:t>vienojoties</w:t>
      </w:r>
      <w:r w:rsidR="0047045C">
        <w:rPr>
          <w:sz w:val="24"/>
        </w:rPr>
        <w:t xml:space="preserve"> </w:t>
      </w:r>
      <w:r>
        <w:rPr>
          <w:sz w:val="24"/>
        </w:rPr>
        <w:t>ar</w:t>
      </w:r>
      <w:r w:rsidR="0047045C">
        <w:rPr>
          <w:sz w:val="24"/>
        </w:rPr>
        <w:t xml:space="preserve"> </w:t>
      </w:r>
      <w:r>
        <w:rPr>
          <w:sz w:val="24"/>
        </w:rPr>
        <w:t>pasūtītāja</w:t>
      </w:r>
      <w:r w:rsidR="0047045C">
        <w:rPr>
          <w:sz w:val="24"/>
        </w:rPr>
        <w:t xml:space="preserve"> </w:t>
      </w:r>
      <w:r>
        <w:rPr>
          <w:sz w:val="24"/>
        </w:rPr>
        <w:t>atbildīgo</w:t>
      </w:r>
      <w:r w:rsidR="0047045C">
        <w:rPr>
          <w:sz w:val="24"/>
        </w:rPr>
        <w:t xml:space="preserve"> </w:t>
      </w:r>
      <w:r>
        <w:rPr>
          <w:sz w:val="24"/>
        </w:rPr>
        <w:t>personu.</w:t>
      </w:r>
    </w:p>
    <w:p w:rsidR="00993DA5" w:rsidRDefault="00B26330">
      <w:pPr>
        <w:pStyle w:val="ListParagraph"/>
        <w:numPr>
          <w:ilvl w:val="0"/>
          <w:numId w:val="15"/>
        </w:numPr>
        <w:jc w:val="both"/>
        <w:rPr>
          <w:sz w:val="24"/>
        </w:rPr>
      </w:pPr>
      <w:r>
        <w:rPr>
          <w:sz w:val="24"/>
        </w:rPr>
        <w:t>Plānotais</w:t>
      </w:r>
      <w:r w:rsidR="0047045C">
        <w:rPr>
          <w:sz w:val="24"/>
        </w:rPr>
        <w:t xml:space="preserve"> </w:t>
      </w:r>
      <w:r>
        <w:rPr>
          <w:sz w:val="24"/>
        </w:rPr>
        <w:t>kokskaidu</w:t>
      </w:r>
      <w:r w:rsidR="0047045C">
        <w:rPr>
          <w:sz w:val="24"/>
        </w:rPr>
        <w:t xml:space="preserve"> </w:t>
      </w:r>
      <w:r>
        <w:rPr>
          <w:sz w:val="24"/>
        </w:rPr>
        <w:t>granulu</w:t>
      </w:r>
      <w:r w:rsidR="0047045C">
        <w:rPr>
          <w:sz w:val="24"/>
        </w:rPr>
        <w:t xml:space="preserve"> </w:t>
      </w:r>
      <w:r>
        <w:rPr>
          <w:sz w:val="24"/>
        </w:rPr>
        <w:t>piegādes</w:t>
      </w:r>
      <w:r w:rsidR="0047045C">
        <w:rPr>
          <w:sz w:val="24"/>
        </w:rPr>
        <w:t xml:space="preserve"> </w:t>
      </w:r>
      <w:r>
        <w:rPr>
          <w:sz w:val="24"/>
        </w:rPr>
        <w:t>apjoms</w:t>
      </w:r>
      <w:r w:rsidR="0047045C">
        <w:rPr>
          <w:sz w:val="24"/>
        </w:rPr>
        <w:t xml:space="preserve"> </w:t>
      </w:r>
      <w:r>
        <w:rPr>
          <w:sz w:val="24"/>
        </w:rPr>
        <w:t>ir</w:t>
      </w:r>
      <w:r w:rsidR="0047045C">
        <w:rPr>
          <w:sz w:val="24"/>
        </w:rPr>
        <w:t xml:space="preserve"> </w:t>
      </w:r>
      <w:r>
        <w:rPr>
          <w:sz w:val="24"/>
        </w:rPr>
        <w:t>uzskatāms par prognozējamo</w:t>
      </w:r>
      <w:r w:rsidR="0047045C">
        <w:rPr>
          <w:sz w:val="24"/>
        </w:rPr>
        <w:t xml:space="preserve"> </w:t>
      </w:r>
      <w:r>
        <w:rPr>
          <w:sz w:val="24"/>
        </w:rPr>
        <w:t>apjomu</w:t>
      </w:r>
      <w:r w:rsidR="0047045C">
        <w:rPr>
          <w:sz w:val="24"/>
        </w:rPr>
        <w:t xml:space="preserve"> </w:t>
      </w:r>
      <w:r>
        <w:rPr>
          <w:sz w:val="24"/>
        </w:rPr>
        <w:t>līguma</w:t>
      </w:r>
      <w:r w:rsidR="0047045C">
        <w:rPr>
          <w:sz w:val="24"/>
        </w:rPr>
        <w:t xml:space="preserve"> </w:t>
      </w:r>
      <w:r>
        <w:rPr>
          <w:sz w:val="24"/>
        </w:rPr>
        <w:t>darbības</w:t>
      </w:r>
      <w:r w:rsidR="0047045C">
        <w:rPr>
          <w:sz w:val="24"/>
        </w:rPr>
        <w:t xml:space="preserve"> </w:t>
      </w:r>
      <w:r>
        <w:rPr>
          <w:sz w:val="24"/>
        </w:rPr>
        <w:t>termiņā un tam ir</w:t>
      </w:r>
      <w:r w:rsidR="0047045C">
        <w:rPr>
          <w:sz w:val="24"/>
        </w:rPr>
        <w:t xml:space="preserve"> </w:t>
      </w:r>
      <w:r>
        <w:rPr>
          <w:sz w:val="24"/>
        </w:rPr>
        <w:t>informatīva</w:t>
      </w:r>
      <w:r w:rsidR="0047045C">
        <w:rPr>
          <w:sz w:val="24"/>
        </w:rPr>
        <w:t xml:space="preserve"> </w:t>
      </w:r>
      <w:r>
        <w:rPr>
          <w:sz w:val="24"/>
        </w:rPr>
        <w:t>nozīme. Pasūtītājs</w:t>
      </w:r>
      <w:r w:rsidR="0047045C">
        <w:rPr>
          <w:sz w:val="24"/>
        </w:rPr>
        <w:t xml:space="preserve"> </w:t>
      </w:r>
      <w:r>
        <w:rPr>
          <w:sz w:val="24"/>
        </w:rPr>
        <w:t>ir</w:t>
      </w:r>
      <w:r w:rsidR="0047045C">
        <w:rPr>
          <w:sz w:val="24"/>
        </w:rPr>
        <w:t xml:space="preserve"> </w:t>
      </w:r>
      <w:r>
        <w:rPr>
          <w:sz w:val="24"/>
        </w:rPr>
        <w:t>tiesīgs</w:t>
      </w:r>
      <w:r w:rsidR="0047045C">
        <w:rPr>
          <w:sz w:val="24"/>
        </w:rPr>
        <w:t xml:space="preserve"> </w:t>
      </w:r>
      <w:r>
        <w:rPr>
          <w:sz w:val="24"/>
        </w:rPr>
        <w:t>iegādāties</w:t>
      </w:r>
      <w:r w:rsidR="0047045C">
        <w:rPr>
          <w:sz w:val="24"/>
        </w:rPr>
        <w:t xml:space="preserve"> </w:t>
      </w:r>
      <w:r>
        <w:rPr>
          <w:sz w:val="24"/>
        </w:rPr>
        <w:t>tādu</w:t>
      </w:r>
      <w:r w:rsidR="0047045C">
        <w:rPr>
          <w:sz w:val="24"/>
        </w:rPr>
        <w:t xml:space="preserve"> </w:t>
      </w:r>
      <w:r>
        <w:rPr>
          <w:sz w:val="24"/>
        </w:rPr>
        <w:t>kokskaidu</w:t>
      </w:r>
      <w:r w:rsidR="0047045C">
        <w:rPr>
          <w:sz w:val="24"/>
        </w:rPr>
        <w:t xml:space="preserve"> </w:t>
      </w:r>
      <w:r>
        <w:rPr>
          <w:sz w:val="24"/>
        </w:rPr>
        <w:t>granulu</w:t>
      </w:r>
      <w:r w:rsidR="0047045C">
        <w:rPr>
          <w:sz w:val="24"/>
        </w:rPr>
        <w:t xml:space="preserve"> </w:t>
      </w:r>
      <w:r>
        <w:rPr>
          <w:sz w:val="24"/>
        </w:rPr>
        <w:t>apjomu, kāds</w:t>
      </w:r>
      <w:r w:rsidR="0047045C">
        <w:rPr>
          <w:sz w:val="24"/>
        </w:rPr>
        <w:t xml:space="preserve"> </w:t>
      </w:r>
      <w:r>
        <w:rPr>
          <w:sz w:val="24"/>
        </w:rPr>
        <w:t>nepieciešams</w:t>
      </w:r>
      <w:r w:rsidR="0047045C">
        <w:rPr>
          <w:sz w:val="24"/>
        </w:rPr>
        <w:t xml:space="preserve"> </w:t>
      </w:r>
      <w:r>
        <w:rPr>
          <w:sz w:val="24"/>
        </w:rPr>
        <w:t>tā</w:t>
      </w:r>
      <w:r w:rsidR="0047045C">
        <w:rPr>
          <w:sz w:val="24"/>
        </w:rPr>
        <w:t xml:space="preserve"> </w:t>
      </w:r>
      <w:r>
        <w:rPr>
          <w:sz w:val="24"/>
        </w:rPr>
        <w:t>darbības</w:t>
      </w:r>
      <w:r w:rsidR="0047045C">
        <w:rPr>
          <w:sz w:val="24"/>
        </w:rPr>
        <w:t xml:space="preserve"> </w:t>
      </w:r>
      <w:r>
        <w:rPr>
          <w:sz w:val="24"/>
        </w:rPr>
        <w:t>nodrošināšanai</w:t>
      </w:r>
      <w:r w:rsidR="0047045C">
        <w:rPr>
          <w:sz w:val="24"/>
        </w:rPr>
        <w:t xml:space="preserve"> </w:t>
      </w:r>
      <w:r>
        <w:rPr>
          <w:sz w:val="24"/>
        </w:rPr>
        <w:t>atkarībā no laikaapstākļiem un piegādātājam nav tiesību</w:t>
      </w:r>
      <w:r w:rsidR="0047045C">
        <w:rPr>
          <w:sz w:val="24"/>
        </w:rPr>
        <w:t xml:space="preserve"> </w:t>
      </w:r>
      <w:r>
        <w:rPr>
          <w:sz w:val="24"/>
        </w:rPr>
        <w:t>pieprasīt, lai pasūtītājs</w:t>
      </w:r>
      <w:r w:rsidR="0047045C">
        <w:rPr>
          <w:sz w:val="24"/>
        </w:rPr>
        <w:t xml:space="preserve"> </w:t>
      </w:r>
      <w:r>
        <w:rPr>
          <w:sz w:val="24"/>
        </w:rPr>
        <w:t>Līguma</w:t>
      </w:r>
      <w:r w:rsidR="0047045C">
        <w:rPr>
          <w:sz w:val="24"/>
        </w:rPr>
        <w:t xml:space="preserve"> </w:t>
      </w:r>
      <w:r>
        <w:rPr>
          <w:sz w:val="24"/>
        </w:rPr>
        <w:t>darbības</w:t>
      </w:r>
      <w:r w:rsidR="0047045C">
        <w:rPr>
          <w:sz w:val="24"/>
        </w:rPr>
        <w:t xml:space="preserve"> </w:t>
      </w:r>
      <w:r>
        <w:rPr>
          <w:sz w:val="24"/>
        </w:rPr>
        <w:t>laikā</w:t>
      </w:r>
      <w:r w:rsidR="0047045C">
        <w:rPr>
          <w:sz w:val="24"/>
        </w:rPr>
        <w:t xml:space="preserve"> </w:t>
      </w:r>
      <w:r>
        <w:rPr>
          <w:sz w:val="24"/>
        </w:rPr>
        <w:t>nopirktu un apmaksātu</w:t>
      </w:r>
      <w:r w:rsidR="0047045C">
        <w:rPr>
          <w:sz w:val="24"/>
        </w:rPr>
        <w:t xml:space="preserve"> </w:t>
      </w:r>
      <w:r>
        <w:rPr>
          <w:sz w:val="24"/>
        </w:rPr>
        <w:t>plānoto</w:t>
      </w:r>
      <w:r w:rsidR="0047045C">
        <w:rPr>
          <w:sz w:val="24"/>
        </w:rPr>
        <w:t xml:space="preserve"> </w:t>
      </w:r>
      <w:r>
        <w:rPr>
          <w:sz w:val="24"/>
        </w:rPr>
        <w:t>piegādes</w:t>
      </w:r>
      <w:r w:rsidR="0047045C">
        <w:rPr>
          <w:sz w:val="24"/>
        </w:rPr>
        <w:t xml:space="preserve"> </w:t>
      </w:r>
      <w:r>
        <w:rPr>
          <w:sz w:val="24"/>
        </w:rPr>
        <w:t>apjomu (daudzumu), t.sk. nemaksājot</w:t>
      </w:r>
      <w:r w:rsidR="0047045C">
        <w:rPr>
          <w:sz w:val="24"/>
        </w:rPr>
        <w:t xml:space="preserve"> </w:t>
      </w:r>
      <w:r>
        <w:rPr>
          <w:sz w:val="24"/>
        </w:rPr>
        <w:t>līgumsodu un neatlīdzinot</w:t>
      </w:r>
      <w:r w:rsidR="0047045C">
        <w:rPr>
          <w:sz w:val="24"/>
        </w:rPr>
        <w:t xml:space="preserve"> </w:t>
      </w:r>
      <w:r>
        <w:rPr>
          <w:sz w:val="24"/>
        </w:rPr>
        <w:t>zaudējumus.</w:t>
      </w:r>
    </w:p>
    <w:p w:rsidR="00993DA5" w:rsidRDefault="00B26330">
      <w:pPr>
        <w:pStyle w:val="ListParagraph"/>
        <w:numPr>
          <w:ilvl w:val="0"/>
          <w:numId w:val="15"/>
        </w:numPr>
        <w:jc w:val="both"/>
        <w:rPr>
          <w:sz w:val="24"/>
        </w:rPr>
      </w:pPr>
      <w:r>
        <w:rPr>
          <w:sz w:val="24"/>
        </w:rPr>
        <w:t>Precei</w:t>
      </w:r>
      <w:r w:rsidR="0047045C">
        <w:rPr>
          <w:sz w:val="24"/>
        </w:rPr>
        <w:t xml:space="preserve"> </w:t>
      </w:r>
      <w:r>
        <w:rPr>
          <w:sz w:val="24"/>
        </w:rPr>
        <w:t>jāatbilst</w:t>
      </w:r>
      <w:r w:rsidR="0047045C">
        <w:rPr>
          <w:sz w:val="24"/>
        </w:rPr>
        <w:t xml:space="preserve"> </w:t>
      </w:r>
      <w:r>
        <w:rPr>
          <w:sz w:val="24"/>
        </w:rPr>
        <w:t>šādām</w:t>
      </w:r>
      <w:r w:rsidR="0047045C">
        <w:rPr>
          <w:sz w:val="24"/>
        </w:rPr>
        <w:t xml:space="preserve"> </w:t>
      </w:r>
      <w:r>
        <w:rPr>
          <w:sz w:val="24"/>
        </w:rPr>
        <w:t>prasībām: kokskaidugranulas, kuras</w:t>
      </w:r>
      <w:r w:rsidR="0047045C">
        <w:rPr>
          <w:sz w:val="24"/>
        </w:rPr>
        <w:t xml:space="preserve"> </w:t>
      </w:r>
      <w:r>
        <w:rPr>
          <w:sz w:val="24"/>
        </w:rPr>
        <w:t>atbilst</w:t>
      </w:r>
      <w:r w:rsidR="0047045C">
        <w:rPr>
          <w:sz w:val="24"/>
        </w:rPr>
        <w:t xml:space="preserve"> </w:t>
      </w:r>
      <w:r>
        <w:rPr>
          <w:sz w:val="24"/>
        </w:rPr>
        <w:t>Eiropas</w:t>
      </w:r>
      <w:r w:rsidR="0047045C">
        <w:rPr>
          <w:sz w:val="24"/>
        </w:rPr>
        <w:t xml:space="preserve"> </w:t>
      </w:r>
      <w:r>
        <w:rPr>
          <w:sz w:val="24"/>
        </w:rPr>
        <w:t>regulas</w:t>
      </w:r>
      <w:r w:rsidR="0047045C">
        <w:rPr>
          <w:sz w:val="24"/>
        </w:rPr>
        <w:t xml:space="preserve"> </w:t>
      </w:r>
      <w:r>
        <w:rPr>
          <w:sz w:val="24"/>
        </w:rPr>
        <w:t>standartam (EN 14961-2) ENplus-A1:</w:t>
      </w:r>
    </w:p>
    <w:p w:rsidR="00993DA5" w:rsidRDefault="00993DA5">
      <w:pPr>
        <w:pStyle w:val="ListParagraph"/>
        <w:ind w:left="644"/>
        <w:rPr>
          <w:sz w:val="24"/>
        </w:rPr>
      </w:pPr>
    </w:p>
    <w:tbl>
      <w:tblPr>
        <w:tblW w:w="7384" w:type="dxa"/>
        <w:tblCellSpacing w:w="0" w:type="dxa"/>
        <w:tblCellMar>
          <w:left w:w="0" w:type="dxa"/>
          <w:right w:w="0" w:type="dxa"/>
        </w:tblCellMar>
        <w:tblLook w:val="04A0"/>
      </w:tblPr>
      <w:tblGrid>
        <w:gridCol w:w="4296"/>
        <w:gridCol w:w="1233"/>
        <w:gridCol w:w="60"/>
        <w:gridCol w:w="42"/>
        <w:gridCol w:w="1753"/>
      </w:tblGrid>
      <w:tr w:rsidR="00993DA5">
        <w:trPr>
          <w:tblCellSpacing w:w="0" w:type="dxa"/>
        </w:trPr>
        <w:tc>
          <w:tcPr>
            <w:tcW w:w="4296" w:type="dxa"/>
          </w:tcPr>
          <w:p w:rsidR="00993DA5" w:rsidRDefault="00B26330">
            <w:pPr>
              <w:pStyle w:val="moze-justify"/>
            </w:pPr>
            <w:r>
              <w:rPr>
                <w:b/>
                <w:bCs/>
                <w:lang w:val="lv-LV"/>
              </w:rPr>
              <w:t>Kvalitātes standarti</w:t>
            </w:r>
          </w:p>
        </w:tc>
        <w:tc>
          <w:tcPr>
            <w:tcW w:w="1335" w:type="dxa"/>
            <w:gridSpan w:val="3"/>
          </w:tcPr>
          <w:p w:rsidR="00993DA5" w:rsidRDefault="00B26330">
            <w:pPr>
              <w:pStyle w:val="moze-center"/>
            </w:pPr>
            <w:r>
              <w:rPr>
                <w:b/>
                <w:bCs/>
                <w:lang w:val="lv-LV"/>
              </w:rPr>
              <w:t>Mērvienība</w:t>
            </w:r>
          </w:p>
        </w:tc>
        <w:tc>
          <w:tcPr>
            <w:tcW w:w="1753" w:type="dxa"/>
          </w:tcPr>
          <w:p w:rsidR="00993DA5" w:rsidRDefault="00B26330">
            <w:pPr>
              <w:pStyle w:val="moze-center"/>
            </w:pPr>
            <w:r>
              <w:rPr>
                <w:b/>
                <w:bCs/>
                <w:lang w:val="lv-LV"/>
              </w:rPr>
              <w:t>EN plus-A1</w:t>
            </w:r>
          </w:p>
        </w:tc>
      </w:tr>
      <w:tr w:rsidR="00993DA5">
        <w:trPr>
          <w:tblCellSpacing w:w="0" w:type="dxa"/>
        </w:trPr>
        <w:tc>
          <w:tcPr>
            <w:tcW w:w="4296" w:type="dxa"/>
          </w:tcPr>
          <w:p w:rsidR="00993DA5" w:rsidRDefault="00B26330">
            <w:pPr>
              <w:pStyle w:val="NormalWeb"/>
            </w:pPr>
            <w:r>
              <w:rPr>
                <w:lang w:val="lv-LV"/>
              </w:rPr>
              <w:t xml:space="preserve">Diametrs </w:t>
            </w:r>
          </w:p>
        </w:tc>
        <w:tc>
          <w:tcPr>
            <w:tcW w:w="1335" w:type="dxa"/>
            <w:gridSpan w:val="3"/>
          </w:tcPr>
          <w:p w:rsidR="00993DA5" w:rsidRDefault="00B26330">
            <w:pPr>
              <w:pStyle w:val="moze-center"/>
            </w:pPr>
            <w:r>
              <w:rPr>
                <w:lang w:val="lv-LV"/>
              </w:rPr>
              <w:t>mm</w:t>
            </w:r>
          </w:p>
        </w:tc>
        <w:tc>
          <w:tcPr>
            <w:tcW w:w="1753" w:type="dxa"/>
          </w:tcPr>
          <w:p w:rsidR="00993DA5" w:rsidRDefault="00B26330">
            <w:pPr>
              <w:pStyle w:val="moze-center"/>
            </w:pPr>
            <w:r>
              <w:rPr>
                <w:lang w:val="lv-LV"/>
              </w:rPr>
              <w:t>6 vai 8</w:t>
            </w:r>
          </w:p>
        </w:tc>
      </w:tr>
      <w:tr w:rsidR="00993DA5">
        <w:trPr>
          <w:tblCellSpacing w:w="0" w:type="dxa"/>
        </w:trPr>
        <w:tc>
          <w:tcPr>
            <w:tcW w:w="4296" w:type="dxa"/>
          </w:tcPr>
          <w:p w:rsidR="00993DA5" w:rsidRDefault="00B26330">
            <w:pPr>
              <w:pStyle w:val="NormalWeb"/>
            </w:pPr>
            <w:r>
              <w:rPr>
                <w:lang w:val="lv-LV"/>
              </w:rPr>
              <w:t xml:space="preserve">Garums </w:t>
            </w:r>
          </w:p>
        </w:tc>
        <w:tc>
          <w:tcPr>
            <w:tcW w:w="1335" w:type="dxa"/>
            <w:gridSpan w:val="3"/>
          </w:tcPr>
          <w:p w:rsidR="00993DA5" w:rsidRDefault="00B26330">
            <w:pPr>
              <w:pStyle w:val="moze-center"/>
            </w:pPr>
            <w:r>
              <w:rPr>
                <w:lang w:val="lv-LV"/>
              </w:rPr>
              <w:t>mm</w:t>
            </w:r>
          </w:p>
        </w:tc>
        <w:tc>
          <w:tcPr>
            <w:tcW w:w="1753" w:type="dxa"/>
          </w:tcPr>
          <w:p w:rsidR="00993DA5" w:rsidRDefault="00B26330">
            <w:pPr>
              <w:pStyle w:val="moze-center"/>
            </w:pPr>
            <w:r>
              <w:rPr>
                <w:lang w:val="lv-LV"/>
              </w:rPr>
              <w:t xml:space="preserve">3.15 </w:t>
            </w:r>
            <w:r>
              <w:rPr>
                <w:rStyle w:val="st1"/>
                <w:lang w:val="lv-LV"/>
              </w:rPr>
              <w:t>≤</w:t>
            </w:r>
            <w:r>
              <w:rPr>
                <w:lang w:val="lv-LV"/>
              </w:rPr>
              <w:t xml:space="preserve"> L </w:t>
            </w:r>
            <w:r>
              <w:rPr>
                <w:rStyle w:val="st1"/>
                <w:lang w:val="lv-LV"/>
              </w:rPr>
              <w:t>≤</w:t>
            </w:r>
            <w:r>
              <w:rPr>
                <w:lang w:val="lv-LV"/>
              </w:rPr>
              <w:t xml:space="preserve"> 40 </w:t>
            </w:r>
          </w:p>
        </w:tc>
      </w:tr>
      <w:tr w:rsidR="00993DA5">
        <w:trPr>
          <w:tblCellSpacing w:w="0" w:type="dxa"/>
        </w:trPr>
        <w:tc>
          <w:tcPr>
            <w:tcW w:w="4296" w:type="dxa"/>
          </w:tcPr>
          <w:p w:rsidR="00993DA5" w:rsidRDefault="00B26330">
            <w:pPr>
              <w:pStyle w:val="NormalWeb"/>
            </w:pPr>
            <w:r>
              <w:rPr>
                <w:lang w:val="lv-LV"/>
              </w:rPr>
              <w:t xml:space="preserve">Mitrums </w:t>
            </w:r>
          </w:p>
        </w:tc>
        <w:tc>
          <w:tcPr>
            <w:tcW w:w="1335" w:type="dxa"/>
            <w:gridSpan w:val="3"/>
          </w:tcPr>
          <w:p w:rsidR="00993DA5" w:rsidRDefault="00B26330">
            <w:pPr>
              <w:pStyle w:val="moze-center"/>
            </w:pPr>
            <w:r>
              <w:rPr>
                <w:lang w:val="lv-LV"/>
              </w:rPr>
              <w:t xml:space="preserve">% </w:t>
            </w:r>
          </w:p>
        </w:tc>
        <w:tc>
          <w:tcPr>
            <w:tcW w:w="1753" w:type="dxa"/>
          </w:tcPr>
          <w:p w:rsidR="00993DA5" w:rsidRDefault="00B26330">
            <w:pPr>
              <w:pStyle w:val="moze-center"/>
            </w:pPr>
            <w:r>
              <w:rPr>
                <w:rStyle w:val="st1"/>
                <w:lang w:val="lv-LV"/>
              </w:rPr>
              <w:t>≤ 10</w:t>
            </w:r>
          </w:p>
        </w:tc>
      </w:tr>
      <w:tr w:rsidR="00993DA5">
        <w:trPr>
          <w:tblCellSpacing w:w="0" w:type="dxa"/>
        </w:trPr>
        <w:tc>
          <w:tcPr>
            <w:tcW w:w="4296" w:type="dxa"/>
          </w:tcPr>
          <w:p w:rsidR="00993DA5" w:rsidRDefault="00B26330">
            <w:pPr>
              <w:pStyle w:val="NormalWeb"/>
            </w:pPr>
            <w:r>
              <w:rPr>
                <w:lang w:val="lv-LV"/>
              </w:rPr>
              <w:t>Pelnu saturs</w:t>
            </w:r>
          </w:p>
        </w:tc>
        <w:tc>
          <w:tcPr>
            <w:tcW w:w="1293" w:type="dxa"/>
            <w:gridSpan w:val="2"/>
          </w:tcPr>
          <w:p w:rsidR="00993DA5" w:rsidRDefault="00B26330">
            <w:pPr>
              <w:pStyle w:val="moze-center"/>
            </w:pPr>
            <w:r>
              <w:rPr>
                <w:lang w:val="lv-LV"/>
              </w:rPr>
              <w:t xml:space="preserve">% </w:t>
            </w:r>
          </w:p>
        </w:tc>
        <w:tc>
          <w:tcPr>
            <w:tcW w:w="1795" w:type="dxa"/>
            <w:gridSpan w:val="2"/>
          </w:tcPr>
          <w:p w:rsidR="00993DA5" w:rsidRDefault="00B26330">
            <w:pPr>
              <w:pStyle w:val="moze-center"/>
            </w:pPr>
            <w:r>
              <w:rPr>
                <w:rStyle w:val="st1"/>
                <w:lang w:val="lv-LV"/>
              </w:rPr>
              <w:t>≤ 0.5</w:t>
            </w:r>
          </w:p>
        </w:tc>
      </w:tr>
      <w:tr w:rsidR="00993DA5">
        <w:trPr>
          <w:tblCellSpacing w:w="0" w:type="dxa"/>
        </w:trPr>
        <w:tc>
          <w:tcPr>
            <w:tcW w:w="4296" w:type="dxa"/>
          </w:tcPr>
          <w:p w:rsidR="00993DA5" w:rsidRDefault="00B26330">
            <w:pPr>
              <w:pStyle w:val="NormalWeb"/>
            </w:pPr>
            <w:r>
              <w:rPr>
                <w:lang w:val="lv-LV"/>
              </w:rPr>
              <w:t>Mehāniskā izturība</w:t>
            </w:r>
          </w:p>
        </w:tc>
        <w:tc>
          <w:tcPr>
            <w:tcW w:w="1335" w:type="dxa"/>
            <w:gridSpan w:val="3"/>
          </w:tcPr>
          <w:p w:rsidR="00993DA5" w:rsidRDefault="00B26330">
            <w:pPr>
              <w:pStyle w:val="moze-center"/>
            </w:pPr>
            <w:r>
              <w:rPr>
                <w:lang w:val="lv-LV"/>
              </w:rPr>
              <w:t xml:space="preserve">% </w:t>
            </w:r>
          </w:p>
        </w:tc>
        <w:tc>
          <w:tcPr>
            <w:tcW w:w="1753" w:type="dxa"/>
          </w:tcPr>
          <w:p w:rsidR="00993DA5" w:rsidRDefault="00B26330">
            <w:pPr>
              <w:pStyle w:val="moze-center"/>
            </w:pPr>
            <w:r>
              <w:rPr>
                <w:rStyle w:val="st1"/>
                <w:lang w:val="lv-LV"/>
              </w:rPr>
              <w:t>≥ 98.0    </w:t>
            </w:r>
          </w:p>
        </w:tc>
      </w:tr>
      <w:tr w:rsidR="00993DA5">
        <w:trPr>
          <w:tblCellSpacing w:w="0" w:type="dxa"/>
        </w:trPr>
        <w:tc>
          <w:tcPr>
            <w:tcW w:w="4296" w:type="dxa"/>
          </w:tcPr>
          <w:p w:rsidR="00993DA5" w:rsidRDefault="00B26330">
            <w:pPr>
              <w:pStyle w:val="NormalWeb"/>
              <w:rPr>
                <w:lang w:val="en-US"/>
              </w:rPr>
            </w:pPr>
            <w:r>
              <w:rPr>
                <w:lang w:val="lv-LV"/>
              </w:rPr>
              <w:t>Granulu putekļu /smalko daļiņu saturs     (&lt;3.15 mm)</w:t>
            </w:r>
          </w:p>
        </w:tc>
        <w:tc>
          <w:tcPr>
            <w:tcW w:w="1335" w:type="dxa"/>
            <w:gridSpan w:val="3"/>
          </w:tcPr>
          <w:p w:rsidR="00993DA5" w:rsidRDefault="00B26330">
            <w:pPr>
              <w:pStyle w:val="moze-center"/>
            </w:pPr>
            <w:r>
              <w:rPr>
                <w:lang w:val="lv-LV"/>
              </w:rPr>
              <w:t xml:space="preserve">% </w:t>
            </w:r>
          </w:p>
        </w:tc>
        <w:tc>
          <w:tcPr>
            <w:tcW w:w="1753" w:type="dxa"/>
          </w:tcPr>
          <w:p w:rsidR="00993DA5" w:rsidRDefault="00B26330">
            <w:pPr>
              <w:pStyle w:val="moze-center"/>
            </w:pPr>
            <w:r>
              <w:rPr>
                <w:lang w:val="lv-LV"/>
              </w:rPr>
              <w:t>&lt; 0.5</w:t>
            </w:r>
          </w:p>
        </w:tc>
      </w:tr>
      <w:tr w:rsidR="00993DA5">
        <w:trPr>
          <w:tblCellSpacing w:w="0" w:type="dxa"/>
        </w:trPr>
        <w:tc>
          <w:tcPr>
            <w:tcW w:w="4296" w:type="dxa"/>
          </w:tcPr>
          <w:p w:rsidR="00993DA5" w:rsidRDefault="00B26330">
            <w:pPr>
              <w:pStyle w:val="NormalWeb"/>
            </w:pPr>
            <w:r>
              <w:rPr>
                <w:lang w:val="lv-LV"/>
              </w:rPr>
              <w:t>Granulu siltumspēja</w:t>
            </w:r>
          </w:p>
        </w:tc>
        <w:tc>
          <w:tcPr>
            <w:tcW w:w="1293" w:type="dxa"/>
            <w:gridSpan w:val="2"/>
          </w:tcPr>
          <w:p w:rsidR="00993DA5" w:rsidRDefault="00B26330">
            <w:pPr>
              <w:pStyle w:val="moze-center"/>
            </w:pPr>
            <w:r>
              <w:rPr>
                <w:lang w:val="lv-LV"/>
              </w:rPr>
              <w:t xml:space="preserve">MJ/kg </w:t>
            </w:r>
          </w:p>
        </w:tc>
        <w:tc>
          <w:tcPr>
            <w:tcW w:w="1795" w:type="dxa"/>
            <w:gridSpan w:val="2"/>
          </w:tcPr>
          <w:p w:rsidR="00993DA5" w:rsidRDefault="00B26330">
            <w:pPr>
              <w:pStyle w:val="moze-center"/>
            </w:pPr>
            <w:r>
              <w:rPr>
                <w:lang w:val="lv-LV"/>
              </w:rPr>
              <w:t>16.5</w:t>
            </w:r>
            <w:r>
              <w:rPr>
                <w:rStyle w:val="st1"/>
                <w:lang w:val="lv-LV"/>
              </w:rPr>
              <w:t>≤ Q≤ 19</w:t>
            </w:r>
          </w:p>
        </w:tc>
      </w:tr>
      <w:tr w:rsidR="00993DA5">
        <w:trPr>
          <w:tblCellSpacing w:w="0" w:type="dxa"/>
        </w:trPr>
        <w:tc>
          <w:tcPr>
            <w:tcW w:w="4296" w:type="dxa"/>
          </w:tcPr>
          <w:p w:rsidR="00993DA5" w:rsidRDefault="00B26330">
            <w:pPr>
              <w:pStyle w:val="NormalWeb"/>
            </w:pPr>
            <w:r>
              <w:rPr>
                <w:lang w:val="lv-LV"/>
              </w:rPr>
              <w:t>Tilpuma blīvums</w:t>
            </w:r>
          </w:p>
        </w:tc>
        <w:tc>
          <w:tcPr>
            <w:tcW w:w="1233" w:type="dxa"/>
          </w:tcPr>
          <w:p w:rsidR="00993DA5" w:rsidRDefault="00B26330">
            <w:pPr>
              <w:pStyle w:val="moze-center"/>
            </w:pPr>
            <w:r>
              <w:rPr>
                <w:lang w:val="lv-LV"/>
              </w:rPr>
              <w:t>kg/m</w:t>
            </w:r>
            <w:r>
              <w:rPr>
                <w:vertAlign w:val="superscript"/>
                <w:lang w:val="lv-LV"/>
              </w:rPr>
              <w:t>3</w:t>
            </w:r>
          </w:p>
        </w:tc>
        <w:tc>
          <w:tcPr>
            <w:tcW w:w="1855" w:type="dxa"/>
            <w:gridSpan w:val="3"/>
          </w:tcPr>
          <w:p w:rsidR="00993DA5" w:rsidRDefault="00B26330">
            <w:pPr>
              <w:pStyle w:val="moze-center"/>
            </w:pPr>
            <w:r>
              <w:rPr>
                <w:lang w:val="lv-LV"/>
              </w:rPr>
              <w:t xml:space="preserve">650 </w:t>
            </w:r>
            <w:r>
              <w:rPr>
                <w:rStyle w:val="st1"/>
                <w:lang w:val="lv-LV"/>
              </w:rPr>
              <w:t>≤ BD ≤  750</w:t>
            </w:r>
          </w:p>
        </w:tc>
      </w:tr>
      <w:tr w:rsidR="00993DA5">
        <w:trPr>
          <w:tblCellSpacing w:w="0" w:type="dxa"/>
        </w:trPr>
        <w:tc>
          <w:tcPr>
            <w:tcW w:w="4296" w:type="dxa"/>
          </w:tcPr>
          <w:p w:rsidR="00993DA5" w:rsidRDefault="00B26330">
            <w:pPr>
              <w:pStyle w:val="NormalWeb"/>
            </w:pPr>
            <w:r>
              <w:rPr>
                <w:lang w:val="lv-LV"/>
              </w:rPr>
              <w:t>Slāpekļa daudzums</w:t>
            </w:r>
          </w:p>
        </w:tc>
        <w:tc>
          <w:tcPr>
            <w:tcW w:w="1293" w:type="dxa"/>
            <w:gridSpan w:val="2"/>
          </w:tcPr>
          <w:p w:rsidR="00993DA5" w:rsidRDefault="00B26330">
            <w:pPr>
              <w:pStyle w:val="moze-center"/>
            </w:pPr>
            <w:r>
              <w:rPr>
                <w:lang w:val="lv-LV"/>
              </w:rPr>
              <w:t xml:space="preserve">% </w:t>
            </w:r>
          </w:p>
        </w:tc>
        <w:tc>
          <w:tcPr>
            <w:tcW w:w="1795" w:type="dxa"/>
            <w:gridSpan w:val="2"/>
          </w:tcPr>
          <w:p w:rsidR="00993DA5" w:rsidRDefault="00B26330">
            <w:pPr>
              <w:pStyle w:val="moze-center"/>
            </w:pPr>
            <w:r>
              <w:rPr>
                <w:rStyle w:val="st1"/>
                <w:lang w:val="lv-LV"/>
              </w:rPr>
              <w:t>≤ 0.3</w:t>
            </w:r>
          </w:p>
        </w:tc>
      </w:tr>
      <w:tr w:rsidR="00993DA5">
        <w:trPr>
          <w:tblCellSpacing w:w="0" w:type="dxa"/>
        </w:trPr>
        <w:tc>
          <w:tcPr>
            <w:tcW w:w="4296" w:type="dxa"/>
          </w:tcPr>
          <w:p w:rsidR="00993DA5" w:rsidRDefault="00B26330">
            <w:pPr>
              <w:pStyle w:val="NormalWeb"/>
            </w:pPr>
            <w:r>
              <w:rPr>
                <w:lang w:val="lv-LV"/>
              </w:rPr>
              <w:t>Sēra daudzums</w:t>
            </w:r>
          </w:p>
        </w:tc>
        <w:tc>
          <w:tcPr>
            <w:tcW w:w="1335" w:type="dxa"/>
            <w:gridSpan w:val="3"/>
          </w:tcPr>
          <w:p w:rsidR="00993DA5" w:rsidRDefault="00B26330">
            <w:pPr>
              <w:pStyle w:val="moze-center"/>
            </w:pPr>
            <w:r>
              <w:rPr>
                <w:lang w:val="lv-LV"/>
              </w:rPr>
              <w:t xml:space="preserve">% </w:t>
            </w:r>
          </w:p>
        </w:tc>
        <w:tc>
          <w:tcPr>
            <w:tcW w:w="1753" w:type="dxa"/>
          </w:tcPr>
          <w:p w:rsidR="00993DA5" w:rsidRDefault="00B26330">
            <w:pPr>
              <w:pStyle w:val="moze-center"/>
            </w:pPr>
            <w:r>
              <w:rPr>
                <w:rStyle w:val="st1"/>
                <w:lang w:val="lv-LV"/>
              </w:rPr>
              <w:t>≤ 0.03</w:t>
            </w:r>
          </w:p>
        </w:tc>
      </w:tr>
      <w:tr w:rsidR="00993DA5">
        <w:trPr>
          <w:tblCellSpacing w:w="0" w:type="dxa"/>
        </w:trPr>
        <w:tc>
          <w:tcPr>
            <w:tcW w:w="4296" w:type="dxa"/>
          </w:tcPr>
          <w:p w:rsidR="00993DA5" w:rsidRDefault="00B26330">
            <w:pPr>
              <w:pStyle w:val="NormalWeb"/>
            </w:pPr>
            <w:r>
              <w:rPr>
                <w:lang w:val="lv-LV"/>
              </w:rPr>
              <w:t>Hlora daudzums</w:t>
            </w:r>
          </w:p>
        </w:tc>
        <w:tc>
          <w:tcPr>
            <w:tcW w:w="1335" w:type="dxa"/>
            <w:gridSpan w:val="3"/>
          </w:tcPr>
          <w:p w:rsidR="00993DA5" w:rsidRDefault="00B26330">
            <w:pPr>
              <w:pStyle w:val="moze-center"/>
            </w:pPr>
            <w:r>
              <w:rPr>
                <w:lang w:val="lv-LV"/>
              </w:rPr>
              <w:t xml:space="preserve">% </w:t>
            </w:r>
          </w:p>
        </w:tc>
        <w:tc>
          <w:tcPr>
            <w:tcW w:w="1753" w:type="dxa"/>
          </w:tcPr>
          <w:p w:rsidR="00993DA5" w:rsidRDefault="00B26330">
            <w:pPr>
              <w:pStyle w:val="moze-center"/>
            </w:pPr>
            <w:r>
              <w:rPr>
                <w:rStyle w:val="st1"/>
                <w:lang w:val="lv-LV"/>
              </w:rPr>
              <w:t>≤ 0.02</w:t>
            </w:r>
          </w:p>
        </w:tc>
      </w:tr>
      <w:tr w:rsidR="00993DA5">
        <w:trPr>
          <w:tblCellSpacing w:w="0" w:type="dxa"/>
        </w:trPr>
        <w:tc>
          <w:tcPr>
            <w:tcW w:w="4296" w:type="dxa"/>
          </w:tcPr>
          <w:p w:rsidR="00993DA5" w:rsidRDefault="00B26330">
            <w:pPr>
              <w:pStyle w:val="NormalWeb"/>
            </w:pPr>
            <w:r>
              <w:rPr>
                <w:lang w:val="lv-LV"/>
              </w:rPr>
              <w:t>Pelnu kušanas temperatūra</w:t>
            </w:r>
          </w:p>
        </w:tc>
        <w:tc>
          <w:tcPr>
            <w:tcW w:w="1293" w:type="dxa"/>
            <w:gridSpan w:val="2"/>
          </w:tcPr>
          <w:p w:rsidR="00993DA5" w:rsidRDefault="00B26330">
            <w:pPr>
              <w:pStyle w:val="moze-center"/>
            </w:pPr>
            <w:r>
              <w:rPr>
                <w:vertAlign w:val="superscript"/>
                <w:lang w:val="lv-LV"/>
              </w:rPr>
              <w:t>0</w:t>
            </w:r>
            <w:r>
              <w:rPr>
                <w:lang w:val="lv-LV"/>
              </w:rPr>
              <w:t>C</w:t>
            </w:r>
          </w:p>
        </w:tc>
        <w:tc>
          <w:tcPr>
            <w:tcW w:w="1795" w:type="dxa"/>
            <w:gridSpan w:val="2"/>
          </w:tcPr>
          <w:p w:rsidR="00993DA5" w:rsidRDefault="00B26330">
            <w:pPr>
              <w:pStyle w:val="moze-center"/>
            </w:pPr>
            <w:r>
              <w:rPr>
                <w:rStyle w:val="st1"/>
                <w:lang w:val="lv-LV"/>
              </w:rPr>
              <w:t>≥ 1200</w:t>
            </w:r>
          </w:p>
        </w:tc>
      </w:tr>
    </w:tbl>
    <w:p w:rsidR="00993DA5" w:rsidRDefault="00993DA5">
      <w:pPr>
        <w:pStyle w:val="ListParagraph"/>
        <w:ind w:left="644"/>
        <w:rPr>
          <w:sz w:val="24"/>
        </w:rPr>
      </w:pPr>
    </w:p>
    <w:p w:rsidR="00993DA5" w:rsidRDefault="00B26330">
      <w:pPr>
        <w:pStyle w:val="ListParagraph"/>
        <w:numPr>
          <w:ilvl w:val="0"/>
          <w:numId w:val="15"/>
        </w:numPr>
        <w:rPr>
          <w:sz w:val="24"/>
        </w:rPr>
      </w:pPr>
      <w:r>
        <w:rPr>
          <w:sz w:val="24"/>
        </w:rPr>
        <w:t>Iepakojums: maisos 15 kg maisos.</w:t>
      </w:r>
    </w:p>
    <w:p w:rsidR="00993DA5" w:rsidRDefault="00B26330">
      <w:pPr>
        <w:pStyle w:val="ListParagraph"/>
        <w:numPr>
          <w:ilvl w:val="0"/>
          <w:numId w:val="15"/>
        </w:numPr>
        <w:jc w:val="both"/>
        <w:rPr>
          <w:sz w:val="24"/>
          <w:lang w:val="lv-LV"/>
        </w:rPr>
      </w:pPr>
      <w:r>
        <w:rPr>
          <w:sz w:val="24"/>
          <w:lang w:val="lv-LV"/>
        </w:rPr>
        <w:lastRenderedPageBreak/>
        <w:t>Piegādes termiņš:</w:t>
      </w:r>
      <w:r w:rsidR="00466A69">
        <w:rPr>
          <w:bCs/>
          <w:kern w:val="32"/>
          <w:sz w:val="24"/>
        </w:rPr>
        <w:t>14.08.2026. līdz 17.09.2026</w:t>
      </w:r>
      <w:r w:rsidR="00B02254">
        <w:rPr>
          <w:bCs/>
          <w:kern w:val="32"/>
          <w:sz w:val="24"/>
        </w:rPr>
        <w:t>. (viss</w:t>
      </w:r>
      <w:r w:rsidR="00466A69">
        <w:rPr>
          <w:bCs/>
          <w:kern w:val="32"/>
          <w:sz w:val="24"/>
        </w:rPr>
        <w:t xml:space="preserve"> </w:t>
      </w:r>
      <w:r w:rsidR="00B02254">
        <w:rPr>
          <w:bCs/>
          <w:kern w:val="32"/>
          <w:sz w:val="24"/>
        </w:rPr>
        <w:t>apjoms</w:t>
      </w:r>
      <w:r w:rsidR="00466A69">
        <w:rPr>
          <w:bCs/>
          <w:kern w:val="32"/>
          <w:sz w:val="24"/>
        </w:rPr>
        <w:t xml:space="preserve"> </w:t>
      </w:r>
      <w:r w:rsidR="00B02254">
        <w:rPr>
          <w:bCs/>
          <w:kern w:val="32"/>
          <w:sz w:val="24"/>
        </w:rPr>
        <w:t>vienā</w:t>
      </w:r>
      <w:r w:rsidR="00466A69">
        <w:rPr>
          <w:bCs/>
          <w:kern w:val="32"/>
          <w:sz w:val="24"/>
        </w:rPr>
        <w:t xml:space="preserve"> </w:t>
      </w:r>
      <w:r w:rsidR="00B02254">
        <w:rPr>
          <w:bCs/>
          <w:kern w:val="32"/>
          <w:sz w:val="24"/>
        </w:rPr>
        <w:t>piegāde</w:t>
      </w:r>
      <w:r w:rsidR="00466A69">
        <w:rPr>
          <w:bCs/>
          <w:kern w:val="32"/>
          <w:sz w:val="24"/>
        </w:rPr>
        <w:t xml:space="preserve"> </w:t>
      </w:r>
      <w:r w:rsidR="00B02254">
        <w:rPr>
          <w:bCs/>
          <w:kern w:val="32"/>
          <w:sz w:val="24"/>
        </w:rPr>
        <w:t>sreizē)</w:t>
      </w:r>
      <w:r>
        <w:rPr>
          <w:sz w:val="24"/>
          <w:lang w:val="lv-LV"/>
        </w:rPr>
        <w:t>.</w:t>
      </w:r>
    </w:p>
    <w:p w:rsidR="00993DA5" w:rsidRDefault="00B26330">
      <w:pPr>
        <w:pStyle w:val="ListParagraph"/>
        <w:numPr>
          <w:ilvl w:val="0"/>
          <w:numId w:val="15"/>
        </w:numPr>
        <w:jc w:val="both"/>
        <w:rPr>
          <w:sz w:val="24"/>
        </w:rPr>
      </w:pPr>
      <w:r>
        <w:rPr>
          <w:sz w:val="24"/>
        </w:rPr>
        <w:t>Piegādesadrese: Priežu</w:t>
      </w:r>
      <w:r w:rsidR="00466A69">
        <w:rPr>
          <w:sz w:val="24"/>
        </w:rPr>
        <w:t xml:space="preserve"> </w:t>
      </w:r>
      <w:r>
        <w:rPr>
          <w:sz w:val="24"/>
        </w:rPr>
        <w:t>iela 9, Zilupe, Ludzasnovads, LV-5751</w:t>
      </w:r>
    </w:p>
    <w:p w:rsidR="00993DA5" w:rsidRDefault="00B26330">
      <w:pPr>
        <w:pStyle w:val="ListParagraph"/>
        <w:numPr>
          <w:ilvl w:val="0"/>
          <w:numId w:val="15"/>
        </w:numPr>
        <w:jc w:val="both"/>
        <w:rPr>
          <w:sz w:val="24"/>
        </w:rPr>
      </w:pPr>
      <w:r>
        <w:rPr>
          <w:sz w:val="24"/>
        </w:rPr>
        <w:t>Piegāde: ar</w:t>
      </w:r>
      <w:r w:rsidR="00466A69">
        <w:rPr>
          <w:sz w:val="24"/>
        </w:rPr>
        <w:t xml:space="preserve"> </w:t>
      </w:r>
      <w:r>
        <w:rPr>
          <w:sz w:val="24"/>
        </w:rPr>
        <w:t>piegādātāja</w:t>
      </w:r>
      <w:r w:rsidR="00466A69">
        <w:rPr>
          <w:sz w:val="24"/>
        </w:rPr>
        <w:t xml:space="preserve"> </w:t>
      </w:r>
      <w:r>
        <w:rPr>
          <w:sz w:val="24"/>
        </w:rPr>
        <w:t>transportu (norādīt, jairiespējaizkrautpaletes).</w:t>
      </w:r>
    </w:p>
    <w:p w:rsidR="00993DA5" w:rsidRDefault="00B26330">
      <w:pPr>
        <w:pStyle w:val="ListParagraph"/>
        <w:numPr>
          <w:ilvl w:val="0"/>
          <w:numId w:val="15"/>
        </w:numPr>
        <w:jc w:val="both"/>
        <w:rPr>
          <w:sz w:val="24"/>
          <w:lang w:val="lv-LV" w:eastAsia="ru-RU"/>
        </w:rPr>
      </w:pPr>
      <w:r>
        <w:rPr>
          <w:sz w:val="24"/>
          <w:lang w:val="lv-LV" w:eastAsia="ru-RU"/>
        </w:rPr>
        <w:t>Jautājumos, kas nav noregulēti šajā tehniskajā specifikācijā vai nolikumā Pretendents sadarbojas ar pasūtītāju.</w:t>
      </w:r>
    </w:p>
    <w:p w:rsidR="00993DA5" w:rsidRDefault="00B26330">
      <w:pPr>
        <w:pStyle w:val="ListParagraph"/>
        <w:numPr>
          <w:ilvl w:val="0"/>
          <w:numId w:val="15"/>
        </w:numPr>
        <w:jc w:val="both"/>
        <w:rPr>
          <w:sz w:val="24"/>
          <w:lang w:val="lv-LV" w:eastAsia="ru-RU"/>
        </w:rPr>
      </w:pPr>
      <w:r>
        <w:rPr>
          <w:sz w:val="24"/>
          <w:lang w:val="lv-LV"/>
        </w:rPr>
        <w:t>Augstākās kvalitātes kokskaidu granulas nesatur līmes un citu ķīmisko elementu sastāvdaļas.</w:t>
      </w:r>
    </w:p>
    <w:p w:rsidR="00993DA5" w:rsidRDefault="00993DA5">
      <w:pPr>
        <w:pStyle w:val="ListParagraph"/>
        <w:ind w:left="644"/>
        <w:jc w:val="both"/>
        <w:rPr>
          <w:sz w:val="24"/>
          <w:lang w:val="lv-LV" w:eastAsia="ru-RU"/>
        </w:rPr>
      </w:pPr>
    </w:p>
    <w:p w:rsidR="00993DA5" w:rsidRDefault="00B26330">
      <w:pPr>
        <w:ind w:firstLine="720"/>
        <w:jc w:val="both"/>
        <w:rPr>
          <w:rFonts w:ascii="Times New Roman" w:eastAsia="Calibri" w:hAnsi="Times New Roman" w:cs="Times New Roman"/>
          <w:sz w:val="24"/>
          <w:szCs w:val="24"/>
        </w:rPr>
      </w:pPr>
      <w:r>
        <w:rPr>
          <w:rFonts w:ascii="Times New Roman" w:eastAsia="Calibri" w:hAnsi="Times New Roman" w:cs="Times New Roman"/>
          <w:sz w:val="24"/>
          <w:szCs w:val="24"/>
        </w:rPr>
        <w:t>Ar šo mēs apliecinām, ka esam iepazinušies ar  Tehnisko specifikāciju un piekrītam visiem tās noteikumiem, tie ir skaidri un saprotami, iebildumu un pretenziju pret tiem nav.</w:t>
      </w:r>
    </w:p>
    <w:p w:rsidR="00993DA5" w:rsidRDefault="00993DA5">
      <w:pPr>
        <w:spacing w:after="0" w:line="240" w:lineRule="auto"/>
        <w:jc w:val="both"/>
        <w:rPr>
          <w:rFonts w:ascii="Times New Roman" w:eastAsia="Times New Roman" w:hAnsi="Times New Roman" w:cs="Times New Roman"/>
          <w:b/>
          <w:bCs/>
          <w:iCs/>
          <w:sz w:val="24"/>
          <w:szCs w:val="24"/>
        </w:rPr>
      </w:pPr>
    </w:p>
    <w:p w:rsidR="00993DA5" w:rsidRDefault="00B26330">
      <w:pPr>
        <w:spacing w:after="0" w:line="276" w:lineRule="auto"/>
        <w:ind w:firstLine="720"/>
        <w:contextualSpacing/>
        <w:jc w:val="both"/>
        <w:rPr>
          <w:rFonts w:ascii="Times New Roman" w:hAnsi="Times New Roman" w:cs="Times New Roman"/>
          <w:sz w:val="24"/>
          <w:szCs w:val="24"/>
        </w:rPr>
      </w:pPr>
      <w:r>
        <w:rPr>
          <w:rFonts w:ascii="Times New Roman" w:hAnsi="Times New Roman" w:cs="Times New Roman"/>
          <w:sz w:val="24"/>
          <w:szCs w:val="24"/>
        </w:rPr>
        <w:t>Ar šo _____________________(</w:t>
      </w:r>
      <w:r>
        <w:rPr>
          <w:rFonts w:ascii="Times New Roman" w:hAnsi="Times New Roman" w:cs="Times New Roman"/>
          <w:i/>
          <w:sz w:val="24"/>
          <w:szCs w:val="24"/>
        </w:rPr>
        <w:t>pretendenta nosaukums</w:t>
      </w:r>
      <w:r>
        <w:rPr>
          <w:rFonts w:ascii="Times New Roman" w:hAnsi="Times New Roman" w:cs="Times New Roman"/>
          <w:sz w:val="24"/>
          <w:szCs w:val="24"/>
        </w:rPr>
        <w:t>) apliecina, ka nodrošinās kokskaidu granulu piegādi Sabiedrības ar ierobežotu atbildību “Zilupes veselības un sociālās aprūpes centrs” vajadzībām:</w:t>
      </w:r>
    </w:p>
    <w:p w:rsidR="00993DA5" w:rsidRDefault="00993DA5">
      <w:pPr>
        <w:ind w:left="426"/>
        <w:contextualSpacing/>
        <w:jc w:val="both"/>
        <w:rPr>
          <w:rFonts w:ascii="Times New Roman" w:hAnsi="Times New Roman" w:cs="Times New Roman"/>
          <w:sz w:val="24"/>
          <w:szCs w:val="24"/>
          <w:highlight w:val="yellow"/>
        </w:rPr>
      </w:pPr>
    </w:p>
    <w:p w:rsidR="00993DA5" w:rsidRDefault="00B26330">
      <w:pPr>
        <w:widowControl w:val="0"/>
        <w:jc w:val="both"/>
        <w:rPr>
          <w:rFonts w:ascii="Times New Roman" w:hAnsi="Times New Roman" w:cs="Times New Roman"/>
          <w:color w:val="000000"/>
          <w:sz w:val="24"/>
          <w:szCs w:val="24"/>
        </w:rPr>
      </w:pPr>
      <w:r>
        <w:rPr>
          <w:rFonts w:ascii="Times New Roman" w:hAnsi="Times New Roman" w:cs="Times New Roman"/>
          <w:color w:val="000000"/>
          <w:sz w:val="24"/>
          <w:szCs w:val="24"/>
        </w:rPr>
        <w:t>Apliecinu, ka sniegtās ziņas ir patiesas.</w:t>
      </w:r>
    </w:p>
    <w:p w:rsidR="00993DA5" w:rsidRDefault="00B26330">
      <w:pPr>
        <w:spacing w:after="0" w:line="240" w:lineRule="auto"/>
        <w:ind w:left="57" w:right="57"/>
        <w:rPr>
          <w:rFonts w:ascii="Times New Roman" w:eastAsia="Calibri" w:hAnsi="Times New Roman" w:cs="Times New Roman"/>
          <w:sz w:val="24"/>
          <w:szCs w:val="24"/>
          <w:u w:val="single"/>
          <w:lang w:eastAsia="lv-LV"/>
        </w:rPr>
      </w:pPr>
      <w:r>
        <w:rPr>
          <w:rFonts w:ascii="Times New Roman" w:eastAsia="Calibri" w:hAnsi="Times New Roman" w:cs="Times New Roman"/>
          <w:sz w:val="24"/>
          <w:szCs w:val="24"/>
          <w:u w:val="single"/>
          <w:lang w:eastAsia="lv-LV"/>
        </w:rPr>
        <w:tab/>
      </w:r>
      <w:r>
        <w:rPr>
          <w:rFonts w:ascii="Times New Roman" w:eastAsia="Calibri" w:hAnsi="Times New Roman" w:cs="Times New Roman"/>
          <w:sz w:val="24"/>
          <w:szCs w:val="24"/>
          <w:u w:val="single"/>
          <w:lang w:eastAsia="lv-LV"/>
        </w:rPr>
        <w:tab/>
      </w:r>
      <w:r>
        <w:rPr>
          <w:rFonts w:ascii="Times New Roman" w:eastAsia="Calibri" w:hAnsi="Times New Roman" w:cs="Times New Roman"/>
          <w:sz w:val="24"/>
          <w:szCs w:val="24"/>
          <w:u w:val="single"/>
          <w:lang w:eastAsia="lv-LV"/>
        </w:rPr>
        <w:tab/>
      </w:r>
      <w:r>
        <w:rPr>
          <w:rFonts w:ascii="Times New Roman" w:eastAsia="Calibri" w:hAnsi="Times New Roman" w:cs="Times New Roman"/>
          <w:sz w:val="24"/>
          <w:szCs w:val="24"/>
          <w:u w:val="single"/>
          <w:lang w:eastAsia="lv-LV"/>
        </w:rPr>
        <w:tab/>
      </w:r>
      <w:r>
        <w:rPr>
          <w:rFonts w:ascii="Times New Roman" w:eastAsia="Calibri" w:hAnsi="Times New Roman" w:cs="Times New Roman"/>
          <w:sz w:val="24"/>
          <w:szCs w:val="24"/>
          <w:u w:val="single"/>
          <w:lang w:eastAsia="lv-LV"/>
        </w:rPr>
        <w:tab/>
      </w:r>
      <w:r>
        <w:rPr>
          <w:rStyle w:val="FootnoteReference"/>
          <w:rFonts w:ascii="Times New Roman" w:eastAsia="Calibri" w:hAnsi="Times New Roman"/>
          <w:sz w:val="24"/>
          <w:szCs w:val="24"/>
          <w:lang w:eastAsia="lv-LV"/>
        </w:rPr>
        <w:footnoteReference w:id="3"/>
      </w:r>
      <w:r>
        <w:rPr>
          <w:rFonts w:ascii="Times New Roman" w:eastAsia="Calibri" w:hAnsi="Times New Roman" w:cs="Times New Roman"/>
          <w:sz w:val="24"/>
          <w:szCs w:val="24"/>
          <w:u w:val="single"/>
          <w:lang w:eastAsia="lv-LV"/>
        </w:rPr>
        <w:tab/>
      </w:r>
      <w:r>
        <w:rPr>
          <w:rFonts w:ascii="Times New Roman" w:eastAsia="Calibri" w:hAnsi="Times New Roman" w:cs="Times New Roman"/>
          <w:sz w:val="24"/>
          <w:szCs w:val="24"/>
          <w:u w:val="single"/>
          <w:lang w:eastAsia="lv-LV"/>
        </w:rPr>
        <w:tab/>
      </w:r>
      <w:r>
        <w:rPr>
          <w:rFonts w:ascii="Times New Roman" w:eastAsia="Calibri" w:hAnsi="Times New Roman" w:cs="Times New Roman"/>
          <w:sz w:val="24"/>
          <w:szCs w:val="24"/>
          <w:u w:val="single"/>
          <w:lang w:eastAsia="lv-LV"/>
        </w:rPr>
        <w:tab/>
      </w:r>
      <w:r>
        <w:rPr>
          <w:rFonts w:ascii="Times New Roman" w:eastAsia="Calibri" w:hAnsi="Times New Roman" w:cs="Times New Roman"/>
          <w:sz w:val="24"/>
          <w:szCs w:val="24"/>
          <w:u w:val="single"/>
          <w:lang w:eastAsia="lv-LV"/>
        </w:rPr>
        <w:tab/>
      </w:r>
      <w:r>
        <w:rPr>
          <w:rFonts w:ascii="Times New Roman" w:eastAsia="Calibri" w:hAnsi="Times New Roman" w:cs="Times New Roman"/>
          <w:sz w:val="24"/>
          <w:szCs w:val="24"/>
          <w:u w:val="single"/>
          <w:lang w:eastAsia="lv-LV"/>
        </w:rPr>
        <w:tab/>
      </w:r>
      <w:r>
        <w:rPr>
          <w:rFonts w:ascii="Times New Roman" w:eastAsia="Calibri" w:hAnsi="Times New Roman" w:cs="Times New Roman"/>
          <w:sz w:val="24"/>
          <w:szCs w:val="24"/>
          <w:u w:val="single"/>
          <w:lang w:eastAsia="lv-LV"/>
        </w:rPr>
        <w:tab/>
      </w:r>
      <w:r>
        <w:rPr>
          <w:rFonts w:ascii="Times New Roman" w:eastAsia="Calibri" w:hAnsi="Times New Roman" w:cs="Times New Roman"/>
          <w:sz w:val="24"/>
          <w:szCs w:val="24"/>
          <w:u w:val="single"/>
          <w:lang w:eastAsia="lv-LV"/>
        </w:rPr>
        <w:tab/>
      </w:r>
    </w:p>
    <w:p w:rsidR="00993DA5" w:rsidRDefault="00B26330">
      <w:pPr>
        <w:spacing w:after="0" w:line="240" w:lineRule="auto"/>
        <w:ind w:left="57" w:right="57"/>
        <w:rPr>
          <w:rFonts w:ascii="Times New Roman" w:eastAsia="Calibri" w:hAnsi="Times New Roman" w:cs="Times New Roman"/>
          <w:b/>
          <w:sz w:val="20"/>
          <w:szCs w:val="20"/>
          <w:vertAlign w:val="superscript"/>
        </w:rPr>
      </w:pPr>
      <w:r>
        <w:rPr>
          <w:rFonts w:ascii="Times New Roman" w:eastAsia="Calibri" w:hAnsi="Times New Roman" w:cs="Times New Roman"/>
          <w:sz w:val="20"/>
          <w:szCs w:val="20"/>
          <w:lang w:eastAsia="lv-LV"/>
        </w:rPr>
        <w:t xml:space="preserve">      (datums)                    (amats)                                 (paraksts)                            (paraksta atšifrējums)</w:t>
      </w:r>
    </w:p>
    <w:p w:rsidR="00993DA5" w:rsidRDefault="00993DA5">
      <w:pPr>
        <w:spacing w:after="0" w:line="240" w:lineRule="auto"/>
        <w:jc w:val="center"/>
        <w:rPr>
          <w:rFonts w:ascii="Times New Roman" w:eastAsia="Times New Roman" w:hAnsi="Times New Roman" w:cs="Times New Roman"/>
          <w:b/>
          <w:bCs/>
          <w:sz w:val="28"/>
          <w:szCs w:val="28"/>
          <w:highlight w:val="yellow"/>
        </w:rPr>
      </w:pPr>
    </w:p>
    <w:p w:rsidR="00993DA5" w:rsidRDefault="00993DA5">
      <w:pPr>
        <w:tabs>
          <w:tab w:val="left" w:pos="5812"/>
          <w:tab w:val="left" w:pos="13183"/>
          <w:tab w:val="left" w:pos="13325"/>
        </w:tabs>
        <w:spacing w:after="0" w:line="240" w:lineRule="auto"/>
        <w:rPr>
          <w:rFonts w:ascii="Times New Roman" w:hAnsi="Times New Roman" w:cs="Times New Roman"/>
          <w:i/>
        </w:rPr>
      </w:pPr>
    </w:p>
    <w:p w:rsidR="00993DA5" w:rsidRDefault="00993DA5">
      <w:pPr>
        <w:tabs>
          <w:tab w:val="left" w:pos="5812"/>
          <w:tab w:val="left" w:pos="13183"/>
          <w:tab w:val="left" w:pos="13325"/>
        </w:tabs>
        <w:spacing w:after="0" w:line="240" w:lineRule="auto"/>
        <w:rPr>
          <w:rFonts w:ascii="Times New Roman" w:hAnsi="Times New Roman" w:cs="Times New Roman"/>
          <w:i/>
        </w:rPr>
      </w:pPr>
    </w:p>
    <w:p w:rsidR="00993DA5" w:rsidRDefault="00993DA5">
      <w:pPr>
        <w:tabs>
          <w:tab w:val="left" w:pos="5812"/>
          <w:tab w:val="left" w:pos="13183"/>
          <w:tab w:val="left" w:pos="13325"/>
        </w:tabs>
        <w:spacing w:after="0" w:line="240" w:lineRule="auto"/>
        <w:rPr>
          <w:rFonts w:ascii="Times New Roman" w:eastAsia="Times New Roman" w:hAnsi="Times New Roman" w:cs="Times New Roman"/>
          <w:b/>
          <w:sz w:val="18"/>
          <w:szCs w:val="18"/>
        </w:rPr>
      </w:pPr>
    </w:p>
    <w:p w:rsidR="00993DA5" w:rsidRDefault="00993DA5">
      <w:pPr>
        <w:tabs>
          <w:tab w:val="left" w:pos="5812"/>
          <w:tab w:val="left" w:pos="13183"/>
          <w:tab w:val="left" w:pos="13325"/>
        </w:tabs>
        <w:spacing w:after="0" w:line="240" w:lineRule="auto"/>
        <w:rPr>
          <w:rFonts w:ascii="Times New Roman" w:eastAsia="Times New Roman" w:hAnsi="Times New Roman" w:cs="Times New Roman"/>
          <w:b/>
          <w:sz w:val="18"/>
          <w:szCs w:val="18"/>
        </w:rPr>
      </w:pPr>
    </w:p>
    <w:p w:rsidR="00993DA5" w:rsidRDefault="00993DA5">
      <w:pPr>
        <w:tabs>
          <w:tab w:val="left" w:pos="5812"/>
          <w:tab w:val="left" w:pos="13183"/>
          <w:tab w:val="left" w:pos="13325"/>
        </w:tabs>
        <w:spacing w:after="0" w:line="240" w:lineRule="auto"/>
        <w:rPr>
          <w:rFonts w:ascii="Times New Roman" w:eastAsia="Times New Roman" w:hAnsi="Times New Roman" w:cs="Times New Roman"/>
          <w:b/>
          <w:sz w:val="18"/>
          <w:szCs w:val="18"/>
        </w:rPr>
      </w:pPr>
    </w:p>
    <w:p w:rsidR="00993DA5" w:rsidRDefault="00993DA5">
      <w:pPr>
        <w:tabs>
          <w:tab w:val="left" w:pos="5812"/>
          <w:tab w:val="left" w:pos="13183"/>
          <w:tab w:val="left" w:pos="13325"/>
        </w:tabs>
        <w:spacing w:after="0" w:line="240" w:lineRule="auto"/>
        <w:rPr>
          <w:rFonts w:ascii="Times New Roman" w:eastAsia="Times New Roman" w:hAnsi="Times New Roman" w:cs="Times New Roman"/>
          <w:b/>
          <w:sz w:val="18"/>
          <w:szCs w:val="18"/>
        </w:rPr>
      </w:pPr>
    </w:p>
    <w:p w:rsidR="00993DA5" w:rsidRDefault="00993DA5">
      <w:pPr>
        <w:tabs>
          <w:tab w:val="left" w:pos="5812"/>
          <w:tab w:val="left" w:pos="13183"/>
          <w:tab w:val="left" w:pos="13325"/>
        </w:tabs>
        <w:spacing w:after="0" w:line="240" w:lineRule="auto"/>
        <w:rPr>
          <w:rFonts w:ascii="Times New Roman" w:eastAsia="Times New Roman" w:hAnsi="Times New Roman" w:cs="Times New Roman"/>
          <w:b/>
          <w:sz w:val="18"/>
          <w:szCs w:val="18"/>
        </w:rPr>
      </w:pPr>
    </w:p>
    <w:p w:rsidR="00993DA5" w:rsidRDefault="00993DA5">
      <w:pPr>
        <w:tabs>
          <w:tab w:val="left" w:pos="5812"/>
          <w:tab w:val="left" w:pos="13183"/>
          <w:tab w:val="left" w:pos="13325"/>
        </w:tabs>
        <w:spacing w:after="0" w:line="240" w:lineRule="auto"/>
        <w:rPr>
          <w:rFonts w:ascii="Times New Roman" w:eastAsia="Times New Roman" w:hAnsi="Times New Roman" w:cs="Times New Roman"/>
          <w:b/>
          <w:sz w:val="18"/>
          <w:szCs w:val="18"/>
        </w:rPr>
      </w:pPr>
    </w:p>
    <w:p w:rsidR="00993DA5" w:rsidRDefault="00993DA5">
      <w:pPr>
        <w:tabs>
          <w:tab w:val="left" w:pos="5812"/>
          <w:tab w:val="left" w:pos="13183"/>
          <w:tab w:val="left" w:pos="13325"/>
        </w:tabs>
        <w:spacing w:after="0" w:line="240" w:lineRule="auto"/>
        <w:rPr>
          <w:rFonts w:ascii="Times New Roman" w:eastAsia="Times New Roman" w:hAnsi="Times New Roman" w:cs="Times New Roman"/>
          <w:b/>
          <w:sz w:val="18"/>
          <w:szCs w:val="18"/>
        </w:rPr>
      </w:pPr>
    </w:p>
    <w:p w:rsidR="00993DA5" w:rsidRDefault="00993DA5">
      <w:pPr>
        <w:tabs>
          <w:tab w:val="left" w:pos="5812"/>
          <w:tab w:val="left" w:pos="13183"/>
          <w:tab w:val="left" w:pos="13325"/>
        </w:tabs>
        <w:spacing w:after="0" w:line="240" w:lineRule="auto"/>
        <w:rPr>
          <w:rFonts w:ascii="Times New Roman" w:eastAsia="Times New Roman" w:hAnsi="Times New Roman" w:cs="Times New Roman"/>
          <w:b/>
          <w:sz w:val="18"/>
          <w:szCs w:val="18"/>
        </w:rPr>
      </w:pPr>
    </w:p>
    <w:p w:rsidR="00993DA5" w:rsidRDefault="00993DA5">
      <w:pPr>
        <w:tabs>
          <w:tab w:val="left" w:pos="5812"/>
          <w:tab w:val="left" w:pos="13183"/>
          <w:tab w:val="left" w:pos="13325"/>
        </w:tabs>
        <w:spacing w:after="0" w:line="240" w:lineRule="auto"/>
        <w:rPr>
          <w:rFonts w:ascii="Times New Roman" w:eastAsia="Times New Roman" w:hAnsi="Times New Roman" w:cs="Times New Roman"/>
          <w:b/>
          <w:sz w:val="18"/>
          <w:szCs w:val="18"/>
        </w:rPr>
      </w:pPr>
    </w:p>
    <w:p w:rsidR="00993DA5" w:rsidRDefault="00993DA5">
      <w:pPr>
        <w:tabs>
          <w:tab w:val="left" w:pos="5812"/>
          <w:tab w:val="left" w:pos="13183"/>
          <w:tab w:val="left" w:pos="13325"/>
        </w:tabs>
        <w:spacing w:after="0" w:line="240" w:lineRule="auto"/>
        <w:rPr>
          <w:rFonts w:ascii="Times New Roman" w:eastAsia="Times New Roman" w:hAnsi="Times New Roman" w:cs="Times New Roman"/>
          <w:b/>
          <w:sz w:val="18"/>
          <w:szCs w:val="18"/>
        </w:rPr>
      </w:pPr>
    </w:p>
    <w:p w:rsidR="00993DA5" w:rsidRDefault="00993DA5">
      <w:pPr>
        <w:tabs>
          <w:tab w:val="left" w:pos="5812"/>
          <w:tab w:val="left" w:pos="13183"/>
          <w:tab w:val="left" w:pos="13325"/>
        </w:tabs>
        <w:spacing w:after="0" w:line="240" w:lineRule="auto"/>
        <w:rPr>
          <w:rFonts w:ascii="Times New Roman" w:eastAsia="Times New Roman" w:hAnsi="Times New Roman" w:cs="Times New Roman"/>
          <w:b/>
          <w:sz w:val="18"/>
          <w:szCs w:val="18"/>
        </w:rPr>
      </w:pPr>
    </w:p>
    <w:p w:rsidR="00993DA5" w:rsidRDefault="00993DA5">
      <w:pPr>
        <w:tabs>
          <w:tab w:val="left" w:pos="5812"/>
          <w:tab w:val="left" w:pos="13183"/>
          <w:tab w:val="left" w:pos="13325"/>
        </w:tabs>
        <w:spacing w:after="0" w:line="240" w:lineRule="auto"/>
        <w:rPr>
          <w:rFonts w:ascii="Times New Roman" w:eastAsia="Times New Roman" w:hAnsi="Times New Roman" w:cs="Times New Roman"/>
          <w:b/>
          <w:sz w:val="18"/>
          <w:szCs w:val="18"/>
        </w:rPr>
      </w:pPr>
    </w:p>
    <w:p w:rsidR="00993DA5" w:rsidRDefault="00993DA5">
      <w:pPr>
        <w:tabs>
          <w:tab w:val="left" w:pos="5812"/>
          <w:tab w:val="left" w:pos="13183"/>
          <w:tab w:val="left" w:pos="13325"/>
        </w:tabs>
        <w:spacing w:after="0" w:line="240" w:lineRule="auto"/>
        <w:rPr>
          <w:rFonts w:ascii="Times New Roman" w:eastAsia="Times New Roman" w:hAnsi="Times New Roman" w:cs="Times New Roman"/>
          <w:b/>
          <w:sz w:val="18"/>
          <w:szCs w:val="18"/>
        </w:rPr>
      </w:pPr>
    </w:p>
    <w:p w:rsidR="00993DA5" w:rsidRDefault="00993DA5">
      <w:pPr>
        <w:tabs>
          <w:tab w:val="left" w:pos="5812"/>
          <w:tab w:val="left" w:pos="13183"/>
          <w:tab w:val="left" w:pos="13325"/>
        </w:tabs>
        <w:spacing w:after="0" w:line="240" w:lineRule="auto"/>
        <w:rPr>
          <w:rFonts w:ascii="Times New Roman" w:eastAsia="Times New Roman" w:hAnsi="Times New Roman" w:cs="Times New Roman"/>
          <w:b/>
          <w:sz w:val="18"/>
          <w:szCs w:val="18"/>
        </w:rPr>
      </w:pPr>
    </w:p>
    <w:p w:rsidR="00993DA5" w:rsidRDefault="00993DA5">
      <w:pPr>
        <w:tabs>
          <w:tab w:val="left" w:pos="5812"/>
          <w:tab w:val="left" w:pos="13183"/>
          <w:tab w:val="left" w:pos="13325"/>
        </w:tabs>
        <w:spacing w:after="0" w:line="240" w:lineRule="auto"/>
        <w:rPr>
          <w:rFonts w:ascii="Times New Roman" w:eastAsia="Times New Roman" w:hAnsi="Times New Roman" w:cs="Times New Roman"/>
          <w:b/>
          <w:sz w:val="18"/>
          <w:szCs w:val="18"/>
        </w:rPr>
      </w:pPr>
    </w:p>
    <w:p w:rsidR="00993DA5" w:rsidRDefault="00993DA5">
      <w:pPr>
        <w:tabs>
          <w:tab w:val="left" w:pos="5812"/>
          <w:tab w:val="left" w:pos="13183"/>
          <w:tab w:val="left" w:pos="13325"/>
        </w:tabs>
        <w:spacing w:after="0" w:line="240" w:lineRule="auto"/>
        <w:rPr>
          <w:rFonts w:ascii="Times New Roman" w:eastAsia="Times New Roman" w:hAnsi="Times New Roman" w:cs="Times New Roman"/>
          <w:b/>
          <w:sz w:val="18"/>
          <w:szCs w:val="18"/>
        </w:rPr>
      </w:pPr>
    </w:p>
    <w:p w:rsidR="00993DA5" w:rsidRDefault="00993DA5">
      <w:pPr>
        <w:tabs>
          <w:tab w:val="left" w:pos="5812"/>
          <w:tab w:val="left" w:pos="13183"/>
          <w:tab w:val="left" w:pos="13325"/>
        </w:tabs>
        <w:spacing w:after="0" w:line="240" w:lineRule="auto"/>
        <w:rPr>
          <w:rFonts w:ascii="Times New Roman" w:eastAsia="Times New Roman" w:hAnsi="Times New Roman" w:cs="Times New Roman"/>
          <w:b/>
          <w:sz w:val="18"/>
          <w:szCs w:val="18"/>
        </w:rPr>
      </w:pPr>
    </w:p>
    <w:p w:rsidR="00993DA5" w:rsidRDefault="00993DA5">
      <w:pPr>
        <w:tabs>
          <w:tab w:val="left" w:pos="5812"/>
          <w:tab w:val="left" w:pos="13183"/>
          <w:tab w:val="left" w:pos="13325"/>
        </w:tabs>
        <w:spacing w:after="0" w:line="240" w:lineRule="auto"/>
        <w:rPr>
          <w:rFonts w:ascii="Times New Roman" w:eastAsia="Times New Roman" w:hAnsi="Times New Roman" w:cs="Times New Roman"/>
          <w:b/>
          <w:sz w:val="18"/>
          <w:szCs w:val="18"/>
        </w:rPr>
      </w:pPr>
    </w:p>
    <w:p w:rsidR="00993DA5" w:rsidRDefault="00993DA5">
      <w:pPr>
        <w:tabs>
          <w:tab w:val="left" w:pos="5812"/>
          <w:tab w:val="left" w:pos="13183"/>
          <w:tab w:val="left" w:pos="13325"/>
        </w:tabs>
        <w:spacing w:after="0" w:line="240" w:lineRule="auto"/>
        <w:rPr>
          <w:rFonts w:ascii="Times New Roman" w:eastAsia="Times New Roman" w:hAnsi="Times New Roman" w:cs="Times New Roman"/>
          <w:b/>
          <w:sz w:val="18"/>
          <w:szCs w:val="18"/>
        </w:rPr>
      </w:pPr>
    </w:p>
    <w:p w:rsidR="00993DA5" w:rsidRDefault="00993DA5">
      <w:pPr>
        <w:tabs>
          <w:tab w:val="left" w:pos="5812"/>
          <w:tab w:val="left" w:pos="13183"/>
          <w:tab w:val="left" w:pos="13325"/>
        </w:tabs>
        <w:spacing w:after="0" w:line="240" w:lineRule="auto"/>
        <w:rPr>
          <w:rFonts w:ascii="Times New Roman" w:eastAsia="Times New Roman" w:hAnsi="Times New Roman" w:cs="Times New Roman"/>
          <w:b/>
          <w:sz w:val="18"/>
          <w:szCs w:val="18"/>
        </w:rPr>
      </w:pPr>
    </w:p>
    <w:p w:rsidR="00993DA5" w:rsidRDefault="00993DA5">
      <w:pPr>
        <w:tabs>
          <w:tab w:val="left" w:pos="5812"/>
          <w:tab w:val="left" w:pos="13183"/>
          <w:tab w:val="left" w:pos="13325"/>
        </w:tabs>
        <w:spacing w:after="0" w:line="240" w:lineRule="auto"/>
        <w:rPr>
          <w:rFonts w:ascii="Times New Roman" w:eastAsia="Times New Roman" w:hAnsi="Times New Roman" w:cs="Times New Roman"/>
          <w:b/>
          <w:sz w:val="18"/>
          <w:szCs w:val="18"/>
        </w:rPr>
      </w:pPr>
    </w:p>
    <w:p w:rsidR="00993DA5" w:rsidRDefault="00993DA5">
      <w:pPr>
        <w:tabs>
          <w:tab w:val="left" w:pos="5812"/>
          <w:tab w:val="left" w:pos="13183"/>
          <w:tab w:val="left" w:pos="13325"/>
        </w:tabs>
        <w:spacing w:after="0" w:line="240" w:lineRule="auto"/>
        <w:rPr>
          <w:rFonts w:ascii="Times New Roman" w:eastAsia="Times New Roman" w:hAnsi="Times New Roman" w:cs="Times New Roman"/>
          <w:b/>
          <w:sz w:val="18"/>
          <w:szCs w:val="18"/>
        </w:rPr>
      </w:pPr>
    </w:p>
    <w:p w:rsidR="00993DA5" w:rsidRDefault="00993DA5">
      <w:pPr>
        <w:tabs>
          <w:tab w:val="left" w:pos="5812"/>
          <w:tab w:val="left" w:pos="13183"/>
          <w:tab w:val="left" w:pos="13325"/>
        </w:tabs>
        <w:spacing w:after="0" w:line="240" w:lineRule="auto"/>
        <w:rPr>
          <w:rFonts w:ascii="Times New Roman" w:eastAsia="Times New Roman" w:hAnsi="Times New Roman" w:cs="Times New Roman"/>
          <w:b/>
          <w:sz w:val="18"/>
          <w:szCs w:val="18"/>
        </w:rPr>
      </w:pPr>
    </w:p>
    <w:p w:rsidR="00993DA5" w:rsidRDefault="00993DA5">
      <w:pPr>
        <w:tabs>
          <w:tab w:val="left" w:pos="5812"/>
          <w:tab w:val="left" w:pos="13183"/>
          <w:tab w:val="left" w:pos="13325"/>
        </w:tabs>
        <w:spacing w:after="0" w:line="240" w:lineRule="auto"/>
        <w:rPr>
          <w:rFonts w:ascii="Times New Roman" w:eastAsia="Times New Roman" w:hAnsi="Times New Roman" w:cs="Times New Roman"/>
          <w:b/>
          <w:sz w:val="18"/>
          <w:szCs w:val="18"/>
        </w:rPr>
      </w:pPr>
    </w:p>
    <w:p w:rsidR="00993DA5" w:rsidRDefault="00993DA5">
      <w:pPr>
        <w:tabs>
          <w:tab w:val="left" w:pos="5812"/>
          <w:tab w:val="left" w:pos="13183"/>
          <w:tab w:val="left" w:pos="13325"/>
        </w:tabs>
        <w:spacing w:after="0" w:line="240" w:lineRule="auto"/>
        <w:rPr>
          <w:rFonts w:ascii="Times New Roman" w:eastAsia="Times New Roman" w:hAnsi="Times New Roman" w:cs="Times New Roman"/>
          <w:b/>
          <w:sz w:val="18"/>
          <w:szCs w:val="18"/>
        </w:rPr>
      </w:pPr>
    </w:p>
    <w:p w:rsidR="00993DA5" w:rsidRDefault="00993DA5">
      <w:pPr>
        <w:tabs>
          <w:tab w:val="left" w:pos="5812"/>
          <w:tab w:val="left" w:pos="13183"/>
          <w:tab w:val="left" w:pos="13325"/>
        </w:tabs>
        <w:spacing w:after="0" w:line="240" w:lineRule="auto"/>
        <w:rPr>
          <w:rFonts w:ascii="Times New Roman" w:eastAsia="Times New Roman" w:hAnsi="Times New Roman" w:cs="Times New Roman"/>
          <w:b/>
          <w:sz w:val="18"/>
          <w:szCs w:val="18"/>
        </w:rPr>
      </w:pPr>
    </w:p>
    <w:p w:rsidR="00993DA5" w:rsidRDefault="00993DA5">
      <w:pPr>
        <w:tabs>
          <w:tab w:val="left" w:pos="5812"/>
          <w:tab w:val="left" w:pos="13183"/>
          <w:tab w:val="left" w:pos="13325"/>
        </w:tabs>
        <w:spacing w:after="0" w:line="240" w:lineRule="auto"/>
        <w:rPr>
          <w:rFonts w:ascii="Times New Roman" w:eastAsia="Times New Roman" w:hAnsi="Times New Roman" w:cs="Times New Roman"/>
          <w:b/>
          <w:sz w:val="18"/>
          <w:szCs w:val="18"/>
        </w:rPr>
      </w:pPr>
    </w:p>
    <w:p w:rsidR="00993DA5" w:rsidRDefault="00993DA5">
      <w:pPr>
        <w:tabs>
          <w:tab w:val="left" w:pos="5812"/>
          <w:tab w:val="left" w:pos="13183"/>
          <w:tab w:val="left" w:pos="13325"/>
        </w:tabs>
        <w:spacing w:after="0" w:line="240" w:lineRule="auto"/>
        <w:rPr>
          <w:rFonts w:ascii="Times New Roman" w:eastAsia="Times New Roman" w:hAnsi="Times New Roman" w:cs="Times New Roman"/>
          <w:b/>
          <w:sz w:val="18"/>
          <w:szCs w:val="18"/>
        </w:rPr>
      </w:pPr>
    </w:p>
    <w:p w:rsidR="00993DA5" w:rsidRDefault="00993DA5">
      <w:pPr>
        <w:tabs>
          <w:tab w:val="left" w:pos="5812"/>
          <w:tab w:val="left" w:pos="13183"/>
          <w:tab w:val="left" w:pos="13325"/>
        </w:tabs>
        <w:spacing w:after="0" w:line="240" w:lineRule="auto"/>
        <w:rPr>
          <w:rFonts w:ascii="Times New Roman" w:eastAsia="Times New Roman" w:hAnsi="Times New Roman" w:cs="Times New Roman"/>
          <w:b/>
          <w:sz w:val="18"/>
          <w:szCs w:val="18"/>
        </w:rPr>
      </w:pPr>
    </w:p>
    <w:p w:rsidR="00993DA5" w:rsidRDefault="00993DA5">
      <w:pPr>
        <w:tabs>
          <w:tab w:val="left" w:pos="5812"/>
          <w:tab w:val="left" w:pos="13183"/>
          <w:tab w:val="left" w:pos="13325"/>
        </w:tabs>
        <w:spacing w:after="0" w:line="240" w:lineRule="auto"/>
        <w:rPr>
          <w:rFonts w:ascii="Times New Roman" w:eastAsia="Times New Roman" w:hAnsi="Times New Roman" w:cs="Times New Roman"/>
          <w:b/>
          <w:sz w:val="18"/>
          <w:szCs w:val="18"/>
        </w:rPr>
      </w:pPr>
    </w:p>
    <w:p w:rsidR="00993DA5" w:rsidRDefault="00993DA5">
      <w:pPr>
        <w:tabs>
          <w:tab w:val="left" w:pos="5812"/>
          <w:tab w:val="left" w:pos="13183"/>
          <w:tab w:val="left" w:pos="13325"/>
        </w:tabs>
        <w:spacing w:after="0" w:line="240" w:lineRule="auto"/>
        <w:rPr>
          <w:rFonts w:ascii="Times New Roman" w:eastAsia="Times New Roman" w:hAnsi="Times New Roman" w:cs="Times New Roman"/>
          <w:b/>
          <w:sz w:val="18"/>
          <w:szCs w:val="18"/>
        </w:rPr>
      </w:pPr>
    </w:p>
    <w:p w:rsidR="00993DA5" w:rsidRDefault="00993DA5">
      <w:pPr>
        <w:tabs>
          <w:tab w:val="left" w:pos="5812"/>
          <w:tab w:val="left" w:pos="13183"/>
          <w:tab w:val="left" w:pos="13325"/>
        </w:tabs>
        <w:spacing w:after="0" w:line="240" w:lineRule="auto"/>
        <w:rPr>
          <w:rFonts w:ascii="Times New Roman" w:eastAsia="Times New Roman" w:hAnsi="Times New Roman" w:cs="Times New Roman"/>
          <w:b/>
          <w:sz w:val="18"/>
          <w:szCs w:val="18"/>
        </w:rPr>
      </w:pPr>
    </w:p>
    <w:p w:rsidR="00993DA5" w:rsidRDefault="00993DA5">
      <w:pPr>
        <w:tabs>
          <w:tab w:val="left" w:pos="5812"/>
          <w:tab w:val="left" w:pos="13183"/>
          <w:tab w:val="left" w:pos="13325"/>
        </w:tabs>
        <w:spacing w:after="0" w:line="240" w:lineRule="auto"/>
        <w:rPr>
          <w:rFonts w:ascii="Times New Roman" w:eastAsia="Times New Roman" w:hAnsi="Times New Roman" w:cs="Times New Roman"/>
          <w:b/>
          <w:sz w:val="18"/>
          <w:szCs w:val="18"/>
        </w:rPr>
      </w:pPr>
    </w:p>
    <w:p w:rsidR="00993DA5" w:rsidRDefault="00B26330">
      <w:pPr>
        <w:pStyle w:val="ListParagraph"/>
        <w:numPr>
          <w:ilvl w:val="0"/>
          <w:numId w:val="8"/>
        </w:numPr>
        <w:tabs>
          <w:tab w:val="left" w:pos="5812"/>
          <w:tab w:val="left" w:pos="13183"/>
          <w:tab w:val="left" w:pos="13325"/>
        </w:tabs>
        <w:jc w:val="right"/>
        <w:rPr>
          <w:b/>
          <w:sz w:val="18"/>
          <w:szCs w:val="18"/>
        </w:rPr>
      </w:pPr>
      <w:r>
        <w:rPr>
          <w:b/>
          <w:sz w:val="18"/>
          <w:szCs w:val="18"/>
        </w:rPr>
        <w:lastRenderedPageBreak/>
        <w:t>pielikums</w:t>
      </w:r>
    </w:p>
    <w:p w:rsidR="00993DA5" w:rsidRDefault="00B26330">
      <w:pPr>
        <w:spacing w:after="0" w:line="240" w:lineRule="auto"/>
        <w:jc w:val="right"/>
        <w:rPr>
          <w:rFonts w:ascii="Times New Roman" w:eastAsia="Times New Roman" w:hAnsi="Times New Roman" w:cs="Times New Roman"/>
          <w:bCs/>
          <w:i/>
          <w:iCs/>
          <w:sz w:val="20"/>
          <w:szCs w:val="20"/>
        </w:rPr>
      </w:pPr>
      <w:r>
        <w:rPr>
          <w:rFonts w:ascii="Times New Roman" w:eastAsia="Times New Roman" w:hAnsi="Times New Roman" w:cs="Times New Roman"/>
          <w:bCs/>
          <w:i/>
          <w:iCs/>
          <w:sz w:val="20"/>
          <w:szCs w:val="20"/>
        </w:rPr>
        <w:t xml:space="preserve">Iepirkuma </w:t>
      </w:r>
    </w:p>
    <w:p w:rsidR="00993DA5" w:rsidRDefault="00B26330">
      <w:pPr>
        <w:spacing w:after="0" w:line="240" w:lineRule="auto"/>
        <w:jc w:val="right"/>
        <w:rPr>
          <w:rFonts w:ascii="Times New Roman" w:eastAsia="Times New Roman" w:hAnsi="Times New Roman" w:cs="Times New Roman"/>
          <w:bCs/>
          <w:i/>
          <w:iCs/>
          <w:sz w:val="20"/>
          <w:szCs w:val="20"/>
        </w:rPr>
      </w:pPr>
      <w:r>
        <w:rPr>
          <w:rFonts w:ascii="Times New Roman" w:eastAsia="Times New Roman" w:hAnsi="Times New Roman" w:cs="Times New Roman"/>
          <w:bCs/>
          <w:i/>
          <w:iCs/>
          <w:sz w:val="20"/>
          <w:szCs w:val="20"/>
        </w:rPr>
        <w:t xml:space="preserve">Kokskaidu granulu piegāde Sabiedrības ar ierobežotu atbildību </w:t>
      </w:r>
    </w:p>
    <w:p w:rsidR="00993DA5" w:rsidRDefault="00B26330">
      <w:pPr>
        <w:spacing w:after="0" w:line="240" w:lineRule="auto"/>
        <w:jc w:val="right"/>
        <w:rPr>
          <w:rFonts w:ascii="Times New Roman" w:eastAsia="Times New Roman" w:hAnsi="Times New Roman" w:cs="Times New Roman"/>
          <w:bCs/>
          <w:i/>
          <w:iCs/>
          <w:sz w:val="20"/>
          <w:szCs w:val="20"/>
        </w:rPr>
      </w:pPr>
      <w:r>
        <w:rPr>
          <w:rFonts w:ascii="Times New Roman" w:eastAsia="Times New Roman" w:hAnsi="Times New Roman" w:cs="Times New Roman"/>
          <w:bCs/>
          <w:i/>
          <w:iCs/>
          <w:sz w:val="20"/>
          <w:szCs w:val="20"/>
        </w:rPr>
        <w:t>“Zilupes veselības un sociālās aprūpes centrs”</w:t>
      </w:r>
    </w:p>
    <w:p w:rsidR="00993DA5" w:rsidRDefault="005860FF">
      <w:pPr>
        <w:spacing w:after="0" w:line="240" w:lineRule="auto"/>
        <w:jc w:val="right"/>
        <w:rPr>
          <w:rFonts w:ascii="Times New Roman" w:eastAsia="Times New Roman" w:hAnsi="Times New Roman" w:cs="Times New Roman"/>
          <w:bCs/>
          <w:i/>
          <w:iCs/>
          <w:sz w:val="20"/>
          <w:szCs w:val="20"/>
        </w:rPr>
      </w:pPr>
      <w:r>
        <w:rPr>
          <w:rFonts w:ascii="Times New Roman" w:eastAsia="Times New Roman" w:hAnsi="Times New Roman" w:cs="Times New Roman"/>
          <w:bCs/>
          <w:i/>
          <w:iCs/>
          <w:sz w:val="20"/>
          <w:szCs w:val="20"/>
        </w:rPr>
        <w:t>ID Nr. ZVSAC 2026</w:t>
      </w:r>
      <w:r w:rsidR="00B26330">
        <w:rPr>
          <w:rFonts w:ascii="Times New Roman" w:eastAsia="Times New Roman" w:hAnsi="Times New Roman" w:cs="Times New Roman"/>
          <w:bCs/>
          <w:i/>
          <w:iCs/>
          <w:sz w:val="20"/>
          <w:szCs w:val="20"/>
        </w:rPr>
        <w:t>/1</w:t>
      </w:r>
      <w:r w:rsidR="00B26330">
        <w:rPr>
          <w:rFonts w:ascii="Times New Roman" w:eastAsia="Times New Roman" w:hAnsi="Times New Roman" w:cs="Times New Roman"/>
          <w:sz w:val="18"/>
          <w:szCs w:val="18"/>
        </w:rPr>
        <w:t>nolikumam</w:t>
      </w:r>
    </w:p>
    <w:p w:rsidR="00993DA5" w:rsidRDefault="00993DA5">
      <w:pPr>
        <w:pStyle w:val="Style1"/>
        <w:rPr>
          <w:b/>
          <w:sz w:val="20"/>
        </w:rPr>
      </w:pPr>
    </w:p>
    <w:p w:rsidR="00993DA5" w:rsidRDefault="00B26330">
      <w:pPr>
        <w:spacing w:after="0" w:line="24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Finanšu piedāvājums</w:t>
      </w:r>
    </w:p>
    <w:p w:rsidR="00993DA5" w:rsidRDefault="00993DA5">
      <w:pPr>
        <w:spacing w:after="0" w:line="240" w:lineRule="auto"/>
        <w:rPr>
          <w:rFonts w:ascii="Times New Roman" w:eastAsia="Times New Roman" w:hAnsi="Times New Roman" w:cs="Times New Roman"/>
          <w:b/>
          <w:bCs/>
          <w:sz w:val="28"/>
          <w:szCs w:val="28"/>
        </w:rPr>
      </w:pPr>
    </w:p>
    <w:p w:rsidR="00993DA5" w:rsidRDefault="00B26330">
      <w:pPr>
        <w:spacing w:after="0" w:line="240" w:lineRule="auto"/>
        <w:jc w:val="center"/>
        <w:rPr>
          <w:rFonts w:ascii="Times New Roman" w:eastAsia="Times New Roman" w:hAnsi="Times New Roman" w:cs="Times New Roman"/>
          <w:b/>
          <w:bCs/>
          <w:iCs/>
          <w:sz w:val="24"/>
          <w:szCs w:val="24"/>
        </w:rPr>
      </w:pPr>
      <w:r>
        <w:rPr>
          <w:rFonts w:ascii="Times New Roman" w:eastAsia="Times New Roman" w:hAnsi="Times New Roman" w:cs="Times New Roman"/>
          <w:b/>
          <w:bCs/>
          <w:iCs/>
          <w:sz w:val="24"/>
          <w:szCs w:val="24"/>
        </w:rPr>
        <w:t>Kokskaidu granulu piegāde Sabiedrības ar ierobežotu atbildību “Zilupes veselības un sociālās ap</w:t>
      </w:r>
      <w:r w:rsidR="005860FF">
        <w:rPr>
          <w:rFonts w:ascii="Times New Roman" w:eastAsia="Times New Roman" w:hAnsi="Times New Roman" w:cs="Times New Roman"/>
          <w:b/>
          <w:bCs/>
          <w:iCs/>
          <w:sz w:val="24"/>
          <w:szCs w:val="24"/>
        </w:rPr>
        <w:t>rūpes centrs ” ID Nr. ZVSAC 2026</w:t>
      </w:r>
      <w:r>
        <w:rPr>
          <w:rFonts w:ascii="Times New Roman" w:eastAsia="Times New Roman" w:hAnsi="Times New Roman" w:cs="Times New Roman"/>
          <w:b/>
          <w:bCs/>
          <w:iCs/>
          <w:sz w:val="24"/>
          <w:szCs w:val="24"/>
        </w:rPr>
        <w:t>/1</w:t>
      </w:r>
    </w:p>
    <w:p w:rsidR="00993DA5" w:rsidRDefault="00993DA5">
      <w:pPr>
        <w:spacing w:after="120" w:line="276" w:lineRule="auto"/>
        <w:rPr>
          <w:rFonts w:ascii="Times New Roman" w:eastAsia="Times New Roman" w:hAnsi="Times New Roman" w:cs="Times New Roman"/>
          <w:b/>
          <w:color w:val="000000"/>
          <w:sz w:val="24"/>
          <w:szCs w:val="24"/>
          <w:lang w:eastAsia="lv-LV"/>
        </w:rPr>
      </w:pPr>
    </w:p>
    <w:p w:rsidR="00993DA5" w:rsidRDefault="00B26330">
      <w:pPr>
        <w:pStyle w:val="BodyText"/>
        <w:numPr>
          <w:ilvl w:val="0"/>
          <w:numId w:val="16"/>
        </w:numPr>
        <w:rPr>
          <w:rFonts w:ascii="Times New Roman" w:hAnsi="Times New Roman" w:cs="Times New Roman"/>
        </w:rPr>
      </w:pPr>
      <w:r>
        <w:rPr>
          <w:rFonts w:ascii="Times New Roman" w:hAnsi="Times New Roman" w:cs="Times New Roman"/>
        </w:rPr>
        <w:t>Ar šo _____________________(pretendenta nosaukums) apliecina, ka piedāvā veikt kokskaidu granulu piegādi šādu līgumcenu:</w:t>
      </w:r>
    </w:p>
    <w:tbl>
      <w:tblPr>
        <w:tblStyle w:val="TableGrid"/>
        <w:tblW w:w="0" w:type="auto"/>
        <w:tblLayout w:type="fixed"/>
        <w:tblLook w:val="04A0"/>
      </w:tblPr>
      <w:tblGrid>
        <w:gridCol w:w="2802"/>
        <w:gridCol w:w="1005"/>
        <w:gridCol w:w="525"/>
        <w:gridCol w:w="738"/>
        <w:gridCol w:w="708"/>
        <w:gridCol w:w="567"/>
        <w:gridCol w:w="2942"/>
      </w:tblGrid>
      <w:tr w:rsidR="00993DA5" w:rsidTr="00BD3EBD">
        <w:trPr>
          <w:cantSplit/>
          <w:trHeight w:val="1134"/>
        </w:trPr>
        <w:tc>
          <w:tcPr>
            <w:tcW w:w="2802" w:type="dxa"/>
          </w:tcPr>
          <w:p w:rsidR="00993DA5" w:rsidRDefault="00B26330">
            <w:pPr>
              <w:spacing w:after="0" w:line="240" w:lineRule="auto"/>
              <w:jc w:val="center"/>
              <w:rPr>
                <w:rFonts w:ascii="Times New Roman" w:hAnsi="Times New Roman"/>
                <w:bCs/>
                <w:sz w:val="24"/>
                <w:szCs w:val="24"/>
                <w:lang w:eastAsia="lv-LV"/>
              </w:rPr>
            </w:pPr>
            <w:r>
              <w:rPr>
                <w:rFonts w:ascii="Times New Roman" w:hAnsi="Times New Roman"/>
                <w:bCs/>
                <w:sz w:val="24"/>
                <w:szCs w:val="24"/>
                <w:lang w:eastAsia="lv-LV"/>
              </w:rPr>
              <w:t>Iepirkuma priekšmets</w:t>
            </w:r>
          </w:p>
        </w:tc>
        <w:tc>
          <w:tcPr>
            <w:tcW w:w="1005" w:type="dxa"/>
            <w:textDirection w:val="btLr"/>
          </w:tcPr>
          <w:p w:rsidR="00993DA5" w:rsidRDefault="00B26330" w:rsidP="005860FF">
            <w:pPr>
              <w:spacing w:after="0" w:line="240" w:lineRule="auto"/>
              <w:ind w:left="113" w:right="113"/>
              <w:jc w:val="center"/>
              <w:rPr>
                <w:rFonts w:ascii="Times New Roman" w:hAnsi="Times New Roman"/>
                <w:bCs/>
                <w:sz w:val="24"/>
                <w:szCs w:val="24"/>
                <w:lang w:eastAsia="lv-LV"/>
              </w:rPr>
            </w:pPr>
            <w:r>
              <w:rPr>
                <w:rFonts w:ascii="Times New Roman" w:hAnsi="Times New Roman"/>
                <w:bCs/>
                <w:sz w:val="24"/>
                <w:szCs w:val="24"/>
                <w:lang w:eastAsia="lv-LV"/>
              </w:rPr>
              <w:t>Piegādes vieta</w:t>
            </w:r>
          </w:p>
        </w:tc>
        <w:tc>
          <w:tcPr>
            <w:tcW w:w="525" w:type="dxa"/>
            <w:textDirection w:val="btLr"/>
          </w:tcPr>
          <w:p w:rsidR="00993DA5" w:rsidRDefault="00B26330" w:rsidP="005860FF">
            <w:pPr>
              <w:spacing w:after="0" w:line="240" w:lineRule="auto"/>
              <w:ind w:left="113" w:right="113"/>
              <w:jc w:val="center"/>
              <w:rPr>
                <w:rFonts w:ascii="Times New Roman" w:hAnsi="Times New Roman"/>
                <w:bCs/>
                <w:sz w:val="24"/>
                <w:szCs w:val="24"/>
                <w:lang w:eastAsia="lv-LV"/>
              </w:rPr>
            </w:pPr>
            <w:r>
              <w:rPr>
                <w:rFonts w:ascii="Times New Roman" w:hAnsi="Times New Roman"/>
                <w:bCs/>
                <w:sz w:val="24"/>
                <w:szCs w:val="24"/>
                <w:lang w:eastAsia="lv-LV"/>
              </w:rPr>
              <w:t>Mērv.</w:t>
            </w:r>
          </w:p>
        </w:tc>
        <w:tc>
          <w:tcPr>
            <w:tcW w:w="738" w:type="dxa"/>
            <w:textDirection w:val="btLr"/>
          </w:tcPr>
          <w:p w:rsidR="00993DA5" w:rsidRDefault="00B26330" w:rsidP="00BD3EBD">
            <w:pPr>
              <w:spacing w:after="0" w:line="240" w:lineRule="auto"/>
              <w:ind w:left="113" w:right="113"/>
              <w:jc w:val="center"/>
              <w:rPr>
                <w:rFonts w:ascii="Times New Roman" w:hAnsi="Times New Roman"/>
                <w:bCs/>
                <w:sz w:val="24"/>
                <w:szCs w:val="24"/>
                <w:lang w:eastAsia="lv-LV"/>
              </w:rPr>
            </w:pPr>
            <w:r>
              <w:rPr>
                <w:rFonts w:ascii="Times New Roman" w:hAnsi="Times New Roman"/>
                <w:bCs/>
                <w:sz w:val="24"/>
                <w:szCs w:val="24"/>
                <w:lang w:eastAsia="lv-LV"/>
              </w:rPr>
              <w:t>Apjoms</w:t>
            </w:r>
          </w:p>
        </w:tc>
        <w:tc>
          <w:tcPr>
            <w:tcW w:w="708" w:type="dxa"/>
            <w:textDirection w:val="btLr"/>
          </w:tcPr>
          <w:p w:rsidR="00993DA5" w:rsidRPr="00A8528C" w:rsidRDefault="00B26330" w:rsidP="005860FF">
            <w:pPr>
              <w:spacing w:after="0" w:line="240" w:lineRule="auto"/>
              <w:ind w:left="113" w:right="113"/>
              <w:jc w:val="center"/>
              <w:rPr>
                <w:rFonts w:ascii="Times New Roman" w:hAnsi="Times New Roman"/>
                <w:bCs/>
                <w:sz w:val="24"/>
                <w:szCs w:val="24"/>
                <w:lang w:val="en-US" w:eastAsia="lv-LV"/>
              </w:rPr>
            </w:pPr>
            <w:r w:rsidRPr="00A8528C">
              <w:rPr>
                <w:rFonts w:ascii="Times New Roman" w:hAnsi="Times New Roman"/>
                <w:bCs/>
                <w:sz w:val="24"/>
                <w:szCs w:val="24"/>
                <w:lang w:val="en-US" w:eastAsia="lv-LV"/>
              </w:rPr>
              <w:t>Cena EUR, bez PVN par vienu tonnu</w:t>
            </w:r>
          </w:p>
        </w:tc>
        <w:tc>
          <w:tcPr>
            <w:tcW w:w="567" w:type="dxa"/>
          </w:tcPr>
          <w:p w:rsidR="00993DA5" w:rsidRPr="00A8528C" w:rsidRDefault="00B26330">
            <w:pPr>
              <w:spacing w:after="0" w:line="240" w:lineRule="auto"/>
              <w:jc w:val="center"/>
              <w:rPr>
                <w:rFonts w:ascii="Times New Roman" w:hAnsi="Times New Roman"/>
                <w:bCs/>
                <w:sz w:val="24"/>
                <w:szCs w:val="24"/>
                <w:lang w:val="en-US" w:eastAsia="lv-LV"/>
              </w:rPr>
            </w:pPr>
            <w:r w:rsidRPr="00A8528C">
              <w:rPr>
                <w:rFonts w:ascii="Times New Roman" w:hAnsi="Times New Roman"/>
                <w:bCs/>
                <w:sz w:val="24"/>
                <w:szCs w:val="24"/>
                <w:lang w:val="en-US" w:eastAsia="lv-LV"/>
              </w:rPr>
              <w:t>Summa kopā EUR, bez PVN</w:t>
            </w:r>
          </w:p>
        </w:tc>
        <w:tc>
          <w:tcPr>
            <w:tcW w:w="2942" w:type="dxa"/>
          </w:tcPr>
          <w:p w:rsidR="00993DA5" w:rsidRDefault="00B26330">
            <w:pPr>
              <w:spacing w:after="0" w:line="240" w:lineRule="auto"/>
              <w:jc w:val="center"/>
              <w:rPr>
                <w:rFonts w:ascii="Times New Roman" w:hAnsi="Times New Roman"/>
                <w:bCs/>
                <w:sz w:val="24"/>
                <w:szCs w:val="24"/>
                <w:lang w:val="en-US" w:eastAsia="lv-LV"/>
              </w:rPr>
            </w:pPr>
            <w:r>
              <w:rPr>
                <w:rFonts w:ascii="Times New Roman" w:hAnsi="Times New Roman"/>
                <w:bCs/>
                <w:sz w:val="24"/>
                <w:szCs w:val="24"/>
                <w:lang w:val="en-US" w:eastAsia="lv-LV"/>
              </w:rPr>
              <w:t>Nosacījumi piegādei</w:t>
            </w:r>
          </w:p>
        </w:tc>
      </w:tr>
      <w:tr w:rsidR="00993DA5" w:rsidTr="00BD3EBD">
        <w:tc>
          <w:tcPr>
            <w:tcW w:w="2802" w:type="dxa"/>
            <w:shd w:val="clear" w:color="auto" w:fill="D9E2F3" w:themeFill="accent5" w:themeFillTint="33"/>
          </w:tcPr>
          <w:p w:rsidR="00993DA5" w:rsidRDefault="00B26330">
            <w:pPr>
              <w:spacing w:after="0" w:line="240" w:lineRule="auto"/>
              <w:jc w:val="center"/>
              <w:rPr>
                <w:bCs/>
                <w:i/>
                <w:sz w:val="24"/>
                <w:szCs w:val="20"/>
                <w:lang w:val="en-US" w:eastAsia="lv-LV"/>
              </w:rPr>
            </w:pPr>
            <w:r>
              <w:rPr>
                <w:bCs/>
                <w:i/>
                <w:sz w:val="24"/>
                <w:szCs w:val="20"/>
                <w:lang w:val="en-US" w:eastAsia="lv-LV"/>
              </w:rPr>
              <w:t xml:space="preserve">EN plus </w:t>
            </w:r>
            <w:r>
              <w:rPr>
                <w:rFonts w:ascii="Times New Roman" w:hAnsi="Times New Roman"/>
                <w:bCs/>
                <w:i/>
                <w:sz w:val="24"/>
                <w:szCs w:val="24"/>
                <w:lang w:val="en-US" w:eastAsia="lv-LV"/>
              </w:rPr>
              <w:t>Sertificētas</w:t>
            </w:r>
          </w:p>
          <w:p w:rsidR="00993DA5" w:rsidRDefault="00B26330">
            <w:pPr>
              <w:spacing w:after="0" w:line="240" w:lineRule="auto"/>
              <w:jc w:val="center"/>
              <w:rPr>
                <w:rFonts w:ascii="Times New Roman" w:hAnsi="Times New Roman"/>
                <w:bCs/>
                <w:i/>
                <w:sz w:val="24"/>
                <w:szCs w:val="24"/>
                <w:u w:val="single"/>
                <w:lang w:val="en-US" w:eastAsia="lv-LV"/>
              </w:rPr>
            </w:pPr>
            <w:r>
              <w:rPr>
                <w:rFonts w:ascii="Times New Roman" w:hAnsi="Times New Roman"/>
                <w:bCs/>
                <w:i/>
                <w:sz w:val="24"/>
                <w:szCs w:val="24"/>
                <w:lang w:val="en-US" w:eastAsia="lv-LV"/>
              </w:rPr>
              <w:t>A1</w:t>
            </w:r>
          </w:p>
          <w:p w:rsidR="00993DA5" w:rsidRDefault="00993DA5">
            <w:pPr>
              <w:spacing w:after="0" w:line="240" w:lineRule="auto"/>
              <w:jc w:val="center"/>
              <w:rPr>
                <w:rFonts w:ascii="Times New Roman" w:hAnsi="Times New Roman"/>
                <w:bCs/>
                <w:i/>
                <w:sz w:val="24"/>
                <w:szCs w:val="24"/>
                <w:u w:val="single"/>
                <w:lang w:val="en-US" w:eastAsia="lv-LV"/>
              </w:rPr>
            </w:pPr>
          </w:p>
          <w:p w:rsidR="00993DA5" w:rsidRDefault="005860FF">
            <w:pPr>
              <w:spacing w:after="0" w:line="240" w:lineRule="auto"/>
              <w:jc w:val="center"/>
              <w:rPr>
                <w:rFonts w:ascii="Times New Roman" w:hAnsi="Times New Roman"/>
                <w:bCs/>
                <w:i/>
                <w:sz w:val="24"/>
                <w:szCs w:val="24"/>
                <w:lang w:val="en-US" w:eastAsia="lv-LV"/>
              </w:rPr>
            </w:pPr>
            <w:r>
              <w:rPr>
                <w:rFonts w:ascii="Times New Roman" w:hAnsi="Times New Roman"/>
                <w:bCs/>
                <w:i/>
                <w:sz w:val="24"/>
                <w:szCs w:val="24"/>
                <w:lang w:val="en-US" w:eastAsia="lv-LV"/>
              </w:rPr>
              <w:t>K</w:t>
            </w:r>
            <w:r w:rsidR="00B26330">
              <w:rPr>
                <w:rFonts w:ascii="Times New Roman" w:hAnsi="Times New Roman"/>
                <w:bCs/>
                <w:i/>
                <w:sz w:val="24"/>
                <w:szCs w:val="24"/>
                <w:lang w:val="en-US" w:eastAsia="lv-LV"/>
              </w:rPr>
              <w:t>valitātes</w:t>
            </w:r>
            <w:r>
              <w:rPr>
                <w:rFonts w:ascii="Times New Roman" w:hAnsi="Times New Roman"/>
                <w:bCs/>
                <w:i/>
                <w:sz w:val="24"/>
                <w:szCs w:val="24"/>
                <w:lang w:val="en-US" w:eastAsia="lv-LV"/>
              </w:rPr>
              <w:t xml:space="preserve"> </w:t>
            </w:r>
            <w:r w:rsidR="00B26330">
              <w:rPr>
                <w:rFonts w:ascii="Times New Roman" w:hAnsi="Times New Roman"/>
                <w:bCs/>
                <w:i/>
                <w:sz w:val="24"/>
                <w:szCs w:val="24"/>
                <w:lang w:val="en-US" w:eastAsia="lv-LV"/>
              </w:rPr>
              <w:t>klases</w:t>
            </w:r>
            <w:r>
              <w:rPr>
                <w:rFonts w:ascii="Times New Roman" w:hAnsi="Times New Roman"/>
                <w:bCs/>
                <w:i/>
                <w:sz w:val="24"/>
                <w:szCs w:val="24"/>
                <w:lang w:val="en-US" w:eastAsia="lv-LV"/>
              </w:rPr>
              <w:t xml:space="preserve"> </w:t>
            </w:r>
            <w:r w:rsidR="00B26330">
              <w:rPr>
                <w:rFonts w:ascii="Times New Roman" w:hAnsi="Times New Roman"/>
                <w:bCs/>
                <w:i/>
                <w:sz w:val="24"/>
                <w:szCs w:val="24"/>
                <w:lang w:val="en-US" w:eastAsia="lv-LV"/>
              </w:rPr>
              <w:t>kokskaidu</w:t>
            </w:r>
            <w:r>
              <w:rPr>
                <w:rFonts w:ascii="Times New Roman" w:hAnsi="Times New Roman"/>
                <w:bCs/>
                <w:i/>
                <w:sz w:val="24"/>
                <w:szCs w:val="24"/>
                <w:lang w:val="en-US" w:eastAsia="lv-LV"/>
              </w:rPr>
              <w:t xml:space="preserve"> </w:t>
            </w:r>
            <w:r w:rsidR="00B26330">
              <w:rPr>
                <w:rFonts w:ascii="Times New Roman" w:hAnsi="Times New Roman"/>
                <w:bCs/>
                <w:i/>
                <w:sz w:val="24"/>
                <w:szCs w:val="24"/>
                <w:lang w:val="en-US" w:eastAsia="lv-LV"/>
              </w:rPr>
              <w:t>granulas*</w:t>
            </w:r>
          </w:p>
          <w:p w:rsidR="00993DA5" w:rsidRDefault="00993DA5">
            <w:pPr>
              <w:spacing w:after="0" w:line="240" w:lineRule="auto"/>
              <w:jc w:val="center"/>
              <w:rPr>
                <w:rFonts w:ascii="Times New Roman" w:hAnsi="Times New Roman"/>
                <w:bCs/>
                <w:i/>
                <w:sz w:val="24"/>
                <w:szCs w:val="24"/>
                <w:lang w:val="en-US" w:eastAsia="lv-LV"/>
              </w:rPr>
            </w:pPr>
          </w:p>
          <w:p w:rsidR="00993DA5" w:rsidRDefault="00993DA5">
            <w:pPr>
              <w:spacing w:after="0" w:line="240" w:lineRule="auto"/>
              <w:jc w:val="center"/>
              <w:rPr>
                <w:rFonts w:ascii="Times New Roman" w:hAnsi="Times New Roman"/>
                <w:bCs/>
                <w:sz w:val="24"/>
                <w:szCs w:val="24"/>
                <w:lang w:val="en-US" w:eastAsia="lv-LV"/>
              </w:rPr>
            </w:pPr>
          </w:p>
        </w:tc>
        <w:tc>
          <w:tcPr>
            <w:tcW w:w="1005" w:type="dxa"/>
          </w:tcPr>
          <w:p w:rsidR="00993DA5" w:rsidRDefault="00B26330">
            <w:pPr>
              <w:spacing w:after="0" w:line="240" w:lineRule="auto"/>
              <w:jc w:val="center"/>
              <w:rPr>
                <w:rFonts w:ascii="Times New Roman" w:hAnsi="Times New Roman"/>
                <w:bCs/>
                <w:sz w:val="24"/>
                <w:szCs w:val="24"/>
                <w:lang w:val="en-US" w:eastAsia="lv-LV"/>
              </w:rPr>
            </w:pPr>
            <w:r>
              <w:rPr>
                <w:rFonts w:ascii="Times New Roman" w:hAnsi="Times New Roman"/>
                <w:bCs/>
                <w:sz w:val="24"/>
                <w:szCs w:val="24"/>
                <w:lang w:val="en-US" w:eastAsia="lv-LV"/>
              </w:rPr>
              <w:t>Priežu</w:t>
            </w:r>
            <w:r w:rsidR="005860FF">
              <w:rPr>
                <w:rFonts w:ascii="Times New Roman" w:hAnsi="Times New Roman"/>
                <w:bCs/>
                <w:sz w:val="24"/>
                <w:szCs w:val="24"/>
                <w:lang w:val="en-US" w:eastAsia="lv-LV"/>
              </w:rPr>
              <w:t xml:space="preserve"> </w:t>
            </w:r>
            <w:r>
              <w:rPr>
                <w:rFonts w:ascii="Times New Roman" w:hAnsi="Times New Roman"/>
                <w:bCs/>
                <w:sz w:val="24"/>
                <w:szCs w:val="24"/>
                <w:lang w:val="en-US" w:eastAsia="lv-LV"/>
              </w:rPr>
              <w:t>iela 9, Zilupe, Ludzasnovads, LV-5751</w:t>
            </w:r>
          </w:p>
        </w:tc>
        <w:tc>
          <w:tcPr>
            <w:tcW w:w="525" w:type="dxa"/>
          </w:tcPr>
          <w:p w:rsidR="00993DA5" w:rsidRDefault="00B26330">
            <w:pPr>
              <w:spacing w:after="0" w:line="240" w:lineRule="auto"/>
              <w:jc w:val="center"/>
              <w:rPr>
                <w:rFonts w:ascii="Times New Roman" w:hAnsi="Times New Roman"/>
                <w:bCs/>
                <w:sz w:val="24"/>
                <w:szCs w:val="24"/>
                <w:lang w:val="en-US" w:eastAsia="lv-LV"/>
              </w:rPr>
            </w:pPr>
            <w:r>
              <w:rPr>
                <w:rFonts w:ascii="Times New Roman" w:hAnsi="Times New Roman"/>
                <w:bCs/>
                <w:sz w:val="24"/>
                <w:szCs w:val="24"/>
                <w:lang w:val="en-US" w:eastAsia="lv-LV"/>
              </w:rPr>
              <w:t>t</w:t>
            </w:r>
          </w:p>
        </w:tc>
        <w:tc>
          <w:tcPr>
            <w:tcW w:w="738" w:type="dxa"/>
          </w:tcPr>
          <w:p w:rsidR="00993DA5" w:rsidRPr="00A8528C" w:rsidRDefault="005860FF">
            <w:pPr>
              <w:spacing w:after="0" w:line="240" w:lineRule="auto"/>
              <w:jc w:val="center"/>
              <w:rPr>
                <w:rFonts w:ascii="Times New Roman" w:hAnsi="Times New Roman"/>
                <w:bCs/>
                <w:color w:val="000000" w:themeColor="text1"/>
                <w:sz w:val="24"/>
                <w:szCs w:val="24"/>
                <w:lang w:val="en-US" w:eastAsia="lv-LV"/>
              </w:rPr>
            </w:pPr>
            <w:r>
              <w:rPr>
                <w:rFonts w:ascii="Times New Roman" w:hAnsi="Times New Roman"/>
                <w:bCs/>
                <w:color w:val="000000" w:themeColor="text1"/>
                <w:sz w:val="24"/>
                <w:szCs w:val="24"/>
                <w:lang w:val="en-US" w:eastAsia="lv-LV"/>
              </w:rPr>
              <w:t>6</w:t>
            </w:r>
            <w:r w:rsidR="00BD3EBD">
              <w:rPr>
                <w:rFonts w:ascii="Times New Roman" w:hAnsi="Times New Roman"/>
                <w:bCs/>
                <w:color w:val="000000" w:themeColor="text1"/>
                <w:sz w:val="24"/>
                <w:szCs w:val="24"/>
                <w:lang w:val="en-US" w:eastAsia="lv-LV"/>
              </w:rPr>
              <w:t>6,0</w:t>
            </w:r>
          </w:p>
        </w:tc>
        <w:tc>
          <w:tcPr>
            <w:tcW w:w="708" w:type="dxa"/>
          </w:tcPr>
          <w:p w:rsidR="00993DA5" w:rsidRDefault="00993DA5">
            <w:pPr>
              <w:spacing w:after="0" w:line="240" w:lineRule="auto"/>
              <w:jc w:val="center"/>
              <w:rPr>
                <w:rFonts w:ascii="Times New Roman" w:hAnsi="Times New Roman"/>
                <w:bCs/>
                <w:sz w:val="24"/>
                <w:szCs w:val="24"/>
                <w:lang w:val="en-US" w:eastAsia="lv-LV"/>
              </w:rPr>
            </w:pPr>
          </w:p>
        </w:tc>
        <w:tc>
          <w:tcPr>
            <w:tcW w:w="567" w:type="dxa"/>
          </w:tcPr>
          <w:p w:rsidR="00993DA5" w:rsidRDefault="00993DA5">
            <w:pPr>
              <w:spacing w:after="0" w:line="240" w:lineRule="auto"/>
              <w:jc w:val="center"/>
              <w:rPr>
                <w:rFonts w:ascii="Times New Roman" w:hAnsi="Times New Roman"/>
                <w:bCs/>
                <w:sz w:val="24"/>
                <w:szCs w:val="24"/>
                <w:lang w:val="en-US" w:eastAsia="lv-LV"/>
              </w:rPr>
            </w:pPr>
          </w:p>
        </w:tc>
        <w:tc>
          <w:tcPr>
            <w:tcW w:w="2942" w:type="dxa"/>
          </w:tcPr>
          <w:p w:rsidR="00993DA5" w:rsidRPr="00A8528C" w:rsidRDefault="00AF4644">
            <w:pPr>
              <w:spacing w:after="0" w:line="240" w:lineRule="auto"/>
              <w:jc w:val="center"/>
              <w:rPr>
                <w:rFonts w:ascii="Times New Roman" w:eastAsia="Times New Roman" w:hAnsi="Times New Roman"/>
                <w:bCs/>
                <w:kern w:val="32"/>
                <w:sz w:val="24"/>
                <w:szCs w:val="24"/>
                <w:lang w:val="en-US"/>
              </w:rPr>
            </w:pPr>
            <w:r w:rsidRPr="00A8528C">
              <w:rPr>
                <w:rFonts w:ascii="Times New Roman" w:eastAsia="Times New Roman" w:hAnsi="Times New Roman"/>
                <w:bCs/>
                <w:kern w:val="32"/>
                <w:sz w:val="24"/>
                <w:szCs w:val="24"/>
                <w:lang w:val="en-US"/>
              </w:rPr>
              <w:t xml:space="preserve">piegāde no </w:t>
            </w:r>
            <w:r w:rsidR="005860FF">
              <w:rPr>
                <w:rFonts w:ascii="Times New Roman" w:eastAsia="Times New Roman" w:hAnsi="Times New Roman"/>
                <w:bCs/>
                <w:kern w:val="32"/>
                <w:sz w:val="24"/>
                <w:szCs w:val="24"/>
                <w:lang w:val="en-US"/>
              </w:rPr>
              <w:t>14.08.2026. līdz 17.09.2026</w:t>
            </w:r>
            <w:r w:rsidR="00B02254" w:rsidRPr="00A8528C">
              <w:rPr>
                <w:rFonts w:ascii="Times New Roman" w:eastAsia="Times New Roman" w:hAnsi="Times New Roman"/>
                <w:bCs/>
                <w:kern w:val="32"/>
                <w:sz w:val="24"/>
                <w:szCs w:val="24"/>
                <w:lang w:val="en-US"/>
              </w:rPr>
              <w:t>. (viss apjoms vienā piegādes reizē)</w:t>
            </w:r>
          </w:p>
          <w:p w:rsidR="00AF4644" w:rsidRDefault="00AF4644">
            <w:pPr>
              <w:spacing w:after="0" w:line="240" w:lineRule="auto"/>
              <w:jc w:val="center"/>
              <w:rPr>
                <w:rFonts w:ascii="Times New Roman" w:hAnsi="Times New Roman"/>
                <w:bCs/>
                <w:sz w:val="24"/>
                <w:szCs w:val="24"/>
                <w:lang w:val="en-US" w:eastAsia="lv-LV"/>
              </w:rPr>
            </w:pPr>
          </w:p>
          <w:p w:rsidR="00993DA5" w:rsidRDefault="00B26330">
            <w:pPr>
              <w:spacing w:after="0" w:line="240" w:lineRule="auto"/>
              <w:jc w:val="center"/>
              <w:rPr>
                <w:rFonts w:ascii="Times New Roman" w:hAnsi="Times New Roman"/>
                <w:bCs/>
                <w:sz w:val="24"/>
                <w:szCs w:val="24"/>
                <w:lang w:val="en-US" w:eastAsia="lv-LV"/>
              </w:rPr>
            </w:pPr>
            <w:r>
              <w:rPr>
                <w:rFonts w:ascii="Times New Roman" w:hAnsi="Times New Roman"/>
                <w:bCs/>
                <w:sz w:val="24"/>
                <w:szCs w:val="24"/>
                <w:lang w:val="en-US" w:eastAsia="lv-LV"/>
              </w:rPr>
              <w:t>Piegādātājam</w:t>
            </w:r>
          </w:p>
          <w:p w:rsidR="00993DA5" w:rsidRDefault="00B26330">
            <w:pPr>
              <w:spacing w:after="0" w:line="240" w:lineRule="auto"/>
              <w:jc w:val="center"/>
              <w:rPr>
                <w:rFonts w:ascii="Times New Roman" w:hAnsi="Times New Roman"/>
                <w:bCs/>
                <w:sz w:val="24"/>
                <w:szCs w:val="24"/>
                <w:lang w:val="en-US" w:eastAsia="lv-LV"/>
              </w:rPr>
            </w:pPr>
            <w:r>
              <w:rPr>
                <w:rFonts w:ascii="Times New Roman" w:hAnsi="Times New Roman"/>
                <w:bCs/>
                <w:sz w:val="24"/>
                <w:szCs w:val="24"/>
                <w:lang w:val="en-US" w:eastAsia="lv-LV"/>
              </w:rPr>
              <w:t>jāveic</w:t>
            </w:r>
          </w:p>
          <w:p w:rsidR="00993DA5" w:rsidRDefault="00B26330">
            <w:pPr>
              <w:spacing w:after="0" w:line="240" w:lineRule="auto"/>
              <w:jc w:val="center"/>
              <w:rPr>
                <w:rFonts w:ascii="Times New Roman" w:hAnsi="Times New Roman"/>
                <w:bCs/>
                <w:sz w:val="24"/>
                <w:szCs w:val="24"/>
                <w:lang w:val="en-US" w:eastAsia="lv-LV"/>
              </w:rPr>
            </w:pPr>
            <w:r>
              <w:rPr>
                <w:rFonts w:ascii="Times New Roman" w:hAnsi="Times New Roman"/>
                <w:bCs/>
                <w:sz w:val="24"/>
                <w:szCs w:val="24"/>
                <w:lang w:val="en-US" w:eastAsia="lv-LV"/>
              </w:rPr>
              <w:t>Kokskaidu</w:t>
            </w:r>
            <w:r w:rsidR="005860FF">
              <w:rPr>
                <w:rFonts w:ascii="Times New Roman" w:hAnsi="Times New Roman"/>
                <w:bCs/>
                <w:sz w:val="24"/>
                <w:szCs w:val="24"/>
                <w:lang w:val="en-US" w:eastAsia="lv-LV"/>
              </w:rPr>
              <w:t xml:space="preserve"> </w:t>
            </w:r>
            <w:r>
              <w:rPr>
                <w:rFonts w:ascii="Times New Roman" w:hAnsi="Times New Roman"/>
                <w:bCs/>
                <w:sz w:val="24"/>
                <w:szCs w:val="24"/>
                <w:lang w:val="en-US" w:eastAsia="lv-LV"/>
              </w:rPr>
              <w:t>granulu</w:t>
            </w:r>
            <w:r w:rsidR="005860FF">
              <w:rPr>
                <w:rFonts w:ascii="Times New Roman" w:hAnsi="Times New Roman"/>
                <w:bCs/>
                <w:sz w:val="24"/>
                <w:szCs w:val="24"/>
                <w:lang w:val="en-US" w:eastAsia="lv-LV"/>
              </w:rPr>
              <w:t xml:space="preserve"> </w:t>
            </w:r>
            <w:r>
              <w:rPr>
                <w:rFonts w:ascii="Times New Roman" w:hAnsi="Times New Roman"/>
                <w:bCs/>
                <w:sz w:val="24"/>
                <w:szCs w:val="24"/>
                <w:lang w:val="en-US" w:eastAsia="lv-LV"/>
              </w:rPr>
              <w:t>piegādi</w:t>
            </w:r>
            <w:r w:rsidR="005860FF">
              <w:rPr>
                <w:rFonts w:ascii="Times New Roman" w:hAnsi="Times New Roman"/>
                <w:bCs/>
                <w:sz w:val="24"/>
                <w:szCs w:val="24"/>
                <w:lang w:val="en-US" w:eastAsia="lv-LV"/>
              </w:rPr>
              <w:t xml:space="preserve"> </w:t>
            </w:r>
            <w:r>
              <w:rPr>
                <w:rFonts w:ascii="Times New Roman" w:hAnsi="Times New Roman"/>
                <w:bCs/>
                <w:sz w:val="24"/>
                <w:szCs w:val="24"/>
                <w:lang w:val="en-US" w:eastAsia="lv-LV"/>
              </w:rPr>
              <w:t>ar</w:t>
            </w:r>
            <w:r w:rsidR="005860FF">
              <w:rPr>
                <w:rFonts w:ascii="Times New Roman" w:hAnsi="Times New Roman"/>
                <w:bCs/>
                <w:sz w:val="24"/>
                <w:szCs w:val="24"/>
                <w:lang w:val="en-US" w:eastAsia="lv-LV"/>
              </w:rPr>
              <w:t xml:space="preserve"> </w:t>
            </w:r>
            <w:r>
              <w:rPr>
                <w:rFonts w:ascii="Times New Roman" w:hAnsi="Times New Roman"/>
                <w:bCs/>
                <w:sz w:val="24"/>
                <w:szCs w:val="24"/>
                <w:lang w:val="en-US" w:eastAsia="lv-LV"/>
              </w:rPr>
              <w:t>piegādātāja</w:t>
            </w:r>
            <w:r w:rsidR="005860FF">
              <w:rPr>
                <w:rFonts w:ascii="Times New Roman" w:hAnsi="Times New Roman"/>
                <w:bCs/>
                <w:sz w:val="24"/>
                <w:szCs w:val="24"/>
                <w:lang w:val="en-US" w:eastAsia="lv-LV"/>
              </w:rPr>
              <w:t xml:space="preserve"> </w:t>
            </w:r>
            <w:r>
              <w:rPr>
                <w:rFonts w:ascii="Times New Roman" w:hAnsi="Times New Roman"/>
                <w:bCs/>
                <w:sz w:val="24"/>
                <w:szCs w:val="24"/>
                <w:lang w:val="en-US" w:eastAsia="lv-LV"/>
              </w:rPr>
              <w:t>transport</w:t>
            </w:r>
            <w:r w:rsidR="00AF4644">
              <w:rPr>
                <w:rFonts w:ascii="Times New Roman" w:hAnsi="Times New Roman"/>
                <w:bCs/>
                <w:sz w:val="24"/>
                <w:szCs w:val="24"/>
                <w:lang w:val="en-US" w:eastAsia="lv-LV"/>
              </w:rPr>
              <w:t>u</w:t>
            </w:r>
            <w:r>
              <w:rPr>
                <w:rFonts w:ascii="Times New Roman" w:hAnsi="Times New Roman"/>
                <w:bCs/>
                <w:i/>
                <w:sz w:val="24"/>
                <w:szCs w:val="24"/>
                <w:lang w:val="en-US" w:eastAsia="lv-LV"/>
              </w:rPr>
              <w:t>(norādīt, ja piegādātājam</w:t>
            </w:r>
            <w:r w:rsidR="005860FF">
              <w:rPr>
                <w:rFonts w:ascii="Times New Roman" w:hAnsi="Times New Roman"/>
                <w:bCs/>
                <w:i/>
                <w:sz w:val="24"/>
                <w:szCs w:val="24"/>
                <w:lang w:val="en-US" w:eastAsia="lv-LV"/>
              </w:rPr>
              <w:t xml:space="preserve"> </w:t>
            </w:r>
            <w:r>
              <w:rPr>
                <w:rFonts w:ascii="Times New Roman" w:hAnsi="Times New Roman"/>
                <w:bCs/>
                <w:i/>
                <w:sz w:val="24"/>
                <w:szCs w:val="24"/>
                <w:lang w:val="en-US" w:eastAsia="lv-LV"/>
              </w:rPr>
              <w:t>ir</w:t>
            </w:r>
            <w:r w:rsidR="005860FF">
              <w:rPr>
                <w:rFonts w:ascii="Times New Roman" w:hAnsi="Times New Roman"/>
                <w:bCs/>
                <w:i/>
                <w:sz w:val="24"/>
                <w:szCs w:val="24"/>
                <w:lang w:val="en-US" w:eastAsia="lv-LV"/>
              </w:rPr>
              <w:t xml:space="preserve"> </w:t>
            </w:r>
            <w:r>
              <w:rPr>
                <w:rFonts w:ascii="Times New Roman" w:hAnsi="Times New Roman"/>
                <w:bCs/>
                <w:i/>
                <w:sz w:val="24"/>
                <w:szCs w:val="24"/>
                <w:lang w:val="en-US" w:eastAsia="lv-LV"/>
              </w:rPr>
              <w:t>iespēja</w:t>
            </w:r>
            <w:r w:rsidR="005860FF">
              <w:rPr>
                <w:rFonts w:ascii="Times New Roman" w:hAnsi="Times New Roman"/>
                <w:bCs/>
                <w:i/>
                <w:sz w:val="24"/>
                <w:szCs w:val="24"/>
                <w:lang w:val="en-US" w:eastAsia="lv-LV"/>
              </w:rPr>
              <w:t xml:space="preserve"> </w:t>
            </w:r>
            <w:r>
              <w:rPr>
                <w:rFonts w:ascii="Times New Roman" w:hAnsi="Times New Roman"/>
                <w:bCs/>
                <w:i/>
                <w:sz w:val="24"/>
                <w:szCs w:val="24"/>
                <w:lang w:val="en-US" w:eastAsia="lv-LV"/>
              </w:rPr>
              <w:t>izkraut</w:t>
            </w:r>
            <w:r w:rsidR="005860FF">
              <w:rPr>
                <w:rFonts w:ascii="Times New Roman" w:hAnsi="Times New Roman"/>
                <w:bCs/>
                <w:i/>
                <w:sz w:val="24"/>
                <w:szCs w:val="24"/>
                <w:lang w:val="en-US" w:eastAsia="lv-LV"/>
              </w:rPr>
              <w:t xml:space="preserve"> </w:t>
            </w:r>
            <w:r>
              <w:rPr>
                <w:rFonts w:ascii="Times New Roman" w:hAnsi="Times New Roman"/>
                <w:bCs/>
                <w:i/>
                <w:sz w:val="24"/>
                <w:szCs w:val="24"/>
                <w:lang w:val="en-US" w:eastAsia="lv-LV"/>
              </w:rPr>
              <w:t>paletes)</w:t>
            </w:r>
          </w:p>
        </w:tc>
      </w:tr>
      <w:tr w:rsidR="00993DA5" w:rsidTr="005860FF">
        <w:tc>
          <w:tcPr>
            <w:tcW w:w="6345" w:type="dxa"/>
            <w:gridSpan w:val="6"/>
          </w:tcPr>
          <w:p w:rsidR="00993DA5" w:rsidRPr="00A8528C" w:rsidRDefault="00B26330">
            <w:pPr>
              <w:spacing w:after="0" w:line="240" w:lineRule="auto"/>
              <w:jc w:val="center"/>
              <w:rPr>
                <w:rFonts w:ascii="Times New Roman" w:hAnsi="Times New Roman"/>
                <w:bCs/>
                <w:sz w:val="24"/>
                <w:szCs w:val="24"/>
                <w:lang w:val="lv-LV" w:eastAsia="lv-LV"/>
              </w:rPr>
            </w:pPr>
            <w:r w:rsidRPr="00A8528C">
              <w:rPr>
                <w:rFonts w:ascii="Times New Roman" w:hAnsi="Times New Roman"/>
                <w:b/>
                <w:bCs/>
                <w:sz w:val="24"/>
                <w:szCs w:val="24"/>
                <w:lang w:val="lv-LV" w:eastAsia="lv-LV"/>
              </w:rPr>
              <w:t>Kopējā piedāvātā vienību cenu kopsumma</w:t>
            </w:r>
            <w:r w:rsidRPr="00A8528C">
              <w:rPr>
                <w:rFonts w:ascii="Times New Roman" w:hAnsi="Times New Roman"/>
                <w:sz w:val="24"/>
                <w:szCs w:val="24"/>
                <w:lang w:val="lv-LV" w:eastAsia="lv-LV"/>
              </w:rPr>
              <w:t xml:space="preserve">, </w:t>
            </w:r>
            <w:r w:rsidRPr="00A8528C">
              <w:rPr>
                <w:rFonts w:ascii="Times New Roman" w:hAnsi="Times New Roman"/>
                <w:i/>
                <w:iCs/>
                <w:sz w:val="24"/>
                <w:szCs w:val="24"/>
                <w:lang w:val="lv-LV" w:eastAsia="lv-LV"/>
              </w:rPr>
              <w:t>euro</w:t>
            </w:r>
            <w:r w:rsidRPr="00A8528C">
              <w:rPr>
                <w:rFonts w:ascii="Times New Roman" w:hAnsi="Times New Roman"/>
                <w:sz w:val="24"/>
                <w:szCs w:val="24"/>
                <w:lang w:val="lv-LV" w:eastAsia="lv-LV"/>
              </w:rPr>
              <w:t xml:space="preserve"> bez PVN EUR _____ </w:t>
            </w:r>
          </w:p>
        </w:tc>
        <w:tc>
          <w:tcPr>
            <w:tcW w:w="2942" w:type="dxa"/>
          </w:tcPr>
          <w:p w:rsidR="00993DA5" w:rsidRPr="00A8528C" w:rsidRDefault="00993DA5">
            <w:pPr>
              <w:spacing w:after="0" w:line="240" w:lineRule="auto"/>
              <w:jc w:val="center"/>
              <w:rPr>
                <w:rFonts w:ascii="Times New Roman" w:hAnsi="Times New Roman"/>
                <w:bCs/>
                <w:sz w:val="24"/>
                <w:szCs w:val="24"/>
                <w:lang w:val="lv-LV" w:eastAsia="lv-LV"/>
              </w:rPr>
            </w:pPr>
          </w:p>
        </w:tc>
      </w:tr>
    </w:tbl>
    <w:p w:rsidR="00993DA5" w:rsidRDefault="00993DA5">
      <w:pPr>
        <w:rPr>
          <w:rFonts w:ascii="Times New Roman" w:hAnsi="Times New Roman" w:cs="Times New Roman"/>
          <w:sz w:val="24"/>
          <w:szCs w:val="24"/>
          <w:lang w:eastAsia="lv-LV"/>
        </w:rPr>
      </w:pPr>
    </w:p>
    <w:p w:rsidR="00993DA5" w:rsidRDefault="00B26330">
      <w:pPr>
        <w:pStyle w:val="BodyTextIndent2"/>
        <w:spacing w:after="0" w:line="240" w:lineRule="auto"/>
        <w:ind w:left="0"/>
        <w:jc w:val="both"/>
        <w:rPr>
          <w:rFonts w:cs="Times New Roman"/>
          <w:i/>
          <w:sz w:val="22"/>
        </w:rPr>
      </w:pPr>
      <w:r>
        <w:rPr>
          <w:rFonts w:cs="Times New Roman"/>
          <w:i/>
          <w:sz w:val="22"/>
        </w:rPr>
        <w:t xml:space="preserve">Apliecinām, ka finanšu piedāvājumā ietverti visi ar iepirkuma priekšmetu saistītie izdevumi, kas nodrošina kokskaidu granulu piegādi, iespējamie nodokļu (izņemot PVN) un nodevu maksājumi valsts un pašvaldības budžetos un citi maksājumi, kas būs jāizdara, lai pienācīgi un pilnībā nodrošinātu iepirkuma līguma izpildi atbilstoši nolikumam un Tehniskajai specifikācijai. </w:t>
      </w:r>
    </w:p>
    <w:p w:rsidR="00993DA5" w:rsidRDefault="00993DA5">
      <w:pPr>
        <w:suppressAutoHyphens/>
        <w:spacing w:after="0" w:line="240" w:lineRule="auto"/>
        <w:jc w:val="both"/>
        <w:rPr>
          <w:rFonts w:ascii="Times New Roman" w:eastAsia="Times New Roman" w:hAnsi="Times New Roman" w:cs="Times New Roman"/>
          <w:sz w:val="24"/>
          <w:szCs w:val="24"/>
          <w:lang w:eastAsia="ar-SA"/>
        </w:rPr>
      </w:pPr>
    </w:p>
    <w:p w:rsidR="00993DA5" w:rsidRDefault="00B26330">
      <w:pPr>
        <w:suppressAutoHyphens/>
        <w:spacing w:after="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Parakstot šo finanšu piedāvājumu, apliecinām, ka, iesniedzot piedāvājumu, esam iepazinušies ar visiem apstākļiem, kas varētu ietekmēt līguma summu un piedāvāto saistību izpildi. Līdz ar to garantējam, ka gadījumā, ja mums tiks piešķirtas līguma slēgšanas tiesības, līgumsaistības apņemamies pildīt atbilstoši mūsu piedāvājumam.</w:t>
      </w:r>
    </w:p>
    <w:p w:rsidR="00993DA5" w:rsidRDefault="00B26330">
      <w:pPr>
        <w:suppressAutoHyphens/>
        <w:spacing w:after="0" w:line="240" w:lineRule="auto"/>
        <w:ind w:firstLine="720"/>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Apliecinām, ka piedāvājumā ievērtēti visas izmaksas, tai skaitā algas, mehānismi, transporta izdevumi un visi citi ar darbu organizāciju saistītie izdevumi, t.sk. kokskaidu granulu piegādes veikšanai nepieciešamie materiāli, kā arī darbi, kas nav minēti, bet bez kuriem nebūtu iespējama darbu tehnoloģiski pareiza un spēkā esošiem normatīvajiem aktiem atbilstoša kokskaidu granulu piegādes veikšana pilnā apmērā.</w:t>
      </w:r>
    </w:p>
    <w:p w:rsidR="00993DA5" w:rsidRDefault="00993DA5">
      <w:pPr>
        <w:ind w:left="360"/>
        <w:rPr>
          <w:rFonts w:ascii="Times New Roman" w:hAnsi="Times New Roman" w:cs="Times New Roman"/>
          <w:b/>
          <w:sz w:val="24"/>
          <w:szCs w:val="24"/>
        </w:rPr>
      </w:pPr>
    </w:p>
    <w:p w:rsidR="00993DA5" w:rsidRDefault="00B26330">
      <w:pPr>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 xml:space="preserve">Apliecinām, ka: </w:t>
      </w:r>
    </w:p>
    <w:p w:rsidR="00993DA5" w:rsidRDefault="00B26330">
      <w:pPr>
        <w:numPr>
          <w:ilvl w:val="0"/>
          <w:numId w:val="17"/>
        </w:num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šajā finanšu piedāvājumā ir ietvertas visas izmaksas, </w:t>
      </w:r>
      <w:r>
        <w:rPr>
          <w:rFonts w:ascii="Times New Roman" w:eastAsia="Calibri" w:hAnsi="Times New Roman" w:cs="Times New Roman"/>
          <w:bCs/>
          <w:sz w:val="24"/>
          <w:szCs w:val="24"/>
        </w:rPr>
        <w:t xml:space="preserve">kas saistītas ar </w:t>
      </w:r>
      <w:r>
        <w:rPr>
          <w:rFonts w:ascii="Times New Roman" w:eastAsia="Calibri" w:hAnsi="Times New Roman" w:cs="Times New Roman"/>
          <w:sz w:val="24"/>
          <w:szCs w:val="24"/>
        </w:rPr>
        <w:t xml:space="preserve">tehniskajā specifikācijā noteikto </w:t>
      </w:r>
      <w:r>
        <w:rPr>
          <w:rFonts w:ascii="Times New Roman" w:hAnsi="Times New Roman" w:cs="Times New Roman"/>
          <w:sz w:val="24"/>
          <w:szCs w:val="24"/>
        </w:rPr>
        <w:t>piegādes izpildi</w:t>
      </w:r>
      <w:r>
        <w:rPr>
          <w:rFonts w:ascii="Times New Roman" w:eastAsia="Calibri" w:hAnsi="Times New Roman" w:cs="Times New Roman"/>
          <w:bCs/>
          <w:sz w:val="24"/>
          <w:szCs w:val="24"/>
        </w:rPr>
        <w:t xml:space="preserve"> pilnā apjomā</w:t>
      </w:r>
      <w:r>
        <w:rPr>
          <w:rFonts w:ascii="Times New Roman" w:eastAsia="Calibri" w:hAnsi="Times New Roman" w:cs="Times New Roman"/>
          <w:sz w:val="24"/>
          <w:szCs w:val="24"/>
        </w:rPr>
        <w:t>;</w:t>
      </w:r>
    </w:p>
    <w:p w:rsidR="00993DA5" w:rsidRDefault="00B26330">
      <w:pPr>
        <w:numPr>
          <w:ilvl w:val="0"/>
          <w:numId w:val="17"/>
        </w:num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kern w:val="22"/>
          <w:sz w:val="24"/>
          <w:szCs w:val="24"/>
          <w:lang w:eastAsia="ar-SA"/>
        </w:rPr>
        <w:t>Nolikumā noteiktais</w:t>
      </w:r>
      <w:r>
        <w:rPr>
          <w:rFonts w:ascii="Times New Roman" w:hAnsi="Times New Roman" w:cs="Times New Roman"/>
          <w:sz w:val="24"/>
          <w:szCs w:val="24"/>
        </w:rPr>
        <w:t xml:space="preserve"> izpildes</w:t>
      </w:r>
      <w:r>
        <w:rPr>
          <w:rFonts w:ascii="Times New Roman" w:eastAsia="Calibri" w:hAnsi="Times New Roman" w:cs="Times New Roman"/>
          <w:kern w:val="22"/>
          <w:sz w:val="24"/>
          <w:szCs w:val="24"/>
          <w:lang w:eastAsia="ar-SA"/>
        </w:rPr>
        <w:t xml:space="preserve"> termiņš ir noteikts saprātīgi un tehniskajā specifikācijā norādītais apjoms ir pilnībā realizējams šajā termiņā.</w:t>
      </w:r>
    </w:p>
    <w:p w:rsidR="00993DA5" w:rsidRDefault="00993DA5">
      <w:pPr>
        <w:jc w:val="both"/>
        <w:rPr>
          <w:rFonts w:ascii="Times New Roman" w:eastAsia="Calibri" w:hAnsi="Times New Roman" w:cs="Times New Roman"/>
          <w:sz w:val="24"/>
          <w:szCs w:val="24"/>
        </w:rPr>
      </w:pPr>
    </w:p>
    <w:p w:rsidR="00993DA5" w:rsidRDefault="00B26330">
      <w:p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Apņemamies: </w:t>
      </w:r>
      <w:r>
        <w:rPr>
          <w:rFonts w:ascii="Times New Roman" w:eastAsia="Calibri" w:hAnsi="Times New Roman" w:cs="Times New Roman"/>
          <w:kern w:val="22"/>
          <w:sz w:val="24"/>
          <w:szCs w:val="24"/>
          <w:lang w:eastAsia="ar-SA"/>
        </w:rPr>
        <w:t>slēgt iepirkuma līgumu atbilstoši nolikumā ietvertajam iepirkuma līguma projektam.</w:t>
      </w:r>
    </w:p>
    <w:p w:rsidR="00993DA5" w:rsidRDefault="00B26330">
      <w:pPr>
        <w:widowControl w:val="0"/>
        <w:jc w:val="both"/>
        <w:rPr>
          <w:rFonts w:ascii="Times New Roman" w:hAnsi="Times New Roman" w:cs="Times New Roman"/>
          <w:color w:val="000000"/>
          <w:sz w:val="24"/>
          <w:szCs w:val="24"/>
        </w:rPr>
      </w:pPr>
      <w:r>
        <w:rPr>
          <w:rFonts w:ascii="Times New Roman" w:hAnsi="Times New Roman" w:cs="Times New Roman"/>
          <w:color w:val="000000"/>
          <w:sz w:val="24"/>
          <w:szCs w:val="24"/>
        </w:rPr>
        <w:t>Apliecinu, ka sniegtās ziņas ir patiesas.</w:t>
      </w:r>
    </w:p>
    <w:p w:rsidR="00993DA5" w:rsidRDefault="00B26330">
      <w:pPr>
        <w:spacing w:after="0" w:line="240" w:lineRule="auto"/>
        <w:ind w:left="57" w:right="57"/>
        <w:rPr>
          <w:rFonts w:ascii="Times New Roman" w:eastAsia="Calibri" w:hAnsi="Times New Roman" w:cs="Times New Roman"/>
          <w:sz w:val="24"/>
          <w:szCs w:val="24"/>
          <w:u w:val="single"/>
          <w:lang w:eastAsia="lv-LV"/>
        </w:rPr>
      </w:pPr>
      <w:r>
        <w:rPr>
          <w:rFonts w:ascii="Times New Roman" w:eastAsia="Calibri" w:hAnsi="Times New Roman" w:cs="Times New Roman"/>
          <w:sz w:val="24"/>
          <w:szCs w:val="24"/>
          <w:u w:val="single"/>
          <w:lang w:eastAsia="lv-LV"/>
        </w:rPr>
        <w:tab/>
      </w:r>
      <w:r>
        <w:rPr>
          <w:rFonts w:ascii="Times New Roman" w:eastAsia="Calibri" w:hAnsi="Times New Roman" w:cs="Times New Roman"/>
          <w:sz w:val="24"/>
          <w:szCs w:val="24"/>
          <w:u w:val="single"/>
          <w:lang w:eastAsia="lv-LV"/>
        </w:rPr>
        <w:tab/>
      </w:r>
      <w:r>
        <w:rPr>
          <w:rFonts w:ascii="Times New Roman" w:eastAsia="Calibri" w:hAnsi="Times New Roman" w:cs="Times New Roman"/>
          <w:sz w:val="24"/>
          <w:szCs w:val="24"/>
          <w:u w:val="single"/>
          <w:lang w:eastAsia="lv-LV"/>
        </w:rPr>
        <w:tab/>
      </w:r>
      <w:r>
        <w:rPr>
          <w:rFonts w:ascii="Times New Roman" w:eastAsia="Calibri" w:hAnsi="Times New Roman" w:cs="Times New Roman"/>
          <w:sz w:val="24"/>
          <w:szCs w:val="24"/>
          <w:u w:val="single"/>
          <w:lang w:eastAsia="lv-LV"/>
        </w:rPr>
        <w:tab/>
      </w:r>
      <w:r>
        <w:rPr>
          <w:rFonts w:ascii="Times New Roman" w:eastAsia="Calibri" w:hAnsi="Times New Roman" w:cs="Times New Roman"/>
          <w:sz w:val="24"/>
          <w:szCs w:val="24"/>
          <w:u w:val="single"/>
          <w:lang w:eastAsia="lv-LV"/>
        </w:rPr>
        <w:tab/>
      </w:r>
      <w:r>
        <w:rPr>
          <w:rStyle w:val="FootnoteReference"/>
          <w:rFonts w:ascii="Times New Roman" w:eastAsia="Calibri" w:hAnsi="Times New Roman"/>
          <w:sz w:val="24"/>
          <w:szCs w:val="24"/>
          <w:lang w:eastAsia="lv-LV"/>
        </w:rPr>
        <w:footnoteReference w:id="4"/>
      </w:r>
      <w:r>
        <w:rPr>
          <w:rFonts w:ascii="Times New Roman" w:eastAsia="Calibri" w:hAnsi="Times New Roman" w:cs="Times New Roman"/>
          <w:sz w:val="24"/>
          <w:szCs w:val="24"/>
          <w:u w:val="single"/>
          <w:lang w:eastAsia="lv-LV"/>
        </w:rPr>
        <w:tab/>
      </w:r>
      <w:r>
        <w:rPr>
          <w:rFonts w:ascii="Times New Roman" w:eastAsia="Calibri" w:hAnsi="Times New Roman" w:cs="Times New Roman"/>
          <w:sz w:val="24"/>
          <w:szCs w:val="24"/>
          <w:u w:val="single"/>
          <w:lang w:eastAsia="lv-LV"/>
        </w:rPr>
        <w:tab/>
      </w:r>
      <w:r>
        <w:rPr>
          <w:rFonts w:ascii="Times New Roman" w:eastAsia="Calibri" w:hAnsi="Times New Roman" w:cs="Times New Roman"/>
          <w:sz w:val="24"/>
          <w:szCs w:val="24"/>
          <w:u w:val="single"/>
          <w:lang w:eastAsia="lv-LV"/>
        </w:rPr>
        <w:tab/>
      </w:r>
      <w:r>
        <w:rPr>
          <w:rFonts w:ascii="Times New Roman" w:eastAsia="Calibri" w:hAnsi="Times New Roman" w:cs="Times New Roman"/>
          <w:sz w:val="24"/>
          <w:szCs w:val="24"/>
          <w:u w:val="single"/>
          <w:lang w:eastAsia="lv-LV"/>
        </w:rPr>
        <w:tab/>
      </w:r>
      <w:r>
        <w:rPr>
          <w:rFonts w:ascii="Times New Roman" w:eastAsia="Calibri" w:hAnsi="Times New Roman" w:cs="Times New Roman"/>
          <w:sz w:val="24"/>
          <w:szCs w:val="24"/>
          <w:u w:val="single"/>
          <w:lang w:eastAsia="lv-LV"/>
        </w:rPr>
        <w:tab/>
      </w:r>
      <w:r>
        <w:rPr>
          <w:rFonts w:ascii="Times New Roman" w:eastAsia="Calibri" w:hAnsi="Times New Roman" w:cs="Times New Roman"/>
          <w:sz w:val="24"/>
          <w:szCs w:val="24"/>
          <w:u w:val="single"/>
          <w:lang w:eastAsia="lv-LV"/>
        </w:rPr>
        <w:tab/>
      </w:r>
      <w:r>
        <w:rPr>
          <w:rFonts w:ascii="Times New Roman" w:eastAsia="Calibri" w:hAnsi="Times New Roman" w:cs="Times New Roman"/>
          <w:sz w:val="24"/>
          <w:szCs w:val="24"/>
          <w:u w:val="single"/>
          <w:lang w:eastAsia="lv-LV"/>
        </w:rPr>
        <w:tab/>
      </w:r>
    </w:p>
    <w:p w:rsidR="00993DA5" w:rsidRDefault="00B26330">
      <w:pPr>
        <w:spacing w:after="0" w:line="240" w:lineRule="auto"/>
        <w:ind w:left="57" w:right="57"/>
        <w:rPr>
          <w:rFonts w:ascii="Times New Roman" w:eastAsia="Calibri" w:hAnsi="Times New Roman" w:cs="Times New Roman"/>
          <w:b/>
          <w:sz w:val="20"/>
          <w:szCs w:val="20"/>
          <w:vertAlign w:val="superscript"/>
        </w:rPr>
      </w:pPr>
      <w:r>
        <w:rPr>
          <w:rFonts w:ascii="Times New Roman" w:eastAsia="Calibri" w:hAnsi="Times New Roman" w:cs="Times New Roman"/>
          <w:sz w:val="20"/>
          <w:szCs w:val="20"/>
          <w:lang w:eastAsia="lv-LV"/>
        </w:rPr>
        <w:t xml:space="preserve">      (datums)                    (amats)                                 (paraksts)                            (paraksta atšifrējums)</w:t>
      </w:r>
    </w:p>
    <w:p w:rsidR="00993DA5" w:rsidRDefault="00993DA5">
      <w:pPr>
        <w:spacing w:after="0" w:line="240" w:lineRule="auto"/>
        <w:jc w:val="center"/>
        <w:rPr>
          <w:rFonts w:ascii="Times New Roman" w:eastAsia="Times New Roman" w:hAnsi="Times New Roman" w:cs="Times New Roman"/>
          <w:b/>
          <w:bCs/>
          <w:sz w:val="28"/>
          <w:szCs w:val="28"/>
          <w:highlight w:val="yellow"/>
        </w:rPr>
      </w:pPr>
    </w:p>
    <w:p w:rsidR="00993DA5" w:rsidRDefault="00993DA5">
      <w:pPr>
        <w:tabs>
          <w:tab w:val="left" w:pos="9000"/>
        </w:tabs>
        <w:jc w:val="right"/>
        <w:rPr>
          <w:rFonts w:ascii="Times New Roman" w:hAnsi="Times New Roman" w:cs="Times New Roman"/>
          <w:i/>
        </w:rPr>
      </w:pPr>
    </w:p>
    <w:p w:rsidR="00993DA5" w:rsidRDefault="00993DA5">
      <w:pPr>
        <w:pStyle w:val="Style1"/>
        <w:rPr>
          <w:b/>
        </w:rPr>
      </w:pPr>
    </w:p>
    <w:p w:rsidR="00993DA5" w:rsidRDefault="00993DA5">
      <w:pPr>
        <w:pStyle w:val="Style1"/>
        <w:rPr>
          <w:b/>
        </w:rPr>
      </w:pPr>
    </w:p>
    <w:p w:rsidR="00993DA5" w:rsidRDefault="00993DA5">
      <w:pPr>
        <w:pStyle w:val="Style1"/>
        <w:rPr>
          <w:b/>
        </w:rPr>
      </w:pPr>
    </w:p>
    <w:p w:rsidR="00993DA5" w:rsidRDefault="00993DA5">
      <w:pPr>
        <w:pStyle w:val="Style1"/>
        <w:rPr>
          <w:b/>
        </w:rPr>
      </w:pPr>
    </w:p>
    <w:p w:rsidR="00D814C0" w:rsidRDefault="00D814C0">
      <w:pPr>
        <w:pStyle w:val="Style1"/>
        <w:rPr>
          <w:b/>
        </w:rPr>
      </w:pPr>
    </w:p>
    <w:p w:rsidR="006E057B" w:rsidRDefault="006E057B">
      <w:pPr>
        <w:pStyle w:val="Style1"/>
        <w:rPr>
          <w:b/>
        </w:rPr>
      </w:pPr>
    </w:p>
    <w:p w:rsidR="006E057B" w:rsidRDefault="006E057B">
      <w:pPr>
        <w:pStyle w:val="Style1"/>
        <w:rPr>
          <w:b/>
        </w:rPr>
      </w:pPr>
    </w:p>
    <w:p w:rsidR="006E057B" w:rsidRDefault="006E057B">
      <w:pPr>
        <w:pStyle w:val="Style1"/>
        <w:rPr>
          <w:b/>
        </w:rPr>
      </w:pPr>
    </w:p>
    <w:p w:rsidR="006E057B" w:rsidRDefault="006E057B">
      <w:pPr>
        <w:pStyle w:val="Style1"/>
        <w:rPr>
          <w:b/>
        </w:rPr>
      </w:pPr>
    </w:p>
    <w:p w:rsidR="006E057B" w:rsidRDefault="006E057B">
      <w:pPr>
        <w:pStyle w:val="Style1"/>
        <w:rPr>
          <w:b/>
        </w:rPr>
      </w:pPr>
    </w:p>
    <w:p w:rsidR="006E057B" w:rsidRDefault="006E057B">
      <w:pPr>
        <w:pStyle w:val="Style1"/>
        <w:rPr>
          <w:b/>
        </w:rPr>
      </w:pPr>
    </w:p>
    <w:p w:rsidR="006E057B" w:rsidRDefault="006E057B">
      <w:pPr>
        <w:pStyle w:val="Style1"/>
        <w:rPr>
          <w:b/>
        </w:rPr>
      </w:pPr>
    </w:p>
    <w:p w:rsidR="006E057B" w:rsidRDefault="006E057B">
      <w:pPr>
        <w:pStyle w:val="Style1"/>
        <w:rPr>
          <w:b/>
        </w:rPr>
      </w:pPr>
    </w:p>
    <w:p w:rsidR="006E057B" w:rsidRDefault="006E057B">
      <w:pPr>
        <w:pStyle w:val="Style1"/>
        <w:rPr>
          <w:b/>
        </w:rPr>
      </w:pPr>
    </w:p>
    <w:p w:rsidR="006E057B" w:rsidRDefault="006E057B">
      <w:pPr>
        <w:pStyle w:val="Style1"/>
        <w:rPr>
          <w:b/>
        </w:rPr>
      </w:pPr>
    </w:p>
    <w:p w:rsidR="006E057B" w:rsidRDefault="006E057B">
      <w:pPr>
        <w:pStyle w:val="Style1"/>
        <w:rPr>
          <w:b/>
        </w:rPr>
      </w:pPr>
    </w:p>
    <w:p w:rsidR="006E057B" w:rsidRDefault="006E057B">
      <w:pPr>
        <w:pStyle w:val="Style1"/>
        <w:rPr>
          <w:b/>
        </w:rPr>
      </w:pPr>
    </w:p>
    <w:p w:rsidR="006E057B" w:rsidRDefault="006E057B">
      <w:pPr>
        <w:pStyle w:val="Style1"/>
        <w:rPr>
          <w:b/>
        </w:rPr>
      </w:pPr>
    </w:p>
    <w:p w:rsidR="006E057B" w:rsidRDefault="006E057B">
      <w:pPr>
        <w:pStyle w:val="Style1"/>
        <w:rPr>
          <w:b/>
        </w:rPr>
      </w:pPr>
    </w:p>
    <w:p w:rsidR="006E057B" w:rsidRDefault="006E057B">
      <w:pPr>
        <w:pStyle w:val="Style1"/>
        <w:rPr>
          <w:b/>
        </w:rPr>
      </w:pPr>
    </w:p>
    <w:p w:rsidR="006E057B" w:rsidRDefault="006E057B">
      <w:pPr>
        <w:pStyle w:val="Style1"/>
        <w:rPr>
          <w:b/>
        </w:rPr>
      </w:pPr>
    </w:p>
    <w:p w:rsidR="006E057B" w:rsidRDefault="006E057B">
      <w:pPr>
        <w:pStyle w:val="Style1"/>
        <w:rPr>
          <w:b/>
        </w:rPr>
      </w:pPr>
    </w:p>
    <w:p w:rsidR="006E057B" w:rsidRDefault="006E057B">
      <w:pPr>
        <w:pStyle w:val="Style1"/>
        <w:rPr>
          <w:b/>
        </w:rPr>
      </w:pPr>
    </w:p>
    <w:p w:rsidR="006E057B" w:rsidRDefault="006E057B">
      <w:pPr>
        <w:pStyle w:val="Style1"/>
        <w:rPr>
          <w:b/>
        </w:rPr>
      </w:pPr>
    </w:p>
    <w:p w:rsidR="006E057B" w:rsidRDefault="006E057B">
      <w:pPr>
        <w:pStyle w:val="Style1"/>
        <w:rPr>
          <w:b/>
        </w:rPr>
      </w:pPr>
    </w:p>
    <w:p w:rsidR="006E057B" w:rsidRDefault="006E057B">
      <w:pPr>
        <w:pStyle w:val="Style1"/>
        <w:rPr>
          <w:b/>
        </w:rPr>
      </w:pPr>
    </w:p>
    <w:p w:rsidR="006E057B" w:rsidRDefault="006E057B">
      <w:pPr>
        <w:pStyle w:val="Style1"/>
        <w:rPr>
          <w:b/>
        </w:rPr>
      </w:pPr>
    </w:p>
    <w:p w:rsidR="006E057B" w:rsidRDefault="006E057B">
      <w:pPr>
        <w:pStyle w:val="Style1"/>
        <w:rPr>
          <w:b/>
        </w:rPr>
      </w:pPr>
    </w:p>
    <w:p w:rsidR="006E057B" w:rsidRDefault="006E057B">
      <w:pPr>
        <w:pStyle w:val="Style1"/>
        <w:rPr>
          <w:b/>
        </w:rPr>
      </w:pPr>
    </w:p>
    <w:p w:rsidR="006E057B" w:rsidRDefault="006E057B">
      <w:pPr>
        <w:pStyle w:val="Style1"/>
        <w:rPr>
          <w:b/>
        </w:rPr>
      </w:pPr>
    </w:p>
    <w:p w:rsidR="006E057B" w:rsidRDefault="006E057B">
      <w:pPr>
        <w:pStyle w:val="Style1"/>
        <w:rPr>
          <w:b/>
        </w:rPr>
      </w:pPr>
    </w:p>
    <w:p w:rsidR="00993DA5" w:rsidRDefault="00993DA5">
      <w:pPr>
        <w:pStyle w:val="Style1"/>
        <w:rPr>
          <w:b/>
        </w:rPr>
      </w:pPr>
    </w:p>
    <w:p w:rsidR="00993DA5" w:rsidRDefault="00B26330">
      <w:pPr>
        <w:spacing w:after="0" w:line="240" w:lineRule="auto"/>
        <w:jc w:val="right"/>
        <w:rPr>
          <w:rFonts w:ascii="Times New Roman" w:eastAsia="Times New Roman" w:hAnsi="Times New Roman" w:cs="Times New Roman"/>
          <w:b/>
          <w:bCs/>
          <w:iCs/>
          <w:sz w:val="20"/>
          <w:szCs w:val="20"/>
        </w:rPr>
      </w:pPr>
      <w:r>
        <w:rPr>
          <w:rFonts w:ascii="Times New Roman" w:eastAsia="Times New Roman" w:hAnsi="Times New Roman" w:cs="Times New Roman"/>
          <w:b/>
          <w:bCs/>
          <w:iCs/>
          <w:sz w:val="20"/>
          <w:szCs w:val="20"/>
        </w:rPr>
        <w:t>5.pielikums</w:t>
      </w:r>
    </w:p>
    <w:p w:rsidR="00993DA5" w:rsidRDefault="00B26330">
      <w:pPr>
        <w:spacing w:after="0" w:line="240" w:lineRule="auto"/>
        <w:jc w:val="right"/>
        <w:rPr>
          <w:rFonts w:ascii="Times New Roman" w:eastAsia="Times New Roman" w:hAnsi="Times New Roman" w:cs="Times New Roman"/>
          <w:bCs/>
          <w:i/>
          <w:iCs/>
          <w:sz w:val="20"/>
          <w:szCs w:val="20"/>
        </w:rPr>
      </w:pPr>
      <w:bookmarkStart w:id="129" w:name="_Toc471983300"/>
      <w:bookmarkStart w:id="130" w:name="_Toc471983510"/>
      <w:r>
        <w:rPr>
          <w:rFonts w:ascii="Times New Roman" w:eastAsia="Times New Roman" w:hAnsi="Times New Roman" w:cs="Times New Roman"/>
          <w:bCs/>
          <w:i/>
          <w:iCs/>
          <w:sz w:val="20"/>
          <w:szCs w:val="20"/>
        </w:rPr>
        <w:t xml:space="preserve">Iepirkuma </w:t>
      </w:r>
    </w:p>
    <w:p w:rsidR="00993DA5" w:rsidRDefault="00B26330">
      <w:pPr>
        <w:spacing w:after="0" w:line="240" w:lineRule="auto"/>
        <w:jc w:val="right"/>
        <w:rPr>
          <w:rFonts w:ascii="Times New Roman" w:eastAsia="Times New Roman" w:hAnsi="Times New Roman" w:cs="Times New Roman"/>
          <w:bCs/>
          <w:i/>
          <w:iCs/>
          <w:sz w:val="20"/>
          <w:szCs w:val="20"/>
        </w:rPr>
      </w:pPr>
      <w:r>
        <w:rPr>
          <w:rFonts w:ascii="Times New Roman" w:eastAsia="Times New Roman" w:hAnsi="Times New Roman" w:cs="Times New Roman"/>
          <w:bCs/>
          <w:i/>
          <w:iCs/>
          <w:sz w:val="20"/>
          <w:szCs w:val="20"/>
        </w:rPr>
        <w:t xml:space="preserve">Kokskaidu granulu piegāde Sabiedrības ar ierobežotu atbildību </w:t>
      </w:r>
    </w:p>
    <w:p w:rsidR="00993DA5" w:rsidRDefault="00B26330">
      <w:pPr>
        <w:spacing w:after="0" w:line="240" w:lineRule="auto"/>
        <w:jc w:val="right"/>
        <w:rPr>
          <w:rFonts w:ascii="Times New Roman" w:eastAsia="Times New Roman" w:hAnsi="Times New Roman" w:cs="Times New Roman"/>
          <w:bCs/>
          <w:i/>
          <w:iCs/>
          <w:sz w:val="20"/>
          <w:szCs w:val="20"/>
        </w:rPr>
      </w:pPr>
      <w:r>
        <w:rPr>
          <w:rFonts w:ascii="Times New Roman" w:eastAsia="Times New Roman" w:hAnsi="Times New Roman" w:cs="Times New Roman"/>
          <w:bCs/>
          <w:i/>
          <w:iCs/>
          <w:sz w:val="20"/>
          <w:szCs w:val="20"/>
        </w:rPr>
        <w:t>“Zilupes veselības un sociālās aprūpes centrs”</w:t>
      </w:r>
    </w:p>
    <w:p w:rsidR="00993DA5" w:rsidRDefault="006E057B">
      <w:pPr>
        <w:spacing w:after="0" w:line="240" w:lineRule="auto"/>
        <w:jc w:val="right"/>
        <w:rPr>
          <w:rFonts w:ascii="Times New Roman" w:eastAsia="Times New Roman" w:hAnsi="Times New Roman" w:cs="Times New Roman"/>
          <w:bCs/>
          <w:i/>
          <w:iCs/>
          <w:sz w:val="20"/>
          <w:szCs w:val="20"/>
        </w:rPr>
      </w:pPr>
      <w:r>
        <w:rPr>
          <w:rFonts w:ascii="Times New Roman" w:eastAsia="Times New Roman" w:hAnsi="Times New Roman" w:cs="Times New Roman"/>
          <w:bCs/>
          <w:i/>
          <w:iCs/>
          <w:sz w:val="20"/>
          <w:szCs w:val="20"/>
        </w:rPr>
        <w:t>ID Nr. ZVSAC 2026</w:t>
      </w:r>
      <w:r w:rsidR="00B26330">
        <w:rPr>
          <w:rFonts w:ascii="Times New Roman" w:eastAsia="Times New Roman" w:hAnsi="Times New Roman" w:cs="Times New Roman"/>
          <w:bCs/>
          <w:i/>
          <w:iCs/>
          <w:sz w:val="20"/>
          <w:szCs w:val="20"/>
        </w:rPr>
        <w:t>/1</w:t>
      </w:r>
      <w:r w:rsidR="00B26330">
        <w:rPr>
          <w:rFonts w:ascii="Times New Roman" w:eastAsia="Times New Roman" w:hAnsi="Times New Roman" w:cs="Times New Roman"/>
          <w:sz w:val="18"/>
          <w:szCs w:val="18"/>
        </w:rPr>
        <w:t>nolikumam</w:t>
      </w:r>
    </w:p>
    <w:p w:rsidR="00993DA5" w:rsidRDefault="00993DA5">
      <w:pPr>
        <w:pStyle w:val="Style1"/>
        <w:rPr>
          <w:caps/>
          <w:sz w:val="22"/>
          <w:szCs w:val="22"/>
          <w:highlight w:val="yellow"/>
        </w:rPr>
      </w:pPr>
    </w:p>
    <w:p w:rsidR="00993DA5" w:rsidRDefault="00B26330">
      <w:pPr>
        <w:pStyle w:val="Style1"/>
        <w:jc w:val="center"/>
        <w:rPr>
          <w:b/>
          <w:caps/>
        </w:rPr>
      </w:pPr>
      <w:bookmarkStart w:id="131" w:name="_Toc472013909"/>
      <w:bookmarkStart w:id="132" w:name="_Toc41853841"/>
      <w:bookmarkStart w:id="133" w:name="_Toc41905618"/>
      <w:r>
        <w:rPr>
          <w:b/>
          <w:caps/>
        </w:rPr>
        <w:t>Pretendenta piegādātāju apvienībā ietilpstoša dalībnieka/</w:t>
      </w:r>
      <w:bookmarkEnd w:id="131"/>
      <w:bookmarkEnd w:id="132"/>
      <w:bookmarkEnd w:id="133"/>
    </w:p>
    <w:p w:rsidR="00993DA5" w:rsidRDefault="00B26330">
      <w:pPr>
        <w:pStyle w:val="Style1"/>
        <w:jc w:val="center"/>
        <w:rPr>
          <w:b/>
        </w:rPr>
      </w:pPr>
      <w:bookmarkStart w:id="134" w:name="_Toc472013910"/>
      <w:bookmarkStart w:id="135" w:name="_Toc41853842"/>
      <w:bookmarkStart w:id="136" w:name="_Toc41905619"/>
      <w:r>
        <w:rPr>
          <w:b/>
          <w:caps/>
        </w:rPr>
        <w:t>apakšuzņēmēja apliecinājums</w:t>
      </w:r>
      <w:bookmarkStart w:id="137" w:name="bookmark63"/>
      <w:r>
        <w:rPr>
          <w:b/>
          <w:caps/>
        </w:rPr>
        <w:t xml:space="preserve"> par gatavību iesaistīties līguma izpild</w:t>
      </w:r>
      <w:r>
        <w:rPr>
          <w:rStyle w:val="Heading2NotBold"/>
          <w:rFonts w:eastAsia="Arial Unicode MS"/>
          <w:caps/>
        </w:rPr>
        <w:t>ē</w:t>
      </w:r>
      <w:bookmarkEnd w:id="129"/>
      <w:bookmarkEnd w:id="130"/>
      <w:bookmarkEnd w:id="134"/>
      <w:bookmarkEnd w:id="135"/>
      <w:bookmarkEnd w:id="136"/>
      <w:bookmarkEnd w:id="137"/>
    </w:p>
    <w:p w:rsidR="00993DA5" w:rsidRDefault="00993DA5">
      <w:pPr>
        <w:pStyle w:val="Style1"/>
        <w:jc w:val="center"/>
        <w:rPr>
          <w:b/>
        </w:rPr>
      </w:pPr>
    </w:p>
    <w:p w:rsidR="00993DA5" w:rsidRDefault="00B26330">
      <w:pPr>
        <w:ind w:firstLine="720"/>
        <w:jc w:val="both"/>
        <w:rPr>
          <w:rFonts w:ascii="Times New Roman" w:eastAsia="Times New Roman" w:hAnsi="Times New Roman" w:cs="Times New Roman"/>
          <w:b/>
          <w:bCs/>
          <w:iCs/>
          <w:sz w:val="24"/>
          <w:szCs w:val="24"/>
        </w:rPr>
      </w:pPr>
      <w:bookmarkStart w:id="138" w:name="_Toc41853843"/>
      <w:bookmarkStart w:id="139" w:name="_Toc41905620"/>
      <w:bookmarkStart w:id="140" w:name="_Toc472013911"/>
      <w:bookmarkStart w:id="141" w:name="_Toc471983511"/>
      <w:bookmarkStart w:id="142" w:name="_Toc471983301"/>
      <w:r>
        <w:rPr>
          <w:rFonts w:ascii="Times New Roman" w:hAnsi="Times New Roman" w:cs="Times New Roman"/>
          <w:sz w:val="24"/>
          <w:szCs w:val="24"/>
        </w:rPr>
        <w:t xml:space="preserve">Ar šo </w:t>
      </w:r>
      <w:r>
        <w:rPr>
          <w:rStyle w:val="Bodytext2Italic"/>
          <w:rFonts w:eastAsia="Arial Unicode MS"/>
        </w:rPr>
        <w:t>&lt;piegādātāju apvienībā ietilpstošā dalībnieka/apakšuzņēmēja nosaukums&gt;</w:t>
      </w:r>
      <w:r>
        <w:rPr>
          <w:rFonts w:ascii="Times New Roman" w:hAnsi="Times New Roman" w:cs="Times New Roman"/>
          <w:sz w:val="24"/>
          <w:szCs w:val="24"/>
        </w:rPr>
        <w:t xml:space="preserve"> apņemas strādāt pie iepirkuma “Kokskaidu granulu iegāde Sabiedrības ar ierobežotu atbildību “Zilupes veselības un sociālās aprūpes centrs”līguma izpildes kā pretendenta </w:t>
      </w:r>
      <w:r>
        <w:rPr>
          <w:rFonts w:ascii="Times New Roman" w:hAnsi="Times New Roman" w:cs="Times New Roman"/>
          <w:i/>
          <w:sz w:val="24"/>
          <w:szCs w:val="24"/>
        </w:rPr>
        <w:t>&lt;Pretendenta nosaukums&gt;</w:t>
      </w:r>
      <w:r>
        <w:rPr>
          <w:rFonts w:ascii="Times New Roman" w:hAnsi="Times New Roman" w:cs="Times New Roman"/>
          <w:sz w:val="24"/>
          <w:szCs w:val="24"/>
        </w:rPr>
        <w:t xml:space="preserve"> piegādātāju apvienības dalībnieks / vai / apakšuzņēmējs/ (</w:t>
      </w:r>
      <w:r>
        <w:rPr>
          <w:rStyle w:val="Bodytext2Italic"/>
          <w:rFonts w:eastAsia="Arial Unicode MS"/>
        </w:rPr>
        <w:t>atstāt vajadzīgo</w:t>
      </w:r>
      <w:r>
        <w:rPr>
          <w:rStyle w:val="Bodytext2Italic"/>
          <w:rFonts w:eastAsia="Arial Unicode MS"/>
          <w:i w:val="0"/>
        </w:rPr>
        <w:t>)</w:t>
      </w:r>
      <w:r>
        <w:rPr>
          <w:rStyle w:val="Bodytext2Italic"/>
          <w:rFonts w:eastAsia="Arial Unicode MS"/>
        </w:rPr>
        <w:t>,</w:t>
      </w:r>
      <w:r>
        <w:rPr>
          <w:rFonts w:ascii="Times New Roman" w:hAnsi="Times New Roman" w:cs="Times New Roman"/>
          <w:sz w:val="24"/>
          <w:szCs w:val="24"/>
        </w:rPr>
        <w:t xml:space="preserve"> gadījumā, ja ar šo pretendentu tiks noslēgts iepirkuma līgums.</w:t>
      </w:r>
      <w:bookmarkEnd w:id="138"/>
      <w:bookmarkEnd w:id="139"/>
      <w:bookmarkEnd w:id="140"/>
      <w:bookmarkEnd w:id="141"/>
      <w:bookmarkEnd w:id="142"/>
    </w:p>
    <w:p w:rsidR="00993DA5" w:rsidRDefault="00B26330">
      <w:pPr>
        <w:pStyle w:val="Style1"/>
        <w:ind w:firstLine="720"/>
        <w:rPr>
          <w:rStyle w:val="Bodytext6NotItalic"/>
          <w:rFonts w:eastAsia="Arial Unicode MS"/>
        </w:rPr>
      </w:pPr>
      <w:r>
        <w:t xml:space="preserve">Šī apņemšanās nav atsaucama, izņemot, ja iestājas ārkārtas apstākļi, kurus nav iespējams paredzēt iepirkuma laikā, par kuriem </w:t>
      </w:r>
      <w:r>
        <w:rPr>
          <w:rStyle w:val="Bodytext2Italic"/>
          <w:rFonts w:eastAsia="Arial Unicode MS"/>
        </w:rPr>
        <w:t xml:space="preserve">&lt;piegādātāju </w:t>
      </w:r>
      <w:r>
        <w:t>apvienībā</w:t>
      </w:r>
      <w:r>
        <w:rPr>
          <w:i/>
        </w:rPr>
        <w:t xml:space="preserve"> ietilpstošā dalībnieka/apakšuzņēmēja nosaukums</w:t>
      </w:r>
      <w:r>
        <w:t>&gt; (atstāt vajadzīgo)</w:t>
      </w:r>
      <w:r>
        <w:rPr>
          <w:rStyle w:val="Bodytext6NotItalic"/>
          <w:rFonts w:eastAsia="Arial Unicode MS"/>
          <w:i w:val="0"/>
        </w:rPr>
        <w:t xml:space="preserve">apņemas nekavējoties informēt pasūtītāju.  </w:t>
      </w:r>
    </w:p>
    <w:p w:rsidR="00993DA5" w:rsidRDefault="00993DA5">
      <w:pPr>
        <w:pStyle w:val="Style1"/>
      </w:pPr>
    </w:p>
    <w:tbl>
      <w:tblPr>
        <w:tblW w:w="0" w:type="auto"/>
        <w:tblLook w:val="04A0"/>
      </w:tblPr>
      <w:tblGrid>
        <w:gridCol w:w="9287"/>
      </w:tblGrid>
      <w:tr w:rsidR="00993DA5">
        <w:tc>
          <w:tcPr>
            <w:tcW w:w="9902" w:type="dxa"/>
            <w:tcBorders>
              <w:top w:val="nil"/>
              <w:left w:val="nil"/>
              <w:bottom w:val="single" w:sz="4" w:space="0" w:color="auto"/>
              <w:right w:val="nil"/>
            </w:tcBorders>
            <w:shd w:val="clear" w:color="auto" w:fill="auto"/>
          </w:tcPr>
          <w:p w:rsidR="00993DA5" w:rsidRDefault="00993DA5">
            <w:pPr>
              <w:pStyle w:val="Style1"/>
              <w:rPr>
                <w:lang w:eastAsia="en-US"/>
              </w:rPr>
            </w:pPr>
          </w:p>
        </w:tc>
      </w:tr>
      <w:tr w:rsidR="00993DA5">
        <w:tc>
          <w:tcPr>
            <w:tcW w:w="9902" w:type="dxa"/>
            <w:tcBorders>
              <w:top w:val="single" w:sz="4" w:space="0" w:color="auto"/>
              <w:left w:val="nil"/>
              <w:bottom w:val="nil"/>
              <w:right w:val="nil"/>
            </w:tcBorders>
            <w:shd w:val="clear" w:color="auto" w:fill="auto"/>
          </w:tcPr>
          <w:p w:rsidR="00993DA5" w:rsidRDefault="00B26330">
            <w:pPr>
              <w:pStyle w:val="Style1"/>
              <w:rPr>
                <w:lang w:eastAsia="en-US"/>
              </w:rPr>
            </w:pPr>
            <w:r>
              <w:rPr>
                <w:lang w:eastAsia="en-US"/>
              </w:rPr>
              <w:t xml:space="preserve">Piegādātāju apvienībā ietilpstošā uzņēmuma/ apakšuzņēmēja nosaukums </w:t>
            </w:r>
            <w:r>
              <w:rPr>
                <w:rStyle w:val="Bodytext2Italic"/>
                <w:rFonts w:eastAsia="Arial Unicode MS"/>
              </w:rPr>
              <w:t>(atstāt vajadzīgo)</w:t>
            </w:r>
          </w:p>
        </w:tc>
      </w:tr>
      <w:tr w:rsidR="00993DA5">
        <w:tc>
          <w:tcPr>
            <w:tcW w:w="9902" w:type="dxa"/>
            <w:tcBorders>
              <w:top w:val="nil"/>
              <w:left w:val="nil"/>
              <w:bottom w:val="single" w:sz="4" w:space="0" w:color="auto"/>
              <w:right w:val="nil"/>
            </w:tcBorders>
            <w:shd w:val="clear" w:color="auto" w:fill="auto"/>
          </w:tcPr>
          <w:p w:rsidR="00993DA5" w:rsidRDefault="00993DA5">
            <w:pPr>
              <w:pStyle w:val="Style1"/>
              <w:rPr>
                <w:lang w:eastAsia="en-US"/>
              </w:rPr>
            </w:pPr>
          </w:p>
          <w:p w:rsidR="00993DA5" w:rsidRDefault="00993DA5">
            <w:pPr>
              <w:pStyle w:val="Style1"/>
              <w:rPr>
                <w:lang w:eastAsia="en-US"/>
              </w:rPr>
            </w:pPr>
          </w:p>
        </w:tc>
      </w:tr>
      <w:tr w:rsidR="00993DA5">
        <w:tc>
          <w:tcPr>
            <w:tcW w:w="9902" w:type="dxa"/>
            <w:tcBorders>
              <w:top w:val="single" w:sz="4" w:space="0" w:color="auto"/>
              <w:left w:val="nil"/>
              <w:bottom w:val="nil"/>
              <w:right w:val="nil"/>
            </w:tcBorders>
            <w:shd w:val="clear" w:color="auto" w:fill="auto"/>
          </w:tcPr>
          <w:p w:rsidR="00993DA5" w:rsidRDefault="00B26330">
            <w:pPr>
              <w:pStyle w:val="Style1"/>
              <w:rPr>
                <w:lang w:eastAsia="en-US"/>
              </w:rPr>
            </w:pPr>
            <w:r>
              <w:rPr>
                <w:lang w:eastAsia="en-US"/>
              </w:rPr>
              <w:t>Pilnvarotās personas vārds, uzvārds, amats</w:t>
            </w:r>
          </w:p>
        </w:tc>
      </w:tr>
      <w:tr w:rsidR="00993DA5">
        <w:tc>
          <w:tcPr>
            <w:tcW w:w="9902" w:type="dxa"/>
            <w:tcBorders>
              <w:top w:val="nil"/>
              <w:left w:val="nil"/>
              <w:bottom w:val="single" w:sz="4" w:space="0" w:color="auto"/>
              <w:right w:val="nil"/>
            </w:tcBorders>
            <w:shd w:val="clear" w:color="auto" w:fill="auto"/>
          </w:tcPr>
          <w:p w:rsidR="00993DA5" w:rsidRDefault="00993DA5">
            <w:pPr>
              <w:pStyle w:val="Style1"/>
              <w:rPr>
                <w:lang w:eastAsia="en-US"/>
              </w:rPr>
            </w:pPr>
          </w:p>
          <w:p w:rsidR="00993DA5" w:rsidRDefault="00993DA5">
            <w:pPr>
              <w:pStyle w:val="Style1"/>
              <w:rPr>
                <w:lang w:eastAsia="en-US"/>
              </w:rPr>
            </w:pPr>
          </w:p>
        </w:tc>
      </w:tr>
      <w:tr w:rsidR="00993DA5">
        <w:tc>
          <w:tcPr>
            <w:tcW w:w="9902" w:type="dxa"/>
            <w:tcBorders>
              <w:top w:val="single" w:sz="4" w:space="0" w:color="auto"/>
              <w:left w:val="nil"/>
              <w:bottom w:val="nil"/>
              <w:right w:val="nil"/>
            </w:tcBorders>
            <w:shd w:val="clear" w:color="auto" w:fill="auto"/>
          </w:tcPr>
          <w:p w:rsidR="00993DA5" w:rsidRDefault="00B26330">
            <w:pPr>
              <w:pStyle w:val="Style1"/>
              <w:rPr>
                <w:lang w:eastAsia="en-US"/>
              </w:rPr>
            </w:pPr>
            <w:r>
              <w:rPr>
                <w:lang w:eastAsia="en-US"/>
              </w:rPr>
              <w:t>Paraksts</w:t>
            </w:r>
          </w:p>
        </w:tc>
      </w:tr>
      <w:tr w:rsidR="00993DA5">
        <w:tc>
          <w:tcPr>
            <w:tcW w:w="9902" w:type="dxa"/>
            <w:tcBorders>
              <w:top w:val="nil"/>
              <w:left w:val="nil"/>
              <w:bottom w:val="single" w:sz="4" w:space="0" w:color="auto"/>
              <w:right w:val="nil"/>
            </w:tcBorders>
            <w:shd w:val="clear" w:color="auto" w:fill="auto"/>
          </w:tcPr>
          <w:p w:rsidR="00993DA5" w:rsidRDefault="00993DA5">
            <w:pPr>
              <w:pStyle w:val="Style1"/>
              <w:rPr>
                <w:lang w:eastAsia="en-US"/>
              </w:rPr>
            </w:pPr>
          </w:p>
          <w:p w:rsidR="00993DA5" w:rsidRDefault="00993DA5">
            <w:pPr>
              <w:pStyle w:val="Style1"/>
              <w:rPr>
                <w:lang w:eastAsia="en-US"/>
              </w:rPr>
            </w:pPr>
          </w:p>
        </w:tc>
      </w:tr>
      <w:tr w:rsidR="00993DA5">
        <w:tc>
          <w:tcPr>
            <w:tcW w:w="9902" w:type="dxa"/>
            <w:tcBorders>
              <w:top w:val="single" w:sz="4" w:space="0" w:color="auto"/>
              <w:left w:val="nil"/>
              <w:bottom w:val="nil"/>
              <w:right w:val="nil"/>
            </w:tcBorders>
            <w:shd w:val="clear" w:color="auto" w:fill="auto"/>
          </w:tcPr>
          <w:p w:rsidR="00993DA5" w:rsidRDefault="00B26330">
            <w:pPr>
              <w:pStyle w:val="Style1"/>
              <w:rPr>
                <w:lang w:eastAsia="en-US"/>
              </w:rPr>
            </w:pPr>
            <w:r>
              <w:rPr>
                <w:lang w:eastAsia="en-US"/>
              </w:rPr>
              <w:t>Vieta, datums</w:t>
            </w:r>
          </w:p>
        </w:tc>
      </w:tr>
    </w:tbl>
    <w:p w:rsidR="00993DA5" w:rsidRDefault="00993DA5">
      <w:pPr>
        <w:rPr>
          <w:rFonts w:eastAsia="Times New Roman"/>
        </w:rPr>
      </w:pPr>
    </w:p>
    <w:p w:rsidR="00993DA5" w:rsidRDefault="00993DA5"/>
    <w:p w:rsidR="00993DA5" w:rsidRDefault="00993DA5"/>
    <w:p w:rsidR="00993DA5" w:rsidRDefault="00993DA5">
      <w:pPr>
        <w:tabs>
          <w:tab w:val="left" w:pos="5812"/>
          <w:tab w:val="left" w:pos="13183"/>
          <w:tab w:val="left" w:pos="13325"/>
        </w:tabs>
        <w:spacing w:after="0" w:line="240" w:lineRule="auto"/>
        <w:jc w:val="right"/>
        <w:rPr>
          <w:rFonts w:ascii="Times New Roman" w:eastAsia="Times New Roman" w:hAnsi="Times New Roman" w:cs="Times New Roman"/>
          <w:b/>
          <w:sz w:val="18"/>
          <w:szCs w:val="18"/>
        </w:rPr>
      </w:pPr>
    </w:p>
    <w:p w:rsidR="00993DA5" w:rsidRDefault="00993DA5">
      <w:pPr>
        <w:tabs>
          <w:tab w:val="left" w:pos="5812"/>
          <w:tab w:val="left" w:pos="13183"/>
          <w:tab w:val="left" w:pos="13325"/>
        </w:tabs>
        <w:spacing w:after="0" w:line="240" w:lineRule="auto"/>
        <w:jc w:val="right"/>
        <w:rPr>
          <w:rFonts w:ascii="Times New Roman" w:eastAsia="Times New Roman" w:hAnsi="Times New Roman" w:cs="Times New Roman"/>
          <w:b/>
          <w:sz w:val="18"/>
          <w:szCs w:val="18"/>
        </w:rPr>
      </w:pPr>
    </w:p>
    <w:p w:rsidR="00993DA5" w:rsidRDefault="00993DA5">
      <w:pPr>
        <w:tabs>
          <w:tab w:val="left" w:pos="5812"/>
          <w:tab w:val="left" w:pos="13183"/>
          <w:tab w:val="left" w:pos="13325"/>
        </w:tabs>
        <w:spacing w:after="0" w:line="240" w:lineRule="auto"/>
        <w:jc w:val="right"/>
        <w:rPr>
          <w:rFonts w:ascii="Times New Roman" w:eastAsia="Times New Roman" w:hAnsi="Times New Roman" w:cs="Times New Roman"/>
          <w:b/>
          <w:sz w:val="18"/>
          <w:szCs w:val="18"/>
        </w:rPr>
      </w:pPr>
    </w:p>
    <w:p w:rsidR="00993DA5" w:rsidRDefault="00993DA5">
      <w:pPr>
        <w:tabs>
          <w:tab w:val="left" w:pos="5812"/>
          <w:tab w:val="left" w:pos="13183"/>
          <w:tab w:val="left" w:pos="13325"/>
        </w:tabs>
        <w:spacing w:after="0" w:line="240" w:lineRule="auto"/>
        <w:jc w:val="right"/>
        <w:rPr>
          <w:rFonts w:ascii="Times New Roman" w:eastAsia="Times New Roman" w:hAnsi="Times New Roman" w:cs="Times New Roman"/>
          <w:b/>
          <w:sz w:val="18"/>
          <w:szCs w:val="18"/>
        </w:rPr>
      </w:pPr>
    </w:p>
    <w:p w:rsidR="00993DA5" w:rsidRDefault="00993DA5">
      <w:pPr>
        <w:tabs>
          <w:tab w:val="left" w:pos="5812"/>
          <w:tab w:val="left" w:pos="13183"/>
          <w:tab w:val="left" w:pos="13325"/>
        </w:tabs>
        <w:spacing w:after="0" w:line="240" w:lineRule="auto"/>
        <w:jc w:val="right"/>
        <w:rPr>
          <w:rFonts w:ascii="Times New Roman" w:eastAsia="Times New Roman" w:hAnsi="Times New Roman" w:cs="Times New Roman"/>
          <w:b/>
          <w:sz w:val="18"/>
          <w:szCs w:val="18"/>
        </w:rPr>
      </w:pPr>
    </w:p>
    <w:p w:rsidR="00993DA5" w:rsidRDefault="00993DA5">
      <w:pPr>
        <w:tabs>
          <w:tab w:val="left" w:pos="5812"/>
          <w:tab w:val="left" w:pos="13183"/>
          <w:tab w:val="left" w:pos="13325"/>
        </w:tabs>
        <w:spacing w:after="0" w:line="240" w:lineRule="auto"/>
        <w:jc w:val="right"/>
        <w:rPr>
          <w:rFonts w:ascii="Times New Roman" w:eastAsia="Times New Roman" w:hAnsi="Times New Roman" w:cs="Times New Roman"/>
          <w:b/>
          <w:sz w:val="18"/>
          <w:szCs w:val="18"/>
        </w:rPr>
      </w:pPr>
    </w:p>
    <w:p w:rsidR="00993DA5" w:rsidRDefault="00993DA5">
      <w:pPr>
        <w:tabs>
          <w:tab w:val="left" w:pos="5812"/>
          <w:tab w:val="left" w:pos="13183"/>
          <w:tab w:val="left" w:pos="13325"/>
        </w:tabs>
        <w:spacing w:after="0" w:line="240" w:lineRule="auto"/>
        <w:jc w:val="right"/>
        <w:rPr>
          <w:rFonts w:ascii="Times New Roman" w:eastAsia="Times New Roman" w:hAnsi="Times New Roman" w:cs="Times New Roman"/>
          <w:b/>
          <w:sz w:val="18"/>
          <w:szCs w:val="18"/>
        </w:rPr>
      </w:pPr>
    </w:p>
    <w:p w:rsidR="00993DA5" w:rsidRDefault="00993DA5">
      <w:pPr>
        <w:tabs>
          <w:tab w:val="left" w:pos="5812"/>
          <w:tab w:val="left" w:pos="13183"/>
          <w:tab w:val="left" w:pos="13325"/>
        </w:tabs>
        <w:spacing w:after="0" w:line="240" w:lineRule="auto"/>
        <w:jc w:val="right"/>
        <w:rPr>
          <w:rFonts w:ascii="Times New Roman" w:eastAsia="Times New Roman" w:hAnsi="Times New Roman" w:cs="Times New Roman"/>
          <w:b/>
          <w:sz w:val="18"/>
          <w:szCs w:val="18"/>
        </w:rPr>
      </w:pPr>
    </w:p>
    <w:p w:rsidR="00993DA5" w:rsidRDefault="00993DA5">
      <w:pPr>
        <w:tabs>
          <w:tab w:val="left" w:pos="5812"/>
          <w:tab w:val="left" w:pos="13183"/>
          <w:tab w:val="left" w:pos="13325"/>
        </w:tabs>
        <w:spacing w:after="0" w:line="240" w:lineRule="auto"/>
        <w:jc w:val="right"/>
        <w:rPr>
          <w:rFonts w:ascii="Times New Roman" w:eastAsia="Times New Roman" w:hAnsi="Times New Roman" w:cs="Times New Roman"/>
          <w:b/>
          <w:sz w:val="18"/>
          <w:szCs w:val="18"/>
        </w:rPr>
      </w:pPr>
    </w:p>
    <w:p w:rsidR="00993DA5" w:rsidRDefault="00993DA5">
      <w:pPr>
        <w:tabs>
          <w:tab w:val="left" w:pos="5812"/>
          <w:tab w:val="left" w:pos="13183"/>
          <w:tab w:val="left" w:pos="13325"/>
        </w:tabs>
        <w:spacing w:after="0" w:line="240" w:lineRule="auto"/>
        <w:jc w:val="right"/>
        <w:rPr>
          <w:rFonts w:ascii="Times New Roman" w:eastAsia="Times New Roman" w:hAnsi="Times New Roman" w:cs="Times New Roman"/>
          <w:b/>
          <w:sz w:val="18"/>
          <w:szCs w:val="18"/>
        </w:rPr>
      </w:pPr>
    </w:p>
    <w:p w:rsidR="00993DA5" w:rsidRDefault="00993DA5">
      <w:pPr>
        <w:tabs>
          <w:tab w:val="left" w:pos="5812"/>
          <w:tab w:val="left" w:pos="13183"/>
          <w:tab w:val="left" w:pos="13325"/>
        </w:tabs>
        <w:spacing w:after="0" w:line="240" w:lineRule="auto"/>
        <w:jc w:val="right"/>
        <w:rPr>
          <w:rFonts w:ascii="Times New Roman" w:eastAsia="Times New Roman" w:hAnsi="Times New Roman" w:cs="Times New Roman"/>
          <w:b/>
          <w:sz w:val="18"/>
          <w:szCs w:val="18"/>
        </w:rPr>
      </w:pPr>
    </w:p>
    <w:p w:rsidR="00993DA5" w:rsidRDefault="00993DA5">
      <w:pPr>
        <w:tabs>
          <w:tab w:val="left" w:pos="5812"/>
          <w:tab w:val="left" w:pos="13183"/>
          <w:tab w:val="left" w:pos="13325"/>
        </w:tabs>
        <w:spacing w:after="0" w:line="240" w:lineRule="auto"/>
        <w:jc w:val="right"/>
        <w:rPr>
          <w:rFonts w:ascii="Times New Roman" w:eastAsia="Times New Roman" w:hAnsi="Times New Roman" w:cs="Times New Roman"/>
          <w:b/>
          <w:sz w:val="18"/>
          <w:szCs w:val="18"/>
        </w:rPr>
      </w:pPr>
    </w:p>
    <w:p w:rsidR="00993DA5" w:rsidRDefault="00993DA5">
      <w:pPr>
        <w:tabs>
          <w:tab w:val="left" w:pos="5812"/>
          <w:tab w:val="left" w:pos="13183"/>
          <w:tab w:val="left" w:pos="13325"/>
        </w:tabs>
        <w:spacing w:after="0" w:line="240" w:lineRule="auto"/>
        <w:jc w:val="right"/>
        <w:rPr>
          <w:rFonts w:ascii="Times New Roman" w:eastAsia="Times New Roman" w:hAnsi="Times New Roman" w:cs="Times New Roman"/>
          <w:b/>
          <w:sz w:val="18"/>
          <w:szCs w:val="18"/>
        </w:rPr>
      </w:pPr>
    </w:p>
    <w:p w:rsidR="00993DA5" w:rsidRDefault="00993DA5">
      <w:pPr>
        <w:tabs>
          <w:tab w:val="left" w:pos="5812"/>
          <w:tab w:val="left" w:pos="13183"/>
          <w:tab w:val="left" w:pos="13325"/>
        </w:tabs>
        <w:spacing w:after="0" w:line="240" w:lineRule="auto"/>
        <w:jc w:val="right"/>
        <w:rPr>
          <w:rFonts w:ascii="Times New Roman" w:eastAsia="Times New Roman" w:hAnsi="Times New Roman" w:cs="Times New Roman"/>
          <w:b/>
          <w:sz w:val="18"/>
          <w:szCs w:val="18"/>
        </w:rPr>
      </w:pPr>
    </w:p>
    <w:p w:rsidR="00993DA5" w:rsidRDefault="00993DA5">
      <w:pPr>
        <w:tabs>
          <w:tab w:val="left" w:pos="5812"/>
          <w:tab w:val="left" w:pos="13183"/>
          <w:tab w:val="left" w:pos="13325"/>
        </w:tabs>
        <w:spacing w:after="0" w:line="240" w:lineRule="auto"/>
        <w:jc w:val="right"/>
        <w:rPr>
          <w:rFonts w:ascii="Times New Roman" w:eastAsia="Times New Roman" w:hAnsi="Times New Roman" w:cs="Times New Roman"/>
          <w:b/>
          <w:sz w:val="18"/>
          <w:szCs w:val="18"/>
        </w:rPr>
      </w:pPr>
    </w:p>
    <w:p w:rsidR="00993DA5" w:rsidRDefault="00993DA5">
      <w:pPr>
        <w:tabs>
          <w:tab w:val="left" w:pos="5812"/>
          <w:tab w:val="left" w:pos="13183"/>
          <w:tab w:val="left" w:pos="13325"/>
        </w:tabs>
        <w:spacing w:after="0" w:line="240" w:lineRule="auto"/>
        <w:jc w:val="right"/>
        <w:rPr>
          <w:rFonts w:ascii="Times New Roman" w:eastAsia="Times New Roman" w:hAnsi="Times New Roman" w:cs="Times New Roman"/>
          <w:b/>
          <w:sz w:val="18"/>
          <w:szCs w:val="18"/>
        </w:rPr>
      </w:pPr>
    </w:p>
    <w:p w:rsidR="00993DA5" w:rsidRDefault="00993DA5">
      <w:pPr>
        <w:tabs>
          <w:tab w:val="left" w:pos="5812"/>
          <w:tab w:val="left" w:pos="13183"/>
          <w:tab w:val="left" w:pos="13325"/>
        </w:tabs>
        <w:spacing w:after="0" w:line="240" w:lineRule="auto"/>
        <w:jc w:val="right"/>
        <w:rPr>
          <w:rFonts w:ascii="Times New Roman" w:eastAsia="Times New Roman" w:hAnsi="Times New Roman" w:cs="Times New Roman"/>
          <w:b/>
          <w:sz w:val="18"/>
          <w:szCs w:val="18"/>
        </w:rPr>
      </w:pPr>
    </w:p>
    <w:p w:rsidR="00993DA5" w:rsidRDefault="00993DA5">
      <w:pPr>
        <w:tabs>
          <w:tab w:val="left" w:pos="5812"/>
          <w:tab w:val="left" w:pos="13183"/>
          <w:tab w:val="left" w:pos="13325"/>
        </w:tabs>
        <w:spacing w:after="0" w:line="240" w:lineRule="auto"/>
        <w:jc w:val="right"/>
        <w:rPr>
          <w:rFonts w:ascii="Times New Roman" w:eastAsia="Times New Roman" w:hAnsi="Times New Roman" w:cs="Times New Roman"/>
          <w:b/>
          <w:sz w:val="18"/>
          <w:szCs w:val="18"/>
        </w:rPr>
      </w:pPr>
    </w:p>
    <w:p w:rsidR="00993DA5" w:rsidRDefault="00993DA5">
      <w:pPr>
        <w:tabs>
          <w:tab w:val="left" w:pos="5812"/>
          <w:tab w:val="left" w:pos="13183"/>
          <w:tab w:val="left" w:pos="13325"/>
        </w:tabs>
        <w:spacing w:after="0" w:line="240" w:lineRule="auto"/>
        <w:jc w:val="right"/>
        <w:rPr>
          <w:rFonts w:ascii="Times New Roman" w:eastAsia="Times New Roman" w:hAnsi="Times New Roman" w:cs="Times New Roman"/>
          <w:b/>
          <w:sz w:val="18"/>
          <w:szCs w:val="18"/>
        </w:rPr>
      </w:pPr>
    </w:p>
    <w:p w:rsidR="00993DA5" w:rsidRDefault="00993DA5">
      <w:pPr>
        <w:tabs>
          <w:tab w:val="left" w:pos="5812"/>
          <w:tab w:val="left" w:pos="13183"/>
          <w:tab w:val="left" w:pos="13325"/>
        </w:tabs>
        <w:spacing w:after="0" w:line="240" w:lineRule="auto"/>
        <w:rPr>
          <w:rFonts w:ascii="Times New Roman" w:eastAsia="Times New Roman" w:hAnsi="Times New Roman" w:cs="Times New Roman"/>
          <w:b/>
          <w:sz w:val="18"/>
          <w:szCs w:val="18"/>
        </w:rPr>
      </w:pPr>
    </w:p>
    <w:p w:rsidR="00993DA5" w:rsidRDefault="00993DA5">
      <w:pPr>
        <w:tabs>
          <w:tab w:val="left" w:pos="5812"/>
          <w:tab w:val="left" w:pos="13183"/>
          <w:tab w:val="left" w:pos="13325"/>
        </w:tabs>
        <w:spacing w:after="0" w:line="240" w:lineRule="auto"/>
        <w:rPr>
          <w:rFonts w:ascii="Times New Roman" w:eastAsia="Times New Roman" w:hAnsi="Times New Roman" w:cs="Times New Roman"/>
          <w:b/>
          <w:sz w:val="18"/>
          <w:szCs w:val="18"/>
        </w:rPr>
      </w:pPr>
    </w:p>
    <w:p w:rsidR="00993DA5" w:rsidRDefault="00B26330">
      <w:pPr>
        <w:tabs>
          <w:tab w:val="left" w:pos="5812"/>
          <w:tab w:val="left" w:pos="13183"/>
          <w:tab w:val="left" w:pos="13325"/>
        </w:tabs>
        <w:spacing w:after="0" w:line="240" w:lineRule="auto"/>
        <w:jc w:val="right"/>
        <w:rPr>
          <w:rFonts w:ascii="Times New Roman" w:eastAsia="Times New Roman" w:hAnsi="Times New Roman" w:cs="Times New Roman"/>
          <w:b/>
          <w:sz w:val="18"/>
          <w:szCs w:val="18"/>
        </w:rPr>
      </w:pPr>
      <w:r>
        <w:rPr>
          <w:rFonts w:ascii="Times New Roman" w:eastAsia="Times New Roman" w:hAnsi="Times New Roman" w:cs="Times New Roman"/>
          <w:b/>
          <w:sz w:val="18"/>
          <w:szCs w:val="18"/>
        </w:rPr>
        <w:t>6. pielikums</w:t>
      </w:r>
    </w:p>
    <w:p w:rsidR="00993DA5" w:rsidRDefault="00B26330">
      <w:pPr>
        <w:spacing w:after="0" w:line="240" w:lineRule="auto"/>
        <w:jc w:val="right"/>
        <w:rPr>
          <w:rFonts w:ascii="Times New Roman" w:eastAsia="Times New Roman" w:hAnsi="Times New Roman" w:cs="Times New Roman"/>
          <w:bCs/>
          <w:i/>
          <w:iCs/>
          <w:sz w:val="20"/>
          <w:szCs w:val="20"/>
        </w:rPr>
      </w:pPr>
      <w:r>
        <w:rPr>
          <w:rFonts w:ascii="Times New Roman" w:eastAsia="Times New Roman" w:hAnsi="Times New Roman" w:cs="Times New Roman"/>
          <w:bCs/>
          <w:i/>
          <w:iCs/>
          <w:sz w:val="20"/>
          <w:szCs w:val="20"/>
        </w:rPr>
        <w:t xml:space="preserve">Iepirkuma </w:t>
      </w:r>
    </w:p>
    <w:p w:rsidR="00993DA5" w:rsidRDefault="00B26330">
      <w:pPr>
        <w:spacing w:after="0" w:line="240" w:lineRule="auto"/>
        <w:jc w:val="right"/>
        <w:rPr>
          <w:rFonts w:ascii="Times New Roman" w:eastAsia="Times New Roman" w:hAnsi="Times New Roman" w:cs="Times New Roman"/>
          <w:bCs/>
          <w:i/>
          <w:iCs/>
          <w:sz w:val="20"/>
          <w:szCs w:val="20"/>
        </w:rPr>
      </w:pPr>
      <w:r>
        <w:rPr>
          <w:rFonts w:ascii="Times New Roman" w:eastAsia="Times New Roman" w:hAnsi="Times New Roman" w:cs="Times New Roman"/>
          <w:bCs/>
          <w:i/>
          <w:iCs/>
          <w:sz w:val="20"/>
          <w:szCs w:val="20"/>
        </w:rPr>
        <w:t xml:space="preserve">Kokskaidu granulu piegāde Sabiedrības ar ierobežotu atbildību </w:t>
      </w:r>
    </w:p>
    <w:p w:rsidR="00993DA5" w:rsidRDefault="00B26330">
      <w:pPr>
        <w:spacing w:after="0" w:line="240" w:lineRule="auto"/>
        <w:jc w:val="right"/>
        <w:rPr>
          <w:rFonts w:ascii="Times New Roman" w:eastAsia="Times New Roman" w:hAnsi="Times New Roman" w:cs="Times New Roman"/>
          <w:bCs/>
          <w:i/>
          <w:iCs/>
          <w:sz w:val="20"/>
          <w:szCs w:val="20"/>
        </w:rPr>
      </w:pPr>
      <w:r>
        <w:rPr>
          <w:rFonts w:ascii="Times New Roman" w:eastAsia="Times New Roman" w:hAnsi="Times New Roman" w:cs="Times New Roman"/>
          <w:bCs/>
          <w:i/>
          <w:iCs/>
          <w:sz w:val="20"/>
          <w:szCs w:val="20"/>
        </w:rPr>
        <w:t>“Zilupes veselības un sociālās aprūpes centrs”</w:t>
      </w:r>
    </w:p>
    <w:p w:rsidR="00993DA5" w:rsidRDefault="006E057B">
      <w:pPr>
        <w:spacing w:after="0" w:line="240" w:lineRule="auto"/>
        <w:jc w:val="right"/>
        <w:rPr>
          <w:rFonts w:ascii="Times New Roman" w:eastAsia="Times New Roman" w:hAnsi="Times New Roman" w:cs="Times New Roman"/>
          <w:bCs/>
          <w:i/>
          <w:iCs/>
          <w:sz w:val="20"/>
          <w:szCs w:val="20"/>
        </w:rPr>
      </w:pPr>
      <w:r>
        <w:rPr>
          <w:rFonts w:ascii="Times New Roman" w:eastAsia="Times New Roman" w:hAnsi="Times New Roman" w:cs="Times New Roman"/>
          <w:bCs/>
          <w:i/>
          <w:iCs/>
          <w:sz w:val="20"/>
          <w:szCs w:val="20"/>
        </w:rPr>
        <w:t>ID Nr. ZVSAC 2026</w:t>
      </w:r>
      <w:r w:rsidR="00B26330">
        <w:rPr>
          <w:rFonts w:ascii="Times New Roman" w:eastAsia="Times New Roman" w:hAnsi="Times New Roman" w:cs="Times New Roman"/>
          <w:bCs/>
          <w:i/>
          <w:iCs/>
          <w:sz w:val="20"/>
          <w:szCs w:val="20"/>
        </w:rPr>
        <w:t>/1</w:t>
      </w:r>
      <w:r w:rsidR="00B26330">
        <w:rPr>
          <w:rFonts w:ascii="Times New Roman" w:eastAsia="Times New Roman" w:hAnsi="Times New Roman" w:cs="Times New Roman"/>
          <w:sz w:val="18"/>
          <w:szCs w:val="18"/>
        </w:rPr>
        <w:t>nolikumam</w:t>
      </w:r>
    </w:p>
    <w:p w:rsidR="00993DA5" w:rsidRDefault="00993DA5">
      <w:pPr>
        <w:tabs>
          <w:tab w:val="left" w:pos="5812"/>
          <w:tab w:val="left" w:pos="13183"/>
          <w:tab w:val="left" w:pos="13325"/>
        </w:tabs>
        <w:spacing w:after="0" w:line="240" w:lineRule="auto"/>
        <w:rPr>
          <w:rFonts w:ascii="Times New Roman" w:eastAsia="Times New Roman" w:hAnsi="Times New Roman" w:cs="Times New Roman"/>
          <w:b/>
          <w:sz w:val="18"/>
          <w:szCs w:val="18"/>
        </w:rPr>
      </w:pPr>
    </w:p>
    <w:p w:rsidR="00993DA5" w:rsidRDefault="00B26330">
      <w:pPr>
        <w:spacing w:line="240" w:lineRule="auto"/>
        <w:jc w:val="center"/>
        <w:rPr>
          <w:rFonts w:ascii="Times New Roman" w:hAnsi="Times New Roman"/>
          <w:b/>
        </w:rPr>
      </w:pPr>
      <w:r>
        <w:rPr>
          <w:rFonts w:ascii="Times New Roman" w:hAnsi="Times New Roman"/>
          <w:b/>
        </w:rPr>
        <w:t>INFORMĀCIJA PAR PRETENDENTA  ______________________________/</w:t>
      </w:r>
      <w:r>
        <w:rPr>
          <w:rFonts w:ascii="Times New Roman" w:hAnsi="Times New Roman"/>
          <w:i/>
        </w:rPr>
        <w:t>nosaukums/</w:t>
      </w:r>
    </w:p>
    <w:p w:rsidR="00993DA5" w:rsidRDefault="00B26330">
      <w:pPr>
        <w:spacing w:line="240" w:lineRule="auto"/>
        <w:jc w:val="center"/>
        <w:rPr>
          <w:rFonts w:ascii="Times New Roman" w:hAnsi="Times New Roman"/>
          <w:b/>
          <w:sz w:val="24"/>
          <w:szCs w:val="24"/>
        </w:rPr>
      </w:pPr>
      <w:r>
        <w:rPr>
          <w:rFonts w:ascii="Times New Roman" w:hAnsi="Times New Roman"/>
          <w:b/>
          <w:sz w:val="24"/>
          <w:szCs w:val="24"/>
        </w:rPr>
        <w:t>IEPRIEKŠĒJO PIEREDZI</w:t>
      </w:r>
    </w:p>
    <w:tbl>
      <w:tblPr>
        <w:tblW w:w="878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96"/>
        <w:gridCol w:w="2096"/>
        <w:gridCol w:w="2367"/>
        <w:gridCol w:w="2230"/>
      </w:tblGrid>
      <w:tr w:rsidR="00993DA5">
        <w:tc>
          <w:tcPr>
            <w:tcW w:w="1985" w:type="dxa"/>
            <w:shd w:val="clear" w:color="auto" w:fill="auto"/>
            <w:vAlign w:val="center"/>
          </w:tcPr>
          <w:p w:rsidR="00993DA5" w:rsidRDefault="00993DA5">
            <w:pPr>
              <w:pStyle w:val="western"/>
              <w:tabs>
                <w:tab w:val="left" w:pos="1327"/>
              </w:tabs>
              <w:spacing w:before="60" w:after="60" w:line="240" w:lineRule="auto"/>
              <w:jc w:val="center"/>
              <w:rPr>
                <w:rFonts w:ascii="Times New Roman" w:hAnsi="Times New Roman"/>
                <w:i/>
                <w:sz w:val="24"/>
                <w:szCs w:val="24"/>
                <w:lang w:val="lv-LV"/>
              </w:rPr>
            </w:pPr>
          </w:p>
        </w:tc>
        <w:tc>
          <w:tcPr>
            <w:tcW w:w="2126" w:type="dxa"/>
            <w:shd w:val="clear" w:color="auto" w:fill="auto"/>
            <w:vAlign w:val="center"/>
          </w:tcPr>
          <w:p w:rsidR="00993DA5" w:rsidRDefault="00B26330">
            <w:pPr>
              <w:pStyle w:val="western"/>
              <w:tabs>
                <w:tab w:val="left" w:pos="1327"/>
              </w:tabs>
              <w:spacing w:before="60" w:after="60" w:line="240" w:lineRule="auto"/>
              <w:jc w:val="center"/>
              <w:rPr>
                <w:rFonts w:ascii="Times New Roman" w:hAnsi="Times New Roman"/>
                <w:i/>
                <w:sz w:val="24"/>
                <w:szCs w:val="24"/>
                <w:lang w:val="lv-LV"/>
              </w:rPr>
            </w:pPr>
            <w:r>
              <w:rPr>
                <w:rFonts w:ascii="Times New Roman" w:hAnsi="Times New Roman"/>
                <w:i/>
                <w:sz w:val="24"/>
                <w:szCs w:val="24"/>
                <w:lang w:val="lv-LV"/>
              </w:rPr>
              <w:t xml:space="preserve">1. pieredze* </w:t>
            </w:r>
          </w:p>
        </w:tc>
        <w:tc>
          <w:tcPr>
            <w:tcW w:w="2410" w:type="dxa"/>
            <w:shd w:val="clear" w:color="auto" w:fill="auto"/>
            <w:vAlign w:val="center"/>
          </w:tcPr>
          <w:p w:rsidR="00993DA5" w:rsidRDefault="00B26330">
            <w:pPr>
              <w:pStyle w:val="western"/>
              <w:tabs>
                <w:tab w:val="left" w:pos="1327"/>
              </w:tabs>
              <w:spacing w:before="60" w:after="60" w:line="240" w:lineRule="auto"/>
              <w:jc w:val="center"/>
              <w:rPr>
                <w:rFonts w:ascii="Times New Roman" w:hAnsi="Times New Roman"/>
                <w:i/>
                <w:sz w:val="24"/>
                <w:szCs w:val="24"/>
                <w:lang w:val="lv-LV"/>
              </w:rPr>
            </w:pPr>
            <w:r>
              <w:rPr>
                <w:rFonts w:ascii="Times New Roman" w:hAnsi="Times New Roman"/>
                <w:i/>
                <w:sz w:val="24"/>
                <w:szCs w:val="24"/>
                <w:lang w:val="lv-LV"/>
              </w:rPr>
              <w:t>2. pieredze</w:t>
            </w:r>
          </w:p>
        </w:tc>
        <w:tc>
          <w:tcPr>
            <w:tcW w:w="2268" w:type="dxa"/>
          </w:tcPr>
          <w:p w:rsidR="00993DA5" w:rsidRDefault="00B26330">
            <w:pPr>
              <w:pStyle w:val="western"/>
              <w:tabs>
                <w:tab w:val="left" w:pos="1327"/>
              </w:tabs>
              <w:spacing w:before="60" w:after="60" w:line="240" w:lineRule="auto"/>
              <w:jc w:val="center"/>
              <w:rPr>
                <w:rFonts w:ascii="Times New Roman" w:hAnsi="Times New Roman"/>
                <w:i/>
                <w:sz w:val="24"/>
                <w:szCs w:val="24"/>
                <w:lang w:val="lv-LV"/>
              </w:rPr>
            </w:pPr>
            <w:r>
              <w:rPr>
                <w:rFonts w:ascii="Times New Roman" w:hAnsi="Times New Roman"/>
                <w:i/>
                <w:sz w:val="24"/>
                <w:szCs w:val="24"/>
                <w:lang w:val="lv-LV"/>
              </w:rPr>
              <w:t>3. pieredze</w:t>
            </w:r>
          </w:p>
        </w:tc>
      </w:tr>
      <w:tr w:rsidR="00993DA5">
        <w:tc>
          <w:tcPr>
            <w:tcW w:w="1985" w:type="dxa"/>
            <w:shd w:val="clear" w:color="auto" w:fill="auto"/>
            <w:vAlign w:val="center"/>
          </w:tcPr>
          <w:p w:rsidR="00993DA5" w:rsidRDefault="00B26330">
            <w:pPr>
              <w:pStyle w:val="western"/>
              <w:tabs>
                <w:tab w:val="left" w:pos="1327"/>
              </w:tabs>
              <w:spacing w:before="60" w:after="60" w:line="240" w:lineRule="auto"/>
              <w:rPr>
                <w:rFonts w:ascii="Times New Roman" w:hAnsi="Times New Roman"/>
                <w:sz w:val="24"/>
                <w:szCs w:val="24"/>
                <w:lang w:val="lv-LV"/>
              </w:rPr>
            </w:pPr>
            <w:r>
              <w:rPr>
                <w:rFonts w:ascii="Times New Roman" w:hAnsi="Times New Roman"/>
                <w:sz w:val="24"/>
                <w:szCs w:val="24"/>
                <w:lang w:val="lv-LV"/>
              </w:rPr>
              <w:t>Pasūtītājs</w:t>
            </w:r>
          </w:p>
        </w:tc>
        <w:tc>
          <w:tcPr>
            <w:tcW w:w="2126" w:type="dxa"/>
            <w:shd w:val="clear" w:color="auto" w:fill="auto"/>
            <w:vAlign w:val="center"/>
          </w:tcPr>
          <w:p w:rsidR="00993DA5" w:rsidRDefault="00993DA5">
            <w:pPr>
              <w:pStyle w:val="western"/>
              <w:tabs>
                <w:tab w:val="left" w:pos="1327"/>
              </w:tabs>
              <w:spacing w:before="60" w:after="60" w:line="240" w:lineRule="auto"/>
              <w:rPr>
                <w:rFonts w:ascii="Times New Roman" w:hAnsi="Times New Roman"/>
                <w:sz w:val="24"/>
                <w:szCs w:val="24"/>
                <w:lang w:val="lv-LV"/>
              </w:rPr>
            </w:pPr>
          </w:p>
        </w:tc>
        <w:tc>
          <w:tcPr>
            <w:tcW w:w="2410" w:type="dxa"/>
            <w:shd w:val="clear" w:color="auto" w:fill="auto"/>
            <w:vAlign w:val="center"/>
          </w:tcPr>
          <w:p w:rsidR="00993DA5" w:rsidRDefault="00993DA5">
            <w:pPr>
              <w:pStyle w:val="western"/>
              <w:tabs>
                <w:tab w:val="left" w:pos="1327"/>
              </w:tabs>
              <w:spacing w:before="60" w:after="60" w:line="240" w:lineRule="auto"/>
              <w:rPr>
                <w:rFonts w:ascii="Times New Roman" w:hAnsi="Times New Roman"/>
                <w:sz w:val="24"/>
                <w:szCs w:val="24"/>
                <w:lang w:val="lv-LV"/>
              </w:rPr>
            </w:pPr>
          </w:p>
        </w:tc>
        <w:tc>
          <w:tcPr>
            <w:tcW w:w="2268" w:type="dxa"/>
          </w:tcPr>
          <w:p w:rsidR="00993DA5" w:rsidRDefault="00993DA5">
            <w:pPr>
              <w:pStyle w:val="western"/>
              <w:tabs>
                <w:tab w:val="left" w:pos="1327"/>
              </w:tabs>
              <w:spacing w:before="60" w:after="60" w:line="240" w:lineRule="auto"/>
              <w:rPr>
                <w:rFonts w:ascii="Times New Roman" w:hAnsi="Times New Roman"/>
                <w:sz w:val="24"/>
                <w:szCs w:val="24"/>
                <w:lang w:val="lv-LV"/>
              </w:rPr>
            </w:pPr>
          </w:p>
        </w:tc>
      </w:tr>
      <w:tr w:rsidR="00993DA5">
        <w:tc>
          <w:tcPr>
            <w:tcW w:w="1985" w:type="dxa"/>
            <w:shd w:val="clear" w:color="auto" w:fill="auto"/>
            <w:vAlign w:val="center"/>
          </w:tcPr>
          <w:p w:rsidR="00993DA5" w:rsidRDefault="00B26330">
            <w:pPr>
              <w:pStyle w:val="western"/>
              <w:tabs>
                <w:tab w:val="left" w:pos="1327"/>
              </w:tabs>
              <w:spacing w:before="60" w:after="60" w:line="240" w:lineRule="auto"/>
              <w:rPr>
                <w:rFonts w:ascii="Times New Roman" w:hAnsi="Times New Roman"/>
                <w:sz w:val="24"/>
                <w:szCs w:val="24"/>
                <w:lang w:val="lv-LV"/>
              </w:rPr>
            </w:pPr>
            <w:r>
              <w:rPr>
                <w:rFonts w:ascii="Times New Roman" w:hAnsi="Times New Roman"/>
                <w:sz w:val="24"/>
                <w:szCs w:val="24"/>
                <w:lang w:val="lv-LV"/>
              </w:rPr>
              <w:t>Līguma priekšmets</w:t>
            </w:r>
          </w:p>
        </w:tc>
        <w:tc>
          <w:tcPr>
            <w:tcW w:w="2126" w:type="dxa"/>
            <w:shd w:val="clear" w:color="auto" w:fill="auto"/>
            <w:vAlign w:val="center"/>
          </w:tcPr>
          <w:p w:rsidR="00993DA5" w:rsidRDefault="00993DA5">
            <w:pPr>
              <w:pStyle w:val="western"/>
              <w:tabs>
                <w:tab w:val="left" w:pos="1327"/>
              </w:tabs>
              <w:spacing w:before="60" w:after="60" w:line="240" w:lineRule="auto"/>
              <w:rPr>
                <w:rFonts w:ascii="Times New Roman" w:hAnsi="Times New Roman"/>
                <w:sz w:val="24"/>
                <w:szCs w:val="24"/>
                <w:lang w:val="lv-LV"/>
              </w:rPr>
            </w:pPr>
          </w:p>
        </w:tc>
        <w:tc>
          <w:tcPr>
            <w:tcW w:w="2410" w:type="dxa"/>
            <w:shd w:val="clear" w:color="auto" w:fill="auto"/>
            <w:vAlign w:val="center"/>
          </w:tcPr>
          <w:p w:rsidR="00993DA5" w:rsidRDefault="00993DA5">
            <w:pPr>
              <w:pStyle w:val="western"/>
              <w:tabs>
                <w:tab w:val="left" w:pos="1327"/>
              </w:tabs>
              <w:spacing w:before="60" w:after="60" w:line="240" w:lineRule="auto"/>
              <w:rPr>
                <w:rFonts w:ascii="Times New Roman" w:hAnsi="Times New Roman"/>
                <w:sz w:val="24"/>
                <w:szCs w:val="24"/>
                <w:lang w:val="lv-LV"/>
              </w:rPr>
            </w:pPr>
          </w:p>
        </w:tc>
        <w:tc>
          <w:tcPr>
            <w:tcW w:w="2268" w:type="dxa"/>
          </w:tcPr>
          <w:p w:rsidR="00993DA5" w:rsidRDefault="00993DA5">
            <w:pPr>
              <w:pStyle w:val="western"/>
              <w:tabs>
                <w:tab w:val="left" w:pos="1327"/>
              </w:tabs>
              <w:spacing w:before="60" w:after="60" w:line="240" w:lineRule="auto"/>
              <w:rPr>
                <w:rFonts w:ascii="Times New Roman" w:hAnsi="Times New Roman"/>
                <w:sz w:val="24"/>
                <w:szCs w:val="24"/>
                <w:lang w:val="lv-LV"/>
              </w:rPr>
            </w:pPr>
          </w:p>
        </w:tc>
      </w:tr>
      <w:tr w:rsidR="00993DA5">
        <w:tc>
          <w:tcPr>
            <w:tcW w:w="1985" w:type="dxa"/>
            <w:shd w:val="clear" w:color="auto" w:fill="auto"/>
          </w:tcPr>
          <w:p w:rsidR="00993DA5" w:rsidRDefault="00B26330">
            <w:pPr>
              <w:pStyle w:val="western"/>
              <w:tabs>
                <w:tab w:val="left" w:pos="1327"/>
              </w:tabs>
              <w:spacing w:before="60" w:after="60" w:line="240" w:lineRule="auto"/>
              <w:rPr>
                <w:rFonts w:ascii="Times New Roman" w:hAnsi="Times New Roman"/>
                <w:sz w:val="24"/>
                <w:szCs w:val="24"/>
                <w:lang w:val="lv-LV"/>
              </w:rPr>
            </w:pPr>
            <w:r>
              <w:rPr>
                <w:rFonts w:ascii="Times New Roman" w:hAnsi="Times New Roman"/>
                <w:sz w:val="24"/>
                <w:szCs w:val="24"/>
                <w:lang w:val="lv-LV"/>
              </w:rPr>
              <w:t>Līguma izpildes laiks (datums, no - līdz)</w:t>
            </w:r>
          </w:p>
        </w:tc>
        <w:tc>
          <w:tcPr>
            <w:tcW w:w="2126" w:type="dxa"/>
            <w:shd w:val="clear" w:color="auto" w:fill="auto"/>
          </w:tcPr>
          <w:p w:rsidR="00993DA5" w:rsidRDefault="00993DA5">
            <w:pPr>
              <w:pStyle w:val="western"/>
              <w:tabs>
                <w:tab w:val="left" w:pos="1327"/>
              </w:tabs>
              <w:spacing w:before="60" w:after="60" w:line="240" w:lineRule="auto"/>
              <w:rPr>
                <w:rFonts w:ascii="Times New Roman" w:hAnsi="Times New Roman"/>
                <w:sz w:val="24"/>
                <w:szCs w:val="24"/>
                <w:lang w:val="lv-LV"/>
              </w:rPr>
            </w:pPr>
          </w:p>
        </w:tc>
        <w:tc>
          <w:tcPr>
            <w:tcW w:w="2410" w:type="dxa"/>
            <w:shd w:val="clear" w:color="auto" w:fill="auto"/>
          </w:tcPr>
          <w:p w:rsidR="00993DA5" w:rsidRDefault="00993DA5">
            <w:pPr>
              <w:pStyle w:val="western"/>
              <w:tabs>
                <w:tab w:val="left" w:pos="1327"/>
              </w:tabs>
              <w:spacing w:before="60" w:after="60" w:line="240" w:lineRule="auto"/>
              <w:rPr>
                <w:rFonts w:ascii="Times New Roman" w:hAnsi="Times New Roman"/>
                <w:sz w:val="24"/>
                <w:szCs w:val="24"/>
                <w:lang w:val="lv-LV"/>
              </w:rPr>
            </w:pPr>
          </w:p>
        </w:tc>
        <w:tc>
          <w:tcPr>
            <w:tcW w:w="2268" w:type="dxa"/>
          </w:tcPr>
          <w:p w:rsidR="00993DA5" w:rsidRDefault="00993DA5">
            <w:pPr>
              <w:pStyle w:val="western"/>
              <w:tabs>
                <w:tab w:val="left" w:pos="1327"/>
              </w:tabs>
              <w:spacing w:before="60" w:after="60" w:line="240" w:lineRule="auto"/>
              <w:rPr>
                <w:rFonts w:ascii="Times New Roman" w:hAnsi="Times New Roman"/>
                <w:sz w:val="24"/>
                <w:szCs w:val="24"/>
                <w:lang w:val="lv-LV"/>
              </w:rPr>
            </w:pPr>
          </w:p>
        </w:tc>
      </w:tr>
      <w:tr w:rsidR="00993DA5">
        <w:tc>
          <w:tcPr>
            <w:tcW w:w="1985" w:type="dxa"/>
            <w:shd w:val="clear" w:color="auto" w:fill="auto"/>
          </w:tcPr>
          <w:p w:rsidR="00993DA5" w:rsidRDefault="00B26330">
            <w:pPr>
              <w:pStyle w:val="western"/>
              <w:tabs>
                <w:tab w:val="left" w:pos="1327"/>
              </w:tabs>
              <w:spacing w:before="60" w:after="60" w:line="240" w:lineRule="auto"/>
              <w:rPr>
                <w:rFonts w:ascii="Times New Roman" w:hAnsi="Times New Roman"/>
                <w:sz w:val="24"/>
                <w:szCs w:val="24"/>
                <w:lang w:val="lv-LV"/>
              </w:rPr>
            </w:pPr>
            <w:r>
              <w:rPr>
                <w:rFonts w:ascii="Times New Roman" w:hAnsi="Times New Roman"/>
                <w:sz w:val="24"/>
                <w:szCs w:val="24"/>
                <w:lang w:val="lv-LV"/>
              </w:rPr>
              <w:t>Objekta adrese</w:t>
            </w:r>
          </w:p>
        </w:tc>
        <w:tc>
          <w:tcPr>
            <w:tcW w:w="2126" w:type="dxa"/>
            <w:shd w:val="clear" w:color="auto" w:fill="auto"/>
          </w:tcPr>
          <w:p w:rsidR="00993DA5" w:rsidRDefault="00993DA5">
            <w:pPr>
              <w:pStyle w:val="western"/>
              <w:tabs>
                <w:tab w:val="left" w:pos="1327"/>
              </w:tabs>
              <w:spacing w:before="60" w:after="60" w:line="240" w:lineRule="auto"/>
              <w:rPr>
                <w:rFonts w:ascii="Times New Roman" w:hAnsi="Times New Roman"/>
                <w:sz w:val="24"/>
                <w:szCs w:val="24"/>
                <w:lang w:val="lv-LV"/>
              </w:rPr>
            </w:pPr>
          </w:p>
        </w:tc>
        <w:tc>
          <w:tcPr>
            <w:tcW w:w="2410" w:type="dxa"/>
            <w:shd w:val="clear" w:color="auto" w:fill="auto"/>
          </w:tcPr>
          <w:p w:rsidR="00993DA5" w:rsidRDefault="00993DA5">
            <w:pPr>
              <w:pStyle w:val="western"/>
              <w:tabs>
                <w:tab w:val="left" w:pos="1327"/>
              </w:tabs>
              <w:spacing w:before="60" w:after="60" w:line="240" w:lineRule="auto"/>
              <w:rPr>
                <w:rFonts w:ascii="Times New Roman" w:hAnsi="Times New Roman"/>
                <w:sz w:val="24"/>
                <w:szCs w:val="24"/>
                <w:lang w:val="lv-LV"/>
              </w:rPr>
            </w:pPr>
          </w:p>
        </w:tc>
        <w:tc>
          <w:tcPr>
            <w:tcW w:w="2268" w:type="dxa"/>
          </w:tcPr>
          <w:p w:rsidR="00993DA5" w:rsidRDefault="00993DA5">
            <w:pPr>
              <w:pStyle w:val="western"/>
              <w:tabs>
                <w:tab w:val="left" w:pos="1327"/>
              </w:tabs>
              <w:spacing w:before="60" w:after="60" w:line="240" w:lineRule="auto"/>
              <w:rPr>
                <w:rFonts w:ascii="Times New Roman" w:hAnsi="Times New Roman"/>
                <w:sz w:val="24"/>
                <w:szCs w:val="24"/>
                <w:lang w:val="lv-LV"/>
              </w:rPr>
            </w:pPr>
          </w:p>
        </w:tc>
      </w:tr>
      <w:tr w:rsidR="00993DA5">
        <w:tc>
          <w:tcPr>
            <w:tcW w:w="1985" w:type="dxa"/>
            <w:shd w:val="clear" w:color="auto" w:fill="auto"/>
          </w:tcPr>
          <w:p w:rsidR="00993DA5" w:rsidRDefault="00B26330">
            <w:pPr>
              <w:pStyle w:val="western"/>
              <w:tabs>
                <w:tab w:val="left" w:pos="1327"/>
              </w:tabs>
              <w:spacing w:before="60" w:after="60" w:line="240" w:lineRule="auto"/>
              <w:rPr>
                <w:rFonts w:ascii="Times New Roman" w:hAnsi="Times New Roman"/>
                <w:sz w:val="24"/>
                <w:szCs w:val="24"/>
                <w:lang w:val="lv-LV"/>
              </w:rPr>
            </w:pPr>
            <w:r>
              <w:rPr>
                <w:rFonts w:ascii="Times New Roman" w:hAnsi="Times New Roman"/>
                <w:sz w:val="24"/>
                <w:szCs w:val="24"/>
                <w:lang w:val="lv-LV"/>
              </w:rPr>
              <w:t>Kontaktinformācija atsauksmēm (uzvārds, tālruņa Nr.)</w:t>
            </w:r>
          </w:p>
        </w:tc>
        <w:tc>
          <w:tcPr>
            <w:tcW w:w="2126" w:type="dxa"/>
            <w:shd w:val="clear" w:color="auto" w:fill="auto"/>
          </w:tcPr>
          <w:p w:rsidR="00993DA5" w:rsidRDefault="00993DA5">
            <w:pPr>
              <w:pStyle w:val="western"/>
              <w:tabs>
                <w:tab w:val="left" w:pos="1327"/>
              </w:tabs>
              <w:spacing w:before="60" w:after="60" w:line="240" w:lineRule="auto"/>
              <w:rPr>
                <w:rFonts w:ascii="Times New Roman" w:hAnsi="Times New Roman"/>
                <w:sz w:val="24"/>
                <w:szCs w:val="24"/>
                <w:lang w:val="lv-LV"/>
              </w:rPr>
            </w:pPr>
          </w:p>
        </w:tc>
        <w:tc>
          <w:tcPr>
            <w:tcW w:w="2410" w:type="dxa"/>
            <w:shd w:val="clear" w:color="auto" w:fill="auto"/>
          </w:tcPr>
          <w:p w:rsidR="00993DA5" w:rsidRDefault="00993DA5">
            <w:pPr>
              <w:pStyle w:val="western"/>
              <w:tabs>
                <w:tab w:val="left" w:pos="1327"/>
              </w:tabs>
              <w:spacing w:before="60" w:after="60" w:line="240" w:lineRule="auto"/>
              <w:rPr>
                <w:rFonts w:ascii="Times New Roman" w:hAnsi="Times New Roman"/>
                <w:sz w:val="24"/>
                <w:szCs w:val="24"/>
                <w:lang w:val="lv-LV"/>
              </w:rPr>
            </w:pPr>
          </w:p>
        </w:tc>
        <w:tc>
          <w:tcPr>
            <w:tcW w:w="2268" w:type="dxa"/>
          </w:tcPr>
          <w:p w:rsidR="00993DA5" w:rsidRDefault="00993DA5">
            <w:pPr>
              <w:pStyle w:val="western"/>
              <w:tabs>
                <w:tab w:val="left" w:pos="1327"/>
              </w:tabs>
              <w:spacing w:before="60" w:after="60" w:line="240" w:lineRule="auto"/>
              <w:rPr>
                <w:rFonts w:ascii="Times New Roman" w:hAnsi="Times New Roman"/>
                <w:sz w:val="24"/>
                <w:szCs w:val="24"/>
                <w:lang w:val="lv-LV"/>
              </w:rPr>
            </w:pPr>
          </w:p>
        </w:tc>
      </w:tr>
    </w:tbl>
    <w:p w:rsidR="00993DA5" w:rsidRDefault="00993DA5">
      <w:pPr>
        <w:keepNext/>
        <w:keepLines/>
        <w:spacing w:line="240" w:lineRule="auto"/>
        <w:ind w:left="10" w:right="202" w:hanging="10"/>
        <w:outlineLvl w:val="1"/>
        <w:rPr>
          <w:rFonts w:ascii="Times New Roman" w:hAnsi="Times New Roman"/>
          <w:color w:val="000000"/>
          <w:lang w:eastAsia="lv-LV"/>
        </w:rPr>
      </w:pPr>
    </w:p>
    <w:p w:rsidR="00993DA5" w:rsidRDefault="00B26330">
      <w:pPr>
        <w:keepNext/>
        <w:keepLines/>
        <w:spacing w:line="240" w:lineRule="auto"/>
        <w:ind w:left="10" w:right="202" w:hanging="10"/>
        <w:jc w:val="both"/>
        <w:outlineLvl w:val="1"/>
        <w:rPr>
          <w:rFonts w:ascii="Times New Roman" w:hAnsi="Times New Roman"/>
          <w:color w:val="000000"/>
          <w:sz w:val="24"/>
          <w:szCs w:val="24"/>
          <w:lang w:eastAsia="lv-LV"/>
        </w:rPr>
      </w:pPr>
      <w:r>
        <w:rPr>
          <w:rFonts w:ascii="Times New Roman" w:hAnsi="Times New Roman"/>
          <w:color w:val="000000"/>
          <w:sz w:val="24"/>
          <w:szCs w:val="24"/>
          <w:lang w:eastAsia="lv-LV"/>
        </w:rPr>
        <w:t xml:space="preserve">*Pretendentam jānorāda vismaz 1 līdzīga veida pieredze (Nolikuma 4.7. un 4.7.1.punkts). Pretendentam </w:t>
      </w:r>
      <w:r>
        <w:rPr>
          <w:rFonts w:ascii="Times New Roman" w:hAnsi="Times New Roman"/>
          <w:b/>
          <w:bCs/>
          <w:color w:val="000000"/>
          <w:sz w:val="24"/>
          <w:szCs w:val="24"/>
          <w:lang w:eastAsia="lv-LV"/>
        </w:rPr>
        <w:t>obligāti</w:t>
      </w:r>
      <w:r>
        <w:rPr>
          <w:rFonts w:ascii="Times New Roman" w:hAnsi="Times New Roman"/>
          <w:color w:val="000000"/>
          <w:sz w:val="24"/>
          <w:szCs w:val="24"/>
          <w:lang w:eastAsia="lv-LV"/>
        </w:rPr>
        <w:t xml:space="preserve"> jāpievieno katru norādīto pieredzi apliecinošs dokuments (atsauksme vai cits dokuments).</w:t>
      </w:r>
    </w:p>
    <w:p w:rsidR="00993DA5" w:rsidRDefault="00993DA5">
      <w:pPr>
        <w:tabs>
          <w:tab w:val="left" w:pos="5812"/>
          <w:tab w:val="left" w:pos="13183"/>
          <w:tab w:val="left" w:pos="13325"/>
        </w:tabs>
        <w:spacing w:after="0" w:line="240" w:lineRule="auto"/>
        <w:rPr>
          <w:rFonts w:ascii="Times New Roman" w:eastAsia="Times New Roman" w:hAnsi="Times New Roman" w:cs="Times New Roman"/>
          <w:b/>
          <w:sz w:val="18"/>
          <w:szCs w:val="18"/>
        </w:rPr>
      </w:pPr>
    </w:p>
    <w:p w:rsidR="00993DA5" w:rsidRDefault="00B26330">
      <w:pPr>
        <w:spacing w:after="0" w:line="240" w:lineRule="auto"/>
        <w:ind w:left="57" w:right="57"/>
        <w:rPr>
          <w:rFonts w:ascii="Times New Roman" w:eastAsia="Calibri" w:hAnsi="Times New Roman" w:cs="Times New Roman"/>
          <w:sz w:val="24"/>
          <w:szCs w:val="24"/>
          <w:u w:val="single"/>
          <w:lang w:eastAsia="lv-LV"/>
        </w:rPr>
      </w:pPr>
      <w:r>
        <w:rPr>
          <w:rFonts w:ascii="Times New Roman" w:eastAsia="Calibri" w:hAnsi="Times New Roman" w:cs="Times New Roman"/>
          <w:sz w:val="24"/>
          <w:szCs w:val="24"/>
          <w:u w:val="single"/>
          <w:lang w:eastAsia="lv-LV"/>
        </w:rPr>
        <w:tab/>
      </w:r>
      <w:r>
        <w:rPr>
          <w:rFonts w:ascii="Times New Roman" w:eastAsia="Calibri" w:hAnsi="Times New Roman" w:cs="Times New Roman"/>
          <w:sz w:val="24"/>
          <w:szCs w:val="24"/>
          <w:u w:val="single"/>
          <w:lang w:eastAsia="lv-LV"/>
        </w:rPr>
        <w:tab/>
      </w:r>
      <w:r>
        <w:rPr>
          <w:rFonts w:ascii="Times New Roman" w:eastAsia="Calibri" w:hAnsi="Times New Roman" w:cs="Times New Roman"/>
          <w:sz w:val="24"/>
          <w:szCs w:val="24"/>
          <w:u w:val="single"/>
          <w:lang w:eastAsia="lv-LV"/>
        </w:rPr>
        <w:tab/>
      </w:r>
      <w:r>
        <w:rPr>
          <w:rFonts w:ascii="Times New Roman" w:eastAsia="Calibri" w:hAnsi="Times New Roman" w:cs="Times New Roman"/>
          <w:sz w:val="24"/>
          <w:szCs w:val="24"/>
          <w:u w:val="single"/>
          <w:lang w:eastAsia="lv-LV"/>
        </w:rPr>
        <w:tab/>
      </w:r>
      <w:r>
        <w:rPr>
          <w:rFonts w:ascii="Times New Roman" w:eastAsia="Calibri" w:hAnsi="Times New Roman" w:cs="Times New Roman"/>
          <w:sz w:val="24"/>
          <w:szCs w:val="24"/>
          <w:u w:val="single"/>
          <w:lang w:eastAsia="lv-LV"/>
        </w:rPr>
        <w:tab/>
      </w:r>
      <w:r>
        <w:rPr>
          <w:rStyle w:val="FootnoteReference"/>
          <w:rFonts w:ascii="Times New Roman" w:eastAsia="Calibri" w:hAnsi="Times New Roman"/>
          <w:sz w:val="24"/>
          <w:szCs w:val="24"/>
          <w:lang w:eastAsia="lv-LV"/>
        </w:rPr>
        <w:footnoteReference w:id="5"/>
      </w:r>
      <w:r>
        <w:rPr>
          <w:rFonts w:ascii="Times New Roman" w:eastAsia="Calibri" w:hAnsi="Times New Roman" w:cs="Times New Roman"/>
          <w:sz w:val="24"/>
          <w:szCs w:val="24"/>
          <w:u w:val="single"/>
          <w:lang w:eastAsia="lv-LV"/>
        </w:rPr>
        <w:tab/>
      </w:r>
      <w:r>
        <w:rPr>
          <w:rFonts w:ascii="Times New Roman" w:eastAsia="Calibri" w:hAnsi="Times New Roman" w:cs="Times New Roman"/>
          <w:sz w:val="24"/>
          <w:szCs w:val="24"/>
          <w:u w:val="single"/>
          <w:lang w:eastAsia="lv-LV"/>
        </w:rPr>
        <w:tab/>
      </w:r>
      <w:r>
        <w:rPr>
          <w:rFonts w:ascii="Times New Roman" w:eastAsia="Calibri" w:hAnsi="Times New Roman" w:cs="Times New Roman"/>
          <w:sz w:val="24"/>
          <w:szCs w:val="24"/>
          <w:u w:val="single"/>
          <w:lang w:eastAsia="lv-LV"/>
        </w:rPr>
        <w:tab/>
      </w:r>
      <w:r>
        <w:rPr>
          <w:rFonts w:ascii="Times New Roman" w:eastAsia="Calibri" w:hAnsi="Times New Roman" w:cs="Times New Roman"/>
          <w:sz w:val="24"/>
          <w:szCs w:val="24"/>
          <w:u w:val="single"/>
          <w:lang w:eastAsia="lv-LV"/>
        </w:rPr>
        <w:tab/>
      </w:r>
      <w:r>
        <w:rPr>
          <w:rFonts w:ascii="Times New Roman" w:eastAsia="Calibri" w:hAnsi="Times New Roman" w:cs="Times New Roman"/>
          <w:sz w:val="24"/>
          <w:szCs w:val="24"/>
          <w:u w:val="single"/>
          <w:lang w:eastAsia="lv-LV"/>
        </w:rPr>
        <w:tab/>
      </w:r>
      <w:r>
        <w:rPr>
          <w:rFonts w:ascii="Times New Roman" w:eastAsia="Calibri" w:hAnsi="Times New Roman" w:cs="Times New Roman"/>
          <w:sz w:val="24"/>
          <w:szCs w:val="24"/>
          <w:u w:val="single"/>
          <w:lang w:eastAsia="lv-LV"/>
        </w:rPr>
        <w:tab/>
      </w:r>
      <w:r>
        <w:rPr>
          <w:rFonts w:ascii="Times New Roman" w:eastAsia="Calibri" w:hAnsi="Times New Roman" w:cs="Times New Roman"/>
          <w:sz w:val="24"/>
          <w:szCs w:val="24"/>
          <w:u w:val="single"/>
          <w:lang w:eastAsia="lv-LV"/>
        </w:rPr>
        <w:tab/>
      </w:r>
    </w:p>
    <w:p w:rsidR="00993DA5" w:rsidRDefault="00B26330">
      <w:pPr>
        <w:spacing w:after="0" w:line="240" w:lineRule="auto"/>
        <w:ind w:left="57" w:right="57"/>
        <w:rPr>
          <w:rFonts w:ascii="Times New Roman" w:eastAsia="Calibri" w:hAnsi="Times New Roman" w:cs="Times New Roman"/>
          <w:b/>
          <w:sz w:val="20"/>
          <w:szCs w:val="20"/>
          <w:vertAlign w:val="superscript"/>
        </w:rPr>
      </w:pPr>
      <w:r>
        <w:rPr>
          <w:rFonts w:ascii="Times New Roman" w:eastAsia="Calibri" w:hAnsi="Times New Roman" w:cs="Times New Roman"/>
          <w:sz w:val="20"/>
          <w:szCs w:val="20"/>
          <w:lang w:eastAsia="lv-LV"/>
        </w:rPr>
        <w:t xml:space="preserve">      (datums)                    (amats)                                 (paraksts)                            (paraksta atšifrējums)</w:t>
      </w:r>
    </w:p>
    <w:p w:rsidR="00993DA5" w:rsidRDefault="00993DA5">
      <w:pPr>
        <w:spacing w:after="0" w:line="240" w:lineRule="auto"/>
        <w:jc w:val="center"/>
        <w:rPr>
          <w:rFonts w:ascii="Times New Roman" w:eastAsia="Times New Roman" w:hAnsi="Times New Roman" w:cs="Times New Roman"/>
          <w:b/>
          <w:bCs/>
          <w:sz w:val="28"/>
          <w:szCs w:val="28"/>
          <w:highlight w:val="yellow"/>
        </w:rPr>
      </w:pPr>
    </w:p>
    <w:p w:rsidR="00993DA5" w:rsidRDefault="00993DA5">
      <w:pPr>
        <w:pStyle w:val="Style1"/>
        <w:rPr>
          <w:b/>
        </w:rPr>
      </w:pPr>
    </w:p>
    <w:p w:rsidR="00993DA5" w:rsidRDefault="00993DA5">
      <w:pPr>
        <w:pStyle w:val="Style1"/>
        <w:rPr>
          <w:b/>
        </w:rPr>
      </w:pPr>
    </w:p>
    <w:p w:rsidR="00993DA5" w:rsidRDefault="00993DA5">
      <w:pPr>
        <w:pStyle w:val="Style1"/>
        <w:rPr>
          <w:b/>
        </w:rPr>
      </w:pPr>
    </w:p>
    <w:p w:rsidR="00993DA5" w:rsidRDefault="00993DA5">
      <w:pPr>
        <w:pStyle w:val="Style1"/>
        <w:rPr>
          <w:b/>
        </w:rPr>
      </w:pPr>
    </w:p>
    <w:p w:rsidR="00993DA5" w:rsidRDefault="00993DA5">
      <w:pPr>
        <w:pStyle w:val="Style1"/>
        <w:rPr>
          <w:b/>
        </w:rPr>
      </w:pPr>
    </w:p>
    <w:p w:rsidR="00993DA5" w:rsidRDefault="00993DA5">
      <w:pPr>
        <w:pStyle w:val="Style1"/>
        <w:rPr>
          <w:b/>
        </w:rPr>
      </w:pPr>
    </w:p>
    <w:p w:rsidR="00993DA5" w:rsidRDefault="00993DA5">
      <w:pPr>
        <w:pStyle w:val="Style1"/>
        <w:rPr>
          <w:b/>
        </w:rPr>
      </w:pPr>
    </w:p>
    <w:p w:rsidR="00993DA5" w:rsidRDefault="00993DA5">
      <w:pPr>
        <w:pStyle w:val="Style1"/>
        <w:rPr>
          <w:b/>
        </w:rPr>
      </w:pPr>
    </w:p>
    <w:p w:rsidR="00993DA5" w:rsidRDefault="00993DA5">
      <w:pPr>
        <w:pStyle w:val="Style1"/>
        <w:rPr>
          <w:b/>
        </w:rPr>
      </w:pPr>
    </w:p>
    <w:p w:rsidR="00993DA5" w:rsidRDefault="00993DA5">
      <w:pPr>
        <w:pStyle w:val="Style1"/>
        <w:rPr>
          <w:b/>
        </w:rPr>
      </w:pPr>
    </w:p>
    <w:p w:rsidR="00993DA5" w:rsidRDefault="00993DA5">
      <w:pPr>
        <w:pStyle w:val="Style1"/>
        <w:rPr>
          <w:b/>
        </w:rPr>
      </w:pPr>
    </w:p>
    <w:p w:rsidR="00993DA5" w:rsidRDefault="00993DA5">
      <w:pPr>
        <w:pStyle w:val="Style1"/>
        <w:rPr>
          <w:b/>
        </w:rPr>
      </w:pPr>
    </w:p>
    <w:p w:rsidR="00993DA5" w:rsidRDefault="00993DA5">
      <w:pPr>
        <w:pStyle w:val="Style1"/>
        <w:rPr>
          <w:b/>
        </w:rPr>
      </w:pPr>
    </w:p>
    <w:p w:rsidR="00993DA5" w:rsidRDefault="00993DA5">
      <w:pPr>
        <w:pStyle w:val="Style1"/>
        <w:rPr>
          <w:b/>
        </w:rPr>
      </w:pPr>
    </w:p>
    <w:p w:rsidR="00993DA5" w:rsidRDefault="00993DA5">
      <w:pPr>
        <w:pStyle w:val="Style1"/>
        <w:rPr>
          <w:b/>
        </w:rPr>
      </w:pPr>
    </w:p>
    <w:p w:rsidR="00993DA5" w:rsidRDefault="00993DA5">
      <w:pPr>
        <w:tabs>
          <w:tab w:val="left" w:pos="5812"/>
          <w:tab w:val="left" w:pos="13183"/>
          <w:tab w:val="left" w:pos="13325"/>
        </w:tabs>
        <w:spacing w:after="0" w:line="240" w:lineRule="auto"/>
        <w:jc w:val="right"/>
        <w:rPr>
          <w:rFonts w:ascii="Times New Roman" w:eastAsia="Times New Roman" w:hAnsi="Times New Roman" w:cs="Times New Roman"/>
          <w:b/>
          <w:sz w:val="18"/>
          <w:szCs w:val="18"/>
        </w:rPr>
      </w:pPr>
      <w:bookmarkStart w:id="143" w:name="_Toc471130641"/>
    </w:p>
    <w:bookmarkEnd w:id="143"/>
    <w:p w:rsidR="00993DA5" w:rsidRDefault="00993DA5">
      <w:pPr>
        <w:tabs>
          <w:tab w:val="left" w:pos="5812"/>
          <w:tab w:val="left" w:pos="13183"/>
          <w:tab w:val="left" w:pos="13325"/>
        </w:tabs>
        <w:spacing w:after="0" w:line="240" w:lineRule="auto"/>
        <w:rPr>
          <w:rFonts w:ascii="Times New Roman" w:eastAsia="Times New Roman" w:hAnsi="Times New Roman" w:cs="Times New Roman"/>
          <w:b/>
          <w:sz w:val="18"/>
          <w:szCs w:val="18"/>
        </w:rPr>
      </w:pPr>
    </w:p>
    <w:p w:rsidR="00993DA5" w:rsidRDefault="00993DA5">
      <w:pPr>
        <w:tabs>
          <w:tab w:val="left" w:pos="5812"/>
          <w:tab w:val="left" w:pos="13183"/>
          <w:tab w:val="left" w:pos="13325"/>
        </w:tabs>
        <w:spacing w:after="0" w:line="240" w:lineRule="auto"/>
        <w:rPr>
          <w:rFonts w:ascii="Times New Roman" w:eastAsia="Times New Roman" w:hAnsi="Times New Roman" w:cs="Times New Roman"/>
          <w:b/>
          <w:sz w:val="18"/>
          <w:szCs w:val="18"/>
        </w:rPr>
      </w:pPr>
    </w:p>
    <w:p w:rsidR="00993DA5" w:rsidRDefault="00B26330">
      <w:pPr>
        <w:tabs>
          <w:tab w:val="left" w:pos="5812"/>
          <w:tab w:val="left" w:pos="13183"/>
          <w:tab w:val="left" w:pos="13325"/>
        </w:tabs>
        <w:spacing w:after="0" w:line="240" w:lineRule="auto"/>
        <w:jc w:val="right"/>
        <w:rPr>
          <w:rFonts w:ascii="Times New Roman" w:eastAsia="Times New Roman" w:hAnsi="Times New Roman" w:cs="Times New Roman"/>
          <w:b/>
          <w:sz w:val="18"/>
          <w:szCs w:val="18"/>
        </w:rPr>
      </w:pPr>
      <w:bookmarkStart w:id="144" w:name="_Hlk96953134"/>
      <w:r>
        <w:rPr>
          <w:rFonts w:ascii="Times New Roman" w:eastAsia="Times New Roman" w:hAnsi="Times New Roman" w:cs="Times New Roman"/>
          <w:b/>
          <w:sz w:val="18"/>
          <w:szCs w:val="18"/>
        </w:rPr>
        <w:t>7. pielikums</w:t>
      </w:r>
    </w:p>
    <w:p w:rsidR="00993DA5" w:rsidRDefault="00B26330">
      <w:pPr>
        <w:spacing w:after="0" w:line="240" w:lineRule="auto"/>
        <w:jc w:val="right"/>
        <w:rPr>
          <w:rFonts w:ascii="Times New Roman" w:eastAsia="Times New Roman" w:hAnsi="Times New Roman" w:cs="Times New Roman"/>
          <w:bCs/>
          <w:i/>
          <w:iCs/>
          <w:sz w:val="20"/>
          <w:szCs w:val="20"/>
        </w:rPr>
      </w:pPr>
      <w:r>
        <w:rPr>
          <w:rFonts w:ascii="Times New Roman" w:eastAsia="Times New Roman" w:hAnsi="Times New Roman" w:cs="Times New Roman"/>
          <w:bCs/>
          <w:i/>
          <w:iCs/>
          <w:sz w:val="20"/>
          <w:szCs w:val="20"/>
        </w:rPr>
        <w:t xml:space="preserve">Iepirkuma </w:t>
      </w:r>
    </w:p>
    <w:p w:rsidR="00993DA5" w:rsidRDefault="00B26330">
      <w:pPr>
        <w:spacing w:after="0" w:line="240" w:lineRule="auto"/>
        <w:jc w:val="right"/>
        <w:rPr>
          <w:rFonts w:ascii="Times New Roman" w:eastAsia="Times New Roman" w:hAnsi="Times New Roman" w:cs="Times New Roman"/>
          <w:bCs/>
          <w:i/>
          <w:iCs/>
          <w:sz w:val="20"/>
          <w:szCs w:val="20"/>
        </w:rPr>
      </w:pPr>
      <w:r>
        <w:rPr>
          <w:rFonts w:ascii="Times New Roman" w:eastAsia="Times New Roman" w:hAnsi="Times New Roman" w:cs="Times New Roman"/>
          <w:bCs/>
          <w:i/>
          <w:iCs/>
          <w:sz w:val="20"/>
          <w:szCs w:val="20"/>
        </w:rPr>
        <w:t xml:space="preserve">Kokskaidu granulu piegāde Sabiedrības ar ierobežotu atbildību </w:t>
      </w:r>
    </w:p>
    <w:p w:rsidR="00993DA5" w:rsidRDefault="00B26330">
      <w:pPr>
        <w:spacing w:after="0" w:line="240" w:lineRule="auto"/>
        <w:jc w:val="right"/>
        <w:rPr>
          <w:rFonts w:ascii="Times New Roman" w:eastAsia="Times New Roman" w:hAnsi="Times New Roman" w:cs="Times New Roman"/>
          <w:bCs/>
          <w:i/>
          <w:iCs/>
          <w:sz w:val="20"/>
          <w:szCs w:val="20"/>
        </w:rPr>
      </w:pPr>
      <w:r>
        <w:rPr>
          <w:rFonts w:ascii="Times New Roman" w:eastAsia="Times New Roman" w:hAnsi="Times New Roman" w:cs="Times New Roman"/>
          <w:bCs/>
          <w:i/>
          <w:iCs/>
          <w:sz w:val="20"/>
          <w:szCs w:val="20"/>
        </w:rPr>
        <w:t>“Zilupes veselības un sociālās aprūpes centrs”</w:t>
      </w:r>
    </w:p>
    <w:p w:rsidR="00993DA5" w:rsidRDefault="006E057B">
      <w:pPr>
        <w:spacing w:after="0" w:line="240" w:lineRule="auto"/>
        <w:jc w:val="right"/>
        <w:rPr>
          <w:rFonts w:ascii="Times New Roman" w:eastAsia="Times New Roman" w:hAnsi="Times New Roman" w:cs="Times New Roman"/>
          <w:bCs/>
          <w:i/>
          <w:iCs/>
          <w:sz w:val="20"/>
          <w:szCs w:val="20"/>
        </w:rPr>
      </w:pPr>
      <w:r>
        <w:rPr>
          <w:rFonts w:ascii="Times New Roman" w:eastAsia="Times New Roman" w:hAnsi="Times New Roman" w:cs="Times New Roman"/>
          <w:bCs/>
          <w:i/>
          <w:iCs/>
          <w:sz w:val="20"/>
          <w:szCs w:val="20"/>
        </w:rPr>
        <w:t>ID Nr. ZVSAC 2026</w:t>
      </w:r>
      <w:r w:rsidR="00B26330">
        <w:rPr>
          <w:rFonts w:ascii="Times New Roman" w:eastAsia="Times New Roman" w:hAnsi="Times New Roman" w:cs="Times New Roman"/>
          <w:bCs/>
          <w:i/>
          <w:iCs/>
          <w:sz w:val="20"/>
          <w:szCs w:val="20"/>
        </w:rPr>
        <w:t>/1</w:t>
      </w:r>
      <w:r w:rsidR="00B26330">
        <w:rPr>
          <w:rFonts w:ascii="Times New Roman" w:eastAsia="Times New Roman" w:hAnsi="Times New Roman" w:cs="Times New Roman"/>
          <w:sz w:val="18"/>
          <w:szCs w:val="18"/>
        </w:rPr>
        <w:t>nolikumam</w:t>
      </w:r>
    </w:p>
    <w:p w:rsidR="00993DA5" w:rsidRDefault="00993DA5">
      <w:pPr>
        <w:spacing w:after="200" w:line="276" w:lineRule="auto"/>
        <w:jc w:val="both"/>
        <w:rPr>
          <w:rFonts w:ascii="Times New Roman" w:eastAsia="Calibri" w:hAnsi="Times New Roman" w:cs="Times New Roman"/>
          <w:b/>
          <w:sz w:val="24"/>
          <w:szCs w:val="24"/>
        </w:rPr>
      </w:pPr>
    </w:p>
    <w:p w:rsidR="00993DA5" w:rsidRDefault="00B26330">
      <w:pPr>
        <w:spacing w:after="0" w:line="240" w:lineRule="auto"/>
        <w:jc w:val="center"/>
        <w:rPr>
          <w:rFonts w:ascii="Times New Roman" w:eastAsia="Times New Roman" w:hAnsi="Times New Roman" w:cs="Times New Roman"/>
          <w:b/>
          <w:bCs/>
          <w:sz w:val="24"/>
          <w:szCs w:val="24"/>
          <w:lang w:eastAsia="lv-LV"/>
        </w:rPr>
      </w:pPr>
      <w:r>
        <w:rPr>
          <w:rFonts w:ascii="Times New Roman" w:eastAsia="Times New Roman" w:hAnsi="Times New Roman" w:cs="Times New Roman"/>
          <w:b/>
          <w:bCs/>
          <w:sz w:val="24"/>
          <w:szCs w:val="24"/>
          <w:lang w:eastAsia="lv-LV"/>
        </w:rPr>
        <w:t>LĪGUMS /Projekts/</w:t>
      </w:r>
    </w:p>
    <w:p w:rsidR="00993DA5" w:rsidRDefault="00B26330">
      <w:pPr>
        <w:spacing w:after="0" w:line="240" w:lineRule="auto"/>
        <w:jc w:val="center"/>
        <w:rPr>
          <w:rFonts w:ascii="Times New Roman" w:eastAsia="Times New Roman" w:hAnsi="Times New Roman" w:cs="Times New Roman"/>
          <w:b/>
          <w:bCs/>
          <w:color w:val="92D050"/>
          <w:sz w:val="18"/>
          <w:szCs w:val="24"/>
          <w:lang w:eastAsia="lv-LV"/>
        </w:rPr>
      </w:pPr>
      <w:r>
        <w:rPr>
          <w:rFonts w:ascii="Times New Roman" w:eastAsia="Times New Roman" w:hAnsi="Times New Roman" w:cs="Times New Roman"/>
          <w:b/>
          <w:bCs/>
          <w:sz w:val="24"/>
          <w:szCs w:val="24"/>
          <w:lang w:eastAsia="lv-LV"/>
        </w:rPr>
        <w:t>Par kokskaidu granulu piegādi Sabiedrības ar ierobežotu atbildību “Zilupes veselības un sociālās aprūpes centrs” vajadzībām</w:t>
      </w:r>
    </w:p>
    <w:p w:rsidR="00993DA5" w:rsidRDefault="00993DA5">
      <w:pPr>
        <w:spacing w:after="0" w:line="240" w:lineRule="auto"/>
        <w:rPr>
          <w:rFonts w:ascii="Times New Roman" w:eastAsia="Times New Roman" w:hAnsi="Times New Roman" w:cs="Times New Roman"/>
          <w:sz w:val="24"/>
          <w:szCs w:val="24"/>
        </w:rPr>
      </w:pPr>
    </w:p>
    <w:p w:rsidR="00993DA5" w:rsidRDefault="00B26330">
      <w:pPr>
        <w:spacing w:after="0" w:line="240" w:lineRule="auto"/>
        <w:rPr>
          <w:rFonts w:ascii="Times New Roman" w:eastAsia="Times New Roman" w:hAnsi="Times New Roman" w:cs="Times New Roman"/>
          <w:sz w:val="24"/>
          <w:szCs w:val="24"/>
          <w:u w:val="single"/>
        </w:rPr>
      </w:pPr>
      <w:r>
        <w:rPr>
          <w:rFonts w:ascii="Times New Roman" w:eastAsia="Times New Roman" w:hAnsi="Times New Roman" w:cs="Times New Roman"/>
          <w:sz w:val="24"/>
          <w:szCs w:val="24"/>
        </w:rPr>
        <w:t xml:space="preserve">Ludzā                                                                     </w:t>
      </w:r>
      <w:r w:rsidR="006E057B">
        <w:rPr>
          <w:rFonts w:ascii="Times New Roman" w:eastAsia="Times New Roman" w:hAnsi="Times New Roman" w:cs="Times New Roman"/>
          <w:sz w:val="24"/>
          <w:szCs w:val="24"/>
        </w:rPr>
        <w:t xml:space="preserve">                            2026</w:t>
      </w:r>
      <w:r>
        <w:rPr>
          <w:rFonts w:ascii="Times New Roman" w:eastAsia="Times New Roman" w:hAnsi="Times New Roman" w:cs="Times New Roman"/>
          <w:sz w:val="24"/>
          <w:szCs w:val="24"/>
        </w:rPr>
        <w:t>.gada .</w:t>
      </w:r>
      <w:r>
        <w:rPr>
          <w:rFonts w:ascii="Times New Roman" w:eastAsia="Times New Roman" w:hAnsi="Times New Roman" w:cs="Times New Roman"/>
          <w:sz w:val="24"/>
          <w:szCs w:val="24"/>
          <w:u w:val="single"/>
        </w:rPr>
        <w:tab/>
      </w:r>
      <w:r>
        <w:rPr>
          <w:rFonts w:ascii="Times New Roman" w:eastAsia="Times New Roman" w:hAnsi="Times New Roman" w:cs="Times New Roman"/>
          <w:sz w:val="24"/>
          <w:szCs w:val="24"/>
          <w:u w:val="single"/>
        </w:rPr>
        <w:tab/>
      </w:r>
    </w:p>
    <w:p w:rsidR="00993DA5" w:rsidRDefault="00993DA5">
      <w:pPr>
        <w:spacing w:after="0" w:line="240" w:lineRule="auto"/>
        <w:rPr>
          <w:rFonts w:ascii="Times New Roman" w:eastAsia="Times New Roman" w:hAnsi="Times New Roman" w:cs="Times New Roman"/>
          <w:sz w:val="24"/>
          <w:szCs w:val="24"/>
          <w:u w:val="single"/>
        </w:rPr>
      </w:pPr>
    </w:p>
    <w:p w:rsidR="00993DA5" w:rsidRDefault="00B26330">
      <w:pPr>
        <w:tabs>
          <w:tab w:val="left" w:pos="709"/>
        </w:tabs>
        <w:jc w:val="both"/>
        <w:rPr>
          <w:rFonts w:ascii="Times New Roman" w:hAnsi="Times New Roman" w:cs="Times New Roman"/>
          <w:i/>
          <w:iCs/>
          <w:sz w:val="24"/>
          <w:szCs w:val="24"/>
        </w:rPr>
      </w:pPr>
      <w:r>
        <w:rPr>
          <w:rFonts w:ascii="Times New Roman" w:hAnsi="Times New Roman" w:cs="Times New Roman"/>
          <w:i/>
          <w:iCs/>
          <w:sz w:val="24"/>
          <w:szCs w:val="24"/>
        </w:rPr>
        <w:t>(PARAKSTĪŠANAS DATUMS IR PĒDĒJĀ PIEVIENOTĀ DROŠĀ ELEKTRONISKĀ PARAKSTA UN TĀ LAIKA ZĪMOGA DATUMS – gadījumā, ja Līguma Puses Līgumu parakstīs ar drošu elektronisko parakstu)</w:t>
      </w:r>
    </w:p>
    <w:p w:rsidR="00993DA5" w:rsidRDefault="00B26330">
      <w:pPr>
        <w:ind w:right="71"/>
        <w:jc w:val="both"/>
        <w:rPr>
          <w:rFonts w:ascii="Times New Roman" w:hAnsi="Times New Roman" w:cs="Times New Roman"/>
          <w:sz w:val="24"/>
          <w:szCs w:val="24"/>
        </w:rPr>
      </w:pPr>
      <w:r>
        <w:rPr>
          <w:rFonts w:ascii="Times New Roman" w:hAnsi="Times New Roman" w:cs="Times New Roman"/>
          <w:b/>
          <w:sz w:val="24"/>
          <w:szCs w:val="24"/>
        </w:rPr>
        <w:t>Sabiedrība ar ierobežotu atbildību “Zilupes veselības un sociālās aprūpes centrs”,</w:t>
      </w:r>
      <w:r>
        <w:rPr>
          <w:rFonts w:ascii="Times New Roman" w:hAnsi="Times New Roman" w:cs="Times New Roman"/>
          <w:sz w:val="24"/>
          <w:szCs w:val="24"/>
        </w:rPr>
        <w:t xml:space="preserve"> reģistrācijas numurs 40003257677, juridiskā adrese: Priežu iela 9, Zilupe, Ludzas novads, LV-5751 tās valdes locekles </w:t>
      </w:r>
      <w:r>
        <w:rPr>
          <w:rFonts w:ascii="Times New Roman" w:hAnsi="Times New Roman" w:cs="Times New Roman"/>
          <w:sz w:val="24"/>
          <w:szCs w:val="24"/>
          <w:u w:val="single"/>
        </w:rPr>
        <w:tab/>
      </w:r>
      <w:r>
        <w:rPr>
          <w:rFonts w:ascii="Times New Roman" w:hAnsi="Times New Roman" w:cs="Times New Roman"/>
          <w:sz w:val="24"/>
          <w:szCs w:val="24"/>
          <w:u w:val="single"/>
        </w:rPr>
        <w:tab/>
      </w:r>
      <w:r>
        <w:rPr>
          <w:rFonts w:ascii="Times New Roman" w:hAnsi="Times New Roman" w:cs="Times New Roman"/>
          <w:sz w:val="24"/>
          <w:szCs w:val="24"/>
          <w:u w:val="single"/>
        </w:rPr>
        <w:tab/>
      </w:r>
      <w:r>
        <w:rPr>
          <w:rFonts w:ascii="Times New Roman" w:hAnsi="Times New Roman" w:cs="Times New Roman"/>
          <w:sz w:val="24"/>
          <w:szCs w:val="24"/>
        </w:rPr>
        <w:t xml:space="preserve"> personā, kura rīkojas saskaņā ar statūtiem, turpmāk tekstā -</w:t>
      </w:r>
      <w:r w:rsidR="006E057B">
        <w:rPr>
          <w:rFonts w:ascii="Times New Roman" w:hAnsi="Times New Roman" w:cs="Times New Roman"/>
          <w:sz w:val="24"/>
          <w:szCs w:val="24"/>
        </w:rPr>
        <w:t>Pasūtītājs</w:t>
      </w:r>
      <w:r>
        <w:rPr>
          <w:rFonts w:ascii="Times New Roman" w:hAnsi="Times New Roman" w:cs="Times New Roman"/>
          <w:sz w:val="24"/>
          <w:szCs w:val="24"/>
        </w:rPr>
        <w:t>, no vienas puses, un</w:t>
      </w:r>
    </w:p>
    <w:p w:rsidR="00993DA5" w:rsidRDefault="00B26330">
      <w:pPr>
        <w:ind w:right="71"/>
        <w:jc w:val="both"/>
        <w:rPr>
          <w:rFonts w:ascii="Times New Roman" w:hAnsi="Times New Roman" w:cs="Times New Roman"/>
          <w:sz w:val="24"/>
          <w:szCs w:val="24"/>
        </w:rPr>
      </w:pPr>
      <w:r>
        <w:rPr>
          <w:rFonts w:ascii="Times New Roman" w:hAnsi="Times New Roman" w:cs="Times New Roman"/>
          <w:b/>
          <w:sz w:val="24"/>
          <w:szCs w:val="24"/>
        </w:rPr>
        <w:tab/>
      </w:r>
      <w:r>
        <w:rPr>
          <w:rFonts w:ascii="Times New Roman" w:hAnsi="Times New Roman" w:cs="Times New Roman"/>
          <w:sz w:val="24"/>
          <w:szCs w:val="24"/>
        </w:rPr>
        <w:t>____________________, reģistrācijas Nr</w:t>
      </w:r>
      <w:r w:rsidR="00CD102B">
        <w:rPr>
          <w:rFonts w:ascii="Times New Roman" w:hAnsi="Times New Roman" w:cs="Times New Roman"/>
          <w:sz w:val="24"/>
          <w:szCs w:val="24"/>
        </w:rPr>
        <w:t xml:space="preserve">. </w:t>
      </w:r>
      <w:r w:rsidR="00CD102B">
        <w:rPr>
          <w:rFonts w:ascii="Times New Roman" w:hAnsi="Times New Roman" w:cs="Times New Roman"/>
          <w:sz w:val="24"/>
          <w:szCs w:val="24"/>
          <w:u w:val="single"/>
        </w:rPr>
        <w:tab/>
      </w:r>
      <w:r w:rsidR="00CD102B">
        <w:rPr>
          <w:rFonts w:ascii="Times New Roman" w:hAnsi="Times New Roman" w:cs="Times New Roman"/>
          <w:sz w:val="24"/>
          <w:szCs w:val="24"/>
          <w:u w:val="single"/>
        </w:rPr>
        <w:tab/>
      </w:r>
      <w:r>
        <w:rPr>
          <w:rFonts w:ascii="Times New Roman" w:hAnsi="Times New Roman" w:cs="Times New Roman"/>
          <w:sz w:val="24"/>
          <w:szCs w:val="24"/>
        </w:rPr>
        <w:t>, juridiskā adrese</w:t>
      </w:r>
      <w:r w:rsidR="00CD102B">
        <w:rPr>
          <w:rFonts w:ascii="Times New Roman" w:hAnsi="Times New Roman" w:cs="Times New Roman"/>
          <w:sz w:val="24"/>
          <w:szCs w:val="24"/>
          <w:u w:val="single"/>
        </w:rPr>
        <w:tab/>
      </w:r>
      <w:r w:rsidR="00CD102B">
        <w:rPr>
          <w:rFonts w:ascii="Times New Roman" w:hAnsi="Times New Roman" w:cs="Times New Roman"/>
          <w:sz w:val="24"/>
          <w:szCs w:val="24"/>
          <w:u w:val="single"/>
        </w:rPr>
        <w:tab/>
      </w:r>
      <w:r>
        <w:rPr>
          <w:rFonts w:ascii="Times New Roman" w:hAnsi="Times New Roman" w:cs="Times New Roman"/>
          <w:sz w:val="24"/>
          <w:szCs w:val="24"/>
        </w:rPr>
        <w:t>, kuras vārdā saskaņā ar</w:t>
      </w:r>
      <w:r w:rsidR="00CD102B">
        <w:rPr>
          <w:rFonts w:ascii="Times New Roman" w:hAnsi="Times New Roman" w:cs="Times New Roman"/>
          <w:sz w:val="24"/>
          <w:szCs w:val="24"/>
          <w:u w:val="single"/>
        </w:rPr>
        <w:tab/>
      </w:r>
      <w:r w:rsidR="00CD102B">
        <w:rPr>
          <w:rFonts w:ascii="Times New Roman" w:hAnsi="Times New Roman" w:cs="Times New Roman"/>
          <w:sz w:val="24"/>
          <w:szCs w:val="24"/>
          <w:u w:val="single"/>
        </w:rPr>
        <w:tab/>
      </w:r>
      <w:r>
        <w:rPr>
          <w:rFonts w:ascii="Times New Roman" w:hAnsi="Times New Roman" w:cs="Times New Roman"/>
          <w:sz w:val="24"/>
          <w:szCs w:val="24"/>
        </w:rPr>
        <w:t xml:space="preserve"> rīkojas</w:t>
      </w:r>
      <w:r w:rsidR="00CD102B">
        <w:rPr>
          <w:rFonts w:ascii="Times New Roman" w:hAnsi="Times New Roman" w:cs="Times New Roman"/>
          <w:sz w:val="24"/>
          <w:szCs w:val="24"/>
          <w:u w:val="single"/>
        </w:rPr>
        <w:tab/>
      </w:r>
      <w:r w:rsidR="00CD102B">
        <w:rPr>
          <w:rFonts w:ascii="Times New Roman" w:hAnsi="Times New Roman" w:cs="Times New Roman"/>
          <w:sz w:val="24"/>
          <w:szCs w:val="24"/>
          <w:u w:val="single"/>
        </w:rPr>
        <w:tab/>
      </w:r>
      <w:r w:rsidR="00CD102B">
        <w:rPr>
          <w:rFonts w:ascii="Times New Roman" w:hAnsi="Times New Roman" w:cs="Times New Roman"/>
          <w:sz w:val="24"/>
          <w:szCs w:val="24"/>
          <w:u w:val="single"/>
        </w:rPr>
        <w:tab/>
      </w:r>
      <w:r>
        <w:rPr>
          <w:rFonts w:ascii="Times New Roman" w:hAnsi="Times New Roman" w:cs="Times New Roman"/>
          <w:sz w:val="24"/>
          <w:szCs w:val="24"/>
        </w:rPr>
        <w:t xml:space="preserve">, turpmāk tekstā saukts </w:t>
      </w:r>
      <w:r>
        <w:rPr>
          <w:rFonts w:ascii="Times New Roman" w:hAnsi="Times New Roman" w:cs="Times New Roman"/>
          <w:b/>
          <w:sz w:val="24"/>
          <w:szCs w:val="24"/>
        </w:rPr>
        <w:t>Piegādātājs</w:t>
      </w:r>
      <w:r>
        <w:rPr>
          <w:rFonts w:ascii="Times New Roman" w:hAnsi="Times New Roman" w:cs="Times New Roman"/>
          <w:sz w:val="24"/>
          <w:szCs w:val="24"/>
        </w:rPr>
        <w:t>, no otras puses, abi kopā saukti Puse/Puses,</w:t>
      </w:r>
    </w:p>
    <w:p w:rsidR="00993DA5" w:rsidRDefault="00B26330">
      <w:pPr>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rPr>
          <w:rFonts w:ascii="Times New Roman" w:hAnsi="Times New Roman" w:cs="Times New Roman"/>
          <w:sz w:val="24"/>
          <w:szCs w:val="24"/>
        </w:rPr>
      </w:pPr>
      <w:r>
        <w:rPr>
          <w:rFonts w:ascii="Times New Roman" w:hAnsi="Times New Roman" w:cs="Times New Roman"/>
          <w:sz w:val="24"/>
          <w:szCs w:val="24"/>
        </w:rPr>
        <w:t>pamatojoties uz Pasūtītāja rīkotā  iepirkuma „</w:t>
      </w:r>
      <w:r>
        <w:rPr>
          <w:rFonts w:ascii="Times New Roman" w:hAnsi="Times New Roman" w:cs="Times New Roman"/>
          <w:bCs/>
          <w:iCs/>
          <w:sz w:val="24"/>
          <w:szCs w:val="24"/>
        </w:rPr>
        <w:t>Kokskaidu granulu piegāde Sabiedrības ar ierobežotu atbildību “Zilupes veselības un sociālās aprūpes centrs</w:t>
      </w:r>
      <w:r>
        <w:rPr>
          <w:rFonts w:ascii="Times New Roman" w:hAnsi="Times New Roman" w:cs="Times New Roman"/>
          <w:sz w:val="24"/>
          <w:szCs w:val="24"/>
        </w:rPr>
        <w:t>”</w:t>
      </w:r>
      <w:r w:rsidR="006E057B">
        <w:rPr>
          <w:rFonts w:ascii="Times New Roman" w:hAnsi="Times New Roman" w:cs="Times New Roman"/>
          <w:sz w:val="24"/>
          <w:szCs w:val="24"/>
        </w:rPr>
        <w:t>, identifikācijas Nr. ZVSAC 2026</w:t>
      </w:r>
      <w:r>
        <w:rPr>
          <w:rFonts w:ascii="Times New Roman" w:hAnsi="Times New Roman" w:cs="Times New Roman"/>
          <w:sz w:val="24"/>
          <w:szCs w:val="24"/>
        </w:rPr>
        <w:t>/1, turpmāk tekstā saukts iepirkums, rezultātiem,  noslēdz šādu Līgumu:</w:t>
      </w:r>
    </w:p>
    <w:p w:rsidR="00993DA5" w:rsidRDefault="00B26330">
      <w:pPr>
        <w:numPr>
          <w:ilvl w:val="0"/>
          <w:numId w:val="18"/>
        </w:numPr>
        <w:spacing w:line="240" w:lineRule="auto"/>
        <w:jc w:val="center"/>
        <w:rPr>
          <w:rFonts w:ascii="Times New Roman" w:hAnsi="Times New Roman" w:cs="Times New Roman"/>
          <w:b/>
          <w:color w:val="000000"/>
          <w:sz w:val="24"/>
          <w:szCs w:val="24"/>
        </w:rPr>
      </w:pPr>
      <w:r>
        <w:rPr>
          <w:rFonts w:ascii="Times New Roman" w:hAnsi="Times New Roman" w:cs="Times New Roman"/>
          <w:b/>
          <w:color w:val="000000"/>
          <w:sz w:val="24"/>
          <w:szCs w:val="24"/>
        </w:rPr>
        <w:t>Līguma priekšmets</w:t>
      </w:r>
    </w:p>
    <w:p w:rsidR="00993DA5" w:rsidRDefault="00B26330">
      <w:pPr>
        <w:numPr>
          <w:ilvl w:val="1"/>
          <w:numId w:val="18"/>
        </w:numPr>
        <w:spacing w:line="240" w:lineRule="auto"/>
        <w:ind w:left="567" w:hanging="567"/>
        <w:jc w:val="both"/>
        <w:rPr>
          <w:rFonts w:ascii="Times New Roman" w:hAnsi="Times New Roman" w:cs="Times New Roman"/>
          <w:color w:val="000000"/>
          <w:sz w:val="24"/>
          <w:szCs w:val="24"/>
        </w:rPr>
      </w:pPr>
      <w:r>
        <w:rPr>
          <w:rFonts w:ascii="Times New Roman" w:hAnsi="Times New Roman" w:cs="Times New Roman"/>
          <w:color w:val="000000"/>
          <w:sz w:val="24"/>
          <w:szCs w:val="24"/>
        </w:rPr>
        <w:t>Piegādātājs apņemas piegādāt Pasūtītājam fasētas EN</w:t>
      </w:r>
      <w:r>
        <w:rPr>
          <w:rFonts w:ascii="Times New Roman" w:hAnsi="Times New Roman" w:cs="Times New Roman"/>
          <w:i/>
          <w:color w:val="000000"/>
          <w:sz w:val="24"/>
          <w:szCs w:val="24"/>
        </w:rPr>
        <w:t>plus</w:t>
      </w:r>
      <w:r>
        <w:rPr>
          <w:rFonts w:ascii="Times New Roman" w:hAnsi="Times New Roman" w:cs="Times New Roman"/>
          <w:color w:val="000000"/>
          <w:sz w:val="24"/>
          <w:szCs w:val="24"/>
        </w:rPr>
        <w:t xml:space="preserve"> Kvalitātes sertifikācijas shēmas (A1) kvalitātes klases kokskaidu granulas, saskaņā ar šo Līgumu, Tehnisko specifikāciju (1.pielikums), Tehnisko piedāvājumu (2.pielikums) un Finanšu piedāvājumu (3.pielikums), turpmāk tekstā saukts Kurināmais, kā arī garantē nekvalitatīva/neatbilstoša Kurināmā nomaiņu saskaņā ar Līguma noteikumiem.    </w:t>
      </w:r>
    </w:p>
    <w:p w:rsidR="00993DA5" w:rsidRDefault="00B26330">
      <w:pPr>
        <w:numPr>
          <w:ilvl w:val="1"/>
          <w:numId w:val="18"/>
        </w:numPr>
        <w:spacing w:line="240" w:lineRule="auto"/>
        <w:ind w:left="567" w:hanging="567"/>
        <w:jc w:val="both"/>
        <w:rPr>
          <w:rFonts w:ascii="Times New Roman" w:hAnsi="Times New Roman" w:cs="Times New Roman"/>
          <w:color w:val="000000"/>
          <w:sz w:val="24"/>
          <w:szCs w:val="24"/>
        </w:rPr>
      </w:pPr>
      <w:r>
        <w:rPr>
          <w:rFonts w:ascii="Times New Roman" w:hAnsi="Times New Roman" w:cs="Times New Roman"/>
          <w:color w:val="000000"/>
          <w:sz w:val="24"/>
          <w:szCs w:val="24"/>
        </w:rPr>
        <w:t>Pasūtītājs apņemas pieņemt un samaksāt par faktiski piegādāto Kurināmo atbilstoši Līgumā noteikumiem.</w:t>
      </w:r>
    </w:p>
    <w:p w:rsidR="00993DA5" w:rsidRDefault="00B26330">
      <w:pPr>
        <w:numPr>
          <w:ilvl w:val="1"/>
          <w:numId w:val="18"/>
        </w:numPr>
        <w:spacing w:line="240" w:lineRule="auto"/>
        <w:ind w:left="567" w:hanging="567"/>
        <w:jc w:val="both"/>
        <w:rPr>
          <w:rFonts w:ascii="Times New Roman" w:hAnsi="Times New Roman" w:cs="Times New Roman"/>
          <w:color w:val="000000"/>
          <w:sz w:val="24"/>
          <w:szCs w:val="24"/>
        </w:rPr>
      </w:pPr>
      <w:r>
        <w:rPr>
          <w:rFonts w:ascii="Times New Roman" w:hAnsi="Times New Roman" w:cs="Times New Roman"/>
          <w:color w:val="000000"/>
          <w:sz w:val="24"/>
          <w:szCs w:val="24"/>
        </w:rPr>
        <w:t>Kurināmā apjoms Līguma darbības laikā var tikt palielināts, bet ne vairāk kā par 10% (desmit procenti) no Līguma summas.</w:t>
      </w:r>
    </w:p>
    <w:p w:rsidR="00993DA5" w:rsidRDefault="00B26330">
      <w:pPr>
        <w:numPr>
          <w:ilvl w:val="1"/>
          <w:numId w:val="18"/>
        </w:numPr>
        <w:spacing w:line="240" w:lineRule="auto"/>
        <w:ind w:left="567" w:hanging="567"/>
        <w:jc w:val="both"/>
        <w:rPr>
          <w:rFonts w:ascii="Times New Roman" w:hAnsi="Times New Roman" w:cs="Times New Roman"/>
          <w:color w:val="000000"/>
          <w:sz w:val="24"/>
          <w:szCs w:val="24"/>
        </w:rPr>
      </w:pPr>
      <w:r>
        <w:rPr>
          <w:rFonts w:ascii="Times New Roman" w:hAnsi="Times New Roman" w:cs="Times New Roman"/>
          <w:color w:val="000000"/>
          <w:sz w:val="24"/>
          <w:szCs w:val="24"/>
        </w:rPr>
        <w:t>Pasūtītājam ir tiesības vienpusēji samazināt piegādājamā Kurināmā apjomu, attiecīgi samazinot kopējo Līguma summu.</w:t>
      </w:r>
    </w:p>
    <w:p w:rsidR="00993DA5" w:rsidRDefault="00B26330">
      <w:pPr>
        <w:numPr>
          <w:ilvl w:val="0"/>
          <w:numId w:val="18"/>
        </w:numPr>
        <w:spacing w:line="240" w:lineRule="auto"/>
        <w:jc w:val="center"/>
        <w:rPr>
          <w:rFonts w:ascii="Times New Roman" w:hAnsi="Times New Roman" w:cs="Times New Roman"/>
          <w:b/>
          <w:color w:val="000000"/>
          <w:sz w:val="24"/>
          <w:szCs w:val="24"/>
        </w:rPr>
      </w:pPr>
      <w:r>
        <w:rPr>
          <w:rFonts w:ascii="Times New Roman" w:hAnsi="Times New Roman" w:cs="Times New Roman"/>
          <w:b/>
          <w:color w:val="000000"/>
          <w:sz w:val="24"/>
          <w:szCs w:val="24"/>
        </w:rPr>
        <w:t>Piegādes nosacījumi</w:t>
      </w:r>
    </w:p>
    <w:p w:rsidR="00993DA5" w:rsidRDefault="00B26330">
      <w:pPr>
        <w:numPr>
          <w:ilvl w:val="1"/>
          <w:numId w:val="18"/>
        </w:numPr>
        <w:spacing w:line="240" w:lineRule="auto"/>
        <w:ind w:left="567" w:hanging="567"/>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Kurināmā piegāde notiek pa daļām pēc Pasūtītāja attiecīgās iepirkuma daļas piegādes vietas atbildīgās personas pieprasījuma. Pasūtītāja atbildīgā persona pasūtījumu veic, nosūtot pieprasījumu uz Piegādātāja e-pastu, vai telefoniski. Visos gadījumos, ja pieprasījums ir iesniegts dienā, kas nav darba diena vai pēc parastā darba laika, tas ir uzskatāms par saņemtu nākamajā darba dienā. Darba diena šī Līguma izpratnē ir diena no pirmdienas līdz piektdienai, izņemot gadījumā, ja attiecīgā diena saskaņā ar Latvijas </w:t>
      </w:r>
      <w:r>
        <w:rPr>
          <w:rFonts w:ascii="Times New Roman" w:hAnsi="Times New Roman" w:cs="Times New Roman"/>
          <w:color w:val="000000"/>
          <w:sz w:val="24"/>
          <w:szCs w:val="24"/>
        </w:rPr>
        <w:lastRenderedPageBreak/>
        <w:t>Republikas normatīvajiem aktiem ir brīvdiena vai svētku diena. Darba laiks ir diennakts laiks no plkst.8:00 līdz plkst.17:00.</w:t>
      </w:r>
    </w:p>
    <w:p w:rsidR="00993DA5" w:rsidRDefault="00B26330">
      <w:pPr>
        <w:numPr>
          <w:ilvl w:val="1"/>
          <w:numId w:val="18"/>
        </w:numPr>
        <w:spacing w:line="240" w:lineRule="auto"/>
        <w:ind w:left="567" w:hanging="567"/>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Piegādātājs apņemas izpildīt piegādi Pasūtītājam </w:t>
      </w:r>
      <w:r w:rsidR="00FA33AC">
        <w:rPr>
          <w:rFonts w:ascii="Times New Roman" w:eastAsia="Times New Roman" w:hAnsi="Times New Roman" w:cs="Times New Roman"/>
          <w:bCs/>
          <w:kern w:val="32"/>
          <w:sz w:val="24"/>
          <w:szCs w:val="24"/>
        </w:rPr>
        <w:t>no 14.08.2026. līdz 17.09.2026</w:t>
      </w:r>
      <w:r w:rsidR="00D814C0">
        <w:rPr>
          <w:rFonts w:ascii="Times New Roman" w:eastAsia="Times New Roman" w:hAnsi="Times New Roman" w:cs="Times New Roman"/>
          <w:bCs/>
          <w:kern w:val="32"/>
          <w:sz w:val="24"/>
          <w:szCs w:val="24"/>
        </w:rPr>
        <w:t>. (viss apjoms</w:t>
      </w:r>
      <w:r w:rsidR="00E03C51">
        <w:rPr>
          <w:rFonts w:ascii="Times New Roman" w:eastAsia="Times New Roman" w:hAnsi="Times New Roman" w:cs="Times New Roman"/>
          <w:bCs/>
          <w:kern w:val="32"/>
          <w:sz w:val="24"/>
          <w:szCs w:val="24"/>
        </w:rPr>
        <w:t xml:space="preserve"> vienā piegādes reizē</w:t>
      </w:r>
      <w:r w:rsidR="00D814C0">
        <w:rPr>
          <w:rFonts w:ascii="Times New Roman" w:eastAsia="Times New Roman" w:hAnsi="Times New Roman" w:cs="Times New Roman"/>
          <w:bCs/>
          <w:kern w:val="32"/>
          <w:sz w:val="24"/>
          <w:szCs w:val="24"/>
        </w:rPr>
        <w:t>)</w:t>
      </w:r>
      <w:r>
        <w:rPr>
          <w:rFonts w:ascii="Times New Roman" w:hAnsi="Times New Roman" w:cs="Times New Roman"/>
          <w:color w:val="000000"/>
          <w:sz w:val="24"/>
          <w:szCs w:val="24"/>
        </w:rPr>
        <w:t xml:space="preserve">, informējot Pasūtītāja atbildīgo personu par Kurināmā piegādi ne vēlāk kā 1(vienu) darbdienu pirms piegādes veikšanas. </w:t>
      </w:r>
    </w:p>
    <w:p w:rsidR="00993DA5" w:rsidRDefault="00B26330">
      <w:pPr>
        <w:numPr>
          <w:ilvl w:val="1"/>
          <w:numId w:val="18"/>
        </w:numPr>
        <w:spacing w:line="240" w:lineRule="auto"/>
        <w:ind w:left="567" w:hanging="567"/>
        <w:jc w:val="both"/>
        <w:rPr>
          <w:rFonts w:ascii="Times New Roman" w:hAnsi="Times New Roman" w:cs="Times New Roman"/>
          <w:color w:val="000000"/>
          <w:sz w:val="24"/>
          <w:szCs w:val="24"/>
        </w:rPr>
      </w:pPr>
      <w:r>
        <w:rPr>
          <w:rFonts w:ascii="Times New Roman" w:hAnsi="Times New Roman" w:cs="Times New Roman"/>
          <w:bCs/>
          <w:sz w:val="24"/>
          <w:szCs w:val="24"/>
        </w:rPr>
        <w:t xml:space="preserve">Kurināmā piegādes vieta: </w:t>
      </w:r>
      <w:r>
        <w:rPr>
          <w:rFonts w:ascii="Times New Roman" w:hAnsi="Times New Roman" w:cs="Times New Roman"/>
          <w:bCs/>
          <w:iCs/>
          <w:sz w:val="24"/>
          <w:szCs w:val="24"/>
        </w:rPr>
        <w:t>Priežu iela 9, Zilupe, Ludzas novads, LV-5751</w:t>
      </w:r>
      <w:r>
        <w:rPr>
          <w:rFonts w:ascii="Times New Roman" w:hAnsi="Times New Roman" w:cs="Times New Roman"/>
          <w:bCs/>
          <w:sz w:val="24"/>
          <w:szCs w:val="24"/>
        </w:rPr>
        <w:t>.</w:t>
      </w:r>
    </w:p>
    <w:p w:rsidR="00993DA5" w:rsidRDefault="00B26330">
      <w:pPr>
        <w:numPr>
          <w:ilvl w:val="1"/>
          <w:numId w:val="18"/>
        </w:numPr>
        <w:spacing w:line="240" w:lineRule="auto"/>
        <w:ind w:left="567" w:hanging="567"/>
        <w:jc w:val="both"/>
        <w:rPr>
          <w:rFonts w:ascii="Times New Roman" w:hAnsi="Times New Roman" w:cs="Times New Roman"/>
          <w:color w:val="000000"/>
          <w:sz w:val="24"/>
          <w:szCs w:val="24"/>
        </w:rPr>
      </w:pPr>
      <w:r>
        <w:rPr>
          <w:rFonts w:ascii="Times New Roman" w:hAnsi="Times New Roman" w:cs="Times New Roman"/>
          <w:bCs/>
          <w:sz w:val="24"/>
          <w:szCs w:val="24"/>
        </w:rPr>
        <w:t>Katras atsevišķas Kurināmā partijas nodošana un pieņemšana tiek noformēta ar Preču pavadzīmi-rēķinu (PPR), kuru paraksta Kurināmā nodošanas brīdī Pasūtītāja atbildīgā persona.</w:t>
      </w:r>
    </w:p>
    <w:p w:rsidR="00993DA5" w:rsidRDefault="00B26330">
      <w:pPr>
        <w:numPr>
          <w:ilvl w:val="1"/>
          <w:numId w:val="18"/>
        </w:numPr>
        <w:spacing w:line="240" w:lineRule="auto"/>
        <w:ind w:left="567" w:hanging="567"/>
        <w:jc w:val="both"/>
        <w:rPr>
          <w:rFonts w:ascii="Times New Roman" w:hAnsi="Times New Roman" w:cs="Times New Roman"/>
          <w:color w:val="000000"/>
          <w:sz w:val="24"/>
          <w:szCs w:val="24"/>
        </w:rPr>
      </w:pPr>
      <w:r>
        <w:rPr>
          <w:rFonts w:ascii="Times New Roman" w:hAnsi="Times New Roman" w:cs="Times New Roman"/>
          <w:color w:val="000000"/>
          <w:sz w:val="24"/>
          <w:szCs w:val="24"/>
        </w:rPr>
        <w:t>Piegādātājs,</w:t>
      </w:r>
      <w:r w:rsidR="00CD102B">
        <w:rPr>
          <w:rFonts w:ascii="Times New Roman" w:hAnsi="Times New Roman" w:cs="Times New Roman"/>
          <w:color w:val="000000"/>
          <w:sz w:val="24"/>
          <w:szCs w:val="24"/>
        </w:rPr>
        <w:t xml:space="preserve"> </w:t>
      </w:r>
      <w:r>
        <w:rPr>
          <w:rFonts w:ascii="Times New Roman" w:hAnsi="Times New Roman" w:cs="Times New Roman"/>
          <w:color w:val="000000"/>
          <w:sz w:val="24"/>
          <w:szCs w:val="24"/>
        </w:rPr>
        <w:t>ievērojot iepirkuma tehnisko specifikāciju un tehnisko piedāvājumu,</w:t>
      </w:r>
      <w:r w:rsidR="00CD102B">
        <w:rPr>
          <w:rFonts w:ascii="Times New Roman" w:hAnsi="Times New Roman" w:cs="Times New Roman"/>
          <w:color w:val="000000"/>
          <w:sz w:val="24"/>
          <w:szCs w:val="24"/>
        </w:rPr>
        <w:t xml:space="preserve"> </w:t>
      </w:r>
      <w:r>
        <w:rPr>
          <w:rFonts w:ascii="Times New Roman" w:hAnsi="Times New Roman" w:cs="Times New Roman"/>
          <w:color w:val="000000"/>
          <w:sz w:val="24"/>
          <w:szCs w:val="24"/>
        </w:rPr>
        <w:t>ar savu transportu, iekraušanas tehniku un darbaspēku,</w:t>
      </w:r>
      <w:r w:rsidR="00CD102B">
        <w:rPr>
          <w:rFonts w:ascii="Times New Roman" w:hAnsi="Times New Roman" w:cs="Times New Roman"/>
          <w:color w:val="000000"/>
          <w:sz w:val="24"/>
          <w:szCs w:val="24"/>
        </w:rPr>
        <w:t xml:space="preserve"> </w:t>
      </w:r>
      <w:r>
        <w:rPr>
          <w:rFonts w:ascii="Times New Roman" w:hAnsi="Times New Roman" w:cs="Times New Roman"/>
          <w:color w:val="000000"/>
          <w:sz w:val="24"/>
          <w:szCs w:val="24"/>
        </w:rPr>
        <w:t>piegādā Kurināmo piegādes vietā Līgumā noteiktajā kārtībā un apjomā.</w:t>
      </w:r>
    </w:p>
    <w:p w:rsidR="00993DA5" w:rsidRDefault="00B26330">
      <w:pPr>
        <w:numPr>
          <w:ilvl w:val="1"/>
          <w:numId w:val="18"/>
        </w:numPr>
        <w:spacing w:line="240" w:lineRule="auto"/>
        <w:ind w:left="567" w:hanging="567"/>
        <w:jc w:val="both"/>
        <w:rPr>
          <w:rFonts w:ascii="Times New Roman" w:hAnsi="Times New Roman" w:cs="Times New Roman"/>
          <w:color w:val="000000"/>
          <w:sz w:val="24"/>
          <w:szCs w:val="24"/>
        </w:rPr>
      </w:pPr>
      <w:r>
        <w:rPr>
          <w:rFonts w:ascii="Times New Roman" w:hAnsi="Times New Roman" w:cs="Times New Roman"/>
          <w:bCs/>
          <w:sz w:val="24"/>
          <w:szCs w:val="24"/>
        </w:rPr>
        <w:t>Gadījumā, ja Kurināmā pieņemšanas brīdī tiek konstatēta tā neatbilstība Līguma 1. vai 2.pielikumam vai iztrūkums, Pasūtītāja atbildīgā persona sastāda defekta aktu un iesniedz to Piegādātājam.</w:t>
      </w:r>
    </w:p>
    <w:p w:rsidR="00993DA5" w:rsidRDefault="00B26330">
      <w:pPr>
        <w:numPr>
          <w:ilvl w:val="1"/>
          <w:numId w:val="18"/>
        </w:numPr>
        <w:spacing w:line="240" w:lineRule="auto"/>
        <w:ind w:left="567" w:hanging="567"/>
        <w:jc w:val="both"/>
        <w:rPr>
          <w:rFonts w:ascii="Times New Roman" w:hAnsi="Times New Roman" w:cs="Times New Roman"/>
          <w:color w:val="000000"/>
          <w:sz w:val="24"/>
          <w:szCs w:val="24"/>
        </w:rPr>
      </w:pPr>
      <w:r>
        <w:rPr>
          <w:rFonts w:ascii="Times New Roman" w:hAnsi="Times New Roman" w:cs="Times New Roman"/>
          <w:bCs/>
          <w:sz w:val="24"/>
          <w:szCs w:val="24"/>
        </w:rPr>
        <w:t xml:space="preserve">Līguma nosacījumiem neatbilstoša Kurināmā piegādes gadījumā, vai konstatējot tā iztrūkumu, Piegādātājs 3 (trīs)darbadienu laikā no attiecīga paziņojuma saņemšanas par saviem līdzekļiem, nodrošina Kurināmā trūkumu novēršanu. </w:t>
      </w:r>
    </w:p>
    <w:p w:rsidR="00993DA5" w:rsidRDefault="00B26330">
      <w:pPr>
        <w:numPr>
          <w:ilvl w:val="1"/>
          <w:numId w:val="18"/>
        </w:numPr>
        <w:spacing w:line="240" w:lineRule="auto"/>
        <w:ind w:left="567" w:hanging="567"/>
        <w:jc w:val="both"/>
        <w:rPr>
          <w:rFonts w:ascii="Times New Roman" w:hAnsi="Times New Roman" w:cs="Times New Roman"/>
          <w:color w:val="000000"/>
          <w:sz w:val="24"/>
          <w:szCs w:val="24"/>
        </w:rPr>
      </w:pPr>
      <w:r>
        <w:rPr>
          <w:rFonts w:ascii="Times New Roman" w:hAnsi="Times New Roman" w:cs="Times New Roman"/>
          <w:bCs/>
          <w:sz w:val="24"/>
          <w:szCs w:val="24"/>
        </w:rPr>
        <w:t>Par Kurināmā piegādes brīdi uzskata datumu, kuru Pasūtītāja pārstāvis atzīmē PPR, tādējādi apstiprinot Kurināmā pieņemšanas faktu.</w:t>
      </w:r>
      <w:r>
        <w:rPr>
          <w:rFonts w:ascii="Times New Roman" w:hAnsi="Times New Roman" w:cs="Times New Roman"/>
          <w:color w:val="000000"/>
          <w:sz w:val="24"/>
          <w:szCs w:val="24"/>
        </w:rPr>
        <w:t xml:space="preserve"> PPR parakstīšana neatbrīvo Piegādātāju no atbildības par slēptiem un PPR parakstīšanas laikā nekonstatētiem (apslēptiem) trūkumiem.</w:t>
      </w:r>
    </w:p>
    <w:p w:rsidR="00993DA5" w:rsidRDefault="00B26330">
      <w:pPr>
        <w:numPr>
          <w:ilvl w:val="1"/>
          <w:numId w:val="18"/>
        </w:numPr>
        <w:spacing w:line="240" w:lineRule="auto"/>
        <w:ind w:left="567" w:hanging="567"/>
        <w:jc w:val="both"/>
        <w:rPr>
          <w:rFonts w:ascii="Times New Roman" w:hAnsi="Times New Roman" w:cs="Times New Roman"/>
          <w:color w:val="000000"/>
          <w:sz w:val="24"/>
          <w:szCs w:val="24"/>
        </w:rPr>
      </w:pPr>
      <w:r>
        <w:rPr>
          <w:rFonts w:ascii="Times New Roman" w:hAnsi="Times New Roman" w:cs="Times New Roman"/>
          <w:bCs/>
          <w:sz w:val="24"/>
          <w:szCs w:val="24"/>
        </w:rPr>
        <w:t>Gadījumā, ja Pasūtītājs konstatē Kurināmā neatbilstību Līguma nosacījumiem pēc tā pieņemšanas, tas 7 (septiņu) dienu laikā no Kurināmā pieņemšanas nosūta Piegādātājam rakstisku pretenziju, un Piegādātājs, ievērojot Līguma 2.7.punktā noteikto, novērš konstatētos Kurināmā tūkumus.</w:t>
      </w:r>
    </w:p>
    <w:p w:rsidR="00993DA5" w:rsidRDefault="00B26330">
      <w:pPr>
        <w:numPr>
          <w:ilvl w:val="1"/>
          <w:numId w:val="18"/>
        </w:numPr>
        <w:tabs>
          <w:tab w:val="left" w:pos="851"/>
        </w:tabs>
        <w:spacing w:line="240" w:lineRule="auto"/>
        <w:ind w:left="567" w:hanging="567"/>
        <w:jc w:val="both"/>
        <w:rPr>
          <w:rFonts w:ascii="Times New Roman" w:hAnsi="Times New Roman" w:cs="Times New Roman"/>
          <w:color w:val="000000"/>
          <w:sz w:val="24"/>
          <w:szCs w:val="24"/>
        </w:rPr>
      </w:pPr>
      <w:r>
        <w:rPr>
          <w:rFonts w:ascii="Times New Roman" w:hAnsi="Times New Roman" w:cs="Times New Roman"/>
          <w:color w:val="000000"/>
          <w:sz w:val="24"/>
          <w:szCs w:val="24"/>
        </w:rPr>
        <w:t>Piegādātājs pilnībā atbild par piegādātā Kurināmā izcelsmi un tā atbilstību iepirkuma tehniskajai specifikācijai un tehniskajam piedāvājumam.</w:t>
      </w:r>
    </w:p>
    <w:p w:rsidR="00993DA5" w:rsidRDefault="00B26330">
      <w:pPr>
        <w:numPr>
          <w:ilvl w:val="1"/>
          <w:numId w:val="18"/>
        </w:numPr>
        <w:tabs>
          <w:tab w:val="left" w:pos="851"/>
        </w:tabs>
        <w:spacing w:line="240" w:lineRule="auto"/>
        <w:ind w:left="567" w:hanging="567"/>
        <w:jc w:val="both"/>
        <w:rPr>
          <w:rFonts w:ascii="Times New Roman" w:hAnsi="Times New Roman" w:cs="Times New Roman"/>
          <w:color w:val="000000"/>
          <w:sz w:val="24"/>
          <w:szCs w:val="24"/>
        </w:rPr>
      </w:pPr>
      <w:r>
        <w:rPr>
          <w:rFonts w:ascii="Times New Roman" w:hAnsi="Times New Roman" w:cs="Times New Roman"/>
          <w:color w:val="000000"/>
          <w:sz w:val="24"/>
          <w:szCs w:val="24"/>
        </w:rPr>
        <w:t>Līdz Kurināmā nodošanai Pasūtītājam visus iespējamos riskus par Kurināmo uzņemas Piegādātājs.</w:t>
      </w:r>
    </w:p>
    <w:p w:rsidR="00993DA5" w:rsidRDefault="00B26330">
      <w:pPr>
        <w:numPr>
          <w:ilvl w:val="1"/>
          <w:numId w:val="18"/>
        </w:numPr>
        <w:tabs>
          <w:tab w:val="left" w:pos="851"/>
        </w:tabs>
        <w:spacing w:line="240" w:lineRule="auto"/>
        <w:ind w:left="567" w:hanging="567"/>
        <w:jc w:val="both"/>
        <w:rPr>
          <w:rFonts w:ascii="Times New Roman" w:hAnsi="Times New Roman" w:cs="Times New Roman"/>
          <w:color w:val="000000"/>
          <w:sz w:val="24"/>
          <w:szCs w:val="24"/>
        </w:rPr>
      </w:pPr>
      <w:r>
        <w:rPr>
          <w:rFonts w:ascii="Times New Roman" w:hAnsi="Times New Roman" w:cs="Times New Roman"/>
          <w:color w:val="000000"/>
          <w:sz w:val="24"/>
          <w:szCs w:val="24"/>
        </w:rPr>
        <w:t>Gadījumā, ja Pasūtītājs neievēro Kurināmā uzglabāšanas noteikumus, tas uzņemas pilnu materiālo atbildību par Kurināmo un nav tiesīgs izteikt Piegādātājam pretenzijas par tā kvalitāti.</w:t>
      </w:r>
    </w:p>
    <w:p w:rsidR="00993DA5" w:rsidRDefault="00B26330">
      <w:pPr>
        <w:numPr>
          <w:ilvl w:val="1"/>
          <w:numId w:val="18"/>
        </w:numPr>
        <w:tabs>
          <w:tab w:val="left" w:pos="851"/>
        </w:tabs>
        <w:spacing w:line="240" w:lineRule="auto"/>
        <w:ind w:left="567" w:hanging="567"/>
        <w:jc w:val="both"/>
        <w:rPr>
          <w:rFonts w:ascii="Times New Roman" w:hAnsi="Times New Roman" w:cs="Times New Roman"/>
          <w:color w:val="000000"/>
          <w:sz w:val="24"/>
          <w:szCs w:val="24"/>
        </w:rPr>
      </w:pPr>
      <w:r>
        <w:rPr>
          <w:rFonts w:ascii="Times New Roman" w:hAnsi="Times New Roman" w:cs="Times New Roman"/>
          <w:color w:val="000000"/>
          <w:sz w:val="24"/>
          <w:szCs w:val="24"/>
        </w:rPr>
        <w:t>Domstarpību gadījumā par Kurināmā atbilstību Līguma prasībām, Puses ir tiesīgas veikt piegādātā Kurināmā pārbaudi sertificētā laboratorijā. Ar sertificētās laboratorijas pieaicināšanu saistītos izdevumus sedz tā Puse, uz kuras viedokļa nepamatotību domstarpību gadījumā norāda laboratorijas analīžu rezultāti.</w:t>
      </w:r>
    </w:p>
    <w:p w:rsidR="00993DA5" w:rsidRDefault="00B26330">
      <w:pPr>
        <w:numPr>
          <w:ilvl w:val="1"/>
          <w:numId w:val="18"/>
        </w:numPr>
        <w:tabs>
          <w:tab w:val="left" w:pos="851"/>
        </w:tabs>
        <w:spacing w:line="240" w:lineRule="auto"/>
        <w:ind w:left="567" w:hanging="567"/>
        <w:jc w:val="both"/>
        <w:rPr>
          <w:rFonts w:ascii="Times New Roman" w:hAnsi="Times New Roman" w:cs="Times New Roman"/>
          <w:color w:val="000000"/>
          <w:sz w:val="24"/>
          <w:szCs w:val="24"/>
        </w:rPr>
      </w:pPr>
      <w:r>
        <w:rPr>
          <w:rFonts w:ascii="Times New Roman" w:hAnsi="Times New Roman" w:cs="Times New Roman"/>
          <w:bCs/>
          <w:sz w:val="24"/>
          <w:szCs w:val="24"/>
        </w:rPr>
        <w:t>Domstarpību gadījumā piegādātais Kurināmais glabājas pie Pasūtītāja līdz eksperta atzinuma vai laboratorijas analīžu rezultātu saņemšanai. Nepieciešamības gadījumā Pasūtītājam ir tiesības šo Kurināmo izmantot pirms minētā atzinuma vai analīžu rezultātu saņemšanas, ieturot no Piegādātāja līgumsodu 10% (desmit procenti) no neatbilstošās Kurināmā piegādes partijas vērtības, gadījumā, ja Pasūtītāja pretenzijas par Preces atbilstību ir bijušas pamatotas un to apstiprina sertificētas laboratorijas analīžu rezultāti vai eksperta slēdziens.</w:t>
      </w:r>
    </w:p>
    <w:p w:rsidR="00993DA5" w:rsidRDefault="00B26330">
      <w:pPr>
        <w:numPr>
          <w:ilvl w:val="0"/>
          <w:numId w:val="18"/>
        </w:numPr>
        <w:spacing w:line="240" w:lineRule="auto"/>
        <w:jc w:val="center"/>
        <w:rPr>
          <w:rFonts w:ascii="Times New Roman" w:hAnsi="Times New Roman" w:cs="Times New Roman"/>
          <w:b/>
          <w:color w:val="000000"/>
          <w:sz w:val="24"/>
          <w:szCs w:val="24"/>
        </w:rPr>
      </w:pPr>
      <w:r>
        <w:rPr>
          <w:rFonts w:ascii="Times New Roman" w:hAnsi="Times New Roman" w:cs="Times New Roman"/>
          <w:b/>
          <w:color w:val="000000"/>
          <w:sz w:val="24"/>
          <w:szCs w:val="24"/>
        </w:rPr>
        <w:lastRenderedPageBreak/>
        <w:t>Līguma summa un norēķinu kārtība</w:t>
      </w:r>
    </w:p>
    <w:p w:rsidR="00993DA5" w:rsidRDefault="00B26330">
      <w:pPr>
        <w:numPr>
          <w:ilvl w:val="1"/>
          <w:numId w:val="18"/>
        </w:numPr>
        <w:spacing w:line="240" w:lineRule="auto"/>
        <w:ind w:left="567" w:hanging="567"/>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Līguma kopējā summa par plānotā apjoma Kurināmā piegādi ir </w:t>
      </w:r>
      <w:r>
        <w:rPr>
          <w:rFonts w:ascii="Times New Roman" w:hAnsi="Times New Roman" w:cs="Times New Roman"/>
          <w:b/>
          <w:color w:val="000000"/>
          <w:sz w:val="24"/>
          <w:szCs w:val="24"/>
        </w:rPr>
        <w:t>EUR _ (summa vārdiem)</w:t>
      </w:r>
      <w:r>
        <w:rPr>
          <w:rFonts w:ascii="Times New Roman" w:hAnsi="Times New Roman" w:cs="Times New Roman"/>
          <w:color w:val="000000"/>
          <w:sz w:val="24"/>
          <w:szCs w:val="24"/>
        </w:rPr>
        <w:t xml:space="preserve"> neieskaitot pievienotās vērtības nodokli, turpmāk tekstā - PVN. PVN tiek aprēķināts un apmaksāts saskaņā ar Latvijas Republikā spēkā esošo nodokļa likmi un kārtību. </w:t>
      </w:r>
    </w:p>
    <w:p w:rsidR="00993DA5" w:rsidRDefault="00B26330">
      <w:pPr>
        <w:numPr>
          <w:ilvl w:val="1"/>
          <w:numId w:val="18"/>
        </w:numPr>
        <w:spacing w:line="240" w:lineRule="auto"/>
        <w:ind w:left="567" w:hanging="567"/>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Līguma summa par  vienas tonnas  kokskaidu granulu piegādi ir </w:t>
      </w:r>
      <w:r>
        <w:rPr>
          <w:rFonts w:ascii="Times New Roman" w:hAnsi="Times New Roman" w:cs="Times New Roman"/>
          <w:b/>
          <w:color w:val="000000"/>
          <w:sz w:val="24"/>
          <w:szCs w:val="24"/>
        </w:rPr>
        <w:t>EUR _ (summa vārdiem).</w:t>
      </w:r>
    </w:p>
    <w:p w:rsidR="00993DA5" w:rsidRDefault="00B26330">
      <w:pPr>
        <w:numPr>
          <w:ilvl w:val="1"/>
          <w:numId w:val="18"/>
        </w:numPr>
        <w:spacing w:line="240" w:lineRule="auto"/>
        <w:ind w:left="567" w:hanging="567"/>
        <w:jc w:val="both"/>
        <w:rPr>
          <w:rFonts w:ascii="Times New Roman" w:hAnsi="Times New Roman" w:cs="Times New Roman"/>
          <w:color w:val="000000"/>
          <w:sz w:val="24"/>
          <w:szCs w:val="24"/>
        </w:rPr>
      </w:pPr>
      <w:r>
        <w:rPr>
          <w:rFonts w:ascii="Times New Roman" w:hAnsi="Times New Roman" w:cs="Times New Roman"/>
          <w:color w:val="000000"/>
          <w:sz w:val="24"/>
          <w:szCs w:val="24"/>
        </w:rPr>
        <w:t>Apmaksa tiek veikta ar pēcmaksu atbilstoši Piegādātāja iesniegtajām preču pavadzīmēm – rēķiniem. Pasūtītājs preču pavadzīmi – rēķinu apmaksā 21(divdesmit vienas) dienas laikā no tā abpusējas parakstīšanas dienas.</w:t>
      </w:r>
    </w:p>
    <w:p w:rsidR="00993DA5" w:rsidRDefault="00B26330">
      <w:pPr>
        <w:numPr>
          <w:ilvl w:val="1"/>
          <w:numId w:val="18"/>
        </w:numPr>
        <w:spacing w:line="240" w:lineRule="auto"/>
        <w:ind w:left="567" w:hanging="567"/>
        <w:jc w:val="both"/>
        <w:rPr>
          <w:rFonts w:ascii="Times New Roman" w:hAnsi="Times New Roman" w:cs="Times New Roman"/>
          <w:color w:val="000000"/>
          <w:sz w:val="24"/>
          <w:szCs w:val="24"/>
        </w:rPr>
      </w:pPr>
      <w:r>
        <w:rPr>
          <w:rFonts w:ascii="Times New Roman" w:hAnsi="Times New Roman" w:cs="Times New Roman"/>
          <w:color w:val="000000"/>
          <w:sz w:val="24"/>
          <w:szCs w:val="24"/>
        </w:rPr>
        <w:t>Kurināmā cenā ir iekļautas iekraušanas un piegādes izmaksas Līgumā noteiktajā piegādes vietā, visi nodokļi un nodevas, kā arī visas netieši saistītās izmaksas, kas rodas Piegādātājam Līguma izpildes procesā.</w:t>
      </w:r>
    </w:p>
    <w:p w:rsidR="00993DA5" w:rsidRDefault="00B26330">
      <w:pPr>
        <w:numPr>
          <w:ilvl w:val="1"/>
          <w:numId w:val="18"/>
        </w:numPr>
        <w:spacing w:line="240" w:lineRule="auto"/>
        <w:ind w:left="567" w:hanging="567"/>
        <w:jc w:val="both"/>
        <w:rPr>
          <w:rFonts w:ascii="Times New Roman" w:hAnsi="Times New Roman" w:cs="Times New Roman"/>
          <w:color w:val="000000"/>
          <w:sz w:val="24"/>
          <w:szCs w:val="24"/>
        </w:rPr>
      </w:pPr>
      <w:r>
        <w:rPr>
          <w:rFonts w:ascii="Times New Roman" w:hAnsi="Times New Roman" w:cs="Times New Roman"/>
          <w:color w:val="000000"/>
          <w:sz w:val="24"/>
          <w:szCs w:val="24"/>
          <w:lang w:eastAsia="ar-SA"/>
        </w:rPr>
        <w:t xml:space="preserve">Piegādātāja rēķini var tikt sagatavoti elektroniski. Rēķins tiek uzskatīts par saņemtu nākamajā dienā pēc tā nosūtīšanas uz šajā punktā norādīto e-pasta adresi – </w:t>
      </w:r>
      <w:hyperlink r:id="rId20" w:history="1">
        <w:r>
          <w:rPr>
            <w:rStyle w:val="Hyperlink"/>
            <w:rFonts w:ascii="Times New Roman" w:hAnsi="Times New Roman" w:cs="Times New Roman"/>
            <w:sz w:val="24"/>
            <w:szCs w:val="24"/>
            <w:lang w:eastAsia="ar-SA"/>
          </w:rPr>
          <w:t>zilupeslim@inbox.lv</w:t>
        </w:r>
      </w:hyperlink>
      <w:r>
        <w:rPr>
          <w:rFonts w:ascii="Times New Roman" w:hAnsi="Times New Roman" w:cs="Times New Roman"/>
          <w:color w:val="000000"/>
          <w:sz w:val="24"/>
          <w:szCs w:val="24"/>
          <w:lang w:eastAsia="ar-SA"/>
        </w:rPr>
        <w:t>.</w:t>
      </w:r>
    </w:p>
    <w:p w:rsidR="00993DA5" w:rsidRDefault="00B26330">
      <w:pPr>
        <w:numPr>
          <w:ilvl w:val="0"/>
          <w:numId w:val="18"/>
        </w:numPr>
        <w:spacing w:line="240" w:lineRule="auto"/>
        <w:jc w:val="center"/>
        <w:rPr>
          <w:rFonts w:ascii="Times New Roman" w:hAnsi="Times New Roman" w:cs="Times New Roman"/>
          <w:b/>
          <w:color w:val="000000"/>
          <w:sz w:val="24"/>
          <w:szCs w:val="24"/>
        </w:rPr>
      </w:pPr>
      <w:r>
        <w:rPr>
          <w:rFonts w:ascii="Times New Roman" w:hAnsi="Times New Roman" w:cs="Times New Roman"/>
          <w:b/>
          <w:color w:val="000000"/>
          <w:sz w:val="24"/>
          <w:szCs w:val="24"/>
        </w:rPr>
        <w:t>Pušu atbildība</w:t>
      </w:r>
    </w:p>
    <w:p w:rsidR="00993DA5" w:rsidRDefault="00B26330">
      <w:pPr>
        <w:numPr>
          <w:ilvl w:val="1"/>
          <w:numId w:val="18"/>
        </w:numPr>
        <w:spacing w:line="240" w:lineRule="auto"/>
        <w:ind w:left="567" w:hanging="567"/>
        <w:jc w:val="both"/>
        <w:rPr>
          <w:rFonts w:ascii="Times New Roman" w:hAnsi="Times New Roman" w:cs="Times New Roman"/>
          <w:color w:val="000000"/>
          <w:sz w:val="24"/>
          <w:szCs w:val="24"/>
        </w:rPr>
      </w:pPr>
      <w:r>
        <w:rPr>
          <w:rFonts w:ascii="Times New Roman" w:hAnsi="Times New Roman" w:cs="Times New Roman"/>
          <w:color w:val="000000"/>
          <w:sz w:val="24"/>
          <w:szCs w:val="24"/>
        </w:rPr>
        <w:t>Puses ir atbildīgas par Līguma</w:t>
      </w:r>
      <w:r w:rsidR="00CD102B">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saistību izpildi saskaņā ar Latvijas Republikā spēkā esošo normatīvo aktu prasībām. </w:t>
      </w:r>
    </w:p>
    <w:p w:rsidR="00993DA5" w:rsidRDefault="00B26330">
      <w:pPr>
        <w:numPr>
          <w:ilvl w:val="1"/>
          <w:numId w:val="18"/>
        </w:numPr>
        <w:spacing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Ja Piegādātājs Kurināmo vai tā daļunepiegādā Līgumā noteiktajā kārtībā, termiņā vai apjomā, tad Pasūtītājam ir tiesības pieprasīt Piegādātājam līgumsodu 1 % (viena procenta) apmērā  no termiņā nepiegādātā Kurināmā summas par katru nokavēto dienu, bet ne vairāk kā 10 (desmit)% no termiņā nepiegādātās Preces Līguma cenas,  kā arī pieprasīt Piegādātājam segt Pasūtītājam visus ar Kurināmānepiegādāšanu noteiktajā termiņā un pasūtītajā apjomā radušos tiešos zaudējumus. Šādā gadījumā Pasūtītājam ir tiesības līgumsoda summu atskaitīt no Piegādātājam maksājamās Līguma summas.</w:t>
      </w:r>
    </w:p>
    <w:p w:rsidR="00993DA5" w:rsidRDefault="00B26330">
      <w:pPr>
        <w:numPr>
          <w:ilvl w:val="1"/>
          <w:numId w:val="18"/>
        </w:numPr>
        <w:spacing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Ja Pasūtītājs nav apmaksājis Līgumā noteiktā kārtībā iesniegto Piegādātāja preču pavadzīmi-rēķinu, Piegādātājam ir tiesības pieprasīt Pasūtītājam līgumsodu 1 % (viena procenta) apmērā no neapmaksātās summas par katru nokavēto dienu</w:t>
      </w:r>
      <w:r>
        <w:rPr>
          <w:rFonts w:ascii="Times New Roman" w:hAnsi="Times New Roman" w:cs="Times New Roman"/>
          <w:i/>
          <w:sz w:val="24"/>
          <w:szCs w:val="24"/>
        </w:rPr>
        <w:t>.</w:t>
      </w:r>
      <w:r>
        <w:rPr>
          <w:rFonts w:ascii="Times New Roman" w:hAnsi="Times New Roman" w:cs="Times New Roman"/>
          <w:sz w:val="24"/>
          <w:szCs w:val="24"/>
        </w:rPr>
        <w:t xml:space="preserve"> bet ne vairāk, kā 10 (desmit)% no termiņā nesamaksātās summas bez PVN.</w:t>
      </w:r>
    </w:p>
    <w:p w:rsidR="00993DA5" w:rsidRDefault="00B26330">
      <w:pPr>
        <w:numPr>
          <w:ilvl w:val="1"/>
          <w:numId w:val="18"/>
        </w:numPr>
        <w:spacing w:line="240" w:lineRule="auto"/>
        <w:ind w:left="567" w:hanging="567"/>
        <w:jc w:val="both"/>
        <w:rPr>
          <w:rFonts w:ascii="Times New Roman" w:hAnsi="Times New Roman" w:cs="Times New Roman"/>
          <w:sz w:val="24"/>
          <w:szCs w:val="24"/>
        </w:rPr>
      </w:pPr>
      <w:r>
        <w:rPr>
          <w:rFonts w:ascii="Times New Roman" w:hAnsi="Times New Roman" w:cs="Times New Roman"/>
          <w:sz w:val="24"/>
          <w:szCs w:val="24"/>
        </w:rPr>
        <w:t>Piegādātājam ir tiesības neveikt nākamo piegādi, ja Pasūtītājs nav Līgumā noteiktajā termiņā apmaksājis iepriekšējo pavadzīmi-rēķinu.</w:t>
      </w:r>
    </w:p>
    <w:p w:rsidR="00993DA5" w:rsidRDefault="00B26330">
      <w:pPr>
        <w:numPr>
          <w:ilvl w:val="1"/>
          <w:numId w:val="18"/>
        </w:numPr>
        <w:spacing w:line="240" w:lineRule="auto"/>
        <w:ind w:left="567" w:hanging="567"/>
        <w:jc w:val="both"/>
        <w:rPr>
          <w:rFonts w:ascii="Times New Roman" w:hAnsi="Times New Roman" w:cs="Times New Roman"/>
          <w:color w:val="000000"/>
          <w:sz w:val="24"/>
          <w:szCs w:val="24"/>
        </w:rPr>
      </w:pPr>
      <w:r>
        <w:rPr>
          <w:rFonts w:ascii="Times New Roman" w:hAnsi="Times New Roman" w:cs="Times New Roman"/>
          <w:color w:val="000000"/>
          <w:sz w:val="24"/>
          <w:szCs w:val="24"/>
        </w:rPr>
        <w:t>Ja Piegādātājs nepilda vai atsakās pildīt Līgumu vai, ja Līgums tiek izbeigts Piegādātāja vainas dēļ, Pasūtītājam ir tiesības pieprasīt Piegādātājam vienreizēju līgumsodu par Līguma neizpildi, vai nepienācīgu izpildi 5% (piecu procentu) apmērā no neizpildītās Līguma 3.1.punktā noteiktās kopējās Līguma summas.</w:t>
      </w:r>
    </w:p>
    <w:p w:rsidR="00993DA5" w:rsidRDefault="00B26330">
      <w:pPr>
        <w:numPr>
          <w:ilvl w:val="1"/>
          <w:numId w:val="18"/>
        </w:numPr>
        <w:spacing w:line="240" w:lineRule="auto"/>
        <w:ind w:left="567" w:hanging="567"/>
        <w:jc w:val="both"/>
        <w:rPr>
          <w:rFonts w:ascii="Times New Roman" w:hAnsi="Times New Roman" w:cs="Times New Roman"/>
          <w:color w:val="000000"/>
          <w:sz w:val="24"/>
          <w:szCs w:val="24"/>
        </w:rPr>
      </w:pPr>
      <w:r>
        <w:rPr>
          <w:rFonts w:ascii="Times New Roman" w:hAnsi="Times New Roman" w:cs="Times New Roman"/>
          <w:color w:val="000000"/>
          <w:sz w:val="24"/>
          <w:szCs w:val="24"/>
        </w:rPr>
        <w:t>Par piemērojamo līgumsodu Puses viena otru informē rakstveidā.</w:t>
      </w:r>
    </w:p>
    <w:p w:rsidR="00993DA5" w:rsidRDefault="00B26330">
      <w:pPr>
        <w:numPr>
          <w:ilvl w:val="1"/>
          <w:numId w:val="18"/>
        </w:numPr>
        <w:spacing w:line="240" w:lineRule="auto"/>
        <w:ind w:left="567" w:hanging="567"/>
        <w:jc w:val="both"/>
        <w:rPr>
          <w:rFonts w:ascii="Times New Roman" w:hAnsi="Times New Roman" w:cs="Times New Roman"/>
          <w:color w:val="000000"/>
          <w:sz w:val="24"/>
          <w:szCs w:val="24"/>
        </w:rPr>
      </w:pPr>
      <w:r>
        <w:rPr>
          <w:rFonts w:ascii="Times New Roman" w:hAnsi="Times New Roman" w:cs="Times New Roman"/>
          <w:color w:val="000000"/>
          <w:sz w:val="24"/>
          <w:szCs w:val="24"/>
        </w:rPr>
        <w:t>Līgumsoda samaksa neatbrīvo Puses no pārējo Līguma saistību pienācīgas izpildes.</w:t>
      </w:r>
    </w:p>
    <w:p w:rsidR="00993DA5" w:rsidRDefault="00B26330">
      <w:pPr>
        <w:numPr>
          <w:ilvl w:val="0"/>
          <w:numId w:val="18"/>
        </w:numPr>
        <w:spacing w:line="240" w:lineRule="auto"/>
        <w:jc w:val="center"/>
        <w:rPr>
          <w:rFonts w:ascii="Times New Roman" w:hAnsi="Times New Roman" w:cs="Times New Roman"/>
          <w:b/>
          <w:color w:val="000000"/>
          <w:sz w:val="24"/>
          <w:szCs w:val="24"/>
        </w:rPr>
      </w:pPr>
      <w:r>
        <w:rPr>
          <w:rFonts w:ascii="Times New Roman" w:hAnsi="Times New Roman" w:cs="Times New Roman"/>
          <w:b/>
          <w:color w:val="000000"/>
          <w:sz w:val="24"/>
          <w:szCs w:val="24"/>
        </w:rPr>
        <w:t>Izmaiņas līgumā, tā darbības izbeigšana</w:t>
      </w:r>
    </w:p>
    <w:p w:rsidR="00993DA5" w:rsidRDefault="00B26330">
      <w:pPr>
        <w:numPr>
          <w:ilvl w:val="1"/>
          <w:numId w:val="18"/>
        </w:numPr>
        <w:spacing w:line="240" w:lineRule="auto"/>
        <w:ind w:left="567" w:hanging="567"/>
        <w:jc w:val="both"/>
        <w:rPr>
          <w:rFonts w:ascii="Times New Roman" w:hAnsi="Times New Roman" w:cs="Times New Roman"/>
          <w:color w:val="000000"/>
          <w:sz w:val="24"/>
          <w:szCs w:val="24"/>
        </w:rPr>
      </w:pPr>
      <w:r>
        <w:rPr>
          <w:rFonts w:ascii="Times New Roman" w:hAnsi="Times New Roman" w:cs="Times New Roman"/>
          <w:color w:val="000000"/>
          <w:sz w:val="24"/>
          <w:szCs w:val="24"/>
        </w:rPr>
        <w:t>Līgumu var grozīt vai izbeigt, Pusēm savstarpēji vienojoties. Grozot Līgumu, Puses ņem vērā Publisko iepirkumu likuma 61. panta nosacījumus. Jebkuras Līguma izmaiņas vai papildinājumi tiek noformēti rakstveidā un kļūst par šī Līguma neatņemamu sastāvdaļu.</w:t>
      </w:r>
    </w:p>
    <w:p w:rsidR="00993DA5" w:rsidRDefault="00B26330">
      <w:pPr>
        <w:numPr>
          <w:ilvl w:val="1"/>
          <w:numId w:val="18"/>
        </w:numPr>
        <w:spacing w:line="240" w:lineRule="auto"/>
        <w:ind w:left="567" w:hanging="567"/>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Pasūtītājam ir tiesības vienpusēji atkāpties no Līguma izpildes,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p>
    <w:p w:rsidR="00993DA5" w:rsidRDefault="00B26330">
      <w:pPr>
        <w:numPr>
          <w:ilvl w:val="1"/>
          <w:numId w:val="18"/>
        </w:numPr>
        <w:spacing w:line="240" w:lineRule="auto"/>
        <w:ind w:left="567" w:hanging="567"/>
        <w:jc w:val="both"/>
        <w:rPr>
          <w:rFonts w:ascii="Times New Roman" w:hAnsi="Times New Roman" w:cs="Times New Roman"/>
          <w:color w:val="000000"/>
          <w:sz w:val="24"/>
          <w:szCs w:val="24"/>
        </w:rPr>
      </w:pPr>
      <w:r>
        <w:rPr>
          <w:rFonts w:ascii="Times New Roman" w:hAnsi="Times New Roman" w:cs="Times New Roman"/>
          <w:color w:val="000000"/>
          <w:sz w:val="24"/>
          <w:szCs w:val="24"/>
        </w:rPr>
        <w:t>Pasūtītājam ir tiesības vienpusēji atkāpties no Līguma 10 (desmit) dienas iepriekš brīdinot ar rakstveida paziņojumu Piegādātāju par konstatēto saistību neizpildīšanu, ja:</w:t>
      </w:r>
    </w:p>
    <w:p w:rsidR="00993DA5" w:rsidRDefault="00B26330">
      <w:pPr>
        <w:numPr>
          <w:ilvl w:val="2"/>
          <w:numId w:val="18"/>
        </w:numPr>
        <w:spacing w:line="240" w:lineRule="auto"/>
        <w:ind w:left="1134" w:hanging="567"/>
        <w:jc w:val="both"/>
        <w:rPr>
          <w:rFonts w:ascii="Times New Roman" w:hAnsi="Times New Roman" w:cs="Times New Roman"/>
          <w:b/>
          <w:color w:val="000000"/>
          <w:sz w:val="24"/>
          <w:szCs w:val="24"/>
        </w:rPr>
      </w:pPr>
      <w:r>
        <w:rPr>
          <w:rFonts w:ascii="Times New Roman" w:hAnsi="Times New Roman" w:cs="Times New Roman"/>
          <w:color w:val="000000"/>
          <w:sz w:val="24"/>
          <w:szCs w:val="24"/>
        </w:rPr>
        <w:t>Piegādātājs Līgumā noteiktos termiņos nav izpildījis kādas saistības saskaņā ar Līgumu, vai neievēro Tehniskās specifikācijas prasības vai Tehnisko piedāvājumu, vai neveic Kurināmā piegādi Līgumā noteiktos termiņos – ar nosacījumu, ka Piegādātājs 3(trīs) darbdienu laikā no attiecīgā paziņojuma saņemšanas nav novērsis konstatēto saistību neizpildīšanu;</w:t>
      </w:r>
    </w:p>
    <w:p w:rsidR="00993DA5" w:rsidRDefault="00B26330">
      <w:pPr>
        <w:numPr>
          <w:ilvl w:val="2"/>
          <w:numId w:val="18"/>
        </w:numPr>
        <w:spacing w:line="240" w:lineRule="auto"/>
        <w:ind w:left="1134" w:hanging="567"/>
        <w:jc w:val="both"/>
        <w:rPr>
          <w:rFonts w:ascii="Times New Roman" w:hAnsi="Times New Roman" w:cs="Times New Roman"/>
          <w:b/>
          <w:color w:val="000000"/>
          <w:sz w:val="24"/>
          <w:szCs w:val="24"/>
        </w:rPr>
      </w:pPr>
      <w:r>
        <w:rPr>
          <w:rFonts w:ascii="Times New Roman" w:hAnsi="Times New Roman" w:cs="Times New Roman"/>
          <w:color w:val="000000"/>
          <w:sz w:val="24"/>
          <w:szCs w:val="24"/>
        </w:rPr>
        <w:t>Piegādātājs ir atzīts par maksātnespējīgu, vai tiek uzsākta bankrota procedūra vai likvidācija.</w:t>
      </w:r>
    </w:p>
    <w:p w:rsidR="00993DA5" w:rsidRDefault="00B26330">
      <w:pPr>
        <w:numPr>
          <w:ilvl w:val="1"/>
          <w:numId w:val="18"/>
        </w:numPr>
        <w:spacing w:line="240" w:lineRule="auto"/>
        <w:ind w:left="567" w:hanging="567"/>
        <w:jc w:val="both"/>
        <w:rPr>
          <w:rFonts w:ascii="Times New Roman" w:hAnsi="Times New Roman" w:cs="Times New Roman"/>
          <w:b/>
          <w:color w:val="000000"/>
          <w:sz w:val="24"/>
          <w:szCs w:val="24"/>
        </w:rPr>
      </w:pPr>
      <w:r>
        <w:rPr>
          <w:rFonts w:ascii="Times New Roman" w:hAnsi="Times New Roman" w:cs="Times New Roman"/>
          <w:color w:val="000000"/>
          <w:sz w:val="24"/>
          <w:szCs w:val="24"/>
        </w:rPr>
        <w:t>Piegādātājam ir tiesības vienpusēji atkāpties no Līguma 10 (desmit) dienas iepriekš brīdinot ar rakstveida paziņojumu Pasūtītāju par konstatēto saistību neizpildīšanu, ja Pasūtītājs kavē maksājuma veikšanas termiņu par 10 (desmit) dienām ar nosacījumu, ka Pasūtītājs 3(trīs) darba dienu laikā no attiecīgā paziņojuma saņemšanas nav novērsis konstatēto saistību neizpildīšanu.</w:t>
      </w:r>
    </w:p>
    <w:p w:rsidR="00993DA5" w:rsidRDefault="00B26330">
      <w:pPr>
        <w:numPr>
          <w:ilvl w:val="0"/>
          <w:numId w:val="18"/>
        </w:numPr>
        <w:spacing w:line="240" w:lineRule="auto"/>
        <w:jc w:val="center"/>
        <w:rPr>
          <w:rFonts w:ascii="Times New Roman" w:hAnsi="Times New Roman" w:cs="Times New Roman"/>
          <w:b/>
          <w:sz w:val="24"/>
          <w:szCs w:val="24"/>
        </w:rPr>
      </w:pPr>
      <w:r>
        <w:rPr>
          <w:rFonts w:ascii="Times New Roman" w:hAnsi="Times New Roman" w:cs="Times New Roman"/>
          <w:b/>
          <w:bCs/>
          <w:sz w:val="24"/>
          <w:szCs w:val="24"/>
        </w:rPr>
        <w:t>Fizisko personu datu aizsardzība</w:t>
      </w:r>
    </w:p>
    <w:p w:rsidR="00993DA5" w:rsidRDefault="00B26330">
      <w:pPr>
        <w:numPr>
          <w:ilvl w:val="1"/>
          <w:numId w:val="18"/>
        </w:numPr>
        <w:spacing w:line="240" w:lineRule="auto"/>
        <w:ind w:left="567" w:hanging="567"/>
        <w:jc w:val="both"/>
        <w:rPr>
          <w:rFonts w:ascii="Times New Roman" w:hAnsi="Times New Roman" w:cs="Times New Roman"/>
          <w:b/>
          <w:sz w:val="24"/>
          <w:szCs w:val="24"/>
        </w:rPr>
      </w:pPr>
      <w:r>
        <w:rPr>
          <w:rFonts w:ascii="Times New Roman" w:hAnsi="Times New Roman" w:cs="Times New Roman"/>
          <w:sz w:val="24"/>
          <w:szCs w:val="24"/>
        </w:rPr>
        <w:t>Lai izpildītu Līgumu, Puses (kā datu pārziņi) nepieciešamības gadījumā apstrādā kādai no Pusēm sniegtos fizisko personu datus (uzvārds, vārds, kā arī cita informācija par fizisko personu, kas var tikt saprātīgi attiecināta uz Līguma prasību izpildes nodrošināšanu; turpmāk – „Personas Dati”) saskaņā ar spēkā esošiem un saistošiem normatīvajiem aktiem Latvijas Republikā. Puse, kas nodod Personas Datus otrai Pusei, apliecina, ka, pamatojoties uz šajā Līgumā norādīto, tai ir tiesības nodot personas datus un, ka datu subjektiem ir sniegta visa nepieciešamā informācija par datu subjektu datu apstrādi, kādu veic kāda no Pusēm, tai skaitā sniegta informācija par to, ka personas dati var tikt nodoti trešajām personām, pamatojoties uz līgumsaistībām, kādas var pastāvēt Pusēm.</w:t>
      </w:r>
    </w:p>
    <w:p w:rsidR="00993DA5" w:rsidRDefault="00B26330">
      <w:pPr>
        <w:numPr>
          <w:ilvl w:val="1"/>
          <w:numId w:val="18"/>
        </w:numPr>
        <w:spacing w:line="240" w:lineRule="auto"/>
        <w:ind w:left="567" w:hanging="567"/>
        <w:jc w:val="both"/>
        <w:rPr>
          <w:rFonts w:ascii="Times New Roman" w:hAnsi="Times New Roman" w:cs="Times New Roman"/>
          <w:b/>
          <w:sz w:val="24"/>
          <w:szCs w:val="24"/>
        </w:rPr>
      </w:pPr>
      <w:r>
        <w:rPr>
          <w:rFonts w:ascii="Times New Roman" w:hAnsi="Times New Roman" w:cs="Times New Roman"/>
          <w:sz w:val="24"/>
          <w:szCs w:val="24"/>
        </w:rPr>
        <w:t>Personas Datu vienīgais apstrādes nolūks ir nodrošināt Līguma izpildi. Puses vienojas, ka Personas Datu apstrāde notiks tikai Līguma mērķu sasniegšanai un tiem nepieciešamajā apjomā, ievērojot Līguma izpildes robežas. Puse, kas saņēmusi no otras Puses Personas Datus, apņemas nodrošināt Personas Datu drošību un konfidencialitāti, veicot tehniskos un organizatoriskos pasākumus, kādi var tikt saprātīgi attiecināti uz Līguma izpildi.</w:t>
      </w:r>
    </w:p>
    <w:p w:rsidR="00993DA5" w:rsidRDefault="00B26330">
      <w:pPr>
        <w:numPr>
          <w:ilvl w:val="1"/>
          <w:numId w:val="18"/>
        </w:numPr>
        <w:spacing w:line="240" w:lineRule="auto"/>
        <w:ind w:left="567" w:hanging="567"/>
        <w:jc w:val="both"/>
        <w:rPr>
          <w:rFonts w:ascii="Times New Roman" w:hAnsi="Times New Roman" w:cs="Times New Roman"/>
          <w:b/>
          <w:sz w:val="24"/>
          <w:szCs w:val="24"/>
        </w:rPr>
      </w:pPr>
      <w:r>
        <w:rPr>
          <w:rFonts w:ascii="Times New Roman" w:hAnsi="Times New Roman" w:cs="Times New Roman"/>
          <w:sz w:val="24"/>
          <w:szCs w:val="24"/>
        </w:rPr>
        <w:t xml:space="preserve">Piekļuve Personas Datiem ir atļauta tikai pilnvarotām attiecīgās Puses personām, t.sk. personām, kuras ir atbildīgas par Līguma izpildi, vai aizsardzības nodrošināšanu elektroniskajā sistēmā/s, kurā/s tiek apstrādāti Personas Dati. </w:t>
      </w:r>
    </w:p>
    <w:p w:rsidR="00993DA5" w:rsidRDefault="00B26330">
      <w:pPr>
        <w:numPr>
          <w:ilvl w:val="1"/>
          <w:numId w:val="18"/>
        </w:numPr>
        <w:spacing w:line="240" w:lineRule="auto"/>
        <w:ind w:left="567" w:hanging="567"/>
        <w:jc w:val="both"/>
        <w:rPr>
          <w:rFonts w:ascii="Times New Roman" w:hAnsi="Times New Roman" w:cs="Times New Roman"/>
          <w:b/>
          <w:sz w:val="24"/>
          <w:szCs w:val="24"/>
        </w:rPr>
      </w:pPr>
      <w:r>
        <w:rPr>
          <w:rFonts w:ascii="Times New Roman" w:hAnsi="Times New Roman" w:cs="Times New Roman"/>
          <w:sz w:val="24"/>
          <w:szCs w:val="24"/>
        </w:rPr>
        <w:t>Puses, apstrādājot Personas datus, izvērtē iespēju tos anonimizēt vai pielietot pseidonimizāciju, lai neizpaustu Personas Datus.</w:t>
      </w:r>
    </w:p>
    <w:p w:rsidR="00993DA5" w:rsidRDefault="00B26330">
      <w:pPr>
        <w:numPr>
          <w:ilvl w:val="1"/>
          <w:numId w:val="18"/>
        </w:numPr>
        <w:spacing w:line="240" w:lineRule="auto"/>
        <w:ind w:left="567" w:hanging="567"/>
        <w:jc w:val="both"/>
        <w:rPr>
          <w:rFonts w:ascii="Times New Roman" w:hAnsi="Times New Roman" w:cs="Times New Roman"/>
          <w:b/>
          <w:sz w:val="24"/>
          <w:szCs w:val="24"/>
        </w:rPr>
      </w:pPr>
      <w:r>
        <w:rPr>
          <w:rFonts w:ascii="Times New Roman" w:hAnsi="Times New Roman" w:cs="Times New Roman"/>
          <w:sz w:val="24"/>
          <w:szCs w:val="24"/>
        </w:rPr>
        <w:t>Puses dzēš to rīcībā esošos Personas Datus pēc tam, kad tie vairs nav nepieciešami Līguma izpildes mērķim, kā arī nav iespējams, ka tie būs nepieciešami Pušu tiesisko interešu aizsardzībai.</w:t>
      </w:r>
    </w:p>
    <w:p w:rsidR="00993DA5" w:rsidRDefault="00B26330">
      <w:pPr>
        <w:numPr>
          <w:ilvl w:val="1"/>
          <w:numId w:val="18"/>
        </w:numPr>
        <w:spacing w:line="240" w:lineRule="auto"/>
        <w:ind w:left="567" w:hanging="567"/>
        <w:jc w:val="both"/>
        <w:rPr>
          <w:rFonts w:ascii="Times New Roman" w:hAnsi="Times New Roman" w:cs="Times New Roman"/>
          <w:b/>
          <w:sz w:val="24"/>
          <w:szCs w:val="24"/>
        </w:rPr>
      </w:pPr>
      <w:r>
        <w:rPr>
          <w:rFonts w:ascii="Times New Roman" w:hAnsi="Times New Roman" w:cs="Times New Roman"/>
          <w:sz w:val="24"/>
          <w:szCs w:val="24"/>
        </w:rPr>
        <w:lastRenderedPageBreak/>
        <w:t xml:space="preserve">Katra Puse var pieprasīt, lai otrā Puses  papildina vai izlabo datus, vai pārtrauc otrās Puses nodoto datu apstrādi vai iznīcina tos, ja nodotie dati ir nepilnīgi, novecojuši, nepatiesi, pretlikumīgi apstrādāti vai to apstrāde vairs nav nepieciešama Līguma mērķiem, šādu pieprasījumu nosūtot rakstveidā uz attiecīgi uz Piegādātāja e-pasta adresi: </w:t>
      </w:r>
      <w:r>
        <w:rPr>
          <w:rFonts w:ascii="Times New Roman" w:hAnsi="Times New Roman" w:cs="Times New Roman"/>
          <w:sz w:val="24"/>
          <w:szCs w:val="24"/>
          <w:u w:val="single"/>
        </w:rPr>
        <w:tab/>
      </w:r>
      <w:r>
        <w:rPr>
          <w:rFonts w:ascii="Times New Roman" w:hAnsi="Times New Roman" w:cs="Times New Roman"/>
          <w:sz w:val="24"/>
          <w:szCs w:val="24"/>
          <w:u w:val="single"/>
        </w:rPr>
        <w:tab/>
      </w:r>
      <w:r>
        <w:rPr>
          <w:rFonts w:ascii="Times New Roman" w:hAnsi="Times New Roman" w:cs="Times New Roman"/>
          <w:sz w:val="24"/>
          <w:szCs w:val="24"/>
          <w:u w:val="single"/>
        </w:rPr>
        <w:tab/>
      </w:r>
      <w:r>
        <w:rPr>
          <w:rFonts w:ascii="Times New Roman" w:hAnsi="Times New Roman" w:cs="Times New Roman"/>
          <w:sz w:val="24"/>
          <w:szCs w:val="24"/>
          <w:u w:val="single"/>
        </w:rPr>
        <w:tab/>
      </w:r>
      <w:r>
        <w:rPr>
          <w:rFonts w:ascii="Times New Roman" w:hAnsi="Times New Roman" w:cs="Times New Roman"/>
          <w:sz w:val="24"/>
          <w:szCs w:val="24"/>
        </w:rPr>
        <w:t xml:space="preserve"> vai  Pasūtītāja e-pasta adresi: zilupeslim@inbox.lv. </w:t>
      </w:r>
    </w:p>
    <w:p w:rsidR="00993DA5" w:rsidRDefault="00B26330">
      <w:pPr>
        <w:numPr>
          <w:ilvl w:val="1"/>
          <w:numId w:val="18"/>
        </w:numPr>
        <w:spacing w:line="240" w:lineRule="auto"/>
        <w:ind w:left="567" w:hanging="567"/>
        <w:jc w:val="both"/>
        <w:rPr>
          <w:rFonts w:ascii="Times New Roman" w:hAnsi="Times New Roman" w:cs="Times New Roman"/>
          <w:b/>
          <w:sz w:val="24"/>
          <w:szCs w:val="24"/>
        </w:rPr>
      </w:pPr>
      <w:r>
        <w:rPr>
          <w:rFonts w:ascii="Times New Roman" w:hAnsi="Times New Roman" w:cs="Times New Roman"/>
          <w:sz w:val="24"/>
          <w:szCs w:val="24"/>
        </w:rPr>
        <w:t>Katra Puse uzņemas atbildību par visām materiāla un/vai cita rakstura sekām gadījumā, ja šajā Līguma nodaļā Puses sniegtais apliecinājums izrādīsies nepatiess un Puse nebūs informējusi datu subjektus par to tiesību aktos noteiktajām tiesībām attiecībā uz datu subjektu datu apstrādi, kādu veic otra Puse.</w:t>
      </w:r>
    </w:p>
    <w:p w:rsidR="00993DA5" w:rsidRDefault="00B26330">
      <w:pPr>
        <w:numPr>
          <w:ilvl w:val="0"/>
          <w:numId w:val="18"/>
        </w:numPr>
        <w:spacing w:line="240" w:lineRule="auto"/>
        <w:jc w:val="center"/>
        <w:rPr>
          <w:rFonts w:ascii="Times New Roman" w:hAnsi="Times New Roman" w:cs="Times New Roman"/>
          <w:b/>
          <w:color w:val="000000"/>
          <w:sz w:val="24"/>
          <w:szCs w:val="24"/>
        </w:rPr>
      </w:pPr>
      <w:r>
        <w:rPr>
          <w:rFonts w:ascii="Times New Roman" w:hAnsi="Times New Roman" w:cs="Times New Roman"/>
          <w:b/>
          <w:color w:val="000000"/>
          <w:sz w:val="24"/>
          <w:szCs w:val="24"/>
        </w:rPr>
        <w:t>Citi noteikumi</w:t>
      </w:r>
    </w:p>
    <w:p w:rsidR="00993DA5" w:rsidRDefault="00B26330">
      <w:pPr>
        <w:numPr>
          <w:ilvl w:val="1"/>
          <w:numId w:val="18"/>
        </w:numPr>
        <w:spacing w:line="240" w:lineRule="auto"/>
        <w:ind w:left="567" w:hanging="567"/>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Līgums stājas spēkā ar tā parakstīšanas brīdi un ir spēkā līdz brīdim, kad Puses ir savas ar šo Līgumu pielīgtās saistības izpildījušas pilnā apmērā vai ir noslēgušas vienošanos par Līguma izbeigšanu. </w:t>
      </w:r>
    </w:p>
    <w:p w:rsidR="00993DA5" w:rsidRDefault="00B26330">
      <w:pPr>
        <w:numPr>
          <w:ilvl w:val="1"/>
          <w:numId w:val="18"/>
        </w:numPr>
        <w:spacing w:line="240" w:lineRule="auto"/>
        <w:ind w:left="567" w:hanging="567"/>
        <w:jc w:val="both"/>
        <w:rPr>
          <w:rFonts w:ascii="Times New Roman" w:hAnsi="Times New Roman" w:cs="Times New Roman"/>
          <w:color w:val="000000"/>
          <w:sz w:val="24"/>
          <w:szCs w:val="24"/>
        </w:rPr>
      </w:pPr>
      <w:r>
        <w:rPr>
          <w:rFonts w:ascii="Times New Roman" w:hAnsi="Times New Roman" w:cs="Times New Roman"/>
          <w:color w:val="000000"/>
          <w:sz w:val="24"/>
          <w:szCs w:val="24"/>
        </w:rPr>
        <w:t>Puses tiek atbrīvotas no atbildības par daļēju vai pilnīgu Līgumā paredzēto saistību neizpildi, ja tā radusies pēc Līguma noslēgšanas nepārvaramas varas apstākļu rezultātā, kurus Puses nevarēja paredzēt un novērst. Šeit pieskaitāmi plūdi, zemestrīce un citas dabas stihijas, karš, streiki, varas institūciju darbība, pandēmija,  kā arī pārējie Pušu kontrolei nepakļauti apstākļi. 3(trīs) darbdienu laikā no šādu apstākļu rašanās vai izbeigšanās otra Puse tiek rakstiski informēta. Ja nepārvaramas varas apstākļi ir ilgstoši, Puses rakstveidā vienojas par saistību turpmāko izpildi vai izbeigšanu.</w:t>
      </w:r>
    </w:p>
    <w:p w:rsidR="00993DA5" w:rsidRDefault="00B26330">
      <w:pPr>
        <w:numPr>
          <w:ilvl w:val="1"/>
          <w:numId w:val="18"/>
        </w:numPr>
        <w:spacing w:line="240" w:lineRule="auto"/>
        <w:ind w:left="567" w:hanging="567"/>
        <w:jc w:val="both"/>
        <w:rPr>
          <w:rFonts w:ascii="Times New Roman" w:hAnsi="Times New Roman" w:cs="Times New Roman"/>
          <w:color w:val="000000"/>
          <w:sz w:val="24"/>
          <w:szCs w:val="24"/>
        </w:rPr>
      </w:pPr>
      <w:r>
        <w:rPr>
          <w:rFonts w:ascii="Times New Roman" w:hAnsi="Times New Roman" w:cs="Times New Roman"/>
          <w:color w:val="000000"/>
          <w:sz w:val="24"/>
          <w:szCs w:val="24"/>
        </w:rPr>
        <w:t>Ja kādai no Pusēm tiek mainīts juridiskais statuss vai kādi šajā Līgumā minētie Pušu vai Pušu pārstāvju rekvizīti, tālruņa, faksa numuri, adreses, u.c. vai Pušu pārstāvji, tad tā nekavējoties rakstiski paziņo par to otrai Pusei. Ja Puse neizpilda šī punkta noteikumus, uzskatāms, ka otra Puse ir pilnībā izpildījusi savas saistības, lietojot Līgumā esošo informāciju par otru Pusi.</w:t>
      </w:r>
    </w:p>
    <w:p w:rsidR="00993DA5" w:rsidRDefault="00B26330">
      <w:pPr>
        <w:numPr>
          <w:ilvl w:val="1"/>
          <w:numId w:val="18"/>
        </w:numPr>
        <w:tabs>
          <w:tab w:val="left" w:pos="284"/>
          <w:tab w:val="left" w:pos="709"/>
          <w:tab w:val="left" w:pos="851"/>
        </w:tabs>
        <w:spacing w:after="40" w:line="240" w:lineRule="auto"/>
        <w:ind w:left="567" w:right="-29" w:hanging="567"/>
        <w:jc w:val="both"/>
        <w:rPr>
          <w:rFonts w:ascii="Times New Roman" w:hAnsi="Times New Roman" w:cs="Times New Roman"/>
          <w:color w:val="000000"/>
          <w:sz w:val="24"/>
          <w:szCs w:val="24"/>
        </w:rPr>
      </w:pPr>
      <w:r>
        <w:rPr>
          <w:rFonts w:ascii="Times New Roman" w:hAnsi="Times New Roman" w:cs="Times New Roman"/>
          <w:color w:val="000000"/>
          <w:sz w:val="24"/>
          <w:szCs w:val="24"/>
        </w:rPr>
        <w:t>Jebkuri grozījumi Līgumā jānoformē rakstiski un jāparaksta Pusēm. Rakstiski noformēti un Pušu parakstīti Līguma grozījumi kļūst par Līguma neatņemamu sastāvdaļu.</w:t>
      </w:r>
    </w:p>
    <w:p w:rsidR="00993DA5" w:rsidRDefault="00B26330">
      <w:pPr>
        <w:numPr>
          <w:ilvl w:val="1"/>
          <w:numId w:val="18"/>
        </w:numPr>
        <w:tabs>
          <w:tab w:val="left" w:pos="284"/>
          <w:tab w:val="left" w:pos="709"/>
          <w:tab w:val="left" w:pos="851"/>
        </w:tabs>
        <w:spacing w:after="40" w:line="240" w:lineRule="auto"/>
        <w:ind w:left="567" w:right="-29" w:hanging="567"/>
        <w:jc w:val="both"/>
        <w:rPr>
          <w:rFonts w:ascii="Times New Roman" w:hAnsi="Times New Roman" w:cs="Times New Roman"/>
          <w:color w:val="000000"/>
          <w:sz w:val="24"/>
          <w:szCs w:val="24"/>
        </w:rPr>
      </w:pPr>
      <w:r>
        <w:rPr>
          <w:rFonts w:ascii="Times New Roman" w:hAnsi="Times New Roman" w:cs="Times New Roman"/>
          <w:color w:val="000000"/>
          <w:sz w:val="24"/>
          <w:szCs w:val="24"/>
        </w:rPr>
        <w:t>Šī Līguma sadaļu virsraksti ir lietoti vienīgi ērtībai un nevar tikt izmantoti šī Līguma noteikumu interpretācijai.</w:t>
      </w:r>
    </w:p>
    <w:p w:rsidR="00993DA5" w:rsidRDefault="00B26330">
      <w:pPr>
        <w:numPr>
          <w:ilvl w:val="1"/>
          <w:numId w:val="18"/>
        </w:numPr>
        <w:tabs>
          <w:tab w:val="left" w:pos="284"/>
          <w:tab w:val="left" w:pos="709"/>
          <w:tab w:val="left" w:pos="851"/>
        </w:tabs>
        <w:spacing w:after="40" w:line="240" w:lineRule="auto"/>
        <w:ind w:left="567" w:right="-29" w:hanging="567"/>
        <w:jc w:val="both"/>
        <w:rPr>
          <w:rFonts w:ascii="Times New Roman" w:hAnsi="Times New Roman" w:cs="Times New Roman"/>
          <w:color w:val="000000"/>
          <w:sz w:val="24"/>
          <w:szCs w:val="24"/>
        </w:rPr>
      </w:pPr>
      <w:r>
        <w:rPr>
          <w:rFonts w:ascii="Times New Roman" w:hAnsi="Times New Roman" w:cs="Times New Roman"/>
          <w:color w:val="000000"/>
          <w:sz w:val="24"/>
          <w:szCs w:val="24"/>
        </w:rPr>
        <w:t>Ja kāds no Līguma noteikumiem zaudē spēku normatīvo aktu grozījumu rezultātā, pārējie Līguma noteikumi nezaudē spēku un šajā gadījumā Pušu pienākums ir piemērot Līgumu atbilstoši spēkā esošajiem normatīvajiem aktiem.</w:t>
      </w:r>
    </w:p>
    <w:p w:rsidR="00993DA5" w:rsidRDefault="00B26330">
      <w:pPr>
        <w:widowControl w:val="0"/>
        <w:numPr>
          <w:ilvl w:val="1"/>
          <w:numId w:val="18"/>
        </w:numPr>
        <w:overflowPunct w:val="0"/>
        <w:autoSpaceDE w:val="0"/>
        <w:autoSpaceDN w:val="0"/>
        <w:adjustRightInd w:val="0"/>
        <w:spacing w:line="240" w:lineRule="auto"/>
        <w:ind w:left="567" w:hanging="567"/>
        <w:jc w:val="both"/>
        <w:rPr>
          <w:rFonts w:ascii="Times New Roman" w:hAnsi="Times New Roman" w:cs="Times New Roman"/>
          <w:b/>
          <w:bCs/>
          <w:sz w:val="24"/>
          <w:szCs w:val="24"/>
        </w:rPr>
      </w:pPr>
      <w:r>
        <w:rPr>
          <w:rFonts w:ascii="Times New Roman" w:hAnsi="Times New Roman" w:cs="Times New Roman"/>
          <w:sz w:val="24"/>
          <w:szCs w:val="24"/>
        </w:rPr>
        <w:t>Puses vienojas neizpaust konfidenciāla rakstura informāciju, kas attiecas uz otru Pusi un kļuvusi zināma Līguma noslēgšanas, izpildes vai izbeigšanas gaitā. Šī Līguma izpratnē konfidenciāla informācija nozīmē jebkuru kādai Pusei piederošu vai tās lietošanā vai rīcībā esošu informāciju, neatkarīgi no informācijas formas, uzglabāšanas veida vai citam īpašībām, kuru viena Puse nodod vai padara pieejamu otrai Pusei visā šī Līguma darbības laikā. Puses apņemas neizpaust konfidenciālu informāciju nevienai trešajai personai, izņemot personām, ko Puses iesaista šī Līguma izpildē, tādā apjomā, kādā informācija ir nepieciešama līgumsaistību izpildei, uzņemoties atbildību par visiem zaudējumiem, kuri varētu rasties vienai Pusei, ja otrā Puse pārkāpj vai neievēro šajā Līgumā ietverto neizpaušanas pienākumu. Konfidenciālas informācijas izpaušana trešajam personām netiks uzskatīta par šī Līguma pārkāpumu, ja konfidenciāla informācija tiek tiesiskā kārtā izpausta vai nodota kompetentām valsts varas vai tiesu iestādēm tiesību aktos noteiktajos gadījumos un kārtībā. Pienākums neizpaust konfidenciālu informāciju attiecas kā uz Pusēm, tā arī uz visām personām, ko Puses iesaista šī Līguma izpildē. Šajā punktā minētajam konfidencialitātes pienākumam laika ierobežojums nevar būt ilgāks par 5(pieciem) gadiem.</w:t>
      </w:r>
    </w:p>
    <w:p w:rsidR="00993DA5" w:rsidRDefault="00B26330">
      <w:pPr>
        <w:numPr>
          <w:ilvl w:val="1"/>
          <w:numId w:val="18"/>
        </w:numPr>
        <w:spacing w:line="240" w:lineRule="auto"/>
        <w:ind w:left="567" w:hanging="567"/>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Visi strīdi un nesaskaņas starp Pusēmtiek risināti Latvijas Republikā spēkā esošo normatīvo aktu noteiktajā kārtībā.</w:t>
      </w:r>
    </w:p>
    <w:p w:rsidR="00993DA5" w:rsidRDefault="00B26330">
      <w:pPr>
        <w:numPr>
          <w:ilvl w:val="1"/>
          <w:numId w:val="18"/>
        </w:numPr>
        <w:spacing w:line="240" w:lineRule="auto"/>
        <w:ind w:left="567" w:hanging="567"/>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Kontaktpersona par Līguma izpildes jautājumiem no Pasūtītāja puses: Sabiedrības ar ierobežotu atbildību “Zilupes veselības un sociālās aprūpes centrs” valdes locekle </w:t>
      </w:r>
      <w:r>
        <w:rPr>
          <w:rFonts w:ascii="Times New Roman" w:hAnsi="Times New Roman" w:cs="Times New Roman"/>
          <w:color w:val="000000"/>
          <w:sz w:val="24"/>
          <w:szCs w:val="24"/>
          <w:u w:val="single"/>
        </w:rPr>
        <w:tab/>
      </w:r>
      <w:r>
        <w:rPr>
          <w:rFonts w:ascii="Times New Roman" w:hAnsi="Times New Roman" w:cs="Times New Roman"/>
          <w:color w:val="000000"/>
          <w:sz w:val="24"/>
          <w:szCs w:val="24"/>
          <w:u w:val="single"/>
        </w:rPr>
        <w:tab/>
      </w:r>
      <w:r>
        <w:rPr>
          <w:rFonts w:ascii="Times New Roman" w:hAnsi="Times New Roman" w:cs="Times New Roman"/>
          <w:color w:val="000000"/>
          <w:sz w:val="24"/>
          <w:szCs w:val="24"/>
          <w:u w:val="single"/>
        </w:rPr>
        <w:tab/>
      </w:r>
      <w:r>
        <w:rPr>
          <w:rFonts w:ascii="Times New Roman" w:hAnsi="Times New Roman" w:cs="Times New Roman"/>
          <w:color w:val="000000"/>
          <w:sz w:val="24"/>
          <w:szCs w:val="24"/>
          <w:u w:val="single"/>
        </w:rPr>
        <w:tab/>
      </w:r>
      <w:r>
        <w:rPr>
          <w:rFonts w:ascii="Times New Roman" w:hAnsi="Times New Roman" w:cs="Times New Roman"/>
          <w:color w:val="000000"/>
          <w:sz w:val="24"/>
          <w:szCs w:val="24"/>
        </w:rPr>
        <w:t xml:space="preserve">, tālrunis </w:t>
      </w:r>
      <w:r>
        <w:rPr>
          <w:rFonts w:ascii="Times New Roman" w:hAnsi="Times New Roman" w:cs="Times New Roman"/>
          <w:color w:val="000000"/>
          <w:sz w:val="24"/>
          <w:szCs w:val="24"/>
          <w:u w:val="single"/>
        </w:rPr>
        <w:tab/>
      </w:r>
      <w:r>
        <w:rPr>
          <w:rFonts w:ascii="Times New Roman" w:hAnsi="Times New Roman" w:cs="Times New Roman"/>
          <w:color w:val="000000"/>
          <w:sz w:val="24"/>
          <w:szCs w:val="24"/>
          <w:u w:val="single"/>
        </w:rPr>
        <w:tab/>
      </w:r>
      <w:r>
        <w:rPr>
          <w:rFonts w:ascii="Times New Roman" w:hAnsi="Times New Roman" w:cs="Times New Roman"/>
          <w:color w:val="000000"/>
          <w:sz w:val="24"/>
          <w:szCs w:val="24"/>
          <w:u w:val="single"/>
        </w:rPr>
        <w:tab/>
      </w:r>
      <w:r>
        <w:rPr>
          <w:rFonts w:ascii="Times New Roman" w:hAnsi="Times New Roman" w:cs="Times New Roman"/>
          <w:color w:val="000000"/>
          <w:sz w:val="24"/>
          <w:szCs w:val="24"/>
        </w:rPr>
        <w:t>, e-pasts: zilupeslim@inbox.lv.</w:t>
      </w:r>
    </w:p>
    <w:p w:rsidR="00993DA5" w:rsidRDefault="00B26330">
      <w:pPr>
        <w:numPr>
          <w:ilvl w:val="1"/>
          <w:numId w:val="18"/>
        </w:numPr>
        <w:tabs>
          <w:tab w:val="left" w:pos="851"/>
        </w:tabs>
        <w:spacing w:line="240" w:lineRule="auto"/>
        <w:ind w:left="567" w:hanging="567"/>
        <w:jc w:val="both"/>
        <w:rPr>
          <w:rFonts w:ascii="Times New Roman" w:hAnsi="Times New Roman" w:cs="Times New Roman"/>
          <w:color w:val="000000"/>
          <w:sz w:val="24"/>
          <w:szCs w:val="24"/>
        </w:rPr>
      </w:pPr>
      <w:r>
        <w:rPr>
          <w:rFonts w:ascii="Times New Roman" w:hAnsi="Times New Roman" w:cs="Times New Roman"/>
          <w:color w:val="000000"/>
          <w:sz w:val="24"/>
          <w:szCs w:val="24"/>
        </w:rPr>
        <w:t>Kontaktpersona par Līguma izpildes jautājumiem no Piegādātāja puses: _, tālrunis __, e-pasts</w:t>
      </w:r>
      <w:r>
        <w:rPr>
          <w:rFonts w:ascii="Times New Roman" w:hAnsi="Times New Roman" w:cs="Times New Roman"/>
          <w:sz w:val="24"/>
          <w:szCs w:val="24"/>
          <w:lang w:eastAsia="ar-SA"/>
        </w:rPr>
        <w:t xml:space="preserve"> ____</w:t>
      </w:r>
      <w:r>
        <w:rPr>
          <w:rFonts w:ascii="Times New Roman" w:hAnsi="Times New Roman" w:cs="Times New Roman"/>
          <w:color w:val="000000"/>
          <w:sz w:val="24"/>
          <w:szCs w:val="24"/>
        </w:rPr>
        <w:t xml:space="preserve">. </w:t>
      </w:r>
    </w:p>
    <w:p w:rsidR="00993DA5" w:rsidRDefault="00B26330">
      <w:pPr>
        <w:numPr>
          <w:ilvl w:val="1"/>
          <w:numId w:val="18"/>
        </w:numPr>
        <w:tabs>
          <w:tab w:val="left" w:pos="851"/>
        </w:tabs>
        <w:spacing w:line="240" w:lineRule="auto"/>
        <w:ind w:left="567" w:hanging="567"/>
        <w:jc w:val="both"/>
        <w:rPr>
          <w:rFonts w:ascii="Times New Roman" w:hAnsi="Times New Roman" w:cs="Times New Roman"/>
          <w:color w:val="000000"/>
          <w:sz w:val="24"/>
          <w:szCs w:val="24"/>
        </w:rPr>
      </w:pPr>
      <w:r>
        <w:rPr>
          <w:rFonts w:ascii="Times New Roman" w:hAnsi="Times New Roman" w:cs="Times New Roman"/>
          <w:iCs/>
          <w:color w:val="000000"/>
          <w:sz w:val="24"/>
          <w:szCs w:val="24"/>
        </w:rPr>
        <w:t xml:space="preserve">Līgums sagatavots 2 (divos) eksemplāros, katrs uz &lt;&gt; (&lt;&gt;) lapām, kam pievienoti 3 (trīs) pielikumi, ar vienādu juridisku spēku, no kuriem viens glabājas pie Pasūtītāja, viens – pie Piegādātāja </w:t>
      </w:r>
      <w:r>
        <w:rPr>
          <w:rFonts w:ascii="Times New Roman" w:hAnsi="Times New Roman" w:cs="Times New Roman"/>
          <w:i/>
          <w:iCs/>
          <w:color w:val="000000"/>
          <w:sz w:val="24"/>
          <w:szCs w:val="24"/>
        </w:rPr>
        <w:t xml:space="preserve">VAI </w:t>
      </w:r>
      <w:r>
        <w:rPr>
          <w:rFonts w:ascii="Times New Roman" w:hAnsi="Times New Roman" w:cs="Times New Roman"/>
          <w:iCs/>
          <w:color w:val="000000"/>
          <w:sz w:val="24"/>
          <w:szCs w:val="24"/>
        </w:rPr>
        <w:t>Līgums sagatavots un parakstīts elektroniski ar drošu elektronisko parakstu, kas satur laika zīmogu. Līguma abpusējas parakstīšanas datums ir pēdējā parakstītāja pievienotā laika zīmoga datums un laiks.</w:t>
      </w:r>
    </w:p>
    <w:p w:rsidR="00993DA5" w:rsidRDefault="00B26330">
      <w:pPr>
        <w:numPr>
          <w:ilvl w:val="1"/>
          <w:numId w:val="18"/>
        </w:numPr>
        <w:tabs>
          <w:tab w:val="left" w:pos="851"/>
        </w:tabs>
        <w:spacing w:line="240" w:lineRule="auto"/>
        <w:ind w:left="567" w:hanging="567"/>
        <w:jc w:val="both"/>
        <w:rPr>
          <w:rFonts w:ascii="Times New Roman" w:hAnsi="Times New Roman" w:cs="Times New Roman"/>
          <w:color w:val="000000"/>
          <w:sz w:val="24"/>
          <w:szCs w:val="24"/>
        </w:rPr>
      </w:pPr>
      <w:r>
        <w:rPr>
          <w:rFonts w:ascii="Times New Roman" w:hAnsi="Times New Roman" w:cs="Times New Roman"/>
          <w:color w:val="000000"/>
          <w:sz w:val="24"/>
          <w:szCs w:val="24"/>
        </w:rPr>
        <w:t>Līgumam ir šādi pielikumi, kas ir tā neatņemama sastāvdaļa:</w:t>
      </w:r>
    </w:p>
    <w:p w:rsidR="00993DA5" w:rsidRDefault="00B26330">
      <w:pPr>
        <w:numPr>
          <w:ilvl w:val="2"/>
          <w:numId w:val="18"/>
        </w:numPr>
        <w:spacing w:line="240" w:lineRule="auto"/>
        <w:ind w:left="1134" w:hanging="567"/>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Tehniskā specifikācija (1.pielikums), </w:t>
      </w:r>
    </w:p>
    <w:p w:rsidR="00993DA5" w:rsidRDefault="00B26330">
      <w:pPr>
        <w:numPr>
          <w:ilvl w:val="2"/>
          <w:numId w:val="18"/>
        </w:numPr>
        <w:spacing w:line="240" w:lineRule="auto"/>
        <w:ind w:left="1134" w:hanging="567"/>
        <w:jc w:val="both"/>
        <w:rPr>
          <w:rFonts w:ascii="Times New Roman" w:hAnsi="Times New Roman" w:cs="Times New Roman"/>
          <w:color w:val="000000"/>
          <w:sz w:val="24"/>
          <w:szCs w:val="24"/>
        </w:rPr>
      </w:pPr>
      <w:r>
        <w:rPr>
          <w:rFonts w:ascii="Times New Roman" w:hAnsi="Times New Roman" w:cs="Times New Roman"/>
          <w:color w:val="000000"/>
          <w:sz w:val="24"/>
          <w:szCs w:val="24"/>
        </w:rPr>
        <w:t>Tehniskais piedāvājums (2.pielikums),</w:t>
      </w:r>
    </w:p>
    <w:p w:rsidR="00993DA5" w:rsidRDefault="00B26330">
      <w:pPr>
        <w:numPr>
          <w:ilvl w:val="2"/>
          <w:numId w:val="18"/>
        </w:numPr>
        <w:spacing w:line="240" w:lineRule="auto"/>
        <w:ind w:left="1134" w:hanging="567"/>
        <w:jc w:val="both"/>
        <w:rPr>
          <w:rFonts w:ascii="Times New Roman" w:hAnsi="Times New Roman" w:cs="Times New Roman"/>
          <w:color w:val="000000"/>
          <w:sz w:val="24"/>
          <w:szCs w:val="24"/>
        </w:rPr>
      </w:pPr>
      <w:r>
        <w:rPr>
          <w:rFonts w:ascii="Times New Roman" w:hAnsi="Times New Roman" w:cs="Times New Roman"/>
          <w:color w:val="000000"/>
          <w:sz w:val="24"/>
          <w:szCs w:val="24"/>
        </w:rPr>
        <w:t>Finanšu piedāvājumu (3.pielikums)</w:t>
      </w:r>
    </w:p>
    <w:p w:rsidR="00993DA5" w:rsidRDefault="00993DA5">
      <w:pPr>
        <w:tabs>
          <w:tab w:val="left" w:pos="851"/>
        </w:tabs>
        <w:ind w:left="1224"/>
        <w:jc w:val="both"/>
        <w:rPr>
          <w:rFonts w:ascii="Times New Roman" w:hAnsi="Times New Roman" w:cs="Times New Roman"/>
          <w:color w:val="000000"/>
          <w:sz w:val="24"/>
          <w:szCs w:val="24"/>
        </w:rPr>
      </w:pPr>
    </w:p>
    <w:p w:rsidR="00993DA5" w:rsidRDefault="00B26330">
      <w:pPr>
        <w:numPr>
          <w:ilvl w:val="0"/>
          <w:numId w:val="18"/>
        </w:numPr>
        <w:spacing w:line="240" w:lineRule="auto"/>
        <w:jc w:val="center"/>
        <w:rPr>
          <w:rFonts w:ascii="Times New Roman" w:hAnsi="Times New Roman" w:cs="Times New Roman"/>
          <w:b/>
          <w:color w:val="000000"/>
          <w:sz w:val="24"/>
          <w:szCs w:val="24"/>
        </w:rPr>
      </w:pPr>
      <w:r>
        <w:rPr>
          <w:rFonts w:ascii="Times New Roman" w:hAnsi="Times New Roman" w:cs="Times New Roman"/>
          <w:b/>
          <w:color w:val="000000"/>
          <w:sz w:val="24"/>
          <w:szCs w:val="24"/>
        </w:rPr>
        <w:t>Pušu juridiskās adreses un rekvizīti</w:t>
      </w:r>
    </w:p>
    <w:tbl>
      <w:tblPr>
        <w:tblW w:w="9361" w:type="dxa"/>
        <w:tblInd w:w="-5" w:type="dxa"/>
        <w:tblLook w:val="04A0"/>
      </w:tblPr>
      <w:tblGrid>
        <w:gridCol w:w="4825"/>
        <w:gridCol w:w="4536"/>
      </w:tblGrid>
      <w:tr w:rsidR="00993DA5">
        <w:tc>
          <w:tcPr>
            <w:tcW w:w="4825" w:type="dxa"/>
            <w:shd w:val="clear" w:color="auto" w:fill="auto"/>
          </w:tcPr>
          <w:p w:rsidR="00993DA5" w:rsidRDefault="00B26330">
            <w:pPr>
              <w:ind w:right="29"/>
              <w:rPr>
                <w:rFonts w:ascii="Times New Roman" w:hAnsi="Times New Roman" w:cs="Times New Roman"/>
                <w:b/>
                <w:bCs/>
                <w:sz w:val="24"/>
                <w:szCs w:val="24"/>
              </w:rPr>
            </w:pPr>
            <w:r>
              <w:rPr>
                <w:rFonts w:ascii="Times New Roman" w:hAnsi="Times New Roman" w:cs="Times New Roman"/>
                <w:b/>
                <w:bCs/>
                <w:sz w:val="24"/>
                <w:szCs w:val="24"/>
              </w:rPr>
              <w:t xml:space="preserve">       Pasūtītājs:                                                                                                                  </w:t>
            </w:r>
          </w:p>
        </w:tc>
        <w:tc>
          <w:tcPr>
            <w:tcW w:w="4536" w:type="dxa"/>
            <w:shd w:val="clear" w:color="auto" w:fill="auto"/>
          </w:tcPr>
          <w:p w:rsidR="00993DA5" w:rsidRDefault="00B26330">
            <w:pPr>
              <w:ind w:right="29"/>
              <w:rPr>
                <w:rFonts w:ascii="Times New Roman" w:hAnsi="Times New Roman" w:cs="Times New Roman"/>
                <w:b/>
                <w:bCs/>
                <w:sz w:val="24"/>
                <w:szCs w:val="24"/>
              </w:rPr>
            </w:pPr>
            <w:r>
              <w:rPr>
                <w:rFonts w:ascii="Times New Roman" w:hAnsi="Times New Roman" w:cs="Times New Roman"/>
                <w:b/>
                <w:bCs/>
                <w:sz w:val="24"/>
                <w:szCs w:val="24"/>
              </w:rPr>
              <w:t xml:space="preserve">  Piegādātājs:</w:t>
            </w:r>
          </w:p>
        </w:tc>
      </w:tr>
    </w:tbl>
    <w:p w:rsidR="00993DA5" w:rsidRDefault="00993DA5">
      <w:pPr>
        <w:spacing w:after="0" w:line="240" w:lineRule="auto"/>
        <w:rPr>
          <w:rFonts w:ascii="Times New Roman" w:eastAsia="Times New Roman" w:hAnsi="Times New Roman" w:cs="Times New Roman"/>
          <w:b/>
          <w:sz w:val="24"/>
          <w:szCs w:val="24"/>
          <w:lang w:val="en-GB"/>
        </w:rPr>
      </w:pPr>
    </w:p>
    <w:tbl>
      <w:tblPr>
        <w:tblW w:w="8996" w:type="dxa"/>
        <w:tblInd w:w="360" w:type="dxa"/>
        <w:tblLook w:val="04A0"/>
      </w:tblPr>
      <w:tblGrid>
        <w:gridCol w:w="4591"/>
        <w:gridCol w:w="4405"/>
      </w:tblGrid>
      <w:tr w:rsidR="00993DA5">
        <w:tc>
          <w:tcPr>
            <w:tcW w:w="4591" w:type="dxa"/>
          </w:tcPr>
          <w:p w:rsidR="00993DA5" w:rsidRDefault="00993DA5">
            <w:pPr>
              <w:spacing w:after="0" w:line="240" w:lineRule="auto"/>
              <w:rPr>
                <w:rFonts w:ascii="Times New Roman" w:eastAsia="Times New Roman" w:hAnsi="Times New Roman" w:cs="Times New Roman"/>
                <w:b/>
                <w:sz w:val="24"/>
                <w:szCs w:val="24"/>
                <w:lang w:val="en-GB"/>
              </w:rPr>
            </w:pPr>
          </w:p>
        </w:tc>
        <w:tc>
          <w:tcPr>
            <w:tcW w:w="4405" w:type="dxa"/>
          </w:tcPr>
          <w:p w:rsidR="00993DA5" w:rsidRDefault="00993DA5">
            <w:pPr>
              <w:spacing w:after="0" w:line="240" w:lineRule="auto"/>
              <w:rPr>
                <w:rFonts w:ascii="Times New Roman" w:eastAsia="Times New Roman" w:hAnsi="Times New Roman" w:cs="Times New Roman"/>
                <w:b/>
                <w:sz w:val="24"/>
                <w:szCs w:val="24"/>
                <w:lang w:val="en-GB"/>
              </w:rPr>
            </w:pPr>
          </w:p>
        </w:tc>
      </w:tr>
      <w:tr w:rsidR="00993DA5">
        <w:tc>
          <w:tcPr>
            <w:tcW w:w="4591" w:type="dxa"/>
          </w:tcPr>
          <w:p w:rsidR="00993DA5" w:rsidRDefault="00B26330">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Sabiedrība ar ierobežotu atbildību</w:t>
            </w:r>
          </w:p>
          <w:p w:rsidR="00993DA5" w:rsidRDefault="00B26330">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“Zilupes veselības un sociālās aprūpes centrs”</w:t>
            </w:r>
          </w:p>
          <w:p w:rsidR="00993DA5" w:rsidRDefault="00B2633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Reģistrācijas Nr.40003257677</w:t>
            </w:r>
          </w:p>
          <w:p w:rsidR="00993DA5" w:rsidRDefault="00B26330">
            <w:pPr>
              <w:spacing w:after="0" w:line="24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Juridiskāadrese: Priežu</w:t>
            </w:r>
            <w:r w:rsidR="00BC1287">
              <w:rPr>
                <w:rFonts w:ascii="Times New Roman" w:eastAsia="Times New Roman" w:hAnsi="Times New Roman" w:cs="Times New Roman"/>
                <w:sz w:val="24"/>
                <w:szCs w:val="24"/>
                <w:lang w:val="en-GB"/>
              </w:rPr>
              <w:t xml:space="preserve"> </w:t>
            </w:r>
            <w:r>
              <w:rPr>
                <w:rFonts w:ascii="Times New Roman" w:eastAsia="Times New Roman" w:hAnsi="Times New Roman" w:cs="Times New Roman"/>
                <w:sz w:val="24"/>
                <w:szCs w:val="24"/>
                <w:lang w:val="en-GB"/>
              </w:rPr>
              <w:t xml:space="preserve">iela 9, </w:t>
            </w:r>
          </w:p>
          <w:p w:rsidR="00993DA5" w:rsidRDefault="00B26330">
            <w:pPr>
              <w:spacing w:after="0" w:line="24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Zilupe, Ludzas novads, LV-5751</w:t>
            </w:r>
          </w:p>
          <w:p w:rsidR="00993DA5" w:rsidRDefault="00B26330">
            <w:pPr>
              <w:spacing w:after="0" w:line="240" w:lineRule="auto"/>
              <w:rPr>
                <w:rFonts w:ascii="Times New Roman" w:eastAsia="Calibri" w:hAnsi="Times New Roman" w:cs="Times New Roman"/>
                <w:sz w:val="24"/>
                <w:szCs w:val="24"/>
                <w:u w:val="single"/>
              </w:rPr>
            </w:pPr>
            <w:r>
              <w:rPr>
                <w:rFonts w:ascii="Times New Roman" w:eastAsia="Calibri" w:hAnsi="Times New Roman" w:cs="Times New Roman"/>
                <w:sz w:val="24"/>
                <w:szCs w:val="24"/>
              </w:rPr>
              <w:t>Banka:</w:t>
            </w:r>
            <w:r>
              <w:rPr>
                <w:rFonts w:ascii="Times New Roman" w:eastAsia="Calibri" w:hAnsi="Times New Roman" w:cs="Times New Roman"/>
                <w:sz w:val="24"/>
                <w:szCs w:val="24"/>
                <w:u w:val="single"/>
              </w:rPr>
              <w:t xml:space="preserve">                                     ;</w:t>
            </w:r>
          </w:p>
          <w:p w:rsidR="00993DA5" w:rsidRDefault="00B26330">
            <w:pPr>
              <w:spacing w:after="0" w:line="240" w:lineRule="auto"/>
              <w:rPr>
                <w:rFonts w:ascii="Times New Roman" w:eastAsia="Calibri" w:hAnsi="Times New Roman" w:cs="Times New Roman"/>
                <w:sz w:val="24"/>
                <w:szCs w:val="24"/>
                <w:u w:val="single"/>
              </w:rPr>
            </w:pPr>
            <w:r>
              <w:rPr>
                <w:rFonts w:ascii="Times New Roman" w:eastAsia="Calibri" w:hAnsi="Times New Roman" w:cs="Times New Roman"/>
                <w:sz w:val="24"/>
                <w:szCs w:val="24"/>
              </w:rPr>
              <w:t>Kods:</w:t>
            </w:r>
            <w:r>
              <w:rPr>
                <w:rFonts w:ascii="Times New Roman" w:eastAsia="Calibri" w:hAnsi="Times New Roman" w:cs="Times New Roman"/>
                <w:sz w:val="24"/>
                <w:szCs w:val="24"/>
                <w:u w:val="single"/>
              </w:rPr>
              <w:t xml:space="preserve">                                       ;</w:t>
            </w:r>
          </w:p>
          <w:p w:rsidR="00993DA5" w:rsidRDefault="00B26330">
            <w:pPr>
              <w:spacing w:after="0" w:line="240" w:lineRule="auto"/>
              <w:rPr>
                <w:rFonts w:ascii="Times New Roman" w:eastAsia="Times New Roman" w:hAnsi="Times New Roman" w:cs="Times New Roman"/>
                <w:b/>
                <w:sz w:val="24"/>
                <w:szCs w:val="24"/>
                <w:u w:val="single"/>
                <w:lang w:val="en-GB"/>
              </w:rPr>
            </w:pPr>
            <w:r>
              <w:rPr>
                <w:rFonts w:ascii="Times New Roman" w:eastAsia="Calibri" w:hAnsi="Times New Roman" w:cs="Times New Roman"/>
                <w:sz w:val="24"/>
                <w:szCs w:val="24"/>
              </w:rPr>
              <w:t>Konts Nr.</w:t>
            </w:r>
            <w:r>
              <w:rPr>
                <w:rFonts w:ascii="Times New Roman" w:eastAsia="Calibri" w:hAnsi="Times New Roman" w:cs="Times New Roman"/>
                <w:sz w:val="24"/>
                <w:szCs w:val="24"/>
                <w:u w:val="single"/>
              </w:rPr>
              <w:t xml:space="preserve">                                        .</w:t>
            </w:r>
          </w:p>
        </w:tc>
        <w:tc>
          <w:tcPr>
            <w:tcW w:w="4405" w:type="dxa"/>
          </w:tcPr>
          <w:p w:rsidR="00993DA5" w:rsidRDefault="00B26330">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(Nosaukums)</w:t>
            </w:r>
          </w:p>
          <w:p w:rsidR="00993DA5" w:rsidRDefault="00B2633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Reģistrācijas Nr. </w:t>
            </w:r>
            <w:r>
              <w:rPr>
                <w:rFonts w:ascii="Times New Roman" w:eastAsia="Times New Roman" w:hAnsi="Times New Roman" w:cs="Times New Roman"/>
                <w:sz w:val="24"/>
                <w:szCs w:val="24"/>
                <w:u w:val="single"/>
              </w:rPr>
              <w:t xml:space="preserve">                                    ;</w:t>
            </w:r>
          </w:p>
          <w:p w:rsidR="00993DA5" w:rsidRDefault="00B2633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Juridiskā adrese: </w:t>
            </w:r>
            <w:r>
              <w:rPr>
                <w:rFonts w:ascii="Times New Roman" w:eastAsia="Times New Roman" w:hAnsi="Times New Roman" w:cs="Times New Roman"/>
                <w:sz w:val="24"/>
                <w:szCs w:val="24"/>
                <w:u w:val="single"/>
              </w:rPr>
              <w:t xml:space="preserve">                                       ;</w:t>
            </w:r>
          </w:p>
          <w:p w:rsidR="00993DA5" w:rsidRDefault="00B26330">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Banka: ;</w:t>
            </w:r>
          </w:p>
          <w:p w:rsidR="00993DA5" w:rsidRDefault="00B26330">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Kods: </w:t>
            </w:r>
            <w:r>
              <w:rPr>
                <w:rFonts w:ascii="Times New Roman" w:eastAsia="Calibri" w:hAnsi="Times New Roman" w:cs="Times New Roman"/>
                <w:sz w:val="24"/>
                <w:szCs w:val="24"/>
                <w:u w:val="single"/>
              </w:rPr>
              <w:t xml:space="preserve">                                     ;</w:t>
            </w:r>
          </w:p>
          <w:p w:rsidR="00993DA5" w:rsidRDefault="00B26330">
            <w:pPr>
              <w:spacing w:after="0" w:line="240" w:lineRule="auto"/>
              <w:rPr>
                <w:rFonts w:ascii="Times New Roman" w:eastAsia="Times New Roman" w:hAnsi="Times New Roman" w:cs="Times New Roman"/>
                <w:sz w:val="24"/>
                <w:szCs w:val="24"/>
                <w:lang w:val="en-GB"/>
              </w:rPr>
            </w:pPr>
            <w:r>
              <w:rPr>
                <w:rFonts w:ascii="Times New Roman" w:eastAsia="Calibri" w:hAnsi="Times New Roman" w:cs="Times New Roman"/>
                <w:sz w:val="24"/>
                <w:szCs w:val="24"/>
              </w:rPr>
              <w:t>Konts Nr.</w:t>
            </w:r>
            <w:r>
              <w:rPr>
                <w:rFonts w:ascii="Times New Roman" w:eastAsia="Calibri" w:hAnsi="Times New Roman" w:cs="Times New Roman"/>
                <w:sz w:val="24"/>
                <w:szCs w:val="24"/>
                <w:u w:val="single"/>
              </w:rPr>
              <w:t xml:space="preserve">                                       .</w:t>
            </w:r>
          </w:p>
        </w:tc>
      </w:tr>
      <w:tr w:rsidR="00993DA5">
        <w:tc>
          <w:tcPr>
            <w:tcW w:w="4591" w:type="dxa"/>
          </w:tcPr>
          <w:p w:rsidR="00993DA5" w:rsidRDefault="00993DA5">
            <w:pPr>
              <w:spacing w:after="0" w:line="240" w:lineRule="auto"/>
              <w:rPr>
                <w:rFonts w:ascii="Times New Roman" w:eastAsia="Times New Roman" w:hAnsi="Times New Roman" w:cs="Times New Roman"/>
                <w:sz w:val="24"/>
                <w:szCs w:val="24"/>
              </w:rPr>
            </w:pPr>
          </w:p>
          <w:p w:rsidR="00993DA5" w:rsidRDefault="00B2633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(elektroniskais paraksts - </w:t>
            </w:r>
            <w:r>
              <w:rPr>
                <w:rFonts w:ascii="Times New Roman" w:hAnsi="Times New Roman" w:cs="Times New Roman"/>
                <w:i/>
                <w:iCs/>
                <w:sz w:val="24"/>
                <w:szCs w:val="24"/>
              </w:rPr>
              <w:t>gadījumā, ja Līguma Puses Līgumu parakstīs ar drošu elektronisko parakstu)</w:t>
            </w:r>
            <w:r>
              <w:rPr>
                <w:rFonts w:ascii="Times New Roman" w:eastAsia="Times New Roman" w:hAnsi="Times New Roman" w:cs="Times New Roman"/>
                <w:sz w:val="24"/>
                <w:szCs w:val="24"/>
              </w:rPr>
              <w:t>________________________</w:t>
            </w:r>
          </w:p>
          <w:p w:rsidR="00993DA5" w:rsidRDefault="00B2633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paraksts</w:t>
            </w:r>
          </w:p>
        </w:tc>
        <w:tc>
          <w:tcPr>
            <w:tcW w:w="4405" w:type="dxa"/>
          </w:tcPr>
          <w:p w:rsidR="00993DA5" w:rsidRDefault="00993DA5">
            <w:pPr>
              <w:spacing w:after="0" w:line="240" w:lineRule="auto"/>
              <w:rPr>
                <w:rFonts w:ascii="Times New Roman" w:eastAsia="Times New Roman" w:hAnsi="Times New Roman" w:cs="Times New Roman"/>
                <w:sz w:val="24"/>
                <w:szCs w:val="24"/>
              </w:rPr>
            </w:pPr>
          </w:p>
          <w:p w:rsidR="00993DA5" w:rsidRDefault="00B2633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(elektroniskais paraksts - </w:t>
            </w:r>
            <w:r>
              <w:rPr>
                <w:rFonts w:ascii="Times New Roman" w:hAnsi="Times New Roman" w:cs="Times New Roman"/>
                <w:i/>
                <w:iCs/>
                <w:sz w:val="24"/>
                <w:szCs w:val="24"/>
              </w:rPr>
              <w:t>gadījumā, ja Līguma Puses Līgumu parakstīs ar drošu elektronisko parakstu</w:t>
            </w:r>
            <w:r>
              <w:rPr>
                <w:rFonts w:ascii="Times New Roman" w:eastAsia="Times New Roman" w:hAnsi="Times New Roman" w:cs="Times New Roman"/>
                <w:sz w:val="24"/>
                <w:szCs w:val="24"/>
              </w:rPr>
              <w:t xml:space="preserve"> __________________________</w:t>
            </w:r>
          </w:p>
          <w:p w:rsidR="00993DA5" w:rsidRDefault="00B2633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paraksts</w:t>
            </w:r>
          </w:p>
        </w:tc>
      </w:tr>
    </w:tbl>
    <w:p w:rsidR="00993DA5" w:rsidRDefault="00993DA5">
      <w:pPr>
        <w:spacing w:line="254" w:lineRule="auto"/>
        <w:jc w:val="right"/>
        <w:rPr>
          <w:rFonts w:ascii="Times New Roman" w:eastAsia="Calibri" w:hAnsi="Times New Roman" w:cs="Times New Roman"/>
          <w:sz w:val="24"/>
          <w:szCs w:val="24"/>
        </w:rPr>
      </w:pPr>
    </w:p>
    <w:p w:rsidR="00993DA5" w:rsidRDefault="00B26330">
      <w:pPr>
        <w:tabs>
          <w:tab w:val="left" w:pos="4536"/>
        </w:tabs>
        <w:jc w:val="center"/>
        <w:rPr>
          <w:rFonts w:ascii="Times New Roman" w:hAnsi="Times New Roman" w:cs="Times New Roman"/>
          <w:sz w:val="24"/>
          <w:szCs w:val="24"/>
        </w:rPr>
      </w:pPr>
      <w:r>
        <w:rPr>
          <w:rFonts w:ascii="Times New Roman" w:hAnsi="Times New Roman" w:cs="Times New Roman"/>
          <w:sz w:val="24"/>
          <w:szCs w:val="24"/>
        </w:rPr>
        <w:t>(ŠIS DOKUMENTS IR PARAKSTĪTS AR DROŠU ELEKTRONISKO PARAKSTU UN SATUR LAIKA ZĪMOGU</w:t>
      </w:r>
      <w:r>
        <w:rPr>
          <w:rFonts w:ascii="Times New Roman" w:eastAsia="Times New Roman" w:hAnsi="Times New Roman" w:cs="Times New Roman"/>
          <w:sz w:val="24"/>
          <w:szCs w:val="24"/>
        </w:rPr>
        <w:t xml:space="preserve">- </w:t>
      </w:r>
      <w:r>
        <w:rPr>
          <w:rFonts w:ascii="Times New Roman" w:hAnsi="Times New Roman" w:cs="Times New Roman"/>
          <w:i/>
          <w:iCs/>
          <w:sz w:val="24"/>
          <w:szCs w:val="24"/>
        </w:rPr>
        <w:t>gadījumā, ja Līguma Puses Līgumu parakstīs ar drošu elektronisko parakstu)</w:t>
      </w:r>
      <w:bookmarkEnd w:id="144"/>
    </w:p>
    <w:sectPr w:rsidR="00993DA5" w:rsidSect="00993DA5">
      <w:pgSz w:w="11906" w:h="16838"/>
      <w:pgMar w:top="1134" w:right="1134"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708D6" w:rsidRDefault="00D708D6">
      <w:pPr>
        <w:spacing w:line="240" w:lineRule="auto"/>
      </w:pPr>
      <w:r>
        <w:separator/>
      </w:r>
    </w:p>
  </w:endnote>
  <w:endnote w:type="continuationSeparator" w:id="0">
    <w:p w:rsidR="00D708D6" w:rsidRDefault="00D708D6">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BA"/>
    <w:family w:val="swiss"/>
    <w:pitch w:val="variable"/>
    <w:sig w:usb0="80000AFF" w:usb1="0000396B" w:usb2="00000000" w:usb3="00000000" w:csb0="000000B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RimGaramond">
    <w:altName w:val="Times New Roman"/>
    <w:charset w:val="00"/>
    <w:family w:val="auto"/>
    <w:pitch w:val="default"/>
    <w:sig w:usb0="00000000"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pparat">
    <w:altName w:val="Arial"/>
    <w:panose1 w:val="00000000000000000000"/>
    <w:charset w:val="EE"/>
    <w:family w:val="swiss"/>
    <w:notTrueType/>
    <w:pitch w:val="default"/>
    <w:sig w:usb0="00000005" w:usb1="00000000" w:usb2="00000000" w:usb3="00000000" w:csb0="00000002" w:csb1="00000000"/>
  </w:font>
  <w:font w:name="Times New Roman Bold">
    <w:altName w:val="Times"/>
    <w:panose1 w:val="02020803070505020304"/>
    <w:charset w:val="00"/>
    <w:family w:val="roman"/>
    <w:pitch w:val="default"/>
    <w:sig w:usb0="00000000" w:usb1="00000000" w:usb2="00000000" w:usb3="00000000" w:csb0="0000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708D6" w:rsidRDefault="00D708D6">
      <w:pPr>
        <w:spacing w:after="0"/>
      </w:pPr>
      <w:r>
        <w:separator/>
      </w:r>
    </w:p>
  </w:footnote>
  <w:footnote w:type="continuationSeparator" w:id="0">
    <w:p w:rsidR="00D708D6" w:rsidRDefault="00D708D6">
      <w:pPr>
        <w:spacing w:after="0"/>
      </w:pPr>
      <w:r>
        <w:continuationSeparator/>
      </w:r>
    </w:p>
  </w:footnote>
  <w:footnote w:id="1">
    <w:p w:rsidR="0014356C" w:rsidRDefault="0014356C">
      <w:pPr>
        <w:pStyle w:val="FootnoteText"/>
      </w:pPr>
      <w:r>
        <w:rPr>
          <w:rStyle w:val="FootnoteReference"/>
        </w:rPr>
        <w:footnoteRef/>
      </w:r>
      <w:r>
        <w:t xml:space="preserve"> https://www.iub.gov.lv/lv/skaidrojums-mazie-un-videjie-uznemumi</w:t>
      </w:r>
    </w:p>
  </w:footnote>
  <w:footnote w:id="2">
    <w:p w:rsidR="0014356C" w:rsidRDefault="0014356C">
      <w:pPr>
        <w:pStyle w:val="FootnoteText"/>
        <w:jc w:val="both"/>
      </w:pPr>
      <w:r>
        <w:rPr>
          <w:rStyle w:val="FootnoteReference"/>
        </w:rPr>
        <w:footnoteRef/>
      </w:r>
      <w:r>
        <w:t xml:space="preserve"> Šī apliecinājuma kontekstā ar terminu „konkurents” apzīmē jebkuru fizisku vai juridisku personu, kura nav Pretendents un kura:</w:t>
      </w:r>
    </w:p>
    <w:p w:rsidR="0014356C" w:rsidRDefault="0014356C">
      <w:pPr>
        <w:pStyle w:val="FootnoteText"/>
        <w:jc w:val="both"/>
      </w:pPr>
      <w:r>
        <w:t>1) iesniedz piedāvājumu šim iepirkumam;</w:t>
      </w:r>
    </w:p>
    <w:p w:rsidR="0014356C" w:rsidRDefault="0014356C">
      <w:pPr>
        <w:pStyle w:val="FootnoteText"/>
        <w:jc w:val="both"/>
      </w:pPr>
      <w:r>
        <w:t>2) ņemot vērā tās kvalifikāciju, spējas vai pieredzi, kā arī piedāvātās preces vai piegādi, varētu iesniegt piedāvājumu šim iepirkumam.</w:t>
      </w:r>
    </w:p>
  </w:footnote>
  <w:footnote w:id="3">
    <w:p w:rsidR="0014356C" w:rsidRDefault="0014356C">
      <w:pPr>
        <w:pStyle w:val="BodyText"/>
        <w:ind w:left="284" w:right="57" w:hanging="284"/>
        <w:rPr>
          <w:rFonts w:ascii="Times New Roman" w:hAnsi="Times New Roman"/>
          <w:sz w:val="20"/>
        </w:rPr>
      </w:pPr>
      <w:r>
        <w:rPr>
          <w:rStyle w:val="FootnoteReference"/>
          <w:rFonts w:ascii="Times New Roman" w:hAnsi="Times New Roman"/>
          <w:sz w:val="20"/>
        </w:rPr>
        <w:footnoteRef/>
      </w:r>
      <w:r>
        <w:rPr>
          <w:rFonts w:ascii="Times New Roman" w:hAnsi="Times New Roman"/>
          <w:sz w:val="20"/>
        </w:rPr>
        <w:t xml:space="preserve"> Pretendenta piedāvājuma dokumentus paraksta pretendenta persona ar pārstāvības tiesībām. Ja dokumentus paraksta pilnvarotā persona, piedāvājuma atlases dokumentiem jāpievieno attiecīgās pilnvaras oriģināls vai kopija. Pilnvarā precīzi jānorāda pilnvarotajai personai piešķirto tiesību un saistību apjoms.</w:t>
      </w:r>
    </w:p>
    <w:p w:rsidR="0014356C" w:rsidRDefault="0014356C">
      <w:pPr>
        <w:pStyle w:val="FootnoteText"/>
      </w:pPr>
    </w:p>
  </w:footnote>
  <w:footnote w:id="4">
    <w:p w:rsidR="0014356C" w:rsidRDefault="0014356C">
      <w:pPr>
        <w:pStyle w:val="BodyText"/>
        <w:ind w:left="284" w:right="57" w:hanging="284"/>
        <w:rPr>
          <w:rFonts w:ascii="Times New Roman" w:hAnsi="Times New Roman"/>
          <w:sz w:val="20"/>
        </w:rPr>
      </w:pPr>
      <w:r>
        <w:rPr>
          <w:rStyle w:val="FootnoteReference"/>
          <w:rFonts w:ascii="Times New Roman" w:hAnsi="Times New Roman"/>
          <w:sz w:val="20"/>
        </w:rPr>
        <w:footnoteRef/>
      </w:r>
      <w:r>
        <w:rPr>
          <w:rFonts w:ascii="Times New Roman" w:hAnsi="Times New Roman"/>
          <w:sz w:val="20"/>
        </w:rPr>
        <w:t xml:space="preserve"> Pretendenta piedāvājuma dokumentus paraksta pretendenta persona ar pārstāvības tiesībām. Ja dokumentus paraksta pilnvarotā persona, piedāvājuma atlases dokumentiem jāpievieno attiecīgās pilnvaras oriģināls vai kopija. Pilnvarā precīzi jānorāda pilnvarotajai personai piešķirto tiesību un saistību apjoms.</w:t>
      </w:r>
    </w:p>
    <w:p w:rsidR="0014356C" w:rsidRDefault="0014356C">
      <w:pPr>
        <w:pStyle w:val="FootnoteText"/>
      </w:pPr>
    </w:p>
  </w:footnote>
  <w:footnote w:id="5">
    <w:p w:rsidR="0014356C" w:rsidRDefault="0014356C">
      <w:pPr>
        <w:pStyle w:val="BodyText"/>
        <w:ind w:left="284" w:right="57" w:hanging="284"/>
        <w:rPr>
          <w:rFonts w:ascii="Times New Roman" w:hAnsi="Times New Roman"/>
          <w:sz w:val="20"/>
        </w:rPr>
      </w:pPr>
      <w:r>
        <w:rPr>
          <w:rStyle w:val="FootnoteReference"/>
          <w:rFonts w:ascii="Times New Roman" w:hAnsi="Times New Roman"/>
          <w:sz w:val="20"/>
        </w:rPr>
        <w:footnoteRef/>
      </w:r>
      <w:r>
        <w:rPr>
          <w:rFonts w:ascii="Times New Roman" w:hAnsi="Times New Roman"/>
          <w:sz w:val="20"/>
        </w:rPr>
        <w:t xml:space="preserve"> Pretendenta piedāvājuma dokumentus paraksta pretendenta persona ar pārstāvības tiesībām. Ja dokumentus paraksta pilnvarotā persona, piedāvājuma atlases dokumentiem jāpievieno attiecīgās pilnvaras oriģināls vai kopija. Pilnvarā precīzi jānorāda pilnvarotajai personai piešķirto tiesību un saistību apjoms.</w:t>
      </w:r>
    </w:p>
    <w:p w:rsidR="0014356C" w:rsidRDefault="0014356C">
      <w:pPr>
        <w:pStyle w:val="FootnoteText"/>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56C" w:rsidRDefault="0014356C">
    <w:pPr>
      <w:pStyle w:val="Header"/>
      <w:jc w:val="right"/>
    </w:pPr>
    <w:fldSimple w:instr=" PAGE   \* MERGEFORMAT ">
      <w:r w:rsidR="00CD102B">
        <w:rPr>
          <w:noProof/>
        </w:rPr>
        <w:t>32</w:t>
      </w:r>
    </w:fldSimple>
  </w:p>
  <w:p w:rsidR="0014356C" w:rsidRDefault="0014356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F83416"/>
    <w:multiLevelType w:val="multilevel"/>
    <w:tmpl w:val="01F83416"/>
    <w:lvl w:ilvl="0">
      <w:start w:val="1"/>
      <w:numFmt w:val="decimal"/>
      <w:pStyle w:val="StyleStyle2Justified"/>
      <w:lvlText w:val="%1."/>
      <w:lvlJc w:val="left"/>
      <w:pPr>
        <w:tabs>
          <w:tab w:val="left" w:pos="567"/>
        </w:tabs>
        <w:ind w:left="567" w:hanging="567"/>
      </w:pPr>
      <w:rPr>
        <w:b/>
      </w:rPr>
    </w:lvl>
    <w:lvl w:ilvl="1">
      <w:start w:val="1"/>
      <w:numFmt w:val="decimal"/>
      <w:lvlText w:val="%1.%2."/>
      <w:lvlJc w:val="left"/>
      <w:pPr>
        <w:tabs>
          <w:tab w:val="left" w:pos="1135"/>
        </w:tabs>
        <w:ind w:left="1135" w:hanging="567"/>
      </w:pPr>
      <w:rPr>
        <w:b/>
      </w:rPr>
    </w:lvl>
    <w:lvl w:ilvl="2">
      <w:start w:val="1"/>
      <w:numFmt w:val="decimal"/>
      <w:lvlText w:val="%1.%2.%3."/>
      <w:lvlJc w:val="left"/>
      <w:pPr>
        <w:tabs>
          <w:tab w:val="left" w:pos="1419"/>
        </w:tabs>
        <w:ind w:left="1419" w:hanging="851"/>
      </w:pPr>
      <w:rPr>
        <w:b w:val="0"/>
      </w:rPr>
    </w:lvl>
    <w:lvl w:ilvl="3">
      <w:start w:val="1"/>
      <w:numFmt w:val="decimal"/>
      <w:lvlText w:val="%1.%2.%3.%4."/>
      <w:lvlJc w:val="left"/>
      <w:pPr>
        <w:tabs>
          <w:tab w:val="left" w:pos="3850"/>
        </w:tabs>
        <w:ind w:left="3850" w:hanging="850"/>
      </w:pPr>
      <w:rPr>
        <w:b w:val="0"/>
      </w:rPr>
    </w:lvl>
    <w:lvl w:ilvl="4">
      <w:start w:val="1"/>
      <w:numFmt w:val="decimal"/>
      <w:lvlText w:val="%1.%2.%3.%4.%5."/>
      <w:lvlJc w:val="left"/>
      <w:pPr>
        <w:tabs>
          <w:tab w:val="left" w:pos="2880"/>
        </w:tabs>
        <w:ind w:left="2232" w:hanging="792"/>
      </w:pPr>
    </w:lvl>
    <w:lvl w:ilvl="5">
      <w:start w:val="1"/>
      <w:numFmt w:val="decimal"/>
      <w:lvlText w:val="%1.%2.%3.%4.%5.%6."/>
      <w:lvlJc w:val="left"/>
      <w:pPr>
        <w:tabs>
          <w:tab w:val="left" w:pos="3240"/>
        </w:tabs>
        <w:ind w:left="2736" w:hanging="936"/>
      </w:pPr>
    </w:lvl>
    <w:lvl w:ilvl="6">
      <w:start w:val="1"/>
      <w:numFmt w:val="decimal"/>
      <w:lvlText w:val="%1.%2.%3.%4.%5.%6.%7."/>
      <w:lvlJc w:val="left"/>
      <w:pPr>
        <w:tabs>
          <w:tab w:val="left" w:pos="3960"/>
        </w:tabs>
        <w:ind w:left="3240" w:hanging="1080"/>
      </w:pPr>
    </w:lvl>
    <w:lvl w:ilvl="7">
      <w:start w:val="1"/>
      <w:numFmt w:val="decimal"/>
      <w:lvlText w:val="%1.%2.%3.%4.%5.%6.%7.%8."/>
      <w:lvlJc w:val="left"/>
      <w:pPr>
        <w:tabs>
          <w:tab w:val="left" w:pos="4680"/>
        </w:tabs>
        <w:ind w:left="3744" w:hanging="1224"/>
      </w:pPr>
    </w:lvl>
    <w:lvl w:ilvl="8">
      <w:start w:val="1"/>
      <w:numFmt w:val="decimal"/>
      <w:lvlText w:val="%1.%2.%3.%4.%5.%6.%7.%8.%9."/>
      <w:lvlJc w:val="left"/>
      <w:pPr>
        <w:tabs>
          <w:tab w:val="left" w:pos="5040"/>
        </w:tabs>
        <w:ind w:left="4320" w:hanging="1440"/>
      </w:pPr>
    </w:lvl>
  </w:abstractNum>
  <w:abstractNum w:abstractNumId="1">
    <w:nsid w:val="0B97554D"/>
    <w:multiLevelType w:val="multilevel"/>
    <w:tmpl w:val="0B97554D"/>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C746865"/>
    <w:multiLevelType w:val="multilevel"/>
    <w:tmpl w:val="0C746865"/>
    <w:lvl w:ilvl="0">
      <w:start w:val="3"/>
      <w:numFmt w:val="decimal"/>
      <w:lvlText w:val="%1."/>
      <w:lvlJc w:val="left"/>
      <w:pPr>
        <w:ind w:left="540" w:hanging="540"/>
      </w:pPr>
      <w:rPr>
        <w:rFonts w:eastAsia="Helvetica"/>
      </w:rPr>
    </w:lvl>
    <w:lvl w:ilvl="1">
      <w:start w:val="1"/>
      <w:numFmt w:val="decimal"/>
      <w:lvlText w:val="%1.%2."/>
      <w:lvlJc w:val="left"/>
      <w:pPr>
        <w:ind w:left="720" w:hanging="540"/>
      </w:pPr>
      <w:rPr>
        <w:rFonts w:eastAsia="Helvetica"/>
      </w:rPr>
    </w:lvl>
    <w:lvl w:ilvl="2">
      <w:start w:val="1"/>
      <w:numFmt w:val="decimal"/>
      <w:lvlText w:val="%1.%2.%3."/>
      <w:lvlJc w:val="left"/>
      <w:pPr>
        <w:ind w:left="1080" w:hanging="720"/>
      </w:pPr>
      <w:rPr>
        <w:rFonts w:eastAsia="Helvetica"/>
      </w:rPr>
    </w:lvl>
    <w:lvl w:ilvl="3">
      <w:start w:val="1"/>
      <w:numFmt w:val="decimal"/>
      <w:lvlText w:val="%1.%2.%3.%4."/>
      <w:lvlJc w:val="left"/>
      <w:pPr>
        <w:ind w:left="1260" w:hanging="720"/>
      </w:pPr>
      <w:rPr>
        <w:rFonts w:eastAsia="Helvetica"/>
      </w:rPr>
    </w:lvl>
    <w:lvl w:ilvl="4">
      <w:start w:val="1"/>
      <w:numFmt w:val="decimal"/>
      <w:lvlText w:val="%1.%2.%3.%4.%5."/>
      <w:lvlJc w:val="left"/>
      <w:pPr>
        <w:ind w:left="1800" w:hanging="1080"/>
      </w:pPr>
      <w:rPr>
        <w:rFonts w:eastAsia="Helvetica"/>
      </w:rPr>
    </w:lvl>
    <w:lvl w:ilvl="5">
      <w:start w:val="1"/>
      <w:numFmt w:val="decimal"/>
      <w:lvlText w:val="%1.%2.%3.%4.%5.%6."/>
      <w:lvlJc w:val="left"/>
      <w:pPr>
        <w:ind w:left="1980" w:hanging="1080"/>
      </w:pPr>
      <w:rPr>
        <w:rFonts w:eastAsia="Helvetica"/>
      </w:rPr>
    </w:lvl>
    <w:lvl w:ilvl="6">
      <w:start w:val="1"/>
      <w:numFmt w:val="decimal"/>
      <w:lvlText w:val="%1.%2.%3.%4.%5.%6.%7."/>
      <w:lvlJc w:val="left"/>
      <w:pPr>
        <w:ind w:left="2520" w:hanging="1440"/>
      </w:pPr>
      <w:rPr>
        <w:rFonts w:eastAsia="Helvetica"/>
      </w:rPr>
    </w:lvl>
    <w:lvl w:ilvl="7">
      <w:start w:val="1"/>
      <w:numFmt w:val="decimal"/>
      <w:lvlText w:val="%1.%2.%3.%4.%5.%6.%7.%8."/>
      <w:lvlJc w:val="left"/>
      <w:pPr>
        <w:ind w:left="2700" w:hanging="1440"/>
      </w:pPr>
      <w:rPr>
        <w:rFonts w:eastAsia="Helvetica"/>
      </w:rPr>
    </w:lvl>
    <w:lvl w:ilvl="8">
      <w:start w:val="1"/>
      <w:numFmt w:val="decimal"/>
      <w:lvlText w:val="%1.%2.%3.%4.%5.%6.%7.%8.%9."/>
      <w:lvlJc w:val="left"/>
      <w:pPr>
        <w:ind w:left="3240" w:hanging="1800"/>
      </w:pPr>
      <w:rPr>
        <w:rFonts w:eastAsia="Helvetica"/>
      </w:rPr>
    </w:lvl>
  </w:abstractNum>
  <w:abstractNum w:abstractNumId="3">
    <w:nsid w:val="0E5C1189"/>
    <w:multiLevelType w:val="multilevel"/>
    <w:tmpl w:val="0E5C1189"/>
    <w:lvl w:ilvl="0">
      <w:start w:val="1"/>
      <w:numFmt w:val="decimal"/>
      <w:pStyle w:val="Punkts"/>
      <w:lvlText w:val="%1."/>
      <w:lvlJc w:val="left"/>
      <w:pPr>
        <w:tabs>
          <w:tab w:val="left" w:pos="851"/>
        </w:tabs>
        <w:ind w:left="851" w:hanging="851"/>
      </w:pPr>
    </w:lvl>
    <w:lvl w:ilvl="1">
      <w:start w:val="1"/>
      <w:numFmt w:val="decimal"/>
      <w:pStyle w:val="Apakpunkts"/>
      <w:lvlText w:val="%1.%2."/>
      <w:lvlJc w:val="left"/>
      <w:pPr>
        <w:tabs>
          <w:tab w:val="left" w:pos="851"/>
        </w:tabs>
        <w:ind w:left="851" w:hanging="851"/>
      </w:pPr>
    </w:lvl>
    <w:lvl w:ilvl="2">
      <w:start w:val="1"/>
      <w:numFmt w:val="decimal"/>
      <w:pStyle w:val="Paragrfs"/>
      <w:lvlText w:val="%1.%2.%3."/>
      <w:lvlJc w:val="left"/>
      <w:pPr>
        <w:tabs>
          <w:tab w:val="left" w:pos="851"/>
        </w:tabs>
        <w:ind w:left="851" w:hanging="851"/>
      </w:pPr>
    </w:lvl>
    <w:lvl w:ilvl="3">
      <w:start w:val="1"/>
      <w:numFmt w:val="decimal"/>
      <w:lvlText w:val="%1.%2.%3.%4."/>
      <w:lvlJc w:val="left"/>
      <w:pPr>
        <w:tabs>
          <w:tab w:val="left" w:pos="851"/>
        </w:tabs>
        <w:ind w:left="851" w:hanging="851"/>
      </w:pPr>
    </w:lvl>
    <w:lvl w:ilvl="4">
      <w:start w:val="1"/>
      <w:numFmt w:val="decimal"/>
      <w:lvlText w:val="%1.%2.%3.%4.%5."/>
      <w:lvlJc w:val="left"/>
      <w:pPr>
        <w:tabs>
          <w:tab w:val="left" w:pos="5400"/>
        </w:tabs>
        <w:ind w:left="5400" w:hanging="1080"/>
      </w:pPr>
    </w:lvl>
    <w:lvl w:ilvl="5">
      <w:start w:val="1"/>
      <w:numFmt w:val="decimal"/>
      <w:lvlText w:val="%1.%2.%3.%4.%5.%6."/>
      <w:lvlJc w:val="left"/>
      <w:pPr>
        <w:tabs>
          <w:tab w:val="left" w:pos="6480"/>
        </w:tabs>
        <w:ind w:left="6480" w:hanging="1080"/>
      </w:pPr>
    </w:lvl>
    <w:lvl w:ilvl="6">
      <w:start w:val="1"/>
      <w:numFmt w:val="decimal"/>
      <w:lvlText w:val="%1.%2.%3.%4.%5.%6.%7."/>
      <w:lvlJc w:val="left"/>
      <w:pPr>
        <w:tabs>
          <w:tab w:val="left" w:pos="7920"/>
        </w:tabs>
        <w:ind w:left="7920" w:hanging="1440"/>
      </w:pPr>
    </w:lvl>
    <w:lvl w:ilvl="7">
      <w:start w:val="1"/>
      <w:numFmt w:val="decimal"/>
      <w:lvlText w:val="%1.%2.%3.%4.%5.%6.%7.%8."/>
      <w:lvlJc w:val="left"/>
      <w:pPr>
        <w:tabs>
          <w:tab w:val="left" w:pos="9000"/>
        </w:tabs>
        <w:ind w:left="9000" w:hanging="1440"/>
      </w:pPr>
    </w:lvl>
    <w:lvl w:ilvl="8">
      <w:start w:val="1"/>
      <w:numFmt w:val="decimal"/>
      <w:lvlText w:val="%1.%2.%3.%4.%5.%6.%7.%8.%9."/>
      <w:lvlJc w:val="left"/>
      <w:pPr>
        <w:tabs>
          <w:tab w:val="left" w:pos="10440"/>
        </w:tabs>
        <w:ind w:left="10440" w:hanging="1800"/>
      </w:pPr>
    </w:lvl>
  </w:abstractNum>
  <w:abstractNum w:abstractNumId="4">
    <w:nsid w:val="15312697"/>
    <w:multiLevelType w:val="multilevel"/>
    <w:tmpl w:val="15312697"/>
    <w:lvl w:ilvl="0">
      <w:start w:val="1"/>
      <w:numFmt w:val="decimal"/>
      <w:lvlText w:val="%1."/>
      <w:lvlJc w:val="left"/>
      <w:pPr>
        <w:ind w:left="780" w:hanging="420"/>
      </w:pPr>
      <w:rPr>
        <w:rFonts w:cs="Times New Roman"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5">
    <w:nsid w:val="25A30932"/>
    <w:multiLevelType w:val="multilevel"/>
    <w:tmpl w:val="25A30932"/>
    <w:lvl w:ilvl="0">
      <w:start w:val="1"/>
      <w:numFmt w:val="decimal"/>
      <w:lvlText w:val="%1."/>
      <w:lvlJc w:val="left"/>
      <w:pPr>
        <w:tabs>
          <w:tab w:val="left" w:pos="630"/>
        </w:tabs>
        <w:ind w:left="630" w:hanging="630"/>
      </w:pPr>
      <w:rPr>
        <w:color w:val="000000"/>
      </w:rPr>
    </w:lvl>
    <w:lvl w:ilvl="1">
      <w:start w:val="5"/>
      <w:numFmt w:val="decimal"/>
      <w:lvlText w:val="%1.%2."/>
      <w:lvlJc w:val="left"/>
      <w:pPr>
        <w:tabs>
          <w:tab w:val="left" w:pos="720"/>
        </w:tabs>
        <w:ind w:left="720" w:hanging="720"/>
      </w:pPr>
      <w:rPr>
        <w:b/>
        <w:color w:val="000000"/>
      </w:rPr>
    </w:lvl>
    <w:lvl w:ilvl="2">
      <w:start w:val="1"/>
      <w:numFmt w:val="decimal"/>
      <w:lvlText w:val="%1.%2.%3."/>
      <w:lvlJc w:val="left"/>
      <w:pPr>
        <w:tabs>
          <w:tab w:val="left" w:pos="720"/>
        </w:tabs>
        <w:ind w:left="720" w:hanging="720"/>
      </w:pPr>
      <w:rPr>
        <w:b w:val="0"/>
        <w:color w:val="000000"/>
        <w:sz w:val="24"/>
        <w:szCs w:val="24"/>
      </w:rPr>
    </w:lvl>
    <w:lvl w:ilvl="3">
      <w:start w:val="1"/>
      <w:numFmt w:val="decimal"/>
      <w:lvlText w:val="%1.%2.%3.%4."/>
      <w:lvlJc w:val="left"/>
      <w:pPr>
        <w:tabs>
          <w:tab w:val="left" w:pos="1080"/>
        </w:tabs>
        <w:ind w:left="1080" w:hanging="1080"/>
      </w:pPr>
      <w:rPr>
        <w:color w:val="000000"/>
      </w:rPr>
    </w:lvl>
    <w:lvl w:ilvl="4">
      <w:start w:val="1"/>
      <w:numFmt w:val="decimal"/>
      <w:lvlText w:val="%1.%2.%3.%4.%5."/>
      <w:lvlJc w:val="left"/>
      <w:pPr>
        <w:tabs>
          <w:tab w:val="left" w:pos="1080"/>
        </w:tabs>
        <w:ind w:left="1080" w:hanging="1080"/>
      </w:pPr>
      <w:rPr>
        <w:color w:val="000000"/>
      </w:rPr>
    </w:lvl>
    <w:lvl w:ilvl="5">
      <w:start w:val="1"/>
      <w:numFmt w:val="decimal"/>
      <w:lvlText w:val="%1.%2.%3.%4.%5.%6."/>
      <w:lvlJc w:val="left"/>
      <w:pPr>
        <w:tabs>
          <w:tab w:val="left" w:pos="1440"/>
        </w:tabs>
        <w:ind w:left="1440" w:hanging="1440"/>
      </w:pPr>
      <w:rPr>
        <w:color w:val="000000"/>
      </w:rPr>
    </w:lvl>
    <w:lvl w:ilvl="6">
      <w:start w:val="1"/>
      <w:numFmt w:val="decimal"/>
      <w:lvlText w:val="%1.%2.%3.%4.%5.%6.%7."/>
      <w:lvlJc w:val="left"/>
      <w:pPr>
        <w:tabs>
          <w:tab w:val="left" w:pos="1800"/>
        </w:tabs>
        <w:ind w:left="1800" w:hanging="1800"/>
      </w:pPr>
      <w:rPr>
        <w:color w:val="000000"/>
      </w:rPr>
    </w:lvl>
    <w:lvl w:ilvl="7">
      <w:start w:val="1"/>
      <w:numFmt w:val="decimal"/>
      <w:lvlText w:val="%1.%2.%3.%4.%5.%6.%7.%8."/>
      <w:lvlJc w:val="left"/>
      <w:pPr>
        <w:tabs>
          <w:tab w:val="left" w:pos="1800"/>
        </w:tabs>
        <w:ind w:left="1800" w:hanging="1800"/>
      </w:pPr>
      <w:rPr>
        <w:color w:val="000000"/>
      </w:rPr>
    </w:lvl>
    <w:lvl w:ilvl="8">
      <w:start w:val="1"/>
      <w:numFmt w:val="decimal"/>
      <w:lvlText w:val="%1.%2.%3.%4.%5.%6.%7.%8.%9."/>
      <w:lvlJc w:val="left"/>
      <w:pPr>
        <w:tabs>
          <w:tab w:val="left" w:pos="2160"/>
        </w:tabs>
        <w:ind w:left="2160" w:hanging="2160"/>
      </w:pPr>
      <w:rPr>
        <w:color w:val="000000"/>
      </w:rPr>
    </w:lvl>
  </w:abstractNum>
  <w:abstractNum w:abstractNumId="6">
    <w:nsid w:val="32617A0B"/>
    <w:multiLevelType w:val="multilevel"/>
    <w:tmpl w:val="32617A0B"/>
    <w:lvl w:ilvl="0">
      <w:start w:val="1"/>
      <w:numFmt w:val="decimal"/>
      <w:lvlText w:val="%1."/>
      <w:lvlJc w:val="left"/>
      <w:pPr>
        <w:ind w:left="720" w:hanging="360"/>
      </w:pPr>
      <w:rPr>
        <w:b w:val="0"/>
        <w:lang w:val="lv-LV"/>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rPr>
        <w:b w:val="0"/>
        <w:bCs/>
      </w:r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4CBF7AAC"/>
    <w:multiLevelType w:val="multilevel"/>
    <w:tmpl w:val="4CBF7AAC"/>
    <w:lvl w:ilvl="0">
      <w:start w:val="1"/>
      <w:numFmt w:val="decimal"/>
      <w:lvlText w:val="%1."/>
      <w:lvlJc w:val="left"/>
      <w:pPr>
        <w:ind w:left="360" w:hanging="360"/>
      </w:pPr>
    </w:lvl>
    <w:lvl w:ilvl="1">
      <w:start w:val="1"/>
      <w:numFmt w:val="decimal"/>
      <w:lvlText w:val="%1.%2."/>
      <w:lvlJc w:val="left"/>
      <w:pPr>
        <w:ind w:left="792" w:hanging="432"/>
      </w:pPr>
      <w:rPr>
        <w:rFonts w:ascii="Times New Roman" w:eastAsia="Arial" w:hAnsi="Times New Roman" w:cs="Times New Roman" w:hint="default"/>
        <w:b/>
        <w:i w:val="0"/>
        <w:u w:val="none"/>
      </w:rPr>
    </w:lvl>
    <w:lvl w:ilvl="2">
      <w:start w:val="1"/>
      <w:numFmt w:val="decimal"/>
      <w:lvlText w:val="%1.%2.%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52402BEF"/>
    <w:multiLevelType w:val="multilevel"/>
    <w:tmpl w:val="52402BEF"/>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9">
    <w:nsid w:val="59833037"/>
    <w:multiLevelType w:val="multilevel"/>
    <w:tmpl w:val="59833037"/>
    <w:lvl w:ilvl="0">
      <w:start w:val="1"/>
      <w:numFmt w:val="decimal"/>
      <w:lvlText w:val="%1."/>
      <w:lvlJc w:val="left"/>
      <w:pPr>
        <w:ind w:left="644" w:hanging="360"/>
      </w:pPr>
    </w:lvl>
    <w:lvl w:ilvl="1">
      <w:start w:val="1"/>
      <w:numFmt w:val="decimal"/>
      <w:isLgl/>
      <w:lvlText w:val="%1.%2."/>
      <w:lvlJc w:val="left"/>
      <w:pPr>
        <w:ind w:left="852" w:hanging="360"/>
      </w:pPr>
    </w:lvl>
    <w:lvl w:ilvl="2">
      <w:start w:val="1"/>
      <w:numFmt w:val="decimal"/>
      <w:isLgl/>
      <w:lvlText w:val="%1.%2.%3."/>
      <w:lvlJc w:val="left"/>
      <w:pPr>
        <w:ind w:left="1724" w:hanging="720"/>
      </w:pPr>
    </w:lvl>
    <w:lvl w:ilvl="3">
      <w:start w:val="1"/>
      <w:numFmt w:val="decimal"/>
      <w:isLgl/>
      <w:lvlText w:val="%1.%2.%3.%4."/>
      <w:lvlJc w:val="left"/>
      <w:pPr>
        <w:ind w:left="2084" w:hanging="720"/>
      </w:pPr>
    </w:lvl>
    <w:lvl w:ilvl="4">
      <w:start w:val="1"/>
      <w:numFmt w:val="decimal"/>
      <w:isLgl/>
      <w:lvlText w:val="%1.%2.%3.%4.%5."/>
      <w:lvlJc w:val="left"/>
      <w:pPr>
        <w:ind w:left="2804" w:hanging="1080"/>
      </w:pPr>
    </w:lvl>
    <w:lvl w:ilvl="5">
      <w:start w:val="1"/>
      <w:numFmt w:val="decimal"/>
      <w:isLgl/>
      <w:lvlText w:val="%1.%2.%3.%4.%5.%6."/>
      <w:lvlJc w:val="left"/>
      <w:pPr>
        <w:ind w:left="3164" w:hanging="1080"/>
      </w:pPr>
    </w:lvl>
    <w:lvl w:ilvl="6">
      <w:start w:val="1"/>
      <w:numFmt w:val="decimal"/>
      <w:isLgl/>
      <w:lvlText w:val="%1.%2.%3.%4.%5.%6.%7."/>
      <w:lvlJc w:val="left"/>
      <w:pPr>
        <w:ind w:left="3884" w:hanging="1440"/>
      </w:pPr>
    </w:lvl>
    <w:lvl w:ilvl="7">
      <w:start w:val="1"/>
      <w:numFmt w:val="decimal"/>
      <w:isLgl/>
      <w:lvlText w:val="%1.%2.%3.%4.%5.%6.%7.%8."/>
      <w:lvlJc w:val="left"/>
      <w:pPr>
        <w:ind w:left="4244" w:hanging="1440"/>
      </w:pPr>
    </w:lvl>
    <w:lvl w:ilvl="8">
      <w:start w:val="1"/>
      <w:numFmt w:val="decimal"/>
      <w:isLgl/>
      <w:lvlText w:val="%1.%2.%3.%4.%5.%6.%7.%8.%9."/>
      <w:lvlJc w:val="left"/>
      <w:pPr>
        <w:ind w:left="4964" w:hanging="1800"/>
      </w:pPr>
    </w:lvl>
  </w:abstractNum>
  <w:abstractNum w:abstractNumId="10">
    <w:nsid w:val="60A32710"/>
    <w:multiLevelType w:val="multilevel"/>
    <w:tmpl w:val="60A32710"/>
    <w:lvl w:ilvl="0">
      <w:start w:val="1"/>
      <w:numFmt w:val="decimal"/>
      <w:lvlText w:val="%1."/>
      <w:lvlJc w:val="left"/>
      <w:pPr>
        <w:tabs>
          <w:tab w:val="left" w:pos="360"/>
        </w:tabs>
        <w:ind w:left="360" w:hanging="360"/>
      </w:pPr>
      <w:rPr>
        <w:rFonts w:hint="default"/>
        <w:sz w:val="24"/>
      </w:rPr>
    </w:lvl>
    <w:lvl w:ilvl="1">
      <w:start w:val="12"/>
      <w:numFmt w:val="decimal"/>
      <w:lvlText w:val="%1.%2."/>
      <w:lvlJc w:val="left"/>
      <w:pPr>
        <w:tabs>
          <w:tab w:val="left" w:pos="360"/>
        </w:tabs>
        <w:ind w:left="360" w:hanging="360"/>
      </w:pPr>
      <w:rPr>
        <w:rFonts w:ascii="Times New Roman" w:hAnsi="Times New Roman" w:hint="default"/>
        <w:sz w:val="24"/>
      </w:rPr>
    </w:lvl>
    <w:lvl w:ilvl="2">
      <w:start w:val="5"/>
      <w:numFmt w:val="decimal"/>
      <w:lvlText w:val="%1.%2.%3."/>
      <w:lvlJc w:val="left"/>
      <w:pPr>
        <w:tabs>
          <w:tab w:val="left" w:pos="720"/>
        </w:tabs>
        <w:ind w:left="720" w:hanging="720"/>
      </w:pPr>
      <w:rPr>
        <w:rFonts w:ascii="Times New Roman" w:hAnsi="Times New Roman" w:hint="default"/>
        <w:sz w:val="24"/>
      </w:rPr>
    </w:lvl>
    <w:lvl w:ilvl="3">
      <w:start w:val="1"/>
      <w:numFmt w:val="decimal"/>
      <w:lvlText w:val="%1.%2.%3.%4."/>
      <w:lvlJc w:val="left"/>
      <w:pPr>
        <w:tabs>
          <w:tab w:val="left" w:pos="720"/>
        </w:tabs>
        <w:ind w:left="720" w:hanging="720"/>
      </w:pPr>
      <w:rPr>
        <w:rFonts w:ascii="Times New Roman" w:hAnsi="Times New Roman" w:hint="default"/>
        <w:sz w:val="24"/>
      </w:rPr>
    </w:lvl>
    <w:lvl w:ilvl="4">
      <w:start w:val="1"/>
      <w:numFmt w:val="decimal"/>
      <w:lvlText w:val="%1.%2.%3.%4.%5."/>
      <w:lvlJc w:val="left"/>
      <w:pPr>
        <w:tabs>
          <w:tab w:val="left" w:pos="1080"/>
        </w:tabs>
        <w:ind w:left="1080" w:hanging="1080"/>
      </w:pPr>
      <w:rPr>
        <w:rFonts w:ascii="Times New Roman" w:hAnsi="Times New Roman" w:hint="default"/>
        <w:sz w:val="24"/>
      </w:rPr>
    </w:lvl>
    <w:lvl w:ilvl="5">
      <w:start w:val="1"/>
      <w:numFmt w:val="decimal"/>
      <w:lvlText w:val="%1.%2.%3.%4.%5.%6."/>
      <w:lvlJc w:val="left"/>
      <w:pPr>
        <w:tabs>
          <w:tab w:val="left" w:pos="1080"/>
        </w:tabs>
        <w:ind w:left="1080" w:hanging="1080"/>
      </w:pPr>
      <w:rPr>
        <w:rFonts w:ascii="Times New Roman" w:hAnsi="Times New Roman" w:hint="default"/>
        <w:sz w:val="24"/>
      </w:rPr>
    </w:lvl>
    <w:lvl w:ilvl="6">
      <w:start w:val="1"/>
      <w:numFmt w:val="decimal"/>
      <w:lvlText w:val="%1.%2.%3.%4.%5.%6.%7."/>
      <w:lvlJc w:val="left"/>
      <w:pPr>
        <w:tabs>
          <w:tab w:val="left" w:pos="1440"/>
        </w:tabs>
        <w:ind w:left="1440" w:hanging="1440"/>
      </w:pPr>
      <w:rPr>
        <w:rFonts w:ascii="Times New Roman" w:hAnsi="Times New Roman" w:hint="default"/>
        <w:sz w:val="24"/>
      </w:rPr>
    </w:lvl>
    <w:lvl w:ilvl="7">
      <w:start w:val="1"/>
      <w:numFmt w:val="decimal"/>
      <w:lvlText w:val="%1.%2.%3.%4.%5.%6.%7.%8."/>
      <w:lvlJc w:val="left"/>
      <w:pPr>
        <w:tabs>
          <w:tab w:val="left" w:pos="1440"/>
        </w:tabs>
        <w:ind w:left="1440" w:hanging="1440"/>
      </w:pPr>
      <w:rPr>
        <w:rFonts w:ascii="Times New Roman" w:hAnsi="Times New Roman" w:hint="default"/>
        <w:sz w:val="24"/>
      </w:rPr>
    </w:lvl>
    <w:lvl w:ilvl="8">
      <w:start w:val="1"/>
      <w:numFmt w:val="decimal"/>
      <w:lvlText w:val="%1.%2.%3.%4.%5.%6.%7.%8.%9."/>
      <w:lvlJc w:val="left"/>
      <w:pPr>
        <w:tabs>
          <w:tab w:val="left" w:pos="1800"/>
        </w:tabs>
        <w:ind w:left="1800" w:hanging="1800"/>
      </w:pPr>
      <w:rPr>
        <w:rFonts w:ascii="Times New Roman" w:hAnsi="Times New Roman" w:hint="default"/>
        <w:sz w:val="24"/>
      </w:rPr>
    </w:lvl>
  </w:abstractNum>
  <w:abstractNum w:abstractNumId="11">
    <w:nsid w:val="6A767113"/>
    <w:multiLevelType w:val="multilevel"/>
    <w:tmpl w:val="6A767113"/>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792" w:hanging="432"/>
      </w:pPr>
      <w:rPr>
        <w:rFonts w:hint="default"/>
        <w:b w:val="0"/>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lang w:val="lv-LV" w:eastAsia="zh-CN"/>
      </w:rPr>
    </w:lvl>
    <w:lvl w:ilvl="3">
      <w:start w:val="1"/>
      <w:numFmt w:val="decimal"/>
      <w:pStyle w:val="1111lgumam"/>
      <w:lvlText w:val="%1.%2.%3.%4."/>
      <w:lvlJc w:val="left"/>
      <w:pPr>
        <w:ind w:left="1728" w:hanging="648"/>
      </w:pPr>
      <w:rPr>
        <w:b w:val="0"/>
        <w:bCs w:val="0"/>
        <w:i w:val="0"/>
        <w:iCs w:val="0"/>
        <w:caps w:val="0"/>
        <w:smallCaps w:val="0"/>
        <w:strike w:val="0"/>
        <w:dstrike w:val="0"/>
        <w:vanish w:val="0"/>
        <w:color w:val="000000"/>
        <w:spacing w:val="0"/>
        <w:kern w:val="0"/>
        <w:position w:val="0"/>
        <w:u w:val="none"/>
        <w:vertAlign w:val="base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nsid w:val="73066DF1"/>
    <w:multiLevelType w:val="multilevel"/>
    <w:tmpl w:val="73066DF1"/>
    <w:lvl w:ilvl="0">
      <w:start w:val="2"/>
      <w:numFmt w:val="decimal"/>
      <w:lvlText w:val="%1."/>
      <w:lvlJc w:val="left"/>
      <w:pPr>
        <w:ind w:left="360" w:hanging="360"/>
      </w:pPr>
      <w:rPr>
        <w:rFonts w:eastAsia="Lucida Sans Unicode" w:hint="default"/>
      </w:rPr>
    </w:lvl>
    <w:lvl w:ilvl="1">
      <w:start w:val="1"/>
      <w:numFmt w:val="decimal"/>
      <w:lvlText w:val="%1.%2."/>
      <w:lvlJc w:val="left"/>
      <w:pPr>
        <w:ind w:left="502" w:hanging="360"/>
      </w:pPr>
      <w:rPr>
        <w:rFonts w:eastAsia="Lucida Sans Unicode" w:hint="default"/>
      </w:rPr>
    </w:lvl>
    <w:lvl w:ilvl="2">
      <w:start w:val="1"/>
      <w:numFmt w:val="decimal"/>
      <w:lvlText w:val="%1.%2.%3."/>
      <w:lvlJc w:val="left"/>
      <w:pPr>
        <w:ind w:left="1004" w:hanging="720"/>
      </w:pPr>
      <w:rPr>
        <w:rFonts w:eastAsia="Lucida Sans Unicode" w:hint="default"/>
      </w:rPr>
    </w:lvl>
    <w:lvl w:ilvl="3">
      <w:start w:val="1"/>
      <w:numFmt w:val="decimal"/>
      <w:lvlText w:val="%1.%2.%3.%4."/>
      <w:lvlJc w:val="left"/>
      <w:pPr>
        <w:ind w:left="1146" w:hanging="720"/>
      </w:pPr>
      <w:rPr>
        <w:rFonts w:eastAsia="Lucida Sans Unicode" w:hint="default"/>
      </w:rPr>
    </w:lvl>
    <w:lvl w:ilvl="4">
      <w:start w:val="1"/>
      <w:numFmt w:val="decimal"/>
      <w:lvlText w:val="%1.%2.%3.%4.%5."/>
      <w:lvlJc w:val="left"/>
      <w:pPr>
        <w:ind w:left="1648" w:hanging="1080"/>
      </w:pPr>
      <w:rPr>
        <w:rFonts w:eastAsia="Lucida Sans Unicode" w:hint="default"/>
      </w:rPr>
    </w:lvl>
    <w:lvl w:ilvl="5">
      <w:start w:val="1"/>
      <w:numFmt w:val="decimal"/>
      <w:lvlText w:val="%1.%2.%3.%4.%5.%6."/>
      <w:lvlJc w:val="left"/>
      <w:pPr>
        <w:ind w:left="1790" w:hanging="1080"/>
      </w:pPr>
      <w:rPr>
        <w:rFonts w:eastAsia="Lucida Sans Unicode" w:hint="default"/>
      </w:rPr>
    </w:lvl>
    <w:lvl w:ilvl="6">
      <w:start w:val="1"/>
      <w:numFmt w:val="decimal"/>
      <w:lvlText w:val="%1.%2.%3.%4.%5.%6.%7."/>
      <w:lvlJc w:val="left"/>
      <w:pPr>
        <w:ind w:left="2292" w:hanging="1440"/>
      </w:pPr>
      <w:rPr>
        <w:rFonts w:eastAsia="Lucida Sans Unicode" w:hint="default"/>
      </w:rPr>
    </w:lvl>
    <w:lvl w:ilvl="7">
      <w:start w:val="1"/>
      <w:numFmt w:val="decimal"/>
      <w:lvlText w:val="%1.%2.%3.%4.%5.%6.%7.%8."/>
      <w:lvlJc w:val="left"/>
      <w:pPr>
        <w:ind w:left="2434" w:hanging="1440"/>
      </w:pPr>
      <w:rPr>
        <w:rFonts w:eastAsia="Lucida Sans Unicode" w:hint="default"/>
      </w:rPr>
    </w:lvl>
    <w:lvl w:ilvl="8">
      <w:start w:val="1"/>
      <w:numFmt w:val="decimal"/>
      <w:lvlText w:val="%1.%2.%3.%4.%5.%6.%7.%8.%9."/>
      <w:lvlJc w:val="left"/>
      <w:pPr>
        <w:ind w:left="2936" w:hanging="1800"/>
      </w:pPr>
      <w:rPr>
        <w:rFonts w:eastAsia="Lucida Sans Unicode" w:hint="default"/>
      </w:rPr>
    </w:lvl>
  </w:abstractNum>
  <w:abstractNum w:abstractNumId="13">
    <w:nsid w:val="74A66285"/>
    <w:multiLevelType w:val="multilevel"/>
    <w:tmpl w:val="74A66285"/>
    <w:lvl w:ilvl="0">
      <w:start w:val="4"/>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nsid w:val="771B1A85"/>
    <w:multiLevelType w:val="multilevel"/>
    <w:tmpl w:val="771B1A85"/>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7976675F"/>
    <w:multiLevelType w:val="multilevel"/>
    <w:tmpl w:val="7976675F"/>
    <w:lvl w:ilvl="0">
      <w:start w:val="13"/>
      <w:numFmt w:val="bullet"/>
      <w:lvlText w:val="-"/>
      <w:lvlJc w:val="left"/>
      <w:pPr>
        <w:ind w:left="720" w:hanging="360"/>
      </w:pPr>
      <w:rPr>
        <w:rFonts w:ascii="Arial" w:eastAsia="Times New Roman" w:hAnsi="Arial"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nsid w:val="7D031EA0"/>
    <w:multiLevelType w:val="multilevel"/>
    <w:tmpl w:val="7D031EA0"/>
    <w:lvl w:ilvl="0">
      <w:start w:val="1"/>
      <w:numFmt w:val="decimal"/>
      <w:lvlText w:val="%1."/>
      <w:lvlJc w:val="left"/>
      <w:pPr>
        <w:tabs>
          <w:tab w:val="left" w:pos="432"/>
        </w:tabs>
        <w:ind w:left="432" w:hanging="432"/>
      </w:pPr>
      <w:rPr>
        <w:rFonts w:ascii="Times New Roman" w:hAnsi="Times New Roman" w:cs="Times New Roman" w:hint="default"/>
      </w:rPr>
    </w:lvl>
    <w:lvl w:ilvl="1">
      <w:start w:val="1"/>
      <w:numFmt w:val="decimal"/>
      <w:pStyle w:val="Heading2"/>
      <w:lvlText w:val="%1.%2."/>
      <w:lvlJc w:val="left"/>
      <w:pPr>
        <w:tabs>
          <w:tab w:val="left" w:pos="576"/>
        </w:tabs>
        <w:ind w:left="576" w:hanging="576"/>
      </w:pPr>
      <w:rPr>
        <w:color w:val="auto"/>
        <w:sz w:val="24"/>
        <w:szCs w:val="24"/>
      </w:rPr>
    </w:lvl>
    <w:lvl w:ilvl="2">
      <w:start w:val="1"/>
      <w:numFmt w:val="decimal"/>
      <w:pStyle w:val="Heading3"/>
      <w:lvlText w:val="%1.%2.%3."/>
      <w:lvlJc w:val="left"/>
      <w:pPr>
        <w:tabs>
          <w:tab w:val="left" w:pos="862"/>
        </w:tabs>
        <w:ind w:left="862" w:hanging="720"/>
      </w:pPr>
      <w:rPr>
        <w:b w:val="0"/>
        <w:i w:val="0"/>
        <w:caps w:val="0"/>
        <w:strike w:val="0"/>
        <w:dstrike w:val="0"/>
        <w:vanish w:val="0"/>
        <w:color w:val="000000"/>
        <w:sz w:val="24"/>
        <w:szCs w:val="24"/>
        <w:u w:val="none"/>
        <w:vertAlign w:val="baseline"/>
      </w:rPr>
    </w:lvl>
    <w:lvl w:ilvl="3">
      <w:start w:val="1"/>
      <w:numFmt w:val="decimal"/>
      <w:pStyle w:val="Heading4"/>
      <w:lvlText w:val="%1.%2.%3.%4."/>
      <w:lvlJc w:val="left"/>
      <w:pPr>
        <w:tabs>
          <w:tab w:val="left" w:pos="2160"/>
        </w:tabs>
        <w:ind w:left="1944" w:hanging="864"/>
      </w:pPr>
      <w:rPr>
        <w:b w:val="0"/>
        <w:sz w:val="24"/>
        <w:szCs w:val="24"/>
      </w:rPr>
    </w:lvl>
    <w:lvl w:ilvl="4">
      <w:start w:val="1"/>
      <w:numFmt w:val="decimal"/>
      <w:pStyle w:val="Heading5"/>
      <w:lvlText w:val="%1.%2.%3.%4.%5"/>
      <w:lvlJc w:val="left"/>
      <w:pPr>
        <w:tabs>
          <w:tab w:val="left" w:pos="1008"/>
        </w:tabs>
        <w:ind w:left="1008" w:hanging="1008"/>
      </w:pPr>
    </w:lvl>
    <w:lvl w:ilvl="5">
      <w:start w:val="1"/>
      <w:numFmt w:val="decimal"/>
      <w:pStyle w:val="Heading6"/>
      <w:lvlText w:val="%1.%2.%3.%4.%5.%6"/>
      <w:lvlJc w:val="left"/>
      <w:pPr>
        <w:tabs>
          <w:tab w:val="left" w:pos="1152"/>
        </w:tabs>
        <w:ind w:left="1152" w:hanging="1152"/>
      </w:pPr>
    </w:lvl>
    <w:lvl w:ilvl="6">
      <w:start w:val="1"/>
      <w:numFmt w:val="decimal"/>
      <w:pStyle w:val="Heading7"/>
      <w:lvlText w:val="%1.%2.%3.%4.%5.%6.%7"/>
      <w:lvlJc w:val="left"/>
      <w:pPr>
        <w:tabs>
          <w:tab w:val="left" w:pos="8136"/>
        </w:tabs>
        <w:ind w:left="8136" w:hanging="1296"/>
      </w:pPr>
    </w:lvl>
    <w:lvl w:ilvl="7">
      <w:start w:val="1"/>
      <w:numFmt w:val="decimal"/>
      <w:pStyle w:val="Heading8"/>
      <w:lvlText w:val="%1.%2.%3.%4.%5.%6.%7.%8"/>
      <w:lvlJc w:val="left"/>
      <w:pPr>
        <w:tabs>
          <w:tab w:val="left" w:pos="1440"/>
        </w:tabs>
        <w:ind w:left="1440" w:hanging="1440"/>
      </w:pPr>
    </w:lvl>
    <w:lvl w:ilvl="8">
      <w:start w:val="1"/>
      <w:numFmt w:val="decimal"/>
      <w:pStyle w:val="Heading9"/>
      <w:lvlText w:val="%1.%2.%3.%4.%5.%6.%7.%8.%9"/>
      <w:lvlJc w:val="left"/>
      <w:pPr>
        <w:tabs>
          <w:tab w:val="left" w:pos="1584"/>
        </w:tabs>
        <w:ind w:left="1584" w:hanging="1584"/>
      </w:pPr>
    </w:lvl>
  </w:abstractNum>
  <w:num w:numId="1">
    <w:abstractNumId w:val="16"/>
  </w:num>
  <w:num w:numId="2">
    <w:abstractNumId w:val="0"/>
  </w:num>
  <w:num w:numId="3">
    <w:abstractNumId w:val="3"/>
  </w:num>
  <w:num w:numId="4">
    <w:abstractNumId w:val="11"/>
  </w:num>
  <w:num w:numId="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12"/>
  </w:num>
  <w:num w:numId="8">
    <w:abstractNumId w:val="2"/>
  </w:num>
  <w:num w:numId="9">
    <w:abstractNumId w:val="1"/>
  </w:num>
  <w:num w:numId="10">
    <w:abstractNumId w:val="14"/>
  </w:num>
  <w:num w:numId="11">
    <w:abstractNumId w:val="6"/>
  </w:num>
  <w:num w:numId="12">
    <w:abstractNumId w:val="15"/>
  </w:num>
  <w:num w:numId="13">
    <w:abstractNumId w:val="13"/>
  </w:num>
  <w:num w:numId="14">
    <w:abstractNumId w:val="8"/>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num>
  <w:num w:numId="17">
    <w:abstractNumId w:val="10"/>
  </w:num>
  <w:num w:numId="1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1E783B"/>
    <w:rsid w:val="00001CCD"/>
    <w:rsid w:val="00004089"/>
    <w:rsid w:val="00014F80"/>
    <w:rsid w:val="00045697"/>
    <w:rsid w:val="000606F8"/>
    <w:rsid w:val="00062073"/>
    <w:rsid w:val="0006258F"/>
    <w:rsid w:val="00062D6C"/>
    <w:rsid w:val="000634C4"/>
    <w:rsid w:val="000713D8"/>
    <w:rsid w:val="00094D3D"/>
    <w:rsid w:val="000A08F1"/>
    <w:rsid w:val="000C737D"/>
    <w:rsid w:val="000E6046"/>
    <w:rsid w:val="000F71BF"/>
    <w:rsid w:val="00112703"/>
    <w:rsid w:val="00113679"/>
    <w:rsid w:val="00130BAC"/>
    <w:rsid w:val="0014151B"/>
    <w:rsid w:val="001434CF"/>
    <w:rsid w:val="0014356C"/>
    <w:rsid w:val="00145B42"/>
    <w:rsid w:val="00146A34"/>
    <w:rsid w:val="00146C8C"/>
    <w:rsid w:val="00151794"/>
    <w:rsid w:val="00163E48"/>
    <w:rsid w:val="00165909"/>
    <w:rsid w:val="00177DAB"/>
    <w:rsid w:val="001855D8"/>
    <w:rsid w:val="0018772B"/>
    <w:rsid w:val="001979FB"/>
    <w:rsid w:val="001B00F6"/>
    <w:rsid w:val="001B06BA"/>
    <w:rsid w:val="001D738E"/>
    <w:rsid w:val="001E34E0"/>
    <w:rsid w:val="001E3F90"/>
    <w:rsid w:val="001E783B"/>
    <w:rsid w:val="001F2742"/>
    <w:rsid w:val="00217E8A"/>
    <w:rsid w:val="00217F69"/>
    <w:rsid w:val="00220A9B"/>
    <w:rsid w:val="0025379C"/>
    <w:rsid w:val="00265F85"/>
    <w:rsid w:val="00271861"/>
    <w:rsid w:val="002746CC"/>
    <w:rsid w:val="00280E09"/>
    <w:rsid w:val="00292D8E"/>
    <w:rsid w:val="002A275E"/>
    <w:rsid w:val="002A4A19"/>
    <w:rsid w:val="002B702E"/>
    <w:rsid w:val="002C7BA8"/>
    <w:rsid w:val="002D1324"/>
    <w:rsid w:val="002D1AE4"/>
    <w:rsid w:val="002F56BA"/>
    <w:rsid w:val="00304359"/>
    <w:rsid w:val="00305923"/>
    <w:rsid w:val="00313D63"/>
    <w:rsid w:val="003413B7"/>
    <w:rsid w:val="00351566"/>
    <w:rsid w:val="0036055A"/>
    <w:rsid w:val="003642B1"/>
    <w:rsid w:val="00367DCC"/>
    <w:rsid w:val="00386BF6"/>
    <w:rsid w:val="003A15D7"/>
    <w:rsid w:val="003B0AE2"/>
    <w:rsid w:val="003C12F3"/>
    <w:rsid w:val="003C7057"/>
    <w:rsid w:val="003E038B"/>
    <w:rsid w:val="003E40F5"/>
    <w:rsid w:val="003E6B39"/>
    <w:rsid w:val="003F0205"/>
    <w:rsid w:val="003F5AD0"/>
    <w:rsid w:val="0040563A"/>
    <w:rsid w:val="00405E5C"/>
    <w:rsid w:val="00466A69"/>
    <w:rsid w:val="0047045C"/>
    <w:rsid w:val="00471A93"/>
    <w:rsid w:val="00475178"/>
    <w:rsid w:val="00477CC8"/>
    <w:rsid w:val="00487F83"/>
    <w:rsid w:val="004A6B11"/>
    <w:rsid w:val="004A76BE"/>
    <w:rsid w:val="004A7B7B"/>
    <w:rsid w:val="004C3A53"/>
    <w:rsid w:val="004E58E0"/>
    <w:rsid w:val="004E64DE"/>
    <w:rsid w:val="004F5F71"/>
    <w:rsid w:val="00516A69"/>
    <w:rsid w:val="005378D9"/>
    <w:rsid w:val="00552BA9"/>
    <w:rsid w:val="00553D74"/>
    <w:rsid w:val="00555CB8"/>
    <w:rsid w:val="005610A2"/>
    <w:rsid w:val="005806F5"/>
    <w:rsid w:val="005860FF"/>
    <w:rsid w:val="00587970"/>
    <w:rsid w:val="005A21F4"/>
    <w:rsid w:val="005B7B14"/>
    <w:rsid w:val="005C45C3"/>
    <w:rsid w:val="005D0C84"/>
    <w:rsid w:val="006041C4"/>
    <w:rsid w:val="006102DE"/>
    <w:rsid w:val="0061246E"/>
    <w:rsid w:val="006234A8"/>
    <w:rsid w:val="00640094"/>
    <w:rsid w:val="006467CE"/>
    <w:rsid w:val="00650F88"/>
    <w:rsid w:val="00655CAE"/>
    <w:rsid w:val="00656330"/>
    <w:rsid w:val="00684AD3"/>
    <w:rsid w:val="006B135F"/>
    <w:rsid w:val="006C435E"/>
    <w:rsid w:val="006C5C44"/>
    <w:rsid w:val="006D3649"/>
    <w:rsid w:val="006D69B6"/>
    <w:rsid w:val="006E057B"/>
    <w:rsid w:val="006E5B62"/>
    <w:rsid w:val="00725FAF"/>
    <w:rsid w:val="00727C6E"/>
    <w:rsid w:val="00734327"/>
    <w:rsid w:val="007562F7"/>
    <w:rsid w:val="00776DAB"/>
    <w:rsid w:val="00776E49"/>
    <w:rsid w:val="0078224C"/>
    <w:rsid w:val="007839FA"/>
    <w:rsid w:val="007A619F"/>
    <w:rsid w:val="007D00B3"/>
    <w:rsid w:val="007D3F8D"/>
    <w:rsid w:val="007E4273"/>
    <w:rsid w:val="007F3165"/>
    <w:rsid w:val="007F55ED"/>
    <w:rsid w:val="0080438D"/>
    <w:rsid w:val="008248AE"/>
    <w:rsid w:val="00827948"/>
    <w:rsid w:val="00836683"/>
    <w:rsid w:val="0084388F"/>
    <w:rsid w:val="0086429E"/>
    <w:rsid w:val="00882E27"/>
    <w:rsid w:val="00885DAE"/>
    <w:rsid w:val="00890677"/>
    <w:rsid w:val="008929EA"/>
    <w:rsid w:val="00895DF2"/>
    <w:rsid w:val="008A0606"/>
    <w:rsid w:val="008A218B"/>
    <w:rsid w:val="008A3BE6"/>
    <w:rsid w:val="008B4434"/>
    <w:rsid w:val="008B6B39"/>
    <w:rsid w:val="008C7C02"/>
    <w:rsid w:val="008D6F81"/>
    <w:rsid w:val="008E49EC"/>
    <w:rsid w:val="008F750B"/>
    <w:rsid w:val="009066F8"/>
    <w:rsid w:val="00907A89"/>
    <w:rsid w:val="009147F2"/>
    <w:rsid w:val="00955D9E"/>
    <w:rsid w:val="00955F1E"/>
    <w:rsid w:val="0096625E"/>
    <w:rsid w:val="00971544"/>
    <w:rsid w:val="009733B1"/>
    <w:rsid w:val="009852DA"/>
    <w:rsid w:val="009921A3"/>
    <w:rsid w:val="00993DA5"/>
    <w:rsid w:val="00997171"/>
    <w:rsid w:val="009D2893"/>
    <w:rsid w:val="009D61C2"/>
    <w:rsid w:val="009D6E92"/>
    <w:rsid w:val="009E2D44"/>
    <w:rsid w:val="00A01155"/>
    <w:rsid w:val="00A0760E"/>
    <w:rsid w:val="00A16452"/>
    <w:rsid w:val="00A23952"/>
    <w:rsid w:val="00A30C40"/>
    <w:rsid w:val="00A57091"/>
    <w:rsid w:val="00A66ECB"/>
    <w:rsid w:val="00A75B3B"/>
    <w:rsid w:val="00A8528C"/>
    <w:rsid w:val="00AA297C"/>
    <w:rsid w:val="00AD085A"/>
    <w:rsid w:val="00AD3822"/>
    <w:rsid w:val="00AD55FB"/>
    <w:rsid w:val="00AF3D68"/>
    <w:rsid w:val="00AF4644"/>
    <w:rsid w:val="00AF548D"/>
    <w:rsid w:val="00AF73DA"/>
    <w:rsid w:val="00B02254"/>
    <w:rsid w:val="00B12F75"/>
    <w:rsid w:val="00B26330"/>
    <w:rsid w:val="00B27E38"/>
    <w:rsid w:val="00B522B4"/>
    <w:rsid w:val="00B54CE7"/>
    <w:rsid w:val="00B62AED"/>
    <w:rsid w:val="00B70C87"/>
    <w:rsid w:val="00B934D6"/>
    <w:rsid w:val="00BA362C"/>
    <w:rsid w:val="00BA394A"/>
    <w:rsid w:val="00BC1287"/>
    <w:rsid w:val="00BD3EBD"/>
    <w:rsid w:val="00BF0B90"/>
    <w:rsid w:val="00BF53CD"/>
    <w:rsid w:val="00C173BE"/>
    <w:rsid w:val="00C227EB"/>
    <w:rsid w:val="00C26E4E"/>
    <w:rsid w:val="00C31836"/>
    <w:rsid w:val="00C43A5C"/>
    <w:rsid w:val="00C44CD7"/>
    <w:rsid w:val="00C74F92"/>
    <w:rsid w:val="00C82035"/>
    <w:rsid w:val="00C83E03"/>
    <w:rsid w:val="00C87462"/>
    <w:rsid w:val="00CA5A4A"/>
    <w:rsid w:val="00CB484E"/>
    <w:rsid w:val="00CD102B"/>
    <w:rsid w:val="00CE5BFC"/>
    <w:rsid w:val="00CF156A"/>
    <w:rsid w:val="00CF3965"/>
    <w:rsid w:val="00D0123B"/>
    <w:rsid w:val="00D02072"/>
    <w:rsid w:val="00D0326A"/>
    <w:rsid w:val="00D31F6A"/>
    <w:rsid w:val="00D33732"/>
    <w:rsid w:val="00D45182"/>
    <w:rsid w:val="00D52FA3"/>
    <w:rsid w:val="00D66941"/>
    <w:rsid w:val="00D708D6"/>
    <w:rsid w:val="00D73C02"/>
    <w:rsid w:val="00D75CE4"/>
    <w:rsid w:val="00D814C0"/>
    <w:rsid w:val="00D83FC0"/>
    <w:rsid w:val="00D9465A"/>
    <w:rsid w:val="00D94AA1"/>
    <w:rsid w:val="00DC590A"/>
    <w:rsid w:val="00DD3B12"/>
    <w:rsid w:val="00DE2FB5"/>
    <w:rsid w:val="00DF4547"/>
    <w:rsid w:val="00DF4B31"/>
    <w:rsid w:val="00DF6CC1"/>
    <w:rsid w:val="00E02375"/>
    <w:rsid w:val="00E03C51"/>
    <w:rsid w:val="00E06707"/>
    <w:rsid w:val="00E130B7"/>
    <w:rsid w:val="00E14C07"/>
    <w:rsid w:val="00E16530"/>
    <w:rsid w:val="00E16A3B"/>
    <w:rsid w:val="00E16D58"/>
    <w:rsid w:val="00E1740C"/>
    <w:rsid w:val="00E26E65"/>
    <w:rsid w:val="00E27181"/>
    <w:rsid w:val="00E45C08"/>
    <w:rsid w:val="00E70280"/>
    <w:rsid w:val="00E97595"/>
    <w:rsid w:val="00EA693B"/>
    <w:rsid w:val="00EB073A"/>
    <w:rsid w:val="00EB54B1"/>
    <w:rsid w:val="00EC31C8"/>
    <w:rsid w:val="00EC4916"/>
    <w:rsid w:val="00EC664F"/>
    <w:rsid w:val="00EC7BF1"/>
    <w:rsid w:val="00ED05E4"/>
    <w:rsid w:val="00ED2884"/>
    <w:rsid w:val="00EE0226"/>
    <w:rsid w:val="00EE488A"/>
    <w:rsid w:val="00F07001"/>
    <w:rsid w:val="00F118E8"/>
    <w:rsid w:val="00F21496"/>
    <w:rsid w:val="00F21C21"/>
    <w:rsid w:val="00F23D20"/>
    <w:rsid w:val="00F32110"/>
    <w:rsid w:val="00F629DB"/>
    <w:rsid w:val="00F65649"/>
    <w:rsid w:val="00F76603"/>
    <w:rsid w:val="00F81381"/>
    <w:rsid w:val="00F92638"/>
    <w:rsid w:val="00FA33AC"/>
    <w:rsid w:val="00FA69B3"/>
    <w:rsid w:val="00FB378E"/>
    <w:rsid w:val="00FC0231"/>
    <w:rsid w:val="00FC6D61"/>
    <w:rsid w:val="00FC706E"/>
    <w:rsid w:val="00FE00B8"/>
    <w:rsid w:val="00FF28CE"/>
    <w:rsid w:val="3E777E5D"/>
    <w:rsid w:val="3F6964CA"/>
    <w:rsid w:val="729927C9"/>
    <w:rsid w:val="77387BBF"/>
  </w:rsids>
  <m:mathPr>
    <m:mathFont m:val="Cambria Math"/>
    <m:brkBin m:val="before"/>
    <m:brkBinSub m:val="--"/>
    <m:smallFrac m:val="off"/>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lv-LV" w:eastAsia="lv-LV"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0" w:qFormat="1"/>
    <w:lsdException w:name="footnote text" w:semiHidden="0" w:qFormat="1"/>
    <w:lsdException w:name="annotation text" w:qFormat="1"/>
    <w:lsdException w:name="header" w:semiHidden="0" w:uiPriority="0" w:qFormat="1"/>
    <w:lsdException w:name="footer" w:semiHidden="0" w:qFormat="1"/>
    <w:lsdException w:name="caption" w:uiPriority="35" w:qFormat="1"/>
    <w:lsdException w:name="footnote reference" w:semiHidden="0" w:qFormat="1"/>
    <w:lsdException w:name="annotation reference" w:qFormat="1"/>
    <w:lsdException w:name="List 2" w:uiPriority="0" w:qFormat="1"/>
    <w:lsdException w:name="Title" w:semiHidden="0" w:uiPriority="0" w:unhideWhenUsed="0" w:qFormat="1"/>
    <w:lsdException w:name="Default Paragraph Font" w:uiPriority="1" w:qFormat="1"/>
    <w:lsdException w:name="Body Text" w:semiHidden="0" w:uiPriority="0" w:qFormat="1"/>
    <w:lsdException w:name="Body Text Indent" w:uiPriority="0" w:qFormat="1"/>
    <w:lsdException w:name="Subtitle" w:semiHidden="0" w:uiPriority="0" w:unhideWhenUsed="0" w:qFormat="1"/>
    <w:lsdException w:name="Body Text 2" w:uiPriority="0" w:qFormat="1"/>
    <w:lsdException w:name="Body Text 3" w:semiHidden="0" w:uiPriority="0" w:qFormat="1"/>
    <w:lsdException w:name="Body Text Indent 2" w:semiHidden="0" w:uiPriority="0" w:unhideWhenUsed="0" w:qFormat="1"/>
    <w:lsdException w:name="Body Text Indent 3" w:uiPriority="0" w:qFormat="1"/>
    <w:lsdException w:name="Hyperlink" w:semiHidden="0" w:uiPriority="0" w:qFormat="1"/>
    <w:lsdException w:name="FollowedHyperlink" w:qFormat="1"/>
    <w:lsdException w:name="Strong" w:semiHidden="0" w:uiPriority="22" w:unhideWhenUsed="0" w:qFormat="1"/>
    <w:lsdException w:name="Emphasis" w:semiHidden="0" w:uiPriority="20" w:unhideWhenUsed="0" w:qFormat="1"/>
    <w:lsdException w:name="Normal (Web)" w:semiHidden="0" w:qFormat="1"/>
    <w:lsdException w:name="Normal Table" w:qFormat="1"/>
    <w:lsdException w:name="annotation subject" w:qFormat="1"/>
    <w:lsdException w:name="Balloon Text" w:uiPriority="0"/>
    <w:lsdException w:name="Table Grid" w:semiHidden="0" w:uiPriority="39" w:unhideWhenUsed="0" w:qFormat="1"/>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3DA5"/>
    <w:pPr>
      <w:spacing w:after="160" w:line="259" w:lineRule="auto"/>
    </w:pPr>
    <w:rPr>
      <w:sz w:val="22"/>
      <w:szCs w:val="22"/>
      <w:lang w:eastAsia="en-US"/>
    </w:rPr>
  </w:style>
  <w:style w:type="paragraph" w:styleId="Heading1">
    <w:name w:val="heading 1"/>
    <w:basedOn w:val="Normal"/>
    <w:next w:val="Normal"/>
    <w:link w:val="Heading1Char"/>
    <w:qFormat/>
    <w:rsid w:val="00993DA5"/>
    <w:pPr>
      <w:keepNext/>
      <w:spacing w:before="240" w:after="60" w:line="240" w:lineRule="auto"/>
      <w:jc w:val="center"/>
      <w:outlineLvl w:val="0"/>
    </w:pPr>
    <w:rPr>
      <w:rFonts w:ascii="Times New Roman" w:eastAsia="Times New Roman" w:hAnsi="Times New Roman" w:cs="Arial"/>
      <w:b/>
      <w:bCs/>
      <w:color w:val="000000"/>
      <w:kern w:val="32"/>
      <w:sz w:val="28"/>
      <w:szCs w:val="32"/>
    </w:rPr>
  </w:style>
  <w:style w:type="paragraph" w:styleId="Heading2">
    <w:name w:val="heading 2"/>
    <w:basedOn w:val="Normal"/>
    <w:next w:val="Normal"/>
    <w:link w:val="Heading2Char"/>
    <w:uiPriority w:val="99"/>
    <w:unhideWhenUsed/>
    <w:qFormat/>
    <w:rsid w:val="00993DA5"/>
    <w:pPr>
      <w:keepNext/>
      <w:numPr>
        <w:ilvl w:val="1"/>
        <w:numId w:val="1"/>
      </w:numPr>
      <w:spacing w:before="240" w:after="60" w:line="240" w:lineRule="auto"/>
      <w:outlineLvl w:val="1"/>
    </w:pPr>
    <w:rPr>
      <w:rFonts w:ascii="Times New Roman" w:eastAsia="Times New Roman" w:hAnsi="Times New Roman" w:cs="Times New Roman"/>
      <w:b/>
      <w:bCs/>
      <w:iCs/>
      <w:color w:val="000000"/>
      <w:sz w:val="28"/>
      <w:szCs w:val="28"/>
      <w:lang w:val="zh-CN"/>
    </w:rPr>
  </w:style>
  <w:style w:type="paragraph" w:styleId="Heading3">
    <w:name w:val="heading 3"/>
    <w:basedOn w:val="Normal"/>
    <w:next w:val="Normal"/>
    <w:link w:val="Heading3Char"/>
    <w:unhideWhenUsed/>
    <w:qFormat/>
    <w:rsid w:val="00993DA5"/>
    <w:pPr>
      <w:keepNext/>
      <w:numPr>
        <w:ilvl w:val="2"/>
        <w:numId w:val="1"/>
      </w:numPr>
      <w:spacing w:before="240" w:after="60" w:line="240" w:lineRule="auto"/>
      <w:outlineLvl w:val="2"/>
    </w:pPr>
    <w:rPr>
      <w:rFonts w:ascii="Times New Roman" w:eastAsia="Times New Roman" w:hAnsi="Times New Roman" w:cs="Times New Roman"/>
      <w:b/>
      <w:bCs/>
      <w:sz w:val="26"/>
      <w:szCs w:val="26"/>
      <w:lang w:val="en-GB"/>
    </w:rPr>
  </w:style>
  <w:style w:type="paragraph" w:styleId="Heading4">
    <w:name w:val="heading 4"/>
    <w:basedOn w:val="Normal"/>
    <w:next w:val="Normal"/>
    <w:link w:val="Heading4Char"/>
    <w:unhideWhenUsed/>
    <w:qFormat/>
    <w:rsid w:val="00993DA5"/>
    <w:pPr>
      <w:keepNext/>
      <w:numPr>
        <w:ilvl w:val="3"/>
        <w:numId w:val="1"/>
      </w:numPr>
      <w:spacing w:before="240" w:after="60" w:line="240" w:lineRule="auto"/>
      <w:outlineLvl w:val="3"/>
    </w:pPr>
    <w:rPr>
      <w:rFonts w:ascii="Times New Roman" w:eastAsia="Times New Roman" w:hAnsi="Times New Roman" w:cs="Times New Roman"/>
      <w:b/>
      <w:bCs/>
      <w:sz w:val="28"/>
      <w:szCs w:val="28"/>
      <w:lang w:val="en-GB"/>
    </w:rPr>
  </w:style>
  <w:style w:type="paragraph" w:styleId="Heading5">
    <w:name w:val="heading 5"/>
    <w:basedOn w:val="Normal"/>
    <w:next w:val="Normal"/>
    <w:link w:val="Heading5Char"/>
    <w:unhideWhenUsed/>
    <w:qFormat/>
    <w:rsid w:val="00993DA5"/>
    <w:pPr>
      <w:numPr>
        <w:ilvl w:val="4"/>
        <w:numId w:val="1"/>
      </w:numPr>
      <w:spacing w:before="240" w:after="60" w:line="240" w:lineRule="auto"/>
      <w:outlineLvl w:val="4"/>
    </w:pPr>
    <w:rPr>
      <w:rFonts w:ascii="Times New Roman" w:eastAsia="Times New Roman" w:hAnsi="Times New Roman" w:cs="Times New Roman"/>
      <w:b/>
      <w:bCs/>
      <w:i/>
      <w:iCs/>
      <w:sz w:val="26"/>
      <w:szCs w:val="26"/>
      <w:lang w:val="en-GB"/>
    </w:rPr>
  </w:style>
  <w:style w:type="paragraph" w:styleId="Heading6">
    <w:name w:val="heading 6"/>
    <w:basedOn w:val="Normal"/>
    <w:next w:val="Normal"/>
    <w:link w:val="Heading6Char"/>
    <w:unhideWhenUsed/>
    <w:qFormat/>
    <w:rsid w:val="00993DA5"/>
    <w:pPr>
      <w:numPr>
        <w:ilvl w:val="5"/>
        <w:numId w:val="1"/>
      </w:numPr>
      <w:spacing w:before="240" w:after="60" w:line="240" w:lineRule="auto"/>
      <w:outlineLvl w:val="5"/>
    </w:pPr>
    <w:rPr>
      <w:rFonts w:ascii="Times New Roman" w:eastAsia="Times New Roman" w:hAnsi="Times New Roman" w:cs="Times New Roman"/>
      <w:b/>
      <w:bCs/>
      <w:lang w:val="en-GB"/>
    </w:rPr>
  </w:style>
  <w:style w:type="paragraph" w:styleId="Heading7">
    <w:name w:val="heading 7"/>
    <w:basedOn w:val="Normal"/>
    <w:next w:val="Normal"/>
    <w:link w:val="Heading7Char"/>
    <w:unhideWhenUsed/>
    <w:qFormat/>
    <w:rsid w:val="00993DA5"/>
    <w:pPr>
      <w:numPr>
        <w:ilvl w:val="6"/>
        <w:numId w:val="1"/>
      </w:numPr>
      <w:spacing w:before="240" w:after="60" w:line="240" w:lineRule="auto"/>
      <w:outlineLvl w:val="6"/>
    </w:pPr>
    <w:rPr>
      <w:rFonts w:ascii="Times New Roman" w:eastAsia="Times New Roman" w:hAnsi="Times New Roman" w:cs="Times New Roman"/>
      <w:sz w:val="24"/>
      <w:szCs w:val="24"/>
      <w:lang w:val="en-GB"/>
    </w:rPr>
  </w:style>
  <w:style w:type="paragraph" w:styleId="Heading8">
    <w:name w:val="heading 8"/>
    <w:basedOn w:val="Normal"/>
    <w:next w:val="Normal"/>
    <w:link w:val="Heading8Char"/>
    <w:unhideWhenUsed/>
    <w:qFormat/>
    <w:rsid w:val="00993DA5"/>
    <w:pPr>
      <w:numPr>
        <w:ilvl w:val="7"/>
        <w:numId w:val="1"/>
      </w:numPr>
      <w:spacing w:before="240" w:after="60" w:line="240" w:lineRule="auto"/>
      <w:outlineLvl w:val="7"/>
    </w:pPr>
    <w:rPr>
      <w:rFonts w:ascii="Times New Roman" w:eastAsia="Times New Roman" w:hAnsi="Times New Roman" w:cs="Times New Roman"/>
      <w:i/>
      <w:iCs/>
      <w:sz w:val="24"/>
      <w:szCs w:val="24"/>
      <w:lang w:val="en-GB"/>
    </w:rPr>
  </w:style>
  <w:style w:type="paragraph" w:styleId="Heading9">
    <w:name w:val="heading 9"/>
    <w:basedOn w:val="Normal"/>
    <w:next w:val="Normal"/>
    <w:link w:val="Heading9Char"/>
    <w:unhideWhenUsed/>
    <w:qFormat/>
    <w:rsid w:val="00993DA5"/>
    <w:pPr>
      <w:numPr>
        <w:ilvl w:val="8"/>
        <w:numId w:val="1"/>
      </w:numPr>
      <w:spacing w:before="240" w:after="60" w:line="240" w:lineRule="auto"/>
      <w:outlineLvl w:val="8"/>
    </w:pPr>
    <w:rPr>
      <w:rFonts w:ascii="Arial" w:eastAsia="Times New Roman" w:hAnsi="Arial" w:cs="Times New Roman"/>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unhideWhenUsed/>
    <w:rsid w:val="00993DA5"/>
    <w:pPr>
      <w:spacing w:after="0" w:line="240" w:lineRule="auto"/>
    </w:pPr>
    <w:rPr>
      <w:rFonts w:ascii="Tahoma" w:eastAsia="Times New Roman" w:hAnsi="Tahoma" w:cs="Tahoma"/>
      <w:sz w:val="16"/>
      <w:szCs w:val="16"/>
      <w:lang w:val="ru-RU"/>
    </w:rPr>
  </w:style>
  <w:style w:type="paragraph" w:styleId="BodyText">
    <w:name w:val="Body Text"/>
    <w:basedOn w:val="Normal"/>
    <w:link w:val="BodyTextChar1"/>
    <w:unhideWhenUsed/>
    <w:qFormat/>
    <w:rsid w:val="00993DA5"/>
    <w:pPr>
      <w:spacing w:after="0" w:line="240" w:lineRule="auto"/>
      <w:jc w:val="both"/>
    </w:pPr>
    <w:rPr>
      <w:sz w:val="24"/>
      <w:szCs w:val="24"/>
    </w:rPr>
  </w:style>
  <w:style w:type="paragraph" w:styleId="BodyText2">
    <w:name w:val="Body Text 2"/>
    <w:basedOn w:val="Normal"/>
    <w:link w:val="BodyText2Char"/>
    <w:semiHidden/>
    <w:unhideWhenUsed/>
    <w:qFormat/>
    <w:rsid w:val="00993DA5"/>
    <w:pPr>
      <w:spacing w:before="120" w:after="120" w:line="240" w:lineRule="auto"/>
      <w:jc w:val="center"/>
    </w:pPr>
    <w:rPr>
      <w:rFonts w:ascii="Times New Roman" w:eastAsia="Times New Roman" w:hAnsi="Times New Roman" w:cs="Times New Roman"/>
      <w:b/>
      <w:bCs/>
      <w:sz w:val="28"/>
      <w:szCs w:val="24"/>
    </w:rPr>
  </w:style>
  <w:style w:type="paragraph" w:styleId="BodyText3">
    <w:name w:val="Body Text 3"/>
    <w:basedOn w:val="Normal"/>
    <w:link w:val="BodyText3Char"/>
    <w:unhideWhenUsed/>
    <w:qFormat/>
    <w:rsid w:val="00993DA5"/>
    <w:pPr>
      <w:spacing w:after="120" w:line="240" w:lineRule="auto"/>
    </w:pPr>
    <w:rPr>
      <w:rFonts w:ascii="Times New Roman" w:eastAsia="Times New Roman" w:hAnsi="Times New Roman" w:cs="Times New Roman"/>
      <w:sz w:val="16"/>
      <w:szCs w:val="16"/>
      <w:lang w:val="en-GB"/>
    </w:rPr>
  </w:style>
  <w:style w:type="paragraph" w:styleId="BodyTextIndent">
    <w:name w:val="Body Text Indent"/>
    <w:basedOn w:val="Normal"/>
    <w:link w:val="BodyTextIndentChar"/>
    <w:semiHidden/>
    <w:unhideWhenUsed/>
    <w:qFormat/>
    <w:rsid w:val="00993DA5"/>
    <w:pPr>
      <w:spacing w:before="120" w:after="120" w:line="240" w:lineRule="auto"/>
      <w:ind w:left="560" w:firstLine="16"/>
      <w:jc w:val="both"/>
    </w:pPr>
    <w:rPr>
      <w:rFonts w:ascii="Times New Roman" w:eastAsia="Times New Roman" w:hAnsi="Times New Roman" w:cs="Times New Roman"/>
      <w:sz w:val="24"/>
      <w:szCs w:val="24"/>
    </w:rPr>
  </w:style>
  <w:style w:type="paragraph" w:styleId="BodyTextIndent2">
    <w:name w:val="Body Text Indent 2"/>
    <w:basedOn w:val="Normal"/>
    <w:link w:val="BodyTextIndent2Char"/>
    <w:qFormat/>
    <w:rsid w:val="00993DA5"/>
    <w:pPr>
      <w:suppressAutoHyphens/>
      <w:spacing w:after="120" w:line="480" w:lineRule="auto"/>
      <w:ind w:left="283"/>
    </w:pPr>
    <w:rPr>
      <w:rFonts w:ascii="Times New Roman" w:eastAsia="Times New Roman" w:hAnsi="Times New Roman" w:cs="Calibri"/>
      <w:sz w:val="24"/>
      <w:szCs w:val="24"/>
      <w:lang w:eastAsia="ar-SA"/>
    </w:rPr>
  </w:style>
  <w:style w:type="paragraph" w:styleId="BodyTextIndent3">
    <w:name w:val="Body Text Indent 3"/>
    <w:basedOn w:val="Normal"/>
    <w:link w:val="BodyTextIndent3Char"/>
    <w:semiHidden/>
    <w:unhideWhenUsed/>
    <w:qFormat/>
    <w:rsid w:val="00993DA5"/>
    <w:pPr>
      <w:spacing w:after="120" w:line="240" w:lineRule="auto"/>
      <w:ind w:left="283"/>
    </w:pPr>
    <w:rPr>
      <w:rFonts w:ascii="Times New Roman" w:eastAsia="Calibri" w:hAnsi="Times New Roman" w:cs="Times New Roman"/>
      <w:sz w:val="16"/>
      <w:szCs w:val="16"/>
      <w:lang w:val="zh-CN" w:eastAsia="zh-CN"/>
    </w:rPr>
  </w:style>
  <w:style w:type="character" w:styleId="CommentReference">
    <w:name w:val="annotation reference"/>
    <w:basedOn w:val="DefaultParagraphFont"/>
    <w:uiPriority w:val="99"/>
    <w:semiHidden/>
    <w:unhideWhenUsed/>
    <w:qFormat/>
    <w:rsid w:val="00993DA5"/>
    <w:rPr>
      <w:sz w:val="16"/>
      <w:szCs w:val="16"/>
    </w:rPr>
  </w:style>
  <w:style w:type="paragraph" w:styleId="CommentText">
    <w:name w:val="annotation text"/>
    <w:basedOn w:val="Normal"/>
    <w:link w:val="CommentTextChar"/>
    <w:uiPriority w:val="99"/>
    <w:semiHidden/>
    <w:unhideWhenUsed/>
    <w:qFormat/>
    <w:rsid w:val="00993DA5"/>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qFormat/>
    <w:rsid w:val="00993DA5"/>
    <w:rPr>
      <w:b/>
      <w:bCs/>
    </w:rPr>
  </w:style>
  <w:style w:type="character" w:styleId="Emphasis">
    <w:name w:val="Emphasis"/>
    <w:uiPriority w:val="20"/>
    <w:qFormat/>
    <w:rsid w:val="00993DA5"/>
    <w:rPr>
      <w:b/>
      <w:bCs/>
    </w:rPr>
  </w:style>
  <w:style w:type="character" w:styleId="FollowedHyperlink">
    <w:name w:val="FollowedHyperlink"/>
    <w:uiPriority w:val="99"/>
    <w:semiHidden/>
    <w:unhideWhenUsed/>
    <w:qFormat/>
    <w:rsid w:val="00993DA5"/>
    <w:rPr>
      <w:color w:val="954F72"/>
      <w:u w:val="single"/>
    </w:rPr>
  </w:style>
  <w:style w:type="paragraph" w:styleId="Footer">
    <w:name w:val="footer"/>
    <w:basedOn w:val="Normal"/>
    <w:link w:val="FooterChar"/>
    <w:uiPriority w:val="99"/>
    <w:unhideWhenUsed/>
    <w:qFormat/>
    <w:rsid w:val="00993DA5"/>
    <w:pPr>
      <w:tabs>
        <w:tab w:val="center" w:pos="4153"/>
        <w:tab w:val="right" w:pos="8306"/>
      </w:tabs>
      <w:spacing w:after="0" w:line="240" w:lineRule="auto"/>
    </w:pPr>
    <w:rPr>
      <w:sz w:val="24"/>
      <w:szCs w:val="24"/>
      <w:lang w:val="en-GB"/>
    </w:rPr>
  </w:style>
  <w:style w:type="character" w:styleId="FootnoteReference">
    <w:name w:val="footnote reference"/>
    <w:uiPriority w:val="99"/>
    <w:unhideWhenUsed/>
    <w:qFormat/>
    <w:rsid w:val="00993DA5"/>
    <w:rPr>
      <w:vertAlign w:val="superscript"/>
    </w:rPr>
  </w:style>
  <w:style w:type="paragraph" w:styleId="FootnoteText">
    <w:name w:val="footnote text"/>
    <w:basedOn w:val="Normal"/>
    <w:link w:val="FootnoteTextChar"/>
    <w:uiPriority w:val="99"/>
    <w:unhideWhenUsed/>
    <w:qFormat/>
    <w:rsid w:val="00993DA5"/>
    <w:pPr>
      <w:spacing w:after="0" w:line="240" w:lineRule="auto"/>
    </w:pPr>
    <w:rPr>
      <w:rFonts w:ascii="Times New Roman" w:eastAsia="Times New Roman" w:hAnsi="Times New Roman" w:cs="Times New Roman"/>
      <w:color w:val="000000"/>
      <w:sz w:val="20"/>
      <w:szCs w:val="20"/>
    </w:rPr>
  </w:style>
  <w:style w:type="paragraph" w:styleId="Header">
    <w:name w:val="header"/>
    <w:basedOn w:val="Normal"/>
    <w:link w:val="HeaderChar"/>
    <w:unhideWhenUsed/>
    <w:qFormat/>
    <w:rsid w:val="00993DA5"/>
    <w:pPr>
      <w:tabs>
        <w:tab w:val="center" w:pos="4153"/>
        <w:tab w:val="right" w:pos="8306"/>
      </w:tabs>
      <w:spacing w:after="0" w:line="240" w:lineRule="auto"/>
    </w:pPr>
    <w:rPr>
      <w:rFonts w:ascii="Times New Roman" w:eastAsia="Times New Roman" w:hAnsi="Times New Roman" w:cs="Times New Roman"/>
      <w:sz w:val="24"/>
      <w:szCs w:val="24"/>
      <w:lang w:val="en-GB"/>
    </w:rPr>
  </w:style>
  <w:style w:type="character" w:styleId="Hyperlink">
    <w:name w:val="Hyperlink"/>
    <w:unhideWhenUsed/>
    <w:qFormat/>
    <w:rsid w:val="00993DA5"/>
    <w:rPr>
      <w:color w:val="0000FF"/>
      <w:u w:val="single"/>
    </w:rPr>
  </w:style>
  <w:style w:type="paragraph" w:styleId="Index1">
    <w:name w:val="index 1"/>
    <w:basedOn w:val="Normal"/>
    <w:next w:val="Normal"/>
    <w:autoRedefine/>
    <w:semiHidden/>
    <w:unhideWhenUsed/>
    <w:qFormat/>
    <w:rsid w:val="00993DA5"/>
    <w:pPr>
      <w:spacing w:after="0" w:line="240" w:lineRule="auto"/>
      <w:ind w:left="240" w:hanging="240"/>
    </w:pPr>
    <w:rPr>
      <w:rFonts w:ascii="Times New Roman" w:eastAsia="Times New Roman" w:hAnsi="Times New Roman" w:cs="Times New Roman"/>
      <w:sz w:val="24"/>
      <w:szCs w:val="24"/>
      <w:lang w:val="ru-RU"/>
    </w:rPr>
  </w:style>
  <w:style w:type="paragraph" w:styleId="List2">
    <w:name w:val="List 2"/>
    <w:basedOn w:val="Normal"/>
    <w:semiHidden/>
    <w:unhideWhenUsed/>
    <w:qFormat/>
    <w:rsid w:val="00993DA5"/>
    <w:pPr>
      <w:spacing w:after="0" w:line="240" w:lineRule="auto"/>
      <w:ind w:left="566" w:hanging="283"/>
    </w:pPr>
    <w:rPr>
      <w:rFonts w:ascii="Times New Roman" w:eastAsia="Times New Roman" w:hAnsi="Times New Roman" w:cs="Times New Roman"/>
      <w:sz w:val="24"/>
      <w:szCs w:val="24"/>
    </w:rPr>
  </w:style>
  <w:style w:type="paragraph" w:styleId="NormalWeb">
    <w:name w:val="Normal (Web)"/>
    <w:basedOn w:val="Normal"/>
    <w:uiPriority w:val="99"/>
    <w:unhideWhenUsed/>
    <w:qFormat/>
    <w:rsid w:val="00993DA5"/>
    <w:pPr>
      <w:spacing w:before="100" w:after="0" w:line="240" w:lineRule="auto"/>
    </w:pPr>
    <w:rPr>
      <w:rFonts w:ascii="Times New Roman" w:eastAsia="Times New Roman" w:hAnsi="Times New Roman" w:cs="Times New Roman"/>
      <w:sz w:val="24"/>
      <w:szCs w:val="24"/>
      <w:lang w:val="en-GB"/>
    </w:rPr>
  </w:style>
  <w:style w:type="character" w:styleId="Strong">
    <w:name w:val="Strong"/>
    <w:uiPriority w:val="22"/>
    <w:qFormat/>
    <w:rsid w:val="00993DA5"/>
    <w:rPr>
      <w:b/>
      <w:bCs/>
    </w:rPr>
  </w:style>
  <w:style w:type="paragraph" w:styleId="Subtitle">
    <w:name w:val="Subtitle"/>
    <w:basedOn w:val="Normal"/>
    <w:link w:val="SubtitleChar"/>
    <w:qFormat/>
    <w:rsid w:val="00993DA5"/>
    <w:pPr>
      <w:spacing w:after="0" w:line="240" w:lineRule="auto"/>
      <w:jc w:val="center"/>
    </w:pPr>
    <w:rPr>
      <w:rFonts w:ascii="Times New Roman" w:eastAsia="Times New Roman" w:hAnsi="Times New Roman" w:cs="Times New Roman"/>
      <w:sz w:val="24"/>
      <w:szCs w:val="20"/>
    </w:rPr>
  </w:style>
  <w:style w:type="table" w:styleId="TableGrid">
    <w:name w:val="Table Grid"/>
    <w:basedOn w:val="TableNormal"/>
    <w:uiPriority w:val="39"/>
    <w:qFormat/>
    <w:rsid w:val="00993DA5"/>
    <w:rPr>
      <w:rFonts w:ascii="Calibri" w:eastAsia="Calibri" w:hAnsi="Calibri" w:cs="Times New Roman"/>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link w:val="TitleChar1"/>
    <w:qFormat/>
    <w:rsid w:val="00993DA5"/>
    <w:pPr>
      <w:spacing w:after="120" w:line="240" w:lineRule="auto"/>
      <w:ind w:firstLine="720"/>
      <w:jc w:val="center"/>
    </w:pPr>
    <w:rPr>
      <w:rFonts w:ascii="Times New Roman" w:eastAsia="Times New Roman" w:hAnsi="Times New Roman" w:cs="Times New Roman"/>
      <w:b/>
      <w:sz w:val="24"/>
      <w:szCs w:val="20"/>
      <w:lang w:val="en-GB"/>
    </w:rPr>
  </w:style>
  <w:style w:type="paragraph" w:styleId="TOC9">
    <w:name w:val="toc 9"/>
    <w:basedOn w:val="Normal"/>
    <w:next w:val="Normal"/>
    <w:autoRedefine/>
    <w:semiHidden/>
    <w:unhideWhenUsed/>
    <w:qFormat/>
    <w:rsid w:val="00993DA5"/>
    <w:pPr>
      <w:spacing w:after="0" w:line="240" w:lineRule="auto"/>
      <w:ind w:left="2240"/>
    </w:pPr>
    <w:rPr>
      <w:rFonts w:ascii="Times New Roman" w:eastAsia="Times New Roman" w:hAnsi="Times New Roman" w:cs="Times New Roman"/>
      <w:sz w:val="28"/>
      <w:szCs w:val="24"/>
      <w:lang w:val="en-GB"/>
    </w:rPr>
  </w:style>
  <w:style w:type="character" w:customStyle="1" w:styleId="Heading1Char">
    <w:name w:val="Heading 1 Char"/>
    <w:basedOn w:val="DefaultParagraphFont"/>
    <w:link w:val="Heading1"/>
    <w:qFormat/>
    <w:rsid w:val="00993DA5"/>
    <w:rPr>
      <w:rFonts w:ascii="Times New Roman" w:eastAsia="Times New Roman" w:hAnsi="Times New Roman" w:cs="Arial"/>
      <w:b/>
      <w:bCs/>
      <w:color w:val="000000"/>
      <w:kern w:val="32"/>
      <w:sz w:val="28"/>
      <w:szCs w:val="32"/>
    </w:rPr>
  </w:style>
  <w:style w:type="character" w:customStyle="1" w:styleId="Heading2Char">
    <w:name w:val="Heading 2 Char"/>
    <w:basedOn w:val="DefaultParagraphFont"/>
    <w:link w:val="Heading2"/>
    <w:uiPriority w:val="99"/>
    <w:qFormat/>
    <w:rsid w:val="00993DA5"/>
    <w:rPr>
      <w:rFonts w:ascii="Times New Roman" w:eastAsia="Times New Roman" w:hAnsi="Times New Roman" w:cs="Times New Roman"/>
      <w:b/>
      <w:bCs/>
      <w:iCs/>
      <w:color w:val="000000"/>
      <w:sz w:val="28"/>
      <w:szCs w:val="28"/>
      <w:lang w:val="zh-CN"/>
    </w:rPr>
  </w:style>
  <w:style w:type="character" w:customStyle="1" w:styleId="Heading3Char">
    <w:name w:val="Heading 3 Char"/>
    <w:basedOn w:val="DefaultParagraphFont"/>
    <w:link w:val="Heading3"/>
    <w:qFormat/>
    <w:rsid w:val="00993DA5"/>
    <w:rPr>
      <w:rFonts w:ascii="Times New Roman" w:eastAsia="Times New Roman" w:hAnsi="Times New Roman" w:cs="Times New Roman"/>
      <w:b/>
      <w:bCs/>
      <w:sz w:val="26"/>
      <w:szCs w:val="26"/>
      <w:lang w:val="en-GB"/>
    </w:rPr>
  </w:style>
  <w:style w:type="character" w:customStyle="1" w:styleId="Heading4Char">
    <w:name w:val="Heading 4 Char"/>
    <w:basedOn w:val="DefaultParagraphFont"/>
    <w:link w:val="Heading4"/>
    <w:qFormat/>
    <w:rsid w:val="00993DA5"/>
    <w:rPr>
      <w:rFonts w:ascii="Times New Roman" w:eastAsia="Times New Roman" w:hAnsi="Times New Roman" w:cs="Times New Roman"/>
      <w:b/>
      <w:bCs/>
      <w:sz w:val="28"/>
      <w:szCs w:val="28"/>
      <w:lang w:val="en-GB"/>
    </w:rPr>
  </w:style>
  <w:style w:type="character" w:customStyle="1" w:styleId="Heading5Char">
    <w:name w:val="Heading 5 Char"/>
    <w:basedOn w:val="DefaultParagraphFont"/>
    <w:link w:val="Heading5"/>
    <w:qFormat/>
    <w:rsid w:val="00993DA5"/>
    <w:rPr>
      <w:rFonts w:ascii="Times New Roman" w:eastAsia="Times New Roman" w:hAnsi="Times New Roman" w:cs="Times New Roman"/>
      <w:b/>
      <w:bCs/>
      <w:i/>
      <w:iCs/>
      <w:sz w:val="26"/>
      <w:szCs w:val="26"/>
      <w:lang w:val="en-GB"/>
    </w:rPr>
  </w:style>
  <w:style w:type="character" w:customStyle="1" w:styleId="Heading6Char">
    <w:name w:val="Heading 6 Char"/>
    <w:basedOn w:val="DefaultParagraphFont"/>
    <w:link w:val="Heading6"/>
    <w:qFormat/>
    <w:rsid w:val="00993DA5"/>
    <w:rPr>
      <w:rFonts w:ascii="Times New Roman" w:eastAsia="Times New Roman" w:hAnsi="Times New Roman" w:cs="Times New Roman"/>
      <w:b/>
      <w:bCs/>
      <w:lang w:val="en-GB"/>
    </w:rPr>
  </w:style>
  <w:style w:type="character" w:customStyle="1" w:styleId="Heading7Char">
    <w:name w:val="Heading 7 Char"/>
    <w:basedOn w:val="DefaultParagraphFont"/>
    <w:link w:val="Heading7"/>
    <w:qFormat/>
    <w:rsid w:val="00993DA5"/>
    <w:rPr>
      <w:rFonts w:ascii="Times New Roman" w:eastAsia="Times New Roman" w:hAnsi="Times New Roman" w:cs="Times New Roman"/>
      <w:sz w:val="24"/>
      <w:szCs w:val="24"/>
      <w:lang w:val="en-GB"/>
    </w:rPr>
  </w:style>
  <w:style w:type="character" w:customStyle="1" w:styleId="Heading8Char">
    <w:name w:val="Heading 8 Char"/>
    <w:basedOn w:val="DefaultParagraphFont"/>
    <w:link w:val="Heading8"/>
    <w:qFormat/>
    <w:rsid w:val="00993DA5"/>
    <w:rPr>
      <w:rFonts w:ascii="Times New Roman" w:eastAsia="Times New Roman" w:hAnsi="Times New Roman" w:cs="Times New Roman"/>
      <w:i/>
      <w:iCs/>
      <w:sz w:val="24"/>
      <w:szCs w:val="24"/>
      <w:lang w:val="en-GB"/>
    </w:rPr>
  </w:style>
  <w:style w:type="character" w:customStyle="1" w:styleId="Heading9Char">
    <w:name w:val="Heading 9 Char"/>
    <w:basedOn w:val="DefaultParagraphFont"/>
    <w:link w:val="Heading9"/>
    <w:qFormat/>
    <w:rsid w:val="00993DA5"/>
    <w:rPr>
      <w:rFonts w:ascii="Arial" w:eastAsia="Times New Roman" w:hAnsi="Arial" w:cs="Times New Roman"/>
      <w:lang w:val="en-GB"/>
    </w:rPr>
  </w:style>
  <w:style w:type="character" w:customStyle="1" w:styleId="Heading1Char1">
    <w:name w:val="Heading 1 Char1"/>
    <w:qFormat/>
    <w:rsid w:val="00993DA5"/>
    <w:rPr>
      <w:rFonts w:ascii="Calibri Light" w:eastAsia="Times New Roman" w:hAnsi="Calibri Light" w:cs="Times New Roman"/>
      <w:color w:val="2E74B5"/>
      <w:sz w:val="32"/>
      <w:szCs w:val="32"/>
      <w:lang w:val="en-GB"/>
    </w:rPr>
  </w:style>
  <w:style w:type="character" w:customStyle="1" w:styleId="HeaderChar">
    <w:name w:val="Header Char"/>
    <w:basedOn w:val="DefaultParagraphFont"/>
    <w:link w:val="Header"/>
    <w:qFormat/>
    <w:rsid w:val="00993DA5"/>
    <w:rPr>
      <w:rFonts w:ascii="Times New Roman" w:eastAsia="Times New Roman" w:hAnsi="Times New Roman" w:cs="Times New Roman"/>
      <w:sz w:val="24"/>
      <w:szCs w:val="24"/>
      <w:lang w:val="en-GB"/>
    </w:rPr>
  </w:style>
  <w:style w:type="character" w:customStyle="1" w:styleId="FooterChar">
    <w:name w:val="Footer Char"/>
    <w:link w:val="Footer"/>
    <w:uiPriority w:val="99"/>
    <w:qFormat/>
    <w:locked/>
    <w:rsid w:val="00993DA5"/>
    <w:rPr>
      <w:sz w:val="24"/>
      <w:szCs w:val="24"/>
      <w:lang w:val="en-GB"/>
    </w:rPr>
  </w:style>
  <w:style w:type="character" w:customStyle="1" w:styleId="FooterChar1">
    <w:name w:val="Footer Char1"/>
    <w:basedOn w:val="DefaultParagraphFont"/>
    <w:uiPriority w:val="99"/>
    <w:semiHidden/>
    <w:qFormat/>
    <w:rsid w:val="00993DA5"/>
  </w:style>
  <w:style w:type="character" w:customStyle="1" w:styleId="TitleChar">
    <w:name w:val="Title Char"/>
    <w:basedOn w:val="DefaultParagraphFont"/>
    <w:rsid w:val="00993DA5"/>
    <w:rPr>
      <w:rFonts w:asciiTheme="majorHAnsi" w:eastAsiaTheme="majorEastAsia" w:hAnsiTheme="majorHAnsi" w:cstheme="majorBidi"/>
      <w:spacing w:val="-10"/>
      <w:kern w:val="28"/>
      <w:sz w:val="56"/>
      <w:szCs w:val="56"/>
    </w:rPr>
  </w:style>
  <w:style w:type="character" w:customStyle="1" w:styleId="BodyTextChar1">
    <w:name w:val="Body Text Char1"/>
    <w:link w:val="BodyText"/>
    <w:qFormat/>
    <w:locked/>
    <w:rsid w:val="00993DA5"/>
    <w:rPr>
      <w:sz w:val="24"/>
      <w:szCs w:val="24"/>
    </w:rPr>
  </w:style>
  <w:style w:type="character" w:customStyle="1" w:styleId="BodyTextChar">
    <w:name w:val="Body Text Char"/>
    <w:basedOn w:val="DefaultParagraphFont"/>
    <w:semiHidden/>
    <w:rsid w:val="00993DA5"/>
  </w:style>
  <w:style w:type="character" w:customStyle="1" w:styleId="BodyTextIndentChar">
    <w:name w:val="Body Text Indent Char"/>
    <w:basedOn w:val="DefaultParagraphFont"/>
    <w:link w:val="BodyTextIndent"/>
    <w:semiHidden/>
    <w:qFormat/>
    <w:rsid w:val="00993DA5"/>
    <w:rPr>
      <w:rFonts w:ascii="Times New Roman" w:eastAsia="Times New Roman" w:hAnsi="Times New Roman" w:cs="Times New Roman"/>
      <w:sz w:val="24"/>
      <w:szCs w:val="24"/>
    </w:rPr>
  </w:style>
  <w:style w:type="character" w:customStyle="1" w:styleId="SubtitleChar">
    <w:name w:val="Subtitle Char"/>
    <w:basedOn w:val="DefaultParagraphFont"/>
    <w:link w:val="Subtitle"/>
    <w:qFormat/>
    <w:rsid w:val="00993DA5"/>
    <w:rPr>
      <w:rFonts w:ascii="Times New Roman" w:eastAsia="Times New Roman" w:hAnsi="Times New Roman" w:cs="Times New Roman"/>
      <w:sz w:val="24"/>
      <w:szCs w:val="20"/>
    </w:rPr>
  </w:style>
  <w:style w:type="character" w:customStyle="1" w:styleId="BodyText2Char">
    <w:name w:val="Body Text 2 Char"/>
    <w:basedOn w:val="DefaultParagraphFont"/>
    <w:link w:val="BodyText2"/>
    <w:semiHidden/>
    <w:qFormat/>
    <w:rsid w:val="00993DA5"/>
    <w:rPr>
      <w:rFonts w:ascii="Times New Roman" w:eastAsia="Times New Roman" w:hAnsi="Times New Roman" w:cs="Times New Roman"/>
      <w:b/>
      <w:bCs/>
      <w:sz w:val="28"/>
      <w:szCs w:val="24"/>
    </w:rPr>
  </w:style>
  <w:style w:type="character" w:customStyle="1" w:styleId="BodyText3Char">
    <w:name w:val="Body Text 3 Char"/>
    <w:basedOn w:val="DefaultParagraphFont"/>
    <w:link w:val="BodyText3"/>
    <w:qFormat/>
    <w:rsid w:val="00993DA5"/>
    <w:rPr>
      <w:rFonts w:ascii="Times New Roman" w:eastAsia="Times New Roman" w:hAnsi="Times New Roman" w:cs="Times New Roman"/>
      <w:sz w:val="16"/>
      <w:szCs w:val="16"/>
      <w:lang w:val="en-GB"/>
    </w:rPr>
  </w:style>
  <w:style w:type="character" w:customStyle="1" w:styleId="BodyTextIndent3Char">
    <w:name w:val="Body Text Indent 3 Char"/>
    <w:basedOn w:val="DefaultParagraphFont"/>
    <w:link w:val="BodyTextIndent3"/>
    <w:semiHidden/>
    <w:qFormat/>
    <w:rsid w:val="00993DA5"/>
    <w:rPr>
      <w:rFonts w:ascii="Times New Roman" w:eastAsia="Calibri" w:hAnsi="Times New Roman" w:cs="Times New Roman"/>
      <w:sz w:val="16"/>
      <w:szCs w:val="16"/>
      <w:lang w:val="zh-CN" w:eastAsia="zh-CN"/>
    </w:rPr>
  </w:style>
  <w:style w:type="character" w:customStyle="1" w:styleId="BalloonTextChar">
    <w:name w:val="Balloon Text Char"/>
    <w:basedOn w:val="DefaultParagraphFont"/>
    <w:link w:val="BalloonText"/>
    <w:semiHidden/>
    <w:qFormat/>
    <w:rsid w:val="00993DA5"/>
    <w:rPr>
      <w:rFonts w:ascii="Tahoma" w:eastAsia="Times New Roman" w:hAnsi="Tahoma" w:cs="Tahoma"/>
      <w:sz w:val="16"/>
      <w:szCs w:val="16"/>
      <w:lang w:val="ru-RU"/>
    </w:rPr>
  </w:style>
  <w:style w:type="paragraph" w:styleId="ListParagraph">
    <w:name w:val="List Paragraph"/>
    <w:basedOn w:val="Normal"/>
    <w:link w:val="ListParagraphChar"/>
    <w:qFormat/>
    <w:rsid w:val="00993DA5"/>
    <w:pPr>
      <w:spacing w:after="0" w:line="240" w:lineRule="auto"/>
      <w:ind w:left="720"/>
      <w:contextualSpacing/>
    </w:pPr>
    <w:rPr>
      <w:rFonts w:ascii="Times New Roman" w:eastAsia="Times New Roman" w:hAnsi="Times New Roman" w:cs="Times New Roman"/>
      <w:sz w:val="28"/>
      <w:szCs w:val="24"/>
      <w:lang w:val="en-GB"/>
    </w:rPr>
  </w:style>
  <w:style w:type="paragraph" w:customStyle="1" w:styleId="DomeNormal-12">
    <w:name w:val="DomeNormal-12"/>
    <w:qFormat/>
    <w:rsid w:val="00993DA5"/>
    <w:pPr>
      <w:spacing w:line="360" w:lineRule="auto"/>
      <w:ind w:right="-284" w:firstLine="454"/>
    </w:pPr>
    <w:rPr>
      <w:rFonts w:ascii="RimGaramond" w:eastAsia="Times New Roman" w:hAnsi="RimGaramond" w:cs="Times New Roman"/>
      <w:sz w:val="24"/>
      <w:lang w:val="en-GB" w:eastAsia="en-US"/>
    </w:rPr>
  </w:style>
  <w:style w:type="paragraph" w:customStyle="1" w:styleId="Gar12-1-k08">
    <w:name w:val="Gar12-1-k08"/>
    <w:basedOn w:val="Normal"/>
    <w:qFormat/>
    <w:rsid w:val="00993DA5"/>
    <w:pPr>
      <w:overflowPunct w:val="0"/>
      <w:autoSpaceDE w:val="0"/>
      <w:autoSpaceDN w:val="0"/>
      <w:adjustRightInd w:val="0"/>
      <w:spacing w:after="0" w:line="240" w:lineRule="auto"/>
      <w:ind w:firstLine="454"/>
    </w:pPr>
    <w:rPr>
      <w:rFonts w:ascii="RimGaramond" w:eastAsia="Times New Roman" w:hAnsi="RimGaramond" w:cs="Times New Roman"/>
      <w:sz w:val="24"/>
      <w:szCs w:val="20"/>
      <w:lang w:val="en-GB"/>
    </w:rPr>
  </w:style>
  <w:style w:type="paragraph" w:customStyle="1" w:styleId="Default">
    <w:name w:val="Default"/>
    <w:qFormat/>
    <w:rsid w:val="00993DA5"/>
    <w:pPr>
      <w:autoSpaceDE w:val="0"/>
      <w:autoSpaceDN w:val="0"/>
      <w:adjustRightInd w:val="0"/>
    </w:pPr>
    <w:rPr>
      <w:rFonts w:ascii="Times New Roman" w:eastAsia="Calibri" w:hAnsi="Times New Roman" w:cs="Times New Roman"/>
      <w:color w:val="000000"/>
      <w:sz w:val="24"/>
      <w:szCs w:val="24"/>
      <w:lang w:eastAsia="en-US"/>
    </w:rPr>
  </w:style>
  <w:style w:type="paragraph" w:customStyle="1" w:styleId="naisf">
    <w:name w:val="naisf"/>
    <w:basedOn w:val="Normal"/>
    <w:qFormat/>
    <w:rsid w:val="00993DA5"/>
    <w:pP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Body">
    <w:name w:val="Body"/>
    <w:basedOn w:val="Normal"/>
    <w:rsid w:val="00993DA5"/>
    <w:pPr>
      <w:overflowPunct w:val="0"/>
      <w:autoSpaceDE w:val="0"/>
      <w:autoSpaceDN w:val="0"/>
      <w:adjustRightInd w:val="0"/>
      <w:spacing w:after="0" w:line="240" w:lineRule="auto"/>
    </w:pPr>
    <w:rPr>
      <w:rFonts w:ascii="Times New Roman" w:eastAsia="Times New Roman" w:hAnsi="Times New Roman" w:cs="Times New Roman"/>
      <w:szCs w:val="20"/>
    </w:rPr>
  </w:style>
  <w:style w:type="paragraph" w:customStyle="1" w:styleId="Rindkopa">
    <w:name w:val="Rindkopa"/>
    <w:basedOn w:val="Normal"/>
    <w:next w:val="Normal"/>
    <w:qFormat/>
    <w:rsid w:val="00993DA5"/>
    <w:pPr>
      <w:spacing w:after="0" w:line="240" w:lineRule="auto"/>
      <w:ind w:left="851"/>
      <w:jc w:val="both"/>
    </w:pPr>
    <w:rPr>
      <w:rFonts w:ascii="Arial" w:eastAsia="Times New Roman" w:hAnsi="Arial" w:cs="Times New Roman"/>
      <w:sz w:val="20"/>
      <w:szCs w:val="24"/>
      <w:lang w:eastAsia="lv-LV"/>
    </w:rPr>
  </w:style>
  <w:style w:type="paragraph" w:customStyle="1" w:styleId="StyleStyle2Justified">
    <w:name w:val="Style Style2 + Justified"/>
    <w:basedOn w:val="Normal"/>
    <w:qFormat/>
    <w:rsid w:val="00993DA5"/>
    <w:pPr>
      <w:numPr>
        <w:numId w:val="2"/>
      </w:numPr>
      <w:tabs>
        <w:tab w:val="left" w:pos="851"/>
      </w:tabs>
      <w:spacing w:before="240" w:after="120" w:line="240" w:lineRule="auto"/>
      <w:jc w:val="both"/>
    </w:pPr>
    <w:rPr>
      <w:rFonts w:ascii="Times New Roman" w:eastAsia="Times New Roman" w:hAnsi="Times New Roman" w:cs="Times New Roman"/>
      <w:b/>
      <w:sz w:val="24"/>
      <w:szCs w:val="20"/>
    </w:rPr>
  </w:style>
  <w:style w:type="paragraph" w:customStyle="1" w:styleId="Apakpunkts">
    <w:name w:val="Apakšpunkts"/>
    <w:basedOn w:val="Normal"/>
    <w:link w:val="ApakpunktsChar"/>
    <w:qFormat/>
    <w:rsid w:val="00993DA5"/>
    <w:pPr>
      <w:numPr>
        <w:ilvl w:val="1"/>
        <w:numId w:val="3"/>
      </w:numPr>
      <w:spacing w:after="0" w:line="240" w:lineRule="auto"/>
    </w:pPr>
    <w:rPr>
      <w:rFonts w:ascii="Arial" w:eastAsia="Times New Roman" w:hAnsi="Arial" w:cs="Times New Roman"/>
      <w:b/>
      <w:sz w:val="20"/>
      <w:szCs w:val="20"/>
      <w:lang w:val="zh-CN" w:eastAsia="zh-CN"/>
    </w:rPr>
  </w:style>
  <w:style w:type="paragraph" w:customStyle="1" w:styleId="Punkts">
    <w:name w:val="Punkts"/>
    <w:basedOn w:val="Normal"/>
    <w:next w:val="Apakpunkts"/>
    <w:qFormat/>
    <w:rsid w:val="00993DA5"/>
    <w:pPr>
      <w:numPr>
        <w:numId w:val="3"/>
      </w:numPr>
      <w:spacing w:after="0" w:line="240" w:lineRule="auto"/>
    </w:pPr>
    <w:rPr>
      <w:rFonts w:ascii="Arial" w:eastAsia="Times New Roman" w:hAnsi="Arial" w:cs="Times New Roman"/>
      <w:b/>
      <w:sz w:val="20"/>
      <w:szCs w:val="24"/>
      <w:lang w:eastAsia="lv-LV"/>
    </w:rPr>
  </w:style>
  <w:style w:type="character" w:customStyle="1" w:styleId="ApakpunktsChar">
    <w:name w:val="Apakšpunkts Char"/>
    <w:link w:val="Apakpunkts"/>
    <w:locked/>
    <w:rsid w:val="00993DA5"/>
    <w:rPr>
      <w:rFonts w:ascii="Arial" w:eastAsia="Times New Roman" w:hAnsi="Arial" w:cs="Times New Roman"/>
      <w:b/>
      <w:sz w:val="20"/>
      <w:szCs w:val="20"/>
      <w:lang w:val="zh-CN" w:eastAsia="zh-CN"/>
    </w:rPr>
  </w:style>
  <w:style w:type="paragraph" w:customStyle="1" w:styleId="Paragrfs">
    <w:name w:val="Paragrāfs"/>
    <w:basedOn w:val="Normal"/>
    <w:next w:val="Rindkopa"/>
    <w:qFormat/>
    <w:rsid w:val="00993DA5"/>
    <w:pPr>
      <w:numPr>
        <w:ilvl w:val="2"/>
        <w:numId w:val="3"/>
      </w:numPr>
      <w:spacing w:after="0" w:line="240" w:lineRule="auto"/>
      <w:jc w:val="both"/>
    </w:pPr>
    <w:rPr>
      <w:rFonts w:ascii="Arial" w:eastAsia="Times New Roman" w:hAnsi="Arial" w:cs="Times New Roman"/>
      <w:sz w:val="20"/>
      <w:szCs w:val="24"/>
      <w:lang w:eastAsia="lv-LV"/>
    </w:rPr>
  </w:style>
  <w:style w:type="paragraph" w:customStyle="1" w:styleId="naisnod">
    <w:name w:val="naisnod"/>
    <w:basedOn w:val="Normal"/>
    <w:qFormat/>
    <w:rsid w:val="00993DA5"/>
    <w:pPr>
      <w:spacing w:before="450" w:after="225" w:line="240" w:lineRule="auto"/>
      <w:jc w:val="center"/>
    </w:pPr>
    <w:rPr>
      <w:rFonts w:ascii="Times New Roman" w:eastAsia="Times New Roman" w:hAnsi="Times New Roman" w:cs="Times New Roman"/>
      <w:b/>
      <w:bCs/>
      <w:sz w:val="24"/>
      <w:szCs w:val="24"/>
      <w:lang w:eastAsia="lv-LV"/>
    </w:rPr>
  </w:style>
  <w:style w:type="paragraph" w:customStyle="1" w:styleId="narrowdescription">
    <w:name w:val="narrow_description"/>
    <w:basedOn w:val="Normal"/>
    <w:qFormat/>
    <w:rsid w:val="00993DA5"/>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offertitle2">
    <w:name w:val="offertitle2"/>
    <w:basedOn w:val="Normal"/>
    <w:qFormat/>
    <w:rsid w:val="00993DA5"/>
    <w:pPr>
      <w:spacing w:after="45" w:line="264" w:lineRule="auto"/>
    </w:pPr>
    <w:rPr>
      <w:rFonts w:ascii="Times New Roman" w:eastAsia="Times New Roman" w:hAnsi="Times New Roman" w:cs="Times New Roman"/>
      <w:b/>
      <w:bCs/>
      <w:sz w:val="26"/>
      <w:szCs w:val="26"/>
      <w:lang w:eastAsia="lv-LV"/>
    </w:rPr>
  </w:style>
  <w:style w:type="character" w:customStyle="1" w:styleId="TitleChar1">
    <w:name w:val="Title Char1"/>
    <w:link w:val="Title"/>
    <w:qFormat/>
    <w:locked/>
    <w:rsid w:val="00993DA5"/>
    <w:rPr>
      <w:rFonts w:ascii="Times New Roman" w:eastAsia="Times New Roman" w:hAnsi="Times New Roman" w:cs="Times New Roman"/>
      <w:b/>
      <w:sz w:val="24"/>
      <w:szCs w:val="20"/>
      <w:lang w:val="en-GB"/>
    </w:rPr>
  </w:style>
  <w:style w:type="character" w:customStyle="1" w:styleId="tdborder2">
    <w:name w:val="tdborder2"/>
    <w:qFormat/>
    <w:rsid w:val="00993DA5"/>
  </w:style>
  <w:style w:type="character" w:customStyle="1" w:styleId="HeaderChar1">
    <w:name w:val="Header Char1"/>
    <w:qFormat/>
    <w:rsid w:val="00993DA5"/>
    <w:rPr>
      <w:rFonts w:ascii="Times New Roman" w:eastAsia="Times New Roman" w:hAnsi="Times New Roman" w:cs="Times New Roman" w:hint="default"/>
      <w:sz w:val="24"/>
      <w:szCs w:val="24"/>
      <w:lang w:val="en-GB" w:eastAsia="en-US"/>
    </w:rPr>
  </w:style>
  <w:style w:type="character" w:customStyle="1" w:styleId="st">
    <w:name w:val="st"/>
    <w:qFormat/>
    <w:rsid w:val="00993DA5"/>
  </w:style>
  <w:style w:type="paragraph" w:customStyle="1" w:styleId="tv213">
    <w:name w:val="tv213"/>
    <w:basedOn w:val="Normal"/>
    <w:qFormat/>
    <w:rsid w:val="00993DA5"/>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st1">
    <w:name w:val="st1"/>
    <w:qFormat/>
    <w:rsid w:val="00993DA5"/>
  </w:style>
  <w:style w:type="paragraph" w:customStyle="1" w:styleId="v1">
    <w:name w:val="v1"/>
    <w:basedOn w:val="Normal"/>
    <w:link w:val="v1Char"/>
    <w:qFormat/>
    <w:rsid w:val="00993DA5"/>
    <w:pPr>
      <w:tabs>
        <w:tab w:val="left" w:pos="0"/>
        <w:tab w:val="left" w:pos="3600"/>
      </w:tabs>
      <w:overflowPunct w:val="0"/>
      <w:autoSpaceDE w:val="0"/>
      <w:autoSpaceDN w:val="0"/>
      <w:adjustRightInd w:val="0"/>
      <w:spacing w:after="0" w:line="240" w:lineRule="auto"/>
      <w:ind w:left="284" w:right="-6" w:hanging="284"/>
      <w:jc w:val="center"/>
      <w:textAlignment w:val="baseline"/>
    </w:pPr>
    <w:rPr>
      <w:rFonts w:ascii="Times New Roman" w:eastAsia="Times New Roman" w:hAnsi="Times New Roman" w:cs="Times New Roman"/>
      <w:b/>
    </w:rPr>
  </w:style>
  <w:style w:type="character" w:customStyle="1" w:styleId="v1Char">
    <w:name w:val="v1 Char"/>
    <w:link w:val="v1"/>
    <w:qFormat/>
    <w:rsid w:val="00993DA5"/>
    <w:rPr>
      <w:rFonts w:ascii="Times New Roman" w:eastAsia="Times New Roman" w:hAnsi="Times New Roman" w:cs="Times New Roman"/>
      <w:b/>
    </w:rPr>
  </w:style>
  <w:style w:type="character" w:customStyle="1" w:styleId="Bodytext20">
    <w:name w:val="Body text (2)_"/>
    <w:link w:val="Bodytext21"/>
    <w:qFormat/>
    <w:rsid w:val="00993DA5"/>
    <w:rPr>
      <w:rFonts w:ascii="Times New Roman" w:eastAsia="Times New Roman" w:hAnsi="Times New Roman"/>
      <w:shd w:val="clear" w:color="auto" w:fill="FFFFFF"/>
    </w:rPr>
  </w:style>
  <w:style w:type="paragraph" w:customStyle="1" w:styleId="Bodytext21">
    <w:name w:val="Body text (2)"/>
    <w:basedOn w:val="Normal"/>
    <w:link w:val="Bodytext20"/>
    <w:qFormat/>
    <w:rsid w:val="00993DA5"/>
    <w:pPr>
      <w:widowControl w:val="0"/>
      <w:shd w:val="clear" w:color="auto" w:fill="FFFFFF"/>
      <w:spacing w:before="3720" w:after="0" w:line="0" w:lineRule="atLeast"/>
      <w:ind w:hanging="1000"/>
      <w:jc w:val="center"/>
    </w:pPr>
    <w:rPr>
      <w:rFonts w:ascii="Times New Roman" w:eastAsia="Times New Roman" w:hAnsi="Times New Roman"/>
    </w:rPr>
  </w:style>
  <w:style w:type="character" w:customStyle="1" w:styleId="Bodytext2Bold">
    <w:name w:val="Body text (2) + Bold"/>
    <w:qFormat/>
    <w:rsid w:val="00993DA5"/>
    <w:rPr>
      <w:rFonts w:ascii="Times New Roman" w:eastAsia="Times New Roman" w:hAnsi="Times New Roman" w:cs="Times New Roman"/>
      <w:b/>
      <w:bCs/>
      <w:color w:val="000000"/>
      <w:spacing w:val="0"/>
      <w:w w:val="100"/>
      <w:position w:val="0"/>
      <w:sz w:val="24"/>
      <w:szCs w:val="24"/>
      <w:u w:val="none"/>
      <w:shd w:val="clear" w:color="auto" w:fill="FFFFFF"/>
      <w:lang w:val="lv-LV" w:eastAsia="lv-LV" w:bidi="lv-LV"/>
    </w:rPr>
  </w:style>
  <w:style w:type="character" w:customStyle="1" w:styleId="Bodytext6">
    <w:name w:val="Body text (6)_"/>
    <w:link w:val="Bodytext60"/>
    <w:qFormat/>
    <w:rsid w:val="00993DA5"/>
    <w:rPr>
      <w:rFonts w:ascii="Times New Roman" w:eastAsia="Times New Roman" w:hAnsi="Times New Roman"/>
      <w:i/>
      <w:iCs/>
      <w:shd w:val="clear" w:color="auto" w:fill="FFFFFF"/>
    </w:rPr>
  </w:style>
  <w:style w:type="paragraph" w:customStyle="1" w:styleId="Bodytext60">
    <w:name w:val="Body text (6)"/>
    <w:basedOn w:val="Normal"/>
    <w:link w:val="Bodytext6"/>
    <w:qFormat/>
    <w:rsid w:val="00993DA5"/>
    <w:pPr>
      <w:widowControl w:val="0"/>
      <w:shd w:val="clear" w:color="auto" w:fill="FFFFFF"/>
      <w:spacing w:after="0" w:line="274" w:lineRule="exact"/>
      <w:ind w:hanging="880"/>
      <w:jc w:val="both"/>
    </w:pPr>
    <w:rPr>
      <w:rFonts w:ascii="Times New Roman" w:eastAsia="Times New Roman" w:hAnsi="Times New Roman"/>
      <w:i/>
      <w:iCs/>
    </w:rPr>
  </w:style>
  <w:style w:type="character" w:customStyle="1" w:styleId="Bodytext6NotItalic">
    <w:name w:val="Body text (6) + Not Italic"/>
    <w:qFormat/>
    <w:rsid w:val="00993DA5"/>
    <w:rPr>
      <w:rFonts w:ascii="Times New Roman" w:eastAsia="Times New Roman" w:hAnsi="Times New Roman" w:cs="Times New Roman"/>
      <w:i/>
      <w:iCs/>
      <w:color w:val="000000"/>
      <w:spacing w:val="0"/>
      <w:w w:val="100"/>
      <w:position w:val="0"/>
      <w:sz w:val="24"/>
      <w:szCs w:val="24"/>
      <w:u w:val="none"/>
      <w:lang w:val="lv-LV" w:eastAsia="lv-LV" w:bidi="lv-LV"/>
    </w:rPr>
  </w:style>
  <w:style w:type="character" w:customStyle="1" w:styleId="lrzxr">
    <w:name w:val="lrzxr"/>
    <w:qFormat/>
    <w:rsid w:val="00993DA5"/>
  </w:style>
  <w:style w:type="character" w:customStyle="1" w:styleId="FootnoteTextChar">
    <w:name w:val="Footnote Text Char"/>
    <w:basedOn w:val="DefaultParagraphFont"/>
    <w:link w:val="FootnoteText"/>
    <w:uiPriority w:val="99"/>
    <w:qFormat/>
    <w:rsid w:val="00993DA5"/>
    <w:rPr>
      <w:rFonts w:ascii="Times New Roman" w:eastAsia="Times New Roman" w:hAnsi="Times New Roman" w:cs="Times New Roman"/>
      <w:color w:val="000000"/>
      <w:sz w:val="20"/>
      <w:szCs w:val="20"/>
    </w:rPr>
  </w:style>
  <w:style w:type="table" w:customStyle="1" w:styleId="TableGrid1">
    <w:name w:val="Table Grid1"/>
    <w:basedOn w:val="TableNormal"/>
    <w:uiPriority w:val="59"/>
    <w:qFormat/>
    <w:rsid w:val="00993DA5"/>
    <w:rPr>
      <w:rFonts w:ascii="Times New Roman" w:eastAsia="Times New Roman" w:hAnsi="Times New Roman" w:cs="Times New Roman"/>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0">
    <w:name w:val="Heading #2_"/>
    <w:basedOn w:val="DefaultParagraphFont"/>
    <w:link w:val="Heading21"/>
    <w:qFormat/>
    <w:rsid w:val="00993DA5"/>
    <w:rPr>
      <w:rFonts w:ascii="Times New Roman" w:eastAsia="Times New Roman" w:hAnsi="Times New Roman"/>
      <w:b/>
      <w:bCs/>
      <w:shd w:val="clear" w:color="auto" w:fill="FFFFFF"/>
    </w:rPr>
  </w:style>
  <w:style w:type="paragraph" w:customStyle="1" w:styleId="Heading21">
    <w:name w:val="Heading #2"/>
    <w:basedOn w:val="Normal"/>
    <w:link w:val="Heading20"/>
    <w:qFormat/>
    <w:rsid w:val="00993DA5"/>
    <w:pPr>
      <w:widowControl w:val="0"/>
      <w:shd w:val="clear" w:color="auto" w:fill="FFFFFF"/>
      <w:spacing w:after="300" w:line="0" w:lineRule="atLeast"/>
      <w:ind w:hanging="880"/>
      <w:jc w:val="both"/>
      <w:outlineLvl w:val="1"/>
    </w:pPr>
    <w:rPr>
      <w:rFonts w:ascii="Times New Roman" w:eastAsia="Times New Roman" w:hAnsi="Times New Roman"/>
      <w:b/>
      <w:bCs/>
    </w:rPr>
  </w:style>
  <w:style w:type="character" w:customStyle="1" w:styleId="ListParagraphChar">
    <w:name w:val="List Paragraph Char"/>
    <w:basedOn w:val="DefaultParagraphFont"/>
    <w:link w:val="ListParagraph"/>
    <w:uiPriority w:val="34"/>
    <w:qFormat/>
    <w:rsid w:val="00993DA5"/>
    <w:rPr>
      <w:rFonts w:ascii="Times New Roman" w:eastAsia="Times New Roman" w:hAnsi="Times New Roman" w:cs="Times New Roman"/>
      <w:sz w:val="28"/>
      <w:szCs w:val="24"/>
      <w:lang w:val="en-GB"/>
    </w:rPr>
  </w:style>
  <w:style w:type="paragraph" w:styleId="NoSpacing">
    <w:name w:val="No Spacing"/>
    <w:link w:val="NoSpacingChar"/>
    <w:uiPriority w:val="1"/>
    <w:qFormat/>
    <w:rsid w:val="00993DA5"/>
    <w:rPr>
      <w:rFonts w:ascii="Calibri" w:eastAsia="Times New Roman" w:hAnsi="Calibri" w:cs="Times New Roman"/>
      <w:sz w:val="22"/>
      <w:szCs w:val="22"/>
      <w:lang w:eastAsia="en-US"/>
    </w:rPr>
  </w:style>
  <w:style w:type="character" w:customStyle="1" w:styleId="ApakpunktsCharChar">
    <w:name w:val="Apakšpunkts Char Char"/>
    <w:qFormat/>
    <w:rsid w:val="00993DA5"/>
    <w:rPr>
      <w:rFonts w:ascii="Arial" w:eastAsia="Times New Roman" w:hAnsi="Arial"/>
      <w:b/>
      <w:sz w:val="24"/>
      <w:szCs w:val="24"/>
    </w:rPr>
  </w:style>
  <w:style w:type="paragraph" w:customStyle="1" w:styleId="1Lgumam">
    <w:name w:val="1. Līgumam"/>
    <w:basedOn w:val="Normal"/>
    <w:qFormat/>
    <w:rsid w:val="00993DA5"/>
    <w:pPr>
      <w:keepNext/>
      <w:numPr>
        <w:numId w:val="4"/>
      </w:numPr>
      <w:spacing w:before="120" w:after="120" w:line="240" w:lineRule="auto"/>
      <w:ind w:left="357" w:hanging="357"/>
      <w:jc w:val="center"/>
    </w:pPr>
    <w:rPr>
      <w:rFonts w:ascii="Times New Roman" w:eastAsia="Calibri" w:hAnsi="Times New Roman" w:cs="Times New Roman"/>
      <w:b/>
      <w:sz w:val="24"/>
      <w:szCs w:val="24"/>
      <w:lang w:val="zh-CN" w:eastAsia="zh-CN"/>
    </w:rPr>
  </w:style>
  <w:style w:type="paragraph" w:customStyle="1" w:styleId="11Lgumam">
    <w:name w:val="1.1. Līgumam"/>
    <w:basedOn w:val="Normal"/>
    <w:qFormat/>
    <w:rsid w:val="00993DA5"/>
    <w:pPr>
      <w:numPr>
        <w:ilvl w:val="1"/>
        <w:numId w:val="4"/>
      </w:numPr>
      <w:spacing w:after="0" w:line="240" w:lineRule="auto"/>
      <w:ind w:left="431" w:hanging="431"/>
      <w:jc w:val="both"/>
    </w:pPr>
    <w:rPr>
      <w:rFonts w:ascii="Times New Roman" w:eastAsia="Calibri" w:hAnsi="Times New Roman" w:cs="Times New Roman"/>
      <w:sz w:val="24"/>
      <w:szCs w:val="24"/>
      <w:lang w:val="zh-CN" w:eastAsia="zh-CN"/>
    </w:rPr>
  </w:style>
  <w:style w:type="paragraph" w:customStyle="1" w:styleId="111Lgumam">
    <w:name w:val="1.1.1. Līgumam"/>
    <w:basedOn w:val="11Lgumam"/>
    <w:qFormat/>
    <w:rsid w:val="00993DA5"/>
    <w:pPr>
      <w:numPr>
        <w:ilvl w:val="2"/>
      </w:numPr>
    </w:pPr>
    <w:rPr>
      <w:lang w:val="lv-LV"/>
    </w:rPr>
  </w:style>
  <w:style w:type="paragraph" w:customStyle="1" w:styleId="1111lgumam">
    <w:name w:val="1.1.1.1. līgumam"/>
    <w:basedOn w:val="111Lgumam"/>
    <w:qFormat/>
    <w:rsid w:val="00993DA5"/>
    <w:pPr>
      <w:numPr>
        <w:ilvl w:val="3"/>
      </w:numPr>
    </w:pPr>
    <w:rPr>
      <w:color w:val="000000"/>
      <w:lang w:val="zh-CN"/>
    </w:rPr>
  </w:style>
  <w:style w:type="character" w:customStyle="1" w:styleId="Neatrisintapieminana1">
    <w:name w:val="Neatrisināta pieminēšana1"/>
    <w:basedOn w:val="DefaultParagraphFont"/>
    <w:uiPriority w:val="99"/>
    <w:semiHidden/>
    <w:unhideWhenUsed/>
    <w:qFormat/>
    <w:rsid w:val="00993DA5"/>
    <w:rPr>
      <w:color w:val="605E5C"/>
      <w:shd w:val="clear" w:color="auto" w:fill="E1DFDD"/>
    </w:rPr>
  </w:style>
  <w:style w:type="paragraph" w:customStyle="1" w:styleId="Style1">
    <w:name w:val="Style1"/>
    <w:basedOn w:val="ListParagraph"/>
    <w:link w:val="Style1Char"/>
    <w:qFormat/>
    <w:rsid w:val="00993DA5"/>
    <w:pPr>
      <w:widowControl w:val="0"/>
      <w:ind w:left="0"/>
      <w:contextualSpacing w:val="0"/>
      <w:jc w:val="both"/>
    </w:pPr>
    <w:rPr>
      <w:rFonts w:eastAsia="Arial Unicode MS" w:cs="Arial Unicode MS"/>
      <w:color w:val="000000"/>
      <w:sz w:val="24"/>
      <w:lang w:val="lv-LV" w:eastAsia="lv-LV" w:bidi="lv-LV"/>
    </w:rPr>
  </w:style>
  <w:style w:type="character" w:customStyle="1" w:styleId="Style1Char">
    <w:name w:val="Style1 Char"/>
    <w:link w:val="Style1"/>
    <w:qFormat/>
    <w:rsid w:val="00993DA5"/>
    <w:rPr>
      <w:rFonts w:ascii="Times New Roman" w:eastAsia="Arial Unicode MS" w:hAnsi="Times New Roman" w:cs="Arial Unicode MS"/>
      <w:color w:val="000000"/>
      <w:sz w:val="24"/>
      <w:szCs w:val="24"/>
      <w:lang w:eastAsia="lv-LV" w:bidi="lv-LV"/>
    </w:rPr>
  </w:style>
  <w:style w:type="character" w:customStyle="1" w:styleId="Heading2NotBold">
    <w:name w:val="Heading #2 + Not Bold"/>
    <w:qFormat/>
    <w:rsid w:val="00993DA5"/>
    <w:rPr>
      <w:rFonts w:ascii="Times New Roman" w:eastAsia="Times New Roman" w:hAnsi="Times New Roman" w:cs="Times New Roman"/>
      <w:b/>
      <w:bCs/>
      <w:color w:val="000000"/>
      <w:spacing w:val="0"/>
      <w:w w:val="100"/>
      <w:position w:val="0"/>
      <w:sz w:val="24"/>
      <w:szCs w:val="24"/>
      <w:u w:val="none"/>
      <w:lang w:val="lv-LV" w:eastAsia="lv-LV" w:bidi="lv-LV"/>
    </w:rPr>
  </w:style>
  <w:style w:type="character" w:customStyle="1" w:styleId="Bodytext2Italic">
    <w:name w:val="Body text (2) + Italic"/>
    <w:qFormat/>
    <w:rsid w:val="00993DA5"/>
    <w:rPr>
      <w:rFonts w:ascii="Times New Roman" w:eastAsia="Times New Roman" w:hAnsi="Times New Roman" w:cs="Times New Roman"/>
      <w:i/>
      <w:iCs/>
      <w:color w:val="000000"/>
      <w:spacing w:val="0"/>
      <w:w w:val="100"/>
      <w:position w:val="0"/>
      <w:sz w:val="24"/>
      <w:szCs w:val="24"/>
      <w:u w:val="none"/>
      <w:lang w:val="lv-LV" w:eastAsia="lv-LV" w:bidi="lv-LV"/>
    </w:rPr>
  </w:style>
  <w:style w:type="character" w:customStyle="1" w:styleId="CommentTextChar">
    <w:name w:val="Comment Text Char"/>
    <w:basedOn w:val="DefaultParagraphFont"/>
    <w:link w:val="CommentText"/>
    <w:uiPriority w:val="99"/>
    <w:semiHidden/>
    <w:qFormat/>
    <w:rsid w:val="00993DA5"/>
    <w:rPr>
      <w:sz w:val="20"/>
      <w:szCs w:val="20"/>
    </w:rPr>
  </w:style>
  <w:style w:type="character" w:customStyle="1" w:styleId="CommentSubjectChar">
    <w:name w:val="Comment Subject Char"/>
    <w:basedOn w:val="CommentTextChar"/>
    <w:link w:val="CommentSubject"/>
    <w:uiPriority w:val="99"/>
    <w:semiHidden/>
    <w:qFormat/>
    <w:rsid w:val="00993DA5"/>
    <w:rPr>
      <w:b/>
      <w:bCs/>
      <w:sz w:val="20"/>
      <w:szCs w:val="20"/>
    </w:rPr>
  </w:style>
  <w:style w:type="character" w:customStyle="1" w:styleId="Neatrisintapieminana2">
    <w:name w:val="Neatrisināta pieminēšana2"/>
    <w:basedOn w:val="DefaultParagraphFont"/>
    <w:uiPriority w:val="99"/>
    <w:semiHidden/>
    <w:unhideWhenUsed/>
    <w:qFormat/>
    <w:rsid w:val="00993DA5"/>
    <w:rPr>
      <w:color w:val="605E5C"/>
      <w:shd w:val="clear" w:color="auto" w:fill="E1DFDD"/>
    </w:rPr>
  </w:style>
  <w:style w:type="character" w:customStyle="1" w:styleId="Neatrisintapieminana3">
    <w:name w:val="Neatrisināta pieminēšana3"/>
    <w:basedOn w:val="DefaultParagraphFont"/>
    <w:uiPriority w:val="99"/>
    <w:semiHidden/>
    <w:unhideWhenUsed/>
    <w:qFormat/>
    <w:rsid w:val="00993DA5"/>
    <w:rPr>
      <w:color w:val="605E5C"/>
      <w:shd w:val="clear" w:color="auto" w:fill="E1DFDD"/>
    </w:rPr>
  </w:style>
  <w:style w:type="character" w:customStyle="1" w:styleId="apple-style-span">
    <w:name w:val="apple-style-span"/>
    <w:basedOn w:val="DefaultParagraphFont"/>
    <w:qFormat/>
    <w:rsid w:val="00993DA5"/>
  </w:style>
  <w:style w:type="paragraph" w:customStyle="1" w:styleId="western">
    <w:name w:val="western"/>
    <w:basedOn w:val="Normal"/>
    <w:qFormat/>
    <w:rsid w:val="00993DA5"/>
    <w:pPr>
      <w:spacing w:after="200" w:line="276" w:lineRule="auto"/>
    </w:pPr>
    <w:rPr>
      <w:rFonts w:ascii="Calibri" w:eastAsia="Calibri" w:hAnsi="Calibri" w:cs="Times New Roman"/>
      <w:lang w:val="en-GB"/>
    </w:rPr>
  </w:style>
  <w:style w:type="character" w:customStyle="1" w:styleId="NoSpacingChar">
    <w:name w:val="No Spacing Char"/>
    <w:link w:val="NoSpacing"/>
    <w:uiPriority w:val="1"/>
    <w:qFormat/>
    <w:locked/>
    <w:rsid w:val="00993DA5"/>
    <w:rPr>
      <w:rFonts w:ascii="Calibri" w:eastAsia="Times New Roman" w:hAnsi="Calibri" w:cs="Times New Roman"/>
    </w:rPr>
  </w:style>
  <w:style w:type="paragraph" w:customStyle="1" w:styleId="Bezatstarpm1">
    <w:name w:val="Bez atstarpēm1"/>
    <w:qFormat/>
    <w:rsid w:val="00993DA5"/>
    <w:rPr>
      <w:rFonts w:ascii="Calibri" w:eastAsia="Times New Roman" w:hAnsi="Calibri" w:cs="Calibri"/>
      <w:sz w:val="22"/>
      <w:szCs w:val="22"/>
    </w:rPr>
  </w:style>
  <w:style w:type="character" w:customStyle="1" w:styleId="BodyTextIndent2Char">
    <w:name w:val="Body Text Indent 2 Char"/>
    <w:basedOn w:val="DefaultParagraphFont"/>
    <w:link w:val="BodyTextIndent2"/>
    <w:qFormat/>
    <w:rsid w:val="00993DA5"/>
    <w:rPr>
      <w:rFonts w:ascii="Times New Roman" w:eastAsia="Times New Roman" w:hAnsi="Times New Roman" w:cs="Calibri"/>
      <w:sz w:val="24"/>
      <w:szCs w:val="24"/>
      <w:lang w:eastAsia="ar-SA"/>
    </w:rPr>
  </w:style>
  <w:style w:type="paragraph" w:customStyle="1" w:styleId="moze-justify">
    <w:name w:val="moze-justify"/>
    <w:basedOn w:val="Normal"/>
    <w:qFormat/>
    <w:rsid w:val="00993DA5"/>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moze-center">
    <w:name w:val="moze-center"/>
    <w:basedOn w:val="Normal"/>
    <w:qFormat/>
    <w:rsid w:val="00993DA5"/>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Pa15">
    <w:name w:val="Pa15"/>
    <w:basedOn w:val="Default"/>
    <w:next w:val="Default"/>
    <w:uiPriority w:val="99"/>
    <w:rsid w:val="0014356C"/>
    <w:pPr>
      <w:spacing w:line="241" w:lineRule="atLeast"/>
    </w:pPr>
    <w:rPr>
      <w:rFonts w:ascii="Apparat" w:eastAsiaTheme="minorHAnsi" w:hAnsi="Apparat" w:cstheme="minorBidi"/>
      <w:color w:val="auto"/>
      <w:lang w:eastAsia="lv-LV"/>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mailto:zilupeslim@inbox.lv" TargetMode="External"/><Relationship Id="rId13" Type="http://schemas.openxmlformats.org/officeDocument/2006/relationships/hyperlink" Target="https://www.eis.gov.lv/EKEIS/Supplier/Procurement/122140.%20" TargetMode="External"/><Relationship Id="rId18" Type="http://schemas.openxmlformats.org/officeDocument/2006/relationships/hyperlink" Target="http://www.eis.gov.lv"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eis.gov.lv" TargetMode="External"/><Relationship Id="rId17" Type="http://schemas.openxmlformats.org/officeDocument/2006/relationships/hyperlink" Target="http://www.eis.gov.lv" TargetMode="External"/><Relationship Id="rId2" Type="http://schemas.openxmlformats.org/officeDocument/2006/relationships/numbering" Target="numbering.xml"/><Relationship Id="rId16" Type="http://schemas.openxmlformats.org/officeDocument/2006/relationships/hyperlink" Target="http://www.ur.gov.lv" TargetMode="External"/><Relationship Id="rId20" Type="http://schemas.openxmlformats.org/officeDocument/2006/relationships/hyperlink" Target="mailto:zilupeslim@inbox.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yperlink" Target="mailto:zilupeslim@inbox.lv" TargetMode="External"/><Relationship Id="rId10" Type="http://schemas.openxmlformats.org/officeDocument/2006/relationships/hyperlink" Target="http://www.eis.gov.lv"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hyperlink" Target="http://www.eis.gov.lv"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E3EFAA-75AA-454B-921E-7E72F54626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32</Pages>
  <Words>49592</Words>
  <Characters>28268</Characters>
  <Application>Microsoft Office Word</Application>
  <DocSecurity>0</DocSecurity>
  <Lines>235</Lines>
  <Paragraphs>155</Paragraphs>
  <ScaleCrop>false</ScaleCrop>
  <HeadingPairs>
    <vt:vector size="2" baseType="variant">
      <vt:variant>
        <vt:lpstr>Title</vt:lpstr>
      </vt:variant>
      <vt:variant>
        <vt:i4>1</vt:i4>
      </vt:variant>
    </vt:vector>
  </HeadingPairs>
  <TitlesOfParts>
    <vt:vector size="1" baseType="lpstr">
      <vt:lpstr/>
    </vt:vector>
  </TitlesOfParts>
  <Company>CtrlSoft</Company>
  <LinksUpToDate>false</LinksUpToDate>
  <CharactersWithSpaces>77705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Sniedze Irbe</dc:creator>
  <cp:lastModifiedBy>User</cp:lastModifiedBy>
  <cp:revision>26</cp:revision>
  <cp:lastPrinted>2022-02-28T08:03:00Z</cp:lastPrinted>
  <dcterms:created xsi:type="dcterms:W3CDTF">2024-06-13T04:54:00Z</dcterms:created>
  <dcterms:modified xsi:type="dcterms:W3CDTF">2026-06-30T07:23:00Z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1033-12.2.0.20795</vt:lpwstr>
  </property>
  <property fmtid="{D5CDD505-2E9C-101B-9397-08002B2CF9AE}" pid="3" name="ICV">
    <vt:lpwstr>6FEE5663CCED4146B92D115FBB053A04_12</vt:lpwstr>
  </property>
</Properties>
</file>