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CCC10" w14:textId="77777777" w:rsidR="00645B1F" w:rsidRPr="00040988" w:rsidRDefault="00645B1F" w:rsidP="00645B1F">
      <w:pPr>
        <w:pStyle w:val="Bodytext30"/>
        <w:shd w:val="clear" w:color="auto" w:fill="auto"/>
        <w:spacing w:after="0" w:line="240" w:lineRule="auto"/>
        <w:jc w:val="center"/>
        <w:rPr>
          <w:sz w:val="24"/>
          <w:szCs w:val="24"/>
        </w:rPr>
      </w:pPr>
      <w:r w:rsidRPr="00040988">
        <w:rPr>
          <w:sz w:val="24"/>
          <w:szCs w:val="24"/>
        </w:rPr>
        <w:t>LĪGUMS</w:t>
      </w:r>
    </w:p>
    <w:p w14:paraId="58ED4B64" w14:textId="77777777" w:rsidR="00645B1F" w:rsidRPr="00040988" w:rsidRDefault="00645B1F" w:rsidP="00645B1F">
      <w:pPr>
        <w:pStyle w:val="Bodytext40"/>
        <w:shd w:val="clear" w:color="auto" w:fill="auto"/>
        <w:spacing w:before="0" w:after="0" w:line="240" w:lineRule="auto"/>
        <w:jc w:val="center"/>
        <w:rPr>
          <w:i w:val="0"/>
          <w:iCs w:val="0"/>
          <w:sz w:val="24"/>
          <w:szCs w:val="24"/>
        </w:rPr>
      </w:pPr>
      <w:r w:rsidRPr="00040988">
        <w:rPr>
          <w:i w:val="0"/>
          <w:iCs w:val="0"/>
          <w:sz w:val="24"/>
          <w:szCs w:val="24"/>
          <w:lang w:bidi="en-US"/>
        </w:rPr>
        <w:t>par kokskaidu granulu iegādi robežkontroles punktu vajadzībām</w:t>
      </w:r>
    </w:p>
    <w:tbl>
      <w:tblPr>
        <w:tblW w:w="18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59"/>
        <w:gridCol w:w="2524"/>
        <w:gridCol w:w="2524"/>
        <w:gridCol w:w="3673"/>
      </w:tblGrid>
      <w:tr w:rsidR="00645B1F" w:rsidRPr="00040988" w14:paraId="168F3DD9" w14:textId="77777777" w:rsidTr="00D67527">
        <w:trPr>
          <w:trHeight w:val="508"/>
        </w:trPr>
        <w:tc>
          <w:tcPr>
            <w:tcW w:w="4518" w:type="dxa"/>
            <w:tcBorders>
              <w:top w:val="nil"/>
              <w:left w:val="nil"/>
              <w:bottom w:val="nil"/>
              <w:right w:val="nil"/>
            </w:tcBorders>
          </w:tcPr>
          <w:p w14:paraId="22722368" w14:textId="77777777" w:rsidR="00645B1F" w:rsidRPr="00040988" w:rsidRDefault="00645B1F" w:rsidP="00D67527">
            <w:pPr>
              <w:widowControl/>
              <w:rPr>
                <w:rFonts w:ascii="Times New Roman" w:eastAsia="SimSun" w:hAnsi="Times New Roman" w:cs="Times New Roman"/>
                <w:i/>
                <w:iCs/>
                <w:color w:val="auto"/>
                <w:sz w:val="23"/>
                <w:szCs w:val="23"/>
                <w:lang w:eastAsia="zh-CN" w:bidi="ar-SA"/>
              </w:rPr>
            </w:pPr>
          </w:p>
          <w:p w14:paraId="0FC50BB9" w14:textId="77777777" w:rsidR="00645B1F" w:rsidRPr="00040988" w:rsidRDefault="00645B1F" w:rsidP="00D67527">
            <w:pPr>
              <w:widowControl/>
              <w:rPr>
                <w:rFonts w:ascii="Times New Roman" w:eastAsia="SimSun" w:hAnsi="Times New Roman" w:cs="Times New Roman"/>
                <w:i/>
                <w:iCs/>
                <w:color w:val="auto"/>
                <w:sz w:val="23"/>
                <w:szCs w:val="23"/>
                <w:lang w:eastAsia="zh-CN" w:bidi="ar-SA"/>
              </w:rPr>
            </w:pPr>
          </w:p>
          <w:tbl>
            <w:tblPr>
              <w:tblStyle w:val="TableGrid"/>
              <w:tblW w:w="9243"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1"/>
              <w:gridCol w:w="4822"/>
            </w:tblGrid>
            <w:tr w:rsidR="00645B1F" w:rsidRPr="00040988" w14:paraId="12A4CA0A" w14:textId="77777777" w:rsidTr="00D67527">
              <w:tc>
                <w:tcPr>
                  <w:tcW w:w="4421" w:type="dxa"/>
                  <w:hideMark/>
                </w:tcPr>
                <w:p w14:paraId="155F81DD" w14:textId="77777777" w:rsidR="00645B1F" w:rsidRPr="00040988" w:rsidRDefault="00645B1F" w:rsidP="00D67527">
                  <w:pPr>
                    <w:widowControl/>
                    <w:rPr>
                      <w:rFonts w:ascii="Times New Roman" w:eastAsia="SimSun" w:hAnsi="Times New Roman" w:cs="Times New Roman"/>
                      <w:color w:val="auto"/>
                      <w:sz w:val="23"/>
                      <w:szCs w:val="23"/>
                      <w:lang w:eastAsia="zh-CN" w:bidi="ar-SA"/>
                    </w:rPr>
                  </w:pPr>
                </w:p>
              </w:tc>
              <w:tc>
                <w:tcPr>
                  <w:tcW w:w="4822" w:type="dxa"/>
                  <w:hideMark/>
                </w:tcPr>
                <w:p w14:paraId="0C05C3F8" w14:textId="5D306238" w:rsidR="00645B1F" w:rsidRPr="00040988" w:rsidRDefault="00645B1F" w:rsidP="00D67527">
                  <w:pPr>
                    <w:widowControl/>
                    <w:ind w:right="-2"/>
                    <w:jc w:val="right"/>
                    <w:rPr>
                      <w:rFonts w:ascii="Times New Roman" w:eastAsia="Calibri" w:hAnsi="Times New Roman" w:cs="Times New Roman"/>
                      <w:i/>
                      <w:iCs/>
                      <w:color w:val="auto"/>
                      <w:sz w:val="23"/>
                      <w:szCs w:val="23"/>
                      <w:lang w:eastAsia="ru-RU" w:bidi="ar-SA"/>
                    </w:rPr>
                  </w:pPr>
                  <w:r w:rsidRPr="00040988">
                    <w:rPr>
                      <w:rFonts w:ascii="Times New Roman" w:eastAsia="Calibri" w:hAnsi="Times New Roman" w:cs="Times New Roman"/>
                      <w:i/>
                      <w:iCs/>
                      <w:color w:val="auto"/>
                      <w:sz w:val="23"/>
                      <w:szCs w:val="23"/>
                      <w:lang w:eastAsia="ru-RU" w:bidi="ar-SA"/>
                    </w:rPr>
                    <w:t>Dokumenta datums ir tā</w:t>
                  </w:r>
                </w:p>
                <w:p w14:paraId="543BBBE9" w14:textId="77777777" w:rsidR="00645B1F" w:rsidRPr="00040988" w:rsidRDefault="00645B1F" w:rsidP="00D67527">
                  <w:pPr>
                    <w:widowControl/>
                    <w:jc w:val="right"/>
                    <w:rPr>
                      <w:rFonts w:ascii="Times New Roman" w:eastAsia="SimSun" w:hAnsi="Times New Roman" w:cs="Times New Roman"/>
                      <w:color w:val="auto"/>
                      <w:sz w:val="23"/>
                      <w:szCs w:val="23"/>
                      <w:lang w:eastAsia="zh-CN" w:bidi="ar-SA"/>
                    </w:rPr>
                  </w:pPr>
                  <w:r w:rsidRPr="00040988">
                    <w:rPr>
                      <w:rFonts w:ascii="Times New Roman" w:eastAsia="Calibri" w:hAnsi="Times New Roman" w:cs="Times New Roman"/>
                      <w:i/>
                      <w:iCs/>
                      <w:color w:val="auto"/>
                      <w:sz w:val="23"/>
                      <w:szCs w:val="23"/>
                      <w:lang w:eastAsia="ru-RU" w:bidi="ar-SA"/>
                    </w:rPr>
                    <w:t>elektroniskās parakstīšanas datums</w:t>
                  </w:r>
                </w:p>
              </w:tc>
            </w:tr>
          </w:tbl>
          <w:p w14:paraId="56E7A6CA" w14:textId="77777777" w:rsidR="00645B1F" w:rsidRPr="00040988" w:rsidRDefault="00645B1F" w:rsidP="00D67527">
            <w:pPr>
              <w:widowControl/>
              <w:rPr>
                <w:rFonts w:ascii="Times New Roman" w:eastAsia="SimSun" w:hAnsi="Times New Roman" w:cs="Times New Roman"/>
                <w:color w:val="auto"/>
                <w:sz w:val="23"/>
                <w:szCs w:val="23"/>
                <w:lang w:eastAsia="zh-CN" w:bidi="ar-SA"/>
              </w:rPr>
            </w:pPr>
          </w:p>
        </w:tc>
        <w:tc>
          <w:tcPr>
            <w:tcW w:w="4554" w:type="dxa"/>
            <w:tcBorders>
              <w:top w:val="nil"/>
              <w:left w:val="nil"/>
              <w:bottom w:val="nil"/>
              <w:right w:val="nil"/>
            </w:tcBorders>
          </w:tcPr>
          <w:p w14:paraId="0FF68653" w14:textId="77777777" w:rsidR="00645B1F" w:rsidRPr="00040988" w:rsidRDefault="00645B1F" w:rsidP="00D67527">
            <w:pPr>
              <w:widowControl/>
              <w:ind w:left="1179"/>
              <w:rPr>
                <w:rFonts w:ascii="Times New Roman" w:eastAsia="SimSun" w:hAnsi="Times New Roman" w:cs="Times New Roman"/>
                <w:i/>
                <w:iCs/>
                <w:color w:val="auto"/>
                <w:sz w:val="23"/>
                <w:szCs w:val="23"/>
                <w:lang w:eastAsia="zh-CN" w:bidi="ar-SA"/>
              </w:rPr>
            </w:pPr>
          </w:p>
        </w:tc>
        <w:tc>
          <w:tcPr>
            <w:tcW w:w="4554" w:type="dxa"/>
            <w:tcBorders>
              <w:top w:val="nil"/>
              <w:left w:val="nil"/>
              <w:bottom w:val="nil"/>
              <w:right w:val="nil"/>
            </w:tcBorders>
          </w:tcPr>
          <w:p w14:paraId="7F8BEA0D" w14:textId="77777777" w:rsidR="00645B1F" w:rsidRPr="00040988" w:rsidRDefault="00645B1F" w:rsidP="00D67527">
            <w:pPr>
              <w:widowControl/>
              <w:ind w:left="1179"/>
              <w:rPr>
                <w:rFonts w:ascii="Times New Roman" w:eastAsia="SimSun" w:hAnsi="Times New Roman" w:cs="Times New Roman"/>
                <w:i/>
                <w:iCs/>
                <w:color w:val="auto"/>
                <w:sz w:val="23"/>
                <w:szCs w:val="23"/>
                <w:lang w:eastAsia="zh-CN" w:bidi="ar-SA"/>
              </w:rPr>
            </w:pPr>
          </w:p>
        </w:tc>
        <w:tc>
          <w:tcPr>
            <w:tcW w:w="4554" w:type="dxa"/>
            <w:tcBorders>
              <w:top w:val="nil"/>
              <w:left w:val="nil"/>
              <w:bottom w:val="nil"/>
              <w:right w:val="nil"/>
            </w:tcBorders>
            <w:hideMark/>
          </w:tcPr>
          <w:p w14:paraId="359EF500" w14:textId="77777777" w:rsidR="00645B1F" w:rsidRPr="00040988" w:rsidRDefault="00645B1F" w:rsidP="00D67527">
            <w:pPr>
              <w:widowControl/>
              <w:ind w:left="1179"/>
              <w:rPr>
                <w:rFonts w:ascii="Times New Roman" w:eastAsia="SimSun" w:hAnsi="Times New Roman" w:cs="Times New Roman"/>
                <w:i/>
                <w:iCs/>
                <w:color w:val="auto"/>
                <w:sz w:val="23"/>
                <w:szCs w:val="23"/>
                <w:lang w:eastAsia="zh-CN" w:bidi="ar-SA"/>
              </w:rPr>
            </w:pPr>
            <w:r w:rsidRPr="00040988">
              <w:rPr>
                <w:rFonts w:ascii="Times New Roman" w:eastAsia="SimSun" w:hAnsi="Times New Roman" w:cs="Times New Roman"/>
                <w:i/>
                <w:iCs/>
                <w:color w:val="auto"/>
                <w:sz w:val="23"/>
                <w:szCs w:val="23"/>
                <w:lang w:eastAsia="zh-CN" w:bidi="ar-SA"/>
              </w:rPr>
              <w:t>Dokumenta datums ir tā</w:t>
            </w:r>
          </w:p>
          <w:p w14:paraId="2E29D9A4" w14:textId="77777777" w:rsidR="00645B1F" w:rsidRPr="00040988" w:rsidRDefault="00645B1F" w:rsidP="00D67527">
            <w:pPr>
              <w:widowControl/>
              <w:ind w:left="1179"/>
              <w:rPr>
                <w:rFonts w:ascii="Times New Roman" w:eastAsia="SimSun" w:hAnsi="Times New Roman" w:cs="Times New Roman"/>
                <w:i/>
                <w:iCs/>
                <w:color w:val="auto"/>
                <w:sz w:val="23"/>
                <w:szCs w:val="23"/>
                <w:lang w:eastAsia="zh-CN" w:bidi="ar-SA"/>
              </w:rPr>
            </w:pPr>
            <w:r w:rsidRPr="00040988">
              <w:rPr>
                <w:rFonts w:ascii="Times New Roman" w:eastAsia="SimSun" w:hAnsi="Times New Roman" w:cs="Times New Roman"/>
                <w:i/>
                <w:iCs/>
                <w:color w:val="auto"/>
                <w:sz w:val="23"/>
                <w:szCs w:val="23"/>
                <w:lang w:eastAsia="zh-CN" w:bidi="ar-SA"/>
              </w:rPr>
              <w:t>elektroniskās parakstīšanas datums</w:t>
            </w:r>
          </w:p>
        </w:tc>
      </w:tr>
    </w:tbl>
    <w:p w14:paraId="10447C6F" w14:textId="77777777" w:rsidR="00645B1F" w:rsidRPr="00040988" w:rsidRDefault="00645B1F" w:rsidP="00645B1F">
      <w:pPr>
        <w:pStyle w:val="Bodytext40"/>
        <w:shd w:val="clear" w:color="auto" w:fill="auto"/>
        <w:spacing w:before="0" w:after="0" w:line="240" w:lineRule="auto"/>
        <w:jc w:val="left"/>
        <w:rPr>
          <w:rStyle w:val="Bodytext2Bold"/>
          <w:rFonts w:eastAsia="SimSun"/>
          <w:b w:val="0"/>
          <w:bCs w:val="0"/>
          <w:sz w:val="23"/>
          <w:szCs w:val="23"/>
        </w:rPr>
      </w:pPr>
    </w:p>
    <w:p w14:paraId="2E66768E" w14:textId="52750889" w:rsidR="00645B1F" w:rsidRPr="00040988" w:rsidRDefault="00645B1F" w:rsidP="00645B1F">
      <w:pPr>
        <w:widowControl/>
        <w:ind w:right="-2" w:firstLine="567"/>
        <w:jc w:val="both"/>
        <w:rPr>
          <w:rFonts w:ascii="Times New Roman" w:eastAsia="Calibri" w:hAnsi="Times New Roman" w:cs="Times New Roman"/>
          <w:color w:val="auto"/>
          <w:sz w:val="23"/>
          <w:szCs w:val="23"/>
          <w:lang w:bidi="ar-SA"/>
        </w:rPr>
      </w:pPr>
      <w:r w:rsidRPr="00040988">
        <w:rPr>
          <w:rFonts w:ascii="Times New Roman" w:eastAsia="Times New Roman" w:hAnsi="Times New Roman" w:cs="Times New Roman"/>
          <w:b/>
          <w:color w:val="auto"/>
          <w:sz w:val="23"/>
          <w:szCs w:val="23"/>
          <w:lang w:eastAsia="x-none" w:bidi="ar-SA"/>
        </w:rPr>
        <w:tab/>
      </w:r>
      <w:bookmarkStart w:id="0" w:name="_Hlk143067508"/>
      <w:r w:rsidRPr="00040988">
        <w:rPr>
          <w:rFonts w:ascii="Times New Roman" w:eastAsia="Calibri" w:hAnsi="Times New Roman" w:cs="Times New Roman"/>
          <w:b/>
          <w:color w:val="auto"/>
          <w:sz w:val="23"/>
          <w:szCs w:val="23"/>
          <w:lang w:bidi="ar-SA"/>
        </w:rPr>
        <w:t>Valsts akciju sabiedrība “Valsts nekustamie īpašumi”</w:t>
      </w:r>
      <w:r w:rsidRPr="00040988">
        <w:rPr>
          <w:rFonts w:ascii="Times New Roman" w:eastAsia="Calibri" w:hAnsi="Times New Roman" w:cs="Times New Roman"/>
          <w:color w:val="auto"/>
          <w:sz w:val="23"/>
          <w:szCs w:val="23"/>
          <w:lang w:bidi="ar-SA"/>
        </w:rPr>
        <w:t xml:space="preserve">, ko saskaņā ar </w:t>
      </w:r>
      <w:r w:rsidR="00582E3A" w:rsidRPr="00040988">
        <w:rPr>
          <w:rFonts w:ascii="Times New Roman" w:eastAsia="Calibri" w:hAnsi="Times New Roman" w:cs="Times New Roman"/>
          <w:color w:val="auto"/>
          <w:sz w:val="23"/>
          <w:szCs w:val="23"/>
          <w:lang w:bidi="ar-SA"/>
        </w:rPr>
        <w:t>2022.gada 26.septembra pilnvaru Nr. PILNV/2022/</w:t>
      </w:r>
      <w:r w:rsidR="0022365A" w:rsidRPr="00040988">
        <w:rPr>
          <w:rFonts w:ascii="Times New Roman" w:eastAsia="Calibri" w:hAnsi="Times New Roman" w:cs="Times New Roman"/>
          <w:color w:val="auto"/>
          <w:sz w:val="23"/>
          <w:szCs w:val="23"/>
          <w:lang w:bidi="ar-SA"/>
        </w:rPr>
        <w:t>92</w:t>
      </w:r>
      <w:r w:rsidRPr="00040988">
        <w:rPr>
          <w:rFonts w:ascii="Times New Roman" w:eastAsia="Calibri" w:hAnsi="Times New Roman" w:cs="Times New Roman"/>
          <w:color w:val="auto"/>
          <w:sz w:val="23"/>
          <w:szCs w:val="23"/>
          <w:lang w:bidi="ar-SA"/>
        </w:rPr>
        <w:t xml:space="preserve"> pārstāv </w:t>
      </w:r>
      <w:r w:rsidR="001117E8" w:rsidRPr="00040988">
        <w:rPr>
          <w:rFonts w:ascii="Times New Roman" w:eastAsia="Calibri" w:hAnsi="Times New Roman" w:cs="Times New Roman"/>
          <w:color w:val="auto"/>
          <w:sz w:val="23"/>
          <w:szCs w:val="23"/>
          <w:lang w:bidi="ar-SA"/>
        </w:rPr>
        <w:t>valdes priekšsēdētājs Renārs Griškevičs</w:t>
      </w:r>
      <w:r w:rsidR="001117E8" w:rsidRPr="00040988">
        <w:rPr>
          <w:rFonts w:ascii="Times New Roman" w:eastAsia="Calibri" w:hAnsi="Times New Roman" w:cs="Times New Roman"/>
          <w:color w:val="auto"/>
          <w:sz w:val="23"/>
          <w:szCs w:val="23"/>
          <w:lang w:bidi="ar-SA"/>
        </w:rPr>
        <w:t xml:space="preserve"> </w:t>
      </w:r>
      <w:r w:rsidR="001117E8">
        <w:rPr>
          <w:rFonts w:ascii="Times New Roman" w:eastAsia="Calibri" w:hAnsi="Times New Roman" w:cs="Times New Roman"/>
          <w:color w:val="auto"/>
          <w:sz w:val="23"/>
          <w:szCs w:val="23"/>
          <w:lang w:bidi="ar-SA"/>
        </w:rPr>
        <w:t xml:space="preserve">un </w:t>
      </w:r>
      <w:r w:rsidR="009A6D75" w:rsidRPr="00040988">
        <w:rPr>
          <w:rFonts w:ascii="Times New Roman" w:eastAsia="Calibri" w:hAnsi="Times New Roman" w:cs="Times New Roman"/>
          <w:color w:val="auto"/>
          <w:sz w:val="23"/>
          <w:szCs w:val="23"/>
          <w:lang w:bidi="ar-SA"/>
        </w:rPr>
        <w:t>valdes loceklis Andris Vārna</w:t>
      </w:r>
      <w:r w:rsidRPr="00040988">
        <w:rPr>
          <w:rFonts w:ascii="Times New Roman" w:eastAsia="Calibri" w:hAnsi="Times New Roman" w:cs="Times New Roman"/>
          <w:color w:val="auto"/>
          <w:sz w:val="23"/>
          <w:szCs w:val="23"/>
          <w:lang w:bidi="ar-SA"/>
        </w:rPr>
        <w:t xml:space="preserve">, no vienas puses, un </w:t>
      </w:r>
    </w:p>
    <w:bookmarkEnd w:id="0"/>
    <w:p w14:paraId="5C10D753" w14:textId="77777777" w:rsidR="001117E8" w:rsidRDefault="001117E8" w:rsidP="001117E8">
      <w:pPr>
        <w:widowControl/>
        <w:ind w:right="-2" w:firstLine="567"/>
        <w:jc w:val="both"/>
        <w:rPr>
          <w:rFonts w:ascii="Times New Roman" w:eastAsia="Times New Roman" w:hAnsi="Times New Roman" w:cs="Times New Roman"/>
          <w:color w:val="auto"/>
          <w:sz w:val="23"/>
          <w:szCs w:val="23"/>
          <w:lang w:eastAsia="x-none" w:bidi="ar-SA"/>
        </w:rPr>
      </w:pPr>
      <w:r>
        <w:rPr>
          <w:rFonts w:ascii="Times New Roman" w:eastAsia="Times New Roman" w:hAnsi="Times New Roman" w:cs="Times New Roman"/>
          <w:b/>
          <w:color w:val="auto"/>
          <w:sz w:val="23"/>
          <w:szCs w:val="23"/>
          <w:lang w:eastAsia="en-US" w:bidi="ar-SA"/>
        </w:rPr>
        <w:t>___________________________</w:t>
      </w:r>
      <w:r w:rsidR="00040988">
        <w:rPr>
          <w:rFonts w:ascii="Times New Roman" w:eastAsia="Times New Roman" w:hAnsi="Times New Roman" w:cs="Times New Roman"/>
          <w:bCs/>
          <w:color w:val="auto"/>
          <w:sz w:val="23"/>
          <w:szCs w:val="23"/>
          <w:lang w:eastAsia="en-US" w:bidi="ar-SA"/>
        </w:rPr>
        <w:t xml:space="preserve">, </w:t>
      </w:r>
      <w:r w:rsidR="00645B1F" w:rsidRPr="00040988">
        <w:rPr>
          <w:rFonts w:ascii="Times New Roman" w:eastAsia="Times New Roman" w:hAnsi="Times New Roman" w:cs="Times New Roman"/>
          <w:color w:val="auto"/>
          <w:sz w:val="23"/>
          <w:szCs w:val="23"/>
          <w:lang w:eastAsia="en-US" w:bidi="ar-SA"/>
        </w:rPr>
        <w:t xml:space="preserve">ko saskaņā ar </w:t>
      </w:r>
      <w:r>
        <w:rPr>
          <w:rFonts w:ascii="Times New Roman" w:eastAsia="Times New Roman" w:hAnsi="Times New Roman" w:cs="Times New Roman"/>
          <w:color w:val="auto"/>
          <w:sz w:val="23"/>
          <w:szCs w:val="23"/>
          <w:lang w:eastAsia="en-US" w:bidi="ar-SA"/>
        </w:rPr>
        <w:t>____________</w:t>
      </w:r>
      <w:r w:rsidR="00645B1F" w:rsidRPr="00040988">
        <w:rPr>
          <w:rFonts w:ascii="Times New Roman" w:eastAsia="Times New Roman" w:hAnsi="Times New Roman" w:cs="Times New Roman"/>
          <w:color w:val="auto"/>
          <w:sz w:val="23"/>
          <w:szCs w:val="23"/>
          <w:lang w:eastAsia="en-US" w:bidi="ar-SA"/>
        </w:rPr>
        <w:t xml:space="preserve"> pārstāv</w:t>
      </w:r>
      <w:r w:rsidR="00645B1F" w:rsidRPr="00040988">
        <w:rPr>
          <w:rFonts w:ascii="Times New Roman" w:eastAsia="Calibri" w:hAnsi="Times New Roman" w:cs="Times New Roman"/>
          <w:color w:val="auto"/>
          <w:sz w:val="23"/>
          <w:szCs w:val="23"/>
          <w:lang w:eastAsia="en-US" w:bidi="ar-SA"/>
        </w:rPr>
        <w:t xml:space="preserve"> </w:t>
      </w:r>
      <w:r>
        <w:rPr>
          <w:rFonts w:ascii="Times New Roman" w:eastAsia="Times New Roman" w:hAnsi="Times New Roman" w:cs="Times New Roman"/>
          <w:color w:val="auto"/>
          <w:sz w:val="23"/>
          <w:szCs w:val="23"/>
          <w:lang w:eastAsia="x-none" w:bidi="ar-SA"/>
        </w:rPr>
        <w:t>_________________</w:t>
      </w:r>
      <w:r w:rsidR="00645B1F" w:rsidRPr="00040988">
        <w:rPr>
          <w:rFonts w:ascii="Times New Roman" w:eastAsia="Times New Roman" w:hAnsi="Times New Roman" w:cs="Times New Roman"/>
          <w:color w:val="auto"/>
          <w:sz w:val="23"/>
          <w:szCs w:val="23"/>
          <w:lang w:eastAsia="x-none" w:bidi="ar-SA"/>
        </w:rPr>
        <w:t xml:space="preserve">, no otras puses, </w:t>
      </w:r>
    </w:p>
    <w:p w14:paraId="258F438C" w14:textId="3379A08C" w:rsidR="00645B1F" w:rsidRPr="001117E8" w:rsidRDefault="00645B1F" w:rsidP="001117E8">
      <w:pPr>
        <w:widowControl/>
        <w:ind w:right="-2" w:firstLine="567"/>
        <w:jc w:val="both"/>
        <w:rPr>
          <w:rFonts w:ascii="Times New Roman" w:eastAsia="Times New Roman" w:hAnsi="Times New Roman" w:cs="Times New Roman"/>
          <w:color w:val="auto"/>
          <w:sz w:val="23"/>
          <w:szCs w:val="23"/>
          <w:lang w:eastAsia="x-none" w:bidi="ar-SA"/>
        </w:rPr>
      </w:pPr>
      <w:r w:rsidRPr="00040988">
        <w:rPr>
          <w:rFonts w:ascii="Times New Roman" w:eastAsia="Times New Roman" w:hAnsi="Times New Roman" w:cs="Times New Roman"/>
          <w:bCs/>
          <w:color w:val="auto"/>
          <w:kern w:val="2"/>
          <w:sz w:val="23"/>
          <w:szCs w:val="23"/>
          <w:lang w:eastAsia="zh-CN" w:bidi="ar-SA"/>
        </w:rPr>
        <w:t>pamatojoties uz iepirkuma “</w:t>
      </w:r>
      <w:r w:rsidRPr="00040988">
        <w:rPr>
          <w:rFonts w:ascii="Times New Roman" w:eastAsia="Times New Roman" w:hAnsi="Times New Roman" w:cs="Times New Roman"/>
          <w:color w:val="auto"/>
          <w:kern w:val="2"/>
          <w:sz w:val="23"/>
          <w:szCs w:val="23"/>
          <w:lang w:bidi="ar-SA"/>
        </w:rPr>
        <w:t>Kokskaidu granulu iegāde robežkontroles punktu vajadzībām</w:t>
      </w:r>
      <w:r w:rsidRPr="00040988">
        <w:rPr>
          <w:rFonts w:ascii="Times New Roman" w:eastAsia="Times New Roman" w:hAnsi="Times New Roman" w:cs="Times New Roman"/>
          <w:bCs/>
          <w:color w:val="auto"/>
          <w:kern w:val="2"/>
          <w:sz w:val="23"/>
          <w:szCs w:val="23"/>
          <w:lang w:eastAsia="zh-CN" w:bidi="ar-SA"/>
        </w:rPr>
        <w:t>”</w:t>
      </w:r>
      <w:bookmarkStart w:id="1" w:name="_Hlk112057359"/>
      <w:r w:rsidRPr="00040988">
        <w:rPr>
          <w:rFonts w:ascii="Times New Roman" w:eastAsia="Times New Roman" w:hAnsi="Times New Roman" w:cs="Times New Roman"/>
          <w:bCs/>
          <w:color w:val="auto"/>
          <w:kern w:val="2"/>
          <w:sz w:val="23"/>
          <w:szCs w:val="23"/>
          <w:lang w:eastAsia="zh-CN" w:bidi="ar-SA"/>
        </w:rPr>
        <w:t>, ID Nr</w:t>
      </w:r>
      <w:bookmarkEnd w:id="1"/>
      <w:r w:rsidRPr="00040988">
        <w:rPr>
          <w:rFonts w:ascii="Times New Roman" w:eastAsia="Times New Roman" w:hAnsi="Times New Roman" w:cs="Times New Roman"/>
          <w:bCs/>
          <w:color w:val="auto"/>
          <w:kern w:val="2"/>
          <w:sz w:val="23"/>
          <w:szCs w:val="23"/>
          <w:lang w:eastAsia="zh-CN" w:bidi="ar-SA"/>
        </w:rPr>
        <w:t>. </w:t>
      </w:r>
      <w:r w:rsidR="001117E8" w:rsidRPr="001117E8">
        <w:rPr>
          <w:rFonts w:ascii="Times New Roman" w:eastAsia="Times New Roman" w:hAnsi="Times New Roman" w:cs="Times New Roman"/>
          <w:bCs/>
          <w:color w:val="auto"/>
          <w:kern w:val="2"/>
          <w:sz w:val="23"/>
          <w:szCs w:val="23"/>
          <w:lang w:eastAsia="zh-CN" w:bidi="ar-SA"/>
        </w:rPr>
        <w:t>VNĪ 2026/4/4-4/AK-59</w:t>
      </w:r>
      <w:r w:rsidRPr="00040988">
        <w:rPr>
          <w:rFonts w:ascii="Times New Roman" w:eastAsia="Times New Roman" w:hAnsi="Times New Roman" w:cs="Times New Roman"/>
          <w:bCs/>
          <w:color w:val="auto"/>
          <w:sz w:val="23"/>
          <w:szCs w:val="23"/>
          <w:lang w:eastAsia="en-US" w:bidi="ar-SA"/>
        </w:rPr>
        <w:t xml:space="preserve">, </w:t>
      </w:r>
      <w:r w:rsidRPr="00040988">
        <w:rPr>
          <w:rFonts w:ascii="Times New Roman" w:eastAsia="Times New Roman" w:hAnsi="Times New Roman" w:cs="Times New Roman"/>
          <w:bCs/>
          <w:color w:val="auto"/>
          <w:kern w:val="2"/>
          <w:sz w:val="23"/>
          <w:szCs w:val="23"/>
          <w:lang w:eastAsia="zh-CN" w:bidi="ar-SA"/>
        </w:rPr>
        <w:t>rezultātiem, noslēdz šādu līgumu:</w:t>
      </w:r>
    </w:p>
    <w:p w14:paraId="041F14C6"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LĪGUMĀ LIETOTIE TERMINI</w:t>
      </w:r>
    </w:p>
    <w:p w14:paraId="376CAB46" w14:textId="77777777" w:rsidR="00645B1F" w:rsidRPr="00040988" w:rsidRDefault="00645B1F" w:rsidP="00645B1F">
      <w:pPr>
        <w:pStyle w:val="11punkts"/>
        <w:rPr>
          <w:b/>
        </w:rPr>
      </w:pPr>
      <w:r w:rsidRPr="00040988">
        <w:rPr>
          <w:b/>
        </w:rPr>
        <w:t xml:space="preserve">Apakšuzņēmējs – </w:t>
      </w:r>
      <w:r w:rsidRPr="00040988">
        <w:t>Piegādātāja nolīgta persona vai tās nolīgta persona, kura sniedz pakalpojumus Līgumā paredzētās Preces iegādei un piegādei.</w:t>
      </w:r>
    </w:p>
    <w:p w14:paraId="5EF370DF" w14:textId="77777777" w:rsidR="00645B1F" w:rsidRPr="00040988" w:rsidRDefault="00645B1F" w:rsidP="00645B1F">
      <w:pPr>
        <w:pStyle w:val="11punkts"/>
        <w:rPr>
          <w:b/>
        </w:rPr>
      </w:pPr>
      <w:r w:rsidRPr="00040988">
        <w:rPr>
          <w:b/>
        </w:rPr>
        <w:t xml:space="preserve">e-Adrese – </w:t>
      </w:r>
      <w:r w:rsidRPr="00040988">
        <w:rPr>
          <w:bCs/>
        </w:rPr>
        <w:t>oficiālā elektroniskā adrese.</w:t>
      </w:r>
    </w:p>
    <w:p w14:paraId="3C3E100D" w14:textId="666A54F5" w:rsidR="00645B1F" w:rsidRPr="00040988" w:rsidRDefault="00645B1F" w:rsidP="00645B1F">
      <w:pPr>
        <w:pStyle w:val="11punkts"/>
        <w:rPr>
          <w:b/>
        </w:rPr>
      </w:pPr>
      <w:r w:rsidRPr="00040988">
        <w:rPr>
          <w:b/>
        </w:rPr>
        <w:t xml:space="preserve">Finanšu piedāvājums – </w:t>
      </w:r>
      <w:r w:rsidRPr="00040988">
        <w:rPr>
          <w:bCs/>
        </w:rPr>
        <w:t>Piegādātāja</w:t>
      </w:r>
      <w:r w:rsidRPr="00040988">
        <w:t xml:space="preserve"> iesniegtā Preces cena, kurā ietilpst maksa par Preci un izdevumi, kas saistīti ar tās piegādi, iekraušanu un izkraušanu, kā arī visas izmaksas, kas saistītas darbaspēku, nodokļiem (izņemot PVN), nodevām, apdrošināšanas izmaksas, visi iespējamie riski, kas saistīti ar tirgus svārstībām Līguma izpildes laikā, kā arī riski, ja Piegādātājs kļūdījies Preces un tās piegādes izmaksu aprēķinos, un citi ar Līguma izpildi saistītie izdevumi, kas nepieciešami Līguma pilnīgai izpildei.</w:t>
      </w:r>
      <w:r w:rsidRPr="00040988">
        <w:rPr>
          <w:b/>
        </w:rPr>
        <w:t xml:space="preserve"> </w:t>
      </w:r>
      <w:r w:rsidRPr="00040988">
        <w:t>Finanšu piedāvājumā norādītā cena ir fiksēta</w:t>
      </w:r>
      <w:r w:rsidR="005F4472">
        <w:t xml:space="preserve"> un nemainīga</w:t>
      </w:r>
      <w:r w:rsidRPr="00040988">
        <w:t xml:space="preserve"> uz visu Līguma izpildes laiku. Finanšu piedāvājums pievienots Līguma 2. pielikumā.</w:t>
      </w:r>
    </w:p>
    <w:p w14:paraId="33FA91EC" w14:textId="5742CA1B" w:rsidR="00645B1F" w:rsidRPr="00040988" w:rsidRDefault="00645B1F" w:rsidP="00645B1F">
      <w:pPr>
        <w:pStyle w:val="11punkts"/>
        <w:rPr>
          <w:b/>
        </w:rPr>
      </w:pPr>
      <w:r w:rsidRPr="00040988">
        <w:rPr>
          <w:b/>
        </w:rPr>
        <w:t xml:space="preserve">Līguma kopējā summa </w:t>
      </w:r>
      <w:r w:rsidRPr="00040988">
        <w:t>– kopējā samaksa Līguma ietvaros (</w:t>
      </w:r>
      <w:r w:rsidR="00521037">
        <w:t xml:space="preserve">EUR </w:t>
      </w:r>
      <w:r w:rsidRPr="00040988">
        <w:t>bez PVN), ko Pasūtītājs nevar pārsniegt Līgumā noteiktajā kārtībā samaksājot Piegādātājam par atbilstošas Preces piegādi un izkraušanu saskaņā ar Līguma 2. pielikumā norādītajām cenām.</w:t>
      </w:r>
    </w:p>
    <w:p w14:paraId="2EBCE45A" w14:textId="77777777" w:rsidR="00645B1F" w:rsidRPr="00040988" w:rsidRDefault="00645B1F" w:rsidP="00645B1F">
      <w:pPr>
        <w:pStyle w:val="11punkts"/>
        <w:rPr>
          <w:b/>
        </w:rPr>
      </w:pPr>
      <w:r w:rsidRPr="00040988">
        <w:rPr>
          <w:b/>
          <w:bCs/>
        </w:rPr>
        <w:t>Līgums</w:t>
      </w:r>
      <w:r w:rsidRPr="00040988">
        <w:rPr>
          <w:bCs/>
        </w:rPr>
        <w:t xml:space="preserve"> </w:t>
      </w:r>
      <w:r w:rsidRPr="00040988">
        <w:rPr>
          <w:b/>
          <w:bCs/>
        </w:rPr>
        <w:t xml:space="preserve">– </w:t>
      </w:r>
      <w:r w:rsidRPr="00040988">
        <w:t>šis, starp Pusēm noslēgtais, līgums un tā pielikumi.</w:t>
      </w:r>
    </w:p>
    <w:p w14:paraId="1F910D77" w14:textId="77777777" w:rsidR="00645B1F" w:rsidRPr="00040988" w:rsidRDefault="00645B1F" w:rsidP="00645B1F">
      <w:pPr>
        <w:pStyle w:val="11punkts"/>
        <w:rPr>
          <w:b/>
        </w:rPr>
      </w:pPr>
      <w:r w:rsidRPr="00040988">
        <w:rPr>
          <w:b/>
        </w:rPr>
        <w:t>Objekts/-i –</w:t>
      </w:r>
      <w:r w:rsidRPr="00040988">
        <w:t xml:space="preserve"> </w:t>
      </w:r>
      <w:r w:rsidRPr="00040988">
        <w:rPr>
          <w:bCs/>
        </w:rPr>
        <w:t>Līguma 1. pielikumā “Tehniskā specifikācija” norādītie nekustamie īpašumi.</w:t>
      </w:r>
    </w:p>
    <w:p w14:paraId="1ABE4D9F" w14:textId="77777777" w:rsidR="00645B1F" w:rsidRPr="00040988" w:rsidRDefault="00645B1F" w:rsidP="00645B1F">
      <w:pPr>
        <w:pStyle w:val="11punkts"/>
        <w:rPr>
          <w:b/>
        </w:rPr>
      </w:pPr>
      <w:r w:rsidRPr="00040988">
        <w:rPr>
          <w:b/>
        </w:rPr>
        <w:t>Pasūtītājs</w:t>
      </w:r>
      <w:r w:rsidRPr="00040988">
        <w:t xml:space="preserve"> </w:t>
      </w:r>
      <w:r w:rsidRPr="00040988">
        <w:rPr>
          <w:b/>
        </w:rPr>
        <w:t xml:space="preserve">– </w:t>
      </w:r>
      <w:r w:rsidRPr="00040988">
        <w:t>valsts akciju sabiedrība “Valsts nekustamie īpašumi”, vienotais reģistrācijas Nr. 40003294758, juridiskā adrese: Talejas iela 1, Rīga, LV-1026.</w:t>
      </w:r>
    </w:p>
    <w:p w14:paraId="11B499DE" w14:textId="3BB45D4B" w:rsidR="00645B1F" w:rsidRPr="00040988" w:rsidRDefault="00645B1F" w:rsidP="00645B1F">
      <w:pPr>
        <w:pStyle w:val="11punkts"/>
        <w:rPr>
          <w:b/>
        </w:rPr>
      </w:pPr>
      <w:r w:rsidRPr="00040988">
        <w:rPr>
          <w:b/>
          <w:bCs/>
        </w:rPr>
        <w:t xml:space="preserve">Piegādātājs </w:t>
      </w:r>
      <w:r w:rsidRPr="00040988">
        <w:t>–</w:t>
      </w:r>
      <w:r w:rsidR="00673D47" w:rsidRPr="00040988">
        <w:t xml:space="preserve"> </w:t>
      </w:r>
      <w:r w:rsidR="001347E6">
        <w:t>__________________</w:t>
      </w:r>
      <w:r w:rsidRPr="00040988">
        <w:t>, vienotais reģistrācijas Nr. </w:t>
      </w:r>
      <w:r w:rsidR="001347E6">
        <w:t>_______________</w:t>
      </w:r>
      <w:r w:rsidRPr="00040988">
        <w:t xml:space="preserve">, juridiskā adrese: </w:t>
      </w:r>
      <w:r w:rsidR="001347E6">
        <w:rPr>
          <w:color w:val="000000" w:themeColor="text1"/>
          <w:shd w:val="clear" w:color="auto" w:fill="FFFFFF"/>
        </w:rPr>
        <w:t>____________________</w:t>
      </w:r>
      <w:r w:rsidRPr="00040988">
        <w:rPr>
          <w:color w:val="000000" w:themeColor="text1"/>
          <w:shd w:val="clear" w:color="auto" w:fill="FFFFFF"/>
        </w:rPr>
        <w:t>.</w:t>
      </w:r>
    </w:p>
    <w:p w14:paraId="587F899A" w14:textId="77777777" w:rsidR="00645B1F" w:rsidRPr="00040988" w:rsidRDefault="00645B1F" w:rsidP="00645B1F">
      <w:pPr>
        <w:pStyle w:val="11punkts"/>
        <w:rPr>
          <w:b/>
        </w:rPr>
      </w:pPr>
      <w:r w:rsidRPr="00040988">
        <w:rPr>
          <w:b/>
          <w:bCs/>
        </w:rPr>
        <w:t xml:space="preserve">Prece </w:t>
      </w:r>
      <w:r w:rsidRPr="00040988">
        <w:t>– kokskaidu granulas, atbilstoši Līguma 1. pielikumā “Tehniskā specifikācija” norādītajam.</w:t>
      </w:r>
    </w:p>
    <w:p w14:paraId="2FCEBC60" w14:textId="77777777" w:rsidR="00645B1F" w:rsidRPr="00040988" w:rsidRDefault="00645B1F" w:rsidP="00645B1F">
      <w:pPr>
        <w:pStyle w:val="11punkts"/>
        <w:rPr>
          <w:b/>
        </w:rPr>
      </w:pPr>
      <w:r w:rsidRPr="00040988">
        <w:rPr>
          <w:b/>
        </w:rPr>
        <w:t>Puse/Puses</w:t>
      </w:r>
      <w:r w:rsidRPr="00040988">
        <w:t xml:space="preserve"> – Pasūtītājs vai Piegādātājs, vai abi kopā.</w:t>
      </w:r>
    </w:p>
    <w:p w14:paraId="291D8A24" w14:textId="77777777" w:rsidR="00645B1F" w:rsidRPr="00436FD6" w:rsidRDefault="00645B1F" w:rsidP="00645B1F">
      <w:pPr>
        <w:pStyle w:val="11punkts"/>
        <w:rPr>
          <w:color w:val="000000" w:themeColor="text1"/>
        </w:rPr>
      </w:pPr>
      <w:r w:rsidRPr="00040988">
        <w:rPr>
          <w:b/>
        </w:rPr>
        <w:t>PVN</w:t>
      </w:r>
      <w:r w:rsidRPr="00040988">
        <w:t xml:space="preserve"> – pievienotās vērtības nodoklis.</w:t>
      </w:r>
    </w:p>
    <w:p w14:paraId="477C52B7" w14:textId="2041BA09" w:rsidR="00436FD6" w:rsidRPr="00040988" w:rsidRDefault="00436FD6" w:rsidP="00645B1F">
      <w:pPr>
        <w:pStyle w:val="11punkts"/>
        <w:rPr>
          <w:color w:val="000000" w:themeColor="text1"/>
        </w:rPr>
      </w:pPr>
      <w:r w:rsidRPr="00436FD6">
        <w:rPr>
          <w:b/>
          <w:bCs/>
          <w:color w:val="000000" w:themeColor="text1"/>
        </w:rPr>
        <w:t>Regula</w:t>
      </w:r>
      <w:r>
        <w:rPr>
          <w:color w:val="000000" w:themeColor="text1"/>
        </w:rPr>
        <w:t xml:space="preserve"> - </w:t>
      </w:r>
      <w:r w:rsidRPr="00436FD6">
        <w:rPr>
          <w:color w:val="000000" w:themeColor="text1"/>
        </w:rPr>
        <w:t>“EIROPAS PARLAMENTA UN PADOMES REGULAS (ES) 2016/679 (2016.gada 27.aprīlis) par fizisku personu aizsardzību attiecībā uz personas datu apstrādi un šādu datu brīvu apriti un ar ko atceļ Direktīvu 95/46/EK (Vispārīgā datu aizsardzības regula)”</w:t>
      </w:r>
      <w:r>
        <w:rPr>
          <w:color w:val="000000" w:themeColor="text1"/>
        </w:rPr>
        <w:t>.</w:t>
      </w:r>
    </w:p>
    <w:p w14:paraId="6D4943B1" w14:textId="77777777" w:rsidR="00645B1F" w:rsidRPr="00040988" w:rsidRDefault="00645B1F" w:rsidP="00645B1F">
      <w:pPr>
        <w:pStyle w:val="11punkts"/>
        <w:rPr>
          <w:color w:val="000000" w:themeColor="text1"/>
        </w:rPr>
      </w:pPr>
      <w:r w:rsidRPr="00040988">
        <w:rPr>
          <w:b/>
        </w:rPr>
        <w:t>Tehniskā specifikācija</w:t>
      </w:r>
      <w:r w:rsidRPr="00040988">
        <w:t xml:space="preserve"> – Pasūtītāja noteiktās Preces un tās piegādes tehniskās un organizatoriskās prasības, kas norādītas Līguma 1. pielikumā.</w:t>
      </w:r>
    </w:p>
    <w:p w14:paraId="2EB6DB7B" w14:textId="77777777" w:rsidR="00645B1F" w:rsidRPr="00040988" w:rsidRDefault="00645B1F" w:rsidP="00645B1F">
      <w:pPr>
        <w:pStyle w:val="1NODAA"/>
        <w:rPr>
          <w:rFonts w:ascii="Times New Roman" w:hAnsi="Times New Roman" w:cs="Times New Roman"/>
        </w:rPr>
      </w:pPr>
      <w:bookmarkStart w:id="2" w:name="bookmark1"/>
      <w:r w:rsidRPr="00040988">
        <w:rPr>
          <w:rFonts w:ascii="Times New Roman" w:hAnsi="Times New Roman" w:cs="Times New Roman"/>
        </w:rPr>
        <w:t>LĪGUMA PRIEKŠMETS</w:t>
      </w:r>
      <w:bookmarkEnd w:id="2"/>
    </w:p>
    <w:p w14:paraId="380ED307" w14:textId="77777777" w:rsidR="00645B1F" w:rsidRPr="00040988" w:rsidRDefault="00645B1F" w:rsidP="00645B1F">
      <w:pPr>
        <w:pStyle w:val="11punkts"/>
      </w:pPr>
      <w:r w:rsidRPr="00040988">
        <w:t>Pasūtītājs pērk, bet Piegādātājs pārdod, piegādā un izkrauj Preci Objektos, atbilstoši Līguma noteikumiem, Tehniskajai specifikācijai, Finanšu piedāvājumam un Latvijas Republikā spēkā esošajiem normatīvajiem aktiem.</w:t>
      </w:r>
    </w:p>
    <w:p w14:paraId="2BC2891D" w14:textId="77777777" w:rsidR="00645B1F" w:rsidRPr="00040988" w:rsidRDefault="00645B1F" w:rsidP="00645B1F">
      <w:pPr>
        <w:pStyle w:val="11punkts"/>
      </w:pPr>
      <w:r w:rsidRPr="00040988">
        <w:t>Piegādātājs Preces piegādi veic pats ar saviem tehniskajiem līdzekļiem, darbinieku resursiem, iekārtām, un citiem nepieciešamajiem resursiem, ja vien to tieši nav uzņēmies Pasūtītājs.</w:t>
      </w:r>
    </w:p>
    <w:p w14:paraId="6112E1A5" w14:textId="77777777" w:rsidR="00645B1F" w:rsidRPr="00040988" w:rsidRDefault="00645B1F" w:rsidP="00645B1F">
      <w:pPr>
        <w:pStyle w:val="1NODAA"/>
        <w:rPr>
          <w:rFonts w:ascii="Times New Roman" w:hAnsi="Times New Roman" w:cs="Times New Roman"/>
        </w:rPr>
      </w:pPr>
      <w:bookmarkStart w:id="3" w:name="bookmark3"/>
      <w:bookmarkStart w:id="4" w:name="bookmark2"/>
      <w:r w:rsidRPr="00040988">
        <w:rPr>
          <w:rFonts w:ascii="Times New Roman" w:hAnsi="Times New Roman" w:cs="Times New Roman"/>
        </w:rPr>
        <w:lastRenderedPageBreak/>
        <w:t xml:space="preserve">LĪGUMA KOPĒJĀ SUMMA UN </w:t>
      </w:r>
      <w:bookmarkEnd w:id="3"/>
      <w:r w:rsidRPr="00040988">
        <w:rPr>
          <w:rFonts w:ascii="Times New Roman" w:hAnsi="Times New Roman" w:cs="Times New Roman"/>
        </w:rPr>
        <w:t>NORĒĶINU KĀRTĪBA</w:t>
      </w:r>
    </w:p>
    <w:p w14:paraId="2C67550E" w14:textId="77777777" w:rsidR="00645B1F" w:rsidRPr="00040988" w:rsidRDefault="00645B1F" w:rsidP="00645B1F">
      <w:pPr>
        <w:pStyle w:val="11punkts"/>
        <w:rPr>
          <w:b/>
        </w:rPr>
      </w:pPr>
      <w:r w:rsidRPr="00040988">
        <w:t xml:space="preserve">Līguma kopējā summa ir līdz </w:t>
      </w:r>
      <w:r w:rsidRPr="00040988">
        <w:rPr>
          <w:b/>
          <w:bCs/>
        </w:rPr>
        <w:t>250 000,00 EUR</w:t>
      </w:r>
      <w:r w:rsidRPr="00040988">
        <w:t xml:space="preserve"> (divi simti piecdesmit tūkstoši eiro un 00 centi) bez PVN. PVN tiek aprēķināts un maksāts papildus normatīvos aktos noteiktā apmērā un kārtībā.</w:t>
      </w:r>
    </w:p>
    <w:p w14:paraId="1336B2F6" w14:textId="77777777" w:rsidR="00645B1F" w:rsidRPr="00040988" w:rsidRDefault="00645B1F" w:rsidP="00645B1F">
      <w:pPr>
        <w:pStyle w:val="11punkts"/>
        <w:rPr>
          <w:b/>
        </w:rPr>
      </w:pPr>
      <w:r w:rsidRPr="00040988">
        <w:rPr>
          <w:rFonts w:eastAsiaTheme="minorHAnsi"/>
        </w:rPr>
        <w:t>Finanšu piedāvājumā norādītā Preces cena visā Līguma darbības laikā nevar tikt paaugstināta sakarā ar cenu pieaugumu darbaspēka un/vai materiālu izmaksām, transportēšanas izmaksām, nodokļu likmju vai nodokļu un citu normatīvo aktu izmaiņām, kas stāsies spēkā visā Līguma darbības laikā vai, kas stājušās spēkā pirms Līguma spēkā stāšanās, un jebkuriem citiem apstākļiem, kas varētu ietekmēt Preces piegādes cenu, izņemot Līgumā noteiktajos gadījumos.</w:t>
      </w:r>
    </w:p>
    <w:p w14:paraId="347C35AD" w14:textId="77777777" w:rsidR="00645B1F" w:rsidRPr="00040988" w:rsidRDefault="00645B1F" w:rsidP="00645B1F">
      <w:pPr>
        <w:pStyle w:val="11punkts"/>
        <w:rPr>
          <w:color w:val="auto"/>
        </w:rPr>
      </w:pPr>
      <w:r w:rsidRPr="00040988">
        <w:t xml:space="preserve">Pasūtītājs apmaksā katru Pasūtījumu atsevišķi, samaksu, par Līguma noteikumiem atbilstoši piegādātu un Pasūtītāja pieņemtu Preci, veicot pārskaitījumu uz Preces piegādes dokumentā norādīto Piegādātāja bankas norēķinu kontu, 30 (trīsdesmit) dienu laikā no Preces piegādes </w:t>
      </w:r>
      <w:r w:rsidRPr="00040988">
        <w:rPr>
          <w:color w:val="auto"/>
        </w:rPr>
        <w:t>dokumenta abpusējas parakstīšanas dienas.</w:t>
      </w:r>
    </w:p>
    <w:p w14:paraId="1C23EB11" w14:textId="77777777" w:rsidR="00645B1F" w:rsidRPr="00040988" w:rsidRDefault="00645B1F" w:rsidP="00645B1F">
      <w:pPr>
        <w:pStyle w:val="11punkts"/>
        <w:rPr>
          <w:color w:val="auto"/>
        </w:rPr>
      </w:pPr>
      <w:r w:rsidRPr="00040988">
        <w:rPr>
          <w:color w:val="auto"/>
        </w:rPr>
        <w:t>Puses vienojas, ka:</w:t>
      </w:r>
    </w:p>
    <w:p w14:paraId="28FDAE03" w14:textId="77777777" w:rsidR="00645B1F" w:rsidRPr="00040988" w:rsidRDefault="00645B1F" w:rsidP="00645B1F">
      <w:pPr>
        <w:pStyle w:val="222"/>
        <w:rPr>
          <w:color w:val="auto"/>
        </w:rPr>
      </w:pPr>
      <w:r w:rsidRPr="00040988">
        <w:rPr>
          <w:color w:val="auto"/>
        </w:rPr>
        <w:t>ja Preces piegādes dokuments ir parakstīts ar drošu elektronisko parakstu, par Preces piegādes, nodošanas un pieņemšanas datums ir Pasūtītāja parakstītāja laika zīmoga datums;</w:t>
      </w:r>
    </w:p>
    <w:p w14:paraId="270983D4" w14:textId="77777777" w:rsidR="00645B1F" w:rsidRPr="00040988" w:rsidRDefault="00645B1F" w:rsidP="00645B1F">
      <w:pPr>
        <w:pStyle w:val="222"/>
        <w:rPr>
          <w:color w:val="auto"/>
        </w:rPr>
      </w:pPr>
      <w:r w:rsidRPr="00040988">
        <w:rPr>
          <w:color w:val="auto"/>
        </w:rPr>
        <w:t>ja Preces piegādes dokuments ir parakstīts papīra formātā bez droša elektroniskā paraksta, Preces piegādes, nodošanas un pieņemšanas datums ir Pasūtītāja parakstītāja paraksta datums.</w:t>
      </w:r>
    </w:p>
    <w:p w14:paraId="33133495" w14:textId="77777777" w:rsidR="00645B1F" w:rsidRPr="00040988" w:rsidRDefault="00645B1F" w:rsidP="00645B1F">
      <w:pPr>
        <w:pStyle w:val="11punkts"/>
      </w:pPr>
      <w:r w:rsidRPr="00040988">
        <w:t xml:space="preserve">Piegādātājs, sagatavojot </w:t>
      </w:r>
      <w:r w:rsidRPr="00040988">
        <w:rPr>
          <w:u w:val="single"/>
        </w:rPr>
        <w:t>Preces piegādes dokumentu</w:t>
      </w:r>
      <w:r w:rsidRPr="00040988">
        <w:t xml:space="preserve">, papildus Latvijas Republikas spēkā esošajos normatīvajos aktos noteiktajam, tajā </w:t>
      </w:r>
      <w:r w:rsidRPr="00040988">
        <w:rPr>
          <w:u w:val="single"/>
        </w:rPr>
        <w:t>iekļauj šādu informāciju:</w:t>
      </w:r>
      <w:r w:rsidRPr="00040988">
        <w:rPr>
          <w:b/>
          <w:bCs/>
          <w:u w:val="single"/>
        </w:rPr>
        <w:t xml:space="preserve"> </w:t>
      </w:r>
      <w:r w:rsidRPr="00040988">
        <w:rPr>
          <w:u w:val="single"/>
        </w:rPr>
        <w:t>Līguma datums un numurs, Preces daudzums, Objekta adrese un kadastra numurs</w:t>
      </w:r>
      <w:r w:rsidRPr="00040988">
        <w:t>.</w:t>
      </w:r>
      <w:r w:rsidRPr="00040988">
        <w:rPr>
          <w:b/>
          <w:bCs/>
        </w:rPr>
        <w:t xml:space="preserve"> </w:t>
      </w:r>
      <w:r w:rsidRPr="00040988">
        <w:t>Ja Piegādātājs Preces piegādes dokumentā nav iekļāvis normatīvajos aktos un/vai šajā punktā noteikto informāciju, Pasūtītājs ir tiesīgs nosūtīt Piegādātājam informāciju par atteikšanos pieņemt Preces piegādes dokumentu, norādot trūkumus. Līdz brīdim, kamēr Piegādātājs Preces piegādes dokumentā nav iekļāvis Līgumā noteikto informāciju, uzskatāms, ka Piegādātājs Preces piegādes dokumentu nav iesniedzis.</w:t>
      </w:r>
    </w:p>
    <w:p w14:paraId="02D5066F" w14:textId="4C5E6DF6" w:rsidR="00645B1F" w:rsidRPr="00040988" w:rsidRDefault="00645B1F" w:rsidP="00393D36">
      <w:pPr>
        <w:pStyle w:val="11punkts"/>
      </w:pPr>
      <w:r w:rsidRPr="00040988">
        <w:t>Par Preces piegādes dokumenta apmaksas dienu tiek uzskatīta diena, kad Pasūtītājs ir pārskaitījis naudu uz Piegādātāja bankas norēķinu kontu.</w:t>
      </w:r>
      <w:r w:rsidR="00393D36" w:rsidRPr="00393D36">
        <w:t xml:space="preserve"> </w:t>
      </w:r>
      <w:r w:rsidR="00393D36" w:rsidRPr="00393D36">
        <w:t>Ja rēķina apmaksas termiņa pēdējā diena sakrīt ar brīvdienu vai normatīvajos aktos noteiktu svētku dienu, par maksājuma izpildes dienu uzskatāma nākamā darbdiena.</w:t>
      </w:r>
    </w:p>
    <w:p w14:paraId="41647CAF" w14:textId="77777777" w:rsidR="00645B1F" w:rsidRPr="00040988" w:rsidRDefault="00645B1F" w:rsidP="00645B1F">
      <w:pPr>
        <w:pStyle w:val="11punkts"/>
      </w:pPr>
      <w:r w:rsidRPr="00040988">
        <w:t>Puses vienojas, ka, Pasūtītājam saskaņā ar Līgumu pienākošos līgumsodus un zaudējumus, Pasūtītājs ir tiesīgs vienpusēji aprēķināt un atskaitīt no jebkura maksājuma, kas, pamatojoties uz šo Līgumu, pienākas Piegādātājam, pirms tā izmaksas Piegādātājam.</w:t>
      </w:r>
    </w:p>
    <w:p w14:paraId="47100D6F" w14:textId="77777777" w:rsidR="00645B1F" w:rsidRPr="00040988" w:rsidRDefault="00645B1F" w:rsidP="00645B1F">
      <w:pPr>
        <w:pStyle w:val="11punkts"/>
      </w:pPr>
      <w:r w:rsidRPr="00040988">
        <w:t>Pasūtītājam, pasūtot Preci Līguma darbības laikā, nav pienākums izlietot visu Līguma 3.1.punktā minēto Līguma kopējo summu.</w:t>
      </w:r>
    </w:p>
    <w:p w14:paraId="4DE02D38"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caps w:val="0"/>
        </w:rPr>
        <w:t>PRECES PASŪTĪŠANAS UN PIEGĀDES KĀRTĪBA</w:t>
      </w:r>
      <w:bookmarkEnd w:id="4"/>
    </w:p>
    <w:p w14:paraId="2C33ABA4" w14:textId="28283B63" w:rsidR="00645B1F" w:rsidRPr="00040988" w:rsidRDefault="00645B1F" w:rsidP="00645B1F">
      <w:pPr>
        <w:pStyle w:val="11punkts"/>
      </w:pPr>
      <w:r w:rsidRPr="00040988">
        <w:t xml:space="preserve">Preces piegāde tiek veikta, pamatojoties uz Līgumā norādītās Pasūtītāja </w:t>
      </w:r>
      <w:r w:rsidR="00474EE4">
        <w:t xml:space="preserve">Līguma </w:t>
      </w:r>
      <w:r w:rsidRPr="00040988">
        <w:t>atbildīgās personas vai Pasūtītāja kontaktpersonas pieprasījumu (turpmāk – Pasūtījums). Pasūtījums tiek nosūtīts uz Līguma 12.1.3. apakšpunktā norādīto Piegādātāja atbildīgās personas e-pasta adresi, tajā norādot:</w:t>
      </w:r>
      <w:r w:rsidRPr="00040988">
        <w:rPr>
          <w:b/>
          <w:bCs/>
        </w:rPr>
        <w:t xml:space="preserve"> </w:t>
      </w:r>
      <w:r w:rsidRPr="00040988">
        <w:rPr>
          <w:u w:val="single"/>
        </w:rPr>
        <w:t>Preces daudzumu, piegādes adresi un vēlamo piegādes datumu un laiku</w:t>
      </w:r>
      <w:r w:rsidRPr="00040988">
        <w:t xml:space="preserve">. </w:t>
      </w:r>
      <w:r w:rsidRPr="00040988">
        <w:rPr>
          <w:color w:val="auto"/>
          <w:lang w:eastAsia="en-US" w:bidi="ar-SA"/>
        </w:rPr>
        <w:t xml:space="preserve">Pasūtījums tiek uzskatīts par saņemtu nākamajā darbdienā pēc tā nosūtīšanas uz </w:t>
      </w:r>
      <w:r w:rsidRPr="00040988">
        <w:t>Piegādātāja atbildīgās personas e-pasta adresi</w:t>
      </w:r>
      <w:r w:rsidRPr="00040988">
        <w:rPr>
          <w:color w:val="auto"/>
          <w:lang w:eastAsia="en-US" w:bidi="ar-SA"/>
        </w:rPr>
        <w:t>.</w:t>
      </w:r>
    </w:p>
    <w:p w14:paraId="554C7470" w14:textId="77777777" w:rsidR="00645B1F" w:rsidRPr="00040988" w:rsidRDefault="00645B1F" w:rsidP="00645B1F">
      <w:pPr>
        <w:pStyle w:val="11punkts"/>
      </w:pPr>
      <w:r w:rsidRPr="00040988">
        <w:t>Piegādātājs nodrošina Preces piegādi Pasūtījumā norādītajā adresē (Objektā) Tehniskajā specifikācijā noteiktajā kārtībā, apjomā un termiņā, pirms piegādes saskaņojot Preces piegādes datumu un laiku ar Pasūtītāja kontaktpersonu, kas veikusi Pasūtījumu.</w:t>
      </w:r>
    </w:p>
    <w:p w14:paraId="711BDFED" w14:textId="77777777" w:rsidR="00645B1F" w:rsidRPr="00040988" w:rsidRDefault="00645B1F" w:rsidP="00645B1F">
      <w:pPr>
        <w:pStyle w:val="11punkts"/>
      </w:pPr>
      <w:r w:rsidRPr="00040988">
        <w:t>Katrs izpildīts Pasūtījums – Piegādātāja nodota un Pasūtītāja pieņemta Prece, tiek noformēta ar abpusēji parakstītu Preces piegādes dokumentu.</w:t>
      </w:r>
    </w:p>
    <w:p w14:paraId="556A6EDF" w14:textId="77777777" w:rsidR="00645B1F" w:rsidRPr="00040988" w:rsidRDefault="00645B1F" w:rsidP="00645B1F">
      <w:pPr>
        <w:pStyle w:val="11punkts"/>
      </w:pPr>
      <w:r w:rsidRPr="00040988">
        <w:t xml:space="preserve">Pasūtītājs, parakstot Preces piegādes dokumentu, apliecina Preces saņemšanu noteiktajā apjomā un piegādes laiku. Ja Pasūtītājs Preces saņemšanas vietā konstatē, ka piegādātā Prece vai tās daudzums atšķiras no Preces piegādes dokumentā norādītā, precizētos </w:t>
      </w:r>
      <w:r w:rsidRPr="00040988">
        <w:lastRenderedPageBreak/>
        <w:t xml:space="preserve">(faktiskos) datus par Preces piegādi norāda Preces piegādes dokumentā, izdarot attiecīgu papildu ierakstu. Pēc Preces piegādes dokumenta abpusējas parakstīšanas piegādātās Preces īpašuma tiesības tiek nodotas Pasūtītājam.  </w:t>
      </w:r>
    </w:p>
    <w:p w14:paraId="6F2C50E1" w14:textId="77777777" w:rsidR="00645B1F" w:rsidRPr="00040988" w:rsidRDefault="00645B1F" w:rsidP="00645B1F">
      <w:pPr>
        <w:pStyle w:val="11punkts"/>
        <w:rPr>
          <w:color w:val="auto"/>
        </w:rPr>
      </w:pPr>
      <w:r w:rsidRPr="00040988">
        <w:t xml:space="preserve">Pasūtītājam, pēc Preces piegādes dokumenta parakstīšanas, ir tiesības celt pretenzijas tikai par Preces slēptiem defektiem, kurus nebija iespējams pamanīt vai novērtēt Preces pieņemšanas brīdī, vai Pasūtītājs varēja nezināt par Preces neatbilstību tās pieņemšanas brīdī.  Pēc Preces </w:t>
      </w:r>
      <w:r w:rsidRPr="00040988">
        <w:rPr>
          <w:color w:val="auto"/>
        </w:rPr>
        <w:t>piegādes dokumenta abpusējas parakstīšanas Pasūtītājam nav tiesības celt pretenzijas par Preces daudzuma neatbilstību.</w:t>
      </w:r>
    </w:p>
    <w:p w14:paraId="1227A8D9" w14:textId="774AFCFB" w:rsidR="00645B1F" w:rsidRPr="00040988" w:rsidRDefault="00645B1F" w:rsidP="00645B1F">
      <w:pPr>
        <w:pStyle w:val="11punkts"/>
      </w:pPr>
      <w:r w:rsidRPr="00040988">
        <w:rPr>
          <w:color w:val="auto"/>
        </w:rPr>
        <w:t>Pasūtītājs, 30 (trīsdesmit) dienu laikā pēc Preces saņemšanas un</w:t>
      </w:r>
      <w:r w:rsidR="0012558D">
        <w:rPr>
          <w:color w:val="auto"/>
        </w:rPr>
        <w:t xml:space="preserve"> </w:t>
      </w:r>
      <w:r w:rsidRPr="00040988">
        <w:rPr>
          <w:color w:val="auto"/>
        </w:rPr>
        <w:t xml:space="preserve">Preces piegādes dokumenta abpusējas parakstīšanas, pārbauda Preces </w:t>
      </w:r>
      <w:r w:rsidRPr="00040988">
        <w:t>atbilstību Līguma un tā pielikuma/-u noteikumiem un veic vienu no šādām darbībām:</w:t>
      </w:r>
    </w:p>
    <w:p w14:paraId="16854FE5" w14:textId="77777777" w:rsidR="00645B1F" w:rsidRPr="00040988" w:rsidRDefault="00645B1F" w:rsidP="00645B1F">
      <w:pPr>
        <w:pStyle w:val="222"/>
      </w:pPr>
      <w:r w:rsidRPr="00040988">
        <w:t>ja Prece atbilst Līguma un tā pielikuma/-u noteikumiem, veic Preces piegādes dokumenta apmaksu;</w:t>
      </w:r>
    </w:p>
    <w:p w14:paraId="1356CD79" w14:textId="77777777" w:rsidR="00645B1F" w:rsidRPr="00040988" w:rsidRDefault="00645B1F" w:rsidP="00645B1F">
      <w:pPr>
        <w:pStyle w:val="222"/>
      </w:pPr>
      <w:r w:rsidRPr="00040988">
        <w:t>ja Prece neatbilst Līguma un tās pielikuma/-u prasībām, nosūta Piegādātājam rakstisku pretenziju par konstatēto.</w:t>
      </w:r>
    </w:p>
    <w:p w14:paraId="0415672A" w14:textId="77777777" w:rsidR="00645B1F" w:rsidRPr="00040988" w:rsidRDefault="00645B1F" w:rsidP="00645B1F">
      <w:pPr>
        <w:pStyle w:val="11punkts"/>
      </w:pPr>
      <w:r w:rsidRPr="00040988">
        <w:rPr>
          <w:color w:val="auto"/>
        </w:rPr>
        <w:t>Piegādā</w:t>
      </w:r>
      <w:r w:rsidRPr="00040988">
        <w:t>tājs, Pasūtītajā pretenzijā norādītajā termiņā, izskata Pasūtītāja pretenziju un veic vienu no šādām darbībām:</w:t>
      </w:r>
    </w:p>
    <w:p w14:paraId="44235F52" w14:textId="77777777" w:rsidR="00645B1F" w:rsidRPr="00040988" w:rsidRDefault="00645B1F" w:rsidP="00645B1F">
      <w:pPr>
        <w:pStyle w:val="222"/>
        <w:rPr>
          <w:rFonts w:eastAsiaTheme="minorEastAsia"/>
        </w:rPr>
      </w:pPr>
      <w:r w:rsidRPr="00040988">
        <w:t xml:space="preserve">ja piekrīt pretenzijā norādītajiem trūkumiem un pretenzijā ir norādīts, ka konstatētie trūkumi jānovērš pretenzijā norādītajā termiņā, tad par saviem līdzekļiem novērš pretenzijā norādītos trūkumus norādītajā termiņā un sniedz atbildi par veiktajām darbībām; </w:t>
      </w:r>
    </w:p>
    <w:p w14:paraId="1C0C94F3" w14:textId="77777777" w:rsidR="00645B1F" w:rsidRPr="00040988" w:rsidRDefault="00645B1F" w:rsidP="00645B1F">
      <w:pPr>
        <w:pStyle w:val="222"/>
        <w:rPr>
          <w:rFonts w:eastAsiaTheme="minorEastAsia"/>
        </w:rPr>
      </w:pPr>
      <w:r w:rsidRPr="00040988">
        <w:t>ja nepiekrīt pretenzijā norādītajam, sniedz rakstisku atbildi, norādot pamatotus iebildumus par pretenzijā norādītajiem konstatētajiem faktiem.</w:t>
      </w:r>
    </w:p>
    <w:p w14:paraId="29BADEAF" w14:textId="77777777" w:rsidR="00645B1F" w:rsidRPr="00040988" w:rsidRDefault="00645B1F" w:rsidP="00645B1F">
      <w:pPr>
        <w:pStyle w:val="11punkts"/>
      </w:pPr>
      <w:r w:rsidRPr="00040988">
        <w:t xml:space="preserve">Situācijā, ja </w:t>
      </w:r>
      <w:r w:rsidRPr="00040988">
        <w:rPr>
          <w:color w:val="auto"/>
        </w:rPr>
        <w:t>Piegādā</w:t>
      </w:r>
      <w:r w:rsidRPr="00040988">
        <w:t xml:space="preserve">tājs </w:t>
      </w:r>
      <w:r w:rsidRPr="00040988">
        <w:rPr>
          <w:color w:val="auto"/>
        </w:rPr>
        <w:t xml:space="preserve">Līguma 4.7. punktā noteiktajā </w:t>
      </w:r>
      <w:r w:rsidRPr="00040988">
        <w:t xml:space="preserve">termiņā nesniedz atbildi, Pasūtītājs ir tiesīgs uzskatīt, ka </w:t>
      </w:r>
      <w:r w:rsidRPr="00040988">
        <w:rPr>
          <w:color w:val="auto"/>
        </w:rPr>
        <w:t>Piegādā</w:t>
      </w:r>
      <w:r w:rsidRPr="00040988">
        <w:t>tājs ir piekritis pretenzijā norādītajiem faktiem.</w:t>
      </w:r>
    </w:p>
    <w:p w14:paraId="00FDA017" w14:textId="77777777" w:rsidR="00645B1F" w:rsidRPr="00040988" w:rsidRDefault="00645B1F" w:rsidP="00645B1F">
      <w:pPr>
        <w:pStyle w:val="11punkts"/>
      </w:pPr>
      <w:r w:rsidRPr="00040988">
        <w:t xml:space="preserve">Puses vienojas, ka Preces piegādes dokumenta abpusēja parakstīšana neatbrīvo </w:t>
      </w:r>
      <w:r w:rsidRPr="00040988">
        <w:rPr>
          <w:color w:val="auto"/>
        </w:rPr>
        <w:t>Piegādā</w:t>
      </w:r>
      <w:r w:rsidRPr="00040988">
        <w:t>tāju no pienākuma apmainīt nekvalitatīvas Preces pret jaunām, ja Preces trūkumi atklājas pēc Preces piegādes dokumenta abpusējas parakstīšanas. Preces apmaiņa jāveic Pasūtītāja pretenzijā norādītajā termiņā, kas nevar būt īsāks par 2 (divi) darba dienām.</w:t>
      </w:r>
    </w:p>
    <w:p w14:paraId="1CF354E5" w14:textId="77777777" w:rsidR="00645B1F" w:rsidRPr="00040988" w:rsidRDefault="00645B1F" w:rsidP="00645B1F">
      <w:pPr>
        <w:pStyle w:val="11punkts"/>
      </w:pPr>
      <w:r w:rsidRPr="00040988">
        <w:t>Ja Pusēm rodas domstarpības par pretenzijā konstatētajiem faktiem, tad Puses ir tiesīgas pieaicināt ekspertu, kura slēdziens Pusēm ir saistošs. Izdevumus par eksperta slēdzienu sedz vainīgā Puse (tā Puse, kuras iebildumus par pretenzijā konstatētajiem faktiem un trūkumiem eksperts neatzīst par atbilstošiem vai akceptējamiem).</w:t>
      </w:r>
    </w:p>
    <w:p w14:paraId="3E0C940F" w14:textId="77777777" w:rsidR="00645B1F" w:rsidRPr="00040988" w:rsidRDefault="00645B1F" w:rsidP="00645B1F">
      <w:pPr>
        <w:pStyle w:val="11punkts"/>
        <w:rPr>
          <w:rFonts w:eastAsia="Calibri"/>
        </w:rPr>
      </w:pPr>
      <w:r w:rsidRPr="00040988">
        <w:rPr>
          <w:rFonts w:eastAsia="Calibri"/>
        </w:rPr>
        <w:t xml:space="preserve">Gadījumā, ja </w:t>
      </w:r>
      <w:r w:rsidRPr="00040988">
        <w:rPr>
          <w:color w:val="auto"/>
        </w:rPr>
        <w:t>Piegādā</w:t>
      </w:r>
      <w:r w:rsidRPr="00040988">
        <w:rPr>
          <w:rFonts w:eastAsia="Calibri"/>
        </w:rPr>
        <w:t xml:space="preserve">tājs nenodrošina/ nepiegādā Preces pretenzijā norādītajā termiņā un Puses nav vienojušās par citu Preces nodrošināšanas/ piegādes laiku, Pasūtītājs ir tiesīgs pasūtīt Preces no trešās personas. Šajā gadījumā Pasūtītājs ir tiesīgs prasīt no </w:t>
      </w:r>
      <w:r w:rsidRPr="00040988">
        <w:rPr>
          <w:color w:val="auto"/>
        </w:rPr>
        <w:t>Piegādā</w:t>
      </w:r>
      <w:r w:rsidRPr="00040988">
        <w:rPr>
          <w:rFonts w:eastAsia="Calibri"/>
        </w:rPr>
        <w:t xml:space="preserve">tāja segt cenu starpību, ja no trešās personas iegādātās Preces vai to piegādes izdevumi pārsniedz </w:t>
      </w:r>
      <w:r w:rsidRPr="00040988">
        <w:rPr>
          <w:color w:val="auto"/>
        </w:rPr>
        <w:t>Piegādā</w:t>
      </w:r>
      <w:r w:rsidRPr="00040988">
        <w:rPr>
          <w:rFonts w:eastAsia="Calibri"/>
        </w:rPr>
        <w:t>tāja piedāvātās Preces cenas.</w:t>
      </w:r>
      <w:r w:rsidRPr="00040988">
        <w:t xml:space="preserve"> Cenu starpības izdevumus Pasūtītājs ietur no </w:t>
      </w:r>
      <w:r w:rsidRPr="00040988">
        <w:rPr>
          <w:color w:val="auto"/>
        </w:rPr>
        <w:t>Piegādā</w:t>
      </w:r>
      <w:r w:rsidRPr="00040988">
        <w:t xml:space="preserve">tājam izmaksājamiem maksājumiem. Ja </w:t>
      </w:r>
      <w:r w:rsidRPr="00040988">
        <w:rPr>
          <w:color w:val="auto"/>
        </w:rPr>
        <w:t>Piegādā</w:t>
      </w:r>
      <w:r w:rsidRPr="00040988">
        <w:t xml:space="preserve">tājam izmaksājamo maksājumu nav vai ar tiem nepietiek, Pasūtītājs nosūta </w:t>
      </w:r>
      <w:r w:rsidRPr="00040988">
        <w:rPr>
          <w:color w:val="auto"/>
        </w:rPr>
        <w:t>Piegādā</w:t>
      </w:r>
      <w:r w:rsidRPr="00040988">
        <w:t xml:space="preserve">tājam rēķinu, ko </w:t>
      </w:r>
      <w:r w:rsidRPr="00040988">
        <w:rPr>
          <w:color w:val="auto"/>
        </w:rPr>
        <w:t>Piegādā</w:t>
      </w:r>
      <w:r w:rsidRPr="00040988">
        <w:t xml:space="preserve">tājs apmaksā </w:t>
      </w:r>
      <w:r w:rsidRPr="00040988">
        <w:rPr>
          <w:bCs/>
          <w:iCs/>
        </w:rPr>
        <w:t>10 (desmit) kalendāro dienu laikā</w:t>
      </w:r>
      <w:r w:rsidRPr="00040988">
        <w:t xml:space="preserve"> no rēķina nosūtīšanas dienas.</w:t>
      </w:r>
    </w:p>
    <w:p w14:paraId="0398D1A4" w14:textId="77777777" w:rsidR="00645B1F" w:rsidRPr="00040988" w:rsidRDefault="00645B1F" w:rsidP="00645B1F">
      <w:pPr>
        <w:pStyle w:val="11punkts"/>
      </w:pPr>
      <w:r w:rsidRPr="00040988">
        <w:t xml:space="preserve">Preces piegādes kavējuma laikā tiek ieskaitīts viss laika posms no dienas, kad Pasūtītājs nosūtījis pretenziju </w:t>
      </w:r>
      <w:r w:rsidRPr="00040988">
        <w:rPr>
          <w:color w:val="auto"/>
        </w:rPr>
        <w:t>Piegādā</w:t>
      </w:r>
      <w:r w:rsidRPr="00040988">
        <w:t xml:space="preserve">tājam līdz brīdim, kad </w:t>
      </w:r>
      <w:r w:rsidRPr="00040988">
        <w:rPr>
          <w:color w:val="auto"/>
        </w:rPr>
        <w:t>Piegādā</w:t>
      </w:r>
      <w:r w:rsidRPr="00040988">
        <w:t>tājs novērsis piegādātās Preces trūkumus vai, ja nepieciešams, to apmainījis pret atbilstošu Preci.</w:t>
      </w:r>
    </w:p>
    <w:p w14:paraId="18AF35A1" w14:textId="77777777" w:rsidR="00645B1F" w:rsidRPr="00040988" w:rsidRDefault="00645B1F" w:rsidP="00645B1F">
      <w:pPr>
        <w:pStyle w:val="11punkts"/>
      </w:pPr>
      <w:r w:rsidRPr="00040988">
        <w:t>Preces nejaušas bojāejas un sabojāšanās risks pāriet no Piegādātāja Pasūtītājam ar brīdi, kad ir abpusēji parakstīts Preces piegādes dokuments.</w:t>
      </w:r>
    </w:p>
    <w:p w14:paraId="14A92C0B"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caps w:val="0"/>
        </w:rPr>
        <w:t xml:space="preserve">PUŠU </w:t>
      </w:r>
      <w:r w:rsidRPr="00040988">
        <w:rPr>
          <w:rFonts w:ascii="Times New Roman" w:hAnsi="Times New Roman" w:cs="Times New Roman"/>
        </w:rPr>
        <w:t>TIESĪBAS UN PIENĀKUMI</w:t>
      </w:r>
    </w:p>
    <w:p w14:paraId="390B7192" w14:textId="77777777" w:rsidR="00645B1F" w:rsidRPr="00040988" w:rsidRDefault="00645B1F" w:rsidP="00645B1F">
      <w:pPr>
        <w:pStyle w:val="11punkts"/>
        <w:keepNext/>
      </w:pPr>
      <w:r w:rsidRPr="00040988">
        <w:t>Piegādātāja pienākumi:</w:t>
      </w:r>
    </w:p>
    <w:p w14:paraId="0710C423" w14:textId="77777777" w:rsidR="00645B1F" w:rsidRPr="00040988" w:rsidRDefault="00645B1F" w:rsidP="00645B1F">
      <w:pPr>
        <w:pStyle w:val="222"/>
      </w:pPr>
      <w:r w:rsidRPr="00040988">
        <w:t>veikt Preces piegādi un izkraušanu Objektā, Pasūtījumā un Tehniskajā specifikācijā norādītajos apjomos un termiņos, ar saviem resursiem, ierīcēm un darbaspēku;</w:t>
      </w:r>
    </w:p>
    <w:p w14:paraId="29411AE1" w14:textId="77777777" w:rsidR="00645B1F" w:rsidRPr="00040988" w:rsidRDefault="00645B1F" w:rsidP="00645B1F">
      <w:pPr>
        <w:pStyle w:val="222"/>
      </w:pPr>
      <w:r w:rsidRPr="00040988">
        <w:t>patstāvīgi saņemt visas nepieciešamās atļaujas, saskaņojumus no valsts un pašvaldību iestādēm un organizācijām, juridiskām un fiziskām personām, lai nodrošinātu Preces netraucētu piegādi Objektā;</w:t>
      </w:r>
    </w:p>
    <w:p w14:paraId="41B0EB00" w14:textId="5927783E" w:rsidR="00645B1F" w:rsidRPr="00040988" w:rsidRDefault="00645B1F" w:rsidP="00645B1F">
      <w:pPr>
        <w:pStyle w:val="222"/>
      </w:pPr>
      <w:r w:rsidRPr="00040988">
        <w:lastRenderedPageBreak/>
        <w:t>organizēt un veikt darbus, kas nepieciešami Preces piegādei un izkraušanai atbilstoši Līguma noteikumiem</w:t>
      </w:r>
      <w:r w:rsidR="003016FC">
        <w:t>, Tehniskajai specifikācijai</w:t>
      </w:r>
      <w:r w:rsidRPr="00040988">
        <w:t xml:space="preserve"> un Latvijas Republikas spēkā esošajiem normatīvajiem aktiem;</w:t>
      </w:r>
    </w:p>
    <w:p w14:paraId="3B3440DB" w14:textId="77777777" w:rsidR="00645B1F" w:rsidRPr="00040988" w:rsidRDefault="00645B1F" w:rsidP="00645B1F">
      <w:pPr>
        <w:pStyle w:val="222"/>
        <w:rPr>
          <w:rFonts w:eastAsiaTheme="minorEastAsia"/>
        </w:rPr>
      </w:pPr>
      <w:r w:rsidRPr="00040988">
        <w:rPr>
          <w:rFonts w:eastAsia="Cambria"/>
        </w:rPr>
        <w:t>nodrošināt</w:t>
      </w:r>
      <w:r w:rsidRPr="00040988">
        <w:t xml:space="preserve"> Preces atbilstību Latvijas Republikā noteiktajām kvalitātes prasībām un standartiem, Līguma, un tā pielikuma/-u noteikumiem;</w:t>
      </w:r>
    </w:p>
    <w:p w14:paraId="5EA8F3F0" w14:textId="77777777" w:rsidR="00645B1F" w:rsidRPr="00040988" w:rsidRDefault="00645B1F" w:rsidP="00645B1F">
      <w:pPr>
        <w:pStyle w:val="222"/>
      </w:pPr>
      <w:r w:rsidRPr="00040988">
        <w:t>Līguma izpildes laikā nodrošināt netraucētu Objekta lietošanu un Objekta nomnieku darbību;</w:t>
      </w:r>
    </w:p>
    <w:p w14:paraId="12A32AFD" w14:textId="77777777" w:rsidR="00645B1F" w:rsidRPr="00040988" w:rsidRDefault="00645B1F" w:rsidP="00645B1F">
      <w:pPr>
        <w:pStyle w:val="222"/>
        <w:rPr>
          <w:color w:val="auto"/>
          <w:lang w:bidi="ar-SA"/>
        </w:rPr>
      </w:pPr>
      <w:r w:rsidRPr="00040988">
        <w:t>nekavējoties ziņot Pasūtītājam par tādiem apstākļiem Līguma izpildes gaitā, kas var ietekmēt un/vai aizkavēt Preces piegādes termiņu vai kā citādi negatīvi ietekmēt Līguma izpildi;</w:t>
      </w:r>
    </w:p>
    <w:p w14:paraId="18B4D580" w14:textId="388435E0" w:rsidR="00645B1F" w:rsidRPr="00040988" w:rsidRDefault="00645B1F" w:rsidP="00645B1F">
      <w:pPr>
        <w:pStyle w:val="222"/>
      </w:pPr>
      <w:r w:rsidRPr="00040988">
        <w:t xml:space="preserve">Līguma izpildes laikā ievērot Līguma noteikumus, Tehnisko specifikāciju, </w:t>
      </w:r>
      <w:r w:rsidRPr="006820A8">
        <w:t>ugunsdrošības prasības, darba drošības noteikumus, tai skaitā</w:t>
      </w:r>
      <w:r w:rsidR="000A556E" w:rsidRPr="000A556E">
        <w:t xml:space="preserve"> </w:t>
      </w:r>
      <w:r w:rsidR="000A556E" w:rsidRPr="006820A8">
        <w:t>Pasūtītāja izstrādātos “Nekustamo īpašumu iekšējās kārtības noteikumus” (Līguma 3. pielikums)</w:t>
      </w:r>
      <w:r w:rsidR="000A556E">
        <w:t xml:space="preserve">, </w:t>
      </w:r>
      <w:r w:rsidRPr="006820A8">
        <w:rPr>
          <w:rFonts w:eastAsia="Times New Roman"/>
        </w:rPr>
        <w:t>Pasūtītāja izstrādātos noteikumus “Darba drošības un veselības noteikumi ārpakalpojumu sniedzējiem NĪ apsaimniekošanā”</w:t>
      </w:r>
      <w:r w:rsidRPr="006820A8">
        <w:t xml:space="preserve"> (Līguma 4. pielikums),</w:t>
      </w:r>
      <w:r w:rsidR="000A556E">
        <w:t xml:space="preserve"> </w:t>
      </w:r>
      <w:r w:rsidRPr="006820A8">
        <w:t>Objekta</w:t>
      </w:r>
      <w:r w:rsidRPr="00040988">
        <w:t xml:space="preserve"> lietotāju iekšējās kārtības noteikumus, apsardzes noteikumus un spēkā esošos normatīvos aktus, kā arī uzņemties atbildību par sekām, kas varētu iestāties šo noteikumu un spēkā esošo normatīvo aktu neievērošanas vai nepienācīgas ievērošanas rezultātā;</w:t>
      </w:r>
    </w:p>
    <w:p w14:paraId="6C6F3BB5" w14:textId="77777777" w:rsidR="00645B1F" w:rsidRPr="00040988" w:rsidRDefault="00645B1F" w:rsidP="00645B1F">
      <w:pPr>
        <w:pStyle w:val="222"/>
      </w:pPr>
      <w:r w:rsidRPr="00040988">
        <w:t>novērst Pasūtītāja pretenzijā norādītos trūkumus un nepilnības Pasūtītāja pretenzijā norādītajā termiņā;</w:t>
      </w:r>
    </w:p>
    <w:p w14:paraId="02526F0A" w14:textId="77777777" w:rsidR="00645B1F" w:rsidRPr="00040988" w:rsidRDefault="00645B1F" w:rsidP="00645B1F">
      <w:pPr>
        <w:pStyle w:val="222"/>
        <w:rPr>
          <w:color w:val="auto"/>
        </w:rPr>
      </w:pPr>
      <w:r w:rsidRPr="00040988">
        <w:t xml:space="preserve">kompensēt Pasūtītājam un/vai Objekta lietotājiem uzliktos administratīvos sodus, ja tie piemēroti </w:t>
      </w:r>
      <w:r w:rsidRPr="00040988">
        <w:rPr>
          <w:color w:val="auto"/>
        </w:rPr>
        <w:t>normatīvo aktu prasību neizpildīšanas gadījumos no Piegādātāja, tā darbinieku vai citu Līguma izpildē Piegādātāja iesaistīto personu puses;</w:t>
      </w:r>
    </w:p>
    <w:p w14:paraId="2F7A95D8" w14:textId="77777777" w:rsidR="00645B1F" w:rsidRPr="00040988" w:rsidRDefault="00645B1F" w:rsidP="00645B1F">
      <w:pPr>
        <w:pStyle w:val="222"/>
        <w:rPr>
          <w:color w:val="auto"/>
        </w:rPr>
      </w:pPr>
      <w:r w:rsidRPr="00040988">
        <w:rPr>
          <w:color w:val="auto"/>
        </w:rPr>
        <w:t>segt visus zaudējumus, kā arī par saviem līdzekļiem novērst visus bojājumus, kas Piegādātāja, tā darbinieku vai Apakšuzņēmēju un to darbinieku, vai citas Piegādātāja iesaistītās personas darbības vai bezdarbības rezultātā radušies Objektam, Pasūtītājam vai trešajām personām;</w:t>
      </w:r>
    </w:p>
    <w:p w14:paraId="0CD356B1" w14:textId="77777777" w:rsidR="00645B1F" w:rsidRPr="00040988" w:rsidRDefault="00645B1F" w:rsidP="00645B1F">
      <w:pPr>
        <w:pStyle w:val="222"/>
        <w:rPr>
          <w:color w:val="auto"/>
        </w:rPr>
      </w:pPr>
      <w:r w:rsidRPr="00040988">
        <w:rPr>
          <w:color w:val="auto"/>
        </w:rPr>
        <w:t>pēc Pasūtītāja pieprasījuma nodot Piegādātāja darbinieku/speciālistu datus to apstrādei ar mērķi nodrošināt Objekta drošības prasību ievērošanu, piegādājot Preces Objektā;</w:t>
      </w:r>
    </w:p>
    <w:p w14:paraId="22B178E7" w14:textId="77777777" w:rsidR="00645B1F" w:rsidRPr="00040988" w:rsidRDefault="00645B1F" w:rsidP="00645B1F">
      <w:pPr>
        <w:pStyle w:val="222"/>
      </w:pPr>
      <w:r w:rsidRPr="00040988">
        <w:t>ziņot Pasūtītājam, ja Piegādātāja rīcībā nonāk informācija vai pastāv aizdomas par Pasūtītāja darbinieku negodprātīgu rīcību, izmantojot </w:t>
      </w:r>
      <w:hyperlink r:id="rId10" w:tgtFrame="_blank" w:tooltip="http://www.vni.lv/" w:history="1">
        <w:r w:rsidRPr="00040988">
          <w:rPr>
            <w:rStyle w:val="Hyperlink"/>
            <w:color w:val="6888C9"/>
            <w:sz w:val="23"/>
            <w:szCs w:val="23"/>
          </w:rPr>
          <w:t>www.vni.lv</w:t>
        </w:r>
      </w:hyperlink>
      <w:r w:rsidRPr="00040988">
        <w:t> ziņošanas formu “Ziņot par negodprātīgu rīcību” vai vērsties tiesību sargājošās iestādēs (visas sūdzības un iesniegumi tiek skatīti Ētikas komisijā. Ziņošanas sistēmu var izmantot arī anonīmā režīmā).</w:t>
      </w:r>
    </w:p>
    <w:p w14:paraId="0D77FD07" w14:textId="77777777" w:rsidR="00645B1F" w:rsidRPr="00040988" w:rsidRDefault="00645B1F" w:rsidP="00645B1F">
      <w:pPr>
        <w:pStyle w:val="11punkts"/>
      </w:pPr>
      <w:r w:rsidRPr="00040988">
        <w:t>Piegādātāja tiesības:</w:t>
      </w:r>
    </w:p>
    <w:p w14:paraId="4F32B77B" w14:textId="77777777" w:rsidR="00645B1F" w:rsidRPr="00040988" w:rsidRDefault="00645B1F" w:rsidP="00645B1F">
      <w:pPr>
        <w:pStyle w:val="222"/>
      </w:pPr>
      <w:r w:rsidRPr="00040988">
        <w:t>saņemt Pasūtītāja rīcībā esošo informāciju un dokumentāciju, kas ir nepieciešama Piegādātājam Preces piegādei konkrētajā Objektā;</w:t>
      </w:r>
    </w:p>
    <w:p w14:paraId="67B5BD87" w14:textId="77777777" w:rsidR="00645B1F" w:rsidRPr="00040988" w:rsidRDefault="00645B1F" w:rsidP="00645B1F">
      <w:pPr>
        <w:pStyle w:val="222"/>
      </w:pPr>
      <w:r w:rsidRPr="00040988">
        <w:t>saņemt samaksu par piegādātām kvalitatīvām Precēm, saskaņā ar Līguma noteikumiem.</w:t>
      </w:r>
    </w:p>
    <w:p w14:paraId="4234C7B3" w14:textId="77777777" w:rsidR="00645B1F" w:rsidRPr="00040988" w:rsidRDefault="00645B1F" w:rsidP="00645B1F">
      <w:pPr>
        <w:pStyle w:val="11punkts"/>
        <w:keepNext/>
      </w:pPr>
      <w:r w:rsidRPr="00040988">
        <w:t>Pasūtītāja pienākumi:</w:t>
      </w:r>
    </w:p>
    <w:p w14:paraId="7DDDE7D4" w14:textId="77777777" w:rsidR="00645B1F" w:rsidRPr="00040988" w:rsidRDefault="00645B1F" w:rsidP="00645B1F">
      <w:pPr>
        <w:pStyle w:val="222"/>
      </w:pPr>
      <w:r w:rsidRPr="00040988">
        <w:t>sniegt tā rīcībā esošo un Piegādātāja pieprasīto informāciju, kas nepieciešama Preces piegādei konkrētā Objektā;</w:t>
      </w:r>
    </w:p>
    <w:p w14:paraId="4513ACFF" w14:textId="77777777" w:rsidR="00645B1F" w:rsidRPr="00040988" w:rsidRDefault="00645B1F" w:rsidP="00645B1F">
      <w:pPr>
        <w:pStyle w:val="222"/>
      </w:pPr>
      <w:r w:rsidRPr="00040988">
        <w:t>nodrošināt Piegādātāja darbinieku iekļūšanu Objektā Preces piegādei un izkraušanai;</w:t>
      </w:r>
    </w:p>
    <w:p w14:paraId="1EE08B94" w14:textId="77777777" w:rsidR="00645B1F" w:rsidRPr="00040988" w:rsidRDefault="00645B1F" w:rsidP="00645B1F">
      <w:pPr>
        <w:pStyle w:val="222"/>
      </w:pPr>
      <w:r w:rsidRPr="00040988">
        <w:t>veikt samaksu par saņemto kvalitatīvo Preci, kas atbilst Pasūtījumam, Līgumam un tā pielikumu prasībām.</w:t>
      </w:r>
    </w:p>
    <w:p w14:paraId="2757778C" w14:textId="77777777" w:rsidR="00645B1F" w:rsidRPr="00040988" w:rsidRDefault="00645B1F" w:rsidP="00645B1F">
      <w:pPr>
        <w:pStyle w:val="11punkts"/>
        <w:keepNext/>
      </w:pPr>
      <w:r w:rsidRPr="00040988">
        <w:t>Pasūtītāja tiesības:</w:t>
      </w:r>
    </w:p>
    <w:p w14:paraId="6191F3F9" w14:textId="77777777" w:rsidR="00645B1F" w:rsidRPr="00040988" w:rsidRDefault="00645B1F" w:rsidP="00645B1F">
      <w:pPr>
        <w:pStyle w:val="222"/>
      </w:pPr>
      <w:r w:rsidRPr="00040988">
        <w:t xml:space="preserve">iesniegt pretenzijas par piegādāto Preču trūkumiem, neatkarīgi no nepilnību konstatēšanas brīža, un nepieņemt piegādātās Preces, ja tās neatbilst Līguma noteikumiem, par to rakstiski informējot </w:t>
      </w:r>
      <w:r w:rsidRPr="00040988">
        <w:rPr>
          <w:color w:val="auto"/>
        </w:rPr>
        <w:t>Piegādā</w:t>
      </w:r>
      <w:r w:rsidRPr="00040988">
        <w:t>tāju;</w:t>
      </w:r>
    </w:p>
    <w:p w14:paraId="3749878D" w14:textId="77777777" w:rsidR="00645B1F" w:rsidRPr="00040988" w:rsidRDefault="00645B1F" w:rsidP="00645B1F">
      <w:pPr>
        <w:pStyle w:val="222"/>
      </w:pPr>
      <w:r w:rsidRPr="00040988">
        <w:t>neapmaksāt Preces piegādes dokumentus, par kuriem saskaņā ar Līgumā noteikto kārtību Pasūtītājs ir iesniedzis rakstveida pretenziju, līdz tajā minēto trūkumu novēršanai;</w:t>
      </w:r>
    </w:p>
    <w:p w14:paraId="1AE1FBE0" w14:textId="77777777" w:rsidR="00645B1F" w:rsidRPr="00040988" w:rsidRDefault="00645B1F" w:rsidP="00645B1F">
      <w:pPr>
        <w:pStyle w:val="222"/>
      </w:pPr>
      <w:r w:rsidRPr="00040988">
        <w:lastRenderedPageBreak/>
        <w:t>pasūtīt Preci no trešajām personām, ja Piegādātājs neveic Preces piegādi atbilstoši Līguma un tā pielikuma noteikumiem un/vai neievēro Tehniskajā specifikācijā noteiktos termiņus;</w:t>
      </w:r>
    </w:p>
    <w:p w14:paraId="6A887712" w14:textId="77777777" w:rsidR="00645B1F" w:rsidRPr="00040988" w:rsidRDefault="00645B1F" w:rsidP="00645B1F">
      <w:pPr>
        <w:pStyle w:val="222"/>
      </w:pPr>
      <w:r w:rsidRPr="00040988">
        <w:t>pirkt mazāku Preces apjomu nekā tas norādīts Tehniskajā specifikācijā.</w:t>
      </w:r>
    </w:p>
    <w:p w14:paraId="104CDE4F" w14:textId="77777777" w:rsidR="00645B1F" w:rsidRPr="00040988" w:rsidRDefault="00645B1F" w:rsidP="00645B1F">
      <w:pPr>
        <w:pStyle w:val="1NODAA"/>
        <w:rPr>
          <w:rFonts w:ascii="Times New Roman" w:hAnsi="Times New Roman" w:cs="Times New Roman"/>
        </w:rPr>
      </w:pPr>
      <w:bookmarkStart w:id="5" w:name="bookmark5"/>
      <w:r w:rsidRPr="00040988">
        <w:rPr>
          <w:rFonts w:ascii="Times New Roman" w:hAnsi="Times New Roman" w:cs="Times New Roman"/>
        </w:rPr>
        <w:t>PUŠU ATBILDĪBA UN LĪGUMSOD</w:t>
      </w:r>
      <w:bookmarkEnd w:id="5"/>
      <w:r w:rsidRPr="00040988">
        <w:rPr>
          <w:rFonts w:ascii="Times New Roman" w:hAnsi="Times New Roman" w:cs="Times New Roman"/>
        </w:rPr>
        <w:t>S</w:t>
      </w:r>
    </w:p>
    <w:p w14:paraId="6FF93E55" w14:textId="77777777" w:rsidR="00645B1F" w:rsidRPr="00040988" w:rsidRDefault="00645B1F" w:rsidP="00645B1F">
      <w:pPr>
        <w:pStyle w:val="11punkts"/>
      </w:pPr>
      <w:r w:rsidRPr="00040988">
        <w:t>Pusēm saskaņā ar Latvijas Republikas Civillikumu ir pienākums atlīdzināt otrai Pusei Līguma izpildes laikā nodarītos zaudējumus. Puses nav atbildīgas par nejaušu zaudējumu atlīdzināšanu.</w:t>
      </w:r>
    </w:p>
    <w:p w14:paraId="47D94794" w14:textId="77777777" w:rsidR="00645B1F" w:rsidRPr="00040988" w:rsidRDefault="00645B1F" w:rsidP="00645B1F">
      <w:pPr>
        <w:pStyle w:val="11punkts"/>
      </w:pPr>
      <w:r w:rsidRPr="00040988">
        <w:t>Piegādātājs ir materiāli atbildīgs par īpašuma zudumu, bojājumu vai iznīcināšanu Objektā, ja zaudējums radies Piegādātāja, Apakšuzņēmēju vai to darbinieku, darbības vai bezdarbības rezultātā. Piegādātājs sedz visus zaudējumus, kā arī par saviem līdzekļiem novērš visus bojājumus un atbild par visiem bojājumiem, kas Piegādātāja, tā Apakšuzņēmēju un to darbinieku vai citas Līguma izpildē Piegādātāja iesaistītās personas darbības vai bezdarbības rezultātā radušies Pasūtītājam vai trešajām personām.</w:t>
      </w:r>
    </w:p>
    <w:p w14:paraId="759BC69D" w14:textId="77777777" w:rsidR="00645B1F" w:rsidRPr="00040988" w:rsidRDefault="00645B1F" w:rsidP="00645B1F">
      <w:pPr>
        <w:pStyle w:val="11punkts"/>
      </w:pPr>
      <w:r w:rsidRPr="00040988">
        <w:t>Pasūtītājs nav atbildīgs par Piegādātāja vai tā piesaistīto Apakšuzņēmēju inventāru, tehniku un materiāliem, kas atrodas Objektā.</w:t>
      </w:r>
    </w:p>
    <w:p w14:paraId="741F6AAB" w14:textId="77777777" w:rsidR="00645B1F" w:rsidRPr="00040988" w:rsidRDefault="00645B1F" w:rsidP="00645B1F">
      <w:pPr>
        <w:pStyle w:val="11punkts"/>
      </w:pPr>
      <w:r w:rsidRPr="00040988">
        <w:t>Ja Pasūtītājs savas vainas dēļ kavē Līgumā noteikto samaksas termiņu, Piegādātājs ir tiesīgs pieprasīt no Pasūtītāja līgumsodu 0,5% (nulle, komats, pieci procenti) apmērā no kavētās maksājuma summas par katru kavējuma dienu, bet ne vairāk kā 10% (desmit procenti) no kavētās maksājuma summas.</w:t>
      </w:r>
    </w:p>
    <w:p w14:paraId="744C2937" w14:textId="77777777" w:rsidR="00645B1F" w:rsidRPr="00040988" w:rsidRDefault="00645B1F" w:rsidP="00645B1F">
      <w:pPr>
        <w:pStyle w:val="11punkts"/>
      </w:pPr>
      <w:r w:rsidRPr="00040988">
        <w:t xml:space="preserve">Ja Piegādātājs kavē saskaņā ar Līgumu noteikto Preces piegādes termiņu vai Pasūtītāja pretenzijā noteikto trūkumu novēršanas termiņu, Pasūtītājs ir tiesīgs pieprasīt no Piegādātāja līgumsodu 0,5% (nulle, komats, pieci procenti) </w:t>
      </w:r>
      <w:r w:rsidRPr="00040988">
        <w:rPr>
          <w:color w:val="auto"/>
        </w:rPr>
        <w:t>apmērā no nepiegādātās Preces vērtības vai defektu/trūkumu kopsummas par katru nokavējuma dienu, bet ne vairāk kā 10% (desmit) procenti no nepiegādātās Preces vērtības vai defektu/trūkumu kopsummas</w:t>
      </w:r>
      <w:r w:rsidRPr="00040988">
        <w:t>.</w:t>
      </w:r>
    </w:p>
    <w:p w14:paraId="28D61001" w14:textId="77777777" w:rsidR="00645B1F" w:rsidRPr="00040988" w:rsidRDefault="00645B1F" w:rsidP="00645B1F">
      <w:pPr>
        <w:pStyle w:val="11punkts"/>
      </w:pPr>
      <w:r w:rsidRPr="00040988">
        <w:rPr>
          <w:rFonts w:eastAsia="Calibri"/>
        </w:rPr>
        <w:t>Ja Piegādātājs neievēro kādu no Līguma un/vai tā pielikumu noteikumiem, par kura neizpildi citos šīs Līguma nodaļas punktos nav noteikts līgumsods, Pasūtītājam ir tiesības prasīt no Piegādātāja līgumsodu 200,00 EUR (divi simti eiro un 00 centi) apmērā no Līguma kopējās summas par katru konstatēto gadījumu.</w:t>
      </w:r>
      <w:r w:rsidRPr="00040988">
        <w:t> </w:t>
      </w:r>
    </w:p>
    <w:p w14:paraId="3730B4EE" w14:textId="77777777" w:rsidR="00645B1F" w:rsidRPr="00040988" w:rsidRDefault="00645B1F" w:rsidP="00645B1F">
      <w:pPr>
        <w:pStyle w:val="11punkts"/>
      </w:pPr>
      <w:r w:rsidRPr="00040988">
        <w:t>Par Līguma nodaļā “KONFIDENCIALITĀTE” minētās informācijas izpaušanu, ja to izdarījis Piegādātājs, tā Apakšuzņēmēji vai darbinieki, Pasūtītājs ir tiesīgs prasīt Piegādātājam līgumsodu 5 000,00 EUR (pieci tūkstoši eiro un 00 centi) apmērā par katru konstatēto gadījumu.</w:t>
      </w:r>
    </w:p>
    <w:p w14:paraId="6299DBA3" w14:textId="77777777" w:rsidR="00645B1F" w:rsidRPr="00040988" w:rsidRDefault="00645B1F" w:rsidP="00645B1F">
      <w:pPr>
        <w:pStyle w:val="11punkts"/>
      </w:pPr>
      <w:r w:rsidRPr="00040988">
        <w:t xml:space="preserve">Ja Piegādātājs ir pārkāpis Līguma nodaļas “APAKŠUZŅĒMĒJU MAIŅA UN PIESAISTĪŠANA” noteikumus, Pasūtītājs ir tiesīgs prasīt no Piegādātāja līgumsodu 500,00 EUR (pieci simti eiro un 00 centi) apmērā par katru konstatēto gadījumu, bet ne vairāk kā 10% (desmit procenti) no Līguma kopējās summas. </w:t>
      </w:r>
    </w:p>
    <w:p w14:paraId="438BD980" w14:textId="77777777" w:rsidR="00645B1F" w:rsidRPr="00040988" w:rsidRDefault="00645B1F" w:rsidP="00645B1F">
      <w:pPr>
        <w:pStyle w:val="11punkts"/>
      </w:pPr>
      <w:r w:rsidRPr="00040988">
        <w:t>Ja Piegādātājs vienpusēji atkāpjas no Līguma bez pamatojoša iemesla vai atsakās no Līgumā noteiktās saistību izpildes, Pasūtītājam ir tiesības piemērot Piegādātājam līgumsodu 10% (desmit procenti) apmērā no Līguma kopējās summas.</w:t>
      </w:r>
    </w:p>
    <w:p w14:paraId="6723E2CF" w14:textId="77777777" w:rsidR="00645B1F" w:rsidRPr="00040988" w:rsidRDefault="00645B1F" w:rsidP="00645B1F">
      <w:pPr>
        <w:pStyle w:val="11punkts"/>
      </w:pPr>
      <w:r w:rsidRPr="00040988">
        <w:t xml:space="preserve">Piegādātājam ir jānodrošina, ka Līguma izpildē </w:t>
      </w:r>
      <w:r w:rsidRPr="006820A8">
        <w:t>tiks ievērotas darba aizsardzības prasības, saskaņā ar Darba aizsardzības likumu, un Pasūtītāja izstrādātie noteikumi “Darba drošības un veselības noteikumi ārpakalpojumu sniedzējiem NĪ apsaimniekošanā” (Līguma</w:t>
      </w:r>
      <w:r w:rsidRPr="00040988">
        <w:t xml:space="preserve"> 4. pielikums). Par minēto prasību neievērošanu un pārkāpšanu Pasūtītājs tiesīgs piemērot Piegādātājam Līguma 4. pielikumā noteiktos līgumsodus par katru konstatēto gadījumu.</w:t>
      </w:r>
    </w:p>
    <w:p w14:paraId="66C0FAD6" w14:textId="77777777" w:rsidR="00645B1F" w:rsidRPr="00040988" w:rsidRDefault="00645B1F" w:rsidP="00645B1F">
      <w:pPr>
        <w:pStyle w:val="11punkts"/>
      </w:pPr>
      <w:r w:rsidRPr="00040988">
        <w:t>Līgumsoda samaksa neatbrīvo Puses no šī Līguma saistību, tai skaitā nokavēto saistību, pilnīgas izpildes un izdevumu un/vai zaudējumu atlīdzināšanas pienākuma.</w:t>
      </w:r>
    </w:p>
    <w:p w14:paraId="1463C334" w14:textId="77777777" w:rsidR="00645B1F" w:rsidRPr="00040988" w:rsidRDefault="00645B1F" w:rsidP="00645B1F">
      <w:pPr>
        <w:pStyle w:val="11punkts"/>
      </w:pPr>
      <w:r w:rsidRPr="00040988">
        <w:rPr>
          <w:rFonts w:eastAsiaTheme="minorHAnsi"/>
        </w:rPr>
        <w:t>Pasūtītājs neatbild par Piegādātāja saistībām, kuras tas uzņēmies attiecībā pret trešajām personām sakarā ar Līguma izpildi.</w:t>
      </w:r>
    </w:p>
    <w:p w14:paraId="5244651A" w14:textId="77777777" w:rsidR="00645B1F" w:rsidRPr="00040988" w:rsidRDefault="00645B1F" w:rsidP="00645B1F">
      <w:pPr>
        <w:pStyle w:val="11punkts"/>
      </w:pPr>
      <w:r w:rsidRPr="00040988">
        <w:t>Piegādātājs par savu Apakšuzņēmēju, ja tādi ir piesaistīti, un tā personāla rīcību Līguma ietvaros atbild kā par savu.</w:t>
      </w:r>
    </w:p>
    <w:p w14:paraId="24E76DAA" w14:textId="77777777" w:rsidR="00645B1F" w:rsidRPr="00040988" w:rsidRDefault="00645B1F" w:rsidP="00645B1F">
      <w:pPr>
        <w:pStyle w:val="1NODAA"/>
        <w:rPr>
          <w:rFonts w:ascii="Times New Roman" w:hAnsi="Times New Roman" w:cs="Times New Roman"/>
        </w:rPr>
      </w:pPr>
      <w:bookmarkStart w:id="6" w:name="bookmark6"/>
      <w:r w:rsidRPr="00040988">
        <w:rPr>
          <w:rFonts w:ascii="Times New Roman" w:hAnsi="Times New Roman" w:cs="Times New Roman"/>
        </w:rPr>
        <w:lastRenderedPageBreak/>
        <w:t>NEPĀRVARAMA VARA</w:t>
      </w:r>
    </w:p>
    <w:p w14:paraId="5D66D6B7" w14:textId="77777777" w:rsidR="00645B1F" w:rsidRPr="00040988" w:rsidRDefault="00645B1F" w:rsidP="00645B1F">
      <w:pPr>
        <w:pStyle w:val="11punkts"/>
      </w:pPr>
      <w:r w:rsidRPr="00040988">
        <w:t>Nepārvarama vara (</w:t>
      </w:r>
      <w:proofErr w:type="spellStart"/>
      <w:r w:rsidRPr="00040988">
        <w:rPr>
          <w:i/>
          <w:iCs/>
        </w:rPr>
        <w:t>Force</w:t>
      </w:r>
      <w:proofErr w:type="spellEnd"/>
      <w:r w:rsidRPr="00040988">
        <w:rPr>
          <w:i/>
          <w:iCs/>
        </w:rPr>
        <w:t xml:space="preserve"> </w:t>
      </w:r>
      <w:proofErr w:type="spellStart"/>
      <w:r w:rsidRPr="00040988">
        <w:rPr>
          <w:i/>
          <w:iCs/>
        </w:rPr>
        <w:t>majeure</w:t>
      </w:r>
      <w:proofErr w:type="spellEnd"/>
      <w:r w:rsidRPr="00040988">
        <w:t>) ir no Pušu gribas neatkarīgi notikumi, kuri iziet ārpus Pušu kontroles un atbildības (dabas katastrofas, ūdens plūdi, ugunsgrēks, zemestrīce un citas stihiskas nelaimes, kā arī karš un karadarbība, streiki, un citi apstākļi, kas neiekļaujas Pušu iespējamās kontroles robežās u.c.) un kurus Puses nevarēja paredzēt un/vai novērst. Līgumā par nepārvaramas varas apstākļiem atzīst arī notikumu, no kura nav iespējams izvairīties un kura sekas nav iespējams pārvarēt, kuru Līguma slēgšanas brīdī nebija iespējams paredzēt, kas nav radies Puses vai tās kontrolē esošas personas rīcības dēļ un, kas padara saistību izpildi ne tikai apgrūtinošu, bet neiespējamu.</w:t>
      </w:r>
    </w:p>
    <w:p w14:paraId="4D482104" w14:textId="77777777" w:rsidR="00645B1F" w:rsidRPr="00040988" w:rsidRDefault="00645B1F" w:rsidP="00645B1F">
      <w:pPr>
        <w:pStyle w:val="11punkts"/>
      </w:pPr>
      <w:r w:rsidRPr="00040988">
        <w:t>Puse tiek atbrīvota no atbildības par pilnīgu vai daļēju Līgumā paredzēto saistību neizpildi, ja šāda neizpilde ir notikusi nepārvaramas varas  iestāšanās rezultātā pēc Līguma  spēkā stāšanās dienas. Lai attiecīgā Puse tiktu atbrīvota no minētā Līguma saistību neizpildes, tai ir jāizdara viss nepieciešamais, lai pārvarētu nepārvaramās varas radītos Līguma  izpildes šķēršļus.</w:t>
      </w:r>
    </w:p>
    <w:p w14:paraId="63277DED" w14:textId="77777777" w:rsidR="00645B1F" w:rsidRPr="00040988" w:rsidRDefault="00645B1F" w:rsidP="00645B1F">
      <w:pPr>
        <w:pStyle w:val="11punkts"/>
      </w:pPr>
      <w:r w:rsidRPr="00040988">
        <w:rPr>
          <w:rFonts w:eastAsia="Calibri"/>
        </w:rPr>
        <w:t>Pusei, kura nokļuvusi nepārvaramas varas apstākļos, nekavējoties, bet ne vēlāk kā 3 (trīs) darba dienu laikā pēc nepārvaramas varas iestāšanās dienas, rakstiski jāinformē par to otra Puse un, ja tas ir iespējams, ziņojumam jāpievieno izziņa, kuru izsniegušas kompetentas iestādes un kura satur nepārvaramas varas apstiprinājumu un raksturojumu.</w:t>
      </w:r>
      <w:r w:rsidRPr="00040988">
        <w:t> </w:t>
      </w:r>
    </w:p>
    <w:p w14:paraId="7D16E761" w14:textId="77777777" w:rsidR="00645B1F" w:rsidRPr="00040988" w:rsidRDefault="00645B1F" w:rsidP="00645B1F">
      <w:pPr>
        <w:pStyle w:val="11punkts"/>
      </w:pPr>
      <w:r w:rsidRPr="00040988">
        <w:rPr>
          <w:rFonts w:eastAsia="Calibri"/>
        </w:rPr>
        <w:t>Ja nepārvaramas varas dēļ Līguma saistības netiek pildītas ilgāk par 3 (trīs) mēnešiem, katrai Pusei ir tiesības izbeigt Līgumu, par to </w:t>
      </w:r>
      <w:r w:rsidRPr="00040988">
        <w:t>rakstveidā</w:t>
      </w:r>
      <w:r w:rsidRPr="00040988">
        <w:rPr>
          <w:rFonts w:eastAsia="Calibri"/>
        </w:rPr>
        <w:t xml:space="preserve"> brīdinot otru Pusi vismaz 15 (piecpadsmit) kalendārās dienas iepriekš. </w:t>
      </w:r>
      <w:r w:rsidRPr="00040988">
        <w:t>Šajā gadījumā Puses nevar prasīt atlīdzināt zaudējumus, kas radušies Līguma izbeigšanas rezultātā.</w:t>
      </w:r>
    </w:p>
    <w:p w14:paraId="72B75EDC" w14:textId="77777777" w:rsidR="00645B1F" w:rsidRPr="00040988" w:rsidRDefault="00645B1F" w:rsidP="00645B1F">
      <w:pPr>
        <w:pStyle w:val="11punkts"/>
      </w:pPr>
      <w:r w:rsidRPr="00040988">
        <w:t>Par zaudējumiem, kas radušies nepārvaramas varas apstākļu dēļ, neviena no Pusēm atbildību nenes, ja Puse ir informējusi otru Pusi atbilstoši Līguma 7.3.punktam.</w:t>
      </w:r>
    </w:p>
    <w:p w14:paraId="7FBF0A0A" w14:textId="77777777" w:rsidR="00645B1F" w:rsidRPr="00040988" w:rsidRDefault="00645B1F" w:rsidP="00645B1F">
      <w:pPr>
        <w:pStyle w:val="11punkts"/>
      </w:pPr>
      <w:r w:rsidRPr="00040988">
        <w:t>Par nepārvaramas varas apstākli nav uzskatāms:</w:t>
      </w:r>
    </w:p>
    <w:p w14:paraId="5EF12608" w14:textId="77777777" w:rsidR="00645B1F" w:rsidRPr="00040988" w:rsidRDefault="00645B1F" w:rsidP="00645B1F">
      <w:pPr>
        <w:pStyle w:val="222"/>
      </w:pPr>
      <w:r w:rsidRPr="00040988">
        <w:t>Piegādātāja vai tā Apakšuzņēmēju darbinieku attaisnota prombūtne (slimība, atrašanās karantīnā vai pašizolācijā) un saistību neizpilde, nesavlaicīga vai nepienācīga izpilde, kā arī Piegādātāja vai tā Apakšuzņēmēju darbinieku strīdi, streiki;</w:t>
      </w:r>
    </w:p>
    <w:p w14:paraId="644CD93F" w14:textId="77777777" w:rsidR="00645B1F" w:rsidRPr="00040988" w:rsidRDefault="00645B1F" w:rsidP="00645B1F">
      <w:pPr>
        <w:pStyle w:val="222"/>
      </w:pPr>
      <w:r w:rsidRPr="00040988">
        <w:t>apstāklis, kad Piegādātājam vai tā Apakšuzņēmējiem vairs nav spēkā esošas valsts institūciju izdotās atļaujas/ licences/ sertifikāti, kas nepieciešami Līgumā paredzēto saistību izpildei.</w:t>
      </w:r>
    </w:p>
    <w:p w14:paraId="733725A4"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STRĪDI</w:t>
      </w:r>
    </w:p>
    <w:p w14:paraId="25AC0A07" w14:textId="77777777" w:rsidR="00645B1F" w:rsidRPr="00040988" w:rsidRDefault="00645B1F" w:rsidP="00645B1F">
      <w:pPr>
        <w:pStyle w:val="11punkts"/>
      </w:pPr>
      <w:r w:rsidRPr="00040988">
        <w:rPr>
          <w:rFonts w:eastAsia="Calibri"/>
        </w:rPr>
        <w:t>Visi strīdi, kas rodas saistībā ar Līgumu, vispirms tiek risināti Pušu savstarpējās sarunās. Ja sarunās strīdus atrisināt neizdodas, tad jebkurš strīds, domstarpība vai prasība, kas izriet no Līguma, tiks izšķirts Latvijas Republikas tiesā, piemērojot Latvijas Republikas spēkā esošos normatīvos aktus.</w:t>
      </w:r>
      <w:r w:rsidRPr="00040988">
        <w:t> </w:t>
      </w:r>
    </w:p>
    <w:p w14:paraId="54097559" w14:textId="77777777" w:rsidR="00645B1F" w:rsidRPr="00040988" w:rsidRDefault="00645B1F" w:rsidP="00645B1F">
      <w:pPr>
        <w:pStyle w:val="11punkts"/>
        <w:rPr>
          <w:rFonts w:eastAsia="Calibri"/>
        </w:rPr>
      </w:pPr>
      <w:r w:rsidRPr="00040988">
        <w:rPr>
          <w:rFonts w:eastAsia="Calibri"/>
        </w:rPr>
        <w:t>Ja saistībā ar Līgumu vai tā izpildi Pusēm pastāv strīds vai kāda no Pusēm ir iesniegusi prasību tiesā, tas nav pamats Piegādātājam pārtraukt un/ vai apturēt Preču piegādi, kā arī Pasūtītājam aizturēt maksājumus vai kā citādi Pusēm  nepildīt tos pienākumus, kuri tieši nav saistīti ar strīdu, izņemot ja šāda Līguma izpildes pārtraukšana vai maksājuma aizturēšana noteikta Līgumā.</w:t>
      </w:r>
    </w:p>
    <w:p w14:paraId="09E7CA20"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KONFIDENCIALITĀTE</w:t>
      </w:r>
    </w:p>
    <w:p w14:paraId="1C41EB98" w14:textId="77777777" w:rsidR="00645B1F" w:rsidRPr="00040988" w:rsidRDefault="00645B1F" w:rsidP="00645B1F">
      <w:pPr>
        <w:pStyle w:val="11punkts"/>
        <w:keepNext/>
        <w:rPr>
          <w:b/>
        </w:rPr>
      </w:pPr>
      <w:r w:rsidRPr="00040988">
        <w:t>Piegādātājs apņemas ievērot konfidencialitāti, tajā skaitā:</w:t>
      </w:r>
    </w:p>
    <w:p w14:paraId="27F7E203" w14:textId="77777777" w:rsidR="00645B1F" w:rsidRPr="00040988" w:rsidRDefault="00645B1F" w:rsidP="00645B1F">
      <w:pPr>
        <w:pStyle w:val="222"/>
        <w:rPr>
          <w:b/>
        </w:rPr>
      </w:pPr>
      <w:r w:rsidRPr="00040988">
        <w:t>nodrošināt Līgumā minētās informācijas neizpaušanu, tajā skaitā no trešo personu puses, kuras piedalās vai ir iesaistītas Līguma izpildē;</w:t>
      </w:r>
    </w:p>
    <w:p w14:paraId="6BA664FA" w14:textId="77777777" w:rsidR="00645B1F" w:rsidRPr="00040988" w:rsidRDefault="00645B1F" w:rsidP="00645B1F">
      <w:pPr>
        <w:pStyle w:val="222"/>
        <w:rPr>
          <w:b/>
        </w:rPr>
      </w:pPr>
      <w:r w:rsidRPr="00040988">
        <w:t>aizsargāt, neizplatīt un bez Pasūtītāja rakstiskas atļaujas saņemšanas neizpaust trešajām personām pilnīgi vai daļēji ar šo Līgumu vai citu ar to izpildi saistītu dokumentu saturu, kā arī tehniska, komerciāla un jebkāda cita rakstura informāciju par Pasūtītāja darbību, kas kļuvusi Piegādātājam pieejama Līguma izpildes gaitā.</w:t>
      </w:r>
    </w:p>
    <w:p w14:paraId="697CCD7E" w14:textId="77777777" w:rsidR="00645B1F" w:rsidRPr="00040988" w:rsidRDefault="00645B1F" w:rsidP="00645B1F">
      <w:pPr>
        <w:pStyle w:val="11punkts"/>
        <w:rPr>
          <w:rFonts w:eastAsiaTheme="minorEastAsia"/>
          <w:b/>
        </w:rPr>
      </w:pPr>
      <w:r w:rsidRPr="00040988">
        <w:t xml:space="preserve">Pasūtītājs apņemas ievērot konfidencialitāti un bez Piegādātāja rakstiskas atļaujas saņemšanas neizpaust trešajām personām pilnīgi vai daļēji ar šo Līgumu vai citu ar to izpildi saistītu dokumentu, kurus pirms šā Līguma noslēgšanas Piegādātājs ir noteicis kā </w:t>
      </w:r>
      <w:r w:rsidRPr="00040988">
        <w:lastRenderedPageBreak/>
        <w:t>komercnoslēpumu un attiecīgi par to pirms Līguma noslēgšanas ir informējis Pasūtītāju. Jebkurā gadījumā, Piegādātājs nevar noteikt par komercnoslēpumu Līguma priekšmetu un tā izpildes rezultātu.</w:t>
      </w:r>
    </w:p>
    <w:p w14:paraId="73E45295" w14:textId="77777777" w:rsidR="00645B1F" w:rsidRPr="00040988" w:rsidRDefault="00645B1F" w:rsidP="00645B1F">
      <w:pPr>
        <w:pStyle w:val="11punkts"/>
      </w:pPr>
      <w:r w:rsidRPr="00040988">
        <w:t>Piegādātājam bez Pasūtītāja rakstveida piekrišanas ir aizliegts publiskot vai jebkādā citā veidā trešajām personām, tajā skaitā, plašsaziņas līdzekļiem, sniegt informāciju vai paust viedokli par Līguma izpildes gaitu. Piegādātājs nodrošina, ka tā Apakšuzņēmēji un darbinieki ievēro un izpilda minēto nosacījumu.</w:t>
      </w:r>
    </w:p>
    <w:p w14:paraId="194108FB" w14:textId="77777777" w:rsidR="00645B1F" w:rsidRPr="00040988" w:rsidRDefault="00645B1F" w:rsidP="00645B1F">
      <w:pPr>
        <w:pStyle w:val="11punkts"/>
      </w:pPr>
      <w:r w:rsidRPr="00040988">
        <w:t>Konfidencialitātes ierobežojumi neattiecas uz publiski pieejamu un vispārzināmu informāciju, kā arī uz informāciju, kuru saskaņā ar Līguma noteikumiem un Latvijas Republikas spēkā esošo normatīvo aktu prasībām ir paredzēts darīt zināmu trešajām personām vai kas saskaņā ar normatīviem aktiem tiek klasificēta kā vispārpieejama informācija.</w:t>
      </w:r>
    </w:p>
    <w:p w14:paraId="6F02398E" w14:textId="77777777" w:rsidR="00645B1F" w:rsidRPr="00040988" w:rsidRDefault="00645B1F" w:rsidP="00645B1F">
      <w:pPr>
        <w:pStyle w:val="11punkts"/>
      </w:pPr>
      <w:r w:rsidRPr="00040988">
        <w:t>Konfidencialitātes noteikumi neattiecas uz gadījumiem, kad informāciju pieprasa valsts vai pašvaldību iestādes un kurām šādas tiesības ir noteiktas Latvijas Republikas spēkā esošajos normatīvajos aktos.</w:t>
      </w:r>
    </w:p>
    <w:p w14:paraId="4366FB84" w14:textId="77777777" w:rsidR="00645B1F" w:rsidRPr="00040988" w:rsidRDefault="00645B1F" w:rsidP="00645B1F">
      <w:pPr>
        <w:pStyle w:val="11punkts"/>
      </w:pPr>
      <w:r w:rsidRPr="00040988">
        <w:t>Puses vienojas, ka konfidencialitātes noteikumu neievērošana ir Līguma pārkāpums, kas cietušajai Pusei dod tiesības prasīt no vainīgās Puses konfidencialitātes noteikumu neievērošanas rezultātā radušos zaudējumu atlīdzināšanu.</w:t>
      </w:r>
    </w:p>
    <w:p w14:paraId="60CBC567" w14:textId="77777777" w:rsidR="00645B1F" w:rsidRPr="00040988" w:rsidRDefault="00645B1F" w:rsidP="00645B1F">
      <w:pPr>
        <w:pStyle w:val="11punkts"/>
      </w:pPr>
      <w:r w:rsidRPr="00040988">
        <w:t>Šīs Līguma nodaļas noteikumiem nav laika ierobežojuma un uz to neattiecas Līguma darbības termiņš.</w:t>
      </w:r>
    </w:p>
    <w:p w14:paraId="0460E114"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PERSONAS DATU AIZSARDZĪBA</w:t>
      </w:r>
    </w:p>
    <w:p w14:paraId="13A77BE2" w14:textId="4C766C3E" w:rsidR="00645B1F" w:rsidRPr="00040988" w:rsidRDefault="00645B1F" w:rsidP="00645B1F">
      <w:pPr>
        <w:pStyle w:val="11punkts"/>
      </w:pPr>
      <w:r w:rsidRPr="00040988">
        <w:t xml:space="preserve">Ja Līguma izpildes ietvaros tiek iegūti dokumenti vai informācija, kas satur vai var saturēt fizisko personu datus, tad Pusēm ir tiesības apstrādāt no otras Puses iegūtos fizisko personu datus tikai ar mērķi nodrošināt Līgumā noteikto saistību izpildi, ievērojot </w:t>
      </w:r>
      <w:r w:rsidR="00436FD6">
        <w:t>R</w:t>
      </w:r>
      <w:r w:rsidRPr="00040988">
        <w:t>egulas</w:t>
      </w:r>
      <w:r w:rsidR="00436FD6">
        <w:t xml:space="preserve"> </w:t>
      </w:r>
      <w:r w:rsidRPr="00040988">
        <w:t>un Latvijas Republikas normatīvajos aktos noteiktās prasības šādu datu apstrādei un aizsardzībai.</w:t>
      </w:r>
    </w:p>
    <w:p w14:paraId="1B4848BF" w14:textId="77777777" w:rsidR="00645B1F" w:rsidRPr="00040988" w:rsidRDefault="00645B1F" w:rsidP="00645B1F">
      <w:pPr>
        <w:pStyle w:val="11punkts"/>
      </w:pPr>
      <w:r w:rsidRPr="00040988">
        <w:t>Veicot fizisko personu datu apstrādi, katra Puse ir atbildīga par fizisko personu datu apstrādes nodrošināšanu saskaņā ar Līgumu, Regulu un Latvijas Republikas normatīvajos aktos noteikto.</w:t>
      </w:r>
    </w:p>
    <w:p w14:paraId="3F1B9157" w14:textId="77777777" w:rsidR="00645B1F" w:rsidRPr="00040988" w:rsidRDefault="00645B1F" w:rsidP="00645B1F">
      <w:pPr>
        <w:pStyle w:val="11punkts"/>
      </w:pPr>
      <w:r w:rsidRPr="00040988">
        <w:t>Katrai Pusei ir pienākums Līguma ietvaros īstenot atbilstošus tehniskus un organizatoriskus pasākumus, lai nodrošinātu un spētu uzskatāmi parādīt, ka fizisko personu datu apstrāde notiek saskaņā ar fizisko personu datu apstrādi regulējošiem normatīviem aktiem.</w:t>
      </w:r>
    </w:p>
    <w:p w14:paraId="1FA39B29" w14:textId="77777777" w:rsidR="00645B1F" w:rsidRPr="00040988" w:rsidRDefault="00645B1F" w:rsidP="00645B1F">
      <w:pPr>
        <w:pStyle w:val="11punkts"/>
      </w:pPr>
      <w:r w:rsidRPr="00040988">
        <w:t>Līguma ietvaros katra Puse, pēc attiecīgi otras Puses rakstiska pieprasījuma, nodrošina nepieciešamo atbalstu personas datu aizsardzības pārkāpumu un datu subjektu pieprasījumu gadījumos un nekavējoties, bet ne vēlāk kā 24 (divdesmit četru) stundu laikā, informē otru Pusi par saņemtu datu subjekta pieprasījumu vai konstatētu personas datu aizsardzības pārkāpumu.</w:t>
      </w:r>
    </w:p>
    <w:p w14:paraId="62844497" w14:textId="1A3139C8"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APAKŠUZŅĒMĒJU MAIŅA UN PIESAISTĪŠANA</w:t>
      </w:r>
    </w:p>
    <w:p w14:paraId="744D7398" w14:textId="2D825F8E" w:rsidR="00BC0196" w:rsidRPr="00AF1AAD" w:rsidRDefault="00AF1AAD" w:rsidP="00BC0196">
      <w:pPr>
        <w:pStyle w:val="11punkts"/>
        <w:rPr>
          <w:i/>
          <w:iCs/>
          <w:color w:val="FF0000"/>
        </w:rPr>
      </w:pPr>
      <w:r>
        <w:t>Piegādātājs</w:t>
      </w:r>
      <w:r w:rsidR="00BC0196" w:rsidRPr="00BC0196">
        <w:t xml:space="preserve"> Apakšuzņēmēju sarakstā </w:t>
      </w:r>
      <w:r w:rsidR="00BC0196" w:rsidRPr="006820A8">
        <w:rPr>
          <w:highlight w:val="yellow"/>
        </w:rPr>
        <w:t>(</w:t>
      </w:r>
      <w:r w:rsidR="0078104E" w:rsidRPr="006820A8">
        <w:rPr>
          <w:highlight w:val="yellow"/>
        </w:rPr>
        <w:t>5</w:t>
      </w:r>
      <w:r w:rsidR="00BC0196" w:rsidRPr="006820A8">
        <w:rPr>
          <w:highlight w:val="yellow"/>
        </w:rPr>
        <w:t>.pielikums)</w:t>
      </w:r>
      <w:r w:rsidR="00BC0196" w:rsidRPr="00BC0196">
        <w:t xml:space="preserve"> </w:t>
      </w:r>
      <w:r w:rsidR="00BC0196" w:rsidRPr="00BC0196">
        <w:rPr>
          <w:i/>
          <w:iCs/>
          <w:color w:val="FF0000"/>
        </w:rPr>
        <w:t>ir/nav</w:t>
      </w:r>
      <w:r w:rsidR="00BC0196" w:rsidRPr="00BC0196">
        <w:rPr>
          <w:color w:val="FF0000"/>
        </w:rPr>
        <w:t xml:space="preserve"> </w:t>
      </w:r>
      <w:r w:rsidR="00BC0196" w:rsidRPr="00BC0196">
        <w:t>norādījis Līguma spēkā stāšanās dienā Līguma izpildē iesaistītos Apakšuzņēmējus (t.sk. Apakšuzņēmēju apakšuzņēmējus).</w:t>
      </w:r>
      <w:r w:rsidR="001F4450">
        <w:rPr>
          <w:color w:val="FF0000"/>
        </w:rPr>
        <w:t xml:space="preserve"> </w:t>
      </w:r>
      <w:r w:rsidR="00BC0196" w:rsidRPr="00BC0196">
        <w:rPr>
          <w:i/>
          <w:iCs/>
        </w:rPr>
        <w:t>(</w:t>
      </w:r>
      <w:r w:rsidR="00BC0196" w:rsidRPr="00AF1AAD">
        <w:rPr>
          <w:i/>
          <w:iCs/>
          <w:color w:val="FF0000"/>
        </w:rPr>
        <w:t xml:space="preserve">izvēlas atbilstošo, noslēdzot Līgumu). </w:t>
      </w:r>
    </w:p>
    <w:p w14:paraId="7ACEEAD2" w14:textId="77777777" w:rsidR="00645B1F" w:rsidRPr="00040988" w:rsidRDefault="00645B1F" w:rsidP="00645B1F">
      <w:pPr>
        <w:pStyle w:val="11punkts"/>
      </w:pPr>
      <w:r w:rsidRPr="00040988">
        <w:t>Piegādātājs apņemas nekavējoties rakstiski informēt Pasūtītāju par jebkurām izmaiņām Apakšuzņēmēju sarakstā norādītajā informācijā, kā arī papildināt un iesniegt informāciju par Apakšuzņēmējiem, kas tiek iesaistīti Līguma izpildē pēc Līguma spēkā stāšanās dienas, paziņojumu vienlaicīgi nosūtot uz Pasūtītāja e-adresi un Pasūtītāja atbildīgās personas e-pasta adresi.</w:t>
      </w:r>
    </w:p>
    <w:p w14:paraId="6F136788" w14:textId="77777777" w:rsidR="00645B1F" w:rsidRPr="00040988" w:rsidRDefault="00645B1F" w:rsidP="00645B1F">
      <w:pPr>
        <w:pStyle w:val="11punkts"/>
      </w:pPr>
      <w:r w:rsidRPr="00040988">
        <w:t>Piegādātājs nav tiesīgs bez rakstiskas saskaņošanas ar Pasūtītāju veikt Apakšuzņēmēju sarakstā norādīto Apakšuzņēmēju nomaiņu un/vai iesaistīt papildu Apakšuzņēmējus Līguma izpildē. Pasūtītājs ir tiesīgs pirms lēmuma pieņemšanas par Apakšuzņēmēju sarakstā norādīto Apakšuzņēmēju nomaiņu prasīt nomaināmā Apakšuzņēmēja viedokli par nomaiņas iemesliem.</w:t>
      </w:r>
    </w:p>
    <w:p w14:paraId="5677C650" w14:textId="77777777" w:rsidR="00645B1F" w:rsidRPr="00040988" w:rsidRDefault="00645B1F" w:rsidP="00645B1F">
      <w:pPr>
        <w:pStyle w:val="11punkts"/>
      </w:pPr>
      <w:r w:rsidRPr="00040988">
        <w:t>Pasūtītājs nepiekrīt Apakšuzņēmēju sarakstā norādīto Apakšuzņēmēju nomaiņai, ja pastāv kāds no šādiem nosacījumiem:</w:t>
      </w:r>
    </w:p>
    <w:p w14:paraId="4BFFD948" w14:textId="77777777" w:rsidR="00645B1F" w:rsidRPr="00040988" w:rsidRDefault="00645B1F" w:rsidP="00645B1F">
      <w:pPr>
        <w:pStyle w:val="222"/>
      </w:pPr>
      <w:r w:rsidRPr="00040988">
        <w:lastRenderedPageBreak/>
        <w:t>piedāvātais Apakšuzņēmējs neatbilst iepirkuma procedūra dokumentos Apakšuzņēmējiem izvirzītajām prasībām;</w:t>
      </w:r>
    </w:p>
    <w:p w14:paraId="313F806A" w14:textId="77777777" w:rsidR="00645B1F" w:rsidRPr="00040988" w:rsidRDefault="00645B1F" w:rsidP="00645B1F">
      <w:pPr>
        <w:pStyle w:val="222"/>
      </w:pPr>
      <w:r w:rsidRPr="00040988">
        <w:t xml:space="preserve">tiek nomainīts Apakšuzņēmējs, uz kura iespējām </w:t>
      </w:r>
      <w:r w:rsidRPr="00040988">
        <w:rPr>
          <w:rFonts w:eastAsia="Times New Roman"/>
        </w:rPr>
        <w:t>Piegādātājs</w:t>
      </w:r>
      <w:r w:rsidRPr="00040988">
        <w:t xml:space="preserve"> balstījies, lai apliecinātu savas kvalifikācijas atbilstību iepirkuma procedūras dokumentos noteiktajām prasībām, un piedāvātajam Apakšuzņēmējam nav vismaz tādas pašas kvalifikācijas, uz kādu </w:t>
      </w:r>
      <w:r w:rsidRPr="00040988">
        <w:rPr>
          <w:rFonts w:eastAsia="Times New Roman"/>
        </w:rPr>
        <w:t xml:space="preserve">Piegādātājs </w:t>
      </w:r>
      <w:r w:rsidRPr="00040988">
        <w:t>atsaucies, apliecinot savu atbilstību iepirkuma procedūrā noteiktajām prasībām, vai tas atbilst Publisko iepirkumu likuma 42.panta otrajā daļā minētajiem pretendentu izslēgšanas gadījumiem;</w:t>
      </w:r>
    </w:p>
    <w:p w14:paraId="6C2E3381" w14:textId="77777777" w:rsidR="00645B1F" w:rsidRPr="00040988" w:rsidRDefault="00645B1F" w:rsidP="00645B1F">
      <w:pPr>
        <w:pStyle w:val="222"/>
      </w:pPr>
      <w:r w:rsidRPr="00040988">
        <w:t>piedāvātais Apakšuzņēmējs, kura veicamo darbu vai sniedzamo pakalpojumu vērtība ir vismaz 10 000,00 EUR, atbilst Publisko iepirkumu likuma 42.panta otrajā daļā minētajiem pretendentu izslēgšanas gadījumiem;</w:t>
      </w:r>
    </w:p>
    <w:p w14:paraId="437AC344" w14:textId="77777777" w:rsidR="00645B1F" w:rsidRPr="00040988" w:rsidRDefault="00645B1F" w:rsidP="00645B1F">
      <w:pPr>
        <w:pStyle w:val="222"/>
      </w:pPr>
      <w:r w:rsidRPr="00040988">
        <w:t xml:space="preserve">Apakšuzņēmēja maiņas rezultātā tiktu izdarīti tādi grozījumi </w:t>
      </w:r>
      <w:r w:rsidRPr="00040988">
        <w:rPr>
          <w:rFonts w:eastAsia="Times New Roman"/>
        </w:rPr>
        <w:t>Piegādātāja</w:t>
      </w:r>
      <w:r w:rsidRPr="00040988">
        <w:t xml:space="preserve"> piedāvājumā, kuri, ja sākotnēji būtu tajā iekļauti, ietekmētu piedāvājuma izvēli atbilstoši iepirkuma procedūras dokumentos noteiktajiem piedāvājuma izvērtēšanas kritērijiem.</w:t>
      </w:r>
    </w:p>
    <w:p w14:paraId="57A1D4A7" w14:textId="77777777" w:rsidR="00645B1F" w:rsidRPr="00040988" w:rsidRDefault="00645B1F" w:rsidP="00645B1F">
      <w:pPr>
        <w:pStyle w:val="11punkts"/>
      </w:pPr>
      <w:r w:rsidRPr="00040988">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67F969" w14:textId="77777777" w:rsidR="00645B1F" w:rsidRPr="00040988" w:rsidRDefault="00645B1F" w:rsidP="00645B1F">
      <w:pPr>
        <w:pStyle w:val="11punkts"/>
      </w:pPr>
      <w:r w:rsidRPr="00040988">
        <w:t xml:space="preserve">Pasūtītājs, pārbaudot jaunā Apakšuzņēmēja atbilstību, piemēro Publisko iepirkumu likuma </w:t>
      </w:r>
      <w:hyperlink r:id="rId11" w:anchor="p42" w:tgtFrame="_blank" w:history="1">
        <w:r w:rsidRPr="00040988">
          <w:rPr>
            <w:rStyle w:val="Hyperlink"/>
          </w:rPr>
          <w:t>42.panta</w:t>
        </w:r>
      </w:hyperlink>
      <w:r w:rsidRPr="00040988">
        <w:t xml:space="preserve"> noteikumus, minētā panta ceturtās daļas 2., 3. un 4.punktā noteiktos termiņus skaitot no dienas, kad lūgums par Apakšuzņēmēja nomaiņu iesniegts Pasūtītājam. Izslēgšanas iemeslu pārbaudi veic tajā datumā, kad Pasūtītājs lemj par atļaujas sniegšanu Piegādātājam nomainīt Apakšuzņēmēju vai piesaistīt jaunu Apakšuzņēmēju Līguma izpildes nodrošināšanai. </w:t>
      </w:r>
    </w:p>
    <w:p w14:paraId="0DD81CD2" w14:textId="77777777" w:rsidR="00645B1F" w:rsidRPr="00040988" w:rsidRDefault="00645B1F" w:rsidP="00645B1F">
      <w:pPr>
        <w:pStyle w:val="11punkts"/>
      </w:pPr>
      <w:r w:rsidRPr="00040988">
        <w:t>Pasūtītājs pieņem lēmumu atļaut vai atteikt Apakšuzņēmēju sarakstā norādīto Apakšuzņēmēju nomaiņai vai jaunu Apakšuzņēmēju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rakstveidā paziņo Piegādātājam, paziņojumu nosūtot no Pasūtītāja e-Adreses uz Piegādātāja e-Adresi un šādā gadījumā veikt grozījumus Līgumā nav nepieciešams. Paziņojums ir Līguma neatņemama sastāvdaļa un ir saistošs abām Pusēm.</w:t>
      </w:r>
    </w:p>
    <w:p w14:paraId="36D65884" w14:textId="77777777" w:rsidR="00645B1F" w:rsidRPr="00040988" w:rsidRDefault="00645B1F" w:rsidP="00645B1F">
      <w:pPr>
        <w:pStyle w:val="1NODAA"/>
        <w:rPr>
          <w:rFonts w:ascii="Times New Roman" w:hAnsi="Times New Roman" w:cs="Times New Roman"/>
        </w:rPr>
      </w:pPr>
      <w:bookmarkStart w:id="7" w:name="bookmark10"/>
      <w:r w:rsidRPr="00040988">
        <w:rPr>
          <w:rFonts w:ascii="Times New Roman" w:hAnsi="Times New Roman" w:cs="Times New Roman"/>
        </w:rPr>
        <w:t>PUŠU PĀRSTĀVJI</w:t>
      </w:r>
      <w:bookmarkEnd w:id="7"/>
    </w:p>
    <w:p w14:paraId="580E8A95" w14:textId="77777777" w:rsidR="00645B1F" w:rsidRPr="00040988" w:rsidRDefault="00645B1F" w:rsidP="00645B1F">
      <w:pPr>
        <w:pStyle w:val="11punkts"/>
        <w:keepNext/>
      </w:pPr>
      <w:r w:rsidRPr="00040988">
        <w:t>Lai sekmētu līgumsaistību izpildi pienācīgā kārtā un šajā Līgumā noteiktajos termiņos, Puses nozīmē šādus pārstāvjus:</w:t>
      </w:r>
    </w:p>
    <w:p w14:paraId="76AC18F5" w14:textId="77777777" w:rsidR="001E7B44" w:rsidRPr="001E7B44" w:rsidRDefault="00645B1F" w:rsidP="00645B1F">
      <w:pPr>
        <w:pStyle w:val="222"/>
        <w:keepLines w:val="0"/>
        <w:rPr>
          <w:rFonts w:eastAsia="Arial Unicode MS"/>
          <w:b/>
        </w:rPr>
      </w:pPr>
      <w:r w:rsidRPr="00040988">
        <w:rPr>
          <w:b/>
        </w:rPr>
        <w:t xml:space="preserve">Pasūtītāja </w:t>
      </w:r>
      <w:r w:rsidR="00FA30E7">
        <w:rPr>
          <w:b/>
        </w:rPr>
        <w:t xml:space="preserve">Līguma </w:t>
      </w:r>
      <w:r w:rsidRPr="00040988">
        <w:rPr>
          <w:b/>
        </w:rPr>
        <w:t xml:space="preserve">atbildīgā persona: </w:t>
      </w:r>
      <w:r w:rsidR="00FA30E7">
        <w:rPr>
          <w:b/>
          <w:bCs w:val="0"/>
        </w:rPr>
        <w:t>Andris Rudzinskis</w:t>
      </w:r>
      <w:r w:rsidR="006A2D20" w:rsidRPr="00040988">
        <w:rPr>
          <w:b/>
          <w:bCs w:val="0"/>
        </w:rPr>
        <w:t>, tālr.</w:t>
      </w:r>
      <w:r w:rsidR="00C75B84" w:rsidRPr="00C75B84">
        <w:t xml:space="preserve"> </w:t>
      </w:r>
      <w:r w:rsidR="00C75B84" w:rsidRPr="00C75B84">
        <w:rPr>
          <w:b/>
          <w:bCs w:val="0"/>
        </w:rPr>
        <w:t>+37120253624</w:t>
      </w:r>
      <w:r w:rsidR="006A2D20" w:rsidRPr="00040988">
        <w:rPr>
          <w:b/>
          <w:bCs w:val="0"/>
        </w:rPr>
        <w:t>, e-pasts:</w:t>
      </w:r>
      <w:r w:rsidR="0046416A">
        <w:rPr>
          <w:b/>
          <w:bCs w:val="0"/>
        </w:rPr>
        <w:t xml:space="preserve"> </w:t>
      </w:r>
      <w:r w:rsidR="0046416A" w:rsidRPr="0046416A">
        <w:rPr>
          <w:b/>
          <w:bCs w:val="0"/>
        </w:rPr>
        <w:t>andris.rudzinskis@vni.lv</w:t>
      </w:r>
      <w:r w:rsidRPr="0046416A">
        <w:rPr>
          <w:b/>
          <w:bCs w:val="0"/>
        </w:rPr>
        <w:t>.</w:t>
      </w:r>
      <w:r w:rsidRPr="00040988">
        <w:t xml:space="preserve"> </w:t>
      </w:r>
    </w:p>
    <w:p w14:paraId="40E74CAC" w14:textId="19A1FE79" w:rsidR="00645B1F" w:rsidRPr="00040988" w:rsidRDefault="00645B1F" w:rsidP="001E7B44">
      <w:pPr>
        <w:pStyle w:val="222"/>
        <w:keepLines w:val="0"/>
        <w:numPr>
          <w:ilvl w:val="0"/>
          <w:numId w:val="0"/>
        </w:numPr>
        <w:ind w:left="1247"/>
        <w:rPr>
          <w:rFonts w:eastAsia="Arial Unicode MS"/>
          <w:b/>
        </w:rPr>
      </w:pPr>
      <w:r w:rsidRPr="00040988">
        <w:rPr>
          <w:iCs/>
        </w:rPr>
        <w:t>Pasūtītāja</w:t>
      </w:r>
      <w:r w:rsidRPr="00040988">
        <w:t xml:space="preserve"> </w:t>
      </w:r>
      <w:r w:rsidR="0046416A">
        <w:t xml:space="preserve">Līguma </w:t>
      </w:r>
      <w:r w:rsidRPr="00040988">
        <w:t xml:space="preserve">atbildīgā persona pilnībā pārzina Līguma noteikumus un viņai ir tiesības, nepārkāpjot Līguma robežas, pieņemt lēmumus un risināt visus ar Līguma izpildi saistītos operatīvos jautājumus, organizēt un kontrolēt Līguma izpildes gaitu, tajā skaitā, bet ne tikai, veikt komunikāciju starp Pasūtītāju un Piegādātāju, pieprasīt no Piegādātāja informāciju, sniegt informāciju Piegādātājam, </w:t>
      </w:r>
      <w:r w:rsidRPr="00040988">
        <w:rPr>
          <w:rFonts w:eastAsia="Arial Unicode MS"/>
          <w:bCs w:val="0"/>
        </w:rPr>
        <w:t>veikt Preču Pasūtījumu</w:t>
      </w:r>
      <w:r w:rsidRPr="00040988">
        <w:t>, piedalīties Preces piegādē un izkraušanā, dot norādījumus par Līguma izpildi, kā arī veikt citas darbības, kas saistītas ar pienācīgu Līgumā paredzēto saistību izpildi, tajā skaitā parakstīt Preces piegādes dokumentus. Šī persona nav pilnvarota izdarīt grozījumus un papildinājumus Līgumā, ieskaitot, grozīt Līguma kopējo summu un/vai Līgumā noteiktos termiņus, kā arī vienpersoniski pieņemt lēmumus par Apakšuzņēmēju piesaisti, nomaiņu.</w:t>
      </w:r>
    </w:p>
    <w:p w14:paraId="04753476" w14:textId="77777777" w:rsidR="00645B1F" w:rsidRPr="00040988" w:rsidRDefault="00645B1F" w:rsidP="00645B1F">
      <w:pPr>
        <w:pStyle w:val="222"/>
        <w:keepLines w:val="0"/>
        <w:rPr>
          <w:rFonts w:eastAsia="Arial Unicode MS"/>
          <w:b/>
        </w:rPr>
      </w:pPr>
      <w:r w:rsidRPr="00040988">
        <w:rPr>
          <w:b/>
          <w:bCs w:val="0"/>
        </w:rPr>
        <w:t>Pasūtītāja kontaktpersonas:</w:t>
      </w:r>
    </w:p>
    <w:p w14:paraId="25C1BC78" w14:textId="32686D4F" w:rsidR="001A366A" w:rsidRDefault="001A366A" w:rsidP="00207914">
      <w:pPr>
        <w:pStyle w:val="3333"/>
        <w:rPr>
          <w:rFonts w:eastAsia="Times New Roman"/>
          <w:b/>
          <w:bCs w:val="0"/>
          <w:lang w:bidi="ar-SA"/>
        </w:rPr>
      </w:pPr>
      <w:r w:rsidRPr="00C642A2">
        <w:rPr>
          <w:rFonts w:eastAsia="Times New Roman"/>
          <w:b/>
          <w:bCs w:val="0"/>
          <w:lang w:bidi="ar-SA"/>
        </w:rPr>
        <w:t xml:space="preserve">Ivars Sarmulis, tālr. </w:t>
      </w:r>
      <w:r w:rsidR="00C642A2" w:rsidRPr="00C642A2">
        <w:rPr>
          <w:rFonts w:eastAsia="Times New Roman"/>
          <w:b/>
          <w:bCs w:val="0"/>
          <w:lang w:bidi="ar-SA"/>
        </w:rPr>
        <w:t>+37126606455</w:t>
      </w:r>
      <w:r w:rsidR="00C642A2" w:rsidRPr="00C642A2">
        <w:rPr>
          <w:rFonts w:eastAsia="Times New Roman"/>
          <w:b/>
          <w:bCs w:val="0"/>
          <w:lang w:bidi="ar-SA"/>
        </w:rPr>
        <w:t xml:space="preserve">, </w:t>
      </w:r>
      <w:r w:rsidR="00E53452" w:rsidRPr="00C642A2">
        <w:rPr>
          <w:rFonts w:eastAsia="Times New Roman"/>
          <w:b/>
          <w:bCs w:val="0"/>
          <w:lang w:bidi="ar-SA"/>
        </w:rPr>
        <w:t xml:space="preserve">e-pasts: </w:t>
      </w:r>
      <w:hyperlink r:id="rId12" w:history="1">
        <w:r w:rsidR="00C642A2" w:rsidRPr="00CB6C87">
          <w:rPr>
            <w:rStyle w:val="Hyperlink"/>
            <w:rFonts w:eastAsia="Times New Roman"/>
            <w:b/>
            <w:bCs w:val="0"/>
            <w:lang w:bidi="ar-SA"/>
          </w:rPr>
          <w:t>Ivars.Sarmulis@vni.lv</w:t>
        </w:r>
      </w:hyperlink>
      <w:r w:rsidR="00E53452" w:rsidRPr="00C642A2">
        <w:rPr>
          <w:rFonts w:eastAsia="Times New Roman"/>
          <w:b/>
          <w:bCs w:val="0"/>
          <w:lang w:bidi="ar-SA"/>
        </w:rPr>
        <w:t>;</w:t>
      </w:r>
    </w:p>
    <w:p w14:paraId="5F264906" w14:textId="2AD10B2E" w:rsidR="00C642A2" w:rsidRDefault="008739BB" w:rsidP="00207914">
      <w:pPr>
        <w:pStyle w:val="3333"/>
        <w:rPr>
          <w:rFonts w:eastAsia="Times New Roman"/>
          <w:b/>
          <w:bCs w:val="0"/>
          <w:lang w:bidi="ar-SA"/>
        </w:rPr>
      </w:pPr>
      <w:r>
        <w:rPr>
          <w:rFonts w:eastAsia="Times New Roman"/>
          <w:b/>
          <w:bCs w:val="0"/>
          <w:lang w:bidi="ar-SA"/>
        </w:rPr>
        <w:t xml:space="preserve">Kaspars Jonāns, tālr. </w:t>
      </w:r>
      <w:r w:rsidR="003A7693" w:rsidRPr="003A7693">
        <w:rPr>
          <w:rFonts w:eastAsia="Times New Roman"/>
          <w:b/>
          <w:bCs w:val="0"/>
          <w:lang w:bidi="ar-SA"/>
        </w:rPr>
        <w:t>+37127330275</w:t>
      </w:r>
      <w:r w:rsidR="003A7693">
        <w:rPr>
          <w:rFonts w:eastAsia="Times New Roman"/>
          <w:b/>
          <w:bCs w:val="0"/>
          <w:lang w:bidi="ar-SA"/>
        </w:rPr>
        <w:t xml:space="preserve">, e-pasts: </w:t>
      </w:r>
      <w:hyperlink r:id="rId13" w:history="1">
        <w:r w:rsidR="003A7693" w:rsidRPr="00CB6C87">
          <w:rPr>
            <w:rStyle w:val="Hyperlink"/>
            <w:rFonts w:eastAsia="Times New Roman"/>
            <w:b/>
            <w:bCs w:val="0"/>
            <w:lang w:bidi="ar-SA"/>
          </w:rPr>
          <w:t>Kaspars.Jonans@vni.lv</w:t>
        </w:r>
      </w:hyperlink>
      <w:r w:rsidR="003A7693">
        <w:rPr>
          <w:rFonts w:eastAsia="Times New Roman"/>
          <w:b/>
          <w:bCs w:val="0"/>
          <w:lang w:bidi="ar-SA"/>
        </w:rPr>
        <w:t>;</w:t>
      </w:r>
    </w:p>
    <w:p w14:paraId="11611709" w14:textId="77777777" w:rsidR="00207914" w:rsidRPr="00040988" w:rsidRDefault="00207914" w:rsidP="00207914">
      <w:pPr>
        <w:pStyle w:val="3333"/>
      </w:pPr>
      <w:r w:rsidRPr="00040988">
        <w:rPr>
          <w:b/>
        </w:rPr>
        <w:t>Inga Krumpāne</w:t>
      </w:r>
      <w:r w:rsidRPr="00040988">
        <w:t>,</w:t>
      </w:r>
      <w:r w:rsidRPr="00511482">
        <w:rPr>
          <w:b/>
          <w:bCs w:val="0"/>
        </w:rPr>
        <w:t xml:space="preserve"> tālr. 22327066, e-pasts: </w:t>
      </w:r>
      <w:hyperlink r:id="rId14" w:history="1">
        <w:r w:rsidRPr="00511482">
          <w:rPr>
            <w:rStyle w:val="Hyperlink"/>
            <w:b/>
            <w:bCs w:val="0"/>
          </w:rPr>
          <w:t>inga.krumpane@vni.lv</w:t>
        </w:r>
      </w:hyperlink>
      <w:r w:rsidRPr="00511482">
        <w:rPr>
          <w:b/>
          <w:bCs w:val="0"/>
        </w:rPr>
        <w:t>;</w:t>
      </w:r>
    </w:p>
    <w:p w14:paraId="33379DB7" w14:textId="77777777" w:rsidR="00645B1F" w:rsidRPr="00040988" w:rsidRDefault="00645B1F" w:rsidP="00645B1F">
      <w:pPr>
        <w:pStyle w:val="222"/>
        <w:keepLines w:val="0"/>
        <w:numPr>
          <w:ilvl w:val="0"/>
          <w:numId w:val="0"/>
        </w:numPr>
        <w:ind w:left="1247"/>
        <w:rPr>
          <w:bCs w:val="0"/>
        </w:rPr>
      </w:pPr>
      <w:r w:rsidRPr="00040988">
        <w:rPr>
          <w:rFonts w:eastAsia="Arial Unicode MS"/>
          <w:bCs w:val="0"/>
        </w:rPr>
        <w:t>Pasūtītāja kontaktpersonām</w:t>
      </w:r>
      <w:r w:rsidRPr="00040988">
        <w:rPr>
          <w:rFonts w:eastAsia="Arial Unicode MS"/>
          <w:b/>
        </w:rPr>
        <w:t xml:space="preserve"> </w:t>
      </w:r>
      <w:r w:rsidRPr="00040988">
        <w:rPr>
          <w:rFonts w:eastAsia="Arial Unicode MS"/>
          <w:bCs w:val="0"/>
        </w:rPr>
        <w:t xml:space="preserve">ir tiesības veikt Preču Pasūtījumu, </w:t>
      </w:r>
      <w:r w:rsidRPr="00040988">
        <w:t xml:space="preserve">piedalīties Preces </w:t>
      </w:r>
      <w:r w:rsidRPr="00040988">
        <w:lastRenderedPageBreak/>
        <w:t>piegādē un izkraušanā,</w:t>
      </w:r>
      <w:r w:rsidRPr="00040988">
        <w:rPr>
          <w:rFonts w:eastAsia="Arial Unicode MS"/>
          <w:bCs w:val="0"/>
        </w:rPr>
        <w:t xml:space="preserve"> un pieņemt Preces, t.sk. parakstīt Preces piegādes dokumentus. </w:t>
      </w:r>
      <w:r w:rsidRPr="00040988">
        <w:t xml:space="preserve">Šī persona nav pilnvarota izdarīt grozījumus un papildinājumus Līgumā, ieskaitot, grozīt Līguma kopējo summu un/vai Līgumā noteiktos termiņus, kā arī vienpersoniski pieņemt lēmumus par Apakšuzņēmēju piesaisti, nomaiņu. </w:t>
      </w:r>
    </w:p>
    <w:p w14:paraId="7EF463B5" w14:textId="77777777" w:rsidR="001E7B44" w:rsidRPr="001E7B44" w:rsidRDefault="00645B1F" w:rsidP="00645B1F">
      <w:pPr>
        <w:pStyle w:val="222"/>
        <w:keepLines w:val="0"/>
        <w:rPr>
          <w:rFonts w:eastAsia="Arial Unicode MS"/>
          <w:sz w:val="23"/>
          <w:szCs w:val="23"/>
          <w:shd w:val="clear" w:color="auto" w:fill="FFFFFF"/>
        </w:rPr>
      </w:pPr>
      <w:r w:rsidRPr="00040988">
        <w:rPr>
          <w:b/>
        </w:rPr>
        <w:t xml:space="preserve">Piegādātāja </w:t>
      </w:r>
      <w:bookmarkStart w:id="8" w:name="_Hlk529802710"/>
      <w:r w:rsidR="001E7B44">
        <w:rPr>
          <w:b/>
        </w:rPr>
        <w:t xml:space="preserve">Līguma </w:t>
      </w:r>
      <w:r w:rsidRPr="00040988">
        <w:rPr>
          <w:b/>
        </w:rPr>
        <w:t>atbildīgā persona:</w:t>
      </w:r>
      <w:bookmarkEnd w:id="8"/>
      <w:r w:rsidRPr="00040988">
        <w:t xml:space="preserve"> </w:t>
      </w:r>
      <w:r w:rsidR="001E7B44">
        <w:rPr>
          <w:b/>
        </w:rPr>
        <w:t>_____________</w:t>
      </w:r>
      <w:r w:rsidRPr="00040988">
        <w:rPr>
          <w:b/>
        </w:rPr>
        <w:t xml:space="preserve">, tālr.: </w:t>
      </w:r>
      <w:r w:rsidR="001E7B44">
        <w:rPr>
          <w:b/>
        </w:rPr>
        <w:t>______________</w:t>
      </w:r>
      <w:r w:rsidRPr="00040988">
        <w:rPr>
          <w:b/>
        </w:rPr>
        <w:t xml:space="preserve">, e-pasts: </w:t>
      </w:r>
      <w:hyperlink r:id="rId15" w:history="1">
        <w:r w:rsidR="001E7B44">
          <w:rPr>
            <w:rStyle w:val="Hyperlink"/>
            <w:b/>
          </w:rPr>
          <w:t>____________________</w:t>
        </w:r>
      </w:hyperlink>
      <w:r w:rsidRPr="00040988">
        <w:rPr>
          <w:b/>
        </w:rPr>
        <w:t>.</w:t>
      </w:r>
      <w:r w:rsidRPr="00040988">
        <w:rPr>
          <w:rFonts w:eastAsia="Times New Roman"/>
        </w:rPr>
        <w:t xml:space="preserve"> </w:t>
      </w:r>
    </w:p>
    <w:p w14:paraId="77AA50AA" w14:textId="4B4B2A98" w:rsidR="00645B1F" w:rsidRPr="00040988" w:rsidRDefault="00645B1F" w:rsidP="001E7B44">
      <w:pPr>
        <w:pStyle w:val="222"/>
        <w:keepLines w:val="0"/>
        <w:numPr>
          <w:ilvl w:val="0"/>
          <w:numId w:val="0"/>
        </w:numPr>
        <w:ind w:left="1247"/>
        <w:rPr>
          <w:rStyle w:val="Bodytext2Italic"/>
          <w:rFonts w:eastAsia="Arial Unicode MS"/>
          <w:i w:val="0"/>
          <w:iCs w:val="0"/>
          <w:sz w:val="23"/>
          <w:szCs w:val="23"/>
        </w:rPr>
      </w:pPr>
      <w:r w:rsidRPr="00040988">
        <w:t xml:space="preserve">Piegādātāja </w:t>
      </w:r>
      <w:r w:rsidR="001E7B44">
        <w:t xml:space="preserve">Līguma </w:t>
      </w:r>
      <w:r w:rsidRPr="00040988">
        <w:t>atbildīgā 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kā arī veikt citas darbības, kas saistītas ar pienācīgu Līgumā paredzēto saistību izpildi</w:t>
      </w:r>
      <w:r w:rsidRPr="00040988">
        <w:rPr>
          <w:i/>
          <w:iCs/>
        </w:rPr>
        <w:t xml:space="preserve">, </w:t>
      </w:r>
      <w:r w:rsidRPr="00040988">
        <w:rPr>
          <w:rStyle w:val="bodytext2italic0"/>
          <w:color w:val="auto"/>
          <w:sz w:val="23"/>
          <w:szCs w:val="23"/>
        </w:rPr>
        <w:t xml:space="preserve">t.sk. parakstīt Preces piegādes dokumentus. </w:t>
      </w:r>
      <w:r w:rsidRPr="00040988">
        <w:t>Šī persona  nav pilnvarota  izdarīt grozījumus un papildinājumus Līgumā, ieskaitot, grozīt Līguma summas un/vai Līgumā noteiktos termiņus vai piegādājamās Preces kopējo apjomu.</w:t>
      </w:r>
      <w:r w:rsidRPr="00040988">
        <w:rPr>
          <w:rStyle w:val="bodytext2italic0"/>
          <w:color w:val="auto"/>
          <w:sz w:val="23"/>
          <w:szCs w:val="23"/>
        </w:rPr>
        <w:t xml:space="preserve"> </w:t>
      </w:r>
    </w:p>
    <w:p w14:paraId="5BE58C22" w14:textId="0649E382" w:rsidR="00645B1F" w:rsidRPr="006F63A2" w:rsidRDefault="006F63A2" w:rsidP="006F63A2">
      <w:pPr>
        <w:pStyle w:val="11punkts"/>
      </w:pPr>
      <w:r w:rsidRPr="006F63A2">
        <w:t>Puses var nomainīt šajā Līguma nodaļā norādītās Līguma atbildīgās personas</w:t>
      </w:r>
      <w:r w:rsidR="00426FFB">
        <w:t xml:space="preserve"> un/vai kontaktpersonas,</w:t>
      </w:r>
      <w:r w:rsidRPr="006F63A2">
        <w:t xml:space="preserve"> par to nosūtot paziņojumu e-pastā otras Puses </w:t>
      </w:r>
      <w:r w:rsidR="00426FFB">
        <w:t xml:space="preserve">Līguma </w:t>
      </w:r>
      <w:r w:rsidRPr="006F63A2">
        <w:t>atbildīgajai personai</w:t>
      </w:r>
      <w:r w:rsidR="00426FFB">
        <w:t xml:space="preserve"> </w:t>
      </w:r>
      <w:r w:rsidRPr="006F63A2">
        <w:t>3 (trīs) darba dienas iepriekš. Par paziņojumu uzskatāma e-pasta vēstule, kas nosūtīta no otras Puses Līguma atbildīgās personas</w:t>
      </w:r>
      <w:r w:rsidR="007538CF">
        <w:t xml:space="preserve"> </w:t>
      </w:r>
      <w:r w:rsidRPr="006F63A2">
        <w:t>e-pasta un ir derīga bez elektroniskā paraksta. Šādā gadījumā nav nepieciešams veikt grozījumus Līgumā.</w:t>
      </w:r>
    </w:p>
    <w:p w14:paraId="103DD04B" w14:textId="77777777" w:rsidR="00645B1F" w:rsidRPr="00040988" w:rsidRDefault="00645B1F" w:rsidP="00645B1F">
      <w:pPr>
        <w:pStyle w:val="1NODAA"/>
        <w:rPr>
          <w:rFonts w:ascii="Times New Roman" w:hAnsi="Times New Roman" w:cs="Times New Roman"/>
        </w:rPr>
      </w:pPr>
      <w:r w:rsidRPr="00040988">
        <w:rPr>
          <w:rFonts w:ascii="Times New Roman" w:hAnsi="Times New Roman" w:cs="Times New Roman"/>
        </w:rPr>
        <w:t>LĪGUMA SPĒKĀ STĀŠANĀS UN IZBEIGŠANA</w:t>
      </w:r>
      <w:bookmarkEnd w:id="6"/>
    </w:p>
    <w:p w14:paraId="2E6C7BDA" w14:textId="77777777" w:rsidR="00645B1F" w:rsidRPr="00040988" w:rsidRDefault="00645B1F" w:rsidP="00645B1F">
      <w:pPr>
        <w:pStyle w:val="11punkts"/>
      </w:pPr>
      <w:r w:rsidRPr="00040988">
        <w:t xml:space="preserve">Līgums stājas spēkā dienā, kad Puses to ir parakstījušas, un ir noslēgts uz laiku līdz Pušu saistību pilnīgai izpildei. </w:t>
      </w:r>
    </w:p>
    <w:p w14:paraId="12D8334A" w14:textId="77777777" w:rsidR="00645B1F" w:rsidRPr="00040988" w:rsidRDefault="00645B1F" w:rsidP="00645B1F">
      <w:pPr>
        <w:pStyle w:val="11punkts"/>
      </w:pPr>
      <w:r w:rsidRPr="00040988">
        <w:t xml:space="preserve">Pasūtītājs ir tiesīgs pasūtīt Preces </w:t>
      </w:r>
      <w:r w:rsidRPr="00040988">
        <w:rPr>
          <w:b/>
          <w:bCs/>
        </w:rPr>
        <w:t>24 (divdesmit četri) mēnešus</w:t>
      </w:r>
      <w:r w:rsidRPr="00040988">
        <w:t xml:space="preserve"> no Līguma spēkā stāšanās dienas vai līdz brīdim, kad Pasūtītāja saņemto Preču summa ir sasniegusi Līguma 3.1. punktā noteikto Līguma kopējo summu, atkarībā no tā, kurš no nosacījumiem iestājas pirmais.</w:t>
      </w:r>
    </w:p>
    <w:p w14:paraId="0B34503D" w14:textId="77777777" w:rsidR="00645B1F" w:rsidRPr="00040988" w:rsidRDefault="00645B1F" w:rsidP="00645B1F">
      <w:pPr>
        <w:pStyle w:val="11punkts"/>
      </w:pPr>
      <w:r w:rsidRPr="00040988">
        <w:t xml:space="preserve">Ja Līguma 13.2. punktā minētajā termiņā Pasūtītāja saņemto Preču apmaksai nav izmantota Līguma 3.1. punktā noteiktā Līguma kopējā summa pilnā apmērā, pēc Pasūtītāja ierosinājuma, Pusēm par to noslēdzot rakstisku vienošanos, Līguma darbības </w:t>
      </w:r>
      <w:r w:rsidRPr="00040988">
        <w:rPr>
          <w:b/>
          <w:bCs/>
        </w:rPr>
        <w:t>termiņš var tikt pagarināts</w:t>
      </w:r>
      <w:r w:rsidRPr="00040988">
        <w:t xml:space="preserve"> par termiņu līdz 12 (divpadsmit) mēnešiem, līdz brīdim, kad ir izlietota Līguma kopējā summa, ievērojot, ka kopējais Līguma izpildes termiņš nevar pārsniegt 36 (trīsdesmit sešus) mēnešus.</w:t>
      </w:r>
    </w:p>
    <w:p w14:paraId="4B7D25BF" w14:textId="77777777" w:rsidR="00645B1F" w:rsidRPr="00040988" w:rsidRDefault="00645B1F" w:rsidP="00645B1F">
      <w:pPr>
        <w:pStyle w:val="11punkts"/>
      </w:pPr>
      <w:r w:rsidRPr="00040988">
        <w:t>Līgums var tikt izbeigts pirms termiņa jebkurā brīdī, Pusēm par to rakstiski vienojoties, vai vienpusēji Līgumā noteiktajā kārtībā.</w:t>
      </w:r>
    </w:p>
    <w:p w14:paraId="1B1DFF82" w14:textId="77F1AF5D" w:rsidR="00645B1F" w:rsidRPr="00040988" w:rsidRDefault="00645B1F" w:rsidP="00645B1F">
      <w:pPr>
        <w:pStyle w:val="11punkts"/>
      </w:pPr>
      <w:r w:rsidRPr="00040988">
        <w:t xml:space="preserve">Pasūtītājam ir tiesības vienpusēji izbeigt Līgumu, par to rakstiski paziņojot Piegādātājam vismaz </w:t>
      </w:r>
      <w:r w:rsidR="008009E9">
        <w:t>5</w:t>
      </w:r>
      <w:r w:rsidRPr="00040988">
        <w:t xml:space="preserve"> (</w:t>
      </w:r>
      <w:r w:rsidR="008009E9">
        <w:t>piecas</w:t>
      </w:r>
      <w:r w:rsidRPr="00040988">
        <w:rPr>
          <w:bCs/>
          <w:iCs/>
        </w:rPr>
        <w:t xml:space="preserve">) </w:t>
      </w:r>
      <w:r w:rsidR="008009E9">
        <w:rPr>
          <w:bCs/>
          <w:iCs/>
        </w:rPr>
        <w:t>kalendār</w:t>
      </w:r>
      <w:r w:rsidR="008C2988">
        <w:rPr>
          <w:bCs/>
          <w:iCs/>
        </w:rPr>
        <w:t>ās</w:t>
      </w:r>
      <w:r w:rsidR="008009E9">
        <w:rPr>
          <w:bCs/>
          <w:iCs/>
        </w:rPr>
        <w:t xml:space="preserve"> </w:t>
      </w:r>
      <w:r w:rsidRPr="00040988">
        <w:rPr>
          <w:bCs/>
          <w:iCs/>
        </w:rPr>
        <w:t xml:space="preserve">dienas </w:t>
      </w:r>
      <w:r w:rsidRPr="00040988">
        <w:t>iepriekš un neatlīdzinot tādējādi radušos izdevumus un zaudējumus, ja:</w:t>
      </w:r>
    </w:p>
    <w:p w14:paraId="68DFE003" w14:textId="77777777" w:rsidR="00645B1F" w:rsidRPr="00040988" w:rsidRDefault="00645B1F" w:rsidP="00645B1F">
      <w:pPr>
        <w:pStyle w:val="222"/>
        <w:rPr>
          <w:b/>
        </w:rPr>
      </w:pPr>
      <w:r w:rsidRPr="00040988">
        <w:t xml:space="preserve">Piegādātājam ir uzsākts maksātnespējas process, likvidācija, uzsākts tiesiskās aizsardzības vai </w:t>
      </w:r>
      <w:proofErr w:type="spellStart"/>
      <w:r w:rsidRPr="00040988">
        <w:t>ārpustiesas</w:t>
      </w:r>
      <w:proofErr w:type="spellEnd"/>
      <w:r w:rsidRPr="00040988">
        <w:t xml:space="preserve"> tiesiskās aizsardzības process;</w:t>
      </w:r>
    </w:p>
    <w:p w14:paraId="6FA1BF5C" w14:textId="4E406A78" w:rsidR="00645B1F" w:rsidRPr="00040988" w:rsidRDefault="00645B1F" w:rsidP="00645B1F">
      <w:pPr>
        <w:pStyle w:val="222"/>
        <w:rPr>
          <w:b/>
        </w:rPr>
      </w:pPr>
      <w:r w:rsidRPr="00040988">
        <w:rPr>
          <w:rFonts w:eastAsia="Times New Roman"/>
        </w:rPr>
        <w:t>Piegādātājs vairāk kā 5 (piecas) darbdienas kavē saskaņā ar Līgumu noteikto Preces piegādes termiņu;</w:t>
      </w:r>
    </w:p>
    <w:p w14:paraId="2B371852" w14:textId="77777777" w:rsidR="00645B1F" w:rsidRPr="00040988" w:rsidRDefault="00645B1F" w:rsidP="00645B1F">
      <w:pPr>
        <w:pStyle w:val="222"/>
        <w:rPr>
          <w:b/>
        </w:rPr>
      </w:pPr>
      <w:r w:rsidRPr="00040988">
        <w:rPr>
          <w:rFonts w:eastAsia="Cambria"/>
        </w:rPr>
        <w:t>Pasūtītājs jau divas reizes ir iesniedzis Piegādātājam pretenziju saskaņā ar kādu no Līguma nodaļas “Pušu atbildība un līgumsods” punktiem un ir konstatējis trešo Līguma noteikumu pārkāpumu, par ko Pasūtītājam ir tiesības pieprasīt līgumsoda samaksu;</w:t>
      </w:r>
    </w:p>
    <w:p w14:paraId="7BACCAD7" w14:textId="77777777" w:rsidR="00645B1F" w:rsidRPr="00040988" w:rsidRDefault="00645B1F" w:rsidP="00645B1F">
      <w:pPr>
        <w:pStyle w:val="222"/>
        <w:rPr>
          <w:b/>
        </w:rPr>
      </w:pPr>
      <w:r w:rsidRPr="00040988">
        <w:rPr>
          <w:rFonts w:eastAsiaTheme="minorEastAsia"/>
        </w:rPr>
        <w:t>tiek konstatēts kāds no Publisko iepirkumu likuma 64.panta pirmajā daļā minētajiem gadījumiem, kas Pasūtītājam dod tiesības vienpusēji atkāpties no Līguma;</w:t>
      </w:r>
    </w:p>
    <w:p w14:paraId="2EEE9E21" w14:textId="77777777" w:rsidR="00645B1F" w:rsidRPr="00040988" w:rsidRDefault="00645B1F" w:rsidP="00645B1F">
      <w:pPr>
        <w:pStyle w:val="222"/>
        <w:rPr>
          <w:b/>
        </w:rPr>
      </w:pPr>
      <w:r w:rsidRPr="00040988">
        <w:t>Piegādātājs tiek aizstāts ar citu uzņēmēju atbilstoši normatīvo aktu noteikumiem par komersantu reorganizāciju un uzņēmēju parēju, un šis uzņēmējs neatbilst Publisko iepirkumu likuma 61.panta trešās daļas 4.punktā noteiktajam.</w:t>
      </w:r>
    </w:p>
    <w:p w14:paraId="133533EE" w14:textId="77777777" w:rsidR="00645B1F" w:rsidRPr="00040988" w:rsidRDefault="00645B1F" w:rsidP="00645B1F">
      <w:pPr>
        <w:pStyle w:val="11punkts"/>
      </w:pPr>
      <w:r w:rsidRPr="00040988">
        <w:lastRenderedPageBreak/>
        <w:t>Pasūtītājam ir tiesības nekavējoties vienpusēji izbeigt Līgumu, par to rakstiski paziņojot Piegādātājam, un neatlīdzinot tādējādi radušos izdevumus un zaudējumus, ja iestājies vismaz viens no šādiem gadījumiem:</w:t>
      </w:r>
    </w:p>
    <w:p w14:paraId="7B15E010" w14:textId="77777777" w:rsidR="00645B1F" w:rsidRPr="00040988" w:rsidRDefault="00645B1F" w:rsidP="00645B1F">
      <w:pPr>
        <w:pStyle w:val="222"/>
      </w:pPr>
      <w:r w:rsidRPr="00040988">
        <w:t>Piegādātāja darbība ir izbeigta vai pārtraukta, ir apturēta tā saimnieciskā darbība;</w:t>
      </w:r>
    </w:p>
    <w:p w14:paraId="1141C545" w14:textId="77777777" w:rsidR="00645B1F" w:rsidRPr="00040988" w:rsidRDefault="00645B1F" w:rsidP="00645B1F">
      <w:pPr>
        <w:pStyle w:val="222"/>
      </w:pPr>
      <w:r w:rsidRPr="00040988">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23399A7F" w14:textId="58FBDF77" w:rsidR="00645B1F" w:rsidRPr="00040988" w:rsidRDefault="00645B1F" w:rsidP="00645B1F">
      <w:pPr>
        <w:pStyle w:val="11punkts"/>
      </w:pPr>
      <w:r w:rsidRPr="00040988">
        <w:t xml:space="preserve">Ja Pasūtītājam ir zudusi nepieciešamība saņemt Preces no Piegādātāja, Pasūtītājs ir tiesīgs vienpusēji izbeigt Līgumu, informējot Piegādātāju rakstiski vismaz </w:t>
      </w:r>
      <w:r w:rsidR="008C2988">
        <w:t>15</w:t>
      </w:r>
      <w:r w:rsidRPr="00040988">
        <w:t xml:space="preserve"> (</w:t>
      </w:r>
      <w:r w:rsidR="008C2988">
        <w:t>piecpadsmit</w:t>
      </w:r>
      <w:r w:rsidRPr="00040988">
        <w:t>) kalendārās dienas iepriekš un neatlīdzinot tādejādi radušos zaudējumus.</w:t>
      </w:r>
    </w:p>
    <w:p w14:paraId="73E8B6FA" w14:textId="6A192ED9" w:rsidR="00645B1F" w:rsidRPr="00040988" w:rsidRDefault="00645B1F" w:rsidP="00645B1F">
      <w:pPr>
        <w:pStyle w:val="11punkts"/>
      </w:pPr>
      <w:r w:rsidRPr="00040988">
        <w:t xml:space="preserve">Piegādātājs ir tiesīgs vienpusēji izbeigt Līgumu, par to rakstiski paziņojot Pasūtītājam vismaz 30 (trīsdesmit) </w:t>
      </w:r>
      <w:r w:rsidR="005B0673">
        <w:t xml:space="preserve">kalendārās </w:t>
      </w:r>
      <w:r w:rsidRPr="00040988">
        <w:t>dienas iepriekš un neatlīdzinot tādējādi radušos izdevumus un zaudējumus, ja iestājies vismaz viens no šādiem gadījumiem:</w:t>
      </w:r>
    </w:p>
    <w:p w14:paraId="41C0818B" w14:textId="77777777" w:rsidR="00645B1F" w:rsidRPr="00040988" w:rsidRDefault="00645B1F" w:rsidP="00645B1F">
      <w:pPr>
        <w:pStyle w:val="222"/>
      </w:pPr>
      <w:r w:rsidRPr="00040988">
        <w:t>Pasūtītājs savas vainas dēļ Līgumā noteiktajos termiņos nav veicis Līgumā noteiktos maksājumus un šāds kavējums pārsniedz 40 (četrdesmit) dienas, un Piegādātājs pienācīgi ir izpildījis savas Līgumā noteiktās saistības un nosūtījis Pasūtītājam atgādinājumu par maksājuma kavējumu;</w:t>
      </w:r>
    </w:p>
    <w:p w14:paraId="11367A8E" w14:textId="77777777" w:rsidR="00645B1F" w:rsidRPr="00040988" w:rsidRDefault="00645B1F" w:rsidP="00645B1F">
      <w:pPr>
        <w:pStyle w:val="222"/>
      </w:pPr>
      <w:r w:rsidRPr="00040988">
        <w:rPr>
          <w:color w:val="000000" w:themeColor="text1"/>
        </w:rPr>
        <w:t>Pasūtītājam ir uzsākts maksātnespējas process, likvidācija, tā darbība tiek izbeigta vai pārtraukta, ir apturēta tā saimnieciskā darbība.</w:t>
      </w:r>
    </w:p>
    <w:p w14:paraId="720850E1" w14:textId="77777777" w:rsidR="00645B1F" w:rsidRPr="00040988" w:rsidRDefault="00645B1F" w:rsidP="00645B1F">
      <w:pPr>
        <w:pStyle w:val="11punkts"/>
        <w:rPr>
          <w:rFonts w:eastAsiaTheme="minorEastAsia"/>
          <w:color w:val="auto"/>
          <w:lang w:bidi="ar-SA"/>
        </w:rPr>
      </w:pPr>
      <w:r w:rsidRPr="00040988">
        <w:t>Līguma pirmstermiņa izbeigšanas gadījumā Puses veic galējo norēķinu par faktiski piegādāto un Pasūtītāja pieņemto Preci, ko apliecina abpusēji parakstīts Preces piegādes dokuments.</w:t>
      </w:r>
      <w:bookmarkStart w:id="9" w:name="bookmark8"/>
    </w:p>
    <w:p w14:paraId="4413C9E4" w14:textId="77777777" w:rsidR="00645B1F" w:rsidRPr="00040988" w:rsidRDefault="00645B1F" w:rsidP="00645B1F">
      <w:pPr>
        <w:pStyle w:val="1NODAA"/>
        <w:rPr>
          <w:rFonts w:ascii="Times New Roman" w:hAnsi="Times New Roman" w:cs="Times New Roman"/>
        </w:rPr>
      </w:pPr>
      <w:bookmarkStart w:id="10" w:name="bookmark12"/>
      <w:bookmarkEnd w:id="9"/>
      <w:r w:rsidRPr="00040988">
        <w:rPr>
          <w:rFonts w:ascii="Times New Roman" w:hAnsi="Times New Roman" w:cs="Times New Roman"/>
        </w:rPr>
        <w:t>CITI NOTEIKUMI</w:t>
      </w:r>
      <w:bookmarkEnd w:id="10"/>
    </w:p>
    <w:p w14:paraId="4634F6EF" w14:textId="77777777" w:rsidR="00645B1F" w:rsidRPr="00040988" w:rsidRDefault="00645B1F" w:rsidP="00645B1F">
      <w:pPr>
        <w:pStyle w:val="11punkts"/>
      </w:pPr>
      <w:r w:rsidRPr="00040988">
        <w:t>Jebkuri grozījumi vai papildinājumi Līgumā, izņemot Līgumā minētajos gadījumos, izdarāmi rakstveidā un tie kļūst par Līguma neatņemamu sastāvdaļu pēc tam, kad tos ir parakstījušas abas Puses.</w:t>
      </w:r>
    </w:p>
    <w:p w14:paraId="78F2171F" w14:textId="77777777" w:rsidR="00645B1F" w:rsidRPr="00040988" w:rsidRDefault="00645B1F" w:rsidP="00645B1F">
      <w:pPr>
        <w:pStyle w:val="11punkts"/>
      </w:pPr>
      <w:r w:rsidRPr="00040988">
        <w:t>Līguma nodaļu virsraksti ir lietoti vienīgi ērtībai un nevar tikt izmantoti Līguma noteikumu interpretācijai.</w:t>
      </w:r>
    </w:p>
    <w:p w14:paraId="7A6DFA77" w14:textId="77777777" w:rsidR="00645B1F" w:rsidRPr="00040988" w:rsidRDefault="00645B1F" w:rsidP="00645B1F">
      <w:pPr>
        <w:pStyle w:val="11punkts"/>
      </w:pPr>
      <w:r w:rsidRPr="00040988">
        <w:t>Jautājumus, kas nav atrunāti šajā Līgumā, Puses risina saskaņā ar Latvijas Republikā spēkā esošajiem normatīvajiem aktiem.</w:t>
      </w:r>
    </w:p>
    <w:p w14:paraId="682EB152" w14:textId="77777777" w:rsidR="00645B1F" w:rsidRPr="00040988" w:rsidRDefault="00645B1F" w:rsidP="00645B1F">
      <w:pPr>
        <w:pStyle w:val="11punkts"/>
      </w:pPr>
      <w:r w:rsidRPr="00040988">
        <w:t xml:space="preserve">Gadījumā, ja kāda no Pusēm tiek reorganizēta vai notikusi sabiedrības uzņēmuma pāreja otram sabiedrības biedram, Līgums paliek spēkā, un tā noteikumi ir saistoši Pušu saistību pārņēmējam. </w:t>
      </w:r>
    </w:p>
    <w:p w14:paraId="62558E00" w14:textId="77777777" w:rsidR="00645B1F" w:rsidRPr="00040988" w:rsidRDefault="00645B1F" w:rsidP="00645B1F">
      <w:pPr>
        <w:pStyle w:val="11punkts"/>
      </w:pPr>
      <w:r w:rsidRPr="00040988">
        <w:t>Visi Līgumu veidojošie dokumenti iztulkojami kopumā un savstarpējā sakarībā, vispirms meklējot tādus iztulkojumus, pēc kuriem neveidojas pretrunas starp dažādiem dokumentiem. Ja kāds no Līguma pamatteksta noteikumiem ir pretrunā ar Līguma pielikumiem, piemēro Līguma pielikuma noteikumu tiktāl, cik to neierobežo Līguma pamatteksta noteikumi.</w:t>
      </w:r>
    </w:p>
    <w:p w14:paraId="07356F78" w14:textId="77777777" w:rsidR="00645B1F" w:rsidRPr="00040988" w:rsidRDefault="00645B1F" w:rsidP="00645B1F">
      <w:pPr>
        <w:pStyle w:val="11punkts"/>
      </w:pPr>
      <w:r w:rsidRPr="00040988">
        <w:t>Ja pastāv pretruna starp dažādiem Līgumu veidojošajiem dokumentiem un to nav iespējams novērst saskaņā ar Līguma 14.5. punktu, priekšroka attiecīgajā jautājumā dodama tam Līgumu veidojošajam dokumentam, kurš ir specifiskāks un vairāk attiecas uz risināmo jautājumu.</w:t>
      </w:r>
    </w:p>
    <w:p w14:paraId="2801FD6D" w14:textId="77777777" w:rsidR="00645B1F" w:rsidRPr="00040988" w:rsidRDefault="00645B1F" w:rsidP="00645B1F">
      <w:pPr>
        <w:pStyle w:val="11punkts"/>
      </w:pPr>
      <w:r w:rsidRPr="00040988">
        <w:t>Ja saskaņā ar Līguma 14.5. un/vai 14.6. punktu nav iespējams atrisināt pretrunas starp Līgumu veidojošajiem dokumentiem, priekšroka dodama tādam risinājumam, kas Pasūtītājam uzliek mazāku pienākumu apjomu vai piešķir tam lielākas tiesības.</w:t>
      </w:r>
    </w:p>
    <w:p w14:paraId="6F64063A" w14:textId="77777777" w:rsidR="00645B1F" w:rsidRPr="00040988" w:rsidRDefault="00645B1F" w:rsidP="00645B1F">
      <w:pPr>
        <w:pStyle w:val="11punkts"/>
      </w:pPr>
      <w:r w:rsidRPr="00040988">
        <w:t>Ja kāds no Līguma noteikumiem zaudē spēku normatīvo aktu grozījumu rezultātā, pārējie Līguma noteikumi nezaudē spēku un šajā gadījumā Pušu pienākums ir piemērot Līgumu atbilstoši spēkā esošajiem normatīvajiem aktiem.</w:t>
      </w:r>
    </w:p>
    <w:p w14:paraId="6B4FD1C9" w14:textId="77777777" w:rsidR="00645B1F" w:rsidRPr="00040988" w:rsidRDefault="00645B1F" w:rsidP="00645B1F">
      <w:pPr>
        <w:pStyle w:val="11punkts"/>
      </w:pPr>
      <w:r w:rsidRPr="00040988">
        <w:t>Ja kāds no Līgumā vai tā pielikumos norādītajiem normatīvajiem aktiem zaudē spēku un tā vietā tiek pieņemts jauns normatīvais akts, kurš regulē tos pašus jautājumus, kurus regulēja spēku zaudējušais akts, ar tā spēkā stāšanās brīdi piemēro jauno, spēkā esošo normatīvo aktu.</w:t>
      </w:r>
    </w:p>
    <w:p w14:paraId="702FE974" w14:textId="77777777" w:rsidR="00645B1F" w:rsidRPr="00040988" w:rsidRDefault="00645B1F" w:rsidP="00645B1F">
      <w:pPr>
        <w:pStyle w:val="11punkts"/>
      </w:pPr>
      <w:r w:rsidRPr="00040988">
        <w:lastRenderedPageBreak/>
        <w:t>Visi paziņojumi Līguma saistībā izdarāmi rakstiski un nosūtāmi otrai Pusei uz e-Adresi vai pa pastu. Vēstulēm, kuras tiek sūtītas uz e-Adresi, jābūt parakstītām ar elektronisko parakstu un apstiprinātām ar laika zīmogu atbilstoši Latvijas Republikā spēkā esošo normatīvo aktu prasībām. Elektroniskā pasta paziņojumi, kas nosūtīti uz Līguma atbildīgo personu elektroniskā pasta adresēm, domāti vienīgi saziņas ērtībai un nav uzskatāmi par pienācīgi veiktu, oficiālu paziņojumu,</w:t>
      </w:r>
      <w:r w:rsidRPr="00040988">
        <w:rPr>
          <w:rFonts w:eastAsia="Calibri"/>
        </w:rPr>
        <w:t xml:space="preserve"> izņemot Līgumā un tā pielikumos minētos gadījumus, kad sarakstei tiek izmantotas Līguma atbildīgo personu elektroniskā pasta adreses.</w:t>
      </w:r>
    </w:p>
    <w:p w14:paraId="791BF475" w14:textId="77777777" w:rsidR="00645B1F" w:rsidRPr="00040988" w:rsidRDefault="00645B1F" w:rsidP="00645B1F">
      <w:pPr>
        <w:pStyle w:val="11punkts"/>
      </w:pPr>
      <w:r w:rsidRPr="00040988">
        <w:t>Ja kādai no Pusēm tiek mainīts juridiskais statuss vai kādi šajā Līgumā minētie Pušu rekvizīti (tālruņa numurs, e-pasts, adreses, u.c.), tad tā Puse nekavējoties rakstiski paziņo par to otrai Pusei, atbilstoši Līguma 14.10. punktam. Ja saistītā Puse neizpilda šī punkta noteikumus, uzskatāms, ka otra Puse ir pilnībā izpildījusi savas saistības, lietojot šajā Līgumā esošo informāciju par saistīto Pusi.</w:t>
      </w:r>
    </w:p>
    <w:p w14:paraId="407E2D4E" w14:textId="77777777" w:rsidR="00645B1F" w:rsidRPr="00040988" w:rsidRDefault="00645B1F" w:rsidP="00645B1F">
      <w:pPr>
        <w:pStyle w:val="11punkts"/>
      </w:pPr>
      <w:r w:rsidRPr="00040988">
        <w:t>Līgums ir izstrādāts latviešu valodā elektroniska dokumenta veidā un parakstīts ar drošu elektronisko parakstu, kas satur laika zīmogu.</w:t>
      </w:r>
    </w:p>
    <w:p w14:paraId="439CEC77" w14:textId="77777777" w:rsidR="00645B1F" w:rsidRPr="00040988" w:rsidRDefault="00645B1F" w:rsidP="00645B1F">
      <w:pPr>
        <w:pStyle w:val="11punkts"/>
        <w:rPr>
          <w:i/>
          <w:iCs/>
          <w:sz w:val="23"/>
          <w:szCs w:val="23"/>
        </w:rPr>
      </w:pPr>
      <w:r w:rsidRPr="00040988">
        <w:t>Līgumam</w:t>
      </w:r>
      <w:r w:rsidRPr="00040988">
        <w:rPr>
          <w:sz w:val="23"/>
          <w:szCs w:val="23"/>
        </w:rPr>
        <w:t xml:space="preserve"> tā noslēgšanas brīdī tiek pievienoti šādi pielikumi, kuri ir tā neatņemama sastāvdaļa:</w:t>
      </w:r>
    </w:p>
    <w:p w14:paraId="762876FB" w14:textId="77777777" w:rsidR="00645B1F" w:rsidRPr="00040988" w:rsidRDefault="00645B1F" w:rsidP="00645B1F">
      <w:pPr>
        <w:pStyle w:val="222"/>
        <w:rPr>
          <w:i/>
          <w:iCs/>
        </w:rPr>
      </w:pPr>
      <w:r w:rsidRPr="00040988">
        <w:rPr>
          <w:rFonts w:eastAsia="Times New Roman"/>
        </w:rPr>
        <w:t xml:space="preserve">1.pielikums - </w:t>
      </w:r>
      <w:r w:rsidRPr="00040988">
        <w:t>Tehniskā specifikācija</w:t>
      </w:r>
      <w:r w:rsidRPr="00040988">
        <w:rPr>
          <w:rFonts w:eastAsia="Times New Roman"/>
        </w:rPr>
        <w:t>;</w:t>
      </w:r>
    </w:p>
    <w:p w14:paraId="09696EA7" w14:textId="77777777" w:rsidR="00645B1F" w:rsidRPr="00040988" w:rsidRDefault="00645B1F" w:rsidP="00645B1F">
      <w:pPr>
        <w:pStyle w:val="222"/>
        <w:rPr>
          <w:i/>
          <w:iCs/>
        </w:rPr>
      </w:pPr>
      <w:r w:rsidRPr="00040988">
        <w:t>2.pielikums - Finanšu piedāvājums;</w:t>
      </w:r>
    </w:p>
    <w:p w14:paraId="2CC6ACB3" w14:textId="77777777" w:rsidR="00645B1F" w:rsidRPr="00040988" w:rsidRDefault="00645B1F" w:rsidP="00645B1F">
      <w:pPr>
        <w:pStyle w:val="222"/>
        <w:rPr>
          <w:i/>
          <w:iCs/>
        </w:rPr>
      </w:pPr>
      <w:r w:rsidRPr="00040988">
        <w:t>3.pielikums - Nekustamo īpašumu iekšējās kārtības noteikumi;</w:t>
      </w:r>
    </w:p>
    <w:p w14:paraId="01D423F5" w14:textId="19EF17B6" w:rsidR="00645B1F" w:rsidRPr="006820A8" w:rsidRDefault="00645B1F" w:rsidP="008F5DED">
      <w:pPr>
        <w:pStyle w:val="222"/>
        <w:rPr>
          <w:i/>
          <w:iCs/>
        </w:rPr>
      </w:pPr>
      <w:r w:rsidRPr="00040988">
        <w:t>4.pielikums - Darba drošības un veselības noteikumi ārpakalpojumu sniedzējiem NĪ apsaimniekošanā</w:t>
      </w:r>
      <w:r w:rsidR="006820A8">
        <w:t>;</w:t>
      </w:r>
    </w:p>
    <w:p w14:paraId="72EB4A86" w14:textId="2843BA51" w:rsidR="006820A8" w:rsidRPr="006820A8" w:rsidRDefault="006820A8" w:rsidP="008F5DED">
      <w:pPr>
        <w:pStyle w:val="222"/>
        <w:rPr>
          <w:i/>
          <w:iCs/>
          <w:highlight w:val="yellow"/>
        </w:rPr>
      </w:pPr>
      <w:r w:rsidRPr="006820A8">
        <w:rPr>
          <w:highlight w:val="yellow"/>
        </w:rPr>
        <w:t>5. pielikums – Apakšuzņēmēju saraksts.</w:t>
      </w:r>
    </w:p>
    <w:p w14:paraId="42742AFF" w14:textId="77777777" w:rsidR="00645B1F" w:rsidRPr="00040988" w:rsidRDefault="00645B1F" w:rsidP="00645B1F">
      <w:pPr>
        <w:pStyle w:val="1NODAA"/>
        <w:rPr>
          <w:rFonts w:ascii="Times New Roman" w:eastAsia="Arial Unicode MS" w:hAnsi="Times New Roman" w:cs="Times New Roman"/>
        </w:rPr>
      </w:pPr>
      <w:r w:rsidRPr="00040988">
        <w:rPr>
          <w:rFonts w:ascii="Times New Roman" w:hAnsi="Times New Roman" w:cs="Times New Roman"/>
        </w:rPr>
        <w:t>PUŠU REKVIZĪTI UN PARAKSTI</w:t>
      </w:r>
    </w:p>
    <w:tbl>
      <w:tblPr>
        <w:tblStyle w:val="TableGrid14"/>
        <w:tblW w:w="9072"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645B1F" w:rsidRPr="00040988" w14:paraId="484EB9E3" w14:textId="77777777" w:rsidTr="00D67527">
        <w:trPr>
          <w:trHeight w:val="3679"/>
        </w:trPr>
        <w:tc>
          <w:tcPr>
            <w:tcW w:w="4536" w:type="dxa"/>
          </w:tcPr>
          <w:p w14:paraId="7DA24CEE" w14:textId="77777777" w:rsidR="00645B1F" w:rsidRPr="00040988" w:rsidRDefault="00645B1F" w:rsidP="00D67527">
            <w:pPr>
              <w:tabs>
                <w:tab w:val="left" w:pos="0"/>
              </w:tabs>
              <w:ind w:left="29" w:right="-285"/>
              <w:rPr>
                <w:rFonts w:ascii="Times New Roman" w:hAnsi="Times New Roman" w:cs="Times New Roman"/>
                <w:b/>
                <w:color w:val="auto"/>
                <w:w w:val="95"/>
                <w:lang w:bidi="ar-SA"/>
              </w:rPr>
            </w:pPr>
            <w:r w:rsidRPr="00040988">
              <w:rPr>
                <w:rFonts w:ascii="Times New Roman" w:hAnsi="Times New Roman" w:cs="Times New Roman"/>
                <w:b/>
                <w:color w:val="auto"/>
                <w:w w:val="95"/>
                <w:lang w:bidi="ar-SA"/>
              </w:rPr>
              <w:t xml:space="preserve">Pasūtītājs: </w:t>
            </w:r>
          </w:p>
          <w:p w14:paraId="566E4490" w14:textId="77777777" w:rsidR="00645B1F" w:rsidRPr="00040988" w:rsidRDefault="00645B1F" w:rsidP="00D67527">
            <w:pPr>
              <w:rPr>
                <w:rFonts w:ascii="Times New Roman" w:eastAsia="Times New Roman" w:hAnsi="Times New Roman" w:cs="Times New Roman"/>
                <w:b/>
                <w:color w:val="auto"/>
                <w:lang w:eastAsia="en-US" w:bidi="ar-SA"/>
              </w:rPr>
            </w:pPr>
            <w:r w:rsidRPr="00040988">
              <w:rPr>
                <w:rFonts w:ascii="Times New Roman" w:eastAsia="Times New Roman" w:hAnsi="Times New Roman" w:cs="Times New Roman"/>
                <w:b/>
                <w:color w:val="auto"/>
                <w:lang w:eastAsia="en-US" w:bidi="ar-SA"/>
              </w:rPr>
              <w:t>Valsts akciju sabiedrība</w:t>
            </w:r>
          </w:p>
          <w:p w14:paraId="5F493D20" w14:textId="77777777" w:rsidR="00645B1F" w:rsidRPr="00040988" w:rsidRDefault="00645B1F" w:rsidP="00D67527">
            <w:pPr>
              <w:rPr>
                <w:rFonts w:ascii="Times New Roman" w:eastAsia="Times New Roman" w:hAnsi="Times New Roman" w:cs="Times New Roman"/>
                <w:b/>
                <w:color w:val="auto"/>
                <w:lang w:eastAsia="en-US" w:bidi="ar-SA"/>
              </w:rPr>
            </w:pPr>
            <w:r w:rsidRPr="00040988">
              <w:rPr>
                <w:rFonts w:ascii="Times New Roman" w:eastAsia="Times New Roman" w:hAnsi="Times New Roman" w:cs="Times New Roman"/>
                <w:b/>
                <w:color w:val="auto"/>
                <w:lang w:eastAsia="en-US" w:bidi="ar-SA"/>
              </w:rPr>
              <w:t>“Valsts nekustamie īpašumi”</w:t>
            </w:r>
          </w:p>
          <w:p w14:paraId="17BAD549" w14:textId="75D6BD6F" w:rsidR="00645B1F" w:rsidRPr="00040988" w:rsidRDefault="00E5013E" w:rsidP="00D67527">
            <w:pPr>
              <w:rPr>
                <w:rFonts w:ascii="Times New Roman" w:eastAsia="Times New Roman" w:hAnsi="Times New Roman" w:cs="Times New Roman"/>
                <w:bCs/>
                <w:color w:val="auto"/>
                <w:lang w:eastAsia="en-US" w:bidi="ar-SA"/>
              </w:rPr>
            </w:pPr>
            <w:r>
              <w:rPr>
                <w:rFonts w:ascii="Times New Roman" w:eastAsia="Times New Roman" w:hAnsi="Times New Roman" w:cs="Times New Roman"/>
                <w:bCs/>
                <w:color w:val="auto"/>
                <w:lang w:eastAsia="en-US" w:bidi="ar-SA"/>
              </w:rPr>
              <w:t>r</w:t>
            </w:r>
            <w:r w:rsidR="00645B1F" w:rsidRPr="00040988">
              <w:rPr>
                <w:rFonts w:ascii="Times New Roman" w:eastAsia="Times New Roman" w:hAnsi="Times New Roman" w:cs="Times New Roman"/>
                <w:bCs/>
                <w:color w:val="auto"/>
                <w:lang w:eastAsia="en-US" w:bidi="ar-SA"/>
              </w:rPr>
              <w:t>eģistrācijas Nr. 40003294758</w:t>
            </w:r>
          </w:p>
          <w:p w14:paraId="75951121" w14:textId="77777777" w:rsidR="00645B1F" w:rsidRPr="00040988" w:rsidRDefault="00645B1F" w:rsidP="00D67527">
            <w:pPr>
              <w:rPr>
                <w:rFonts w:ascii="Times New Roman" w:eastAsia="Times New Roman" w:hAnsi="Times New Roman" w:cs="Times New Roman"/>
                <w:bCs/>
                <w:color w:val="auto"/>
                <w:lang w:eastAsia="en-US" w:bidi="ar-SA"/>
              </w:rPr>
            </w:pPr>
            <w:r w:rsidRPr="00040988">
              <w:rPr>
                <w:rFonts w:ascii="Times New Roman" w:eastAsia="Times New Roman" w:hAnsi="Times New Roman" w:cs="Times New Roman"/>
                <w:bCs/>
                <w:color w:val="auto"/>
                <w:lang w:eastAsia="en-US" w:bidi="ar-SA"/>
              </w:rPr>
              <w:t>Talejas iela 1, Rīga, LV-1026</w:t>
            </w:r>
          </w:p>
          <w:p w14:paraId="72BF275B" w14:textId="77777777" w:rsidR="00645B1F" w:rsidRPr="00040988" w:rsidRDefault="00645B1F" w:rsidP="00D67527">
            <w:pPr>
              <w:rPr>
                <w:rFonts w:ascii="Times New Roman" w:eastAsia="Times New Roman" w:hAnsi="Times New Roman" w:cs="Times New Roman"/>
                <w:bCs/>
                <w:color w:val="auto"/>
                <w:lang w:eastAsia="en-US" w:bidi="ar-SA"/>
              </w:rPr>
            </w:pPr>
            <w:r w:rsidRPr="00040988">
              <w:rPr>
                <w:rFonts w:ascii="Times New Roman" w:eastAsia="Times New Roman" w:hAnsi="Times New Roman" w:cs="Times New Roman"/>
                <w:bCs/>
                <w:color w:val="auto"/>
                <w:lang w:eastAsia="en-US" w:bidi="ar-SA"/>
              </w:rPr>
              <w:t xml:space="preserve">Banka: AS „SEB banka” </w:t>
            </w:r>
          </w:p>
          <w:p w14:paraId="2A55BE61" w14:textId="77777777" w:rsidR="00645B1F" w:rsidRPr="00040988" w:rsidRDefault="00645B1F" w:rsidP="00D67527">
            <w:pPr>
              <w:rPr>
                <w:rFonts w:ascii="Times New Roman" w:eastAsia="Times New Roman" w:hAnsi="Times New Roman" w:cs="Times New Roman"/>
                <w:bCs/>
                <w:color w:val="auto"/>
                <w:lang w:eastAsia="en-US" w:bidi="ar-SA"/>
              </w:rPr>
            </w:pPr>
            <w:r w:rsidRPr="00040988">
              <w:rPr>
                <w:rFonts w:ascii="Times New Roman" w:eastAsia="Times New Roman" w:hAnsi="Times New Roman" w:cs="Times New Roman"/>
                <w:bCs/>
                <w:color w:val="auto"/>
                <w:lang w:eastAsia="en-US" w:bidi="ar-SA"/>
              </w:rPr>
              <w:t>Konts Nr.: LV22UNLA0002200609436</w:t>
            </w:r>
          </w:p>
          <w:p w14:paraId="36754D81" w14:textId="77777777" w:rsidR="00645B1F" w:rsidRPr="00040988" w:rsidRDefault="00645B1F" w:rsidP="00D67527">
            <w:pPr>
              <w:rPr>
                <w:rFonts w:ascii="Times New Roman" w:eastAsia="Times New Roman" w:hAnsi="Times New Roman" w:cs="Times New Roman"/>
                <w:bCs/>
                <w:color w:val="auto"/>
                <w:lang w:eastAsia="en-US" w:bidi="ar-SA"/>
              </w:rPr>
            </w:pPr>
            <w:r w:rsidRPr="00040988">
              <w:rPr>
                <w:rFonts w:ascii="Times New Roman" w:eastAsia="Times New Roman" w:hAnsi="Times New Roman" w:cs="Times New Roman"/>
                <w:bCs/>
                <w:color w:val="auto"/>
                <w:lang w:eastAsia="en-US" w:bidi="ar-SA"/>
              </w:rPr>
              <w:t>Kods: UNLALV2X</w:t>
            </w:r>
          </w:p>
          <w:p w14:paraId="4D2B2587" w14:textId="77777777" w:rsidR="00645B1F" w:rsidRPr="00040988" w:rsidRDefault="00645B1F" w:rsidP="00D67527">
            <w:pPr>
              <w:rPr>
                <w:rFonts w:ascii="Times New Roman" w:eastAsia="Times New Roman" w:hAnsi="Times New Roman" w:cs="Times New Roman"/>
                <w:bCs/>
                <w:color w:val="auto"/>
                <w:lang w:eastAsia="en-US" w:bidi="ar-SA"/>
              </w:rPr>
            </w:pPr>
            <w:r w:rsidRPr="00040988">
              <w:rPr>
                <w:rFonts w:ascii="Times New Roman" w:eastAsia="Times New Roman" w:hAnsi="Times New Roman" w:cs="Times New Roman"/>
                <w:bCs/>
                <w:color w:val="auto"/>
                <w:lang w:eastAsia="en-US" w:bidi="ar-SA"/>
              </w:rPr>
              <w:t>Tālrunis: 80002000</w:t>
            </w:r>
          </w:p>
          <w:p w14:paraId="0B4B99D1" w14:textId="07E2E75F" w:rsidR="00645B1F" w:rsidRPr="00E5013E" w:rsidRDefault="00645B1F" w:rsidP="00D67527">
            <w:pPr>
              <w:rPr>
                <w:rFonts w:ascii="Times New Roman" w:eastAsia="Times New Roman" w:hAnsi="Times New Roman" w:cs="Times New Roman"/>
                <w:bCs/>
                <w:i/>
                <w:iCs/>
                <w:color w:val="auto"/>
                <w:lang w:eastAsia="en-US" w:bidi="ar-SA"/>
              </w:rPr>
            </w:pPr>
            <w:r w:rsidRPr="00040988">
              <w:rPr>
                <w:rFonts w:ascii="Times New Roman" w:eastAsia="Times New Roman" w:hAnsi="Times New Roman" w:cs="Times New Roman"/>
                <w:bCs/>
                <w:color w:val="auto"/>
                <w:lang w:eastAsia="en-US" w:bidi="ar-SA"/>
              </w:rPr>
              <w:t>e-Adrese</w:t>
            </w:r>
            <w:r w:rsidR="00E5013E">
              <w:rPr>
                <w:rFonts w:ascii="Times New Roman" w:eastAsia="Times New Roman" w:hAnsi="Times New Roman" w:cs="Times New Roman"/>
                <w:bCs/>
                <w:color w:val="auto"/>
                <w:lang w:eastAsia="en-US" w:bidi="ar-SA"/>
              </w:rPr>
              <w:t xml:space="preserve"> </w:t>
            </w:r>
            <w:r w:rsidR="00E5013E" w:rsidRPr="00E5013E">
              <w:rPr>
                <w:rFonts w:ascii="Times New Roman" w:eastAsia="Times New Roman" w:hAnsi="Times New Roman" w:cs="Times New Roman"/>
                <w:bCs/>
                <w:i/>
                <w:iCs/>
                <w:color w:val="auto"/>
                <w:lang w:eastAsia="en-US" w:bidi="ar-SA"/>
              </w:rPr>
              <w:t>(oficiālais elektroniskais</w:t>
            </w:r>
          </w:p>
          <w:p w14:paraId="050AAC59" w14:textId="5B152B37" w:rsidR="00E5013E" w:rsidRPr="00040988" w:rsidRDefault="00E5013E" w:rsidP="00D67527">
            <w:pPr>
              <w:rPr>
                <w:rFonts w:ascii="Times New Roman" w:eastAsia="Times New Roman" w:hAnsi="Times New Roman" w:cs="Times New Roman"/>
                <w:bCs/>
                <w:color w:val="auto"/>
                <w:lang w:eastAsia="en-US" w:bidi="ar-SA"/>
              </w:rPr>
            </w:pPr>
            <w:r w:rsidRPr="00E5013E">
              <w:rPr>
                <w:rFonts w:ascii="Times New Roman" w:eastAsia="Times New Roman" w:hAnsi="Times New Roman" w:cs="Times New Roman"/>
                <w:bCs/>
                <w:i/>
                <w:iCs/>
                <w:color w:val="auto"/>
                <w:lang w:eastAsia="en-US" w:bidi="ar-SA"/>
              </w:rPr>
              <w:t>saziņas kanāls</w:t>
            </w:r>
            <w:r>
              <w:rPr>
                <w:rFonts w:ascii="Times New Roman" w:eastAsia="Times New Roman" w:hAnsi="Times New Roman" w:cs="Times New Roman"/>
                <w:bCs/>
                <w:color w:val="auto"/>
                <w:lang w:eastAsia="en-US" w:bidi="ar-SA"/>
              </w:rPr>
              <w:t>)</w:t>
            </w:r>
          </w:p>
          <w:p w14:paraId="6E589E5F" w14:textId="77777777" w:rsidR="00645B1F" w:rsidRPr="00040988" w:rsidRDefault="00645B1F" w:rsidP="00D67527">
            <w:pPr>
              <w:tabs>
                <w:tab w:val="left" w:pos="0"/>
              </w:tabs>
              <w:ind w:right="-285"/>
              <w:rPr>
                <w:rFonts w:ascii="Times New Roman" w:eastAsia="Calibri" w:hAnsi="Times New Roman" w:cs="Times New Roman"/>
                <w:bCs/>
                <w:color w:val="auto"/>
                <w:lang w:bidi="ar-SA"/>
              </w:rPr>
            </w:pPr>
          </w:p>
          <w:p w14:paraId="60085F00" w14:textId="156C9CDD" w:rsidR="00E5013E" w:rsidRPr="00E5013E" w:rsidRDefault="00E5013E" w:rsidP="00E5013E">
            <w:pPr>
              <w:tabs>
                <w:tab w:val="left" w:pos="0"/>
              </w:tabs>
              <w:ind w:left="29" w:right="-285"/>
              <w:rPr>
                <w:rFonts w:ascii="Times New Roman" w:hAnsi="Times New Roman" w:cs="Times New Roman"/>
                <w:bCs/>
                <w:color w:val="auto"/>
                <w:lang w:bidi="ar-SA"/>
              </w:rPr>
            </w:pPr>
            <w:r w:rsidRPr="00E5013E">
              <w:rPr>
                <w:rFonts w:ascii="Times New Roman" w:hAnsi="Times New Roman" w:cs="Times New Roman"/>
                <w:bCs/>
                <w:color w:val="auto"/>
                <w:lang w:bidi="ar-SA"/>
              </w:rPr>
              <w:t>(paraksts*)</w:t>
            </w:r>
          </w:p>
          <w:p w14:paraId="131BAE10" w14:textId="71F87884" w:rsidR="00E5013E" w:rsidRPr="00E5013E" w:rsidRDefault="00E5013E" w:rsidP="00E5013E">
            <w:pPr>
              <w:tabs>
                <w:tab w:val="left" w:pos="0"/>
              </w:tabs>
              <w:ind w:left="29" w:right="-285"/>
              <w:rPr>
                <w:rFonts w:ascii="Times New Roman" w:hAnsi="Times New Roman" w:cs="Times New Roman"/>
                <w:bCs/>
                <w:color w:val="auto"/>
                <w:lang w:bidi="ar-SA"/>
              </w:rPr>
            </w:pPr>
            <w:r w:rsidRPr="00E5013E">
              <w:rPr>
                <w:rFonts w:ascii="Times New Roman" w:hAnsi="Times New Roman" w:cs="Times New Roman"/>
                <w:bCs/>
                <w:color w:val="auto"/>
                <w:lang w:bidi="ar-SA"/>
              </w:rPr>
              <w:t>v</w:t>
            </w:r>
            <w:r w:rsidRPr="00E5013E">
              <w:rPr>
                <w:rFonts w:ascii="Times New Roman" w:hAnsi="Times New Roman" w:cs="Times New Roman"/>
                <w:bCs/>
                <w:color w:val="auto"/>
                <w:lang w:bidi="ar-SA"/>
              </w:rPr>
              <w:t>aldes priekšsēdētājs</w:t>
            </w:r>
            <w:r w:rsidRPr="00E5013E">
              <w:rPr>
                <w:rFonts w:ascii="Times New Roman" w:hAnsi="Times New Roman" w:cs="Times New Roman"/>
                <w:bCs/>
                <w:color w:val="auto"/>
                <w:lang w:bidi="ar-SA"/>
              </w:rPr>
              <w:t xml:space="preserve"> </w:t>
            </w:r>
            <w:r w:rsidRPr="00E5013E">
              <w:rPr>
                <w:rFonts w:ascii="Times New Roman" w:hAnsi="Times New Roman" w:cs="Times New Roman"/>
                <w:bCs/>
                <w:color w:val="auto"/>
                <w:lang w:bidi="ar-SA"/>
              </w:rPr>
              <w:t>Renārs Griškevičs</w:t>
            </w:r>
          </w:p>
          <w:p w14:paraId="472F6833" w14:textId="77777777" w:rsidR="00E5013E" w:rsidRPr="00E5013E" w:rsidRDefault="00E5013E" w:rsidP="00E5013E">
            <w:pPr>
              <w:tabs>
                <w:tab w:val="left" w:pos="0"/>
              </w:tabs>
              <w:ind w:right="-285"/>
              <w:rPr>
                <w:rFonts w:ascii="Times New Roman" w:eastAsia="Calibri" w:hAnsi="Times New Roman" w:cs="Times New Roman"/>
                <w:bCs/>
                <w:color w:val="auto"/>
                <w:lang w:bidi="ar-SA"/>
              </w:rPr>
            </w:pPr>
          </w:p>
          <w:p w14:paraId="58C08C3C" w14:textId="77777777" w:rsidR="00645B1F" w:rsidRPr="00E5013E" w:rsidRDefault="00645B1F" w:rsidP="00D67527">
            <w:pPr>
              <w:tabs>
                <w:tab w:val="left" w:pos="0"/>
              </w:tabs>
              <w:ind w:left="29" w:right="-285"/>
              <w:rPr>
                <w:rFonts w:ascii="Times New Roman" w:hAnsi="Times New Roman" w:cs="Times New Roman"/>
                <w:bCs/>
                <w:color w:val="auto"/>
                <w:lang w:bidi="ar-SA"/>
              </w:rPr>
            </w:pPr>
            <w:r w:rsidRPr="00E5013E">
              <w:rPr>
                <w:rFonts w:ascii="Times New Roman" w:hAnsi="Times New Roman" w:cs="Times New Roman"/>
                <w:bCs/>
                <w:color w:val="auto"/>
                <w:lang w:bidi="ar-SA"/>
              </w:rPr>
              <w:t>(paraksts*)</w:t>
            </w:r>
          </w:p>
          <w:p w14:paraId="7812EBE3" w14:textId="4ACB2F18" w:rsidR="00645B1F" w:rsidRPr="00E5013E" w:rsidRDefault="00E5013E" w:rsidP="00E5013E">
            <w:pPr>
              <w:tabs>
                <w:tab w:val="left" w:pos="0"/>
              </w:tabs>
              <w:ind w:right="-285"/>
              <w:rPr>
                <w:rFonts w:ascii="Times New Roman" w:eastAsia="Calibri" w:hAnsi="Times New Roman" w:cs="Times New Roman"/>
                <w:bCs/>
                <w:color w:val="auto"/>
                <w:lang w:bidi="ar-SA"/>
              </w:rPr>
            </w:pPr>
            <w:r w:rsidRPr="00E5013E">
              <w:rPr>
                <w:rFonts w:ascii="Times New Roman" w:eastAsia="Calibri" w:hAnsi="Times New Roman" w:cs="Times New Roman"/>
                <w:bCs/>
                <w:color w:val="auto"/>
                <w:lang w:bidi="ar-SA"/>
              </w:rPr>
              <w:t>valdes locekli</w:t>
            </w:r>
            <w:r w:rsidRPr="00E5013E">
              <w:rPr>
                <w:rFonts w:ascii="Times New Roman" w:eastAsia="Calibri" w:hAnsi="Times New Roman" w:cs="Times New Roman"/>
                <w:bCs/>
                <w:color w:val="auto"/>
                <w:lang w:bidi="ar-SA"/>
              </w:rPr>
              <w:t xml:space="preserve">s </w:t>
            </w:r>
            <w:r w:rsidR="008F5DED" w:rsidRPr="00E5013E">
              <w:rPr>
                <w:rFonts w:ascii="Times New Roman" w:hAnsi="Times New Roman" w:cs="Times New Roman"/>
                <w:bCs/>
                <w:color w:val="auto"/>
                <w:lang w:bidi="ar-SA"/>
              </w:rPr>
              <w:t>Andris Vārna</w:t>
            </w:r>
          </w:p>
          <w:p w14:paraId="08D62CC0" w14:textId="77777777" w:rsidR="008F5DED" w:rsidRPr="00040988" w:rsidRDefault="008F5DED" w:rsidP="00D67527">
            <w:pPr>
              <w:tabs>
                <w:tab w:val="left" w:pos="0"/>
              </w:tabs>
              <w:ind w:left="29" w:right="-285"/>
              <w:rPr>
                <w:rFonts w:ascii="Times New Roman" w:hAnsi="Times New Roman" w:cs="Times New Roman"/>
                <w:bCs/>
                <w:color w:val="auto"/>
                <w:lang w:bidi="ar-SA"/>
              </w:rPr>
            </w:pPr>
          </w:p>
          <w:p w14:paraId="6DD0BF06" w14:textId="24731080" w:rsidR="008F5DED" w:rsidRPr="00040988" w:rsidRDefault="008F5DED" w:rsidP="00D67527">
            <w:pPr>
              <w:tabs>
                <w:tab w:val="left" w:pos="0"/>
              </w:tabs>
              <w:ind w:left="29" w:right="-285"/>
              <w:rPr>
                <w:rFonts w:ascii="Times New Roman" w:hAnsi="Times New Roman" w:cs="Times New Roman"/>
                <w:bCs/>
                <w:color w:val="auto"/>
                <w:lang w:bidi="ar-SA"/>
              </w:rPr>
            </w:pPr>
          </w:p>
        </w:tc>
        <w:tc>
          <w:tcPr>
            <w:tcW w:w="4536" w:type="dxa"/>
          </w:tcPr>
          <w:p w14:paraId="7C3D323A" w14:textId="77777777" w:rsidR="00645B1F" w:rsidRPr="00040988" w:rsidRDefault="00645B1F" w:rsidP="00D67527">
            <w:pPr>
              <w:tabs>
                <w:tab w:val="left" w:pos="0"/>
              </w:tabs>
              <w:ind w:left="181" w:right="-285" w:hanging="181"/>
              <w:rPr>
                <w:rFonts w:ascii="Times New Roman" w:hAnsi="Times New Roman" w:cs="Times New Roman"/>
                <w:b/>
                <w:color w:val="auto"/>
                <w:lang w:bidi="ar-SA"/>
              </w:rPr>
            </w:pPr>
            <w:r w:rsidRPr="00040988">
              <w:rPr>
                <w:rFonts w:ascii="Times New Roman" w:hAnsi="Times New Roman" w:cs="Times New Roman"/>
                <w:b/>
                <w:color w:val="auto"/>
                <w:lang w:bidi="ar-SA"/>
              </w:rPr>
              <w:t>Piegādātājs:</w:t>
            </w:r>
          </w:p>
          <w:p w14:paraId="53E2B8F9" w14:textId="77777777" w:rsidR="00E5013E" w:rsidRDefault="00645B1F" w:rsidP="00F66D24">
            <w:pPr>
              <w:tabs>
                <w:tab w:val="left" w:pos="142"/>
              </w:tabs>
              <w:ind w:right="-285"/>
              <w:rPr>
                <w:rFonts w:ascii="Times New Roman" w:eastAsia="Times New Roman" w:hAnsi="Times New Roman" w:cs="Times New Roman"/>
                <w:b/>
                <w:color w:val="auto"/>
                <w:sz w:val="23"/>
                <w:szCs w:val="23"/>
                <w:lang w:eastAsia="en-US" w:bidi="ar-SA"/>
              </w:rPr>
            </w:pPr>
            <w:r w:rsidRPr="00040988">
              <w:rPr>
                <w:rFonts w:ascii="Times New Roman" w:hAnsi="Times New Roman" w:cs="Times New Roman"/>
                <w:b/>
                <w:color w:val="auto"/>
                <w:lang w:bidi="ar-SA"/>
              </w:rPr>
              <w:t xml:space="preserve"> </w:t>
            </w:r>
            <w:r w:rsidR="00E5013E">
              <w:rPr>
                <w:rFonts w:ascii="Times New Roman" w:eastAsia="Times New Roman" w:hAnsi="Times New Roman" w:cs="Times New Roman"/>
                <w:b/>
                <w:color w:val="auto"/>
                <w:sz w:val="23"/>
                <w:szCs w:val="23"/>
                <w:lang w:eastAsia="en-US" w:bidi="ar-SA"/>
              </w:rPr>
              <w:t>_____________________</w:t>
            </w:r>
          </w:p>
          <w:p w14:paraId="3046746C" w14:textId="57451F0E" w:rsidR="00645B1F" w:rsidRPr="00040988" w:rsidRDefault="00F66D24" w:rsidP="00F66D24">
            <w:pPr>
              <w:tabs>
                <w:tab w:val="left" w:pos="142"/>
              </w:tabs>
              <w:ind w:right="-285"/>
              <w:rPr>
                <w:rFonts w:ascii="Times New Roman" w:hAnsi="Times New Roman" w:cs="Times New Roman"/>
                <w:b/>
                <w:color w:val="auto"/>
                <w:lang w:bidi="ar-SA"/>
              </w:rPr>
            </w:pPr>
            <w:r w:rsidRPr="00040988">
              <w:rPr>
                <w:rFonts w:ascii="Times New Roman" w:eastAsia="Times New Roman" w:hAnsi="Times New Roman" w:cs="Times New Roman"/>
                <w:b/>
                <w:color w:val="auto"/>
                <w:sz w:val="23"/>
                <w:szCs w:val="23"/>
                <w:lang w:eastAsia="en-US" w:bidi="ar-SA"/>
              </w:rPr>
              <w:t xml:space="preserve"> </w:t>
            </w:r>
            <w:r w:rsidR="00E344C8" w:rsidRPr="00040988">
              <w:rPr>
                <w:rFonts w:ascii="Times New Roman" w:eastAsia="Times New Roman" w:hAnsi="Times New Roman" w:cs="Times New Roman"/>
                <w:b/>
                <w:color w:val="auto"/>
                <w:sz w:val="23"/>
                <w:szCs w:val="23"/>
                <w:lang w:eastAsia="en-US" w:bidi="ar-SA"/>
              </w:rPr>
              <w:t>“</w:t>
            </w:r>
            <w:r w:rsidR="00E5013E">
              <w:rPr>
                <w:rFonts w:ascii="Times New Roman" w:eastAsia="Times New Roman" w:hAnsi="Times New Roman" w:cs="Times New Roman"/>
                <w:b/>
                <w:color w:val="auto"/>
                <w:sz w:val="23"/>
                <w:szCs w:val="23"/>
                <w:lang w:eastAsia="en-US" w:bidi="ar-SA"/>
              </w:rPr>
              <w:t>_____________________</w:t>
            </w:r>
            <w:r w:rsidR="00E344C8" w:rsidRPr="00040988">
              <w:rPr>
                <w:rFonts w:ascii="Times New Roman" w:eastAsia="Times New Roman" w:hAnsi="Times New Roman" w:cs="Times New Roman"/>
                <w:b/>
                <w:color w:val="auto"/>
                <w:sz w:val="23"/>
                <w:szCs w:val="23"/>
                <w:lang w:eastAsia="en-US" w:bidi="ar-SA"/>
              </w:rPr>
              <w:t>”</w:t>
            </w:r>
          </w:p>
          <w:p w14:paraId="19ED1F84" w14:textId="5426693C" w:rsidR="00645B1F" w:rsidRPr="00040988" w:rsidRDefault="00E5013E" w:rsidP="00D67527">
            <w:pPr>
              <w:tabs>
                <w:tab w:val="left" w:pos="0"/>
              </w:tabs>
              <w:ind w:left="181" w:right="-285" w:hanging="181"/>
              <w:rPr>
                <w:rFonts w:ascii="Times New Roman" w:hAnsi="Times New Roman" w:cs="Times New Roman"/>
                <w:bCs/>
                <w:color w:val="auto"/>
                <w:lang w:bidi="ar-SA"/>
              </w:rPr>
            </w:pPr>
            <w:r>
              <w:rPr>
                <w:rFonts w:ascii="Times New Roman" w:hAnsi="Times New Roman" w:cs="Times New Roman"/>
                <w:bCs/>
                <w:color w:val="auto"/>
                <w:lang w:bidi="ar-SA"/>
              </w:rPr>
              <w:t>r</w:t>
            </w:r>
            <w:r w:rsidR="00645B1F" w:rsidRPr="00040988">
              <w:rPr>
                <w:rFonts w:ascii="Times New Roman" w:hAnsi="Times New Roman" w:cs="Times New Roman"/>
                <w:bCs/>
                <w:color w:val="auto"/>
                <w:lang w:bidi="ar-SA"/>
              </w:rPr>
              <w:t>eģistrācijas Nr.</w:t>
            </w:r>
            <w:r w:rsidR="00645B1F" w:rsidRPr="00040988">
              <w:rPr>
                <w:rFonts w:ascii="Times New Roman" w:hAnsi="Times New Roman" w:cs="Times New Roman"/>
                <w:lang w:bidi="ar-SA"/>
              </w:rPr>
              <w:t xml:space="preserve"> </w:t>
            </w:r>
            <w:r>
              <w:rPr>
                <w:rFonts w:ascii="Times New Roman" w:hAnsi="Times New Roman" w:cs="Times New Roman"/>
                <w:lang w:bidi="ar-SA"/>
              </w:rPr>
              <w:t>____________</w:t>
            </w:r>
          </w:p>
          <w:p w14:paraId="38DEBAFC" w14:textId="46314483" w:rsidR="00645B1F" w:rsidRPr="00040988" w:rsidRDefault="00E5013E" w:rsidP="00D67527">
            <w:pPr>
              <w:tabs>
                <w:tab w:val="left" w:pos="0"/>
              </w:tabs>
              <w:ind w:left="181" w:right="-285" w:hanging="181"/>
              <w:rPr>
                <w:rFonts w:ascii="Times New Roman" w:hAnsi="Times New Roman" w:cs="Times New Roman"/>
                <w:bCs/>
                <w:color w:val="auto"/>
                <w:lang w:bidi="ar-SA"/>
              </w:rPr>
            </w:pPr>
            <w:r>
              <w:rPr>
                <w:rFonts w:ascii="Times New Roman" w:hAnsi="Times New Roman" w:cs="Times New Roman"/>
                <w:bCs/>
                <w:color w:val="auto"/>
                <w:lang w:bidi="ar-SA"/>
              </w:rPr>
              <w:t>_________________________</w:t>
            </w:r>
          </w:p>
          <w:p w14:paraId="53B81995" w14:textId="1D90C898" w:rsidR="00645B1F" w:rsidRPr="00040988" w:rsidRDefault="00645B1F" w:rsidP="00D67527">
            <w:pPr>
              <w:tabs>
                <w:tab w:val="left" w:pos="0"/>
              </w:tabs>
              <w:ind w:left="181" w:right="-285" w:hanging="181"/>
              <w:rPr>
                <w:rFonts w:ascii="Times New Roman" w:hAnsi="Times New Roman" w:cs="Times New Roman"/>
                <w:bCs/>
                <w:color w:val="auto"/>
                <w:lang w:bidi="ar-SA"/>
              </w:rPr>
            </w:pPr>
            <w:r w:rsidRPr="00040988">
              <w:rPr>
                <w:rFonts w:ascii="Times New Roman" w:hAnsi="Times New Roman" w:cs="Times New Roman"/>
                <w:bCs/>
                <w:color w:val="auto"/>
                <w:lang w:bidi="ar-SA"/>
              </w:rPr>
              <w:t xml:space="preserve">Banka: </w:t>
            </w:r>
            <w:r w:rsidR="00E5013E">
              <w:rPr>
                <w:rFonts w:ascii="Times New Roman" w:hAnsi="Times New Roman" w:cs="Times New Roman"/>
                <w:bCs/>
                <w:color w:val="auto"/>
                <w:lang w:bidi="ar-SA"/>
              </w:rPr>
              <w:t>___________________</w:t>
            </w:r>
          </w:p>
          <w:p w14:paraId="58BA4045" w14:textId="303AEE47" w:rsidR="00645B1F" w:rsidRPr="00040988" w:rsidRDefault="00645B1F" w:rsidP="00D67527">
            <w:pPr>
              <w:tabs>
                <w:tab w:val="left" w:pos="0"/>
              </w:tabs>
              <w:ind w:left="181" w:right="-285" w:hanging="181"/>
              <w:rPr>
                <w:rFonts w:ascii="Times New Roman" w:hAnsi="Times New Roman" w:cs="Times New Roman"/>
                <w:bCs/>
                <w:color w:val="auto"/>
                <w:lang w:bidi="ar-SA"/>
              </w:rPr>
            </w:pPr>
            <w:r w:rsidRPr="00040988">
              <w:rPr>
                <w:rFonts w:ascii="Times New Roman" w:hAnsi="Times New Roman" w:cs="Times New Roman"/>
                <w:bCs/>
                <w:color w:val="auto"/>
                <w:lang w:bidi="ar-SA"/>
              </w:rPr>
              <w:t xml:space="preserve">Konts Nr.: </w:t>
            </w:r>
            <w:r w:rsidR="00E5013E">
              <w:rPr>
                <w:rFonts w:ascii="Times New Roman" w:hAnsi="Times New Roman" w:cs="Times New Roman"/>
                <w:bCs/>
                <w:color w:val="auto"/>
                <w:lang w:bidi="ar-SA"/>
              </w:rPr>
              <w:t>________________</w:t>
            </w:r>
          </w:p>
          <w:p w14:paraId="7C407A6B" w14:textId="70D80554" w:rsidR="00645B1F" w:rsidRPr="00040988" w:rsidRDefault="00645B1F" w:rsidP="00D67527">
            <w:pPr>
              <w:tabs>
                <w:tab w:val="left" w:pos="0"/>
              </w:tabs>
              <w:ind w:left="181" w:right="-285" w:hanging="181"/>
              <w:rPr>
                <w:rFonts w:ascii="Times New Roman" w:hAnsi="Times New Roman" w:cs="Times New Roman"/>
                <w:bCs/>
                <w:color w:val="auto"/>
                <w:lang w:bidi="ar-SA"/>
              </w:rPr>
            </w:pPr>
            <w:r w:rsidRPr="00040988">
              <w:rPr>
                <w:rFonts w:ascii="Times New Roman" w:hAnsi="Times New Roman" w:cs="Times New Roman"/>
                <w:bCs/>
                <w:color w:val="auto"/>
                <w:lang w:bidi="ar-SA"/>
              </w:rPr>
              <w:t xml:space="preserve">Kods: </w:t>
            </w:r>
            <w:r w:rsidR="00E5013E">
              <w:rPr>
                <w:rFonts w:ascii="Times New Roman" w:hAnsi="Times New Roman" w:cs="Times New Roman"/>
                <w:bCs/>
                <w:color w:val="auto"/>
                <w:lang w:bidi="ar-SA"/>
              </w:rPr>
              <w:t>____________________</w:t>
            </w:r>
          </w:p>
          <w:p w14:paraId="50A55587" w14:textId="67245631" w:rsidR="00645B1F" w:rsidRPr="00040988" w:rsidRDefault="00645B1F" w:rsidP="00D67527">
            <w:pPr>
              <w:tabs>
                <w:tab w:val="left" w:pos="0"/>
              </w:tabs>
              <w:ind w:left="181" w:right="-285" w:hanging="181"/>
              <w:rPr>
                <w:rFonts w:ascii="Times New Roman" w:hAnsi="Times New Roman" w:cs="Times New Roman"/>
                <w:bCs/>
                <w:color w:val="auto"/>
                <w:lang w:bidi="ar-SA"/>
              </w:rPr>
            </w:pPr>
            <w:r w:rsidRPr="00040988">
              <w:rPr>
                <w:rFonts w:ascii="Times New Roman" w:hAnsi="Times New Roman" w:cs="Times New Roman"/>
                <w:bCs/>
                <w:color w:val="auto"/>
                <w:lang w:bidi="ar-SA"/>
              </w:rPr>
              <w:t>Tālrunis:</w:t>
            </w:r>
            <w:r w:rsidR="00E344C8" w:rsidRPr="00040988">
              <w:rPr>
                <w:rFonts w:ascii="Times New Roman" w:hAnsi="Times New Roman" w:cs="Times New Roman"/>
                <w:bCs/>
                <w:color w:val="auto"/>
                <w:lang w:bidi="ar-SA"/>
              </w:rPr>
              <w:t xml:space="preserve"> </w:t>
            </w:r>
            <w:r w:rsidR="00E5013E">
              <w:rPr>
                <w:rFonts w:ascii="Times New Roman" w:hAnsi="Times New Roman" w:cs="Times New Roman"/>
                <w:bCs/>
                <w:color w:val="auto"/>
                <w:lang w:bidi="ar-SA"/>
              </w:rPr>
              <w:t>_________________</w:t>
            </w:r>
          </w:p>
          <w:p w14:paraId="762E8CF1" w14:textId="77777777" w:rsidR="00E5013E" w:rsidRPr="00E5013E" w:rsidRDefault="00645B1F" w:rsidP="00D67527">
            <w:pPr>
              <w:tabs>
                <w:tab w:val="left" w:pos="0"/>
              </w:tabs>
              <w:ind w:left="181" w:right="-285" w:hanging="181"/>
              <w:rPr>
                <w:rFonts w:ascii="Times New Roman" w:hAnsi="Times New Roman" w:cs="Times New Roman"/>
                <w:bCs/>
                <w:i/>
                <w:iCs/>
                <w:color w:val="auto"/>
                <w:lang w:bidi="ar-SA"/>
              </w:rPr>
            </w:pPr>
            <w:r w:rsidRPr="00040988">
              <w:rPr>
                <w:rFonts w:ascii="Times New Roman" w:hAnsi="Times New Roman" w:cs="Times New Roman"/>
                <w:bCs/>
                <w:color w:val="auto"/>
                <w:lang w:bidi="ar-SA"/>
              </w:rPr>
              <w:t>e-Adrese</w:t>
            </w:r>
            <w:r w:rsidR="00E5013E">
              <w:rPr>
                <w:rFonts w:ascii="Times New Roman" w:hAnsi="Times New Roman" w:cs="Times New Roman"/>
                <w:bCs/>
                <w:color w:val="auto"/>
                <w:lang w:bidi="ar-SA"/>
              </w:rPr>
              <w:t xml:space="preserve"> </w:t>
            </w:r>
            <w:r w:rsidR="00E5013E" w:rsidRPr="00E5013E">
              <w:rPr>
                <w:rFonts w:ascii="Times New Roman" w:hAnsi="Times New Roman" w:cs="Times New Roman"/>
                <w:bCs/>
                <w:i/>
                <w:iCs/>
                <w:color w:val="auto"/>
                <w:lang w:bidi="ar-SA"/>
              </w:rPr>
              <w:t xml:space="preserve">(oficiālais elektroniskais </w:t>
            </w:r>
          </w:p>
          <w:p w14:paraId="71CF0337" w14:textId="61618B6C" w:rsidR="00645B1F" w:rsidRPr="00E5013E" w:rsidRDefault="00E5013E" w:rsidP="00D67527">
            <w:pPr>
              <w:tabs>
                <w:tab w:val="left" w:pos="0"/>
              </w:tabs>
              <w:ind w:left="181" w:right="-285" w:hanging="181"/>
              <w:rPr>
                <w:rFonts w:ascii="Times New Roman" w:hAnsi="Times New Roman" w:cs="Times New Roman"/>
                <w:bCs/>
                <w:i/>
                <w:iCs/>
                <w:color w:val="auto"/>
                <w:lang w:bidi="ar-SA"/>
              </w:rPr>
            </w:pPr>
            <w:r w:rsidRPr="00E5013E">
              <w:rPr>
                <w:rFonts w:ascii="Times New Roman" w:hAnsi="Times New Roman" w:cs="Times New Roman"/>
                <w:bCs/>
                <w:i/>
                <w:iCs/>
                <w:color w:val="auto"/>
                <w:lang w:bidi="ar-SA"/>
              </w:rPr>
              <w:t>saziņas kanāls)</w:t>
            </w:r>
          </w:p>
          <w:p w14:paraId="2DBB59C1" w14:textId="77777777" w:rsidR="00645B1F" w:rsidRPr="00040988" w:rsidRDefault="00645B1F" w:rsidP="00D67527">
            <w:pPr>
              <w:tabs>
                <w:tab w:val="left" w:pos="0"/>
              </w:tabs>
              <w:ind w:right="-285"/>
              <w:rPr>
                <w:rFonts w:ascii="Times New Roman" w:hAnsi="Times New Roman" w:cs="Times New Roman"/>
                <w:bCs/>
                <w:color w:val="auto"/>
                <w:lang w:bidi="ar-SA"/>
              </w:rPr>
            </w:pPr>
          </w:p>
          <w:p w14:paraId="076F15DC" w14:textId="77777777" w:rsidR="00645B1F" w:rsidRPr="00E5013E" w:rsidRDefault="00645B1F" w:rsidP="00D67527">
            <w:pPr>
              <w:tabs>
                <w:tab w:val="left" w:pos="0"/>
              </w:tabs>
              <w:ind w:left="181" w:right="-285" w:hanging="181"/>
              <w:rPr>
                <w:rFonts w:ascii="Times New Roman" w:hAnsi="Times New Roman" w:cs="Times New Roman"/>
                <w:bCs/>
                <w:color w:val="auto"/>
                <w:lang w:bidi="ar-SA"/>
              </w:rPr>
            </w:pPr>
            <w:r w:rsidRPr="00E5013E">
              <w:rPr>
                <w:rFonts w:ascii="Times New Roman" w:hAnsi="Times New Roman" w:cs="Times New Roman"/>
                <w:bCs/>
                <w:color w:val="auto"/>
                <w:lang w:bidi="ar-SA"/>
              </w:rPr>
              <w:t>(paraksts*)</w:t>
            </w:r>
          </w:p>
          <w:p w14:paraId="4BA65D1B" w14:textId="4B972E29" w:rsidR="00645B1F" w:rsidRPr="00040988" w:rsidRDefault="00E5013E" w:rsidP="00D67527">
            <w:pPr>
              <w:tabs>
                <w:tab w:val="left" w:pos="0"/>
              </w:tabs>
              <w:ind w:left="29" w:right="-285"/>
              <w:rPr>
                <w:rFonts w:ascii="Times New Roman" w:hAnsi="Times New Roman" w:cs="Times New Roman"/>
                <w:bCs/>
                <w:color w:val="auto"/>
                <w:lang w:bidi="ar-SA"/>
              </w:rPr>
            </w:pPr>
            <w:r>
              <w:rPr>
                <w:rFonts w:ascii="Times New Roman" w:hAnsi="Times New Roman" w:cs="Times New Roman"/>
                <w:bCs/>
                <w:color w:val="auto"/>
                <w:lang w:bidi="ar-SA"/>
              </w:rPr>
              <w:t>____________________</w:t>
            </w:r>
          </w:p>
        </w:tc>
      </w:tr>
    </w:tbl>
    <w:p w14:paraId="0F3E1495" w14:textId="77777777" w:rsidR="00645B1F" w:rsidRPr="00040988" w:rsidRDefault="00645B1F" w:rsidP="00645B1F">
      <w:pPr>
        <w:widowControl/>
        <w:tabs>
          <w:tab w:val="left" w:pos="9390"/>
        </w:tabs>
        <w:ind w:right="-285"/>
        <w:jc w:val="center"/>
        <w:rPr>
          <w:rFonts w:ascii="Times New Roman" w:eastAsia="Times New Roman" w:hAnsi="Times New Roman" w:cs="Times New Roman"/>
          <w:i/>
          <w:iCs/>
          <w:color w:val="auto"/>
          <w:sz w:val="23"/>
          <w:szCs w:val="23"/>
          <w:lang w:eastAsia="ru-RU" w:bidi="ar-SA"/>
        </w:rPr>
      </w:pPr>
    </w:p>
    <w:p w14:paraId="5BA846CF" w14:textId="77777777" w:rsidR="00645B1F" w:rsidRPr="00040988" w:rsidRDefault="00645B1F" w:rsidP="00645B1F">
      <w:pPr>
        <w:widowControl/>
        <w:tabs>
          <w:tab w:val="left" w:pos="9390"/>
        </w:tabs>
        <w:ind w:right="-285"/>
        <w:jc w:val="center"/>
        <w:rPr>
          <w:rFonts w:ascii="Times New Roman" w:eastAsia="Times New Roman" w:hAnsi="Times New Roman" w:cs="Times New Roman"/>
          <w:i/>
          <w:iCs/>
          <w:color w:val="auto"/>
          <w:sz w:val="20"/>
          <w:szCs w:val="20"/>
          <w:lang w:eastAsia="ru-RU" w:bidi="ar-SA"/>
        </w:rPr>
      </w:pPr>
      <w:r w:rsidRPr="00040988">
        <w:rPr>
          <w:rFonts w:ascii="Times New Roman" w:eastAsia="Times New Roman" w:hAnsi="Times New Roman" w:cs="Times New Roman"/>
          <w:i/>
          <w:iCs/>
          <w:color w:val="auto"/>
          <w:sz w:val="20"/>
          <w:szCs w:val="20"/>
          <w:lang w:eastAsia="ru-RU" w:bidi="ar-SA"/>
        </w:rPr>
        <w:t>*DOKUMENTS PARAKSTĪTS ELEKTRONISKI AR DROŠU ELEKTRONISKO PARAKSTU,</w:t>
      </w:r>
    </w:p>
    <w:p w14:paraId="61B15341" w14:textId="77777777" w:rsidR="00645B1F" w:rsidRPr="00040988" w:rsidRDefault="00645B1F" w:rsidP="00645B1F">
      <w:pPr>
        <w:widowControl/>
        <w:tabs>
          <w:tab w:val="left" w:pos="9390"/>
        </w:tabs>
        <w:ind w:right="-285"/>
        <w:jc w:val="center"/>
        <w:rPr>
          <w:rFonts w:ascii="Times New Roman" w:eastAsia="Times New Roman" w:hAnsi="Times New Roman" w:cs="Times New Roman"/>
          <w:i/>
          <w:iCs/>
          <w:color w:val="auto"/>
          <w:sz w:val="20"/>
          <w:szCs w:val="20"/>
          <w:lang w:eastAsia="ru-RU" w:bidi="ar-SA"/>
        </w:rPr>
      </w:pPr>
      <w:r w:rsidRPr="00040988">
        <w:rPr>
          <w:rFonts w:ascii="Times New Roman" w:eastAsia="Times New Roman" w:hAnsi="Times New Roman" w:cs="Times New Roman"/>
          <w:i/>
          <w:iCs/>
          <w:color w:val="auto"/>
          <w:sz w:val="20"/>
          <w:szCs w:val="20"/>
          <w:lang w:eastAsia="ru-RU" w:bidi="ar-SA"/>
        </w:rPr>
        <w:t>KAS SATUR LAIKA ZĪMOGU.</w:t>
      </w:r>
    </w:p>
    <w:p w14:paraId="6AD3DF91" w14:textId="77777777" w:rsidR="00645B1F" w:rsidRPr="00040988" w:rsidRDefault="00645B1F" w:rsidP="00645B1F">
      <w:pPr>
        <w:widowControl/>
        <w:jc w:val="center"/>
        <w:rPr>
          <w:rFonts w:ascii="Times New Roman" w:eastAsia="Calibri" w:hAnsi="Times New Roman" w:cs="Times New Roman"/>
          <w:color w:val="auto"/>
          <w:sz w:val="20"/>
          <w:szCs w:val="20"/>
          <w:lang w:eastAsia="en-US" w:bidi="ar-SA"/>
        </w:rPr>
      </w:pPr>
      <w:r w:rsidRPr="00040988">
        <w:rPr>
          <w:rFonts w:ascii="Times New Roman" w:eastAsia="Times New Roman" w:hAnsi="Times New Roman" w:cs="Times New Roman"/>
          <w:i/>
          <w:iCs/>
          <w:color w:val="auto"/>
          <w:sz w:val="20"/>
          <w:szCs w:val="20"/>
          <w:lang w:eastAsia="ru-RU" w:bidi="ar-SA"/>
        </w:rPr>
        <w:t>DOKUMENTA PARAKSTĪŠANAS DATUMS IR PĒDĒJĀ PARAKSTĪTĀJA LAIKA ZĪMOGA.</w:t>
      </w:r>
    </w:p>
    <w:p w14:paraId="50A126C5" w14:textId="77777777" w:rsidR="00291230" w:rsidRPr="00040988" w:rsidRDefault="00291230">
      <w:pPr>
        <w:rPr>
          <w:rFonts w:ascii="Times New Roman" w:hAnsi="Times New Roman" w:cs="Times New Roman"/>
        </w:rPr>
      </w:pPr>
    </w:p>
    <w:p w14:paraId="0D7DAB38" w14:textId="414399BB" w:rsidR="00302021" w:rsidRPr="00040988" w:rsidRDefault="00302021">
      <w:pPr>
        <w:widowControl/>
        <w:spacing w:after="160" w:line="259" w:lineRule="auto"/>
        <w:rPr>
          <w:rFonts w:ascii="Times New Roman" w:hAnsi="Times New Roman" w:cs="Times New Roman"/>
        </w:rPr>
      </w:pPr>
      <w:r w:rsidRPr="00040988">
        <w:rPr>
          <w:rFonts w:ascii="Times New Roman" w:hAnsi="Times New Roman" w:cs="Times New Roman"/>
        </w:rPr>
        <w:br w:type="page"/>
      </w:r>
    </w:p>
    <w:p w14:paraId="3FECD586" w14:textId="77777777" w:rsidR="007D6CF6" w:rsidRPr="006F7124" w:rsidRDefault="007D6CF6" w:rsidP="007D6CF6">
      <w:pPr>
        <w:suppressAutoHyphens/>
        <w:jc w:val="right"/>
        <w:rPr>
          <w:rFonts w:ascii="Times New Roman" w:eastAsia="Times New Roman" w:hAnsi="Times New Roman"/>
          <w:b/>
          <w:bCs/>
          <w:lang w:eastAsia="zh-CN"/>
        </w:rPr>
      </w:pPr>
      <w:r w:rsidRPr="006F7124">
        <w:rPr>
          <w:rFonts w:ascii="Times New Roman" w:eastAsia="Times New Roman" w:hAnsi="Times New Roman"/>
          <w:b/>
          <w:bCs/>
          <w:lang w:eastAsia="zh-CN"/>
        </w:rPr>
        <w:lastRenderedPageBreak/>
        <w:t xml:space="preserve">Līguma 1. pielikums “Tehniskā specifikācija” </w:t>
      </w:r>
      <w:r w:rsidRPr="006F7124">
        <w:rPr>
          <w:rFonts w:ascii="Times New Roman" w:eastAsia="Times New Roman" w:hAnsi="Times New Roman"/>
          <w:lang w:eastAsia="zh-CN"/>
        </w:rPr>
        <w:t>(pievienots atsevišķā failā)</w:t>
      </w:r>
    </w:p>
    <w:p w14:paraId="7BC84912" w14:textId="77777777" w:rsidR="007D6CF6" w:rsidRPr="006F7124" w:rsidRDefault="007D6CF6" w:rsidP="007D6CF6">
      <w:pPr>
        <w:suppressAutoHyphens/>
        <w:jc w:val="right"/>
        <w:rPr>
          <w:rFonts w:ascii="Times New Roman" w:eastAsia="Times New Roman" w:hAnsi="Times New Roman"/>
          <w:b/>
          <w:bCs/>
          <w:lang w:eastAsia="zh-CN"/>
        </w:rPr>
      </w:pPr>
    </w:p>
    <w:p w14:paraId="4DA83E1C" w14:textId="77777777" w:rsidR="007D6CF6" w:rsidRPr="006F7124" w:rsidRDefault="007D6CF6" w:rsidP="007D6CF6">
      <w:pPr>
        <w:suppressAutoHyphens/>
        <w:jc w:val="right"/>
        <w:rPr>
          <w:rFonts w:ascii="Times New Roman" w:eastAsia="Times New Roman" w:hAnsi="Times New Roman"/>
          <w:b/>
          <w:bCs/>
          <w:lang w:eastAsia="zh-CN"/>
        </w:rPr>
      </w:pPr>
      <w:r w:rsidRPr="006F7124">
        <w:rPr>
          <w:rFonts w:ascii="Times New Roman" w:eastAsia="Times New Roman" w:hAnsi="Times New Roman"/>
          <w:b/>
          <w:bCs/>
          <w:lang w:eastAsia="zh-CN"/>
        </w:rPr>
        <w:t xml:space="preserve">Līguma 2. pielikums “Finanšu piedāvājums” </w:t>
      </w:r>
      <w:r w:rsidRPr="006F7124">
        <w:rPr>
          <w:rFonts w:ascii="Times New Roman" w:eastAsia="Times New Roman" w:hAnsi="Times New Roman"/>
          <w:lang w:eastAsia="zh-CN"/>
        </w:rPr>
        <w:t>(pievienots atsevišķā failā)</w:t>
      </w:r>
      <w:r w:rsidRPr="006F7124">
        <w:rPr>
          <w:rFonts w:ascii="Times New Roman" w:eastAsia="Times New Roman" w:hAnsi="Times New Roman"/>
          <w:b/>
          <w:bCs/>
          <w:lang w:eastAsia="zh-CN"/>
        </w:rPr>
        <w:t xml:space="preserve"> </w:t>
      </w:r>
    </w:p>
    <w:p w14:paraId="4A639AB4" w14:textId="77777777" w:rsidR="007D6CF6" w:rsidRPr="006F7124" w:rsidRDefault="007D6CF6" w:rsidP="007D6CF6">
      <w:pPr>
        <w:suppressAutoHyphens/>
        <w:jc w:val="center"/>
        <w:rPr>
          <w:rFonts w:ascii="Times New Roman" w:eastAsia="Times New Roman" w:hAnsi="Times New Roman"/>
          <w:lang w:eastAsia="zh-CN"/>
        </w:rPr>
      </w:pPr>
    </w:p>
    <w:p w14:paraId="6A32BFC2" w14:textId="77777777" w:rsidR="007D6CF6" w:rsidRPr="006F7124" w:rsidRDefault="007D6CF6" w:rsidP="007D6CF6">
      <w:pPr>
        <w:suppressAutoHyphens/>
        <w:jc w:val="right"/>
        <w:rPr>
          <w:rFonts w:ascii="Times New Roman" w:eastAsia="Times New Roman" w:hAnsi="Times New Roman"/>
          <w:b/>
          <w:bCs/>
          <w:lang w:eastAsia="zh-CN"/>
        </w:rPr>
      </w:pPr>
      <w:r w:rsidRPr="006F7124">
        <w:rPr>
          <w:rFonts w:ascii="Times New Roman" w:eastAsia="Times New Roman" w:hAnsi="Times New Roman"/>
          <w:b/>
          <w:bCs/>
          <w:lang w:eastAsia="zh-CN"/>
        </w:rPr>
        <w:t>Līguma 3. pielikums</w:t>
      </w:r>
    </w:p>
    <w:p w14:paraId="37F3638C" w14:textId="77777777" w:rsidR="007D6CF6" w:rsidRPr="006F7124" w:rsidRDefault="007D6CF6" w:rsidP="007D6CF6">
      <w:pPr>
        <w:suppressAutoHyphens/>
        <w:jc w:val="center"/>
        <w:rPr>
          <w:rFonts w:ascii="Times New Roman" w:eastAsia="Times New Roman" w:hAnsi="Times New Roman"/>
          <w:lang w:eastAsia="zh-CN"/>
        </w:rPr>
      </w:pPr>
    </w:p>
    <w:p w14:paraId="0F3EC52F" w14:textId="77777777" w:rsidR="007D6CF6" w:rsidRPr="006F7124" w:rsidRDefault="007D6CF6" w:rsidP="007D6CF6">
      <w:pPr>
        <w:jc w:val="center"/>
        <w:rPr>
          <w:rFonts w:ascii="Times New Roman" w:eastAsiaTheme="minorHAnsi" w:hAnsi="Times New Roman"/>
          <w:b/>
          <w:bCs/>
          <w:caps/>
          <w:u w:val="single"/>
        </w:rPr>
      </w:pPr>
      <w:r w:rsidRPr="006F7124">
        <w:rPr>
          <w:rFonts w:ascii="Times New Roman" w:hAnsi="Times New Roman"/>
          <w:b/>
          <w:bCs/>
          <w:u w:val="single"/>
        </w:rPr>
        <w:t>NEKUSTAMO ĪPAŠUMU IEKŠĒJĀS KĀRTĪBAS NOTEIKUMI</w:t>
      </w:r>
    </w:p>
    <w:p w14:paraId="761F4EF3" w14:textId="77777777" w:rsidR="007D6CF6" w:rsidRPr="006F7124" w:rsidRDefault="007D6CF6" w:rsidP="007D6CF6">
      <w:pPr>
        <w:jc w:val="both"/>
        <w:rPr>
          <w:rFonts w:ascii="Times New Roman" w:hAnsi="Times New Roman"/>
        </w:rPr>
      </w:pPr>
    </w:p>
    <w:p w14:paraId="2A24A6EE" w14:textId="77777777" w:rsidR="007D6CF6" w:rsidRPr="006F7124" w:rsidRDefault="007D6CF6" w:rsidP="007D6CF6">
      <w:pPr>
        <w:widowControl/>
        <w:numPr>
          <w:ilvl w:val="0"/>
          <w:numId w:val="4"/>
        </w:numPr>
        <w:ind w:left="284" w:hanging="284"/>
        <w:contextualSpacing/>
        <w:jc w:val="both"/>
        <w:rPr>
          <w:rFonts w:ascii="Times New Roman" w:eastAsia="Times New Roman" w:hAnsi="Times New Roman"/>
          <w:b/>
          <w:bCs/>
        </w:rPr>
      </w:pPr>
      <w:bookmarkStart w:id="11" w:name="_Hlk131413188"/>
      <w:r w:rsidRPr="006F7124">
        <w:rPr>
          <w:rFonts w:ascii="Times New Roman" w:eastAsia="Times New Roman" w:hAnsi="Times New Roman"/>
          <w:b/>
          <w:bCs/>
        </w:rPr>
        <w:t>MĒRĶIS</w:t>
      </w:r>
    </w:p>
    <w:p w14:paraId="5B24CC9B" w14:textId="77777777" w:rsidR="007D6CF6" w:rsidRPr="006F7124" w:rsidRDefault="007D6CF6" w:rsidP="007D6CF6">
      <w:pPr>
        <w:ind w:firstLine="720"/>
        <w:contextualSpacing/>
        <w:jc w:val="both"/>
        <w:rPr>
          <w:rFonts w:ascii="Times New Roman" w:eastAsia="Times New Roman" w:hAnsi="Times New Roman"/>
        </w:rPr>
      </w:pPr>
      <w:r w:rsidRPr="006F7124">
        <w:rPr>
          <w:rFonts w:ascii="Times New Roman" w:eastAsia="Times New Roman" w:hAnsi="Times New Roman"/>
        </w:rPr>
        <w:t xml:space="preserve">Nodrošināt NĪ iekšējās kārtības noteikumu ievērošanu </w:t>
      </w:r>
      <w:r w:rsidRPr="006F7124">
        <w:rPr>
          <w:rFonts w:ascii="Times New Roman" w:eastAsiaTheme="majorEastAsia" w:hAnsi="Times New Roman"/>
        </w:rPr>
        <w:t>VNĪ īpašumā, valdījumā, pārvaldīšanā vai apsaimniekošanā esošajos NĪ, to daļā vai telpās</w:t>
      </w:r>
      <w:r w:rsidRPr="006F7124">
        <w:rPr>
          <w:rFonts w:ascii="Times New Roman" w:eastAsia="Times New Roman" w:hAnsi="Times New Roman"/>
        </w:rPr>
        <w:t>.</w:t>
      </w:r>
    </w:p>
    <w:bookmarkEnd w:id="11"/>
    <w:p w14:paraId="2DCA2F7A" w14:textId="77777777" w:rsidR="007D6CF6" w:rsidRPr="006F7124" w:rsidRDefault="007D6CF6" w:rsidP="007D6CF6">
      <w:pPr>
        <w:ind w:left="720"/>
        <w:contextualSpacing/>
        <w:jc w:val="both"/>
        <w:rPr>
          <w:rFonts w:ascii="Times New Roman" w:eastAsia="Times New Roman" w:hAnsi="Times New Roman"/>
          <w:b/>
        </w:rPr>
      </w:pPr>
    </w:p>
    <w:p w14:paraId="408C14A4" w14:textId="77777777" w:rsidR="007D6CF6" w:rsidRPr="006F7124" w:rsidRDefault="007D6CF6" w:rsidP="007D6CF6">
      <w:pPr>
        <w:jc w:val="both"/>
        <w:rPr>
          <w:rFonts w:ascii="Times New Roman" w:eastAsiaTheme="minorHAnsi" w:hAnsi="Times New Roman"/>
          <w:b/>
        </w:rPr>
      </w:pPr>
      <w:r w:rsidRPr="006F7124">
        <w:rPr>
          <w:rFonts w:ascii="Times New Roman" w:hAnsi="Times New Roman"/>
          <w:b/>
        </w:rPr>
        <w:t>2. DOKUMENTĀ LIETOTO TERMINU UN SAĪSINĀJUMU SKAIDROJUMS</w:t>
      </w:r>
    </w:p>
    <w:p w14:paraId="5900AFB1"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rPr>
      </w:pPr>
      <w:r w:rsidRPr="006F7124">
        <w:rPr>
          <w:rFonts w:ascii="Times New Roman" w:eastAsiaTheme="majorEastAsia" w:hAnsi="Times New Roman"/>
          <w:b/>
          <w:bCs/>
        </w:rPr>
        <w:t xml:space="preserve"> 24x7 atbalsts</w:t>
      </w:r>
      <w:r w:rsidRPr="006F7124">
        <w:rPr>
          <w:rFonts w:ascii="Times New Roman" w:eastAsiaTheme="majorEastAsia" w:hAnsi="Times New Roman"/>
        </w:rPr>
        <w:t xml:space="preserve"> – VNĪ diennakts atbalsta serviss, kuram jebkurā laikā var pieteikt jebkuru apsaimniekošanas problēmu un avārijas situāciju, kā arī saņemt nepieciešamās konsultācijas:</w:t>
      </w:r>
    </w:p>
    <w:p w14:paraId="0A610A85" w14:textId="77777777" w:rsidR="007D6CF6" w:rsidRPr="006F7124" w:rsidRDefault="007D6CF6" w:rsidP="007D6CF6">
      <w:pPr>
        <w:keepNext/>
        <w:keepLines/>
        <w:widowControl/>
        <w:numPr>
          <w:ilvl w:val="1"/>
          <w:numId w:val="6"/>
        </w:numPr>
        <w:jc w:val="both"/>
        <w:outlineLvl w:val="0"/>
        <w:rPr>
          <w:rFonts w:ascii="Times New Roman" w:eastAsiaTheme="majorEastAsia" w:hAnsi="Times New Roman"/>
          <w:bCs/>
        </w:rPr>
      </w:pPr>
      <w:r w:rsidRPr="006F7124">
        <w:rPr>
          <w:rFonts w:ascii="Times New Roman" w:eastAsiaTheme="majorEastAsia" w:hAnsi="Times New Roman"/>
          <w:bCs/>
        </w:rPr>
        <w:t>zvanot pa bezmaksas informācijas tālruni 80002000;</w:t>
      </w:r>
    </w:p>
    <w:p w14:paraId="47DD5566" w14:textId="77777777" w:rsidR="007D6CF6" w:rsidRPr="006F7124" w:rsidRDefault="007D6CF6" w:rsidP="007D6CF6">
      <w:pPr>
        <w:keepNext/>
        <w:keepLines/>
        <w:widowControl/>
        <w:numPr>
          <w:ilvl w:val="1"/>
          <w:numId w:val="6"/>
        </w:numPr>
        <w:jc w:val="both"/>
        <w:outlineLvl w:val="0"/>
        <w:rPr>
          <w:rFonts w:ascii="Times New Roman" w:eastAsiaTheme="majorEastAsia" w:hAnsi="Times New Roman"/>
          <w:bCs/>
        </w:rPr>
      </w:pPr>
      <w:r w:rsidRPr="006F7124">
        <w:rPr>
          <w:rFonts w:ascii="Times New Roman" w:eastAsiaTheme="majorEastAsia" w:hAnsi="Times New Roman"/>
          <w:bCs/>
        </w:rPr>
        <w:t xml:space="preserve">rakstot e-pastu uz </w:t>
      </w:r>
      <w:hyperlink r:id="rId16" w:history="1">
        <w:r w:rsidRPr="006F7124">
          <w:rPr>
            <w:rStyle w:val="Hyperlink"/>
            <w:rFonts w:ascii="Times New Roman" w:eastAsiaTheme="majorEastAsia" w:hAnsi="Times New Roman"/>
            <w:bCs/>
            <w:color w:val="auto"/>
            <w:u w:val="none"/>
          </w:rPr>
          <w:t>atbalsts@vni.lv</w:t>
        </w:r>
      </w:hyperlink>
      <w:r w:rsidRPr="006F7124">
        <w:rPr>
          <w:rFonts w:ascii="Times New Roman" w:eastAsiaTheme="majorEastAsia" w:hAnsi="Times New Roman"/>
          <w:bCs/>
        </w:rPr>
        <w:t>;</w:t>
      </w:r>
    </w:p>
    <w:p w14:paraId="11221608"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bCs/>
        </w:rPr>
      </w:pPr>
      <w:r w:rsidRPr="006F7124">
        <w:rPr>
          <w:rFonts w:ascii="Times New Roman" w:eastAsiaTheme="majorEastAsia" w:hAnsi="Times New Roman"/>
          <w:b/>
        </w:rPr>
        <w:t xml:space="preserve"> apmeklētājs</w:t>
      </w:r>
      <w:r w:rsidRPr="006F7124">
        <w:rPr>
          <w:rFonts w:ascii="Times New Roman" w:eastAsiaTheme="majorEastAsia" w:hAnsi="Times New Roman"/>
          <w:bCs/>
        </w:rPr>
        <w:t xml:space="preserve"> – jebkura persona, kas atrodas VNĪ īpašumā, valdījumā, pārvaldīšanā un/vai apsaimniekošanā esošā NĪ;</w:t>
      </w:r>
    </w:p>
    <w:p w14:paraId="63B3DA91"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bCs/>
        </w:rPr>
      </w:pPr>
      <w:r w:rsidRPr="006F7124">
        <w:rPr>
          <w:rFonts w:ascii="Times New Roman" w:eastAsiaTheme="majorEastAsia" w:hAnsi="Times New Roman"/>
          <w:bCs/>
        </w:rPr>
        <w:t xml:space="preserve"> </w:t>
      </w:r>
      <w:r w:rsidRPr="006F7124">
        <w:rPr>
          <w:rFonts w:ascii="Times New Roman" w:eastAsiaTheme="majorEastAsia" w:hAnsi="Times New Roman"/>
          <w:b/>
        </w:rPr>
        <w:t>KVS</w:t>
      </w:r>
      <w:r w:rsidRPr="006F7124">
        <w:rPr>
          <w:rFonts w:ascii="Times New Roman" w:eastAsiaTheme="majorEastAsia" w:hAnsi="Times New Roman"/>
          <w:bCs/>
        </w:rPr>
        <w:t xml:space="preserve"> – kvalitātes vadības sistēma;</w:t>
      </w:r>
    </w:p>
    <w:p w14:paraId="05D4C638" w14:textId="77777777" w:rsidR="007D6CF6" w:rsidRPr="006F7124" w:rsidRDefault="007D6CF6" w:rsidP="007D6CF6">
      <w:pPr>
        <w:keepNext/>
        <w:keepLines/>
        <w:widowControl/>
        <w:numPr>
          <w:ilvl w:val="1"/>
          <w:numId w:val="5"/>
        </w:numPr>
        <w:ind w:left="357" w:hanging="357"/>
        <w:contextualSpacing/>
        <w:jc w:val="both"/>
        <w:outlineLvl w:val="0"/>
        <w:rPr>
          <w:rFonts w:ascii="Times New Roman" w:eastAsiaTheme="majorEastAsia" w:hAnsi="Times New Roman"/>
        </w:rPr>
      </w:pPr>
      <w:r w:rsidRPr="006F7124">
        <w:rPr>
          <w:rFonts w:ascii="Times New Roman" w:eastAsiaTheme="majorEastAsia" w:hAnsi="Times New Roman"/>
          <w:b/>
          <w:bCs/>
        </w:rPr>
        <w:t xml:space="preserve"> lietotājs</w:t>
      </w:r>
      <w:r w:rsidRPr="006F7124">
        <w:rPr>
          <w:rFonts w:ascii="Times New Roman" w:eastAsiaTheme="majorEastAsia" w:hAnsi="Times New Roman"/>
        </w:rPr>
        <w:t xml:space="preserve"> – jebkura juridiska vai fiziska persona, kas, pamatojoties uz lietošanas (nomas,  patapinājuma) līgumu, kas noslēgts ar VNĪ un lieto VNĪ īpašumā, valdījumā, pārvaldīšanā vai apsaimniekošanā esošu NĪ, tā daļu vai telpas; </w:t>
      </w:r>
    </w:p>
    <w:p w14:paraId="4EC50824"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highlight w:val="lightGray"/>
        </w:rPr>
      </w:pPr>
      <w:r w:rsidRPr="006F7124">
        <w:rPr>
          <w:rFonts w:ascii="Times New Roman" w:eastAsiaTheme="majorEastAsia" w:hAnsi="Times New Roman"/>
          <w:b/>
          <w:bCs/>
          <w:highlight w:val="lightGray"/>
        </w:rPr>
        <w:t>lietotāja ietekme uz vidi</w:t>
      </w:r>
      <w:r w:rsidRPr="006F7124">
        <w:rPr>
          <w:rFonts w:ascii="Times New Roman" w:eastAsiaTheme="majorEastAsia" w:hAnsi="Times New Roman"/>
          <w:highlight w:val="lightGray"/>
        </w:rPr>
        <w:t xml:space="preserve"> </w:t>
      </w:r>
      <w:r w:rsidRPr="006F7124">
        <w:rPr>
          <w:rFonts w:ascii="Times New Roman" w:eastAsiaTheme="majorEastAsia" w:hAnsi="Times New Roman"/>
          <w:bCs/>
          <w:highlight w:val="lightGray"/>
        </w:rPr>
        <w:t>–</w:t>
      </w:r>
      <w:r w:rsidRPr="006F7124">
        <w:rPr>
          <w:rFonts w:ascii="Times New Roman" w:eastAsiaTheme="majorEastAsia" w:hAnsi="Times New Roman"/>
          <w:highlight w:val="lightGray"/>
        </w:rPr>
        <w:t xml:space="preserve"> lietotāja pilnībā vai daļēji izraisīta labvēlīga vai nelabvēlīga vides pārmaiņa, kas var ietekmēt vidi arī ārpus VNĪ īpašumā vai pārvaldībā esoša NĪ robežām. Ietekme uz vidi, ko lietotājs var radīt: atkritumu radīšana, </w:t>
      </w:r>
      <w:r w:rsidRPr="006F7124">
        <w:rPr>
          <w:rFonts w:ascii="Times New Roman" w:eastAsia="Times New Roman" w:hAnsi="Times New Roman"/>
          <w:highlight w:val="lightGray"/>
        </w:rPr>
        <w:t>resursu izmantošana, bioloģiskās daudzveidības, vides piesārņojums, NĪ degradācijas veicināšana/samazināšana;</w:t>
      </w:r>
    </w:p>
    <w:p w14:paraId="77D636F3"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bCs/>
        </w:rPr>
      </w:pPr>
      <w:r w:rsidRPr="006F7124">
        <w:rPr>
          <w:rFonts w:ascii="Times New Roman" w:eastAsiaTheme="majorEastAsia" w:hAnsi="Times New Roman"/>
          <w:b/>
          <w:bCs/>
        </w:rPr>
        <w:t xml:space="preserve">NĪ </w:t>
      </w:r>
      <w:r w:rsidRPr="006F7124">
        <w:rPr>
          <w:rFonts w:ascii="Times New Roman" w:eastAsiaTheme="majorEastAsia" w:hAnsi="Times New Roman"/>
        </w:rPr>
        <w:t>– VNĪ īpašumā, valdījumā, pārvaldīšanā vai apsaimniekošanā esošais NĪ, tā daļa vai telpas;</w:t>
      </w:r>
    </w:p>
    <w:p w14:paraId="7006FB5D"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b/>
        </w:rPr>
      </w:pPr>
      <w:r w:rsidRPr="006F7124">
        <w:rPr>
          <w:rFonts w:ascii="Times New Roman" w:eastAsiaTheme="majorEastAsia" w:hAnsi="Times New Roman"/>
          <w:b/>
          <w:bCs/>
        </w:rPr>
        <w:t xml:space="preserve"> noteikumi – </w:t>
      </w:r>
      <w:r w:rsidRPr="006F7124">
        <w:rPr>
          <w:rFonts w:ascii="Times New Roman" w:eastAsiaTheme="majorEastAsia" w:hAnsi="Times New Roman"/>
          <w:highlight w:val="lightGray"/>
        </w:rPr>
        <w:t>noteikumi Nr.</w:t>
      </w:r>
      <w:r w:rsidRPr="006F7124">
        <w:rPr>
          <w:rFonts w:ascii="Times New Roman" w:eastAsiaTheme="majorEastAsia" w:hAnsi="Times New Roman"/>
          <w:b/>
          <w:bCs/>
        </w:rPr>
        <w:t xml:space="preserve"> </w:t>
      </w:r>
      <w:r w:rsidRPr="006F7124">
        <w:rPr>
          <w:rFonts w:ascii="Times New Roman" w:eastAsiaTheme="majorEastAsia" w:hAnsi="Times New Roman"/>
        </w:rPr>
        <w:t>KVS N 13 “</w:t>
      </w:r>
      <w:r w:rsidRPr="006F7124">
        <w:rPr>
          <w:rFonts w:ascii="Times New Roman" w:eastAsiaTheme="majorEastAsia" w:hAnsi="Times New Roman"/>
          <w:highlight w:val="lightGray"/>
        </w:rPr>
        <w:t>Nekustamo īpašumu</w:t>
      </w:r>
      <w:r w:rsidRPr="006F7124">
        <w:rPr>
          <w:rFonts w:ascii="Times New Roman" w:eastAsiaTheme="majorEastAsia" w:hAnsi="Times New Roman"/>
        </w:rPr>
        <w:t xml:space="preserve"> iekšējie kārtības noteikumi”;</w:t>
      </w:r>
    </w:p>
    <w:p w14:paraId="56E61EFD" w14:textId="77777777" w:rsidR="007D6CF6" w:rsidRPr="006F7124" w:rsidRDefault="007D6CF6" w:rsidP="007D6CF6">
      <w:pPr>
        <w:keepNext/>
        <w:keepLines/>
        <w:widowControl/>
        <w:numPr>
          <w:ilvl w:val="1"/>
          <w:numId w:val="5"/>
        </w:numPr>
        <w:ind w:left="357" w:hanging="357"/>
        <w:contextualSpacing/>
        <w:jc w:val="both"/>
        <w:outlineLvl w:val="0"/>
        <w:rPr>
          <w:rFonts w:ascii="Times New Roman" w:eastAsiaTheme="majorEastAsia" w:hAnsi="Times New Roman"/>
        </w:rPr>
      </w:pPr>
      <w:r w:rsidRPr="006F7124">
        <w:rPr>
          <w:rFonts w:ascii="Times New Roman" w:eastAsiaTheme="majorEastAsia" w:hAnsi="Times New Roman"/>
          <w:b/>
          <w:bCs/>
        </w:rPr>
        <w:t xml:space="preserve"> pakalpojuma sniedzējs</w:t>
      </w:r>
      <w:r w:rsidRPr="006F7124">
        <w:rPr>
          <w:rFonts w:ascii="Times New Roman" w:eastAsiaTheme="majorEastAsia" w:hAnsi="Times New Roman"/>
        </w:rPr>
        <w:t xml:space="preserve"> </w:t>
      </w:r>
      <w:r w:rsidRPr="006F7124">
        <w:rPr>
          <w:rFonts w:ascii="Times New Roman" w:eastAsiaTheme="majorEastAsia" w:hAnsi="Times New Roman"/>
          <w:b/>
          <w:bCs/>
        </w:rPr>
        <w:t xml:space="preserve">- </w:t>
      </w:r>
      <w:r w:rsidRPr="006F7124">
        <w:rPr>
          <w:rFonts w:ascii="Times New Roman" w:eastAsiaTheme="majorEastAsia" w:hAnsi="Times New Roman"/>
        </w:rPr>
        <w:t>jebkura juridiska vai fiziska persona, kas savas saimnieciskās vai profesionālās darbības ietvaros sniedz pakalpojumu patērētājam;</w:t>
      </w:r>
    </w:p>
    <w:p w14:paraId="553FA1A8"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rPr>
      </w:pPr>
      <w:r w:rsidRPr="006F7124">
        <w:rPr>
          <w:rFonts w:ascii="Times New Roman" w:eastAsiaTheme="majorEastAsia" w:hAnsi="Times New Roman"/>
          <w:b/>
          <w:bCs/>
        </w:rPr>
        <w:t xml:space="preserve">pārvaldnieks – </w:t>
      </w:r>
      <w:r w:rsidRPr="006F7124">
        <w:rPr>
          <w:rFonts w:ascii="Times New Roman" w:eastAsiaTheme="majorEastAsia" w:hAnsi="Times New Roman"/>
        </w:rPr>
        <w:t xml:space="preserve">ar VNĪ rīkojumu nozīmēta atbildīgā persona par NĪ; </w:t>
      </w:r>
    </w:p>
    <w:p w14:paraId="05298A65" w14:textId="77777777" w:rsidR="007D6CF6" w:rsidRPr="006F7124" w:rsidRDefault="007D6CF6" w:rsidP="007D6CF6">
      <w:pPr>
        <w:keepNext/>
        <w:keepLines/>
        <w:widowControl/>
        <w:numPr>
          <w:ilvl w:val="1"/>
          <w:numId w:val="5"/>
        </w:numPr>
        <w:contextualSpacing/>
        <w:jc w:val="both"/>
        <w:outlineLvl w:val="0"/>
        <w:rPr>
          <w:rStyle w:val="normaltextrun"/>
          <w:rFonts w:ascii="Times New Roman" w:hAnsi="Times New Roman"/>
          <w:color w:val="000000" w:themeColor="text1"/>
          <w:highlight w:val="lightGray"/>
        </w:rPr>
      </w:pPr>
      <w:r w:rsidRPr="006F7124">
        <w:rPr>
          <w:rStyle w:val="normaltextrun"/>
          <w:rFonts w:ascii="Times New Roman" w:hAnsi="Times New Roman"/>
          <w:b/>
          <w:bCs/>
          <w:color w:val="000000" w:themeColor="text1"/>
          <w:shd w:val="clear" w:color="auto" w:fill="FFFFFF"/>
        </w:rPr>
        <w:t xml:space="preserve"> resurss</w:t>
      </w:r>
      <w:r w:rsidRPr="006F7124">
        <w:rPr>
          <w:rStyle w:val="normaltextrun"/>
          <w:rFonts w:ascii="Times New Roman" w:hAnsi="Times New Roman"/>
          <w:color w:val="000000" w:themeColor="text1"/>
          <w:shd w:val="clear" w:color="auto" w:fill="FFFFFF"/>
        </w:rPr>
        <w:t xml:space="preserve"> </w:t>
      </w:r>
      <w:r w:rsidRPr="006F7124">
        <w:rPr>
          <w:rStyle w:val="normaltextrun"/>
          <w:rFonts w:ascii="Times New Roman" w:hAnsi="Times New Roman"/>
          <w:strike/>
          <w:color w:val="000000" w:themeColor="text1"/>
          <w:shd w:val="clear" w:color="auto" w:fill="FFFFFF"/>
        </w:rPr>
        <w:t>-</w:t>
      </w:r>
      <w:r w:rsidRPr="006F7124">
        <w:rPr>
          <w:rStyle w:val="normaltextrun"/>
          <w:rFonts w:ascii="Times New Roman" w:hAnsi="Times New Roman"/>
          <w:color w:val="000000" w:themeColor="text1"/>
          <w:shd w:val="clear" w:color="auto" w:fill="FFFFFF"/>
        </w:rPr>
        <w:t xml:space="preserve">– siltumenerģija, elektroenerģija, jebkāda veida kurināmais, kas tiek izmantots telpu apsildei, ūdens </w:t>
      </w:r>
      <w:r w:rsidRPr="006F7124">
        <w:rPr>
          <w:rStyle w:val="normaltextrun"/>
          <w:rFonts w:ascii="Times New Roman" w:hAnsi="Times New Roman"/>
          <w:color w:val="000000" w:themeColor="text1"/>
          <w:highlight w:val="lightGray"/>
          <w:shd w:val="clear" w:color="auto" w:fill="FFFFFF"/>
        </w:rPr>
        <w:t>un higiēnas preces (ja attiecināms);</w:t>
      </w:r>
    </w:p>
    <w:p w14:paraId="25AEE86F" w14:textId="77777777" w:rsidR="007D6CF6" w:rsidRPr="006F7124" w:rsidRDefault="007D6CF6" w:rsidP="007D6CF6">
      <w:pPr>
        <w:keepNext/>
        <w:keepLines/>
        <w:widowControl/>
        <w:numPr>
          <w:ilvl w:val="1"/>
          <w:numId w:val="5"/>
        </w:numPr>
        <w:contextualSpacing/>
        <w:jc w:val="both"/>
        <w:outlineLvl w:val="0"/>
        <w:rPr>
          <w:rFonts w:ascii="Times New Roman" w:hAnsi="Times New Roman"/>
          <w:highlight w:val="lightGray"/>
        </w:rPr>
      </w:pPr>
      <w:r w:rsidRPr="006F7124">
        <w:rPr>
          <w:rStyle w:val="normaltextrun"/>
          <w:rFonts w:ascii="Times New Roman" w:hAnsi="Times New Roman"/>
          <w:b/>
          <w:bCs/>
          <w:color w:val="000000" w:themeColor="text1"/>
          <w:highlight w:val="lightGray"/>
          <w:shd w:val="clear" w:color="auto" w:fill="FFFFFF"/>
        </w:rPr>
        <w:t xml:space="preserve">resursu efektīva izmantošana </w:t>
      </w:r>
      <w:r w:rsidRPr="006F7124">
        <w:rPr>
          <w:rStyle w:val="eop"/>
          <w:rFonts w:ascii="Times New Roman" w:hAnsi="Times New Roman"/>
          <w:highlight w:val="lightGray"/>
        </w:rPr>
        <w:t xml:space="preserve"> </w:t>
      </w:r>
      <w:r w:rsidRPr="006F7124">
        <w:rPr>
          <w:rFonts w:ascii="Times New Roman" w:eastAsiaTheme="majorEastAsia" w:hAnsi="Times New Roman"/>
          <w:bCs/>
          <w:highlight w:val="lightGray"/>
        </w:rPr>
        <w:t>–</w:t>
      </w:r>
      <w:r w:rsidRPr="006F7124">
        <w:rPr>
          <w:rStyle w:val="eop"/>
          <w:rFonts w:ascii="Times New Roman" w:hAnsi="Times New Roman"/>
          <w:highlight w:val="lightGray"/>
        </w:rPr>
        <w:t xml:space="preserve"> i</w:t>
      </w:r>
      <w:r w:rsidRPr="006F7124">
        <w:rPr>
          <w:rFonts w:ascii="Times New Roman" w:eastAsiaTheme="majorEastAsia" w:hAnsi="Times New Roman"/>
          <w:color w:val="000000" w:themeColor="text1"/>
          <w:highlight w:val="lightGray"/>
        </w:rPr>
        <w:t xml:space="preserve">zmantot resursus tikai tādā apjomā, kas nepieciešami, lai apmierinātu lietotāja racionālas vajadzības, kas izriet no normatīvu prasībām un atbilst konkrētā objekta vidējām resursu patēriņu normām;     </w:t>
      </w:r>
    </w:p>
    <w:p w14:paraId="4217B674" w14:textId="77777777" w:rsidR="007D6CF6" w:rsidRPr="006F7124" w:rsidRDefault="007D6CF6" w:rsidP="007D6CF6">
      <w:pPr>
        <w:keepNext/>
        <w:keepLines/>
        <w:widowControl/>
        <w:numPr>
          <w:ilvl w:val="1"/>
          <w:numId w:val="5"/>
        </w:numPr>
        <w:contextualSpacing/>
        <w:jc w:val="both"/>
        <w:outlineLvl w:val="0"/>
        <w:rPr>
          <w:rFonts w:ascii="Times New Roman" w:eastAsiaTheme="majorEastAsia" w:hAnsi="Times New Roman"/>
          <w:b/>
        </w:rPr>
      </w:pPr>
      <w:r w:rsidRPr="006F7124">
        <w:rPr>
          <w:rFonts w:ascii="Times New Roman" w:eastAsiaTheme="majorEastAsia" w:hAnsi="Times New Roman"/>
          <w:b/>
          <w:bCs/>
        </w:rPr>
        <w:t>VNĪ</w:t>
      </w:r>
      <w:r w:rsidRPr="006F7124">
        <w:rPr>
          <w:rFonts w:ascii="Times New Roman" w:eastAsiaTheme="majorEastAsia" w:hAnsi="Times New Roman"/>
        </w:rPr>
        <w:t xml:space="preserve"> – valsts akciju sabiedrība „Valsts nekustamie īpašumi”.</w:t>
      </w:r>
    </w:p>
    <w:p w14:paraId="22BF4899" w14:textId="77777777" w:rsidR="007D6CF6" w:rsidRPr="006F7124" w:rsidRDefault="007D6CF6" w:rsidP="007D6CF6">
      <w:pPr>
        <w:jc w:val="both"/>
        <w:rPr>
          <w:rFonts w:ascii="Times New Roman" w:eastAsiaTheme="minorHAnsi" w:hAnsi="Times New Roman"/>
          <w:b/>
        </w:rPr>
      </w:pPr>
    </w:p>
    <w:p w14:paraId="1F50E1DD" w14:textId="77777777" w:rsidR="007D6CF6" w:rsidRPr="006F7124" w:rsidRDefault="007D6CF6" w:rsidP="007D6CF6">
      <w:pPr>
        <w:widowControl/>
        <w:numPr>
          <w:ilvl w:val="0"/>
          <w:numId w:val="5"/>
        </w:numPr>
        <w:contextualSpacing/>
        <w:jc w:val="both"/>
        <w:rPr>
          <w:rFonts w:ascii="Times New Roman" w:eastAsia="Times New Roman" w:hAnsi="Times New Roman"/>
          <w:b/>
          <w:lang w:val="en-US"/>
        </w:rPr>
      </w:pPr>
      <w:r w:rsidRPr="006F7124">
        <w:rPr>
          <w:rFonts w:ascii="Times New Roman" w:eastAsia="Times New Roman" w:hAnsi="Times New Roman"/>
          <w:b/>
          <w:lang w:val="en-US"/>
        </w:rPr>
        <w:t>ATBILDĪBA</w:t>
      </w:r>
    </w:p>
    <w:p w14:paraId="7CF58B50" w14:textId="77777777" w:rsidR="007D6CF6" w:rsidRPr="006F7124" w:rsidRDefault="007D6CF6" w:rsidP="007D6CF6">
      <w:pPr>
        <w:ind w:firstLine="720"/>
        <w:contextualSpacing/>
        <w:jc w:val="both"/>
        <w:rPr>
          <w:rFonts w:ascii="Times New Roman" w:eastAsia="Times New Roman" w:hAnsi="Times New Roman"/>
        </w:rPr>
      </w:pPr>
      <w:r w:rsidRPr="006F7124">
        <w:rPr>
          <w:rFonts w:ascii="Times New Roman" w:eastAsia="Times New Roman" w:hAnsi="Times New Roman"/>
        </w:rPr>
        <w:t>Dokumentā minētās struktūrvienības un darbinieki ir atbildīgi par efektīvu un kvalitatīvu darbību veikšanu.</w:t>
      </w:r>
    </w:p>
    <w:p w14:paraId="72EE6675" w14:textId="77777777" w:rsidR="007D6CF6" w:rsidRPr="006F7124" w:rsidRDefault="007D6CF6" w:rsidP="007D6CF6">
      <w:pPr>
        <w:ind w:left="360"/>
        <w:contextualSpacing/>
        <w:jc w:val="both"/>
        <w:rPr>
          <w:rFonts w:ascii="Times New Roman" w:eastAsia="Times New Roman" w:hAnsi="Times New Roman"/>
          <w:bCs/>
        </w:rPr>
      </w:pPr>
    </w:p>
    <w:p w14:paraId="3EDD9402" w14:textId="77777777" w:rsidR="007D6CF6" w:rsidRPr="006F7124" w:rsidRDefault="007D6CF6" w:rsidP="007D6CF6">
      <w:pPr>
        <w:tabs>
          <w:tab w:val="left" w:pos="8420"/>
        </w:tabs>
        <w:jc w:val="both"/>
        <w:rPr>
          <w:rFonts w:ascii="Times New Roman" w:eastAsiaTheme="minorHAnsi" w:hAnsi="Times New Roman"/>
          <w:b/>
        </w:rPr>
      </w:pPr>
      <w:r w:rsidRPr="006F7124">
        <w:rPr>
          <w:rFonts w:ascii="Times New Roman" w:hAnsi="Times New Roman"/>
          <w:b/>
        </w:rPr>
        <w:t>4. APRAKSTS</w:t>
      </w:r>
      <w:r w:rsidRPr="006F7124">
        <w:rPr>
          <w:rFonts w:ascii="Times New Roman" w:hAnsi="Times New Roman"/>
          <w:b/>
        </w:rPr>
        <w:tab/>
      </w:r>
    </w:p>
    <w:p w14:paraId="5583F428" w14:textId="77777777" w:rsidR="007D6CF6" w:rsidRPr="006F7124" w:rsidRDefault="007D6CF6" w:rsidP="007D6CF6">
      <w:pPr>
        <w:rPr>
          <w:rFonts w:ascii="Times New Roman" w:hAnsi="Times New Roman"/>
          <w:b/>
        </w:rPr>
      </w:pPr>
      <w:r w:rsidRPr="006F7124">
        <w:rPr>
          <w:rFonts w:ascii="Times New Roman" w:hAnsi="Times New Roman"/>
          <w:b/>
        </w:rPr>
        <w:t>4.1. Vispārīgie noteikumi:</w:t>
      </w:r>
    </w:p>
    <w:p w14:paraId="423A7DCB"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noteikumi attiecas uz apmeklētāju, lietotāju, tā darbiniekiem un pakalpojuma sniedzēju, kuri īslaicīgi vai ilgstoši atrodas NĪ;</w:t>
      </w:r>
    </w:p>
    <w:p w14:paraId="58F8B7BA" w14:textId="77777777" w:rsidR="007D6CF6" w:rsidRPr="006F7124" w:rsidRDefault="007D6CF6" w:rsidP="007D6CF6">
      <w:pPr>
        <w:widowControl/>
        <w:numPr>
          <w:ilvl w:val="2"/>
          <w:numId w:val="7"/>
        </w:numPr>
        <w:tabs>
          <w:tab w:val="left" w:pos="0"/>
        </w:tabs>
        <w:ind w:hanging="578"/>
        <w:contextualSpacing/>
        <w:jc w:val="both"/>
        <w:rPr>
          <w:rFonts w:ascii="Times New Roman" w:eastAsia="Times New Roman" w:hAnsi="Times New Roman"/>
          <w:color w:val="000000" w:themeColor="text1"/>
        </w:rPr>
      </w:pPr>
      <w:r w:rsidRPr="006F7124">
        <w:rPr>
          <w:rFonts w:ascii="Times New Roman" w:eastAsia="Times New Roman" w:hAnsi="Times New Roman"/>
        </w:rPr>
        <w:t>noteikumu ievērošana vērsta uz NĪ saglabāšanu, sabiedriskās kārtības un publiskās uzvedības normu nodrošināšanu NĪ</w:t>
      </w:r>
      <w:r w:rsidRPr="006F7124">
        <w:rPr>
          <w:rStyle w:val="normaltextrun"/>
          <w:rFonts w:ascii="Times New Roman" w:hAnsi="Times New Roman"/>
          <w:color w:val="000000" w:themeColor="text1"/>
          <w:shd w:val="clear" w:color="auto" w:fill="FFFFFF"/>
        </w:rPr>
        <w:t xml:space="preserve">, resursu efektīvu izmantošanu un </w:t>
      </w:r>
      <w:r w:rsidRPr="006F7124">
        <w:rPr>
          <w:rStyle w:val="normaltextrun"/>
          <w:rFonts w:ascii="Times New Roman" w:hAnsi="Times New Roman"/>
          <w:color w:val="000000" w:themeColor="text1"/>
          <w:highlight w:val="lightGray"/>
          <w:shd w:val="clear" w:color="auto" w:fill="FFFFFF"/>
        </w:rPr>
        <w:t>lietotāja</w:t>
      </w:r>
      <w:r w:rsidRPr="006F7124">
        <w:rPr>
          <w:rStyle w:val="normaltextrun"/>
          <w:rFonts w:ascii="Times New Roman" w:hAnsi="Times New Roman"/>
          <w:color w:val="000000" w:themeColor="text1"/>
          <w:shd w:val="clear" w:color="auto" w:fill="FFFFFF"/>
        </w:rPr>
        <w:t xml:space="preserve"> negatīvās ietekmes uz vidi samazināšanu NĪ; </w:t>
      </w:r>
    </w:p>
    <w:p w14:paraId="58AD3263" w14:textId="77777777" w:rsidR="007D6CF6" w:rsidRPr="006F7124" w:rsidRDefault="007D6CF6" w:rsidP="007D6CF6">
      <w:pPr>
        <w:widowControl/>
        <w:numPr>
          <w:ilvl w:val="2"/>
          <w:numId w:val="7"/>
        </w:numPr>
        <w:tabs>
          <w:tab w:val="left" w:pos="0"/>
        </w:tabs>
        <w:ind w:hanging="578"/>
        <w:contextualSpacing/>
        <w:jc w:val="both"/>
        <w:rPr>
          <w:rFonts w:ascii="Times New Roman" w:eastAsia="Times New Roman" w:hAnsi="Times New Roman"/>
          <w:color w:val="000000" w:themeColor="text1"/>
          <w:highlight w:val="lightGray"/>
        </w:rPr>
      </w:pPr>
      <w:r w:rsidRPr="006F7124">
        <w:rPr>
          <w:rFonts w:ascii="Times New Roman" w:eastAsia="Times New Roman" w:hAnsi="Times New Roman"/>
        </w:rPr>
        <w:t xml:space="preserve">apmeklētajam, lietotājam un tā darbiniekiem, un pakalpojuma sniedzējiem ir pienākums ievērot Latvijas Republikas normatīvajos aktos un vietējās pašvaldības saistošajos noteikumos paredzētās vispārējās darba aizsardzības un ugunsdrošības normas, vispārējās morāles, ētikas  un sabiedriskās kārtības normas, kā arī izturēties ar cieņu pret </w:t>
      </w:r>
      <w:r w:rsidRPr="006F7124">
        <w:rPr>
          <w:rFonts w:ascii="Times New Roman" w:eastAsia="Times New Roman" w:hAnsi="Times New Roman"/>
          <w:color w:val="000000" w:themeColor="text1"/>
        </w:rPr>
        <w:t xml:space="preserve">apkārtējiem </w:t>
      </w:r>
      <w:r w:rsidRPr="006F7124">
        <w:rPr>
          <w:rStyle w:val="normaltextrun"/>
          <w:rFonts w:ascii="Times New Roman" w:hAnsi="Times New Roman"/>
          <w:color w:val="000000" w:themeColor="text1"/>
          <w:shd w:val="clear" w:color="auto" w:fill="FFFFFF"/>
        </w:rPr>
        <w:lastRenderedPageBreak/>
        <w:t xml:space="preserve">un rūpēties par objektā patērēto resursu efektīvu izmantošanu un </w:t>
      </w:r>
      <w:r w:rsidRPr="006F7124">
        <w:rPr>
          <w:rStyle w:val="normaltextrun"/>
          <w:rFonts w:ascii="Times New Roman" w:hAnsi="Times New Roman"/>
          <w:color w:val="000000" w:themeColor="text1"/>
          <w:highlight w:val="lightGray"/>
          <w:shd w:val="clear" w:color="auto" w:fill="FFFFFF"/>
        </w:rPr>
        <w:t>lietotāja</w:t>
      </w:r>
      <w:r w:rsidRPr="006F7124">
        <w:rPr>
          <w:rStyle w:val="normaltextrun"/>
          <w:rFonts w:ascii="Times New Roman" w:hAnsi="Times New Roman"/>
          <w:color w:val="000000" w:themeColor="text1"/>
          <w:shd w:val="clear" w:color="auto" w:fill="FFFFFF"/>
        </w:rPr>
        <w:t xml:space="preserve"> negatīvās ietekmes uz vidi mazināšanu, </w:t>
      </w:r>
      <w:r w:rsidRPr="006F7124">
        <w:rPr>
          <w:rStyle w:val="normaltextrun"/>
          <w:rFonts w:ascii="Times New Roman" w:hAnsi="Times New Roman"/>
          <w:color w:val="000000" w:themeColor="text1"/>
          <w:highlight w:val="lightGray"/>
          <w:shd w:val="clear" w:color="auto" w:fill="FFFFFF"/>
        </w:rPr>
        <w:t>t.sk. šķirot atkritumus, ja šāda iespēja tiek nodrošināta</w:t>
      </w:r>
      <w:r w:rsidRPr="006F7124">
        <w:rPr>
          <w:rFonts w:ascii="Times New Roman" w:eastAsia="Times New Roman" w:hAnsi="Times New Roman"/>
          <w:color w:val="000000" w:themeColor="text1"/>
          <w:highlight w:val="lightGray"/>
        </w:rPr>
        <w:t>;</w:t>
      </w:r>
    </w:p>
    <w:p w14:paraId="0772D550" w14:textId="77777777" w:rsidR="007D6CF6" w:rsidRPr="006F7124" w:rsidRDefault="007D6CF6" w:rsidP="007D6CF6">
      <w:pPr>
        <w:widowControl/>
        <w:numPr>
          <w:ilvl w:val="2"/>
          <w:numId w:val="7"/>
        </w:numPr>
        <w:tabs>
          <w:tab w:val="left" w:pos="0"/>
        </w:tabs>
        <w:ind w:hanging="578"/>
        <w:contextualSpacing/>
        <w:jc w:val="both"/>
        <w:rPr>
          <w:rFonts w:ascii="Times New Roman" w:eastAsia="Times New Roman" w:hAnsi="Times New Roman"/>
        </w:rPr>
      </w:pPr>
      <w:r w:rsidRPr="006F7124">
        <w:rPr>
          <w:rFonts w:ascii="Times New Roman" w:eastAsia="Times New Roman" w:hAnsi="Times New Roman"/>
        </w:rPr>
        <w:t>lietotājam un pakalpojuma sniedzējam ir pienākums iepazīstināt savus darbiniekus ar noteikumiem, kā arī nodrošināt, lai darbinieki un citas ar lietotāju un pakalpojuma sniedzēju saistītās personas (piemēram, apmeklētāji, piegādātāji,) ievērotu noteikumus;</w:t>
      </w:r>
    </w:p>
    <w:p w14:paraId="5B6E0D44"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 xml:space="preserve">lai nodrošinātu NĪ aizsardzību un prettiesisku nodarījumu novēršanu, NĪ teritorijā un koplietošanas telpās var tikt veikta video novērošana un personas datu apstrāde. Fizisko personu datu apstrādes tiesiskais pamats ir “EIROPAS PARLAMENTA UN PADOMES REGULAS (ES) 2016/679 (2016. gada 27. aprīlis), kas spēkā stājās 2018. gada 25. maijā, 6. panta 1. punkta f) apakšpunkts (apstrāde ir vajadzīga pārziņa vai trešās personas leģitīmo interešu ievērošanai).   Pārzinis: VNĪ. Ar papildu informāciju par pārziņa veikto personas datu apstrādi var iepazīties pārziņa mājaslapā </w:t>
      </w:r>
      <w:hyperlink r:id="rId17" w:history="1">
        <w:r w:rsidRPr="006F7124">
          <w:rPr>
            <w:rStyle w:val="Hyperlink"/>
            <w:rFonts w:ascii="Times New Roman" w:eastAsia="Times New Roman" w:hAnsi="Times New Roman"/>
            <w:color w:val="auto"/>
            <w:u w:val="none"/>
          </w:rPr>
          <w:t>www.vni.lv</w:t>
        </w:r>
      </w:hyperlink>
      <w:r w:rsidRPr="006F7124">
        <w:rPr>
          <w:rFonts w:ascii="Times New Roman" w:eastAsia="Times New Roman" w:hAnsi="Times New Roman"/>
        </w:rPr>
        <w:t xml:space="preserve"> publicētajā Personas datu aizsardzības politikā.</w:t>
      </w:r>
    </w:p>
    <w:p w14:paraId="27FFD42E" w14:textId="77777777" w:rsidR="007D6CF6" w:rsidRPr="006F7124" w:rsidRDefault="007D6CF6" w:rsidP="007D6CF6">
      <w:pPr>
        <w:ind w:left="720"/>
        <w:contextualSpacing/>
        <w:jc w:val="both"/>
        <w:rPr>
          <w:rFonts w:ascii="Times New Roman" w:eastAsia="Times New Roman" w:hAnsi="Times New Roman"/>
        </w:rPr>
      </w:pPr>
    </w:p>
    <w:p w14:paraId="1C7BA076" w14:textId="77777777" w:rsidR="007D6CF6" w:rsidRPr="006F7124" w:rsidRDefault="007D6CF6" w:rsidP="007D6CF6">
      <w:pPr>
        <w:widowControl/>
        <w:numPr>
          <w:ilvl w:val="1"/>
          <w:numId w:val="7"/>
        </w:numPr>
        <w:tabs>
          <w:tab w:val="left" w:pos="0"/>
        </w:tabs>
        <w:contextualSpacing/>
        <w:jc w:val="both"/>
        <w:rPr>
          <w:rFonts w:ascii="Times New Roman" w:eastAsia="Times New Roman" w:hAnsi="Times New Roman"/>
          <w:b/>
          <w:bCs/>
        </w:rPr>
      </w:pPr>
      <w:r w:rsidRPr="006F7124">
        <w:rPr>
          <w:rFonts w:ascii="Times New Roman" w:eastAsia="Times New Roman" w:hAnsi="Times New Roman"/>
          <w:b/>
          <w:bCs/>
        </w:rPr>
        <w:t xml:space="preserve">Atrodoties NĪ teritorijā un iekštelpās </w:t>
      </w:r>
      <w:r w:rsidRPr="006F7124">
        <w:rPr>
          <w:rFonts w:ascii="Times New Roman" w:eastAsia="Times New Roman" w:hAnsi="Times New Roman"/>
          <w:b/>
          <w:bCs/>
          <w:u w:val="single"/>
        </w:rPr>
        <w:t>aizliegts</w:t>
      </w:r>
      <w:r w:rsidRPr="006F7124">
        <w:rPr>
          <w:rFonts w:ascii="Times New Roman" w:eastAsia="Times New Roman" w:hAnsi="Times New Roman"/>
          <w:b/>
          <w:bCs/>
        </w:rPr>
        <w:t>:</w:t>
      </w:r>
    </w:p>
    <w:p w14:paraId="4DC787BD"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ienest ieročus</w:t>
      </w:r>
      <w:r w:rsidRPr="006F7124">
        <w:rPr>
          <w:rFonts w:ascii="Times New Roman" w:eastAsia="Times New Roman" w:hAnsi="Times New Roman"/>
          <w:vertAlign w:val="superscript"/>
        </w:rPr>
        <w:footnoteReference w:id="2"/>
      </w:r>
      <w:r w:rsidRPr="006F7124">
        <w:rPr>
          <w:rFonts w:ascii="Times New Roman" w:eastAsia="Times New Roman" w:hAnsi="Times New Roman"/>
        </w:rPr>
        <w:t>, kam nepieciešama  nēsāšanas atļauja;</w:t>
      </w:r>
    </w:p>
    <w:p w14:paraId="7AAF3253"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 xml:space="preserve">ienest </w:t>
      </w:r>
      <w:proofErr w:type="spellStart"/>
      <w:r w:rsidRPr="006F7124">
        <w:rPr>
          <w:rFonts w:ascii="Times New Roman" w:eastAsia="Times New Roman" w:hAnsi="Times New Roman"/>
        </w:rPr>
        <w:t>sprādzienbīstamas</w:t>
      </w:r>
      <w:proofErr w:type="spellEnd"/>
      <w:r w:rsidRPr="006F7124">
        <w:rPr>
          <w:rFonts w:ascii="Times New Roman" w:eastAsia="Times New Roman" w:hAnsi="Times New Roman"/>
        </w:rPr>
        <w:t>, uzliesmojošas vielas,</w:t>
      </w:r>
      <w:r w:rsidRPr="006F7124">
        <w:rPr>
          <w:rFonts w:ascii="Times New Roman" w:hAnsi="Times New Roman"/>
        </w:rPr>
        <w:t xml:space="preserve"> </w:t>
      </w:r>
      <w:r w:rsidRPr="006F7124">
        <w:rPr>
          <w:rFonts w:ascii="Times New Roman" w:eastAsia="Times New Roman" w:hAnsi="Times New Roman"/>
        </w:rPr>
        <w:t>izņemot gadījumus, ja šīs vielas tiek izmantotas lietotāja vai pakalpojuma sniedzēja pamatdarbības nodrošināšanai un saimnieciskām vajadzībām, nodrošinot šo vielu atbilstošu, drošu, kontrolētu uzglabāšanu;</w:t>
      </w:r>
    </w:p>
    <w:p w14:paraId="2E2AA419"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izvietot plakātus vai citus paziņojumus NĪ koplietošanas telpās bez VNĪ rakstiskas atļaujas;</w:t>
      </w:r>
    </w:p>
    <w:p w14:paraId="34E615FE"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izmest atkritumus tam neparedzētās vietās vai atkritumu veidam neatbilstošās tvertnēs;</w:t>
      </w:r>
    </w:p>
    <w:p w14:paraId="79E692FA"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atrasties alkoholisko</w:t>
      </w:r>
      <w:r w:rsidRPr="006F7124">
        <w:rPr>
          <w:rFonts w:ascii="Times New Roman" w:eastAsia="Times New Roman" w:hAnsi="Times New Roman"/>
          <w:vertAlign w:val="superscript"/>
        </w:rPr>
        <w:t>2</w:t>
      </w:r>
      <w:r w:rsidRPr="006F7124">
        <w:rPr>
          <w:rFonts w:ascii="Times New Roman" w:eastAsia="Times New Roman" w:hAnsi="Times New Roman"/>
        </w:rPr>
        <w:t>, psihotropo, toksisko vai citu apreibinošu vielu iespaidā, kā arī lietot alkoholu</w:t>
      </w:r>
      <w:r w:rsidRPr="006F7124">
        <w:rPr>
          <w:rFonts w:ascii="Times New Roman" w:eastAsia="Times New Roman" w:hAnsi="Times New Roman"/>
          <w:vertAlign w:val="superscript"/>
        </w:rPr>
        <w:t>2</w:t>
      </w:r>
      <w:r w:rsidRPr="006F7124">
        <w:rPr>
          <w:rFonts w:ascii="Times New Roman" w:eastAsia="Times New Roman" w:hAnsi="Times New Roman"/>
        </w:rPr>
        <w:t>, narkotiskās, psihotropās, toksiskās vai citas apreibinošas vielas;</w:t>
      </w:r>
    </w:p>
    <w:p w14:paraId="1DA17BA1"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smēķēt, izņemot tam paredzētās vietās;</w:t>
      </w:r>
    </w:p>
    <w:p w14:paraId="57109E3D" w14:textId="77777777" w:rsidR="007D6CF6" w:rsidRPr="006F7124" w:rsidRDefault="007D6CF6" w:rsidP="007D6CF6">
      <w:pPr>
        <w:ind w:left="851"/>
        <w:contextualSpacing/>
        <w:jc w:val="both"/>
        <w:rPr>
          <w:rFonts w:ascii="Times New Roman" w:eastAsia="Times New Roman" w:hAnsi="Times New Roman"/>
        </w:rPr>
      </w:pPr>
    </w:p>
    <w:p w14:paraId="33936054" w14:textId="77777777" w:rsidR="007D6CF6" w:rsidRPr="006F7124" w:rsidRDefault="007D6CF6" w:rsidP="007D6CF6">
      <w:pPr>
        <w:widowControl/>
        <w:numPr>
          <w:ilvl w:val="1"/>
          <w:numId w:val="7"/>
        </w:numPr>
        <w:contextualSpacing/>
        <w:jc w:val="both"/>
        <w:rPr>
          <w:rFonts w:ascii="Times New Roman" w:eastAsia="Times New Roman" w:hAnsi="Times New Roman"/>
          <w:b/>
          <w:bCs/>
        </w:rPr>
      </w:pPr>
      <w:bookmarkStart w:id="12" w:name="_Hlk129691374"/>
      <w:r w:rsidRPr="006F7124">
        <w:rPr>
          <w:rFonts w:ascii="Times New Roman" w:eastAsia="Times New Roman" w:hAnsi="Times New Roman"/>
          <w:b/>
          <w:bCs/>
        </w:rPr>
        <w:t>Sabiedriskā drošība:</w:t>
      </w:r>
    </w:p>
    <w:p w14:paraId="37E34C02"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highlight w:val="lightGray"/>
        </w:rPr>
        <w:t>pā</w:t>
      </w:r>
      <w:r w:rsidRPr="006F7124">
        <w:rPr>
          <w:rFonts w:ascii="Times New Roman" w:eastAsia="Times New Roman" w:hAnsi="Times New Roman"/>
        </w:rPr>
        <w:t>rvaldnieks ir tiesīgs nekavējoties slēgt NĪ vai tā daļu, ja rodas apstākļi, kas var apdraudēt lietotāja, tā darbinieku,  apmeklētāju vai pakalpojuma</w:t>
      </w:r>
      <w:r w:rsidRPr="006F7124">
        <w:rPr>
          <w:rFonts w:ascii="Times New Roman" w:eastAsia="Times New Roman" w:hAnsi="Times New Roman"/>
          <w:vertAlign w:val="superscript"/>
        </w:rPr>
        <w:t xml:space="preserve"> </w:t>
      </w:r>
      <w:r w:rsidRPr="006F7124">
        <w:rPr>
          <w:rFonts w:ascii="Times New Roman" w:eastAsia="Times New Roman" w:hAnsi="Times New Roman"/>
        </w:rPr>
        <w:t>sniedzēja drošību, atrodoties NĪ;</w:t>
      </w:r>
    </w:p>
    <w:p w14:paraId="25E7CC3C" w14:textId="77777777" w:rsidR="007D6CF6" w:rsidRPr="006F7124" w:rsidRDefault="007D6CF6" w:rsidP="007D6CF6">
      <w:pPr>
        <w:widowControl/>
        <w:numPr>
          <w:ilvl w:val="2"/>
          <w:numId w:val="7"/>
        </w:numPr>
        <w:ind w:left="851" w:hanging="709"/>
        <w:contextualSpacing/>
        <w:jc w:val="both"/>
        <w:rPr>
          <w:rFonts w:ascii="Times New Roman" w:eastAsia="Times New Roman" w:hAnsi="Times New Roman"/>
        </w:rPr>
      </w:pPr>
      <w:r w:rsidRPr="006F7124">
        <w:rPr>
          <w:rFonts w:ascii="Times New Roman" w:eastAsia="Times New Roman" w:hAnsi="Times New Roman"/>
        </w:rPr>
        <w:t>lietotājam vai ar to saistītām personām, pakalpojumu sniedzējam u. c., veicot jebkāda veida darbus NĪ, jāievēro šādi noteikumi:</w:t>
      </w:r>
    </w:p>
    <w:p w14:paraId="4892D5AA"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darbu veikšanas vieta jānorobežo vai jāizvieto atbilstošas drošības zīmes, kas brīdina par iespējamiem riskiem, un jāinformē pārvaldnieks, ja iespējams traumatisma risks citām personām;</w:t>
      </w:r>
    </w:p>
    <w:p w14:paraId="441BB99E"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visām personām jālieto individuālie aizsardzības līdzekļi atbilstoši veicamā darba raksturam un pastāvošajiem darba vides riska faktoriem;</w:t>
      </w:r>
    </w:p>
    <w:p w14:paraId="76ACBA96"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veicot darbu, atļauts izmantot vienīgi drošu un pārbaudītu darba aprīkojumu (rokas instrumenti, kāpnes u. c.);</w:t>
      </w:r>
    </w:p>
    <w:p w14:paraId="5B7F04AD"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darba zona jāuztur kārtīga, neveidojot atkritumu, materiālu uzkrājumus, tos laikus pārvietojot tiem paredzētajā vietā. Aizliegts izraisīt apkārtējās vides piesārņojumu;</w:t>
      </w:r>
    </w:p>
    <w:p w14:paraId="32E3482D"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par visiem apstākļiem, kas var traucēt darbu izpildi un radīt risku, jāinformē pārvaldnieks vai apsardzes darbinieks;</w:t>
      </w:r>
    </w:p>
    <w:p w14:paraId="5454AC54" w14:textId="77777777" w:rsidR="007D6CF6" w:rsidRPr="006F7124" w:rsidRDefault="007D6CF6" w:rsidP="007D6CF6">
      <w:pPr>
        <w:widowControl/>
        <w:numPr>
          <w:ilvl w:val="3"/>
          <w:numId w:val="7"/>
        </w:numPr>
        <w:ind w:left="1276" w:hanging="850"/>
        <w:contextualSpacing/>
        <w:jc w:val="both"/>
        <w:rPr>
          <w:rFonts w:ascii="Times New Roman" w:eastAsia="Times New Roman" w:hAnsi="Times New Roman"/>
        </w:rPr>
      </w:pPr>
      <w:r w:rsidRPr="006F7124">
        <w:rPr>
          <w:rFonts w:ascii="Times New Roman" w:eastAsia="Times New Roman" w:hAnsi="Times New Roman"/>
        </w:rPr>
        <w:t>ugunsbīstamie darbi iepriekš jāsaskaņo ar pārvaldnieku. Bez rakstiska saskaņojuma saņemšanas darbus uzsākt aizliegts.</w:t>
      </w:r>
    </w:p>
    <w:p w14:paraId="4F640561" w14:textId="77777777" w:rsidR="007D6CF6" w:rsidRPr="006F7124" w:rsidRDefault="007D6CF6" w:rsidP="007D6CF6">
      <w:pPr>
        <w:ind w:left="1276"/>
        <w:contextualSpacing/>
        <w:jc w:val="both"/>
        <w:rPr>
          <w:rFonts w:ascii="Times New Roman" w:eastAsia="Times New Roman" w:hAnsi="Times New Roman"/>
        </w:rPr>
      </w:pPr>
    </w:p>
    <w:bookmarkEnd w:id="12"/>
    <w:p w14:paraId="4B2F4589" w14:textId="77777777" w:rsidR="007D6CF6" w:rsidRPr="006F7124" w:rsidRDefault="007D6CF6" w:rsidP="007D6CF6">
      <w:pPr>
        <w:widowControl/>
        <w:numPr>
          <w:ilvl w:val="1"/>
          <w:numId w:val="7"/>
        </w:numPr>
        <w:contextualSpacing/>
        <w:jc w:val="both"/>
        <w:rPr>
          <w:rFonts w:ascii="Times New Roman" w:eastAsia="Times New Roman" w:hAnsi="Times New Roman"/>
          <w:b/>
          <w:bCs/>
        </w:rPr>
      </w:pPr>
      <w:r w:rsidRPr="006F7124">
        <w:rPr>
          <w:rFonts w:ascii="Times New Roman" w:eastAsia="Times New Roman" w:hAnsi="Times New Roman"/>
          <w:b/>
          <w:bCs/>
        </w:rPr>
        <w:t>Atbildība par noteikumu prasību neievērošanu:</w:t>
      </w:r>
    </w:p>
    <w:p w14:paraId="6F8B76CD"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jebkurš lietotājs, tā darbinieki, apmeklētājs, pakalpojuma sniedzējs, atrodoties NĪ, apņemas ievērot noteikumus;</w:t>
      </w:r>
    </w:p>
    <w:p w14:paraId="5459951A"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lastRenderedPageBreak/>
        <w:t>jebkurš lietotājs, tā darbinieki, apmeklētājs, pakalpojuma sniedzējs, kurš atrodas NĪ, apzinās, ka noteikumu neievērošanas gadījumā tas var tikt izraidīts no NĪ un atkarībā no pārkāpuma smaguma pakāpes un sekām var tikt saukts pie atbildības saskaņā ar Latvijas Republikas normatīvajiem aktiem;</w:t>
      </w:r>
    </w:p>
    <w:p w14:paraId="0BB9DF64"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VNĪ neuzņemas atbildību par zaudējumiem vai kaitējumu, kas jebkādu iemeslu dēļ nodarīts NĪ bez uzraudzības atstātām personīgajām mantām;</w:t>
      </w:r>
    </w:p>
    <w:p w14:paraId="74BBA3BE"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VNĪ neatbild par personu drošību gadījumos, ja persona neievēro un pārkāpj noteikumus.</w:t>
      </w:r>
    </w:p>
    <w:p w14:paraId="5D859480" w14:textId="77777777" w:rsidR="007D6CF6" w:rsidRPr="006F7124" w:rsidRDefault="007D6CF6" w:rsidP="007D6CF6">
      <w:pPr>
        <w:widowControl/>
        <w:numPr>
          <w:ilvl w:val="2"/>
          <w:numId w:val="7"/>
        </w:numPr>
        <w:ind w:hanging="578"/>
        <w:contextualSpacing/>
        <w:jc w:val="both"/>
        <w:rPr>
          <w:rFonts w:ascii="Times New Roman" w:eastAsia="Times New Roman" w:hAnsi="Times New Roman"/>
        </w:rPr>
      </w:pPr>
      <w:r w:rsidRPr="006F7124">
        <w:rPr>
          <w:rFonts w:ascii="Times New Roman" w:eastAsia="Times New Roman" w:hAnsi="Times New Roman"/>
        </w:rPr>
        <w:t>Sūdzības un ierosinājumus, kas attiecas uz NĪ apsaimniekošanu, iespējams iesniegt VNĪ  Rīgas reģiona klientu apkalpošanas centrā Talejas ielā 1, Rīgā, LV-1026, vai sūtot elektroniski uz e-pastu atbalsts@vni.lv vai 24x7.</w:t>
      </w:r>
    </w:p>
    <w:p w14:paraId="4F32827F" w14:textId="77777777" w:rsidR="007D6CF6" w:rsidRDefault="007D6CF6" w:rsidP="007D6CF6">
      <w:pPr>
        <w:ind w:left="720"/>
        <w:contextualSpacing/>
        <w:jc w:val="right"/>
        <w:rPr>
          <w:rFonts w:ascii="Times New Roman" w:eastAsia="Times New Roman" w:hAnsi="Times New Roman"/>
          <w:b/>
          <w:bCs/>
        </w:rPr>
      </w:pPr>
    </w:p>
    <w:p w14:paraId="28814F7A" w14:textId="77777777" w:rsidR="007D6CF6" w:rsidRDefault="007D6CF6" w:rsidP="007D6CF6">
      <w:pPr>
        <w:ind w:left="720"/>
        <w:contextualSpacing/>
        <w:jc w:val="right"/>
        <w:rPr>
          <w:rFonts w:ascii="Times New Roman" w:eastAsia="Times New Roman" w:hAnsi="Times New Roman"/>
          <w:b/>
          <w:bCs/>
        </w:rPr>
      </w:pPr>
    </w:p>
    <w:p w14:paraId="466B840E" w14:textId="77777777" w:rsidR="007D6CF6" w:rsidRDefault="007D6CF6" w:rsidP="007D6CF6">
      <w:pPr>
        <w:ind w:left="720"/>
        <w:contextualSpacing/>
        <w:jc w:val="right"/>
        <w:rPr>
          <w:rFonts w:ascii="Times New Roman" w:eastAsia="Times New Roman" w:hAnsi="Times New Roman"/>
          <w:b/>
          <w:bCs/>
        </w:rPr>
      </w:pPr>
    </w:p>
    <w:p w14:paraId="4E12A7A6" w14:textId="77777777" w:rsidR="007D6CF6" w:rsidRDefault="007D6CF6" w:rsidP="007D6CF6">
      <w:pPr>
        <w:ind w:left="720"/>
        <w:contextualSpacing/>
        <w:jc w:val="right"/>
        <w:rPr>
          <w:rFonts w:ascii="Times New Roman" w:eastAsia="Times New Roman" w:hAnsi="Times New Roman"/>
          <w:b/>
          <w:bCs/>
        </w:rPr>
      </w:pPr>
    </w:p>
    <w:p w14:paraId="3D898026" w14:textId="77777777" w:rsidR="007D6CF6" w:rsidRDefault="007D6CF6" w:rsidP="007D6CF6">
      <w:pPr>
        <w:ind w:left="720"/>
        <w:contextualSpacing/>
        <w:jc w:val="right"/>
        <w:rPr>
          <w:rFonts w:ascii="Times New Roman" w:eastAsia="Times New Roman" w:hAnsi="Times New Roman"/>
          <w:b/>
          <w:bCs/>
        </w:rPr>
      </w:pPr>
    </w:p>
    <w:p w14:paraId="0272F33A" w14:textId="77777777" w:rsidR="007D6CF6" w:rsidRDefault="007D6CF6" w:rsidP="007D6CF6">
      <w:pPr>
        <w:ind w:left="720"/>
        <w:contextualSpacing/>
        <w:jc w:val="right"/>
        <w:rPr>
          <w:rFonts w:ascii="Times New Roman" w:eastAsia="Times New Roman" w:hAnsi="Times New Roman"/>
          <w:b/>
          <w:bCs/>
        </w:rPr>
      </w:pPr>
    </w:p>
    <w:p w14:paraId="33C8FE28" w14:textId="77777777" w:rsidR="007D6CF6" w:rsidRDefault="007D6CF6" w:rsidP="007D6CF6">
      <w:pPr>
        <w:ind w:left="720"/>
        <w:contextualSpacing/>
        <w:jc w:val="right"/>
        <w:rPr>
          <w:rFonts w:ascii="Times New Roman" w:eastAsia="Times New Roman" w:hAnsi="Times New Roman"/>
          <w:b/>
          <w:bCs/>
        </w:rPr>
      </w:pPr>
    </w:p>
    <w:p w14:paraId="4BAC506F" w14:textId="77777777" w:rsidR="007D6CF6" w:rsidRDefault="007D6CF6" w:rsidP="007D6CF6">
      <w:pPr>
        <w:ind w:left="720"/>
        <w:contextualSpacing/>
        <w:jc w:val="right"/>
        <w:rPr>
          <w:rFonts w:ascii="Times New Roman" w:eastAsia="Times New Roman" w:hAnsi="Times New Roman"/>
          <w:b/>
          <w:bCs/>
        </w:rPr>
      </w:pPr>
    </w:p>
    <w:p w14:paraId="25D12156" w14:textId="77777777" w:rsidR="007D6CF6" w:rsidRDefault="007D6CF6" w:rsidP="007D6CF6">
      <w:pPr>
        <w:ind w:left="720"/>
        <w:contextualSpacing/>
        <w:jc w:val="right"/>
        <w:rPr>
          <w:rFonts w:ascii="Times New Roman" w:eastAsia="Times New Roman" w:hAnsi="Times New Roman"/>
          <w:b/>
          <w:bCs/>
        </w:rPr>
      </w:pPr>
    </w:p>
    <w:p w14:paraId="7ADC6B3D" w14:textId="77777777" w:rsidR="007D6CF6" w:rsidRDefault="007D6CF6" w:rsidP="007D6CF6">
      <w:pPr>
        <w:ind w:left="720"/>
        <w:contextualSpacing/>
        <w:jc w:val="right"/>
        <w:rPr>
          <w:rFonts w:ascii="Times New Roman" w:eastAsia="Times New Roman" w:hAnsi="Times New Roman"/>
          <w:b/>
          <w:bCs/>
        </w:rPr>
      </w:pPr>
    </w:p>
    <w:p w14:paraId="403F931E" w14:textId="77777777" w:rsidR="007D6CF6" w:rsidRDefault="007D6CF6" w:rsidP="007D6CF6">
      <w:pPr>
        <w:ind w:left="720"/>
        <w:contextualSpacing/>
        <w:jc w:val="right"/>
        <w:rPr>
          <w:rFonts w:ascii="Times New Roman" w:eastAsia="Times New Roman" w:hAnsi="Times New Roman"/>
          <w:b/>
          <w:bCs/>
        </w:rPr>
      </w:pPr>
    </w:p>
    <w:p w14:paraId="141F6E81" w14:textId="77777777" w:rsidR="007D6CF6" w:rsidRDefault="007D6CF6" w:rsidP="007D6CF6">
      <w:pPr>
        <w:ind w:left="720"/>
        <w:contextualSpacing/>
        <w:jc w:val="right"/>
        <w:rPr>
          <w:rFonts w:ascii="Times New Roman" w:eastAsia="Times New Roman" w:hAnsi="Times New Roman"/>
          <w:b/>
          <w:bCs/>
        </w:rPr>
      </w:pPr>
    </w:p>
    <w:p w14:paraId="4BE6C939" w14:textId="77777777" w:rsidR="007D6CF6" w:rsidRDefault="007D6CF6" w:rsidP="007D6CF6">
      <w:pPr>
        <w:ind w:left="720"/>
        <w:contextualSpacing/>
        <w:jc w:val="right"/>
        <w:rPr>
          <w:rFonts w:ascii="Times New Roman" w:eastAsia="Times New Roman" w:hAnsi="Times New Roman"/>
          <w:b/>
          <w:bCs/>
        </w:rPr>
      </w:pPr>
    </w:p>
    <w:p w14:paraId="10637104" w14:textId="77777777" w:rsidR="007D6CF6" w:rsidRDefault="007D6CF6" w:rsidP="007D6CF6">
      <w:pPr>
        <w:ind w:left="720"/>
        <w:contextualSpacing/>
        <w:jc w:val="right"/>
        <w:rPr>
          <w:rFonts w:ascii="Times New Roman" w:eastAsia="Times New Roman" w:hAnsi="Times New Roman"/>
          <w:b/>
          <w:bCs/>
        </w:rPr>
      </w:pPr>
    </w:p>
    <w:p w14:paraId="0309ABE4" w14:textId="77777777" w:rsidR="007D6CF6" w:rsidRDefault="007D6CF6" w:rsidP="007D6CF6">
      <w:pPr>
        <w:ind w:left="720"/>
        <w:contextualSpacing/>
        <w:jc w:val="right"/>
        <w:rPr>
          <w:rFonts w:ascii="Times New Roman" w:eastAsia="Times New Roman" w:hAnsi="Times New Roman"/>
          <w:b/>
          <w:bCs/>
        </w:rPr>
      </w:pPr>
    </w:p>
    <w:p w14:paraId="0B3427A7" w14:textId="77777777" w:rsidR="007D6CF6" w:rsidRDefault="007D6CF6" w:rsidP="007D6CF6">
      <w:pPr>
        <w:ind w:left="720"/>
        <w:contextualSpacing/>
        <w:jc w:val="right"/>
        <w:rPr>
          <w:rFonts w:ascii="Times New Roman" w:eastAsia="Times New Roman" w:hAnsi="Times New Roman"/>
          <w:b/>
          <w:bCs/>
        </w:rPr>
      </w:pPr>
    </w:p>
    <w:p w14:paraId="75F2BBB1" w14:textId="77777777" w:rsidR="007D6CF6" w:rsidRDefault="007D6CF6" w:rsidP="007D6CF6">
      <w:pPr>
        <w:ind w:left="720"/>
        <w:contextualSpacing/>
        <w:jc w:val="right"/>
        <w:rPr>
          <w:rFonts w:ascii="Times New Roman" w:eastAsia="Times New Roman" w:hAnsi="Times New Roman"/>
          <w:b/>
          <w:bCs/>
        </w:rPr>
      </w:pPr>
    </w:p>
    <w:p w14:paraId="26D097FB" w14:textId="77777777" w:rsidR="007D6CF6" w:rsidRDefault="007D6CF6" w:rsidP="007D6CF6">
      <w:pPr>
        <w:ind w:left="720"/>
        <w:contextualSpacing/>
        <w:jc w:val="right"/>
        <w:rPr>
          <w:rFonts w:ascii="Times New Roman" w:eastAsia="Times New Roman" w:hAnsi="Times New Roman"/>
          <w:b/>
          <w:bCs/>
        </w:rPr>
      </w:pPr>
    </w:p>
    <w:p w14:paraId="188E6D0D" w14:textId="77777777" w:rsidR="007D6CF6" w:rsidRDefault="007D6CF6" w:rsidP="007D6CF6">
      <w:pPr>
        <w:ind w:left="720"/>
        <w:contextualSpacing/>
        <w:jc w:val="right"/>
        <w:rPr>
          <w:rFonts w:ascii="Times New Roman" w:eastAsia="Times New Roman" w:hAnsi="Times New Roman"/>
          <w:b/>
          <w:bCs/>
        </w:rPr>
      </w:pPr>
    </w:p>
    <w:p w14:paraId="5C93E1FE" w14:textId="77777777" w:rsidR="007D6CF6" w:rsidRDefault="007D6CF6" w:rsidP="007D6CF6">
      <w:pPr>
        <w:ind w:left="720"/>
        <w:contextualSpacing/>
        <w:jc w:val="right"/>
        <w:rPr>
          <w:rFonts w:ascii="Times New Roman" w:eastAsia="Times New Roman" w:hAnsi="Times New Roman"/>
          <w:b/>
          <w:bCs/>
        </w:rPr>
      </w:pPr>
    </w:p>
    <w:p w14:paraId="493401CF" w14:textId="77777777" w:rsidR="007D6CF6" w:rsidRDefault="007D6CF6" w:rsidP="007D6CF6">
      <w:pPr>
        <w:ind w:left="720"/>
        <w:contextualSpacing/>
        <w:jc w:val="right"/>
        <w:rPr>
          <w:rFonts w:ascii="Times New Roman" w:eastAsia="Times New Roman" w:hAnsi="Times New Roman"/>
          <w:b/>
          <w:bCs/>
        </w:rPr>
      </w:pPr>
    </w:p>
    <w:p w14:paraId="19F22596" w14:textId="77777777" w:rsidR="007D6CF6" w:rsidRDefault="007D6CF6" w:rsidP="007D6CF6">
      <w:pPr>
        <w:ind w:left="720"/>
        <w:contextualSpacing/>
        <w:jc w:val="right"/>
        <w:rPr>
          <w:rFonts w:ascii="Times New Roman" w:eastAsia="Times New Roman" w:hAnsi="Times New Roman"/>
          <w:b/>
          <w:bCs/>
        </w:rPr>
      </w:pPr>
    </w:p>
    <w:p w14:paraId="6E53EA8F" w14:textId="77777777" w:rsidR="007D6CF6" w:rsidRDefault="007D6CF6" w:rsidP="007D6CF6">
      <w:pPr>
        <w:ind w:left="720"/>
        <w:contextualSpacing/>
        <w:jc w:val="right"/>
        <w:rPr>
          <w:rFonts w:ascii="Times New Roman" w:eastAsia="Times New Roman" w:hAnsi="Times New Roman"/>
          <w:b/>
          <w:bCs/>
        </w:rPr>
      </w:pPr>
    </w:p>
    <w:p w14:paraId="38828879" w14:textId="77777777" w:rsidR="007D6CF6" w:rsidRDefault="007D6CF6" w:rsidP="007D6CF6">
      <w:pPr>
        <w:ind w:left="720"/>
        <w:contextualSpacing/>
        <w:jc w:val="right"/>
        <w:rPr>
          <w:rFonts w:ascii="Times New Roman" w:eastAsia="Times New Roman" w:hAnsi="Times New Roman"/>
          <w:b/>
          <w:bCs/>
        </w:rPr>
      </w:pPr>
    </w:p>
    <w:p w14:paraId="42AA8542" w14:textId="77777777" w:rsidR="007D6CF6" w:rsidRDefault="007D6CF6" w:rsidP="007D6CF6">
      <w:pPr>
        <w:ind w:left="720"/>
        <w:contextualSpacing/>
        <w:jc w:val="right"/>
        <w:rPr>
          <w:rFonts w:ascii="Times New Roman" w:eastAsia="Times New Roman" w:hAnsi="Times New Roman"/>
          <w:b/>
          <w:bCs/>
        </w:rPr>
      </w:pPr>
    </w:p>
    <w:p w14:paraId="47C7452A" w14:textId="77777777" w:rsidR="007D6CF6" w:rsidRDefault="007D6CF6" w:rsidP="007D6CF6">
      <w:pPr>
        <w:ind w:left="720"/>
        <w:contextualSpacing/>
        <w:jc w:val="right"/>
        <w:rPr>
          <w:rFonts w:ascii="Times New Roman" w:eastAsia="Times New Roman" w:hAnsi="Times New Roman"/>
          <w:b/>
          <w:bCs/>
        </w:rPr>
      </w:pPr>
    </w:p>
    <w:p w14:paraId="3BF1F9E0" w14:textId="77777777" w:rsidR="007D6CF6" w:rsidRDefault="007D6CF6" w:rsidP="007D6CF6">
      <w:pPr>
        <w:ind w:left="720"/>
        <w:contextualSpacing/>
        <w:jc w:val="right"/>
        <w:rPr>
          <w:rFonts w:ascii="Times New Roman" w:eastAsia="Times New Roman" w:hAnsi="Times New Roman"/>
          <w:b/>
          <w:bCs/>
        </w:rPr>
      </w:pPr>
    </w:p>
    <w:p w14:paraId="5CF2E0A6" w14:textId="77777777" w:rsidR="007D6CF6" w:rsidRDefault="007D6CF6" w:rsidP="007D6CF6">
      <w:pPr>
        <w:ind w:left="720"/>
        <w:contextualSpacing/>
        <w:jc w:val="right"/>
        <w:rPr>
          <w:rFonts w:ascii="Times New Roman" w:eastAsia="Times New Roman" w:hAnsi="Times New Roman"/>
          <w:b/>
          <w:bCs/>
        </w:rPr>
      </w:pPr>
    </w:p>
    <w:p w14:paraId="7E7CEC31" w14:textId="77777777" w:rsidR="007D6CF6" w:rsidRDefault="007D6CF6" w:rsidP="007D6CF6">
      <w:pPr>
        <w:ind w:left="720"/>
        <w:contextualSpacing/>
        <w:jc w:val="right"/>
        <w:rPr>
          <w:rFonts w:ascii="Times New Roman" w:eastAsia="Times New Roman" w:hAnsi="Times New Roman"/>
          <w:b/>
          <w:bCs/>
        </w:rPr>
      </w:pPr>
    </w:p>
    <w:p w14:paraId="14BB3D26" w14:textId="77777777" w:rsidR="007D6CF6" w:rsidRDefault="007D6CF6" w:rsidP="007D6CF6">
      <w:pPr>
        <w:ind w:left="720"/>
        <w:contextualSpacing/>
        <w:jc w:val="right"/>
        <w:rPr>
          <w:rFonts w:ascii="Times New Roman" w:eastAsia="Times New Roman" w:hAnsi="Times New Roman"/>
          <w:b/>
          <w:bCs/>
        </w:rPr>
      </w:pPr>
    </w:p>
    <w:p w14:paraId="31FB4FE4" w14:textId="77777777" w:rsidR="007D6CF6" w:rsidRDefault="007D6CF6" w:rsidP="007D6CF6">
      <w:pPr>
        <w:ind w:left="720"/>
        <w:contextualSpacing/>
        <w:jc w:val="right"/>
        <w:rPr>
          <w:rFonts w:ascii="Times New Roman" w:eastAsia="Times New Roman" w:hAnsi="Times New Roman"/>
          <w:b/>
          <w:bCs/>
        </w:rPr>
      </w:pPr>
    </w:p>
    <w:p w14:paraId="2AE4D5EC" w14:textId="77777777" w:rsidR="007D6CF6" w:rsidRDefault="007D6CF6" w:rsidP="007D6CF6">
      <w:pPr>
        <w:ind w:left="720"/>
        <w:contextualSpacing/>
        <w:jc w:val="right"/>
        <w:rPr>
          <w:rFonts w:ascii="Times New Roman" w:eastAsia="Times New Roman" w:hAnsi="Times New Roman"/>
          <w:b/>
          <w:bCs/>
        </w:rPr>
      </w:pPr>
    </w:p>
    <w:p w14:paraId="28D7C976" w14:textId="77777777" w:rsidR="007D6CF6" w:rsidRDefault="007D6CF6" w:rsidP="007D6CF6">
      <w:pPr>
        <w:ind w:left="720"/>
        <w:contextualSpacing/>
        <w:jc w:val="right"/>
        <w:rPr>
          <w:rFonts w:ascii="Times New Roman" w:eastAsia="Times New Roman" w:hAnsi="Times New Roman"/>
          <w:b/>
          <w:bCs/>
        </w:rPr>
      </w:pPr>
    </w:p>
    <w:p w14:paraId="543E7610" w14:textId="77777777" w:rsidR="007D6CF6" w:rsidRDefault="007D6CF6" w:rsidP="007D6CF6">
      <w:pPr>
        <w:ind w:left="720"/>
        <w:contextualSpacing/>
        <w:jc w:val="right"/>
        <w:rPr>
          <w:rFonts w:ascii="Times New Roman" w:eastAsia="Times New Roman" w:hAnsi="Times New Roman"/>
          <w:b/>
          <w:bCs/>
        </w:rPr>
      </w:pPr>
    </w:p>
    <w:p w14:paraId="02F835E4" w14:textId="77777777" w:rsidR="007D6CF6" w:rsidRDefault="007D6CF6" w:rsidP="007D6CF6">
      <w:pPr>
        <w:ind w:left="720"/>
        <w:contextualSpacing/>
        <w:jc w:val="right"/>
        <w:rPr>
          <w:rFonts w:ascii="Times New Roman" w:eastAsia="Times New Roman" w:hAnsi="Times New Roman"/>
          <w:b/>
          <w:bCs/>
        </w:rPr>
      </w:pPr>
    </w:p>
    <w:p w14:paraId="0E804BBD" w14:textId="77777777" w:rsidR="007D6CF6" w:rsidRDefault="007D6CF6" w:rsidP="007D6CF6">
      <w:pPr>
        <w:ind w:left="720"/>
        <w:contextualSpacing/>
        <w:jc w:val="right"/>
        <w:rPr>
          <w:rFonts w:ascii="Times New Roman" w:eastAsia="Times New Roman" w:hAnsi="Times New Roman"/>
          <w:b/>
          <w:bCs/>
        </w:rPr>
      </w:pPr>
    </w:p>
    <w:p w14:paraId="1FF699E8" w14:textId="77777777" w:rsidR="007D6CF6" w:rsidRDefault="007D6CF6" w:rsidP="007D6CF6">
      <w:pPr>
        <w:ind w:left="720"/>
        <w:contextualSpacing/>
        <w:jc w:val="right"/>
        <w:rPr>
          <w:rFonts w:ascii="Times New Roman" w:eastAsia="Times New Roman" w:hAnsi="Times New Roman"/>
          <w:b/>
          <w:bCs/>
        </w:rPr>
      </w:pPr>
    </w:p>
    <w:p w14:paraId="0CF2FEDF" w14:textId="77777777" w:rsidR="00350FBF" w:rsidRDefault="00350FBF" w:rsidP="007D6CF6">
      <w:pPr>
        <w:ind w:left="720"/>
        <w:contextualSpacing/>
        <w:jc w:val="right"/>
        <w:rPr>
          <w:rFonts w:ascii="Times New Roman" w:eastAsia="Times New Roman" w:hAnsi="Times New Roman"/>
          <w:b/>
          <w:bCs/>
        </w:rPr>
      </w:pPr>
    </w:p>
    <w:p w14:paraId="64A9CC55" w14:textId="77777777" w:rsidR="00350FBF" w:rsidRDefault="00350FBF" w:rsidP="007D6CF6">
      <w:pPr>
        <w:ind w:left="720"/>
        <w:contextualSpacing/>
        <w:jc w:val="right"/>
        <w:rPr>
          <w:rFonts w:ascii="Times New Roman" w:eastAsia="Times New Roman" w:hAnsi="Times New Roman"/>
          <w:b/>
          <w:bCs/>
        </w:rPr>
      </w:pPr>
    </w:p>
    <w:p w14:paraId="5A909866" w14:textId="77777777" w:rsidR="00350FBF" w:rsidRDefault="00350FBF" w:rsidP="007D6CF6">
      <w:pPr>
        <w:ind w:left="720"/>
        <w:contextualSpacing/>
        <w:jc w:val="right"/>
        <w:rPr>
          <w:rFonts w:ascii="Times New Roman" w:eastAsia="Times New Roman" w:hAnsi="Times New Roman"/>
          <w:b/>
          <w:bCs/>
        </w:rPr>
      </w:pPr>
    </w:p>
    <w:p w14:paraId="68C20BDD" w14:textId="77777777" w:rsidR="00350FBF" w:rsidRDefault="00350FBF" w:rsidP="007D6CF6">
      <w:pPr>
        <w:ind w:left="720"/>
        <w:contextualSpacing/>
        <w:jc w:val="right"/>
        <w:rPr>
          <w:rFonts w:ascii="Times New Roman" w:eastAsia="Times New Roman" w:hAnsi="Times New Roman"/>
          <w:b/>
          <w:bCs/>
        </w:rPr>
      </w:pPr>
    </w:p>
    <w:p w14:paraId="0A721A39" w14:textId="77777777" w:rsidR="00350FBF" w:rsidRDefault="00350FBF" w:rsidP="007D6CF6">
      <w:pPr>
        <w:ind w:left="720"/>
        <w:contextualSpacing/>
        <w:jc w:val="right"/>
        <w:rPr>
          <w:rFonts w:ascii="Times New Roman" w:eastAsia="Times New Roman" w:hAnsi="Times New Roman"/>
          <w:b/>
          <w:bCs/>
        </w:rPr>
      </w:pPr>
    </w:p>
    <w:p w14:paraId="7240304B" w14:textId="77777777" w:rsidR="00350FBF" w:rsidRDefault="00350FBF" w:rsidP="007D6CF6">
      <w:pPr>
        <w:ind w:left="720"/>
        <w:contextualSpacing/>
        <w:jc w:val="right"/>
        <w:rPr>
          <w:rFonts w:ascii="Times New Roman" w:eastAsia="Times New Roman" w:hAnsi="Times New Roman"/>
          <w:b/>
          <w:bCs/>
        </w:rPr>
      </w:pPr>
    </w:p>
    <w:p w14:paraId="5571827A" w14:textId="77777777" w:rsidR="007D6CF6" w:rsidRDefault="007D6CF6" w:rsidP="007D6CF6">
      <w:pPr>
        <w:ind w:left="720"/>
        <w:contextualSpacing/>
        <w:jc w:val="right"/>
        <w:rPr>
          <w:rFonts w:ascii="Times New Roman" w:eastAsia="Times New Roman" w:hAnsi="Times New Roman"/>
          <w:b/>
          <w:bCs/>
        </w:rPr>
      </w:pPr>
    </w:p>
    <w:p w14:paraId="689EE2AA" w14:textId="527B0B68" w:rsidR="007D6CF6" w:rsidRPr="006F7124" w:rsidRDefault="007D6CF6" w:rsidP="007D6CF6">
      <w:pPr>
        <w:ind w:left="720"/>
        <w:contextualSpacing/>
        <w:jc w:val="right"/>
        <w:rPr>
          <w:rFonts w:ascii="Times New Roman" w:eastAsia="Times New Roman" w:hAnsi="Times New Roman"/>
          <w:b/>
          <w:bCs/>
        </w:rPr>
      </w:pPr>
      <w:r w:rsidRPr="006F7124">
        <w:rPr>
          <w:rFonts w:ascii="Times New Roman" w:eastAsia="Times New Roman" w:hAnsi="Times New Roman"/>
          <w:b/>
          <w:bCs/>
        </w:rPr>
        <w:lastRenderedPageBreak/>
        <w:t>Līguma 4. pielikums</w:t>
      </w:r>
    </w:p>
    <w:p w14:paraId="326A90BD" w14:textId="77777777" w:rsidR="007D6CF6" w:rsidRPr="006F7124" w:rsidRDefault="007D6CF6" w:rsidP="007D6CF6">
      <w:pPr>
        <w:ind w:left="720"/>
        <w:contextualSpacing/>
        <w:jc w:val="right"/>
        <w:rPr>
          <w:rFonts w:ascii="Times New Roman" w:eastAsia="Times New Roman" w:hAnsi="Times New Roman"/>
          <w:b/>
          <w:bCs/>
        </w:rPr>
      </w:pPr>
    </w:p>
    <w:p w14:paraId="3D3F7B9A" w14:textId="77777777" w:rsidR="007D6CF6" w:rsidRDefault="007D6CF6" w:rsidP="007D6CF6">
      <w:pPr>
        <w:jc w:val="center"/>
        <w:rPr>
          <w:rFonts w:ascii="Times New Roman" w:hAnsi="Times New Roman"/>
          <w:b/>
          <w:bCs/>
        </w:rPr>
      </w:pPr>
      <w:r w:rsidRPr="006F7124">
        <w:rPr>
          <w:rFonts w:ascii="Times New Roman" w:hAnsi="Times New Roman"/>
          <w:b/>
          <w:bCs/>
        </w:rPr>
        <w:t xml:space="preserve">DARBA DROŠĪBAS UN VESELĪBAS NOTEIKUMI ĀRPAKALPOJUMU SNIEDZĒJIEM </w:t>
      </w:r>
    </w:p>
    <w:p w14:paraId="47758DB9" w14:textId="77777777" w:rsidR="007D6CF6" w:rsidRPr="006F7124" w:rsidRDefault="007D6CF6" w:rsidP="007D6CF6">
      <w:pPr>
        <w:jc w:val="center"/>
        <w:rPr>
          <w:rFonts w:ascii="Times New Roman" w:eastAsiaTheme="minorHAnsi" w:hAnsi="Times New Roman"/>
          <w:b/>
          <w:bCs/>
        </w:rPr>
      </w:pPr>
      <w:r w:rsidRPr="006F7124">
        <w:rPr>
          <w:rFonts w:ascii="Times New Roman" w:hAnsi="Times New Roman"/>
          <w:b/>
          <w:bCs/>
        </w:rPr>
        <w:t>NĪ APSAIMNIEKOŠANĀ</w:t>
      </w:r>
    </w:p>
    <w:p w14:paraId="03CAD6B1" w14:textId="77777777" w:rsidR="007D6CF6" w:rsidRPr="006F7124" w:rsidRDefault="007D6CF6" w:rsidP="007D6CF6">
      <w:pPr>
        <w:jc w:val="both"/>
        <w:rPr>
          <w:rFonts w:ascii="Times New Roman" w:hAnsi="Times New Roman"/>
        </w:rPr>
      </w:pPr>
    </w:p>
    <w:p w14:paraId="179AE7AB" w14:textId="77777777" w:rsidR="007D6CF6" w:rsidRPr="006F7124" w:rsidRDefault="007D6CF6" w:rsidP="007D6CF6">
      <w:pPr>
        <w:pStyle w:val="ListParagraph"/>
        <w:widowControl/>
        <w:numPr>
          <w:ilvl w:val="0"/>
          <w:numId w:val="8"/>
        </w:numPr>
        <w:ind w:left="284" w:hanging="284"/>
        <w:jc w:val="both"/>
        <w:rPr>
          <w:rFonts w:ascii="Times New Roman" w:hAnsi="Times New Roman"/>
          <w:b/>
        </w:rPr>
      </w:pPr>
      <w:r w:rsidRPr="006F7124">
        <w:rPr>
          <w:rFonts w:ascii="Times New Roman" w:hAnsi="Times New Roman"/>
          <w:b/>
        </w:rPr>
        <w:t>MĒRĶIS</w:t>
      </w:r>
    </w:p>
    <w:p w14:paraId="2CB65AC5" w14:textId="77777777" w:rsidR="007D6CF6" w:rsidRPr="006F7124" w:rsidRDefault="007D6CF6" w:rsidP="007D6CF6">
      <w:pPr>
        <w:jc w:val="both"/>
        <w:rPr>
          <w:rFonts w:ascii="Times New Roman" w:hAnsi="Times New Roman"/>
        </w:rPr>
      </w:pPr>
      <w:r w:rsidRPr="006F7124">
        <w:rPr>
          <w:rFonts w:ascii="Times New Roman" w:hAnsi="Times New Roman"/>
          <w:bCs/>
        </w:rPr>
        <w:t xml:space="preserve">Darba drošības un veselības noteikumu ārpakalpojumu sniedzējiem NĪ apsaimniekošanā </w:t>
      </w:r>
      <w:r w:rsidRPr="006F7124">
        <w:rPr>
          <w:rFonts w:ascii="Times New Roman" w:hAnsi="Times New Roman"/>
        </w:rPr>
        <w:t xml:space="preserve">mērķis ir noteikt vienotu izpratni un prasības par drošības un veselības jautājumiem. </w:t>
      </w:r>
    </w:p>
    <w:p w14:paraId="6AC514A0" w14:textId="77777777" w:rsidR="007D6CF6" w:rsidRPr="006F7124" w:rsidRDefault="007D6CF6" w:rsidP="007D6CF6">
      <w:pPr>
        <w:pStyle w:val="ListParagraph"/>
        <w:widowControl/>
        <w:numPr>
          <w:ilvl w:val="0"/>
          <w:numId w:val="8"/>
        </w:numPr>
        <w:ind w:left="284" w:hanging="284"/>
        <w:jc w:val="both"/>
        <w:rPr>
          <w:rFonts w:ascii="Times New Roman" w:hAnsi="Times New Roman"/>
          <w:b/>
        </w:rPr>
      </w:pPr>
      <w:r w:rsidRPr="006F7124">
        <w:rPr>
          <w:rFonts w:ascii="Times New Roman" w:hAnsi="Times New Roman"/>
          <w:b/>
        </w:rPr>
        <w:t>DOKUMENTĀ LIETOTO TERMINU UN SAĪSINĀJUMU SKAIDROJUMS</w:t>
      </w:r>
    </w:p>
    <w:p w14:paraId="25B52EE5"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Avārijas situācija</w:t>
      </w:r>
      <w:r w:rsidRPr="006F7124">
        <w:rPr>
          <w:rFonts w:ascii="Times New Roman" w:hAnsi="Times New Roman"/>
          <w:bCs/>
        </w:rPr>
        <w:t xml:space="preserve"> – sistēmas (iekārtas, aparatūras, ierīces, ēkas komunikāciju un ne tikai) vai citu objektu pēkšņa sabojāšanās (defekts), kura rada neplānotu to darbības apstādināšanu un kuras sekas var būt nelaimes gadījums, materiālie zaudējumi.</w:t>
      </w:r>
    </w:p>
    <w:p w14:paraId="32D4C8E8"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Ārkārtas situācija</w:t>
      </w:r>
      <w:r w:rsidRPr="006F7124">
        <w:rPr>
          <w:rFonts w:ascii="Times New Roman" w:hAnsi="Times New Roman"/>
          <w:bCs/>
        </w:rPr>
        <w:t xml:space="preserve"> – notikums ārpus parastās secības, kārtības, kad ir apdraudēta cilvēka dzīvība un veselība, ir noticis nelaimes gadījums.</w:t>
      </w:r>
    </w:p>
    <w:p w14:paraId="282C2B39"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Darbi</w:t>
      </w:r>
      <w:r w:rsidRPr="006F7124">
        <w:rPr>
          <w:rFonts w:ascii="Times New Roman" w:hAnsi="Times New Roman"/>
          <w:bCs/>
        </w:rPr>
        <w:t xml:space="preserve"> – darbi un pakalpojumi, ko Izpildītājs apņēmies sniegt VNĪ Objektos uz līguma  vai cita veida  sadarbības pamata.</w:t>
      </w:r>
    </w:p>
    <w:p w14:paraId="4182F35D"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Darba vieta</w:t>
      </w:r>
      <w:r w:rsidRPr="006F7124">
        <w:rPr>
          <w:rFonts w:ascii="Times New Roman" w:hAnsi="Times New Roman"/>
          <w:bCs/>
        </w:rPr>
        <w:t xml:space="preserve"> – vieta, kurā Nodarbinātais veic Darbu.</w:t>
      </w:r>
    </w:p>
    <w:p w14:paraId="57BEFF77"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IAL</w:t>
      </w:r>
      <w:r w:rsidRPr="006F7124">
        <w:rPr>
          <w:rFonts w:ascii="Times New Roman" w:hAnsi="Times New Roman"/>
          <w:bCs/>
        </w:rPr>
        <w:t xml:space="preserve"> – individuālie aizsardzības līdzekļi.</w:t>
      </w:r>
    </w:p>
    <w:p w14:paraId="555B5969"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Izpildītājs</w:t>
      </w:r>
      <w:r w:rsidRPr="006F7124">
        <w:rPr>
          <w:rFonts w:ascii="Times New Roman" w:hAnsi="Times New Roman"/>
          <w:bCs/>
        </w:rPr>
        <w:t xml:space="preserve"> – uzņēmums, kurš uz līguma vai cita veida sadarbības pamata, veic Darbus Objektos.</w:t>
      </w:r>
    </w:p>
    <w:p w14:paraId="2C82018A"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 xml:space="preserve">KVS </w:t>
      </w:r>
      <w:r w:rsidRPr="006F7124">
        <w:rPr>
          <w:rFonts w:ascii="Times New Roman" w:hAnsi="Times New Roman"/>
          <w:bCs/>
        </w:rPr>
        <w:t>– kvalitātes vadības sistēma;</w:t>
      </w:r>
    </w:p>
    <w:p w14:paraId="1281D04B"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Lietotājs</w:t>
      </w:r>
      <w:r w:rsidRPr="006F7124">
        <w:rPr>
          <w:rFonts w:ascii="Times New Roman" w:hAnsi="Times New Roman"/>
          <w:bCs/>
        </w:rPr>
        <w:t xml:space="preserve"> –</w:t>
      </w:r>
      <w:r w:rsidRPr="006F7124">
        <w:rPr>
          <w:rFonts w:ascii="Times New Roman" w:hAnsi="Times New Roman"/>
        </w:rPr>
        <w:t xml:space="preserve"> juridiska vai fiziska persona, kura lieto Objektu saskaņā ar savstarpējo vienošanos (nomas līgumu), kas noslēgta starp VNĪ un Lietotāju</w:t>
      </w:r>
      <w:r w:rsidRPr="006F7124">
        <w:rPr>
          <w:rFonts w:ascii="Times New Roman" w:hAnsi="Times New Roman"/>
          <w:bCs/>
        </w:rPr>
        <w:t>.</w:t>
      </w:r>
    </w:p>
    <w:p w14:paraId="192099D3"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 xml:space="preserve">NĪ </w:t>
      </w:r>
      <w:r w:rsidRPr="006F7124">
        <w:rPr>
          <w:rFonts w:ascii="Times New Roman" w:hAnsi="Times New Roman"/>
          <w:bCs/>
        </w:rPr>
        <w:t>– nekustamais īpašums.</w:t>
      </w:r>
    </w:p>
    <w:p w14:paraId="12B9FF8F"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Nodarbinātais</w:t>
      </w:r>
      <w:r w:rsidRPr="006F7124">
        <w:rPr>
          <w:rFonts w:ascii="Times New Roman" w:hAnsi="Times New Roman"/>
          <w:bCs/>
        </w:rPr>
        <w:t xml:space="preserve"> – jebkura fiziska persona, kuru nodarbina Izpildītājs, tai skaitā piesaistītie apakšuzņēmuma nodarbinātie, ja tādi ir.</w:t>
      </w:r>
    </w:p>
    <w:p w14:paraId="048DC481"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Objekts/-i</w:t>
      </w:r>
      <w:r w:rsidRPr="006F7124">
        <w:rPr>
          <w:rFonts w:ascii="Times New Roman" w:hAnsi="Times New Roman"/>
          <w:bCs/>
        </w:rPr>
        <w:t xml:space="preserve"> – VNĪ īpašumā un / vai pārvaldībā esošie NĪ.</w:t>
      </w:r>
    </w:p>
    <w:p w14:paraId="4DB83B24"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VNĪ</w:t>
      </w:r>
      <w:r w:rsidRPr="006F7124">
        <w:rPr>
          <w:rFonts w:ascii="Times New Roman" w:hAnsi="Times New Roman"/>
          <w:bCs/>
        </w:rPr>
        <w:t xml:space="preserve"> – valsts akciju sabiedrība “Valsts nekustamie īpašumi”.</w:t>
      </w:r>
    </w:p>
    <w:p w14:paraId="2FC1A959" w14:textId="77777777" w:rsidR="007D6CF6" w:rsidRPr="006F7124" w:rsidRDefault="007D6CF6" w:rsidP="007D6CF6">
      <w:pPr>
        <w:pStyle w:val="ListParagraph"/>
        <w:widowControl/>
        <w:numPr>
          <w:ilvl w:val="1"/>
          <w:numId w:val="8"/>
        </w:numPr>
        <w:tabs>
          <w:tab w:val="left" w:pos="851"/>
        </w:tabs>
        <w:ind w:left="851" w:hanging="567"/>
        <w:jc w:val="both"/>
        <w:rPr>
          <w:rFonts w:ascii="Times New Roman" w:hAnsi="Times New Roman"/>
          <w:bCs/>
        </w:rPr>
      </w:pPr>
      <w:r w:rsidRPr="006F7124">
        <w:rPr>
          <w:rFonts w:ascii="Times New Roman" w:hAnsi="Times New Roman"/>
          <w:b/>
        </w:rPr>
        <w:t>VNĪ noteikumi</w:t>
      </w:r>
      <w:r w:rsidRPr="006F7124">
        <w:rPr>
          <w:rFonts w:ascii="Times New Roman" w:hAnsi="Times New Roman"/>
          <w:bCs/>
        </w:rPr>
        <w:t xml:space="preserve"> – </w:t>
      </w:r>
      <w:r w:rsidRPr="006F7124">
        <w:rPr>
          <w:rFonts w:ascii="Times New Roman" w:hAnsi="Times New Roman"/>
          <w:bCs/>
          <w:highlight w:val="lightGray"/>
        </w:rPr>
        <w:t>noteikumi Nr.</w:t>
      </w:r>
      <w:r w:rsidRPr="006F7124">
        <w:rPr>
          <w:rFonts w:ascii="Times New Roman" w:hAnsi="Times New Roman"/>
          <w:bCs/>
        </w:rPr>
        <w:t xml:space="preserve"> KVS N 12 “Darba drošības un veselības noteikumi ārpakalpojumu sniedzējiem NĪ apsaimniekošanā”;</w:t>
      </w:r>
    </w:p>
    <w:p w14:paraId="338A89EF" w14:textId="77777777" w:rsidR="007D6CF6" w:rsidRPr="006F7124" w:rsidRDefault="007D6CF6" w:rsidP="007D6CF6">
      <w:pPr>
        <w:pStyle w:val="ListParagraph"/>
        <w:widowControl/>
        <w:numPr>
          <w:ilvl w:val="1"/>
          <w:numId w:val="8"/>
        </w:numPr>
        <w:ind w:left="851" w:hanging="567"/>
        <w:jc w:val="both"/>
        <w:rPr>
          <w:rFonts w:ascii="Times New Roman" w:hAnsi="Times New Roman"/>
          <w:bCs/>
        </w:rPr>
      </w:pPr>
      <w:r w:rsidRPr="006F7124">
        <w:rPr>
          <w:rFonts w:ascii="Times New Roman" w:hAnsi="Times New Roman"/>
          <w:b/>
        </w:rPr>
        <w:t xml:space="preserve">VNĪ noteikumu pielikums </w:t>
      </w:r>
      <w:r w:rsidRPr="006F7124">
        <w:rPr>
          <w:rFonts w:ascii="Times New Roman" w:hAnsi="Times New Roman"/>
          <w:bCs/>
        </w:rPr>
        <w:t>– 1.pielikums “</w:t>
      </w:r>
      <w:r w:rsidRPr="006F7124">
        <w:rPr>
          <w:rFonts w:ascii="Times New Roman" w:hAnsi="Times New Roman"/>
        </w:rPr>
        <w:t xml:space="preserve">Par Darba drošības un veselības noteikumu ārpakalpojumu sniedzējiem NĪ apsaimniekošanā un normatīvajos aktos noteikto darba aizsardzības, ugunsdrošības, elektrodrošības, vides aizsardzības un citu prasību neievērošanu Darba vietā Izpildītājam noteiktie līgumsodi” </w:t>
      </w:r>
      <w:r w:rsidRPr="006F7124">
        <w:rPr>
          <w:rFonts w:ascii="Times New Roman" w:hAnsi="Times New Roman"/>
          <w:highlight w:val="lightGray"/>
        </w:rPr>
        <w:t xml:space="preserve">noteikumiem Nr. </w:t>
      </w:r>
      <w:r w:rsidRPr="006F7124">
        <w:rPr>
          <w:rFonts w:ascii="Times New Roman" w:hAnsi="Times New Roman"/>
          <w:bCs/>
          <w:highlight w:val="lightGray"/>
        </w:rPr>
        <w:t>KVS N 12 “Darba drošības un veselības noteikumi ārpakalpojumu sniedzējiem NĪ apsaimniekošanā”</w:t>
      </w:r>
      <w:r w:rsidRPr="006F7124">
        <w:rPr>
          <w:rFonts w:ascii="Times New Roman" w:hAnsi="Times New Roman"/>
          <w:highlight w:val="lightGray"/>
        </w:rPr>
        <w:t>.</w:t>
      </w:r>
      <w:r w:rsidRPr="006F7124">
        <w:rPr>
          <w:rFonts w:ascii="Times New Roman" w:hAnsi="Times New Roman"/>
        </w:rPr>
        <w:t xml:space="preserve"> </w:t>
      </w:r>
    </w:p>
    <w:p w14:paraId="64DA5E0E" w14:textId="77777777" w:rsidR="007D6CF6" w:rsidRPr="006F7124" w:rsidRDefault="007D6CF6" w:rsidP="007D6CF6">
      <w:pPr>
        <w:pStyle w:val="ListParagraph"/>
        <w:ind w:left="792"/>
        <w:jc w:val="both"/>
        <w:rPr>
          <w:rFonts w:ascii="Times New Roman" w:hAnsi="Times New Roman"/>
          <w:bCs/>
        </w:rPr>
      </w:pPr>
    </w:p>
    <w:p w14:paraId="28571CD3" w14:textId="77777777" w:rsidR="007D6CF6" w:rsidRPr="006F7124" w:rsidRDefault="007D6CF6" w:rsidP="007D6CF6">
      <w:pPr>
        <w:pStyle w:val="ListParagraph"/>
        <w:widowControl/>
        <w:numPr>
          <w:ilvl w:val="0"/>
          <w:numId w:val="8"/>
        </w:numPr>
        <w:ind w:left="284" w:hanging="284"/>
        <w:jc w:val="both"/>
        <w:rPr>
          <w:rFonts w:ascii="Times New Roman" w:hAnsi="Times New Roman"/>
          <w:b/>
        </w:rPr>
      </w:pPr>
      <w:r w:rsidRPr="006F7124">
        <w:rPr>
          <w:rFonts w:ascii="Times New Roman" w:hAnsi="Times New Roman"/>
          <w:b/>
        </w:rPr>
        <w:t>ATBILDĪBA</w:t>
      </w:r>
    </w:p>
    <w:p w14:paraId="30F9870C"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rPr>
      </w:pPr>
      <w:r w:rsidRPr="006F7124">
        <w:rPr>
          <w:rFonts w:ascii="Times New Roman" w:hAnsi="Times New Roman"/>
        </w:rPr>
        <w:t>VNĪ ir atbildīgs par Izpildītāja informēšanu par VNĪ noteikumiem.</w:t>
      </w:r>
    </w:p>
    <w:p w14:paraId="6FBE9A45"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rPr>
      </w:pPr>
      <w:r w:rsidRPr="006F7124">
        <w:rPr>
          <w:rFonts w:ascii="Times New Roman" w:hAnsi="Times New Roman"/>
        </w:rPr>
        <w:t>VNĪ ir tiesības kontrolēt un konsultēt Izpildītāju darba drošības un veselības jautājumos.</w:t>
      </w:r>
    </w:p>
    <w:p w14:paraId="7E312AC5" w14:textId="77777777" w:rsidR="007D6CF6" w:rsidRPr="006F7124" w:rsidRDefault="007D6CF6" w:rsidP="007D6CF6">
      <w:pPr>
        <w:pStyle w:val="ListParagraph"/>
        <w:widowControl/>
        <w:numPr>
          <w:ilvl w:val="1"/>
          <w:numId w:val="8"/>
        </w:numPr>
        <w:ind w:left="851" w:hanging="567"/>
        <w:jc w:val="both"/>
        <w:rPr>
          <w:rFonts w:ascii="Times New Roman" w:hAnsi="Times New Roman"/>
        </w:rPr>
      </w:pPr>
      <w:r w:rsidRPr="006F7124">
        <w:rPr>
          <w:rFonts w:ascii="Times New Roman" w:hAnsi="Times New Roman"/>
        </w:rPr>
        <w:t xml:space="preserve">VNĪ ir tiesības apsekot Darba vietu, konstatēt, kā arī fiksēt formā </w:t>
      </w:r>
      <w:r w:rsidRPr="006F7124">
        <w:rPr>
          <w:rFonts w:ascii="Times New Roman" w:hAnsi="Times New Roman"/>
          <w:highlight w:val="lightGray"/>
        </w:rPr>
        <w:t>Nr.</w:t>
      </w:r>
      <w:r w:rsidRPr="006F7124">
        <w:rPr>
          <w:rFonts w:ascii="Times New Roman" w:hAnsi="Times New Roman"/>
        </w:rPr>
        <w:t xml:space="preserve"> KVS F 423 “Darba drošības un veselības noteikumu audita lapā” vai citā dokumentā, vai Izpildītājs un Nodarbinātais ievēro VNĪ noteikumos, savstarpēji noslēgtajā līgumā un Latvijas Republikā spēkā esošajos normatīvajos aktos Izpildītājam noteiktos pienākumus Darbu izpildes kārtības, darba aizsardzības, ugunsdrošības, elektrodrošības, vides aizsardzības un citu prasību, noteikumu Darba vietā ievērošanu.</w:t>
      </w:r>
    </w:p>
    <w:p w14:paraId="3F42C260" w14:textId="77777777" w:rsidR="007D6CF6" w:rsidRPr="006F7124" w:rsidRDefault="007D6CF6" w:rsidP="007D6CF6">
      <w:pPr>
        <w:pStyle w:val="ListParagraph"/>
        <w:widowControl/>
        <w:numPr>
          <w:ilvl w:val="1"/>
          <w:numId w:val="8"/>
        </w:numPr>
        <w:shd w:val="clear" w:color="auto" w:fill="FFFFFF" w:themeFill="background1"/>
        <w:ind w:left="851" w:hanging="567"/>
        <w:jc w:val="both"/>
        <w:rPr>
          <w:rFonts w:ascii="Times New Roman" w:hAnsi="Times New Roman"/>
        </w:rPr>
      </w:pPr>
      <w:r w:rsidRPr="006F7124">
        <w:rPr>
          <w:rFonts w:ascii="Times New Roman" w:hAnsi="Times New Roman"/>
        </w:rPr>
        <w:t>VNĪ ir tiesības:</w:t>
      </w:r>
    </w:p>
    <w:p w14:paraId="7F27AB9F" w14:textId="77777777" w:rsidR="007D6CF6" w:rsidRPr="006F7124" w:rsidRDefault="007D6CF6" w:rsidP="007D6CF6">
      <w:pPr>
        <w:pStyle w:val="ListParagraph"/>
        <w:widowControl/>
        <w:numPr>
          <w:ilvl w:val="2"/>
          <w:numId w:val="8"/>
        </w:numPr>
        <w:shd w:val="clear" w:color="auto" w:fill="FFFFFF" w:themeFill="background1"/>
        <w:ind w:left="851" w:hanging="567"/>
        <w:jc w:val="both"/>
        <w:rPr>
          <w:rFonts w:ascii="Times New Roman" w:hAnsi="Times New Roman"/>
        </w:rPr>
      </w:pPr>
      <w:r w:rsidRPr="006F7124">
        <w:rPr>
          <w:rFonts w:ascii="Times New Roman" w:hAnsi="Times New Roman"/>
        </w:rPr>
        <w:t>pirmo reizi konstatējot kādu no VNĪ noteikumu pielikuma 1. līdz 4. punktā norādītajiem pārkāpumiem, izteikt Izpildītājam  rakstisku brīdinājumu. Otro reizi konstatējot to pašu pārkāpumu noslēgtā līguma vai cita veida sadarbības ietvaros, piemērot Izpildītājam līgumsodu VNĪ noteikumu pielikumā noteiktajā apmērā;</w:t>
      </w:r>
    </w:p>
    <w:p w14:paraId="2FEFEF4B" w14:textId="77777777" w:rsidR="007D6CF6" w:rsidRPr="006F7124" w:rsidRDefault="007D6CF6" w:rsidP="007D6CF6">
      <w:pPr>
        <w:pStyle w:val="ListParagraph"/>
        <w:widowControl/>
        <w:numPr>
          <w:ilvl w:val="2"/>
          <w:numId w:val="8"/>
        </w:numPr>
        <w:shd w:val="clear" w:color="auto" w:fill="FFFFFF" w:themeFill="background1"/>
        <w:ind w:left="851" w:hanging="567"/>
        <w:jc w:val="both"/>
        <w:rPr>
          <w:rFonts w:ascii="Times New Roman" w:hAnsi="Times New Roman"/>
        </w:rPr>
      </w:pPr>
      <w:r w:rsidRPr="006F7124">
        <w:rPr>
          <w:rFonts w:ascii="Times New Roman" w:hAnsi="Times New Roman"/>
        </w:rPr>
        <w:lastRenderedPageBreak/>
        <w:t>konstatējot kādu no VNĪ noteikumu pielikuma 5. līdz 6. punktā norādītajiem pārkāpumiem, piemērot Izpildītājam līgumsodu VNĪ noteikumu pielikumā noteiktajā apmērā;</w:t>
      </w:r>
    </w:p>
    <w:p w14:paraId="22BBE5E4" w14:textId="77777777" w:rsidR="007D6CF6" w:rsidRPr="006F7124" w:rsidRDefault="007D6CF6" w:rsidP="007D6CF6">
      <w:pPr>
        <w:pStyle w:val="ListParagraph"/>
        <w:widowControl/>
        <w:numPr>
          <w:ilvl w:val="2"/>
          <w:numId w:val="8"/>
        </w:numPr>
        <w:shd w:val="clear" w:color="auto" w:fill="FFFFFF" w:themeFill="background1"/>
        <w:ind w:left="851" w:hanging="567"/>
        <w:jc w:val="both"/>
        <w:rPr>
          <w:rFonts w:ascii="Times New Roman" w:hAnsi="Times New Roman"/>
        </w:rPr>
      </w:pPr>
      <w:r w:rsidRPr="006F7124">
        <w:rPr>
          <w:rFonts w:ascii="Times New Roman" w:hAnsi="Times New Roman"/>
        </w:rPr>
        <w:t>būtisku pārkāpumu gadījumā pārtraukt Darbu izpildi līdz pārkāpuma novēršanai un piemērot Izpildītājam līgumsodu VNĪ noteikumu 3.4.1. vai 3.4.2. punktā noteiktajā kārtībā. Darbu izpildes pārtraukuma termiņš nav uzskatāms par Darbu izpildes termiņa pagarinājumu.</w:t>
      </w:r>
    </w:p>
    <w:p w14:paraId="1D6F26E9" w14:textId="77777777" w:rsidR="007D6CF6" w:rsidRPr="006F7124" w:rsidRDefault="007D6CF6" w:rsidP="007D6CF6">
      <w:pPr>
        <w:pStyle w:val="ListParagraph"/>
        <w:widowControl/>
        <w:numPr>
          <w:ilvl w:val="1"/>
          <w:numId w:val="8"/>
        </w:numPr>
        <w:shd w:val="clear" w:color="auto" w:fill="FFFFFF" w:themeFill="background1"/>
        <w:spacing w:after="160" w:line="256" w:lineRule="auto"/>
        <w:ind w:left="851" w:hanging="567"/>
        <w:jc w:val="both"/>
        <w:rPr>
          <w:rFonts w:ascii="Times New Roman" w:hAnsi="Times New Roman"/>
        </w:rPr>
      </w:pPr>
      <w:r w:rsidRPr="006F7124">
        <w:rPr>
          <w:rFonts w:ascii="Times New Roman" w:hAnsi="Times New Roman"/>
        </w:rPr>
        <w:t>Izpildītājs ir atbildīgs par iepazīšanos ar VNĪ noteikumiem un par VNĪ noteikumos noteikto prasību nodrošināšanu, veicot Darbus Objektos.</w:t>
      </w:r>
    </w:p>
    <w:p w14:paraId="4C346C45" w14:textId="77777777" w:rsidR="007D6CF6" w:rsidRPr="006F7124" w:rsidRDefault="007D6CF6" w:rsidP="007D6CF6">
      <w:pPr>
        <w:pStyle w:val="ListParagraph"/>
        <w:widowControl/>
        <w:numPr>
          <w:ilvl w:val="1"/>
          <w:numId w:val="8"/>
        </w:numPr>
        <w:shd w:val="clear" w:color="auto" w:fill="FFFFFF" w:themeFill="background1"/>
        <w:spacing w:after="160" w:line="256" w:lineRule="auto"/>
        <w:ind w:left="851" w:hanging="567"/>
        <w:jc w:val="both"/>
        <w:rPr>
          <w:rFonts w:ascii="Times New Roman" w:hAnsi="Times New Roman"/>
        </w:rPr>
      </w:pPr>
      <w:r w:rsidRPr="006F7124">
        <w:rPr>
          <w:rFonts w:ascii="Times New Roman" w:hAnsi="Times New Roman"/>
        </w:rPr>
        <w:t>Izpildītājam ir pienākums pēc VNĪ pārstāvja pieprasījuma uzrādīt ar Darbu izpildi saistīto darba aizsardzības, ugunsdrošības, elektrodrošības un vides aizsardzības dokumentāciju.</w:t>
      </w:r>
    </w:p>
    <w:p w14:paraId="122A72AE" w14:textId="77777777" w:rsidR="007D6CF6" w:rsidRPr="006F7124" w:rsidRDefault="007D6CF6" w:rsidP="007D6CF6">
      <w:pPr>
        <w:pStyle w:val="ListParagraph"/>
        <w:widowControl/>
        <w:numPr>
          <w:ilvl w:val="1"/>
          <w:numId w:val="8"/>
        </w:numPr>
        <w:shd w:val="clear" w:color="auto" w:fill="FFFFFF" w:themeFill="background1"/>
        <w:spacing w:after="160" w:line="256" w:lineRule="auto"/>
        <w:ind w:left="851" w:hanging="567"/>
        <w:jc w:val="both"/>
        <w:rPr>
          <w:rFonts w:ascii="Times New Roman" w:hAnsi="Times New Roman"/>
        </w:rPr>
      </w:pPr>
      <w:r w:rsidRPr="006F7124">
        <w:rPr>
          <w:rFonts w:ascii="Times New Roman" w:hAnsi="Times New Roman"/>
        </w:rPr>
        <w:t>Izpildītāja Nodarbinātajiem ir pienākums ievērot VNĪ noteikumus visā Darbu veikšanas laikā Objektā.</w:t>
      </w:r>
    </w:p>
    <w:p w14:paraId="017E2800" w14:textId="77777777" w:rsidR="007D6CF6" w:rsidRPr="006F7124" w:rsidRDefault="007D6CF6" w:rsidP="007D6CF6">
      <w:pPr>
        <w:pStyle w:val="ListParagraph"/>
        <w:spacing w:after="160" w:line="256" w:lineRule="auto"/>
        <w:ind w:left="792"/>
        <w:jc w:val="both"/>
        <w:rPr>
          <w:rFonts w:ascii="Times New Roman" w:eastAsiaTheme="minorHAnsi" w:hAnsi="Times New Roman"/>
        </w:rPr>
      </w:pPr>
    </w:p>
    <w:p w14:paraId="5FD1309C" w14:textId="77777777" w:rsidR="007D6CF6" w:rsidRPr="006F7124" w:rsidRDefault="007D6CF6" w:rsidP="007D6CF6">
      <w:pPr>
        <w:pStyle w:val="ListParagraph"/>
        <w:widowControl/>
        <w:numPr>
          <w:ilvl w:val="0"/>
          <w:numId w:val="8"/>
        </w:numPr>
        <w:tabs>
          <w:tab w:val="left" w:pos="8420"/>
        </w:tabs>
        <w:ind w:left="284" w:hanging="284"/>
        <w:jc w:val="both"/>
        <w:rPr>
          <w:rFonts w:ascii="Times New Roman" w:eastAsia="Times New Roman" w:hAnsi="Times New Roman"/>
          <w:b/>
        </w:rPr>
      </w:pPr>
      <w:r w:rsidRPr="006F7124">
        <w:rPr>
          <w:rFonts w:ascii="Times New Roman" w:hAnsi="Times New Roman"/>
          <w:b/>
        </w:rPr>
        <w:t>APRAKSTS</w:t>
      </w:r>
      <w:r w:rsidRPr="006F7124">
        <w:rPr>
          <w:rFonts w:ascii="Times New Roman" w:hAnsi="Times New Roman"/>
          <w:b/>
        </w:rPr>
        <w:tab/>
      </w:r>
    </w:p>
    <w:p w14:paraId="7742BBBE"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b/>
          <w:bCs/>
        </w:rPr>
      </w:pPr>
      <w:r w:rsidRPr="006F7124">
        <w:rPr>
          <w:rFonts w:ascii="Times New Roman" w:hAnsi="Times New Roman"/>
          <w:b/>
          <w:bCs/>
        </w:rPr>
        <w:t xml:space="preserve">Drošības un veselības politika </w:t>
      </w:r>
    </w:p>
    <w:p w14:paraId="562962FB"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 xml:space="preserve">VNĪ ir lielākais Latvijas dižāko vērtību </w:t>
      </w:r>
      <w:r w:rsidRPr="006F7124">
        <w:rPr>
          <w:rFonts w:ascii="Times New Roman" w:hAnsi="Times New Roman"/>
          <w:bCs/>
        </w:rPr>
        <w:t>–</w:t>
      </w:r>
      <w:r w:rsidRPr="006F7124">
        <w:rPr>
          <w:rFonts w:ascii="Times New Roman" w:hAnsi="Times New Roman"/>
        </w:rPr>
        <w:t xml:space="preserve"> zemes un ēku </w:t>
      </w:r>
      <w:r w:rsidRPr="006F7124">
        <w:rPr>
          <w:rFonts w:ascii="Times New Roman" w:hAnsi="Times New Roman"/>
          <w:bCs/>
        </w:rPr>
        <w:t>–</w:t>
      </w:r>
      <w:r w:rsidRPr="006F7124">
        <w:rPr>
          <w:rFonts w:ascii="Times New Roman" w:hAnsi="Times New Roman"/>
        </w:rPr>
        <w:t xml:space="preserve"> pārvaldītājs. Tās ir valsts vērtības Latvijas cilvēkiem. Uzņēmuma vadība skaidri apzinās savu atbildību sabiedrības priekšā </w:t>
      </w:r>
      <w:r w:rsidRPr="006F7124">
        <w:rPr>
          <w:rFonts w:ascii="Times New Roman" w:hAnsi="Times New Roman"/>
          <w:bCs/>
        </w:rPr>
        <w:t>–</w:t>
      </w:r>
      <w:r w:rsidRPr="006F7124">
        <w:rPr>
          <w:rFonts w:ascii="Times New Roman" w:hAnsi="Times New Roman"/>
        </w:rPr>
        <w:t xml:space="preserve"> kā gādīgam saimniekam, saglabāt un vairot valsts nekustamo īpašumu vērtību. VNĪ rūpējas par savu darbinieku un visas sabiedrības drošību. Ikvienam cilvēkam ir tiesības pēc darba droši atgriezties mājās. Esam izvirzījuši augstus drošības standartus un veidojam drošu vidi savos birojos, būvniecības objektos un pārvaldāmajos īpašumos, kā arī būvējot sabiedrībai nozīmīgus objektus. VNĪ mērķis ir virzīties uz nulles negadījumu kultūru. VNĪ ir izvirzījis un seko noteiktām vērtībām, skatīt 1.attēlu.</w:t>
      </w:r>
    </w:p>
    <w:p w14:paraId="0CC713E0" w14:textId="77777777" w:rsidR="007D6CF6" w:rsidRPr="006F7124" w:rsidRDefault="007D6CF6" w:rsidP="007D6CF6">
      <w:pPr>
        <w:pStyle w:val="ListParagraph"/>
        <w:spacing w:after="160" w:line="256" w:lineRule="auto"/>
        <w:ind w:left="792"/>
        <w:jc w:val="center"/>
        <w:rPr>
          <w:rFonts w:ascii="Times New Roman" w:hAnsi="Times New Roman"/>
        </w:rPr>
      </w:pPr>
      <w:r w:rsidRPr="006F7124">
        <w:rPr>
          <w:rFonts w:ascii="Times New Roman" w:hAnsi="Times New Roman"/>
          <w:noProof/>
          <w:lang w:val="en-US"/>
        </w:rPr>
        <w:drawing>
          <wp:anchor distT="71755" distB="71755" distL="114300" distR="114300" simplePos="0" relativeHeight="251661312" behindDoc="0" locked="0" layoutInCell="1" allowOverlap="1" wp14:anchorId="41637DD3" wp14:editId="20DED834">
            <wp:simplePos x="0" y="0"/>
            <wp:positionH relativeFrom="margin">
              <wp:align>right</wp:align>
            </wp:positionH>
            <wp:positionV relativeFrom="paragraph">
              <wp:posOffset>259715</wp:posOffset>
            </wp:positionV>
            <wp:extent cx="5943600" cy="1395095"/>
            <wp:effectExtent l="0" t="0" r="0" b="0"/>
            <wp:wrapTopAndBottom/>
            <wp:docPr id="13880482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395095"/>
                    </a:xfrm>
                    <a:prstGeom prst="rect">
                      <a:avLst/>
                    </a:prstGeom>
                    <a:noFill/>
                  </pic:spPr>
                </pic:pic>
              </a:graphicData>
            </a:graphic>
            <wp14:sizeRelH relativeFrom="margin">
              <wp14:pctWidth>0</wp14:pctWidth>
            </wp14:sizeRelH>
            <wp14:sizeRelV relativeFrom="margin">
              <wp14:pctHeight>0</wp14:pctHeight>
            </wp14:sizeRelV>
          </wp:anchor>
        </w:drawing>
      </w:r>
    </w:p>
    <w:p w14:paraId="4C521FF0" w14:textId="77777777" w:rsidR="007D6CF6" w:rsidRPr="006F7124" w:rsidRDefault="007D6CF6" w:rsidP="007D6CF6">
      <w:pPr>
        <w:jc w:val="center"/>
        <w:rPr>
          <w:rFonts w:ascii="Times New Roman" w:hAnsi="Times New Roman"/>
        </w:rPr>
      </w:pPr>
      <w:r w:rsidRPr="006F7124">
        <w:rPr>
          <w:rFonts w:ascii="Times New Roman" w:hAnsi="Times New Roman"/>
        </w:rPr>
        <w:t>1.attēls VNĪ vērtības</w:t>
      </w:r>
    </w:p>
    <w:p w14:paraId="05A0106F"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 xml:space="preserve">VNĪ, pamatojoties uz Darba aizsardzības likuma 16. pantu, Izpildītājam nosaka ievērot Latvijas Republikas Ministru kabineta noteikumu un VNĪ noteikumu prasības, izpildot Darbus. </w:t>
      </w:r>
    </w:p>
    <w:p w14:paraId="68A3286C" w14:textId="77777777" w:rsidR="007D6CF6" w:rsidRPr="006F7124" w:rsidRDefault="007D6CF6" w:rsidP="007D6CF6">
      <w:pPr>
        <w:pStyle w:val="ListParagraph"/>
        <w:spacing w:after="160" w:line="256" w:lineRule="auto"/>
        <w:ind w:left="1224"/>
        <w:jc w:val="both"/>
        <w:rPr>
          <w:rFonts w:ascii="Times New Roman" w:hAnsi="Times New Roman"/>
        </w:rPr>
      </w:pPr>
    </w:p>
    <w:p w14:paraId="5652969E"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b/>
          <w:bCs/>
        </w:rPr>
      </w:pPr>
      <w:r w:rsidRPr="006F7124">
        <w:rPr>
          <w:rFonts w:ascii="Times New Roman" w:hAnsi="Times New Roman"/>
          <w:b/>
          <w:bCs/>
        </w:rPr>
        <w:t xml:space="preserve">Būtiskākie darba vides riski Izpildītājam, veicot Darbus </w:t>
      </w:r>
    </w:p>
    <w:p w14:paraId="39690E01"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Jānovērtē Objekta specifika (piemēram, kultūrvēsturiskā vērtība, lietošanas mērķis, specifiskas valsts pārvaldes funkcijas, ar valsts drošību saistītie NĪ) un jāpielāgo atbilstošas Darba izpildes metodes.</w:t>
      </w:r>
    </w:p>
    <w:p w14:paraId="0E4B17B4"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Jārēķinās ar iesaistītajām pusēm, kuras var tikt ietekmētas Darbu veikšanas laikā.  Iesaistītās puses ir Objekta Lietotāji un/vai apmeklētāji, VNĪ un/vai Lietotāja darbinieki, kuri var atrasties vai pārvietoties Darbu veikšanas vietā.</w:t>
      </w:r>
    </w:p>
    <w:p w14:paraId="71D917F9"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Jāievēro, ka Darbus ir atļauts veikt, ja ir nodrošināts, ka veicamais Darbs neietekmēs iesaistītās puses vai jebkuru sabiedrības locekli.</w:t>
      </w:r>
    </w:p>
    <w:p w14:paraId="3079A584"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 xml:space="preserve">Nepieļaut Avārijas situāciju radīšanu ar darbību vai bezdarbību. Avārijas gadījumā jārīkojas atbilstoši VNĪ noteikumu 7. punktā noteiktajai kārtībai. </w:t>
      </w:r>
    </w:p>
    <w:p w14:paraId="45CF8EBF"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Izpildītāja Nodarbinātajam, veicot Darbus, jāievēro šādi noteikumi:</w:t>
      </w:r>
    </w:p>
    <w:tbl>
      <w:tblPr>
        <w:tblStyle w:val="TableGrid"/>
        <w:tblW w:w="8774" w:type="dxa"/>
        <w:tblInd w:w="851" w:type="dxa"/>
        <w:tblBorders>
          <w:top w:val="none" w:sz="0" w:space="0" w:color="auto"/>
          <w:left w:val="none" w:sz="0" w:space="0" w:color="auto"/>
          <w:bottom w:val="none" w:sz="0" w:space="0" w:color="auto"/>
          <w:right w:val="none" w:sz="0" w:space="0" w:color="auto"/>
          <w:insideH w:val="single" w:sz="6" w:space="0" w:color="auto"/>
          <w:insideV w:val="single" w:sz="6" w:space="0" w:color="auto"/>
        </w:tblBorders>
        <w:tblLook w:val="04A0" w:firstRow="1" w:lastRow="0" w:firstColumn="1" w:lastColumn="0" w:noHBand="0" w:noVBand="1"/>
      </w:tblPr>
      <w:tblGrid>
        <w:gridCol w:w="7371"/>
        <w:gridCol w:w="1403"/>
      </w:tblGrid>
      <w:tr w:rsidR="007D6CF6" w:rsidRPr="006F7124" w14:paraId="2D21C69E" w14:textId="77777777" w:rsidTr="00350FBF">
        <w:trPr>
          <w:trHeight w:val="1278"/>
        </w:trPr>
        <w:tc>
          <w:tcPr>
            <w:tcW w:w="7371" w:type="dxa"/>
            <w:tcBorders>
              <w:top w:val="nil"/>
              <w:left w:val="nil"/>
              <w:bottom w:val="single" w:sz="6" w:space="0" w:color="auto"/>
              <w:right w:val="single" w:sz="6" w:space="0" w:color="auto"/>
            </w:tcBorders>
            <w:vAlign w:val="center"/>
            <w:hideMark/>
          </w:tcPr>
          <w:p w14:paraId="46A40E67" w14:textId="77777777" w:rsidR="007D6CF6" w:rsidRPr="006F7124" w:rsidRDefault="007D6CF6" w:rsidP="007D6CF6">
            <w:pPr>
              <w:pStyle w:val="ListParagraph"/>
              <w:widowControl/>
              <w:numPr>
                <w:ilvl w:val="3"/>
                <w:numId w:val="8"/>
              </w:numPr>
              <w:spacing w:after="160" w:line="256" w:lineRule="auto"/>
              <w:ind w:left="879" w:hanging="853"/>
              <w:rPr>
                <w:rFonts w:ascii="Times New Roman" w:hAnsi="Times New Roman"/>
              </w:rPr>
            </w:pPr>
            <w:r w:rsidRPr="006F7124">
              <w:rPr>
                <w:rFonts w:ascii="Times New Roman" w:hAnsi="Times New Roman"/>
              </w:rPr>
              <w:lastRenderedPageBreak/>
              <w:t>aizliegts smēķēt;</w:t>
            </w:r>
          </w:p>
        </w:tc>
        <w:tc>
          <w:tcPr>
            <w:tcW w:w="1403" w:type="dxa"/>
            <w:tcBorders>
              <w:top w:val="nil"/>
              <w:left w:val="single" w:sz="6" w:space="0" w:color="auto"/>
              <w:bottom w:val="single" w:sz="6" w:space="0" w:color="auto"/>
              <w:right w:val="nil"/>
            </w:tcBorders>
            <w:vAlign w:val="bottom"/>
            <w:hideMark/>
          </w:tcPr>
          <w:p w14:paraId="1EC9572B"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2019007C" wp14:editId="2ADCA297">
                  <wp:extent cx="723265" cy="819150"/>
                  <wp:effectExtent l="0" t="0" r="0" b="0"/>
                  <wp:docPr id="1623997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3573C5BB" w14:textId="77777777" w:rsidTr="007361BE">
        <w:trPr>
          <w:trHeight w:val="2"/>
        </w:trPr>
        <w:tc>
          <w:tcPr>
            <w:tcW w:w="7371" w:type="dxa"/>
            <w:tcBorders>
              <w:top w:val="single" w:sz="6" w:space="0" w:color="auto"/>
              <w:left w:val="nil"/>
              <w:bottom w:val="single" w:sz="6" w:space="0" w:color="auto"/>
              <w:right w:val="single" w:sz="6" w:space="0" w:color="auto"/>
            </w:tcBorders>
            <w:vAlign w:val="center"/>
            <w:hideMark/>
          </w:tcPr>
          <w:p w14:paraId="03CD6582" w14:textId="77777777" w:rsidR="007D6CF6" w:rsidRPr="006F7124" w:rsidRDefault="007D6CF6" w:rsidP="007D6CF6">
            <w:pPr>
              <w:pStyle w:val="ListParagraph"/>
              <w:widowControl/>
              <w:numPr>
                <w:ilvl w:val="3"/>
                <w:numId w:val="8"/>
              </w:numPr>
              <w:spacing w:after="160" w:line="256" w:lineRule="auto"/>
              <w:ind w:left="879" w:hanging="850"/>
              <w:rPr>
                <w:rFonts w:ascii="Times New Roman" w:hAnsi="Times New Roman"/>
              </w:rPr>
            </w:pPr>
            <w:r w:rsidRPr="006F7124">
              <w:rPr>
                <w:rFonts w:ascii="Times New Roman" w:hAnsi="Times New Roman"/>
              </w:rPr>
              <w:t>aizliegts atrasties alkohola, narkotisko un citu apreibinošo vielu ietekmē;</w:t>
            </w:r>
          </w:p>
        </w:tc>
        <w:tc>
          <w:tcPr>
            <w:tcW w:w="1403" w:type="dxa"/>
            <w:tcBorders>
              <w:top w:val="single" w:sz="6" w:space="0" w:color="auto"/>
              <w:left w:val="single" w:sz="6" w:space="0" w:color="auto"/>
              <w:bottom w:val="single" w:sz="6" w:space="0" w:color="auto"/>
              <w:right w:val="nil"/>
            </w:tcBorders>
            <w:vAlign w:val="bottom"/>
            <w:hideMark/>
          </w:tcPr>
          <w:p w14:paraId="79BBD1FD"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b/>
                <w:noProof/>
              </w:rPr>
              <w:drawing>
                <wp:inline distT="0" distB="0" distL="0" distR="0" wp14:anchorId="449539EB" wp14:editId="751467BD">
                  <wp:extent cx="723265" cy="819150"/>
                  <wp:effectExtent l="0" t="0" r="0" b="0"/>
                  <wp:docPr id="13467420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7B83D203" w14:textId="77777777" w:rsidTr="007361BE">
        <w:trPr>
          <w:trHeight w:val="38"/>
        </w:trPr>
        <w:tc>
          <w:tcPr>
            <w:tcW w:w="7371" w:type="dxa"/>
            <w:tcBorders>
              <w:top w:val="single" w:sz="6" w:space="0" w:color="auto"/>
              <w:left w:val="nil"/>
              <w:bottom w:val="single" w:sz="6" w:space="0" w:color="auto"/>
              <w:right w:val="single" w:sz="6" w:space="0" w:color="auto"/>
            </w:tcBorders>
            <w:vAlign w:val="center"/>
            <w:hideMark/>
          </w:tcPr>
          <w:p w14:paraId="35756349" w14:textId="77777777" w:rsidR="007D6CF6" w:rsidRPr="006F7124" w:rsidRDefault="007D6CF6" w:rsidP="007D6CF6">
            <w:pPr>
              <w:pStyle w:val="ListParagraph"/>
              <w:widowControl/>
              <w:numPr>
                <w:ilvl w:val="3"/>
                <w:numId w:val="8"/>
              </w:numPr>
              <w:spacing w:after="160" w:line="256" w:lineRule="auto"/>
              <w:ind w:left="879" w:hanging="853"/>
              <w:rPr>
                <w:rFonts w:ascii="Times New Roman" w:hAnsi="Times New Roman"/>
              </w:rPr>
            </w:pPr>
            <w:r w:rsidRPr="006F7124">
              <w:rPr>
                <w:rFonts w:ascii="Times New Roman" w:hAnsi="Times New Roman"/>
              </w:rPr>
              <w:t>jālieto darba apģērbs ar Nodarbinātā darba devēja nosaukumu un jāizmanto atbilstošie IAL;</w:t>
            </w:r>
          </w:p>
        </w:tc>
        <w:tc>
          <w:tcPr>
            <w:tcW w:w="1403" w:type="dxa"/>
            <w:tcBorders>
              <w:top w:val="single" w:sz="6" w:space="0" w:color="auto"/>
              <w:left w:val="single" w:sz="6" w:space="0" w:color="auto"/>
              <w:bottom w:val="single" w:sz="6" w:space="0" w:color="auto"/>
              <w:right w:val="nil"/>
            </w:tcBorders>
            <w:vAlign w:val="bottom"/>
            <w:hideMark/>
          </w:tcPr>
          <w:p w14:paraId="736EC4E1"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2966D642" wp14:editId="69365A65">
                  <wp:extent cx="723265" cy="819150"/>
                  <wp:effectExtent l="0" t="0" r="0" b="0"/>
                  <wp:docPr id="192722186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0CDD02EA" w14:textId="77777777" w:rsidTr="007361BE">
        <w:trPr>
          <w:trHeight w:val="38"/>
        </w:trPr>
        <w:tc>
          <w:tcPr>
            <w:tcW w:w="7371" w:type="dxa"/>
            <w:tcBorders>
              <w:top w:val="single" w:sz="6" w:space="0" w:color="auto"/>
              <w:left w:val="nil"/>
              <w:bottom w:val="single" w:sz="6" w:space="0" w:color="auto"/>
              <w:right w:val="single" w:sz="6" w:space="0" w:color="auto"/>
            </w:tcBorders>
            <w:vAlign w:val="center"/>
            <w:hideMark/>
          </w:tcPr>
          <w:p w14:paraId="0B1CBB0C" w14:textId="77777777" w:rsidR="007D6CF6" w:rsidRPr="006F7124" w:rsidRDefault="007D6CF6" w:rsidP="007D6CF6">
            <w:pPr>
              <w:pStyle w:val="ListParagraph"/>
              <w:widowControl/>
              <w:numPr>
                <w:ilvl w:val="3"/>
                <w:numId w:val="8"/>
              </w:numPr>
              <w:spacing w:after="160" w:line="256" w:lineRule="auto"/>
              <w:ind w:left="879" w:hanging="850"/>
              <w:rPr>
                <w:rFonts w:ascii="Times New Roman" w:hAnsi="Times New Roman"/>
              </w:rPr>
            </w:pPr>
            <w:r w:rsidRPr="006F7124">
              <w:rPr>
                <w:rFonts w:ascii="Times New Roman" w:hAnsi="Times New Roman"/>
              </w:rPr>
              <w:t>jābūt apmācītam drošam darbam un ar darbinieka apliecību;</w:t>
            </w:r>
          </w:p>
        </w:tc>
        <w:tc>
          <w:tcPr>
            <w:tcW w:w="1403" w:type="dxa"/>
            <w:tcBorders>
              <w:top w:val="single" w:sz="6" w:space="0" w:color="auto"/>
              <w:left w:val="single" w:sz="6" w:space="0" w:color="auto"/>
              <w:bottom w:val="single" w:sz="6" w:space="0" w:color="auto"/>
              <w:right w:val="nil"/>
            </w:tcBorders>
            <w:vAlign w:val="bottom"/>
            <w:hideMark/>
          </w:tcPr>
          <w:p w14:paraId="68407BDF"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6536CC46" wp14:editId="024795BD">
                  <wp:extent cx="723265" cy="819150"/>
                  <wp:effectExtent l="0" t="0" r="0" b="0"/>
                  <wp:docPr id="105849547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0099479E" w14:textId="77777777" w:rsidTr="007361BE">
        <w:trPr>
          <w:trHeight w:val="38"/>
        </w:trPr>
        <w:tc>
          <w:tcPr>
            <w:tcW w:w="7371" w:type="dxa"/>
            <w:tcBorders>
              <w:top w:val="single" w:sz="6" w:space="0" w:color="auto"/>
              <w:left w:val="nil"/>
              <w:bottom w:val="single" w:sz="6" w:space="0" w:color="auto"/>
              <w:right w:val="single" w:sz="6" w:space="0" w:color="auto"/>
            </w:tcBorders>
            <w:vAlign w:val="center"/>
            <w:hideMark/>
          </w:tcPr>
          <w:p w14:paraId="15C589E0" w14:textId="77777777" w:rsidR="007D6CF6" w:rsidRPr="006F7124" w:rsidRDefault="007D6CF6" w:rsidP="007D6CF6">
            <w:pPr>
              <w:pStyle w:val="ListParagraph"/>
              <w:widowControl/>
              <w:numPr>
                <w:ilvl w:val="3"/>
                <w:numId w:val="8"/>
              </w:numPr>
              <w:spacing w:after="160" w:line="256" w:lineRule="auto"/>
              <w:ind w:left="879" w:hanging="850"/>
              <w:rPr>
                <w:rFonts w:ascii="Times New Roman" w:hAnsi="Times New Roman"/>
              </w:rPr>
            </w:pPr>
            <w:r w:rsidRPr="006F7124">
              <w:rPr>
                <w:rFonts w:ascii="Times New Roman" w:hAnsi="Times New Roman"/>
              </w:rPr>
              <w:t>jānorobežo darba vieta un jāizvieto drošības zīmes;</w:t>
            </w:r>
          </w:p>
        </w:tc>
        <w:tc>
          <w:tcPr>
            <w:tcW w:w="1403" w:type="dxa"/>
            <w:tcBorders>
              <w:top w:val="single" w:sz="6" w:space="0" w:color="auto"/>
              <w:left w:val="single" w:sz="6" w:space="0" w:color="auto"/>
              <w:bottom w:val="single" w:sz="6" w:space="0" w:color="auto"/>
              <w:right w:val="nil"/>
            </w:tcBorders>
            <w:vAlign w:val="bottom"/>
            <w:hideMark/>
          </w:tcPr>
          <w:p w14:paraId="5647190F"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0F483440" wp14:editId="7EA75929">
                  <wp:extent cx="723265" cy="819150"/>
                  <wp:effectExtent l="0" t="0" r="0" b="0"/>
                  <wp:docPr id="4561810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7F14E314" w14:textId="77777777" w:rsidTr="007361BE">
        <w:trPr>
          <w:trHeight w:val="38"/>
        </w:trPr>
        <w:tc>
          <w:tcPr>
            <w:tcW w:w="7371" w:type="dxa"/>
            <w:tcBorders>
              <w:top w:val="single" w:sz="6" w:space="0" w:color="auto"/>
              <w:left w:val="nil"/>
              <w:bottom w:val="single" w:sz="6" w:space="0" w:color="auto"/>
              <w:right w:val="single" w:sz="6" w:space="0" w:color="auto"/>
            </w:tcBorders>
            <w:vAlign w:val="center"/>
            <w:hideMark/>
          </w:tcPr>
          <w:p w14:paraId="135D32D8" w14:textId="77777777" w:rsidR="007D6CF6" w:rsidRPr="006F7124" w:rsidRDefault="007D6CF6" w:rsidP="007D6CF6">
            <w:pPr>
              <w:pStyle w:val="ListParagraph"/>
              <w:widowControl/>
              <w:numPr>
                <w:ilvl w:val="3"/>
                <w:numId w:val="8"/>
              </w:numPr>
              <w:spacing w:after="160" w:line="256" w:lineRule="auto"/>
              <w:ind w:left="879" w:hanging="853"/>
              <w:rPr>
                <w:rFonts w:ascii="Times New Roman" w:hAnsi="Times New Roman"/>
              </w:rPr>
            </w:pPr>
            <w:r w:rsidRPr="006F7124">
              <w:rPr>
                <w:rFonts w:ascii="Times New Roman" w:hAnsi="Times New Roman"/>
              </w:rPr>
              <w:t>jāinformē par bīstamo darbu veikšanu pirms to uzsākšanas;</w:t>
            </w:r>
          </w:p>
        </w:tc>
        <w:tc>
          <w:tcPr>
            <w:tcW w:w="1403" w:type="dxa"/>
            <w:tcBorders>
              <w:top w:val="single" w:sz="6" w:space="0" w:color="auto"/>
              <w:left w:val="single" w:sz="6" w:space="0" w:color="auto"/>
              <w:bottom w:val="single" w:sz="6" w:space="0" w:color="auto"/>
              <w:right w:val="nil"/>
            </w:tcBorders>
            <w:vAlign w:val="bottom"/>
            <w:hideMark/>
          </w:tcPr>
          <w:p w14:paraId="79745604"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5E9F9839" wp14:editId="2B9FA311">
                  <wp:extent cx="723265" cy="819150"/>
                  <wp:effectExtent l="0" t="0" r="0" b="0"/>
                  <wp:docPr id="10527106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27A48D9F" w14:textId="77777777" w:rsidTr="007361BE">
        <w:trPr>
          <w:trHeight w:val="38"/>
        </w:trPr>
        <w:tc>
          <w:tcPr>
            <w:tcW w:w="7371" w:type="dxa"/>
            <w:tcBorders>
              <w:top w:val="single" w:sz="6" w:space="0" w:color="auto"/>
              <w:left w:val="nil"/>
              <w:bottom w:val="single" w:sz="6" w:space="0" w:color="auto"/>
              <w:right w:val="single" w:sz="6" w:space="0" w:color="auto"/>
            </w:tcBorders>
            <w:vAlign w:val="center"/>
            <w:hideMark/>
          </w:tcPr>
          <w:p w14:paraId="5F587604" w14:textId="77777777" w:rsidR="007D6CF6" w:rsidRPr="006F7124" w:rsidRDefault="007D6CF6" w:rsidP="007D6CF6">
            <w:pPr>
              <w:pStyle w:val="ListParagraph"/>
              <w:widowControl/>
              <w:numPr>
                <w:ilvl w:val="3"/>
                <w:numId w:val="8"/>
              </w:numPr>
              <w:spacing w:after="160" w:line="256" w:lineRule="auto"/>
              <w:ind w:left="879" w:hanging="853"/>
              <w:rPr>
                <w:rFonts w:ascii="Times New Roman" w:hAnsi="Times New Roman"/>
              </w:rPr>
            </w:pPr>
            <w:r w:rsidRPr="006F7124">
              <w:rPr>
                <w:rFonts w:ascii="Times New Roman" w:hAnsi="Times New Roman"/>
              </w:rPr>
              <w:t>darba aprīkojumam jābūt pārbaudītam un marķētam;</w:t>
            </w:r>
          </w:p>
        </w:tc>
        <w:tc>
          <w:tcPr>
            <w:tcW w:w="1403" w:type="dxa"/>
            <w:tcBorders>
              <w:top w:val="single" w:sz="6" w:space="0" w:color="auto"/>
              <w:left w:val="single" w:sz="6" w:space="0" w:color="auto"/>
              <w:bottom w:val="single" w:sz="6" w:space="0" w:color="auto"/>
              <w:right w:val="nil"/>
            </w:tcBorders>
            <w:vAlign w:val="bottom"/>
            <w:hideMark/>
          </w:tcPr>
          <w:p w14:paraId="5FB46C1D"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263F8D48" wp14:editId="6F1BCF48">
                  <wp:extent cx="723265" cy="819150"/>
                  <wp:effectExtent l="0" t="0" r="0" b="0"/>
                  <wp:docPr id="13154705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r w:rsidR="007D6CF6" w:rsidRPr="006F7124" w14:paraId="6B0D082D" w14:textId="77777777" w:rsidTr="007361BE">
        <w:trPr>
          <w:trHeight w:val="38"/>
        </w:trPr>
        <w:tc>
          <w:tcPr>
            <w:tcW w:w="7371" w:type="dxa"/>
            <w:tcBorders>
              <w:top w:val="single" w:sz="6" w:space="0" w:color="auto"/>
              <w:left w:val="nil"/>
              <w:bottom w:val="nil"/>
              <w:right w:val="single" w:sz="6" w:space="0" w:color="auto"/>
            </w:tcBorders>
            <w:vAlign w:val="center"/>
            <w:hideMark/>
          </w:tcPr>
          <w:p w14:paraId="6ED9D49E" w14:textId="77777777" w:rsidR="007D6CF6" w:rsidRPr="006F7124" w:rsidRDefault="007D6CF6" w:rsidP="007D6CF6">
            <w:pPr>
              <w:pStyle w:val="ListParagraph"/>
              <w:widowControl/>
              <w:numPr>
                <w:ilvl w:val="3"/>
                <w:numId w:val="8"/>
              </w:numPr>
              <w:spacing w:after="160" w:line="256" w:lineRule="auto"/>
              <w:ind w:left="879" w:hanging="850"/>
              <w:rPr>
                <w:rFonts w:ascii="Times New Roman" w:hAnsi="Times New Roman"/>
              </w:rPr>
            </w:pPr>
            <w:r w:rsidRPr="006F7124">
              <w:rPr>
                <w:rFonts w:ascii="Times New Roman" w:hAnsi="Times New Roman"/>
              </w:rPr>
              <w:t>jāzina, kā rīkoties Avārijas gadījumā.</w:t>
            </w:r>
          </w:p>
        </w:tc>
        <w:tc>
          <w:tcPr>
            <w:tcW w:w="1403" w:type="dxa"/>
            <w:tcBorders>
              <w:top w:val="single" w:sz="6" w:space="0" w:color="auto"/>
              <w:left w:val="single" w:sz="6" w:space="0" w:color="auto"/>
              <w:bottom w:val="nil"/>
              <w:right w:val="nil"/>
            </w:tcBorders>
            <w:vAlign w:val="bottom"/>
            <w:hideMark/>
          </w:tcPr>
          <w:p w14:paraId="35BE92A8" w14:textId="77777777" w:rsidR="007D6CF6" w:rsidRPr="006F7124" w:rsidRDefault="007D6CF6" w:rsidP="007361BE">
            <w:pPr>
              <w:pStyle w:val="ListParagraph"/>
              <w:spacing w:after="160" w:line="256" w:lineRule="auto"/>
              <w:ind w:left="0"/>
              <w:jc w:val="center"/>
              <w:rPr>
                <w:rFonts w:ascii="Times New Roman" w:hAnsi="Times New Roman"/>
              </w:rPr>
            </w:pPr>
            <w:r w:rsidRPr="006F7124">
              <w:rPr>
                <w:rFonts w:ascii="Times New Roman" w:hAnsi="Times New Roman"/>
                <w:noProof/>
              </w:rPr>
              <w:drawing>
                <wp:inline distT="0" distB="0" distL="0" distR="0" wp14:anchorId="18EBEBFA" wp14:editId="2DC8A22C">
                  <wp:extent cx="723265" cy="819150"/>
                  <wp:effectExtent l="0" t="0" r="0" b="0"/>
                  <wp:docPr id="1700149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23265" cy="819150"/>
                          </a:xfrm>
                          <a:prstGeom prst="rect">
                            <a:avLst/>
                          </a:prstGeom>
                          <a:noFill/>
                          <a:ln>
                            <a:noFill/>
                          </a:ln>
                        </pic:spPr>
                      </pic:pic>
                    </a:graphicData>
                  </a:graphic>
                </wp:inline>
              </w:drawing>
            </w:r>
          </w:p>
        </w:tc>
      </w:tr>
    </w:tbl>
    <w:p w14:paraId="6DFF9BAF" w14:textId="77777777" w:rsidR="007D6CF6" w:rsidRPr="00350FBF" w:rsidRDefault="007D6CF6" w:rsidP="00350FBF">
      <w:pPr>
        <w:spacing w:after="160" w:line="256" w:lineRule="auto"/>
        <w:jc w:val="both"/>
        <w:rPr>
          <w:rFonts w:ascii="Times New Roman" w:hAnsi="Times New Roman"/>
        </w:rPr>
      </w:pPr>
    </w:p>
    <w:p w14:paraId="020473CD"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b/>
          <w:bCs/>
        </w:rPr>
      </w:pPr>
      <w:r w:rsidRPr="006F7124">
        <w:rPr>
          <w:rFonts w:ascii="Times New Roman" w:hAnsi="Times New Roman"/>
          <w:b/>
          <w:bCs/>
        </w:rPr>
        <w:t>Vispārīgās prasības, uzsākot un veicot Darbus Objektā</w:t>
      </w:r>
    </w:p>
    <w:p w14:paraId="7FDB303F"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Izpildītājs līguma darbības laikā nodrošina darba aizsardzības, elektrodrošības un ugunsdrošības prasību ievērošanu saskaņā ar Latvijas Republikā spēkā esošajiem normatīvajiem aktiem.</w:t>
      </w:r>
    </w:p>
    <w:p w14:paraId="16D6EA9C" w14:textId="77777777" w:rsidR="007D6CF6" w:rsidRPr="006F7124" w:rsidRDefault="007D6CF6" w:rsidP="007D6CF6">
      <w:pPr>
        <w:pStyle w:val="ListParagraph"/>
        <w:widowControl/>
        <w:numPr>
          <w:ilvl w:val="2"/>
          <w:numId w:val="8"/>
        </w:numPr>
        <w:tabs>
          <w:tab w:val="left" w:pos="1276"/>
        </w:tabs>
        <w:spacing w:after="160" w:line="256" w:lineRule="auto"/>
        <w:ind w:left="851" w:hanging="567"/>
        <w:jc w:val="both"/>
        <w:rPr>
          <w:rFonts w:ascii="Times New Roman" w:hAnsi="Times New Roman"/>
        </w:rPr>
      </w:pPr>
      <w:r w:rsidRPr="006F7124">
        <w:rPr>
          <w:rFonts w:ascii="Times New Roman" w:hAnsi="Times New Roman"/>
        </w:rPr>
        <w:t>Izpildītājs pirms Darbu uzsākšanas Objektā Nodarbinātajiem nodrošina:</w:t>
      </w:r>
    </w:p>
    <w:p w14:paraId="4DF327AE"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darba aizsardzības, ugunsdrošības instruktāžu un profesionālo apmācību atbilstoši veicamajam Darbam;</w:t>
      </w:r>
    </w:p>
    <w:p w14:paraId="04462338"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iepazīstināšanu ar VNĪ noteikumos noteiktajām prasībām;</w:t>
      </w:r>
    </w:p>
    <w:p w14:paraId="11C1C921"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lastRenderedPageBreak/>
        <w:t>darba vides risku novērtējumu veicamiem Darbiem Objektā un Nodarbināto iepazīstināšanu ar risku novērtējumu;</w:t>
      </w:r>
    </w:p>
    <w:p w14:paraId="524DA9CA"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obligātās veselības pārbaudes pirms Darbu uzsākšanas;</w:t>
      </w:r>
    </w:p>
    <w:p w14:paraId="08778A12"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noProof/>
          <w:lang w:val="en-US"/>
        </w:rPr>
        <w:drawing>
          <wp:anchor distT="0" distB="71755" distL="114300" distR="114300" simplePos="0" relativeHeight="251662336" behindDoc="0" locked="0" layoutInCell="1" allowOverlap="1" wp14:anchorId="05024F59" wp14:editId="44AAC93F">
            <wp:simplePos x="0" y="0"/>
            <wp:positionH relativeFrom="margin">
              <wp:posOffset>1115695</wp:posOffset>
            </wp:positionH>
            <wp:positionV relativeFrom="paragraph">
              <wp:posOffset>832485</wp:posOffset>
            </wp:positionV>
            <wp:extent cx="3425825" cy="2207260"/>
            <wp:effectExtent l="0" t="0" r="0" b="0"/>
            <wp:wrapTopAndBottom/>
            <wp:docPr id="17647691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5825" cy="2207260"/>
                    </a:xfrm>
                    <a:prstGeom prst="rect">
                      <a:avLst/>
                    </a:prstGeom>
                    <a:noFill/>
                  </pic:spPr>
                </pic:pic>
              </a:graphicData>
            </a:graphic>
            <wp14:sizeRelH relativeFrom="margin">
              <wp14:pctWidth>0</wp14:pctWidth>
            </wp14:sizeRelH>
            <wp14:sizeRelV relativeFrom="margin">
              <wp14:pctHeight>0</wp14:pctHeight>
            </wp14:sizeRelV>
          </wp:anchor>
        </w:drawing>
      </w:r>
      <w:r w:rsidRPr="006F7124">
        <w:rPr>
          <w:rFonts w:ascii="Times New Roman" w:hAnsi="Times New Roman"/>
        </w:rPr>
        <w:t xml:space="preserve">darbinieku apliecības atbilstoši VNĪ noteikumos noteiktajām prasībām: apliecībā ietvertā informācija </w:t>
      </w:r>
      <w:r w:rsidRPr="006F7124">
        <w:rPr>
          <w:rFonts w:ascii="Times New Roman" w:hAnsi="Times New Roman"/>
          <w:bCs/>
        </w:rPr>
        <w:t>–</w:t>
      </w:r>
      <w:r w:rsidRPr="006F7124">
        <w:rPr>
          <w:rFonts w:ascii="Times New Roman" w:hAnsi="Times New Roman"/>
        </w:rPr>
        <w:t xml:space="preserve"> darba devēja nosaukums, darbinieka vārds, uzvārds, personas kods vai dzimšanas datums, amats, darba līguma nr. un datums un fotogrāfija (3. attēls).</w:t>
      </w:r>
    </w:p>
    <w:p w14:paraId="6CF8864A" w14:textId="77777777" w:rsidR="007D6CF6" w:rsidRPr="006F7124" w:rsidRDefault="007D6CF6" w:rsidP="007D6CF6">
      <w:pPr>
        <w:pStyle w:val="ListParagraph"/>
        <w:spacing w:after="160" w:line="256" w:lineRule="auto"/>
        <w:ind w:left="792"/>
        <w:jc w:val="center"/>
        <w:rPr>
          <w:rFonts w:ascii="Times New Roman" w:hAnsi="Times New Roman"/>
        </w:rPr>
      </w:pPr>
      <w:r w:rsidRPr="006F7124">
        <w:rPr>
          <w:rFonts w:ascii="Times New Roman" w:hAnsi="Times New Roman"/>
        </w:rPr>
        <w:t>3.attēls darbinieka apliecības informatīvais paraugs</w:t>
      </w:r>
    </w:p>
    <w:p w14:paraId="1544B61A" w14:textId="77777777" w:rsidR="007D6CF6" w:rsidRPr="006F7124" w:rsidRDefault="007D6CF6" w:rsidP="007D6CF6">
      <w:pPr>
        <w:pStyle w:val="ListParagraph"/>
        <w:spacing w:after="160" w:line="256" w:lineRule="auto"/>
        <w:ind w:left="792"/>
        <w:jc w:val="both"/>
        <w:rPr>
          <w:rFonts w:ascii="Times New Roman" w:hAnsi="Times New Roman"/>
        </w:rPr>
      </w:pPr>
    </w:p>
    <w:p w14:paraId="080AC89C"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Izpildītāja Nodarbināto ierašanās un uzturēšanās kārtība Objektā:</w:t>
      </w:r>
    </w:p>
    <w:p w14:paraId="20BEAEE3" w14:textId="77777777" w:rsidR="007D6CF6" w:rsidRPr="006F7124" w:rsidRDefault="007D6CF6" w:rsidP="007D6CF6">
      <w:pPr>
        <w:pStyle w:val="ListParagraph"/>
        <w:widowControl/>
        <w:numPr>
          <w:ilvl w:val="3"/>
          <w:numId w:val="8"/>
        </w:numPr>
        <w:spacing w:after="160" w:line="256" w:lineRule="auto"/>
        <w:ind w:left="1702" w:hanging="851"/>
        <w:jc w:val="both"/>
        <w:rPr>
          <w:rFonts w:ascii="Times New Roman" w:hAnsi="Times New Roman"/>
        </w:rPr>
      </w:pPr>
      <w:r w:rsidRPr="006F7124">
        <w:rPr>
          <w:rFonts w:ascii="Times New Roman" w:hAnsi="Times New Roman"/>
        </w:rPr>
        <w:t>saskaņot Darbu uzsākšanu ar VNĪ līgumā norādīto kontaktpersonu/atbildīgo personu;</w:t>
      </w:r>
    </w:p>
    <w:p w14:paraId="4E48065E" w14:textId="77777777" w:rsidR="007D6CF6" w:rsidRPr="006F7124" w:rsidRDefault="007D6CF6" w:rsidP="007D6CF6">
      <w:pPr>
        <w:pStyle w:val="ListParagraph"/>
        <w:widowControl/>
        <w:numPr>
          <w:ilvl w:val="3"/>
          <w:numId w:val="8"/>
        </w:numPr>
        <w:spacing w:after="160" w:line="256" w:lineRule="auto"/>
        <w:ind w:left="1702" w:hanging="851"/>
        <w:jc w:val="both"/>
        <w:rPr>
          <w:rFonts w:ascii="Times New Roman" w:hAnsi="Times New Roman"/>
        </w:rPr>
      </w:pPr>
      <w:r w:rsidRPr="006F7124">
        <w:rPr>
          <w:rFonts w:ascii="Times New Roman" w:hAnsi="Times New Roman"/>
        </w:rPr>
        <w:t>nodrošināt, ka Nodarbinātajam, veicot Darbus Objektā, ir darbinieka apliecība, ko Nodarbinātais uzrāda pēc VNĪ pārstāvja pieprasījuma;</w:t>
      </w:r>
    </w:p>
    <w:p w14:paraId="3C291E10" w14:textId="77777777" w:rsidR="007D6CF6" w:rsidRPr="006F7124" w:rsidRDefault="007D6CF6" w:rsidP="007D6CF6">
      <w:pPr>
        <w:pStyle w:val="ListParagraph"/>
        <w:widowControl/>
        <w:numPr>
          <w:ilvl w:val="3"/>
          <w:numId w:val="8"/>
        </w:numPr>
        <w:spacing w:after="160" w:line="256" w:lineRule="auto"/>
        <w:ind w:left="1702" w:hanging="851"/>
        <w:jc w:val="both"/>
        <w:rPr>
          <w:rFonts w:ascii="Times New Roman" w:hAnsi="Times New Roman"/>
        </w:rPr>
      </w:pPr>
      <w:r w:rsidRPr="006F7124">
        <w:rPr>
          <w:rFonts w:ascii="Times New Roman" w:hAnsi="Times New Roman"/>
        </w:rPr>
        <w:t>nodrošināt, ka Nodarbinātais Objektā nelieto un neatrodas alkohola un narkotisko vielu ietekmē.</w:t>
      </w:r>
    </w:p>
    <w:p w14:paraId="10732475"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Prasības Darba vietas iekārtošanai:</w:t>
      </w:r>
    </w:p>
    <w:p w14:paraId="2C4A4B69"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izvērtēt pirms Darbu uzsākšanas iespējamos riskus Lietotājiem un apmeklētājiem, VNĪ un/vai Lietotāju darbiniekiem un jebkuram sabiedrības loceklim;</w:t>
      </w:r>
    </w:p>
    <w:p w14:paraId="393BC9BF"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noProof/>
          <w:lang w:val="en-US"/>
        </w:rPr>
        <w:drawing>
          <wp:anchor distT="0" distB="71755" distL="114300" distR="114300" simplePos="0" relativeHeight="251659264" behindDoc="0" locked="0" layoutInCell="1" allowOverlap="1" wp14:anchorId="66F74D67" wp14:editId="38614841">
            <wp:simplePos x="0" y="0"/>
            <wp:positionH relativeFrom="margin">
              <wp:posOffset>1629410</wp:posOffset>
            </wp:positionH>
            <wp:positionV relativeFrom="paragraph">
              <wp:posOffset>499745</wp:posOffset>
            </wp:positionV>
            <wp:extent cx="3366135" cy="1628775"/>
            <wp:effectExtent l="0" t="0" r="0" b="0"/>
            <wp:wrapTopAndBottom/>
            <wp:docPr id="61614679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66135" cy="1628775"/>
                    </a:xfrm>
                    <a:prstGeom prst="rect">
                      <a:avLst/>
                    </a:prstGeom>
                    <a:noFill/>
                  </pic:spPr>
                </pic:pic>
              </a:graphicData>
            </a:graphic>
            <wp14:sizeRelH relativeFrom="margin">
              <wp14:pctWidth>0</wp14:pctWidth>
            </wp14:sizeRelH>
            <wp14:sizeRelV relativeFrom="margin">
              <wp14:pctHeight>0</wp14:pctHeight>
            </wp14:sizeRelV>
          </wp:anchor>
        </w:drawing>
      </w:r>
      <w:r w:rsidRPr="006F7124">
        <w:rPr>
          <w:rFonts w:ascii="Times New Roman" w:hAnsi="Times New Roman"/>
        </w:rPr>
        <w:t>norobežot un izvietot brīdinājuma zīmes Darba vietā, ja Darbus plānots veikt ilgāk par 30 minūtēm (4. attēls);</w:t>
      </w:r>
    </w:p>
    <w:p w14:paraId="45B76C9E" w14:textId="77777777" w:rsidR="007D6CF6" w:rsidRPr="006F7124" w:rsidRDefault="007D6CF6" w:rsidP="007D6CF6">
      <w:pPr>
        <w:ind w:left="360"/>
        <w:jc w:val="center"/>
        <w:rPr>
          <w:rFonts w:ascii="Times New Roman" w:hAnsi="Times New Roman"/>
        </w:rPr>
      </w:pPr>
    </w:p>
    <w:p w14:paraId="28CEC723" w14:textId="77777777" w:rsidR="007D6CF6" w:rsidRPr="006F7124" w:rsidRDefault="007D6CF6" w:rsidP="007D6CF6">
      <w:pPr>
        <w:pStyle w:val="ListParagraph"/>
        <w:spacing w:after="160" w:line="256" w:lineRule="auto"/>
        <w:ind w:left="792"/>
        <w:jc w:val="center"/>
        <w:rPr>
          <w:rFonts w:ascii="Times New Roman" w:hAnsi="Times New Roman"/>
        </w:rPr>
      </w:pPr>
      <w:r w:rsidRPr="006F7124">
        <w:rPr>
          <w:rFonts w:ascii="Times New Roman" w:hAnsi="Times New Roman"/>
        </w:rPr>
        <w:t>4.attēls Darba vietas norobežošanas līdzekļu paraugi</w:t>
      </w:r>
    </w:p>
    <w:p w14:paraId="1FBA461C" w14:textId="77777777" w:rsidR="007D6CF6" w:rsidRPr="006F7124" w:rsidRDefault="007D6CF6" w:rsidP="007D6CF6">
      <w:pPr>
        <w:pStyle w:val="ListParagraph"/>
        <w:spacing w:after="160" w:line="256" w:lineRule="auto"/>
        <w:ind w:left="792"/>
        <w:jc w:val="center"/>
        <w:rPr>
          <w:rFonts w:ascii="Times New Roman" w:hAnsi="Times New Roman"/>
        </w:rPr>
      </w:pPr>
    </w:p>
    <w:p w14:paraId="48206315" w14:textId="77777777" w:rsidR="007D6CF6" w:rsidRPr="006F7124" w:rsidRDefault="007D6CF6" w:rsidP="007D6CF6">
      <w:pPr>
        <w:pStyle w:val="ListParagraph"/>
        <w:widowControl/>
        <w:numPr>
          <w:ilvl w:val="3"/>
          <w:numId w:val="8"/>
        </w:numPr>
        <w:shd w:val="clear" w:color="auto" w:fill="FFFFFF" w:themeFill="background1"/>
        <w:spacing w:after="160" w:line="256" w:lineRule="auto"/>
        <w:ind w:left="1701" w:hanging="850"/>
        <w:jc w:val="both"/>
        <w:rPr>
          <w:rFonts w:ascii="Times New Roman" w:hAnsi="Times New Roman"/>
        </w:rPr>
      </w:pPr>
      <w:r w:rsidRPr="006F7124">
        <w:rPr>
          <w:rFonts w:ascii="Times New Roman" w:hAnsi="Times New Roman"/>
        </w:rPr>
        <w:t xml:space="preserve">norobežot ne tikai Darba vietu, bet arī zonu, kurā darbības rezultātā var rasties riski citām personām vai tikt bojāti transporta līdzekļi, neatkarīgi no Darbu veikšanas ilguma (piemēram, jumta tīrīšanas laikā vieta, kur var krist notīrītais materiāls no augšas; telpās, veicot mitro uzkopšanu, vieta, kur slidena grīda; </w:t>
      </w:r>
      <w:r w:rsidRPr="006F7124">
        <w:rPr>
          <w:rFonts w:ascii="Times New Roman" w:hAnsi="Times New Roman"/>
          <w:shd w:val="clear" w:color="auto" w:fill="FFFFFF" w:themeFill="background1"/>
        </w:rPr>
        <w:lastRenderedPageBreak/>
        <w:t>izraktas bedres vai nelīdzenas vietas, kurās var paklupt vai iekrist). Nodrošināt, lai norobežotajā zonā neatrodas citas personas un materiālās vērtības (piemēram transporta līdzekļi);</w:t>
      </w:r>
    </w:p>
    <w:p w14:paraId="1D85FE56"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nodrošināt Nodarbinātajiem pieejamu pirmās palīdzības aptieciņu un ugunsdzēsības aparātu. Iepriekš vienojoties ar Objekta pārvaldnieku, var izmantot Objektā esošo pirmās palīdzības aptieciņu vai ugunsdzēsības aparātu, ja tādi ir nodrošināti konkrētajā Objektā;</w:t>
      </w:r>
    </w:p>
    <w:p w14:paraId="387AFDB0"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nodrošināt drošu elektrības kabeļu izmantošanu. Pārvietošanās ceļos Darba vietā nodrošināt kabeļu aizsardzību pret nejaušu to bojāšanu vai aizķeršanos aiz tiem un nodrošināt kabeļu aizsardzību pret mehāniskajiem bojājumiem (5.1. un 5.2. attēls);</w:t>
      </w:r>
    </w:p>
    <w:p w14:paraId="6163179C" w14:textId="77777777" w:rsidR="007D6CF6" w:rsidRPr="006F7124" w:rsidRDefault="007D6CF6" w:rsidP="007D6CF6">
      <w:pPr>
        <w:ind w:left="360"/>
        <w:jc w:val="center"/>
        <w:rPr>
          <w:rFonts w:ascii="Times New Roman" w:hAnsi="Times New Roman"/>
        </w:rPr>
      </w:pPr>
      <w:r w:rsidRPr="006F7124">
        <w:rPr>
          <w:rFonts w:ascii="Times New Roman" w:hAnsi="Times New Roman"/>
          <w:noProof/>
        </w:rPr>
        <w:drawing>
          <wp:anchor distT="71755" distB="71755" distL="114300" distR="114300" simplePos="0" relativeHeight="251660288" behindDoc="0" locked="0" layoutInCell="1" allowOverlap="1" wp14:anchorId="071DA54E" wp14:editId="175B63F3">
            <wp:simplePos x="0" y="0"/>
            <wp:positionH relativeFrom="column">
              <wp:posOffset>1202690</wp:posOffset>
            </wp:positionH>
            <wp:positionV relativeFrom="paragraph">
              <wp:posOffset>0</wp:posOffset>
            </wp:positionV>
            <wp:extent cx="3676650" cy="1407160"/>
            <wp:effectExtent l="0" t="0" r="0" b="0"/>
            <wp:wrapTopAndBottom/>
            <wp:docPr id="8971012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676650" cy="1407160"/>
                    </a:xfrm>
                    <a:prstGeom prst="rect">
                      <a:avLst/>
                    </a:prstGeom>
                    <a:noFill/>
                  </pic:spPr>
                </pic:pic>
              </a:graphicData>
            </a:graphic>
            <wp14:sizeRelH relativeFrom="margin">
              <wp14:pctWidth>0</wp14:pctWidth>
            </wp14:sizeRelH>
            <wp14:sizeRelV relativeFrom="margin">
              <wp14:pctHeight>0</wp14:pctHeight>
            </wp14:sizeRelV>
          </wp:anchor>
        </w:drawing>
      </w:r>
      <w:r w:rsidRPr="006F7124">
        <w:rPr>
          <w:rFonts w:ascii="Times New Roman" w:hAnsi="Times New Roman"/>
        </w:rPr>
        <w:t>5.1. attēls Droši izvietoti elektrības kabeļi; 5.2. attēls Nedroši izvietots elektrības kabelis</w:t>
      </w:r>
    </w:p>
    <w:p w14:paraId="318DB13C" w14:textId="77777777" w:rsidR="007D6CF6" w:rsidRPr="006F7124" w:rsidRDefault="007D6CF6" w:rsidP="007D6CF6">
      <w:pPr>
        <w:pStyle w:val="ListParagraph"/>
        <w:spacing w:after="160" w:line="256" w:lineRule="auto"/>
        <w:ind w:left="792"/>
        <w:jc w:val="both"/>
        <w:rPr>
          <w:rFonts w:ascii="Times New Roman" w:hAnsi="Times New Roman"/>
        </w:rPr>
      </w:pPr>
    </w:p>
    <w:p w14:paraId="23D5246A"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izmantot āra apstākļiem speciāli piemērotus elektroinstrumentus (piemēram, pagarinātāju) un kontaktligzdas aprīkot ar nosedzošajiem vāciņiem;</w:t>
      </w:r>
    </w:p>
    <w:p w14:paraId="42E2B346"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uzturēt kārtīgu Darba vietu, aizliegts izraisīt vides piesārņojumu, atkritumu, materiālu uzkrājumus, tos laicīgi pārvietot uz tiem paredzēto vietu;</w:t>
      </w:r>
    </w:p>
    <w:p w14:paraId="0E046A30"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veicot Darbus, pēc iespējas mazāk radīt atkritums un Darbu izpildē izvēlēties dabai draudzīgākas ķīmiskās vielas un maisījumus;</w:t>
      </w:r>
    </w:p>
    <w:p w14:paraId="5A6A5A2D"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bīstamo atkritumu veidošanās gadījumā, iepakot un utilizēt atbilstoši vides aizsardzības prasībām, un nepieļaut šo atkritumu nonākšanu apkārtējā vidē.</w:t>
      </w:r>
    </w:p>
    <w:p w14:paraId="3D1246AA"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Izpildītāja Nodarbināto darba apģērbs un IAL:</w:t>
      </w:r>
    </w:p>
    <w:p w14:paraId="012DCB31"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nodrošināt, ka Nodarbinātie veic Darbus darba apģērbā, kura minimālās prasības ir CE marķējums un uz apģērba ir salasāms darba devēja nosaukums;</w:t>
      </w:r>
    </w:p>
    <w:p w14:paraId="54D8CBB3"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nodrošināt, ka Nodarbinātie lieto darba veidam atbilstošus IAL, kas ir pārbaudīti un ar derīgu lietošanas termiņu. IAL darbam augstumā ir jābūt pārbaudītiem un marķētiem, pilnā komplektācijā atbilstoši darba veidam;</w:t>
      </w:r>
    </w:p>
    <w:p w14:paraId="1C0B7503"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lang w:val="en-US"/>
        </w:rPr>
      </w:pPr>
      <w:r w:rsidRPr="006F7124">
        <w:rPr>
          <w:rFonts w:ascii="Times New Roman" w:hAnsi="Times New Roman"/>
        </w:rPr>
        <w:t xml:space="preserve">aizliegts izmantot bojātus, nodilušus un standartam neatbilstošus IAL. </w:t>
      </w:r>
    </w:p>
    <w:p w14:paraId="7E94B101"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Izpildītāja izmantojamais darba aprīkojums un iekārtas:</w:t>
      </w:r>
    </w:p>
    <w:p w14:paraId="2957670E"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 xml:space="preserve"> darba aprīkojums, instrumenti un iekārtas ir darba kārtībā, tās ir drošas un piemērotas veicamajiem Darbiem;</w:t>
      </w:r>
    </w:p>
    <w:p w14:paraId="191948F3"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darba aprīkojumam un bīstamām iekārtām ir veikta tehniskā apkope un pārbaude, tās ir pārbaudītas un marķētas vai citādi var pierādīt pārbaudes esamību;</w:t>
      </w:r>
    </w:p>
    <w:p w14:paraId="7A1042FA"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aizliegts izmantot darba aprīkojumu, instrumentus un iekārtas, kuri ir bojāti, tiem ir demontēti drošības aizsargi, kuri nav rūpnieciski ražoti, ir  neatbilstoši samontēti.</w:t>
      </w:r>
    </w:p>
    <w:p w14:paraId="5CE67392"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b/>
          <w:bCs/>
        </w:rPr>
      </w:pPr>
      <w:r w:rsidRPr="006F7124">
        <w:rPr>
          <w:rFonts w:ascii="Times New Roman" w:hAnsi="Times New Roman"/>
          <w:b/>
          <w:bCs/>
        </w:rPr>
        <w:t>Paaugstināta riska darba veidi</w:t>
      </w:r>
    </w:p>
    <w:p w14:paraId="0FEC8088"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Paaugstināta riska darbu veidi ir tie, kuri var radīt smagas un letālas sekas Nodarbinātajam, Lietotājam vai jebkuram sabiedrības loceklim. Izpildītājam pirms šādu darbu veikšanas ir jābūt Darbu veikšanas plānam kā Darbus veikt, maksimāli samazinot iespējamos riskus. Darbu veikšanas plānā jāparedz visi iespējamie riski, kādi var rasties Darbu veikšanas laikā un preventīvie pasākumi risku samazināšanai.</w:t>
      </w:r>
    </w:p>
    <w:p w14:paraId="7F0BA8BC"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lastRenderedPageBreak/>
        <w:t>Darbs augstumā ir darbs, kas tie veikts vismaz 1,5 metru augstumā un augstāk, Izpildītājam nodrošināt Darba aizsardzības prasības atbilstoši darbu veikšanas augstumam. Minimālās prasības, veicot Darbus augstumā:</w:t>
      </w:r>
    </w:p>
    <w:p w14:paraId="7D553180"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kāpnēm jābūt rūpnieciski ražotām, pārbaudītām un marķētām. Aizliegts izmantot bojātas kāpnes, pašrocīgi izgatavotas kāpnes un pakāpties, izmatojot dažādus priekšmetus un to kombinācijas;</w:t>
      </w:r>
    </w:p>
    <w:p w14:paraId="4858E96B"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sastatnēm  jābūt rūpnieciski ražotām, pilnībā komplektētām, samontētām, pārbaudītām un atbilstoši apzīmētām, un  atbildīgajam par sastatņu montāžu ir jābūt atbilstoši apmācītam;</w:t>
      </w:r>
    </w:p>
    <w:p w14:paraId="15FF99B2"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augstkāpēju darbs un darbs uz jumtiem jāveic ar  atbilstošu aprīkojumu, stiprinoties pie drošiem enkurpunktiem, nodrošinot arī drošu evakuāciju;</w:t>
      </w:r>
    </w:p>
    <w:p w14:paraId="09B803C1"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darba zona jānorobežo proporcionāli Darbu veikšanas augstumam, lai izvairītos no krītošu priekšmetu iedarbības.</w:t>
      </w:r>
    </w:p>
    <w:p w14:paraId="7374BE87"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Darbs ar bīstamām iekārtām ir darbs ar iekārtām, kuras neatbilstošas lietošanas, uzturēšanas rezultātā var apdraudēt cilvēku dzīvību un veselību, vidi un materiālās vērtības. Minimālās prasības, izmantojot bīstamās iekārtas:</w:t>
      </w:r>
    </w:p>
    <w:p w14:paraId="60BE42D1"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lietojot bīstamo iekārtu, jānodrošina Nodarbinātā apmācība atbilstoši Latvijas Republikā spēkā esošajiem normatīvajiem aktiem, bīstamās iekārtas reģistrēšana un pārbaude;</w:t>
      </w:r>
    </w:p>
    <w:p w14:paraId="7E163CD7"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 xml:space="preserve">Nodarbinātajam, veicot Darbus, jābūt aprīkotam ar aizsarglīdzekļiem un </w:t>
      </w:r>
      <w:proofErr w:type="spellStart"/>
      <w:r w:rsidRPr="006F7124">
        <w:rPr>
          <w:rFonts w:ascii="Times New Roman" w:hAnsi="Times New Roman"/>
        </w:rPr>
        <w:t>aizsargaprīkojumu</w:t>
      </w:r>
      <w:proofErr w:type="spellEnd"/>
      <w:r w:rsidRPr="006F7124">
        <w:rPr>
          <w:rFonts w:ascii="Times New Roman" w:hAnsi="Times New Roman"/>
        </w:rPr>
        <w:t>, ja tāds ir norādīts ražotāja instrukcijā vai nepieciešams lietojot  bīstamo iekārtu;</w:t>
      </w:r>
    </w:p>
    <w:p w14:paraId="3628FA0B"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veicot bīstamo iekārtu tehnisko uzraudzību un pārbaudi, Darbs jāveic tā, lai nodrošinātu citu iesaistīto drošību un veselību;</w:t>
      </w:r>
    </w:p>
    <w:p w14:paraId="5D0D4E3D"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nepielaist Darbu veikšanai neapmācītas un nepiederošas personas.</w:t>
      </w:r>
    </w:p>
    <w:p w14:paraId="627F569F" w14:textId="77777777" w:rsidR="007D6CF6" w:rsidRPr="006F7124" w:rsidRDefault="007D6CF6" w:rsidP="007D6CF6">
      <w:pPr>
        <w:pStyle w:val="ListParagraph"/>
        <w:spacing w:after="160" w:line="256" w:lineRule="auto"/>
        <w:ind w:left="1728"/>
        <w:jc w:val="both"/>
        <w:rPr>
          <w:rFonts w:ascii="Times New Roman" w:hAnsi="Times New Roman"/>
        </w:rPr>
      </w:pPr>
    </w:p>
    <w:p w14:paraId="4A2AF125"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Ugunsbīstamie darbi ir darbi, kuros izmanto atklātu liesmu vai kuros rodas dzirksteles, kā arī citi darbi, kas var izraisīt aizdegšanos. Minimālās prasības, veicot ugunsbīstamos darbus:</w:t>
      </w:r>
    </w:p>
    <w:p w14:paraId="6C71FB0B"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 xml:space="preserve">pirms Darbu uzsākšanas Izpildītājam jāsagatavo norīkojums atbilstoši Latvijas Republikā spēkā esošajiem normatīvajiem aktiem un </w:t>
      </w:r>
      <w:proofErr w:type="spellStart"/>
      <w:r w:rsidRPr="006F7124">
        <w:rPr>
          <w:rFonts w:ascii="Times New Roman" w:hAnsi="Times New Roman"/>
        </w:rPr>
        <w:t>jānosūta</w:t>
      </w:r>
      <w:proofErr w:type="spellEnd"/>
      <w:r w:rsidRPr="006F7124">
        <w:rPr>
          <w:rFonts w:ascii="Times New Roman" w:hAnsi="Times New Roman"/>
        </w:rPr>
        <w:t xml:space="preserve"> VNĪ uz e-pasta adresi: </w:t>
      </w:r>
      <w:hyperlink r:id="rId30" w:history="1">
        <w:r w:rsidRPr="006F7124">
          <w:rPr>
            <w:rStyle w:val="Hyperlink"/>
            <w:rFonts w:ascii="Times New Roman" w:hAnsi="Times New Roman"/>
          </w:rPr>
          <w:t>vni@vni.lv</w:t>
        </w:r>
      </w:hyperlink>
      <w:r w:rsidRPr="006F7124">
        <w:rPr>
          <w:rFonts w:ascii="Times New Roman" w:hAnsi="Times New Roman"/>
        </w:rPr>
        <w:t>. Pirms norīkojuma sagatavošanas jānovērtē darbu veikšanas vieta un jānosaka darbu izpildes secība, nepieciešamie ugunsdzēsības līdzekļi, darba vietas kontroles kārtība pēc darba beigām vai pārtraukumos;</w:t>
      </w:r>
    </w:p>
    <w:p w14:paraId="6BB8D6B2"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Izpildītājs nodrošina Darbu veicējam nepieciešamo Latvijas Republikā spēkā esošajos normatīvajos aktos noteikto kvalifikāciju un instruktāžu ugunsbīstamo darbu veikšanai;</w:t>
      </w:r>
    </w:p>
    <w:p w14:paraId="2D1154B0"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 xml:space="preserve">Izpildītājs vietu, kur paredzēts veikt ugunsbīstamos darbus, 5 m (piecu metru) attālumā atbrīvo no </w:t>
      </w:r>
      <w:proofErr w:type="spellStart"/>
      <w:r w:rsidRPr="006F7124">
        <w:rPr>
          <w:rFonts w:ascii="Times New Roman" w:hAnsi="Times New Roman"/>
        </w:rPr>
        <w:t>degtspējīgiem</w:t>
      </w:r>
      <w:proofErr w:type="spellEnd"/>
      <w:r w:rsidRPr="006F7124">
        <w:rPr>
          <w:rFonts w:ascii="Times New Roman" w:hAnsi="Times New Roman"/>
        </w:rPr>
        <w:t xml:space="preserve"> materiāliem, ja tas nav iespējams, tos aizsargā no aizdegšanās ar palīgmateriāliem;</w:t>
      </w:r>
    </w:p>
    <w:p w14:paraId="0CEABEAE"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Izpildītājs ugunsbīstamo darbu vietas uzraudzību nodrošina vismaz 4h (četras stundas) pēc ugunsbīstamo darbu pabeigšanas.</w:t>
      </w:r>
    </w:p>
    <w:p w14:paraId="24A1CB6A" w14:textId="77777777" w:rsidR="007D6CF6" w:rsidRPr="006F7124" w:rsidRDefault="007D6CF6" w:rsidP="007D6CF6">
      <w:pPr>
        <w:pStyle w:val="ListParagraph"/>
        <w:spacing w:after="160" w:line="256" w:lineRule="auto"/>
        <w:ind w:left="1728"/>
        <w:jc w:val="both"/>
        <w:rPr>
          <w:rFonts w:ascii="Times New Roman" w:hAnsi="Times New Roman"/>
        </w:rPr>
      </w:pPr>
    </w:p>
    <w:p w14:paraId="6E056FCE" w14:textId="77777777" w:rsidR="007D6CF6" w:rsidRPr="006F7124" w:rsidRDefault="007D6CF6" w:rsidP="007D6CF6">
      <w:pPr>
        <w:pStyle w:val="ListParagraph"/>
        <w:widowControl/>
        <w:numPr>
          <w:ilvl w:val="1"/>
          <w:numId w:val="8"/>
        </w:numPr>
        <w:spacing w:after="160" w:line="256" w:lineRule="auto"/>
        <w:ind w:left="851" w:hanging="567"/>
        <w:jc w:val="both"/>
        <w:rPr>
          <w:rFonts w:ascii="Times New Roman" w:hAnsi="Times New Roman"/>
          <w:b/>
          <w:bCs/>
        </w:rPr>
      </w:pPr>
      <w:r w:rsidRPr="006F7124">
        <w:rPr>
          <w:rFonts w:ascii="Times New Roman" w:hAnsi="Times New Roman"/>
          <w:b/>
          <w:bCs/>
        </w:rPr>
        <w:t xml:space="preserve">Izpildītāja un Nodarbinātā rīcība avārijas vai ārkārtas gadījumā </w:t>
      </w:r>
    </w:p>
    <w:p w14:paraId="619F2AEB"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Avārijas situācijā Objektā rīcības secība jāizvērtē atbilstoši notikumam:</w:t>
      </w:r>
    </w:p>
    <w:p w14:paraId="323E6797"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konstatējot Avārijas situāciju, nekavējoties jāpārtrauc Darbi un jāuzsāk seku likvidācija un situācijas informēšanas pasākumi;</w:t>
      </w:r>
    </w:p>
    <w:p w14:paraId="1F18ED1D"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jāpārtrauc cēloni, kura rezultātā notikusi avārija, ja tas ir iespējams un neapdraud Nodarbinātā veselību un dzīvību;</w:t>
      </w:r>
    </w:p>
    <w:p w14:paraId="1A4D4289"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jānorobežo avārijas vieta, lai nepieļautu cilvēku nejaušu iekļūšanu bīstamajā zonā;</w:t>
      </w:r>
    </w:p>
    <w:p w14:paraId="20FE42CF"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lastRenderedPageBreak/>
        <w:t xml:space="preserve">jāziņo VNĪ līgumā norādītajai kontaktpersonai/atbildīgai personai un VNĪ 24x7 atbalsta tālrunim 80002000, uz e-pasta adresi: </w:t>
      </w:r>
      <w:hyperlink r:id="rId31" w:history="1">
        <w:r w:rsidRPr="006F7124">
          <w:rPr>
            <w:rStyle w:val="Hyperlink"/>
            <w:rFonts w:ascii="Times New Roman" w:hAnsi="Times New Roman"/>
          </w:rPr>
          <w:t>atbalsts@vni.lv</w:t>
        </w:r>
      </w:hyperlink>
      <w:r w:rsidRPr="006F7124">
        <w:rPr>
          <w:rFonts w:ascii="Times New Roman" w:hAnsi="Times New Roman"/>
        </w:rPr>
        <w:t xml:space="preserve"> un jārīkojas atbilstoši saņemtajām norādēm.</w:t>
      </w:r>
    </w:p>
    <w:p w14:paraId="5555CC26"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Ārkārtas situācijā Objektā, ja ir apdraudēta cilvēka dzīvība un veselība, ir noticis nelaimes gadījums, rīcības secība jāizvērtē atbilstoši notikumam:</w:t>
      </w:r>
    </w:p>
    <w:p w14:paraId="5785BC8C"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nekavējoties jāsniedz pirmā palīdzība, izmantojot pirmās palīdzības aptieciņā esošos materiālus;</w:t>
      </w:r>
    </w:p>
    <w:p w14:paraId="409F3288"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jāveic atdzīvināšanas pasākumi, ja nepieciešams, un atdzīvināšanas pasākumus var veikt speciāli apmācīts Nodarbinātais;</w:t>
      </w:r>
    </w:p>
    <w:p w14:paraId="366265EC"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jāizsauc un jāsagaida Neatliekamā medicīniskā palīdzība (tālrunis 113 vai 112);</w:t>
      </w:r>
    </w:p>
    <w:p w14:paraId="77ECD264"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jāziņo VNĪ līgumā norādītajai kontaktpersonai/atbildīgai personai par notikušo Ārkārtas situāciju;</w:t>
      </w:r>
    </w:p>
    <w:p w14:paraId="5350475B" w14:textId="77777777" w:rsidR="007D6CF6" w:rsidRPr="006F7124" w:rsidRDefault="007D6CF6" w:rsidP="007D6CF6">
      <w:pPr>
        <w:pStyle w:val="ListParagraph"/>
        <w:widowControl/>
        <w:numPr>
          <w:ilvl w:val="3"/>
          <w:numId w:val="8"/>
        </w:numPr>
        <w:spacing w:after="160" w:line="256" w:lineRule="auto"/>
        <w:ind w:left="1701" w:hanging="850"/>
        <w:jc w:val="both"/>
        <w:rPr>
          <w:rFonts w:ascii="Times New Roman" w:hAnsi="Times New Roman"/>
        </w:rPr>
      </w:pPr>
      <w:r w:rsidRPr="006F7124">
        <w:rPr>
          <w:rFonts w:ascii="Times New Roman" w:hAnsi="Times New Roman"/>
        </w:rPr>
        <w:t>Izpildītājam jāveic nelaimes gadījuma izmeklēšana atbilstoši Latvijas Republikā spēkā esošajiem normatīvajiem aktiem.</w:t>
      </w:r>
    </w:p>
    <w:p w14:paraId="49CE3FCE" w14:textId="77777777" w:rsidR="007D6CF6" w:rsidRPr="006F7124" w:rsidRDefault="007D6CF6" w:rsidP="007D6CF6">
      <w:pPr>
        <w:pStyle w:val="ListParagraph"/>
        <w:widowControl/>
        <w:numPr>
          <w:ilvl w:val="2"/>
          <w:numId w:val="8"/>
        </w:numPr>
        <w:spacing w:after="160" w:line="256" w:lineRule="auto"/>
        <w:ind w:left="851" w:hanging="567"/>
        <w:jc w:val="both"/>
        <w:rPr>
          <w:rFonts w:ascii="Times New Roman" w:hAnsi="Times New Roman"/>
        </w:rPr>
      </w:pPr>
      <w:r w:rsidRPr="006F7124">
        <w:rPr>
          <w:rFonts w:ascii="Times New Roman" w:hAnsi="Times New Roman"/>
        </w:rPr>
        <w:t>Ārkārtas situācijā Objektā, ja ir izcēlies ugunsgrēks vai aizdegšanās, rīcības secība jāizvērtē atbilstoši notikumam:</w:t>
      </w:r>
    </w:p>
    <w:p w14:paraId="0872A233" w14:textId="77777777" w:rsidR="007D6CF6" w:rsidRPr="006F7124"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jādzēš aizdegšanās ar pieejamiem ugunsdzēsības līdzekļiem, ja tas neapdraud Nodarbinātā veselību un dzīvību;</w:t>
      </w:r>
    </w:p>
    <w:p w14:paraId="30C52245" w14:textId="77777777" w:rsidR="007D6CF6" w:rsidRPr="006F7124"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nekavējoties evakuēties, ja nav zināma ugunsgrēka izcelšanās vieta, ir piedūmota telpa;</w:t>
      </w:r>
    </w:p>
    <w:p w14:paraId="15C07D32" w14:textId="77777777" w:rsidR="007D6CF6" w:rsidRPr="006F7124"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nekavējoties evakuēties,  ja atskan ugunsgrēka trauksmes signāls, arī situācijā, ja nav pamanīts ugunsgrēks;</w:t>
      </w:r>
    </w:p>
    <w:p w14:paraId="148FAF9F" w14:textId="77777777" w:rsidR="007D6CF6" w:rsidRPr="006F7124"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 xml:space="preserve">nospiest Objektā esošo trauksmes pogu, ja ugunsgrēka trauksme nav iedarbojusies automātiski un šāda poga ir uzstādīta; </w:t>
      </w:r>
    </w:p>
    <w:p w14:paraId="67513309" w14:textId="77777777" w:rsidR="007D6CF6" w:rsidRPr="006F7124"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jāziņo Valsts ugunsdzēsības dienestam (tālrunis 112);</w:t>
      </w:r>
    </w:p>
    <w:p w14:paraId="6647399D" w14:textId="504FB558" w:rsidR="00124607" w:rsidRPr="00350FBF" w:rsidRDefault="007D6CF6" w:rsidP="007D6CF6">
      <w:pPr>
        <w:pStyle w:val="ListParagraph"/>
        <w:widowControl/>
        <w:numPr>
          <w:ilvl w:val="3"/>
          <w:numId w:val="8"/>
        </w:numPr>
        <w:spacing w:after="160" w:line="256" w:lineRule="auto"/>
        <w:ind w:hanging="877"/>
        <w:jc w:val="both"/>
        <w:rPr>
          <w:rFonts w:ascii="Times New Roman" w:hAnsi="Times New Roman"/>
        </w:rPr>
      </w:pPr>
      <w:r w:rsidRPr="006F7124">
        <w:rPr>
          <w:rFonts w:ascii="Times New Roman" w:hAnsi="Times New Roman"/>
        </w:rPr>
        <w:t xml:space="preserve">jāziņo VNĪ līgumā norādītajai kontaktpersonai/atbildīgai personai un VNĪ 24x7 atbalsta tālrunim 80002000, uz e-pasta adresi: </w:t>
      </w:r>
      <w:hyperlink r:id="rId32" w:history="1">
        <w:r w:rsidRPr="006F7124">
          <w:rPr>
            <w:rStyle w:val="Hyperlink"/>
            <w:rFonts w:ascii="Times New Roman" w:hAnsi="Times New Roman"/>
          </w:rPr>
          <w:t>atbalsts@vni.lv</w:t>
        </w:r>
      </w:hyperlink>
      <w:r w:rsidRPr="006F7124">
        <w:rPr>
          <w:rFonts w:ascii="Times New Roman" w:hAnsi="Times New Roman"/>
        </w:rPr>
        <w:t xml:space="preserve"> un jārīkojas atbilstoši saņemtajām norādēm.</w:t>
      </w:r>
    </w:p>
    <w:p w14:paraId="18722E4A" w14:textId="77777777" w:rsidR="007D6CF6" w:rsidRPr="00350FBF" w:rsidRDefault="007D6CF6" w:rsidP="007D6CF6">
      <w:pPr>
        <w:jc w:val="right"/>
        <w:rPr>
          <w:rFonts w:ascii="Times New Roman" w:eastAsiaTheme="minorHAnsi" w:hAnsi="Times New Roman"/>
          <w:b/>
          <w:bCs/>
          <w:color w:val="000000" w:themeColor="text1"/>
          <w:sz w:val="20"/>
          <w:szCs w:val="20"/>
        </w:rPr>
      </w:pPr>
      <w:r w:rsidRPr="00350FBF">
        <w:rPr>
          <w:rFonts w:ascii="Times New Roman" w:hAnsi="Times New Roman"/>
          <w:color w:val="000000" w:themeColor="text1"/>
          <w:sz w:val="20"/>
          <w:szCs w:val="20"/>
        </w:rPr>
        <w:t>1. pielikums</w:t>
      </w:r>
    </w:p>
    <w:p w14:paraId="6F668992" w14:textId="77777777" w:rsidR="007D6CF6" w:rsidRPr="00350FBF" w:rsidRDefault="007D6CF6" w:rsidP="007D6CF6">
      <w:pPr>
        <w:pStyle w:val="Pielikums"/>
        <w:tabs>
          <w:tab w:val="left" w:pos="2835"/>
          <w:tab w:val="left" w:pos="8364"/>
        </w:tabs>
        <w:ind w:right="282"/>
        <w:rPr>
          <w:rFonts w:ascii="Times New Roman" w:hAnsi="Times New Roman" w:cs="Times New Roman"/>
          <w:b w:val="0"/>
          <w:bCs w:val="0"/>
          <w:color w:val="000000" w:themeColor="text1"/>
          <w:sz w:val="20"/>
          <w:szCs w:val="20"/>
        </w:rPr>
      </w:pPr>
    </w:p>
    <w:p w14:paraId="48F70635" w14:textId="36339FE4" w:rsidR="007D6CF6" w:rsidRPr="007D2AA0" w:rsidRDefault="007D6CF6" w:rsidP="007D2AA0">
      <w:pPr>
        <w:jc w:val="center"/>
        <w:rPr>
          <w:rFonts w:ascii="Times New Roman" w:hAnsi="Times New Roman"/>
          <w:b/>
          <w:bCs/>
          <w:color w:val="000000" w:themeColor="text1"/>
          <w:sz w:val="18"/>
          <w:szCs w:val="18"/>
        </w:rPr>
      </w:pPr>
      <w:r w:rsidRPr="007D2AA0">
        <w:rPr>
          <w:rFonts w:ascii="Times New Roman" w:hAnsi="Times New Roman"/>
          <w:b/>
          <w:bCs/>
          <w:color w:val="000000" w:themeColor="text1"/>
          <w:sz w:val="18"/>
          <w:szCs w:val="18"/>
        </w:rPr>
        <w:t>Par Darba drošības un veselības noteikumu ārpakalpojumu sniedzējiem</w:t>
      </w:r>
      <w:r w:rsidR="007D2AA0" w:rsidRPr="007D2AA0">
        <w:rPr>
          <w:rFonts w:ascii="Times New Roman" w:hAnsi="Times New Roman"/>
          <w:b/>
          <w:bCs/>
          <w:color w:val="000000" w:themeColor="text1"/>
          <w:sz w:val="18"/>
          <w:szCs w:val="18"/>
        </w:rPr>
        <w:t xml:space="preserve"> </w:t>
      </w:r>
      <w:r w:rsidRPr="007D2AA0">
        <w:rPr>
          <w:rFonts w:ascii="Times New Roman" w:hAnsi="Times New Roman"/>
          <w:b/>
          <w:bCs/>
          <w:color w:val="000000" w:themeColor="text1"/>
          <w:sz w:val="18"/>
          <w:szCs w:val="18"/>
        </w:rPr>
        <w:t>NĪ apsaimniekošanā un normatīvajos aktos noteikto darba aizsardzības, ugunsdrošības, elektrodrošības, vides aizsardzības un citu prasību neievērošanu</w:t>
      </w:r>
      <w:r w:rsidR="00350FBF" w:rsidRPr="007D2AA0">
        <w:rPr>
          <w:rFonts w:ascii="Times New Roman" w:hAnsi="Times New Roman"/>
          <w:b/>
          <w:bCs/>
          <w:color w:val="000000" w:themeColor="text1"/>
          <w:sz w:val="18"/>
          <w:szCs w:val="18"/>
        </w:rPr>
        <w:t xml:space="preserve"> </w:t>
      </w:r>
      <w:r w:rsidRPr="007D2AA0">
        <w:rPr>
          <w:rFonts w:ascii="Times New Roman" w:hAnsi="Times New Roman"/>
          <w:b/>
          <w:bCs/>
          <w:color w:val="000000" w:themeColor="text1"/>
          <w:sz w:val="18"/>
          <w:szCs w:val="18"/>
        </w:rPr>
        <w:t>darba vietā izpildītājam noteiktie līgumsodi</w:t>
      </w:r>
    </w:p>
    <w:p w14:paraId="47B60216" w14:textId="77777777" w:rsidR="007D6CF6" w:rsidRPr="007D2AA0" w:rsidRDefault="007D6CF6" w:rsidP="007D6CF6">
      <w:pPr>
        <w:jc w:val="center"/>
        <w:rPr>
          <w:rFonts w:ascii="Times New Roman" w:hAnsi="Times New Roman"/>
          <w:b/>
          <w:bCs/>
          <w:color w:val="000000" w:themeColor="text1"/>
          <w:sz w:val="18"/>
          <w:szCs w:val="18"/>
        </w:rPr>
      </w:pPr>
    </w:p>
    <w:tbl>
      <w:tblPr>
        <w:tblStyle w:val="TableGrid"/>
        <w:tblW w:w="5444" w:type="pct"/>
        <w:tblInd w:w="-113" w:type="dxa"/>
        <w:tblLook w:val="04A0" w:firstRow="1" w:lastRow="0" w:firstColumn="1" w:lastColumn="0" w:noHBand="0" w:noVBand="1"/>
      </w:tblPr>
      <w:tblGrid>
        <w:gridCol w:w="676"/>
        <w:gridCol w:w="6804"/>
        <w:gridCol w:w="2694"/>
      </w:tblGrid>
      <w:tr w:rsidR="007D6CF6" w:rsidRPr="007D2AA0" w14:paraId="6D824792" w14:textId="77777777" w:rsidTr="007D2AA0">
        <w:tc>
          <w:tcPr>
            <w:tcW w:w="332" w:type="pct"/>
            <w:tcBorders>
              <w:top w:val="single" w:sz="4" w:space="0" w:color="auto"/>
              <w:left w:val="single" w:sz="4" w:space="0" w:color="auto"/>
              <w:bottom w:val="single" w:sz="4" w:space="0" w:color="auto"/>
              <w:right w:val="single" w:sz="4" w:space="0" w:color="auto"/>
            </w:tcBorders>
            <w:hideMark/>
          </w:tcPr>
          <w:p w14:paraId="2C7ACFDF"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Nr.</w:t>
            </w:r>
          </w:p>
        </w:tc>
        <w:tc>
          <w:tcPr>
            <w:tcW w:w="3343" w:type="pct"/>
            <w:tcBorders>
              <w:top w:val="single" w:sz="4" w:space="0" w:color="auto"/>
              <w:left w:val="single" w:sz="4" w:space="0" w:color="auto"/>
              <w:bottom w:val="single" w:sz="4" w:space="0" w:color="auto"/>
              <w:right w:val="single" w:sz="4" w:space="0" w:color="auto"/>
            </w:tcBorders>
            <w:hideMark/>
          </w:tcPr>
          <w:p w14:paraId="7E857B98" w14:textId="77777777" w:rsidR="007D6CF6" w:rsidRPr="007D2AA0" w:rsidRDefault="007D6CF6" w:rsidP="007361BE">
            <w:pPr>
              <w:jc w:val="center"/>
              <w:rPr>
                <w:rFonts w:ascii="Times New Roman" w:hAnsi="Times New Roman"/>
                <w:sz w:val="18"/>
                <w:szCs w:val="18"/>
              </w:rPr>
            </w:pPr>
            <w:r w:rsidRPr="007D2AA0">
              <w:rPr>
                <w:rFonts w:ascii="Times New Roman" w:hAnsi="Times New Roman"/>
                <w:sz w:val="18"/>
                <w:szCs w:val="18"/>
              </w:rPr>
              <w:t>Pārkāpums</w:t>
            </w:r>
          </w:p>
        </w:tc>
        <w:tc>
          <w:tcPr>
            <w:tcW w:w="1324" w:type="pct"/>
            <w:tcBorders>
              <w:top w:val="single" w:sz="4" w:space="0" w:color="auto"/>
              <w:left w:val="single" w:sz="4" w:space="0" w:color="auto"/>
              <w:bottom w:val="single" w:sz="4" w:space="0" w:color="auto"/>
              <w:right w:val="single" w:sz="4" w:space="0" w:color="auto"/>
            </w:tcBorders>
            <w:hideMark/>
          </w:tcPr>
          <w:p w14:paraId="61E37166" w14:textId="77777777" w:rsidR="007D6CF6" w:rsidRPr="007D2AA0" w:rsidRDefault="007D6CF6" w:rsidP="007361BE">
            <w:pPr>
              <w:jc w:val="center"/>
              <w:rPr>
                <w:rFonts w:ascii="Times New Roman" w:hAnsi="Times New Roman"/>
                <w:sz w:val="18"/>
                <w:szCs w:val="18"/>
              </w:rPr>
            </w:pPr>
            <w:r w:rsidRPr="007D2AA0">
              <w:rPr>
                <w:rFonts w:ascii="Times New Roman" w:hAnsi="Times New Roman"/>
                <w:sz w:val="18"/>
                <w:szCs w:val="18"/>
              </w:rPr>
              <w:t>Līgumsoda apmērs, EUR bez PVN</w:t>
            </w:r>
          </w:p>
        </w:tc>
      </w:tr>
      <w:tr w:rsidR="007D6CF6" w:rsidRPr="007D2AA0" w14:paraId="5B19380A" w14:textId="77777777" w:rsidTr="007D2AA0">
        <w:trPr>
          <w:trHeight w:val="537"/>
        </w:trPr>
        <w:tc>
          <w:tcPr>
            <w:tcW w:w="332" w:type="pct"/>
            <w:tcBorders>
              <w:top w:val="single" w:sz="4" w:space="0" w:color="auto"/>
              <w:left w:val="single" w:sz="4" w:space="0" w:color="auto"/>
              <w:bottom w:val="single" w:sz="4" w:space="0" w:color="auto"/>
              <w:right w:val="single" w:sz="4" w:space="0" w:color="auto"/>
            </w:tcBorders>
          </w:tcPr>
          <w:p w14:paraId="3A008CFF" w14:textId="77777777" w:rsidR="007D6CF6" w:rsidRPr="007D2AA0" w:rsidRDefault="007D6CF6" w:rsidP="00C451F5">
            <w:pPr>
              <w:pStyle w:val="ListParagraph"/>
              <w:widowControl/>
              <w:numPr>
                <w:ilvl w:val="0"/>
                <w:numId w:val="9"/>
              </w:numPr>
              <w:jc w:val="center"/>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422DEE46"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 xml:space="preserve">Nodarbinātais  nevar uzrādīt darbinieka apliecību. Nodarbinātais nav instruēts un apmācīts  paaugstinātas bīstamības darbiem. </w:t>
            </w:r>
          </w:p>
        </w:tc>
        <w:tc>
          <w:tcPr>
            <w:tcW w:w="1324" w:type="pct"/>
            <w:tcBorders>
              <w:top w:val="single" w:sz="4" w:space="0" w:color="auto"/>
              <w:left w:val="single" w:sz="4" w:space="0" w:color="auto"/>
              <w:bottom w:val="single" w:sz="4" w:space="0" w:color="auto"/>
              <w:right w:val="single" w:sz="4" w:space="0" w:color="auto"/>
            </w:tcBorders>
            <w:hideMark/>
          </w:tcPr>
          <w:p w14:paraId="771AD2E3"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100,00 par katru apsekošanas (pārbaudes) reizi</w:t>
            </w:r>
          </w:p>
        </w:tc>
      </w:tr>
      <w:tr w:rsidR="007D6CF6" w:rsidRPr="007D2AA0" w14:paraId="13129426" w14:textId="77777777" w:rsidTr="007D2AA0">
        <w:trPr>
          <w:trHeight w:val="718"/>
        </w:trPr>
        <w:tc>
          <w:tcPr>
            <w:tcW w:w="332" w:type="pct"/>
            <w:tcBorders>
              <w:top w:val="single" w:sz="4" w:space="0" w:color="auto"/>
              <w:left w:val="single" w:sz="4" w:space="0" w:color="auto"/>
              <w:bottom w:val="single" w:sz="4" w:space="0" w:color="auto"/>
              <w:right w:val="single" w:sz="4" w:space="0" w:color="auto"/>
            </w:tcBorders>
          </w:tcPr>
          <w:p w14:paraId="7187AEEC" w14:textId="77777777" w:rsidR="007D6CF6" w:rsidRPr="007D2AA0" w:rsidRDefault="007D6CF6" w:rsidP="007D6CF6">
            <w:pPr>
              <w:pStyle w:val="ListParagraph"/>
              <w:widowControl/>
              <w:numPr>
                <w:ilvl w:val="0"/>
                <w:numId w:val="9"/>
              </w:numPr>
              <w:ind w:left="456"/>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7D4E8506"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Nodarbinātais darbu veic bez atbilstošiem individuāliem aizsardzības līdzekļiem. Individuālie aizsardzības līdzekļi nav tehniskā kārtībā. Uz darba apģērba nav norādīts darba devēja nosaukums.</w:t>
            </w:r>
          </w:p>
        </w:tc>
        <w:tc>
          <w:tcPr>
            <w:tcW w:w="1324" w:type="pct"/>
            <w:tcBorders>
              <w:top w:val="single" w:sz="4" w:space="0" w:color="auto"/>
              <w:left w:val="single" w:sz="4" w:space="0" w:color="auto"/>
              <w:bottom w:val="single" w:sz="4" w:space="0" w:color="auto"/>
              <w:right w:val="single" w:sz="4" w:space="0" w:color="auto"/>
            </w:tcBorders>
            <w:hideMark/>
          </w:tcPr>
          <w:p w14:paraId="48522998" w14:textId="77777777" w:rsidR="007D6CF6" w:rsidRPr="007D2AA0" w:rsidRDefault="007D6CF6" w:rsidP="007361BE">
            <w:pPr>
              <w:rPr>
                <w:rFonts w:ascii="Times New Roman" w:eastAsia="Times New Roman" w:hAnsi="Times New Roman"/>
                <w:sz w:val="18"/>
                <w:szCs w:val="18"/>
              </w:rPr>
            </w:pPr>
            <w:r w:rsidRPr="007D2AA0">
              <w:rPr>
                <w:rFonts w:ascii="Times New Roman" w:eastAsia="Times New Roman" w:hAnsi="Times New Roman"/>
                <w:sz w:val="18"/>
                <w:szCs w:val="18"/>
              </w:rPr>
              <w:t>200,00 par katru apsekošanas (pārbaudes) reizi</w:t>
            </w:r>
          </w:p>
        </w:tc>
      </w:tr>
      <w:tr w:rsidR="007D6CF6" w:rsidRPr="007D2AA0" w14:paraId="2FD6CB2E" w14:textId="77777777" w:rsidTr="007D2AA0">
        <w:trPr>
          <w:trHeight w:val="1075"/>
        </w:trPr>
        <w:tc>
          <w:tcPr>
            <w:tcW w:w="332" w:type="pct"/>
            <w:tcBorders>
              <w:top w:val="single" w:sz="4" w:space="0" w:color="auto"/>
              <w:left w:val="single" w:sz="4" w:space="0" w:color="auto"/>
              <w:bottom w:val="single" w:sz="4" w:space="0" w:color="auto"/>
              <w:right w:val="single" w:sz="4" w:space="0" w:color="auto"/>
            </w:tcBorders>
          </w:tcPr>
          <w:p w14:paraId="4ACA26CF" w14:textId="77777777" w:rsidR="007D6CF6" w:rsidRPr="007D2AA0" w:rsidRDefault="007D6CF6" w:rsidP="007D6CF6">
            <w:pPr>
              <w:pStyle w:val="ListParagraph"/>
              <w:widowControl/>
              <w:numPr>
                <w:ilvl w:val="0"/>
                <w:numId w:val="9"/>
              </w:numPr>
              <w:ind w:left="456"/>
              <w:rPr>
                <w:rFonts w:ascii="Times New Roman" w:eastAsiaTheme="minorHAnsi"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483FA518" w14:textId="77777777" w:rsidR="007D6CF6" w:rsidRPr="007D2AA0" w:rsidRDefault="007D6CF6" w:rsidP="007361BE">
            <w:pPr>
              <w:rPr>
                <w:rFonts w:ascii="Times New Roman" w:eastAsiaTheme="minorHAnsi" w:hAnsi="Times New Roman"/>
                <w:sz w:val="18"/>
                <w:szCs w:val="18"/>
              </w:rPr>
            </w:pPr>
            <w:r w:rsidRPr="007D2AA0">
              <w:rPr>
                <w:rFonts w:ascii="Times New Roman" w:hAnsi="Times New Roman"/>
                <w:sz w:val="18"/>
                <w:szCs w:val="18"/>
              </w:rPr>
              <w:t>Darba vieta un darba zona nav atbilstoši norobežota.</w:t>
            </w:r>
          </w:p>
          <w:p w14:paraId="4CAD7803"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 xml:space="preserve">Nav nodrošināti ugunsdzēsības līdzekļi un pirmās palīdzības aptieciņa. </w:t>
            </w:r>
          </w:p>
          <w:p w14:paraId="35E1F351"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Darba vieta nav sakārtota, ir uzkrāti atkritumi, bīstamie atkritumi ir neatbilstoši iepakoti un novietoti.</w:t>
            </w:r>
          </w:p>
          <w:p w14:paraId="3840374E"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Darba instrumenti un aprīkojums nav tehniskā kārtībā, nav pārbaudīti un atbilstoši marķēti.</w:t>
            </w:r>
          </w:p>
        </w:tc>
        <w:tc>
          <w:tcPr>
            <w:tcW w:w="1324" w:type="pct"/>
            <w:tcBorders>
              <w:top w:val="single" w:sz="4" w:space="0" w:color="auto"/>
              <w:left w:val="single" w:sz="4" w:space="0" w:color="auto"/>
              <w:bottom w:val="single" w:sz="4" w:space="0" w:color="auto"/>
              <w:right w:val="single" w:sz="4" w:space="0" w:color="auto"/>
            </w:tcBorders>
            <w:hideMark/>
          </w:tcPr>
          <w:p w14:paraId="12966CC0"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200,00 par katru apsekošanas (pārbaudes) reizi</w:t>
            </w:r>
          </w:p>
        </w:tc>
      </w:tr>
      <w:tr w:rsidR="007D6CF6" w:rsidRPr="007D2AA0" w14:paraId="18B1C729" w14:textId="77777777" w:rsidTr="007D2AA0">
        <w:tc>
          <w:tcPr>
            <w:tcW w:w="332" w:type="pct"/>
            <w:tcBorders>
              <w:top w:val="single" w:sz="4" w:space="0" w:color="auto"/>
              <w:left w:val="single" w:sz="4" w:space="0" w:color="auto"/>
              <w:bottom w:val="single" w:sz="4" w:space="0" w:color="auto"/>
              <w:right w:val="single" w:sz="4" w:space="0" w:color="auto"/>
            </w:tcBorders>
          </w:tcPr>
          <w:p w14:paraId="5E3D7DD9" w14:textId="77777777" w:rsidR="007D6CF6" w:rsidRPr="007D2AA0" w:rsidRDefault="007D6CF6" w:rsidP="007D6CF6">
            <w:pPr>
              <w:pStyle w:val="ListParagraph"/>
              <w:widowControl/>
              <w:numPr>
                <w:ilvl w:val="0"/>
                <w:numId w:val="9"/>
              </w:numPr>
              <w:ind w:left="456"/>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7811DB60"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Darbs augstumā tiek veikts ar neatbilstošām kāpnēm, sastatnēm, neizmantojot kolektīvos un individuālos aizsardzības līdzekļus.</w:t>
            </w:r>
          </w:p>
          <w:p w14:paraId="6019E124"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Augstkāpēju darbs un darbs uz jumta tiek veikts bez atbilstoša aprīkojuma, neveicot stiprināšanos pie drošiem enkurpunktiem.</w:t>
            </w:r>
          </w:p>
        </w:tc>
        <w:tc>
          <w:tcPr>
            <w:tcW w:w="1324" w:type="pct"/>
            <w:tcBorders>
              <w:top w:val="single" w:sz="4" w:space="0" w:color="auto"/>
              <w:left w:val="single" w:sz="4" w:space="0" w:color="auto"/>
              <w:bottom w:val="single" w:sz="4" w:space="0" w:color="auto"/>
              <w:right w:val="single" w:sz="4" w:space="0" w:color="auto"/>
            </w:tcBorders>
            <w:hideMark/>
          </w:tcPr>
          <w:p w14:paraId="5BDF183D"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600,00 par katru apsekošanas (pārbaudes) reizi</w:t>
            </w:r>
          </w:p>
        </w:tc>
      </w:tr>
      <w:tr w:rsidR="007D6CF6" w:rsidRPr="007D2AA0" w14:paraId="778A4BF0" w14:textId="77777777" w:rsidTr="007D2AA0">
        <w:tc>
          <w:tcPr>
            <w:tcW w:w="332" w:type="pct"/>
            <w:tcBorders>
              <w:top w:val="single" w:sz="4" w:space="0" w:color="auto"/>
              <w:left w:val="single" w:sz="4" w:space="0" w:color="auto"/>
              <w:bottom w:val="single" w:sz="4" w:space="0" w:color="auto"/>
              <w:right w:val="single" w:sz="4" w:space="0" w:color="auto"/>
            </w:tcBorders>
          </w:tcPr>
          <w:p w14:paraId="7732320E" w14:textId="77777777" w:rsidR="007D6CF6" w:rsidRPr="007D2AA0" w:rsidRDefault="007D6CF6" w:rsidP="007D6CF6">
            <w:pPr>
              <w:pStyle w:val="ListParagraph"/>
              <w:widowControl/>
              <w:numPr>
                <w:ilvl w:val="0"/>
                <w:numId w:val="9"/>
              </w:numPr>
              <w:ind w:left="456"/>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5BB72BD6"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Bojātu vai nepārbaudītu bīstamo iekārtu ekspluatācija.</w:t>
            </w:r>
          </w:p>
        </w:tc>
        <w:tc>
          <w:tcPr>
            <w:tcW w:w="1324" w:type="pct"/>
            <w:tcBorders>
              <w:top w:val="single" w:sz="4" w:space="0" w:color="auto"/>
              <w:left w:val="single" w:sz="4" w:space="0" w:color="auto"/>
              <w:bottom w:val="single" w:sz="4" w:space="0" w:color="auto"/>
              <w:right w:val="single" w:sz="4" w:space="0" w:color="auto"/>
            </w:tcBorders>
            <w:hideMark/>
          </w:tcPr>
          <w:p w14:paraId="1D198830"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600,00 par katru apsekošanas (pārbaudes) reizi</w:t>
            </w:r>
          </w:p>
        </w:tc>
      </w:tr>
      <w:tr w:rsidR="007D6CF6" w:rsidRPr="007D2AA0" w14:paraId="778AB9D4" w14:textId="77777777" w:rsidTr="007D2AA0">
        <w:tc>
          <w:tcPr>
            <w:tcW w:w="332" w:type="pct"/>
            <w:tcBorders>
              <w:top w:val="single" w:sz="4" w:space="0" w:color="auto"/>
              <w:left w:val="single" w:sz="4" w:space="0" w:color="auto"/>
              <w:bottom w:val="single" w:sz="4" w:space="0" w:color="auto"/>
              <w:right w:val="single" w:sz="4" w:space="0" w:color="auto"/>
            </w:tcBorders>
          </w:tcPr>
          <w:p w14:paraId="0F90205D" w14:textId="77777777" w:rsidR="007D6CF6" w:rsidRPr="007D2AA0" w:rsidRDefault="007D6CF6" w:rsidP="007D6CF6">
            <w:pPr>
              <w:pStyle w:val="ListParagraph"/>
              <w:widowControl/>
              <w:numPr>
                <w:ilvl w:val="0"/>
                <w:numId w:val="9"/>
              </w:numPr>
              <w:ind w:left="456"/>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27365219"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Veicot ugunsbīstamos darbus, ir neatbilstoši iekārtota darba vieta, nav sagatavots un parakstīts norīkojums ugunsbīstamiem darbiem.</w:t>
            </w:r>
          </w:p>
        </w:tc>
        <w:tc>
          <w:tcPr>
            <w:tcW w:w="1324" w:type="pct"/>
            <w:tcBorders>
              <w:top w:val="single" w:sz="4" w:space="0" w:color="auto"/>
              <w:left w:val="single" w:sz="4" w:space="0" w:color="auto"/>
              <w:bottom w:val="single" w:sz="4" w:space="0" w:color="auto"/>
              <w:right w:val="single" w:sz="4" w:space="0" w:color="auto"/>
            </w:tcBorders>
            <w:hideMark/>
          </w:tcPr>
          <w:p w14:paraId="69F85967"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600,00 par katru apsekošanas (pārbaudes) reizi</w:t>
            </w:r>
          </w:p>
        </w:tc>
      </w:tr>
      <w:tr w:rsidR="007D6CF6" w:rsidRPr="007D2AA0" w14:paraId="7B2E7C4D" w14:textId="77777777" w:rsidTr="007D2AA0">
        <w:tc>
          <w:tcPr>
            <w:tcW w:w="332" w:type="pct"/>
            <w:tcBorders>
              <w:top w:val="single" w:sz="4" w:space="0" w:color="auto"/>
              <w:left w:val="single" w:sz="4" w:space="0" w:color="auto"/>
              <w:bottom w:val="single" w:sz="4" w:space="0" w:color="auto"/>
              <w:right w:val="single" w:sz="4" w:space="0" w:color="auto"/>
            </w:tcBorders>
          </w:tcPr>
          <w:p w14:paraId="2007EC0F" w14:textId="77777777" w:rsidR="007D6CF6" w:rsidRPr="007D2AA0" w:rsidRDefault="007D6CF6" w:rsidP="007D6CF6">
            <w:pPr>
              <w:pStyle w:val="ListParagraph"/>
              <w:widowControl/>
              <w:numPr>
                <w:ilvl w:val="0"/>
                <w:numId w:val="9"/>
              </w:numPr>
              <w:ind w:left="456"/>
              <w:rPr>
                <w:rFonts w:ascii="Times New Roman" w:hAnsi="Times New Roman"/>
                <w:sz w:val="18"/>
                <w:szCs w:val="18"/>
              </w:rPr>
            </w:pPr>
          </w:p>
        </w:tc>
        <w:tc>
          <w:tcPr>
            <w:tcW w:w="3343" w:type="pct"/>
            <w:tcBorders>
              <w:top w:val="single" w:sz="4" w:space="0" w:color="auto"/>
              <w:left w:val="single" w:sz="4" w:space="0" w:color="auto"/>
              <w:bottom w:val="single" w:sz="4" w:space="0" w:color="auto"/>
              <w:right w:val="single" w:sz="4" w:space="0" w:color="auto"/>
            </w:tcBorders>
            <w:hideMark/>
          </w:tcPr>
          <w:p w14:paraId="6AF7C09B" w14:textId="77777777" w:rsidR="007D6CF6" w:rsidRPr="007D2AA0" w:rsidRDefault="007D6CF6" w:rsidP="007361BE">
            <w:pPr>
              <w:rPr>
                <w:rFonts w:ascii="Times New Roman" w:hAnsi="Times New Roman"/>
                <w:sz w:val="18"/>
                <w:szCs w:val="18"/>
              </w:rPr>
            </w:pPr>
            <w:r w:rsidRPr="007D2AA0">
              <w:rPr>
                <w:rFonts w:ascii="Times New Roman" w:hAnsi="Times New Roman"/>
                <w:sz w:val="18"/>
                <w:szCs w:val="18"/>
              </w:rPr>
              <w:t>Pārkāpumi, kuri nav norādīti šajā sarakstā, bet ir secināmi no VNĪ noteikumiem, ugunsdrošības noteikumiem un citiem Latvijas Republikā spēkā esošajiem normatīvajiem aktiem darba aizsardzības, elektrodrošības, vides aizsardzības jomā.</w:t>
            </w:r>
          </w:p>
        </w:tc>
        <w:tc>
          <w:tcPr>
            <w:tcW w:w="1324" w:type="pct"/>
            <w:tcBorders>
              <w:top w:val="single" w:sz="4" w:space="0" w:color="auto"/>
              <w:left w:val="single" w:sz="4" w:space="0" w:color="auto"/>
              <w:bottom w:val="single" w:sz="4" w:space="0" w:color="auto"/>
              <w:right w:val="single" w:sz="4" w:space="0" w:color="auto"/>
            </w:tcBorders>
            <w:hideMark/>
          </w:tcPr>
          <w:p w14:paraId="3DA4ED40" w14:textId="77777777" w:rsidR="007D6CF6" w:rsidRPr="007D2AA0" w:rsidRDefault="007D6CF6" w:rsidP="007361BE">
            <w:pPr>
              <w:rPr>
                <w:rFonts w:ascii="Times New Roman" w:hAnsi="Times New Roman"/>
                <w:sz w:val="18"/>
                <w:szCs w:val="18"/>
              </w:rPr>
            </w:pPr>
            <w:r w:rsidRPr="007D2AA0">
              <w:rPr>
                <w:rFonts w:ascii="Times New Roman" w:eastAsia="Times New Roman" w:hAnsi="Times New Roman"/>
                <w:sz w:val="18"/>
                <w:szCs w:val="18"/>
              </w:rPr>
              <w:t>200,00 par katru apsekošanas (pārbaudes) reizi</w:t>
            </w:r>
          </w:p>
        </w:tc>
      </w:tr>
    </w:tbl>
    <w:p w14:paraId="0928ACF9" w14:textId="77777777" w:rsidR="005C547B" w:rsidRPr="00350FBF" w:rsidRDefault="005C547B">
      <w:pPr>
        <w:rPr>
          <w:rFonts w:ascii="Times New Roman" w:hAnsi="Times New Roman" w:cs="Times New Roman"/>
          <w:sz w:val="20"/>
          <w:szCs w:val="20"/>
        </w:rPr>
      </w:pPr>
    </w:p>
    <w:sectPr w:rsidR="005C547B" w:rsidRPr="00350FBF" w:rsidSect="00350FBF">
      <w:pgSz w:w="11906" w:h="16838"/>
      <w:pgMar w:top="851" w:right="1134"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1A498" w14:textId="77777777" w:rsidR="00436434" w:rsidRDefault="00436434" w:rsidP="00645B1F">
      <w:r>
        <w:separator/>
      </w:r>
    </w:p>
  </w:endnote>
  <w:endnote w:type="continuationSeparator" w:id="0">
    <w:p w14:paraId="11C4C85A" w14:textId="77777777" w:rsidR="00436434" w:rsidRDefault="00436434" w:rsidP="00645B1F">
      <w:r>
        <w:continuationSeparator/>
      </w:r>
    </w:p>
  </w:endnote>
  <w:endnote w:type="continuationNotice" w:id="1">
    <w:p w14:paraId="4B8C2E63" w14:textId="77777777" w:rsidR="00436434" w:rsidRDefault="004364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EFF" w:usb1="F9DFFFFF" w:usb2="0000007F" w:usb3="00000000" w:csb0="003F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0343E" w14:textId="77777777" w:rsidR="00436434" w:rsidRDefault="00436434" w:rsidP="00645B1F">
      <w:r>
        <w:separator/>
      </w:r>
    </w:p>
  </w:footnote>
  <w:footnote w:type="continuationSeparator" w:id="0">
    <w:p w14:paraId="22EB3064" w14:textId="77777777" w:rsidR="00436434" w:rsidRDefault="00436434" w:rsidP="00645B1F">
      <w:r>
        <w:continuationSeparator/>
      </w:r>
    </w:p>
  </w:footnote>
  <w:footnote w:type="continuationNotice" w:id="1">
    <w:p w14:paraId="6F9FF8BC" w14:textId="77777777" w:rsidR="00436434" w:rsidRDefault="00436434"/>
  </w:footnote>
  <w:footnote w:id="2">
    <w:p w14:paraId="2816271D" w14:textId="77777777" w:rsidR="007D6CF6" w:rsidRDefault="007D6CF6" w:rsidP="007D6CF6">
      <w:pPr>
        <w:pStyle w:val="FootnoteText"/>
        <w:rPr>
          <w:rStyle w:val="CommentReference"/>
          <w:sz w:val="18"/>
          <w:szCs w:val="18"/>
          <w:lang w:eastAsia="lv-LV"/>
        </w:rPr>
      </w:pPr>
      <w:r>
        <w:rPr>
          <w:rStyle w:val="FootnoteReference"/>
          <w:rFonts w:eastAsiaTheme="majorEastAsia"/>
          <w:sz w:val="18"/>
          <w:szCs w:val="18"/>
        </w:rPr>
        <w:footnoteRef/>
      </w:r>
      <w:r>
        <w:rPr>
          <w:sz w:val="18"/>
          <w:szCs w:val="18"/>
        </w:rPr>
        <w:t xml:space="preserve"> </w:t>
      </w:r>
      <w:r>
        <w:rPr>
          <w:bCs/>
          <w:sz w:val="18"/>
          <w:szCs w:val="18"/>
        </w:rPr>
        <w:t>izņemot personai, kurai ir ieroča nēsāšanas atļauja</w:t>
      </w:r>
      <w:r>
        <w:rPr>
          <w:rStyle w:val="CommentReference"/>
          <w:sz w:val="18"/>
          <w:szCs w:val="18"/>
          <w:lang w:eastAsia="lv-LV"/>
        </w:rPr>
        <w:t>;</w:t>
      </w:r>
    </w:p>
    <w:p w14:paraId="74E74219" w14:textId="77777777" w:rsidR="007D6CF6" w:rsidRDefault="007D6CF6" w:rsidP="007D6CF6">
      <w:pPr>
        <w:pStyle w:val="FootnoteText"/>
        <w:rPr>
          <w:rStyle w:val="normaltextrun"/>
          <w:rFonts w:eastAsia="Times New Roman"/>
          <w:color w:val="000000"/>
          <w:shd w:val="clear" w:color="auto" w:fill="FFFFFF"/>
        </w:rPr>
      </w:pPr>
      <w:r>
        <w:rPr>
          <w:rStyle w:val="superscript"/>
          <w:color w:val="000000"/>
          <w:sz w:val="18"/>
          <w:szCs w:val="18"/>
          <w:shd w:val="clear" w:color="auto" w:fill="FFFFFF"/>
          <w:vertAlign w:val="superscript"/>
        </w:rPr>
        <w:t>2</w:t>
      </w:r>
      <w:r>
        <w:rPr>
          <w:rStyle w:val="normaltextrun"/>
          <w:color w:val="000000"/>
          <w:sz w:val="18"/>
          <w:szCs w:val="18"/>
          <w:shd w:val="clear" w:color="auto" w:fill="FFFFFF"/>
        </w:rPr>
        <w:t> izņemot Lietotājam, kura darbība ir </w:t>
      </w:r>
      <w:r w:rsidRPr="0090482A">
        <w:rPr>
          <w:rStyle w:val="normaltextrun"/>
          <w:color w:val="000000"/>
          <w:sz w:val="18"/>
          <w:szCs w:val="18"/>
          <w:highlight w:val="lightGray"/>
          <w:shd w:val="clear" w:color="auto" w:fill="FFFFFF"/>
        </w:rPr>
        <w:t>licencēta</w:t>
      </w:r>
      <w:r>
        <w:rPr>
          <w:rStyle w:val="normaltextrun"/>
          <w:color w:val="000000"/>
          <w:sz w:val="18"/>
          <w:szCs w:val="18"/>
          <w:shd w:val="clear" w:color="auto" w:fill="FFFFFF"/>
        </w:rPr>
        <w:t> alkoholisko dzērienu tirdzniecība, un Lietotājs ir saņēmis visas  nepieciešamās atļaujas, kas atļauj iegādāto alkoholu lietot Lietotāja nomātajās telpās.</w:t>
      </w:r>
    </w:p>
    <w:p w14:paraId="66DFAC9F" w14:textId="77777777" w:rsidR="007D6CF6" w:rsidRDefault="007D6CF6" w:rsidP="007D6CF6">
      <w:pPr>
        <w:pStyle w:val="FootnoteText"/>
        <w:rPr>
          <w:lang w:val="pl-PL"/>
        </w:rPr>
      </w:pPr>
      <w:r>
        <w:rPr>
          <w:rStyle w:val="normaltextrun"/>
          <w:color w:val="000000"/>
          <w:sz w:val="18"/>
          <w:szCs w:val="18"/>
          <w:shd w:val="clear" w:color="auto" w:fill="FFFFFF"/>
          <w:vertAlign w:val="superscript"/>
        </w:rPr>
        <w:t>3</w:t>
      </w:r>
      <w:r>
        <w:rPr>
          <w:rStyle w:val="eop"/>
          <w:color w:val="000000"/>
          <w:sz w:val="18"/>
          <w:szCs w:val="18"/>
          <w:shd w:val="clear" w:color="auto" w:fill="FFFFFF"/>
          <w:vertAlign w:val="superscript"/>
        </w:rPr>
        <w:t> </w:t>
      </w:r>
      <w:r>
        <w:rPr>
          <w:sz w:val="18"/>
          <w:szCs w:val="18"/>
        </w:rPr>
        <w:t>Procesa raksturotāji tiek izstrādāti vadības procesiem, pamatdarbības procesiem, atbalsta procesiem</w:t>
      </w:r>
      <w:r>
        <w:rPr>
          <w:sz w:val="18"/>
          <w:szCs w:val="18"/>
          <w:lang w:val="pl-PL"/>
        </w:rPr>
        <w:t>.</w:t>
      </w:r>
    </w:p>
    <w:p w14:paraId="2DEE2D33" w14:textId="77777777" w:rsidR="007D6CF6" w:rsidRDefault="007D6CF6" w:rsidP="007D6CF6">
      <w:pPr>
        <w:pStyle w:val="FootnoteText"/>
      </w:pPr>
      <w:r>
        <w:rPr>
          <w:sz w:val="18"/>
          <w:szCs w:val="18"/>
          <w:vertAlign w:val="superscript"/>
          <w:lang w:val="pl-PL"/>
        </w:rPr>
        <w:t>4</w:t>
      </w:r>
      <w:r>
        <w:rPr>
          <w:sz w:val="18"/>
          <w:szCs w:val="18"/>
        </w:rPr>
        <w:t xml:space="preserve"> Procesa riski tiek izstrādāti vadības procesiem, pamatdarbības procesiem, atbalsta procesiem</w:t>
      </w:r>
      <w:r>
        <w:rPr>
          <w:sz w:val="18"/>
          <w:szCs w:val="18"/>
          <w:lang w:val="pl-P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67223"/>
    <w:multiLevelType w:val="multilevel"/>
    <w:tmpl w:val="FFA0266E"/>
    <w:lvl w:ilvl="0">
      <w:start w:val="4"/>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B911521"/>
    <w:multiLevelType w:val="hybridMultilevel"/>
    <w:tmpl w:val="BC9ACF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 w15:restartNumberingAfterBreak="0">
    <w:nsid w:val="3E823D5B"/>
    <w:multiLevelType w:val="multilevel"/>
    <w:tmpl w:val="7CE4ACC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59C82855"/>
    <w:multiLevelType w:val="hybridMultilevel"/>
    <w:tmpl w:val="137256A2"/>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73AE3CC1"/>
    <w:multiLevelType w:val="multilevel"/>
    <w:tmpl w:val="D8CA4EF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3D59B2"/>
    <w:multiLevelType w:val="multilevel"/>
    <w:tmpl w:val="E2963508"/>
    <w:lvl w:ilvl="0">
      <w:start w:val="1"/>
      <w:numFmt w:val="decimal"/>
      <w:pStyle w:val="1NODAA"/>
      <w:lvlText w:val="%1."/>
      <w:lvlJc w:val="left"/>
      <w:pPr>
        <w:ind w:left="2911" w:hanging="360"/>
      </w:pPr>
      <w:rPr>
        <w:b/>
      </w:rPr>
    </w:lvl>
    <w:lvl w:ilvl="1">
      <w:start w:val="1"/>
      <w:numFmt w:val="decimal"/>
      <w:pStyle w:val="11punkts"/>
      <w:lvlText w:val="%1.%2."/>
      <w:lvlJc w:val="left"/>
      <w:pPr>
        <w:ind w:left="792" w:hanging="432"/>
      </w:pPr>
      <w:rPr>
        <w:rFonts w:ascii="Times New Roman" w:hAnsi="Times New Roman" w:cs="Times New Roman" w:hint="default"/>
        <w:b w:val="0"/>
        <w:i w:val="0"/>
        <w:iCs/>
      </w:rPr>
    </w:lvl>
    <w:lvl w:ilvl="2">
      <w:start w:val="1"/>
      <w:numFmt w:val="decimal"/>
      <w:pStyle w:val="222"/>
      <w:lvlText w:val="%1.%2.%3."/>
      <w:lvlJc w:val="left"/>
      <w:pPr>
        <w:ind w:left="1354" w:hanging="504"/>
      </w:pPr>
      <w:rPr>
        <w:b w:val="0"/>
        <w:i w:val="0"/>
      </w:rPr>
    </w:lvl>
    <w:lvl w:ilvl="3">
      <w:start w:val="1"/>
      <w:numFmt w:val="decimal"/>
      <w:pStyle w:val="3333"/>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7890859"/>
    <w:multiLevelType w:val="multilevel"/>
    <w:tmpl w:val="4372E994"/>
    <w:lvl w:ilvl="0">
      <w:start w:val="2"/>
      <w:numFmt w:val="decimal"/>
      <w:lvlText w:val="%1."/>
      <w:lvlJc w:val="left"/>
      <w:pPr>
        <w:ind w:left="360" w:hanging="360"/>
      </w:pPr>
      <w:rPr>
        <w:b/>
      </w:rPr>
    </w:lvl>
    <w:lvl w:ilvl="1">
      <w:start w:val="1"/>
      <w:numFmt w:val="decimal"/>
      <w:lvlText w:val="%1.%2."/>
      <w:lvlJc w:val="left"/>
      <w:pPr>
        <w:ind w:left="360" w:hanging="360"/>
      </w:pPr>
      <w:rPr>
        <w:b w:val="0"/>
        <w:bCs/>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num w:numId="1" w16cid:durableId="970788700">
    <w:abstractNumId w:val="6"/>
  </w:num>
  <w:num w:numId="2" w16cid:durableId="17918983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31681553">
    <w:abstractNumId w:val="5"/>
  </w:num>
  <w:num w:numId="4" w16cid:durableId="29792739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43337913">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8760564">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596207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558721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231667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B1F"/>
    <w:rsid w:val="0001049E"/>
    <w:rsid w:val="00011311"/>
    <w:rsid w:val="0002177D"/>
    <w:rsid w:val="00031CDB"/>
    <w:rsid w:val="00034920"/>
    <w:rsid w:val="00037AB1"/>
    <w:rsid w:val="00040988"/>
    <w:rsid w:val="000517CC"/>
    <w:rsid w:val="00055187"/>
    <w:rsid w:val="000A556E"/>
    <w:rsid w:val="000B610D"/>
    <w:rsid w:val="00107CBE"/>
    <w:rsid w:val="001117E8"/>
    <w:rsid w:val="00124607"/>
    <w:rsid w:val="0012558D"/>
    <w:rsid w:val="001347E6"/>
    <w:rsid w:val="001910BF"/>
    <w:rsid w:val="00193294"/>
    <w:rsid w:val="001A366A"/>
    <w:rsid w:val="001A59FD"/>
    <w:rsid w:val="001E7B44"/>
    <w:rsid w:val="001F4450"/>
    <w:rsid w:val="00207914"/>
    <w:rsid w:val="0022365A"/>
    <w:rsid w:val="00291230"/>
    <w:rsid w:val="002F6053"/>
    <w:rsid w:val="003016FC"/>
    <w:rsid w:val="00302021"/>
    <w:rsid w:val="00350FBF"/>
    <w:rsid w:val="00393D36"/>
    <w:rsid w:val="003A7693"/>
    <w:rsid w:val="003E22D6"/>
    <w:rsid w:val="00426FFB"/>
    <w:rsid w:val="00432342"/>
    <w:rsid w:val="00436434"/>
    <w:rsid w:val="00436FD6"/>
    <w:rsid w:val="0046416A"/>
    <w:rsid w:val="00474EE4"/>
    <w:rsid w:val="004B071A"/>
    <w:rsid w:val="004B45AB"/>
    <w:rsid w:val="00511482"/>
    <w:rsid w:val="00521037"/>
    <w:rsid w:val="005318EE"/>
    <w:rsid w:val="00543090"/>
    <w:rsid w:val="00582E3A"/>
    <w:rsid w:val="005B0673"/>
    <w:rsid w:val="005C547B"/>
    <w:rsid w:val="005F4472"/>
    <w:rsid w:val="00645B1F"/>
    <w:rsid w:val="00673D47"/>
    <w:rsid w:val="006820A8"/>
    <w:rsid w:val="006A2D20"/>
    <w:rsid w:val="006F63A2"/>
    <w:rsid w:val="00731CB1"/>
    <w:rsid w:val="007538CF"/>
    <w:rsid w:val="00776F92"/>
    <w:rsid w:val="0078104E"/>
    <w:rsid w:val="007C7F38"/>
    <w:rsid w:val="007D2AA0"/>
    <w:rsid w:val="007D6CF6"/>
    <w:rsid w:val="008009E9"/>
    <w:rsid w:val="008739BB"/>
    <w:rsid w:val="0089171B"/>
    <w:rsid w:val="008C2988"/>
    <w:rsid w:val="008F5DED"/>
    <w:rsid w:val="009A05A1"/>
    <w:rsid w:val="009A6D75"/>
    <w:rsid w:val="009E1FCD"/>
    <w:rsid w:val="00AF1AAD"/>
    <w:rsid w:val="00BC0196"/>
    <w:rsid w:val="00BD3F5D"/>
    <w:rsid w:val="00C451F5"/>
    <w:rsid w:val="00C642A2"/>
    <w:rsid w:val="00C75B84"/>
    <w:rsid w:val="00CB6B66"/>
    <w:rsid w:val="00CD4DF6"/>
    <w:rsid w:val="00D150D7"/>
    <w:rsid w:val="00D27285"/>
    <w:rsid w:val="00D4507E"/>
    <w:rsid w:val="00E07ADF"/>
    <w:rsid w:val="00E344C8"/>
    <w:rsid w:val="00E5013E"/>
    <w:rsid w:val="00E53452"/>
    <w:rsid w:val="00E737DA"/>
    <w:rsid w:val="00EA7396"/>
    <w:rsid w:val="00F66D24"/>
    <w:rsid w:val="00FA30E7"/>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B6B46"/>
  <w15:docId w15:val="{96B15355-B435-48D2-951B-1F3369135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B1F"/>
    <w:pPr>
      <w:widowControl w:val="0"/>
      <w:spacing w:after="0" w:line="240" w:lineRule="auto"/>
    </w:pPr>
    <w:rPr>
      <w:rFonts w:ascii="Arial Unicode MS" w:eastAsia="Arial Unicode MS" w:hAnsi="Arial Unicode MS" w:cs="Arial Unicode MS"/>
      <w:color w:val="000000"/>
      <w:kern w:val="0"/>
      <w:sz w:val="24"/>
      <w:szCs w:val="24"/>
      <w:lang w:eastAsia="lv-LV" w:bidi="lv-LV"/>
      <w14:ligatures w14:val="none"/>
    </w:rPr>
  </w:style>
  <w:style w:type="paragraph" w:styleId="Heading1">
    <w:name w:val="heading 1"/>
    <w:basedOn w:val="Normal"/>
    <w:next w:val="Normal"/>
    <w:link w:val="Heading1Char"/>
    <w:uiPriority w:val="9"/>
    <w:qFormat/>
    <w:rsid w:val="00645B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5B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5B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5B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5B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5B1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5B1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5B1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5B1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B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5B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5B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5B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5B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5B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5B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5B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5B1F"/>
    <w:rPr>
      <w:rFonts w:eastAsiaTheme="majorEastAsia" w:cstheme="majorBidi"/>
      <w:color w:val="272727" w:themeColor="text1" w:themeTint="D8"/>
    </w:rPr>
  </w:style>
  <w:style w:type="paragraph" w:styleId="Title">
    <w:name w:val="Title"/>
    <w:basedOn w:val="Normal"/>
    <w:next w:val="Normal"/>
    <w:link w:val="TitleChar"/>
    <w:uiPriority w:val="10"/>
    <w:qFormat/>
    <w:rsid w:val="00645B1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B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5B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5B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5B1F"/>
    <w:pPr>
      <w:spacing w:before="160"/>
      <w:jc w:val="center"/>
    </w:pPr>
    <w:rPr>
      <w:i/>
      <w:iCs/>
      <w:color w:val="404040" w:themeColor="text1" w:themeTint="BF"/>
    </w:rPr>
  </w:style>
  <w:style w:type="character" w:customStyle="1" w:styleId="QuoteChar">
    <w:name w:val="Quote Char"/>
    <w:basedOn w:val="DefaultParagraphFont"/>
    <w:link w:val="Quote"/>
    <w:uiPriority w:val="29"/>
    <w:rsid w:val="00645B1F"/>
    <w:rPr>
      <w:i/>
      <w:iCs/>
      <w:color w:val="404040" w:themeColor="text1" w:themeTint="BF"/>
    </w:rPr>
  </w:style>
  <w:style w:type="paragraph" w:styleId="ListParagraph">
    <w:name w:val="List Paragraph"/>
    <w:aliases w:val="Normal bullet 2,Bullet list,Strip,H&amp;P List Paragraph,Syle 1,Virsraksti,2,Saistīto dokumentu saraksts,Numurets,PPS_Bullet,List Paragraph1,Numbered Para 1,Dot pt,List Paragraph Char Char Char,Indicator Text,Bullet Points,MAIN CONTENT"/>
    <w:basedOn w:val="Normal"/>
    <w:link w:val="ListParagraphChar"/>
    <w:uiPriority w:val="1"/>
    <w:qFormat/>
    <w:rsid w:val="00645B1F"/>
    <w:pPr>
      <w:ind w:left="720"/>
      <w:contextualSpacing/>
    </w:pPr>
  </w:style>
  <w:style w:type="character" w:styleId="IntenseEmphasis">
    <w:name w:val="Intense Emphasis"/>
    <w:basedOn w:val="DefaultParagraphFont"/>
    <w:uiPriority w:val="21"/>
    <w:qFormat/>
    <w:rsid w:val="00645B1F"/>
    <w:rPr>
      <w:i/>
      <w:iCs/>
      <w:color w:val="0F4761" w:themeColor="accent1" w:themeShade="BF"/>
    </w:rPr>
  </w:style>
  <w:style w:type="paragraph" w:styleId="IntenseQuote">
    <w:name w:val="Intense Quote"/>
    <w:basedOn w:val="Normal"/>
    <w:next w:val="Normal"/>
    <w:link w:val="IntenseQuoteChar"/>
    <w:uiPriority w:val="30"/>
    <w:qFormat/>
    <w:rsid w:val="00645B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5B1F"/>
    <w:rPr>
      <w:i/>
      <w:iCs/>
      <w:color w:val="0F4761" w:themeColor="accent1" w:themeShade="BF"/>
    </w:rPr>
  </w:style>
  <w:style w:type="character" w:styleId="IntenseReference">
    <w:name w:val="Intense Reference"/>
    <w:basedOn w:val="DefaultParagraphFont"/>
    <w:uiPriority w:val="32"/>
    <w:qFormat/>
    <w:rsid w:val="00645B1F"/>
    <w:rPr>
      <w:b/>
      <w:bCs/>
      <w:smallCaps/>
      <w:color w:val="0F4761" w:themeColor="accent1" w:themeShade="BF"/>
      <w:spacing w:val="5"/>
    </w:rPr>
  </w:style>
  <w:style w:type="paragraph" w:customStyle="1" w:styleId="1NODAA">
    <w:name w:val="1. NODAĻA"/>
    <w:basedOn w:val="Normal"/>
    <w:link w:val="1NODAAChar"/>
    <w:autoRedefine/>
    <w:qFormat/>
    <w:rsid w:val="00645B1F"/>
    <w:pPr>
      <w:keepNext/>
      <w:keepLines/>
      <w:numPr>
        <w:numId w:val="1"/>
      </w:numPr>
      <w:spacing w:before="240"/>
      <w:ind w:left="0" w:firstLine="0"/>
      <w:jc w:val="center"/>
      <w:outlineLvl w:val="0"/>
    </w:pPr>
    <w:rPr>
      <w:rFonts w:ascii="Times New Roman Bold" w:eastAsiaTheme="majorEastAsia" w:hAnsi="Times New Roman Bold" w:cstheme="majorBidi"/>
      <w:b/>
      <w:caps/>
      <w:szCs w:val="32"/>
    </w:rPr>
  </w:style>
  <w:style w:type="character" w:customStyle="1" w:styleId="1NODAAChar">
    <w:name w:val="1. NODAĻA Char"/>
    <w:basedOn w:val="DefaultParagraphFont"/>
    <w:link w:val="1NODAA"/>
    <w:rsid w:val="00645B1F"/>
    <w:rPr>
      <w:rFonts w:ascii="Times New Roman Bold" w:eastAsiaTheme="majorEastAsia" w:hAnsi="Times New Roman Bold" w:cstheme="majorBidi"/>
      <w:b/>
      <w:caps/>
      <w:color w:val="000000"/>
      <w:kern w:val="0"/>
      <w:sz w:val="24"/>
      <w:szCs w:val="32"/>
      <w:lang w:eastAsia="lv-LV" w:bidi="lv-LV"/>
      <w14:ligatures w14:val="none"/>
    </w:rPr>
  </w:style>
  <w:style w:type="paragraph" w:customStyle="1" w:styleId="11punkts">
    <w:name w:val="1.1. punkts"/>
    <w:basedOn w:val="ListContinue2"/>
    <w:link w:val="11punktsChar"/>
    <w:qFormat/>
    <w:rsid w:val="00645B1F"/>
    <w:pPr>
      <w:widowControl/>
      <w:numPr>
        <w:ilvl w:val="1"/>
        <w:numId w:val="1"/>
      </w:numPr>
      <w:suppressAutoHyphens/>
      <w:autoSpaceDN w:val="0"/>
      <w:spacing w:after="0"/>
      <w:ind w:left="624" w:hanging="624"/>
      <w:contextualSpacing w:val="0"/>
      <w:jc w:val="both"/>
      <w:textAlignment w:val="baseline"/>
    </w:pPr>
    <w:rPr>
      <w:rFonts w:ascii="Times New Roman" w:eastAsia="Times New Roman" w:hAnsi="Times New Roman" w:cs="Times New Roman"/>
    </w:rPr>
  </w:style>
  <w:style w:type="character" w:customStyle="1" w:styleId="11punktsChar">
    <w:name w:val="1.1. punkts Char"/>
    <w:basedOn w:val="DefaultParagraphFont"/>
    <w:link w:val="11punkts"/>
    <w:rsid w:val="00645B1F"/>
    <w:rPr>
      <w:rFonts w:ascii="Times New Roman" w:eastAsia="Times New Roman" w:hAnsi="Times New Roman" w:cs="Times New Roman"/>
      <w:color w:val="000000"/>
      <w:kern w:val="0"/>
      <w:sz w:val="24"/>
      <w:szCs w:val="24"/>
      <w:lang w:eastAsia="lv-LV" w:bidi="lv-LV"/>
      <w14:ligatures w14:val="none"/>
    </w:rPr>
  </w:style>
  <w:style w:type="paragraph" w:customStyle="1" w:styleId="222">
    <w:name w:val="2.2.2."/>
    <w:basedOn w:val="ListContinue3"/>
    <w:link w:val="222Char"/>
    <w:qFormat/>
    <w:rsid w:val="00645B1F"/>
    <w:pPr>
      <w:keepLines/>
      <w:numPr>
        <w:ilvl w:val="2"/>
        <w:numId w:val="1"/>
      </w:numPr>
      <w:spacing w:after="0"/>
      <w:ind w:left="1247" w:hanging="680"/>
      <w:jc w:val="both"/>
    </w:pPr>
    <w:rPr>
      <w:rFonts w:ascii="Times New Roman" w:eastAsia="Calibri" w:hAnsi="Times New Roman" w:cs="Times New Roman"/>
      <w:bCs/>
    </w:rPr>
  </w:style>
  <w:style w:type="character" w:customStyle="1" w:styleId="222Char">
    <w:name w:val="2.2.2. Char"/>
    <w:basedOn w:val="DefaultParagraphFont"/>
    <w:link w:val="222"/>
    <w:rsid w:val="00645B1F"/>
    <w:rPr>
      <w:rFonts w:ascii="Times New Roman" w:eastAsia="Calibri" w:hAnsi="Times New Roman" w:cs="Times New Roman"/>
      <w:bCs/>
      <w:color w:val="000000"/>
      <w:kern w:val="0"/>
      <w:sz w:val="24"/>
      <w:szCs w:val="24"/>
      <w:lang w:eastAsia="lv-LV" w:bidi="lv-LV"/>
      <w14:ligatures w14:val="none"/>
    </w:rPr>
  </w:style>
  <w:style w:type="paragraph" w:customStyle="1" w:styleId="3333">
    <w:name w:val="3.3.3.3."/>
    <w:basedOn w:val="222"/>
    <w:link w:val="3333Char"/>
    <w:qFormat/>
    <w:rsid w:val="00645B1F"/>
    <w:pPr>
      <w:numPr>
        <w:ilvl w:val="3"/>
      </w:numPr>
    </w:pPr>
  </w:style>
  <w:style w:type="character" w:customStyle="1" w:styleId="3333Char">
    <w:name w:val="3.3.3.3. Char"/>
    <w:basedOn w:val="222Char"/>
    <w:link w:val="3333"/>
    <w:rsid w:val="00645B1F"/>
    <w:rPr>
      <w:rFonts w:ascii="Times New Roman" w:eastAsia="Calibri" w:hAnsi="Times New Roman" w:cs="Times New Roman"/>
      <w:bCs/>
      <w:color w:val="000000"/>
      <w:kern w:val="0"/>
      <w:sz w:val="24"/>
      <w:szCs w:val="24"/>
      <w:lang w:eastAsia="lv-LV" w:bidi="lv-LV"/>
      <w14:ligatures w14:val="none"/>
    </w:rPr>
  </w:style>
  <w:style w:type="paragraph" w:styleId="FootnoteText">
    <w:name w:val="footnote text"/>
    <w:basedOn w:val="Normal"/>
    <w:link w:val="FootnoteTextChar"/>
    <w:uiPriority w:val="99"/>
    <w:unhideWhenUsed/>
    <w:rsid w:val="00645B1F"/>
    <w:pPr>
      <w:widowControl/>
    </w:pPr>
    <w:rPr>
      <w:rFonts w:ascii="Times New Roman" w:eastAsia="Calibri" w:hAnsi="Times New Roman" w:cs="Times New Roman"/>
      <w:color w:val="auto"/>
      <w:sz w:val="20"/>
      <w:szCs w:val="20"/>
      <w:lang w:eastAsia="en-US" w:bidi="ar-SA"/>
    </w:rPr>
  </w:style>
  <w:style w:type="character" w:customStyle="1" w:styleId="FootnoteTextChar">
    <w:name w:val="Footnote Text Char"/>
    <w:basedOn w:val="DefaultParagraphFont"/>
    <w:link w:val="FootnoteText"/>
    <w:uiPriority w:val="99"/>
    <w:qFormat/>
    <w:rsid w:val="00645B1F"/>
    <w:rPr>
      <w:rFonts w:ascii="Times New Roman" w:eastAsia="Calibri" w:hAnsi="Times New Roman" w:cs="Times New Roman"/>
      <w:kern w:val="0"/>
      <w:sz w:val="20"/>
      <w:szCs w:val="20"/>
      <w14:ligatures w14:val="none"/>
    </w:rPr>
  </w:style>
  <w:style w:type="character" w:customStyle="1" w:styleId="Bodytext4">
    <w:name w:val="Body text (4)_"/>
    <w:basedOn w:val="DefaultParagraphFont"/>
    <w:link w:val="Bodytext40"/>
    <w:locked/>
    <w:rsid w:val="00645B1F"/>
    <w:rPr>
      <w:rFonts w:ascii="Times New Roman" w:eastAsia="Times New Roman" w:hAnsi="Times New Roman" w:cs="Times New Roman"/>
      <w:i/>
      <w:iCs/>
      <w:shd w:val="clear" w:color="auto" w:fill="FFFFFF"/>
    </w:rPr>
  </w:style>
  <w:style w:type="paragraph" w:customStyle="1" w:styleId="Bodytext40">
    <w:name w:val="Body text (4)"/>
    <w:basedOn w:val="Normal"/>
    <w:link w:val="Bodytext4"/>
    <w:rsid w:val="00645B1F"/>
    <w:pPr>
      <w:shd w:val="clear" w:color="auto" w:fill="FFFFFF"/>
      <w:spacing w:before="60" w:after="120" w:line="0" w:lineRule="atLeast"/>
      <w:jc w:val="both"/>
    </w:pPr>
    <w:rPr>
      <w:rFonts w:ascii="Times New Roman" w:eastAsia="Times New Roman" w:hAnsi="Times New Roman" w:cs="Times New Roman"/>
      <w:i/>
      <w:iCs/>
      <w:color w:val="auto"/>
      <w:kern w:val="2"/>
      <w:sz w:val="22"/>
      <w:szCs w:val="22"/>
      <w:lang w:eastAsia="en-US" w:bidi="ar-SA"/>
      <w14:ligatures w14:val="standardContextual"/>
    </w:rPr>
  </w:style>
  <w:style w:type="character" w:customStyle="1" w:styleId="Bodytext3">
    <w:name w:val="Body text (3)_"/>
    <w:basedOn w:val="DefaultParagraphFont"/>
    <w:link w:val="Bodytext30"/>
    <w:locked/>
    <w:rsid w:val="00645B1F"/>
    <w:rPr>
      <w:rFonts w:ascii="Times New Roman" w:eastAsia="Times New Roman" w:hAnsi="Times New Roman" w:cs="Times New Roman"/>
      <w:b/>
      <w:bCs/>
      <w:shd w:val="clear" w:color="auto" w:fill="FFFFFF"/>
    </w:rPr>
  </w:style>
  <w:style w:type="paragraph" w:customStyle="1" w:styleId="Bodytext30">
    <w:name w:val="Body text (3)"/>
    <w:basedOn w:val="Normal"/>
    <w:link w:val="Bodytext3"/>
    <w:rsid w:val="00645B1F"/>
    <w:pPr>
      <w:shd w:val="clear" w:color="auto" w:fill="FFFFFF"/>
      <w:spacing w:after="60" w:line="0" w:lineRule="atLeast"/>
      <w:jc w:val="both"/>
    </w:pPr>
    <w:rPr>
      <w:rFonts w:ascii="Times New Roman" w:eastAsia="Times New Roman" w:hAnsi="Times New Roman" w:cs="Times New Roman"/>
      <w:b/>
      <w:bCs/>
      <w:color w:val="auto"/>
      <w:kern w:val="2"/>
      <w:sz w:val="22"/>
      <w:szCs w:val="22"/>
      <w:lang w:eastAsia="en-US" w:bidi="ar-SA"/>
      <w14:ligatures w14:val="standardContextual"/>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unhideWhenUsed/>
    <w:rsid w:val="00645B1F"/>
    <w:rPr>
      <w:vertAlign w:val="superscript"/>
    </w:rPr>
  </w:style>
  <w:style w:type="character" w:customStyle="1" w:styleId="Bodytext2Bold">
    <w:name w:val="Body text (2) + Bold"/>
    <w:basedOn w:val="DefaultParagraphFont"/>
    <w:rsid w:val="00645B1F"/>
    <w:rPr>
      <w:rFonts w:ascii="Times New Roman" w:eastAsia="Times New Roman" w:hAnsi="Times New Roman" w:cs="Times New Roman"/>
      <w:b/>
      <w:bCs/>
      <w:color w:val="000000"/>
      <w:spacing w:val="0"/>
      <w:w w:val="100"/>
      <w:position w:val="0"/>
      <w:shd w:val="clear" w:color="auto" w:fill="FFFFFF"/>
      <w:lang w:val="lv-LV" w:eastAsia="lv-LV" w:bidi="lv-LV"/>
    </w:rPr>
  </w:style>
  <w:style w:type="character" w:customStyle="1" w:styleId="Bodytext2Italic">
    <w:name w:val="Body text (2) + Italic"/>
    <w:basedOn w:val="DefaultParagraphFont"/>
    <w:rsid w:val="00645B1F"/>
    <w:rPr>
      <w:rFonts w:ascii="Times New Roman" w:eastAsia="Times New Roman" w:hAnsi="Times New Roman" w:cs="Times New Roman"/>
      <w:i/>
      <w:iCs/>
      <w:color w:val="000000"/>
      <w:spacing w:val="0"/>
      <w:w w:val="100"/>
      <w:position w:val="0"/>
      <w:shd w:val="clear" w:color="auto" w:fill="FFFFFF"/>
      <w:lang w:val="lv-LV" w:eastAsia="lv-LV" w:bidi="lv-LV"/>
    </w:rPr>
  </w:style>
  <w:style w:type="character" w:customStyle="1" w:styleId="bodytext2italic0">
    <w:name w:val="bodytext2italic"/>
    <w:basedOn w:val="DefaultParagraphFont"/>
    <w:rsid w:val="00645B1F"/>
  </w:style>
  <w:style w:type="table" w:styleId="TableGrid">
    <w:name w:val="Table Grid"/>
    <w:basedOn w:val="TableNormal"/>
    <w:uiPriority w:val="59"/>
    <w:rsid w:val="00645B1F"/>
    <w:pPr>
      <w:widowControl w:val="0"/>
      <w:spacing w:after="0" w:line="240" w:lineRule="auto"/>
    </w:pPr>
    <w:rPr>
      <w:rFonts w:ascii="Arial Unicode MS" w:eastAsia="Arial Unicode MS" w:hAnsi="Arial Unicode MS" w:cs="Arial Unicode MS"/>
      <w:kern w:val="0"/>
      <w:sz w:val="24"/>
      <w:szCs w:val="24"/>
      <w:lang w:eastAsia="lv-LV" w:bidi="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645B1F"/>
    <w:pPr>
      <w:spacing w:after="0" w:line="240" w:lineRule="auto"/>
    </w:pPr>
    <w:rPr>
      <w:rFonts w:ascii="Calibri" w:eastAsia="Calibri" w:hAnsi="Calibri" w:cs="Times New Roman"/>
      <w:kern w:val="0"/>
      <w:sz w:val="20"/>
      <w:szCs w:val="20"/>
      <w:lang w:eastAsia="lv-LV" w:bidi="lv-LV"/>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5B1F"/>
    <w:rPr>
      <w:color w:val="0000FF"/>
      <w:u w:val="single"/>
    </w:rPr>
  </w:style>
  <w:style w:type="character" w:customStyle="1" w:styleId="normaltextrun">
    <w:name w:val="normaltextrun"/>
    <w:basedOn w:val="DefaultParagraphFont"/>
    <w:rsid w:val="00645B1F"/>
  </w:style>
  <w:style w:type="paragraph" w:styleId="ListContinue2">
    <w:name w:val="List Continue 2"/>
    <w:basedOn w:val="Normal"/>
    <w:uiPriority w:val="99"/>
    <w:semiHidden/>
    <w:unhideWhenUsed/>
    <w:rsid w:val="00645B1F"/>
    <w:pPr>
      <w:spacing w:after="120"/>
      <w:ind w:left="566"/>
      <w:contextualSpacing/>
    </w:pPr>
  </w:style>
  <w:style w:type="paragraph" w:styleId="ListContinue3">
    <w:name w:val="List Continue 3"/>
    <w:basedOn w:val="Normal"/>
    <w:uiPriority w:val="99"/>
    <w:semiHidden/>
    <w:unhideWhenUsed/>
    <w:rsid w:val="00645B1F"/>
    <w:pPr>
      <w:spacing w:after="120"/>
      <w:ind w:left="849"/>
      <w:contextualSpacing/>
    </w:pPr>
  </w:style>
  <w:style w:type="paragraph" w:styleId="Header">
    <w:name w:val="header"/>
    <w:basedOn w:val="Normal"/>
    <w:link w:val="HeaderChar"/>
    <w:uiPriority w:val="99"/>
    <w:semiHidden/>
    <w:unhideWhenUsed/>
    <w:rsid w:val="00207914"/>
    <w:pPr>
      <w:tabs>
        <w:tab w:val="center" w:pos="4153"/>
        <w:tab w:val="right" w:pos="8306"/>
      </w:tabs>
    </w:pPr>
  </w:style>
  <w:style w:type="character" w:customStyle="1" w:styleId="HeaderChar">
    <w:name w:val="Header Char"/>
    <w:basedOn w:val="DefaultParagraphFont"/>
    <w:link w:val="Header"/>
    <w:uiPriority w:val="99"/>
    <w:semiHidden/>
    <w:rsid w:val="00207914"/>
    <w:rPr>
      <w:rFonts w:ascii="Arial Unicode MS" w:eastAsia="Arial Unicode MS" w:hAnsi="Arial Unicode MS" w:cs="Arial Unicode MS"/>
      <w:color w:val="000000"/>
      <w:kern w:val="0"/>
      <w:sz w:val="24"/>
      <w:szCs w:val="24"/>
      <w:lang w:eastAsia="lv-LV" w:bidi="lv-LV"/>
      <w14:ligatures w14:val="none"/>
    </w:rPr>
  </w:style>
  <w:style w:type="paragraph" w:styleId="Footer">
    <w:name w:val="footer"/>
    <w:basedOn w:val="Normal"/>
    <w:link w:val="FooterChar"/>
    <w:uiPriority w:val="99"/>
    <w:semiHidden/>
    <w:unhideWhenUsed/>
    <w:rsid w:val="00207914"/>
    <w:pPr>
      <w:tabs>
        <w:tab w:val="center" w:pos="4153"/>
        <w:tab w:val="right" w:pos="8306"/>
      </w:tabs>
    </w:pPr>
  </w:style>
  <w:style w:type="character" w:customStyle="1" w:styleId="FooterChar">
    <w:name w:val="Footer Char"/>
    <w:basedOn w:val="DefaultParagraphFont"/>
    <w:link w:val="Footer"/>
    <w:uiPriority w:val="99"/>
    <w:semiHidden/>
    <w:rsid w:val="00207914"/>
    <w:rPr>
      <w:rFonts w:ascii="Arial Unicode MS" w:eastAsia="Arial Unicode MS" w:hAnsi="Arial Unicode MS" w:cs="Arial Unicode MS"/>
      <w:color w:val="000000"/>
      <w:kern w:val="0"/>
      <w:sz w:val="24"/>
      <w:szCs w:val="24"/>
      <w:lang w:eastAsia="lv-LV" w:bidi="lv-LV"/>
      <w14:ligatures w14:val="none"/>
    </w:rPr>
  </w:style>
  <w:style w:type="character" w:customStyle="1" w:styleId="Bodytext2">
    <w:name w:val="Body text (2)_"/>
    <w:basedOn w:val="DefaultParagraphFont"/>
    <w:link w:val="Bodytext20"/>
    <w:rsid w:val="005C547B"/>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5C547B"/>
    <w:pPr>
      <w:shd w:val="clear" w:color="auto" w:fill="FFFFFF"/>
      <w:spacing w:before="120" w:after="540" w:line="0" w:lineRule="atLeast"/>
      <w:ind w:hanging="760"/>
      <w:jc w:val="both"/>
    </w:pPr>
    <w:rPr>
      <w:rFonts w:ascii="Times New Roman" w:eastAsia="Times New Roman" w:hAnsi="Times New Roman" w:cs="Times New Roman"/>
      <w:color w:val="auto"/>
      <w:kern w:val="2"/>
      <w:sz w:val="22"/>
      <w:szCs w:val="22"/>
      <w:lang w:eastAsia="en-US" w:bidi="ar-SA"/>
      <w14:ligatures w14:val="standardContextual"/>
    </w:rPr>
  </w:style>
  <w:style w:type="paragraph" w:styleId="BalloonText">
    <w:name w:val="Balloon Text"/>
    <w:basedOn w:val="Normal"/>
    <w:link w:val="BalloonTextChar"/>
    <w:uiPriority w:val="99"/>
    <w:semiHidden/>
    <w:unhideWhenUsed/>
    <w:rsid w:val="00107CBE"/>
    <w:rPr>
      <w:rFonts w:ascii="Tahoma" w:hAnsi="Tahoma" w:cs="Tahoma"/>
      <w:sz w:val="16"/>
      <w:szCs w:val="16"/>
    </w:rPr>
  </w:style>
  <w:style w:type="character" w:customStyle="1" w:styleId="BalloonTextChar">
    <w:name w:val="Balloon Text Char"/>
    <w:basedOn w:val="DefaultParagraphFont"/>
    <w:link w:val="BalloonText"/>
    <w:uiPriority w:val="99"/>
    <w:semiHidden/>
    <w:rsid w:val="00107CBE"/>
    <w:rPr>
      <w:rFonts w:ascii="Tahoma" w:eastAsia="Arial Unicode MS" w:hAnsi="Tahoma" w:cs="Tahoma"/>
      <w:color w:val="000000"/>
      <w:kern w:val="0"/>
      <w:sz w:val="16"/>
      <w:szCs w:val="16"/>
      <w:lang w:eastAsia="lv-LV" w:bidi="lv-LV"/>
      <w14:ligatures w14:val="none"/>
    </w:rPr>
  </w:style>
  <w:style w:type="paragraph" w:styleId="Revision">
    <w:name w:val="Revision"/>
    <w:hidden/>
    <w:uiPriority w:val="99"/>
    <w:semiHidden/>
    <w:rsid w:val="00040988"/>
    <w:pPr>
      <w:spacing w:after="0" w:line="240" w:lineRule="auto"/>
    </w:pPr>
    <w:rPr>
      <w:rFonts w:ascii="Arial Unicode MS" w:eastAsia="Arial Unicode MS" w:hAnsi="Arial Unicode MS" w:cs="Arial Unicode MS"/>
      <w:color w:val="000000"/>
      <w:kern w:val="0"/>
      <w:sz w:val="24"/>
      <w:szCs w:val="24"/>
      <w:lang w:eastAsia="lv-LV" w:bidi="lv-LV"/>
      <w14:ligatures w14:val="none"/>
    </w:rPr>
  </w:style>
  <w:style w:type="character" w:styleId="UnresolvedMention">
    <w:name w:val="Unresolved Mention"/>
    <w:basedOn w:val="DefaultParagraphFont"/>
    <w:uiPriority w:val="99"/>
    <w:semiHidden/>
    <w:unhideWhenUsed/>
    <w:rsid w:val="00C642A2"/>
    <w:rPr>
      <w:color w:val="605E5C"/>
      <w:shd w:val="clear" w:color="auto" w:fill="E1DFDD"/>
    </w:rPr>
  </w:style>
  <w:style w:type="character" w:styleId="CommentReference">
    <w:name w:val="annotation reference"/>
    <w:basedOn w:val="DefaultParagraphFont"/>
    <w:uiPriority w:val="99"/>
    <w:unhideWhenUsed/>
    <w:rsid w:val="007D6CF6"/>
    <w:rPr>
      <w:sz w:val="16"/>
      <w:szCs w:val="16"/>
    </w:rPr>
  </w:style>
  <w:style w:type="character" w:customStyle="1" w:styleId="eop">
    <w:name w:val="eop"/>
    <w:basedOn w:val="DefaultParagraphFont"/>
    <w:rsid w:val="007D6CF6"/>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Numbered Para 1 Char,Dot pt Char"/>
    <w:link w:val="ListParagraph"/>
    <w:uiPriority w:val="1"/>
    <w:qFormat/>
    <w:rsid w:val="007D6CF6"/>
    <w:rPr>
      <w:rFonts w:ascii="Arial Unicode MS" w:eastAsia="Arial Unicode MS" w:hAnsi="Arial Unicode MS" w:cs="Arial Unicode MS"/>
      <w:color w:val="000000"/>
      <w:kern w:val="0"/>
      <w:sz w:val="24"/>
      <w:szCs w:val="24"/>
      <w:lang w:eastAsia="lv-LV" w:bidi="lv-LV"/>
      <w14:ligatures w14:val="none"/>
    </w:rPr>
  </w:style>
  <w:style w:type="character" w:customStyle="1" w:styleId="superscript">
    <w:name w:val="superscript"/>
    <w:basedOn w:val="DefaultParagraphFont"/>
    <w:rsid w:val="007D6CF6"/>
  </w:style>
  <w:style w:type="paragraph" w:customStyle="1" w:styleId="Pielikums">
    <w:name w:val="Pielikums"/>
    <w:basedOn w:val="Normal"/>
    <w:rsid w:val="007D6CF6"/>
    <w:pPr>
      <w:widowControl/>
      <w:jc w:val="right"/>
    </w:pPr>
    <w:rPr>
      <w:rFonts w:ascii="Arial" w:eastAsia="Times New Roman" w:hAnsi="Arial" w:cs="Arial"/>
      <w:b/>
      <w:bCs/>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602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spars.Jonans@vni.lv" TargetMode="External"/><Relationship Id="rId18" Type="http://schemas.openxmlformats.org/officeDocument/2006/relationships/image" Target="media/image1.jpeg"/><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Ivars.Sarmulis@vni.lv" TargetMode="External"/><Relationship Id="rId17" Type="http://schemas.openxmlformats.org/officeDocument/2006/relationships/hyperlink" Target="http://www.vni.lv" TargetMode="External"/><Relationship Id="rId25" Type="http://schemas.openxmlformats.org/officeDocument/2006/relationships/image" Target="media/image8.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tbalsts@vni.lv" TargetMode="External"/><Relationship Id="rId20" Type="http://schemas.openxmlformats.org/officeDocument/2006/relationships/image" Target="media/image3.png"/><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likumi.lv/ta/id/287760-publisko-iepirkumu-likums" TargetMode="External"/><Relationship Id="rId24" Type="http://schemas.openxmlformats.org/officeDocument/2006/relationships/image" Target="media/image7.png"/><Relationship Id="rId32" Type="http://schemas.openxmlformats.org/officeDocument/2006/relationships/hyperlink" Target="mailto:atbalsts@vni.lv" TargetMode="External"/><Relationship Id="rId5" Type="http://schemas.openxmlformats.org/officeDocument/2006/relationships/styles" Target="styles.xml"/><Relationship Id="rId15" Type="http://schemas.openxmlformats.org/officeDocument/2006/relationships/hyperlink" Target="mailto:akvarius@akvarius.lv" TargetMode="External"/><Relationship Id="rId23" Type="http://schemas.openxmlformats.org/officeDocument/2006/relationships/image" Target="media/image6.png"/><Relationship Id="rId28" Type="http://schemas.openxmlformats.org/officeDocument/2006/relationships/image" Target="media/image11.jpeg"/><Relationship Id="rId10" Type="http://schemas.openxmlformats.org/officeDocument/2006/relationships/hyperlink" Target="http://www.vni.lv/" TargetMode="External"/><Relationship Id="rId19" Type="http://schemas.openxmlformats.org/officeDocument/2006/relationships/image" Target="media/image2.png"/><Relationship Id="rId31" Type="http://schemas.openxmlformats.org/officeDocument/2006/relationships/hyperlink" Target="mailto:atbalsts@vni.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inga.krumpane@vni.lv" TargetMode="External"/><Relationship Id="rId22" Type="http://schemas.openxmlformats.org/officeDocument/2006/relationships/image" Target="media/image5.png"/><Relationship Id="rId27" Type="http://schemas.openxmlformats.org/officeDocument/2006/relationships/image" Target="media/image10.jpeg"/><Relationship Id="rId30" Type="http://schemas.openxmlformats.org/officeDocument/2006/relationships/hyperlink" Target="mailto:vni@vni.lv"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C974F7-4A0A-43C8-90C1-AB2355EA922A}"/>
</file>

<file path=customXml/itemProps2.xml><?xml version="1.0" encoding="utf-8"?>
<ds:datastoreItem xmlns:ds="http://schemas.openxmlformats.org/officeDocument/2006/customXml" ds:itemID="{774A75D1-2D06-46C3-AB65-B26989E7C91D}">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8905C29F-ED08-42CA-AD81-0E4492BC44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40819</Words>
  <Characters>23267</Characters>
  <Application>Microsoft Office Word</Application>
  <DocSecurity>0</DocSecurity>
  <Lines>193</Lines>
  <Paragraphs>127</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63959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Diāna Rumbeniece</dc:creator>
  <cp:lastModifiedBy>Solvita Ķīse</cp:lastModifiedBy>
  <cp:revision>46</cp:revision>
  <cp:lastPrinted>2024-06-19T08:21:00Z</cp:lastPrinted>
  <dcterms:created xsi:type="dcterms:W3CDTF">2024-06-20T06:36:00Z</dcterms:created>
  <dcterms:modified xsi:type="dcterms:W3CDTF">2026-06-19T09:15:00Z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