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C77" w:rsidRPr="00B32657" w:rsidRDefault="00B85C77" w:rsidP="00B85C77">
      <w:pPr>
        <w:spacing w:after="0" w:line="240" w:lineRule="auto"/>
        <w:jc w:val="right"/>
        <w:rPr>
          <w:rFonts w:ascii="Times New Roman" w:eastAsia="Times New Roman" w:hAnsi="Times New Roman" w:cs="Times New Roman"/>
          <w:b/>
          <w:sz w:val="40"/>
          <w:szCs w:val="40"/>
          <w:lang w:eastAsia="ar-SA"/>
        </w:rPr>
      </w:pPr>
      <w:r w:rsidRPr="00B32657">
        <w:rPr>
          <w:rFonts w:ascii="Times New Roman" w:eastAsia="Times New Roman" w:hAnsi="Times New Roman" w:cs="Times New Roman"/>
          <w:b/>
          <w:sz w:val="20"/>
          <w:szCs w:val="20"/>
          <w:lang w:eastAsia="ar-SA"/>
        </w:rPr>
        <w:t xml:space="preserve">1. pielikums </w:t>
      </w:r>
    </w:p>
    <w:p w:rsidR="00B85C77" w:rsidRDefault="00B85C77" w:rsidP="00B85C77">
      <w:pPr>
        <w:spacing w:after="0" w:line="240" w:lineRule="auto"/>
        <w:jc w:val="right"/>
        <w:rPr>
          <w:rFonts w:ascii="Times New Roman" w:eastAsia="Times New Roman" w:hAnsi="Times New Roman" w:cs="Times New Roman"/>
          <w:sz w:val="20"/>
          <w:szCs w:val="20"/>
          <w:lang w:eastAsia="ar-SA"/>
        </w:rPr>
      </w:pPr>
      <w:r w:rsidRPr="00D370A4">
        <w:rPr>
          <w:rFonts w:ascii="Times New Roman" w:eastAsia="Times New Roman" w:hAnsi="Times New Roman" w:cs="Times New Roman"/>
          <w:sz w:val="20"/>
          <w:szCs w:val="20"/>
          <w:lang w:eastAsia="ar-SA"/>
        </w:rPr>
        <w:t>Atklāta konkursa “</w:t>
      </w:r>
      <w:r w:rsidRPr="00C407B8">
        <w:rPr>
          <w:rFonts w:ascii="Times New Roman" w:eastAsia="Times New Roman" w:hAnsi="Times New Roman" w:cs="Times New Roman"/>
          <w:sz w:val="20"/>
          <w:szCs w:val="20"/>
          <w:lang w:eastAsia="ar-SA"/>
        </w:rPr>
        <w:t xml:space="preserve">Talsu novada pašvaldības </w:t>
      </w:r>
      <w:r>
        <w:rPr>
          <w:rFonts w:ascii="Times New Roman" w:eastAsia="Times New Roman" w:hAnsi="Times New Roman" w:cs="Times New Roman"/>
          <w:sz w:val="20"/>
          <w:szCs w:val="20"/>
          <w:lang w:eastAsia="ar-SA"/>
        </w:rPr>
        <w:t>autotransporta</w:t>
      </w:r>
      <w:r w:rsidRPr="00C407B8">
        <w:rPr>
          <w:rFonts w:ascii="Times New Roman" w:eastAsia="Times New Roman" w:hAnsi="Times New Roman" w:cs="Times New Roman"/>
          <w:sz w:val="20"/>
          <w:szCs w:val="20"/>
          <w:lang w:eastAsia="ar-SA"/>
        </w:rPr>
        <w:t xml:space="preserve">  </w:t>
      </w:r>
    </w:p>
    <w:p w:rsidR="00B85C77" w:rsidRDefault="00B85C77" w:rsidP="00B85C77">
      <w:pPr>
        <w:spacing w:after="0" w:line="240" w:lineRule="auto"/>
        <w:jc w:val="right"/>
        <w:rPr>
          <w:rFonts w:ascii="Times New Roman" w:eastAsia="Times New Roman" w:hAnsi="Times New Roman" w:cs="Times New Roman"/>
          <w:sz w:val="20"/>
          <w:szCs w:val="20"/>
          <w:lang w:eastAsia="ar-SA"/>
        </w:rPr>
      </w:pPr>
      <w:r w:rsidRPr="00C407B8">
        <w:rPr>
          <w:rFonts w:ascii="Times New Roman" w:eastAsia="Times New Roman" w:hAnsi="Times New Roman" w:cs="Times New Roman"/>
          <w:sz w:val="20"/>
          <w:szCs w:val="20"/>
          <w:lang w:eastAsia="ar-SA"/>
        </w:rPr>
        <w:t>tehniskās apkopes un remonta pakalpojumi</w:t>
      </w:r>
      <w:r w:rsidRPr="00D370A4">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 xml:space="preserve"> </w:t>
      </w:r>
      <w:r w:rsidRPr="00D370A4">
        <w:rPr>
          <w:rFonts w:ascii="Times New Roman" w:eastAsia="Times New Roman" w:hAnsi="Times New Roman" w:cs="Times New Roman"/>
          <w:sz w:val="20"/>
          <w:szCs w:val="20"/>
          <w:lang w:eastAsia="ar-SA"/>
        </w:rPr>
        <w:t>nolikumam</w:t>
      </w:r>
    </w:p>
    <w:p w:rsidR="00B85C77" w:rsidRDefault="00B85C77" w:rsidP="00B85C77">
      <w:pPr>
        <w:spacing w:after="0" w:line="240" w:lineRule="auto"/>
        <w:rPr>
          <w:rFonts w:ascii="Times New Roman" w:eastAsia="Times New Roman" w:hAnsi="Times New Roman" w:cs="Times New Roman"/>
          <w:b/>
          <w:sz w:val="20"/>
          <w:szCs w:val="20"/>
          <w:lang w:eastAsia="ar-SA"/>
        </w:rPr>
      </w:pPr>
    </w:p>
    <w:p w:rsidR="00B85C77" w:rsidRPr="00835E41" w:rsidRDefault="00B85C77" w:rsidP="00B85C77">
      <w:pPr>
        <w:jc w:val="center"/>
        <w:rPr>
          <w:rFonts w:ascii="Times New Roman" w:eastAsia="Times New Roman" w:hAnsi="Times New Roman" w:cs="Times New Roman"/>
          <w:b/>
          <w:sz w:val="24"/>
          <w:szCs w:val="24"/>
          <w:lang w:eastAsia="ar-SA"/>
        </w:rPr>
      </w:pPr>
      <w:r w:rsidRPr="00835E41">
        <w:rPr>
          <w:rFonts w:ascii="Times New Roman" w:eastAsia="Times New Roman" w:hAnsi="Times New Roman" w:cs="Times New Roman"/>
          <w:b/>
          <w:sz w:val="24"/>
          <w:szCs w:val="24"/>
          <w:lang w:eastAsia="ar-SA"/>
        </w:rPr>
        <w:t>PRETENDENTA PIETEIKUMS</w:t>
      </w:r>
    </w:p>
    <w:p w:rsidR="00B85C77" w:rsidRDefault="00B85C77" w:rsidP="00B85C77">
      <w:pPr>
        <w:suppressAutoHyphens/>
        <w:spacing w:after="0" w:line="240" w:lineRule="auto"/>
        <w:jc w:val="center"/>
        <w:rPr>
          <w:rFonts w:ascii="Times New Roman" w:eastAsia="Times New Roman" w:hAnsi="Times New Roman" w:cs="Times New Roman"/>
          <w:b/>
          <w:sz w:val="24"/>
          <w:szCs w:val="24"/>
          <w:lang w:eastAsia="ar-SA"/>
        </w:rPr>
      </w:pPr>
      <w:r w:rsidRPr="00835E41">
        <w:rPr>
          <w:rFonts w:ascii="Times New Roman" w:eastAsia="Times New Roman" w:hAnsi="Times New Roman" w:cs="Times New Roman"/>
          <w:b/>
          <w:sz w:val="24"/>
          <w:szCs w:val="24"/>
          <w:lang w:eastAsia="ar-SA"/>
        </w:rPr>
        <w:t>“</w:t>
      </w:r>
      <w:r w:rsidRPr="00DA0DFD">
        <w:rPr>
          <w:rFonts w:ascii="Times New Roman" w:eastAsia="Times New Roman" w:hAnsi="Times New Roman" w:cs="Times New Roman"/>
          <w:b/>
          <w:sz w:val="24"/>
          <w:szCs w:val="24"/>
          <w:lang w:eastAsia="ar-SA"/>
        </w:rPr>
        <w:t xml:space="preserve">Talsu novada pašvaldības </w:t>
      </w:r>
      <w:r>
        <w:rPr>
          <w:rFonts w:ascii="Times New Roman" w:eastAsia="Times New Roman" w:hAnsi="Times New Roman" w:cs="Times New Roman"/>
          <w:b/>
          <w:sz w:val="24"/>
          <w:szCs w:val="24"/>
          <w:lang w:eastAsia="ar-SA"/>
        </w:rPr>
        <w:t>autotransporta</w:t>
      </w:r>
      <w:r w:rsidRPr="00DA0DFD">
        <w:rPr>
          <w:rFonts w:ascii="Times New Roman" w:eastAsia="Times New Roman" w:hAnsi="Times New Roman" w:cs="Times New Roman"/>
          <w:b/>
          <w:sz w:val="24"/>
          <w:szCs w:val="24"/>
          <w:lang w:eastAsia="ar-SA"/>
        </w:rPr>
        <w:t xml:space="preserve">  tehniskās apkopes un remonta pakalpojumi</w:t>
      </w:r>
      <w:r w:rsidRPr="00835E41">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w:t>
      </w:r>
    </w:p>
    <w:p w:rsidR="00B85C77" w:rsidRPr="00835E41" w:rsidRDefault="00B85C77" w:rsidP="00B85C77">
      <w:pPr>
        <w:suppressAutoHyphens/>
        <w:spacing w:after="0" w:line="240" w:lineRule="auto"/>
        <w:jc w:val="center"/>
        <w:rPr>
          <w:rFonts w:ascii="Times New Roman" w:eastAsia="Times New Roman" w:hAnsi="Times New Roman" w:cs="Times New Roman"/>
          <w:b/>
          <w:sz w:val="24"/>
          <w:szCs w:val="24"/>
          <w:lang w:eastAsia="ar-SA"/>
        </w:rPr>
      </w:pPr>
      <w:r w:rsidRPr="005E4FA2">
        <w:rPr>
          <w:rFonts w:ascii="Times New Roman" w:eastAsia="Times New Roman" w:hAnsi="Times New Roman" w:cs="Times New Roman"/>
          <w:b/>
          <w:sz w:val="24"/>
          <w:szCs w:val="24"/>
          <w:lang w:eastAsia="ar-SA"/>
        </w:rPr>
        <w:t xml:space="preserve">identifikācijas Nr. TNP </w:t>
      </w:r>
      <w:r>
        <w:rPr>
          <w:rFonts w:ascii="Times New Roman" w:eastAsia="Times New Roman" w:hAnsi="Times New Roman" w:cs="Times New Roman"/>
          <w:b/>
          <w:sz w:val="24"/>
          <w:szCs w:val="24"/>
          <w:lang w:eastAsia="ar-SA"/>
        </w:rPr>
        <w:t>2026/90</w:t>
      </w:r>
    </w:p>
    <w:p w:rsidR="00B85C77" w:rsidRPr="00835E41" w:rsidRDefault="00B85C77" w:rsidP="00B85C77">
      <w:pPr>
        <w:suppressAutoHyphens/>
        <w:spacing w:after="0" w:line="240" w:lineRule="auto"/>
        <w:rPr>
          <w:rFonts w:ascii="Times New Roman" w:eastAsia="Times New Roman" w:hAnsi="Times New Roman" w:cs="Times New Roman"/>
          <w:sz w:val="24"/>
          <w:szCs w:val="24"/>
          <w:lang w:eastAsia="ar-SA"/>
        </w:rPr>
      </w:pPr>
    </w:p>
    <w:p w:rsidR="00B85C77" w:rsidRPr="00D23240" w:rsidRDefault="00B85C77" w:rsidP="00B85C77">
      <w:pPr>
        <w:suppressAutoHyphens/>
        <w:spacing w:after="0" w:line="240" w:lineRule="auto"/>
        <w:ind w:firstLine="720"/>
        <w:jc w:val="both"/>
        <w:rPr>
          <w:rFonts w:ascii="Times New Roman" w:eastAsia="Times New Roman" w:hAnsi="Times New Roman" w:cs="Times New Roman"/>
          <w:b/>
          <w:bCs/>
          <w:lang w:eastAsia="ar-SA"/>
        </w:rPr>
      </w:pPr>
      <w:r w:rsidRPr="00D23240">
        <w:rPr>
          <w:rFonts w:ascii="Times New Roman" w:eastAsia="Times New Roman" w:hAnsi="Times New Roman" w:cs="Times New Roman"/>
          <w:lang w:eastAsia="ar-SA"/>
        </w:rPr>
        <w:t xml:space="preserve">Iepazinušies ar atklāta konkursa </w:t>
      </w:r>
      <w:r w:rsidRPr="00D23240">
        <w:rPr>
          <w:rFonts w:ascii="Times New Roman" w:eastAsia="Times New Roman" w:hAnsi="Times New Roman" w:cs="Times New Roman"/>
          <w:b/>
          <w:bCs/>
          <w:lang w:eastAsia="ar-SA"/>
        </w:rPr>
        <w:t>“Talsu novada pašvaldības autotransporta tehniskās apkopes un remonta pakalpojumi”</w:t>
      </w:r>
      <w:r w:rsidRPr="00D23240">
        <w:rPr>
          <w:rFonts w:ascii="Times New Roman" w:eastAsia="Times New Roman" w:hAnsi="Times New Roman" w:cs="Times New Roman"/>
          <w:b/>
          <w:lang w:eastAsia="ar-SA"/>
        </w:rPr>
        <w:t xml:space="preserve">, </w:t>
      </w:r>
      <w:r w:rsidRPr="00D23240">
        <w:rPr>
          <w:rFonts w:ascii="Times New Roman" w:eastAsia="Times New Roman" w:hAnsi="Times New Roman" w:cs="Times New Roman"/>
          <w:b/>
          <w:bCs/>
          <w:lang w:eastAsia="ar-SA"/>
        </w:rPr>
        <w:t>identifikācijas Nr. TNP 202</w:t>
      </w:r>
      <w:r>
        <w:rPr>
          <w:rFonts w:ascii="Times New Roman" w:eastAsia="Times New Roman" w:hAnsi="Times New Roman" w:cs="Times New Roman"/>
          <w:b/>
          <w:bCs/>
          <w:lang w:eastAsia="ar-SA"/>
        </w:rPr>
        <w:t>6/90</w:t>
      </w:r>
      <w:r w:rsidRPr="00D23240">
        <w:rPr>
          <w:rFonts w:ascii="Times New Roman" w:eastAsia="Times New Roman" w:hAnsi="Times New Roman" w:cs="Times New Roman"/>
          <w:b/>
          <w:bCs/>
          <w:lang w:eastAsia="ar-SA"/>
        </w:rPr>
        <w:t xml:space="preserve"> </w:t>
      </w:r>
      <w:r w:rsidRPr="00D23240">
        <w:rPr>
          <w:rFonts w:ascii="Times New Roman" w:eastAsia="Times New Roman" w:hAnsi="Times New Roman" w:cs="Times New Roman"/>
          <w:bCs/>
          <w:lang w:eastAsia="ar-SA"/>
        </w:rPr>
        <w:t>(turpmāk – Atklāts konkurss),</w:t>
      </w:r>
      <w:r w:rsidRPr="00D23240">
        <w:rPr>
          <w:rFonts w:ascii="Times New Roman" w:eastAsia="Times New Roman" w:hAnsi="Times New Roman" w:cs="Times New Roman"/>
          <w:b/>
          <w:bCs/>
          <w:lang w:eastAsia="ar-SA"/>
        </w:rPr>
        <w:t xml:space="preserve"> </w:t>
      </w:r>
      <w:r w:rsidRPr="00D23240">
        <w:rPr>
          <w:rFonts w:ascii="Times New Roman" w:eastAsia="Times New Roman" w:hAnsi="Times New Roman" w:cs="Times New Roman"/>
          <w:iCs/>
          <w:lang w:eastAsia="ar-SA"/>
        </w:rPr>
        <w:t>dokumentāciju</w:t>
      </w:r>
      <w:r w:rsidRPr="00D23240">
        <w:rPr>
          <w:rFonts w:ascii="Times New Roman" w:eastAsia="Times New Roman" w:hAnsi="Times New Roman" w:cs="Times New Roman"/>
          <w:lang w:eastAsia="ar-SA"/>
        </w:rPr>
        <w:t>, mēs, apakšā parakstījušies, piesakāmies piedalīties Atklātā konkursā, iesniedzam piedāvājumu Atklātam konkursam un:</w:t>
      </w:r>
    </w:p>
    <w:p w:rsidR="00B85C77" w:rsidRDefault="00B85C77" w:rsidP="00B85C77">
      <w:pPr>
        <w:numPr>
          <w:ilvl w:val="0"/>
          <w:numId w:val="1"/>
        </w:numPr>
        <w:tabs>
          <w:tab w:val="left" w:pos="851"/>
        </w:tabs>
        <w:suppressAutoHyphens/>
        <w:spacing w:after="0" w:line="240" w:lineRule="auto"/>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esam iepazinušies ar visiem Atklāta konkursa dokumentiem, Atklāta konkursa noteikumi ir skaidri un saprotami, un garantējam nolikuma prasību izpildi.</w:t>
      </w:r>
    </w:p>
    <w:p w:rsidR="00B85C77" w:rsidRPr="0055260B" w:rsidRDefault="00B85C77" w:rsidP="00B85C77">
      <w:pPr>
        <w:pStyle w:val="Sarakstarindkopa"/>
        <w:numPr>
          <w:ilvl w:val="0"/>
          <w:numId w:val="1"/>
        </w:numPr>
        <w:spacing w:after="0" w:line="240" w:lineRule="auto"/>
        <w:jc w:val="both"/>
        <w:rPr>
          <w:rFonts w:ascii="Times New Roman" w:eastAsia="Calibri" w:hAnsi="Times New Roman" w:cs="Times New Roman"/>
          <w:lang w:eastAsia="zh-CN"/>
        </w:rPr>
      </w:pPr>
      <w:r w:rsidRPr="00763FF2">
        <w:rPr>
          <w:rFonts w:ascii="Times New Roman" w:eastAsia="Calibri" w:hAnsi="Times New Roman" w:cs="Times New Roman"/>
          <w:lang w:eastAsia="zh-CN"/>
        </w:rPr>
        <w:t>Apliecinām, ka iepirkuma līguma izpildē netiek ietvertas Krievijas Federācijas un Baltkrievijas Republikas izcelsmes preces un pakalpojumi.</w:t>
      </w:r>
    </w:p>
    <w:p w:rsidR="00B85C77" w:rsidRPr="00D23240" w:rsidRDefault="00B85C77" w:rsidP="00B85C77">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esam iepazinušies ar Atklāta konkursa apjomu un izpētījuši apstākļus, kas varētu ietekmēt šī pakalpojuma izpildi un samaksas noteikšanu par pakalpojuma izpildi, tajā skaitā, transporta iespējas, piegādes vietas atrašanos,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w:t>
      </w:r>
    </w:p>
    <w:p w:rsidR="00B85C77" w:rsidRPr="00D23240" w:rsidRDefault="00B85C77" w:rsidP="00B85C77">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visa mūsu piedāvājumā sniegtā informācija ir patiesa un nepastāv nekādi šķēršļi mūsu dalībai Atklātā konkursā.</w:t>
      </w:r>
    </w:p>
    <w:p w:rsidR="00B85C77" w:rsidRPr="00D23240" w:rsidRDefault="00B85C77" w:rsidP="00B85C77">
      <w:pPr>
        <w:numPr>
          <w:ilvl w:val="0"/>
          <w:numId w:val="1"/>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color w:val="000000"/>
          <w:lang w:eastAsia="ar-SA"/>
        </w:rPr>
        <w:t>Apliecinām, ka visi iesniegtie dokumentu atvasinājumi atbilst oriģinālam, sniegtā informācija un dati ir patiesi.</w:t>
      </w:r>
    </w:p>
    <w:p w:rsidR="00B85C77" w:rsidRPr="00D23240" w:rsidRDefault="00B85C77" w:rsidP="00B85C77">
      <w:pPr>
        <w:pStyle w:val="Sarakstarindkopa"/>
        <w:numPr>
          <w:ilvl w:val="0"/>
          <w:numId w:val="1"/>
        </w:numPr>
        <w:spacing w:after="0" w:line="240" w:lineRule="auto"/>
        <w:contextualSpacing w:val="0"/>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mūsu rīcībā ir visi tehniskie un personāla resursi, lai kvalitatīvi un savlaicīgi nodrošinātu Pasūtītājam nepieciešamo pakalpojumu.</w:t>
      </w:r>
    </w:p>
    <w:p w:rsidR="00B85C77" w:rsidRPr="000A334F" w:rsidRDefault="00B85C77" w:rsidP="00B85C77">
      <w:pPr>
        <w:pStyle w:val="Sarakstarindkopa"/>
        <w:numPr>
          <w:ilvl w:val="0"/>
          <w:numId w:val="1"/>
        </w:numPr>
        <w:spacing w:after="0" w:line="240" w:lineRule="auto"/>
        <w:contextualSpacing w:val="0"/>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piedāvātajai pakalpojuma sniegšanas vietai ir izsniegts Valsts vides dienesta vismaz C kategorijas piesārņojošas darbības apliecinājums, kas izdots saskaņā ar Ministru kabineta 2010. gada 30. novembra noteikumiem Nr. 1082 “Kārtība, kādā piesakāmas A, B un C kategorijas piesārņojošas darbības un izsniedzamas atļaujas A un B kategorijas piesārņojošo darbību veikšanai” un ņemot vērā Ministru kabineta 2004. gada 22. </w:t>
      </w:r>
      <w:r w:rsidRPr="000A334F">
        <w:rPr>
          <w:rFonts w:ascii="Times New Roman" w:eastAsia="Times New Roman" w:hAnsi="Times New Roman" w:cs="Times New Roman"/>
          <w:lang w:eastAsia="ar-SA"/>
        </w:rPr>
        <w:t>aprīļa noteikumos Nr. 380 “Vides prasības mehānisko transportlīdzekļu remontdarbnīcu izveidei un darbībai” 2. punktā paredzētās darbības.</w:t>
      </w:r>
    </w:p>
    <w:p w:rsidR="00B85C77" w:rsidRPr="00D23240" w:rsidRDefault="00B85C77" w:rsidP="00B85C77">
      <w:pPr>
        <w:numPr>
          <w:ilvl w:val="0"/>
          <w:numId w:val="1"/>
        </w:numPr>
        <w:tabs>
          <w:tab w:val="left" w:pos="851"/>
        </w:tabs>
        <w:suppressAutoHyphens/>
        <w:spacing w:after="0" w:line="240" w:lineRule="auto"/>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Informējam, ka esam iesnieguši piedāvājumu neatkarīgi no konkurentiem un bez konsultācijām, līgumiem vai vienošanām. Mums ne ar vienu konkurentu nav bijusi saziņa attiecībā uz:</w:t>
      </w:r>
    </w:p>
    <w:p w:rsidR="00B85C77" w:rsidRPr="00D23240" w:rsidRDefault="00B85C77" w:rsidP="00B85C77">
      <w:pPr>
        <w:pStyle w:val="Sarakstarindkopa"/>
        <w:numPr>
          <w:ilvl w:val="0"/>
          <w:numId w:val="2"/>
        </w:numPr>
        <w:suppressAutoHyphens/>
        <w:spacing w:after="0" w:line="240" w:lineRule="auto"/>
        <w:contextualSpacing w:val="0"/>
        <w:jc w:val="both"/>
        <w:rPr>
          <w:rFonts w:ascii="Times New Roman" w:eastAsia="Times New Roman" w:hAnsi="Times New Roman" w:cs="Times New Roman"/>
          <w:vanish/>
          <w:lang w:eastAsia="ar-SA"/>
        </w:rPr>
      </w:pPr>
    </w:p>
    <w:p w:rsidR="00B85C77" w:rsidRPr="00D23240" w:rsidRDefault="00B85C77" w:rsidP="00B85C77">
      <w:pPr>
        <w:pStyle w:val="Sarakstarindkopa"/>
        <w:numPr>
          <w:ilvl w:val="0"/>
          <w:numId w:val="2"/>
        </w:numPr>
        <w:suppressAutoHyphens/>
        <w:spacing w:after="0" w:line="240" w:lineRule="auto"/>
        <w:contextualSpacing w:val="0"/>
        <w:jc w:val="both"/>
        <w:rPr>
          <w:rFonts w:ascii="Times New Roman" w:eastAsia="Times New Roman" w:hAnsi="Times New Roman" w:cs="Times New Roman"/>
          <w:vanish/>
          <w:lang w:eastAsia="ar-SA"/>
        </w:rPr>
      </w:pPr>
    </w:p>
    <w:p w:rsidR="00B85C77" w:rsidRPr="00D23240" w:rsidRDefault="00B85C77" w:rsidP="00B85C77">
      <w:pPr>
        <w:numPr>
          <w:ilvl w:val="1"/>
          <w:numId w:val="2"/>
        </w:numPr>
        <w:suppressAutoHyphens/>
        <w:spacing w:after="0" w:line="240" w:lineRule="auto"/>
        <w:ind w:left="1276" w:hanging="502"/>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cenām;</w:t>
      </w:r>
    </w:p>
    <w:p w:rsidR="00B85C77" w:rsidRPr="00D23240" w:rsidRDefault="00B85C77" w:rsidP="00B85C77">
      <w:pPr>
        <w:numPr>
          <w:ilvl w:val="1"/>
          <w:numId w:val="2"/>
        </w:numPr>
        <w:suppressAutoHyphens/>
        <w:spacing w:after="0" w:line="240" w:lineRule="auto"/>
        <w:ind w:left="1276" w:hanging="502"/>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cenas aprēķināšanas metodēm, faktoriem (apstākļiem) vai formulām;</w:t>
      </w:r>
    </w:p>
    <w:p w:rsidR="00B85C77" w:rsidRPr="00D23240" w:rsidRDefault="00B85C77" w:rsidP="00B85C77">
      <w:pPr>
        <w:numPr>
          <w:ilvl w:val="1"/>
          <w:numId w:val="2"/>
        </w:numPr>
        <w:suppressAutoHyphens/>
        <w:spacing w:after="0" w:line="240" w:lineRule="auto"/>
        <w:ind w:left="1276" w:hanging="502"/>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nodomu vai lēmumu piedalīties vai nepiedalīties iepirkumā (iesniegt vai neiesniegt piedāvājumu);</w:t>
      </w:r>
    </w:p>
    <w:p w:rsidR="00B85C77" w:rsidRPr="00D23240" w:rsidRDefault="00B85C77" w:rsidP="00B85C77">
      <w:pPr>
        <w:numPr>
          <w:ilvl w:val="1"/>
          <w:numId w:val="2"/>
        </w:numPr>
        <w:suppressAutoHyphens/>
        <w:spacing w:after="0" w:line="240" w:lineRule="auto"/>
        <w:ind w:left="1276" w:hanging="502"/>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tādu piedāvājuma iesniegšanu, kas neatbilst iepirkuma prasībām;</w:t>
      </w:r>
    </w:p>
    <w:p w:rsidR="00B85C77" w:rsidRPr="00D23240" w:rsidRDefault="00B85C77" w:rsidP="00B85C77">
      <w:pPr>
        <w:numPr>
          <w:ilvl w:val="1"/>
          <w:numId w:val="2"/>
        </w:numPr>
        <w:suppressAutoHyphens/>
        <w:spacing w:after="0" w:line="240" w:lineRule="auto"/>
        <w:ind w:left="1276" w:hanging="502"/>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rsidR="00B85C77" w:rsidRPr="00D23240" w:rsidRDefault="00B85C77" w:rsidP="00B85C77">
      <w:pPr>
        <w:numPr>
          <w:ilvl w:val="0"/>
          <w:numId w:val="1"/>
        </w:numPr>
        <w:tabs>
          <w:tab w:val="left" w:pos="851"/>
        </w:tabs>
        <w:suppressAutoHyphens/>
        <w:spacing w:after="0" w:line="240" w:lineRule="auto"/>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rsidR="00B85C77" w:rsidRPr="00D23240" w:rsidRDefault="00B85C77" w:rsidP="00B85C77">
      <w:pPr>
        <w:numPr>
          <w:ilvl w:val="0"/>
          <w:numId w:val="1"/>
        </w:numPr>
        <w:tabs>
          <w:tab w:val="left" w:pos="851"/>
        </w:tabs>
        <w:suppressAutoHyphens/>
        <w:spacing w:after="0" w:line="240" w:lineRule="auto"/>
        <w:contextualSpacing/>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rsidR="00B85C77" w:rsidRPr="00D23240" w:rsidRDefault="00B85C77" w:rsidP="00B85C77">
      <w:pPr>
        <w:pStyle w:val="Sarakstarindkopa"/>
        <w:numPr>
          <w:ilvl w:val="0"/>
          <w:numId w:val="1"/>
        </w:numPr>
        <w:spacing w:after="0" w:line="240" w:lineRule="auto"/>
        <w:ind w:left="748" w:hanging="391"/>
        <w:contextualSpacing w:val="0"/>
        <w:jc w:val="both"/>
        <w:rPr>
          <w:rFonts w:ascii="Times New Roman" w:eastAsia="Times New Roman" w:hAnsi="Times New Roman" w:cs="Times New Roman"/>
          <w:lang w:eastAsia="ar-SA"/>
        </w:rPr>
      </w:pPr>
      <w:r w:rsidRPr="00D23240">
        <w:rPr>
          <w:rFonts w:ascii="Times New Roman" w:eastAsia="Times New Roman" w:hAnsi="Times New Roman" w:cs="Times New Roman"/>
          <w:lang w:eastAsia="ar-SA"/>
        </w:rPr>
        <w:t>Pretendents norāda, kādu informāciju nodod kā komercnoslēpumu un kādu kā konfidenciālu informāciju (ja tāda ir) ______________.</w:t>
      </w:r>
    </w:p>
    <w:p w:rsidR="00B85C77" w:rsidRPr="00D23240" w:rsidRDefault="00B85C77" w:rsidP="00B85C77">
      <w:pPr>
        <w:pStyle w:val="Sarakstarindkopa"/>
        <w:numPr>
          <w:ilvl w:val="0"/>
          <w:numId w:val="1"/>
        </w:numPr>
        <w:spacing w:after="0" w:line="240" w:lineRule="auto"/>
        <w:ind w:left="748" w:hanging="391"/>
        <w:contextualSpacing w:val="0"/>
        <w:jc w:val="both"/>
        <w:rPr>
          <w:rFonts w:ascii="Times New Roman" w:eastAsia="Times New Roman" w:hAnsi="Times New Roman" w:cs="Times New Roman"/>
          <w:lang w:eastAsia="ar-SA"/>
        </w:rPr>
      </w:pPr>
      <w:r w:rsidRPr="00D23240">
        <w:rPr>
          <w:rFonts w:ascii="Times New Roman" w:eastAsia="Times New Roman" w:hAnsi="Times New Roman" w:cs="Times New Roman"/>
          <w:color w:val="000000"/>
          <w:lang w:eastAsia="ar-SA"/>
        </w:rPr>
        <w:t>Pretendenta statuss:</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8759"/>
      </w:tblGrid>
      <w:tr w:rsidR="00B85C77" w:rsidRPr="00D23240" w:rsidTr="0098666E">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B85C77" w:rsidRPr="00D23240" w:rsidRDefault="00B85C77" w:rsidP="0098666E">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bookmarkStart w:id="0" w:name="_Hlk121473991"/>
            <w:r w:rsidRPr="00D23240">
              <w:rPr>
                <w:rFonts w:ascii="Segoe UI Symbol" w:eastAsia="Calibri" w:hAnsi="Segoe UI Symbol" w:cs="Segoe UI Symbol"/>
                <w:b/>
                <w:color w:val="000000" w:themeColor="text1"/>
                <w:lang w:eastAsia="lv-LV"/>
              </w:rPr>
              <w:lastRenderedPageBreak/>
              <w:t>☐</w:t>
            </w:r>
          </w:p>
        </w:tc>
        <w:tc>
          <w:tcPr>
            <w:tcW w:w="8759" w:type="dxa"/>
            <w:tcBorders>
              <w:top w:val="single" w:sz="4" w:space="0" w:color="auto"/>
              <w:left w:val="single" w:sz="4" w:space="0" w:color="auto"/>
              <w:bottom w:val="single" w:sz="4" w:space="0" w:color="auto"/>
              <w:right w:val="single" w:sz="4" w:space="0" w:color="auto"/>
            </w:tcBorders>
            <w:hideMark/>
          </w:tcPr>
          <w:p w:rsidR="00B85C77" w:rsidRPr="00D23240" w:rsidRDefault="00B85C77" w:rsidP="0098666E">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proofErr w:type="spellStart"/>
            <w:r w:rsidRPr="00D23240">
              <w:rPr>
                <w:rFonts w:ascii="Times New Roman" w:eastAsia="Calibri" w:hAnsi="Times New Roman" w:cs="Times New Roman"/>
                <w:b/>
                <w:lang w:eastAsia="lv-LV"/>
              </w:rPr>
              <w:t>Mikrouzņēmums</w:t>
            </w:r>
            <w:proofErr w:type="spellEnd"/>
            <w:r w:rsidRPr="00D23240">
              <w:rPr>
                <w:rFonts w:ascii="Times New Roman" w:eastAsia="Calibri" w:hAnsi="Times New Roman" w:cs="Times New Roman"/>
                <w:lang w:eastAsia="lv-LV"/>
              </w:rPr>
              <w:t xml:space="preserve"> (nodarbinātas mazāk nekā 10 personas un gada apgrozījums un/vai bilance kopā nepārsniedz 2 miljonus </w:t>
            </w:r>
            <w:proofErr w:type="spellStart"/>
            <w:r w:rsidRPr="00D23240">
              <w:rPr>
                <w:rFonts w:ascii="Times New Roman" w:eastAsia="Calibri" w:hAnsi="Times New Roman" w:cs="Times New Roman"/>
                <w:i/>
                <w:lang w:eastAsia="lv-LV"/>
              </w:rPr>
              <w:t>euro</w:t>
            </w:r>
            <w:proofErr w:type="spellEnd"/>
            <w:r w:rsidRPr="00D23240">
              <w:rPr>
                <w:rFonts w:ascii="Times New Roman" w:eastAsia="Calibri" w:hAnsi="Times New Roman" w:cs="Times New Roman"/>
                <w:lang w:eastAsia="lv-LV"/>
              </w:rPr>
              <w:t>)</w:t>
            </w:r>
          </w:p>
        </w:tc>
      </w:tr>
      <w:tr w:rsidR="00B85C77" w:rsidRPr="00D23240" w:rsidTr="0098666E">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B85C77" w:rsidRPr="00D23240" w:rsidRDefault="00B85C77" w:rsidP="0098666E">
            <w:pPr>
              <w:overflowPunct w:val="0"/>
              <w:autoSpaceDE w:val="0"/>
              <w:autoSpaceDN w:val="0"/>
              <w:adjustRightInd w:val="0"/>
              <w:spacing w:after="0" w:line="240" w:lineRule="auto"/>
              <w:jc w:val="center"/>
              <w:textAlignment w:val="baseline"/>
              <w:rPr>
                <w:rFonts w:ascii="Arial" w:eastAsia="Calibri" w:hAnsi="Arial" w:cs="Arial"/>
                <w:b/>
                <w:color w:val="000000" w:themeColor="text1"/>
                <w:lang w:eastAsia="lv-LV"/>
              </w:rPr>
            </w:pPr>
            <w:r w:rsidRPr="00D23240">
              <w:rPr>
                <w:rFonts w:ascii="Segoe UI Symbol" w:eastAsia="Calibri" w:hAnsi="Segoe UI Symbol" w:cs="Segoe UI Symbol"/>
                <w:b/>
                <w:color w:val="000000" w:themeColor="text1"/>
                <w:lang w:eastAsia="lv-LV"/>
              </w:rPr>
              <w:t>☐</w:t>
            </w:r>
          </w:p>
        </w:tc>
        <w:tc>
          <w:tcPr>
            <w:tcW w:w="8759" w:type="dxa"/>
            <w:tcBorders>
              <w:top w:val="single" w:sz="4" w:space="0" w:color="auto"/>
              <w:left w:val="single" w:sz="4" w:space="0" w:color="auto"/>
              <w:bottom w:val="single" w:sz="4" w:space="0" w:color="auto"/>
              <w:right w:val="single" w:sz="4" w:space="0" w:color="auto"/>
            </w:tcBorders>
            <w:vAlign w:val="center"/>
            <w:hideMark/>
          </w:tcPr>
          <w:p w:rsidR="00B85C77" w:rsidRPr="00D23240" w:rsidRDefault="00B85C77" w:rsidP="0098666E">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D23240">
              <w:rPr>
                <w:rFonts w:ascii="Times New Roman" w:eastAsia="Calibri" w:hAnsi="Times New Roman" w:cs="Times New Roman"/>
                <w:b/>
                <w:color w:val="000000" w:themeColor="text1"/>
                <w:lang w:eastAsia="lv-LV"/>
              </w:rPr>
              <w:t>Mazais uzņēmums</w:t>
            </w:r>
            <w:r w:rsidRPr="00D23240">
              <w:rPr>
                <w:rFonts w:ascii="Times New Roman" w:eastAsia="Calibri" w:hAnsi="Times New Roman" w:cs="Times New Roman"/>
                <w:color w:val="000000" w:themeColor="text1"/>
                <w:lang w:eastAsia="lv-LV"/>
              </w:rPr>
              <w:t xml:space="preserve"> (nodarbinātas mazāk nekā 50 personas un gada apgrozījums un/vai gada bilance kopā nepārsniedz 10 miljonus </w:t>
            </w:r>
            <w:proofErr w:type="spellStart"/>
            <w:r w:rsidRPr="00D23240">
              <w:rPr>
                <w:rFonts w:ascii="Times New Roman" w:eastAsia="Calibri" w:hAnsi="Times New Roman" w:cs="Times New Roman"/>
                <w:i/>
                <w:color w:val="000000" w:themeColor="text1"/>
                <w:lang w:eastAsia="lv-LV"/>
              </w:rPr>
              <w:t>euro</w:t>
            </w:r>
            <w:proofErr w:type="spellEnd"/>
            <w:r w:rsidRPr="00D23240">
              <w:rPr>
                <w:rFonts w:ascii="Times New Roman" w:eastAsia="Calibri" w:hAnsi="Times New Roman" w:cs="Times New Roman"/>
                <w:color w:val="000000" w:themeColor="text1"/>
                <w:lang w:eastAsia="lv-LV"/>
              </w:rPr>
              <w:t>).</w:t>
            </w:r>
          </w:p>
        </w:tc>
      </w:tr>
      <w:tr w:rsidR="00B85C77" w:rsidRPr="00D23240" w:rsidTr="0098666E">
        <w:tc>
          <w:tcPr>
            <w:tcW w:w="426" w:type="dxa"/>
            <w:tcBorders>
              <w:top w:val="single" w:sz="4" w:space="0" w:color="auto"/>
              <w:left w:val="single" w:sz="4" w:space="0" w:color="auto"/>
              <w:bottom w:val="single" w:sz="4" w:space="0" w:color="auto"/>
              <w:right w:val="single" w:sz="4" w:space="0" w:color="auto"/>
            </w:tcBorders>
            <w:shd w:val="clear" w:color="auto" w:fill="F2F2F2"/>
          </w:tcPr>
          <w:p w:rsidR="00B85C77" w:rsidRPr="00D23240" w:rsidRDefault="00B85C77" w:rsidP="0098666E">
            <w:pPr>
              <w:overflowPunct w:val="0"/>
              <w:autoSpaceDE w:val="0"/>
              <w:autoSpaceDN w:val="0"/>
              <w:adjustRightInd w:val="0"/>
              <w:spacing w:after="0" w:line="240" w:lineRule="auto"/>
              <w:jc w:val="center"/>
              <w:textAlignment w:val="baseline"/>
              <w:rPr>
                <w:rFonts w:ascii="Segoe UI Symbol" w:eastAsia="Calibri" w:hAnsi="Segoe UI Symbol" w:cs="Segoe UI Symbol"/>
                <w:b/>
                <w:color w:val="000000" w:themeColor="text1"/>
                <w:lang w:eastAsia="lv-LV"/>
              </w:rPr>
            </w:pPr>
            <w:r w:rsidRPr="00D23240">
              <w:rPr>
                <w:rFonts w:ascii="Segoe UI Symbol" w:eastAsia="Calibri" w:hAnsi="Segoe UI Symbol" w:cs="Segoe UI Symbol"/>
                <w:b/>
                <w:color w:val="000000" w:themeColor="text1"/>
                <w:lang w:eastAsia="lv-LV"/>
              </w:rPr>
              <w:t>☐</w:t>
            </w:r>
          </w:p>
        </w:tc>
        <w:tc>
          <w:tcPr>
            <w:tcW w:w="8759" w:type="dxa"/>
            <w:tcBorders>
              <w:top w:val="single" w:sz="4" w:space="0" w:color="auto"/>
              <w:left w:val="single" w:sz="4" w:space="0" w:color="auto"/>
              <w:bottom w:val="single" w:sz="4" w:space="0" w:color="auto"/>
              <w:right w:val="single" w:sz="4" w:space="0" w:color="auto"/>
            </w:tcBorders>
            <w:vAlign w:val="center"/>
          </w:tcPr>
          <w:p w:rsidR="00B85C77" w:rsidRPr="00D23240" w:rsidRDefault="00B85C77" w:rsidP="0098666E">
            <w:pPr>
              <w:overflowPunct w:val="0"/>
              <w:autoSpaceDE w:val="0"/>
              <w:autoSpaceDN w:val="0"/>
              <w:adjustRightInd w:val="0"/>
              <w:spacing w:after="0" w:line="240" w:lineRule="auto"/>
              <w:jc w:val="both"/>
              <w:textAlignment w:val="baseline"/>
              <w:rPr>
                <w:rFonts w:ascii="Times New Roman" w:eastAsia="Calibri" w:hAnsi="Times New Roman" w:cs="Times New Roman"/>
                <w:color w:val="000000" w:themeColor="text1"/>
                <w:lang w:eastAsia="lv-LV"/>
              </w:rPr>
            </w:pPr>
            <w:r w:rsidRPr="00D23240">
              <w:rPr>
                <w:rFonts w:ascii="Times New Roman" w:eastAsia="Calibri" w:hAnsi="Times New Roman" w:cs="Times New Roman"/>
                <w:b/>
                <w:color w:val="000000" w:themeColor="text1"/>
                <w:lang w:eastAsia="lv-LV"/>
              </w:rPr>
              <w:t>Vidējais uzņēmums</w:t>
            </w:r>
            <w:r w:rsidRPr="00D23240">
              <w:rPr>
                <w:rFonts w:ascii="Times New Roman" w:eastAsia="Calibri" w:hAnsi="Times New Roman" w:cs="Times New Roman"/>
                <w:color w:val="000000" w:themeColor="text1"/>
                <w:lang w:eastAsia="lv-LV"/>
              </w:rPr>
              <w:t xml:space="preserve"> (nodarbinātas mazāk nekā 250 personas un kura gada apgrozījums nepārsniedz 50 miljonus </w:t>
            </w:r>
            <w:proofErr w:type="spellStart"/>
            <w:r w:rsidRPr="00D23240">
              <w:rPr>
                <w:rFonts w:ascii="Times New Roman" w:eastAsia="Calibri" w:hAnsi="Times New Roman" w:cs="Times New Roman"/>
                <w:i/>
                <w:color w:val="000000" w:themeColor="text1"/>
                <w:lang w:eastAsia="lv-LV"/>
              </w:rPr>
              <w:t>euro</w:t>
            </w:r>
            <w:proofErr w:type="spellEnd"/>
            <w:r w:rsidRPr="00D23240">
              <w:rPr>
                <w:rFonts w:ascii="Times New Roman" w:eastAsia="Calibri" w:hAnsi="Times New Roman" w:cs="Times New Roman"/>
                <w:color w:val="000000" w:themeColor="text1"/>
                <w:lang w:eastAsia="lv-LV"/>
              </w:rPr>
              <w:t xml:space="preserve">, un/vai, kura gada bilance kopā nepārsniedz 43 miljonus </w:t>
            </w:r>
            <w:proofErr w:type="spellStart"/>
            <w:r w:rsidRPr="00D23240">
              <w:rPr>
                <w:rFonts w:ascii="Times New Roman" w:eastAsia="Calibri" w:hAnsi="Times New Roman" w:cs="Times New Roman"/>
                <w:i/>
                <w:color w:val="000000" w:themeColor="text1"/>
                <w:lang w:eastAsia="lv-LV"/>
              </w:rPr>
              <w:t>euro</w:t>
            </w:r>
            <w:proofErr w:type="spellEnd"/>
            <w:r w:rsidRPr="00D23240">
              <w:rPr>
                <w:rFonts w:ascii="Times New Roman" w:eastAsia="Calibri" w:hAnsi="Times New Roman" w:cs="Times New Roman"/>
                <w:color w:val="000000" w:themeColor="text1"/>
                <w:lang w:eastAsia="lv-LV"/>
              </w:rPr>
              <w:t>).</w:t>
            </w:r>
          </w:p>
        </w:tc>
      </w:tr>
      <w:tr w:rsidR="00B85C77" w:rsidRPr="00D23240" w:rsidTr="0098666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24"/>
        </w:trPr>
        <w:tc>
          <w:tcPr>
            <w:tcW w:w="426" w:type="dxa"/>
            <w:tcBorders>
              <w:top w:val="single" w:sz="4" w:space="0" w:color="auto"/>
              <w:left w:val="single" w:sz="4" w:space="0" w:color="auto"/>
              <w:bottom w:val="single" w:sz="4" w:space="0" w:color="auto"/>
              <w:right w:val="nil"/>
            </w:tcBorders>
            <w:shd w:val="clear" w:color="auto" w:fill="F2F2F2" w:themeFill="background1" w:themeFillShade="F2"/>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Segoe UI Symbol" w:eastAsia="Calibri" w:hAnsi="Segoe UI Symbol" w:cs="Segoe UI Symbol"/>
                <w:b/>
                <w:lang w:eastAsia="lv-LV"/>
              </w:rPr>
              <w:t>☐</w:t>
            </w:r>
          </w:p>
        </w:tc>
        <w:tc>
          <w:tcPr>
            <w:tcW w:w="8759" w:type="dxa"/>
            <w:tcBorders>
              <w:top w:val="single" w:sz="4" w:space="0" w:color="auto"/>
              <w:left w:val="single" w:sz="4" w:space="0" w:color="auto"/>
              <w:bottom w:val="single" w:sz="4" w:space="0" w:color="auto"/>
              <w:right w:val="single" w:sz="4" w:space="0" w:color="auto"/>
            </w:tcBorders>
            <w:shd w:val="clear" w:color="auto" w:fill="auto"/>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r w:rsidRPr="00D23240">
              <w:rPr>
                <w:rFonts w:ascii="Times New Roman" w:eastAsia="Calibri" w:hAnsi="Times New Roman" w:cs="Times New Roman"/>
                <w:b/>
                <w:lang w:eastAsia="lv-LV"/>
              </w:rPr>
              <w:t>Lielais uzņēmums</w:t>
            </w:r>
            <w:r w:rsidRPr="00D23240">
              <w:rPr>
                <w:rFonts w:ascii="Times New Roman" w:eastAsia="Calibri" w:hAnsi="Times New Roman" w:cs="Times New Roman"/>
                <w:lang w:eastAsia="lv-LV"/>
              </w:rPr>
              <w:t xml:space="preserve"> (nodarbinātas vairāk nekā 250 personas un kura gada apgrozījums pārsniedz 50 miljonus </w:t>
            </w:r>
            <w:proofErr w:type="spellStart"/>
            <w:r w:rsidRPr="00D23240">
              <w:rPr>
                <w:rFonts w:ascii="Times New Roman" w:eastAsia="Calibri" w:hAnsi="Times New Roman" w:cs="Times New Roman"/>
                <w:lang w:eastAsia="lv-LV"/>
              </w:rPr>
              <w:t>euro</w:t>
            </w:r>
            <w:proofErr w:type="spellEnd"/>
            <w:r w:rsidRPr="00D23240">
              <w:rPr>
                <w:rFonts w:ascii="Times New Roman" w:eastAsia="Calibri" w:hAnsi="Times New Roman" w:cs="Times New Roman"/>
                <w:lang w:eastAsia="lv-LV"/>
              </w:rPr>
              <w:t xml:space="preserve">, un/vai, kura gada bilance kopā pārsniedz 43 miljonus </w:t>
            </w:r>
            <w:proofErr w:type="spellStart"/>
            <w:r w:rsidRPr="00D23240">
              <w:rPr>
                <w:rFonts w:ascii="Times New Roman" w:eastAsia="Calibri" w:hAnsi="Times New Roman" w:cs="Times New Roman"/>
                <w:lang w:eastAsia="lv-LV"/>
              </w:rPr>
              <w:t>euro</w:t>
            </w:r>
            <w:proofErr w:type="spellEnd"/>
            <w:r w:rsidRPr="00D23240">
              <w:rPr>
                <w:rFonts w:ascii="Times New Roman" w:eastAsia="Calibri" w:hAnsi="Times New Roman" w:cs="Times New Roman"/>
                <w:lang w:eastAsia="lv-LV"/>
              </w:rPr>
              <w:t>).</w:t>
            </w:r>
          </w:p>
        </w:tc>
      </w:tr>
    </w:tbl>
    <w:p w:rsidR="00B85C77" w:rsidRPr="00D23240" w:rsidRDefault="00B85C77" w:rsidP="00B85C77">
      <w:pPr>
        <w:tabs>
          <w:tab w:val="right" w:leader="underscore" w:pos="9354"/>
        </w:tabs>
        <w:suppressAutoHyphens/>
        <w:spacing w:after="0" w:line="240" w:lineRule="auto"/>
        <w:jc w:val="both"/>
        <w:rPr>
          <w:rFonts w:ascii="Times New Roman" w:eastAsia="Calibri" w:hAnsi="Times New Roman" w:cs="Times New Roman"/>
          <w:b/>
          <w:i/>
          <w:lang w:eastAsia="zh-CN"/>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395"/>
        <w:gridCol w:w="4819"/>
      </w:tblGrid>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bookmarkStart w:id="1" w:name="_Hlk121473978"/>
            <w:r w:rsidRPr="00D23240">
              <w:rPr>
                <w:rFonts w:ascii="Times New Roman" w:eastAsia="Times New Roman" w:hAnsi="Times New Roman" w:cs="Times New Roman"/>
                <w:b/>
                <w:lang w:eastAsia="ar-SA"/>
              </w:rPr>
              <w:t>Pretendents:</w:t>
            </w:r>
          </w:p>
        </w:tc>
        <w:tc>
          <w:tcPr>
            <w:tcW w:w="4819" w:type="dxa"/>
            <w:tcBorders>
              <w:top w:val="single" w:sz="6" w:space="0" w:color="auto"/>
              <w:left w:val="single" w:sz="6" w:space="0" w:color="auto"/>
              <w:bottom w:val="single" w:sz="6" w:space="0" w:color="auto"/>
              <w:right w:val="single" w:sz="6" w:space="0" w:color="auto"/>
            </w:tcBorders>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 xml:space="preserve">Reģistrācijas nr. vai personas kods: </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Juridiskā adrese:</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Oficiālā e-pasta adrese:</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clear" w:color="auto" w:fill="F3F3F3"/>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Kontaktpersona:</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9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Kontaktpersonas tālrunis un e</w:t>
            </w:r>
            <w:r w:rsidRPr="00D23240">
              <w:rPr>
                <w:rFonts w:ascii="Times New Roman" w:eastAsia="Times New Roman" w:hAnsi="Times New Roman" w:cs="Times New Roman"/>
                <w:b/>
                <w:lang w:eastAsia="ar-SA"/>
              </w:rPr>
              <w:noBreakHyphen/>
              <w:t>pasts: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noProof/>
                <w:lang w:eastAsia="ar-SA"/>
              </w:rPr>
              <w:t>Iepirkuma līguma parakstītājs (vārds, uzvārds, amats)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noProof/>
                <w:lang w:eastAsia="ar-SA"/>
              </w:rPr>
              <w:t>Par līguma izpildi atbildīgā persona (vārds, uzvārds, amats, tālruņa numurs, e-pasta adrese)</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bookmarkStart w:id="2" w:name="_GoBack"/>
            <w:bookmarkEnd w:id="2"/>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Bankas nosaukums, filiāle:</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Bankas kods: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lang w:eastAsia="ar-SA"/>
              </w:rPr>
            </w:pPr>
            <w:r w:rsidRPr="00D23240">
              <w:rPr>
                <w:rFonts w:ascii="Times New Roman" w:eastAsia="Times New Roman" w:hAnsi="Times New Roman" w:cs="Times New Roman"/>
                <w:b/>
                <w:lang w:eastAsia="ar-SA"/>
              </w:rPr>
              <w:t>Norēķinu konts: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bCs/>
                <w:lang w:eastAsia="ar-SA"/>
              </w:rPr>
            </w:pPr>
            <w:r w:rsidRPr="00D23240">
              <w:rPr>
                <w:rFonts w:ascii="Times New Roman" w:eastAsia="Times New Roman" w:hAnsi="Times New Roman" w:cs="Times New Roman"/>
                <w:b/>
                <w:bCs/>
                <w:lang w:eastAsia="ar-SA"/>
              </w:rPr>
              <w:t>Vārds, uzvārds:</w:t>
            </w:r>
          </w:p>
          <w:p w:rsidR="00B85C77" w:rsidRPr="00D23240" w:rsidRDefault="00B85C77" w:rsidP="0098666E">
            <w:pPr>
              <w:suppressAutoHyphens/>
              <w:spacing w:after="0" w:line="240" w:lineRule="auto"/>
              <w:jc w:val="both"/>
              <w:rPr>
                <w:rFonts w:ascii="Times New Roman" w:eastAsia="Times New Roman" w:hAnsi="Times New Roman" w:cs="Times New Roman"/>
                <w:b/>
                <w:bCs/>
                <w:lang w:eastAsia="ar-SA"/>
              </w:rPr>
            </w:pPr>
            <w:r w:rsidRPr="00D23240">
              <w:rPr>
                <w:rFonts w:ascii="Times New Roman" w:eastAsia="Times New Roman" w:hAnsi="Times New Roman" w:cs="Times New Roman"/>
                <w:bCs/>
                <w:i/>
                <w:lang w:eastAsia="ar-SA"/>
              </w:rPr>
              <w:t>(Pretendenta pārstāvja vai tā pilnvarotās personas)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r w:rsidR="00B85C77" w:rsidRPr="00D23240" w:rsidTr="0098666E">
        <w:trPr>
          <w:trHeight w:val="37"/>
        </w:trPr>
        <w:tc>
          <w:tcPr>
            <w:tcW w:w="4395" w:type="dxa"/>
            <w:tcBorders>
              <w:top w:val="single" w:sz="6" w:space="0" w:color="auto"/>
              <w:left w:val="single" w:sz="6" w:space="0" w:color="auto"/>
              <w:bottom w:val="single" w:sz="6" w:space="0" w:color="auto"/>
              <w:right w:val="single" w:sz="6" w:space="0" w:color="auto"/>
            </w:tcBorders>
            <w:shd w:val="pct5" w:color="auto" w:fill="FFFFFF"/>
            <w:vAlign w:val="center"/>
          </w:tcPr>
          <w:p w:rsidR="00B85C77" w:rsidRPr="00D23240" w:rsidRDefault="00B85C77" w:rsidP="0098666E">
            <w:pPr>
              <w:suppressAutoHyphens/>
              <w:spacing w:after="0" w:line="240" w:lineRule="auto"/>
              <w:jc w:val="both"/>
              <w:rPr>
                <w:rFonts w:ascii="Times New Roman" w:eastAsia="Times New Roman" w:hAnsi="Times New Roman" w:cs="Times New Roman"/>
                <w:b/>
                <w:bCs/>
                <w:lang w:eastAsia="ar-SA"/>
              </w:rPr>
            </w:pPr>
            <w:r w:rsidRPr="00D23240">
              <w:rPr>
                <w:rFonts w:ascii="Times New Roman" w:eastAsia="Times New Roman" w:hAnsi="Times New Roman" w:cs="Times New Roman"/>
                <w:b/>
                <w:bCs/>
                <w:lang w:eastAsia="ar-SA"/>
              </w:rPr>
              <w:t>Amats:</w:t>
            </w:r>
          </w:p>
        </w:tc>
        <w:tc>
          <w:tcPr>
            <w:tcW w:w="4819" w:type="dxa"/>
            <w:tcBorders>
              <w:top w:val="single" w:sz="6" w:space="0" w:color="auto"/>
              <w:left w:val="single" w:sz="6" w:space="0" w:color="auto"/>
              <w:bottom w:val="single" w:sz="6" w:space="0" w:color="auto"/>
              <w:right w:val="single" w:sz="6" w:space="0" w:color="auto"/>
            </w:tcBorders>
            <w:vAlign w:val="center"/>
          </w:tcPr>
          <w:p w:rsidR="00B85C77" w:rsidRPr="00D23240" w:rsidRDefault="00B85C77" w:rsidP="0098666E">
            <w:pPr>
              <w:suppressAutoHyphens/>
              <w:spacing w:after="0" w:line="240" w:lineRule="auto"/>
              <w:rPr>
                <w:rFonts w:ascii="Times New Roman" w:eastAsia="Times New Roman" w:hAnsi="Times New Roman" w:cs="Times New Roman"/>
                <w:lang w:eastAsia="ar-SA"/>
              </w:rPr>
            </w:pPr>
          </w:p>
        </w:tc>
      </w:tr>
    </w:tbl>
    <w:bookmarkEnd w:id="1"/>
    <w:p w:rsidR="00B85C77" w:rsidRPr="00D23240" w:rsidRDefault="00B85C77" w:rsidP="00B85C77">
      <w:pPr>
        <w:tabs>
          <w:tab w:val="right" w:leader="underscore" w:pos="9354"/>
        </w:tabs>
        <w:suppressAutoHyphens/>
        <w:spacing w:after="0" w:line="240" w:lineRule="auto"/>
        <w:jc w:val="center"/>
        <w:rPr>
          <w:rFonts w:ascii="Times New Roman" w:eastAsia="Times New Roman" w:hAnsi="Times New Roman" w:cs="Times New Roman"/>
          <w:lang w:eastAsia="ar-SA"/>
        </w:rPr>
      </w:pPr>
      <w:r w:rsidRPr="00D23240">
        <w:rPr>
          <w:rFonts w:ascii="Times New Roman" w:eastAsia="Calibri" w:hAnsi="Times New Roman" w:cs="Times New Roman"/>
          <w:b/>
          <w:i/>
          <w:lang w:eastAsia="zh-CN"/>
        </w:rPr>
        <w:t>Ja Pieteikumu paraksta Pretendenta pilnvarota persona, klāt obligāti jāpievieno pilnvara.</w:t>
      </w:r>
    </w:p>
    <w:bookmarkEnd w:id="0"/>
    <w:p w:rsidR="00B85C77" w:rsidRPr="00D23240" w:rsidRDefault="00B85C77" w:rsidP="00B85C77">
      <w:pPr>
        <w:rPr>
          <w:rFonts w:ascii="Times New Roman" w:eastAsia="Times New Roman" w:hAnsi="Times New Roman" w:cs="Times New Roman"/>
          <w:b/>
          <w:lang w:eastAsia="ar-SA"/>
        </w:rPr>
      </w:pPr>
    </w:p>
    <w:p w:rsidR="00BB7701" w:rsidRDefault="00BB7701"/>
    <w:sectPr w:rsidR="00BB7701" w:rsidSect="00B85C7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B105A"/>
    <w:multiLevelType w:val="multilevel"/>
    <w:tmpl w:val="ED5478E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C77"/>
    <w:rsid w:val="00B85C77"/>
    <w:rsid w:val="00BB770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379810-B743-4374-9A84-C0FEA6800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B85C7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List Paragraph,Bullet Points,Bullet Styl,List Paragraph1,Body"/>
    <w:basedOn w:val="Parasts"/>
    <w:link w:val="SarakstarindkopaRakstz"/>
    <w:uiPriority w:val="34"/>
    <w:qFormat/>
    <w:rsid w:val="00B85C77"/>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B85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3007</Words>
  <Characters>1715</Characters>
  <Application>Microsoft Office Word</Application>
  <DocSecurity>0</DocSecurity>
  <Lines>14</Lines>
  <Paragraphs>9</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Krišjāne</dc:creator>
  <cp:keywords/>
  <dc:description/>
  <cp:lastModifiedBy>Madara Krišjāne</cp:lastModifiedBy>
  <cp:revision>1</cp:revision>
  <dcterms:created xsi:type="dcterms:W3CDTF">2026-07-03T07:56:00Z</dcterms:created>
  <dcterms:modified xsi:type="dcterms:W3CDTF">2026-07-03T07:57:00Z</dcterms:modified>
</cp:coreProperties>
</file>