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EA60" w14:textId="08991E02" w:rsidR="00830225" w:rsidRPr="00CA2024" w:rsidRDefault="00E42EB7" w:rsidP="00E42EB7">
      <w:pPr>
        <w:pStyle w:val="NormalWeb"/>
        <w:spacing w:before="0" w:beforeAutospacing="0" w:after="0" w:afterAutospacing="0" w:line="276" w:lineRule="auto"/>
        <w:jc w:val="center"/>
        <w:textAlignment w:val="baseline"/>
        <w:rPr>
          <w:b/>
        </w:rPr>
      </w:pPr>
      <w:r w:rsidRPr="00CA2024">
        <w:rPr>
          <w:b/>
        </w:rPr>
        <w:t>I</w:t>
      </w:r>
      <w:r w:rsidR="00830225" w:rsidRPr="00CA2024">
        <w:rPr>
          <w:b/>
        </w:rPr>
        <w:t>epirkuma komisijas sniegtā</w:t>
      </w:r>
      <w:r w:rsidR="00595232" w:rsidRPr="00CA2024">
        <w:rPr>
          <w:b/>
        </w:rPr>
        <w:t>s</w:t>
      </w:r>
      <w:r w:rsidR="00830225" w:rsidRPr="00CA2024">
        <w:rPr>
          <w:b/>
        </w:rPr>
        <w:t xml:space="preserve"> atbilde</w:t>
      </w:r>
      <w:r w:rsidR="00595232" w:rsidRPr="00CA2024">
        <w:rPr>
          <w:b/>
        </w:rPr>
        <w:t>s</w:t>
      </w:r>
      <w:r w:rsidR="00830225" w:rsidRPr="00CA2024">
        <w:rPr>
          <w:b/>
        </w:rPr>
        <w:t xml:space="preserve"> uz ieinteresēt</w:t>
      </w:r>
      <w:r w:rsidR="005E1FED" w:rsidRPr="00CA2024">
        <w:rPr>
          <w:b/>
        </w:rPr>
        <w:t>ā</w:t>
      </w:r>
      <w:r w:rsidR="00830225" w:rsidRPr="00CA2024">
        <w:rPr>
          <w:b/>
        </w:rPr>
        <w:t xml:space="preserve"> piegādātāj</w:t>
      </w:r>
      <w:r w:rsidR="005E1FED" w:rsidRPr="00CA2024">
        <w:rPr>
          <w:b/>
        </w:rPr>
        <w:t>a</w:t>
      </w:r>
    </w:p>
    <w:p w14:paraId="28A7319A" w14:textId="10208E0D" w:rsidR="00830225" w:rsidRPr="00CA2024" w:rsidRDefault="00830225" w:rsidP="00E42EB7">
      <w:pPr>
        <w:pStyle w:val="NormalWeb"/>
        <w:spacing w:before="0" w:beforeAutospacing="0" w:after="0" w:afterAutospacing="0" w:line="276" w:lineRule="auto"/>
        <w:jc w:val="center"/>
        <w:textAlignment w:val="baseline"/>
        <w:rPr>
          <w:b/>
        </w:rPr>
      </w:pPr>
      <w:r w:rsidRPr="00CA2024">
        <w:rPr>
          <w:b/>
        </w:rPr>
        <w:t>jautājum</w:t>
      </w:r>
      <w:r w:rsidR="00595232" w:rsidRPr="00CA2024">
        <w:rPr>
          <w:b/>
        </w:rPr>
        <w:t>iem</w:t>
      </w:r>
      <w:r w:rsidRPr="00CA2024">
        <w:rPr>
          <w:b/>
        </w:rPr>
        <w:t xml:space="preserve"> </w:t>
      </w:r>
      <w:r w:rsidR="000B18DC" w:rsidRPr="00CA2024">
        <w:rPr>
          <w:b/>
        </w:rPr>
        <w:t>atklātā konkursā</w:t>
      </w:r>
    </w:p>
    <w:p w14:paraId="3F3328C9" w14:textId="6CBD6000" w:rsidR="004E01E1" w:rsidRPr="00DE73A1" w:rsidRDefault="00830225" w:rsidP="00DE73A1">
      <w:pPr>
        <w:pStyle w:val="NormalWeb"/>
        <w:spacing w:before="0" w:beforeAutospacing="0" w:after="0" w:afterAutospacing="0" w:line="276" w:lineRule="auto"/>
        <w:jc w:val="center"/>
        <w:textAlignment w:val="baseline"/>
        <w:rPr>
          <w:b/>
        </w:rPr>
      </w:pPr>
      <w:r w:rsidRPr="00DE73A1">
        <w:rPr>
          <w:b/>
        </w:rPr>
        <w:t>“</w:t>
      </w:r>
      <w:bookmarkStart w:id="0" w:name="_Hlk225516234"/>
      <w:r w:rsidR="00DE73A1" w:rsidRPr="00DE73A1">
        <w:rPr>
          <w:b/>
        </w:rPr>
        <w:t>Jakas (5.līmenis) KFT piegāde</w:t>
      </w:r>
      <w:bookmarkEnd w:id="0"/>
      <w:r w:rsidRPr="00DE73A1">
        <w:rPr>
          <w:b/>
        </w:rPr>
        <w:t>”</w:t>
      </w:r>
    </w:p>
    <w:p w14:paraId="4E1A99B1" w14:textId="7151A6B7" w:rsidR="00830225" w:rsidRPr="00DE73A1" w:rsidRDefault="00830225" w:rsidP="00DE73A1">
      <w:pPr>
        <w:pStyle w:val="NormalWeb"/>
        <w:spacing w:before="0" w:beforeAutospacing="0" w:after="0" w:afterAutospacing="0" w:line="276" w:lineRule="auto"/>
        <w:jc w:val="center"/>
        <w:textAlignment w:val="baseline"/>
        <w:rPr>
          <w:b/>
        </w:rPr>
      </w:pPr>
      <w:r w:rsidRPr="00DE73A1">
        <w:rPr>
          <w:b/>
        </w:rPr>
        <w:t>(identifikācijas Nr. </w:t>
      </w:r>
      <w:r w:rsidR="000B18DC" w:rsidRPr="00DE73A1">
        <w:rPr>
          <w:b/>
        </w:rPr>
        <w:t>VALIC </w:t>
      </w:r>
      <w:bookmarkStart w:id="1" w:name="_Hlk225775657"/>
      <w:r w:rsidR="00DE73A1" w:rsidRPr="00DE73A1">
        <w:rPr>
          <w:b/>
        </w:rPr>
        <w:t>2026/017/BN-P-AK</w:t>
      </w:r>
      <w:bookmarkEnd w:id="1"/>
      <w:r w:rsidRPr="00DE73A1">
        <w:rPr>
          <w:b/>
        </w:rPr>
        <w:t>)</w:t>
      </w:r>
    </w:p>
    <w:p w14:paraId="7C82F557" w14:textId="77777777" w:rsidR="009D4C0A" w:rsidRPr="00CA2024" w:rsidRDefault="009D4C0A" w:rsidP="00E42EB7">
      <w:pPr>
        <w:spacing w:after="0" w:line="276" w:lineRule="auto"/>
        <w:jc w:val="both"/>
        <w:rPr>
          <w:rFonts w:ascii="Times New Roman" w:eastAsia="Calibri" w:hAnsi="Times New Roman" w:cs="Times New Roman"/>
          <w:sz w:val="24"/>
          <w:szCs w:val="24"/>
          <w:lang w:val="lv-LV"/>
        </w:rPr>
      </w:pPr>
    </w:p>
    <w:p w14:paraId="67F199FA" w14:textId="1B8BE537" w:rsidR="0076184F" w:rsidRDefault="0076184F" w:rsidP="0076184F">
      <w:pPr>
        <w:suppressAutoHyphens/>
        <w:spacing w:after="0"/>
        <w:jc w:val="both"/>
        <w:rPr>
          <w:rFonts w:ascii="Times New Roman" w:eastAsia="Calibri" w:hAnsi="Times New Roman" w:cs="Times New Roman"/>
          <w:b/>
          <w:bCs/>
          <w:color w:val="000000"/>
          <w:sz w:val="24"/>
          <w:szCs w:val="24"/>
          <w:u w:val="single"/>
          <w:lang w:val="lv-LV"/>
        </w:rPr>
      </w:pPr>
      <w:r w:rsidRPr="0076184F">
        <w:rPr>
          <w:rFonts w:ascii="Times New Roman" w:eastAsia="Calibri" w:hAnsi="Times New Roman" w:cs="Times New Roman"/>
          <w:b/>
          <w:bCs/>
          <w:color w:val="000000"/>
          <w:sz w:val="24"/>
          <w:szCs w:val="24"/>
          <w:u w:val="single"/>
          <w:lang w:val="lv-LV"/>
        </w:rPr>
        <w:t>Jautājum</w:t>
      </w:r>
      <w:r w:rsidR="00AB759F">
        <w:rPr>
          <w:rFonts w:ascii="Times New Roman" w:eastAsia="Calibri" w:hAnsi="Times New Roman" w:cs="Times New Roman"/>
          <w:b/>
          <w:bCs/>
          <w:color w:val="000000"/>
          <w:sz w:val="24"/>
          <w:szCs w:val="24"/>
          <w:u w:val="single"/>
          <w:lang w:val="lv-LV"/>
        </w:rPr>
        <w:t>s Nr.1</w:t>
      </w:r>
      <w:r w:rsidRPr="0076184F">
        <w:rPr>
          <w:rFonts w:ascii="Times New Roman" w:eastAsia="Calibri" w:hAnsi="Times New Roman" w:cs="Times New Roman"/>
          <w:b/>
          <w:bCs/>
          <w:color w:val="000000"/>
          <w:sz w:val="24"/>
          <w:szCs w:val="24"/>
          <w:u w:val="single"/>
          <w:lang w:val="lv-LV"/>
        </w:rPr>
        <w:t xml:space="preserve"> par atklātā konkursa nolikuma prasībām:</w:t>
      </w:r>
    </w:p>
    <w:p w14:paraId="78FB14A5" w14:textId="77777777" w:rsidR="00DE73A1" w:rsidRPr="0076184F" w:rsidRDefault="00DE73A1" w:rsidP="0076184F">
      <w:pPr>
        <w:suppressAutoHyphens/>
        <w:spacing w:after="0"/>
        <w:jc w:val="both"/>
        <w:rPr>
          <w:rFonts w:ascii="Times New Roman" w:eastAsia="Calibri" w:hAnsi="Times New Roman" w:cs="Times New Roman"/>
          <w:b/>
          <w:bCs/>
          <w:color w:val="000000"/>
          <w:sz w:val="24"/>
          <w:szCs w:val="24"/>
          <w:u w:val="single"/>
          <w:lang w:val="lv-LV"/>
        </w:rPr>
      </w:pPr>
    </w:p>
    <w:p w14:paraId="42900988" w14:textId="3DF19049" w:rsidR="00DE73A1" w:rsidRDefault="00DE73A1" w:rsidP="00940607">
      <w:p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 xml:space="preserve">Atsaucoties uz Iepirkuma nolikuma 5.2. punktu, kas paredz laboratorisko pārbaužu pārskatu iesniegšanu pamataudumam un palīgmateriāliem, un 5.3.1. punktu attiecībā uz iesniedzamajiem sākotnējiem paraugiem, lūdzam precizēt </w:t>
      </w:r>
      <w:r w:rsidR="00940607">
        <w:rPr>
          <w:rFonts w:ascii="Times New Roman" w:eastAsia="Times New Roman" w:hAnsi="Times New Roman" w:cs="Times New Roman"/>
          <w:sz w:val="24"/>
          <w:szCs w:val="24"/>
          <w:lang w:val="lv-LV" w:eastAsia="lv-LV"/>
        </w:rPr>
        <w:t>sekojošo</w:t>
      </w:r>
      <w:r w:rsidRPr="00DE73A1">
        <w:rPr>
          <w:rFonts w:ascii="Times New Roman" w:eastAsia="Times New Roman" w:hAnsi="Times New Roman" w:cs="Times New Roman"/>
          <w:sz w:val="24"/>
          <w:szCs w:val="24"/>
          <w:lang w:val="lv-LV" w:eastAsia="lv-LV"/>
        </w:rPr>
        <w:t>.</w:t>
      </w:r>
    </w:p>
    <w:p w14:paraId="1D60D649" w14:textId="77777777" w:rsidR="00940607" w:rsidRPr="00DE73A1" w:rsidRDefault="00940607" w:rsidP="00940607">
      <w:pPr>
        <w:spacing w:after="0" w:line="240" w:lineRule="auto"/>
        <w:jc w:val="both"/>
        <w:rPr>
          <w:rFonts w:ascii="Times New Roman" w:eastAsia="Times New Roman" w:hAnsi="Times New Roman" w:cs="Times New Roman"/>
          <w:sz w:val="24"/>
          <w:szCs w:val="24"/>
          <w:lang w:val="lv-LV" w:eastAsia="lv-LV"/>
        </w:rPr>
      </w:pPr>
    </w:p>
    <w:p w14:paraId="2ACA8ABD" w14:textId="7BE7888E" w:rsidR="00DE73A1" w:rsidRPr="00DE73A1" w:rsidRDefault="00DE73A1" w:rsidP="00940607">
      <w:p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 xml:space="preserve">Saskaņā ar 5.3.1. punktu piedāvājumu iesniegšanas posmā pieprasītie sākotnējie </w:t>
      </w:r>
      <w:r w:rsidR="00940607">
        <w:rPr>
          <w:rFonts w:ascii="Times New Roman" w:eastAsia="Times New Roman" w:hAnsi="Times New Roman" w:cs="Times New Roman"/>
          <w:sz w:val="24"/>
          <w:szCs w:val="24"/>
          <w:lang w:val="lv-LV" w:eastAsia="lv-LV"/>
        </w:rPr>
        <w:t>preces</w:t>
      </w:r>
      <w:r w:rsidRPr="00DE73A1">
        <w:rPr>
          <w:rFonts w:ascii="Times New Roman" w:eastAsia="Times New Roman" w:hAnsi="Times New Roman" w:cs="Times New Roman"/>
          <w:sz w:val="24"/>
          <w:szCs w:val="24"/>
          <w:lang w:val="lv-LV" w:eastAsia="lv-LV"/>
        </w:rPr>
        <w:t xml:space="preserve"> paraugi ir:</w:t>
      </w:r>
    </w:p>
    <w:p w14:paraId="7487EF91" w14:textId="58C60C70" w:rsidR="00940607" w:rsidRPr="00442CC6" w:rsidRDefault="00940607" w:rsidP="00442CC6">
      <w:pPr>
        <w:pStyle w:val="ListParagraph"/>
        <w:numPr>
          <w:ilvl w:val="0"/>
          <w:numId w:val="22"/>
        </w:numPr>
        <w:spacing w:after="0" w:line="240" w:lineRule="auto"/>
        <w:jc w:val="both"/>
        <w:rPr>
          <w:rFonts w:ascii="Times New Roman" w:eastAsia="Times New Roman" w:hAnsi="Times New Roman" w:cs="Times New Roman"/>
          <w:sz w:val="24"/>
          <w:szCs w:val="24"/>
          <w:lang w:val="lv-LV" w:eastAsia="lv-LV"/>
        </w:rPr>
      </w:pPr>
      <w:r w:rsidRPr="00442CC6">
        <w:rPr>
          <w:rFonts w:ascii="Times New Roman" w:eastAsia="Times New Roman" w:hAnsi="Times New Roman" w:cs="Times New Roman"/>
          <w:sz w:val="24"/>
          <w:szCs w:val="24"/>
          <w:lang w:val="lv-LV" w:eastAsia="lv-LV"/>
        </w:rPr>
        <w:t>Jaka (5. līmenis) KFT olīvzaļā krāsā, sieviešu, M SHO izmērs</w:t>
      </w:r>
      <w:r w:rsidR="00F75CA8">
        <w:rPr>
          <w:rFonts w:ascii="Times New Roman" w:eastAsia="Times New Roman" w:hAnsi="Times New Roman" w:cs="Times New Roman"/>
          <w:sz w:val="24"/>
          <w:szCs w:val="24"/>
          <w:lang w:val="lv-LV" w:eastAsia="lv-LV"/>
        </w:rPr>
        <w:t>,</w:t>
      </w:r>
      <w:r w:rsidRPr="00442CC6">
        <w:rPr>
          <w:rFonts w:ascii="Times New Roman" w:eastAsia="Times New Roman" w:hAnsi="Times New Roman" w:cs="Times New Roman"/>
          <w:sz w:val="24"/>
          <w:szCs w:val="24"/>
          <w:lang w:val="lv-LV" w:eastAsia="lv-LV"/>
        </w:rPr>
        <w:t xml:space="preserve">   </w:t>
      </w:r>
    </w:p>
    <w:p w14:paraId="1DFE924D" w14:textId="40D7FA08" w:rsidR="00940607" w:rsidRPr="00442CC6" w:rsidRDefault="00940607" w:rsidP="00442CC6">
      <w:pPr>
        <w:pStyle w:val="ListParagraph"/>
        <w:numPr>
          <w:ilvl w:val="0"/>
          <w:numId w:val="22"/>
        </w:numPr>
        <w:spacing w:after="0" w:line="240" w:lineRule="auto"/>
        <w:jc w:val="both"/>
        <w:rPr>
          <w:rFonts w:ascii="Times New Roman" w:eastAsia="Times New Roman" w:hAnsi="Times New Roman" w:cs="Times New Roman"/>
          <w:sz w:val="24"/>
          <w:szCs w:val="24"/>
          <w:lang w:val="lv-LV" w:eastAsia="lv-LV"/>
        </w:rPr>
      </w:pPr>
      <w:r w:rsidRPr="00442CC6">
        <w:rPr>
          <w:rFonts w:ascii="Times New Roman" w:eastAsia="Times New Roman" w:hAnsi="Times New Roman" w:cs="Times New Roman"/>
          <w:sz w:val="24"/>
          <w:szCs w:val="24"/>
          <w:lang w:val="lv-LV" w:eastAsia="lv-LV"/>
        </w:rPr>
        <w:t>Jaka (5. līmenis) KFT tumši zilā krāsā, vīriešu, L REG izmērs</w:t>
      </w:r>
      <w:r w:rsidR="00F75CA8">
        <w:rPr>
          <w:rFonts w:ascii="Times New Roman" w:eastAsia="Times New Roman" w:hAnsi="Times New Roman" w:cs="Times New Roman"/>
          <w:sz w:val="24"/>
          <w:szCs w:val="24"/>
          <w:lang w:val="lv-LV" w:eastAsia="lv-LV"/>
        </w:rPr>
        <w:t>,</w:t>
      </w:r>
    </w:p>
    <w:p w14:paraId="4A3F5AEE" w14:textId="389FDA7A" w:rsidR="00940607" w:rsidRPr="00442CC6" w:rsidRDefault="00940607" w:rsidP="00442CC6">
      <w:pPr>
        <w:pStyle w:val="ListParagraph"/>
        <w:numPr>
          <w:ilvl w:val="0"/>
          <w:numId w:val="22"/>
        </w:numPr>
        <w:spacing w:after="0" w:line="240" w:lineRule="auto"/>
        <w:jc w:val="both"/>
        <w:rPr>
          <w:rFonts w:ascii="Times New Roman" w:eastAsia="Times New Roman" w:hAnsi="Times New Roman" w:cs="Times New Roman"/>
          <w:sz w:val="24"/>
          <w:szCs w:val="24"/>
          <w:lang w:val="lv-LV" w:eastAsia="lv-LV"/>
        </w:rPr>
      </w:pPr>
      <w:r w:rsidRPr="00442CC6">
        <w:rPr>
          <w:rFonts w:ascii="Times New Roman" w:eastAsia="Times New Roman" w:hAnsi="Times New Roman" w:cs="Times New Roman"/>
          <w:sz w:val="24"/>
          <w:szCs w:val="24"/>
          <w:lang w:val="lv-LV" w:eastAsia="lv-LV"/>
        </w:rPr>
        <w:t>pamatmateriāls (pamataudums) brūnā krāsā 20 x 20 cm</w:t>
      </w:r>
      <w:r w:rsidR="00F75CA8">
        <w:rPr>
          <w:rFonts w:ascii="Times New Roman" w:eastAsia="Times New Roman" w:hAnsi="Times New Roman" w:cs="Times New Roman"/>
          <w:sz w:val="24"/>
          <w:szCs w:val="24"/>
          <w:lang w:val="lv-LV" w:eastAsia="lv-LV"/>
        </w:rPr>
        <w:t>,</w:t>
      </w:r>
    </w:p>
    <w:p w14:paraId="6AD575CF" w14:textId="678D3E6E" w:rsidR="00940607" w:rsidRPr="00442CC6" w:rsidRDefault="00940607" w:rsidP="00442CC6">
      <w:pPr>
        <w:pStyle w:val="ListParagraph"/>
        <w:numPr>
          <w:ilvl w:val="0"/>
          <w:numId w:val="22"/>
        </w:numPr>
        <w:spacing w:after="0" w:line="240" w:lineRule="auto"/>
        <w:jc w:val="both"/>
        <w:rPr>
          <w:rFonts w:ascii="Times New Roman" w:eastAsia="Times New Roman" w:hAnsi="Times New Roman" w:cs="Times New Roman"/>
          <w:sz w:val="24"/>
          <w:szCs w:val="24"/>
          <w:lang w:val="lv-LV" w:eastAsia="lv-LV"/>
        </w:rPr>
      </w:pPr>
      <w:r w:rsidRPr="00442CC6">
        <w:rPr>
          <w:rFonts w:ascii="Times New Roman" w:eastAsia="Times New Roman" w:hAnsi="Times New Roman" w:cs="Times New Roman"/>
          <w:sz w:val="24"/>
          <w:szCs w:val="24"/>
          <w:lang w:val="lv-LV" w:eastAsia="lv-LV"/>
        </w:rPr>
        <w:t>pamatmateriāls (pamataudums) ar WoodLatPat apdruku 35 x 35 cm</w:t>
      </w:r>
      <w:r w:rsidR="00F75CA8">
        <w:rPr>
          <w:rFonts w:ascii="Times New Roman" w:eastAsia="Times New Roman" w:hAnsi="Times New Roman" w:cs="Times New Roman"/>
          <w:sz w:val="24"/>
          <w:szCs w:val="24"/>
          <w:lang w:val="lv-LV" w:eastAsia="lv-LV"/>
        </w:rPr>
        <w:t>.</w:t>
      </w:r>
    </w:p>
    <w:p w14:paraId="4270E19A" w14:textId="77777777" w:rsidR="00940607" w:rsidRDefault="00940607" w:rsidP="00940607">
      <w:pPr>
        <w:spacing w:after="0" w:line="240" w:lineRule="auto"/>
        <w:jc w:val="both"/>
        <w:rPr>
          <w:rFonts w:ascii="Times New Roman" w:eastAsia="Times New Roman" w:hAnsi="Times New Roman" w:cs="Times New Roman"/>
          <w:sz w:val="24"/>
          <w:szCs w:val="24"/>
          <w:lang w:val="lv-LV" w:eastAsia="lv-LV"/>
        </w:rPr>
      </w:pPr>
    </w:p>
    <w:p w14:paraId="72C18A3A" w14:textId="4172C3FC" w:rsidR="00DE73A1" w:rsidRDefault="00DE73A1" w:rsidP="00940607">
      <w:p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Tādējādi piedāvājumu iesniegšanas posmā netiek pieprasīts gatavas jakas paraugs WoodLatPat apdrukā, bet gan tikai neliels auduma paraugs.</w:t>
      </w:r>
    </w:p>
    <w:p w14:paraId="63C3B52F" w14:textId="77777777" w:rsidR="00442CC6" w:rsidRPr="00DE73A1" w:rsidRDefault="00442CC6" w:rsidP="00940607">
      <w:pPr>
        <w:spacing w:after="0" w:line="240" w:lineRule="auto"/>
        <w:jc w:val="both"/>
        <w:rPr>
          <w:rFonts w:ascii="Times New Roman" w:eastAsia="Times New Roman" w:hAnsi="Times New Roman" w:cs="Times New Roman"/>
          <w:sz w:val="24"/>
          <w:szCs w:val="24"/>
          <w:lang w:val="lv-LV" w:eastAsia="lv-LV"/>
        </w:rPr>
      </w:pPr>
    </w:p>
    <w:p w14:paraId="05E0D407" w14:textId="7739175C" w:rsidR="00DE73A1" w:rsidRPr="00DE73A1" w:rsidRDefault="00DE73A1" w:rsidP="00940607">
      <w:p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Ņemot vērā, ka WoodLatPat apdruk</w:t>
      </w:r>
      <w:r w:rsidR="00442CC6">
        <w:rPr>
          <w:rFonts w:ascii="Times New Roman" w:eastAsia="Times New Roman" w:hAnsi="Times New Roman" w:cs="Times New Roman"/>
          <w:sz w:val="24"/>
          <w:szCs w:val="24"/>
          <w:lang w:val="lv-LV" w:eastAsia="lv-LV"/>
        </w:rPr>
        <w:t>as</w:t>
      </w:r>
      <w:r w:rsidRPr="00DE73A1">
        <w:rPr>
          <w:rFonts w:ascii="Times New Roman" w:eastAsia="Times New Roman" w:hAnsi="Times New Roman" w:cs="Times New Roman"/>
          <w:sz w:val="24"/>
          <w:szCs w:val="24"/>
          <w:lang w:val="lv-LV" w:eastAsia="lv-LV"/>
        </w:rPr>
        <w:t xml:space="preserve"> audums var būt jāizstrādā speciāli šai procedūrai, kamēr tas pats pamataudums jau var būt pieejams vienkrāsainos </w:t>
      </w:r>
      <w:r w:rsidR="00D22DFC">
        <w:rPr>
          <w:rFonts w:ascii="Times New Roman" w:eastAsia="Times New Roman" w:hAnsi="Times New Roman" w:cs="Times New Roman"/>
          <w:sz w:val="24"/>
          <w:szCs w:val="24"/>
          <w:lang w:val="lv-LV" w:eastAsia="lv-LV"/>
        </w:rPr>
        <w:t>variantos</w:t>
      </w:r>
      <w:r w:rsidRPr="00DE73A1">
        <w:rPr>
          <w:rFonts w:ascii="Times New Roman" w:eastAsia="Times New Roman" w:hAnsi="Times New Roman" w:cs="Times New Roman"/>
          <w:sz w:val="24"/>
          <w:szCs w:val="24"/>
          <w:lang w:val="lv-LV" w:eastAsia="lv-LV"/>
        </w:rPr>
        <w:t>, lūdzam precizēt, vai Pasūtītājs piedāvājumu iesniegšanas posmā akceptē laboratorisko pārbaužu pārskatus, kas izsniegti tam pašam pamataudumam/artikulam pieejam</w:t>
      </w:r>
      <w:r w:rsidR="00E47BE0">
        <w:rPr>
          <w:rFonts w:ascii="Times New Roman" w:eastAsia="Times New Roman" w:hAnsi="Times New Roman" w:cs="Times New Roman"/>
          <w:sz w:val="24"/>
          <w:szCs w:val="24"/>
          <w:lang w:val="lv-LV" w:eastAsia="lv-LV"/>
        </w:rPr>
        <w:t>os</w:t>
      </w:r>
      <w:r w:rsidRPr="00DE73A1">
        <w:rPr>
          <w:rFonts w:ascii="Times New Roman" w:eastAsia="Times New Roman" w:hAnsi="Times New Roman" w:cs="Times New Roman"/>
          <w:sz w:val="24"/>
          <w:szCs w:val="24"/>
          <w:lang w:val="lv-LV" w:eastAsia="lv-LV"/>
        </w:rPr>
        <w:t xml:space="preserve"> vienkrāsain</w:t>
      </w:r>
      <w:r w:rsidR="00E47BE0">
        <w:rPr>
          <w:rFonts w:ascii="Times New Roman" w:eastAsia="Times New Roman" w:hAnsi="Times New Roman" w:cs="Times New Roman"/>
          <w:sz w:val="24"/>
          <w:szCs w:val="24"/>
          <w:lang w:val="lv-LV" w:eastAsia="lv-LV"/>
        </w:rPr>
        <w:t>os</w:t>
      </w:r>
      <w:r w:rsidRPr="00DE73A1">
        <w:rPr>
          <w:rFonts w:ascii="Times New Roman" w:eastAsia="Times New Roman" w:hAnsi="Times New Roman" w:cs="Times New Roman"/>
          <w:sz w:val="24"/>
          <w:szCs w:val="24"/>
          <w:lang w:val="lv-LV" w:eastAsia="lv-LV"/>
        </w:rPr>
        <w:t xml:space="preserve"> </w:t>
      </w:r>
      <w:r w:rsidR="00E47BE0">
        <w:rPr>
          <w:rFonts w:ascii="Times New Roman" w:eastAsia="Times New Roman" w:hAnsi="Times New Roman" w:cs="Times New Roman"/>
          <w:sz w:val="24"/>
          <w:szCs w:val="24"/>
          <w:lang w:val="lv-LV" w:eastAsia="lv-LV"/>
        </w:rPr>
        <w:t>variantos</w:t>
      </w:r>
      <w:r w:rsidRPr="00DE73A1">
        <w:rPr>
          <w:rFonts w:ascii="Times New Roman" w:eastAsia="Times New Roman" w:hAnsi="Times New Roman" w:cs="Times New Roman"/>
          <w:sz w:val="24"/>
          <w:szCs w:val="24"/>
          <w:lang w:val="lv-LV" w:eastAsia="lv-LV"/>
        </w:rPr>
        <w:t>, ar nosacījumu, ka:</w:t>
      </w:r>
    </w:p>
    <w:p w14:paraId="1D32B4E3" w14:textId="64421244" w:rsidR="00DE73A1" w:rsidRPr="00DE73A1" w:rsidRDefault="00DE73A1" w:rsidP="00940607">
      <w:pPr>
        <w:numPr>
          <w:ilvl w:val="0"/>
          <w:numId w:val="21"/>
        </w:num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pamataudumam ir precīzi tāds pats šķiedru sastāvs, konstrukcija, membrāna/ funkcionālais slānis un apdare kā audumam, kas paredzēts WoodLatPat apdrukai;</w:t>
      </w:r>
    </w:p>
    <w:p w14:paraId="3D521F9D" w14:textId="725936B5" w:rsidR="00DE73A1" w:rsidRPr="00DE73A1" w:rsidRDefault="00DE73A1" w:rsidP="00940607">
      <w:pPr>
        <w:numPr>
          <w:ilvl w:val="0"/>
          <w:numId w:val="21"/>
        </w:num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 xml:space="preserve">pretendents iesniedz auduma ražotāja apliecinājumu, kas apstiprina vienkrāsainā auduma un WoodLatPat apdrukai paredzētā auduma tehnisko </w:t>
      </w:r>
      <w:r w:rsidR="007A19BE">
        <w:rPr>
          <w:rFonts w:ascii="Times New Roman" w:eastAsia="Times New Roman" w:hAnsi="Times New Roman" w:cs="Times New Roman"/>
          <w:sz w:val="24"/>
          <w:szCs w:val="24"/>
          <w:lang w:val="lv-LV" w:eastAsia="lv-LV"/>
        </w:rPr>
        <w:t>atbilstību</w:t>
      </w:r>
      <w:r w:rsidRPr="00DE73A1">
        <w:rPr>
          <w:rFonts w:ascii="Times New Roman" w:eastAsia="Times New Roman" w:hAnsi="Times New Roman" w:cs="Times New Roman"/>
          <w:sz w:val="24"/>
          <w:szCs w:val="24"/>
          <w:lang w:val="lv-LV" w:eastAsia="lv-LV"/>
        </w:rPr>
        <w:t>;</w:t>
      </w:r>
    </w:p>
    <w:p w14:paraId="129397E4" w14:textId="76FE8A29" w:rsidR="00DE73A1" w:rsidRPr="00DE73A1" w:rsidRDefault="00DE73A1" w:rsidP="00940607">
      <w:pPr>
        <w:numPr>
          <w:ilvl w:val="0"/>
          <w:numId w:val="21"/>
        </w:num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 xml:space="preserve">pretendents iesniedz pieprasīto </w:t>
      </w:r>
      <w:r w:rsidR="00D22DFC">
        <w:rPr>
          <w:rFonts w:ascii="Times New Roman" w:eastAsia="Times New Roman" w:hAnsi="Times New Roman" w:cs="Times New Roman"/>
          <w:sz w:val="24"/>
          <w:szCs w:val="24"/>
          <w:lang w:val="lv-LV" w:eastAsia="lv-LV"/>
        </w:rPr>
        <w:t>35 x 35 cm</w:t>
      </w:r>
      <w:r w:rsidRPr="00DE73A1">
        <w:rPr>
          <w:rFonts w:ascii="Times New Roman" w:eastAsia="Times New Roman" w:hAnsi="Times New Roman" w:cs="Times New Roman"/>
          <w:sz w:val="24"/>
          <w:szCs w:val="24"/>
          <w:lang w:val="lv-LV" w:eastAsia="lv-LV"/>
        </w:rPr>
        <w:t xml:space="preserve"> WoodLatPat apdrukātā auduma paraugu saskaņā ar 5.3.1. punktu;</w:t>
      </w:r>
    </w:p>
    <w:p w14:paraId="4336AEBD" w14:textId="4CD85836" w:rsidR="00DE73A1" w:rsidRDefault="00DE73A1" w:rsidP="00940607">
      <w:pPr>
        <w:numPr>
          <w:ilvl w:val="0"/>
          <w:numId w:val="21"/>
        </w:num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WoodLatPat apdrukātā auduma krāsas noturība un citas ar krāsu/apdruku saistītās īpašības var tikt apstiprinātas ar atsevišķiem testēšanas pārskatiem vēlākā</w:t>
      </w:r>
      <w:r w:rsidR="00F75CA8">
        <w:rPr>
          <w:rFonts w:ascii="Times New Roman" w:eastAsia="Times New Roman" w:hAnsi="Times New Roman" w:cs="Times New Roman"/>
          <w:sz w:val="24"/>
          <w:szCs w:val="24"/>
          <w:lang w:val="lv-LV" w:eastAsia="lv-LV"/>
        </w:rPr>
        <w:t xml:space="preserve"> iepirkuma procedūras</w:t>
      </w:r>
      <w:r w:rsidRPr="00DE73A1">
        <w:rPr>
          <w:rFonts w:ascii="Times New Roman" w:eastAsia="Times New Roman" w:hAnsi="Times New Roman" w:cs="Times New Roman"/>
          <w:sz w:val="24"/>
          <w:szCs w:val="24"/>
          <w:lang w:val="lv-LV" w:eastAsia="lv-LV"/>
        </w:rPr>
        <w:t xml:space="preserve"> posmā, ja Pasūtītājs to pieprasīs.</w:t>
      </w:r>
    </w:p>
    <w:p w14:paraId="39A25DAF" w14:textId="77777777" w:rsidR="00AB759F" w:rsidRPr="00DE73A1" w:rsidRDefault="00AB759F" w:rsidP="00AB759F">
      <w:pPr>
        <w:spacing w:after="0" w:line="240" w:lineRule="auto"/>
        <w:ind w:left="720"/>
        <w:jc w:val="both"/>
        <w:rPr>
          <w:rFonts w:ascii="Times New Roman" w:eastAsia="Times New Roman" w:hAnsi="Times New Roman" w:cs="Times New Roman"/>
          <w:sz w:val="24"/>
          <w:szCs w:val="24"/>
          <w:lang w:val="lv-LV" w:eastAsia="lv-LV"/>
        </w:rPr>
      </w:pPr>
    </w:p>
    <w:p w14:paraId="23DA693F" w14:textId="55C39FA1" w:rsidR="00DE73A1" w:rsidRPr="00DE73A1" w:rsidRDefault="005A0644" w:rsidP="00940607">
      <w:pPr>
        <w:spacing w:after="0" w:line="240" w:lineRule="auto"/>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Tāpat </w:t>
      </w:r>
      <w:r w:rsidR="00DE73A1" w:rsidRPr="00DE73A1">
        <w:rPr>
          <w:rFonts w:ascii="Times New Roman" w:eastAsia="Times New Roman" w:hAnsi="Times New Roman" w:cs="Times New Roman"/>
          <w:sz w:val="24"/>
          <w:szCs w:val="24"/>
          <w:lang w:val="lv-LV" w:eastAsia="lv-LV"/>
        </w:rPr>
        <w:t>lūdzam precizēt, vai jau piedāvājumu iesniegšanas posmā ir jāiesniedz pilnīgi laboratorisko pārbaužu pārskati atsevišķi par katru pamatauduma krāsu / variantu, ieskaitot olīvzaļu, tumši zilu, brūnu un WoodLatPat apdruku.</w:t>
      </w:r>
    </w:p>
    <w:p w14:paraId="0D044E89" w14:textId="77777777" w:rsidR="00DE73A1" w:rsidRPr="00DE73A1" w:rsidRDefault="00DE73A1" w:rsidP="00940607">
      <w:pPr>
        <w:spacing w:after="0" w:line="240" w:lineRule="auto"/>
        <w:jc w:val="both"/>
        <w:rPr>
          <w:rFonts w:ascii="Times New Roman" w:eastAsia="Times New Roman" w:hAnsi="Times New Roman" w:cs="Times New Roman"/>
          <w:sz w:val="24"/>
          <w:szCs w:val="24"/>
          <w:lang w:val="lv-LV" w:eastAsia="lv-LV"/>
        </w:rPr>
      </w:pPr>
      <w:r w:rsidRPr="00DE73A1">
        <w:rPr>
          <w:rFonts w:ascii="Times New Roman" w:eastAsia="Times New Roman" w:hAnsi="Times New Roman" w:cs="Times New Roman"/>
          <w:sz w:val="24"/>
          <w:szCs w:val="24"/>
          <w:lang w:val="lv-LV" w:eastAsia="lv-LV"/>
        </w:rPr>
        <w:t>Šis skaidrojums ir būtisks, lai nodrošinātu, ka visi pretendenti tehnisko piedāvājumu un testēšanas dokumentāciju sagatavo vienoti un atbilstoši prasībām.</w:t>
      </w:r>
    </w:p>
    <w:p w14:paraId="490A1CAE" w14:textId="77777777" w:rsidR="0076184F" w:rsidRPr="0076184F" w:rsidRDefault="0076184F" w:rsidP="0076184F">
      <w:pPr>
        <w:suppressAutoHyphens/>
        <w:spacing w:after="0" w:line="240" w:lineRule="auto"/>
        <w:jc w:val="both"/>
        <w:rPr>
          <w:rFonts w:ascii="Liberation Serif" w:eastAsia="NSimSun" w:hAnsi="Liberation Serif" w:cs="Arial Unicode MS" w:hint="eastAsia"/>
          <w:kern w:val="2"/>
          <w:sz w:val="24"/>
          <w:szCs w:val="24"/>
          <w:lang w:val="lv-LV" w:eastAsia="zh-CN" w:bidi="hi-IN"/>
        </w:rPr>
      </w:pPr>
    </w:p>
    <w:p w14:paraId="23FB1AC6" w14:textId="77777777" w:rsidR="0076184F" w:rsidRPr="0076184F" w:rsidRDefault="0076184F" w:rsidP="0076184F">
      <w:pPr>
        <w:suppressAutoHyphens/>
        <w:spacing w:after="0" w:line="240" w:lineRule="auto"/>
        <w:jc w:val="both"/>
        <w:rPr>
          <w:rFonts w:ascii="Liberation Serif" w:eastAsia="NSimSun" w:hAnsi="Liberation Serif" w:cs="Arial Unicode MS" w:hint="eastAsia"/>
          <w:b/>
          <w:bCs/>
          <w:sz w:val="24"/>
          <w:szCs w:val="24"/>
          <w:lang w:val="lv-LV" w:eastAsia="zh-CN"/>
        </w:rPr>
      </w:pPr>
      <w:r w:rsidRPr="0076184F">
        <w:rPr>
          <w:rFonts w:ascii="Liberation Serif" w:eastAsia="NSimSun" w:hAnsi="Liberation Serif" w:cs="Arial Unicode MS"/>
          <w:b/>
          <w:bCs/>
          <w:sz w:val="24"/>
          <w:szCs w:val="24"/>
          <w:lang w:val="lv-LV" w:eastAsia="zh-CN"/>
        </w:rPr>
        <w:t>Atbilde:</w:t>
      </w:r>
    </w:p>
    <w:p w14:paraId="279A1559" w14:textId="77777777" w:rsidR="00C21FAE" w:rsidRPr="00C21FAE" w:rsidRDefault="00C21FAE" w:rsidP="00C21FAE">
      <w:pPr>
        <w:spacing w:after="0" w:line="240" w:lineRule="auto"/>
        <w:jc w:val="both"/>
        <w:rPr>
          <w:rFonts w:ascii="Times New Roman" w:eastAsia="Times New Roman" w:hAnsi="Times New Roman" w:cs="Times New Roman"/>
          <w:sz w:val="24"/>
          <w:szCs w:val="24"/>
          <w:lang w:val="lv-LV" w:eastAsia="lv-LV"/>
        </w:rPr>
      </w:pPr>
      <w:r w:rsidRPr="00C21FAE">
        <w:rPr>
          <w:rFonts w:ascii="Times New Roman" w:eastAsia="Times New Roman" w:hAnsi="Times New Roman" w:cs="Times New Roman"/>
          <w:sz w:val="24"/>
          <w:szCs w:val="24"/>
          <w:lang w:val="lv-LV" w:eastAsia="lv-LV"/>
        </w:rPr>
        <w:t xml:space="preserve">Iepirkuma komisija informē, ka saskaņā ar tehniskās specifikācijas prasību “Izstrādājuma krāsa” pretendentiem jānodrošina jakas (5. līmenis) KFT ar WoodLatPat apdruku atbilstība maskēšanās raksta WoodLatPat krāsu koordinātām. Lai iepirkuma komisija pārliecinātos par minētās jakas krāsas/apdrukas atbilstību tehniskās specifikācijas prasībām, pretendentam saskaņā ar nolikuma 5.2. un 5.3.1. apakšpunktu un tehniskā piedāvājuma veidlapu kopā ar piedāvājumu ir jāiesniedz pamatmateriāla paraugs ar WoodLatPat apdruku 35 x 35 cm un jāpievieno laboratorijas izsniegts dokuments, kas apliecina iesniegtā parauga krāsas/apdrukas atbilstību tehniskās specifikācijas prasībām. Līdz ar to nav pieļaujama laboratorijas izsniegta </w:t>
      </w:r>
      <w:r w:rsidRPr="00C21FAE">
        <w:rPr>
          <w:rFonts w:ascii="Times New Roman" w:eastAsia="Times New Roman" w:hAnsi="Times New Roman" w:cs="Times New Roman"/>
          <w:sz w:val="24"/>
          <w:szCs w:val="24"/>
          <w:lang w:val="lv-LV" w:eastAsia="lv-LV"/>
        </w:rPr>
        <w:lastRenderedPageBreak/>
        <w:t xml:space="preserve">dokumenta par WoodLatPat apdrukātā auduma krāsas noturību un citām ar krāsu/apdruku saistītām īpašībām vēlākā iepirkuma procedūras posmā. Iepirkuma komisija tāpat arī informē, ka piedāvājumu iesniegšanas posmā ir jāiesniedz laboratorijas izsniegti dokumenti </w:t>
      </w:r>
    </w:p>
    <w:p w14:paraId="5D31B645" w14:textId="77777777" w:rsidR="00C21FAE" w:rsidRPr="00C21FAE" w:rsidRDefault="00C21FAE" w:rsidP="00C21FAE">
      <w:pPr>
        <w:pStyle w:val="ListParagraph"/>
        <w:numPr>
          <w:ilvl w:val="0"/>
          <w:numId w:val="24"/>
        </w:numPr>
        <w:spacing w:line="240" w:lineRule="auto"/>
        <w:jc w:val="both"/>
        <w:rPr>
          <w:rFonts w:ascii="Times New Roman" w:eastAsia="Times New Roman" w:hAnsi="Times New Roman"/>
          <w:sz w:val="24"/>
          <w:szCs w:val="24"/>
          <w:lang w:val="lv-LV" w:eastAsia="lv-LV"/>
        </w:rPr>
      </w:pPr>
      <w:r w:rsidRPr="00C21FAE">
        <w:rPr>
          <w:rFonts w:ascii="Times New Roman" w:eastAsia="Times New Roman" w:hAnsi="Times New Roman"/>
          <w:sz w:val="24"/>
          <w:szCs w:val="24"/>
          <w:lang w:val="lv-LV" w:eastAsia="lv-LV"/>
        </w:rPr>
        <w:t>attiecībā uz pašu krāsu - tikai par WoodLatPat krāsas/apdrukas paraugu;</w:t>
      </w:r>
    </w:p>
    <w:p w14:paraId="572A6515" w14:textId="77777777" w:rsidR="00C21FAE" w:rsidRPr="00C21FAE" w:rsidRDefault="00C21FAE" w:rsidP="00C21FAE">
      <w:pPr>
        <w:pStyle w:val="ListParagraph"/>
        <w:numPr>
          <w:ilvl w:val="0"/>
          <w:numId w:val="24"/>
        </w:numPr>
        <w:spacing w:after="0" w:line="240" w:lineRule="auto"/>
        <w:jc w:val="both"/>
        <w:rPr>
          <w:rFonts w:ascii="Times New Roman" w:eastAsia="Times New Roman" w:hAnsi="Times New Roman"/>
          <w:sz w:val="24"/>
          <w:szCs w:val="24"/>
          <w:lang w:val="lv-LV" w:eastAsia="lv-LV"/>
        </w:rPr>
      </w:pPr>
      <w:r w:rsidRPr="00C21FAE">
        <w:rPr>
          <w:rFonts w:ascii="Times New Roman" w:eastAsia="Times New Roman" w:hAnsi="Times New Roman"/>
          <w:sz w:val="24"/>
          <w:szCs w:val="24"/>
          <w:lang w:val="lv-LV" w:eastAsia="lv-LV"/>
        </w:rPr>
        <w:t>attiecībā uz krāsas noturību - par visu krāsu, tajā skaitā WoodLatPat krāsas/apdrukas, olīvzaļās krāsas, tumši zilās krāsas un brūnās krāsas paraugiem.</w:t>
      </w:r>
    </w:p>
    <w:p w14:paraId="2391A87C" w14:textId="77777777" w:rsidR="00AB759F" w:rsidRDefault="00AB759F" w:rsidP="00AB759F">
      <w:pPr>
        <w:suppressAutoHyphens/>
        <w:spacing w:after="0"/>
        <w:jc w:val="both"/>
        <w:rPr>
          <w:rFonts w:ascii="Times New Roman" w:eastAsia="Calibri" w:hAnsi="Times New Roman" w:cs="Times New Roman"/>
          <w:b/>
          <w:bCs/>
          <w:color w:val="000000"/>
          <w:sz w:val="24"/>
          <w:szCs w:val="24"/>
          <w:u w:val="single"/>
          <w:lang w:val="lv-LV"/>
        </w:rPr>
      </w:pPr>
    </w:p>
    <w:p w14:paraId="5CAFA7E0" w14:textId="3A5680A2" w:rsidR="00AB759F" w:rsidRDefault="00AB759F" w:rsidP="00AB759F">
      <w:pPr>
        <w:suppressAutoHyphens/>
        <w:spacing w:after="0"/>
        <w:jc w:val="both"/>
        <w:rPr>
          <w:rFonts w:ascii="Times New Roman" w:eastAsia="Calibri" w:hAnsi="Times New Roman" w:cs="Times New Roman"/>
          <w:b/>
          <w:bCs/>
          <w:color w:val="000000"/>
          <w:sz w:val="24"/>
          <w:szCs w:val="24"/>
          <w:u w:val="single"/>
          <w:lang w:val="lv-LV"/>
        </w:rPr>
      </w:pPr>
      <w:r w:rsidRPr="0076184F">
        <w:rPr>
          <w:rFonts w:ascii="Times New Roman" w:eastAsia="Calibri" w:hAnsi="Times New Roman" w:cs="Times New Roman"/>
          <w:b/>
          <w:bCs/>
          <w:color w:val="000000"/>
          <w:sz w:val="24"/>
          <w:szCs w:val="24"/>
          <w:u w:val="single"/>
          <w:lang w:val="lv-LV"/>
        </w:rPr>
        <w:t>Jautājum</w:t>
      </w:r>
      <w:r>
        <w:rPr>
          <w:rFonts w:ascii="Times New Roman" w:eastAsia="Calibri" w:hAnsi="Times New Roman" w:cs="Times New Roman"/>
          <w:b/>
          <w:bCs/>
          <w:color w:val="000000"/>
          <w:sz w:val="24"/>
          <w:szCs w:val="24"/>
          <w:u w:val="single"/>
          <w:lang w:val="lv-LV"/>
        </w:rPr>
        <w:t>s Nr.2</w:t>
      </w:r>
      <w:r w:rsidRPr="0076184F">
        <w:rPr>
          <w:rFonts w:ascii="Times New Roman" w:eastAsia="Calibri" w:hAnsi="Times New Roman" w:cs="Times New Roman"/>
          <w:b/>
          <w:bCs/>
          <w:color w:val="000000"/>
          <w:sz w:val="24"/>
          <w:szCs w:val="24"/>
          <w:u w:val="single"/>
          <w:lang w:val="lv-LV"/>
        </w:rPr>
        <w:t xml:space="preserve"> par atklātā konkursa nolikuma prasībām:</w:t>
      </w:r>
    </w:p>
    <w:p w14:paraId="03F98299" w14:textId="6C9D4246" w:rsidR="008C678F" w:rsidRDefault="008C678F" w:rsidP="0076184F">
      <w:pPr>
        <w:spacing w:after="0" w:line="240" w:lineRule="auto"/>
        <w:jc w:val="both"/>
        <w:rPr>
          <w:rFonts w:ascii="Times New Roman" w:eastAsia="Times New Roman" w:hAnsi="Times New Roman" w:cs="Times New Roman"/>
          <w:sz w:val="24"/>
          <w:szCs w:val="24"/>
          <w:lang w:val="lv-LV" w:eastAsia="lv-LV"/>
        </w:rPr>
      </w:pPr>
    </w:p>
    <w:p w14:paraId="2D5C6C56" w14:textId="4CCFD707" w:rsid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 xml:space="preserve">Atsaucoties uz Iepirkuma nolikuma 5.3.1. punktu, saskaņā ar kuru pretendentiem ir jāiesniedz </w:t>
      </w:r>
      <w:r>
        <w:rPr>
          <w:rFonts w:ascii="Times New Roman" w:eastAsia="Times New Roman" w:hAnsi="Times New Roman" w:cs="Times New Roman"/>
          <w:sz w:val="24"/>
          <w:szCs w:val="24"/>
          <w:lang w:val="lv-LV" w:eastAsia="lv-LV"/>
        </w:rPr>
        <w:t>35 x 35 cm</w:t>
      </w:r>
      <w:r w:rsidRPr="00AB759F">
        <w:rPr>
          <w:rFonts w:ascii="Times New Roman" w:eastAsia="Times New Roman" w:hAnsi="Times New Roman" w:cs="Times New Roman"/>
          <w:sz w:val="24"/>
          <w:szCs w:val="24"/>
          <w:lang w:val="lv-LV" w:eastAsia="lv-LV"/>
        </w:rPr>
        <w:t xml:space="preserve"> liels WoodLatPat apdrukāts pamatauduma paraugs 5. līmeņa KFT jakas ražošanai, lūdzam precizēt </w:t>
      </w:r>
      <w:r>
        <w:rPr>
          <w:rFonts w:ascii="Times New Roman" w:eastAsia="Times New Roman" w:hAnsi="Times New Roman" w:cs="Times New Roman"/>
          <w:sz w:val="24"/>
          <w:szCs w:val="24"/>
          <w:lang w:val="lv-LV" w:eastAsia="lv-LV"/>
        </w:rPr>
        <w:t>sekojošo:</w:t>
      </w:r>
    </w:p>
    <w:p w14:paraId="042FBAA0" w14:textId="77777777" w:rsidR="00F75CA8" w:rsidRPr="00AB759F" w:rsidRDefault="00F75CA8" w:rsidP="00AB759F">
      <w:pPr>
        <w:spacing w:after="0" w:line="240" w:lineRule="auto"/>
        <w:jc w:val="both"/>
        <w:rPr>
          <w:rFonts w:ascii="Times New Roman" w:eastAsia="Times New Roman" w:hAnsi="Times New Roman" w:cs="Times New Roman"/>
          <w:sz w:val="24"/>
          <w:szCs w:val="24"/>
          <w:lang w:val="lv-LV" w:eastAsia="lv-LV"/>
        </w:rPr>
      </w:pPr>
    </w:p>
    <w:p w14:paraId="4DB4DE2E" w14:textId="77777777" w:rsidR="00AB759F" w:rsidRP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Lai pretendenti varētu pareizi izstrādāt un iesniegt prasībām atbilstošu WoodLatPat apdrukātā auduma paraugu, lūdzam apstiprināt, vai Pasūtītājs nodrošinās oficiālo WoodLatPat kamuflāžas raksta dokumentāciju, kas ietver:</w:t>
      </w:r>
    </w:p>
    <w:p w14:paraId="2EBC7ABB" w14:textId="77777777" w:rsidR="00AB759F" w:rsidRPr="00AB759F" w:rsidRDefault="00AB759F" w:rsidP="00AB759F">
      <w:pPr>
        <w:numPr>
          <w:ilvl w:val="0"/>
          <w:numId w:val="23"/>
        </w:num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oficiālo digitālo raksta failu;</w:t>
      </w:r>
    </w:p>
    <w:p w14:paraId="0FBD209E" w14:textId="77777777" w:rsidR="00AB759F" w:rsidRPr="00AB759F" w:rsidRDefault="00AB759F" w:rsidP="00AB759F">
      <w:pPr>
        <w:numPr>
          <w:ilvl w:val="0"/>
          <w:numId w:val="23"/>
        </w:num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pareizo raksta mērogu;</w:t>
      </w:r>
    </w:p>
    <w:p w14:paraId="65990837" w14:textId="38EA25BF" w:rsidR="00AB759F" w:rsidRPr="00AB759F" w:rsidRDefault="00AB759F" w:rsidP="00AB759F">
      <w:pPr>
        <w:numPr>
          <w:ilvl w:val="0"/>
          <w:numId w:val="23"/>
        </w:num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pilnu raksta raporta (atkārtošanās klājuma) laukumu / raporta izmēru;</w:t>
      </w:r>
    </w:p>
    <w:p w14:paraId="3ADD1660" w14:textId="77777777" w:rsidR="00AB759F" w:rsidRPr="00AB759F" w:rsidRDefault="00AB759F" w:rsidP="00AB759F">
      <w:pPr>
        <w:numPr>
          <w:ilvl w:val="0"/>
          <w:numId w:val="23"/>
        </w:num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krāsu atsauces vai krāsu koordinātas, kas jāizmanto apdrukai;</w:t>
      </w:r>
    </w:p>
    <w:p w14:paraId="4EB02609" w14:textId="77777777" w:rsidR="00AB759F" w:rsidRDefault="00AB759F" w:rsidP="00AB759F">
      <w:pPr>
        <w:numPr>
          <w:ilvl w:val="0"/>
          <w:numId w:val="23"/>
        </w:num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tehniskās prasības attiecībā uz apdrukas metodi, raksta orientāciju, pielaidēm, krāsu novirzēm un akceptēšanas kritērijiem.</w:t>
      </w:r>
    </w:p>
    <w:p w14:paraId="364B98F8" w14:textId="77777777" w:rsidR="00F75CA8" w:rsidRPr="00AB759F" w:rsidRDefault="00F75CA8" w:rsidP="00F75CA8">
      <w:pPr>
        <w:spacing w:after="0" w:line="240" w:lineRule="auto"/>
        <w:ind w:left="720"/>
        <w:jc w:val="both"/>
        <w:rPr>
          <w:rFonts w:ascii="Times New Roman" w:eastAsia="Times New Roman" w:hAnsi="Times New Roman" w:cs="Times New Roman"/>
          <w:sz w:val="24"/>
          <w:szCs w:val="24"/>
          <w:lang w:val="lv-LV" w:eastAsia="lv-LV"/>
        </w:rPr>
      </w:pPr>
    </w:p>
    <w:p w14:paraId="56AFF3D8" w14:textId="77777777" w:rsid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Papildus lūdzam precizēt, vai WoodLatPat apdrukātajam audumam ir jāatbilst kādām infrasarkanā / tuvā infrasarkanā starojuma (IR/NIR) prasībām, ieskaitot IR/NIR atstarošanas vērtības, spektrālās līknes, viļņu garuma diapazonus, testēšanas metodi un pieļaujamās pielaides.</w:t>
      </w:r>
    </w:p>
    <w:p w14:paraId="67E4869A" w14:textId="77777777" w:rsidR="00F75CA8" w:rsidRDefault="00F75CA8" w:rsidP="00AB759F">
      <w:pPr>
        <w:spacing w:after="0" w:line="240" w:lineRule="auto"/>
        <w:jc w:val="both"/>
        <w:rPr>
          <w:rFonts w:ascii="Times New Roman" w:eastAsia="Times New Roman" w:hAnsi="Times New Roman" w:cs="Times New Roman"/>
          <w:sz w:val="24"/>
          <w:szCs w:val="24"/>
          <w:lang w:val="lv-LV" w:eastAsia="lv-LV"/>
        </w:rPr>
      </w:pPr>
    </w:p>
    <w:p w14:paraId="372A97BC" w14:textId="2AF43324" w:rsid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 xml:space="preserve">Ja IR/NIR prasības ir attiecināmas, lūdzam norādīt, vai attiecīgie IR/NIR testēšanas pārskati ir jāiesniedz jau piedāvājumu iesniegšanas posmā par pieprasīto </w:t>
      </w:r>
      <w:r w:rsidR="00FF1F19" w:rsidRPr="009940A8">
        <w:rPr>
          <w:rFonts w:ascii="Times New Roman" w:eastAsia="Times New Roman" w:hAnsi="Times New Roman" w:cs="Times New Roman"/>
          <w:sz w:val="24"/>
          <w:szCs w:val="24"/>
          <w:lang w:val="lv-LV" w:eastAsia="lv-LV"/>
        </w:rPr>
        <w:t>35 x 35 cm</w:t>
      </w:r>
      <w:r w:rsidRPr="00AB759F">
        <w:rPr>
          <w:rFonts w:ascii="Times New Roman" w:eastAsia="Times New Roman" w:hAnsi="Times New Roman" w:cs="Times New Roman"/>
          <w:sz w:val="24"/>
          <w:szCs w:val="24"/>
          <w:lang w:val="lv-LV" w:eastAsia="lv-LV"/>
        </w:rPr>
        <w:t xml:space="preserve"> WoodLatPat apdrukātā auduma paraugu, vai arī šādus pārskatus drīkstēs iesniegt vēlākā</w:t>
      </w:r>
      <w:r w:rsidR="00F75CA8">
        <w:rPr>
          <w:rFonts w:ascii="Times New Roman" w:eastAsia="Times New Roman" w:hAnsi="Times New Roman" w:cs="Times New Roman"/>
          <w:sz w:val="24"/>
          <w:szCs w:val="24"/>
          <w:lang w:val="lv-LV" w:eastAsia="lv-LV"/>
        </w:rPr>
        <w:t xml:space="preserve"> iepirkuma procedūras</w:t>
      </w:r>
      <w:r w:rsidRPr="00AB759F">
        <w:rPr>
          <w:rFonts w:ascii="Times New Roman" w:eastAsia="Times New Roman" w:hAnsi="Times New Roman" w:cs="Times New Roman"/>
          <w:sz w:val="24"/>
          <w:szCs w:val="24"/>
          <w:lang w:val="lv-LV" w:eastAsia="lv-LV"/>
        </w:rPr>
        <w:t xml:space="preserve"> posmā</w:t>
      </w:r>
      <w:r w:rsidR="00FF1F19" w:rsidRPr="009940A8">
        <w:rPr>
          <w:rFonts w:ascii="Times New Roman" w:eastAsia="Times New Roman" w:hAnsi="Times New Roman" w:cs="Times New Roman"/>
          <w:sz w:val="24"/>
          <w:szCs w:val="24"/>
          <w:lang w:val="lv-LV" w:eastAsia="lv-LV"/>
        </w:rPr>
        <w:t>,</w:t>
      </w:r>
      <w:r w:rsidRPr="00AB759F">
        <w:rPr>
          <w:rFonts w:ascii="Times New Roman" w:eastAsia="Times New Roman" w:hAnsi="Times New Roman" w:cs="Times New Roman"/>
          <w:sz w:val="24"/>
          <w:szCs w:val="24"/>
          <w:lang w:val="lv-LV" w:eastAsia="lv-LV"/>
        </w:rPr>
        <w:t xml:space="preserve"> pēc tam, kad būs pieejama oficiālā raksta dokumentācija un apdrukas parametri.</w:t>
      </w:r>
    </w:p>
    <w:p w14:paraId="1489C89A" w14:textId="77777777" w:rsidR="00F75CA8" w:rsidRPr="00AB759F" w:rsidRDefault="00F75CA8" w:rsidP="00AB759F">
      <w:pPr>
        <w:spacing w:after="0" w:line="240" w:lineRule="auto"/>
        <w:jc w:val="both"/>
        <w:rPr>
          <w:rFonts w:ascii="Times New Roman" w:eastAsia="Times New Roman" w:hAnsi="Times New Roman" w:cs="Times New Roman"/>
          <w:sz w:val="24"/>
          <w:szCs w:val="24"/>
          <w:lang w:val="lv-LV" w:eastAsia="lv-LV"/>
        </w:rPr>
      </w:pPr>
    </w:p>
    <w:p w14:paraId="780BE135" w14:textId="77777777" w:rsid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Ja šāda kamuflāžas raksta dokumentācija un/vai IR/NIR prasības netiks nodrošinātas, lūdzam precizēt, kāds oficiāls atsauces dokuments, avots, fails vai akceptēšanas kritēriji pretendentiem jāizmanto, lai sagatavotu prasībām atbilstošu WoodLatPat apdrukātā auduma paraugu.</w:t>
      </w:r>
    </w:p>
    <w:p w14:paraId="10988E42" w14:textId="77777777" w:rsidR="00F75CA8" w:rsidRPr="00AB759F" w:rsidRDefault="00F75CA8" w:rsidP="00AB759F">
      <w:pPr>
        <w:spacing w:after="0" w:line="240" w:lineRule="auto"/>
        <w:jc w:val="both"/>
        <w:rPr>
          <w:rFonts w:ascii="Times New Roman" w:eastAsia="Times New Roman" w:hAnsi="Times New Roman" w:cs="Times New Roman"/>
          <w:sz w:val="24"/>
          <w:szCs w:val="24"/>
          <w:lang w:val="lv-LV" w:eastAsia="lv-LV"/>
        </w:rPr>
      </w:pPr>
    </w:p>
    <w:p w14:paraId="7ACBAD41" w14:textId="77777777" w:rsidR="00AB759F" w:rsidRPr="00AB759F" w:rsidRDefault="00AB759F" w:rsidP="00AB759F">
      <w:pPr>
        <w:spacing w:after="0" w:line="240" w:lineRule="auto"/>
        <w:jc w:val="both"/>
        <w:rPr>
          <w:rFonts w:ascii="Times New Roman" w:eastAsia="Times New Roman" w:hAnsi="Times New Roman" w:cs="Times New Roman"/>
          <w:sz w:val="24"/>
          <w:szCs w:val="24"/>
          <w:lang w:val="lv-LV" w:eastAsia="lv-LV"/>
        </w:rPr>
      </w:pPr>
      <w:r w:rsidRPr="00AB759F">
        <w:rPr>
          <w:rFonts w:ascii="Times New Roman" w:eastAsia="Times New Roman" w:hAnsi="Times New Roman" w:cs="Times New Roman"/>
          <w:sz w:val="24"/>
          <w:szCs w:val="24"/>
          <w:lang w:val="lv-LV" w:eastAsia="lv-LV"/>
        </w:rPr>
        <w:t>Šis skaidrojums ir nepieciešams, lai nodrošinātu vienlīdzīgu attieksmi pret visiem pretendentiem un izvairītos no atšķirīgas WoodLatPat kamuflāžas raksta, mēroga, raporta, krāsu un iespējamo IR/NIR veiktspējas prasību interpretācijas.</w:t>
      </w:r>
    </w:p>
    <w:p w14:paraId="14FDE6A6" w14:textId="77777777" w:rsidR="008C678F" w:rsidRDefault="008C678F" w:rsidP="0076184F">
      <w:pPr>
        <w:spacing w:after="0" w:line="240" w:lineRule="auto"/>
        <w:jc w:val="both"/>
        <w:rPr>
          <w:rFonts w:ascii="Times New Roman" w:eastAsia="Times New Roman" w:hAnsi="Times New Roman" w:cs="Times New Roman"/>
          <w:sz w:val="24"/>
          <w:szCs w:val="24"/>
          <w:lang w:val="lv-LV" w:eastAsia="lv-LV"/>
        </w:rPr>
      </w:pPr>
    </w:p>
    <w:p w14:paraId="5C1C2100" w14:textId="77777777" w:rsidR="00FF1F19" w:rsidRDefault="00FF1F19" w:rsidP="00FF1F19">
      <w:pPr>
        <w:suppressAutoHyphens/>
        <w:spacing w:after="0" w:line="240" w:lineRule="auto"/>
        <w:jc w:val="both"/>
        <w:rPr>
          <w:rFonts w:ascii="Liberation Serif" w:eastAsia="NSimSun" w:hAnsi="Liberation Serif" w:cs="Arial Unicode MS"/>
          <w:b/>
          <w:bCs/>
          <w:sz w:val="24"/>
          <w:szCs w:val="24"/>
          <w:lang w:val="lv-LV" w:eastAsia="zh-CN"/>
        </w:rPr>
      </w:pPr>
      <w:r w:rsidRPr="0076184F">
        <w:rPr>
          <w:rFonts w:ascii="Liberation Serif" w:eastAsia="NSimSun" w:hAnsi="Liberation Serif" w:cs="Arial Unicode MS"/>
          <w:b/>
          <w:bCs/>
          <w:sz w:val="24"/>
          <w:szCs w:val="24"/>
          <w:lang w:val="lv-LV" w:eastAsia="zh-CN"/>
        </w:rPr>
        <w:t>Atbilde:</w:t>
      </w:r>
    </w:p>
    <w:p w14:paraId="5857A667" w14:textId="77777777" w:rsidR="00C21FAE" w:rsidRPr="00C21FAE" w:rsidRDefault="00C21FAE" w:rsidP="00C21FAE">
      <w:pPr>
        <w:spacing w:after="0" w:line="240" w:lineRule="auto"/>
        <w:jc w:val="both"/>
        <w:rPr>
          <w:rFonts w:ascii="Times New Roman" w:eastAsia="Times New Roman" w:hAnsi="Times New Roman" w:cs="Times New Roman"/>
          <w:sz w:val="24"/>
          <w:szCs w:val="24"/>
          <w:lang w:val="lv-LV" w:eastAsia="lv-LV"/>
        </w:rPr>
      </w:pPr>
      <w:r w:rsidRPr="00C21FAE">
        <w:rPr>
          <w:rFonts w:ascii="Times New Roman" w:eastAsia="Times New Roman" w:hAnsi="Times New Roman" w:cs="Times New Roman"/>
          <w:sz w:val="24"/>
          <w:szCs w:val="24"/>
          <w:lang w:val="lv-LV" w:eastAsia="lv-LV"/>
        </w:rPr>
        <w:t>Iepirkuma komisija informē, ka nepieciešamā informācija attiecībā uz WoodLatPat kamuflāžas rakstu, kas būs jāizmanto pamatmateriāla parauga ar WoodLatPat apdruku sagatavošanai, ir atrodama tehniskajā specifikācijā un tehniskajā piedāvājumā sadaļā “Izstrādājuma krāsa”. Iepirkuma komisija šobrīd precizē iespēju apskatīt WoodLatPat apdrukas paraugu pasūtītāja adresē Biksēres ielā 6, Rīgā un par to informēs iespējami ātrāk.</w:t>
      </w:r>
    </w:p>
    <w:p w14:paraId="3597ACC3" w14:textId="77777777" w:rsidR="00C21FAE" w:rsidRPr="00C21FAE" w:rsidRDefault="00C21FAE" w:rsidP="00C21FAE">
      <w:pPr>
        <w:spacing w:after="0" w:line="240" w:lineRule="auto"/>
        <w:jc w:val="both"/>
        <w:rPr>
          <w:rFonts w:ascii="Times New Roman" w:eastAsia="Times New Roman" w:hAnsi="Times New Roman" w:cs="Times New Roman"/>
          <w:sz w:val="24"/>
          <w:szCs w:val="24"/>
          <w:lang w:val="lv-LV" w:eastAsia="lv-LV"/>
        </w:rPr>
      </w:pPr>
    </w:p>
    <w:p w14:paraId="16CB8B89" w14:textId="77777777" w:rsidR="00C21FAE" w:rsidRPr="00C21FAE" w:rsidRDefault="00C21FAE" w:rsidP="00C21FAE">
      <w:pPr>
        <w:spacing w:after="0" w:line="240" w:lineRule="auto"/>
        <w:jc w:val="both"/>
        <w:rPr>
          <w:rFonts w:ascii="Times New Roman" w:eastAsia="Times New Roman" w:hAnsi="Times New Roman" w:cs="Times New Roman"/>
          <w:sz w:val="24"/>
          <w:szCs w:val="24"/>
          <w:lang w:val="lv-LV" w:eastAsia="lv-LV"/>
        </w:rPr>
      </w:pPr>
      <w:r w:rsidRPr="00C21FAE">
        <w:rPr>
          <w:rFonts w:ascii="Times New Roman" w:eastAsia="Times New Roman" w:hAnsi="Times New Roman" w:cs="Times New Roman"/>
          <w:sz w:val="24"/>
          <w:szCs w:val="24"/>
          <w:lang w:val="lv-LV" w:eastAsia="lv-LV"/>
        </w:rPr>
        <w:t xml:space="preserve">Tehniskajā specifikācijā nav izvirzīti īpaši nosacījumi attiecībā uz infrasarkanā/tuvā infrasarkanā starojuma (IR/NIR) prasību iekļaušanu pamatauduma ar WoodLatPat apdruku izgatavošanā, bet pretendents drīkst piedāvāt IR/NIR maskējošās īpašības šī pamatauduma </w:t>
      </w:r>
      <w:r w:rsidRPr="00C21FAE">
        <w:rPr>
          <w:rFonts w:ascii="Times New Roman" w:eastAsia="Times New Roman" w:hAnsi="Times New Roman" w:cs="Times New Roman"/>
          <w:sz w:val="24"/>
          <w:szCs w:val="24"/>
          <w:lang w:val="lv-LV" w:eastAsia="lv-LV"/>
        </w:rPr>
        <w:lastRenderedPageBreak/>
        <w:t>izgatavošanā, ja auduma krāsojums to nodrošina, un tā netiks uzskatīta kā neatbilstība tehniskās specifikācijas prasībām.</w:t>
      </w:r>
    </w:p>
    <w:p w14:paraId="1F194370" w14:textId="77777777" w:rsidR="00DA12A3" w:rsidRDefault="00DA12A3" w:rsidP="004F2F31">
      <w:pPr>
        <w:pStyle w:val="CommentText"/>
        <w:spacing w:after="0"/>
        <w:jc w:val="both"/>
        <w:rPr>
          <w:rFonts w:ascii="Times New Roman" w:eastAsia="Times New Roman" w:hAnsi="Times New Roman" w:cs="Times New Roman"/>
          <w:sz w:val="24"/>
          <w:szCs w:val="24"/>
          <w:lang w:val="lv-LV" w:eastAsia="lv-LV"/>
        </w:rPr>
      </w:pPr>
    </w:p>
    <w:p w14:paraId="482EBB89" w14:textId="5126BDA6" w:rsidR="00DA12A3" w:rsidRDefault="00DA12A3" w:rsidP="00DA12A3">
      <w:pPr>
        <w:suppressAutoHyphens/>
        <w:spacing w:after="0"/>
        <w:jc w:val="both"/>
        <w:rPr>
          <w:rFonts w:ascii="Times New Roman" w:eastAsia="Calibri" w:hAnsi="Times New Roman" w:cs="Times New Roman"/>
          <w:b/>
          <w:bCs/>
          <w:color w:val="000000"/>
          <w:sz w:val="24"/>
          <w:szCs w:val="24"/>
          <w:u w:val="single"/>
          <w:lang w:val="lv-LV"/>
        </w:rPr>
      </w:pPr>
      <w:r w:rsidRPr="0076184F">
        <w:rPr>
          <w:rFonts w:ascii="Times New Roman" w:eastAsia="Calibri" w:hAnsi="Times New Roman" w:cs="Times New Roman"/>
          <w:b/>
          <w:bCs/>
          <w:color w:val="000000"/>
          <w:sz w:val="24"/>
          <w:szCs w:val="24"/>
          <w:u w:val="single"/>
          <w:lang w:val="lv-LV"/>
        </w:rPr>
        <w:t>Jautājum</w:t>
      </w:r>
      <w:r>
        <w:rPr>
          <w:rFonts w:ascii="Times New Roman" w:eastAsia="Calibri" w:hAnsi="Times New Roman" w:cs="Times New Roman"/>
          <w:b/>
          <w:bCs/>
          <w:color w:val="000000"/>
          <w:sz w:val="24"/>
          <w:szCs w:val="24"/>
          <w:u w:val="single"/>
          <w:lang w:val="lv-LV"/>
        </w:rPr>
        <w:t>s Nr.</w:t>
      </w:r>
      <w:r w:rsidR="004F2F31">
        <w:rPr>
          <w:rFonts w:ascii="Times New Roman" w:eastAsia="Calibri" w:hAnsi="Times New Roman" w:cs="Times New Roman"/>
          <w:b/>
          <w:bCs/>
          <w:color w:val="000000"/>
          <w:sz w:val="24"/>
          <w:szCs w:val="24"/>
          <w:u w:val="single"/>
          <w:lang w:val="lv-LV"/>
        </w:rPr>
        <w:t>3</w:t>
      </w:r>
      <w:r w:rsidRPr="0076184F">
        <w:rPr>
          <w:rFonts w:ascii="Times New Roman" w:eastAsia="Calibri" w:hAnsi="Times New Roman" w:cs="Times New Roman"/>
          <w:b/>
          <w:bCs/>
          <w:color w:val="000000"/>
          <w:sz w:val="24"/>
          <w:szCs w:val="24"/>
          <w:u w:val="single"/>
          <w:lang w:val="lv-LV"/>
        </w:rPr>
        <w:t xml:space="preserve"> par atklātā konkursa nolikuma prasībām:</w:t>
      </w:r>
    </w:p>
    <w:p w14:paraId="09238EE3" w14:textId="2AD21FFD" w:rsidR="00DA12A3" w:rsidRDefault="00DA12A3" w:rsidP="009E7441">
      <w:pPr>
        <w:spacing w:after="0" w:line="240" w:lineRule="auto"/>
        <w:ind w:right="55"/>
        <w:jc w:val="both"/>
        <w:rPr>
          <w:rFonts w:ascii="Times New Roman" w:eastAsia="Calibri" w:hAnsi="Times New Roman" w:cs="Times New Roman"/>
          <w:iCs/>
          <w:sz w:val="24"/>
          <w:szCs w:val="24"/>
          <w:lang w:val="lv-LV"/>
        </w:rPr>
      </w:pPr>
      <w:r w:rsidRPr="00DA12A3">
        <w:rPr>
          <w:rFonts w:ascii="Times New Roman" w:eastAsia="Calibri" w:hAnsi="Times New Roman" w:cs="Times New Roman"/>
          <w:iCs/>
          <w:sz w:val="24"/>
          <w:szCs w:val="24"/>
          <w:lang w:val="lv-LV"/>
        </w:rPr>
        <w:t>Lūdzam, ja tas ir iespējams, nodrošināt iespēju apskatīt Pasūtītāja rīcībā esošo paraugu. Pozitīvas atbildes gadījumā lūdzam paziņot par kontaktpersonu parauga apskates jomā, ar kuru var saskaņot datumu un laiku apskatei</w:t>
      </w:r>
      <w:r w:rsidR="004F2F31">
        <w:rPr>
          <w:rFonts w:ascii="Times New Roman" w:eastAsia="Calibri" w:hAnsi="Times New Roman" w:cs="Times New Roman"/>
          <w:iCs/>
          <w:sz w:val="24"/>
          <w:szCs w:val="24"/>
          <w:lang w:val="lv-LV"/>
        </w:rPr>
        <w:t>.</w:t>
      </w:r>
    </w:p>
    <w:p w14:paraId="65B4AD91" w14:textId="77777777" w:rsidR="004F2F31" w:rsidRDefault="004F2F31" w:rsidP="00FF1F19">
      <w:pPr>
        <w:spacing w:after="0" w:line="276" w:lineRule="auto"/>
        <w:ind w:right="55"/>
        <w:jc w:val="both"/>
        <w:rPr>
          <w:rFonts w:ascii="Times New Roman" w:eastAsia="Calibri" w:hAnsi="Times New Roman" w:cs="Times New Roman"/>
          <w:iCs/>
          <w:sz w:val="24"/>
          <w:szCs w:val="24"/>
          <w:lang w:val="lv-LV"/>
        </w:rPr>
      </w:pPr>
    </w:p>
    <w:p w14:paraId="149E42C1" w14:textId="77777777" w:rsidR="000249B1" w:rsidRPr="0076184F" w:rsidRDefault="000249B1" w:rsidP="000249B1">
      <w:pPr>
        <w:suppressAutoHyphens/>
        <w:spacing w:after="0" w:line="240" w:lineRule="auto"/>
        <w:jc w:val="both"/>
        <w:rPr>
          <w:rFonts w:ascii="Liberation Serif" w:eastAsia="NSimSun" w:hAnsi="Liberation Serif" w:cs="Arial Unicode MS" w:hint="eastAsia"/>
          <w:b/>
          <w:bCs/>
          <w:sz w:val="24"/>
          <w:szCs w:val="24"/>
          <w:lang w:val="lv-LV" w:eastAsia="zh-CN"/>
        </w:rPr>
      </w:pPr>
      <w:r w:rsidRPr="0076184F">
        <w:rPr>
          <w:rFonts w:ascii="Liberation Serif" w:eastAsia="NSimSun" w:hAnsi="Liberation Serif" w:cs="Arial Unicode MS"/>
          <w:b/>
          <w:bCs/>
          <w:sz w:val="24"/>
          <w:szCs w:val="24"/>
          <w:lang w:val="lv-LV" w:eastAsia="zh-CN"/>
        </w:rPr>
        <w:t>Atbilde:</w:t>
      </w:r>
    </w:p>
    <w:p w14:paraId="4D498876" w14:textId="2562626E" w:rsidR="00C21FAE" w:rsidRPr="00C21FAE" w:rsidRDefault="00C21FAE" w:rsidP="00C21FAE">
      <w:pPr>
        <w:spacing w:after="0" w:line="240" w:lineRule="auto"/>
        <w:jc w:val="both"/>
        <w:rPr>
          <w:rFonts w:ascii="Times New Roman" w:eastAsia="Times New Roman" w:hAnsi="Times New Roman" w:cs="Times New Roman"/>
          <w:sz w:val="24"/>
          <w:szCs w:val="24"/>
          <w:lang w:val="lv-LV" w:eastAsia="lv-LV"/>
        </w:rPr>
      </w:pPr>
      <w:r w:rsidRPr="00C21FAE">
        <w:rPr>
          <w:rFonts w:ascii="Times New Roman" w:eastAsia="Times New Roman" w:hAnsi="Times New Roman" w:cs="Times New Roman"/>
          <w:sz w:val="24"/>
          <w:szCs w:val="24"/>
          <w:lang w:val="lv-LV" w:eastAsia="lv-LV"/>
        </w:rPr>
        <w:t>Iepirkuma komisija informē, ka jaka (5.līmenis) KFT ir jauns produkts un tās rīcībā nav iepriekš izgatavots jakas (5.līmenis) KFT paraugs</w:t>
      </w:r>
      <w:r w:rsidR="0020659B">
        <w:rPr>
          <w:rFonts w:ascii="Times New Roman" w:eastAsia="Times New Roman" w:hAnsi="Times New Roman" w:cs="Times New Roman"/>
          <w:sz w:val="24"/>
          <w:szCs w:val="24"/>
          <w:lang w:val="lv-LV" w:eastAsia="lv-LV"/>
        </w:rPr>
        <w:t>.</w:t>
      </w:r>
      <w:r w:rsidRPr="00C21FAE">
        <w:rPr>
          <w:rFonts w:ascii="Times New Roman" w:eastAsia="Times New Roman" w:hAnsi="Times New Roman" w:cs="Times New Roman"/>
          <w:sz w:val="24"/>
          <w:szCs w:val="24"/>
          <w:lang w:val="lv-LV" w:eastAsia="lv-LV"/>
        </w:rPr>
        <w:t xml:space="preserve"> Savukārt par iespēju apskatīt WoodLatPat apdrukas krāsas paraugu pasūtītāja adresē Biksēres ielā 6, Rīgā, komisija šobrīd precizē nepieciešamo informāciju un par to informēs iespējami ātrāk.</w:t>
      </w:r>
    </w:p>
    <w:p w14:paraId="68B09BA8" w14:textId="2E6CF572" w:rsidR="005C5DA4" w:rsidRDefault="005C5DA4" w:rsidP="009E7441">
      <w:pPr>
        <w:spacing w:after="0" w:line="240" w:lineRule="auto"/>
        <w:ind w:right="55"/>
        <w:jc w:val="both"/>
        <w:rPr>
          <w:rFonts w:ascii="Times New Roman" w:eastAsia="Calibri" w:hAnsi="Times New Roman" w:cs="Times New Roman"/>
          <w:iCs/>
          <w:sz w:val="24"/>
          <w:szCs w:val="24"/>
          <w:lang w:val="lv-LV"/>
        </w:rPr>
      </w:pPr>
    </w:p>
    <w:p w14:paraId="7E6BB5E7" w14:textId="77777777" w:rsidR="000249B1" w:rsidRPr="000249B1" w:rsidRDefault="000249B1" w:rsidP="00FF1F19">
      <w:pPr>
        <w:spacing w:after="0" w:line="276" w:lineRule="auto"/>
        <w:ind w:right="55"/>
        <w:jc w:val="both"/>
        <w:rPr>
          <w:rFonts w:ascii="Times New Roman" w:eastAsia="Calibri" w:hAnsi="Times New Roman" w:cs="Times New Roman"/>
          <w:iCs/>
          <w:sz w:val="24"/>
          <w:szCs w:val="24"/>
          <w:lang w:val="lv-LV"/>
        </w:rPr>
      </w:pPr>
    </w:p>
    <w:p w14:paraId="35ACC5F0" w14:textId="1A54A531" w:rsidR="00AB68DC" w:rsidRPr="00CA2024" w:rsidRDefault="00214376" w:rsidP="00E42EB7">
      <w:pPr>
        <w:spacing w:after="0" w:line="276" w:lineRule="auto"/>
        <w:ind w:right="55"/>
        <w:jc w:val="both"/>
        <w:rPr>
          <w:rFonts w:ascii="Times New Roman" w:hAnsi="Times New Roman" w:cs="Times New Roman"/>
          <w:bCs/>
          <w:sz w:val="24"/>
          <w:szCs w:val="24"/>
          <w:lang w:val="lv-LV"/>
        </w:rPr>
      </w:pPr>
      <w:r w:rsidRPr="00CA2024">
        <w:rPr>
          <w:rFonts w:ascii="Times New Roman" w:eastAsia="Calibri" w:hAnsi="Times New Roman" w:cs="Times New Roman"/>
          <w:i/>
          <w:sz w:val="24"/>
          <w:szCs w:val="24"/>
          <w:lang w:val="lv-LV"/>
        </w:rPr>
        <w:t>Iepirkuma komisijas sniegtā</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atbilde</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ir neatņemama </w:t>
      </w:r>
      <w:r w:rsidR="000B18DC" w:rsidRPr="00CA2024">
        <w:rPr>
          <w:rFonts w:ascii="Times New Roman" w:eastAsia="Calibri" w:hAnsi="Times New Roman" w:cs="Times New Roman"/>
          <w:i/>
          <w:sz w:val="24"/>
          <w:szCs w:val="24"/>
          <w:lang w:val="lv-LV"/>
        </w:rPr>
        <w:t>atklāta konkursa</w:t>
      </w:r>
      <w:r w:rsidRPr="00CA2024">
        <w:rPr>
          <w:rFonts w:ascii="Times New Roman" w:eastAsia="Calibri" w:hAnsi="Times New Roman" w:cs="Times New Roman"/>
          <w:i/>
          <w:sz w:val="24"/>
          <w:szCs w:val="24"/>
          <w:lang w:val="lv-LV"/>
        </w:rPr>
        <w:t xml:space="preserve"> </w:t>
      </w:r>
      <w:r w:rsidRPr="0076184F">
        <w:rPr>
          <w:rFonts w:ascii="Times New Roman" w:eastAsia="Calibri" w:hAnsi="Times New Roman" w:cs="Times New Roman"/>
          <w:i/>
          <w:sz w:val="24"/>
          <w:szCs w:val="24"/>
          <w:lang w:val="lv-LV"/>
        </w:rPr>
        <w:t>“</w:t>
      </w:r>
      <w:r w:rsidR="00A51021" w:rsidRPr="00A51021">
        <w:rPr>
          <w:rFonts w:ascii="Times New Roman" w:eastAsia="Calibri" w:hAnsi="Times New Roman" w:cs="Times New Roman"/>
          <w:i/>
          <w:sz w:val="24"/>
          <w:szCs w:val="24"/>
          <w:lang w:val="lv-LV"/>
        </w:rPr>
        <w:t>Jakas (5.līmenis) KFT piegāde</w:t>
      </w:r>
      <w:r w:rsidRPr="0076184F">
        <w:rPr>
          <w:rFonts w:ascii="Times New Roman" w:eastAsia="Calibri" w:hAnsi="Times New Roman" w:cs="Times New Roman"/>
          <w:i/>
          <w:sz w:val="24"/>
          <w:szCs w:val="24"/>
          <w:lang w:val="lv-LV"/>
        </w:rPr>
        <w:t>”,</w:t>
      </w:r>
      <w:r w:rsidR="00E42EB7" w:rsidRPr="0076184F">
        <w:rPr>
          <w:rFonts w:ascii="Times New Roman" w:eastAsia="Calibri" w:hAnsi="Times New Roman" w:cs="Times New Roman"/>
          <w:i/>
          <w:sz w:val="24"/>
          <w:szCs w:val="24"/>
          <w:lang w:val="lv-LV"/>
        </w:rPr>
        <w:t xml:space="preserve"> </w:t>
      </w:r>
      <w:r w:rsidRPr="0076184F">
        <w:rPr>
          <w:rFonts w:ascii="Times New Roman" w:eastAsia="Calibri" w:hAnsi="Times New Roman" w:cs="Times New Roman"/>
          <w:i/>
          <w:sz w:val="24"/>
          <w:szCs w:val="24"/>
          <w:lang w:val="lv-LV"/>
        </w:rPr>
        <w:t>identifikācijas Nr. </w:t>
      </w:r>
      <w:r w:rsidR="00CA2024" w:rsidRPr="0076184F">
        <w:rPr>
          <w:rFonts w:ascii="Times New Roman" w:eastAsia="Calibri" w:hAnsi="Times New Roman" w:cs="Times New Roman"/>
          <w:i/>
          <w:sz w:val="24"/>
          <w:szCs w:val="24"/>
          <w:lang w:val="lv-LV"/>
        </w:rPr>
        <w:t>VALIC </w:t>
      </w:r>
      <w:r w:rsidR="0076184F" w:rsidRPr="0076184F">
        <w:rPr>
          <w:rFonts w:ascii="Times New Roman" w:eastAsia="Calibri" w:hAnsi="Times New Roman" w:cs="Times New Roman"/>
          <w:i/>
          <w:sz w:val="24"/>
          <w:szCs w:val="24"/>
          <w:lang w:val="lv-LV"/>
        </w:rPr>
        <w:t>2026/0</w:t>
      </w:r>
      <w:r w:rsidR="00A51021">
        <w:rPr>
          <w:rFonts w:ascii="Times New Roman" w:eastAsia="Calibri" w:hAnsi="Times New Roman" w:cs="Times New Roman"/>
          <w:i/>
          <w:sz w:val="24"/>
          <w:szCs w:val="24"/>
          <w:lang w:val="lv-LV"/>
        </w:rPr>
        <w:t>17</w:t>
      </w:r>
      <w:r w:rsidR="0076184F" w:rsidRPr="0076184F">
        <w:rPr>
          <w:rFonts w:ascii="Times New Roman" w:eastAsia="Calibri" w:hAnsi="Times New Roman" w:cs="Times New Roman"/>
          <w:i/>
          <w:sz w:val="24"/>
          <w:szCs w:val="24"/>
          <w:lang w:val="lv-LV"/>
        </w:rPr>
        <w:t>/BN-P-AK</w:t>
      </w:r>
      <w:r w:rsidRPr="0076184F">
        <w:rPr>
          <w:rFonts w:ascii="Times New Roman" w:eastAsia="Calibri" w:hAnsi="Times New Roman" w:cs="Times New Roman"/>
          <w:i/>
          <w:sz w:val="24"/>
          <w:szCs w:val="24"/>
          <w:lang w:val="lv-LV"/>
        </w:rPr>
        <w:t xml:space="preserve">, </w:t>
      </w:r>
      <w:r w:rsidRPr="00CA2024">
        <w:rPr>
          <w:rFonts w:ascii="Times New Roman" w:eastAsia="Calibri" w:hAnsi="Times New Roman" w:cs="Times New Roman"/>
          <w:i/>
          <w:sz w:val="24"/>
          <w:szCs w:val="24"/>
          <w:lang w:val="lv-LV"/>
        </w:rPr>
        <w:t>sastāvdaļa un ir saistoša</w:t>
      </w:r>
      <w:r w:rsidR="0076184F">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visiem pretendentiem.</w:t>
      </w:r>
    </w:p>
    <w:sectPr w:rsidR="00AB68DC" w:rsidRPr="00CA2024" w:rsidSect="0028440E">
      <w:footerReference w:type="default" r:id="rId8"/>
      <w:pgSz w:w="11906" w:h="16838"/>
      <w:pgMar w:top="1276" w:right="144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510C5" w14:textId="77777777" w:rsidR="000A78E6" w:rsidRDefault="000A78E6" w:rsidP="00831BB8">
      <w:pPr>
        <w:spacing w:after="0" w:line="240" w:lineRule="auto"/>
      </w:pPr>
      <w:r>
        <w:separator/>
      </w:r>
    </w:p>
  </w:endnote>
  <w:endnote w:type="continuationSeparator" w:id="0">
    <w:p w14:paraId="160C065B" w14:textId="77777777" w:rsidR="000A78E6" w:rsidRDefault="000A78E6" w:rsidP="0083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92966649"/>
      <w:docPartObj>
        <w:docPartGallery w:val="Page Numbers (Bottom of Page)"/>
        <w:docPartUnique/>
      </w:docPartObj>
    </w:sdtPr>
    <w:sdtEndPr>
      <w:rPr>
        <w:noProof/>
      </w:rPr>
    </w:sdtEndPr>
    <w:sdtContent>
      <w:p w14:paraId="7447FFF1" w14:textId="7BA93764" w:rsidR="002C09C8" w:rsidRPr="002C09C8" w:rsidRDefault="002C09C8">
        <w:pPr>
          <w:pStyle w:val="Footer"/>
          <w:jc w:val="center"/>
          <w:rPr>
            <w:rFonts w:ascii="Times New Roman" w:hAnsi="Times New Roman" w:cs="Times New Roman"/>
          </w:rPr>
        </w:pPr>
        <w:r w:rsidRPr="002C09C8">
          <w:rPr>
            <w:rFonts w:ascii="Times New Roman" w:hAnsi="Times New Roman" w:cs="Times New Roman"/>
          </w:rPr>
          <w:fldChar w:fldCharType="begin"/>
        </w:r>
        <w:r w:rsidRPr="002C09C8">
          <w:rPr>
            <w:rFonts w:ascii="Times New Roman" w:hAnsi="Times New Roman" w:cs="Times New Roman"/>
          </w:rPr>
          <w:instrText xml:space="preserve"> PAGE   \* MERGEFORMAT </w:instrText>
        </w:r>
        <w:r w:rsidRPr="002C09C8">
          <w:rPr>
            <w:rFonts w:ascii="Times New Roman" w:hAnsi="Times New Roman" w:cs="Times New Roman"/>
          </w:rPr>
          <w:fldChar w:fldCharType="separate"/>
        </w:r>
        <w:r w:rsidRPr="002C09C8">
          <w:rPr>
            <w:rFonts w:ascii="Times New Roman" w:hAnsi="Times New Roman" w:cs="Times New Roman"/>
            <w:noProof/>
          </w:rPr>
          <w:t>2</w:t>
        </w:r>
        <w:r w:rsidRPr="002C09C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1F1B1" w14:textId="77777777" w:rsidR="000A78E6" w:rsidRDefault="000A78E6" w:rsidP="00831BB8">
      <w:pPr>
        <w:spacing w:after="0" w:line="240" w:lineRule="auto"/>
      </w:pPr>
      <w:r>
        <w:separator/>
      </w:r>
    </w:p>
  </w:footnote>
  <w:footnote w:type="continuationSeparator" w:id="0">
    <w:p w14:paraId="66F74355" w14:textId="77777777" w:rsidR="000A78E6" w:rsidRDefault="000A78E6" w:rsidP="00831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EA"/>
    <w:multiLevelType w:val="hybridMultilevel"/>
    <w:tmpl w:val="90D82F9E"/>
    <w:lvl w:ilvl="0" w:tplc="4BBCDD9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3E7E59"/>
    <w:multiLevelType w:val="multilevel"/>
    <w:tmpl w:val="D6C04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C77A94"/>
    <w:multiLevelType w:val="multilevel"/>
    <w:tmpl w:val="5B88D5C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221407BD"/>
    <w:multiLevelType w:val="hybridMultilevel"/>
    <w:tmpl w:val="C8B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405288"/>
    <w:multiLevelType w:val="hybridMultilevel"/>
    <w:tmpl w:val="A776E6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2341BC"/>
    <w:multiLevelType w:val="multilevel"/>
    <w:tmpl w:val="29F02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434CBD"/>
    <w:multiLevelType w:val="multilevel"/>
    <w:tmpl w:val="65AA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F149A"/>
    <w:multiLevelType w:val="hybridMultilevel"/>
    <w:tmpl w:val="C7208B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EE3486B"/>
    <w:multiLevelType w:val="hybridMultilevel"/>
    <w:tmpl w:val="E70C762A"/>
    <w:lvl w:ilvl="0" w:tplc="E87C86D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C87334"/>
    <w:multiLevelType w:val="hybridMultilevel"/>
    <w:tmpl w:val="57BA179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05044A"/>
    <w:multiLevelType w:val="hybridMultilevel"/>
    <w:tmpl w:val="E1DEC5BA"/>
    <w:lvl w:ilvl="0" w:tplc="088C5C2E">
      <w:start w:val="40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53E246A"/>
    <w:multiLevelType w:val="hybridMultilevel"/>
    <w:tmpl w:val="5AC0EBB4"/>
    <w:lvl w:ilvl="0" w:tplc="E87C86D4">
      <w:start w:val="1"/>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475A11D5"/>
    <w:multiLevelType w:val="hybridMultilevel"/>
    <w:tmpl w:val="FB6C18F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324B3F"/>
    <w:multiLevelType w:val="multilevel"/>
    <w:tmpl w:val="F32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F71206"/>
    <w:multiLevelType w:val="hybridMultilevel"/>
    <w:tmpl w:val="84B80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C225F4"/>
    <w:multiLevelType w:val="hybridMultilevel"/>
    <w:tmpl w:val="74DE03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82412F2"/>
    <w:multiLevelType w:val="multilevel"/>
    <w:tmpl w:val="E666794A"/>
    <w:lvl w:ilvl="0">
      <w:start w:val="1"/>
      <w:numFmt w:val="decimal"/>
      <w:lvlText w:val="%1."/>
      <w:lvlJc w:val="left"/>
      <w:pPr>
        <w:ind w:left="720" w:hanging="360"/>
      </w:pPr>
      <w:rPr>
        <w:rFonts w:ascii="Times New Roman" w:hAnsi="Times New Roman" w:cs="Times New Roman" w:hint="default"/>
        <w:b/>
        <w:bCs w:val="0"/>
      </w:rPr>
    </w:lvl>
    <w:lvl w:ilvl="1">
      <w:start w:val="1"/>
      <w:numFmt w:val="decimal"/>
      <w:isLgl/>
      <w:lvlText w:val="%2."/>
      <w:lvlJc w:val="left"/>
      <w:pPr>
        <w:ind w:left="1074" w:hanging="360"/>
      </w:pPr>
      <w:rPr>
        <w:rFonts w:ascii="Times New Roman" w:eastAsia="Times New Roman" w:hAnsi="Times New Roman" w:cs="Times New Roman"/>
        <w:b w:val="0"/>
        <w:sz w:val="24"/>
        <w:szCs w:val="24"/>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17" w15:restartNumberingAfterBreak="0">
    <w:nsid w:val="623E31F2"/>
    <w:multiLevelType w:val="hybridMultilevel"/>
    <w:tmpl w:val="52947B7A"/>
    <w:lvl w:ilvl="0" w:tplc="6DE8E01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8FD774E"/>
    <w:multiLevelType w:val="multilevel"/>
    <w:tmpl w:val="7B86303A"/>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495211"/>
    <w:multiLevelType w:val="hybridMultilevel"/>
    <w:tmpl w:val="5D96A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D8F162B"/>
    <w:multiLevelType w:val="multilevel"/>
    <w:tmpl w:val="907C5E28"/>
    <w:lvl w:ilvl="0">
      <w:start w:val="1"/>
      <w:numFmt w:val="decimal"/>
      <w:lvlText w:val="%1)"/>
      <w:lvlJc w:val="right"/>
      <w:pPr>
        <w:ind w:left="709" w:hanging="360"/>
      </w:pPr>
      <w:rPr>
        <w:rFonts w:ascii="Times New Roman" w:eastAsia="Arial" w:hAnsi="Times New Roman" w:cs="Times New Roman"/>
      </w:r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abstractNum w:abstractNumId="21" w15:restartNumberingAfterBreak="0">
    <w:nsid w:val="766A07FD"/>
    <w:multiLevelType w:val="hybridMultilevel"/>
    <w:tmpl w:val="FD506AB4"/>
    <w:lvl w:ilvl="0" w:tplc="E77AD0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E2F22E2"/>
    <w:multiLevelType w:val="hybridMultilevel"/>
    <w:tmpl w:val="CDD858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71044979">
    <w:abstractNumId w:val="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16cid:durableId="2122987266">
    <w:abstractNumId w:val="2"/>
  </w:num>
  <w:num w:numId="3" w16cid:durableId="1078673575">
    <w:abstractNumId w:val="10"/>
  </w:num>
  <w:num w:numId="4" w16cid:durableId="16472370">
    <w:abstractNumId w:val="0"/>
  </w:num>
  <w:num w:numId="5" w16cid:durableId="1039160355">
    <w:abstractNumId w:val="7"/>
  </w:num>
  <w:num w:numId="6" w16cid:durableId="1188370280">
    <w:abstractNumId w:val="21"/>
  </w:num>
  <w:num w:numId="7" w16cid:durableId="867376666">
    <w:abstractNumId w:val="3"/>
  </w:num>
  <w:num w:numId="8" w16cid:durableId="510073724">
    <w:abstractNumId w:val="16"/>
  </w:num>
  <w:num w:numId="9" w16cid:durableId="908081731">
    <w:abstractNumId w:val="12"/>
  </w:num>
  <w:num w:numId="10" w16cid:durableId="1062288680">
    <w:abstractNumId w:val="19"/>
  </w:num>
  <w:num w:numId="11" w16cid:durableId="1118378080">
    <w:abstractNumId w:val="11"/>
  </w:num>
  <w:num w:numId="12" w16cid:durableId="1736005572">
    <w:abstractNumId w:val="4"/>
  </w:num>
  <w:num w:numId="13" w16cid:durableId="607007407">
    <w:abstractNumId w:val="8"/>
  </w:num>
  <w:num w:numId="14" w16cid:durableId="973027098">
    <w:abstractNumId w:val="17"/>
  </w:num>
  <w:num w:numId="15" w16cid:durableId="1964459475">
    <w:abstractNumId w:val="13"/>
  </w:num>
  <w:num w:numId="16" w16cid:durableId="231820229">
    <w:abstractNumId w:val="18"/>
  </w:num>
  <w:num w:numId="17" w16cid:durableId="1583754059">
    <w:abstractNumId w:val="20"/>
  </w:num>
  <w:num w:numId="18" w16cid:durableId="434522341">
    <w:abstractNumId w:val="14"/>
  </w:num>
  <w:num w:numId="19" w16cid:durableId="439374994">
    <w:abstractNumId w:val="9"/>
  </w:num>
  <w:num w:numId="20" w16cid:durableId="589778308">
    <w:abstractNumId w:val="6"/>
  </w:num>
  <w:num w:numId="21" w16cid:durableId="1097754847">
    <w:abstractNumId w:val="1"/>
  </w:num>
  <w:num w:numId="22" w16cid:durableId="1249147186">
    <w:abstractNumId w:val="15"/>
  </w:num>
  <w:num w:numId="23" w16cid:durableId="335040238">
    <w:abstractNumId w:val="5"/>
  </w:num>
  <w:num w:numId="24" w16cid:durableId="162053258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B0"/>
    <w:rsid w:val="000109E9"/>
    <w:rsid w:val="000178CC"/>
    <w:rsid w:val="000249B1"/>
    <w:rsid w:val="00041E2E"/>
    <w:rsid w:val="00042736"/>
    <w:rsid w:val="000467ED"/>
    <w:rsid w:val="00060753"/>
    <w:rsid w:val="00062375"/>
    <w:rsid w:val="000802EB"/>
    <w:rsid w:val="000A09D5"/>
    <w:rsid w:val="000A78E6"/>
    <w:rsid w:val="000B03D0"/>
    <w:rsid w:val="000B18DC"/>
    <w:rsid w:val="000E53BE"/>
    <w:rsid w:val="00104B33"/>
    <w:rsid w:val="00127811"/>
    <w:rsid w:val="00133D8D"/>
    <w:rsid w:val="001360AE"/>
    <w:rsid w:val="0014083A"/>
    <w:rsid w:val="001A3E3A"/>
    <w:rsid w:val="001D0875"/>
    <w:rsid w:val="001F42B0"/>
    <w:rsid w:val="0020659B"/>
    <w:rsid w:val="00211196"/>
    <w:rsid w:val="00214376"/>
    <w:rsid w:val="002254D0"/>
    <w:rsid w:val="00247CFE"/>
    <w:rsid w:val="00252C64"/>
    <w:rsid w:val="002771E7"/>
    <w:rsid w:val="0028440E"/>
    <w:rsid w:val="002937D4"/>
    <w:rsid w:val="002C051C"/>
    <w:rsid w:val="002C09C8"/>
    <w:rsid w:val="00324691"/>
    <w:rsid w:val="003B5E47"/>
    <w:rsid w:val="003D3C30"/>
    <w:rsid w:val="003E6374"/>
    <w:rsid w:val="003F19A6"/>
    <w:rsid w:val="004065CE"/>
    <w:rsid w:val="004125A1"/>
    <w:rsid w:val="004235A4"/>
    <w:rsid w:val="00442CC6"/>
    <w:rsid w:val="00482F0F"/>
    <w:rsid w:val="004A64AE"/>
    <w:rsid w:val="004A6A85"/>
    <w:rsid w:val="004C4A23"/>
    <w:rsid w:val="004C52C8"/>
    <w:rsid w:val="004E01E1"/>
    <w:rsid w:val="004F0C4C"/>
    <w:rsid w:val="004F2F31"/>
    <w:rsid w:val="00502E02"/>
    <w:rsid w:val="005046D6"/>
    <w:rsid w:val="00530035"/>
    <w:rsid w:val="005560F4"/>
    <w:rsid w:val="00557B06"/>
    <w:rsid w:val="00595232"/>
    <w:rsid w:val="005A0644"/>
    <w:rsid w:val="005A2D64"/>
    <w:rsid w:val="005A5728"/>
    <w:rsid w:val="005C5DA4"/>
    <w:rsid w:val="005D3EBD"/>
    <w:rsid w:val="005E1FED"/>
    <w:rsid w:val="005E4373"/>
    <w:rsid w:val="005F4025"/>
    <w:rsid w:val="00610417"/>
    <w:rsid w:val="006710F5"/>
    <w:rsid w:val="006C6FBC"/>
    <w:rsid w:val="006C74FF"/>
    <w:rsid w:val="006C7CEF"/>
    <w:rsid w:val="007066A2"/>
    <w:rsid w:val="00721849"/>
    <w:rsid w:val="0073112C"/>
    <w:rsid w:val="00736CCF"/>
    <w:rsid w:val="0076184F"/>
    <w:rsid w:val="00780C5F"/>
    <w:rsid w:val="007A19BE"/>
    <w:rsid w:val="007A606C"/>
    <w:rsid w:val="007C3F67"/>
    <w:rsid w:val="00830225"/>
    <w:rsid w:val="00831BB8"/>
    <w:rsid w:val="008357F8"/>
    <w:rsid w:val="00836122"/>
    <w:rsid w:val="00881A4D"/>
    <w:rsid w:val="008C4DB2"/>
    <w:rsid w:val="008C678F"/>
    <w:rsid w:val="008E3C5F"/>
    <w:rsid w:val="00940607"/>
    <w:rsid w:val="00963FDC"/>
    <w:rsid w:val="00984CB8"/>
    <w:rsid w:val="00990EA4"/>
    <w:rsid w:val="009940A8"/>
    <w:rsid w:val="009A3973"/>
    <w:rsid w:val="009C23FE"/>
    <w:rsid w:val="009C7674"/>
    <w:rsid w:val="009D3002"/>
    <w:rsid w:val="009D4C0A"/>
    <w:rsid w:val="009D56D3"/>
    <w:rsid w:val="009E1AA8"/>
    <w:rsid w:val="009E7441"/>
    <w:rsid w:val="00A1553A"/>
    <w:rsid w:val="00A51021"/>
    <w:rsid w:val="00A83499"/>
    <w:rsid w:val="00AB68DC"/>
    <w:rsid w:val="00AB759F"/>
    <w:rsid w:val="00B47E73"/>
    <w:rsid w:val="00B5447C"/>
    <w:rsid w:val="00B56DD6"/>
    <w:rsid w:val="00B650E8"/>
    <w:rsid w:val="00BC0435"/>
    <w:rsid w:val="00BE3366"/>
    <w:rsid w:val="00BF7B89"/>
    <w:rsid w:val="00C145AA"/>
    <w:rsid w:val="00C21FAE"/>
    <w:rsid w:val="00C46F8C"/>
    <w:rsid w:val="00C56851"/>
    <w:rsid w:val="00C64410"/>
    <w:rsid w:val="00C64B48"/>
    <w:rsid w:val="00CA2024"/>
    <w:rsid w:val="00CD4FDA"/>
    <w:rsid w:val="00CE04D8"/>
    <w:rsid w:val="00D04D9C"/>
    <w:rsid w:val="00D22DFC"/>
    <w:rsid w:val="00D43639"/>
    <w:rsid w:val="00D442DC"/>
    <w:rsid w:val="00D4745D"/>
    <w:rsid w:val="00D55DC8"/>
    <w:rsid w:val="00DA12A3"/>
    <w:rsid w:val="00DA1ACB"/>
    <w:rsid w:val="00DE73A1"/>
    <w:rsid w:val="00DF50CF"/>
    <w:rsid w:val="00DF6FA2"/>
    <w:rsid w:val="00E02AC1"/>
    <w:rsid w:val="00E07E52"/>
    <w:rsid w:val="00E21BB0"/>
    <w:rsid w:val="00E326D6"/>
    <w:rsid w:val="00E42EB7"/>
    <w:rsid w:val="00E47BE0"/>
    <w:rsid w:val="00E777A1"/>
    <w:rsid w:val="00E921F4"/>
    <w:rsid w:val="00F75CA8"/>
    <w:rsid w:val="00F77E84"/>
    <w:rsid w:val="00F85D9C"/>
    <w:rsid w:val="00FC007E"/>
    <w:rsid w:val="00FE5A18"/>
    <w:rsid w:val="00FF1F19"/>
    <w:rsid w:val="00FF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F11C"/>
  <w15:chartTrackingRefBased/>
  <w15:docId w15:val="{EC4EBC9A-023E-45CF-98F9-65DC06D9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225"/>
    <w:pPr>
      <w:spacing w:before="100" w:beforeAutospacing="1" w:after="100" w:afterAutospacing="1" w:line="240" w:lineRule="auto"/>
    </w:pPr>
    <w:rPr>
      <w:rFonts w:ascii="Times New Roman" w:eastAsia="Calibri" w:hAnsi="Times New Roman" w:cs="Times New Roman"/>
      <w:sz w:val="24"/>
      <w:szCs w:val="24"/>
      <w:lang w:val="lv-LV" w:eastAsia="lv-LV"/>
    </w:rPr>
  </w:style>
  <w:style w:type="table" w:styleId="TableGrid">
    <w:name w:val="Table Grid"/>
    <w:basedOn w:val="TableNormal"/>
    <w:uiPriority w:val="39"/>
    <w:rsid w:val="00AB6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937D4"/>
    <w:rPr>
      <w:rFonts w:cs="Times New Roman"/>
      <w:color w:val="0000FF"/>
      <w:u w:val="single"/>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numur Char"/>
    <w:link w:val="ListParagraph"/>
    <w:uiPriority w:val="34"/>
    <w:qFormat/>
    <w:locked/>
    <w:rsid w:val="002937D4"/>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numur"/>
    <w:basedOn w:val="Normal"/>
    <w:link w:val="ListParagraphChar"/>
    <w:uiPriority w:val="34"/>
    <w:qFormat/>
    <w:rsid w:val="002937D4"/>
    <w:pPr>
      <w:spacing w:after="200" w:line="276" w:lineRule="auto"/>
      <w:ind w:left="720"/>
      <w:contextualSpacing/>
    </w:pPr>
    <w:rPr>
      <w:rFonts w:ascii="Calibri" w:hAnsi="Calibri"/>
      <w:lang w:val="x-none" w:eastAsia="x-none"/>
    </w:rPr>
  </w:style>
  <w:style w:type="numbering" w:customStyle="1" w:styleId="Style13122">
    <w:name w:val="Style13122"/>
    <w:rsid w:val="002937D4"/>
    <w:pPr>
      <w:numPr>
        <w:numId w:val="2"/>
      </w:numPr>
    </w:pPr>
  </w:style>
  <w:style w:type="paragraph" w:styleId="BalloonText">
    <w:name w:val="Balloon Text"/>
    <w:basedOn w:val="Normal"/>
    <w:link w:val="BalloonTextChar"/>
    <w:uiPriority w:val="99"/>
    <w:semiHidden/>
    <w:unhideWhenUsed/>
    <w:rsid w:val="001408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3A"/>
    <w:rPr>
      <w:rFonts w:ascii="Segoe UI" w:hAnsi="Segoe UI" w:cs="Segoe UI"/>
      <w:sz w:val="18"/>
      <w:szCs w:val="18"/>
    </w:rPr>
  </w:style>
  <w:style w:type="table" w:customStyle="1" w:styleId="TableGrid2">
    <w:name w:val="Table Grid2"/>
    <w:uiPriority w:val="39"/>
    <w:rsid w:val="00984CB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B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1BB8"/>
  </w:style>
  <w:style w:type="paragraph" w:styleId="Footer">
    <w:name w:val="footer"/>
    <w:basedOn w:val="Normal"/>
    <w:link w:val="FooterChar"/>
    <w:uiPriority w:val="99"/>
    <w:unhideWhenUsed/>
    <w:rsid w:val="00831B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1BB8"/>
  </w:style>
  <w:style w:type="character" w:styleId="Strong">
    <w:name w:val="Strong"/>
    <w:basedOn w:val="DefaultParagraphFont"/>
    <w:uiPriority w:val="22"/>
    <w:qFormat/>
    <w:rsid w:val="00CE04D8"/>
    <w:rPr>
      <w:b/>
      <w:bCs/>
    </w:rPr>
  </w:style>
  <w:style w:type="character" w:styleId="CommentReference">
    <w:name w:val="annotation reference"/>
    <w:basedOn w:val="DefaultParagraphFont"/>
    <w:uiPriority w:val="99"/>
    <w:semiHidden/>
    <w:unhideWhenUsed/>
    <w:rsid w:val="00FE5A18"/>
    <w:rPr>
      <w:sz w:val="16"/>
      <w:szCs w:val="16"/>
    </w:rPr>
  </w:style>
  <w:style w:type="paragraph" w:styleId="CommentText">
    <w:name w:val="annotation text"/>
    <w:basedOn w:val="Normal"/>
    <w:link w:val="CommentTextChar"/>
    <w:uiPriority w:val="99"/>
    <w:unhideWhenUsed/>
    <w:rsid w:val="00FE5A18"/>
    <w:pPr>
      <w:spacing w:line="240" w:lineRule="auto"/>
    </w:pPr>
    <w:rPr>
      <w:sz w:val="20"/>
      <w:szCs w:val="20"/>
    </w:rPr>
  </w:style>
  <w:style w:type="character" w:customStyle="1" w:styleId="CommentTextChar">
    <w:name w:val="Comment Text Char"/>
    <w:basedOn w:val="DefaultParagraphFont"/>
    <w:link w:val="CommentText"/>
    <w:uiPriority w:val="99"/>
    <w:rsid w:val="00FE5A18"/>
    <w:rPr>
      <w:sz w:val="20"/>
      <w:szCs w:val="20"/>
    </w:rPr>
  </w:style>
  <w:style w:type="paragraph" w:styleId="CommentSubject">
    <w:name w:val="annotation subject"/>
    <w:basedOn w:val="CommentText"/>
    <w:next w:val="CommentText"/>
    <w:link w:val="CommentSubjectChar"/>
    <w:uiPriority w:val="99"/>
    <w:semiHidden/>
    <w:unhideWhenUsed/>
    <w:rsid w:val="00FE5A18"/>
    <w:rPr>
      <w:b/>
      <w:bCs/>
    </w:rPr>
  </w:style>
  <w:style w:type="character" w:customStyle="1" w:styleId="CommentSubjectChar">
    <w:name w:val="Comment Subject Char"/>
    <w:basedOn w:val="CommentTextChar"/>
    <w:link w:val="CommentSubject"/>
    <w:uiPriority w:val="99"/>
    <w:semiHidden/>
    <w:rsid w:val="00FE5A18"/>
    <w:rPr>
      <w:b/>
      <w:bCs/>
      <w:sz w:val="20"/>
      <w:szCs w:val="20"/>
    </w:rPr>
  </w:style>
  <w:style w:type="paragraph" w:styleId="Revision">
    <w:name w:val="Revision"/>
    <w:hidden/>
    <w:uiPriority w:val="99"/>
    <w:semiHidden/>
    <w:rsid w:val="00CD4F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29413">
      <w:bodyDiv w:val="1"/>
      <w:marLeft w:val="0"/>
      <w:marRight w:val="0"/>
      <w:marTop w:val="0"/>
      <w:marBottom w:val="0"/>
      <w:divBdr>
        <w:top w:val="none" w:sz="0" w:space="0" w:color="auto"/>
        <w:left w:val="none" w:sz="0" w:space="0" w:color="auto"/>
        <w:bottom w:val="none" w:sz="0" w:space="0" w:color="auto"/>
        <w:right w:val="none" w:sz="0" w:space="0" w:color="auto"/>
      </w:divBdr>
    </w:div>
    <w:div w:id="541945692">
      <w:bodyDiv w:val="1"/>
      <w:marLeft w:val="0"/>
      <w:marRight w:val="0"/>
      <w:marTop w:val="0"/>
      <w:marBottom w:val="0"/>
      <w:divBdr>
        <w:top w:val="none" w:sz="0" w:space="0" w:color="auto"/>
        <w:left w:val="none" w:sz="0" w:space="0" w:color="auto"/>
        <w:bottom w:val="none" w:sz="0" w:space="0" w:color="auto"/>
        <w:right w:val="none" w:sz="0" w:space="0" w:color="auto"/>
      </w:divBdr>
    </w:div>
    <w:div w:id="877082947">
      <w:bodyDiv w:val="1"/>
      <w:marLeft w:val="0"/>
      <w:marRight w:val="0"/>
      <w:marTop w:val="0"/>
      <w:marBottom w:val="0"/>
      <w:divBdr>
        <w:top w:val="none" w:sz="0" w:space="0" w:color="auto"/>
        <w:left w:val="none" w:sz="0" w:space="0" w:color="auto"/>
        <w:bottom w:val="none" w:sz="0" w:space="0" w:color="auto"/>
        <w:right w:val="none" w:sz="0" w:space="0" w:color="auto"/>
      </w:divBdr>
      <w:divsChild>
        <w:div w:id="763845756">
          <w:marLeft w:val="0"/>
          <w:marRight w:val="0"/>
          <w:marTop w:val="0"/>
          <w:marBottom w:val="0"/>
          <w:divBdr>
            <w:top w:val="none" w:sz="0" w:space="0" w:color="auto"/>
            <w:left w:val="none" w:sz="0" w:space="0" w:color="auto"/>
            <w:bottom w:val="none" w:sz="0" w:space="0" w:color="auto"/>
            <w:right w:val="none" w:sz="0" w:space="0" w:color="auto"/>
          </w:divBdr>
        </w:div>
      </w:divsChild>
    </w:div>
    <w:div w:id="1064135420">
      <w:bodyDiv w:val="1"/>
      <w:marLeft w:val="0"/>
      <w:marRight w:val="0"/>
      <w:marTop w:val="0"/>
      <w:marBottom w:val="0"/>
      <w:divBdr>
        <w:top w:val="none" w:sz="0" w:space="0" w:color="auto"/>
        <w:left w:val="none" w:sz="0" w:space="0" w:color="auto"/>
        <w:bottom w:val="none" w:sz="0" w:space="0" w:color="auto"/>
        <w:right w:val="none" w:sz="0" w:space="0" w:color="auto"/>
      </w:divBdr>
    </w:div>
    <w:div w:id="1275596853">
      <w:bodyDiv w:val="1"/>
      <w:marLeft w:val="0"/>
      <w:marRight w:val="0"/>
      <w:marTop w:val="0"/>
      <w:marBottom w:val="0"/>
      <w:divBdr>
        <w:top w:val="none" w:sz="0" w:space="0" w:color="auto"/>
        <w:left w:val="none" w:sz="0" w:space="0" w:color="auto"/>
        <w:bottom w:val="none" w:sz="0" w:space="0" w:color="auto"/>
        <w:right w:val="none" w:sz="0" w:space="0" w:color="auto"/>
      </w:divBdr>
    </w:div>
    <w:div w:id="1314412831">
      <w:bodyDiv w:val="1"/>
      <w:marLeft w:val="0"/>
      <w:marRight w:val="0"/>
      <w:marTop w:val="0"/>
      <w:marBottom w:val="0"/>
      <w:divBdr>
        <w:top w:val="none" w:sz="0" w:space="0" w:color="auto"/>
        <w:left w:val="none" w:sz="0" w:space="0" w:color="auto"/>
        <w:bottom w:val="none" w:sz="0" w:space="0" w:color="auto"/>
        <w:right w:val="none" w:sz="0" w:space="0" w:color="auto"/>
      </w:divBdr>
    </w:div>
    <w:div w:id="1609001712">
      <w:bodyDiv w:val="1"/>
      <w:marLeft w:val="0"/>
      <w:marRight w:val="0"/>
      <w:marTop w:val="0"/>
      <w:marBottom w:val="0"/>
      <w:divBdr>
        <w:top w:val="none" w:sz="0" w:space="0" w:color="auto"/>
        <w:left w:val="none" w:sz="0" w:space="0" w:color="auto"/>
        <w:bottom w:val="none" w:sz="0" w:space="0" w:color="auto"/>
        <w:right w:val="none" w:sz="0" w:space="0" w:color="auto"/>
      </w:divBdr>
    </w:div>
    <w:div w:id="1894151592">
      <w:bodyDiv w:val="1"/>
      <w:marLeft w:val="0"/>
      <w:marRight w:val="0"/>
      <w:marTop w:val="0"/>
      <w:marBottom w:val="0"/>
      <w:divBdr>
        <w:top w:val="none" w:sz="0" w:space="0" w:color="auto"/>
        <w:left w:val="none" w:sz="0" w:space="0" w:color="auto"/>
        <w:bottom w:val="none" w:sz="0" w:space="0" w:color="auto"/>
        <w:right w:val="none" w:sz="0" w:space="0" w:color="auto"/>
      </w:divBdr>
    </w:div>
    <w:div w:id="1894195345">
      <w:bodyDiv w:val="1"/>
      <w:marLeft w:val="0"/>
      <w:marRight w:val="0"/>
      <w:marTop w:val="0"/>
      <w:marBottom w:val="0"/>
      <w:divBdr>
        <w:top w:val="none" w:sz="0" w:space="0" w:color="auto"/>
        <w:left w:val="none" w:sz="0" w:space="0" w:color="auto"/>
        <w:bottom w:val="none" w:sz="0" w:space="0" w:color="auto"/>
        <w:right w:val="none" w:sz="0" w:space="0" w:color="auto"/>
      </w:divBdr>
    </w:div>
    <w:div w:id="1959287735">
      <w:bodyDiv w:val="1"/>
      <w:marLeft w:val="0"/>
      <w:marRight w:val="0"/>
      <w:marTop w:val="0"/>
      <w:marBottom w:val="0"/>
      <w:divBdr>
        <w:top w:val="none" w:sz="0" w:space="0" w:color="auto"/>
        <w:left w:val="none" w:sz="0" w:space="0" w:color="auto"/>
        <w:bottom w:val="none" w:sz="0" w:space="0" w:color="auto"/>
        <w:right w:val="none" w:sz="0" w:space="0" w:color="auto"/>
      </w:divBdr>
    </w:div>
    <w:div w:id="212607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E673C-92EB-4A1C-AEA7-19AE8F5C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4519</Words>
  <Characters>2576</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Dins</dc:creator>
  <cp:keywords/>
  <dc:description/>
  <cp:lastModifiedBy>Agnese Kalniņa</cp:lastModifiedBy>
  <cp:revision>7</cp:revision>
  <cp:lastPrinted>2024-08-01T12:20:00Z</cp:lastPrinted>
  <dcterms:created xsi:type="dcterms:W3CDTF">2026-07-03T14:04:00Z</dcterms:created>
  <dcterms:modified xsi:type="dcterms:W3CDTF">2026-07-09T09:14:00Z</dcterms:modified>
</cp:coreProperties>
</file>