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0B8515" w14:textId="10397818" w:rsidR="004E3ACD" w:rsidRPr="00066C28" w:rsidRDefault="003969D1" w:rsidP="00D506F9">
      <w:pPr>
        <w:spacing w:after="0" w:line="240" w:lineRule="auto"/>
        <w:ind w:left="567" w:hanging="567"/>
        <w:jc w:val="right"/>
        <w:rPr>
          <w:rFonts w:ascii="Times New Roman" w:eastAsia="Times New Roman" w:hAnsi="Times New Roman" w:cs="Times New Roman"/>
        </w:rPr>
      </w:pPr>
      <w:r w:rsidRPr="00066C28">
        <w:rPr>
          <w:rFonts w:ascii="Times New Roman" w:eastAsia="Times New Roman" w:hAnsi="Times New Roman" w:cs="Times New Roman"/>
          <w:b/>
          <w:lang w:eastAsia="lv-LV"/>
        </w:rPr>
        <w:t>7</w:t>
      </w:r>
      <w:r w:rsidR="004E3ACD" w:rsidRPr="00066C28">
        <w:rPr>
          <w:rFonts w:ascii="Times New Roman" w:eastAsia="Times New Roman" w:hAnsi="Times New Roman" w:cs="Times New Roman"/>
          <w:b/>
          <w:lang w:eastAsia="lv-LV"/>
        </w:rPr>
        <w:t>.pielikums</w:t>
      </w:r>
    </w:p>
    <w:p w14:paraId="38844493" w14:textId="77777777" w:rsidR="00066C28" w:rsidRPr="00066C28" w:rsidRDefault="00066C28" w:rsidP="00066C28">
      <w:pPr>
        <w:spacing w:after="0" w:line="240" w:lineRule="auto"/>
        <w:ind w:left="360"/>
        <w:jc w:val="right"/>
        <w:rPr>
          <w:rFonts w:ascii="Times New Roman" w:hAnsi="Times New Roman" w:cs="Times New Roman"/>
          <w:b/>
        </w:rPr>
      </w:pPr>
      <w:r w:rsidRPr="00066C28">
        <w:rPr>
          <w:rFonts w:ascii="Times New Roman" w:hAnsi="Times New Roman" w:cs="Times New Roman"/>
          <w:b/>
        </w:rPr>
        <w:t>Atklāta konkursa nolikumam</w:t>
      </w:r>
    </w:p>
    <w:p w14:paraId="4547849B" w14:textId="77777777" w:rsidR="00066C28" w:rsidRPr="00066C28" w:rsidRDefault="00066C28" w:rsidP="00066C28">
      <w:pPr>
        <w:spacing w:after="0" w:line="240" w:lineRule="auto"/>
        <w:jc w:val="right"/>
        <w:rPr>
          <w:rFonts w:ascii="Times New Roman" w:hAnsi="Times New Roman" w:cs="Times New Roman"/>
          <w:b/>
        </w:rPr>
      </w:pPr>
      <w:r w:rsidRPr="00066C28">
        <w:rPr>
          <w:rFonts w:ascii="Times New Roman" w:hAnsi="Times New Roman" w:cs="Times New Roman"/>
          <w:b/>
        </w:rPr>
        <w:t>ID Nr. RSU 2026/113/AK</w:t>
      </w:r>
    </w:p>
    <w:p w14:paraId="6AFC4AF3" w14:textId="77777777" w:rsidR="00D466B6" w:rsidRPr="00066C28" w:rsidRDefault="00D466B6" w:rsidP="00D506F9">
      <w:pPr>
        <w:spacing w:after="200" w:line="276" w:lineRule="auto"/>
        <w:ind w:left="567" w:hanging="567"/>
        <w:contextualSpacing/>
        <w:jc w:val="center"/>
        <w:rPr>
          <w:rFonts w:ascii="Times New Roman" w:eastAsia="Times New Roman" w:hAnsi="Times New Roman" w:cs="Times New Roman"/>
          <w:b/>
          <w:lang w:eastAsia="lv-LV"/>
        </w:rPr>
      </w:pPr>
    </w:p>
    <w:p w14:paraId="0EB3FAFF" w14:textId="5A7B8509" w:rsidR="005C5F1D" w:rsidRPr="00066C28" w:rsidRDefault="005C5F1D" w:rsidP="00306FAE">
      <w:pPr>
        <w:shd w:val="clear" w:color="auto" w:fill="D9D9D9" w:themeFill="background1" w:themeFillShade="D9"/>
        <w:jc w:val="center"/>
        <w:rPr>
          <w:rFonts w:ascii="Times New Roman" w:eastAsia="Times New Roman" w:hAnsi="Times New Roman" w:cs="Times New Roman"/>
        </w:rPr>
      </w:pPr>
      <w:r w:rsidRPr="00066C28">
        <w:rPr>
          <w:rFonts w:ascii="Times New Roman" w:hAnsi="Times New Roman" w:cs="Times New Roman"/>
          <w:b/>
          <w:caps/>
        </w:rPr>
        <w:t>iepirkuma līguma projekts</w:t>
      </w:r>
    </w:p>
    <w:p w14:paraId="29B0D4B1" w14:textId="05A6CE8E" w:rsidR="005C5F1D" w:rsidRPr="00066C28" w:rsidRDefault="005C5F1D" w:rsidP="005C5F1D">
      <w:pPr>
        <w:spacing w:after="0" w:line="240" w:lineRule="auto"/>
        <w:jc w:val="center"/>
        <w:outlineLvl w:val="0"/>
        <w:rPr>
          <w:rFonts w:ascii="Times New Roman" w:eastAsia="Times New Roman" w:hAnsi="Times New Roman" w:cs="Times New Roman"/>
          <w:i/>
        </w:rPr>
      </w:pPr>
      <w:r w:rsidRPr="00066C28">
        <w:rPr>
          <w:rFonts w:ascii="Times New Roman" w:eastAsia="Times New Roman" w:hAnsi="Times New Roman" w:cs="Times New Roman"/>
          <w:b/>
        </w:rPr>
        <w:t>PIRKUMA LĪGUMS Nr._________</w:t>
      </w:r>
      <w:r w:rsidRPr="00066C28">
        <w:rPr>
          <w:rFonts w:ascii="Times New Roman" w:eastAsia="Times New Roman" w:hAnsi="Times New Roman" w:cs="Times New Roman"/>
          <w:i/>
        </w:rPr>
        <w:t>_________</w:t>
      </w:r>
    </w:p>
    <w:p w14:paraId="415454C8" w14:textId="62CB8DD1" w:rsidR="005C5F1D" w:rsidRPr="00066C28" w:rsidRDefault="00D75FBE" w:rsidP="00D75FBE">
      <w:pPr>
        <w:spacing w:after="0" w:line="240" w:lineRule="auto"/>
        <w:jc w:val="center"/>
        <w:outlineLvl w:val="0"/>
        <w:rPr>
          <w:rFonts w:ascii="Times New Roman" w:eastAsia="Times New Roman" w:hAnsi="Times New Roman" w:cs="Times New Roman"/>
          <w:b/>
        </w:rPr>
      </w:pPr>
      <w:r w:rsidRPr="00066C28">
        <w:rPr>
          <w:rFonts w:ascii="Times New Roman" w:eastAsia="Times New Roman" w:hAnsi="Times New Roman" w:cs="Times New Roman"/>
          <w:b/>
        </w:rPr>
        <w:t xml:space="preserve">Par </w:t>
      </w:r>
      <w:r w:rsidR="007E2A83" w:rsidRPr="00066C28">
        <w:rPr>
          <w:rFonts w:ascii="Times New Roman" w:eastAsia="Times New Roman" w:hAnsi="Times New Roman" w:cs="Times New Roman"/>
          <w:b/>
        </w:rPr>
        <w:t>toneru kasetņu, tinšu un drukas iekārtu piederumu iegādi</w:t>
      </w:r>
    </w:p>
    <w:p w14:paraId="030E8DB5" w14:textId="77777777" w:rsidR="00D75FBE" w:rsidRPr="00066C28" w:rsidRDefault="00D75FBE" w:rsidP="00D75FBE">
      <w:pPr>
        <w:spacing w:after="0" w:line="240" w:lineRule="auto"/>
        <w:jc w:val="center"/>
        <w:outlineLvl w:val="0"/>
        <w:rPr>
          <w:rFonts w:ascii="Times New Roman" w:eastAsia="Times New Roman" w:hAnsi="Times New Roman" w:cs="Times New Roman"/>
          <w:b/>
        </w:rPr>
      </w:pPr>
    </w:p>
    <w:p w14:paraId="7131EB19" w14:textId="16C436F9" w:rsidR="004E3ACD" w:rsidRPr="00066C28" w:rsidRDefault="00513446" w:rsidP="00513446">
      <w:pPr>
        <w:spacing w:before="120" w:after="0" w:line="240" w:lineRule="auto"/>
        <w:ind w:left="567" w:hanging="567"/>
        <w:contextualSpacing/>
        <w:jc w:val="both"/>
        <w:rPr>
          <w:rFonts w:ascii="Times New Roman" w:hAnsi="Times New Roman" w:cs="Times New Roman"/>
          <w:spacing w:val="-3"/>
        </w:rPr>
      </w:pPr>
      <w:r w:rsidRPr="00066C28">
        <w:rPr>
          <w:rFonts w:ascii="Times New Roman" w:hAnsi="Times New Roman" w:cs="Times New Roman"/>
        </w:rPr>
        <w:t xml:space="preserve">Rīgā, </w:t>
      </w:r>
      <w:r w:rsidRPr="00066C28">
        <w:rPr>
          <w:rFonts w:ascii="Times New Roman" w:hAnsi="Times New Roman" w:cs="Times New Roman"/>
          <w:spacing w:val="-3"/>
        </w:rPr>
        <w:t>DOKUMENTA PARAKSTĪŠANAS DATUMS IR PĒDĒJĀ PIEVIENOTĀ DROŠA ELEKTRONISKĀ PARAKSTA UN TĀ LAIKA ZĪMOGA DATUMS</w:t>
      </w:r>
    </w:p>
    <w:p w14:paraId="007DB8F1" w14:textId="77777777" w:rsidR="00513446" w:rsidRPr="00066C28" w:rsidRDefault="00513446" w:rsidP="00513446">
      <w:pPr>
        <w:spacing w:before="120" w:after="0" w:line="240" w:lineRule="auto"/>
        <w:ind w:left="567" w:hanging="567"/>
        <w:contextualSpacing/>
        <w:jc w:val="both"/>
        <w:rPr>
          <w:rFonts w:ascii="Times New Roman" w:eastAsia="Times New Roman" w:hAnsi="Times New Roman" w:cs="Times New Roman"/>
          <w:lang w:eastAsia="lv-LV"/>
        </w:rPr>
      </w:pPr>
    </w:p>
    <w:p w14:paraId="23150DA7" w14:textId="0CD93D26" w:rsidR="00E42203" w:rsidRPr="00066C28" w:rsidRDefault="00E42203" w:rsidP="00D506F9">
      <w:pPr>
        <w:spacing w:before="120" w:after="0" w:line="240" w:lineRule="auto"/>
        <w:jc w:val="both"/>
        <w:rPr>
          <w:rFonts w:ascii="Times New Roman" w:eastAsia="Times New Roman" w:hAnsi="Times New Roman" w:cs="Times New Roman"/>
        </w:rPr>
      </w:pPr>
      <w:r w:rsidRPr="00066C28">
        <w:rPr>
          <w:rFonts w:ascii="Times New Roman" w:eastAsia="Times New Roman" w:hAnsi="Times New Roman" w:cs="Times New Roman"/>
          <w:b/>
          <w:bCs/>
        </w:rPr>
        <w:t xml:space="preserve">Rīgas Stradiņa universitāte </w:t>
      </w:r>
      <w:r w:rsidRPr="00066C28">
        <w:rPr>
          <w:rFonts w:ascii="Times New Roman" w:eastAsia="Times New Roman" w:hAnsi="Times New Roman" w:cs="Times New Roman"/>
          <w:i/>
        </w:rPr>
        <w:t>(sertificēta atbilstīgi ISO 9001 standartam „Kvalitātes pārvaldības sistēmas. Prasības” un atbilstīgi LVS EN ISO 50001 standartam “</w:t>
      </w:r>
      <w:proofErr w:type="spellStart"/>
      <w:r w:rsidRPr="00066C28">
        <w:rPr>
          <w:rFonts w:ascii="Times New Roman" w:eastAsia="Times New Roman" w:hAnsi="Times New Roman" w:cs="Times New Roman"/>
          <w:i/>
        </w:rPr>
        <w:t>Energopārvaldības</w:t>
      </w:r>
      <w:proofErr w:type="spellEnd"/>
      <w:r w:rsidRPr="00066C28">
        <w:rPr>
          <w:rFonts w:ascii="Times New Roman" w:eastAsia="Times New Roman" w:hAnsi="Times New Roman" w:cs="Times New Roman"/>
          <w:i/>
        </w:rPr>
        <w:t xml:space="preserve"> sistēmas. Prasības un lietošanas norādījumi”)</w:t>
      </w:r>
      <w:r w:rsidRPr="00066C28">
        <w:rPr>
          <w:rFonts w:ascii="Times New Roman" w:eastAsia="Times New Roman" w:hAnsi="Times New Roman" w:cs="Times New Roman"/>
        </w:rPr>
        <w:t xml:space="preserve"> ____ </w:t>
      </w:r>
      <w:r w:rsidRPr="00066C28">
        <w:rPr>
          <w:rFonts w:ascii="Times New Roman" w:eastAsia="Times New Roman" w:hAnsi="Times New Roman" w:cs="Times New Roman"/>
          <w:i/>
          <w:color w:val="E36C0A" w:themeColor="accent6" w:themeShade="BF"/>
        </w:rPr>
        <w:t>(Amats)</w:t>
      </w:r>
      <w:r w:rsidRPr="00066C28">
        <w:rPr>
          <w:rFonts w:ascii="Times New Roman" w:eastAsia="Times New Roman" w:hAnsi="Times New Roman" w:cs="Times New Roman"/>
          <w:i/>
        </w:rPr>
        <w:t xml:space="preserve"> </w:t>
      </w:r>
      <w:r w:rsidRPr="00066C28">
        <w:rPr>
          <w:rFonts w:ascii="Times New Roman" w:eastAsia="Times New Roman" w:hAnsi="Times New Roman" w:cs="Times New Roman"/>
        </w:rPr>
        <w:t xml:space="preserve">_____ </w:t>
      </w:r>
      <w:r w:rsidRPr="00066C28">
        <w:rPr>
          <w:rFonts w:ascii="Times New Roman" w:eastAsia="Times New Roman" w:hAnsi="Times New Roman" w:cs="Times New Roman"/>
          <w:i/>
          <w:color w:val="E36C0A" w:themeColor="accent6" w:themeShade="BF"/>
        </w:rPr>
        <w:t>(Vār</w:t>
      </w:r>
      <w:r w:rsidR="00A37F3C" w:rsidRPr="00066C28">
        <w:rPr>
          <w:rFonts w:ascii="Times New Roman" w:eastAsia="Times New Roman" w:hAnsi="Times New Roman" w:cs="Times New Roman"/>
          <w:i/>
          <w:color w:val="E36C0A" w:themeColor="accent6" w:themeShade="BF"/>
        </w:rPr>
        <w:t>d</w:t>
      </w:r>
      <w:r w:rsidRPr="00066C28">
        <w:rPr>
          <w:rFonts w:ascii="Times New Roman" w:eastAsia="Times New Roman" w:hAnsi="Times New Roman" w:cs="Times New Roman"/>
          <w:i/>
          <w:color w:val="E36C0A" w:themeColor="accent6" w:themeShade="BF"/>
        </w:rPr>
        <w:t>s Uzvārds)</w:t>
      </w:r>
      <w:r w:rsidRPr="00066C28">
        <w:rPr>
          <w:rFonts w:ascii="Times New Roman" w:eastAsia="Times New Roman" w:hAnsi="Times New Roman" w:cs="Times New Roman"/>
          <w:i/>
        </w:rPr>
        <w:t xml:space="preserve"> </w:t>
      </w:r>
      <w:r w:rsidRPr="00066C28">
        <w:rPr>
          <w:rFonts w:ascii="Times New Roman" w:eastAsia="Times New Roman" w:hAnsi="Times New Roman" w:cs="Times New Roman"/>
        </w:rPr>
        <w:t xml:space="preserve">personā, kurš rīkojas atbilstīgi ______________ </w:t>
      </w:r>
      <w:r w:rsidRPr="00066C28">
        <w:rPr>
          <w:rFonts w:ascii="Times New Roman" w:eastAsia="Times New Roman" w:hAnsi="Times New Roman" w:cs="Times New Roman"/>
          <w:i/>
          <w:color w:val="E36C0A" w:themeColor="accent6" w:themeShade="BF"/>
        </w:rPr>
        <w:t>(pārstāvības pamats –pilnvara, rīkojums u.c.)</w:t>
      </w:r>
      <w:r w:rsidRPr="00066C28">
        <w:rPr>
          <w:rFonts w:ascii="Times New Roman" w:eastAsia="Times New Roman" w:hAnsi="Times New Roman" w:cs="Times New Roman"/>
          <w:color w:val="E36C0A" w:themeColor="accent6" w:themeShade="BF"/>
        </w:rPr>
        <w:t xml:space="preserve"> </w:t>
      </w:r>
      <w:r w:rsidRPr="00066C28">
        <w:rPr>
          <w:rFonts w:ascii="Times New Roman" w:eastAsia="Times New Roman" w:hAnsi="Times New Roman" w:cs="Times New Roman"/>
        </w:rPr>
        <w:t>(</w:t>
      </w:r>
      <w:r w:rsidRPr="00066C28">
        <w:rPr>
          <w:rFonts w:ascii="Times New Roman" w:eastAsia="Times New Roman" w:hAnsi="Times New Roman" w:cs="Times New Roman"/>
          <w:iCs/>
        </w:rPr>
        <w:t xml:space="preserve">turpmāk </w:t>
      </w:r>
      <w:r w:rsidR="004748C8" w:rsidRPr="00066C28">
        <w:rPr>
          <w:rFonts w:ascii="Times New Roman" w:eastAsia="Times New Roman" w:hAnsi="Times New Roman" w:cs="Times New Roman"/>
          <w:iCs/>
        </w:rPr>
        <w:t xml:space="preserve">saukts </w:t>
      </w:r>
      <w:r w:rsidRPr="00066C28">
        <w:rPr>
          <w:rFonts w:ascii="Times New Roman" w:eastAsia="Times New Roman" w:hAnsi="Times New Roman" w:cs="Times New Roman"/>
          <w:iCs/>
        </w:rPr>
        <w:t xml:space="preserve">– </w:t>
      </w:r>
      <w:r w:rsidRPr="00066C28">
        <w:rPr>
          <w:rFonts w:ascii="Times New Roman" w:eastAsia="Times New Roman" w:hAnsi="Times New Roman" w:cs="Times New Roman"/>
        </w:rPr>
        <w:t>Pircējs), no vienas puses,</w:t>
      </w:r>
    </w:p>
    <w:p w14:paraId="79B984F9" w14:textId="77777777" w:rsidR="00E42203" w:rsidRPr="00066C28" w:rsidRDefault="00E42203" w:rsidP="00D506F9">
      <w:pPr>
        <w:spacing w:after="0" w:line="240" w:lineRule="auto"/>
        <w:jc w:val="both"/>
        <w:rPr>
          <w:rFonts w:ascii="Times New Roman" w:eastAsia="Times New Roman" w:hAnsi="Times New Roman" w:cs="Times New Roman"/>
        </w:rPr>
      </w:pPr>
      <w:r w:rsidRPr="00066C28">
        <w:rPr>
          <w:rFonts w:ascii="Times New Roman" w:eastAsia="Times New Roman" w:hAnsi="Times New Roman" w:cs="Times New Roman"/>
        </w:rPr>
        <w:t>un</w:t>
      </w:r>
    </w:p>
    <w:p w14:paraId="5D2F4555" w14:textId="321A489C" w:rsidR="00F02AD4" w:rsidRPr="00066C28" w:rsidRDefault="00E42203" w:rsidP="00D506F9">
      <w:pPr>
        <w:spacing w:after="120" w:line="240" w:lineRule="auto"/>
        <w:jc w:val="both"/>
        <w:rPr>
          <w:rFonts w:ascii="Times New Roman" w:eastAsia="Times New Roman" w:hAnsi="Times New Roman" w:cs="Times New Roman"/>
        </w:rPr>
      </w:pPr>
      <w:r w:rsidRPr="00066C28">
        <w:rPr>
          <w:rFonts w:ascii="Times New Roman" w:eastAsia="Times New Roman" w:hAnsi="Times New Roman" w:cs="Times New Roman"/>
          <w:b/>
          <w:bCs/>
        </w:rPr>
        <w:t>____________________ „___________________”</w:t>
      </w:r>
      <w:r w:rsidRPr="00066C28">
        <w:rPr>
          <w:rFonts w:ascii="Times New Roman" w:eastAsia="Times New Roman" w:hAnsi="Times New Roman" w:cs="Times New Roman"/>
        </w:rPr>
        <w:t xml:space="preserve">____ </w:t>
      </w:r>
      <w:r w:rsidRPr="00066C28">
        <w:rPr>
          <w:rFonts w:ascii="Times New Roman" w:eastAsia="Times New Roman" w:hAnsi="Times New Roman" w:cs="Times New Roman"/>
          <w:i/>
          <w:color w:val="E36C0A" w:themeColor="accent6" w:themeShade="BF"/>
        </w:rPr>
        <w:t xml:space="preserve">(Amats) </w:t>
      </w:r>
      <w:r w:rsidRPr="00066C28">
        <w:rPr>
          <w:rFonts w:ascii="Times New Roman" w:eastAsia="Times New Roman" w:hAnsi="Times New Roman" w:cs="Times New Roman"/>
        </w:rPr>
        <w:t xml:space="preserve">_____ </w:t>
      </w:r>
      <w:r w:rsidRPr="00066C28">
        <w:rPr>
          <w:rFonts w:ascii="Times New Roman" w:eastAsia="Times New Roman" w:hAnsi="Times New Roman" w:cs="Times New Roman"/>
          <w:i/>
          <w:color w:val="E36C0A" w:themeColor="accent6" w:themeShade="BF"/>
        </w:rPr>
        <w:t>(Vār</w:t>
      </w:r>
      <w:r w:rsidR="00A37F3C" w:rsidRPr="00066C28">
        <w:rPr>
          <w:rFonts w:ascii="Times New Roman" w:eastAsia="Times New Roman" w:hAnsi="Times New Roman" w:cs="Times New Roman"/>
          <w:i/>
          <w:color w:val="E36C0A" w:themeColor="accent6" w:themeShade="BF"/>
        </w:rPr>
        <w:t>d</w:t>
      </w:r>
      <w:r w:rsidRPr="00066C28">
        <w:rPr>
          <w:rFonts w:ascii="Times New Roman" w:eastAsia="Times New Roman" w:hAnsi="Times New Roman" w:cs="Times New Roman"/>
          <w:i/>
          <w:color w:val="E36C0A" w:themeColor="accent6" w:themeShade="BF"/>
        </w:rPr>
        <w:t xml:space="preserve">s Uzvārds) </w:t>
      </w:r>
      <w:r w:rsidRPr="00066C28">
        <w:rPr>
          <w:rFonts w:ascii="Times New Roman" w:eastAsia="Times New Roman" w:hAnsi="Times New Roman" w:cs="Times New Roman"/>
        </w:rPr>
        <w:t xml:space="preserve">personā, kurš rīkojas atbilstīgi ______________ </w:t>
      </w:r>
      <w:r w:rsidRPr="00066C28">
        <w:rPr>
          <w:rFonts w:ascii="Times New Roman" w:eastAsia="Times New Roman" w:hAnsi="Times New Roman" w:cs="Times New Roman"/>
          <w:i/>
          <w:color w:val="E36C0A" w:themeColor="accent6" w:themeShade="BF"/>
        </w:rPr>
        <w:t>(pārstāvības pamats – statūti, pilnvara, rīkojums u.c.)</w:t>
      </w:r>
      <w:r w:rsidRPr="00066C28">
        <w:rPr>
          <w:rFonts w:ascii="Times New Roman" w:eastAsia="Times New Roman" w:hAnsi="Times New Roman" w:cs="Times New Roman"/>
          <w:color w:val="E36C0A" w:themeColor="accent6" w:themeShade="BF"/>
        </w:rPr>
        <w:t xml:space="preserve"> </w:t>
      </w:r>
      <w:r w:rsidRPr="00066C28">
        <w:rPr>
          <w:rFonts w:ascii="Times New Roman" w:eastAsia="Times New Roman" w:hAnsi="Times New Roman" w:cs="Times New Roman"/>
          <w:bCs/>
        </w:rPr>
        <w:t>(turpmāk</w:t>
      </w:r>
      <w:r w:rsidR="004748C8" w:rsidRPr="00066C28">
        <w:rPr>
          <w:rFonts w:ascii="Times New Roman" w:eastAsia="Times New Roman" w:hAnsi="Times New Roman" w:cs="Times New Roman"/>
          <w:bCs/>
        </w:rPr>
        <w:t xml:space="preserve"> saukts</w:t>
      </w:r>
      <w:r w:rsidRPr="00066C28">
        <w:rPr>
          <w:rFonts w:ascii="Times New Roman" w:eastAsia="Times New Roman" w:hAnsi="Times New Roman" w:cs="Times New Roman"/>
          <w:bCs/>
        </w:rPr>
        <w:t xml:space="preserve"> – Pārdevējs)</w:t>
      </w:r>
      <w:r w:rsidRPr="00066C28">
        <w:rPr>
          <w:rFonts w:ascii="Times New Roman" w:eastAsia="Times New Roman" w:hAnsi="Times New Roman" w:cs="Times New Roman"/>
        </w:rPr>
        <w:t>, no otras puses (</w:t>
      </w:r>
      <w:r w:rsidR="00BF0685" w:rsidRPr="00066C28">
        <w:rPr>
          <w:rFonts w:ascii="Times New Roman" w:eastAsia="Times New Roman" w:hAnsi="Times New Roman" w:cs="Times New Roman"/>
        </w:rPr>
        <w:t xml:space="preserve">turpmāk </w:t>
      </w:r>
      <w:r w:rsidR="004748C8" w:rsidRPr="00066C28">
        <w:rPr>
          <w:rFonts w:ascii="Times New Roman" w:eastAsia="Times New Roman" w:hAnsi="Times New Roman" w:cs="Times New Roman"/>
        </w:rPr>
        <w:t>a</w:t>
      </w:r>
      <w:r w:rsidR="00CA1B27" w:rsidRPr="00066C28">
        <w:rPr>
          <w:rFonts w:ascii="Times New Roman" w:eastAsia="Times New Roman" w:hAnsi="Times New Roman" w:cs="Times New Roman"/>
        </w:rPr>
        <w:t>b</w:t>
      </w:r>
      <w:r w:rsidR="004748C8" w:rsidRPr="00066C28">
        <w:rPr>
          <w:rFonts w:ascii="Times New Roman" w:eastAsia="Times New Roman" w:hAnsi="Times New Roman" w:cs="Times New Roman"/>
        </w:rPr>
        <w:t>i kopā saukti – Puses, katrs atsevišķi Puse)</w:t>
      </w:r>
      <w:r w:rsidRPr="00066C28">
        <w:rPr>
          <w:rFonts w:ascii="Times New Roman" w:eastAsia="Times New Roman" w:hAnsi="Times New Roman" w:cs="Times New Roman"/>
        </w:rPr>
        <w:t>,</w:t>
      </w:r>
    </w:p>
    <w:p w14:paraId="7E58EF11" w14:textId="73F124C4" w:rsidR="00346512" w:rsidRPr="00066C28" w:rsidRDefault="00B819F1" w:rsidP="00D506F9">
      <w:pPr>
        <w:spacing w:after="120" w:line="240" w:lineRule="auto"/>
        <w:jc w:val="both"/>
        <w:rPr>
          <w:rFonts w:ascii="Times New Roman" w:hAnsi="Times New Roman" w:cs="Times New Roman"/>
          <w:lang w:eastAsia="lv-LV"/>
        </w:rPr>
      </w:pPr>
      <w:r w:rsidRPr="00066C28">
        <w:rPr>
          <w:rFonts w:ascii="Times New Roman" w:hAnsi="Times New Roman" w:cs="Times New Roman"/>
          <w:lang w:eastAsia="lv-LV"/>
        </w:rPr>
        <w:t xml:space="preserve">atbilstoši Rīgas Stradiņa universitātes rīkotā iepirkuma </w:t>
      </w:r>
      <w:r w:rsidRPr="00066C28">
        <w:rPr>
          <w:rFonts w:ascii="Times New Roman" w:hAnsi="Times New Roman" w:cs="Times New Roman"/>
          <w:bCs/>
          <w:lang w:eastAsia="lv-LV"/>
        </w:rPr>
        <w:t xml:space="preserve">atklāta konkursa </w:t>
      </w:r>
      <w:r w:rsidR="00F36693" w:rsidRPr="00066C28">
        <w:rPr>
          <w:rFonts w:ascii="Times New Roman" w:hAnsi="Times New Roman" w:cs="Times New Roman"/>
          <w:b/>
          <w:bCs/>
          <w:color w:val="000000"/>
          <w:lang w:eastAsia="lv-LV"/>
        </w:rPr>
        <w:t>„</w:t>
      </w:r>
      <w:r w:rsidR="00241281" w:rsidRPr="00066C28">
        <w:rPr>
          <w:rFonts w:ascii="Times New Roman" w:hAnsi="Times New Roman" w:cs="Times New Roman"/>
          <w:b/>
          <w:bCs/>
          <w:color w:val="000000"/>
          <w:lang w:eastAsia="lv-LV"/>
        </w:rPr>
        <w:t>Toneru</w:t>
      </w:r>
      <w:r w:rsidR="007E2A83" w:rsidRPr="00066C28">
        <w:rPr>
          <w:rFonts w:ascii="Times New Roman" w:hAnsi="Times New Roman" w:cs="Times New Roman"/>
          <w:b/>
          <w:bCs/>
          <w:color w:val="000000"/>
          <w:lang w:eastAsia="lv-LV"/>
        </w:rPr>
        <w:t xml:space="preserve"> kasetņu, tinšu un drukas iekārtu piederumu iegāde”</w:t>
      </w:r>
      <w:r w:rsidR="009C4B23" w:rsidRPr="00066C28">
        <w:rPr>
          <w:rFonts w:ascii="Times New Roman" w:hAnsi="Times New Roman" w:cs="Times New Roman"/>
          <w:b/>
          <w:bCs/>
          <w:lang w:eastAsia="lv-LV"/>
        </w:rPr>
        <w:t xml:space="preserve"> </w:t>
      </w:r>
      <w:r w:rsidR="00A37F3C" w:rsidRPr="00066C28">
        <w:rPr>
          <w:rFonts w:ascii="Times New Roman" w:hAnsi="Times New Roman" w:cs="Times New Roman"/>
          <w:b/>
          <w:lang w:eastAsia="lv-LV"/>
        </w:rPr>
        <w:t>(ID Nr.</w:t>
      </w:r>
      <w:r w:rsidR="00DD76E1" w:rsidRPr="00066C28">
        <w:rPr>
          <w:rFonts w:ascii="Times New Roman" w:hAnsi="Times New Roman" w:cs="Times New Roman"/>
          <w:b/>
          <w:lang w:eastAsia="lv-LV"/>
        </w:rPr>
        <w:t xml:space="preserve"> </w:t>
      </w:r>
      <w:r w:rsidR="00D75FBE" w:rsidRPr="00066C28">
        <w:rPr>
          <w:rFonts w:ascii="Times New Roman" w:hAnsi="Times New Roman" w:cs="Times New Roman"/>
          <w:b/>
          <w:lang w:eastAsia="lv-LV"/>
        </w:rPr>
        <w:t xml:space="preserve">RSU </w:t>
      </w:r>
      <w:r w:rsidR="007F3A4D" w:rsidRPr="00066C28">
        <w:rPr>
          <w:rFonts w:ascii="Times New Roman" w:hAnsi="Times New Roman" w:cs="Times New Roman"/>
          <w:b/>
          <w:lang w:eastAsia="lv-LV"/>
        </w:rPr>
        <w:t>2026/113</w:t>
      </w:r>
      <w:r w:rsidRPr="00066C28">
        <w:rPr>
          <w:rFonts w:ascii="Times New Roman" w:hAnsi="Times New Roman" w:cs="Times New Roman"/>
          <w:b/>
          <w:lang w:eastAsia="lv-LV"/>
        </w:rPr>
        <w:t>/AK)</w:t>
      </w:r>
      <w:r w:rsidR="00D75FBE" w:rsidRPr="00066C28">
        <w:rPr>
          <w:rFonts w:ascii="Times New Roman" w:hAnsi="Times New Roman" w:cs="Times New Roman"/>
          <w:b/>
          <w:lang w:eastAsia="lv-LV"/>
        </w:rPr>
        <w:t xml:space="preserve"> </w:t>
      </w:r>
      <w:r w:rsidR="00BB3903" w:rsidRPr="00066C28">
        <w:rPr>
          <w:rFonts w:ascii="Times New Roman" w:hAnsi="Times New Roman" w:cs="Times New Roman"/>
          <w:lang w:eastAsia="lv-LV"/>
        </w:rPr>
        <w:t>(turpmāk – Iepirkums)</w:t>
      </w:r>
      <w:r w:rsidR="00BB3903" w:rsidRPr="00066C28">
        <w:rPr>
          <w:rFonts w:ascii="Times New Roman" w:hAnsi="Times New Roman" w:cs="Times New Roman"/>
          <w:b/>
          <w:lang w:eastAsia="lv-LV"/>
        </w:rPr>
        <w:t xml:space="preserve"> </w:t>
      </w:r>
      <w:r w:rsidR="00A37F3C" w:rsidRPr="00066C28">
        <w:rPr>
          <w:rFonts w:ascii="Times New Roman" w:hAnsi="Times New Roman" w:cs="Times New Roman"/>
          <w:i/>
          <w:color w:val="E36C0A" w:themeColor="accent6" w:themeShade="BF"/>
          <w:lang w:eastAsia="lv-LV"/>
        </w:rPr>
        <w:t xml:space="preserve"> </w:t>
      </w:r>
      <w:r w:rsidRPr="00066C28">
        <w:rPr>
          <w:rFonts w:ascii="Times New Roman" w:hAnsi="Times New Roman" w:cs="Times New Roman"/>
          <w:lang w:eastAsia="lv-LV"/>
        </w:rPr>
        <w:t>r</w:t>
      </w:r>
      <w:r w:rsidR="00D422B3" w:rsidRPr="00066C28">
        <w:rPr>
          <w:rFonts w:ascii="Times New Roman" w:hAnsi="Times New Roman" w:cs="Times New Roman"/>
          <w:lang w:eastAsia="lv-LV"/>
        </w:rPr>
        <w:t>ezultātiem,</w:t>
      </w:r>
      <w:r w:rsidR="00346512" w:rsidRPr="00066C28">
        <w:rPr>
          <w:rFonts w:ascii="Times New Roman" w:hAnsi="Times New Roman" w:cs="Times New Roman"/>
          <w:lang w:eastAsia="lv-LV"/>
        </w:rPr>
        <w:t xml:space="preserve"> </w:t>
      </w:r>
    </w:p>
    <w:p w14:paraId="4D32F395" w14:textId="06192067" w:rsidR="004E3ACD" w:rsidRPr="00066C28" w:rsidRDefault="004E3ACD" w:rsidP="00D506F9">
      <w:pPr>
        <w:spacing w:before="120" w:after="120" w:line="240" w:lineRule="auto"/>
        <w:jc w:val="both"/>
        <w:rPr>
          <w:rFonts w:ascii="Times New Roman" w:eastAsia="Times New Roman" w:hAnsi="Times New Roman" w:cs="Times New Roman"/>
          <w:lang w:eastAsia="lv-LV"/>
        </w:rPr>
      </w:pPr>
      <w:r w:rsidRPr="00066C28">
        <w:rPr>
          <w:rFonts w:ascii="Times New Roman" w:eastAsia="Times New Roman" w:hAnsi="Times New Roman" w:cs="Times New Roman"/>
          <w:lang w:eastAsia="lv-LV"/>
        </w:rPr>
        <w:t xml:space="preserve">izsakot savu brīvu gribu – bez maldības, viltus vai spaidiem, noslēdz šādu pirkuma līgumu </w:t>
      </w:r>
      <w:r w:rsidR="00644D74" w:rsidRPr="00066C28">
        <w:rPr>
          <w:rFonts w:ascii="Times New Roman" w:eastAsia="Times New Roman" w:hAnsi="Times New Roman" w:cs="Times New Roman"/>
          <w:lang w:eastAsia="lv-LV"/>
        </w:rPr>
        <w:t xml:space="preserve">par </w:t>
      </w:r>
      <w:r w:rsidR="007E2A83" w:rsidRPr="00066C28">
        <w:rPr>
          <w:rFonts w:ascii="Times New Roman" w:eastAsia="Times New Roman" w:hAnsi="Times New Roman" w:cs="Times New Roman"/>
          <w:lang w:eastAsia="lv-LV"/>
        </w:rPr>
        <w:t xml:space="preserve">toneru kasetņu, tinšu un drukas iekārtu piederumu iegādi </w:t>
      </w:r>
      <w:r w:rsidRPr="00066C28">
        <w:rPr>
          <w:rFonts w:ascii="Times New Roman" w:eastAsia="Times New Roman" w:hAnsi="Times New Roman" w:cs="Times New Roman"/>
          <w:lang w:eastAsia="lv-LV"/>
        </w:rPr>
        <w:t>(turpmāk – Līgums):</w:t>
      </w:r>
    </w:p>
    <w:p w14:paraId="36B76CE0" w14:textId="77777777" w:rsidR="004E3ACD" w:rsidRPr="00066C28" w:rsidRDefault="004E3ACD" w:rsidP="00D506F9">
      <w:pPr>
        <w:numPr>
          <w:ilvl w:val="0"/>
          <w:numId w:val="1"/>
        </w:numPr>
        <w:spacing w:before="120" w:after="120" w:line="240" w:lineRule="auto"/>
        <w:ind w:left="567" w:hanging="567"/>
        <w:jc w:val="center"/>
        <w:rPr>
          <w:rFonts w:ascii="Times New Roman" w:eastAsia="Times New Roman" w:hAnsi="Times New Roman" w:cs="Times New Roman"/>
          <w:b/>
        </w:rPr>
      </w:pPr>
      <w:r w:rsidRPr="00066C28">
        <w:rPr>
          <w:rFonts w:ascii="Times New Roman" w:eastAsia="Times New Roman" w:hAnsi="Times New Roman" w:cs="Times New Roman"/>
          <w:b/>
        </w:rPr>
        <w:t>Līguma priekšmets</w:t>
      </w:r>
    </w:p>
    <w:p w14:paraId="258C2A9A" w14:textId="57099757" w:rsidR="00EB6E8E" w:rsidRPr="00066C28" w:rsidRDefault="004E3ACD" w:rsidP="00EB6E8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Pirc</w:t>
      </w:r>
      <w:r w:rsidR="00A671C1" w:rsidRPr="00066C28">
        <w:rPr>
          <w:rFonts w:ascii="Times New Roman" w:hAnsi="Times New Roman" w:cs="Times New Roman"/>
        </w:rPr>
        <w:t>ējs pērk un Pārdevējs pārdod</w:t>
      </w:r>
      <w:r w:rsidR="004748C8" w:rsidRPr="00066C28">
        <w:rPr>
          <w:rFonts w:ascii="Times New Roman" w:hAnsi="Times New Roman" w:cs="Times New Roman"/>
        </w:rPr>
        <w:t xml:space="preserve"> </w:t>
      </w:r>
      <w:r w:rsidR="003D04EB" w:rsidRPr="00066C28">
        <w:rPr>
          <w:rFonts w:ascii="Times New Roman" w:hAnsi="Times New Roman" w:cs="Times New Roman"/>
        </w:rPr>
        <w:t xml:space="preserve">un piegādā </w:t>
      </w:r>
      <w:r w:rsidRPr="00066C28">
        <w:rPr>
          <w:rFonts w:ascii="Times New Roman" w:hAnsi="Times New Roman" w:cs="Times New Roman"/>
        </w:rPr>
        <w:t>Pircējam</w:t>
      </w:r>
      <w:r w:rsidR="001B5F31" w:rsidRPr="00066C28">
        <w:rPr>
          <w:rFonts w:ascii="Times New Roman" w:hAnsi="Times New Roman" w:cs="Times New Roman"/>
        </w:rPr>
        <w:t xml:space="preserve"> </w:t>
      </w:r>
      <w:r w:rsidR="007E2A83" w:rsidRPr="00066C28">
        <w:rPr>
          <w:rFonts w:ascii="Times New Roman" w:hAnsi="Times New Roman" w:cs="Times New Roman"/>
          <w:b/>
        </w:rPr>
        <w:t>tonerus, kasetnes, tinti un drukas iekārtu piederumus</w:t>
      </w:r>
      <w:r w:rsidR="007E2A83" w:rsidRPr="00066C28">
        <w:rPr>
          <w:rFonts w:ascii="Times New Roman" w:hAnsi="Times New Roman" w:cs="Times New Roman"/>
        </w:rPr>
        <w:t xml:space="preserve"> </w:t>
      </w:r>
      <w:r w:rsidR="0099152C" w:rsidRPr="00066C28">
        <w:rPr>
          <w:rFonts w:ascii="Times New Roman" w:hAnsi="Times New Roman" w:cs="Times New Roman"/>
        </w:rPr>
        <w:t>(turpmāk – Prece),</w:t>
      </w:r>
      <w:r w:rsidR="005323DA" w:rsidRPr="00066C28">
        <w:rPr>
          <w:rFonts w:ascii="Times New Roman" w:hAnsi="Times New Roman" w:cs="Times New Roman"/>
        </w:rPr>
        <w:t xml:space="preserve"> </w:t>
      </w:r>
      <w:r w:rsidR="00EB6E8E" w:rsidRPr="00066C28">
        <w:rPr>
          <w:rFonts w:ascii="Times New Roman" w:hAnsi="Times New Roman" w:cs="Times New Roman"/>
        </w:rPr>
        <w:t>saskaņā ar</w:t>
      </w:r>
      <w:r w:rsidR="007F3A4D" w:rsidRPr="00066C28">
        <w:rPr>
          <w:rFonts w:ascii="Times New Roman" w:hAnsi="Times New Roman" w:cs="Times New Roman"/>
        </w:rPr>
        <w:t xml:space="preserve"> Pircēja</w:t>
      </w:r>
      <w:r w:rsidR="00EB6E8E" w:rsidRPr="00066C28">
        <w:rPr>
          <w:rFonts w:ascii="Times New Roman" w:hAnsi="Times New Roman" w:cs="Times New Roman"/>
        </w:rPr>
        <w:t xml:space="preserve"> tehnisko</w:t>
      </w:r>
      <w:r w:rsidR="00301461" w:rsidRPr="00066C28">
        <w:rPr>
          <w:rFonts w:ascii="Times New Roman" w:hAnsi="Times New Roman" w:cs="Times New Roman"/>
        </w:rPr>
        <w:t xml:space="preserve"> specifikāciju</w:t>
      </w:r>
      <w:r w:rsidR="007F3A4D" w:rsidRPr="00066C28">
        <w:rPr>
          <w:rFonts w:ascii="Times New Roman" w:hAnsi="Times New Roman" w:cs="Times New Roman"/>
        </w:rPr>
        <w:t xml:space="preserve"> (Līguma 1.pielikums) un Pārdevēja tehnisko </w:t>
      </w:r>
      <w:r w:rsidR="007E2A83" w:rsidRPr="00066C28">
        <w:rPr>
          <w:rFonts w:ascii="Times New Roman" w:hAnsi="Times New Roman" w:cs="Times New Roman"/>
        </w:rPr>
        <w:t>un finanšu piedāvājumu</w:t>
      </w:r>
      <w:r w:rsidR="007F3A4D" w:rsidRPr="00066C28">
        <w:rPr>
          <w:rFonts w:ascii="Times New Roman" w:hAnsi="Times New Roman" w:cs="Times New Roman"/>
        </w:rPr>
        <w:t xml:space="preserve"> (attiecīgi Līguma 2.un 3.pielikums)</w:t>
      </w:r>
      <w:r w:rsidR="00EB6E8E" w:rsidRPr="00066C28">
        <w:rPr>
          <w:rFonts w:ascii="Times New Roman" w:hAnsi="Times New Roman" w:cs="Times New Roman"/>
        </w:rPr>
        <w:t>.</w:t>
      </w:r>
    </w:p>
    <w:p w14:paraId="6459F92D" w14:textId="3D2FFCED" w:rsidR="00DE47FE" w:rsidRPr="00066C28" w:rsidRDefault="00DE47FE" w:rsidP="00DE47F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Ņemot vērā, ka Pasūtītāja īpašumā esošais iekārtu saraksts var papildināties, kā arī dēļ neparedzamu bojājumu gadījumiem, Tehniskajā specifikācijā norādīto rezerves daļu, toneru un kārtridžu klāsts var mainīties par 15 %, (piecpadsmit procentiem), nemainot kopējo Līgumcenu. Tehniskajā specifikācijā neiekļauto rezerves daļu, toneru un kārtridžu cenas tiek atsevišķi saskaņotas ar Pasūtītāju, nemainot kopējo Līgumcenu.</w:t>
      </w:r>
    </w:p>
    <w:p w14:paraId="0D4B10C4" w14:textId="2F0AA125" w:rsidR="00EB6E8E" w:rsidRPr="00066C28" w:rsidRDefault="00EB6E8E" w:rsidP="00EB6E8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Pircējs Līguma ietvaros veic pasūtījumus, atbilstoši faktiskajām vajadzībām, sasniedzamajiem rezultātiem un finanšu iespējām.</w:t>
      </w:r>
    </w:p>
    <w:p w14:paraId="59BCAA23" w14:textId="77777777" w:rsidR="00EB6E8E" w:rsidRPr="00066C28" w:rsidRDefault="00EB6E8E" w:rsidP="00EB6E8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Gadījumā, ja Līguma darbības laikā ražotājs pārtrauc piedāvājumā esošās Preces ražošanu vai piegādi, par ko Pārdevējs var uzrādīt ražotāja, vai tā autorizētā pārstāvja apliecinājumu, Pārdevējs piedāvā Pircējam un Pircējs var piekrist, ka Pārdevējs piegādā līdzvērtīgu, vai labāku Preci (piemēram jaunāku modeli). Pārdevējs piekrīt, ka šādā gadījumā piegādātā Prece atbildīs visām Pircēja noteiktajām minimālajām tehniskajām specifikācijām (atbilstību šādos gadījumos nosaka, saskaņojot ar Pircēju), kā arī derīguma/garantijas termiņš nebūs mazāks. Pārdevējs garantē, ka šajā gadījumā līgumcena netiks paaugstināta un tiks ievēroti visi pārējie Līguma nosacījumi.</w:t>
      </w:r>
    </w:p>
    <w:p w14:paraId="4F3B7E94" w14:textId="7F4B2EEE" w:rsidR="00EB6E8E" w:rsidRPr="00066C28" w:rsidRDefault="00EB6E8E" w:rsidP="00EB6E8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Pārdevējs Preces piegādi</w:t>
      </w:r>
      <w:r w:rsidR="00155296" w:rsidRPr="00066C28">
        <w:rPr>
          <w:rFonts w:ascii="Times New Roman" w:hAnsi="Times New Roman" w:cs="Times New Roman"/>
        </w:rPr>
        <w:t xml:space="preserve"> </w:t>
      </w:r>
      <w:r w:rsidRPr="00066C28">
        <w:rPr>
          <w:rFonts w:ascii="Times New Roman" w:hAnsi="Times New Roman" w:cs="Times New Roman"/>
        </w:rPr>
        <w:t xml:space="preserve">veic pats ar saviem līdzekļiem, iekārtām un citiem nepieciešamajiem </w:t>
      </w:r>
      <w:r w:rsidRPr="00066C28">
        <w:rPr>
          <w:rFonts w:ascii="Times New Roman" w:eastAsia="Times New Roman" w:hAnsi="Times New Roman" w:cs="Times New Roman"/>
        </w:rPr>
        <w:t>resursiem, ja vien to tieši nav uzņēmies Pircējs.</w:t>
      </w:r>
    </w:p>
    <w:p w14:paraId="02546DEE" w14:textId="1391E8AB" w:rsidR="007F3A4D" w:rsidRPr="00066C28" w:rsidRDefault="007F3A4D" w:rsidP="00EB6E8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 xml:space="preserve">Pārdevējs nodrošina, ka Līguma izpildē netiek ietvertas Krievijas Federācijas un Baltkrievijas Republikas izcelsmes preces. </w:t>
      </w:r>
    </w:p>
    <w:p w14:paraId="5F5A6E8B" w14:textId="71AF3908" w:rsidR="004E3ACD" w:rsidRPr="00066C28" w:rsidRDefault="00EB6E8E" w:rsidP="00EB6E8E">
      <w:pPr>
        <w:numPr>
          <w:ilvl w:val="0"/>
          <w:numId w:val="1"/>
        </w:numPr>
        <w:spacing w:before="120" w:after="120" w:line="240" w:lineRule="auto"/>
        <w:ind w:left="567" w:hanging="567"/>
        <w:jc w:val="center"/>
        <w:rPr>
          <w:rFonts w:ascii="Times New Roman" w:eastAsia="Times New Roman" w:hAnsi="Times New Roman" w:cs="Times New Roman"/>
          <w:b/>
        </w:rPr>
      </w:pPr>
      <w:r w:rsidRPr="00066C28">
        <w:rPr>
          <w:rFonts w:ascii="Times New Roman" w:eastAsia="Times New Roman" w:hAnsi="Times New Roman" w:cs="Times New Roman"/>
          <w:b/>
        </w:rPr>
        <w:t xml:space="preserve"> </w:t>
      </w:r>
      <w:r w:rsidR="004E3ACD" w:rsidRPr="00066C28">
        <w:rPr>
          <w:rFonts w:ascii="Times New Roman" w:hAnsi="Times New Roman" w:cs="Times New Roman"/>
          <w:b/>
          <w:noProof/>
        </w:rPr>
        <w:t>Līgumcena un norēķinu kārtība</w:t>
      </w:r>
    </w:p>
    <w:p w14:paraId="2B4FB951" w14:textId="442B5C40" w:rsidR="003A54F1" w:rsidRPr="00066C28" w:rsidRDefault="00D22B29" w:rsidP="00D22B29">
      <w:pPr>
        <w:pStyle w:val="ListParagraph"/>
        <w:numPr>
          <w:ilvl w:val="1"/>
          <w:numId w:val="1"/>
        </w:numPr>
        <w:spacing w:before="60" w:after="60" w:line="240" w:lineRule="auto"/>
        <w:contextualSpacing w:val="0"/>
        <w:jc w:val="both"/>
        <w:rPr>
          <w:rFonts w:ascii="Times New Roman" w:hAnsi="Times New Roman" w:cs="Times New Roman"/>
        </w:rPr>
      </w:pPr>
      <w:r w:rsidRPr="00066C28">
        <w:rPr>
          <w:rFonts w:ascii="Times New Roman" w:hAnsi="Times New Roman" w:cs="Times New Roman"/>
        </w:rPr>
        <w:t>Lī</w:t>
      </w:r>
      <w:r w:rsidR="00EB6E8E" w:rsidRPr="00066C28">
        <w:rPr>
          <w:rFonts w:ascii="Times New Roman" w:hAnsi="Times New Roman" w:cs="Times New Roman"/>
        </w:rPr>
        <w:t xml:space="preserve">gumcena par Preci </w:t>
      </w:r>
      <w:r w:rsidRPr="00066C28">
        <w:rPr>
          <w:rFonts w:ascii="Times New Roman" w:hAnsi="Times New Roman" w:cs="Times New Roman"/>
        </w:rPr>
        <w:t>ir atbil</w:t>
      </w:r>
      <w:r w:rsidR="00930363" w:rsidRPr="00066C28">
        <w:rPr>
          <w:rFonts w:ascii="Times New Roman" w:hAnsi="Times New Roman" w:cs="Times New Roman"/>
        </w:rPr>
        <w:t xml:space="preserve">stīga </w:t>
      </w:r>
      <w:r w:rsidR="00E41CEE" w:rsidRPr="00066C28">
        <w:rPr>
          <w:rFonts w:ascii="Times New Roman" w:hAnsi="Times New Roman" w:cs="Times New Roman"/>
        </w:rPr>
        <w:t xml:space="preserve">Pārdevēja </w:t>
      </w:r>
      <w:r w:rsidR="00930363" w:rsidRPr="00066C28">
        <w:rPr>
          <w:rFonts w:ascii="Times New Roman" w:hAnsi="Times New Roman" w:cs="Times New Roman"/>
        </w:rPr>
        <w:t xml:space="preserve">iesniegtajam </w:t>
      </w:r>
      <w:r w:rsidRPr="00066C28">
        <w:rPr>
          <w:rFonts w:ascii="Times New Roman" w:hAnsi="Times New Roman" w:cs="Times New Roman"/>
        </w:rPr>
        <w:t>piedāvājumam un kopumā visā Līguma darbības laikā nepārsniegs</w:t>
      </w:r>
      <w:r w:rsidR="00081143" w:rsidRPr="00066C28">
        <w:rPr>
          <w:rFonts w:ascii="Times New Roman" w:hAnsi="Times New Roman" w:cs="Times New Roman"/>
        </w:rPr>
        <w:t xml:space="preserve"> </w:t>
      </w:r>
      <w:r w:rsidR="00081143" w:rsidRPr="00066C28">
        <w:rPr>
          <w:rFonts w:ascii="Times New Roman" w:hAnsi="Times New Roman" w:cs="Times New Roman"/>
          <w:b/>
        </w:rPr>
        <w:t xml:space="preserve">EUR </w:t>
      </w:r>
      <w:r w:rsidR="007F3A4D" w:rsidRPr="00066C28">
        <w:rPr>
          <w:rFonts w:ascii="Times New Roman" w:hAnsi="Times New Roman" w:cs="Times New Roman"/>
          <w:b/>
        </w:rPr>
        <w:t>80</w:t>
      </w:r>
      <w:r w:rsidR="00081143" w:rsidRPr="00066C28">
        <w:rPr>
          <w:rFonts w:ascii="Times New Roman" w:hAnsi="Times New Roman" w:cs="Times New Roman"/>
          <w:b/>
        </w:rPr>
        <w:t> 000,00</w:t>
      </w:r>
      <w:r w:rsidR="00081143" w:rsidRPr="00066C28">
        <w:rPr>
          <w:rFonts w:ascii="Times New Roman" w:hAnsi="Times New Roman" w:cs="Times New Roman"/>
        </w:rPr>
        <w:t xml:space="preserve"> (</w:t>
      </w:r>
      <w:r w:rsidR="007F3A4D" w:rsidRPr="00066C28">
        <w:rPr>
          <w:rFonts w:ascii="Times New Roman" w:hAnsi="Times New Roman" w:cs="Times New Roman"/>
        </w:rPr>
        <w:t xml:space="preserve">astoņdesmit </w:t>
      </w:r>
      <w:r w:rsidR="00081143" w:rsidRPr="00066C28">
        <w:rPr>
          <w:rFonts w:ascii="Times New Roman" w:hAnsi="Times New Roman" w:cs="Times New Roman"/>
        </w:rPr>
        <w:t xml:space="preserve"> </w:t>
      </w:r>
      <w:r w:rsidR="00610399" w:rsidRPr="00066C28">
        <w:rPr>
          <w:rFonts w:ascii="Times New Roman" w:hAnsi="Times New Roman" w:cs="Times New Roman"/>
        </w:rPr>
        <w:t>tūkstoši un 00 centi)</w:t>
      </w:r>
      <w:r w:rsidRPr="00066C28">
        <w:rPr>
          <w:rFonts w:ascii="Times New Roman" w:hAnsi="Times New Roman" w:cs="Times New Roman"/>
          <w:b/>
        </w:rPr>
        <w:t>,</w:t>
      </w:r>
      <w:r w:rsidRPr="00066C28">
        <w:rPr>
          <w:rFonts w:ascii="Times New Roman" w:hAnsi="Times New Roman" w:cs="Times New Roman"/>
        </w:rPr>
        <w:t xml:space="preserve"> bez pievienotās vērtības nodokļa (turpmāk saukts – PVN) (turpmāk – Līgumcena). </w:t>
      </w:r>
      <w:r w:rsidR="00D466B6" w:rsidRPr="00066C28">
        <w:rPr>
          <w:rFonts w:ascii="Times New Roman" w:hAnsi="Times New Roman" w:cs="Times New Roman"/>
        </w:rPr>
        <w:t>Papildus Līgumcenai Pircējs maksā PVN Latvijas Republikā spēkā esošajos normatīvajos aktos noteiktajā apmērā</w:t>
      </w:r>
      <w:r w:rsidR="00764783" w:rsidRPr="00066C28">
        <w:rPr>
          <w:rFonts w:ascii="Times New Roman" w:eastAsia="Times New Roman" w:hAnsi="Times New Roman" w:cs="Times New Roman"/>
        </w:rPr>
        <w:t>.</w:t>
      </w:r>
    </w:p>
    <w:p w14:paraId="279E7C63" w14:textId="2DAA1193" w:rsidR="00E02209" w:rsidRPr="00066C28" w:rsidRDefault="00E02209" w:rsidP="00E02209">
      <w:pPr>
        <w:pStyle w:val="ListParagraph"/>
        <w:numPr>
          <w:ilvl w:val="1"/>
          <w:numId w:val="1"/>
        </w:numPr>
        <w:spacing w:before="60" w:after="60" w:line="240" w:lineRule="auto"/>
        <w:contextualSpacing w:val="0"/>
        <w:jc w:val="both"/>
        <w:rPr>
          <w:rFonts w:ascii="Times New Roman" w:hAnsi="Times New Roman" w:cs="Times New Roman"/>
        </w:rPr>
      </w:pPr>
      <w:r w:rsidRPr="00066C28">
        <w:rPr>
          <w:rFonts w:ascii="Times New Roman" w:hAnsi="Times New Roman" w:cs="Times New Roman"/>
        </w:rPr>
        <w:lastRenderedPageBreak/>
        <w:t xml:space="preserve">Līgumcena nevar tikt paaugstināta, sakarā ar cenu pieaugumu </w:t>
      </w:r>
      <w:proofErr w:type="spellStart"/>
      <w:r w:rsidRPr="00066C28">
        <w:rPr>
          <w:rFonts w:ascii="Times New Roman" w:hAnsi="Times New Roman" w:cs="Times New Roman"/>
        </w:rPr>
        <w:t>darbspēka</w:t>
      </w:r>
      <w:proofErr w:type="spellEnd"/>
      <w:r w:rsidRPr="00066C28">
        <w:rPr>
          <w:rFonts w:ascii="Times New Roman" w:hAnsi="Times New Roman" w:cs="Times New Roman"/>
        </w:rPr>
        <w:t>, nodokļu likmes</w:t>
      </w:r>
      <w:r w:rsidR="00151CCF" w:rsidRPr="00066C28">
        <w:rPr>
          <w:rFonts w:ascii="Times New Roman" w:hAnsi="Times New Roman" w:cs="Times New Roman"/>
        </w:rPr>
        <w:t>,</w:t>
      </w:r>
      <w:r w:rsidRPr="00066C28">
        <w:rPr>
          <w:rFonts w:ascii="Times New Roman" w:hAnsi="Times New Roman" w:cs="Times New Roman"/>
        </w:rPr>
        <w:t xml:space="preserve"> vai nodokļu un citu normatīvo aktu izmaiņām, kas stāsies spēkā Līguma darbības laikā, un jebkuriem citiem apstākļiem, kas varētu ietekmēt Līgumcenu</w:t>
      </w:r>
      <w:r w:rsidR="0068007B" w:rsidRPr="00066C28">
        <w:rPr>
          <w:rFonts w:ascii="Times New Roman" w:hAnsi="Times New Roman" w:cs="Times New Roman"/>
        </w:rPr>
        <w:t>.</w:t>
      </w:r>
      <w:r w:rsidRPr="00066C28">
        <w:rPr>
          <w:rFonts w:ascii="Times New Roman" w:hAnsi="Times New Roman" w:cs="Times New Roman"/>
        </w:rPr>
        <w:t xml:space="preserve"> </w:t>
      </w:r>
      <w:r w:rsidR="0068007B" w:rsidRPr="00066C28">
        <w:rPr>
          <w:rFonts w:ascii="Times New Roman" w:hAnsi="Times New Roman" w:cs="Times New Roman"/>
        </w:rPr>
        <w:t>Līgumcena</w:t>
      </w:r>
      <w:r w:rsidRPr="00066C28">
        <w:rPr>
          <w:rFonts w:ascii="Times New Roman" w:hAnsi="Times New Roman" w:cs="Times New Roman"/>
        </w:rPr>
        <w:t xml:space="preserve"> paliek nemainīga visā Līguma darbības laikā.</w:t>
      </w:r>
    </w:p>
    <w:p w14:paraId="2C8524B4" w14:textId="7DBA37CE" w:rsidR="004E3ACD" w:rsidRPr="00066C28" w:rsidRDefault="0068007B" w:rsidP="0068007B">
      <w:pPr>
        <w:pStyle w:val="ListParagraph"/>
        <w:numPr>
          <w:ilvl w:val="1"/>
          <w:numId w:val="1"/>
        </w:numPr>
        <w:spacing w:before="60" w:after="60" w:line="240" w:lineRule="auto"/>
        <w:contextualSpacing w:val="0"/>
        <w:jc w:val="both"/>
        <w:rPr>
          <w:rFonts w:ascii="Times New Roman" w:hAnsi="Times New Roman" w:cs="Times New Roman"/>
        </w:rPr>
      </w:pPr>
      <w:r w:rsidRPr="00066C28">
        <w:rPr>
          <w:rFonts w:ascii="Times New Roman" w:hAnsi="Times New Roman" w:cs="Times New Roman"/>
        </w:rPr>
        <w:t>Līgumcenā</w:t>
      </w:r>
      <w:r w:rsidR="00E02209" w:rsidRPr="00066C28">
        <w:rPr>
          <w:rFonts w:ascii="Times New Roman" w:hAnsi="Times New Roman" w:cs="Times New Roman"/>
        </w:rPr>
        <w:t xml:space="preserve"> ir iekļautas visas izmaksas, ja Līgumā attiecībā uz atsevišķām izmaksām tieši nav noteikts savādāk</w:t>
      </w:r>
      <w:r w:rsidR="009C57C8" w:rsidRPr="00066C28">
        <w:rPr>
          <w:rFonts w:ascii="Times New Roman" w:hAnsi="Times New Roman" w:cs="Times New Roman"/>
        </w:rPr>
        <w:t xml:space="preserve"> –</w:t>
      </w:r>
      <w:r w:rsidRPr="00066C28">
        <w:rPr>
          <w:rFonts w:ascii="Times New Roman" w:hAnsi="Times New Roman" w:cs="Times New Roman"/>
        </w:rPr>
        <w:t xml:space="preserve"> </w:t>
      </w:r>
      <w:r w:rsidR="004E3ACD" w:rsidRPr="00066C28">
        <w:rPr>
          <w:rFonts w:ascii="Times New Roman" w:hAnsi="Times New Roman" w:cs="Times New Roman"/>
        </w:rPr>
        <w:t>Preces cena, nodokļi un nodevas (izņemot PVN), Preces piegāde, minēto aktiv</w:t>
      </w:r>
      <w:r w:rsidR="004F29CE" w:rsidRPr="00066C28">
        <w:rPr>
          <w:rFonts w:ascii="Times New Roman" w:hAnsi="Times New Roman" w:cs="Times New Roman"/>
        </w:rPr>
        <w:t>itāšu realizācijai nepieciešamās</w:t>
      </w:r>
      <w:r w:rsidR="004E3ACD" w:rsidRPr="00066C28">
        <w:rPr>
          <w:rFonts w:ascii="Times New Roman" w:hAnsi="Times New Roman" w:cs="Times New Roman"/>
        </w:rPr>
        <w:t xml:space="preserve"> </w:t>
      </w:r>
      <w:r w:rsidR="00923C0B" w:rsidRPr="00066C28">
        <w:rPr>
          <w:rFonts w:ascii="Times New Roman" w:hAnsi="Times New Roman" w:cs="Times New Roman"/>
        </w:rPr>
        <w:t>transport</w:t>
      </w:r>
      <w:r w:rsidR="004F29CE" w:rsidRPr="00066C28">
        <w:rPr>
          <w:rFonts w:ascii="Times New Roman" w:hAnsi="Times New Roman" w:cs="Times New Roman"/>
        </w:rPr>
        <w:t>a un</w:t>
      </w:r>
      <w:r w:rsidR="00923C0B" w:rsidRPr="00066C28">
        <w:rPr>
          <w:rFonts w:ascii="Times New Roman" w:hAnsi="Times New Roman" w:cs="Times New Roman"/>
        </w:rPr>
        <w:t xml:space="preserve"> </w:t>
      </w:r>
      <w:r w:rsidR="004F29CE" w:rsidRPr="00066C28">
        <w:rPr>
          <w:rFonts w:ascii="Times New Roman" w:hAnsi="Times New Roman" w:cs="Times New Roman"/>
        </w:rPr>
        <w:t>palīgmateriālu izmaksas</w:t>
      </w:r>
      <w:r w:rsidR="004E3ACD" w:rsidRPr="00066C28">
        <w:rPr>
          <w:rFonts w:ascii="Times New Roman" w:hAnsi="Times New Roman" w:cs="Times New Roman"/>
        </w:rPr>
        <w:t>, kā arī izmaksas, kas ir saistī</w:t>
      </w:r>
      <w:r w:rsidR="004F29CE" w:rsidRPr="00066C28">
        <w:rPr>
          <w:rFonts w:ascii="Times New Roman" w:hAnsi="Times New Roman" w:cs="Times New Roman"/>
        </w:rPr>
        <w:t xml:space="preserve">tas ar ražošanu, komplektēšanu, </w:t>
      </w:r>
      <w:r w:rsidR="004E3ACD" w:rsidRPr="00066C28">
        <w:rPr>
          <w:rFonts w:ascii="Times New Roman" w:hAnsi="Times New Roman" w:cs="Times New Roman"/>
        </w:rPr>
        <w:t>garantijas saistību izpildi, Preču apmaiņu, ja tāda nepieciešama u.c.</w:t>
      </w:r>
      <w:r w:rsidR="00903E51" w:rsidRPr="00066C28">
        <w:rPr>
          <w:rFonts w:ascii="Times New Roman" w:hAnsi="Times New Roman" w:cs="Times New Roman"/>
        </w:rPr>
        <w:t xml:space="preserve"> </w:t>
      </w:r>
      <w:r w:rsidR="004F29CE" w:rsidRPr="00066C28">
        <w:rPr>
          <w:rFonts w:ascii="Times New Roman" w:hAnsi="Times New Roman" w:cs="Times New Roman"/>
        </w:rPr>
        <w:t>izmaksas.</w:t>
      </w:r>
    </w:p>
    <w:p w14:paraId="0ADDE3C9" w14:textId="7C3604D8" w:rsidR="00BB3D53" w:rsidRPr="00066C28" w:rsidRDefault="00BB3D53" w:rsidP="00D506F9">
      <w:pPr>
        <w:pStyle w:val="ListParagraph"/>
        <w:numPr>
          <w:ilvl w:val="1"/>
          <w:numId w:val="1"/>
        </w:numPr>
        <w:spacing w:before="120" w:after="120" w:line="240" w:lineRule="auto"/>
        <w:ind w:left="567" w:hanging="567"/>
        <w:contextualSpacing w:val="0"/>
        <w:jc w:val="both"/>
        <w:rPr>
          <w:rFonts w:ascii="Times New Roman" w:hAnsi="Times New Roman" w:cs="Times New Roman"/>
          <w:noProof/>
        </w:rPr>
      </w:pPr>
      <w:r w:rsidRPr="00066C28">
        <w:rPr>
          <w:rFonts w:ascii="Times New Roman" w:hAnsi="Times New Roman" w:cs="Times New Roman"/>
          <w:noProof/>
        </w:rPr>
        <w:t>Ja saskaņā ar normatīvajiem aktiem turpmāk tiek grozīta PVN likme (Precei piemēro PVN)</w:t>
      </w:r>
      <w:r w:rsidR="00A81BA4" w:rsidRPr="00066C28">
        <w:rPr>
          <w:rFonts w:ascii="Times New Roman" w:hAnsi="Times New Roman" w:cs="Times New Roman"/>
          <w:noProof/>
        </w:rPr>
        <w:t>,</w:t>
      </w:r>
      <w:r w:rsidRPr="00066C28">
        <w:rPr>
          <w:rFonts w:ascii="Times New Roman" w:hAnsi="Times New Roman" w:cs="Times New Roman"/>
          <w:noProof/>
        </w:rPr>
        <w:t xml:space="preserve"> vai Pārdevējs tiek reģistrēts ar PVN apliekamo personu reģistrā (vai izslēgts no tā), Līgumcena (kā arī jebkuru Līgumā noteikto daļējo maksājumu apmērs</w:t>
      </w:r>
      <w:r w:rsidR="00A81BA4" w:rsidRPr="00066C28">
        <w:rPr>
          <w:rFonts w:ascii="Times New Roman" w:hAnsi="Times New Roman" w:cs="Times New Roman"/>
          <w:noProof/>
        </w:rPr>
        <w:t>,</w:t>
      </w:r>
      <w:r w:rsidRPr="00066C28">
        <w:rPr>
          <w:rFonts w:ascii="Times New Roman" w:hAnsi="Times New Roman" w:cs="Times New Roman"/>
          <w:noProof/>
        </w:rPr>
        <w:t xml:space="preserve"> vai Preces atsevišķu pozīciju cena) ar PVN tiek grozīta</w:t>
      </w:r>
      <w:r w:rsidR="00BF3291" w:rsidRPr="00066C28">
        <w:rPr>
          <w:rFonts w:ascii="Times New Roman" w:hAnsi="Times New Roman" w:cs="Times New Roman"/>
          <w:noProof/>
        </w:rPr>
        <w:t>,</w:t>
      </w:r>
      <w:r w:rsidRPr="00066C28">
        <w:rPr>
          <w:rFonts w:ascii="Times New Roman" w:hAnsi="Times New Roman" w:cs="Times New Roman"/>
          <w:noProof/>
        </w:rPr>
        <w:t xml:space="preserve"> atbilstoši izmaiņām</w:t>
      </w:r>
      <w:r w:rsidR="00BF3291" w:rsidRPr="00066C28">
        <w:rPr>
          <w:rFonts w:ascii="Times New Roman" w:hAnsi="Times New Roman" w:cs="Times New Roman"/>
          <w:noProof/>
        </w:rPr>
        <w:t>,</w:t>
      </w:r>
      <w:r w:rsidRPr="00066C28">
        <w:rPr>
          <w:rFonts w:ascii="Times New Roman" w:hAnsi="Times New Roman" w:cs="Times New Roman"/>
          <w:noProof/>
        </w:rPr>
        <w:t xml:space="preserve"> bez atsevišķas Pušu vienošanās, ņemot par pamatu cenu bez PVN, kas paliek nemainīga.</w:t>
      </w:r>
    </w:p>
    <w:p w14:paraId="3F64BB98" w14:textId="167D8A11" w:rsidR="007F3A4D" w:rsidRPr="00066C28" w:rsidRDefault="007F3A4D" w:rsidP="00D506F9">
      <w:pPr>
        <w:pStyle w:val="ListParagraph"/>
        <w:numPr>
          <w:ilvl w:val="1"/>
          <w:numId w:val="1"/>
        </w:numPr>
        <w:spacing w:before="120" w:after="120" w:line="240" w:lineRule="auto"/>
        <w:ind w:left="567" w:hanging="567"/>
        <w:contextualSpacing w:val="0"/>
        <w:jc w:val="both"/>
        <w:rPr>
          <w:rFonts w:ascii="Times New Roman" w:hAnsi="Times New Roman" w:cs="Times New Roman"/>
          <w:noProof/>
        </w:rPr>
      </w:pPr>
      <w:r w:rsidRPr="00066C28">
        <w:rPr>
          <w:rFonts w:ascii="Times New Roman" w:hAnsi="Times New Roman" w:cs="Times New Roman"/>
        </w:rPr>
        <w:t>Avansa maksājumi Līguma darbības laikā nav paredzēti</w:t>
      </w:r>
      <w:r w:rsidRPr="00066C28">
        <w:rPr>
          <w:rFonts w:ascii="Times New Roman" w:hAnsi="Times New Roman" w:cs="Times New Roman"/>
          <w:strike/>
        </w:rPr>
        <w:t>.</w:t>
      </w:r>
    </w:p>
    <w:p w14:paraId="29BC9239" w14:textId="77777777" w:rsidR="007F3A4D" w:rsidRPr="00066C28" w:rsidRDefault="007F3A4D" w:rsidP="007F3A4D">
      <w:pPr>
        <w:pStyle w:val="ListParagraph"/>
        <w:numPr>
          <w:ilvl w:val="1"/>
          <w:numId w:val="1"/>
        </w:numPr>
        <w:spacing w:before="120" w:after="0" w:line="276" w:lineRule="auto"/>
        <w:jc w:val="both"/>
        <w:rPr>
          <w:rFonts w:ascii="Times New Roman" w:hAnsi="Times New Roman" w:cs="Times New Roman"/>
        </w:rPr>
      </w:pPr>
      <w:r w:rsidRPr="00066C28">
        <w:rPr>
          <w:rFonts w:ascii="Times New Roman" w:hAnsi="Times New Roman" w:cs="Times New Roman"/>
        </w:rPr>
        <w:t xml:space="preserve">Pasūtītājs samaksu par Pakalpojumu, atbilstīgi pieteiktajam un faktiski izpildītajam Pakalpojuma apjomam, veic ar pārskaitījumu uz Izpildītāja Līgumā norādīto norēķinu kontu kredītiestādē 30 (trīsdesmit) kalendāro dienu laikā pēc abpusēji parakstīta pakalpojuma nodošanas - pieņemšanas akta vai Izpildītāja izrakstīta rēķina, kas apliecina Pakalpojuma pieņemšanu – nodošanu, saņemšanas dienas. Izrakstot rēķinu tajā obligāti jānorāda Pasūtītāja Līguma numurs, datums, Pasūtītāja Līguma kontaktpersona, kā arī Izpildītāja norēķinu konts kredītiestādē, pretējā gadījumā Pasūtītājs ir tiesīgs bez soda sankciju piemērošanas, kavēt šajā punktā noteikto maksājumu termiņu. </w:t>
      </w:r>
    </w:p>
    <w:p w14:paraId="42426448" w14:textId="77777777" w:rsidR="007F3A4D" w:rsidRPr="00066C28" w:rsidRDefault="007F3A4D" w:rsidP="007F3A4D">
      <w:pPr>
        <w:pStyle w:val="ListParagraph"/>
        <w:numPr>
          <w:ilvl w:val="1"/>
          <w:numId w:val="1"/>
        </w:numPr>
        <w:spacing w:before="120" w:after="0" w:line="276" w:lineRule="auto"/>
        <w:jc w:val="both"/>
        <w:rPr>
          <w:rFonts w:ascii="Times New Roman" w:hAnsi="Times New Roman" w:cs="Times New Roman"/>
        </w:rPr>
      </w:pPr>
      <w:r w:rsidRPr="00066C28">
        <w:rPr>
          <w:rFonts w:ascii="Times New Roman" w:hAnsi="Times New Roman" w:cs="Times New Roman"/>
        </w:rPr>
        <w:t>Pasūtītājs pieņem no Izpildītāja strukturētu elektronisku rēķinu — rēķins, kas sagatavots apmaksai, nosūtīts un saņemts strukturētā elektroniskā formātā, kas ļauj to automātiski un elektroniski apstrādāt, (Strukturēta e-rēķina datnes formāts ir XML (</w:t>
      </w:r>
      <w:proofErr w:type="spellStart"/>
      <w:r w:rsidRPr="00066C28">
        <w:rPr>
          <w:rFonts w:ascii="Times New Roman" w:hAnsi="Times New Roman" w:cs="Times New Roman"/>
        </w:rPr>
        <w:t>Extensible</w:t>
      </w:r>
      <w:proofErr w:type="spellEnd"/>
      <w:r w:rsidRPr="00066C28">
        <w:rPr>
          <w:rFonts w:ascii="Times New Roman" w:hAnsi="Times New Roman" w:cs="Times New Roman"/>
        </w:rPr>
        <w:t xml:space="preserve"> </w:t>
      </w:r>
      <w:proofErr w:type="spellStart"/>
      <w:r w:rsidRPr="00066C28">
        <w:rPr>
          <w:rFonts w:ascii="Times New Roman" w:hAnsi="Times New Roman" w:cs="Times New Roman"/>
        </w:rPr>
        <w:t>Markup</w:t>
      </w:r>
      <w:proofErr w:type="spellEnd"/>
      <w:r w:rsidRPr="00066C28">
        <w:rPr>
          <w:rFonts w:ascii="Times New Roman" w:hAnsi="Times New Roman" w:cs="Times New Roman"/>
        </w:rPr>
        <w:t xml:space="preserve"> </w:t>
      </w:r>
      <w:proofErr w:type="spellStart"/>
      <w:r w:rsidRPr="00066C28">
        <w:rPr>
          <w:rFonts w:ascii="Times New Roman" w:hAnsi="Times New Roman" w:cs="Times New Roman"/>
        </w:rPr>
        <w:t>Language</w:t>
      </w:r>
      <w:proofErr w:type="spellEnd"/>
      <w:r w:rsidRPr="00066C28">
        <w:rPr>
          <w:rFonts w:ascii="Times New Roman" w:hAnsi="Times New Roman" w:cs="Times New Roman"/>
        </w:rPr>
        <w:t xml:space="preserve">). XML struktūra ir noteikta Latvijas nacionālajā standartā, un tai jāatbilst PEPPOL BIS </w:t>
      </w:r>
      <w:proofErr w:type="spellStart"/>
      <w:r w:rsidRPr="00066C28">
        <w:rPr>
          <w:rFonts w:ascii="Times New Roman" w:hAnsi="Times New Roman" w:cs="Times New Roman"/>
        </w:rPr>
        <w:t>Billing</w:t>
      </w:r>
      <w:proofErr w:type="spellEnd"/>
      <w:r w:rsidRPr="00066C28">
        <w:rPr>
          <w:rFonts w:ascii="Times New Roman" w:hAnsi="Times New Roman" w:cs="Times New Roman"/>
        </w:rPr>
        <w:t xml:space="preserve"> 3.0 specifikācijai). Sagatavoto rēķinu Izpildītājs </w:t>
      </w:r>
      <w:proofErr w:type="spellStart"/>
      <w:r w:rsidRPr="00066C28">
        <w:rPr>
          <w:rFonts w:ascii="Times New Roman" w:hAnsi="Times New Roman" w:cs="Times New Roman"/>
        </w:rPr>
        <w:t>nosūta</w:t>
      </w:r>
      <w:proofErr w:type="spellEnd"/>
      <w:r w:rsidRPr="00066C28">
        <w:rPr>
          <w:rFonts w:ascii="Times New Roman" w:hAnsi="Times New Roman" w:cs="Times New Roman"/>
        </w:rPr>
        <w:t xml:space="preserve"> uz RSU e-adresi </w:t>
      </w:r>
      <w:r w:rsidRPr="00066C28">
        <w:rPr>
          <w:rFonts w:ascii="Times New Roman" w:hAnsi="Times New Roman" w:cs="Times New Roman"/>
          <w:b/>
          <w:bCs/>
        </w:rPr>
        <w:t>EINVOICE@90000013771</w:t>
      </w:r>
      <w:r w:rsidRPr="00066C28">
        <w:rPr>
          <w:rFonts w:ascii="Times New Roman" w:hAnsi="Times New Roman" w:cs="Times New Roman"/>
        </w:rPr>
        <w:t>, pievienojot digitālo rēķinu (ar pielikumiem vai citiem darījumu apliecinošiem dokumentiem, piem. PNA) arī lasāmā formātā (PDF). Vienlaicīgi ar rēķinu Izpildītājs iesniedz Pasūtītājam abpusēji parakstītu Pakalpojuma pieņemšanas – nodošanas aktu.</w:t>
      </w:r>
    </w:p>
    <w:p w14:paraId="080DF441" w14:textId="77777777" w:rsidR="007F3A4D" w:rsidRPr="00066C28" w:rsidRDefault="007F3A4D" w:rsidP="007F3A4D">
      <w:pPr>
        <w:pStyle w:val="ListParagraph"/>
        <w:numPr>
          <w:ilvl w:val="1"/>
          <w:numId w:val="1"/>
        </w:numPr>
        <w:spacing w:before="120" w:after="0" w:line="276" w:lineRule="auto"/>
        <w:jc w:val="both"/>
        <w:rPr>
          <w:rFonts w:ascii="Times New Roman" w:hAnsi="Times New Roman" w:cs="Times New Roman"/>
          <w:u w:val="single"/>
        </w:rPr>
      </w:pPr>
      <w:r w:rsidRPr="00066C28">
        <w:rPr>
          <w:rFonts w:ascii="Times New Roman" w:hAnsi="Times New Roman" w:cs="Times New Roman"/>
        </w:rPr>
        <w:t xml:space="preserve">Maksājums uzskatāms par veiktu ar dienu, kad Pasūtītājs ir pārskaitījis naudas summu uz Izpildītāja norādīto norēķinu kontu kredītiestādē. </w:t>
      </w:r>
      <w:r w:rsidRPr="00066C28">
        <w:rPr>
          <w:rFonts w:ascii="Times New Roman" w:hAnsi="Times New Roman" w:cs="Times New Roman"/>
          <w:u w:val="single"/>
        </w:rPr>
        <w:t>Norēķinu konts var tikt mainīts tikai uz Izpildītāja iesniegtas un apstiprinātas informācijas pamata, Pusēm slēdzot rakstisku vienošanos par grozījumiem Līgumā.</w:t>
      </w:r>
    </w:p>
    <w:p w14:paraId="1A6009C7" w14:textId="77777777" w:rsidR="007F3A4D" w:rsidRPr="00066C28" w:rsidRDefault="007F3A4D" w:rsidP="007F3A4D">
      <w:pPr>
        <w:pStyle w:val="ListParagraph"/>
        <w:numPr>
          <w:ilvl w:val="1"/>
          <w:numId w:val="1"/>
        </w:numPr>
        <w:spacing w:before="120" w:after="0" w:line="276" w:lineRule="auto"/>
        <w:jc w:val="both"/>
        <w:rPr>
          <w:rFonts w:ascii="Times New Roman" w:hAnsi="Times New Roman" w:cs="Times New Roman"/>
        </w:rPr>
      </w:pPr>
      <w:r w:rsidRPr="00066C28">
        <w:rPr>
          <w:rFonts w:ascii="Times New Roman" w:hAnsi="Times New Roman" w:cs="Times New Roman"/>
        </w:rPr>
        <w:t>Ja Līgumā noteikto maksājumu veikšanas brīdī pastāv kāda Izpildītāja parāda saistība pret Pasūtītāju, kas izriet no šī Līguma nosacījumu neizpildes, Pasūtītājs ir tiesīgs to vienpusēji ieskaitīt, veicot norēķinus.</w:t>
      </w:r>
    </w:p>
    <w:p w14:paraId="2382FFC4" w14:textId="38480B1B" w:rsidR="004E3ACD" w:rsidRPr="00066C28" w:rsidRDefault="004E3ACD" w:rsidP="00D506F9">
      <w:pPr>
        <w:numPr>
          <w:ilvl w:val="0"/>
          <w:numId w:val="1"/>
        </w:numPr>
        <w:spacing w:before="120" w:after="120" w:line="240" w:lineRule="auto"/>
        <w:ind w:left="567" w:hanging="567"/>
        <w:jc w:val="center"/>
        <w:rPr>
          <w:rFonts w:ascii="Times New Roman" w:hAnsi="Times New Roman" w:cs="Times New Roman"/>
          <w:b/>
          <w:noProof/>
        </w:rPr>
      </w:pPr>
      <w:r w:rsidRPr="00066C28">
        <w:rPr>
          <w:rFonts w:ascii="Times New Roman" w:hAnsi="Times New Roman" w:cs="Times New Roman"/>
          <w:b/>
          <w:noProof/>
        </w:rPr>
        <w:t xml:space="preserve">Preces pasūtīšana, piegāde un pieņemšana </w:t>
      </w:r>
      <w:r w:rsidR="003B64A7" w:rsidRPr="00066C28">
        <w:rPr>
          <w:rFonts w:ascii="Times New Roman" w:hAnsi="Times New Roman" w:cs="Times New Roman"/>
          <w:b/>
          <w:noProof/>
        </w:rPr>
        <w:t>- nodošana</w:t>
      </w:r>
    </w:p>
    <w:p w14:paraId="739ABED1" w14:textId="0E2CD879" w:rsidR="00BB3D53" w:rsidRPr="00066C28" w:rsidRDefault="00A21FB4" w:rsidP="00D506F9">
      <w:pPr>
        <w:numPr>
          <w:ilvl w:val="1"/>
          <w:numId w:val="1"/>
        </w:numPr>
        <w:spacing w:before="120" w:after="0" w:line="240" w:lineRule="auto"/>
        <w:ind w:left="567" w:hanging="567"/>
        <w:jc w:val="both"/>
        <w:rPr>
          <w:rFonts w:ascii="Times New Roman" w:hAnsi="Times New Roman" w:cs="Times New Roman"/>
        </w:rPr>
      </w:pPr>
      <w:r w:rsidRPr="00066C28">
        <w:rPr>
          <w:rFonts w:ascii="Times New Roman" w:hAnsi="Times New Roman" w:cs="Times New Roman"/>
        </w:rPr>
        <w:t>Pārdevējs Preces piegādi</w:t>
      </w:r>
      <w:r w:rsidR="004F29CE" w:rsidRPr="00066C28">
        <w:rPr>
          <w:rFonts w:ascii="Times New Roman" w:hAnsi="Times New Roman" w:cs="Times New Roman"/>
        </w:rPr>
        <w:t xml:space="preserve"> </w:t>
      </w:r>
      <w:r w:rsidRPr="00066C28">
        <w:rPr>
          <w:rFonts w:ascii="Times New Roman" w:hAnsi="Times New Roman" w:cs="Times New Roman"/>
        </w:rPr>
        <w:t>Pircējam</w:t>
      </w:r>
      <w:r w:rsidR="00902536" w:rsidRPr="00066C28">
        <w:rPr>
          <w:rFonts w:ascii="Times New Roman" w:hAnsi="Times New Roman" w:cs="Times New Roman"/>
        </w:rPr>
        <w:t xml:space="preserve"> </w:t>
      </w:r>
      <w:r w:rsidRPr="00066C28">
        <w:rPr>
          <w:rFonts w:ascii="Times New Roman" w:hAnsi="Times New Roman" w:cs="Times New Roman"/>
        </w:rPr>
        <w:t xml:space="preserve">veic ne vēlāk kā </w:t>
      </w:r>
      <w:r w:rsidR="0007215A" w:rsidRPr="00066C28">
        <w:rPr>
          <w:rFonts w:ascii="Times New Roman" w:hAnsi="Times New Roman" w:cs="Times New Roman"/>
          <w:b/>
          <w:color w:val="E36C0A" w:themeColor="accent6" w:themeShade="BF"/>
        </w:rPr>
        <w:t xml:space="preserve"> </w:t>
      </w:r>
      <w:r w:rsidR="00C02C32" w:rsidRPr="00066C28">
        <w:rPr>
          <w:rFonts w:ascii="Times New Roman" w:hAnsi="Times New Roman" w:cs="Times New Roman"/>
          <w:b/>
        </w:rPr>
        <w:t>5</w:t>
      </w:r>
      <w:r w:rsidR="00F17CA4" w:rsidRPr="00066C28">
        <w:rPr>
          <w:rFonts w:ascii="Times New Roman" w:hAnsi="Times New Roman" w:cs="Times New Roman"/>
          <w:b/>
        </w:rPr>
        <w:t xml:space="preserve"> (</w:t>
      </w:r>
      <w:r w:rsidR="00C02C32" w:rsidRPr="00066C28">
        <w:rPr>
          <w:rFonts w:ascii="Times New Roman" w:hAnsi="Times New Roman" w:cs="Times New Roman"/>
          <w:b/>
        </w:rPr>
        <w:t>piecu</w:t>
      </w:r>
      <w:r w:rsidR="00F17CA4" w:rsidRPr="00066C28">
        <w:rPr>
          <w:rFonts w:ascii="Times New Roman" w:hAnsi="Times New Roman" w:cs="Times New Roman"/>
          <w:b/>
        </w:rPr>
        <w:t xml:space="preserve">)  </w:t>
      </w:r>
      <w:r w:rsidR="00CF6A71" w:rsidRPr="00066C28">
        <w:rPr>
          <w:rFonts w:ascii="Times New Roman" w:hAnsi="Times New Roman" w:cs="Times New Roman"/>
          <w:b/>
        </w:rPr>
        <w:t xml:space="preserve">darba </w:t>
      </w:r>
      <w:r w:rsidR="00F17CA4" w:rsidRPr="00066C28">
        <w:rPr>
          <w:rFonts w:ascii="Times New Roman" w:hAnsi="Times New Roman" w:cs="Times New Roman"/>
          <w:b/>
        </w:rPr>
        <w:t xml:space="preserve">dienu </w:t>
      </w:r>
      <w:r w:rsidR="00934938" w:rsidRPr="00066C28">
        <w:rPr>
          <w:rFonts w:ascii="Times New Roman" w:hAnsi="Times New Roman" w:cs="Times New Roman"/>
          <w:b/>
        </w:rPr>
        <w:t>laikā</w:t>
      </w:r>
      <w:r w:rsidR="00934938" w:rsidRPr="00066C28">
        <w:rPr>
          <w:rFonts w:ascii="Times New Roman" w:hAnsi="Times New Roman" w:cs="Times New Roman"/>
        </w:rPr>
        <w:t xml:space="preserve"> </w:t>
      </w:r>
      <w:r w:rsidRPr="00066C28">
        <w:rPr>
          <w:rFonts w:ascii="Times New Roman" w:hAnsi="Times New Roman" w:cs="Times New Roman"/>
        </w:rPr>
        <w:t xml:space="preserve">no pasūtījuma </w:t>
      </w:r>
      <w:r w:rsidR="00CF6A71" w:rsidRPr="00066C28">
        <w:rPr>
          <w:rFonts w:ascii="Times New Roman" w:hAnsi="Times New Roman" w:cs="Times New Roman"/>
        </w:rPr>
        <w:t xml:space="preserve">veikšanas </w:t>
      </w:r>
      <w:r w:rsidRPr="00066C28">
        <w:rPr>
          <w:rFonts w:ascii="Times New Roman" w:hAnsi="Times New Roman" w:cs="Times New Roman"/>
        </w:rPr>
        <w:t>dienas</w:t>
      </w:r>
      <w:r w:rsidR="00CF6A71" w:rsidRPr="00066C28">
        <w:rPr>
          <w:rFonts w:ascii="Times New Roman" w:hAnsi="Times New Roman" w:cs="Times New Roman"/>
        </w:rPr>
        <w:t xml:space="preserve"> </w:t>
      </w:r>
      <w:r w:rsidR="009B2C3B" w:rsidRPr="00066C28">
        <w:rPr>
          <w:rFonts w:ascii="Times New Roman" w:hAnsi="Times New Roman" w:cs="Times New Roman"/>
        </w:rPr>
        <w:t>vai</w:t>
      </w:r>
      <w:r w:rsidR="00CF6A71" w:rsidRPr="00066C28">
        <w:rPr>
          <w:rFonts w:ascii="Times New Roman" w:hAnsi="Times New Roman" w:cs="Times New Roman"/>
        </w:rPr>
        <w:t xml:space="preserve"> Liepājā.</w:t>
      </w:r>
      <w:r w:rsidR="00F43D63" w:rsidRPr="00066C28">
        <w:rPr>
          <w:rFonts w:ascii="Times New Roman" w:hAnsi="Times New Roman" w:cs="Times New Roman"/>
        </w:rPr>
        <w:t xml:space="preserve"> </w:t>
      </w:r>
      <w:r w:rsidR="00A94F54" w:rsidRPr="00066C28">
        <w:rPr>
          <w:rFonts w:ascii="Times New Roman" w:hAnsi="Times New Roman" w:cs="Times New Roman"/>
        </w:rPr>
        <w:t>Par pasūtījuma izdarīšanas brīdi ir uzskatāms Pircēja elektronisks (e-past</w:t>
      </w:r>
      <w:r w:rsidR="003B64A7" w:rsidRPr="00066C28">
        <w:rPr>
          <w:rFonts w:ascii="Times New Roman" w:hAnsi="Times New Roman" w:cs="Times New Roman"/>
        </w:rPr>
        <w:t>ā</w:t>
      </w:r>
      <w:r w:rsidR="00A94F54" w:rsidRPr="00066C28">
        <w:rPr>
          <w:rFonts w:ascii="Times New Roman" w:hAnsi="Times New Roman" w:cs="Times New Roman"/>
        </w:rPr>
        <w:t>, Pārdevēja e-vidē)</w:t>
      </w:r>
      <w:r w:rsidR="009F3AA3" w:rsidRPr="00066C28">
        <w:rPr>
          <w:rFonts w:ascii="Times New Roman" w:hAnsi="Times New Roman" w:cs="Times New Roman"/>
        </w:rPr>
        <w:t>,</w:t>
      </w:r>
      <w:r w:rsidR="00A94F54" w:rsidRPr="00066C28">
        <w:rPr>
          <w:rFonts w:ascii="Times New Roman" w:hAnsi="Times New Roman" w:cs="Times New Roman"/>
        </w:rPr>
        <w:t xml:space="preserve"> vai rakstisks pieprasījums Preces iegādei </w:t>
      </w:r>
      <w:r w:rsidR="00885F3E" w:rsidRPr="00066C28">
        <w:rPr>
          <w:rFonts w:ascii="Times New Roman" w:hAnsi="Times New Roman" w:cs="Times New Roman"/>
        </w:rPr>
        <w:t xml:space="preserve">no domēna adreses rsu.lv </w:t>
      </w:r>
      <w:r w:rsidR="00A94F54" w:rsidRPr="00066C28">
        <w:rPr>
          <w:rFonts w:ascii="Times New Roman" w:hAnsi="Times New Roman" w:cs="Times New Roman"/>
        </w:rPr>
        <w:t>Līgumā norādītajai Pārdevēja kontaktpersonai.</w:t>
      </w:r>
    </w:p>
    <w:p w14:paraId="6541410A" w14:textId="77777777" w:rsidR="00115E4C" w:rsidRPr="00066C28" w:rsidRDefault="00115E4C" w:rsidP="00115E4C">
      <w:pPr>
        <w:numPr>
          <w:ilvl w:val="1"/>
          <w:numId w:val="1"/>
        </w:numPr>
        <w:spacing w:before="120" w:after="0" w:line="240" w:lineRule="auto"/>
        <w:ind w:left="567" w:hanging="567"/>
        <w:jc w:val="both"/>
        <w:rPr>
          <w:rFonts w:ascii="Times New Roman" w:hAnsi="Times New Roman" w:cs="Times New Roman"/>
        </w:rPr>
      </w:pPr>
      <w:r w:rsidRPr="00066C28">
        <w:rPr>
          <w:rFonts w:ascii="Times New Roman" w:hAnsi="Times New Roman" w:cs="Times New Roman"/>
        </w:rPr>
        <w:t>Pircējs Līguma ietvaros veic pasūtījumus, atbilstoši faktiskajām vajadzībām, sasniedzamajiem rezultātiem un finanšu iespējām.</w:t>
      </w:r>
    </w:p>
    <w:p w14:paraId="3F6D92FB" w14:textId="3C62D1DD" w:rsidR="00115E4C" w:rsidRPr="00066C28" w:rsidRDefault="00115E4C" w:rsidP="00115E4C">
      <w:pPr>
        <w:pStyle w:val="SubtleEmphasis1"/>
        <w:numPr>
          <w:ilvl w:val="1"/>
          <w:numId w:val="1"/>
        </w:numPr>
        <w:spacing w:before="120" w:after="120"/>
        <w:ind w:left="567" w:hanging="567"/>
        <w:jc w:val="both"/>
        <w:rPr>
          <w:sz w:val="22"/>
          <w:szCs w:val="22"/>
        </w:rPr>
      </w:pPr>
      <w:r w:rsidRPr="00066C28">
        <w:rPr>
          <w:sz w:val="22"/>
          <w:szCs w:val="22"/>
          <w:lang w:val="lv-LV"/>
        </w:rPr>
        <w:t>Preces piegādes vieta:</w:t>
      </w:r>
      <w:r w:rsidRPr="00066C28">
        <w:rPr>
          <w:color w:val="000000"/>
          <w:sz w:val="22"/>
          <w:szCs w:val="22"/>
          <w:lang w:val="lv-LV"/>
        </w:rPr>
        <w:t xml:space="preserve"> </w:t>
      </w:r>
      <w:r w:rsidRPr="00066C28">
        <w:rPr>
          <w:b/>
          <w:bCs/>
          <w:sz w:val="22"/>
          <w:szCs w:val="22"/>
          <w:u w:val="single"/>
        </w:rPr>
        <w:t xml:space="preserve">Rīgas </w:t>
      </w:r>
      <w:r w:rsidR="007F3A4D" w:rsidRPr="00066C28">
        <w:rPr>
          <w:b/>
          <w:bCs/>
          <w:sz w:val="22"/>
          <w:szCs w:val="22"/>
          <w:u w:val="single"/>
          <w:lang w:val="lv-LV"/>
        </w:rPr>
        <w:t>valsts</w:t>
      </w:r>
      <w:r w:rsidRPr="00066C28">
        <w:rPr>
          <w:b/>
          <w:bCs/>
          <w:sz w:val="22"/>
          <w:szCs w:val="22"/>
          <w:u w:val="single"/>
        </w:rPr>
        <w:t>pilsētas administratīvā teritorija</w:t>
      </w:r>
      <w:r w:rsidRPr="00066C28">
        <w:rPr>
          <w:sz w:val="22"/>
          <w:szCs w:val="22"/>
          <w:u w:val="single"/>
          <w:lang w:val="lv-LV"/>
        </w:rPr>
        <w:t xml:space="preserve"> </w:t>
      </w:r>
      <w:r w:rsidRPr="00066C28">
        <w:rPr>
          <w:b/>
          <w:sz w:val="22"/>
          <w:szCs w:val="22"/>
          <w:u w:val="single"/>
          <w:lang w:val="lv-LV"/>
        </w:rPr>
        <w:t>un Liepāja</w:t>
      </w:r>
      <w:r w:rsidR="007F3A4D" w:rsidRPr="00066C28">
        <w:rPr>
          <w:b/>
          <w:sz w:val="22"/>
          <w:szCs w:val="22"/>
          <w:u w:val="single"/>
          <w:lang w:val="lv-LV"/>
        </w:rPr>
        <w:t xml:space="preserve"> </w:t>
      </w:r>
      <w:r w:rsidR="007F3A4D" w:rsidRPr="00066C28">
        <w:rPr>
          <w:b/>
          <w:bCs/>
          <w:sz w:val="22"/>
          <w:szCs w:val="22"/>
          <w:u w:val="single"/>
          <w:lang w:val="lv-LV"/>
        </w:rPr>
        <w:t>valsts</w:t>
      </w:r>
      <w:r w:rsidR="007F3A4D" w:rsidRPr="00066C28">
        <w:rPr>
          <w:b/>
          <w:bCs/>
          <w:sz w:val="22"/>
          <w:szCs w:val="22"/>
          <w:u w:val="single"/>
        </w:rPr>
        <w:t>pilsētas administratīvā teritorija</w:t>
      </w:r>
      <w:r w:rsidR="007F3A4D" w:rsidRPr="00066C28">
        <w:rPr>
          <w:b/>
          <w:sz w:val="22"/>
          <w:szCs w:val="22"/>
          <w:u w:val="single"/>
          <w:lang w:val="lv-LV"/>
        </w:rPr>
        <w:t xml:space="preserve"> </w:t>
      </w:r>
      <w:r w:rsidRPr="00066C28">
        <w:rPr>
          <w:sz w:val="22"/>
          <w:szCs w:val="22"/>
        </w:rPr>
        <w:t>(precīza piegādes vieta un laiks tiks savstarpēji saskaņots, veicot pasūtījumu)</w:t>
      </w:r>
      <w:r w:rsidRPr="00066C28">
        <w:rPr>
          <w:sz w:val="22"/>
          <w:szCs w:val="22"/>
          <w:lang w:val="lv-LV"/>
        </w:rPr>
        <w:t>.</w:t>
      </w:r>
    </w:p>
    <w:p w14:paraId="6CE9857F" w14:textId="77777777" w:rsidR="003B64A7" w:rsidRPr="00066C28" w:rsidRDefault="003B64A7" w:rsidP="003B64A7">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 xml:space="preserve">Vienlaicīgi ar Preci Pārdevējs nodod Pircējam visu Preces pavadošo dokumentāciju, </w:t>
      </w:r>
      <w:proofErr w:type="spellStart"/>
      <w:r w:rsidRPr="00066C28">
        <w:rPr>
          <w:rFonts w:ascii="Times New Roman" w:hAnsi="Times New Roman" w:cs="Times New Roman"/>
        </w:rPr>
        <w:t>izpilddokumentāciju</w:t>
      </w:r>
      <w:proofErr w:type="spellEnd"/>
      <w:r w:rsidRPr="00066C28">
        <w:rPr>
          <w:rFonts w:ascii="Times New Roman" w:hAnsi="Times New Roman" w:cs="Times New Roman"/>
        </w:rPr>
        <w:t xml:space="preserve"> (ar tulkojumu latviešu valodā) un garantijas/preču derīguma dokumentāciju, ja tāda konkrētajai Precei ir paredzēta.</w:t>
      </w:r>
    </w:p>
    <w:p w14:paraId="55B34C60" w14:textId="00A936AE" w:rsidR="003B64A7" w:rsidRPr="00066C28" w:rsidRDefault="003B64A7" w:rsidP="003B64A7">
      <w:pPr>
        <w:pStyle w:val="ListParagraph"/>
        <w:numPr>
          <w:ilvl w:val="1"/>
          <w:numId w:val="1"/>
        </w:numPr>
        <w:spacing w:before="120" w:after="120" w:line="240" w:lineRule="auto"/>
        <w:ind w:left="567" w:hanging="567"/>
        <w:contextualSpacing w:val="0"/>
        <w:jc w:val="both"/>
        <w:rPr>
          <w:rFonts w:ascii="Times New Roman" w:hAnsi="Times New Roman" w:cs="Times New Roman"/>
          <w:noProof/>
        </w:rPr>
      </w:pPr>
      <w:r w:rsidRPr="00066C28">
        <w:rPr>
          <w:rFonts w:ascii="Times New Roman" w:hAnsi="Times New Roman" w:cs="Times New Roman"/>
          <w:noProof/>
        </w:rPr>
        <w:t xml:space="preserve">Precei jābūt jaunai, nelietotai, pilnībā funkcionējošā stāvoklī, neatvērtā iepakojumā, atbilstošai </w:t>
      </w:r>
      <w:r w:rsidR="000E42E3" w:rsidRPr="00066C28">
        <w:rPr>
          <w:rFonts w:ascii="Times New Roman" w:hAnsi="Times New Roman" w:cs="Times New Roman"/>
          <w:noProof/>
        </w:rPr>
        <w:t>Tehniskajai specifikācijai</w:t>
      </w:r>
      <w:r w:rsidRPr="00066C28">
        <w:rPr>
          <w:rFonts w:ascii="Times New Roman" w:hAnsi="Times New Roman" w:cs="Times New Roman"/>
          <w:noProof/>
        </w:rPr>
        <w:t>, ar iespēju identificēt Preci. Prece nevar būt atradusies demonstrācijā.</w:t>
      </w:r>
    </w:p>
    <w:p w14:paraId="5A85E6CD" w14:textId="76A35819" w:rsidR="003B64A7" w:rsidRPr="00066C28" w:rsidRDefault="003B64A7" w:rsidP="003B64A7">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Pēc Preces piegādes</w:t>
      </w:r>
      <w:r w:rsidR="000E42E3" w:rsidRPr="00066C28">
        <w:rPr>
          <w:rFonts w:ascii="Times New Roman" w:eastAsia="Times New Roman" w:hAnsi="Times New Roman" w:cs="Times New Roman"/>
        </w:rPr>
        <w:t>,</w:t>
      </w:r>
      <w:r w:rsidRPr="00066C28">
        <w:rPr>
          <w:rFonts w:ascii="Times New Roman" w:eastAsia="Times New Roman" w:hAnsi="Times New Roman" w:cs="Times New Roman"/>
        </w:rPr>
        <w:t xml:space="preserve"> Pircējam tiek atvēlētas 5 (piecas) darba dienas Preces atbilstības Līguma nosacījumiem izvērtēšanai.</w:t>
      </w:r>
    </w:p>
    <w:p w14:paraId="68E2A427" w14:textId="62B50C1C" w:rsidR="00F43D63" w:rsidRPr="00066C28" w:rsidRDefault="003C00FA" w:rsidP="003C00FA">
      <w:pPr>
        <w:pStyle w:val="ListParagraph"/>
        <w:numPr>
          <w:ilvl w:val="1"/>
          <w:numId w:val="1"/>
        </w:numPr>
        <w:spacing w:before="120" w:after="120" w:line="240" w:lineRule="auto"/>
        <w:ind w:left="567" w:hanging="567"/>
        <w:contextualSpacing w:val="0"/>
        <w:jc w:val="both"/>
        <w:rPr>
          <w:rFonts w:ascii="Times New Roman" w:eastAsia="Times New Roman" w:hAnsi="Times New Roman" w:cs="Times New Roman"/>
          <w:lang w:eastAsia="lv-LV"/>
        </w:rPr>
      </w:pPr>
      <w:bookmarkStart w:id="0" w:name="_Ref348433135"/>
      <w:r w:rsidRPr="00066C28">
        <w:rPr>
          <w:rFonts w:ascii="Times New Roman" w:eastAsia="Times New Roman" w:hAnsi="Times New Roman" w:cs="Times New Roman"/>
          <w:lang w:eastAsia="lv-LV"/>
        </w:rPr>
        <w:lastRenderedPageBreak/>
        <w:t>Preces piegāde tiek uzskatīta par pabeigtu, kad Pārdevējs ir veicis visas Līgumā noteiktās saistības kvalitatīvi un pilnā apjomā</w:t>
      </w:r>
      <w:r w:rsidR="00D27BDF" w:rsidRPr="00066C28">
        <w:rPr>
          <w:rFonts w:ascii="Times New Roman" w:eastAsia="Times New Roman" w:hAnsi="Times New Roman" w:cs="Times New Roman"/>
          <w:lang w:eastAsia="lv-LV"/>
        </w:rPr>
        <w:t>,</w:t>
      </w:r>
      <w:r w:rsidRPr="00066C28">
        <w:rPr>
          <w:rFonts w:ascii="Times New Roman" w:eastAsia="Times New Roman" w:hAnsi="Times New Roman" w:cs="Times New Roman"/>
          <w:lang w:eastAsia="lv-LV"/>
        </w:rPr>
        <w:t xml:space="preserve"> </w:t>
      </w:r>
      <w:bookmarkEnd w:id="0"/>
      <w:r w:rsidRPr="00066C28">
        <w:rPr>
          <w:rFonts w:ascii="Times New Roman" w:eastAsia="Times New Roman" w:hAnsi="Times New Roman" w:cs="Times New Roman"/>
          <w:lang w:eastAsia="lv-LV"/>
        </w:rPr>
        <w:t xml:space="preserve">un nodevis Preci Pārdevējam, ko apliecina Pušu parakstīts pieņemšanas – nodošanas akts, </w:t>
      </w:r>
      <w:r w:rsidR="00B44380" w:rsidRPr="00066C28">
        <w:rPr>
          <w:rFonts w:ascii="Times New Roman" w:eastAsia="Times New Roman" w:hAnsi="Times New Roman" w:cs="Times New Roman"/>
        </w:rPr>
        <w:t>vai, ja Pircējs akceptē, Pārdevēja izrakstīt</w:t>
      </w:r>
      <w:r w:rsidRPr="00066C28">
        <w:rPr>
          <w:rFonts w:ascii="Times New Roman" w:eastAsia="Times New Roman" w:hAnsi="Times New Roman" w:cs="Times New Roman"/>
        </w:rPr>
        <w:t>s</w:t>
      </w:r>
      <w:r w:rsidR="00B44380" w:rsidRPr="00066C28">
        <w:rPr>
          <w:rFonts w:ascii="Times New Roman" w:eastAsia="Times New Roman" w:hAnsi="Times New Roman" w:cs="Times New Roman"/>
        </w:rPr>
        <w:t xml:space="preserve"> rēķin</w:t>
      </w:r>
      <w:r w:rsidRPr="00066C28">
        <w:rPr>
          <w:rFonts w:ascii="Times New Roman" w:eastAsia="Times New Roman" w:hAnsi="Times New Roman" w:cs="Times New Roman"/>
        </w:rPr>
        <w:t>s</w:t>
      </w:r>
      <w:r w:rsidR="00B44380" w:rsidRPr="00066C28">
        <w:rPr>
          <w:rFonts w:ascii="Times New Roman" w:eastAsia="Times New Roman" w:hAnsi="Times New Roman" w:cs="Times New Roman"/>
        </w:rPr>
        <w:t xml:space="preserve">, kas apliecina Preces pieņemšanu – nodošanu. </w:t>
      </w:r>
    </w:p>
    <w:p w14:paraId="59C06699" w14:textId="63FFEE50" w:rsidR="003C00FA" w:rsidRPr="00066C28" w:rsidRDefault="003C00FA" w:rsidP="003C00FA">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hAnsi="Times New Roman" w:cs="Times New Roman"/>
        </w:rPr>
        <w:t>Preces piegāde, ja Pircējs to akceptē, var tikt sadalīta pa posmiem</w:t>
      </w:r>
      <w:r w:rsidR="00967598" w:rsidRPr="00066C28">
        <w:rPr>
          <w:rFonts w:ascii="Times New Roman" w:hAnsi="Times New Roman" w:cs="Times New Roman"/>
        </w:rPr>
        <w:t>,</w:t>
      </w:r>
      <w:r w:rsidRPr="00066C28">
        <w:rPr>
          <w:rFonts w:ascii="Times New Roman" w:hAnsi="Times New Roman" w:cs="Times New Roman"/>
        </w:rPr>
        <w:t xml:space="preserve"> atbilstoši veicamajiem uzdevumiem un sasniedzamajiem rezultātiem, kas tiek fiksēts Preces pieņemšanas – </w:t>
      </w:r>
      <w:r w:rsidRPr="00066C28">
        <w:rPr>
          <w:rFonts w:ascii="Times New Roman" w:eastAsia="Times New Roman" w:hAnsi="Times New Roman" w:cs="Times New Roman"/>
        </w:rPr>
        <w:t xml:space="preserve">nodošanas ietvaros. </w:t>
      </w:r>
    </w:p>
    <w:p w14:paraId="452CF424" w14:textId="4B610430" w:rsidR="003C00FA" w:rsidRPr="00066C28" w:rsidRDefault="003C00FA" w:rsidP="003C00FA">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 xml:space="preserve">Ja Preces pieņemšanas </w:t>
      </w:r>
      <w:r w:rsidRPr="00066C28">
        <w:rPr>
          <w:rFonts w:ascii="Times New Roman" w:hAnsi="Times New Roman" w:cs="Times New Roman"/>
        </w:rPr>
        <w:t>–</w:t>
      </w:r>
      <w:r w:rsidRPr="00066C28">
        <w:rPr>
          <w:rFonts w:ascii="Times New Roman" w:hAnsi="Times New Roman" w:cs="Times New Roman"/>
          <w:noProof/>
        </w:rPr>
        <w:t xml:space="preserve"> nodošanas ietvaros tiek konstatētas kādas neatbilstības (defekts, iztrūkums, nepilnvērtīga funkcionēšana, atvērts iepakojums, Prece atradusies demonstrācijā u.c.), tās tiek fiksētas pieņemšanas </w:t>
      </w:r>
      <w:r w:rsidRPr="00066C28">
        <w:rPr>
          <w:rFonts w:ascii="Times New Roman" w:hAnsi="Times New Roman" w:cs="Times New Roman"/>
        </w:rPr>
        <w:t>–</w:t>
      </w:r>
      <w:r w:rsidRPr="00066C28">
        <w:rPr>
          <w:rFonts w:ascii="Times New Roman" w:hAnsi="Times New Roman" w:cs="Times New Roman"/>
          <w:noProof/>
        </w:rPr>
        <w:t xml:space="preserve"> nodošanas  aktā, par ko Pircējs paziņo Pārdevējam 5 (piecu) darba dienu laikā no attiecīgās Preces neatbilstības konstatēšanas dienas. Pārdevējam neatbilstības jānovērš</w:t>
      </w:r>
      <w:r w:rsidR="00967598" w:rsidRPr="00066C28">
        <w:rPr>
          <w:rFonts w:ascii="Times New Roman" w:hAnsi="Times New Roman" w:cs="Times New Roman"/>
          <w:noProof/>
        </w:rPr>
        <w:t>,</w:t>
      </w:r>
      <w:r w:rsidRPr="00066C28">
        <w:rPr>
          <w:rFonts w:ascii="Times New Roman" w:hAnsi="Times New Roman" w:cs="Times New Roman"/>
          <w:noProof/>
        </w:rPr>
        <w:t xml:space="preserve"> bez papildus samaksas</w:t>
      </w:r>
      <w:r w:rsidR="00967598" w:rsidRPr="00066C28">
        <w:rPr>
          <w:rFonts w:ascii="Times New Roman" w:hAnsi="Times New Roman" w:cs="Times New Roman"/>
          <w:noProof/>
        </w:rPr>
        <w:t>,</w:t>
      </w:r>
      <w:r w:rsidRPr="00066C28">
        <w:rPr>
          <w:rFonts w:ascii="Times New Roman" w:hAnsi="Times New Roman" w:cs="Times New Roman"/>
          <w:noProof/>
        </w:rPr>
        <w:t xml:space="preserve"> ar Pircēju saskaņotā termiņā, bet ne vēlāk kā 7 (septiņu) darba dienu laikā  pēc paziņojuma par Preces neatbilstību saņemšanas dienas. </w:t>
      </w:r>
    </w:p>
    <w:p w14:paraId="689EECE1" w14:textId="489D9628" w:rsidR="003C00FA" w:rsidRPr="00066C28" w:rsidRDefault="003C00FA" w:rsidP="003C00FA">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Ja Preces pieņemšanas – nodošanas aktā uzskaitītās Preces neatbilstības radušās Pārdevēja  darbības</w:t>
      </w:r>
      <w:r w:rsidR="003B0F0F" w:rsidRPr="00066C28">
        <w:rPr>
          <w:rFonts w:ascii="Times New Roman" w:hAnsi="Times New Roman" w:cs="Times New Roman"/>
          <w:noProof/>
        </w:rPr>
        <w:t>,</w:t>
      </w:r>
      <w:r w:rsidRPr="00066C28">
        <w:rPr>
          <w:rFonts w:ascii="Times New Roman" w:hAnsi="Times New Roman" w:cs="Times New Roman"/>
          <w:noProof/>
        </w:rPr>
        <w:t xml:space="preserve"> vai bezdarbības rezultātā, izdevumus Preces neatbilstību novēršanai pilnā apmērā sedz Pārdevējs.</w:t>
      </w:r>
    </w:p>
    <w:p w14:paraId="33F271D8" w14:textId="0055D66F" w:rsidR="003C00FA" w:rsidRPr="00066C28" w:rsidRDefault="003C00FA" w:rsidP="003C00FA">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 xml:space="preserve">Jautājumi par Preces atbilstību Līguma noteikumiem tiek risināti Pusēm savstarpēji vienojoties. Ja vienoties neizdodas, </w:t>
      </w:r>
      <w:r w:rsidR="00DE43C5" w:rsidRPr="00066C28">
        <w:rPr>
          <w:rFonts w:ascii="Times New Roman" w:hAnsi="Times New Roman" w:cs="Times New Roman"/>
          <w:noProof/>
        </w:rPr>
        <w:t>Puses</w:t>
      </w:r>
      <w:r w:rsidRPr="00066C28">
        <w:rPr>
          <w:rFonts w:ascii="Times New Roman" w:hAnsi="Times New Roman" w:cs="Times New Roman"/>
          <w:noProof/>
        </w:rPr>
        <w:t xml:space="preserve"> ir tiesīg</w:t>
      </w:r>
      <w:r w:rsidR="00DE43C5" w:rsidRPr="00066C28">
        <w:rPr>
          <w:rFonts w:ascii="Times New Roman" w:hAnsi="Times New Roman" w:cs="Times New Roman"/>
          <w:noProof/>
        </w:rPr>
        <w:t>a</w:t>
      </w:r>
      <w:r w:rsidRPr="00066C28">
        <w:rPr>
          <w:rFonts w:ascii="Times New Roman" w:hAnsi="Times New Roman" w:cs="Times New Roman"/>
          <w:noProof/>
        </w:rPr>
        <w:t>s pieaicināt ekspertu 30 (trīsdesmit) dienu laikā no Preces piegādes neatbilstības konstatēšanas dienas. Eksperta pieaicināšanas izmaksas nedrīkst pārsniegt spēkā esošā Valsts tiesu ekspertīžu biroja maksas pakalpojumu cenrāža izmaksas uz brīdi, kad eksperts tiek pieaicināts.</w:t>
      </w:r>
    </w:p>
    <w:p w14:paraId="770639D7" w14:textId="3928FF74" w:rsidR="003C00FA" w:rsidRPr="00066C28" w:rsidRDefault="003C00FA" w:rsidP="003C00FA">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Ja eksperta slēdziens apstiprina par pamatotu vienas Puses viedokli, otra Puse ne tikai novērš attiecīgos trūkumus, bet arī sedz eksperta pieaicināšanas izmaksas Pušu vienošanās rezultātā n</w:t>
      </w:r>
      <w:r w:rsidR="00EB6E8E" w:rsidRPr="00066C28">
        <w:rPr>
          <w:rFonts w:ascii="Times New Roman" w:hAnsi="Times New Roman" w:cs="Times New Roman"/>
          <w:noProof/>
        </w:rPr>
        <w:t>oteiktā termiņā un kārtībā. Ja P</w:t>
      </w:r>
      <w:r w:rsidRPr="00066C28">
        <w:rPr>
          <w:rFonts w:ascii="Times New Roman" w:hAnsi="Times New Roman" w:cs="Times New Roman"/>
          <w:noProof/>
        </w:rPr>
        <w:t>uses nepanāk vienošanos 30 (trīsdesmit) dienu laikā, izmaksas tiek segtas atbilstoši kreditora rēķinam.</w:t>
      </w:r>
    </w:p>
    <w:p w14:paraId="44E5ED28" w14:textId="77777777" w:rsidR="004E3ACD" w:rsidRPr="00066C28" w:rsidRDefault="004E3ACD" w:rsidP="00D506F9">
      <w:pPr>
        <w:numPr>
          <w:ilvl w:val="0"/>
          <w:numId w:val="1"/>
        </w:numPr>
        <w:spacing w:before="120" w:after="120" w:line="240" w:lineRule="auto"/>
        <w:ind w:left="567" w:hanging="567"/>
        <w:jc w:val="center"/>
        <w:rPr>
          <w:rFonts w:ascii="Times New Roman" w:hAnsi="Times New Roman" w:cs="Times New Roman"/>
          <w:b/>
          <w:noProof/>
        </w:rPr>
      </w:pPr>
      <w:r w:rsidRPr="00066C28">
        <w:rPr>
          <w:rFonts w:ascii="Times New Roman" w:hAnsi="Times New Roman" w:cs="Times New Roman"/>
          <w:b/>
          <w:noProof/>
        </w:rPr>
        <w:t>Pārdevēja saistības</w:t>
      </w:r>
    </w:p>
    <w:p w14:paraId="43C801B4" w14:textId="1C2C8AC7"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Pārdevējs apņemas veikt savlaicīgu un kvalitatīvu Preces piegādi</w:t>
      </w:r>
      <w:r w:rsidR="005F568B" w:rsidRPr="00066C28">
        <w:rPr>
          <w:rFonts w:ascii="Times New Roman" w:hAnsi="Times New Roman" w:cs="Times New Roman"/>
        </w:rPr>
        <w:t xml:space="preserve"> </w:t>
      </w:r>
      <w:r w:rsidRPr="00066C28">
        <w:rPr>
          <w:rFonts w:ascii="Times New Roman" w:hAnsi="Times New Roman" w:cs="Times New Roman"/>
        </w:rPr>
        <w:t>Pircēja pārstāvja klātbūtnē Līgumā noteiktajos termiņos un kārtībā</w:t>
      </w:r>
      <w:r w:rsidR="004F29CE" w:rsidRPr="00066C28">
        <w:rPr>
          <w:rFonts w:ascii="Times New Roman" w:hAnsi="Times New Roman" w:cs="Times New Roman"/>
        </w:rPr>
        <w:t>,</w:t>
      </w:r>
      <w:r w:rsidR="00B44380" w:rsidRPr="00066C28">
        <w:rPr>
          <w:rFonts w:ascii="Times New Roman" w:hAnsi="Times New Roman" w:cs="Times New Roman"/>
        </w:rPr>
        <w:t xml:space="preserve"> </w:t>
      </w:r>
      <w:r w:rsidRPr="00066C28">
        <w:rPr>
          <w:rFonts w:ascii="Times New Roman" w:hAnsi="Times New Roman" w:cs="Times New Roman"/>
        </w:rPr>
        <w:t xml:space="preserve">iepriekš savstarpēji saskaņojot konkrētu </w:t>
      </w:r>
      <w:r w:rsidR="00923C0B" w:rsidRPr="00066C28">
        <w:rPr>
          <w:rFonts w:ascii="Times New Roman" w:hAnsi="Times New Roman" w:cs="Times New Roman"/>
        </w:rPr>
        <w:t xml:space="preserve">Preces </w:t>
      </w:r>
      <w:r w:rsidRPr="00066C28">
        <w:rPr>
          <w:rFonts w:ascii="Times New Roman" w:hAnsi="Times New Roman" w:cs="Times New Roman"/>
        </w:rPr>
        <w:t>piegādes</w:t>
      </w:r>
      <w:r w:rsidR="005F568B" w:rsidRPr="00066C28">
        <w:rPr>
          <w:rFonts w:ascii="Times New Roman" w:hAnsi="Times New Roman" w:cs="Times New Roman"/>
        </w:rPr>
        <w:t xml:space="preserve"> </w:t>
      </w:r>
      <w:r w:rsidRPr="00066C28">
        <w:rPr>
          <w:rFonts w:ascii="Times New Roman" w:hAnsi="Times New Roman" w:cs="Times New Roman"/>
        </w:rPr>
        <w:t>laiku un vietu.</w:t>
      </w:r>
      <w:r w:rsidR="004A531F" w:rsidRPr="00066C28">
        <w:rPr>
          <w:rFonts w:ascii="Times New Roman" w:hAnsi="Times New Roman" w:cs="Times New Roman"/>
        </w:rPr>
        <w:t xml:space="preserve"> </w:t>
      </w:r>
    </w:p>
    <w:p w14:paraId="6AF63EFD" w14:textId="77777777"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 xml:space="preserve">Pārdevējs garantē, ka Prece ir atbilstoša Pircēja izvirzītajām prasībām, </w:t>
      </w:r>
      <w:r w:rsidR="003862AC" w:rsidRPr="00066C28">
        <w:rPr>
          <w:rFonts w:ascii="Times New Roman" w:hAnsi="Times New Roman" w:cs="Times New Roman"/>
        </w:rPr>
        <w:t xml:space="preserve">Pircēja pasūtījumam, Pārdevēja piedāvājumam un </w:t>
      </w:r>
      <w:r w:rsidRPr="00066C28">
        <w:rPr>
          <w:rFonts w:ascii="Times New Roman" w:hAnsi="Times New Roman" w:cs="Times New Roman"/>
        </w:rPr>
        <w:t>Līguma nosacījumiem.</w:t>
      </w:r>
    </w:p>
    <w:p w14:paraId="11F076BD" w14:textId="532583BC"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Pārdevējs apņemas pieņemt atpakaļ Preci gadījumā, ja tā neatbilst Līguma prasībām, atgriežot Pircējam veikto samaksu</w:t>
      </w:r>
      <w:r w:rsidR="00035197" w:rsidRPr="00066C28">
        <w:rPr>
          <w:rFonts w:ascii="Times New Roman" w:hAnsi="Times New Roman" w:cs="Times New Roman"/>
        </w:rPr>
        <w:t>,</w:t>
      </w:r>
      <w:r w:rsidRPr="00066C28">
        <w:rPr>
          <w:rFonts w:ascii="Times New Roman" w:hAnsi="Times New Roman" w:cs="Times New Roman"/>
        </w:rPr>
        <w:t xml:space="preserve"> vai sedzot Pircējam nodarītos zaudējumus.</w:t>
      </w:r>
    </w:p>
    <w:p w14:paraId="5107DC91" w14:textId="1EC37179"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Ja Pircējs izbeidz Līgumu sakarā ar to, ka Pārdevējs nepilda savas saistības</w:t>
      </w:r>
      <w:r w:rsidR="00E96E83" w:rsidRPr="00066C28">
        <w:rPr>
          <w:rFonts w:ascii="Times New Roman" w:hAnsi="Times New Roman" w:cs="Times New Roman"/>
        </w:rPr>
        <w:t>,</w:t>
      </w:r>
      <w:r w:rsidRPr="00066C28">
        <w:rPr>
          <w:rFonts w:ascii="Times New Roman" w:hAnsi="Times New Roman" w:cs="Times New Roman"/>
        </w:rPr>
        <w:t xml:space="preserve"> atbilstoši Līguma nosacījumiem, Pārdevējam ir pienākums Pircēja noteiktajā termiņā atgriezt Pircēja veikto samaksu (ja tāda ir veikta). Ja Pircējs šādā gadījumā ir jau saņēmis Preci</w:t>
      </w:r>
      <w:r w:rsidR="00A81BA4" w:rsidRPr="00066C28">
        <w:rPr>
          <w:rFonts w:ascii="Times New Roman" w:hAnsi="Times New Roman" w:cs="Times New Roman"/>
        </w:rPr>
        <w:t>,</w:t>
      </w:r>
      <w:r w:rsidRPr="00066C28">
        <w:rPr>
          <w:rFonts w:ascii="Times New Roman" w:hAnsi="Times New Roman" w:cs="Times New Roman"/>
        </w:rPr>
        <w:t xml:space="preserve"> vai vismaz tās daļu un vēlas to atzīt par pieņemamu, ir noformējams atbilstošs pieņemšanas – nodošanas akts un veicama samaksa (vai attiecīgi atgriežama)</w:t>
      </w:r>
      <w:r w:rsidR="00E96E83" w:rsidRPr="00066C28">
        <w:rPr>
          <w:rFonts w:ascii="Times New Roman" w:hAnsi="Times New Roman" w:cs="Times New Roman"/>
        </w:rPr>
        <w:t>,</w:t>
      </w:r>
      <w:r w:rsidRPr="00066C28">
        <w:rPr>
          <w:rFonts w:ascii="Times New Roman" w:hAnsi="Times New Roman" w:cs="Times New Roman"/>
        </w:rPr>
        <w:t xml:space="preserve"> atbilstoši Preces apjoma vērtībai.</w:t>
      </w:r>
    </w:p>
    <w:p w14:paraId="260EC8DC" w14:textId="31227E92" w:rsidR="00E96E83" w:rsidRPr="00066C28" w:rsidRDefault="004E3ACD" w:rsidP="00E96E83">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Pārdevējam nav tiesību nodot Līguma</w:t>
      </w:r>
      <w:r w:rsidR="003B0F0F" w:rsidRPr="00066C28">
        <w:rPr>
          <w:rFonts w:ascii="Times New Roman" w:hAnsi="Times New Roman" w:cs="Times New Roman"/>
        </w:rPr>
        <w:t>,</w:t>
      </w:r>
      <w:r w:rsidRPr="00066C28">
        <w:rPr>
          <w:rFonts w:ascii="Times New Roman" w:hAnsi="Times New Roman" w:cs="Times New Roman"/>
        </w:rPr>
        <w:t xml:space="preserve"> vai tā daļas izpildi trešajām personām, izņemot gadījumus, ja Pārdevēju aizstāj ar citu atbilstoši komerctiesību jomas normatīvo aktu noteikumiem par komersantu reorganizāciju un uzņēmumu pāreju.</w:t>
      </w:r>
    </w:p>
    <w:p w14:paraId="2BC9BC66" w14:textId="77777777"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i/>
        </w:rPr>
      </w:pPr>
      <w:r w:rsidRPr="00066C28">
        <w:rPr>
          <w:rFonts w:ascii="Times New Roman" w:hAnsi="Times New Roman" w:cs="Times New Roman"/>
          <w:noProof/>
        </w:rPr>
        <w:t xml:space="preserve">Pārdevējs apņemas nekavējoties, bet ne vēlāk kā 3 (trīs) darba dienu laikā rakstveidā informēt Pircēju, ja Līguma izpildes laikā: </w:t>
      </w:r>
    </w:p>
    <w:p w14:paraId="754D63CD" w14:textId="0A836390" w:rsidR="004E3ACD" w:rsidRPr="00066C28" w:rsidRDefault="004E3ACD" w:rsidP="0006303B">
      <w:pPr>
        <w:numPr>
          <w:ilvl w:val="2"/>
          <w:numId w:val="1"/>
        </w:numPr>
        <w:spacing w:before="120" w:after="120" w:line="240" w:lineRule="auto"/>
        <w:ind w:left="1418" w:hanging="851"/>
        <w:jc w:val="both"/>
        <w:rPr>
          <w:rFonts w:ascii="Times New Roman" w:hAnsi="Times New Roman" w:cs="Times New Roman"/>
          <w:i/>
        </w:rPr>
      </w:pPr>
      <w:r w:rsidRPr="00066C28">
        <w:rPr>
          <w:rFonts w:ascii="Times New Roman" w:hAnsi="Times New Roman" w:cs="Times New Roman"/>
          <w:noProof/>
        </w:rPr>
        <w:t xml:space="preserve">tiesā tiek ierosināta Pārdevēja maksātnespējas vai </w:t>
      </w:r>
      <w:r w:rsidRPr="00066C28">
        <w:rPr>
          <w:rFonts w:ascii="Times New Roman" w:hAnsi="Times New Roman" w:cs="Times New Roman"/>
        </w:rPr>
        <w:t>tiesiskās aizsardzības (ārpustiesas tiesiskās aizsardzības) procesa lieta</w:t>
      </w:r>
      <w:r w:rsidR="00DE43C5" w:rsidRPr="00066C28">
        <w:rPr>
          <w:rFonts w:ascii="Times New Roman" w:hAnsi="Times New Roman" w:cs="Times New Roman"/>
        </w:rPr>
        <w:t>, vai tiek pieņemts lēmums par Pārdevēja likvidācijas procesa uzsākšanu</w:t>
      </w:r>
      <w:r w:rsidRPr="00066C28">
        <w:rPr>
          <w:rFonts w:ascii="Times New Roman" w:hAnsi="Times New Roman" w:cs="Times New Roman"/>
        </w:rPr>
        <w:t xml:space="preserve">; </w:t>
      </w:r>
    </w:p>
    <w:p w14:paraId="34FAAC01" w14:textId="77777777" w:rsidR="004E3ACD" w:rsidRPr="00066C28" w:rsidRDefault="004E3ACD" w:rsidP="0006303B">
      <w:pPr>
        <w:numPr>
          <w:ilvl w:val="2"/>
          <w:numId w:val="1"/>
        </w:numPr>
        <w:spacing w:before="120" w:after="120" w:line="240" w:lineRule="auto"/>
        <w:ind w:left="1418" w:hanging="851"/>
        <w:jc w:val="both"/>
        <w:rPr>
          <w:rFonts w:ascii="Times New Roman" w:hAnsi="Times New Roman" w:cs="Times New Roman"/>
          <w:i/>
        </w:rPr>
      </w:pPr>
      <w:r w:rsidRPr="00066C28">
        <w:rPr>
          <w:rFonts w:ascii="Times New Roman" w:hAnsi="Times New Roman" w:cs="Times New Roman"/>
        </w:rPr>
        <w:t>Pārdevēja saimnieciskā darbība tiek apturēta;</w:t>
      </w:r>
    </w:p>
    <w:p w14:paraId="0FA57802" w14:textId="77777777" w:rsidR="00885F3E" w:rsidRPr="00066C28" w:rsidRDefault="004E3ACD" w:rsidP="0006303B">
      <w:pPr>
        <w:numPr>
          <w:ilvl w:val="2"/>
          <w:numId w:val="1"/>
        </w:numPr>
        <w:spacing w:before="120" w:after="120" w:line="240" w:lineRule="auto"/>
        <w:ind w:left="1418" w:hanging="851"/>
        <w:jc w:val="both"/>
        <w:rPr>
          <w:rFonts w:ascii="Times New Roman" w:hAnsi="Times New Roman" w:cs="Times New Roman"/>
          <w:i/>
        </w:rPr>
      </w:pPr>
      <w:r w:rsidRPr="00066C28">
        <w:rPr>
          <w:rFonts w:ascii="Times New Roman" w:hAnsi="Times New Roman" w:cs="Times New Roman"/>
        </w:rPr>
        <w:t>Pārdevējs tiek reģistrēts ar PVN apliekamo personu reģistrā vai izslēgts no tā (atsūtot Pircējam apliecības kopiju)</w:t>
      </w:r>
      <w:r w:rsidR="00885F3E" w:rsidRPr="00066C28">
        <w:rPr>
          <w:rFonts w:ascii="Times New Roman" w:hAnsi="Times New Roman" w:cs="Times New Roman"/>
        </w:rPr>
        <w:t>;</w:t>
      </w:r>
    </w:p>
    <w:p w14:paraId="59F9AFCE" w14:textId="5FA59129" w:rsidR="004E3ACD" w:rsidRPr="00066C28" w:rsidRDefault="00885F3E" w:rsidP="0006303B">
      <w:pPr>
        <w:numPr>
          <w:ilvl w:val="2"/>
          <w:numId w:val="1"/>
        </w:numPr>
        <w:spacing w:before="120" w:after="120" w:line="240" w:lineRule="auto"/>
        <w:ind w:left="1418" w:hanging="851"/>
        <w:jc w:val="both"/>
        <w:rPr>
          <w:rFonts w:ascii="Times New Roman" w:hAnsi="Times New Roman" w:cs="Times New Roman"/>
          <w:i/>
        </w:rPr>
      </w:pPr>
      <w:r w:rsidRPr="00066C28">
        <w:rPr>
          <w:rFonts w:ascii="Times New Roman" w:hAnsi="Times New Roman" w:cs="Times New Roman"/>
        </w:rPr>
        <w:t>Pārdevējam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r w:rsidR="007F3A4D" w:rsidRPr="00066C28">
        <w:rPr>
          <w:rFonts w:ascii="Times New Roman" w:hAnsi="Times New Roman" w:cs="Times New Roman"/>
        </w:rPr>
        <w:t xml:space="preserve">, </w:t>
      </w:r>
      <w:bookmarkStart w:id="1" w:name="_Hlk231820625"/>
      <w:r w:rsidR="007F3A4D" w:rsidRPr="00066C28">
        <w:rPr>
          <w:rFonts w:ascii="Times New Roman" w:hAnsi="Times New Roman" w:cs="Times New Roman"/>
        </w:rPr>
        <w:t xml:space="preserve">tajā skaitā, </w:t>
      </w:r>
      <w:r w:rsidR="007F3A4D" w:rsidRPr="00066C28">
        <w:rPr>
          <w:rFonts w:ascii="Times New Roman" w:hAnsi="Times New Roman" w:cs="Times New Roman"/>
        </w:rPr>
        <w:lastRenderedPageBreak/>
        <w:t xml:space="preserve">ja Pircējam par tām kļuvis zināms Līguma darbības laikā neatkarīgi no tā, kad tās tika piemērotas. </w:t>
      </w:r>
      <w:bookmarkEnd w:id="1"/>
    </w:p>
    <w:p w14:paraId="5ADA4BD3" w14:textId="77777777"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i/>
        </w:rPr>
      </w:pPr>
      <w:r w:rsidRPr="00066C28">
        <w:rPr>
          <w:rFonts w:ascii="Times New Roman" w:hAnsi="Times New Roman" w:cs="Times New Roman"/>
          <w:bCs/>
        </w:rPr>
        <w:t xml:space="preserve">Pārdevējs </w:t>
      </w:r>
      <w:r w:rsidRPr="00066C28">
        <w:rPr>
          <w:rFonts w:ascii="Times New Roman" w:hAnsi="Times New Roman" w:cs="Times New Roman"/>
        </w:rPr>
        <w:t>papildus minētajām saistībām apņemas:</w:t>
      </w:r>
      <w:r w:rsidRPr="00066C28">
        <w:rPr>
          <w:rFonts w:ascii="Times New Roman" w:hAnsi="Times New Roman" w:cs="Times New Roman"/>
          <w:i/>
        </w:rPr>
        <w:t xml:space="preserve"> </w:t>
      </w:r>
    </w:p>
    <w:p w14:paraId="039BBD44" w14:textId="77777777" w:rsidR="004E3ACD" w:rsidRPr="00066C28" w:rsidRDefault="004E3ACD" w:rsidP="0006303B">
      <w:pPr>
        <w:numPr>
          <w:ilvl w:val="2"/>
          <w:numId w:val="1"/>
        </w:numPr>
        <w:spacing w:before="120" w:after="120" w:line="240" w:lineRule="auto"/>
        <w:ind w:left="1418" w:hanging="851"/>
        <w:jc w:val="both"/>
        <w:rPr>
          <w:rFonts w:ascii="Times New Roman" w:hAnsi="Times New Roman" w:cs="Times New Roman"/>
        </w:rPr>
      </w:pPr>
      <w:r w:rsidRPr="00066C28">
        <w:rPr>
          <w:rFonts w:ascii="Times New Roman" w:hAnsi="Times New Roman" w:cs="Times New Roman"/>
        </w:rPr>
        <w:t xml:space="preserve">Pircēja telpās un teritorijā ievērot Pircēja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 </w:t>
      </w:r>
    </w:p>
    <w:p w14:paraId="08B8847E" w14:textId="22C5E8A5" w:rsidR="004E3ACD" w:rsidRPr="00066C28" w:rsidRDefault="004E3ACD" w:rsidP="0006303B">
      <w:pPr>
        <w:numPr>
          <w:ilvl w:val="2"/>
          <w:numId w:val="1"/>
        </w:numPr>
        <w:spacing w:before="120" w:after="120" w:line="240" w:lineRule="auto"/>
        <w:ind w:left="1418" w:hanging="851"/>
        <w:jc w:val="both"/>
        <w:rPr>
          <w:rFonts w:ascii="Times New Roman" w:hAnsi="Times New Roman" w:cs="Times New Roman"/>
        </w:rPr>
      </w:pPr>
      <w:r w:rsidRPr="00066C28">
        <w:rPr>
          <w:rFonts w:ascii="Times New Roman" w:hAnsi="Times New Roman" w:cs="Times New Roman"/>
        </w:rPr>
        <w:t xml:space="preserve">pilnā apmērā segt Pircējam no Līguma izrietošo zaudējumu atlīdzināšanas un citu Pārdevēja maksājuma saistību administrēšanas un piedziņas izdevumus, kādi Pircējam rodas Pārdevēja </w:t>
      </w:r>
      <w:r w:rsidR="00FF3F99" w:rsidRPr="00066C28">
        <w:rPr>
          <w:rFonts w:ascii="Times New Roman" w:hAnsi="Times New Roman" w:cs="Times New Roman"/>
        </w:rPr>
        <w:t xml:space="preserve">darbības </w:t>
      </w:r>
      <w:r w:rsidRPr="00066C28">
        <w:rPr>
          <w:rFonts w:ascii="Times New Roman" w:hAnsi="Times New Roman" w:cs="Times New Roman"/>
        </w:rPr>
        <w:t>vai bezdarbības rezultātā;</w:t>
      </w:r>
    </w:p>
    <w:p w14:paraId="29BF7E63" w14:textId="1C53A301" w:rsidR="004E3ACD" w:rsidRPr="00066C28" w:rsidRDefault="004E3ACD" w:rsidP="0006303B">
      <w:pPr>
        <w:numPr>
          <w:ilvl w:val="2"/>
          <w:numId w:val="1"/>
        </w:numPr>
        <w:spacing w:before="120" w:after="120" w:line="240" w:lineRule="auto"/>
        <w:ind w:left="1418" w:hanging="851"/>
        <w:jc w:val="both"/>
        <w:rPr>
          <w:rFonts w:ascii="Times New Roman" w:hAnsi="Times New Roman" w:cs="Times New Roman"/>
        </w:rPr>
      </w:pPr>
      <w:r w:rsidRPr="00066C28">
        <w:rPr>
          <w:rFonts w:ascii="Times New Roman" w:hAnsi="Times New Roman" w:cs="Times New Roman"/>
        </w:rPr>
        <w:t>nekavējoties pēc Pircēja pieprasījuma saņemšanas iesniegt ar Līguma izpildi saistīto informāciju (pārskatu).</w:t>
      </w:r>
    </w:p>
    <w:p w14:paraId="326060AD" w14:textId="19660EB3" w:rsidR="004E3ACD" w:rsidRPr="00066C28" w:rsidRDefault="004E3ACD" w:rsidP="00D506F9">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Pārdevējam jāpiegādā Prece</w:t>
      </w:r>
      <w:r w:rsidR="003B0F0F" w:rsidRPr="00066C28">
        <w:rPr>
          <w:rFonts w:ascii="Times New Roman" w:eastAsia="Times New Roman" w:hAnsi="Times New Roman" w:cs="Times New Roman"/>
        </w:rPr>
        <w:t>,</w:t>
      </w:r>
      <w:r w:rsidRPr="00066C28">
        <w:rPr>
          <w:rFonts w:ascii="Times New Roman" w:eastAsia="Times New Roman" w:hAnsi="Times New Roman" w:cs="Times New Roman"/>
        </w:rPr>
        <w:t xml:space="preserve"> atbilstoši garantijas</w:t>
      </w:r>
      <w:r w:rsidR="00027FE1" w:rsidRPr="00066C28">
        <w:rPr>
          <w:rFonts w:ascii="Times New Roman" w:eastAsia="Times New Roman" w:hAnsi="Times New Roman" w:cs="Times New Roman"/>
        </w:rPr>
        <w:t>,</w:t>
      </w:r>
      <w:r w:rsidR="00241D2F" w:rsidRPr="00066C28">
        <w:rPr>
          <w:rFonts w:ascii="Times New Roman" w:eastAsia="Times New Roman" w:hAnsi="Times New Roman" w:cs="Times New Roman"/>
        </w:rPr>
        <w:t xml:space="preserve"> vai derīguma</w:t>
      </w:r>
      <w:r w:rsidRPr="00066C28">
        <w:rPr>
          <w:rFonts w:ascii="Times New Roman" w:eastAsia="Times New Roman" w:hAnsi="Times New Roman" w:cs="Times New Roman"/>
        </w:rPr>
        <w:t xml:space="preserve"> termiņa un ražotāja noteiktajām Preces transportēšanas prasībām. Ja Pārdevējs piegādā Preci neatbilstošu garantijas</w:t>
      </w:r>
      <w:r w:rsidR="003B0F0F" w:rsidRPr="00066C28">
        <w:rPr>
          <w:rFonts w:ascii="Times New Roman" w:eastAsia="Times New Roman" w:hAnsi="Times New Roman" w:cs="Times New Roman"/>
        </w:rPr>
        <w:t>,</w:t>
      </w:r>
      <w:r w:rsidR="00241D2F" w:rsidRPr="00066C28">
        <w:rPr>
          <w:rFonts w:ascii="Times New Roman" w:eastAsia="Times New Roman" w:hAnsi="Times New Roman" w:cs="Times New Roman"/>
        </w:rPr>
        <w:t xml:space="preserve"> vai derīguma</w:t>
      </w:r>
      <w:r w:rsidRPr="00066C28">
        <w:rPr>
          <w:rFonts w:ascii="Times New Roman" w:eastAsia="Times New Roman" w:hAnsi="Times New Roman" w:cs="Times New Roman"/>
        </w:rPr>
        <w:t xml:space="preserve"> termiņam un ražotāja noteiktajām transportēšanas prasībām, Pircējs šo Preci nepieņem. Nepieciešamības gadījumā, pēc Pircēja pieprasījuma, Pārdevējam ir jāuzrāda attiecīga dokumentācija par ražotāja transportēšanas prasību ievērošanu Preču piegādes procesā (atbilstoši preces specifikai, ievērojot speciālos noteikumus attiecībā uz preces piegādi noteiktā temperatūrā, vidē, vielā, iepakojumā utt.).</w:t>
      </w:r>
    </w:p>
    <w:p w14:paraId="60356B39" w14:textId="14D0B663"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Līguma izpildē iesaistītā personāla vai apakšuzņēmēju nomaiņa un jauna personāla vai apakšuzņēmēju piesaiste, ja tādi ir piesaistīti, tiek veikta, atbilstoši Publisko iepirkumu likuma (turpmāk - PIL) 62.panta tiesiskajam regulējumam.</w:t>
      </w:r>
    </w:p>
    <w:p w14:paraId="7C5F52C1" w14:textId="42847ABA"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Apakšuzņēmējus vai personālu, uz kuru iespējām Iepirkumā Pārdevējs balstījies, lai apliecinātu savas kvalifikācijas atbilstību Iepirkumā noteiktajām prasībām, drīkst nomainīt tikai ar Pircēja rakstveida piekrišanu.</w:t>
      </w:r>
    </w:p>
    <w:p w14:paraId="6FF6A947" w14:textId="33AA968E"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Pircējs pieņem lēmumu atļaut vai atteikt Pārdevēja personāla vai</w:t>
      </w:r>
      <w:r w:rsidR="006A5711" w:rsidRPr="00066C28">
        <w:rPr>
          <w:rFonts w:ascii="Times New Roman" w:eastAsia="Times New Roman" w:hAnsi="Times New Roman" w:cs="Times New Roman"/>
        </w:rPr>
        <w:t xml:space="preserve"> apakšuzņēmēju nomaiņu un jauna personāla </w:t>
      </w:r>
      <w:r w:rsidRPr="00066C28">
        <w:rPr>
          <w:rFonts w:ascii="Times New Roman" w:eastAsia="Times New Roman" w:hAnsi="Times New Roman" w:cs="Times New Roman"/>
        </w:rPr>
        <w:t>vai apakšuzņēmēju iesaistīšanu Līguma izpildē iespējami īsā laikā, bet ne vēlāk kā 5 (piecu) darbdienu laikā pēc tam, kad saņēmis visu informāciju un dokumentus, kas nepieciešami lēmuma pieņemšanai saskaņā ar PIL 62.panta noteikumiem.</w:t>
      </w:r>
    </w:p>
    <w:p w14:paraId="64C8E9AC" w14:textId="77777777"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 xml:space="preserve">Atbilstoši PIL 63.panta ceturtajā daļā noteiktajam (ja attiecināms), ja Pārdevējs piesaista apakšuzņēmējus, tam uzsākot Līguma izpildi, jāiesniedz iesaistīto apakšuzņēmēju  sarakstu, kurā norāda apakšuzņēmēja nosaukumu, kontaktinformāciju un to </w:t>
      </w:r>
      <w:proofErr w:type="spellStart"/>
      <w:r w:rsidRPr="00066C28">
        <w:rPr>
          <w:rFonts w:ascii="Times New Roman" w:eastAsia="Times New Roman" w:hAnsi="Times New Roman" w:cs="Times New Roman"/>
        </w:rPr>
        <w:t>pārstāvēttiesīgo</w:t>
      </w:r>
      <w:proofErr w:type="spellEnd"/>
      <w:r w:rsidRPr="00066C28">
        <w:rPr>
          <w:rFonts w:ascii="Times New Roman" w:eastAsia="Times New Roman" w:hAnsi="Times New Roman" w:cs="Times New Roman"/>
        </w:rPr>
        <w:t xml:space="preserve"> personu, ciktāl minētā informācija ir zināma. Sarakstā norāda arī apakšuzņēmēju apakšuzņēmējus. Līguma izpildes laikā Pārdevējs paziņo Pircējam par jebkurām minētās informācijas izmaiņām, kā arī papildina sarakstu ar informāciju par apakšuzņēmēju, kas tiek vēlāk iesaistīts Līguma izpildē.</w:t>
      </w:r>
    </w:p>
    <w:p w14:paraId="0AB96672" w14:textId="77777777"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Gadījumā, ja Līguma izpildes laikā (ja attiecināms) tiek nomainīts apakšuzņēmējs vai tiek iesaistīts jauns apakšuzņēmējs vai arī šādu apakšuzņēmēju apakšuzņēmējs, kuri atbilst PIL 63.panta trešās daļas izpratnē un kuru veicamo darbu apjoms pārsniedz 10% no kopējās Līgumcenas, izslēgšanas nosacījumu pārbaude tiks veikta atbilstoši PIL 42.panta noteikumiem  uz to datumu, kad Pircējs no Pārdevēja ir saņēmis lūgumu veikt apakšuzņēmēja nomaiņu vai jauna apakšuzņēmēja piesaisti.</w:t>
      </w:r>
    </w:p>
    <w:p w14:paraId="059BD9AB" w14:textId="77777777"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i/>
          <w:color w:val="F79646" w:themeColor="accent6"/>
        </w:rPr>
      </w:pPr>
      <w:r w:rsidRPr="00066C28">
        <w:rPr>
          <w:rFonts w:ascii="Times New Roman" w:eastAsia="Times New Roman" w:hAnsi="Times New Roman" w:cs="Times New Roman"/>
        </w:rPr>
        <w:t xml:space="preserve">Pārdevējs Līguma izpildē iesaista personālu un/vai apakšuzņēmējus, uz kuru iespējām Iepirkumā balstījies, saskaņā ar  Līguma izpildē iesaistīto speciālistu sarakstu ________________ </w:t>
      </w:r>
      <w:r w:rsidRPr="00066C28">
        <w:rPr>
          <w:rFonts w:ascii="Times New Roman" w:eastAsia="Times New Roman" w:hAnsi="Times New Roman" w:cs="Times New Roman"/>
          <w:i/>
          <w:color w:val="F79646" w:themeColor="accent6"/>
        </w:rPr>
        <w:t>(norāda pēc nepieciešamības).</w:t>
      </w:r>
    </w:p>
    <w:p w14:paraId="4CD21F71" w14:textId="0C9C5398" w:rsidR="004E3ACD" w:rsidRPr="00066C28" w:rsidRDefault="004E3ACD" w:rsidP="00B83C2F">
      <w:pPr>
        <w:pStyle w:val="ListParagraph"/>
        <w:numPr>
          <w:ilvl w:val="0"/>
          <w:numId w:val="1"/>
        </w:numPr>
        <w:spacing w:before="120" w:after="120" w:line="240" w:lineRule="auto"/>
        <w:rPr>
          <w:rFonts w:ascii="Times New Roman" w:eastAsia="Times New Roman" w:hAnsi="Times New Roman" w:cs="Times New Roman"/>
        </w:rPr>
      </w:pPr>
      <w:r w:rsidRPr="00066C28">
        <w:rPr>
          <w:rFonts w:ascii="Times New Roman" w:hAnsi="Times New Roman" w:cs="Times New Roman"/>
          <w:b/>
          <w:noProof/>
        </w:rPr>
        <w:t>Pircēja saistības</w:t>
      </w:r>
    </w:p>
    <w:p w14:paraId="2EB9BA34" w14:textId="77777777"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 xml:space="preserve">Pircējs apņemas savlaicīgi veikt Līguma nosacījumiem un pasūtījumam atbilstošas Pārdevēja piegādātās Preces pieņemšanu. </w:t>
      </w:r>
    </w:p>
    <w:p w14:paraId="15D4F93B" w14:textId="77777777"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Pircējs apņemas veikt samaksu par kvalitatīvu, Līguma nosacījumiem un veiktajam pasūtījumam atbilstošu Preci Līgumā noteiktajos termiņos un kārtībā.</w:t>
      </w:r>
    </w:p>
    <w:p w14:paraId="2669FFC3" w14:textId="79507410"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Pircējs apņemas, ciktāl tas ir atkarīgs no Pircēja, Pārdevējam nodrošināt pienācīgus apstākļus Preces piegādei.</w:t>
      </w:r>
    </w:p>
    <w:p w14:paraId="4B859F93" w14:textId="77777777"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lastRenderedPageBreak/>
        <w:t xml:space="preserve">Pircējs ir tiesīgs izvirzīt pretenziju Pārdevējam, vai atteikties no </w:t>
      </w:r>
      <w:r w:rsidRPr="00066C28">
        <w:rPr>
          <w:rFonts w:ascii="Times New Roman" w:hAnsi="Times New Roman" w:cs="Times New Roman"/>
        </w:rPr>
        <w:t xml:space="preserve">Preces </w:t>
      </w:r>
      <w:r w:rsidRPr="00066C28">
        <w:rPr>
          <w:rFonts w:ascii="Times New Roman" w:hAnsi="Times New Roman" w:cs="Times New Roman"/>
          <w:noProof/>
        </w:rPr>
        <w:t xml:space="preserve">pieņemšanas un/vai Preces pieņemšanas – nodošanas akta parakstīšanas, ja Precei ir novērojami bojājumi, vai citi trūkumi. </w:t>
      </w:r>
    </w:p>
    <w:p w14:paraId="7FD1E872" w14:textId="4B18C0EA" w:rsidR="0074782C" w:rsidRPr="00066C28" w:rsidRDefault="00027FE1" w:rsidP="0074782C">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bCs/>
          <w:lang w:eastAsia="lv-LV"/>
        </w:rPr>
        <w:t xml:space="preserve">Pircējam ir tiesības nodot ar Līgumu saistīto informāciju tā izpildes kontrolē iesaistītajām institūcijām saskaņā ar normatīvajiem aktiem vai citiem noslēgtajiem līgumiem, kā arī tiesības no Līguma izrietošo maksājumu piedziņu, vai visu prasījumu nodot (cedēt) trešajām personām. </w:t>
      </w:r>
    </w:p>
    <w:p w14:paraId="02AE61DC" w14:textId="0F5E6540" w:rsidR="00BC2AA6" w:rsidRPr="00066C28" w:rsidRDefault="00BC2AA6" w:rsidP="0076782E">
      <w:pPr>
        <w:numPr>
          <w:ilvl w:val="0"/>
          <w:numId w:val="1"/>
        </w:numPr>
        <w:spacing w:before="120" w:after="120" w:line="240" w:lineRule="auto"/>
        <w:ind w:left="567" w:hanging="567"/>
        <w:jc w:val="center"/>
        <w:rPr>
          <w:rFonts w:ascii="Times New Roman" w:hAnsi="Times New Roman" w:cs="Times New Roman"/>
          <w:b/>
        </w:rPr>
      </w:pPr>
      <w:r w:rsidRPr="00066C28">
        <w:rPr>
          <w:rFonts w:ascii="Times New Roman" w:hAnsi="Times New Roman" w:cs="Times New Roman"/>
          <w:b/>
        </w:rPr>
        <w:t>Konfidencialitāte un fizisko personu datu aizsardzība</w:t>
      </w:r>
    </w:p>
    <w:p w14:paraId="4D81A651" w14:textId="77777777" w:rsidR="009F3AA3" w:rsidRPr="00066C28" w:rsidRDefault="009F3AA3" w:rsidP="009F3AA3">
      <w:pPr>
        <w:numPr>
          <w:ilvl w:val="1"/>
          <w:numId w:val="1"/>
        </w:numPr>
        <w:spacing w:before="120" w:after="0" w:line="240" w:lineRule="auto"/>
        <w:ind w:left="567" w:hanging="591"/>
        <w:jc w:val="both"/>
        <w:rPr>
          <w:rFonts w:ascii="Times New Roman" w:hAnsi="Times New Roman" w:cs="Times New Roman"/>
        </w:rPr>
      </w:pPr>
      <w:r w:rsidRPr="00066C28">
        <w:rPr>
          <w:rFonts w:ascii="Times New Roman" w:hAnsi="Times New Roman" w:cs="Times New Roman"/>
        </w:rPr>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w:t>
      </w:r>
      <w:proofErr w:type="spellStart"/>
      <w:r w:rsidRPr="00066C28">
        <w:rPr>
          <w:rFonts w:ascii="Times New Roman" w:hAnsi="Times New Roman" w:cs="Times New Roman"/>
        </w:rPr>
        <w:t>prezumēta</w:t>
      </w:r>
      <w:proofErr w:type="spellEnd"/>
      <w:r w:rsidRPr="00066C28">
        <w:rPr>
          <w:rFonts w:ascii="Times New Roman" w:hAnsi="Times New Roman" w:cs="Times New Roman"/>
        </w:rPr>
        <w:t xml:space="preserve"> par konfidenciālu. Šaubu gadījumā Līdzēji precizē attiecīgās informācijas statusu.</w:t>
      </w:r>
    </w:p>
    <w:p w14:paraId="01D64F77" w14:textId="77777777" w:rsidR="009F3AA3" w:rsidRPr="00066C28" w:rsidRDefault="009F3AA3" w:rsidP="009F3AA3">
      <w:pPr>
        <w:numPr>
          <w:ilvl w:val="1"/>
          <w:numId w:val="1"/>
        </w:numPr>
        <w:spacing w:before="120" w:after="0" w:line="240" w:lineRule="auto"/>
        <w:ind w:left="567" w:hanging="591"/>
        <w:jc w:val="both"/>
        <w:rPr>
          <w:rFonts w:ascii="Times New Roman" w:hAnsi="Times New Roman" w:cs="Times New Roman"/>
        </w:rPr>
      </w:pPr>
      <w:r w:rsidRPr="00066C28">
        <w:rPr>
          <w:rFonts w:ascii="Times New Roman" w:hAnsi="Times New Roman" w:cs="Times New Roman"/>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15B33A23" w14:textId="77777777" w:rsidR="009F3AA3" w:rsidRPr="00066C28" w:rsidRDefault="009F3AA3" w:rsidP="009F3AA3">
      <w:pPr>
        <w:numPr>
          <w:ilvl w:val="1"/>
          <w:numId w:val="1"/>
        </w:numPr>
        <w:spacing w:before="120" w:after="0" w:line="240" w:lineRule="auto"/>
        <w:ind w:left="567" w:hanging="591"/>
        <w:jc w:val="both"/>
        <w:rPr>
          <w:rFonts w:ascii="Times New Roman" w:hAnsi="Times New Roman" w:cs="Times New Roman"/>
        </w:rPr>
      </w:pPr>
      <w:r w:rsidRPr="00066C28">
        <w:rPr>
          <w:rFonts w:ascii="Times New Roman" w:hAnsi="Times New Roman" w:cs="Times New Roman"/>
        </w:rPr>
        <w:t>Pušu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Pusēm ir noteiktas ar Līgumu.</w:t>
      </w:r>
    </w:p>
    <w:p w14:paraId="17CA0326" w14:textId="77777777" w:rsidR="009F3AA3" w:rsidRPr="00066C28" w:rsidRDefault="009F3AA3" w:rsidP="009F3AA3">
      <w:pPr>
        <w:numPr>
          <w:ilvl w:val="1"/>
          <w:numId w:val="1"/>
        </w:numPr>
        <w:spacing w:before="120" w:after="0" w:line="240" w:lineRule="auto"/>
        <w:ind w:left="567" w:hanging="591"/>
        <w:jc w:val="both"/>
        <w:rPr>
          <w:rFonts w:ascii="Times New Roman" w:hAnsi="Times New Roman" w:cs="Times New Roman"/>
        </w:rPr>
      </w:pPr>
      <w:r w:rsidRPr="00066C28">
        <w:rPr>
          <w:rFonts w:ascii="Times New Roman" w:hAnsi="Times New Roman" w:cs="Times New Roman"/>
        </w:rPr>
        <w:t>Pienākums ievērot konfidencialitāti neattiecas uz informāciju, kura ir jāatklāj normatīvajos aktos noteiktajām personām šajos aktos noteiktos gadījumos, apjomā un kārtībā.</w:t>
      </w:r>
    </w:p>
    <w:p w14:paraId="3BE77649" w14:textId="77777777" w:rsidR="009F3AA3" w:rsidRPr="00066C28" w:rsidRDefault="009F3AA3" w:rsidP="009F3AA3">
      <w:pPr>
        <w:numPr>
          <w:ilvl w:val="1"/>
          <w:numId w:val="1"/>
        </w:numPr>
        <w:spacing w:before="120" w:after="0" w:line="240" w:lineRule="auto"/>
        <w:ind w:left="567" w:hanging="591"/>
        <w:jc w:val="both"/>
        <w:rPr>
          <w:rFonts w:ascii="Times New Roman" w:hAnsi="Times New Roman" w:cs="Times New Roman"/>
        </w:rPr>
      </w:pPr>
      <w:r w:rsidRPr="00066C28">
        <w:rPr>
          <w:rFonts w:ascii="Times New Roman" w:hAnsi="Times New Roman" w:cs="Times New Roman"/>
        </w:rPr>
        <w:t xml:space="preserve">Ja Līguma ietvaros tiek iegūti dokumenti, vai informācija, kas satur, vai var saturēt fizisko personu datus, Puses ir tiesīgas apstrādāt no otras Puses iegūtos datus tikai ar mērķi nodrošināt Līgumā noteikto saistību izpildi, </w:t>
      </w:r>
      <w:r w:rsidRPr="00066C28">
        <w:rPr>
          <w:rFonts w:ascii="Times New Roman" w:hAnsi="Times New Roman" w:cs="Times New Roman"/>
          <w:u w:val="single"/>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066C28">
        <w:rPr>
          <w:rFonts w:ascii="Times New Roman" w:hAnsi="Times New Roman" w:cs="Times New Roman"/>
        </w:rPr>
        <w:t xml:space="preserve"> Puse, kura nodod otrai Pusei fizisko personu datus apstrādei, atbild par attiecīgo datu subjektu personas datu apstrādes tiesiskā pamata nodrošināšanu, un īsteno atbilstošus tehniskos un organizatoriskos pasākumus fizisko personu datu aizsardzībai.</w:t>
      </w:r>
    </w:p>
    <w:p w14:paraId="102CB653" w14:textId="6190E96B" w:rsidR="004E3ACD" w:rsidRPr="00066C28" w:rsidRDefault="004E3ACD" w:rsidP="00BC2AA6">
      <w:pPr>
        <w:numPr>
          <w:ilvl w:val="0"/>
          <w:numId w:val="1"/>
        </w:numPr>
        <w:spacing w:before="120" w:after="120" w:line="240" w:lineRule="auto"/>
        <w:ind w:left="567" w:hanging="567"/>
        <w:jc w:val="center"/>
        <w:rPr>
          <w:rFonts w:ascii="Times New Roman" w:eastAsia="Times New Roman" w:hAnsi="Times New Roman" w:cs="Times New Roman"/>
        </w:rPr>
      </w:pPr>
      <w:r w:rsidRPr="00066C28">
        <w:rPr>
          <w:rFonts w:ascii="Times New Roman" w:hAnsi="Times New Roman" w:cs="Times New Roman"/>
          <w:b/>
        </w:rPr>
        <w:t>Pušu mantiskā atbildība</w:t>
      </w:r>
    </w:p>
    <w:p w14:paraId="0F4EC3B9"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bookmarkStart w:id="2" w:name="_Hlk103031450"/>
      <w:r w:rsidRPr="00066C28">
        <w:rPr>
          <w:rFonts w:ascii="Times New Roman" w:hAnsi="Times New Roman" w:cs="Times New Roman"/>
        </w:rPr>
        <w:t>Puses, saskaņā ar Civillikumu, ir pilnībā atbildīgas par otrai Pusei vai trešajām personām nodarītiem tiešiem zaudējumiem, kas radušies Līgumā, tā pielikumos noteikto pienākumu neizpildes, nepilnīgas izpildes vai normatīvo aktu noteikumu pārkāpumu rezultātā.</w:t>
      </w:r>
      <w:bookmarkEnd w:id="2"/>
    </w:p>
    <w:p w14:paraId="5BB7518B"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r w:rsidRPr="00066C28">
        <w:rPr>
          <w:rFonts w:ascii="Times New Roman" w:hAnsi="Times New Roman" w:cs="Times New Roman"/>
        </w:rPr>
        <w:t>Ja Puses kādu no Līguma izrietošajām saistībām izpilda nepienācīgi vai neizpilda noteiktajā laikā (termiņā),  vainīgā Puse par katru no pārkāpumiem maksā otrai Pusei:</w:t>
      </w:r>
    </w:p>
    <w:p w14:paraId="22C02A53" w14:textId="77777777" w:rsidR="007F3A4D" w:rsidRPr="00066C28" w:rsidRDefault="007F3A4D" w:rsidP="007F3A4D">
      <w:pPr>
        <w:numPr>
          <w:ilvl w:val="2"/>
          <w:numId w:val="1"/>
        </w:numPr>
        <w:spacing w:before="60" w:after="60" w:line="276" w:lineRule="auto"/>
        <w:jc w:val="both"/>
        <w:rPr>
          <w:rFonts w:ascii="Times New Roman" w:hAnsi="Times New Roman" w:cs="Times New Roman"/>
        </w:rPr>
      </w:pPr>
      <w:r w:rsidRPr="00066C28">
        <w:rPr>
          <w:rFonts w:ascii="Times New Roman" w:hAnsi="Times New Roman" w:cs="Times New Roman"/>
        </w:rPr>
        <w:t>līgumsodu 0,5% apmērā no laikā neizpildītās saistības summas par katru nokavēto dienu, bet ne vairāk kā 10% (desmit procentus) no Līgumcenas bez PVN, ja saistība izsakāma summā;</w:t>
      </w:r>
    </w:p>
    <w:p w14:paraId="41246A0D" w14:textId="77777777" w:rsidR="007F3A4D" w:rsidRPr="00066C28" w:rsidRDefault="007F3A4D" w:rsidP="007F3A4D">
      <w:pPr>
        <w:numPr>
          <w:ilvl w:val="2"/>
          <w:numId w:val="1"/>
        </w:numPr>
        <w:spacing w:before="60" w:after="60" w:line="276" w:lineRule="auto"/>
        <w:jc w:val="both"/>
        <w:rPr>
          <w:rFonts w:ascii="Times New Roman" w:hAnsi="Times New Roman" w:cs="Times New Roman"/>
        </w:rPr>
      </w:pPr>
      <w:r w:rsidRPr="00066C28">
        <w:rPr>
          <w:rFonts w:ascii="Times New Roman" w:eastAsia="Calibri" w:hAnsi="Times New Roman" w:cs="Times New Roman"/>
          <w:lang w:eastAsia="ar-SA"/>
        </w:rPr>
        <w:t xml:space="preserve">līgumsodu 0,5% apmērā no neizpildītās saistības summas par katru nokavēto dienu, </w:t>
      </w:r>
      <w:r w:rsidRPr="00066C28">
        <w:rPr>
          <w:rFonts w:ascii="Times New Roman" w:hAnsi="Times New Roman" w:cs="Times New Roman"/>
        </w:rPr>
        <w:t>bet ne vairāk kā 10% (desmit procentus) no Līgumcenas bez PVN, ja saistība nav izsakāma summā.</w:t>
      </w:r>
    </w:p>
    <w:p w14:paraId="2D053B88"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r w:rsidRPr="00066C28">
        <w:rPr>
          <w:rFonts w:ascii="Times New Roman" w:hAnsi="Times New Roman" w:cs="Times New Roman"/>
        </w:rPr>
        <w:t xml:space="preserve">Ja Puses pārkāpj Līgumā  noteiktās konfidenciālas informācijas neizpaušanas saistības, kas ir radījis, vai reāli var radīt kaitējumu otrai Pusei, vai ar to saistītiem subjektiem, vainīgā Puse, pēc otras Puses pieprasījuma maksā līgumsodu 1000,00 EUR (viens tūkstotis </w:t>
      </w:r>
      <w:proofErr w:type="spellStart"/>
      <w:r w:rsidRPr="00066C28">
        <w:rPr>
          <w:rFonts w:ascii="Times New Roman" w:hAnsi="Times New Roman" w:cs="Times New Roman"/>
          <w:i/>
          <w:iCs/>
        </w:rPr>
        <w:t>euro</w:t>
      </w:r>
      <w:proofErr w:type="spellEnd"/>
      <w:r w:rsidRPr="00066C28">
        <w:rPr>
          <w:rFonts w:ascii="Times New Roman" w:hAnsi="Times New Roman" w:cs="Times New Roman"/>
        </w:rPr>
        <w:t>, 00 centi) apmērā par katru atsevišķu šādu pārkāpuma gadījumu, kā arī sedz radītos zaudējumus.</w:t>
      </w:r>
    </w:p>
    <w:p w14:paraId="3CC99CD5" w14:textId="77777777" w:rsidR="007F3A4D" w:rsidRPr="00066C28" w:rsidRDefault="007F3A4D" w:rsidP="007F3A4D">
      <w:pPr>
        <w:pStyle w:val="ListParagraph"/>
        <w:numPr>
          <w:ilvl w:val="1"/>
          <w:numId w:val="1"/>
        </w:numPr>
        <w:suppressAutoHyphens/>
        <w:spacing w:before="60" w:after="60"/>
        <w:contextualSpacing w:val="0"/>
        <w:jc w:val="both"/>
        <w:rPr>
          <w:rFonts w:ascii="Times New Roman" w:eastAsia="Calibri" w:hAnsi="Times New Roman" w:cs="Times New Roman"/>
          <w:b/>
          <w:lang w:eastAsia="ar-SA"/>
        </w:rPr>
      </w:pPr>
      <w:r w:rsidRPr="00066C28">
        <w:rPr>
          <w:rFonts w:ascii="Times New Roman" w:eastAsia="Calibri" w:hAnsi="Times New Roman" w:cs="Times New Roman"/>
          <w:bCs/>
          <w:lang w:eastAsia="ar-SA"/>
        </w:rPr>
        <w:t xml:space="preserve">Ja Pakalpojumu laikā tiek konstatēta personas datu noplūde no Pasūtītāja pārziņā esošām sistēmām, kas ir radījis vai reāli var radīt kaitējumu Pasūtītājam vai datu subjektiem, un tā ir radusies Izpildītāja neuzmanības vai ļaunprātīgas rīcības rezultātā, Izpildītājs ir atbildīgs par nodarītajiem zaudējumiem gan Pasūtītājam, gan trešajām personām, kā arī maksā Pasūtītājam līgumsodu 2000,00 EUR (divi tūkstoši </w:t>
      </w:r>
      <w:proofErr w:type="spellStart"/>
      <w:r w:rsidRPr="00066C28">
        <w:rPr>
          <w:rFonts w:ascii="Times New Roman" w:eastAsia="Calibri" w:hAnsi="Times New Roman" w:cs="Times New Roman"/>
          <w:bCs/>
          <w:i/>
          <w:lang w:eastAsia="ar-SA"/>
        </w:rPr>
        <w:t>euro</w:t>
      </w:r>
      <w:proofErr w:type="spellEnd"/>
      <w:r w:rsidRPr="00066C28">
        <w:rPr>
          <w:rFonts w:ascii="Times New Roman" w:eastAsia="Calibri" w:hAnsi="Times New Roman" w:cs="Times New Roman"/>
          <w:bCs/>
          <w:lang w:eastAsia="ar-SA"/>
        </w:rPr>
        <w:t xml:space="preserve"> un 00 centi) apmērā.</w:t>
      </w:r>
    </w:p>
    <w:p w14:paraId="1D927BB6"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r w:rsidRPr="00066C28">
        <w:rPr>
          <w:rFonts w:ascii="Times New Roman" w:hAnsi="Times New Roman" w:cs="Times New Roman"/>
        </w:rPr>
        <w:lastRenderedPageBreak/>
        <w:t xml:space="preserve">Gadījumā, ja Pasūtītājs piemēro Izpildītājam līgumsodu, samaksas par Pakalpojumu samazinājumu, vai jebkuru citu maksājumu, tad Pasūtītājam, </w:t>
      </w:r>
      <w:proofErr w:type="spellStart"/>
      <w:r w:rsidRPr="00066C28">
        <w:rPr>
          <w:rFonts w:ascii="Times New Roman" w:hAnsi="Times New Roman" w:cs="Times New Roman"/>
        </w:rPr>
        <w:t>rakstveidā</w:t>
      </w:r>
      <w:proofErr w:type="spellEnd"/>
      <w:r w:rsidRPr="00066C28">
        <w:rPr>
          <w:rFonts w:ascii="Times New Roman" w:hAnsi="Times New Roman" w:cs="Times New Roman"/>
        </w:rPr>
        <w:t xml:space="preserve"> brīdinot Izpildītāju, ir tiesības ieturēt līgumsodu vai jebkuru citu maksājumu no Izpildītāja rēķinā norādītās samaksas par Pakalpojumu. </w:t>
      </w:r>
    </w:p>
    <w:p w14:paraId="17A0B0EA"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r w:rsidRPr="00066C28">
        <w:rPr>
          <w:rFonts w:ascii="Times New Roman" w:hAnsi="Times New Roman" w:cs="Times New Roman"/>
        </w:rPr>
        <w:t>Gadījumā, ja Pusēm, atbilstoši Līguma noteikumiem jāmaksā līgumsods, tā apmaksa tiek veikta 15 (piecpadsmit) darba dienu laikā pēc attiecīgas pretenzijas un līgumsoda rēķina saņemšanas.</w:t>
      </w:r>
    </w:p>
    <w:p w14:paraId="0AAFB28A"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r w:rsidRPr="00066C28">
        <w:rPr>
          <w:rFonts w:ascii="Times New Roman" w:hAnsi="Times New Roman" w:cs="Times New Roman"/>
        </w:rPr>
        <w:t xml:space="preserve">Līgumsoda samaksa neatbrīvo Puses no turpmākas saistību izpildes, ja vien Puses konkrētā gadījumā nevienojas savādāk. </w:t>
      </w:r>
    </w:p>
    <w:p w14:paraId="5D8E577A" w14:textId="5BF86092" w:rsidR="00027FE1"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bookmarkStart w:id="3" w:name="_Hlk103031706"/>
      <w:r w:rsidRPr="00066C28">
        <w:rPr>
          <w:rFonts w:ascii="Times New Roman" w:hAnsi="Times New Roman" w:cs="Times New Roman"/>
        </w:rPr>
        <w:t>Puse tiek atbrīvota no atbildības par pilnīgu vai daļēju Līgumā un tā Pielikumā paredzēto saistību neizpildi, ja šāda neizpilde notikusi nepārvaramas varas apstākļu iestāšanās rezultātā pēc Līguma spēkā stāšanās dienas, kuru nebija iespējams ne paredzēt, ne novērst.</w:t>
      </w:r>
      <w:bookmarkEnd w:id="3"/>
    </w:p>
    <w:p w14:paraId="2FE5525C" w14:textId="77777777" w:rsidR="005D6ABF" w:rsidRPr="00066C28" w:rsidRDefault="005D6ABF" w:rsidP="009C5904">
      <w:pPr>
        <w:numPr>
          <w:ilvl w:val="0"/>
          <w:numId w:val="1"/>
        </w:numPr>
        <w:spacing w:before="120" w:after="120" w:line="240" w:lineRule="auto"/>
        <w:ind w:left="567" w:hanging="567"/>
        <w:jc w:val="center"/>
        <w:rPr>
          <w:rFonts w:ascii="Times New Roman" w:hAnsi="Times New Roman" w:cs="Times New Roman"/>
          <w:b/>
        </w:rPr>
      </w:pPr>
      <w:r w:rsidRPr="00066C28">
        <w:rPr>
          <w:rFonts w:ascii="Times New Roman" w:hAnsi="Times New Roman" w:cs="Times New Roman"/>
          <w:b/>
        </w:rPr>
        <w:t>Preces kvalitātes prasības un garantijas termiņa nosacījumi</w:t>
      </w:r>
    </w:p>
    <w:p w14:paraId="1728AA16" w14:textId="3581D9A0" w:rsidR="00846AF1" w:rsidRPr="00066C28" w:rsidRDefault="005D6ABF" w:rsidP="007E0981">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Preces</w:t>
      </w:r>
      <w:r w:rsidR="00846AF1" w:rsidRPr="00066C28">
        <w:rPr>
          <w:rFonts w:ascii="Times New Roman" w:hAnsi="Times New Roman" w:cs="Times New Roman"/>
        </w:rPr>
        <w:t xml:space="preserve"> kvalitātei pilnībā jāatbilst Pircēja izvirzītajām minimālajām prasībām un tehniskajiem parametriem, kas detalizēti norādīti tehniskajā specifikācijā.</w:t>
      </w:r>
    </w:p>
    <w:p w14:paraId="36FB72AB" w14:textId="4C14FB60" w:rsidR="007E0981" w:rsidRPr="00066C28" w:rsidRDefault="007E0981" w:rsidP="007E0981">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 xml:space="preserve">Preces garantijas termiņš ir </w:t>
      </w:r>
      <w:r w:rsidR="00C02C32" w:rsidRPr="00066C28">
        <w:rPr>
          <w:rFonts w:ascii="Times New Roman" w:hAnsi="Times New Roman" w:cs="Times New Roman"/>
        </w:rPr>
        <w:t xml:space="preserve">ne mazāks kā </w:t>
      </w:r>
      <w:r w:rsidRPr="00066C28">
        <w:rPr>
          <w:rFonts w:ascii="Times New Roman" w:hAnsi="Times New Roman" w:cs="Times New Roman"/>
        </w:rPr>
        <w:t>12 (divpadsmit) mēneši no Preces pieņemšanas - nodošanas dienas</w:t>
      </w:r>
      <w:r w:rsidR="007B3EE8" w:rsidRPr="00066C28">
        <w:rPr>
          <w:rFonts w:ascii="Times New Roman" w:hAnsi="Times New Roman" w:cs="Times New Roman"/>
        </w:rPr>
        <w:t>, saskaņā ar Pārdevēja piedāvājumu</w:t>
      </w:r>
      <w:r w:rsidR="00C02C32" w:rsidRPr="00066C28">
        <w:rPr>
          <w:rFonts w:ascii="Times New Roman" w:hAnsi="Times New Roman" w:cs="Times New Roman"/>
        </w:rPr>
        <w:t xml:space="preserve"> </w:t>
      </w:r>
      <w:r w:rsidR="00C02C32" w:rsidRPr="00066C28">
        <w:rPr>
          <w:rFonts w:ascii="Times New Roman" w:hAnsi="Times New Roman" w:cs="Times New Roman"/>
          <w:color w:val="F79646" w:themeColor="accent6"/>
        </w:rPr>
        <w:t>(</w:t>
      </w:r>
      <w:r w:rsidR="00C02C32" w:rsidRPr="00066C28">
        <w:rPr>
          <w:rFonts w:ascii="Times New Roman" w:hAnsi="Times New Roman" w:cs="Times New Roman"/>
          <w:i/>
          <w:color w:val="F79646" w:themeColor="accent6"/>
        </w:rPr>
        <w:t>gadījumā, ja Pārdevēja piedāvājumā ir norādīts garāks Preces garantijas termiņš, šajā punktā tas tiek norādīts</w:t>
      </w:r>
      <w:r w:rsidR="007B3EE8" w:rsidRPr="00066C28">
        <w:rPr>
          <w:rFonts w:ascii="Times New Roman" w:hAnsi="Times New Roman" w:cs="Times New Roman"/>
          <w:i/>
          <w:color w:val="F79646" w:themeColor="accent6"/>
        </w:rPr>
        <w:t>, ja piedāvājumā nav norādīts – Pārdevējs nodrošina minimālo Preču garantijas termiņu</w:t>
      </w:r>
      <w:r w:rsidR="002B524D" w:rsidRPr="00066C28">
        <w:rPr>
          <w:rFonts w:ascii="Times New Roman" w:hAnsi="Times New Roman" w:cs="Times New Roman"/>
          <w:i/>
          <w:color w:val="F79646" w:themeColor="accent6"/>
        </w:rPr>
        <w:t xml:space="preserve"> – 12 (divpadsmit) mēneši</w:t>
      </w:r>
      <w:r w:rsidR="00C02C32" w:rsidRPr="00066C28">
        <w:rPr>
          <w:rFonts w:ascii="Times New Roman" w:hAnsi="Times New Roman" w:cs="Times New Roman"/>
          <w:color w:val="F79646" w:themeColor="accent6"/>
        </w:rPr>
        <w:t>)</w:t>
      </w:r>
      <w:r w:rsidRPr="00066C28">
        <w:rPr>
          <w:rFonts w:ascii="Times New Roman" w:hAnsi="Times New Roman" w:cs="Times New Roman"/>
          <w:color w:val="F79646" w:themeColor="accent6"/>
        </w:rPr>
        <w:t xml:space="preserve">. </w:t>
      </w:r>
      <w:r w:rsidRPr="00066C28">
        <w:rPr>
          <w:rFonts w:ascii="Times New Roman" w:hAnsi="Times New Roman" w:cs="Times New Roman"/>
        </w:rPr>
        <w:t>Pārdevējs iesniedz un saskaņo ar Pircēju garantijas noteikumus, kuru ietvaros garantijas saistības nodrošināmas uz visām preces vienībām, izņemot tādas, kas dabiski nolietojas, piemēram, uzpildītā tonera tinte u.tml.</w:t>
      </w:r>
    </w:p>
    <w:p w14:paraId="676AE6BB" w14:textId="77777777" w:rsidR="007E0981" w:rsidRPr="00066C28" w:rsidRDefault="007E0981" w:rsidP="007E0981">
      <w:pPr>
        <w:pStyle w:val="ListParagraph"/>
        <w:numPr>
          <w:ilvl w:val="1"/>
          <w:numId w:val="1"/>
        </w:numPr>
        <w:spacing w:before="120" w:after="120" w:line="240" w:lineRule="auto"/>
        <w:jc w:val="both"/>
        <w:rPr>
          <w:rFonts w:ascii="Times New Roman" w:hAnsi="Times New Roman" w:cs="Times New Roman"/>
        </w:rPr>
      </w:pPr>
      <w:r w:rsidRPr="00066C28">
        <w:rPr>
          <w:rFonts w:ascii="Times New Roman" w:hAnsi="Times New Roman" w:cs="Times New Roman"/>
        </w:rPr>
        <w:t>Pircējs Preces garantijas laikā Preci uzglabā un lieto atbilstoši Preces lietošanas instrukcijai, uzglabāšanas un kopšanas noteikumiem.</w:t>
      </w:r>
    </w:p>
    <w:p w14:paraId="0B228142" w14:textId="77777777" w:rsidR="007E0981" w:rsidRPr="00066C28" w:rsidRDefault="007E0981" w:rsidP="007E0981">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 xml:space="preserve">Pārdevējs apņemas nodrošināt Preces bezmaksas apkalpošanu visā garantijas termiņa periodā, izņemot, ja bojājums radies nepareizas ekspluatācijas rezultātā (un Pircējs ticis informēts par pareizu ekspluatāciju). Pārdevējs nodrošina kvalificēta darbinieka ierašanos diennakts laikā no defektu (jebkādu) pieteikšanas brīža un defektu novēršanu 5 (piecu) darba dienu laikā no pieteikšanas brīža. Termiņa pagarināšana var notikt, saskaņojot ar Pircēju. </w:t>
      </w:r>
    </w:p>
    <w:p w14:paraId="45C574FA" w14:textId="328FE0F7" w:rsidR="007E0981" w:rsidRPr="00066C28" w:rsidRDefault="007E0981" w:rsidP="007E0981">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Garantijas termiņa laikā Pārdevējs ne vēlāk kā 3 (trīs) darba dienu laikā no Pircēja rakstveida pretenzijas (e-pasta / faksa) nosūtīšanas dienas, ierodas Preces atrašanās vietā, sastāda aktu un novērš defektus, kas atklāti un radušies Precei pēc Preces pavadzīmes abpusējas parakstīšanas vai Preci, kurai konstatēti defekti, apmaina pret jaunu, kvalitatīvu un Līguma noteikumiem atbilstoši Preci vai atmaksā tās vērtību, ja Preci nav iespējams apmainīt. Pircējs par pretenzijas nosūtīšanu informē Pārdevēju telefoniski.</w:t>
      </w:r>
    </w:p>
    <w:p w14:paraId="2F18E40C" w14:textId="0255390C" w:rsidR="0006303B" w:rsidRPr="00066C28" w:rsidRDefault="007E0981" w:rsidP="007E0981">
      <w:pPr>
        <w:pStyle w:val="11Lgumam"/>
        <w:numPr>
          <w:ilvl w:val="1"/>
          <w:numId w:val="1"/>
        </w:numPr>
        <w:rPr>
          <w:rFonts w:eastAsiaTheme="minorHAnsi"/>
          <w:sz w:val="22"/>
          <w:szCs w:val="22"/>
        </w:rPr>
      </w:pPr>
      <w:r w:rsidRPr="00066C28">
        <w:rPr>
          <w:rFonts w:eastAsiaTheme="minorHAnsi"/>
          <w:sz w:val="22"/>
          <w:szCs w:val="22"/>
        </w:rPr>
        <w:t>Pārdevējam nav pienākums apmainīt nekvalitatīvo Preci, ja tā zaudējusi kvalitāti tāpēc, ka Pircējs nav ievērojis Preces lietošanas instrukciju, uzglabāšanas un kopšanas noteikumus.</w:t>
      </w:r>
    </w:p>
    <w:p w14:paraId="46F156F4" w14:textId="33AA6297" w:rsidR="00063158" w:rsidRPr="00066C28" w:rsidRDefault="00063158" w:rsidP="0076782E">
      <w:pPr>
        <w:pStyle w:val="ListParagraph"/>
        <w:numPr>
          <w:ilvl w:val="0"/>
          <w:numId w:val="1"/>
        </w:numPr>
        <w:spacing w:before="120" w:after="120" w:line="240" w:lineRule="auto"/>
        <w:rPr>
          <w:rFonts w:ascii="Times New Roman" w:hAnsi="Times New Roman" w:cs="Times New Roman"/>
          <w:b/>
          <w:noProof/>
        </w:rPr>
      </w:pPr>
      <w:r w:rsidRPr="00066C28">
        <w:rPr>
          <w:rFonts w:ascii="Times New Roman" w:hAnsi="Times New Roman" w:cs="Times New Roman"/>
          <w:b/>
          <w:noProof/>
        </w:rPr>
        <w:t>Nepārvarama vara un neparedzēti apstākļi</w:t>
      </w:r>
    </w:p>
    <w:p w14:paraId="33A1A748" w14:textId="6BDF8D88"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b/>
        </w:rPr>
      </w:pPr>
      <w:r w:rsidRPr="00066C28">
        <w:rPr>
          <w:rFonts w:ascii="Times New Roman" w:hAnsi="Times New Roman" w:cs="Times New Roman"/>
        </w:rPr>
        <w:t>Puses tiek atbrīvotas no atbildības par Līguma saistību nepildīšanu nepārvaramas varas</w:t>
      </w:r>
      <w:r w:rsidR="00151CCF" w:rsidRPr="00066C28">
        <w:rPr>
          <w:rFonts w:ascii="Times New Roman" w:hAnsi="Times New Roman" w:cs="Times New Roman"/>
        </w:rPr>
        <w:t>,</w:t>
      </w:r>
      <w:r w:rsidRPr="00066C28">
        <w:rPr>
          <w:rFonts w:ascii="Times New Roman" w:hAnsi="Times New Roman" w:cs="Times New Roman"/>
        </w:rPr>
        <w:t xml:space="preserve">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14:paraId="5B9B4A6C" w14:textId="77777777"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b/>
        </w:rPr>
      </w:pPr>
      <w:r w:rsidRPr="00066C28">
        <w:rPr>
          <w:rFonts w:ascii="Times New Roman" w:hAnsi="Times New Roman" w:cs="Times New Roman"/>
        </w:rPr>
        <w:t>Katra no Pusēm, kuru Līguma ietvaros ietekmē nepārvaramas varas apstākļi, nekavējoties par to informē otru Pusi.</w:t>
      </w:r>
    </w:p>
    <w:p w14:paraId="6F830632" w14:textId="77777777"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b/>
        </w:rPr>
      </w:pPr>
      <w:r w:rsidRPr="00066C28">
        <w:rPr>
          <w:rFonts w:ascii="Times New Roman" w:hAnsi="Times New Roman" w:cs="Times New Roman"/>
        </w:rPr>
        <w:t>Ja kāda no Pusēm, kuras rīcību ietekmē nepārvarama vara, bez objektīva iemesla neinformē otru Pusi par nepārvaramas varas apstākļu iestāšanos 5 (piecu) darbdienu laikā, attiecīgā Puse netiek atbrīvota no Līguma saistību izpildes.</w:t>
      </w:r>
    </w:p>
    <w:p w14:paraId="10919AC3" w14:textId="77777777"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b/>
        </w:rPr>
      </w:pPr>
      <w:r w:rsidRPr="00066C28">
        <w:rPr>
          <w:rFonts w:ascii="Times New Roman" w:hAnsi="Times New Roman" w:cs="Times New Roman"/>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3CEAE236" w14:textId="405F08EB"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lastRenderedPageBreak/>
        <w:t>Neparedzēti apstākļi – Līgumā un/ vai Piedāvājumā neparedzēti darbi</w:t>
      </w:r>
      <w:r w:rsidR="00027FE1" w:rsidRPr="00066C28">
        <w:rPr>
          <w:rFonts w:ascii="Times New Roman" w:hAnsi="Times New Roman" w:cs="Times New Roman"/>
        </w:rPr>
        <w:t>,</w:t>
      </w:r>
      <w:r w:rsidRPr="00066C28">
        <w:rPr>
          <w:rFonts w:ascii="Times New Roman" w:hAnsi="Times New Roman" w:cs="Times New Roman"/>
        </w:rPr>
        <w:t xml:space="preserve"> vai citi objektīvi iemesli, kas nav atkarīgi no Pārdevēja un tiek konstatēti Līguma izpildes gaitā, Pusēm sastādot aktu. Aktu noformē Pārdevējs.</w:t>
      </w:r>
    </w:p>
    <w:p w14:paraId="19F51460" w14:textId="77777777"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Ja neparedzēti apstākļi ietekmē Līguma izpildes termiņu, Pārdevējs 5 (piecu) darba dienu laikā no akta sastādīšanas iesniedz savus priekšlikumus par izmaiņām Līguma izpildes termiņā.</w:t>
      </w:r>
    </w:p>
    <w:p w14:paraId="6A1B69C9" w14:textId="77777777" w:rsidR="00D506F9" w:rsidRPr="00066C28" w:rsidRDefault="00063158" w:rsidP="00BC2AA6">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Pircējs 5 (piecu) darba dienu laikā pieņem lēmumu par Pārdevēja priekšlikumiem attiecībā uz izmaiņām Līguma izpildes termiņā, par ko Puses sastāda papildus vienošanos.</w:t>
      </w:r>
    </w:p>
    <w:p w14:paraId="1CCB6026" w14:textId="77777777" w:rsidR="00027FE1" w:rsidRPr="00066C28" w:rsidRDefault="00027FE1" w:rsidP="00027FE1">
      <w:pPr>
        <w:numPr>
          <w:ilvl w:val="0"/>
          <w:numId w:val="1"/>
        </w:numPr>
        <w:spacing w:before="120" w:after="120" w:line="240" w:lineRule="auto"/>
        <w:ind w:left="567" w:hanging="567"/>
        <w:jc w:val="center"/>
        <w:rPr>
          <w:rFonts w:ascii="Times New Roman" w:hAnsi="Times New Roman" w:cs="Times New Roman"/>
          <w:b/>
          <w:noProof/>
        </w:rPr>
      </w:pPr>
      <w:r w:rsidRPr="00066C28">
        <w:rPr>
          <w:rFonts w:ascii="Times New Roman" w:hAnsi="Times New Roman" w:cs="Times New Roman"/>
          <w:b/>
        </w:rPr>
        <w:t>Līguma darbības termiņš, grozījumu izdarīšana un Līguma izbeigšana</w:t>
      </w:r>
    </w:p>
    <w:p w14:paraId="105DD920" w14:textId="64A5B780" w:rsidR="008C6BC4" w:rsidRPr="00066C28" w:rsidRDefault="00027FE1" w:rsidP="004638DA">
      <w:pPr>
        <w:numPr>
          <w:ilvl w:val="1"/>
          <w:numId w:val="12"/>
        </w:numPr>
        <w:spacing w:before="120" w:after="0" w:line="240" w:lineRule="auto"/>
        <w:ind w:left="567" w:hanging="567"/>
        <w:jc w:val="both"/>
        <w:rPr>
          <w:rFonts w:ascii="Times New Roman" w:hAnsi="Times New Roman" w:cs="Times New Roman"/>
        </w:rPr>
      </w:pPr>
      <w:bookmarkStart w:id="4" w:name="_Hlk57633111"/>
      <w:r w:rsidRPr="00066C28">
        <w:rPr>
          <w:rFonts w:ascii="Times New Roman" w:hAnsi="Times New Roman" w:cs="Times New Roman"/>
        </w:rPr>
        <w:t>Līgums stājas spēkā tā abpusējas parakstīšanas dienā un ir spēkā</w:t>
      </w:r>
      <w:r w:rsidR="00610A9B" w:rsidRPr="00066C28">
        <w:rPr>
          <w:rFonts w:ascii="Times New Roman" w:hAnsi="Times New Roman" w:cs="Times New Roman"/>
        </w:rPr>
        <w:t xml:space="preserve"> </w:t>
      </w:r>
      <w:r w:rsidR="00610A9B" w:rsidRPr="00066C28">
        <w:rPr>
          <w:rFonts w:ascii="Times New Roman" w:hAnsi="Times New Roman" w:cs="Times New Roman"/>
          <w:b/>
        </w:rPr>
        <w:t>24 (divdesmit četrus) mēnešus</w:t>
      </w:r>
      <w:r w:rsidR="004638DA" w:rsidRPr="00066C28">
        <w:rPr>
          <w:rFonts w:ascii="Times New Roman" w:hAnsi="Times New Roman" w:cs="Times New Roman"/>
          <w:b/>
        </w:rPr>
        <w:t xml:space="preserve">, vai līdz kopējā pasūtījumu summa iepirkuma līguma ietvaros sasniegs </w:t>
      </w:r>
      <w:r w:rsidR="00D23B94">
        <w:rPr>
          <w:rFonts w:ascii="Times New Roman" w:hAnsi="Times New Roman" w:cs="Times New Roman"/>
          <w:b/>
        </w:rPr>
        <w:t>80</w:t>
      </w:r>
      <w:r w:rsidR="004638DA" w:rsidRPr="00066C28">
        <w:rPr>
          <w:rFonts w:ascii="Times New Roman" w:hAnsi="Times New Roman" w:cs="Times New Roman"/>
          <w:b/>
        </w:rPr>
        <w:t> 000,00 EUR</w:t>
      </w:r>
      <w:r w:rsidR="004638DA" w:rsidRPr="00066C28">
        <w:rPr>
          <w:rFonts w:ascii="Times New Roman" w:hAnsi="Times New Roman" w:cs="Times New Roman"/>
        </w:rPr>
        <w:t xml:space="preserve"> (</w:t>
      </w:r>
      <w:r w:rsidR="00D23B94">
        <w:rPr>
          <w:rFonts w:ascii="Times New Roman" w:hAnsi="Times New Roman" w:cs="Times New Roman"/>
        </w:rPr>
        <w:t xml:space="preserve">astoņdesmit </w:t>
      </w:r>
      <w:r w:rsidR="004638DA" w:rsidRPr="00066C28">
        <w:rPr>
          <w:rFonts w:ascii="Times New Roman" w:hAnsi="Times New Roman" w:cs="Times New Roman"/>
        </w:rPr>
        <w:t xml:space="preserve"> tūkstoši </w:t>
      </w:r>
      <w:proofErr w:type="spellStart"/>
      <w:r w:rsidR="004638DA" w:rsidRPr="00066C28">
        <w:rPr>
          <w:rFonts w:ascii="Times New Roman" w:hAnsi="Times New Roman" w:cs="Times New Roman"/>
          <w:i/>
        </w:rPr>
        <w:t>euro</w:t>
      </w:r>
      <w:proofErr w:type="spellEnd"/>
      <w:r w:rsidR="004638DA" w:rsidRPr="00066C28">
        <w:rPr>
          <w:rFonts w:ascii="Times New Roman" w:hAnsi="Times New Roman" w:cs="Times New Roman"/>
        </w:rPr>
        <w:t xml:space="preserve"> un 00 centi), bez PVN (ieskaitot papildus produktu iegādi) atkarībā no tā, kurš nosacījums iestāsies pirmais.</w:t>
      </w:r>
    </w:p>
    <w:p w14:paraId="1F380C42" w14:textId="29AAE953" w:rsidR="001E2395" w:rsidRPr="00066C28" w:rsidRDefault="001E2395" w:rsidP="004638DA">
      <w:pPr>
        <w:numPr>
          <w:ilvl w:val="1"/>
          <w:numId w:val="12"/>
        </w:numPr>
        <w:spacing w:before="120" w:after="0" w:line="240" w:lineRule="auto"/>
        <w:ind w:left="567" w:hanging="567"/>
        <w:jc w:val="both"/>
        <w:rPr>
          <w:rFonts w:ascii="Times New Roman" w:hAnsi="Times New Roman" w:cs="Times New Roman"/>
        </w:rPr>
      </w:pPr>
      <w:r w:rsidRPr="00066C28">
        <w:rPr>
          <w:rFonts w:ascii="Times New Roman" w:hAnsi="Times New Roman" w:cs="Times New Roman"/>
        </w:rPr>
        <w:t xml:space="preserve">Ja </w:t>
      </w:r>
      <w:r w:rsidRPr="00066C28">
        <w:rPr>
          <w:rFonts w:ascii="Times New Roman" w:hAnsi="Times New Roman" w:cs="Times New Roman"/>
          <w:bCs/>
        </w:rPr>
        <w:t xml:space="preserve">24 (divdesmit četru) </w:t>
      </w:r>
      <w:r w:rsidRPr="00066C28">
        <w:rPr>
          <w:rFonts w:ascii="Times New Roman" w:hAnsi="Times New Roman" w:cs="Times New Roman"/>
        </w:rPr>
        <w:t xml:space="preserve">mēnešu laikā no Līguma spēkā stāšanās dienas Līguma summa nav apgūta, </w:t>
      </w:r>
      <w:r w:rsidR="003E1C6C" w:rsidRPr="00066C28">
        <w:rPr>
          <w:rFonts w:ascii="Times New Roman" w:hAnsi="Times New Roman" w:cs="Times New Roman"/>
        </w:rPr>
        <w:t>P</w:t>
      </w:r>
      <w:r w:rsidRPr="00066C28">
        <w:rPr>
          <w:rFonts w:ascii="Times New Roman" w:hAnsi="Times New Roman" w:cs="Times New Roman"/>
        </w:rPr>
        <w:t xml:space="preserve">uses </w:t>
      </w:r>
      <w:r w:rsidR="003E1C6C" w:rsidRPr="00066C28">
        <w:rPr>
          <w:rFonts w:ascii="Times New Roman" w:hAnsi="Times New Roman" w:cs="Times New Roman"/>
        </w:rPr>
        <w:t xml:space="preserve">ir tiesīgas </w:t>
      </w:r>
      <w:r w:rsidRPr="00066C28">
        <w:rPr>
          <w:rFonts w:ascii="Times New Roman" w:hAnsi="Times New Roman" w:cs="Times New Roman"/>
        </w:rPr>
        <w:t xml:space="preserve">pagarināt Līguma darbības termiņu uz </w:t>
      </w:r>
      <w:r w:rsidRPr="00066C28">
        <w:rPr>
          <w:rFonts w:ascii="Times New Roman" w:hAnsi="Times New Roman" w:cs="Times New Roman"/>
          <w:bCs/>
        </w:rPr>
        <w:t xml:space="preserve">12 (divpadsmit) </w:t>
      </w:r>
      <w:r w:rsidRPr="00066C28">
        <w:rPr>
          <w:rFonts w:ascii="Times New Roman" w:hAnsi="Times New Roman" w:cs="Times New Roman"/>
        </w:rPr>
        <w:t>mēnešiem, nepārsniedzot Līguma summu.</w:t>
      </w:r>
    </w:p>
    <w:bookmarkEnd w:id="4"/>
    <w:p w14:paraId="0D38CDFF" w14:textId="77777777" w:rsidR="00027FE1" w:rsidRPr="00066C28" w:rsidRDefault="00027FE1" w:rsidP="00027FE1">
      <w:pPr>
        <w:pStyle w:val="ListParagraph"/>
        <w:numPr>
          <w:ilvl w:val="1"/>
          <w:numId w:val="1"/>
        </w:numPr>
        <w:spacing w:before="120" w:after="120"/>
        <w:ind w:left="567" w:hanging="567"/>
        <w:jc w:val="both"/>
        <w:rPr>
          <w:rFonts w:ascii="Times New Roman" w:hAnsi="Times New Roman" w:cs="Times New Roman"/>
        </w:rPr>
      </w:pPr>
      <w:r w:rsidRPr="00066C28">
        <w:rPr>
          <w:rFonts w:ascii="Times New Roman" w:hAnsi="Times New Roman" w:cs="Times New Roman"/>
        </w:rPr>
        <w:t>Pircējs</w:t>
      </w:r>
      <w:bookmarkStart w:id="5" w:name="_GoBack"/>
      <w:bookmarkEnd w:id="5"/>
      <w:r w:rsidRPr="00066C28">
        <w:rPr>
          <w:rFonts w:ascii="Times New Roman" w:hAnsi="Times New Roman" w:cs="Times New Roman"/>
        </w:rPr>
        <w:t xml:space="preserve"> ir tiesīgs vienpusēji izbeigt Līgumu, par to rakstveidā paziņojot Pārdevējam 10 (desmit) darba dienas iepriekš, neatlīdzinot tādējādi radušos izdevumus un/ vai zaudējumus, ja: </w:t>
      </w:r>
    </w:p>
    <w:p w14:paraId="57436163" w14:textId="77777777"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 xml:space="preserve">Pārdevējs nav ievērojis Līgumā noteikto Preces piegādes termiņu; </w:t>
      </w:r>
    </w:p>
    <w:p w14:paraId="4EFC042E" w14:textId="77777777"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 xml:space="preserve">Pārdevējs piegādājis Līguma prasībām neatbilstošu, vai nekvalitatīvu Preci, par ko ir sastādīts akts par konstatētajiem trūkumiem; </w:t>
      </w:r>
    </w:p>
    <w:p w14:paraId="35394429" w14:textId="77777777"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 xml:space="preserve">Pārdevējs neizpilda kādu citu no Līguma saistībām, un pat pēc brīdinājuma saņemšanas, turpina to nepildīt, vai pieļauj pārkāpuma atkārtošanos; </w:t>
      </w:r>
    </w:p>
    <w:p w14:paraId="70F89E80" w14:textId="58DC0F06"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Pārdevējs atkārtoti nepil</w:t>
      </w:r>
      <w:r w:rsidR="0074782C" w:rsidRPr="00066C28">
        <w:rPr>
          <w:rFonts w:ascii="Times New Roman" w:hAnsi="Times New Roman" w:cs="Times New Roman"/>
        </w:rPr>
        <w:t>da garantijas termiņa saistības;</w:t>
      </w:r>
    </w:p>
    <w:p w14:paraId="3CBDCFDC" w14:textId="0D394CCC" w:rsidR="0074782C" w:rsidRPr="00066C28" w:rsidRDefault="0074782C"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noProof/>
        </w:rPr>
        <w:t>ja Preces lietošanas laikā, bet ne vēlāk kā 10 (desmit) kalendāro dienu laikā kopš Preces pieņemšanas, tiek konstatēta Preces neatbilstība Līguma nosacījumiem.</w:t>
      </w:r>
    </w:p>
    <w:p w14:paraId="0CE58AE4" w14:textId="77777777"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 xml:space="preserve">ja tiesā tiek ierosināta Pārdevēja maksātnespējas, vai tiesiskās aizsardzības (ārpustiesas tiesiskās aizsardzības) procesa lieta, vai pieņemts lēmums par Pārdevēja likvidācijas procesa uzsākšanu; </w:t>
      </w:r>
    </w:p>
    <w:p w14:paraId="5D0E0001" w14:textId="013675A9"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ja Pārdevēja saimnieciskā darbība ir apturēta ilgāk par 2 (divām) nedēļām;</w:t>
      </w:r>
    </w:p>
    <w:p w14:paraId="214C80C1" w14:textId="39214D96" w:rsidR="001E2395" w:rsidRPr="00066C28" w:rsidRDefault="001E2395"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Pārdevējam aprēķināto līgumsodu apmērs sasniedzis 10 % (desmit procenti) no kopējās Līgumcenas.</w:t>
      </w:r>
    </w:p>
    <w:p w14:paraId="4324B88E" w14:textId="77777777" w:rsidR="00027FE1" w:rsidRPr="00066C28" w:rsidRDefault="00027FE1" w:rsidP="00027FE1">
      <w:pPr>
        <w:pStyle w:val="ListParagraph"/>
        <w:numPr>
          <w:ilvl w:val="1"/>
          <w:numId w:val="1"/>
        </w:numPr>
        <w:spacing w:before="120" w:after="120"/>
        <w:ind w:left="567" w:hanging="567"/>
        <w:jc w:val="both"/>
        <w:rPr>
          <w:rFonts w:ascii="Times New Roman" w:hAnsi="Times New Roman" w:cs="Times New Roman"/>
        </w:rPr>
      </w:pPr>
      <w:r w:rsidRPr="00066C28">
        <w:rPr>
          <w:rFonts w:ascii="Times New Roman" w:hAnsi="Times New Roman" w:cs="Times New Roman"/>
          <w:noProof/>
        </w:rPr>
        <w:t xml:space="preserve">Pārdevējs ir tiesīgs vienpusēji izbeigt Līgumu, </w:t>
      </w:r>
      <w:r w:rsidRPr="00066C28">
        <w:rPr>
          <w:rFonts w:ascii="Times New Roman" w:hAnsi="Times New Roman" w:cs="Times New Roman"/>
        </w:rPr>
        <w:t xml:space="preserve">par to rakstveidā paziņojot Pircējam 10 (desmit) darba dienas iepriekš, neatlīdzinot tādējādi radušos izdevumus un/ vai zaudējumus, ja: </w:t>
      </w:r>
    </w:p>
    <w:p w14:paraId="72C8EC62" w14:textId="4DAA4D1B"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Pircējs vismaz 2 (divas) reizes nav ievērojis Līgumā noteikto Preces apmaksas termiņu, un Pārdevējs ir informējis Pircēju par rēķina apmaksas kavējumu, bet Pircējs to nav novērsis Pārdevēja noteiktajā termiņā;</w:t>
      </w:r>
    </w:p>
    <w:p w14:paraId="195CE7F1" w14:textId="3206A963" w:rsidR="001E2395" w:rsidRPr="00066C28" w:rsidRDefault="001E2395"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Pircējam aprēķināto līgumsodu apmērs sasniedzis 10 % (desmit procenti) no kopējās Līgumcenas;</w:t>
      </w:r>
    </w:p>
    <w:p w14:paraId="212172C6" w14:textId="77777777"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Pircējs neizpilda kādu citu no Līguma saistībām, un pat pēc brīdinājuma saņemšanas, turpina to nepildīt, vai pieļauj pārkāpuma atkārtošanos.</w:t>
      </w:r>
    </w:p>
    <w:p w14:paraId="59E90C5C" w14:textId="38BAD445" w:rsidR="001E2395" w:rsidRPr="00066C28" w:rsidRDefault="001E2395"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rPr>
        <w:t>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w:t>
      </w:r>
    </w:p>
    <w:p w14:paraId="726E2D69" w14:textId="6EBC7200" w:rsidR="001E2395" w:rsidRPr="00066C28" w:rsidRDefault="001E2395"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rPr>
        <w:t>Ja Pārdevējs tiek pakļauts sankcijām un neizpilda Līguma 4.6.4.punktā noteiktās saistības, Pircējam pret Pārdevēju ir maksājuma atprasīšanas tiesība par laika periodu no sankciju spēkā stāšanās dienas līdz Līguma izbeigšanas dienai.</w:t>
      </w:r>
    </w:p>
    <w:p w14:paraId="1B3CE37C" w14:textId="449D1986"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Puses ir tiesīgas vienpusēji izbeigt Līgumu, vai atlikt Līguma izpildi, bez sankciju piemērošanas, gadījumā, ja tas pamatots ar valsts, pašvaldības</w:t>
      </w:r>
      <w:r w:rsidR="0074782C" w:rsidRPr="00066C28">
        <w:rPr>
          <w:rFonts w:ascii="Times New Roman" w:hAnsi="Times New Roman" w:cs="Times New Roman"/>
          <w:noProof/>
        </w:rPr>
        <w:t>,</w:t>
      </w:r>
      <w:r w:rsidRPr="00066C28">
        <w:rPr>
          <w:rFonts w:ascii="Times New Roman" w:hAnsi="Times New Roman" w:cs="Times New Roman"/>
          <w:noProof/>
        </w:rPr>
        <w:t xml:space="preserve"> vai augstākstāvošu iestāžu un institūciju izdotajiem normatīvajiem aktiem</w:t>
      </w:r>
      <w:r w:rsidR="0074782C" w:rsidRPr="00066C28">
        <w:rPr>
          <w:rFonts w:ascii="Times New Roman" w:hAnsi="Times New Roman" w:cs="Times New Roman"/>
          <w:noProof/>
        </w:rPr>
        <w:t>,</w:t>
      </w:r>
      <w:r w:rsidRPr="00066C28">
        <w:rPr>
          <w:rFonts w:ascii="Times New Roman" w:hAnsi="Times New Roman" w:cs="Times New Roman"/>
          <w:noProof/>
        </w:rPr>
        <w:t xml:space="preserve"> vai pārvaldes lēmumiem.</w:t>
      </w:r>
    </w:p>
    <w:p w14:paraId="09EFBF74" w14:textId="77777777"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lastRenderedPageBreak/>
        <w:t xml:space="preserve">Nebūtiskas izmaiņas Līgumā var tikt izdarītas vienīgi pēc abu Pušu rakstiskas vienošanās, kas ar to abpusējas parakstīšanas dienu kļūst par Līguma neatņemamu sastāvdaļu. Ja Puses nevar vienoties, paliek spēkā iepriekšējie Līguma noteikumi. </w:t>
      </w:r>
    </w:p>
    <w:p w14:paraId="4D90697B" w14:textId="77777777"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Būtiskas izmaiņas Līgumā ir pieļaujamas tikai  PIL 61.pantā noteiktajos gadījumos un kārtībā:</w:t>
      </w:r>
    </w:p>
    <w:p w14:paraId="382B7132" w14:textId="77777777" w:rsidR="00027FE1" w:rsidRPr="00066C28" w:rsidRDefault="00027FE1" w:rsidP="00134D3F">
      <w:pPr>
        <w:numPr>
          <w:ilvl w:val="2"/>
          <w:numId w:val="1"/>
        </w:numPr>
        <w:spacing w:before="120" w:after="120" w:line="240" w:lineRule="auto"/>
        <w:jc w:val="both"/>
        <w:rPr>
          <w:rFonts w:ascii="Times New Roman" w:hAnsi="Times New Roman" w:cs="Times New Roman"/>
        </w:rPr>
      </w:pPr>
      <w:r w:rsidRPr="00066C28">
        <w:rPr>
          <w:rFonts w:ascii="Times New Roman" w:hAnsi="Times New Roman" w:cs="Times New Roman"/>
        </w:rPr>
        <w:t xml:space="preserve">iestājoties jebkādiem apstākļiem, kas atbilst jebkuriem no PIL 61.panta otrajā un trešajā daļā minētajiem priekšnoteikumiem; </w:t>
      </w:r>
    </w:p>
    <w:p w14:paraId="75A25903" w14:textId="77777777" w:rsidR="00027FE1" w:rsidRPr="00066C28" w:rsidRDefault="00027FE1" w:rsidP="00134D3F">
      <w:pPr>
        <w:numPr>
          <w:ilvl w:val="2"/>
          <w:numId w:val="1"/>
        </w:numPr>
        <w:spacing w:before="120" w:after="120" w:line="240" w:lineRule="auto"/>
        <w:jc w:val="both"/>
        <w:rPr>
          <w:rFonts w:ascii="Times New Roman" w:hAnsi="Times New Roman" w:cs="Times New Roman"/>
        </w:rPr>
      </w:pPr>
      <w:r w:rsidRPr="00066C28">
        <w:rPr>
          <w:rFonts w:ascii="Times New Roman" w:hAnsi="Times New Roman" w:cs="Times New Roman"/>
        </w:rPr>
        <w:t xml:space="preserve">grozījumi var attiekties uz jebkuriem Līguma noteikumiem, tajā skaitā, bet ne tikai tehnisko prasību saturā un apjomos, uz izmaiņām termiņos u.c. Līguma noteikumiem, ja izmaiņām par pamatu ir jauni, objektīvi apstākļi, kas radušies pēc Līguma noslēgšanas, Līguma izpildes laikā, un, kas Līguma slēgšanas brīdī nepastāvēja vai nebija saprātīgi un precīzi prognozējami; </w:t>
      </w:r>
    </w:p>
    <w:p w14:paraId="703DBDBA" w14:textId="77777777" w:rsidR="00027FE1" w:rsidRPr="00066C28" w:rsidRDefault="00027FE1" w:rsidP="00134D3F">
      <w:pPr>
        <w:numPr>
          <w:ilvl w:val="2"/>
          <w:numId w:val="1"/>
        </w:numPr>
        <w:spacing w:before="120" w:after="120" w:line="240" w:lineRule="auto"/>
        <w:jc w:val="both"/>
        <w:rPr>
          <w:rFonts w:ascii="Times New Roman" w:hAnsi="Times New Roman" w:cs="Times New Roman"/>
        </w:rPr>
      </w:pPr>
      <w:r w:rsidRPr="00066C28">
        <w:rPr>
          <w:rFonts w:ascii="Times New Roman" w:hAnsi="Times New Roman" w:cs="Times New Roman"/>
        </w:rPr>
        <w:t>grozījumu apjoms ir neierobežots, ciktāl PIL attiecībā par konkrētiem grozījumiem nenosaka savādāk. Puse, kura iniciē izmaiņas, iesniedz otrai Pusei rakstveidā pamatojošu iesniegumu, pēc kā Puses lemj par izmaiņu pieļaujamību. Jebkurā gadījumā izmaiņas stājas spēkā tikai pēc abpusējas rakstveida vienošanās.</w:t>
      </w:r>
    </w:p>
    <w:p w14:paraId="0BA4694E" w14:textId="77777777" w:rsidR="00027FE1" w:rsidRPr="00066C28" w:rsidRDefault="00027FE1" w:rsidP="00027FE1">
      <w:pPr>
        <w:numPr>
          <w:ilvl w:val="0"/>
          <w:numId w:val="1"/>
        </w:numPr>
        <w:spacing w:before="120" w:after="120" w:line="240" w:lineRule="auto"/>
        <w:ind w:left="567" w:hanging="567"/>
        <w:jc w:val="center"/>
        <w:rPr>
          <w:rFonts w:ascii="Times New Roman" w:hAnsi="Times New Roman" w:cs="Times New Roman"/>
          <w:b/>
          <w:noProof/>
        </w:rPr>
      </w:pPr>
      <w:r w:rsidRPr="00066C28">
        <w:rPr>
          <w:rFonts w:ascii="Times New Roman" w:hAnsi="Times New Roman" w:cs="Times New Roman"/>
          <w:b/>
          <w:noProof/>
        </w:rPr>
        <w:t>Citi noteikumi</w:t>
      </w:r>
    </w:p>
    <w:p w14:paraId="3D689BFE" w14:textId="77777777" w:rsidR="00027FE1" w:rsidRPr="00066C28" w:rsidRDefault="00027FE1" w:rsidP="00027FE1">
      <w:pPr>
        <w:pStyle w:val="ListParagraph"/>
        <w:numPr>
          <w:ilvl w:val="1"/>
          <w:numId w:val="1"/>
        </w:numPr>
        <w:spacing w:before="120" w:after="0" w:line="240" w:lineRule="auto"/>
        <w:ind w:left="567" w:hanging="567"/>
        <w:contextualSpacing w:val="0"/>
        <w:jc w:val="both"/>
        <w:rPr>
          <w:rFonts w:ascii="Times New Roman" w:hAnsi="Times New Roman" w:cs="Times New Roman"/>
          <w:b/>
          <w:noProof/>
        </w:rPr>
      </w:pPr>
      <w:r w:rsidRPr="00066C28">
        <w:rPr>
          <w:rFonts w:ascii="Times New Roman" w:hAnsi="Times New Roman" w:cs="Times New Roman"/>
        </w:rPr>
        <w:t>Kā atbildīgo un pilnvaroto personu par Līguma izpildi, Preces pieņemšanu, iespējamo papildinājumu vai izmaiņu saskaņošanu (izņemot Līguma grozījumu parakstīšanu) no Pircēja puses</w:t>
      </w:r>
      <w:r w:rsidRPr="00066C28">
        <w:rPr>
          <w:rFonts w:ascii="Times New Roman" w:eastAsia="Times New Roman" w:hAnsi="Times New Roman" w:cs="Times New Roman"/>
        </w:rPr>
        <w:t xml:space="preserve"> </w:t>
      </w:r>
      <w:r w:rsidRPr="00066C28">
        <w:rPr>
          <w:rFonts w:ascii="Times New Roman" w:eastAsia="Times New Roman" w:hAnsi="Times New Roman" w:cs="Times New Roman"/>
          <w:b/>
        </w:rPr>
        <w:t>Pircējs nosaka</w:t>
      </w:r>
      <w:r w:rsidRPr="00066C28">
        <w:rPr>
          <w:rFonts w:ascii="Times New Roman" w:eastAsia="Times New Roman" w:hAnsi="Times New Roman" w:cs="Times New Roman"/>
          <w:b/>
          <w:spacing w:val="6"/>
        </w:rPr>
        <w:t xml:space="preserve"> ____________ </w:t>
      </w:r>
      <w:r w:rsidRPr="00066C28">
        <w:rPr>
          <w:rFonts w:ascii="Times New Roman" w:eastAsia="Times New Roman" w:hAnsi="Times New Roman" w:cs="Times New Roman"/>
          <w:b/>
          <w:i/>
          <w:color w:val="E36C0A" w:themeColor="accent6" w:themeShade="BF"/>
        </w:rPr>
        <w:t>(Vārds Uzvārds)</w:t>
      </w:r>
      <w:r w:rsidRPr="00066C28">
        <w:rPr>
          <w:rFonts w:ascii="Times New Roman" w:eastAsia="Times New Roman" w:hAnsi="Times New Roman" w:cs="Times New Roman"/>
          <w:b/>
          <w:color w:val="E36C0A" w:themeColor="accent6" w:themeShade="BF"/>
          <w:spacing w:val="6"/>
        </w:rPr>
        <w:t>,</w:t>
      </w:r>
      <w:r w:rsidRPr="00066C28">
        <w:rPr>
          <w:rFonts w:ascii="Times New Roman" w:eastAsia="Times New Roman" w:hAnsi="Times New Roman" w:cs="Times New Roman"/>
          <w:b/>
          <w:spacing w:val="6"/>
        </w:rPr>
        <w:t xml:space="preserve"> tālr. ____________, e-pasta adrese: ____________</w:t>
      </w:r>
      <w:r w:rsidRPr="00066C28">
        <w:rPr>
          <w:rFonts w:ascii="Times New Roman" w:eastAsia="Times New Roman" w:hAnsi="Times New Roman" w:cs="Times New Roman"/>
          <w:b/>
        </w:rPr>
        <w:t>,</w:t>
      </w:r>
      <w:r w:rsidRPr="00066C28">
        <w:rPr>
          <w:rFonts w:ascii="Times New Roman" w:eastAsia="Times New Roman" w:hAnsi="Times New Roman" w:cs="Times New Roman"/>
        </w:rPr>
        <w:t xml:space="preserve"> un no Pārdevēja puses </w:t>
      </w:r>
      <w:r w:rsidRPr="00066C28">
        <w:rPr>
          <w:rFonts w:ascii="Times New Roman" w:eastAsia="Times New Roman" w:hAnsi="Times New Roman" w:cs="Times New Roman"/>
          <w:b/>
        </w:rPr>
        <w:t xml:space="preserve">Pārdevējs nosaka </w:t>
      </w:r>
      <w:r w:rsidRPr="00066C28">
        <w:rPr>
          <w:rFonts w:ascii="Times New Roman" w:eastAsia="Times New Roman" w:hAnsi="Times New Roman" w:cs="Times New Roman"/>
          <w:b/>
          <w:spacing w:val="6"/>
        </w:rPr>
        <w:t xml:space="preserve">____________ </w:t>
      </w:r>
      <w:r w:rsidRPr="00066C28">
        <w:rPr>
          <w:rFonts w:ascii="Times New Roman" w:eastAsia="Times New Roman" w:hAnsi="Times New Roman" w:cs="Times New Roman"/>
          <w:b/>
          <w:i/>
          <w:color w:val="E36C0A" w:themeColor="accent6" w:themeShade="BF"/>
        </w:rPr>
        <w:t>(Vārds Uzvārds)</w:t>
      </w:r>
      <w:r w:rsidRPr="00066C28">
        <w:rPr>
          <w:rFonts w:ascii="Times New Roman" w:eastAsia="Times New Roman" w:hAnsi="Times New Roman" w:cs="Times New Roman"/>
          <w:b/>
          <w:color w:val="E36C0A" w:themeColor="accent6" w:themeShade="BF"/>
        </w:rPr>
        <w:t xml:space="preserve">, </w:t>
      </w:r>
      <w:r w:rsidRPr="00066C28">
        <w:rPr>
          <w:rFonts w:ascii="Times New Roman" w:eastAsia="Times New Roman" w:hAnsi="Times New Roman" w:cs="Times New Roman"/>
          <w:b/>
        </w:rPr>
        <w:t xml:space="preserve">tālr. </w:t>
      </w:r>
      <w:r w:rsidRPr="00066C28">
        <w:rPr>
          <w:rFonts w:ascii="Times New Roman" w:eastAsia="Times New Roman" w:hAnsi="Times New Roman" w:cs="Times New Roman"/>
          <w:b/>
          <w:spacing w:val="6"/>
        </w:rPr>
        <w:t>____________</w:t>
      </w:r>
      <w:r w:rsidRPr="00066C28">
        <w:rPr>
          <w:rFonts w:ascii="Times New Roman" w:eastAsia="Times New Roman" w:hAnsi="Times New Roman" w:cs="Times New Roman"/>
          <w:b/>
        </w:rPr>
        <w:t xml:space="preserve">, e-pasta adrese: </w:t>
      </w:r>
      <w:r w:rsidRPr="00066C28">
        <w:rPr>
          <w:rFonts w:ascii="Times New Roman" w:eastAsia="Times New Roman" w:hAnsi="Times New Roman" w:cs="Times New Roman"/>
          <w:b/>
          <w:spacing w:val="6"/>
        </w:rPr>
        <w:t>____________</w:t>
      </w:r>
      <w:r w:rsidRPr="00066C28">
        <w:rPr>
          <w:rFonts w:ascii="Times New Roman" w:eastAsia="Times New Roman" w:hAnsi="Times New Roman" w:cs="Times New Roman"/>
        </w:rPr>
        <w:t>, izmaiņu personālsastāvā gadījumā vienpusēji rakstiski informējot otru Pusi</w:t>
      </w:r>
      <w:r w:rsidRPr="00066C28">
        <w:rPr>
          <w:rFonts w:ascii="Times New Roman" w:hAnsi="Times New Roman" w:cs="Times New Roman"/>
          <w:spacing w:val="6"/>
        </w:rPr>
        <w:t>.</w:t>
      </w:r>
    </w:p>
    <w:p w14:paraId="71354420" w14:textId="387ACF9D" w:rsidR="00027FE1" w:rsidRPr="00066C28" w:rsidRDefault="00027FE1" w:rsidP="00027FE1">
      <w:pPr>
        <w:numPr>
          <w:ilvl w:val="1"/>
          <w:numId w:val="1"/>
        </w:numPr>
        <w:spacing w:before="120" w:after="0" w:line="240" w:lineRule="auto"/>
        <w:ind w:left="567" w:hanging="567"/>
        <w:jc w:val="both"/>
        <w:rPr>
          <w:rFonts w:ascii="Times New Roman" w:hAnsi="Times New Roman" w:cs="Times New Roman"/>
        </w:rPr>
      </w:pPr>
      <w:r w:rsidRPr="00066C28">
        <w:rPr>
          <w:rFonts w:ascii="Times New Roman" w:hAnsi="Times New Roman" w:cs="Times New Roman"/>
        </w:rPr>
        <w:t>Dokumenti, ziņas vai cita korespondence, kas ierakstītā pasta sūtījumā nosūtīta uz Līgumā norādīto Puses adresi, uzskatāma par paziņotu 7</w:t>
      </w:r>
      <w:r w:rsidR="00306FAE" w:rsidRPr="00066C28">
        <w:rPr>
          <w:rFonts w:ascii="Times New Roman" w:hAnsi="Times New Roman" w:cs="Times New Roman"/>
        </w:rPr>
        <w:t>.</w:t>
      </w:r>
      <w:r w:rsidRPr="00066C28">
        <w:rPr>
          <w:rFonts w:ascii="Times New Roman" w:hAnsi="Times New Roman" w:cs="Times New Roman"/>
        </w:rPr>
        <w:t xml:space="preserve"> (septītajā) dienā pēc sūtījuma nodošanas pasta iestādē, savukārt, ja tā nosūtīta elektroniski uz Pušu norādītajām elektronisko pastu adresēm, parakstīta ar drošu elektronisko parakstu un satur laika zīmogu, tad uzskatāma par paziņotu 2 (otrajā) dienā pēc nosūtīšanas.</w:t>
      </w:r>
    </w:p>
    <w:p w14:paraId="23836C33" w14:textId="77777777" w:rsidR="00027FE1" w:rsidRPr="00066C28" w:rsidRDefault="00027FE1" w:rsidP="00027FE1">
      <w:pPr>
        <w:numPr>
          <w:ilvl w:val="1"/>
          <w:numId w:val="1"/>
        </w:numPr>
        <w:spacing w:before="120" w:after="0" w:line="240" w:lineRule="auto"/>
        <w:ind w:left="567" w:hanging="567"/>
        <w:jc w:val="both"/>
        <w:rPr>
          <w:rFonts w:ascii="Times New Roman" w:hAnsi="Times New Roman" w:cs="Times New Roman"/>
          <w:noProof/>
        </w:rPr>
      </w:pPr>
      <w:r w:rsidRPr="00066C28">
        <w:rPr>
          <w:rFonts w:ascii="Times New Roman" w:hAnsi="Times New Roman" w:cs="Times New Roman"/>
          <w:noProof/>
        </w:rPr>
        <w:t>Puses strīdus risina savstarpēju sarunu ceļā. Ja šādā veidā 30 (trīsdesmit) kalendāro dienu laikā vienošanos panākt nav iespējams, Puses strīdu risina atbilstīgi Latvijas Republikā spēkā esošajiem normatīvajiem aktiem.</w:t>
      </w:r>
    </w:p>
    <w:p w14:paraId="03DA9BA6" w14:textId="77777777" w:rsidR="00027FE1" w:rsidRPr="00066C28" w:rsidRDefault="00027FE1" w:rsidP="00027FE1">
      <w:pPr>
        <w:numPr>
          <w:ilvl w:val="1"/>
          <w:numId w:val="1"/>
        </w:numPr>
        <w:spacing w:before="120" w:after="0" w:line="240" w:lineRule="auto"/>
        <w:ind w:left="567" w:hanging="567"/>
        <w:jc w:val="both"/>
        <w:rPr>
          <w:rFonts w:ascii="Times New Roman" w:eastAsia="Times New Roman" w:hAnsi="Times New Roman" w:cs="Times New Roman"/>
          <w:bCs/>
          <w:i/>
        </w:rPr>
      </w:pPr>
      <w:r w:rsidRPr="00066C28">
        <w:rPr>
          <w:rFonts w:ascii="Times New Roman" w:eastAsia="Times New Roman" w:hAnsi="Times New Roman" w:cs="Times New Roman"/>
          <w:noProof/>
        </w:rPr>
        <w:t xml:space="preserve">Ja rodas strīds par Līguma saistību saturu, Līguma noteikumu interpretācijā Puses piemēro Iepirkuma noteikumus un Pārdevēja iesniegto piedāvājumu. </w:t>
      </w:r>
    </w:p>
    <w:p w14:paraId="7491EED7" w14:textId="77777777" w:rsidR="00027FE1" w:rsidRPr="00066C28" w:rsidRDefault="00027FE1" w:rsidP="00027FE1">
      <w:pPr>
        <w:numPr>
          <w:ilvl w:val="1"/>
          <w:numId w:val="1"/>
        </w:numPr>
        <w:spacing w:before="120" w:after="0" w:line="240" w:lineRule="auto"/>
        <w:ind w:left="567" w:hanging="567"/>
        <w:jc w:val="both"/>
        <w:rPr>
          <w:rFonts w:ascii="Times New Roman" w:hAnsi="Times New Roman" w:cs="Times New Roman"/>
          <w:bCs/>
          <w:i/>
          <w:color w:val="000000"/>
        </w:rPr>
      </w:pPr>
      <w:r w:rsidRPr="00066C28">
        <w:rPr>
          <w:rFonts w:ascii="Times New Roman" w:hAnsi="Times New Roman" w:cs="Times New Roman"/>
          <w:snapToGrid w:val="0"/>
        </w:rPr>
        <w:t>Ja kādai no Pusēm (t.sk. Pārdevēja apakšuzņēmējam) tiek mainīts juridiskais statuss, amatpersonu paraksta tiesības vai kāds no Līgumā minētajiem Puses rekvizītiem, telefona, faksa numurs, e-pasta adrese, biroja pasta adrese u.c., tad Puse nekavējoties rakstiski paziņo par to otrai Pusei. Ja Puse neizpilda šo noteikumu, uzskatāms, ka otra Puse ir pilnībā izpildījusi savas saistības, lietojot Līgumā norādīto informāciju. Šis noteikums attiecas arī uz Līgumā minētajiem Pušu pārstāvjiem un to rekvizītiem.</w:t>
      </w:r>
    </w:p>
    <w:p w14:paraId="1D84AF82" w14:textId="630165C9" w:rsidR="00027FE1" w:rsidRPr="00066C28" w:rsidRDefault="00027FE1" w:rsidP="00027FE1">
      <w:pPr>
        <w:numPr>
          <w:ilvl w:val="1"/>
          <w:numId w:val="1"/>
        </w:numPr>
        <w:spacing w:before="120" w:after="0" w:line="240" w:lineRule="auto"/>
        <w:ind w:left="567" w:hanging="567"/>
        <w:jc w:val="both"/>
        <w:rPr>
          <w:rFonts w:ascii="Times New Roman" w:hAnsi="Times New Roman" w:cs="Times New Roman"/>
          <w:i/>
        </w:rPr>
      </w:pPr>
      <w:r w:rsidRPr="00066C28">
        <w:rPr>
          <w:rFonts w:ascii="Times New Roman" w:hAnsi="Times New Roman" w:cs="Times New Roman"/>
        </w:rPr>
        <w:t xml:space="preserve">Līgums </w:t>
      </w:r>
      <w:r w:rsidR="003B4A7C" w:rsidRPr="00066C28">
        <w:rPr>
          <w:rFonts w:ascii="Times New Roman" w:hAnsi="Times New Roman" w:cs="Times New Roman"/>
        </w:rPr>
        <w:t xml:space="preserve">ir parakstīts elektroniski, </w:t>
      </w:r>
      <w:r w:rsidRPr="00066C28">
        <w:rPr>
          <w:rFonts w:ascii="Times New Roman" w:hAnsi="Times New Roman" w:cs="Times New Roman"/>
        </w:rPr>
        <w:t xml:space="preserve">latviešu valodā uz _ (_____) lapām. Līgumam tā noslēgšanas dienā ir šādi pielikumi: </w:t>
      </w:r>
      <w:r w:rsidRPr="00066C28">
        <w:rPr>
          <w:rFonts w:ascii="Times New Roman" w:hAnsi="Times New Roman" w:cs="Times New Roman"/>
          <w:i/>
          <w:color w:val="E36C0A" w:themeColor="accent6" w:themeShade="BF"/>
        </w:rPr>
        <w:t>(norāda pēc nepieciešamības)</w:t>
      </w:r>
      <w:r w:rsidRPr="00066C28">
        <w:rPr>
          <w:rFonts w:ascii="Times New Roman" w:hAnsi="Times New Roman" w:cs="Times New Roman"/>
          <w:color w:val="E36C0A" w:themeColor="accent6" w:themeShade="BF"/>
        </w:rPr>
        <w:t xml:space="preserve"> </w:t>
      </w:r>
    </w:p>
    <w:p w14:paraId="531D7D7A" w14:textId="77777777" w:rsidR="007F3A4D" w:rsidRPr="00066C28" w:rsidRDefault="00027FE1" w:rsidP="00027FE1">
      <w:pPr>
        <w:numPr>
          <w:ilvl w:val="2"/>
          <w:numId w:val="1"/>
        </w:numPr>
        <w:tabs>
          <w:tab w:val="left" w:pos="720"/>
          <w:tab w:val="center" w:pos="1276"/>
          <w:tab w:val="right" w:pos="8306"/>
        </w:tabs>
        <w:spacing w:before="120" w:after="0" w:line="240" w:lineRule="auto"/>
        <w:ind w:left="1418" w:hanging="851"/>
        <w:jc w:val="both"/>
        <w:rPr>
          <w:rFonts w:ascii="Times New Roman" w:hAnsi="Times New Roman" w:cs="Times New Roman"/>
          <w:i/>
          <w:color w:val="FF0000"/>
        </w:rPr>
      </w:pPr>
      <w:r w:rsidRPr="00066C28">
        <w:rPr>
          <w:rFonts w:ascii="Times New Roman" w:hAnsi="Times New Roman" w:cs="Times New Roman"/>
        </w:rPr>
        <w:t>1.pielikums „Tehnisk</w:t>
      </w:r>
      <w:r w:rsidR="00B05EDB" w:rsidRPr="00066C28">
        <w:rPr>
          <w:rFonts w:ascii="Times New Roman" w:hAnsi="Times New Roman" w:cs="Times New Roman"/>
        </w:rPr>
        <w:t>ā specifikācija</w:t>
      </w:r>
    </w:p>
    <w:p w14:paraId="064DDC61" w14:textId="74918DCD" w:rsidR="00027FE1" w:rsidRPr="00066C28" w:rsidRDefault="007F3A4D" w:rsidP="00027FE1">
      <w:pPr>
        <w:numPr>
          <w:ilvl w:val="2"/>
          <w:numId w:val="1"/>
        </w:numPr>
        <w:tabs>
          <w:tab w:val="left" w:pos="720"/>
          <w:tab w:val="center" w:pos="1276"/>
          <w:tab w:val="right" w:pos="8306"/>
        </w:tabs>
        <w:spacing w:before="120" w:after="0" w:line="240" w:lineRule="auto"/>
        <w:ind w:left="1418" w:hanging="851"/>
        <w:jc w:val="both"/>
        <w:rPr>
          <w:rFonts w:ascii="Times New Roman" w:hAnsi="Times New Roman" w:cs="Times New Roman"/>
          <w:i/>
          <w:color w:val="FF0000"/>
        </w:rPr>
      </w:pPr>
      <w:r w:rsidRPr="00066C28">
        <w:rPr>
          <w:rFonts w:ascii="Times New Roman" w:hAnsi="Times New Roman" w:cs="Times New Roman"/>
        </w:rPr>
        <w:t xml:space="preserve">2.pielikums </w:t>
      </w:r>
      <w:r w:rsidR="003C2AB3" w:rsidRPr="00066C28">
        <w:rPr>
          <w:rFonts w:ascii="Times New Roman" w:hAnsi="Times New Roman" w:cs="Times New Roman"/>
        </w:rPr>
        <w:t>Tehniskais piedāvājums</w:t>
      </w:r>
      <w:r w:rsidRPr="00066C28">
        <w:rPr>
          <w:rFonts w:ascii="Times New Roman" w:hAnsi="Times New Roman" w:cs="Times New Roman"/>
        </w:rPr>
        <w:t>;</w:t>
      </w:r>
    </w:p>
    <w:p w14:paraId="0EF9E504" w14:textId="2A6FCB13" w:rsidR="007F3A4D" w:rsidRPr="00066C28" w:rsidRDefault="007F3A4D" w:rsidP="00027FE1">
      <w:pPr>
        <w:numPr>
          <w:ilvl w:val="2"/>
          <w:numId w:val="1"/>
        </w:numPr>
        <w:tabs>
          <w:tab w:val="left" w:pos="720"/>
          <w:tab w:val="center" w:pos="1276"/>
          <w:tab w:val="right" w:pos="8306"/>
        </w:tabs>
        <w:spacing w:before="120" w:after="0" w:line="240" w:lineRule="auto"/>
        <w:ind w:left="1418" w:hanging="851"/>
        <w:jc w:val="both"/>
        <w:rPr>
          <w:rFonts w:ascii="Times New Roman" w:hAnsi="Times New Roman" w:cs="Times New Roman"/>
        </w:rPr>
      </w:pPr>
      <w:r w:rsidRPr="00066C28">
        <w:rPr>
          <w:rFonts w:ascii="Times New Roman" w:hAnsi="Times New Roman" w:cs="Times New Roman"/>
        </w:rPr>
        <w:t>3.pielikums Finanšu piedāvājums.</w:t>
      </w:r>
    </w:p>
    <w:p w14:paraId="740C3A05" w14:textId="2E2D772E" w:rsidR="00027FE1" w:rsidRPr="00066C28" w:rsidRDefault="00027FE1" w:rsidP="00B05EDB">
      <w:pPr>
        <w:tabs>
          <w:tab w:val="left" w:pos="720"/>
          <w:tab w:val="center" w:pos="1276"/>
          <w:tab w:val="right" w:pos="8306"/>
        </w:tabs>
        <w:spacing w:before="120" w:after="0" w:line="240" w:lineRule="auto"/>
        <w:jc w:val="both"/>
        <w:rPr>
          <w:rFonts w:ascii="Times New Roman" w:hAnsi="Times New Roman" w:cs="Times New Roman"/>
          <w:i/>
          <w:color w:val="E36C0A" w:themeColor="accent6" w:themeShade="BF"/>
        </w:rPr>
      </w:pPr>
    </w:p>
    <w:p w14:paraId="141AC848" w14:textId="77777777" w:rsidR="00027FE1" w:rsidRPr="00066C28" w:rsidRDefault="00027FE1" w:rsidP="00027FE1">
      <w:pPr>
        <w:numPr>
          <w:ilvl w:val="0"/>
          <w:numId w:val="1"/>
        </w:numPr>
        <w:tabs>
          <w:tab w:val="left" w:pos="720"/>
          <w:tab w:val="center" w:pos="4153"/>
          <w:tab w:val="right" w:pos="8306"/>
        </w:tabs>
        <w:spacing w:before="120" w:after="0" w:line="240" w:lineRule="auto"/>
        <w:ind w:left="567" w:hanging="567"/>
        <w:jc w:val="center"/>
        <w:rPr>
          <w:rFonts w:ascii="Times New Roman" w:hAnsi="Times New Roman" w:cs="Times New Roman"/>
          <w:b/>
          <w:noProof/>
        </w:rPr>
      </w:pPr>
      <w:r w:rsidRPr="00066C28">
        <w:rPr>
          <w:rFonts w:ascii="Times New Roman" w:hAnsi="Times New Roman" w:cs="Times New Roman"/>
          <w:b/>
          <w:noProof/>
        </w:rPr>
        <w:t>Pušu rekvizīti un paraksti</w:t>
      </w:r>
    </w:p>
    <w:tbl>
      <w:tblPr>
        <w:tblW w:w="8117" w:type="dxa"/>
        <w:jc w:val="center"/>
        <w:tblLook w:val="00A0" w:firstRow="1" w:lastRow="0" w:firstColumn="1" w:lastColumn="0" w:noHBand="0" w:noVBand="0"/>
      </w:tblPr>
      <w:tblGrid>
        <w:gridCol w:w="4041"/>
        <w:gridCol w:w="4076"/>
      </w:tblGrid>
      <w:tr w:rsidR="00027FE1" w:rsidRPr="00066C28" w14:paraId="61DFE832" w14:textId="77777777" w:rsidTr="00C3452B">
        <w:trPr>
          <w:trHeight w:val="794"/>
          <w:jc w:val="center"/>
        </w:trPr>
        <w:tc>
          <w:tcPr>
            <w:tcW w:w="4041" w:type="dxa"/>
          </w:tcPr>
          <w:p w14:paraId="62822C60" w14:textId="77777777" w:rsidR="00027FE1" w:rsidRPr="00066C28" w:rsidRDefault="00027FE1" w:rsidP="00C3452B">
            <w:pPr>
              <w:pStyle w:val="NoSpacing"/>
              <w:ind w:left="567" w:hanging="567"/>
              <w:rPr>
                <w:rFonts w:ascii="Times New Roman" w:hAnsi="Times New Roman" w:cs="Times New Roman"/>
                <w:b/>
                <w:bCs/>
                <w:lang w:eastAsia="lv-LV"/>
              </w:rPr>
            </w:pPr>
            <w:r w:rsidRPr="00066C28">
              <w:rPr>
                <w:rFonts w:ascii="Times New Roman" w:hAnsi="Times New Roman" w:cs="Times New Roman"/>
                <w:b/>
                <w:lang w:eastAsia="lv-LV"/>
              </w:rPr>
              <w:t>Pircējs</w:t>
            </w:r>
            <w:r w:rsidRPr="00066C28">
              <w:rPr>
                <w:rFonts w:ascii="Times New Roman" w:hAnsi="Times New Roman" w:cs="Times New Roman"/>
                <w:b/>
                <w:bCs/>
                <w:lang w:eastAsia="lv-LV"/>
              </w:rPr>
              <w:t>:</w:t>
            </w:r>
          </w:p>
          <w:p w14:paraId="36ED3DE3" w14:textId="77777777" w:rsidR="00027FE1" w:rsidRPr="00066C28" w:rsidRDefault="00027FE1" w:rsidP="00C3452B">
            <w:pPr>
              <w:pStyle w:val="NoSpacing"/>
              <w:ind w:left="567" w:hanging="567"/>
              <w:rPr>
                <w:rFonts w:ascii="Times New Roman" w:hAnsi="Times New Roman" w:cs="Times New Roman"/>
                <w:b/>
                <w:noProof/>
              </w:rPr>
            </w:pPr>
            <w:r w:rsidRPr="00066C28">
              <w:rPr>
                <w:rFonts w:ascii="Times New Roman" w:hAnsi="Times New Roman" w:cs="Times New Roman"/>
                <w:b/>
                <w:noProof/>
              </w:rPr>
              <w:t>Rīgas Stradiņa universitāte</w:t>
            </w:r>
          </w:p>
          <w:p w14:paraId="466BED3B"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Reģ. Nr. 90000013771</w:t>
            </w:r>
          </w:p>
          <w:p w14:paraId="3578BA04"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Adrese:</w:t>
            </w:r>
          </w:p>
          <w:p w14:paraId="7384ED2A"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Dzirciema iela 16, Rīga, LV-1007</w:t>
            </w:r>
          </w:p>
          <w:p w14:paraId="4D8B498F" w14:textId="77777777" w:rsidR="00027FE1" w:rsidRPr="00066C28" w:rsidRDefault="00027FE1" w:rsidP="00C3452B">
            <w:pPr>
              <w:pStyle w:val="NoSpacing"/>
              <w:ind w:left="567" w:hanging="567"/>
              <w:rPr>
                <w:rFonts w:ascii="Times New Roman" w:hAnsi="Times New Roman" w:cs="Times New Roman"/>
                <w:color w:val="E36C0A" w:themeColor="accent6" w:themeShade="BF"/>
              </w:rPr>
            </w:pPr>
            <w:r w:rsidRPr="00066C28">
              <w:rPr>
                <w:rFonts w:ascii="Times New Roman" w:hAnsi="Times New Roman" w:cs="Times New Roman"/>
                <w:iCs/>
                <w:color w:val="E36C0A" w:themeColor="accent6" w:themeShade="BF"/>
              </w:rPr>
              <w:t>Banka: A/S “_______________”</w:t>
            </w:r>
          </w:p>
          <w:p w14:paraId="7391E2F7" w14:textId="77777777" w:rsidR="00027FE1" w:rsidRPr="00066C28" w:rsidRDefault="00027FE1" w:rsidP="00C3452B">
            <w:pPr>
              <w:pStyle w:val="NoSpacing"/>
              <w:ind w:left="567" w:hanging="567"/>
              <w:rPr>
                <w:rFonts w:ascii="Times New Roman" w:hAnsi="Times New Roman" w:cs="Times New Roman"/>
                <w:color w:val="E36C0A" w:themeColor="accent6" w:themeShade="BF"/>
              </w:rPr>
            </w:pPr>
            <w:r w:rsidRPr="00066C28">
              <w:rPr>
                <w:rFonts w:ascii="Times New Roman" w:hAnsi="Times New Roman" w:cs="Times New Roman"/>
                <w:color w:val="E36C0A" w:themeColor="accent6" w:themeShade="BF"/>
              </w:rPr>
              <w:t>SWIFT: ________________</w:t>
            </w:r>
          </w:p>
          <w:p w14:paraId="3EBD0CC6" w14:textId="77777777" w:rsidR="00027FE1" w:rsidRPr="00066C28" w:rsidRDefault="00027FE1" w:rsidP="00C3452B">
            <w:pPr>
              <w:pStyle w:val="NoSpacing"/>
              <w:ind w:left="567" w:hanging="567"/>
              <w:rPr>
                <w:rFonts w:ascii="Times New Roman" w:hAnsi="Times New Roman" w:cs="Times New Roman"/>
                <w:color w:val="E36C0A" w:themeColor="accent6" w:themeShade="BF"/>
              </w:rPr>
            </w:pPr>
            <w:r w:rsidRPr="00066C28">
              <w:rPr>
                <w:rFonts w:ascii="Times New Roman" w:hAnsi="Times New Roman" w:cs="Times New Roman"/>
                <w:color w:val="E36C0A" w:themeColor="accent6" w:themeShade="BF"/>
              </w:rPr>
              <w:t>Konts: ____________________</w:t>
            </w:r>
          </w:p>
          <w:p w14:paraId="759FE942" w14:textId="77777777" w:rsidR="00027FE1" w:rsidRPr="00066C28" w:rsidRDefault="00027FE1" w:rsidP="00C3452B">
            <w:pPr>
              <w:pStyle w:val="NoSpacing"/>
              <w:ind w:left="567" w:hanging="567"/>
              <w:rPr>
                <w:rFonts w:ascii="Times New Roman" w:hAnsi="Times New Roman" w:cs="Times New Roman"/>
                <w:i/>
                <w:color w:val="E36C0A" w:themeColor="accent6" w:themeShade="BF"/>
              </w:rPr>
            </w:pPr>
            <w:r w:rsidRPr="00066C28">
              <w:rPr>
                <w:rFonts w:ascii="Times New Roman" w:hAnsi="Times New Roman" w:cs="Times New Roman"/>
                <w:i/>
                <w:color w:val="E36C0A" w:themeColor="accent6" w:themeShade="BF"/>
              </w:rPr>
              <w:lastRenderedPageBreak/>
              <w:t>(norāda atbilstoši nepieciešamībai)</w:t>
            </w:r>
          </w:p>
          <w:p w14:paraId="12C4874F" w14:textId="77777777" w:rsidR="00027FE1" w:rsidRPr="00066C28" w:rsidRDefault="00027FE1" w:rsidP="00C3452B">
            <w:pPr>
              <w:pStyle w:val="NoSpacing"/>
              <w:ind w:left="567" w:hanging="567"/>
              <w:rPr>
                <w:rFonts w:ascii="Times New Roman" w:hAnsi="Times New Roman" w:cs="Times New Roman"/>
                <w:color w:val="E36C0A" w:themeColor="accent6" w:themeShade="BF"/>
              </w:rPr>
            </w:pPr>
          </w:p>
          <w:p w14:paraId="18879EC5"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Amats</w:t>
            </w:r>
          </w:p>
          <w:p w14:paraId="25E2A078"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Vārds Uzvārds</w:t>
            </w:r>
          </w:p>
          <w:p w14:paraId="0232D837" w14:textId="77777777" w:rsidR="00027FE1" w:rsidRPr="00066C28" w:rsidRDefault="00027FE1" w:rsidP="00C3452B">
            <w:pPr>
              <w:pStyle w:val="NoSpacing"/>
              <w:ind w:left="567" w:hanging="567"/>
              <w:rPr>
                <w:rFonts w:ascii="Times New Roman" w:hAnsi="Times New Roman" w:cs="Times New Roman"/>
                <w:i/>
                <w:color w:val="E36C0A" w:themeColor="accent6" w:themeShade="BF"/>
              </w:rPr>
            </w:pPr>
            <w:r w:rsidRPr="00066C28">
              <w:rPr>
                <w:rFonts w:ascii="Times New Roman" w:hAnsi="Times New Roman" w:cs="Times New Roman"/>
                <w:i/>
                <w:color w:val="E36C0A" w:themeColor="accent6" w:themeShade="BF"/>
              </w:rPr>
              <w:t>(norāda atbilstoši nepieciešamībai)</w:t>
            </w:r>
          </w:p>
          <w:p w14:paraId="739D676E" w14:textId="77777777" w:rsidR="00027FE1" w:rsidRPr="00066C28" w:rsidRDefault="00027FE1" w:rsidP="00C3452B">
            <w:pPr>
              <w:pStyle w:val="NoSpacing"/>
              <w:ind w:left="567" w:hanging="567"/>
              <w:rPr>
                <w:rFonts w:ascii="Times New Roman" w:hAnsi="Times New Roman" w:cs="Times New Roman"/>
                <w:noProof/>
                <w:color w:val="E36C0A" w:themeColor="accent6" w:themeShade="BF"/>
              </w:rPr>
            </w:pPr>
          </w:p>
          <w:p w14:paraId="7895E2AB"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__________________________</w:t>
            </w:r>
          </w:p>
          <w:p w14:paraId="2925A6B2" w14:textId="77777777" w:rsidR="00027FE1" w:rsidRPr="00066C28" w:rsidRDefault="00027FE1" w:rsidP="00C3452B">
            <w:pPr>
              <w:pStyle w:val="NoSpacing"/>
              <w:ind w:left="567" w:hanging="567"/>
              <w:rPr>
                <w:rFonts w:ascii="Times New Roman" w:hAnsi="Times New Roman" w:cs="Times New Roman"/>
                <w:noProof/>
                <w:vertAlign w:val="superscript"/>
              </w:rPr>
            </w:pPr>
            <w:r w:rsidRPr="00066C28">
              <w:rPr>
                <w:rFonts w:ascii="Times New Roman" w:hAnsi="Times New Roman" w:cs="Times New Roman"/>
                <w:noProof/>
                <w:vertAlign w:val="superscript"/>
              </w:rPr>
              <w:t xml:space="preserve"> (paraksts)</w:t>
            </w:r>
          </w:p>
        </w:tc>
        <w:tc>
          <w:tcPr>
            <w:tcW w:w="4076" w:type="dxa"/>
          </w:tcPr>
          <w:p w14:paraId="2478B5C9" w14:textId="77777777" w:rsidR="00027FE1" w:rsidRPr="00066C28" w:rsidRDefault="00027FE1" w:rsidP="00C3452B">
            <w:pPr>
              <w:pStyle w:val="NoSpacing"/>
              <w:ind w:left="567" w:hanging="567"/>
              <w:rPr>
                <w:rFonts w:ascii="Times New Roman" w:hAnsi="Times New Roman" w:cs="Times New Roman"/>
                <w:b/>
                <w:noProof/>
              </w:rPr>
            </w:pPr>
            <w:r w:rsidRPr="00066C28">
              <w:rPr>
                <w:rFonts w:ascii="Times New Roman" w:hAnsi="Times New Roman" w:cs="Times New Roman"/>
                <w:b/>
                <w:bCs/>
              </w:rPr>
              <w:lastRenderedPageBreak/>
              <w:t>Pārdevējs</w:t>
            </w:r>
            <w:r w:rsidRPr="00066C28">
              <w:rPr>
                <w:rFonts w:ascii="Times New Roman" w:hAnsi="Times New Roman" w:cs="Times New Roman"/>
                <w:b/>
                <w:noProof/>
              </w:rPr>
              <w:t>:</w:t>
            </w:r>
            <w:r w:rsidRPr="00066C28">
              <w:rPr>
                <w:rFonts w:ascii="Times New Roman" w:hAnsi="Times New Roman" w:cs="Times New Roman"/>
                <w:b/>
                <w:i/>
              </w:rPr>
              <w:t xml:space="preserve"> </w:t>
            </w:r>
          </w:p>
          <w:p w14:paraId="45E29F8F"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___ „________________”</w:t>
            </w:r>
          </w:p>
          <w:p w14:paraId="22100BFD"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 xml:space="preserve">Reģ.Nr. </w:t>
            </w:r>
            <w:r w:rsidRPr="00066C28">
              <w:rPr>
                <w:rFonts w:ascii="Times New Roman" w:hAnsi="Times New Roman" w:cs="Times New Roman"/>
              </w:rPr>
              <w:t>________________</w:t>
            </w:r>
          </w:p>
          <w:p w14:paraId="5CA8B6FC" w14:textId="77777777" w:rsidR="00027FE1" w:rsidRPr="00066C28" w:rsidRDefault="00027FE1" w:rsidP="00C3452B">
            <w:pPr>
              <w:pStyle w:val="NoSpacing"/>
              <w:ind w:left="567" w:hanging="567"/>
              <w:rPr>
                <w:rFonts w:ascii="Times New Roman" w:hAnsi="Times New Roman" w:cs="Times New Roman"/>
              </w:rPr>
            </w:pPr>
            <w:r w:rsidRPr="00066C28">
              <w:rPr>
                <w:rFonts w:ascii="Times New Roman" w:hAnsi="Times New Roman" w:cs="Times New Roman"/>
              </w:rPr>
              <w:t>Adrese:</w:t>
            </w:r>
          </w:p>
          <w:p w14:paraId="4F80C5BA" w14:textId="77777777" w:rsidR="00027FE1" w:rsidRPr="00066C28" w:rsidRDefault="00027FE1" w:rsidP="00C3452B">
            <w:pPr>
              <w:pStyle w:val="NoSpacing"/>
              <w:ind w:left="567" w:hanging="567"/>
              <w:rPr>
                <w:rFonts w:ascii="Times New Roman" w:hAnsi="Times New Roman" w:cs="Times New Roman"/>
              </w:rPr>
            </w:pPr>
            <w:r w:rsidRPr="00066C28">
              <w:rPr>
                <w:rFonts w:ascii="Times New Roman" w:hAnsi="Times New Roman" w:cs="Times New Roman"/>
                <w:iCs/>
              </w:rPr>
              <w:t>Banka: A/S “_______________”</w:t>
            </w:r>
          </w:p>
          <w:p w14:paraId="1A2E44CB" w14:textId="77777777" w:rsidR="00027FE1" w:rsidRPr="00066C28" w:rsidRDefault="00027FE1" w:rsidP="00C3452B">
            <w:pPr>
              <w:pStyle w:val="NoSpacing"/>
              <w:ind w:left="567" w:hanging="567"/>
              <w:rPr>
                <w:rFonts w:ascii="Times New Roman" w:hAnsi="Times New Roman" w:cs="Times New Roman"/>
              </w:rPr>
            </w:pPr>
            <w:r w:rsidRPr="00066C28">
              <w:rPr>
                <w:rFonts w:ascii="Times New Roman" w:hAnsi="Times New Roman" w:cs="Times New Roman"/>
              </w:rPr>
              <w:t>SWIFT: ________________</w:t>
            </w:r>
          </w:p>
          <w:p w14:paraId="7C11D983" w14:textId="77777777" w:rsidR="00027FE1" w:rsidRPr="00066C28" w:rsidRDefault="00027FE1" w:rsidP="00C3452B">
            <w:pPr>
              <w:pStyle w:val="NoSpacing"/>
              <w:ind w:left="567" w:hanging="567"/>
              <w:rPr>
                <w:rFonts w:ascii="Times New Roman" w:hAnsi="Times New Roman" w:cs="Times New Roman"/>
              </w:rPr>
            </w:pPr>
            <w:r w:rsidRPr="00066C28">
              <w:rPr>
                <w:rFonts w:ascii="Times New Roman" w:hAnsi="Times New Roman" w:cs="Times New Roman"/>
              </w:rPr>
              <w:t>Konts: ____________________</w:t>
            </w:r>
          </w:p>
          <w:p w14:paraId="53D27884" w14:textId="77777777" w:rsidR="00027FE1" w:rsidRPr="00066C28" w:rsidRDefault="00027FE1" w:rsidP="00C3452B">
            <w:pPr>
              <w:pStyle w:val="NoSpacing"/>
              <w:ind w:left="567" w:hanging="567"/>
              <w:rPr>
                <w:rFonts w:ascii="Times New Roman" w:hAnsi="Times New Roman" w:cs="Times New Roman"/>
                <w:noProof/>
              </w:rPr>
            </w:pPr>
          </w:p>
          <w:p w14:paraId="4C663898" w14:textId="77777777" w:rsidR="00027FE1" w:rsidRPr="00066C28" w:rsidRDefault="00027FE1" w:rsidP="00C3452B">
            <w:pPr>
              <w:pStyle w:val="NoSpacing"/>
              <w:ind w:left="567" w:hanging="567"/>
              <w:rPr>
                <w:rFonts w:ascii="Times New Roman" w:hAnsi="Times New Roman" w:cs="Times New Roman"/>
                <w:noProof/>
              </w:rPr>
            </w:pPr>
          </w:p>
          <w:p w14:paraId="0895F47E" w14:textId="77777777" w:rsidR="00027FE1" w:rsidRPr="00066C28" w:rsidRDefault="00027FE1" w:rsidP="00C3452B">
            <w:pPr>
              <w:pStyle w:val="NoSpacing"/>
              <w:ind w:left="567" w:hanging="567"/>
              <w:rPr>
                <w:rFonts w:ascii="Times New Roman" w:hAnsi="Times New Roman" w:cs="Times New Roman"/>
                <w:noProof/>
              </w:rPr>
            </w:pPr>
          </w:p>
          <w:p w14:paraId="7BD12E02"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Amats</w:t>
            </w:r>
          </w:p>
          <w:p w14:paraId="22DEF153"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Vārds Uzvārds</w:t>
            </w:r>
          </w:p>
          <w:p w14:paraId="5DDCB486" w14:textId="77777777" w:rsidR="00027FE1" w:rsidRPr="00066C28" w:rsidRDefault="00027FE1" w:rsidP="00C3452B">
            <w:pPr>
              <w:pStyle w:val="NoSpacing"/>
              <w:ind w:left="567" w:hanging="567"/>
              <w:rPr>
                <w:rFonts w:ascii="Times New Roman" w:hAnsi="Times New Roman" w:cs="Times New Roman"/>
                <w:i/>
                <w:color w:val="FF0000"/>
              </w:rPr>
            </w:pPr>
            <w:r w:rsidRPr="00066C28">
              <w:rPr>
                <w:rFonts w:ascii="Times New Roman" w:hAnsi="Times New Roman" w:cs="Times New Roman"/>
                <w:i/>
                <w:color w:val="E36C0A" w:themeColor="accent6" w:themeShade="BF"/>
              </w:rPr>
              <w:t>(norāda atbilstoši nepieciešamībai)</w:t>
            </w:r>
          </w:p>
          <w:p w14:paraId="77065B6F" w14:textId="77777777" w:rsidR="00027FE1" w:rsidRPr="00066C28" w:rsidRDefault="00027FE1" w:rsidP="00C3452B">
            <w:pPr>
              <w:pStyle w:val="NoSpacing"/>
              <w:ind w:left="567" w:hanging="567"/>
              <w:rPr>
                <w:rFonts w:ascii="Times New Roman" w:hAnsi="Times New Roman" w:cs="Times New Roman"/>
                <w:noProof/>
              </w:rPr>
            </w:pPr>
          </w:p>
          <w:p w14:paraId="49EE9A99"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__________________________</w:t>
            </w:r>
          </w:p>
          <w:p w14:paraId="61ADC15D"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vertAlign w:val="superscript"/>
              </w:rPr>
              <w:t>(paraksts)</w:t>
            </w:r>
          </w:p>
        </w:tc>
      </w:tr>
    </w:tbl>
    <w:p w14:paraId="27858BAB" w14:textId="0B9AACFB" w:rsidR="00306719" w:rsidRPr="00066C28" w:rsidRDefault="00A61C37" w:rsidP="00D506F9">
      <w:pPr>
        <w:ind w:left="567" w:hanging="567"/>
        <w:rPr>
          <w:rFonts w:ascii="Times New Roman" w:hAnsi="Times New Roman" w:cs="Times New Roman"/>
        </w:rPr>
      </w:pPr>
      <w:r w:rsidRPr="00066C28">
        <w:rPr>
          <w:rFonts w:ascii="Times New Roman" w:hAnsi="Times New Roman" w:cs="Times New Roman"/>
        </w:rPr>
        <w:lastRenderedPageBreak/>
        <w:t xml:space="preserve"> </w:t>
      </w:r>
    </w:p>
    <w:p w14:paraId="4F9D2E54" w14:textId="5C07200F" w:rsidR="00521E6A" w:rsidRPr="00066C28" w:rsidRDefault="00521E6A" w:rsidP="001E2395">
      <w:pPr>
        <w:rPr>
          <w:rFonts w:ascii="Times New Roman" w:hAnsi="Times New Roman" w:cs="Times New Roman"/>
        </w:rPr>
      </w:pPr>
    </w:p>
    <w:p w14:paraId="63DC6FDA" w14:textId="77777777" w:rsidR="00513446" w:rsidRPr="00066C28" w:rsidRDefault="00513446" w:rsidP="00513446">
      <w:pPr>
        <w:pStyle w:val="Heading2"/>
        <w:rPr>
          <w:sz w:val="22"/>
          <w:szCs w:val="22"/>
        </w:rPr>
      </w:pPr>
      <w:r w:rsidRPr="00066C28">
        <w:rPr>
          <w:sz w:val="22"/>
          <w:szCs w:val="22"/>
        </w:rPr>
        <w:t>ŠIS DOKUMENTS IR PARAKSTĪTS AR DROŠU ELEKTRONISKO PARAKSTU UN SATUR LAIKA ZĪMOGU</w:t>
      </w:r>
    </w:p>
    <w:p w14:paraId="043EC259" w14:textId="77777777" w:rsidR="00521E6A" w:rsidRPr="00066C28" w:rsidRDefault="00521E6A" w:rsidP="00513446">
      <w:pPr>
        <w:rPr>
          <w:rFonts w:ascii="Times New Roman" w:hAnsi="Times New Roman" w:cs="Times New Roman"/>
        </w:rPr>
      </w:pPr>
    </w:p>
    <w:sectPr w:rsidR="00521E6A" w:rsidRPr="00066C28" w:rsidSect="0074782C">
      <w:footerReference w:type="default" r:id="rId8"/>
      <w:pgSz w:w="11906" w:h="16838"/>
      <w:pgMar w:top="851" w:right="1080" w:bottom="1440" w:left="1080"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565F5" w14:textId="77777777" w:rsidR="008B13C3" w:rsidRDefault="008B13C3" w:rsidP="004E3ACD">
      <w:pPr>
        <w:spacing w:after="0" w:line="240" w:lineRule="auto"/>
      </w:pPr>
      <w:r>
        <w:separator/>
      </w:r>
    </w:p>
  </w:endnote>
  <w:endnote w:type="continuationSeparator" w:id="0">
    <w:p w14:paraId="54D870E4" w14:textId="77777777" w:rsidR="008B13C3" w:rsidRDefault="008B13C3" w:rsidP="004E3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3143473"/>
      <w:docPartObj>
        <w:docPartGallery w:val="Page Numbers (Bottom of Page)"/>
        <w:docPartUnique/>
      </w:docPartObj>
    </w:sdtPr>
    <w:sdtEndPr>
      <w:rPr>
        <w:noProof/>
      </w:rPr>
    </w:sdtEndPr>
    <w:sdtContent>
      <w:p w14:paraId="66587BCC" w14:textId="44E30E54" w:rsidR="004E3ACD" w:rsidRDefault="004E3ACD">
        <w:pPr>
          <w:pStyle w:val="Footer"/>
          <w:jc w:val="center"/>
        </w:pPr>
        <w:r>
          <w:fldChar w:fldCharType="begin"/>
        </w:r>
        <w:r>
          <w:instrText xml:space="preserve"> PAGE   \* MERGEFORMAT </w:instrText>
        </w:r>
        <w:r>
          <w:fldChar w:fldCharType="separate"/>
        </w:r>
        <w:r w:rsidR="00AC4D97">
          <w:rPr>
            <w:noProof/>
          </w:rPr>
          <w:t>9</w:t>
        </w:r>
        <w:r>
          <w:rPr>
            <w:noProof/>
          </w:rPr>
          <w:fldChar w:fldCharType="end"/>
        </w:r>
      </w:p>
    </w:sdtContent>
  </w:sdt>
  <w:p w14:paraId="6B922F7A" w14:textId="77777777" w:rsidR="004E3ACD" w:rsidRDefault="004E3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6585F" w14:textId="77777777" w:rsidR="008B13C3" w:rsidRDefault="008B13C3" w:rsidP="004E3ACD">
      <w:pPr>
        <w:spacing w:after="0" w:line="240" w:lineRule="auto"/>
      </w:pPr>
      <w:r>
        <w:separator/>
      </w:r>
    </w:p>
  </w:footnote>
  <w:footnote w:type="continuationSeparator" w:id="0">
    <w:p w14:paraId="5327971E" w14:textId="77777777" w:rsidR="008B13C3" w:rsidRDefault="008B13C3" w:rsidP="004E3A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04EC4"/>
    <w:multiLevelType w:val="multilevel"/>
    <w:tmpl w:val="FFCCF46E"/>
    <w:lvl w:ilvl="0">
      <w:start w:val="1"/>
      <w:numFmt w:val="decimal"/>
      <w:pStyle w:val="1Lgumam"/>
      <w:lvlText w:val="%1."/>
      <w:lvlJc w:val="left"/>
      <w:pPr>
        <w:ind w:left="2771" w:hanging="360"/>
      </w:pPr>
      <w:rPr>
        <w:rFonts w:ascii="Times New Roman" w:hAnsi="Times New Roman" w:cs="Times New Roman"/>
        <w:b/>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432" w:hanging="432"/>
      </w:pPr>
      <w:rPr>
        <w:b w:val="0"/>
      </w:rPr>
    </w:lvl>
    <w:lvl w:ilvl="2">
      <w:start w:val="1"/>
      <w:numFmt w:val="decimal"/>
      <w:pStyle w:val="111Lgumam"/>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9958E5"/>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4D1E39E9"/>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53484834"/>
    <w:multiLevelType w:val="multilevel"/>
    <w:tmpl w:val="CEB4626C"/>
    <w:lvl w:ilvl="0">
      <w:start w:val="1"/>
      <w:numFmt w:val="decimal"/>
      <w:lvlText w:val="%1."/>
      <w:lvlJc w:val="left"/>
      <w:pPr>
        <w:ind w:left="720" w:hanging="360"/>
      </w:pPr>
      <w:rPr>
        <w:rFonts w:cs="Times New Roman" w:hint="default"/>
        <w:i w:val="0"/>
        <w:sz w:val="24"/>
        <w:szCs w:val="24"/>
      </w:rPr>
    </w:lvl>
    <w:lvl w:ilvl="1">
      <w:start w:val="1"/>
      <w:numFmt w:val="decimal"/>
      <w:isLgl/>
      <w:lvlText w:val="%1.%2."/>
      <w:lvlJc w:val="left"/>
      <w:pPr>
        <w:ind w:left="480" w:hanging="480"/>
      </w:pPr>
      <w:rPr>
        <w:rFonts w:cs="Times New Roman" w:hint="default"/>
        <w:b w:val="0"/>
        <w:i w:val="0"/>
      </w:rPr>
    </w:lvl>
    <w:lvl w:ilvl="2">
      <w:start w:val="1"/>
      <w:numFmt w:val="decimal"/>
      <w:isLgl/>
      <w:lvlText w:val="%1.%2.%3."/>
      <w:lvlJc w:val="left"/>
      <w:pPr>
        <w:ind w:left="1080" w:hanging="720"/>
      </w:pPr>
      <w:rPr>
        <w:rFonts w:cs="Times New Roman" w:hint="default"/>
        <w:i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15:restartNumberingAfterBreak="0">
    <w:nsid w:val="663A7F86"/>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6D4E18FC"/>
    <w:multiLevelType w:val="multilevel"/>
    <w:tmpl w:val="3B628370"/>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71EA5FC7"/>
    <w:multiLevelType w:val="multilevel"/>
    <w:tmpl w:val="26D8721E"/>
    <w:lvl w:ilvl="0">
      <w:start w:val="1"/>
      <w:numFmt w:val="decimal"/>
      <w:lvlText w:val="%1."/>
      <w:lvlJc w:val="left"/>
      <w:pPr>
        <w:ind w:left="720" w:hanging="360"/>
      </w:pPr>
      <w:rPr>
        <w:rFonts w:cs="Times New Roman"/>
        <w:b/>
        <w:i w:val="0"/>
        <w:sz w:val="24"/>
        <w:szCs w:val="24"/>
      </w:rPr>
    </w:lvl>
    <w:lvl w:ilvl="1">
      <w:start w:val="1"/>
      <w:numFmt w:val="decimal"/>
      <w:lvlText w:val="%1.%2."/>
      <w:lvlJc w:val="left"/>
      <w:pPr>
        <w:ind w:left="480" w:hanging="480"/>
      </w:pPr>
      <w:rPr>
        <w:rFonts w:cs="Times New Roman"/>
        <w:b w:val="0"/>
        <w:i w:val="0"/>
      </w:rPr>
    </w:lvl>
    <w:lvl w:ilvl="2">
      <w:start w:val="1"/>
      <w:numFmt w:val="decimal"/>
      <w:lvlText w:val="%1.%2.%3."/>
      <w:lvlJc w:val="left"/>
      <w:pPr>
        <w:ind w:left="1080" w:hanging="720"/>
      </w:pPr>
      <w:rPr>
        <w:rFonts w:cs="Times New Roman"/>
        <w:i w:val="0"/>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7" w15:restartNumberingAfterBreak="0">
    <w:nsid w:val="71F21819"/>
    <w:multiLevelType w:val="multilevel"/>
    <w:tmpl w:val="CC8CA4C0"/>
    <w:lvl w:ilvl="0">
      <w:start w:val="1"/>
      <w:numFmt w:val="decimal"/>
      <w:lvlText w:val="%1."/>
      <w:lvlJc w:val="left"/>
      <w:pPr>
        <w:ind w:left="540" w:hanging="540"/>
      </w:pPr>
      <w:rPr>
        <w:rFonts w:hint="default"/>
        <w:u w:val="single"/>
      </w:rPr>
    </w:lvl>
    <w:lvl w:ilvl="1">
      <w:start w:val="7"/>
      <w:numFmt w:val="decimal"/>
      <w:lvlText w:val="%1.%2."/>
      <w:lvlJc w:val="left"/>
      <w:pPr>
        <w:ind w:left="1178" w:hanging="540"/>
      </w:pPr>
      <w:rPr>
        <w:rFonts w:hint="default"/>
        <w:u w:val="none"/>
      </w:rPr>
    </w:lvl>
    <w:lvl w:ilvl="2">
      <w:start w:val="4"/>
      <w:numFmt w:val="decimal"/>
      <w:lvlText w:val="%1.%2.%3."/>
      <w:lvlJc w:val="left"/>
      <w:pPr>
        <w:ind w:left="1996" w:hanging="720"/>
      </w:pPr>
      <w:rPr>
        <w:rFonts w:hint="default"/>
        <w:u w:val="none"/>
      </w:rPr>
    </w:lvl>
    <w:lvl w:ilvl="3">
      <w:start w:val="1"/>
      <w:numFmt w:val="decimal"/>
      <w:lvlText w:val="%1.%2.%3.%4."/>
      <w:lvlJc w:val="left"/>
      <w:pPr>
        <w:ind w:left="2634" w:hanging="720"/>
      </w:pPr>
      <w:rPr>
        <w:rFonts w:hint="default"/>
        <w:u w:val="none"/>
      </w:rPr>
    </w:lvl>
    <w:lvl w:ilvl="4">
      <w:start w:val="1"/>
      <w:numFmt w:val="decimal"/>
      <w:lvlText w:val="%1.%2.%3.%4.%5."/>
      <w:lvlJc w:val="left"/>
      <w:pPr>
        <w:ind w:left="3632" w:hanging="1080"/>
      </w:pPr>
      <w:rPr>
        <w:rFonts w:hint="default"/>
        <w:u w:val="single"/>
      </w:rPr>
    </w:lvl>
    <w:lvl w:ilvl="5">
      <w:start w:val="1"/>
      <w:numFmt w:val="decimal"/>
      <w:lvlText w:val="%1.%2.%3.%4.%5.%6."/>
      <w:lvlJc w:val="left"/>
      <w:pPr>
        <w:ind w:left="4270" w:hanging="1080"/>
      </w:pPr>
      <w:rPr>
        <w:rFonts w:hint="default"/>
        <w:u w:val="single"/>
      </w:rPr>
    </w:lvl>
    <w:lvl w:ilvl="6">
      <w:start w:val="1"/>
      <w:numFmt w:val="decimal"/>
      <w:lvlText w:val="%1.%2.%3.%4.%5.%6.%7."/>
      <w:lvlJc w:val="left"/>
      <w:pPr>
        <w:ind w:left="5268" w:hanging="1440"/>
      </w:pPr>
      <w:rPr>
        <w:rFonts w:hint="default"/>
        <w:u w:val="single"/>
      </w:rPr>
    </w:lvl>
    <w:lvl w:ilvl="7">
      <w:start w:val="1"/>
      <w:numFmt w:val="decimal"/>
      <w:lvlText w:val="%1.%2.%3.%4.%5.%6.%7.%8."/>
      <w:lvlJc w:val="left"/>
      <w:pPr>
        <w:ind w:left="5906" w:hanging="1440"/>
      </w:pPr>
      <w:rPr>
        <w:rFonts w:hint="default"/>
        <w:u w:val="single"/>
      </w:rPr>
    </w:lvl>
    <w:lvl w:ilvl="8">
      <w:start w:val="1"/>
      <w:numFmt w:val="decimal"/>
      <w:lvlText w:val="%1.%2.%3.%4.%5.%6.%7.%8.%9."/>
      <w:lvlJc w:val="left"/>
      <w:pPr>
        <w:ind w:left="6904" w:hanging="1800"/>
      </w:pPr>
      <w:rPr>
        <w:rFonts w:hint="default"/>
        <w:u w:val="single"/>
      </w:rPr>
    </w:lvl>
  </w:abstractNum>
  <w:abstractNum w:abstractNumId="8" w15:restartNumberingAfterBreak="0">
    <w:nsid w:val="763D59B2"/>
    <w:multiLevelType w:val="multilevel"/>
    <w:tmpl w:val="6E3C56A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74D05D3"/>
    <w:multiLevelType w:val="multilevel"/>
    <w:tmpl w:val="4A782BB2"/>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779A14F0"/>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5"/>
  </w:num>
  <w:num w:numId="2">
    <w:abstractNumId w:val="7"/>
  </w:num>
  <w:num w:numId="3">
    <w:abstractNumId w:val="3"/>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0"/>
  </w:num>
  <w:num w:numId="7">
    <w:abstractNumId w:val="1"/>
  </w:num>
  <w:num w:numId="8">
    <w:abstractNumId w:val="4"/>
  </w:num>
  <w:num w:numId="9">
    <w:abstractNumId w:val="8"/>
  </w:num>
  <w:num w:numId="10">
    <w:abstractNumId w:val="2"/>
  </w:num>
  <w:num w:numId="11">
    <w:abstractNumId w:val="9"/>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CD"/>
    <w:rsid w:val="00012777"/>
    <w:rsid w:val="00027FE1"/>
    <w:rsid w:val="00031E12"/>
    <w:rsid w:val="00035197"/>
    <w:rsid w:val="00044B9E"/>
    <w:rsid w:val="0006303B"/>
    <w:rsid w:val="00063158"/>
    <w:rsid w:val="00066C28"/>
    <w:rsid w:val="0007215A"/>
    <w:rsid w:val="00081143"/>
    <w:rsid w:val="00085B52"/>
    <w:rsid w:val="000A7112"/>
    <w:rsid w:val="000C2F7E"/>
    <w:rsid w:val="000E3E95"/>
    <w:rsid w:val="000E42E3"/>
    <w:rsid w:val="000F1BB0"/>
    <w:rsid w:val="000F51FF"/>
    <w:rsid w:val="001059E6"/>
    <w:rsid w:val="00115E4C"/>
    <w:rsid w:val="0011797D"/>
    <w:rsid w:val="00121D44"/>
    <w:rsid w:val="00125993"/>
    <w:rsid w:val="00125E40"/>
    <w:rsid w:val="001263A7"/>
    <w:rsid w:val="00126D93"/>
    <w:rsid w:val="00134D3F"/>
    <w:rsid w:val="00145108"/>
    <w:rsid w:val="00151CCF"/>
    <w:rsid w:val="00152875"/>
    <w:rsid w:val="00153113"/>
    <w:rsid w:val="00155296"/>
    <w:rsid w:val="00190F18"/>
    <w:rsid w:val="00191153"/>
    <w:rsid w:val="001A6BE1"/>
    <w:rsid w:val="001A6F53"/>
    <w:rsid w:val="001B5F31"/>
    <w:rsid w:val="001C0B80"/>
    <w:rsid w:val="001C4C29"/>
    <w:rsid w:val="001D604F"/>
    <w:rsid w:val="001E0D8D"/>
    <w:rsid w:val="001E2395"/>
    <w:rsid w:val="001F13B9"/>
    <w:rsid w:val="001F1550"/>
    <w:rsid w:val="00202A38"/>
    <w:rsid w:val="00210DB2"/>
    <w:rsid w:val="00221210"/>
    <w:rsid w:val="0022368D"/>
    <w:rsid w:val="00226E85"/>
    <w:rsid w:val="002342B5"/>
    <w:rsid w:val="00234A23"/>
    <w:rsid w:val="00235BEE"/>
    <w:rsid w:val="00241281"/>
    <w:rsid w:val="00241D2F"/>
    <w:rsid w:val="002457D0"/>
    <w:rsid w:val="00251CC4"/>
    <w:rsid w:val="00271523"/>
    <w:rsid w:val="00273ABC"/>
    <w:rsid w:val="00281FBE"/>
    <w:rsid w:val="00282265"/>
    <w:rsid w:val="00285948"/>
    <w:rsid w:val="002B0C3C"/>
    <w:rsid w:val="002B1129"/>
    <w:rsid w:val="002B524D"/>
    <w:rsid w:val="002C1FEE"/>
    <w:rsid w:val="002D4BDB"/>
    <w:rsid w:val="002E0085"/>
    <w:rsid w:val="002E08FE"/>
    <w:rsid w:val="002F114D"/>
    <w:rsid w:val="00301461"/>
    <w:rsid w:val="00306719"/>
    <w:rsid w:val="00306FAE"/>
    <w:rsid w:val="00310C23"/>
    <w:rsid w:val="00320882"/>
    <w:rsid w:val="0032493F"/>
    <w:rsid w:val="00334F91"/>
    <w:rsid w:val="00346512"/>
    <w:rsid w:val="0034766A"/>
    <w:rsid w:val="003670B6"/>
    <w:rsid w:val="00373F4F"/>
    <w:rsid w:val="003862AC"/>
    <w:rsid w:val="00386F30"/>
    <w:rsid w:val="003873A1"/>
    <w:rsid w:val="003969D1"/>
    <w:rsid w:val="00397FA3"/>
    <w:rsid w:val="003A54F1"/>
    <w:rsid w:val="003A65FA"/>
    <w:rsid w:val="003B0CB7"/>
    <w:rsid w:val="003B0F0F"/>
    <w:rsid w:val="003B2950"/>
    <w:rsid w:val="003B368E"/>
    <w:rsid w:val="003B4A7C"/>
    <w:rsid w:val="003B64A7"/>
    <w:rsid w:val="003B74B6"/>
    <w:rsid w:val="003C00FA"/>
    <w:rsid w:val="003C2AB3"/>
    <w:rsid w:val="003D04EB"/>
    <w:rsid w:val="003E1C6C"/>
    <w:rsid w:val="004058C7"/>
    <w:rsid w:val="00411905"/>
    <w:rsid w:val="004234A6"/>
    <w:rsid w:val="004276E0"/>
    <w:rsid w:val="004467E4"/>
    <w:rsid w:val="00455B43"/>
    <w:rsid w:val="00457C4A"/>
    <w:rsid w:val="004638DA"/>
    <w:rsid w:val="004748C8"/>
    <w:rsid w:val="004A0436"/>
    <w:rsid w:val="004A531F"/>
    <w:rsid w:val="004B679B"/>
    <w:rsid w:val="004C4208"/>
    <w:rsid w:val="004D1DC2"/>
    <w:rsid w:val="004D7B18"/>
    <w:rsid w:val="004E3ACD"/>
    <w:rsid w:val="004F095F"/>
    <w:rsid w:val="004F29CE"/>
    <w:rsid w:val="00504367"/>
    <w:rsid w:val="00513446"/>
    <w:rsid w:val="00520761"/>
    <w:rsid w:val="00521E6A"/>
    <w:rsid w:val="005259CC"/>
    <w:rsid w:val="005323DA"/>
    <w:rsid w:val="005367C3"/>
    <w:rsid w:val="00550517"/>
    <w:rsid w:val="0056274B"/>
    <w:rsid w:val="00562DFB"/>
    <w:rsid w:val="00574746"/>
    <w:rsid w:val="005816F8"/>
    <w:rsid w:val="00584AB7"/>
    <w:rsid w:val="0058502D"/>
    <w:rsid w:val="00590E5A"/>
    <w:rsid w:val="005C0E23"/>
    <w:rsid w:val="005C5F1D"/>
    <w:rsid w:val="005D63E3"/>
    <w:rsid w:val="005D6ABF"/>
    <w:rsid w:val="005F568B"/>
    <w:rsid w:val="0060340C"/>
    <w:rsid w:val="0060709B"/>
    <w:rsid w:val="00610241"/>
    <w:rsid w:val="00610399"/>
    <w:rsid w:val="00610A9B"/>
    <w:rsid w:val="006301A7"/>
    <w:rsid w:val="00632FB4"/>
    <w:rsid w:val="006418A7"/>
    <w:rsid w:val="00644D74"/>
    <w:rsid w:val="006667E0"/>
    <w:rsid w:val="0068007B"/>
    <w:rsid w:val="00685128"/>
    <w:rsid w:val="006A4A05"/>
    <w:rsid w:val="006A5711"/>
    <w:rsid w:val="006B6E63"/>
    <w:rsid w:val="006C6ACA"/>
    <w:rsid w:val="006C7F55"/>
    <w:rsid w:val="006F3F15"/>
    <w:rsid w:val="006F495C"/>
    <w:rsid w:val="00701136"/>
    <w:rsid w:val="007066C2"/>
    <w:rsid w:val="00726949"/>
    <w:rsid w:val="00727DCE"/>
    <w:rsid w:val="00736940"/>
    <w:rsid w:val="00741297"/>
    <w:rsid w:val="0074782C"/>
    <w:rsid w:val="007550A9"/>
    <w:rsid w:val="00764783"/>
    <w:rsid w:val="007672AF"/>
    <w:rsid w:val="0076782E"/>
    <w:rsid w:val="007870AC"/>
    <w:rsid w:val="00797114"/>
    <w:rsid w:val="007B3EE8"/>
    <w:rsid w:val="007B65E7"/>
    <w:rsid w:val="007B74F0"/>
    <w:rsid w:val="007C4AA7"/>
    <w:rsid w:val="007D56F0"/>
    <w:rsid w:val="007E0643"/>
    <w:rsid w:val="007E0981"/>
    <w:rsid w:val="007E2A83"/>
    <w:rsid w:val="007F3A4D"/>
    <w:rsid w:val="00806C0F"/>
    <w:rsid w:val="00814D56"/>
    <w:rsid w:val="00815587"/>
    <w:rsid w:val="00830150"/>
    <w:rsid w:val="008301C8"/>
    <w:rsid w:val="00835E59"/>
    <w:rsid w:val="0084247B"/>
    <w:rsid w:val="00846AF1"/>
    <w:rsid w:val="00855BC2"/>
    <w:rsid w:val="00857C4F"/>
    <w:rsid w:val="008613D7"/>
    <w:rsid w:val="00880E6E"/>
    <w:rsid w:val="00882786"/>
    <w:rsid w:val="00885F3E"/>
    <w:rsid w:val="008868A7"/>
    <w:rsid w:val="00891E33"/>
    <w:rsid w:val="008A3191"/>
    <w:rsid w:val="008A4FCC"/>
    <w:rsid w:val="008B13C3"/>
    <w:rsid w:val="008C6BC4"/>
    <w:rsid w:val="008D28ED"/>
    <w:rsid w:val="008D39FE"/>
    <w:rsid w:val="008E4DF5"/>
    <w:rsid w:val="008F475C"/>
    <w:rsid w:val="0090147C"/>
    <w:rsid w:val="00902536"/>
    <w:rsid w:val="00902C19"/>
    <w:rsid w:val="009030BA"/>
    <w:rsid w:val="00903E51"/>
    <w:rsid w:val="00904248"/>
    <w:rsid w:val="00907187"/>
    <w:rsid w:val="00915757"/>
    <w:rsid w:val="00923C0B"/>
    <w:rsid w:val="00930363"/>
    <w:rsid w:val="00933912"/>
    <w:rsid w:val="00934267"/>
    <w:rsid w:val="00934938"/>
    <w:rsid w:val="0093704A"/>
    <w:rsid w:val="009422D3"/>
    <w:rsid w:val="00956D79"/>
    <w:rsid w:val="00967598"/>
    <w:rsid w:val="00972176"/>
    <w:rsid w:val="0099152C"/>
    <w:rsid w:val="009B2C3B"/>
    <w:rsid w:val="009C3C76"/>
    <w:rsid w:val="009C4B23"/>
    <w:rsid w:val="009C57C8"/>
    <w:rsid w:val="009C5904"/>
    <w:rsid w:val="009E1C04"/>
    <w:rsid w:val="009F3AA3"/>
    <w:rsid w:val="009F4A0B"/>
    <w:rsid w:val="009F57F4"/>
    <w:rsid w:val="009F7D8B"/>
    <w:rsid w:val="00A21FB4"/>
    <w:rsid w:val="00A31C71"/>
    <w:rsid w:val="00A33C7A"/>
    <w:rsid w:val="00A37F3C"/>
    <w:rsid w:val="00A43214"/>
    <w:rsid w:val="00A53A57"/>
    <w:rsid w:val="00A61C37"/>
    <w:rsid w:val="00A671C1"/>
    <w:rsid w:val="00A709A2"/>
    <w:rsid w:val="00A736E6"/>
    <w:rsid w:val="00A77722"/>
    <w:rsid w:val="00A81BA4"/>
    <w:rsid w:val="00A826FC"/>
    <w:rsid w:val="00A945A7"/>
    <w:rsid w:val="00A94F54"/>
    <w:rsid w:val="00AA0778"/>
    <w:rsid w:val="00AA3504"/>
    <w:rsid w:val="00AC0F4E"/>
    <w:rsid w:val="00AC3FAA"/>
    <w:rsid w:val="00AC4D97"/>
    <w:rsid w:val="00AD17D9"/>
    <w:rsid w:val="00AD2D58"/>
    <w:rsid w:val="00AE48DA"/>
    <w:rsid w:val="00AE7334"/>
    <w:rsid w:val="00AF21F9"/>
    <w:rsid w:val="00AF59A0"/>
    <w:rsid w:val="00AF5A73"/>
    <w:rsid w:val="00AF78A7"/>
    <w:rsid w:val="00B00214"/>
    <w:rsid w:val="00B0331E"/>
    <w:rsid w:val="00B05EDB"/>
    <w:rsid w:val="00B32982"/>
    <w:rsid w:val="00B44380"/>
    <w:rsid w:val="00B451A5"/>
    <w:rsid w:val="00B70813"/>
    <w:rsid w:val="00B73EC9"/>
    <w:rsid w:val="00B819F1"/>
    <w:rsid w:val="00B83C2F"/>
    <w:rsid w:val="00B9491C"/>
    <w:rsid w:val="00BA0B7A"/>
    <w:rsid w:val="00BB035F"/>
    <w:rsid w:val="00BB3903"/>
    <w:rsid w:val="00BB3D53"/>
    <w:rsid w:val="00BC2AA6"/>
    <w:rsid w:val="00BC2E0D"/>
    <w:rsid w:val="00BD246A"/>
    <w:rsid w:val="00BD6E9C"/>
    <w:rsid w:val="00BE35F0"/>
    <w:rsid w:val="00BF0685"/>
    <w:rsid w:val="00BF3291"/>
    <w:rsid w:val="00C02C32"/>
    <w:rsid w:val="00C514C2"/>
    <w:rsid w:val="00C5668B"/>
    <w:rsid w:val="00C60087"/>
    <w:rsid w:val="00C633EC"/>
    <w:rsid w:val="00C82BFA"/>
    <w:rsid w:val="00C9285D"/>
    <w:rsid w:val="00C93C88"/>
    <w:rsid w:val="00CA1B27"/>
    <w:rsid w:val="00CA3711"/>
    <w:rsid w:val="00CC5ABC"/>
    <w:rsid w:val="00CF502F"/>
    <w:rsid w:val="00CF6A71"/>
    <w:rsid w:val="00D1267D"/>
    <w:rsid w:val="00D12810"/>
    <w:rsid w:val="00D22B29"/>
    <w:rsid w:val="00D23B94"/>
    <w:rsid w:val="00D26248"/>
    <w:rsid w:val="00D27BDF"/>
    <w:rsid w:val="00D4017B"/>
    <w:rsid w:val="00D422B3"/>
    <w:rsid w:val="00D466B6"/>
    <w:rsid w:val="00D506F9"/>
    <w:rsid w:val="00D5754E"/>
    <w:rsid w:val="00D61FE3"/>
    <w:rsid w:val="00D651FB"/>
    <w:rsid w:val="00D65F2E"/>
    <w:rsid w:val="00D67AEE"/>
    <w:rsid w:val="00D75FBE"/>
    <w:rsid w:val="00D83509"/>
    <w:rsid w:val="00D963B6"/>
    <w:rsid w:val="00D975DD"/>
    <w:rsid w:val="00DA1DC9"/>
    <w:rsid w:val="00DA4334"/>
    <w:rsid w:val="00DC042D"/>
    <w:rsid w:val="00DC3C0F"/>
    <w:rsid w:val="00DD2754"/>
    <w:rsid w:val="00DD76E1"/>
    <w:rsid w:val="00DE43C5"/>
    <w:rsid w:val="00DE47FE"/>
    <w:rsid w:val="00DF3949"/>
    <w:rsid w:val="00DF3D8F"/>
    <w:rsid w:val="00DF56DC"/>
    <w:rsid w:val="00DF6A71"/>
    <w:rsid w:val="00E02209"/>
    <w:rsid w:val="00E36550"/>
    <w:rsid w:val="00E41CEE"/>
    <w:rsid w:val="00E42203"/>
    <w:rsid w:val="00E579C5"/>
    <w:rsid w:val="00E638F9"/>
    <w:rsid w:val="00E67A20"/>
    <w:rsid w:val="00E85532"/>
    <w:rsid w:val="00E8633E"/>
    <w:rsid w:val="00E96E83"/>
    <w:rsid w:val="00EB0C51"/>
    <w:rsid w:val="00EB6E8E"/>
    <w:rsid w:val="00EE0EF4"/>
    <w:rsid w:val="00EE1D1A"/>
    <w:rsid w:val="00F02AD4"/>
    <w:rsid w:val="00F17CA4"/>
    <w:rsid w:val="00F21EDB"/>
    <w:rsid w:val="00F33A39"/>
    <w:rsid w:val="00F36693"/>
    <w:rsid w:val="00F43D63"/>
    <w:rsid w:val="00F5179F"/>
    <w:rsid w:val="00F83004"/>
    <w:rsid w:val="00F92682"/>
    <w:rsid w:val="00F96AAB"/>
    <w:rsid w:val="00FA5FE7"/>
    <w:rsid w:val="00FB466D"/>
    <w:rsid w:val="00FB6D29"/>
    <w:rsid w:val="00FC58F2"/>
    <w:rsid w:val="00FC7FA1"/>
    <w:rsid w:val="00FE0B27"/>
    <w:rsid w:val="00FE79E7"/>
    <w:rsid w:val="00FF3F99"/>
    <w:rsid w:val="00FF4E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A9730"/>
  <w15:docId w15:val="{EB7EA225-A05E-49BD-AC5F-87312DBB4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3ACD"/>
    <w:pPr>
      <w:spacing w:after="160" w:line="259" w:lineRule="auto"/>
    </w:pPr>
  </w:style>
  <w:style w:type="paragraph" w:styleId="Heading1">
    <w:name w:val="heading 1"/>
    <w:basedOn w:val="Normal"/>
    <w:next w:val="Normal"/>
    <w:link w:val="Heading1Char"/>
    <w:uiPriority w:val="9"/>
    <w:qFormat/>
    <w:rsid w:val="007E098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autoRedefine/>
    <w:unhideWhenUsed/>
    <w:qFormat/>
    <w:rsid w:val="00513446"/>
    <w:pPr>
      <w:keepNext/>
      <w:keepLines/>
      <w:widowControl w:val="0"/>
      <w:autoSpaceDE w:val="0"/>
      <w:autoSpaceDN w:val="0"/>
      <w:spacing w:after="120" w:line="240" w:lineRule="auto"/>
      <w:ind w:left="567"/>
      <w:jc w:val="center"/>
      <w:outlineLvl w:val="1"/>
    </w:pPr>
    <w:rPr>
      <w:rFonts w:ascii="Times New Roman" w:eastAsia="Calibri" w:hAnsi="Times New Roman" w:cs="Times New Roman"/>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3ACD"/>
    <w:pPr>
      <w:tabs>
        <w:tab w:val="center" w:pos="4153"/>
        <w:tab w:val="right" w:pos="8306"/>
      </w:tabs>
      <w:spacing w:after="0" w:line="240" w:lineRule="auto"/>
    </w:pPr>
  </w:style>
  <w:style w:type="character" w:customStyle="1" w:styleId="HeaderChar">
    <w:name w:val="Header Char"/>
    <w:basedOn w:val="DefaultParagraphFont"/>
    <w:link w:val="Header"/>
    <w:uiPriority w:val="99"/>
    <w:rsid w:val="004E3ACD"/>
  </w:style>
  <w:style w:type="paragraph" w:styleId="Footer">
    <w:name w:val="footer"/>
    <w:basedOn w:val="Normal"/>
    <w:link w:val="FooterChar"/>
    <w:uiPriority w:val="99"/>
    <w:unhideWhenUsed/>
    <w:rsid w:val="004E3ACD"/>
    <w:pPr>
      <w:tabs>
        <w:tab w:val="center" w:pos="4153"/>
        <w:tab w:val="right" w:pos="8306"/>
      </w:tabs>
      <w:spacing w:after="0" w:line="240" w:lineRule="auto"/>
    </w:pPr>
  </w:style>
  <w:style w:type="character" w:customStyle="1" w:styleId="FooterChar">
    <w:name w:val="Footer Char"/>
    <w:basedOn w:val="DefaultParagraphFont"/>
    <w:link w:val="Footer"/>
    <w:uiPriority w:val="99"/>
    <w:rsid w:val="004E3ACD"/>
  </w:style>
  <w:style w:type="character" w:styleId="CommentReference">
    <w:name w:val="annotation reference"/>
    <w:basedOn w:val="DefaultParagraphFont"/>
    <w:uiPriority w:val="99"/>
    <w:unhideWhenUsed/>
    <w:qFormat/>
    <w:rsid w:val="004E3ACD"/>
    <w:rPr>
      <w:sz w:val="16"/>
      <w:szCs w:val="16"/>
    </w:rPr>
  </w:style>
  <w:style w:type="paragraph" w:styleId="CommentText">
    <w:name w:val="annotation text"/>
    <w:basedOn w:val="Normal"/>
    <w:link w:val="CommentTextChar"/>
    <w:uiPriority w:val="99"/>
    <w:unhideWhenUsed/>
    <w:qFormat/>
    <w:rsid w:val="004E3ACD"/>
    <w:pPr>
      <w:spacing w:line="240" w:lineRule="auto"/>
    </w:pPr>
    <w:rPr>
      <w:sz w:val="20"/>
      <w:szCs w:val="20"/>
    </w:rPr>
  </w:style>
  <w:style w:type="character" w:customStyle="1" w:styleId="CommentTextChar">
    <w:name w:val="Comment Text Char"/>
    <w:basedOn w:val="DefaultParagraphFont"/>
    <w:link w:val="CommentText"/>
    <w:uiPriority w:val="99"/>
    <w:qFormat/>
    <w:rsid w:val="004E3ACD"/>
    <w:rPr>
      <w:sz w:val="20"/>
      <w:szCs w:val="20"/>
    </w:rPr>
  </w:style>
  <w:style w:type="paragraph" w:styleId="CommentSubject">
    <w:name w:val="annotation subject"/>
    <w:basedOn w:val="CommentText"/>
    <w:next w:val="CommentText"/>
    <w:link w:val="CommentSubjectChar"/>
    <w:uiPriority w:val="99"/>
    <w:semiHidden/>
    <w:unhideWhenUsed/>
    <w:rsid w:val="004E3ACD"/>
    <w:rPr>
      <w:b/>
      <w:bCs/>
    </w:rPr>
  </w:style>
  <w:style w:type="character" w:customStyle="1" w:styleId="CommentSubjectChar">
    <w:name w:val="Comment Subject Char"/>
    <w:basedOn w:val="CommentTextChar"/>
    <w:link w:val="CommentSubject"/>
    <w:uiPriority w:val="99"/>
    <w:semiHidden/>
    <w:rsid w:val="004E3ACD"/>
    <w:rPr>
      <w:b/>
      <w:bCs/>
      <w:sz w:val="20"/>
      <w:szCs w:val="20"/>
    </w:rPr>
  </w:style>
  <w:style w:type="paragraph" w:styleId="BalloonText">
    <w:name w:val="Balloon Text"/>
    <w:basedOn w:val="Normal"/>
    <w:link w:val="BalloonTextChar"/>
    <w:uiPriority w:val="99"/>
    <w:semiHidden/>
    <w:unhideWhenUsed/>
    <w:rsid w:val="004E3A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ACD"/>
    <w:rPr>
      <w:rFonts w:ascii="Tahoma" w:hAnsi="Tahoma" w:cs="Tahoma"/>
      <w:sz w:val="16"/>
      <w:szCs w:val="16"/>
    </w:rPr>
  </w:style>
  <w:style w:type="paragraph" w:styleId="ListParagraph">
    <w:name w:val="List Paragraph"/>
    <w:aliases w:val="Strip,H&amp;P List Paragraph,Normal bullet 2,Bullet list,Saistīto dokumentu saraksts,2,PPS_Bullet,Syle 1,List Paragraph1,Numurets,Colorful List - Accent 12,Virsraksti,Saraksta rindkopa,Krāsains saraksts — izcēlums 11,Dot pt,Indicator Text"/>
    <w:basedOn w:val="Normal"/>
    <w:link w:val="ListParagraphChar"/>
    <w:uiPriority w:val="34"/>
    <w:qFormat/>
    <w:rsid w:val="0093704A"/>
    <w:pPr>
      <w:ind w:left="720"/>
      <w:contextualSpacing/>
    </w:pPr>
  </w:style>
  <w:style w:type="character" w:customStyle="1" w:styleId="ListParagraphChar">
    <w:name w:val="List Paragraph Char"/>
    <w:aliases w:val="Strip Char,H&amp;P List Paragraph Char,Normal bullet 2 Char,Bullet list Char,Saistīto dokumentu saraksts Char,2 Char,PPS_Bullet Char,Syle 1 Char,List Paragraph1 Char,Numurets Char,Colorful List - Accent 12 Char,Virsraksti Char"/>
    <w:link w:val="ListParagraph"/>
    <w:uiPriority w:val="34"/>
    <w:qFormat/>
    <w:rsid w:val="0093704A"/>
  </w:style>
  <w:style w:type="paragraph" w:styleId="NoSpacing">
    <w:name w:val="No Spacing"/>
    <w:uiPriority w:val="1"/>
    <w:qFormat/>
    <w:rsid w:val="00F02AD4"/>
    <w:pPr>
      <w:spacing w:after="0" w:line="240" w:lineRule="auto"/>
    </w:pPr>
  </w:style>
  <w:style w:type="character" w:customStyle="1" w:styleId="SubtleEmphasisChar">
    <w:name w:val="Subtle Emphasis Char"/>
    <w:link w:val="SubtleEmphasis1"/>
    <w:uiPriority w:val="99"/>
    <w:locked/>
    <w:rsid w:val="00A94F54"/>
    <w:rPr>
      <w:rFonts w:ascii="Times New Roman" w:eastAsia="Times New Roman" w:hAnsi="Times New Roman" w:cs="Times New Roman"/>
      <w:sz w:val="24"/>
      <w:szCs w:val="24"/>
      <w:lang w:val="x-none"/>
    </w:rPr>
  </w:style>
  <w:style w:type="paragraph" w:customStyle="1" w:styleId="SubtleEmphasis1">
    <w:name w:val="Subtle Emphasis1"/>
    <w:basedOn w:val="Normal"/>
    <w:link w:val="SubtleEmphasisChar"/>
    <w:uiPriority w:val="99"/>
    <w:qFormat/>
    <w:rsid w:val="00A94F54"/>
    <w:pPr>
      <w:spacing w:after="0" w:line="240" w:lineRule="auto"/>
      <w:ind w:left="720"/>
      <w:contextualSpacing/>
    </w:pPr>
    <w:rPr>
      <w:rFonts w:ascii="Times New Roman" w:eastAsia="Times New Roman" w:hAnsi="Times New Roman" w:cs="Times New Roman"/>
      <w:sz w:val="24"/>
      <w:szCs w:val="24"/>
      <w:lang w:val="x-none"/>
    </w:rPr>
  </w:style>
  <w:style w:type="character" w:styleId="Hyperlink">
    <w:name w:val="Hyperlink"/>
    <w:basedOn w:val="DefaultParagraphFont"/>
    <w:uiPriority w:val="99"/>
    <w:unhideWhenUsed/>
    <w:rsid w:val="00AC0F4E"/>
    <w:rPr>
      <w:color w:val="0000FF" w:themeColor="hyperlink"/>
      <w:u w:val="single"/>
    </w:rPr>
  </w:style>
  <w:style w:type="character" w:customStyle="1" w:styleId="UnresolvedMention1">
    <w:name w:val="Unresolved Mention1"/>
    <w:basedOn w:val="DefaultParagraphFont"/>
    <w:uiPriority w:val="99"/>
    <w:semiHidden/>
    <w:unhideWhenUsed/>
    <w:rsid w:val="00AC0F4E"/>
    <w:rPr>
      <w:color w:val="605E5C"/>
      <w:shd w:val="clear" w:color="auto" w:fill="E1DFDD"/>
    </w:rPr>
  </w:style>
  <w:style w:type="paragraph" w:customStyle="1" w:styleId="1Lgumam">
    <w:name w:val="1. Līgumam"/>
    <w:basedOn w:val="Heading1"/>
    <w:qFormat/>
    <w:rsid w:val="007E0981"/>
    <w:pPr>
      <w:keepLines w:val="0"/>
      <w:numPr>
        <w:numId w:val="14"/>
      </w:numPr>
      <w:spacing w:before="120" w:after="120" w:line="240" w:lineRule="auto"/>
      <w:ind w:left="284" w:hanging="284"/>
      <w:jc w:val="center"/>
    </w:pPr>
    <w:rPr>
      <w:rFonts w:ascii="Times New Roman" w:eastAsia="Times New Roman" w:hAnsi="Times New Roman" w:cs="Times New Roman"/>
      <w:b/>
      <w:bCs/>
      <w:color w:val="auto"/>
      <w:sz w:val="24"/>
      <w:szCs w:val="24"/>
    </w:rPr>
  </w:style>
  <w:style w:type="paragraph" w:customStyle="1" w:styleId="11Lgumam">
    <w:name w:val="1.1. Līgumam"/>
    <w:basedOn w:val="Normal"/>
    <w:link w:val="11LgumamChar"/>
    <w:qFormat/>
    <w:rsid w:val="007E0981"/>
    <w:pPr>
      <w:numPr>
        <w:ilvl w:val="1"/>
        <w:numId w:val="14"/>
      </w:numPr>
      <w:spacing w:after="0" w:line="240" w:lineRule="auto"/>
      <w:ind w:left="709" w:hanging="709"/>
      <w:contextualSpacing/>
      <w:jc w:val="both"/>
    </w:pPr>
    <w:rPr>
      <w:rFonts w:ascii="Times New Roman" w:eastAsia="Calibri" w:hAnsi="Times New Roman" w:cs="Times New Roman"/>
      <w:sz w:val="24"/>
      <w:szCs w:val="24"/>
    </w:rPr>
  </w:style>
  <w:style w:type="character" w:customStyle="1" w:styleId="11LgumamChar">
    <w:name w:val="1.1. Līgumam Char"/>
    <w:link w:val="11Lgumam"/>
    <w:rsid w:val="007E0981"/>
    <w:rPr>
      <w:rFonts w:ascii="Times New Roman" w:eastAsia="Calibri" w:hAnsi="Times New Roman" w:cs="Times New Roman"/>
      <w:sz w:val="24"/>
      <w:szCs w:val="24"/>
    </w:rPr>
  </w:style>
  <w:style w:type="paragraph" w:customStyle="1" w:styleId="111Lgumam">
    <w:name w:val="1.1.1. Līgumam"/>
    <w:basedOn w:val="Normal"/>
    <w:qFormat/>
    <w:rsid w:val="007E0981"/>
    <w:pPr>
      <w:numPr>
        <w:ilvl w:val="2"/>
        <w:numId w:val="14"/>
      </w:numPr>
      <w:spacing w:after="0" w:line="240" w:lineRule="auto"/>
      <w:ind w:left="1418" w:hanging="851"/>
      <w:contextualSpacing/>
      <w:jc w:val="both"/>
    </w:pPr>
    <w:rPr>
      <w:rFonts w:ascii="Times New Roman" w:eastAsia="Calibri" w:hAnsi="Times New Roman" w:cs="Times New Roman"/>
      <w:sz w:val="24"/>
      <w:szCs w:val="24"/>
      <w:lang w:eastAsia="lv-LV"/>
    </w:rPr>
  </w:style>
  <w:style w:type="character" w:customStyle="1" w:styleId="Heading1Char">
    <w:name w:val="Heading 1 Char"/>
    <w:basedOn w:val="DefaultParagraphFont"/>
    <w:link w:val="Heading1"/>
    <w:uiPriority w:val="9"/>
    <w:rsid w:val="007E098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513446"/>
    <w:rPr>
      <w:rFonts w:ascii="Times New Roman" w:eastAsia="Calibri" w:hAnsi="Times New Rom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334348">
      <w:bodyDiv w:val="1"/>
      <w:marLeft w:val="0"/>
      <w:marRight w:val="0"/>
      <w:marTop w:val="0"/>
      <w:marBottom w:val="0"/>
      <w:divBdr>
        <w:top w:val="none" w:sz="0" w:space="0" w:color="auto"/>
        <w:left w:val="none" w:sz="0" w:space="0" w:color="auto"/>
        <w:bottom w:val="none" w:sz="0" w:space="0" w:color="auto"/>
        <w:right w:val="none" w:sz="0" w:space="0" w:color="auto"/>
      </w:divBdr>
    </w:div>
    <w:div w:id="180514473">
      <w:bodyDiv w:val="1"/>
      <w:marLeft w:val="0"/>
      <w:marRight w:val="0"/>
      <w:marTop w:val="0"/>
      <w:marBottom w:val="0"/>
      <w:divBdr>
        <w:top w:val="none" w:sz="0" w:space="0" w:color="auto"/>
        <w:left w:val="none" w:sz="0" w:space="0" w:color="auto"/>
        <w:bottom w:val="none" w:sz="0" w:space="0" w:color="auto"/>
        <w:right w:val="none" w:sz="0" w:space="0" w:color="auto"/>
      </w:divBdr>
    </w:div>
    <w:div w:id="289477036">
      <w:bodyDiv w:val="1"/>
      <w:marLeft w:val="0"/>
      <w:marRight w:val="0"/>
      <w:marTop w:val="0"/>
      <w:marBottom w:val="0"/>
      <w:divBdr>
        <w:top w:val="none" w:sz="0" w:space="0" w:color="auto"/>
        <w:left w:val="none" w:sz="0" w:space="0" w:color="auto"/>
        <w:bottom w:val="none" w:sz="0" w:space="0" w:color="auto"/>
        <w:right w:val="none" w:sz="0" w:space="0" w:color="auto"/>
      </w:divBdr>
    </w:div>
    <w:div w:id="431046649">
      <w:bodyDiv w:val="1"/>
      <w:marLeft w:val="0"/>
      <w:marRight w:val="0"/>
      <w:marTop w:val="0"/>
      <w:marBottom w:val="0"/>
      <w:divBdr>
        <w:top w:val="none" w:sz="0" w:space="0" w:color="auto"/>
        <w:left w:val="none" w:sz="0" w:space="0" w:color="auto"/>
        <w:bottom w:val="none" w:sz="0" w:space="0" w:color="auto"/>
        <w:right w:val="none" w:sz="0" w:space="0" w:color="auto"/>
      </w:divBdr>
    </w:div>
    <w:div w:id="834999576">
      <w:bodyDiv w:val="1"/>
      <w:marLeft w:val="0"/>
      <w:marRight w:val="0"/>
      <w:marTop w:val="0"/>
      <w:marBottom w:val="0"/>
      <w:divBdr>
        <w:top w:val="none" w:sz="0" w:space="0" w:color="auto"/>
        <w:left w:val="none" w:sz="0" w:space="0" w:color="auto"/>
        <w:bottom w:val="none" w:sz="0" w:space="0" w:color="auto"/>
        <w:right w:val="none" w:sz="0" w:space="0" w:color="auto"/>
      </w:divBdr>
    </w:div>
    <w:div w:id="1128205198">
      <w:bodyDiv w:val="1"/>
      <w:marLeft w:val="0"/>
      <w:marRight w:val="0"/>
      <w:marTop w:val="0"/>
      <w:marBottom w:val="0"/>
      <w:divBdr>
        <w:top w:val="none" w:sz="0" w:space="0" w:color="auto"/>
        <w:left w:val="none" w:sz="0" w:space="0" w:color="auto"/>
        <w:bottom w:val="none" w:sz="0" w:space="0" w:color="auto"/>
        <w:right w:val="none" w:sz="0" w:space="0" w:color="auto"/>
      </w:divBdr>
    </w:div>
    <w:div w:id="1843813229">
      <w:bodyDiv w:val="1"/>
      <w:marLeft w:val="0"/>
      <w:marRight w:val="0"/>
      <w:marTop w:val="0"/>
      <w:marBottom w:val="0"/>
      <w:divBdr>
        <w:top w:val="none" w:sz="0" w:space="0" w:color="auto"/>
        <w:left w:val="none" w:sz="0" w:space="0" w:color="auto"/>
        <w:bottom w:val="none" w:sz="0" w:space="0" w:color="auto"/>
        <w:right w:val="none" w:sz="0" w:space="0" w:color="auto"/>
      </w:divBdr>
    </w:div>
    <w:div w:id="1901670295">
      <w:bodyDiv w:val="1"/>
      <w:marLeft w:val="0"/>
      <w:marRight w:val="0"/>
      <w:marTop w:val="0"/>
      <w:marBottom w:val="0"/>
      <w:divBdr>
        <w:top w:val="none" w:sz="0" w:space="0" w:color="auto"/>
        <w:left w:val="none" w:sz="0" w:space="0" w:color="auto"/>
        <w:bottom w:val="none" w:sz="0" w:space="0" w:color="auto"/>
        <w:right w:val="none" w:sz="0" w:space="0" w:color="auto"/>
      </w:divBdr>
    </w:div>
    <w:div w:id="1967469447">
      <w:bodyDiv w:val="1"/>
      <w:marLeft w:val="0"/>
      <w:marRight w:val="0"/>
      <w:marTop w:val="0"/>
      <w:marBottom w:val="0"/>
      <w:divBdr>
        <w:top w:val="none" w:sz="0" w:space="0" w:color="auto"/>
        <w:left w:val="none" w:sz="0" w:space="0" w:color="auto"/>
        <w:bottom w:val="none" w:sz="0" w:space="0" w:color="auto"/>
        <w:right w:val="none" w:sz="0" w:space="0" w:color="auto"/>
      </w:divBdr>
    </w:div>
    <w:div w:id="211825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3BE7C-8572-420E-B22E-FD8E555C1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20113</Words>
  <Characters>11465</Characters>
  <Application>Microsoft Office Word</Application>
  <DocSecurity>0</DocSecurity>
  <Lines>95</Lines>
  <Paragraphs>63</Paragraphs>
  <ScaleCrop>false</ScaleCrop>
  <HeadingPairs>
    <vt:vector size="2" baseType="variant">
      <vt:variant>
        <vt:lpstr>Title</vt:lpstr>
      </vt:variant>
      <vt:variant>
        <vt:i4>1</vt:i4>
      </vt:variant>
    </vt:vector>
  </HeadingPairs>
  <TitlesOfParts>
    <vt:vector size="1" baseType="lpstr">
      <vt:lpstr/>
    </vt:vector>
  </TitlesOfParts>
  <Company>Riga Stradins University</Company>
  <LinksUpToDate>false</LinksUpToDate>
  <CharactersWithSpaces>31515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Marija Pilmane</dc:creator>
  <cp:lastModifiedBy>Gaļina Sušiņina</cp:lastModifiedBy>
  <cp:revision>42</cp:revision>
  <cp:lastPrinted>2020-01-21T13:03:00Z</cp:lastPrinted>
  <dcterms:created xsi:type="dcterms:W3CDTF">2021-02-12T11:31:00Z</dcterms:created>
  <dcterms:modified xsi:type="dcterms:W3CDTF">2026-07-02T11:58:00Z</dcterms:modified>
</cp:coreProperties>
</file>