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3B48" w14:textId="21F32C5E" w:rsidR="001169A1" w:rsidRPr="001169A1" w:rsidRDefault="001169A1" w:rsidP="001169A1">
      <w:pPr>
        <w:spacing w:after="0" w:line="240" w:lineRule="auto"/>
        <w:ind w:left="567"/>
        <w:jc w:val="right"/>
        <w:rPr>
          <w:rFonts w:ascii="Calibri" w:hAnsi="Calibri" w:cs="Calibri"/>
        </w:rPr>
      </w:pPr>
      <w:r>
        <w:rPr>
          <w:rFonts w:ascii="Calibri" w:hAnsi="Calibri" w:cs="Calibri"/>
        </w:rPr>
        <w:t xml:space="preserve">1. </w:t>
      </w:r>
      <w:r w:rsidRPr="001169A1">
        <w:rPr>
          <w:rFonts w:ascii="Calibri" w:hAnsi="Calibri" w:cs="Calibri"/>
        </w:rPr>
        <w:t>pielikums</w:t>
      </w:r>
    </w:p>
    <w:p w14:paraId="46400A74" w14:textId="77777777" w:rsidR="001169A1" w:rsidRPr="00B33E61" w:rsidRDefault="001169A1" w:rsidP="001169A1">
      <w:pPr>
        <w:pStyle w:val="Sarakstarindkopa"/>
        <w:spacing w:after="0" w:line="240" w:lineRule="auto"/>
        <w:ind w:left="567"/>
        <w:jc w:val="right"/>
        <w:rPr>
          <w:rFonts w:ascii="Calibri" w:hAnsi="Calibri" w:cs="Calibri"/>
        </w:rPr>
      </w:pPr>
      <w:r w:rsidRPr="00B33E61">
        <w:rPr>
          <w:rFonts w:ascii="Calibri" w:hAnsi="Calibri" w:cs="Calibri"/>
        </w:rPr>
        <w:t>Iepirkumam Nr. CNP/202</w:t>
      </w:r>
      <w:r>
        <w:rPr>
          <w:rFonts w:ascii="Calibri" w:hAnsi="Calibri" w:cs="Calibri"/>
        </w:rPr>
        <w:t>6</w:t>
      </w:r>
      <w:r w:rsidRPr="00B33E61">
        <w:rPr>
          <w:rFonts w:ascii="Calibri" w:hAnsi="Calibri" w:cs="Calibri"/>
        </w:rPr>
        <w:t>/</w:t>
      </w:r>
      <w:r>
        <w:rPr>
          <w:rFonts w:ascii="Calibri" w:hAnsi="Calibri" w:cs="Calibri"/>
        </w:rPr>
        <w:t>71</w:t>
      </w:r>
    </w:p>
    <w:p w14:paraId="32AA2D8E" w14:textId="77777777" w:rsidR="006F6F6C" w:rsidRDefault="006F6F6C" w:rsidP="006F6F6C">
      <w:pPr>
        <w:pStyle w:val="Sarakstarindkopa"/>
        <w:spacing w:after="0" w:line="240" w:lineRule="auto"/>
        <w:ind w:left="567"/>
        <w:jc w:val="right"/>
        <w:rPr>
          <w:rFonts w:ascii="Calibri" w:hAnsi="Calibri" w:cs="Calibri"/>
        </w:rPr>
      </w:pPr>
    </w:p>
    <w:p w14:paraId="45A281D8" w14:textId="77777777" w:rsidR="006F6F6C" w:rsidRDefault="006F6F6C" w:rsidP="006F6F6C">
      <w:pPr>
        <w:pStyle w:val="Sarakstarindkopa"/>
        <w:spacing w:after="0" w:line="240" w:lineRule="auto"/>
        <w:ind w:left="0"/>
        <w:jc w:val="center"/>
        <w:rPr>
          <w:rFonts w:ascii="Calibri" w:hAnsi="Calibri" w:cs="Calibri"/>
          <w:b/>
          <w:bCs/>
        </w:rPr>
      </w:pPr>
      <w:r>
        <w:rPr>
          <w:rFonts w:ascii="Calibri" w:hAnsi="Calibri" w:cs="Calibri"/>
          <w:b/>
          <w:bCs/>
        </w:rPr>
        <w:t xml:space="preserve">TEHNISKĀ SPECIFIKĀCIJA </w:t>
      </w:r>
    </w:p>
    <w:p w14:paraId="065C0C78" w14:textId="77777777" w:rsidR="006F6F6C" w:rsidRDefault="006F6F6C" w:rsidP="006F6F6C">
      <w:pPr>
        <w:pStyle w:val="Sarakstarindkopa"/>
        <w:spacing w:after="0" w:line="240" w:lineRule="auto"/>
        <w:ind w:left="0"/>
        <w:jc w:val="center"/>
        <w:rPr>
          <w:rFonts w:ascii="Calibri" w:hAnsi="Calibri" w:cs="Calibri"/>
          <w:b/>
          <w:bCs/>
        </w:rPr>
      </w:pPr>
      <w:r>
        <w:rPr>
          <w:rFonts w:ascii="Calibri" w:hAnsi="Calibri" w:cs="Calibri"/>
          <w:b/>
          <w:bCs/>
        </w:rPr>
        <w:t xml:space="preserve">Iepirkumam “Informatīvā izdevuma “Cēsu Novada Vēstis” sagatavošana, maketēšana un korektūra”, </w:t>
      </w:r>
    </w:p>
    <w:p w14:paraId="4A5D3EDA" w14:textId="7928CCCC" w:rsidR="000B01EA" w:rsidRPr="000B01EA" w:rsidRDefault="000B01EA" w:rsidP="000B01EA">
      <w:pPr>
        <w:pStyle w:val="Sarakstarindkopa"/>
        <w:spacing w:after="0" w:line="240" w:lineRule="auto"/>
        <w:ind w:left="0"/>
        <w:jc w:val="center"/>
        <w:rPr>
          <w:rFonts w:ascii="Calibri" w:hAnsi="Calibri" w:cs="Calibri"/>
        </w:rPr>
      </w:pPr>
      <w:r w:rsidRPr="00B33E61">
        <w:rPr>
          <w:rFonts w:ascii="Calibri" w:hAnsi="Calibri" w:cs="Calibri"/>
        </w:rPr>
        <w:t>Identifikācijas Nr. CNP/202</w:t>
      </w:r>
      <w:r>
        <w:rPr>
          <w:rFonts w:ascii="Calibri" w:hAnsi="Calibri" w:cs="Calibri"/>
        </w:rPr>
        <w:t>6</w:t>
      </w:r>
      <w:r w:rsidRPr="00B33E61">
        <w:rPr>
          <w:rFonts w:ascii="Calibri" w:hAnsi="Calibri" w:cs="Calibri"/>
        </w:rPr>
        <w:t>/</w:t>
      </w:r>
      <w:r>
        <w:rPr>
          <w:rFonts w:ascii="Calibri" w:hAnsi="Calibri" w:cs="Calibri"/>
        </w:rPr>
        <w:t>71</w:t>
      </w:r>
    </w:p>
    <w:p w14:paraId="095137CE" w14:textId="77777777" w:rsidR="006F6F6C" w:rsidRDefault="006F6F6C" w:rsidP="00376EFC">
      <w:pPr>
        <w:pStyle w:val="Sarakstarindkopa"/>
        <w:spacing w:after="0" w:line="240" w:lineRule="auto"/>
        <w:ind w:left="0"/>
        <w:rPr>
          <w:rFonts w:ascii="Calibri" w:hAnsi="Calibri" w:cs="Calibri"/>
        </w:rPr>
      </w:pPr>
    </w:p>
    <w:p w14:paraId="0BD69BED" w14:textId="77777777" w:rsidR="006F6F6C" w:rsidRDefault="006F6F6C" w:rsidP="006F6F6C">
      <w:pPr>
        <w:tabs>
          <w:tab w:val="left" w:pos="900"/>
          <w:tab w:val="left" w:pos="1080"/>
          <w:tab w:val="left" w:pos="3119"/>
        </w:tabs>
        <w:spacing w:line="100" w:lineRule="atLeast"/>
        <w:jc w:val="both"/>
        <w:rPr>
          <w:rFonts w:ascii="Calibri" w:hAnsi="Calibri" w:cs="Calibri"/>
          <w:lang w:eastAsia="x-none"/>
        </w:rPr>
      </w:pPr>
      <w:r>
        <w:rPr>
          <w:rFonts w:ascii="Calibri" w:hAnsi="Calibri" w:cs="Calibri"/>
          <w:lang w:eastAsia="x-none"/>
        </w:rPr>
        <w:t>Cēsu novada pašvaldības informatīvā izdevuma “</w:t>
      </w:r>
      <w:r>
        <w:rPr>
          <w:rFonts w:ascii="Calibri" w:hAnsi="Calibri" w:cs="Calibri"/>
          <w:color w:val="000000"/>
          <w:shd w:val="clear" w:color="auto" w:fill="FFFFFF"/>
          <w:lang w:val="x-none" w:eastAsia="x-none"/>
        </w:rPr>
        <w:t>Cēsu Novada Vēstis”</w:t>
      </w:r>
      <w:r>
        <w:rPr>
          <w:rFonts w:ascii="Calibri" w:hAnsi="Calibri" w:cs="Calibri"/>
          <w:color w:val="000000"/>
          <w:shd w:val="clear" w:color="auto" w:fill="FFFFFF"/>
          <w:lang w:eastAsia="x-none"/>
        </w:rPr>
        <w:t xml:space="preserve"> maketa</w:t>
      </w:r>
      <w:r>
        <w:rPr>
          <w:rFonts w:ascii="Calibri" w:hAnsi="Calibri" w:cs="Calibri"/>
          <w:color w:val="000000"/>
          <w:shd w:val="clear" w:color="auto" w:fill="FFFFFF"/>
          <w:lang w:val="x-none" w:eastAsia="x-none"/>
        </w:rPr>
        <w:t xml:space="preserve"> sagatavošana</w:t>
      </w:r>
      <w:r>
        <w:rPr>
          <w:rFonts w:ascii="Calibri" w:hAnsi="Calibri" w:cs="Calibri"/>
          <w:color w:val="000000"/>
          <w:shd w:val="clear" w:color="auto" w:fill="FFFFFF"/>
          <w:lang w:eastAsia="x-none"/>
        </w:rPr>
        <w:t xml:space="preserve"> un </w:t>
      </w:r>
      <w:r>
        <w:rPr>
          <w:rFonts w:ascii="Calibri" w:hAnsi="Calibri" w:cs="Calibri"/>
          <w:lang w:eastAsia="x-none"/>
        </w:rPr>
        <w:t>iesniegšana digitālā formā Pasūtītājam – Cēsu novada pašvaldībai.</w:t>
      </w:r>
    </w:p>
    <w:tbl>
      <w:tblPr>
        <w:tblW w:w="4994"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04"/>
        <w:gridCol w:w="6595"/>
      </w:tblGrid>
      <w:tr w:rsidR="006F6F6C" w14:paraId="6BD595B3" w14:textId="77777777" w:rsidTr="009B648F">
        <w:tc>
          <w:tcPr>
            <w:tcW w:w="3190" w:type="dxa"/>
            <w:tcBorders>
              <w:top w:val="single" w:sz="4" w:space="0" w:color="BFBFBF"/>
              <w:left w:val="single" w:sz="4" w:space="0" w:color="BFBFBF"/>
              <w:bottom w:val="single" w:sz="4" w:space="0" w:color="BFBFBF"/>
              <w:right w:val="single" w:sz="4" w:space="0" w:color="BFBFBF"/>
            </w:tcBorders>
            <w:vAlign w:val="center"/>
            <w:hideMark/>
          </w:tcPr>
          <w:p w14:paraId="43288E84" w14:textId="77777777" w:rsidR="006F6F6C" w:rsidRDefault="006F6F6C" w:rsidP="009B648F">
            <w:pPr>
              <w:tabs>
                <w:tab w:val="left" w:pos="900"/>
                <w:tab w:val="left" w:pos="1080"/>
                <w:tab w:val="left" w:pos="3119"/>
              </w:tabs>
              <w:spacing w:after="0" w:line="240" w:lineRule="auto"/>
              <w:jc w:val="center"/>
              <w:rPr>
                <w:rFonts w:ascii="Calibri" w:hAnsi="Calibri" w:cs="Calibri"/>
                <w:b/>
                <w:lang w:eastAsia="x-none"/>
              </w:rPr>
            </w:pPr>
            <w:r>
              <w:rPr>
                <w:rFonts w:ascii="Calibri" w:hAnsi="Calibri" w:cs="Calibri"/>
                <w:b/>
                <w:lang w:eastAsia="x-none"/>
              </w:rPr>
              <w:t>DARBS</w:t>
            </w:r>
          </w:p>
        </w:tc>
        <w:tc>
          <w:tcPr>
            <w:tcW w:w="6368" w:type="dxa"/>
            <w:tcBorders>
              <w:top w:val="single" w:sz="4" w:space="0" w:color="BFBFBF"/>
              <w:left w:val="single" w:sz="4" w:space="0" w:color="BFBFBF"/>
              <w:bottom w:val="single" w:sz="4" w:space="0" w:color="BFBFBF"/>
              <w:right w:val="single" w:sz="4" w:space="0" w:color="BFBFBF"/>
            </w:tcBorders>
            <w:vAlign w:val="center"/>
            <w:hideMark/>
          </w:tcPr>
          <w:p w14:paraId="05F0395F" w14:textId="77777777" w:rsidR="006F6F6C" w:rsidRDefault="006F6F6C" w:rsidP="009B648F">
            <w:pPr>
              <w:tabs>
                <w:tab w:val="left" w:pos="900"/>
                <w:tab w:val="left" w:pos="1080"/>
                <w:tab w:val="left" w:pos="3119"/>
              </w:tabs>
              <w:spacing w:after="0" w:line="240" w:lineRule="auto"/>
              <w:jc w:val="center"/>
              <w:rPr>
                <w:rFonts w:ascii="Calibri" w:hAnsi="Calibri" w:cs="Calibri"/>
                <w:b/>
                <w:lang w:eastAsia="x-none"/>
              </w:rPr>
            </w:pPr>
            <w:r>
              <w:rPr>
                <w:rFonts w:ascii="Calibri" w:hAnsi="Calibri" w:cs="Calibri"/>
                <w:b/>
                <w:lang w:eastAsia="x-none"/>
              </w:rPr>
              <w:t>PRASĪBAS</w:t>
            </w:r>
          </w:p>
        </w:tc>
      </w:tr>
      <w:tr w:rsidR="006F6F6C" w14:paraId="3BA7389C" w14:textId="77777777" w:rsidTr="006F6F6C">
        <w:tc>
          <w:tcPr>
            <w:tcW w:w="3190" w:type="dxa"/>
            <w:tcBorders>
              <w:top w:val="single" w:sz="4" w:space="0" w:color="BFBFBF"/>
              <w:left w:val="single" w:sz="4" w:space="0" w:color="BFBFBF"/>
              <w:bottom w:val="single" w:sz="4" w:space="0" w:color="BFBFBF"/>
              <w:right w:val="single" w:sz="4" w:space="0" w:color="BFBFBF"/>
            </w:tcBorders>
            <w:hideMark/>
          </w:tcPr>
          <w:p w14:paraId="7BDCE9F6" w14:textId="77777777" w:rsidR="006F6F6C" w:rsidRDefault="006F6F6C">
            <w:pPr>
              <w:tabs>
                <w:tab w:val="left" w:pos="900"/>
                <w:tab w:val="left" w:pos="1080"/>
                <w:tab w:val="left" w:pos="3119"/>
              </w:tabs>
              <w:spacing w:after="0" w:line="240" w:lineRule="auto"/>
              <w:rPr>
                <w:rFonts w:ascii="Calibri" w:hAnsi="Calibri" w:cs="Calibri"/>
                <w:lang w:eastAsia="x-none"/>
              </w:rPr>
            </w:pPr>
            <w:r>
              <w:rPr>
                <w:rFonts w:ascii="Calibri" w:hAnsi="Calibri" w:cs="Calibri"/>
                <w:lang w:eastAsia="x-none"/>
              </w:rPr>
              <w:t>1. Mērķis un sasniedzamais galarezultāts</w:t>
            </w:r>
          </w:p>
        </w:tc>
        <w:tc>
          <w:tcPr>
            <w:tcW w:w="6368" w:type="dxa"/>
            <w:tcBorders>
              <w:top w:val="single" w:sz="4" w:space="0" w:color="BFBFBF"/>
              <w:left w:val="single" w:sz="4" w:space="0" w:color="BFBFBF"/>
              <w:bottom w:val="single" w:sz="4" w:space="0" w:color="BFBFBF"/>
              <w:right w:val="single" w:sz="4" w:space="0" w:color="BFBFBF"/>
            </w:tcBorders>
            <w:hideMark/>
          </w:tcPr>
          <w:p w14:paraId="65087EF9"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1.1. Cēsu novada pašvaldības aktualitāšu (saistošo noteikumu, lēmumu, domes un komiteju sēžu u.c.) atspoguļošana, informācijas, tekstu un attēlu apstrāde bezmaksas izdevuma “Cēsu Novada Vēstis” vajadzībām un izdevuma maketēšana.</w:t>
            </w:r>
          </w:p>
          <w:p w14:paraId="11FBF2FF"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 xml:space="preserve">1.2. Kvalitatīva un saturā bagāta Cēsu novada pašvaldības oficiālā viedokļa atspoguļošana korektā un literārā latviešu valodā. </w:t>
            </w:r>
          </w:p>
          <w:p w14:paraId="09A5E0A1"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1.3. Pasūtītājs saņem kvalitatīvi sagatavotus rakstus un maketus.</w:t>
            </w:r>
          </w:p>
        </w:tc>
      </w:tr>
      <w:tr w:rsidR="006F6F6C" w14:paraId="73AE10D6" w14:textId="77777777" w:rsidTr="006F6F6C">
        <w:tc>
          <w:tcPr>
            <w:tcW w:w="3190" w:type="dxa"/>
            <w:tcBorders>
              <w:top w:val="single" w:sz="4" w:space="0" w:color="BFBFBF"/>
              <w:left w:val="single" w:sz="4" w:space="0" w:color="BFBFBF"/>
              <w:bottom w:val="single" w:sz="4" w:space="0" w:color="BFBFBF"/>
              <w:right w:val="single" w:sz="4" w:space="0" w:color="BFBFBF"/>
            </w:tcBorders>
            <w:hideMark/>
          </w:tcPr>
          <w:p w14:paraId="19339463" w14:textId="77777777" w:rsidR="006F6F6C" w:rsidRDefault="006F6F6C">
            <w:pPr>
              <w:tabs>
                <w:tab w:val="left" w:pos="426"/>
                <w:tab w:val="left" w:pos="3119"/>
              </w:tabs>
              <w:spacing w:after="0" w:line="240" w:lineRule="auto"/>
              <w:rPr>
                <w:rFonts w:ascii="Calibri" w:hAnsi="Calibri" w:cs="Calibri"/>
                <w:lang w:eastAsia="x-none"/>
              </w:rPr>
            </w:pPr>
            <w:r>
              <w:rPr>
                <w:rFonts w:ascii="Calibri" w:hAnsi="Calibri" w:cs="Calibri"/>
                <w:lang w:eastAsia="x-none"/>
              </w:rPr>
              <w:t>2. Prasības attiecībā pret Pretendentu</w:t>
            </w:r>
          </w:p>
        </w:tc>
        <w:tc>
          <w:tcPr>
            <w:tcW w:w="6368" w:type="dxa"/>
            <w:tcBorders>
              <w:top w:val="single" w:sz="4" w:space="0" w:color="BFBFBF"/>
              <w:left w:val="single" w:sz="4" w:space="0" w:color="BFBFBF"/>
              <w:bottom w:val="single" w:sz="4" w:space="0" w:color="BFBFBF"/>
              <w:right w:val="single" w:sz="4" w:space="0" w:color="BFBFBF"/>
            </w:tcBorders>
            <w:hideMark/>
          </w:tcPr>
          <w:p w14:paraId="6AD05A07" w14:textId="6762A841"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2.1. Pieredze laikrakstu un izdevumu maketēšanā</w:t>
            </w:r>
            <w:r w:rsidR="004A0633">
              <w:rPr>
                <w:rFonts w:ascii="Calibri" w:hAnsi="Calibri" w:cs="Calibri"/>
                <w:lang w:eastAsia="x-none"/>
              </w:rPr>
              <w:t>.</w:t>
            </w:r>
          </w:p>
          <w:p w14:paraId="561AA3FF"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2.2. Izpratne par pašvaldības darbu un funkcijām.</w:t>
            </w:r>
          </w:p>
          <w:p w14:paraId="57124560"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2.3. Spēja, pēc pasūtītāja pieprasījuma, operatīvi sagatavot rakstus, intervijas, reportāžas, fotoreportāžas par norisēm Cēsu novadā (</w:t>
            </w:r>
            <w:r>
              <w:rPr>
                <w:rFonts w:ascii="Calibri" w:hAnsi="Calibri" w:cs="Calibri"/>
              </w:rPr>
              <w:t>Amatas pagasts, Cēsu pilsēta, Drabešu pagasts, Dzērbenes pagasts, Inešu pagasts, Jaunpiebalgas pagasts, Kaives pagasts, Liepas pagasts, Līgatnes pilsēta, Līgatnes pagasts, Mārsnēnu pagasts, Nītaures pagasts, Priekuļu pagasts, Raiskuma pagasts, Skujenes pagasts, Stalbes pagasts, Straupes pagasts, Taurenes pagasts, Vaives pagasts, Vecpiebalgas pagasts, Veselavas pagasts, Zaubes pagasts, Zosēnu pagasts)</w:t>
            </w:r>
            <w:r>
              <w:rPr>
                <w:rFonts w:ascii="Calibri" w:hAnsi="Calibri" w:cs="Calibri"/>
                <w:lang w:eastAsia="x-none"/>
              </w:rPr>
              <w:t>.</w:t>
            </w:r>
          </w:p>
          <w:p w14:paraId="72FC689C"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2.4. Spēja klātienes intervijas, reportāžas, fotoreportāžas nodrošināt vismaz 24 stundu laikā pēc Pasūtītāja pieprasījuma.</w:t>
            </w:r>
          </w:p>
          <w:p w14:paraId="584628B9"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2.5. Darbu izpildei izmanto savu transporta līdzekli.</w:t>
            </w:r>
          </w:p>
          <w:p w14:paraId="16952B62"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 xml:space="preserve">2.6. Pieredze darbā ar </w:t>
            </w:r>
            <w:r>
              <w:rPr>
                <w:rFonts w:ascii="Calibri" w:hAnsi="Calibri" w:cs="Calibri"/>
                <w:i/>
                <w:iCs/>
                <w:lang w:eastAsia="x-none"/>
              </w:rPr>
              <w:t xml:space="preserve">Adobe </w:t>
            </w:r>
            <w:proofErr w:type="spellStart"/>
            <w:r>
              <w:rPr>
                <w:rFonts w:ascii="Calibri" w:hAnsi="Calibri" w:cs="Calibri"/>
                <w:i/>
                <w:iCs/>
                <w:lang w:eastAsia="x-none"/>
              </w:rPr>
              <w:t>Indesign</w:t>
            </w:r>
            <w:proofErr w:type="spellEnd"/>
            <w:r>
              <w:rPr>
                <w:rFonts w:ascii="Calibri" w:hAnsi="Calibri" w:cs="Calibri"/>
                <w:lang w:eastAsia="x-none"/>
              </w:rPr>
              <w:t xml:space="preserve">, </w:t>
            </w:r>
            <w:proofErr w:type="spellStart"/>
            <w:r>
              <w:rPr>
                <w:rFonts w:ascii="Calibri" w:hAnsi="Calibri" w:cs="Calibri"/>
                <w:i/>
                <w:iCs/>
                <w:lang w:eastAsia="x-none"/>
              </w:rPr>
              <w:t>Photoshop</w:t>
            </w:r>
            <w:proofErr w:type="spellEnd"/>
            <w:r>
              <w:rPr>
                <w:rFonts w:ascii="Calibri" w:hAnsi="Calibri" w:cs="Calibri"/>
                <w:lang w:eastAsia="x-none"/>
              </w:rPr>
              <w:t xml:space="preserve"> un </w:t>
            </w:r>
            <w:proofErr w:type="spellStart"/>
            <w:r>
              <w:rPr>
                <w:rFonts w:ascii="Calibri" w:hAnsi="Calibri" w:cs="Calibri"/>
                <w:i/>
                <w:iCs/>
                <w:lang w:eastAsia="x-none"/>
              </w:rPr>
              <w:t>Illustrator</w:t>
            </w:r>
            <w:proofErr w:type="spellEnd"/>
            <w:r>
              <w:rPr>
                <w:rFonts w:ascii="Calibri" w:hAnsi="Calibri" w:cs="Calibri"/>
                <w:lang w:eastAsia="x-none"/>
              </w:rPr>
              <w:t xml:space="preserve"> vai līdzvērtīgām datorprogrammām.</w:t>
            </w:r>
          </w:p>
        </w:tc>
      </w:tr>
      <w:tr w:rsidR="006F6F6C" w14:paraId="45707ACF" w14:textId="77777777" w:rsidTr="006F6F6C">
        <w:tc>
          <w:tcPr>
            <w:tcW w:w="3190" w:type="dxa"/>
            <w:tcBorders>
              <w:top w:val="single" w:sz="4" w:space="0" w:color="BFBFBF"/>
              <w:left w:val="single" w:sz="4" w:space="0" w:color="BFBFBF"/>
              <w:bottom w:val="single" w:sz="4" w:space="0" w:color="BFBFBF"/>
              <w:right w:val="single" w:sz="4" w:space="0" w:color="BFBFBF"/>
            </w:tcBorders>
          </w:tcPr>
          <w:p w14:paraId="77C8D175" w14:textId="77777777" w:rsidR="006F6F6C" w:rsidRDefault="006F6F6C">
            <w:pPr>
              <w:tabs>
                <w:tab w:val="left" w:pos="900"/>
                <w:tab w:val="left" w:pos="1080"/>
                <w:tab w:val="left" w:pos="3119"/>
              </w:tabs>
              <w:spacing w:after="0" w:line="240" w:lineRule="auto"/>
              <w:jc w:val="both"/>
              <w:rPr>
                <w:rFonts w:ascii="Calibri" w:hAnsi="Calibri" w:cs="Calibri"/>
                <w:b/>
                <w:bCs/>
                <w:lang w:eastAsia="x-none"/>
              </w:rPr>
            </w:pPr>
            <w:r>
              <w:rPr>
                <w:rFonts w:ascii="Calibri" w:hAnsi="Calibri" w:cs="Calibri"/>
                <w:b/>
                <w:bCs/>
                <w:lang w:eastAsia="x-none"/>
              </w:rPr>
              <w:t xml:space="preserve">Darba apjoms: </w:t>
            </w:r>
          </w:p>
          <w:p w14:paraId="6E186F1C" w14:textId="77777777" w:rsidR="006F6F6C" w:rsidRDefault="006F6F6C">
            <w:pPr>
              <w:tabs>
                <w:tab w:val="left" w:pos="900"/>
                <w:tab w:val="left" w:pos="1080"/>
                <w:tab w:val="left" w:pos="3119"/>
              </w:tabs>
              <w:spacing w:after="0" w:line="240" w:lineRule="auto"/>
              <w:jc w:val="both"/>
              <w:rPr>
                <w:rFonts w:ascii="Calibri" w:hAnsi="Calibri" w:cs="Calibri"/>
                <w:lang w:eastAsia="x-none"/>
              </w:rPr>
            </w:pPr>
          </w:p>
          <w:p w14:paraId="3A6B7DE2" w14:textId="77777777" w:rsidR="006F6F6C" w:rsidRDefault="006F6F6C">
            <w:pPr>
              <w:tabs>
                <w:tab w:val="left" w:pos="900"/>
                <w:tab w:val="left" w:pos="1080"/>
                <w:tab w:val="left" w:pos="3119"/>
              </w:tabs>
              <w:spacing w:after="0" w:line="240" w:lineRule="auto"/>
              <w:rPr>
                <w:rFonts w:ascii="Calibri" w:hAnsi="Calibri" w:cs="Calibri"/>
                <w:lang w:eastAsia="x-none"/>
              </w:rPr>
            </w:pPr>
            <w:r>
              <w:rPr>
                <w:rFonts w:ascii="Calibri" w:hAnsi="Calibri" w:cs="Calibri"/>
                <w:lang w:eastAsia="x-none"/>
              </w:rPr>
              <w:t>3. Minimālās prasības attiecībā uz pasūtījumu, tā sniegšanā izmantojamām metodēm, resursiem, t.sk., materiāliem</w:t>
            </w:r>
          </w:p>
        </w:tc>
        <w:tc>
          <w:tcPr>
            <w:tcW w:w="6368" w:type="dxa"/>
            <w:tcBorders>
              <w:top w:val="single" w:sz="4" w:space="0" w:color="BFBFBF"/>
              <w:left w:val="single" w:sz="4" w:space="0" w:color="BFBFBF"/>
              <w:bottom w:val="single" w:sz="4" w:space="0" w:color="BFBFBF"/>
              <w:right w:val="single" w:sz="4" w:space="0" w:color="BFBFBF"/>
            </w:tcBorders>
            <w:hideMark/>
          </w:tcPr>
          <w:p w14:paraId="48C9128E"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3.1. Izdevuma valoda – latviešu.</w:t>
            </w:r>
          </w:p>
          <w:p w14:paraId="64D9A80D" w14:textId="344765C0"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3.2. Izdevuma izdošanas periodiskums – 12 (divpadsmit) reizes, reizi mēnesī, sākot no 202</w:t>
            </w:r>
            <w:r w:rsidR="00376EFC">
              <w:rPr>
                <w:rFonts w:ascii="Calibri" w:hAnsi="Calibri" w:cs="Calibri"/>
                <w:lang w:eastAsia="x-none"/>
              </w:rPr>
              <w:t>6</w:t>
            </w:r>
            <w:r>
              <w:rPr>
                <w:rFonts w:ascii="Calibri" w:hAnsi="Calibri" w:cs="Calibri"/>
                <w:lang w:eastAsia="x-none"/>
              </w:rPr>
              <w:t>.</w:t>
            </w:r>
            <w:r w:rsidR="00376EFC">
              <w:rPr>
                <w:rFonts w:ascii="Calibri" w:hAnsi="Calibri" w:cs="Calibri"/>
                <w:lang w:eastAsia="x-none"/>
              </w:rPr>
              <w:t xml:space="preserve"> </w:t>
            </w:r>
            <w:r>
              <w:rPr>
                <w:rFonts w:ascii="Calibri" w:hAnsi="Calibri" w:cs="Calibri"/>
                <w:lang w:eastAsia="x-none"/>
              </w:rPr>
              <w:t xml:space="preserve">gada </w:t>
            </w:r>
            <w:r w:rsidR="00376EFC">
              <w:rPr>
                <w:rFonts w:ascii="Calibri" w:hAnsi="Calibri" w:cs="Calibri"/>
                <w:lang w:eastAsia="x-none"/>
              </w:rPr>
              <w:t>augusta</w:t>
            </w:r>
            <w:r>
              <w:rPr>
                <w:rFonts w:ascii="Calibri" w:hAnsi="Calibri" w:cs="Calibri"/>
                <w:lang w:eastAsia="x-none"/>
              </w:rPr>
              <w:t xml:space="preserve"> līdz 202</w:t>
            </w:r>
            <w:r w:rsidR="00376EFC">
              <w:rPr>
                <w:rFonts w:ascii="Calibri" w:hAnsi="Calibri" w:cs="Calibri"/>
                <w:lang w:eastAsia="x-none"/>
              </w:rPr>
              <w:t>6</w:t>
            </w:r>
            <w:r>
              <w:rPr>
                <w:rFonts w:ascii="Calibri" w:hAnsi="Calibri" w:cs="Calibri"/>
                <w:lang w:eastAsia="x-none"/>
              </w:rPr>
              <w:t>.</w:t>
            </w:r>
            <w:r w:rsidR="00376EFC">
              <w:rPr>
                <w:rFonts w:ascii="Calibri" w:hAnsi="Calibri" w:cs="Calibri"/>
                <w:lang w:eastAsia="x-none"/>
              </w:rPr>
              <w:t xml:space="preserve"> </w:t>
            </w:r>
            <w:r>
              <w:rPr>
                <w:rFonts w:ascii="Calibri" w:hAnsi="Calibri" w:cs="Calibri"/>
                <w:lang w:eastAsia="x-none"/>
              </w:rPr>
              <w:t xml:space="preserve">gada </w:t>
            </w:r>
            <w:r w:rsidR="00376EFC">
              <w:rPr>
                <w:rFonts w:ascii="Calibri" w:hAnsi="Calibri" w:cs="Calibri"/>
                <w:lang w:eastAsia="x-none"/>
              </w:rPr>
              <w:t>augustam</w:t>
            </w:r>
            <w:r>
              <w:rPr>
                <w:rFonts w:ascii="Calibri" w:hAnsi="Calibri" w:cs="Calibri"/>
                <w:lang w:eastAsia="x-none"/>
              </w:rPr>
              <w:t>.</w:t>
            </w:r>
          </w:p>
          <w:p w14:paraId="0D10EC18"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3.3. Izdevumā Pretendentam patstāvīgi jāapkopo Cēsu novada pašvaldības aktualitātes un oficiālā informācija noteiktā laika periodā, jāapstrādā atbilstoši izdevuma specifikai, piemērojot rakstu apjomu un stilu.</w:t>
            </w:r>
          </w:p>
          <w:p w14:paraId="5D3E0160" w14:textId="77777777" w:rsidR="006F6F6C" w:rsidRDefault="006F6F6C">
            <w:pPr>
              <w:spacing w:after="0" w:line="240" w:lineRule="auto"/>
              <w:jc w:val="both"/>
              <w:rPr>
                <w:rFonts w:ascii="Calibri" w:hAnsi="Calibri" w:cs="Calibri"/>
                <w:lang w:eastAsia="x-none"/>
              </w:rPr>
            </w:pPr>
            <w:r>
              <w:rPr>
                <w:rFonts w:ascii="Calibri" w:hAnsi="Calibri" w:cs="Calibri"/>
                <w:lang w:eastAsia="x-none"/>
              </w:rPr>
              <w:t>3.4. Ja vien izdevumam paredzētos materiālus nav veidojis Pretendents, Pasūtītāja sniegtā informācija maketēšanai, teksta apstrādei un korektūrai,  foto un citi informatīvie materiāli tiek saņemti no Cēsu novada pašvaldības Centrālās administrācijas Komunikācijas un klientu servisa pārvaldes pārstāvja.</w:t>
            </w:r>
          </w:p>
          <w:p w14:paraId="2EC7A39B"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3.5. Pēc ne vēlāk kā 24 (divdesmit četras) stundas iepriekš sniegta norādījuma no Cēsu novada pašvaldības Centrālās administrācijas Komunikācijas un klientu servisa pārvaldes pārstāvja, Pretendents veic klātienes reportāžas (raksts un foto) no Cēsu novadam nozīmīgiem notikumiem jebkur Cēsu novada teritorijā un sagatavo tās Izdevumam. Skaits – līdz 10 (desmit) klātienes reportāžām mēnesī.</w:t>
            </w:r>
          </w:p>
          <w:p w14:paraId="3BDC4215"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 xml:space="preserve">3.6. Pretendentam jāveic visi teksta maketēšanas, korektūras (gramatikas, stilistikas labošana), apstrādes (tekstu īsināšana izdevuma formātam, pielāgošana maketa vizuālajai saskaņai), fotogrāfiju un citu ilustratīvo materiālu apstrādes un citi darbi atbilstoši informatīvā izdevuma saturiskajai koncepcijai un grafiskā maketa lietošanas </w:t>
            </w:r>
            <w:r>
              <w:rPr>
                <w:rFonts w:ascii="Calibri" w:hAnsi="Calibri" w:cs="Calibri"/>
                <w:lang w:eastAsia="x-none"/>
              </w:rPr>
              <w:lastRenderedPageBreak/>
              <w:t>instrukcijai – viens izdevums ne mazāk kā 16 (sešpadsmit) lappušu apjomā A3 formātā.</w:t>
            </w:r>
          </w:p>
          <w:p w14:paraId="0BDFF221"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3.7. Izstrādāto izdevuma maketu un noformējumu saskaņo ar Pasūtītāju pārstāvi tā norādītajā laikā.</w:t>
            </w:r>
          </w:p>
          <w:p w14:paraId="29588EF1"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3.8. Pasūtītāja iesniegtajos tekstos, fotogrāfijās un ilustratīvajos materiālos netiek pieļauti ar Pasūtītāju nesaskaņoti labojumi.</w:t>
            </w:r>
          </w:p>
        </w:tc>
      </w:tr>
      <w:tr w:rsidR="006F6F6C" w14:paraId="294B79CA" w14:textId="77777777" w:rsidTr="006F6F6C">
        <w:tc>
          <w:tcPr>
            <w:tcW w:w="3190" w:type="dxa"/>
            <w:tcBorders>
              <w:top w:val="single" w:sz="4" w:space="0" w:color="BFBFBF"/>
              <w:left w:val="single" w:sz="4" w:space="0" w:color="BFBFBF"/>
              <w:bottom w:val="single" w:sz="4" w:space="0" w:color="BFBFBF"/>
              <w:right w:val="single" w:sz="4" w:space="0" w:color="BFBFBF"/>
            </w:tcBorders>
            <w:hideMark/>
          </w:tcPr>
          <w:p w14:paraId="07242714"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lastRenderedPageBreak/>
              <w:t>4. Prasības (īpatnības) attiecībā uz pasūtījumu un saņemšanu</w:t>
            </w:r>
          </w:p>
        </w:tc>
        <w:tc>
          <w:tcPr>
            <w:tcW w:w="6368" w:type="dxa"/>
            <w:tcBorders>
              <w:top w:val="single" w:sz="4" w:space="0" w:color="BFBFBF"/>
              <w:left w:val="single" w:sz="4" w:space="0" w:color="BFBFBF"/>
              <w:bottom w:val="single" w:sz="4" w:space="0" w:color="BFBFBF"/>
              <w:right w:val="single" w:sz="4" w:space="0" w:color="BFBFBF"/>
            </w:tcBorders>
            <w:hideMark/>
          </w:tcPr>
          <w:p w14:paraId="10FBCF82"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4.1. Autortiesību ievērošana.</w:t>
            </w:r>
          </w:p>
          <w:p w14:paraId="27546C45"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4.2. Pretendents ir atbildīgs par tehniskajām kļūdām, neprecizitātēm un cita veida nepilnībām sagatavotajā izdevuma maketā.</w:t>
            </w:r>
          </w:p>
          <w:p w14:paraId="6CCA55D3" w14:textId="77777777" w:rsidR="006F6F6C" w:rsidRDefault="006F6F6C">
            <w:pPr>
              <w:tabs>
                <w:tab w:val="left" w:pos="900"/>
                <w:tab w:val="left" w:pos="1080"/>
                <w:tab w:val="left" w:pos="3119"/>
              </w:tabs>
              <w:spacing w:after="0" w:line="240" w:lineRule="auto"/>
              <w:jc w:val="both"/>
              <w:rPr>
                <w:rFonts w:ascii="Calibri" w:hAnsi="Calibri" w:cs="Calibri"/>
                <w:lang w:eastAsia="x-none"/>
              </w:rPr>
            </w:pPr>
            <w:r>
              <w:rPr>
                <w:rFonts w:ascii="Calibri" w:hAnsi="Calibri" w:cs="Calibri"/>
                <w:lang w:eastAsia="x-none"/>
              </w:rPr>
              <w:t>4.3. Piegāde Pasūtītājam uz Pasūtītāja norādīto e-pasta adresi.</w:t>
            </w:r>
          </w:p>
        </w:tc>
      </w:tr>
    </w:tbl>
    <w:p w14:paraId="46A3DD6C" w14:textId="77777777" w:rsidR="006F6F6C" w:rsidRDefault="006F6F6C" w:rsidP="006F6F6C">
      <w:pPr>
        <w:spacing w:after="0"/>
        <w:jc w:val="both"/>
        <w:rPr>
          <w:rFonts w:ascii="Calibri" w:eastAsia="Calibri" w:hAnsi="Calibri" w:cs="Calibri"/>
        </w:rPr>
      </w:pPr>
      <w:r>
        <w:rPr>
          <w:rFonts w:ascii="Calibri" w:eastAsia="Calibri" w:hAnsi="Calibri" w:cs="Calibri"/>
        </w:rPr>
        <w:t>* Pasūtītājam ir tiesības vienpusēji veikt izmaiņas līgumā: izdošanas biežumā, lapu apjomā un krāsu salikumā, brīdinot vienu nedēļu iepriekš, ja nepieciešams – noslēdzot papildu vienošanos.</w:t>
      </w:r>
    </w:p>
    <w:p w14:paraId="678EAFD9" w14:textId="77777777" w:rsidR="00F24ED5" w:rsidRDefault="00F24ED5" w:rsidP="006F6F6C">
      <w:pPr>
        <w:spacing w:after="0"/>
        <w:jc w:val="both"/>
        <w:rPr>
          <w:rFonts w:ascii="Calibri" w:eastAsia="Calibri" w:hAnsi="Calibri" w:cs="Calibri"/>
        </w:rPr>
      </w:pPr>
    </w:p>
    <w:p w14:paraId="065D39C2" w14:textId="77777777" w:rsidR="00F24ED5" w:rsidRDefault="00F24ED5" w:rsidP="00F24ED5">
      <w:pPr>
        <w:pStyle w:val="Sarakstarindkopa"/>
        <w:spacing w:after="0" w:line="240" w:lineRule="auto"/>
        <w:ind w:left="0"/>
        <w:jc w:val="right"/>
        <w:rPr>
          <w:rFonts w:ascii="Calibri" w:hAnsi="Calibri" w:cs="Calibri"/>
          <w:i/>
          <w:iCs/>
        </w:rPr>
      </w:pPr>
      <w:r>
        <w:rPr>
          <w:rFonts w:ascii="Calibri" w:hAnsi="Calibri" w:cs="Calibri"/>
          <w:i/>
          <w:iCs/>
        </w:rPr>
        <w:t>Tehniskā specifikācija aktualizēta 2026. gada jūnijā</w:t>
      </w:r>
    </w:p>
    <w:p w14:paraId="6F9370D9" w14:textId="77777777" w:rsidR="00F24ED5" w:rsidRDefault="00F24ED5" w:rsidP="006F6F6C">
      <w:pPr>
        <w:spacing w:after="0"/>
        <w:jc w:val="both"/>
        <w:rPr>
          <w:rFonts w:ascii="Calibri" w:eastAsia="Calibri" w:hAnsi="Calibri" w:cs="Calibri"/>
        </w:rPr>
      </w:pPr>
    </w:p>
    <w:p w14:paraId="1772463D" w14:textId="77777777" w:rsidR="006F6F6C" w:rsidRDefault="006F6F6C" w:rsidP="006F6F6C">
      <w:pPr>
        <w:spacing w:after="0"/>
        <w:jc w:val="both"/>
        <w:rPr>
          <w:rFonts w:ascii="Calibri" w:eastAsia="Calibri" w:hAnsi="Calibri" w:cs="Calibri"/>
        </w:rPr>
      </w:pPr>
    </w:p>
    <w:p w14:paraId="51134E12" w14:textId="77777777" w:rsidR="004379A7" w:rsidRDefault="004379A7"/>
    <w:sectPr w:rsidR="004379A7" w:rsidSect="001169A1">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F55F20"/>
    <w:multiLevelType w:val="hybridMultilevel"/>
    <w:tmpl w:val="3C8E85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6D7B5596"/>
    <w:multiLevelType w:val="hybridMultilevel"/>
    <w:tmpl w:val="401C069A"/>
    <w:lvl w:ilvl="0" w:tplc="4240FD4E">
      <w:start w:val="2"/>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15156813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34648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F6C"/>
    <w:rsid w:val="000B01EA"/>
    <w:rsid w:val="000E4BDD"/>
    <w:rsid w:val="001169A1"/>
    <w:rsid w:val="00376EFC"/>
    <w:rsid w:val="003F640D"/>
    <w:rsid w:val="004379A7"/>
    <w:rsid w:val="004A0633"/>
    <w:rsid w:val="004C2A31"/>
    <w:rsid w:val="006258D3"/>
    <w:rsid w:val="006F6F6C"/>
    <w:rsid w:val="007E0E36"/>
    <w:rsid w:val="00904094"/>
    <w:rsid w:val="00982BAE"/>
    <w:rsid w:val="009B648F"/>
    <w:rsid w:val="00A36206"/>
    <w:rsid w:val="00A74D9D"/>
    <w:rsid w:val="00F24ED5"/>
    <w:rsid w:val="00F32311"/>
    <w:rsid w:val="00FC27DB"/>
    <w:rsid w:val="00FE67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33741"/>
  <w15:chartTrackingRefBased/>
  <w15:docId w15:val="{41A05642-BDA4-4EE0-AB26-570E5C52B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F6F6C"/>
    <w:pPr>
      <w:spacing w:line="256" w:lineRule="auto"/>
    </w:pPr>
  </w:style>
  <w:style w:type="paragraph" w:styleId="Virsraksts1">
    <w:name w:val="heading 1"/>
    <w:basedOn w:val="Parasts"/>
    <w:next w:val="Parasts"/>
    <w:link w:val="Virsraksts1Rakstz"/>
    <w:uiPriority w:val="9"/>
    <w:qFormat/>
    <w:rsid w:val="006F6F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F6F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F6F6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F6F6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F6F6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F6F6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F6F6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F6F6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F6F6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F6F6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F6F6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F6F6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F6F6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F6F6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F6F6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F6F6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F6F6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F6F6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F6F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F6F6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F6F6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F6F6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F6F6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F6F6C"/>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6F6F6C"/>
    <w:pPr>
      <w:ind w:left="720"/>
      <w:contextualSpacing/>
    </w:pPr>
  </w:style>
  <w:style w:type="character" w:styleId="Intensvsizclums">
    <w:name w:val="Intense Emphasis"/>
    <w:basedOn w:val="Noklusjumarindkopasfonts"/>
    <w:uiPriority w:val="21"/>
    <w:qFormat/>
    <w:rsid w:val="006F6F6C"/>
    <w:rPr>
      <w:i/>
      <w:iCs/>
      <w:color w:val="0F4761" w:themeColor="accent1" w:themeShade="BF"/>
    </w:rPr>
  </w:style>
  <w:style w:type="paragraph" w:styleId="Intensvscitts">
    <w:name w:val="Intense Quote"/>
    <w:basedOn w:val="Parasts"/>
    <w:next w:val="Parasts"/>
    <w:link w:val="IntensvscittsRakstz"/>
    <w:uiPriority w:val="30"/>
    <w:qFormat/>
    <w:rsid w:val="006F6F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F6F6C"/>
    <w:rPr>
      <w:i/>
      <w:iCs/>
      <w:color w:val="0F4761" w:themeColor="accent1" w:themeShade="BF"/>
    </w:rPr>
  </w:style>
  <w:style w:type="character" w:styleId="Intensvaatsauce">
    <w:name w:val="Intense Reference"/>
    <w:basedOn w:val="Noklusjumarindkopasfonts"/>
    <w:uiPriority w:val="32"/>
    <w:qFormat/>
    <w:rsid w:val="006F6F6C"/>
    <w:rPr>
      <w:b/>
      <w:bCs/>
      <w:smallCaps/>
      <w:color w:val="0F4761" w:themeColor="accent1" w:themeShade="BF"/>
      <w:spacing w:val="5"/>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6F6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20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2650</Words>
  <Characters>1511</Characters>
  <Application>Microsoft Office Word</Application>
  <DocSecurity>0</DocSecurity>
  <Lines>12</Lines>
  <Paragraphs>8</Paragraphs>
  <ScaleCrop>false</ScaleCrop>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Adrija Blaua</cp:lastModifiedBy>
  <cp:revision>13</cp:revision>
  <dcterms:created xsi:type="dcterms:W3CDTF">2025-06-16T09:43:00Z</dcterms:created>
  <dcterms:modified xsi:type="dcterms:W3CDTF">2026-07-08T06:35:00Z</dcterms:modified>
</cp:coreProperties>
</file>