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E91D66" w14:textId="77777777" w:rsidR="008720DC" w:rsidRPr="006B1D81" w:rsidRDefault="008720DC" w:rsidP="008720DC">
      <w:pPr>
        <w:pStyle w:val="Pamatteksts"/>
        <w:ind w:left="1874" w:right="1304"/>
        <w:jc w:val="center"/>
        <w:rPr>
          <w:sz w:val="22"/>
          <w:szCs w:val="22"/>
        </w:rPr>
      </w:pPr>
      <w:r w:rsidRPr="006B1D81">
        <w:rPr>
          <w:sz w:val="22"/>
          <w:szCs w:val="22"/>
        </w:rPr>
        <w:t>APSPRIEDES</w:t>
      </w:r>
      <w:r w:rsidRPr="006B1D81">
        <w:rPr>
          <w:spacing w:val="-12"/>
          <w:sz w:val="22"/>
          <w:szCs w:val="22"/>
        </w:rPr>
        <w:t xml:space="preserve"> </w:t>
      </w:r>
      <w:r w:rsidRPr="006B1D81">
        <w:rPr>
          <w:sz w:val="22"/>
          <w:szCs w:val="22"/>
        </w:rPr>
        <w:t>AR</w:t>
      </w:r>
      <w:r w:rsidRPr="006B1D81">
        <w:rPr>
          <w:spacing w:val="-12"/>
          <w:sz w:val="22"/>
          <w:szCs w:val="22"/>
        </w:rPr>
        <w:t xml:space="preserve"> </w:t>
      </w:r>
      <w:r w:rsidRPr="006B1D81">
        <w:rPr>
          <w:sz w:val="22"/>
          <w:szCs w:val="22"/>
        </w:rPr>
        <w:t>PIEGĀDĀTĀJIEM</w:t>
      </w:r>
      <w:r w:rsidRPr="006B1D81">
        <w:rPr>
          <w:spacing w:val="-13"/>
          <w:sz w:val="22"/>
          <w:szCs w:val="22"/>
        </w:rPr>
        <w:t xml:space="preserve"> </w:t>
      </w:r>
      <w:r w:rsidRPr="006B1D81">
        <w:rPr>
          <w:sz w:val="22"/>
          <w:szCs w:val="22"/>
        </w:rPr>
        <w:t xml:space="preserve">ZIŅOJUMS </w:t>
      </w:r>
    </w:p>
    <w:p w14:paraId="1C4792C0" w14:textId="2037C0B8" w:rsidR="000276D6" w:rsidRPr="006B1D81" w:rsidRDefault="008720DC" w:rsidP="008720DC">
      <w:pPr>
        <w:pStyle w:val="Pamatteksts"/>
        <w:ind w:left="1874" w:right="1304"/>
        <w:jc w:val="center"/>
        <w:rPr>
          <w:sz w:val="22"/>
          <w:szCs w:val="22"/>
        </w:rPr>
      </w:pPr>
      <w:r w:rsidRPr="006B1D81">
        <w:rPr>
          <w:sz w:val="22"/>
          <w:szCs w:val="22"/>
        </w:rPr>
        <w:t>SIA “</w:t>
      </w:r>
      <w:r w:rsidR="005E2B73" w:rsidRPr="006B1D81">
        <w:rPr>
          <w:sz w:val="22"/>
          <w:szCs w:val="22"/>
        </w:rPr>
        <w:t>DOBELES</w:t>
      </w:r>
      <w:r w:rsidRPr="006B1D81">
        <w:rPr>
          <w:sz w:val="22"/>
          <w:szCs w:val="22"/>
        </w:rPr>
        <w:t xml:space="preserve"> ŪDENS” IEPIRKUMĀ</w:t>
      </w:r>
    </w:p>
    <w:p w14:paraId="00D586D4" w14:textId="1AD15329" w:rsidR="000276D6" w:rsidRPr="006B1D81" w:rsidRDefault="008720DC">
      <w:pPr>
        <w:pStyle w:val="Virsraksts1"/>
        <w:ind w:left="569"/>
        <w:rPr>
          <w:sz w:val="22"/>
          <w:szCs w:val="22"/>
        </w:rPr>
      </w:pPr>
      <w:r w:rsidRPr="006B1D81">
        <w:rPr>
          <w:sz w:val="22"/>
          <w:szCs w:val="22"/>
        </w:rPr>
        <w:t>“</w:t>
      </w:r>
      <w:r w:rsidR="003D68F2" w:rsidRPr="006B1D81">
        <w:rPr>
          <w:sz w:val="22"/>
          <w:szCs w:val="22"/>
          <w:lang w:eastAsia="lv-LV"/>
        </w:rPr>
        <w:t>AUTOMĀTIKAS SISTĒMAS MODERNIZĀCIJA NOTEKŪDEŅU ATTĪRĪŠANAS IEKĀRTĀS “KRĪGERI” DOBELES AGLOMERĀCIJĀ</w:t>
      </w:r>
      <w:r w:rsidRPr="006B1D81">
        <w:rPr>
          <w:spacing w:val="-2"/>
          <w:sz w:val="22"/>
          <w:szCs w:val="22"/>
        </w:rPr>
        <w:t>”</w:t>
      </w:r>
    </w:p>
    <w:p w14:paraId="1AA2138A" w14:textId="3B3C76B8" w:rsidR="000276D6" w:rsidRPr="006B1D81" w:rsidRDefault="008720DC" w:rsidP="003D68F2">
      <w:pPr>
        <w:spacing w:line="267" w:lineRule="exact"/>
        <w:ind w:right="91"/>
        <w:jc w:val="center"/>
        <w:rPr>
          <w:spacing w:val="-2"/>
        </w:rPr>
      </w:pPr>
      <w:r w:rsidRPr="006B1D81">
        <w:t>(</w:t>
      </w:r>
      <w:r w:rsidR="003D68F2" w:rsidRPr="006B1D81">
        <w:t>Identifikācijas</w:t>
      </w:r>
      <w:r w:rsidR="003D68F2" w:rsidRPr="006B1D81">
        <w:rPr>
          <w:spacing w:val="-4"/>
        </w:rPr>
        <w:t xml:space="preserve"> </w:t>
      </w:r>
      <w:r w:rsidR="003D68F2" w:rsidRPr="006B1D81">
        <w:t>Nr.</w:t>
      </w:r>
      <w:r w:rsidR="003D68F2" w:rsidRPr="006B1D81">
        <w:rPr>
          <w:spacing w:val="-5"/>
        </w:rPr>
        <w:t xml:space="preserve"> DŪ</w:t>
      </w:r>
      <w:r w:rsidR="003D68F2" w:rsidRPr="006B1D81">
        <w:rPr>
          <w:spacing w:val="-2"/>
        </w:rPr>
        <w:t xml:space="preserve"> 2026/APS/1</w:t>
      </w:r>
      <w:r w:rsidRPr="006B1D81">
        <w:rPr>
          <w:spacing w:val="-2"/>
        </w:rPr>
        <w:t>)</w:t>
      </w:r>
    </w:p>
    <w:p w14:paraId="25EE2A59" w14:textId="77777777" w:rsidR="003D68F2" w:rsidRPr="006B1D81" w:rsidRDefault="003D68F2" w:rsidP="003D68F2">
      <w:pPr>
        <w:spacing w:line="267" w:lineRule="exact"/>
        <w:ind w:right="91"/>
        <w:jc w:val="center"/>
      </w:pPr>
    </w:p>
    <w:p w14:paraId="56D4422A" w14:textId="0059AF6E" w:rsidR="000276D6" w:rsidRPr="006B1D81" w:rsidRDefault="003D68F2">
      <w:pPr>
        <w:pStyle w:val="Pamatteksts"/>
        <w:ind w:left="2"/>
        <w:rPr>
          <w:sz w:val="22"/>
          <w:szCs w:val="22"/>
        </w:rPr>
      </w:pPr>
      <w:r w:rsidRPr="006B1D81">
        <w:rPr>
          <w:sz w:val="22"/>
          <w:szCs w:val="22"/>
        </w:rPr>
        <w:t>Dobelē</w:t>
      </w:r>
      <w:r w:rsidR="008720DC" w:rsidRPr="006B1D81">
        <w:rPr>
          <w:sz w:val="22"/>
          <w:szCs w:val="22"/>
        </w:rPr>
        <w:t>,</w:t>
      </w:r>
      <w:r w:rsidR="008720DC" w:rsidRPr="006B1D81">
        <w:rPr>
          <w:spacing w:val="-1"/>
          <w:sz w:val="22"/>
          <w:szCs w:val="22"/>
        </w:rPr>
        <w:t xml:space="preserve"> </w:t>
      </w:r>
      <w:r w:rsidR="008720DC" w:rsidRPr="006B1D81">
        <w:rPr>
          <w:sz w:val="22"/>
          <w:szCs w:val="22"/>
        </w:rPr>
        <w:t>2026.</w:t>
      </w:r>
      <w:r w:rsidRPr="006B1D81">
        <w:rPr>
          <w:sz w:val="22"/>
          <w:szCs w:val="22"/>
        </w:rPr>
        <w:t xml:space="preserve"> </w:t>
      </w:r>
      <w:r w:rsidR="008720DC" w:rsidRPr="006B1D81">
        <w:rPr>
          <w:sz w:val="22"/>
          <w:szCs w:val="22"/>
        </w:rPr>
        <w:t>gada</w:t>
      </w:r>
      <w:r w:rsidR="008720DC" w:rsidRPr="006B1D81">
        <w:rPr>
          <w:spacing w:val="-2"/>
          <w:sz w:val="22"/>
          <w:szCs w:val="22"/>
        </w:rPr>
        <w:t xml:space="preserve"> </w:t>
      </w:r>
      <w:r w:rsidR="007232DD" w:rsidRPr="006B1D81">
        <w:rPr>
          <w:spacing w:val="-2"/>
          <w:sz w:val="22"/>
          <w:szCs w:val="22"/>
        </w:rPr>
        <w:t>1</w:t>
      </w:r>
      <w:r w:rsidR="006B1D81">
        <w:rPr>
          <w:spacing w:val="-2"/>
          <w:sz w:val="22"/>
          <w:szCs w:val="22"/>
        </w:rPr>
        <w:t>8</w:t>
      </w:r>
      <w:r w:rsidR="008720DC" w:rsidRPr="006B1D81">
        <w:rPr>
          <w:spacing w:val="-2"/>
          <w:sz w:val="22"/>
          <w:szCs w:val="22"/>
        </w:rPr>
        <w:t>.</w:t>
      </w:r>
      <w:r w:rsidRPr="006B1D81">
        <w:rPr>
          <w:spacing w:val="-2"/>
          <w:sz w:val="22"/>
          <w:szCs w:val="22"/>
        </w:rPr>
        <w:t xml:space="preserve"> augustā</w:t>
      </w:r>
    </w:p>
    <w:tbl>
      <w:tblPr>
        <w:tblStyle w:val="TableNormal1"/>
        <w:tblW w:w="9491" w:type="dxa"/>
        <w:tblInd w:w="12"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261"/>
        <w:gridCol w:w="7230"/>
      </w:tblGrid>
      <w:tr w:rsidR="000276D6" w:rsidRPr="006B1D81" w14:paraId="1AA377AF" w14:textId="77777777" w:rsidTr="008720DC">
        <w:trPr>
          <w:trHeight w:val="2236"/>
        </w:trPr>
        <w:tc>
          <w:tcPr>
            <w:tcW w:w="2261" w:type="dxa"/>
          </w:tcPr>
          <w:p w14:paraId="27FB30F8" w14:textId="77777777" w:rsidR="000276D6" w:rsidRPr="006B1D81" w:rsidRDefault="008720DC">
            <w:pPr>
              <w:pStyle w:val="TableParagraph"/>
              <w:spacing w:before="1"/>
              <w:rPr>
                <w:b/>
              </w:rPr>
            </w:pPr>
            <w:r w:rsidRPr="006B1D81">
              <w:rPr>
                <w:b/>
                <w:spacing w:val="-2"/>
              </w:rPr>
              <w:t>Pasūtītājs</w:t>
            </w:r>
          </w:p>
        </w:tc>
        <w:tc>
          <w:tcPr>
            <w:tcW w:w="7230" w:type="dxa"/>
          </w:tcPr>
          <w:p w14:paraId="6A9264DF" w14:textId="694B9618" w:rsidR="000276D6" w:rsidRPr="006B1D81" w:rsidRDefault="005E2B73">
            <w:pPr>
              <w:pStyle w:val="TableParagraph"/>
              <w:spacing w:before="1"/>
              <w:ind w:left="141"/>
            </w:pPr>
            <w:r w:rsidRPr="006B1D81">
              <w:t xml:space="preserve">Sabiedrība ar ierobežotu atbildību “DOBELES ŪDENS” </w:t>
            </w:r>
            <w:r w:rsidR="008720DC" w:rsidRPr="006B1D81">
              <w:t>(turpmāk</w:t>
            </w:r>
            <w:r w:rsidR="008720DC" w:rsidRPr="006B1D81">
              <w:rPr>
                <w:spacing w:val="-3"/>
              </w:rPr>
              <w:t xml:space="preserve"> </w:t>
            </w:r>
            <w:r w:rsidR="008720DC" w:rsidRPr="006B1D81">
              <w:t>–</w:t>
            </w:r>
            <w:r w:rsidR="008720DC" w:rsidRPr="006B1D81">
              <w:rPr>
                <w:spacing w:val="-1"/>
              </w:rPr>
              <w:t xml:space="preserve"> </w:t>
            </w:r>
            <w:r w:rsidR="008720DC" w:rsidRPr="006B1D81">
              <w:rPr>
                <w:spacing w:val="-2"/>
              </w:rPr>
              <w:t>Pasūtītājs)</w:t>
            </w:r>
          </w:p>
          <w:p w14:paraId="0D34A37E" w14:textId="007A25AE" w:rsidR="000276D6" w:rsidRPr="006B1D81" w:rsidRDefault="008720DC">
            <w:pPr>
              <w:pStyle w:val="TableParagraph"/>
              <w:ind w:left="141"/>
            </w:pPr>
            <w:r w:rsidRPr="006B1D81">
              <w:t>Juridiskā</w:t>
            </w:r>
            <w:r w:rsidRPr="006B1D81">
              <w:rPr>
                <w:spacing w:val="-7"/>
              </w:rPr>
              <w:t xml:space="preserve"> </w:t>
            </w:r>
            <w:r w:rsidRPr="006B1D81">
              <w:t>un</w:t>
            </w:r>
            <w:r w:rsidRPr="006B1D81">
              <w:rPr>
                <w:spacing w:val="-6"/>
              </w:rPr>
              <w:t xml:space="preserve"> </w:t>
            </w:r>
            <w:r w:rsidRPr="006B1D81">
              <w:t>pasta</w:t>
            </w:r>
            <w:r w:rsidRPr="006B1D81">
              <w:rPr>
                <w:spacing w:val="-6"/>
              </w:rPr>
              <w:t xml:space="preserve"> </w:t>
            </w:r>
            <w:r w:rsidRPr="006B1D81">
              <w:t>adrese:</w:t>
            </w:r>
            <w:r w:rsidRPr="006B1D81">
              <w:rPr>
                <w:spacing w:val="-6"/>
              </w:rPr>
              <w:t xml:space="preserve"> </w:t>
            </w:r>
            <w:r w:rsidR="005E2B73" w:rsidRPr="006B1D81">
              <w:t>Noliktavas iela 5, Dobele, Dobeles novads, Latvija, LV 3701</w:t>
            </w:r>
            <w:r w:rsidRPr="006B1D81">
              <w:t>.</w:t>
            </w:r>
          </w:p>
          <w:p w14:paraId="3770E281" w14:textId="4F89B3B5" w:rsidR="000276D6" w:rsidRPr="006B1D81" w:rsidRDefault="008720DC">
            <w:pPr>
              <w:pStyle w:val="TableParagraph"/>
              <w:ind w:left="141"/>
            </w:pPr>
            <w:r w:rsidRPr="006B1D81">
              <w:rPr>
                <w:spacing w:val="-2"/>
              </w:rPr>
              <w:t>Reģ.Nr.</w:t>
            </w:r>
            <w:r w:rsidR="005E2B73" w:rsidRPr="006B1D81">
              <w:t xml:space="preserve"> 45103000470</w:t>
            </w:r>
          </w:p>
          <w:p w14:paraId="00AE3E84" w14:textId="7B0BAC6C" w:rsidR="000276D6" w:rsidRPr="006B1D81" w:rsidRDefault="008720DC">
            <w:pPr>
              <w:pStyle w:val="TableParagraph"/>
              <w:ind w:left="141"/>
            </w:pPr>
            <w:r w:rsidRPr="006B1D81">
              <w:t>Tālrunis</w:t>
            </w:r>
            <w:r w:rsidRPr="006B1D81">
              <w:rPr>
                <w:spacing w:val="-10"/>
              </w:rPr>
              <w:t xml:space="preserve"> </w:t>
            </w:r>
            <w:r w:rsidR="005E2B73" w:rsidRPr="006B1D81">
              <w:t>+371 637 25502</w:t>
            </w:r>
          </w:p>
          <w:p w14:paraId="5DEDE4BF" w14:textId="77777777" w:rsidR="00170A6A" w:rsidRPr="006B1D81" w:rsidRDefault="008720DC">
            <w:pPr>
              <w:pStyle w:val="TableParagraph"/>
              <w:ind w:left="141" w:right="1165"/>
              <w:rPr>
                <w:color w:val="0000FF"/>
                <w:u w:val="single" w:color="0000FF"/>
              </w:rPr>
            </w:pPr>
            <w:r w:rsidRPr="006B1D81">
              <w:t>E-pasta</w:t>
            </w:r>
            <w:r w:rsidRPr="006B1D81">
              <w:rPr>
                <w:spacing w:val="-15"/>
              </w:rPr>
              <w:t xml:space="preserve"> </w:t>
            </w:r>
            <w:r w:rsidRPr="006B1D81">
              <w:t>adrese:</w:t>
            </w:r>
            <w:r w:rsidRPr="006B1D81">
              <w:rPr>
                <w:spacing w:val="-15"/>
              </w:rPr>
              <w:t xml:space="preserve"> </w:t>
            </w:r>
            <w:hyperlink r:id="rId8" w:history="1">
              <w:r w:rsidR="005E2B73" w:rsidRPr="006B1D81">
                <w:rPr>
                  <w:rStyle w:val="Hipersaite"/>
                </w:rPr>
                <w:t>dobelesudens@dobele.lv</w:t>
              </w:r>
            </w:hyperlink>
          </w:p>
          <w:p w14:paraId="37A104A7" w14:textId="4936FF53" w:rsidR="000276D6" w:rsidRPr="006B1D81" w:rsidRDefault="008720DC">
            <w:pPr>
              <w:pStyle w:val="TableParagraph"/>
              <w:ind w:left="141" w:right="1165"/>
            </w:pPr>
            <w:r w:rsidRPr="006B1D81">
              <w:t xml:space="preserve">Mājas lapa: </w:t>
            </w:r>
            <w:hyperlink r:id="rId9" w:history="1">
              <w:r w:rsidR="005E2B73" w:rsidRPr="006B1D81">
                <w:rPr>
                  <w:rStyle w:val="Hipersaite"/>
                </w:rPr>
                <w:t>www.dobelesudens.lv</w:t>
              </w:r>
            </w:hyperlink>
          </w:p>
          <w:p w14:paraId="1E32B702" w14:textId="22BAC5A6" w:rsidR="000276D6" w:rsidRPr="006B1D81" w:rsidRDefault="008720DC" w:rsidP="008720DC">
            <w:pPr>
              <w:pStyle w:val="TableParagraph"/>
              <w:tabs>
                <w:tab w:val="left" w:pos="1696"/>
                <w:tab w:val="left" w:pos="3160"/>
                <w:tab w:val="left" w:pos="5115"/>
              </w:tabs>
              <w:ind w:left="141"/>
            </w:pPr>
            <w:r w:rsidRPr="006B1D81">
              <w:rPr>
                <w:spacing w:val="-2"/>
              </w:rPr>
              <w:t>Mājas</w:t>
            </w:r>
            <w:r w:rsidRPr="006B1D81">
              <w:t xml:space="preserve"> </w:t>
            </w:r>
            <w:r w:rsidRPr="006B1D81">
              <w:rPr>
                <w:spacing w:val="-4"/>
              </w:rPr>
              <w:t>lapas</w:t>
            </w:r>
            <w:r w:rsidRPr="006B1D81">
              <w:t xml:space="preserve"> </w:t>
            </w:r>
            <w:r w:rsidRPr="006B1D81">
              <w:rPr>
                <w:spacing w:val="-2"/>
              </w:rPr>
              <w:t>iepirkumu</w:t>
            </w:r>
            <w:r w:rsidRPr="006B1D81">
              <w:t xml:space="preserve"> </w:t>
            </w:r>
            <w:r w:rsidRPr="006B1D81">
              <w:rPr>
                <w:spacing w:val="-2"/>
              </w:rPr>
              <w:t xml:space="preserve">sadaļa: </w:t>
            </w:r>
            <w:hyperlink r:id="rId10" w:history="1">
              <w:r w:rsidRPr="006B1D81">
                <w:rPr>
                  <w:rStyle w:val="Hipersaite"/>
                </w:rPr>
                <w:t>https://www.dobelesudens.lv/iepirkumi-izsoles/</w:t>
              </w:r>
            </w:hyperlink>
            <w:r w:rsidR="005E2B73" w:rsidRPr="006B1D81">
              <w:t xml:space="preserve"> </w:t>
            </w:r>
          </w:p>
        </w:tc>
      </w:tr>
      <w:tr w:rsidR="000276D6" w:rsidRPr="006B1D81" w14:paraId="74788A15" w14:textId="77777777" w:rsidTr="008720DC">
        <w:trPr>
          <w:trHeight w:val="887"/>
        </w:trPr>
        <w:tc>
          <w:tcPr>
            <w:tcW w:w="2261" w:type="dxa"/>
          </w:tcPr>
          <w:p w14:paraId="0C3331A5" w14:textId="77777777" w:rsidR="000276D6" w:rsidRPr="006B1D81" w:rsidRDefault="008720DC">
            <w:pPr>
              <w:pStyle w:val="TableParagraph"/>
              <w:spacing w:line="275" w:lineRule="exact"/>
              <w:ind w:left="129"/>
              <w:rPr>
                <w:b/>
              </w:rPr>
            </w:pPr>
            <w:r w:rsidRPr="006B1D81">
              <w:rPr>
                <w:b/>
                <w:spacing w:val="-2"/>
              </w:rPr>
              <w:t>Kontaktpersona</w:t>
            </w:r>
          </w:p>
        </w:tc>
        <w:tc>
          <w:tcPr>
            <w:tcW w:w="7230" w:type="dxa"/>
          </w:tcPr>
          <w:p w14:paraId="6CE435FE" w14:textId="77777777" w:rsidR="005E2B73" w:rsidRPr="006B1D81" w:rsidRDefault="005E2B73" w:rsidP="005E2B73">
            <w:pPr>
              <w:pStyle w:val="TableParagraph"/>
              <w:ind w:left="108" w:right="96"/>
            </w:pPr>
            <w:r w:rsidRPr="006B1D81">
              <w:t>Iepirkumu komisijas priekšsēdētāja Kristiāna Žeka</w:t>
            </w:r>
          </w:p>
          <w:p w14:paraId="09F8553A" w14:textId="37910A43" w:rsidR="005E2B73" w:rsidRPr="006B1D81" w:rsidRDefault="005E2B73" w:rsidP="005E2B73">
            <w:pPr>
              <w:pStyle w:val="TableParagraph"/>
              <w:ind w:left="108" w:right="96"/>
            </w:pPr>
            <w:r w:rsidRPr="006B1D81">
              <w:t>e-pasta adrese:</w:t>
            </w:r>
            <w:r w:rsidRPr="006B1D81">
              <w:tab/>
            </w:r>
            <w:hyperlink r:id="rId11" w:history="1">
              <w:r w:rsidR="006B1D81" w:rsidRPr="004120E3">
                <w:rPr>
                  <w:rStyle w:val="Hipersaite"/>
                </w:rPr>
                <w:t>kristiana.zeka@dobele.lv</w:t>
              </w:r>
            </w:hyperlink>
            <w:r w:rsidRPr="006B1D81">
              <w:t xml:space="preserve"> </w:t>
            </w:r>
          </w:p>
          <w:p w14:paraId="23043BD8" w14:textId="10320B64" w:rsidR="000276D6" w:rsidRPr="006B1D81" w:rsidRDefault="005E2B73" w:rsidP="005E2B73">
            <w:pPr>
              <w:pStyle w:val="TableParagraph"/>
              <w:ind w:left="108" w:right="97"/>
              <w:jc w:val="both"/>
            </w:pPr>
            <w:r w:rsidRPr="006B1D81">
              <w:t>Tālrunis: +371 637 25502</w:t>
            </w:r>
          </w:p>
        </w:tc>
      </w:tr>
      <w:tr w:rsidR="000276D6" w:rsidRPr="006B1D81" w14:paraId="065C41C5" w14:textId="77777777" w:rsidTr="008720DC">
        <w:trPr>
          <w:trHeight w:val="1931"/>
        </w:trPr>
        <w:tc>
          <w:tcPr>
            <w:tcW w:w="2261" w:type="dxa"/>
          </w:tcPr>
          <w:p w14:paraId="4F5645CF" w14:textId="77777777" w:rsidR="000276D6" w:rsidRPr="006B1D81" w:rsidRDefault="008720DC">
            <w:pPr>
              <w:pStyle w:val="TableParagraph"/>
              <w:spacing w:line="275" w:lineRule="exact"/>
              <w:rPr>
                <w:b/>
              </w:rPr>
            </w:pPr>
            <w:r w:rsidRPr="006B1D81">
              <w:rPr>
                <w:b/>
                <w:spacing w:val="-2"/>
              </w:rPr>
              <w:t>Iepirkuma</w:t>
            </w:r>
          </w:p>
          <w:p w14:paraId="3BC0EB8B" w14:textId="77777777" w:rsidR="000276D6" w:rsidRPr="006B1D81" w:rsidRDefault="008720DC">
            <w:pPr>
              <w:pStyle w:val="TableParagraph"/>
              <w:rPr>
                <w:b/>
              </w:rPr>
            </w:pPr>
            <w:r w:rsidRPr="006B1D81">
              <w:rPr>
                <w:b/>
                <w:spacing w:val="-2"/>
              </w:rPr>
              <w:t>priekšmets</w:t>
            </w:r>
          </w:p>
        </w:tc>
        <w:tc>
          <w:tcPr>
            <w:tcW w:w="7230" w:type="dxa"/>
          </w:tcPr>
          <w:p w14:paraId="5E40A5F6" w14:textId="77777777" w:rsidR="008720DC" w:rsidRPr="006B1D81" w:rsidRDefault="008720DC">
            <w:pPr>
              <w:pStyle w:val="TableParagraph"/>
              <w:tabs>
                <w:tab w:val="left" w:pos="856"/>
                <w:tab w:val="left" w:pos="1623"/>
                <w:tab w:val="left" w:pos="3028"/>
                <w:tab w:val="left" w:pos="4943"/>
              </w:tabs>
              <w:ind w:left="136" w:right="99" w:firstLine="4"/>
              <w:rPr>
                <w:spacing w:val="-4"/>
              </w:rPr>
            </w:pPr>
            <w:r w:rsidRPr="006B1D81">
              <w:t>Automātikas sistēmas modernizācija notekūdeņu attīrīšanas iekārtās “Krīgeri” Dobeles aglomerācijā</w:t>
            </w:r>
            <w:r w:rsidRPr="006B1D81">
              <w:rPr>
                <w:spacing w:val="-4"/>
              </w:rPr>
              <w:t xml:space="preserve"> </w:t>
            </w:r>
          </w:p>
          <w:p w14:paraId="227D954A" w14:textId="69398217" w:rsidR="000276D6" w:rsidRPr="006B1D81" w:rsidRDefault="008720DC">
            <w:pPr>
              <w:pStyle w:val="TableParagraph"/>
              <w:tabs>
                <w:tab w:val="left" w:pos="856"/>
                <w:tab w:val="left" w:pos="1623"/>
                <w:tab w:val="left" w:pos="3028"/>
                <w:tab w:val="left" w:pos="4943"/>
              </w:tabs>
              <w:ind w:left="136" w:right="99" w:firstLine="4"/>
            </w:pPr>
            <w:r w:rsidRPr="006B1D81">
              <w:rPr>
                <w:spacing w:val="-4"/>
              </w:rPr>
              <w:t>CPV</w:t>
            </w:r>
            <w:r w:rsidRPr="006B1D81">
              <w:tab/>
            </w:r>
            <w:r w:rsidRPr="006B1D81">
              <w:rPr>
                <w:spacing w:val="-2"/>
              </w:rPr>
              <w:t>kods:</w:t>
            </w:r>
            <w:r w:rsidRPr="006B1D81">
              <w:tab/>
            </w:r>
            <w:r w:rsidR="003D68F2" w:rsidRPr="006B1D81">
              <w:t>42961000-0 (vadības un kontroles sistēma)</w:t>
            </w:r>
          </w:p>
          <w:p w14:paraId="46D4EFB4" w14:textId="77777777" w:rsidR="000276D6" w:rsidRPr="006B1D81" w:rsidRDefault="008720DC">
            <w:pPr>
              <w:pStyle w:val="TableParagraph"/>
              <w:ind w:left="141"/>
            </w:pPr>
            <w:r w:rsidRPr="006B1D81">
              <w:t>Papildu</w:t>
            </w:r>
            <w:r w:rsidRPr="006B1D81">
              <w:rPr>
                <w:spacing w:val="-1"/>
              </w:rPr>
              <w:t xml:space="preserve"> </w:t>
            </w:r>
            <w:r w:rsidRPr="006B1D81">
              <w:t>CPV</w:t>
            </w:r>
            <w:r w:rsidRPr="006B1D81">
              <w:rPr>
                <w:spacing w:val="-1"/>
              </w:rPr>
              <w:t xml:space="preserve"> </w:t>
            </w:r>
            <w:r w:rsidRPr="006B1D81">
              <w:rPr>
                <w:spacing w:val="-2"/>
              </w:rPr>
              <w:t>kodi:</w:t>
            </w:r>
          </w:p>
          <w:p w14:paraId="71FCB297" w14:textId="09AEBAA4" w:rsidR="000276D6" w:rsidRPr="006B1D81" w:rsidRDefault="008720DC">
            <w:pPr>
              <w:pStyle w:val="TableParagraph"/>
              <w:spacing w:line="270" w:lineRule="atLeast"/>
              <w:ind w:left="136" w:right="96" w:firstLine="4"/>
            </w:pPr>
            <w:r w:rsidRPr="006B1D81">
              <w:t xml:space="preserve">72262000-9 (Programmatūras izstrādes pakalpojumi); </w:t>
            </w:r>
            <w:r w:rsidR="003D68F2" w:rsidRPr="006B1D81">
              <w:t>71242000-6 (projekts un projektēšanas sagatavošana, tāmēšana); 45315100-9 (elektrotehniskās montāžas darbi).</w:t>
            </w:r>
          </w:p>
        </w:tc>
      </w:tr>
      <w:tr w:rsidR="000276D6" w:rsidRPr="006B1D81" w14:paraId="12A49D65" w14:textId="77777777" w:rsidTr="008720DC">
        <w:trPr>
          <w:trHeight w:val="771"/>
        </w:trPr>
        <w:tc>
          <w:tcPr>
            <w:tcW w:w="2261" w:type="dxa"/>
          </w:tcPr>
          <w:p w14:paraId="1C53E03C" w14:textId="77777777" w:rsidR="000276D6" w:rsidRPr="006B1D81" w:rsidRDefault="008720DC">
            <w:pPr>
              <w:pStyle w:val="TableParagraph"/>
              <w:spacing w:line="275" w:lineRule="exact"/>
              <w:rPr>
                <w:b/>
              </w:rPr>
            </w:pPr>
            <w:r w:rsidRPr="006B1D81">
              <w:rPr>
                <w:b/>
              </w:rPr>
              <w:t>Plānotais</w:t>
            </w:r>
            <w:r w:rsidRPr="006B1D81">
              <w:rPr>
                <w:b/>
                <w:spacing w:val="-8"/>
              </w:rPr>
              <w:t xml:space="preserve"> </w:t>
            </w:r>
            <w:r w:rsidRPr="006B1D81">
              <w:rPr>
                <w:b/>
                <w:spacing w:val="-2"/>
              </w:rPr>
              <w:t>līguma</w:t>
            </w:r>
          </w:p>
          <w:p w14:paraId="58CE2414" w14:textId="77777777" w:rsidR="000276D6" w:rsidRPr="006B1D81" w:rsidRDefault="008720DC">
            <w:pPr>
              <w:pStyle w:val="TableParagraph"/>
              <w:rPr>
                <w:b/>
              </w:rPr>
            </w:pPr>
            <w:r w:rsidRPr="006B1D81">
              <w:rPr>
                <w:b/>
              </w:rPr>
              <w:t>izpildes</w:t>
            </w:r>
            <w:r w:rsidRPr="006B1D81">
              <w:rPr>
                <w:b/>
                <w:spacing w:val="-2"/>
              </w:rPr>
              <w:t xml:space="preserve"> laiks</w:t>
            </w:r>
          </w:p>
        </w:tc>
        <w:tc>
          <w:tcPr>
            <w:tcW w:w="7230" w:type="dxa"/>
          </w:tcPr>
          <w:p w14:paraId="774AFBA3" w14:textId="799CA248" w:rsidR="000276D6" w:rsidRPr="006B1D81" w:rsidRDefault="008720DC">
            <w:pPr>
              <w:pStyle w:val="TableParagraph"/>
              <w:ind w:left="108" w:right="99"/>
              <w:jc w:val="both"/>
            </w:pPr>
            <w:r w:rsidRPr="006B1D81">
              <w:t xml:space="preserve">Līguma izpildes termiņš ir </w:t>
            </w:r>
            <w:r w:rsidR="005E2B73" w:rsidRPr="006B1D81">
              <w:rPr>
                <w:rFonts w:eastAsiaTheme="minorHAnsi"/>
                <w:bCs/>
                <w:color w:val="000000"/>
              </w:rPr>
              <w:t xml:space="preserve">ne ilgāk par </w:t>
            </w:r>
            <w:r w:rsidR="005E2B73" w:rsidRPr="006B1D81">
              <w:rPr>
                <w:b/>
                <w:color w:val="000000"/>
              </w:rPr>
              <w:t>18</w:t>
            </w:r>
            <w:r w:rsidR="005E2B73" w:rsidRPr="006B1D81">
              <w:rPr>
                <w:b/>
              </w:rPr>
              <w:t xml:space="preserve"> (astoņpadsmit)</w:t>
            </w:r>
            <w:r w:rsidR="005E2B73" w:rsidRPr="006B1D81">
              <w:rPr>
                <w:bCs/>
              </w:rPr>
              <w:t xml:space="preserve"> mēnešiem</w:t>
            </w:r>
            <w:r w:rsidRPr="006B1D81">
              <w:t xml:space="preserve"> no Līguma spēkā stāšanās dienas.</w:t>
            </w:r>
          </w:p>
        </w:tc>
      </w:tr>
      <w:tr w:rsidR="000276D6" w:rsidRPr="006B1D81" w14:paraId="34B1FEDA" w14:textId="77777777" w:rsidTr="008720DC">
        <w:trPr>
          <w:trHeight w:val="611"/>
        </w:trPr>
        <w:tc>
          <w:tcPr>
            <w:tcW w:w="2261" w:type="dxa"/>
          </w:tcPr>
          <w:p w14:paraId="5036E4DC" w14:textId="77777777" w:rsidR="000276D6" w:rsidRPr="006B1D81" w:rsidRDefault="008720DC">
            <w:pPr>
              <w:pStyle w:val="TableParagraph"/>
              <w:ind w:right="156"/>
              <w:rPr>
                <w:b/>
              </w:rPr>
            </w:pPr>
            <w:r w:rsidRPr="006B1D81">
              <w:rPr>
                <w:b/>
              </w:rPr>
              <w:t>Apspriedes</w:t>
            </w:r>
            <w:r w:rsidRPr="006B1D81">
              <w:rPr>
                <w:b/>
                <w:spacing w:val="-15"/>
              </w:rPr>
              <w:t xml:space="preserve"> </w:t>
            </w:r>
            <w:r w:rsidRPr="006B1D81">
              <w:rPr>
                <w:b/>
              </w:rPr>
              <w:t xml:space="preserve">tiesiskais </w:t>
            </w:r>
            <w:r w:rsidRPr="006B1D81">
              <w:rPr>
                <w:b/>
                <w:spacing w:val="-2"/>
              </w:rPr>
              <w:t>pamatojums</w:t>
            </w:r>
          </w:p>
        </w:tc>
        <w:tc>
          <w:tcPr>
            <w:tcW w:w="7230" w:type="dxa"/>
          </w:tcPr>
          <w:p w14:paraId="68A8F453" w14:textId="05DEEF3F" w:rsidR="000276D6" w:rsidRPr="006B1D81" w:rsidRDefault="003D68F2">
            <w:pPr>
              <w:pStyle w:val="TableParagraph"/>
              <w:ind w:left="141"/>
            </w:pPr>
            <w:r w:rsidRPr="006B1D81">
              <w:t xml:space="preserve">Sabiedrisko pakalpojumu sniedzēju iepirkumu likuma </w:t>
            </w:r>
            <w:r w:rsidR="008720DC" w:rsidRPr="006B1D81">
              <w:t>22.panta</w:t>
            </w:r>
            <w:r w:rsidR="008720DC" w:rsidRPr="006B1D81">
              <w:rPr>
                <w:spacing w:val="-2"/>
              </w:rPr>
              <w:t xml:space="preserve"> </w:t>
            </w:r>
            <w:r w:rsidR="008720DC" w:rsidRPr="006B1D81">
              <w:t>otrā</w:t>
            </w:r>
            <w:r w:rsidR="008720DC" w:rsidRPr="006B1D81">
              <w:rPr>
                <w:spacing w:val="-1"/>
              </w:rPr>
              <w:t xml:space="preserve"> </w:t>
            </w:r>
            <w:r w:rsidR="008720DC" w:rsidRPr="006B1D81">
              <w:rPr>
                <w:spacing w:val="-4"/>
              </w:rPr>
              <w:t>daļa.</w:t>
            </w:r>
          </w:p>
        </w:tc>
      </w:tr>
      <w:tr w:rsidR="000276D6" w:rsidRPr="006B1D81" w14:paraId="5601CF2F" w14:textId="77777777" w:rsidTr="008720DC">
        <w:trPr>
          <w:trHeight w:val="817"/>
        </w:trPr>
        <w:tc>
          <w:tcPr>
            <w:tcW w:w="2261" w:type="dxa"/>
          </w:tcPr>
          <w:p w14:paraId="2B8ABDD9" w14:textId="77777777" w:rsidR="000276D6" w:rsidRPr="006B1D81" w:rsidRDefault="008720DC">
            <w:pPr>
              <w:pStyle w:val="TableParagraph"/>
              <w:spacing w:line="275" w:lineRule="exact"/>
              <w:rPr>
                <w:b/>
              </w:rPr>
            </w:pPr>
            <w:r w:rsidRPr="006B1D81">
              <w:rPr>
                <w:b/>
              </w:rPr>
              <w:t>Apspriedes</w:t>
            </w:r>
            <w:r w:rsidRPr="006B1D81">
              <w:rPr>
                <w:b/>
                <w:spacing w:val="-8"/>
              </w:rPr>
              <w:t xml:space="preserve"> </w:t>
            </w:r>
            <w:r w:rsidRPr="006B1D81">
              <w:rPr>
                <w:b/>
                <w:spacing w:val="-2"/>
              </w:rPr>
              <w:t>mērķis</w:t>
            </w:r>
          </w:p>
        </w:tc>
        <w:tc>
          <w:tcPr>
            <w:tcW w:w="7230" w:type="dxa"/>
          </w:tcPr>
          <w:p w14:paraId="04A200B5" w14:textId="16D70F57" w:rsidR="00170A6A" w:rsidRPr="006B1D81" w:rsidRDefault="008720DC" w:rsidP="008720DC">
            <w:pPr>
              <w:pStyle w:val="TableParagraph"/>
              <w:ind w:left="108" w:right="97"/>
              <w:jc w:val="both"/>
            </w:pPr>
            <w:r w:rsidRPr="006B1D81">
              <w:t>Nodrošināt piegādātāju iespējas iepazīties ar plānotā iepirkuma</w:t>
            </w:r>
            <w:r w:rsidRPr="006B1D81">
              <w:rPr>
                <w:spacing w:val="-11"/>
              </w:rPr>
              <w:t xml:space="preserve"> </w:t>
            </w:r>
            <w:r w:rsidRPr="006B1D81">
              <w:t>būtiskajiem</w:t>
            </w:r>
            <w:r w:rsidRPr="006B1D81">
              <w:rPr>
                <w:spacing w:val="-10"/>
              </w:rPr>
              <w:t xml:space="preserve"> </w:t>
            </w:r>
            <w:r w:rsidRPr="006B1D81">
              <w:t>noteikumiem</w:t>
            </w:r>
            <w:r w:rsidRPr="006B1D81">
              <w:rPr>
                <w:spacing w:val="-10"/>
              </w:rPr>
              <w:t xml:space="preserve"> </w:t>
            </w:r>
            <w:r w:rsidRPr="006B1D81">
              <w:t>un</w:t>
            </w:r>
            <w:r w:rsidRPr="006B1D81">
              <w:rPr>
                <w:spacing w:val="-11"/>
              </w:rPr>
              <w:t xml:space="preserve"> </w:t>
            </w:r>
            <w:r w:rsidRPr="006B1D81">
              <w:t>saņemt</w:t>
            </w:r>
            <w:r w:rsidRPr="006B1D81">
              <w:rPr>
                <w:spacing w:val="-10"/>
              </w:rPr>
              <w:t xml:space="preserve"> </w:t>
            </w:r>
            <w:r w:rsidRPr="006B1D81">
              <w:t>piegādātāju komentārus un priekšlikumus iepirkuma dokumentācijas pilnveidei, kā arī veicināt konkurenci.</w:t>
            </w:r>
          </w:p>
        </w:tc>
      </w:tr>
      <w:tr w:rsidR="000276D6" w:rsidRPr="006B1D81" w14:paraId="1CC488CE" w14:textId="77777777" w:rsidTr="008720DC">
        <w:trPr>
          <w:trHeight w:val="933"/>
        </w:trPr>
        <w:tc>
          <w:tcPr>
            <w:tcW w:w="2261" w:type="dxa"/>
          </w:tcPr>
          <w:p w14:paraId="1E761717" w14:textId="77777777" w:rsidR="000276D6" w:rsidRPr="006B1D81" w:rsidRDefault="008720DC">
            <w:pPr>
              <w:pStyle w:val="TableParagraph"/>
              <w:rPr>
                <w:b/>
              </w:rPr>
            </w:pPr>
            <w:r w:rsidRPr="006B1D81">
              <w:rPr>
                <w:b/>
              </w:rPr>
              <w:t>Apspriedes</w:t>
            </w:r>
            <w:r w:rsidRPr="006B1D81">
              <w:rPr>
                <w:b/>
                <w:spacing w:val="-15"/>
              </w:rPr>
              <w:t xml:space="preserve"> </w:t>
            </w:r>
            <w:r w:rsidRPr="006B1D81">
              <w:rPr>
                <w:b/>
              </w:rPr>
              <w:t>forma</w:t>
            </w:r>
            <w:r w:rsidRPr="006B1D81">
              <w:rPr>
                <w:b/>
                <w:spacing w:val="-15"/>
              </w:rPr>
              <w:t xml:space="preserve"> </w:t>
            </w:r>
            <w:r w:rsidRPr="006B1D81">
              <w:rPr>
                <w:b/>
              </w:rPr>
              <w:t xml:space="preserve">un </w:t>
            </w:r>
            <w:r w:rsidRPr="006B1D81">
              <w:rPr>
                <w:b/>
                <w:spacing w:val="-2"/>
              </w:rPr>
              <w:t>termiņš</w:t>
            </w:r>
          </w:p>
        </w:tc>
        <w:tc>
          <w:tcPr>
            <w:tcW w:w="7230" w:type="dxa"/>
          </w:tcPr>
          <w:p w14:paraId="33609F1A" w14:textId="5632BB01" w:rsidR="000276D6" w:rsidRPr="006B1D81" w:rsidRDefault="008720DC">
            <w:pPr>
              <w:pStyle w:val="TableParagraph"/>
              <w:ind w:left="141" w:right="95"/>
              <w:jc w:val="both"/>
            </w:pPr>
            <w:r w:rsidRPr="006B1D81">
              <w:t xml:space="preserve">Piegādātājiem bija iespēja par šī uzaicinājuma pielikumā pievienotajiem dokumentiem iesniegt komentārus un priekšlikumus, nosūtot tos uz e-pasta adresi </w:t>
            </w:r>
            <w:r w:rsidR="005E2B73" w:rsidRPr="006B1D81">
              <w:t xml:space="preserve"> </w:t>
            </w:r>
            <w:hyperlink r:id="rId12" w:history="1">
              <w:r w:rsidR="005E2B73" w:rsidRPr="006B1D81">
                <w:rPr>
                  <w:rStyle w:val="Hipersaite"/>
                </w:rPr>
                <w:t>dobelesudens@dobele.lv</w:t>
              </w:r>
            </w:hyperlink>
            <w:r w:rsidRPr="006B1D81">
              <w:rPr>
                <w:color w:val="0000FF"/>
              </w:rPr>
              <w:t xml:space="preserve"> </w:t>
            </w:r>
            <w:r w:rsidRPr="006B1D81">
              <w:rPr>
                <w:b/>
              </w:rPr>
              <w:t>līdz 2026.</w:t>
            </w:r>
            <w:r w:rsidR="005E2B73" w:rsidRPr="006B1D81">
              <w:rPr>
                <w:b/>
              </w:rPr>
              <w:t xml:space="preserve"> </w:t>
            </w:r>
            <w:r w:rsidRPr="006B1D81">
              <w:rPr>
                <w:b/>
              </w:rPr>
              <w:t xml:space="preserve">gada </w:t>
            </w:r>
            <w:r w:rsidR="005E2B73" w:rsidRPr="006B1D81">
              <w:rPr>
                <w:b/>
              </w:rPr>
              <w:t>31</w:t>
            </w:r>
            <w:r w:rsidRPr="006B1D81">
              <w:rPr>
                <w:b/>
              </w:rPr>
              <w:t>.</w:t>
            </w:r>
            <w:r w:rsidR="005E2B73" w:rsidRPr="006B1D81">
              <w:rPr>
                <w:b/>
              </w:rPr>
              <w:t xml:space="preserve"> </w:t>
            </w:r>
            <w:r w:rsidRPr="006B1D81">
              <w:rPr>
                <w:b/>
              </w:rPr>
              <w:t>jū</w:t>
            </w:r>
            <w:r w:rsidR="005E2B73" w:rsidRPr="006B1D81">
              <w:rPr>
                <w:b/>
              </w:rPr>
              <w:t>l</w:t>
            </w:r>
            <w:r w:rsidRPr="006B1D81">
              <w:rPr>
                <w:b/>
              </w:rPr>
              <w:t xml:space="preserve">ijam </w:t>
            </w:r>
            <w:r w:rsidRPr="006B1D81">
              <w:rPr>
                <w:b/>
                <w:spacing w:val="-2"/>
              </w:rPr>
              <w:t>plkst.1</w:t>
            </w:r>
            <w:r w:rsidR="005E2B73" w:rsidRPr="006B1D81">
              <w:rPr>
                <w:b/>
                <w:spacing w:val="-2"/>
              </w:rPr>
              <w:t>0</w:t>
            </w:r>
            <w:r w:rsidRPr="006B1D81">
              <w:rPr>
                <w:b/>
                <w:spacing w:val="-2"/>
              </w:rPr>
              <w:t>.00</w:t>
            </w:r>
            <w:r w:rsidRPr="006B1D81">
              <w:rPr>
                <w:spacing w:val="-2"/>
              </w:rPr>
              <w:t>.</w:t>
            </w:r>
          </w:p>
        </w:tc>
      </w:tr>
      <w:tr w:rsidR="000276D6" w:rsidRPr="006B1D81" w14:paraId="321728B5" w14:textId="77777777" w:rsidTr="008720DC">
        <w:trPr>
          <w:trHeight w:val="1180"/>
        </w:trPr>
        <w:tc>
          <w:tcPr>
            <w:tcW w:w="2261" w:type="dxa"/>
          </w:tcPr>
          <w:p w14:paraId="3AC110F1" w14:textId="77777777" w:rsidR="000276D6" w:rsidRPr="006B1D81" w:rsidRDefault="008720DC">
            <w:pPr>
              <w:pStyle w:val="TableParagraph"/>
              <w:spacing w:line="275" w:lineRule="exact"/>
              <w:ind w:left="129"/>
              <w:rPr>
                <w:b/>
              </w:rPr>
            </w:pPr>
            <w:r w:rsidRPr="006B1D81">
              <w:rPr>
                <w:b/>
                <w:spacing w:val="-2"/>
              </w:rPr>
              <w:t>Apspriedes</w:t>
            </w:r>
          </w:p>
          <w:p w14:paraId="1BB3B9AE" w14:textId="77777777" w:rsidR="000276D6" w:rsidRPr="006B1D81" w:rsidRDefault="008720DC">
            <w:pPr>
              <w:pStyle w:val="TableParagraph"/>
              <w:ind w:left="129"/>
              <w:rPr>
                <w:b/>
              </w:rPr>
            </w:pPr>
            <w:r w:rsidRPr="006B1D81">
              <w:rPr>
                <w:b/>
              </w:rPr>
              <w:t>publicēšanas</w:t>
            </w:r>
            <w:r w:rsidRPr="006B1D81">
              <w:rPr>
                <w:b/>
                <w:spacing w:val="-8"/>
              </w:rPr>
              <w:t xml:space="preserve"> </w:t>
            </w:r>
            <w:r w:rsidRPr="006B1D81">
              <w:rPr>
                <w:b/>
                <w:spacing w:val="-2"/>
              </w:rPr>
              <w:t>datums</w:t>
            </w:r>
          </w:p>
        </w:tc>
        <w:tc>
          <w:tcPr>
            <w:tcW w:w="7230" w:type="dxa"/>
          </w:tcPr>
          <w:p w14:paraId="58E710AA" w14:textId="1937FA24" w:rsidR="000276D6" w:rsidRPr="006B1D81" w:rsidRDefault="008720DC">
            <w:pPr>
              <w:pStyle w:val="TableParagraph"/>
              <w:numPr>
                <w:ilvl w:val="0"/>
                <w:numId w:val="28"/>
              </w:numPr>
              <w:tabs>
                <w:tab w:val="left" w:pos="427"/>
                <w:tab w:val="left" w:pos="429"/>
                <w:tab w:val="left" w:pos="1185"/>
                <w:tab w:val="left" w:pos="2206"/>
                <w:tab w:val="left" w:pos="3243"/>
                <w:tab w:val="left" w:pos="4450"/>
                <w:tab w:val="left" w:pos="5380"/>
              </w:tabs>
              <w:ind w:right="100"/>
            </w:pPr>
            <w:r w:rsidRPr="006B1D81">
              <w:rPr>
                <w:spacing w:val="-4"/>
              </w:rPr>
              <w:t>SIA</w:t>
            </w:r>
            <w:r w:rsidR="00170A6A" w:rsidRPr="006B1D81">
              <w:t xml:space="preserve"> </w:t>
            </w:r>
            <w:r w:rsidRPr="006B1D81">
              <w:rPr>
                <w:spacing w:val="-2"/>
              </w:rPr>
              <w:t>“</w:t>
            </w:r>
            <w:r w:rsidR="00170A6A" w:rsidRPr="006B1D81">
              <w:rPr>
                <w:spacing w:val="-2"/>
              </w:rPr>
              <w:t>DOBELES ŪDENS</w:t>
            </w:r>
            <w:r w:rsidRPr="006B1D81">
              <w:rPr>
                <w:spacing w:val="-2"/>
              </w:rPr>
              <w:t>”</w:t>
            </w:r>
            <w:r w:rsidR="00170A6A" w:rsidRPr="006B1D81">
              <w:rPr>
                <w:spacing w:val="-2"/>
              </w:rPr>
              <w:t xml:space="preserve"> </w:t>
            </w:r>
            <w:r w:rsidRPr="006B1D81">
              <w:rPr>
                <w:spacing w:val="-2"/>
              </w:rPr>
              <w:t>interneta</w:t>
            </w:r>
            <w:r w:rsidR="00170A6A" w:rsidRPr="006B1D81">
              <w:rPr>
                <w:spacing w:val="-2"/>
              </w:rPr>
              <w:t xml:space="preserve"> </w:t>
            </w:r>
            <w:r w:rsidRPr="006B1D81">
              <w:rPr>
                <w:spacing w:val="-2"/>
              </w:rPr>
              <w:t>mājas</w:t>
            </w:r>
            <w:r w:rsidR="00170A6A" w:rsidRPr="006B1D81">
              <w:t xml:space="preserve"> </w:t>
            </w:r>
            <w:r w:rsidRPr="006B1D81">
              <w:rPr>
                <w:spacing w:val="-4"/>
              </w:rPr>
              <w:t xml:space="preserve">lapā </w:t>
            </w:r>
            <w:hyperlink r:id="rId13" w:history="1">
              <w:r w:rsidR="005E2B73" w:rsidRPr="006B1D81">
                <w:rPr>
                  <w:rStyle w:val="Hipersaite"/>
                </w:rPr>
                <w:t>www.dobelesudens.lv</w:t>
              </w:r>
            </w:hyperlink>
            <w:r w:rsidRPr="006B1D81">
              <w:rPr>
                <w:color w:val="2E5395"/>
              </w:rPr>
              <w:t xml:space="preserve"> </w:t>
            </w:r>
            <w:r w:rsidRPr="006B1D81">
              <w:t>– 1</w:t>
            </w:r>
            <w:r w:rsidR="005E2B73" w:rsidRPr="006B1D81">
              <w:t>0</w:t>
            </w:r>
            <w:r w:rsidRPr="006B1D81">
              <w:t>.0</w:t>
            </w:r>
            <w:r w:rsidR="005E2B73" w:rsidRPr="006B1D81">
              <w:t>7</w:t>
            </w:r>
            <w:r w:rsidRPr="006B1D81">
              <w:t>.2026.;</w:t>
            </w:r>
          </w:p>
          <w:p w14:paraId="315D607A" w14:textId="77777777" w:rsidR="005E2B73" w:rsidRPr="006B1D81" w:rsidRDefault="008720DC" w:rsidP="005E2B73">
            <w:pPr>
              <w:pStyle w:val="TableParagraph"/>
              <w:numPr>
                <w:ilvl w:val="0"/>
                <w:numId w:val="28"/>
              </w:numPr>
              <w:tabs>
                <w:tab w:val="left" w:pos="427"/>
                <w:tab w:val="left" w:pos="429"/>
              </w:tabs>
              <w:ind w:right="95"/>
            </w:pPr>
            <w:r w:rsidRPr="006B1D81">
              <w:t>Elektronisko</w:t>
            </w:r>
            <w:r w:rsidRPr="006B1D81">
              <w:rPr>
                <w:spacing w:val="80"/>
              </w:rPr>
              <w:t xml:space="preserve"> </w:t>
            </w:r>
            <w:r w:rsidRPr="006B1D81">
              <w:t>iepirkumu</w:t>
            </w:r>
            <w:r w:rsidRPr="006B1D81">
              <w:rPr>
                <w:spacing w:val="80"/>
              </w:rPr>
              <w:t xml:space="preserve"> </w:t>
            </w:r>
            <w:r w:rsidRPr="006B1D81">
              <w:t>sistēmā</w:t>
            </w:r>
            <w:r w:rsidRPr="006B1D81">
              <w:rPr>
                <w:spacing w:val="80"/>
              </w:rPr>
              <w:t xml:space="preserve"> </w:t>
            </w:r>
            <w:hyperlink r:id="rId14">
              <w:r w:rsidRPr="006B1D81">
                <w:rPr>
                  <w:rStyle w:val="Hipersaite"/>
                </w:rPr>
                <w:t>www.eis.gov.lv</w:t>
              </w:r>
            </w:hyperlink>
            <w:r w:rsidRPr="006B1D81">
              <w:rPr>
                <w:color w:val="2E5395"/>
                <w:spacing w:val="80"/>
              </w:rPr>
              <w:t xml:space="preserve"> </w:t>
            </w:r>
            <w:r w:rsidRPr="006B1D81">
              <w:t>–</w:t>
            </w:r>
            <w:r w:rsidRPr="006B1D81">
              <w:rPr>
                <w:spacing w:val="40"/>
              </w:rPr>
              <w:t xml:space="preserve"> </w:t>
            </w:r>
            <w:r w:rsidR="005E2B73" w:rsidRPr="006B1D81">
              <w:t>10.07.2026.;</w:t>
            </w:r>
          </w:p>
          <w:p w14:paraId="54D95ED0" w14:textId="4073B116" w:rsidR="000276D6" w:rsidRPr="006B1D81" w:rsidRDefault="008720DC" w:rsidP="005E2B73">
            <w:pPr>
              <w:pStyle w:val="TableParagraph"/>
              <w:numPr>
                <w:ilvl w:val="0"/>
                <w:numId w:val="28"/>
              </w:numPr>
              <w:tabs>
                <w:tab w:val="left" w:pos="427"/>
                <w:tab w:val="left" w:pos="429"/>
              </w:tabs>
              <w:ind w:right="95"/>
            </w:pPr>
            <w:r w:rsidRPr="006B1D81">
              <w:t>Iepirkumu</w:t>
            </w:r>
            <w:r w:rsidRPr="006B1D81">
              <w:rPr>
                <w:spacing w:val="-15"/>
              </w:rPr>
              <w:t xml:space="preserve"> </w:t>
            </w:r>
            <w:r w:rsidRPr="006B1D81">
              <w:t>uzraudzības</w:t>
            </w:r>
            <w:r w:rsidRPr="006B1D81">
              <w:rPr>
                <w:spacing w:val="-15"/>
              </w:rPr>
              <w:t xml:space="preserve"> </w:t>
            </w:r>
            <w:r w:rsidRPr="006B1D81">
              <w:t>biroja</w:t>
            </w:r>
            <w:r w:rsidRPr="006B1D81">
              <w:rPr>
                <w:spacing w:val="-15"/>
              </w:rPr>
              <w:t xml:space="preserve"> </w:t>
            </w:r>
            <w:r w:rsidRPr="006B1D81">
              <w:t>mājas</w:t>
            </w:r>
            <w:r w:rsidRPr="006B1D81">
              <w:rPr>
                <w:spacing w:val="-15"/>
              </w:rPr>
              <w:t xml:space="preserve"> </w:t>
            </w:r>
            <w:r w:rsidRPr="006B1D81">
              <w:t>lapā</w:t>
            </w:r>
            <w:r w:rsidRPr="006B1D81">
              <w:rPr>
                <w:spacing w:val="-15"/>
              </w:rPr>
              <w:t xml:space="preserve"> </w:t>
            </w:r>
            <w:hyperlink r:id="rId15">
              <w:r w:rsidRPr="006B1D81">
                <w:rPr>
                  <w:rStyle w:val="Hipersaite"/>
                </w:rPr>
                <w:t>www.iub.gov.lv</w:t>
              </w:r>
            </w:hyperlink>
            <w:r w:rsidRPr="006B1D81">
              <w:rPr>
                <w:color w:val="2E5395"/>
                <w:spacing w:val="-15"/>
              </w:rPr>
              <w:t xml:space="preserve"> </w:t>
            </w:r>
            <w:r w:rsidRPr="006B1D81">
              <w:t xml:space="preserve">– </w:t>
            </w:r>
            <w:r w:rsidR="005E2B73" w:rsidRPr="006B1D81">
              <w:t>10.07.2026.</w:t>
            </w:r>
          </w:p>
        </w:tc>
      </w:tr>
      <w:tr w:rsidR="000276D6" w:rsidRPr="006B1D81" w14:paraId="31F0E594" w14:textId="77777777" w:rsidTr="008720DC">
        <w:trPr>
          <w:trHeight w:val="887"/>
        </w:trPr>
        <w:tc>
          <w:tcPr>
            <w:tcW w:w="2261" w:type="dxa"/>
          </w:tcPr>
          <w:p w14:paraId="3D817322" w14:textId="77777777" w:rsidR="000276D6" w:rsidRPr="006B1D81" w:rsidRDefault="008720DC">
            <w:pPr>
              <w:pStyle w:val="TableParagraph"/>
              <w:spacing w:line="275" w:lineRule="exact"/>
              <w:rPr>
                <w:b/>
              </w:rPr>
            </w:pPr>
            <w:r w:rsidRPr="006B1D81">
              <w:rPr>
                <w:b/>
                <w:spacing w:val="-2"/>
              </w:rPr>
              <w:t>Apspriedes</w:t>
            </w:r>
          </w:p>
          <w:p w14:paraId="2A2AAEDA" w14:textId="77777777" w:rsidR="000276D6" w:rsidRPr="006B1D81" w:rsidRDefault="008720DC">
            <w:pPr>
              <w:pStyle w:val="TableParagraph"/>
              <w:rPr>
                <w:b/>
              </w:rPr>
            </w:pPr>
            <w:r w:rsidRPr="006B1D81">
              <w:rPr>
                <w:b/>
                <w:spacing w:val="-2"/>
              </w:rPr>
              <w:t>dalībnieki</w:t>
            </w:r>
          </w:p>
        </w:tc>
        <w:tc>
          <w:tcPr>
            <w:tcW w:w="7230" w:type="dxa"/>
          </w:tcPr>
          <w:p w14:paraId="4282B052" w14:textId="06648794" w:rsidR="000276D6" w:rsidRPr="006B1D81" w:rsidRDefault="008720DC">
            <w:pPr>
              <w:pStyle w:val="TableParagraph"/>
              <w:spacing w:line="275" w:lineRule="exact"/>
              <w:ind w:left="108"/>
              <w:rPr>
                <w:spacing w:val="-2"/>
              </w:rPr>
            </w:pPr>
            <w:r w:rsidRPr="006B1D81">
              <w:t>Skaits</w:t>
            </w:r>
            <w:r w:rsidRPr="006B1D81">
              <w:rPr>
                <w:spacing w:val="-1"/>
              </w:rPr>
              <w:t xml:space="preserve"> </w:t>
            </w:r>
            <w:r w:rsidRPr="006B1D81">
              <w:t xml:space="preserve">– </w:t>
            </w:r>
            <w:r w:rsidR="003D68F2" w:rsidRPr="006B1D81">
              <w:t>3</w:t>
            </w:r>
            <w:r w:rsidRPr="006B1D81">
              <w:t xml:space="preserve"> </w:t>
            </w:r>
            <w:r w:rsidRPr="006B1D81">
              <w:rPr>
                <w:spacing w:val="-2"/>
              </w:rPr>
              <w:t>(</w:t>
            </w:r>
            <w:r w:rsidR="003D68F2" w:rsidRPr="006B1D81">
              <w:rPr>
                <w:spacing w:val="-2"/>
              </w:rPr>
              <w:t>trīs</w:t>
            </w:r>
            <w:r w:rsidRPr="006B1D81">
              <w:rPr>
                <w:spacing w:val="-2"/>
              </w:rPr>
              <w:t>).</w:t>
            </w:r>
          </w:p>
          <w:p w14:paraId="1B7B8448" w14:textId="7ACD22A9" w:rsidR="003D68F2" w:rsidRPr="006B1D81" w:rsidRDefault="00170A6A">
            <w:pPr>
              <w:pStyle w:val="TableParagraph"/>
              <w:spacing w:line="275" w:lineRule="exact"/>
              <w:ind w:left="108"/>
            </w:pPr>
            <w:r w:rsidRPr="006B1D81">
              <w:t xml:space="preserve">AS KRÜGER, Rīgas SIA “Olimps”, SIA EXTENDED AUTOMATION </w:t>
            </w:r>
          </w:p>
          <w:p w14:paraId="2AB30C70" w14:textId="6FB281AD" w:rsidR="000276D6" w:rsidRPr="006B1D81" w:rsidRDefault="005E2B73" w:rsidP="00283444">
            <w:pPr>
              <w:pStyle w:val="TableParagraph"/>
              <w:spacing w:before="40" w:line="270" w:lineRule="atLeast"/>
              <w:ind w:left="131"/>
            </w:pPr>
            <w:r w:rsidRPr="006B1D81">
              <w:t>Piegādātāju</w:t>
            </w:r>
            <w:r w:rsidRPr="006B1D81">
              <w:rPr>
                <w:spacing w:val="-2"/>
              </w:rPr>
              <w:t xml:space="preserve"> </w:t>
            </w:r>
            <w:r w:rsidRPr="006B1D81">
              <w:t>komentāri</w:t>
            </w:r>
            <w:r w:rsidRPr="006B1D81">
              <w:rPr>
                <w:spacing w:val="-1"/>
              </w:rPr>
              <w:t xml:space="preserve"> </w:t>
            </w:r>
            <w:r w:rsidRPr="006B1D81">
              <w:t>un priekšlikumi</w:t>
            </w:r>
            <w:r w:rsidRPr="006B1D81">
              <w:rPr>
                <w:spacing w:val="-1"/>
              </w:rPr>
              <w:t xml:space="preserve"> </w:t>
            </w:r>
            <w:r w:rsidRPr="006B1D81">
              <w:rPr>
                <w:spacing w:val="-2"/>
              </w:rPr>
              <w:t>(sk.pielikumu).</w:t>
            </w:r>
          </w:p>
        </w:tc>
      </w:tr>
      <w:tr w:rsidR="000276D6" w:rsidRPr="006B1D81" w14:paraId="4D0F7CBC" w14:textId="77777777" w:rsidTr="008720DC">
        <w:trPr>
          <w:trHeight w:val="1413"/>
        </w:trPr>
        <w:tc>
          <w:tcPr>
            <w:tcW w:w="2261" w:type="dxa"/>
          </w:tcPr>
          <w:p w14:paraId="3085AE47" w14:textId="77777777" w:rsidR="000276D6" w:rsidRPr="006B1D81" w:rsidRDefault="008720DC">
            <w:pPr>
              <w:pStyle w:val="TableParagraph"/>
              <w:ind w:right="343"/>
              <w:rPr>
                <w:b/>
              </w:rPr>
            </w:pPr>
            <w:r w:rsidRPr="006B1D81">
              <w:rPr>
                <w:b/>
              </w:rPr>
              <w:t>Pasūtītāja</w:t>
            </w:r>
            <w:r w:rsidRPr="006B1D81">
              <w:rPr>
                <w:b/>
                <w:spacing w:val="-15"/>
              </w:rPr>
              <w:t xml:space="preserve"> </w:t>
            </w:r>
            <w:r w:rsidRPr="006B1D81">
              <w:rPr>
                <w:b/>
              </w:rPr>
              <w:t xml:space="preserve">galvenie </w:t>
            </w:r>
            <w:r w:rsidRPr="006B1D81">
              <w:rPr>
                <w:b/>
                <w:spacing w:val="-2"/>
              </w:rPr>
              <w:t>secinājumi</w:t>
            </w:r>
          </w:p>
        </w:tc>
        <w:tc>
          <w:tcPr>
            <w:tcW w:w="7230" w:type="dxa"/>
          </w:tcPr>
          <w:p w14:paraId="137BAA45" w14:textId="7AC365A6" w:rsidR="000276D6" w:rsidRPr="006B1D81" w:rsidRDefault="008720DC" w:rsidP="006B1D81">
            <w:pPr>
              <w:pStyle w:val="TableParagraph"/>
              <w:tabs>
                <w:tab w:val="left" w:pos="856"/>
                <w:tab w:val="left" w:pos="1623"/>
                <w:tab w:val="left" w:pos="3028"/>
                <w:tab w:val="left" w:pos="4943"/>
              </w:tabs>
              <w:ind w:left="136" w:right="99" w:firstLine="4"/>
              <w:rPr>
                <w:spacing w:val="-4"/>
              </w:rPr>
            </w:pPr>
            <w:r w:rsidRPr="006B1D81">
              <w:t>Piegādātājiem ir interese par Pasūtītāja organizējamo iepirkumu “</w:t>
            </w:r>
            <w:r w:rsidR="006B1D81" w:rsidRPr="006B1D81">
              <w:t>Automātikas sistēmas modernizācija notekūdeņu attīrīšanas iekārtās “Krīgeri” Dobeles aglomerācijā</w:t>
            </w:r>
            <w:r w:rsidRPr="006B1D81">
              <w:t>”.</w:t>
            </w:r>
          </w:p>
          <w:p w14:paraId="0A3FCFB1" w14:textId="23B36617" w:rsidR="000276D6" w:rsidRPr="006B1D81" w:rsidRDefault="008720DC" w:rsidP="006B1D81">
            <w:pPr>
              <w:pStyle w:val="TableParagraph"/>
              <w:ind w:left="108" w:right="100"/>
              <w:jc w:val="both"/>
            </w:pPr>
            <w:r w:rsidRPr="006B1D81">
              <w:t xml:space="preserve">Izvērtējot apspriedes laikā saņemtos </w:t>
            </w:r>
            <w:r w:rsidR="00F9154D" w:rsidRPr="006B1D81">
              <w:t>Izpildītāja</w:t>
            </w:r>
            <w:r w:rsidRPr="006B1D81">
              <w:t xml:space="preserve"> komentārus un priekšlikumus, konstatēta nepieciešamība pārskatīt un uzlabot tehniskās specifikācijas projektā ietvertās prasības un nolikumā noteiktās prasības.</w:t>
            </w:r>
          </w:p>
        </w:tc>
      </w:tr>
    </w:tbl>
    <w:p w14:paraId="6631246B" w14:textId="77777777" w:rsidR="000276D6" w:rsidRPr="006B1D81" w:rsidRDefault="000276D6">
      <w:pPr>
        <w:pStyle w:val="Pamatteksts"/>
        <w:spacing w:before="14"/>
        <w:rPr>
          <w:sz w:val="22"/>
          <w:szCs w:val="22"/>
        </w:rPr>
      </w:pPr>
    </w:p>
    <w:p w14:paraId="17E34822" w14:textId="18A542E2" w:rsidR="000276D6" w:rsidRPr="006B1D81" w:rsidRDefault="008720DC" w:rsidP="008720DC">
      <w:pPr>
        <w:pStyle w:val="Pamatteksts"/>
        <w:ind w:left="2"/>
        <w:rPr>
          <w:sz w:val="22"/>
          <w:szCs w:val="22"/>
        </w:rPr>
      </w:pPr>
      <w:r w:rsidRPr="006B1D81">
        <w:rPr>
          <w:b/>
          <w:sz w:val="22"/>
          <w:szCs w:val="22"/>
        </w:rPr>
        <w:t>Pielikumā:</w:t>
      </w:r>
      <w:r w:rsidRPr="006B1D81">
        <w:rPr>
          <w:b/>
          <w:spacing w:val="-5"/>
          <w:sz w:val="22"/>
          <w:szCs w:val="22"/>
        </w:rPr>
        <w:t xml:space="preserve"> </w:t>
      </w:r>
      <w:r w:rsidRPr="006B1D81">
        <w:rPr>
          <w:sz w:val="22"/>
          <w:szCs w:val="22"/>
        </w:rPr>
        <w:t>Piegādātāju</w:t>
      </w:r>
      <w:r w:rsidRPr="006B1D81">
        <w:rPr>
          <w:spacing w:val="-2"/>
          <w:sz w:val="22"/>
          <w:szCs w:val="22"/>
        </w:rPr>
        <w:t xml:space="preserve"> </w:t>
      </w:r>
      <w:r w:rsidRPr="006B1D81">
        <w:rPr>
          <w:sz w:val="22"/>
          <w:szCs w:val="22"/>
        </w:rPr>
        <w:t>komentāri</w:t>
      </w:r>
      <w:r w:rsidRPr="006B1D81">
        <w:rPr>
          <w:spacing w:val="-2"/>
          <w:sz w:val="22"/>
          <w:szCs w:val="22"/>
        </w:rPr>
        <w:t xml:space="preserve"> </w:t>
      </w:r>
      <w:r w:rsidRPr="006B1D81">
        <w:rPr>
          <w:sz w:val="22"/>
          <w:szCs w:val="22"/>
        </w:rPr>
        <w:t>un</w:t>
      </w:r>
      <w:r w:rsidRPr="006B1D81">
        <w:rPr>
          <w:spacing w:val="-2"/>
          <w:sz w:val="22"/>
          <w:szCs w:val="22"/>
        </w:rPr>
        <w:t xml:space="preserve"> </w:t>
      </w:r>
      <w:r w:rsidRPr="006B1D81">
        <w:rPr>
          <w:sz w:val="22"/>
          <w:szCs w:val="22"/>
        </w:rPr>
        <w:t>priekšlikumi</w:t>
      </w:r>
      <w:r w:rsidRPr="006B1D81">
        <w:rPr>
          <w:spacing w:val="-2"/>
          <w:sz w:val="22"/>
          <w:szCs w:val="22"/>
        </w:rPr>
        <w:t xml:space="preserve"> </w:t>
      </w:r>
      <w:r w:rsidRPr="006B1D81">
        <w:rPr>
          <w:sz w:val="22"/>
          <w:szCs w:val="22"/>
        </w:rPr>
        <w:t>un</w:t>
      </w:r>
      <w:r w:rsidRPr="006B1D81">
        <w:rPr>
          <w:spacing w:val="-2"/>
          <w:sz w:val="22"/>
          <w:szCs w:val="22"/>
        </w:rPr>
        <w:t xml:space="preserve"> </w:t>
      </w:r>
      <w:r w:rsidRPr="006B1D81">
        <w:rPr>
          <w:sz w:val="22"/>
          <w:szCs w:val="22"/>
        </w:rPr>
        <w:t>iepirkuma</w:t>
      </w:r>
      <w:r w:rsidRPr="006B1D81">
        <w:rPr>
          <w:spacing w:val="-2"/>
          <w:sz w:val="22"/>
          <w:szCs w:val="22"/>
        </w:rPr>
        <w:t xml:space="preserve"> </w:t>
      </w:r>
      <w:r w:rsidRPr="006B1D81">
        <w:rPr>
          <w:sz w:val="22"/>
          <w:szCs w:val="22"/>
        </w:rPr>
        <w:t>komisijas</w:t>
      </w:r>
      <w:r w:rsidRPr="006B1D81">
        <w:rPr>
          <w:spacing w:val="-2"/>
          <w:sz w:val="22"/>
          <w:szCs w:val="22"/>
        </w:rPr>
        <w:t xml:space="preserve"> vērtējums.</w:t>
      </w:r>
    </w:p>
    <w:p w14:paraId="7E525A6B" w14:textId="77777777" w:rsidR="000276D6" w:rsidRPr="006B1D81" w:rsidRDefault="000276D6">
      <w:pPr>
        <w:jc w:val="center"/>
        <w:sectPr w:rsidR="000276D6" w:rsidRPr="006B1D81" w:rsidSect="00A15C15">
          <w:footerReference w:type="default" r:id="rId16"/>
          <w:type w:val="continuous"/>
          <w:pgSz w:w="11910" w:h="16840"/>
          <w:pgMar w:top="1100" w:right="1700" w:bottom="280" w:left="1700" w:header="720" w:footer="720" w:gutter="0"/>
          <w:cols w:space="720"/>
        </w:sectPr>
      </w:pPr>
    </w:p>
    <w:p w14:paraId="3863BCA6" w14:textId="6EB8308A" w:rsidR="000276D6" w:rsidRPr="006B1D81" w:rsidRDefault="008720DC">
      <w:pPr>
        <w:pStyle w:val="Virsraksts1"/>
        <w:spacing w:before="66"/>
        <w:ind w:right="141"/>
        <w:rPr>
          <w:sz w:val="22"/>
          <w:szCs w:val="22"/>
        </w:rPr>
      </w:pPr>
      <w:r w:rsidRPr="006B1D81">
        <w:rPr>
          <w:sz w:val="22"/>
          <w:szCs w:val="22"/>
        </w:rPr>
        <w:lastRenderedPageBreak/>
        <w:t>Piegādātāju</w:t>
      </w:r>
      <w:r w:rsidRPr="006B1D81">
        <w:rPr>
          <w:spacing w:val="-5"/>
          <w:sz w:val="22"/>
          <w:szCs w:val="22"/>
        </w:rPr>
        <w:t xml:space="preserve"> </w:t>
      </w:r>
      <w:r w:rsidRPr="006B1D81">
        <w:rPr>
          <w:sz w:val="22"/>
          <w:szCs w:val="22"/>
        </w:rPr>
        <w:t>komentāri</w:t>
      </w:r>
      <w:r w:rsidRPr="006B1D81">
        <w:rPr>
          <w:spacing w:val="-3"/>
          <w:sz w:val="22"/>
          <w:szCs w:val="22"/>
        </w:rPr>
        <w:t xml:space="preserve"> </w:t>
      </w:r>
      <w:r w:rsidRPr="006B1D81">
        <w:rPr>
          <w:sz w:val="22"/>
          <w:szCs w:val="22"/>
        </w:rPr>
        <w:t>un</w:t>
      </w:r>
      <w:r w:rsidRPr="006B1D81">
        <w:rPr>
          <w:spacing w:val="-3"/>
          <w:sz w:val="22"/>
          <w:szCs w:val="22"/>
        </w:rPr>
        <w:t xml:space="preserve"> </w:t>
      </w:r>
      <w:r w:rsidRPr="006B1D81">
        <w:rPr>
          <w:sz w:val="22"/>
          <w:szCs w:val="22"/>
        </w:rPr>
        <w:t>priekšlikumi</w:t>
      </w:r>
      <w:r w:rsidRPr="006B1D81">
        <w:rPr>
          <w:spacing w:val="-4"/>
          <w:sz w:val="22"/>
          <w:szCs w:val="22"/>
        </w:rPr>
        <w:t xml:space="preserve"> </w:t>
      </w:r>
      <w:r w:rsidRPr="006B1D81">
        <w:rPr>
          <w:sz w:val="22"/>
          <w:szCs w:val="22"/>
        </w:rPr>
        <w:t>un</w:t>
      </w:r>
      <w:r w:rsidRPr="006B1D81">
        <w:rPr>
          <w:spacing w:val="-3"/>
          <w:sz w:val="22"/>
          <w:szCs w:val="22"/>
        </w:rPr>
        <w:t xml:space="preserve"> </w:t>
      </w:r>
      <w:r w:rsidRPr="006B1D81">
        <w:rPr>
          <w:sz w:val="22"/>
          <w:szCs w:val="22"/>
        </w:rPr>
        <w:t>iepirkuma</w:t>
      </w:r>
      <w:r w:rsidRPr="006B1D81">
        <w:rPr>
          <w:spacing w:val="-3"/>
          <w:sz w:val="22"/>
          <w:szCs w:val="22"/>
        </w:rPr>
        <w:t xml:space="preserve"> </w:t>
      </w:r>
      <w:r w:rsidRPr="006B1D81">
        <w:rPr>
          <w:sz w:val="22"/>
          <w:szCs w:val="22"/>
        </w:rPr>
        <w:t>komisijas</w:t>
      </w:r>
      <w:r w:rsidRPr="006B1D81">
        <w:rPr>
          <w:spacing w:val="-3"/>
          <w:sz w:val="22"/>
          <w:szCs w:val="22"/>
        </w:rPr>
        <w:t xml:space="preserve"> </w:t>
      </w:r>
      <w:r w:rsidRPr="006B1D81">
        <w:rPr>
          <w:spacing w:val="-2"/>
          <w:sz w:val="22"/>
          <w:szCs w:val="22"/>
        </w:rPr>
        <w:t>vērtējums</w:t>
      </w:r>
    </w:p>
    <w:p w14:paraId="6548F6DB" w14:textId="5DE4FF3C" w:rsidR="000276D6" w:rsidRPr="006B1D81" w:rsidRDefault="003E2119" w:rsidP="006B1D81">
      <w:pPr>
        <w:pStyle w:val="Pamatteksts"/>
        <w:spacing w:before="212"/>
        <w:jc w:val="center"/>
        <w:rPr>
          <w:b/>
          <w:sz w:val="22"/>
          <w:szCs w:val="22"/>
        </w:rPr>
      </w:pPr>
      <w:r w:rsidRPr="006B1D81">
        <w:rPr>
          <w:b/>
          <w:bCs/>
          <w:sz w:val="22"/>
          <w:szCs w:val="22"/>
        </w:rPr>
        <w:t>Kvalifikācijas prasības</w:t>
      </w:r>
    </w:p>
    <w:tbl>
      <w:tblPr>
        <w:tblStyle w:val="TableNormal1"/>
        <w:tblpPr w:leftFromText="180" w:rightFromText="180" w:vertAnchor="text" w:tblpX="11" w:tblpY="1"/>
        <w:tblOverlap w:val="never"/>
        <w:tblW w:w="15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0"/>
        <w:gridCol w:w="4830"/>
        <w:gridCol w:w="4810"/>
        <w:gridCol w:w="5385"/>
      </w:tblGrid>
      <w:tr w:rsidR="00170A6A" w:rsidRPr="006B1D81" w14:paraId="395F96A1" w14:textId="77777777" w:rsidTr="00283444">
        <w:trPr>
          <w:trHeight w:val="275"/>
          <w:tblHeader/>
        </w:trPr>
        <w:tc>
          <w:tcPr>
            <w:tcW w:w="420" w:type="dxa"/>
            <w:shd w:val="clear" w:color="auto" w:fill="D9D9D9" w:themeFill="background1" w:themeFillShade="D9"/>
          </w:tcPr>
          <w:p w14:paraId="3B33257F" w14:textId="77777777" w:rsidR="00170A6A" w:rsidRPr="006B1D81" w:rsidRDefault="00170A6A" w:rsidP="00E26FE7">
            <w:pPr>
              <w:pStyle w:val="TableParagraph"/>
              <w:spacing w:line="256" w:lineRule="exact"/>
              <w:ind w:left="9" w:right="5"/>
              <w:jc w:val="center"/>
              <w:rPr>
                <w:b/>
              </w:rPr>
            </w:pPr>
            <w:r w:rsidRPr="006B1D81">
              <w:rPr>
                <w:b/>
                <w:spacing w:val="-5"/>
              </w:rPr>
              <w:t>Nr.</w:t>
            </w:r>
          </w:p>
        </w:tc>
        <w:tc>
          <w:tcPr>
            <w:tcW w:w="4830" w:type="dxa"/>
            <w:shd w:val="clear" w:color="auto" w:fill="D9D9D9" w:themeFill="background1" w:themeFillShade="D9"/>
          </w:tcPr>
          <w:p w14:paraId="34324F3B" w14:textId="5B26D934" w:rsidR="00170A6A" w:rsidRPr="006B1D81" w:rsidRDefault="00170A6A" w:rsidP="00E26FE7">
            <w:pPr>
              <w:pStyle w:val="TableParagraph"/>
              <w:spacing w:line="256" w:lineRule="exact"/>
              <w:ind w:left="4"/>
              <w:jc w:val="center"/>
              <w:rPr>
                <w:b/>
              </w:rPr>
            </w:pPr>
            <w:r w:rsidRPr="006B1D81">
              <w:rPr>
                <w:b/>
                <w:spacing w:val="-2"/>
              </w:rPr>
              <w:t>Komentārs</w:t>
            </w:r>
          </w:p>
        </w:tc>
        <w:tc>
          <w:tcPr>
            <w:tcW w:w="4810" w:type="dxa"/>
            <w:shd w:val="clear" w:color="auto" w:fill="D9D9D9" w:themeFill="background1" w:themeFillShade="D9"/>
          </w:tcPr>
          <w:p w14:paraId="002DEABD" w14:textId="6F6580C2" w:rsidR="00170A6A" w:rsidRPr="006B1D81" w:rsidRDefault="00170A6A" w:rsidP="00E26FE7">
            <w:pPr>
              <w:pStyle w:val="TableParagraph"/>
              <w:spacing w:line="256" w:lineRule="exact"/>
              <w:ind w:left="426"/>
              <w:jc w:val="center"/>
              <w:rPr>
                <w:b/>
              </w:rPr>
            </w:pPr>
            <w:r w:rsidRPr="006B1D81">
              <w:rPr>
                <w:b/>
              </w:rPr>
              <w:t>Priekšlikums</w:t>
            </w:r>
          </w:p>
        </w:tc>
        <w:tc>
          <w:tcPr>
            <w:tcW w:w="5385" w:type="dxa"/>
            <w:shd w:val="clear" w:color="auto" w:fill="D9D9D9" w:themeFill="background1" w:themeFillShade="D9"/>
          </w:tcPr>
          <w:p w14:paraId="091658F6" w14:textId="7A53E966" w:rsidR="00170A6A" w:rsidRPr="006B1D81" w:rsidRDefault="00170A6A" w:rsidP="00E26FE7">
            <w:pPr>
              <w:pStyle w:val="TableParagraph"/>
              <w:spacing w:line="256" w:lineRule="exact"/>
              <w:ind w:left="290"/>
              <w:jc w:val="center"/>
              <w:rPr>
                <w:b/>
              </w:rPr>
            </w:pPr>
            <w:r w:rsidRPr="006B1D81">
              <w:rPr>
                <w:b/>
              </w:rPr>
              <w:t>Iepirkuma</w:t>
            </w:r>
            <w:r w:rsidRPr="006B1D81">
              <w:rPr>
                <w:b/>
                <w:spacing w:val="-5"/>
              </w:rPr>
              <w:t xml:space="preserve"> </w:t>
            </w:r>
            <w:r w:rsidRPr="006B1D81">
              <w:rPr>
                <w:b/>
              </w:rPr>
              <w:t>komisijas</w:t>
            </w:r>
            <w:r w:rsidRPr="006B1D81">
              <w:rPr>
                <w:b/>
                <w:spacing w:val="-3"/>
              </w:rPr>
              <w:t xml:space="preserve"> </w:t>
            </w:r>
            <w:r w:rsidRPr="006B1D81">
              <w:rPr>
                <w:b/>
                <w:spacing w:val="-2"/>
              </w:rPr>
              <w:t>vērtējums</w:t>
            </w:r>
          </w:p>
        </w:tc>
      </w:tr>
      <w:tr w:rsidR="00170A6A" w:rsidRPr="006B1D81" w14:paraId="079C5BC3" w14:textId="77777777" w:rsidTr="00283444">
        <w:trPr>
          <w:trHeight w:val="2818"/>
        </w:trPr>
        <w:tc>
          <w:tcPr>
            <w:tcW w:w="420" w:type="dxa"/>
          </w:tcPr>
          <w:p w14:paraId="23228059" w14:textId="77777777" w:rsidR="00170A6A" w:rsidRPr="006B1D81" w:rsidRDefault="00170A6A" w:rsidP="00E26FE7">
            <w:pPr>
              <w:pStyle w:val="TableParagraph"/>
              <w:spacing w:line="275" w:lineRule="exact"/>
              <w:ind w:left="9"/>
              <w:jc w:val="center"/>
            </w:pPr>
            <w:r w:rsidRPr="006B1D81">
              <w:rPr>
                <w:spacing w:val="-5"/>
              </w:rPr>
              <w:t>1.</w:t>
            </w:r>
          </w:p>
        </w:tc>
        <w:tc>
          <w:tcPr>
            <w:tcW w:w="4830" w:type="dxa"/>
          </w:tcPr>
          <w:p w14:paraId="648E19DC" w14:textId="4BAA8F33" w:rsidR="004757E7" w:rsidRPr="006B1D81" w:rsidRDefault="004757E7" w:rsidP="004757E7">
            <w:pPr>
              <w:pStyle w:val="TableParagraph"/>
              <w:rPr>
                <w:b/>
              </w:rPr>
            </w:pPr>
            <w:r w:rsidRPr="006B1D81">
              <w:rPr>
                <w:b/>
              </w:rPr>
              <w:t>Nolikuma projekta 10.</w:t>
            </w:r>
            <w:r w:rsidRPr="006B1D81">
              <w:rPr>
                <w:b/>
              </w:rPr>
              <w:t>4</w:t>
            </w:r>
            <w:r w:rsidRPr="006B1D81">
              <w:rPr>
                <w:b/>
              </w:rPr>
              <w:t>. punkts.</w:t>
            </w:r>
          </w:p>
          <w:p w14:paraId="60D54D20" w14:textId="637D1BE5" w:rsidR="00170A6A" w:rsidRPr="006B1D81" w:rsidRDefault="003E2119" w:rsidP="00E26FE7">
            <w:pPr>
              <w:pStyle w:val="TableParagraph"/>
            </w:pPr>
            <w:r w:rsidRPr="006B1D81">
              <w:rPr>
                <w:rStyle w:val="fontstyle01"/>
                <w:rFonts w:ascii="Times New Roman" w:hAnsi="Times New Roman"/>
                <w:sz w:val="22"/>
                <w:szCs w:val="22"/>
              </w:rPr>
              <w:t>Dobeles NAI ir BioDenipho dizains. BioDenipho procesa galvenais mehānisms balstās uz mainīgu oksidācijas tvertni kombinācijā ar ieplūdes un izplūdes aizbīdņu pozīciju izkārtojumu.</w:t>
            </w:r>
            <w:r w:rsidR="00F025A6" w:rsidRPr="006B1D81">
              <w:rPr>
                <w:rStyle w:val="fontstyle01"/>
                <w:rFonts w:ascii="Times New Roman" w:hAnsi="Times New Roman"/>
                <w:sz w:val="22"/>
                <w:szCs w:val="22"/>
              </w:rPr>
              <w:t xml:space="preserve"> </w:t>
            </w:r>
            <w:r w:rsidRPr="006B1D81">
              <w:rPr>
                <w:rStyle w:val="fontstyle01"/>
                <w:rFonts w:ascii="Times New Roman" w:hAnsi="Times New Roman"/>
                <w:sz w:val="22"/>
                <w:szCs w:val="22"/>
              </w:rPr>
              <w:t>Neieviešot šo prasību, Pasūtītājs tiek pakļauts riskam izvēlēties piegādātāju, kura programmatūrai trūkst specifiskas, augsta līmeņa ekspertīzes, kas nepieciešama, lai droši optimizētu tieši šāda veida kompleksu BioDenitro® / BioDenipho® NAI, tādējādi apdraudot stingros atbilstības mērķus, enerģijas patēriņa un siltumnīcefekta gāzu emisiju samazinājumu.</w:t>
            </w:r>
          </w:p>
        </w:tc>
        <w:tc>
          <w:tcPr>
            <w:tcW w:w="4810" w:type="dxa"/>
          </w:tcPr>
          <w:p w14:paraId="0690C519" w14:textId="77777777" w:rsidR="003E2119" w:rsidRPr="006B1D81" w:rsidRDefault="003E2119" w:rsidP="00E26FE7">
            <w:pPr>
              <w:pStyle w:val="TableParagraph"/>
            </w:pPr>
            <w:r w:rsidRPr="006B1D81">
              <w:rPr>
                <w:rStyle w:val="fontstyle01"/>
                <w:rFonts w:ascii="Times New Roman" w:hAnsi="Times New Roman"/>
                <w:sz w:val="22"/>
                <w:szCs w:val="22"/>
              </w:rPr>
              <w:t>Ierosinām papildināt 10.4.1. punktu ar šādu prasību: "...ir ieviesis tehnoloģiskā procesa optimizācijas programmnodrošinājumu /inteliģentu virsvadības sistēmu vismaz vienā objektā, kurā ir BioDenitro® / BioDenipho® procesa dizains."</w:t>
            </w:r>
          </w:p>
          <w:p w14:paraId="311BE7D6" w14:textId="77777777" w:rsidR="00170A6A" w:rsidRPr="006B1D81" w:rsidRDefault="00170A6A" w:rsidP="00E26FE7">
            <w:pPr>
              <w:pStyle w:val="Pamatteksts"/>
              <w:rPr>
                <w:sz w:val="22"/>
                <w:szCs w:val="22"/>
              </w:rPr>
            </w:pPr>
          </w:p>
        </w:tc>
        <w:tc>
          <w:tcPr>
            <w:tcW w:w="5385" w:type="dxa"/>
          </w:tcPr>
          <w:p w14:paraId="71FCBAEF" w14:textId="2107528F" w:rsidR="00170A6A" w:rsidRPr="006B1D81" w:rsidRDefault="004757E7" w:rsidP="00F33219">
            <w:pPr>
              <w:pStyle w:val="TableParagraph"/>
              <w:ind w:left="104" w:right="134"/>
              <w:jc w:val="both"/>
            </w:pPr>
            <w:r w:rsidRPr="006B1D81">
              <w:t>Priekšlikums netiek ņemts vērā. Pasūtītājs uzskata, ka 10.4.1. punktā noteiktā pieredzes prasība par vismaz viena automātikas sistēmu izveides vai rekonstrukcijas līguma izpildi ir pietiekama pretendenta profesionālās kompetences novērtēšanai. Papildu prasība par pieredzi tieši BioDenitro®/BioDenipho® procesa dizaina objektos būtu pārmērīgi specifiska un nepamatoti ierobežotu konkurenci, sašaurinot potenciālo pretendentu loku. Tādēļ 10.4.1. punkts netiek grozīts.</w:t>
            </w:r>
          </w:p>
        </w:tc>
      </w:tr>
      <w:tr w:rsidR="00170A6A" w:rsidRPr="006B1D81" w14:paraId="70D8E6F8" w14:textId="77777777" w:rsidTr="00283444">
        <w:trPr>
          <w:trHeight w:val="2045"/>
        </w:trPr>
        <w:tc>
          <w:tcPr>
            <w:tcW w:w="420" w:type="dxa"/>
          </w:tcPr>
          <w:p w14:paraId="147901EA" w14:textId="77777777" w:rsidR="00170A6A" w:rsidRPr="006B1D81" w:rsidRDefault="00170A6A" w:rsidP="00E26FE7">
            <w:pPr>
              <w:pStyle w:val="TableParagraph"/>
              <w:spacing w:line="275" w:lineRule="exact"/>
              <w:ind w:left="9"/>
              <w:jc w:val="center"/>
            </w:pPr>
            <w:r w:rsidRPr="006B1D81">
              <w:rPr>
                <w:spacing w:val="-5"/>
              </w:rPr>
              <w:t>2.</w:t>
            </w:r>
          </w:p>
        </w:tc>
        <w:tc>
          <w:tcPr>
            <w:tcW w:w="4830" w:type="dxa"/>
          </w:tcPr>
          <w:p w14:paraId="3A57E8CA" w14:textId="77777777" w:rsidR="004757E7" w:rsidRPr="006B1D81" w:rsidRDefault="004757E7" w:rsidP="00E26FE7">
            <w:pPr>
              <w:pStyle w:val="TableParagraph"/>
              <w:rPr>
                <w:b/>
              </w:rPr>
            </w:pPr>
            <w:r w:rsidRPr="006B1D81">
              <w:rPr>
                <w:b/>
              </w:rPr>
              <w:t>Nolikuma projekta 10.5.</w:t>
            </w:r>
            <w:r w:rsidRPr="006B1D81">
              <w:rPr>
                <w:b/>
              </w:rPr>
              <w:t xml:space="preserve"> </w:t>
            </w:r>
            <w:r w:rsidRPr="006B1D81">
              <w:rPr>
                <w:b/>
              </w:rPr>
              <w:t>punkts.</w:t>
            </w:r>
          </w:p>
          <w:p w14:paraId="52DFFE07" w14:textId="4FD5061A" w:rsidR="00170A6A" w:rsidRPr="006B1D81" w:rsidRDefault="003E2119" w:rsidP="00E26FE7">
            <w:pPr>
              <w:pStyle w:val="TableParagraph"/>
            </w:pPr>
            <w:r w:rsidRPr="006B1D81">
              <w:rPr>
                <w:rStyle w:val="fontstyle01"/>
                <w:rFonts w:ascii="Times New Roman" w:hAnsi="Times New Roman"/>
                <w:sz w:val="22"/>
                <w:szCs w:val="22"/>
              </w:rPr>
              <w:t>Zināšanas par BioDenipho procesa dizainu un pieredze tehnoloģiskā procesa optimizācijā, ko veic programmnodrošinājums/ virsvadības sistēma, nodrošinot inteliģentu aizbīdņu vadību pārmaiņu aerācijai divās savienotajās tvertnēs, ir ļoti svarīgas.</w:t>
            </w:r>
          </w:p>
        </w:tc>
        <w:tc>
          <w:tcPr>
            <w:tcW w:w="4810" w:type="dxa"/>
          </w:tcPr>
          <w:p w14:paraId="2490BD69" w14:textId="0E2F4500" w:rsidR="00170A6A" w:rsidRPr="006B1D81" w:rsidRDefault="003E2119" w:rsidP="00E26FE7">
            <w:pPr>
              <w:pStyle w:val="TableParagraph"/>
              <w:ind w:left="104" w:right="100"/>
              <w:jc w:val="both"/>
            </w:pPr>
            <w:r w:rsidRPr="006B1D81">
              <w:t>Ierosinām pievienot prasību par Procesu inženieri/Tehnologu, kurš pēdējo 15 (piecpadsmit) gadu laikā ir vadījis/izpildījis vismaz 1 (vienu) automātikas sistēmu izveides vai rekonstrukcijas līgumu, tehnoloģisko procesu optimizācijas programmatūras/ virsvadības sistēmas ieviešanu NAI ar BioDenitro/ BioDenipho procesa dizainu.</w:t>
            </w:r>
          </w:p>
        </w:tc>
        <w:tc>
          <w:tcPr>
            <w:tcW w:w="5385" w:type="dxa"/>
          </w:tcPr>
          <w:p w14:paraId="1F8B99E9" w14:textId="77777777" w:rsidR="004757E7" w:rsidRPr="004757E7" w:rsidRDefault="004757E7" w:rsidP="004757E7">
            <w:pPr>
              <w:pStyle w:val="TableParagraph"/>
              <w:ind w:left="104" w:right="100"/>
              <w:jc w:val="both"/>
            </w:pPr>
            <w:r w:rsidRPr="004757E7">
              <w:t>Pasūtītājs neiebilst, ka pretendents darbu izpildei piesaista tehnoloģisko procesu inženieri, Tehnologu vai citu atbilstošas kompetences speciālistu, kurš nepieciešams darbu kvalitatīvai izpildei, tehnoloģiskā procesa izpratnei un efektīvai komunikācijai ar Pasūtītāju. Šāda atbilstošu speciālistu piesaiste ir uzskatāma par pretendenta pienākumu, lai nodrošinātu kvalitatīvu līguma izpildi.</w:t>
            </w:r>
          </w:p>
          <w:p w14:paraId="499C440E" w14:textId="77777777" w:rsidR="004757E7" w:rsidRPr="004757E7" w:rsidRDefault="004757E7" w:rsidP="004757E7">
            <w:pPr>
              <w:pStyle w:val="TableParagraph"/>
              <w:ind w:left="104" w:right="100"/>
              <w:jc w:val="both"/>
            </w:pPr>
            <w:r w:rsidRPr="004757E7">
              <w:t>Tomēr specifiskas prasības izvirzīšana attiecībā uz speciālista pieredzi tieši automātikas sistēmas izveidē vai rekonstrukcijā un tehnoloģiskā procesa optimizācijas programmatūras/virsvadības sistēmas ieviešanā NAI ar BioDenitro®/BioDenipho® procesa dizainu būtiski sašaurinātu potenciālo pretendentu loku, kas varētu ietekmēt gan pretendentu skaitu, kuri var pieteikties iepirkumā, gan iepirkuma izmaksas.</w:t>
            </w:r>
          </w:p>
          <w:p w14:paraId="762126C2" w14:textId="0AAE27A3" w:rsidR="00170A6A" w:rsidRPr="006B1D81" w:rsidRDefault="004757E7" w:rsidP="004757E7">
            <w:pPr>
              <w:pStyle w:val="TableParagraph"/>
              <w:ind w:left="104" w:right="100"/>
              <w:jc w:val="both"/>
            </w:pPr>
            <w:r w:rsidRPr="004757E7">
              <w:t>Ņemot vērā minēto, piedāvātās izmaiņas netiek pieņemtas un Nolikuma 10.5. punkts netiek papildināts ar ierosināto prasību.</w:t>
            </w:r>
          </w:p>
        </w:tc>
      </w:tr>
      <w:tr w:rsidR="003E2119" w:rsidRPr="006B1D81" w14:paraId="3D41B8A6" w14:textId="77777777" w:rsidTr="00283444">
        <w:trPr>
          <w:trHeight w:val="270"/>
        </w:trPr>
        <w:tc>
          <w:tcPr>
            <w:tcW w:w="420" w:type="dxa"/>
          </w:tcPr>
          <w:p w14:paraId="5053B61F" w14:textId="08470182" w:rsidR="003E2119" w:rsidRPr="006B1D81" w:rsidRDefault="003E2119" w:rsidP="00E26FE7">
            <w:pPr>
              <w:pStyle w:val="TableParagraph"/>
              <w:spacing w:line="275" w:lineRule="exact"/>
              <w:ind w:left="9"/>
              <w:jc w:val="center"/>
              <w:rPr>
                <w:spacing w:val="-5"/>
              </w:rPr>
            </w:pPr>
            <w:r w:rsidRPr="006B1D81">
              <w:rPr>
                <w:spacing w:val="-5"/>
              </w:rPr>
              <w:t>3.</w:t>
            </w:r>
          </w:p>
        </w:tc>
        <w:tc>
          <w:tcPr>
            <w:tcW w:w="4830" w:type="dxa"/>
          </w:tcPr>
          <w:p w14:paraId="27118B1B" w14:textId="36FB9A8D" w:rsidR="003E2119" w:rsidRPr="006B1D81" w:rsidRDefault="003E2119" w:rsidP="00E26FE7">
            <w:pPr>
              <w:pStyle w:val="TableParagraph"/>
            </w:pPr>
            <w:r w:rsidRPr="006B1D81">
              <w:rPr>
                <w:b/>
              </w:rPr>
              <w:t>Nolikuma projekta 10.5.1.punkts.</w:t>
            </w:r>
            <w:r w:rsidRPr="006B1D81">
              <w:rPr>
                <w:b/>
              </w:rPr>
              <w:br/>
            </w:r>
            <w:r w:rsidRPr="006B1D81">
              <w:t>“</w:t>
            </w:r>
            <w:r w:rsidRPr="006B1D81">
              <w:rPr>
                <w:i/>
                <w:iCs/>
              </w:rPr>
              <w:t xml:space="preserve">Pretendents nodrošina </w:t>
            </w:r>
            <w:r w:rsidRPr="006B1D81">
              <w:rPr>
                <w:b/>
                <w:i/>
                <w:iCs/>
              </w:rPr>
              <w:t xml:space="preserve">atbildīgo projekta vadītāju, </w:t>
            </w:r>
            <w:r w:rsidRPr="006B1D81">
              <w:rPr>
                <w:i/>
                <w:iCs/>
              </w:rPr>
              <w:t xml:space="preserve">kurš pēdējo 15 (piecpadsmit) gadu laikā ir vadījis </w:t>
            </w:r>
            <w:r w:rsidRPr="006B1D81">
              <w:rPr>
                <w:i/>
                <w:iCs/>
              </w:rPr>
              <w:lastRenderedPageBreak/>
              <w:t>vismaz 1 (vienu) NAI ietaišu automātikas un SCADA sistēmas izveides vai pārbūves projektēšanas un/vai būvniecības darbus NAI ar jaudu ne mazāku par 300 m</w:t>
            </w:r>
            <w:r w:rsidRPr="006B1D81">
              <w:rPr>
                <w:i/>
                <w:iCs/>
                <w:vertAlign w:val="superscript"/>
              </w:rPr>
              <w:t>3</w:t>
            </w:r>
            <w:r w:rsidRPr="006B1D81">
              <w:rPr>
                <w:i/>
                <w:iCs/>
              </w:rPr>
              <w:t>/diennaktī.”</w:t>
            </w:r>
          </w:p>
          <w:p w14:paraId="00B3E479" w14:textId="77777777" w:rsidR="003E2119" w:rsidRPr="006B1D81" w:rsidRDefault="003E2119" w:rsidP="00E26FE7">
            <w:pPr>
              <w:pStyle w:val="TableParagraph"/>
              <w:rPr>
                <w:rStyle w:val="fontstyle01"/>
                <w:rFonts w:ascii="Times New Roman" w:hAnsi="Times New Roman"/>
                <w:sz w:val="22"/>
                <w:szCs w:val="22"/>
              </w:rPr>
            </w:pPr>
            <w:r w:rsidRPr="006B1D81">
              <w:rPr>
                <w:rStyle w:val="fontstyle01"/>
                <w:rFonts w:ascii="Times New Roman" w:hAnsi="Times New Roman"/>
                <w:sz w:val="22"/>
                <w:szCs w:val="22"/>
              </w:rPr>
              <w:t xml:space="preserve">Uzskatam, ka atsauce tikai uz NAI ietaišu automātikas un SCADA sistēmas izveides vai pārbūves pieredzi sašaurina konkurenci, kas kopā ar vērtēšanas kritērijā B rakstīto var sniegt nesamērīgas priekšrocības konkrētam pretendentam.   </w:t>
            </w:r>
          </w:p>
          <w:p w14:paraId="367E9B74" w14:textId="085A76A4" w:rsidR="003E2119" w:rsidRPr="006B1D81" w:rsidRDefault="003E2119" w:rsidP="0049655F">
            <w:pPr>
              <w:pStyle w:val="TableParagraph"/>
              <w:rPr>
                <w:rStyle w:val="fontstyle01"/>
                <w:rFonts w:ascii="Times New Roman" w:hAnsi="Times New Roman"/>
                <w:sz w:val="22"/>
                <w:szCs w:val="22"/>
              </w:rPr>
            </w:pPr>
            <w:r w:rsidRPr="006B1D81">
              <w:rPr>
                <w:rStyle w:val="fontstyle01"/>
                <w:rFonts w:ascii="Times New Roman" w:hAnsi="Times New Roman"/>
                <w:sz w:val="22"/>
                <w:szCs w:val="22"/>
              </w:rPr>
              <w:t xml:space="preserve">No automātikas un SCADA sistēmas darbu specifikas pēc būtības jebkurš līdzvērtīgs tehnoloģiskais objekts ir atbilstošs pieredzes apliecināšanai.  </w:t>
            </w:r>
          </w:p>
        </w:tc>
        <w:tc>
          <w:tcPr>
            <w:tcW w:w="4810" w:type="dxa"/>
          </w:tcPr>
          <w:p w14:paraId="2A0CBC02" w14:textId="77777777" w:rsidR="003E2119" w:rsidRPr="006B1D81" w:rsidRDefault="003E2119" w:rsidP="00E26FE7">
            <w:pPr>
              <w:pStyle w:val="TableParagraph"/>
              <w:ind w:left="104" w:right="100"/>
              <w:jc w:val="both"/>
            </w:pPr>
            <w:r w:rsidRPr="006B1D81">
              <w:lastRenderedPageBreak/>
              <w:t>Piedāvājam grozīt 10.5.1.punkta prasību sekojoši:</w:t>
            </w:r>
          </w:p>
          <w:p w14:paraId="321E82F7" w14:textId="45954F80" w:rsidR="003E2119" w:rsidRPr="006B1D81" w:rsidRDefault="003E2119" w:rsidP="00E26FE7">
            <w:pPr>
              <w:pStyle w:val="TableParagraph"/>
              <w:ind w:left="104" w:right="100"/>
              <w:jc w:val="both"/>
            </w:pPr>
            <w:r w:rsidRPr="006B1D81">
              <w:t xml:space="preserve">Pretendents nodrošina atbildīgo projekta vadītāju, kurš pēdējo 15 (piecpadsmit) gadu laikā ir vadījis </w:t>
            </w:r>
            <w:r w:rsidRPr="006B1D81">
              <w:lastRenderedPageBreak/>
              <w:t>vismaz 1 (vienu) NAI ietaišu vai citu ūdenssaimniecības objektu automātikas un SCADA sistēmas izveides vai pārbūves projektēšanas un/vai būvniecības darbus NAI ar jaudu ne mazāku par 300 m3/diennaktī.</w:t>
            </w:r>
          </w:p>
        </w:tc>
        <w:tc>
          <w:tcPr>
            <w:tcW w:w="5385" w:type="dxa"/>
          </w:tcPr>
          <w:p w14:paraId="34CFDF47" w14:textId="77777777" w:rsidR="004757E7" w:rsidRPr="004757E7" w:rsidRDefault="004757E7" w:rsidP="004757E7">
            <w:pPr>
              <w:pStyle w:val="TableParagraph"/>
              <w:ind w:left="104" w:right="100"/>
              <w:jc w:val="both"/>
            </w:pPr>
            <w:r w:rsidRPr="004757E7">
              <w:lastRenderedPageBreak/>
              <w:t xml:space="preserve">Pasūtītāja iepirkumu komisija apsvērs iespēju precizēt 10.5.1. punkta formulējumu iepirkuma dokumentos, lai palielinātu iespējamo pretendentu loku. Vienlaikus </w:t>
            </w:r>
            <w:r w:rsidRPr="004757E7">
              <w:lastRenderedPageBreak/>
              <w:t>Pasūtītājs norāda, ka arī piedāvātajā formulējumā ir saglabāta prasība par pieredzi NAI automātikas un SCADA sistēmas izveides vai pārbūves projektēšanā un/vai būvniecībā, līdz ar to nav pilnībā saprotams priekšlikuma mērķis un ieguvums attiecībā uz konkurences palielināšanu.</w:t>
            </w:r>
          </w:p>
          <w:p w14:paraId="25B579D1" w14:textId="77777777" w:rsidR="004757E7" w:rsidRPr="004757E7" w:rsidRDefault="004757E7" w:rsidP="004757E7">
            <w:pPr>
              <w:pStyle w:val="TableParagraph"/>
              <w:ind w:left="104" w:right="100"/>
              <w:jc w:val="both"/>
            </w:pPr>
            <w:r w:rsidRPr="004757E7">
              <w:t>Pasūtītājs norāda, ka Pretendents ir atbildīgs par nepieciešamā kvalificētā personāla piesaisti, lai kvalitatīvi veiktu paredzētos uzdevumus, un atbildīgais projekta vadītājs ir tikai viens no nepieciešamajiem speciālistiem projekta veiksmīgai realizācijai. Līdz ar to, arī gadījumā, ja 10.5.1. punktā tiktu paplašināta pieļaujamā pieredze, Izpildītājam var būt nepieciešams piesaistīt papildu personālu ar zināšanām un pieredzi tieši NAI automātikas jomā. Lūdzam Pretendentus to ņemt vērā, sagatavojot piedāvājumu.</w:t>
            </w:r>
          </w:p>
          <w:p w14:paraId="5792FEB1" w14:textId="6097E3DD" w:rsidR="00860FA9" w:rsidRPr="006B1D81" w:rsidRDefault="004757E7" w:rsidP="004757E7">
            <w:pPr>
              <w:pStyle w:val="TableParagraph"/>
              <w:ind w:left="104" w:right="100"/>
              <w:jc w:val="both"/>
            </w:pPr>
            <w:r w:rsidRPr="004757E7">
              <w:t>Pasūtītājs norāda, ka atbildīgā projekta vadītāja pieredze tieši notekūdeņu attīrīšanas iekārtu automātikas risinājumu jomā var sekmēt kvalitatīvu līguma izpildi, kā arī palīdzēt ietaupīt gan Pasūtītāja, gan Izpildītāja laika resursus, nodrošinot izpratni par konkrētās nozares tehnoloģiskajām prasībām un risinājumiem.</w:t>
            </w:r>
          </w:p>
        </w:tc>
      </w:tr>
      <w:tr w:rsidR="003E2119" w:rsidRPr="006B1D81" w14:paraId="35D66096" w14:textId="77777777" w:rsidTr="00283444">
        <w:trPr>
          <w:trHeight w:val="882"/>
        </w:trPr>
        <w:tc>
          <w:tcPr>
            <w:tcW w:w="420" w:type="dxa"/>
          </w:tcPr>
          <w:p w14:paraId="344AA218" w14:textId="2B30A8E0" w:rsidR="003E2119" w:rsidRPr="006B1D81" w:rsidRDefault="00E26FE7" w:rsidP="00E26FE7">
            <w:pPr>
              <w:pStyle w:val="TableParagraph"/>
              <w:spacing w:line="275" w:lineRule="exact"/>
              <w:ind w:left="9"/>
              <w:jc w:val="center"/>
              <w:rPr>
                <w:spacing w:val="-5"/>
              </w:rPr>
            </w:pPr>
            <w:r w:rsidRPr="006B1D81">
              <w:rPr>
                <w:spacing w:val="-5"/>
              </w:rPr>
              <w:lastRenderedPageBreak/>
              <w:t>4.</w:t>
            </w:r>
          </w:p>
        </w:tc>
        <w:tc>
          <w:tcPr>
            <w:tcW w:w="4830" w:type="dxa"/>
          </w:tcPr>
          <w:p w14:paraId="7E5FCFF4" w14:textId="452CD8AA" w:rsidR="00F025A6" w:rsidRPr="006B1D81" w:rsidRDefault="00E26FE7" w:rsidP="00F025A6">
            <w:pPr>
              <w:pStyle w:val="TableParagraph"/>
              <w:rPr>
                <w:i/>
                <w:iCs/>
              </w:rPr>
            </w:pPr>
            <w:r w:rsidRPr="006B1D81">
              <w:rPr>
                <w:rStyle w:val="fontstyle01"/>
                <w:rFonts w:ascii="Times New Roman" w:hAnsi="Times New Roman"/>
                <w:sz w:val="22"/>
                <w:szCs w:val="22"/>
              </w:rPr>
              <w:t xml:space="preserve">Nolikuma projekta </w:t>
            </w:r>
            <w:r w:rsidRPr="006B1D81">
              <w:t>10.4.1.</w:t>
            </w:r>
            <w:r w:rsidR="00F025A6" w:rsidRPr="006B1D81">
              <w:t xml:space="preserve"> punkts “</w:t>
            </w:r>
            <w:r w:rsidR="00F025A6" w:rsidRPr="006B1D81">
              <w:rPr>
                <w:i/>
                <w:iCs/>
              </w:rPr>
              <w:t>Pretendents iepriekšējo 15 (piecpadsmit) gadu laikā un 2026. gadā līdz piedāvājuma iesniegšanas dienai ir īstenojis vismaz 1 (vienu) automātikas sistēmu izveides vai rekonstrukcijas līgumu ar līgumcenu (bez PVN) ne mazāku kā 146 600.00 EUR (viens simts četrdesmit seši tūkstoši seši simti eiro un 00 centi). Līguma izpilde ir pabeigta un objekts ir pieņemts ekspluatācijā (saņemta atzīme par modernizācijas darbu pabeigšanu būvvaldē, izziņa no pasūtītāja vai līdzvērtīgā iestādē ārvalstīs).</w:t>
            </w:r>
            <w:r w:rsidR="00F025A6" w:rsidRPr="006B1D81">
              <w:t xml:space="preserve">” Un Nolikuma projekta </w:t>
            </w:r>
            <w:r w:rsidRPr="006B1D81">
              <w:t>10.5.1 punkt</w:t>
            </w:r>
            <w:r w:rsidR="00F025A6" w:rsidRPr="006B1D81">
              <w:t xml:space="preserve">s “ </w:t>
            </w:r>
            <w:r w:rsidR="00F025A6" w:rsidRPr="006B1D81">
              <w:rPr>
                <w:i/>
                <w:iCs/>
              </w:rPr>
              <w:t xml:space="preserve">Pretendents nodrošina atbildīgo projekta vadītāju, kurš pēdējo 15 (piecpadsmit) gadu laikā ir vadījis vismaz 1 (vienu) NAI ietaišu automātikas un SCADA sistēmas izveides </w:t>
            </w:r>
            <w:r w:rsidR="00F025A6" w:rsidRPr="006B1D81">
              <w:rPr>
                <w:i/>
                <w:iCs/>
              </w:rPr>
              <w:lastRenderedPageBreak/>
              <w:t>vai pārbūves projektēšanas un/vai būvniecības darbus NAI ar jaudu ne mazāku par 300 m3/diennaktī.</w:t>
            </w:r>
          </w:p>
          <w:p w14:paraId="3FA06FF0" w14:textId="6480C680" w:rsidR="00F025A6" w:rsidRPr="006B1D81" w:rsidRDefault="00F025A6" w:rsidP="00F025A6">
            <w:pPr>
              <w:pStyle w:val="TableParagraph"/>
              <w:rPr>
                <w:i/>
                <w:iCs/>
              </w:rPr>
            </w:pPr>
            <w:r w:rsidRPr="006B1D81">
              <w:rPr>
                <w:i/>
                <w:iCs/>
              </w:rPr>
              <w:t xml:space="preserve">Atbildīgajam projekta vadītājam jābūt atbilstošai inženiertehniskajai izglītībai informācijas tehnoloģiju jomā. </w:t>
            </w:r>
          </w:p>
          <w:p w14:paraId="2E3951CE" w14:textId="3B4C070C" w:rsidR="00E26FE7" w:rsidRPr="006B1D81" w:rsidRDefault="00F025A6" w:rsidP="00F025A6">
            <w:pPr>
              <w:pStyle w:val="TableParagraph"/>
              <w:rPr>
                <w:rStyle w:val="fontstyle01"/>
                <w:rFonts w:ascii="Times New Roman" w:hAnsi="Times New Roman"/>
                <w:color w:val="auto"/>
                <w:sz w:val="22"/>
                <w:szCs w:val="22"/>
              </w:rPr>
            </w:pPr>
            <w:r w:rsidRPr="006B1D81">
              <w:rPr>
                <w:i/>
                <w:iCs/>
              </w:rPr>
              <w:t>Atbildīgais projektu vadītājs ir Izpildītāja inženiertehniskā personāla vadītājs, kurš projekta ietvaros komunicē ar Pasūtītāja un/vai Būvuzrauga pārstāvjiem par veicamajiem Darbiem un to izpildi. Dod uzdevumus Būvprojekta vadītājam un citam projektā iesaistītam personālam, ja tāds tiek piesaistīts, un modernizācijas darbu vadītājam par Darbu veikšanu. Veic vai sagatavo darba uzdevumu un uzrauga nepieciešamos programēšanas sistēmu projektēšanas darbus ar mērķi, lai tiktu izpildītas Pasūtītāja Tehniskajā specifikācijā minētās prasības.</w:t>
            </w:r>
            <w:r w:rsidRPr="006B1D81">
              <w:t>”</w:t>
            </w:r>
          </w:p>
        </w:tc>
        <w:tc>
          <w:tcPr>
            <w:tcW w:w="4810" w:type="dxa"/>
          </w:tcPr>
          <w:p w14:paraId="68041291" w14:textId="631651F6" w:rsidR="003E2119" w:rsidRPr="006B1D81" w:rsidRDefault="00E26FE7" w:rsidP="00E26FE7">
            <w:pPr>
              <w:pStyle w:val="TableParagraph"/>
              <w:ind w:left="104" w:right="100"/>
              <w:jc w:val="both"/>
            </w:pPr>
            <w:r w:rsidRPr="006B1D81">
              <w:lastRenderedPageBreak/>
              <w:t>Ņemot vērā ka automātikas risinājumi nozarē ir mainījušies un pilnveidojušies, rekomendējam kvalifikācijas prasību mainīt no 15 uz 10 gadiem.</w:t>
            </w:r>
          </w:p>
        </w:tc>
        <w:tc>
          <w:tcPr>
            <w:tcW w:w="5385" w:type="dxa"/>
          </w:tcPr>
          <w:p w14:paraId="7F49307E" w14:textId="535C36A6" w:rsidR="003E2119" w:rsidRPr="006B1D81" w:rsidRDefault="004757E7" w:rsidP="00E26FE7">
            <w:pPr>
              <w:pStyle w:val="TableParagraph"/>
              <w:ind w:left="104" w:right="100"/>
              <w:jc w:val="both"/>
            </w:pPr>
            <w:r w:rsidRPr="006B1D81">
              <w:t>Piedāvājums ir izskatīts un netiek ņemts vērā. Pasūtītājs uzskata, ka noteiktais 15 (piecpadsmit) gadu pieredzes periods ir pamatots un nodrošina iespēju piesaistīt pretendentus ar atbilstošu pieredzi, vienlaikus neradot nepamatotus ierobežojumus potenciālo pretendentu lokam.</w:t>
            </w:r>
          </w:p>
        </w:tc>
      </w:tr>
      <w:tr w:rsidR="00E26FE7" w:rsidRPr="006B1D81" w14:paraId="77B176FF" w14:textId="77777777" w:rsidTr="00283444">
        <w:trPr>
          <w:trHeight w:val="602"/>
        </w:trPr>
        <w:tc>
          <w:tcPr>
            <w:tcW w:w="420" w:type="dxa"/>
          </w:tcPr>
          <w:p w14:paraId="5BCAF2DB" w14:textId="46D7395A" w:rsidR="00E26FE7" w:rsidRPr="006B1D81" w:rsidRDefault="00E26FE7" w:rsidP="00E26FE7">
            <w:pPr>
              <w:pStyle w:val="TableParagraph"/>
              <w:spacing w:line="275" w:lineRule="exact"/>
              <w:ind w:left="9"/>
              <w:jc w:val="center"/>
              <w:rPr>
                <w:spacing w:val="-5"/>
              </w:rPr>
            </w:pPr>
            <w:r w:rsidRPr="006B1D81">
              <w:rPr>
                <w:spacing w:val="-5"/>
              </w:rPr>
              <w:t>5.</w:t>
            </w:r>
          </w:p>
        </w:tc>
        <w:tc>
          <w:tcPr>
            <w:tcW w:w="4830" w:type="dxa"/>
          </w:tcPr>
          <w:p w14:paraId="13D3958D" w14:textId="0F987E96" w:rsidR="00E26FE7" w:rsidRPr="006B1D81" w:rsidRDefault="00E26FE7" w:rsidP="00E26FE7">
            <w:pPr>
              <w:pStyle w:val="TableParagraph"/>
              <w:rPr>
                <w:rStyle w:val="fontstyle01"/>
                <w:rFonts w:ascii="Times New Roman" w:hAnsi="Times New Roman"/>
                <w:sz w:val="22"/>
                <w:szCs w:val="22"/>
              </w:rPr>
            </w:pPr>
            <w:r w:rsidRPr="006B1D81">
              <w:t>Rekomendējam papildināt ar kvalifikācijas prasību programmēšanas/automātikas inženierim</w:t>
            </w:r>
          </w:p>
        </w:tc>
        <w:tc>
          <w:tcPr>
            <w:tcW w:w="4810" w:type="dxa"/>
          </w:tcPr>
          <w:p w14:paraId="3DEC8B20" w14:textId="77777777" w:rsidR="00E26FE7" w:rsidRPr="006B1D81" w:rsidRDefault="00E26FE7" w:rsidP="00E26FE7">
            <w:pPr>
              <w:pStyle w:val="TableParagraph"/>
              <w:ind w:left="104" w:right="100"/>
              <w:jc w:val="both"/>
            </w:pPr>
            <w:r w:rsidRPr="006B1D81">
              <w:t xml:space="preserve">Programmēšanas inženieri/-us, </w:t>
            </w:r>
          </w:p>
          <w:p w14:paraId="36A21C39" w14:textId="77777777" w:rsidR="00E26FE7" w:rsidRPr="006B1D81" w:rsidRDefault="00E26FE7" w:rsidP="00E26FE7">
            <w:pPr>
              <w:pStyle w:val="TableParagraph"/>
              <w:ind w:left="104" w:right="100"/>
              <w:jc w:val="both"/>
            </w:pPr>
            <w:r w:rsidRPr="006B1D81">
              <w:t xml:space="preserve">kurš iepriekšējos 5 gados ir: </w:t>
            </w:r>
          </w:p>
          <w:p w14:paraId="371CFB78" w14:textId="539876B7" w:rsidR="00E26FE7" w:rsidRPr="006B1D81" w:rsidRDefault="00E26FE7" w:rsidP="00E26FE7">
            <w:pPr>
              <w:pStyle w:val="TableParagraph"/>
              <w:ind w:left="104" w:right="100"/>
              <w:jc w:val="both"/>
            </w:pPr>
            <w:r w:rsidRPr="006B1D81">
              <w:t>a) veicis NAI AVS programmēšanas darbus un kuram ir spēkā esošs vadības sistēmas ražotāja vai tā pilnvarotā pārstāvja izsniegts sertifikāts piedāvājamās vadības sistēmas programmēšanā;</w:t>
            </w:r>
          </w:p>
        </w:tc>
        <w:tc>
          <w:tcPr>
            <w:tcW w:w="5385" w:type="dxa"/>
          </w:tcPr>
          <w:p w14:paraId="4B70C699" w14:textId="77777777" w:rsidR="004757E7" w:rsidRPr="004757E7" w:rsidRDefault="004757E7" w:rsidP="004757E7">
            <w:pPr>
              <w:pStyle w:val="TableParagraph"/>
              <w:ind w:left="104" w:right="100"/>
              <w:jc w:val="both"/>
            </w:pPr>
            <w:r w:rsidRPr="004757E7">
              <w:t>Iepirkuma dokumentācija nenosaka prasības attiecībā uz visu Pretendenta projektā iesaistīto personālu un tā kvalifikāciju. Kvalifikācijas prasības ir noteiktas atbildīgajam projekta vadītājam.</w:t>
            </w:r>
          </w:p>
          <w:p w14:paraId="407FB26D" w14:textId="77777777" w:rsidR="004757E7" w:rsidRPr="004757E7" w:rsidRDefault="004757E7" w:rsidP="004757E7">
            <w:pPr>
              <w:pStyle w:val="TableParagraph"/>
              <w:ind w:left="104" w:right="100"/>
              <w:jc w:val="both"/>
            </w:pPr>
            <w:r w:rsidRPr="004757E7">
              <w:t>Pretendentam ir pienākums piesaistīt tādu personālu, tai skaitā atbilstošas kvalifikācijas programmēšanas/automātikas inženieri, kāds nepieciešams, lai kvalitatīvi veiktu visus līguma izpildei nepieciešamos darbus un noteiktajā termiņā sasniegtu iepirkuma dokumentācijā un līgumā noteiktos mērķus un rezultātus.</w:t>
            </w:r>
          </w:p>
          <w:p w14:paraId="7DECC713" w14:textId="77777777" w:rsidR="004757E7" w:rsidRPr="004757E7" w:rsidRDefault="004757E7" w:rsidP="004757E7">
            <w:pPr>
              <w:pStyle w:val="TableParagraph"/>
              <w:ind w:left="104" w:right="100"/>
              <w:jc w:val="both"/>
            </w:pPr>
            <w:r w:rsidRPr="004757E7">
              <w:t>Pasūtītājs apzināti neizvirza specifiskas kvalifikācijas prasības visiem projektā iesaistītajiem speciālistiem, lai nepamatoti neierobežotu potenciālo pretendentu loku un nodrošinātu konkurenci.</w:t>
            </w:r>
          </w:p>
          <w:p w14:paraId="6DE7FBBD" w14:textId="0B436363" w:rsidR="00E26FE7" w:rsidRPr="006B1D81" w:rsidRDefault="004757E7" w:rsidP="004757E7">
            <w:pPr>
              <w:pStyle w:val="TableParagraph"/>
              <w:ind w:left="104" w:right="100"/>
              <w:jc w:val="both"/>
            </w:pPr>
            <w:r w:rsidRPr="004757E7">
              <w:t xml:space="preserve">Ņemot vērā minēto, ierosinātā prasība par programmēšanas/automātikas inženiera kvalifikāciju un konkrēta vadības sistēmas ražotāja vai tā pilnvarotā pārstāvja izsniegtu sertifikātu netiek iekļauta iepirkuma </w:t>
            </w:r>
            <w:r w:rsidRPr="004757E7">
              <w:lastRenderedPageBreak/>
              <w:t>dokumentācijā.</w:t>
            </w:r>
          </w:p>
        </w:tc>
      </w:tr>
      <w:tr w:rsidR="00E26FE7" w:rsidRPr="006B1D81" w14:paraId="35E6AD37" w14:textId="77777777" w:rsidTr="00283444">
        <w:trPr>
          <w:trHeight w:val="602"/>
        </w:trPr>
        <w:tc>
          <w:tcPr>
            <w:tcW w:w="420" w:type="dxa"/>
          </w:tcPr>
          <w:p w14:paraId="27E84B78" w14:textId="67E3544D" w:rsidR="00E26FE7" w:rsidRPr="006B1D81" w:rsidRDefault="00E26FE7" w:rsidP="00E26FE7">
            <w:pPr>
              <w:pStyle w:val="TableParagraph"/>
              <w:spacing w:line="275" w:lineRule="exact"/>
              <w:ind w:left="9"/>
              <w:jc w:val="center"/>
              <w:rPr>
                <w:spacing w:val="-5"/>
              </w:rPr>
            </w:pPr>
            <w:r w:rsidRPr="006B1D81">
              <w:rPr>
                <w:spacing w:val="-5"/>
              </w:rPr>
              <w:lastRenderedPageBreak/>
              <w:t>6.</w:t>
            </w:r>
          </w:p>
        </w:tc>
        <w:tc>
          <w:tcPr>
            <w:tcW w:w="4830" w:type="dxa"/>
          </w:tcPr>
          <w:p w14:paraId="15A415B6" w14:textId="0D58F5F9" w:rsidR="00E26FE7" w:rsidRPr="006B1D81" w:rsidRDefault="00E26FE7" w:rsidP="00E26FE7">
            <w:pPr>
              <w:pStyle w:val="TableParagraph"/>
              <w:rPr>
                <w:rStyle w:val="fontstyle01"/>
                <w:rFonts w:ascii="Times New Roman" w:hAnsi="Times New Roman"/>
                <w:sz w:val="22"/>
                <w:szCs w:val="22"/>
              </w:rPr>
            </w:pPr>
            <w:r w:rsidRPr="006B1D81">
              <w:t>Rekomendējam papildināt ar kvalifikācijas prasību atbildīgajam darbu vadītājam</w:t>
            </w:r>
          </w:p>
        </w:tc>
        <w:tc>
          <w:tcPr>
            <w:tcW w:w="4810" w:type="dxa"/>
          </w:tcPr>
          <w:p w14:paraId="5712FF73" w14:textId="06966FCE" w:rsidR="00E26FE7" w:rsidRPr="006B1D81" w:rsidRDefault="00E26FE7" w:rsidP="00E26FE7">
            <w:pPr>
              <w:pStyle w:val="TableParagraph"/>
              <w:ind w:left="104" w:right="100"/>
              <w:jc w:val="both"/>
            </w:pPr>
            <w:r w:rsidRPr="006B1D81">
              <w:t>1.</w:t>
            </w:r>
            <w:r w:rsidR="00F025A6" w:rsidRPr="006B1D81">
              <w:t xml:space="preserve"> </w:t>
            </w:r>
            <w:r w:rsidRPr="006B1D81">
              <w:t xml:space="preserve">Elektronisko sakaru sistēmu un tīklu būvdarbu vadītājs:  </w:t>
            </w:r>
          </w:p>
          <w:p w14:paraId="573C30FC" w14:textId="219D087B" w:rsidR="00E26FE7" w:rsidRPr="006B1D81" w:rsidRDefault="00E26FE7" w:rsidP="00E26FE7">
            <w:pPr>
              <w:pStyle w:val="TableParagraph"/>
              <w:ind w:left="104" w:right="100"/>
              <w:jc w:val="both"/>
            </w:pPr>
            <w:r w:rsidRPr="006B1D81">
              <w:t xml:space="preserve">a) kurš iepriekšējos 5 gados kā darbu vadītājs ir vadījis vismaz vienu AVS elektronisko sakaru sistēmu ierīkošanas vai atjaunošanas vai modernizācijas darbu izpildi NAI;  </w:t>
            </w:r>
          </w:p>
          <w:p w14:paraId="5EFF8BC2" w14:textId="6295968D" w:rsidR="00E26FE7" w:rsidRPr="006B1D81" w:rsidRDefault="00E26FE7" w:rsidP="00E26FE7">
            <w:pPr>
              <w:pStyle w:val="TableParagraph"/>
              <w:ind w:left="104" w:right="100"/>
              <w:jc w:val="both"/>
            </w:pPr>
            <w:r w:rsidRPr="006B1D81">
              <w:t xml:space="preserve">b) kuram ir spēkā esošs sertifikāts elektronisko sakaru sistēmu un tīklu būvdarbu vadīšanā un būvuzraudzībā;  </w:t>
            </w:r>
          </w:p>
          <w:p w14:paraId="278D94E0" w14:textId="7DF10802" w:rsidR="00E26FE7" w:rsidRPr="006B1D81" w:rsidRDefault="00E26FE7" w:rsidP="00E26FE7">
            <w:pPr>
              <w:pStyle w:val="TableParagraph"/>
              <w:ind w:left="104" w:right="100"/>
              <w:jc w:val="both"/>
            </w:pPr>
            <w:r w:rsidRPr="006B1D81">
              <w:t>2.</w:t>
            </w:r>
            <w:r w:rsidR="00F025A6" w:rsidRPr="006B1D81">
              <w:t xml:space="preserve"> </w:t>
            </w:r>
            <w:r w:rsidRPr="006B1D81">
              <w:t xml:space="preserve"> Elektroietaišu izbūves darbu vadītājs: </w:t>
            </w:r>
          </w:p>
          <w:p w14:paraId="55EDA602" w14:textId="3296BEDF" w:rsidR="00E26FE7" w:rsidRPr="006B1D81" w:rsidRDefault="00E26FE7" w:rsidP="00E26FE7">
            <w:pPr>
              <w:pStyle w:val="TableParagraph"/>
              <w:ind w:left="104" w:right="100"/>
              <w:jc w:val="both"/>
            </w:pPr>
            <w:r w:rsidRPr="006B1D81">
              <w:t xml:space="preserve">a) kurš iepriekšējos 5 gados kā darbu vadītājs ir vadījis vismaz vienu AVS elektroietaišu montāžas ierīkošanas vai atjaunošanas vai modernizācijas darbu izpildi NAI; </w:t>
            </w:r>
          </w:p>
          <w:p w14:paraId="52E195CC" w14:textId="1E8FD50A" w:rsidR="00E26FE7" w:rsidRPr="006B1D81" w:rsidRDefault="00E26FE7" w:rsidP="00E26FE7">
            <w:pPr>
              <w:pStyle w:val="TableParagraph"/>
              <w:ind w:left="104" w:right="100"/>
              <w:jc w:val="both"/>
            </w:pPr>
            <w:r w:rsidRPr="006B1D81">
              <w:t>b) kuram ir spēkā esošs sertifikāts elektroietaišu izbūves darbu vadīšanā un uzraudzībā (līdz 1 kV).</w:t>
            </w:r>
          </w:p>
        </w:tc>
        <w:tc>
          <w:tcPr>
            <w:tcW w:w="5385" w:type="dxa"/>
          </w:tcPr>
          <w:p w14:paraId="0206D59E" w14:textId="77777777" w:rsidR="00697D4E" w:rsidRPr="00697D4E" w:rsidRDefault="00697D4E" w:rsidP="00697D4E">
            <w:pPr>
              <w:pStyle w:val="TableParagraph"/>
              <w:ind w:left="104" w:right="100"/>
              <w:jc w:val="both"/>
            </w:pPr>
            <w:r w:rsidRPr="00697D4E">
              <w:t>Iepirkuma dokumentācijā ir noteikts, ka atbilstošs un kvalificēts speciālists būs jānodrošina konkrētos gadījumos, kad darbu izpildes ietvaros nepieciešams izstrādāt un realizēt būvprojektu, tostarp gadījumos, ja tiek plānota jaunu kabeļu līniju (elektroapgādes vai vājstrāvas) izbūve un/vai esošo ēku pārbūve vai jaunu ēku būvniecība.</w:t>
            </w:r>
          </w:p>
          <w:p w14:paraId="5B3DC4A5" w14:textId="77777777" w:rsidR="00697D4E" w:rsidRPr="00697D4E" w:rsidRDefault="00697D4E" w:rsidP="00697D4E">
            <w:pPr>
              <w:pStyle w:val="TableParagraph"/>
              <w:ind w:left="104" w:right="100"/>
              <w:jc w:val="both"/>
            </w:pPr>
            <w:r w:rsidRPr="00697D4E">
              <w:t>Līdz ar to Pasūtītājs neuzskata par nepieciešamu iepirkuma dokumentācijā papildus noteikt specifiskas kvalifikācijas prasības Pretendenta personālam, tai skaitā elektronisko sakaru sistēmu un tīklu būvdarbu vadītājam un elektroietaišu izbūves darbu vadītājam. Pretendentam ir pienākums nodrošināt darbu veikšanai nepieciešamo kvalificēto personālu atbilstoši konkrētā darba veidam un piemērojamām normatīvo aktu prasībām.</w:t>
            </w:r>
          </w:p>
          <w:p w14:paraId="6BADDB43" w14:textId="77777777" w:rsidR="00697D4E" w:rsidRPr="00697D4E" w:rsidRDefault="00697D4E" w:rsidP="00697D4E">
            <w:pPr>
              <w:pStyle w:val="TableParagraph"/>
              <w:ind w:left="104" w:right="100"/>
              <w:jc w:val="both"/>
            </w:pPr>
            <w:r w:rsidRPr="00697D4E">
              <w:t>Specifiskas papildu prasības Pretendenta kvalifikācijai no Pasūtītāja puses netiek izvirzītas, lai nepamatoti neierobežotu potenciālo pretendentu loku un nodrošinātu konkurenci iepirkumā.</w:t>
            </w:r>
          </w:p>
          <w:p w14:paraId="333C932B" w14:textId="50B0AB93" w:rsidR="00E26FE7" w:rsidRPr="006B1D81" w:rsidRDefault="00697D4E" w:rsidP="006B1D81">
            <w:pPr>
              <w:pStyle w:val="TableParagraph"/>
              <w:ind w:left="104" w:right="100"/>
              <w:jc w:val="both"/>
            </w:pPr>
            <w:r w:rsidRPr="00697D4E">
              <w:t>Ņemot vērā minēto, priekšlikums netiek ņemts vērā.</w:t>
            </w:r>
          </w:p>
        </w:tc>
      </w:tr>
    </w:tbl>
    <w:p w14:paraId="5BB2F411" w14:textId="77777777" w:rsidR="001B6E9A" w:rsidRPr="006B1D81" w:rsidRDefault="001B6E9A" w:rsidP="00E26FE7">
      <w:pPr>
        <w:widowControl/>
        <w:autoSpaceDE/>
        <w:autoSpaceDN/>
        <w:spacing w:after="160" w:line="259" w:lineRule="auto"/>
        <w:jc w:val="center"/>
        <w:rPr>
          <w:rFonts w:eastAsia="Calibri"/>
          <w:b/>
          <w:bCs/>
        </w:rPr>
      </w:pPr>
    </w:p>
    <w:p w14:paraId="0584679F" w14:textId="06A12CA7" w:rsidR="00E26FE7" w:rsidRPr="006B1D81" w:rsidRDefault="00E26FE7" w:rsidP="006B1D81">
      <w:pPr>
        <w:widowControl/>
        <w:autoSpaceDE/>
        <w:autoSpaceDN/>
        <w:spacing w:line="259" w:lineRule="auto"/>
        <w:jc w:val="center"/>
        <w:rPr>
          <w:rFonts w:eastAsia="Calibri"/>
          <w:b/>
          <w:bCs/>
        </w:rPr>
      </w:pPr>
      <w:r w:rsidRPr="006B1D81">
        <w:rPr>
          <w:rFonts w:eastAsia="Calibri"/>
          <w:b/>
          <w:bCs/>
        </w:rPr>
        <w:t>Tehniskā specifikācija</w:t>
      </w:r>
    </w:p>
    <w:tbl>
      <w:tblPr>
        <w:tblStyle w:val="TableNormal1"/>
        <w:tblpPr w:leftFromText="180" w:rightFromText="180" w:vertAnchor="text" w:tblpX="11" w:tblpY="1"/>
        <w:tblOverlap w:val="never"/>
        <w:tblW w:w="15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0"/>
        <w:gridCol w:w="5104"/>
        <w:gridCol w:w="4818"/>
        <w:gridCol w:w="5103"/>
      </w:tblGrid>
      <w:tr w:rsidR="00E26FE7" w:rsidRPr="006B1D81" w14:paraId="4A90DE93" w14:textId="77777777" w:rsidTr="006B1D81">
        <w:trPr>
          <w:trHeight w:val="275"/>
        </w:trPr>
        <w:tc>
          <w:tcPr>
            <w:tcW w:w="420" w:type="dxa"/>
            <w:shd w:val="clear" w:color="auto" w:fill="D9D9D9" w:themeFill="background1" w:themeFillShade="D9"/>
          </w:tcPr>
          <w:p w14:paraId="6120AEF4" w14:textId="77777777" w:rsidR="00E26FE7" w:rsidRPr="006B1D81" w:rsidRDefault="00E26FE7" w:rsidP="004A6560">
            <w:pPr>
              <w:pStyle w:val="TableParagraph"/>
              <w:spacing w:line="256" w:lineRule="exact"/>
              <w:ind w:left="9" w:right="5"/>
              <w:jc w:val="center"/>
              <w:rPr>
                <w:b/>
              </w:rPr>
            </w:pPr>
            <w:r w:rsidRPr="006B1D81">
              <w:rPr>
                <w:b/>
                <w:spacing w:val="-5"/>
              </w:rPr>
              <w:t>Nr.</w:t>
            </w:r>
          </w:p>
        </w:tc>
        <w:tc>
          <w:tcPr>
            <w:tcW w:w="5104" w:type="dxa"/>
            <w:shd w:val="clear" w:color="auto" w:fill="D9D9D9" w:themeFill="background1" w:themeFillShade="D9"/>
          </w:tcPr>
          <w:p w14:paraId="3DE4B563" w14:textId="77777777" w:rsidR="00E26FE7" w:rsidRPr="006B1D81" w:rsidRDefault="00E26FE7" w:rsidP="004A6560">
            <w:pPr>
              <w:pStyle w:val="TableParagraph"/>
              <w:spacing w:line="256" w:lineRule="exact"/>
              <w:ind w:left="4"/>
              <w:jc w:val="center"/>
              <w:rPr>
                <w:b/>
              </w:rPr>
            </w:pPr>
            <w:r w:rsidRPr="006B1D81">
              <w:rPr>
                <w:b/>
                <w:spacing w:val="-2"/>
              </w:rPr>
              <w:t>Komentārs</w:t>
            </w:r>
          </w:p>
        </w:tc>
        <w:tc>
          <w:tcPr>
            <w:tcW w:w="4818" w:type="dxa"/>
            <w:shd w:val="clear" w:color="auto" w:fill="D9D9D9" w:themeFill="background1" w:themeFillShade="D9"/>
          </w:tcPr>
          <w:p w14:paraId="0A0F5C47" w14:textId="77777777" w:rsidR="00E26FE7" w:rsidRPr="006B1D81" w:rsidRDefault="00E26FE7" w:rsidP="004A6560">
            <w:pPr>
              <w:pStyle w:val="TableParagraph"/>
              <w:spacing w:line="256" w:lineRule="exact"/>
              <w:ind w:left="426"/>
              <w:jc w:val="center"/>
              <w:rPr>
                <w:b/>
              </w:rPr>
            </w:pPr>
            <w:r w:rsidRPr="006B1D81">
              <w:rPr>
                <w:b/>
              </w:rPr>
              <w:t>Priekšlikums</w:t>
            </w:r>
          </w:p>
        </w:tc>
        <w:tc>
          <w:tcPr>
            <w:tcW w:w="5103" w:type="dxa"/>
            <w:shd w:val="clear" w:color="auto" w:fill="D9D9D9" w:themeFill="background1" w:themeFillShade="D9"/>
          </w:tcPr>
          <w:p w14:paraId="0A53C3F2" w14:textId="77777777" w:rsidR="00E26FE7" w:rsidRPr="006B1D81" w:rsidRDefault="00E26FE7" w:rsidP="004A6560">
            <w:pPr>
              <w:pStyle w:val="TableParagraph"/>
              <w:spacing w:line="256" w:lineRule="exact"/>
              <w:ind w:left="290"/>
              <w:jc w:val="center"/>
              <w:rPr>
                <w:b/>
              </w:rPr>
            </w:pPr>
            <w:r w:rsidRPr="006B1D81">
              <w:rPr>
                <w:b/>
              </w:rPr>
              <w:t>Iepirkuma</w:t>
            </w:r>
            <w:r w:rsidRPr="006B1D81">
              <w:rPr>
                <w:b/>
                <w:spacing w:val="-5"/>
              </w:rPr>
              <w:t xml:space="preserve"> </w:t>
            </w:r>
            <w:r w:rsidRPr="006B1D81">
              <w:rPr>
                <w:b/>
              </w:rPr>
              <w:t>komisijas</w:t>
            </w:r>
            <w:r w:rsidRPr="006B1D81">
              <w:rPr>
                <w:b/>
                <w:spacing w:val="-3"/>
              </w:rPr>
              <w:t xml:space="preserve"> </w:t>
            </w:r>
            <w:r w:rsidRPr="006B1D81">
              <w:rPr>
                <w:b/>
                <w:spacing w:val="-2"/>
              </w:rPr>
              <w:t>vērtējums</w:t>
            </w:r>
          </w:p>
        </w:tc>
      </w:tr>
      <w:tr w:rsidR="00E26FE7" w:rsidRPr="006B1D81" w14:paraId="5F1E9CD6" w14:textId="77777777" w:rsidTr="006B1D81">
        <w:trPr>
          <w:trHeight w:val="2120"/>
        </w:trPr>
        <w:tc>
          <w:tcPr>
            <w:tcW w:w="420" w:type="dxa"/>
          </w:tcPr>
          <w:p w14:paraId="32B78811" w14:textId="77777777" w:rsidR="00E26FE7" w:rsidRPr="006B1D81" w:rsidRDefault="00E26FE7" w:rsidP="004A6560">
            <w:pPr>
              <w:pStyle w:val="TableParagraph"/>
              <w:spacing w:line="275" w:lineRule="exact"/>
              <w:ind w:left="9"/>
              <w:jc w:val="center"/>
            </w:pPr>
            <w:r w:rsidRPr="006B1D81">
              <w:rPr>
                <w:spacing w:val="-5"/>
              </w:rPr>
              <w:t>1.</w:t>
            </w:r>
          </w:p>
        </w:tc>
        <w:tc>
          <w:tcPr>
            <w:tcW w:w="5104" w:type="dxa"/>
          </w:tcPr>
          <w:p w14:paraId="25C36D18" w14:textId="0D21BAFE" w:rsidR="00E26FE7" w:rsidRPr="006B1D81" w:rsidRDefault="0049655F" w:rsidP="0049655F">
            <w:pPr>
              <w:pStyle w:val="TableParagraph"/>
              <w:rPr>
                <w:rStyle w:val="fontstyle01"/>
                <w:rFonts w:ascii="Times New Roman" w:hAnsi="Times New Roman"/>
                <w:i/>
                <w:iCs/>
                <w:sz w:val="22"/>
                <w:szCs w:val="22"/>
              </w:rPr>
            </w:pPr>
            <w:r w:rsidRPr="006B1D81">
              <w:rPr>
                <w:rStyle w:val="fontstyle01"/>
                <w:rFonts w:ascii="Times New Roman" w:hAnsi="Times New Roman"/>
                <w:sz w:val="22"/>
                <w:szCs w:val="22"/>
              </w:rPr>
              <w:t xml:space="preserve">Tehiskās pecifikācijas </w:t>
            </w:r>
            <w:r w:rsidR="00E26FE7" w:rsidRPr="006B1D81">
              <w:rPr>
                <w:rStyle w:val="fontstyle01"/>
                <w:rFonts w:ascii="Times New Roman" w:hAnsi="Times New Roman"/>
                <w:sz w:val="22"/>
                <w:szCs w:val="22"/>
              </w:rPr>
              <w:t>12.</w:t>
            </w:r>
            <w:r w:rsidRPr="006B1D81">
              <w:rPr>
                <w:rStyle w:val="fontstyle01"/>
                <w:rFonts w:ascii="Times New Roman" w:hAnsi="Times New Roman"/>
                <w:sz w:val="22"/>
                <w:szCs w:val="22"/>
              </w:rPr>
              <w:t xml:space="preserve"> punkts</w:t>
            </w:r>
            <w:r w:rsidR="00E26FE7" w:rsidRPr="006B1D81">
              <w:rPr>
                <w:rStyle w:val="fontstyle01"/>
                <w:rFonts w:ascii="Times New Roman" w:hAnsi="Times New Roman"/>
                <w:sz w:val="22"/>
                <w:szCs w:val="22"/>
              </w:rPr>
              <w:t xml:space="preserve"> </w:t>
            </w:r>
            <w:r w:rsidRPr="006B1D81">
              <w:rPr>
                <w:rStyle w:val="fontstyle01"/>
                <w:rFonts w:ascii="Times New Roman" w:hAnsi="Times New Roman"/>
                <w:sz w:val="22"/>
                <w:szCs w:val="22"/>
              </w:rPr>
              <w:t>“</w:t>
            </w:r>
            <w:r w:rsidR="00E26FE7" w:rsidRPr="006B1D81">
              <w:rPr>
                <w:rStyle w:val="fontstyle01"/>
                <w:rFonts w:ascii="Times New Roman" w:hAnsi="Times New Roman"/>
                <w:i/>
                <w:iCs/>
                <w:sz w:val="22"/>
                <w:szCs w:val="22"/>
              </w:rPr>
              <w:t>Nepieciešamo tehnisko risinājumu apraksts:</w:t>
            </w:r>
          </w:p>
          <w:p w14:paraId="02325534" w14:textId="77777777" w:rsidR="00E26FE7" w:rsidRPr="006B1D81" w:rsidRDefault="00E26FE7" w:rsidP="0049655F">
            <w:pPr>
              <w:pStyle w:val="TableParagraph"/>
              <w:rPr>
                <w:rStyle w:val="fontstyle01"/>
                <w:rFonts w:ascii="Times New Roman" w:hAnsi="Times New Roman"/>
                <w:sz w:val="22"/>
                <w:szCs w:val="22"/>
              </w:rPr>
            </w:pPr>
            <w:r w:rsidRPr="006B1D81">
              <w:rPr>
                <w:rStyle w:val="fontstyle01"/>
                <w:rFonts w:ascii="Times New Roman" w:hAnsi="Times New Roman"/>
                <w:i/>
                <w:iCs/>
                <w:sz w:val="22"/>
                <w:szCs w:val="22"/>
              </w:rPr>
              <w:t xml:space="preserve">- Papildus funkcionalitātes izveide automātikas sistēmai (mikseru automātiskas palaišanas/izslēgšanas funkcionalitātes algoritma programmēšana, kā arī NAI darbības un ciklu regulēšana atkarība no O2, ORP un NH4, NO3 sensoru rādījumiem aerācijas baseinos (papildus sensoru rādījumi un to izmantošana vadībai - papildus funkcionalitāte). Jāparedz papildus sensoru pieslēgšana pie automātikas sistēmas (sensorus nodrošina Pasūtītājs). Kā arī vismaz </w:t>
            </w:r>
            <w:r w:rsidR="0049655F" w:rsidRPr="006B1D81">
              <w:rPr>
                <w:rStyle w:val="fontstyle01"/>
                <w:rFonts w:ascii="Times New Roman" w:hAnsi="Times New Roman"/>
                <w:i/>
                <w:iCs/>
                <w:sz w:val="22"/>
                <w:szCs w:val="22"/>
              </w:rPr>
              <w:t xml:space="preserve">trīs dažādu algoritmu izveides un saglabāšanas iespēja NAI </w:t>
            </w:r>
            <w:r w:rsidR="0049655F" w:rsidRPr="006B1D81">
              <w:rPr>
                <w:rStyle w:val="fontstyle01"/>
                <w:rFonts w:ascii="Times New Roman" w:hAnsi="Times New Roman"/>
                <w:i/>
                <w:iCs/>
                <w:sz w:val="22"/>
                <w:szCs w:val="22"/>
              </w:rPr>
              <w:lastRenderedPageBreak/>
              <w:t>operatoram (ieviešamais papildus jauninājums), nosakot (vienu aktīvo algoritmu) SCADA sistēmās tehnoloģisko tilpņu darbības secības, laika un sensoru rādījumu parametriem un mikseru iekārtu funkcionalitāti katrā darba ciklā</w:t>
            </w:r>
            <w:r w:rsidR="0049655F" w:rsidRPr="006B1D81">
              <w:rPr>
                <w:rStyle w:val="fontstyle01"/>
                <w:rFonts w:ascii="Times New Roman" w:hAnsi="Times New Roman"/>
                <w:sz w:val="22"/>
                <w:szCs w:val="22"/>
              </w:rPr>
              <w:t>”</w:t>
            </w:r>
          </w:p>
          <w:p w14:paraId="79334E14" w14:textId="77777777" w:rsidR="0049655F" w:rsidRPr="006B1D81" w:rsidRDefault="0049655F" w:rsidP="0049655F">
            <w:pPr>
              <w:pStyle w:val="TableParagraph"/>
            </w:pPr>
            <w:r w:rsidRPr="006B1D81">
              <w:rPr>
                <w:rStyle w:val="fontstyle01"/>
                <w:rFonts w:ascii="Times New Roman" w:hAnsi="Times New Roman"/>
                <w:sz w:val="22"/>
                <w:szCs w:val="22"/>
              </w:rPr>
              <w:t>Lai veiksmīgi optimizētu NAI darbību un ciklus, SCADA vadības sistēma nevar paļauties tikai uz gaisa pūtēja ātruma un gaisa vārstu kontroli, izmantojot tikai PLK. BioDenipho® procesa pamata mehānisms balstās uz mainīgu oksidācijas tvertni kombinācijā ar ieplūdes un izplūdes aizvaru stāvokļa izkārtojumu.Savukārt, inteliģentā virsvadības sistēma (Digital Twin vai Real time optimization tool), kas integrē inteliģentu aizvaru vadību, nodrošina kritiskas hidrauliskās un ekspluatācijas priekšrocības, kas ir absolūti būtiskas BioDenipho procesa darbībai.</w:t>
            </w:r>
          </w:p>
          <w:p w14:paraId="45EBC5C6" w14:textId="4F72C7B9" w:rsidR="0049655F" w:rsidRPr="006B1D81" w:rsidRDefault="0049655F" w:rsidP="0049655F">
            <w:pPr>
              <w:pStyle w:val="TableParagraph"/>
            </w:pPr>
            <w:r w:rsidRPr="006B1D81">
              <w:t>Tāpēc vadības algoritmā ir jākontrolē ne tikai aerācijas fāzes, bet arī ieplūdes un izplūdes aizvari, lai iegūtu vislabāko apstrādes efektivitāti ar zemākajām ekspluatācijas izmaksām un optimālāko biomasas izvēli ar labām dūņu nostādināšanas īpašībām.</w:t>
            </w:r>
          </w:p>
        </w:tc>
        <w:tc>
          <w:tcPr>
            <w:tcW w:w="4818" w:type="dxa"/>
          </w:tcPr>
          <w:p w14:paraId="39CCC20B" w14:textId="625D3153" w:rsidR="00E26FE7" w:rsidRPr="006B1D81" w:rsidRDefault="0049655F" w:rsidP="0049655F">
            <w:pPr>
              <w:pStyle w:val="TableParagraph"/>
            </w:pPr>
            <w:r w:rsidRPr="006B1D81">
              <w:rPr>
                <w:rStyle w:val="fontstyle01"/>
                <w:rFonts w:ascii="Times New Roman" w:hAnsi="Times New Roman"/>
                <w:color w:val="auto"/>
                <w:sz w:val="22"/>
                <w:szCs w:val="22"/>
              </w:rPr>
              <w:lastRenderedPageBreak/>
              <w:t xml:space="preserve">Ierosinām iekļaut īpašu prasību par fāzes maiņas optimālā laika aprēķināšanu un iestatīšanu tieši caur ieplūdes un izplūdes aizvaru automātisku atvēršanu un aizvēršanu, ņemot vērā specifisku BioDenipho procesa loģiku un kontroli. Šī iemesla dēļ mēs ierosinām kā ieviešamais papildus jauninājums iekļaut prasību inteliģentās virsvadības sistēmas ieviešanai (Digital Twin vai Real time optimization tool), kas integrē dinamisko DO iestatīšanas punktu ar inteliģentu aizvaru kontroli periodiskai aerācijai divās pārī savienotajās tvertnēs un nosūta iestatījumus, kurus var izpildīt lokālā PLC / SCADA </w:t>
            </w:r>
            <w:r w:rsidRPr="006B1D81">
              <w:rPr>
                <w:rStyle w:val="fontstyle01"/>
                <w:rFonts w:ascii="Times New Roman" w:hAnsi="Times New Roman"/>
                <w:color w:val="auto"/>
                <w:sz w:val="22"/>
                <w:szCs w:val="22"/>
              </w:rPr>
              <w:lastRenderedPageBreak/>
              <w:t>sistēma.</w:t>
            </w:r>
          </w:p>
        </w:tc>
        <w:tc>
          <w:tcPr>
            <w:tcW w:w="5103" w:type="dxa"/>
          </w:tcPr>
          <w:p w14:paraId="2EDF1080" w14:textId="77777777" w:rsidR="00697D4E" w:rsidRPr="00697D4E" w:rsidRDefault="00697D4E" w:rsidP="00697D4E">
            <w:pPr>
              <w:pStyle w:val="TableParagraph"/>
              <w:ind w:left="104" w:right="134"/>
              <w:jc w:val="both"/>
            </w:pPr>
            <w:r w:rsidRPr="00697D4E">
              <w:lastRenderedPageBreak/>
              <w:t>Iepirkuma ietvaros ir paredzēts nodrošināt esošās automātikas un SCADA sistēmas funkcionalitātes saglabāšanu 100% apjomā, kā arī paredzēts ieviest papildu tehnoloģiskās funkcionalitātes, kas noteiktas Tehniskajā specifikācijā.</w:t>
            </w:r>
          </w:p>
          <w:p w14:paraId="3E88D1BF" w14:textId="77777777" w:rsidR="00697D4E" w:rsidRPr="00697D4E" w:rsidRDefault="00697D4E" w:rsidP="00697D4E">
            <w:pPr>
              <w:pStyle w:val="TableParagraph"/>
              <w:ind w:left="104" w:right="134"/>
              <w:jc w:val="both"/>
            </w:pPr>
            <w:r w:rsidRPr="00697D4E">
              <w:t xml:space="preserve">Esošā automātikas un SCADA sistēmas funkcionalitāte nodrošina iespēju manuāli iestatīt tehnoloģiskā procesa fāžu maiņas, tai skaitā aerācijas iestatījumus. Iepirkuma ietvaros nav paredzēts mainīt šo funkcionalitāti vai automatizēt fāžu maiņas atbilstoši ieplūdes un izplūdes aizvaru stāvoklim. Šo iestatījumu veikšana arī turpmāk paredzēta operatora kompetencē, ņemot vērā operatora </w:t>
            </w:r>
            <w:r w:rsidRPr="00697D4E">
              <w:lastRenderedPageBreak/>
              <w:t>darba pieredzi un konkrētā tehnoloģiskā procesa norisi.</w:t>
            </w:r>
          </w:p>
          <w:p w14:paraId="21E35EA9" w14:textId="77777777" w:rsidR="00697D4E" w:rsidRPr="00697D4E" w:rsidRDefault="00697D4E" w:rsidP="00697D4E">
            <w:pPr>
              <w:pStyle w:val="TableParagraph"/>
              <w:ind w:left="104" w:right="134"/>
              <w:jc w:val="both"/>
            </w:pPr>
            <w:r w:rsidRPr="00697D4E">
              <w:t>Pasūtītājs uzskata, ka esošo NAI specifikas un paredzētā risinājuma apjoma dēļ inteliģentas virsvadības sistēmas, tai skaitā Digital Twin vai Real Time Optimization Tool, ieviešana nav nepieciešama un nebūtu samērīga ar iepirkuma priekšmetu un paredzēto sistēmas izmantošanu.</w:t>
            </w:r>
          </w:p>
          <w:p w14:paraId="2AB33DCE" w14:textId="77777777" w:rsidR="00697D4E" w:rsidRPr="00697D4E" w:rsidRDefault="00697D4E" w:rsidP="00697D4E">
            <w:pPr>
              <w:pStyle w:val="TableParagraph"/>
              <w:ind w:left="104" w:right="134"/>
              <w:jc w:val="both"/>
            </w:pPr>
            <w:r w:rsidRPr="00697D4E">
              <w:t>Iepirkuma priekšmets paredz automātiskās vadības, SCADA un datu saglabāšanas sistēmas izveidi un nepieciešamās funkcionalitātes nodrošināšanu. Iepirkuma ietvaros netiek prasīta specializētas inteliģentas virsvadības sistēmas ieviešana, kas patstāvīgi mainītu notekūdeņu attīrīšanas iekārtu tehnoloģiskos darba iestatījumus, balstoties uz aprēķiniem, optimizācijas modeļiem vai mākslīgā intelekta risinājumiem.</w:t>
            </w:r>
          </w:p>
          <w:p w14:paraId="3833AE3D" w14:textId="77777777" w:rsidR="00EB69EB" w:rsidRPr="006B1D81" w:rsidRDefault="00EB69EB" w:rsidP="001B6E9A">
            <w:pPr>
              <w:pStyle w:val="TableParagraph"/>
              <w:ind w:left="104" w:right="134"/>
              <w:jc w:val="both"/>
            </w:pPr>
          </w:p>
          <w:p w14:paraId="7F3CEB5F" w14:textId="3E6C7DCB" w:rsidR="00697D4E" w:rsidRPr="006B1D81" w:rsidRDefault="00697D4E" w:rsidP="001B6E9A">
            <w:pPr>
              <w:pStyle w:val="TableParagraph"/>
              <w:ind w:left="104" w:right="134"/>
              <w:jc w:val="both"/>
            </w:pPr>
            <w:r w:rsidRPr="006B1D81">
              <w:t>Priekšlikums ir izskatīts un netiek ņemts vērā.</w:t>
            </w:r>
          </w:p>
        </w:tc>
      </w:tr>
      <w:tr w:rsidR="00E26FE7" w:rsidRPr="006B1D81" w14:paraId="7FAE1BC1" w14:textId="77777777" w:rsidTr="006B1D81">
        <w:trPr>
          <w:trHeight w:val="844"/>
        </w:trPr>
        <w:tc>
          <w:tcPr>
            <w:tcW w:w="420" w:type="dxa"/>
          </w:tcPr>
          <w:p w14:paraId="3473AB5D" w14:textId="77777777" w:rsidR="00E26FE7" w:rsidRPr="006B1D81" w:rsidRDefault="00E26FE7" w:rsidP="004A6560">
            <w:pPr>
              <w:pStyle w:val="TableParagraph"/>
              <w:spacing w:line="275" w:lineRule="exact"/>
              <w:ind w:left="9"/>
              <w:jc w:val="center"/>
            </w:pPr>
            <w:r w:rsidRPr="006B1D81">
              <w:rPr>
                <w:spacing w:val="-5"/>
              </w:rPr>
              <w:lastRenderedPageBreak/>
              <w:t>2.</w:t>
            </w:r>
          </w:p>
        </w:tc>
        <w:tc>
          <w:tcPr>
            <w:tcW w:w="5104" w:type="dxa"/>
          </w:tcPr>
          <w:p w14:paraId="7746A1EF" w14:textId="251BAFF3" w:rsidR="0049655F" w:rsidRPr="006B1D81" w:rsidRDefault="00F025A6" w:rsidP="00CB7202">
            <w:pPr>
              <w:pStyle w:val="TableParagraph"/>
              <w:rPr>
                <w:i/>
                <w:iCs/>
              </w:rPr>
            </w:pPr>
            <w:r w:rsidRPr="006B1D81">
              <w:rPr>
                <w:rStyle w:val="fontstyle01"/>
                <w:rFonts w:ascii="Times New Roman" w:hAnsi="Times New Roman"/>
                <w:sz w:val="22"/>
                <w:szCs w:val="22"/>
              </w:rPr>
              <w:t xml:space="preserve">Tehiskās pecifikācijas 12. punkts </w:t>
            </w:r>
            <w:r w:rsidR="0049655F" w:rsidRPr="006B1D81">
              <w:rPr>
                <w:rStyle w:val="fontstyle01"/>
                <w:rFonts w:ascii="Times New Roman" w:hAnsi="Times New Roman"/>
                <w:i/>
                <w:iCs/>
                <w:sz w:val="22"/>
                <w:szCs w:val="22"/>
              </w:rPr>
              <w:t>Nepieciešamo tehnisko risinājumu apraksts:- Papildus funkcionalitātes izveide automātikas sistēmai (mikseru automātiskas palaišanas/izslēgšanas funkcionalitātes algoritma programmēšana, kā arī NAI darbības un ciklu regulēšana atkarība no O2, ORP un NH4, NO3 sensoru rādījumiem aerācijas baseinos (papildus sensoru rādījumi un to izmantošana vadībai - papildus funkcionalitāte).</w:t>
            </w:r>
            <w:r w:rsidR="0049655F" w:rsidRPr="006B1D81">
              <w:rPr>
                <w:rStyle w:val="fontstyle01"/>
                <w:rFonts w:ascii="Times New Roman" w:hAnsi="Times New Roman"/>
                <w:sz w:val="22"/>
                <w:szCs w:val="22"/>
              </w:rPr>
              <w:t xml:space="preserve"> </w:t>
            </w:r>
            <w:r w:rsidR="0049655F" w:rsidRPr="006B1D81">
              <w:rPr>
                <w:rStyle w:val="fontstyle01"/>
                <w:rFonts w:ascii="Times New Roman" w:hAnsi="Times New Roman"/>
                <w:i/>
                <w:iCs/>
                <w:sz w:val="22"/>
                <w:szCs w:val="22"/>
              </w:rPr>
              <w:t>Jāparedz papildus sensoru pieslēgšana pie automātikas sistēmas (sensorus nodrošina Pasūtītājs). Kā arī vismaz trīs dažādu algoritmu izveides un saglabāšanas iespēja NAI operatoram (ieviešamais papildus jauninājums), nosakot (vienu aktīvo algoritmu) SCADA sistēmās tehnoloģisko tilpņu darbības secības, laika un sensoru rādījumu parametriem un mikseru iekārtu funkcionalitāti katrā darba ciklā.</w:t>
            </w:r>
          </w:p>
          <w:p w14:paraId="5481DEA8" w14:textId="5E1AB8C9" w:rsidR="00E26FE7" w:rsidRPr="006B1D81" w:rsidRDefault="0049655F" w:rsidP="00F9154D">
            <w:pPr>
              <w:pStyle w:val="TableParagraph"/>
            </w:pPr>
            <w:r w:rsidRPr="006B1D81">
              <w:rPr>
                <w:rStyle w:val="fontstyle01"/>
                <w:rFonts w:ascii="Times New Roman" w:hAnsi="Times New Roman"/>
                <w:sz w:val="22"/>
                <w:szCs w:val="22"/>
              </w:rPr>
              <w:lastRenderedPageBreak/>
              <w:t>Inteliģentā virsvadības sistēma nodrošina kritiskas hidrauliskās un ekspluatācijas priekšrocības:</w:t>
            </w:r>
            <w:r w:rsidRPr="006B1D81">
              <w:rPr>
                <w:rStyle w:val="fontstyle21"/>
                <w:rFonts w:ascii="Times New Roman" w:hAnsi="Times New Roman"/>
                <w:sz w:val="22"/>
                <w:szCs w:val="22"/>
              </w:rPr>
              <w:t xml:space="preserve">- </w:t>
            </w:r>
            <w:r w:rsidRPr="006B1D81">
              <w:rPr>
                <w:rStyle w:val="fontstyle31"/>
                <w:rFonts w:ascii="Times New Roman" w:hAnsi="Times New Roman"/>
                <w:sz w:val="22"/>
                <w:szCs w:val="22"/>
              </w:rPr>
              <w:t xml:space="preserve">Optimālais fāžu laiks: </w:t>
            </w:r>
            <w:r w:rsidRPr="006B1D81">
              <w:rPr>
                <w:rStyle w:val="fontstyle01"/>
                <w:rFonts w:ascii="Times New Roman" w:hAnsi="Times New Roman"/>
                <w:sz w:val="22"/>
                <w:szCs w:val="22"/>
              </w:rPr>
              <w:t>tas</w:t>
            </w:r>
            <w:r w:rsidR="00CB7202" w:rsidRPr="006B1D81">
              <w:rPr>
                <w:rStyle w:val="fontstyle01"/>
                <w:rFonts w:ascii="Times New Roman" w:hAnsi="Times New Roman"/>
                <w:sz w:val="22"/>
                <w:szCs w:val="22"/>
              </w:rPr>
              <w:t xml:space="preserve"> </w:t>
            </w:r>
            <w:r w:rsidRPr="006B1D81">
              <w:rPr>
                <w:rStyle w:val="fontstyle01"/>
                <w:rFonts w:ascii="Times New Roman" w:hAnsi="Times New Roman"/>
                <w:sz w:val="22"/>
                <w:szCs w:val="22"/>
              </w:rPr>
              <w:t>nosaka precīzu mainīgā</w:t>
            </w:r>
            <w:r w:rsidR="00CB7202" w:rsidRPr="006B1D81">
              <w:rPr>
                <w:rStyle w:val="fontstyle01"/>
                <w:rFonts w:ascii="Times New Roman" w:hAnsi="Times New Roman"/>
                <w:sz w:val="22"/>
                <w:szCs w:val="22"/>
              </w:rPr>
              <w:t xml:space="preserve"> </w:t>
            </w:r>
            <w:r w:rsidRPr="006B1D81">
              <w:rPr>
                <w:rStyle w:val="fontstyle01"/>
                <w:rFonts w:ascii="Times New Roman" w:hAnsi="Times New Roman"/>
                <w:sz w:val="22"/>
                <w:szCs w:val="22"/>
              </w:rPr>
              <w:t>saerācijas / neaerācijas</w:t>
            </w:r>
            <w:r w:rsidR="00CB7202" w:rsidRPr="006B1D81">
              <w:rPr>
                <w:rStyle w:val="fontstyle01"/>
                <w:rFonts w:ascii="Times New Roman" w:hAnsi="Times New Roman"/>
                <w:sz w:val="22"/>
                <w:szCs w:val="22"/>
              </w:rPr>
              <w:t xml:space="preserve"> </w:t>
            </w:r>
            <w:r w:rsidRPr="006B1D81">
              <w:rPr>
                <w:rStyle w:val="fontstyle01"/>
                <w:rFonts w:ascii="Times New Roman" w:hAnsi="Times New Roman"/>
                <w:sz w:val="22"/>
                <w:szCs w:val="22"/>
              </w:rPr>
              <w:t>laiku, pamatojoties u</w:t>
            </w:r>
            <w:r w:rsidR="00CB7202" w:rsidRPr="006B1D81">
              <w:rPr>
                <w:rStyle w:val="fontstyle01"/>
                <w:rFonts w:ascii="Times New Roman" w:hAnsi="Times New Roman"/>
                <w:sz w:val="22"/>
                <w:szCs w:val="22"/>
              </w:rPr>
              <w:t xml:space="preserve"> </w:t>
            </w:r>
            <w:r w:rsidRPr="006B1D81">
              <w:rPr>
                <w:rStyle w:val="fontstyle01"/>
                <w:rFonts w:ascii="Times New Roman" w:hAnsi="Times New Roman"/>
                <w:sz w:val="22"/>
                <w:szCs w:val="22"/>
              </w:rPr>
              <w:t>zreāllaika procesa</w:t>
            </w:r>
            <w:r w:rsidR="00CB7202" w:rsidRPr="006B1D81">
              <w:rPr>
                <w:rStyle w:val="fontstyle01"/>
                <w:rFonts w:ascii="Times New Roman" w:hAnsi="Times New Roman"/>
                <w:sz w:val="22"/>
                <w:szCs w:val="22"/>
              </w:rPr>
              <w:t xml:space="preserve"> </w:t>
            </w:r>
            <w:r w:rsidRPr="006B1D81">
              <w:rPr>
                <w:rStyle w:val="fontstyle01"/>
                <w:rFonts w:ascii="Times New Roman" w:hAnsi="Times New Roman"/>
                <w:sz w:val="22"/>
                <w:szCs w:val="22"/>
              </w:rPr>
              <w:t>vajadzībām, ņemot vērā</w:t>
            </w:r>
            <w:r w:rsidR="00CB7202" w:rsidRPr="006B1D81">
              <w:rPr>
                <w:rStyle w:val="fontstyle01"/>
                <w:rFonts w:ascii="Times New Roman" w:hAnsi="Times New Roman"/>
                <w:sz w:val="22"/>
                <w:szCs w:val="22"/>
              </w:rPr>
              <w:t xml:space="preserve"> </w:t>
            </w:r>
            <w:r w:rsidRPr="006B1D81">
              <w:rPr>
                <w:rStyle w:val="fontstyle01"/>
                <w:rFonts w:ascii="Times New Roman" w:hAnsi="Times New Roman"/>
                <w:sz w:val="22"/>
                <w:szCs w:val="22"/>
              </w:rPr>
              <w:t>slodzes izmaiņas un</w:t>
            </w:r>
            <w:r w:rsidR="00CB7202" w:rsidRPr="006B1D81">
              <w:rPr>
                <w:rStyle w:val="fontstyle01"/>
                <w:rFonts w:ascii="Times New Roman" w:hAnsi="Times New Roman"/>
                <w:sz w:val="22"/>
                <w:szCs w:val="22"/>
              </w:rPr>
              <w:t xml:space="preserve"> </w:t>
            </w:r>
            <w:r w:rsidRPr="006B1D81">
              <w:rPr>
                <w:rStyle w:val="fontstyle01"/>
                <w:rFonts w:ascii="Times New Roman" w:hAnsi="Times New Roman"/>
                <w:sz w:val="22"/>
                <w:szCs w:val="22"/>
              </w:rPr>
              <w:t>biomasas faktisko</w:t>
            </w:r>
            <w:r w:rsidR="00CB7202" w:rsidRPr="006B1D81">
              <w:rPr>
                <w:rStyle w:val="fontstyle01"/>
                <w:rFonts w:ascii="Times New Roman" w:hAnsi="Times New Roman"/>
                <w:sz w:val="22"/>
                <w:szCs w:val="22"/>
              </w:rPr>
              <w:t xml:space="preserve"> </w:t>
            </w:r>
            <w:r w:rsidRPr="006B1D81">
              <w:rPr>
                <w:rStyle w:val="fontstyle01"/>
                <w:rFonts w:ascii="Times New Roman" w:hAnsi="Times New Roman"/>
                <w:sz w:val="22"/>
                <w:szCs w:val="22"/>
              </w:rPr>
              <w:t>veiktspēju;</w:t>
            </w:r>
            <w:r w:rsidRPr="006B1D81">
              <w:rPr>
                <w:rStyle w:val="fontstyle21"/>
                <w:rFonts w:ascii="Times New Roman" w:hAnsi="Times New Roman"/>
                <w:sz w:val="22"/>
                <w:szCs w:val="22"/>
              </w:rPr>
              <w:t xml:space="preserve">- </w:t>
            </w:r>
            <w:r w:rsidRPr="006B1D81">
              <w:rPr>
                <w:rStyle w:val="fontstyle31"/>
                <w:rFonts w:ascii="Times New Roman" w:hAnsi="Times New Roman"/>
                <w:sz w:val="22"/>
                <w:szCs w:val="22"/>
              </w:rPr>
              <w:t>Optimālais</w:t>
            </w:r>
            <w:r w:rsidR="00CB7202" w:rsidRPr="006B1D81">
              <w:rPr>
                <w:rStyle w:val="fontstyle31"/>
                <w:rFonts w:ascii="Times New Roman" w:hAnsi="Times New Roman"/>
                <w:sz w:val="22"/>
                <w:szCs w:val="22"/>
              </w:rPr>
              <w:t xml:space="preserve"> </w:t>
            </w:r>
            <w:r w:rsidRPr="006B1D81">
              <w:rPr>
                <w:rStyle w:val="fontstyle31"/>
                <w:rFonts w:ascii="Times New Roman" w:hAnsi="Times New Roman"/>
                <w:sz w:val="22"/>
                <w:szCs w:val="22"/>
              </w:rPr>
              <w:t>ieplūdes/izplūdes aizvaru</w:t>
            </w:r>
            <w:r w:rsidR="00CB7202" w:rsidRPr="006B1D81">
              <w:rPr>
                <w:rStyle w:val="fontstyle31"/>
                <w:rFonts w:ascii="Times New Roman" w:hAnsi="Times New Roman"/>
                <w:sz w:val="22"/>
                <w:szCs w:val="22"/>
              </w:rPr>
              <w:t xml:space="preserve"> </w:t>
            </w:r>
            <w:r w:rsidRPr="006B1D81">
              <w:rPr>
                <w:rStyle w:val="fontstyle31"/>
                <w:rFonts w:ascii="Times New Roman" w:hAnsi="Times New Roman"/>
                <w:sz w:val="22"/>
                <w:szCs w:val="22"/>
              </w:rPr>
              <w:t>laiks:</w:t>
            </w:r>
            <w:r w:rsidRPr="006B1D81">
              <w:rPr>
                <w:rStyle w:val="fontstyle01"/>
                <w:rFonts w:ascii="Times New Roman" w:hAnsi="Times New Roman"/>
                <w:sz w:val="22"/>
                <w:szCs w:val="22"/>
              </w:rPr>
              <w:t>tas nosaka kurā no divām tvertnēm uzpildīt ar ienākošajiem notekūdeņiem un atgrieztajām aktīvām dūņām, lai optimāli izmantotu ĶSP no ienākošajiem notekūdeņiem denitrifikācijai;</w:t>
            </w:r>
            <w:r w:rsidRPr="006B1D81">
              <w:rPr>
                <w:rStyle w:val="fontstyle21"/>
                <w:rFonts w:ascii="Times New Roman" w:hAnsi="Times New Roman"/>
                <w:sz w:val="22"/>
                <w:szCs w:val="22"/>
              </w:rPr>
              <w:t xml:space="preserve">- </w:t>
            </w:r>
            <w:r w:rsidRPr="006B1D81">
              <w:rPr>
                <w:rStyle w:val="fontstyle01"/>
                <w:rFonts w:ascii="Times New Roman" w:hAnsi="Times New Roman"/>
                <w:sz w:val="22"/>
                <w:szCs w:val="22"/>
              </w:rPr>
              <w:t>Precīzais laiks, kad u nokuras tvertnes izvadīt</w:t>
            </w:r>
            <w:r w:rsidR="00CB7202" w:rsidRPr="006B1D81">
              <w:rPr>
                <w:rStyle w:val="fontstyle01"/>
                <w:rFonts w:ascii="Times New Roman" w:hAnsi="Times New Roman"/>
                <w:sz w:val="22"/>
                <w:szCs w:val="22"/>
              </w:rPr>
              <w:t xml:space="preserve"> </w:t>
            </w:r>
            <w:r w:rsidRPr="006B1D81">
              <w:rPr>
                <w:rStyle w:val="fontstyle01"/>
                <w:rFonts w:ascii="Times New Roman" w:hAnsi="Times New Roman"/>
                <w:sz w:val="22"/>
                <w:szCs w:val="22"/>
              </w:rPr>
              <w:t>attīrītos notekūdeņus, lai sasniegtu zemāko amonija</w:t>
            </w:r>
            <w:r w:rsidR="00CB7202" w:rsidRPr="006B1D81">
              <w:rPr>
                <w:rStyle w:val="fontstyle01"/>
                <w:rFonts w:ascii="Times New Roman" w:hAnsi="Times New Roman"/>
                <w:sz w:val="22"/>
                <w:szCs w:val="22"/>
              </w:rPr>
              <w:t xml:space="preserve"> </w:t>
            </w:r>
            <w:r w:rsidRPr="006B1D81">
              <w:rPr>
                <w:rStyle w:val="fontstyle01"/>
                <w:rFonts w:ascii="Times New Roman" w:hAnsi="Times New Roman"/>
                <w:sz w:val="22"/>
                <w:szCs w:val="22"/>
              </w:rPr>
              <w:t>un fosfāta koncentrāciju</w:t>
            </w:r>
            <w:r w:rsidR="00CB7202" w:rsidRPr="006B1D81">
              <w:rPr>
                <w:rStyle w:val="fontstyle01"/>
                <w:rFonts w:ascii="Times New Roman" w:hAnsi="Times New Roman"/>
                <w:sz w:val="22"/>
                <w:szCs w:val="22"/>
              </w:rPr>
              <w:t xml:space="preserve"> </w:t>
            </w:r>
            <w:r w:rsidRPr="006B1D81">
              <w:rPr>
                <w:rStyle w:val="fontstyle01"/>
                <w:rFonts w:ascii="Times New Roman" w:hAnsi="Times New Roman"/>
                <w:sz w:val="22"/>
                <w:szCs w:val="22"/>
              </w:rPr>
              <w:t>izplūdē, kā arī labāko</w:t>
            </w:r>
            <w:r w:rsidR="00CB7202" w:rsidRPr="006B1D81">
              <w:rPr>
                <w:rStyle w:val="fontstyle01"/>
                <w:rFonts w:ascii="Times New Roman" w:hAnsi="Times New Roman"/>
                <w:sz w:val="22"/>
                <w:szCs w:val="22"/>
              </w:rPr>
              <w:t xml:space="preserve"> </w:t>
            </w:r>
            <w:r w:rsidRPr="006B1D81">
              <w:rPr>
                <w:rStyle w:val="fontstyle01"/>
                <w:rFonts w:ascii="Times New Roman" w:hAnsi="Times New Roman"/>
                <w:sz w:val="22"/>
                <w:szCs w:val="22"/>
              </w:rPr>
              <w:t>biomasas izvēli ar labām</w:t>
            </w:r>
            <w:r w:rsidR="00CB7202" w:rsidRPr="006B1D81">
              <w:rPr>
                <w:rStyle w:val="fontstyle01"/>
                <w:rFonts w:ascii="Times New Roman" w:hAnsi="Times New Roman"/>
                <w:sz w:val="22"/>
                <w:szCs w:val="22"/>
              </w:rPr>
              <w:t xml:space="preserve"> </w:t>
            </w:r>
            <w:r w:rsidRPr="006B1D81">
              <w:rPr>
                <w:rStyle w:val="fontstyle01"/>
                <w:rFonts w:ascii="Times New Roman" w:hAnsi="Times New Roman"/>
                <w:sz w:val="22"/>
                <w:szCs w:val="22"/>
              </w:rPr>
              <w:t>dūņu nosēdināšanas</w:t>
            </w:r>
            <w:r w:rsidR="00CB7202" w:rsidRPr="006B1D81">
              <w:rPr>
                <w:rStyle w:val="fontstyle01"/>
                <w:rFonts w:ascii="Times New Roman" w:hAnsi="Times New Roman"/>
                <w:sz w:val="22"/>
                <w:szCs w:val="22"/>
              </w:rPr>
              <w:t xml:space="preserve"> </w:t>
            </w:r>
            <w:r w:rsidRPr="006B1D81">
              <w:rPr>
                <w:rStyle w:val="fontstyle01"/>
                <w:rFonts w:ascii="Times New Roman" w:hAnsi="Times New Roman"/>
                <w:sz w:val="22"/>
                <w:szCs w:val="22"/>
              </w:rPr>
              <w:t>īpašībām.</w:t>
            </w:r>
          </w:p>
        </w:tc>
        <w:tc>
          <w:tcPr>
            <w:tcW w:w="4818" w:type="dxa"/>
          </w:tcPr>
          <w:p w14:paraId="4DC56AF5" w14:textId="77777777" w:rsidR="00CB7202" w:rsidRPr="006B1D81" w:rsidRDefault="00CB7202" w:rsidP="00CB7202">
            <w:pPr>
              <w:pStyle w:val="TableParagraph"/>
            </w:pPr>
            <w:r w:rsidRPr="006B1D81">
              <w:rPr>
                <w:rStyle w:val="fontstyle01"/>
                <w:rFonts w:ascii="Times New Roman" w:hAnsi="Times New Roman"/>
                <w:sz w:val="22"/>
                <w:szCs w:val="22"/>
              </w:rPr>
              <w:lastRenderedPageBreak/>
              <w:t xml:space="preserve">Ierosinām kā ieviešamo papildus funkcionalitāti un jauninājumu iekļaut prasību </w:t>
            </w:r>
            <w:r w:rsidRPr="006B1D81">
              <w:rPr>
                <w:rStyle w:val="fontstyle21"/>
                <w:rFonts w:ascii="Times New Roman" w:hAnsi="Times New Roman"/>
                <w:sz w:val="22"/>
                <w:szCs w:val="22"/>
              </w:rPr>
              <w:t xml:space="preserve">inteliģentās virsvadības sistēmas ieviešanai </w:t>
            </w:r>
            <w:r w:rsidRPr="006B1D81">
              <w:rPr>
                <w:rStyle w:val="fontstyle01"/>
                <w:rFonts w:ascii="Times New Roman" w:hAnsi="Times New Roman"/>
                <w:sz w:val="22"/>
                <w:szCs w:val="22"/>
              </w:rPr>
              <w:t>(Digital Twin vai Real time optimization tool) un skaidri nošķirt funkcionalitātes starp SCADA sistēmu un inteliģento virsvadības sistēmu.</w:t>
            </w:r>
          </w:p>
          <w:p w14:paraId="1547C500" w14:textId="2C3A22E9" w:rsidR="00E26FE7" w:rsidRPr="006B1D81" w:rsidRDefault="00E26FE7" w:rsidP="004A6560">
            <w:pPr>
              <w:pStyle w:val="TableParagraph"/>
              <w:ind w:left="104" w:right="100"/>
              <w:jc w:val="both"/>
            </w:pPr>
          </w:p>
        </w:tc>
        <w:tc>
          <w:tcPr>
            <w:tcW w:w="5103" w:type="dxa"/>
          </w:tcPr>
          <w:p w14:paraId="05433CB9" w14:textId="77777777" w:rsidR="00E26FE7" w:rsidRPr="006B1D81" w:rsidRDefault="00697D4E" w:rsidP="004A6560">
            <w:pPr>
              <w:pStyle w:val="TableParagraph"/>
              <w:ind w:left="104" w:right="100"/>
              <w:jc w:val="both"/>
            </w:pPr>
            <w:r w:rsidRPr="006B1D81">
              <w:t>Iepirkuma priekšmets paredz automātiskās vadības, SCADA un datu saglabāšanas sistēmas izveidi un nepieciešamās funkcionalitātes nodrošināšanu. Inteliģentas virsvadības sistēmas, tai skaitā Digital Twin vai Real Time Optimization Tool, ieviešana iepirkuma ietvaros netiek prasīta.</w:t>
            </w:r>
          </w:p>
          <w:p w14:paraId="7D5D4F0A" w14:textId="7F7D43C5" w:rsidR="00697D4E" w:rsidRPr="006B1D81" w:rsidRDefault="00697D4E" w:rsidP="004A6560">
            <w:pPr>
              <w:pStyle w:val="TableParagraph"/>
              <w:ind w:left="104" w:right="100"/>
              <w:jc w:val="both"/>
            </w:pPr>
            <w:r w:rsidRPr="006B1D81">
              <w:t>Priekšlikums ir izskatīts un netiek ņemts vērā.</w:t>
            </w:r>
          </w:p>
        </w:tc>
      </w:tr>
      <w:tr w:rsidR="00E26FE7" w:rsidRPr="006B1D81" w14:paraId="2908C777" w14:textId="77777777" w:rsidTr="006B1D81">
        <w:trPr>
          <w:trHeight w:val="277"/>
        </w:trPr>
        <w:tc>
          <w:tcPr>
            <w:tcW w:w="420" w:type="dxa"/>
          </w:tcPr>
          <w:p w14:paraId="556BB552" w14:textId="77777777" w:rsidR="00E26FE7" w:rsidRPr="006B1D81" w:rsidRDefault="00E26FE7" w:rsidP="004A6560">
            <w:pPr>
              <w:pStyle w:val="TableParagraph"/>
              <w:spacing w:line="275" w:lineRule="exact"/>
              <w:ind w:left="9"/>
              <w:jc w:val="center"/>
              <w:rPr>
                <w:spacing w:val="-5"/>
              </w:rPr>
            </w:pPr>
            <w:r w:rsidRPr="006B1D81">
              <w:rPr>
                <w:spacing w:val="-5"/>
              </w:rPr>
              <w:t>3.</w:t>
            </w:r>
          </w:p>
        </w:tc>
        <w:tc>
          <w:tcPr>
            <w:tcW w:w="5104" w:type="dxa"/>
          </w:tcPr>
          <w:p w14:paraId="38D2FE93" w14:textId="39F6DB3C" w:rsidR="00CB7202" w:rsidRPr="006B1D81" w:rsidRDefault="00F9154D" w:rsidP="00CB7202">
            <w:pPr>
              <w:pStyle w:val="TableParagraph"/>
              <w:rPr>
                <w:i/>
                <w:iCs/>
              </w:rPr>
            </w:pPr>
            <w:r w:rsidRPr="006B1D81">
              <w:rPr>
                <w:rStyle w:val="fontstyle01"/>
                <w:rFonts w:ascii="Times New Roman" w:hAnsi="Times New Roman"/>
                <w:sz w:val="22"/>
                <w:szCs w:val="22"/>
              </w:rPr>
              <w:t xml:space="preserve">Tehiskās pecifikācijas 12. punkts </w:t>
            </w:r>
            <w:r w:rsidR="00CB7202" w:rsidRPr="006B1D81">
              <w:rPr>
                <w:rStyle w:val="fontstyle01"/>
                <w:rFonts w:ascii="Times New Roman" w:hAnsi="Times New Roman"/>
                <w:i/>
                <w:iCs/>
                <w:sz w:val="22"/>
                <w:szCs w:val="22"/>
              </w:rPr>
              <w:t>Nepieciešamo tehnisko risinājumu apraksts:- “Datu drošības papildus risinājuma izveide, izmantojot ar Pasūtītāju saskaņotus mākoņrisinājumus.”</w:t>
            </w:r>
          </w:p>
          <w:p w14:paraId="514ED582" w14:textId="3C6DF859" w:rsidR="00E26FE7" w:rsidRPr="006B1D81" w:rsidRDefault="00CB7202" w:rsidP="00F9154D">
            <w:pPr>
              <w:pStyle w:val="TableParagraph"/>
              <w:rPr>
                <w:rStyle w:val="fontstyle01"/>
                <w:rFonts w:ascii="Times New Roman" w:hAnsi="Times New Roman"/>
                <w:color w:val="auto"/>
                <w:sz w:val="22"/>
                <w:szCs w:val="22"/>
              </w:rPr>
            </w:pPr>
            <w:r w:rsidRPr="006B1D81">
              <w:rPr>
                <w:rStyle w:val="fontstyle01"/>
                <w:rFonts w:ascii="Times New Roman" w:hAnsi="Times New Roman"/>
                <w:sz w:val="22"/>
                <w:szCs w:val="22"/>
              </w:rPr>
              <w:t xml:space="preserve">Inteliģentā virsvadības sistēma </w:t>
            </w:r>
            <w:r w:rsidRPr="006B1D81">
              <w:rPr>
                <w:rStyle w:val="fontstyle21"/>
                <w:rFonts w:ascii="Times New Roman" w:hAnsi="Times New Roman"/>
                <w:sz w:val="22"/>
                <w:szCs w:val="22"/>
              </w:rPr>
              <w:t>ietver stingru kiberdrošības saskaņošanu. Sertificēta globāla IT protokola izmantošana nodrošina, ka risinājums pilnībā atbilst NIS2 ES Direktīvas noteikumiem un IEC 62443 kiberdrošības standartiem.</w:t>
            </w:r>
          </w:p>
        </w:tc>
        <w:tc>
          <w:tcPr>
            <w:tcW w:w="4818" w:type="dxa"/>
          </w:tcPr>
          <w:p w14:paraId="165D36EE" w14:textId="77777777" w:rsidR="00CB7202" w:rsidRPr="006B1D81" w:rsidRDefault="00CB7202" w:rsidP="00CB7202">
            <w:pPr>
              <w:pStyle w:val="TableParagraph"/>
            </w:pPr>
            <w:r w:rsidRPr="006B1D81">
              <w:rPr>
                <w:rStyle w:val="fontstyle01"/>
                <w:rFonts w:ascii="Times New Roman" w:hAnsi="Times New Roman"/>
                <w:sz w:val="22"/>
                <w:szCs w:val="22"/>
              </w:rPr>
              <w:t xml:space="preserve">Ierosinām kā datu drošības papildus mākoņrisinājuma izveidi iekļaut prasību </w:t>
            </w:r>
            <w:r w:rsidRPr="006B1D81">
              <w:rPr>
                <w:rStyle w:val="fontstyle21"/>
                <w:rFonts w:ascii="Times New Roman" w:hAnsi="Times New Roman"/>
                <w:sz w:val="22"/>
                <w:szCs w:val="22"/>
              </w:rPr>
              <w:t>inteliģentās virsvadības sistēmas ieviešanai.</w:t>
            </w:r>
          </w:p>
          <w:p w14:paraId="3A8959B5" w14:textId="4D5A0263" w:rsidR="00E26FE7" w:rsidRPr="006B1D81" w:rsidRDefault="00E26FE7" w:rsidP="00CB7202">
            <w:pPr>
              <w:pStyle w:val="TableParagraph"/>
            </w:pPr>
          </w:p>
        </w:tc>
        <w:tc>
          <w:tcPr>
            <w:tcW w:w="5103" w:type="dxa"/>
          </w:tcPr>
          <w:p w14:paraId="6EC49C5A" w14:textId="77777777" w:rsidR="00697D4E" w:rsidRPr="00697D4E" w:rsidRDefault="00697D4E" w:rsidP="00697D4E">
            <w:pPr>
              <w:pStyle w:val="TableParagraph"/>
              <w:ind w:left="104" w:right="100"/>
              <w:jc w:val="both"/>
            </w:pPr>
            <w:r w:rsidRPr="00697D4E">
              <w:t>Iepirkuma priekšmets paredz automātiskās vadības, SCADA un datu saglabāšanas sistēmas izveidi un nepieciešamās funkcionalitātes nodrošināšanu. Inteliģentas virsvadības sistēmas ieviešana iepirkuma ietvaros netiek prasīta.</w:t>
            </w:r>
          </w:p>
          <w:p w14:paraId="07AF18DE" w14:textId="77777777" w:rsidR="00697D4E" w:rsidRPr="00697D4E" w:rsidRDefault="00697D4E" w:rsidP="00697D4E">
            <w:pPr>
              <w:pStyle w:val="TableParagraph"/>
              <w:ind w:left="104" w:right="100"/>
              <w:jc w:val="both"/>
            </w:pPr>
            <w:r w:rsidRPr="00697D4E">
              <w:t>Piekļuve sistēmai un datu drošības risinājumi ir jānodrošina atbilstoši Tehniskajā specifikācijā noteiktajām prasībām, tai skaitā prasībai par datu drošības papildu risinājuma izveidi, izmantojot ar Pasūtītāju saskaņotus mākoņrisinājumus.</w:t>
            </w:r>
          </w:p>
          <w:p w14:paraId="4243405B" w14:textId="2121288E" w:rsidR="00EB69EB" w:rsidRPr="006B1D81" w:rsidRDefault="00697D4E" w:rsidP="00697D4E">
            <w:pPr>
              <w:pStyle w:val="TableParagraph"/>
              <w:ind w:left="104" w:right="100"/>
              <w:jc w:val="both"/>
            </w:pPr>
            <w:r w:rsidRPr="00697D4E">
              <w:t>Līdz ar to priekšlikums kā datu drošības papildu mākoņrisinājumu ieviest inteliģentu virsvadības sistēmu netiek ņemts vērā.</w:t>
            </w:r>
          </w:p>
        </w:tc>
      </w:tr>
      <w:tr w:rsidR="00E26FE7" w:rsidRPr="006B1D81" w14:paraId="7D14308E" w14:textId="77777777" w:rsidTr="006B1D81">
        <w:trPr>
          <w:trHeight w:val="2403"/>
        </w:trPr>
        <w:tc>
          <w:tcPr>
            <w:tcW w:w="420" w:type="dxa"/>
          </w:tcPr>
          <w:p w14:paraId="50D8E2FE" w14:textId="77777777" w:rsidR="00E26FE7" w:rsidRPr="006B1D81" w:rsidRDefault="00E26FE7" w:rsidP="004A6560">
            <w:pPr>
              <w:pStyle w:val="TableParagraph"/>
              <w:spacing w:line="275" w:lineRule="exact"/>
              <w:ind w:left="9"/>
              <w:jc w:val="center"/>
              <w:rPr>
                <w:spacing w:val="-5"/>
              </w:rPr>
            </w:pPr>
            <w:r w:rsidRPr="006B1D81">
              <w:rPr>
                <w:spacing w:val="-5"/>
              </w:rPr>
              <w:t>4.</w:t>
            </w:r>
          </w:p>
        </w:tc>
        <w:tc>
          <w:tcPr>
            <w:tcW w:w="5104" w:type="dxa"/>
          </w:tcPr>
          <w:p w14:paraId="5B7F728F" w14:textId="4354C505" w:rsidR="0099054B" w:rsidRPr="006B1D81" w:rsidRDefault="0099054B" w:rsidP="0099054B">
            <w:pPr>
              <w:pStyle w:val="TableParagraph"/>
              <w:rPr>
                <w:rStyle w:val="fontstyle01"/>
                <w:rFonts w:ascii="Times New Roman" w:hAnsi="Times New Roman"/>
                <w:sz w:val="22"/>
                <w:szCs w:val="22"/>
              </w:rPr>
            </w:pPr>
            <w:r w:rsidRPr="006B1D81">
              <w:rPr>
                <w:rStyle w:val="fontstyle01"/>
                <w:rFonts w:ascii="Times New Roman" w:hAnsi="Times New Roman"/>
                <w:sz w:val="22"/>
                <w:szCs w:val="22"/>
              </w:rPr>
              <w:t>Tehniskās specifikācijas 8.punkts.</w:t>
            </w:r>
          </w:p>
          <w:p w14:paraId="78C380E5" w14:textId="2962F53B" w:rsidR="0099054B" w:rsidRPr="006B1D81" w:rsidRDefault="0099054B" w:rsidP="0099054B">
            <w:pPr>
              <w:pStyle w:val="TableParagraph"/>
              <w:rPr>
                <w:rStyle w:val="fontstyle01"/>
                <w:rFonts w:ascii="Times New Roman" w:hAnsi="Times New Roman"/>
                <w:sz w:val="22"/>
                <w:szCs w:val="22"/>
              </w:rPr>
            </w:pPr>
            <w:r w:rsidRPr="006B1D81">
              <w:rPr>
                <w:rStyle w:val="fontstyle01"/>
                <w:rFonts w:ascii="Times New Roman" w:hAnsi="Times New Roman"/>
                <w:sz w:val="22"/>
                <w:szCs w:val="22"/>
              </w:rPr>
              <w:t xml:space="preserve"> </w:t>
            </w:r>
            <w:r w:rsidRPr="006B1D81">
              <w:rPr>
                <w:rStyle w:val="fontstyle01"/>
                <w:rFonts w:ascii="Times New Roman" w:hAnsi="Times New Roman"/>
                <w:i/>
                <w:iCs/>
                <w:sz w:val="22"/>
                <w:szCs w:val="22"/>
              </w:rPr>
              <w:t>Kopējais plānotais ieguvums no tehnoloģisko procesa optimizācijas (automātikas sistēma) un iekārtu nomaiņas - elektroenerģijas patēriņa samazinājums par 34177 kWh/gadā jeb 34.177 MWh/gadā un siltumnīcefekta gāzu emisiju samazinājumu, salīdzinot ar situāciju pirms Darbu veikšanas, ne mazāku kā 2.502 t CO₂/gadā garantijas periodā.</w:t>
            </w:r>
            <w:r w:rsidRPr="006B1D81">
              <w:t xml:space="preserve"> </w:t>
            </w:r>
            <w:r w:rsidRPr="006B1D81">
              <w:rPr>
                <w:rStyle w:val="fontstyle01"/>
                <w:rFonts w:ascii="Times New Roman" w:hAnsi="Times New Roman"/>
                <w:sz w:val="22"/>
                <w:szCs w:val="22"/>
              </w:rPr>
              <w:t xml:space="preserve">Nav īsi saprotams kādā veidā tiek plānots sasniegt norādītos energoefektivitātes un emisiju rādītājus veicot tikai automātikas sistēmas modernizāciju. </w:t>
            </w:r>
          </w:p>
          <w:p w14:paraId="4186C8AF" w14:textId="7F34D882" w:rsidR="00E26FE7" w:rsidRPr="006B1D81" w:rsidRDefault="0099054B" w:rsidP="0099054B">
            <w:pPr>
              <w:pStyle w:val="TableParagraph"/>
              <w:rPr>
                <w:rStyle w:val="fontstyle01"/>
                <w:rFonts w:ascii="Times New Roman" w:hAnsi="Times New Roman"/>
                <w:sz w:val="22"/>
                <w:szCs w:val="22"/>
              </w:rPr>
            </w:pPr>
            <w:r w:rsidRPr="006B1D81">
              <w:rPr>
                <w:rStyle w:val="fontstyle01"/>
                <w:rFonts w:ascii="Times New Roman" w:hAnsi="Times New Roman"/>
                <w:sz w:val="22"/>
                <w:szCs w:val="22"/>
              </w:rPr>
              <w:lastRenderedPageBreak/>
              <w:t xml:space="preserve">Vai nomainot PLC un SCADA un pieslēdzot jaunos sensorus, izmainot NAI darbības algoritmus vai arī tiks paredzēti citi pasākumi, kas tiks paredzēti pēc citiem projektiem?   </w:t>
            </w:r>
          </w:p>
        </w:tc>
        <w:tc>
          <w:tcPr>
            <w:tcW w:w="4818" w:type="dxa"/>
          </w:tcPr>
          <w:p w14:paraId="6ACDAF7F" w14:textId="44E545B3" w:rsidR="00E26FE7" w:rsidRPr="006B1D81" w:rsidRDefault="0099054B" w:rsidP="004A6560">
            <w:pPr>
              <w:pStyle w:val="TableParagraph"/>
              <w:ind w:left="104" w:right="100"/>
              <w:jc w:val="both"/>
            </w:pPr>
            <w:r w:rsidRPr="006B1D81">
              <w:lastRenderedPageBreak/>
              <w:t>Nepieciešams sniegt pamatojumu  norādītajiem energoefektivitātes un emisiju rādītājiem, kas apliecina to sasniedzamību pēc jaunās funkcionalitātes ieviešanas.</w:t>
            </w:r>
          </w:p>
        </w:tc>
        <w:tc>
          <w:tcPr>
            <w:tcW w:w="5103" w:type="dxa"/>
          </w:tcPr>
          <w:p w14:paraId="04DC0704" w14:textId="77777777" w:rsidR="00A904E8" w:rsidRPr="00A904E8" w:rsidRDefault="00A904E8" w:rsidP="00A904E8">
            <w:pPr>
              <w:pStyle w:val="TableParagraph"/>
              <w:ind w:left="104" w:right="100"/>
              <w:jc w:val="both"/>
            </w:pPr>
            <w:r w:rsidRPr="00A904E8">
              <w:t>Pasūtītājs norāda, ka iepirkuma dokumentācijā ir noteikti plānotie ieguvumi no tehnoloģiskā procesa optimizācijas un iekārtu nomaiņas, tai skaitā elektroenerģijas patēriņa un siltumnīcefekta gāzu emisiju samazinājuma rādītāji. Minētās prasības ir informatīvas un atspoguļo Pasūtītāja sagaidāmo ieguvumu no paredzēto darbu un uzlabojumu īstenošanas.</w:t>
            </w:r>
          </w:p>
          <w:p w14:paraId="0805E38C" w14:textId="77777777" w:rsidR="00A904E8" w:rsidRPr="00A904E8" w:rsidRDefault="00A904E8" w:rsidP="00A904E8">
            <w:pPr>
              <w:pStyle w:val="TableParagraph"/>
              <w:ind w:left="104" w:right="100"/>
              <w:jc w:val="both"/>
            </w:pPr>
            <w:r w:rsidRPr="00A904E8">
              <w:t xml:space="preserve">Pasūtītājs ir izvērtējis paredzētos tehnoloģiskos uzlabojumus un uzskata, ka Tehniskajā specifikācijā norādīto rezultātu sasniegšana ir iespējama, īstenojot </w:t>
            </w:r>
            <w:r w:rsidRPr="00A904E8">
              <w:lastRenderedPageBreak/>
              <w:t>paredzētās automātikas sistēmas modernizācijas un tehnoloģiskā procesa optimizācijas funkcionalitātes.</w:t>
            </w:r>
          </w:p>
          <w:p w14:paraId="6FD297BD" w14:textId="7A5FE1D1" w:rsidR="00406298" w:rsidRPr="006B1D81" w:rsidRDefault="00A904E8" w:rsidP="006B1D81">
            <w:pPr>
              <w:pStyle w:val="TableParagraph"/>
              <w:ind w:left="104" w:right="100"/>
              <w:jc w:val="both"/>
            </w:pPr>
            <w:r w:rsidRPr="00A904E8">
              <w:t>Pretendentam, sagatavojot piedāvājumu, ir jāizvērtē Tehniskajā specifikācijā noteiktās prasības un paredzētie risinājumi, kā arī jābrīdina Pasūtītājs, ja pretendenta ieskatā noteikto rādītāju sasniegšana tehnoloģiski nav iespējama vai pastāv citi būtiski riski, kas varētu ietekmēt paredzēto rezultātu sasniegšanu.</w:t>
            </w:r>
          </w:p>
        </w:tc>
      </w:tr>
      <w:tr w:rsidR="00E26FE7" w:rsidRPr="006B1D81" w14:paraId="652F82C9" w14:textId="77777777" w:rsidTr="006B1D81">
        <w:trPr>
          <w:trHeight w:val="602"/>
        </w:trPr>
        <w:tc>
          <w:tcPr>
            <w:tcW w:w="420" w:type="dxa"/>
          </w:tcPr>
          <w:p w14:paraId="0A97C461" w14:textId="77777777" w:rsidR="00E26FE7" w:rsidRPr="006B1D81" w:rsidRDefault="00E26FE7" w:rsidP="004A6560">
            <w:pPr>
              <w:pStyle w:val="TableParagraph"/>
              <w:spacing w:line="275" w:lineRule="exact"/>
              <w:ind w:left="9"/>
              <w:jc w:val="center"/>
              <w:rPr>
                <w:spacing w:val="-5"/>
              </w:rPr>
            </w:pPr>
            <w:r w:rsidRPr="006B1D81">
              <w:rPr>
                <w:spacing w:val="-5"/>
              </w:rPr>
              <w:lastRenderedPageBreak/>
              <w:t>5.</w:t>
            </w:r>
          </w:p>
        </w:tc>
        <w:tc>
          <w:tcPr>
            <w:tcW w:w="5104" w:type="dxa"/>
          </w:tcPr>
          <w:p w14:paraId="7B557C66" w14:textId="6914C60B" w:rsidR="00E26FE7" w:rsidRPr="006B1D81" w:rsidRDefault="00F9154D" w:rsidP="0099054B">
            <w:pPr>
              <w:pStyle w:val="TableParagraph"/>
              <w:rPr>
                <w:rStyle w:val="fontstyle01"/>
                <w:rFonts w:ascii="Times New Roman" w:hAnsi="Times New Roman"/>
                <w:sz w:val="22"/>
                <w:szCs w:val="22"/>
              </w:rPr>
            </w:pPr>
            <w:r w:rsidRPr="006B1D81">
              <w:rPr>
                <w:rStyle w:val="fontstyle01"/>
                <w:rFonts w:ascii="Times New Roman" w:hAnsi="Times New Roman"/>
                <w:sz w:val="22"/>
                <w:szCs w:val="22"/>
              </w:rPr>
              <w:t xml:space="preserve">Tehiskās pecifikācijas 12. punkts </w:t>
            </w:r>
            <w:r w:rsidR="0099054B" w:rsidRPr="006B1D81">
              <w:rPr>
                <w:rStyle w:val="fontstyle01"/>
                <w:rFonts w:ascii="Times New Roman" w:hAnsi="Times New Roman"/>
                <w:i/>
                <w:iCs/>
                <w:sz w:val="22"/>
                <w:szCs w:val="22"/>
              </w:rPr>
              <w:t>Papildus funkcionalitātes izveide automātikas sistēmai (mikseru automātiskas palaišanas/izslēgšanas funkcionalitātes algoritma programmēšana, kā arī NAI darbības un ciklu regulēšana atkarība no O2, ORP un NH4, NO3 sensoru rādījumiem aerācijas baseinos (papildus sensoru rādījumi un to izmantošana vadībai - papildus funkcionalitāte).</w:t>
            </w:r>
            <w:r w:rsidR="0099054B" w:rsidRPr="006B1D81">
              <w:rPr>
                <w:i/>
                <w:iCs/>
              </w:rPr>
              <w:t xml:space="preserve"> </w:t>
            </w:r>
            <w:r w:rsidR="0099054B" w:rsidRPr="006B1D81">
              <w:rPr>
                <w:rStyle w:val="fontstyle01"/>
                <w:rFonts w:ascii="Times New Roman" w:hAnsi="Times New Roman"/>
                <w:sz w:val="22"/>
                <w:szCs w:val="22"/>
              </w:rPr>
              <w:t>Kādi mērķi ir jāsasniedz, ieviešot jaunos vadības algoritmus?</w:t>
            </w:r>
          </w:p>
        </w:tc>
        <w:tc>
          <w:tcPr>
            <w:tcW w:w="4818" w:type="dxa"/>
          </w:tcPr>
          <w:p w14:paraId="4091FF7E" w14:textId="09EA3340" w:rsidR="00E26FE7" w:rsidRPr="006B1D81" w:rsidRDefault="0099054B" w:rsidP="0049655F">
            <w:pPr>
              <w:pStyle w:val="TableParagraph"/>
              <w:ind w:left="104" w:right="100"/>
              <w:jc w:val="both"/>
            </w:pPr>
            <w:r w:rsidRPr="006B1D81">
              <w:t>Lūdzam sniegt papildus funkcionalitātes aprakstus</w:t>
            </w:r>
          </w:p>
        </w:tc>
        <w:tc>
          <w:tcPr>
            <w:tcW w:w="5103" w:type="dxa"/>
          </w:tcPr>
          <w:p w14:paraId="42915287" w14:textId="7F4D04BA" w:rsidR="00A904E8" w:rsidRPr="006B1D81" w:rsidRDefault="00A904E8" w:rsidP="00A904E8">
            <w:pPr>
              <w:pStyle w:val="TableParagraph"/>
              <w:ind w:left="104" w:right="100"/>
              <w:jc w:val="both"/>
            </w:pPr>
            <w:r w:rsidRPr="006B1D81">
              <w:t>Papildu funkcionalitātes mērķis ir nodrošināt iespēju precīzāk regulēt NAI darbības procesus, tādējādi sasniedzot iespējami labāku NAI darbības rezultātu.</w:t>
            </w:r>
          </w:p>
          <w:p w14:paraId="5C17DC55" w14:textId="77777777" w:rsidR="00A904E8" w:rsidRPr="00A904E8" w:rsidRDefault="00A904E8" w:rsidP="00A904E8">
            <w:pPr>
              <w:pStyle w:val="TableParagraph"/>
              <w:ind w:left="104" w:right="100"/>
              <w:jc w:val="both"/>
            </w:pPr>
            <w:r w:rsidRPr="00A904E8">
              <w:t>Paredzēta fāžu iestatīšanas un regulēšanas iespēja, kā arī iespēja veikt fāžu automātisku maiņu, sasniedzot noteiktus rezultātus atbilstoši sensoru rādījumiem. Tas nozīmē, ka katrai iespējamai tehnoloģiskā procesa fāzei ir paredzami papildu kritēriji un mērījumi, kuru izpildes gadījumā var notikt attīrīšanas cikla fāžu maiņa.</w:t>
            </w:r>
          </w:p>
          <w:p w14:paraId="1A6C9A2C" w14:textId="77777777" w:rsidR="00A904E8" w:rsidRPr="00A904E8" w:rsidRDefault="00A904E8" w:rsidP="00A904E8">
            <w:pPr>
              <w:pStyle w:val="TableParagraph"/>
              <w:ind w:left="104" w:right="100"/>
              <w:jc w:val="both"/>
            </w:pPr>
            <w:r w:rsidRPr="00A904E8">
              <w:t>Attiecīgos iestatījumus definē un pēc nepieciešamības maina Pasūtītāja pilnvarots NAI operators, ņemot vērā konkrētā tehnoloģiskā procesa darbības apstākļus.</w:t>
            </w:r>
          </w:p>
          <w:p w14:paraId="3C0349B5" w14:textId="243153A7" w:rsidR="00C8210A" w:rsidRPr="006B1D81" w:rsidRDefault="00A904E8" w:rsidP="00A904E8">
            <w:pPr>
              <w:pStyle w:val="TableParagraph"/>
              <w:ind w:left="104" w:right="100"/>
              <w:jc w:val="both"/>
            </w:pPr>
            <w:r w:rsidRPr="00A904E8">
              <w:t>Pasūtītājs norāda, ka iepirkuma ietvaros nav paredzēts ieviest specializētu inteliģentu virsvadības sistēmu vai citus risinājumus, kas nodrošinātu pilnībā autonomu tehnoloģiskā procesa vadību. Tehniskajā specifikācijā paredzētā papildu funkcionalitāte ir vērsta uz operatoram pieejamu plašāku procesa regulēšanas un automatizācijas iespēju nodrošināšanu.</w:t>
            </w:r>
          </w:p>
        </w:tc>
      </w:tr>
      <w:tr w:rsidR="00E26FE7" w:rsidRPr="006B1D81" w14:paraId="77A95BC4" w14:textId="77777777" w:rsidTr="006B1D81">
        <w:trPr>
          <w:trHeight w:val="1974"/>
        </w:trPr>
        <w:tc>
          <w:tcPr>
            <w:tcW w:w="420" w:type="dxa"/>
          </w:tcPr>
          <w:p w14:paraId="6AB957A5" w14:textId="77777777" w:rsidR="00E26FE7" w:rsidRPr="006B1D81" w:rsidRDefault="00E26FE7" w:rsidP="004A6560">
            <w:pPr>
              <w:pStyle w:val="TableParagraph"/>
              <w:spacing w:line="275" w:lineRule="exact"/>
              <w:ind w:left="9"/>
              <w:jc w:val="center"/>
              <w:rPr>
                <w:spacing w:val="-5"/>
              </w:rPr>
            </w:pPr>
            <w:r w:rsidRPr="006B1D81">
              <w:rPr>
                <w:spacing w:val="-5"/>
              </w:rPr>
              <w:t>6.</w:t>
            </w:r>
          </w:p>
        </w:tc>
        <w:tc>
          <w:tcPr>
            <w:tcW w:w="5104" w:type="dxa"/>
          </w:tcPr>
          <w:p w14:paraId="3BFEA18D" w14:textId="2A71C93B" w:rsidR="0099054B" w:rsidRPr="006B1D81" w:rsidRDefault="00F9154D" w:rsidP="0099054B">
            <w:pPr>
              <w:pStyle w:val="TableParagraph"/>
              <w:rPr>
                <w:rStyle w:val="fontstyle01"/>
                <w:rFonts w:ascii="Times New Roman" w:hAnsi="Times New Roman"/>
                <w:i/>
                <w:iCs/>
                <w:sz w:val="22"/>
                <w:szCs w:val="22"/>
              </w:rPr>
            </w:pPr>
            <w:r w:rsidRPr="006B1D81">
              <w:rPr>
                <w:rStyle w:val="fontstyle01"/>
                <w:rFonts w:ascii="Times New Roman" w:hAnsi="Times New Roman"/>
                <w:sz w:val="22"/>
                <w:szCs w:val="22"/>
              </w:rPr>
              <w:t xml:space="preserve">Tehiskās pecifikācijas 12. punkts </w:t>
            </w:r>
            <w:r w:rsidR="0099054B" w:rsidRPr="006B1D81">
              <w:rPr>
                <w:rStyle w:val="fontstyle01"/>
                <w:rFonts w:ascii="Times New Roman" w:hAnsi="Times New Roman"/>
                <w:b/>
                <w:bCs/>
                <w:i/>
                <w:iCs/>
                <w:sz w:val="22"/>
                <w:szCs w:val="22"/>
              </w:rPr>
              <w:t>Piezīme:</w:t>
            </w:r>
          </w:p>
          <w:p w14:paraId="32886089" w14:textId="77777777" w:rsidR="0099054B" w:rsidRPr="006B1D81" w:rsidRDefault="0099054B" w:rsidP="0099054B">
            <w:pPr>
              <w:pStyle w:val="TableParagraph"/>
              <w:rPr>
                <w:rStyle w:val="fontstyle01"/>
                <w:rFonts w:ascii="Times New Roman" w:hAnsi="Times New Roman"/>
                <w:sz w:val="22"/>
                <w:szCs w:val="22"/>
              </w:rPr>
            </w:pPr>
            <w:r w:rsidRPr="006B1D81">
              <w:rPr>
                <w:rStyle w:val="fontstyle01"/>
                <w:rFonts w:ascii="Times New Roman" w:hAnsi="Times New Roman"/>
                <w:i/>
                <w:iCs/>
                <w:sz w:val="22"/>
                <w:szCs w:val="22"/>
              </w:rPr>
              <w:t>Dūņu atūdeņošanas sistēma paredzēta lokālā automatizācijas līmenī, nodrošinot datu pārraidi uz NAI SCADA sistēmu tikai par iekārtas darbības statusu (darbojas/nedarbojas) un ūdens līmeņa sensora datiem no dūņu blīvētāja</w:t>
            </w:r>
            <w:r w:rsidRPr="006B1D81">
              <w:rPr>
                <w:rStyle w:val="fontstyle01"/>
                <w:rFonts w:ascii="Times New Roman" w:hAnsi="Times New Roman"/>
                <w:sz w:val="22"/>
                <w:szCs w:val="22"/>
              </w:rPr>
              <w:t>.</w:t>
            </w:r>
          </w:p>
          <w:p w14:paraId="63645418" w14:textId="11885879" w:rsidR="00E26FE7" w:rsidRPr="006B1D81" w:rsidRDefault="0099054B" w:rsidP="008720DC">
            <w:pPr>
              <w:pStyle w:val="TableParagraph"/>
              <w:ind w:left="0"/>
              <w:rPr>
                <w:rStyle w:val="fontstyle01"/>
                <w:rFonts w:ascii="Times New Roman" w:hAnsi="Times New Roman"/>
                <w:sz w:val="22"/>
                <w:szCs w:val="22"/>
              </w:rPr>
            </w:pPr>
            <w:r w:rsidRPr="006B1D81">
              <w:rPr>
                <w:rStyle w:val="fontstyle01"/>
                <w:rFonts w:ascii="Times New Roman" w:hAnsi="Times New Roman"/>
                <w:sz w:val="22"/>
                <w:szCs w:val="22"/>
              </w:rPr>
              <w:t>Dokumentācijā nav sniegta informācija par esošās dūņu atūdeņošanas vadības sistēmas integrāciju.</w:t>
            </w:r>
          </w:p>
        </w:tc>
        <w:tc>
          <w:tcPr>
            <w:tcW w:w="4818" w:type="dxa"/>
          </w:tcPr>
          <w:p w14:paraId="55BE177D" w14:textId="6C5C24FE" w:rsidR="00E26FE7" w:rsidRPr="006B1D81" w:rsidRDefault="0099054B" w:rsidP="0049655F">
            <w:pPr>
              <w:pStyle w:val="TableParagraph"/>
              <w:ind w:left="104" w:right="100"/>
              <w:jc w:val="both"/>
            </w:pPr>
            <w:r w:rsidRPr="006B1D81">
              <w:t>Paskaidrot vai precizēt</w:t>
            </w:r>
          </w:p>
        </w:tc>
        <w:tc>
          <w:tcPr>
            <w:tcW w:w="5103" w:type="dxa"/>
          </w:tcPr>
          <w:p w14:paraId="00DC67BD" w14:textId="77777777" w:rsidR="00A904E8" w:rsidRPr="00A904E8" w:rsidRDefault="00A904E8" w:rsidP="00A904E8">
            <w:pPr>
              <w:pStyle w:val="TableParagraph"/>
              <w:ind w:left="104" w:right="100"/>
              <w:jc w:val="both"/>
            </w:pPr>
            <w:r w:rsidRPr="00A904E8">
              <w:t>Paredzēts, ka dūņu atūdeņošanas sistēma, ņemot vērā tās specifiku, darbojas autonomi un tiek palaista manuāli. Sistēmai ir sava lokālā automātikas vadības sistēma.</w:t>
            </w:r>
          </w:p>
          <w:p w14:paraId="7897EE99" w14:textId="11B14FED" w:rsidR="00E26FE7" w:rsidRPr="006B1D81" w:rsidRDefault="00A904E8" w:rsidP="00A904E8">
            <w:pPr>
              <w:pStyle w:val="TableParagraph"/>
              <w:ind w:left="104" w:right="100"/>
              <w:jc w:val="both"/>
            </w:pPr>
            <w:r w:rsidRPr="00A904E8">
              <w:t>NAI SCADA sistēmā ir jānodrošina iespēja saņemt informāciju par dūņu atūdeņošanas sistēmas darbības statusu (darbojas/nedarbojas), kā arī ūdens līmeņa (UL) sensora datus no dūņu blīvētāja.</w:t>
            </w:r>
            <w:r w:rsidR="00294D61" w:rsidRPr="006B1D81">
              <w:t xml:space="preserve"> </w:t>
            </w:r>
          </w:p>
        </w:tc>
      </w:tr>
      <w:tr w:rsidR="0099054B" w:rsidRPr="006B1D81" w14:paraId="28A87BF5" w14:textId="77777777" w:rsidTr="006B1D81">
        <w:trPr>
          <w:trHeight w:val="602"/>
        </w:trPr>
        <w:tc>
          <w:tcPr>
            <w:tcW w:w="420" w:type="dxa"/>
          </w:tcPr>
          <w:p w14:paraId="3B43BD64" w14:textId="670485F7" w:rsidR="0099054B" w:rsidRPr="006B1D81" w:rsidRDefault="00F025A6" w:rsidP="004A6560">
            <w:pPr>
              <w:pStyle w:val="TableParagraph"/>
              <w:spacing w:line="275" w:lineRule="exact"/>
              <w:ind w:left="9"/>
              <w:jc w:val="center"/>
              <w:rPr>
                <w:spacing w:val="-5"/>
              </w:rPr>
            </w:pPr>
            <w:r w:rsidRPr="006B1D81">
              <w:rPr>
                <w:spacing w:val="-5"/>
              </w:rPr>
              <w:lastRenderedPageBreak/>
              <w:t>7.</w:t>
            </w:r>
          </w:p>
        </w:tc>
        <w:tc>
          <w:tcPr>
            <w:tcW w:w="5104" w:type="dxa"/>
          </w:tcPr>
          <w:p w14:paraId="370EC64D" w14:textId="72121A1B" w:rsidR="0099054B" w:rsidRPr="006B1D81" w:rsidRDefault="00F9154D" w:rsidP="0099054B">
            <w:pPr>
              <w:pStyle w:val="TableParagraph"/>
              <w:rPr>
                <w:rStyle w:val="fontstyle01"/>
                <w:rFonts w:ascii="Times New Roman" w:hAnsi="Times New Roman"/>
                <w:i/>
                <w:iCs/>
                <w:sz w:val="22"/>
                <w:szCs w:val="22"/>
              </w:rPr>
            </w:pPr>
            <w:r w:rsidRPr="006B1D81">
              <w:rPr>
                <w:rStyle w:val="fontstyle01"/>
                <w:rFonts w:ascii="Times New Roman" w:hAnsi="Times New Roman"/>
                <w:sz w:val="22"/>
                <w:szCs w:val="22"/>
              </w:rPr>
              <w:t xml:space="preserve">Tehiskās pecifikācijas 12. punkts </w:t>
            </w:r>
            <w:r w:rsidR="0099054B" w:rsidRPr="006B1D81">
              <w:rPr>
                <w:rStyle w:val="fontstyle01"/>
                <w:rFonts w:ascii="Times New Roman" w:hAnsi="Times New Roman"/>
                <w:b/>
                <w:bCs/>
                <w:i/>
                <w:iCs/>
                <w:sz w:val="22"/>
                <w:szCs w:val="22"/>
              </w:rPr>
              <w:t>Piezīme:</w:t>
            </w:r>
          </w:p>
          <w:p w14:paraId="4CDA48F8" w14:textId="77777777" w:rsidR="0099054B" w:rsidRPr="006B1D81" w:rsidRDefault="0099054B" w:rsidP="0099054B">
            <w:pPr>
              <w:pStyle w:val="TableParagraph"/>
              <w:rPr>
                <w:rStyle w:val="fontstyle01"/>
                <w:rFonts w:ascii="Times New Roman" w:hAnsi="Times New Roman"/>
                <w:i/>
                <w:iCs/>
                <w:sz w:val="22"/>
                <w:szCs w:val="22"/>
              </w:rPr>
            </w:pPr>
            <w:r w:rsidRPr="006B1D81">
              <w:rPr>
                <w:rStyle w:val="fontstyle01"/>
                <w:rFonts w:ascii="Times New Roman" w:hAnsi="Times New Roman"/>
                <w:i/>
                <w:iCs/>
                <w:sz w:val="22"/>
                <w:szCs w:val="22"/>
              </w:rPr>
              <w:t>… Savukārt rekonstruējamās sūkņu stacijas pilnībā integrējamas NAI SCADA sistēmā.</w:t>
            </w:r>
          </w:p>
          <w:p w14:paraId="30C5720E" w14:textId="3B8065E2" w:rsidR="0099054B" w:rsidRPr="006B1D81" w:rsidRDefault="0099054B" w:rsidP="0099054B">
            <w:pPr>
              <w:pStyle w:val="TableParagraph"/>
              <w:rPr>
                <w:rStyle w:val="fontstyle01"/>
                <w:rFonts w:ascii="Times New Roman" w:hAnsi="Times New Roman"/>
                <w:sz w:val="22"/>
                <w:szCs w:val="22"/>
              </w:rPr>
            </w:pPr>
            <w:r w:rsidRPr="006B1D81">
              <w:rPr>
                <w:rStyle w:val="fontstyle01"/>
                <w:rFonts w:ascii="Times New Roman" w:hAnsi="Times New Roman"/>
                <w:sz w:val="22"/>
                <w:szCs w:val="22"/>
              </w:rPr>
              <w:t>Vai sūkņu stacijas vadības sistēmas modernizācija ir jāveic atbilstoši pašreizējai tehnoloģijai, vai arī, ņemot vērā sūkņu stacijas rekonstrukcijas apjomu un paredzēto funkcionalitāti saskaņā ar citu līgumu?</w:t>
            </w:r>
          </w:p>
        </w:tc>
        <w:tc>
          <w:tcPr>
            <w:tcW w:w="4818" w:type="dxa"/>
          </w:tcPr>
          <w:p w14:paraId="21B55CED" w14:textId="063B20D5" w:rsidR="0099054B" w:rsidRPr="006B1D81" w:rsidRDefault="0099054B" w:rsidP="0049655F">
            <w:pPr>
              <w:pStyle w:val="TableParagraph"/>
              <w:ind w:left="104" w:right="100"/>
              <w:jc w:val="both"/>
            </w:pPr>
            <w:r w:rsidRPr="006B1D81">
              <w:t>Paskaidrot vai precizēt</w:t>
            </w:r>
          </w:p>
        </w:tc>
        <w:tc>
          <w:tcPr>
            <w:tcW w:w="5103" w:type="dxa"/>
          </w:tcPr>
          <w:p w14:paraId="45BAC1C5" w14:textId="0F61E11F" w:rsidR="0099054B" w:rsidRPr="006B1D81" w:rsidRDefault="00A904E8" w:rsidP="004A6560">
            <w:pPr>
              <w:pStyle w:val="TableParagraph"/>
              <w:ind w:left="104" w:right="100"/>
              <w:jc w:val="both"/>
            </w:pPr>
            <w:r w:rsidRPr="006B1D81">
              <w:t>Esošās kanalizācijas sūkņu stacijas (KSS) jau ir pieslēgtas esošajai NAI SCADA sistēmai. Iepirkuma ietvaros rekonstruējamās sūkņu stacijas paredzēts integrēt NAI SCADA sistēmā atbilstoši Tehniskajā specifikācijā noteiktajai funkcionalitātei.</w:t>
            </w:r>
          </w:p>
        </w:tc>
      </w:tr>
      <w:tr w:rsidR="0099054B" w:rsidRPr="006B1D81" w14:paraId="0B4B44CB" w14:textId="77777777" w:rsidTr="006B1D81">
        <w:trPr>
          <w:trHeight w:val="602"/>
        </w:trPr>
        <w:tc>
          <w:tcPr>
            <w:tcW w:w="420" w:type="dxa"/>
          </w:tcPr>
          <w:p w14:paraId="00FDEFDA" w14:textId="5C62E84E" w:rsidR="0099054B" w:rsidRPr="006B1D81" w:rsidRDefault="00F025A6" w:rsidP="004A6560">
            <w:pPr>
              <w:pStyle w:val="TableParagraph"/>
              <w:spacing w:line="275" w:lineRule="exact"/>
              <w:ind w:left="9"/>
              <w:jc w:val="center"/>
              <w:rPr>
                <w:spacing w:val="-5"/>
              </w:rPr>
            </w:pPr>
            <w:r w:rsidRPr="006B1D81">
              <w:rPr>
                <w:spacing w:val="-5"/>
              </w:rPr>
              <w:t>8.</w:t>
            </w:r>
          </w:p>
        </w:tc>
        <w:tc>
          <w:tcPr>
            <w:tcW w:w="5104" w:type="dxa"/>
          </w:tcPr>
          <w:p w14:paraId="70FAF291" w14:textId="1DCBCF89" w:rsidR="0099054B" w:rsidRPr="006B1D81" w:rsidRDefault="00F9154D" w:rsidP="0099054B">
            <w:pPr>
              <w:pStyle w:val="TableParagraph"/>
              <w:rPr>
                <w:rStyle w:val="fontstyle01"/>
                <w:rFonts w:ascii="Times New Roman" w:hAnsi="Times New Roman"/>
                <w:sz w:val="22"/>
                <w:szCs w:val="22"/>
              </w:rPr>
            </w:pPr>
            <w:r w:rsidRPr="006B1D81">
              <w:rPr>
                <w:rStyle w:val="fontstyle01"/>
                <w:rFonts w:ascii="Times New Roman" w:hAnsi="Times New Roman"/>
                <w:sz w:val="22"/>
                <w:szCs w:val="22"/>
              </w:rPr>
              <w:t xml:space="preserve">Tehiskās pecifikācijas </w:t>
            </w:r>
            <w:r w:rsidR="0099054B" w:rsidRPr="006B1D81">
              <w:rPr>
                <w:rStyle w:val="fontstyle01"/>
                <w:rFonts w:ascii="Times New Roman" w:hAnsi="Times New Roman"/>
                <w:sz w:val="22"/>
                <w:szCs w:val="22"/>
              </w:rPr>
              <w:t>16.3-16.9 punkti:</w:t>
            </w:r>
          </w:p>
          <w:p w14:paraId="66388781" w14:textId="77777777" w:rsidR="0099054B" w:rsidRPr="006B1D81" w:rsidRDefault="0099054B" w:rsidP="0099054B">
            <w:pPr>
              <w:pStyle w:val="TableParagraph"/>
              <w:rPr>
                <w:rStyle w:val="fontstyle01"/>
                <w:rFonts w:ascii="Times New Roman" w:hAnsi="Times New Roman"/>
                <w:i/>
                <w:iCs/>
                <w:sz w:val="22"/>
                <w:szCs w:val="22"/>
              </w:rPr>
            </w:pPr>
            <w:r w:rsidRPr="006B1D81">
              <w:rPr>
                <w:rStyle w:val="fontstyle01"/>
                <w:rFonts w:ascii="Times New Roman" w:hAnsi="Times New Roman"/>
                <w:i/>
                <w:iCs/>
                <w:sz w:val="22"/>
                <w:szCs w:val="22"/>
              </w:rPr>
              <w:t>16.3. Prasības gaiss–gaiss tipa siltumsūkņiem</w:t>
            </w:r>
          </w:p>
          <w:p w14:paraId="21B3502F" w14:textId="77777777" w:rsidR="0099054B" w:rsidRPr="006B1D81" w:rsidRDefault="0099054B" w:rsidP="0099054B">
            <w:pPr>
              <w:pStyle w:val="TableParagraph"/>
              <w:rPr>
                <w:rStyle w:val="fontstyle01"/>
                <w:rFonts w:ascii="Times New Roman" w:hAnsi="Times New Roman"/>
                <w:i/>
                <w:iCs/>
                <w:sz w:val="22"/>
                <w:szCs w:val="22"/>
              </w:rPr>
            </w:pPr>
            <w:r w:rsidRPr="006B1D81">
              <w:rPr>
                <w:rStyle w:val="fontstyle01"/>
                <w:rFonts w:ascii="Times New Roman" w:hAnsi="Times New Roman"/>
                <w:i/>
                <w:iCs/>
                <w:sz w:val="22"/>
                <w:szCs w:val="22"/>
              </w:rPr>
              <w:t>16.4. Prasības aizbīdņiem un aizvariem</w:t>
            </w:r>
          </w:p>
          <w:p w14:paraId="7717D943" w14:textId="77777777" w:rsidR="0099054B" w:rsidRPr="006B1D81" w:rsidRDefault="0099054B" w:rsidP="0099054B">
            <w:pPr>
              <w:pStyle w:val="TableParagraph"/>
              <w:rPr>
                <w:rStyle w:val="fontstyle01"/>
                <w:rFonts w:ascii="Times New Roman" w:hAnsi="Times New Roman"/>
                <w:i/>
                <w:iCs/>
                <w:sz w:val="22"/>
                <w:szCs w:val="22"/>
              </w:rPr>
            </w:pPr>
            <w:r w:rsidRPr="006B1D81">
              <w:rPr>
                <w:rStyle w:val="fontstyle01"/>
                <w:rFonts w:ascii="Times New Roman" w:hAnsi="Times New Roman"/>
                <w:i/>
                <w:iCs/>
                <w:sz w:val="22"/>
                <w:szCs w:val="22"/>
              </w:rPr>
              <w:t>16.5. Sūkņi</w:t>
            </w:r>
          </w:p>
          <w:p w14:paraId="68F6D666" w14:textId="77777777" w:rsidR="0099054B" w:rsidRPr="006B1D81" w:rsidRDefault="0099054B" w:rsidP="0099054B">
            <w:pPr>
              <w:pStyle w:val="TableParagraph"/>
              <w:rPr>
                <w:rStyle w:val="fontstyle01"/>
                <w:rFonts w:ascii="Times New Roman" w:hAnsi="Times New Roman"/>
                <w:i/>
                <w:iCs/>
                <w:sz w:val="22"/>
                <w:szCs w:val="22"/>
              </w:rPr>
            </w:pPr>
            <w:r w:rsidRPr="006B1D81">
              <w:rPr>
                <w:rStyle w:val="fontstyle01"/>
                <w:rFonts w:ascii="Times New Roman" w:hAnsi="Times New Roman"/>
                <w:i/>
                <w:iCs/>
                <w:sz w:val="22"/>
                <w:szCs w:val="22"/>
              </w:rPr>
              <w:t>16.6. Prasības cauruļvadiem</w:t>
            </w:r>
          </w:p>
          <w:p w14:paraId="608BF905" w14:textId="77777777" w:rsidR="0099054B" w:rsidRPr="006B1D81" w:rsidRDefault="0099054B" w:rsidP="0099054B">
            <w:pPr>
              <w:pStyle w:val="TableParagraph"/>
              <w:rPr>
                <w:rStyle w:val="fontstyle01"/>
                <w:rFonts w:ascii="Times New Roman" w:hAnsi="Times New Roman"/>
                <w:i/>
                <w:iCs/>
                <w:sz w:val="22"/>
                <w:szCs w:val="22"/>
              </w:rPr>
            </w:pPr>
            <w:r w:rsidRPr="006B1D81">
              <w:rPr>
                <w:rStyle w:val="fontstyle01"/>
                <w:rFonts w:ascii="Times New Roman" w:hAnsi="Times New Roman"/>
                <w:i/>
                <w:iCs/>
                <w:sz w:val="22"/>
                <w:szCs w:val="22"/>
              </w:rPr>
              <w:t>16.7. Prasības dzelzsbetona grodiem</w:t>
            </w:r>
          </w:p>
          <w:p w14:paraId="74DD1938" w14:textId="77777777" w:rsidR="0099054B" w:rsidRPr="006B1D81" w:rsidRDefault="0099054B" w:rsidP="0099054B">
            <w:pPr>
              <w:pStyle w:val="TableParagraph"/>
              <w:rPr>
                <w:rStyle w:val="fontstyle01"/>
                <w:rFonts w:ascii="Times New Roman" w:hAnsi="Times New Roman"/>
                <w:i/>
                <w:iCs/>
                <w:sz w:val="22"/>
                <w:szCs w:val="22"/>
              </w:rPr>
            </w:pPr>
            <w:r w:rsidRPr="006B1D81">
              <w:rPr>
                <w:rStyle w:val="fontstyle01"/>
                <w:rFonts w:ascii="Times New Roman" w:hAnsi="Times New Roman"/>
                <w:i/>
                <w:iCs/>
                <w:sz w:val="22"/>
                <w:szCs w:val="22"/>
              </w:rPr>
              <w:t>16.8. Prasības elektromagnētiskajiem plūsmu mērītājiem.</w:t>
            </w:r>
          </w:p>
          <w:p w14:paraId="611D6277" w14:textId="77777777" w:rsidR="0099054B" w:rsidRPr="006B1D81" w:rsidRDefault="0099054B" w:rsidP="0099054B">
            <w:pPr>
              <w:pStyle w:val="TableParagraph"/>
              <w:rPr>
                <w:rStyle w:val="fontstyle01"/>
                <w:rFonts w:ascii="Times New Roman" w:hAnsi="Times New Roman"/>
                <w:i/>
                <w:iCs/>
                <w:sz w:val="22"/>
                <w:szCs w:val="22"/>
              </w:rPr>
            </w:pPr>
            <w:r w:rsidRPr="006B1D81">
              <w:rPr>
                <w:rStyle w:val="fontstyle01"/>
                <w:rFonts w:ascii="Times New Roman" w:hAnsi="Times New Roman"/>
                <w:i/>
                <w:iCs/>
                <w:sz w:val="22"/>
                <w:szCs w:val="22"/>
              </w:rPr>
              <w:t>16.9. Prasības frekvenču pārveidotājiem</w:t>
            </w:r>
          </w:p>
          <w:p w14:paraId="28E72D7A" w14:textId="47D1747B" w:rsidR="0099054B" w:rsidRPr="006B1D81" w:rsidRDefault="0099054B" w:rsidP="0099054B">
            <w:pPr>
              <w:pStyle w:val="TableParagraph"/>
              <w:rPr>
                <w:rStyle w:val="fontstyle01"/>
                <w:rFonts w:ascii="Times New Roman" w:hAnsi="Times New Roman"/>
                <w:sz w:val="22"/>
                <w:szCs w:val="22"/>
              </w:rPr>
            </w:pPr>
            <w:r w:rsidRPr="006B1D81">
              <w:rPr>
                <w:rStyle w:val="fontstyle01"/>
                <w:rFonts w:ascii="Times New Roman" w:hAnsi="Times New Roman"/>
                <w:sz w:val="22"/>
                <w:szCs w:val="22"/>
              </w:rPr>
              <w:t>Šajā punktā ir iekļautas prasības attiecībā uz iekārtām un mehānismiem, kas neietilpst šī iepirkuma (darbu) apjomā.</w:t>
            </w:r>
          </w:p>
        </w:tc>
        <w:tc>
          <w:tcPr>
            <w:tcW w:w="4818" w:type="dxa"/>
          </w:tcPr>
          <w:p w14:paraId="47C86C66" w14:textId="76D3298B" w:rsidR="0099054B" w:rsidRPr="006B1D81" w:rsidRDefault="0099054B" w:rsidP="0049655F">
            <w:pPr>
              <w:pStyle w:val="TableParagraph"/>
              <w:ind w:left="104" w:right="100"/>
              <w:jc w:val="both"/>
            </w:pPr>
            <w:r w:rsidRPr="006B1D81">
              <w:t>Lai izslēgtu pārpratumus un nesniegtu maldinošu informāciju, lūdzam konkretizēt tehnisko specifikāciju atbilstoši iepirkuma priekšmetam.</w:t>
            </w:r>
          </w:p>
        </w:tc>
        <w:tc>
          <w:tcPr>
            <w:tcW w:w="5103" w:type="dxa"/>
          </w:tcPr>
          <w:p w14:paraId="548364BA" w14:textId="77777777" w:rsidR="00F305CF" w:rsidRPr="00F305CF" w:rsidRDefault="00F305CF" w:rsidP="00F305CF">
            <w:pPr>
              <w:pStyle w:val="TableParagraph"/>
              <w:ind w:left="104" w:right="100"/>
              <w:jc w:val="both"/>
            </w:pPr>
            <w:r w:rsidRPr="00F305CF">
              <w:t>Tehniskā specifikācija papildus darba uzdevumam nosaka arī citas tehniskās prasības, kas attiecināmas uz iepirkuma ietvaros paredzētajiem risinājumiem un to izpildi.</w:t>
            </w:r>
          </w:p>
          <w:p w14:paraId="6EF36A8B" w14:textId="48BB5366" w:rsidR="00294D61" w:rsidRPr="006B1D81" w:rsidRDefault="00F305CF" w:rsidP="006B1D81">
            <w:pPr>
              <w:pStyle w:val="TableParagraph"/>
              <w:ind w:left="104" w:right="100"/>
              <w:jc w:val="both"/>
            </w:pPr>
            <w:r w:rsidRPr="00F305CF">
              <w:t>Iespējams, ka daļa no Tehniskās specifikācijas 16.3.–16.9. punktā noteiktajām prasībām konkrētā darba izpildes gadījumā nebūs tieši attiecināma, tomēr Pasūtītājs tās ir iekļāvis, lai Pretendentiem būtu zināmas tehniskās prasības gadījumam, ja kāda no minētajām iekārtām vai risinājumiem būs nepieciešama darbu izpildes procesā.</w:t>
            </w:r>
          </w:p>
        </w:tc>
      </w:tr>
      <w:tr w:rsidR="0099054B" w:rsidRPr="006B1D81" w14:paraId="7FB1C6B2" w14:textId="77777777" w:rsidTr="006B1D81">
        <w:trPr>
          <w:trHeight w:val="602"/>
        </w:trPr>
        <w:tc>
          <w:tcPr>
            <w:tcW w:w="420" w:type="dxa"/>
          </w:tcPr>
          <w:p w14:paraId="6EF83614" w14:textId="413E396E" w:rsidR="0099054B" w:rsidRPr="006B1D81" w:rsidRDefault="00F025A6" w:rsidP="004A6560">
            <w:pPr>
              <w:pStyle w:val="TableParagraph"/>
              <w:spacing w:line="275" w:lineRule="exact"/>
              <w:ind w:left="9"/>
              <w:jc w:val="center"/>
              <w:rPr>
                <w:spacing w:val="-5"/>
              </w:rPr>
            </w:pPr>
            <w:r w:rsidRPr="006B1D81">
              <w:rPr>
                <w:spacing w:val="-5"/>
              </w:rPr>
              <w:t>9.</w:t>
            </w:r>
          </w:p>
        </w:tc>
        <w:tc>
          <w:tcPr>
            <w:tcW w:w="5104" w:type="dxa"/>
          </w:tcPr>
          <w:p w14:paraId="3E9676C0" w14:textId="4B91AA44" w:rsidR="0099054B" w:rsidRPr="006B1D81" w:rsidRDefault="00F9154D" w:rsidP="0099054B">
            <w:pPr>
              <w:pStyle w:val="TableParagraph"/>
              <w:rPr>
                <w:rStyle w:val="fontstyle01"/>
                <w:rFonts w:ascii="Times New Roman" w:hAnsi="Times New Roman"/>
                <w:sz w:val="22"/>
                <w:szCs w:val="22"/>
              </w:rPr>
            </w:pPr>
            <w:r w:rsidRPr="006B1D81">
              <w:rPr>
                <w:rStyle w:val="fontstyle01"/>
                <w:rFonts w:ascii="Times New Roman" w:hAnsi="Times New Roman"/>
                <w:sz w:val="22"/>
                <w:szCs w:val="22"/>
              </w:rPr>
              <w:t xml:space="preserve">Tehiskās specifikācijas </w:t>
            </w:r>
            <w:r w:rsidR="0099054B" w:rsidRPr="006B1D81">
              <w:rPr>
                <w:rStyle w:val="fontstyle01"/>
                <w:rFonts w:ascii="Times New Roman" w:hAnsi="Times New Roman"/>
                <w:sz w:val="22"/>
                <w:szCs w:val="22"/>
              </w:rPr>
              <w:t xml:space="preserve">16.10. punkts </w:t>
            </w:r>
          </w:p>
          <w:p w14:paraId="2D567520" w14:textId="77777777" w:rsidR="0099054B" w:rsidRPr="006B1D81" w:rsidRDefault="0099054B" w:rsidP="0099054B">
            <w:pPr>
              <w:pStyle w:val="TableParagraph"/>
              <w:rPr>
                <w:rStyle w:val="fontstyle01"/>
                <w:rFonts w:ascii="Times New Roman" w:hAnsi="Times New Roman"/>
                <w:i/>
                <w:iCs/>
                <w:sz w:val="22"/>
                <w:szCs w:val="22"/>
              </w:rPr>
            </w:pPr>
            <w:r w:rsidRPr="006B1D81">
              <w:rPr>
                <w:rStyle w:val="fontstyle01"/>
                <w:rFonts w:ascii="Times New Roman" w:hAnsi="Times New Roman"/>
                <w:i/>
                <w:iCs/>
                <w:sz w:val="22"/>
                <w:szCs w:val="22"/>
              </w:rPr>
              <w:t>….</w:t>
            </w:r>
          </w:p>
          <w:p w14:paraId="08076B4F" w14:textId="77777777" w:rsidR="00F9154D" w:rsidRPr="006B1D81" w:rsidRDefault="0099054B" w:rsidP="0099054B">
            <w:pPr>
              <w:pStyle w:val="TableParagraph"/>
              <w:rPr>
                <w:rStyle w:val="fontstyle01"/>
                <w:rFonts w:ascii="Times New Roman" w:hAnsi="Times New Roman"/>
                <w:sz w:val="22"/>
                <w:szCs w:val="22"/>
              </w:rPr>
            </w:pPr>
            <w:r w:rsidRPr="006B1D81">
              <w:rPr>
                <w:rStyle w:val="fontstyle01"/>
                <w:rFonts w:ascii="Times New Roman" w:hAnsi="Times New Roman"/>
                <w:i/>
                <w:iCs/>
                <w:sz w:val="22"/>
                <w:szCs w:val="22"/>
              </w:rPr>
              <w:t>Izpildītājam jāsaglabā esošā (vai jāaizstāj ar jaunu) iekārtu elektroenerģijas patēriņa uzskaites sistēma.</w:t>
            </w:r>
          </w:p>
          <w:p w14:paraId="433F8AE3" w14:textId="1BF45902" w:rsidR="0099054B" w:rsidRPr="006B1D81" w:rsidRDefault="0099054B" w:rsidP="0099054B">
            <w:pPr>
              <w:pStyle w:val="TableParagraph"/>
              <w:rPr>
                <w:rStyle w:val="fontstyle01"/>
                <w:rFonts w:ascii="Times New Roman" w:hAnsi="Times New Roman"/>
                <w:sz w:val="22"/>
                <w:szCs w:val="22"/>
              </w:rPr>
            </w:pPr>
            <w:r w:rsidRPr="006B1D81">
              <w:rPr>
                <w:rStyle w:val="fontstyle01"/>
                <w:rFonts w:ascii="Times New Roman" w:hAnsi="Times New Roman"/>
                <w:sz w:val="22"/>
                <w:szCs w:val="22"/>
              </w:rPr>
              <w:t>Nav sniegta informācija par esošo elektroenerģijas uzskaites sistēmu.</w:t>
            </w:r>
          </w:p>
        </w:tc>
        <w:tc>
          <w:tcPr>
            <w:tcW w:w="4818" w:type="dxa"/>
          </w:tcPr>
          <w:p w14:paraId="77BFF669" w14:textId="393C638E" w:rsidR="0099054B" w:rsidRPr="006B1D81" w:rsidRDefault="0099054B" w:rsidP="0049655F">
            <w:pPr>
              <w:pStyle w:val="TableParagraph"/>
              <w:ind w:left="104" w:right="100"/>
              <w:jc w:val="both"/>
            </w:pPr>
            <w:r w:rsidRPr="006B1D81">
              <w:t>Paskaidrot vai precizēt</w:t>
            </w:r>
          </w:p>
        </w:tc>
        <w:tc>
          <w:tcPr>
            <w:tcW w:w="5103" w:type="dxa"/>
          </w:tcPr>
          <w:p w14:paraId="06B89C35" w14:textId="77777777" w:rsidR="00F305CF" w:rsidRPr="00F305CF" w:rsidRDefault="00F305CF" w:rsidP="00F305CF">
            <w:pPr>
              <w:pStyle w:val="TableParagraph"/>
              <w:ind w:left="104" w:right="100"/>
              <w:jc w:val="both"/>
            </w:pPr>
            <w:r w:rsidRPr="00F305CF">
              <w:t>NAI ir uzstādīta elektroenerģijas patēriņa uzskaites sistēma, kas nodrošina informācijas reģistrēšanu par iekārtu elektroenerģijas patēriņu.</w:t>
            </w:r>
          </w:p>
          <w:p w14:paraId="734D573F" w14:textId="511D634F" w:rsidR="00F305CF" w:rsidRPr="00F305CF" w:rsidRDefault="00F305CF" w:rsidP="00F305CF">
            <w:pPr>
              <w:pStyle w:val="TableParagraph"/>
              <w:ind w:left="104" w:right="100"/>
              <w:jc w:val="both"/>
            </w:pPr>
            <w:r w:rsidRPr="00F305CF">
              <w:t xml:space="preserve">Informācijai par esošās sistēmas risinājumu un funkcionalitāti: </w:t>
            </w:r>
            <w:hyperlink r:id="rId17" w:history="1">
              <w:r w:rsidRPr="006B1D81">
                <w:rPr>
                  <w:rStyle w:val="Hipersaite"/>
                </w:rPr>
                <w:t>https://www.smappee.com/eu/products/energy-management/metering</w:t>
              </w:r>
            </w:hyperlink>
          </w:p>
          <w:p w14:paraId="1A5D1315" w14:textId="610D5DA7" w:rsidR="00965F5E" w:rsidRPr="006B1D81" w:rsidRDefault="00F305CF" w:rsidP="00F305CF">
            <w:pPr>
              <w:pStyle w:val="TableParagraph"/>
              <w:ind w:left="104" w:right="100"/>
              <w:jc w:val="both"/>
            </w:pPr>
            <w:r w:rsidRPr="00F305CF">
              <w:t>Iepirkuma ietvaros Izpildītājam ir jānodrošina esošās elektroenerģijas patēriņa uzskaites sistēmas saglabāšana vai, ja tas nepieciešams darbu veikšanai, tās aizstāšana ar jaunu, funkcionāli atbilstošu risinājumu saskaņā ar Tehniskajā specifikācijā noteikto.</w:t>
            </w:r>
          </w:p>
        </w:tc>
      </w:tr>
      <w:tr w:rsidR="0099054B" w:rsidRPr="006B1D81" w14:paraId="538A09F2" w14:textId="77777777" w:rsidTr="006B1D81">
        <w:trPr>
          <w:trHeight w:val="602"/>
        </w:trPr>
        <w:tc>
          <w:tcPr>
            <w:tcW w:w="420" w:type="dxa"/>
          </w:tcPr>
          <w:p w14:paraId="01B6D9DF" w14:textId="135A016D" w:rsidR="0099054B" w:rsidRPr="006B1D81" w:rsidRDefault="00F025A6" w:rsidP="004A6560">
            <w:pPr>
              <w:pStyle w:val="TableParagraph"/>
              <w:spacing w:line="275" w:lineRule="exact"/>
              <w:ind w:left="9"/>
              <w:jc w:val="center"/>
              <w:rPr>
                <w:spacing w:val="-5"/>
              </w:rPr>
            </w:pPr>
            <w:r w:rsidRPr="006B1D81">
              <w:rPr>
                <w:spacing w:val="-5"/>
              </w:rPr>
              <w:t>10.</w:t>
            </w:r>
          </w:p>
        </w:tc>
        <w:tc>
          <w:tcPr>
            <w:tcW w:w="5104" w:type="dxa"/>
          </w:tcPr>
          <w:p w14:paraId="5ED103F8" w14:textId="0A4D1B6A" w:rsidR="0099054B" w:rsidRPr="006B1D81" w:rsidRDefault="0099054B" w:rsidP="0099054B">
            <w:pPr>
              <w:pStyle w:val="TableParagraph"/>
              <w:rPr>
                <w:rStyle w:val="fontstyle01"/>
                <w:rFonts w:ascii="Times New Roman" w:hAnsi="Times New Roman"/>
                <w:sz w:val="22"/>
                <w:szCs w:val="22"/>
              </w:rPr>
            </w:pPr>
            <w:r w:rsidRPr="006B1D81">
              <w:rPr>
                <w:rStyle w:val="fontstyle01"/>
                <w:rFonts w:ascii="Times New Roman" w:hAnsi="Times New Roman"/>
                <w:sz w:val="22"/>
                <w:szCs w:val="22"/>
              </w:rPr>
              <w:t>Tehniskā specifikācijā nav minētas prasības automātikas sistēmas elektroapgādei.</w:t>
            </w:r>
          </w:p>
        </w:tc>
        <w:tc>
          <w:tcPr>
            <w:tcW w:w="4818" w:type="dxa"/>
          </w:tcPr>
          <w:p w14:paraId="139237A3" w14:textId="129332E6" w:rsidR="0099054B" w:rsidRPr="006B1D81" w:rsidRDefault="0099054B" w:rsidP="0049655F">
            <w:pPr>
              <w:pStyle w:val="TableParagraph"/>
              <w:ind w:left="104" w:right="100"/>
              <w:jc w:val="both"/>
            </w:pPr>
            <w:r w:rsidRPr="006B1D81">
              <w:t>Lūdzam precizēt vai PLC un SCADA sistēmai jāparedz nepārtrauktās barošanas iekārtas, ja jā, tad lūdzu norādīt kāds ir minimālais elektroapgādes uzturēšanas laiks.</w:t>
            </w:r>
          </w:p>
        </w:tc>
        <w:tc>
          <w:tcPr>
            <w:tcW w:w="5103" w:type="dxa"/>
          </w:tcPr>
          <w:p w14:paraId="7AAFAFE1" w14:textId="77777777" w:rsidR="00F305CF" w:rsidRPr="00F305CF" w:rsidRDefault="00F305CF" w:rsidP="00F305CF">
            <w:pPr>
              <w:pStyle w:val="Pamatteksts"/>
              <w:rPr>
                <w:sz w:val="22"/>
                <w:szCs w:val="22"/>
              </w:rPr>
            </w:pPr>
            <w:r w:rsidRPr="00F305CF">
              <w:rPr>
                <w:sz w:val="22"/>
                <w:szCs w:val="22"/>
              </w:rPr>
              <w:t>Priekšlikums ir ņemts vērā. Tehniskā specifikācija tiks papildināta ar prasībām automātikas sistēmas elektroapgādei.</w:t>
            </w:r>
          </w:p>
          <w:p w14:paraId="40FB4758" w14:textId="77777777" w:rsidR="00F305CF" w:rsidRPr="00F305CF" w:rsidRDefault="00F305CF" w:rsidP="00F305CF">
            <w:pPr>
              <w:pStyle w:val="Pamatteksts"/>
              <w:rPr>
                <w:sz w:val="22"/>
                <w:szCs w:val="22"/>
              </w:rPr>
            </w:pPr>
            <w:r w:rsidRPr="00F305CF">
              <w:rPr>
                <w:sz w:val="22"/>
                <w:szCs w:val="22"/>
              </w:rPr>
              <w:t>PLC un SCADA sistēmai jāparedz nepārtrauktās barošanas iekārta, kas nodrošina sistēmas darbību vismaz 1 (vienu) stundu pēc elektroenerģijas padeves pārtraukuma.</w:t>
            </w:r>
          </w:p>
          <w:p w14:paraId="02ECD782" w14:textId="77777777" w:rsidR="00F305CF" w:rsidRPr="00F305CF" w:rsidRDefault="00F305CF" w:rsidP="00F305CF">
            <w:pPr>
              <w:pStyle w:val="Pamatteksts"/>
              <w:rPr>
                <w:sz w:val="22"/>
                <w:szCs w:val="22"/>
              </w:rPr>
            </w:pPr>
            <w:r w:rsidRPr="00F305CF">
              <w:rPr>
                <w:sz w:val="22"/>
                <w:szCs w:val="22"/>
              </w:rPr>
              <w:lastRenderedPageBreak/>
              <w:t>Sistēmai jābūt iespējai identificēt izmantoto elektroapgādes avotu (elektrotīkls, ģenerators vai cita ārēja barošanas avota neesamība), kā arī jānodrošina elektroenerģijas padeves pārtraukuma fiksēšana un attiecīga paziņojuma nosūtīšana operatoram.</w:t>
            </w:r>
          </w:p>
          <w:p w14:paraId="6B6D19F7" w14:textId="700E6DD6" w:rsidR="0099054B" w:rsidRPr="006B1D81" w:rsidRDefault="00F305CF" w:rsidP="00086A77">
            <w:pPr>
              <w:pStyle w:val="Pamatteksts"/>
              <w:rPr>
                <w:sz w:val="22"/>
                <w:szCs w:val="22"/>
              </w:rPr>
            </w:pPr>
            <w:r w:rsidRPr="00F305CF">
              <w:rPr>
                <w:sz w:val="22"/>
                <w:szCs w:val="22"/>
              </w:rPr>
              <w:t>Pēc elektroenerģijas padeves atjaunošanās sistēmai automātiski jāatjauno darbība.</w:t>
            </w:r>
          </w:p>
        </w:tc>
      </w:tr>
      <w:tr w:rsidR="0099054B" w:rsidRPr="006B1D81" w14:paraId="4DB52AAD" w14:textId="77777777" w:rsidTr="006B1D81">
        <w:trPr>
          <w:trHeight w:val="602"/>
        </w:trPr>
        <w:tc>
          <w:tcPr>
            <w:tcW w:w="420" w:type="dxa"/>
          </w:tcPr>
          <w:p w14:paraId="1342D414" w14:textId="78BFF0C2" w:rsidR="0099054B" w:rsidRPr="006B1D81" w:rsidRDefault="00F025A6" w:rsidP="004A6560">
            <w:pPr>
              <w:pStyle w:val="TableParagraph"/>
              <w:spacing w:line="275" w:lineRule="exact"/>
              <w:ind w:left="9"/>
              <w:jc w:val="center"/>
              <w:rPr>
                <w:spacing w:val="-5"/>
              </w:rPr>
            </w:pPr>
            <w:r w:rsidRPr="006B1D81">
              <w:rPr>
                <w:spacing w:val="-5"/>
              </w:rPr>
              <w:lastRenderedPageBreak/>
              <w:t>11.</w:t>
            </w:r>
          </w:p>
        </w:tc>
        <w:tc>
          <w:tcPr>
            <w:tcW w:w="5104" w:type="dxa"/>
          </w:tcPr>
          <w:p w14:paraId="7CF7C3D8" w14:textId="59EA7B43" w:rsidR="0099054B" w:rsidRPr="006B1D81" w:rsidRDefault="0099054B" w:rsidP="0099054B">
            <w:pPr>
              <w:pStyle w:val="TableParagraph"/>
              <w:rPr>
                <w:rStyle w:val="fontstyle01"/>
                <w:rFonts w:ascii="Times New Roman" w:hAnsi="Times New Roman"/>
                <w:i/>
                <w:iCs/>
                <w:sz w:val="22"/>
                <w:szCs w:val="22"/>
              </w:rPr>
            </w:pPr>
            <w:r w:rsidRPr="006B1D81">
              <w:rPr>
                <w:rStyle w:val="fontstyle01"/>
                <w:rFonts w:ascii="Times New Roman" w:hAnsi="Times New Roman"/>
                <w:sz w:val="22"/>
                <w:szCs w:val="22"/>
              </w:rPr>
              <w:t>Nolikuma</w:t>
            </w:r>
            <w:r w:rsidR="00F9154D" w:rsidRPr="006B1D81">
              <w:rPr>
                <w:rStyle w:val="fontstyle01"/>
                <w:rFonts w:ascii="Times New Roman" w:hAnsi="Times New Roman"/>
                <w:sz w:val="22"/>
                <w:szCs w:val="22"/>
              </w:rPr>
              <w:t xml:space="preserve"> projekta</w:t>
            </w:r>
            <w:r w:rsidRPr="006B1D81">
              <w:rPr>
                <w:rStyle w:val="fontstyle01"/>
                <w:rFonts w:ascii="Times New Roman" w:hAnsi="Times New Roman"/>
                <w:sz w:val="22"/>
                <w:szCs w:val="22"/>
              </w:rPr>
              <w:t xml:space="preserve"> 3.2. pielikums </w:t>
            </w:r>
            <w:r w:rsidRPr="006B1D81">
              <w:rPr>
                <w:rStyle w:val="fontstyle01"/>
                <w:rFonts w:ascii="Times New Roman" w:hAnsi="Times New Roman"/>
                <w:i/>
                <w:iCs/>
                <w:sz w:val="22"/>
                <w:szCs w:val="22"/>
              </w:rPr>
              <w:t>“Tehniskās specifikācijas pielikums”</w:t>
            </w:r>
          </w:p>
          <w:p w14:paraId="482139CB" w14:textId="77777777" w:rsidR="0099054B" w:rsidRPr="006B1D81" w:rsidRDefault="0099054B" w:rsidP="00F9154D">
            <w:pPr>
              <w:pStyle w:val="TableParagraph"/>
              <w:tabs>
                <w:tab w:val="left" w:pos="616"/>
              </w:tabs>
              <w:rPr>
                <w:rStyle w:val="fontstyle01"/>
                <w:rFonts w:ascii="Times New Roman" w:hAnsi="Times New Roman"/>
                <w:i/>
                <w:iCs/>
                <w:sz w:val="22"/>
                <w:szCs w:val="22"/>
              </w:rPr>
            </w:pPr>
            <w:r w:rsidRPr="006B1D81">
              <w:rPr>
                <w:rStyle w:val="fontstyle01"/>
                <w:rFonts w:ascii="Times New Roman" w:hAnsi="Times New Roman"/>
                <w:i/>
                <w:iCs/>
                <w:sz w:val="22"/>
                <w:szCs w:val="22"/>
              </w:rPr>
              <w:t>•</w:t>
            </w:r>
            <w:r w:rsidRPr="006B1D81">
              <w:rPr>
                <w:rStyle w:val="fontstyle01"/>
                <w:rFonts w:ascii="Times New Roman" w:hAnsi="Times New Roman"/>
                <w:i/>
                <w:iCs/>
                <w:sz w:val="22"/>
                <w:szCs w:val="22"/>
              </w:rPr>
              <w:tab/>
              <w:t>Esošā NAI kontroles procesa apraksts angļu valodā (Atsevišks PDF fails)</w:t>
            </w:r>
          </w:p>
          <w:p w14:paraId="3DB2F232" w14:textId="77777777" w:rsidR="0099054B" w:rsidRPr="006B1D81" w:rsidRDefault="0099054B" w:rsidP="0099054B">
            <w:pPr>
              <w:pStyle w:val="TableParagraph"/>
              <w:rPr>
                <w:rStyle w:val="fontstyle01"/>
                <w:rFonts w:ascii="Times New Roman" w:hAnsi="Times New Roman"/>
                <w:i/>
                <w:iCs/>
                <w:sz w:val="22"/>
                <w:szCs w:val="22"/>
              </w:rPr>
            </w:pPr>
            <w:r w:rsidRPr="006B1D81">
              <w:rPr>
                <w:rStyle w:val="fontstyle01"/>
                <w:rFonts w:ascii="Times New Roman" w:hAnsi="Times New Roman"/>
                <w:i/>
                <w:iCs/>
                <w:sz w:val="22"/>
                <w:szCs w:val="22"/>
              </w:rPr>
              <w:t>•</w:t>
            </w:r>
            <w:r w:rsidRPr="006B1D81">
              <w:rPr>
                <w:rStyle w:val="fontstyle01"/>
                <w:rFonts w:ascii="Times New Roman" w:hAnsi="Times New Roman"/>
                <w:i/>
                <w:iCs/>
                <w:sz w:val="22"/>
                <w:szCs w:val="22"/>
              </w:rPr>
              <w:tab/>
              <w:t>Esošā NAI kontroles procesa apraksts latviešu valodā (Atsevišks PDF fails)</w:t>
            </w:r>
          </w:p>
          <w:p w14:paraId="15022CA7" w14:textId="77777777" w:rsidR="0099054B" w:rsidRPr="006B1D81" w:rsidRDefault="0099054B" w:rsidP="0099054B">
            <w:pPr>
              <w:pStyle w:val="TableParagraph"/>
              <w:rPr>
                <w:rStyle w:val="fontstyle01"/>
                <w:rFonts w:ascii="Times New Roman" w:hAnsi="Times New Roman"/>
                <w:i/>
                <w:iCs/>
                <w:sz w:val="22"/>
                <w:szCs w:val="22"/>
              </w:rPr>
            </w:pPr>
            <w:r w:rsidRPr="006B1D81">
              <w:rPr>
                <w:rStyle w:val="fontstyle01"/>
                <w:rFonts w:ascii="Times New Roman" w:hAnsi="Times New Roman"/>
                <w:i/>
                <w:iCs/>
                <w:sz w:val="22"/>
                <w:szCs w:val="22"/>
              </w:rPr>
              <w:t>•</w:t>
            </w:r>
            <w:r w:rsidRPr="006B1D81">
              <w:rPr>
                <w:rStyle w:val="fontstyle01"/>
                <w:rFonts w:ascii="Times New Roman" w:hAnsi="Times New Roman"/>
                <w:i/>
                <w:iCs/>
                <w:sz w:val="22"/>
                <w:szCs w:val="22"/>
              </w:rPr>
              <w:tab/>
              <w:t>NAI esošo elektromotoru saraksts (Atsevišks PDF fails)</w:t>
            </w:r>
          </w:p>
          <w:p w14:paraId="0F77B6E5" w14:textId="77777777" w:rsidR="0099054B" w:rsidRPr="006B1D81" w:rsidRDefault="0099054B" w:rsidP="0099054B">
            <w:pPr>
              <w:pStyle w:val="TableParagraph"/>
              <w:rPr>
                <w:rStyle w:val="fontstyle01"/>
                <w:rFonts w:ascii="Times New Roman" w:hAnsi="Times New Roman"/>
                <w:i/>
                <w:iCs/>
                <w:sz w:val="22"/>
                <w:szCs w:val="22"/>
              </w:rPr>
            </w:pPr>
            <w:r w:rsidRPr="006B1D81">
              <w:rPr>
                <w:rStyle w:val="fontstyle01"/>
                <w:rFonts w:ascii="Times New Roman" w:hAnsi="Times New Roman"/>
                <w:i/>
                <w:iCs/>
                <w:sz w:val="22"/>
                <w:szCs w:val="22"/>
              </w:rPr>
              <w:t>•</w:t>
            </w:r>
            <w:r w:rsidRPr="006B1D81">
              <w:rPr>
                <w:rStyle w:val="fontstyle01"/>
                <w:rFonts w:ascii="Times New Roman" w:hAnsi="Times New Roman"/>
                <w:i/>
                <w:iCs/>
                <w:sz w:val="22"/>
                <w:szCs w:val="22"/>
              </w:rPr>
              <w:tab/>
              <w:t>NAI esošo instrumentu saraksts (Atsevišks PDF fails)</w:t>
            </w:r>
          </w:p>
          <w:p w14:paraId="7EB039D1" w14:textId="77777777" w:rsidR="0099054B" w:rsidRPr="006B1D81" w:rsidRDefault="0099054B" w:rsidP="0099054B">
            <w:pPr>
              <w:pStyle w:val="TableParagraph"/>
              <w:rPr>
                <w:rStyle w:val="fontstyle01"/>
                <w:rFonts w:ascii="Times New Roman" w:hAnsi="Times New Roman"/>
                <w:i/>
                <w:iCs/>
                <w:sz w:val="22"/>
                <w:szCs w:val="22"/>
              </w:rPr>
            </w:pPr>
            <w:r w:rsidRPr="006B1D81">
              <w:rPr>
                <w:rStyle w:val="fontstyle01"/>
                <w:rFonts w:ascii="Times New Roman" w:hAnsi="Times New Roman"/>
                <w:i/>
                <w:iCs/>
                <w:sz w:val="22"/>
                <w:szCs w:val="22"/>
              </w:rPr>
              <w:t>•</w:t>
            </w:r>
            <w:r w:rsidRPr="006B1D81">
              <w:rPr>
                <w:rStyle w:val="fontstyle01"/>
                <w:rFonts w:ascii="Times New Roman" w:hAnsi="Times New Roman"/>
                <w:i/>
                <w:iCs/>
                <w:sz w:val="22"/>
                <w:szCs w:val="22"/>
              </w:rPr>
              <w:tab/>
              <w:t>NAI esošo kabeļu saraksts (Atsevišks PDF fails)</w:t>
            </w:r>
          </w:p>
          <w:p w14:paraId="49A703D5" w14:textId="77777777" w:rsidR="0099054B" w:rsidRPr="006B1D81" w:rsidRDefault="0099054B" w:rsidP="0099054B">
            <w:pPr>
              <w:pStyle w:val="TableParagraph"/>
              <w:rPr>
                <w:rStyle w:val="fontstyle01"/>
                <w:rFonts w:ascii="Times New Roman" w:hAnsi="Times New Roman"/>
                <w:i/>
                <w:iCs/>
                <w:sz w:val="22"/>
                <w:szCs w:val="22"/>
              </w:rPr>
            </w:pPr>
            <w:r w:rsidRPr="006B1D81">
              <w:rPr>
                <w:rStyle w:val="fontstyle01"/>
                <w:rFonts w:ascii="Times New Roman" w:hAnsi="Times New Roman"/>
                <w:i/>
                <w:iCs/>
                <w:sz w:val="22"/>
                <w:szCs w:val="22"/>
              </w:rPr>
              <w:t>•</w:t>
            </w:r>
            <w:r w:rsidRPr="006B1D81">
              <w:rPr>
                <w:rStyle w:val="fontstyle01"/>
                <w:rFonts w:ascii="Times New Roman" w:hAnsi="Times New Roman"/>
                <w:i/>
                <w:iCs/>
                <w:sz w:val="22"/>
                <w:szCs w:val="22"/>
              </w:rPr>
              <w:tab/>
              <w:t>NAI esošo galveno sadaļu informācija (Atsevišķi divi PDF fails)</w:t>
            </w:r>
          </w:p>
          <w:p w14:paraId="274AD46D" w14:textId="77777777" w:rsidR="0099054B" w:rsidRPr="006B1D81" w:rsidRDefault="0099054B" w:rsidP="0099054B">
            <w:pPr>
              <w:pStyle w:val="TableParagraph"/>
              <w:rPr>
                <w:rStyle w:val="fontstyle01"/>
                <w:rFonts w:ascii="Times New Roman" w:hAnsi="Times New Roman"/>
                <w:i/>
                <w:iCs/>
                <w:sz w:val="22"/>
                <w:szCs w:val="22"/>
              </w:rPr>
            </w:pPr>
            <w:r w:rsidRPr="006B1D81">
              <w:rPr>
                <w:rStyle w:val="fontstyle01"/>
                <w:rFonts w:ascii="Times New Roman" w:hAnsi="Times New Roman"/>
                <w:i/>
                <w:iCs/>
                <w:sz w:val="22"/>
                <w:szCs w:val="22"/>
              </w:rPr>
              <w:t>•</w:t>
            </w:r>
            <w:r w:rsidRPr="006B1D81">
              <w:rPr>
                <w:rStyle w:val="fontstyle01"/>
                <w:rFonts w:ascii="Times New Roman" w:hAnsi="Times New Roman"/>
                <w:i/>
                <w:iCs/>
                <w:sz w:val="22"/>
                <w:szCs w:val="22"/>
              </w:rPr>
              <w:tab/>
              <w:t>NAI esošo elektrokabeļu shēma (Atsevišks JPG fails)</w:t>
            </w:r>
          </w:p>
          <w:p w14:paraId="05CEB5C5" w14:textId="2E8F53E1" w:rsidR="0099054B" w:rsidRPr="006B1D81" w:rsidRDefault="0099054B" w:rsidP="0099054B">
            <w:pPr>
              <w:pStyle w:val="TableParagraph"/>
              <w:rPr>
                <w:rStyle w:val="fontstyle01"/>
                <w:rFonts w:ascii="Times New Roman" w:hAnsi="Times New Roman"/>
                <w:sz w:val="22"/>
                <w:szCs w:val="22"/>
              </w:rPr>
            </w:pPr>
            <w:r w:rsidRPr="006B1D81">
              <w:rPr>
                <w:rStyle w:val="fontstyle01"/>
                <w:rFonts w:ascii="Times New Roman" w:hAnsi="Times New Roman"/>
                <w:sz w:val="22"/>
                <w:szCs w:val="22"/>
              </w:rPr>
              <w:t>Diemžēl šie dokumenti EIS sistēmā netika izvietoti un iepazīties nebija iespējams.</w:t>
            </w:r>
          </w:p>
        </w:tc>
        <w:tc>
          <w:tcPr>
            <w:tcW w:w="4818" w:type="dxa"/>
          </w:tcPr>
          <w:p w14:paraId="66200A60" w14:textId="77777777" w:rsidR="0099054B" w:rsidRPr="006B1D81" w:rsidRDefault="0099054B" w:rsidP="0049655F">
            <w:pPr>
              <w:pStyle w:val="TableParagraph"/>
              <w:ind w:left="104" w:right="100"/>
              <w:jc w:val="both"/>
            </w:pPr>
          </w:p>
        </w:tc>
        <w:tc>
          <w:tcPr>
            <w:tcW w:w="5103" w:type="dxa"/>
          </w:tcPr>
          <w:p w14:paraId="763AED79" w14:textId="733B7B4A" w:rsidR="0099054B" w:rsidRPr="006B1D81" w:rsidRDefault="00F305CF" w:rsidP="00F305CF">
            <w:pPr>
              <w:pStyle w:val="TableParagraph"/>
              <w:ind w:left="0" w:right="100"/>
              <w:jc w:val="both"/>
            </w:pPr>
            <w:r w:rsidRPr="006B1D81">
              <w:t>Minētie dokumenti ir sagatavoti un tiks pievienoti iepirkuma dokumentācijai EIS sistēmā, lai Pretendentiem būtu iespēja ar tiem iepazīties un tos izmantot piedāvājuma sagatavošanai.</w:t>
            </w:r>
          </w:p>
        </w:tc>
      </w:tr>
      <w:tr w:rsidR="0099054B" w:rsidRPr="006B1D81" w14:paraId="5AB0A4E9" w14:textId="77777777" w:rsidTr="006B1D81">
        <w:trPr>
          <w:trHeight w:val="602"/>
        </w:trPr>
        <w:tc>
          <w:tcPr>
            <w:tcW w:w="420" w:type="dxa"/>
          </w:tcPr>
          <w:p w14:paraId="7518423F" w14:textId="332876F8" w:rsidR="0099054B" w:rsidRPr="006B1D81" w:rsidRDefault="00F025A6" w:rsidP="004A6560">
            <w:pPr>
              <w:pStyle w:val="TableParagraph"/>
              <w:spacing w:line="275" w:lineRule="exact"/>
              <w:ind w:left="9"/>
              <w:jc w:val="center"/>
              <w:rPr>
                <w:spacing w:val="-5"/>
              </w:rPr>
            </w:pPr>
            <w:r w:rsidRPr="006B1D81">
              <w:rPr>
                <w:spacing w:val="-5"/>
              </w:rPr>
              <w:t>12.</w:t>
            </w:r>
          </w:p>
        </w:tc>
        <w:tc>
          <w:tcPr>
            <w:tcW w:w="5104" w:type="dxa"/>
          </w:tcPr>
          <w:p w14:paraId="3E0EDC0C" w14:textId="736EF132" w:rsidR="00F9154D" w:rsidRPr="006B1D81" w:rsidRDefault="00F9154D" w:rsidP="00F9154D">
            <w:pPr>
              <w:pStyle w:val="TableParagraph"/>
              <w:rPr>
                <w:rStyle w:val="fontstyle01"/>
                <w:rFonts w:ascii="Times New Roman" w:hAnsi="Times New Roman"/>
                <w:sz w:val="22"/>
                <w:szCs w:val="22"/>
              </w:rPr>
            </w:pPr>
            <w:r w:rsidRPr="006B1D81">
              <w:rPr>
                <w:rStyle w:val="fontstyle01"/>
                <w:rFonts w:ascii="Times New Roman" w:hAnsi="Times New Roman"/>
                <w:sz w:val="22"/>
                <w:szCs w:val="22"/>
              </w:rPr>
              <w:t xml:space="preserve">Tehiskās specifikācijas 8. punkts </w:t>
            </w:r>
          </w:p>
          <w:p w14:paraId="3EB25715" w14:textId="44459FC3" w:rsidR="0099054B" w:rsidRPr="006B1D81" w:rsidRDefault="0099054B" w:rsidP="0099054B">
            <w:pPr>
              <w:pStyle w:val="TableParagraph"/>
              <w:rPr>
                <w:rStyle w:val="fontstyle01"/>
                <w:rFonts w:ascii="Times New Roman" w:hAnsi="Times New Roman"/>
                <w:i/>
                <w:iCs/>
                <w:sz w:val="22"/>
                <w:szCs w:val="22"/>
              </w:rPr>
            </w:pPr>
            <w:r w:rsidRPr="006B1D81">
              <w:rPr>
                <w:rStyle w:val="fontstyle01"/>
                <w:rFonts w:ascii="Times New Roman" w:hAnsi="Times New Roman"/>
                <w:i/>
                <w:iCs/>
                <w:sz w:val="22"/>
                <w:szCs w:val="22"/>
              </w:rPr>
              <w:t>Automātikas sistēmas modernizācijas darbu mērķis, sasniedzamie energoefektivitātes rādītāji</w:t>
            </w:r>
          </w:p>
        </w:tc>
        <w:tc>
          <w:tcPr>
            <w:tcW w:w="4818" w:type="dxa"/>
          </w:tcPr>
          <w:p w14:paraId="5AC3A58E" w14:textId="537E2862" w:rsidR="0099054B" w:rsidRPr="006B1D81" w:rsidRDefault="0099054B" w:rsidP="0049655F">
            <w:pPr>
              <w:pStyle w:val="TableParagraph"/>
              <w:ind w:left="104" w:right="100"/>
              <w:jc w:val="both"/>
            </w:pPr>
            <w:r w:rsidRPr="006B1D81">
              <w:t xml:space="preserve">Par cik Pasūtītājs definē materiālu un darbu apjomu, energoefektivitātes mērķu sasniegšana atkarīga no nolikumā definēto  darbu apjoma un materiālu piegādēm – </w:t>
            </w:r>
            <w:r w:rsidR="00F9154D" w:rsidRPr="006B1D81">
              <w:t>Izpildītājs</w:t>
            </w:r>
            <w:r w:rsidRPr="006B1D81">
              <w:t xml:space="preserve"> to ietekmēt nevar. Lūgums precizēt, ka elektroenerģijas patēriņa samazinājums nav uzņēmējam saistošs mērķis</w:t>
            </w:r>
          </w:p>
        </w:tc>
        <w:tc>
          <w:tcPr>
            <w:tcW w:w="5103" w:type="dxa"/>
          </w:tcPr>
          <w:p w14:paraId="3D9B2529" w14:textId="77777777" w:rsidR="00F305CF" w:rsidRPr="00F305CF" w:rsidRDefault="00F305CF" w:rsidP="00F305CF">
            <w:pPr>
              <w:pStyle w:val="TableParagraph"/>
              <w:ind w:left="104" w:right="100"/>
              <w:jc w:val="both"/>
            </w:pPr>
            <w:r w:rsidRPr="00F305CF">
              <w:t>Tehniskās specifikācijas 8. punktā norādītie energoefektivitātes un siltumnīcefekta gāzu emisiju samazinājuma rādītāji ir informatīvi un raksturo Pasūtītāja sagaidāmo ieguvumu no paredzēto automātikas sistēmas modernizācijas darbu un tehnoloģisko uzlabojumu veikšanas.</w:t>
            </w:r>
          </w:p>
          <w:p w14:paraId="1EB32C21" w14:textId="087759C4" w:rsidR="0099054B" w:rsidRPr="006B1D81" w:rsidRDefault="00F305CF" w:rsidP="00F305CF">
            <w:pPr>
              <w:pStyle w:val="TableParagraph"/>
              <w:ind w:left="104" w:right="100"/>
              <w:jc w:val="both"/>
            </w:pPr>
            <w:r w:rsidRPr="00F305CF">
              <w:t>Pasūtītājs ir pārliecināts, ka, veicot Tehniskajā specifikācijā paredzētos uzlabojumus, minētie rezultāti ir sasniedzami. Vienlaikus minētie rādītāji nav nosakāmi kā Izpildītāja garantējams rezultāts neatkarīgi no faktiskajiem NAI darbības apstākļiem.</w:t>
            </w:r>
          </w:p>
        </w:tc>
      </w:tr>
      <w:tr w:rsidR="0099054B" w:rsidRPr="006B1D81" w14:paraId="34C3EA10" w14:textId="77777777" w:rsidTr="006B1D81">
        <w:trPr>
          <w:trHeight w:val="1221"/>
        </w:trPr>
        <w:tc>
          <w:tcPr>
            <w:tcW w:w="420" w:type="dxa"/>
          </w:tcPr>
          <w:p w14:paraId="7095ACF7" w14:textId="3A8757B4" w:rsidR="0099054B" w:rsidRPr="006B1D81" w:rsidRDefault="00F025A6" w:rsidP="004A6560">
            <w:pPr>
              <w:pStyle w:val="TableParagraph"/>
              <w:spacing w:line="275" w:lineRule="exact"/>
              <w:ind w:left="9"/>
              <w:jc w:val="center"/>
              <w:rPr>
                <w:spacing w:val="-5"/>
              </w:rPr>
            </w:pPr>
            <w:r w:rsidRPr="006B1D81">
              <w:rPr>
                <w:spacing w:val="-5"/>
              </w:rPr>
              <w:lastRenderedPageBreak/>
              <w:t>13.</w:t>
            </w:r>
          </w:p>
        </w:tc>
        <w:tc>
          <w:tcPr>
            <w:tcW w:w="5104" w:type="dxa"/>
          </w:tcPr>
          <w:p w14:paraId="52914631" w14:textId="40739443" w:rsidR="00F9154D" w:rsidRPr="006B1D81" w:rsidRDefault="00F9154D" w:rsidP="00F9154D">
            <w:pPr>
              <w:pStyle w:val="TableParagraph"/>
              <w:rPr>
                <w:rStyle w:val="fontstyle01"/>
                <w:rFonts w:ascii="Times New Roman" w:hAnsi="Times New Roman"/>
                <w:sz w:val="22"/>
                <w:szCs w:val="22"/>
              </w:rPr>
            </w:pPr>
            <w:r w:rsidRPr="006B1D81">
              <w:rPr>
                <w:rStyle w:val="fontstyle01"/>
                <w:rFonts w:ascii="Times New Roman" w:hAnsi="Times New Roman"/>
                <w:sz w:val="22"/>
                <w:szCs w:val="22"/>
              </w:rPr>
              <w:t xml:space="preserve">Tehiskās specifikācijas 9. punkts </w:t>
            </w:r>
          </w:p>
          <w:p w14:paraId="4812DDD1" w14:textId="0227F93D" w:rsidR="0099054B" w:rsidRPr="006B1D81" w:rsidRDefault="0099054B" w:rsidP="0099054B">
            <w:pPr>
              <w:pStyle w:val="TableParagraph"/>
              <w:ind w:left="104" w:right="100"/>
              <w:jc w:val="both"/>
              <w:rPr>
                <w:i/>
                <w:iCs/>
              </w:rPr>
            </w:pPr>
            <w:r w:rsidRPr="006B1D81">
              <w:rPr>
                <w:i/>
                <w:iCs/>
              </w:rPr>
              <w:t>Darbu izpildes termiņš un nosacījumi.</w:t>
            </w:r>
          </w:p>
          <w:p w14:paraId="39196D0D" w14:textId="6BA5B425" w:rsidR="0099054B" w:rsidRPr="006B1D81" w:rsidRDefault="0099054B" w:rsidP="009C2418">
            <w:pPr>
              <w:pStyle w:val="TableParagraph"/>
              <w:ind w:left="104" w:right="100"/>
              <w:jc w:val="both"/>
              <w:rPr>
                <w:rStyle w:val="fontstyle01"/>
                <w:rFonts w:ascii="Times New Roman" w:hAnsi="Times New Roman"/>
                <w:sz w:val="22"/>
                <w:szCs w:val="22"/>
              </w:rPr>
            </w:pPr>
            <w:r w:rsidRPr="006B1D81">
              <w:rPr>
                <w:i/>
                <w:iCs/>
              </w:rPr>
              <w:t xml:space="preserve">Projektēšanas nosacījumu (starptermiņa) izpildi apliecina Dobeles novada būvvaldes atzīme būvatļaujā par projektēšanas nosacījumu izpildi. </w:t>
            </w:r>
          </w:p>
        </w:tc>
        <w:tc>
          <w:tcPr>
            <w:tcW w:w="4818" w:type="dxa"/>
          </w:tcPr>
          <w:p w14:paraId="1F79662A" w14:textId="21FB5200" w:rsidR="0099054B" w:rsidRPr="006B1D81" w:rsidRDefault="0099054B" w:rsidP="0049655F">
            <w:pPr>
              <w:pStyle w:val="TableParagraph"/>
              <w:ind w:left="104" w:right="100"/>
              <w:jc w:val="both"/>
            </w:pPr>
            <w:r w:rsidRPr="006B1D81">
              <w:t>Lūdzam precizēt, ka šī prasība attiecināma, gadijumā ja tiek izstrādāts būvprojekts. Ja būv</w:t>
            </w:r>
            <w:r w:rsidR="00B32561" w:rsidRPr="006B1D81">
              <w:t>p</w:t>
            </w:r>
            <w:r w:rsidRPr="006B1D81">
              <w:t>rpojekts nav nepieciešams tad projektu saskaņo ar Pasūtītāju.</w:t>
            </w:r>
          </w:p>
        </w:tc>
        <w:tc>
          <w:tcPr>
            <w:tcW w:w="5103" w:type="dxa"/>
          </w:tcPr>
          <w:p w14:paraId="4702D46A" w14:textId="77777777" w:rsidR="00F305CF" w:rsidRPr="00F305CF" w:rsidRDefault="00F305CF" w:rsidP="00F305CF">
            <w:pPr>
              <w:pStyle w:val="TableParagraph"/>
              <w:ind w:left="104" w:right="100"/>
              <w:jc w:val="both"/>
            </w:pPr>
            <w:r w:rsidRPr="00F305CF">
              <w:t>Tehniskās specifikācijas 9. punktā noteiktā prasība par projektēšanas nosacījumu izpildi, ko apliecina Dobeles novada būvvaldes atzīme būvatļaujā, ir attiecināma gadījumā, ja darbu izpildes ietvaros tiek izstrādāts būvprojekts.</w:t>
            </w:r>
          </w:p>
          <w:p w14:paraId="0F5115F4" w14:textId="38427064" w:rsidR="0099054B" w:rsidRPr="006B1D81" w:rsidRDefault="00F305CF" w:rsidP="00F305CF">
            <w:pPr>
              <w:pStyle w:val="TableParagraph"/>
              <w:ind w:left="104" w:right="100"/>
              <w:jc w:val="both"/>
            </w:pPr>
            <w:r w:rsidRPr="00F305CF">
              <w:t>Gadījumā, ja būvprojekta izstrāde nav nepieciešama, attiecīgie projektēšanas risinājumi ir saskaņojami ar Pasūtītāju.</w:t>
            </w:r>
          </w:p>
        </w:tc>
      </w:tr>
      <w:tr w:rsidR="0099054B" w:rsidRPr="006B1D81" w14:paraId="51C7E9F3" w14:textId="77777777" w:rsidTr="006B1D81">
        <w:trPr>
          <w:trHeight w:val="602"/>
        </w:trPr>
        <w:tc>
          <w:tcPr>
            <w:tcW w:w="420" w:type="dxa"/>
          </w:tcPr>
          <w:p w14:paraId="15BA599C" w14:textId="4D5E8327" w:rsidR="0099054B" w:rsidRPr="006B1D81" w:rsidRDefault="00F025A6" w:rsidP="004A6560">
            <w:pPr>
              <w:pStyle w:val="TableParagraph"/>
              <w:spacing w:line="275" w:lineRule="exact"/>
              <w:ind w:left="9"/>
              <w:jc w:val="center"/>
              <w:rPr>
                <w:spacing w:val="-5"/>
              </w:rPr>
            </w:pPr>
            <w:r w:rsidRPr="006B1D81">
              <w:rPr>
                <w:spacing w:val="-5"/>
              </w:rPr>
              <w:t>14.</w:t>
            </w:r>
          </w:p>
        </w:tc>
        <w:tc>
          <w:tcPr>
            <w:tcW w:w="5104" w:type="dxa"/>
          </w:tcPr>
          <w:p w14:paraId="31121779" w14:textId="7E5FE8AA" w:rsidR="00F9154D" w:rsidRPr="006B1D81" w:rsidRDefault="00F9154D" w:rsidP="00F9154D">
            <w:pPr>
              <w:pStyle w:val="TableParagraph"/>
              <w:rPr>
                <w:rStyle w:val="fontstyle01"/>
                <w:rFonts w:ascii="Times New Roman" w:hAnsi="Times New Roman"/>
                <w:sz w:val="22"/>
                <w:szCs w:val="22"/>
              </w:rPr>
            </w:pPr>
            <w:r w:rsidRPr="006B1D81">
              <w:rPr>
                <w:rStyle w:val="fontstyle01"/>
                <w:rFonts w:ascii="Times New Roman" w:hAnsi="Times New Roman"/>
                <w:sz w:val="22"/>
                <w:szCs w:val="22"/>
              </w:rPr>
              <w:t xml:space="preserve">Tehiskās specifikācijas 12. punkts </w:t>
            </w:r>
          </w:p>
          <w:p w14:paraId="4A4EA60F" w14:textId="2D0B99A5" w:rsidR="0099054B" w:rsidRPr="006B1D81" w:rsidRDefault="0099054B" w:rsidP="0099054B">
            <w:pPr>
              <w:pStyle w:val="TableParagraph"/>
              <w:rPr>
                <w:rStyle w:val="fontstyle01"/>
                <w:rFonts w:ascii="Times New Roman" w:hAnsi="Times New Roman"/>
                <w:i/>
                <w:iCs/>
                <w:sz w:val="22"/>
                <w:szCs w:val="22"/>
              </w:rPr>
            </w:pPr>
            <w:r w:rsidRPr="006B1D81">
              <w:rPr>
                <w:rStyle w:val="fontstyle01"/>
                <w:rFonts w:ascii="Times New Roman" w:hAnsi="Times New Roman"/>
                <w:i/>
                <w:iCs/>
                <w:sz w:val="22"/>
                <w:szCs w:val="22"/>
              </w:rPr>
              <w:t>Nepieciešamo tehnisko risinājumu apraksts.</w:t>
            </w:r>
          </w:p>
          <w:p w14:paraId="290C6960" w14:textId="46457394" w:rsidR="0099054B" w:rsidRPr="006B1D81" w:rsidRDefault="0099054B" w:rsidP="0099054B">
            <w:pPr>
              <w:pStyle w:val="TableParagraph"/>
              <w:rPr>
                <w:rStyle w:val="fontstyle01"/>
                <w:rFonts w:ascii="Times New Roman" w:hAnsi="Times New Roman"/>
                <w:sz w:val="22"/>
                <w:szCs w:val="22"/>
              </w:rPr>
            </w:pPr>
            <w:r w:rsidRPr="006B1D81">
              <w:rPr>
                <w:rStyle w:val="fontstyle01"/>
                <w:rFonts w:ascii="Times New Roman" w:hAnsi="Times New Roman"/>
                <w:i/>
                <w:iCs/>
                <w:sz w:val="22"/>
                <w:szCs w:val="22"/>
              </w:rPr>
              <w:t>• Datu drošības papildus risinājuma izveide, izmantojot ar Pasūtītāju saskaņotus mākoņrisinājumus. Pasūtītājam jābūt pilnīgai piekļuvei datiem neatkarīgi no mākoņpakalpojuma sniedzēja maiņas.</w:t>
            </w:r>
          </w:p>
        </w:tc>
        <w:tc>
          <w:tcPr>
            <w:tcW w:w="4818" w:type="dxa"/>
          </w:tcPr>
          <w:p w14:paraId="5C334816" w14:textId="69C84304" w:rsidR="0099054B" w:rsidRPr="006B1D81" w:rsidRDefault="0099054B" w:rsidP="0049655F">
            <w:pPr>
              <w:pStyle w:val="TableParagraph"/>
              <w:ind w:left="104" w:right="100"/>
              <w:jc w:val="both"/>
            </w:pPr>
            <w:r w:rsidRPr="006B1D81">
              <w:t>Lūdzam precizēt par kādiem datiem ir runa. Pilno sistēmas rezerves kopiju pārvietošana uz mākoņrisinājumu, procesa datu kopēšana, atsevišķu projekta failu kopēšana. Un uz kādu mākoņrisinājumu. Vai mākoņrisinājums ir jāievieš projekta ietvaros, vai to nodrošina Pasūtītājs, un Uzņēmējam</w:t>
            </w:r>
            <w:r w:rsidR="00F9154D" w:rsidRPr="006B1D81">
              <w:t xml:space="preserve"> (Izpildītājam)</w:t>
            </w:r>
            <w:r w:rsidRPr="006B1D81">
              <w:t xml:space="preserve"> ir jānodrošina tieši datu kopēšanas risinājums?</w:t>
            </w:r>
          </w:p>
        </w:tc>
        <w:tc>
          <w:tcPr>
            <w:tcW w:w="5103" w:type="dxa"/>
          </w:tcPr>
          <w:p w14:paraId="244AB382" w14:textId="77777777" w:rsidR="00F305CF" w:rsidRPr="00F305CF" w:rsidRDefault="00F305CF" w:rsidP="00F305CF">
            <w:pPr>
              <w:pStyle w:val="TableParagraph"/>
              <w:ind w:left="104" w:right="100"/>
              <w:jc w:val="both"/>
            </w:pPr>
            <w:r w:rsidRPr="00F305CF">
              <w:t>Tehniskās specifikācijas 12. punktā minētie dati iedalāmi divās grupās:</w:t>
            </w:r>
          </w:p>
          <w:p w14:paraId="60D55924" w14:textId="77777777" w:rsidR="00F305CF" w:rsidRPr="00F305CF" w:rsidRDefault="00F305CF" w:rsidP="00F305CF">
            <w:pPr>
              <w:pStyle w:val="TableParagraph"/>
              <w:numPr>
                <w:ilvl w:val="0"/>
                <w:numId w:val="31"/>
              </w:numPr>
              <w:tabs>
                <w:tab w:val="clear" w:pos="720"/>
                <w:tab w:val="num" w:pos="572"/>
              </w:tabs>
              <w:ind w:left="147" w:right="100" w:firstLine="0"/>
              <w:jc w:val="both"/>
            </w:pPr>
            <w:r w:rsidRPr="00F305CF">
              <w:rPr>
                <w:b/>
                <w:bCs/>
              </w:rPr>
              <w:t>Izveidotās automātikas un SCADA sistēmas dati un iestatījumu dati</w:t>
            </w:r>
            <w:r w:rsidRPr="00F305CF">
              <w:t xml:space="preserve"> – jānodrošina automātikas un SCADA sistēmas rezerves kopiju un tās iestatījumu rezerves kopiju izveide katru reizi, kad sistēmā tiek veiktas izmaiņas.</w:t>
            </w:r>
          </w:p>
          <w:p w14:paraId="73C9AEE3" w14:textId="77777777" w:rsidR="00F305CF" w:rsidRPr="00F305CF" w:rsidRDefault="00F305CF" w:rsidP="00F305CF">
            <w:pPr>
              <w:pStyle w:val="TableParagraph"/>
              <w:numPr>
                <w:ilvl w:val="0"/>
                <w:numId w:val="31"/>
              </w:numPr>
              <w:tabs>
                <w:tab w:val="clear" w:pos="720"/>
                <w:tab w:val="num" w:pos="430"/>
              </w:tabs>
              <w:ind w:left="147" w:right="100" w:firstLine="0"/>
              <w:jc w:val="both"/>
            </w:pPr>
            <w:r w:rsidRPr="00F305CF">
              <w:rPr>
                <w:b/>
                <w:bCs/>
              </w:rPr>
              <w:t>Tehnoloģiskā procesa dati</w:t>
            </w:r>
            <w:r w:rsidRPr="00F305CF">
              <w:t xml:space="preserve"> – tai skaitā dati no sensoriem, ūdens līmeņa (UL) dati no sūkņu stacijām un caurplūduma dati no plūsmas mērītājiem. Minētie dati regulāri jāapkopo iepirkuma ietvaros izveidotā datubāzē.</w:t>
            </w:r>
          </w:p>
          <w:p w14:paraId="1B47417D" w14:textId="77777777" w:rsidR="00F305CF" w:rsidRPr="00F305CF" w:rsidRDefault="00F305CF" w:rsidP="00F305CF">
            <w:pPr>
              <w:pStyle w:val="TableParagraph"/>
              <w:ind w:left="104" w:right="100"/>
              <w:jc w:val="both"/>
            </w:pPr>
            <w:r w:rsidRPr="00F305CF">
              <w:t>Papildus datu lokālai saglabāšanai iepirkuma ietvaros jānodrošina minēto datu glabāšana arī mākoņrisinājumā. Pasūtītājs noteiks serverus un to izvietošanas vietu, kur jānodrošina datu un rezerves kopiju glabāšana.</w:t>
            </w:r>
          </w:p>
          <w:p w14:paraId="36616762" w14:textId="7C7E7A38" w:rsidR="00965F5E" w:rsidRPr="006B1D81" w:rsidRDefault="00F305CF" w:rsidP="00F305CF">
            <w:pPr>
              <w:pStyle w:val="TableParagraph"/>
              <w:ind w:left="104" w:right="100"/>
              <w:jc w:val="both"/>
            </w:pPr>
            <w:r w:rsidRPr="00F305CF">
              <w:t>Mākoņrisinājuma ietvaros jānodrošina Pasūtītājam pilnīga piekļuve tā datiem neatkarīgi no mākoņpakalpojuma sniedzēja maiņas.</w:t>
            </w:r>
          </w:p>
        </w:tc>
      </w:tr>
      <w:tr w:rsidR="0099054B" w:rsidRPr="006B1D81" w14:paraId="7BC5F85A" w14:textId="77777777" w:rsidTr="006B1D81">
        <w:trPr>
          <w:trHeight w:val="602"/>
        </w:trPr>
        <w:tc>
          <w:tcPr>
            <w:tcW w:w="420" w:type="dxa"/>
          </w:tcPr>
          <w:p w14:paraId="1726F07B" w14:textId="103F0220" w:rsidR="0099054B" w:rsidRPr="006B1D81" w:rsidRDefault="00F025A6" w:rsidP="004A6560">
            <w:pPr>
              <w:pStyle w:val="TableParagraph"/>
              <w:spacing w:line="275" w:lineRule="exact"/>
              <w:ind w:left="9"/>
              <w:jc w:val="center"/>
              <w:rPr>
                <w:spacing w:val="-5"/>
              </w:rPr>
            </w:pPr>
            <w:r w:rsidRPr="006B1D81">
              <w:rPr>
                <w:spacing w:val="-5"/>
              </w:rPr>
              <w:t>15.</w:t>
            </w:r>
          </w:p>
        </w:tc>
        <w:tc>
          <w:tcPr>
            <w:tcW w:w="5104" w:type="dxa"/>
          </w:tcPr>
          <w:p w14:paraId="3F63AA86" w14:textId="4E8AEED3" w:rsidR="00F9154D" w:rsidRPr="006B1D81" w:rsidRDefault="00F9154D" w:rsidP="00F9154D">
            <w:pPr>
              <w:pStyle w:val="TableParagraph"/>
              <w:rPr>
                <w:rStyle w:val="fontstyle01"/>
                <w:rFonts w:ascii="Times New Roman" w:hAnsi="Times New Roman"/>
                <w:sz w:val="22"/>
                <w:szCs w:val="22"/>
              </w:rPr>
            </w:pPr>
            <w:r w:rsidRPr="006B1D81">
              <w:rPr>
                <w:rStyle w:val="fontstyle01"/>
                <w:rFonts w:ascii="Times New Roman" w:hAnsi="Times New Roman"/>
                <w:sz w:val="22"/>
                <w:szCs w:val="22"/>
              </w:rPr>
              <w:t xml:space="preserve">Tehiskās specifikācijas 13. punkts </w:t>
            </w:r>
          </w:p>
          <w:p w14:paraId="4BE45BC0" w14:textId="3E3CD928" w:rsidR="0099054B" w:rsidRPr="006B1D81" w:rsidRDefault="0099054B" w:rsidP="0099054B">
            <w:pPr>
              <w:pStyle w:val="TableParagraph"/>
              <w:rPr>
                <w:rStyle w:val="fontstyle01"/>
                <w:rFonts w:ascii="Times New Roman" w:hAnsi="Times New Roman"/>
                <w:i/>
                <w:iCs/>
                <w:sz w:val="22"/>
                <w:szCs w:val="22"/>
              </w:rPr>
            </w:pPr>
            <w:r w:rsidRPr="006B1D81">
              <w:rPr>
                <w:rStyle w:val="fontstyle01"/>
                <w:rFonts w:ascii="Times New Roman" w:hAnsi="Times New Roman"/>
                <w:i/>
                <w:iCs/>
                <w:sz w:val="22"/>
                <w:szCs w:val="22"/>
              </w:rPr>
              <w:t>Veicamie pasākumi un to darbu apjomu sadalījums</w:t>
            </w:r>
          </w:p>
        </w:tc>
        <w:tc>
          <w:tcPr>
            <w:tcW w:w="4818" w:type="dxa"/>
          </w:tcPr>
          <w:p w14:paraId="12A0B004" w14:textId="13747473" w:rsidR="0099054B" w:rsidRPr="006B1D81" w:rsidRDefault="0099054B" w:rsidP="0049655F">
            <w:pPr>
              <w:pStyle w:val="TableParagraph"/>
              <w:ind w:left="104" w:right="100"/>
              <w:jc w:val="both"/>
            </w:pPr>
            <w:r w:rsidRPr="006B1D81">
              <w:t>Lūdzam precizēt sensoru pieslēgšanas atbildības robežu. Senosru montāžu veic Pasūtītājs un sensoru pieslēgšanu vadības sistēmai Uzņēmējs</w:t>
            </w:r>
            <w:r w:rsidR="00F9154D" w:rsidRPr="006B1D81">
              <w:t xml:space="preserve"> (Izpildītājs)</w:t>
            </w:r>
            <w:r w:rsidRPr="006B1D81">
              <w:t>.</w:t>
            </w:r>
          </w:p>
        </w:tc>
        <w:tc>
          <w:tcPr>
            <w:tcW w:w="5103" w:type="dxa"/>
          </w:tcPr>
          <w:p w14:paraId="1638C636" w14:textId="77777777" w:rsidR="00F305CF" w:rsidRPr="00F305CF" w:rsidRDefault="00F305CF" w:rsidP="00F305CF">
            <w:pPr>
              <w:pStyle w:val="TableParagraph"/>
              <w:ind w:left="104" w:right="100"/>
              <w:jc w:val="both"/>
            </w:pPr>
            <w:r w:rsidRPr="00F305CF">
              <w:t>Priekšlikums ir saprasts pareizi. Sensoru montāžu nodrošina Pasūtītājs, savukārt Izpildītājs veic sensoru pieslēgšanu vadības sistēmai.</w:t>
            </w:r>
          </w:p>
          <w:p w14:paraId="398D4612" w14:textId="7BC5866A" w:rsidR="0099054B" w:rsidRPr="006B1D81" w:rsidRDefault="00F305CF" w:rsidP="00F305CF">
            <w:pPr>
              <w:pStyle w:val="TableParagraph"/>
              <w:ind w:left="104" w:right="100"/>
              <w:jc w:val="both"/>
            </w:pPr>
            <w:r w:rsidRPr="00F305CF">
              <w:t>Ja nepieciešams, Izpildītājs nodrošina arī nepieciešamo inženiertehnisko risinājumu izstrādi un izveidi sensoru pieslēgšanai vadības sistēmai.</w:t>
            </w:r>
          </w:p>
        </w:tc>
      </w:tr>
      <w:tr w:rsidR="0099054B" w:rsidRPr="006B1D81" w14:paraId="36228CCD" w14:textId="77777777" w:rsidTr="006B1D81">
        <w:trPr>
          <w:trHeight w:val="602"/>
        </w:trPr>
        <w:tc>
          <w:tcPr>
            <w:tcW w:w="420" w:type="dxa"/>
          </w:tcPr>
          <w:p w14:paraId="753BA892" w14:textId="49508093" w:rsidR="0099054B" w:rsidRPr="006B1D81" w:rsidRDefault="00F025A6" w:rsidP="004A6560">
            <w:pPr>
              <w:pStyle w:val="TableParagraph"/>
              <w:spacing w:line="275" w:lineRule="exact"/>
              <w:ind w:left="9"/>
              <w:jc w:val="center"/>
              <w:rPr>
                <w:spacing w:val="-5"/>
              </w:rPr>
            </w:pPr>
            <w:r w:rsidRPr="006B1D81">
              <w:rPr>
                <w:spacing w:val="-5"/>
              </w:rPr>
              <w:t>16.</w:t>
            </w:r>
          </w:p>
        </w:tc>
        <w:tc>
          <w:tcPr>
            <w:tcW w:w="5104" w:type="dxa"/>
          </w:tcPr>
          <w:p w14:paraId="42F8FA1B" w14:textId="186AE37E" w:rsidR="00F9154D" w:rsidRPr="006B1D81" w:rsidRDefault="00F9154D" w:rsidP="00F9154D">
            <w:pPr>
              <w:pStyle w:val="TableParagraph"/>
              <w:rPr>
                <w:rStyle w:val="fontstyle01"/>
                <w:rFonts w:ascii="Times New Roman" w:hAnsi="Times New Roman"/>
                <w:sz w:val="22"/>
                <w:szCs w:val="22"/>
              </w:rPr>
            </w:pPr>
            <w:r w:rsidRPr="006B1D81">
              <w:rPr>
                <w:rStyle w:val="fontstyle01"/>
                <w:rFonts w:ascii="Times New Roman" w:hAnsi="Times New Roman"/>
                <w:sz w:val="22"/>
                <w:szCs w:val="22"/>
              </w:rPr>
              <w:t xml:space="preserve">Tehiskās specifikācijas 14. punkts </w:t>
            </w:r>
          </w:p>
          <w:p w14:paraId="1560AF31" w14:textId="57A61BC2" w:rsidR="0099054B" w:rsidRPr="006B1D81" w:rsidRDefault="0099054B" w:rsidP="0099054B">
            <w:pPr>
              <w:pStyle w:val="TableParagraph"/>
              <w:rPr>
                <w:rStyle w:val="fontstyle01"/>
                <w:rFonts w:ascii="Times New Roman" w:hAnsi="Times New Roman"/>
                <w:i/>
                <w:iCs/>
                <w:sz w:val="22"/>
                <w:szCs w:val="22"/>
              </w:rPr>
            </w:pPr>
            <w:r w:rsidRPr="006B1D81">
              <w:rPr>
                <w:rStyle w:val="fontstyle01"/>
                <w:rFonts w:ascii="Times New Roman" w:hAnsi="Times New Roman"/>
                <w:i/>
                <w:iCs/>
                <w:sz w:val="22"/>
                <w:szCs w:val="22"/>
              </w:rPr>
              <w:t>Tehniskās prasības</w:t>
            </w:r>
          </w:p>
          <w:p w14:paraId="0CBEEEDD" w14:textId="4F7184CE" w:rsidR="0099054B" w:rsidRPr="006B1D81" w:rsidRDefault="0099054B" w:rsidP="0099054B">
            <w:pPr>
              <w:pStyle w:val="TableParagraph"/>
              <w:rPr>
                <w:rStyle w:val="fontstyle01"/>
                <w:rFonts w:ascii="Times New Roman" w:hAnsi="Times New Roman"/>
                <w:sz w:val="22"/>
                <w:szCs w:val="22"/>
              </w:rPr>
            </w:pPr>
            <w:r w:rsidRPr="006B1D81">
              <w:rPr>
                <w:rStyle w:val="fontstyle01"/>
                <w:rFonts w:ascii="Times New Roman" w:hAnsi="Times New Roman"/>
                <w:sz w:val="22"/>
                <w:szCs w:val="22"/>
              </w:rPr>
              <w:t xml:space="preserve">Uzņēmējs saprot šī punkta nepieciešamību, tomēr ņemot vērā, ka projekta apjoms ir automātikas, nevis </w:t>
            </w:r>
            <w:r w:rsidRPr="006B1D81">
              <w:rPr>
                <w:rStyle w:val="fontstyle01"/>
                <w:rFonts w:ascii="Times New Roman" w:hAnsi="Times New Roman"/>
                <w:sz w:val="22"/>
                <w:szCs w:val="22"/>
              </w:rPr>
              <w:lastRenderedPageBreak/>
              <w:t>tehnoloģisko iekārtu maiņa</w:t>
            </w:r>
            <w:r w:rsidR="00F9154D" w:rsidRPr="006B1D81">
              <w:rPr>
                <w:rStyle w:val="fontstyle01"/>
                <w:rFonts w:ascii="Times New Roman" w:hAnsi="Times New Roman"/>
                <w:sz w:val="22"/>
                <w:szCs w:val="22"/>
              </w:rPr>
              <w:t>,</w:t>
            </w:r>
            <w:r w:rsidRPr="006B1D81">
              <w:rPr>
                <w:rStyle w:val="fontstyle01"/>
                <w:rFonts w:ascii="Times New Roman" w:hAnsi="Times New Roman"/>
                <w:sz w:val="22"/>
                <w:szCs w:val="22"/>
              </w:rPr>
              <w:t xml:space="preserve"> lūdzam izskatīt iespēju dalīt atbildību par tehnoloģiskā procesa nodrošināšanu, vienkāršos vārdos automātikas atbildība Uzņēmēja</w:t>
            </w:r>
            <w:r w:rsidR="00F9154D" w:rsidRPr="006B1D81">
              <w:rPr>
                <w:rStyle w:val="fontstyle01"/>
                <w:rFonts w:ascii="Times New Roman" w:hAnsi="Times New Roman"/>
                <w:sz w:val="22"/>
                <w:szCs w:val="22"/>
              </w:rPr>
              <w:t xml:space="preserve"> (Izpildītāja)</w:t>
            </w:r>
            <w:r w:rsidRPr="006B1D81">
              <w:rPr>
                <w:rStyle w:val="fontstyle01"/>
                <w:rFonts w:ascii="Times New Roman" w:hAnsi="Times New Roman"/>
                <w:sz w:val="22"/>
                <w:szCs w:val="22"/>
              </w:rPr>
              <w:t xml:space="preserve"> pusē, savukārt tehnoloģiskā procesa vadības atbildība Pasūtītāja pusē</w:t>
            </w:r>
          </w:p>
        </w:tc>
        <w:tc>
          <w:tcPr>
            <w:tcW w:w="4818" w:type="dxa"/>
          </w:tcPr>
          <w:p w14:paraId="7A316C8B" w14:textId="77777777" w:rsidR="0099054B" w:rsidRPr="006B1D81" w:rsidRDefault="0099054B" w:rsidP="0099054B">
            <w:pPr>
              <w:pStyle w:val="TableParagraph"/>
              <w:ind w:left="104" w:right="100"/>
              <w:jc w:val="both"/>
            </w:pPr>
            <w:r w:rsidRPr="006B1D81">
              <w:lastRenderedPageBreak/>
              <w:t xml:space="preserve">Modernizācijas darbi jāplāno un jāorganizē, savstarpēji sadarbojoties Izpildītājam un Pasūtītājam, lai visā darbu izpildes laikā pēc iespējas nodrošinātu notekūdeņu attīrīšanas iekārtu </w:t>
            </w:r>
            <w:r w:rsidRPr="006B1D81">
              <w:lastRenderedPageBreak/>
              <w:t>nepārtrauktu darbību.</w:t>
            </w:r>
          </w:p>
          <w:p w14:paraId="551DFB7E" w14:textId="77777777" w:rsidR="0099054B" w:rsidRPr="006B1D81" w:rsidRDefault="0099054B" w:rsidP="0099054B">
            <w:pPr>
              <w:pStyle w:val="TableParagraph"/>
              <w:ind w:left="104" w:right="100"/>
              <w:jc w:val="both"/>
            </w:pPr>
            <w:r w:rsidRPr="006B1D81">
              <w:t>Izpildītājs ir atbildīgs par automātikas un SCADA sistēmu modernizācijas darbu organizēšanu un izpildi, kā arī par tādu pagaidu tehnisko risinājumu ieviešanu, kas nepieciešami modernizējamo automātikas sistēmu darbības nepārtrauktībai. Visā darbu izpildes laikā Izpildītājs nodrošina iespēju tehnoloģiskās iekārtas vadīt lokāli, ciktāl to pieļauj esošo iekārtu tehniskais stāvoklis un konstrukcija.</w:t>
            </w:r>
          </w:p>
          <w:p w14:paraId="7A45F94C" w14:textId="77777777" w:rsidR="0099054B" w:rsidRPr="006B1D81" w:rsidRDefault="0099054B" w:rsidP="0099054B">
            <w:pPr>
              <w:pStyle w:val="TableParagraph"/>
              <w:ind w:left="104" w:right="100"/>
              <w:jc w:val="both"/>
            </w:pPr>
            <w:r w:rsidRPr="006B1D81">
              <w:t>Pasūtītājs nodrošina kvalificētu ekspluatācijas personālu tehnoloģisko iekārtu vadībai, tehnoloģiskā procesa uzraudzībai un nepieciešamo operatīvo darbību veikšanai visā modernizācijas darbu laikā. Pasūtītājs ir atbildīgs par tehnoloģiskā procesa parametru noteikšanu un uzturēšanu, tai skaitā par nepieciešamās dūņu koncentrācijas uzturēšanu aerotenkos, tehnoloģisko plūsmu pārslēgšanu, iekārtu darbības režīmu izvēli un citiem ar notekūdeņu attīrīšanas procesu saistītiem operatora lēmumiem.</w:t>
            </w:r>
          </w:p>
          <w:p w14:paraId="6979C15B" w14:textId="77777777" w:rsidR="0099054B" w:rsidRPr="006B1D81" w:rsidRDefault="0099054B" w:rsidP="0099054B">
            <w:pPr>
              <w:pStyle w:val="TableParagraph"/>
              <w:ind w:left="104" w:right="100"/>
              <w:jc w:val="both"/>
            </w:pPr>
            <w:r w:rsidRPr="006B1D81">
              <w:t>Izpildītājs savlaicīgi informē Pasūtītāju par plānotajiem automātikas sistēmu atslēgumiem, pārslēgumiem un darbu secību, kā arī sniedz Pasūtītāja ekspluatācijas personālam nepieciešamo tehnisko informāciju lokālās vadības izmantošanai.</w:t>
            </w:r>
          </w:p>
          <w:p w14:paraId="13DE57A6" w14:textId="7EFBBDDC" w:rsidR="0099054B" w:rsidRPr="006B1D81" w:rsidRDefault="0099054B" w:rsidP="0099054B">
            <w:pPr>
              <w:pStyle w:val="TableParagraph"/>
              <w:ind w:left="104" w:right="100"/>
              <w:jc w:val="both"/>
            </w:pPr>
            <w:r w:rsidRPr="006B1D81">
              <w:t>Darbi, kas saistīti ar dūņu blīvētāja, dūņu atūdeņošanas sistēmas un saistīto tehnoloģisko iekārtu integrāciju automātikas un SCADA sistēmā, veicami saskaņā ar iepriekš ar Pasūtītāju saskaņotu darbu plānu. Izpildītājs atbild par automātikas un SCADA funkcionalitātes tehnisko realizāciju, savukārt Pasūtītājs atbild par tehnoloģiskā procesa operatīvo vadību un ekspluatācijas personāla nodrošināšanu darbu laikā.</w:t>
            </w:r>
          </w:p>
        </w:tc>
        <w:tc>
          <w:tcPr>
            <w:tcW w:w="5103" w:type="dxa"/>
          </w:tcPr>
          <w:p w14:paraId="449B44D7" w14:textId="77777777" w:rsidR="00283444" w:rsidRPr="00283444" w:rsidRDefault="00283444" w:rsidP="00283444">
            <w:pPr>
              <w:pStyle w:val="TableParagraph"/>
              <w:ind w:left="104" w:right="100"/>
              <w:jc w:val="both"/>
            </w:pPr>
            <w:r w:rsidRPr="00283444">
              <w:lastRenderedPageBreak/>
              <w:t>Pasūtītājs precizēs un papildinās Tehniskās specifikācijas 14. punktā noteiktās prasības.</w:t>
            </w:r>
          </w:p>
          <w:p w14:paraId="13ACC174" w14:textId="77777777" w:rsidR="00283444" w:rsidRPr="00283444" w:rsidRDefault="00283444" w:rsidP="00283444">
            <w:pPr>
              <w:pStyle w:val="TableParagraph"/>
              <w:ind w:left="104" w:right="100"/>
              <w:jc w:val="both"/>
            </w:pPr>
            <w:r w:rsidRPr="00283444">
              <w:t xml:space="preserve">Pretendentam jāapzinās, ka darbi tiks veikti esošās un darbojošās NAI, kuru darbība darbu izpildes laikā </w:t>
            </w:r>
            <w:r w:rsidRPr="00283444">
              <w:lastRenderedPageBreak/>
              <w:t>nedrīkst tikt pārtraukta. Tehnoloģiskais process ir tieši saistīts ar automātikas sistēmas darbību, līdz ar to, veicot automātikas sistēmas elementu uzlabošanu, nomaiņu vai modernizāciju, Pretendentam jānodrošina esošo tehnoloģisko iekārtu un tehnoloģiskā procesa nepārtraukta darbība.</w:t>
            </w:r>
          </w:p>
          <w:p w14:paraId="65862E58" w14:textId="77777777" w:rsidR="00283444" w:rsidRPr="00283444" w:rsidRDefault="00283444" w:rsidP="00283444">
            <w:pPr>
              <w:pStyle w:val="TableParagraph"/>
              <w:ind w:left="104" w:right="100"/>
              <w:jc w:val="both"/>
            </w:pPr>
            <w:r w:rsidRPr="00283444">
              <w:t>Pretendents izstrādā nepieciešamos tehniskos risinājumus un saskaņo tos ar Pasūtītāju. Pasūtītājs izskata un saskaņo Pretendenta piedāvātos risinājumus, kā arī sadarbojas ar Pretendentu to ieviešanā.</w:t>
            </w:r>
          </w:p>
          <w:p w14:paraId="67ACD071" w14:textId="77777777" w:rsidR="00283444" w:rsidRPr="00283444" w:rsidRDefault="00283444" w:rsidP="00283444">
            <w:pPr>
              <w:pStyle w:val="TableParagraph"/>
              <w:ind w:left="104" w:right="100"/>
              <w:jc w:val="both"/>
            </w:pPr>
            <w:r w:rsidRPr="00283444">
              <w:t>Pasūtītājs sagaida, ka Pretendents līguma izpildei piesaistīs nepieciešamo kvalificēto personālu, lai piedāvātie tehniskie risinājumi būtu profesionāli izstrādāti un ieviesti, kā arī atbilstoši esošās NAI tehnoloģiskā procesa vajadzībām.</w:t>
            </w:r>
          </w:p>
          <w:p w14:paraId="53D53A18" w14:textId="7DB284BD" w:rsidR="00090F9C" w:rsidRPr="006B1D81" w:rsidRDefault="00090F9C" w:rsidP="00090F9C">
            <w:pPr>
              <w:pStyle w:val="TableParagraph"/>
              <w:ind w:left="104" w:right="100"/>
              <w:jc w:val="both"/>
            </w:pPr>
          </w:p>
        </w:tc>
      </w:tr>
      <w:tr w:rsidR="00090F9C" w:rsidRPr="006B1D81" w14:paraId="7884D2CB" w14:textId="77777777" w:rsidTr="006B1D81">
        <w:trPr>
          <w:trHeight w:val="602"/>
        </w:trPr>
        <w:tc>
          <w:tcPr>
            <w:tcW w:w="420" w:type="dxa"/>
          </w:tcPr>
          <w:p w14:paraId="58CC7119" w14:textId="11C4EEDC" w:rsidR="00090F9C" w:rsidRPr="006B1D81" w:rsidRDefault="00090F9C" w:rsidP="00090F9C">
            <w:pPr>
              <w:pStyle w:val="TableParagraph"/>
              <w:spacing w:line="275" w:lineRule="exact"/>
              <w:ind w:left="9"/>
              <w:jc w:val="center"/>
              <w:rPr>
                <w:spacing w:val="-5"/>
              </w:rPr>
            </w:pPr>
            <w:r w:rsidRPr="006B1D81">
              <w:rPr>
                <w:spacing w:val="-5"/>
              </w:rPr>
              <w:lastRenderedPageBreak/>
              <w:t>17.</w:t>
            </w:r>
          </w:p>
        </w:tc>
        <w:tc>
          <w:tcPr>
            <w:tcW w:w="5104" w:type="dxa"/>
          </w:tcPr>
          <w:p w14:paraId="361BBB34" w14:textId="1F7BB27D" w:rsidR="00090F9C" w:rsidRPr="006B1D81" w:rsidRDefault="00090F9C" w:rsidP="00090F9C">
            <w:pPr>
              <w:pStyle w:val="TableParagraph"/>
              <w:ind w:left="104" w:right="100"/>
              <w:jc w:val="both"/>
              <w:rPr>
                <w:rStyle w:val="fontstyle01"/>
                <w:rFonts w:ascii="Times New Roman" w:hAnsi="Times New Roman"/>
                <w:sz w:val="22"/>
                <w:szCs w:val="22"/>
              </w:rPr>
            </w:pPr>
            <w:r w:rsidRPr="006B1D81">
              <w:t xml:space="preserve">Tehniskās specifikācijas 16. punkts </w:t>
            </w:r>
            <w:r w:rsidRPr="006B1D81">
              <w:rPr>
                <w:i/>
                <w:iCs/>
              </w:rPr>
              <w:t>Speciālās prasības</w:t>
            </w:r>
          </w:p>
        </w:tc>
        <w:tc>
          <w:tcPr>
            <w:tcW w:w="4818" w:type="dxa"/>
          </w:tcPr>
          <w:p w14:paraId="60E97BAD" w14:textId="2DF1153A" w:rsidR="00090F9C" w:rsidRPr="006B1D81" w:rsidRDefault="00090F9C" w:rsidP="00090F9C">
            <w:pPr>
              <w:pStyle w:val="TableParagraph"/>
              <w:ind w:left="104" w:right="100"/>
              <w:jc w:val="both"/>
            </w:pPr>
            <w:r w:rsidRPr="006B1D81">
              <w:t xml:space="preserve">Lūdzam izņemt speciālās prasības, kuras nav attiecināmas uz projekta piegādes apjomu. Saskaņā ar finanšu tāmes apjomiem nav jāpiegādā sūkņu stacijas, siltumsūkņi, aizbīdņi, sūkņi, cauruļvadi, </w:t>
            </w:r>
            <w:r w:rsidRPr="006B1D81">
              <w:lastRenderedPageBreak/>
              <w:t>dzelzsbetona grodi, elektromagnētiskie plūsmas mērītāji, frekvenču pārveidotāji, līdz ar to priekšlikums pilnībā izņemt sekojošos punktus. 16.1, 16.3, 16.4, 16.5, 16.6, 16.7, 16.8, 16.9.</w:t>
            </w:r>
          </w:p>
        </w:tc>
        <w:tc>
          <w:tcPr>
            <w:tcW w:w="5103" w:type="dxa"/>
          </w:tcPr>
          <w:p w14:paraId="01A37C65" w14:textId="77777777" w:rsidR="00283444" w:rsidRPr="00283444" w:rsidRDefault="00283444" w:rsidP="00283444">
            <w:pPr>
              <w:pStyle w:val="TableParagraph"/>
              <w:ind w:left="104" w:right="100"/>
              <w:jc w:val="both"/>
            </w:pPr>
            <w:r w:rsidRPr="00283444">
              <w:lastRenderedPageBreak/>
              <w:t>Tehniskā specifikācija papildus darba uzdevumam definē arī citas tehniskās prasības, kas Pretendentam jāņem vērā, sagatavojot piedāvājumu un veicot darbus.</w:t>
            </w:r>
          </w:p>
          <w:p w14:paraId="77E7E742" w14:textId="77777777" w:rsidR="00283444" w:rsidRPr="00283444" w:rsidRDefault="00283444" w:rsidP="00283444">
            <w:pPr>
              <w:pStyle w:val="TableParagraph"/>
              <w:ind w:left="104" w:right="100"/>
              <w:jc w:val="both"/>
            </w:pPr>
            <w:r w:rsidRPr="00283444">
              <w:t xml:space="preserve">Iespējams, ka daļa no Tehniskās specifikācijas 16. </w:t>
            </w:r>
            <w:r w:rsidRPr="00283444">
              <w:lastRenderedPageBreak/>
              <w:t>punktā noteiktajām prasībām konkrētā darba izpildes gadījumā nebūs tieši attiecināma uz paredzēto darbu apjomu, tomēr visas prasības ir darītas zināmas Pretendentam, lai gadījumā, ja kāda no minētajām iekārtām vai tehniskajiem risinājumiem būs nepieciešama darbu izpildes procesā, Pretendentam būtu zināmas Pasūtītāja noteiktās tehniskās prasības.</w:t>
            </w:r>
          </w:p>
          <w:p w14:paraId="783A881E" w14:textId="48CA1F03" w:rsidR="00090F9C" w:rsidRPr="006B1D81" w:rsidRDefault="00283444" w:rsidP="00283444">
            <w:pPr>
              <w:pStyle w:val="TableParagraph"/>
              <w:ind w:left="104" w:right="100"/>
              <w:jc w:val="both"/>
            </w:pPr>
            <w:r w:rsidRPr="00283444">
              <w:t>Līdz ar to priekšlikums par Tehniskās specifikācijas 16.1., 16.3., 16.4., 16.5., 16.6., 16.7., 16.8. un 16.9. punkta izslēgšanu netiek ņemts vērā.</w:t>
            </w:r>
          </w:p>
        </w:tc>
      </w:tr>
      <w:tr w:rsidR="00090F9C" w:rsidRPr="006B1D81" w14:paraId="7B91879E" w14:textId="77777777" w:rsidTr="006B1D81">
        <w:trPr>
          <w:trHeight w:val="602"/>
        </w:trPr>
        <w:tc>
          <w:tcPr>
            <w:tcW w:w="420" w:type="dxa"/>
          </w:tcPr>
          <w:p w14:paraId="1041CA25" w14:textId="43CE7A64" w:rsidR="00090F9C" w:rsidRPr="006B1D81" w:rsidRDefault="00090F9C" w:rsidP="00090F9C">
            <w:pPr>
              <w:pStyle w:val="TableParagraph"/>
              <w:spacing w:line="275" w:lineRule="exact"/>
              <w:ind w:left="9"/>
              <w:jc w:val="center"/>
              <w:rPr>
                <w:spacing w:val="-5"/>
              </w:rPr>
            </w:pPr>
            <w:r w:rsidRPr="006B1D81">
              <w:rPr>
                <w:spacing w:val="-5"/>
              </w:rPr>
              <w:lastRenderedPageBreak/>
              <w:t>18.</w:t>
            </w:r>
          </w:p>
        </w:tc>
        <w:tc>
          <w:tcPr>
            <w:tcW w:w="5104" w:type="dxa"/>
          </w:tcPr>
          <w:p w14:paraId="1BE71C87" w14:textId="255C0DC4" w:rsidR="00090F9C" w:rsidRPr="006B1D81" w:rsidRDefault="00090F9C" w:rsidP="00090F9C">
            <w:pPr>
              <w:pStyle w:val="TableParagraph"/>
              <w:ind w:left="104" w:right="100"/>
              <w:jc w:val="both"/>
              <w:rPr>
                <w:i/>
                <w:iCs/>
              </w:rPr>
            </w:pPr>
            <w:r w:rsidRPr="006B1D81">
              <w:t xml:space="preserve">Tehniskās specifikācijas 12. punkts </w:t>
            </w:r>
            <w:r w:rsidRPr="006B1D81">
              <w:rPr>
                <w:i/>
                <w:iCs/>
              </w:rPr>
              <w:t xml:space="preserve">Nepieciešamo tehnisko risinājumu apraksts </w:t>
            </w:r>
          </w:p>
          <w:p w14:paraId="0C3E1A86" w14:textId="77777777" w:rsidR="00090F9C" w:rsidRPr="006B1D81" w:rsidRDefault="00090F9C" w:rsidP="00090F9C">
            <w:pPr>
              <w:pStyle w:val="TableParagraph"/>
              <w:ind w:left="104" w:right="100"/>
              <w:jc w:val="both"/>
              <w:rPr>
                <w:i/>
                <w:iCs/>
              </w:rPr>
            </w:pPr>
            <w:r w:rsidRPr="006B1D81">
              <w:rPr>
                <w:i/>
                <w:iCs/>
              </w:rPr>
              <w:t xml:space="preserve">• NAI darbības datu nodošana SCADA sistēmā un datu saglabāšanas sistēmas izveide/programmēšana, jeb SCADA datu pārneses izveide uz relācijas tipa datu bāzi. </w:t>
            </w:r>
          </w:p>
          <w:p w14:paraId="6723DD45" w14:textId="77777777" w:rsidR="00090F9C" w:rsidRPr="006B1D81" w:rsidRDefault="00090F9C" w:rsidP="00090F9C">
            <w:pPr>
              <w:pStyle w:val="TableParagraph"/>
              <w:ind w:left="104" w:right="100"/>
              <w:jc w:val="both"/>
            </w:pPr>
            <w:r w:rsidRPr="006B1D81">
              <w:rPr>
                <w:i/>
                <w:iCs/>
              </w:rPr>
              <w:t xml:space="preserve">• SCADA datu saglabāšanas relācijas tipa datu bāzes izvēle un programmēšana. Datu bāzes struktūrshēmas izstrāde un saskaņošana ar Pasūtītāju. (Datu bāzes shēma ir  - loģisko datu struktūru, tabulu, to kolonu, datu tipu un savstarpējo saišu kopums, kas uzskatāms par datu bāzes projektu pirms tās izveides un datu bāzes struktūrshēmu tās darbības laikā) </w:t>
            </w:r>
            <w:r w:rsidRPr="006B1D81">
              <w:t xml:space="preserve">  </w:t>
            </w:r>
          </w:p>
          <w:p w14:paraId="46F4AC88" w14:textId="1D8FC05A" w:rsidR="00090F9C" w:rsidRPr="006B1D81" w:rsidRDefault="00090F9C" w:rsidP="00090F9C">
            <w:pPr>
              <w:pStyle w:val="TableParagraph"/>
              <w:ind w:left="104" w:right="100"/>
              <w:jc w:val="both"/>
            </w:pPr>
            <w:r w:rsidRPr="006B1D81">
              <w:t>SCADA sistēmu ražotāji bieži izmanto specializētus datu uzglabāšanas risinājumus, kas ir tieši integrēti ar SCADA sistēmu un nodrošina ātrāku datu atgūšanu un attēlošanu operatoru lietotāja interfeisā, kā arī izmanto mazāk vietas datu glabātuvē. Datu glabāšanas risinājumi ir izstrādāti un nav jāveic speciāla pielāgošana, kas sadārdzina risinājumu.Tanī pašā laikā vienmēr ir nodrošināta iespēja datus nodot (eksportēt) uz ārējām sistēmām atskaišu formā vai .csv. Pastāv arī risinājumi datus saglabāt relācijas datu bāzē, bet tie ne vienmēr ir optimālākie veiktspējā un funkcionalitātē, kā arī nereti prasa papildus licences un ir dārgāki ieviešanā.</w:t>
            </w:r>
          </w:p>
        </w:tc>
        <w:tc>
          <w:tcPr>
            <w:tcW w:w="4818" w:type="dxa"/>
          </w:tcPr>
          <w:p w14:paraId="34831468" w14:textId="78B42EE6" w:rsidR="00090F9C" w:rsidRPr="006B1D81" w:rsidRDefault="00090F9C" w:rsidP="00090F9C">
            <w:pPr>
              <w:pStyle w:val="TableParagraph"/>
            </w:pPr>
            <w:r w:rsidRPr="006B1D81">
              <w:rPr>
                <w:bCs/>
              </w:rPr>
              <w:t>Ja Pasūtītājam</w:t>
            </w:r>
            <w:r w:rsidRPr="006B1D81">
              <w:t xml:space="preserve"> nav tieša vajadzība pēc relācijas tipa datu bāzes, lūdzam šo prasību modificēt, atstājot prasību par datu saglabāšanu, bet neierobežojot ar risinājumu. Ja Pasūtītājs ar konkrētu mērķi ir norādījis, ka nepieciešama relācijas tipa datu bāze varbūt iespējams aprakstīt nepieciešamo rezultātu un to var panākt ar cita veida datu glabāšanas/eksportēšanas mehānismiem.</w:t>
            </w:r>
          </w:p>
          <w:p w14:paraId="23B2B485" w14:textId="77777777" w:rsidR="00090F9C" w:rsidRPr="006B1D81" w:rsidRDefault="00090F9C" w:rsidP="00090F9C">
            <w:pPr>
              <w:pStyle w:val="TableParagraph"/>
            </w:pPr>
            <w:r w:rsidRPr="006B1D81">
              <w:t>Piedāvājam nolikuma punktus rediģēt sekojoši:</w:t>
            </w:r>
          </w:p>
          <w:p w14:paraId="19C42AE2" w14:textId="77777777" w:rsidR="00090F9C" w:rsidRPr="006B1D81" w:rsidRDefault="00090F9C" w:rsidP="00090F9C">
            <w:pPr>
              <w:pStyle w:val="TableParagraph"/>
              <w:rPr>
                <w:b/>
                <w:i/>
                <w:iCs/>
                <w:strike/>
              </w:rPr>
            </w:pPr>
            <w:r w:rsidRPr="006B1D81">
              <w:rPr>
                <w:b/>
                <w:i/>
                <w:iCs/>
              </w:rPr>
              <w:t xml:space="preserve">NAI darbības datu nodošana SCADA sistēmā un datu saglabāšanas sistēmas izveide/programmēšana, </w:t>
            </w:r>
            <w:r w:rsidRPr="006B1D81">
              <w:rPr>
                <w:b/>
                <w:i/>
                <w:iCs/>
                <w:strike/>
              </w:rPr>
              <w:t xml:space="preserve">jeb SCADA datu pārneses izveide uz relācijas tipa datu bāzi. </w:t>
            </w:r>
          </w:p>
          <w:p w14:paraId="15ADEE68" w14:textId="77777777" w:rsidR="00090F9C" w:rsidRPr="006B1D81" w:rsidRDefault="00090F9C" w:rsidP="00090F9C">
            <w:pPr>
              <w:pStyle w:val="TableParagraph"/>
              <w:rPr>
                <w:b/>
                <w:i/>
                <w:iCs/>
                <w:strike/>
              </w:rPr>
            </w:pPr>
            <w:r w:rsidRPr="006B1D81">
              <w:rPr>
                <w:b/>
                <w:i/>
                <w:iCs/>
                <w:strike/>
              </w:rPr>
              <w:t xml:space="preserve">SCADA datu saglabāšanas relācijas tipa datu bāzes izvēle un programmēšana. Datu bāzes struktūrshēmas izstrāde un saskaņošana ar Pasūtītāju. (Datu bāzes shēma ir  - loģisko datu struktūru, tabulu, to kolonu, datu tipu un savstarpējo saišu kopums, kas uzskatāms par datu bāzes projektu pirms tās izveides un datu bāzes struktūrshēmu tās darbības laikā)   </w:t>
            </w:r>
          </w:p>
          <w:p w14:paraId="4C9FB823" w14:textId="77777777" w:rsidR="00090F9C" w:rsidRPr="006B1D81" w:rsidRDefault="00090F9C" w:rsidP="00090F9C">
            <w:pPr>
              <w:pStyle w:val="TableParagraph"/>
              <w:rPr>
                <w:b/>
              </w:rPr>
            </w:pPr>
            <w:r w:rsidRPr="006B1D81">
              <w:rPr>
                <w:b/>
              </w:rPr>
              <w:t>Un punktā 16.10 sekojošā redakcijā:</w:t>
            </w:r>
          </w:p>
          <w:p w14:paraId="338BB500" w14:textId="17DD0716" w:rsidR="00090F9C" w:rsidRPr="006B1D81" w:rsidRDefault="00090F9C" w:rsidP="00090F9C">
            <w:pPr>
              <w:pStyle w:val="TableParagraph"/>
            </w:pPr>
            <w:r w:rsidRPr="006B1D81">
              <w:rPr>
                <w:i/>
                <w:iCs/>
              </w:rPr>
              <w:t xml:space="preserve">Savāktie dati </w:t>
            </w:r>
            <w:r w:rsidRPr="006B1D81">
              <w:rPr>
                <w:i/>
                <w:iCs/>
                <w:strike/>
              </w:rPr>
              <w:t xml:space="preserve">relāciju tipa </w:t>
            </w:r>
            <w:r w:rsidRPr="006B1D81">
              <w:rPr>
                <w:b/>
                <w:i/>
                <w:iCs/>
                <w:strike/>
              </w:rPr>
              <w:t>datu bāzē</w:t>
            </w:r>
            <w:r w:rsidRPr="006B1D81">
              <w:rPr>
                <w:b/>
                <w:i/>
                <w:iCs/>
              </w:rPr>
              <w:t xml:space="preserve"> tīra formā jaglabā vismaz 36 mēneši </w:t>
            </w:r>
            <w:r w:rsidRPr="006B1D81">
              <w:t>un pēc tam vecākie dati automātiski jadzēš.</w:t>
            </w:r>
          </w:p>
        </w:tc>
        <w:tc>
          <w:tcPr>
            <w:tcW w:w="5103" w:type="dxa"/>
          </w:tcPr>
          <w:p w14:paraId="04CB801B" w14:textId="77777777" w:rsidR="00283444" w:rsidRPr="00283444" w:rsidRDefault="00283444" w:rsidP="00283444">
            <w:pPr>
              <w:pStyle w:val="TableParagraph"/>
              <w:ind w:left="104" w:right="100"/>
              <w:jc w:val="both"/>
            </w:pPr>
            <w:r w:rsidRPr="00283444">
              <w:t>Pasūtītājam ir būtiski nodrošināt NAI darbības datu saglabāšanu relācijas tipa datu bāzē, kā arī datu primāro apstrādi, lai nodrošinātu to strukturētu un ilgstošu saglabāšanu un turpmāku izmantošanu.</w:t>
            </w:r>
          </w:p>
          <w:p w14:paraId="0DFE4C66" w14:textId="77777777" w:rsidR="00283444" w:rsidRPr="00283444" w:rsidRDefault="00283444" w:rsidP="00283444">
            <w:pPr>
              <w:pStyle w:val="TableParagraph"/>
              <w:ind w:left="104" w:right="100"/>
              <w:jc w:val="both"/>
            </w:pPr>
            <w:r w:rsidRPr="00283444">
              <w:t>Relācijas tipa datu bāze nodrošina sistemātisku pieeju datiem un iespēju tos operatīvi izmantot, analizēt un apstrādāt dažādām Pasūtītāja vajadzībām.</w:t>
            </w:r>
          </w:p>
          <w:p w14:paraId="6FC5AE8F" w14:textId="77777777" w:rsidR="00283444" w:rsidRPr="00283444" w:rsidRDefault="00283444" w:rsidP="00283444">
            <w:pPr>
              <w:pStyle w:val="TableParagraph"/>
              <w:ind w:left="104" w:right="100"/>
              <w:jc w:val="both"/>
            </w:pPr>
            <w:r w:rsidRPr="00283444">
              <w:t>Pasūtītājs apzinās, ka datu pārnese no SCADA sistēmas uz relācijas tipa datu bāzi ir speciāls tehniskais risinājums, kura izstrāde un ieviešana Pretendentam ir jāparedz, sagatavojot piedāvājumu.</w:t>
            </w:r>
          </w:p>
          <w:p w14:paraId="0DC6850F" w14:textId="77777777" w:rsidR="00283444" w:rsidRPr="00283444" w:rsidRDefault="00283444" w:rsidP="00283444">
            <w:pPr>
              <w:pStyle w:val="TableParagraph"/>
              <w:ind w:left="104" w:right="100"/>
              <w:jc w:val="both"/>
            </w:pPr>
            <w:r w:rsidRPr="00283444">
              <w:t>Ņemot vērā minēto, Tehniskās specifikācijas 12. un 16.10. punktā noteiktās prasības netiek mainītas.</w:t>
            </w:r>
          </w:p>
          <w:p w14:paraId="11AB8171" w14:textId="25673E3D" w:rsidR="00090F9C" w:rsidRPr="006B1D81" w:rsidRDefault="00090F9C" w:rsidP="00090F9C">
            <w:pPr>
              <w:pStyle w:val="TableParagraph"/>
              <w:ind w:left="104" w:right="100"/>
              <w:jc w:val="both"/>
            </w:pPr>
          </w:p>
        </w:tc>
      </w:tr>
      <w:tr w:rsidR="00090F9C" w:rsidRPr="006B1D81" w14:paraId="4DC85EC9" w14:textId="77777777" w:rsidTr="006B1D81">
        <w:trPr>
          <w:trHeight w:val="602"/>
        </w:trPr>
        <w:tc>
          <w:tcPr>
            <w:tcW w:w="420" w:type="dxa"/>
          </w:tcPr>
          <w:p w14:paraId="2335034A" w14:textId="04B748CA" w:rsidR="00090F9C" w:rsidRPr="006B1D81" w:rsidRDefault="00090F9C" w:rsidP="00090F9C">
            <w:pPr>
              <w:pStyle w:val="TableParagraph"/>
              <w:spacing w:line="275" w:lineRule="exact"/>
              <w:ind w:left="9"/>
              <w:jc w:val="center"/>
              <w:rPr>
                <w:spacing w:val="-5"/>
              </w:rPr>
            </w:pPr>
            <w:r w:rsidRPr="006B1D81">
              <w:rPr>
                <w:spacing w:val="-5"/>
              </w:rPr>
              <w:t>19.</w:t>
            </w:r>
          </w:p>
        </w:tc>
        <w:tc>
          <w:tcPr>
            <w:tcW w:w="5104" w:type="dxa"/>
          </w:tcPr>
          <w:p w14:paraId="43CBEBD9" w14:textId="154DA64A" w:rsidR="00090F9C" w:rsidRPr="006B1D81" w:rsidRDefault="00090F9C" w:rsidP="00090F9C">
            <w:pPr>
              <w:pStyle w:val="TableParagraph"/>
              <w:ind w:left="104" w:right="100"/>
              <w:jc w:val="both"/>
            </w:pPr>
            <w:r w:rsidRPr="006B1D81">
              <w:t xml:space="preserve">Tehniskās specifikācijas 16.10. punkts </w:t>
            </w:r>
            <w:r w:rsidRPr="006B1D81">
              <w:rPr>
                <w:b/>
                <w:bCs/>
              </w:rPr>
              <w:t>Prasības automātikas sistēmām.</w:t>
            </w:r>
          </w:p>
        </w:tc>
        <w:tc>
          <w:tcPr>
            <w:tcW w:w="4818" w:type="dxa"/>
          </w:tcPr>
          <w:p w14:paraId="55C5D561" w14:textId="77777777" w:rsidR="00090F9C" w:rsidRPr="006B1D81" w:rsidRDefault="00090F9C" w:rsidP="00090F9C">
            <w:pPr>
              <w:pStyle w:val="TableParagraph"/>
              <w:ind w:left="104" w:right="100"/>
              <w:jc w:val="both"/>
            </w:pPr>
            <w:r w:rsidRPr="006B1D81">
              <w:t xml:space="preserve">Rekomendējam papildināt ar prasībām PLC iekārtām. </w:t>
            </w:r>
          </w:p>
          <w:p w14:paraId="591E6459" w14:textId="439EB701" w:rsidR="00090F9C" w:rsidRPr="006B1D81" w:rsidRDefault="00090F9C" w:rsidP="00090F9C">
            <w:pPr>
              <w:pStyle w:val="TableParagraph"/>
              <w:ind w:left="104" w:right="100"/>
              <w:jc w:val="both"/>
            </w:pPr>
            <w:r w:rsidRPr="006B1D81">
              <w:t xml:space="preserve">Temperatūras diapazons -30…+60; </w:t>
            </w:r>
          </w:p>
          <w:p w14:paraId="0123C5FE" w14:textId="7DFC8105" w:rsidR="00090F9C" w:rsidRPr="006B1D81" w:rsidRDefault="00090F9C" w:rsidP="00090F9C">
            <w:pPr>
              <w:pStyle w:val="TableParagraph"/>
              <w:ind w:left="104" w:right="100"/>
              <w:jc w:val="both"/>
            </w:pPr>
            <w:r w:rsidRPr="006B1D81">
              <w:lastRenderedPageBreak/>
              <w:t>Elektronisko plašu pārklājums aizsardzībai pret putekļiem, mitrumu un korozīvām gāzēm</w:t>
            </w:r>
          </w:p>
        </w:tc>
        <w:tc>
          <w:tcPr>
            <w:tcW w:w="5103" w:type="dxa"/>
          </w:tcPr>
          <w:p w14:paraId="64151709" w14:textId="77777777" w:rsidR="00283444" w:rsidRPr="00283444" w:rsidRDefault="00283444" w:rsidP="00283444">
            <w:pPr>
              <w:pStyle w:val="TableParagraph"/>
              <w:ind w:left="104" w:right="100"/>
              <w:jc w:val="both"/>
            </w:pPr>
            <w:r w:rsidRPr="00283444">
              <w:lastRenderedPageBreak/>
              <w:t>Priekšlikums ir ņemts vērā. Tehniskās specifikācijas 16.10. punktā tiks papildinātas prasības PLC iekārtām, nosakot:</w:t>
            </w:r>
          </w:p>
          <w:p w14:paraId="1821A411" w14:textId="77777777" w:rsidR="00283444" w:rsidRPr="00283444" w:rsidRDefault="00283444" w:rsidP="00283444">
            <w:pPr>
              <w:pStyle w:val="TableParagraph"/>
              <w:numPr>
                <w:ilvl w:val="0"/>
                <w:numId w:val="32"/>
              </w:numPr>
              <w:ind w:right="100"/>
              <w:jc w:val="both"/>
            </w:pPr>
            <w:r w:rsidRPr="00283444">
              <w:lastRenderedPageBreak/>
              <w:t>darbības temperatūras diapazonu no -30 °C līdz +60 °C;</w:t>
            </w:r>
          </w:p>
          <w:p w14:paraId="546F52CD" w14:textId="0D6FD6A4" w:rsidR="00090F9C" w:rsidRPr="006B1D81" w:rsidRDefault="00283444" w:rsidP="00283444">
            <w:pPr>
              <w:pStyle w:val="TableParagraph"/>
              <w:numPr>
                <w:ilvl w:val="0"/>
                <w:numId w:val="32"/>
              </w:numPr>
              <w:ind w:right="100"/>
              <w:jc w:val="both"/>
            </w:pPr>
            <w:r w:rsidRPr="00283444">
              <w:t>elektronisko plašu pārklājumu aizsardzībai pret putekļiem, mitrumu un korozīvām gāzēm.</w:t>
            </w:r>
          </w:p>
        </w:tc>
      </w:tr>
      <w:tr w:rsidR="00090F9C" w:rsidRPr="006B1D81" w14:paraId="62DA204E" w14:textId="77777777" w:rsidTr="006B1D81">
        <w:trPr>
          <w:trHeight w:val="602"/>
        </w:trPr>
        <w:tc>
          <w:tcPr>
            <w:tcW w:w="420" w:type="dxa"/>
          </w:tcPr>
          <w:p w14:paraId="5D59422D" w14:textId="43695842" w:rsidR="00090F9C" w:rsidRPr="006B1D81" w:rsidRDefault="00090F9C" w:rsidP="00090F9C">
            <w:pPr>
              <w:pStyle w:val="TableParagraph"/>
              <w:spacing w:line="275" w:lineRule="exact"/>
              <w:ind w:left="9"/>
              <w:jc w:val="center"/>
              <w:rPr>
                <w:spacing w:val="-5"/>
              </w:rPr>
            </w:pPr>
            <w:r w:rsidRPr="006B1D81">
              <w:rPr>
                <w:spacing w:val="-5"/>
              </w:rPr>
              <w:lastRenderedPageBreak/>
              <w:t>20.</w:t>
            </w:r>
          </w:p>
        </w:tc>
        <w:tc>
          <w:tcPr>
            <w:tcW w:w="5104" w:type="dxa"/>
          </w:tcPr>
          <w:p w14:paraId="401DC045" w14:textId="31196673" w:rsidR="00090F9C" w:rsidRPr="006B1D81" w:rsidRDefault="00090F9C" w:rsidP="00090F9C">
            <w:pPr>
              <w:pStyle w:val="TableParagraph"/>
              <w:ind w:left="104" w:right="100"/>
              <w:jc w:val="both"/>
              <w:rPr>
                <w:i/>
                <w:iCs/>
              </w:rPr>
            </w:pPr>
            <w:r w:rsidRPr="006B1D81">
              <w:t xml:space="preserve">Tehniskās specifikācijas 12. punkts </w:t>
            </w:r>
            <w:r w:rsidRPr="006B1D81">
              <w:rPr>
                <w:i/>
                <w:iCs/>
              </w:rPr>
              <w:t>Nepieciešamo tehnisko risinājumu apraksts</w:t>
            </w:r>
          </w:p>
          <w:p w14:paraId="444CA19F" w14:textId="5065F94C" w:rsidR="00090F9C" w:rsidRPr="006B1D81" w:rsidRDefault="00090F9C" w:rsidP="00090F9C">
            <w:pPr>
              <w:pStyle w:val="TableParagraph"/>
              <w:ind w:left="104" w:right="100"/>
              <w:jc w:val="both"/>
            </w:pPr>
            <w:r w:rsidRPr="006B1D81">
              <w:rPr>
                <w:i/>
                <w:iCs/>
              </w:rPr>
              <w:t>• Esošo releju nomaiņa un papildināšana papildus funkcionalitātes nodrošināšanai</w:t>
            </w:r>
          </w:p>
        </w:tc>
        <w:tc>
          <w:tcPr>
            <w:tcW w:w="4818" w:type="dxa"/>
          </w:tcPr>
          <w:p w14:paraId="4AE13278" w14:textId="2B316855" w:rsidR="00090F9C" w:rsidRPr="006B1D81" w:rsidRDefault="00090F9C" w:rsidP="00090F9C">
            <w:pPr>
              <w:pStyle w:val="TableParagraph"/>
              <w:ind w:left="104" w:right="100"/>
              <w:jc w:val="both"/>
            </w:pPr>
            <w:r w:rsidRPr="006B1D81">
              <w:t>Lūdzam precizēt vai jāmaina viss relejs (pamatne + aktīvā daļa), vai tikai aktīvā daļa. Būtiski mainās montāžas darbu apjoms, jo visa releja maiņas gadijumā būs ilgākas dīkstāves un jāveic signālvadu pārkomutācija.</w:t>
            </w:r>
          </w:p>
        </w:tc>
        <w:tc>
          <w:tcPr>
            <w:tcW w:w="5103" w:type="dxa"/>
          </w:tcPr>
          <w:p w14:paraId="3C59FA0A" w14:textId="3ADDF622" w:rsidR="00090F9C" w:rsidRPr="006B1D81" w:rsidRDefault="00283444" w:rsidP="00090F9C">
            <w:pPr>
              <w:pStyle w:val="TableParagraph"/>
              <w:ind w:left="104" w:right="100"/>
              <w:jc w:val="both"/>
            </w:pPr>
            <w:r w:rsidRPr="006B1D81">
              <w:t>Precizējam, ka relejiem paredzēts mainīt aktīvo daļu. Gadījumā, ja atbilstoša aktīvā daļa vairs nav pieejama vai nav savietojama ar esošo pamatni, jāparedz arī releja pamatnes nomaiņa.</w:t>
            </w:r>
            <w:r w:rsidRPr="006B1D81">
              <w:t xml:space="preserve"> </w:t>
            </w:r>
            <w:r w:rsidR="00090F9C" w:rsidRPr="006B1D81">
              <w:t xml:space="preserve">. </w:t>
            </w:r>
          </w:p>
        </w:tc>
      </w:tr>
    </w:tbl>
    <w:p w14:paraId="24BF1529" w14:textId="77777777" w:rsidR="00E26FE7" w:rsidRPr="006B1D81" w:rsidRDefault="00E26FE7" w:rsidP="00E26FE7">
      <w:pPr>
        <w:pStyle w:val="TableParagraph"/>
        <w:ind w:left="0"/>
        <w:jc w:val="center"/>
      </w:pPr>
    </w:p>
    <w:p w14:paraId="5B123FD5" w14:textId="77777777" w:rsidR="00F025A6" w:rsidRPr="006B1D81" w:rsidRDefault="00F025A6" w:rsidP="00F025A6">
      <w:pPr>
        <w:jc w:val="center"/>
        <w:rPr>
          <w:b/>
          <w:bCs/>
        </w:rPr>
      </w:pPr>
      <w:r w:rsidRPr="006B1D81">
        <w:rPr>
          <w:b/>
          <w:bCs/>
        </w:rPr>
        <w:t>Citi priekšlikumi un ierosinājumi</w:t>
      </w:r>
    </w:p>
    <w:tbl>
      <w:tblPr>
        <w:tblStyle w:val="TableNormal1"/>
        <w:tblpPr w:leftFromText="180" w:rightFromText="180" w:vertAnchor="text" w:tblpX="11" w:tblpY="1"/>
        <w:tblOverlap w:val="never"/>
        <w:tblW w:w="15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0"/>
        <w:gridCol w:w="5103"/>
        <w:gridCol w:w="3544"/>
        <w:gridCol w:w="6378"/>
      </w:tblGrid>
      <w:tr w:rsidR="00F025A6" w:rsidRPr="006B1D81" w14:paraId="1A3DCB5A" w14:textId="77777777" w:rsidTr="006B1D81">
        <w:trPr>
          <w:trHeight w:val="275"/>
          <w:tblHeader/>
        </w:trPr>
        <w:tc>
          <w:tcPr>
            <w:tcW w:w="420" w:type="dxa"/>
            <w:shd w:val="clear" w:color="auto" w:fill="D9D9D9" w:themeFill="background1" w:themeFillShade="D9"/>
          </w:tcPr>
          <w:p w14:paraId="5910A6C1" w14:textId="77777777" w:rsidR="00F025A6" w:rsidRPr="006B1D81" w:rsidRDefault="00F025A6" w:rsidP="004A6560">
            <w:pPr>
              <w:pStyle w:val="TableParagraph"/>
              <w:spacing w:line="256" w:lineRule="exact"/>
              <w:ind w:left="9" w:right="5"/>
              <w:jc w:val="center"/>
              <w:rPr>
                <w:b/>
              </w:rPr>
            </w:pPr>
            <w:r w:rsidRPr="006B1D81">
              <w:rPr>
                <w:b/>
                <w:spacing w:val="-5"/>
              </w:rPr>
              <w:t>Nr.</w:t>
            </w:r>
          </w:p>
        </w:tc>
        <w:tc>
          <w:tcPr>
            <w:tcW w:w="5103" w:type="dxa"/>
            <w:shd w:val="clear" w:color="auto" w:fill="D9D9D9" w:themeFill="background1" w:themeFillShade="D9"/>
          </w:tcPr>
          <w:p w14:paraId="6EDA301F" w14:textId="77777777" w:rsidR="00F025A6" w:rsidRPr="006B1D81" w:rsidRDefault="00F025A6" w:rsidP="004A6560">
            <w:pPr>
              <w:pStyle w:val="TableParagraph"/>
              <w:spacing w:line="256" w:lineRule="exact"/>
              <w:ind w:left="4"/>
              <w:jc w:val="center"/>
              <w:rPr>
                <w:b/>
              </w:rPr>
            </w:pPr>
            <w:r w:rsidRPr="006B1D81">
              <w:rPr>
                <w:b/>
                <w:spacing w:val="-2"/>
              </w:rPr>
              <w:t>Komentārs</w:t>
            </w:r>
          </w:p>
        </w:tc>
        <w:tc>
          <w:tcPr>
            <w:tcW w:w="3544" w:type="dxa"/>
            <w:shd w:val="clear" w:color="auto" w:fill="D9D9D9" w:themeFill="background1" w:themeFillShade="D9"/>
          </w:tcPr>
          <w:p w14:paraId="437518B0" w14:textId="77777777" w:rsidR="00F025A6" w:rsidRPr="006B1D81" w:rsidRDefault="00F025A6" w:rsidP="004A6560">
            <w:pPr>
              <w:pStyle w:val="TableParagraph"/>
              <w:spacing w:line="256" w:lineRule="exact"/>
              <w:ind w:left="426"/>
              <w:jc w:val="center"/>
              <w:rPr>
                <w:b/>
              </w:rPr>
            </w:pPr>
            <w:r w:rsidRPr="006B1D81">
              <w:rPr>
                <w:b/>
              </w:rPr>
              <w:t>Priekšlikums</w:t>
            </w:r>
          </w:p>
        </w:tc>
        <w:tc>
          <w:tcPr>
            <w:tcW w:w="6378" w:type="dxa"/>
            <w:shd w:val="clear" w:color="auto" w:fill="D9D9D9" w:themeFill="background1" w:themeFillShade="D9"/>
          </w:tcPr>
          <w:p w14:paraId="7E40E27D" w14:textId="77777777" w:rsidR="00F025A6" w:rsidRPr="006B1D81" w:rsidRDefault="00F025A6" w:rsidP="004A6560">
            <w:pPr>
              <w:pStyle w:val="TableParagraph"/>
              <w:spacing w:line="256" w:lineRule="exact"/>
              <w:ind w:left="290"/>
              <w:jc w:val="center"/>
              <w:rPr>
                <w:b/>
              </w:rPr>
            </w:pPr>
            <w:r w:rsidRPr="006B1D81">
              <w:rPr>
                <w:b/>
              </w:rPr>
              <w:t>Iepirkuma</w:t>
            </w:r>
            <w:r w:rsidRPr="006B1D81">
              <w:rPr>
                <w:b/>
                <w:spacing w:val="-5"/>
              </w:rPr>
              <w:t xml:space="preserve"> </w:t>
            </w:r>
            <w:r w:rsidRPr="006B1D81">
              <w:rPr>
                <w:b/>
              </w:rPr>
              <w:t>komisijas</w:t>
            </w:r>
            <w:r w:rsidRPr="006B1D81">
              <w:rPr>
                <w:b/>
                <w:spacing w:val="-3"/>
              </w:rPr>
              <w:t xml:space="preserve"> </w:t>
            </w:r>
            <w:r w:rsidRPr="006B1D81">
              <w:rPr>
                <w:b/>
                <w:spacing w:val="-2"/>
              </w:rPr>
              <w:t>vērtējums</w:t>
            </w:r>
          </w:p>
        </w:tc>
      </w:tr>
      <w:tr w:rsidR="00F025A6" w:rsidRPr="006B1D81" w14:paraId="6E2DB372" w14:textId="77777777" w:rsidTr="006B1D81">
        <w:trPr>
          <w:trHeight w:val="1969"/>
        </w:trPr>
        <w:tc>
          <w:tcPr>
            <w:tcW w:w="420" w:type="dxa"/>
          </w:tcPr>
          <w:p w14:paraId="4FAEEB93" w14:textId="77777777" w:rsidR="00F025A6" w:rsidRPr="006B1D81" w:rsidRDefault="00F025A6" w:rsidP="004A6560">
            <w:pPr>
              <w:pStyle w:val="TableParagraph"/>
              <w:spacing w:line="275" w:lineRule="exact"/>
              <w:ind w:left="9"/>
              <w:jc w:val="center"/>
            </w:pPr>
            <w:r w:rsidRPr="006B1D81">
              <w:rPr>
                <w:spacing w:val="-5"/>
              </w:rPr>
              <w:t>1.</w:t>
            </w:r>
          </w:p>
        </w:tc>
        <w:tc>
          <w:tcPr>
            <w:tcW w:w="5103" w:type="dxa"/>
          </w:tcPr>
          <w:p w14:paraId="6E05CEF3" w14:textId="77777777" w:rsidR="00F025A6" w:rsidRPr="006B1D81" w:rsidRDefault="00F025A6" w:rsidP="00F025A6">
            <w:pPr>
              <w:pStyle w:val="TableParagraph"/>
            </w:pPr>
            <w:r w:rsidRPr="006B1D81">
              <w:t xml:space="preserve">Nolikuma 11.1. pielikums </w:t>
            </w:r>
          </w:p>
          <w:p w14:paraId="16C55A15" w14:textId="511F10B6" w:rsidR="00F025A6" w:rsidRPr="006B1D81" w:rsidRDefault="00F025A6" w:rsidP="008720DC">
            <w:pPr>
              <w:pStyle w:val="TableParagraph"/>
              <w:rPr>
                <w:i/>
                <w:iCs/>
              </w:rPr>
            </w:pPr>
            <w:r w:rsidRPr="006B1D81">
              <w:rPr>
                <w:i/>
                <w:iCs/>
              </w:rPr>
              <w:t>“Finanšu piedāvājuma veidnes pielikums”, lokālā tāme Nr.3 “Būvdarbi”</w:t>
            </w:r>
            <w:r w:rsidR="008720DC" w:rsidRPr="006B1D81">
              <w:rPr>
                <w:i/>
                <w:iCs/>
              </w:rPr>
              <w:t xml:space="preserve"> </w:t>
            </w:r>
            <w:r w:rsidRPr="006B1D81">
              <w:rPr>
                <w:i/>
                <w:iCs/>
              </w:rPr>
              <w:t>pozīcija 1.5.5. “DKS sistēmas integrācija jaunajā SCADA sistēmā (kā atsevišķs nesaistīts modulis)”.</w:t>
            </w:r>
          </w:p>
          <w:p w14:paraId="6DB7E3E8" w14:textId="2FD0F474" w:rsidR="00F025A6" w:rsidRPr="006B1D81" w:rsidRDefault="00F025A6" w:rsidP="00F025A6">
            <w:pPr>
              <w:pStyle w:val="TableParagraph"/>
            </w:pPr>
            <w:r w:rsidRPr="006B1D81">
              <w:t>Dokumentācijā nav noteikts integrējamās DKS sistēmas sastāvs, signālu un datu apjoms, datu apmaiņas saskarne, kā arī nepieciešamā SCADA funkcionalitāte.</w:t>
            </w:r>
          </w:p>
        </w:tc>
        <w:tc>
          <w:tcPr>
            <w:tcW w:w="3544" w:type="dxa"/>
          </w:tcPr>
          <w:p w14:paraId="42AF253B" w14:textId="37D2D6A9" w:rsidR="00F025A6" w:rsidRPr="006B1D81" w:rsidRDefault="00F025A6" w:rsidP="004A6560">
            <w:pPr>
              <w:pStyle w:val="TableParagraph"/>
            </w:pPr>
            <w:r w:rsidRPr="006B1D81">
              <w:rPr>
                <w:rStyle w:val="fontstyle01"/>
                <w:rFonts w:ascii="Times New Roman" w:hAnsi="Times New Roman"/>
                <w:color w:val="auto"/>
                <w:sz w:val="22"/>
                <w:szCs w:val="22"/>
              </w:rPr>
              <w:t>Lūdzam precizēt.</w:t>
            </w:r>
          </w:p>
        </w:tc>
        <w:tc>
          <w:tcPr>
            <w:tcW w:w="6378" w:type="dxa"/>
          </w:tcPr>
          <w:p w14:paraId="54341C47" w14:textId="5AAA182B" w:rsidR="00F025A6" w:rsidRPr="006B1D81" w:rsidRDefault="00283444" w:rsidP="00283444">
            <w:pPr>
              <w:pStyle w:val="TableParagraph"/>
              <w:jc w:val="both"/>
            </w:pPr>
            <w:r w:rsidRPr="006B1D81">
              <w:t>Precizējam, ka informācija par integrējamās DKS sistēmas sastāvu, signālu un datu apjomu, datu apmaiņas saskarni un nepieciešamo SCADA funkcionalitāti tiks papildināta iepirkuma dokumentācijā.</w:t>
            </w:r>
          </w:p>
        </w:tc>
      </w:tr>
      <w:tr w:rsidR="00F025A6" w:rsidRPr="006B1D81" w14:paraId="26604EC3" w14:textId="77777777" w:rsidTr="006B1D81">
        <w:trPr>
          <w:trHeight w:val="2396"/>
        </w:trPr>
        <w:tc>
          <w:tcPr>
            <w:tcW w:w="420" w:type="dxa"/>
          </w:tcPr>
          <w:p w14:paraId="6A4A0C94" w14:textId="77777777" w:rsidR="00F025A6" w:rsidRPr="006B1D81" w:rsidRDefault="00F025A6" w:rsidP="004A6560">
            <w:pPr>
              <w:pStyle w:val="TableParagraph"/>
              <w:spacing w:line="275" w:lineRule="exact"/>
              <w:ind w:left="9"/>
              <w:jc w:val="center"/>
            </w:pPr>
            <w:r w:rsidRPr="006B1D81">
              <w:rPr>
                <w:spacing w:val="-5"/>
              </w:rPr>
              <w:t>2.</w:t>
            </w:r>
          </w:p>
        </w:tc>
        <w:tc>
          <w:tcPr>
            <w:tcW w:w="5103" w:type="dxa"/>
          </w:tcPr>
          <w:p w14:paraId="4FA2E06B" w14:textId="77777777" w:rsidR="00F025A6" w:rsidRPr="006B1D81" w:rsidRDefault="00F025A6" w:rsidP="00F025A6">
            <w:pPr>
              <w:pStyle w:val="TableParagraph"/>
              <w:rPr>
                <w:rStyle w:val="fontstyle01"/>
                <w:rFonts w:ascii="Times New Roman" w:hAnsi="Times New Roman"/>
                <w:sz w:val="22"/>
                <w:szCs w:val="22"/>
              </w:rPr>
            </w:pPr>
            <w:r w:rsidRPr="006B1D81">
              <w:rPr>
                <w:rStyle w:val="fontstyle01"/>
                <w:rFonts w:ascii="Times New Roman" w:hAnsi="Times New Roman"/>
                <w:sz w:val="22"/>
                <w:szCs w:val="22"/>
              </w:rPr>
              <w:t>Projekta apjoms ir Automātikas sistēmas modernizācija, kas pēc tāmes/projekta apjoma īsti neatbilst būvdarbu definīcijai.</w:t>
            </w:r>
          </w:p>
          <w:p w14:paraId="36884389" w14:textId="77777777" w:rsidR="00F025A6" w:rsidRPr="006B1D81" w:rsidRDefault="00F025A6" w:rsidP="00F025A6">
            <w:pPr>
              <w:pStyle w:val="TableParagraph"/>
              <w:rPr>
                <w:rStyle w:val="fontstyle01"/>
                <w:rFonts w:ascii="Times New Roman" w:hAnsi="Times New Roman"/>
                <w:sz w:val="22"/>
                <w:szCs w:val="22"/>
              </w:rPr>
            </w:pPr>
          </w:p>
          <w:p w14:paraId="7AB0992E" w14:textId="4B54A6AD" w:rsidR="00F025A6" w:rsidRPr="006B1D81" w:rsidRDefault="00F025A6" w:rsidP="00F025A6">
            <w:pPr>
              <w:pStyle w:val="TableParagraph"/>
            </w:pPr>
            <w:r w:rsidRPr="006B1D81">
              <w:rPr>
                <w:rStyle w:val="fontstyle01"/>
                <w:rFonts w:ascii="Times New Roman" w:hAnsi="Times New Roman"/>
                <w:sz w:val="22"/>
                <w:szCs w:val="22"/>
              </w:rPr>
              <w:t>Būvdarbi - būvniecības procesa sastāvdaļa, darbi, kurus veic būvlaukumā vai būvē, lai radītu būvi, novietotu iepriekš izgatavotu būvi vai tās daļu, pārbūvētu, atjaunotu, restaurētu, iekonservētu, nojauktu būvi vai ierīkotu inženiertīklu</w:t>
            </w:r>
            <w:r w:rsidR="008720DC" w:rsidRPr="006B1D81">
              <w:rPr>
                <w:rStyle w:val="fontstyle01"/>
                <w:rFonts w:ascii="Times New Roman" w:hAnsi="Times New Roman"/>
                <w:sz w:val="22"/>
                <w:szCs w:val="22"/>
              </w:rPr>
              <w:t>.</w:t>
            </w:r>
          </w:p>
        </w:tc>
        <w:tc>
          <w:tcPr>
            <w:tcW w:w="3544" w:type="dxa"/>
          </w:tcPr>
          <w:p w14:paraId="438564D2" w14:textId="44A7E90A" w:rsidR="00F025A6" w:rsidRPr="006B1D81" w:rsidRDefault="00F025A6" w:rsidP="004A6560">
            <w:pPr>
              <w:pStyle w:val="TableParagraph"/>
              <w:ind w:left="104" w:right="100"/>
              <w:jc w:val="both"/>
            </w:pPr>
            <w:r w:rsidRPr="006B1D81">
              <w:rPr>
                <w:rStyle w:val="fontstyle01"/>
                <w:rFonts w:ascii="Times New Roman" w:hAnsi="Times New Roman"/>
                <w:sz w:val="22"/>
                <w:szCs w:val="22"/>
              </w:rPr>
              <w:t>Tāmē piedāvājam mainīt terminoloģiju “Būvdarbi” -&gt; “Darbi”</w:t>
            </w:r>
          </w:p>
        </w:tc>
        <w:tc>
          <w:tcPr>
            <w:tcW w:w="6378" w:type="dxa"/>
          </w:tcPr>
          <w:p w14:paraId="7B6BF58C" w14:textId="77777777" w:rsidR="00283444" w:rsidRPr="00283444" w:rsidRDefault="00283444" w:rsidP="00283444">
            <w:pPr>
              <w:pStyle w:val="TableParagraph"/>
              <w:ind w:left="104" w:right="100"/>
              <w:jc w:val="both"/>
            </w:pPr>
            <w:r w:rsidRPr="00283444">
              <w:t>Pasūtītājs neuzskata par nepieciešamu mainīt Nolikuma un finanšu piedāvājuma terminoloģiju no “Būvdarbi” uz “Darbi”.</w:t>
            </w:r>
          </w:p>
          <w:p w14:paraId="77B7FEC2" w14:textId="77777777" w:rsidR="00283444" w:rsidRPr="00283444" w:rsidRDefault="00283444" w:rsidP="00283444">
            <w:pPr>
              <w:pStyle w:val="TableParagraph"/>
              <w:ind w:left="104" w:right="100"/>
              <w:jc w:val="both"/>
            </w:pPr>
            <w:r w:rsidRPr="00283444">
              <w:t>Automātikas sistēmas modernizācijas ietvaros var būt nepieciešama telpu pārbūve un/vai jaunu kabeļu līniju (elektroapgādes vai vājstrāvas) izbūve. Gadījumā, ja šādi darbi ir nepieciešami paredzētā tehniskā risinājuma īstenošanai, tie ir veicami atbilstoši piemērojamām normatīvo aktu prasībām un klasificējami kā būvdarbi.</w:t>
            </w:r>
          </w:p>
          <w:p w14:paraId="68B53EE7" w14:textId="77777777" w:rsidR="00283444" w:rsidRPr="00283444" w:rsidRDefault="00283444" w:rsidP="00283444">
            <w:pPr>
              <w:pStyle w:val="TableParagraph"/>
              <w:ind w:left="104" w:right="100"/>
              <w:jc w:val="both"/>
            </w:pPr>
            <w:r w:rsidRPr="00283444">
              <w:t>Pretendentam, sagatavojot piedāvājumu, ir jāizvērtē iepirkuma dokumentācijā noteiktais darbu apjoms un jāparedz visi tā piedāvātā tehniskā risinājuma īstenošanai nepieciešamie darbi un ar tiem saistītās izmaksas.</w:t>
            </w:r>
          </w:p>
          <w:p w14:paraId="6F799544" w14:textId="2055BDD6" w:rsidR="00465E54" w:rsidRPr="006B1D81" w:rsidRDefault="00283444" w:rsidP="00283444">
            <w:pPr>
              <w:pStyle w:val="TableParagraph"/>
              <w:ind w:left="104" w:right="100"/>
              <w:jc w:val="both"/>
            </w:pPr>
            <w:r w:rsidRPr="00283444">
              <w:t>Ņemot vērā minēto, priekšlikums par terminoloģijas maiņu no “Būvdarbi” uz “Darbi” netiek ņemts vērā.</w:t>
            </w:r>
          </w:p>
        </w:tc>
      </w:tr>
    </w:tbl>
    <w:p w14:paraId="37484A5A" w14:textId="77777777" w:rsidR="00F025A6" w:rsidRPr="006B1D81" w:rsidRDefault="00F025A6" w:rsidP="00F025A6">
      <w:pPr>
        <w:pStyle w:val="Pamatteksts"/>
        <w:rPr>
          <w:sz w:val="22"/>
          <w:szCs w:val="22"/>
        </w:rPr>
      </w:pPr>
    </w:p>
    <w:p w14:paraId="72B4140C" w14:textId="340B79B1" w:rsidR="000276D6" w:rsidRPr="006B1D81" w:rsidRDefault="00F025A6" w:rsidP="00F025A6">
      <w:pPr>
        <w:pStyle w:val="Pamatteksts"/>
        <w:rPr>
          <w:sz w:val="22"/>
          <w:szCs w:val="22"/>
        </w:rPr>
      </w:pPr>
      <w:r w:rsidRPr="006B1D81">
        <w:rPr>
          <w:sz w:val="22"/>
          <w:szCs w:val="22"/>
        </w:rPr>
        <w:t>Izs</w:t>
      </w:r>
      <w:r w:rsidR="008720DC" w:rsidRPr="006B1D81">
        <w:rPr>
          <w:sz w:val="22"/>
          <w:szCs w:val="22"/>
        </w:rPr>
        <w:t>akām</w:t>
      </w:r>
      <w:r w:rsidR="008720DC" w:rsidRPr="006B1D81">
        <w:rPr>
          <w:spacing w:val="-4"/>
          <w:sz w:val="22"/>
          <w:szCs w:val="22"/>
        </w:rPr>
        <w:t xml:space="preserve"> </w:t>
      </w:r>
      <w:r w:rsidR="008720DC" w:rsidRPr="006B1D81">
        <w:rPr>
          <w:sz w:val="22"/>
          <w:szCs w:val="22"/>
        </w:rPr>
        <w:t>pateicību ieinteresētajiem</w:t>
      </w:r>
      <w:r w:rsidR="008720DC" w:rsidRPr="006B1D81">
        <w:rPr>
          <w:spacing w:val="-1"/>
          <w:sz w:val="22"/>
          <w:szCs w:val="22"/>
        </w:rPr>
        <w:t xml:space="preserve"> </w:t>
      </w:r>
      <w:r w:rsidR="008720DC" w:rsidRPr="006B1D81">
        <w:rPr>
          <w:sz w:val="22"/>
          <w:szCs w:val="22"/>
        </w:rPr>
        <w:t>piegādātājiem</w:t>
      </w:r>
      <w:r w:rsidR="008720DC" w:rsidRPr="006B1D81">
        <w:rPr>
          <w:spacing w:val="1"/>
          <w:sz w:val="22"/>
          <w:szCs w:val="22"/>
        </w:rPr>
        <w:t xml:space="preserve"> </w:t>
      </w:r>
      <w:r w:rsidR="008720DC" w:rsidRPr="006B1D81">
        <w:rPr>
          <w:sz w:val="22"/>
          <w:szCs w:val="22"/>
        </w:rPr>
        <w:t>par</w:t>
      </w:r>
      <w:r w:rsidR="008720DC" w:rsidRPr="006B1D81">
        <w:rPr>
          <w:spacing w:val="-1"/>
          <w:sz w:val="22"/>
          <w:szCs w:val="22"/>
        </w:rPr>
        <w:t xml:space="preserve"> </w:t>
      </w:r>
      <w:r w:rsidR="008720DC" w:rsidRPr="006B1D81">
        <w:rPr>
          <w:sz w:val="22"/>
          <w:szCs w:val="22"/>
        </w:rPr>
        <w:t>sniegtajiem</w:t>
      </w:r>
      <w:r w:rsidR="008720DC" w:rsidRPr="006B1D81">
        <w:rPr>
          <w:spacing w:val="-1"/>
          <w:sz w:val="22"/>
          <w:szCs w:val="22"/>
        </w:rPr>
        <w:t xml:space="preserve"> </w:t>
      </w:r>
      <w:r w:rsidR="008720DC" w:rsidRPr="006B1D81">
        <w:rPr>
          <w:sz w:val="22"/>
          <w:szCs w:val="22"/>
        </w:rPr>
        <w:t>komentāriem</w:t>
      </w:r>
      <w:r w:rsidR="008720DC" w:rsidRPr="006B1D81">
        <w:rPr>
          <w:spacing w:val="-1"/>
          <w:sz w:val="22"/>
          <w:szCs w:val="22"/>
        </w:rPr>
        <w:t xml:space="preserve"> </w:t>
      </w:r>
      <w:r w:rsidR="008720DC" w:rsidRPr="006B1D81">
        <w:rPr>
          <w:sz w:val="22"/>
          <w:szCs w:val="22"/>
        </w:rPr>
        <w:t>un</w:t>
      </w:r>
      <w:r w:rsidR="008720DC" w:rsidRPr="006B1D81">
        <w:rPr>
          <w:spacing w:val="-1"/>
          <w:sz w:val="22"/>
          <w:szCs w:val="22"/>
        </w:rPr>
        <w:t xml:space="preserve"> </w:t>
      </w:r>
      <w:r w:rsidR="008720DC" w:rsidRPr="006B1D81">
        <w:rPr>
          <w:spacing w:val="-2"/>
          <w:sz w:val="22"/>
          <w:szCs w:val="22"/>
        </w:rPr>
        <w:t>priekšlikumiem.</w:t>
      </w:r>
    </w:p>
    <w:p w14:paraId="01721297" w14:textId="1FA674C3" w:rsidR="000276D6" w:rsidRPr="006B1D81" w:rsidRDefault="008720DC">
      <w:pPr>
        <w:pStyle w:val="Pamatteksts"/>
        <w:spacing w:before="183" w:line="259" w:lineRule="auto"/>
        <w:ind w:left="2"/>
        <w:rPr>
          <w:sz w:val="22"/>
          <w:szCs w:val="22"/>
        </w:rPr>
      </w:pPr>
      <w:r w:rsidRPr="006B1D81">
        <w:rPr>
          <w:sz w:val="22"/>
          <w:szCs w:val="22"/>
        </w:rPr>
        <w:t>Informācijai</w:t>
      </w:r>
      <w:r w:rsidRPr="006B1D81">
        <w:rPr>
          <w:spacing w:val="-1"/>
          <w:sz w:val="22"/>
          <w:szCs w:val="22"/>
        </w:rPr>
        <w:t xml:space="preserve"> </w:t>
      </w:r>
      <w:r w:rsidRPr="006B1D81">
        <w:rPr>
          <w:sz w:val="22"/>
          <w:szCs w:val="22"/>
        </w:rPr>
        <w:t>–</w:t>
      </w:r>
      <w:r w:rsidRPr="006B1D81">
        <w:rPr>
          <w:spacing w:val="-2"/>
          <w:sz w:val="22"/>
          <w:szCs w:val="22"/>
        </w:rPr>
        <w:t xml:space="preserve"> </w:t>
      </w:r>
      <w:r w:rsidRPr="006B1D81">
        <w:rPr>
          <w:sz w:val="22"/>
          <w:szCs w:val="22"/>
        </w:rPr>
        <w:t>Pasūtītāja</w:t>
      </w:r>
      <w:r w:rsidRPr="006B1D81">
        <w:rPr>
          <w:spacing w:val="-1"/>
          <w:sz w:val="22"/>
          <w:szCs w:val="22"/>
        </w:rPr>
        <w:t xml:space="preserve"> </w:t>
      </w:r>
      <w:r w:rsidRPr="006B1D81">
        <w:rPr>
          <w:sz w:val="22"/>
          <w:szCs w:val="22"/>
        </w:rPr>
        <w:t>sniegtā</w:t>
      </w:r>
      <w:r w:rsidRPr="006B1D81">
        <w:rPr>
          <w:spacing w:val="-3"/>
          <w:sz w:val="22"/>
          <w:szCs w:val="22"/>
        </w:rPr>
        <w:t xml:space="preserve"> </w:t>
      </w:r>
      <w:r w:rsidRPr="006B1D81">
        <w:rPr>
          <w:sz w:val="22"/>
          <w:szCs w:val="22"/>
        </w:rPr>
        <w:t>informācija</w:t>
      </w:r>
      <w:r w:rsidRPr="006B1D81">
        <w:rPr>
          <w:spacing w:val="-1"/>
          <w:sz w:val="22"/>
          <w:szCs w:val="22"/>
        </w:rPr>
        <w:t xml:space="preserve"> </w:t>
      </w:r>
      <w:r w:rsidRPr="006B1D81">
        <w:rPr>
          <w:sz w:val="22"/>
          <w:szCs w:val="22"/>
        </w:rPr>
        <w:t>apspriedes</w:t>
      </w:r>
      <w:r w:rsidRPr="006B1D81">
        <w:rPr>
          <w:spacing w:val="-3"/>
          <w:sz w:val="22"/>
          <w:szCs w:val="22"/>
        </w:rPr>
        <w:t xml:space="preserve"> </w:t>
      </w:r>
      <w:r w:rsidRPr="006B1D81">
        <w:rPr>
          <w:sz w:val="22"/>
          <w:szCs w:val="22"/>
        </w:rPr>
        <w:t>laikā</w:t>
      </w:r>
      <w:r w:rsidRPr="006B1D81">
        <w:rPr>
          <w:spacing w:val="-3"/>
          <w:sz w:val="22"/>
          <w:szCs w:val="22"/>
        </w:rPr>
        <w:t xml:space="preserve"> </w:t>
      </w:r>
      <w:r w:rsidRPr="006B1D81">
        <w:rPr>
          <w:sz w:val="22"/>
          <w:szCs w:val="22"/>
        </w:rPr>
        <w:t>ir</w:t>
      </w:r>
      <w:r w:rsidRPr="006B1D81">
        <w:rPr>
          <w:spacing w:val="-2"/>
          <w:sz w:val="22"/>
          <w:szCs w:val="22"/>
        </w:rPr>
        <w:t xml:space="preserve"> </w:t>
      </w:r>
      <w:r w:rsidRPr="006B1D81">
        <w:rPr>
          <w:sz w:val="22"/>
          <w:szCs w:val="22"/>
        </w:rPr>
        <w:t>uzskatāma</w:t>
      </w:r>
      <w:r w:rsidRPr="006B1D81">
        <w:rPr>
          <w:spacing w:val="-1"/>
          <w:sz w:val="22"/>
          <w:szCs w:val="22"/>
        </w:rPr>
        <w:t xml:space="preserve"> </w:t>
      </w:r>
      <w:r w:rsidRPr="006B1D81">
        <w:rPr>
          <w:sz w:val="22"/>
          <w:szCs w:val="22"/>
        </w:rPr>
        <w:t>par</w:t>
      </w:r>
      <w:r w:rsidRPr="006B1D81">
        <w:rPr>
          <w:spacing w:val="-2"/>
          <w:sz w:val="22"/>
          <w:szCs w:val="22"/>
        </w:rPr>
        <w:t xml:space="preserve"> </w:t>
      </w:r>
      <w:r w:rsidRPr="006B1D81">
        <w:rPr>
          <w:sz w:val="22"/>
          <w:szCs w:val="22"/>
        </w:rPr>
        <w:t>plānotu</w:t>
      </w:r>
      <w:r w:rsidRPr="006B1D81">
        <w:rPr>
          <w:spacing w:val="-2"/>
          <w:sz w:val="22"/>
          <w:szCs w:val="22"/>
        </w:rPr>
        <w:t xml:space="preserve"> </w:t>
      </w:r>
      <w:r w:rsidRPr="006B1D81">
        <w:rPr>
          <w:sz w:val="22"/>
          <w:szCs w:val="22"/>
        </w:rPr>
        <w:t>un</w:t>
      </w:r>
      <w:r w:rsidRPr="006B1D81">
        <w:rPr>
          <w:spacing w:val="-2"/>
          <w:sz w:val="22"/>
          <w:szCs w:val="22"/>
        </w:rPr>
        <w:t xml:space="preserve"> </w:t>
      </w:r>
      <w:r w:rsidRPr="006B1D81">
        <w:rPr>
          <w:sz w:val="22"/>
          <w:szCs w:val="22"/>
        </w:rPr>
        <w:t>provizorisku,</w:t>
      </w:r>
      <w:r w:rsidRPr="006B1D81">
        <w:rPr>
          <w:spacing w:val="-2"/>
          <w:sz w:val="22"/>
          <w:szCs w:val="22"/>
        </w:rPr>
        <w:t xml:space="preserve"> </w:t>
      </w:r>
      <w:r w:rsidRPr="006B1D81">
        <w:rPr>
          <w:sz w:val="22"/>
          <w:szCs w:val="22"/>
        </w:rPr>
        <w:t>un</w:t>
      </w:r>
      <w:r w:rsidRPr="006B1D81">
        <w:rPr>
          <w:spacing w:val="-2"/>
          <w:sz w:val="22"/>
          <w:szCs w:val="22"/>
        </w:rPr>
        <w:t xml:space="preserve"> </w:t>
      </w:r>
      <w:r w:rsidRPr="006B1D81">
        <w:rPr>
          <w:sz w:val="22"/>
          <w:szCs w:val="22"/>
        </w:rPr>
        <w:t>tā</w:t>
      </w:r>
      <w:r w:rsidRPr="006B1D81">
        <w:rPr>
          <w:spacing w:val="-2"/>
          <w:sz w:val="22"/>
          <w:szCs w:val="22"/>
        </w:rPr>
        <w:t xml:space="preserve"> </w:t>
      </w:r>
      <w:r w:rsidRPr="006B1D81">
        <w:rPr>
          <w:sz w:val="22"/>
          <w:szCs w:val="22"/>
        </w:rPr>
        <w:t>var</w:t>
      </w:r>
      <w:r w:rsidRPr="006B1D81">
        <w:rPr>
          <w:spacing w:val="-2"/>
          <w:sz w:val="22"/>
          <w:szCs w:val="22"/>
        </w:rPr>
        <w:t xml:space="preserve"> </w:t>
      </w:r>
      <w:r w:rsidRPr="006B1D81">
        <w:rPr>
          <w:sz w:val="22"/>
          <w:szCs w:val="22"/>
        </w:rPr>
        <w:t>būtiski</w:t>
      </w:r>
      <w:r w:rsidRPr="006B1D81">
        <w:rPr>
          <w:spacing w:val="-2"/>
          <w:sz w:val="22"/>
          <w:szCs w:val="22"/>
        </w:rPr>
        <w:t xml:space="preserve"> </w:t>
      </w:r>
      <w:r w:rsidRPr="006B1D81">
        <w:rPr>
          <w:sz w:val="22"/>
          <w:szCs w:val="22"/>
        </w:rPr>
        <w:t>mainīties,</w:t>
      </w:r>
      <w:r w:rsidRPr="006B1D81">
        <w:rPr>
          <w:spacing w:val="-2"/>
          <w:sz w:val="22"/>
          <w:szCs w:val="22"/>
        </w:rPr>
        <w:t xml:space="preserve"> </w:t>
      </w:r>
      <w:r w:rsidRPr="006B1D81">
        <w:rPr>
          <w:sz w:val="22"/>
          <w:szCs w:val="22"/>
        </w:rPr>
        <w:t>izstrādājot</w:t>
      </w:r>
      <w:r w:rsidRPr="006B1D81">
        <w:rPr>
          <w:spacing w:val="-2"/>
          <w:sz w:val="22"/>
          <w:szCs w:val="22"/>
        </w:rPr>
        <w:t xml:space="preserve"> </w:t>
      </w:r>
      <w:r w:rsidRPr="006B1D81">
        <w:rPr>
          <w:sz w:val="22"/>
          <w:szCs w:val="22"/>
        </w:rPr>
        <w:t xml:space="preserve">iepirkuma dokumentāciju. Minētā informācija nerada juridiskas sekas (tiesības un pienākumus) Pasūtītājam un </w:t>
      </w:r>
      <w:r w:rsidR="006B1D81">
        <w:rPr>
          <w:sz w:val="22"/>
          <w:szCs w:val="22"/>
        </w:rPr>
        <w:t>P</w:t>
      </w:r>
      <w:r w:rsidRPr="006B1D81">
        <w:rPr>
          <w:sz w:val="22"/>
          <w:szCs w:val="22"/>
        </w:rPr>
        <w:t>iegādātājiem.</w:t>
      </w:r>
    </w:p>
    <w:sectPr w:rsidR="000276D6" w:rsidRPr="006B1D81" w:rsidSect="00A15C15">
      <w:footerReference w:type="default" r:id="rId18"/>
      <w:pgSz w:w="16840" w:h="11910" w:orient="landscape"/>
      <w:pgMar w:top="1100" w:right="708" w:bottom="940" w:left="850" w:header="0" w:footer="75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21FA73" w14:textId="77777777" w:rsidR="00E3569D" w:rsidRDefault="00E3569D">
      <w:r>
        <w:separator/>
      </w:r>
    </w:p>
  </w:endnote>
  <w:endnote w:type="continuationSeparator" w:id="0">
    <w:p w14:paraId="62DD5332" w14:textId="77777777" w:rsidR="00E3569D" w:rsidRDefault="00E356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TimesNewRomanPS-BoldMT">
    <w:altName w:val="Times New Roman"/>
    <w:panose1 w:val="00000000000000000000"/>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40949309"/>
      <w:docPartObj>
        <w:docPartGallery w:val="Page Numbers (Bottom of Page)"/>
        <w:docPartUnique/>
      </w:docPartObj>
    </w:sdtPr>
    <w:sdtEndPr/>
    <w:sdtContent>
      <w:p w14:paraId="25FB1531" w14:textId="31D671BB" w:rsidR="00170A6A" w:rsidRDefault="00170A6A">
        <w:pPr>
          <w:pStyle w:val="Kjene"/>
          <w:jc w:val="right"/>
        </w:pPr>
        <w:r>
          <w:fldChar w:fldCharType="begin"/>
        </w:r>
        <w:r>
          <w:instrText>PAGE   \* MERGEFORMAT</w:instrText>
        </w:r>
        <w:r>
          <w:fldChar w:fldCharType="separate"/>
        </w:r>
        <w:r>
          <w:t>2</w:t>
        </w:r>
        <w:r>
          <w:fldChar w:fldCharType="end"/>
        </w:r>
      </w:p>
    </w:sdtContent>
  </w:sdt>
  <w:p w14:paraId="26B3FA7F" w14:textId="77777777" w:rsidR="00170A6A" w:rsidRDefault="00170A6A">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C11F1" w14:textId="77777777" w:rsidR="000276D6" w:rsidRDefault="008720DC">
    <w:pPr>
      <w:pStyle w:val="Pamatteksts"/>
      <w:spacing w:line="14" w:lineRule="auto"/>
      <w:rPr>
        <w:sz w:val="20"/>
      </w:rPr>
    </w:pPr>
    <w:r>
      <w:rPr>
        <w:noProof/>
        <w:sz w:val="20"/>
      </w:rPr>
      <mc:AlternateContent>
        <mc:Choice Requires="wps">
          <w:drawing>
            <wp:anchor distT="0" distB="0" distL="0" distR="0" simplePos="0" relativeHeight="486702592" behindDoc="1" locked="0" layoutInCell="1" allowOverlap="1" wp14:anchorId="4A5B1479" wp14:editId="232D4844">
              <wp:simplePos x="0" y="0"/>
              <wp:positionH relativeFrom="page">
                <wp:posOffset>5264277</wp:posOffset>
              </wp:positionH>
              <wp:positionV relativeFrom="page">
                <wp:posOffset>6942863</wp:posOffset>
              </wp:positionV>
              <wp:extent cx="165735" cy="18097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5735" cy="180975"/>
                      </a:xfrm>
                      <a:prstGeom prst="rect">
                        <a:avLst/>
                      </a:prstGeom>
                    </wps:spPr>
                    <wps:txbx>
                      <w:txbxContent>
                        <w:p w14:paraId="1B3A182C" w14:textId="77777777" w:rsidR="000276D6" w:rsidRDefault="008720DC">
                          <w:pPr>
                            <w:spacing w:before="11"/>
                            <w:ind w:left="2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wps:txbx>
                    <wps:bodyPr wrap="square" lIns="0" tIns="0" rIns="0" bIns="0" rtlCol="0">
                      <a:noAutofit/>
                    </wps:bodyPr>
                  </wps:wsp>
                </a:graphicData>
              </a:graphic>
            </wp:anchor>
          </w:drawing>
        </mc:Choice>
        <mc:Fallback>
          <w:pict>
            <v:shapetype w14:anchorId="4A5B1479" id="_x0000_t202" coordsize="21600,21600" o:spt="202" path="m,l,21600r21600,l21600,xe">
              <v:stroke joinstyle="miter"/>
              <v:path gradientshapeok="t" o:connecttype="rect"/>
            </v:shapetype>
            <v:shape id="Textbox 1" o:spid="_x0000_s1026" type="#_x0000_t202" style="position:absolute;margin-left:414.5pt;margin-top:546.7pt;width:13.05pt;height:14.25pt;z-index:-166138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" filled="f" stroked="f">
              <v:textbox inset="0,0,0,0">
                <w:txbxContent>
                  <w:p w14:paraId="1B3A182C" w14:textId="77777777" w:rsidR="000276D6" w:rsidRDefault="008720DC">
                    <w:pPr>
                      <w:spacing w:before="11"/>
                      <w:ind w:left="2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973A51" w14:textId="77777777" w:rsidR="00E3569D" w:rsidRDefault="00E3569D">
      <w:r>
        <w:separator/>
      </w:r>
    </w:p>
  </w:footnote>
  <w:footnote w:type="continuationSeparator" w:id="0">
    <w:p w14:paraId="02C49769" w14:textId="77777777" w:rsidR="00E3569D" w:rsidRDefault="00E356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039A6"/>
    <w:multiLevelType w:val="multilevel"/>
    <w:tmpl w:val="ADD8E0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C14075"/>
    <w:multiLevelType w:val="hybridMultilevel"/>
    <w:tmpl w:val="7F36D7CE"/>
    <w:lvl w:ilvl="0" w:tplc="BF64EBB2">
      <w:start w:val="1"/>
      <w:numFmt w:val="bullet"/>
      <w:suff w:val="space"/>
      <w:lvlText w:val=""/>
      <w:lvlJc w:val="left"/>
      <w:pPr>
        <w:ind w:left="720" w:hanging="360"/>
      </w:pPr>
      <w:rPr>
        <w:rFonts w:ascii="Symbol" w:hAnsi="Symbol" w:hint="default"/>
        <w:strike/>
        <w:color w:val="00000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B9E6A0E"/>
    <w:multiLevelType w:val="hybridMultilevel"/>
    <w:tmpl w:val="EA4CF6A4"/>
    <w:lvl w:ilvl="0" w:tplc="80CE07EA">
      <w:numFmt w:val="bullet"/>
      <w:lvlText w:val="●"/>
      <w:lvlJc w:val="left"/>
      <w:pPr>
        <w:ind w:left="107" w:hanging="146"/>
      </w:pPr>
      <w:rPr>
        <w:rFonts w:ascii="Times New Roman" w:eastAsia="Times New Roman" w:hAnsi="Times New Roman" w:cs="Times New Roman" w:hint="default"/>
        <w:b w:val="0"/>
        <w:bCs w:val="0"/>
        <w:i w:val="0"/>
        <w:iCs w:val="0"/>
        <w:spacing w:val="-1"/>
        <w:w w:val="94"/>
        <w:sz w:val="22"/>
        <w:szCs w:val="22"/>
        <w:lang w:val="lv-LV" w:eastAsia="en-US" w:bidi="ar-SA"/>
      </w:rPr>
    </w:lvl>
    <w:lvl w:ilvl="1" w:tplc="DB784184">
      <w:numFmt w:val="bullet"/>
      <w:lvlText w:val="•"/>
      <w:lvlJc w:val="left"/>
      <w:pPr>
        <w:ind w:left="923" w:hanging="146"/>
      </w:pPr>
      <w:rPr>
        <w:rFonts w:hint="default"/>
        <w:lang w:val="lv-LV" w:eastAsia="en-US" w:bidi="ar-SA"/>
      </w:rPr>
    </w:lvl>
    <w:lvl w:ilvl="2" w:tplc="B5B6B62C">
      <w:numFmt w:val="bullet"/>
      <w:lvlText w:val="•"/>
      <w:lvlJc w:val="left"/>
      <w:pPr>
        <w:ind w:left="1746" w:hanging="146"/>
      </w:pPr>
      <w:rPr>
        <w:rFonts w:hint="default"/>
        <w:lang w:val="lv-LV" w:eastAsia="en-US" w:bidi="ar-SA"/>
      </w:rPr>
    </w:lvl>
    <w:lvl w:ilvl="3" w:tplc="2924CD44">
      <w:numFmt w:val="bullet"/>
      <w:lvlText w:val="•"/>
      <w:lvlJc w:val="left"/>
      <w:pPr>
        <w:ind w:left="2570" w:hanging="146"/>
      </w:pPr>
      <w:rPr>
        <w:rFonts w:hint="default"/>
        <w:lang w:val="lv-LV" w:eastAsia="en-US" w:bidi="ar-SA"/>
      </w:rPr>
    </w:lvl>
    <w:lvl w:ilvl="4" w:tplc="2AA0B7F2">
      <w:numFmt w:val="bullet"/>
      <w:lvlText w:val="•"/>
      <w:lvlJc w:val="left"/>
      <w:pPr>
        <w:ind w:left="3393" w:hanging="146"/>
      </w:pPr>
      <w:rPr>
        <w:rFonts w:hint="default"/>
        <w:lang w:val="lv-LV" w:eastAsia="en-US" w:bidi="ar-SA"/>
      </w:rPr>
    </w:lvl>
    <w:lvl w:ilvl="5" w:tplc="7674C650">
      <w:numFmt w:val="bullet"/>
      <w:lvlText w:val="•"/>
      <w:lvlJc w:val="left"/>
      <w:pPr>
        <w:ind w:left="4217" w:hanging="146"/>
      </w:pPr>
      <w:rPr>
        <w:rFonts w:hint="default"/>
        <w:lang w:val="lv-LV" w:eastAsia="en-US" w:bidi="ar-SA"/>
      </w:rPr>
    </w:lvl>
    <w:lvl w:ilvl="6" w:tplc="A90A50D6">
      <w:numFmt w:val="bullet"/>
      <w:lvlText w:val="•"/>
      <w:lvlJc w:val="left"/>
      <w:pPr>
        <w:ind w:left="5040" w:hanging="146"/>
      </w:pPr>
      <w:rPr>
        <w:rFonts w:hint="default"/>
        <w:lang w:val="lv-LV" w:eastAsia="en-US" w:bidi="ar-SA"/>
      </w:rPr>
    </w:lvl>
    <w:lvl w:ilvl="7" w:tplc="9BC0A658">
      <w:numFmt w:val="bullet"/>
      <w:lvlText w:val="•"/>
      <w:lvlJc w:val="left"/>
      <w:pPr>
        <w:ind w:left="5863" w:hanging="146"/>
      </w:pPr>
      <w:rPr>
        <w:rFonts w:hint="default"/>
        <w:lang w:val="lv-LV" w:eastAsia="en-US" w:bidi="ar-SA"/>
      </w:rPr>
    </w:lvl>
    <w:lvl w:ilvl="8" w:tplc="FD3446EE">
      <w:numFmt w:val="bullet"/>
      <w:lvlText w:val="•"/>
      <w:lvlJc w:val="left"/>
      <w:pPr>
        <w:ind w:left="6687" w:hanging="146"/>
      </w:pPr>
      <w:rPr>
        <w:rFonts w:hint="default"/>
        <w:lang w:val="lv-LV" w:eastAsia="en-US" w:bidi="ar-SA"/>
      </w:rPr>
    </w:lvl>
  </w:abstractNum>
  <w:abstractNum w:abstractNumId="3" w15:restartNumberingAfterBreak="0">
    <w:nsid w:val="0C013AD1"/>
    <w:multiLevelType w:val="hybridMultilevel"/>
    <w:tmpl w:val="329CD2EA"/>
    <w:lvl w:ilvl="0" w:tplc="03E6E2EA">
      <w:numFmt w:val="bullet"/>
      <w:lvlText w:val="●"/>
      <w:lvlJc w:val="left"/>
      <w:pPr>
        <w:ind w:left="107" w:hanging="146"/>
      </w:pPr>
      <w:rPr>
        <w:rFonts w:ascii="Times New Roman" w:eastAsia="Times New Roman" w:hAnsi="Times New Roman" w:cs="Times New Roman" w:hint="default"/>
        <w:b w:val="0"/>
        <w:bCs w:val="0"/>
        <w:i w:val="0"/>
        <w:iCs w:val="0"/>
        <w:spacing w:val="-1"/>
        <w:w w:val="94"/>
        <w:sz w:val="22"/>
        <w:szCs w:val="22"/>
        <w:lang w:val="lv-LV" w:eastAsia="en-US" w:bidi="ar-SA"/>
      </w:rPr>
    </w:lvl>
    <w:lvl w:ilvl="1" w:tplc="B8062E08">
      <w:numFmt w:val="bullet"/>
      <w:lvlText w:val="•"/>
      <w:lvlJc w:val="left"/>
      <w:pPr>
        <w:ind w:left="923" w:hanging="146"/>
      </w:pPr>
      <w:rPr>
        <w:rFonts w:hint="default"/>
        <w:lang w:val="lv-LV" w:eastAsia="en-US" w:bidi="ar-SA"/>
      </w:rPr>
    </w:lvl>
    <w:lvl w:ilvl="2" w:tplc="5524CF9E">
      <w:numFmt w:val="bullet"/>
      <w:lvlText w:val="•"/>
      <w:lvlJc w:val="left"/>
      <w:pPr>
        <w:ind w:left="1746" w:hanging="146"/>
      </w:pPr>
      <w:rPr>
        <w:rFonts w:hint="default"/>
        <w:lang w:val="lv-LV" w:eastAsia="en-US" w:bidi="ar-SA"/>
      </w:rPr>
    </w:lvl>
    <w:lvl w:ilvl="3" w:tplc="71BCB6C6">
      <w:numFmt w:val="bullet"/>
      <w:lvlText w:val="•"/>
      <w:lvlJc w:val="left"/>
      <w:pPr>
        <w:ind w:left="2570" w:hanging="146"/>
      </w:pPr>
      <w:rPr>
        <w:rFonts w:hint="default"/>
        <w:lang w:val="lv-LV" w:eastAsia="en-US" w:bidi="ar-SA"/>
      </w:rPr>
    </w:lvl>
    <w:lvl w:ilvl="4" w:tplc="6FF22564">
      <w:numFmt w:val="bullet"/>
      <w:lvlText w:val="•"/>
      <w:lvlJc w:val="left"/>
      <w:pPr>
        <w:ind w:left="3393" w:hanging="146"/>
      </w:pPr>
      <w:rPr>
        <w:rFonts w:hint="default"/>
        <w:lang w:val="lv-LV" w:eastAsia="en-US" w:bidi="ar-SA"/>
      </w:rPr>
    </w:lvl>
    <w:lvl w:ilvl="5" w:tplc="F91A1500">
      <w:numFmt w:val="bullet"/>
      <w:lvlText w:val="•"/>
      <w:lvlJc w:val="left"/>
      <w:pPr>
        <w:ind w:left="4217" w:hanging="146"/>
      </w:pPr>
      <w:rPr>
        <w:rFonts w:hint="default"/>
        <w:lang w:val="lv-LV" w:eastAsia="en-US" w:bidi="ar-SA"/>
      </w:rPr>
    </w:lvl>
    <w:lvl w:ilvl="6" w:tplc="FCF61188">
      <w:numFmt w:val="bullet"/>
      <w:lvlText w:val="•"/>
      <w:lvlJc w:val="left"/>
      <w:pPr>
        <w:ind w:left="5040" w:hanging="146"/>
      </w:pPr>
      <w:rPr>
        <w:rFonts w:hint="default"/>
        <w:lang w:val="lv-LV" w:eastAsia="en-US" w:bidi="ar-SA"/>
      </w:rPr>
    </w:lvl>
    <w:lvl w:ilvl="7" w:tplc="F45873F2">
      <w:numFmt w:val="bullet"/>
      <w:lvlText w:val="•"/>
      <w:lvlJc w:val="left"/>
      <w:pPr>
        <w:ind w:left="5863" w:hanging="146"/>
      </w:pPr>
      <w:rPr>
        <w:rFonts w:hint="default"/>
        <w:lang w:val="lv-LV" w:eastAsia="en-US" w:bidi="ar-SA"/>
      </w:rPr>
    </w:lvl>
    <w:lvl w:ilvl="8" w:tplc="6470B2EA">
      <w:numFmt w:val="bullet"/>
      <w:lvlText w:val="•"/>
      <w:lvlJc w:val="left"/>
      <w:pPr>
        <w:ind w:left="6687" w:hanging="146"/>
      </w:pPr>
      <w:rPr>
        <w:rFonts w:hint="default"/>
        <w:lang w:val="lv-LV" w:eastAsia="en-US" w:bidi="ar-SA"/>
      </w:rPr>
    </w:lvl>
  </w:abstractNum>
  <w:abstractNum w:abstractNumId="4" w15:restartNumberingAfterBreak="0">
    <w:nsid w:val="0C984D4F"/>
    <w:multiLevelType w:val="hybridMultilevel"/>
    <w:tmpl w:val="4BE022B4"/>
    <w:lvl w:ilvl="0" w:tplc="C888ACB8">
      <w:numFmt w:val="bullet"/>
      <w:lvlText w:val="•"/>
      <w:lvlJc w:val="left"/>
      <w:pPr>
        <w:ind w:left="107" w:hanging="132"/>
      </w:pPr>
      <w:rPr>
        <w:rFonts w:ascii="Times New Roman" w:eastAsia="Times New Roman" w:hAnsi="Times New Roman" w:cs="Times New Roman" w:hint="default"/>
        <w:b w:val="0"/>
        <w:bCs w:val="0"/>
        <w:i w:val="0"/>
        <w:iCs w:val="0"/>
        <w:spacing w:val="0"/>
        <w:w w:val="100"/>
        <w:sz w:val="24"/>
        <w:szCs w:val="24"/>
        <w:lang w:val="lv-LV" w:eastAsia="en-US" w:bidi="ar-SA"/>
      </w:rPr>
    </w:lvl>
    <w:lvl w:ilvl="1" w:tplc="8FBA67F4">
      <w:numFmt w:val="bullet"/>
      <w:lvlText w:val="•"/>
      <w:lvlJc w:val="left"/>
      <w:pPr>
        <w:ind w:left="923" w:hanging="132"/>
      </w:pPr>
      <w:rPr>
        <w:rFonts w:hint="default"/>
        <w:lang w:val="lv-LV" w:eastAsia="en-US" w:bidi="ar-SA"/>
      </w:rPr>
    </w:lvl>
    <w:lvl w:ilvl="2" w:tplc="744607A8">
      <w:numFmt w:val="bullet"/>
      <w:lvlText w:val="•"/>
      <w:lvlJc w:val="left"/>
      <w:pPr>
        <w:ind w:left="1746" w:hanging="132"/>
      </w:pPr>
      <w:rPr>
        <w:rFonts w:hint="default"/>
        <w:lang w:val="lv-LV" w:eastAsia="en-US" w:bidi="ar-SA"/>
      </w:rPr>
    </w:lvl>
    <w:lvl w:ilvl="3" w:tplc="07629070">
      <w:numFmt w:val="bullet"/>
      <w:lvlText w:val="•"/>
      <w:lvlJc w:val="left"/>
      <w:pPr>
        <w:ind w:left="2570" w:hanging="132"/>
      </w:pPr>
      <w:rPr>
        <w:rFonts w:hint="default"/>
        <w:lang w:val="lv-LV" w:eastAsia="en-US" w:bidi="ar-SA"/>
      </w:rPr>
    </w:lvl>
    <w:lvl w:ilvl="4" w:tplc="7D5CA798">
      <w:numFmt w:val="bullet"/>
      <w:lvlText w:val="•"/>
      <w:lvlJc w:val="left"/>
      <w:pPr>
        <w:ind w:left="3393" w:hanging="132"/>
      </w:pPr>
      <w:rPr>
        <w:rFonts w:hint="default"/>
        <w:lang w:val="lv-LV" w:eastAsia="en-US" w:bidi="ar-SA"/>
      </w:rPr>
    </w:lvl>
    <w:lvl w:ilvl="5" w:tplc="14901F1E">
      <w:numFmt w:val="bullet"/>
      <w:lvlText w:val="•"/>
      <w:lvlJc w:val="left"/>
      <w:pPr>
        <w:ind w:left="4217" w:hanging="132"/>
      </w:pPr>
      <w:rPr>
        <w:rFonts w:hint="default"/>
        <w:lang w:val="lv-LV" w:eastAsia="en-US" w:bidi="ar-SA"/>
      </w:rPr>
    </w:lvl>
    <w:lvl w:ilvl="6" w:tplc="071C3418">
      <w:numFmt w:val="bullet"/>
      <w:lvlText w:val="•"/>
      <w:lvlJc w:val="left"/>
      <w:pPr>
        <w:ind w:left="5040" w:hanging="132"/>
      </w:pPr>
      <w:rPr>
        <w:rFonts w:hint="default"/>
        <w:lang w:val="lv-LV" w:eastAsia="en-US" w:bidi="ar-SA"/>
      </w:rPr>
    </w:lvl>
    <w:lvl w:ilvl="7" w:tplc="D5B2C9A4">
      <w:numFmt w:val="bullet"/>
      <w:lvlText w:val="•"/>
      <w:lvlJc w:val="left"/>
      <w:pPr>
        <w:ind w:left="5863" w:hanging="132"/>
      </w:pPr>
      <w:rPr>
        <w:rFonts w:hint="default"/>
        <w:lang w:val="lv-LV" w:eastAsia="en-US" w:bidi="ar-SA"/>
      </w:rPr>
    </w:lvl>
    <w:lvl w:ilvl="8" w:tplc="126E707A">
      <w:numFmt w:val="bullet"/>
      <w:lvlText w:val="•"/>
      <w:lvlJc w:val="left"/>
      <w:pPr>
        <w:ind w:left="6687" w:hanging="132"/>
      </w:pPr>
      <w:rPr>
        <w:rFonts w:hint="default"/>
        <w:lang w:val="lv-LV" w:eastAsia="en-US" w:bidi="ar-SA"/>
      </w:rPr>
    </w:lvl>
  </w:abstractNum>
  <w:abstractNum w:abstractNumId="5" w15:restartNumberingAfterBreak="0">
    <w:nsid w:val="0DB87D4A"/>
    <w:multiLevelType w:val="multilevel"/>
    <w:tmpl w:val="AA006ABA"/>
    <w:lvl w:ilvl="0">
      <w:start w:val="9"/>
      <w:numFmt w:val="decimal"/>
      <w:lvlText w:val="%1"/>
      <w:lvlJc w:val="left"/>
      <w:pPr>
        <w:ind w:left="107" w:hanging="720"/>
      </w:pPr>
      <w:rPr>
        <w:rFonts w:hint="default"/>
        <w:lang w:val="lv-LV" w:eastAsia="en-US" w:bidi="ar-SA"/>
      </w:rPr>
    </w:lvl>
    <w:lvl w:ilvl="1">
      <w:start w:val="1"/>
      <w:numFmt w:val="decimal"/>
      <w:lvlText w:val="%1.%2."/>
      <w:lvlJc w:val="left"/>
      <w:pPr>
        <w:ind w:left="107" w:hanging="720"/>
      </w:pPr>
      <w:rPr>
        <w:rFonts w:ascii="Times New Roman" w:eastAsia="Times New Roman" w:hAnsi="Times New Roman" w:cs="Times New Roman" w:hint="default"/>
        <w:b w:val="0"/>
        <w:bCs w:val="0"/>
        <w:i w:val="0"/>
        <w:iCs w:val="0"/>
        <w:spacing w:val="0"/>
        <w:w w:val="100"/>
        <w:sz w:val="24"/>
        <w:szCs w:val="24"/>
        <w:lang w:val="lv-LV" w:eastAsia="en-US" w:bidi="ar-SA"/>
      </w:rPr>
    </w:lvl>
    <w:lvl w:ilvl="2">
      <w:numFmt w:val="bullet"/>
      <w:lvlText w:val="•"/>
      <w:lvlJc w:val="left"/>
      <w:pPr>
        <w:ind w:left="1746" w:hanging="720"/>
      </w:pPr>
      <w:rPr>
        <w:rFonts w:hint="default"/>
        <w:lang w:val="lv-LV" w:eastAsia="en-US" w:bidi="ar-SA"/>
      </w:rPr>
    </w:lvl>
    <w:lvl w:ilvl="3">
      <w:numFmt w:val="bullet"/>
      <w:lvlText w:val="•"/>
      <w:lvlJc w:val="left"/>
      <w:pPr>
        <w:ind w:left="2570" w:hanging="720"/>
      </w:pPr>
      <w:rPr>
        <w:rFonts w:hint="default"/>
        <w:lang w:val="lv-LV" w:eastAsia="en-US" w:bidi="ar-SA"/>
      </w:rPr>
    </w:lvl>
    <w:lvl w:ilvl="4">
      <w:numFmt w:val="bullet"/>
      <w:lvlText w:val="•"/>
      <w:lvlJc w:val="left"/>
      <w:pPr>
        <w:ind w:left="3393" w:hanging="720"/>
      </w:pPr>
      <w:rPr>
        <w:rFonts w:hint="default"/>
        <w:lang w:val="lv-LV" w:eastAsia="en-US" w:bidi="ar-SA"/>
      </w:rPr>
    </w:lvl>
    <w:lvl w:ilvl="5">
      <w:numFmt w:val="bullet"/>
      <w:lvlText w:val="•"/>
      <w:lvlJc w:val="left"/>
      <w:pPr>
        <w:ind w:left="4217" w:hanging="720"/>
      </w:pPr>
      <w:rPr>
        <w:rFonts w:hint="default"/>
        <w:lang w:val="lv-LV" w:eastAsia="en-US" w:bidi="ar-SA"/>
      </w:rPr>
    </w:lvl>
    <w:lvl w:ilvl="6">
      <w:numFmt w:val="bullet"/>
      <w:lvlText w:val="•"/>
      <w:lvlJc w:val="left"/>
      <w:pPr>
        <w:ind w:left="5040" w:hanging="720"/>
      </w:pPr>
      <w:rPr>
        <w:rFonts w:hint="default"/>
        <w:lang w:val="lv-LV" w:eastAsia="en-US" w:bidi="ar-SA"/>
      </w:rPr>
    </w:lvl>
    <w:lvl w:ilvl="7">
      <w:numFmt w:val="bullet"/>
      <w:lvlText w:val="•"/>
      <w:lvlJc w:val="left"/>
      <w:pPr>
        <w:ind w:left="5863" w:hanging="720"/>
      </w:pPr>
      <w:rPr>
        <w:rFonts w:hint="default"/>
        <w:lang w:val="lv-LV" w:eastAsia="en-US" w:bidi="ar-SA"/>
      </w:rPr>
    </w:lvl>
    <w:lvl w:ilvl="8">
      <w:numFmt w:val="bullet"/>
      <w:lvlText w:val="•"/>
      <w:lvlJc w:val="left"/>
      <w:pPr>
        <w:ind w:left="6687" w:hanging="720"/>
      </w:pPr>
      <w:rPr>
        <w:rFonts w:hint="default"/>
        <w:lang w:val="lv-LV" w:eastAsia="en-US" w:bidi="ar-SA"/>
      </w:rPr>
    </w:lvl>
  </w:abstractNum>
  <w:abstractNum w:abstractNumId="6" w15:restartNumberingAfterBreak="0">
    <w:nsid w:val="12F33887"/>
    <w:multiLevelType w:val="hybridMultilevel"/>
    <w:tmpl w:val="AA24DCA4"/>
    <w:lvl w:ilvl="0" w:tplc="3D0671BE">
      <w:numFmt w:val="bullet"/>
      <w:lvlText w:val="•"/>
      <w:lvlJc w:val="left"/>
      <w:pPr>
        <w:ind w:left="107" w:hanging="173"/>
      </w:pPr>
      <w:rPr>
        <w:rFonts w:ascii="Times New Roman" w:eastAsia="Times New Roman" w:hAnsi="Times New Roman" w:cs="Times New Roman" w:hint="default"/>
        <w:b w:val="0"/>
        <w:bCs w:val="0"/>
        <w:i w:val="0"/>
        <w:iCs w:val="0"/>
        <w:spacing w:val="0"/>
        <w:w w:val="100"/>
        <w:sz w:val="24"/>
        <w:szCs w:val="24"/>
        <w:lang w:val="lv-LV" w:eastAsia="en-US" w:bidi="ar-SA"/>
      </w:rPr>
    </w:lvl>
    <w:lvl w:ilvl="1" w:tplc="19BA33B6">
      <w:numFmt w:val="bullet"/>
      <w:lvlText w:val="•"/>
      <w:lvlJc w:val="left"/>
      <w:pPr>
        <w:ind w:left="923" w:hanging="173"/>
      </w:pPr>
      <w:rPr>
        <w:rFonts w:hint="default"/>
        <w:lang w:val="lv-LV" w:eastAsia="en-US" w:bidi="ar-SA"/>
      </w:rPr>
    </w:lvl>
    <w:lvl w:ilvl="2" w:tplc="5A42001C">
      <w:numFmt w:val="bullet"/>
      <w:lvlText w:val="•"/>
      <w:lvlJc w:val="left"/>
      <w:pPr>
        <w:ind w:left="1746" w:hanging="173"/>
      </w:pPr>
      <w:rPr>
        <w:rFonts w:hint="default"/>
        <w:lang w:val="lv-LV" w:eastAsia="en-US" w:bidi="ar-SA"/>
      </w:rPr>
    </w:lvl>
    <w:lvl w:ilvl="3" w:tplc="A21456FE">
      <w:numFmt w:val="bullet"/>
      <w:lvlText w:val="•"/>
      <w:lvlJc w:val="left"/>
      <w:pPr>
        <w:ind w:left="2570" w:hanging="173"/>
      </w:pPr>
      <w:rPr>
        <w:rFonts w:hint="default"/>
        <w:lang w:val="lv-LV" w:eastAsia="en-US" w:bidi="ar-SA"/>
      </w:rPr>
    </w:lvl>
    <w:lvl w:ilvl="4" w:tplc="BCEE76E2">
      <w:numFmt w:val="bullet"/>
      <w:lvlText w:val="•"/>
      <w:lvlJc w:val="left"/>
      <w:pPr>
        <w:ind w:left="3393" w:hanging="173"/>
      </w:pPr>
      <w:rPr>
        <w:rFonts w:hint="default"/>
        <w:lang w:val="lv-LV" w:eastAsia="en-US" w:bidi="ar-SA"/>
      </w:rPr>
    </w:lvl>
    <w:lvl w:ilvl="5" w:tplc="32540BDC">
      <w:numFmt w:val="bullet"/>
      <w:lvlText w:val="•"/>
      <w:lvlJc w:val="left"/>
      <w:pPr>
        <w:ind w:left="4217" w:hanging="173"/>
      </w:pPr>
      <w:rPr>
        <w:rFonts w:hint="default"/>
        <w:lang w:val="lv-LV" w:eastAsia="en-US" w:bidi="ar-SA"/>
      </w:rPr>
    </w:lvl>
    <w:lvl w:ilvl="6" w:tplc="434E5A9C">
      <w:numFmt w:val="bullet"/>
      <w:lvlText w:val="•"/>
      <w:lvlJc w:val="left"/>
      <w:pPr>
        <w:ind w:left="5040" w:hanging="173"/>
      </w:pPr>
      <w:rPr>
        <w:rFonts w:hint="default"/>
        <w:lang w:val="lv-LV" w:eastAsia="en-US" w:bidi="ar-SA"/>
      </w:rPr>
    </w:lvl>
    <w:lvl w:ilvl="7" w:tplc="ABF459FA">
      <w:numFmt w:val="bullet"/>
      <w:lvlText w:val="•"/>
      <w:lvlJc w:val="left"/>
      <w:pPr>
        <w:ind w:left="5863" w:hanging="173"/>
      </w:pPr>
      <w:rPr>
        <w:rFonts w:hint="default"/>
        <w:lang w:val="lv-LV" w:eastAsia="en-US" w:bidi="ar-SA"/>
      </w:rPr>
    </w:lvl>
    <w:lvl w:ilvl="8" w:tplc="57445504">
      <w:numFmt w:val="bullet"/>
      <w:lvlText w:val="•"/>
      <w:lvlJc w:val="left"/>
      <w:pPr>
        <w:ind w:left="6687" w:hanging="173"/>
      </w:pPr>
      <w:rPr>
        <w:rFonts w:hint="default"/>
        <w:lang w:val="lv-LV" w:eastAsia="en-US" w:bidi="ar-SA"/>
      </w:rPr>
    </w:lvl>
  </w:abstractNum>
  <w:abstractNum w:abstractNumId="7" w15:restartNumberingAfterBreak="0">
    <w:nsid w:val="14413BFB"/>
    <w:multiLevelType w:val="hybridMultilevel"/>
    <w:tmpl w:val="AD284B42"/>
    <w:lvl w:ilvl="0" w:tplc="9F249888">
      <w:numFmt w:val="bullet"/>
      <w:lvlText w:val="•"/>
      <w:lvlJc w:val="left"/>
      <w:pPr>
        <w:ind w:left="107" w:hanging="144"/>
      </w:pPr>
      <w:rPr>
        <w:rFonts w:ascii="Times New Roman" w:eastAsia="Times New Roman" w:hAnsi="Times New Roman" w:cs="Times New Roman" w:hint="default"/>
        <w:b w:val="0"/>
        <w:bCs w:val="0"/>
        <w:i w:val="0"/>
        <w:iCs w:val="0"/>
        <w:spacing w:val="0"/>
        <w:w w:val="100"/>
        <w:sz w:val="24"/>
        <w:szCs w:val="24"/>
        <w:lang w:val="lv-LV" w:eastAsia="en-US" w:bidi="ar-SA"/>
      </w:rPr>
    </w:lvl>
    <w:lvl w:ilvl="1" w:tplc="21EA64B6">
      <w:numFmt w:val="bullet"/>
      <w:lvlText w:val="•"/>
      <w:lvlJc w:val="left"/>
      <w:pPr>
        <w:ind w:left="923" w:hanging="144"/>
      </w:pPr>
      <w:rPr>
        <w:rFonts w:hint="default"/>
        <w:lang w:val="lv-LV" w:eastAsia="en-US" w:bidi="ar-SA"/>
      </w:rPr>
    </w:lvl>
    <w:lvl w:ilvl="2" w:tplc="3650002C">
      <w:numFmt w:val="bullet"/>
      <w:lvlText w:val="•"/>
      <w:lvlJc w:val="left"/>
      <w:pPr>
        <w:ind w:left="1746" w:hanging="144"/>
      </w:pPr>
      <w:rPr>
        <w:rFonts w:hint="default"/>
        <w:lang w:val="lv-LV" w:eastAsia="en-US" w:bidi="ar-SA"/>
      </w:rPr>
    </w:lvl>
    <w:lvl w:ilvl="3" w:tplc="E126179C">
      <w:numFmt w:val="bullet"/>
      <w:lvlText w:val="•"/>
      <w:lvlJc w:val="left"/>
      <w:pPr>
        <w:ind w:left="2570" w:hanging="144"/>
      </w:pPr>
      <w:rPr>
        <w:rFonts w:hint="default"/>
        <w:lang w:val="lv-LV" w:eastAsia="en-US" w:bidi="ar-SA"/>
      </w:rPr>
    </w:lvl>
    <w:lvl w:ilvl="4" w:tplc="0CEE58C2">
      <w:numFmt w:val="bullet"/>
      <w:lvlText w:val="•"/>
      <w:lvlJc w:val="left"/>
      <w:pPr>
        <w:ind w:left="3393" w:hanging="144"/>
      </w:pPr>
      <w:rPr>
        <w:rFonts w:hint="default"/>
        <w:lang w:val="lv-LV" w:eastAsia="en-US" w:bidi="ar-SA"/>
      </w:rPr>
    </w:lvl>
    <w:lvl w:ilvl="5" w:tplc="8710F652">
      <w:numFmt w:val="bullet"/>
      <w:lvlText w:val="•"/>
      <w:lvlJc w:val="left"/>
      <w:pPr>
        <w:ind w:left="4217" w:hanging="144"/>
      </w:pPr>
      <w:rPr>
        <w:rFonts w:hint="default"/>
        <w:lang w:val="lv-LV" w:eastAsia="en-US" w:bidi="ar-SA"/>
      </w:rPr>
    </w:lvl>
    <w:lvl w:ilvl="6" w:tplc="35DEE184">
      <w:numFmt w:val="bullet"/>
      <w:lvlText w:val="•"/>
      <w:lvlJc w:val="left"/>
      <w:pPr>
        <w:ind w:left="5040" w:hanging="144"/>
      </w:pPr>
      <w:rPr>
        <w:rFonts w:hint="default"/>
        <w:lang w:val="lv-LV" w:eastAsia="en-US" w:bidi="ar-SA"/>
      </w:rPr>
    </w:lvl>
    <w:lvl w:ilvl="7" w:tplc="211C808E">
      <w:numFmt w:val="bullet"/>
      <w:lvlText w:val="•"/>
      <w:lvlJc w:val="left"/>
      <w:pPr>
        <w:ind w:left="5863" w:hanging="144"/>
      </w:pPr>
      <w:rPr>
        <w:rFonts w:hint="default"/>
        <w:lang w:val="lv-LV" w:eastAsia="en-US" w:bidi="ar-SA"/>
      </w:rPr>
    </w:lvl>
    <w:lvl w:ilvl="8" w:tplc="6CC2CC94">
      <w:numFmt w:val="bullet"/>
      <w:lvlText w:val="•"/>
      <w:lvlJc w:val="left"/>
      <w:pPr>
        <w:ind w:left="6687" w:hanging="144"/>
      </w:pPr>
      <w:rPr>
        <w:rFonts w:hint="default"/>
        <w:lang w:val="lv-LV" w:eastAsia="en-US" w:bidi="ar-SA"/>
      </w:rPr>
    </w:lvl>
  </w:abstractNum>
  <w:abstractNum w:abstractNumId="8" w15:restartNumberingAfterBreak="0">
    <w:nsid w:val="164E6A77"/>
    <w:multiLevelType w:val="hybridMultilevel"/>
    <w:tmpl w:val="5CA21D62"/>
    <w:lvl w:ilvl="0" w:tplc="A73080D2">
      <w:numFmt w:val="bullet"/>
      <w:lvlText w:val="•"/>
      <w:lvlJc w:val="left"/>
      <w:pPr>
        <w:ind w:left="107" w:hanging="140"/>
      </w:pPr>
      <w:rPr>
        <w:rFonts w:ascii="Times New Roman" w:eastAsia="Times New Roman" w:hAnsi="Times New Roman" w:cs="Times New Roman" w:hint="default"/>
        <w:b w:val="0"/>
        <w:bCs w:val="0"/>
        <w:i w:val="0"/>
        <w:iCs w:val="0"/>
        <w:spacing w:val="0"/>
        <w:w w:val="100"/>
        <w:sz w:val="24"/>
        <w:szCs w:val="24"/>
        <w:lang w:val="lv-LV" w:eastAsia="en-US" w:bidi="ar-SA"/>
      </w:rPr>
    </w:lvl>
    <w:lvl w:ilvl="1" w:tplc="7FC63588">
      <w:numFmt w:val="bullet"/>
      <w:lvlText w:val="•"/>
      <w:lvlJc w:val="left"/>
      <w:pPr>
        <w:ind w:left="923" w:hanging="140"/>
      </w:pPr>
      <w:rPr>
        <w:rFonts w:hint="default"/>
        <w:lang w:val="lv-LV" w:eastAsia="en-US" w:bidi="ar-SA"/>
      </w:rPr>
    </w:lvl>
    <w:lvl w:ilvl="2" w:tplc="FB4C438E">
      <w:numFmt w:val="bullet"/>
      <w:lvlText w:val="•"/>
      <w:lvlJc w:val="left"/>
      <w:pPr>
        <w:ind w:left="1746" w:hanging="140"/>
      </w:pPr>
      <w:rPr>
        <w:rFonts w:hint="default"/>
        <w:lang w:val="lv-LV" w:eastAsia="en-US" w:bidi="ar-SA"/>
      </w:rPr>
    </w:lvl>
    <w:lvl w:ilvl="3" w:tplc="F0DAA54A">
      <w:numFmt w:val="bullet"/>
      <w:lvlText w:val="•"/>
      <w:lvlJc w:val="left"/>
      <w:pPr>
        <w:ind w:left="2570" w:hanging="140"/>
      </w:pPr>
      <w:rPr>
        <w:rFonts w:hint="default"/>
        <w:lang w:val="lv-LV" w:eastAsia="en-US" w:bidi="ar-SA"/>
      </w:rPr>
    </w:lvl>
    <w:lvl w:ilvl="4" w:tplc="901CFA5E">
      <w:numFmt w:val="bullet"/>
      <w:lvlText w:val="•"/>
      <w:lvlJc w:val="left"/>
      <w:pPr>
        <w:ind w:left="3393" w:hanging="140"/>
      </w:pPr>
      <w:rPr>
        <w:rFonts w:hint="default"/>
        <w:lang w:val="lv-LV" w:eastAsia="en-US" w:bidi="ar-SA"/>
      </w:rPr>
    </w:lvl>
    <w:lvl w:ilvl="5" w:tplc="B4DAB2F6">
      <w:numFmt w:val="bullet"/>
      <w:lvlText w:val="•"/>
      <w:lvlJc w:val="left"/>
      <w:pPr>
        <w:ind w:left="4217" w:hanging="140"/>
      </w:pPr>
      <w:rPr>
        <w:rFonts w:hint="default"/>
        <w:lang w:val="lv-LV" w:eastAsia="en-US" w:bidi="ar-SA"/>
      </w:rPr>
    </w:lvl>
    <w:lvl w:ilvl="6" w:tplc="27AE81EA">
      <w:numFmt w:val="bullet"/>
      <w:lvlText w:val="•"/>
      <w:lvlJc w:val="left"/>
      <w:pPr>
        <w:ind w:left="5040" w:hanging="140"/>
      </w:pPr>
      <w:rPr>
        <w:rFonts w:hint="default"/>
        <w:lang w:val="lv-LV" w:eastAsia="en-US" w:bidi="ar-SA"/>
      </w:rPr>
    </w:lvl>
    <w:lvl w:ilvl="7" w:tplc="5F9A0BB2">
      <w:numFmt w:val="bullet"/>
      <w:lvlText w:val="•"/>
      <w:lvlJc w:val="left"/>
      <w:pPr>
        <w:ind w:left="5863" w:hanging="140"/>
      </w:pPr>
      <w:rPr>
        <w:rFonts w:hint="default"/>
        <w:lang w:val="lv-LV" w:eastAsia="en-US" w:bidi="ar-SA"/>
      </w:rPr>
    </w:lvl>
    <w:lvl w:ilvl="8" w:tplc="24D43CFA">
      <w:numFmt w:val="bullet"/>
      <w:lvlText w:val="•"/>
      <w:lvlJc w:val="left"/>
      <w:pPr>
        <w:ind w:left="6687" w:hanging="140"/>
      </w:pPr>
      <w:rPr>
        <w:rFonts w:hint="default"/>
        <w:lang w:val="lv-LV" w:eastAsia="en-US" w:bidi="ar-SA"/>
      </w:rPr>
    </w:lvl>
  </w:abstractNum>
  <w:abstractNum w:abstractNumId="9" w15:restartNumberingAfterBreak="0">
    <w:nsid w:val="169173D7"/>
    <w:multiLevelType w:val="hybridMultilevel"/>
    <w:tmpl w:val="98883ECE"/>
    <w:lvl w:ilvl="0" w:tplc="F472419A">
      <w:numFmt w:val="bullet"/>
      <w:lvlText w:val="•"/>
      <w:lvlJc w:val="left"/>
      <w:pPr>
        <w:ind w:left="104" w:hanging="159"/>
      </w:pPr>
      <w:rPr>
        <w:rFonts w:ascii="Times New Roman" w:eastAsia="Times New Roman" w:hAnsi="Times New Roman" w:cs="Times New Roman" w:hint="default"/>
        <w:b w:val="0"/>
        <w:bCs w:val="0"/>
        <w:i w:val="0"/>
        <w:iCs w:val="0"/>
        <w:spacing w:val="0"/>
        <w:w w:val="100"/>
        <w:sz w:val="24"/>
        <w:szCs w:val="24"/>
        <w:lang w:val="lv-LV" w:eastAsia="en-US" w:bidi="ar-SA"/>
      </w:rPr>
    </w:lvl>
    <w:lvl w:ilvl="1" w:tplc="19E81DAC">
      <w:numFmt w:val="bullet"/>
      <w:lvlText w:val="•"/>
      <w:lvlJc w:val="left"/>
      <w:pPr>
        <w:ind w:left="698" w:hanging="159"/>
      </w:pPr>
      <w:rPr>
        <w:rFonts w:hint="default"/>
        <w:lang w:val="lv-LV" w:eastAsia="en-US" w:bidi="ar-SA"/>
      </w:rPr>
    </w:lvl>
    <w:lvl w:ilvl="2" w:tplc="9D820F0A">
      <w:numFmt w:val="bullet"/>
      <w:lvlText w:val="•"/>
      <w:lvlJc w:val="left"/>
      <w:pPr>
        <w:ind w:left="1296" w:hanging="159"/>
      </w:pPr>
      <w:rPr>
        <w:rFonts w:hint="default"/>
        <w:lang w:val="lv-LV" w:eastAsia="en-US" w:bidi="ar-SA"/>
      </w:rPr>
    </w:lvl>
    <w:lvl w:ilvl="3" w:tplc="5F2A549E">
      <w:numFmt w:val="bullet"/>
      <w:lvlText w:val="•"/>
      <w:lvlJc w:val="left"/>
      <w:pPr>
        <w:ind w:left="1894" w:hanging="159"/>
      </w:pPr>
      <w:rPr>
        <w:rFonts w:hint="default"/>
        <w:lang w:val="lv-LV" w:eastAsia="en-US" w:bidi="ar-SA"/>
      </w:rPr>
    </w:lvl>
    <w:lvl w:ilvl="4" w:tplc="918AD5AE">
      <w:numFmt w:val="bullet"/>
      <w:lvlText w:val="•"/>
      <w:lvlJc w:val="left"/>
      <w:pPr>
        <w:ind w:left="2492" w:hanging="159"/>
      </w:pPr>
      <w:rPr>
        <w:rFonts w:hint="default"/>
        <w:lang w:val="lv-LV" w:eastAsia="en-US" w:bidi="ar-SA"/>
      </w:rPr>
    </w:lvl>
    <w:lvl w:ilvl="5" w:tplc="F66E8950">
      <w:numFmt w:val="bullet"/>
      <w:lvlText w:val="•"/>
      <w:lvlJc w:val="left"/>
      <w:pPr>
        <w:ind w:left="3091" w:hanging="159"/>
      </w:pPr>
      <w:rPr>
        <w:rFonts w:hint="default"/>
        <w:lang w:val="lv-LV" w:eastAsia="en-US" w:bidi="ar-SA"/>
      </w:rPr>
    </w:lvl>
    <w:lvl w:ilvl="6" w:tplc="32B6D426">
      <w:numFmt w:val="bullet"/>
      <w:lvlText w:val="•"/>
      <w:lvlJc w:val="left"/>
      <w:pPr>
        <w:ind w:left="3689" w:hanging="159"/>
      </w:pPr>
      <w:rPr>
        <w:rFonts w:hint="default"/>
        <w:lang w:val="lv-LV" w:eastAsia="en-US" w:bidi="ar-SA"/>
      </w:rPr>
    </w:lvl>
    <w:lvl w:ilvl="7" w:tplc="498C163A">
      <w:numFmt w:val="bullet"/>
      <w:lvlText w:val="•"/>
      <w:lvlJc w:val="left"/>
      <w:pPr>
        <w:ind w:left="4287" w:hanging="159"/>
      </w:pPr>
      <w:rPr>
        <w:rFonts w:hint="default"/>
        <w:lang w:val="lv-LV" w:eastAsia="en-US" w:bidi="ar-SA"/>
      </w:rPr>
    </w:lvl>
    <w:lvl w:ilvl="8" w:tplc="18606D7E">
      <w:numFmt w:val="bullet"/>
      <w:lvlText w:val="•"/>
      <w:lvlJc w:val="left"/>
      <w:pPr>
        <w:ind w:left="4885" w:hanging="159"/>
      </w:pPr>
      <w:rPr>
        <w:rFonts w:hint="default"/>
        <w:lang w:val="lv-LV" w:eastAsia="en-US" w:bidi="ar-SA"/>
      </w:rPr>
    </w:lvl>
  </w:abstractNum>
  <w:abstractNum w:abstractNumId="10" w15:restartNumberingAfterBreak="0">
    <w:nsid w:val="17CB0001"/>
    <w:multiLevelType w:val="multilevel"/>
    <w:tmpl w:val="CC929956"/>
    <w:lvl w:ilvl="0">
      <w:start w:val="10"/>
      <w:numFmt w:val="decimal"/>
      <w:lvlText w:val="%1"/>
      <w:lvlJc w:val="left"/>
      <w:pPr>
        <w:ind w:left="107" w:hanging="595"/>
      </w:pPr>
      <w:rPr>
        <w:rFonts w:hint="default"/>
        <w:lang w:val="lv-LV" w:eastAsia="en-US" w:bidi="ar-SA"/>
      </w:rPr>
    </w:lvl>
    <w:lvl w:ilvl="1">
      <w:start w:val="1"/>
      <w:numFmt w:val="decimal"/>
      <w:lvlText w:val="%1.%2."/>
      <w:lvlJc w:val="left"/>
      <w:pPr>
        <w:ind w:left="107" w:hanging="595"/>
      </w:pPr>
      <w:rPr>
        <w:rFonts w:ascii="Times New Roman" w:eastAsia="Times New Roman" w:hAnsi="Times New Roman" w:cs="Times New Roman" w:hint="default"/>
        <w:b w:val="0"/>
        <w:bCs w:val="0"/>
        <w:i w:val="0"/>
        <w:iCs w:val="0"/>
        <w:spacing w:val="0"/>
        <w:w w:val="100"/>
        <w:sz w:val="24"/>
        <w:szCs w:val="24"/>
        <w:lang w:val="lv-LV" w:eastAsia="en-US" w:bidi="ar-SA"/>
      </w:rPr>
    </w:lvl>
    <w:lvl w:ilvl="2">
      <w:numFmt w:val="bullet"/>
      <w:lvlText w:val="•"/>
      <w:lvlJc w:val="left"/>
      <w:pPr>
        <w:ind w:left="1746" w:hanging="595"/>
      </w:pPr>
      <w:rPr>
        <w:rFonts w:hint="default"/>
        <w:lang w:val="lv-LV" w:eastAsia="en-US" w:bidi="ar-SA"/>
      </w:rPr>
    </w:lvl>
    <w:lvl w:ilvl="3">
      <w:numFmt w:val="bullet"/>
      <w:lvlText w:val="•"/>
      <w:lvlJc w:val="left"/>
      <w:pPr>
        <w:ind w:left="2570" w:hanging="595"/>
      </w:pPr>
      <w:rPr>
        <w:rFonts w:hint="default"/>
        <w:lang w:val="lv-LV" w:eastAsia="en-US" w:bidi="ar-SA"/>
      </w:rPr>
    </w:lvl>
    <w:lvl w:ilvl="4">
      <w:numFmt w:val="bullet"/>
      <w:lvlText w:val="•"/>
      <w:lvlJc w:val="left"/>
      <w:pPr>
        <w:ind w:left="3393" w:hanging="595"/>
      </w:pPr>
      <w:rPr>
        <w:rFonts w:hint="default"/>
        <w:lang w:val="lv-LV" w:eastAsia="en-US" w:bidi="ar-SA"/>
      </w:rPr>
    </w:lvl>
    <w:lvl w:ilvl="5">
      <w:numFmt w:val="bullet"/>
      <w:lvlText w:val="•"/>
      <w:lvlJc w:val="left"/>
      <w:pPr>
        <w:ind w:left="4217" w:hanging="595"/>
      </w:pPr>
      <w:rPr>
        <w:rFonts w:hint="default"/>
        <w:lang w:val="lv-LV" w:eastAsia="en-US" w:bidi="ar-SA"/>
      </w:rPr>
    </w:lvl>
    <w:lvl w:ilvl="6">
      <w:numFmt w:val="bullet"/>
      <w:lvlText w:val="•"/>
      <w:lvlJc w:val="left"/>
      <w:pPr>
        <w:ind w:left="5040" w:hanging="595"/>
      </w:pPr>
      <w:rPr>
        <w:rFonts w:hint="default"/>
        <w:lang w:val="lv-LV" w:eastAsia="en-US" w:bidi="ar-SA"/>
      </w:rPr>
    </w:lvl>
    <w:lvl w:ilvl="7">
      <w:numFmt w:val="bullet"/>
      <w:lvlText w:val="•"/>
      <w:lvlJc w:val="left"/>
      <w:pPr>
        <w:ind w:left="5863" w:hanging="595"/>
      </w:pPr>
      <w:rPr>
        <w:rFonts w:hint="default"/>
        <w:lang w:val="lv-LV" w:eastAsia="en-US" w:bidi="ar-SA"/>
      </w:rPr>
    </w:lvl>
    <w:lvl w:ilvl="8">
      <w:numFmt w:val="bullet"/>
      <w:lvlText w:val="•"/>
      <w:lvlJc w:val="left"/>
      <w:pPr>
        <w:ind w:left="6687" w:hanging="595"/>
      </w:pPr>
      <w:rPr>
        <w:rFonts w:hint="default"/>
        <w:lang w:val="lv-LV" w:eastAsia="en-US" w:bidi="ar-SA"/>
      </w:rPr>
    </w:lvl>
  </w:abstractNum>
  <w:abstractNum w:abstractNumId="11" w15:restartNumberingAfterBreak="0">
    <w:nsid w:val="195A4F9C"/>
    <w:multiLevelType w:val="hybridMultilevel"/>
    <w:tmpl w:val="D3C01192"/>
    <w:lvl w:ilvl="0" w:tplc="90DCBDCC">
      <w:numFmt w:val="bullet"/>
      <w:lvlText w:val="•"/>
      <w:lvlJc w:val="left"/>
      <w:pPr>
        <w:ind w:left="107" w:hanging="144"/>
      </w:pPr>
      <w:rPr>
        <w:rFonts w:ascii="Times New Roman" w:eastAsia="Times New Roman" w:hAnsi="Times New Roman" w:cs="Times New Roman" w:hint="default"/>
        <w:b w:val="0"/>
        <w:bCs w:val="0"/>
        <w:i w:val="0"/>
        <w:iCs w:val="0"/>
        <w:spacing w:val="0"/>
        <w:w w:val="100"/>
        <w:sz w:val="24"/>
        <w:szCs w:val="24"/>
        <w:lang w:val="lv-LV" w:eastAsia="en-US" w:bidi="ar-SA"/>
      </w:rPr>
    </w:lvl>
    <w:lvl w:ilvl="1" w:tplc="D3563B86">
      <w:numFmt w:val="bullet"/>
      <w:lvlText w:val="•"/>
      <w:lvlJc w:val="left"/>
      <w:pPr>
        <w:ind w:left="923" w:hanging="144"/>
      </w:pPr>
      <w:rPr>
        <w:rFonts w:hint="default"/>
        <w:lang w:val="lv-LV" w:eastAsia="en-US" w:bidi="ar-SA"/>
      </w:rPr>
    </w:lvl>
    <w:lvl w:ilvl="2" w:tplc="DD8010A6">
      <w:numFmt w:val="bullet"/>
      <w:lvlText w:val="•"/>
      <w:lvlJc w:val="left"/>
      <w:pPr>
        <w:ind w:left="1746" w:hanging="144"/>
      </w:pPr>
      <w:rPr>
        <w:rFonts w:hint="default"/>
        <w:lang w:val="lv-LV" w:eastAsia="en-US" w:bidi="ar-SA"/>
      </w:rPr>
    </w:lvl>
    <w:lvl w:ilvl="3" w:tplc="33D26B52">
      <w:numFmt w:val="bullet"/>
      <w:lvlText w:val="•"/>
      <w:lvlJc w:val="left"/>
      <w:pPr>
        <w:ind w:left="2570" w:hanging="144"/>
      </w:pPr>
      <w:rPr>
        <w:rFonts w:hint="default"/>
        <w:lang w:val="lv-LV" w:eastAsia="en-US" w:bidi="ar-SA"/>
      </w:rPr>
    </w:lvl>
    <w:lvl w:ilvl="4" w:tplc="AC8635B0">
      <w:numFmt w:val="bullet"/>
      <w:lvlText w:val="•"/>
      <w:lvlJc w:val="left"/>
      <w:pPr>
        <w:ind w:left="3393" w:hanging="144"/>
      </w:pPr>
      <w:rPr>
        <w:rFonts w:hint="default"/>
        <w:lang w:val="lv-LV" w:eastAsia="en-US" w:bidi="ar-SA"/>
      </w:rPr>
    </w:lvl>
    <w:lvl w:ilvl="5" w:tplc="2F74BFE8">
      <w:numFmt w:val="bullet"/>
      <w:lvlText w:val="•"/>
      <w:lvlJc w:val="left"/>
      <w:pPr>
        <w:ind w:left="4217" w:hanging="144"/>
      </w:pPr>
      <w:rPr>
        <w:rFonts w:hint="default"/>
        <w:lang w:val="lv-LV" w:eastAsia="en-US" w:bidi="ar-SA"/>
      </w:rPr>
    </w:lvl>
    <w:lvl w:ilvl="6" w:tplc="AE9E71F0">
      <w:numFmt w:val="bullet"/>
      <w:lvlText w:val="•"/>
      <w:lvlJc w:val="left"/>
      <w:pPr>
        <w:ind w:left="5040" w:hanging="144"/>
      </w:pPr>
      <w:rPr>
        <w:rFonts w:hint="default"/>
        <w:lang w:val="lv-LV" w:eastAsia="en-US" w:bidi="ar-SA"/>
      </w:rPr>
    </w:lvl>
    <w:lvl w:ilvl="7" w:tplc="5EA8CE62">
      <w:numFmt w:val="bullet"/>
      <w:lvlText w:val="•"/>
      <w:lvlJc w:val="left"/>
      <w:pPr>
        <w:ind w:left="5863" w:hanging="144"/>
      </w:pPr>
      <w:rPr>
        <w:rFonts w:hint="default"/>
        <w:lang w:val="lv-LV" w:eastAsia="en-US" w:bidi="ar-SA"/>
      </w:rPr>
    </w:lvl>
    <w:lvl w:ilvl="8" w:tplc="0C021536">
      <w:numFmt w:val="bullet"/>
      <w:lvlText w:val="•"/>
      <w:lvlJc w:val="left"/>
      <w:pPr>
        <w:ind w:left="6687" w:hanging="144"/>
      </w:pPr>
      <w:rPr>
        <w:rFonts w:hint="default"/>
        <w:lang w:val="lv-LV" w:eastAsia="en-US" w:bidi="ar-SA"/>
      </w:rPr>
    </w:lvl>
  </w:abstractNum>
  <w:abstractNum w:abstractNumId="12" w15:restartNumberingAfterBreak="0">
    <w:nsid w:val="1D0E6BCE"/>
    <w:multiLevelType w:val="hybridMultilevel"/>
    <w:tmpl w:val="2182FDC4"/>
    <w:lvl w:ilvl="0" w:tplc="1430C424">
      <w:numFmt w:val="bullet"/>
      <w:lvlText w:val="•"/>
      <w:lvlJc w:val="left"/>
      <w:pPr>
        <w:ind w:left="107" w:hanging="144"/>
      </w:pPr>
      <w:rPr>
        <w:rFonts w:ascii="Times New Roman" w:eastAsia="Times New Roman" w:hAnsi="Times New Roman" w:cs="Times New Roman" w:hint="default"/>
        <w:b w:val="0"/>
        <w:bCs w:val="0"/>
        <w:i w:val="0"/>
        <w:iCs w:val="0"/>
        <w:spacing w:val="0"/>
        <w:w w:val="100"/>
        <w:sz w:val="24"/>
        <w:szCs w:val="24"/>
        <w:lang w:val="lv-LV" w:eastAsia="en-US" w:bidi="ar-SA"/>
      </w:rPr>
    </w:lvl>
    <w:lvl w:ilvl="1" w:tplc="3F8E8156">
      <w:numFmt w:val="bullet"/>
      <w:lvlText w:val="•"/>
      <w:lvlJc w:val="left"/>
      <w:pPr>
        <w:ind w:left="923" w:hanging="144"/>
      </w:pPr>
      <w:rPr>
        <w:rFonts w:hint="default"/>
        <w:lang w:val="lv-LV" w:eastAsia="en-US" w:bidi="ar-SA"/>
      </w:rPr>
    </w:lvl>
    <w:lvl w:ilvl="2" w:tplc="590EDA7C">
      <w:numFmt w:val="bullet"/>
      <w:lvlText w:val="•"/>
      <w:lvlJc w:val="left"/>
      <w:pPr>
        <w:ind w:left="1746" w:hanging="144"/>
      </w:pPr>
      <w:rPr>
        <w:rFonts w:hint="default"/>
        <w:lang w:val="lv-LV" w:eastAsia="en-US" w:bidi="ar-SA"/>
      </w:rPr>
    </w:lvl>
    <w:lvl w:ilvl="3" w:tplc="6212B66C">
      <w:numFmt w:val="bullet"/>
      <w:lvlText w:val="•"/>
      <w:lvlJc w:val="left"/>
      <w:pPr>
        <w:ind w:left="2570" w:hanging="144"/>
      </w:pPr>
      <w:rPr>
        <w:rFonts w:hint="default"/>
        <w:lang w:val="lv-LV" w:eastAsia="en-US" w:bidi="ar-SA"/>
      </w:rPr>
    </w:lvl>
    <w:lvl w:ilvl="4" w:tplc="0326190A">
      <w:numFmt w:val="bullet"/>
      <w:lvlText w:val="•"/>
      <w:lvlJc w:val="left"/>
      <w:pPr>
        <w:ind w:left="3393" w:hanging="144"/>
      </w:pPr>
      <w:rPr>
        <w:rFonts w:hint="default"/>
        <w:lang w:val="lv-LV" w:eastAsia="en-US" w:bidi="ar-SA"/>
      </w:rPr>
    </w:lvl>
    <w:lvl w:ilvl="5" w:tplc="0D364CC4">
      <w:numFmt w:val="bullet"/>
      <w:lvlText w:val="•"/>
      <w:lvlJc w:val="left"/>
      <w:pPr>
        <w:ind w:left="4217" w:hanging="144"/>
      </w:pPr>
      <w:rPr>
        <w:rFonts w:hint="default"/>
        <w:lang w:val="lv-LV" w:eastAsia="en-US" w:bidi="ar-SA"/>
      </w:rPr>
    </w:lvl>
    <w:lvl w:ilvl="6" w:tplc="54D02712">
      <w:numFmt w:val="bullet"/>
      <w:lvlText w:val="•"/>
      <w:lvlJc w:val="left"/>
      <w:pPr>
        <w:ind w:left="5040" w:hanging="144"/>
      </w:pPr>
      <w:rPr>
        <w:rFonts w:hint="default"/>
        <w:lang w:val="lv-LV" w:eastAsia="en-US" w:bidi="ar-SA"/>
      </w:rPr>
    </w:lvl>
    <w:lvl w:ilvl="7" w:tplc="21786E7A">
      <w:numFmt w:val="bullet"/>
      <w:lvlText w:val="•"/>
      <w:lvlJc w:val="left"/>
      <w:pPr>
        <w:ind w:left="5863" w:hanging="144"/>
      </w:pPr>
      <w:rPr>
        <w:rFonts w:hint="default"/>
        <w:lang w:val="lv-LV" w:eastAsia="en-US" w:bidi="ar-SA"/>
      </w:rPr>
    </w:lvl>
    <w:lvl w:ilvl="8" w:tplc="C918467E">
      <w:numFmt w:val="bullet"/>
      <w:lvlText w:val="•"/>
      <w:lvlJc w:val="left"/>
      <w:pPr>
        <w:ind w:left="6687" w:hanging="144"/>
      </w:pPr>
      <w:rPr>
        <w:rFonts w:hint="default"/>
        <w:lang w:val="lv-LV" w:eastAsia="en-US" w:bidi="ar-SA"/>
      </w:rPr>
    </w:lvl>
  </w:abstractNum>
  <w:abstractNum w:abstractNumId="13" w15:restartNumberingAfterBreak="0">
    <w:nsid w:val="1E305577"/>
    <w:multiLevelType w:val="hybridMultilevel"/>
    <w:tmpl w:val="EED85DCA"/>
    <w:lvl w:ilvl="0" w:tplc="04260001">
      <w:start w:val="1"/>
      <w:numFmt w:val="bullet"/>
      <w:lvlText w:val=""/>
      <w:lvlJc w:val="left"/>
      <w:pPr>
        <w:ind w:left="824" w:hanging="360"/>
      </w:pPr>
      <w:rPr>
        <w:rFonts w:ascii="Symbol" w:hAnsi="Symbol" w:hint="default"/>
      </w:rPr>
    </w:lvl>
    <w:lvl w:ilvl="1" w:tplc="04260003" w:tentative="1">
      <w:start w:val="1"/>
      <w:numFmt w:val="bullet"/>
      <w:lvlText w:val="o"/>
      <w:lvlJc w:val="left"/>
      <w:pPr>
        <w:ind w:left="1544" w:hanging="360"/>
      </w:pPr>
      <w:rPr>
        <w:rFonts w:ascii="Courier New" w:hAnsi="Courier New" w:cs="Courier New" w:hint="default"/>
      </w:rPr>
    </w:lvl>
    <w:lvl w:ilvl="2" w:tplc="04260005" w:tentative="1">
      <w:start w:val="1"/>
      <w:numFmt w:val="bullet"/>
      <w:lvlText w:val=""/>
      <w:lvlJc w:val="left"/>
      <w:pPr>
        <w:ind w:left="2264" w:hanging="360"/>
      </w:pPr>
      <w:rPr>
        <w:rFonts w:ascii="Wingdings" w:hAnsi="Wingdings" w:hint="default"/>
      </w:rPr>
    </w:lvl>
    <w:lvl w:ilvl="3" w:tplc="04260001" w:tentative="1">
      <w:start w:val="1"/>
      <w:numFmt w:val="bullet"/>
      <w:lvlText w:val=""/>
      <w:lvlJc w:val="left"/>
      <w:pPr>
        <w:ind w:left="2984" w:hanging="360"/>
      </w:pPr>
      <w:rPr>
        <w:rFonts w:ascii="Symbol" w:hAnsi="Symbol" w:hint="default"/>
      </w:rPr>
    </w:lvl>
    <w:lvl w:ilvl="4" w:tplc="04260003" w:tentative="1">
      <w:start w:val="1"/>
      <w:numFmt w:val="bullet"/>
      <w:lvlText w:val="o"/>
      <w:lvlJc w:val="left"/>
      <w:pPr>
        <w:ind w:left="3704" w:hanging="360"/>
      </w:pPr>
      <w:rPr>
        <w:rFonts w:ascii="Courier New" w:hAnsi="Courier New" w:cs="Courier New" w:hint="default"/>
      </w:rPr>
    </w:lvl>
    <w:lvl w:ilvl="5" w:tplc="04260005" w:tentative="1">
      <w:start w:val="1"/>
      <w:numFmt w:val="bullet"/>
      <w:lvlText w:val=""/>
      <w:lvlJc w:val="left"/>
      <w:pPr>
        <w:ind w:left="4424" w:hanging="360"/>
      </w:pPr>
      <w:rPr>
        <w:rFonts w:ascii="Wingdings" w:hAnsi="Wingdings" w:hint="default"/>
      </w:rPr>
    </w:lvl>
    <w:lvl w:ilvl="6" w:tplc="04260001" w:tentative="1">
      <w:start w:val="1"/>
      <w:numFmt w:val="bullet"/>
      <w:lvlText w:val=""/>
      <w:lvlJc w:val="left"/>
      <w:pPr>
        <w:ind w:left="5144" w:hanging="360"/>
      </w:pPr>
      <w:rPr>
        <w:rFonts w:ascii="Symbol" w:hAnsi="Symbol" w:hint="default"/>
      </w:rPr>
    </w:lvl>
    <w:lvl w:ilvl="7" w:tplc="04260003" w:tentative="1">
      <w:start w:val="1"/>
      <w:numFmt w:val="bullet"/>
      <w:lvlText w:val="o"/>
      <w:lvlJc w:val="left"/>
      <w:pPr>
        <w:ind w:left="5864" w:hanging="360"/>
      </w:pPr>
      <w:rPr>
        <w:rFonts w:ascii="Courier New" w:hAnsi="Courier New" w:cs="Courier New" w:hint="default"/>
      </w:rPr>
    </w:lvl>
    <w:lvl w:ilvl="8" w:tplc="04260005" w:tentative="1">
      <w:start w:val="1"/>
      <w:numFmt w:val="bullet"/>
      <w:lvlText w:val=""/>
      <w:lvlJc w:val="left"/>
      <w:pPr>
        <w:ind w:left="6584" w:hanging="360"/>
      </w:pPr>
      <w:rPr>
        <w:rFonts w:ascii="Wingdings" w:hAnsi="Wingdings" w:hint="default"/>
      </w:rPr>
    </w:lvl>
  </w:abstractNum>
  <w:abstractNum w:abstractNumId="14" w15:restartNumberingAfterBreak="0">
    <w:nsid w:val="225F4319"/>
    <w:multiLevelType w:val="hybridMultilevel"/>
    <w:tmpl w:val="B2CE0684"/>
    <w:lvl w:ilvl="0" w:tplc="763A2514">
      <w:start w:val="1"/>
      <w:numFmt w:val="lowerLetter"/>
      <w:lvlText w:val="%1."/>
      <w:lvlJc w:val="left"/>
      <w:pPr>
        <w:ind w:left="107" w:hanging="245"/>
      </w:pPr>
      <w:rPr>
        <w:rFonts w:ascii="Times New Roman" w:eastAsia="Times New Roman" w:hAnsi="Times New Roman" w:cs="Times New Roman" w:hint="default"/>
        <w:b/>
        <w:bCs/>
        <w:i w:val="0"/>
        <w:iCs w:val="0"/>
        <w:spacing w:val="0"/>
        <w:w w:val="100"/>
        <w:sz w:val="24"/>
        <w:szCs w:val="24"/>
        <w:lang w:val="lv-LV" w:eastAsia="en-US" w:bidi="ar-SA"/>
      </w:rPr>
    </w:lvl>
    <w:lvl w:ilvl="1" w:tplc="E8048D1C">
      <w:numFmt w:val="bullet"/>
      <w:lvlText w:val="•"/>
      <w:lvlJc w:val="left"/>
      <w:pPr>
        <w:ind w:left="923" w:hanging="245"/>
      </w:pPr>
      <w:rPr>
        <w:rFonts w:hint="default"/>
        <w:lang w:val="lv-LV" w:eastAsia="en-US" w:bidi="ar-SA"/>
      </w:rPr>
    </w:lvl>
    <w:lvl w:ilvl="2" w:tplc="DF00B970">
      <w:numFmt w:val="bullet"/>
      <w:lvlText w:val="•"/>
      <w:lvlJc w:val="left"/>
      <w:pPr>
        <w:ind w:left="1746" w:hanging="245"/>
      </w:pPr>
      <w:rPr>
        <w:rFonts w:hint="default"/>
        <w:lang w:val="lv-LV" w:eastAsia="en-US" w:bidi="ar-SA"/>
      </w:rPr>
    </w:lvl>
    <w:lvl w:ilvl="3" w:tplc="B15A7200">
      <w:numFmt w:val="bullet"/>
      <w:lvlText w:val="•"/>
      <w:lvlJc w:val="left"/>
      <w:pPr>
        <w:ind w:left="2570" w:hanging="245"/>
      </w:pPr>
      <w:rPr>
        <w:rFonts w:hint="default"/>
        <w:lang w:val="lv-LV" w:eastAsia="en-US" w:bidi="ar-SA"/>
      </w:rPr>
    </w:lvl>
    <w:lvl w:ilvl="4" w:tplc="0770C834">
      <w:numFmt w:val="bullet"/>
      <w:lvlText w:val="•"/>
      <w:lvlJc w:val="left"/>
      <w:pPr>
        <w:ind w:left="3393" w:hanging="245"/>
      </w:pPr>
      <w:rPr>
        <w:rFonts w:hint="default"/>
        <w:lang w:val="lv-LV" w:eastAsia="en-US" w:bidi="ar-SA"/>
      </w:rPr>
    </w:lvl>
    <w:lvl w:ilvl="5" w:tplc="2CD8BA64">
      <w:numFmt w:val="bullet"/>
      <w:lvlText w:val="•"/>
      <w:lvlJc w:val="left"/>
      <w:pPr>
        <w:ind w:left="4217" w:hanging="245"/>
      </w:pPr>
      <w:rPr>
        <w:rFonts w:hint="default"/>
        <w:lang w:val="lv-LV" w:eastAsia="en-US" w:bidi="ar-SA"/>
      </w:rPr>
    </w:lvl>
    <w:lvl w:ilvl="6" w:tplc="14EA987C">
      <w:numFmt w:val="bullet"/>
      <w:lvlText w:val="•"/>
      <w:lvlJc w:val="left"/>
      <w:pPr>
        <w:ind w:left="5040" w:hanging="245"/>
      </w:pPr>
      <w:rPr>
        <w:rFonts w:hint="default"/>
        <w:lang w:val="lv-LV" w:eastAsia="en-US" w:bidi="ar-SA"/>
      </w:rPr>
    </w:lvl>
    <w:lvl w:ilvl="7" w:tplc="44FCDBE4">
      <w:numFmt w:val="bullet"/>
      <w:lvlText w:val="•"/>
      <w:lvlJc w:val="left"/>
      <w:pPr>
        <w:ind w:left="5863" w:hanging="245"/>
      </w:pPr>
      <w:rPr>
        <w:rFonts w:hint="default"/>
        <w:lang w:val="lv-LV" w:eastAsia="en-US" w:bidi="ar-SA"/>
      </w:rPr>
    </w:lvl>
    <w:lvl w:ilvl="8" w:tplc="4516C568">
      <w:numFmt w:val="bullet"/>
      <w:lvlText w:val="•"/>
      <w:lvlJc w:val="left"/>
      <w:pPr>
        <w:ind w:left="6687" w:hanging="245"/>
      </w:pPr>
      <w:rPr>
        <w:rFonts w:hint="default"/>
        <w:lang w:val="lv-LV" w:eastAsia="en-US" w:bidi="ar-SA"/>
      </w:rPr>
    </w:lvl>
  </w:abstractNum>
  <w:abstractNum w:abstractNumId="15" w15:restartNumberingAfterBreak="0">
    <w:nsid w:val="2BD253AD"/>
    <w:multiLevelType w:val="hybridMultilevel"/>
    <w:tmpl w:val="A7749E4A"/>
    <w:lvl w:ilvl="0" w:tplc="F68E25FA">
      <w:numFmt w:val="bullet"/>
      <w:lvlText w:val="•"/>
      <w:lvlJc w:val="left"/>
      <w:pPr>
        <w:ind w:left="104" w:hanging="327"/>
      </w:pPr>
      <w:rPr>
        <w:rFonts w:ascii="Times New Roman" w:eastAsia="Times New Roman" w:hAnsi="Times New Roman" w:cs="Times New Roman" w:hint="default"/>
        <w:b w:val="0"/>
        <w:bCs w:val="0"/>
        <w:i w:val="0"/>
        <w:iCs w:val="0"/>
        <w:spacing w:val="0"/>
        <w:w w:val="100"/>
        <w:sz w:val="24"/>
        <w:szCs w:val="24"/>
        <w:lang w:val="lv-LV" w:eastAsia="en-US" w:bidi="ar-SA"/>
      </w:rPr>
    </w:lvl>
    <w:lvl w:ilvl="1" w:tplc="48BE002E">
      <w:numFmt w:val="bullet"/>
      <w:lvlText w:val="•"/>
      <w:lvlJc w:val="left"/>
      <w:pPr>
        <w:ind w:left="698" w:hanging="327"/>
      </w:pPr>
      <w:rPr>
        <w:rFonts w:hint="default"/>
        <w:lang w:val="lv-LV" w:eastAsia="en-US" w:bidi="ar-SA"/>
      </w:rPr>
    </w:lvl>
    <w:lvl w:ilvl="2" w:tplc="1B8062EE">
      <w:numFmt w:val="bullet"/>
      <w:lvlText w:val="•"/>
      <w:lvlJc w:val="left"/>
      <w:pPr>
        <w:ind w:left="1296" w:hanging="327"/>
      </w:pPr>
      <w:rPr>
        <w:rFonts w:hint="default"/>
        <w:lang w:val="lv-LV" w:eastAsia="en-US" w:bidi="ar-SA"/>
      </w:rPr>
    </w:lvl>
    <w:lvl w:ilvl="3" w:tplc="C06A1CE6">
      <w:numFmt w:val="bullet"/>
      <w:lvlText w:val="•"/>
      <w:lvlJc w:val="left"/>
      <w:pPr>
        <w:ind w:left="1894" w:hanging="327"/>
      </w:pPr>
      <w:rPr>
        <w:rFonts w:hint="default"/>
        <w:lang w:val="lv-LV" w:eastAsia="en-US" w:bidi="ar-SA"/>
      </w:rPr>
    </w:lvl>
    <w:lvl w:ilvl="4" w:tplc="20527422">
      <w:numFmt w:val="bullet"/>
      <w:lvlText w:val="•"/>
      <w:lvlJc w:val="left"/>
      <w:pPr>
        <w:ind w:left="2492" w:hanging="327"/>
      </w:pPr>
      <w:rPr>
        <w:rFonts w:hint="default"/>
        <w:lang w:val="lv-LV" w:eastAsia="en-US" w:bidi="ar-SA"/>
      </w:rPr>
    </w:lvl>
    <w:lvl w:ilvl="5" w:tplc="A950CF7C">
      <w:numFmt w:val="bullet"/>
      <w:lvlText w:val="•"/>
      <w:lvlJc w:val="left"/>
      <w:pPr>
        <w:ind w:left="3091" w:hanging="327"/>
      </w:pPr>
      <w:rPr>
        <w:rFonts w:hint="default"/>
        <w:lang w:val="lv-LV" w:eastAsia="en-US" w:bidi="ar-SA"/>
      </w:rPr>
    </w:lvl>
    <w:lvl w:ilvl="6" w:tplc="888E43C6">
      <w:numFmt w:val="bullet"/>
      <w:lvlText w:val="•"/>
      <w:lvlJc w:val="left"/>
      <w:pPr>
        <w:ind w:left="3689" w:hanging="327"/>
      </w:pPr>
      <w:rPr>
        <w:rFonts w:hint="default"/>
        <w:lang w:val="lv-LV" w:eastAsia="en-US" w:bidi="ar-SA"/>
      </w:rPr>
    </w:lvl>
    <w:lvl w:ilvl="7" w:tplc="7D2C90B6">
      <w:numFmt w:val="bullet"/>
      <w:lvlText w:val="•"/>
      <w:lvlJc w:val="left"/>
      <w:pPr>
        <w:ind w:left="4287" w:hanging="327"/>
      </w:pPr>
      <w:rPr>
        <w:rFonts w:hint="default"/>
        <w:lang w:val="lv-LV" w:eastAsia="en-US" w:bidi="ar-SA"/>
      </w:rPr>
    </w:lvl>
    <w:lvl w:ilvl="8" w:tplc="330E0A72">
      <w:numFmt w:val="bullet"/>
      <w:lvlText w:val="•"/>
      <w:lvlJc w:val="left"/>
      <w:pPr>
        <w:ind w:left="4885" w:hanging="327"/>
      </w:pPr>
      <w:rPr>
        <w:rFonts w:hint="default"/>
        <w:lang w:val="lv-LV" w:eastAsia="en-US" w:bidi="ar-SA"/>
      </w:rPr>
    </w:lvl>
  </w:abstractNum>
  <w:abstractNum w:abstractNumId="16" w15:restartNumberingAfterBreak="0">
    <w:nsid w:val="31666381"/>
    <w:multiLevelType w:val="hybridMultilevel"/>
    <w:tmpl w:val="0E74E732"/>
    <w:lvl w:ilvl="0" w:tplc="0A8AC50C">
      <w:numFmt w:val="bullet"/>
      <w:lvlText w:val="•"/>
      <w:lvlJc w:val="left"/>
      <w:pPr>
        <w:ind w:left="107" w:hanging="144"/>
      </w:pPr>
      <w:rPr>
        <w:rFonts w:ascii="Times New Roman" w:eastAsia="Times New Roman" w:hAnsi="Times New Roman" w:cs="Times New Roman" w:hint="default"/>
        <w:b w:val="0"/>
        <w:bCs w:val="0"/>
        <w:i w:val="0"/>
        <w:iCs w:val="0"/>
        <w:spacing w:val="0"/>
        <w:w w:val="100"/>
        <w:sz w:val="24"/>
        <w:szCs w:val="24"/>
        <w:lang w:val="lv-LV" w:eastAsia="en-US" w:bidi="ar-SA"/>
      </w:rPr>
    </w:lvl>
    <w:lvl w:ilvl="1" w:tplc="D17AB57A">
      <w:numFmt w:val="bullet"/>
      <w:lvlText w:val="•"/>
      <w:lvlJc w:val="left"/>
      <w:pPr>
        <w:ind w:left="923" w:hanging="144"/>
      </w:pPr>
      <w:rPr>
        <w:rFonts w:hint="default"/>
        <w:lang w:val="lv-LV" w:eastAsia="en-US" w:bidi="ar-SA"/>
      </w:rPr>
    </w:lvl>
    <w:lvl w:ilvl="2" w:tplc="A89AA19C">
      <w:numFmt w:val="bullet"/>
      <w:lvlText w:val="•"/>
      <w:lvlJc w:val="left"/>
      <w:pPr>
        <w:ind w:left="1746" w:hanging="144"/>
      </w:pPr>
      <w:rPr>
        <w:rFonts w:hint="default"/>
        <w:lang w:val="lv-LV" w:eastAsia="en-US" w:bidi="ar-SA"/>
      </w:rPr>
    </w:lvl>
    <w:lvl w:ilvl="3" w:tplc="56C078BE">
      <w:numFmt w:val="bullet"/>
      <w:lvlText w:val="•"/>
      <w:lvlJc w:val="left"/>
      <w:pPr>
        <w:ind w:left="2570" w:hanging="144"/>
      </w:pPr>
      <w:rPr>
        <w:rFonts w:hint="default"/>
        <w:lang w:val="lv-LV" w:eastAsia="en-US" w:bidi="ar-SA"/>
      </w:rPr>
    </w:lvl>
    <w:lvl w:ilvl="4" w:tplc="9CAC15FE">
      <w:numFmt w:val="bullet"/>
      <w:lvlText w:val="•"/>
      <w:lvlJc w:val="left"/>
      <w:pPr>
        <w:ind w:left="3393" w:hanging="144"/>
      </w:pPr>
      <w:rPr>
        <w:rFonts w:hint="default"/>
        <w:lang w:val="lv-LV" w:eastAsia="en-US" w:bidi="ar-SA"/>
      </w:rPr>
    </w:lvl>
    <w:lvl w:ilvl="5" w:tplc="F130588C">
      <w:numFmt w:val="bullet"/>
      <w:lvlText w:val="•"/>
      <w:lvlJc w:val="left"/>
      <w:pPr>
        <w:ind w:left="4217" w:hanging="144"/>
      </w:pPr>
      <w:rPr>
        <w:rFonts w:hint="default"/>
        <w:lang w:val="lv-LV" w:eastAsia="en-US" w:bidi="ar-SA"/>
      </w:rPr>
    </w:lvl>
    <w:lvl w:ilvl="6" w:tplc="6D1423E2">
      <w:numFmt w:val="bullet"/>
      <w:lvlText w:val="•"/>
      <w:lvlJc w:val="left"/>
      <w:pPr>
        <w:ind w:left="5040" w:hanging="144"/>
      </w:pPr>
      <w:rPr>
        <w:rFonts w:hint="default"/>
        <w:lang w:val="lv-LV" w:eastAsia="en-US" w:bidi="ar-SA"/>
      </w:rPr>
    </w:lvl>
    <w:lvl w:ilvl="7" w:tplc="03AAD7F6">
      <w:numFmt w:val="bullet"/>
      <w:lvlText w:val="•"/>
      <w:lvlJc w:val="left"/>
      <w:pPr>
        <w:ind w:left="5863" w:hanging="144"/>
      </w:pPr>
      <w:rPr>
        <w:rFonts w:hint="default"/>
        <w:lang w:val="lv-LV" w:eastAsia="en-US" w:bidi="ar-SA"/>
      </w:rPr>
    </w:lvl>
    <w:lvl w:ilvl="8" w:tplc="8B4A0162">
      <w:numFmt w:val="bullet"/>
      <w:lvlText w:val="•"/>
      <w:lvlJc w:val="left"/>
      <w:pPr>
        <w:ind w:left="6687" w:hanging="144"/>
      </w:pPr>
      <w:rPr>
        <w:rFonts w:hint="default"/>
        <w:lang w:val="lv-LV" w:eastAsia="en-US" w:bidi="ar-SA"/>
      </w:rPr>
    </w:lvl>
  </w:abstractNum>
  <w:abstractNum w:abstractNumId="17" w15:restartNumberingAfterBreak="0">
    <w:nsid w:val="3D372DC5"/>
    <w:multiLevelType w:val="multilevel"/>
    <w:tmpl w:val="2A880B52"/>
    <w:lvl w:ilvl="0">
      <w:start w:val="8"/>
      <w:numFmt w:val="decimal"/>
      <w:lvlText w:val="%1"/>
      <w:lvlJc w:val="left"/>
      <w:pPr>
        <w:ind w:left="107" w:hanging="720"/>
      </w:pPr>
      <w:rPr>
        <w:rFonts w:hint="default"/>
        <w:lang w:val="lv-LV" w:eastAsia="en-US" w:bidi="ar-SA"/>
      </w:rPr>
    </w:lvl>
    <w:lvl w:ilvl="1">
      <w:start w:val="1"/>
      <w:numFmt w:val="decimal"/>
      <w:lvlText w:val="%1.%2."/>
      <w:lvlJc w:val="left"/>
      <w:pPr>
        <w:ind w:left="107" w:hanging="720"/>
      </w:pPr>
      <w:rPr>
        <w:rFonts w:ascii="Times New Roman" w:eastAsia="Times New Roman" w:hAnsi="Times New Roman" w:cs="Times New Roman" w:hint="default"/>
        <w:b w:val="0"/>
        <w:bCs w:val="0"/>
        <w:i w:val="0"/>
        <w:iCs w:val="0"/>
        <w:spacing w:val="0"/>
        <w:w w:val="100"/>
        <w:sz w:val="24"/>
        <w:szCs w:val="24"/>
        <w:lang w:val="lv-LV" w:eastAsia="en-US" w:bidi="ar-SA"/>
      </w:rPr>
    </w:lvl>
    <w:lvl w:ilvl="2">
      <w:numFmt w:val="bullet"/>
      <w:lvlText w:val="•"/>
      <w:lvlJc w:val="left"/>
      <w:pPr>
        <w:ind w:left="1746" w:hanging="720"/>
      </w:pPr>
      <w:rPr>
        <w:rFonts w:hint="default"/>
        <w:lang w:val="lv-LV" w:eastAsia="en-US" w:bidi="ar-SA"/>
      </w:rPr>
    </w:lvl>
    <w:lvl w:ilvl="3">
      <w:numFmt w:val="bullet"/>
      <w:lvlText w:val="•"/>
      <w:lvlJc w:val="left"/>
      <w:pPr>
        <w:ind w:left="2570" w:hanging="720"/>
      </w:pPr>
      <w:rPr>
        <w:rFonts w:hint="default"/>
        <w:lang w:val="lv-LV" w:eastAsia="en-US" w:bidi="ar-SA"/>
      </w:rPr>
    </w:lvl>
    <w:lvl w:ilvl="4">
      <w:numFmt w:val="bullet"/>
      <w:lvlText w:val="•"/>
      <w:lvlJc w:val="left"/>
      <w:pPr>
        <w:ind w:left="3393" w:hanging="720"/>
      </w:pPr>
      <w:rPr>
        <w:rFonts w:hint="default"/>
        <w:lang w:val="lv-LV" w:eastAsia="en-US" w:bidi="ar-SA"/>
      </w:rPr>
    </w:lvl>
    <w:lvl w:ilvl="5">
      <w:numFmt w:val="bullet"/>
      <w:lvlText w:val="•"/>
      <w:lvlJc w:val="left"/>
      <w:pPr>
        <w:ind w:left="4217" w:hanging="720"/>
      </w:pPr>
      <w:rPr>
        <w:rFonts w:hint="default"/>
        <w:lang w:val="lv-LV" w:eastAsia="en-US" w:bidi="ar-SA"/>
      </w:rPr>
    </w:lvl>
    <w:lvl w:ilvl="6">
      <w:numFmt w:val="bullet"/>
      <w:lvlText w:val="•"/>
      <w:lvlJc w:val="left"/>
      <w:pPr>
        <w:ind w:left="5040" w:hanging="720"/>
      </w:pPr>
      <w:rPr>
        <w:rFonts w:hint="default"/>
        <w:lang w:val="lv-LV" w:eastAsia="en-US" w:bidi="ar-SA"/>
      </w:rPr>
    </w:lvl>
    <w:lvl w:ilvl="7">
      <w:numFmt w:val="bullet"/>
      <w:lvlText w:val="•"/>
      <w:lvlJc w:val="left"/>
      <w:pPr>
        <w:ind w:left="5863" w:hanging="720"/>
      </w:pPr>
      <w:rPr>
        <w:rFonts w:hint="default"/>
        <w:lang w:val="lv-LV" w:eastAsia="en-US" w:bidi="ar-SA"/>
      </w:rPr>
    </w:lvl>
    <w:lvl w:ilvl="8">
      <w:numFmt w:val="bullet"/>
      <w:lvlText w:val="•"/>
      <w:lvlJc w:val="left"/>
      <w:pPr>
        <w:ind w:left="6687" w:hanging="720"/>
      </w:pPr>
      <w:rPr>
        <w:rFonts w:hint="default"/>
        <w:lang w:val="lv-LV" w:eastAsia="en-US" w:bidi="ar-SA"/>
      </w:rPr>
    </w:lvl>
  </w:abstractNum>
  <w:abstractNum w:abstractNumId="18" w15:restartNumberingAfterBreak="0">
    <w:nsid w:val="413436DD"/>
    <w:multiLevelType w:val="multilevel"/>
    <w:tmpl w:val="DA4A018C"/>
    <w:lvl w:ilvl="0">
      <w:start w:val="10"/>
      <w:numFmt w:val="decimal"/>
      <w:lvlText w:val="%1"/>
      <w:lvlJc w:val="left"/>
      <w:pPr>
        <w:ind w:left="107" w:hanging="756"/>
      </w:pPr>
      <w:rPr>
        <w:rFonts w:hint="default"/>
        <w:lang w:val="lv-LV" w:eastAsia="en-US" w:bidi="ar-SA"/>
      </w:rPr>
    </w:lvl>
    <w:lvl w:ilvl="1">
      <w:start w:val="4"/>
      <w:numFmt w:val="decimal"/>
      <w:lvlText w:val="%1.%2"/>
      <w:lvlJc w:val="left"/>
      <w:pPr>
        <w:ind w:left="107" w:hanging="756"/>
      </w:pPr>
      <w:rPr>
        <w:rFonts w:hint="default"/>
        <w:lang w:val="lv-LV" w:eastAsia="en-US" w:bidi="ar-SA"/>
      </w:rPr>
    </w:lvl>
    <w:lvl w:ilvl="2">
      <w:start w:val="1"/>
      <w:numFmt w:val="decimal"/>
      <w:lvlText w:val="%1.%2.%3."/>
      <w:lvlJc w:val="left"/>
      <w:pPr>
        <w:ind w:left="107" w:hanging="756"/>
      </w:pPr>
      <w:rPr>
        <w:rFonts w:ascii="Times New Roman" w:eastAsia="Times New Roman" w:hAnsi="Times New Roman" w:cs="Times New Roman" w:hint="default"/>
        <w:b w:val="0"/>
        <w:bCs w:val="0"/>
        <w:i w:val="0"/>
        <w:iCs w:val="0"/>
        <w:spacing w:val="0"/>
        <w:w w:val="100"/>
        <w:sz w:val="24"/>
        <w:szCs w:val="24"/>
        <w:lang w:val="lv-LV" w:eastAsia="en-US" w:bidi="ar-SA"/>
      </w:rPr>
    </w:lvl>
    <w:lvl w:ilvl="3">
      <w:numFmt w:val="bullet"/>
      <w:lvlText w:val="•"/>
      <w:lvlJc w:val="left"/>
      <w:pPr>
        <w:ind w:left="2570" w:hanging="756"/>
      </w:pPr>
      <w:rPr>
        <w:rFonts w:hint="default"/>
        <w:lang w:val="lv-LV" w:eastAsia="en-US" w:bidi="ar-SA"/>
      </w:rPr>
    </w:lvl>
    <w:lvl w:ilvl="4">
      <w:numFmt w:val="bullet"/>
      <w:lvlText w:val="•"/>
      <w:lvlJc w:val="left"/>
      <w:pPr>
        <w:ind w:left="3393" w:hanging="756"/>
      </w:pPr>
      <w:rPr>
        <w:rFonts w:hint="default"/>
        <w:lang w:val="lv-LV" w:eastAsia="en-US" w:bidi="ar-SA"/>
      </w:rPr>
    </w:lvl>
    <w:lvl w:ilvl="5">
      <w:numFmt w:val="bullet"/>
      <w:lvlText w:val="•"/>
      <w:lvlJc w:val="left"/>
      <w:pPr>
        <w:ind w:left="4217" w:hanging="756"/>
      </w:pPr>
      <w:rPr>
        <w:rFonts w:hint="default"/>
        <w:lang w:val="lv-LV" w:eastAsia="en-US" w:bidi="ar-SA"/>
      </w:rPr>
    </w:lvl>
    <w:lvl w:ilvl="6">
      <w:numFmt w:val="bullet"/>
      <w:lvlText w:val="•"/>
      <w:lvlJc w:val="left"/>
      <w:pPr>
        <w:ind w:left="5040" w:hanging="756"/>
      </w:pPr>
      <w:rPr>
        <w:rFonts w:hint="default"/>
        <w:lang w:val="lv-LV" w:eastAsia="en-US" w:bidi="ar-SA"/>
      </w:rPr>
    </w:lvl>
    <w:lvl w:ilvl="7">
      <w:numFmt w:val="bullet"/>
      <w:lvlText w:val="•"/>
      <w:lvlJc w:val="left"/>
      <w:pPr>
        <w:ind w:left="5863" w:hanging="756"/>
      </w:pPr>
      <w:rPr>
        <w:rFonts w:hint="default"/>
        <w:lang w:val="lv-LV" w:eastAsia="en-US" w:bidi="ar-SA"/>
      </w:rPr>
    </w:lvl>
    <w:lvl w:ilvl="8">
      <w:numFmt w:val="bullet"/>
      <w:lvlText w:val="•"/>
      <w:lvlJc w:val="left"/>
      <w:pPr>
        <w:ind w:left="6687" w:hanging="756"/>
      </w:pPr>
      <w:rPr>
        <w:rFonts w:hint="default"/>
        <w:lang w:val="lv-LV" w:eastAsia="en-US" w:bidi="ar-SA"/>
      </w:rPr>
    </w:lvl>
  </w:abstractNum>
  <w:abstractNum w:abstractNumId="19" w15:restartNumberingAfterBreak="0">
    <w:nsid w:val="434566CE"/>
    <w:multiLevelType w:val="hybridMultilevel"/>
    <w:tmpl w:val="648A9966"/>
    <w:lvl w:ilvl="0" w:tplc="44528FFE">
      <w:numFmt w:val="bullet"/>
      <w:lvlText w:val="●"/>
      <w:lvlJc w:val="left"/>
      <w:pPr>
        <w:ind w:left="107" w:hanging="146"/>
      </w:pPr>
      <w:rPr>
        <w:rFonts w:ascii="Times New Roman" w:eastAsia="Times New Roman" w:hAnsi="Times New Roman" w:cs="Times New Roman" w:hint="default"/>
        <w:b w:val="0"/>
        <w:bCs w:val="0"/>
        <w:i w:val="0"/>
        <w:iCs w:val="0"/>
        <w:spacing w:val="-1"/>
        <w:w w:val="94"/>
        <w:sz w:val="22"/>
        <w:szCs w:val="22"/>
        <w:lang w:val="lv-LV" w:eastAsia="en-US" w:bidi="ar-SA"/>
      </w:rPr>
    </w:lvl>
    <w:lvl w:ilvl="1" w:tplc="75328C34">
      <w:numFmt w:val="bullet"/>
      <w:lvlText w:val="•"/>
      <w:lvlJc w:val="left"/>
      <w:pPr>
        <w:ind w:left="923" w:hanging="146"/>
      </w:pPr>
      <w:rPr>
        <w:rFonts w:hint="default"/>
        <w:lang w:val="lv-LV" w:eastAsia="en-US" w:bidi="ar-SA"/>
      </w:rPr>
    </w:lvl>
    <w:lvl w:ilvl="2" w:tplc="4D120EF4">
      <w:numFmt w:val="bullet"/>
      <w:lvlText w:val="•"/>
      <w:lvlJc w:val="left"/>
      <w:pPr>
        <w:ind w:left="1746" w:hanging="146"/>
      </w:pPr>
      <w:rPr>
        <w:rFonts w:hint="default"/>
        <w:lang w:val="lv-LV" w:eastAsia="en-US" w:bidi="ar-SA"/>
      </w:rPr>
    </w:lvl>
    <w:lvl w:ilvl="3" w:tplc="26C0E0E0">
      <w:numFmt w:val="bullet"/>
      <w:lvlText w:val="•"/>
      <w:lvlJc w:val="left"/>
      <w:pPr>
        <w:ind w:left="2570" w:hanging="146"/>
      </w:pPr>
      <w:rPr>
        <w:rFonts w:hint="default"/>
        <w:lang w:val="lv-LV" w:eastAsia="en-US" w:bidi="ar-SA"/>
      </w:rPr>
    </w:lvl>
    <w:lvl w:ilvl="4" w:tplc="7384266A">
      <w:numFmt w:val="bullet"/>
      <w:lvlText w:val="•"/>
      <w:lvlJc w:val="left"/>
      <w:pPr>
        <w:ind w:left="3393" w:hanging="146"/>
      </w:pPr>
      <w:rPr>
        <w:rFonts w:hint="default"/>
        <w:lang w:val="lv-LV" w:eastAsia="en-US" w:bidi="ar-SA"/>
      </w:rPr>
    </w:lvl>
    <w:lvl w:ilvl="5" w:tplc="FE6E55E8">
      <w:numFmt w:val="bullet"/>
      <w:lvlText w:val="•"/>
      <w:lvlJc w:val="left"/>
      <w:pPr>
        <w:ind w:left="4217" w:hanging="146"/>
      </w:pPr>
      <w:rPr>
        <w:rFonts w:hint="default"/>
        <w:lang w:val="lv-LV" w:eastAsia="en-US" w:bidi="ar-SA"/>
      </w:rPr>
    </w:lvl>
    <w:lvl w:ilvl="6" w:tplc="2D3EF5B0">
      <w:numFmt w:val="bullet"/>
      <w:lvlText w:val="•"/>
      <w:lvlJc w:val="left"/>
      <w:pPr>
        <w:ind w:left="5040" w:hanging="146"/>
      </w:pPr>
      <w:rPr>
        <w:rFonts w:hint="default"/>
        <w:lang w:val="lv-LV" w:eastAsia="en-US" w:bidi="ar-SA"/>
      </w:rPr>
    </w:lvl>
    <w:lvl w:ilvl="7" w:tplc="1D7EAF4C">
      <w:numFmt w:val="bullet"/>
      <w:lvlText w:val="•"/>
      <w:lvlJc w:val="left"/>
      <w:pPr>
        <w:ind w:left="5863" w:hanging="146"/>
      </w:pPr>
      <w:rPr>
        <w:rFonts w:hint="default"/>
        <w:lang w:val="lv-LV" w:eastAsia="en-US" w:bidi="ar-SA"/>
      </w:rPr>
    </w:lvl>
    <w:lvl w:ilvl="8" w:tplc="98D2329C">
      <w:numFmt w:val="bullet"/>
      <w:lvlText w:val="•"/>
      <w:lvlJc w:val="left"/>
      <w:pPr>
        <w:ind w:left="6687" w:hanging="146"/>
      </w:pPr>
      <w:rPr>
        <w:rFonts w:hint="default"/>
        <w:lang w:val="lv-LV" w:eastAsia="en-US" w:bidi="ar-SA"/>
      </w:rPr>
    </w:lvl>
  </w:abstractNum>
  <w:abstractNum w:abstractNumId="20" w15:restartNumberingAfterBreak="0">
    <w:nsid w:val="44EC501C"/>
    <w:multiLevelType w:val="multilevel"/>
    <w:tmpl w:val="F1560C2C"/>
    <w:lvl w:ilvl="0">
      <w:start w:val="8"/>
      <w:numFmt w:val="decimal"/>
      <w:lvlText w:val="%1"/>
      <w:lvlJc w:val="left"/>
      <w:pPr>
        <w:ind w:left="827" w:hanging="720"/>
      </w:pPr>
      <w:rPr>
        <w:rFonts w:hint="default"/>
        <w:lang w:val="lv-LV" w:eastAsia="en-US" w:bidi="ar-SA"/>
      </w:rPr>
    </w:lvl>
    <w:lvl w:ilvl="1">
      <w:start w:val="3"/>
      <w:numFmt w:val="decimal"/>
      <w:lvlText w:val="%1.%2."/>
      <w:lvlJc w:val="left"/>
      <w:pPr>
        <w:ind w:left="827" w:hanging="720"/>
      </w:pPr>
      <w:rPr>
        <w:rFonts w:ascii="Times New Roman" w:eastAsia="Times New Roman" w:hAnsi="Times New Roman" w:cs="Times New Roman" w:hint="default"/>
        <w:b w:val="0"/>
        <w:bCs w:val="0"/>
        <w:i w:val="0"/>
        <w:iCs w:val="0"/>
        <w:spacing w:val="0"/>
        <w:w w:val="100"/>
        <w:sz w:val="24"/>
        <w:szCs w:val="24"/>
        <w:lang w:val="lv-LV" w:eastAsia="en-US" w:bidi="ar-SA"/>
      </w:rPr>
    </w:lvl>
    <w:lvl w:ilvl="2">
      <w:numFmt w:val="bullet"/>
      <w:lvlText w:val="•"/>
      <w:lvlJc w:val="left"/>
      <w:pPr>
        <w:ind w:left="2322" w:hanging="720"/>
      </w:pPr>
      <w:rPr>
        <w:rFonts w:hint="default"/>
        <w:lang w:val="lv-LV" w:eastAsia="en-US" w:bidi="ar-SA"/>
      </w:rPr>
    </w:lvl>
    <w:lvl w:ilvl="3">
      <w:numFmt w:val="bullet"/>
      <w:lvlText w:val="•"/>
      <w:lvlJc w:val="left"/>
      <w:pPr>
        <w:ind w:left="3074" w:hanging="720"/>
      </w:pPr>
      <w:rPr>
        <w:rFonts w:hint="default"/>
        <w:lang w:val="lv-LV" w:eastAsia="en-US" w:bidi="ar-SA"/>
      </w:rPr>
    </w:lvl>
    <w:lvl w:ilvl="4">
      <w:numFmt w:val="bullet"/>
      <w:lvlText w:val="•"/>
      <w:lvlJc w:val="left"/>
      <w:pPr>
        <w:ind w:left="3825" w:hanging="720"/>
      </w:pPr>
      <w:rPr>
        <w:rFonts w:hint="default"/>
        <w:lang w:val="lv-LV" w:eastAsia="en-US" w:bidi="ar-SA"/>
      </w:rPr>
    </w:lvl>
    <w:lvl w:ilvl="5">
      <w:numFmt w:val="bullet"/>
      <w:lvlText w:val="•"/>
      <w:lvlJc w:val="left"/>
      <w:pPr>
        <w:ind w:left="4577" w:hanging="720"/>
      </w:pPr>
      <w:rPr>
        <w:rFonts w:hint="default"/>
        <w:lang w:val="lv-LV" w:eastAsia="en-US" w:bidi="ar-SA"/>
      </w:rPr>
    </w:lvl>
    <w:lvl w:ilvl="6">
      <w:numFmt w:val="bullet"/>
      <w:lvlText w:val="•"/>
      <w:lvlJc w:val="left"/>
      <w:pPr>
        <w:ind w:left="5328" w:hanging="720"/>
      </w:pPr>
      <w:rPr>
        <w:rFonts w:hint="default"/>
        <w:lang w:val="lv-LV" w:eastAsia="en-US" w:bidi="ar-SA"/>
      </w:rPr>
    </w:lvl>
    <w:lvl w:ilvl="7">
      <w:numFmt w:val="bullet"/>
      <w:lvlText w:val="•"/>
      <w:lvlJc w:val="left"/>
      <w:pPr>
        <w:ind w:left="6079" w:hanging="720"/>
      </w:pPr>
      <w:rPr>
        <w:rFonts w:hint="default"/>
        <w:lang w:val="lv-LV" w:eastAsia="en-US" w:bidi="ar-SA"/>
      </w:rPr>
    </w:lvl>
    <w:lvl w:ilvl="8">
      <w:numFmt w:val="bullet"/>
      <w:lvlText w:val="•"/>
      <w:lvlJc w:val="left"/>
      <w:pPr>
        <w:ind w:left="6831" w:hanging="720"/>
      </w:pPr>
      <w:rPr>
        <w:rFonts w:hint="default"/>
        <w:lang w:val="lv-LV" w:eastAsia="en-US" w:bidi="ar-SA"/>
      </w:rPr>
    </w:lvl>
  </w:abstractNum>
  <w:abstractNum w:abstractNumId="21" w15:restartNumberingAfterBreak="0">
    <w:nsid w:val="489F52CD"/>
    <w:multiLevelType w:val="hybridMultilevel"/>
    <w:tmpl w:val="B7801F22"/>
    <w:lvl w:ilvl="0" w:tplc="AAA29572">
      <w:numFmt w:val="bullet"/>
      <w:lvlText w:val="•"/>
      <w:lvlJc w:val="left"/>
      <w:pPr>
        <w:ind w:left="251" w:hanging="144"/>
      </w:pPr>
      <w:rPr>
        <w:rFonts w:ascii="Times New Roman" w:eastAsia="Times New Roman" w:hAnsi="Times New Roman" w:cs="Times New Roman" w:hint="default"/>
        <w:b w:val="0"/>
        <w:bCs w:val="0"/>
        <w:i w:val="0"/>
        <w:iCs w:val="0"/>
        <w:spacing w:val="0"/>
        <w:w w:val="100"/>
        <w:sz w:val="24"/>
        <w:szCs w:val="24"/>
        <w:lang w:val="lv-LV" w:eastAsia="en-US" w:bidi="ar-SA"/>
      </w:rPr>
    </w:lvl>
    <w:lvl w:ilvl="1" w:tplc="A8AC6F40">
      <w:numFmt w:val="bullet"/>
      <w:lvlText w:val="•"/>
      <w:lvlJc w:val="left"/>
      <w:pPr>
        <w:ind w:left="1067" w:hanging="144"/>
      </w:pPr>
      <w:rPr>
        <w:rFonts w:hint="default"/>
        <w:lang w:val="lv-LV" w:eastAsia="en-US" w:bidi="ar-SA"/>
      </w:rPr>
    </w:lvl>
    <w:lvl w:ilvl="2" w:tplc="5DAE3FE4">
      <w:numFmt w:val="bullet"/>
      <w:lvlText w:val="•"/>
      <w:lvlJc w:val="left"/>
      <w:pPr>
        <w:ind w:left="1874" w:hanging="144"/>
      </w:pPr>
      <w:rPr>
        <w:rFonts w:hint="default"/>
        <w:lang w:val="lv-LV" w:eastAsia="en-US" w:bidi="ar-SA"/>
      </w:rPr>
    </w:lvl>
    <w:lvl w:ilvl="3" w:tplc="9280E2B8">
      <w:numFmt w:val="bullet"/>
      <w:lvlText w:val="•"/>
      <w:lvlJc w:val="left"/>
      <w:pPr>
        <w:ind w:left="2682" w:hanging="144"/>
      </w:pPr>
      <w:rPr>
        <w:rFonts w:hint="default"/>
        <w:lang w:val="lv-LV" w:eastAsia="en-US" w:bidi="ar-SA"/>
      </w:rPr>
    </w:lvl>
    <w:lvl w:ilvl="4" w:tplc="293407AA">
      <w:numFmt w:val="bullet"/>
      <w:lvlText w:val="•"/>
      <w:lvlJc w:val="left"/>
      <w:pPr>
        <w:ind w:left="3489" w:hanging="144"/>
      </w:pPr>
      <w:rPr>
        <w:rFonts w:hint="default"/>
        <w:lang w:val="lv-LV" w:eastAsia="en-US" w:bidi="ar-SA"/>
      </w:rPr>
    </w:lvl>
    <w:lvl w:ilvl="5" w:tplc="8604E798">
      <w:numFmt w:val="bullet"/>
      <w:lvlText w:val="•"/>
      <w:lvlJc w:val="left"/>
      <w:pPr>
        <w:ind w:left="4297" w:hanging="144"/>
      </w:pPr>
      <w:rPr>
        <w:rFonts w:hint="default"/>
        <w:lang w:val="lv-LV" w:eastAsia="en-US" w:bidi="ar-SA"/>
      </w:rPr>
    </w:lvl>
    <w:lvl w:ilvl="6" w:tplc="4A52996A">
      <w:numFmt w:val="bullet"/>
      <w:lvlText w:val="•"/>
      <w:lvlJc w:val="left"/>
      <w:pPr>
        <w:ind w:left="5104" w:hanging="144"/>
      </w:pPr>
      <w:rPr>
        <w:rFonts w:hint="default"/>
        <w:lang w:val="lv-LV" w:eastAsia="en-US" w:bidi="ar-SA"/>
      </w:rPr>
    </w:lvl>
    <w:lvl w:ilvl="7" w:tplc="15721CB6">
      <w:numFmt w:val="bullet"/>
      <w:lvlText w:val="•"/>
      <w:lvlJc w:val="left"/>
      <w:pPr>
        <w:ind w:left="5911" w:hanging="144"/>
      </w:pPr>
      <w:rPr>
        <w:rFonts w:hint="default"/>
        <w:lang w:val="lv-LV" w:eastAsia="en-US" w:bidi="ar-SA"/>
      </w:rPr>
    </w:lvl>
    <w:lvl w:ilvl="8" w:tplc="F116604C">
      <w:numFmt w:val="bullet"/>
      <w:lvlText w:val="•"/>
      <w:lvlJc w:val="left"/>
      <w:pPr>
        <w:ind w:left="6719" w:hanging="144"/>
      </w:pPr>
      <w:rPr>
        <w:rFonts w:hint="default"/>
        <w:lang w:val="lv-LV" w:eastAsia="en-US" w:bidi="ar-SA"/>
      </w:rPr>
    </w:lvl>
  </w:abstractNum>
  <w:abstractNum w:abstractNumId="22" w15:restartNumberingAfterBreak="0">
    <w:nsid w:val="4C4E12E7"/>
    <w:multiLevelType w:val="hybridMultilevel"/>
    <w:tmpl w:val="B316D686"/>
    <w:lvl w:ilvl="0" w:tplc="532043A4">
      <w:numFmt w:val="bullet"/>
      <w:lvlText w:val="•"/>
      <w:lvlJc w:val="left"/>
      <w:pPr>
        <w:ind w:left="268" w:hanging="161"/>
      </w:pPr>
      <w:rPr>
        <w:rFonts w:ascii="Times New Roman" w:eastAsia="Times New Roman" w:hAnsi="Times New Roman" w:cs="Times New Roman" w:hint="default"/>
        <w:b w:val="0"/>
        <w:bCs w:val="0"/>
        <w:i w:val="0"/>
        <w:iCs w:val="0"/>
        <w:spacing w:val="0"/>
        <w:w w:val="100"/>
        <w:sz w:val="24"/>
        <w:szCs w:val="24"/>
        <w:lang w:val="lv-LV" w:eastAsia="en-US" w:bidi="ar-SA"/>
      </w:rPr>
    </w:lvl>
    <w:lvl w:ilvl="1" w:tplc="5EE4B984">
      <w:numFmt w:val="bullet"/>
      <w:lvlText w:val="•"/>
      <w:lvlJc w:val="left"/>
      <w:pPr>
        <w:ind w:left="1067" w:hanging="161"/>
      </w:pPr>
      <w:rPr>
        <w:rFonts w:hint="default"/>
        <w:lang w:val="lv-LV" w:eastAsia="en-US" w:bidi="ar-SA"/>
      </w:rPr>
    </w:lvl>
    <w:lvl w:ilvl="2" w:tplc="A60E0CE6">
      <w:numFmt w:val="bullet"/>
      <w:lvlText w:val="•"/>
      <w:lvlJc w:val="left"/>
      <w:pPr>
        <w:ind w:left="1874" w:hanging="161"/>
      </w:pPr>
      <w:rPr>
        <w:rFonts w:hint="default"/>
        <w:lang w:val="lv-LV" w:eastAsia="en-US" w:bidi="ar-SA"/>
      </w:rPr>
    </w:lvl>
    <w:lvl w:ilvl="3" w:tplc="227EC232">
      <w:numFmt w:val="bullet"/>
      <w:lvlText w:val="•"/>
      <w:lvlJc w:val="left"/>
      <w:pPr>
        <w:ind w:left="2682" w:hanging="161"/>
      </w:pPr>
      <w:rPr>
        <w:rFonts w:hint="default"/>
        <w:lang w:val="lv-LV" w:eastAsia="en-US" w:bidi="ar-SA"/>
      </w:rPr>
    </w:lvl>
    <w:lvl w:ilvl="4" w:tplc="A0B6DBEC">
      <w:numFmt w:val="bullet"/>
      <w:lvlText w:val="•"/>
      <w:lvlJc w:val="left"/>
      <w:pPr>
        <w:ind w:left="3489" w:hanging="161"/>
      </w:pPr>
      <w:rPr>
        <w:rFonts w:hint="default"/>
        <w:lang w:val="lv-LV" w:eastAsia="en-US" w:bidi="ar-SA"/>
      </w:rPr>
    </w:lvl>
    <w:lvl w:ilvl="5" w:tplc="9206672A">
      <w:numFmt w:val="bullet"/>
      <w:lvlText w:val="•"/>
      <w:lvlJc w:val="left"/>
      <w:pPr>
        <w:ind w:left="4297" w:hanging="161"/>
      </w:pPr>
      <w:rPr>
        <w:rFonts w:hint="default"/>
        <w:lang w:val="lv-LV" w:eastAsia="en-US" w:bidi="ar-SA"/>
      </w:rPr>
    </w:lvl>
    <w:lvl w:ilvl="6" w:tplc="32705A4A">
      <w:numFmt w:val="bullet"/>
      <w:lvlText w:val="•"/>
      <w:lvlJc w:val="left"/>
      <w:pPr>
        <w:ind w:left="5104" w:hanging="161"/>
      </w:pPr>
      <w:rPr>
        <w:rFonts w:hint="default"/>
        <w:lang w:val="lv-LV" w:eastAsia="en-US" w:bidi="ar-SA"/>
      </w:rPr>
    </w:lvl>
    <w:lvl w:ilvl="7" w:tplc="47946E0A">
      <w:numFmt w:val="bullet"/>
      <w:lvlText w:val="•"/>
      <w:lvlJc w:val="left"/>
      <w:pPr>
        <w:ind w:left="5911" w:hanging="161"/>
      </w:pPr>
      <w:rPr>
        <w:rFonts w:hint="default"/>
        <w:lang w:val="lv-LV" w:eastAsia="en-US" w:bidi="ar-SA"/>
      </w:rPr>
    </w:lvl>
    <w:lvl w:ilvl="8" w:tplc="DB28420C">
      <w:numFmt w:val="bullet"/>
      <w:lvlText w:val="•"/>
      <w:lvlJc w:val="left"/>
      <w:pPr>
        <w:ind w:left="6719" w:hanging="161"/>
      </w:pPr>
      <w:rPr>
        <w:rFonts w:hint="default"/>
        <w:lang w:val="lv-LV" w:eastAsia="en-US" w:bidi="ar-SA"/>
      </w:rPr>
    </w:lvl>
  </w:abstractNum>
  <w:abstractNum w:abstractNumId="23" w15:restartNumberingAfterBreak="0">
    <w:nsid w:val="4EE027CD"/>
    <w:multiLevelType w:val="hybridMultilevel"/>
    <w:tmpl w:val="329E1D94"/>
    <w:lvl w:ilvl="0" w:tplc="07D028C2">
      <w:numFmt w:val="bullet"/>
      <w:lvlText w:val="•"/>
      <w:lvlJc w:val="left"/>
      <w:pPr>
        <w:ind w:left="107" w:hanging="173"/>
      </w:pPr>
      <w:rPr>
        <w:rFonts w:ascii="Times New Roman" w:eastAsia="Times New Roman" w:hAnsi="Times New Roman" w:cs="Times New Roman" w:hint="default"/>
        <w:b w:val="0"/>
        <w:bCs w:val="0"/>
        <w:i w:val="0"/>
        <w:iCs w:val="0"/>
        <w:spacing w:val="0"/>
        <w:w w:val="100"/>
        <w:sz w:val="24"/>
        <w:szCs w:val="24"/>
        <w:lang w:val="lv-LV" w:eastAsia="en-US" w:bidi="ar-SA"/>
      </w:rPr>
    </w:lvl>
    <w:lvl w:ilvl="1" w:tplc="E7D44E5C">
      <w:numFmt w:val="bullet"/>
      <w:lvlText w:val="•"/>
      <w:lvlJc w:val="left"/>
      <w:pPr>
        <w:ind w:left="923" w:hanging="173"/>
      </w:pPr>
      <w:rPr>
        <w:rFonts w:hint="default"/>
        <w:lang w:val="lv-LV" w:eastAsia="en-US" w:bidi="ar-SA"/>
      </w:rPr>
    </w:lvl>
    <w:lvl w:ilvl="2" w:tplc="787CC2B8">
      <w:numFmt w:val="bullet"/>
      <w:lvlText w:val="•"/>
      <w:lvlJc w:val="left"/>
      <w:pPr>
        <w:ind w:left="1746" w:hanging="173"/>
      </w:pPr>
      <w:rPr>
        <w:rFonts w:hint="default"/>
        <w:lang w:val="lv-LV" w:eastAsia="en-US" w:bidi="ar-SA"/>
      </w:rPr>
    </w:lvl>
    <w:lvl w:ilvl="3" w:tplc="99EEA9C0">
      <w:numFmt w:val="bullet"/>
      <w:lvlText w:val="•"/>
      <w:lvlJc w:val="left"/>
      <w:pPr>
        <w:ind w:left="2570" w:hanging="173"/>
      </w:pPr>
      <w:rPr>
        <w:rFonts w:hint="default"/>
        <w:lang w:val="lv-LV" w:eastAsia="en-US" w:bidi="ar-SA"/>
      </w:rPr>
    </w:lvl>
    <w:lvl w:ilvl="4" w:tplc="D09ED922">
      <w:numFmt w:val="bullet"/>
      <w:lvlText w:val="•"/>
      <w:lvlJc w:val="left"/>
      <w:pPr>
        <w:ind w:left="3393" w:hanging="173"/>
      </w:pPr>
      <w:rPr>
        <w:rFonts w:hint="default"/>
        <w:lang w:val="lv-LV" w:eastAsia="en-US" w:bidi="ar-SA"/>
      </w:rPr>
    </w:lvl>
    <w:lvl w:ilvl="5" w:tplc="82649CB0">
      <w:numFmt w:val="bullet"/>
      <w:lvlText w:val="•"/>
      <w:lvlJc w:val="left"/>
      <w:pPr>
        <w:ind w:left="4217" w:hanging="173"/>
      </w:pPr>
      <w:rPr>
        <w:rFonts w:hint="default"/>
        <w:lang w:val="lv-LV" w:eastAsia="en-US" w:bidi="ar-SA"/>
      </w:rPr>
    </w:lvl>
    <w:lvl w:ilvl="6" w:tplc="8D683A26">
      <w:numFmt w:val="bullet"/>
      <w:lvlText w:val="•"/>
      <w:lvlJc w:val="left"/>
      <w:pPr>
        <w:ind w:left="5040" w:hanging="173"/>
      </w:pPr>
      <w:rPr>
        <w:rFonts w:hint="default"/>
        <w:lang w:val="lv-LV" w:eastAsia="en-US" w:bidi="ar-SA"/>
      </w:rPr>
    </w:lvl>
    <w:lvl w:ilvl="7" w:tplc="28EA064A">
      <w:numFmt w:val="bullet"/>
      <w:lvlText w:val="•"/>
      <w:lvlJc w:val="left"/>
      <w:pPr>
        <w:ind w:left="5863" w:hanging="173"/>
      </w:pPr>
      <w:rPr>
        <w:rFonts w:hint="default"/>
        <w:lang w:val="lv-LV" w:eastAsia="en-US" w:bidi="ar-SA"/>
      </w:rPr>
    </w:lvl>
    <w:lvl w:ilvl="8" w:tplc="AF5AB752">
      <w:numFmt w:val="bullet"/>
      <w:lvlText w:val="•"/>
      <w:lvlJc w:val="left"/>
      <w:pPr>
        <w:ind w:left="6687" w:hanging="173"/>
      </w:pPr>
      <w:rPr>
        <w:rFonts w:hint="default"/>
        <w:lang w:val="lv-LV" w:eastAsia="en-US" w:bidi="ar-SA"/>
      </w:rPr>
    </w:lvl>
  </w:abstractNum>
  <w:abstractNum w:abstractNumId="24" w15:restartNumberingAfterBreak="0">
    <w:nsid w:val="50C13CCC"/>
    <w:multiLevelType w:val="hybridMultilevel"/>
    <w:tmpl w:val="60483880"/>
    <w:lvl w:ilvl="0" w:tplc="126C1AB2">
      <w:numFmt w:val="bullet"/>
      <w:lvlText w:val="•"/>
      <w:lvlJc w:val="left"/>
      <w:pPr>
        <w:ind w:left="107" w:hanging="226"/>
      </w:pPr>
      <w:rPr>
        <w:rFonts w:ascii="Times New Roman" w:eastAsia="Times New Roman" w:hAnsi="Times New Roman" w:cs="Times New Roman" w:hint="default"/>
        <w:b w:val="0"/>
        <w:bCs w:val="0"/>
        <w:i w:val="0"/>
        <w:iCs w:val="0"/>
        <w:spacing w:val="0"/>
        <w:w w:val="100"/>
        <w:sz w:val="24"/>
        <w:szCs w:val="24"/>
        <w:lang w:val="lv-LV" w:eastAsia="en-US" w:bidi="ar-SA"/>
      </w:rPr>
    </w:lvl>
    <w:lvl w:ilvl="1" w:tplc="6468586A">
      <w:numFmt w:val="bullet"/>
      <w:lvlText w:val="•"/>
      <w:lvlJc w:val="left"/>
      <w:pPr>
        <w:ind w:left="923" w:hanging="226"/>
      </w:pPr>
      <w:rPr>
        <w:rFonts w:hint="default"/>
        <w:lang w:val="lv-LV" w:eastAsia="en-US" w:bidi="ar-SA"/>
      </w:rPr>
    </w:lvl>
    <w:lvl w:ilvl="2" w:tplc="724E7F76">
      <w:numFmt w:val="bullet"/>
      <w:lvlText w:val="•"/>
      <w:lvlJc w:val="left"/>
      <w:pPr>
        <w:ind w:left="1746" w:hanging="226"/>
      </w:pPr>
      <w:rPr>
        <w:rFonts w:hint="default"/>
        <w:lang w:val="lv-LV" w:eastAsia="en-US" w:bidi="ar-SA"/>
      </w:rPr>
    </w:lvl>
    <w:lvl w:ilvl="3" w:tplc="5D02A6A8">
      <w:numFmt w:val="bullet"/>
      <w:lvlText w:val="•"/>
      <w:lvlJc w:val="left"/>
      <w:pPr>
        <w:ind w:left="2570" w:hanging="226"/>
      </w:pPr>
      <w:rPr>
        <w:rFonts w:hint="default"/>
        <w:lang w:val="lv-LV" w:eastAsia="en-US" w:bidi="ar-SA"/>
      </w:rPr>
    </w:lvl>
    <w:lvl w:ilvl="4" w:tplc="FCBC60BE">
      <w:numFmt w:val="bullet"/>
      <w:lvlText w:val="•"/>
      <w:lvlJc w:val="left"/>
      <w:pPr>
        <w:ind w:left="3393" w:hanging="226"/>
      </w:pPr>
      <w:rPr>
        <w:rFonts w:hint="default"/>
        <w:lang w:val="lv-LV" w:eastAsia="en-US" w:bidi="ar-SA"/>
      </w:rPr>
    </w:lvl>
    <w:lvl w:ilvl="5" w:tplc="EBDC0880">
      <w:numFmt w:val="bullet"/>
      <w:lvlText w:val="•"/>
      <w:lvlJc w:val="left"/>
      <w:pPr>
        <w:ind w:left="4217" w:hanging="226"/>
      </w:pPr>
      <w:rPr>
        <w:rFonts w:hint="default"/>
        <w:lang w:val="lv-LV" w:eastAsia="en-US" w:bidi="ar-SA"/>
      </w:rPr>
    </w:lvl>
    <w:lvl w:ilvl="6" w:tplc="748CB390">
      <w:numFmt w:val="bullet"/>
      <w:lvlText w:val="•"/>
      <w:lvlJc w:val="left"/>
      <w:pPr>
        <w:ind w:left="5040" w:hanging="226"/>
      </w:pPr>
      <w:rPr>
        <w:rFonts w:hint="default"/>
        <w:lang w:val="lv-LV" w:eastAsia="en-US" w:bidi="ar-SA"/>
      </w:rPr>
    </w:lvl>
    <w:lvl w:ilvl="7" w:tplc="423C5DA8">
      <w:numFmt w:val="bullet"/>
      <w:lvlText w:val="•"/>
      <w:lvlJc w:val="left"/>
      <w:pPr>
        <w:ind w:left="5863" w:hanging="226"/>
      </w:pPr>
      <w:rPr>
        <w:rFonts w:hint="default"/>
        <w:lang w:val="lv-LV" w:eastAsia="en-US" w:bidi="ar-SA"/>
      </w:rPr>
    </w:lvl>
    <w:lvl w:ilvl="8" w:tplc="876E0400">
      <w:numFmt w:val="bullet"/>
      <w:lvlText w:val="•"/>
      <w:lvlJc w:val="left"/>
      <w:pPr>
        <w:ind w:left="6687" w:hanging="226"/>
      </w:pPr>
      <w:rPr>
        <w:rFonts w:hint="default"/>
        <w:lang w:val="lv-LV" w:eastAsia="en-US" w:bidi="ar-SA"/>
      </w:rPr>
    </w:lvl>
  </w:abstractNum>
  <w:abstractNum w:abstractNumId="25" w15:restartNumberingAfterBreak="0">
    <w:nsid w:val="58812655"/>
    <w:multiLevelType w:val="hybridMultilevel"/>
    <w:tmpl w:val="75E2F432"/>
    <w:lvl w:ilvl="0" w:tplc="B6044400">
      <w:numFmt w:val="bullet"/>
      <w:lvlText w:val="●"/>
      <w:lvlJc w:val="left"/>
      <w:pPr>
        <w:ind w:left="107" w:hanging="146"/>
      </w:pPr>
      <w:rPr>
        <w:rFonts w:ascii="Times New Roman" w:eastAsia="Times New Roman" w:hAnsi="Times New Roman" w:cs="Times New Roman" w:hint="default"/>
        <w:b w:val="0"/>
        <w:bCs w:val="0"/>
        <w:i w:val="0"/>
        <w:iCs w:val="0"/>
        <w:spacing w:val="-1"/>
        <w:w w:val="94"/>
        <w:sz w:val="22"/>
        <w:szCs w:val="22"/>
        <w:lang w:val="lv-LV" w:eastAsia="en-US" w:bidi="ar-SA"/>
      </w:rPr>
    </w:lvl>
    <w:lvl w:ilvl="1" w:tplc="04F4572C">
      <w:numFmt w:val="bullet"/>
      <w:lvlText w:val="•"/>
      <w:lvlJc w:val="left"/>
      <w:pPr>
        <w:ind w:left="923" w:hanging="146"/>
      </w:pPr>
      <w:rPr>
        <w:rFonts w:hint="default"/>
        <w:lang w:val="lv-LV" w:eastAsia="en-US" w:bidi="ar-SA"/>
      </w:rPr>
    </w:lvl>
    <w:lvl w:ilvl="2" w:tplc="AA786662">
      <w:numFmt w:val="bullet"/>
      <w:lvlText w:val="•"/>
      <w:lvlJc w:val="left"/>
      <w:pPr>
        <w:ind w:left="1746" w:hanging="146"/>
      </w:pPr>
      <w:rPr>
        <w:rFonts w:hint="default"/>
        <w:lang w:val="lv-LV" w:eastAsia="en-US" w:bidi="ar-SA"/>
      </w:rPr>
    </w:lvl>
    <w:lvl w:ilvl="3" w:tplc="4B6256E4">
      <w:numFmt w:val="bullet"/>
      <w:lvlText w:val="•"/>
      <w:lvlJc w:val="left"/>
      <w:pPr>
        <w:ind w:left="2570" w:hanging="146"/>
      </w:pPr>
      <w:rPr>
        <w:rFonts w:hint="default"/>
        <w:lang w:val="lv-LV" w:eastAsia="en-US" w:bidi="ar-SA"/>
      </w:rPr>
    </w:lvl>
    <w:lvl w:ilvl="4" w:tplc="BCB889D6">
      <w:numFmt w:val="bullet"/>
      <w:lvlText w:val="•"/>
      <w:lvlJc w:val="left"/>
      <w:pPr>
        <w:ind w:left="3393" w:hanging="146"/>
      </w:pPr>
      <w:rPr>
        <w:rFonts w:hint="default"/>
        <w:lang w:val="lv-LV" w:eastAsia="en-US" w:bidi="ar-SA"/>
      </w:rPr>
    </w:lvl>
    <w:lvl w:ilvl="5" w:tplc="6DBEA56A">
      <w:numFmt w:val="bullet"/>
      <w:lvlText w:val="•"/>
      <w:lvlJc w:val="left"/>
      <w:pPr>
        <w:ind w:left="4217" w:hanging="146"/>
      </w:pPr>
      <w:rPr>
        <w:rFonts w:hint="default"/>
        <w:lang w:val="lv-LV" w:eastAsia="en-US" w:bidi="ar-SA"/>
      </w:rPr>
    </w:lvl>
    <w:lvl w:ilvl="6" w:tplc="69101F50">
      <w:numFmt w:val="bullet"/>
      <w:lvlText w:val="•"/>
      <w:lvlJc w:val="left"/>
      <w:pPr>
        <w:ind w:left="5040" w:hanging="146"/>
      </w:pPr>
      <w:rPr>
        <w:rFonts w:hint="default"/>
        <w:lang w:val="lv-LV" w:eastAsia="en-US" w:bidi="ar-SA"/>
      </w:rPr>
    </w:lvl>
    <w:lvl w:ilvl="7" w:tplc="8B884124">
      <w:numFmt w:val="bullet"/>
      <w:lvlText w:val="•"/>
      <w:lvlJc w:val="left"/>
      <w:pPr>
        <w:ind w:left="5863" w:hanging="146"/>
      </w:pPr>
      <w:rPr>
        <w:rFonts w:hint="default"/>
        <w:lang w:val="lv-LV" w:eastAsia="en-US" w:bidi="ar-SA"/>
      </w:rPr>
    </w:lvl>
    <w:lvl w:ilvl="8" w:tplc="760E6D96">
      <w:numFmt w:val="bullet"/>
      <w:lvlText w:val="•"/>
      <w:lvlJc w:val="left"/>
      <w:pPr>
        <w:ind w:left="6687" w:hanging="146"/>
      </w:pPr>
      <w:rPr>
        <w:rFonts w:hint="default"/>
        <w:lang w:val="lv-LV" w:eastAsia="en-US" w:bidi="ar-SA"/>
      </w:rPr>
    </w:lvl>
  </w:abstractNum>
  <w:abstractNum w:abstractNumId="26" w15:restartNumberingAfterBreak="0">
    <w:nsid w:val="5DC34D75"/>
    <w:multiLevelType w:val="hybridMultilevel"/>
    <w:tmpl w:val="8D98A2AE"/>
    <w:lvl w:ilvl="0" w:tplc="67583310">
      <w:numFmt w:val="bullet"/>
      <w:lvlText w:val=""/>
      <w:lvlJc w:val="left"/>
      <w:pPr>
        <w:ind w:left="429" w:hanging="284"/>
      </w:pPr>
      <w:rPr>
        <w:rFonts w:ascii="Symbol" w:eastAsia="Symbol" w:hAnsi="Symbol" w:cs="Symbol" w:hint="default"/>
        <w:b w:val="0"/>
        <w:bCs w:val="0"/>
        <w:i w:val="0"/>
        <w:iCs w:val="0"/>
        <w:spacing w:val="0"/>
        <w:w w:val="100"/>
        <w:sz w:val="24"/>
        <w:szCs w:val="24"/>
        <w:lang w:val="lv-LV" w:eastAsia="en-US" w:bidi="ar-SA"/>
      </w:rPr>
    </w:lvl>
    <w:lvl w:ilvl="1" w:tplc="6188FE4E">
      <w:numFmt w:val="bullet"/>
      <w:lvlText w:val="•"/>
      <w:lvlJc w:val="left"/>
      <w:pPr>
        <w:ind w:left="966" w:hanging="284"/>
      </w:pPr>
      <w:rPr>
        <w:rFonts w:hint="default"/>
        <w:lang w:val="lv-LV" w:eastAsia="en-US" w:bidi="ar-SA"/>
      </w:rPr>
    </w:lvl>
    <w:lvl w:ilvl="2" w:tplc="C1A6A134">
      <w:numFmt w:val="bullet"/>
      <w:lvlText w:val="•"/>
      <w:lvlJc w:val="left"/>
      <w:pPr>
        <w:ind w:left="1512" w:hanging="284"/>
      </w:pPr>
      <w:rPr>
        <w:rFonts w:hint="default"/>
        <w:lang w:val="lv-LV" w:eastAsia="en-US" w:bidi="ar-SA"/>
      </w:rPr>
    </w:lvl>
    <w:lvl w:ilvl="3" w:tplc="DC9A9D54">
      <w:numFmt w:val="bullet"/>
      <w:lvlText w:val="•"/>
      <w:lvlJc w:val="left"/>
      <w:pPr>
        <w:ind w:left="2058" w:hanging="284"/>
      </w:pPr>
      <w:rPr>
        <w:rFonts w:hint="default"/>
        <w:lang w:val="lv-LV" w:eastAsia="en-US" w:bidi="ar-SA"/>
      </w:rPr>
    </w:lvl>
    <w:lvl w:ilvl="4" w:tplc="2ADCAC6E">
      <w:numFmt w:val="bullet"/>
      <w:lvlText w:val="•"/>
      <w:lvlJc w:val="left"/>
      <w:pPr>
        <w:ind w:left="2605" w:hanging="284"/>
      </w:pPr>
      <w:rPr>
        <w:rFonts w:hint="default"/>
        <w:lang w:val="lv-LV" w:eastAsia="en-US" w:bidi="ar-SA"/>
      </w:rPr>
    </w:lvl>
    <w:lvl w:ilvl="5" w:tplc="87BE0C92">
      <w:numFmt w:val="bullet"/>
      <w:lvlText w:val="•"/>
      <w:lvlJc w:val="left"/>
      <w:pPr>
        <w:ind w:left="3151" w:hanging="284"/>
      </w:pPr>
      <w:rPr>
        <w:rFonts w:hint="default"/>
        <w:lang w:val="lv-LV" w:eastAsia="en-US" w:bidi="ar-SA"/>
      </w:rPr>
    </w:lvl>
    <w:lvl w:ilvl="6" w:tplc="77962200">
      <w:numFmt w:val="bullet"/>
      <w:lvlText w:val="•"/>
      <w:lvlJc w:val="left"/>
      <w:pPr>
        <w:ind w:left="3697" w:hanging="284"/>
      </w:pPr>
      <w:rPr>
        <w:rFonts w:hint="default"/>
        <w:lang w:val="lv-LV" w:eastAsia="en-US" w:bidi="ar-SA"/>
      </w:rPr>
    </w:lvl>
    <w:lvl w:ilvl="7" w:tplc="E076AC6E">
      <w:numFmt w:val="bullet"/>
      <w:lvlText w:val="•"/>
      <w:lvlJc w:val="left"/>
      <w:pPr>
        <w:ind w:left="4244" w:hanging="284"/>
      </w:pPr>
      <w:rPr>
        <w:rFonts w:hint="default"/>
        <w:lang w:val="lv-LV" w:eastAsia="en-US" w:bidi="ar-SA"/>
      </w:rPr>
    </w:lvl>
    <w:lvl w:ilvl="8" w:tplc="89EE0A82">
      <w:numFmt w:val="bullet"/>
      <w:lvlText w:val="•"/>
      <w:lvlJc w:val="left"/>
      <w:pPr>
        <w:ind w:left="4790" w:hanging="284"/>
      </w:pPr>
      <w:rPr>
        <w:rFonts w:hint="default"/>
        <w:lang w:val="lv-LV" w:eastAsia="en-US" w:bidi="ar-SA"/>
      </w:rPr>
    </w:lvl>
  </w:abstractNum>
  <w:abstractNum w:abstractNumId="27" w15:restartNumberingAfterBreak="0">
    <w:nsid w:val="6D787024"/>
    <w:multiLevelType w:val="hybridMultilevel"/>
    <w:tmpl w:val="C8A87CC4"/>
    <w:lvl w:ilvl="0" w:tplc="CDE8E708">
      <w:numFmt w:val="bullet"/>
      <w:lvlText w:val="•"/>
      <w:lvlJc w:val="left"/>
      <w:pPr>
        <w:ind w:left="107" w:hanging="151"/>
      </w:pPr>
      <w:rPr>
        <w:rFonts w:ascii="Times New Roman" w:eastAsia="Times New Roman" w:hAnsi="Times New Roman" w:cs="Times New Roman" w:hint="default"/>
        <w:b w:val="0"/>
        <w:bCs w:val="0"/>
        <w:i w:val="0"/>
        <w:iCs w:val="0"/>
        <w:spacing w:val="0"/>
        <w:w w:val="100"/>
        <w:sz w:val="24"/>
        <w:szCs w:val="24"/>
        <w:lang w:val="lv-LV" w:eastAsia="en-US" w:bidi="ar-SA"/>
      </w:rPr>
    </w:lvl>
    <w:lvl w:ilvl="1" w:tplc="C1A0BF64">
      <w:numFmt w:val="bullet"/>
      <w:lvlText w:val="•"/>
      <w:lvlJc w:val="left"/>
      <w:pPr>
        <w:ind w:left="923" w:hanging="151"/>
      </w:pPr>
      <w:rPr>
        <w:rFonts w:hint="default"/>
        <w:lang w:val="lv-LV" w:eastAsia="en-US" w:bidi="ar-SA"/>
      </w:rPr>
    </w:lvl>
    <w:lvl w:ilvl="2" w:tplc="06ECC8C0">
      <w:numFmt w:val="bullet"/>
      <w:lvlText w:val="•"/>
      <w:lvlJc w:val="left"/>
      <w:pPr>
        <w:ind w:left="1746" w:hanging="151"/>
      </w:pPr>
      <w:rPr>
        <w:rFonts w:hint="default"/>
        <w:lang w:val="lv-LV" w:eastAsia="en-US" w:bidi="ar-SA"/>
      </w:rPr>
    </w:lvl>
    <w:lvl w:ilvl="3" w:tplc="1AA2FD22">
      <w:numFmt w:val="bullet"/>
      <w:lvlText w:val="•"/>
      <w:lvlJc w:val="left"/>
      <w:pPr>
        <w:ind w:left="2570" w:hanging="151"/>
      </w:pPr>
      <w:rPr>
        <w:rFonts w:hint="default"/>
        <w:lang w:val="lv-LV" w:eastAsia="en-US" w:bidi="ar-SA"/>
      </w:rPr>
    </w:lvl>
    <w:lvl w:ilvl="4" w:tplc="B4F4A61A">
      <w:numFmt w:val="bullet"/>
      <w:lvlText w:val="•"/>
      <w:lvlJc w:val="left"/>
      <w:pPr>
        <w:ind w:left="3393" w:hanging="151"/>
      </w:pPr>
      <w:rPr>
        <w:rFonts w:hint="default"/>
        <w:lang w:val="lv-LV" w:eastAsia="en-US" w:bidi="ar-SA"/>
      </w:rPr>
    </w:lvl>
    <w:lvl w:ilvl="5" w:tplc="E256A102">
      <w:numFmt w:val="bullet"/>
      <w:lvlText w:val="•"/>
      <w:lvlJc w:val="left"/>
      <w:pPr>
        <w:ind w:left="4217" w:hanging="151"/>
      </w:pPr>
      <w:rPr>
        <w:rFonts w:hint="default"/>
        <w:lang w:val="lv-LV" w:eastAsia="en-US" w:bidi="ar-SA"/>
      </w:rPr>
    </w:lvl>
    <w:lvl w:ilvl="6" w:tplc="589CBA78">
      <w:numFmt w:val="bullet"/>
      <w:lvlText w:val="•"/>
      <w:lvlJc w:val="left"/>
      <w:pPr>
        <w:ind w:left="5040" w:hanging="151"/>
      </w:pPr>
      <w:rPr>
        <w:rFonts w:hint="default"/>
        <w:lang w:val="lv-LV" w:eastAsia="en-US" w:bidi="ar-SA"/>
      </w:rPr>
    </w:lvl>
    <w:lvl w:ilvl="7" w:tplc="43BC0EFE">
      <w:numFmt w:val="bullet"/>
      <w:lvlText w:val="•"/>
      <w:lvlJc w:val="left"/>
      <w:pPr>
        <w:ind w:left="5863" w:hanging="151"/>
      </w:pPr>
      <w:rPr>
        <w:rFonts w:hint="default"/>
        <w:lang w:val="lv-LV" w:eastAsia="en-US" w:bidi="ar-SA"/>
      </w:rPr>
    </w:lvl>
    <w:lvl w:ilvl="8" w:tplc="773C9F24">
      <w:numFmt w:val="bullet"/>
      <w:lvlText w:val="•"/>
      <w:lvlJc w:val="left"/>
      <w:pPr>
        <w:ind w:left="6687" w:hanging="151"/>
      </w:pPr>
      <w:rPr>
        <w:rFonts w:hint="default"/>
        <w:lang w:val="lv-LV" w:eastAsia="en-US" w:bidi="ar-SA"/>
      </w:rPr>
    </w:lvl>
  </w:abstractNum>
  <w:abstractNum w:abstractNumId="28" w15:restartNumberingAfterBreak="0">
    <w:nsid w:val="70606478"/>
    <w:multiLevelType w:val="hybridMultilevel"/>
    <w:tmpl w:val="2B5CE9A0"/>
    <w:lvl w:ilvl="0" w:tplc="2C24D3C0">
      <w:numFmt w:val="bullet"/>
      <w:lvlText w:val="•"/>
      <w:lvlJc w:val="left"/>
      <w:pPr>
        <w:ind w:left="107" w:hanging="144"/>
      </w:pPr>
      <w:rPr>
        <w:rFonts w:ascii="Times New Roman" w:eastAsia="Times New Roman" w:hAnsi="Times New Roman" w:cs="Times New Roman" w:hint="default"/>
        <w:b w:val="0"/>
        <w:bCs w:val="0"/>
        <w:i w:val="0"/>
        <w:iCs w:val="0"/>
        <w:spacing w:val="0"/>
        <w:w w:val="100"/>
        <w:sz w:val="24"/>
        <w:szCs w:val="24"/>
        <w:lang w:val="lv-LV" w:eastAsia="en-US" w:bidi="ar-SA"/>
      </w:rPr>
    </w:lvl>
    <w:lvl w:ilvl="1" w:tplc="2D2422FE">
      <w:numFmt w:val="bullet"/>
      <w:lvlText w:val="•"/>
      <w:lvlJc w:val="left"/>
      <w:pPr>
        <w:ind w:left="923" w:hanging="144"/>
      </w:pPr>
      <w:rPr>
        <w:rFonts w:hint="default"/>
        <w:lang w:val="lv-LV" w:eastAsia="en-US" w:bidi="ar-SA"/>
      </w:rPr>
    </w:lvl>
    <w:lvl w:ilvl="2" w:tplc="F41EAAB4">
      <w:numFmt w:val="bullet"/>
      <w:lvlText w:val="•"/>
      <w:lvlJc w:val="left"/>
      <w:pPr>
        <w:ind w:left="1746" w:hanging="144"/>
      </w:pPr>
      <w:rPr>
        <w:rFonts w:hint="default"/>
        <w:lang w:val="lv-LV" w:eastAsia="en-US" w:bidi="ar-SA"/>
      </w:rPr>
    </w:lvl>
    <w:lvl w:ilvl="3" w:tplc="3AD693B2">
      <w:numFmt w:val="bullet"/>
      <w:lvlText w:val="•"/>
      <w:lvlJc w:val="left"/>
      <w:pPr>
        <w:ind w:left="2570" w:hanging="144"/>
      </w:pPr>
      <w:rPr>
        <w:rFonts w:hint="default"/>
        <w:lang w:val="lv-LV" w:eastAsia="en-US" w:bidi="ar-SA"/>
      </w:rPr>
    </w:lvl>
    <w:lvl w:ilvl="4" w:tplc="B67EAC86">
      <w:numFmt w:val="bullet"/>
      <w:lvlText w:val="•"/>
      <w:lvlJc w:val="left"/>
      <w:pPr>
        <w:ind w:left="3393" w:hanging="144"/>
      </w:pPr>
      <w:rPr>
        <w:rFonts w:hint="default"/>
        <w:lang w:val="lv-LV" w:eastAsia="en-US" w:bidi="ar-SA"/>
      </w:rPr>
    </w:lvl>
    <w:lvl w:ilvl="5" w:tplc="019E77FE">
      <w:numFmt w:val="bullet"/>
      <w:lvlText w:val="•"/>
      <w:lvlJc w:val="left"/>
      <w:pPr>
        <w:ind w:left="4217" w:hanging="144"/>
      </w:pPr>
      <w:rPr>
        <w:rFonts w:hint="default"/>
        <w:lang w:val="lv-LV" w:eastAsia="en-US" w:bidi="ar-SA"/>
      </w:rPr>
    </w:lvl>
    <w:lvl w:ilvl="6" w:tplc="D91CC502">
      <w:numFmt w:val="bullet"/>
      <w:lvlText w:val="•"/>
      <w:lvlJc w:val="left"/>
      <w:pPr>
        <w:ind w:left="5040" w:hanging="144"/>
      </w:pPr>
      <w:rPr>
        <w:rFonts w:hint="default"/>
        <w:lang w:val="lv-LV" w:eastAsia="en-US" w:bidi="ar-SA"/>
      </w:rPr>
    </w:lvl>
    <w:lvl w:ilvl="7" w:tplc="9476E48E">
      <w:numFmt w:val="bullet"/>
      <w:lvlText w:val="•"/>
      <w:lvlJc w:val="left"/>
      <w:pPr>
        <w:ind w:left="5863" w:hanging="144"/>
      </w:pPr>
      <w:rPr>
        <w:rFonts w:hint="default"/>
        <w:lang w:val="lv-LV" w:eastAsia="en-US" w:bidi="ar-SA"/>
      </w:rPr>
    </w:lvl>
    <w:lvl w:ilvl="8" w:tplc="D8AA7746">
      <w:numFmt w:val="bullet"/>
      <w:lvlText w:val="•"/>
      <w:lvlJc w:val="left"/>
      <w:pPr>
        <w:ind w:left="6687" w:hanging="144"/>
      </w:pPr>
      <w:rPr>
        <w:rFonts w:hint="default"/>
        <w:lang w:val="lv-LV" w:eastAsia="en-US" w:bidi="ar-SA"/>
      </w:rPr>
    </w:lvl>
  </w:abstractNum>
  <w:abstractNum w:abstractNumId="29" w15:restartNumberingAfterBreak="0">
    <w:nsid w:val="7957617C"/>
    <w:multiLevelType w:val="hybridMultilevel"/>
    <w:tmpl w:val="151C178A"/>
    <w:lvl w:ilvl="0" w:tplc="6A4AFD26">
      <w:numFmt w:val="bullet"/>
      <w:lvlText w:val="●"/>
      <w:lvlJc w:val="left"/>
      <w:pPr>
        <w:ind w:left="107" w:hanging="146"/>
      </w:pPr>
      <w:rPr>
        <w:rFonts w:ascii="Times New Roman" w:eastAsia="Times New Roman" w:hAnsi="Times New Roman" w:cs="Times New Roman" w:hint="default"/>
        <w:b w:val="0"/>
        <w:bCs w:val="0"/>
        <w:i w:val="0"/>
        <w:iCs w:val="0"/>
        <w:spacing w:val="-1"/>
        <w:w w:val="94"/>
        <w:sz w:val="22"/>
        <w:szCs w:val="22"/>
        <w:lang w:val="lv-LV" w:eastAsia="en-US" w:bidi="ar-SA"/>
      </w:rPr>
    </w:lvl>
    <w:lvl w:ilvl="1" w:tplc="398E6A7C">
      <w:numFmt w:val="bullet"/>
      <w:lvlText w:val="•"/>
      <w:lvlJc w:val="left"/>
      <w:pPr>
        <w:ind w:left="923" w:hanging="146"/>
      </w:pPr>
      <w:rPr>
        <w:rFonts w:hint="default"/>
        <w:lang w:val="lv-LV" w:eastAsia="en-US" w:bidi="ar-SA"/>
      </w:rPr>
    </w:lvl>
    <w:lvl w:ilvl="2" w:tplc="A56A81F2">
      <w:numFmt w:val="bullet"/>
      <w:lvlText w:val="•"/>
      <w:lvlJc w:val="left"/>
      <w:pPr>
        <w:ind w:left="1746" w:hanging="146"/>
      </w:pPr>
      <w:rPr>
        <w:rFonts w:hint="default"/>
        <w:lang w:val="lv-LV" w:eastAsia="en-US" w:bidi="ar-SA"/>
      </w:rPr>
    </w:lvl>
    <w:lvl w:ilvl="3" w:tplc="B5D05A3E">
      <w:numFmt w:val="bullet"/>
      <w:lvlText w:val="•"/>
      <w:lvlJc w:val="left"/>
      <w:pPr>
        <w:ind w:left="2570" w:hanging="146"/>
      </w:pPr>
      <w:rPr>
        <w:rFonts w:hint="default"/>
        <w:lang w:val="lv-LV" w:eastAsia="en-US" w:bidi="ar-SA"/>
      </w:rPr>
    </w:lvl>
    <w:lvl w:ilvl="4" w:tplc="59C8AA36">
      <w:numFmt w:val="bullet"/>
      <w:lvlText w:val="•"/>
      <w:lvlJc w:val="left"/>
      <w:pPr>
        <w:ind w:left="3393" w:hanging="146"/>
      </w:pPr>
      <w:rPr>
        <w:rFonts w:hint="default"/>
        <w:lang w:val="lv-LV" w:eastAsia="en-US" w:bidi="ar-SA"/>
      </w:rPr>
    </w:lvl>
    <w:lvl w:ilvl="5" w:tplc="6A92BD34">
      <w:numFmt w:val="bullet"/>
      <w:lvlText w:val="•"/>
      <w:lvlJc w:val="left"/>
      <w:pPr>
        <w:ind w:left="4217" w:hanging="146"/>
      </w:pPr>
      <w:rPr>
        <w:rFonts w:hint="default"/>
        <w:lang w:val="lv-LV" w:eastAsia="en-US" w:bidi="ar-SA"/>
      </w:rPr>
    </w:lvl>
    <w:lvl w:ilvl="6" w:tplc="FC9C9A70">
      <w:numFmt w:val="bullet"/>
      <w:lvlText w:val="•"/>
      <w:lvlJc w:val="left"/>
      <w:pPr>
        <w:ind w:left="5040" w:hanging="146"/>
      </w:pPr>
      <w:rPr>
        <w:rFonts w:hint="default"/>
        <w:lang w:val="lv-LV" w:eastAsia="en-US" w:bidi="ar-SA"/>
      </w:rPr>
    </w:lvl>
    <w:lvl w:ilvl="7" w:tplc="48AAF01A">
      <w:numFmt w:val="bullet"/>
      <w:lvlText w:val="•"/>
      <w:lvlJc w:val="left"/>
      <w:pPr>
        <w:ind w:left="5863" w:hanging="146"/>
      </w:pPr>
      <w:rPr>
        <w:rFonts w:hint="default"/>
        <w:lang w:val="lv-LV" w:eastAsia="en-US" w:bidi="ar-SA"/>
      </w:rPr>
    </w:lvl>
    <w:lvl w:ilvl="8" w:tplc="B0F8BEE0">
      <w:numFmt w:val="bullet"/>
      <w:lvlText w:val="•"/>
      <w:lvlJc w:val="left"/>
      <w:pPr>
        <w:ind w:left="6687" w:hanging="146"/>
      </w:pPr>
      <w:rPr>
        <w:rFonts w:hint="default"/>
        <w:lang w:val="lv-LV" w:eastAsia="en-US" w:bidi="ar-SA"/>
      </w:rPr>
    </w:lvl>
  </w:abstractNum>
  <w:abstractNum w:abstractNumId="30" w15:restartNumberingAfterBreak="0">
    <w:nsid w:val="7D451020"/>
    <w:multiLevelType w:val="hybridMultilevel"/>
    <w:tmpl w:val="77F2E472"/>
    <w:lvl w:ilvl="0" w:tplc="99F618EA">
      <w:numFmt w:val="bullet"/>
      <w:lvlText w:val="●"/>
      <w:lvlJc w:val="left"/>
      <w:pPr>
        <w:ind w:left="107" w:hanging="146"/>
      </w:pPr>
      <w:rPr>
        <w:rFonts w:ascii="Times New Roman" w:eastAsia="Times New Roman" w:hAnsi="Times New Roman" w:cs="Times New Roman" w:hint="default"/>
        <w:b w:val="0"/>
        <w:bCs w:val="0"/>
        <w:i w:val="0"/>
        <w:iCs w:val="0"/>
        <w:spacing w:val="-1"/>
        <w:w w:val="94"/>
        <w:sz w:val="22"/>
        <w:szCs w:val="22"/>
        <w:lang w:val="lv-LV" w:eastAsia="en-US" w:bidi="ar-SA"/>
      </w:rPr>
    </w:lvl>
    <w:lvl w:ilvl="1" w:tplc="3D2C2E06">
      <w:numFmt w:val="bullet"/>
      <w:lvlText w:val="•"/>
      <w:lvlJc w:val="left"/>
      <w:pPr>
        <w:ind w:left="923" w:hanging="146"/>
      </w:pPr>
      <w:rPr>
        <w:rFonts w:hint="default"/>
        <w:lang w:val="lv-LV" w:eastAsia="en-US" w:bidi="ar-SA"/>
      </w:rPr>
    </w:lvl>
    <w:lvl w:ilvl="2" w:tplc="F46EADF0">
      <w:numFmt w:val="bullet"/>
      <w:lvlText w:val="•"/>
      <w:lvlJc w:val="left"/>
      <w:pPr>
        <w:ind w:left="1746" w:hanging="146"/>
      </w:pPr>
      <w:rPr>
        <w:rFonts w:hint="default"/>
        <w:lang w:val="lv-LV" w:eastAsia="en-US" w:bidi="ar-SA"/>
      </w:rPr>
    </w:lvl>
    <w:lvl w:ilvl="3" w:tplc="74685A90">
      <w:numFmt w:val="bullet"/>
      <w:lvlText w:val="•"/>
      <w:lvlJc w:val="left"/>
      <w:pPr>
        <w:ind w:left="2570" w:hanging="146"/>
      </w:pPr>
      <w:rPr>
        <w:rFonts w:hint="default"/>
        <w:lang w:val="lv-LV" w:eastAsia="en-US" w:bidi="ar-SA"/>
      </w:rPr>
    </w:lvl>
    <w:lvl w:ilvl="4" w:tplc="CDA61164">
      <w:numFmt w:val="bullet"/>
      <w:lvlText w:val="•"/>
      <w:lvlJc w:val="left"/>
      <w:pPr>
        <w:ind w:left="3393" w:hanging="146"/>
      </w:pPr>
      <w:rPr>
        <w:rFonts w:hint="default"/>
        <w:lang w:val="lv-LV" w:eastAsia="en-US" w:bidi="ar-SA"/>
      </w:rPr>
    </w:lvl>
    <w:lvl w:ilvl="5" w:tplc="75A25482">
      <w:numFmt w:val="bullet"/>
      <w:lvlText w:val="•"/>
      <w:lvlJc w:val="left"/>
      <w:pPr>
        <w:ind w:left="4217" w:hanging="146"/>
      </w:pPr>
      <w:rPr>
        <w:rFonts w:hint="default"/>
        <w:lang w:val="lv-LV" w:eastAsia="en-US" w:bidi="ar-SA"/>
      </w:rPr>
    </w:lvl>
    <w:lvl w:ilvl="6" w:tplc="6632159C">
      <w:numFmt w:val="bullet"/>
      <w:lvlText w:val="•"/>
      <w:lvlJc w:val="left"/>
      <w:pPr>
        <w:ind w:left="5040" w:hanging="146"/>
      </w:pPr>
      <w:rPr>
        <w:rFonts w:hint="default"/>
        <w:lang w:val="lv-LV" w:eastAsia="en-US" w:bidi="ar-SA"/>
      </w:rPr>
    </w:lvl>
    <w:lvl w:ilvl="7" w:tplc="68A888BC">
      <w:numFmt w:val="bullet"/>
      <w:lvlText w:val="•"/>
      <w:lvlJc w:val="left"/>
      <w:pPr>
        <w:ind w:left="5863" w:hanging="146"/>
      </w:pPr>
      <w:rPr>
        <w:rFonts w:hint="default"/>
        <w:lang w:val="lv-LV" w:eastAsia="en-US" w:bidi="ar-SA"/>
      </w:rPr>
    </w:lvl>
    <w:lvl w:ilvl="8" w:tplc="00727B3E">
      <w:numFmt w:val="bullet"/>
      <w:lvlText w:val="•"/>
      <w:lvlJc w:val="left"/>
      <w:pPr>
        <w:ind w:left="6687" w:hanging="146"/>
      </w:pPr>
      <w:rPr>
        <w:rFonts w:hint="default"/>
        <w:lang w:val="lv-LV" w:eastAsia="en-US" w:bidi="ar-SA"/>
      </w:rPr>
    </w:lvl>
  </w:abstractNum>
  <w:abstractNum w:abstractNumId="31" w15:restartNumberingAfterBreak="0">
    <w:nsid w:val="7E8052D5"/>
    <w:multiLevelType w:val="multilevel"/>
    <w:tmpl w:val="012EA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47422069">
    <w:abstractNumId w:val="2"/>
  </w:num>
  <w:num w:numId="2" w16cid:durableId="333148771">
    <w:abstractNumId w:val="3"/>
  </w:num>
  <w:num w:numId="3" w16cid:durableId="1599096162">
    <w:abstractNumId w:val="19"/>
  </w:num>
  <w:num w:numId="4" w16cid:durableId="82730960">
    <w:abstractNumId w:val="25"/>
  </w:num>
  <w:num w:numId="5" w16cid:durableId="187061216">
    <w:abstractNumId w:val="29"/>
  </w:num>
  <w:num w:numId="6" w16cid:durableId="300112100">
    <w:abstractNumId w:val="30"/>
  </w:num>
  <w:num w:numId="7" w16cid:durableId="1070539497">
    <w:abstractNumId w:val="4"/>
  </w:num>
  <w:num w:numId="8" w16cid:durableId="1043869130">
    <w:abstractNumId w:val="6"/>
  </w:num>
  <w:num w:numId="9" w16cid:durableId="1626808029">
    <w:abstractNumId w:val="22"/>
  </w:num>
  <w:num w:numId="10" w16cid:durableId="1051226413">
    <w:abstractNumId w:val="27"/>
  </w:num>
  <w:num w:numId="11" w16cid:durableId="1046225550">
    <w:abstractNumId w:val="15"/>
  </w:num>
  <w:num w:numId="12" w16cid:durableId="890386954">
    <w:abstractNumId w:val="24"/>
  </w:num>
  <w:num w:numId="13" w16cid:durableId="381250564">
    <w:abstractNumId w:val="9"/>
  </w:num>
  <w:num w:numId="14" w16cid:durableId="110368611">
    <w:abstractNumId w:val="7"/>
  </w:num>
  <w:num w:numId="15" w16cid:durableId="211188639">
    <w:abstractNumId w:val="8"/>
  </w:num>
  <w:num w:numId="16" w16cid:durableId="492986857">
    <w:abstractNumId w:val="10"/>
  </w:num>
  <w:num w:numId="17" w16cid:durableId="1649550889">
    <w:abstractNumId w:val="5"/>
  </w:num>
  <w:num w:numId="18" w16cid:durableId="1306547240">
    <w:abstractNumId w:val="20"/>
  </w:num>
  <w:num w:numId="19" w16cid:durableId="321740152">
    <w:abstractNumId w:val="17"/>
  </w:num>
  <w:num w:numId="20" w16cid:durableId="1087385765">
    <w:abstractNumId w:val="18"/>
  </w:num>
  <w:num w:numId="21" w16cid:durableId="94252467">
    <w:abstractNumId w:val="28"/>
  </w:num>
  <w:num w:numId="22" w16cid:durableId="376396196">
    <w:abstractNumId w:val="21"/>
  </w:num>
  <w:num w:numId="23" w16cid:durableId="1110777580">
    <w:abstractNumId w:val="16"/>
  </w:num>
  <w:num w:numId="24" w16cid:durableId="533466032">
    <w:abstractNumId w:val="12"/>
  </w:num>
  <w:num w:numId="25" w16cid:durableId="1152065696">
    <w:abstractNumId w:val="11"/>
  </w:num>
  <w:num w:numId="26" w16cid:durableId="1847669326">
    <w:abstractNumId w:val="23"/>
  </w:num>
  <w:num w:numId="27" w16cid:durableId="974918076">
    <w:abstractNumId w:val="14"/>
  </w:num>
  <w:num w:numId="28" w16cid:durableId="667172067">
    <w:abstractNumId w:val="26"/>
  </w:num>
  <w:num w:numId="29" w16cid:durableId="1492939370">
    <w:abstractNumId w:val="1"/>
  </w:num>
  <w:num w:numId="30" w16cid:durableId="1838186384">
    <w:abstractNumId w:val="13"/>
  </w:num>
  <w:num w:numId="31" w16cid:durableId="195970987">
    <w:abstractNumId w:val="0"/>
  </w:num>
  <w:num w:numId="32" w16cid:durableId="138510731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76D6"/>
    <w:rsid w:val="000276D6"/>
    <w:rsid w:val="00086A77"/>
    <w:rsid w:val="00090F9C"/>
    <w:rsid w:val="000D4285"/>
    <w:rsid w:val="000F7C2D"/>
    <w:rsid w:val="00170A6A"/>
    <w:rsid w:val="001B6E9A"/>
    <w:rsid w:val="00283444"/>
    <w:rsid w:val="002864FD"/>
    <w:rsid w:val="00294D61"/>
    <w:rsid w:val="00322F3A"/>
    <w:rsid w:val="00384216"/>
    <w:rsid w:val="003D68F2"/>
    <w:rsid w:val="003E2119"/>
    <w:rsid w:val="00402783"/>
    <w:rsid w:val="00406298"/>
    <w:rsid w:val="00465E54"/>
    <w:rsid w:val="004757E7"/>
    <w:rsid w:val="0049655F"/>
    <w:rsid w:val="005E2B73"/>
    <w:rsid w:val="00697D4E"/>
    <w:rsid w:val="006B1D81"/>
    <w:rsid w:val="006D02EF"/>
    <w:rsid w:val="007232DD"/>
    <w:rsid w:val="007D147E"/>
    <w:rsid w:val="00860FA9"/>
    <w:rsid w:val="008720DC"/>
    <w:rsid w:val="00965F5E"/>
    <w:rsid w:val="0099054B"/>
    <w:rsid w:val="009C2418"/>
    <w:rsid w:val="009C5FE4"/>
    <w:rsid w:val="00A15C15"/>
    <w:rsid w:val="00A904E8"/>
    <w:rsid w:val="00B32561"/>
    <w:rsid w:val="00C8210A"/>
    <w:rsid w:val="00CB4C36"/>
    <w:rsid w:val="00CB7202"/>
    <w:rsid w:val="00DB70A9"/>
    <w:rsid w:val="00E26FE7"/>
    <w:rsid w:val="00E3569D"/>
    <w:rsid w:val="00E76560"/>
    <w:rsid w:val="00EB69EB"/>
    <w:rsid w:val="00F025A6"/>
    <w:rsid w:val="00F305CF"/>
    <w:rsid w:val="00F33219"/>
    <w:rsid w:val="00F525E4"/>
    <w:rsid w:val="00F9154D"/>
    <w:rsid w:val="00FB3735"/>
    <w:rsid w:val="00FC068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55D4B"/>
  <w15:docId w15:val="{C22D167C-7B1A-45DB-B7AC-7A8055D1E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Pr>
      <w:rFonts w:ascii="Times New Roman" w:eastAsia="Times New Roman" w:hAnsi="Times New Roman" w:cs="Times New Roman"/>
      <w:lang w:val="lv-LV"/>
    </w:rPr>
  </w:style>
  <w:style w:type="paragraph" w:styleId="Virsraksts1">
    <w:name w:val="heading 1"/>
    <w:basedOn w:val="Parasts"/>
    <w:uiPriority w:val="9"/>
    <w:qFormat/>
    <w:pPr>
      <w:spacing w:before="1"/>
      <w:jc w:val="center"/>
      <w:outlineLvl w:val="0"/>
    </w:pPr>
    <w:rPr>
      <w:b/>
      <w:bCs/>
      <w:sz w:val="24"/>
      <w:szCs w:val="24"/>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Pamatteksts">
    <w:name w:val="Body Text"/>
    <w:basedOn w:val="Parasts"/>
    <w:uiPriority w:val="1"/>
    <w:qFormat/>
    <w:rPr>
      <w:sz w:val="24"/>
      <w:szCs w:val="24"/>
    </w:rPr>
  </w:style>
  <w:style w:type="paragraph" w:styleId="Sarakstarindkopa">
    <w:name w:val="List Paragraph"/>
    <w:basedOn w:val="Parasts"/>
    <w:uiPriority w:val="1"/>
    <w:qFormat/>
  </w:style>
  <w:style w:type="paragraph" w:customStyle="1" w:styleId="TableParagraph">
    <w:name w:val="Table Paragraph"/>
    <w:basedOn w:val="Parasts"/>
    <w:uiPriority w:val="1"/>
    <w:qFormat/>
    <w:pPr>
      <w:ind w:left="107"/>
    </w:pPr>
  </w:style>
  <w:style w:type="character" w:styleId="Hipersaite">
    <w:name w:val="Hyperlink"/>
    <w:basedOn w:val="Noklusjumarindkopasfonts"/>
    <w:uiPriority w:val="99"/>
    <w:unhideWhenUsed/>
    <w:rsid w:val="005E2B73"/>
    <w:rPr>
      <w:color w:val="0000FF" w:themeColor="hyperlink"/>
      <w:u w:val="single"/>
    </w:rPr>
  </w:style>
  <w:style w:type="character" w:styleId="Neatrisintapieminana">
    <w:name w:val="Unresolved Mention"/>
    <w:basedOn w:val="Noklusjumarindkopasfonts"/>
    <w:uiPriority w:val="99"/>
    <w:semiHidden/>
    <w:unhideWhenUsed/>
    <w:rsid w:val="005E2B73"/>
    <w:rPr>
      <w:color w:val="605E5C"/>
      <w:shd w:val="clear" w:color="auto" w:fill="E1DFDD"/>
    </w:rPr>
  </w:style>
  <w:style w:type="paragraph" w:styleId="Galvene">
    <w:name w:val="header"/>
    <w:basedOn w:val="Parasts"/>
    <w:link w:val="GalveneRakstz"/>
    <w:uiPriority w:val="99"/>
    <w:unhideWhenUsed/>
    <w:rsid w:val="00170A6A"/>
    <w:pPr>
      <w:tabs>
        <w:tab w:val="center" w:pos="4153"/>
        <w:tab w:val="right" w:pos="8306"/>
      </w:tabs>
    </w:pPr>
  </w:style>
  <w:style w:type="character" w:customStyle="1" w:styleId="GalveneRakstz">
    <w:name w:val="Galvene Rakstz."/>
    <w:basedOn w:val="Noklusjumarindkopasfonts"/>
    <w:link w:val="Galvene"/>
    <w:uiPriority w:val="99"/>
    <w:rsid w:val="00170A6A"/>
    <w:rPr>
      <w:rFonts w:ascii="Times New Roman" w:eastAsia="Times New Roman" w:hAnsi="Times New Roman" w:cs="Times New Roman"/>
      <w:lang w:val="lv-LV"/>
    </w:rPr>
  </w:style>
  <w:style w:type="paragraph" w:styleId="Kjene">
    <w:name w:val="footer"/>
    <w:basedOn w:val="Parasts"/>
    <w:link w:val="KjeneRakstz"/>
    <w:uiPriority w:val="99"/>
    <w:unhideWhenUsed/>
    <w:rsid w:val="00170A6A"/>
    <w:pPr>
      <w:tabs>
        <w:tab w:val="center" w:pos="4153"/>
        <w:tab w:val="right" w:pos="8306"/>
      </w:tabs>
    </w:pPr>
  </w:style>
  <w:style w:type="character" w:customStyle="1" w:styleId="KjeneRakstz">
    <w:name w:val="Kājene Rakstz."/>
    <w:basedOn w:val="Noklusjumarindkopasfonts"/>
    <w:link w:val="Kjene"/>
    <w:uiPriority w:val="99"/>
    <w:rsid w:val="00170A6A"/>
    <w:rPr>
      <w:rFonts w:ascii="Times New Roman" w:eastAsia="Times New Roman" w:hAnsi="Times New Roman" w:cs="Times New Roman"/>
      <w:lang w:val="lv-LV"/>
    </w:rPr>
  </w:style>
  <w:style w:type="character" w:styleId="Komentraatsauce">
    <w:name w:val="annotation reference"/>
    <w:basedOn w:val="Noklusjumarindkopasfonts"/>
    <w:uiPriority w:val="99"/>
    <w:semiHidden/>
    <w:unhideWhenUsed/>
    <w:rsid w:val="00170A6A"/>
    <w:rPr>
      <w:sz w:val="16"/>
      <w:szCs w:val="16"/>
    </w:rPr>
  </w:style>
  <w:style w:type="paragraph" w:styleId="Komentrateksts">
    <w:name w:val="annotation text"/>
    <w:basedOn w:val="Parasts"/>
    <w:link w:val="KomentratekstsRakstz"/>
    <w:uiPriority w:val="99"/>
    <w:unhideWhenUsed/>
    <w:rsid w:val="00170A6A"/>
    <w:rPr>
      <w:sz w:val="20"/>
      <w:szCs w:val="20"/>
    </w:rPr>
  </w:style>
  <w:style w:type="character" w:customStyle="1" w:styleId="KomentratekstsRakstz">
    <w:name w:val="Komentāra teksts Rakstz."/>
    <w:basedOn w:val="Noklusjumarindkopasfonts"/>
    <w:link w:val="Komentrateksts"/>
    <w:uiPriority w:val="99"/>
    <w:rsid w:val="00170A6A"/>
    <w:rPr>
      <w:rFonts w:ascii="Times New Roman" w:eastAsia="Times New Roman" w:hAnsi="Times New Roman" w:cs="Times New Roman"/>
      <w:sz w:val="20"/>
      <w:szCs w:val="20"/>
      <w:lang w:val="lv-LV"/>
    </w:rPr>
  </w:style>
  <w:style w:type="paragraph" w:styleId="Komentratma">
    <w:name w:val="annotation subject"/>
    <w:basedOn w:val="Komentrateksts"/>
    <w:next w:val="Komentrateksts"/>
    <w:link w:val="KomentratmaRakstz"/>
    <w:uiPriority w:val="99"/>
    <w:semiHidden/>
    <w:unhideWhenUsed/>
    <w:rsid w:val="00170A6A"/>
    <w:rPr>
      <w:b/>
      <w:bCs/>
    </w:rPr>
  </w:style>
  <w:style w:type="character" w:customStyle="1" w:styleId="KomentratmaRakstz">
    <w:name w:val="Komentāra tēma Rakstz."/>
    <w:basedOn w:val="KomentratekstsRakstz"/>
    <w:link w:val="Komentratma"/>
    <w:uiPriority w:val="99"/>
    <w:semiHidden/>
    <w:rsid w:val="00170A6A"/>
    <w:rPr>
      <w:rFonts w:ascii="Times New Roman" w:eastAsia="Times New Roman" w:hAnsi="Times New Roman" w:cs="Times New Roman"/>
      <w:b/>
      <w:bCs/>
      <w:sz w:val="20"/>
      <w:szCs w:val="20"/>
      <w:lang w:val="lv-LV"/>
    </w:rPr>
  </w:style>
  <w:style w:type="character" w:customStyle="1" w:styleId="fontstyle01">
    <w:name w:val="fontstyle01"/>
    <w:basedOn w:val="Noklusjumarindkopasfonts"/>
    <w:rsid w:val="003E2119"/>
    <w:rPr>
      <w:rFonts w:ascii="TimesNewRomanPSMT" w:hAnsi="TimesNewRomanPSMT" w:hint="default"/>
      <w:b w:val="0"/>
      <w:bCs w:val="0"/>
      <w:i w:val="0"/>
      <w:iCs w:val="0"/>
      <w:color w:val="000000"/>
      <w:sz w:val="24"/>
      <w:szCs w:val="24"/>
    </w:rPr>
  </w:style>
  <w:style w:type="paragraph" w:styleId="Bezatstarpm">
    <w:name w:val="No Spacing"/>
    <w:uiPriority w:val="1"/>
    <w:qFormat/>
    <w:rsid w:val="003E2119"/>
    <w:rPr>
      <w:rFonts w:ascii="Times New Roman" w:eastAsia="Times New Roman" w:hAnsi="Times New Roman" w:cs="Times New Roman"/>
      <w:lang w:val="lv-LV"/>
    </w:rPr>
  </w:style>
  <w:style w:type="character" w:customStyle="1" w:styleId="fontstyle21">
    <w:name w:val="fontstyle21"/>
    <w:basedOn w:val="Noklusjumarindkopasfonts"/>
    <w:rsid w:val="0049655F"/>
    <w:rPr>
      <w:rFonts w:ascii="Aptos" w:hAnsi="Aptos" w:hint="default"/>
      <w:b w:val="0"/>
      <w:bCs w:val="0"/>
      <w:i w:val="0"/>
      <w:iCs w:val="0"/>
      <w:color w:val="000000"/>
      <w:sz w:val="24"/>
      <w:szCs w:val="24"/>
    </w:rPr>
  </w:style>
  <w:style w:type="character" w:customStyle="1" w:styleId="fontstyle31">
    <w:name w:val="fontstyle31"/>
    <w:basedOn w:val="Noklusjumarindkopasfonts"/>
    <w:rsid w:val="0049655F"/>
    <w:rPr>
      <w:rFonts w:ascii="TimesNewRomanPS-BoldMT" w:hAnsi="TimesNewRomanPS-BoldMT" w:hint="default"/>
      <w:b/>
      <w:bCs/>
      <w:i w:val="0"/>
      <w:iCs w:val="0"/>
      <w:color w:val="000000"/>
      <w:sz w:val="24"/>
      <w:szCs w:val="24"/>
    </w:rPr>
  </w:style>
  <w:style w:type="character" w:styleId="Izteiksmgs">
    <w:name w:val="Strong"/>
    <w:uiPriority w:val="22"/>
    <w:qFormat/>
    <w:rsid w:val="00F9154D"/>
    <w:rPr>
      <w:b/>
      <w:bCs/>
    </w:rPr>
  </w:style>
  <w:style w:type="paragraph" w:customStyle="1" w:styleId="PielikumiRakstz">
    <w:name w:val="Pielikumi Rakstz."/>
    <w:basedOn w:val="Pamatteksts"/>
    <w:link w:val="PielikumiRakstzRakstz"/>
    <w:rsid w:val="00F9154D"/>
    <w:pPr>
      <w:widowControl/>
      <w:autoSpaceDE/>
      <w:autoSpaceDN/>
      <w:jc w:val="both"/>
    </w:pPr>
    <w:rPr>
      <w:rFonts w:ascii="Arial" w:hAnsi="Arial" w:cs="Arial"/>
      <w:b/>
      <w:bCs/>
      <w:lang w:eastAsia="lv-LV"/>
    </w:rPr>
  </w:style>
  <w:style w:type="character" w:customStyle="1" w:styleId="PielikumiRakstzRakstz">
    <w:name w:val="Pielikumi Rakstz. Rakstz."/>
    <w:link w:val="PielikumiRakstz"/>
    <w:rsid w:val="00F9154D"/>
    <w:rPr>
      <w:rFonts w:ascii="Arial" w:eastAsia="Times New Roman" w:hAnsi="Arial" w:cs="Arial"/>
      <w:b/>
      <w:bCs/>
      <w:sz w:val="24"/>
      <w:szCs w:val="24"/>
      <w:lang w:val="lv-LV"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obelesudens@dobele.lv" TargetMode="External"/><Relationship Id="rId13" Type="http://schemas.openxmlformats.org/officeDocument/2006/relationships/hyperlink" Target="http://www.dobelesudens.lv"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obelesudens@dobele.lv" TargetMode="External"/><Relationship Id="rId17" Type="http://schemas.openxmlformats.org/officeDocument/2006/relationships/hyperlink" Target="https://www.smappee.com/eu/products/energy-management/metering" TargetMode="Externa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ristiana.zeka@dobele.lv" TargetMode="External"/><Relationship Id="rId5" Type="http://schemas.openxmlformats.org/officeDocument/2006/relationships/webSettings" Target="webSettings.xml"/><Relationship Id="rId15" Type="http://schemas.openxmlformats.org/officeDocument/2006/relationships/hyperlink" Target="http://www.iub.gov.lv/" TargetMode="External"/><Relationship Id="rId10" Type="http://schemas.openxmlformats.org/officeDocument/2006/relationships/hyperlink" Target="https://www.dobelesudens.lv/iepirkumi-izsole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dobelesudens.lv" TargetMode="External"/><Relationship Id="rId14" Type="http://schemas.openxmlformats.org/officeDocument/2006/relationships/hyperlink" Target="http://www.e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662CC5-2F6D-4727-9E01-0B1FA92D1C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2088</TotalTime>
  <Pages>14</Pages>
  <Words>27000</Words>
  <Characters>15391</Characters>
  <Application>Microsoft Office Word</Application>
  <DocSecurity>0</DocSecurity>
  <Lines>128</Lines>
  <Paragraphs>84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42307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Ieva Aprāne</dc:creator>
  <cp:lastModifiedBy>Lietvede</cp:lastModifiedBy>
  <cp:revision>4</cp:revision>
  <dcterms:created xsi:type="dcterms:W3CDTF">2026-08-17T13:58:00Z</dcterms:created>
  <dcterms:modified xsi:type="dcterms:W3CDTF">2026-08-19T08:17:00Z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2026-06-19T00:00:00Z</vt:filetime>
  </property>
  <property fmtid="{D5CDD505-2E9C-101B-9397-08002B2CF9AE}" pid="4" name="Creator">
    <vt:lpwstr>Microsoft® Word pakalpojumam Microsoft 365</vt:lpwstr>
  </property>
  <property fmtid="{D5CDD505-2E9C-101B-9397-08002B2CF9AE}" pid="5" name="LastSaved">
    <vt:filetime>2026-07-30T00:00:00Z</vt:filetime>
  </property>
  <property fmtid="{D5CDD505-2E9C-101B-9397-08002B2CF9AE}" pid="6" name="Producer">
    <vt:lpwstr>Microsoft® Word pakalpojumam Microsoft 365</vt:lpwstr>
  </property>
</Properties>
</file>