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784D" w:rsidRPr="006F784D" w:rsidRDefault="006F784D" w:rsidP="006F784D">
      <w:pPr>
        <w:autoSpaceDE w:val="0"/>
        <w:autoSpaceDN w:val="0"/>
        <w:adjustRightInd w:val="0"/>
        <w:spacing w:after="0" w:line="240" w:lineRule="auto"/>
        <w:jc w:val="right"/>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2</w:t>
      </w:r>
      <w:r w:rsidRPr="006F784D">
        <w:rPr>
          <w:rFonts w:ascii="Times New Roman" w:eastAsia="Times New Roman" w:hAnsi="Times New Roman" w:cs="Times New Roman"/>
          <w:color w:val="000000"/>
          <w:sz w:val="16"/>
          <w:szCs w:val="16"/>
        </w:rPr>
        <w:t>.pielikums</w:t>
      </w:r>
    </w:p>
    <w:p w:rsidR="006F784D" w:rsidRPr="006F784D" w:rsidRDefault="006F784D" w:rsidP="006F784D">
      <w:pPr>
        <w:autoSpaceDE w:val="0"/>
        <w:autoSpaceDN w:val="0"/>
        <w:adjustRightInd w:val="0"/>
        <w:spacing w:after="0" w:line="240" w:lineRule="auto"/>
        <w:jc w:val="right"/>
        <w:rPr>
          <w:rFonts w:ascii="Times New Roman" w:eastAsia="Times New Roman" w:hAnsi="Times New Roman" w:cs="Times New Roman"/>
          <w:b/>
          <w:color w:val="000000"/>
          <w:sz w:val="16"/>
          <w:szCs w:val="16"/>
        </w:rPr>
      </w:pPr>
      <w:r w:rsidRPr="006F784D">
        <w:rPr>
          <w:rFonts w:ascii="Times New Roman" w:eastAsia="Times New Roman" w:hAnsi="Times New Roman" w:cs="Times New Roman"/>
          <w:sz w:val="16"/>
          <w:szCs w:val="16"/>
        </w:rPr>
        <w:t xml:space="preserve">Apspriedē par atklātu konkursu  </w:t>
      </w:r>
      <w:bookmarkStart w:id="0" w:name="_Hlk95989992"/>
      <w:r w:rsidRPr="006F784D">
        <w:rPr>
          <w:rFonts w:ascii="Times New Roman" w:eastAsia="Times New Roman" w:hAnsi="Times New Roman" w:cs="Times New Roman"/>
          <w:sz w:val="16"/>
          <w:szCs w:val="16"/>
        </w:rPr>
        <w:t>“Darbinieku v</w:t>
      </w:r>
      <w:r w:rsidRPr="006F784D">
        <w:rPr>
          <w:rFonts w:ascii="Times New Roman" w:eastAsia="Times New Roman" w:hAnsi="Times New Roman" w:cs="Times New Roman"/>
          <w:bCs/>
          <w:color w:val="000000"/>
          <w:sz w:val="16"/>
          <w:szCs w:val="16"/>
        </w:rPr>
        <w:t>eselības apdrošināšana</w:t>
      </w:r>
      <w:r w:rsidRPr="006F784D">
        <w:rPr>
          <w:rFonts w:ascii="Times New Roman" w:eastAsia="Times New Roman" w:hAnsi="Times New Roman" w:cs="Times New Roman"/>
          <w:sz w:val="16"/>
          <w:szCs w:val="16"/>
        </w:rPr>
        <w:t>”</w:t>
      </w:r>
      <w:bookmarkEnd w:id="0"/>
      <w:r w:rsidRPr="006F784D">
        <w:rPr>
          <w:rFonts w:ascii="Times New Roman" w:eastAsia="Times New Roman" w:hAnsi="Times New Roman" w:cs="Times New Roman"/>
          <w:sz w:val="16"/>
          <w:szCs w:val="16"/>
        </w:rPr>
        <w:t xml:space="preserve">, </w:t>
      </w:r>
    </w:p>
    <w:p w:rsidR="006F784D" w:rsidRPr="006F784D" w:rsidRDefault="006F784D" w:rsidP="006F784D">
      <w:pPr>
        <w:autoSpaceDE w:val="0"/>
        <w:autoSpaceDN w:val="0"/>
        <w:adjustRightInd w:val="0"/>
        <w:spacing w:after="0" w:line="240" w:lineRule="auto"/>
        <w:jc w:val="right"/>
        <w:rPr>
          <w:rFonts w:ascii="Times New Roman" w:eastAsia="Times New Roman" w:hAnsi="Times New Roman" w:cs="Times New Roman"/>
          <w:sz w:val="18"/>
          <w:szCs w:val="18"/>
        </w:rPr>
      </w:pPr>
      <w:r w:rsidRPr="006F784D">
        <w:rPr>
          <w:rFonts w:ascii="Times New Roman" w:eastAsia="Times New Roman" w:hAnsi="Times New Roman" w:cs="Times New Roman"/>
          <w:sz w:val="16"/>
          <w:szCs w:val="16"/>
        </w:rPr>
        <w:t>ID Nr. ST 2026/AP/3</w:t>
      </w:r>
    </w:p>
    <w:p w:rsidR="00625603" w:rsidRDefault="00625603" w:rsidP="00625603">
      <w:pPr>
        <w:jc w:val="center"/>
        <w:rPr>
          <w:rFonts w:ascii="Times New Roman" w:hAnsi="Times New Roman" w:cs="Times New Roman"/>
          <w:sz w:val="24"/>
          <w:szCs w:val="24"/>
          <w:lang w:eastAsia="ar-SA"/>
        </w:rPr>
      </w:pPr>
    </w:p>
    <w:p w:rsidR="00625603" w:rsidRPr="006F784D" w:rsidRDefault="00625603" w:rsidP="006F784D">
      <w:pPr>
        <w:pStyle w:val="Bezatstarpm"/>
        <w:jc w:val="center"/>
        <w:rPr>
          <w:rFonts w:ascii="Times New Roman" w:hAnsi="Times New Roman" w:cs="Times New Roman"/>
          <w:sz w:val="24"/>
          <w:szCs w:val="24"/>
          <w:lang w:eastAsia="ar-SA"/>
        </w:rPr>
      </w:pPr>
      <w:r w:rsidRPr="006F784D">
        <w:rPr>
          <w:rFonts w:ascii="Times New Roman" w:hAnsi="Times New Roman" w:cs="Times New Roman"/>
          <w:sz w:val="24"/>
          <w:szCs w:val="24"/>
          <w:lang w:eastAsia="ar-SA"/>
        </w:rPr>
        <w:t xml:space="preserve">Atklāta konkursa </w:t>
      </w:r>
      <w:r w:rsidRPr="006F784D">
        <w:rPr>
          <w:rFonts w:ascii="Times New Roman" w:hAnsi="Times New Roman" w:cs="Times New Roman"/>
          <w:sz w:val="24"/>
          <w:szCs w:val="24"/>
          <w:lang w:eastAsia="ar-SA"/>
        </w:rPr>
        <w:t>“Darbinieku veselības apdrošināšana”</w:t>
      </w:r>
    </w:p>
    <w:p w:rsidR="00625603" w:rsidRPr="006F784D" w:rsidRDefault="00625603" w:rsidP="006F784D">
      <w:pPr>
        <w:pStyle w:val="Bezatstarpm"/>
        <w:jc w:val="center"/>
        <w:rPr>
          <w:rFonts w:ascii="Times New Roman" w:hAnsi="Times New Roman" w:cs="Times New Roman"/>
          <w:sz w:val="24"/>
          <w:szCs w:val="24"/>
          <w:lang w:eastAsia="ar-SA"/>
        </w:rPr>
      </w:pPr>
      <w:r w:rsidRPr="006F784D">
        <w:rPr>
          <w:rFonts w:ascii="Times New Roman" w:hAnsi="Times New Roman" w:cs="Times New Roman"/>
          <w:sz w:val="24"/>
          <w:szCs w:val="24"/>
          <w:lang w:eastAsia="ar-SA"/>
        </w:rPr>
        <w:t>nolikuma projekta izraksts</w:t>
      </w:r>
    </w:p>
    <w:p w:rsidR="00625603" w:rsidRPr="00625603" w:rsidRDefault="00625603" w:rsidP="00625603">
      <w:pPr>
        <w:pStyle w:val="Bezatstarpm"/>
        <w:rPr>
          <w:rFonts w:ascii="Times New Roman" w:hAnsi="Times New Roman" w:cs="Times New Roman"/>
          <w:sz w:val="24"/>
          <w:szCs w:val="24"/>
          <w:lang w:eastAsia="ar-SA"/>
        </w:rPr>
      </w:pPr>
      <w:r>
        <w:rPr>
          <w:rFonts w:ascii="Times New Roman" w:hAnsi="Times New Roman" w:cs="Times New Roman"/>
          <w:sz w:val="24"/>
          <w:szCs w:val="24"/>
          <w:lang w:eastAsia="ar-SA"/>
        </w:rPr>
        <w:t xml:space="preserve"> </w:t>
      </w:r>
    </w:p>
    <w:p w:rsidR="00625603" w:rsidRDefault="006F784D" w:rsidP="006F784D">
      <w:pPr>
        <w:suppressAutoHyphens/>
        <w:spacing w:after="0" w:line="240" w:lineRule="auto"/>
        <w:rPr>
          <w:rFonts w:ascii="Times New Roman" w:eastAsia="Times New Roman" w:hAnsi="Times New Roman" w:cs="Times New Roman"/>
          <w:b/>
          <w:caps/>
          <w:lang w:eastAsia="ar-SA"/>
        </w:rPr>
      </w:pPr>
      <w:r>
        <w:rPr>
          <w:rFonts w:ascii="Times New Roman" w:eastAsia="Times New Roman" w:hAnsi="Times New Roman" w:cs="Times New Roman"/>
          <w:b/>
          <w:caps/>
          <w:lang w:eastAsia="ar-SA"/>
        </w:rPr>
        <w:t>[…]</w:t>
      </w:r>
    </w:p>
    <w:p w:rsidR="00625603" w:rsidRDefault="00625603" w:rsidP="00625603">
      <w:pPr>
        <w:suppressAutoHyphens/>
        <w:spacing w:after="0" w:line="240" w:lineRule="auto"/>
        <w:jc w:val="center"/>
        <w:rPr>
          <w:rFonts w:ascii="Times New Roman" w:eastAsia="Times New Roman" w:hAnsi="Times New Roman" w:cs="Times New Roman"/>
          <w:b/>
          <w:caps/>
          <w:lang w:eastAsia="ar-SA"/>
        </w:rPr>
      </w:pPr>
    </w:p>
    <w:p w:rsidR="00625603" w:rsidRPr="00625603" w:rsidRDefault="00625603" w:rsidP="00625603">
      <w:pPr>
        <w:numPr>
          <w:ilvl w:val="0"/>
          <w:numId w:val="1"/>
        </w:numPr>
        <w:suppressAutoHyphens/>
        <w:spacing w:after="0" w:line="240" w:lineRule="auto"/>
        <w:ind w:left="357" w:hanging="357"/>
        <w:jc w:val="center"/>
        <w:rPr>
          <w:rFonts w:ascii="Times New Roman" w:eastAsia="Times New Roman" w:hAnsi="Times New Roman" w:cs="Times New Roman"/>
          <w:lang w:eastAsia="ar-SA"/>
        </w:rPr>
      </w:pPr>
      <w:r w:rsidRPr="00625603">
        <w:rPr>
          <w:rFonts w:ascii="Times New Roman" w:eastAsia="Times New Roman" w:hAnsi="Times New Roman" w:cs="Times New Roman"/>
          <w:b/>
          <w:caps/>
          <w:lang w:eastAsia="ar-SA"/>
        </w:rPr>
        <w:t>Pretendentu IZSLĒGŠANAS NOTEIKUMI</w:t>
      </w:r>
    </w:p>
    <w:p w:rsidR="00625603" w:rsidRPr="00625603" w:rsidRDefault="00625603" w:rsidP="00625603">
      <w:pPr>
        <w:widowControl w:val="0"/>
        <w:numPr>
          <w:ilvl w:val="1"/>
          <w:numId w:val="3"/>
        </w:numPr>
        <w:suppressAutoHyphens/>
        <w:autoSpaceDE w:val="0"/>
        <w:autoSpaceDN w:val="0"/>
        <w:adjustRightInd w:val="0"/>
        <w:spacing w:after="0" w:line="240" w:lineRule="auto"/>
        <w:jc w:val="both"/>
        <w:rPr>
          <w:rFonts w:ascii="Times New Roman" w:eastAsia="Times New Roman" w:hAnsi="Times New Roman" w:cs="Times New Roman"/>
          <w:kern w:val="56"/>
          <w:szCs w:val="20"/>
          <w:lang w:eastAsia="ar-SA"/>
        </w:rPr>
      </w:pPr>
      <w:r w:rsidRPr="00625603">
        <w:rPr>
          <w:rFonts w:ascii="Times New Roman" w:eastAsia="Times New Roman" w:hAnsi="Times New Roman" w:cs="Times New Roman"/>
          <w:kern w:val="56"/>
          <w:szCs w:val="20"/>
          <w:lang w:eastAsia="ar-SA"/>
        </w:rPr>
        <w:t>Pasūtītājs izslēdz Pretendentu no dalības iepirkuma procedūrā jebkurā no PIL 9.panta astotajā daļā paredzētajiem pretendentu izslēgšanas noteikumiem.</w:t>
      </w:r>
    </w:p>
    <w:p w:rsidR="00625603" w:rsidRPr="00625603" w:rsidRDefault="00625603" w:rsidP="00625603">
      <w:pPr>
        <w:widowControl w:val="0"/>
        <w:numPr>
          <w:ilvl w:val="1"/>
          <w:numId w:val="3"/>
        </w:numPr>
        <w:suppressAutoHyphens/>
        <w:autoSpaceDE w:val="0"/>
        <w:autoSpaceDN w:val="0"/>
        <w:adjustRightInd w:val="0"/>
        <w:spacing w:after="0" w:line="240" w:lineRule="auto"/>
        <w:jc w:val="both"/>
        <w:rPr>
          <w:rFonts w:ascii="Times New Roman" w:eastAsia="Times New Roman" w:hAnsi="Times New Roman" w:cs="Times New Roman"/>
          <w:kern w:val="56"/>
          <w:szCs w:val="20"/>
          <w:lang w:eastAsia="ar-SA"/>
        </w:rPr>
      </w:pPr>
      <w:r w:rsidRPr="00625603">
        <w:rPr>
          <w:rFonts w:ascii="Times New Roman" w:eastAsia="Times New Roman" w:hAnsi="Times New Roman" w:cs="Times New Roman"/>
          <w:kern w:val="56"/>
          <w:szCs w:val="20"/>
          <w:lang w:eastAsia="ar-SA"/>
        </w:rPr>
        <w:t>Pasūtītājs pārbaudi par nolikuma 3.1.punktā noteikto veic PIL 9.pantā noteiktajā kārtībā un izvērtējot pretendentu iesniegto pieteikumu, kas izstrādāts atbilstoši nolikuma 1.pielikuma veidnei;.</w:t>
      </w:r>
    </w:p>
    <w:p w:rsidR="00625603" w:rsidRPr="00625603" w:rsidRDefault="00625603" w:rsidP="00625603">
      <w:pPr>
        <w:widowControl w:val="0"/>
        <w:numPr>
          <w:ilvl w:val="1"/>
          <w:numId w:val="3"/>
        </w:numPr>
        <w:suppressAutoHyphens/>
        <w:autoSpaceDE w:val="0"/>
        <w:autoSpaceDN w:val="0"/>
        <w:adjustRightInd w:val="0"/>
        <w:spacing w:after="0" w:line="240" w:lineRule="auto"/>
        <w:jc w:val="both"/>
        <w:rPr>
          <w:rFonts w:ascii="Times New Roman" w:eastAsia="Times New Roman" w:hAnsi="Times New Roman" w:cs="Times New Roman"/>
          <w:szCs w:val="20"/>
          <w:lang w:eastAsia="ar-SA"/>
        </w:rPr>
      </w:pPr>
      <w:r w:rsidRPr="00625603">
        <w:rPr>
          <w:rFonts w:ascii="Times New Roman" w:eastAsia="Times New Roman" w:hAnsi="Times New Roman" w:cs="Times New Roman"/>
          <w:szCs w:val="20"/>
          <w:lang w:eastAsia="ar-SA"/>
        </w:rPr>
        <w:t xml:space="preserve">Ja Pretendents vai personālsabiedrības biedrs, ja Pretendents ir personālsabiedrība, atbilst Publisko iepirkumu likuma 42. panta pirmās daļas 1., 3., 4., 5., 6. vai 7. punktā 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625603">
        <w:rPr>
          <w:rFonts w:ascii="Times New Roman" w:eastAsia="Times New Roman" w:hAnsi="Times New Roman" w:cs="Times New Roman"/>
          <w:szCs w:val="20"/>
          <w:lang w:eastAsia="ar-SA"/>
        </w:rPr>
        <w:t>personālvadības</w:t>
      </w:r>
      <w:proofErr w:type="spellEnd"/>
      <w:r w:rsidRPr="00625603">
        <w:rPr>
          <w:rFonts w:ascii="Times New Roman" w:eastAsia="Times New Roman" w:hAnsi="Times New Roman" w:cs="Times New Roman"/>
          <w:szCs w:val="20"/>
          <w:lang w:eastAsia="ar-SA"/>
        </w:rPr>
        <w:t xml:space="preserve"> pasākumiem, lai pierādītu savu uzticamību un novērstu tādu pašu un līdzīgu gadījumu atkārtošanos nākotnē.</w:t>
      </w:r>
    </w:p>
    <w:p w:rsidR="00625603" w:rsidRPr="00625603" w:rsidRDefault="00625603" w:rsidP="00625603">
      <w:pPr>
        <w:widowControl w:val="0"/>
        <w:autoSpaceDE w:val="0"/>
        <w:autoSpaceDN w:val="0"/>
        <w:adjustRightInd w:val="0"/>
        <w:spacing w:after="0" w:line="240" w:lineRule="auto"/>
        <w:ind w:left="360"/>
        <w:jc w:val="both"/>
        <w:rPr>
          <w:rFonts w:ascii="Times New Roman" w:eastAsia="Times New Roman" w:hAnsi="Times New Roman" w:cs="Times New Roman"/>
          <w:szCs w:val="20"/>
          <w:lang w:eastAsia="ar-SA"/>
        </w:rPr>
      </w:pPr>
      <w:r w:rsidRPr="00625603">
        <w:rPr>
          <w:rFonts w:ascii="Times New Roman" w:eastAsia="Times New Roman" w:hAnsi="Times New Roman" w:cs="Times New Roman"/>
          <w:kern w:val="56"/>
          <w:szCs w:val="20"/>
          <w:lang w:eastAsia="ar-SA"/>
        </w:rPr>
        <w:t>Pasūtītājs uzticamības nodrošināšanai iesniegto pierādījumu vērtēšanu veiks atbilstoši PIL 43</w:t>
      </w:r>
      <w:r w:rsidRPr="00625603">
        <w:rPr>
          <w:rFonts w:ascii="Times New Roman" w:eastAsia="Times New Roman" w:hAnsi="Times New Roman" w:cs="Times New Roman"/>
          <w:szCs w:val="20"/>
          <w:lang w:eastAsia="ar-SA"/>
        </w:rPr>
        <w:t xml:space="preserve">.pantā noteiktajai kārtībai. </w:t>
      </w:r>
    </w:p>
    <w:p w:rsidR="00625603" w:rsidRPr="00625603" w:rsidRDefault="00625603" w:rsidP="00625603">
      <w:pPr>
        <w:numPr>
          <w:ilvl w:val="1"/>
          <w:numId w:val="3"/>
        </w:numPr>
        <w:suppressAutoHyphens/>
        <w:spacing w:after="0" w:line="240" w:lineRule="auto"/>
        <w:contextualSpacing/>
        <w:jc w:val="both"/>
        <w:rPr>
          <w:rFonts w:ascii="Times New Roman" w:eastAsia="Times New Roman" w:hAnsi="Times New Roman" w:cs="Times New Roman"/>
          <w:szCs w:val="20"/>
          <w:lang w:eastAsia="ar-SA"/>
        </w:rPr>
      </w:pPr>
      <w:r w:rsidRPr="00625603">
        <w:rPr>
          <w:rFonts w:ascii="Times New Roman" w:eastAsia="Times New Roman" w:hAnsi="Times New Roman" w:cs="Times New Roman"/>
          <w:szCs w:val="20"/>
          <w:lang w:eastAsia="ar-SA"/>
        </w:rPr>
        <w:t>Pasūtītājs veic pārbaudi un izslēdz Pretendentu no dalības Iepirkumā Starptautisko un Latvijas Republikas nacionālo sankciju likuma 11.</w:t>
      </w:r>
      <w:r w:rsidRPr="00625603">
        <w:rPr>
          <w:rFonts w:ascii="Times New Roman" w:eastAsia="Times New Roman" w:hAnsi="Times New Roman" w:cs="Times New Roman"/>
          <w:szCs w:val="20"/>
          <w:vertAlign w:val="superscript"/>
          <w:lang w:eastAsia="ar-SA"/>
        </w:rPr>
        <w:t>1</w:t>
      </w:r>
      <w:r w:rsidRPr="00625603">
        <w:rPr>
          <w:rFonts w:ascii="Times New Roman" w:eastAsia="Times New Roman" w:hAnsi="Times New Roman" w:cs="Times New Roman"/>
          <w:szCs w:val="20"/>
          <w:lang w:eastAsia="ar-SA"/>
        </w:rPr>
        <w:t xml:space="preserve"> pantā noteiktajos gadījumos, pārbaudi veicot</w:t>
      </w:r>
      <w:r w:rsidRPr="00625603">
        <w:rPr>
          <w:rFonts w:ascii="Times New Roman" w:eastAsia="Times New Roman" w:hAnsi="Times New Roman" w:cs="Times New Roman"/>
          <w:sz w:val="24"/>
          <w:szCs w:val="24"/>
        </w:rPr>
        <w:t xml:space="preserve"> </w:t>
      </w:r>
      <w:r w:rsidRPr="00625603">
        <w:rPr>
          <w:rFonts w:ascii="Times New Roman" w:eastAsia="Times New Roman" w:hAnsi="Times New Roman" w:cs="Times New Roman"/>
          <w:szCs w:val="20"/>
          <w:lang w:eastAsia="ar-SA"/>
        </w:rPr>
        <w:t>Sankciju likuma 11.¹ panta pirmajā, trešajā, ceturtajā daļā noteiktajā kārtībā.</w:t>
      </w:r>
    </w:p>
    <w:p w:rsidR="00625603" w:rsidRPr="00625603" w:rsidRDefault="00625603" w:rsidP="00625603">
      <w:pPr>
        <w:suppressAutoHyphens/>
        <w:spacing w:after="0" w:line="240" w:lineRule="auto"/>
        <w:rPr>
          <w:rFonts w:ascii="Times New Roman" w:eastAsia="Times New Roman" w:hAnsi="Times New Roman" w:cs="Times New Roman"/>
          <w:lang w:eastAsia="lv-LV"/>
        </w:rPr>
      </w:pPr>
    </w:p>
    <w:p w:rsidR="00625603" w:rsidRPr="00625603" w:rsidRDefault="00625603" w:rsidP="00625603">
      <w:pPr>
        <w:numPr>
          <w:ilvl w:val="0"/>
          <w:numId w:val="2"/>
        </w:numPr>
        <w:suppressAutoHyphens/>
        <w:spacing w:after="0" w:line="240" w:lineRule="auto"/>
        <w:ind w:right="40"/>
        <w:contextualSpacing/>
        <w:jc w:val="center"/>
        <w:rPr>
          <w:rFonts w:ascii="Times New Roman" w:eastAsia="Times New Roman" w:hAnsi="Times New Roman" w:cs="Times New Roman"/>
          <w:b/>
          <w:caps/>
          <w:color w:val="000000"/>
        </w:rPr>
      </w:pPr>
      <w:r w:rsidRPr="00625603">
        <w:rPr>
          <w:rFonts w:ascii="Times New Roman" w:eastAsia="Times New Roman" w:hAnsi="Times New Roman" w:cs="Times New Roman"/>
          <w:b/>
          <w:caps/>
          <w:color w:val="000000"/>
        </w:rPr>
        <w:t>Pretendentu KVALIFIKĀCIJA</w:t>
      </w:r>
    </w:p>
    <w:tbl>
      <w:tblPr>
        <w:tblW w:w="9171"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79"/>
        <w:gridCol w:w="5392"/>
      </w:tblGrid>
      <w:tr w:rsidR="00625603" w:rsidRPr="00625603" w:rsidTr="00625603">
        <w:trPr>
          <w:trHeight w:val="781"/>
        </w:trPr>
        <w:tc>
          <w:tcPr>
            <w:tcW w:w="3779" w:type="dxa"/>
            <w:tcBorders>
              <w:top w:val="single" w:sz="12" w:space="0" w:color="auto"/>
              <w:left w:val="single" w:sz="12" w:space="0" w:color="auto"/>
              <w:bottom w:val="single" w:sz="12" w:space="0" w:color="auto"/>
              <w:right w:val="single" w:sz="12" w:space="0" w:color="auto"/>
            </w:tcBorders>
            <w:shd w:val="clear" w:color="auto" w:fill="F2F2F2"/>
          </w:tcPr>
          <w:p w:rsidR="00625603" w:rsidRPr="00625603" w:rsidRDefault="00625603" w:rsidP="00625603">
            <w:pPr>
              <w:numPr>
                <w:ilvl w:val="1"/>
                <w:numId w:val="2"/>
              </w:numPr>
              <w:tabs>
                <w:tab w:val="num" w:pos="567"/>
              </w:tabs>
              <w:suppressAutoHyphens/>
              <w:spacing w:after="0" w:line="240" w:lineRule="auto"/>
              <w:ind w:left="567" w:hanging="567"/>
              <w:jc w:val="both"/>
              <w:rPr>
                <w:rFonts w:ascii="Times New Roman" w:eastAsia="Cambria" w:hAnsi="Times New Roman" w:cs="Times New Roman"/>
              </w:rPr>
            </w:pPr>
            <w:r w:rsidRPr="00625603">
              <w:rPr>
                <w:rFonts w:ascii="Times New Roman" w:eastAsia="Cambria" w:hAnsi="Times New Roman" w:cs="Times New Roman"/>
              </w:rPr>
              <w:t>Pretendentam ir jāatbilst šādām prasībām:</w:t>
            </w:r>
          </w:p>
        </w:tc>
        <w:tc>
          <w:tcPr>
            <w:tcW w:w="5392" w:type="dxa"/>
            <w:tcBorders>
              <w:top w:val="single" w:sz="12" w:space="0" w:color="auto"/>
              <w:left w:val="single" w:sz="12" w:space="0" w:color="auto"/>
              <w:bottom w:val="single" w:sz="12" w:space="0" w:color="auto"/>
              <w:right w:val="single" w:sz="12" w:space="0" w:color="auto"/>
            </w:tcBorders>
            <w:shd w:val="clear" w:color="auto" w:fill="F2F2F2"/>
          </w:tcPr>
          <w:p w:rsidR="00625603" w:rsidRPr="00625603" w:rsidRDefault="00625603" w:rsidP="00625603">
            <w:pPr>
              <w:numPr>
                <w:ilvl w:val="1"/>
                <w:numId w:val="2"/>
              </w:numPr>
              <w:tabs>
                <w:tab w:val="num" w:pos="567"/>
              </w:tabs>
              <w:suppressAutoHyphens/>
              <w:spacing w:after="0" w:line="240" w:lineRule="auto"/>
              <w:ind w:left="567" w:hanging="567"/>
              <w:jc w:val="both"/>
              <w:rPr>
                <w:rFonts w:ascii="Times New Roman" w:eastAsia="Cambria" w:hAnsi="Times New Roman" w:cs="Times New Roman"/>
              </w:rPr>
            </w:pPr>
            <w:r w:rsidRPr="00625603">
              <w:rPr>
                <w:rFonts w:ascii="Times New Roman" w:eastAsia="Cambria" w:hAnsi="Times New Roman" w:cs="Times New Roman"/>
              </w:rPr>
              <w:t>Lai pierādītu atbilstību Pasūtītāja noteiktajām prasībām, Pretendentam jāiesniedz šādi</w:t>
            </w:r>
            <w:r w:rsidRPr="00625603">
              <w:rPr>
                <w:rFonts w:ascii="Times New Roman" w:eastAsia="Cambria" w:hAnsi="Times New Roman" w:cs="Times New Roman"/>
                <w:b/>
                <w:bCs/>
              </w:rPr>
              <w:t xml:space="preserve"> prasību apliecinošie dokumenti:</w:t>
            </w:r>
          </w:p>
        </w:tc>
      </w:tr>
      <w:tr w:rsidR="00625603" w:rsidRPr="00625603" w:rsidTr="00D13E2A">
        <w:trPr>
          <w:trHeight w:val="1295"/>
        </w:trPr>
        <w:tc>
          <w:tcPr>
            <w:tcW w:w="3779" w:type="dxa"/>
            <w:tcBorders>
              <w:top w:val="single" w:sz="12" w:space="0" w:color="auto"/>
            </w:tcBorders>
          </w:tcPr>
          <w:p w:rsidR="00625603" w:rsidRPr="00625603" w:rsidRDefault="00625603" w:rsidP="00625603">
            <w:pPr>
              <w:spacing w:after="0" w:line="240" w:lineRule="auto"/>
              <w:ind w:left="34"/>
              <w:contextualSpacing/>
              <w:jc w:val="both"/>
              <w:rPr>
                <w:rFonts w:ascii="Times New Roman" w:eastAsia="Times New Roman" w:hAnsi="Times New Roman" w:cs="Times New Roman"/>
              </w:rPr>
            </w:pPr>
            <w:r w:rsidRPr="00625603">
              <w:rPr>
                <w:rFonts w:ascii="Times New Roman" w:eastAsia="Times New Roman" w:hAnsi="Times New Roman" w:cs="Times New Roman"/>
              </w:rPr>
              <w:t xml:space="preserve">4.1.1. Pretendents piekrīt nolikuma noteikumiem. </w:t>
            </w:r>
          </w:p>
        </w:tc>
        <w:tc>
          <w:tcPr>
            <w:tcW w:w="5392" w:type="dxa"/>
            <w:tcBorders>
              <w:top w:val="single" w:sz="12" w:space="0" w:color="auto"/>
            </w:tcBorders>
          </w:tcPr>
          <w:p w:rsidR="00625603" w:rsidRPr="00625603" w:rsidRDefault="00625603" w:rsidP="00625603">
            <w:pPr>
              <w:tabs>
                <w:tab w:val="left" w:pos="1440"/>
              </w:tabs>
              <w:suppressAutoHyphens/>
              <w:spacing w:after="0" w:line="240" w:lineRule="auto"/>
              <w:jc w:val="both"/>
              <w:rPr>
                <w:rFonts w:ascii="Times New Roman" w:eastAsia="Times New Roman" w:hAnsi="Times New Roman" w:cs="Times New Roman"/>
              </w:rPr>
            </w:pPr>
            <w:r w:rsidRPr="00625603">
              <w:rPr>
                <w:rFonts w:ascii="Times New Roman" w:eastAsia="Times New Roman" w:hAnsi="Times New Roman" w:cs="Times New Roman"/>
              </w:rPr>
              <w:t xml:space="preserve">4.2.1. Lai apliecinātu nolikuma 4.1.1.apakšpunkta izpildi, jāiesniedz Pieteikums par piedalīšanos Konkursā, kas ir aizpildīts atbilstoši nolikuma pielikumam Nr.1 – Pretendenta Pieteikums par piedalīšanos konkursā. </w:t>
            </w:r>
          </w:p>
          <w:p w:rsidR="00625603" w:rsidRPr="00625603" w:rsidRDefault="00625603" w:rsidP="00625603">
            <w:pPr>
              <w:tabs>
                <w:tab w:val="left" w:pos="1440"/>
              </w:tabs>
              <w:suppressAutoHyphens/>
              <w:spacing w:after="0" w:line="240" w:lineRule="auto"/>
              <w:jc w:val="both"/>
              <w:rPr>
                <w:rFonts w:ascii="Times New Roman" w:eastAsia="Times New Roman" w:hAnsi="Times New Roman" w:cs="Times New Roman"/>
              </w:rPr>
            </w:pPr>
            <w:r w:rsidRPr="00625603">
              <w:rPr>
                <w:rFonts w:ascii="Times New Roman" w:eastAsia="Times New Roman" w:hAnsi="Times New Roman" w:cs="Times New Roman"/>
              </w:rPr>
              <w:t>Ja piedāvājumu iesniedz personu apvienība, visi apvienības dalībnieki paraksta pieteikumu par piedalīšanos iepirkumā.</w:t>
            </w:r>
          </w:p>
        </w:tc>
      </w:tr>
      <w:tr w:rsidR="00625603" w:rsidRPr="00625603" w:rsidTr="00D13E2A">
        <w:trPr>
          <w:trHeight w:val="538"/>
        </w:trPr>
        <w:tc>
          <w:tcPr>
            <w:tcW w:w="3779" w:type="dxa"/>
            <w:tcBorders>
              <w:top w:val="single" w:sz="12" w:space="0" w:color="auto"/>
            </w:tcBorders>
          </w:tcPr>
          <w:p w:rsidR="00625603" w:rsidRPr="00625603" w:rsidRDefault="00625603" w:rsidP="00625603">
            <w:pPr>
              <w:spacing w:after="0" w:line="240" w:lineRule="auto"/>
              <w:ind w:left="34"/>
              <w:contextualSpacing/>
              <w:jc w:val="both"/>
              <w:rPr>
                <w:rFonts w:ascii="Times New Roman" w:eastAsia="Times New Roman" w:hAnsi="Times New Roman" w:cs="Times New Roman"/>
              </w:rPr>
            </w:pPr>
            <w:r w:rsidRPr="00625603">
              <w:rPr>
                <w:rFonts w:ascii="Times New Roman" w:eastAsia="Times New Roman" w:hAnsi="Times New Roman" w:cs="Times New Roman"/>
              </w:rPr>
              <w:t>4.1.2. Pretendenta pārstāvim, kas parakstījis piedāvājuma dokumentus, ir pārstāvības (paraksta) tiesības.</w:t>
            </w:r>
          </w:p>
          <w:p w:rsidR="00625603" w:rsidRPr="00625603" w:rsidRDefault="00625603" w:rsidP="00625603">
            <w:pPr>
              <w:spacing w:after="0" w:line="240" w:lineRule="auto"/>
              <w:ind w:left="34"/>
              <w:contextualSpacing/>
              <w:jc w:val="both"/>
              <w:rPr>
                <w:rFonts w:ascii="Times New Roman" w:eastAsia="Times New Roman" w:hAnsi="Times New Roman" w:cs="Times New Roman"/>
              </w:rPr>
            </w:pPr>
          </w:p>
        </w:tc>
        <w:tc>
          <w:tcPr>
            <w:tcW w:w="5392" w:type="dxa"/>
            <w:tcBorders>
              <w:top w:val="single" w:sz="12" w:space="0" w:color="auto"/>
            </w:tcBorders>
          </w:tcPr>
          <w:p w:rsidR="00625603" w:rsidRPr="00625603" w:rsidRDefault="00625603" w:rsidP="00625603">
            <w:pPr>
              <w:tabs>
                <w:tab w:val="left" w:pos="1440"/>
              </w:tabs>
              <w:suppressAutoHyphens/>
              <w:spacing w:after="0" w:line="240" w:lineRule="auto"/>
              <w:jc w:val="both"/>
              <w:rPr>
                <w:rFonts w:ascii="Times New Roman" w:eastAsia="Times New Roman" w:hAnsi="Times New Roman" w:cs="Times New Roman"/>
              </w:rPr>
            </w:pPr>
            <w:r w:rsidRPr="00625603">
              <w:rPr>
                <w:rFonts w:ascii="Times New Roman" w:eastAsia="Times New Roman" w:hAnsi="Times New Roman" w:cs="Times New Roman"/>
              </w:rPr>
              <w:t>4.2.2. Lai pārbaudītu nolikuma 4.1.2.   apakšpunkta izpildi Iepirkuma komisija pārbaudīs Uzņēmumu reģistra datubāzē Pretendenta pārstāvja, kas parakstījis piedāvājuma dokumentus, pārstāvības (paraksta) tiesības.</w:t>
            </w:r>
          </w:p>
          <w:p w:rsidR="00625603" w:rsidRPr="00625603" w:rsidRDefault="00625603" w:rsidP="00625603">
            <w:pPr>
              <w:tabs>
                <w:tab w:val="left" w:pos="1440"/>
              </w:tabs>
              <w:suppressAutoHyphens/>
              <w:spacing w:after="0" w:line="240" w:lineRule="auto"/>
              <w:jc w:val="both"/>
              <w:rPr>
                <w:rFonts w:ascii="Times New Roman" w:eastAsia="Times New Roman" w:hAnsi="Times New Roman" w:cs="Times New Roman"/>
              </w:rPr>
            </w:pPr>
            <w:r w:rsidRPr="00625603">
              <w:rPr>
                <w:rFonts w:ascii="Times New Roman" w:eastAsia="Times New Roman" w:hAnsi="Times New Roman" w:cs="Times New Roman"/>
              </w:rPr>
              <w:t>Ja piedāvājuma dokumentus paraksta Pretendenta pārstāvis, kura pārstāvības (paraksta) tiesības nav reģistrētas Uzņēmumu reģistra datubāzē</w:t>
            </w:r>
            <w:r w:rsidRPr="00625603">
              <w:rPr>
                <w:rFonts w:ascii="Times New Roman" w:eastAsia="Times New Roman" w:hAnsi="Times New Roman" w:cs="Times New Roman"/>
                <w:sz w:val="24"/>
                <w:szCs w:val="24"/>
              </w:rPr>
              <w:t xml:space="preserve"> </w:t>
            </w:r>
            <w:r w:rsidRPr="00625603">
              <w:rPr>
                <w:rFonts w:ascii="Times New Roman" w:eastAsia="Times New Roman" w:hAnsi="Times New Roman" w:cs="Times New Roman"/>
              </w:rPr>
              <w:t>Pretendentam jāiesniedz pilnvaru.</w:t>
            </w:r>
          </w:p>
        </w:tc>
      </w:tr>
      <w:tr w:rsidR="00625603" w:rsidRPr="00625603" w:rsidTr="00D13E2A">
        <w:trPr>
          <w:trHeight w:val="389"/>
        </w:trPr>
        <w:tc>
          <w:tcPr>
            <w:tcW w:w="9171" w:type="dxa"/>
            <w:gridSpan w:val="2"/>
            <w:tcBorders>
              <w:top w:val="single" w:sz="12" w:space="0" w:color="auto"/>
            </w:tcBorders>
          </w:tcPr>
          <w:p w:rsidR="00625603" w:rsidRPr="00625603" w:rsidRDefault="00625603" w:rsidP="00625603">
            <w:pPr>
              <w:tabs>
                <w:tab w:val="left" w:pos="1440"/>
              </w:tabs>
              <w:suppressAutoHyphens/>
              <w:spacing w:after="0" w:line="240" w:lineRule="auto"/>
              <w:jc w:val="center"/>
              <w:rPr>
                <w:rFonts w:ascii="Times New Roman" w:eastAsia="Times New Roman" w:hAnsi="Times New Roman" w:cs="Times New Roman"/>
                <w:b/>
              </w:rPr>
            </w:pPr>
            <w:r w:rsidRPr="00625603">
              <w:rPr>
                <w:rFonts w:ascii="Times New Roman" w:eastAsia="Times New Roman" w:hAnsi="Times New Roman" w:cs="Times New Roman"/>
                <w:b/>
              </w:rPr>
              <w:t>Atbilstība profesionālās darbības veikšanai</w:t>
            </w:r>
          </w:p>
        </w:tc>
      </w:tr>
      <w:tr w:rsidR="00625603" w:rsidRPr="00625603" w:rsidTr="00D13E2A">
        <w:trPr>
          <w:trHeight w:val="558"/>
        </w:trPr>
        <w:tc>
          <w:tcPr>
            <w:tcW w:w="3779" w:type="dxa"/>
          </w:tcPr>
          <w:p w:rsidR="00625603" w:rsidRPr="00625603" w:rsidRDefault="00625603" w:rsidP="00625603">
            <w:pPr>
              <w:spacing w:after="0" w:line="240" w:lineRule="auto"/>
              <w:contextualSpacing/>
              <w:jc w:val="both"/>
              <w:rPr>
                <w:rFonts w:ascii="Times New Roman" w:eastAsia="Times New Roman" w:hAnsi="Times New Roman" w:cs="Times New Roman"/>
              </w:rPr>
            </w:pPr>
            <w:r w:rsidRPr="00625603">
              <w:rPr>
                <w:rFonts w:ascii="Times New Roman" w:eastAsia="Times New Roman" w:hAnsi="Times New Roman" w:cs="Times New Roman"/>
              </w:rPr>
              <w:t>4.1.3. Pretendents ir reģistrēts atbilstoši reģistrācijas vai pastāvīgās mītnes valsts normatīvo aktu prasībām.</w:t>
            </w:r>
          </w:p>
          <w:p w:rsidR="00625603" w:rsidRPr="00625603" w:rsidRDefault="00625603" w:rsidP="00625603">
            <w:pPr>
              <w:spacing w:after="0" w:line="240" w:lineRule="auto"/>
              <w:ind w:left="34"/>
              <w:contextualSpacing/>
              <w:jc w:val="both"/>
              <w:rPr>
                <w:rFonts w:ascii="Times New Roman" w:eastAsia="Times New Roman" w:hAnsi="Times New Roman" w:cs="Times New Roman"/>
              </w:rPr>
            </w:pPr>
          </w:p>
        </w:tc>
        <w:tc>
          <w:tcPr>
            <w:tcW w:w="5392" w:type="dxa"/>
          </w:tcPr>
          <w:p w:rsidR="00625603" w:rsidRPr="00625603" w:rsidRDefault="00625603" w:rsidP="00625603">
            <w:pPr>
              <w:spacing w:after="0" w:line="240" w:lineRule="auto"/>
              <w:jc w:val="both"/>
              <w:rPr>
                <w:rFonts w:ascii="Times New Roman" w:eastAsia="Times New Roman" w:hAnsi="Times New Roman" w:cs="Times New Roman"/>
                <w:lang w:eastAsia="ar-SA"/>
              </w:rPr>
            </w:pPr>
            <w:r w:rsidRPr="00625603">
              <w:rPr>
                <w:rFonts w:ascii="Times New Roman" w:eastAsia="Times New Roman" w:hAnsi="Times New Roman" w:cs="Times New Roman"/>
                <w:lang w:eastAsia="ar-SA"/>
              </w:rPr>
              <w:t xml:space="preserve">4.2.3. Lai pārbaudītu nolikuma 4.1.3.apakšpunkta izpildi, par Latvijas Republikā reģistrētu pretendentu reģistrāciju atbilstoši normatīvo aktu prasībām, Iepirkuma komisija pārbaudīs Uzņēmumu reģistra datubāzē. Ārvalstī reģistrētam Pretendentam jāiesniedz kompetentas </w:t>
            </w:r>
            <w:r w:rsidRPr="00625603">
              <w:rPr>
                <w:rFonts w:ascii="Times New Roman" w:eastAsia="Times New Roman" w:hAnsi="Times New Roman" w:cs="Times New Roman"/>
                <w:lang w:eastAsia="ar-SA"/>
              </w:rPr>
              <w:lastRenderedPageBreak/>
              <w:t>attiecīgās valsts institūcijas izsniegts dokuments, kas apliecina, ka Pretendents ir reģistrēts atbilstoši tās valsts normatīvo aktu prasībām (ja šāds dokuments attiecīgajā valstī tiek izsniegts).</w:t>
            </w:r>
          </w:p>
        </w:tc>
      </w:tr>
      <w:tr w:rsidR="00625603" w:rsidRPr="00625603" w:rsidTr="00D13E2A">
        <w:trPr>
          <w:trHeight w:val="558"/>
        </w:trPr>
        <w:tc>
          <w:tcPr>
            <w:tcW w:w="3779" w:type="dxa"/>
          </w:tcPr>
          <w:p w:rsidR="00625603" w:rsidRPr="00625603" w:rsidRDefault="00625603" w:rsidP="00625603">
            <w:pPr>
              <w:spacing w:after="0" w:line="240" w:lineRule="auto"/>
              <w:contextualSpacing/>
              <w:jc w:val="both"/>
              <w:rPr>
                <w:rFonts w:ascii="Times New Roman" w:eastAsia="Times New Roman" w:hAnsi="Times New Roman" w:cs="Times New Roman"/>
              </w:rPr>
            </w:pPr>
            <w:r w:rsidRPr="00625603">
              <w:rPr>
                <w:rFonts w:ascii="Times New Roman" w:eastAsia="Times New Roman" w:hAnsi="Times New Roman" w:cs="Times New Roman"/>
              </w:rPr>
              <w:lastRenderedPageBreak/>
              <w:t>4.1.4. Pretendents ir tiesīgs sniegt veselības apdrošināšana pakalpojumus Latvijas Republikā.</w:t>
            </w:r>
          </w:p>
          <w:p w:rsidR="00625603" w:rsidRPr="00625603" w:rsidRDefault="00625603" w:rsidP="00625603">
            <w:pPr>
              <w:spacing w:after="0" w:line="240" w:lineRule="auto"/>
              <w:contextualSpacing/>
              <w:jc w:val="both"/>
              <w:rPr>
                <w:rFonts w:ascii="Times New Roman" w:eastAsia="Times New Roman" w:hAnsi="Times New Roman" w:cs="Times New Roman"/>
                <w:highlight w:val="yellow"/>
              </w:rPr>
            </w:pPr>
          </w:p>
        </w:tc>
        <w:tc>
          <w:tcPr>
            <w:tcW w:w="5392" w:type="dxa"/>
          </w:tcPr>
          <w:p w:rsidR="00625603" w:rsidRPr="00625603" w:rsidRDefault="00625603" w:rsidP="00625603">
            <w:pPr>
              <w:spacing w:after="0" w:line="240" w:lineRule="auto"/>
              <w:jc w:val="both"/>
              <w:rPr>
                <w:rFonts w:ascii="Times New Roman" w:eastAsia="Times New Roman" w:hAnsi="Times New Roman" w:cs="Times New Roman"/>
                <w:lang w:eastAsia="ar-SA"/>
              </w:rPr>
            </w:pPr>
            <w:r w:rsidRPr="00625603">
              <w:rPr>
                <w:rFonts w:ascii="Times New Roman" w:eastAsia="Times New Roman" w:hAnsi="Times New Roman" w:cs="Times New Roman"/>
                <w:lang w:eastAsia="ar-SA"/>
              </w:rPr>
              <w:t>4.2.4. Lai pārbaudītu nolikuma 4.1.4.apakšpunkta izpildi, par Latvijas Republikā reģistrētu pretendentu reģistrāciju atbilstoši normatīvo aktu prasībām, Iepirkuma komisija pārbaudīs Latvijas Bankas tīmekļa vietnē. Ārvalstī reģistrētam Pretendentam jāiesniedz kompetentas attiecīgās valsts institūcijas izsniegts dokuments, kas apliecina, ka Pretendentam ir veselības apdrošināšanas pakalpojumu sniegšanai nepieciešamā licence (ja šāds dokuments attiecīgajā valstī tiek izsniegts) un norāda uz ierakstu publiski pieejamajā Latvijas Bankas tīmekļa vietnē</w:t>
            </w:r>
            <w:r w:rsidRPr="00625603">
              <w:rPr>
                <w:rFonts w:ascii="Times New Roman" w:eastAsia="Times New Roman" w:hAnsi="Times New Roman" w:cs="Times New Roman"/>
                <w:sz w:val="24"/>
                <w:szCs w:val="24"/>
                <w:lang w:eastAsia="ar-SA"/>
              </w:rPr>
              <w:t xml:space="preserve"> </w:t>
            </w:r>
            <w:r w:rsidRPr="00625603">
              <w:rPr>
                <w:rFonts w:ascii="Times New Roman" w:eastAsia="Times New Roman" w:hAnsi="Times New Roman" w:cs="Times New Roman"/>
                <w:lang w:eastAsia="ar-SA"/>
              </w:rPr>
              <w:t>par tiesībām sniegt veselības apdrošināšanas pakalpojumus Latvijas Republikā.</w:t>
            </w:r>
          </w:p>
          <w:p w:rsidR="00625603" w:rsidRPr="00625603" w:rsidRDefault="00625603" w:rsidP="00625603">
            <w:pPr>
              <w:spacing w:after="0" w:line="240" w:lineRule="auto"/>
              <w:jc w:val="both"/>
              <w:rPr>
                <w:rFonts w:ascii="Times New Roman" w:eastAsia="Times New Roman" w:hAnsi="Times New Roman" w:cs="Times New Roman"/>
                <w:lang w:eastAsia="ar-SA"/>
              </w:rPr>
            </w:pPr>
          </w:p>
        </w:tc>
      </w:tr>
    </w:tbl>
    <w:p w:rsidR="00625603" w:rsidRPr="00625603" w:rsidRDefault="00625603" w:rsidP="00625603">
      <w:pPr>
        <w:numPr>
          <w:ilvl w:val="1"/>
          <w:numId w:val="2"/>
        </w:numPr>
        <w:tabs>
          <w:tab w:val="num" w:pos="450"/>
        </w:tabs>
        <w:suppressAutoHyphens/>
        <w:spacing w:after="0" w:line="240" w:lineRule="auto"/>
        <w:ind w:left="450"/>
        <w:jc w:val="both"/>
        <w:rPr>
          <w:rFonts w:ascii="Times New Roman" w:eastAsia="Times New Roman" w:hAnsi="Times New Roman" w:cs="Times New Roman"/>
          <w:lang w:eastAsia="lv-LV"/>
        </w:rPr>
      </w:pPr>
      <w:r w:rsidRPr="00625603">
        <w:rPr>
          <w:rFonts w:ascii="Times New Roman" w:eastAsia="Times New Roman" w:hAnsi="Times New Roman" w:cs="Times New Roman"/>
          <w:lang w:eastAsia="lv-LV"/>
        </w:rPr>
        <w:t>Pretendentu kvalifikācijas prasības ir obligātas visiem Pretendentiem, kas vēlas iegūt tiesības veikt Iepirkuma priekšmeta izpildi un slēgt iepirkuma līgumu.</w:t>
      </w:r>
    </w:p>
    <w:p w:rsidR="00625603" w:rsidRPr="00625603" w:rsidRDefault="00625603" w:rsidP="00625603">
      <w:pPr>
        <w:numPr>
          <w:ilvl w:val="1"/>
          <w:numId w:val="2"/>
        </w:numPr>
        <w:tabs>
          <w:tab w:val="num" w:pos="450"/>
        </w:tabs>
        <w:suppressAutoHyphens/>
        <w:spacing w:after="0" w:line="240" w:lineRule="auto"/>
        <w:ind w:left="450"/>
        <w:jc w:val="both"/>
        <w:rPr>
          <w:rFonts w:ascii="Times New Roman" w:eastAsia="Times New Roman" w:hAnsi="Times New Roman" w:cs="Times New Roman"/>
          <w:lang w:eastAsia="lv-LV"/>
        </w:rPr>
      </w:pPr>
      <w:r w:rsidRPr="00625603">
        <w:rPr>
          <w:rFonts w:ascii="Times New Roman" w:eastAsia="Times New Roman" w:hAnsi="Times New Roman" w:cs="Times New Roman"/>
          <w:lang w:eastAsia="lv-LV"/>
        </w:rPr>
        <w:t xml:space="preserve">Pretendents var balstīties uz citu uzņēmēju iespējām, ja tas ir nepieciešams konkrētā līguma izpildei, neatkarīgi no savstarpējo attiecību tiesiskā rakstura. Šādā gadījumā pretendents pierāda pasūtītājam, ka viņa rīcībā būs nepieciešamie resursi, iesniedzot šo uzņēmēju apliecinājumu vai vienošanos par sadarbību konkrētā līguma izpildei ar norādi par nepieciešamo resursu nodošanas veidu (kā tiks nodoti resursi) un apjomu. </w:t>
      </w:r>
    </w:p>
    <w:p w:rsidR="00625603" w:rsidRPr="00625603" w:rsidRDefault="00625603" w:rsidP="00625603">
      <w:pPr>
        <w:numPr>
          <w:ilvl w:val="1"/>
          <w:numId w:val="2"/>
        </w:numPr>
        <w:tabs>
          <w:tab w:val="num" w:pos="450"/>
        </w:tabs>
        <w:suppressAutoHyphens/>
        <w:spacing w:after="0" w:line="240" w:lineRule="auto"/>
        <w:ind w:left="450"/>
        <w:jc w:val="both"/>
        <w:rPr>
          <w:rFonts w:ascii="Times New Roman" w:eastAsia="Times New Roman" w:hAnsi="Times New Roman" w:cs="Times New Roman"/>
          <w:lang w:eastAsia="lv-LV"/>
        </w:rPr>
      </w:pPr>
      <w:r w:rsidRPr="00625603">
        <w:rPr>
          <w:rFonts w:ascii="Times New Roman" w:eastAsia="Times New Roman" w:hAnsi="Times New Roman" w:cs="Times New Roman"/>
          <w:lang w:eastAsia="lv-LV"/>
        </w:rPr>
        <w:t>Ja piedāvājumu iesniedz fizisko vai juridisko personu apvienība jebkurā to kombinācijā vai personālsabiedrība, jānorāda persona, kura pārstāv Piegādātāju apvienību Konkursā, kā arī katras personas atbildības apjoms, veicamo darbu uzskaitījums un vienošanās par sadarbību konkrētā līguma izpildē.</w:t>
      </w:r>
    </w:p>
    <w:p w:rsidR="00625603" w:rsidRPr="00625603" w:rsidRDefault="00625603" w:rsidP="00625603">
      <w:pPr>
        <w:numPr>
          <w:ilvl w:val="1"/>
          <w:numId w:val="2"/>
        </w:numPr>
        <w:tabs>
          <w:tab w:val="num" w:pos="450"/>
        </w:tabs>
        <w:suppressAutoHyphens/>
        <w:spacing w:after="0" w:line="240" w:lineRule="auto"/>
        <w:ind w:left="450"/>
        <w:jc w:val="both"/>
        <w:rPr>
          <w:rFonts w:ascii="Times New Roman" w:eastAsia="Times New Roman" w:hAnsi="Times New Roman" w:cs="Times New Roman"/>
          <w:lang w:eastAsia="lv-LV"/>
        </w:rPr>
      </w:pPr>
      <w:r w:rsidRPr="00625603">
        <w:rPr>
          <w:rFonts w:ascii="Times New Roman" w:eastAsia="Times New Roman" w:hAnsi="Times New Roman" w:cs="Times New Roman"/>
          <w:lang w:eastAsia="lv-LV"/>
        </w:rPr>
        <w:t>Pasūtītājs pieņem Eiropas vienoto iepirkuma procedūras dokumentu kā sākotnējo pierādījumu atbilstībai nolikuma 4.1.punktā noteiktajām pretendentu atlases prasībām. Ja Pretendents izvēlējies iesniegt Eiropas vienoto iepirkuma procedūras dokumentu, lai apliecinātu, ka tas atbilst noteiktajām pretendentu atlases prasībām, tas iesniedz šo dokumentu arī par katru personu, uz kuras iespējām pretendents balstās, lai apliecinātu, ka tā kvalifikācija atbilst noteiktajām prasībām, un par tā norādīto apakšuzņēmēju atbilstoši nolikuma 4.10.punktam. Piegādātāju apvienība iesniedz atsevišķu Eiropas vienoto iepirkuma procedūras dokumentu par katru tās dalībnieku.</w:t>
      </w:r>
    </w:p>
    <w:p w:rsidR="00625603" w:rsidRPr="00625603" w:rsidRDefault="00625603" w:rsidP="00625603">
      <w:pPr>
        <w:numPr>
          <w:ilvl w:val="1"/>
          <w:numId w:val="2"/>
        </w:numPr>
        <w:tabs>
          <w:tab w:val="num" w:pos="450"/>
        </w:tabs>
        <w:suppressAutoHyphens/>
        <w:spacing w:after="0" w:line="240" w:lineRule="auto"/>
        <w:ind w:left="450"/>
        <w:jc w:val="both"/>
        <w:rPr>
          <w:rFonts w:ascii="Times New Roman" w:eastAsia="Times New Roman" w:hAnsi="Times New Roman" w:cs="Times New Roman"/>
          <w:lang w:eastAsia="lv-LV"/>
        </w:rPr>
      </w:pPr>
      <w:r w:rsidRPr="00625603">
        <w:rPr>
          <w:rFonts w:ascii="Times New Roman" w:eastAsia="Times New Roman" w:hAnsi="Times New Roman" w:cs="Times New Roman"/>
          <w:lang w:eastAsia="lv-LV"/>
        </w:rPr>
        <w:t>Pretendents var iesniegt Eiropas vienoto iepirkuma procedūras dokumentu, kas ir bijis iesniegts citā iepirkuma procedūrā, ja tas apliecina, ka tajā iekļautā informācija ir pareiza.</w:t>
      </w:r>
    </w:p>
    <w:p w:rsidR="00625603" w:rsidRPr="00625603" w:rsidRDefault="00625603" w:rsidP="00625603">
      <w:pPr>
        <w:numPr>
          <w:ilvl w:val="1"/>
          <w:numId w:val="2"/>
        </w:numPr>
        <w:tabs>
          <w:tab w:val="num" w:pos="450"/>
        </w:tabs>
        <w:suppressAutoHyphens/>
        <w:spacing w:after="0" w:line="240" w:lineRule="auto"/>
        <w:ind w:left="450"/>
        <w:jc w:val="both"/>
        <w:rPr>
          <w:rFonts w:ascii="Times New Roman" w:eastAsia="Times New Roman" w:hAnsi="Times New Roman" w:cs="Times New Roman"/>
          <w:lang w:eastAsia="lv-LV"/>
        </w:rPr>
      </w:pPr>
      <w:r w:rsidRPr="00625603">
        <w:rPr>
          <w:rFonts w:ascii="Times New Roman" w:eastAsia="Times New Roman" w:hAnsi="Times New Roman" w:cs="Times New Roman"/>
          <w:lang w:eastAsia="lv-LV"/>
        </w:rPr>
        <w:t>Konkursa Nolikuma 4.6. punktā minētais Eiropas vienotais iepirkuma procedūras dokuments ir pieejams aizpildīšanai .</w:t>
      </w:r>
      <w:proofErr w:type="spellStart"/>
      <w:r w:rsidRPr="00625603">
        <w:rPr>
          <w:rFonts w:ascii="Times New Roman" w:eastAsia="Times New Roman" w:hAnsi="Times New Roman" w:cs="Times New Roman"/>
          <w:lang w:eastAsia="lv-LV"/>
        </w:rPr>
        <w:t>doc</w:t>
      </w:r>
      <w:proofErr w:type="spellEnd"/>
      <w:r w:rsidRPr="00625603">
        <w:rPr>
          <w:rFonts w:ascii="Times New Roman" w:eastAsia="Times New Roman" w:hAnsi="Times New Roman" w:cs="Times New Roman"/>
          <w:lang w:eastAsia="lv-LV"/>
        </w:rPr>
        <w:t xml:space="preserve"> formātā: </w:t>
      </w:r>
      <w:hyperlink r:id="rId5" w:history="1">
        <w:r w:rsidRPr="00625603">
          <w:rPr>
            <w:rFonts w:ascii="Times New Roman" w:eastAsia="Times New Roman" w:hAnsi="Times New Roman" w:cs="Times New Roman"/>
            <w:u w:val="single"/>
            <w:lang w:eastAsia="lv-LV"/>
          </w:rPr>
          <w:t>http://espd.eis.gov.lv</w:t>
        </w:r>
      </w:hyperlink>
      <w:r w:rsidRPr="00625603">
        <w:rPr>
          <w:rFonts w:ascii="Times New Roman" w:eastAsia="Times New Roman" w:hAnsi="Times New Roman" w:cs="Times New Roman"/>
          <w:lang w:eastAsia="lv-LV"/>
        </w:rPr>
        <w:t>.</w:t>
      </w:r>
    </w:p>
    <w:p w:rsidR="00625603" w:rsidRPr="00625603" w:rsidRDefault="00625603" w:rsidP="00625603">
      <w:pPr>
        <w:numPr>
          <w:ilvl w:val="1"/>
          <w:numId w:val="2"/>
        </w:numPr>
        <w:tabs>
          <w:tab w:val="num" w:pos="450"/>
        </w:tabs>
        <w:suppressAutoHyphens/>
        <w:spacing w:after="0" w:line="240" w:lineRule="auto"/>
        <w:ind w:left="450"/>
        <w:jc w:val="both"/>
        <w:rPr>
          <w:rFonts w:ascii="Times New Roman" w:eastAsia="Times New Roman" w:hAnsi="Times New Roman" w:cs="Times New Roman"/>
          <w:lang w:eastAsia="lv-LV"/>
        </w:rPr>
      </w:pPr>
      <w:r w:rsidRPr="00625603">
        <w:rPr>
          <w:rFonts w:ascii="Times New Roman" w:eastAsia="Times New Roman" w:hAnsi="Times New Roman" w:cs="Times New Roman"/>
          <w:lang w:eastAsia="lv-LV"/>
        </w:rPr>
        <w:t>Ja Pretendents, kuram konkursā būtu piešķiramas iepirkuma līguma slēgšanas tiesības, ir iesniedzis Eiropas vienoto iepirkuma procedūras dokumentu kā sākotnējo pierādījumu atbilstībai pretendentu atlases prasībām, kas noteiktas nolikumā, iepirkuma komisija pirms lēmuma pieņemšanas par iepirkuma līguma slēgšanas tiesību piešķiršanu pieprasa iesniegt dokumentus, kas apliecina Pretendenta atbilstību pretendentu atlases prasībām.</w:t>
      </w:r>
    </w:p>
    <w:p w:rsidR="00625603" w:rsidRPr="00625603" w:rsidRDefault="00625603" w:rsidP="00625603">
      <w:pPr>
        <w:numPr>
          <w:ilvl w:val="1"/>
          <w:numId w:val="2"/>
        </w:numPr>
        <w:tabs>
          <w:tab w:val="num" w:pos="450"/>
        </w:tabs>
        <w:suppressAutoHyphens/>
        <w:spacing w:after="0" w:line="240" w:lineRule="auto"/>
        <w:ind w:left="450"/>
        <w:jc w:val="both"/>
        <w:rPr>
          <w:rFonts w:ascii="Times New Roman" w:eastAsia="Times New Roman" w:hAnsi="Times New Roman" w:cs="Times New Roman"/>
          <w:lang w:eastAsia="lv-LV"/>
        </w:rPr>
      </w:pPr>
      <w:r w:rsidRPr="00625603">
        <w:rPr>
          <w:rFonts w:ascii="Times New Roman" w:eastAsia="Times New Roman" w:hAnsi="Times New Roman" w:cs="Times New Roman"/>
          <w:lang w:eastAsia="lv-LV"/>
        </w:rPr>
        <w:t xml:space="preserve">Ja Pretendents līguma izpildē piesaista apakšuzņēmēju, paredzot tam izpildei nodot konkrētu līguma daļu un tās vērtība  ir 10 (desmit) procenti no kopējās vērtības vai lielāka, Pretendentam jāiesniedz apakšuzņēmēja parakstīts dokuments (apliecinājums vai vienošanās), kas pierāda apakšuzņēmēja uzņemtās saistības attiecībā uz iepirkuma īstenošanu un piedalīšanos līguma izpildē, kā arī informāciju par to, kādu līguma daļu (kurus darbus) īstenos apakšuzņēmējs. </w:t>
      </w:r>
    </w:p>
    <w:p w:rsidR="00625603" w:rsidRPr="00625603" w:rsidRDefault="00625603" w:rsidP="00625603">
      <w:pPr>
        <w:numPr>
          <w:ilvl w:val="1"/>
          <w:numId w:val="2"/>
        </w:numPr>
        <w:tabs>
          <w:tab w:val="num" w:pos="450"/>
        </w:tabs>
        <w:suppressAutoHyphens/>
        <w:spacing w:after="0" w:line="240" w:lineRule="auto"/>
        <w:ind w:left="450"/>
        <w:jc w:val="both"/>
        <w:rPr>
          <w:rFonts w:ascii="Times New Roman" w:eastAsia="Times New Roman" w:hAnsi="Times New Roman" w:cs="Times New Roman"/>
          <w:lang w:eastAsia="lv-LV"/>
        </w:rPr>
      </w:pPr>
      <w:r w:rsidRPr="00625603">
        <w:rPr>
          <w:rFonts w:ascii="Times New Roman" w:eastAsia="Times New Roman" w:hAnsi="Times New Roman" w:cs="Times New Roman"/>
          <w:lang w:eastAsia="lv-LV"/>
        </w:rPr>
        <w:t xml:space="preserve">Pēc līguma noslēgšanas tiesību piešķiršanas un ne vēlāk kā uzsākot līguma izpildi Pretendents iesniedz visu izpildē iesaistīto apakšuzņēmēju (ja tādus plānots iesaistīt) sarakstu, kurā norāda apakšuzņēmēja nosaukumu, kontaktinformāciju un to </w:t>
      </w:r>
      <w:proofErr w:type="spellStart"/>
      <w:r w:rsidRPr="00625603">
        <w:rPr>
          <w:rFonts w:ascii="Times New Roman" w:eastAsia="Times New Roman" w:hAnsi="Times New Roman" w:cs="Times New Roman"/>
          <w:lang w:eastAsia="lv-LV"/>
        </w:rPr>
        <w:t>pārstāvēttiesīgo</w:t>
      </w:r>
      <w:proofErr w:type="spellEnd"/>
      <w:r w:rsidRPr="00625603">
        <w:rPr>
          <w:rFonts w:ascii="Times New Roman" w:eastAsia="Times New Roman" w:hAnsi="Times New Roman" w:cs="Times New Roman"/>
          <w:lang w:eastAsia="lv-LV"/>
        </w:rPr>
        <w:t xml:space="preserve"> personu, ciktāl minētā informācija ir zināma. Sarakstā norāda arī </w:t>
      </w:r>
      <w:r w:rsidRPr="00625603">
        <w:rPr>
          <w:rFonts w:ascii="Times New Roman" w:eastAsia="Times New Roman" w:hAnsi="Times New Roman" w:cs="Times New Roman"/>
          <w:lang w:eastAsia="lv-LV"/>
        </w:rPr>
        <w:lastRenderedPageBreak/>
        <w:t>piegādātāja apakšuzņēmēju apakšuzņēmējus. Līguma izpildes laikā piegādātājs paziņo Pasūtītājam par jebkurām minētās informācijas izmaiņām, kā arī papildina sarakstu ar informāciju par apakšuzņēmēju, kas tiek vēlāk iesaistīts pakalpojumu sniegšanā.</w:t>
      </w:r>
    </w:p>
    <w:p w:rsidR="00625603" w:rsidRPr="00625603" w:rsidRDefault="00625603" w:rsidP="00625603">
      <w:pPr>
        <w:suppressAutoHyphens/>
        <w:spacing w:after="0" w:line="240" w:lineRule="auto"/>
        <w:rPr>
          <w:rFonts w:ascii="Times New Roman" w:eastAsia="Times New Roman" w:hAnsi="Times New Roman" w:cs="Times New Roman"/>
          <w:sz w:val="24"/>
          <w:szCs w:val="24"/>
          <w:lang w:eastAsia="lv-LV"/>
        </w:rPr>
      </w:pPr>
    </w:p>
    <w:p w:rsidR="00C046BC" w:rsidRPr="00625603" w:rsidRDefault="006F784D">
      <w:pPr>
        <w:rPr>
          <w:rFonts w:ascii="Times New Roman" w:hAnsi="Times New Roman" w:cs="Times New Roman"/>
          <w:sz w:val="24"/>
          <w:szCs w:val="24"/>
        </w:rPr>
      </w:pPr>
      <w:r>
        <w:rPr>
          <w:rFonts w:ascii="Times New Roman" w:hAnsi="Times New Roman" w:cs="Times New Roman"/>
          <w:sz w:val="24"/>
          <w:szCs w:val="24"/>
        </w:rPr>
        <w:t>[…]</w:t>
      </w:r>
      <w:bookmarkStart w:id="1" w:name="_GoBack"/>
      <w:bookmarkEnd w:id="1"/>
    </w:p>
    <w:sectPr w:rsidR="00C046BC" w:rsidRPr="0062560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F319C"/>
    <w:multiLevelType w:val="multilevel"/>
    <w:tmpl w:val="D28AB7E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15:restartNumberingAfterBreak="0">
    <w:nsid w:val="14BE67D8"/>
    <w:multiLevelType w:val="multilevel"/>
    <w:tmpl w:val="EFBA606A"/>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color w:val="auto"/>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2" w15:restartNumberingAfterBreak="0">
    <w:nsid w:val="24101FE0"/>
    <w:multiLevelType w:val="multilevel"/>
    <w:tmpl w:val="1FE4B708"/>
    <w:lvl w:ilvl="0">
      <w:start w:val="3"/>
      <w:numFmt w:val="decimal"/>
      <w:lvlText w:val="%1."/>
      <w:lvlJc w:val="left"/>
      <w:pPr>
        <w:ind w:left="4320" w:hanging="360"/>
      </w:pPr>
      <w:rPr>
        <w:rFonts w:hint="default"/>
        <w:b/>
      </w:rPr>
    </w:lvl>
    <w:lvl w:ilvl="1">
      <w:start w:val="1"/>
      <w:numFmt w:val="decimal"/>
      <w:lvlText w:val="%1.%2."/>
      <w:lvlJc w:val="left"/>
      <w:pPr>
        <w:ind w:left="5400" w:hanging="360"/>
      </w:pPr>
      <w:rPr>
        <w:rFonts w:hint="default"/>
        <w:b w:val="0"/>
      </w:rPr>
    </w:lvl>
    <w:lvl w:ilvl="2">
      <w:start w:val="1"/>
      <w:numFmt w:val="decimal"/>
      <w:lvlText w:val="%1.%2.%3."/>
      <w:lvlJc w:val="left"/>
      <w:pPr>
        <w:ind w:left="6840" w:hanging="720"/>
      </w:pPr>
      <w:rPr>
        <w:rFonts w:hint="default"/>
        <w:b w:val="0"/>
      </w:rPr>
    </w:lvl>
    <w:lvl w:ilvl="3">
      <w:start w:val="1"/>
      <w:numFmt w:val="decimal"/>
      <w:lvlText w:val="%1.%2.%3.%4."/>
      <w:lvlJc w:val="left"/>
      <w:pPr>
        <w:ind w:left="6807" w:hanging="720"/>
      </w:pPr>
      <w:rPr>
        <w:rFonts w:hint="default"/>
        <w:b w:val="0"/>
      </w:rPr>
    </w:lvl>
    <w:lvl w:ilvl="4">
      <w:start w:val="1"/>
      <w:numFmt w:val="decimal"/>
      <w:lvlText w:val="%1.%2.%3.%4.%5."/>
      <w:lvlJc w:val="left"/>
      <w:pPr>
        <w:ind w:left="9360" w:hanging="1080"/>
      </w:pPr>
      <w:rPr>
        <w:rFonts w:hint="default"/>
        <w:b w:val="0"/>
      </w:rPr>
    </w:lvl>
    <w:lvl w:ilvl="5">
      <w:start w:val="1"/>
      <w:numFmt w:val="decimal"/>
      <w:lvlText w:val="%1.%2.%3.%4.%5.%6."/>
      <w:lvlJc w:val="left"/>
      <w:pPr>
        <w:ind w:left="10440" w:hanging="1080"/>
      </w:pPr>
      <w:rPr>
        <w:rFonts w:hint="default"/>
        <w:b w:val="0"/>
      </w:rPr>
    </w:lvl>
    <w:lvl w:ilvl="6">
      <w:start w:val="1"/>
      <w:numFmt w:val="decimal"/>
      <w:lvlText w:val="%1.%2.%3.%4.%5.%6.%7."/>
      <w:lvlJc w:val="left"/>
      <w:pPr>
        <w:ind w:left="11880" w:hanging="1440"/>
      </w:pPr>
      <w:rPr>
        <w:rFonts w:hint="default"/>
        <w:b w:val="0"/>
      </w:rPr>
    </w:lvl>
    <w:lvl w:ilvl="7">
      <w:start w:val="1"/>
      <w:numFmt w:val="decimal"/>
      <w:lvlText w:val="%1.%2.%3.%4.%5.%6.%7.%8."/>
      <w:lvlJc w:val="left"/>
      <w:pPr>
        <w:ind w:left="12960" w:hanging="1440"/>
      </w:pPr>
      <w:rPr>
        <w:rFonts w:hint="default"/>
        <w:b w:val="0"/>
      </w:rPr>
    </w:lvl>
    <w:lvl w:ilvl="8">
      <w:start w:val="1"/>
      <w:numFmt w:val="decimal"/>
      <w:lvlText w:val="%1.%2.%3.%4.%5.%6.%7.%8.%9."/>
      <w:lvlJc w:val="left"/>
      <w:pPr>
        <w:ind w:left="14400" w:hanging="1800"/>
      </w:pPr>
      <w:rPr>
        <w:rFonts w:hint="default"/>
        <w:b w:val="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603"/>
    <w:rsid w:val="00625603"/>
    <w:rsid w:val="006F784D"/>
    <w:rsid w:val="00C046B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FA982"/>
  <w15:chartTrackingRefBased/>
  <w15:docId w15:val="{52F394CD-4384-4D66-AB10-768F00350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uiPriority w:val="1"/>
    <w:qFormat/>
    <w:rsid w:val="0062560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spd.eis.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4724</Words>
  <Characters>2694</Characters>
  <Application>Microsoft Office Word</Application>
  <DocSecurity>0</DocSecurity>
  <Lines>22</Lines>
  <Paragraphs>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Lietotājs</dc:creator>
  <cp:keywords/>
  <dc:description/>
  <cp:lastModifiedBy>Lietotājs</cp:lastModifiedBy>
  <cp:revision>1</cp:revision>
  <dcterms:created xsi:type="dcterms:W3CDTF">2026-07-10T07:50:00Z</dcterms:created>
  <dcterms:modified xsi:type="dcterms:W3CDTF">2026-07-10T09:14:00Z</dcterms:modified>
</cp:coreProperties>
</file>