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E436" w14:textId="3465840F" w:rsidR="00304968" w:rsidRPr="007442FB" w:rsidRDefault="005A327B" w:rsidP="00963E1C">
      <w:pPr>
        <w:spacing w:after="0" w:line="240" w:lineRule="auto"/>
        <w:jc w:val="right"/>
        <w:rPr>
          <w:rFonts w:ascii="Times New Roman" w:hAnsi="Times New Roman" w:cs="Times New Roman"/>
        </w:rPr>
      </w:pPr>
      <w:r w:rsidRPr="007442FB">
        <w:rPr>
          <w:rFonts w:ascii="Times New Roman" w:hAnsi="Times New Roman" w:cs="Times New Roman"/>
        </w:rPr>
        <w:t xml:space="preserve">Nolikuma </w:t>
      </w:r>
      <w:r w:rsidR="0062550A" w:rsidRPr="007442FB">
        <w:rPr>
          <w:rFonts w:ascii="Times New Roman" w:hAnsi="Times New Roman" w:cs="Times New Roman"/>
        </w:rPr>
        <w:t>3</w:t>
      </w:r>
      <w:r w:rsidR="00304968" w:rsidRPr="007442FB">
        <w:rPr>
          <w:rFonts w:ascii="Times New Roman" w:hAnsi="Times New Roman" w:cs="Times New Roman"/>
        </w:rPr>
        <w:t>.</w:t>
      </w:r>
      <w:r w:rsidRPr="007442FB">
        <w:rPr>
          <w:rFonts w:ascii="Times New Roman" w:hAnsi="Times New Roman" w:cs="Times New Roman"/>
        </w:rPr>
        <w:t>pielikums</w:t>
      </w:r>
    </w:p>
    <w:p w14:paraId="36B0CD3F" w14:textId="18A462BD" w:rsidR="005A327B" w:rsidRPr="007442FB" w:rsidRDefault="005A327B" w:rsidP="007442FB">
      <w:pPr>
        <w:spacing w:after="0" w:line="240" w:lineRule="auto"/>
        <w:jc w:val="right"/>
        <w:rPr>
          <w:rFonts w:ascii="Times New Roman" w:hAnsi="Times New Roman" w:cs="Times New Roman"/>
        </w:rPr>
      </w:pPr>
      <w:r w:rsidRPr="007442FB">
        <w:rPr>
          <w:rFonts w:ascii="Times New Roman" w:hAnsi="Times New Roman" w:cs="Times New Roman"/>
        </w:rPr>
        <w:t xml:space="preserve">ID Nr. </w:t>
      </w:r>
      <w:r w:rsidR="00304968" w:rsidRPr="007442FB">
        <w:rPr>
          <w:rFonts w:ascii="Times New Roman" w:hAnsi="Times New Roman" w:cs="Times New Roman"/>
        </w:rPr>
        <w:t xml:space="preserve"> BKUS 202</w:t>
      </w:r>
      <w:r w:rsidRPr="007442FB">
        <w:rPr>
          <w:rFonts w:ascii="Times New Roman" w:hAnsi="Times New Roman" w:cs="Times New Roman"/>
        </w:rPr>
        <w:t>6</w:t>
      </w:r>
      <w:r w:rsidR="00304968" w:rsidRPr="007442FB">
        <w:rPr>
          <w:rFonts w:ascii="Times New Roman" w:hAnsi="Times New Roman" w:cs="Times New Roman"/>
        </w:rPr>
        <w:t>/</w:t>
      </w:r>
      <w:r w:rsidRPr="007442FB">
        <w:rPr>
          <w:rFonts w:ascii="Times New Roman" w:hAnsi="Times New Roman" w:cs="Times New Roman"/>
        </w:rPr>
        <w:t>43</w:t>
      </w:r>
    </w:p>
    <w:p w14:paraId="44091FF9" w14:textId="6AB8CC21" w:rsidR="005A327B" w:rsidRPr="007442FB" w:rsidRDefault="003430BE" w:rsidP="005A327B">
      <w:pPr>
        <w:spacing w:after="0" w:line="240" w:lineRule="auto"/>
        <w:jc w:val="center"/>
        <w:rPr>
          <w:rFonts w:ascii="Times New Roman" w:hAnsi="Times New Roman" w:cs="Times New Roman"/>
          <w:b/>
          <w:bCs/>
        </w:rPr>
      </w:pPr>
      <w:r w:rsidRPr="007442FB">
        <w:rPr>
          <w:rFonts w:ascii="Times New Roman" w:hAnsi="Times New Roman" w:cs="Times New Roman"/>
          <w:b/>
          <w:bCs/>
        </w:rPr>
        <w:t>LĪGUMS</w:t>
      </w:r>
    </w:p>
    <w:p w14:paraId="305963A7" w14:textId="453FF335" w:rsidR="005A327B" w:rsidRPr="007442FB" w:rsidRDefault="005A327B" w:rsidP="007442FB">
      <w:pPr>
        <w:spacing w:after="0" w:line="240" w:lineRule="auto"/>
        <w:jc w:val="center"/>
        <w:rPr>
          <w:rFonts w:ascii="Times New Roman" w:hAnsi="Times New Roman" w:cs="Times New Roman"/>
        </w:rPr>
      </w:pPr>
      <w:r w:rsidRPr="007442FB">
        <w:rPr>
          <w:rFonts w:ascii="Times New Roman" w:hAnsi="Times New Roman" w:cs="Times New Roman"/>
          <w:b/>
          <w:bCs/>
        </w:rPr>
        <w:t>____.daļā</w:t>
      </w:r>
    </w:p>
    <w:p w14:paraId="1061FF76" w14:textId="77777777" w:rsidR="005A327B" w:rsidRPr="007442FB" w:rsidRDefault="005A327B" w:rsidP="007442FB">
      <w:pPr>
        <w:spacing w:after="120" w:line="240" w:lineRule="auto"/>
        <w:ind w:left="567"/>
        <w:jc w:val="both"/>
        <w:rPr>
          <w:rFonts w:ascii="Times New Roman" w:hAnsi="Times New Roman" w:cs="Times New Roman"/>
        </w:rPr>
      </w:pPr>
      <w:r w:rsidRPr="007442FB">
        <w:rPr>
          <w:rFonts w:ascii="Times New Roman" w:hAnsi="Times New Roman" w:cs="Times New Roman"/>
        </w:rPr>
        <w:t>Rīgā,</w:t>
      </w:r>
      <w:r w:rsidRPr="007442FB">
        <w:rPr>
          <w:rFonts w:ascii="Times New Roman" w:hAnsi="Times New Roman" w:cs="Times New Roman"/>
        </w:rPr>
        <w:tab/>
      </w:r>
      <w:r w:rsidRPr="007442FB">
        <w:rPr>
          <w:rFonts w:ascii="Times New Roman" w:hAnsi="Times New Roman" w:cs="Times New Roman"/>
        </w:rPr>
        <w:tab/>
      </w:r>
      <w:r w:rsidRPr="007442FB">
        <w:rPr>
          <w:rFonts w:ascii="Times New Roman" w:hAnsi="Times New Roman" w:cs="Times New Roman"/>
        </w:rPr>
        <w:tab/>
      </w:r>
      <w:r w:rsidRPr="007442FB">
        <w:rPr>
          <w:rFonts w:ascii="Times New Roman" w:hAnsi="Times New Roman" w:cs="Times New Roman"/>
        </w:rPr>
        <w:tab/>
      </w:r>
      <w:r w:rsidRPr="007442FB">
        <w:rPr>
          <w:rFonts w:ascii="Times New Roman" w:hAnsi="Times New Roman" w:cs="Times New Roman"/>
        </w:rPr>
        <w:tab/>
      </w:r>
      <w:r w:rsidRPr="007442FB">
        <w:rPr>
          <w:rFonts w:ascii="Times New Roman" w:hAnsi="Times New Roman" w:cs="Times New Roman"/>
        </w:rPr>
        <w:tab/>
      </w:r>
      <w:r w:rsidRPr="007442FB">
        <w:rPr>
          <w:rFonts w:ascii="Times New Roman" w:hAnsi="Times New Roman" w:cs="Times New Roman"/>
        </w:rPr>
        <w:tab/>
        <w:t xml:space="preserve">                   Datums skatāms laika zīmogā</w:t>
      </w:r>
    </w:p>
    <w:p w14:paraId="1A91F8D5" w14:textId="38C55393" w:rsidR="005A327B" w:rsidRPr="007442FB" w:rsidRDefault="005A327B" w:rsidP="007442FB">
      <w:pPr>
        <w:spacing w:after="60" w:line="240" w:lineRule="auto"/>
        <w:ind w:firstLine="709"/>
        <w:jc w:val="both"/>
        <w:rPr>
          <w:rFonts w:ascii="Times New Roman" w:hAnsi="Times New Roman" w:cs="Times New Roman"/>
        </w:rPr>
      </w:pPr>
      <w:r w:rsidRPr="007442FB">
        <w:rPr>
          <w:rFonts w:ascii="Times New Roman" w:hAnsi="Times New Roman" w:cs="Times New Roman"/>
          <w:b/>
          <w:bCs/>
        </w:rPr>
        <w:t>Valsts sabiedrība ar ierobežotu atbildību “Bērnu klīniskā universitātes slimnīca”</w:t>
      </w:r>
      <w:r w:rsidRPr="007442FB">
        <w:rPr>
          <w:rFonts w:ascii="Times New Roman" w:hAnsi="Times New Roman" w:cs="Times New Roman"/>
        </w:rPr>
        <w:t>,</w:t>
      </w:r>
      <w:r w:rsidRPr="007442FB">
        <w:rPr>
          <w:rFonts w:ascii="Times New Roman" w:hAnsi="Times New Roman" w:cs="Times New Roman"/>
          <w:b/>
          <w:bCs/>
        </w:rPr>
        <w:t xml:space="preserve"> </w:t>
      </w:r>
      <w:r w:rsidRPr="007442FB">
        <w:rPr>
          <w:rFonts w:ascii="Times New Roman" w:hAnsi="Times New Roman" w:cs="Times New Roman"/>
        </w:rPr>
        <w:t>reģistrācijas Nr.</w:t>
      </w:r>
      <w:r w:rsidRPr="007442FB">
        <w:rPr>
          <w:rFonts w:ascii="Times New Roman" w:hAnsi="Times New Roman" w:cs="Times New Roman"/>
          <w:b/>
          <w:bCs/>
        </w:rPr>
        <w:t xml:space="preserve"> </w:t>
      </w:r>
      <w:r w:rsidRPr="007442FB">
        <w:rPr>
          <w:rFonts w:ascii="Times New Roman" w:hAnsi="Times New Roman" w:cs="Times New Roman"/>
        </w:rPr>
        <w:t>40003457128 (</w:t>
      </w:r>
      <w:r w:rsidRPr="007442FB">
        <w:rPr>
          <w:rFonts w:ascii="Times New Roman" w:hAnsi="Times New Roman" w:cs="Times New Roman"/>
          <w:i/>
          <w:iCs/>
        </w:rPr>
        <w:t>turpmāk – Pasūtītājs</w:t>
      </w:r>
      <w:r w:rsidRPr="007442FB">
        <w:rPr>
          <w:rFonts w:ascii="Times New Roman" w:hAnsi="Times New Roman" w:cs="Times New Roman"/>
        </w:rPr>
        <w:t xml:space="preserve">), kuru saskaņā ar </w:t>
      </w:r>
      <w:r w:rsidR="007442FB" w:rsidRPr="007442FB">
        <w:rPr>
          <w:rFonts w:ascii="Times New Roman" w:hAnsi="Times New Roman" w:cs="Times New Roman"/>
          <w:i/>
          <w:iCs/>
        </w:rPr>
        <w:t>(</w:t>
      </w:r>
      <w:r w:rsidRPr="007442FB">
        <w:rPr>
          <w:rFonts w:ascii="Times New Roman" w:hAnsi="Times New Roman" w:cs="Times New Roman"/>
          <w:i/>
          <w:iCs/>
        </w:rPr>
        <w:t>pilnvarojumu</w:t>
      </w:r>
      <w:r w:rsidR="007442FB" w:rsidRPr="007442FB">
        <w:rPr>
          <w:rFonts w:ascii="Times New Roman" w:hAnsi="Times New Roman" w:cs="Times New Roman"/>
          <w:i/>
          <w:iCs/>
        </w:rPr>
        <w:t>)</w:t>
      </w:r>
      <w:r w:rsidRPr="007442FB">
        <w:rPr>
          <w:rFonts w:ascii="Times New Roman" w:hAnsi="Times New Roman" w:cs="Times New Roman"/>
        </w:rPr>
        <w:t xml:space="preserve"> pārstāv ________ no vienas puses, un</w:t>
      </w:r>
    </w:p>
    <w:p w14:paraId="4FF3C49B" w14:textId="3DCD8C66" w:rsidR="005A327B" w:rsidRPr="007442FB" w:rsidRDefault="005A327B" w:rsidP="007442FB">
      <w:pPr>
        <w:spacing w:after="60" w:line="240" w:lineRule="auto"/>
        <w:ind w:firstLine="709"/>
        <w:jc w:val="both"/>
        <w:rPr>
          <w:rFonts w:ascii="Times New Roman" w:hAnsi="Times New Roman" w:cs="Times New Roman"/>
        </w:rPr>
      </w:pPr>
      <w:r w:rsidRPr="007442FB">
        <w:rPr>
          <w:rFonts w:ascii="Times New Roman" w:hAnsi="Times New Roman" w:cs="Times New Roman"/>
        </w:rPr>
        <w:t>_______ reģistrācijas Nr.</w:t>
      </w:r>
      <w:r w:rsidRPr="007442FB">
        <w:rPr>
          <w:rFonts w:ascii="Times New Roman" w:hAnsi="Times New Roman" w:cs="Times New Roman"/>
          <w:b/>
          <w:bCs/>
        </w:rPr>
        <w:t xml:space="preserve"> </w:t>
      </w:r>
      <w:r w:rsidRPr="007442FB">
        <w:rPr>
          <w:rFonts w:ascii="Times New Roman" w:hAnsi="Times New Roman" w:cs="Times New Roman"/>
        </w:rPr>
        <w:t xml:space="preserve"> _______, </w:t>
      </w:r>
      <w:r w:rsidRPr="007442FB">
        <w:rPr>
          <w:rFonts w:ascii="Times New Roman" w:hAnsi="Times New Roman" w:cs="Times New Roman"/>
          <w:bCs/>
        </w:rPr>
        <w:t>kuru saskaņā ar (</w:t>
      </w:r>
      <w:r w:rsidRPr="007442FB">
        <w:rPr>
          <w:rFonts w:ascii="Times New Roman" w:hAnsi="Times New Roman" w:cs="Times New Roman"/>
          <w:bCs/>
          <w:i/>
          <w:iCs/>
        </w:rPr>
        <w:t>pilnvarojums</w:t>
      </w:r>
      <w:r w:rsidRPr="007442FB">
        <w:rPr>
          <w:rFonts w:ascii="Times New Roman" w:hAnsi="Times New Roman" w:cs="Times New Roman"/>
          <w:bCs/>
        </w:rPr>
        <w:t>), pārstāv ________ (Piegādātājs)</w:t>
      </w:r>
      <w:r w:rsidRPr="007442FB">
        <w:rPr>
          <w:rFonts w:ascii="Times New Roman" w:hAnsi="Times New Roman" w:cs="Times New Roman"/>
        </w:rPr>
        <w:t xml:space="preserve"> </w:t>
      </w:r>
      <w:r w:rsidRPr="007442FB">
        <w:rPr>
          <w:rFonts w:ascii="Times New Roman" w:hAnsi="Times New Roman" w:cs="Times New Roman"/>
          <w:bCs/>
        </w:rPr>
        <w:t>no</w:t>
      </w:r>
      <w:r w:rsidRPr="007442FB">
        <w:rPr>
          <w:rFonts w:ascii="Times New Roman" w:hAnsi="Times New Roman" w:cs="Times New Roman"/>
        </w:rPr>
        <w:t xml:space="preserve"> otras puses, </w:t>
      </w:r>
    </w:p>
    <w:p w14:paraId="55CA54A9" w14:textId="66CEFC8E" w:rsidR="005A327B" w:rsidRPr="007442FB" w:rsidRDefault="005A327B" w:rsidP="007442FB">
      <w:pPr>
        <w:spacing w:after="60" w:line="240" w:lineRule="auto"/>
        <w:ind w:firstLine="709"/>
        <w:jc w:val="both"/>
        <w:rPr>
          <w:rFonts w:ascii="Times New Roman" w:hAnsi="Times New Roman" w:cs="Times New Roman"/>
        </w:rPr>
      </w:pPr>
      <w:r w:rsidRPr="007442FB">
        <w:rPr>
          <w:rFonts w:ascii="Times New Roman" w:hAnsi="Times New Roman" w:cs="Times New Roman"/>
        </w:rPr>
        <w:t>turpmāk kopā - Puses, bet katrs atsevišķi – Puse,</w:t>
      </w:r>
    </w:p>
    <w:p w14:paraId="17F9184E" w14:textId="79C95634" w:rsidR="00304968" w:rsidRPr="007442FB" w:rsidRDefault="005A327B" w:rsidP="007442FB">
      <w:pPr>
        <w:spacing w:after="60" w:line="240" w:lineRule="auto"/>
        <w:ind w:firstLine="709"/>
        <w:jc w:val="both"/>
        <w:rPr>
          <w:rFonts w:ascii="Times New Roman" w:hAnsi="Times New Roman" w:cs="Times New Roman"/>
        </w:rPr>
      </w:pPr>
      <w:r w:rsidRPr="007442FB">
        <w:rPr>
          <w:rFonts w:ascii="Times New Roman" w:hAnsi="Times New Roman" w:cs="Times New Roman"/>
        </w:rPr>
        <w:t xml:space="preserve">pamatojoties uz iepirkuma </w:t>
      </w:r>
      <w:r w:rsidRPr="007442FB">
        <w:rPr>
          <w:rFonts w:ascii="Times New Roman" w:hAnsi="Times New Roman" w:cs="Times New Roman"/>
          <w:b/>
          <w:bCs/>
        </w:rPr>
        <w:t>“Tualetes papīra, roku dvieļu un citu papīra saimniecības līdzekļu piegāde”</w:t>
      </w:r>
      <w:r w:rsidRPr="007442FB">
        <w:rPr>
          <w:rFonts w:ascii="Times New Roman" w:hAnsi="Times New Roman" w:cs="Times New Roman"/>
        </w:rPr>
        <w:t xml:space="preserve">, iepirkuma identifikācijas numurs </w:t>
      </w:r>
      <w:r w:rsidRPr="007442FB">
        <w:rPr>
          <w:rFonts w:ascii="Times New Roman" w:hAnsi="Times New Roman" w:cs="Times New Roman"/>
          <w:b/>
          <w:bCs/>
        </w:rPr>
        <w:t>BKUS 2026/43</w:t>
      </w:r>
      <w:r w:rsidRPr="007442FB">
        <w:rPr>
          <w:rFonts w:ascii="Times New Roman" w:hAnsi="Times New Roman" w:cs="Times New Roman"/>
        </w:rPr>
        <w:t xml:space="preserve"> (turpmāk – Iepirkums), rezultātiem, noslēdz </w:t>
      </w:r>
      <w:bookmarkStart w:id="0" w:name="_Hlk159924991"/>
      <w:r w:rsidRPr="007442FB">
        <w:rPr>
          <w:rFonts w:ascii="Times New Roman" w:hAnsi="Times New Roman" w:cs="Times New Roman"/>
        </w:rPr>
        <w:t>līgumu (turpmāk – Līgums)</w:t>
      </w:r>
      <w:bookmarkEnd w:id="0"/>
      <w:r w:rsidRPr="007442FB">
        <w:rPr>
          <w:rFonts w:ascii="Times New Roman" w:hAnsi="Times New Roman" w:cs="Times New Roman"/>
        </w:rPr>
        <w:t xml:space="preserve"> par tālāk norādīto:</w:t>
      </w:r>
    </w:p>
    <w:p w14:paraId="1FFB7849" w14:textId="1668F947" w:rsidR="00070642" w:rsidRPr="007442FB" w:rsidRDefault="00304968" w:rsidP="005A327B">
      <w:pPr>
        <w:pStyle w:val="ListParagraph"/>
        <w:numPr>
          <w:ilvl w:val="0"/>
          <w:numId w:val="19"/>
        </w:numPr>
        <w:spacing w:before="120" w:after="120" w:line="240" w:lineRule="auto"/>
        <w:ind w:left="851" w:hanging="851"/>
        <w:contextualSpacing w:val="0"/>
        <w:jc w:val="center"/>
        <w:rPr>
          <w:rFonts w:eastAsia="Calibri"/>
          <w:color w:val="auto"/>
          <w:sz w:val="22"/>
          <w:szCs w:val="22"/>
        </w:rPr>
      </w:pPr>
      <w:r w:rsidRPr="007442FB">
        <w:rPr>
          <w:b/>
          <w:bCs/>
          <w:color w:val="auto"/>
          <w:sz w:val="22"/>
          <w:szCs w:val="22"/>
        </w:rPr>
        <w:t>LĪGUMA PRIEKŠMETS</w:t>
      </w:r>
      <w:r w:rsidR="005A327B" w:rsidRPr="007442FB">
        <w:rPr>
          <w:b/>
          <w:bCs/>
          <w:color w:val="auto"/>
          <w:sz w:val="22"/>
          <w:szCs w:val="22"/>
        </w:rPr>
        <w:t xml:space="preserve"> </w:t>
      </w:r>
      <w:r w:rsidR="005A327B" w:rsidRPr="007442FB">
        <w:rPr>
          <w:b/>
          <w:bCs/>
          <w:caps/>
          <w:color w:val="auto"/>
          <w:sz w:val="22"/>
          <w:szCs w:val="22"/>
        </w:rPr>
        <w:t>un termiņš</w:t>
      </w:r>
    </w:p>
    <w:p w14:paraId="717A1D66" w14:textId="3E5FDB3D" w:rsidR="00A52435" w:rsidRPr="007442FB" w:rsidRDefault="0062550A" w:rsidP="007442FB">
      <w:pPr>
        <w:pStyle w:val="ListParagraph"/>
        <w:numPr>
          <w:ilvl w:val="1"/>
          <w:numId w:val="19"/>
        </w:numPr>
        <w:spacing w:after="0" w:line="240" w:lineRule="auto"/>
        <w:ind w:left="709" w:hanging="709"/>
        <w:contextualSpacing w:val="0"/>
        <w:jc w:val="both"/>
        <w:rPr>
          <w:rFonts w:eastAsia="Calibri"/>
          <w:color w:val="auto"/>
          <w:sz w:val="22"/>
          <w:szCs w:val="22"/>
        </w:rPr>
      </w:pPr>
      <w:r w:rsidRPr="007442FB">
        <w:rPr>
          <w:bCs/>
          <w:color w:val="auto"/>
          <w:sz w:val="22"/>
          <w:szCs w:val="22"/>
        </w:rPr>
        <w:t xml:space="preserve">Pasūtītājs </w:t>
      </w:r>
      <w:proofErr w:type="spellStart"/>
      <w:r w:rsidRPr="007442FB">
        <w:rPr>
          <w:bCs/>
          <w:color w:val="auto"/>
          <w:sz w:val="22"/>
          <w:szCs w:val="22"/>
        </w:rPr>
        <w:t>pasūta</w:t>
      </w:r>
      <w:proofErr w:type="spellEnd"/>
      <w:r w:rsidRPr="007442FB">
        <w:rPr>
          <w:bCs/>
          <w:color w:val="auto"/>
          <w:sz w:val="22"/>
          <w:szCs w:val="22"/>
        </w:rPr>
        <w:t xml:space="preserve"> un iegādājas, bet Piegādātājs apņemas piegādāt Pasūtītājam papīra saimniecības līdzekļus (turpmāk – Prece) atbilstoši </w:t>
      </w:r>
      <w:r w:rsidRPr="007442FB">
        <w:rPr>
          <w:b/>
          <w:bCs/>
          <w:color w:val="auto"/>
          <w:sz w:val="22"/>
          <w:szCs w:val="22"/>
        </w:rPr>
        <w:t xml:space="preserve">Tehniskajai specifikācijai </w:t>
      </w:r>
      <w:r w:rsidRPr="007442FB">
        <w:rPr>
          <w:color w:val="auto"/>
          <w:sz w:val="22"/>
          <w:szCs w:val="22"/>
        </w:rPr>
        <w:t>(Līguma 1.pielikums)</w:t>
      </w:r>
      <w:r w:rsidRPr="007442FB">
        <w:rPr>
          <w:bCs/>
          <w:color w:val="auto"/>
          <w:sz w:val="22"/>
          <w:szCs w:val="22"/>
        </w:rPr>
        <w:t xml:space="preserve"> un </w:t>
      </w:r>
      <w:r w:rsidRPr="007442FB">
        <w:rPr>
          <w:b/>
          <w:color w:val="auto"/>
          <w:sz w:val="22"/>
          <w:szCs w:val="22"/>
        </w:rPr>
        <w:t>Finanšu piedāvājumam</w:t>
      </w:r>
      <w:r w:rsidRPr="007442FB">
        <w:rPr>
          <w:bCs/>
          <w:color w:val="auto"/>
          <w:sz w:val="22"/>
          <w:szCs w:val="22"/>
        </w:rPr>
        <w:t xml:space="preserve"> (Līguma 2.pielikums) (turpmāk – Piedāvājums).</w:t>
      </w:r>
    </w:p>
    <w:p w14:paraId="354DF75A" w14:textId="775703CE" w:rsidR="005A327B" w:rsidRPr="007442FB" w:rsidRDefault="00A52435" w:rsidP="007442FB">
      <w:pPr>
        <w:pStyle w:val="ListParagraph"/>
        <w:numPr>
          <w:ilvl w:val="1"/>
          <w:numId w:val="19"/>
        </w:numPr>
        <w:spacing w:after="0" w:line="240" w:lineRule="auto"/>
        <w:ind w:left="709" w:hanging="709"/>
        <w:contextualSpacing w:val="0"/>
        <w:jc w:val="both"/>
        <w:rPr>
          <w:rFonts w:eastAsia="Calibri"/>
          <w:color w:val="auto"/>
          <w:sz w:val="22"/>
          <w:szCs w:val="22"/>
        </w:rPr>
      </w:pPr>
      <w:r w:rsidRPr="007442FB">
        <w:rPr>
          <w:noProof/>
          <w:color w:val="auto"/>
          <w:sz w:val="22"/>
          <w:szCs w:val="22"/>
        </w:rPr>
        <w:t xml:space="preserve">Ar kvalitatīvu Preci Līguma ietvaros saprotama Prece, </w:t>
      </w:r>
      <w:r w:rsidR="005A327B" w:rsidRPr="007442FB">
        <w:rPr>
          <w:sz w:val="22"/>
          <w:szCs w:val="22"/>
        </w:rPr>
        <w:t xml:space="preserve">saprotama </w:t>
      </w:r>
      <w:r w:rsidR="005A327B" w:rsidRPr="007442FB">
        <w:rPr>
          <w:color w:val="auto"/>
          <w:sz w:val="22"/>
          <w:szCs w:val="22"/>
        </w:rPr>
        <w:t>ir  jauna</w:t>
      </w:r>
      <w:r w:rsidR="005A327B" w:rsidRPr="007442FB">
        <w:rPr>
          <w:sz w:val="22"/>
          <w:szCs w:val="22"/>
        </w:rPr>
        <w:t xml:space="preserve"> un</w:t>
      </w:r>
      <w:r w:rsidR="005A327B" w:rsidRPr="007442FB">
        <w:rPr>
          <w:color w:val="auto"/>
          <w:sz w:val="22"/>
          <w:szCs w:val="22"/>
        </w:rPr>
        <w:t xml:space="preserve"> nelietota </w:t>
      </w:r>
      <w:r w:rsidR="005A327B" w:rsidRPr="007442FB">
        <w:rPr>
          <w:sz w:val="22"/>
          <w:szCs w:val="22"/>
        </w:rPr>
        <w:t>Prece, kas atbilst Līguma noteikumiem, Tehniskajai specifikācijai, Piedāvājumam un spēkā esošajiem normatīvajiem aktiem</w:t>
      </w:r>
      <w:r w:rsidRPr="007442FB">
        <w:rPr>
          <w:color w:val="auto"/>
          <w:sz w:val="22"/>
          <w:szCs w:val="22"/>
        </w:rPr>
        <w:t>.</w:t>
      </w:r>
    </w:p>
    <w:p w14:paraId="539D43FE" w14:textId="77777777" w:rsidR="005A327B" w:rsidRPr="007442FB" w:rsidRDefault="005A327B" w:rsidP="007442FB">
      <w:pPr>
        <w:pStyle w:val="ListParagraph"/>
        <w:numPr>
          <w:ilvl w:val="1"/>
          <w:numId w:val="19"/>
        </w:numPr>
        <w:spacing w:after="0" w:line="240" w:lineRule="auto"/>
        <w:ind w:left="709" w:hanging="709"/>
        <w:contextualSpacing w:val="0"/>
        <w:jc w:val="both"/>
        <w:rPr>
          <w:rFonts w:eastAsia="Calibri"/>
          <w:color w:val="auto"/>
          <w:sz w:val="22"/>
          <w:szCs w:val="22"/>
        </w:rPr>
      </w:pPr>
      <w:r w:rsidRPr="007442FB">
        <w:rPr>
          <w:sz w:val="22"/>
          <w:szCs w:val="22"/>
        </w:rPr>
        <w:t xml:space="preserve">Preces piegādes vieta – VSIA “Bērnu klīniskā universitātes slimnīca”, Vienības gatvē 45, Rīgā. </w:t>
      </w:r>
    </w:p>
    <w:p w14:paraId="71D5D75E" w14:textId="77777777" w:rsidR="005A327B" w:rsidRPr="007442FB" w:rsidRDefault="005A327B" w:rsidP="007442FB">
      <w:pPr>
        <w:pStyle w:val="ListParagraph"/>
        <w:numPr>
          <w:ilvl w:val="1"/>
          <w:numId w:val="19"/>
        </w:numPr>
        <w:spacing w:after="0" w:line="240" w:lineRule="auto"/>
        <w:ind w:left="709" w:hanging="709"/>
        <w:contextualSpacing w:val="0"/>
        <w:jc w:val="both"/>
        <w:rPr>
          <w:rFonts w:eastAsia="Calibri"/>
          <w:color w:val="auto"/>
          <w:sz w:val="22"/>
          <w:szCs w:val="22"/>
        </w:rPr>
      </w:pPr>
      <w:r w:rsidRPr="007442FB">
        <w:rPr>
          <w:sz w:val="22"/>
          <w:szCs w:val="22"/>
        </w:rPr>
        <w:t xml:space="preserve">Ar kvalitatīvu, Līguma prasībām atbilstošu Preci un tā piegādi Līguma ietvaros, saprotama </w:t>
      </w:r>
      <w:r w:rsidRPr="007442FB">
        <w:rPr>
          <w:color w:val="auto"/>
          <w:sz w:val="22"/>
          <w:szCs w:val="22"/>
        </w:rPr>
        <w:t>ir  jauna</w:t>
      </w:r>
      <w:r w:rsidRPr="007442FB">
        <w:rPr>
          <w:sz w:val="22"/>
          <w:szCs w:val="22"/>
        </w:rPr>
        <w:t xml:space="preserve"> un</w:t>
      </w:r>
      <w:r w:rsidRPr="007442FB">
        <w:rPr>
          <w:color w:val="auto"/>
          <w:sz w:val="22"/>
          <w:szCs w:val="22"/>
        </w:rPr>
        <w:t xml:space="preserve"> nelietota </w:t>
      </w:r>
      <w:r w:rsidRPr="007442FB">
        <w:rPr>
          <w:sz w:val="22"/>
          <w:szCs w:val="22"/>
        </w:rPr>
        <w:t>Prece, kas atbilst Līguma noteikumiem, Tehniskajai specifikācijai un spēkā esošajiem normatīvajiem aktiem.</w:t>
      </w:r>
    </w:p>
    <w:p w14:paraId="3AA99B8E" w14:textId="6B4C54DA" w:rsidR="007108B4" w:rsidRPr="007442FB" w:rsidRDefault="005A327B" w:rsidP="007442FB">
      <w:pPr>
        <w:pStyle w:val="ListParagraph"/>
        <w:numPr>
          <w:ilvl w:val="1"/>
          <w:numId w:val="19"/>
        </w:numPr>
        <w:spacing w:after="0" w:line="240" w:lineRule="auto"/>
        <w:ind w:left="709" w:hanging="709"/>
        <w:contextualSpacing w:val="0"/>
        <w:jc w:val="both"/>
        <w:rPr>
          <w:rFonts w:eastAsia="Calibri"/>
          <w:color w:val="auto"/>
          <w:sz w:val="22"/>
          <w:szCs w:val="22"/>
        </w:rPr>
      </w:pPr>
      <w:bookmarkStart w:id="1" w:name="_Hlk231849276"/>
      <w:r w:rsidRPr="007442FB">
        <w:rPr>
          <w:color w:val="auto"/>
          <w:sz w:val="22"/>
          <w:szCs w:val="22"/>
        </w:rPr>
        <w:t>Piegādātājs nodrošina, ka Līguma izpildē netik</w:t>
      </w:r>
      <w:r w:rsidR="009073FE">
        <w:rPr>
          <w:color w:val="auto"/>
          <w:sz w:val="22"/>
          <w:szCs w:val="22"/>
        </w:rPr>
        <w:t>s</w:t>
      </w:r>
      <w:r w:rsidRPr="007442FB">
        <w:rPr>
          <w:color w:val="auto"/>
          <w:sz w:val="22"/>
          <w:szCs w:val="22"/>
        </w:rPr>
        <w:t xml:space="preserve"> </w:t>
      </w:r>
      <w:r w:rsidR="009073FE">
        <w:rPr>
          <w:color w:val="auto"/>
          <w:sz w:val="22"/>
          <w:szCs w:val="22"/>
        </w:rPr>
        <w:t>piegādātas</w:t>
      </w:r>
      <w:r w:rsidRPr="007442FB">
        <w:rPr>
          <w:color w:val="auto"/>
          <w:sz w:val="22"/>
          <w:szCs w:val="22"/>
        </w:rPr>
        <w:t xml:space="preserve"> Krievijas Federācijas un Baltkrievijas Republikas izcelsmes Preces.</w:t>
      </w:r>
    </w:p>
    <w:bookmarkEnd w:id="1"/>
    <w:p w14:paraId="3480EB29" w14:textId="77777777" w:rsidR="007108B4" w:rsidRPr="007442FB" w:rsidRDefault="005A327B" w:rsidP="007442FB">
      <w:pPr>
        <w:pStyle w:val="ListParagraph"/>
        <w:numPr>
          <w:ilvl w:val="1"/>
          <w:numId w:val="19"/>
        </w:numPr>
        <w:spacing w:after="0" w:line="240" w:lineRule="auto"/>
        <w:ind w:left="709" w:hanging="709"/>
        <w:contextualSpacing w:val="0"/>
        <w:jc w:val="both"/>
        <w:rPr>
          <w:rFonts w:eastAsia="Calibri"/>
          <w:color w:val="auto"/>
          <w:sz w:val="22"/>
          <w:szCs w:val="22"/>
        </w:rPr>
      </w:pPr>
      <w:r w:rsidRPr="007442FB">
        <w:rPr>
          <w:sz w:val="22"/>
          <w:szCs w:val="22"/>
        </w:rPr>
        <w:t xml:space="preserve">Piegādātājs, parakstot </w:t>
      </w:r>
      <w:r w:rsidRPr="007442FB">
        <w:rPr>
          <w:iCs/>
          <w:sz w:val="22"/>
          <w:szCs w:val="22"/>
        </w:rPr>
        <w:t>Līgumu</w:t>
      </w:r>
      <w:r w:rsidRPr="007442FB">
        <w:rPr>
          <w:sz w:val="22"/>
          <w:szCs w:val="22"/>
        </w:rPr>
        <w:t>, apliecina, ka viņš ir pienācīgi iepazinies ar Pasūtītāja prasībām, Preci un tās apjomu, un atsakās saistībā ar to izvirzīt jebkāda satura iebildumus vai pretenzijas.</w:t>
      </w:r>
    </w:p>
    <w:p w14:paraId="0436F1DC" w14:textId="139E21BC" w:rsidR="005A327B" w:rsidRPr="007442FB" w:rsidRDefault="005A327B" w:rsidP="007442FB">
      <w:pPr>
        <w:pStyle w:val="ListParagraph"/>
        <w:numPr>
          <w:ilvl w:val="1"/>
          <w:numId w:val="19"/>
        </w:numPr>
        <w:spacing w:after="0" w:line="240" w:lineRule="auto"/>
        <w:ind w:left="709" w:hanging="709"/>
        <w:contextualSpacing w:val="0"/>
        <w:jc w:val="both"/>
        <w:rPr>
          <w:rFonts w:eastAsia="Calibri"/>
          <w:color w:val="auto"/>
          <w:sz w:val="22"/>
          <w:szCs w:val="22"/>
        </w:rPr>
      </w:pPr>
      <w:r w:rsidRPr="007442FB">
        <w:rPr>
          <w:rFonts w:eastAsia="Calibri"/>
          <w:sz w:val="22"/>
          <w:szCs w:val="22"/>
        </w:rPr>
        <w:t xml:space="preserve">Līgums stājas spēkā ar tā noslēgšanas brīdi un ir spēkā līdz Pušu saistību pilnīgai izpildei. Preces </w:t>
      </w:r>
      <w:r w:rsidRPr="007442FB">
        <w:rPr>
          <w:sz w:val="22"/>
          <w:szCs w:val="22"/>
        </w:rPr>
        <w:t>izgatavošana, piegāde un uzstādīšana tiek veikta līdz īsākajiem no šiem gadījumiem, atkarībā no tā kurš no nosacījumiem iestājas pirmais:</w:t>
      </w:r>
    </w:p>
    <w:p w14:paraId="3F846C1D" w14:textId="6711FB60" w:rsidR="007108B4" w:rsidRPr="007442FB" w:rsidRDefault="005A327B" w:rsidP="007442FB">
      <w:pPr>
        <w:pStyle w:val="ListParagraph"/>
        <w:numPr>
          <w:ilvl w:val="2"/>
          <w:numId w:val="19"/>
        </w:numPr>
        <w:spacing w:after="0" w:line="240" w:lineRule="auto"/>
        <w:ind w:left="1418" w:hanging="709"/>
        <w:contextualSpacing w:val="0"/>
        <w:jc w:val="both"/>
        <w:rPr>
          <w:sz w:val="22"/>
          <w:szCs w:val="22"/>
        </w:rPr>
      </w:pPr>
      <w:r w:rsidRPr="007442FB">
        <w:rPr>
          <w:noProof/>
          <w:sz w:val="22"/>
          <w:szCs w:val="22"/>
        </w:rPr>
        <w:t xml:space="preserve">Līguma termiņš ir saniedzis </w:t>
      </w:r>
      <w:r w:rsidR="007108B4" w:rsidRPr="007442FB">
        <w:rPr>
          <w:b/>
          <w:sz w:val="22"/>
          <w:szCs w:val="22"/>
        </w:rPr>
        <w:t xml:space="preserve">24 </w:t>
      </w:r>
      <w:r w:rsidRPr="007442FB">
        <w:rPr>
          <w:b/>
          <w:sz w:val="22"/>
          <w:szCs w:val="22"/>
        </w:rPr>
        <w:t>(divd</w:t>
      </w:r>
      <w:r w:rsidR="007108B4" w:rsidRPr="007442FB">
        <w:rPr>
          <w:b/>
          <w:sz w:val="22"/>
          <w:szCs w:val="22"/>
        </w:rPr>
        <w:t>e</w:t>
      </w:r>
      <w:r w:rsidRPr="007442FB">
        <w:rPr>
          <w:b/>
          <w:sz w:val="22"/>
          <w:szCs w:val="22"/>
        </w:rPr>
        <w:t>smit</w:t>
      </w:r>
      <w:r w:rsidR="007108B4" w:rsidRPr="007442FB">
        <w:rPr>
          <w:b/>
          <w:sz w:val="22"/>
          <w:szCs w:val="22"/>
        </w:rPr>
        <w:t xml:space="preserve"> četrus</w:t>
      </w:r>
      <w:r w:rsidRPr="007442FB">
        <w:rPr>
          <w:b/>
          <w:sz w:val="22"/>
          <w:szCs w:val="22"/>
        </w:rPr>
        <w:t xml:space="preserve">) mēnešus </w:t>
      </w:r>
      <w:r w:rsidRPr="007442FB">
        <w:rPr>
          <w:noProof/>
          <w:sz w:val="22"/>
          <w:szCs w:val="22"/>
        </w:rPr>
        <w:t>no Līguma spēkā stāšanas dienas;</w:t>
      </w:r>
    </w:p>
    <w:p w14:paraId="6FF1B50D" w14:textId="23743394" w:rsidR="005A327B" w:rsidRPr="007442FB" w:rsidRDefault="007108B4" w:rsidP="007442FB">
      <w:pPr>
        <w:pStyle w:val="ListParagraph"/>
        <w:numPr>
          <w:ilvl w:val="2"/>
          <w:numId w:val="19"/>
        </w:numPr>
        <w:spacing w:after="0" w:line="240" w:lineRule="auto"/>
        <w:ind w:left="1418" w:hanging="709"/>
        <w:contextualSpacing w:val="0"/>
        <w:jc w:val="both"/>
        <w:rPr>
          <w:sz w:val="22"/>
          <w:szCs w:val="22"/>
        </w:rPr>
      </w:pPr>
      <w:r w:rsidRPr="007442FB">
        <w:rPr>
          <w:noProof/>
          <w:sz w:val="22"/>
          <w:szCs w:val="22"/>
        </w:rPr>
        <w:t xml:space="preserve">vai </w:t>
      </w:r>
      <w:r w:rsidR="005A327B" w:rsidRPr="007442FB">
        <w:rPr>
          <w:noProof/>
          <w:sz w:val="22"/>
          <w:szCs w:val="22"/>
        </w:rPr>
        <w:t>līdz Līguma summas apguvei.</w:t>
      </w:r>
    </w:p>
    <w:p w14:paraId="2A318C34" w14:textId="45B9131B" w:rsidR="005A327B" w:rsidRPr="007442FB" w:rsidRDefault="005A327B" w:rsidP="007442FB">
      <w:pPr>
        <w:numPr>
          <w:ilvl w:val="1"/>
          <w:numId w:val="19"/>
        </w:numPr>
        <w:spacing w:after="0" w:line="240" w:lineRule="auto"/>
        <w:ind w:left="709" w:hanging="709"/>
        <w:jc w:val="both"/>
        <w:rPr>
          <w:rFonts w:ascii="Times New Roman" w:hAnsi="Times New Roman" w:cs="Times New Roman"/>
          <w:lang w:eastAsia="lv-LV"/>
        </w:rPr>
      </w:pPr>
      <w:bookmarkStart w:id="2" w:name="_Hlk176168923"/>
      <w:r w:rsidRPr="007442FB">
        <w:rPr>
          <w:rFonts w:ascii="Times New Roman" w:eastAsia="Times New Roman" w:hAnsi="Times New Roman" w:cs="Times New Roman"/>
          <w:noProof/>
        </w:rPr>
        <w:t xml:space="preserve">Gadījumā, ja </w:t>
      </w:r>
      <w:r w:rsidRPr="007442FB">
        <w:rPr>
          <w:rFonts w:ascii="Times New Roman" w:eastAsia="Times New Roman" w:hAnsi="Times New Roman" w:cs="Times New Roman"/>
          <w:b/>
          <w:bCs/>
          <w:noProof/>
        </w:rPr>
        <w:t>12 mēnešu</w:t>
      </w:r>
      <w:r w:rsidRPr="007442FB">
        <w:rPr>
          <w:rFonts w:ascii="Times New Roman" w:eastAsia="Times New Roman" w:hAnsi="Times New Roman" w:cs="Times New Roman"/>
          <w:noProof/>
        </w:rPr>
        <w:t xml:space="preserve"> laikā Līguma summa nav apgūta, Puses ir tiesīgas pagarināt Līguma darbības termiņu līdz </w:t>
      </w:r>
      <w:r w:rsidRPr="007442FB">
        <w:rPr>
          <w:rFonts w:ascii="Times New Roman" w:eastAsia="Times New Roman" w:hAnsi="Times New Roman" w:cs="Times New Roman"/>
          <w:b/>
          <w:noProof/>
        </w:rPr>
        <w:t>12 mēnešiem</w:t>
      </w:r>
      <w:bookmarkEnd w:id="2"/>
      <w:r w:rsidRPr="007442FB">
        <w:rPr>
          <w:rFonts w:ascii="Times New Roman" w:eastAsia="Times New Roman" w:hAnsi="Times New Roman" w:cs="Times New Roman"/>
          <w:noProof/>
        </w:rPr>
        <w:t xml:space="preserve">. </w:t>
      </w:r>
    </w:p>
    <w:p w14:paraId="4753548D" w14:textId="7DE2B1C7" w:rsidR="00070642" w:rsidRPr="007442FB" w:rsidRDefault="00304968" w:rsidP="007108B4">
      <w:pPr>
        <w:pStyle w:val="ListParagraph"/>
        <w:numPr>
          <w:ilvl w:val="0"/>
          <w:numId w:val="19"/>
        </w:numPr>
        <w:spacing w:before="120" w:after="120" w:line="240" w:lineRule="auto"/>
        <w:ind w:left="851" w:hanging="851"/>
        <w:contextualSpacing w:val="0"/>
        <w:jc w:val="center"/>
        <w:rPr>
          <w:rFonts w:eastAsia="Calibri"/>
          <w:color w:val="auto"/>
          <w:sz w:val="22"/>
          <w:szCs w:val="22"/>
        </w:rPr>
      </w:pPr>
      <w:r w:rsidRPr="007442FB">
        <w:rPr>
          <w:b/>
          <w:bCs/>
          <w:color w:val="auto"/>
          <w:sz w:val="22"/>
          <w:szCs w:val="22"/>
        </w:rPr>
        <w:t>LĪGUMA SUMMA, CENA UN SAMAKSAS KĀRTĪBA</w:t>
      </w:r>
    </w:p>
    <w:p w14:paraId="2D994E7D" w14:textId="77777777" w:rsidR="00686571" w:rsidRPr="007442FB" w:rsidRDefault="00A52435" w:rsidP="005A327B">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 xml:space="preserve">Līguma summa ir </w:t>
      </w:r>
      <w:r w:rsidR="00686571" w:rsidRPr="007442FB">
        <w:rPr>
          <w:b/>
          <w:bCs/>
          <w:color w:val="auto"/>
          <w:sz w:val="22"/>
          <w:szCs w:val="22"/>
        </w:rPr>
        <w:t xml:space="preserve">EUR ________(_____ </w:t>
      </w:r>
      <w:proofErr w:type="spellStart"/>
      <w:r w:rsidR="00686571" w:rsidRPr="007442FB">
        <w:rPr>
          <w:b/>
          <w:bCs/>
          <w:color w:val="auto"/>
          <w:sz w:val="22"/>
          <w:szCs w:val="22"/>
        </w:rPr>
        <w:t>euro</w:t>
      </w:r>
      <w:proofErr w:type="spellEnd"/>
      <w:r w:rsidR="00686571" w:rsidRPr="007442FB">
        <w:rPr>
          <w:b/>
          <w:bCs/>
          <w:color w:val="auto"/>
          <w:sz w:val="22"/>
          <w:szCs w:val="22"/>
        </w:rPr>
        <w:t xml:space="preserve">) </w:t>
      </w:r>
      <w:r w:rsidRPr="007442FB">
        <w:rPr>
          <w:color w:val="auto"/>
          <w:sz w:val="22"/>
          <w:szCs w:val="22"/>
        </w:rPr>
        <w:t xml:space="preserve"> bez pievienotā vērtības nodokļa (turpmāk – PVN)</w:t>
      </w:r>
      <w:r w:rsidR="00686571" w:rsidRPr="007442FB">
        <w:rPr>
          <w:color w:val="auto"/>
          <w:sz w:val="22"/>
          <w:szCs w:val="22"/>
        </w:rPr>
        <w:t xml:space="preserve"> (turpmāk – Līguma summa)</w:t>
      </w:r>
      <w:r w:rsidRPr="007442FB">
        <w:rPr>
          <w:color w:val="auto"/>
          <w:sz w:val="22"/>
          <w:szCs w:val="22"/>
        </w:rPr>
        <w:t>. PVN tiek piemērots spēkā esošo normatīvo aktu noteiktajā kārtībā un apmērā</w:t>
      </w:r>
      <w:r w:rsidRPr="007442FB">
        <w:rPr>
          <w:bCs/>
          <w:color w:val="auto"/>
          <w:sz w:val="22"/>
          <w:szCs w:val="22"/>
        </w:rPr>
        <w:t xml:space="preserve">. </w:t>
      </w:r>
    </w:p>
    <w:p w14:paraId="4134FC5E" w14:textId="71AB7E04" w:rsidR="00686571" w:rsidRPr="007442FB" w:rsidRDefault="00686571" w:rsidP="00686571">
      <w:pPr>
        <w:pStyle w:val="ListParagraph"/>
        <w:numPr>
          <w:ilvl w:val="1"/>
          <w:numId w:val="19"/>
        </w:numPr>
        <w:spacing w:after="0" w:line="240" w:lineRule="auto"/>
        <w:ind w:left="709" w:hanging="709"/>
        <w:jc w:val="both"/>
        <w:rPr>
          <w:rFonts w:eastAsia="Calibri"/>
          <w:color w:val="auto"/>
          <w:sz w:val="22"/>
          <w:szCs w:val="22"/>
        </w:rPr>
      </w:pPr>
      <w:r w:rsidRPr="007442FB">
        <w:rPr>
          <w:bCs/>
          <w:color w:val="auto"/>
          <w:sz w:val="22"/>
          <w:szCs w:val="22"/>
        </w:rPr>
        <w:t xml:space="preserve">Ja Līguma darbības laikā Pasūtītājs nav izlietojis visu Līguma summu, </w:t>
      </w:r>
      <w:r w:rsidRPr="007442FB">
        <w:rPr>
          <w:color w:val="auto"/>
          <w:sz w:val="22"/>
          <w:szCs w:val="22"/>
          <w:lang w:eastAsia="zh-CN"/>
        </w:rPr>
        <w:t xml:space="preserve">Piegādātājs </w:t>
      </w:r>
      <w:r w:rsidRPr="007442FB">
        <w:rPr>
          <w:bCs/>
          <w:color w:val="auto"/>
          <w:sz w:val="22"/>
          <w:szCs w:val="22"/>
        </w:rPr>
        <w:t>nav tiesīgs celt jebkāda veida pretenzijas un pieprasīt Līguma summas samaksu pilnā apmērā.</w:t>
      </w:r>
    </w:p>
    <w:p w14:paraId="45775B80" w14:textId="2E9CC839" w:rsidR="005D5647" w:rsidRPr="007442FB" w:rsidRDefault="00A52435" w:rsidP="005D5647">
      <w:pPr>
        <w:pStyle w:val="ListParagraph"/>
        <w:numPr>
          <w:ilvl w:val="1"/>
          <w:numId w:val="19"/>
        </w:numPr>
        <w:spacing w:after="0" w:line="240" w:lineRule="auto"/>
        <w:ind w:left="709" w:hanging="709"/>
        <w:jc w:val="both"/>
        <w:rPr>
          <w:rFonts w:eastAsia="Calibri"/>
          <w:color w:val="auto"/>
          <w:sz w:val="22"/>
          <w:szCs w:val="22"/>
        </w:rPr>
      </w:pPr>
      <w:r w:rsidRPr="007442FB">
        <w:rPr>
          <w:bCs/>
          <w:color w:val="auto"/>
          <w:sz w:val="22"/>
          <w:szCs w:val="22"/>
        </w:rPr>
        <w:t>Piedāvājumā norādītā Preces vienas vienības cena (turpmāk – Preces cena) ir cena, par kādu Piegādātājs piegādā Preci Līguma darbības laikā.</w:t>
      </w:r>
      <w:r w:rsidR="00686571" w:rsidRPr="007442FB">
        <w:rPr>
          <w:bCs/>
          <w:color w:val="auto"/>
          <w:sz w:val="22"/>
          <w:szCs w:val="22"/>
        </w:rPr>
        <w:t xml:space="preserve"> </w:t>
      </w:r>
      <w:r w:rsidRPr="007442FB">
        <w:rPr>
          <w:noProof/>
          <w:sz w:val="22"/>
          <w:szCs w:val="22"/>
        </w:rPr>
        <w:t xml:space="preserve">Preces cenā ir iekļautas visas izmaksas, kas saistītas ar pilnīgu un kvalitatīvu Līguma izpildi, tajā skaitā, bet ne tikai, </w:t>
      </w:r>
      <w:r w:rsidR="00EE13E4" w:rsidRPr="007442FB">
        <w:rPr>
          <w:noProof/>
          <w:sz w:val="22"/>
          <w:szCs w:val="22"/>
        </w:rPr>
        <w:t>Preces piegād</w:t>
      </w:r>
      <w:r w:rsidR="00EE13E4">
        <w:rPr>
          <w:noProof/>
          <w:sz w:val="22"/>
          <w:szCs w:val="22"/>
        </w:rPr>
        <w:t>e</w:t>
      </w:r>
      <w:r w:rsidR="00EE13E4" w:rsidRPr="007442FB">
        <w:rPr>
          <w:noProof/>
          <w:sz w:val="22"/>
          <w:szCs w:val="22"/>
        </w:rPr>
        <w:t>, izkraušanu</w:t>
      </w:r>
      <w:r w:rsidR="00EE13E4">
        <w:rPr>
          <w:noProof/>
          <w:sz w:val="22"/>
          <w:szCs w:val="22"/>
        </w:rPr>
        <w:t xml:space="preserve">, </w:t>
      </w:r>
      <w:r w:rsidR="00EE13E4" w:rsidRPr="007442FB">
        <w:rPr>
          <w:noProof/>
          <w:sz w:val="22"/>
          <w:szCs w:val="22"/>
        </w:rPr>
        <w:t xml:space="preserve"> </w:t>
      </w:r>
      <w:r w:rsidRPr="007442FB">
        <w:rPr>
          <w:noProof/>
          <w:sz w:val="22"/>
          <w:szCs w:val="22"/>
        </w:rPr>
        <w:t>darbaspēka izmaksas, transporta, tehnisko palīglīdzekļu izmaksas, visi valsts un pašvaldības noteiktie nodokļi (izņemot PVN) un nodevas, peļņa un ar risku faktoriem saistītās izmaksas, ietverot arī tādus riskus kā normatīvo aktu izmaiņas, sadārdzinājuma risks u.c. tiešās un pieskaitāmās izmaksas.</w:t>
      </w:r>
    </w:p>
    <w:p w14:paraId="77429866" w14:textId="69304C29" w:rsidR="00E7266F" w:rsidRPr="007442FB" w:rsidRDefault="00E7266F" w:rsidP="005A327B">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 xml:space="preserve">Pasūtītājs samaksu par piegādāto Preci veic </w:t>
      </w:r>
      <w:r w:rsidR="00686571" w:rsidRPr="007442FB">
        <w:rPr>
          <w:b/>
          <w:bCs/>
          <w:color w:val="auto"/>
          <w:sz w:val="22"/>
          <w:szCs w:val="22"/>
        </w:rPr>
        <w:t>30 (</w:t>
      </w:r>
      <w:r w:rsidRPr="007442FB">
        <w:rPr>
          <w:b/>
          <w:bCs/>
          <w:color w:val="auto"/>
          <w:sz w:val="22"/>
          <w:szCs w:val="22"/>
        </w:rPr>
        <w:t>trīsdesmit</w:t>
      </w:r>
      <w:r w:rsidR="00686571" w:rsidRPr="007442FB">
        <w:rPr>
          <w:b/>
          <w:bCs/>
          <w:color w:val="auto"/>
          <w:sz w:val="22"/>
          <w:szCs w:val="22"/>
        </w:rPr>
        <w:t>)</w:t>
      </w:r>
      <w:r w:rsidR="00686571" w:rsidRPr="007442FB">
        <w:rPr>
          <w:color w:val="auto"/>
          <w:sz w:val="22"/>
          <w:szCs w:val="22"/>
        </w:rPr>
        <w:t xml:space="preserve"> </w:t>
      </w:r>
      <w:r w:rsidRPr="007442FB">
        <w:rPr>
          <w:b/>
          <w:bCs/>
          <w:color w:val="auto"/>
          <w:sz w:val="22"/>
          <w:szCs w:val="22"/>
        </w:rPr>
        <w:t>dienu</w:t>
      </w:r>
      <w:r w:rsidRPr="007442FB">
        <w:rPr>
          <w:color w:val="auto"/>
          <w:sz w:val="22"/>
          <w:szCs w:val="22"/>
        </w:rPr>
        <w:t xml:space="preserve"> laikā pēc Preces piegādes </w:t>
      </w:r>
      <w:r w:rsidR="00FE7CEB" w:rsidRPr="007442FB">
        <w:rPr>
          <w:color w:val="auto"/>
          <w:sz w:val="22"/>
          <w:szCs w:val="22"/>
        </w:rPr>
        <w:t xml:space="preserve">saskaņā ar abpusēji parakstītu pavadzīmi-rēķinu (turpmāk – </w:t>
      </w:r>
      <w:r w:rsidR="00686571" w:rsidRPr="007442FB">
        <w:rPr>
          <w:color w:val="auto"/>
          <w:sz w:val="22"/>
          <w:szCs w:val="22"/>
        </w:rPr>
        <w:t>P</w:t>
      </w:r>
      <w:r w:rsidR="00FE7CEB" w:rsidRPr="007442FB">
        <w:rPr>
          <w:color w:val="auto"/>
          <w:sz w:val="22"/>
          <w:szCs w:val="22"/>
        </w:rPr>
        <w:t>avadzīme)</w:t>
      </w:r>
      <w:r w:rsidRPr="007442FB">
        <w:rPr>
          <w:color w:val="auto"/>
          <w:sz w:val="22"/>
          <w:szCs w:val="22"/>
        </w:rPr>
        <w:t>. Ja Pasūtītājs ir aprēķinājis līgumsodu, tas ir tiesīgs ieturēt līgumsoda summu no apmaksājamās rēķina summas Līgum</w:t>
      </w:r>
      <w:r w:rsidR="00FE7CEB" w:rsidRPr="007442FB">
        <w:rPr>
          <w:color w:val="auto"/>
          <w:sz w:val="22"/>
          <w:szCs w:val="22"/>
        </w:rPr>
        <w:t>ā noteikt</w:t>
      </w:r>
      <w:r w:rsidR="006A6087" w:rsidRPr="007442FB">
        <w:rPr>
          <w:color w:val="auto"/>
          <w:sz w:val="22"/>
          <w:szCs w:val="22"/>
        </w:rPr>
        <w:t>ajā</w:t>
      </w:r>
      <w:r w:rsidR="00FE7CEB" w:rsidRPr="007442FB">
        <w:rPr>
          <w:color w:val="auto"/>
          <w:sz w:val="22"/>
          <w:szCs w:val="22"/>
        </w:rPr>
        <w:t xml:space="preserve"> kārtīb</w:t>
      </w:r>
      <w:r w:rsidR="006A6087" w:rsidRPr="007442FB">
        <w:rPr>
          <w:color w:val="auto"/>
          <w:sz w:val="22"/>
          <w:szCs w:val="22"/>
        </w:rPr>
        <w:t>ā</w:t>
      </w:r>
      <w:r w:rsidR="00FE7CEB" w:rsidRPr="007442FB">
        <w:rPr>
          <w:color w:val="auto"/>
          <w:sz w:val="22"/>
          <w:szCs w:val="22"/>
        </w:rPr>
        <w:t>.</w:t>
      </w:r>
    </w:p>
    <w:p w14:paraId="19F27FDD" w14:textId="36F1FEDF" w:rsidR="00A52435" w:rsidRPr="007442FB" w:rsidRDefault="0062550A" w:rsidP="005A327B">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 xml:space="preserve">Piegādātājs </w:t>
      </w:r>
      <w:r w:rsidR="003E2C07" w:rsidRPr="007442FB">
        <w:rPr>
          <w:color w:val="auto"/>
          <w:sz w:val="22"/>
          <w:szCs w:val="22"/>
        </w:rPr>
        <w:t>P</w:t>
      </w:r>
      <w:r w:rsidRPr="007442FB">
        <w:rPr>
          <w:color w:val="auto"/>
          <w:sz w:val="22"/>
          <w:szCs w:val="22"/>
        </w:rPr>
        <w:t>avadzīmē norāda Pasūtītāja piešķirto Līguma numuru, Preces nosaukumu, pozīciju no Tehniskās specifikācijas, Piegādātāja preces artikula numuru/kodu, Preces daudzumu, Preces cenu un kopējo summu, Preces piegādes adresi un atlaidi, ja tāda tiek piemērota.</w:t>
      </w:r>
    </w:p>
    <w:p w14:paraId="4E83BC77" w14:textId="5518F8D4" w:rsidR="005359E2" w:rsidRPr="007442FB" w:rsidRDefault="0062550A" w:rsidP="005A327B">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 xml:space="preserve">Ja </w:t>
      </w:r>
      <w:r w:rsidR="003E2C07" w:rsidRPr="007442FB">
        <w:rPr>
          <w:color w:val="auto"/>
          <w:sz w:val="22"/>
          <w:szCs w:val="22"/>
        </w:rPr>
        <w:t>P</w:t>
      </w:r>
      <w:r w:rsidRPr="007442FB">
        <w:rPr>
          <w:color w:val="auto"/>
          <w:sz w:val="22"/>
          <w:szCs w:val="22"/>
        </w:rPr>
        <w:t xml:space="preserve">avadzīmē nav norādīta </w:t>
      </w:r>
      <w:r w:rsidR="00686571" w:rsidRPr="007442FB">
        <w:rPr>
          <w:color w:val="auto"/>
          <w:sz w:val="22"/>
          <w:szCs w:val="22"/>
        </w:rPr>
        <w:t xml:space="preserve">Līgumā </w:t>
      </w:r>
      <w:r w:rsidRPr="007442FB">
        <w:rPr>
          <w:color w:val="auto"/>
          <w:sz w:val="22"/>
          <w:szCs w:val="22"/>
        </w:rPr>
        <w:t xml:space="preserve">noteiktā informācija, </w:t>
      </w:r>
      <w:r w:rsidR="00686571" w:rsidRPr="007442FB">
        <w:rPr>
          <w:color w:val="auto"/>
          <w:sz w:val="22"/>
          <w:szCs w:val="22"/>
        </w:rPr>
        <w:t xml:space="preserve">Līgumā norādītā </w:t>
      </w:r>
      <w:r w:rsidRPr="007442FB">
        <w:rPr>
          <w:color w:val="auto"/>
          <w:sz w:val="22"/>
          <w:szCs w:val="22"/>
        </w:rPr>
        <w:t xml:space="preserve">Pasūtītāja pilnvarotā persona (turpmāk – Pasūtītāja </w:t>
      </w:r>
      <w:r w:rsidR="003E2C07" w:rsidRPr="007442FB">
        <w:rPr>
          <w:color w:val="auto"/>
          <w:sz w:val="22"/>
          <w:szCs w:val="22"/>
        </w:rPr>
        <w:t>pārstāvis</w:t>
      </w:r>
      <w:r w:rsidRPr="007442FB">
        <w:rPr>
          <w:color w:val="auto"/>
          <w:sz w:val="22"/>
          <w:szCs w:val="22"/>
        </w:rPr>
        <w:t xml:space="preserve">) veic piezīmes </w:t>
      </w:r>
      <w:r w:rsidR="003E2C07" w:rsidRPr="007442FB">
        <w:rPr>
          <w:color w:val="auto"/>
          <w:sz w:val="22"/>
          <w:szCs w:val="22"/>
        </w:rPr>
        <w:t>P</w:t>
      </w:r>
      <w:r w:rsidRPr="007442FB">
        <w:rPr>
          <w:color w:val="auto"/>
          <w:sz w:val="22"/>
          <w:szCs w:val="22"/>
        </w:rPr>
        <w:t xml:space="preserve">avadzīmē, neparakstot to. Par konstatētajām nepilnībām </w:t>
      </w:r>
      <w:r w:rsidRPr="007442FB">
        <w:rPr>
          <w:color w:val="auto"/>
          <w:sz w:val="22"/>
          <w:szCs w:val="22"/>
        </w:rPr>
        <w:lastRenderedPageBreak/>
        <w:t xml:space="preserve">Pasūtītājs </w:t>
      </w:r>
      <w:proofErr w:type="spellStart"/>
      <w:r w:rsidRPr="007442FB">
        <w:rPr>
          <w:color w:val="auto"/>
          <w:sz w:val="22"/>
          <w:szCs w:val="22"/>
        </w:rPr>
        <w:t>rakstveidā</w:t>
      </w:r>
      <w:proofErr w:type="spellEnd"/>
      <w:r w:rsidRPr="007442FB">
        <w:rPr>
          <w:color w:val="auto"/>
          <w:sz w:val="22"/>
          <w:szCs w:val="22"/>
        </w:rPr>
        <w:t xml:space="preserve"> paziņo Piegādātājam par </w:t>
      </w:r>
      <w:r w:rsidR="00686571" w:rsidRPr="007442FB">
        <w:rPr>
          <w:color w:val="auto"/>
          <w:sz w:val="22"/>
          <w:szCs w:val="22"/>
        </w:rPr>
        <w:t>P</w:t>
      </w:r>
      <w:r w:rsidRPr="007442FB">
        <w:rPr>
          <w:color w:val="auto"/>
          <w:sz w:val="22"/>
          <w:szCs w:val="22"/>
        </w:rPr>
        <w:t xml:space="preserve">avadzīmes neatbilstību. </w:t>
      </w:r>
      <w:r w:rsidR="003E2C07" w:rsidRPr="007442FB">
        <w:rPr>
          <w:color w:val="auto"/>
          <w:sz w:val="22"/>
          <w:szCs w:val="22"/>
        </w:rPr>
        <w:t xml:space="preserve">Līgumā norādītā </w:t>
      </w:r>
      <w:r w:rsidRPr="007442FB">
        <w:rPr>
          <w:color w:val="auto"/>
          <w:sz w:val="22"/>
          <w:szCs w:val="22"/>
        </w:rPr>
        <w:t>Piegādātāja pilnvarotā persona</w:t>
      </w:r>
      <w:r w:rsidR="003E2C07" w:rsidRPr="007442FB">
        <w:rPr>
          <w:color w:val="auto"/>
          <w:sz w:val="22"/>
          <w:szCs w:val="22"/>
        </w:rPr>
        <w:t xml:space="preserve"> (turpmāk – Piegādātāja pārstāvis)</w:t>
      </w:r>
      <w:r w:rsidRPr="007442FB">
        <w:rPr>
          <w:color w:val="auto"/>
          <w:sz w:val="22"/>
          <w:szCs w:val="22"/>
        </w:rPr>
        <w:t xml:space="preserve"> pēc informācijas par </w:t>
      </w:r>
      <w:r w:rsidR="003E2C07" w:rsidRPr="007442FB">
        <w:rPr>
          <w:color w:val="auto"/>
          <w:sz w:val="22"/>
          <w:szCs w:val="22"/>
        </w:rPr>
        <w:t>P</w:t>
      </w:r>
      <w:r w:rsidRPr="007442FB">
        <w:rPr>
          <w:color w:val="auto"/>
          <w:sz w:val="22"/>
          <w:szCs w:val="22"/>
        </w:rPr>
        <w:t xml:space="preserve">avadzīmes neatbilstību saņemšanas dienas trīs darba dienu laikā sagatavo atbilstošu </w:t>
      </w:r>
      <w:r w:rsidR="003E2C07" w:rsidRPr="007442FB">
        <w:rPr>
          <w:color w:val="auto"/>
          <w:sz w:val="22"/>
          <w:szCs w:val="22"/>
        </w:rPr>
        <w:t>P</w:t>
      </w:r>
      <w:r w:rsidRPr="007442FB">
        <w:rPr>
          <w:color w:val="auto"/>
          <w:sz w:val="22"/>
          <w:szCs w:val="22"/>
        </w:rPr>
        <w:t xml:space="preserve">avadzīmi un atkārtoti iesniedz Pasūtītājam. Pasūtītājs neveic norēķinu ar Piegādātāju līdz atbilstošas </w:t>
      </w:r>
      <w:r w:rsidR="003E2C07" w:rsidRPr="007442FB">
        <w:rPr>
          <w:color w:val="auto"/>
          <w:sz w:val="22"/>
          <w:szCs w:val="22"/>
        </w:rPr>
        <w:t>P</w:t>
      </w:r>
      <w:r w:rsidRPr="007442FB">
        <w:rPr>
          <w:color w:val="auto"/>
          <w:sz w:val="22"/>
          <w:szCs w:val="22"/>
        </w:rPr>
        <w:t xml:space="preserve">avadzīmes sagatavošanai un iesniegšanai Pasūtītājam. Šādā gadījumā </w:t>
      </w:r>
      <w:r w:rsidR="006A6087" w:rsidRPr="007442FB">
        <w:rPr>
          <w:b/>
          <w:bCs/>
          <w:color w:val="auto"/>
          <w:sz w:val="22"/>
          <w:szCs w:val="22"/>
        </w:rPr>
        <w:t>Līgumā noteiktais samaksas termiņš</w:t>
      </w:r>
      <w:r w:rsidRPr="007442FB">
        <w:rPr>
          <w:color w:val="auto"/>
          <w:sz w:val="22"/>
          <w:szCs w:val="22"/>
        </w:rPr>
        <w:t xml:space="preserve"> tiek skaitīts no dienas, kad Pasūtītājs saņēmis atbilstošu (precizētu) </w:t>
      </w:r>
      <w:r w:rsidR="003E2C07" w:rsidRPr="007442FB">
        <w:rPr>
          <w:color w:val="auto"/>
          <w:sz w:val="22"/>
          <w:szCs w:val="22"/>
        </w:rPr>
        <w:t>P</w:t>
      </w:r>
      <w:r w:rsidRPr="007442FB">
        <w:rPr>
          <w:color w:val="auto"/>
          <w:sz w:val="22"/>
          <w:szCs w:val="22"/>
        </w:rPr>
        <w:t>avadzīmi.</w:t>
      </w:r>
    </w:p>
    <w:p w14:paraId="75A3D89A" w14:textId="77777777" w:rsidR="00B465C4" w:rsidRPr="007442FB" w:rsidRDefault="00A52435" w:rsidP="00B465C4">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Par samaksas dienu tiek uzskatīta diena, kad Pasūtītājs veicis naudas pārskaitījumu uz Piegādātāja Līgumā norādīto bankas norēķina kontu. Katra no Pusēm sedz savus izdevumus par norēķinu pakalpojumiem, kas saistīti ar naudas pārskaitījumu.</w:t>
      </w:r>
    </w:p>
    <w:p w14:paraId="2BF76C58" w14:textId="247D2D70" w:rsidR="004F2BC8" w:rsidRPr="007442FB" w:rsidRDefault="005359E2" w:rsidP="00B465C4">
      <w:pPr>
        <w:pStyle w:val="ListParagraph"/>
        <w:numPr>
          <w:ilvl w:val="0"/>
          <w:numId w:val="19"/>
        </w:numPr>
        <w:spacing w:before="120" w:after="120" w:line="240" w:lineRule="auto"/>
        <w:ind w:left="851" w:hanging="851"/>
        <w:contextualSpacing w:val="0"/>
        <w:jc w:val="center"/>
        <w:rPr>
          <w:color w:val="auto"/>
          <w:sz w:val="22"/>
          <w:szCs w:val="22"/>
        </w:rPr>
      </w:pPr>
      <w:r w:rsidRPr="007442FB">
        <w:rPr>
          <w:b/>
          <w:bCs/>
          <w:color w:val="auto"/>
          <w:sz w:val="22"/>
          <w:szCs w:val="22"/>
        </w:rPr>
        <w:t>PRECES PASŪTĪŠANAS, PĀRVADĀŠANAS UN PIEGĀDES KĀRTĪBA</w:t>
      </w:r>
    </w:p>
    <w:p w14:paraId="7B53C2FB" w14:textId="77777777"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Tehniskajā specifikācijā un Piedāvājumā norādītie Preču apjomi ir aptuvenie orientējošie apjomi. Pasūtītājs atbilstoši savām vajadzībām Līguma ietvaros pasūta nepieciešamo Preces daudzumu. Pasūtītājam nav pienākums iegādāties visu Tehniskajā specifikācijā un Piedāvājumā norādīto Preču apjomu attiecīgajā pozīcijā, un Piegādātājs šajā sakarā nav tiesīgs celt jebkāda veida pretenzijas</w:t>
      </w:r>
      <w:r w:rsidRPr="007442FB">
        <w:rPr>
          <w:color w:val="auto"/>
          <w:sz w:val="22"/>
          <w:szCs w:val="22"/>
        </w:rPr>
        <w:t>.</w:t>
      </w:r>
    </w:p>
    <w:p w14:paraId="49E5297C" w14:textId="7F238722" w:rsidR="005359E2" w:rsidRPr="007442FB" w:rsidRDefault="005359E2" w:rsidP="007442FB">
      <w:pPr>
        <w:pStyle w:val="ListParagraph"/>
        <w:numPr>
          <w:ilvl w:val="1"/>
          <w:numId w:val="19"/>
        </w:numPr>
        <w:spacing w:after="0" w:line="240" w:lineRule="auto"/>
        <w:ind w:left="709" w:hanging="709"/>
        <w:contextualSpacing w:val="0"/>
        <w:jc w:val="both"/>
        <w:rPr>
          <w:color w:val="auto"/>
          <w:sz w:val="22"/>
          <w:szCs w:val="22"/>
        </w:rPr>
      </w:pPr>
      <w:r w:rsidRPr="007442FB">
        <w:rPr>
          <w:noProof/>
          <w:color w:val="auto"/>
          <w:sz w:val="22"/>
          <w:szCs w:val="22"/>
        </w:rPr>
        <w:t xml:space="preserve">Pasūtītājs Līguma izpildes laikā ir tiesīgs neizlietot visu Tehniskajā specifikācijā norādīto Preču apjomu, ir tiesīgs attiekties no attiecīgās Preces iegādes, kā arī ir tiesīgs palielināt </w:t>
      </w:r>
      <w:r w:rsidR="00E640E8" w:rsidRPr="007442FB">
        <w:rPr>
          <w:noProof/>
          <w:color w:val="auto"/>
          <w:sz w:val="22"/>
          <w:szCs w:val="22"/>
        </w:rPr>
        <w:t xml:space="preserve">vai samazināt </w:t>
      </w:r>
      <w:r w:rsidRPr="007442FB">
        <w:rPr>
          <w:noProof/>
          <w:color w:val="auto"/>
          <w:sz w:val="22"/>
          <w:szCs w:val="22"/>
        </w:rPr>
        <w:t>Tehniskajā specifikācijā norādīto Preču apjomus, un Piegādātājs šajā sakarā nav tiesīgs celt jebkāda veida pretenzijas</w:t>
      </w:r>
      <w:r w:rsidRPr="007442FB">
        <w:rPr>
          <w:color w:val="auto"/>
          <w:sz w:val="22"/>
          <w:szCs w:val="22"/>
        </w:rPr>
        <w:t>.</w:t>
      </w:r>
    </w:p>
    <w:p w14:paraId="0490091B" w14:textId="08FD37FC" w:rsidR="00E7266F" w:rsidRPr="007442FB" w:rsidRDefault="00E7266F" w:rsidP="003E2C07">
      <w:pPr>
        <w:pStyle w:val="ListParagraph"/>
        <w:numPr>
          <w:ilvl w:val="1"/>
          <w:numId w:val="19"/>
        </w:numPr>
        <w:spacing w:after="0" w:line="240" w:lineRule="auto"/>
        <w:ind w:left="709" w:hanging="709"/>
        <w:jc w:val="both"/>
        <w:rPr>
          <w:color w:val="auto"/>
          <w:sz w:val="22"/>
          <w:szCs w:val="22"/>
        </w:rPr>
      </w:pPr>
      <w:r w:rsidRPr="007442FB">
        <w:rPr>
          <w:color w:val="auto"/>
          <w:sz w:val="22"/>
          <w:szCs w:val="22"/>
        </w:rPr>
        <w:t xml:space="preserve">Pasūtītājam ir tiesības Līguma darbības laikā pasūtīt arī citas </w:t>
      </w:r>
      <w:r w:rsidR="006A11FC" w:rsidRPr="007442FB">
        <w:rPr>
          <w:color w:val="auto"/>
          <w:sz w:val="22"/>
          <w:szCs w:val="22"/>
        </w:rPr>
        <w:t xml:space="preserve">preces, kas atbilst </w:t>
      </w:r>
      <w:r w:rsidRPr="007442FB">
        <w:rPr>
          <w:color w:val="auto"/>
          <w:sz w:val="22"/>
          <w:szCs w:val="22"/>
        </w:rPr>
        <w:t>Tehnisk</w:t>
      </w:r>
      <w:r w:rsidR="006A11FC" w:rsidRPr="007442FB">
        <w:rPr>
          <w:color w:val="auto"/>
          <w:sz w:val="22"/>
          <w:szCs w:val="22"/>
        </w:rPr>
        <w:t>ās</w:t>
      </w:r>
      <w:r w:rsidRPr="007442FB">
        <w:rPr>
          <w:color w:val="auto"/>
          <w:sz w:val="22"/>
          <w:szCs w:val="22"/>
        </w:rPr>
        <w:t xml:space="preserve"> specifikācij</w:t>
      </w:r>
      <w:r w:rsidR="006A11FC" w:rsidRPr="007442FB">
        <w:rPr>
          <w:color w:val="auto"/>
          <w:sz w:val="22"/>
          <w:szCs w:val="22"/>
        </w:rPr>
        <w:t>as mērķim.</w:t>
      </w:r>
      <w:r w:rsidRPr="007442FB">
        <w:rPr>
          <w:color w:val="auto"/>
          <w:sz w:val="22"/>
          <w:szCs w:val="22"/>
        </w:rPr>
        <w:t xml:space="preserve"> Šādu papildu preču kopējā vērtība nedrīkst pārsniegt </w:t>
      </w:r>
      <w:r w:rsidR="00B465C4" w:rsidRPr="007442FB">
        <w:rPr>
          <w:b/>
          <w:bCs/>
          <w:color w:val="auto"/>
          <w:sz w:val="22"/>
          <w:szCs w:val="22"/>
        </w:rPr>
        <w:t>10</w:t>
      </w:r>
      <w:r w:rsidRPr="007442FB">
        <w:rPr>
          <w:color w:val="auto"/>
          <w:sz w:val="22"/>
          <w:szCs w:val="22"/>
        </w:rPr>
        <w:t xml:space="preserve"> </w:t>
      </w:r>
      <w:r w:rsidRPr="007442FB">
        <w:rPr>
          <w:b/>
          <w:bCs/>
          <w:color w:val="auto"/>
          <w:sz w:val="22"/>
          <w:szCs w:val="22"/>
        </w:rPr>
        <w:t xml:space="preserve">procentus no sākotnējās Līguma summas </w:t>
      </w:r>
      <w:r w:rsidRPr="007442FB">
        <w:rPr>
          <w:color w:val="auto"/>
          <w:sz w:val="22"/>
          <w:szCs w:val="22"/>
        </w:rPr>
        <w:t xml:space="preserve">un </w:t>
      </w:r>
      <w:r w:rsidR="004A3E48" w:rsidRPr="007442FB">
        <w:rPr>
          <w:color w:val="auto"/>
          <w:sz w:val="22"/>
          <w:szCs w:val="22"/>
        </w:rPr>
        <w:t>jebkurā gadījumā nedrīkst pārsniegt normatīvajos aktos par publisko iepirkumu noteikto</w:t>
      </w:r>
      <w:r w:rsidR="004A3E48" w:rsidRPr="007442FB">
        <w:rPr>
          <w:b/>
          <w:bCs/>
          <w:color w:val="auto"/>
          <w:sz w:val="22"/>
          <w:szCs w:val="22"/>
        </w:rPr>
        <w:t xml:space="preserve"> maksimāli pieļaujamo līguma grozījumu finansiālo vērtību</w:t>
      </w:r>
      <w:r w:rsidRPr="007442FB">
        <w:rPr>
          <w:color w:val="auto"/>
          <w:sz w:val="22"/>
          <w:szCs w:val="22"/>
        </w:rPr>
        <w:t>.</w:t>
      </w:r>
    </w:p>
    <w:p w14:paraId="70D6EABF" w14:textId="4FCEA1AE"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Pasūtītāja </w:t>
      </w:r>
      <w:r w:rsidR="003E2C07" w:rsidRPr="007442FB">
        <w:rPr>
          <w:noProof/>
          <w:color w:val="auto"/>
          <w:sz w:val="22"/>
          <w:szCs w:val="22"/>
        </w:rPr>
        <w:t>pārstāvis</w:t>
      </w:r>
      <w:r w:rsidRPr="007442FB">
        <w:rPr>
          <w:noProof/>
          <w:color w:val="auto"/>
          <w:sz w:val="22"/>
          <w:szCs w:val="22"/>
        </w:rPr>
        <w:t xml:space="preserve"> piesaka Prec</w:t>
      </w:r>
      <w:r w:rsidR="00E640E8" w:rsidRPr="007442FB">
        <w:rPr>
          <w:noProof/>
          <w:color w:val="auto"/>
          <w:sz w:val="22"/>
          <w:szCs w:val="22"/>
        </w:rPr>
        <w:t>es piegādi</w:t>
      </w:r>
      <w:r w:rsidRPr="007442FB">
        <w:rPr>
          <w:noProof/>
          <w:color w:val="auto"/>
          <w:sz w:val="22"/>
          <w:szCs w:val="22"/>
        </w:rPr>
        <w:t xml:space="preserve">, nosūtot Piegādātāja </w:t>
      </w:r>
      <w:r w:rsidR="003E2C07" w:rsidRPr="007442FB">
        <w:rPr>
          <w:noProof/>
          <w:color w:val="auto"/>
          <w:sz w:val="22"/>
          <w:szCs w:val="22"/>
        </w:rPr>
        <w:t xml:space="preserve">pārstāvim </w:t>
      </w:r>
      <w:r w:rsidRPr="007442FB">
        <w:rPr>
          <w:noProof/>
          <w:color w:val="auto"/>
          <w:sz w:val="22"/>
          <w:szCs w:val="22"/>
        </w:rPr>
        <w:t xml:space="preserve">pieprasījumu (turpmāk – Pieprasījums) uz Piegādātāja </w:t>
      </w:r>
      <w:r w:rsidR="003E2C07" w:rsidRPr="007442FB">
        <w:rPr>
          <w:noProof/>
          <w:color w:val="auto"/>
          <w:sz w:val="22"/>
          <w:szCs w:val="22"/>
        </w:rPr>
        <w:t xml:space="preserve">pārstāvja </w:t>
      </w:r>
      <w:r w:rsidRPr="007442FB">
        <w:rPr>
          <w:noProof/>
          <w:color w:val="auto"/>
          <w:sz w:val="22"/>
          <w:szCs w:val="22"/>
        </w:rPr>
        <w:t xml:space="preserve">elektroniskā pasta (e-pasta) adresi, un telefoniski informējot Piegādātāja </w:t>
      </w:r>
      <w:r w:rsidR="003E2C07" w:rsidRPr="007442FB">
        <w:rPr>
          <w:noProof/>
          <w:color w:val="auto"/>
          <w:sz w:val="22"/>
          <w:szCs w:val="22"/>
        </w:rPr>
        <w:t xml:space="preserve">pārstāvi </w:t>
      </w:r>
      <w:r w:rsidRPr="007442FB">
        <w:rPr>
          <w:noProof/>
          <w:color w:val="auto"/>
          <w:sz w:val="22"/>
          <w:szCs w:val="22"/>
        </w:rPr>
        <w:t>par Pieprasījuma nosūtīšanu</w:t>
      </w:r>
      <w:r w:rsidRPr="007442FB">
        <w:rPr>
          <w:color w:val="auto"/>
          <w:sz w:val="22"/>
          <w:szCs w:val="22"/>
        </w:rPr>
        <w:t>.</w:t>
      </w:r>
      <w:bookmarkStart w:id="3" w:name="_Hlk52388374"/>
    </w:p>
    <w:p w14:paraId="4F094317" w14:textId="14C2232A"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Pieprasījumu veic Pasūtītāja </w:t>
      </w:r>
      <w:r w:rsidR="003E2C07" w:rsidRPr="007442FB">
        <w:rPr>
          <w:noProof/>
          <w:color w:val="auto"/>
          <w:sz w:val="22"/>
          <w:szCs w:val="22"/>
        </w:rPr>
        <w:t>pārstāvis</w:t>
      </w:r>
      <w:r w:rsidRPr="007442FB">
        <w:rPr>
          <w:noProof/>
          <w:color w:val="auto"/>
          <w:sz w:val="22"/>
          <w:szCs w:val="22"/>
        </w:rPr>
        <w:t>, Pieprasījumā norādot:</w:t>
      </w:r>
    </w:p>
    <w:p w14:paraId="0E2F885A" w14:textId="2A92B72F" w:rsidR="005359E2" w:rsidRPr="007442FB" w:rsidRDefault="0062550A" w:rsidP="003E2C07">
      <w:pPr>
        <w:pStyle w:val="ListParagraph"/>
        <w:numPr>
          <w:ilvl w:val="2"/>
          <w:numId w:val="19"/>
        </w:numPr>
        <w:spacing w:after="0" w:line="240" w:lineRule="auto"/>
        <w:ind w:left="709" w:hanging="709"/>
        <w:jc w:val="both"/>
        <w:rPr>
          <w:color w:val="auto"/>
          <w:sz w:val="22"/>
          <w:szCs w:val="22"/>
        </w:rPr>
      </w:pPr>
      <w:r w:rsidRPr="007442FB">
        <w:rPr>
          <w:color w:val="auto"/>
          <w:sz w:val="22"/>
          <w:szCs w:val="22"/>
        </w:rPr>
        <w:t xml:space="preserve">Preces nosaukumu un </w:t>
      </w:r>
      <w:r w:rsidRPr="007442FB">
        <w:rPr>
          <w:b/>
          <w:bCs/>
          <w:color w:val="auto"/>
          <w:sz w:val="22"/>
          <w:szCs w:val="22"/>
        </w:rPr>
        <w:t>pozīciju no Tehniskās specifikācijas</w:t>
      </w:r>
      <w:r w:rsidRPr="007442FB">
        <w:rPr>
          <w:color w:val="auto"/>
          <w:sz w:val="22"/>
          <w:szCs w:val="22"/>
        </w:rPr>
        <w:t>;</w:t>
      </w:r>
    </w:p>
    <w:p w14:paraId="0D835D4A" w14:textId="77777777" w:rsidR="005359E2" w:rsidRPr="007442FB" w:rsidRDefault="005359E2" w:rsidP="003E2C07">
      <w:pPr>
        <w:pStyle w:val="ListParagraph"/>
        <w:numPr>
          <w:ilvl w:val="2"/>
          <w:numId w:val="19"/>
        </w:numPr>
        <w:spacing w:after="0" w:line="240" w:lineRule="auto"/>
        <w:ind w:left="1418" w:hanging="709"/>
        <w:jc w:val="both"/>
        <w:rPr>
          <w:color w:val="auto"/>
          <w:sz w:val="22"/>
          <w:szCs w:val="22"/>
        </w:rPr>
      </w:pPr>
      <w:r w:rsidRPr="007442FB">
        <w:rPr>
          <w:color w:val="auto"/>
          <w:sz w:val="22"/>
          <w:szCs w:val="22"/>
        </w:rPr>
        <w:t>Preces daudzumu;</w:t>
      </w:r>
    </w:p>
    <w:p w14:paraId="6C14F10F" w14:textId="77777777" w:rsidR="005359E2" w:rsidRPr="007442FB" w:rsidRDefault="005359E2" w:rsidP="003E2C07">
      <w:pPr>
        <w:pStyle w:val="ListParagraph"/>
        <w:numPr>
          <w:ilvl w:val="2"/>
          <w:numId w:val="19"/>
        </w:numPr>
        <w:spacing w:after="0" w:line="240" w:lineRule="auto"/>
        <w:ind w:left="1418" w:hanging="709"/>
        <w:jc w:val="both"/>
        <w:rPr>
          <w:color w:val="auto"/>
          <w:sz w:val="22"/>
          <w:szCs w:val="22"/>
        </w:rPr>
      </w:pPr>
      <w:r w:rsidRPr="007442FB">
        <w:rPr>
          <w:color w:val="auto"/>
          <w:sz w:val="22"/>
          <w:szCs w:val="22"/>
        </w:rPr>
        <w:t>Preces piegādes adresi;</w:t>
      </w:r>
    </w:p>
    <w:p w14:paraId="2EF272E8" w14:textId="77777777" w:rsidR="005359E2" w:rsidRPr="007442FB" w:rsidRDefault="005359E2" w:rsidP="003E2C07">
      <w:pPr>
        <w:pStyle w:val="ListParagraph"/>
        <w:numPr>
          <w:ilvl w:val="2"/>
          <w:numId w:val="19"/>
        </w:numPr>
        <w:spacing w:after="0" w:line="240" w:lineRule="auto"/>
        <w:ind w:left="1418" w:hanging="709"/>
        <w:jc w:val="both"/>
        <w:rPr>
          <w:color w:val="auto"/>
          <w:sz w:val="22"/>
          <w:szCs w:val="22"/>
        </w:rPr>
      </w:pPr>
      <w:r w:rsidRPr="007442FB">
        <w:rPr>
          <w:color w:val="auto"/>
          <w:sz w:val="22"/>
          <w:szCs w:val="22"/>
        </w:rPr>
        <w:t>Citu informāciju, ja nepieciešams.</w:t>
      </w:r>
      <w:bookmarkEnd w:id="3"/>
    </w:p>
    <w:p w14:paraId="2B33C7CF" w14:textId="16A1AB8F"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Piegādātājs </w:t>
      </w:r>
      <w:r w:rsidRPr="007442FB">
        <w:rPr>
          <w:b/>
          <w:bCs/>
          <w:noProof/>
          <w:color w:val="auto"/>
          <w:sz w:val="22"/>
          <w:szCs w:val="22"/>
        </w:rPr>
        <w:t>vienas</w:t>
      </w:r>
      <w:r w:rsidR="00B465C4" w:rsidRPr="007442FB">
        <w:rPr>
          <w:noProof/>
          <w:color w:val="auto"/>
          <w:sz w:val="22"/>
          <w:szCs w:val="22"/>
        </w:rPr>
        <w:t xml:space="preserve"> </w:t>
      </w:r>
      <w:r w:rsidRPr="007442FB">
        <w:rPr>
          <w:b/>
          <w:bCs/>
          <w:noProof/>
          <w:color w:val="auto"/>
          <w:sz w:val="22"/>
          <w:szCs w:val="22"/>
        </w:rPr>
        <w:t>darba dienas</w:t>
      </w:r>
      <w:r w:rsidRPr="007442FB">
        <w:rPr>
          <w:noProof/>
          <w:color w:val="auto"/>
          <w:sz w:val="22"/>
          <w:szCs w:val="22"/>
        </w:rPr>
        <w:t xml:space="preserve"> laikā apstiprina saņemto Pieprasījumu un tajā norādītās Preces piegādes laiku</w:t>
      </w:r>
      <w:r w:rsidRPr="007442FB">
        <w:rPr>
          <w:color w:val="auto"/>
          <w:sz w:val="22"/>
          <w:szCs w:val="22"/>
        </w:rPr>
        <w:t>.</w:t>
      </w:r>
    </w:p>
    <w:p w14:paraId="6E00E7E0" w14:textId="4BD3AF24"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Piegādātājs piegādā Preci Pasūtītāja norādītajā adresē </w:t>
      </w:r>
      <w:r w:rsidRPr="007442FB">
        <w:rPr>
          <w:b/>
          <w:bCs/>
          <w:noProof/>
          <w:color w:val="auto"/>
          <w:sz w:val="22"/>
          <w:szCs w:val="22"/>
        </w:rPr>
        <w:t>piecu</w:t>
      </w:r>
      <w:r w:rsidR="00B465C4" w:rsidRPr="007442FB">
        <w:rPr>
          <w:noProof/>
          <w:color w:val="auto"/>
          <w:sz w:val="22"/>
          <w:szCs w:val="22"/>
        </w:rPr>
        <w:t xml:space="preserve"> </w:t>
      </w:r>
      <w:r w:rsidRPr="007442FB">
        <w:rPr>
          <w:b/>
          <w:bCs/>
          <w:noProof/>
          <w:color w:val="auto"/>
          <w:sz w:val="22"/>
          <w:szCs w:val="22"/>
        </w:rPr>
        <w:t>darba dienu</w:t>
      </w:r>
      <w:r w:rsidRPr="007442FB">
        <w:rPr>
          <w:noProof/>
          <w:color w:val="auto"/>
          <w:sz w:val="22"/>
          <w:szCs w:val="22"/>
        </w:rPr>
        <w:t xml:space="preserve"> laikā no Pieprasījuma nosūtīšanas dienas vai pēc Pušu iepriekš rakstiski saskaņota Preču pasūtīšanas</w:t>
      </w:r>
      <w:r w:rsidR="00E640E8" w:rsidRPr="007442FB">
        <w:rPr>
          <w:noProof/>
          <w:color w:val="auto"/>
          <w:sz w:val="22"/>
          <w:szCs w:val="22"/>
        </w:rPr>
        <w:t>-</w:t>
      </w:r>
      <w:r w:rsidRPr="007442FB">
        <w:rPr>
          <w:noProof/>
          <w:color w:val="auto"/>
          <w:sz w:val="22"/>
          <w:szCs w:val="22"/>
        </w:rPr>
        <w:t>saņemšanas grafika. Piegādātājs nodrošina Preces piegādi darba dienās no plkst. 08.00 līdz plkst. 16.00 Pasūtītāja norādītajā vietā.</w:t>
      </w:r>
    </w:p>
    <w:p w14:paraId="380C09CE" w14:textId="12F2E434"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Piegādātājs </w:t>
      </w:r>
      <w:r w:rsidRPr="007442FB">
        <w:rPr>
          <w:b/>
          <w:bCs/>
          <w:noProof/>
          <w:color w:val="auto"/>
          <w:sz w:val="22"/>
          <w:szCs w:val="22"/>
        </w:rPr>
        <w:t>divas</w:t>
      </w:r>
      <w:r w:rsidRPr="007442FB">
        <w:rPr>
          <w:noProof/>
          <w:color w:val="auto"/>
          <w:sz w:val="22"/>
          <w:szCs w:val="22"/>
        </w:rPr>
        <w:t xml:space="preserve"> </w:t>
      </w:r>
      <w:r w:rsidRPr="007442FB">
        <w:rPr>
          <w:b/>
          <w:bCs/>
          <w:noProof/>
          <w:color w:val="auto"/>
          <w:sz w:val="22"/>
          <w:szCs w:val="22"/>
        </w:rPr>
        <w:t>darba dienas</w:t>
      </w:r>
      <w:r w:rsidRPr="007442FB">
        <w:rPr>
          <w:noProof/>
          <w:color w:val="auto"/>
          <w:sz w:val="22"/>
          <w:szCs w:val="22"/>
        </w:rPr>
        <w:t xml:space="preserve"> pirms Preces piegādes saskaņo (telefoniski vai e- pastā) ar Pasūtītāja </w:t>
      </w:r>
      <w:r w:rsidR="003E2C07" w:rsidRPr="007442FB">
        <w:rPr>
          <w:noProof/>
          <w:color w:val="auto"/>
          <w:sz w:val="22"/>
          <w:szCs w:val="22"/>
        </w:rPr>
        <w:t xml:space="preserve">pārstāvi </w:t>
      </w:r>
      <w:r w:rsidRPr="007442FB">
        <w:rPr>
          <w:noProof/>
          <w:color w:val="auto"/>
          <w:sz w:val="22"/>
          <w:szCs w:val="22"/>
        </w:rPr>
        <w:t>Preces piegādes laiku un vietu.</w:t>
      </w:r>
      <w:bookmarkStart w:id="4" w:name="_Hlk52441032"/>
    </w:p>
    <w:p w14:paraId="3FB447B1" w14:textId="0B29567E"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Piegādātājs ne vēlāk kā </w:t>
      </w:r>
      <w:r w:rsidRPr="007442FB">
        <w:rPr>
          <w:b/>
          <w:bCs/>
          <w:noProof/>
          <w:color w:val="auto"/>
          <w:sz w:val="22"/>
          <w:szCs w:val="22"/>
        </w:rPr>
        <w:t>trīs</w:t>
      </w:r>
      <w:r w:rsidRPr="007442FB">
        <w:rPr>
          <w:noProof/>
          <w:color w:val="auto"/>
          <w:sz w:val="22"/>
          <w:szCs w:val="22"/>
        </w:rPr>
        <w:t xml:space="preserve"> </w:t>
      </w:r>
      <w:r w:rsidRPr="007442FB">
        <w:rPr>
          <w:b/>
          <w:bCs/>
          <w:noProof/>
          <w:color w:val="auto"/>
          <w:sz w:val="22"/>
          <w:szCs w:val="22"/>
        </w:rPr>
        <w:t>darba dienas</w:t>
      </w:r>
      <w:r w:rsidRPr="007442FB">
        <w:rPr>
          <w:noProof/>
          <w:color w:val="auto"/>
          <w:sz w:val="22"/>
          <w:szCs w:val="22"/>
        </w:rPr>
        <w:t xml:space="preserve"> pirms Preces piegādes termiņa iestāšanās informē Pasūtītāju par objektīviem apstākļiem (tādi apstākļi kas nav atkarīgi no Piegādātāja rīcības), kas kavē Preces piegādi termiņā. Pasūtītājs</w:t>
      </w:r>
      <w:r w:rsidR="00E640E8" w:rsidRPr="007442FB">
        <w:rPr>
          <w:noProof/>
          <w:color w:val="auto"/>
          <w:sz w:val="22"/>
          <w:szCs w:val="22"/>
        </w:rPr>
        <w:t>,</w:t>
      </w:r>
      <w:r w:rsidRPr="007442FB">
        <w:rPr>
          <w:noProof/>
          <w:color w:val="auto"/>
          <w:sz w:val="22"/>
          <w:szCs w:val="22"/>
        </w:rPr>
        <w:t xml:space="preserve"> izvērtējot Piegādātāja sniegto skaidrojumu</w:t>
      </w:r>
      <w:r w:rsidR="00E640E8" w:rsidRPr="007442FB">
        <w:rPr>
          <w:noProof/>
          <w:color w:val="auto"/>
          <w:sz w:val="22"/>
          <w:szCs w:val="22"/>
        </w:rPr>
        <w:t>,</w:t>
      </w:r>
      <w:r w:rsidRPr="007442FB">
        <w:rPr>
          <w:noProof/>
          <w:color w:val="auto"/>
          <w:sz w:val="22"/>
          <w:szCs w:val="22"/>
        </w:rPr>
        <w:t xml:space="preserve"> ir tiesīgs noteikt citu Preces piegādes termiņu</w:t>
      </w:r>
      <w:bookmarkEnd w:id="4"/>
      <w:r w:rsidR="00E640E8" w:rsidRPr="007442FB">
        <w:rPr>
          <w:noProof/>
          <w:color w:val="auto"/>
          <w:sz w:val="22"/>
          <w:szCs w:val="22"/>
        </w:rPr>
        <w:t>.</w:t>
      </w:r>
    </w:p>
    <w:p w14:paraId="5F7AF567" w14:textId="5229A1AF" w:rsidR="005359E2" w:rsidRPr="007442FB" w:rsidRDefault="0062550A" w:rsidP="003E2C07">
      <w:pPr>
        <w:pStyle w:val="ListParagraph"/>
        <w:numPr>
          <w:ilvl w:val="1"/>
          <w:numId w:val="19"/>
        </w:numPr>
        <w:spacing w:after="0" w:line="240" w:lineRule="auto"/>
        <w:ind w:left="709" w:hanging="709"/>
        <w:jc w:val="both"/>
        <w:rPr>
          <w:color w:val="auto"/>
          <w:sz w:val="22"/>
          <w:szCs w:val="22"/>
        </w:rPr>
      </w:pPr>
      <w:r w:rsidRPr="007442FB">
        <w:rPr>
          <w:color w:val="auto"/>
          <w:sz w:val="22"/>
          <w:szCs w:val="22"/>
        </w:rPr>
        <w:t xml:space="preserve">Prece uzskatāma par piegādātu ar </w:t>
      </w:r>
      <w:r w:rsidR="003E2C07" w:rsidRPr="007442FB">
        <w:rPr>
          <w:color w:val="auto"/>
          <w:sz w:val="22"/>
          <w:szCs w:val="22"/>
        </w:rPr>
        <w:t>P</w:t>
      </w:r>
      <w:r w:rsidR="004E7217" w:rsidRPr="007442FB">
        <w:rPr>
          <w:color w:val="auto"/>
          <w:sz w:val="22"/>
          <w:szCs w:val="22"/>
        </w:rPr>
        <w:t>avadzīmes</w:t>
      </w:r>
      <w:r w:rsidRPr="007442FB">
        <w:rPr>
          <w:color w:val="auto"/>
          <w:sz w:val="22"/>
          <w:szCs w:val="22"/>
        </w:rPr>
        <w:t xml:space="preserve"> abpusēju parakstīšanu, kurai ir pievienota Preces lietošanas instrukcija (ja attiecināms) valsts valodā, </w:t>
      </w:r>
      <w:r w:rsidRPr="007442FB">
        <w:rPr>
          <w:b/>
          <w:bCs/>
          <w:color w:val="auto"/>
          <w:sz w:val="22"/>
          <w:szCs w:val="22"/>
        </w:rPr>
        <w:t xml:space="preserve">un Pasūtītāja </w:t>
      </w:r>
      <w:r w:rsidR="003E2C07" w:rsidRPr="007442FB">
        <w:rPr>
          <w:b/>
          <w:bCs/>
          <w:noProof/>
          <w:color w:val="auto"/>
          <w:sz w:val="22"/>
          <w:szCs w:val="22"/>
        </w:rPr>
        <w:t>pārstāvis</w:t>
      </w:r>
      <w:r w:rsidRPr="007442FB">
        <w:rPr>
          <w:b/>
          <w:bCs/>
          <w:color w:val="auto"/>
          <w:sz w:val="22"/>
          <w:szCs w:val="22"/>
        </w:rPr>
        <w:t xml:space="preserve"> ir pārbaudījusi piegādātās Preces atbilstību un kvalitāti </w:t>
      </w:r>
      <w:r w:rsidR="006A6087" w:rsidRPr="007442FB">
        <w:rPr>
          <w:b/>
          <w:bCs/>
          <w:color w:val="auto"/>
          <w:sz w:val="22"/>
          <w:szCs w:val="22"/>
        </w:rPr>
        <w:t>saskaņā ar Līguma noteikumiem</w:t>
      </w:r>
      <w:r w:rsidRPr="007442FB">
        <w:rPr>
          <w:color w:val="auto"/>
          <w:sz w:val="22"/>
          <w:szCs w:val="22"/>
        </w:rPr>
        <w:t>.</w:t>
      </w:r>
    </w:p>
    <w:p w14:paraId="102C9D38" w14:textId="09894F35"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Piegādātājs ir atbildīgs par piegādājamās Preces nejaušas, pilnīgas vai daļējas bojāejas vai bojāšanās risku līdz </w:t>
      </w:r>
      <w:r w:rsidR="003E2C07" w:rsidRPr="007442FB">
        <w:rPr>
          <w:noProof/>
          <w:color w:val="auto"/>
          <w:sz w:val="22"/>
          <w:szCs w:val="22"/>
        </w:rPr>
        <w:t>P</w:t>
      </w:r>
      <w:r w:rsidRPr="007442FB">
        <w:rPr>
          <w:noProof/>
          <w:color w:val="auto"/>
          <w:sz w:val="22"/>
          <w:szCs w:val="22"/>
        </w:rPr>
        <w:t>avadzīmes abpusējai parakstīšanai</w:t>
      </w:r>
      <w:r w:rsidRPr="007442FB">
        <w:rPr>
          <w:color w:val="auto"/>
          <w:sz w:val="22"/>
          <w:szCs w:val="22"/>
        </w:rPr>
        <w:t>.</w:t>
      </w:r>
    </w:p>
    <w:p w14:paraId="5EB45C47" w14:textId="16585EAB"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Pasūtītājs ir tiesīgs pirms pieņemšanas pārbaudīt Preci, nepieņemt to, neparakstīt </w:t>
      </w:r>
      <w:r w:rsidR="003E2C07" w:rsidRPr="007442FB">
        <w:rPr>
          <w:color w:val="auto"/>
          <w:sz w:val="22"/>
          <w:szCs w:val="22"/>
        </w:rPr>
        <w:t>P</w:t>
      </w:r>
      <w:r w:rsidR="004E7217" w:rsidRPr="007442FB">
        <w:rPr>
          <w:color w:val="auto"/>
          <w:sz w:val="22"/>
          <w:szCs w:val="22"/>
        </w:rPr>
        <w:t>avadzīmi</w:t>
      </w:r>
      <w:r w:rsidRPr="007442FB">
        <w:rPr>
          <w:noProof/>
          <w:color w:val="auto"/>
          <w:sz w:val="22"/>
          <w:szCs w:val="22"/>
        </w:rPr>
        <w:t xml:space="preserve">, ja Prece neatbilst </w:t>
      </w:r>
      <w:r w:rsidR="003E2C07" w:rsidRPr="007442FB">
        <w:rPr>
          <w:color w:val="auto"/>
          <w:sz w:val="22"/>
          <w:szCs w:val="22"/>
        </w:rPr>
        <w:t>P</w:t>
      </w:r>
      <w:r w:rsidR="004E7217" w:rsidRPr="007442FB">
        <w:rPr>
          <w:color w:val="auto"/>
          <w:sz w:val="22"/>
          <w:szCs w:val="22"/>
        </w:rPr>
        <w:t>avadzīm</w:t>
      </w:r>
      <w:r w:rsidRPr="007442FB">
        <w:rPr>
          <w:noProof/>
          <w:color w:val="auto"/>
          <w:sz w:val="22"/>
          <w:szCs w:val="22"/>
        </w:rPr>
        <w:t xml:space="preserve">ē norādītajam, ja Prece nav kvalitatīva vai ir Līguma noteikumiem, Tehniskajai specifikācijai un Piedāvājumam neatbilstoša. Šajā punktā noteiktajā gadījumā Piegādātājs par saviem līdzekļiem un resursiem </w:t>
      </w:r>
      <w:r w:rsidRPr="007442FB">
        <w:rPr>
          <w:b/>
          <w:bCs/>
          <w:noProof/>
          <w:color w:val="auto"/>
          <w:sz w:val="22"/>
          <w:szCs w:val="22"/>
        </w:rPr>
        <w:t>divu</w:t>
      </w:r>
      <w:r w:rsidRPr="007442FB">
        <w:rPr>
          <w:noProof/>
          <w:color w:val="auto"/>
          <w:sz w:val="22"/>
          <w:szCs w:val="22"/>
        </w:rPr>
        <w:t xml:space="preserve"> </w:t>
      </w:r>
      <w:r w:rsidRPr="007442FB">
        <w:rPr>
          <w:b/>
          <w:bCs/>
          <w:noProof/>
          <w:color w:val="auto"/>
          <w:sz w:val="22"/>
          <w:szCs w:val="22"/>
        </w:rPr>
        <w:t>darba dienu</w:t>
      </w:r>
      <w:r w:rsidRPr="007442FB">
        <w:rPr>
          <w:noProof/>
          <w:color w:val="auto"/>
          <w:sz w:val="22"/>
          <w:szCs w:val="22"/>
        </w:rPr>
        <w:t xml:space="preserve"> laikā piegādā kvalitatīvu un Līguma noteikumiem atbilstošu Preci</w:t>
      </w:r>
      <w:r w:rsidRPr="007442FB">
        <w:rPr>
          <w:color w:val="auto"/>
          <w:sz w:val="22"/>
          <w:szCs w:val="22"/>
        </w:rPr>
        <w:t>.</w:t>
      </w:r>
      <w:bookmarkStart w:id="5" w:name="_Toc336440082"/>
    </w:p>
    <w:p w14:paraId="4024E492" w14:textId="6458A72E"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color w:val="auto"/>
          <w:sz w:val="22"/>
          <w:szCs w:val="22"/>
        </w:rPr>
        <w:t>Piegādātās Preces kvalitātei ir jāatbilst Preces ražotāja noteikumiem. Prece tiek piegādāta tai atbilstošā, higiēniskā transporta iepakojumā uz kura norādīts preces nosaukums, ražotāja un piegādātāja precei piešķirts artikula numurs/kods (kurš atbilst Piegādātāja preču pavaddokumentos norādītajam) un iepakojumā esošo vienību skaits.</w:t>
      </w:r>
    </w:p>
    <w:p w14:paraId="5140AB95" w14:textId="231202B8" w:rsidR="005359E2" w:rsidRPr="007442FB" w:rsidRDefault="0062550A" w:rsidP="00B465C4">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lastRenderedPageBreak/>
        <w:t xml:space="preserve">Ja pēc </w:t>
      </w:r>
      <w:r w:rsidR="003E2C07" w:rsidRPr="007442FB">
        <w:rPr>
          <w:noProof/>
          <w:color w:val="auto"/>
          <w:sz w:val="22"/>
          <w:szCs w:val="22"/>
        </w:rPr>
        <w:t>P</w:t>
      </w:r>
      <w:r w:rsidRPr="007442FB">
        <w:rPr>
          <w:noProof/>
          <w:color w:val="auto"/>
          <w:sz w:val="22"/>
          <w:szCs w:val="22"/>
        </w:rPr>
        <w:t xml:space="preserve">avadzīmes abpusējas parakstīšanas Pasūtītājs konstatē, ka piegādāta Līguma noteikumiem neatbilstoša Prece, Pasūtītājs nosūta Piegādātājam rakstveida pretenziju </w:t>
      </w:r>
      <w:r w:rsidRPr="007442FB">
        <w:rPr>
          <w:b/>
          <w:bCs/>
          <w:noProof/>
          <w:color w:val="auto"/>
          <w:sz w:val="22"/>
          <w:szCs w:val="22"/>
        </w:rPr>
        <w:t>uz Līgumā norādīto e</w:t>
      </w:r>
      <w:r w:rsidR="00DD5B4D" w:rsidRPr="007442FB">
        <w:rPr>
          <w:noProof/>
          <w:color w:val="auto"/>
          <w:sz w:val="22"/>
          <w:szCs w:val="22"/>
        </w:rPr>
        <w:t>-</w:t>
      </w:r>
      <w:r w:rsidRPr="007442FB">
        <w:rPr>
          <w:b/>
          <w:bCs/>
          <w:noProof/>
          <w:color w:val="auto"/>
          <w:sz w:val="22"/>
          <w:szCs w:val="22"/>
        </w:rPr>
        <w:t>pasta adresi</w:t>
      </w:r>
      <w:r w:rsidRPr="007442FB">
        <w:rPr>
          <w:noProof/>
          <w:color w:val="auto"/>
          <w:sz w:val="22"/>
          <w:szCs w:val="22"/>
        </w:rPr>
        <w:t xml:space="preserve"> un uzaicina Piegādātāju Pasūtītāja norādītā adresē un termiņā ierasties sagatavot defekta aktu par konstatētajiem trūkumiem (turpmāk – Defekta akts). Piegādātāja neierašanās gadījumā Pasūtītājs sagatavo Defekta aktu bez Piegādātāja klātbūtnes un nosūta sagatavoto Defekta aktu Piegādātāja </w:t>
      </w:r>
      <w:r w:rsidR="003E2C07" w:rsidRPr="007442FB">
        <w:rPr>
          <w:noProof/>
          <w:color w:val="auto"/>
          <w:sz w:val="22"/>
          <w:szCs w:val="22"/>
        </w:rPr>
        <w:t>pārstāvim</w:t>
      </w:r>
      <w:r w:rsidRPr="007442FB">
        <w:rPr>
          <w:noProof/>
          <w:color w:val="auto"/>
          <w:sz w:val="22"/>
          <w:szCs w:val="22"/>
        </w:rPr>
        <w:t>.</w:t>
      </w:r>
      <w:r w:rsidR="00B465C4" w:rsidRPr="007442FB">
        <w:rPr>
          <w:noProof/>
          <w:color w:val="auto"/>
          <w:sz w:val="22"/>
          <w:szCs w:val="22"/>
        </w:rPr>
        <w:t xml:space="preserve"> </w:t>
      </w:r>
      <w:r w:rsidR="005359E2" w:rsidRPr="007442FB">
        <w:rPr>
          <w:noProof/>
          <w:sz w:val="22"/>
          <w:szCs w:val="22"/>
        </w:rPr>
        <w:t>Piegādātāj</w:t>
      </w:r>
      <w:r w:rsidR="00B465C4" w:rsidRPr="007442FB">
        <w:rPr>
          <w:noProof/>
          <w:sz w:val="22"/>
          <w:szCs w:val="22"/>
        </w:rPr>
        <w:t>s</w:t>
      </w:r>
      <w:r w:rsidR="005359E2" w:rsidRPr="007442FB">
        <w:rPr>
          <w:noProof/>
          <w:sz w:val="22"/>
          <w:szCs w:val="22"/>
        </w:rPr>
        <w:t xml:space="preserve"> </w:t>
      </w:r>
      <w:r w:rsidR="005359E2" w:rsidRPr="007442FB">
        <w:rPr>
          <w:b/>
          <w:bCs/>
          <w:noProof/>
          <w:sz w:val="22"/>
          <w:szCs w:val="22"/>
        </w:rPr>
        <w:t>divu</w:t>
      </w:r>
      <w:r w:rsidR="005359E2" w:rsidRPr="007442FB">
        <w:rPr>
          <w:noProof/>
          <w:sz w:val="22"/>
          <w:szCs w:val="22"/>
        </w:rPr>
        <w:t xml:space="preserve"> </w:t>
      </w:r>
      <w:r w:rsidR="005359E2" w:rsidRPr="007442FB">
        <w:rPr>
          <w:b/>
          <w:bCs/>
          <w:noProof/>
          <w:sz w:val="22"/>
          <w:szCs w:val="22"/>
        </w:rPr>
        <w:t>darba dienu</w:t>
      </w:r>
      <w:r w:rsidR="005359E2" w:rsidRPr="007442FB">
        <w:rPr>
          <w:noProof/>
          <w:sz w:val="22"/>
          <w:szCs w:val="22"/>
        </w:rPr>
        <w:t xml:space="preserve"> laikā pēc Defekta akta sagatavošanas par saviem līdzekļiem atkārtoti piegādā Līguma noteikumiem atbilstošu Preci</w:t>
      </w:r>
      <w:r w:rsidR="00E640E8" w:rsidRPr="007442FB">
        <w:rPr>
          <w:noProof/>
          <w:sz w:val="22"/>
          <w:szCs w:val="22"/>
        </w:rPr>
        <w:t>.</w:t>
      </w:r>
    </w:p>
    <w:p w14:paraId="649DDAC8" w14:textId="77777777"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Ja Pusēm rodas domstarpības Preces kvalitātes novērtējumā, Puses ir tiesīgas pieaicināt neatkarīgu ekspertu, kura slēdziens ir saistošs abām Pusēm. Izdevumus par eksperta slēdzienu sedz vainīgā Puse.</w:t>
      </w:r>
    </w:p>
    <w:p w14:paraId="03B68EF3" w14:textId="5D641C48" w:rsidR="005359E2" w:rsidRPr="007442FB" w:rsidRDefault="005359E2" w:rsidP="003E2C07">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Piegādātājs sedz Pasūtītājam visus zaudējumus, kas radušies ar nekvalitatīvas vai Līguma noteikumiem neatbilstošas Preces piegādi.</w:t>
      </w:r>
      <w:bookmarkEnd w:id="5"/>
    </w:p>
    <w:p w14:paraId="3CECA005" w14:textId="415715B3" w:rsidR="004F2BC8" w:rsidRPr="007442FB" w:rsidRDefault="005359E2" w:rsidP="00B465C4">
      <w:pPr>
        <w:pStyle w:val="ListParagraph"/>
        <w:numPr>
          <w:ilvl w:val="0"/>
          <w:numId w:val="19"/>
        </w:numPr>
        <w:spacing w:before="120" w:after="120" w:line="240" w:lineRule="auto"/>
        <w:ind w:left="851" w:hanging="851"/>
        <w:contextualSpacing w:val="0"/>
        <w:jc w:val="center"/>
        <w:rPr>
          <w:color w:val="auto"/>
          <w:sz w:val="22"/>
          <w:szCs w:val="22"/>
        </w:rPr>
      </w:pPr>
      <w:r w:rsidRPr="007442FB">
        <w:rPr>
          <w:b/>
          <w:bCs/>
          <w:color w:val="auto"/>
          <w:sz w:val="22"/>
          <w:szCs w:val="22"/>
        </w:rPr>
        <w:t>PRECES KVALITĀTE UN GARANTIJA</w:t>
      </w:r>
    </w:p>
    <w:p w14:paraId="0215E606" w14:textId="77777777" w:rsidR="005359E2" w:rsidRPr="007442FB" w:rsidRDefault="005359E2" w:rsidP="00B465C4">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Piegādātājs piegādā Preci iepakojumā, kas nodrošina Preces saglabāšanu, pārvadāšanu un uzglabāšanu, atbilstoši Preces ražotāja noteiktām prasībām un spēkā esošiem normatīvajiem aktiem.</w:t>
      </w:r>
    </w:p>
    <w:p w14:paraId="29339DC7" w14:textId="757E1BA6" w:rsidR="006A11FC" w:rsidRPr="007442FB" w:rsidRDefault="006A11FC" w:rsidP="00B465C4">
      <w:pPr>
        <w:pStyle w:val="ListParagraph"/>
        <w:numPr>
          <w:ilvl w:val="1"/>
          <w:numId w:val="19"/>
        </w:numPr>
        <w:spacing w:after="0" w:line="240" w:lineRule="auto"/>
        <w:ind w:left="709" w:hanging="709"/>
        <w:jc w:val="both"/>
        <w:rPr>
          <w:color w:val="auto"/>
          <w:sz w:val="22"/>
          <w:szCs w:val="22"/>
        </w:rPr>
      </w:pPr>
      <w:r w:rsidRPr="007442FB">
        <w:rPr>
          <w:b/>
          <w:bCs/>
          <w:color w:val="auto"/>
          <w:sz w:val="22"/>
          <w:szCs w:val="22"/>
        </w:rPr>
        <w:t>Prece ir individuāli iesaiņota</w:t>
      </w:r>
      <w:r w:rsidRPr="007442FB">
        <w:rPr>
          <w:color w:val="auto"/>
          <w:sz w:val="22"/>
          <w:szCs w:val="22"/>
        </w:rPr>
        <w:t xml:space="preserve"> (ja Preces ražotājs nav noteiks citādāk), ir marķēta ar ražotāja firmas zīmi, preces kodu, un tai pievienota lietošanas instrukcija latviešu valodā (ja tāda ir nepieciešama atbilstoši Preces veidam) atbilstoši spēkā esošajiem normatīvajiem aktiem. Piegādātājs pēc Pasūtītāja pieprasījuma iesniedz Preces atbilstības deklarāciju vai citu ražotāja apliecinājumu.</w:t>
      </w:r>
      <w:r w:rsidRPr="007442FB">
        <w:rPr>
          <w:b/>
          <w:bCs/>
          <w:color w:val="auto"/>
          <w:sz w:val="22"/>
          <w:szCs w:val="22"/>
        </w:rPr>
        <w:t xml:space="preserve"> Ja normatīvie akti prasa Preces atbilstības apliecināšanai izsniegt CE sertifikātu, Piegādātājs to pievieno Preces pavaddokumentiem</w:t>
      </w:r>
      <w:r w:rsidRPr="007442FB">
        <w:rPr>
          <w:color w:val="auto"/>
          <w:sz w:val="22"/>
          <w:szCs w:val="22"/>
        </w:rPr>
        <w:t>.</w:t>
      </w:r>
    </w:p>
    <w:p w14:paraId="73395093" w14:textId="77777777" w:rsidR="005359E2" w:rsidRPr="007442FB" w:rsidRDefault="005359E2" w:rsidP="00B465C4">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Piegādātājs garantē, ka Prece atbilst Līguma noteikumiem un ir derīga lietošnai, un Preces izmantošana, atbilstoši tās uzdevumiem, nenodara kaitējumu cilvēka veselībai un dzīvībai.</w:t>
      </w:r>
    </w:p>
    <w:p w14:paraId="0CE236E2" w14:textId="4647F156" w:rsidR="00B94BF9" w:rsidRPr="007442FB" w:rsidRDefault="00B94BF9" w:rsidP="00B465C4">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Precei ir jābūt ar ražotāja noteikto derīguma termiņu (ja tas ir piemērojams). Piegādātājs nodrošina, ka piegādes brīdī Preces atlikušais derīguma termiņš ir ne mazāks kā </w:t>
      </w:r>
      <w:r w:rsidRPr="007442FB">
        <w:rPr>
          <w:b/>
          <w:bCs/>
          <w:noProof/>
          <w:color w:val="auto"/>
          <w:sz w:val="22"/>
          <w:szCs w:val="22"/>
        </w:rPr>
        <w:t>80 procenti</w:t>
      </w:r>
      <w:r w:rsidRPr="007442FB">
        <w:rPr>
          <w:noProof/>
          <w:color w:val="auto"/>
          <w:sz w:val="22"/>
          <w:szCs w:val="22"/>
        </w:rPr>
        <w:t xml:space="preserve"> no kopējā ražotāja noteiktā derīguma termiņa vai ne mazāk kā </w:t>
      </w:r>
      <w:r w:rsidRPr="007442FB">
        <w:rPr>
          <w:b/>
          <w:bCs/>
          <w:noProof/>
          <w:color w:val="auto"/>
          <w:sz w:val="22"/>
          <w:szCs w:val="22"/>
        </w:rPr>
        <w:t>12</w:t>
      </w:r>
      <w:r w:rsidRPr="007442FB">
        <w:rPr>
          <w:noProof/>
          <w:color w:val="auto"/>
          <w:sz w:val="22"/>
          <w:szCs w:val="22"/>
        </w:rPr>
        <w:t xml:space="preserve"> </w:t>
      </w:r>
      <w:r w:rsidRPr="007442FB">
        <w:rPr>
          <w:b/>
          <w:bCs/>
          <w:noProof/>
          <w:color w:val="auto"/>
          <w:sz w:val="22"/>
          <w:szCs w:val="22"/>
        </w:rPr>
        <w:t>mēneši</w:t>
      </w:r>
      <w:r w:rsidRPr="007442FB">
        <w:rPr>
          <w:noProof/>
          <w:color w:val="auto"/>
          <w:sz w:val="22"/>
          <w:szCs w:val="22"/>
        </w:rPr>
        <w:t>, atkarībā no tā, kurš periods ir ilgāks.</w:t>
      </w:r>
    </w:p>
    <w:p w14:paraId="729AE09F" w14:textId="1DEF686E" w:rsidR="006A11FC" w:rsidRPr="007442FB" w:rsidRDefault="006A11FC" w:rsidP="00B465C4">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Piegādātājs garantē un atbild par Preces kvalitāti visā tās ražotāja noteiktajā derīguma termiņā, ar nosacījumu, ka Pasūtītājs to uzglabā un lieto atbilstoši Preces lietošanas noteikumiem.</w:t>
      </w:r>
    </w:p>
    <w:p w14:paraId="007CC125" w14:textId="77777777" w:rsidR="005359E2" w:rsidRPr="007442FB" w:rsidRDefault="005359E2" w:rsidP="00B465C4">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Pasūtītājs garantijas laikā Preci uzglabā un lieto atbilstoši Preces lietošanas noteikumiem.</w:t>
      </w:r>
    </w:p>
    <w:p w14:paraId="3872E8FE" w14:textId="639C18CE" w:rsidR="00B94BF9" w:rsidRPr="007442FB" w:rsidRDefault="005359E2" w:rsidP="007442FB">
      <w:pPr>
        <w:pStyle w:val="ListParagraph"/>
        <w:numPr>
          <w:ilvl w:val="1"/>
          <w:numId w:val="19"/>
        </w:numPr>
        <w:spacing w:after="0" w:line="240" w:lineRule="auto"/>
        <w:ind w:left="709" w:hanging="709"/>
        <w:jc w:val="both"/>
        <w:rPr>
          <w:color w:val="auto"/>
          <w:sz w:val="22"/>
          <w:szCs w:val="22"/>
        </w:rPr>
      </w:pPr>
      <w:r w:rsidRPr="007442FB">
        <w:rPr>
          <w:noProof/>
          <w:color w:val="auto"/>
          <w:sz w:val="22"/>
          <w:szCs w:val="22"/>
        </w:rPr>
        <w:t xml:space="preserve">Ja Pasūtītājs Preces garantijas laikā konstatē, ka Precei ir defekti, Pasūtītājs sagatavo rakstveida pretenziju un nosūta to Piegādātāja </w:t>
      </w:r>
      <w:r w:rsidR="003E2C07" w:rsidRPr="007442FB">
        <w:rPr>
          <w:noProof/>
          <w:color w:val="auto"/>
          <w:sz w:val="22"/>
          <w:szCs w:val="22"/>
        </w:rPr>
        <w:t>pārstāvim</w:t>
      </w:r>
      <w:r w:rsidRPr="007442FB">
        <w:rPr>
          <w:noProof/>
          <w:color w:val="auto"/>
          <w:sz w:val="22"/>
          <w:szCs w:val="22"/>
        </w:rPr>
        <w:t>.</w:t>
      </w:r>
    </w:p>
    <w:p w14:paraId="65EAE0C7" w14:textId="510253D2" w:rsidR="00B94BF9" w:rsidRPr="007442FB" w:rsidRDefault="00B94BF9" w:rsidP="00B465C4">
      <w:pPr>
        <w:pStyle w:val="ListParagraph"/>
        <w:numPr>
          <w:ilvl w:val="1"/>
          <w:numId w:val="19"/>
        </w:numPr>
        <w:spacing w:after="0" w:line="240" w:lineRule="auto"/>
        <w:ind w:left="709" w:hanging="709"/>
        <w:jc w:val="both"/>
        <w:rPr>
          <w:color w:val="auto"/>
          <w:sz w:val="22"/>
          <w:szCs w:val="22"/>
        </w:rPr>
      </w:pPr>
      <w:r w:rsidRPr="007442FB">
        <w:rPr>
          <w:color w:val="auto"/>
          <w:sz w:val="22"/>
          <w:szCs w:val="22"/>
        </w:rPr>
        <w:t xml:space="preserve">Ja Pasūtītājs Preces kvalitātes nodrošināšanas periodā konstatē, ka piegādātā Prece neatbilst Līguma (t.sk. TS) noteikumiem, Piegādātājs </w:t>
      </w:r>
      <w:r w:rsidRPr="007442FB">
        <w:rPr>
          <w:b/>
          <w:bCs/>
          <w:color w:val="auto"/>
          <w:sz w:val="22"/>
          <w:szCs w:val="22"/>
        </w:rPr>
        <w:t>divu</w:t>
      </w:r>
      <w:r w:rsidRPr="007442FB">
        <w:rPr>
          <w:color w:val="auto"/>
          <w:sz w:val="22"/>
          <w:szCs w:val="22"/>
        </w:rPr>
        <w:t xml:space="preserve"> </w:t>
      </w:r>
      <w:r w:rsidRPr="007442FB">
        <w:rPr>
          <w:b/>
          <w:bCs/>
          <w:color w:val="auto"/>
          <w:sz w:val="22"/>
          <w:szCs w:val="22"/>
        </w:rPr>
        <w:t>darba dienu</w:t>
      </w:r>
      <w:r w:rsidRPr="007442FB">
        <w:rPr>
          <w:color w:val="auto"/>
          <w:sz w:val="22"/>
          <w:szCs w:val="22"/>
        </w:rPr>
        <w:t xml:space="preserve"> laikā no rakstveida pretenzijas saņemšanas dienas, </w:t>
      </w:r>
      <w:r w:rsidRPr="007442FB">
        <w:rPr>
          <w:b/>
          <w:bCs/>
          <w:color w:val="auto"/>
          <w:sz w:val="22"/>
          <w:szCs w:val="22"/>
        </w:rPr>
        <w:t>bez Pasūtītāja papildu izmaksām, veic nekvalitatīvās Preces aizvietošanu ar kvalitatīvu Preci</w:t>
      </w:r>
      <w:r w:rsidRPr="007442FB">
        <w:rPr>
          <w:color w:val="auto"/>
          <w:sz w:val="22"/>
          <w:szCs w:val="22"/>
        </w:rPr>
        <w:t>.</w:t>
      </w:r>
    </w:p>
    <w:p w14:paraId="675BDFBF" w14:textId="470A8583" w:rsidR="00B94BF9" w:rsidRPr="007442FB" w:rsidRDefault="00B94BF9" w:rsidP="00B465C4">
      <w:pPr>
        <w:pStyle w:val="ListParagraph"/>
        <w:numPr>
          <w:ilvl w:val="1"/>
          <w:numId w:val="19"/>
        </w:numPr>
        <w:spacing w:after="0" w:line="240" w:lineRule="auto"/>
        <w:ind w:left="709" w:hanging="709"/>
        <w:jc w:val="both"/>
        <w:rPr>
          <w:color w:val="auto"/>
          <w:sz w:val="22"/>
          <w:szCs w:val="22"/>
        </w:rPr>
      </w:pPr>
      <w:r w:rsidRPr="007442FB">
        <w:rPr>
          <w:color w:val="auto"/>
          <w:sz w:val="22"/>
          <w:szCs w:val="22"/>
        </w:rPr>
        <w:t>Konstatējot Preces neatbilstību, Pasūtītājs ir tiesīgs fiksēt trūkumus (piemēram, ar fotoattēlu un/vai Defekta aktu), nosūtot šo informāciju Piegādātājam. Piegādātājam ir tiesības ierasties uz vietas, lai pārbaudītu neatbilstību, par to iepriekš paziņojot Pasūtītājam.</w:t>
      </w:r>
    </w:p>
    <w:p w14:paraId="6968D360" w14:textId="77777777" w:rsidR="005359E2" w:rsidRPr="007442FB" w:rsidRDefault="005359E2" w:rsidP="00963E1C">
      <w:pPr>
        <w:spacing w:after="0" w:line="240" w:lineRule="auto"/>
        <w:jc w:val="both"/>
        <w:rPr>
          <w:rFonts w:ascii="Times New Roman" w:hAnsi="Times New Roman" w:cs="Times New Roman"/>
        </w:rPr>
      </w:pPr>
    </w:p>
    <w:p w14:paraId="019143B0" w14:textId="39B03080" w:rsidR="00070642" w:rsidRPr="007442FB" w:rsidRDefault="0035314E" w:rsidP="00963E1C">
      <w:pPr>
        <w:pStyle w:val="ListParagraph"/>
        <w:numPr>
          <w:ilvl w:val="0"/>
          <w:numId w:val="19"/>
        </w:numPr>
        <w:spacing w:after="0" w:line="240" w:lineRule="auto"/>
        <w:ind w:left="851" w:hanging="851"/>
        <w:jc w:val="center"/>
        <w:rPr>
          <w:rFonts w:eastAsia="Calibri"/>
          <w:color w:val="auto"/>
          <w:sz w:val="22"/>
          <w:szCs w:val="22"/>
        </w:rPr>
      </w:pPr>
      <w:r w:rsidRPr="007442FB">
        <w:rPr>
          <w:b/>
          <w:bCs/>
          <w:color w:val="auto"/>
          <w:sz w:val="22"/>
          <w:szCs w:val="22"/>
        </w:rPr>
        <w:t>PUŠU TIESĪBAS UN PIENĀKUMI</w:t>
      </w:r>
    </w:p>
    <w:p w14:paraId="590D7232" w14:textId="77777777" w:rsidR="0035314E" w:rsidRPr="007442FB" w:rsidRDefault="00070642"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Pasūtītājs:</w:t>
      </w:r>
    </w:p>
    <w:p w14:paraId="0E3BB40F" w14:textId="77777777" w:rsidR="005359E2" w:rsidRPr="007442FB" w:rsidRDefault="005359E2"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 xml:space="preserve">pieņem piegādāto Preci, </w:t>
      </w:r>
      <w:r w:rsidRPr="007442FB">
        <w:rPr>
          <w:bCs/>
          <w:color w:val="auto"/>
          <w:sz w:val="22"/>
          <w:szCs w:val="22"/>
        </w:rPr>
        <w:t>ja tā atbilst pasūtījumam</w:t>
      </w:r>
      <w:r w:rsidRPr="007442FB">
        <w:rPr>
          <w:color w:val="auto"/>
          <w:sz w:val="22"/>
          <w:szCs w:val="22"/>
        </w:rPr>
        <w:t>;</w:t>
      </w:r>
    </w:p>
    <w:p w14:paraId="60EB8AA6" w14:textId="77777777" w:rsidR="005359E2" w:rsidRPr="007442FB" w:rsidRDefault="005359E2"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pieņem piegādāto Preci, ja tā piegādāta saskaņā ar Pieprasījumu un Līguma noteikumiem;</w:t>
      </w:r>
    </w:p>
    <w:p w14:paraId="052314F5" w14:textId="77777777" w:rsidR="005359E2" w:rsidRPr="007442FB" w:rsidRDefault="005359E2"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 xml:space="preserve">veic </w:t>
      </w:r>
      <w:r w:rsidRPr="007442FB">
        <w:rPr>
          <w:bCs/>
          <w:color w:val="auto"/>
          <w:sz w:val="22"/>
          <w:szCs w:val="22"/>
        </w:rPr>
        <w:t>Piegādātāja</w:t>
      </w:r>
      <w:r w:rsidRPr="007442FB">
        <w:rPr>
          <w:color w:val="auto"/>
          <w:sz w:val="22"/>
          <w:szCs w:val="22"/>
        </w:rPr>
        <w:t xml:space="preserve"> Preces piegādes grafika saskaņošanu un apstiprināšanu;</w:t>
      </w:r>
    </w:p>
    <w:p w14:paraId="1451AE04" w14:textId="1457B262" w:rsidR="005359E2" w:rsidRPr="007442FB" w:rsidRDefault="005359E2"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samaksā par pieņemtu Līguma prasībām atbilstošu, kvalitatīvu Preci Līgumā noteiktajā kārtībā;</w:t>
      </w:r>
    </w:p>
    <w:p w14:paraId="77E41B4A" w14:textId="65C21F6C" w:rsidR="0035314E" w:rsidRPr="007442FB" w:rsidRDefault="0035314E"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 xml:space="preserve">Līgumā noteiktajā kārtībā ir tiesīgs palielināt vai samazināt </w:t>
      </w:r>
      <w:r w:rsidR="00A65E68" w:rsidRPr="007442FB">
        <w:rPr>
          <w:rFonts w:eastAsia="Calibri"/>
          <w:color w:val="auto"/>
          <w:sz w:val="22"/>
          <w:szCs w:val="22"/>
        </w:rPr>
        <w:t>Preces</w:t>
      </w:r>
      <w:r w:rsidRPr="007442FB">
        <w:rPr>
          <w:rFonts w:eastAsia="Calibri"/>
          <w:color w:val="auto"/>
          <w:sz w:val="22"/>
          <w:szCs w:val="22"/>
        </w:rPr>
        <w:t xml:space="preserve"> apjomu</w:t>
      </w:r>
      <w:r w:rsidR="00CC0EB3" w:rsidRPr="007442FB">
        <w:rPr>
          <w:rFonts w:eastAsia="Calibri"/>
          <w:color w:val="auto"/>
          <w:sz w:val="22"/>
          <w:szCs w:val="22"/>
        </w:rPr>
        <w:t>, un veidu</w:t>
      </w:r>
      <w:r w:rsidRPr="007442FB">
        <w:rPr>
          <w:rFonts w:eastAsia="Calibri"/>
          <w:color w:val="auto"/>
          <w:sz w:val="22"/>
          <w:szCs w:val="22"/>
        </w:rPr>
        <w:t>;</w:t>
      </w:r>
    </w:p>
    <w:p w14:paraId="3BC87E3E" w14:textId="53C8394D" w:rsidR="0035314E" w:rsidRPr="007442FB" w:rsidRDefault="0035314E"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ir atbildīgs par to, lai Līguma kopējā summa netiktu pārsniegta visā Līguma darbības laikā.</w:t>
      </w:r>
    </w:p>
    <w:p w14:paraId="184F5A3F" w14:textId="5A5759A5" w:rsidR="0035314E" w:rsidRPr="007442FB" w:rsidRDefault="005359E2"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Piegādātājs</w:t>
      </w:r>
      <w:r w:rsidR="00070642" w:rsidRPr="007442FB">
        <w:rPr>
          <w:rFonts w:eastAsia="Calibri"/>
          <w:color w:val="auto"/>
          <w:sz w:val="22"/>
          <w:szCs w:val="22"/>
        </w:rPr>
        <w:t>:</w:t>
      </w:r>
    </w:p>
    <w:p w14:paraId="4E824B87" w14:textId="4880B971" w:rsidR="006A11FC" w:rsidRPr="007442FB" w:rsidRDefault="006A11FC" w:rsidP="001F5B0F">
      <w:pPr>
        <w:pStyle w:val="ListParagraph"/>
        <w:numPr>
          <w:ilvl w:val="2"/>
          <w:numId w:val="19"/>
        </w:numPr>
        <w:spacing w:after="0" w:line="240" w:lineRule="auto"/>
        <w:ind w:left="1418" w:hanging="709"/>
        <w:jc w:val="both"/>
        <w:rPr>
          <w:color w:val="auto"/>
          <w:sz w:val="22"/>
          <w:szCs w:val="22"/>
        </w:rPr>
      </w:pPr>
      <w:r w:rsidRPr="007442FB">
        <w:rPr>
          <w:color w:val="auto"/>
          <w:sz w:val="22"/>
          <w:szCs w:val="22"/>
        </w:rPr>
        <w:t xml:space="preserve">pirms Preces piegādes saskaņo ar Pasūtītāju ar Preces piegādi saistītos visus nepieciešamos jautājumus (organizatoriskie u.c. jautājumi), t.sk., plānotās Preces piegādes izmaksas un pieejamo Līguma summas daļu. </w:t>
      </w:r>
      <w:r w:rsidRPr="007442FB">
        <w:rPr>
          <w:b/>
          <w:bCs/>
          <w:color w:val="auto"/>
          <w:sz w:val="22"/>
          <w:szCs w:val="22"/>
        </w:rPr>
        <w:t>Ja Piegādātājs pirms Preces piegādes konstatē, ka plānotā piegāde pārsniegs Līguma summu (saskaņā ar Pasūtītāja sniegto informāciju), tas nekavējoties par to informē Pasūtītāju un neuzsāk Preces piegādi</w:t>
      </w:r>
      <w:r w:rsidRPr="007442FB">
        <w:rPr>
          <w:color w:val="auto"/>
          <w:sz w:val="22"/>
          <w:szCs w:val="22"/>
        </w:rPr>
        <w:t>.</w:t>
      </w:r>
    </w:p>
    <w:p w14:paraId="1F005653" w14:textId="1F64A941" w:rsidR="005359E2" w:rsidRPr="007442FB" w:rsidRDefault="005359E2" w:rsidP="001F5B0F">
      <w:pPr>
        <w:pStyle w:val="ListParagraph"/>
        <w:numPr>
          <w:ilvl w:val="2"/>
          <w:numId w:val="19"/>
        </w:numPr>
        <w:spacing w:after="0" w:line="240" w:lineRule="auto"/>
        <w:ind w:left="1418" w:hanging="709"/>
        <w:jc w:val="both"/>
        <w:rPr>
          <w:color w:val="auto"/>
          <w:sz w:val="22"/>
          <w:szCs w:val="22"/>
        </w:rPr>
      </w:pPr>
      <w:r w:rsidRPr="007442FB">
        <w:rPr>
          <w:color w:val="auto"/>
          <w:sz w:val="22"/>
          <w:szCs w:val="22"/>
        </w:rPr>
        <w:t>pārdod, piegādā Līguma noteikumiem atbilstošu, kvalitatīvu Preci saskaņā ar Līguma noteikumiem un Pieprasījumu;</w:t>
      </w:r>
    </w:p>
    <w:p w14:paraId="0B9F88F9" w14:textId="77777777" w:rsidR="005359E2" w:rsidRPr="007442FB" w:rsidRDefault="005359E2" w:rsidP="001F5B0F">
      <w:pPr>
        <w:pStyle w:val="ListParagraph"/>
        <w:numPr>
          <w:ilvl w:val="2"/>
          <w:numId w:val="19"/>
        </w:numPr>
        <w:spacing w:after="0" w:line="240" w:lineRule="auto"/>
        <w:ind w:left="1418" w:hanging="709"/>
        <w:jc w:val="both"/>
        <w:rPr>
          <w:color w:val="auto"/>
          <w:sz w:val="22"/>
          <w:szCs w:val="22"/>
        </w:rPr>
      </w:pPr>
      <w:r w:rsidRPr="007442FB">
        <w:rPr>
          <w:color w:val="auto"/>
          <w:sz w:val="22"/>
          <w:szCs w:val="22"/>
        </w:rPr>
        <w:t>pēc Pasūtītāja pieprasījuma iesniedz Preces un ar tās piegādi saistītos dokumentus un informāciju;</w:t>
      </w:r>
    </w:p>
    <w:p w14:paraId="241B162F" w14:textId="77777777" w:rsidR="005359E2" w:rsidRPr="007442FB" w:rsidRDefault="005359E2" w:rsidP="001F5B0F">
      <w:pPr>
        <w:pStyle w:val="ListParagraph"/>
        <w:numPr>
          <w:ilvl w:val="2"/>
          <w:numId w:val="19"/>
        </w:numPr>
        <w:spacing w:after="0" w:line="240" w:lineRule="auto"/>
        <w:ind w:left="1418" w:hanging="709"/>
        <w:jc w:val="both"/>
        <w:rPr>
          <w:color w:val="auto"/>
          <w:sz w:val="22"/>
          <w:szCs w:val="22"/>
        </w:rPr>
      </w:pPr>
      <w:r w:rsidRPr="007442FB">
        <w:rPr>
          <w:color w:val="auto"/>
          <w:sz w:val="22"/>
          <w:szCs w:val="22"/>
        </w:rPr>
        <w:t>transportējot Preci nodrošina pilnīgu tās drošību pret iespējamiem bojājumiem</w:t>
      </w:r>
      <w:r w:rsidRPr="007442FB">
        <w:rPr>
          <w:noProof/>
          <w:color w:val="auto"/>
          <w:sz w:val="22"/>
          <w:szCs w:val="22"/>
        </w:rPr>
        <w:t>;</w:t>
      </w:r>
      <w:bookmarkStart w:id="6" w:name="_Hlk52396050"/>
    </w:p>
    <w:p w14:paraId="6BBA230A" w14:textId="77777777" w:rsidR="005359E2" w:rsidRPr="007442FB" w:rsidRDefault="005359E2" w:rsidP="001F5B0F">
      <w:pPr>
        <w:pStyle w:val="ListParagraph"/>
        <w:numPr>
          <w:ilvl w:val="2"/>
          <w:numId w:val="19"/>
        </w:numPr>
        <w:spacing w:after="0" w:line="240" w:lineRule="auto"/>
        <w:ind w:left="1418" w:hanging="709"/>
        <w:jc w:val="both"/>
        <w:rPr>
          <w:color w:val="auto"/>
          <w:sz w:val="22"/>
          <w:szCs w:val="22"/>
        </w:rPr>
      </w:pPr>
      <w:r w:rsidRPr="007442FB">
        <w:rPr>
          <w:color w:val="auto"/>
          <w:sz w:val="22"/>
          <w:szCs w:val="22"/>
        </w:rPr>
        <w:lastRenderedPageBreak/>
        <w:t>Līguma prasībām neatbilstošas vai nekvalitatīvas Preces piegādes gadījumā to piegādā atkārtoti par saviem līdzekļiem atbilstošā kvalitātē un atbilstoši Līguma prasībām;</w:t>
      </w:r>
      <w:bookmarkEnd w:id="6"/>
    </w:p>
    <w:p w14:paraId="7669AF53" w14:textId="77777777" w:rsidR="005359E2" w:rsidRPr="007442FB" w:rsidRDefault="005359E2" w:rsidP="001F5B0F">
      <w:pPr>
        <w:pStyle w:val="ListParagraph"/>
        <w:numPr>
          <w:ilvl w:val="2"/>
          <w:numId w:val="19"/>
        </w:numPr>
        <w:spacing w:after="0" w:line="240" w:lineRule="auto"/>
        <w:ind w:left="1418" w:hanging="709"/>
        <w:jc w:val="both"/>
        <w:rPr>
          <w:color w:val="auto"/>
          <w:sz w:val="22"/>
          <w:szCs w:val="22"/>
        </w:rPr>
      </w:pPr>
      <w:r w:rsidRPr="007442FB">
        <w:rPr>
          <w:color w:val="auto"/>
          <w:sz w:val="22"/>
          <w:szCs w:val="22"/>
        </w:rPr>
        <w:t xml:space="preserve">sedz visus zaudējumus, kas radušies ar nekvalitatīvas Preces piegādi; </w:t>
      </w:r>
    </w:p>
    <w:p w14:paraId="6A688A50" w14:textId="5C16389C" w:rsidR="005359E2" w:rsidRPr="007442FB" w:rsidRDefault="005359E2" w:rsidP="001F5B0F">
      <w:pPr>
        <w:pStyle w:val="ListParagraph"/>
        <w:numPr>
          <w:ilvl w:val="2"/>
          <w:numId w:val="19"/>
        </w:numPr>
        <w:spacing w:after="0" w:line="240" w:lineRule="auto"/>
        <w:ind w:left="1418" w:hanging="709"/>
        <w:jc w:val="both"/>
        <w:rPr>
          <w:color w:val="auto"/>
          <w:sz w:val="22"/>
          <w:szCs w:val="22"/>
        </w:rPr>
      </w:pPr>
      <w:r w:rsidRPr="007442FB">
        <w:rPr>
          <w:noProof/>
          <w:color w:val="auto"/>
          <w:sz w:val="22"/>
          <w:szCs w:val="22"/>
        </w:rPr>
        <w:t>atbild par Preces atbilstību Latvijas Republikas un Eiropas Savienības spēkā esošo normatīvo aktu prasībām</w:t>
      </w:r>
      <w:r w:rsidRPr="007442FB">
        <w:rPr>
          <w:color w:val="auto"/>
          <w:sz w:val="22"/>
          <w:szCs w:val="22"/>
        </w:rPr>
        <w:t>;</w:t>
      </w:r>
    </w:p>
    <w:p w14:paraId="5E8C49D5" w14:textId="570386E1" w:rsidR="00A268DC" w:rsidRPr="007442FB" w:rsidRDefault="00A268DC" w:rsidP="001F5B0F">
      <w:pPr>
        <w:pStyle w:val="ListParagraph"/>
        <w:numPr>
          <w:ilvl w:val="2"/>
          <w:numId w:val="19"/>
        </w:numPr>
        <w:spacing w:after="0" w:line="240" w:lineRule="auto"/>
        <w:ind w:left="1418" w:hanging="709"/>
        <w:jc w:val="both"/>
        <w:rPr>
          <w:color w:val="auto"/>
          <w:sz w:val="22"/>
          <w:szCs w:val="22"/>
        </w:rPr>
      </w:pPr>
      <w:r w:rsidRPr="007442FB">
        <w:rPr>
          <w:color w:val="auto"/>
          <w:sz w:val="22"/>
          <w:szCs w:val="22"/>
        </w:rPr>
        <w:t xml:space="preserve">katru reizi, kad saskaņo </w:t>
      </w:r>
      <w:r w:rsidR="005359E2" w:rsidRPr="007442FB">
        <w:rPr>
          <w:color w:val="auto"/>
          <w:sz w:val="22"/>
          <w:szCs w:val="22"/>
        </w:rPr>
        <w:t>Preces piegādi</w:t>
      </w:r>
      <w:r w:rsidRPr="007442FB">
        <w:rPr>
          <w:color w:val="auto"/>
          <w:sz w:val="22"/>
          <w:szCs w:val="22"/>
        </w:rPr>
        <w:t>, informē Pasūtītāju par Līguma summas atlikumu;</w:t>
      </w:r>
    </w:p>
    <w:p w14:paraId="5D68648E" w14:textId="7EE078BA" w:rsidR="006A11FC" w:rsidRPr="007442FB" w:rsidRDefault="006A11FC"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pamatojoties uz Pasūtītāja sniegto informāciju, seko līdzi nepieciešamās summas pieejamībai un nekavējoties informē Pasūtītāju par risku pārsniegt Līguma summu;</w:t>
      </w:r>
    </w:p>
    <w:p w14:paraId="064BE6DA" w14:textId="444E06FC" w:rsidR="00AB7071" w:rsidRPr="007442FB" w:rsidRDefault="006A11FC" w:rsidP="00963E1C">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 xml:space="preserve">piegādā Preci tikai Līguma summas robežās un neveic piegādi, ja tās vērtība pārsniedz atlikušo Līguma summu, </w:t>
      </w:r>
      <w:r w:rsidR="006A6087" w:rsidRPr="007442FB">
        <w:rPr>
          <w:color w:val="auto"/>
          <w:sz w:val="22"/>
          <w:szCs w:val="22"/>
        </w:rPr>
        <w:t>saskaņā ar Līgumā noteikto kārtību</w:t>
      </w:r>
      <w:r w:rsidRPr="007442FB">
        <w:rPr>
          <w:rFonts w:eastAsia="Calibri"/>
          <w:color w:val="auto"/>
          <w:sz w:val="22"/>
          <w:szCs w:val="22"/>
        </w:rPr>
        <w:t>.</w:t>
      </w:r>
    </w:p>
    <w:p w14:paraId="304F5452" w14:textId="77777777" w:rsidR="00AB7071" w:rsidRPr="007442FB" w:rsidRDefault="00AB7071" w:rsidP="001F5B0F">
      <w:pPr>
        <w:pStyle w:val="ListParagraph"/>
        <w:numPr>
          <w:ilvl w:val="0"/>
          <w:numId w:val="19"/>
        </w:numPr>
        <w:spacing w:before="120" w:after="120" w:line="240" w:lineRule="auto"/>
        <w:ind w:left="851" w:hanging="851"/>
        <w:contextualSpacing w:val="0"/>
        <w:jc w:val="center"/>
        <w:rPr>
          <w:rFonts w:eastAsia="Calibri"/>
          <w:color w:val="auto"/>
          <w:sz w:val="22"/>
          <w:szCs w:val="22"/>
        </w:rPr>
      </w:pPr>
      <w:r w:rsidRPr="007442FB">
        <w:rPr>
          <w:b/>
          <w:bCs/>
          <w:color w:val="auto"/>
          <w:sz w:val="22"/>
          <w:szCs w:val="22"/>
        </w:rPr>
        <w:t>PUŠU MANTISKĀ ATBILDĪBA</w:t>
      </w:r>
    </w:p>
    <w:p w14:paraId="45101916" w14:textId="31A1B438" w:rsidR="00AB7071" w:rsidRPr="007442FB" w:rsidRDefault="00AB7071" w:rsidP="001F5B0F">
      <w:pPr>
        <w:pStyle w:val="ListParagraph"/>
        <w:numPr>
          <w:ilvl w:val="1"/>
          <w:numId w:val="19"/>
        </w:numPr>
        <w:spacing w:after="0" w:line="240" w:lineRule="auto"/>
        <w:ind w:left="709" w:hanging="709"/>
        <w:jc w:val="both"/>
        <w:rPr>
          <w:rFonts w:eastAsia="Calibri"/>
          <w:b/>
          <w:bCs/>
          <w:color w:val="auto"/>
          <w:sz w:val="22"/>
          <w:szCs w:val="22"/>
        </w:rPr>
      </w:pPr>
      <w:r w:rsidRPr="007442FB">
        <w:rPr>
          <w:rFonts w:eastAsia="Calibri"/>
          <w:color w:val="auto"/>
          <w:sz w:val="22"/>
          <w:szCs w:val="22"/>
        </w:rPr>
        <w:t>J</w:t>
      </w:r>
      <w:r w:rsidR="00070642" w:rsidRPr="007442FB">
        <w:rPr>
          <w:rFonts w:eastAsia="Calibri"/>
          <w:color w:val="auto"/>
          <w:sz w:val="22"/>
          <w:szCs w:val="22"/>
        </w:rPr>
        <w:t xml:space="preserve">a Pasūtītājs neievēro Līgumā noteikto </w:t>
      </w:r>
      <w:r w:rsidR="00A65E68" w:rsidRPr="007442FB">
        <w:rPr>
          <w:rFonts w:eastAsia="Calibri"/>
          <w:color w:val="auto"/>
          <w:sz w:val="22"/>
          <w:szCs w:val="22"/>
        </w:rPr>
        <w:t>Preces</w:t>
      </w:r>
      <w:r w:rsidR="00291A76" w:rsidRPr="007442FB">
        <w:rPr>
          <w:rFonts w:eastAsia="Calibri"/>
          <w:color w:val="auto"/>
          <w:sz w:val="22"/>
          <w:szCs w:val="22"/>
        </w:rPr>
        <w:t xml:space="preserve"> </w:t>
      </w:r>
      <w:r w:rsidR="00070642" w:rsidRPr="007442FB">
        <w:rPr>
          <w:rFonts w:eastAsia="Calibri"/>
          <w:color w:val="auto"/>
          <w:sz w:val="22"/>
          <w:szCs w:val="22"/>
        </w:rPr>
        <w:t xml:space="preserve">samaksas termiņu atbilstoši Līguma noteikumiem, </w:t>
      </w:r>
      <w:r w:rsidR="00A65E68" w:rsidRPr="007442FB">
        <w:rPr>
          <w:rFonts w:eastAsia="Calibri"/>
          <w:color w:val="auto"/>
          <w:sz w:val="22"/>
          <w:szCs w:val="22"/>
        </w:rPr>
        <w:t>Piegādātāj</w:t>
      </w:r>
      <w:r w:rsidR="00070642" w:rsidRPr="007442FB">
        <w:rPr>
          <w:rFonts w:eastAsia="Calibri"/>
          <w:color w:val="auto"/>
          <w:sz w:val="22"/>
          <w:szCs w:val="22"/>
        </w:rPr>
        <w:t xml:space="preserve">s ir tiesīgs </w:t>
      </w:r>
      <w:r w:rsidR="00CC0EB3" w:rsidRPr="007442FB">
        <w:rPr>
          <w:rFonts w:eastAsia="Calibri"/>
          <w:color w:val="auto"/>
          <w:sz w:val="22"/>
          <w:szCs w:val="22"/>
        </w:rPr>
        <w:t>piemērot</w:t>
      </w:r>
      <w:r w:rsidR="00070642" w:rsidRPr="007442FB">
        <w:rPr>
          <w:rFonts w:eastAsia="Calibri"/>
          <w:color w:val="auto"/>
          <w:sz w:val="22"/>
          <w:szCs w:val="22"/>
        </w:rPr>
        <w:t xml:space="preserve"> Pasūtītājam līgumsodu </w:t>
      </w:r>
      <w:r w:rsidR="00070642" w:rsidRPr="007442FB">
        <w:rPr>
          <w:rFonts w:eastAsia="Calibri"/>
          <w:b/>
          <w:bCs/>
          <w:color w:val="auto"/>
          <w:sz w:val="22"/>
          <w:szCs w:val="22"/>
        </w:rPr>
        <w:t>0</w:t>
      </w:r>
      <w:r w:rsidR="00DD5B4D" w:rsidRPr="007442FB">
        <w:rPr>
          <w:rFonts w:eastAsia="Calibri"/>
          <w:b/>
          <w:bCs/>
          <w:color w:val="auto"/>
          <w:sz w:val="22"/>
          <w:szCs w:val="22"/>
        </w:rPr>
        <w:t>.</w:t>
      </w:r>
      <w:r w:rsidR="00070642" w:rsidRPr="007442FB">
        <w:rPr>
          <w:rFonts w:eastAsia="Calibri"/>
          <w:b/>
          <w:bCs/>
          <w:color w:val="auto"/>
          <w:sz w:val="22"/>
          <w:szCs w:val="22"/>
        </w:rPr>
        <w:t>1</w:t>
      </w:r>
      <w:r w:rsidR="00DD5B4D" w:rsidRPr="007442FB">
        <w:rPr>
          <w:rFonts w:eastAsia="Calibri"/>
          <w:color w:val="auto"/>
          <w:sz w:val="22"/>
          <w:szCs w:val="22"/>
        </w:rPr>
        <w:t xml:space="preserve"> </w:t>
      </w:r>
      <w:r w:rsidR="001F5B0F" w:rsidRPr="007442FB">
        <w:rPr>
          <w:rFonts w:eastAsia="Calibri"/>
          <w:color w:val="auto"/>
          <w:sz w:val="22"/>
          <w:szCs w:val="22"/>
        </w:rPr>
        <w:t xml:space="preserve">(nulle komats viens) </w:t>
      </w:r>
      <w:r w:rsidR="00DD5B4D" w:rsidRPr="007442FB">
        <w:rPr>
          <w:rFonts w:eastAsia="Calibri"/>
          <w:b/>
          <w:bCs/>
          <w:color w:val="auto"/>
          <w:sz w:val="22"/>
          <w:szCs w:val="22"/>
        </w:rPr>
        <w:t>procenta</w:t>
      </w:r>
      <w:r w:rsidR="00070642" w:rsidRPr="007442FB">
        <w:rPr>
          <w:rFonts w:eastAsia="Calibri"/>
          <w:color w:val="auto"/>
          <w:sz w:val="22"/>
          <w:szCs w:val="22"/>
        </w:rPr>
        <w:t xml:space="preserve"> no termiņā nesamaksātās summas par katru kavējuma dienu, bet ne vairāk kā </w:t>
      </w:r>
      <w:r w:rsidR="00070642" w:rsidRPr="007442FB">
        <w:rPr>
          <w:rFonts w:eastAsia="Calibri"/>
          <w:b/>
          <w:bCs/>
          <w:color w:val="auto"/>
          <w:sz w:val="22"/>
          <w:szCs w:val="22"/>
        </w:rPr>
        <w:t>10</w:t>
      </w:r>
      <w:r w:rsidR="001F5B0F" w:rsidRPr="007442FB">
        <w:rPr>
          <w:rFonts w:eastAsia="Calibri"/>
          <w:b/>
          <w:bCs/>
          <w:color w:val="auto"/>
          <w:sz w:val="22"/>
          <w:szCs w:val="22"/>
        </w:rPr>
        <w:t xml:space="preserve"> </w:t>
      </w:r>
      <w:r w:rsidR="00DD5B4D" w:rsidRPr="007442FB">
        <w:rPr>
          <w:rFonts w:eastAsia="Calibri"/>
          <w:b/>
          <w:bCs/>
          <w:color w:val="auto"/>
          <w:sz w:val="22"/>
          <w:szCs w:val="22"/>
        </w:rPr>
        <w:t xml:space="preserve">procentus </w:t>
      </w:r>
      <w:r w:rsidR="00070642" w:rsidRPr="007442FB">
        <w:rPr>
          <w:rFonts w:eastAsia="Calibri"/>
          <w:color w:val="auto"/>
          <w:sz w:val="22"/>
          <w:szCs w:val="22"/>
        </w:rPr>
        <w:t xml:space="preserve">no termiņā nesamaksātās summas. Pasūtītājs līgumsodu samaksā </w:t>
      </w:r>
      <w:r w:rsidR="00DD5B4D" w:rsidRPr="007442FB">
        <w:rPr>
          <w:rFonts w:eastAsia="Calibri"/>
          <w:b/>
          <w:bCs/>
          <w:color w:val="auto"/>
          <w:sz w:val="22"/>
          <w:szCs w:val="22"/>
        </w:rPr>
        <w:t>10</w:t>
      </w:r>
      <w:r w:rsidR="001F5B0F" w:rsidRPr="007442FB">
        <w:rPr>
          <w:rFonts w:eastAsia="Calibri"/>
          <w:color w:val="auto"/>
          <w:sz w:val="22"/>
          <w:szCs w:val="22"/>
        </w:rPr>
        <w:t xml:space="preserve"> </w:t>
      </w:r>
      <w:r w:rsidR="00070642" w:rsidRPr="007442FB">
        <w:rPr>
          <w:rFonts w:eastAsia="Calibri"/>
          <w:b/>
          <w:bCs/>
          <w:color w:val="auto"/>
          <w:sz w:val="22"/>
          <w:szCs w:val="22"/>
        </w:rPr>
        <w:t>darba dienu</w:t>
      </w:r>
      <w:r w:rsidR="00070642" w:rsidRPr="007442FB">
        <w:rPr>
          <w:rFonts w:eastAsia="Calibri"/>
          <w:color w:val="auto"/>
          <w:sz w:val="22"/>
          <w:szCs w:val="22"/>
        </w:rPr>
        <w:t xml:space="preserve"> laikā no </w:t>
      </w:r>
      <w:r w:rsidR="00A65E68" w:rsidRPr="007442FB">
        <w:rPr>
          <w:rFonts w:eastAsia="Calibri"/>
          <w:color w:val="auto"/>
          <w:sz w:val="22"/>
          <w:szCs w:val="22"/>
        </w:rPr>
        <w:t>Piegādātāj</w:t>
      </w:r>
      <w:r w:rsidR="00070642" w:rsidRPr="007442FB">
        <w:rPr>
          <w:rFonts w:eastAsia="Calibri"/>
          <w:color w:val="auto"/>
          <w:sz w:val="22"/>
          <w:szCs w:val="22"/>
        </w:rPr>
        <w:t>a rēķina saņemšanas dienas.</w:t>
      </w:r>
    </w:p>
    <w:p w14:paraId="77B49ACF" w14:textId="4436EE13" w:rsidR="00AB7071" w:rsidRPr="007442FB" w:rsidRDefault="00AB7071"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J</w:t>
      </w:r>
      <w:r w:rsidR="00070642" w:rsidRPr="007442FB">
        <w:rPr>
          <w:rFonts w:eastAsia="Calibri"/>
          <w:color w:val="auto"/>
          <w:sz w:val="22"/>
          <w:szCs w:val="22"/>
        </w:rPr>
        <w:t xml:space="preserve">a </w:t>
      </w:r>
      <w:r w:rsidR="00A65E68" w:rsidRPr="007442FB">
        <w:rPr>
          <w:rFonts w:eastAsia="Calibri"/>
          <w:color w:val="auto"/>
          <w:sz w:val="22"/>
          <w:szCs w:val="22"/>
        </w:rPr>
        <w:t>Piegādātājs</w:t>
      </w:r>
      <w:r w:rsidR="00070642" w:rsidRPr="007442FB">
        <w:rPr>
          <w:rFonts w:eastAsia="Calibri"/>
          <w:color w:val="auto"/>
          <w:sz w:val="22"/>
          <w:szCs w:val="22"/>
        </w:rPr>
        <w:t xml:space="preserve"> neievēro Līgumā noteikto </w:t>
      </w:r>
      <w:r w:rsidR="00A65E68" w:rsidRPr="007442FB">
        <w:rPr>
          <w:rFonts w:eastAsia="Calibri"/>
          <w:color w:val="auto"/>
          <w:sz w:val="22"/>
          <w:szCs w:val="22"/>
        </w:rPr>
        <w:t>Preces piegādes</w:t>
      </w:r>
      <w:r w:rsidR="00070642" w:rsidRPr="007442FB">
        <w:rPr>
          <w:rFonts w:eastAsia="Calibri"/>
          <w:color w:val="auto"/>
          <w:sz w:val="22"/>
          <w:szCs w:val="22"/>
        </w:rPr>
        <w:t xml:space="preserve"> termiņu, Pasūtītājs ir tiesīgs </w:t>
      </w:r>
      <w:r w:rsidR="00CC0EB3" w:rsidRPr="007442FB">
        <w:rPr>
          <w:rFonts w:eastAsia="Calibri"/>
          <w:color w:val="auto"/>
          <w:sz w:val="22"/>
          <w:szCs w:val="22"/>
        </w:rPr>
        <w:t>piemērot</w:t>
      </w:r>
      <w:r w:rsidR="00070642" w:rsidRPr="007442FB">
        <w:rPr>
          <w:rFonts w:eastAsia="Calibri"/>
          <w:color w:val="auto"/>
          <w:sz w:val="22"/>
          <w:szCs w:val="22"/>
        </w:rPr>
        <w:t xml:space="preserve"> </w:t>
      </w:r>
      <w:r w:rsidR="00A65E68" w:rsidRPr="007442FB">
        <w:rPr>
          <w:rFonts w:eastAsia="Calibri"/>
          <w:color w:val="auto"/>
          <w:sz w:val="22"/>
          <w:szCs w:val="22"/>
        </w:rPr>
        <w:t>Piegādātāj</w:t>
      </w:r>
      <w:r w:rsidR="00070642" w:rsidRPr="007442FB">
        <w:rPr>
          <w:rFonts w:eastAsia="Calibri"/>
          <w:color w:val="auto"/>
          <w:sz w:val="22"/>
          <w:szCs w:val="22"/>
        </w:rPr>
        <w:t xml:space="preserve">am līgumsodu </w:t>
      </w:r>
      <w:r w:rsidR="001F5B0F" w:rsidRPr="007442FB">
        <w:rPr>
          <w:rFonts w:eastAsia="Calibri"/>
          <w:b/>
          <w:bCs/>
          <w:color w:val="auto"/>
          <w:sz w:val="22"/>
          <w:szCs w:val="22"/>
        </w:rPr>
        <w:t>0.1</w:t>
      </w:r>
      <w:r w:rsidR="001F5B0F" w:rsidRPr="007442FB">
        <w:rPr>
          <w:rFonts w:eastAsia="Calibri"/>
          <w:color w:val="auto"/>
          <w:sz w:val="22"/>
          <w:szCs w:val="22"/>
        </w:rPr>
        <w:t xml:space="preserve"> (nulle komats viens) </w:t>
      </w:r>
      <w:r w:rsidR="001F5B0F" w:rsidRPr="007442FB">
        <w:rPr>
          <w:rFonts w:eastAsia="Calibri"/>
          <w:b/>
          <w:bCs/>
          <w:color w:val="auto"/>
          <w:sz w:val="22"/>
          <w:szCs w:val="22"/>
        </w:rPr>
        <w:t>procenta</w:t>
      </w:r>
      <w:r w:rsidR="001F5B0F" w:rsidRPr="007442FB">
        <w:rPr>
          <w:rFonts w:eastAsia="Calibri"/>
          <w:color w:val="auto"/>
          <w:sz w:val="22"/>
          <w:szCs w:val="22"/>
        </w:rPr>
        <w:t xml:space="preserve"> </w:t>
      </w:r>
      <w:r w:rsidR="00070642" w:rsidRPr="007442FB">
        <w:rPr>
          <w:rFonts w:eastAsia="Calibri"/>
          <w:color w:val="auto"/>
          <w:sz w:val="22"/>
          <w:szCs w:val="22"/>
        </w:rPr>
        <w:t xml:space="preserve">no termiņā </w:t>
      </w:r>
      <w:r w:rsidR="00A65E68" w:rsidRPr="007442FB">
        <w:rPr>
          <w:rFonts w:eastAsia="Calibri"/>
          <w:color w:val="auto"/>
          <w:sz w:val="22"/>
          <w:szCs w:val="22"/>
        </w:rPr>
        <w:t>nepiegādātās Preces</w:t>
      </w:r>
      <w:r w:rsidR="00070642" w:rsidRPr="007442FB">
        <w:rPr>
          <w:rFonts w:eastAsia="Calibri"/>
          <w:color w:val="auto"/>
          <w:sz w:val="22"/>
          <w:szCs w:val="22"/>
        </w:rPr>
        <w:t xml:space="preserve"> summas par katru kavējuma dienu, bet ne vairāk kā </w:t>
      </w:r>
      <w:r w:rsidR="001F5B0F" w:rsidRPr="007442FB">
        <w:rPr>
          <w:rFonts w:eastAsia="Calibri"/>
          <w:b/>
          <w:bCs/>
          <w:color w:val="auto"/>
          <w:sz w:val="22"/>
          <w:szCs w:val="22"/>
        </w:rPr>
        <w:t>10</w:t>
      </w:r>
      <w:r w:rsidR="00DD5B4D" w:rsidRPr="007442FB">
        <w:rPr>
          <w:rFonts w:eastAsia="Calibri"/>
          <w:b/>
          <w:bCs/>
          <w:color w:val="auto"/>
          <w:sz w:val="22"/>
          <w:szCs w:val="22"/>
        </w:rPr>
        <w:t xml:space="preserve"> procentus</w:t>
      </w:r>
      <w:r w:rsidR="00861787" w:rsidRPr="007442FB">
        <w:rPr>
          <w:rFonts w:eastAsia="Calibri"/>
          <w:color w:val="auto"/>
          <w:sz w:val="22"/>
          <w:szCs w:val="22"/>
        </w:rPr>
        <w:t xml:space="preserve"> </w:t>
      </w:r>
      <w:r w:rsidR="00070642" w:rsidRPr="007442FB">
        <w:rPr>
          <w:rFonts w:eastAsia="Calibri"/>
          <w:color w:val="auto"/>
          <w:sz w:val="22"/>
          <w:szCs w:val="22"/>
        </w:rPr>
        <w:t xml:space="preserve">no termiņā </w:t>
      </w:r>
      <w:r w:rsidR="00A65E68" w:rsidRPr="007442FB">
        <w:rPr>
          <w:rFonts w:eastAsia="Calibri"/>
          <w:color w:val="auto"/>
          <w:sz w:val="22"/>
          <w:szCs w:val="22"/>
        </w:rPr>
        <w:t>nepiegādātās Preces</w:t>
      </w:r>
      <w:r w:rsidR="00291A76" w:rsidRPr="007442FB">
        <w:rPr>
          <w:rFonts w:eastAsia="Calibri"/>
          <w:color w:val="auto"/>
          <w:sz w:val="22"/>
          <w:szCs w:val="22"/>
        </w:rPr>
        <w:t xml:space="preserve"> </w:t>
      </w:r>
      <w:r w:rsidR="00070642" w:rsidRPr="007442FB">
        <w:rPr>
          <w:rFonts w:eastAsia="Calibri"/>
          <w:color w:val="auto"/>
          <w:sz w:val="22"/>
          <w:szCs w:val="22"/>
        </w:rPr>
        <w:t xml:space="preserve">summas. </w:t>
      </w:r>
      <w:r w:rsidR="00A65E68" w:rsidRPr="007442FB">
        <w:rPr>
          <w:rFonts w:eastAsia="Calibri"/>
          <w:color w:val="auto"/>
          <w:sz w:val="22"/>
          <w:szCs w:val="22"/>
        </w:rPr>
        <w:t>Piegādātāj</w:t>
      </w:r>
      <w:r w:rsidR="00070642" w:rsidRPr="007442FB">
        <w:rPr>
          <w:rFonts w:eastAsia="Calibri"/>
          <w:color w:val="auto"/>
          <w:sz w:val="22"/>
          <w:szCs w:val="22"/>
        </w:rPr>
        <w:t xml:space="preserve">s līgumsodu samaksā </w:t>
      </w:r>
      <w:r w:rsidR="001F5B0F" w:rsidRPr="007442FB">
        <w:rPr>
          <w:rFonts w:eastAsia="Calibri"/>
          <w:b/>
          <w:bCs/>
          <w:color w:val="auto"/>
          <w:sz w:val="22"/>
          <w:szCs w:val="22"/>
        </w:rPr>
        <w:t>10</w:t>
      </w:r>
      <w:r w:rsidR="00DD5B4D" w:rsidRPr="007442FB">
        <w:rPr>
          <w:rFonts w:eastAsia="Calibri"/>
          <w:color w:val="auto"/>
          <w:sz w:val="22"/>
          <w:szCs w:val="22"/>
        </w:rPr>
        <w:t xml:space="preserve"> </w:t>
      </w:r>
      <w:r w:rsidR="00DD5B4D" w:rsidRPr="007442FB">
        <w:rPr>
          <w:rFonts w:eastAsia="Calibri"/>
          <w:b/>
          <w:bCs/>
          <w:color w:val="auto"/>
          <w:sz w:val="22"/>
          <w:szCs w:val="22"/>
        </w:rPr>
        <w:t>darba dienu</w:t>
      </w:r>
      <w:r w:rsidR="00EB70C4" w:rsidRPr="007442FB">
        <w:rPr>
          <w:rFonts w:eastAsia="Calibri"/>
          <w:color w:val="auto"/>
          <w:sz w:val="22"/>
          <w:szCs w:val="22"/>
        </w:rPr>
        <w:t xml:space="preserve"> </w:t>
      </w:r>
      <w:r w:rsidR="00070642" w:rsidRPr="007442FB">
        <w:rPr>
          <w:rFonts w:eastAsia="Calibri"/>
          <w:color w:val="auto"/>
          <w:sz w:val="22"/>
          <w:szCs w:val="22"/>
        </w:rPr>
        <w:t>laikā no Pasūtītāja rēķina nosūtīšanas dienas.</w:t>
      </w:r>
    </w:p>
    <w:p w14:paraId="3ECEC3F0" w14:textId="36720996" w:rsidR="00AB7071" w:rsidRPr="007442FB" w:rsidRDefault="00AB7071" w:rsidP="001F5B0F">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J</w:t>
      </w:r>
      <w:r w:rsidR="00070642" w:rsidRPr="007442FB">
        <w:rPr>
          <w:rFonts w:eastAsia="Calibri"/>
          <w:color w:val="auto"/>
          <w:sz w:val="22"/>
          <w:szCs w:val="22"/>
        </w:rPr>
        <w:t xml:space="preserve">a </w:t>
      </w:r>
      <w:r w:rsidR="00A65E68" w:rsidRPr="007442FB">
        <w:rPr>
          <w:rFonts w:eastAsia="Calibri"/>
          <w:color w:val="auto"/>
          <w:sz w:val="22"/>
          <w:szCs w:val="22"/>
        </w:rPr>
        <w:t>Piegādātājs</w:t>
      </w:r>
      <w:r w:rsidR="00070642" w:rsidRPr="007442FB">
        <w:rPr>
          <w:rFonts w:eastAsia="Calibri"/>
          <w:color w:val="auto"/>
          <w:sz w:val="22"/>
          <w:szCs w:val="22"/>
        </w:rPr>
        <w:t xml:space="preserve"> </w:t>
      </w:r>
      <w:r w:rsidR="00A65E68" w:rsidRPr="007442FB">
        <w:rPr>
          <w:rFonts w:eastAsia="Calibri"/>
          <w:color w:val="auto"/>
          <w:sz w:val="22"/>
          <w:szCs w:val="22"/>
        </w:rPr>
        <w:t>piegādājis</w:t>
      </w:r>
      <w:r w:rsidR="00291A76" w:rsidRPr="007442FB">
        <w:rPr>
          <w:rFonts w:eastAsia="Calibri"/>
          <w:color w:val="auto"/>
          <w:sz w:val="22"/>
          <w:szCs w:val="22"/>
        </w:rPr>
        <w:t xml:space="preserve"> </w:t>
      </w:r>
      <w:r w:rsidR="00070642" w:rsidRPr="007442FB">
        <w:rPr>
          <w:rFonts w:eastAsia="Calibri"/>
          <w:color w:val="auto"/>
          <w:sz w:val="22"/>
          <w:szCs w:val="22"/>
        </w:rPr>
        <w:t>nekvalitatīv</w:t>
      </w:r>
      <w:r w:rsidR="00A65E68" w:rsidRPr="007442FB">
        <w:rPr>
          <w:rFonts w:eastAsia="Calibri"/>
          <w:color w:val="auto"/>
          <w:sz w:val="22"/>
          <w:szCs w:val="22"/>
        </w:rPr>
        <w:t>u Preci</w:t>
      </w:r>
      <w:r w:rsidR="00070642" w:rsidRPr="007442FB">
        <w:rPr>
          <w:rFonts w:eastAsia="Calibri"/>
          <w:color w:val="auto"/>
          <w:sz w:val="22"/>
          <w:szCs w:val="22"/>
        </w:rPr>
        <w:t>, par ko ir nosūtīta rakstveida pretenzija</w:t>
      </w:r>
      <w:r w:rsidR="006A5FF1" w:rsidRPr="007442FB">
        <w:rPr>
          <w:rFonts w:eastAsia="Calibri"/>
          <w:color w:val="auto"/>
          <w:sz w:val="22"/>
          <w:szCs w:val="22"/>
        </w:rPr>
        <w:t xml:space="preserve"> vai sastādīts defektu akts</w:t>
      </w:r>
      <w:r w:rsidR="00070642" w:rsidRPr="007442FB">
        <w:rPr>
          <w:rFonts w:eastAsia="Calibri"/>
          <w:color w:val="auto"/>
          <w:sz w:val="22"/>
          <w:szCs w:val="22"/>
        </w:rPr>
        <w:t xml:space="preserve">, Pasūtītājs ir tiesīgs aprēķināt </w:t>
      </w:r>
      <w:r w:rsidR="00A65E68" w:rsidRPr="007442FB">
        <w:rPr>
          <w:rFonts w:eastAsia="Calibri"/>
          <w:color w:val="auto"/>
          <w:sz w:val="22"/>
          <w:szCs w:val="22"/>
        </w:rPr>
        <w:t>Piegādātāj</w:t>
      </w:r>
      <w:r w:rsidR="00070642" w:rsidRPr="007442FB">
        <w:rPr>
          <w:rFonts w:eastAsia="Calibri"/>
          <w:color w:val="auto"/>
          <w:sz w:val="22"/>
          <w:szCs w:val="22"/>
        </w:rPr>
        <w:t xml:space="preserve">am līgumsodu </w:t>
      </w:r>
      <w:r w:rsidR="001F5B0F" w:rsidRPr="007442FB">
        <w:rPr>
          <w:rFonts w:eastAsia="Calibri"/>
          <w:b/>
          <w:bCs/>
          <w:color w:val="auto"/>
          <w:sz w:val="22"/>
          <w:szCs w:val="22"/>
        </w:rPr>
        <w:t>EUR 200</w:t>
      </w:r>
      <w:r w:rsidR="009425BD" w:rsidRPr="007442FB">
        <w:rPr>
          <w:rFonts w:eastAsia="Calibri"/>
          <w:color w:val="auto"/>
          <w:sz w:val="22"/>
          <w:szCs w:val="22"/>
        </w:rPr>
        <w:t xml:space="preserve"> par katru konstatēto gadījumu</w:t>
      </w:r>
      <w:r w:rsidR="00070642" w:rsidRPr="007442FB">
        <w:rPr>
          <w:rFonts w:eastAsia="Calibri"/>
          <w:color w:val="auto"/>
          <w:sz w:val="22"/>
          <w:szCs w:val="22"/>
        </w:rPr>
        <w:t xml:space="preserve">. Līgumsodu </w:t>
      </w:r>
      <w:r w:rsidR="00A65E68" w:rsidRPr="007442FB">
        <w:rPr>
          <w:rFonts w:eastAsia="Calibri"/>
          <w:color w:val="auto"/>
          <w:sz w:val="22"/>
          <w:szCs w:val="22"/>
        </w:rPr>
        <w:t>Piegādātājs</w:t>
      </w:r>
      <w:r w:rsidR="00070642" w:rsidRPr="007442FB">
        <w:rPr>
          <w:rFonts w:eastAsia="Calibri"/>
          <w:color w:val="auto"/>
          <w:sz w:val="22"/>
          <w:szCs w:val="22"/>
        </w:rPr>
        <w:t xml:space="preserve"> samaksā </w:t>
      </w:r>
      <w:r w:rsidR="001F5B0F" w:rsidRPr="007442FB">
        <w:rPr>
          <w:rFonts w:eastAsia="Calibri"/>
          <w:b/>
          <w:bCs/>
          <w:color w:val="auto"/>
          <w:sz w:val="22"/>
          <w:szCs w:val="22"/>
        </w:rPr>
        <w:t>10</w:t>
      </w:r>
      <w:r w:rsidR="00DD5B4D" w:rsidRPr="007442FB">
        <w:rPr>
          <w:rFonts w:eastAsia="Calibri"/>
          <w:color w:val="auto"/>
          <w:sz w:val="22"/>
          <w:szCs w:val="22"/>
        </w:rPr>
        <w:t xml:space="preserve"> </w:t>
      </w:r>
      <w:r w:rsidR="00070642" w:rsidRPr="007442FB">
        <w:rPr>
          <w:rFonts w:eastAsia="Calibri"/>
          <w:b/>
          <w:bCs/>
          <w:color w:val="auto"/>
          <w:sz w:val="22"/>
          <w:szCs w:val="22"/>
        </w:rPr>
        <w:t>darb</w:t>
      </w:r>
      <w:r w:rsidR="00EB70C4" w:rsidRPr="007442FB">
        <w:rPr>
          <w:rFonts w:eastAsia="Calibri"/>
          <w:b/>
          <w:bCs/>
          <w:color w:val="auto"/>
          <w:sz w:val="22"/>
          <w:szCs w:val="22"/>
        </w:rPr>
        <w:t xml:space="preserve">a </w:t>
      </w:r>
      <w:r w:rsidR="00070642" w:rsidRPr="007442FB">
        <w:rPr>
          <w:rFonts w:eastAsia="Calibri"/>
          <w:b/>
          <w:bCs/>
          <w:color w:val="auto"/>
          <w:sz w:val="22"/>
          <w:szCs w:val="22"/>
        </w:rPr>
        <w:t>dienu</w:t>
      </w:r>
      <w:r w:rsidR="00070642" w:rsidRPr="007442FB">
        <w:rPr>
          <w:rFonts w:eastAsia="Calibri"/>
          <w:color w:val="auto"/>
          <w:sz w:val="22"/>
          <w:szCs w:val="22"/>
        </w:rPr>
        <w:t xml:space="preserve"> laikā no Pasūtītāja rēķina nosūtīšanas dienas.</w:t>
      </w:r>
    </w:p>
    <w:p w14:paraId="0CBAE134" w14:textId="27C7376C" w:rsidR="00AB7071" w:rsidRPr="007442FB" w:rsidRDefault="00070642"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Par konfidenciālās informācijas izpaušanu, ja to izdarījusi Puse, tās darbinieki, Puse ir tiesīga prasīt otrai Pusei līgumsodu </w:t>
      </w:r>
      <w:r w:rsidR="001F5B0F" w:rsidRPr="007442FB">
        <w:rPr>
          <w:rFonts w:eastAsia="Calibri"/>
          <w:b/>
          <w:bCs/>
          <w:color w:val="auto"/>
          <w:sz w:val="22"/>
          <w:szCs w:val="22"/>
        </w:rPr>
        <w:t>EUR 150</w:t>
      </w:r>
      <w:r w:rsidRPr="007442FB">
        <w:rPr>
          <w:rFonts w:eastAsia="Calibri"/>
          <w:color w:val="auto"/>
          <w:sz w:val="22"/>
          <w:szCs w:val="22"/>
        </w:rPr>
        <w:t xml:space="preserve"> par katru </w:t>
      </w:r>
      <w:r w:rsidR="009425BD" w:rsidRPr="007442FB">
        <w:rPr>
          <w:rFonts w:eastAsia="Calibri"/>
          <w:color w:val="auto"/>
          <w:sz w:val="22"/>
          <w:szCs w:val="22"/>
        </w:rPr>
        <w:t xml:space="preserve">konstatēto </w:t>
      </w:r>
      <w:r w:rsidRPr="007442FB">
        <w:rPr>
          <w:rFonts w:eastAsia="Calibri"/>
          <w:color w:val="auto"/>
          <w:sz w:val="22"/>
          <w:szCs w:val="22"/>
        </w:rPr>
        <w:t xml:space="preserve">gadījumu. Puse līgumsodu samaksā </w:t>
      </w:r>
      <w:r w:rsidR="001F5B0F" w:rsidRPr="007442FB">
        <w:rPr>
          <w:rFonts w:eastAsia="Calibri"/>
          <w:b/>
          <w:bCs/>
          <w:color w:val="auto"/>
          <w:sz w:val="22"/>
          <w:szCs w:val="22"/>
        </w:rPr>
        <w:t>10</w:t>
      </w:r>
      <w:r w:rsidR="00DD5B4D" w:rsidRPr="007442FB">
        <w:rPr>
          <w:rFonts w:eastAsia="Calibri"/>
          <w:color w:val="auto"/>
          <w:sz w:val="22"/>
          <w:szCs w:val="22"/>
        </w:rPr>
        <w:t xml:space="preserve"> </w:t>
      </w:r>
      <w:r w:rsidR="00EB70C4" w:rsidRPr="007442FB">
        <w:rPr>
          <w:rFonts w:eastAsia="Calibri"/>
          <w:b/>
          <w:bCs/>
          <w:color w:val="auto"/>
          <w:sz w:val="22"/>
          <w:szCs w:val="22"/>
        </w:rPr>
        <w:t>darba dienu</w:t>
      </w:r>
      <w:r w:rsidR="00EB70C4" w:rsidRPr="007442FB">
        <w:rPr>
          <w:rFonts w:eastAsia="Calibri"/>
          <w:color w:val="auto"/>
          <w:sz w:val="22"/>
          <w:szCs w:val="22"/>
        </w:rPr>
        <w:t xml:space="preserve"> </w:t>
      </w:r>
      <w:r w:rsidRPr="007442FB">
        <w:rPr>
          <w:rFonts w:eastAsia="Calibri"/>
          <w:color w:val="auto"/>
          <w:sz w:val="22"/>
          <w:szCs w:val="22"/>
        </w:rPr>
        <w:t>laikā no rēķina nosūtīšanas dienas.</w:t>
      </w:r>
    </w:p>
    <w:p w14:paraId="22F00023" w14:textId="52CC53A9" w:rsidR="00AB7071" w:rsidRPr="007442FB" w:rsidRDefault="00BC59E7" w:rsidP="001F5B0F">
      <w:pPr>
        <w:pStyle w:val="ListParagraph"/>
        <w:numPr>
          <w:ilvl w:val="1"/>
          <w:numId w:val="19"/>
        </w:numPr>
        <w:spacing w:after="0" w:line="240" w:lineRule="auto"/>
        <w:ind w:left="709" w:hanging="709"/>
        <w:jc w:val="both"/>
        <w:rPr>
          <w:rFonts w:eastAsia="Calibri"/>
          <w:b/>
          <w:bCs/>
          <w:color w:val="auto"/>
          <w:sz w:val="22"/>
          <w:szCs w:val="22"/>
        </w:rPr>
      </w:pPr>
      <w:r w:rsidRPr="007442FB">
        <w:rPr>
          <w:rFonts w:eastAsia="Calibri"/>
          <w:color w:val="auto"/>
          <w:sz w:val="22"/>
          <w:szCs w:val="22"/>
        </w:rPr>
        <w:t xml:space="preserve">Ja Piegādātājs vienpusēji izbeidz Līgumu, </w:t>
      </w:r>
      <w:r w:rsidRPr="007442FB">
        <w:rPr>
          <w:rFonts w:eastAsia="Calibri"/>
          <w:b/>
          <w:bCs/>
          <w:color w:val="auto"/>
          <w:sz w:val="22"/>
          <w:szCs w:val="22"/>
        </w:rPr>
        <w:t xml:space="preserve">izņemot gadījumus, kad Pasūtītājs kavē samaksu par Precēm ilgāk par </w:t>
      </w:r>
      <w:r w:rsidR="001F5B0F" w:rsidRPr="007442FB">
        <w:rPr>
          <w:rFonts w:eastAsia="Calibri"/>
          <w:b/>
          <w:bCs/>
          <w:color w:val="auto"/>
          <w:sz w:val="22"/>
          <w:szCs w:val="22"/>
        </w:rPr>
        <w:t>30</w:t>
      </w:r>
      <w:r w:rsidRPr="007442FB">
        <w:rPr>
          <w:rFonts w:eastAsia="Calibri"/>
          <w:b/>
          <w:bCs/>
          <w:color w:val="auto"/>
          <w:sz w:val="22"/>
          <w:szCs w:val="22"/>
        </w:rPr>
        <w:t xml:space="preserve"> dienām vai ir iestājusies nepārvarama vara</w:t>
      </w:r>
      <w:r w:rsidRPr="007442FB">
        <w:rPr>
          <w:rFonts w:eastAsia="Calibri"/>
          <w:color w:val="auto"/>
          <w:sz w:val="22"/>
          <w:szCs w:val="22"/>
        </w:rPr>
        <w:t xml:space="preserve">, Pasūtītājs ir tiesīgs aprēķināt Piegādātājam līgumsodu </w:t>
      </w:r>
      <w:r w:rsidR="001F5B0F" w:rsidRPr="007442FB">
        <w:rPr>
          <w:rFonts w:eastAsia="Calibri"/>
          <w:b/>
          <w:bCs/>
          <w:color w:val="auto"/>
          <w:sz w:val="22"/>
          <w:szCs w:val="22"/>
        </w:rPr>
        <w:t>10</w:t>
      </w:r>
      <w:r w:rsidRPr="007442FB">
        <w:rPr>
          <w:rFonts w:eastAsia="Calibri"/>
          <w:color w:val="auto"/>
          <w:sz w:val="22"/>
          <w:szCs w:val="22"/>
        </w:rPr>
        <w:t xml:space="preserve"> </w:t>
      </w:r>
      <w:r w:rsidRPr="007442FB">
        <w:rPr>
          <w:rFonts w:eastAsia="Calibri"/>
          <w:b/>
          <w:bCs/>
          <w:color w:val="auto"/>
          <w:sz w:val="22"/>
          <w:szCs w:val="22"/>
        </w:rPr>
        <w:t>procentus</w:t>
      </w:r>
      <w:r w:rsidRPr="007442FB">
        <w:rPr>
          <w:rFonts w:eastAsia="Calibri"/>
          <w:color w:val="auto"/>
          <w:sz w:val="22"/>
          <w:szCs w:val="22"/>
        </w:rPr>
        <w:t xml:space="preserve"> no Līguma summas</w:t>
      </w:r>
      <w:r w:rsidR="00070642" w:rsidRPr="007442FB">
        <w:rPr>
          <w:rFonts w:eastAsia="Calibri"/>
          <w:color w:val="auto"/>
          <w:sz w:val="22"/>
          <w:szCs w:val="22"/>
        </w:rPr>
        <w:t xml:space="preserve">. </w:t>
      </w:r>
      <w:r w:rsidR="00A65E68" w:rsidRPr="007442FB">
        <w:rPr>
          <w:rFonts w:eastAsia="Calibri"/>
          <w:color w:val="auto"/>
          <w:sz w:val="22"/>
          <w:szCs w:val="22"/>
        </w:rPr>
        <w:t>Piegādātāj</w:t>
      </w:r>
      <w:r w:rsidR="00070642" w:rsidRPr="007442FB">
        <w:rPr>
          <w:rFonts w:eastAsia="Calibri"/>
          <w:color w:val="auto"/>
          <w:sz w:val="22"/>
          <w:szCs w:val="22"/>
        </w:rPr>
        <w:t xml:space="preserve">s līgumsodu samaksā </w:t>
      </w:r>
      <w:r w:rsidR="001F5B0F" w:rsidRPr="007442FB">
        <w:rPr>
          <w:rFonts w:eastAsia="Calibri"/>
          <w:b/>
          <w:bCs/>
          <w:color w:val="auto"/>
          <w:sz w:val="22"/>
          <w:szCs w:val="22"/>
        </w:rPr>
        <w:t>10</w:t>
      </w:r>
      <w:r w:rsidR="00DD5B4D" w:rsidRPr="007442FB">
        <w:rPr>
          <w:rFonts w:eastAsia="Calibri"/>
          <w:color w:val="auto"/>
          <w:sz w:val="22"/>
          <w:szCs w:val="22"/>
        </w:rPr>
        <w:t xml:space="preserve"> </w:t>
      </w:r>
      <w:r w:rsidR="00BF525D" w:rsidRPr="007442FB">
        <w:rPr>
          <w:rFonts w:eastAsia="Calibri"/>
          <w:b/>
          <w:bCs/>
          <w:color w:val="auto"/>
          <w:sz w:val="22"/>
          <w:szCs w:val="22"/>
        </w:rPr>
        <w:t>darba dienu</w:t>
      </w:r>
      <w:r w:rsidR="00BF525D" w:rsidRPr="007442FB">
        <w:rPr>
          <w:rFonts w:eastAsia="Calibri"/>
          <w:color w:val="auto"/>
          <w:sz w:val="22"/>
          <w:szCs w:val="22"/>
        </w:rPr>
        <w:t xml:space="preserve"> </w:t>
      </w:r>
      <w:r w:rsidR="00070642" w:rsidRPr="007442FB">
        <w:rPr>
          <w:rFonts w:eastAsia="Calibri"/>
          <w:color w:val="auto"/>
          <w:sz w:val="22"/>
          <w:szCs w:val="22"/>
        </w:rPr>
        <w:t xml:space="preserve">laikā no Pasūtītāja rēķina nosūtīšanas dienas </w:t>
      </w:r>
      <w:r w:rsidR="00A65E68" w:rsidRPr="007442FB">
        <w:rPr>
          <w:rFonts w:eastAsia="Calibri"/>
          <w:color w:val="auto"/>
          <w:sz w:val="22"/>
          <w:szCs w:val="22"/>
        </w:rPr>
        <w:t>Piegādātāj</w:t>
      </w:r>
      <w:r w:rsidR="00070642" w:rsidRPr="007442FB">
        <w:rPr>
          <w:rFonts w:eastAsia="Calibri"/>
          <w:color w:val="auto"/>
          <w:sz w:val="22"/>
          <w:szCs w:val="22"/>
        </w:rPr>
        <w:t>am.</w:t>
      </w:r>
    </w:p>
    <w:p w14:paraId="0CDF730C" w14:textId="30DC0D6E" w:rsidR="00AB7071" w:rsidRPr="007442FB" w:rsidRDefault="00D65B3A"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Izbeidzot Līgumu </w:t>
      </w:r>
      <w:r w:rsidRPr="007442FB">
        <w:rPr>
          <w:rFonts w:eastAsia="Calibri"/>
          <w:b/>
          <w:bCs/>
          <w:color w:val="auto"/>
          <w:sz w:val="22"/>
          <w:szCs w:val="22"/>
        </w:rPr>
        <w:t>saistībā ar Piegādātāja būtiskiem pārkāpumiem, kas paredz līgumsoda piemērošanu</w:t>
      </w:r>
      <w:r w:rsidR="00070642" w:rsidRPr="007442FB">
        <w:rPr>
          <w:rFonts w:eastAsia="Calibri"/>
          <w:color w:val="auto"/>
          <w:sz w:val="22"/>
          <w:szCs w:val="22"/>
        </w:rPr>
        <w:t xml:space="preserve">, Pasūtītājs ir tiesīgs aprēķināt </w:t>
      </w:r>
      <w:r w:rsidR="00A65E68" w:rsidRPr="007442FB">
        <w:rPr>
          <w:rFonts w:eastAsia="Calibri"/>
          <w:color w:val="auto"/>
          <w:sz w:val="22"/>
          <w:szCs w:val="22"/>
        </w:rPr>
        <w:t>Piegādātāj</w:t>
      </w:r>
      <w:r w:rsidR="00070642" w:rsidRPr="007442FB">
        <w:rPr>
          <w:rFonts w:eastAsia="Calibri"/>
          <w:color w:val="auto"/>
          <w:sz w:val="22"/>
          <w:szCs w:val="22"/>
        </w:rPr>
        <w:t xml:space="preserve">am līgumsodu </w:t>
      </w:r>
      <w:r w:rsidR="001F5B0F" w:rsidRPr="007442FB">
        <w:rPr>
          <w:rFonts w:eastAsia="Calibri"/>
          <w:b/>
          <w:bCs/>
          <w:color w:val="auto"/>
          <w:sz w:val="22"/>
          <w:szCs w:val="22"/>
        </w:rPr>
        <w:t>10</w:t>
      </w:r>
      <w:r w:rsidR="00DD5B4D" w:rsidRPr="007442FB">
        <w:rPr>
          <w:rFonts w:eastAsia="Calibri"/>
          <w:color w:val="auto"/>
          <w:sz w:val="22"/>
          <w:szCs w:val="22"/>
        </w:rPr>
        <w:t xml:space="preserve"> </w:t>
      </w:r>
      <w:r w:rsidR="00DD5B4D" w:rsidRPr="007442FB">
        <w:rPr>
          <w:rFonts w:eastAsia="Calibri"/>
          <w:b/>
          <w:bCs/>
          <w:color w:val="auto"/>
          <w:sz w:val="22"/>
          <w:szCs w:val="22"/>
        </w:rPr>
        <w:t>procentus</w:t>
      </w:r>
      <w:r w:rsidR="00070642" w:rsidRPr="007442FB">
        <w:rPr>
          <w:rFonts w:eastAsia="Calibri"/>
          <w:color w:val="auto"/>
          <w:sz w:val="22"/>
          <w:szCs w:val="22"/>
        </w:rPr>
        <w:t xml:space="preserve"> no Līguma summas. </w:t>
      </w:r>
      <w:r w:rsidR="00A65E68" w:rsidRPr="007442FB">
        <w:rPr>
          <w:rFonts w:eastAsia="Calibri"/>
          <w:color w:val="auto"/>
          <w:sz w:val="22"/>
          <w:szCs w:val="22"/>
        </w:rPr>
        <w:t>Piegādātājs</w:t>
      </w:r>
      <w:r w:rsidR="00070642" w:rsidRPr="007442FB">
        <w:rPr>
          <w:rFonts w:eastAsia="Calibri"/>
          <w:color w:val="auto"/>
          <w:sz w:val="22"/>
          <w:szCs w:val="22"/>
        </w:rPr>
        <w:t xml:space="preserve"> līgumsodu samaksā </w:t>
      </w:r>
      <w:r w:rsidR="001F5B0F" w:rsidRPr="007442FB">
        <w:rPr>
          <w:rFonts w:eastAsia="Calibri"/>
          <w:b/>
          <w:bCs/>
          <w:color w:val="auto"/>
          <w:sz w:val="22"/>
          <w:szCs w:val="22"/>
        </w:rPr>
        <w:t>10</w:t>
      </w:r>
      <w:r w:rsidR="00DD5B4D" w:rsidRPr="007442FB">
        <w:rPr>
          <w:rFonts w:eastAsia="Calibri"/>
          <w:color w:val="auto"/>
          <w:sz w:val="22"/>
          <w:szCs w:val="22"/>
        </w:rPr>
        <w:t xml:space="preserve"> </w:t>
      </w:r>
      <w:r w:rsidR="00BF525D" w:rsidRPr="007442FB">
        <w:rPr>
          <w:rFonts w:eastAsia="Calibri"/>
          <w:b/>
          <w:bCs/>
          <w:color w:val="auto"/>
          <w:sz w:val="22"/>
          <w:szCs w:val="22"/>
        </w:rPr>
        <w:t>darba dienu</w:t>
      </w:r>
      <w:r w:rsidR="00BF525D" w:rsidRPr="007442FB">
        <w:rPr>
          <w:rFonts w:eastAsia="Calibri"/>
          <w:color w:val="auto"/>
          <w:sz w:val="22"/>
          <w:szCs w:val="22"/>
        </w:rPr>
        <w:t xml:space="preserve"> </w:t>
      </w:r>
      <w:r w:rsidR="00070642" w:rsidRPr="007442FB">
        <w:rPr>
          <w:rFonts w:eastAsia="Calibri"/>
          <w:color w:val="auto"/>
          <w:sz w:val="22"/>
          <w:szCs w:val="22"/>
        </w:rPr>
        <w:t xml:space="preserve">laikā no Pasūtītāja rēķina nosūtīšanas dienas </w:t>
      </w:r>
      <w:r w:rsidR="00A65E68" w:rsidRPr="007442FB">
        <w:rPr>
          <w:rFonts w:eastAsia="Calibri"/>
          <w:color w:val="auto"/>
          <w:sz w:val="22"/>
          <w:szCs w:val="22"/>
        </w:rPr>
        <w:t>Piegādātāj</w:t>
      </w:r>
      <w:r w:rsidR="00070642" w:rsidRPr="007442FB">
        <w:rPr>
          <w:rFonts w:eastAsia="Calibri"/>
          <w:color w:val="auto"/>
          <w:sz w:val="22"/>
          <w:szCs w:val="22"/>
        </w:rPr>
        <w:t>am.</w:t>
      </w:r>
    </w:p>
    <w:p w14:paraId="36B4182D" w14:textId="77777777" w:rsidR="00AB7071" w:rsidRPr="007442FB" w:rsidRDefault="008209A1" w:rsidP="001F5B0F">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Līgumsoda samaksa neatbrīvo Puses no turpmākās Līguma saistību izpildes un zaudējumu (</w:t>
      </w:r>
      <w:r w:rsidRPr="007442FB">
        <w:rPr>
          <w:i/>
          <w:iCs/>
          <w:color w:val="auto"/>
          <w:sz w:val="22"/>
          <w:szCs w:val="22"/>
        </w:rPr>
        <w:t>ja tādi ir radušies</w:t>
      </w:r>
      <w:r w:rsidRPr="007442FB">
        <w:rPr>
          <w:color w:val="auto"/>
          <w:sz w:val="22"/>
          <w:szCs w:val="22"/>
        </w:rPr>
        <w:t>) atlīdzināšanas.</w:t>
      </w:r>
    </w:p>
    <w:p w14:paraId="70BEBA7D" w14:textId="7AA9B4E5" w:rsidR="00AB7071" w:rsidRPr="007442FB" w:rsidRDefault="00DE44B7"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Pasūtītājs ir tiesīgs </w:t>
      </w:r>
      <w:r w:rsidR="00A65E68" w:rsidRPr="007442FB">
        <w:rPr>
          <w:rFonts w:eastAsia="Calibri"/>
          <w:color w:val="auto"/>
          <w:sz w:val="22"/>
          <w:szCs w:val="22"/>
        </w:rPr>
        <w:t>Piegādātāj</w:t>
      </w:r>
      <w:r w:rsidRPr="007442FB">
        <w:rPr>
          <w:rFonts w:eastAsia="Calibri"/>
          <w:color w:val="auto"/>
          <w:sz w:val="22"/>
          <w:szCs w:val="22"/>
        </w:rPr>
        <w:t>am aprēķināto līgumsodu ieturēt no</w:t>
      </w:r>
      <w:r w:rsidR="005D5C7F" w:rsidRPr="007442FB">
        <w:rPr>
          <w:rFonts w:eastAsia="Calibri"/>
          <w:color w:val="auto"/>
          <w:sz w:val="22"/>
          <w:szCs w:val="22"/>
        </w:rPr>
        <w:t xml:space="preserve"> aprēķinātā</w:t>
      </w:r>
      <w:r w:rsidRPr="007442FB">
        <w:rPr>
          <w:rFonts w:eastAsia="Calibri"/>
          <w:color w:val="auto"/>
          <w:sz w:val="22"/>
          <w:szCs w:val="22"/>
        </w:rPr>
        <w:t xml:space="preserve"> </w:t>
      </w:r>
      <w:r w:rsidR="00A65E68" w:rsidRPr="007442FB">
        <w:rPr>
          <w:rFonts w:eastAsia="Calibri"/>
          <w:color w:val="auto"/>
          <w:sz w:val="22"/>
          <w:szCs w:val="22"/>
        </w:rPr>
        <w:t>Preces piegādes</w:t>
      </w:r>
      <w:r w:rsidR="001C21D0" w:rsidRPr="007442FB">
        <w:rPr>
          <w:rFonts w:eastAsia="Calibri"/>
          <w:color w:val="auto"/>
          <w:sz w:val="22"/>
          <w:szCs w:val="22"/>
        </w:rPr>
        <w:t xml:space="preserve"> rēķina </w:t>
      </w:r>
      <w:r w:rsidRPr="007442FB">
        <w:rPr>
          <w:rFonts w:eastAsia="Calibri"/>
          <w:color w:val="auto"/>
          <w:sz w:val="22"/>
          <w:szCs w:val="22"/>
        </w:rPr>
        <w:t>vai gala maksājuma</w:t>
      </w:r>
      <w:r w:rsidR="005D5C7F" w:rsidRPr="007442FB">
        <w:rPr>
          <w:rFonts w:eastAsia="Calibri"/>
          <w:color w:val="auto"/>
          <w:sz w:val="22"/>
          <w:szCs w:val="22"/>
        </w:rPr>
        <w:t xml:space="preserve">, un </w:t>
      </w:r>
      <w:r w:rsidR="00A65E68" w:rsidRPr="007442FB">
        <w:rPr>
          <w:rFonts w:eastAsia="Calibri"/>
          <w:color w:val="auto"/>
          <w:sz w:val="22"/>
          <w:szCs w:val="22"/>
        </w:rPr>
        <w:t>Piegādātāj</w:t>
      </w:r>
      <w:r w:rsidRPr="007442FB">
        <w:rPr>
          <w:rFonts w:eastAsia="Calibri"/>
          <w:color w:val="auto"/>
          <w:sz w:val="22"/>
          <w:szCs w:val="22"/>
        </w:rPr>
        <w:t>s nav tiesīgs celt jebkāda veida pretenzijas šajā sakarā.</w:t>
      </w:r>
    </w:p>
    <w:p w14:paraId="558919A8" w14:textId="48B9149D" w:rsidR="00AB7071" w:rsidRPr="007442FB" w:rsidRDefault="00AB7071" w:rsidP="001F5B0F">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J</w:t>
      </w:r>
      <w:r w:rsidR="00070642" w:rsidRPr="007442FB">
        <w:rPr>
          <w:rFonts w:eastAsia="Calibri"/>
          <w:color w:val="auto"/>
          <w:sz w:val="22"/>
          <w:szCs w:val="22"/>
        </w:rPr>
        <w:t xml:space="preserve">a Līgumā noteikto termiņu neievērošanas vai nekvalitatīvi </w:t>
      </w:r>
      <w:r w:rsidR="00A65E68" w:rsidRPr="007442FB">
        <w:rPr>
          <w:rFonts w:eastAsia="Calibri"/>
          <w:color w:val="auto"/>
          <w:sz w:val="22"/>
          <w:szCs w:val="22"/>
        </w:rPr>
        <w:t>piegādātas Preces</w:t>
      </w:r>
      <w:r w:rsidR="00861787" w:rsidRPr="007442FB">
        <w:rPr>
          <w:rFonts w:eastAsia="Calibri"/>
          <w:color w:val="auto"/>
          <w:sz w:val="22"/>
          <w:szCs w:val="22"/>
        </w:rPr>
        <w:t xml:space="preserve"> </w:t>
      </w:r>
      <w:r w:rsidR="00070642" w:rsidRPr="007442FB">
        <w:rPr>
          <w:rFonts w:eastAsia="Calibri"/>
          <w:color w:val="auto"/>
          <w:sz w:val="22"/>
          <w:szCs w:val="22"/>
        </w:rPr>
        <w:t xml:space="preserve">rezultātā </w:t>
      </w:r>
      <w:r w:rsidR="00A65E68" w:rsidRPr="007442FB">
        <w:rPr>
          <w:rFonts w:eastAsia="Calibri"/>
          <w:color w:val="auto"/>
          <w:sz w:val="22"/>
          <w:szCs w:val="22"/>
        </w:rPr>
        <w:t>Piegādātāj</w:t>
      </w:r>
      <w:r w:rsidR="00070642" w:rsidRPr="007442FB">
        <w:rPr>
          <w:rFonts w:eastAsia="Calibri"/>
          <w:color w:val="auto"/>
          <w:sz w:val="22"/>
          <w:szCs w:val="22"/>
        </w:rPr>
        <w:t xml:space="preserve">s Pasūtītājam ir radījis zaudējumus, </w:t>
      </w:r>
      <w:r w:rsidR="00A65E68" w:rsidRPr="007442FB">
        <w:rPr>
          <w:rFonts w:eastAsia="Calibri"/>
          <w:color w:val="auto"/>
          <w:sz w:val="22"/>
          <w:szCs w:val="22"/>
        </w:rPr>
        <w:t>Piegādātāj</w:t>
      </w:r>
      <w:r w:rsidR="00070642" w:rsidRPr="007442FB">
        <w:rPr>
          <w:rFonts w:eastAsia="Calibri"/>
          <w:color w:val="auto"/>
          <w:sz w:val="22"/>
          <w:szCs w:val="22"/>
        </w:rPr>
        <w:t>s tos sedz pilnā apmērā.</w:t>
      </w:r>
    </w:p>
    <w:p w14:paraId="076204A2" w14:textId="77777777" w:rsidR="00AB7071" w:rsidRPr="007442FB" w:rsidRDefault="00070642"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29F28701" w14:textId="579342FB" w:rsidR="00DD5B4D" w:rsidRPr="007442FB" w:rsidRDefault="00070642" w:rsidP="00963E1C">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Pasūtītājam ir tiesības nodot ar Līgumu saistīto informāciju trešajām personām no Līguma izrietošo maksājumu piedziņas veikšanai, kā arī gadījumos, kad to noteic normatīvo aktu prasības.</w:t>
      </w:r>
    </w:p>
    <w:p w14:paraId="4BA1B724" w14:textId="1838BBDD" w:rsidR="00070642" w:rsidRPr="007442FB" w:rsidRDefault="00885F51" w:rsidP="001F5B0F">
      <w:pPr>
        <w:pStyle w:val="ListParagraph"/>
        <w:numPr>
          <w:ilvl w:val="0"/>
          <w:numId w:val="19"/>
        </w:numPr>
        <w:spacing w:before="120" w:after="120" w:line="240" w:lineRule="auto"/>
        <w:ind w:left="0" w:firstLine="0"/>
        <w:contextualSpacing w:val="0"/>
        <w:jc w:val="center"/>
        <w:rPr>
          <w:rFonts w:eastAsia="Calibri"/>
          <w:color w:val="auto"/>
          <w:sz w:val="22"/>
          <w:szCs w:val="22"/>
        </w:rPr>
      </w:pPr>
      <w:r w:rsidRPr="007442FB">
        <w:rPr>
          <w:b/>
          <w:bCs/>
          <w:color w:val="auto"/>
          <w:sz w:val="22"/>
          <w:szCs w:val="22"/>
        </w:rPr>
        <w:t xml:space="preserve">GROZĪJUMU VEIKŠANA UN </w:t>
      </w:r>
      <w:r w:rsidR="00EF02BB" w:rsidRPr="007442FB">
        <w:rPr>
          <w:b/>
          <w:bCs/>
          <w:color w:val="auto"/>
          <w:sz w:val="22"/>
          <w:szCs w:val="22"/>
        </w:rPr>
        <w:t xml:space="preserve">LĪGUMA </w:t>
      </w:r>
      <w:r w:rsidRPr="007442FB">
        <w:rPr>
          <w:b/>
          <w:bCs/>
          <w:color w:val="auto"/>
          <w:sz w:val="22"/>
          <w:szCs w:val="22"/>
        </w:rPr>
        <w:t>IZBEIGŠANA</w:t>
      </w:r>
    </w:p>
    <w:p w14:paraId="7824663D" w14:textId="45C6A1FC" w:rsidR="00885F51" w:rsidRPr="007442FB" w:rsidRDefault="004A3E48"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Līguma grozījumi ir spēkā tikai tad, ja tie izdarīti </w:t>
      </w:r>
      <w:proofErr w:type="spellStart"/>
      <w:r w:rsidRPr="007442FB">
        <w:rPr>
          <w:rFonts w:eastAsia="Calibri"/>
          <w:color w:val="auto"/>
          <w:sz w:val="22"/>
          <w:szCs w:val="22"/>
        </w:rPr>
        <w:t>rakstveidā</w:t>
      </w:r>
      <w:proofErr w:type="spellEnd"/>
      <w:r w:rsidRPr="007442FB">
        <w:rPr>
          <w:rFonts w:eastAsia="Calibri"/>
          <w:color w:val="auto"/>
          <w:sz w:val="22"/>
          <w:szCs w:val="22"/>
        </w:rPr>
        <w:t xml:space="preserve"> un tos parakstījušas abas Puses, un tie </w:t>
      </w:r>
      <w:r w:rsidRPr="007442FB">
        <w:rPr>
          <w:rFonts w:eastAsia="Calibri"/>
          <w:b/>
          <w:bCs/>
          <w:color w:val="auto"/>
          <w:sz w:val="22"/>
          <w:szCs w:val="22"/>
        </w:rPr>
        <w:t>nav būtiski grozījumi</w:t>
      </w:r>
      <w:r w:rsidRPr="007442FB">
        <w:rPr>
          <w:rFonts w:eastAsia="Calibri"/>
          <w:color w:val="auto"/>
          <w:sz w:val="22"/>
          <w:szCs w:val="22"/>
        </w:rPr>
        <w:t xml:space="preserve"> attiecībā pret sākotnējā līguma nosacījumiem.</w:t>
      </w:r>
    </w:p>
    <w:p w14:paraId="283B19B7" w14:textId="77777777" w:rsidR="004A3E48" w:rsidRPr="007442FB" w:rsidRDefault="004A3E48"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Pasūtītājam ir tiesības veikt Līguma grozījumus, nemainot Līguma vispārējo raksturu, veidu un mērķi, tikai un vienīgi normatīvajos aktos par publisko iepirkumu noteiktajos gadījumos un kārtībā. Grozījumi ir pieļaujami, ja tie atbilst vienam no šādiem gadījumiem: </w:t>
      </w:r>
    </w:p>
    <w:p w14:paraId="33A6F091" w14:textId="77777777" w:rsidR="004A3E48" w:rsidRPr="007442FB" w:rsidRDefault="004A3E48"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 xml:space="preserve">grozījumi ir </w:t>
      </w:r>
      <w:r w:rsidRPr="007442FB">
        <w:rPr>
          <w:rFonts w:eastAsia="Calibri"/>
          <w:b/>
          <w:bCs/>
          <w:color w:val="auto"/>
          <w:sz w:val="22"/>
          <w:szCs w:val="22"/>
        </w:rPr>
        <w:t>nebūtiski</w:t>
      </w:r>
      <w:r w:rsidRPr="007442FB">
        <w:rPr>
          <w:rFonts w:eastAsia="Calibri"/>
          <w:color w:val="auto"/>
          <w:sz w:val="22"/>
          <w:szCs w:val="22"/>
        </w:rPr>
        <w:t>;</w:t>
      </w:r>
    </w:p>
    <w:p w14:paraId="3AE0650C" w14:textId="77777777" w:rsidR="004A3E48" w:rsidRPr="007442FB" w:rsidRDefault="004A3E48"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 xml:space="preserve">grozījumi ir </w:t>
      </w:r>
      <w:r w:rsidRPr="007442FB">
        <w:rPr>
          <w:rFonts w:eastAsia="Calibri"/>
          <w:b/>
          <w:bCs/>
          <w:color w:val="auto"/>
          <w:sz w:val="22"/>
          <w:szCs w:val="22"/>
        </w:rPr>
        <w:t>būtiski</w:t>
      </w:r>
      <w:r w:rsidRPr="007442FB">
        <w:rPr>
          <w:rFonts w:eastAsia="Calibri"/>
          <w:color w:val="auto"/>
          <w:sz w:val="22"/>
          <w:szCs w:val="22"/>
        </w:rPr>
        <w:t>, bet ir radušies objektīvu apstākļu dēļ, kurus Pasūtītājs, rīkojoties pienācīgi, nevarēja paredzēt (piemēram, nepieciešamība veikt papildu piegādes tehnisku vai ekonomisku iemeslu dēļ);</w:t>
      </w:r>
    </w:p>
    <w:p w14:paraId="65D18EF5" w14:textId="4728D411" w:rsidR="004A3E48" w:rsidRPr="007442FB" w:rsidRDefault="004A3E48"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lastRenderedPageBreak/>
        <w:t xml:space="preserve">grozījumi paredz papildu Preces piegādi, ja to nepieciešams veikt no sākotnējā Piegādātāja, jo Preces aizvietošana ar citu Preci vai Piegādātāja nomaiņa radītu Pasūtītājam ievērojamas izmaksas vai tehnisku </w:t>
      </w:r>
      <w:proofErr w:type="spellStart"/>
      <w:r w:rsidRPr="007442FB">
        <w:rPr>
          <w:rFonts w:eastAsia="Calibri"/>
          <w:color w:val="auto"/>
          <w:sz w:val="22"/>
          <w:szCs w:val="22"/>
        </w:rPr>
        <w:t>nesavietojamību</w:t>
      </w:r>
      <w:proofErr w:type="spellEnd"/>
      <w:r w:rsidRPr="007442FB">
        <w:rPr>
          <w:rFonts w:eastAsia="Calibri"/>
          <w:color w:val="auto"/>
          <w:sz w:val="22"/>
          <w:szCs w:val="22"/>
        </w:rPr>
        <w:t>.</w:t>
      </w:r>
    </w:p>
    <w:p w14:paraId="19A20794" w14:textId="272D697D" w:rsidR="004A3E48" w:rsidRPr="007442FB" w:rsidRDefault="004A3E48" w:rsidP="001F5B0F">
      <w:pPr>
        <w:pStyle w:val="ListParagraph"/>
        <w:numPr>
          <w:ilvl w:val="1"/>
          <w:numId w:val="19"/>
        </w:numPr>
        <w:spacing w:after="0" w:line="240" w:lineRule="auto"/>
        <w:ind w:left="709" w:hanging="709"/>
        <w:jc w:val="both"/>
        <w:rPr>
          <w:color w:val="auto"/>
          <w:sz w:val="22"/>
          <w:szCs w:val="22"/>
        </w:rPr>
      </w:pPr>
      <w:r w:rsidRPr="007442FB">
        <w:rPr>
          <w:color w:val="auto"/>
          <w:sz w:val="22"/>
          <w:szCs w:val="22"/>
        </w:rPr>
        <w:t>J</w:t>
      </w:r>
      <w:r w:rsidR="00D65B3A" w:rsidRPr="007442FB">
        <w:rPr>
          <w:color w:val="auto"/>
          <w:sz w:val="22"/>
          <w:szCs w:val="22"/>
        </w:rPr>
        <w:t xml:space="preserve">a Līguma izpildes laikā ir veikti </w:t>
      </w:r>
      <w:r w:rsidR="00D65B3A" w:rsidRPr="007442FB">
        <w:rPr>
          <w:b/>
          <w:bCs/>
          <w:color w:val="auto"/>
          <w:sz w:val="22"/>
          <w:szCs w:val="22"/>
        </w:rPr>
        <w:t>Līgumā atļautie grozījumi</w:t>
      </w:r>
      <w:r w:rsidRPr="007442FB">
        <w:rPr>
          <w:color w:val="auto"/>
          <w:sz w:val="22"/>
          <w:szCs w:val="22"/>
        </w:rPr>
        <w:t>, Puses ir tiesīgas pagarināt Preces vai Līguma izpildes termiņu proporcionāli veikto grozījumu apmēram, ievērojot iepirkumu regulējošo normatīvo aktu prasības.</w:t>
      </w:r>
    </w:p>
    <w:p w14:paraId="51FED780" w14:textId="3BAD2C67" w:rsidR="004A3E48" w:rsidRPr="007442FB" w:rsidRDefault="004A3E48"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Puses var izbeigt Līgumu pirms Līguma termiņa beigām, Pusēm savstarpēji </w:t>
      </w:r>
      <w:proofErr w:type="spellStart"/>
      <w:r w:rsidRPr="007442FB">
        <w:rPr>
          <w:rFonts w:eastAsia="Calibri"/>
          <w:color w:val="auto"/>
          <w:sz w:val="22"/>
          <w:szCs w:val="22"/>
        </w:rPr>
        <w:t>rakstveidā</w:t>
      </w:r>
      <w:proofErr w:type="spellEnd"/>
      <w:r w:rsidRPr="007442FB">
        <w:rPr>
          <w:rFonts w:eastAsia="Calibri"/>
          <w:color w:val="auto"/>
          <w:sz w:val="22"/>
          <w:szCs w:val="22"/>
        </w:rPr>
        <w:t xml:space="preserve"> vienojoties.</w:t>
      </w:r>
    </w:p>
    <w:p w14:paraId="01698716" w14:textId="23AF9708" w:rsidR="00885F51" w:rsidRPr="007442FB" w:rsidRDefault="00070642" w:rsidP="001F5B0F">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Pasūtītājam ir tiesības vienpusēji izbeigt Līgumu bez </w:t>
      </w:r>
      <w:bookmarkStart w:id="7" w:name="_Hlk15245448"/>
      <w:r w:rsidR="00A65E68" w:rsidRPr="007442FB">
        <w:rPr>
          <w:rFonts w:eastAsia="Calibri"/>
          <w:color w:val="auto"/>
          <w:sz w:val="22"/>
          <w:szCs w:val="22"/>
        </w:rPr>
        <w:t>Piegādātāj</w:t>
      </w:r>
      <w:r w:rsidRPr="007442FB">
        <w:rPr>
          <w:rFonts w:eastAsia="Calibri"/>
          <w:color w:val="auto"/>
          <w:sz w:val="22"/>
          <w:szCs w:val="22"/>
        </w:rPr>
        <w:t>a</w:t>
      </w:r>
      <w:bookmarkEnd w:id="7"/>
      <w:r w:rsidRPr="007442FB">
        <w:rPr>
          <w:rFonts w:eastAsia="Calibri"/>
          <w:color w:val="auto"/>
          <w:sz w:val="22"/>
          <w:szCs w:val="22"/>
        </w:rPr>
        <w:t xml:space="preserve"> piekrišanas</w:t>
      </w:r>
      <w:bookmarkStart w:id="8" w:name="_Ref367863386"/>
      <w:r w:rsidRPr="007442FB">
        <w:rPr>
          <w:rFonts w:eastAsia="Calibri"/>
          <w:color w:val="auto"/>
          <w:sz w:val="22"/>
          <w:szCs w:val="22"/>
        </w:rPr>
        <w:t>, ja:</w:t>
      </w:r>
      <w:bookmarkStart w:id="9" w:name="_Hlk15245468"/>
    </w:p>
    <w:p w14:paraId="4D32C92C" w14:textId="5B86A813" w:rsidR="00885F51" w:rsidRPr="007442FB" w:rsidRDefault="00A65E68"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Piegādātājs</w:t>
      </w:r>
      <w:bookmarkEnd w:id="9"/>
      <w:r w:rsidR="00070642" w:rsidRPr="007442FB">
        <w:rPr>
          <w:rFonts w:eastAsia="Calibri"/>
          <w:color w:val="auto"/>
          <w:sz w:val="22"/>
          <w:szCs w:val="22"/>
        </w:rPr>
        <w:t xml:space="preserve"> </w:t>
      </w:r>
      <w:r w:rsidR="00070642" w:rsidRPr="007442FB">
        <w:rPr>
          <w:rFonts w:eastAsia="Calibri"/>
          <w:b/>
          <w:bCs/>
          <w:color w:val="auto"/>
          <w:sz w:val="22"/>
          <w:szCs w:val="22"/>
        </w:rPr>
        <w:t>trīs reizes</w:t>
      </w:r>
      <w:r w:rsidR="00070642" w:rsidRPr="007442FB">
        <w:rPr>
          <w:rFonts w:eastAsia="Calibri"/>
          <w:color w:val="auto"/>
          <w:sz w:val="22"/>
          <w:szCs w:val="22"/>
        </w:rPr>
        <w:t xml:space="preserve"> nav ievērojis Līgumā noteikto </w:t>
      </w:r>
      <w:r w:rsidR="0091453F" w:rsidRPr="007442FB">
        <w:rPr>
          <w:rFonts w:eastAsia="Calibri"/>
          <w:color w:val="auto"/>
          <w:sz w:val="22"/>
          <w:szCs w:val="22"/>
        </w:rPr>
        <w:t>Preces piegādes</w:t>
      </w:r>
      <w:r w:rsidR="00070642" w:rsidRPr="007442FB">
        <w:rPr>
          <w:rFonts w:eastAsia="Calibri"/>
          <w:color w:val="auto"/>
          <w:sz w:val="22"/>
          <w:szCs w:val="22"/>
        </w:rPr>
        <w:t xml:space="preserve"> termiņu, par ko ir nosūtītas </w:t>
      </w:r>
      <w:r w:rsidR="00BF525D" w:rsidRPr="007442FB">
        <w:rPr>
          <w:rFonts w:eastAsia="Calibri"/>
          <w:b/>
          <w:bCs/>
          <w:color w:val="auto"/>
          <w:sz w:val="22"/>
          <w:szCs w:val="22"/>
        </w:rPr>
        <w:t xml:space="preserve">trīs </w:t>
      </w:r>
      <w:r w:rsidR="00070642" w:rsidRPr="007442FB">
        <w:rPr>
          <w:rFonts w:eastAsia="Calibri"/>
          <w:b/>
          <w:bCs/>
          <w:color w:val="auto"/>
          <w:sz w:val="22"/>
          <w:szCs w:val="22"/>
        </w:rPr>
        <w:t>pretenzijas</w:t>
      </w:r>
      <w:r w:rsidR="00070642" w:rsidRPr="007442FB">
        <w:rPr>
          <w:rFonts w:eastAsia="Calibri"/>
          <w:color w:val="auto"/>
          <w:sz w:val="22"/>
          <w:szCs w:val="22"/>
        </w:rPr>
        <w:t>;</w:t>
      </w:r>
    </w:p>
    <w:p w14:paraId="4980D3B1" w14:textId="77777777" w:rsidR="001F5B0F" w:rsidRPr="007442FB" w:rsidRDefault="00A65E68"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Piegādātājs</w:t>
      </w:r>
      <w:r w:rsidR="00070642" w:rsidRPr="007442FB">
        <w:rPr>
          <w:rFonts w:eastAsia="Calibri"/>
          <w:color w:val="auto"/>
          <w:sz w:val="22"/>
          <w:szCs w:val="22"/>
        </w:rPr>
        <w:t xml:space="preserve"> </w:t>
      </w:r>
      <w:r w:rsidR="00BF525D" w:rsidRPr="007442FB">
        <w:rPr>
          <w:rFonts w:eastAsia="Calibri"/>
          <w:b/>
          <w:bCs/>
          <w:color w:val="auto"/>
          <w:sz w:val="22"/>
          <w:szCs w:val="22"/>
        </w:rPr>
        <w:t>trīs reizes</w:t>
      </w:r>
      <w:r w:rsidR="00BF525D" w:rsidRPr="007442FB">
        <w:rPr>
          <w:rFonts w:eastAsia="Calibri"/>
          <w:color w:val="auto"/>
          <w:sz w:val="22"/>
          <w:szCs w:val="22"/>
        </w:rPr>
        <w:t xml:space="preserve"> </w:t>
      </w:r>
      <w:r w:rsidR="0091453F" w:rsidRPr="007442FB">
        <w:rPr>
          <w:rFonts w:eastAsia="Calibri"/>
          <w:color w:val="auto"/>
          <w:sz w:val="22"/>
          <w:szCs w:val="22"/>
        </w:rPr>
        <w:t>nepiegādā Preci</w:t>
      </w:r>
      <w:r w:rsidR="00070642" w:rsidRPr="007442FB">
        <w:rPr>
          <w:rFonts w:eastAsia="Calibri"/>
          <w:color w:val="auto"/>
          <w:sz w:val="22"/>
          <w:szCs w:val="22"/>
        </w:rPr>
        <w:t xml:space="preserve"> atbilstoši Līguma noteikumiem, par ko Pasūtītājs sastādījis un nosūtījis </w:t>
      </w:r>
      <w:r w:rsidRPr="007442FB">
        <w:rPr>
          <w:rFonts w:eastAsia="Calibri"/>
          <w:color w:val="auto"/>
          <w:sz w:val="22"/>
          <w:szCs w:val="22"/>
        </w:rPr>
        <w:t>Piegādātāj</w:t>
      </w:r>
      <w:r w:rsidR="00070642" w:rsidRPr="007442FB">
        <w:rPr>
          <w:rFonts w:eastAsia="Calibri"/>
          <w:color w:val="auto"/>
          <w:sz w:val="22"/>
          <w:szCs w:val="22"/>
        </w:rPr>
        <w:t xml:space="preserve">am </w:t>
      </w:r>
      <w:r w:rsidR="00BF525D" w:rsidRPr="007442FB">
        <w:rPr>
          <w:rFonts w:eastAsia="Calibri"/>
          <w:b/>
          <w:bCs/>
          <w:color w:val="auto"/>
          <w:sz w:val="22"/>
          <w:szCs w:val="22"/>
        </w:rPr>
        <w:t xml:space="preserve">trīs </w:t>
      </w:r>
      <w:r w:rsidR="00070642" w:rsidRPr="007442FB">
        <w:rPr>
          <w:rFonts w:eastAsia="Calibri"/>
          <w:b/>
          <w:bCs/>
          <w:color w:val="auto"/>
          <w:sz w:val="22"/>
          <w:szCs w:val="22"/>
        </w:rPr>
        <w:t>pretenzijas</w:t>
      </w:r>
      <w:r w:rsidR="00070642" w:rsidRPr="007442FB">
        <w:rPr>
          <w:rFonts w:eastAsia="Calibri"/>
          <w:color w:val="auto"/>
          <w:sz w:val="22"/>
          <w:szCs w:val="22"/>
        </w:rPr>
        <w:t>;</w:t>
      </w:r>
    </w:p>
    <w:p w14:paraId="2E455B89" w14:textId="48090192" w:rsidR="001F5B0F" w:rsidRPr="007442FB" w:rsidRDefault="001F5B0F"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Piegādātājs ir piegādājis Krievijas Federācijas un Baltkrievijas Republikas izcelsmes Preces;</w:t>
      </w:r>
    </w:p>
    <w:p w14:paraId="12ADBC57" w14:textId="3D63D648" w:rsidR="00885F51" w:rsidRPr="007442FB" w:rsidRDefault="00A65E68"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Piegādātājs</w:t>
      </w:r>
      <w:r w:rsidR="00070642" w:rsidRPr="007442FB">
        <w:rPr>
          <w:rFonts w:eastAsia="Calibri"/>
          <w:color w:val="auto"/>
          <w:sz w:val="22"/>
          <w:szCs w:val="22"/>
        </w:rPr>
        <w:t xml:space="preserve"> apzināti sniedzis Pasūtītājam nepatiesu informāciju, nav ievērojis godīgas </w:t>
      </w:r>
      <w:proofErr w:type="spellStart"/>
      <w:r w:rsidR="00070642" w:rsidRPr="007442FB">
        <w:rPr>
          <w:rFonts w:eastAsia="Calibri"/>
          <w:color w:val="auto"/>
          <w:sz w:val="22"/>
          <w:szCs w:val="22"/>
        </w:rPr>
        <w:t>komercprakses</w:t>
      </w:r>
      <w:proofErr w:type="spellEnd"/>
      <w:r w:rsidR="00070642" w:rsidRPr="007442FB">
        <w:rPr>
          <w:rFonts w:eastAsia="Calibri"/>
          <w:color w:val="auto"/>
          <w:sz w:val="22"/>
          <w:szCs w:val="22"/>
        </w:rPr>
        <w:t xml:space="preserve"> vai konkurences principus, vai ar nolūku </w:t>
      </w:r>
      <w:r w:rsidR="00CC0EB3" w:rsidRPr="007442FB">
        <w:rPr>
          <w:rFonts w:eastAsia="Calibri"/>
          <w:color w:val="auto"/>
          <w:sz w:val="22"/>
          <w:szCs w:val="22"/>
        </w:rPr>
        <w:t xml:space="preserve">citādi </w:t>
      </w:r>
      <w:r w:rsidR="00070642" w:rsidRPr="007442FB">
        <w:rPr>
          <w:rFonts w:eastAsia="Calibri"/>
          <w:color w:val="auto"/>
          <w:sz w:val="22"/>
          <w:szCs w:val="22"/>
        </w:rPr>
        <w:t>prettiesisk</w:t>
      </w:r>
      <w:r w:rsidR="00CC0EB3" w:rsidRPr="007442FB">
        <w:rPr>
          <w:rFonts w:eastAsia="Calibri"/>
          <w:color w:val="auto"/>
          <w:sz w:val="22"/>
          <w:szCs w:val="22"/>
        </w:rPr>
        <w:t>i rīkojies</w:t>
      </w:r>
      <w:bookmarkStart w:id="10" w:name="_Hlk15245606"/>
      <w:r w:rsidR="00CC0EB3" w:rsidRPr="007442FB">
        <w:rPr>
          <w:rFonts w:eastAsia="Calibri"/>
          <w:color w:val="auto"/>
          <w:sz w:val="22"/>
          <w:szCs w:val="22"/>
        </w:rPr>
        <w:t>;</w:t>
      </w:r>
    </w:p>
    <w:p w14:paraId="031C5C0C" w14:textId="70AF6CD8" w:rsidR="00885F51" w:rsidRPr="007442FB" w:rsidRDefault="00A65E68"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Piegādātājs</w:t>
      </w:r>
      <w:bookmarkEnd w:id="10"/>
      <w:r w:rsidR="00070642" w:rsidRPr="007442FB">
        <w:rPr>
          <w:color w:val="auto"/>
          <w:sz w:val="22"/>
          <w:szCs w:val="22"/>
        </w:rPr>
        <w:t xml:space="preserve"> Pasūtītājam nodarījis zaudējumus;</w:t>
      </w:r>
    </w:p>
    <w:p w14:paraId="49B418F4" w14:textId="1092F436" w:rsidR="001A3C75" w:rsidRPr="007442FB" w:rsidRDefault="00070642"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 xml:space="preserve">iestājas apstākļi, kas liedz vai liegs </w:t>
      </w:r>
      <w:r w:rsidR="00A65E68" w:rsidRPr="007442FB">
        <w:rPr>
          <w:rFonts w:eastAsia="Calibri"/>
          <w:color w:val="auto"/>
          <w:sz w:val="22"/>
          <w:szCs w:val="22"/>
        </w:rPr>
        <w:t>Piegādātāj</w:t>
      </w:r>
      <w:r w:rsidRPr="007442FB">
        <w:rPr>
          <w:rFonts w:eastAsia="Calibri"/>
          <w:color w:val="auto"/>
          <w:sz w:val="22"/>
          <w:szCs w:val="22"/>
        </w:rPr>
        <w:t>am</w:t>
      </w:r>
      <w:r w:rsidRPr="007442FB">
        <w:rPr>
          <w:color w:val="auto"/>
          <w:sz w:val="22"/>
          <w:szCs w:val="22"/>
        </w:rPr>
        <w:t xml:space="preserve"> turpināt Līguma izpildi saskaņā ar Līguma noteikumiem vai kas negatīvi ietekmē Pasūtītāja tiesības, kas izriet no Līguma;</w:t>
      </w:r>
    </w:p>
    <w:p w14:paraId="58C23736" w14:textId="65AF39F9" w:rsidR="001A3C75" w:rsidRPr="007442FB" w:rsidRDefault="001A3C75"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 xml:space="preserve">Līgumu nav iespējams izpildīt tādēļ, ka pret </w:t>
      </w:r>
      <w:r w:rsidR="00A65E68" w:rsidRPr="007442FB">
        <w:rPr>
          <w:color w:val="auto"/>
          <w:sz w:val="22"/>
          <w:szCs w:val="22"/>
        </w:rPr>
        <w:t>Piegādātāj</w:t>
      </w:r>
      <w:r w:rsidRPr="007442FB">
        <w:rPr>
          <w:color w:val="auto"/>
          <w:sz w:val="22"/>
          <w:szCs w:val="22"/>
        </w:rPr>
        <w:t xml:space="preserve">u ir piemērotas starptautiskās vai nacionālās sankcijas vai būtiskas finanšu tirgus intereses ietekmējošas Eiropas Savienības vai Ziemeļatlantijas līguma organizācijas dalībvalsts noteiktās sankcijas, </w:t>
      </w:r>
      <w:r w:rsidR="00EF3A3E" w:rsidRPr="007442FB">
        <w:rPr>
          <w:color w:val="auto"/>
          <w:sz w:val="22"/>
          <w:szCs w:val="22"/>
        </w:rPr>
        <w:t>un/</w:t>
      </w:r>
      <w:r w:rsidRPr="007442FB">
        <w:rPr>
          <w:color w:val="auto"/>
          <w:sz w:val="22"/>
          <w:szCs w:val="22"/>
        </w:rPr>
        <w:t xml:space="preserve">vai </w:t>
      </w:r>
      <w:r w:rsidR="00A65E68" w:rsidRPr="007442FB">
        <w:rPr>
          <w:color w:val="auto"/>
          <w:sz w:val="22"/>
          <w:szCs w:val="22"/>
        </w:rPr>
        <w:t>Piegādātāj</w:t>
      </w:r>
      <w:r w:rsidRPr="007442FB">
        <w:rPr>
          <w:color w:val="auto"/>
          <w:sz w:val="22"/>
          <w:szCs w:val="22"/>
        </w:rPr>
        <w:t xml:space="preserve">s ir iegādājies preces vai pakalpojumus no tādas fiziskas vai juridiskas personas (tai skaitā tās valdes vai padomes locekli, patieso labuma guvēju, </w:t>
      </w:r>
      <w:proofErr w:type="spellStart"/>
      <w:r w:rsidRPr="007442FB">
        <w:rPr>
          <w:color w:val="auto"/>
          <w:sz w:val="22"/>
          <w:szCs w:val="22"/>
        </w:rPr>
        <w:t>pārstāvēttiesīgo</w:t>
      </w:r>
      <w:proofErr w:type="spellEnd"/>
      <w:r w:rsidRPr="007442FB">
        <w:rPr>
          <w:color w:val="auto"/>
          <w:sz w:val="22"/>
          <w:szCs w:val="22"/>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7442FB">
        <w:rPr>
          <w:color w:val="auto"/>
          <w:sz w:val="22"/>
          <w:szCs w:val="22"/>
        </w:rPr>
        <w:t>pārstāvēttiesīgo</w:t>
      </w:r>
      <w:proofErr w:type="spellEnd"/>
      <w:r w:rsidRPr="007442FB">
        <w:rPr>
          <w:color w:val="auto"/>
          <w:sz w:val="22"/>
          <w:szCs w:val="22"/>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24C05EFD" w14:textId="7C28056E" w:rsidR="001A3C75" w:rsidRPr="007442FB" w:rsidRDefault="00070642" w:rsidP="001F5B0F">
      <w:pPr>
        <w:pStyle w:val="ListParagraph"/>
        <w:numPr>
          <w:ilvl w:val="2"/>
          <w:numId w:val="19"/>
        </w:numPr>
        <w:spacing w:after="0" w:line="240" w:lineRule="auto"/>
        <w:ind w:left="1418" w:hanging="709"/>
        <w:jc w:val="both"/>
        <w:rPr>
          <w:rFonts w:eastAsia="Calibri"/>
          <w:color w:val="auto"/>
          <w:sz w:val="22"/>
          <w:szCs w:val="22"/>
        </w:rPr>
      </w:pPr>
      <w:r w:rsidRPr="007442FB">
        <w:rPr>
          <w:rFonts w:eastAsia="Calibri"/>
          <w:color w:val="auto"/>
          <w:sz w:val="22"/>
          <w:szCs w:val="22"/>
        </w:rPr>
        <w:t xml:space="preserve">pasludināts </w:t>
      </w:r>
      <w:r w:rsidR="00A65E68" w:rsidRPr="007442FB">
        <w:rPr>
          <w:rFonts w:eastAsia="Calibri"/>
          <w:color w:val="auto"/>
          <w:sz w:val="22"/>
          <w:szCs w:val="22"/>
        </w:rPr>
        <w:t>Piegādātāj</w:t>
      </w:r>
      <w:r w:rsidRPr="007442FB">
        <w:rPr>
          <w:rFonts w:eastAsia="Calibri"/>
          <w:color w:val="auto"/>
          <w:sz w:val="22"/>
          <w:szCs w:val="22"/>
        </w:rPr>
        <w:t xml:space="preserve">a maksātnespējas process, pasludināts tiesiskās aizsardzības īstenošanas process, uzsākta </w:t>
      </w:r>
      <w:r w:rsidR="00A65E68" w:rsidRPr="007442FB">
        <w:rPr>
          <w:rFonts w:eastAsia="Calibri"/>
          <w:color w:val="auto"/>
          <w:sz w:val="22"/>
          <w:szCs w:val="22"/>
        </w:rPr>
        <w:t>Piegādātāj</w:t>
      </w:r>
      <w:r w:rsidRPr="007442FB">
        <w:rPr>
          <w:rFonts w:eastAsia="Calibri"/>
          <w:color w:val="auto"/>
          <w:sz w:val="22"/>
          <w:szCs w:val="22"/>
        </w:rPr>
        <w:t>a likvidācija vai apturēta tā saimnieciskā darbība;</w:t>
      </w:r>
    </w:p>
    <w:p w14:paraId="6E6B6D54" w14:textId="5DE1F787" w:rsidR="001A3C75" w:rsidRPr="007442FB" w:rsidRDefault="001A3C75" w:rsidP="001F5B0F">
      <w:pPr>
        <w:pStyle w:val="ListParagraph"/>
        <w:numPr>
          <w:ilvl w:val="2"/>
          <w:numId w:val="19"/>
        </w:numPr>
        <w:spacing w:after="0" w:line="240" w:lineRule="auto"/>
        <w:ind w:left="1418" w:hanging="709"/>
        <w:jc w:val="both"/>
        <w:rPr>
          <w:rFonts w:eastAsia="Calibri"/>
          <w:color w:val="auto"/>
          <w:sz w:val="22"/>
          <w:szCs w:val="22"/>
        </w:rPr>
      </w:pPr>
      <w:r w:rsidRPr="007442FB">
        <w:rPr>
          <w:color w:val="auto"/>
          <w:sz w:val="22"/>
          <w:szCs w:val="22"/>
        </w:rPr>
        <w:t xml:space="preserve">Līguma izpildes laikā uzraugošā iestāde ir konstatējusi ar konkurenci saistītu pārkāpumu, ir piemērojusi </w:t>
      </w:r>
      <w:r w:rsidR="00A65E68" w:rsidRPr="007442FB">
        <w:rPr>
          <w:color w:val="auto"/>
          <w:sz w:val="22"/>
          <w:szCs w:val="22"/>
        </w:rPr>
        <w:t>Piegādātāj</w:t>
      </w:r>
      <w:r w:rsidRPr="007442FB">
        <w:rPr>
          <w:color w:val="auto"/>
          <w:sz w:val="22"/>
          <w:szCs w:val="22"/>
        </w:rPr>
        <w:t>am sodu, un tas ir stājies spēkā.</w:t>
      </w:r>
    </w:p>
    <w:p w14:paraId="15C123FB" w14:textId="021A5B8B" w:rsidR="00885F51" w:rsidRPr="007442FB" w:rsidRDefault="00A65E68" w:rsidP="00EF02BB">
      <w:pPr>
        <w:pStyle w:val="ListParagraph"/>
        <w:numPr>
          <w:ilvl w:val="1"/>
          <w:numId w:val="19"/>
        </w:numPr>
        <w:spacing w:after="0" w:line="240" w:lineRule="auto"/>
        <w:ind w:left="709" w:hanging="709"/>
        <w:jc w:val="both"/>
        <w:rPr>
          <w:rFonts w:eastAsia="Calibri"/>
          <w:color w:val="auto"/>
          <w:sz w:val="22"/>
          <w:szCs w:val="22"/>
        </w:rPr>
      </w:pPr>
      <w:bookmarkStart w:id="11" w:name="_Hlk212129329"/>
      <w:r w:rsidRPr="007442FB">
        <w:rPr>
          <w:rFonts w:eastAsia="Calibri"/>
          <w:color w:val="auto"/>
          <w:sz w:val="22"/>
          <w:szCs w:val="22"/>
        </w:rPr>
        <w:t>Piegādātāj</w:t>
      </w:r>
      <w:r w:rsidR="00070642" w:rsidRPr="007442FB">
        <w:rPr>
          <w:rFonts w:eastAsia="Calibri"/>
          <w:color w:val="auto"/>
          <w:sz w:val="22"/>
          <w:szCs w:val="22"/>
        </w:rPr>
        <w:t>am ir tiesības vienpusēji izbeigt Līgumu bez Pasūtītāja piekrišanas</w:t>
      </w:r>
      <w:r w:rsidR="00EF3A3E" w:rsidRPr="007442FB">
        <w:rPr>
          <w:rFonts w:eastAsia="Calibri"/>
          <w:color w:val="auto"/>
          <w:sz w:val="22"/>
          <w:szCs w:val="22"/>
        </w:rPr>
        <w:t xml:space="preserve">, ja </w:t>
      </w:r>
      <w:r w:rsidR="00070642" w:rsidRPr="007442FB">
        <w:rPr>
          <w:rFonts w:eastAsia="Calibri"/>
          <w:color w:val="auto"/>
          <w:sz w:val="22"/>
          <w:szCs w:val="22"/>
        </w:rPr>
        <w:t xml:space="preserve">Pasūtītājs Līgumā noteiktajā termiņā un atbilstoši Līguma </w:t>
      </w:r>
      <w:r w:rsidR="00F27021" w:rsidRPr="007442FB">
        <w:rPr>
          <w:rFonts w:eastAsia="Calibri"/>
          <w:color w:val="auto"/>
          <w:sz w:val="22"/>
          <w:szCs w:val="22"/>
        </w:rPr>
        <w:t>noteikumiem</w:t>
      </w:r>
      <w:r w:rsidR="00070642" w:rsidRPr="007442FB">
        <w:rPr>
          <w:rFonts w:eastAsia="Calibri"/>
          <w:color w:val="auto"/>
          <w:sz w:val="22"/>
          <w:szCs w:val="22"/>
        </w:rPr>
        <w:t xml:space="preserve"> nav veicis noteiktos maksājumus un maksājuma kavējums pārsniedz </w:t>
      </w:r>
      <w:r w:rsidR="001F5B0F" w:rsidRPr="007442FB">
        <w:rPr>
          <w:rFonts w:eastAsia="Calibri"/>
          <w:b/>
          <w:bCs/>
          <w:color w:val="auto"/>
          <w:sz w:val="22"/>
          <w:szCs w:val="22"/>
        </w:rPr>
        <w:t>30</w:t>
      </w:r>
      <w:r w:rsidR="00070642" w:rsidRPr="007442FB">
        <w:rPr>
          <w:rFonts w:eastAsia="Calibri"/>
          <w:color w:val="auto"/>
          <w:sz w:val="22"/>
          <w:szCs w:val="22"/>
        </w:rPr>
        <w:t xml:space="preserve"> </w:t>
      </w:r>
      <w:r w:rsidR="00070642" w:rsidRPr="007442FB">
        <w:rPr>
          <w:rFonts w:eastAsia="Calibri"/>
          <w:b/>
          <w:bCs/>
          <w:color w:val="auto"/>
          <w:sz w:val="22"/>
          <w:szCs w:val="22"/>
        </w:rPr>
        <w:t>dienas</w:t>
      </w:r>
      <w:bookmarkEnd w:id="8"/>
      <w:r w:rsidR="00EF3A3E" w:rsidRPr="007442FB">
        <w:rPr>
          <w:rFonts w:eastAsia="Calibri"/>
          <w:color w:val="auto"/>
          <w:sz w:val="22"/>
          <w:szCs w:val="22"/>
        </w:rPr>
        <w:t>.</w:t>
      </w:r>
    </w:p>
    <w:bookmarkEnd w:id="11"/>
    <w:p w14:paraId="456F6A09" w14:textId="3580D755" w:rsidR="006F044B" w:rsidRPr="007442FB" w:rsidRDefault="00070642" w:rsidP="00EF02BB">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Ja Pasūtītājam ir zudusi nepieciešamība saņemt </w:t>
      </w:r>
      <w:r w:rsidR="0091453F" w:rsidRPr="007442FB">
        <w:rPr>
          <w:rFonts w:eastAsia="Calibri"/>
          <w:color w:val="auto"/>
          <w:sz w:val="22"/>
          <w:szCs w:val="22"/>
        </w:rPr>
        <w:t>Preci</w:t>
      </w:r>
      <w:r w:rsidRPr="007442FB">
        <w:rPr>
          <w:rFonts w:eastAsia="Calibri"/>
          <w:color w:val="auto"/>
          <w:sz w:val="22"/>
          <w:szCs w:val="22"/>
        </w:rPr>
        <w:t xml:space="preserve">, Pasūtītājs ir tiesīgs vienpusēji izbeigt Līgumu, informējot </w:t>
      </w:r>
      <w:r w:rsidR="00A65E68" w:rsidRPr="007442FB">
        <w:rPr>
          <w:rFonts w:eastAsia="Calibri"/>
          <w:color w:val="auto"/>
          <w:sz w:val="22"/>
          <w:szCs w:val="22"/>
        </w:rPr>
        <w:t>Piegādātāj</w:t>
      </w:r>
      <w:r w:rsidRPr="007442FB">
        <w:rPr>
          <w:rFonts w:eastAsia="Calibri"/>
          <w:color w:val="auto"/>
          <w:sz w:val="22"/>
          <w:szCs w:val="22"/>
        </w:rPr>
        <w:t xml:space="preserve">u rakstiski vismaz </w:t>
      </w:r>
      <w:r w:rsidR="001F5B0F" w:rsidRPr="007442FB">
        <w:rPr>
          <w:rFonts w:eastAsia="Calibri"/>
          <w:b/>
          <w:bCs/>
          <w:color w:val="auto"/>
          <w:sz w:val="22"/>
          <w:szCs w:val="22"/>
        </w:rPr>
        <w:t>30</w:t>
      </w:r>
      <w:r w:rsidR="00995559" w:rsidRPr="007442FB">
        <w:rPr>
          <w:rFonts w:eastAsia="Calibri"/>
          <w:color w:val="auto"/>
          <w:sz w:val="22"/>
          <w:szCs w:val="22"/>
        </w:rPr>
        <w:t xml:space="preserve"> </w:t>
      </w:r>
      <w:r w:rsidR="00CC0EB3" w:rsidRPr="007442FB">
        <w:rPr>
          <w:rFonts w:eastAsia="Calibri"/>
          <w:b/>
          <w:bCs/>
          <w:color w:val="auto"/>
          <w:sz w:val="22"/>
          <w:szCs w:val="22"/>
        </w:rPr>
        <w:t>dienas</w:t>
      </w:r>
      <w:r w:rsidRPr="007442FB">
        <w:rPr>
          <w:rFonts w:eastAsia="Calibri"/>
          <w:color w:val="auto"/>
          <w:sz w:val="22"/>
          <w:szCs w:val="22"/>
        </w:rPr>
        <w:t xml:space="preserve"> iepriekš.</w:t>
      </w:r>
    </w:p>
    <w:p w14:paraId="0DCD01A4" w14:textId="5360045E" w:rsidR="00597983" w:rsidRPr="007442FB" w:rsidRDefault="00D65B3A" w:rsidP="00EF02BB">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 xml:space="preserve">Ja Līgums tiek izbeigts </w:t>
      </w:r>
      <w:r w:rsidRPr="007442FB">
        <w:rPr>
          <w:b/>
          <w:bCs/>
          <w:color w:val="auto"/>
          <w:sz w:val="22"/>
          <w:szCs w:val="22"/>
        </w:rPr>
        <w:t>sakarā ar konkurences pārkāpumu konstatēšanu</w:t>
      </w:r>
      <w:r w:rsidRPr="007442FB">
        <w:rPr>
          <w:color w:val="auto"/>
          <w:sz w:val="22"/>
          <w:szCs w:val="22"/>
        </w:rPr>
        <w:t xml:space="preserve"> (kā norādīts Līgumā)</w:t>
      </w:r>
      <w:r w:rsidR="00597983" w:rsidRPr="007442FB">
        <w:rPr>
          <w:color w:val="auto"/>
          <w:sz w:val="22"/>
          <w:szCs w:val="22"/>
        </w:rPr>
        <w:t xml:space="preserve">, Pasūtītājs ir tiesīgs piemērot </w:t>
      </w:r>
      <w:r w:rsidR="00A65E68" w:rsidRPr="007442FB">
        <w:rPr>
          <w:color w:val="auto"/>
          <w:sz w:val="22"/>
          <w:szCs w:val="22"/>
        </w:rPr>
        <w:t>Piegādātāj</w:t>
      </w:r>
      <w:r w:rsidR="00597983" w:rsidRPr="007442FB">
        <w:rPr>
          <w:color w:val="auto"/>
          <w:sz w:val="22"/>
          <w:szCs w:val="22"/>
        </w:rPr>
        <w:t xml:space="preserve">am līgumsodu – </w:t>
      </w:r>
      <w:r w:rsidR="00597983" w:rsidRPr="007442FB">
        <w:rPr>
          <w:i/>
          <w:iCs/>
          <w:color w:val="auto"/>
          <w:sz w:val="22"/>
          <w:szCs w:val="22"/>
        </w:rPr>
        <w:t>faktiski saņemtā</w:t>
      </w:r>
      <w:r w:rsidR="0091453F" w:rsidRPr="007442FB">
        <w:rPr>
          <w:i/>
          <w:iCs/>
          <w:color w:val="auto"/>
          <w:sz w:val="22"/>
          <w:szCs w:val="22"/>
        </w:rPr>
        <w:t>s</w:t>
      </w:r>
      <w:r w:rsidR="00597983" w:rsidRPr="007442FB">
        <w:rPr>
          <w:i/>
          <w:iCs/>
          <w:color w:val="auto"/>
          <w:sz w:val="22"/>
          <w:szCs w:val="22"/>
        </w:rPr>
        <w:t xml:space="preserve"> </w:t>
      </w:r>
      <w:r w:rsidR="0091453F" w:rsidRPr="007442FB">
        <w:rPr>
          <w:i/>
          <w:iCs/>
          <w:color w:val="auto"/>
          <w:sz w:val="22"/>
          <w:szCs w:val="22"/>
        </w:rPr>
        <w:t>Preces</w:t>
      </w:r>
      <w:r w:rsidR="00597983" w:rsidRPr="007442FB">
        <w:rPr>
          <w:i/>
          <w:iCs/>
          <w:color w:val="auto"/>
          <w:sz w:val="22"/>
          <w:szCs w:val="22"/>
        </w:rPr>
        <w:t xml:space="preserve"> vērtību naudas izteiksmē</w:t>
      </w:r>
      <w:r w:rsidR="00597983" w:rsidRPr="007442FB">
        <w:rPr>
          <w:color w:val="auto"/>
          <w:sz w:val="22"/>
          <w:szCs w:val="22"/>
        </w:rPr>
        <w:t xml:space="preserve"> – par periodu no pārkāpuma konstatēšanas līdz brīdim, kad uzraugošās iestādes lēmums ir stājies spēkā.</w:t>
      </w:r>
    </w:p>
    <w:p w14:paraId="667BA324" w14:textId="0FDA5886" w:rsidR="0062550A" w:rsidRPr="007442FB" w:rsidRDefault="0062550A" w:rsidP="00EF02BB">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Līgumā noteiktajos gadījumos Līgums uzskatāms par izbeigtu </w:t>
      </w:r>
      <w:r w:rsidRPr="007442FB">
        <w:rPr>
          <w:rFonts w:eastAsia="Calibri"/>
          <w:b/>
          <w:bCs/>
          <w:color w:val="auto"/>
          <w:sz w:val="22"/>
          <w:szCs w:val="22"/>
        </w:rPr>
        <w:t>septītajā dienā</w:t>
      </w:r>
      <w:r w:rsidRPr="007442FB">
        <w:rPr>
          <w:rFonts w:eastAsia="Calibri"/>
          <w:color w:val="auto"/>
          <w:sz w:val="22"/>
          <w:szCs w:val="22"/>
        </w:rPr>
        <w:t xml:space="preserve"> pēc Pušu paziņojuma par Līguma izbeigšanu (ierakstītas vēstules) nodošanas pastā dienas vai </w:t>
      </w:r>
      <w:r w:rsidR="001F5B0F" w:rsidRPr="007442FB">
        <w:rPr>
          <w:rFonts w:eastAsia="Calibri"/>
          <w:b/>
          <w:bCs/>
          <w:color w:val="auto"/>
          <w:sz w:val="22"/>
          <w:szCs w:val="22"/>
        </w:rPr>
        <w:t>piektajā</w:t>
      </w:r>
      <w:r w:rsidRPr="007442FB">
        <w:rPr>
          <w:rFonts w:eastAsia="Calibri"/>
          <w:b/>
          <w:bCs/>
          <w:color w:val="auto"/>
          <w:sz w:val="22"/>
          <w:szCs w:val="22"/>
        </w:rPr>
        <w:t xml:space="preserve"> darba dienā</w:t>
      </w:r>
      <w:r w:rsidRPr="007442FB">
        <w:rPr>
          <w:rFonts w:eastAsia="Calibri"/>
          <w:color w:val="auto"/>
          <w:sz w:val="22"/>
          <w:szCs w:val="22"/>
        </w:rPr>
        <w:t>, ja paziņojums parakstīts ar drošu elektronisko parakstu un nosūtīts uz Līgumā norādīto elektroniskā pasta adresi.</w:t>
      </w:r>
    </w:p>
    <w:p w14:paraId="29731E48" w14:textId="62BD8E9F" w:rsidR="00A35757" w:rsidRDefault="00070642" w:rsidP="00EF02BB">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Pirms termiņa izbeidzot Līgumu, Puses veic savstarpējos norēķinus (</w:t>
      </w:r>
      <w:r w:rsidRPr="007442FB">
        <w:rPr>
          <w:rFonts w:eastAsia="Calibri"/>
          <w:i/>
          <w:iCs/>
          <w:color w:val="auto"/>
          <w:sz w:val="22"/>
          <w:szCs w:val="22"/>
        </w:rPr>
        <w:t xml:space="preserve">līgumsoda samaksu, zaudējumu atlīdzināšanu, samaksu atbilstoši Līguma </w:t>
      </w:r>
      <w:r w:rsidR="00F27021" w:rsidRPr="007442FB">
        <w:rPr>
          <w:rFonts w:eastAsia="Calibri"/>
          <w:i/>
          <w:iCs/>
          <w:color w:val="auto"/>
          <w:sz w:val="22"/>
          <w:szCs w:val="22"/>
        </w:rPr>
        <w:t>noteikumiem</w:t>
      </w:r>
      <w:r w:rsidRPr="007442FB">
        <w:rPr>
          <w:rFonts w:eastAsia="Calibri"/>
          <w:color w:val="auto"/>
          <w:sz w:val="22"/>
          <w:szCs w:val="22"/>
        </w:rPr>
        <w:t>) ne vēlāk kā līdz Līguma izbeigšanas dienai.</w:t>
      </w:r>
    </w:p>
    <w:p w14:paraId="3D4DA07C" w14:textId="7F05197F" w:rsidR="00EF02BB" w:rsidRPr="007442FB" w:rsidRDefault="00EF02BB" w:rsidP="00EF02BB">
      <w:pPr>
        <w:pStyle w:val="ListParagraph"/>
        <w:numPr>
          <w:ilvl w:val="0"/>
          <w:numId w:val="19"/>
        </w:numPr>
        <w:spacing w:before="120" w:after="120" w:line="240" w:lineRule="auto"/>
        <w:contextualSpacing w:val="0"/>
        <w:jc w:val="center"/>
        <w:rPr>
          <w:rFonts w:eastAsia="Calibri"/>
          <w:color w:val="auto"/>
          <w:sz w:val="22"/>
          <w:szCs w:val="22"/>
        </w:rPr>
      </w:pPr>
      <w:r w:rsidRPr="007442FB">
        <w:rPr>
          <w:b/>
          <w:bCs/>
          <w:color w:val="auto"/>
          <w:sz w:val="22"/>
          <w:szCs w:val="22"/>
        </w:rPr>
        <w:t>NEPĀRVARAMA VARA</w:t>
      </w:r>
    </w:p>
    <w:p w14:paraId="5529BD3D" w14:textId="565275AB" w:rsidR="00EF02BB" w:rsidRPr="00EF02BB" w:rsidRDefault="00EF02BB" w:rsidP="00EF02BB">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Ar nepārvaramu varu (</w:t>
      </w:r>
      <w:proofErr w:type="spellStart"/>
      <w:r w:rsidRPr="007442FB">
        <w:rPr>
          <w:rFonts w:eastAsia="Calibri"/>
          <w:color w:val="auto"/>
          <w:sz w:val="22"/>
          <w:szCs w:val="22"/>
        </w:rPr>
        <w:t>force</w:t>
      </w:r>
      <w:proofErr w:type="spellEnd"/>
      <w:r w:rsidRPr="007442FB">
        <w:rPr>
          <w:rFonts w:eastAsia="Calibri"/>
          <w:color w:val="auto"/>
          <w:sz w:val="22"/>
          <w:szCs w:val="22"/>
        </w:rPr>
        <w:t xml:space="preserve"> </w:t>
      </w:r>
      <w:proofErr w:type="spellStart"/>
      <w:r w:rsidRPr="007442FB">
        <w:rPr>
          <w:rFonts w:eastAsia="Calibri"/>
          <w:color w:val="auto"/>
          <w:sz w:val="22"/>
          <w:szCs w:val="22"/>
        </w:rPr>
        <w:t>majeure</w:t>
      </w:r>
      <w:proofErr w:type="spellEnd"/>
      <w:r w:rsidRPr="007442FB">
        <w:rPr>
          <w:rFonts w:eastAsia="Calibri"/>
          <w:color w:val="auto"/>
          <w:sz w:val="22"/>
          <w:szCs w:val="22"/>
        </w:rPr>
        <w:t>) saprot ārkārtēju apstākļu iestāšanos, kurus nevarēja paredzēt, novērst vai ietekmēt, un par kuru rašanos Puses nenes atbildību, tas ir, dabas katastrofas, kara darbība, terora akti, blokādes,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326E46D3" w14:textId="5884DF6B" w:rsidR="00EF02BB" w:rsidRPr="007442FB" w:rsidRDefault="00EF02BB" w:rsidP="00EF02BB">
      <w:pPr>
        <w:pStyle w:val="ListParagraph"/>
        <w:numPr>
          <w:ilvl w:val="1"/>
          <w:numId w:val="19"/>
        </w:numPr>
        <w:spacing w:after="0" w:line="240" w:lineRule="auto"/>
        <w:ind w:left="709" w:hanging="709"/>
        <w:contextualSpacing w:val="0"/>
        <w:rPr>
          <w:rFonts w:eastAsia="Calibri"/>
          <w:color w:val="auto"/>
          <w:sz w:val="22"/>
          <w:szCs w:val="22"/>
        </w:rPr>
      </w:pPr>
      <w:r>
        <w:rPr>
          <w:b/>
          <w:bCs/>
          <w:color w:val="auto"/>
          <w:sz w:val="22"/>
          <w:szCs w:val="22"/>
        </w:rPr>
        <w:br w:type="page"/>
      </w:r>
      <w:r w:rsidRPr="007442FB">
        <w:rPr>
          <w:rFonts w:eastAsia="Calibri"/>
          <w:color w:val="auto"/>
          <w:sz w:val="22"/>
          <w:szCs w:val="22"/>
        </w:rPr>
        <w:lastRenderedPageBreak/>
        <w:t xml:space="preserve">Pusēm ir tiesības pagarināt Līguma izpildes termiņu par laika posmu, kurā darbojas nepārvarama vara, ja Puse vismaz </w:t>
      </w:r>
      <w:r w:rsidRPr="007442FB">
        <w:rPr>
          <w:rFonts w:eastAsia="Calibri"/>
          <w:b/>
          <w:bCs/>
          <w:color w:val="auto"/>
          <w:sz w:val="22"/>
          <w:szCs w:val="22"/>
        </w:rPr>
        <w:t>trīs</w:t>
      </w:r>
      <w:r w:rsidRPr="007442FB">
        <w:rPr>
          <w:rFonts w:eastAsia="Calibri"/>
          <w:color w:val="auto"/>
          <w:sz w:val="22"/>
          <w:szCs w:val="22"/>
        </w:rPr>
        <w:t xml:space="preserve"> </w:t>
      </w:r>
      <w:r w:rsidRPr="007442FB">
        <w:rPr>
          <w:rFonts w:eastAsia="Calibri"/>
          <w:b/>
          <w:bCs/>
          <w:color w:val="auto"/>
          <w:sz w:val="22"/>
          <w:szCs w:val="22"/>
        </w:rPr>
        <w:t>darba dienu</w:t>
      </w:r>
      <w:r w:rsidRPr="007442FB">
        <w:rPr>
          <w:rFonts w:eastAsia="Calibri"/>
          <w:color w:val="auto"/>
          <w:sz w:val="22"/>
          <w:szCs w:val="22"/>
        </w:rPr>
        <w:t xml:space="preserve"> laikā no nepārvaramas varas iestāšanās brīža vai tiklīdz tas ir kļuvis iespējams paziņo otrai Pusei par nespēju pildīt savas saistības nepārvaramas varas dēļ.</w:t>
      </w:r>
    </w:p>
    <w:p w14:paraId="4B9FD316" w14:textId="77777777" w:rsidR="00EF02BB" w:rsidRPr="007442FB" w:rsidRDefault="00EF02BB" w:rsidP="00EF02BB">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Puse zaudē tiesības atsaukties uz nepārvaramas varas apstākļiem, ja tā nav ievērojusi </w:t>
      </w:r>
      <w:r w:rsidRPr="007442FB">
        <w:rPr>
          <w:rFonts w:eastAsia="Calibri"/>
          <w:b/>
          <w:bCs/>
          <w:color w:val="auto"/>
          <w:sz w:val="22"/>
          <w:szCs w:val="22"/>
        </w:rPr>
        <w:t>Līgumā noteiktos paziņošanas noteikumus</w:t>
      </w:r>
      <w:r w:rsidRPr="007442FB">
        <w:rPr>
          <w:rFonts w:eastAsia="Calibri"/>
          <w:color w:val="auto"/>
          <w:sz w:val="22"/>
          <w:szCs w:val="22"/>
        </w:rPr>
        <w:t>.</w:t>
      </w:r>
    </w:p>
    <w:p w14:paraId="4D71C2F1" w14:textId="77777777" w:rsidR="00EF02BB" w:rsidRPr="007442FB" w:rsidRDefault="00EF02BB" w:rsidP="00EF02BB">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Ja nepārvaramas varas dēļ Līguma izpilde aizkavējas ilgāk par </w:t>
      </w:r>
      <w:r w:rsidRPr="007442FB">
        <w:rPr>
          <w:rFonts w:eastAsia="Calibri"/>
          <w:b/>
          <w:bCs/>
          <w:color w:val="auto"/>
          <w:sz w:val="22"/>
          <w:szCs w:val="22"/>
        </w:rPr>
        <w:t>30</w:t>
      </w:r>
      <w:r w:rsidRPr="007442FB">
        <w:rPr>
          <w:rFonts w:eastAsia="Calibri"/>
          <w:color w:val="auto"/>
          <w:sz w:val="22"/>
          <w:szCs w:val="22"/>
        </w:rPr>
        <w:t xml:space="preserve"> </w:t>
      </w:r>
      <w:r w:rsidRPr="007442FB">
        <w:rPr>
          <w:rFonts w:eastAsia="Calibri"/>
          <w:b/>
          <w:bCs/>
          <w:color w:val="auto"/>
          <w:sz w:val="22"/>
          <w:szCs w:val="22"/>
        </w:rPr>
        <w:t>dienām</w:t>
      </w:r>
      <w:r w:rsidRPr="007442FB">
        <w:rPr>
          <w:rFonts w:eastAsia="Calibri"/>
          <w:color w:val="auto"/>
          <w:sz w:val="22"/>
          <w:szCs w:val="22"/>
        </w:rPr>
        <w:t xml:space="preserve">, Puses ir tiesīgas vienpusēji izbeigt Līgumu, par to </w:t>
      </w:r>
      <w:proofErr w:type="spellStart"/>
      <w:r w:rsidRPr="007442FB">
        <w:rPr>
          <w:rFonts w:eastAsia="Calibri"/>
          <w:color w:val="auto"/>
          <w:sz w:val="22"/>
          <w:szCs w:val="22"/>
        </w:rPr>
        <w:t>rakstveidā</w:t>
      </w:r>
      <w:proofErr w:type="spellEnd"/>
      <w:r w:rsidRPr="007442FB">
        <w:rPr>
          <w:rFonts w:eastAsia="Calibri"/>
          <w:color w:val="auto"/>
          <w:sz w:val="22"/>
          <w:szCs w:val="22"/>
        </w:rPr>
        <w:t xml:space="preserve"> brīdinot otru Pusi </w:t>
      </w:r>
      <w:r w:rsidRPr="007442FB">
        <w:rPr>
          <w:rFonts w:eastAsia="Calibri"/>
          <w:b/>
          <w:bCs/>
          <w:color w:val="auto"/>
          <w:sz w:val="22"/>
          <w:szCs w:val="22"/>
        </w:rPr>
        <w:t>piecas</w:t>
      </w:r>
      <w:r w:rsidRPr="007442FB">
        <w:rPr>
          <w:rFonts w:eastAsia="Calibri"/>
          <w:color w:val="auto"/>
          <w:sz w:val="22"/>
          <w:szCs w:val="22"/>
        </w:rPr>
        <w:t xml:space="preserve"> </w:t>
      </w:r>
      <w:r w:rsidRPr="007442FB">
        <w:rPr>
          <w:rFonts w:eastAsia="Calibri"/>
          <w:b/>
          <w:bCs/>
          <w:color w:val="auto"/>
          <w:sz w:val="22"/>
          <w:szCs w:val="22"/>
        </w:rPr>
        <w:t>darba dienas</w:t>
      </w:r>
      <w:r w:rsidRPr="007442FB">
        <w:rPr>
          <w:rFonts w:eastAsia="Calibri"/>
          <w:color w:val="auto"/>
          <w:sz w:val="22"/>
          <w:szCs w:val="22"/>
        </w:rPr>
        <w:t xml:space="preserve"> iepriekš.</w:t>
      </w:r>
    </w:p>
    <w:p w14:paraId="151B81DB" w14:textId="1C0632E7" w:rsidR="00EF02BB" w:rsidRPr="00EF02BB" w:rsidRDefault="00EF02BB" w:rsidP="00EF02BB">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Ja Līgums tiek izbeigts nepārvaramas varas apstākļu dēļ, nevienai no Pusēm nav tiesības pieprasīt no otras Puses atlīdzināt zaudējumus, kas Pusēm rodas nepārvaramas varas rezultātā.</w:t>
      </w:r>
    </w:p>
    <w:p w14:paraId="405D7C49" w14:textId="59B52363" w:rsidR="00A35757" w:rsidRPr="007442FB" w:rsidRDefault="00A35757" w:rsidP="001F5B0F">
      <w:pPr>
        <w:pStyle w:val="ListParagraph"/>
        <w:numPr>
          <w:ilvl w:val="0"/>
          <w:numId w:val="19"/>
        </w:numPr>
        <w:spacing w:before="120" w:after="120" w:line="240" w:lineRule="auto"/>
        <w:ind w:left="851" w:hanging="851"/>
        <w:contextualSpacing w:val="0"/>
        <w:jc w:val="center"/>
        <w:rPr>
          <w:rFonts w:eastAsia="Calibri"/>
          <w:color w:val="auto"/>
          <w:sz w:val="22"/>
          <w:szCs w:val="22"/>
        </w:rPr>
      </w:pPr>
      <w:r w:rsidRPr="007442FB">
        <w:rPr>
          <w:b/>
          <w:bCs/>
          <w:color w:val="auto"/>
          <w:sz w:val="22"/>
          <w:szCs w:val="22"/>
        </w:rPr>
        <w:t>DATU AIZSARDZĪBAS UN KONFIDENCIALITĀTES NOTEIKUMI</w:t>
      </w:r>
    </w:p>
    <w:p w14:paraId="5D75C4F9" w14:textId="77777777" w:rsidR="00A35757" w:rsidRPr="007442FB" w:rsidRDefault="00A35757"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Līguma izpildes ietvaros Pusēm savstarpēji apmainoties ar Pušu pārstāvju identificējošo informāciju un kontaktinformāciju, kas satur personu datus, tās tiek uzskatītas par patstāvīgiem pārziņiem savā rīcībā esošai personas datu apstrādei.</w:t>
      </w:r>
    </w:p>
    <w:p w14:paraId="0A12771A" w14:textId="3591A7BD" w:rsidR="00A35757" w:rsidRPr="007442FB" w:rsidRDefault="00A35757"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Puses 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016FD07A" w14:textId="2813090B" w:rsidR="00A35757" w:rsidRPr="007442FB" w:rsidRDefault="00A35757"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 xml:space="preserve">Pēc Pasūtītāja pieprasījuma </w:t>
      </w:r>
      <w:r w:rsidR="00A65E68" w:rsidRPr="007442FB">
        <w:rPr>
          <w:color w:val="auto"/>
          <w:sz w:val="22"/>
          <w:szCs w:val="22"/>
        </w:rPr>
        <w:t>Piegādātāj</w:t>
      </w:r>
      <w:r w:rsidRPr="007442FB">
        <w:rPr>
          <w:color w:val="auto"/>
          <w:sz w:val="22"/>
          <w:szCs w:val="22"/>
        </w:rPr>
        <w:t>am ir pienākums ziņot un pierādīt, ka tas ievēro tiesību aktu prasības personu datu aizsardzības jomā un Līgumā noteiktos pienākumus.</w:t>
      </w:r>
    </w:p>
    <w:p w14:paraId="399D9C5B" w14:textId="77777777" w:rsidR="00A35757" w:rsidRPr="007442FB" w:rsidRDefault="00A35757"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Pusēm ir pienākums ievērot tiesību aktu prasības personas datu aizsardzības jomā.</w:t>
      </w:r>
    </w:p>
    <w:p w14:paraId="6E842633" w14:textId="7C10B595" w:rsidR="00A35757" w:rsidRPr="007442FB" w:rsidRDefault="00A65E68"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Piegādātājs</w:t>
      </w:r>
      <w:r w:rsidR="00A35757" w:rsidRPr="007442FB">
        <w:rPr>
          <w:color w:val="auto"/>
          <w:sz w:val="22"/>
          <w:szCs w:val="22"/>
        </w:rPr>
        <w:t xml:space="preserve"> apņemas informēt savus darbiniekus, kuru personas dati (piemēram, kuras norādītas kā Pušu kontaktpersonas), tiek nodoti otrai Pusei, par to, ka tās Personas dati tiek apstrādāti šādam nolūkam, kā arī informē par otras Puses nosaukumu, kontaktinformāciju un mērķi, kādiem nodotie personas dati varētu tikt izmantoti, t.i., Līguma saistību izpildei par viņu personas datu apstrādi kā arī par iespēju sīkāku informācija par personas datu apstrādi iegūt Pasūtītāja tīmekļvietnē.</w:t>
      </w:r>
    </w:p>
    <w:p w14:paraId="5EBA6158" w14:textId="2F416D74" w:rsidR="00A35757" w:rsidRPr="007442FB" w:rsidRDefault="00A35757"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 xml:space="preserve">Puses apņemas Līguma darbības laikā, kā arī pēc Līguma izpildes bez otras Puses iepriekšējas rakstiskas atļaujas neizpaust, neizplatīt un jebkādā citādā veidā nenodot trešajām personām </w:t>
      </w:r>
      <w:r w:rsidR="00A65E68" w:rsidRPr="007442FB">
        <w:rPr>
          <w:color w:val="auto"/>
          <w:sz w:val="22"/>
          <w:szCs w:val="22"/>
        </w:rPr>
        <w:t>Piegādātāj</w:t>
      </w:r>
      <w:r w:rsidRPr="007442FB">
        <w:rPr>
          <w:color w:val="auto"/>
          <w:sz w:val="22"/>
          <w:szCs w:val="22"/>
        </w:rPr>
        <w:t>a rīcībā nonākušo konfidenciālo informāciju, neizmantot to savās personīgajās interesēs, kā arī rūpēties, lai tā nebūtu tieši vai netieši pieejama trešajām personām, ciktāl normatīvajos aktos nav noteikts citādi.</w:t>
      </w:r>
    </w:p>
    <w:p w14:paraId="2F355FAF" w14:textId="77777777" w:rsidR="00A35757" w:rsidRPr="007442FB" w:rsidRDefault="00A35757"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 xml:space="preserve">Par konfidenciālu informāciju uzskatāma un pie neizpaužamām ziņām pieskaitāma jebkāda esoša vai Līguma izpildes procesā iegūta vārdiska vai rakstiska, tekstuāla vai vizuāla finansiāla, ekonomiska, juridiska vai cita satura informācija, kas Pusēm nodota vai kļuvusi zināma, pildot Līgumā paredzētās saistības. </w:t>
      </w:r>
    </w:p>
    <w:p w14:paraId="2DA499F0" w14:textId="77777777" w:rsidR="00A35757" w:rsidRPr="007442FB" w:rsidRDefault="00A35757"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1EB24C1B" w14:textId="48F30CDE" w:rsidR="00A35757" w:rsidRPr="007442FB" w:rsidRDefault="00A65E68" w:rsidP="005D5647">
      <w:pPr>
        <w:pStyle w:val="ListParagraph"/>
        <w:numPr>
          <w:ilvl w:val="1"/>
          <w:numId w:val="19"/>
        </w:numPr>
        <w:spacing w:after="0" w:line="240" w:lineRule="auto"/>
        <w:ind w:left="709" w:hanging="709"/>
        <w:jc w:val="both"/>
        <w:rPr>
          <w:color w:val="auto"/>
          <w:sz w:val="22"/>
          <w:szCs w:val="22"/>
        </w:rPr>
      </w:pPr>
      <w:r w:rsidRPr="007442FB">
        <w:rPr>
          <w:color w:val="auto"/>
          <w:sz w:val="22"/>
          <w:szCs w:val="22"/>
        </w:rPr>
        <w:t>Piegādātājs</w:t>
      </w:r>
      <w:r w:rsidR="00A35757" w:rsidRPr="007442FB">
        <w:rPr>
          <w:color w:val="auto"/>
          <w:sz w:val="22"/>
          <w:szCs w:val="22"/>
        </w:rPr>
        <w:t xml:space="preserve"> nodrošina informācijas konfidencialitātes noteikumu izpildi no jebkuru trešo personu puses, ko </w:t>
      </w:r>
      <w:r w:rsidRPr="007442FB">
        <w:rPr>
          <w:color w:val="auto"/>
          <w:sz w:val="22"/>
          <w:szCs w:val="22"/>
        </w:rPr>
        <w:t>Piegādātājs</w:t>
      </w:r>
      <w:r w:rsidR="00A35757" w:rsidRPr="007442FB">
        <w:rPr>
          <w:color w:val="auto"/>
          <w:sz w:val="22"/>
          <w:szCs w:val="22"/>
        </w:rPr>
        <w:t xml:space="preserve"> piesaistījis Līguma izpildē.</w:t>
      </w:r>
    </w:p>
    <w:p w14:paraId="0D7F4ED8" w14:textId="6667CAD8" w:rsidR="006F044B" w:rsidRPr="007442FB" w:rsidRDefault="00A35757" w:rsidP="00963E1C">
      <w:pPr>
        <w:pStyle w:val="ListParagraph"/>
        <w:numPr>
          <w:ilvl w:val="1"/>
          <w:numId w:val="19"/>
        </w:numPr>
        <w:spacing w:after="0" w:line="240" w:lineRule="auto"/>
        <w:ind w:left="709" w:hanging="709"/>
        <w:jc w:val="both"/>
        <w:rPr>
          <w:color w:val="auto"/>
          <w:sz w:val="22"/>
          <w:szCs w:val="22"/>
        </w:rPr>
      </w:pPr>
      <w:r w:rsidRPr="007442FB">
        <w:rPr>
          <w:color w:val="auto"/>
          <w:sz w:val="22"/>
          <w:szCs w:val="22"/>
        </w:rPr>
        <w:t>Puse atlīdzina jebkuras prasības, izmaksas (</w:t>
      </w:r>
      <w:r w:rsidRPr="007442FB">
        <w:rPr>
          <w:i/>
          <w:iCs/>
          <w:color w:val="auto"/>
          <w:sz w:val="22"/>
          <w:szCs w:val="22"/>
        </w:rPr>
        <w:t>tostarp samērīgus izdevumus par juridiskiem pakalpojumiem</w:t>
      </w:r>
      <w:r w:rsidRPr="007442FB">
        <w:rPr>
          <w:color w:val="auto"/>
          <w:sz w:val="22"/>
          <w:szCs w:val="22"/>
        </w:rPr>
        <w:t>), zaudējumus, soda naudas un izdevumus, kas otrai Pusei radušies, pārkāpjot Līgumu attiecībā konfidencialitātes noteikumu ievērošanu vai personas datu aizsardzību, tostarp pārkāpjot piemērojamos tiesību aktus par personas datu aizsardzību.</w:t>
      </w:r>
    </w:p>
    <w:p w14:paraId="38A926F6" w14:textId="6928B859" w:rsidR="001A3C75" w:rsidRPr="007442FB" w:rsidRDefault="001A3C75" w:rsidP="005D5647">
      <w:pPr>
        <w:pStyle w:val="ListParagraph"/>
        <w:numPr>
          <w:ilvl w:val="0"/>
          <w:numId w:val="19"/>
        </w:numPr>
        <w:spacing w:before="120" w:after="120" w:line="240" w:lineRule="auto"/>
        <w:ind w:left="851" w:hanging="851"/>
        <w:contextualSpacing w:val="0"/>
        <w:jc w:val="center"/>
        <w:rPr>
          <w:rFonts w:eastAsia="Calibri"/>
          <w:color w:val="auto"/>
          <w:sz w:val="22"/>
          <w:szCs w:val="22"/>
        </w:rPr>
      </w:pPr>
      <w:r w:rsidRPr="007442FB">
        <w:rPr>
          <w:b/>
          <w:bCs/>
          <w:color w:val="auto"/>
          <w:sz w:val="22"/>
          <w:szCs w:val="22"/>
        </w:rPr>
        <w:t>VISPĀRĪGIE NOTEIKUMI</w:t>
      </w:r>
    </w:p>
    <w:p w14:paraId="4C488D5F" w14:textId="77777777" w:rsidR="001A3C75" w:rsidRPr="007442FB" w:rsidRDefault="001A3C75" w:rsidP="005D5647">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Visas domstarpības un nesaskaņas, kas rodas Līguma darbības laikā, Puses risina savstarpēju sarunu ceļā. Ja radušās domstarpības nav iespējams atrisināt sarunu ceļā, strīds nododams izskatīšanai Latvijas Republikas tiesā pēc Pasūtītāja piekritības un izskatāms saskaņā ar spēkā esošajiem normatīvajiem aktiem.</w:t>
      </w:r>
    </w:p>
    <w:p w14:paraId="166465D5" w14:textId="77777777" w:rsidR="001A3C75" w:rsidRPr="007442FB" w:rsidRDefault="001A3C75" w:rsidP="005D5647">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 xml:space="preserve">Visa Pušu rakstveida sarakste uzskatāma par saņemtu septītajā dienā pēc vēstules nodošanas pastā dienas vai </w:t>
      </w:r>
      <w:r w:rsidRPr="007442FB">
        <w:rPr>
          <w:b/>
          <w:bCs/>
          <w:color w:val="auto"/>
          <w:sz w:val="22"/>
          <w:szCs w:val="22"/>
        </w:rPr>
        <w:t>attiecīgajā darba dienā</w:t>
      </w:r>
      <w:r w:rsidRPr="007442FB">
        <w:rPr>
          <w:color w:val="auto"/>
          <w:sz w:val="22"/>
          <w:szCs w:val="22"/>
        </w:rPr>
        <w:t>, ja tā nosūtīta uz Pušu norādītajām elektroniskā pasta adresēm no pirmdienas līdz ceturtdienai no plkst. 8.00 līdz plkst. 17.00 un piektdien no plkst. 8.30 līdz plkst. 15.00.</w:t>
      </w:r>
    </w:p>
    <w:p w14:paraId="24A35A92" w14:textId="6DD5EF0F" w:rsidR="001A3C75" w:rsidRPr="007442FB" w:rsidRDefault="00D65B3A" w:rsidP="005D5647">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 xml:space="preserve">Puses paziņo viena otrai par </w:t>
      </w:r>
      <w:r w:rsidRPr="007442FB">
        <w:rPr>
          <w:rFonts w:eastAsia="Calibri"/>
          <w:b/>
          <w:bCs/>
          <w:color w:val="auto"/>
          <w:sz w:val="22"/>
          <w:szCs w:val="22"/>
        </w:rPr>
        <w:t>Līgumā norādīto pārstāvju</w:t>
      </w:r>
      <w:r w:rsidRPr="007442FB">
        <w:rPr>
          <w:rFonts w:eastAsia="Calibri"/>
          <w:color w:val="auto"/>
          <w:sz w:val="22"/>
          <w:szCs w:val="22"/>
        </w:rPr>
        <w:t xml:space="preserve"> maiņu, juridiskā statusa</w:t>
      </w:r>
      <w:r w:rsidR="001A3C75" w:rsidRPr="007442FB">
        <w:rPr>
          <w:rFonts w:eastAsia="Calibri"/>
          <w:color w:val="auto"/>
          <w:sz w:val="22"/>
          <w:szCs w:val="22"/>
        </w:rPr>
        <w:t>, juridiskās vai korespondences adreses un bankas rekvizītu maiņu, pasludinātu maksātnespējas procesu vai tiesiskās aizsardzības (</w:t>
      </w:r>
      <w:proofErr w:type="spellStart"/>
      <w:r w:rsidR="001A3C75" w:rsidRPr="007442FB">
        <w:rPr>
          <w:rFonts w:eastAsia="Calibri"/>
          <w:i/>
          <w:iCs/>
          <w:color w:val="auto"/>
          <w:sz w:val="22"/>
          <w:szCs w:val="22"/>
        </w:rPr>
        <w:t>ārpustiesas</w:t>
      </w:r>
      <w:proofErr w:type="spellEnd"/>
      <w:r w:rsidR="001A3C75" w:rsidRPr="007442FB">
        <w:rPr>
          <w:rFonts w:eastAsia="Calibri"/>
          <w:i/>
          <w:iCs/>
          <w:color w:val="auto"/>
          <w:sz w:val="22"/>
          <w:szCs w:val="22"/>
        </w:rPr>
        <w:t xml:space="preserve"> tiesiskās aizsardzības</w:t>
      </w:r>
      <w:r w:rsidR="001A3C75" w:rsidRPr="007442FB">
        <w:rPr>
          <w:rFonts w:eastAsia="Calibri"/>
          <w:color w:val="auto"/>
          <w:sz w:val="22"/>
          <w:szCs w:val="22"/>
        </w:rPr>
        <w:t>) procesa īstenošanu, reorganizāciju vai likvidāciju piecu darba dienu laikā no dienas, no attiecīgu apstākļu iestāšanās, nosūtot ierakstītu paziņojumu, kas kļūst par Līguma neatņemamu sastāvdaļu.</w:t>
      </w:r>
    </w:p>
    <w:p w14:paraId="29D663BD" w14:textId="77777777" w:rsidR="001A3C75" w:rsidRPr="007442FB" w:rsidRDefault="001A3C75" w:rsidP="005D5647">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lastRenderedPageBreak/>
        <w:t>Līgums satur Pušu pilnīgu vienošanos, Puses ir iepazinušās ar tā saturu un piekrīt visiem tā noteikumiem, un to apliecina, parakstot Līgumu.</w:t>
      </w:r>
    </w:p>
    <w:p w14:paraId="20BD1531" w14:textId="77777777" w:rsidR="001A3C75" w:rsidRPr="007442FB" w:rsidRDefault="001A3C75" w:rsidP="005D5647">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Ja kāds no Līguma noteikumiem zaudē juridisku spēku, tas nerada pārējo noteikumu spēkā neesamību.</w:t>
      </w:r>
    </w:p>
    <w:p w14:paraId="10E2AFE0" w14:textId="1EFCFDF4" w:rsidR="001A3C75" w:rsidRPr="007442FB" w:rsidRDefault="001A3C75" w:rsidP="005D5647">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Pusēm nav tiesību nodot savas ar Līgumu uzņemtās saistības trešajai personai bez otras Puses rakstiskas piekrišanas.</w:t>
      </w:r>
    </w:p>
    <w:p w14:paraId="6381EB41" w14:textId="77777777" w:rsidR="001A3C75" w:rsidRPr="007442FB" w:rsidRDefault="001A3C75" w:rsidP="005D5647">
      <w:pPr>
        <w:pStyle w:val="ListParagraph"/>
        <w:numPr>
          <w:ilvl w:val="1"/>
          <w:numId w:val="19"/>
        </w:numPr>
        <w:spacing w:after="0" w:line="240" w:lineRule="auto"/>
        <w:ind w:left="709" w:hanging="709"/>
        <w:jc w:val="both"/>
        <w:rPr>
          <w:rFonts w:eastAsia="Calibri"/>
          <w:color w:val="auto"/>
          <w:sz w:val="22"/>
          <w:szCs w:val="22"/>
        </w:rPr>
      </w:pPr>
      <w:r w:rsidRPr="007442FB">
        <w:rPr>
          <w:rFonts w:eastAsia="Calibri"/>
          <w:color w:val="auto"/>
          <w:sz w:val="22"/>
          <w:szCs w:val="22"/>
        </w:rPr>
        <w:t>Līguma nodaļu virsraksti ir lietoti vienīgi atsauksmju ērtībai un nevar tikt izmantoti Līguma noteikumu interpretācijai.</w:t>
      </w:r>
    </w:p>
    <w:p w14:paraId="5D2A3691" w14:textId="51609802" w:rsidR="001A3C75" w:rsidRPr="007442FB" w:rsidRDefault="001A3C75" w:rsidP="005D5647">
      <w:pPr>
        <w:pStyle w:val="ListParagraph"/>
        <w:numPr>
          <w:ilvl w:val="1"/>
          <w:numId w:val="19"/>
        </w:numPr>
        <w:spacing w:after="0" w:line="240" w:lineRule="auto"/>
        <w:ind w:left="709" w:hanging="709"/>
        <w:jc w:val="both"/>
        <w:rPr>
          <w:rFonts w:eastAsia="Calibri"/>
          <w:color w:val="auto"/>
          <w:sz w:val="22"/>
          <w:szCs w:val="22"/>
        </w:rPr>
      </w:pPr>
      <w:r w:rsidRPr="007442FB">
        <w:rPr>
          <w:color w:val="auto"/>
          <w:sz w:val="22"/>
          <w:szCs w:val="22"/>
        </w:rPr>
        <w:t>Puses vienojas, ka ar Līguma izpildi saistītos jautājumus</w:t>
      </w:r>
      <w:r w:rsidR="005359E2" w:rsidRPr="007442FB">
        <w:rPr>
          <w:color w:val="auto"/>
          <w:sz w:val="22"/>
          <w:szCs w:val="22"/>
        </w:rPr>
        <w:t xml:space="preserve"> </w:t>
      </w:r>
      <w:r w:rsidRPr="007442FB">
        <w:rPr>
          <w:color w:val="auto"/>
          <w:sz w:val="22"/>
          <w:szCs w:val="22"/>
        </w:rPr>
        <w:t>risinās</w:t>
      </w:r>
      <w:r w:rsidR="003E2C07" w:rsidRPr="007442FB">
        <w:rPr>
          <w:color w:val="auto"/>
          <w:sz w:val="22"/>
          <w:szCs w:val="22"/>
        </w:rPr>
        <w:t xml:space="preserve"> Pušu pārstāvji</w:t>
      </w:r>
      <w:r w:rsidRPr="007442FB">
        <w:rPr>
          <w:color w:val="auto"/>
          <w:sz w:val="22"/>
          <w:szCs w:val="22"/>
        </w:rPr>
        <w:t>:</w:t>
      </w:r>
    </w:p>
    <w:p w14:paraId="4188281A" w14:textId="77777777" w:rsidR="001A3C75" w:rsidRPr="007442FB" w:rsidRDefault="001A3C75" w:rsidP="005D5647">
      <w:pPr>
        <w:pStyle w:val="ListParagraph"/>
        <w:numPr>
          <w:ilvl w:val="2"/>
          <w:numId w:val="19"/>
        </w:numPr>
        <w:spacing w:after="0" w:line="240" w:lineRule="auto"/>
        <w:ind w:left="1560" w:hanging="850"/>
        <w:jc w:val="both"/>
        <w:rPr>
          <w:rFonts w:eastAsia="Calibri"/>
          <w:color w:val="auto"/>
          <w:sz w:val="22"/>
          <w:szCs w:val="22"/>
        </w:rPr>
      </w:pPr>
      <w:r w:rsidRPr="007442FB">
        <w:rPr>
          <w:rFonts w:eastAsia="Calibri"/>
          <w:color w:val="auto"/>
          <w:sz w:val="22"/>
          <w:szCs w:val="22"/>
        </w:rPr>
        <w:t>no Pasūtītāja puses: ..</w:t>
      </w:r>
    </w:p>
    <w:p w14:paraId="2F3BE760" w14:textId="51EA6FD5" w:rsidR="001A3C75" w:rsidRPr="007442FB" w:rsidRDefault="001A3C75" w:rsidP="005D5647">
      <w:pPr>
        <w:pStyle w:val="ListParagraph"/>
        <w:numPr>
          <w:ilvl w:val="2"/>
          <w:numId w:val="19"/>
        </w:numPr>
        <w:spacing w:after="0" w:line="240" w:lineRule="auto"/>
        <w:ind w:left="1560" w:hanging="850"/>
        <w:jc w:val="both"/>
        <w:rPr>
          <w:rFonts w:eastAsia="Calibri"/>
          <w:color w:val="auto"/>
          <w:sz w:val="22"/>
          <w:szCs w:val="22"/>
        </w:rPr>
      </w:pPr>
      <w:r w:rsidRPr="007442FB">
        <w:rPr>
          <w:rFonts w:eastAsia="Calibri"/>
          <w:color w:val="auto"/>
          <w:sz w:val="22"/>
          <w:szCs w:val="22"/>
        </w:rPr>
        <w:t xml:space="preserve">no </w:t>
      </w:r>
      <w:r w:rsidR="00A65E68" w:rsidRPr="007442FB">
        <w:rPr>
          <w:rFonts w:eastAsia="Calibri"/>
          <w:color w:val="auto"/>
          <w:sz w:val="22"/>
          <w:szCs w:val="22"/>
        </w:rPr>
        <w:t>Piegādātāj</w:t>
      </w:r>
      <w:r w:rsidRPr="007442FB">
        <w:rPr>
          <w:rFonts w:eastAsia="Calibri"/>
          <w:color w:val="auto"/>
          <w:sz w:val="22"/>
          <w:szCs w:val="22"/>
        </w:rPr>
        <w:t>a puses: ..</w:t>
      </w:r>
    </w:p>
    <w:p w14:paraId="51025209" w14:textId="77777777" w:rsidR="001A3C75" w:rsidRPr="007442FB" w:rsidRDefault="001A3C75" w:rsidP="005D5647">
      <w:pPr>
        <w:pStyle w:val="ListParagraph"/>
        <w:numPr>
          <w:ilvl w:val="1"/>
          <w:numId w:val="19"/>
        </w:numPr>
        <w:suppressAutoHyphens/>
        <w:autoSpaceDN w:val="0"/>
        <w:spacing w:after="0" w:line="240" w:lineRule="auto"/>
        <w:ind w:left="709" w:hanging="709"/>
        <w:jc w:val="both"/>
        <w:textAlignment w:val="baseline"/>
        <w:rPr>
          <w:color w:val="auto"/>
          <w:sz w:val="22"/>
          <w:szCs w:val="22"/>
        </w:rPr>
      </w:pPr>
      <w:r w:rsidRPr="007442FB">
        <w:rPr>
          <w:color w:val="auto"/>
          <w:sz w:val="22"/>
          <w:szCs w:val="22"/>
        </w:rPr>
        <w:t>Līguma pārstāvji Līgumu paraksta ar drošu elektronisko parakstu, kurš satur laika zīmogu. Līguma parakstīšanas datums ir pēdējā pievienotā droša elektroniskā paraksta un tā laika zīmoga datums. Pusēm ir pieejama visu pušu parakstīts Līguma formāts.</w:t>
      </w:r>
    </w:p>
    <w:p w14:paraId="56EBCC93" w14:textId="77777777" w:rsidR="001A3C75" w:rsidRPr="007442FB" w:rsidRDefault="001A3C75" w:rsidP="005D5647">
      <w:pPr>
        <w:pStyle w:val="ListParagraph"/>
        <w:numPr>
          <w:ilvl w:val="1"/>
          <w:numId w:val="19"/>
        </w:numPr>
        <w:suppressAutoHyphens/>
        <w:autoSpaceDN w:val="0"/>
        <w:spacing w:after="0" w:line="240" w:lineRule="auto"/>
        <w:ind w:left="709" w:hanging="709"/>
        <w:jc w:val="both"/>
        <w:textAlignment w:val="baseline"/>
        <w:rPr>
          <w:color w:val="auto"/>
          <w:sz w:val="22"/>
          <w:szCs w:val="22"/>
        </w:rPr>
      </w:pPr>
      <w:r w:rsidRPr="007442FB">
        <w:rPr>
          <w:color w:val="auto"/>
          <w:sz w:val="22"/>
          <w:szCs w:val="22"/>
        </w:rPr>
        <w:t>Līgumam ir pievienoti šādi pielikumi</w:t>
      </w:r>
      <w:r w:rsidRPr="007442FB">
        <w:rPr>
          <w:rStyle w:val="FootnoteReference"/>
          <w:color w:val="auto"/>
          <w:sz w:val="22"/>
          <w:szCs w:val="22"/>
        </w:rPr>
        <w:footnoteReference w:id="1"/>
      </w:r>
      <w:r w:rsidRPr="007442FB">
        <w:rPr>
          <w:color w:val="auto"/>
          <w:sz w:val="22"/>
          <w:szCs w:val="22"/>
        </w:rPr>
        <w:t>:</w:t>
      </w:r>
    </w:p>
    <w:p w14:paraId="5B845660" w14:textId="77777777" w:rsidR="0062550A" w:rsidRPr="007442FB" w:rsidRDefault="0062550A" w:rsidP="005D5647">
      <w:pPr>
        <w:pStyle w:val="ListParagraph"/>
        <w:numPr>
          <w:ilvl w:val="2"/>
          <w:numId w:val="19"/>
        </w:numPr>
        <w:suppressAutoHyphens/>
        <w:autoSpaceDN w:val="0"/>
        <w:spacing w:after="0" w:line="240" w:lineRule="auto"/>
        <w:ind w:left="1560" w:hanging="850"/>
        <w:jc w:val="both"/>
        <w:textAlignment w:val="baseline"/>
        <w:rPr>
          <w:color w:val="auto"/>
          <w:sz w:val="22"/>
          <w:szCs w:val="22"/>
        </w:rPr>
      </w:pPr>
      <w:r w:rsidRPr="007442FB">
        <w:rPr>
          <w:rFonts w:eastAsia="Calibri"/>
          <w:color w:val="auto"/>
          <w:sz w:val="22"/>
          <w:szCs w:val="22"/>
        </w:rPr>
        <w:t>Līguma 1.pielikums "Tehniskā specifikācija".</w:t>
      </w:r>
    </w:p>
    <w:p w14:paraId="6C1A65EB" w14:textId="37FF62F6" w:rsidR="0062550A" w:rsidRPr="007442FB" w:rsidRDefault="0062550A" w:rsidP="005D5647">
      <w:pPr>
        <w:pStyle w:val="ListParagraph"/>
        <w:numPr>
          <w:ilvl w:val="2"/>
          <w:numId w:val="19"/>
        </w:numPr>
        <w:suppressAutoHyphens/>
        <w:autoSpaceDN w:val="0"/>
        <w:spacing w:after="0" w:line="240" w:lineRule="auto"/>
        <w:ind w:left="1560" w:hanging="850"/>
        <w:jc w:val="both"/>
        <w:textAlignment w:val="baseline"/>
        <w:rPr>
          <w:color w:val="auto"/>
          <w:sz w:val="22"/>
          <w:szCs w:val="22"/>
        </w:rPr>
      </w:pPr>
      <w:r w:rsidRPr="007442FB">
        <w:rPr>
          <w:rFonts w:eastAsia="Calibri"/>
          <w:color w:val="auto"/>
          <w:sz w:val="22"/>
          <w:szCs w:val="22"/>
        </w:rPr>
        <w:t>Līguma 2.pielikums "Finanšu piedāvājums".</w:t>
      </w:r>
    </w:p>
    <w:p w14:paraId="58AB9787" w14:textId="77777777" w:rsidR="0062550A" w:rsidRPr="007442FB" w:rsidRDefault="0062550A" w:rsidP="00963E1C">
      <w:pPr>
        <w:spacing w:after="0" w:line="240" w:lineRule="auto"/>
        <w:rPr>
          <w:rFonts w:ascii="Times New Roman" w:eastAsia="Calibri" w:hAnsi="Times New Roman" w:cs="Times New Roman"/>
        </w:rPr>
      </w:pPr>
    </w:p>
    <w:p w14:paraId="152BCDD8" w14:textId="77777777" w:rsidR="001A3C75" w:rsidRPr="007442FB" w:rsidRDefault="001A3C75" w:rsidP="00963E1C">
      <w:pPr>
        <w:pStyle w:val="ListParagraph"/>
        <w:numPr>
          <w:ilvl w:val="0"/>
          <w:numId w:val="19"/>
        </w:numPr>
        <w:spacing w:after="0" w:line="240" w:lineRule="auto"/>
        <w:ind w:left="567" w:hanging="567"/>
        <w:jc w:val="center"/>
        <w:rPr>
          <w:rFonts w:eastAsia="Calibri"/>
          <w:color w:val="auto"/>
          <w:sz w:val="22"/>
          <w:szCs w:val="22"/>
        </w:rPr>
      </w:pPr>
      <w:r w:rsidRPr="007442FB">
        <w:rPr>
          <w:b/>
          <w:bCs/>
          <w:color w:val="auto"/>
          <w:sz w:val="22"/>
          <w:szCs w:val="22"/>
        </w:rPr>
        <w:t>PUŠU REKVIZĪTI</w:t>
      </w:r>
    </w:p>
    <w:p w14:paraId="4C849908" w14:textId="77777777" w:rsidR="001A3C75" w:rsidRPr="007442FB" w:rsidRDefault="001A3C75" w:rsidP="00963E1C">
      <w:pPr>
        <w:pStyle w:val="ListParagraph"/>
        <w:spacing w:line="240" w:lineRule="auto"/>
        <w:rPr>
          <w:color w:val="auto"/>
          <w:sz w:val="22"/>
          <w:szCs w:val="22"/>
          <w:lang w:eastAsia="ru-RU"/>
        </w:rPr>
      </w:pPr>
    </w:p>
    <w:p w14:paraId="737ED025" w14:textId="5E02F019" w:rsidR="000C55F2" w:rsidRPr="007442FB" w:rsidRDefault="000C55F2" w:rsidP="004E7217">
      <w:pPr>
        <w:pStyle w:val="ListParagraph"/>
        <w:tabs>
          <w:tab w:val="left" w:pos="9390"/>
        </w:tabs>
        <w:spacing w:after="0" w:line="240" w:lineRule="auto"/>
        <w:ind w:right="-285"/>
        <w:jc w:val="center"/>
        <w:rPr>
          <w:color w:val="auto"/>
          <w:sz w:val="22"/>
          <w:szCs w:val="22"/>
          <w:lang w:eastAsia="ru-RU"/>
        </w:rPr>
      </w:pPr>
    </w:p>
    <w:sectPr w:rsidR="000C55F2" w:rsidRPr="007442FB" w:rsidSect="005D5647">
      <w:footerReference w:type="default" r:id="rId8"/>
      <w:pgSz w:w="11906" w:h="16838"/>
      <w:pgMar w:top="993" w:right="849" w:bottom="993"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95F5" w14:textId="77777777" w:rsidR="00480C7D" w:rsidRDefault="00480C7D" w:rsidP="00070642">
      <w:pPr>
        <w:spacing w:after="0" w:line="240" w:lineRule="auto"/>
      </w:pPr>
      <w:r>
        <w:separator/>
      </w:r>
    </w:p>
  </w:endnote>
  <w:endnote w:type="continuationSeparator" w:id="0">
    <w:p w14:paraId="237204F5" w14:textId="77777777" w:rsidR="00480C7D" w:rsidRDefault="00480C7D" w:rsidP="0007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17634"/>
      <w:docPartObj>
        <w:docPartGallery w:val="Page Numbers (Bottom of Page)"/>
        <w:docPartUnique/>
      </w:docPartObj>
    </w:sdtPr>
    <w:sdtEndPr>
      <w:rPr>
        <w:noProof/>
      </w:rPr>
    </w:sdtEndPr>
    <w:sdtContent>
      <w:p w14:paraId="2BFB6DF0" w14:textId="77777777" w:rsidR="005D5647" w:rsidRPr="005D5647" w:rsidRDefault="005D5647" w:rsidP="005D5647">
        <w:pPr>
          <w:pStyle w:val="Footer"/>
          <w:spacing w:after="40"/>
          <w:jc w:val="center"/>
          <w:rPr>
            <w:rFonts w:ascii="Times New Roman" w:hAnsi="Times New Roman" w:cs="Times New Roman"/>
            <w:noProof/>
            <w:sz w:val="20"/>
            <w:szCs w:val="20"/>
          </w:rPr>
        </w:pPr>
        <w:r w:rsidRPr="005D5647">
          <w:rPr>
            <w:rFonts w:ascii="Times New Roman" w:hAnsi="Times New Roman" w:cs="Times New Roman"/>
            <w:sz w:val="20"/>
            <w:szCs w:val="20"/>
          </w:rPr>
          <w:fldChar w:fldCharType="begin"/>
        </w:r>
        <w:r w:rsidRPr="005D5647">
          <w:rPr>
            <w:rFonts w:ascii="Times New Roman" w:hAnsi="Times New Roman" w:cs="Times New Roman"/>
            <w:sz w:val="20"/>
            <w:szCs w:val="20"/>
          </w:rPr>
          <w:instrText xml:space="preserve"> PAGE   \* MERGEFORMAT </w:instrText>
        </w:r>
        <w:r w:rsidRPr="005D5647">
          <w:rPr>
            <w:rFonts w:ascii="Times New Roman" w:hAnsi="Times New Roman" w:cs="Times New Roman"/>
            <w:sz w:val="20"/>
            <w:szCs w:val="20"/>
          </w:rPr>
          <w:fldChar w:fldCharType="separate"/>
        </w:r>
        <w:r w:rsidRPr="005D5647">
          <w:rPr>
            <w:rFonts w:ascii="Times New Roman" w:hAnsi="Times New Roman" w:cs="Times New Roman"/>
            <w:noProof/>
            <w:sz w:val="20"/>
            <w:szCs w:val="20"/>
          </w:rPr>
          <w:t>2</w:t>
        </w:r>
        <w:r w:rsidRPr="005D5647">
          <w:rPr>
            <w:rFonts w:ascii="Times New Roman" w:hAnsi="Times New Roman" w:cs="Times New Roman"/>
            <w:noProof/>
            <w:sz w:val="20"/>
            <w:szCs w:val="20"/>
          </w:rPr>
          <w:fldChar w:fldCharType="end"/>
        </w:r>
      </w:p>
      <w:p w14:paraId="33935FF6" w14:textId="7AEE2EF5" w:rsidR="005D5647" w:rsidRPr="005D5647" w:rsidRDefault="005D5647" w:rsidP="005D5647">
        <w:pPr>
          <w:pStyle w:val="ListParagraph"/>
          <w:tabs>
            <w:tab w:val="left" w:pos="9390"/>
          </w:tabs>
          <w:spacing w:after="0" w:line="240" w:lineRule="auto"/>
          <w:ind w:left="0" w:right="-285"/>
          <w:jc w:val="center"/>
          <w:rPr>
            <w:color w:val="auto"/>
            <w:sz w:val="20"/>
            <w:szCs w:val="20"/>
            <w:lang w:eastAsia="ru-RU"/>
          </w:rPr>
        </w:pPr>
        <w:r w:rsidRPr="005D5647">
          <w:rPr>
            <w:color w:val="auto"/>
            <w:sz w:val="20"/>
            <w:szCs w:val="20"/>
            <w:lang w:eastAsia="ru-RU"/>
          </w:rPr>
          <w:t>*DOKUMENTS PARAKSTĪTS AR DROŠU ELEKTRONISKO PARAKSTU, KAS SATUR LAIKA ZĪMOGU</w:t>
        </w:r>
      </w:p>
      <w:p w14:paraId="2BC6BC22" w14:textId="70C761AF" w:rsidR="005D5647" w:rsidRDefault="00C04AC6">
        <w:pPr>
          <w:pStyle w:val="Footer"/>
          <w:jc w:val="center"/>
        </w:pPr>
      </w:p>
    </w:sdtContent>
  </w:sdt>
  <w:p w14:paraId="02B7C2EE" w14:textId="77777777" w:rsidR="005D5647" w:rsidRDefault="005D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EE9F" w14:textId="77777777" w:rsidR="00480C7D" w:rsidRDefault="00480C7D" w:rsidP="00070642">
      <w:pPr>
        <w:spacing w:after="0" w:line="240" w:lineRule="auto"/>
      </w:pPr>
      <w:r>
        <w:separator/>
      </w:r>
    </w:p>
  </w:footnote>
  <w:footnote w:type="continuationSeparator" w:id="0">
    <w:p w14:paraId="2F64A2E2" w14:textId="77777777" w:rsidR="00480C7D" w:rsidRDefault="00480C7D" w:rsidP="00070642">
      <w:pPr>
        <w:spacing w:after="0" w:line="240" w:lineRule="auto"/>
      </w:pPr>
      <w:r>
        <w:continuationSeparator/>
      </w:r>
    </w:p>
  </w:footnote>
  <w:footnote w:id="1">
    <w:p w14:paraId="2AD1E873" w14:textId="77777777" w:rsidR="001A3C75" w:rsidRPr="00B50BE1" w:rsidRDefault="001A3C75" w:rsidP="006C720D">
      <w:pPr>
        <w:pStyle w:val="FootnoteText"/>
        <w:jc w:val="both"/>
        <w:rPr>
          <w:rFonts w:ascii="Times New Roman" w:hAnsi="Times New Roman" w:cs="Times New Roman"/>
          <w:i/>
          <w:iCs/>
        </w:rPr>
      </w:pPr>
      <w:r w:rsidRPr="00B50BE1">
        <w:rPr>
          <w:rStyle w:val="FootnoteReference"/>
          <w:rFonts w:ascii="Times New Roman" w:hAnsi="Times New Roman" w:cs="Times New Roman"/>
          <w:i/>
          <w:iCs/>
        </w:rPr>
        <w:footnoteRef/>
      </w:r>
      <w:r w:rsidRPr="00B50BE1">
        <w:rPr>
          <w:rFonts w:ascii="Times New Roman" w:hAnsi="Times New Roman" w:cs="Times New Roman"/>
          <w:i/>
          <w:iCs/>
        </w:rPr>
        <w:t xml:space="preserve"> Tiks pievienoti, slēdzot līgumu.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49B"/>
    <w:multiLevelType w:val="multilevel"/>
    <w:tmpl w:val="E05E2110"/>
    <w:lvl w:ilvl="0">
      <w:start w:val="1"/>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720"/>
        </w:tabs>
        <w:ind w:left="720" w:hanging="720"/>
      </w:pPr>
      <w:rPr>
        <w:rFonts w:hint="default"/>
        <w:b w:val="0"/>
        <w:color w:val="000000"/>
        <w:sz w:val="24"/>
        <w:szCs w:val="24"/>
      </w:rPr>
    </w:lvl>
    <w:lvl w:ilvl="2">
      <w:start w:val="1"/>
      <w:numFmt w:val="decimal"/>
      <w:lvlText w:val="%1.%2.%3."/>
      <w:lvlJc w:val="left"/>
      <w:pPr>
        <w:tabs>
          <w:tab w:val="num" w:pos="720"/>
        </w:tabs>
        <w:ind w:left="720" w:hanging="720"/>
      </w:pPr>
      <w:rPr>
        <w:rFonts w:ascii="Times New Roman" w:eastAsia="Times New Roman" w:hAnsi="Times New Roman" w:cs="Times New Roman"/>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 w15:restartNumberingAfterBreak="0">
    <w:nsid w:val="06004EC4"/>
    <w:multiLevelType w:val="multilevel"/>
    <w:tmpl w:val="CC0C5C48"/>
    <w:lvl w:ilvl="0">
      <w:start w:val="1"/>
      <w:numFmt w:val="decimal"/>
      <w:pStyle w:val="Sanita1"/>
      <w:lvlText w:val="%1."/>
      <w:lvlJc w:val="left"/>
      <w:pPr>
        <w:ind w:left="3196" w:hanging="36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b w:val="0"/>
      </w:rPr>
    </w:lvl>
    <w:lvl w:ilvl="2">
      <w:start w:val="1"/>
      <w:numFmt w:val="decimal"/>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A3DEA"/>
    <w:multiLevelType w:val="multilevel"/>
    <w:tmpl w:val="50787FAE"/>
    <w:lvl w:ilvl="0">
      <w:start w:val="7"/>
      <w:numFmt w:val="decimal"/>
      <w:lvlText w:val="%1."/>
      <w:lvlJc w:val="left"/>
      <w:pPr>
        <w:ind w:left="1353" w:hanging="360"/>
      </w:pPr>
      <w:rPr>
        <w:rFonts w:ascii="Times New Roman" w:eastAsia="Times New Roman" w:hAnsi="Times New Roman" w:hint="default"/>
        <w:b/>
        <w:bCs/>
        <w:sz w:val="24"/>
      </w:rPr>
    </w:lvl>
    <w:lvl w:ilvl="1">
      <w:start w:val="1"/>
      <w:numFmt w:val="decimal"/>
      <w:lvlText w:val="%1.%2."/>
      <w:lvlJc w:val="left"/>
      <w:pPr>
        <w:ind w:left="2432" w:hanging="360"/>
      </w:pPr>
      <w:rPr>
        <w:rFonts w:ascii="Times New Roman" w:eastAsia="Times New Roman" w:hAnsi="Times New Roman" w:hint="default"/>
        <w:b w:val="0"/>
        <w:sz w:val="24"/>
      </w:rPr>
    </w:lvl>
    <w:lvl w:ilvl="2">
      <w:start w:val="1"/>
      <w:numFmt w:val="decimal"/>
      <w:lvlText w:val="%1.%2.%3."/>
      <w:lvlJc w:val="left"/>
      <w:pPr>
        <w:ind w:left="4864" w:hanging="720"/>
      </w:pPr>
      <w:rPr>
        <w:rFonts w:ascii="Times New Roman" w:eastAsia="Times New Roman" w:hAnsi="Times New Roman" w:hint="default"/>
        <w:b w:val="0"/>
        <w:sz w:val="24"/>
      </w:rPr>
    </w:lvl>
    <w:lvl w:ilvl="3">
      <w:start w:val="1"/>
      <w:numFmt w:val="decimal"/>
      <w:lvlText w:val="%1.%2.%3.%4."/>
      <w:lvlJc w:val="left"/>
      <w:pPr>
        <w:ind w:left="6936" w:hanging="720"/>
      </w:pPr>
      <w:rPr>
        <w:rFonts w:ascii="Times New Roman" w:eastAsia="Times New Roman" w:hAnsi="Times New Roman" w:hint="default"/>
        <w:b w:val="0"/>
        <w:sz w:val="24"/>
      </w:rPr>
    </w:lvl>
    <w:lvl w:ilvl="4">
      <w:start w:val="1"/>
      <w:numFmt w:val="decimal"/>
      <w:lvlText w:val="%1.%2.%3.%4.%5."/>
      <w:lvlJc w:val="left"/>
      <w:pPr>
        <w:ind w:left="9368" w:hanging="1080"/>
      </w:pPr>
      <w:rPr>
        <w:rFonts w:ascii="Times New Roman" w:eastAsia="Times New Roman" w:hAnsi="Times New Roman" w:hint="default"/>
        <w:b w:val="0"/>
        <w:sz w:val="24"/>
      </w:rPr>
    </w:lvl>
    <w:lvl w:ilvl="5">
      <w:start w:val="1"/>
      <w:numFmt w:val="decimal"/>
      <w:lvlText w:val="%1.%2.%3.%4.%5.%6."/>
      <w:lvlJc w:val="left"/>
      <w:pPr>
        <w:ind w:left="11440" w:hanging="1080"/>
      </w:pPr>
      <w:rPr>
        <w:rFonts w:ascii="Times New Roman" w:eastAsia="Times New Roman" w:hAnsi="Times New Roman" w:hint="default"/>
        <w:b w:val="0"/>
        <w:sz w:val="24"/>
      </w:rPr>
    </w:lvl>
    <w:lvl w:ilvl="6">
      <w:start w:val="1"/>
      <w:numFmt w:val="decimal"/>
      <w:lvlText w:val="%1.%2.%3.%4.%5.%6.%7."/>
      <w:lvlJc w:val="left"/>
      <w:pPr>
        <w:ind w:left="13872" w:hanging="1440"/>
      </w:pPr>
      <w:rPr>
        <w:rFonts w:ascii="Times New Roman" w:eastAsia="Times New Roman" w:hAnsi="Times New Roman" w:hint="default"/>
        <w:b w:val="0"/>
        <w:sz w:val="24"/>
      </w:rPr>
    </w:lvl>
    <w:lvl w:ilvl="7">
      <w:start w:val="1"/>
      <w:numFmt w:val="decimal"/>
      <w:lvlText w:val="%1.%2.%3.%4.%5.%6.%7.%8."/>
      <w:lvlJc w:val="left"/>
      <w:pPr>
        <w:ind w:left="15944" w:hanging="1440"/>
      </w:pPr>
      <w:rPr>
        <w:rFonts w:ascii="Times New Roman" w:eastAsia="Times New Roman" w:hAnsi="Times New Roman" w:hint="default"/>
        <w:b w:val="0"/>
        <w:sz w:val="24"/>
      </w:rPr>
    </w:lvl>
    <w:lvl w:ilvl="8">
      <w:start w:val="1"/>
      <w:numFmt w:val="decimal"/>
      <w:lvlText w:val="%1.%2.%3.%4.%5.%6.%7.%8.%9."/>
      <w:lvlJc w:val="left"/>
      <w:pPr>
        <w:ind w:left="18376" w:hanging="1800"/>
      </w:pPr>
      <w:rPr>
        <w:rFonts w:ascii="Times New Roman" w:eastAsia="Times New Roman" w:hAnsi="Times New Roman" w:hint="default"/>
        <w:b w:val="0"/>
        <w:sz w:val="24"/>
      </w:rPr>
    </w:lvl>
  </w:abstractNum>
  <w:abstractNum w:abstractNumId="3" w15:restartNumberingAfterBreak="0">
    <w:nsid w:val="19E87E37"/>
    <w:multiLevelType w:val="multilevel"/>
    <w:tmpl w:val="64767EAC"/>
    <w:lvl w:ilvl="0">
      <w:start w:val="1"/>
      <w:numFmt w:val="decimal"/>
      <w:lvlText w:val="%1."/>
      <w:lvlJc w:val="left"/>
      <w:pPr>
        <w:ind w:left="360" w:hanging="360"/>
      </w:pPr>
      <w:rPr>
        <w:rFonts w:hint="default"/>
        <w:b w:val="0"/>
        <w:bCs/>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D447CD"/>
    <w:multiLevelType w:val="multilevel"/>
    <w:tmpl w:val="99609812"/>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21737EDF"/>
    <w:multiLevelType w:val="multilevel"/>
    <w:tmpl w:val="C52CADF8"/>
    <w:lvl w:ilvl="0">
      <w:start w:val="1"/>
      <w:numFmt w:val="decimal"/>
      <w:lvlText w:val="%1."/>
      <w:lvlJc w:val="left"/>
      <w:pPr>
        <w:ind w:left="720" w:hanging="360"/>
      </w:pPr>
      <w:rPr>
        <w:rFonts w:hint="default"/>
      </w:rPr>
    </w:lvl>
    <w:lvl w:ilvl="1">
      <w:start w:val="1"/>
      <w:numFmt w:val="decimal"/>
      <w:isLgl/>
      <w:lvlText w:val="%1.%2."/>
      <w:lvlJc w:val="left"/>
      <w:pPr>
        <w:ind w:left="2841" w:hanging="43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531BD8"/>
    <w:multiLevelType w:val="multilevel"/>
    <w:tmpl w:val="431ACEA2"/>
    <w:lvl w:ilvl="0">
      <w:start w:val="8"/>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7D466C7"/>
    <w:multiLevelType w:val="multilevel"/>
    <w:tmpl w:val="D2F46C9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78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3D775C"/>
    <w:multiLevelType w:val="multilevel"/>
    <w:tmpl w:val="ADEA933E"/>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1F4C81"/>
    <w:multiLevelType w:val="multilevel"/>
    <w:tmpl w:val="56A8C7A2"/>
    <w:lvl w:ilvl="0">
      <w:start w:val="1"/>
      <w:numFmt w:val="decimal"/>
      <w:lvlText w:val="%1"/>
      <w:lvlJc w:val="left"/>
      <w:pPr>
        <w:ind w:left="444" w:hanging="444"/>
      </w:pPr>
      <w:rPr>
        <w:rFonts w:eastAsia="Times New Roman" w:hint="default"/>
      </w:rPr>
    </w:lvl>
    <w:lvl w:ilvl="1">
      <w:start w:val="5"/>
      <w:numFmt w:val="decimal"/>
      <w:lvlText w:val="%1.%2"/>
      <w:lvlJc w:val="left"/>
      <w:pPr>
        <w:ind w:left="624" w:hanging="44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2880" w:hanging="1440"/>
      </w:pPr>
      <w:rPr>
        <w:rFonts w:eastAsia="Times New Roman" w:hint="default"/>
      </w:rPr>
    </w:lvl>
  </w:abstractNum>
  <w:abstractNum w:abstractNumId="10" w15:restartNumberingAfterBreak="0">
    <w:nsid w:val="65D56958"/>
    <w:multiLevelType w:val="multilevel"/>
    <w:tmpl w:val="4CC6AF9A"/>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0B511A8"/>
    <w:multiLevelType w:val="multilevel"/>
    <w:tmpl w:val="E53E30A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B14050"/>
    <w:multiLevelType w:val="multilevel"/>
    <w:tmpl w:val="307EB700"/>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42522233">
    <w:abstractNumId w:val="8"/>
    <w:lvlOverride w:ilvl="0">
      <w:lvl w:ilvl="0">
        <w:start w:val="1"/>
        <w:numFmt w:val="decimal"/>
        <w:pStyle w:val="1Lgumam"/>
        <w:lvlText w:val="%1."/>
        <w:lvlJc w:val="left"/>
        <w:pPr>
          <w:ind w:left="360" w:hanging="360"/>
        </w:pPr>
        <w:rPr>
          <w:b/>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111Lgumam"/>
        <w:lvlText w:val="%1.%2.%3."/>
        <w:lvlJc w:val="left"/>
        <w:pPr>
          <w:ind w:left="1497" w:hanging="504"/>
        </w:pPr>
        <w:rPr>
          <w:b w:val="0"/>
        </w:r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489057043">
    <w:abstractNumId w:val="8"/>
  </w:num>
  <w:num w:numId="3" w16cid:durableId="1723358525">
    <w:abstractNumId w:val="8"/>
    <w:lvlOverride w:ilvl="0">
      <w:lvl w:ilvl="0">
        <w:start w:val="1"/>
        <w:numFmt w:val="decimal"/>
        <w:pStyle w:val="1Lgumam"/>
        <w:lvlText w:val="%1."/>
        <w:lvlJc w:val="left"/>
        <w:pPr>
          <w:ind w:left="360" w:hanging="360"/>
        </w:pPr>
        <w:rPr>
          <w:b/>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111Lgumam"/>
        <w:lvlText w:val="%1.%2.%3."/>
        <w:lvlJc w:val="left"/>
        <w:pPr>
          <w:ind w:left="1497" w:hanging="504"/>
        </w:p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224226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133332">
    <w:abstractNumId w:val="8"/>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691296661">
    <w:abstractNumId w:val="8"/>
    <w:lvlOverride w:ilvl="0">
      <w:lvl w:ilvl="0">
        <w:start w:val="1"/>
        <w:numFmt w:val="decimal"/>
        <w:pStyle w:val="1Lgumam"/>
        <w:lvlText w:val="%1."/>
        <w:lvlJc w:val="left"/>
        <w:pPr>
          <w:ind w:left="360" w:hanging="360"/>
        </w:pPr>
        <w:rPr>
          <w:b/>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111Lgumam"/>
        <w:lvlText w:val="%1.%2.%3."/>
        <w:lvlJc w:val="left"/>
        <w:pPr>
          <w:ind w:left="1497" w:hanging="504"/>
        </w:p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553270939">
    <w:abstractNumId w:val="1"/>
  </w:num>
  <w:num w:numId="8" w16cid:durableId="1775247474">
    <w:abstractNumId w:val="11"/>
  </w:num>
  <w:num w:numId="9" w16cid:durableId="2120029004">
    <w:abstractNumId w:val="10"/>
  </w:num>
  <w:num w:numId="10" w16cid:durableId="278337602">
    <w:abstractNumId w:val="3"/>
  </w:num>
  <w:num w:numId="11" w16cid:durableId="872495032">
    <w:abstractNumId w:val="4"/>
  </w:num>
  <w:num w:numId="12" w16cid:durableId="2106993097">
    <w:abstractNumId w:val="1"/>
    <w:lvlOverride w:ilvl="0">
      <w:lvl w:ilvl="0">
        <w:start w:val="1"/>
        <w:numFmt w:val="decimal"/>
        <w:pStyle w:val="Sanita1"/>
        <w:lvlText w:val="%1."/>
        <w:lvlJc w:val="left"/>
        <w:pPr>
          <w:ind w:left="3196" w:hanging="36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716" w:hanging="432"/>
        </w:pPr>
        <w:rPr>
          <w:b w:val="0"/>
          <w:i w:val="0"/>
          <w:iCs w:val="0"/>
        </w:rPr>
      </w:lvl>
    </w:lvlOverride>
    <w:lvlOverride w:ilvl="2">
      <w:lvl w:ilvl="2">
        <w:start w:val="1"/>
        <w:numFmt w:val="decimal"/>
        <w:lvlText w:val="%1.%2.%3."/>
        <w:lvlJc w:val="left"/>
        <w:pPr>
          <w:ind w:left="135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179324085">
    <w:abstractNumId w:val="2"/>
  </w:num>
  <w:num w:numId="14" w16cid:durableId="1787893590">
    <w:abstractNumId w:val="0"/>
  </w:num>
  <w:num w:numId="15" w16cid:durableId="240599760">
    <w:abstractNumId w:val="8"/>
    <w:lvlOverride w:ilvl="0">
      <w:startOverride w:val="1"/>
      <w:lvl w:ilvl="0">
        <w:start w:val="1"/>
        <w:numFmt w:val="decimal"/>
        <w:pStyle w:val="1Lgumam"/>
        <w:lvlText w:val="%1."/>
        <w:lvlJc w:val="left"/>
        <w:pPr>
          <w:ind w:left="360" w:hanging="360"/>
        </w:pPr>
        <w:rPr>
          <w:b/>
        </w:rPr>
      </w:lvl>
    </w:lvlOverride>
    <w:lvlOverride w:ilvl="1">
      <w:startOverride w:va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111Lgumam"/>
        <w:lvlText w:val="%1.%2.%3."/>
        <w:lvlJc w:val="left"/>
        <w:pPr>
          <w:ind w:left="1497" w:hanging="504"/>
        </w:pPr>
      </w:lvl>
    </w:lvlOverride>
    <w:lvlOverride w:ilvl="3">
      <w:startOverride w:val="1"/>
      <w:lvl w:ilvl="3">
        <w:start w:val="1"/>
        <w:numFmt w:val="decimal"/>
        <w:pStyle w:val="1111lgumam"/>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6" w16cid:durableId="1055006074">
    <w:abstractNumId w:val="8"/>
    <w:lvlOverride w:ilvl="0">
      <w:startOverride w:val="1"/>
      <w:lvl w:ilvl="0">
        <w:start w:val="1"/>
        <w:numFmt w:val="decimal"/>
        <w:pStyle w:val="1Lgumam"/>
        <w:lvlText w:val="%1."/>
        <w:lvlJc w:val="left"/>
        <w:pPr>
          <w:ind w:left="360" w:hanging="360"/>
        </w:pPr>
        <w:rPr>
          <w:b/>
        </w:rPr>
      </w:lvl>
    </w:lvlOverride>
    <w:lvlOverride w:ilvl="1">
      <w:startOverride w:va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111Lgumam"/>
        <w:lvlText w:val="%1.%2.%3."/>
        <w:lvlJc w:val="left"/>
        <w:pPr>
          <w:ind w:left="1497" w:hanging="504"/>
        </w:pPr>
      </w:lvl>
    </w:lvlOverride>
    <w:lvlOverride w:ilvl="3">
      <w:startOverride w:val="1"/>
      <w:lvl w:ilvl="3">
        <w:start w:val="1"/>
        <w:numFmt w:val="decimal"/>
        <w:pStyle w:val="1111lgumam"/>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7" w16cid:durableId="759906541">
    <w:abstractNumId w:val="8"/>
    <w:lvlOverride w:ilvl="0">
      <w:lvl w:ilvl="0">
        <w:start w:val="1"/>
        <w:numFmt w:val="decimal"/>
        <w:pStyle w:val="1Lgumam"/>
        <w:lvlText w:val="%1."/>
        <w:lvlJc w:val="left"/>
        <w:pPr>
          <w:ind w:left="360" w:hanging="360"/>
        </w:pPr>
        <w:rPr>
          <w:b/>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111Lgumam"/>
        <w:lvlText w:val="%1.%2.%3."/>
        <w:lvlJc w:val="left"/>
        <w:pPr>
          <w:ind w:left="1497" w:hanging="504"/>
        </w:p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81922950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8482465">
    <w:abstractNumId w:val="7"/>
  </w:num>
  <w:num w:numId="20" w16cid:durableId="11953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4206697">
    <w:abstractNumId w:val="8"/>
    <w:lvlOverride w:ilvl="0">
      <w:lvl w:ilvl="0">
        <w:start w:val="1"/>
        <w:numFmt w:val="decimal"/>
        <w:pStyle w:val="1Lgumam"/>
        <w:lvlText w:val="%1."/>
        <w:lvlJc w:val="left"/>
        <w:pPr>
          <w:ind w:left="360" w:hanging="360"/>
        </w:pPr>
        <w:rPr>
          <w:rFonts w:cs="Times New Roman"/>
          <w:b/>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Override>
    <w:lvlOverride w:ilvl="2">
      <w:lvl w:ilvl="2">
        <w:start w:val="1"/>
        <w:numFmt w:val="decimal"/>
        <w:pStyle w:val="111Lgumam"/>
        <w:lvlText w:val="%1.%2.%3."/>
        <w:lvlJc w:val="left"/>
        <w:pPr>
          <w:ind w:left="1497" w:hanging="504"/>
        </w:pPr>
        <w:rPr>
          <w:rFonts w:ascii="Times New Roman" w:hAnsi="Times New Roman" w:cs="Times New Roman" w:hint="default"/>
        </w:rPr>
      </w:lvl>
    </w:lvlOverride>
    <w:lvlOverride w:ilvl="3">
      <w:lvl w:ilvl="3">
        <w:start w:val="1"/>
        <w:numFmt w:val="decimal"/>
        <w:pStyle w:val="1111lgumam"/>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22" w16cid:durableId="722487527">
    <w:abstractNumId w:val="8"/>
    <w:lvlOverride w:ilvl="0">
      <w:startOverride w:val="1"/>
      <w:lvl w:ilvl="0">
        <w:start w:val="1"/>
        <w:numFmt w:val="decimal"/>
        <w:pStyle w:val="1Lgumam"/>
        <w:lvlText w:val="%1..."/>
        <w:lvlJc w:val="left"/>
        <w:pPr>
          <w:ind w:left="1497" w:hanging="504"/>
        </w:pPr>
        <w:rPr>
          <w:rFonts w:cs="Times New Roman"/>
          <w:b w:val="0"/>
        </w:rPr>
      </w:lvl>
    </w:lvlOverride>
    <w:lvlOverride w:ilvl="1">
      <w:startOverride w:val="1"/>
      <w:lvl w:ilvl="1">
        <w:start w:val="1"/>
        <w:numFmt w:val="decimal"/>
        <w:pStyle w:val="11Lgumam"/>
        <w:lvlText w:val=""/>
        <w:lvlJc w:val="left"/>
      </w:lvl>
    </w:lvlOverride>
    <w:lvlOverride w:ilvl="2">
      <w:startOverride w:val="1"/>
      <w:lvl w:ilvl="2">
        <w:start w:val="1"/>
        <w:numFmt w:val="decimal"/>
        <w:pStyle w:val="111Lgumam"/>
        <w:lvlText w:val=""/>
        <w:lvlJc w:val="left"/>
      </w:lvl>
    </w:lvlOverride>
    <w:lvlOverride w:ilvl="3">
      <w:startOverride w:val="1"/>
      <w:lvl w:ilvl="3">
        <w:start w:val="1"/>
        <w:numFmt w:val="decimal"/>
        <w:pStyle w:val="1111lgumam"/>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891111976">
    <w:abstractNumId w:val="8"/>
    <w:lvlOverride w:ilvl="0">
      <w:lvl w:ilvl="0">
        <w:start w:val="1"/>
        <w:numFmt w:val="decimal"/>
        <w:pStyle w:val="1Lgumam"/>
        <w:lvlText w:val="%1."/>
        <w:lvlJc w:val="left"/>
        <w:pPr>
          <w:ind w:left="360" w:hanging="360"/>
        </w:pPr>
        <w:rPr>
          <w:rFonts w:cs="Times New Roman"/>
          <w:b/>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Override>
    <w:lvlOverride w:ilvl="2">
      <w:lvl w:ilvl="2">
        <w:start w:val="1"/>
        <w:numFmt w:val="decimal"/>
        <w:pStyle w:val="111Lgumam"/>
        <w:lvlText w:val="%1.%2.%3."/>
        <w:lvlJc w:val="left"/>
        <w:pPr>
          <w:ind w:left="1497" w:hanging="504"/>
        </w:pPr>
        <w:rPr>
          <w:rFonts w:ascii="Times New Roman" w:hAnsi="Times New Roman" w:cs="Times New Roman" w:hint="default"/>
        </w:rPr>
      </w:lvl>
    </w:lvlOverride>
    <w:lvlOverride w:ilvl="3">
      <w:lvl w:ilvl="3">
        <w:start w:val="1"/>
        <w:numFmt w:val="decimal"/>
        <w:pStyle w:val="1111lgumam"/>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24" w16cid:durableId="135220097">
    <w:abstractNumId w:val="5"/>
  </w:num>
  <w:num w:numId="25" w16cid:durableId="39791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42"/>
    <w:rsid w:val="000073FC"/>
    <w:rsid w:val="00023EEB"/>
    <w:rsid w:val="00042198"/>
    <w:rsid w:val="00051DD6"/>
    <w:rsid w:val="000549CC"/>
    <w:rsid w:val="00070642"/>
    <w:rsid w:val="00072572"/>
    <w:rsid w:val="00086A9A"/>
    <w:rsid w:val="000C55F2"/>
    <w:rsid w:val="0016523B"/>
    <w:rsid w:val="0017006E"/>
    <w:rsid w:val="00173712"/>
    <w:rsid w:val="001A3C75"/>
    <w:rsid w:val="001A6BA1"/>
    <w:rsid w:val="001A6CF1"/>
    <w:rsid w:val="001B4D9D"/>
    <w:rsid w:val="001C21D0"/>
    <w:rsid w:val="001F1A0F"/>
    <w:rsid w:val="001F5B0F"/>
    <w:rsid w:val="00205AEB"/>
    <w:rsid w:val="0021745D"/>
    <w:rsid w:val="002201CC"/>
    <w:rsid w:val="00222C9D"/>
    <w:rsid w:val="00254DF8"/>
    <w:rsid w:val="00260E25"/>
    <w:rsid w:val="002627C8"/>
    <w:rsid w:val="0027027D"/>
    <w:rsid w:val="00270861"/>
    <w:rsid w:val="0027438C"/>
    <w:rsid w:val="00282544"/>
    <w:rsid w:val="00291A76"/>
    <w:rsid w:val="00293252"/>
    <w:rsid w:val="002A38AB"/>
    <w:rsid w:val="002B1C7D"/>
    <w:rsid w:val="002B275E"/>
    <w:rsid w:val="002C0B48"/>
    <w:rsid w:val="002D7FB9"/>
    <w:rsid w:val="002F4CD2"/>
    <w:rsid w:val="00304968"/>
    <w:rsid w:val="00337915"/>
    <w:rsid w:val="00340499"/>
    <w:rsid w:val="003430BE"/>
    <w:rsid w:val="00350146"/>
    <w:rsid w:val="0035314E"/>
    <w:rsid w:val="00393903"/>
    <w:rsid w:val="003B1048"/>
    <w:rsid w:val="003B4942"/>
    <w:rsid w:val="003D1711"/>
    <w:rsid w:val="003E2C07"/>
    <w:rsid w:val="003F2C1F"/>
    <w:rsid w:val="00405FD7"/>
    <w:rsid w:val="00420176"/>
    <w:rsid w:val="00420B89"/>
    <w:rsid w:val="004274CA"/>
    <w:rsid w:val="00461D11"/>
    <w:rsid w:val="00476E91"/>
    <w:rsid w:val="00480C7D"/>
    <w:rsid w:val="00486125"/>
    <w:rsid w:val="004A2CD3"/>
    <w:rsid w:val="004A3E48"/>
    <w:rsid w:val="004B592B"/>
    <w:rsid w:val="004C469B"/>
    <w:rsid w:val="004E2F92"/>
    <w:rsid w:val="004E7217"/>
    <w:rsid w:val="004F2BC8"/>
    <w:rsid w:val="005139C3"/>
    <w:rsid w:val="005359E2"/>
    <w:rsid w:val="00595960"/>
    <w:rsid w:val="005961D2"/>
    <w:rsid w:val="00597983"/>
    <w:rsid w:val="005A327B"/>
    <w:rsid w:val="005A3ABA"/>
    <w:rsid w:val="005B320D"/>
    <w:rsid w:val="005D1773"/>
    <w:rsid w:val="005D4B17"/>
    <w:rsid w:val="005D5647"/>
    <w:rsid w:val="005D5C7F"/>
    <w:rsid w:val="005D63AE"/>
    <w:rsid w:val="00600A16"/>
    <w:rsid w:val="0062550A"/>
    <w:rsid w:val="006432F1"/>
    <w:rsid w:val="00654BCB"/>
    <w:rsid w:val="00655E66"/>
    <w:rsid w:val="00657408"/>
    <w:rsid w:val="00674CBB"/>
    <w:rsid w:val="00674F5F"/>
    <w:rsid w:val="006823E6"/>
    <w:rsid w:val="00685664"/>
    <w:rsid w:val="00686571"/>
    <w:rsid w:val="00696845"/>
    <w:rsid w:val="006A11FC"/>
    <w:rsid w:val="006A5FF1"/>
    <w:rsid w:val="006A6087"/>
    <w:rsid w:val="006B576A"/>
    <w:rsid w:val="006C720D"/>
    <w:rsid w:val="006F044B"/>
    <w:rsid w:val="007108B4"/>
    <w:rsid w:val="007108C9"/>
    <w:rsid w:val="007308AC"/>
    <w:rsid w:val="00737F9A"/>
    <w:rsid w:val="007442FB"/>
    <w:rsid w:val="0075416F"/>
    <w:rsid w:val="0076440C"/>
    <w:rsid w:val="007669FD"/>
    <w:rsid w:val="007678E6"/>
    <w:rsid w:val="00771E5A"/>
    <w:rsid w:val="00781EE8"/>
    <w:rsid w:val="0079110E"/>
    <w:rsid w:val="007A2A11"/>
    <w:rsid w:val="007D79DE"/>
    <w:rsid w:val="007E03FB"/>
    <w:rsid w:val="007E3249"/>
    <w:rsid w:val="007F45BD"/>
    <w:rsid w:val="00816E13"/>
    <w:rsid w:val="008209A1"/>
    <w:rsid w:val="00825B0A"/>
    <w:rsid w:val="00826EC2"/>
    <w:rsid w:val="00842154"/>
    <w:rsid w:val="008504F2"/>
    <w:rsid w:val="00861787"/>
    <w:rsid w:val="0086513A"/>
    <w:rsid w:val="00865803"/>
    <w:rsid w:val="00871B42"/>
    <w:rsid w:val="008759C4"/>
    <w:rsid w:val="00885F51"/>
    <w:rsid w:val="008A555F"/>
    <w:rsid w:val="008D4B13"/>
    <w:rsid w:val="009073FE"/>
    <w:rsid w:val="0091453F"/>
    <w:rsid w:val="00926BB2"/>
    <w:rsid w:val="00941AF6"/>
    <w:rsid w:val="009425BD"/>
    <w:rsid w:val="00963E1C"/>
    <w:rsid w:val="00995559"/>
    <w:rsid w:val="009A248C"/>
    <w:rsid w:val="009B66BE"/>
    <w:rsid w:val="009C1A12"/>
    <w:rsid w:val="009D13D6"/>
    <w:rsid w:val="00A03B46"/>
    <w:rsid w:val="00A268DC"/>
    <w:rsid w:val="00A35757"/>
    <w:rsid w:val="00A36DAB"/>
    <w:rsid w:val="00A372E0"/>
    <w:rsid w:val="00A46C6A"/>
    <w:rsid w:val="00A52435"/>
    <w:rsid w:val="00A54BA2"/>
    <w:rsid w:val="00A65E68"/>
    <w:rsid w:val="00A67F9F"/>
    <w:rsid w:val="00A714AF"/>
    <w:rsid w:val="00A9263B"/>
    <w:rsid w:val="00AB7071"/>
    <w:rsid w:val="00AD6F21"/>
    <w:rsid w:val="00AE56BB"/>
    <w:rsid w:val="00B01F46"/>
    <w:rsid w:val="00B063BC"/>
    <w:rsid w:val="00B224EA"/>
    <w:rsid w:val="00B234C9"/>
    <w:rsid w:val="00B42A88"/>
    <w:rsid w:val="00B465C4"/>
    <w:rsid w:val="00B50BE1"/>
    <w:rsid w:val="00B5278B"/>
    <w:rsid w:val="00B71E1D"/>
    <w:rsid w:val="00B800DB"/>
    <w:rsid w:val="00B85A1C"/>
    <w:rsid w:val="00B94BF9"/>
    <w:rsid w:val="00BB3A41"/>
    <w:rsid w:val="00BC59E7"/>
    <w:rsid w:val="00BE6E90"/>
    <w:rsid w:val="00BE7E21"/>
    <w:rsid w:val="00BF394A"/>
    <w:rsid w:val="00BF525D"/>
    <w:rsid w:val="00C04AC6"/>
    <w:rsid w:val="00C473C0"/>
    <w:rsid w:val="00C60F56"/>
    <w:rsid w:val="00C90EB0"/>
    <w:rsid w:val="00C920CB"/>
    <w:rsid w:val="00CA1AFF"/>
    <w:rsid w:val="00CC0EB3"/>
    <w:rsid w:val="00CE4922"/>
    <w:rsid w:val="00CE6B0D"/>
    <w:rsid w:val="00CF25CF"/>
    <w:rsid w:val="00D36D4C"/>
    <w:rsid w:val="00D60774"/>
    <w:rsid w:val="00D6584D"/>
    <w:rsid w:val="00D65B3A"/>
    <w:rsid w:val="00D75295"/>
    <w:rsid w:val="00D76CBC"/>
    <w:rsid w:val="00D82FCB"/>
    <w:rsid w:val="00D87C22"/>
    <w:rsid w:val="00D96BBD"/>
    <w:rsid w:val="00DB3C75"/>
    <w:rsid w:val="00DC72E3"/>
    <w:rsid w:val="00DD4B50"/>
    <w:rsid w:val="00DD5798"/>
    <w:rsid w:val="00DD5B4D"/>
    <w:rsid w:val="00DE44B7"/>
    <w:rsid w:val="00E156D6"/>
    <w:rsid w:val="00E4571E"/>
    <w:rsid w:val="00E640E8"/>
    <w:rsid w:val="00E656CF"/>
    <w:rsid w:val="00E667BB"/>
    <w:rsid w:val="00E66D97"/>
    <w:rsid w:val="00E7266F"/>
    <w:rsid w:val="00E763A6"/>
    <w:rsid w:val="00E93002"/>
    <w:rsid w:val="00EA0597"/>
    <w:rsid w:val="00EB70C4"/>
    <w:rsid w:val="00EC2856"/>
    <w:rsid w:val="00EC3A94"/>
    <w:rsid w:val="00EE13E4"/>
    <w:rsid w:val="00EE371B"/>
    <w:rsid w:val="00EF02BB"/>
    <w:rsid w:val="00EF3A3E"/>
    <w:rsid w:val="00F02618"/>
    <w:rsid w:val="00F2613B"/>
    <w:rsid w:val="00F27021"/>
    <w:rsid w:val="00F3279D"/>
    <w:rsid w:val="00F40C8E"/>
    <w:rsid w:val="00F7415A"/>
    <w:rsid w:val="00F8507B"/>
    <w:rsid w:val="00F9527D"/>
    <w:rsid w:val="00FD66B2"/>
    <w:rsid w:val="00FE5BE0"/>
    <w:rsid w:val="00FE7C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EC779B"/>
  <w15:chartTrackingRefBased/>
  <w15:docId w15:val="{D62D3CA6-6C74-4243-8197-B836EABB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706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70642"/>
    <w:rPr>
      <w:rFonts w:asciiTheme="majorHAnsi" w:eastAsiaTheme="majorEastAsia" w:hAnsiTheme="majorHAnsi" w:cstheme="majorBidi"/>
      <w:color w:val="2F5496" w:themeColor="accent1" w:themeShade="BF"/>
      <w:sz w:val="26"/>
      <w:szCs w:val="26"/>
    </w:rPr>
  </w:style>
  <w:style w:type="paragraph" w:styleId="FootnoteText">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
    <w:basedOn w:val="Normal"/>
    <w:link w:val="FootnoteTextChar"/>
    <w:uiPriority w:val="99"/>
    <w:unhideWhenUsed/>
    <w:qFormat/>
    <w:rsid w:val="00070642"/>
    <w:pPr>
      <w:spacing w:after="0" w:line="240" w:lineRule="auto"/>
    </w:pPr>
    <w:rPr>
      <w:sz w:val="20"/>
      <w:szCs w:val="20"/>
    </w:rPr>
  </w:style>
  <w:style w:type="character" w:customStyle="1" w:styleId="FootnoteTextChar">
    <w:name w:val="Footnote Text Char"/>
    <w:aliases w:val="Footnote Char,Fußnote Char,fn Char,single space Char,FOOTNOTES Char,Текст сноски Знак Char,Текст сноски Знак1 Знак Char,Текст сноски Знак Знак Знак Char,Footnote Text Char Знак Знак Char,Footnote Text Char Знак Char"/>
    <w:basedOn w:val="DefaultParagraphFont"/>
    <w:link w:val="FootnoteText"/>
    <w:uiPriority w:val="99"/>
    <w:qFormat/>
    <w:rsid w:val="00070642"/>
    <w:rPr>
      <w:sz w:val="20"/>
      <w:szCs w:val="20"/>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link w:val="EFNZ"/>
    <w:uiPriority w:val="99"/>
    <w:unhideWhenUsed/>
    <w:qFormat/>
    <w:rsid w:val="00070642"/>
    <w:rPr>
      <w:vertAlign w:val="superscript"/>
    </w:rPr>
  </w:style>
  <w:style w:type="paragraph" w:customStyle="1" w:styleId="1Lgumam">
    <w:name w:val="1. Līgumam"/>
    <w:basedOn w:val="Normal"/>
    <w:qFormat/>
    <w:rsid w:val="00070642"/>
    <w:pPr>
      <w:numPr>
        <w:numId w:val="1"/>
      </w:numPr>
      <w:tabs>
        <w:tab w:val="num" w:pos="360"/>
      </w:tabs>
      <w:spacing w:before="120" w:after="0" w:line="240" w:lineRule="auto"/>
      <w:ind w:left="0" w:firstLine="0"/>
      <w:jc w:val="center"/>
    </w:pPr>
    <w:rPr>
      <w:rFonts w:ascii="Times New Roman" w:hAnsi="Times New Roman"/>
      <w:b/>
      <w:color w:val="000000"/>
      <w:sz w:val="24"/>
      <w:szCs w:val="24"/>
    </w:rPr>
  </w:style>
  <w:style w:type="paragraph" w:customStyle="1" w:styleId="11Lgumam">
    <w:name w:val="1.1. Līgumam"/>
    <w:basedOn w:val="Normal"/>
    <w:link w:val="11LgumamChar"/>
    <w:qFormat/>
    <w:rsid w:val="00070642"/>
    <w:pPr>
      <w:numPr>
        <w:ilvl w:val="1"/>
        <w:numId w:val="1"/>
      </w:numPr>
      <w:tabs>
        <w:tab w:val="num" w:pos="360"/>
      </w:tabs>
      <w:spacing w:after="60" w:line="240" w:lineRule="auto"/>
      <w:ind w:left="709" w:hanging="709"/>
      <w:jc w:val="both"/>
      <w:outlineLvl w:val="2"/>
    </w:pPr>
    <w:rPr>
      <w:rFonts w:ascii="Times New Roman" w:hAnsi="Times New Roman"/>
      <w:color w:val="000000"/>
      <w:sz w:val="24"/>
      <w:szCs w:val="24"/>
    </w:rPr>
  </w:style>
  <w:style w:type="paragraph" w:customStyle="1" w:styleId="111Lgumam">
    <w:name w:val="1.1.1. Līgumam"/>
    <w:basedOn w:val="Normal"/>
    <w:link w:val="111LgumamChar"/>
    <w:qFormat/>
    <w:rsid w:val="00070642"/>
    <w:pPr>
      <w:numPr>
        <w:ilvl w:val="2"/>
        <w:numId w:val="1"/>
      </w:numPr>
      <w:tabs>
        <w:tab w:val="num" w:pos="360"/>
      </w:tabs>
      <w:spacing w:after="60" w:line="240" w:lineRule="auto"/>
      <w:ind w:left="1418" w:hanging="851"/>
      <w:jc w:val="both"/>
    </w:pPr>
    <w:rPr>
      <w:rFonts w:ascii="Times New Roman" w:hAnsi="Times New Roman"/>
      <w:color w:val="000000"/>
      <w:sz w:val="24"/>
      <w:szCs w:val="24"/>
    </w:rPr>
  </w:style>
  <w:style w:type="paragraph" w:customStyle="1" w:styleId="1111lgumam">
    <w:name w:val="1.1.1.1. līgumam"/>
    <w:basedOn w:val="Normal"/>
    <w:qFormat/>
    <w:rsid w:val="00070642"/>
    <w:pPr>
      <w:numPr>
        <w:ilvl w:val="3"/>
        <w:numId w:val="1"/>
      </w:numPr>
      <w:tabs>
        <w:tab w:val="num" w:pos="360"/>
      </w:tabs>
      <w:spacing w:after="0" w:line="240" w:lineRule="auto"/>
      <w:ind w:left="0" w:firstLine="0"/>
      <w:jc w:val="both"/>
    </w:pPr>
    <w:rPr>
      <w:rFonts w:ascii="Times New Roman" w:hAnsi="Times New Roman"/>
      <w:sz w:val="24"/>
      <w:szCs w:val="24"/>
    </w:rPr>
  </w:style>
  <w:style w:type="numbering" w:customStyle="1" w:styleId="WWOutlineListStyle511">
    <w:name w:val="WW_OutlineListStyle_511"/>
    <w:rsid w:val="00070642"/>
    <w:pPr>
      <w:numPr>
        <w:numId w:val="2"/>
      </w:numPr>
    </w:pPr>
  </w:style>
  <w:style w:type="paragraph" w:styleId="BalloonText">
    <w:name w:val="Balloon Text"/>
    <w:basedOn w:val="Normal"/>
    <w:link w:val="BalloonTextChar"/>
    <w:uiPriority w:val="99"/>
    <w:semiHidden/>
    <w:unhideWhenUsed/>
    <w:rsid w:val="00070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42"/>
    <w:rPr>
      <w:rFonts w:ascii="Segoe UI" w:hAnsi="Segoe UI" w:cs="Segoe UI"/>
      <w:sz w:val="18"/>
      <w:szCs w:val="18"/>
    </w:rPr>
  </w:style>
  <w:style w:type="paragraph" w:styleId="NoSpacing">
    <w:name w:val="No Spacing"/>
    <w:link w:val="NoSpacingChar"/>
    <w:uiPriority w:val="1"/>
    <w:qFormat/>
    <w:rsid w:val="00B063BC"/>
    <w:pPr>
      <w:spacing w:after="0" w:line="240" w:lineRule="auto"/>
    </w:pPr>
  </w:style>
  <w:style w:type="character" w:customStyle="1" w:styleId="NoSpacingChar">
    <w:name w:val="No Spacing Char"/>
    <w:basedOn w:val="DefaultParagraphFont"/>
    <w:link w:val="NoSpacing"/>
    <w:uiPriority w:val="1"/>
    <w:rsid w:val="00B063BC"/>
  </w:style>
  <w:style w:type="character" w:customStyle="1" w:styleId="11LgumamChar">
    <w:name w:val="1.1. Līgumam Char"/>
    <w:link w:val="11Lgumam"/>
    <w:qFormat/>
    <w:locked/>
    <w:rsid w:val="00B063BC"/>
    <w:rPr>
      <w:rFonts w:ascii="Times New Roman" w:hAnsi="Times New Roman"/>
      <w:color w:val="000000"/>
      <w:sz w:val="24"/>
      <w:szCs w:val="24"/>
    </w:rPr>
  </w:style>
  <w:style w:type="paragraph" w:customStyle="1" w:styleId="Sanita1">
    <w:name w:val="Sanita 1"/>
    <w:basedOn w:val="1Lgumam"/>
    <w:link w:val="Sanita1Char"/>
    <w:qFormat/>
    <w:rsid w:val="00B063BC"/>
    <w:pPr>
      <w:widowControl w:val="0"/>
      <w:numPr>
        <w:numId w:val="7"/>
      </w:numPr>
      <w:suppressAutoHyphens/>
      <w:autoSpaceDN w:val="0"/>
      <w:spacing w:after="120" w:line="276" w:lineRule="auto"/>
    </w:pPr>
    <w:rPr>
      <w:rFonts w:eastAsia="Times New Roman"/>
      <w:color w:val="auto"/>
      <w:lang w:val="x-none" w:eastAsia="x-none"/>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3430BE"/>
    <w:pPr>
      <w:spacing w:after="200" w:line="276" w:lineRule="auto"/>
      <w:ind w:left="720"/>
      <w:contextualSpacing/>
    </w:pPr>
    <w:rPr>
      <w:rFonts w:ascii="Times New Roman" w:eastAsia="Times New Roman" w:hAnsi="Times New Roman" w:cs="Times New Roman"/>
      <w:color w:val="000000"/>
      <w:sz w:val="24"/>
      <w:szCs w:val="24"/>
      <w:lang w:eastAsia="lv-LV"/>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3430BE"/>
    <w:rPr>
      <w:rFonts w:ascii="Times New Roman" w:eastAsia="Times New Roman" w:hAnsi="Times New Roman" w:cs="Times New Roman"/>
      <w:color w:val="000000"/>
      <w:sz w:val="24"/>
      <w:szCs w:val="24"/>
      <w:lang w:eastAsia="lv-LV"/>
    </w:rPr>
  </w:style>
  <w:style w:type="paragraph" w:styleId="BodyText">
    <w:name w:val="Body Text"/>
    <w:aliases w:val="Body Text1"/>
    <w:basedOn w:val="Normal"/>
    <w:link w:val="BodyTextChar"/>
    <w:uiPriority w:val="99"/>
    <w:rsid w:val="0027027D"/>
    <w:pPr>
      <w:spacing w:after="120" w:line="276" w:lineRule="auto"/>
    </w:pPr>
    <w:rPr>
      <w:rFonts w:ascii="Times New Roman" w:eastAsia="Times New Roman" w:hAnsi="Times New Roman" w:cs="Times New Roman"/>
      <w:color w:val="000000"/>
      <w:sz w:val="24"/>
      <w:szCs w:val="24"/>
      <w:lang w:eastAsia="lv-LV"/>
    </w:rPr>
  </w:style>
  <w:style w:type="character" w:customStyle="1" w:styleId="BodyTextChar">
    <w:name w:val="Body Text Char"/>
    <w:aliases w:val="Body Text1 Char"/>
    <w:basedOn w:val="DefaultParagraphFont"/>
    <w:link w:val="BodyText"/>
    <w:uiPriority w:val="99"/>
    <w:rsid w:val="0027027D"/>
    <w:rPr>
      <w:rFonts w:ascii="Times New Roman" w:eastAsia="Times New Roman" w:hAnsi="Times New Roman" w:cs="Times New Roman"/>
      <w:color w:val="000000"/>
      <w:sz w:val="24"/>
      <w:szCs w:val="24"/>
      <w:lang w:eastAsia="lv-LV"/>
    </w:rPr>
  </w:style>
  <w:style w:type="character" w:customStyle="1" w:styleId="Sanita1Char">
    <w:name w:val="Sanita 1 Char"/>
    <w:link w:val="Sanita1"/>
    <w:locked/>
    <w:rsid w:val="00A67F9F"/>
    <w:rPr>
      <w:rFonts w:ascii="Times New Roman" w:eastAsia="Times New Roman" w:hAnsi="Times New Roman"/>
      <w:b/>
      <w:sz w:val="24"/>
      <w:szCs w:val="24"/>
      <w:lang w:val="x-none" w:eastAsia="x-none"/>
    </w:rPr>
  </w:style>
  <w:style w:type="character" w:customStyle="1" w:styleId="111LgumamChar">
    <w:name w:val="1.1.1. Līgumam Char"/>
    <w:link w:val="111Lgumam"/>
    <w:locked/>
    <w:rsid w:val="004A2CD3"/>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8209A1"/>
    <w:rPr>
      <w:sz w:val="16"/>
      <w:szCs w:val="16"/>
    </w:rPr>
  </w:style>
  <w:style w:type="paragraph" w:styleId="CommentText">
    <w:name w:val="annotation text"/>
    <w:basedOn w:val="Normal"/>
    <w:link w:val="CommentTextChar"/>
    <w:uiPriority w:val="99"/>
    <w:semiHidden/>
    <w:unhideWhenUsed/>
    <w:rsid w:val="008209A1"/>
    <w:pPr>
      <w:spacing w:line="240" w:lineRule="auto"/>
    </w:pPr>
    <w:rPr>
      <w:sz w:val="20"/>
      <w:szCs w:val="20"/>
    </w:rPr>
  </w:style>
  <w:style w:type="character" w:customStyle="1" w:styleId="CommentTextChar">
    <w:name w:val="Comment Text Char"/>
    <w:basedOn w:val="DefaultParagraphFont"/>
    <w:link w:val="CommentText"/>
    <w:uiPriority w:val="99"/>
    <w:semiHidden/>
    <w:rsid w:val="008209A1"/>
    <w:rPr>
      <w:sz w:val="20"/>
      <w:szCs w:val="20"/>
    </w:rPr>
  </w:style>
  <w:style w:type="paragraph" w:styleId="CommentSubject">
    <w:name w:val="annotation subject"/>
    <w:basedOn w:val="CommentText"/>
    <w:next w:val="CommentText"/>
    <w:link w:val="CommentSubjectChar"/>
    <w:uiPriority w:val="99"/>
    <w:semiHidden/>
    <w:unhideWhenUsed/>
    <w:rsid w:val="008209A1"/>
    <w:rPr>
      <w:b/>
      <w:bCs/>
    </w:rPr>
  </w:style>
  <w:style w:type="character" w:customStyle="1" w:styleId="CommentSubjectChar">
    <w:name w:val="Comment Subject Char"/>
    <w:basedOn w:val="CommentTextChar"/>
    <w:link w:val="CommentSubject"/>
    <w:uiPriority w:val="99"/>
    <w:semiHidden/>
    <w:rsid w:val="008209A1"/>
    <w:rPr>
      <w:b/>
      <w:bCs/>
      <w:sz w:val="20"/>
      <w:szCs w:val="20"/>
    </w:rPr>
  </w:style>
  <w:style w:type="paragraph" w:styleId="Header">
    <w:name w:val="header"/>
    <w:basedOn w:val="Normal"/>
    <w:link w:val="HeaderChar"/>
    <w:uiPriority w:val="99"/>
    <w:unhideWhenUsed/>
    <w:rsid w:val="007108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08C9"/>
  </w:style>
  <w:style w:type="paragraph" w:styleId="Footer">
    <w:name w:val="footer"/>
    <w:basedOn w:val="Normal"/>
    <w:link w:val="FooterChar"/>
    <w:uiPriority w:val="99"/>
    <w:unhideWhenUsed/>
    <w:rsid w:val="007108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08C9"/>
  </w:style>
  <w:style w:type="paragraph" w:customStyle="1" w:styleId="EFNZ">
    <w:name w:val="E FNZ"/>
    <w:basedOn w:val="Normal"/>
    <w:next w:val="Normal"/>
    <w:link w:val="FootnoteReference"/>
    <w:uiPriority w:val="99"/>
    <w:rsid w:val="005A327B"/>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693">
      <w:bodyDiv w:val="1"/>
      <w:marLeft w:val="0"/>
      <w:marRight w:val="0"/>
      <w:marTop w:val="0"/>
      <w:marBottom w:val="0"/>
      <w:divBdr>
        <w:top w:val="none" w:sz="0" w:space="0" w:color="auto"/>
        <w:left w:val="none" w:sz="0" w:space="0" w:color="auto"/>
        <w:bottom w:val="none" w:sz="0" w:space="0" w:color="auto"/>
        <w:right w:val="none" w:sz="0" w:space="0" w:color="auto"/>
      </w:divBdr>
    </w:div>
    <w:div w:id="190579521">
      <w:bodyDiv w:val="1"/>
      <w:marLeft w:val="0"/>
      <w:marRight w:val="0"/>
      <w:marTop w:val="0"/>
      <w:marBottom w:val="0"/>
      <w:divBdr>
        <w:top w:val="none" w:sz="0" w:space="0" w:color="auto"/>
        <w:left w:val="none" w:sz="0" w:space="0" w:color="auto"/>
        <w:bottom w:val="none" w:sz="0" w:space="0" w:color="auto"/>
        <w:right w:val="none" w:sz="0" w:space="0" w:color="auto"/>
      </w:divBdr>
    </w:div>
    <w:div w:id="221212466">
      <w:bodyDiv w:val="1"/>
      <w:marLeft w:val="0"/>
      <w:marRight w:val="0"/>
      <w:marTop w:val="0"/>
      <w:marBottom w:val="0"/>
      <w:divBdr>
        <w:top w:val="none" w:sz="0" w:space="0" w:color="auto"/>
        <w:left w:val="none" w:sz="0" w:space="0" w:color="auto"/>
        <w:bottom w:val="none" w:sz="0" w:space="0" w:color="auto"/>
        <w:right w:val="none" w:sz="0" w:space="0" w:color="auto"/>
      </w:divBdr>
    </w:div>
    <w:div w:id="272904441">
      <w:bodyDiv w:val="1"/>
      <w:marLeft w:val="0"/>
      <w:marRight w:val="0"/>
      <w:marTop w:val="0"/>
      <w:marBottom w:val="0"/>
      <w:divBdr>
        <w:top w:val="none" w:sz="0" w:space="0" w:color="auto"/>
        <w:left w:val="none" w:sz="0" w:space="0" w:color="auto"/>
        <w:bottom w:val="none" w:sz="0" w:space="0" w:color="auto"/>
        <w:right w:val="none" w:sz="0" w:space="0" w:color="auto"/>
      </w:divBdr>
    </w:div>
    <w:div w:id="273753169">
      <w:bodyDiv w:val="1"/>
      <w:marLeft w:val="0"/>
      <w:marRight w:val="0"/>
      <w:marTop w:val="0"/>
      <w:marBottom w:val="0"/>
      <w:divBdr>
        <w:top w:val="none" w:sz="0" w:space="0" w:color="auto"/>
        <w:left w:val="none" w:sz="0" w:space="0" w:color="auto"/>
        <w:bottom w:val="none" w:sz="0" w:space="0" w:color="auto"/>
        <w:right w:val="none" w:sz="0" w:space="0" w:color="auto"/>
      </w:divBdr>
    </w:div>
    <w:div w:id="370766820">
      <w:bodyDiv w:val="1"/>
      <w:marLeft w:val="0"/>
      <w:marRight w:val="0"/>
      <w:marTop w:val="0"/>
      <w:marBottom w:val="0"/>
      <w:divBdr>
        <w:top w:val="none" w:sz="0" w:space="0" w:color="auto"/>
        <w:left w:val="none" w:sz="0" w:space="0" w:color="auto"/>
        <w:bottom w:val="none" w:sz="0" w:space="0" w:color="auto"/>
        <w:right w:val="none" w:sz="0" w:space="0" w:color="auto"/>
      </w:divBdr>
    </w:div>
    <w:div w:id="482698744">
      <w:bodyDiv w:val="1"/>
      <w:marLeft w:val="0"/>
      <w:marRight w:val="0"/>
      <w:marTop w:val="0"/>
      <w:marBottom w:val="0"/>
      <w:divBdr>
        <w:top w:val="none" w:sz="0" w:space="0" w:color="auto"/>
        <w:left w:val="none" w:sz="0" w:space="0" w:color="auto"/>
        <w:bottom w:val="none" w:sz="0" w:space="0" w:color="auto"/>
        <w:right w:val="none" w:sz="0" w:space="0" w:color="auto"/>
      </w:divBdr>
    </w:div>
    <w:div w:id="777287240">
      <w:bodyDiv w:val="1"/>
      <w:marLeft w:val="0"/>
      <w:marRight w:val="0"/>
      <w:marTop w:val="0"/>
      <w:marBottom w:val="0"/>
      <w:divBdr>
        <w:top w:val="none" w:sz="0" w:space="0" w:color="auto"/>
        <w:left w:val="none" w:sz="0" w:space="0" w:color="auto"/>
        <w:bottom w:val="none" w:sz="0" w:space="0" w:color="auto"/>
        <w:right w:val="none" w:sz="0" w:space="0" w:color="auto"/>
      </w:divBdr>
    </w:div>
    <w:div w:id="1240410764">
      <w:bodyDiv w:val="1"/>
      <w:marLeft w:val="0"/>
      <w:marRight w:val="0"/>
      <w:marTop w:val="0"/>
      <w:marBottom w:val="0"/>
      <w:divBdr>
        <w:top w:val="none" w:sz="0" w:space="0" w:color="auto"/>
        <w:left w:val="none" w:sz="0" w:space="0" w:color="auto"/>
        <w:bottom w:val="none" w:sz="0" w:space="0" w:color="auto"/>
        <w:right w:val="none" w:sz="0" w:space="0" w:color="auto"/>
      </w:divBdr>
    </w:div>
    <w:div w:id="1438480081">
      <w:bodyDiv w:val="1"/>
      <w:marLeft w:val="0"/>
      <w:marRight w:val="0"/>
      <w:marTop w:val="0"/>
      <w:marBottom w:val="0"/>
      <w:divBdr>
        <w:top w:val="none" w:sz="0" w:space="0" w:color="auto"/>
        <w:left w:val="none" w:sz="0" w:space="0" w:color="auto"/>
        <w:bottom w:val="none" w:sz="0" w:space="0" w:color="auto"/>
        <w:right w:val="none" w:sz="0" w:space="0" w:color="auto"/>
      </w:divBdr>
    </w:div>
    <w:div w:id="1439645002">
      <w:bodyDiv w:val="1"/>
      <w:marLeft w:val="0"/>
      <w:marRight w:val="0"/>
      <w:marTop w:val="0"/>
      <w:marBottom w:val="0"/>
      <w:divBdr>
        <w:top w:val="none" w:sz="0" w:space="0" w:color="auto"/>
        <w:left w:val="none" w:sz="0" w:space="0" w:color="auto"/>
        <w:bottom w:val="none" w:sz="0" w:space="0" w:color="auto"/>
        <w:right w:val="none" w:sz="0" w:space="0" w:color="auto"/>
      </w:divBdr>
    </w:div>
    <w:div w:id="1443181843">
      <w:bodyDiv w:val="1"/>
      <w:marLeft w:val="0"/>
      <w:marRight w:val="0"/>
      <w:marTop w:val="0"/>
      <w:marBottom w:val="0"/>
      <w:divBdr>
        <w:top w:val="none" w:sz="0" w:space="0" w:color="auto"/>
        <w:left w:val="none" w:sz="0" w:space="0" w:color="auto"/>
        <w:bottom w:val="none" w:sz="0" w:space="0" w:color="auto"/>
        <w:right w:val="none" w:sz="0" w:space="0" w:color="auto"/>
      </w:divBdr>
    </w:div>
    <w:div w:id="1582910062">
      <w:bodyDiv w:val="1"/>
      <w:marLeft w:val="0"/>
      <w:marRight w:val="0"/>
      <w:marTop w:val="0"/>
      <w:marBottom w:val="0"/>
      <w:divBdr>
        <w:top w:val="none" w:sz="0" w:space="0" w:color="auto"/>
        <w:left w:val="none" w:sz="0" w:space="0" w:color="auto"/>
        <w:bottom w:val="none" w:sz="0" w:space="0" w:color="auto"/>
        <w:right w:val="none" w:sz="0" w:space="0" w:color="auto"/>
      </w:divBdr>
    </w:div>
    <w:div w:id="1691712965">
      <w:bodyDiv w:val="1"/>
      <w:marLeft w:val="0"/>
      <w:marRight w:val="0"/>
      <w:marTop w:val="0"/>
      <w:marBottom w:val="0"/>
      <w:divBdr>
        <w:top w:val="none" w:sz="0" w:space="0" w:color="auto"/>
        <w:left w:val="none" w:sz="0" w:space="0" w:color="auto"/>
        <w:bottom w:val="none" w:sz="0" w:space="0" w:color="auto"/>
        <w:right w:val="none" w:sz="0" w:space="0" w:color="auto"/>
      </w:divBdr>
    </w:div>
    <w:div w:id="1728605256">
      <w:bodyDiv w:val="1"/>
      <w:marLeft w:val="0"/>
      <w:marRight w:val="0"/>
      <w:marTop w:val="0"/>
      <w:marBottom w:val="0"/>
      <w:divBdr>
        <w:top w:val="none" w:sz="0" w:space="0" w:color="auto"/>
        <w:left w:val="none" w:sz="0" w:space="0" w:color="auto"/>
        <w:bottom w:val="none" w:sz="0" w:space="0" w:color="auto"/>
        <w:right w:val="none" w:sz="0" w:space="0" w:color="auto"/>
      </w:divBdr>
    </w:div>
    <w:div w:id="1736200173">
      <w:bodyDiv w:val="1"/>
      <w:marLeft w:val="0"/>
      <w:marRight w:val="0"/>
      <w:marTop w:val="0"/>
      <w:marBottom w:val="0"/>
      <w:divBdr>
        <w:top w:val="none" w:sz="0" w:space="0" w:color="auto"/>
        <w:left w:val="none" w:sz="0" w:space="0" w:color="auto"/>
        <w:bottom w:val="none" w:sz="0" w:space="0" w:color="auto"/>
        <w:right w:val="none" w:sz="0" w:space="0" w:color="auto"/>
      </w:divBdr>
    </w:div>
    <w:div w:id="1893420791">
      <w:bodyDiv w:val="1"/>
      <w:marLeft w:val="0"/>
      <w:marRight w:val="0"/>
      <w:marTop w:val="0"/>
      <w:marBottom w:val="0"/>
      <w:divBdr>
        <w:top w:val="none" w:sz="0" w:space="0" w:color="auto"/>
        <w:left w:val="none" w:sz="0" w:space="0" w:color="auto"/>
        <w:bottom w:val="none" w:sz="0" w:space="0" w:color="auto"/>
        <w:right w:val="none" w:sz="0" w:space="0" w:color="auto"/>
      </w:divBdr>
    </w:div>
    <w:div w:id="1936009085">
      <w:bodyDiv w:val="1"/>
      <w:marLeft w:val="0"/>
      <w:marRight w:val="0"/>
      <w:marTop w:val="0"/>
      <w:marBottom w:val="0"/>
      <w:divBdr>
        <w:top w:val="none" w:sz="0" w:space="0" w:color="auto"/>
        <w:left w:val="none" w:sz="0" w:space="0" w:color="auto"/>
        <w:bottom w:val="none" w:sz="0" w:space="0" w:color="auto"/>
        <w:right w:val="none" w:sz="0" w:space="0" w:color="auto"/>
      </w:divBdr>
    </w:div>
    <w:div w:id="21132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4EBE-89A0-493E-95BF-1ECD8C52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17515</Words>
  <Characters>9984</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Janelsiņa</dc:creator>
  <cp:keywords/>
  <dc:description/>
  <cp:lastModifiedBy>Elisa Janelsiņa</cp:lastModifiedBy>
  <cp:revision>8</cp:revision>
  <dcterms:created xsi:type="dcterms:W3CDTF">2026-06-08T12:52:00Z</dcterms:created>
  <dcterms:modified xsi:type="dcterms:W3CDTF">2026-06-30T14:30:00Z</dcterms:modified>
  <cp:contentStatus/>
</cp:coreProperties>
</file>