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42B1A" w:rsidRPr="00D61CBD" w:rsidP="00142B1A" w14:paraId="4652DE89" w14:textId="77777777">
      <w:pPr>
        <w:jc w:val="center"/>
        <w:rPr>
          <w:b/>
        </w:rPr>
      </w:pPr>
      <w:r w:rsidRPr="00AE1131">
        <w:rPr>
          <w:b/>
        </w:rPr>
        <w:t>Ropažu novada pašvaldība</w:t>
      </w:r>
    </w:p>
    <w:p w:rsidR="00142B1A" w:rsidP="00142B1A" w14:paraId="74301671" w14:textId="77777777">
      <w:pPr>
        <w:jc w:val="center"/>
      </w:pPr>
      <w:r>
        <w:t>(reģ. 90000067986)</w:t>
      </w:r>
    </w:p>
    <w:p w:rsidR="00142B1A" w:rsidRPr="00D61CBD" w:rsidP="00142B1A" w14:paraId="73D9E3BC" w14:textId="77777777">
      <w:pPr>
        <w:jc w:val="center"/>
        <w:rPr>
          <w:b/>
        </w:rPr>
      </w:pPr>
      <w:r w:rsidRPr="00AE1131">
        <w:rPr>
          <w:b/>
        </w:rPr>
        <w:t>Atklāts konkurss</w:t>
      </w:r>
    </w:p>
    <w:p w:rsidR="00142B1A" w:rsidRPr="000A04E5" w:rsidP="00142B1A" w14:paraId="090298B7" w14:textId="77777777">
      <w:pPr>
        <w:jc w:val="center"/>
      </w:pPr>
      <w:r w:rsidRPr="000A04E5">
        <w:t>„</w:t>
      </w:r>
      <w:r>
        <w:t>Garkalnes sporta halles projektēšana un autoruzraudzība</w:t>
      </w:r>
      <w:r w:rsidRPr="000A04E5">
        <w:t>”</w:t>
      </w:r>
    </w:p>
    <w:p w:rsidR="00142B1A" w:rsidRPr="00873D20" w:rsidP="00142B1A" w14:paraId="43A949DF" w14:textId="77777777">
      <w:pPr>
        <w:jc w:val="center"/>
      </w:pPr>
      <w:r>
        <w:rPr>
          <w:bCs/>
        </w:rPr>
        <w:t xml:space="preserve">identifikācijas Nr. </w:t>
      </w:r>
      <w:r w:rsidRPr="00AE1131">
        <w:rPr>
          <w:bCs/>
        </w:rPr>
        <w:t>RNP 2023/97</w:t>
      </w:r>
      <w:r w:rsidRPr="00873D20">
        <w:t xml:space="preserve"> </w:t>
      </w:r>
    </w:p>
    <w:p w:rsidR="00142B1A" w:rsidRPr="00873D20" w:rsidP="00142B1A" w14:paraId="5083BBFD" w14:textId="3EE3CEF2">
      <w:pPr>
        <w:jc w:val="center"/>
        <w:rPr>
          <w:b/>
          <w:bCs/>
        </w:rPr>
      </w:pPr>
      <w:r>
        <w:rPr>
          <w:b/>
        </w:rPr>
        <w:t>ZIŅOJUMS</w:t>
      </w:r>
      <w:r w:rsidR="00E602F9">
        <w:rPr>
          <w:b/>
        </w:rPr>
        <w:t xml:space="preserve"> Nr. </w:t>
      </w:r>
      <w:r w:rsidRPr="00E602F9" w:rsidR="00E602F9">
        <w:rPr>
          <w:b/>
          <w:bCs/>
        </w:rPr>
        <w:t>B.8.-9/2023/97-4</w:t>
      </w:r>
    </w:p>
    <w:p w:rsidR="00142B1A" w:rsidP="00142B1A" w14:paraId="68CFB9CA" w14:textId="77777777">
      <w:pPr>
        <w:jc w:val="right"/>
      </w:pPr>
    </w:p>
    <w:p w:rsidR="00142B1A" w:rsidP="00142B1A" w14:paraId="04177545" w14:textId="11D430F6">
      <w:pPr>
        <w:jc w:val="right"/>
      </w:pPr>
      <w:r>
        <w:t>26.03.2025. plkst. 18:04</w:t>
      </w: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30272C69"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P="00142B1A" w14:paraId="12FA8759" w14:textId="77777777">
            <w:pPr>
              <w:jc w:val="both"/>
              <w:rPr>
                <w:b/>
                <w:bCs/>
                <w:szCs w:val="26"/>
              </w:rPr>
            </w:pPr>
            <w:r w:rsidRPr="00112946">
              <w:rPr>
                <w:b/>
                <w:bCs/>
                <w:szCs w:val="26"/>
              </w:rPr>
              <w:t>Pasūtītāja nosaukums</w:t>
            </w:r>
            <w:r>
              <w:rPr>
                <w:b/>
                <w:bCs/>
                <w:szCs w:val="26"/>
              </w:rPr>
              <w:t>:</w:t>
            </w:r>
          </w:p>
        </w:tc>
      </w:tr>
      <w:tr w14:paraId="40F601F6"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P="00142B1A" w14:paraId="69DF9222" w14:textId="77777777">
            <w:pPr>
              <w:jc w:val="both"/>
              <w:rPr>
                <w:bCs/>
                <w:szCs w:val="26"/>
              </w:rPr>
            </w:pPr>
            <w:r w:rsidRPr="00AE1131">
              <w:rPr>
                <w:bCs/>
                <w:szCs w:val="26"/>
              </w:rPr>
              <w:t>Ropažu novada pašvaldība</w:t>
            </w:r>
          </w:p>
        </w:tc>
      </w:tr>
      <w:tr w14:paraId="3AE495EE"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RPr="00112946" w:rsidP="00142B1A" w14:paraId="38B60B84" w14:textId="77777777">
            <w:pPr>
              <w:jc w:val="both"/>
              <w:rPr>
                <w:b/>
                <w:bCs/>
                <w:szCs w:val="26"/>
              </w:rPr>
            </w:pPr>
          </w:p>
        </w:tc>
      </w:tr>
      <w:tr w14:paraId="569FB11D"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P="00142B1A" w14:paraId="6E58902B" w14:textId="77777777">
            <w:pPr>
              <w:jc w:val="both"/>
              <w:rPr>
                <w:b/>
                <w:bCs/>
                <w:szCs w:val="26"/>
              </w:rPr>
            </w:pPr>
            <w:r w:rsidRPr="00112946">
              <w:rPr>
                <w:b/>
                <w:bCs/>
                <w:szCs w:val="26"/>
              </w:rPr>
              <w:t xml:space="preserve">Pasūtītāja </w:t>
            </w:r>
            <w:r>
              <w:rPr>
                <w:b/>
                <w:bCs/>
                <w:szCs w:val="26"/>
              </w:rPr>
              <w:t>adrese:</w:t>
            </w:r>
          </w:p>
        </w:tc>
      </w:tr>
      <w:tr w14:paraId="777344EC"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P="00142B1A" w14:paraId="475A8A2A" w14:textId="77777777">
            <w:pPr>
              <w:jc w:val="both"/>
              <w:rPr>
                <w:bCs/>
                <w:szCs w:val="26"/>
              </w:rPr>
            </w:pPr>
            <w:r w:rsidRPr="00AE1131">
              <w:rPr>
                <w:bCs/>
                <w:szCs w:val="26"/>
              </w:rPr>
              <w:t>Ropažu novads, Stopiņu pagasts, Ulbroka, Institūta iela 1A (LATVIJA), LV-2130</w:t>
            </w:r>
          </w:p>
        </w:tc>
      </w:tr>
      <w:tr w14:paraId="4581D5C0"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P="00142B1A" w14:paraId="1C27FF82" w14:textId="77777777">
            <w:pPr>
              <w:jc w:val="both"/>
              <w:rPr>
                <w:b/>
                <w:bCs/>
                <w:szCs w:val="26"/>
              </w:rPr>
            </w:pPr>
          </w:p>
        </w:tc>
      </w:tr>
      <w:tr w14:paraId="7CBA6D4B"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P="00142B1A" w14:paraId="20F1F115" w14:textId="77777777">
            <w:pPr>
              <w:jc w:val="both"/>
              <w:rPr>
                <w:b/>
                <w:bCs/>
                <w:szCs w:val="26"/>
              </w:rPr>
            </w:pPr>
            <w:r>
              <w:rPr>
                <w:b/>
                <w:bCs/>
                <w:szCs w:val="26"/>
              </w:rPr>
              <w:t>Iepirkuma identifikācijas numurs:</w:t>
            </w:r>
          </w:p>
        </w:tc>
      </w:tr>
      <w:tr w14:paraId="711D5CB9"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P="00142B1A" w14:paraId="16FFDF11" w14:textId="77777777">
            <w:pPr>
              <w:jc w:val="both"/>
              <w:rPr>
                <w:bCs/>
                <w:szCs w:val="26"/>
              </w:rPr>
            </w:pPr>
            <w:r w:rsidRPr="00AE1131">
              <w:rPr>
                <w:bCs/>
                <w:szCs w:val="26"/>
              </w:rPr>
              <w:t>RNP 2023/97</w:t>
            </w:r>
          </w:p>
        </w:tc>
      </w:tr>
      <w:tr w14:paraId="25541F19"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P="00142B1A" w14:paraId="0E7B2556" w14:textId="77777777">
            <w:pPr>
              <w:jc w:val="both"/>
              <w:rPr>
                <w:b/>
                <w:bCs/>
                <w:szCs w:val="26"/>
              </w:rPr>
            </w:pPr>
          </w:p>
        </w:tc>
      </w:tr>
      <w:tr w14:paraId="6E9A823A"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P="00142B1A" w14:paraId="2739C72B" w14:textId="77777777">
            <w:pPr>
              <w:jc w:val="both"/>
              <w:rPr>
                <w:b/>
                <w:bCs/>
                <w:szCs w:val="26"/>
              </w:rPr>
            </w:pPr>
            <w:r>
              <w:rPr>
                <w:b/>
                <w:bCs/>
                <w:szCs w:val="26"/>
              </w:rPr>
              <w:t>Iepirkuma procedūras veids:</w:t>
            </w:r>
          </w:p>
        </w:tc>
      </w:tr>
      <w:tr w14:paraId="10101F0C"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P="00142B1A" w14:paraId="3882E175" w14:textId="77777777">
            <w:pPr>
              <w:jc w:val="both"/>
              <w:rPr>
                <w:bCs/>
                <w:szCs w:val="26"/>
              </w:rPr>
            </w:pPr>
            <w:r w:rsidRPr="00AE1131">
              <w:rPr>
                <w:bCs/>
                <w:szCs w:val="26"/>
              </w:rPr>
              <w:t>Atklāts konkurss</w:t>
            </w:r>
          </w:p>
        </w:tc>
      </w:tr>
      <w:tr w14:paraId="3B2F7968"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P="00142B1A" w14:paraId="5583C528" w14:textId="77777777">
            <w:pPr>
              <w:jc w:val="both"/>
              <w:rPr>
                <w:b/>
                <w:bCs/>
                <w:szCs w:val="26"/>
              </w:rPr>
            </w:pPr>
          </w:p>
        </w:tc>
      </w:tr>
      <w:tr w14:paraId="7696F010"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P="00142B1A" w14:paraId="27515782" w14:textId="77777777">
            <w:pPr>
              <w:jc w:val="both"/>
              <w:rPr>
                <w:b/>
                <w:bCs/>
                <w:szCs w:val="26"/>
              </w:rPr>
            </w:pPr>
            <w:r>
              <w:rPr>
                <w:b/>
                <w:bCs/>
              </w:rPr>
              <w:t>Iepirkuma procedūras izvēles pamatojums:</w:t>
            </w:r>
            <w:r>
              <w:rPr>
                <w:bCs/>
              </w:rPr>
              <w:t xml:space="preserve"> </w:t>
            </w:r>
            <w:r>
              <w:rPr>
                <w:bCs/>
                <w:i/>
              </w:rPr>
              <w:t>[ja attiecināms uz iepirkuma procedūru]</w:t>
            </w:r>
          </w:p>
        </w:tc>
      </w:tr>
      <w:tr w14:paraId="5342975F"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815176" w:rsidP="00142B1A" w14:paraId="17848DDA" w14:textId="53B9D7A5">
            <w:pPr>
              <w:jc w:val="both"/>
              <w:rPr>
                <w:szCs w:val="26"/>
              </w:rPr>
            </w:pPr>
            <w:r w:rsidRPr="00815176">
              <w:rPr>
                <w:szCs w:val="26"/>
              </w:rPr>
              <w:t>Iepirkums tiek veikts saskaņā ar Publisko iepirkumu likuma 8.panta pirmās daļas 1.punktu (atklāts konkurss).</w:t>
            </w:r>
          </w:p>
        </w:tc>
      </w:tr>
      <w:tr w14:paraId="2B51F75C"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P="00142B1A" w14:paraId="3CB5F3AD" w14:textId="77777777">
            <w:pPr>
              <w:jc w:val="both"/>
              <w:rPr>
                <w:b/>
                <w:bCs/>
                <w:szCs w:val="26"/>
              </w:rPr>
            </w:pPr>
          </w:p>
        </w:tc>
      </w:tr>
      <w:tr w14:paraId="35B4F8A5"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P="00142B1A" w14:paraId="028B5127" w14:textId="77777777">
            <w:pPr>
              <w:jc w:val="both"/>
              <w:rPr>
                <w:b/>
                <w:bCs/>
                <w:szCs w:val="26"/>
              </w:rPr>
            </w:pPr>
            <w:r>
              <w:rPr>
                <w:b/>
                <w:bCs/>
              </w:rPr>
              <w:t>Līguma vai vispārīgās vienošanās priekšmets:</w:t>
            </w:r>
          </w:p>
        </w:tc>
      </w:tr>
      <w:tr w14:paraId="5898AE6D"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P="00142B1A" w14:paraId="7AB3A39D" w14:textId="77777777">
            <w:pPr>
              <w:rPr>
                <w:bCs/>
                <w:szCs w:val="26"/>
              </w:rPr>
            </w:pPr>
            <w:r w:rsidRPr="00AE1131">
              <w:rPr>
                <w:bCs/>
                <w:szCs w:val="26"/>
              </w:rPr>
              <w:t>Garkalnes sporta halles projektēšana un autoruzraudzība</w:t>
            </w:r>
          </w:p>
        </w:tc>
      </w:tr>
      <w:tr w14:paraId="66AEACD6"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P="00142B1A" w14:paraId="7468771E" w14:textId="77777777">
            <w:pPr>
              <w:jc w:val="both"/>
              <w:rPr>
                <w:b/>
                <w:bCs/>
                <w:szCs w:val="26"/>
              </w:rPr>
            </w:pPr>
          </w:p>
        </w:tc>
      </w:tr>
      <w:tr w14:paraId="7428A04B"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P="00142B1A" w14:paraId="79094853" w14:textId="66BA55DF">
            <w:pPr>
              <w:rPr>
                <w:b/>
                <w:bCs/>
                <w:szCs w:val="26"/>
              </w:rPr>
            </w:pPr>
            <w:r>
              <w:rPr>
                <w:b/>
                <w:bCs/>
              </w:rPr>
              <w:t>Datums, kad paziņojums par līgumu publicēts Iepirkuma uzraudzības biroja mājas lapā internetā:</w:t>
            </w:r>
            <w:r>
              <w:rPr>
                <w:lang w:eastAsia="lv-LV"/>
              </w:rPr>
              <w:t xml:space="preserve"> </w:t>
            </w:r>
          </w:p>
        </w:tc>
      </w:tr>
      <w:tr w14:paraId="1E3F13AE"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P="00142B1A" w14:paraId="559A5F19" w14:textId="04201710">
            <w:pPr>
              <w:jc w:val="both"/>
              <w:rPr>
                <w:bCs/>
                <w:szCs w:val="26"/>
              </w:rPr>
            </w:pPr>
            <w:r>
              <w:rPr>
                <w:bCs/>
                <w:szCs w:val="26"/>
              </w:rPr>
              <w:t xml:space="preserve">IUB </w:t>
            </w:r>
            <w:r w:rsidRPr="00DF19C9" w:rsidR="007F6CA5">
              <w:rPr>
                <w:bCs/>
                <w:szCs w:val="26"/>
              </w:rPr>
              <w:t>08.11.2023</w:t>
            </w:r>
          </w:p>
        </w:tc>
      </w:tr>
    </w:tbl>
    <w:p w:rsidR="00142B1A" w:rsidP="00142B1A" w14:paraId="74E2CCA1"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63F2B0FA"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P="00142B1A" w14:paraId="3BD13533" w14:textId="77777777">
            <w:pPr>
              <w:jc w:val="both"/>
              <w:rPr>
                <w:b/>
                <w:bCs/>
                <w:szCs w:val="26"/>
              </w:rPr>
            </w:pPr>
            <w:r>
              <w:rPr>
                <w:b/>
                <w:bCs/>
              </w:rPr>
              <w:t>Iepirkuma komisijas sastāvs un tās izveidošanas pamatojums:</w:t>
            </w:r>
          </w:p>
        </w:tc>
      </w:tr>
      <w:tr w14:paraId="6F07C8AB"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nil"/>
              <w:right w:val="single" w:sz="4" w:space="0" w:color="808080" w:themeColor="background1" w:themeShade="80"/>
            </w:tcBorders>
          </w:tcPr>
          <w:p w:rsidR="00142B1A" w:rsidP="00142B1A" w14:paraId="0285AFCB" w14:textId="77777777">
            <w:pPr>
              <w:jc w:val="both"/>
              <w:rPr>
                <w:bCs/>
                <w:szCs w:val="26"/>
              </w:rPr>
            </w:pPr>
            <w:r>
              <w:rPr>
                <w:bCs/>
                <w:szCs w:val="26"/>
              </w:rPr>
              <w:t xml:space="preserve">Iepirkuma komisijas, kas izveidota pamatojoties uz </w:t>
            </w:r>
            <w:r w:rsidRPr="006D2A25">
              <w:rPr>
                <w:bCs/>
                <w:i/>
                <w:szCs w:val="26"/>
              </w:rPr>
              <w:t>[aizpilda manuāli]</w:t>
            </w:r>
            <w:r>
              <w:rPr>
                <w:bCs/>
                <w:szCs w:val="26"/>
              </w:rPr>
              <w:t>, sastāvs:</w:t>
            </w:r>
          </w:p>
          <w:p w:rsidR="00AE62EE" w:rsidRPr="00AE62EE" w:rsidP="00AE62EE" w14:paraId="08EDA9B7" w14:textId="77777777">
            <w:pPr>
              <w:jc w:val="both"/>
              <w:rPr>
                <w:bCs/>
                <w:szCs w:val="26"/>
              </w:rPr>
            </w:pPr>
            <w:r w:rsidRPr="00AE62EE">
              <w:rPr>
                <w:bCs/>
                <w:szCs w:val="26"/>
              </w:rPr>
              <w:t xml:space="preserve">Iepirkumu komisijas, kas izveidota ar Ropažu novada pašvaldības domes 2023.gada 20.septembra lēmumu Nr. 2739 </w:t>
            </w:r>
            <w:r w:rsidRPr="00AE62EE">
              <w:rPr>
                <w:bCs/>
                <w:i/>
                <w:iCs/>
                <w:szCs w:val="26"/>
              </w:rPr>
              <w:t>“Par izmaiņām Ropažu novada pašvaldības Iepirkumu komisijas sastāvā”</w:t>
            </w:r>
            <w:r w:rsidRPr="00AE62EE">
              <w:rPr>
                <w:bCs/>
                <w:szCs w:val="26"/>
              </w:rPr>
              <w:t xml:space="preserve"> (protokols Nr.76/2023,43.§) (turpmāk – Iepirkumu komisija), sastāvs:</w:t>
            </w:r>
          </w:p>
          <w:tbl>
            <w:tblPr>
              <w:tblW w:w="7845" w:type="dxa"/>
              <w:tblLayout w:type="fixed"/>
              <w:tblLook w:val="04A0"/>
            </w:tblPr>
            <w:tblGrid>
              <w:gridCol w:w="4669"/>
              <w:gridCol w:w="3176"/>
            </w:tblGrid>
            <w:tr w14:paraId="06C3E37C" w14:textId="77777777" w:rsidTr="00AE62EE">
              <w:tblPrEx>
                <w:tblW w:w="7845" w:type="dxa"/>
                <w:tblLayout w:type="fixed"/>
                <w:tblLook w:val="04A0"/>
              </w:tblPrEx>
              <w:trPr>
                <w:trHeight w:val="410"/>
              </w:trPr>
              <w:tc>
                <w:tcPr>
                  <w:tcW w:w="4673" w:type="dxa"/>
                </w:tcPr>
                <w:p w:rsidR="00AE62EE" w:rsidRPr="00AE62EE" w:rsidP="00AE62EE" w14:paraId="20947AC5" w14:textId="77777777">
                  <w:pPr>
                    <w:jc w:val="both"/>
                    <w:rPr>
                      <w:bCs/>
                      <w:szCs w:val="26"/>
                    </w:rPr>
                  </w:pPr>
                </w:p>
                <w:p w:rsidR="00AE62EE" w:rsidRPr="00AE62EE" w:rsidP="00AE62EE" w14:paraId="7B368E43" w14:textId="77777777">
                  <w:pPr>
                    <w:jc w:val="both"/>
                    <w:rPr>
                      <w:bCs/>
                      <w:szCs w:val="26"/>
                    </w:rPr>
                  </w:pPr>
                  <w:r w:rsidRPr="00AE62EE">
                    <w:rPr>
                      <w:bCs/>
                      <w:szCs w:val="26"/>
                    </w:rPr>
                    <w:t>Iepirkumu komisijas priekšsēdētāja:</w:t>
                  </w:r>
                </w:p>
              </w:tc>
              <w:tc>
                <w:tcPr>
                  <w:tcW w:w="3178" w:type="dxa"/>
                </w:tcPr>
                <w:p w:rsidR="00AE62EE" w:rsidRPr="00AE62EE" w:rsidP="00AE62EE" w14:paraId="76FC911B" w14:textId="77777777">
                  <w:pPr>
                    <w:jc w:val="both"/>
                    <w:rPr>
                      <w:bCs/>
                      <w:szCs w:val="26"/>
                    </w:rPr>
                  </w:pPr>
                </w:p>
                <w:p w:rsidR="00AE62EE" w:rsidRPr="00AE62EE" w:rsidP="00AE62EE" w14:paraId="5257A0E2" w14:textId="77777777">
                  <w:pPr>
                    <w:jc w:val="both"/>
                    <w:rPr>
                      <w:bCs/>
                      <w:szCs w:val="26"/>
                    </w:rPr>
                  </w:pPr>
                  <w:r w:rsidRPr="00AE62EE">
                    <w:rPr>
                      <w:bCs/>
                      <w:szCs w:val="26"/>
                    </w:rPr>
                    <w:t>Dace Leitāne</w:t>
                  </w:r>
                </w:p>
              </w:tc>
            </w:tr>
            <w:tr w14:paraId="3C3FFA89" w14:textId="77777777" w:rsidTr="00AE62EE">
              <w:tblPrEx>
                <w:tblW w:w="7845" w:type="dxa"/>
                <w:tblLayout w:type="fixed"/>
                <w:tblLook w:val="04A0"/>
              </w:tblPrEx>
              <w:trPr>
                <w:trHeight w:val="418"/>
              </w:trPr>
              <w:tc>
                <w:tcPr>
                  <w:tcW w:w="4673" w:type="dxa"/>
                  <w:hideMark/>
                </w:tcPr>
                <w:p w:rsidR="00AE62EE" w:rsidRPr="00AE62EE" w:rsidP="00AE62EE" w14:paraId="23FAB64F" w14:textId="77777777">
                  <w:pPr>
                    <w:jc w:val="both"/>
                    <w:rPr>
                      <w:bCs/>
                      <w:szCs w:val="26"/>
                    </w:rPr>
                  </w:pPr>
                  <w:r w:rsidRPr="00AE62EE">
                    <w:rPr>
                      <w:bCs/>
                      <w:szCs w:val="26"/>
                    </w:rPr>
                    <w:t>Iepirkumu komisijas priekšsēdētājas vietniece:</w:t>
                  </w:r>
                </w:p>
              </w:tc>
              <w:tc>
                <w:tcPr>
                  <w:tcW w:w="3178" w:type="dxa"/>
                  <w:hideMark/>
                </w:tcPr>
                <w:p w:rsidR="00AE62EE" w:rsidRPr="00AE62EE" w:rsidP="00AE62EE" w14:paraId="6430B942" w14:textId="77777777">
                  <w:pPr>
                    <w:jc w:val="both"/>
                    <w:rPr>
                      <w:bCs/>
                      <w:szCs w:val="26"/>
                    </w:rPr>
                  </w:pPr>
                  <w:r w:rsidRPr="00AE62EE">
                    <w:rPr>
                      <w:bCs/>
                      <w:szCs w:val="26"/>
                    </w:rPr>
                    <w:t>Laila Kundziņa</w:t>
                  </w:r>
                </w:p>
              </w:tc>
            </w:tr>
            <w:tr w14:paraId="1F387AD6" w14:textId="77777777" w:rsidTr="00AE62EE">
              <w:tblPrEx>
                <w:tblW w:w="7845" w:type="dxa"/>
                <w:tblLayout w:type="fixed"/>
                <w:tblLook w:val="04A0"/>
              </w:tblPrEx>
              <w:trPr>
                <w:trHeight w:val="709"/>
              </w:trPr>
              <w:tc>
                <w:tcPr>
                  <w:tcW w:w="4673" w:type="dxa"/>
                  <w:hideMark/>
                </w:tcPr>
                <w:p w:rsidR="00AE62EE" w:rsidRPr="00AE62EE" w:rsidP="00AE62EE" w14:paraId="7D7B2046" w14:textId="77777777">
                  <w:pPr>
                    <w:jc w:val="both"/>
                    <w:rPr>
                      <w:bCs/>
                      <w:szCs w:val="26"/>
                    </w:rPr>
                  </w:pPr>
                  <w:r w:rsidRPr="00AE62EE">
                    <w:rPr>
                      <w:bCs/>
                      <w:szCs w:val="26"/>
                    </w:rPr>
                    <w:t>Iepirkumu komisijas locekļi:</w:t>
                  </w:r>
                </w:p>
              </w:tc>
              <w:tc>
                <w:tcPr>
                  <w:tcW w:w="3178" w:type="dxa"/>
                  <w:hideMark/>
                </w:tcPr>
                <w:p w:rsidR="00AE62EE" w:rsidRPr="00AE62EE" w:rsidP="00AE62EE" w14:paraId="77921AB5" w14:textId="77777777">
                  <w:pPr>
                    <w:jc w:val="both"/>
                    <w:rPr>
                      <w:bCs/>
                      <w:szCs w:val="26"/>
                    </w:rPr>
                  </w:pPr>
                  <w:r w:rsidRPr="00AE62EE">
                    <w:rPr>
                      <w:bCs/>
                      <w:szCs w:val="26"/>
                    </w:rPr>
                    <w:t>Aija Palkavniece</w:t>
                  </w:r>
                </w:p>
                <w:p w:rsidR="00AE62EE" w:rsidRPr="00AE62EE" w:rsidP="00AE62EE" w14:paraId="3B178691" w14:textId="77777777">
                  <w:pPr>
                    <w:jc w:val="both"/>
                    <w:rPr>
                      <w:bCs/>
                      <w:szCs w:val="26"/>
                    </w:rPr>
                  </w:pPr>
                  <w:r w:rsidRPr="00AE62EE">
                    <w:rPr>
                      <w:bCs/>
                      <w:szCs w:val="26"/>
                    </w:rPr>
                    <w:t xml:space="preserve">Renāte </w:t>
                  </w:r>
                  <w:r w:rsidRPr="00AE62EE">
                    <w:rPr>
                      <w:bCs/>
                      <w:szCs w:val="26"/>
                    </w:rPr>
                    <w:t>Gremze</w:t>
                  </w:r>
                </w:p>
                <w:p w:rsidR="00AE62EE" w:rsidRPr="00AE62EE" w:rsidP="00AE62EE" w14:paraId="10924969" w14:textId="77777777">
                  <w:pPr>
                    <w:jc w:val="both"/>
                    <w:rPr>
                      <w:bCs/>
                      <w:szCs w:val="26"/>
                    </w:rPr>
                  </w:pPr>
                  <w:r w:rsidRPr="00AE62EE">
                    <w:rPr>
                      <w:bCs/>
                      <w:szCs w:val="26"/>
                    </w:rPr>
                    <w:t>Rolands Linejs</w:t>
                  </w:r>
                </w:p>
                <w:p w:rsidR="00AE62EE" w:rsidRPr="00AE62EE" w:rsidP="00AE62EE" w14:paraId="571707BA" w14:textId="77777777">
                  <w:pPr>
                    <w:jc w:val="both"/>
                    <w:rPr>
                      <w:bCs/>
                      <w:szCs w:val="26"/>
                    </w:rPr>
                  </w:pPr>
                  <w:r w:rsidRPr="00AE62EE">
                    <w:rPr>
                      <w:bCs/>
                      <w:szCs w:val="26"/>
                    </w:rPr>
                    <w:t>Guntars Vērdiņš</w:t>
                  </w:r>
                </w:p>
                <w:p w:rsidR="00AE62EE" w:rsidRPr="00AE62EE" w:rsidP="00AE62EE" w14:paraId="29904875" w14:textId="77777777">
                  <w:pPr>
                    <w:jc w:val="both"/>
                    <w:rPr>
                      <w:bCs/>
                      <w:szCs w:val="26"/>
                    </w:rPr>
                  </w:pPr>
                  <w:r w:rsidRPr="00AE62EE">
                    <w:rPr>
                      <w:bCs/>
                      <w:szCs w:val="26"/>
                    </w:rPr>
                    <w:t>Pēteris Caics</w:t>
                  </w:r>
                </w:p>
              </w:tc>
            </w:tr>
          </w:tbl>
          <w:p w:rsidR="00815176" w:rsidP="00142B1A" w14:paraId="4C4B5B80" w14:textId="77777777">
            <w:pPr>
              <w:jc w:val="both"/>
              <w:rPr>
                <w:bCs/>
                <w:szCs w:val="26"/>
              </w:rPr>
            </w:pPr>
          </w:p>
          <w:p w:rsidR="00AE62EE" w:rsidRPr="00AE62EE" w:rsidP="00AE62EE" w14:paraId="2206A86B" w14:textId="77777777">
            <w:pPr>
              <w:jc w:val="both"/>
              <w:rPr>
                <w:bCs/>
                <w:szCs w:val="26"/>
              </w:rPr>
            </w:pPr>
            <w:r w:rsidRPr="00AE62EE">
              <w:rPr>
                <w:bCs/>
                <w:szCs w:val="26"/>
              </w:rPr>
              <w:t xml:space="preserve">Iepirkumu komisijas, kas izveidota ar Ropažu novada pašvaldības domes 2025.gada 14.janvāra lēmumu Nr. 3773 </w:t>
            </w:r>
            <w:r w:rsidRPr="00AE62EE">
              <w:rPr>
                <w:bCs/>
                <w:i/>
                <w:iCs/>
                <w:szCs w:val="26"/>
              </w:rPr>
              <w:t>“Par Ropažu novada pašvaldības Iepirkumu komisijas sastāva apstiprināšanu”</w:t>
            </w:r>
            <w:r w:rsidRPr="00AE62EE">
              <w:rPr>
                <w:bCs/>
                <w:szCs w:val="26"/>
              </w:rPr>
              <w:t xml:space="preserve"> (protokols Nr.113/2025, 2.§) (turpmāk – Iepirkumu komisija), sastāvs:</w:t>
            </w:r>
          </w:p>
          <w:p w:rsidR="00AE62EE" w:rsidRPr="00AE62EE" w:rsidP="00AE62EE" w14:paraId="7477E443" w14:textId="77777777">
            <w:pPr>
              <w:jc w:val="both"/>
              <w:rPr>
                <w:bCs/>
                <w:i/>
                <w:iCs/>
                <w:szCs w:val="26"/>
              </w:rPr>
            </w:pPr>
          </w:p>
          <w:tbl>
            <w:tblPr>
              <w:tblW w:w="9075" w:type="dxa"/>
              <w:tblLayout w:type="fixed"/>
              <w:tblLook w:val="04A0"/>
            </w:tblPr>
            <w:tblGrid>
              <w:gridCol w:w="5389"/>
              <w:gridCol w:w="3686"/>
            </w:tblGrid>
            <w:tr w14:paraId="2C420FB8" w14:textId="77777777" w:rsidTr="00AE62EE">
              <w:tblPrEx>
                <w:tblW w:w="9075" w:type="dxa"/>
                <w:tblLayout w:type="fixed"/>
                <w:tblLook w:val="04A0"/>
              </w:tblPrEx>
              <w:trPr>
                <w:trHeight w:val="157"/>
              </w:trPr>
              <w:tc>
                <w:tcPr>
                  <w:tcW w:w="5387" w:type="dxa"/>
                  <w:hideMark/>
                </w:tcPr>
                <w:p w:rsidR="00AE62EE" w:rsidRPr="00AE62EE" w:rsidP="00AE62EE" w14:paraId="367CE4E9" w14:textId="77777777">
                  <w:pPr>
                    <w:jc w:val="both"/>
                    <w:rPr>
                      <w:bCs/>
                      <w:szCs w:val="26"/>
                    </w:rPr>
                  </w:pPr>
                  <w:r w:rsidRPr="00AE62EE">
                    <w:rPr>
                      <w:bCs/>
                      <w:szCs w:val="26"/>
                    </w:rPr>
                    <w:t>Iepirkumu komisijas priekšsēdētāja:</w:t>
                  </w:r>
                </w:p>
              </w:tc>
              <w:tc>
                <w:tcPr>
                  <w:tcW w:w="3685" w:type="dxa"/>
                  <w:hideMark/>
                </w:tcPr>
                <w:p w:rsidR="00AE62EE" w:rsidRPr="00AE62EE" w:rsidP="00AE62EE" w14:paraId="7066A12C" w14:textId="77777777">
                  <w:pPr>
                    <w:jc w:val="both"/>
                    <w:rPr>
                      <w:bCs/>
                      <w:szCs w:val="26"/>
                    </w:rPr>
                  </w:pPr>
                  <w:r w:rsidRPr="00AE62EE">
                    <w:rPr>
                      <w:bCs/>
                      <w:szCs w:val="26"/>
                    </w:rPr>
                    <w:t>Dace Leitāne</w:t>
                  </w:r>
                </w:p>
              </w:tc>
            </w:tr>
            <w:tr w14:paraId="765F1AAA" w14:textId="77777777" w:rsidTr="00AE62EE">
              <w:tblPrEx>
                <w:tblW w:w="9075" w:type="dxa"/>
                <w:tblLayout w:type="fixed"/>
                <w:tblLook w:val="04A0"/>
              </w:tblPrEx>
              <w:trPr>
                <w:trHeight w:val="321"/>
              </w:trPr>
              <w:tc>
                <w:tcPr>
                  <w:tcW w:w="5387" w:type="dxa"/>
                  <w:vAlign w:val="center"/>
                  <w:hideMark/>
                </w:tcPr>
                <w:p w:rsidR="00AE62EE" w:rsidRPr="00AE62EE" w:rsidP="00AE62EE" w14:paraId="7D61CDB2" w14:textId="77777777">
                  <w:pPr>
                    <w:jc w:val="both"/>
                    <w:rPr>
                      <w:bCs/>
                      <w:szCs w:val="26"/>
                    </w:rPr>
                  </w:pPr>
                  <w:r w:rsidRPr="00AE62EE">
                    <w:rPr>
                      <w:bCs/>
                      <w:szCs w:val="26"/>
                    </w:rPr>
                    <w:t>Iepirkumu komisijas priekšsēdētājas 1.vietniece:</w:t>
                  </w:r>
                </w:p>
              </w:tc>
              <w:tc>
                <w:tcPr>
                  <w:tcW w:w="3685" w:type="dxa"/>
                  <w:vAlign w:val="center"/>
                  <w:hideMark/>
                </w:tcPr>
                <w:p w:rsidR="00AE62EE" w:rsidRPr="00AE62EE" w:rsidP="00AE62EE" w14:paraId="2C1D2D49" w14:textId="77777777">
                  <w:pPr>
                    <w:jc w:val="both"/>
                    <w:rPr>
                      <w:bCs/>
                      <w:szCs w:val="26"/>
                    </w:rPr>
                  </w:pPr>
                  <w:r w:rsidRPr="00AE62EE">
                    <w:rPr>
                      <w:bCs/>
                      <w:szCs w:val="26"/>
                    </w:rPr>
                    <w:t>Sanita Grāvīte</w:t>
                  </w:r>
                </w:p>
              </w:tc>
            </w:tr>
            <w:tr w14:paraId="6FEE349D" w14:textId="77777777" w:rsidTr="00AE62EE">
              <w:tblPrEx>
                <w:tblW w:w="9075" w:type="dxa"/>
                <w:tblLayout w:type="fixed"/>
                <w:tblLook w:val="04A0"/>
              </w:tblPrEx>
              <w:trPr>
                <w:trHeight w:val="199"/>
              </w:trPr>
              <w:tc>
                <w:tcPr>
                  <w:tcW w:w="5387" w:type="dxa"/>
                  <w:hideMark/>
                </w:tcPr>
                <w:p w:rsidR="00AE62EE" w:rsidRPr="00AE62EE" w:rsidP="00AE62EE" w14:paraId="398EE119" w14:textId="77777777">
                  <w:pPr>
                    <w:jc w:val="both"/>
                    <w:rPr>
                      <w:bCs/>
                      <w:szCs w:val="26"/>
                    </w:rPr>
                  </w:pPr>
                  <w:r w:rsidRPr="00AE62EE">
                    <w:rPr>
                      <w:bCs/>
                      <w:szCs w:val="26"/>
                    </w:rPr>
                    <w:t>Iepirkumu komisijas priekšsēdētājas 2.vietnieks:</w:t>
                  </w:r>
                </w:p>
              </w:tc>
              <w:tc>
                <w:tcPr>
                  <w:tcW w:w="3685" w:type="dxa"/>
                  <w:hideMark/>
                </w:tcPr>
                <w:p w:rsidR="00AE62EE" w:rsidRPr="00AE62EE" w:rsidP="00AE62EE" w14:paraId="395E40F1" w14:textId="77777777">
                  <w:pPr>
                    <w:jc w:val="both"/>
                    <w:rPr>
                      <w:bCs/>
                      <w:szCs w:val="26"/>
                    </w:rPr>
                  </w:pPr>
                  <w:r w:rsidRPr="00AE62EE">
                    <w:rPr>
                      <w:bCs/>
                      <w:szCs w:val="26"/>
                    </w:rPr>
                    <w:t>Guntars Vērdiņš</w:t>
                  </w:r>
                </w:p>
              </w:tc>
            </w:tr>
            <w:tr w14:paraId="5AAFA289" w14:textId="77777777" w:rsidTr="00AE62EE">
              <w:tblPrEx>
                <w:tblW w:w="9075" w:type="dxa"/>
                <w:tblLayout w:type="fixed"/>
                <w:tblLook w:val="04A0"/>
              </w:tblPrEx>
              <w:trPr>
                <w:trHeight w:val="68"/>
              </w:trPr>
              <w:tc>
                <w:tcPr>
                  <w:tcW w:w="5387" w:type="dxa"/>
                  <w:hideMark/>
                </w:tcPr>
                <w:p w:rsidR="00AE62EE" w:rsidRPr="00AE62EE" w:rsidP="00AE62EE" w14:paraId="20656DCA" w14:textId="77777777">
                  <w:pPr>
                    <w:jc w:val="both"/>
                    <w:rPr>
                      <w:bCs/>
                      <w:szCs w:val="26"/>
                    </w:rPr>
                  </w:pPr>
                  <w:r w:rsidRPr="00AE62EE">
                    <w:rPr>
                      <w:bCs/>
                      <w:szCs w:val="26"/>
                    </w:rPr>
                    <w:t>Iepirkumu komisijas locekļi:</w:t>
                  </w:r>
                </w:p>
              </w:tc>
              <w:tc>
                <w:tcPr>
                  <w:tcW w:w="3685" w:type="dxa"/>
                  <w:hideMark/>
                </w:tcPr>
                <w:p w:rsidR="00AE62EE" w:rsidRPr="00AE62EE" w:rsidP="00AE62EE" w14:paraId="6E319082" w14:textId="77777777">
                  <w:pPr>
                    <w:jc w:val="both"/>
                    <w:rPr>
                      <w:bCs/>
                      <w:szCs w:val="26"/>
                    </w:rPr>
                  </w:pPr>
                  <w:r w:rsidRPr="00AE62EE">
                    <w:rPr>
                      <w:bCs/>
                      <w:szCs w:val="26"/>
                    </w:rPr>
                    <w:t>Rolands Linejs</w:t>
                  </w:r>
                </w:p>
                <w:p w:rsidR="00AE62EE" w:rsidRPr="00AE62EE" w:rsidP="00AE62EE" w14:paraId="7E81B8EB" w14:textId="77777777">
                  <w:pPr>
                    <w:jc w:val="both"/>
                    <w:rPr>
                      <w:bCs/>
                      <w:szCs w:val="26"/>
                    </w:rPr>
                  </w:pPr>
                  <w:r w:rsidRPr="00AE62EE">
                    <w:rPr>
                      <w:bCs/>
                      <w:szCs w:val="26"/>
                    </w:rPr>
                    <w:t>Pēteris Caics</w:t>
                  </w:r>
                </w:p>
                <w:p w:rsidR="00AE62EE" w:rsidRPr="00AE62EE" w:rsidP="00AE62EE" w14:paraId="51A00C93" w14:textId="77777777">
                  <w:pPr>
                    <w:jc w:val="both"/>
                    <w:rPr>
                      <w:bCs/>
                      <w:szCs w:val="26"/>
                    </w:rPr>
                  </w:pPr>
                  <w:r w:rsidRPr="00AE62EE">
                    <w:rPr>
                      <w:bCs/>
                      <w:szCs w:val="26"/>
                    </w:rPr>
                    <w:t>Inese Skrastiņa</w:t>
                  </w:r>
                </w:p>
                <w:p w:rsidR="00AE62EE" w:rsidRPr="00AE62EE" w:rsidP="00AE62EE" w14:paraId="040F5153" w14:textId="77777777">
                  <w:pPr>
                    <w:jc w:val="both"/>
                    <w:rPr>
                      <w:bCs/>
                      <w:szCs w:val="26"/>
                    </w:rPr>
                  </w:pPr>
                  <w:r w:rsidRPr="00AE62EE">
                    <w:rPr>
                      <w:bCs/>
                      <w:szCs w:val="26"/>
                    </w:rPr>
                    <w:t>Gunta Gabrāne</w:t>
                  </w:r>
                </w:p>
              </w:tc>
            </w:tr>
          </w:tbl>
          <w:p w:rsidR="00AE62EE" w:rsidP="00142B1A" w14:paraId="707C63A6" w14:textId="77777777">
            <w:pPr>
              <w:jc w:val="both"/>
              <w:rPr>
                <w:bCs/>
                <w:szCs w:val="26"/>
              </w:rPr>
            </w:pPr>
          </w:p>
        </w:tc>
      </w:tr>
      <w:tr w14:paraId="4DDBCB5A" w14:textId="77777777" w:rsidTr="00142B1A">
        <w:tblPrEx>
          <w:tblW w:w="5320" w:type="pct"/>
          <w:tblInd w:w="-289" w:type="dxa"/>
          <w:tblLayout w:type="fixed"/>
          <w:tblLook w:val="04A0"/>
        </w:tblPrEx>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P="00142B1A" w14:paraId="39034787" w14:textId="77777777">
            <w:pPr>
              <w:jc w:val="both"/>
              <w:rPr>
                <w:b/>
                <w:bCs/>
                <w:sz w:val="4"/>
                <w:szCs w:val="4"/>
              </w:rPr>
            </w:pPr>
          </w:p>
        </w:tc>
      </w:tr>
    </w:tbl>
    <w:p w:rsidR="00142B1A" w:rsidP="00142B1A" w14:paraId="1867DAFF"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0A602CD4"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P="00142B1A" w14:paraId="63493416" w14:textId="77777777">
            <w:pPr>
              <w:rPr>
                <w:bCs/>
                <w:szCs w:val="26"/>
              </w:rPr>
            </w:pPr>
            <w:r>
              <w:rPr>
                <w:b/>
                <w:bCs/>
              </w:rPr>
              <w:t xml:space="preserve">Iepirkuma dokumentācijas sagatavotāju saraksts: </w:t>
            </w:r>
          </w:p>
        </w:tc>
      </w:tr>
      <w:tr w14:paraId="0BDCB10E"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AE1131" w:rsidP="00142B1A" w14:paraId="26A465A8" w14:textId="4D1AFD0E">
            <w:pPr>
              <w:jc w:val="both"/>
              <w:rPr>
                <w:bCs/>
                <w:szCs w:val="26"/>
              </w:rPr>
            </w:pPr>
            <w:r>
              <w:rPr>
                <w:bCs/>
                <w:szCs w:val="26"/>
              </w:rPr>
              <w:t>Iepirkumu dokumentācijas sagatavotāja: Maruta Viļuma</w:t>
            </w:r>
          </w:p>
        </w:tc>
      </w:tr>
    </w:tbl>
    <w:p w:rsidR="00142B1A" w:rsidP="00142B1A" w14:paraId="2C812374" w14:textId="77777777"/>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
      <w:tblGrid>
        <w:gridCol w:w="9641"/>
      </w:tblGrid>
      <w:tr w14:paraId="55CF8881" w14:textId="77777777" w:rsidTr="00142B1A">
        <w:tblPrEx>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Ex>
        <w:tc>
          <w:tcPr>
            <w:tcW w:w="5000" w:type="pct"/>
            <w:tcBorders>
              <w:bottom w:val="nil"/>
            </w:tcBorders>
            <w:shd w:val="clear" w:color="auto" w:fill="D9D9D9" w:themeFill="background1" w:themeFillShade="D9"/>
          </w:tcPr>
          <w:p w:rsidR="00142B1A" w:rsidRPr="00AE1131" w:rsidP="00142B1A" w14:paraId="7139E9E9"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14:paraId="4BF509D7" w14:textId="77777777" w:rsidTr="00142B1A">
        <w:tblPrEx>
          <w:tblW w:w="5320" w:type="pct"/>
          <w:tblInd w:w="-289" w:type="dxa"/>
          <w:tblLayout w:type="fixed"/>
          <w:tblLook w:val="04A0"/>
        </w:tblPrEx>
        <w:tc>
          <w:tcPr>
            <w:tcW w:w="5000" w:type="pct"/>
            <w:tcBorders>
              <w:top w:val="nil"/>
              <w:bottom w:val="single" w:sz="4" w:space="0" w:color="808080" w:themeColor="background1" w:themeShade="80"/>
            </w:tcBorders>
          </w:tcPr>
          <w:p w:rsidR="00142B1A" w:rsidRPr="001D1166" w:rsidP="00142B1A" w14:paraId="15B49641" w14:textId="77777777">
            <w:pPr>
              <w:jc w:val="both"/>
              <w:rPr>
                <w:lang w:eastAsia="lv-LV"/>
              </w:rPr>
            </w:pPr>
            <w:r w:rsidRPr="001D1166">
              <w:rPr>
                <w:lang w:eastAsia="lv-LV"/>
              </w:rPr>
              <w:t>Piedāvājumu iesniegšanas termiņš: 27.11.2023. plkst. 09:00</w:t>
            </w:r>
          </w:p>
        </w:tc>
      </w:tr>
    </w:tbl>
    <w:p w:rsidR="00142B1A" w:rsidP="00142B1A" w14:paraId="362A7286" w14:textId="77777777">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5529"/>
        <w:gridCol w:w="3543"/>
        <w:gridCol w:w="284"/>
      </w:tblGrid>
      <w:tr w14:paraId="44FCD715"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P="00142B1A" w14:paraId="1578590C" w14:textId="77777777">
            <w:pPr>
              <w:rPr>
                <w:bCs/>
                <w:szCs w:val="26"/>
              </w:rPr>
            </w:pPr>
            <w:r>
              <w:rPr>
                <w:b/>
                <w:bCs/>
              </w:rPr>
              <w:t>Pretendentu nosaukumi, kas iesnieguši piedāvājumus un to piedāvātās cenas:</w:t>
            </w:r>
            <w:r>
              <w:rPr>
                <w:lang w:eastAsia="lv-LV"/>
              </w:rPr>
              <w:t xml:space="preserve"> </w:t>
            </w:r>
          </w:p>
        </w:tc>
      </w:tr>
      <w:tr w14:paraId="08F9687B"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P="00142B1A" w14:paraId="32D42389" w14:textId="77777777">
            <w:pPr>
              <w:rPr>
                <w:bCs/>
                <w:szCs w:val="26"/>
              </w:rPr>
            </w:pPr>
          </w:p>
        </w:tc>
        <w:tc>
          <w:tcPr>
            <w:tcW w:w="9072" w:type="dxa"/>
            <w:gridSpan w:val="2"/>
          </w:tcPr>
          <w:p w:rsidR="00142B1A" w:rsidP="00142B1A" w14:paraId="0F640F9F" w14:textId="77777777">
            <w:pPr>
              <w:rPr>
                <w:bCs/>
                <w:szCs w:val="26"/>
              </w:rPr>
            </w:pPr>
          </w:p>
        </w:tc>
        <w:tc>
          <w:tcPr>
            <w:tcW w:w="284" w:type="dxa"/>
            <w:tcBorders>
              <w:right w:val="single" w:sz="4" w:space="0" w:color="A6A6A6" w:themeColor="background1" w:themeShade="A6"/>
            </w:tcBorders>
          </w:tcPr>
          <w:p w:rsidR="00142B1A" w:rsidP="00142B1A" w14:paraId="0CB7F9DE" w14:textId="77777777">
            <w:pPr>
              <w:rPr>
                <w:bCs/>
                <w:szCs w:val="26"/>
              </w:rPr>
            </w:pPr>
          </w:p>
        </w:tc>
      </w:tr>
      <w:tr w14:paraId="1B65476F"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RPr="00D84864" w:rsidP="00142B1A" w14:paraId="6329FE50" w14:textId="77777777">
            <w:pPr>
              <w:rPr>
                <w:bCs/>
                <w:sz w:val="2"/>
                <w:szCs w:val="2"/>
              </w:rPr>
            </w:pPr>
          </w:p>
          <w:p w:rsidR="00142B1A" w:rsidP="00142B1A" w14:paraId="5D0E35C7" w14:textId="77777777">
            <w:pPr>
              <w:rPr>
                <w:bCs/>
                <w:szCs w:val="26"/>
              </w:rPr>
            </w:pPr>
          </w:p>
        </w:tc>
        <w:tc>
          <w:tcPr>
            <w:tcW w:w="9072" w:type="dxa"/>
            <w:gridSpan w:val="2"/>
            <w:tcBorders>
              <w:bottom w:val="single" w:sz="4" w:space="0" w:color="A6A6A6" w:themeColor="background1" w:themeShade="A6"/>
            </w:tcBorders>
          </w:tcPr>
          <w:p w:rsidR="00142B1A" w:rsidP="00142B1A" w14:paraId="0531F0A8" w14:textId="77777777">
            <w:pPr>
              <w:rPr>
                <w:bCs/>
                <w:szCs w:val="26"/>
              </w:rPr>
            </w:pPr>
            <w:r w:rsidRPr="00FD7663">
              <w:rPr>
                <w:b/>
                <w:bCs/>
                <w:szCs w:val="26"/>
              </w:rPr>
              <w:t>Prasība:</w:t>
            </w:r>
            <w:r>
              <w:rPr>
                <w:b/>
                <w:bCs/>
                <w:szCs w:val="26"/>
              </w:rPr>
              <w:t xml:space="preserve"> </w:t>
            </w:r>
            <w:r w:rsidRPr="00F01CCE">
              <w:rPr>
                <w:b/>
                <w:bCs/>
                <w:szCs w:val="26"/>
              </w:rPr>
              <w:t>Piedāvātā cena kopā, EUR bez PVN</w:t>
            </w:r>
          </w:p>
        </w:tc>
        <w:tc>
          <w:tcPr>
            <w:tcW w:w="284" w:type="dxa"/>
            <w:tcBorders>
              <w:right w:val="single" w:sz="4" w:space="0" w:color="A6A6A6" w:themeColor="background1" w:themeShade="A6"/>
            </w:tcBorders>
          </w:tcPr>
          <w:p w:rsidR="00142B1A" w:rsidP="00142B1A" w14:paraId="67EA1CF1" w14:textId="77777777">
            <w:pPr>
              <w:rPr>
                <w:bCs/>
                <w:szCs w:val="26"/>
              </w:rPr>
            </w:pPr>
          </w:p>
        </w:tc>
      </w:tr>
      <w:tr w14:paraId="7A16DE94"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P="00142B1A" w14:paraId="177226CC"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P="00142B1A" w14:paraId="11471FCD" w14:textId="77777777">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P="00142B1A" w14:paraId="709BBE15" w14:textId="77777777">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P="00142B1A" w14:paraId="21D817D4" w14:textId="77777777">
            <w:pPr>
              <w:rPr>
                <w:bCs/>
                <w:szCs w:val="26"/>
              </w:rPr>
            </w:pPr>
          </w:p>
        </w:tc>
      </w:tr>
      <w:tr w14:paraId="47299736"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P="00142B1A" w14:paraId="5A65C74E"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P="00142B1A" w14:paraId="0D9BD8C6" w14:textId="77777777">
            <w:pPr>
              <w:rPr>
                <w:bCs/>
                <w:szCs w:val="26"/>
              </w:rPr>
            </w:pPr>
            <w:r w:rsidRPr="009B762B">
              <w:rPr>
                <w:bCs/>
                <w:szCs w:val="26"/>
              </w:rPr>
              <w:t>"Baltex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P="00142B1A" w14:paraId="2ED7EAD0" w14:textId="438D7ECC">
            <w:pPr>
              <w:rPr>
                <w:bCs/>
                <w:szCs w:val="26"/>
              </w:rPr>
            </w:pPr>
            <w:r w:rsidRPr="00284A9F">
              <w:rPr>
                <w:bCs/>
                <w:szCs w:val="26"/>
              </w:rPr>
              <w:t>EUR 86750</w:t>
            </w:r>
            <w:r w:rsidR="00AE62EE">
              <w:rPr>
                <w:bCs/>
                <w:szCs w:val="26"/>
              </w:rPr>
              <w:t>*</w:t>
            </w:r>
          </w:p>
        </w:tc>
        <w:tc>
          <w:tcPr>
            <w:tcW w:w="284" w:type="dxa"/>
            <w:tcBorders>
              <w:left w:val="single" w:sz="4" w:space="0" w:color="A6A6A6" w:themeColor="background1" w:themeShade="A6"/>
              <w:right w:val="single" w:sz="4" w:space="0" w:color="A6A6A6" w:themeColor="background1" w:themeShade="A6"/>
            </w:tcBorders>
          </w:tcPr>
          <w:p w:rsidR="00142B1A" w:rsidRPr="001D05DB" w:rsidP="00142B1A" w14:paraId="2C5800F6" w14:textId="77777777">
            <w:pPr>
              <w:rPr>
                <w:bCs/>
                <w:sz w:val="4"/>
                <w:szCs w:val="4"/>
              </w:rPr>
            </w:pPr>
          </w:p>
        </w:tc>
      </w:tr>
      <w:tr w14:paraId="19F9E406"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P="00142B1A" w14:paraId="219AD526"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P="00142B1A" w14:paraId="4BEFE72C" w14:textId="77777777">
            <w:pPr>
              <w:rPr>
                <w:bCs/>
                <w:szCs w:val="26"/>
              </w:rPr>
            </w:pPr>
            <w:r w:rsidRPr="009B762B">
              <w:rPr>
                <w:bCs/>
                <w:szCs w:val="26"/>
              </w:rPr>
              <w:t>"BM-projekts"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P="00142B1A" w14:paraId="4D84710E" w14:textId="7F3230F7">
            <w:pPr>
              <w:rPr>
                <w:bCs/>
                <w:szCs w:val="26"/>
              </w:rPr>
            </w:pPr>
            <w:r w:rsidRPr="00284A9F">
              <w:rPr>
                <w:bCs/>
                <w:szCs w:val="26"/>
              </w:rPr>
              <w:t>EUR 139500</w:t>
            </w:r>
          </w:p>
        </w:tc>
        <w:tc>
          <w:tcPr>
            <w:tcW w:w="284" w:type="dxa"/>
            <w:tcBorders>
              <w:left w:val="single" w:sz="4" w:space="0" w:color="A6A6A6" w:themeColor="background1" w:themeShade="A6"/>
              <w:right w:val="single" w:sz="4" w:space="0" w:color="A6A6A6" w:themeColor="background1" w:themeShade="A6"/>
            </w:tcBorders>
          </w:tcPr>
          <w:p w:rsidR="00142B1A" w:rsidRPr="001D05DB" w:rsidP="00142B1A" w14:paraId="6CF1F967" w14:textId="77777777">
            <w:pPr>
              <w:rPr>
                <w:bCs/>
                <w:sz w:val="4"/>
                <w:szCs w:val="4"/>
              </w:rPr>
            </w:pPr>
          </w:p>
        </w:tc>
      </w:tr>
      <w:tr w14:paraId="741D0030"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P="00142B1A" w14:paraId="22AD7A8C"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P="00142B1A" w14:paraId="74430175" w14:textId="77777777">
            <w:pPr>
              <w:rPr>
                <w:bCs/>
                <w:szCs w:val="26"/>
              </w:rPr>
            </w:pPr>
            <w:r w:rsidRPr="009B762B">
              <w:rPr>
                <w:bCs/>
                <w:szCs w:val="26"/>
              </w:rPr>
              <w:t>"Firma L4"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P="00142B1A" w14:paraId="499BD2F9" w14:textId="264636BF">
            <w:pPr>
              <w:rPr>
                <w:bCs/>
                <w:szCs w:val="26"/>
              </w:rPr>
            </w:pPr>
            <w:r w:rsidRPr="00284A9F">
              <w:rPr>
                <w:bCs/>
                <w:szCs w:val="26"/>
              </w:rPr>
              <w:t>EUR 191850</w:t>
            </w:r>
            <w:r w:rsidR="00AE62EE">
              <w:rPr>
                <w:bCs/>
                <w:szCs w:val="26"/>
              </w:rPr>
              <w:t>*</w:t>
            </w:r>
          </w:p>
        </w:tc>
        <w:tc>
          <w:tcPr>
            <w:tcW w:w="284" w:type="dxa"/>
            <w:tcBorders>
              <w:left w:val="single" w:sz="4" w:space="0" w:color="A6A6A6" w:themeColor="background1" w:themeShade="A6"/>
              <w:right w:val="single" w:sz="4" w:space="0" w:color="A6A6A6" w:themeColor="background1" w:themeShade="A6"/>
            </w:tcBorders>
          </w:tcPr>
          <w:p w:rsidR="00142B1A" w:rsidRPr="001D05DB" w:rsidP="00142B1A" w14:paraId="79F982D4" w14:textId="77777777">
            <w:pPr>
              <w:rPr>
                <w:bCs/>
                <w:sz w:val="4"/>
                <w:szCs w:val="4"/>
              </w:rPr>
            </w:pPr>
          </w:p>
        </w:tc>
      </w:tr>
      <w:tr w14:paraId="082F11D7"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P="00142B1A" w14:paraId="179D3756"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P="00142B1A" w14:paraId="0560A880" w14:textId="77777777">
            <w:pPr>
              <w:rPr>
                <w:bCs/>
                <w:szCs w:val="26"/>
              </w:rPr>
            </w:pPr>
            <w:r w:rsidRPr="009B762B">
              <w:rPr>
                <w:bCs/>
                <w:szCs w:val="26"/>
              </w:rPr>
              <w:t>"K IDEA"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P="00142B1A" w14:paraId="682CEA33" w14:textId="6EAF00AB">
            <w:pPr>
              <w:rPr>
                <w:bCs/>
                <w:szCs w:val="26"/>
              </w:rPr>
            </w:pPr>
            <w:r w:rsidRPr="00284A9F">
              <w:rPr>
                <w:bCs/>
                <w:szCs w:val="26"/>
              </w:rPr>
              <w:t>EUR 285780</w:t>
            </w:r>
            <w:r w:rsidR="00AE62EE">
              <w:rPr>
                <w:bCs/>
                <w:szCs w:val="26"/>
              </w:rPr>
              <w:t>*</w:t>
            </w:r>
          </w:p>
        </w:tc>
        <w:tc>
          <w:tcPr>
            <w:tcW w:w="284" w:type="dxa"/>
            <w:tcBorders>
              <w:left w:val="single" w:sz="4" w:space="0" w:color="A6A6A6" w:themeColor="background1" w:themeShade="A6"/>
              <w:right w:val="single" w:sz="4" w:space="0" w:color="A6A6A6" w:themeColor="background1" w:themeShade="A6"/>
            </w:tcBorders>
          </w:tcPr>
          <w:p w:rsidR="00142B1A" w:rsidRPr="001D05DB" w:rsidP="00142B1A" w14:paraId="1E218D1B" w14:textId="77777777">
            <w:pPr>
              <w:rPr>
                <w:bCs/>
                <w:sz w:val="4"/>
                <w:szCs w:val="4"/>
              </w:rPr>
            </w:pPr>
          </w:p>
        </w:tc>
      </w:tr>
      <w:tr w14:paraId="0E714234"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RPr="00AE62EE" w:rsidP="00142B1A" w14:paraId="10CC0E18" w14:textId="77777777">
            <w:pPr>
              <w:rPr>
                <w:bCs/>
                <w:i/>
                <w:iCs/>
                <w:szCs w:val="26"/>
              </w:rPr>
            </w:pPr>
          </w:p>
        </w:tc>
        <w:tc>
          <w:tcPr>
            <w:tcW w:w="9072" w:type="dxa"/>
            <w:gridSpan w:val="2"/>
          </w:tcPr>
          <w:p w:rsidR="00142B1A" w:rsidRPr="00AE62EE" w:rsidP="00142B1A" w14:paraId="7F456FE7" w14:textId="0F7659D3">
            <w:pPr>
              <w:rPr>
                <w:bCs/>
                <w:i/>
                <w:iCs/>
                <w:sz w:val="22"/>
                <w:szCs w:val="22"/>
              </w:rPr>
            </w:pPr>
            <w:r w:rsidRPr="00AE62EE">
              <w:rPr>
                <w:bCs/>
                <w:i/>
                <w:iCs/>
                <w:sz w:val="22"/>
                <w:szCs w:val="22"/>
              </w:rPr>
              <w:t>*pretendents izslēgts no tālākās dalības iepirkumā</w:t>
            </w:r>
          </w:p>
        </w:tc>
        <w:tc>
          <w:tcPr>
            <w:tcW w:w="284" w:type="dxa"/>
          </w:tcPr>
          <w:p w:rsidR="00142B1A" w:rsidRPr="00D530A4" w:rsidP="00142B1A" w14:paraId="25E2F22C" w14:textId="77777777">
            <w:pPr>
              <w:rPr>
                <w:bCs/>
                <w:sz w:val="4"/>
                <w:szCs w:val="4"/>
              </w:rPr>
            </w:pPr>
          </w:p>
        </w:tc>
      </w:tr>
      <w:tr w14:paraId="57D272C3" w14:textId="77777777" w:rsidTr="00142B1A">
        <w:tblPrEx>
          <w:tblW w:w="9640"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tcBorders>
          </w:tcPr>
          <w:p w:rsidR="00142B1A" w:rsidRPr="009066B3" w:rsidP="00142B1A" w14:paraId="2A056B8E" w14:textId="77777777">
            <w:pPr>
              <w:rPr>
                <w:bCs/>
                <w:sz w:val="4"/>
                <w:szCs w:val="4"/>
              </w:rPr>
            </w:pPr>
          </w:p>
        </w:tc>
        <w:tc>
          <w:tcPr>
            <w:tcW w:w="9072" w:type="dxa"/>
            <w:gridSpan w:val="2"/>
            <w:tcBorders>
              <w:top w:val="nil"/>
              <w:bottom w:val="single" w:sz="4" w:space="0" w:color="A6A6A6" w:themeColor="background1" w:themeShade="A6"/>
            </w:tcBorders>
          </w:tcPr>
          <w:p w:rsidR="00142B1A" w:rsidRPr="009066B3" w:rsidP="00142B1A" w14:paraId="2CFBF5F0" w14:textId="77777777">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P="00142B1A" w14:paraId="5916B960" w14:textId="77777777">
            <w:pPr>
              <w:rPr>
                <w:bCs/>
                <w:sz w:val="4"/>
                <w:szCs w:val="4"/>
              </w:rPr>
            </w:pPr>
          </w:p>
        </w:tc>
      </w:tr>
    </w:tbl>
    <w:p w:rsidR="00142B1A" w:rsidP="00142B1A" w14:paraId="6AABF81B" w14:textId="77777777">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1"/>
      </w:tblGrid>
      <w:tr w14:paraId="32F708DF" w14:textId="77777777" w:rsidTr="00142B1A">
        <w:tblPrEx>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142B1A" w:rsidRPr="00AE1131" w:rsidP="00142B1A" w14:paraId="625A0823" w14:textId="77777777">
            <w:pPr>
              <w:rPr>
                <w:bCs/>
                <w:szCs w:val="26"/>
              </w:rPr>
            </w:pPr>
            <w:r>
              <w:rPr>
                <w:b/>
                <w:bCs/>
              </w:rPr>
              <w:t>Pieteikumu un/vai piedāvājumu atvēršanas vieta, datums un laiks:</w:t>
            </w:r>
            <w:r>
              <w:rPr>
                <w:lang w:eastAsia="lv-LV"/>
              </w:rPr>
              <w:t xml:space="preserve"> </w:t>
            </w:r>
          </w:p>
        </w:tc>
      </w:tr>
      <w:tr w14:paraId="35A6BC3B" w14:textId="77777777" w:rsidTr="00142B1A">
        <w:tblPrEx>
          <w:tblW w:w="5320" w:type="pct"/>
          <w:tblInd w:w="-289" w:type="dxa"/>
          <w:tblLayout w:type="fixed"/>
          <w:tblLook w:val="04A0"/>
        </w:tblPrEx>
        <w:tc>
          <w:tcPr>
            <w:tcW w:w="5000" w:type="pct"/>
            <w:tcBorders>
              <w:top w:val="nil"/>
              <w:bottom w:val="single" w:sz="4" w:space="0" w:color="A6A6A6" w:themeColor="background1" w:themeShade="A6"/>
            </w:tcBorders>
          </w:tcPr>
          <w:p w:rsidR="00142B1A" w:rsidRPr="00AE1131" w:rsidP="00142B1A" w14:paraId="4A1C2AE7" w14:textId="77777777">
            <w:pPr>
              <w:jc w:val="both"/>
              <w:rPr>
                <w:bCs/>
                <w:szCs w:val="26"/>
              </w:rPr>
            </w:pPr>
            <w:r w:rsidRPr="00AE1131">
              <w:rPr>
                <w:bCs/>
                <w:szCs w:val="26"/>
              </w:rPr>
              <w:t>Ropažu novads, Stopiņu pagasts, Ulbroka, Institūta iela 1A (LATVIJA), LV-2130</w:t>
            </w:r>
            <w:r>
              <w:rPr>
                <w:bCs/>
                <w:szCs w:val="26"/>
              </w:rPr>
              <w:t xml:space="preserve">, </w:t>
            </w:r>
            <w:r w:rsidRPr="00E82A7D">
              <w:rPr>
                <w:bCs/>
                <w:szCs w:val="26"/>
              </w:rPr>
              <w:t>27.11.2023 13:00</w:t>
            </w:r>
          </w:p>
        </w:tc>
      </w:tr>
    </w:tbl>
    <w:p w:rsidR="00142B1A" w:rsidP="00142B1A" w14:paraId="588FF4E1" w14:textId="77777777">
      <w:pPr>
        <w:rPr>
          <w:b/>
          <w:bCs/>
          <w:szCs w:val="26"/>
        </w:rPr>
      </w:pPr>
    </w:p>
    <w:tbl>
      <w:tblPr>
        <w:tblStyle w:val="TableGrid"/>
        <w:tblW w:w="9816" w:type="dxa"/>
        <w:tblInd w:w="-289" w:type="dxa"/>
        <w:tblBorders>
          <w:top w:val="nil"/>
          <w:left w:val="nil"/>
          <w:bottom w:val="nil"/>
          <w:right w:val="nil"/>
          <w:insideH w:val="nil"/>
          <w:insideV w:val="nil"/>
        </w:tblBorders>
        <w:tblLayout w:type="fixed"/>
        <w:tblLook w:val="04A0"/>
      </w:tblPr>
      <w:tblGrid>
        <w:gridCol w:w="284"/>
        <w:gridCol w:w="2268"/>
        <w:gridCol w:w="5103"/>
        <w:gridCol w:w="1843"/>
        <w:gridCol w:w="11"/>
        <w:gridCol w:w="273"/>
        <w:gridCol w:w="11"/>
        <w:gridCol w:w="23"/>
      </w:tblGrid>
      <w:tr w14:paraId="434AC315" w14:textId="77777777" w:rsidTr="00AE62EE">
        <w:tblPrEx>
          <w:tblW w:w="9816" w:type="dxa"/>
          <w:tblInd w:w="-289" w:type="dxa"/>
          <w:tblBorders>
            <w:top w:val="nil"/>
            <w:left w:val="nil"/>
            <w:bottom w:val="nil"/>
            <w:right w:val="nil"/>
            <w:insideH w:val="nil"/>
            <w:insideV w:val="nil"/>
          </w:tblBorders>
          <w:tblLayout w:type="fixed"/>
          <w:tblLook w:val="04A0"/>
        </w:tblPrEx>
        <w:tc>
          <w:tcPr>
            <w:tcW w:w="9816" w:type="dxa"/>
            <w:gridSpan w:val="8"/>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P="00142B1A" w14:paraId="25B24697" w14:textId="77777777">
            <w:pPr>
              <w:rPr>
                <w:bCs/>
                <w:szCs w:val="26"/>
              </w:rPr>
            </w:pPr>
            <w:r w:rsidRPr="00CD185D">
              <w:rPr>
                <w:b/>
                <w:bCs/>
              </w:rPr>
              <w:t>Pretendenta (-u),  kuram (-</w:t>
            </w:r>
            <w:r w:rsidRPr="00CD185D">
              <w:rPr>
                <w:b/>
                <w:bCs/>
              </w:rPr>
              <w:t>iem</w:t>
            </w:r>
            <w:r w:rsidRPr="00CD185D">
              <w:rPr>
                <w:b/>
                <w:bCs/>
              </w:rPr>
              <w:t>) piešķirtas līguma (vai inovācijas partnerības līguma) slēgšanas tiesības, izvēles pamatojums un  līgumcena:</w:t>
            </w:r>
          </w:p>
        </w:tc>
      </w:tr>
      <w:tr w14:paraId="53F592C8" w14:textId="77777777" w:rsidTr="00AE62EE">
        <w:tblPrEx>
          <w:tblW w:w="9816" w:type="dxa"/>
          <w:tblInd w:w="-289" w:type="dxa"/>
          <w:tblLayout w:type="fixed"/>
          <w:tblLook w:val="04A0"/>
        </w:tblPrEx>
        <w:trPr>
          <w:gridAfter w:val="1"/>
          <w:wAfter w:w="23" w:type="dxa"/>
        </w:trPr>
        <w:tc>
          <w:tcPr>
            <w:tcW w:w="284" w:type="dxa"/>
            <w:tcBorders>
              <w:left w:val="single" w:sz="4" w:space="0" w:color="A6A6A6" w:themeColor="background1" w:themeShade="A6"/>
            </w:tcBorders>
          </w:tcPr>
          <w:p w:rsidR="00142B1A" w:rsidP="00142B1A" w14:paraId="262AC742" w14:textId="77777777">
            <w:pPr>
              <w:rPr>
                <w:bCs/>
                <w:szCs w:val="26"/>
              </w:rPr>
            </w:pPr>
          </w:p>
        </w:tc>
        <w:tc>
          <w:tcPr>
            <w:tcW w:w="9225" w:type="dxa"/>
            <w:gridSpan w:val="4"/>
          </w:tcPr>
          <w:p w:rsidR="00142B1A" w:rsidP="00142B1A" w14:paraId="522B0585" w14:textId="77777777">
            <w:pPr>
              <w:rPr>
                <w:bCs/>
                <w:szCs w:val="26"/>
              </w:rPr>
            </w:pPr>
          </w:p>
        </w:tc>
        <w:tc>
          <w:tcPr>
            <w:tcW w:w="284" w:type="dxa"/>
            <w:gridSpan w:val="2"/>
            <w:tcBorders>
              <w:right w:val="single" w:sz="4" w:space="0" w:color="A6A6A6" w:themeColor="background1" w:themeShade="A6"/>
            </w:tcBorders>
          </w:tcPr>
          <w:p w:rsidR="00142B1A" w:rsidP="00142B1A" w14:paraId="577F9149" w14:textId="77777777">
            <w:pPr>
              <w:rPr>
                <w:bCs/>
                <w:szCs w:val="26"/>
              </w:rPr>
            </w:pPr>
          </w:p>
        </w:tc>
      </w:tr>
      <w:tr w14:paraId="76C9FC8A" w14:textId="77777777" w:rsidTr="00AE62EE">
        <w:tblPrEx>
          <w:tblW w:w="9816"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gridAfter w:val="2"/>
          <w:wAfter w:w="34" w:type="dxa"/>
        </w:trPr>
        <w:tc>
          <w:tcPr>
            <w:tcW w:w="284" w:type="dxa"/>
            <w:tcBorders>
              <w:top w:val="nil"/>
              <w:bottom w:val="nil"/>
            </w:tcBorders>
          </w:tcPr>
          <w:p w:rsidR="00142B1A" w:rsidP="00142B1A" w14:paraId="0F0CE6C4" w14:textId="77777777">
            <w:pPr>
              <w:rPr>
                <w:b/>
                <w:bCs/>
                <w:szCs w:val="26"/>
              </w:rPr>
            </w:pPr>
          </w:p>
        </w:tc>
        <w:tc>
          <w:tcPr>
            <w:tcW w:w="2268" w:type="dxa"/>
            <w:shd w:val="clear" w:color="auto" w:fill="D9D9D9" w:themeFill="background1" w:themeFillShade="D9"/>
          </w:tcPr>
          <w:p w:rsidR="00142B1A" w:rsidP="00142B1A" w14:paraId="7CFD9416" w14:textId="77777777">
            <w:pPr>
              <w:jc w:val="center"/>
              <w:rPr>
                <w:b/>
                <w:bCs/>
                <w:szCs w:val="26"/>
              </w:rPr>
            </w:pPr>
            <w:r w:rsidRPr="00C52ADB">
              <w:rPr>
                <w:b/>
                <w:bCs/>
                <w:szCs w:val="26"/>
              </w:rPr>
              <w:t>Pretendent</w:t>
            </w:r>
            <w:r>
              <w:rPr>
                <w:b/>
                <w:bCs/>
                <w:szCs w:val="26"/>
              </w:rPr>
              <w:t>a nosaukums</w:t>
            </w:r>
          </w:p>
        </w:tc>
        <w:tc>
          <w:tcPr>
            <w:tcW w:w="5103" w:type="dxa"/>
            <w:tcBorders>
              <w:bottom w:val="single" w:sz="4" w:space="0" w:color="A6A6A6" w:themeColor="background1" w:themeShade="A6"/>
            </w:tcBorders>
            <w:shd w:val="clear" w:color="auto" w:fill="D9D9D9" w:themeFill="background1" w:themeFillShade="D9"/>
          </w:tcPr>
          <w:p w:rsidR="00142B1A" w:rsidP="00142B1A" w14:paraId="27271A9D" w14:textId="77777777">
            <w:pPr>
              <w:jc w:val="center"/>
              <w:rPr>
                <w:b/>
                <w:bCs/>
                <w:szCs w:val="26"/>
              </w:rPr>
            </w:pPr>
            <w:r>
              <w:rPr>
                <w:b/>
                <w:bCs/>
                <w:szCs w:val="26"/>
              </w:rPr>
              <w:t>Izvēles pamatojums</w:t>
            </w:r>
          </w:p>
        </w:tc>
        <w:tc>
          <w:tcPr>
            <w:tcW w:w="1843" w:type="dxa"/>
            <w:tcBorders>
              <w:bottom w:val="single" w:sz="4" w:space="0" w:color="A6A6A6" w:themeColor="background1" w:themeShade="A6"/>
            </w:tcBorders>
            <w:shd w:val="clear" w:color="auto" w:fill="D9D9D9" w:themeFill="background1" w:themeFillShade="D9"/>
          </w:tcPr>
          <w:p w:rsidR="00142B1A" w:rsidP="00142B1A" w14:paraId="2234AE03" w14:textId="77777777">
            <w:pPr>
              <w:jc w:val="center"/>
              <w:rPr>
                <w:b/>
                <w:bCs/>
                <w:szCs w:val="26"/>
              </w:rPr>
            </w:pPr>
            <w:r>
              <w:rPr>
                <w:b/>
                <w:bCs/>
                <w:szCs w:val="26"/>
              </w:rPr>
              <w:t>Līgumcena</w:t>
            </w:r>
          </w:p>
        </w:tc>
        <w:tc>
          <w:tcPr>
            <w:tcW w:w="284" w:type="dxa"/>
            <w:gridSpan w:val="2"/>
            <w:tcBorders>
              <w:top w:val="nil"/>
              <w:bottom w:val="nil"/>
            </w:tcBorders>
          </w:tcPr>
          <w:p w:rsidR="00142B1A" w:rsidP="00142B1A" w14:paraId="5A046CAD" w14:textId="77777777">
            <w:pPr>
              <w:rPr>
                <w:b/>
                <w:bCs/>
                <w:szCs w:val="26"/>
              </w:rPr>
            </w:pPr>
          </w:p>
        </w:tc>
      </w:tr>
      <w:tr w14:paraId="06C970B2" w14:textId="77777777" w:rsidTr="00AE62EE">
        <w:tblPrEx>
          <w:tblW w:w="9816"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gridAfter w:val="2"/>
          <w:wAfter w:w="34" w:type="dxa"/>
        </w:trPr>
        <w:tc>
          <w:tcPr>
            <w:tcW w:w="284" w:type="dxa"/>
            <w:tcBorders>
              <w:top w:val="nil"/>
              <w:bottom w:val="nil"/>
            </w:tcBorders>
          </w:tcPr>
          <w:p w:rsidR="00142B1A" w:rsidRPr="005E48A4" w:rsidP="00142B1A" w14:paraId="3DEA3637" w14:textId="77777777">
            <w:pPr>
              <w:rPr>
                <w:bCs/>
                <w:sz w:val="4"/>
                <w:szCs w:val="4"/>
              </w:rPr>
            </w:pPr>
          </w:p>
          <w:p w:rsidR="00142B1A" w:rsidRPr="001477DE" w:rsidP="00142B1A" w14:paraId="5D2EAE07" w14:textId="77777777">
            <w:pPr>
              <w:rPr>
                <w:b/>
                <w:bCs/>
                <w:sz w:val="4"/>
                <w:szCs w:val="4"/>
              </w:rPr>
            </w:pPr>
          </w:p>
        </w:tc>
        <w:tc>
          <w:tcPr>
            <w:tcW w:w="2268" w:type="dxa"/>
            <w:tcBorders>
              <w:bottom w:val="single" w:sz="4" w:space="0" w:color="A6A6A6" w:themeColor="background1" w:themeShade="A6"/>
            </w:tcBorders>
          </w:tcPr>
          <w:p w:rsidR="00142B1A" w:rsidP="00142B1A" w14:paraId="62D71869" w14:textId="77777777">
            <w:pPr>
              <w:rPr>
                <w:b/>
                <w:bCs/>
                <w:szCs w:val="26"/>
              </w:rPr>
            </w:pPr>
            <w:r w:rsidRPr="005E48A4">
              <w:rPr>
                <w:bCs/>
                <w:szCs w:val="26"/>
              </w:rPr>
              <w:t>"BM-projekts" SIA</w:t>
            </w:r>
          </w:p>
        </w:tc>
        <w:tc>
          <w:tcPr>
            <w:tcW w:w="5103" w:type="dxa"/>
            <w:tcBorders>
              <w:top w:val="single" w:sz="4" w:space="0" w:color="A6A6A6" w:themeColor="background1" w:themeShade="A6"/>
              <w:bottom w:val="single" w:sz="4" w:space="0" w:color="A6A6A6" w:themeColor="background1" w:themeShade="A6"/>
            </w:tcBorders>
          </w:tcPr>
          <w:p w:rsidR="00142B1A" w:rsidRPr="00867069" w:rsidP="00AE62EE" w14:paraId="70D05420" w14:textId="37C3FEE1">
            <w:pPr>
              <w:jc w:val="both"/>
              <w:rPr>
                <w:bCs/>
                <w:szCs w:val="26"/>
              </w:rPr>
            </w:pPr>
            <w:r w:rsidRPr="00AE62EE">
              <w:rPr>
                <w:bCs/>
                <w:szCs w:val="26"/>
              </w:rPr>
              <w:t>Pretendenta SIA “BM-projekts” piedāvājums atklātam konkursam tika atzīts par atbilstošu nolikumā noteiktajām prasībām un ņemot vērā, ka tas bija vienīgais nolikuma prasībām atbilstošais piedāvājums, Iepirkumu komisija neveica saimnieciski visizdevīgākā piedāvājuma vērtēšanu saskaņā ar nolikuma 12.pielikumā noteiktajiem kritērijiem, jo nebija citu piedāvājumu, ar ko salīdzināt. Iepirkumu komisija pretendenta SIA “BM-projekts” piedāvājumu atzina par saimnieciski izdevīgāko piedāvājumu</w:t>
            </w:r>
          </w:p>
        </w:tc>
        <w:tc>
          <w:tcPr>
            <w:tcW w:w="1843" w:type="dxa"/>
            <w:tcBorders>
              <w:top w:val="single" w:sz="4" w:space="0" w:color="A6A6A6" w:themeColor="background1" w:themeShade="A6"/>
              <w:bottom w:val="single" w:sz="4" w:space="0" w:color="A6A6A6" w:themeColor="background1" w:themeShade="A6"/>
            </w:tcBorders>
          </w:tcPr>
          <w:p w:rsidR="00142B1A" w:rsidRPr="00C535AF" w:rsidP="00142B1A" w14:paraId="0338439E" w14:textId="77777777">
            <w:pPr>
              <w:rPr>
                <w:b/>
                <w:bCs/>
                <w:sz w:val="4"/>
                <w:szCs w:val="4"/>
              </w:rPr>
            </w:pPr>
            <w:r w:rsidRPr="002918FF">
              <w:rPr>
                <w:lang w:eastAsia="lv-LV"/>
              </w:rPr>
              <w:t>EUR 139500</w:t>
            </w:r>
          </w:p>
        </w:tc>
        <w:tc>
          <w:tcPr>
            <w:tcW w:w="284" w:type="dxa"/>
            <w:gridSpan w:val="2"/>
            <w:tcBorders>
              <w:top w:val="nil"/>
              <w:bottom w:val="nil"/>
            </w:tcBorders>
          </w:tcPr>
          <w:p w:rsidR="00142B1A" w:rsidRPr="005E48A4" w:rsidP="00142B1A" w14:paraId="2086BEC5" w14:textId="77777777">
            <w:pPr>
              <w:rPr>
                <w:bCs/>
                <w:sz w:val="4"/>
                <w:szCs w:val="4"/>
              </w:rPr>
            </w:pPr>
          </w:p>
          <w:p w:rsidR="00142B1A" w:rsidRPr="001477DE" w:rsidP="00142B1A" w14:paraId="6C515226" w14:textId="77777777">
            <w:pPr>
              <w:rPr>
                <w:b/>
                <w:bCs/>
                <w:sz w:val="4"/>
                <w:szCs w:val="4"/>
              </w:rPr>
            </w:pPr>
          </w:p>
        </w:tc>
      </w:tr>
      <w:tr w14:paraId="041E116F" w14:textId="77777777" w:rsidTr="00AE62EE">
        <w:tblPrEx>
          <w:tblW w:w="9816" w:type="dxa"/>
          <w:tblInd w:w="-289" w:type="dxa"/>
          <w:tblLayout w:type="fixed"/>
          <w:tblLook w:val="04A0"/>
        </w:tblPrEx>
        <w:trPr>
          <w:gridAfter w:val="1"/>
          <w:wAfter w:w="23" w:type="dxa"/>
        </w:trPr>
        <w:tc>
          <w:tcPr>
            <w:tcW w:w="284" w:type="dxa"/>
            <w:tcBorders>
              <w:left w:val="single" w:sz="4" w:space="0" w:color="A6A6A6" w:themeColor="background1" w:themeShade="A6"/>
              <w:bottom w:val="single" w:sz="4" w:space="0" w:color="A6A6A6" w:themeColor="background1" w:themeShade="A6"/>
            </w:tcBorders>
          </w:tcPr>
          <w:p w:rsidR="00142B1A" w:rsidP="00142B1A" w14:paraId="78F51DEC" w14:textId="77777777">
            <w:pPr>
              <w:rPr>
                <w:bCs/>
                <w:szCs w:val="26"/>
              </w:rPr>
            </w:pPr>
          </w:p>
        </w:tc>
        <w:tc>
          <w:tcPr>
            <w:tcW w:w="9225" w:type="dxa"/>
            <w:gridSpan w:val="4"/>
            <w:tcBorders>
              <w:bottom w:val="single" w:sz="4" w:space="0" w:color="A6A6A6" w:themeColor="background1" w:themeShade="A6"/>
            </w:tcBorders>
          </w:tcPr>
          <w:p w:rsidR="00142B1A" w:rsidP="00142B1A" w14:paraId="6E89EEF4" w14:textId="77777777">
            <w:pPr>
              <w:rPr>
                <w:bCs/>
                <w:szCs w:val="26"/>
              </w:rPr>
            </w:pPr>
          </w:p>
        </w:tc>
        <w:tc>
          <w:tcPr>
            <w:tcW w:w="284" w:type="dxa"/>
            <w:gridSpan w:val="2"/>
            <w:tcBorders>
              <w:bottom w:val="single" w:sz="4" w:space="0" w:color="A6A6A6" w:themeColor="background1" w:themeShade="A6"/>
              <w:right w:val="single" w:sz="4" w:space="0" w:color="A6A6A6" w:themeColor="background1" w:themeShade="A6"/>
            </w:tcBorders>
          </w:tcPr>
          <w:p w:rsidR="00142B1A" w:rsidP="00142B1A" w14:paraId="3CA0E92C" w14:textId="77777777">
            <w:pPr>
              <w:rPr>
                <w:bCs/>
                <w:szCs w:val="26"/>
              </w:rPr>
            </w:pPr>
          </w:p>
        </w:tc>
      </w:tr>
    </w:tbl>
    <w:p w:rsidR="00142B1A" w:rsidP="00142B1A" w14:paraId="7D639DED" w14:textId="77777777">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3402"/>
        <w:gridCol w:w="5670"/>
        <w:gridCol w:w="284"/>
      </w:tblGrid>
      <w:tr w14:paraId="50CE7060"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4"/>
            <w:tcBorders>
              <w:bottom w:val="nil"/>
            </w:tcBorders>
            <w:shd w:val="clear" w:color="auto" w:fill="D9D9D9" w:themeFill="background1" w:themeFillShade="D9"/>
          </w:tcPr>
          <w:p w:rsidR="00142B1A" w:rsidP="00142B1A" w14:paraId="71AE8FC5"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14:paraId="3B8A417B" w14:textId="77777777" w:rsidTr="00142B1A">
        <w:tblPrEx>
          <w:tblW w:w="9640" w:type="dxa"/>
          <w:tblInd w:w="-289" w:type="dxa"/>
          <w:tblLayout w:type="fixed"/>
          <w:tblLook w:val="04A0"/>
        </w:tblPrEx>
        <w:tc>
          <w:tcPr>
            <w:tcW w:w="284" w:type="dxa"/>
            <w:tcBorders>
              <w:top w:val="nil"/>
              <w:bottom w:val="nil"/>
              <w:right w:val="nil"/>
            </w:tcBorders>
          </w:tcPr>
          <w:p w:rsidR="00142B1A" w:rsidRPr="00273720" w:rsidP="00142B1A" w14:paraId="1AB9FDCD" w14:textId="77777777">
            <w:pPr>
              <w:jc w:val="both"/>
              <w:rPr>
                <w:bCs/>
                <w:sz w:val="4"/>
                <w:szCs w:val="4"/>
              </w:rPr>
            </w:pPr>
          </w:p>
        </w:tc>
        <w:tc>
          <w:tcPr>
            <w:tcW w:w="9072" w:type="dxa"/>
            <w:gridSpan w:val="2"/>
            <w:tcBorders>
              <w:top w:val="nil"/>
              <w:left w:val="nil"/>
              <w:bottom w:val="nil"/>
              <w:right w:val="nil"/>
            </w:tcBorders>
          </w:tcPr>
          <w:p w:rsidR="00142B1A" w:rsidP="00142B1A" w14:paraId="6C4A5CAA" w14:textId="77777777">
            <w:pPr>
              <w:jc w:val="both"/>
              <w:rPr>
                <w:b/>
                <w:bCs/>
                <w:szCs w:val="26"/>
              </w:rPr>
            </w:pPr>
          </w:p>
        </w:tc>
        <w:tc>
          <w:tcPr>
            <w:tcW w:w="284" w:type="dxa"/>
            <w:tcBorders>
              <w:top w:val="nil"/>
              <w:left w:val="nil"/>
              <w:bottom w:val="nil"/>
            </w:tcBorders>
          </w:tcPr>
          <w:p w:rsidR="00142B1A" w:rsidRPr="00DB09C1" w:rsidP="00142B1A" w14:paraId="7BD1D2A0" w14:textId="77777777">
            <w:pPr>
              <w:rPr>
                <w:b/>
                <w:bCs/>
                <w:sz w:val="4"/>
                <w:szCs w:val="4"/>
              </w:rPr>
            </w:pPr>
          </w:p>
        </w:tc>
      </w:tr>
      <w:tr w14:paraId="1315CFB3" w14:textId="77777777" w:rsidTr="00142B1A">
        <w:tblPrEx>
          <w:tblW w:w="9640" w:type="dxa"/>
          <w:tblInd w:w="-289" w:type="dxa"/>
          <w:tblLayout w:type="fixed"/>
          <w:tblLook w:val="04A0"/>
        </w:tblPrEx>
        <w:tc>
          <w:tcPr>
            <w:tcW w:w="284" w:type="dxa"/>
            <w:tcBorders>
              <w:top w:val="nil"/>
              <w:bottom w:val="nil"/>
            </w:tcBorders>
          </w:tcPr>
          <w:p w:rsidR="00142B1A" w:rsidP="00142B1A" w14:paraId="41FEE12D" w14:textId="77777777">
            <w:pPr>
              <w:rPr>
                <w:b/>
                <w:bCs/>
                <w:szCs w:val="26"/>
              </w:rPr>
            </w:pPr>
          </w:p>
        </w:tc>
        <w:tc>
          <w:tcPr>
            <w:tcW w:w="3402" w:type="dxa"/>
            <w:shd w:val="clear" w:color="auto" w:fill="D9D9D9" w:themeFill="background1" w:themeFillShade="D9"/>
          </w:tcPr>
          <w:p w:rsidR="00142B1A" w:rsidP="00142B1A" w14:paraId="6A115EDA" w14:textId="77777777">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142B1A" w:rsidP="00142B1A" w14:paraId="3770B36D" w14:textId="77777777">
            <w:pPr>
              <w:rPr>
                <w:b/>
                <w:bCs/>
                <w:szCs w:val="26"/>
              </w:rPr>
            </w:pPr>
            <w:r>
              <w:rPr>
                <w:b/>
                <w:bCs/>
                <w:szCs w:val="26"/>
              </w:rPr>
              <w:t>Pamatojums</w:t>
            </w:r>
          </w:p>
        </w:tc>
        <w:tc>
          <w:tcPr>
            <w:tcW w:w="284" w:type="dxa"/>
            <w:tcBorders>
              <w:top w:val="nil"/>
              <w:bottom w:val="nil"/>
            </w:tcBorders>
          </w:tcPr>
          <w:p w:rsidR="00142B1A" w:rsidP="00142B1A" w14:paraId="79A03B74" w14:textId="77777777">
            <w:pPr>
              <w:rPr>
                <w:b/>
                <w:bCs/>
                <w:szCs w:val="26"/>
              </w:rPr>
            </w:pPr>
          </w:p>
        </w:tc>
      </w:tr>
      <w:tr w14:paraId="7DF27AE6" w14:textId="77777777" w:rsidTr="00142B1A">
        <w:tblPrEx>
          <w:tblW w:w="9640" w:type="dxa"/>
          <w:tblInd w:w="-289" w:type="dxa"/>
          <w:tblLayout w:type="fixed"/>
          <w:tblLook w:val="04A0"/>
        </w:tblPrEx>
        <w:tc>
          <w:tcPr>
            <w:tcW w:w="284" w:type="dxa"/>
            <w:tcBorders>
              <w:top w:val="nil"/>
              <w:bottom w:val="nil"/>
            </w:tcBorders>
          </w:tcPr>
          <w:p w:rsidR="00142B1A" w:rsidRPr="001477DE" w:rsidP="00142B1A" w14:paraId="46CDB190" w14:textId="77777777">
            <w:pPr>
              <w:rPr>
                <w:b/>
                <w:bCs/>
                <w:sz w:val="4"/>
                <w:szCs w:val="4"/>
              </w:rPr>
            </w:pPr>
          </w:p>
        </w:tc>
        <w:tc>
          <w:tcPr>
            <w:tcW w:w="3402" w:type="dxa"/>
            <w:tcBorders>
              <w:bottom w:val="single" w:sz="4" w:space="0" w:color="A6A6A6" w:themeColor="background1" w:themeShade="A6"/>
            </w:tcBorders>
          </w:tcPr>
          <w:p w:rsidR="00142B1A" w:rsidP="00142B1A" w14:paraId="5C21A93E" w14:textId="77777777">
            <w:pPr>
              <w:rPr>
                <w:b/>
                <w:bCs/>
                <w:szCs w:val="26"/>
              </w:rPr>
            </w:pPr>
            <w:r w:rsidRPr="0078786F">
              <w:rPr>
                <w:bCs/>
                <w:szCs w:val="26"/>
              </w:rPr>
              <w:t>"Baltex Group" SIA</w:t>
            </w:r>
          </w:p>
        </w:tc>
        <w:tc>
          <w:tcPr>
            <w:tcW w:w="5670" w:type="dxa"/>
            <w:tcBorders>
              <w:top w:val="nil"/>
              <w:bottom w:val="single" w:sz="4" w:space="0" w:color="A6A6A6" w:themeColor="background1" w:themeShade="A6"/>
            </w:tcBorders>
          </w:tcPr>
          <w:p w:rsidR="00142B1A" w:rsidRPr="00AE62EE" w:rsidP="00AE62EE" w14:paraId="126697C0" w14:textId="6819C8B0">
            <w:pPr>
              <w:jc w:val="both"/>
              <w:rPr>
                <w:szCs w:val="26"/>
              </w:rPr>
            </w:pPr>
            <w:r w:rsidRPr="00AE62EE">
              <w:rPr>
                <w:szCs w:val="26"/>
              </w:rPr>
              <w:t>Pretendents SIA “</w:t>
            </w:r>
            <w:r w:rsidRPr="00AE62EE">
              <w:rPr>
                <w:szCs w:val="26"/>
              </w:rPr>
              <w:t>Baltex</w:t>
            </w:r>
            <w:r w:rsidRPr="00AE62EE">
              <w:rPr>
                <w:szCs w:val="26"/>
              </w:rPr>
              <w:t xml:space="preserve"> Group” tika izslēgts no turpmākās dalības atklātā konkursā, pamatojoties uz saņemto informāciju, ka SIA “</w:t>
            </w:r>
            <w:r w:rsidRPr="00AE62EE">
              <w:rPr>
                <w:szCs w:val="26"/>
              </w:rPr>
              <w:t>Baltex</w:t>
            </w:r>
            <w:r w:rsidRPr="00AE62EE">
              <w:rPr>
                <w:szCs w:val="26"/>
              </w:rPr>
              <w:t xml:space="preserve"> Group” piedāvājums vairs nav spēkā.</w:t>
            </w:r>
          </w:p>
        </w:tc>
        <w:tc>
          <w:tcPr>
            <w:tcW w:w="284" w:type="dxa"/>
            <w:tcBorders>
              <w:top w:val="nil"/>
              <w:bottom w:val="nil"/>
            </w:tcBorders>
          </w:tcPr>
          <w:p w:rsidR="00142B1A" w:rsidRPr="001477DE" w:rsidP="00142B1A" w14:paraId="04D86DA1" w14:textId="77777777">
            <w:pPr>
              <w:rPr>
                <w:b/>
                <w:bCs/>
                <w:sz w:val="4"/>
                <w:szCs w:val="4"/>
              </w:rPr>
            </w:pPr>
          </w:p>
        </w:tc>
      </w:tr>
      <w:tr w14:paraId="60049616" w14:textId="77777777" w:rsidTr="00142B1A">
        <w:tblPrEx>
          <w:tblW w:w="9640" w:type="dxa"/>
          <w:tblInd w:w="-289" w:type="dxa"/>
          <w:tblLayout w:type="fixed"/>
          <w:tblLook w:val="04A0"/>
        </w:tblPrEx>
        <w:tc>
          <w:tcPr>
            <w:tcW w:w="284" w:type="dxa"/>
            <w:tcBorders>
              <w:top w:val="nil"/>
              <w:bottom w:val="nil"/>
            </w:tcBorders>
          </w:tcPr>
          <w:p w:rsidR="00142B1A" w:rsidRPr="001477DE" w:rsidP="00142B1A" w14:paraId="5A61B959" w14:textId="77777777">
            <w:pPr>
              <w:rPr>
                <w:b/>
                <w:bCs/>
                <w:sz w:val="4"/>
                <w:szCs w:val="4"/>
              </w:rPr>
            </w:pPr>
          </w:p>
        </w:tc>
        <w:tc>
          <w:tcPr>
            <w:tcW w:w="3402" w:type="dxa"/>
            <w:tcBorders>
              <w:bottom w:val="single" w:sz="4" w:space="0" w:color="A6A6A6" w:themeColor="background1" w:themeShade="A6"/>
            </w:tcBorders>
          </w:tcPr>
          <w:p w:rsidR="00142B1A" w:rsidP="00142B1A" w14:paraId="72106578" w14:textId="77777777">
            <w:pPr>
              <w:rPr>
                <w:b/>
                <w:bCs/>
                <w:szCs w:val="26"/>
              </w:rPr>
            </w:pPr>
            <w:r w:rsidRPr="0078786F">
              <w:rPr>
                <w:bCs/>
                <w:szCs w:val="26"/>
              </w:rPr>
              <w:t>"Firma L4" SIA</w:t>
            </w:r>
          </w:p>
        </w:tc>
        <w:tc>
          <w:tcPr>
            <w:tcW w:w="5670" w:type="dxa"/>
            <w:tcBorders>
              <w:top w:val="nil"/>
              <w:bottom w:val="single" w:sz="4" w:space="0" w:color="A6A6A6" w:themeColor="background1" w:themeShade="A6"/>
            </w:tcBorders>
          </w:tcPr>
          <w:p w:rsidR="00142B1A" w:rsidRPr="00AE62EE" w:rsidP="00AE62EE" w14:paraId="7A119A23" w14:textId="4CED5DE3">
            <w:pPr>
              <w:jc w:val="both"/>
              <w:rPr>
                <w:szCs w:val="26"/>
              </w:rPr>
            </w:pPr>
            <w:r w:rsidRPr="00AE62EE">
              <w:rPr>
                <w:szCs w:val="26"/>
              </w:rPr>
              <w:t xml:space="preserve">Pretendenta SIA “Firma L4” piedāvājums tika noraidīts, jo saskaņā ar Ministru kabineta 2017. gada 28. februāra noteikumiem Nr. 105 “Noteikumi par publisko iepirkumu līgumcenu robežvērtībām” atklāts konkurss tika izsludināts iepirkuma līgumcenu sliekšņu robežās no 42 000 EUR līdz 140 000 EUR (Iepirkumu komisijas 01.11.2023. protokols </w:t>
            </w:r>
            <w:r w:rsidRPr="00AE62EE">
              <w:rPr>
                <w:szCs w:val="26"/>
              </w:rPr>
              <w:t>Nr</w:t>
            </w:r>
            <w:r w:rsidRPr="00AE62EE">
              <w:rPr>
                <w:szCs w:val="26"/>
              </w:rPr>
              <w:t xml:space="preserve">, RNP 2023/97). Pretendenta SIA “Firma L4” piedāvātā līgumcena 191850 EUR bez PVN pārsniedz minētās augstākās līgumcenas robežvērtību. </w:t>
            </w:r>
          </w:p>
        </w:tc>
        <w:tc>
          <w:tcPr>
            <w:tcW w:w="284" w:type="dxa"/>
            <w:tcBorders>
              <w:top w:val="nil"/>
              <w:bottom w:val="nil"/>
            </w:tcBorders>
          </w:tcPr>
          <w:p w:rsidR="00142B1A" w:rsidRPr="001477DE" w:rsidP="00142B1A" w14:paraId="10532023" w14:textId="77777777">
            <w:pPr>
              <w:rPr>
                <w:b/>
                <w:bCs/>
                <w:sz w:val="4"/>
                <w:szCs w:val="4"/>
              </w:rPr>
            </w:pPr>
          </w:p>
        </w:tc>
      </w:tr>
      <w:tr w14:paraId="2006DF81" w14:textId="77777777" w:rsidTr="00142B1A">
        <w:tblPrEx>
          <w:tblW w:w="9640" w:type="dxa"/>
          <w:tblInd w:w="-289" w:type="dxa"/>
          <w:tblLayout w:type="fixed"/>
          <w:tblLook w:val="04A0"/>
        </w:tblPrEx>
        <w:tc>
          <w:tcPr>
            <w:tcW w:w="284" w:type="dxa"/>
            <w:tcBorders>
              <w:top w:val="nil"/>
              <w:bottom w:val="nil"/>
            </w:tcBorders>
          </w:tcPr>
          <w:p w:rsidR="00142B1A" w:rsidRPr="001477DE" w:rsidP="00142B1A" w14:paraId="2AFEACC0" w14:textId="77777777">
            <w:pPr>
              <w:rPr>
                <w:b/>
                <w:bCs/>
                <w:sz w:val="4"/>
                <w:szCs w:val="4"/>
              </w:rPr>
            </w:pPr>
          </w:p>
        </w:tc>
        <w:tc>
          <w:tcPr>
            <w:tcW w:w="3402" w:type="dxa"/>
            <w:tcBorders>
              <w:bottom w:val="single" w:sz="4" w:space="0" w:color="A6A6A6" w:themeColor="background1" w:themeShade="A6"/>
            </w:tcBorders>
          </w:tcPr>
          <w:p w:rsidR="00142B1A" w:rsidP="00142B1A" w14:paraId="073604AA" w14:textId="77777777">
            <w:pPr>
              <w:rPr>
                <w:b/>
                <w:bCs/>
                <w:szCs w:val="26"/>
              </w:rPr>
            </w:pPr>
            <w:r w:rsidRPr="0078786F">
              <w:rPr>
                <w:bCs/>
                <w:szCs w:val="26"/>
              </w:rPr>
              <w:t>"K IDEA" SIA</w:t>
            </w:r>
          </w:p>
        </w:tc>
        <w:tc>
          <w:tcPr>
            <w:tcW w:w="5670" w:type="dxa"/>
            <w:tcBorders>
              <w:top w:val="nil"/>
              <w:bottom w:val="single" w:sz="4" w:space="0" w:color="A6A6A6" w:themeColor="background1" w:themeShade="A6"/>
            </w:tcBorders>
          </w:tcPr>
          <w:p w:rsidR="00142B1A" w:rsidRPr="00AE62EE" w:rsidP="00AE62EE" w14:paraId="3E5DA91A" w14:textId="44913E35">
            <w:pPr>
              <w:jc w:val="both"/>
              <w:rPr>
                <w:szCs w:val="26"/>
              </w:rPr>
            </w:pPr>
            <w:r w:rsidRPr="00AE62EE">
              <w:rPr>
                <w:szCs w:val="26"/>
              </w:rPr>
              <w:t>Pretendenta SIA “K IDEA” piedāvājums tika noraidīts,</w:t>
            </w:r>
            <w:r w:rsidRPr="00AE62EE">
              <w:rPr>
                <w:b/>
                <w:bCs/>
                <w:szCs w:val="26"/>
              </w:rPr>
              <w:t xml:space="preserve"> </w:t>
            </w:r>
            <w:r w:rsidRPr="00AE62EE">
              <w:rPr>
                <w:szCs w:val="26"/>
              </w:rPr>
              <w:t xml:space="preserve">jo saskaņā ar </w:t>
            </w:r>
            <w:r w:rsidRPr="00AE62EE">
              <w:rPr>
                <w:bCs/>
                <w:szCs w:val="26"/>
              </w:rPr>
              <w:t xml:space="preserve">Ministru kabineta </w:t>
            </w:r>
            <w:r w:rsidRPr="00AE62EE">
              <w:rPr>
                <w:szCs w:val="26"/>
              </w:rPr>
              <w:t xml:space="preserve">2017. gada 28. februāra </w:t>
            </w:r>
            <w:r w:rsidRPr="00AE62EE">
              <w:rPr>
                <w:bCs/>
                <w:szCs w:val="26"/>
              </w:rPr>
              <w:t xml:space="preserve">noteikumiem Nr. 105 </w:t>
            </w:r>
            <w:r w:rsidRPr="00AE62EE">
              <w:rPr>
                <w:szCs w:val="26"/>
              </w:rPr>
              <w:t>“</w:t>
            </w:r>
            <w:r w:rsidRPr="00AE62EE">
              <w:rPr>
                <w:bCs/>
                <w:szCs w:val="26"/>
              </w:rPr>
              <w:t xml:space="preserve">Noteikumi par publisko iepirkumu līgumcenu robežvērtībām” </w:t>
            </w:r>
            <w:r w:rsidRPr="00AE62EE">
              <w:rPr>
                <w:szCs w:val="26"/>
              </w:rPr>
              <w:t>atklāts konkurss tika izsludināts iepirkuma līgumcenu sliekšņu robežās no 42 000 EUR līdz 140 000 EUR (Iepirkumu komisijas 01.11.2023. protokols Nr.</w:t>
            </w:r>
            <w:r w:rsidRPr="00AE62EE">
              <w:rPr>
                <w:b/>
                <w:bCs/>
                <w:szCs w:val="26"/>
              </w:rPr>
              <w:t xml:space="preserve"> </w:t>
            </w:r>
            <w:r w:rsidRPr="00AE62EE">
              <w:rPr>
                <w:szCs w:val="26"/>
              </w:rPr>
              <w:t xml:space="preserve">RNP 2023/97). Pretendenta SIA “K IDEA” </w:t>
            </w:r>
            <w:r w:rsidRPr="00AE62EE">
              <w:rPr>
                <w:bCs/>
                <w:szCs w:val="26"/>
              </w:rPr>
              <w:t xml:space="preserve">piedāvātā līgumcena </w:t>
            </w:r>
            <w:r w:rsidRPr="00AE62EE">
              <w:rPr>
                <w:szCs w:val="26"/>
              </w:rPr>
              <w:t>285 780 EUR bez PVN</w:t>
            </w:r>
            <w:r w:rsidRPr="00AE62EE">
              <w:rPr>
                <w:bCs/>
                <w:szCs w:val="26"/>
              </w:rPr>
              <w:t xml:space="preserve"> pārsniedz minētās augstākās līgumcenas robežvērtību. </w:t>
            </w:r>
          </w:p>
        </w:tc>
        <w:tc>
          <w:tcPr>
            <w:tcW w:w="284" w:type="dxa"/>
            <w:tcBorders>
              <w:top w:val="nil"/>
              <w:bottom w:val="nil"/>
            </w:tcBorders>
          </w:tcPr>
          <w:p w:rsidR="00142B1A" w:rsidRPr="001477DE" w:rsidP="00142B1A" w14:paraId="2A2D1EE4" w14:textId="77777777">
            <w:pPr>
              <w:rPr>
                <w:b/>
                <w:bCs/>
                <w:sz w:val="4"/>
                <w:szCs w:val="4"/>
              </w:rPr>
            </w:pPr>
          </w:p>
        </w:tc>
      </w:tr>
      <w:tr w14:paraId="65A75752" w14:textId="77777777" w:rsidTr="00142B1A">
        <w:tblPrEx>
          <w:tblW w:w="9640"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right w:val="nil"/>
            </w:tcBorders>
          </w:tcPr>
          <w:p w:rsidR="00142B1A" w:rsidP="00142B1A" w14:paraId="42B92710" w14:textId="77777777">
            <w:pPr>
              <w:rPr>
                <w:b/>
                <w:bCs/>
                <w:szCs w:val="26"/>
              </w:rPr>
            </w:pPr>
          </w:p>
        </w:tc>
        <w:tc>
          <w:tcPr>
            <w:tcW w:w="9072" w:type="dxa"/>
            <w:gridSpan w:val="2"/>
            <w:tcBorders>
              <w:top w:val="nil"/>
              <w:left w:val="nil"/>
              <w:bottom w:val="single" w:sz="4" w:space="0" w:color="A6A6A6" w:themeColor="background1" w:themeShade="A6"/>
              <w:right w:val="nil"/>
            </w:tcBorders>
          </w:tcPr>
          <w:p w:rsidR="00142B1A" w:rsidP="00142B1A" w14:paraId="541C6A6D" w14:textId="77777777">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P="00142B1A" w14:paraId="612BBABA" w14:textId="77777777">
            <w:pPr>
              <w:rPr>
                <w:b/>
                <w:bCs/>
                <w:szCs w:val="26"/>
              </w:rPr>
            </w:pPr>
          </w:p>
        </w:tc>
      </w:tr>
    </w:tbl>
    <w:p w:rsidR="00142B1A" w:rsidP="00142B1A" w14:paraId="0591F51B" w14:textId="77777777">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35"/>
      </w:tblGrid>
      <w:tr w14:paraId="565B20B6" w14:textId="77777777" w:rsidTr="00142B1A">
        <w:tblPrEx>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142B1A" w:rsidRPr="00AE1131" w:rsidP="00142B1A" w14:paraId="4B74AE9A" w14:textId="77777777">
            <w:pPr>
              <w:jc w:val="both"/>
              <w:rPr>
                <w:bCs/>
                <w:szCs w:val="26"/>
              </w:rPr>
            </w:pPr>
            <w:r>
              <w:rPr>
                <w:b/>
                <w:bCs/>
              </w:rPr>
              <w:t>Konstatētie interešu konflikti un pasākumi, kas veikti to novēršanai:</w:t>
            </w:r>
          </w:p>
        </w:tc>
      </w:tr>
      <w:tr w14:paraId="637F152C" w14:textId="77777777" w:rsidTr="00142B1A">
        <w:tblPrEx>
          <w:tblW w:w="5317" w:type="pct"/>
          <w:tblInd w:w="-284" w:type="dxa"/>
          <w:tblLayout w:type="fixed"/>
          <w:tblLook w:val="04A0"/>
        </w:tblPrEx>
        <w:tc>
          <w:tcPr>
            <w:tcW w:w="5000" w:type="pct"/>
            <w:tcBorders>
              <w:top w:val="nil"/>
              <w:bottom w:val="single" w:sz="4" w:space="0" w:color="A6A6A6" w:themeColor="background1" w:themeShade="A6"/>
            </w:tcBorders>
          </w:tcPr>
          <w:p w:rsidR="00142B1A" w:rsidRPr="00AE1131" w:rsidP="00142B1A" w14:paraId="0102CCFF" w14:textId="77777777">
            <w:pPr>
              <w:jc w:val="both"/>
              <w:rPr>
                <w:bCs/>
                <w:szCs w:val="26"/>
              </w:rPr>
            </w:pPr>
            <w:r>
              <w:rPr>
                <w:bCs/>
                <w:szCs w:val="26"/>
              </w:rPr>
              <w:t>Nav</w:t>
            </w:r>
          </w:p>
        </w:tc>
      </w:tr>
    </w:tbl>
    <w:p w:rsidR="00142B1A" w:rsidP="00142B1A" w14:paraId="1D5C1E37"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02F8C724"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P="00142B1A" w14:paraId="71FFF221" w14:textId="77777777">
            <w:pPr>
              <w:jc w:val="both"/>
              <w:rPr>
                <w:bCs/>
                <w:szCs w:val="26"/>
              </w:rPr>
            </w:pPr>
            <w:r>
              <w:rPr>
                <w:b/>
                <w:bCs/>
              </w:rPr>
              <w:t xml:space="preserve">Cita informācija: </w:t>
            </w:r>
            <w:r>
              <w:rPr>
                <w:bCs/>
                <w:i/>
              </w:rPr>
              <w:t>[ja nepieciešams]</w:t>
            </w:r>
          </w:p>
        </w:tc>
      </w:tr>
      <w:tr w14:paraId="181420D1"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P="00142B1A" w14:paraId="1CFC59F7" w14:textId="77777777">
            <w:pPr>
              <w:jc w:val="both"/>
              <w:rPr>
                <w:bCs/>
                <w:szCs w:val="26"/>
              </w:rPr>
            </w:pPr>
          </w:p>
        </w:tc>
      </w:tr>
    </w:tbl>
    <w:p w:rsidR="00142B1A" w14:paraId="573BB25D" w14:textId="77777777">
      <w:pPr>
        <w:rPr>
          <w:b/>
          <w:bCs/>
          <w:szCs w:val="26"/>
        </w:rPr>
      </w:pPr>
    </w:p>
    <w:tbl>
      <w:tblPr>
        <w:tblW w:w="10315" w:type="dxa"/>
        <w:tblInd w:w="-142" w:type="dxa"/>
        <w:tblLook w:val="04A0"/>
      </w:tblPr>
      <w:tblGrid>
        <w:gridCol w:w="5240"/>
        <w:gridCol w:w="2127"/>
        <w:gridCol w:w="2948"/>
      </w:tblGrid>
      <w:tr w14:paraId="65F0B592" w14:textId="77777777" w:rsidTr="00AE62EE">
        <w:tblPrEx>
          <w:tblW w:w="10315" w:type="dxa"/>
          <w:tblInd w:w="-142" w:type="dxa"/>
          <w:tblLook w:val="04A0"/>
        </w:tblPrEx>
        <w:tc>
          <w:tcPr>
            <w:tcW w:w="5240" w:type="dxa"/>
          </w:tcPr>
          <w:p w:rsidR="00AE62EE" w:rsidRPr="00AE62EE" w:rsidP="00AE62EE" w14:paraId="48E22404" w14:textId="77777777">
            <w:pPr>
              <w:rPr>
                <w:bCs/>
                <w:szCs w:val="26"/>
              </w:rPr>
            </w:pPr>
          </w:p>
          <w:p w:rsidR="00AE62EE" w:rsidRPr="00AE62EE" w:rsidP="00AE62EE" w14:paraId="268C76F6" w14:textId="77777777">
            <w:pPr>
              <w:rPr>
                <w:bCs/>
                <w:szCs w:val="26"/>
              </w:rPr>
            </w:pPr>
          </w:p>
          <w:p w:rsidR="00AE62EE" w:rsidRPr="00AE62EE" w:rsidP="00AE62EE" w14:paraId="75BC761C" w14:textId="77777777">
            <w:pPr>
              <w:rPr>
                <w:bCs/>
                <w:szCs w:val="26"/>
              </w:rPr>
            </w:pPr>
            <w:r w:rsidRPr="00AE62EE">
              <w:rPr>
                <w:bCs/>
                <w:szCs w:val="26"/>
              </w:rPr>
              <w:t xml:space="preserve">Iepirkumu komisijas sekretāre:                        </w:t>
            </w:r>
          </w:p>
        </w:tc>
        <w:tc>
          <w:tcPr>
            <w:tcW w:w="2127" w:type="dxa"/>
          </w:tcPr>
          <w:p w:rsidR="00AE62EE" w:rsidRPr="00AE62EE" w:rsidP="00AE62EE" w14:paraId="5A0BF998" w14:textId="77777777">
            <w:pPr>
              <w:rPr>
                <w:bCs/>
                <w:szCs w:val="26"/>
              </w:rPr>
            </w:pPr>
          </w:p>
          <w:p w:rsidR="00AE62EE" w:rsidRPr="00AE62EE" w:rsidP="00AE62EE" w14:paraId="18732BF1" w14:textId="77777777">
            <w:pPr>
              <w:rPr>
                <w:bCs/>
                <w:szCs w:val="26"/>
              </w:rPr>
            </w:pPr>
          </w:p>
          <w:p w:rsidR="00AE62EE" w:rsidRPr="00AE62EE" w:rsidP="00AE62EE" w14:paraId="1569695C" w14:textId="77777777">
            <w:pPr>
              <w:rPr>
                <w:bCs/>
                <w:szCs w:val="26"/>
              </w:rPr>
            </w:pPr>
            <w:r w:rsidRPr="00AE62EE">
              <w:rPr>
                <w:bCs/>
                <w:szCs w:val="26"/>
              </w:rPr>
              <w:t>/e-paraksts/</w:t>
            </w:r>
          </w:p>
        </w:tc>
        <w:tc>
          <w:tcPr>
            <w:tcW w:w="2948" w:type="dxa"/>
          </w:tcPr>
          <w:p w:rsidR="00AE62EE" w:rsidRPr="00AE62EE" w:rsidP="00AE62EE" w14:paraId="07FBB9BB" w14:textId="77777777">
            <w:pPr>
              <w:rPr>
                <w:bCs/>
                <w:szCs w:val="26"/>
              </w:rPr>
            </w:pPr>
          </w:p>
          <w:p w:rsidR="00AE62EE" w:rsidRPr="00AE62EE" w:rsidP="00AE62EE" w14:paraId="5F10DD19" w14:textId="77777777">
            <w:pPr>
              <w:rPr>
                <w:bCs/>
                <w:szCs w:val="26"/>
              </w:rPr>
            </w:pPr>
          </w:p>
          <w:p w:rsidR="00AE62EE" w:rsidRPr="00AE62EE" w:rsidP="00AE62EE" w14:paraId="24FF01B1" w14:textId="77777777">
            <w:pPr>
              <w:rPr>
                <w:bCs/>
                <w:szCs w:val="26"/>
              </w:rPr>
            </w:pPr>
            <w:r w:rsidRPr="00AE62EE">
              <w:rPr>
                <w:bCs/>
                <w:szCs w:val="26"/>
              </w:rPr>
              <w:t>Agrita Roģe</w:t>
            </w:r>
          </w:p>
        </w:tc>
      </w:tr>
    </w:tbl>
    <w:p w:rsidR="00AE62EE" w:rsidRPr="00AE62EE" w:rsidP="00AE62EE" w14:paraId="5E728CCF" w14:textId="77777777">
      <w:pPr>
        <w:rPr>
          <w:bCs/>
          <w:szCs w:val="26"/>
        </w:rPr>
      </w:pPr>
    </w:p>
    <w:p w:rsidR="00AE62EE" w:rsidRPr="00AE62EE" w:rsidP="00AE62EE" w14:paraId="6B90DB2E" w14:textId="77777777">
      <w:pPr>
        <w:rPr>
          <w:bCs/>
          <w:szCs w:val="26"/>
        </w:rPr>
      </w:pPr>
    </w:p>
    <w:p w:rsidR="00AE62EE" w:rsidRPr="00AE62EE" w:rsidP="00AE62EE" w14:paraId="2F3568D3" w14:textId="77777777">
      <w:pPr>
        <w:rPr>
          <w:bCs/>
          <w:szCs w:val="26"/>
        </w:rPr>
      </w:pPr>
    </w:p>
    <w:p w:rsidR="00AE62EE" w:rsidRPr="00AE62EE" w:rsidP="00AE62EE" w14:paraId="2F033CE5" w14:textId="77777777">
      <w:pPr>
        <w:rPr>
          <w:bCs/>
          <w:szCs w:val="26"/>
        </w:rPr>
      </w:pPr>
      <w:r w:rsidRPr="00AE62EE">
        <w:rPr>
          <w:bCs/>
          <w:szCs w:val="26"/>
        </w:rPr>
        <w:t>DOKUMENTS PARAKSTĪTS AR DROŠU ELEKTRONISKO PARAKSTU UN SATUR LAIKA  ZĪMOGU</w:t>
      </w:r>
    </w:p>
    <w:p w:rsidR="00142B1A" w:rsidP="003C695F" w14:paraId="48CA864B" w14:textId="77777777">
      <w:pPr>
        <w:rPr>
          <w:bCs/>
          <w:szCs w:val="26"/>
        </w:rPr>
      </w:pPr>
    </w:p>
    <w:sectPr w:rsidSect="00C952CD">
      <w:footerReference w:type="even" r:id="rId5"/>
      <w:footerReference w:type="default" r:id="rId6"/>
      <w:footerReference w:type="first" r:id="rId7"/>
      <w:pgSz w:w="11906" w:h="16838" w:code="9"/>
      <w:pgMar w:top="1361" w:right="1134"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B1A" w:rsidP="00142B1A" w14:paraId="0D088E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2B1A" w14:paraId="1C426A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B1A" w:rsidRPr="00B1048E" w:rsidP="00142B1A" w14:paraId="25F32E97" w14:textId="77777777">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14:paraId="7D4F1019"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942"/>
    <w:multiLevelType w:val="hybridMultilevel"/>
    <w:tmpl w:val="070828C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F95126"/>
    <w:multiLevelType w:val="hybridMultilevel"/>
    <w:tmpl w:val="E5D81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BC028E"/>
    <w:multiLevelType w:val="hybridMultilevel"/>
    <w:tmpl w:val="B17EB6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486C13"/>
    <w:multiLevelType w:val="hybridMultilevel"/>
    <w:tmpl w:val="5BF64B3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3D4BD2"/>
    <w:multiLevelType w:val="hybridMultilevel"/>
    <w:tmpl w:val="24A2C1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0C5FA5"/>
    <w:multiLevelType w:val="hybridMultilevel"/>
    <w:tmpl w:val="60BEE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1DDA62D5"/>
    <w:multiLevelType w:val="hybridMultilevel"/>
    <w:tmpl w:val="207A700C"/>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C367F6"/>
    <w:multiLevelType w:val="hybridMultilevel"/>
    <w:tmpl w:val="D700BAD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6120B5"/>
    <w:multiLevelType w:val="hybridMultilevel"/>
    <w:tmpl w:val="F44C93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5B6BA1"/>
    <w:multiLevelType w:val="hybridMultilevel"/>
    <w:tmpl w:val="FA92507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C82B6F"/>
    <w:multiLevelType w:val="hybridMultilevel"/>
    <w:tmpl w:val="15C2F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322FBB"/>
    <w:multiLevelType w:val="hybridMultilevel"/>
    <w:tmpl w:val="228231B6"/>
    <w:lvl w:ilvl="0">
      <w:start w:val="1"/>
      <w:numFmt w:val="decimal"/>
      <w:pStyle w:val="Heading1"/>
      <w:lvlText w:val="%1."/>
      <w:lvlJc w:val="left"/>
      <w:pPr>
        <w:tabs>
          <w:tab w:val="num" w:pos="720"/>
        </w:tabs>
        <w:ind w:left="720" w:hanging="360"/>
      </w:pPr>
    </w:lvl>
    <w:lvl w:ilvl="1">
      <w:start w:val="0"/>
      <w:numFmt w:val="none"/>
      <w:lvlJc w:val="left"/>
      <w:pPr>
        <w:tabs>
          <w:tab w:val="num" w:pos="360"/>
        </w:tabs>
        <w:ind w:left="0" w:firstLine="0"/>
      </w:pPr>
    </w:lvl>
    <w:lvl w:ilvl="2">
      <w:start w:val="0"/>
      <w:numFmt w:val="none"/>
      <w:lvlJc w:val="left"/>
      <w:pPr>
        <w:tabs>
          <w:tab w:val="num" w:pos="360"/>
        </w:tabs>
        <w:ind w:left="0" w:firstLine="0"/>
      </w:pPr>
    </w:lvl>
    <w:lvl w:ilvl="3">
      <w:start w:val="0"/>
      <w:numFmt w:val="none"/>
      <w:lvlJc w:val="left"/>
      <w:pPr>
        <w:tabs>
          <w:tab w:val="num" w:pos="360"/>
        </w:tabs>
        <w:ind w:left="0" w:firstLine="0"/>
      </w:pPr>
    </w:lvl>
    <w:lvl w:ilvl="4">
      <w:start w:val="0"/>
      <w:numFmt w:val="none"/>
      <w:lvlJc w:val="left"/>
      <w:pPr>
        <w:tabs>
          <w:tab w:val="num" w:pos="360"/>
        </w:tabs>
        <w:ind w:left="0" w:firstLine="0"/>
      </w:pPr>
    </w:lvl>
    <w:lvl w:ilvl="5">
      <w:start w:val="0"/>
      <w:numFmt w:val="none"/>
      <w:lvlJc w:val="left"/>
      <w:pPr>
        <w:tabs>
          <w:tab w:val="num" w:pos="360"/>
        </w:tabs>
        <w:ind w:left="0" w:firstLine="0"/>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6">
    <w:nsid w:val="30427E14"/>
    <w:multiLevelType w:val="hybridMultilevel"/>
    <w:tmpl w:val="400A1B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0D05E14"/>
    <w:multiLevelType w:val="hybridMultilevel"/>
    <w:tmpl w:val="DDA0E9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25514EA"/>
    <w:multiLevelType w:val="hybridMultilevel"/>
    <w:tmpl w:val="05F84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8505A5"/>
    <w:multiLevelType w:val="hybridMultilevel"/>
    <w:tmpl w:val="2E8AE590"/>
    <w:lvl w:ilvl="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55B420FE"/>
    <w:multiLevelType w:val="hybridMultilevel"/>
    <w:tmpl w:val="848200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751CF0"/>
    <w:multiLevelType w:val="hybridMultilevel"/>
    <w:tmpl w:val="B300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AB75A60"/>
    <w:multiLevelType w:val="hybridMultilevel"/>
    <w:tmpl w:val="9D1471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BBE4EAE"/>
    <w:multiLevelType w:val="hybridMultilevel"/>
    <w:tmpl w:val="6F2A35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0D70BF"/>
    <w:multiLevelType w:val="hybridMultilevel"/>
    <w:tmpl w:val="555C29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4B4F00"/>
    <w:multiLevelType w:val="hybridMultilevel"/>
    <w:tmpl w:val="EA2E95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5E4C33"/>
    <w:multiLevelType w:val="hybridMultilevel"/>
    <w:tmpl w:val="825A2958"/>
    <w:lvl w:ilvl="0">
      <w:start w:val="1"/>
      <w:numFmt w:val="decimal"/>
      <w:lvlText w:val="%1."/>
      <w:lvlJc w:val="left"/>
      <w:pPr>
        <w:tabs>
          <w:tab w:val="num" w:pos="600"/>
        </w:tabs>
        <w:ind w:left="6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AD256C9"/>
    <w:multiLevelType w:val="hybridMultilevel"/>
    <w:tmpl w:val="51A20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3860FA"/>
    <w:multiLevelType w:val="hybridMultilevel"/>
    <w:tmpl w:val="49060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56D3510"/>
    <w:multiLevelType w:val="hybridMultilevel"/>
    <w:tmpl w:val="98CC3370"/>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99F2B84"/>
    <w:multiLevelType w:val="hybridMultilevel"/>
    <w:tmpl w:val="64045F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BA82BEE"/>
    <w:multiLevelType w:val="hybridMultilevel"/>
    <w:tmpl w:val="4F4C6CA0"/>
    <w:lvl w:ilvl="0">
      <w:start w:val="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4">
    <w:nsid w:val="7CE54276"/>
    <w:multiLevelType w:val="hybridMultilevel"/>
    <w:tmpl w:val="CE8E96C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7E013D24"/>
    <w:multiLevelType w:val="hybridMultilevel"/>
    <w:tmpl w:val="23605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47041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309450">
    <w:abstractNumId w:val="12"/>
  </w:num>
  <w:num w:numId="3" w16cid:durableId="1024087856">
    <w:abstractNumId w:val="10"/>
  </w:num>
  <w:num w:numId="4" w16cid:durableId="1929995380">
    <w:abstractNumId w:val="27"/>
  </w:num>
  <w:num w:numId="5" w16cid:durableId="1049066790">
    <w:abstractNumId w:val="4"/>
  </w:num>
  <w:num w:numId="6" w16cid:durableId="2078671837">
    <w:abstractNumId w:val="9"/>
  </w:num>
  <w:num w:numId="7" w16cid:durableId="1416513097">
    <w:abstractNumId w:val="32"/>
  </w:num>
  <w:num w:numId="8" w16cid:durableId="2132897792">
    <w:abstractNumId w:val="3"/>
  </w:num>
  <w:num w:numId="9" w16cid:durableId="462621028">
    <w:abstractNumId w:val="15"/>
  </w:num>
  <w:num w:numId="10" w16cid:durableId="1225070535">
    <w:abstractNumId w:val="33"/>
  </w:num>
  <w:num w:numId="11" w16cid:durableId="1659116947">
    <w:abstractNumId w:val="26"/>
  </w:num>
  <w:num w:numId="12" w16cid:durableId="265038931">
    <w:abstractNumId w:val="28"/>
  </w:num>
  <w:num w:numId="13" w16cid:durableId="1897279982">
    <w:abstractNumId w:val="19"/>
  </w:num>
  <w:num w:numId="14" w16cid:durableId="1262223849">
    <w:abstractNumId w:val="23"/>
  </w:num>
  <w:num w:numId="15" w16cid:durableId="161316631">
    <w:abstractNumId w:val="13"/>
  </w:num>
  <w:num w:numId="16" w16cid:durableId="550532827">
    <w:abstractNumId w:val="7"/>
  </w:num>
  <w:num w:numId="17" w16cid:durableId="753936516">
    <w:abstractNumId w:val="20"/>
  </w:num>
  <w:num w:numId="18" w16cid:durableId="1215317553">
    <w:abstractNumId w:val="8"/>
  </w:num>
  <w:num w:numId="19" w16cid:durableId="1450708287">
    <w:abstractNumId w:val="5"/>
  </w:num>
  <w:num w:numId="20" w16cid:durableId="1115056366">
    <w:abstractNumId w:val="34"/>
  </w:num>
  <w:num w:numId="21" w16cid:durableId="834613437">
    <w:abstractNumId w:val="24"/>
  </w:num>
  <w:num w:numId="22" w16cid:durableId="1016271058">
    <w:abstractNumId w:val="18"/>
  </w:num>
  <w:num w:numId="23" w16cid:durableId="511142111">
    <w:abstractNumId w:val="21"/>
  </w:num>
  <w:num w:numId="24" w16cid:durableId="351762022">
    <w:abstractNumId w:val="31"/>
  </w:num>
  <w:num w:numId="25" w16cid:durableId="1775974696">
    <w:abstractNumId w:val="2"/>
  </w:num>
  <w:num w:numId="26" w16cid:durableId="665520782">
    <w:abstractNumId w:val="1"/>
  </w:num>
  <w:num w:numId="27" w16cid:durableId="2147160126">
    <w:abstractNumId w:val="35"/>
  </w:num>
  <w:num w:numId="28" w16cid:durableId="329333206">
    <w:abstractNumId w:val="0"/>
  </w:num>
  <w:num w:numId="29" w16cid:durableId="339742485">
    <w:abstractNumId w:val="29"/>
  </w:num>
  <w:num w:numId="30" w16cid:durableId="1104379500">
    <w:abstractNumId w:val="17"/>
  </w:num>
  <w:num w:numId="31" w16cid:durableId="1222596760">
    <w:abstractNumId w:val="14"/>
  </w:num>
  <w:num w:numId="32" w16cid:durableId="89005602">
    <w:abstractNumId w:val="25"/>
  </w:num>
  <w:num w:numId="33" w16cid:durableId="1975864161">
    <w:abstractNumId w:val="11"/>
  </w:num>
  <w:num w:numId="34" w16cid:durableId="1224297976">
    <w:abstractNumId w:val="16"/>
  </w:num>
  <w:num w:numId="35" w16cid:durableId="1901551282">
    <w:abstractNumId w:val="22"/>
  </w:num>
  <w:num w:numId="36" w16cid:durableId="1933276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C3"/>
    <w:rsid w:val="0003154A"/>
    <w:rsid w:val="00051348"/>
    <w:rsid w:val="00075B91"/>
    <w:rsid w:val="000A04E5"/>
    <w:rsid w:val="000D6FB1"/>
    <w:rsid w:val="00104BC3"/>
    <w:rsid w:val="0011189C"/>
    <w:rsid w:val="00112946"/>
    <w:rsid w:val="00142B1A"/>
    <w:rsid w:val="001477DE"/>
    <w:rsid w:val="001D05DB"/>
    <w:rsid w:val="001D1166"/>
    <w:rsid w:val="001D209E"/>
    <w:rsid w:val="001D66A2"/>
    <w:rsid w:val="00241BF5"/>
    <w:rsid w:val="00271C2A"/>
    <w:rsid w:val="00273720"/>
    <w:rsid w:val="00284A9F"/>
    <w:rsid w:val="002918FF"/>
    <w:rsid w:val="002924E1"/>
    <w:rsid w:val="00292E05"/>
    <w:rsid w:val="002A27E7"/>
    <w:rsid w:val="002F0BCF"/>
    <w:rsid w:val="0031069E"/>
    <w:rsid w:val="00323007"/>
    <w:rsid w:val="00345B89"/>
    <w:rsid w:val="00387CD6"/>
    <w:rsid w:val="003B1E82"/>
    <w:rsid w:val="003C695F"/>
    <w:rsid w:val="003D2CC9"/>
    <w:rsid w:val="004433AF"/>
    <w:rsid w:val="00470C1A"/>
    <w:rsid w:val="005430E9"/>
    <w:rsid w:val="005519ED"/>
    <w:rsid w:val="005B41BE"/>
    <w:rsid w:val="005E48A4"/>
    <w:rsid w:val="005E61BF"/>
    <w:rsid w:val="005F60DF"/>
    <w:rsid w:val="00630028"/>
    <w:rsid w:val="00683D30"/>
    <w:rsid w:val="006B214E"/>
    <w:rsid w:val="006D2A25"/>
    <w:rsid w:val="006E3987"/>
    <w:rsid w:val="007032C4"/>
    <w:rsid w:val="00714D84"/>
    <w:rsid w:val="0072145D"/>
    <w:rsid w:val="00765E38"/>
    <w:rsid w:val="0078786F"/>
    <w:rsid w:val="007923DF"/>
    <w:rsid w:val="007B1C58"/>
    <w:rsid w:val="007D3BD6"/>
    <w:rsid w:val="007F6CA5"/>
    <w:rsid w:val="00815176"/>
    <w:rsid w:val="0083488B"/>
    <w:rsid w:val="0084447E"/>
    <w:rsid w:val="00862885"/>
    <w:rsid w:val="00867069"/>
    <w:rsid w:val="00873D20"/>
    <w:rsid w:val="0088711B"/>
    <w:rsid w:val="009066B3"/>
    <w:rsid w:val="00947573"/>
    <w:rsid w:val="009A6A48"/>
    <w:rsid w:val="009B762B"/>
    <w:rsid w:val="00A26B88"/>
    <w:rsid w:val="00A271EA"/>
    <w:rsid w:val="00A64DE8"/>
    <w:rsid w:val="00A9172F"/>
    <w:rsid w:val="00AA721E"/>
    <w:rsid w:val="00AE1131"/>
    <w:rsid w:val="00AE62EE"/>
    <w:rsid w:val="00B1048E"/>
    <w:rsid w:val="00B5205E"/>
    <w:rsid w:val="00B91720"/>
    <w:rsid w:val="00BD636C"/>
    <w:rsid w:val="00BF1FA4"/>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F19C9"/>
    <w:rsid w:val="00E602F9"/>
    <w:rsid w:val="00E82A7D"/>
    <w:rsid w:val="00EB60E5"/>
    <w:rsid w:val="00F01CCE"/>
    <w:rsid w:val="00FD7663"/>
    <w:rsid w:val="00FF5CF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4CB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KjeneRakstz"/>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PamattekstsRakstz"/>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KjeneRakstz">
    <w:name w:val="Kājene Rakstz."/>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KomentratekstsRakstz"/>
    <w:uiPriority w:val="99"/>
    <w:rsid w:val="001E1500"/>
    <w:rPr>
      <w:sz w:val="20"/>
      <w:szCs w:val="20"/>
    </w:rPr>
  </w:style>
  <w:style w:type="character" w:customStyle="1" w:styleId="KomentratekstsRakstz">
    <w:name w:val="Komentāra teksts Rakstz."/>
    <w:link w:val="CommentText"/>
    <w:uiPriority w:val="99"/>
    <w:rsid w:val="001E1500"/>
    <w:rPr>
      <w:lang w:eastAsia="en-US"/>
    </w:rPr>
  </w:style>
  <w:style w:type="paragraph" w:styleId="CommentSubject">
    <w:name w:val="annotation subject"/>
    <w:basedOn w:val="CommentText"/>
    <w:next w:val="CommentText"/>
    <w:link w:val="KomentratmaRakstz"/>
    <w:rsid w:val="001E1500"/>
    <w:rPr>
      <w:b/>
      <w:bCs/>
    </w:rPr>
  </w:style>
  <w:style w:type="character" w:customStyle="1" w:styleId="KomentratmaRakstz">
    <w:name w:val="Komentāra tēma Rakstz."/>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4892</Characters>
  <Application>Microsoft Office Word</Application>
  <DocSecurity>0</DocSecurity>
  <Lines>40</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2025-03-26T16:04:00Z</dcterms:created>
  <dcterms:modified xsi:type="dcterms:W3CDTF">2025-04-09T11:40:00Z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