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5DBD" w14:textId="77777777" w:rsidR="00FE1303" w:rsidRDefault="00D27F96" w:rsidP="00D27F96">
      <w:pPr>
        <w:spacing w:after="0" w:line="240" w:lineRule="auto"/>
        <w:jc w:val="center"/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3FAF31E9" wp14:editId="3F1A89B1">
            <wp:simplePos x="0" y="0"/>
            <wp:positionH relativeFrom="page">
              <wp:posOffset>200025</wp:posOffset>
            </wp:positionH>
            <wp:positionV relativeFrom="paragraph">
              <wp:posOffset>-866775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3F188" w14:textId="77777777" w:rsidR="00D27F96" w:rsidRDefault="00D27F96" w:rsidP="00D27F96">
      <w:pPr>
        <w:spacing w:after="0" w:line="240" w:lineRule="auto"/>
        <w:jc w:val="center"/>
      </w:pPr>
    </w:p>
    <w:p w14:paraId="6475A806" w14:textId="77777777" w:rsidR="00D27F96" w:rsidRDefault="00D27F96" w:rsidP="00D27F96">
      <w:pPr>
        <w:spacing w:after="0" w:line="240" w:lineRule="auto"/>
        <w:jc w:val="center"/>
      </w:pPr>
    </w:p>
    <w:p w14:paraId="10BBE22C" w14:textId="77777777" w:rsidR="00D27F96" w:rsidRDefault="00D27F96" w:rsidP="00D27F96">
      <w:pPr>
        <w:spacing w:after="0" w:line="240" w:lineRule="auto"/>
        <w:jc w:val="center"/>
      </w:pPr>
    </w:p>
    <w:p w14:paraId="12E06C5B" w14:textId="77777777" w:rsidR="00D27F96" w:rsidRDefault="00D27F96" w:rsidP="00D27F96">
      <w:pPr>
        <w:spacing w:after="0" w:line="240" w:lineRule="auto"/>
        <w:jc w:val="center"/>
      </w:pPr>
    </w:p>
    <w:p w14:paraId="46A9A5A4" w14:textId="77777777" w:rsidR="00D27F96" w:rsidRDefault="00D27F96" w:rsidP="00D27F96">
      <w:pPr>
        <w:spacing w:after="0" w:line="240" w:lineRule="auto"/>
        <w:jc w:val="center"/>
      </w:pPr>
    </w:p>
    <w:p w14:paraId="75446276" w14:textId="77777777" w:rsidR="00D27F96" w:rsidRPr="00AC62EF" w:rsidRDefault="00D27F96" w:rsidP="00D27F96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>PLĀNOTĀS PRETENDENTU KVALIFIKĀCIJAS UN ATLASES PRASĪBAS</w:t>
      </w:r>
    </w:p>
    <w:p w14:paraId="5B82398F" w14:textId="6C218995" w:rsidR="00D27F96" w:rsidRDefault="00D27F96" w:rsidP="00D27F96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F20DC6">
        <w:rPr>
          <w:rFonts w:ascii="Calibri" w:hAnsi="Calibri"/>
          <w:b/>
          <w:iCs/>
          <w:kern w:val="28"/>
          <w:sz w:val="22"/>
          <w:szCs w:val="22"/>
          <w:lang w:eastAsia="lv-LV"/>
        </w:rPr>
        <w:t>Laboratorijas materiālu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piegāde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2DE703FC" w14:textId="6CB92F48" w:rsidR="00D27F96" w:rsidRPr="003D64D7" w:rsidRDefault="00D27F96" w:rsidP="00D27F96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E601CC">
        <w:rPr>
          <w:rFonts w:ascii="Calibri" w:hAnsi="Calibri"/>
          <w:b/>
          <w:kern w:val="28"/>
          <w:sz w:val="22"/>
          <w:szCs w:val="22"/>
          <w:lang w:eastAsia="lv-LV"/>
        </w:rPr>
        <w:t>2023/</w:t>
      </w:r>
      <w:r w:rsidR="006139E9">
        <w:rPr>
          <w:rFonts w:ascii="Calibri" w:hAnsi="Calibri"/>
          <w:b/>
          <w:kern w:val="28"/>
          <w:sz w:val="22"/>
          <w:szCs w:val="22"/>
          <w:lang w:eastAsia="lv-LV"/>
        </w:rPr>
        <w:t>48</w:t>
      </w:r>
      <w:r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129096A4" w14:textId="37D72C42" w:rsidR="00387083" w:rsidRDefault="00D27F96" w:rsidP="00387083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794C00">
        <w:t>,</w:t>
      </w:r>
      <w:proofErr w:type="gramStart"/>
      <w:r w:rsidRPr="00794C00">
        <w:t xml:space="preserve">                                                                                                                                  </w:t>
      </w:r>
      <w:r w:rsidR="00E601CC">
        <w:t xml:space="preserve">     </w:t>
      </w:r>
      <w:r w:rsidRPr="00794C00">
        <w:t xml:space="preserve"> </w:t>
      </w:r>
      <w:proofErr w:type="gramEnd"/>
      <w:r w:rsidRPr="00794C00">
        <w:t xml:space="preserve">2023. </w:t>
      </w:r>
      <w:r w:rsidRPr="00F8314C">
        <w:t xml:space="preserve">gada </w:t>
      </w:r>
      <w:r w:rsidR="00F8314C" w:rsidRPr="00F8314C">
        <w:t>9</w:t>
      </w:r>
      <w:r w:rsidR="00C52C68" w:rsidRPr="00F8314C">
        <w:t xml:space="preserve">. </w:t>
      </w:r>
      <w:r w:rsidR="00F20DC6" w:rsidRPr="00F8314C">
        <w:t>novembrī</w:t>
      </w:r>
    </w:p>
    <w:p w14:paraId="4FEFDEFA" w14:textId="77777777" w:rsidR="0099460C" w:rsidRDefault="0099460C" w:rsidP="00387083">
      <w:pPr>
        <w:pStyle w:val="ListParagraph"/>
        <w:spacing w:before="120" w:after="120" w:line="240" w:lineRule="auto"/>
        <w:ind w:left="0" w:firstLine="720"/>
        <w:contextualSpacing w:val="0"/>
        <w:jc w:val="both"/>
      </w:pPr>
      <w:r>
        <w:t xml:space="preserve">Pasūtītājs - </w:t>
      </w:r>
      <w:r w:rsidRPr="00797F09">
        <w:rPr>
          <w:rFonts w:cs="Calibri"/>
        </w:rPr>
        <w:t>Pārtikas drošības, dzīvnieku veselības un vides zinātnisk</w:t>
      </w:r>
      <w:r>
        <w:rPr>
          <w:rFonts w:cs="Calibri"/>
        </w:rPr>
        <w:t>ais</w:t>
      </w:r>
      <w:r w:rsidRPr="00797F09">
        <w:rPr>
          <w:rFonts w:cs="Calibri"/>
        </w:rPr>
        <w:t xml:space="preserve"> institūt</w:t>
      </w:r>
      <w:r>
        <w:rPr>
          <w:rFonts w:cs="Calibri"/>
        </w:rPr>
        <w:t>s</w:t>
      </w:r>
      <w:r w:rsidRPr="00797F09">
        <w:rPr>
          <w:rFonts w:cs="Calibri"/>
        </w:rPr>
        <w:t xml:space="preserve"> „BIOR”</w:t>
      </w:r>
      <w:r>
        <w:rPr>
          <w:rFonts w:cs="Calibri"/>
        </w:rPr>
        <w:t>.</w:t>
      </w:r>
    </w:p>
    <w:p w14:paraId="28B90EB1" w14:textId="2A26B58E" w:rsidR="006139E9" w:rsidRPr="006139E9" w:rsidRDefault="00AC62EF" w:rsidP="006139E9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6139E9">
        <w:t xml:space="preserve">Pasūtītāja plānotā iepirkuma priekšmets ir </w:t>
      </w:r>
      <w:r w:rsidR="006139E9" w:rsidRPr="006139E9">
        <w:rPr>
          <w:rFonts w:ascii="Calibri" w:hAnsi="Calibri"/>
        </w:rPr>
        <w:t xml:space="preserve">nolikuma 2. pielikuma „Tehniskais un finanšu piedāvājums” tehniskajai specifikācijai </w:t>
      </w:r>
      <w:r w:rsidR="006139E9" w:rsidRPr="006139E9">
        <w:rPr>
          <w:rFonts w:ascii="Calibri" w:hAnsi="Calibri" w:cs="Calibri"/>
        </w:rPr>
        <w:t>atbilstošu laboratorijas materiālu (turpmāk – prece vai preces) piegāde</w:t>
      </w:r>
      <w:r w:rsidR="006139E9" w:rsidRPr="006139E9">
        <w:rPr>
          <w:rFonts w:ascii="Calibri" w:hAnsi="Calibri"/>
        </w:rPr>
        <w:t>.</w:t>
      </w:r>
    </w:p>
    <w:p w14:paraId="5E755911" w14:textId="77777777" w:rsidR="006139E9" w:rsidRPr="006139E9" w:rsidRDefault="006139E9" w:rsidP="006139E9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6139E9">
        <w:rPr>
          <w:rFonts w:cs="Calibri"/>
        </w:rPr>
        <w:t xml:space="preserve">Iepirkuma priekšmeta pamata </w:t>
      </w:r>
      <w:r w:rsidRPr="006139E9">
        <w:rPr>
          <w:rFonts w:ascii="Calibri" w:hAnsi="Calibri" w:cs="Calibri"/>
        </w:rPr>
        <w:t xml:space="preserve">CPV kods </w:t>
      </w:r>
      <w:r w:rsidRPr="006139E9">
        <w:t>33000000-0</w:t>
      </w:r>
      <w:r w:rsidRPr="006139E9">
        <w:rPr>
          <w:rFonts w:ascii="Calibri" w:hAnsi="Calibri"/>
        </w:rPr>
        <w:t xml:space="preserve"> (Medicīniskās ierīces, ārstniecības vielas un personiskās higiēnas preces)</w:t>
      </w:r>
      <w:r w:rsidRPr="006139E9">
        <w:rPr>
          <w:rFonts w:cstheme="minorHAnsi"/>
        </w:rPr>
        <w:t>.</w:t>
      </w:r>
    </w:p>
    <w:p w14:paraId="56E6C6ED" w14:textId="77777777" w:rsidR="006139E9" w:rsidRPr="006139E9" w:rsidRDefault="006139E9" w:rsidP="006139E9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3132ED">
        <w:rPr>
          <w:rFonts w:ascii="Calibri" w:hAnsi="Calibri" w:cs="Calibri"/>
        </w:rPr>
        <w:t>Papildu CPV kodi:</w:t>
      </w:r>
      <w:r w:rsidRPr="003132ED">
        <w:rPr>
          <w:szCs w:val="24"/>
        </w:rPr>
        <w:t xml:space="preserve"> </w:t>
      </w:r>
      <w:r w:rsidRPr="003132ED">
        <w:rPr>
          <w:rFonts w:ascii="Calibri" w:hAnsi="Calibri"/>
        </w:rPr>
        <w:t xml:space="preserve">38000000-5 (Laboratorijas, optiskās un </w:t>
      </w:r>
      <w:proofErr w:type="spellStart"/>
      <w:r w:rsidRPr="003132ED">
        <w:rPr>
          <w:rFonts w:ascii="Calibri" w:hAnsi="Calibri"/>
        </w:rPr>
        <w:t>precīzijas</w:t>
      </w:r>
      <w:proofErr w:type="spellEnd"/>
      <w:r w:rsidRPr="003132ED">
        <w:rPr>
          <w:rFonts w:ascii="Calibri" w:hAnsi="Calibri"/>
        </w:rPr>
        <w:t xml:space="preserve"> ierīces (izņemot brilles)); </w:t>
      </w:r>
      <w:r w:rsidRPr="00AE3395">
        <w:rPr>
          <w:szCs w:val="24"/>
        </w:rPr>
        <w:t>15994200-4 (</w:t>
      </w:r>
      <w:r w:rsidRPr="00AE3395">
        <w:t>Filtru papīrs</w:t>
      </w:r>
      <w:r w:rsidRPr="00AE3395">
        <w:rPr>
          <w:szCs w:val="24"/>
        </w:rPr>
        <w:t>); 19520000-7 (</w:t>
      </w:r>
      <w:r w:rsidRPr="00AE3395">
        <w:t>Plastmasas izstrādājumi</w:t>
      </w:r>
      <w:r w:rsidRPr="00AE3395">
        <w:rPr>
          <w:szCs w:val="24"/>
        </w:rPr>
        <w:t>); 33190000-8 (</w:t>
      </w:r>
      <w:r w:rsidRPr="00AE3395">
        <w:t>Dažādas medicīniskās ierīces</w:t>
      </w:r>
      <w:r w:rsidRPr="00AE3395">
        <w:rPr>
          <w:szCs w:val="24"/>
        </w:rPr>
        <w:t>); 33793000-5 (</w:t>
      </w:r>
      <w:r w:rsidRPr="00AE3395">
        <w:t>Stikla izstrādājumi laboratorijas vajadzībām</w:t>
      </w:r>
      <w:r w:rsidRPr="00AE3395">
        <w:rPr>
          <w:szCs w:val="24"/>
        </w:rPr>
        <w:t>); 38437110-1 (</w:t>
      </w:r>
      <w:r w:rsidRPr="00AE3395">
        <w:t>Pipešu uzgaļi</w:t>
      </w:r>
      <w:r w:rsidRPr="00AE3395">
        <w:rPr>
          <w:szCs w:val="24"/>
        </w:rPr>
        <w:t>); 38412000-6 (</w:t>
      </w:r>
      <w:r w:rsidRPr="00AE3395">
        <w:t>Termometri</w:t>
      </w:r>
      <w:r w:rsidRPr="00AE3395">
        <w:rPr>
          <w:szCs w:val="24"/>
        </w:rPr>
        <w:t>).</w:t>
      </w:r>
    </w:p>
    <w:p w14:paraId="6E6A658F" w14:textId="77777777" w:rsidR="006139E9" w:rsidRDefault="006139E9" w:rsidP="00BB102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Calibri" w:cs="Times New Roman"/>
          <w:lang w:eastAsia="lv-LV"/>
        </w:rPr>
      </w:pPr>
      <w:r w:rsidRPr="006139E9">
        <w:rPr>
          <w:rFonts w:eastAsia="Calibri" w:cs="Times New Roman"/>
          <w:lang w:eastAsia="lv-LV"/>
        </w:rPr>
        <w:t xml:space="preserve">Iepirkuma priekšmets ir sadalīts 28 (divdesmit astoņās) daļās: </w:t>
      </w:r>
    </w:p>
    <w:p w14:paraId="2FE69523" w14:textId="77777777" w:rsidR="00BB1028" w:rsidRPr="006139E9" w:rsidRDefault="00BB1028" w:rsidP="00FA3FBC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eastAsia="Calibri" w:cs="Calibri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4067"/>
        <w:gridCol w:w="2432"/>
      </w:tblGrid>
      <w:tr w:rsidR="006139E9" w:rsidRPr="006139E9" w14:paraId="5A89ACD5" w14:textId="77777777" w:rsidTr="00AA3C87">
        <w:trPr>
          <w:trHeight w:val="359"/>
          <w:jc w:val="center"/>
        </w:trPr>
        <w:tc>
          <w:tcPr>
            <w:tcW w:w="2529" w:type="dxa"/>
            <w:vAlign w:val="center"/>
          </w:tcPr>
          <w:p w14:paraId="02C71BA2" w14:textId="77777777" w:rsidR="006139E9" w:rsidRPr="0047650D" w:rsidRDefault="006139E9" w:rsidP="006139E9">
            <w:pPr>
              <w:spacing w:before="120" w:after="120" w:line="240" w:lineRule="auto"/>
              <w:jc w:val="center"/>
              <w:rPr>
                <w:b/>
              </w:rPr>
            </w:pPr>
            <w:r w:rsidRPr="0047650D">
              <w:rPr>
                <w:b/>
              </w:rPr>
              <w:t>Nr. p. k.</w:t>
            </w:r>
          </w:p>
        </w:tc>
        <w:tc>
          <w:tcPr>
            <w:tcW w:w="4088" w:type="dxa"/>
            <w:vAlign w:val="center"/>
          </w:tcPr>
          <w:p w14:paraId="2B7BD2EB" w14:textId="77777777" w:rsidR="006139E9" w:rsidRPr="0047650D" w:rsidRDefault="006139E9" w:rsidP="006139E9">
            <w:pPr>
              <w:spacing w:before="120" w:after="120" w:line="240" w:lineRule="auto"/>
              <w:jc w:val="center"/>
              <w:rPr>
                <w:b/>
              </w:rPr>
            </w:pPr>
            <w:r w:rsidRPr="0047650D">
              <w:rPr>
                <w:b/>
              </w:rPr>
              <w:t>Daļas nosaukums</w:t>
            </w:r>
          </w:p>
        </w:tc>
        <w:tc>
          <w:tcPr>
            <w:tcW w:w="2443" w:type="dxa"/>
            <w:vAlign w:val="center"/>
          </w:tcPr>
          <w:p w14:paraId="48575CA3" w14:textId="77777777" w:rsidR="006139E9" w:rsidRPr="0047650D" w:rsidRDefault="006139E9" w:rsidP="006139E9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47650D">
              <w:rPr>
                <w:b/>
                <w:bCs/>
              </w:rPr>
              <w:t>CPV kods</w:t>
            </w:r>
          </w:p>
        </w:tc>
      </w:tr>
      <w:tr w:rsidR="006139E9" w:rsidRPr="006139E9" w14:paraId="046A0B3F" w14:textId="77777777" w:rsidTr="00AA3C87">
        <w:trPr>
          <w:jc w:val="center"/>
        </w:trPr>
        <w:tc>
          <w:tcPr>
            <w:tcW w:w="2529" w:type="dxa"/>
            <w:vAlign w:val="center"/>
          </w:tcPr>
          <w:p w14:paraId="6EB85C7D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rPr>
                <w:bCs/>
              </w:rPr>
              <w:t>Iepirkuma 1. daļa</w:t>
            </w:r>
          </w:p>
        </w:tc>
        <w:tc>
          <w:tcPr>
            <w:tcW w:w="4088" w:type="dxa"/>
            <w:vAlign w:val="center"/>
          </w:tcPr>
          <w:p w14:paraId="31C123F1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Filtrpapīri</w:t>
            </w:r>
          </w:p>
        </w:tc>
        <w:tc>
          <w:tcPr>
            <w:tcW w:w="2443" w:type="dxa"/>
            <w:vAlign w:val="center"/>
          </w:tcPr>
          <w:p w14:paraId="598CAA31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47650D">
              <w:t>15994200-4</w:t>
            </w:r>
          </w:p>
        </w:tc>
      </w:tr>
      <w:tr w:rsidR="006139E9" w:rsidRPr="006139E9" w14:paraId="2A4434D3" w14:textId="77777777" w:rsidTr="00AA3C87">
        <w:trPr>
          <w:jc w:val="center"/>
        </w:trPr>
        <w:tc>
          <w:tcPr>
            <w:tcW w:w="2529" w:type="dxa"/>
            <w:vAlign w:val="center"/>
          </w:tcPr>
          <w:p w14:paraId="733E2382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rPr>
                <w:bCs/>
              </w:rPr>
              <w:t>Iepirkuma 2. daļa</w:t>
            </w:r>
          </w:p>
        </w:tc>
        <w:tc>
          <w:tcPr>
            <w:tcW w:w="4088" w:type="dxa"/>
            <w:vAlign w:val="center"/>
          </w:tcPr>
          <w:p w14:paraId="31E53833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Filtrēšanas materiāli</w:t>
            </w:r>
          </w:p>
        </w:tc>
        <w:tc>
          <w:tcPr>
            <w:tcW w:w="2443" w:type="dxa"/>
            <w:vAlign w:val="center"/>
          </w:tcPr>
          <w:p w14:paraId="41A9CDAD" w14:textId="77777777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47650D">
              <w:t>15994200-4</w:t>
            </w:r>
          </w:p>
        </w:tc>
      </w:tr>
      <w:tr w:rsidR="006139E9" w:rsidRPr="006139E9" w14:paraId="249220E2" w14:textId="77777777" w:rsidTr="00AA3C87">
        <w:trPr>
          <w:jc w:val="center"/>
        </w:trPr>
        <w:tc>
          <w:tcPr>
            <w:tcW w:w="2529" w:type="dxa"/>
            <w:vAlign w:val="center"/>
          </w:tcPr>
          <w:p w14:paraId="15AB475D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3. daļa</w:t>
            </w:r>
          </w:p>
        </w:tc>
        <w:tc>
          <w:tcPr>
            <w:tcW w:w="4088" w:type="dxa"/>
            <w:vAlign w:val="center"/>
          </w:tcPr>
          <w:p w14:paraId="66DD83EA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Laboratorijas plastmasas materiāli</w:t>
            </w:r>
          </w:p>
        </w:tc>
        <w:tc>
          <w:tcPr>
            <w:tcW w:w="2443" w:type="dxa"/>
            <w:vAlign w:val="center"/>
          </w:tcPr>
          <w:p w14:paraId="5B1A8CA3" w14:textId="77777777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33000000-0</w:t>
            </w:r>
          </w:p>
        </w:tc>
      </w:tr>
      <w:tr w:rsidR="006139E9" w:rsidRPr="006139E9" w14:paraId="4045296D" w14:textId="77777777" w:rsidTr="00AA3C87">
        <w:trPr>
          <w:jc w:val="center"/>
        </w:trPr>
        <w:tc>
          <w:tcPr>
            <w:tcW w:w="2529" w:type="dxa"/>
            <w:vAlign w:val="center"/>
          </w:tcPr>
          <w:p w14:paraId="15044583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4. daļa</w:t>
            </w:r>
          </w:p>
        </w:tc>
        <w:tc>
          <w:tcPr>
            <w:tcW w:w="4088" w:type="dxa"/>
            <w:vAlign w:val="center"/>
          </w:tcPr>
          <w:p w14:paraId="5FEB6A09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Materiāli molekulārās bioloģijas analīžu veikšanai</w:t>
            </w:r>
          </w:p>
        </w:tc>
        <w:tc>
          <w:tcPr>
            <w:tcW w:w="2443" w:type="dxa"/>
            <w:vAlign w:val="center"/>
          </w:tcPr>
          <w:p w14:paraId="654FC4FE" w14:textId="77777777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33000000-0</w:t>
            </w:r>
          </w:p>
        </w:tc>
      </w:tr>
      <w:tr w:rsidR="006139E9" w:rsidRPr="006139E9" w14:paraId="5ADE9817" w14:textId="77777777" w:rsidTr="00AA3C87">
        <w:trPr>
          <w:jc w:val="center"/>
        </w:trPr>
        <w:tc>
          <w:tcPr>
            <w:tcW w:w="2529" w:type="dxa"/>
            <w:vAlign w:val="center"/>
          </w:tcPr>
          <w:p w14:paraId="38531CAE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5. daļa</w:t>
            </w:r>
          </w:p>
        </w:tc>
        <w:tc>
          <w:tcPr>
            <w:tcW w:w="4088" w:type="dxa"/>
            <w:vAlign w:val="center"/>
          </w:tcPr>
          <w:p w14:paraId="67801022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Materiāli mikrobioloģisko analīžu veikšanai</w:t>
            </w:r>
          </w:p>
        </w:tc>
        <w:tc>
          <w:tcPr>
            <w:tcW w:w="2443" w:type="dxa"/>
            <w:vAlign w:val="center"/>
          </w:tcPr>
          <w:p w14:paraId="36F7C8C9" w14:textId="77777777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33000000-0</w:t>
            </w:r>
          </w:p>
        </w:tc>
      </w:tr>
      <w:tr w:rsidR="006139E9" w:rsidRPr="006139E9" w14:paraId="04CBB837" w14:textId="77777777" w:rsidTr="00AA3C87">
        <w:trPr>
          <w:jc w:val="center"/>
        </w:trPr>
        <w:tc>
          <w:tcPr>
            <w:tcW w:w="2529" w:type="dxa"/>
            <w:vAlign w:val="center"/>
          </w:tcPr>
          <w:p w14:paraId="287D98BA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6. daļa</w:t>
            </w:r>
          </w:p>
        </w:tc>
        <w:tc>
          <w:tcPr>
            <w:tcW w:w="4088" w:type="dxa"/>
            <w:vAlign w:val="center"/>
          </w:tcPr>
          <w:p w14:paraId="7558E066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Rezerves daļas ķīmisko analīžu veikšanai</w:t>
            </w:r>
          </w:p>
        </w:tc>
        <w:tc>
          <w:tcPr>
            <w:tcW w:w="2443" w:type="dxa"/>
            <w:vAlign w:val="center"/>
          </w:tcPr>
          <w:p w14:paraId="6DA5982C" w14:textId="77777777" w:rsidR="006139E9" w:rsidRPr="0047650D" w:rsidRDefault="006139E9" w:rsidP="006139E9">
            <w:pPr>
              <w:spacing w:after="0" w:line="240" w:lineRule="auto"/>
              <w:jc w:val="center"/>
            </w:pPr>
            <w:r w:rsidRPr="0047650D">
              <w:t>38000000-5</w:t>
            </w:r>
          </w:p>
        </w:tc>
      </w:tr>
      <w:tr w:rsidR="006139E9" w:rsidRPr="006139E9" w14:paraId="63BBB015" w14:textId="77777777" w:rsidTr="00AA3C87">
        <w:trPr>
          <w:jc w:val="center"/>
        </w:trPr>
        <w:tc>
          <w:tcPr>
            <w:tcW w:w="2529" w:type="dxa"/>
            <w:vAlign w:val="center"/>
          </w:tcPr>
          <w:p w14:paraId="1666BC92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7. daļa</w:t>
            </w:r>
          </w:p>
        </w:tc>
        <w:tc>
          <w:tcPr>
            <w:tcW w:w="4088" w:type="dxa"/>
            <w:vAlign w:val="center"/>
          </w:tcPr>
          <w:p w14:paraId="7E5CF56B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Rezerves daļas </w:t>
            </w:r>
            <w:proofErr w:type="spellStart"/>
            <w:r w:rsidRPr="006139E9">
              <w:t>Millipore</w:t>
            </w:r>
            <w:proofErr w:type="spellEnd"/>
            <w:r w:rsidRPr="006139E9">
              <w:t xml:space="preserve"> un </w:t>
            </w:r>
            <w:proofErr w:type="spellStart"/>
            <w:r w:rsidRPr="006139E9">
              <w:t>Waters</w:t>
            </w:r>
            <w:proofErr w:type="spellEnd"/>
            <w:r w:rsidRPr="006139E9">
              <w:t xml:space="preserve"> iekārtām</w:t>
            </w:r>
          </w:p>
        </w:tc>
        <w:tc>
          <w:tcPr>
            <w:tcW w:w="2443" w:type="dxa"/>
            <w:vAlign w:val="center"/>
          </w:tcPr>
          <w:p w14:paraId="4F3FF58B" w14:textId="77777777" w:rsidR="006139E9" w:rsidRPr="0047650D" w:rsidRDefault="006139E9" w:rsidP="006139E9">
            <w:pPr>
              <w:spacing w:after="0" w:line="240" w:lineRule="auto"/>
              <w:jc w:val="center"/>
            </w:pPr>
            <w:r w:rsidRPr="0047650D">
              <w:t>38000000-5</w:t>
            </w:r>
          </w:p>
        </w:tc>
      </w:tr>
      <w:tr w:rsidR="006139E9" w:rsidRPr="006139E9" w14:paraId="78227799" w14:textId="77777777" w:rsidTr="00AA3C87">
        <w:trPr>
          <w:jc w:val="center"/>
        </w:trPr>
        <w:tc>
          <w:tcPr>
            <w:tcW w:w="2529" w:type="dxa"/>
            <w:vAlign w:val="center"/>
          </w:tcPr>
          <w:p w14:paraId="325F069F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8. daļa</w:t>
            </w:r>
          </w:p>
        </w:tc>
        <w:tc>
          <w:tcPr>
            <w:tcW w:w="4088" w:type="dxa"/>
            <w:vAlign w:val="center"/>
          </w:tcPr>
          <w:p w14:paraId="028DD84F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Uzgaļi </w:t>
            </w:r>
            <w:proofErr w:type="spellStart"/>
            <w:r w:rsidRPr="006139E9">
              <w:t>Eppendorf</w:t>
            </w:r>
            <w:proofErr w:type="spellEnd"/>
            <w:r w:rsidRPr="006139E9">
              <w:t xml:space="preserve"> pipetēm</w:t>
            </w:r>
          </w:p>
        </w:tc>
        <w:tc>
          <w:tcPr>
            <w:tcW w:w="2443" w:type="dxa"/>
            <w:vAlign w:val="center"/>
          </w:tcPr>
          <w:p w14:paraId="16AFFA4F" w14:textId="77777777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38437110-1</w:t>
            </w:r>
          </w:p>
        </w:tc>
      </w:tr>
      <w:tr w:rsidR="006139E9" w:rsidRPr="006139E9" w14:paraId="38562BA1" w14:textId="77777777" w:rsidTr="00AA3C87">
        <w:trPr>
          <w:jc w:val="center"/>
        </w:trPr>
        <w:tc>
          <w:tcPr>
            <w:tcW w:w="2529" w:type="dxa"/>
            <w:vAlign w:val="center"/>
          </w:tcPr>
          <w:p w14:paraId="5D5323B0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9. daļa</w:t>
            </w:r>
          </w:p>
        </w:tc>
        <w:tc>
          <w:tcPr>
            <w:tcW w:w="4088" w:type="dxa"/>
            <w:vAlign w:val="center"/>
          </w:tcPr>
          <w:p w14:paraId="598D018F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Uzgaļi un filtri </w:t>
            </w:r>
            <w:proofErr w:type="spellStart"/>
            <w:r w:rsidRPr="006139E9">
              <w:t>Biohit</w:t>
            </w:r>
            <w:proofErr w:type="spellEnd"/>
            <w:r w:rsidRPr="006139E9">
              <w:t xml:space="preserve"> pipetēm</w:t>
            </w:r>
          </w:p>
        </w:tc>
        <w:tc>
          <w:tcPr>
            <w:tcW w:w="2443" w:type="dxa"/>
            <w:vAlign w:val="center"/>
          </w:tcPr>
          <w:p w14:paraId="1181B700" w14:textId="77777777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38437110-1</w:t>
            </w:r>
          </w:p>
        </w:tc>
      </w:tr>
      <w:tr w:rsidR="006139E9" w:rsidRPr="006139E9" w14:paraId="4BC35E47" w14:textId="77777777" w:rsidTr="00AA3C87">
        <w:trPr>
          <w:jc w:val="center"/>
        </w:trPr>
        <w:tc>
          <w:tcPr>
            <w:tcW w:w="2529" w:type="dxa"/>
            <w:vAlign w:val="center"/>
          </w:tcPr>
          <w:p w14:paraId="5CD494E8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10. daļa</w:t>
            </w:r>
          </w:p>
        </w:tc>
        <w:tc>
          <w:tcPr>
            <w:tcW w:w="4088" w:type="dxa"/>
            <w:vAlign w:val="center"/>
          </w:tcPr>
          <w:p w14:paraId="626164D1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Laboratorijas personāla darba aizsardzības piederumi</w:t>
            </w:r>
          </w:p>
        </w:tc>
        <w:tc>
          <w:tcPr>
            <w:tcW w:w="2443" w:type="dxa"/>
            <w:vAlign w:val="center"/>
          </w:tcPr>
          <w:p w14:paraId="4D658C47" w14:textId="77777777" w:rsidR="006139E9" w:rsidRPr="00977A9E" w:rsidRDefault="006139E9" w:rsidP="006139E9">
            <w:pPr>
              <w:spacing w:after="0" w:line="240" w:lineRule="auto"/>
              <w:jc w:val="center"/>
            </w:pPr>
            <w:r w:rsidRPr="00977A9E">
              <w:t>33000000-0</w:t>
            </w:r>
          </w:p>
        </w:tc>
      </w:tr>
      <w:tr w:rsidR="006139E9" w:rsidRPr="006139E9" w14:paraId="6414D2D5" w14:textId="77777777" w:rsidTr="00AA3C87">
        <w:trPr>
          <w:jc w:val="center"/>
        </w:trPr>
        <w:tc>
          <w:tcPr>
            <w:tcW w:w="2529" w:type="dxa"/>
            <w:vAlign w:val="center"/>
          </w:tcPr>
          <w:p w14:paraId="2104A582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11. daļa</w:t>
            </w:r>
          </w:p>
        </w:tc>
        <w:tc>
          <w:tcPr>
            <w:tcW w:w="4088" w:type="dxa"/>
            <w:vAlign w:val="center"/>
          </w:tcPr>
          <w:p w14:paraId="4A4E2C4A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Dažādi laboratorijas materiāli</w:t>
            </w:r>
          </w:p>
        </w:tc>
        <w:tc>
          <w:tcPr>
            <w:tcW w:w="2443" w:type="dxa"/>
            <w:vAlign w:val="center"/>
          </w:tcPr>
          <w:p w14:paraId="3405F856" w14:textId="77777777" w:rsidR="006139E9" w:rsidRPr="00977A9E" w:rsidRDefault="006139E9" w:rsidP="006139E9">
            <w:pPr>
              <w:spacing w:after="0" w:line="240" w:lineRule="auto"/>
              <w:jc w:val="center"/>
            </w:pPr>
            <w:r w:rsidRPr="00977A9E">
              <w:t>33000000-0</w:t>
            </w:r>
          </w:p>
        </w:tc>
      </w:tr>
      <w:tr w:rsidR="006139E9" w:rsidRPr="006139E9" w14:paraId="15587AC7" w14:textId="77777777" w:rsidTr="00AA3C87">
        <w:trPr>
          <w:jc w:val="center"/>
        </w:trPr>
        <w:tc>
          <w:tcPr>
            <w:tcW w:w="2529" w:type="dxa"/>
            <w:vAlign w:val="center"/>
          </w:tcPr>
          <w:p w14:paraId="0DE91C2F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12. daļa</w:t>
            </w:r>
          </w:p>
        </w:tc>
        <w:tc>
          <w:tcPr>
            <w:tcW w:w="4088" w:type="dxa"/>
            <w:vAlign w:val="center"/>
          </w:tcPr>
          <w:p w14:paraId="42EAF2A4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Transporta barotnes</w:t>
            </w:r>
          </w:p>
        </w:tc>
        <w:tc>
          <w:tcPr>
            <w:tcW w:w="2443" w:type="dxa"/>
            <w:vAlign w:val="center"/>
          </w:tcPr>
          <w:p w14:paraId="4A6B66ED" w14:textId="77777777" w:rsidR="006139E9" w:rsidRPr="00977A9E" w:rsidRDefault="006139E9" w:rsidP="006139E9">
            <w:pPr>
              <w:spacing w:after="0" w:line="240" w:lineRule="auto"/>
              <w:jc w:val="center"/>
            </w:pPr>
            <w:r w:rsidRPr="00977A9E">
              <w:t>33000000-0</w:t>
            </w:r>
          </w:p>
        </w:tc>
      </w:tr>
      <w:tr w:rsidR="006139E9" w:rsidRPr="006139E9" w14:paraId="375B7091" w14:textId="77777777" w:rsidTr="00AA3C87">
        <w:trPr>
          <w:jc w:val="center"/>
        </w:trPr>
        <w:tc>
          <w:tcPr>
            <w:tcW w:w="2529" w:type="dxa"/>
            <w:vAlign w:val="center"/>
          </w:tcPr>
          <w:p w14:paraId="7E6ACE40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13. daļa</w:t>
            </w:r>
          </w:p>
        </w:tc>
        <w:tc>
          <w:tcPr>
            <w:tcW w:w="4088" w:type="dxa"/>
            <w:vAlign w:val="center"/>
          </w:tcPr>
          <w:p w14:paraId="627762A9" w14:textId="150B04A4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Filtrpapīrs </w:t>
            </w:r>
            <w:proofErr w:type="spellStart"/>
            <w:r w:rsidRPr="006139E9">
              <w:t>Grade</w:t>
            </w:r>
            <w:proofErr w:type="spellEnd"/>
            <w:r w:rsidRPr="006139E9">
              <w:t xml:space="preserve"> un stikla šķiedras filtri</w:t>
            </w:r>
          </w:p>
        </w:tc>
        <w:tc>
          <w:tcPr>
            <w:tcW w:w="2443" w:type="dxa"/>
            <w:vAlign w:val="center"/>
          </w:tcPr>
          <w:p w14:paraId="1910DF83" w14:textId="7B2E3AEF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33000000-0</w:t>
            </w:r>
          </w:p>
        </w:tc>
      </w:tr>
      <w:tr w:rsidR="006139E9" w:rsidRPr="006139E9" w14:paraId="2C69253D" w14:textId="77777777" w:rsidTr="00AA3C87">
        <w:trPr>
          <w:jc w:val="center"/>
        </w:trPr>
        <w:tc>
          <w:tcPr>
            <w:tcW w:w="2529" w:type="dxa"/>
            <w:vAlign w:val="center"/>
          </w:tcPr>
          <w:p w14:paraId="49FA4B8F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14. daļa</w:t>
            </w:r>
          </w:p>
        </w:tc>
        <w:tc>
          <w:tcPr>
            <w:tcW w:w="4088" w:type="dxa"/>
            <w:vAlign w:val="center"/>
          </w:tcPr>
          <w:p w14:paraId="22318178" w14:textId="0C9E3FAE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Materiāli histoloģijai</w:t>
            </w:r>
          </w:p>
        </w:tc>
        <w:tc>
          <w:tcPr>
            <w:tcW w:w="2443" w:type="dxa"/>
            <w:vAlign w:val="center"/>
          </w:tcPr>
          <w:p w14:paraId="6040AE3C" w14:textId="7B3D0FF4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977A9E">
              <w:t>33000000-0</w:t>
            </w:r>
          </w:p>
        </w:tc>
      </w:tr>
      <w:tr w:rsidR="006139E9" w:rsidRPr="006139E9" w14:paraId="1C5E0702" w14:textId="77777777" w:rsidTr="00AA3C87">
        <w:trPr>
          <w:jc w:val="center"/>
        </w:trPr>
        <w:tc>
          <w:tcPr>
            <w:tcW w:w="2529" w:type="dxa"/>
            <w:vAlign w:val="center"/>
          </w:tcPr>
          <w:p w14:paraId="58C66F26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15. daļa</w:t>
            </w:r>
          </w:p>
        </w:tc>
        <w:tc>
          <w:tcPr>
            <w:tcW w:w="4088" w:type="dxa"/>
            <w:vAlign w:val="center"/>
          </w:tcPr>
          <w:p w14:paraId="4FA2E46A" w14:textId="031EE8DD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Pipešu uzgaļi</w:t>
            </w:r>
          </w:p>
        </w:tc>
        <w:tc>
          <w:tcPr>
            <w:tcW w:w="2443" w:type="dxa"/>
            <w:vAlign w:val="center"/>
          </w:tcPr>
          <w:p w14:paraId="372187A8" w14:textId="04D1547E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38437110-1</w:t>
            </w:r>
          </w:p>
        </w:tc>
      </w:tr>
      <w:tr w:rsidR="006139E9" w:rsidRPr="006139E9" w14:paraId="7497A240" w14:textId="77777777" w:rsidTr="00AA3C87">
        <w:trPr>
          <w:jc w:val="center"/>
        </w:trPr>
        <w:tc>
          <w:tcPr>
            <w:tcW w:w="2529" w:type="dxa"/>
            <w:vAlign w:val="center"/>
          </w:tcPr>
          <w:p w14:paraId="5E3F9C6F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16. daļa</w:t>
            </w:r>
          </w:p>
        </w:tc>
        <w:tc>
          <w:tcPr>
            <w:tcW w:w="4088" w:type="dxa"/>
            <w:vAlign w:val="center"/>
          </w:tcPr>
          <w:p w14:paraId="49613DD1" w14:textId="3EA88811" w:rsidR="006139E9" w:rsidRPr="006139E9" w:rsidRDefault="006139E9" w:rsidP="006139E9">
            <w:pPr>
              <w:spacing w:after="0" w:line="240" w:lineRule="auto"/>
              <w:jc w:val="center"/>
            </w:pPr>
            <w:proofErr w:type="spellStart"/>
            <w:r w:rsidRPr="006139E9">
              <w:t>Konduktīvi</w:t>
            </w:r>
            <w:proofErr w:type="spellEnd"/>
            <w:r w:rsidRPr="006139E9">
              <w:t xml:space="preserve"> uzgaļi un stobriņi</w:t>
            </w:r>
          </w:p>
        </w:tc>
        <w:tc>
          <w:tcPr>
            <w:tcW w:w="2443" w:type="dxa"/>
            <w:vAlign w:val="center"/>
          </w:tcPr>
          <w:p w14:paraId="328D5F8E" w14:textId="14EE3508" w:rsidR="006139E9" w:rsidRPr="003F6320" w:rsidRDefault="006139E9" w:rsidP="006139E9">
            <w:pPr>
              <w:spacing w:after="0" w:line="240" w:lineRule="auto"/>
              <w:jc w:val="center"/>
            </w:pPr>
            <w:r w:rsidRPr="003F6320">
              <w:t>38437110-1</w:t>
            </w:r>
          </w:p>
        </w:tc>
      </w:tr>
      <w:tr w:rsidR="006139E9" w:rsidRPr="006139E9" w14:paraId="7D7A4ABE" w14:textId="77777777" w:rsidTr="00AA3C87">
        <w:trPr>
          <w:jc w:val="center"/>
        </w:trPr>
        <w:tc>
          <w:tcPr>
            <w:tcW w:w="2529" w:type="dxa"/>
            <w:vAlign w:val="center"/>
          </w:tcPr>
          <w:p w14:paraId="78385F04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17. daļa</w:t>
            </w:r>
          </w:p>
        </w:tc>
        <w:tc>
          <w:tcPr>
            <w:tcW w:w="4088" w:type="dxa"/>
            <w:vAlign w:val="center"/>
          </w:tcPr>
          <w:p w14:paraId="25A220B4" w14:textId="39A84120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Vienreizlietojami plastmasas materiāli darbam ar </w:t>
            </w:r>
            <w:proofErr w:type="spellStart"/>
            <w:r w:rsidRPr="006139E9">
              <w:t>QIAcube</w:t>
            </w:r>
            <w:proofErr w:type="spellEnd"/>
            <w:r w:rsidRPr="006139E9">
              <w:t xml:space="preserve"> HT iekārtu</w:t>
            </w:r>
          </w:p>
        </w:tc>
        <w:tc>
          <w:tcPr>
            <w:tcW w:w="2443" w:type="dxa"/>
            <w:vAlign w:val="center"/>
          </w:tcPr>
          <w:p w14:paraId="57CD63CB" w14:textId="691F8A5E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19520000-7</w:t>
            </w:r>
          </w:p>
        </w:tc>
      </w:tr>
      <w:tr w:rsidR="006139E9" w:rsidRPr="006139E9" w14:paraId="004589CB" w14:textId="77777777" w:rsidTr="00AA3C87">
        <w:trPr>
          <w:jc w:val="center"/>
        </w:trPr>
        <w:tc>
          <w:tcPr>
            <w:tcW w:w="2529" w:type="dxa"/>
            <w:vAlign w:val="center"/>
          </w:tcPr>
          <w:p w14:paraId="57925FB8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18. daļa</w:t>
            </w:r>
          </w:p>
        </w:tc>
        <w:tc>
          <w:tcPr>
            <w:tcW w:w="4088" w:type="dxa"/>
            <w:vAlign w:val="center"/>
          </w:tcPr>
          <w:p w14:paraId="256F0A0F" w14:textId="7CCD7910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Metāla instrumenti</w:t>
            </w:r>
          </w:p>
        </w:tc>
        <w:tc>
          <w:tcPr>
            <w:tcW w:w="2443" w:type="dxa"/>
            <w:vAlign w:val="center"/>
          </w:tcPr>
          <w:p w14:paraId="2FE1B0BA" w14:textId="5B18885C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33190000-8</w:t>
            </w:r>
          </w:p>
        </w:tc>
      </w:tr>
      <w:tr w:rsidR="006139E9" w:rsidRPr="006139E9" w14:paraId="2F0161E7" w14:textId="77777777" w:rsidTr="003F6320">
        <w:trPr>
          <w:jc w:val="center"/>
        </w:trPr>
        <w:tc>
          <w:tcPr>
            <w:tcW w:w="2529" w:type="dxa"/>
            <w:vAlign w:val="center"/>
          </w:tcPr>
          <w:p w14:paraId="06C3E965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19. daļa</w:t>
            </w:r>
          </w:p>
        </w:tc>
        <w:tc>
          <w:tcPr>
            <w:tcW w:w="4088" w:type="dxa"/>
            <w:vAlign w:val="center"/>
          </w:tcPr>
          <w:p w14:paraId="24DD8775" w14:textId="7D8B1BDA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Termometri un taimeri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1A26B75" w14:textId="2CD30942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38412000-6</w:t>
            </w:r>
          </w:p>
        </w:tc>
      </w:tr>
      <w:tr w:rsidR="006139E9" w:rsidRPr="006139E9" w14:paraId="16FC7146" w14:textId="77777777" w:rsidTr="00AA3C87">
        <w:trPr>
          <w:jc w:val="center"/>
        </w:trPr>
        <w:tc>
          <w:tcPr>
            <w:tcW w:w="2529" w:type="dxa"/>
            <w:vAlign w:val="center"/>
          </w:tcPr>
          <w:p w14:paraId="63159669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20. daļa</w:t>
            </w:r>
          </w:p>
        </w:tc>
        <w:tc>
          <w:tcPr>
            <w:tcW w:w="4088" w:type="dxa"/>
            <w:vAlign w:val="center"/>
          </w:tcPr>
          <w:p w14:paraId="4E381C86" w14:textId="77777777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Laboratorijas stikla materiāli</w:t>
            </w:r>
          </w:p>
        </w:tc>
        <w:tc>
          <w:tcPr>
            <w:tcW w:w="2443" w:type="dxa"/>
            <w:vAlign w:val="center"/>
          </w:tcPr>
          <w:p w14:paraId="59AB2D79" w14:textId="77777777" w:rsidR="006139E9" w:rsidRPr="006139E9" w:rsidRDefault="006139E9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33793000-5</w:t>
            </w:r>
          </w:p>
        </w:tc>
      </w:tr>
      <w:tr w:rsidR="006139E9" w:rsidRPr="006139E9" w14:paraId="60B62D55" w14:textId="77777777" w:rsidTr="00AA3C87">
        <w:trPr>
          <w:jc w:val="center"/>
        </w:trPr>
        <w:tc>
          <w:tcPr>
            <w:tcW w:w="2529" w:type="dxa"/>
            <w:vAlign w:val="center"/>
          </w:tcPr>
          <w:p w14:paraId="6D9236A3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21. daļa</w:t>
            </w:r>
          </w:p>
        </w:tc>
        <w:tc>
          <w:tcPr>
            <w:tcW w:w="4088" w:type="dxa"/>
            <w:vAlign w:val="center"/>
          </w:tcPr>
          <w:p w14:paraId="1D46EB80" w14:textId="63C8541A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Maisiņi</w:t>
            </w:r>
          </w:p>
        </w:tc>
        <w:tc>
          <w:tcPr>
            <w:tcW w:w="2443" w:type="dxa"/>
            <w:vAlign w:val="center"/>
          </w:tcPr>
          <w:p w14:paraId="44C550B6" w14:textId="76AAAB04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70DB4">
              <w:rPr>
                <w:rFonts w:ascii="Calibri" w:hAnsi="Calibri"/>
              </w:rPr>
              <w:t>38000000-</w:t>
            </w:r>
            <w:r>
              <w:rPr>
                <w:rFonts w:ascii="Calibri" w:hAnsi="Calibri"/>
              </w:rPr>
              <w:t>5</w:t>
            </w:r>
          </w:p>
        </w:tc>
      </w:tr>
      <w:tr w:rsidR="006139E9" w:rsidRPr="006139E9" w14:paraId="6B7F96CD" w14:textId="77777777" w:rsidTr="00AA3C87">
        <w:trPr>
          <w:jc w:val="center"/>
        </w:trPr>
        <w:tc>
          <w:tcPr>
            <w:tcW w:w="2529" w:type="dxa"/>
            <w:vAlign w:val="center"/>
          </w:tcPr>
          <w:p w14:paraId="47F60034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lastRenderedPageBreak/>
              <w:t>Iepirkuma 22. daļa</w:t>
            </w:r>
          </w:p>
        </w:tc>
        <w:tc>
          <w:tcPr>
            <w:tcW w:w="4088" w:type="dxa"/>
            <w:vAlign w:val="center"/>
          </w:tcPr>
          <w:p w14:paraId="43729B10" w14:textId="2E095439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 xml:space="preserve">Pipešu uzgaļi </w:t>
            </w:r>
            <w:proofErr w:type="spellStart"/>
            <w:r w:rsidRPr="006139E9">
              <w:t>BrandTech</w:t>
            </w:r>
            <w:proofErr w:type="spellEnd"/>
            <w:r w:rsidRPr="006139E9">
              <w:t xml:space="preserve"> </w:t>
            </w:r>
            <w:proofErr w:type="spellStart"/>
            <w:r w:rsidRPr="006139E9">
              <w:t>Scientific</w:t>
            </w:r>
            <w:proofErr w:type="spellEnd"/>
            <w:r w:rsidRPr="006139E9">
              <w:t xml:space="preserve"> </w:t>
            </w:r>
            <w:proofErr w:type="spellStart"/>
            <w:r w:rsidRPr="006139E9">
              <w:t>Handystep</w:t>
            </w:r>
            <w:proofErr w:type="spellEnd"/>
            <w:r w:rsidRPr="006139E9">
              <w:t xml:space="preserve"> pipetēm</w:t>
            </w:r>
          </w:p>
        </w:tc>
        <w:tc>
          <w:tcPr>
            <w:tcW w:w="2443" w:type="dxa"/>
            <w:vAlign w:val="center"/>
          </w:tcPr>
          <w:p w14:paraId="1EB39C4A" w14:textId="5666B36E" w:rsidR="006139E9" w:rsidRPr="006139E9" w:rsidRDefault="003F6320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38437110-1</w:t>
            </w:r>
          </w:p>
        </w:tc>
      </w:tr>
      <w:tr w:rsidR="006139E9" w:rsidRPr="006139E9" w14:paraId="69D5A49F" w14:textId="77777777" w:rsidTr="00AA3C87">
        <w:trPr>
          <w:jc w:val="center"/>
        </w:trPr>
        <w:tc>
          <w:tcPr>
            <w:tcW w:w="2529" w:type="dxa"/>
            <w:vAlign w:val="center"/>
          </w:tcPr>
          <w:p w14:paraId="18C92119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23. daļa</w:t>
            </w:r>
          </w:p>
        </w:tc>
        <w:tc>
          <w:tcPr>
            <w:tcW w:w="4088" w:type="dxa"/>
            <w:vAlign w:val="center"/>
          </w:tcPr>
          <w:p w14:paraId="770781D6" w14:textId="30979B4A" w:rsidR="006139E9" w:rsidRPr="006139E9" w:rsidRDefault="006139E9" w:rsidP="006139E9">
            <w:pPr>
              <w:spacing w:after="0" w:line="240" w:lineRule="auto"/>
              <w:jc w:val="center"/>
            </w:pPr>
            <w:r w:rsidRPr="006139E9">
              <w:t>Plastmasas pudeles un pudeļu vāki</w:t>
            </w:r>
          </w:p>
        </w:tc>
        <w:tc>
          <w:tcPr>
            <w:tcW w:w="2443" w:type="dxa"/>
            <w:vAlign w:val="center"/>
          </w:tcPr>
          <w:p w14:paraId="760CF310" w14:textId="2400E2D3" w:rsidR="006139E9" w:rsidRPr="006139E9" w:rsidRDefault="003F6320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3F6320">
              <w:t>19520000-7</w:t>
            </w:r>
          </w:p>
        </w:tc>
      </w:tr>
      <w:tr w:rsidR="006139E9" w:rsidRPr="006139E9" w14:paraId="1FD141D7" w14:textId="77777777" w:rsidTr="00AA3C87">
        <w:trPr>
          <w:jc w:val="center"/>
        </w:trPr>
        <w:tc>
          <w:tcPr>
            <w:tcW w:w="2529" w:type="dxa"/>
            <w:vAlign w:val="center"/>
          </w:tcPr>
          <w:p w14:paraId="441952AF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24. daļa</w:t>
            </w:r>
          </w:p>
        </w:tc>
        <w:tc>
          <w:tcPr>
            <w:tcW w:w="4088" w:type="dxa"/>
            <w:vAlign w:val="center"/>
          </w:tcPr>
          <w:p w14:paraId="1A85E522" w14:textId="4E5D183E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Materiāli pilnai urīna analīzei</w:t>
            </w:r>
          </w:p>
        </w:tc>
        <w:tc>
          <w:tcPr>
            <w:tcW w:w="2443" w:type="dxa"/>
            <w:vAlign w:val="center"/>
          </w:tcPr>
          <w:p w14:paraId="1DB40FDD" w14:textId="52DD620E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C60129">
              <w:t>33000000-0</w:t>
            </w:r>
          </w:p>
        </w:tc>
      </w:tr>
      <w:tr w:rsidR="006139E9" w:rsidRPr="006139E9" w14:paraId="0C371782" w14:textId="77777777" w:rsidTr="00AA3C87">
        <w:trPr>
          <w:jc w:val="center"/>
        </w:trPr>
        <w:tc>
          <w:tcPr>
            <w:tcW w:w="2529" w:type="dxa"/>
            <w:vAlign w:val="center"/>
          </w:tcPr>
          <w:p w14:paraId="39D7A38E" w14:textId="77777777" w:rsidR="006139E9" w:rsidRPr="006139E9" w:rsidRDefault="006139E9" w:rsidP="006139E9">
            <w:pPr>
              <w:spacing w:after="0" w:line="240" w:lineRule="auto"/>
              <w:jc w:val="center"/>
              <w:rPr>
                <w:bCs/>
              </w:rPr>
            </w:pPr>
            <w:r w:rsidRPr="006139E9">
              <w:rPr>
                <w:bCs/>
              </w:rPr>
              <w:t>Iepirkuma 25. daļa</w:t>
            </w:r>
          </w:p>
        </w:tc>
        <w:tc>
          <w:tcPr>
            <w:tcW w:w="4088" w:type="dxa"/>
            <w:vAlign w:val="center"/>
          </w:tcPr>
          <w:p w14:paraId="20AA5F3F" w14:textId="74038A31" w:rsidR="006139E9" w:rsidRPr="006139E9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7 ml stobriņi</w:t>
            </w:r>
          </w:p>
        </w:tc>
        <w:tc>
          <w:tcPr>
            <w:tcW w:w="2443" w:type="dxa"/>
            <w:vAlign w:val="center"/>
          </w:tcPr>
          <w:p w14:paraId="4314B380" w14:textId="52235FF5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977A9E">
              <w:t>38000000-5</w:t>
            </w:r>
          </w:p>
        </w:tc>
      </w:tr>
      <w:tr w:rsidR="006139E9" w:rsidRPr="006139E9" w14:paraId="6EBBCDF7" w14:textId="77777777" w:rsidTr="00AA3C87">
        <w:trPr>
          <w:jc w:val="center"/>
        </w:trPr>
        <w:tc>
          <w:tcPr>
            <w:tcW w:w="2529" w:type="dxa"/>
            <w:vAlign w:val="center"/>
          </w:tcPr>
          <w:p w14:paraId="10065A37" w14:textId="19950849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Iepirkuma 26. daļa</w:t>
            </w:r>
          </w:p>
        </w:tc>
        <w:tc>
          <w:tcPr>
            <w:tcW w:w="4088" w:type="dxa"/>
            <w:vAlign w:val="center"/>
          </w:tcPr>
          <w:p w14:paraId="5EBFBB48" w14:textId="3FF2CB94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Pārējie materiāli</w:t>
            </w:r>
          </w:p>
        </w:tc>
        <w:tc>
          <w:tcPr>
            <w:tcW w:w="2443" w:type="dxa"/>
            <w:vAlign w:val="center"/>
          </w:tcPr>
          <w:p w14:paraId="7C80A80C" w14:textId="27207EDD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977A9E">
              <w:t>33000000-0</w:t>
            </w:r>
          </w:p>
        </w:tc>
      </w:tr>
      <w:tr w:rsidR="006139E9" w:rsidRPr="006139E9" w14:paraId="28E7A959" w14:textId="77777777" w:rsidTr="00AA3C87">
        <w:trPr>
          <w:jc w:val="center"/>
        </w:trPr>
        <w:tc>
          <w:tcPr>
            <w:tcW w:w="2529" w:type="dxa"/>
            <w:vAlign w:val="center"/>
          </w:tcPr>
          <w:p w14:paraId="1E7B7A09" w14:textId="26854E21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Iepirkuma 27. daļa</w:t>
            </w:r>
          </w:p>
        </w:tc>
        <w:tc>
          <w:tcPr>
            <w:tcW w:w="4088" w:type="dxa"/>
            <w:vAlign w:val="center"/>
          </w:tcPr>
          <w:p w14:paraId="020565F1" w14:textId="527BB125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Birstītes</w:t>
            </w:r>
          </w:p>
        </w:tc>
        <w:tc>
          <w:tcPr>
            <w:tcW w:w="2443" w:type="dxa"/>
            <w:vAlign w:val="center"/>
          </w:tcPr>
          <w:p w14:paraId="24248AA5" w14:textId="2921E673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 w:rsidRPr="00C60129">
              <w:t>33000000-0</w:t>
            </w:r>
          </w:p>
        </w:tc>
      </w:tr>
      <w:tr w:rsidR="006139E9" w:rsidRPr="006139E9" w14:paraId="0FC31D00" w14:textId="77777777" w:rsidTr="00AA3C87">
        <w:trPr>
          <w:jc w:val="center"/>
        </w:trPr>
        <w:tc>
          <w:tcPr>
            <w:tcW w:w="2529" w:type="dxa"/>
            <w:vAlign w:val="center"/>
          </w:tcPr>
          <w:p w14:paraId="44DBB5FA" w14:textId="352AD50B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Iepirkuma 28. daļa</w:t>
            </w:r>
          </w:p>
        </w:tc>
        <w:tc>
          <w:tcPr>
            <w:tcW w:w="4088" w:type="dxa"/>
            <w:vAlign w:val="center"/>
          </w:tcPr>
          <w:p w14:paraId="3BE102F9" w14:textId="7542B7EB" w:rsidR="006139E9" w:rsidRPr="00611C10" w:rsidRDefault="00611C10" w:rsidP="006139E9">
            <w:pPr>
              <w:spacing w:after="0" w:line="240" w:lineRule="auto"/>
              <w:jc w:val="center"/>
              <w:rPr>
                <w:bCs/>
              </w:rPr>
            </w:pPr>
            <w:r w:rsidRPr="00611C10">
              <w:rPr>
                <w:bCs/>
              </w:rPr>
              <w:t>Konteineri bioloģisko paraugu transportēšanai</w:t>
            </w:r>
          </w:p>
        </w:tc>
        <w:tc>
          <w:tcPr>
            <w:tcW w:w="2443" w:type="dxa"/>
            <w:vAlign w:val="center"/>
          </w:tcPr>
          <w:p w14:paraId="423BEB6A" w14:textId="3B06BA01" w:rsidR="006139E9" w:rsidRPr="006139E9" w:rsidRDefault="00977A9E" w:rsidP="006139E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38000000-5</w:t>
            </w:r>
          </w:p>
        </w:tc>
      </w:tr>
    </w:tbl>
    <w:p w14:paraId="759C1971" w14:textId="388DA02E" w:rsidR="00387083" w:rsidRDefault="00387083" w:rsidP="006139E9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rFonts w:cs="Calibri"/>
        </w:rPr>
      </w:pPr>
      <w:r w:rsidRPr="00812170">
        <w:rPr>
          <w:rFonts w:cs="Calibri"/>
        </w:rPr>
        <w:t>Pasūtītāj</w:t>
      </w:r>
      <w:r>
        <w:rPr>
          <w:rFonts w:cs="Calibri"/>
        </w:rPr>
        <w:t>a atklātā konkursa organizēšanai izveidotā iepirkuma komisija plāno izvirzīt šādas pretendentu kvalifikācijas un atlases prasības</w:t>
      </w:r>
      <w:r w:rsidR="00607B70">
        <w:rPr>
          <w:rStyle w:val="FootnoteReference"/>
          <w:rFonts w:cs="Calibri"/>
        </w:rPr>
        <w:footnoteReference w:id="1"/>
      </w:r>
      <w:r>
        <w:rPr>
          <w:rFonts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4922"/>
      </w:tblGrid>
      <w:tr w:rsidR="00AC62EF" w:rsidRPr="00AC62EF" w14:paraId="77C93C8D" w14:textId="77777777" w:rsidTr="009E4C0E">
        <w:tc>
          <w:tcPr>
            <w:tcW w:w="4428" w:type="dxa"/>
          </w:tcPr>
          <w:p w14:paraId="338E0A25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Pretendents atbilst šādām prasībām:</w:t>
            </w:r>
          </w:p>
        </w:tc>
        <w:tc>
          <w:tcPr>
            <w:tcW w:w="4922" w:type="dxa"/>
          </w:tcPr>
          <w:p w14:paraId="6B27FAB1" w14:textId="77777777" w:rsidR="00AC62EF" w:rsidRPr="00AC62EF" w:rsidRDefault="00AC62EF" w:rsidP="00AC62EF">
            <w:pPr>
              <w:widowControl w:val="0"/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/>
              <w:ind w:left="540" w:hanging="54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Lai pierādītu atbilstību Pasūtītāja noteiktajām prasībām, pretendents iesniedz šādus</w:t>
            </w:r>
            <w:r w:rsidRPr="00AC62EF">
              <w:rPr>
                <w:rFonts w:ascii="Calibri" w:eastAsia="Times New Roman" w:hAnsi="Calibri" w:cs="Times New Roman"/>
                <w:b/>
                <w:bCs/>
                <w:kern w:val="28"/>
                <w:lang w:val="lv-LV" w:eastAsia="lv-LV"/>
              </w:rPr>
              <w:t xml:space="preserve"> </w:t>
            </w:r>
            <w:r w:rsidRPr="00AC62EF">
              <w:rPr>
                <w:rFonts w:ascii="Calibri" w:eastAsia="Times New Roman" w:hAnsi="Calibri" w:cs="Times New Roman"/>
                <w:bCs/>
                <w:kern w:val="28"/>
                <w:lang w:val="lv-LV" w:eastAsia="lv-LV"/>
              </w:rPr>
              <w:t>dokumentus:</w:t>
            </w:r>
          </w:p>
        </w:tc>
      </w:tr>
      <w:tr w:rsidR="00AC62EF" w:rsidRPr="00AC62EF" w14:paraId="02E8309F" w14:textId="77777777" w:rsidTr="009E4C0E">
        <w:tc>
          <w:tcPr>
            <w:tcW w:w="4428" w:type="dxa"/>
          </w:tcPr>
          <w:p w14:paraId="7E24EEEC" w14:textId="0656CE54" w:rsidR="00AC62EF" w:rsidRPr="00AC62EF" w:rsidRDefault="00AC62EF" w:rsidP="00AC62EF">
            <w:pPr>
              <w:pStyle w:val="ListParagraph"/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r w:rsidRPr="00AC62EF">
              <w:rPr>
                <w:rFonts w:eastAsia="Times New Roman"/>
                <w:kern w:val="28"/>
                <w:lang w:val="lv-LV" w:eastAsia="lv-LV"/>
              </w:rPr>
              <w:t>Pretendents ir iepazinies un piekrīt nolikuma noteikumiem;</w:t>
            </w:r>
          </w:p>
        </w:tc>
        <w:tc>
          <w:tcPr>
            <w:tcW w:w="4922" w:type="dxa"/>
          </w:tcPr>
          <w:p w14:paraId="69EEBDC1" w14:textId="2497D5D7" w:rsidR="00AC62EF" w:rsidRPr="00AC62EF" w:rsidRDefault="00AC62EF" w:rsidP="00AC62EF">
            <w:pPr>
              <w:pStyle w:val="ListParagraph"/>
              <w:widowControl w:val="0"/>
              <w:numPr>
                <w:ilvl w:val="2"/>
                <w:numId w:val="1"/>
              </w:numPr>
              <w:tabs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kern w:val="28"/>
                <w:lang w:val="lv-LV" w:eastAsia="lv-LV"/>
              </w:rPr>
            </w:pPr>
            <w:r w:rsidRPr="00AC62EF">
              <w:rPr>
                <w:kern w:val="28"/>
                <w:lang w:val="lv-LV" w:eastAsia="lv-LV"/>
              </w:rPr>
              <w:t>Pretendenta vai tā pilnvarotās personas parakstīts pieteikums dalībai atklātā konkursā</w:t>
            </w:r>
            <w:r w:rsidR="006A4BED">
              <w:rPr>
                <w:kern w:val="28"/>
                <w:lang w:val="lv-LV" w:eastAsia="lv-LV"/>
              </w:rPr>
              <w:t xml:space="preserve">, </w:t>
            </w:r>
            <w:r w:rsidRPr="00AC62EF">
              <w:rPr>
                <w:kern w:val="28"/>
                <w:lang w:val="lv-LV" w:eastAsia="lv-LV"/>
              </w:rPr>
              <w:t>atbilstoši nolikuma 1. pielikumam „</w:t>
            </w:r>
            <w:r w:rsidR="00F20DC6">
              <w:rPr>
                <w:kern w:val="28"/>
                <w:lang w:val="lv-LV" w:eastAsia="lv-LV"/>
              </w:rPr>
              <w:t>Laboratorijas materiālu</w:t>
            </w:r>
            <w:r w:rsidR="00BB5E4D">
              <w:rPr>
                <w:rFonts w:eastAsia="Times New Roman"/>
                <w:kern w:val="28"/>
                <w:lang w:val="lv-LV" w:eastAsia="lv-LV"/>
              </w:rPr>
              <w:t xml:space="preserve"> </w:t>
            </w:r>
            <w:r w:rsidRPr="00AC62EF">
              <w:rPr>
                <w:rFonts w:eastAsia="Times New Roman"/>
                <w:kern w:val="28"/>
                <w:lang w:val="lv-LV" w:eastAsia="lv-LV"/>
              </w:rPr>
              <w:t>piegāde</w:t>
            </w:r>
            <w:r w:rsidRPr="00AC62EF">
              <w:rPr>
                <w:kern w:val="28"/>
                <w:lang w:val="lv-LV" w:eastAsia="lv-LV"/>
              </w:rPr>
              <w:t>”</w:t>
            </w:r>
            <w:r w:rsidRPr="00AC62EF">
              <w:rPr>
                <w:rFonts w:eastAsia="Times New Roman"/>
                <w:kern w:val="28"/>
                <w:lang w:val="lv-LV" w:eastAsia="lv-LV"/>
              </w:rPr>
              <w:t xml:space="preserve"> </w:t>
            </w:r>
            <w:r w:rsidRPr="00AC62EF">
              <w:rPr>
                <w:kern w:val="28"/>
                <w:lang w:val="lv-LV" w:eastAsia="lv-LV"/>
              </w:rPr>
              <w:t>ID. Nr.</w:t>
            </w:r>
            <w:r w:rsidRPr="00AC62EF">
              <w:rPr>
                <w:rFonts w:eastAsia="Times New Roman"/>
                <w:iCs/>
                <w:kern w:val="28"/>
                <w:lang w:val="lv-LV" w:eastAsia="lv-LV"/>
              </w:rPr>
              <w:t xml:space="preserve"> BIOR 2023/</w:t>
            </w:r>
            <w:r w:rsidR="006139E9">
              <w:rPr>
                <w:rFonts w:eastAsia="Times New Roman"/>
                <w:iCs/>
                <w:kern w:val="28"/>
                <w:lang w:val="lv-LV" w:eastAsia="lv-LV"/>
              </w:rPr>
              <w:t>48</w:t>
            </w:r>
            <w:r w:rsidRPr="00AC62EF">
              <w:rPr>
                <w:rFonts w:eastAsia="Times New Roman"/>
                <w:iCs/>
                <w:kern w:val="28"/>
                <w:lang w:val="lv-LV" w:eastAsia="lv-LV"/>
              </w:rPr>
              <w:t>/AK</w:t>
            </w:r>
            <w:r w:rsidRPr="00AC62EF">
              <w:rPr>
                <w:kern w:val="28"/>
                <w:lang w:val="lv-LV" w:eastAsia="lv-LV"/>
              </w:rPr>
              <w:t>” (turpmāk arī – pieteikums):</w:t>
            </w:r>
          </w:p>
          <w:p w14:paraId="06F29638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1296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paraksta pretendenta pilnvarotā persona, pieteikumam pievieno pretendenta izdotu pilnvaru, vai tās apliecinātu kopiju;</w:t>
            </w:r>
          </w:p>
          <w:p w14:paraId="2379948C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ind w:left="1296" w:hanging="720"/>
              <w:jc w:val="both"/>
              <w:rPr>
                <w:rFonts w:ascii="Calibri" w:eastAsia="Calibri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0A448D2A" w14:textId="77777777" w:rsidR="00AC62EF" w:rsidRPr="00AC62EF" w:rsidRDefault="00AC62EF" w:rsidP="00AC62EF">
            <w:pPr>
              <w:widowControl w:val="0"/>
              <w:numPr>
                <w:ilvl w:val="3"/>
                <w:numId w:val="1"/>
              </w:numPr>
              <w:tabs>
                <w:tab w:val="clear" w:pos="113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ind w:left="1296" w:hanging="72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ja piedāvājumu iesniedz personu grupa, pieteikumam pievieno informāciju par personu grupas dalībniekiem un pretendentu grupas pilnvaroto pārstāvi, kā arī katras personas atbildības sadalījumu;</w:t>
            </w:r>
          </w:p>
        </w:tc>
      </w:tr>
      <w:tr w:rsidR="00AC62EF" w:rsidRPr="00AC62EF" w14:paraId="7198FF6C" w14:textId="77777777" w:rsidTr="009E4C0E">
        <w:tc>
          <w:tcPr>
            <w:tcW w:w="4428" w:type="dxa"/>
          </w:tcPr>
          <w:p w14:paraId="209DE542" w14:textId="6847E367" w:rsidR="00AC62EF" w:rsidRPr="00AC62EF" w:rsidRDefault="00AC62EF" w:rsidP="00AC62EF">
            <w:pPr>
              <w:pStyle w:val="ListParagraph"/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r w:rsidRPr="00AC62EF">
              <w:rPr>
                <w:rFonts w:eastAsia="Times New Roman"/>
                <w:kern w:val="28"/>
                <w:lang w:val="lv-LV" w:eastAsia="lv-LV"/>
              </w:rPr>
              <w:t>Pretendents ir reģistrēts Komercreģistrā, Valsts ieņēmumu dienesta reģistrā vai līdzvērtīgā komercdarbību reģistrējošā iestādē ārvalstīs, ja to paredz normatīvie akti;</w:t>
            </w:r>
          </w:p>
        </w:tc>
        <w:tc>
          <w:tcPr>
            <w:tcW w:w="4922" w:type="dxa"/>
          </w:tcPr>
          <w:p w14:paraId="6470CFDF" w14:textId="49234015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rPr>
                <w:rFonts w:ascii="Calibri" w:hAnsi="Calibri"/>
                <w:lang w:val="lv-LV"/>
              </w:rPr>
            </w:pPr>
            <w:r w:rsidRPr="00AC62EF">
              <w:rPr>
                <w:rFonts w:ascii="Calibri" w:hAnsi="Calibri"/>
                <w:lang w:val="lv-LV"/>
              </w:rPr>
              <w:t xml:space="preserve">Pasūtītājs pārbauda pretendenta atbilstību nolikuma </w:t>
            </w:r>
            <w:r w:rsidR="000F539A">
              <w:rPr>
                <w:rFonts w:ascii="Calibri" w:hAnsi="Calibri"/>
                <w:lang w:val="lv-LV"/>
              </w:rPr>
              <w:t>1</w:t>
            </w:r>
            <w:r w:rsidRPr="00AC62EF">
              <w:rPr>
                <w:rFonts w:ascii="Calibri" w:hAnsi="Calibri"/>
                <w:lang w:val="lv-LV"/>
              </w:rPr>
              <w:t>.1.2.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56E38603" w14:textId="08624887" w:rsidR="00AC62EF" w:rsidRPr="00430EC4" w:rsidRDefault="00AC62EF" w:rsidP="00AC62EF">
            <w:pPr>
              <w:tabs>
                <w:tab w:val="left" w:pos="567"/>
              </w:tabs>
              <w:spacing w:before="120" w:after="120" w:line="259" w:lineRule="auto"/>
              <w:ind w:left="504"/>
              <w:jc w:val="both"/>
              <w:rPr>
                <w:rFonts w:ascii="Calibri" w:hAnsi="Calibri"/>
                <w:lang w:val="lv-LV"/>
              </w:rPr>
            </w:pPr>
            <w:r w:rsidRPr="00AC62EF">
              <w:rPr>
                <w:rFonts w:ascii="Calibri" w:hAnsi="Calibri"/>
                <w:lang w:val="lv-LV"/>
              </w:rPr>
              <w:t xml:space="preserve">Ja attiecīgās valsts normatīvais regulējums neparedz reģistrācijas dokumenta izdošanu, </w:t>
            </w:r>
            <w:r w:rsidRPr="00AC62EF">
              <w:rPr>
                <w:rFonts w:ascii="Calibri" w:hAnsi="Calibri"/>
                <w:lang w:val="lv-LV"/>
              </w:rPr>
              <w:lastRenderedPageBreak/>
              <w:t>tad pretendents pieteikumā</w:t>
            </w:r>
            <w:r w:rsidR="006A4BED">
              <w:rPr>
                <w:rFonts w:ascii="Calibri" w:hAnsi="Calibri"/>
                <w:lang w:val="lv-LV"/>
              </w:rPr>
              <w:t xml:space="preserve"> </w:t>
            </w:r>
            <w:proofErr w:type="gramStart"/>
            <w:r w:rsidRPr="00AC62EF">
              <w:rPr>
                <w:rFonts w:ascii="Calibri" w:hAnsi="Calibri"/>
                <w:lang w:val="lv-LV"/>
              </w:rPr>
              <w:t>(</w:t>
            </w:r>
            <w:proofErr w:type="gramEnd"/>
            <w:r w:rsidRPr="00AC62EF">
              <w:rPr>
                <w:rFonts w:ascii="Calibri" w:hAnsi="Calibri"/>
                <w:lang w:val="lv-LV"/>
              </w:rPr>
              <w:t>nolikuma 1. pielikums “</w:t>
            </w:r>
            <w:r w:rsidR="00F20DC6">
              <w:rPr>
                <w:rFonts w:ascii="Calibri" w:hAnsi="Calibri"/>
                <w:lang w:val="lv-LV"/>
              </w:rPr>
              <w:t>Laboratorijas materiālu</w:t>
            </w:r>
            <w:r w:rsidRPr="00AC62EF">
              <w:rPr>
                <w:rFonts w:ascii="Calibri" w:hAnsi="Calibri"/>
                <w:lang w:val="lv-LV"/>
              </w:rPr>
              <w:t xml:space="preserve"> piegāde</w:t>
            </w:r>
            <w:r w:rsidRPr="00AC62EF">
              <w:rPr>
                <w:rFonts w:ascii="Calibri" w:eastAsia="Calibri" w:hAnsi="Calibri"/>
                <w:lang w:val="lv-LV"/>
              </w:rPr>
              <w:t>”</w:t>
            </w:r>
            <w:r w:rsidRPr="00AC62EF">
              <w:rPr>
                <w:rFonts w:ascii="Calibri" w:hAnsi="Calibri"/>
                <w:lang w:val="lv-LV"/>
              </w:rPr>
              <w:t xml:space="preserve"> </w:t>
            </w:r>
            <w:r w:rsidRPr="00AC62EF">
              <w:rPr>
                <w:rFonts w:ascii="Calibri" w:eastAsia="Calibri" w:hAnsi="Calibri"/>
                <w:lang w:val="lv-LV"/>
              </w:rPr>
              <w:t xml:space="preserve">ID. Nr. </w:t>
            </w:r>
            <w:r w:rsidRPr="00430EC4">
              <w:rPr>
                <w:rFonts w:ascii="Calibri" w:hAnsi="Calibri"/>
                <w:iCs/>
                <w:lang w:val="lv-LV"/>
              </w:rPr>
              <w:t>BIOR 2023/</w:t>
            </w:r>
            <w:r w:rsidR="006139E9">
              <w:rPr>
                <w:rFonts w:ascii="Calibri" w:hAnsi="Calibri"/>
                <w:iCs/>
                <w:lang w:val="lv-LV"/>
              </w:rPr>
              <w:t>48</w:t>
            </w:r>
            <w:r w:rsidRPr="00430EC4">
              <w:rPr>
                <w:rFonts w:ascii="Calibri" w:hAnsi="Calibri"/>
                <w:iCs/>
                <w:lang w:val="lv-LV"/>
              </w:rPr>
              <w:t>/AK</w:t>
            </w:r>
            <w:r w:rsidRPr="00AC62EF">
              <w:rPr>
                <w:rFonts w:ascii="Calibri" w:hAnsi="Calibri"/>
                <w:lang w:val="lv-LV"/>
              </w:rPr>
              <w:t>”) norāda kompetento iestādi attiecīgajā valstī, kas var apliecināt reģistrācijas faktu</w:t>
            </w:r>
            <w:r w:rsidR="006E5119">
              <w:rPr>
                <w:rFonts w:ascii="Calibri" w:hAnsi="Calibri"/>
                <w:lang w:val="lv-LV"/>
              </w:rPr>
              <w:t>.</w:t>
            </w:r>
          </w:p>
        </w:tc>
      </w:tr>
      <w:tr w:rsidR="00AC62EF" w:rsidRPr="00AC62EF" w14:paraId="265A6A15" w14:textId="77777777" w:rsidTr="009E4C0E">
        <w:tc>
          <w:tcPr>
            <w:tcW w:w="4428" w:type="dxa"/>
          </w:tcPr>
          <w:p w14:paraId="2AEDF199" w14:textId="77777777" w:rsidR="006A4BED" w:rsidRPr="00FA3FBC" w:rsidRDefault="006A4BED" w:rsidP="006A4BED">
            <w:pPr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1F118C">
              <w:rPr>
                <w:rFonts w:ascii="Calibri" w:eastAsia="Times New Roman" w:hAnsi="Calibri" w:cs="Times New Roman"/>
                <w:kern w:val="28"/>
                <w:lang w:eastAsia="lv-LV"/>
              </w:rPr>
              <w:lastRenderedPageBreak/>
              <w:t xml:space="preserve">pretendents </w:t>
            </w:r>
            <w:proofErr w:type="spellStart"/>
            <w:r w:rsidRPr="001F118C">
              <w:rPr>
                <w:rFonts w:ascii="Calibri" w:eastAsia="Times New Roman" w:hAnsi="Calibri" w:cs="Times New Roman"/>
                <w:kern w:val="28"/>
                <w:lang w:eastAsia="lv-LV"/>
              </w:rPr>
              <w:t>spēj</w:t>
            </w:r>
            <w:proofErr w:type="spellEnd"/>
            <w:r w:rsidRPr="001F118C">
              <w:rPr>
                <w:rFonts w:ascii="Calibri" w:eastAsia="Times New Roman" w:hAnsi="Calibri" w:cs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ascii="Calibri" w:eastAsia="Times New Roman" w:hAnsi="Calibri" w:cs="Times New Roman"/>
                <w:kern w:val="28"/>
                <w:lang w:eastAsia="lv-LV"/>
              </w:rPr>
              <w:t>nodrošināt</w:t>
            </w:r>
            <w:proofErr w:type="spellEnd"/>
            <w:r w:rsidRPr="001F118C">
              <w:rPr>
                <w:rFonts w:ascii="Calibri" w:eastAsia="Times New Roman" w:hAnsi="Calibri" w:cs="Times New Roman"/>
                <w:kern w:val="28"/>
                <w:lang w:eastAsia="lv-LV"/>
              </w:rPr>
              <w:t>:</w:t>
            </w:r>
          </w:p>
          <w:p w14:paraId="688F9E0C" w14:textId="0E7CD994" w:rsidR="006A4BED" w:rsidRPr="001F118C" w:rsidRDefault="001F118C" w:rsidP="006A4BED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r>
              <w:rPr>
                <w:rFonts w:eastAsia="Times New Roman"/>
                <w:kern w:val="28"/>
                <w:lang w:val="lv-LV" w:eastAsia="lv-LV"/>
              </w:rPr>
              <w:t>preču</w:t>
            </w:r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, kas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atbilst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tehniskajā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specifikācijā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norādītaj</w:t>
            </w:r>
            <w:r w:rsidR="00497709" w:rsidRPr="001F118C">
              <w:rPr>
                <w:rFonts w:eastAsia="Times New Roman"/>
                <w:kern w:val="28"/>
                <w:lang w:eastAsia="lv-LV"/>
              </w:rPr>
              <w:t>ā</w:t>
            </w:r>
            <w:r w:rsidR="006A4BED" w:rsidRPr="001F118C">
              <w:rPr>
                <w:rFonts w:eastAsia="Times New Roman"/>
                <w:kern w:val="28"/>
                <w:lang w:eastAsia="lv-LV"/>
              </w:rPr>
              <w:t>m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prasībām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 xml:space="preserve">, </w:t>
            </w:r>
            <w:proofErr w:type="spellStart"/>
            <w:r w:rsidR="006A4BED" w:rsidRPr="001F118C">
              <w:rPr>
                <w:rFonts w:eastAsia="Times New Roman"/>
                <w:kern w:val="28"/>
                <w:lang w:eastAsia="lv-LV"/>
              </w:rPr>
              <w:t>piegādi</w:t>
            </w:r>
            <w:proofErr w:type="spellEnd"/>
            <w:r w:rsidR="006A4BED" w:rsidRPr="001F118C">
              <w:rPr>
                <w:rFonts w:eastAsia="Times New Roman"/>
                <w:kern w:val="28"/>
                <w:lang w:eastAsia="lv-LV"/>
              </w:rPr>
              <w:t>;</w:t>
            </w:r>
          </w:p>
          <w:p w14:paraId="2C5177A5" w14:textId="180177E8" w:rsidR="00497709" w:rsidRPr="001F118C" w:rsidRDefault="006A4BED" w:rsidP="00497709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r w:rsidRPr="001F118C">
              <w:rPr>
                <w:rFonts w:eastAsia="Times New Roman"/>
                <w:kern w:val="28"/>
                <w:lang w:eastAsia="lv-LV"/>
              </w:rPr>
              <w:t xml:space="preserve">ka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katram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fasējumam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tiks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pievienota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kvalitātes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sertifikāta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kopija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(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katram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piegādātās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fasējumam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atsevišķi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>)</w:t>
            </w:r>
            <w:r w:rsidR="006139E9" w:rsidRPr="001F118C">
              <w:rPr>
                <w:rFonts w:eastAsia="Times New Roman"/>
                <w:kern w:val="28"/>
                <w:lang w:eastAsia="lv-LV"/>
              </w:rPr>
              <w:t>,</w:t>
            </w:r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ko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izsniedzis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ražotājs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un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kurā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norādīts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ražotājs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,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nosaukums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un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informācija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par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būtiskajām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īpašībām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, tai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skaitā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: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partijas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numurs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,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derīguma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termiņš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(ja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vienā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partijā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ir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vairāki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fasējumi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no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vienas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sērijas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, tad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pietiek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ar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vienu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sertifikāta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kopiju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visiem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="00F20DC6" w:rsidRPr="001F118C">
              <w:rPr>
                <w:rFonts w:eastAsia="Times New Roman"/>
                <w:kern w:val="28"/>
                <w:lang w:eastAsia="lv-LV"/>
              </w:rPr>
              <w:t>fasējumiem</w:t>
            </w:r>
            <w:proofErr w:type="spellEnd"/>
            <w:r w:rsidR="00F20DC6" w:rsidRPr="001F118C">
              <w:rPr>
                <w:rFonts w:eastAsia="Times New Roman"/>
                <w:kern w:val="28"/>
                <w:lang w:eastAsia="lv-LV"/>
              </w:rPr>
              <w:t>)</w:t>
            </w:r>
            <w:r w:rsidR="00497709" w:rsidRPr="001F118C">
              <w:rPr>
                <w:rFonts w:eastAsia="Times New Roman"/>
                <w:kern w:val="28"/>
                <w:lang w:eastAsia="lv-LV"/>
              </w:rPr>
              <w:t>;</w:t>
            </w:r>
          </w:p>
          <w:p w14:paraId="1C8E5681" w14:textId="0AFD6B1C" w:rsidR="00497709" w:rsidRPr="001F118C" w:rsidRDefault="00F20DC6" w:rsidP="00497709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katram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piegādātās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sterilās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fasējumam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partijas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kvalitātes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sertifikāta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kopiju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ko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izsniedzis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ražotājs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(ja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vienā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partijā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ir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vairāki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preces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fasējumi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no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vienas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sērijas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tad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pietiek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ar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vienu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sertifikāta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kopiju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visiem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fasējumiem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>)</w:t>
            </w:r>
            <w:r w:rsidR="006A4BED" w:rsidRPr="001F118C">
              <w:rPr>
                <w:rFonts w:eastAsia="Times New Roman"/>
                <w:kern w:val="28"/>
                <w:lang w:eastAsia="lv-LV"/>
              </w:rPr>
              <w:t>;</w:t>
            </w:r>
          </w:p>
          <w:p w14:paraId="30A3C5B6" w14:textId="356E10AB" w:rsidR="004B584F" w:rsidRPr="001F118C" w:rsidRDefault="0074244A" w:rsidP="00497709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visiem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piegādātās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A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klases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stikla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traukiem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kvalitātes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sertifikāta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kopiju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ko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izsniedzis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ražotājs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>;</w:t>
            </w:r>
          </w:p>
          <w:p w14:paraId="505F9670" w14:textId="7879C4CD" w:rsidR="0074244A" w:rsidRPr="001F118C" w:rsidRDefault="0074244A" w:rsidP="00497709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pēc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Pasūtītāja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pieprasījuma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– preces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lietošanas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instrukciju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angļu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valodā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un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instrukcijas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tulkojumu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latviešu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valodā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>;</w:t>
            </w:r>
          </w:p>
          <w:p w14:paraId="2EB07127" w14:textId="0915BCEB" w:rsidR="0074244A" w:rsidRPr="001F118C" w:rsidRDefault="0074244A" w:rsidP="00497709">
            <w:pPr>
              <w:pStyle w:val="ListParagraph"/>
              <w:widowControl w:val="0"/>
              <w:numPr>
                <w:ilvl w:val="4"/>
                <w:numId w:val="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visu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iepakojumu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kas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izmantots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piegādei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kā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arī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tukšās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taras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(ja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tāda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radusies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),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savākšanu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pārstrādei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vai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reģenerācijai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,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lai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samazinātu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piegādes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radīto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ietekmi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uz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1F118C">
              <w:rPr>
                <w:rFonts w:eastAsia="Times New Roman"/>
                <w:kern w:val="28"/>
                <w:lang w:eastAsia="lv-LV"/>
              </w:rPr>
              <w:t>vidi</w:t>
            </w:r>
            <w:proofErr w:type="spellEnd"/>
            <w:r w:rsidRPr="001F118C">
              <w:rPr>
                <w:rFonts w:eastAsia="Times New Roman"/>
                <w:kern w:val="28"/>
                <w:lang w:eastAsia="lv-LV"/>
              </w:rPr>
              <w:t>.</w:t>
            </w:r>
          </w:p>
          <w:p w14:paraId="1E654221" w14:textId="0944D4C9" w:rsidR="00AC62EF" w:rsidRPr="001F118C" w:rsidRDefault="00AC62EF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1F118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*</w:t>
            </w:r>
            <w:r w:rsidRPr="001F118C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val="lv-LV" w:eastAsia="lv-LV"/>
              </w:rPr>
              <w:t xml:space="preserve"> </w:t>
            </w:r>
            <w:r w:rsidRPr="001F118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Preces piegādes vieta:</w:t>
            </w:r>
            <w:r w:rsidR="00430EC4" w:rsidRPr="001F118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 xml:space="preserve"> </w:t>
            </w:r>
            <w:proofErr w:type="spellStart"/>
            <w:r w:rsidR="00430EC4" w:rsidRPr="001F118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>Lejupes</w:t>
            </w:r>
            <w:proofErr w:type="spellEnd"/>
            <w:r w:rsidR="00430EC4" w:rsidRPr="001F118C"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  <w:t xml:space="preserve"> iela 3, Rīga.</w:t>
            </w:r>
          </w:p>
          <w:p w14:paraId="07319C34" w14:textId="22F8333E" w:rsidR="00AC62EF" w:rsidRPr="001F118C" w:rsidRDefault="00AC62EF" w:rsidP="00AC62E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</w:p>
        </w:tc>
        <w:tc>
          <w:tcPr>
            <w:tcW w:w="4922" w:type="dxa"/>
          </w:tcPr>
          <w:p w14:paraId="15422A38" w14:textId="2351E66C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clear" w:pos="720"/>
                <w:tab w:val="left" w:pos="598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val="lv-LV" w:eastAsia="lv-LV"/>
              </w:rPr>
            </w:pP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Pretendents iekļauj apliecinājumu nolikuma 1. pielikumā „Pretendenta pieteikums dalībai atklātā konkursā “</w:t>
            </w:r>
            <w:r w:rsidR="00F20DC6">
              <w:rPr>
                <w:rFonts w:ascii="Calibri" w:eastAsia="Calibri" w:hAnsi="Calibri" w:cs="Times New Roman"/>
                <w:kern w:val="28"/>
                <w:lang w:val="lv-LV" w:eastAsia="lv-LV"/>
              </w:rPr>
              <w:t>Laboratorijas materiālu</w:t>
            </w:r>
            <w:r w:rsidR="006E5119">
              <w:rPr>
                <w:rFonts w:ascii="Calibri" w:eastAsia="Calibri" w:hAnsi="Calibri" w:cs="Times New Roman"/>
                <w:kern w:val="28"/>
                <w:lang w:val="lv-LV" w:eastAsia="lv-LV"/>
              </w:rPr>
              <w:t xml:space="preserve"> piegāde</w:t>
            </w: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” ID. Nr. BIOR 2023/</w:t>
            </w:r>
            <w:r w:rsidR="006139E9">
              <w:rPr>
                <w:rFonts w:ascii="Calibri" w:eastAsia="Calibri" w:hAnsi="Calibri" w:cs="Times New Roman"/>
                <w:kern w:val="28"/>
                <w:lang w:val="lv-LV" w:eastAsia="lv-LV"/>
              </w:rPr>
              <w:t>48</w:t>
            </w:r>
            <w:r w:rsidRPr="00AC62EF">
              <w:rPr>
                <w:rFonts w:ascii="Calibri" w:eastAsia="Calibri" w:hAnsi="Calibri" w:cs="Times New Roman"/>
                <w:kern w:val="28"/>
                <w:lang w:val="lv-LV" w:eastAsia="lv-LV"/>
              </w:rPr>
              <w:t>/AK”;</w:t>
            </w:r>
          </w:p>
        </w:tc>
      </w:tr>
      <w:tr w:rsidR="00AC62EF" w:rsidRPr="00AC62EF" w14:paraId="446F84D2" w14:textId="77777777" w:rsidTr="009E4C0E">
        <w:tc>
          <w:tcPr>
            <w:tcW w:w="4428" w:type="dxa"/>
          </w:tcPr>
          <w:p w14:paraId="75A462E5" w14:textId="53FF0672" w:rsidR="00AC62EF" w:rsidRPr="00FA3FBC" w:rsidRDefault="00AC62EF" w:rsidP="00FA3FBC">
            <w:pPr>
              <w:pStyle w:val="ListParagraph"/>
              <w:widowControl w:val="0"/>
              <w:numPr>
                <w:ilvl w:val="2"/>
                <w:numId w:val="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28"/>
                <w:lang w:val="lv-LV" w:eastAsia="lv-LV"/>
              </w:rPr>
            </w:pP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lastRenderedPageBreak/>
              <w:t>Pretendentam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pēdējo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3 (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trīs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)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gadu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laikā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r w:rsidRPr="00FA3FBC">
              <w:rPr>
                <w:rFonts w:eastAsia="Times New Roman" w:cstheme="minorHAnsi"/>
                <w:kern w:val="28"/>
                <w:lang w:eastAsia="lv-LV"/>
              </w:rPr>
              <w:t>(202</w:t>
            </w:r>
            <w:r w:rsidR="0088552B" w:rsidRPr="00FA3FBC">
              <w:rPr>
                <w:rFonts w:eastAsia="Times New Roman" w:cstheme="minorHAnsi"/>
                <w:kern w:val="28"/>
                <w:lang w:eastAsia="lv-LV"/>
              </w:rPr>
              <w:t>0</w:t>
            </w:r>
            <w:r w:rsidRPr="00FA3FBC">
              <w:rPr>
                <w:rFonts w:eastAsia="Times New Roman" w:cstheme="minorHAnsi"/>
                <w:kern w:val="28"/>
                <w:lang w:eastAsia="lv-LV"/>
              </w:rPr>
              <w:t>., 202</w:t>
            </w:r>
            <w:r w:rsidR="0088552B" w:rsidRPr="00FA3FBC">
              <w:rPr>
                <w:rFonts w:eastAsia="Times New Roman" w:cstheme="minorHAnsi"/>
                <w:kern w:val="28"/>
                <w:lang w:eastAsia="lv-LV"/>
              </w:rPr>
              <w:t>1</w:t>
            </w:r>
            <w:r w:rsidRPr="00FA3FBC">
              <w:rPr>
                <w:rFonts w:eastAsia="Times New Roman" w:cstheme="minorHAnsi"/>
                <w:kern w:val="28"/>
                <w:lang w:eastAsia="lv-LV"/>
              </w:rPr>
              <w:t xml:space="preserve">., 2022. un </w:t>
            </w:r>
            <w:proofErr w:type="spellStart"/>
            <w:r w:rsidRPr="00FA3FBC">
              <w:rPr>
                <w:rFonts w:eastAsia="Times New Roman" w:cstheme="minorHAnsi"/>
                <w:kern w:val="28"/>
                <w:lang w:eastAsia="lv-LV"/>
              </w:rPr>
              <w:t>līdz</w:t>
            </w:r>
            <w:proofErr w:type="spellEnd"/>
            <w:r w:rsidRPr="00FA3FBC">
              <w:rPr>
                <w:rFonts w:eastAsia="Times New Roman" w:cstheme="minorHAnsi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 w:cstheme="minorHAnsi"/>
                <w:kern w:val="28"/>
                <w:lang w:eastAsia="lv-LV"/>
              </w:rPr>
              <w:t>piedāvājumu</w:t>
            </w:r>
            <w:proofErr w:type="spellEnd"/>
            <w:r w:rsidRPr="00FA3FBC">
              <w:rPr>
                <w:rFonts w:eastAsia="Times New Roman" w:cstheme="minorHAnsi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 w:cstheme="minorHAnsi"/>
                <w:kern w:val="28"/>
                <w:lang w:eastAsia="lv-LV"/>
              </w:rPr>
              <w:t>iesniegšanas</w:t>
            </w:r>
            <w:proofErr w:type="spellEnd"/>
            <w:r w:rsidRPr="00FA3FBC">
              <w:rPr>
                <w:rFonts w:eastAsia="Times New Roman" w:cstheme="minorHAnsi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 w:cstheme="minorHAnsi"/>
                <w:kern w:val="28"/>
                <w:lang w:eastAsia="lv-LV"/>
              </w:rPr>
              <w:t>termiņam</w:t>
            </w:r>
            <w:proofErr w:type="spellEnd"/>
            <w:r w:rsidRPr="00FA3FBC">
              <w:rPr>
                <w:rFonts w:eastAsia="Times New Roman" w:cstheme="minorHAnsi"/>
                <w:kern w:val="28"/>
                <w:lang w:eastAsia="lv-LV"/>
              </w:rPr>
              <w:t xml:space="preserve">)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ir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pieredze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iepirkuma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priekšmetam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līdzvērtīgu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preču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piegādēs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(pretendents,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kurš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attiecīgajā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jomā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darbojas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mazāk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nekā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3 (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trīs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)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gadus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,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pierāda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savu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pieredzi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par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attiecīgo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 xml:space="preserve"> </w:t>
            </w:r>
            <w:proofErr w:type="spellStart"/>
            <w:r w:rsidRPr="00FA3FBC">
              <w:rPr>
                <w:rFonts w:eastAsia="Times New Roman"/>
                <w:kern w:val="28"/>
                <w:lang w:eastAsia="lv-LV"/>
              </w:rPr>
              <w:t>periodu</w:t>
            </w:r>
            <w:proofErr w:type="spellEnd"/>
            <w:r w:rsidRPr="00FA3FBC">
              <w:rPr>
                <w:rFonts w:eastAsia="Times New Roman"/>
                <w:kern w:val="28"/>
                <w:lang w:eastAsia="lv-LV"/>
              </w:rPr>
              <w:t>).</w:t>
            </w:r>
          </w:p>
        </w:tc>
        <w:tc>
          <w:tcPr>
            <w:tcW w:w="4922" w:type="dxa"/>
          </w:tcPr>
          <w:p w14:paraId="3E72DF08" w14:textId="6D9E8038" w:rsidR="00AC62EF" w:rsidRPr="00AC62EF" w:rsidRDefault="00AC62EF" w:rsidP="00AC62EF">
            <w:pPr>
              <w:widowControl w:val="0"/>
              <w:numPr>
                <w:ilvl w:val="2"/>
                <w:numId w:val="1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120"/>
              <w:ind w:left="317" w:hanging="317"/>
              <w:jc w:val="both"/>
              <w:rPr>
                <w:rFonts w:ascii="Calibri" w:eastAsia="Times New Roman" w:hAnsi="Calibri" w:cs="Times New Roman"/>
                <w:kern w:val="28"/>
                <w:lang w:val="lv-LV" w:eastAsia="lv-LV"/>
              </w:rPr>
            </w:pP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Pieredzes apraksts*, kurā skaidri un nepārprotami ir norādīta pretendenta pieredze</w:t>
            </w:r>
            <w:r w:rsidR="00FB6757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 iepirkuma priekšmetam līdzvērtīgu preču piegādēs </w:t>
            </w: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vismaz </w:t>
            </w:r>
            <w:r w:rsidR="00FB6757">
              <w:rPr>
                <w:rFonts w:ascii="Calibri" w:eastAsia="Times New Roman" w:hAnsi="Calibri" w:cs="Times New Roman"/>
                <w:kern w:val="28"/>
                <w:lang w:val="lv-LV" w:eastAsia="lv-LV"/>
              </w:rPr>
              <w:t>3</w:t>
            </w:r>
            <w:r w:rsidR="006E5119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 </w:t>
            </w: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(</w:t>
            </w:r>
            <w:r w:rsidR="00FB6757">
              <w:rPr>
                <w:rFonts w:ascii="Calibri" w:eastAsia="Times New Roman" w:hAnsi="Calibri" w:cs="Times New Roman"/>
                <w:kern w:val="28"/>
                <w:lang w:val="lv-LV" w:eastAsia="lv-LV"/>
              </w:rPr>
              <w:t>trīs</w:t>
            </w: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>) līgum</w:t>
            </w:r>
            <w:r w:rsidR="00FB6757">
              <w:rPr>
                <w:rFonts w:ascii="Calibri" w:eastAsia="Times New Roman" w:hAnsi="Calibri" w:cs="Times New Roman"/>
                <w:kern w:val="28"/>
                <w:lang w:val="lv-LV" w:eastAsia="lv-LV"/>
              </w:rPr>
              <w:t>u</w:t>
            </w:r>
            <w:r w:rsidRPr="00AC62EF">
              <w:rPr>
                <w:rFonts w:ascii="Calibri" w:eastAsia="Times New Roman" w:hAnsi="Calibri" w:cs="Times New Roman"/>
                <w:kern w:val="28"/>
                <w:lang w:val="lv-LV" w:eastAsia="lv-LV"/>
              </w:rPr>
              <w:t xml:space="preserve">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AC62EF" w:rsidRPr="00AC62EF" w14:paraId="2833C170" w14:textId="77777777" w:rsidTr="009E4C0E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308DA" w14:textId="77777777" w:rsidR="00AC62EF" w:rsidRPr="00AC62EF" w:rsidRDefault="00AC62EF" w:rsidP="00AC62EF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  <w:t xml:space="preserve">Pasūtītāja nosaukums, kontaktpersona </w:t>
                  </w:r>
                  <w:proofErr w:type="gramStart"/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  <w:t>(</w:t>
                  </w:r>
                  <w:proofErr w:type="gramEnd"/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x-none"/>
                    </w:rPr>
                    <w:t>vārds, uzvārds, tālruņa</w:t>
                  </w:r>
                </w:p>
                <w:p w14:paraId="3BD76FF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Times New Roman" w:hAnsi="Calibri" w:cs="Times New Roman"/>
                      <w:kern w:val="28"/>
                      <w:sz w:val="20"/>
                      <w:szCs w:val="20"/>
                      <w:lang w:eastAsia="lv-LV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EDEE6" w14:textId="25A2F0B9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C5171C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 xml:space="preserve">Izpildītā līguma (piegādātās </w:t>
                  </w:r>
                  <w:r w:rsidR="00FB6757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preces</w:t>
                  </w:r>
                  <w:r w:rsidRPr="00C5171C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) īss apraksts</w:t>
                  </w: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9EFAD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Līguma darbības termiņš</w:t>
                  </w:r>
                </w:p>
                <w:p w14:paraId="199C9CB0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  <w:r w:rsidRPr="00AC62EF">
                    <w:rPr>
                      <w:rFonts w:ascii="Calibri" w:eastAsia="Calibri" w:hAnsi="Calibri" w:cs="Calibri"/>
                      <w:bCs/>
                      <w:color w:val="000000"/>
                      <w:kern w:val="28"/>
                      <w:sz w:val="20"/>
                      <w:szCs w:val="20"/>
                      <w:lang w:eastAsia="ar-SA"/>
                    </w:rPr>
                    <w:t>(no, līdz)</w:t>
                  </w:r>
                </w:p>
              </w:tc>
            </w:tr>
            <w:tr w:rsidR="00AC62EF" w:rsidRPr="00AC62EF" w14:paraId="09CDF134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0B3B0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A4427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53E26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3BDD2A1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109D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91DC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D407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AC62EF" w:rsidRPr="00AC62EF" w14:paraId="5FC366BB" w14:textId="77777777" w:rsidTr="009E4C0E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64C45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CE7C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60F3E" w14:textId="77777777" w:rsidR="00AC62EF" w:rsidRPr="00AC62EF" w:rsidRDefault="00AC62EF" w:rsidP="00AC62EF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kern w:val="28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66491063" w14:textId="77777777" w:rsidR="00AC62EF" w:rsidRPr="00AC62EF" w:rsidRDefault="00AC62EF" w:rsidP="00AC62EF">
            <w:pPr>
              <w:suppressAutoHyphens/>
              <w:spacing w:after="120" w:line="259" w:lineRule="auto"/>
              <w:ind w:firstLine="317"/>
              <w:jc w:val="both"/>
              <w:rPr>
                <w:rFonts w:ascii="Calibri" w:hAnsi="Calibri"/>
                <w:sz w:val="20"/>
                <w:szCs w:val="20"/>
                <w:lang w:val="lv-LV"/>
              </w:rPr>
            </w:pPr>
          </w:p>
          <w:p w14:paraId="1C069ADB" w14:textId="66B3A95A" w:rsidR="00AC62EF" w:rsidRPr="00AC62EF" w:rsidRDefault="00AC62EF" w:rsidP="00AC62EF">
            <w:pPr>
              <w:suppressAutoHyphens/>
              <w:spacing w:after="120" w:line="259" w:lineRule="auto"/>
              <w:jc w:val="both"/>
              <w:rPr>
                <w:rFonts w:ascii="Calibri" w:hAnsi="Calibri"/>
                <w:sz w:val="20"/>
                <w:szCs w:val="20"/>
                <w:lang w:val="lv-LV"/>
              </w:rPr>
            </w:pPr>
            <w:r w:rsidRPr="00AC62EF">
              <w:rPr>
                <w:rFonts w:ascii="Calibri" w:hAnsi="Calibri"/>
                <w:sz w:val="20"/>
                <w:szCs w:val="20"/>
                <w:lang w:val="lv-LV"/>
              </w:rPr>
              <w:t>*</w:t>
            </w:r>
            <w:r w:rsidR="00FB6757">
              <w:rPr>
                <w:rFonts w:ascii="Calibri" w:hAnsi="Calibri"/>
                <w:sz w:val="20"/>
                <w:szCs w:val="20"/>
                <w:lang w:val="lv-LV"/>
              </w:rPr>
              <w:t>Pieredzes aprakstam pievieno vismaz 2 (divas) pozitīvas atsauksmes no klientiem, kuriem piegādātas iepirkuma priekšmetam līdzvērtīgas preces nolikuma 1.1.</w:t>
            </w:r>
            <w:r w:rsidR="00A66E93">
              <w:rPr>
                <w:rFonts w:ascii="Calibri" w:hAnsi="Calibri"/>
                <w:sz w:val="20"/>
                <w:szCs w:val="20"/>
                <w:lang w:val="lv-LV"/>
              </w:rPr>
              <w:t>4</w:t>
            </w:r>
            <w:r w:rsidR="00FB6757">
              <w:rPr>
                <w:rFonts w:ascii="Calibri" w:hAnsi="Calibri"/>
                <w:sz w:val="20"/>
                <w:szCs w:val="20"/>
                <w:lang w:val="lv-LV"/>
              </w:rPr>
              <w:t>. apakšpunktā norādītājā laika periodā vai pievieno citu dokumentu, kas apliecina pretendenta atbilstošu pieredzi.</w:t>
            </w:r>
          </w:p>
        </w:tc>
      </w:tr>
    </w:tbl>
    <w:p w14:paraId="7FDF96F5" w14:textId="77777777" w:rsidR="00D27F96" w:rsidRPr="00800334" w:rsidRDefault="00800334" w:rsidP="00800334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Papildus atklātā konkursa dokumentācijā tiks paredzētas Publisko iepirkumu likumā un </w:t>
      </w:r>
      <w:proofErr w:type="gramStart"/>
      <w:r>
        <w:rPr>
          <w:rFonts w:ascii="Calibri" w:hAnsi="Calibri" w:cs="Calibri"/>
          <w:sz w:val="22"/>
          <w:szCs w:val="22"/>
        </w:rPr>
        <w:t>citos normatīvajos aktos</w:t>
      </w:r>
      <w:proofErr w:type="gramEnd"/>
      <w:r>
        <w:rPr>
          <w:rFonts w:ascii="Calibri" w:hAnsi="Calibri" w:cs="Calibri"/>
          <w:sz w:val="22"/>
          <w:szCs w:val="22"/>
        </w:rPr>
        <w:t xml:space="preserve"> noteiktās prasības un pretendentu izslēgšanas noteikumi.</w:t>
      </w:r>
    </w:p>
    <w:sectPr w:rsidR="00D27F96" w:rsidRPr="00800334" w:rsidSect="00B67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736D" w14:textId="77777777" w:rsidR="00CE656C" w:rsidRDefault="00CE656C" w:rsidP="00B6777E">
      <w:pPr>
        <w:spacing w:after="0" w:line="240" w:lineRule="auto"/>
      </w:pPr>
      <w:r>
        <w:separator/>
      </w:r>
    </w:p>
  </w:endnote>
  <w:endnote w:type="continuationSeparator" w:id="0">
    <w:p w14:paraId="629403BD" w14:textId="77777777" w:rsidR="00CE656C" w:rsidRDefault="00CE656C" w:rsidP="00B6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3D03" w14:textId="77777777" w:rsidR="00B6777E" w:rsidRDefault="00B67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87873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F4C2BB8" w14:textId="11050751" w:rsidR="00B6777E" w:rsidRPr="00B6777E" w:rsidRDefault="00B6777E">
        <w:pPr>
          <w:pStyle w:val="Footer"/>
          <w:jc w:val="center"/>
          <w:rPr>
            <w:sz w:val="20"/>
            <w:szCs w:val="20"/>
          </w:rPr>
        </w:pPr>
        <w:r w:rsidRPr="00B6777E">
          <w:rPr>
            <w:sz w:val="20"/>
            <w:szCs w:val="20"/>
          </w:rPr>
          <w:fldChar w:fldCharType="begin"/>
        </w:r>
        <w:r w:rsidRPr="00B6777E">
          <w:rPr>
            <w:sz w:val="20"/>
            <w:szCs w:val="20"/>
          </w:rPr>
          <w:instrText xml:space="preserve"> PAGE   \* MERGEFORMAT </w:instrText>
        </w:r>
        <w:r w:rsidRPr="00B6777E">
          <w:rPr>
            <w:sz w:val="20"/>
            <w:szCs w:val="20"/>
          </w:rPr>
          <w:fldChar w:fldCharType="separate"/>
        </w:r>
        <w:r w:rsidRPr="00B6777E">
          <w:rPr>
            <w:noProof/>
            <w:sz w:val="20"/>
            <w:szCs w:val="20"/>
          </w:rPr>
          <w:t>2</w:t>
        </w:r>
        <w:r w:rsidRPr="00B6777E">
          <w:rPr>
            <w:noProof/>
            <w:sz w:val="20"/>
            <w:szCs w:val="20"/>
          </w:rPr>
          <w:fldChar w:fldCharType="end"/>
        </w:r>
      </w:p>
    </w:sdtContent>
  </w:sdt>
  <w:p w14:paraId="56C09DC7" w14:textId="77777777" w:rsidR="00B6777E" w:rsidRDefault="00B67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9BD0" w14:textId="77777777" w:rsidR="00B6777E" w:rsidRDefault="00B67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027C" w14:textId="77777777" w:rsidR="00CE656C" w:rsidRDefault="00CE656C" w:rsidP="00B6777E">
      <w:pPr>
        <w:spacing w:after="0" w:line="240" w:lineRule="auto"/>
      </w:pPr>
      <w:r>
        <w:separator/>
      </w:r>
    </w:p>
  </w:footnote>
  <w:footnote w:type="continuationSeparator" w:id="0">
    <w:p w14:paraId="31E7FA97" w14:textId="77777777" w:rsidR="00CE656C" w:rsidRDefault="00CE656C" w:rsidP="00B6777E">
      <w:pPr>
        <w:spacing w:after="0" w:line="240" w:lineRule="auto"/>
      </w:pPr>
      <w:r>
        <w:continuationSeparator/>
      </w:r>
    </w:p>
  </w:footnote>
  <w:footnote w:id="1">
    <w:p w14:paraId="400C46E9" w14:textId="67A2484C" w:rsidR="00607B70" w:rsidRPr="00607B70" w:rsidRDefault="00607B7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46679">
        <w:rPr>
          <w:sz w:val="18"/>
          <w:szCs w:val="18"/>
        </w:rPr>
        <w:t>Atklātā konkursa nolikumā prasību numerācija tiks veidota atbilstoši nolikuma saturam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F6FA" w14:textId="77777777" w:rsidR="00B6777E" w:rsidRDefault="00B67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76E2" w14:textId="77777777" w:rsidR="00B6777E" w:rsidRDefault="00B67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E83C" w14:textId="77777777" w:rsidR="00B6777E" w:rsidRDefault="00B6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6824749"/>
    <w:multiLevelType w:val="multilevel"/>
    <w:tmpl w:val="FBD48B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71323DA"/>
    <w:multiLevelType w:val="multilevel"/>
    <w:tmpl w:val="3ECC76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8D7B2A"/>
    <w:multiLevelType w:val="multilevel"/>
    <w:tmpl w:val="8E3E58A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  <w:sz w:val="22"/>
        <w:lang w:val="lv-LV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507D06B0"/>
    <w:multiLevelType w:val="multilevel"/>
    <w:tmpl w:val="9042CA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604E2C"/>
    <w:multiLevelType w:val="multilevel"/>
    <w:tmpl w:val="6CA44C5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17D18BC"/>
    <w:multiLevelType w:val="multilevel"/>
    <w:tmpl w:val="52D0896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99451423">
    <w:abstractNumId w:val="0"/>
  </w:num>
  <w:num w:numId="2" w16cid:durableId="313531711">
    <w:abstractNumId w:val="3"/>
  </w:num>
  <w:num w:numId="3" w16cid:durableId="1578008559">
    <w:abstractNumId w:val="2"/>
  </w:num>
  <w:num w:numId="4" w16cid:durableId="1055011502">
    <w:abstractNumId w:val="5"/>
  </w:num>
  <w:num w:numId="5" w16cid:durableId="1033309256">
    <w:abstractNumId w:val="1"/>
  </w:num>
  <w:num w:numId="6" w16cid:durableId="1884248522">
    <w:abstractNumId w:val="4"/>
  </w:num>
  <w:num w:numId="7" w16cid:durableId="1995600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96"/>
    <w:rsid w:val="0006547D"/>
    <w:rsid w:val="000E2D03"/>
    <w:rsid w:val="000F539A"/>
    <w:rsid w:val="001751B6"/>
    <w:rsid w:val="001A5DA0"/>
    <w:rsid w:val="001F118C"/>
    <w:rsid w:val="00283068"/>
    <w:rsid w:val="00292D0F"/>
    <w:rsid w:val="002C4784"/>
    <w:rsid w:val="003132ED"/>
    <w:rsid w:val="00387083"/>
    <w:rsid w:val="003F6320"/>
    <w:rsid w:val="00430EC4"/>
    <w:rsid w:val="00432570"/>
    <w:rsid w:val="0047650D"/>
    <w:rsid w:val="00485273"/>
    <w:rsid w:val="00497709"/>
    <w:rsid w:val="004B112A"/>
    <w:rsid w:val="004B584F"/>
    <w:rsid w:val="004D510C"/>
    <w:rsid w:val="004F40AF"/>
    <w:rsid w:val="005B55E4"/>
    <w:rsid w:val="005C4666"/>
    <w:rsid w:val="00607B70"/>
    <w:rsid w:val="00611C10"/>
    <w:rsid w:val="006139E9"/>
    <w:rsid w:val="00676511"/>
    <w:rsid w:val="006A4BED"/>
    <w:rsid w:val="006E5119"/>
    <w:rsid w:val="0074244A"/>
    <w:rsid w:val="00794C00"/>
    <w:rsid w:val="007F0C6F"/>
    <w:rsid w:val="00800334"/>
    <w:rsid w:val="008107F7"/>
    <w:rsid w:val="00846679"/>
    <w:rsid w:val="0088552B"/>
    <w:rsid w:val="00904B56"/>
    <w:rsid w:val="0092697A"/>
    <w:rsid w:val="00977A9E"/>
    <w:rsid w:val="0099460C"/>
    <w:rsid w:val="009D2BFB"/>
    <w:rsid w:val="00A148F6"/>
    <w:rsid w:val="00A66E93"/>
    <w:rsid w:val="00A77F56"/>
    <w:rsid w:val="00AC62EF"/>
    <w:rsid w:val="00AE3395"/>
    <w:rsid w:val="00B071FD"/>
    <w:rsid w:val="00B236F8"/>
    <w:rsid w:val="00B339A1"/>
    <w:rsid w:val="00B6777E"/>
    <w:rsid w:val="00BB1028"/>
    <w:rsid w:val="00BB5E4D"/>
    <w:rsid w:val="00C5171C"/>
    <w:rsid w:val="00C52C68"/>
    <w:rsid w:val="00C95C94"/>
    <w:rsid w:val="00CE656C"/>
    <w:rsid w:val="00D27F96"/>
    <w:rsid w:val="00E601CC"/>
    <w:rsid w:val="00EC6837"/>
    <w:rsid w:val="00F20DC6"/>
    <w:rsid w:val="00F8314C"/>
    <w:rsid w:val="00FA3FBC"/>
    <w:rsid w:val="00FB6757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4E9B"/>
  <w15:chartTrackingRefBased/>
  <w15:docId w15:val="{727894D6-BEA6-4F0D-BFA2-BB0200E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7F96"/>
    <w:pPr>
      <w:tabs>
        <w:tab w:val="center" w:pos="4153"/>
        <w:tab w:val="right" w:pos="8306"/>
      </w:tabs>
      <w:spacing w:after="0" w:line="240" w:lineRule="auto"/>
    </w:pPr>
    <w:rPr>
      <w:rFonts w:ascii="Museo Sans 300" w:eastAsia="Calibri" w:hAnsi="Museo Sans 300" w:cs="Times New Roman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rsid w:val="00D27F96"/>
    <w:rPr>
      <w:rFonts w:ascii="Museo Sans 300" w:eastAsia="Calibri" w:hAnsi="Museo Sans 300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D27F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870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9946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7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77E"/>
  </w:style>
  <w:style w:type="character" w:styleId="Hyperlink">
    <w:name w:val="Hyperlink"/>
    <w:basedOn w:val="DefaultParagraphFont"/>
    <w:uiPriority w:val="99"/>
    <w:semiHidden/>
    <w:unhideWhenUsed/>
    <w:rsid w:val="00292D0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B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B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B70"/>
    <w:rPr>
      <w:vertAlign w:val="superscript"/>
    </w:rPr>
  </w:style>
  <w:style w:type="paragraph" w:styleId="Revision">
    <w:name w:val="Revision"/>
    <w:hidden/>
    <w:uiPriority w:val="99"/>
    <w:semiHidden/>
    <w:rsid w:val="004B1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2C29-5555-43F6-AA81-7EB46B4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Smoļakova</dc:creator>
  <cp:keywords/>
  <dc:description/>
  <cp:lastModifiedBy>Kristīne Smoļakova</cp:lastModifiedBy>
  <cp:revision>49</cp:revision>
  <dcterms:created xsi:type="dcterms:W3CDTF">2023-02-27T09:04:00Z</dcterms:created>
  <dcterms:modified xsi:type="dcterms:W3CDTF">2023-11-08T12:11:00Z</dcterms:modified>
</cp:coreProperties>
</file>