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APSTIPRIN</w:t>
      </w:r>
      <w:r w:rsidRPr="00BD26F5">
        <w:rPr>
          <w:rFonts w:ascii="Times New Roman" w:eastAsia="Times New Roman" w:hAnsi="Times New Roman" w:cs="Times New Roman"/>
          <w:caps/>
          <w:color w:val="000000"/>
          <w:sz w:val="24"/>
          <w:szCs w:val="24"/>
          <w:lang w:eastAsia="ar-SA"/>
        </w:rPr>
        <w:t>āts</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Latvijas Kultūras akadēmijas</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Iepirkuma komisijas</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202</w:t>
      </w:r>
      <w:r w:rsidR="00D04474">
        <w:rPr>
          <w:rFonts w:ascii="Times New Roman" w:eastAsia="Times New Roman" w:hAnsi="Times New Roman" w:cs="Times New Roman"/>
          <w:color w:val="000000"/>
          <w:sz w:val="24"/>
          <w:szCs w:val="24"/>
          <w:lang w:eastAsia="ar-SA"/>
        </w:rPr>
        <w:t>4</w:t>
      </w:r>
      <w:r w:rsidRPr="00BD26F5">
        <w:rPr>
          <w:rFonts w:ascii="Times New Roman" w:eastAsia="Times New Roman" w:hAnsi="Times New Roman" w:cs="Times New Roman"/>
          <w:color w:val="000000"/>
          <w:sz w:val="24"/>
          <w:szCs w:val="24"/>
          <w:lang w:eastAsia="ar-SA"/>
        </w:rPr>
        <w:t xml:space="preserve">.gada </w:t>
      </w:r>
      <w:r w:rsidR="00342E98">
        <w:rPr>
          <w:rFonts w:ascii="Times New Roman" w:eastAsia="Times New Roman" w:hAnsi="Times New Roman" w:cs="Times New Roman"/>
          <w:color w:val="000000"/>
          <w:sz w:val="24"/>
          <w:szCs w:val="24"/>
          <w:lang w:eastAsia="ar-SA"/>
        </w:rPr>
        <w:t>12</w:t>
      </w:r>
      <w:r w:rsidRPr="00BD26F5">
        <w:rPr>
          <w:rFonts w:ascii="Times New Roman" w:eastAsia="Times New Roman" w:hAnsi="Times New Roman" w:cs="Times New Roman"/>
          <w:color w:val="000000"/>
          <w:sz w:val="24"/>
          <w:szCs w:val="24"/>
          <w:lang w:eastAsia="ar-SA"/>
        </w:rPr>
        <w:t>.</w:t>
      </w:r>
      <w:r w:rsidR="00D04474">
        <w:rPr>
          <w:rFonts w:ascii="Times New Roman" w:eastAsia="Times New Roman" w:hAnsi="Times New Roman" w:cs="Times New Roman"/>
          <w:color w:val="000000"/>
          <w:sz w:val="24"/>
          <w:szCs w:val="24"/>
          <w:lang w:eastAsia="ar-SA"/>
        </w:rPr>
        <w:t>janvāra</w:t>
      </w:r>
      <w:r w:rsidRPr="00BD26F5">
        <w:rPr>
          <w:rFonts w:ascii="Times New Roman" w:eastAsia="Times New Roman" w:hAnsi="Times New Roman" w:cs="Times New Roman"/>
          <w:color w:val="000000"/>
          <w:sz w:val="24"/>
          <w:szCs w:val="24"/>
          <w:lang w:eastAsia="ar-SA"/>
        </w:rPr>
        <w:t xml:space="preserve"> sēdē </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(Iepirkuma komisijas protokols Nr.1)</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Iepirkumu komisijas priekšsēdētājs</w:t>
      </w: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p>
    <w:p w:rsidR="00BD26F5" w:rsidRPr="00BD26F5" w:rsidRDefault="00BD26F5" w:rsidP="004A2011">
      <w:pPr>
        <w:suppressAutoHyphens/>
        <w:spacing w:after="0" w:line="240" w:lineRule="auto"/>
        <w:ind w:firstLine="720"/>
        <w:jc w:val="right"/>
        <w:rPr>
          <w:rFonts w:ascii="Times New Roman" w:eastAsia="Times New Roman" w:hAnsi="Times New Roman" w:cs="Times New Roman"/>
          <w:color w:val="000000"/>
          <w:sz w:val="24"/>
          <w:szCs w:val="24"/>
          <w:lang w:eastAsia="ar-SA"/>
        </w:rPr>
      </w:pPr>
      <w:r w:rsidRPr="00BD26F5">
        <w:rPr>
          <w:rFonts w:ascii="Times New Roman" w:eastAsia="Times New Roman" w:hAnsi="Times New Roman" w:cs="Times New Roman"/>
          <w:color w:val="000000"/>
          <w:sz w:val="24"/>
          <w:szCs w:val="24"/>
          <w:lang w:eastAsia="ar-SA"/>
        </w:rPr>
        <w:t>________________  /Ainārs Grūbe/</w:t>
      </w:r>
    </w:p>
    <w:p w:rsidR="00BD26F5" w:rsidRPr="00BD26F5" w:rsidRDefault="00BD26F5" w:rsidP="004A2011">
      <w:pPr>
        <w:suppressAutoHyphens/>
        <w:spacing w:after="0" w:line="240" w:lineRule="auto"/>
        <w:ind w:left="5103"/>
        <w:jc w:val="right"/>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Latvijas Kultūras akadēmijas</w:t>
      </w:r>
    </w:p>
    <w:p w:rsidR="00BD26F5" w:rsidRPr="00BD26F5" w:rsidRDefault="00BD26F5" w:rsidP="004A2011">
      <w:pPr>
        <w:spacing w:after="0" w:line="240" w:lineRule="auto"/>
        <w:contextualSpacing/>
        <w:rPr>
          <w:rFonts w:ascii="Calibri Light" w:eastAsia="Times New Roman" w:hAnsi="Calibri Light" w:cs="Times New Roman"/>
          <w:spacing w:val="-10"/>
          <w:kern w:val="28"/>
          <w:sz w:val="24"/>
          <w:szCs w:val="24"/>
        </w:rPr>
      </w:pPr>
    </w:p>
    <w:p w:rsidR="00BD26F5" w:rsidRPr="00BD26F5" w:rsidRDefault="00BD26F5" w:rsidP="004A2011">
      <w:pPr>
        <w:suppressAutoHyphens/>
        <w:spacing w:after="0" w:line="240" w:lineRule="auto"/>
        <w:jc w:val="center"/>
        <w:rPr>
          <w:rFonts w:ascii="Times New Roman" w:eastAsia="Calibri" w:hAnsi="Times New Roman" w:cs="Times New Roman"/>
          <w:bCs/>
          <w:caps/>
          <w:sz w:val="24"/>
          <w:szCs w:val="24"/>
          <w:lang w:eastAsia="ar-SA"/>
        </w:rPr>
      </w:pPr>
      <w:r w:rsidRPr="00BD26F5">
        <w:rPr>
          <w:rFonts w:ascii="Times New Roman" w:eastAsia="Calibri" w:hAnsi="Times New Roman" w:cs="Times New Roman"/>
          <w:bCs/>
          <w:caps/>
          <w:sz w:val="24"/>
          <w:szCs w:val="24"/>
          <w:lang w:eastAsia="ar-SA"/>
        </w:rPr>
        <w:t>IepirkumS</w:t>
      </w:r>
    </w:p>
    <w:p w:rsidR="00BD26F5" w:rsidRPr="00BD26F5" w:rsidRDefault="00BD26F5" w:rsidP="004A2011">
      <w:pPr>
        <w:suppressAutoHyphens/>
        <w:spacing w:after="0" w:line="240" w:lineRule="auto"/>
        <w:jc w:val="center"/>
        <w:rPr>
          <w:rFonts w:ascii="Times New Roman" w:eastAsia="Calibri" w:hAnsi="Times New Roman" w:cs="Times New Roman"/>
          <w:bCs/>
          <w:caps/>
          <w:sz w:val="24"/>
          <w:szCs w:val="24"/>
          <w:lang w:eastAsia="ar-SA"/>
        </w:rPr>
      </w:pPr>
    </w:p>
    <w:p w:rsidR="00BD26F5" w:rsidRPr="00BD26F5" w:rsidRDefault="00BD26F5" w:rsidP="004A2011">
      <w:pPr>
        <w:suppressAutoHyphens/>
        <w:spacing w:after="0" w:line="240" w:lineRule="auto"/>
        <w:jc w:val="center"/>
        <w:rPr>
          <w:rFonts w:ascii="Times New Roman" w:eastAsia="Gulim" w:hAnsi="Times New Roman" w:cs="Times New Roman"/>
          <w:kern w:val="16"/>
          <w:sz w:val="24"/>
          <w:szCs w:val="24"/>
          <w:lang w:eastAsia="ar-SA"/>
        </w:rPr>
      </w:pPr>
      <w:r w:rsidRPr="00BD26F5">
        <w:rPr>
          <w:rFonts w:ascii="Times New Roman" w:eastAsia="Gulim" w:hAnsi="Times New Roman" w:cs="Times New Roman"/>
          <w:kern w:val="16"/>
          <w:sz w:val="24"/>
          <w:szCs w:val="24"/>
          <w:lang w:eastAsia="ar-SA"/>
        </w:rPr>
        <w:t>Publisko iepirkumu likuma 9.</w:t>
      </w:r>
      <w:r w:rsidRPr="00BD26F5">
        <w:rPr>
          <w:rFonts w:ascii="Times New Roman" w:eastAsia="Gulim" w:hAnsi="Times New Roman" w:cs="Times New Roman"/>
          <w:kern w:val="16"/>
          <w:sz w:val="24"/>
          <w:szCs w:val="24"/>
          <w:vertAlign w:val="superscript"/>
          <w:lang w:eastAsia="ar-SA"/>
        </w:rPr>
        <w:t xml:space="preserve"> </w:t>
      </w:r>
      <w:r w:rsidRPr="00BD26F5">
        <w:rPr>
          <w:rFonts w:ascii="Times New Roman" w:eastAsia="Gulim" w:hAnsi="Times New Roman" w:cs="Times New Roman"/>
          <w:kern w:val="16"/>
          <w:sz w:val="24"/>
          <w:szCs w:val="24"/>
          <w:lang w:eastAsia="ar-SA"/>
        </w:rPr>
        <w:t>panta noteiktajā kārtībā</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Dabasgāzes piegāde Latvijas Kultūras akadēmijas vajadzībām</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Identifikācijas Nr. LKA 202</w:t>
      </w:r>
      <w:r w:rsidR="00D04474">
        <w:rPr>
          <w:rFonts w:ascii="Times New Roman" w:eastAsia="Calibri" w:hAnsi="Times New Roman" w:cs="Times New Roman"/>
          <w:b/>
          <w:sz w:val="24"/>
          <w:szCs w:val="24"/>
          <w:lang w:eastAsia="ar-SA"/>
        </w:rPr>
        <w:t>4</w:t>
      </w:r>
      <w:r w:rsidRPr="00BD26F5">
        <w:rPr>
          <w:rFonts w:ascii="Times New Roman" w:eastAsia="Calibri" w:hAnsi="Times New Roman" w:cs="Times New Roman"/>
          <w:b/>
          <w:sz w:val="24"/>
          <w:szCs w:val="24"/>
          <w:lang w:eastAsia="ar-SA"/>
        </w:rPr>
        <w:t>/</w:t>
      </w:r>
      <w:r w:rsidR="00342E98">
        <w:rPr>
          <w:rFonts w:ascii="Times New Roman" w:eastAsia="Calibri" w:hAnsi="Times New Roman" w:cs="Times New Roman"/>
          <w:b/>
          <w:sz w:val="24"/>
          <w:szCs w:val="24"/>
          <w:lang w:eastAsia="ar-SA"/>
        </w:rPr>
        <w:t>2</w:t>
      </w: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Rīgā</w:t>
      </w: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202</w:t>
      </w:r>
      <w:r w:rsidR="007706E6">
        <w:rPr>
          <w:rFonts w:ascii="Times New Roman" w:eastAsia="Calibri" w:hAnsi="Times New Roman" w:cs="Times New Roman"/>
          <w:b/>
          <w:sz w:val="24"/>
          <w:szCs w:val="24"/>
          <w:lang w:eastAsia="ar-SA"/>
        </w:rPr>
        <w:t>4</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sectPr w:rsidR="00BD26F5" w:rsidRPr="00BD26F5" w:rsidSect="00916D70">
          <w:headerReference w:type="default" r:id="rId7"/>
          <w:pgSz w:w="11906" w:h="16838"/>
          <w:pgMar w:top="1134" w:right="1134" w:bottom="1134" w:left="1134" w:header="1134" w:footer="1134" w:gutter="0"/>
          <w:cols w:space="720"/>
          <w:docGrid w:linePitch="299"/>
        </w:sectPr>
      </w:pPr>
    </w:p>
    <w:p w:rsidR="000F2FF4" w:rsidRPr="00E118DC" w:rsidRDefault="000F2FF4" w:rsidP="004A2011">
      <w:pPr>
        <w:pStyle w:val="Nodala1"/>
        <w:shd w:val="clear" w:color="auto" w:fill="D9D9D9" w:themeFill="background1" w:themeFillShade="D9"/>
      </w:pPr>
      <w:bookmarkStart w:id="0" w:name="_Toc536524343"/>
      <w:r w:rsidRPr="00E118DC">
        <w:lastRenderedPageBreak/>
        <w:t>Vispārējā informācija</w:t>
      </w:r>
      <w:bookmarkEnd w:id="0"/>
      <w:r w:rsidRPr="00E118DC">
        <w:t xml:space="preserve"> </w:t>
      </w:r>
    </w:p>
    <w:p w:rsidR="000F2FF4" w:rsidRPr="000F2FF4" w:rsidRDefault="000F2FF4" w:rsidP="004A2011">
      <w:pPr>
        <w:pStyle w:val="Nodala11"/>
        <w:spacing w:before="0" w:after="0"/>
      </w:pPr>
      <w:r w:rsidRPr="000F2FF4">
        <w:t>Iepirkuma procedūras identifikācijas numurs: LKA 202</w:t>
      </w:r>
      <w:r w:rsidR="00D04474">
        <w:t>4</w:t>
      </w:r>
      <w:r w:rsidRPr="000F2FF4">
        <w:t>/1</w:t>
      </w:r>
    </w:p>
    <w:p w:rsidR="000F2FF4" w:rsidRPr="000F2FF4" w:rsidRDefault="000F2FF4" w:rsidP="004A2011">
      <w:pPr>
        <w:pStyle w:val="Nodala11"/>
        <w:spacing w:before="0" w:after="0"/>
      </w:pPr>
      <w:r w:rsidRPr="000F2FF4">
        <w:rPr>
          <w:b/>
        </w:rPr>
        <w:t xml:space="preserve">Pasūtītājs: </w:t>
      </w:r>
      <w:r w:rsidRPr="000F2FF4">
        <w:t>Latvijas Kultūras akadēmija</w:t>
      </w:r>
    </w:p>
    <w:p w:rsidR="000F2FF4" w:rsidRPr="000F2FF4" w:rsidRDefault="000F2FF4" w:rsidP="004A2011">
      <w:pPr>
        <w:pStyle w:val="Nodala11"/>
        <w:spacing w:before="0" w:after="0"/>
      </w:pPr>
      <w:r w:rsidRPr="000F2FF4">
        <w:t>Pasūtītāja rekvizīti:</w:t>
      </w:r>
    </w:p>
    <w:tbl>
      <w:tblPr>
        <w:tblW w:w="0" w:type="auto"/>
        <w:tblInd w:w="675" w:type="dxa"/>
        <w:tblLayout w:type="fixed"/>
        <w:tblLook w:val="04A0" w:firstRow="1" w:lastRow="0" w:firstColumn="1" w:lastColumn="0" w:noHBand="0" w:noVBand="1"/>
      </w:tblPr>
      <w:tblGrid>
        <w:gridCol w:w="2092"/>
        <w:gridCol w:w="5103"/>
      </w:tblGrid>
      <w:tr w:rsidR="000F2FF4" w:rsidRPr="000F2FF4" w:rsidTr="00D04474">
        <w:tc>
          <w:tcPr>
            <w:tcW w:w="2092" w:type="dxa"/>
            <w:hideMark/>
          </w:tcPr>
          <w:p w:rsidR="000F2FF4" w:rsidRPr="000F2FF4" w:rsidRDefault="000F2FF4" w:rsidP="004A2011">
            <w:pPr>
              <w:spacing w:after="0" w:line="240" w:lineRule="auto"/>
              <w:ind w:left="-108"/>
              <w:contextualSpacing/>
              <w:rPr>
                <w:rFonts w:ascii="Times New Roman" w:hAnsi="Times New Roman" w:cs="Times New Roman"/>
                <w:sz w:val="24"/>
                <w:szCs w:val="24"/>
              </w:rPr>
            </w:pPr>
            <w:r w:rsidRPr="000F2FF4">
              <w:rPr>
                <w:rFonts w:ascii="Times New Roman" w:hAnsi="Times New Roman" w:cs="Times New Roman"/>
                <w:sz w:val="24"/>
                <w:szCs w:val="24"/>
              </w:rPr>
              <w:t>Adrese:</w:t>
            </w:r>
          </w:p>
        </w:tc>
        <w:tc>
          <w:tcPr>
            <w:tcW w:w="5103" w:type="dxa"/>
            <w:hideMark/>
          </w:tcPr>
          <w:p w:rsidR="000F2FF4" w:rsidRPr="000F2FF4" w:rsidRDefault="000F2FF4" w:rsidP="004A2011">
            <w:pPr>
              <w:spacing w:after="0" w:line="240" w:lineRule="auto"/>
              <w:rPr>
                <w:rFonts w:ascii="Times New Roman" w:hAnsi="Times New Roman" w:cs="Times New Roman"/>
                <w:sz w:val="24"/>
                <w:szCs w:val="24"/>
              </w:rPr>
            </w:pPr>
            <w:r w:rsidRPr="000F2FF4">
              <w:rPr>
                <w:rFonts w:ascii="Times New Roman" w:hAnsi="Times New Roman" w:cs="Times New Roman"/>
                <w:sz w:val="24"/>
                <w:szCs w:val="24"/>
              </w:rPr>
              <w:t>Ludzas iela 24, Rīga LV-1003</w:t>
            </w:r>
          </w:p>
        </w:tc>
      </w:tr>
      <w:tr w:rsidR="000F2FF4" w:rsidRPr="000F2FF4" w:rsidTr="00D04474">
        <w:tc>
          <w:tcPr>
            <w:tcW w:w="2092" w:type="dxa"/>
            <w:hideMark/>
          </w:tcPr>
          <w:p w:rsidR="000F2FF4" w:rsidRPr="000F2FF4" w:rsidRDefault="000F2FF4" w:rsidP="004A2011">
            <w:pPr>
              <w:spacing w:after="0" w:line="240" w:lineRule="auto"/>
              <w:ind w:left="-108"/>
              <w:contextualSpacing/>
              <w:rPr>
                <w:rFonts w:ascii="Times New Roman" w:hAnsi="Times New Roman" w:cs="Times New Roman"/>
                <w:sz w:val="24"/>
                <w:szCs w:val="24"/>
              </w:rPr>
            </w:pPr>
            <w:r w:rsidRPr="000F2FF4">
              <w:rPr>
                <w:rFonts w:ascii="Times New Roman" w:hAnsi="Times New Roman" w:cs="Times New Roman"/>
                <w:sz w:val="24"/>
                <w:szCs w:val="24"/>
              </w:rPr>
              <w:t>Reģistrācijas Nr.</w:t>
            </w:r>
          </w:p>
        </w:tc>
        <w:tc>
          <w:tcPr>
            <w:tcW w:w="5103" w:type="dxa"/>
            <w:hideMark/>
          </w:tcPr>
          <w:p w:rsidR="000F2FF4" w:rsidRPr="000F2FF4" w:rsidRDefault="000F2FF4" w:rsidP="004A2011">
            <w:pPr>
              <w:spacing w:after="0" w:line="240" w:lineRule="auto"/>
              <w:rPr>
                <w:rFonts w:ascii="Times New Roman" w:hAnsi="Times New Roman" w:cs="Times New Roman"/>
                <w:sz w:val="24"/>
                <w:szCs w:val="24"/>
              </w:rPr>
            </w:pPr>
            <w:r w:rsidRPr="000F2FF4">
              <w:rPr>
                <w:rFonts w:ascii="Times New Roman" w:eastAsia="Times New Roman" w:hAnsi="Times New Roman" w:cs="Times New Roman"/>
                <w:sz w:val="24"/>
                <w:szCs w:val="24"/>
              </w:rPr>
              <w:t>90000039164</w:t>
            </w:r>
          </w:p>
        </w:tc>
      </w:tr>
      <w:tr w:rsidR="000F2FF4" w:rsidRPr="000F2FF4" w:rsidTr="00D04474">
        <w:tc>
          <w:tcPr>
            <w:tcW w:w="2092" w:type="dxa"/>
            <w:hideMark/>
          </w:tcPr>
          <w:p w:rsidR="000F2FF4" w:rsidRPr="000F2FF4" w:rsidRDefault="000F2FF4" w:rsidP="004A2011">
            <w:pPr>
              <w:spacing w:after="0" w:line="240" w:lineRule="auto"/>
              <w:ind w:left="-108"/>
              <w:contextualSpacing/>
              <w:rPr>
                <w:rFonts w:ascii="Times New Roman" w:hAnsi="Times New Roman" w:cs="Times New Roman"/>
                <w:bCs/>
                <w:sz w:val="24"/>
                <w:szCs w:val="24"/>
              </w:rPr>
            </w:pPr>
            <w:r w:rsidRPr="000F2FF4">
              <w:rPr>
                <w:rFonts w:ascii="Times New Roman" w:hAnsi="Times New Roman" w:cs="Times New Roman"/>
                <w:sz w:val="24"/>
                <w:szCs w:val="24"/>
              </w:rPr>
              <w:t>e-pasts:</w:t>
            </w:r>
          </w:p>
        </w:tc>
        <w:tc>
          <w:tcPr>
            <w:tcW w:w="5103" w:type="dxa"/>
            <w:hideMark/>
          </w:tcPr>
          <w:p w:rsidR="000F2FF4" w:rsidRPr="000F2FF4" w:rsidRDefault="00342E98" w:rsidP="004A2011">
            <w:pPr>
              <w:spacing w:after="0" w:line="240" w:lineRule="auto"/>
              <w:rPr>
                <w:rFonts w:ascii="Times New Roman" w:hAnsi="Times New Roman" w:cs="Times New Roman"/>
                <w:sz w:val="24"/>
                <w:szCs w:val="24"/>
              </w:rPr>
            </w:pPr>
            <w:hyperlink r:id="rId8" w:history="1">
              <w:r w:rsidR="000F2FF4" w:rsidRPr="000F2FF4">
                <w:rPr>
                  <w:rStyle w:val="Hipersaite"/>
                  <w:rFonts w:ascii="Times New Roman" w:eastAsia="Times New Roman" w:hAnsi="Times New Roman" w:cs="Times New Roman"/>
                  <w:sz w:val="24"/>
                  <w:szCs w:val="24"/>
                </w:rPr>
                <w:t>admin@lka.edu.lv</w:t>
              </w:r>
            </w:hyperlink>
            <w:r w:rsidR="000F2FF4" w:rsidRPr="000F2FF4">
              <w:rPr>
                <w:rFonts w:ascii="Times New Roman" w:eastAsia="Times New Roman" w:hAnsi="Times New Roman" w:cs="Times New Roman"/>
                <w:sz w:val="24"/>
                <w:szCs w:val="24"/>
              </w:rPr>
              <w:t xml:space="preserve"> </w:t>
            </w:r>
          </w:p>
        </w:tc>
      </w:tr>
    </w:tbl>
    <w:p w:rsidR="000F2FF4" w:rsidRPr="000F2FF4" w:rsidRDefault="000F2FF4" w:rsidP="004A2011">
      <w:pPr>
        <w:pStyle w:val="Nodala11"/>
        <w:spacing w:before="0" w:after="0"/>
      </w:pPr>
      <w:r w:rsidRPr="000F2FF4">
        <w:rPr>
          <w:b/>
        </w:rPr>
        <w:t>Kontaktpersona iepirkuma procedūras jautājumos</w:t>
      </w:r>
      <w:r w:rsidRPr="000F2FF4">
        <w:t xml:space="preserve">: Ainārs Grūbe, e-pasts: </w:t>
      </w:r>
      <w:hyperlink r:id="rId9" w:history="1">
        <w:r w:rsidRPr="000F2FF4">
          <w:rPr>
            <w:rStyle w:val="Hipersaite"/>
          </w:rPr>
          <w:t>ainars.grube@lka.edu.lv</w:t>
        </w:r>
      </w:hyperlink>
      <w:r w:rsidRPr="004437FE">
        <w:rPr>
          <w:rStyle w:val="Hipersaite"/>
          <w:color w:val="auto"/>
          <w:u w:val="none"/>
        </w:rPr>
        <w:t xml:space="preserve">, telefona numurs: </w:t>
      </w:r>
      <w:r w:rsidRPr="004437FE">
        <w:rPr>
          <w:rStyle w:val="Hipersaite"/>
          <w:rFonts w:eastAsiaTheme="majorEastAsia"/>
          <w:color w:val="auto"/>
          <w:u w:val="none"/>
        </w:rPr>
        <w:t>29557069</w:t>
      </w:r>
      <w:r w:rsidRPr="004437FE">
        <w:t xml:space="preserve">. </w:t>
      </w:r>
      <w:r w:rsidRPr="000F2FF4">
        <w:t xml:space="preserve">Kontaktpersonas iepirkuma procedūras laikā sniedz tikai organizatorisku informāciju </w:t>
      </w:r>
      <w:proofErr w:type="spellStart"/>
      <w:r w:rsidRPr="000F2FF4">
        <w:t>rakstveidā</w:t>
      </w:r>
      <w:proofErr w:type="spellEnd"/>
      <w:r w:rsidRPr="000F2FF4">
        <w:t xml:space="preserve"> ar e-pasta starpniecību.</w:t>
      </w:r>
    </w:p>
    <w:p w:rsidR="000F2FF4" w:rsidRPr="00252E61" w:rsidRDefault="000F2FF4" w:rsidP="004A2011">
      <w:pPr>
        <w:pStyle w:val="Nodala11"/>
        <w:spacing w:before="0" w:after="0"/>
      </w:pPr>
      <w:r w:rsidRPr="000F2FF4">
        <w:rPr>
          <w:b/>
        </w:rPr>
        <w:t xml:space="preserve">Pretendents:  </w:t>
      </w:r>
      <w:r w:rsidRPr="000F2FF4">
        <w:t>Izpildītājs (Iepirkuma līguma projektā – Izpildītājs), kurš iesniedzis piedāvājumu, fiziskā vai juridiskā persona, šādu personu apvienība</w:t>
      </w:r>
      <w:r w:rsidRPr="00252E61">
        <w:t xml:space="preserve"> jebkurā to kombinācijā, kas attiecīgi piedāvā tirgū sniegt pakalpojumu.</w:t>
      </w:r>
    </w:p>
    <w:p w:rsidR="000F2FF4" w:rsidRPr="00E118DC" w:rsidRDefault="000F2FF4" w:rsidP="004A2011">
      <w:pPr>
        <w:pStyle w:val="Nodala1"/>
        <w:shd w:val="clear" w:color="auto" w:fill="D9D9D9" w:themeFill="background1" w:themeFillShade="D9"/>
      </w:pPr>
      <w:bookmarkStart w:id="1" w:name="_Toc536524344"/>
      <w:r w:rsidRPr="00E118DC">
        <w:t>Informācija par iepirkuma procedūru</w:t>
      </w:r>
      <w:bookmarkEnd w:id="1"/>
    </w:p>
    <w:p w:rsidR="000F2FF4" w:rsidRPr="00E118DC" w:rsidRDefault="000F2FF4" w:rsidP="004A2011">
      <w:pPr>
        <w:pStyle w:val="Nodala11"/>
      </w:pPr>
      <w:r w:rsidRPr="00E73507">
        <w:t>Iepirkuma procedūra „</w:t>
      </w:r>
      <w:r w:rsidRPr="00F44A5A">
        <w:t xml:space="preserve"> Dabasgāzes piegāde Latvijas Kultūras akadēmijas vajadzībām</w:t>
      </w:r>
      <w:r>
        <w:t>”</w:t>
      </w:r>
      <w:r w:rsidRPr="00E73507">
        <w:t>, identifikācijas Nr. </w:t>
      </w:r>
      <w:r>
        <w:t>LKA 202</w:t>
      </w:r>
      <w:r w:rsidR="00D04474">
        <w:t>4</w:t>
      </w:r>
      <w:r>
        <w:t>/</w:t>
      </w:r>
      <w:r w:rsidR="00342E98">
        <w:t>2</w:t>
      </w:r>
      <w:bookmarkStart w:id="2" w:name="_GoBack"/>
      <w:bookmarkEnd w:id="2"/>
      <w:r w:rsidRPr="00E73507">
        <w:t xml:space="preserve"> (turpmāk – </w:t>
      </w:r>
      <w:r>
        <w:t>Iepirkums</w:t>
      </w:r>
      <w:r w:rsidRPr="00E73507">
        <w:t>)</w:t>
      </w:r>
      <w:r>
        <w:t>,</w:t>
      </w:r>
      <w:r w:rsidRPr="00E73507">
        <w:t xml:space="preserve"> tiek veikta saskaņā ar Publisko iepirkumu likuma (turpmāk – PIL) </w:t>
      </w:r>
      <w:r>
        <w:t>9</w:t>
      </w:r>
      <w:r w:rsidRPr="00E73507">
        <w:t>. pant</w:t>
      </w:r>
      <w:r>
        <w:t>u</w:t>
      </w:r>
      <w:r w:rsidRPr="00E118DC">
        <w:t xml:space="preserve"> un citiem iepirkuma procedūru regulējošiem PIL pantiem.</w:t>
      </w:r>
    </w:p>
    <w:p w:rsidR="000F2FF4" w:rsidRPr="00210A60" w:rsidRDefault="000F2FF4" w:rsidP="00342E98">
      <w:pPr>
        <w:pStyle w:val="Nodala11"/>
        <w:rPr>
          <w:color w:val="0000FF"/>
          <w:szCs w:val="20"/>
          <w:u w:val="single"/>
        </w:rPr>
      </w:pPr>
      <w:bookmarkStart w:id="3" w:name="_Ref536600174"/>
      <w:r>
        <w:t>Iepirkuma</w:t>
      </w:r>
      <w:r w:rsidRPr="00E118DC">
        <w:t xml:space="preserve"> dokumentācija ir </w:t>
      </w:r>
      <w:r>
        <w:t xml:space="preserve">brīvi </w:t>
      </w:r>
      <w:r w:rsidRPr="00E118DC">
        <w:t xml:space="preserve">pieejama Pasūtītāja profilā Elektronisko iepirkumu sistēmā (turpmāk – EIS) e-konkursu apakšsistēmā </w:t>
      </w:r>
      <w:hyperlink r:id="rId10" w:history="1">
        <w:r w:rsidRPr="00187A85">
          <w:rPr>
            <w:rFonts w:eastAsia="Calibri"/>
            <w:color w:val="0000FF"/>
            <w:u w:val="single"/>
          </w:rPr>
          <w:t>https://www.eis.gov.lv/EKEIS/Procurement/</w:t>
        </w:r>
      </w:hyperlink>
      <w:bookmarkEnd w:id="3"/>
      <w:r w:rsidR="004437FE" w:rsidRPr="004437FE">
        <w:t xml:space="preserve"> </w:t>
      </w:r>
      <w:r w:rsidR="00342E98" w:rsidRPr="00342E98">
        <w:rPr>
          <w:rFonts w:eastAsia="Calibri"/>
          <w:bCs w:val="0"/>
          <w:color w:val="0000FF"/>
          <w:u w:val="single"/>
        </w:rPr>
        <w:t>115180</w:t>
      </w:r>
    </w:p>
    <w:p w:rsidR="000F2FF4" w:rsidRPr="00E118DC" w:rsidRDefault="000F2FF4" w:rsidP="004A2011">
      <w:pPr>
        <w:pStyle w:val="Nodala11"/>
      </w:pPr>
      <w:r w:rsidRPr="00E118DC">
        <w:t xml:space="preserve">Ieinteresētajiem piegādātājiem ir tiesības prasīt </w:t>
      </w:r>
      <w:r>
        <w:t>organizatorisku</w:t>
      </w:r>
      <w:r w:rsidRPr="00E118DC">
        <w:t xml:space="preserve"> informāciju par </w:t>
      </w:r>
      <w:r>
        <w:t>Iepirkumu</w:t>
      </w:r>
      <w:r w:rsidRPr="00E118DC">
        <w:t xml:space="preserve">, tai skaitā, prasīt izskaidrot </w:t>
      </w:r>
      <w:r>
        <w:t xml:space="preserve">Iepirkuma </w:t>
      </w:r>
      <w:r w:rsidRPr="00E118DC">
        <w:t xml:space="preserve">nolikuma prasības, </w:t>
      </w:r>
      <w:r w:rsidRPr="00E118DC">
        <w:rPr>
          <w:u w:val="single"/>
        </w:rPr>
        <w:t>vienā no šādiem veidiem</w:t>
      </w:r>
      <w:r w:rsidRPr="00E118DC">
        <w:t>:</w:t>
      </w:r>
    </w:p>
    <w:p w:rsidR="000F2FF4" w:rsidRPr="00E118DC" w:rsidRDefault="000F2FF4" w:rsidP="004A2011">
      <w:pPr>
        <w:pStyle w:val="Nodala111"/>
      </w:pPr>
      <w:r w:rsidRPr="00E118DC">
        <w:t xml:space="preserve">EIS e-konkursu apakšsistēmā, ja ieinteresētais piegādātājs ir reģistrēts EIS, un </w:t>
      </w:r>
      <w:r>
        <w:t xml:space="preserve">Iepirkuma </w:t>
      </w:r>
      <w:r w:rsidRPr="00E118DC">
        <w:t>sadaļā ir reģistrējies kā nolikuma saņēmējs</w:t>
      </w:r>
      <w:r w:rsidRPr="00E118DC">
        <w:rPr>
          <w:rStyle w:val="Vresatsauce"/>
        </w:rPr>
        <w:footnoteReference w:id="1"/>
      </w:r>
      <w:r w:rsidRPr="00E118DC">
        <w:t>;</w:t>
      </w:r>
    </w:p>
    <w:p w:rsidR="000F2FF4" w:rsidRPr="00E118DC" w:rsidRDefault="000F2FF4" w:rsidP="004A2011">
      <w:pPr>
        <w:pStyle w:val="Nodala111"/>
      </w:pPr>
      <w:r w:rsidRPr="00E118DC">
        <w:t xml:space="preserve">nosūtot informācijas </w:t>
      </w:r>
      <w:r w:rsidRPr="00E73507">
        <w:t xml:space="preserve">pieprasījumus uz e-pasta adresi: </w:t>
      </w:r>
      <w:hyperlink r:id="rId11" w:history="1">
        <w:r w:rsidRPr="00195B46">
          <w:rPr>
            <w:rStyle w:val="Hipersaite"/>
          </w:rPr>
          <w:t>admin@lka.edu.lv</w:t>
        </w:r>
      </w:hyperlink>
      <w:r>
        <w:t xml:space="preserve"> vai uz Nolikuma 1.4. punktā norādīto kontaktpersonas e-pastu.</w:t>
      </w:r>
    </w:p>
    <w:p w:rsidR="000F2FF4" w:rsidRPr="002C30DB" w:rsidRDefault="000F2FF4" w:rsidP="00342E98">
      <w:pPr>
        <w:pStyle w:val="Nodala11"/>
      </w:pPr>
      <w:r w:rsidRPr="002C30DB">
        <w:t xml:space="preserve">Ja pretendents ir savlaicīgi pieprasījis papildu informāciju par iepirkuma nolikumā iekļautajām prasībām, Pasūtītājs to sniedz 3 (trīs) darba dienu laikā, bet ne vēlāk kā 4 (četras) dienas pirms piedāvājumu iesniegšanas termiņa beigām. Visi jautājumi par iepirkuma priekšmetu un piedāvājuma iesniegšanas kārtību adresējami Vispārīgās informācijas 1.4. punktā norādītajām Pasūtītāja kontaktpersonām. Papildu informāciju iepirkuma komisija </w:t>
      </w:r>
      <w:proofErr w:type="spellStart"/>
      <w:r w:rsidRPr="002C30DB">
        <w:t>nosūta</w:t>
      </w:r>
      <w:proofErr w:type="spellEnd"/>
      <w:r w:rsidRPr="002C30DB">
        <w:t xml:space="preserve"> pretendentam</w:t>
      </w:r>
      <w:r>
        <w:t xml:space="preserve"> uz e-pasta adresi, no kuras uzdots jautājums</w:t>
      </w:r>
      <w:r w:rsidRPr="002C30DB">
        <w:t xml:space="preserve">, un vienlaikus ievieto šo informāciju tīmekļvietnē </w:t>
      </w:r>
      <w:hyperlink r:id="rId12" w:history="1">
        <w:r w:rsidRPr="002C30DB">
          <w:rPr>
            <w:rStyle w:val="Hipersaite"/>
          </w:rPr>
          <w:t>https://www.eis.gov.lv/EKEIS/Supplier/</w:t>
        </w:r>
      </w:hyperlink>
      <w:r w:rsidR="004437FE" w:rsidRPr="004437FE">
        <w:t xml:space="preserve"> </w:t>
      </w:r>
      <w:r w:rsidR="00342E98" w:rsidRPr="00342E98">
        <w:rPr>
          <w:rStyle w:val="Hipersaite"/>
        </w:rPr>
        <w:t>115180</w:t>
      </w:r>
      <w:r w:rsidRPr="002C30DB">
        <w:t>, kur ir pieejams iepirkuma nolikums, norādot arī uzdoto jautājumu.</w:t>
      </w:r>
    </w:p>
    <w:p w:rsidR="000F2FF4" w:rsidRPr="00584C2C" w:rsidRDefault="000F2FF4" w:rsidP="004A2011">
      <w:pPr>
        <w:pStyle w:val="Nodala11"/>
      </w:pPr>
      <w:r w:rsidRPr="00584C2C">
        <w:t xml:space="preserve">Tiek uzskatīts, ka ieinteresētais piegādātājs ir saņēmis </w:t>
      </w:r>
      <w:r>
        <w:t xml:space="preserve">Iepirkuma </w:t>
      </w:r>
      <w:r w:rsidRPr="00584C2C">
        <w:t xml:space="preserve">nolikumu, informāciju par izmaiņām </w:t>
      </w:r>
      <w:r>
        <w:t xml:space="preserve">Iepirkuma </w:t>
      </w:r>
      <w:r w:rsidRPr="00584C2C">
        <w:t xml:space="preserve">nolikumā un paskaidrojošo informāciju uz uzdoto jautājumu ar brīdi, kad tā ir </w:t>
      </w:r>
      <w:r w:rsidRPr="00584C2C">
        <w:rPr>
          <w:color w:val="000000"/>
        </w:rPr>
        <w:t xml:space="preserve">publicēta </w:t>
      </w:r>
      <w:r>
        <w:rPr>
          <w:color w:val="000000"/>
        </w:rPr>
        <w:t xml:space="preserve"> Iepirkuma</w:t>
      </w:r>
      <w:r w:rsidRPr="00584C2C">
        <w:rPr>
          <w:color w:val="000000"/>
        </w:rPr>
        <w:t xml:space="preserve"> nolikuma </w:t>
      </w:r>
      <w:r w:rsidRPr="00584C2C">
        <w:t>2.3. </w:t>
      </w:r>
      <w:r w:rsidRPr="00584C2C">
        <w:rPr>
          <w:color w:val="000000"/>
        </w:rPr>
        <w:t>punktā norādītajā Pasūtītāja tīmekļvietnē.</w:t>
      </w:r>
    </w:p>
    <w:p w:rsidR="000F2FF4" w:rsidRPr="00584C2C" w:rsidRDefault="000F2FF4" w:rsidP="004A2011">
      <w:pPr>
        <w:pStyle w:val="Nodala11"/>
      </w:pPr>
      <w:r w:rsidRPr="00584C2C">
        <w:t>Informācijas apmaiņa starp ieinteresēto piegādātāju un Komisiju iepirkuma procedūras ietvaros notiek EIS e-konkursu apakšsistēmā vai e-pastā.</w:t>
      </w:r>
    </w:p>
    <w:p w:rsidR="000F2FF4" w:rsidRPr="00584C2C" w:rsidRDefault="000F2FF4" w:rsidP="004A2011">
      <w:pPr>
        <w:pStyle w:val="Nodala11"/>
      </w:pPr>
      <w:r w:rsidRPr="00584C2C">
        <w:t>Laikā no piedāvājumu atvēršanas līdz rezultātu paziņošanai Komisija nesniedz informāciju par piedāvājumu vērtēšanas procesu.</w:t>
      </w:r>
    </w:p>
    <w:p w:rsidR="000F2FF4" w:rsidRPr="00E118DC" w:rsidRDefault="000F2FF4" w:rsidP="004A2011">
      <w:pPr>
        <w:pStyle w:val="Nodala1"/>
        <w:shd w:val="clear" w:color="auto" w:fill="D9D9D9" w:themeFill="background1" w:themeFillShade="D9"/>
      </w:pPr>
      <w:bookmarkStart w:id="4" w:name="_Toc536524345"/>
      <w:r w:rsidRPr="00E118DC">
        <w:t>Piedāvājuma iesniegšanas un atvēršanas vieta, datums, laiks un kārtība</w:t>
      </w:r>
      <w:bookmarkEnd w:id="4"/>
    </w:p>
    <w:p w:rsidR="000F2FF4" w:rsidRPr="00E118DC" w:rsidRDefault="000F2FF4" w:rsidP="004A2011">
      <w:pPr>
        <w:pStyle w:val="Nodala11"/>
      </w:pPr>
      <w:r w:rsidRPr="00E118DC">
        <w:t xml:space="preserve">Piedāvājums jāiesniedz EIS e-konkursu apakšsistēmā </w:t>
      </w:r>
      <w:r w:rsidRPr="00FA0D00">
        <w:rPr>
          <w:rStyle w:val="Hipersaite"/>
          <w:szCs w:val="20"/>
        </w:rPr>
        <w:t>https://www.eis.gov.lv/EKEIS/Supplier/Organizer/</w:t>
      </w:r>
      <w:r>
        <w:rPr>
          <w:rStyle w:val="Hipersaite"/>
          <w:szCs w:val="20"/>
        </w:rPr>
        <w:t>908</w:t>
      </w:r>
      <w:r w:rsidRPr="00E118DC">
        <w:t xml:space="preserve"> vienā no turpmāk minētajiem formātiem. </w:t>
      </w:r>
    </w:p>
    <w:p w:rsidR="000F2FF4" w:rsidRPr="00E118DC" w:rsidRDefault="000F2FF4" w:rsidP="004A2011">
      <w:pPr>
        <w:pStyle w:val="Nodala11"/>
      </w:pPr>
      <w:r w:rsidRPr="00E118DC">
        <w:lastRenderedPageBreak/>
        <w:t xml:space="preserve">Katra iesniedzamā dokumenta formāts var atšķirties, bet ir jāievēro šādi iespējamie formāti: </w:t>
      </w:r>
    </w:p>
    <w:p w:rsidR="000F2FF4" w:rsidRPr="00E118DC" w:rsidRDefault="000F2FF4" w:rsidP="004A2011">
      <w:pPr>
        <w:pStyle w:val="Nodala111"/>
      </w:pPr>
      <w:r w:rsidRPr="00E118DC">
        <w:t xml:space="preserve">izmantojot e-konkursu apakšsistēmas piedāvātos rīkus, aizpildot minētās sistēmas e-konkursu apakšsistēmā </w:t>
      </w:r>
      <w:r>
        <w:t>Iepirkuma</w:t>
      </w:r>
      <w:r w:rsidRPr="00E118DC">
        <w:t xml:space="preserve"> sadaļā ievietotās veidlapas un formu; </w:t>
      </w:r>
    </w:p>
    <w:p w:rsidR="000F2FF4" w:rsidRPr="00E118DC" w:rsidRDefault="000F2FF4" w:rsidP="004A2011">
      <w:pPr>
        <w:pStyle w:val="Nodala111"/>
      </w:pPr>
      <w:r w:rsidRPr="00E118DC">
        <w:t xml:space="preserve">elektroniski aizpildāmos dokumentus elektroniski sagatavojot ārpus e-konkursu apakšsistēmas un pievienojot atbilstošajām prasībām (šādā gadījumā pretendents ir atbildīgs par aizpildāmo veidlapu un formu atbilstību dokumentācijas prasībām un paraugiem). </w:t>
      </w:r>
    </w:p>
    <w:p w:rsidR="000F2FF4" w:rsidRPr="00E118DC" w:rsidRDefault="000F2FF4" w:rsidP="004A2011">
      <w:pPr>
        <w:pStyle w:val="Nodala11"/>
      </w:pPr>
      <w:r w:rsidRPr="00E118DC">
        <w:t>Sagatavojot piedāvājumu, visus piedāvājuma dokumentus paraksta pretendenta pārstāvis ar pārstāvības tiesībām, pievienojot pārstāvību apliecinošu dokumentu. Ja dokuments ir parakstīts ar ārvalstīs izsniegtu drošu elektronisko parakstu, ir jānorāda interneta saite, kur bez maksas var verificēt elektronisko dokumentu, kas parakstīts ar drošu elektronisko parakstu.</w:t>
      </w:r>
    </w:p>
    <w:p w:rsidR="000F2FF4" w:rsidRPr="00E118DC" w:rsidRDefault="000F2FF4" w:rsidP="004A2011">
      <w:pPr>
        <w:pStyle w:val="Nodala11"/>
      </w:pPr>
      <w:r w:rsidRPr="00E118DC">
        <w:t xml:space="preserve">Pretendents </w:t>
      </w:r>
      <w:r>
        <w:t xml:space="preserve">iesniedz </w:t>
      </w:r>
      <w:r w:rsidRPr="00E118DC">
        <w:t>dokumentus elektroniskā formātā, parakstot tos ar EIS piedāvāto sistēmas parakstu vai ar drošu elektronisku parakstu.</w:t>
      </w:r>
    </w:p>
    <w:p w:rsidR="000F2FF4" w:rsidRPr="00E118DC" w:rsidRDefault="000F2FF4" w:rsidP="004A2011">
      <w:pPr>
        <w:pStyle w:val="Nodala11"/>
      </w:pPr>
      <w:r w:rsidRPr="00E118DC">
        <w:t xml:space="preserve">Iesniedzot piedāvājumu, pretendents pilnībā atzīst visus </w:t>
      </w:r>
      <w:r>
        <w:t>Iepirkuma</w:t>
      </w:r>
      <w:r w:rsidRPr="00E118DC">
        <w:t xml:space="preserve"> noli</w:t>
      </w:r>
      <w:r>
        <w:t>kumā (t.sk. tā pielikumos, kuri ir ievietoti</w:t>
      </w:r>
      <w:r w:rsidRPr="00E118DC">
        <w:t xml:space="preserve"> EIS e-konkursu apakšsistēmās sadaļā) ietvertos nosacījumus. </w:t>
      </w:r>
    </w:p>
    <w:p w:rsidR="000F2FF4" w:rsidRPr="00E118DC" w:rsidRDefault="000F2FF4" w:rsidP="004A2011">
      <w:pPr>
        <w:pStyle w:val="Nodala11"/>
      </w:pPr>
      <w:r w:rsidRPr="00E118DC">
        <w:t xml:space="preserve">Piedāvājums jāsagatavo tā, lai nekādā veidā netiktu apdraudēta EIS e-konkursa apakšsistēmas darbība un nebūtu ierobežota piekļuve piedāvājumā ietvertajai informācijai, tostarp piedāvājums nedrīkst saturēt datorvīrusus un citas kaitīgas programmatūras vai to ģeneratorus. </w:t>
      </w:r>
    </w:p>
    <w:p w:rsidR="000F2FF4" w:rsidRPr="00E118DC" w:rsidRDefault="000F2FF4" w:rsidP="004A2011">
      <w:pPr>
        <w:pStyle w:val="Nodala11"/>
      </w:pPr>
      <w:r w:rsidRPr="00E118DC">
        <w:t>Ja piedāvājums satur kādu no 3.6.punktā minētajiem riskiem, tas netiek izskatīts.</w:t>
      </w:r>
    </w:p>
    <w:p w:rsidR="000F2FF4" w:rsidRPr="008D4015" w:rsidRDefault="000F2FF4" w:rsidP="004A2011">
      <w:pPr>
        <w:pStyle w:val="Nodala11"/>
      </w:pPr>
      <w:bookmarkStart w:id="5" w:name="_Hlk516049494"/>
      <w:r w:rsidRPr="008D4015">
        <w:t xml:space="preserve">Piedāvājums jāiesniedz EIS e-konkursu apakšsistēmā  </w:t>
      </w:r>
      <w:hyperlink r:id="rId13" w:history="1">
        <w:r w:rsidRPr="006350C0">
          <w:rPr>
            <w:rStyle w:val="Hipersaite"/>
            <w:b/>
          </w:rPr>
          <w:t>līdz</w:t>
        </w:r>
        <w:r w:rsidRPr="008D4015">
          <w:rPr>
            <w:rStyle w:val="Hipersaite"/>
          </w:rPr>
          <w:t xml:space="preserve"> </w:t>
        </w:r>
        <w:r w:rsidRPr="008D4015">
          <w:rPr>
            <w:rStyle w:val="Hipersaite"/>
            <w:b/>
          </w:rPr>
          <w:t>202</w:t>
        </w:r>
        <w:r w:rsidR="00D04474">
          <w:rPr>
            <w:rStyle w:val="Hipersaite"/>
            <w:b/>
          </w:rPr>
          <w:t>4</w:t>
        </w:r>
        <w:r w:rsidRPr="008D4015">
          <w:rPr>
            <w:rStyle w:val="Hipersaite"/>
            <w:b/>
          </w:rPr>
          <w:t>.</w:t>
        </w:r>
        <w:r>
          <w:rPr>
            <w:rStyle w:val="Hipersaite"/>
            <w:b/>
          </w:rPr>
          <w:t xml:space="preserve"> </w:t>
        </w:r>
        <w:r w:rsidRPr="008D4015">
          <w:rPr>
            <w:rStyle w:val="Hipersaite"/>
            <w:b/>
          </w:rPr>
          <w:t>gada</w:t>
        </w:r>
      </w:hyperlink>
      <w:r w:rsidRPr="008D4015">
        <w:rPr>
          <w:b/>
        </w:rPr>
        <w:t xml:space="preserve"> </w:t>
      </w:r>
      <w:r>
        <w:rPr>
          <w:b/>
          <w:u w:val="single"/>
        </w:rPr>
        <w:t>_</w:t>
      </w:r>
      <w:r w:rsidR="00342E98">
        <w:rPr>
          <w:b/>
          <w:u w:val="single"/>
        </w:rPr>
        <w:t>25</w:t>
      </w:r>
      <w:r w:rsidRPr="006350C0">
        <w:rPr>
          <w:b/>
          <w:u w:val="single"/>
        </w:rPr>
        <w:t>.</w:t>
      </w:r>
      <w:r>
        <w:rPr>
          <w:b/>
          <w:u w:val="single"/>
        </w:rPr>
        <w:t xml:space="preserve"> </w:t>
      </w:r>
      <w:r w:rsidRPr="006350C0">
        <w:rPr>
          <w:b/>
          <w:u w:val="single"/>
        </w:rPr>
        <w:t xml:space="preserve"> </w:t>
      </w:r>
      <w:r w:rsidR="00D04474">
        <w:rPr>
          <w:b/>
          <w:u w:val="single"/>
        </w:rPr>
        <w:t>janvārim</w:t>
      </w:r>
      <w:r w:rsidRPr="006350C0">
        <w:rPr>
          <w:b/>
          <w:u w:val="single"/>
        </w:rPr>
        <w:t xml:space="preserve">, </w:t>
      </w:r>
      <w:r>
        <w:rPr>
          <w:b/>
          <w:u w:val="single"/>
        </w:rPr>
        <w:t xml:space="preserve">plkst. </w:t>
      </w:r>
      <w:r w:rsidRPr="006350C0">
        <w:rPr>
          <w:b/>
          <w:u w:val="single"/>
        </w:rPr>
        <w:t>10:00</w:t>
      </w:r>
      <w:bookmarkEnd w:id="5"/>
      <w:r w:rsidRPr="008D4015">
        <w:t xml:space="preserve">. </w:t>
      </w:r>
    </w:p>
    <w:p w:rsidR="000F2FF4" w:rsidRPr="00E118DC" w:rsidRDefault="000F2FF4" w:rsidP="004A2011">
      <w:pPr>
        <w:pStyle w:val="Nodala11"/>
      </w:pPr>
      <w:r w:rsidRPr="00E118DC">
        <w:t xml:space="preserve">Piedāvājumi, kas nav iesniegti </w:t>
      </w:r>
      <w:r>
        <w:t xml:space="preserve">Iepirkuma </w:t>
      </w:r>
      <w:r w:rsidRPr="00E118DC">
        <w:t xml:space="preserve">nolikumā noteiktajā kārtībā, saņemti ārpus EIS e-konkursu apakšsistēmas vai ir saņemti pēc </w:t>
      </w:r>
      <w:r>
        <w:t xml:space="preserve">Iepirkuma </w:t>
      </w:r>
      <w:r w:rsidRPr="00E118DC">
        <w:t>nolikumā norādītā piedāvājumu ie</w:t>
      </w:r>
      <w:r>
        <w:t>sniegšanas termiņa, nav noformēti tā, lai piedāvājumā iekļautā informācija nebūtu pieejama līdz piedāvājuma atvēršanas brīdim</w:t>
      </w:r>
      <w:r w:rsidRPr="00E118DC">
        <w:t>, netiks izskatīti</w:t>
      </w:r>
      <w:r>
        <w:t xml:space="preserve"> un tiks atgriezti atpakaļ iesniedzējam.</w:t>
      </w:r>
      <w:r w:rsidRPr="00E118DC">
        <w:t xml:space="preserve"> </w:t>
      </w:r>
    </w:p>
    <w:p w:rsidR="000F2FF4" w:rsidRPr="00E118DC" w:rsidRDefault="000F2FF4" w:rsidP="004A2011">
      <w:pPr>
        <w:pStyle w:val="Nodala11"/>
      </w:pPr>
      <w:r w:rsidRPr="00E118DC">
        <w:t xml:space="preserve">Piedāvājuma iesniegšana ir ieinteresētā piegādātāja brīvas gribas izpausme, tāpēc neatkarīgi no </w:t>
      </w:r>
      <w:r>
        <w:t xml:space="preserve">Iepirkuma </w:t>
      </w:r>
      <w:r w:rsidRPr="00E118DC">
        <w:t>rezultātiem, Pasūtītājs neuzņemas atbildību par ieinteresētā piegādātāja izdevumiem un iespējamiem zaudējumiem, kas saistīti ar piedāvājuma sagatavošanu un iesniegšanu.</w:t>
      </w:r>
    </w:p>
    <w:p w:rsidR="000F2FF4" w:rsidRPr="00E118DC" w:rsidRDefault="000F2FF4" w:rsidP="004A2011">
      <w:pPr>
        <w:pStyle w:val="Nodala11"/>
      </w:pPr>
      <w:r w:rsidRPr="00E118DC">
        <w:t>Pretendents jebkurā laikā līdz piedāvājumu iesniegšanas termiņa beigām var grozīt vai atsaukt iesniegto piedāvājumu, izmantojot attiecīgos EIS pieejamos rīkus, papildus norādot “GROZĪJUMI” vai “ATSAUKUMS”. Pēc piedāvājumu iesniegšanas termiņa beigām pretendents nevar grozīt savu piedāvājumu.</w:t>
      </w:r>
    </w:p>
    <w:p w:rsidR="000F2FF4" w:rsidRPr="00E118DC" w:rsidRDefault="000F2FF4" w:rsidP="004A2011">
      <w:pPr>
        <w:pStyle w:val="Nodala11"/>
      </w:pPr>
      <w:r w:rsidRPr="00E118DC">
        <w:t xml:space="preserve">Piedāvājuma atsaukšanai ir bezierunu raksturs un tā izslēdz pretendentu no tālākas līdzdalības </w:t>
      </w:r>
      <w:r>
        <w:t>Iepirkumā</w:t>
      </w:r>
      <w:r w:rsidRPr="00E118DC">
        <w:t>.</w:t>
      </w:r>
    </w:p>
    <w:p w:rsidR="000F2FF4" w:rsidRDefault="000F2FF4" w:rsidP="004A2011">
      <w:pPr>
        <w:pStyle w:val="Nodala11"/>
      </w:pPr>
      <w:r>
        <w:t>Piedāvājumu atvēršana notiek elektroniskajā vidē, izmantojot Valsts reģionālās attīstības aģentūras mājaslapā pieejamos rīkus piedāvājumu elektroniskai saņemšanai.</w:t>
      </w:r>
    </w:p>
    <w:p w:rsidR="000F2FF4" w:rsidRPr="00BB0E8C" w:rsidRDefault="000F2FF4" w:rsidP="004A2011">
      <w:pPr>
        <w:pStyle w:val="Nodala11"/>
      </w:pPr>
      <w:r>
        <w:t xml:space="preserve">Piedāvājumu atvēršanas sanāksme Latvijas Kultūras akadēmijas telpās notiks </w:t>
      </w:r>
      <w:r w:rsidRPr="002C30DB">
        <w:rPr>
          <w:b/>
        </w:rPr>
        <w:t>202</w:t>
      </w:r>
      <w:r w:rsidR="00D04474">
        <w:rPr>
          <w:b/>
        </w:rPr>
        <w:t>4</w:t>
      </w:r>
      <w:r w:rsidRPr="002C30DB">
        <w:rPr>
          <w:b/>
        </w:rPr>
        <w:t xml:space="preserve">. gada </w:t>
      </w:r>
      <w:r w:rsidR="00342E98">
        <w:rPr>
          <w:b/>
        </w:rPr>
        <w:t>25</w:t>
      </w:r>
      <w:r w:rsidRPr="002C30DB">
        <w:rPr>
          <w:b/>
        </w:rPr>
        <w:t xml:space="preserve">. </w:t>
      </w:r>
      <w:r w:rsidR="00342E98">
        <w:rPr>
          <w:b/>
        </w:rPr>
        <w:t>janvārī</w:t>
      </w:r>
      <w:r>
        <w:t xml:space="preserve"> plkst. 10.00, Rīgā, Ludzas ielā 24, 23. kabinetā. </w:t>
      </w:r>
    </w:p>
    <w:p w:rsidR="000F2FF4" w:rsidRDefault="000F2FF4" w:rsidP="004A2011">
      <w:pPr>
        <w:pStyle w:val="Nodala11"/>
      </w:pPr>
      <w:r>
        <w:t>Pretendenti vai to pārstāvji iesniegto piedāvājumu atvēršanas procesam var sekot līdzi tiešsaistes režīmā EIS e-konkursu apakšsistēmā.</w:t>
      </w:r>
    </w:p>
    <w:p w:rsidR="000F2FF4" w:rsidRDefault="000F2FF4" w:rsidP="004A2011">
      <w:pPr>
        <w:pStyle w:val="Nodala11"/>
      </w:pPr>
      <w:r>
        <w:t>Iepirkuma</w:t>
      </w:r>
      <w:r w:rsidRPr="00E118DC">
        <w:t xml:space="preserve"> piedāvājumu vērtēšana notiek slēgtās Komisijas sēdēs.</w:t>
      </w:r>
    </w:p>
    <w:p w:rsidR="000F2FF4" w:rsidRPr="00E118DC" w:rsidRDefault="000F2FF4" w:rsidP="004A2011">
      <w:pPr>
        <w:pStyle w:val="Nodala11"/>
      </w:pPr>
      <w:r>
        <w:t xml:space="preserve">Ja no sistēmas uzturētāja (Valsts reģionālās attīstības aģentūras) būs saņemts paziņojums par traucējumiem elektroniskās informācijas sistēmas darbībā, kuru dēļ nav iespējams iesniegt piedāvājumu, piedāvājumu iesniegšanas termiņš tiks pagarināts un Pasūtītājs publicēs informāciju par piedāvājumu iesniegšanas termiņa pagarināšanu. Ja no </w:t>
      </w:r>
      <w:r>
        <w:lastRenderedPageBreak/>
        <w:t xml:space="preserve">sistēmas uzturētāja būs s36aņemts paziņojums par traucējumiem elektroniskās informācijas sistēmas darbībā, kuru dēļ nav iespējams nodrošināt piedāvājumu drošību, Iepirkums tiks pārtraukts.   </w:t>
      </w:r>
    </w:p>
    <w:p w:rsidR="000F2FF4" w:rsidRPr="00E118DC" w:rsidRDefault="000F2FF4" w:rsidP="004A2011">
      <w:pPr>
        <w:pStyle w:val="Nodala1"/>
        <w:shd w:val="clear" w:color="auto" w:fill="D9D9D9" w:themeFill="background1" w:themeFillShade="D9"/>
      </w:pPr>
      <w:bookmarkStart w:id="6" w:name="_Toc536524346"/>
      <w:r w:rsidRPr="00E118DC">
        <w:t>Piedāvājuma noformēšana</w:t>
      </w:r>
      <w:bookmarkEnd w:id="6"/>
    </w:p>
    <w:p w:rsidR="000F2FF4" w:rsidRPr="00E118DC" w:rsidRDefault="000F2FF4" w:rsidP="004A2011">
      <w:pPr>
        <w:pStyle w:val="Nodala11"/>
      </w:pPr>
      <w:r w:rsidRPr="00E118DC">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rsidR="000F2FF4" w:rsidRPr="00584C2C" w:rsidRDefault="000F2FF4" w:rsidP="004A2011">
      <w:pPr>
        <w:pStyle w:val="Nodala11"/>
        <w:rPr>
          <w:bCs w:val="0"/>
        </w:rPr>
      </w:pPr>
      <w:r w:rsidRPr="00584C2C">
        <w:rPr>
          <w:bCs w:val="0"/>
        </w:rPr>
        <w:t>Pretendent</w:t>
      </w:r>
      <w:r>
        <w:rPr>
          <w:bCs w:val="0"/>
        </w:rPr>
        <w:t>s</w:t>
      </w:r>
      <w:r w:rsidRPr="00584C2C">
        <w:rPr>
          <w:bCs w:val="0"/>
        </w:rPr>
        <w:t xml:space="preserve"> </w:t>
      </w:r>
      <w:r w:rsidRPr="006350C0">
        <w:rPr>
          <w:b/>
          <w:bCs w:val="0"/>
        </w:rPr>
        <w:t xml:space="preserve">piedāvājumus </w:t>
      </w:r>
      <w:r>
        <w:rPr>
          <w:b/>
          <w:bCs w:val="0"/>
        </w:rPr>
        <w:t>iesniedz</w:t>
      </w:r>
      <w:r w:rsidRPr="006350C0">
        <w:rPr>
          <w:b/>
          <w:bCs w:val="0"/>
        </w:rPr>
        <w:t xml:space="preserve"> latviešu valodā</w:t>
      </w:r>
      <w:r w:rsidRPr="00584C2C">
        <w:rPr>
          <w:bCs w:val="0"/>
        </w:rPr>
        <w:t xml:space="preserve">. </w:t>
      </w:r>
      <w:r w:rsidRPr="006350C0">
        <w:rPr>
          <w:b/>
          <w:bCs w:val="0"/>
        </w:rPr>
        <w:t>Ja pretendents iesniedz dokumentus citā valodā, pretendentam jānodrošina šāda dokumenta tulkojums latviešu valodā</w:t>
      </w:r>
      <w:r w:rsidRPr="00584C2C">
        <w:rPr>
          <w:bCs w:val="0"/>
        </w:rPr>
        <w:t xml:space="preserve">. </w:t>
      </w:r>
    </w:p>
    <w:p w:rsidR="000F2FF4" w:rsidRPr="00E118DC" w:rsidRDefault="000F2FF4" w:rsidP="004A2011">
      <w:pPr>
        <w:pStyle w:val="Nodala11"/>
      </w:pPr>
      <w:r w:rsidRPr="00E118DC">
        <w:t xml:space="preserve">Piedāvājuma dokumentiem jābūt skaidri salasāmiem, bez labojumiem, lai izvairītos no jebkādām šaubām un pārpratumiem, kas attiecas uz vārdiem un skaitļiem, un bez iestarpinājumiem, izdzēsumiem vai matemātiskām kļūdām. </w:t>
      </w:r>
    </w:p>
    <w:p w:rsidR="000F2FF4" w:rsidRPr="00E118DC" w:rsidRDefault="000F2FF4" w:rsidP="004A2011">
      <w:pPr>
        <w:pStyle w:val="Nodala11"/>
      </w:pPr>
      <w:r w:rsidRPr="00E118DC">
        <w:t>Piedāvājumā iekļautajiem dokumentiem un to noformējumam ir jāatbilst Dokumentu juridiskā spēka likumam un Ministru kabineta 2018.</w:t>
      </w:r>
      <w:r>
        <w:t xml:space="preserve"> </w:t>
      </w:r>
      <w:r w:rsidRPr="00E118DC">
        <w:t>gada 4.septembra noteikumiem Nr.558 “Dokumentu izstrādāšanas un noformēšanas kārtība”.</w:t>
      </w:r>
    </w:p>
    <w:p w:rsidR="000F2FF4" w:rsidRPr="00E118DC" w:rsidRDefault="000F2FF4" w:rsidP="004A2011">
      <w:pPr>
        <w:pStyle w:val="Nodala11"/>
      </w:pPr>
      <w:r w:rsidRPr="00E118DC">
        <w:t xml:space="preserve">Piedāvājumu elektroniski paraksta pretendenta </w:t>
      </w:r>
      <w:proofErr w:type="spellStart"/>
      <w:r w:rsidRPr="00E118DC">
        <w:t>pārstāvēttiesīgais</w:t>
      </w:r>
      <w:proofErr w:type="spellEnd"/>
      <w:r w:rsidRPr="00E118DC">
        <w:t xml:space="preserve"> vai pilnvarotais pārstāvis, pēdējā gadījumā pievienojot pilnvaru pretendenta atlases dokumentu daļā. Pilnvarā </w:t>
      </w:r>
      <w:r w:rsidRPr="00E118DC">
        <w:rPr>
          <w:u w:val="single"/>
        </w:rPr>
        <w:t>precīzi jānorāda</w:t>
      </w:r>
      <w:r w:rsidRPr="00E118DC">
        <w:t xml:space="preserve"> pilnvarotajam pārstāvim piešķirto tiesību un saistību apjoms. </w:t>
      </w:r>
    </w:p>
    <w:p w:rsidR="000F2FF4" w:rsidRPr="00E118DC" w:rsidRDefault="000F2FF4" w:rsidP="004A2011">
      <w:pPr>
        <w:pStyle w:val="Nodala11"/>
      </w:pPr>
      <w:r w:rsidRPr="00E118DC">
        <w:t xml:space="preserve">Ja piedāvājumu iesniedz piegādātāju apvienība vai personālsabiedrība, piedāvājumā papildus norāda personu, kas </w:t>
      </w:r>
      <w:r>
        <w:t>iepirkumā</w:t>
      </w:r>
      <w:r w:rsidRPr="00E118DC">
        <w:t xml:space="preserve"> </w:t>
      </w:r>
      <w:r w:rsidRPr="005E6B5A">
        <w:t xml:space="preserve">pārstāv attiecīgo piegādātāju apvienību vai personālsabiedrību, kā arī katras personas atbildības sadalījumu/apjomu. Pilnvarojumu pārstāvēt personu apvienību Iepirkumā paraksta katras personu apvienībā iekļautās personas </w:t>
      </w:r>
      <w:proofErr w:type="spellStart"/>
      <w:r w:rsidRPr="005E6B5A">
        <w:t>pārstāvēttiesīgais</w:t>
      </w:r>
      <w:proofErr w:type="spellEnd"/>
      <w:r w:rsidRPr="005E6B5A">
        <w:t xml:space="preserve"> vai pilnvarotais pārstāvis. Ja nav norādīta persona, kura pārstāv piegādātāju apvienību Iepirkumā, tad visi piegādātāju apvienības</w:t>
      </w:r>
      <w:r>
        <w:t xml:space="preserve"> biedri paraksta konkursa pieteikumu. </w:t>
      </w:r>
    </w:p>
    <w:p w:rsidR="000F2FF4" w:rsidRPr="00E118DC" w:rsidRDefault="000F2FF4" w:rsidP="004A2011">
      <w:pPr>
        <w:pStyle w:val="Nodala11"/>
      </w:pPr>
      <w:r w:rsidRPr="00E118DC">
        <w:t xml:space="preserve">Dokumentus, kas attiecas tikai uz atsevišķu personālsabiedrības biedru vai personu apvienības dalībnieku, paraksta, kā arī kopijas un tulkojumus apliecina attiecīgais personālsabiedrības biedrs vai personu apvienības dalībnieks, ievērojot </w:t>
      </w:r>
      <w:r>
        <w:t xml:space="preserve">Iepirkuma </w:t>
      </w:r>
      <w:r w:rsidRPr="00E118DC">
        <w:t>nolikuma 4.6.punktā noteikto.</w:t>
      </w:r>
    </w:p>
    <w:p w:rsidR="000F2FF4" w:rsidRPr="00E118DC" w:rsidRDefault="000F2FF4" w:rsidP="004A2011">
      <w:pPr>
        <w:pStyle w:val="Nodala1"/>
        <w:shd w:val="clear" w:color="auto" w:fill="D9D9D9" w:themeFill="background1" w:themeFillShade="D9"/>
      </w:pPr>
      <w:bookmarkStart w:id="7" w:name="_Toc536524347"/>
      <w:r w:rsidRPr="00E118DC">
        <w:t>Informācija par iepirkuma priekšmetu</w:t>
      </w:r>
      <w:bookmarkEnd w:id="7"/>
    </w:p>
    <w:p w:rsidR="000F2FF4" w:rsidRPr="00BB0E8C" w:rsidRDefault="000F2FF4" w:rsidP="004A2011">
      <w:pPr>
        <w:pStyle w:val="Nodala11"/>
      </w:pPr>
      <w:bookmarkStart w:id="8" w:name="_Toc336440018"/>
      <w:r>
        <w:t>I</w:t>
      </w:r>
      <w:r w:rsidRPr="00E118DC">
        <w:t xml:space="preserve">epirkuma priekšmets ir </w:t>
      </w:r>
      <w:r w:rsidRPr="00F44A5A">
        <w:t>Dabasgāzes piegāde Latvijas Kultūras akadēmijas vajadzībām</w:t>
      </w:r>
      <w:r>
        <w:t xml:space="preserve"> </w:t>
      </w:r>
      <w:r w:rsidRPr="0044111B">
        <w:rPr>
          <w:lang w:eastAsia="lv-LV"/>
        </w:rPr>
        <w:t xml:space="preserve">(turpmāk - </w:t>
      </w:r>
      <w:r>
        <w:rPr>
          <w:lang w:eastAsia="lv-LV"/>
        </w:rPr>
        <w:t>Pakalpojums</w:t>
      </w:r>
      <w:r w:rsidRPr="0044111B">
        <w:rPr>
          <w:lang w:eastAsia="lv-LV"/>
        </w:rPr>
        <w:t xml:space="preserve">) </w:t>
      </w:r>
      <w:r w:rsidRPr="00E118DC">
        <w:t xml:space="preserve">atbilstoši </w:t>
      </w:r>
      <w:r>
        <w:t>Iepirkuma</w:t>
      </w:r>
      <w:r w:rsidRPr="00E118DC">
        <w:t xml:space="preserve"> nolikumam </w:t>
      </w:r>
      <w:r>
        <w:t xml:space="preserve"> </w:t>
      </w:r>
      <w:r w:rsidRPr="00E118DC">
        <w:t xml:space="preserve">un </w:t>
      </w:r>
      <w:r>
        <w:t xml:space="preserve">Iepirkuma </w:t>
      </w:r>
      <w:r w:rsidRPr="00E118DC">
        <w:t xml:space="preserve">nolikuma tehniskajai specifikācijai (turpmāk – Tehniskā specifikācija) </w:t>
      </w:r>
      <w:r w:rsidRPr="00BB0E8C">
        <w:rPr>
          <w:i/>
        </w:rPr>
        <w:t>(</w:t>
      </w:r>
      <w:r>
        <w:rPr>
          <w:i/>
        </w:rPr>
        <w:t>3</w:t>
      </w:r>
      <w:r w:rsidRPr="00BB0E8C">
        <w:rPr>
          <w:i/>
        </w:rPr>
        <w:t>.pielikums)</w:t>
      </w:r>
      <w:r w:rsidRPr="00BB0E8C">
        <w:t>.</w:t>
      </w:r>
      <w:bookmarkEnd w:id="8"/>
      <w:r w:rsidRPr="00BB0E8C">
        <w:t xml:space="preserve"> </w:t>
      </w:r>
      <w:bookmarkStart w:id="9" w:name="_Toc336440019"/>
      <w:bookmarkStart w:id="10" w:name="_Ref453842695"/>
      <w:bookmarkStart w:id="11" w:name="_Ref455755336"/>
      <w:bookmarkStart w:id="12" w:name="_Ref471293012"/>
    </w:p>
    <w:p w:rsidR="000F2FF4" w:rsidRDefault="000F2FF4" w:rsidP="004A2011">
      <w:pPr>
        <w:pStyle w:val="Nodala11"/>
      </w:pPr>
      <w:r w:rsidRPr="00E118DC">
        <w:t>Iepirkuma nomenklatūra (CPV kods):</w:t>
      </w:r>
      <w:bookmarkEnd w:id="9"/>
      <w:bookmarkEnd w:id="10"/>
      <w:bookmarkEnd w:id="11"/>
      <w:bookmarkEnd w:id="12"/>
      <w:r w:rsidRPr="00E118DC">
        <w:t xml:space="preserve"> galvenais iepirkuma priekšmets:</w:t>
      </w:r>
    </w:p>
    <w:p w:rsidR="000F2FF4" w:rsidRPr="00BB0E8C" w:rsidRDefault="000F2FF4" w:rsidP="004A2011">
      <w:pPr>
        <w:pStyle w:val="Nodala11"/>
        <w:numPr>
          <w:ilvl w:val="0"/>
          <w:numId w:val="0"/>
        </w:numPr>
        <w:ind w:left="720"/>
      </w:pPr>
      <w:r w:rsidRPr="00AE32D1">
        <w:t>(CPV kods): 09123000-7 (Dabasgāze)</w:t>
      </w:r>
      <w:r>
        <w:rPr>
          <w:bCs w:val="0"/>
          <w:shd w:val="clear" w:color="auto" w:fill="FFFFFF"/>
        </w:rPr>
        <w:t xml:space="preserve">. </w:t>
      </w:r>
      <w:r w:rsidRPr="00BB0E8C">
        <w:t xml:space="preserve"> </w:t>
      </w:r>
    </w:p>
    <w:p w:rsidR="000F2FF4" w:rsidRPr="00E118DC" w:rsidRDefault="000F2FF4" w:rsidP="004A2011">
      <w:pPr>
        <w:pStyle w:val="Nodala11"/>
      </w:pPr>
      <w:r w:rsidRPr="00E118DC">
        <w:t>Pretendents var iesniegt tikai 1 (vienu) piedāvājuma variantu par pilnu iepirkuma priekšmeta apjomu.</w:t>
      </w:r>
      <w:r>
        <w:t xml:space="preserve"> Iepirkums netiek dalīts daļās. </w:t>
      </w:r>
    </w:p>
    <w:p w:rsidR="000F2FF4" w:rsidRPr="00B53269" w:rsidRDefault="000F2FF4" w:rsidP="004A2011">
      <w:pPr>
        <w:pStyle w:val="Nodala11"/>
      </w:pPr>
      <w:r>
        <w:t>L</w:t>
      </w:r>
      <w:r w:rsidRPr="00193F22">
        <w:t xml:space="preserve">īguma izpildes termiņš </w:t>
      </w:r>
      <w:r w:rsidR="008D060B">
        <w:t>no 2024. gada1. marta</w:t>
      </w:r>
      <w:r w:rsidRPr="00193F22">
        <w:t xml:space="preserve"> </w:t>
      </w:r>
      <w:r w:rsidR="008D060B">
        <w:t xml:space="preserve">līdz  2025. gada28. februārim, jeb </w:t>
      </w:r>
      <w:r w:rsidR="009A25BD">
        <w:t>12</w:t>
      </w:r>
      <w:r w:rsidRPr="00193F22">
        <w:t xml:space="preserve"> (</w:t>
      </w:r>
      <w:r w:rsidR="009A25BD">
        <w:t>divpadsmit</w:t>
      </w:r>
      <w:r w:rsidRPr="00193F22">
        <w:t>) mēnešu laikā pēc līguma noslēgšanas, bet nepārsniedzot kopējo līguma summu 4199</w:t>
      </w:r>
      <w:r>
        <w:t>9</w:t>
      </w:r>
      <w:r w:rsidRPr="00193F22">
        <w:t xml:space="preserve">.99 EUR </w:t>
      </w:r>
      <w:r>
        <w:t>bez PVN.</w:t>
      </w:r>
    </w:p>
    <w:p w:rsidR="000F2FF4" w:rsidRDefault="000F2FF4" w:rsidP="004A2011">
      <w:pPr>
        <w:pStyle w:val="Nodala11"/>
      </w:pPr>
      <w:r>
        <w:t xml:space="preserve">Līguma izpildes vieta: </w:t>
      </w:r>
    </w:p>
    <w:p w:rsidR="000F2FF4" w:rsidRDefault="000F2FF4" w:rsidP="004A2011">
      <w:pPr>
        <w:pStyle w:val="Nodala111"/>
      </w:pPr>
      <w:r>
        <w:t>gazificētais objekts Ludzas iela 24, Rīga, LV 1003.</w:t>
      </w:r>
    </w:p>
    <w:p w:rsidR="000F2FF4" w:rsidRPr="00E118DC" w:rsidRDefault="000F2FF4" w:rsidP="004A2011">
      <w:pPr>
        <w:pStyle w:val="Nodala111"/>
      </w:pPr>
      <w:r>
        <w:t xml:space="preserve">gazificētais objekts Ed. </w:t>
      </w:r>
      <w:proofErr w:type="spellStart"/>
      <w:r>
        <w:t>Smiļģa</w:t>
      </w:r>
      <w:proofErr w:type="spellEnd"/>
      <w:r>
        <w:t xml:space="preserve"> iela 37, Rīga LV 1002 </w:t>
      </w:r>
    </w:p>
    <w:p w:rsidR="000F2FF4" w:rsidRPr="00E118DC" w:rsidRDefault="000F2FF4" w:rsidP="004A2011">
      <w:pPr>
        <w:pStyle w:val="Nodala1"/>
        <w:shd w:val="clear" w:color="auto" w:fill="D9D9D9" w:themeFill="background1" w:themeFillShade="D9"/>
      </w:pPr>
      <w:bookmarkStart w:id="13" w:name="_Toc536524348"/>
      <w:r w:rsidRPr="00E118DC">
        <w:lastRenderedPageBreak/>
        <w:t>Eiropas vienotais iepirkuma procedūras dokuments</w:t>
      </w:r>
      <w:bookmarkEnd w:id="13"/>
    </w:p>
    <w:p w:rsidR="000F2FF4" w:rsidRPr="00BB0E8C" w:rsidRDefault="000F2FF4" w:rsidP="004A2011">
      <w:pPr>
        <w:pStyle w:val="Nodala11"/>
      </w:pPr>
      <w:r w:rsidRPr="00E118DC">
        <w:t xml:space="preserve">Pretendents var iesniegt Eiropas vienoto iepirkuma procedūras dokumentu kā sākotnējo pierādījumu atbilstībai paziņojumā par līgumu vai iepirkuma procedūras dokumentos noteiktajām pretendentu atlases (kvalifikācijas) prasībām. Ja pretendents izvēlēsies iesniegt Eiropas vienoto iepirkuma procedūras dokumentu, lai apliecinātu, ka tas atbilst paziņojumā par līgumu vai iepirkuma procedūras dokumentos noteiktajām pretendentu  atlases (kvalifikācijas) prasībām, tam jāiesniedz šo dokumentu arī par katru personu, uz kuras iespējām tas balstās, lai apliecinātu, ka tā kvalifikācija atbilst paziņojumā par līgumu vai iepirkuma procedūras dokumentos noteiktajām prasībām, un par tā norādītajiem apakšuzņēmējiem, kuru sniedzamo pakalpojumu vērtība ir vismaz 10 (desmit) procenti no iepirkuma līguma vērtības. Piegādātāju apvienība vai personālsabiedrība iesniedz atsevišķu Eiropas vienoto iepirkuma procedūras dokumentu par katru tās dalībnieku atbilstoši </w:t>
      </w:r>
      <w:r>
        <w:t xml:space="preserve">Iepirkuma nolikuma 6.4.punktā noteiktajai </w:t>
      </w:r>
      <w:r w:rsidRPr="00E118DC">
        <w:t>veidlapai</w:t>
      </w:r>
      <w:r>
        <w:t xml:space="preserve">. </w:t>
      </w:r>
    </w:p>
    <w:p w:rsidR="000F2FF4" w:rsidRPr="00E118DC" w:rsidRDefault="000F2FF4" w:rsidP="004A2011">
      <w:pPr>
        <w:pStyle w:val="Nodala11"/>
      </w:pPr>
      <w:r w:rsidRPr="00E118DC">
        <w:t>Pretendents var iesniegt Komisijai Eiropas vienoto iepirkuma procedūras dokumentu, kas ir bijis iesniegts citā iepirkuma procedūrā, ja tas apliecina, ka tajā iekļautā informācija ir pareiza.</w:t>
      </w:r>
    </w:p>
    <w:p w:rsidR="000F2FF4" w:rsidRPr="00E118DC" w:rsidRDefault="000F2FF4" w:rsidP="004A2011">
      <w:pPr>
        <w:pStyle w:val="Nodala11"/>
      </w:pPr>
      <w:r w:rsidRPr="00E118DC">
        <w:t>Komisija ir tiesīga jebkurā iepirkuma procedūras stadijā pieprasīt iesniegt kvalifikāciju apliecinošus dokumentus</w:t>
      </w:r>
      <w:r>
        <w:t>, dodot termiņu to iesniegšanai ne ilgāk kā 5 (piecas) darba dienas</w:t>
      </w:r>
      <w:r w:rsidRPr="00E118DC">
        <w:t>.</w:t>
      </w:r>
    </w:p>
    <w:p w:rsidR="000F2FF4" w:rsidRDefault="000F2FF4" w:rsidP="004A2011">
      <w:pPr>
        <w:pStyle w:val="Nodala11"/>
      </w:pPr>
      <w:r w:rsidRPr="00E118DC">
        <w:t xml:space="preserve">Eiropas vienotā iepirkuma procedūras dokumenta veidlapu paraugus nosaka Eiropas Komisijas 2016.gada 5.janvāra Īstenošanas regula 2016/7, ar ko nosaka standarta veidlapu Eiropas vienotajam </w:t>
      </w:r>
      <w:r>
        <w:t xml:space="preserve">iepirkuma procedūras dokumentam, un tā ir pieejama: </w:t>
      </w:r>
      <w:hyperlink r:id="rId14" w:history="1">
        <w:r>
          <w:rPr>
            <w:rStyle w:val="Hipersaite"/>
            <w:rFonts w:eastAsiaTheme="majorEastAsia"/>
          </w:rPr>
          <w:t>http://espd.eis.gov.lv/filter?lang=en</w:t>
        </w:r>
      </w:hyperlink>
      <w:r>
        <w:t>.</w:t>
      </w:r>
    </w:p>
    <w:p w:rsidR="000F2FF4" w:rsidRPr="00E118DC" w:rsidRDefault="000F2FF4" w:rsidP="004A2011">
      <w:pPr>
        <w:pStyle w:val="Nodala11"/>
      </w:pPr>
      <w:r>
        <w:t xml:space="preserve">Pretendents ESPD </w:t>
      </w:r>
      <w:r w:rsidRPr="00E118DC">
        <w:t xml:space="preserve"> </w:t>
      </w:r>
      <w:r>
        <w:t xml:space="preserve">var aizpildīt arī  </w:t>
      </w:r>
      <w:hyperlink r:id="rId15" w:history="1">
        <w:r>
          <w:rPr>
            <w:rStyle w:val="Hipersaite"/>
            <w:rFonts w:eastAsiaTheme="majorEastAsia"/>
          </w:rPr>
          <w:t>http://espd.eis.gov.lv/filter?lang=en</w:t>
        </w:r>
      </w:hyperlink>
      <w:r>
        <w:t xml:space="preserve">, izmantojot EIS izveidoto rīku, saglabāt elektroniski un pievienot piedāvājumam. </w:t>
      </w:r>
    </w:p>
    <w:p w:rsidR="000F2FF4" w:rsidRPr="00E118DC" w:rsidRDefault="000F2FF4" w:rsidP="004A2011">
      <w:pPr>
        <w:pStyle w:val="Nodala1"/>
        <w:shd w:val="clear" w:color="auto" w:fill="D9D9D9" w:themeFill="background1" w:themeFillShade="D9"/>
      </w:pPr>
      <w:bookmarkStart w:id="14" w:name="_Toc536524349"/>
      <w:r w:rsidRPr="00E118DC">
        <w:t>Pretendentu atlases (kvalifikācijas) prasības</w:t>
      </w:r>
      <w:bookmarkEnd w:id="14"/>
    </w:p>
    <w:p w:rsidR="000F2FF4" w:rsidRPr="00E118DC" w:rsidRDefault="000F2FF4" w:rsidP="004A2011">
      <w:pPr>
        <w:pStyle w:val="Nodala11"/>
      </w:pPr>
      <w:r w:rsidRPr="00E118DC">
        <w:t>Pretendentu kvalifikācijas prasības ir obligātas visiem pretendentiem, kas vēlas iegūt tiesības sniegt Pakalpojumu un slēgt iepirkuma līgumu ar Pasūtītāju.</w:t>
      </w:r>
    </w:p>
    <w:p w:rsidR="000F2FF4" w:rsidRPr="00E118DC" w:rsidRDefault="000F2FF4" w:rsidP="004A2011">
      <w:pPr>
        <w:pStyle w:val="Nodala11"/>
      </w:pPr>
      <w:r w:rsidRPr="00E118DC">
        <w:t xml:space="preserve">Ārvalstīs reģistrētam </w:t>
      </w:r>
      <w:r w:rsidRPr="00FE520F">
        <w:t xml:space="preserve">pretendentam ir jāiesniedz komersanta amatpersonu saraksts Iepirkuma nolikuma pieteikumā “Pieteikums” </w:t>
      </w:r>
      <w:r w:rsidRPr="00FE520F">
        <w:rPr>
          <w:i/>
        </w:rPr>
        <w:t>(1.pielikums)</w:t>
      </w:r>
      <w:r w:rsidRPr="00FE520F">
        <w:t>, norādot pretendentu vai personu, kura ir pretendenta valdes vai padomes loceklis vai prokūrists, vai persona, kura ir pilnvarota pārstāvēt pretendentu darbības, kas saistītas ar filiāli, vārdu, uzvārdu un citu personu identificējošu informāciju</w:t>
      </w:r>
      <w:r w:rsidRPr="00E118DC">
        <w:t xml:space="preserve">. </w:t>
      </w:r>
      <w:r w:rsidRPr="00FE520F">
        <w:t>Minētā informācija iesniedzama arī par personu apvienības un apakšuzņēmēja amatpersonām</w:t>
      </w:r>
      <w:r w:rsidRPr="00E118DC">
        <w:t>.</w:t>
      </w:r>
    </w:p>
    <w:p w:rsidR="000F2FF4" w:rsidRPr="00E118DC" w:rsidRDefault="000F2FF4" w:rsidP="004A2011">
      <w:pPr>
        <w:pStyle w:val="Nodala11"/>
      </w:pPr>
      <w:r w:rsidRPr="00E118DC">
        <w:t>Ja piedāvājumu iesniedz personu apvienība, tad vismaz 1 (vienam) no personu apvienības dalībniekiem ir jābūt atbilstošam tehniskām un profesionālām spējām.</w:t>
      </w:r>
    </w:p>
    <w:p w:rsidR="000F2FF4" w:rsidRDefault="000F2FF4" w:rsidP="004A2011">
      <w:pPr>
        <w:pStyle w:val="Nodala11"/>
      </w:pPr>
      <w:r w:rsidRPr="00E118DC">
        <w:t>Pretendentu atlases (kvalifikācijas) prasības un iesniedzamie kvalifikācijas dokumenti:</w:t>
      </w:r>
    </w:p>
    <w:tbl>
      <w:tblPr>
        <w:tblW w:w="8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530"/>
      </w:tblGrid>
      <w:tr w:rsidR="000F2FF4" w:rsidRPr="00193F22" w:rsidTr="00D04474">
        <w:tc>
          <w:tcPr>
            <w:tcW w:w="4252" w:type="dxa"/>
            <w:shd w:val="clear" w:color="auto" w:fill="auto"/>
            <w:vAlign w:val="center"/>
          </w:tcPr>
          <w:p w:rsidR="000F2FF4" w:rsidRPr="00193F22" w:rsidRDefault="000F2FF4" w:rsidP="004A2011">
            <w:pPr>
              <w:pStyle w:val="Nodala11"/>
              <w:numPr>
                <w:ilvl w:val="0"/>
                <w:numId w:val="0"/>
              </w:numPr>
              <w:rPr>
                <w:b/>
              </w:rPr>
            </w:pPr>
            <w:r w:rsidRPr="00193F22">
              <w:rPr>
                <w:b/>
              </w:rPr>
              <w:t>Pretendenta kvalifikācijas prasības:</w:t>
            </w:r>
          </w:p>
          <w:p w:rsidR="000F2FF4" w:rsidRPr="00193F22" w:rsidRDefault="000F2FF4" w:rsidP="004A2011">
            <w:pPr>
              <w:pStyle w:val="Nodala11"/>
              <w:numPr>
                <w:ilvl w:val="0"/>
                <w:numId w:val="0"/>
              </w:numPr>
              <w:rPr>
                <w:b/>
              </w:rPr>
            </w:pPr>
          </w:p>
        </w:tc>
        <w:tc>
          <w:tcPr>
            <w:tcW w:w="4530" w:type="dxa"/>
            <w:shd w:val="clear" w:color="auto" w:fill="auto"/>
            <w:vAlign w:val="center"/>
          </w:tcPr>
          <w:p w:rsidR="000F2FF4" w:rsidRPr="00193F22" w:rsidRDefault="000F2FF4" w:rsidP="004A2011">
            <w:pPr>
              <w:pStyle w:val="Nodala11"/>
              <w:numPr>
                <w:ilvl w:val="0"/>
                <w:numId w:val="0"/>
              </w:numPr>
            </w:pPr>
            <w:r w:rsidRPr="00193F22">
              <w:rPr>
                <w:b/>
              </w:rPr>
              <w:t>Pretendentam jāiesniedz šādi pretendenta kvalifikāciju apliecinoši dokumenti:</w:t>
            </w:r>
          </w:p>
        </w:tc>
      </w:tr>
      <w:tr w:rsidR="000F2FF4" w:rsidRPr="00193F22" w:rsidTr="00D04474">
        <w:trPr>
          <w:trHeight w:val="3256"/>
        </w:trPr>
        <w:tc>
          <w:tcPr>
            <w:tcW w:w="4252" w:type="dxa"/>
            <w:shd w:val="clear" w:color="auto" w:fill="auto"/>
          </w:tcPr>
          <w:p w:rsidR="000F2FF4" w:rsidRPr="00193F22" w:rsidRDefault="000F2FF4" w:rsidP="004A2011">
            <w:pPr>
              <w:pStyle w:val="Nodala11"/>
              <w:numPr>
                <w:ilvl w:val="0"/>
                <w:numId w:val="0"/>
              </w:numPr>
            </w:pPr>
            <w:r>
              <w:lastRenderedPageBreak/>
              <w:t>7.4.1.</w:t>
            </w:r>
            <w:r w:rsidRPr="00193F22">
              <w:t xml:space="preserve"> Pretendents ir reģistrēts Latvijas Republikas Uzņēmumu reģistra Komercreģistrā, atbilstoši normatīvo aktu prasībām vai līdzvērtīgā reģistrā ārvalstīs atbilstoši piegādātāja reģistrācijas patstāvīgās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w:t>
            </w:r>
          </w:p>
        </w:tc>
        <w:tc>
          <w:tcPr>
            <w:tcW w:w="4530" w:type="dxa"/>
            <w:shd w:val="clear" w:color="auto" w:fill="auto"/>
          </w:tcPr>
          <w:p w:rsidR="000F2FF4" w:rsidRPr="00193F22" w:rsidRDefault="000F2FF4" w:rsidP="004A2011">
            <w:pPr>
              <w:pStyle w:val="Nodala11"/>
              <w:numPr>
                <w:ilvl w:val="0"/>
                <w:numId w:val="0"/>
              </w:numPr>
            </w:pPr>
            <w:r>
              <w:t xml:space="preserve">7.4.1.1. </w:t>
            </w:r>
            <w:r w:rsidRPr="00193F22">
              <w:t>Pretendenta parakstīts pieteikums dalībai konkursā, kurš sagatavots saskaņā ar Nolikuma 2.pielikumā pievienoto formu. Ārvalstī reģistrētam pretendentam jāiesniedz kompetentas attiecīgās valsts institūcijas izsniegts dokuments, kas apliecina, ka pretendents ir reģistrēts atbilstoši tās valsts normatīvo aktu prasībām.</w:t>
            </w:r>
          </w:p>
          <w:p w:rsidR="000F2FF4" w:rsidRPr="00193F22" w:rsidRDefault="000F2FF4" w:rsidP="004A2011">
            <w:pPr>
              <w:pStyle w:val="Nodala11"/>
              <w:numPr>
                <w:ilvl w:val="0"/>
                <w:numId w:val="0"/>
              </w:numPr>
            </w:pPr>
            <w:r w:rsidRPr="00193F22">
              <w:t>Ja piedāvājumu iesniedz piegādātāju apvienība vai personālsabiedrība, piedāvājumā papildus norāda personu, kas iepirkumā pārstāv attiecīgo piegādātāju apvienību vai personālsabiedrību, kā arī katras personas atbildības sadalījumu.</w:t>
            </w:r>
          </w:p>
        </w:tc>
      </w:tr>
      <w:tr w:rsidR="000F2FF4" w:rsidRPr="008A0089" w:rsidTr="00D04474">
        <w:tc>
          <w:tcPr>
            <w:tcW w:w="4252" w:type="dxa"/>
            <w:shd w:val="clear" w:color="auto" w:fill="auto"/>
          </w:tcPr>
          <w:p w:rsidR="000F2FF4" w:rsidRPr="008A0089" w:rsidRDefault="000F2FF4" w:rsidP="004A2011">
            <w:pPr>
              <w:pStyle w:val="Nodala11"/>
              <w:numPr>
                <w:ilvl w:val="0"/>
                <w:numId w:val="0"/>
              </w:numPr>
            </w:pPr>
            <w:r w:rsidRPr="008A0089">
              <w:t xml:space="preserve"> 7.4.2. Pretendents ir reģistrēts Dabasgāzes tirgotāju reģistrā un ir tiesīgs tirgot dabasgāzi Latvijas teritorijā. </w:t>
            </w:r>
          </w:p>
          <w:p w:rsidR="000F2FF4" w:rsidRPr="008A0089" w:rsidRDefault="000F2FF4" w:rsidP="004A2011">
            <w:pPr>
              <w:pStyle w:val="Nodala11"/>
              <w:numPr>
                <w:ilvl w:val="0"/>
                <w:numId w:val="0"/>
              </w:numPr>
            </w:pPr>
          </w:p>
        </w:tc>
        <w:tc>
          <w:tcPr>
            <w:tcW w:w="4530" w:type="dxa"/>
            <w:shd w:val="clear" w:color="auto" w:fill="auto"/>
          </w:tcPr>
          <w:p w:rsidR="000F2FF4" w:rsidRPr="008A0089" w:rsidRDefault="000F2FF4" w:rsidP="004A2011">
            <w:pPr>
              <w:pStyle w:val="Nodala11"/>
              <w:numPr>
                <w:ilvl w:val="0"/>
                <w:numId w:val="0"/>
              </w:numPr>
            </w:pPr>
            <w:r w:rsidRPr="008A0089">
              <w:t xml:space="preserve">7.4.2.1. Apliecinājums, ka Sabiedrisko pakalpojumu regulēšanas komisija vai līdzvērtīga iestāde ārvalstī ir iekļāvusi Pretendentu Dabasgāzes tirgotāju reģistrā </w:t>
            </w:r>
            <w:r w:rsidRPr="008A0089">
              <w:rPr>
                <w:i/>
              </w:rPr>
              <w:t>(jānorāda reģistrācijas numurs un reģistrācijas datums)</w:t>
            </w:r>
            <w:r w:rsidRPr="008A0089">
              <w:t xml:space="preserve">, un ka pretendents ir tiesīgs tirgot dabasgāzi Latvijas teritorijā. </w:t>
            </w:r>
          </w:p>
          <w:p w:rsidR="000F2FF4" w:rsidRPr="008A0089" w:rsidRDefault="000F2FF4" w:rsidP="004A2011">
            <w:pPr>
              <w:pStyle w:val="Nodala11"/>
              <w:numPr>
                <w:ilvl w:val="0"/>
                <w:numId w:val="0"/>
              </w:numPr>
            </w:pPr>
            <w:r w:rsidRPr="008A0089">
              <w:rPr>
                <w:i/>
              </w:rPr>
              <w:t>Par Latvijā reģistrētu vai pastāvīgi dzīvojošu pretendentu iepirkumu komisija iegūst informāciju, izmantojot Sabiedrisko pakalpojumu regulēšanas komisijas informāciju. Ārvalstī reģistrētam vai pastāvīgi dzīvojošam pretendentam jāiesniedz attiecīgās ārvalsts kompetentās iestādes izdots un spēkā esošs dokuments, kas apliecina pretendenta reģistrāciju līdzvērtīgā institūcijā ārvalstī, ja to paredz attiecīgās ārvalsts normatīvie akti</w:t>
            </w:r>
          </w:p>
        </w:tc>
      </w:tr>
      <w:tr w:rsidR="000F2FF4" w:rsidRPr="008A0089" w:rsidTr="00D04474">
        <w:tc>
          <w:tcPr>
            <w:tcW w:w="4252" w:type="dxa"/>
            <w:shd w:val="clear" w:color="auto" w:fill="auto"/>
          </w:tcPr>
          <w:p w:rsidR="000F2FF4" w:rsidRPr="008A0089" w:rsidRDefault="000F2FF4" w:rsidP="004A2011">
            <w:pPr>
              <w:pStyle w:val="Nodala11"/>
              <w:numPr>
                <w:ilvl w:val="0"/>
                <w:numId w:val="0"/>
              </w:numPr>
            </w:pPr>
            <w:bookmarkStart w:id="15" w:name="_Hlk514230813"/>
            <w:r w:rsidRPr="008A0089">
              <w:t>7.4.3. Pretendentam ir noslēgts dabasgāzes piegādes vai tirgošanas līgums.</w:t>
            </w:r>
          </w:p>
        </w:tc>
        <w:tc>
          <w:tcPr>
            <w:tcW w:w="4530" w:type="dxa"/>
            <w:shd w:val="clear" w:color="auto" w:fill="auto"/>
          </w:tcPr>
          <w:p w:rsidR="000F2FF4" w:rsidRPr="008A0089" w:rsidRDefault="000F2FF4" w:rsidP="004A2011">
            <w:pPr>
              <w:pStyle w:val="Nodala11"/>
              <w:numPr>
                <w:ilvl w:val="0"/>
                <w:numId w:val="0"/>
              </w:numPr>
            </w:pPr>
            <w:r w:rsidRPr="008A0089">
              <w:t xml:space="preserve">7.4.3.1. Apliecinājums, ka pretendentam ir noslēgts dabasgāzes pirkšanas vai piegādes līgums uz termiņu ne īsāku kā Nolikuma 1.6. punktā norādītais līguma darbības laiks </w:t>
            </w:r>
            <w:r w:rsidRPr="008A0089">
              <w:rPr>
                <w:i/>
              </w:rPr>
              <w:t>(Apliecinājumā jānorāda dokumenta datums, numurs un darbības laiks).</w:t>
            </w:r>
          </w:p>
        </w:tc>
      </w:tr>
      <w:bookmarkEnd w:id="15"/>
      <w:tr w:rsidR="000F2FF4" w:rsidRPr="008A0089" w:rsidTr="00D04474">
        <w:tc>
          <w:tcPr>
            <w:tcW w:w="4252" w:type="dxa"/>
            <w:shd w:val="clear" w:color="auto" w:fill="auto"/>
          </w:tcPr>
          <w:p w:rsidR="000F2FF4" w:rsidRPr="008A0089" w:rsidRDefault="000F2FF4" w:rsidP="004A2011">
            <w:pPr>
              <w:pStyle w:val="Nodala11"/>
              <w:numPr>
                <w:ilvl w:val="0"/>
                <w:numId w:val="0"/>
              </w:numPr>
            </w:pPr>
            <w:r w:rsidRPr="008A0089">
              <w:t>7.4.4. Pretendentam ar Pārvades sistēmas operatoru ir noslēgts līgums par dabasgāzes pārvades, uzglabāšanas un balansēšanas pakalpojumu.</w:t>
            </w:r>
          </w:p>
        </w:tc>
        <w:tc>
          <w:tcPr>
            <w:tcW w:w="4530" w:type="dxa"/>
            <w:shd w:val="clear" w:color="auto" w:fill="auto"/>
          </w:tcPr>
          <w:p w:rsidR="000F2FF4" w:rsidRPr="008A0089" w:rsidRDefault="000F2FF4" w:rsidP="004A2011">
            <w:pPr>
              <w:pStyle w:val="Nodala11"/>
              <w:numPr>
                <w:ilvl w:val="0"/>
                <w:numId w:val="0"/>
              </w:numPr>
            </w:pPr>
            <w:r w:rsidRPr="008A0089">
              <w:t xml:space="preserve">7.4.4.1.Apliecinājums, ka pretendentam ir noslēgts līgums vai cits dokuments, kas apliecina, ka Pretendents var nodrošināt dabasgāzes pārvades, uzglabāšanas un balansēšanas pakalpojumu </w:t>
            </w:r>
            <w:r w:rsidRPr="008A0089">
              <w:rPr>
                <w:i/>
              </w:rPr>
              <w:t>(Apliecinājumā jānorāda dokumenta datums, numurs un darbības laiks).</w:t>
            </w:r>
          </w:p>
        </w:tc>
      </w:tr>
      <w:tr w:rsidR="000F2FF4" w:rsidRPr="008A0089" w:rsidTr="00D04474">
        <w:tc>
          <w:tcPr>
            <w:tcW w:w="4252" w:type="dxa"/>
            <w:shd w:val="clear" w:color="auto" w:fill="auto"/>
          </w:tcPr>
          <w:p w:rsidR="000F2FF4" w:rsidRPr="008A0089" w:rsidRDefault="000F2FF4" w:rsidP="004A2011">
            <w:pPr>
              <w:pStyle w:val="Nodala11"/>
              <w:numPr>
                <w:ilvl w:val="0"/>
                <w:numId w:val="0"/>
              </w:numPr>
              <w:rPr>
                <w:b/>
              </w:rPr>
            </w:pPr>
            <w:r w:rsidRPr="008A0089">
              <w:t xml:space="preserve"> 7.4.5. Pretendentam ar Sadales sistēmas operatoru ir noslēgts līgums par sadales sistēmas pakalpojumu.</w:t>
            </w:r>
          </w:p>
        </w:tc>
        <w:tc>
          <w:tcPr>
            <w:tcW w:w="4530" w:type="dxa"/>
            <w:shd w:val="clear" w:color="auto" w:fill="auto"/>
          </w:tcPr>
          <w:p w:rsidR="000F2FF4" w:rsidRPr="008A0089" w:rsidRDefault="000F2FF4" w:rsidP="004A2011">
            <w:pPr>
              <w:pStyle w:val="Nodala11"/>
              <w:numPr>
                <w:ilvl w:val="0"/>
                <w:numId w:val="0"/>
              </w:numPr>
            </w:pPr>
            <w:r w:rsidRPr="008A0089">
              <w:t xml:space="preserve">7.4.5.1. Apliecinājums, ka pretendentam ir noslēgts līgums vai cits dokuments, kas apliecina, ka Pretendents nodrošinās sadales sistēmas pakalpojumus uz termiņu ne īsāku kā Nolikuma 1.6. punktā norādītais līguma darbības laiks </w:t>
            </w:r>
            <w:r w:rsidRPr="008A0089">
              <w:rPr>
                <w:i/>
              </w:rPr>
              <w:t>(Apliecinājumā jānorāda dokumenta datums, numurs un darbības laiks).</w:t>
            </w:r>
            <w:r w:rsidRPr="008A0089">
              <w:t>.</w:t>
            </w:r>
          </w:p>
          <w:p w:rsidR="000F2FF4" w:rsidRPr="008A0089" w:rsidRDefault="000F2FF4" w:rsidP="004A2011">
            <w:pPr>
              <w:pStyle w:val="Nodala11"/>
              <w:numPr>
                <w:ilvl w:val="0"/>
                <w:numId w:val="0"/>
              </w:numPr>
            </w:pPr>
          </w:p>
          <w:p w:rsidR="000F2FF4" w:rsidRPr="008A0089" w:rsidRDefault="000F2FF4" w:rsidP="004A2011">
            <w:pPr>
              <w:pStyle w:val="Nodala11"/>
              <w:numPr>
                <w:ilvl w:val="0"/>
                <w:numId w:val="0"/>
              </w:numPr>
            </w:pPr>
          </w:p>
        </w:tc>
      </w:tr>
    </w:tbl>
    <w:p w:rsidR="000F2FF4" w:rsidRDefault="000F2FF4" w:rsidP="004A2011">
      <w:pPr>
        <w:pStyle w:val="Nodala11"/>
        <w:numPr>
          <w:ilvl w:val="0"/>
          <w:numId w:val="0"/>
        </w:numPr>
      </w:pPr>
    </w:p>
    <w:p w:rsidR="000F2FF4" w:rsidRPr="00E118DC" w:rsidRDefault="000F2FF4" w:rsidP="004A2011">
      <w:pPr>
        <w:pStyle w:val="Nodala1"/>
        <w:shd w:val="clear" w:color="auto" w:fill="D9D9D9" w:themeFill="background1" w:themeFillShade="D9"/>
      </w:pPr>
      <w:bookmarkStart w:id="16" w:name="_Toc536524350"/>
      <w:r w:rsidRPr="00E118DC">
        <w:t>Tehniskais piedāvājums</w:t>
      </w:r>
      <w:bookmarkEnd w:id="16"/>
    </w:p>
    <w:p w:rsidR="000F2FF4" w:rsidRPr="00E118DC" w:rsidRDefault="000F2FF4" w:rsidP="004A2011">
      <w:pPr>
        <w:pStyle w:val="Nodala11"/>
        <w:numPr>
          <w:ilvl w:val="0"/>
          <w:numId w:val="0"/>
        </w:numPr>
      </w:pPr>
      <w:r>
        <w:t xml:space="preserve">8.1. </w:t>
      </w:r>
      <w:r w:rsidRPr="00E118DC">
        <w:t>Tehnisko piedāvājumu</w:t>
      </w:r>
      <w:r>
        <w:t xml:space="preserve"> (4. pielikums)</w:t>
      </w:r>
      <w:r w:rsidRPr="00E118DC">
        <w:t xml:space="preserve"> pretendents sagatavo atbilstoši </w:t>
      </w:r>
      <w:r>
        <w:t xml:space="preserve">Iepirkuma </w:t>
      </w:r>
      <w:r w:rsidRPr="00E118DC">
        <w:t>nolikuma prasībām</w:t>
      </w:r>
      <w:r w:rsidRPr="00E118DC">
        <w:rPr>
          <w:i/>
        </w:rPr>
        <w:t xml:space="preserve">, </w:t>
      </w:r>
      <w:r w:rsidRPr="00E118DC">
        <w:t xml:space="preserve">apliecinot, ka pretendents ir iepazinies ar </w:t>
      </w:r>
      <w:r>
        <w:t xml:space="preserve">Iepirkuma </w:t>
      </w:r>
      <w:r w:rsidRPr="00E118DC">
        <w:t xml:space="preserve">nolikumam pievienoto Tehnisko specifikāciju </w:t>
      </w:r>
      <w:r w:rsidRPr="00C4739D">
        <w:rPr>
          <w:i/>
        </w:rPr>
        <w:t>(</w:t>
      </w:r>
      <w:r>
        <w:rPr>
          <w:i/>
        </w:rPr>
        <w:t>3</w:t>
      </w:r>
      <w:r w:rsidRPr="00C4739D">
        <w:rPr>
          <w:i/>
        </w:rPr>
        <w:t>.pielikums),</w:t>
      </w:r>
      <w:r w:rsidRPr="00E118DC">
        <w:rPr>
          <w:i/>
        </w:rPr>
        <w:t xml:space="preserve"> </w:t>
      </w:r>
      <w:r w:rsidRPr="00E118DC">
        <w:t>pretendentam tā ir skaidri saprotama un izpildāma.</w:t>
      </w:r>
    </w:p>
    <w:p w:rsidR="000F2FF4" w:rsidRPr="00FA0550" w:rsidRDefault="000F2FF4" w:rsidP="004A2011">
      <w:pPr>
        <w:pStyle w:val="Nodala11"/>
        <w:numPr>
          <w:ilvl w:val="0"/>
          <w:numId w:val="0"/>
        </w:numPr>
      </w:pPr>
      <w:r>
        <w:t>8.2.</w:t>
      </w:r>
      <w:r w:rsidRPr="00193F22">
        <w:t>Tehnisko piedāvājumu sagatavo atbilstoši Tehniskās specifikācijas prasībām, norādot informāciju par Tehniskās specifikācijas izpildi, lai Pasūtītājs var objektīvi pārliecināties par pretendenta Tehniskā piedāvājuma atbilstību iepirkuma nolikumā izvirzītajām prasībām.</w:t>
      </w:r>
      <w:r w:rsidRPr="000511CD">
        <w:t>.</w:t>
      </w:r>
    </w:p>
    <w:p w:rsidR="000F2FF4" w:rsidRPr="00E118DC" w:rsidRDefault="000F2FF4" w:rsidP="004A2011">
      <w:pPr>
        <w:pStyle w:val="Nodala11"/>
        <w:numPr>
          <w:ilvl w:val="0"/>
          <w:numId w:val="0"/>
        </w:numPr>
      </w:pPr>
      <w:r>
        <w:t>8.3</w:t>
      </w:r>
      <w:bookmarkStart w:id="17" w:name="_Toc536524351"/>
      <w:r>
        <w:t xml:space="preserve"> </w:t>
      </w:r>
      <w:r w:rsidRPr="00E118DC">
        <w:t>Finanšu piedāvājums</w:t>
      </w:r>
      <w:bookmarkEnd w:id="17"/>
    </w:p>
    <w:p w:rsidR="000F2FF4" w:rsidRDefault="000F2FF4" w:rsidP="004A2011">
      <w:pPr>
        <w:pStyle w:val="Nodala11"/>
        <w:ind w:left="0" w:firstLine="0"/>
      </w:pPr>
      <w:r w:rsidRPr="00E118DC">
        <w:t xml:space="preserve">Finanšu piedāvājumu pretendents sagatavo atbilstoši </w:t>
      </w:r>
      <w:r>
        <w:t xml:space="preserve">Iepirkuma </w:t>
      </w:r>
      <w:r w:rsidRPr="00E118DC">
        <w:t xml:space="preserve">nolikuma pielikumā </w:t>
      </w:r>
      <w:r w:rsidRPr="00C4739D">
        <w:rPr>
          <w:i/>
        </w:rPr>
        <w:t>(</w:t>
      </w:r>
      <w:r>
        <w:rPr>
          <w:i/>
        </w:rPr>
        <w:t>5</w:t>
      </w:r>
      <w:r w:rsidRPr="00C4739D">
        <w:rPr>
          <w:i/>
        </w:rPr>
        <w:t>.pielikums)</w:t>
      </w:r>
      <w:r w:rsidRPr="00E118DC">
        <w:rPr>
          <w:i/>
        </w:rPr>
        <w:t xml:space="preserve"> </w:t>
      </w:r>
      <w:r w:rsidRPr="00E118DC">
        <w:t>pievienotajai</w:t>
      </w:r>
      <w:r>
        <w:t xml:space="preserve"> finanšu piedāvājuma veidlapai.</w:t>
      </w:r>
    </w:p>
    <w:p w:rsidR="000F2FF4" w:rsidRPr="00E9423B" w:rsidRDefault="000F2FF4" w:rsidP="004A2011">
      <w:pPr>
        <w:pStyle w:val="Nodala11"/>
        <w:ind w:left="0" w:firstLine="0"/>
      </w:pPr>
      <w:proofErr w:type="spellStart"/>
      <w:r w:rsidRPr="00CD246D">
        <w:rPr>
          <w:lang w:val="de-DE"/>
        </w:rPr>
        <w:t>Finanšu</w:t>
      </w:r>
      <w:proofErr w:type="spellEnd"/>
      <w:r w:rsidRPr="00CD246D">
        <w:rPr>
          <w:lang w:val="de-DE"/>
        </w:rPr>
        <w:t xml:space="preserve"> </w:t>
      </w:r>
      <w:proofErr w:type="spellStart"/>
      <w:r w:rsidRPr="00E9423B">
        <w:rPr>
          <w:lang w:val="de-DE"/>
        </w:rPr>
        <w:t>piedāvājumā</w:t>
      </w:r>
      <w:proofErr w:type="spellEnd"/>
      <w:r w:rsidRPr="00E9423B">
        <w:rPr>
          <w:lang w:val="de-DE"/>
        </w:rPr>
        <w:t xml:space="preserve"> </w:t>
      </w:r>
      <w:proofErr w:type="spellStart"/>
      <w:r w:rsidRPr="00E9423B">
        <w:rPr>
          <w:lang w:val="de-DE"/>
        </w:rPr>
        <w:t>cena</w:t>
      </w:r>
      <w:proofErr w:type="spellEnd"/>
      <w:r w:rsidRPr="00E9423B">
        <w:rPr>
          <w:lang w:val="de-DE"/>
        </w:rPr>
        <w:t xml:space="preserve"> </w:t>
      </w:r>
      <w:proofErr w:type="spellStart"/>
      <w:r w:rsidRPr="00E9423B">
        <w:rPr>
          <w:lang w:val="de-DE"/>
        </w:rPr>
        <w:t>jāizsaka</w:t>
      </w:r>
      <w:proofErr w:type="spellEnd"/>
      <w:r w:rsidRPr="00E9423B">
        <w:rPr>
          <w:lang w:val="de-DE"/>
        </w:rPr>
        <w:t xml:space="preserve"> </w:t>
      </w:r>
      <w:proofErr w:type="spellStart"/>
      <w:proofErr w:type="gramStart"/>
      <w:r w:rsidRPr="00E9423B">
        <w:rPr>
          <w:lang w:val="de-DE"/>
        </w:rPr>
        <w:t>euro</w:t>
      </w:r>
      <w:proofErr w:type="spellEnd"/>
      <w:r w:rsidRPr="00E9423B">
        <w:rPr>
          <w:lang w:val="de-DE"/>
        </w:rPr>
        <w:t xml:space="preserve"> </w:t>
      </w:r>
      <w:r w:rsidRPr="00E9423B">
        <w:rPr>
          <w:lang w:val="es-ES_tradnl"/>
        </w:rPr>
        <w:t xml:space="preserve"> </w:t>
      </w:r>
      <w:r w:rsidRPr="00E9423B">
        <w:t>(</w:t>
      </w:r>
      <w:proofErr w:type="gramEnd"/>
      <w:r w:rsidRPr="00E9423B">
        <w:t>EUR) un piedāvā</w:t>
      </w:r>
      <w:r w:rsidRPr="00E9423B">
        <w:rPr>
          <w:lang w:val="pt-PT"/>
        </w:rPr>
        <w:t xml:space="preserve">juma cenas jāaprēķina un jānorāda ar precizitāti </w:t>
      </w:r>
      <w:r w:rsidRPr="00E9423B">
        <w:rPr>
          <w:lang w:val="it-IT"/>
        </w:rPr>
        <w:t>5</w:t>
      </w:r>
      <w:r w:rsidRPr="00E9423B">
        <w:t> (piecas) zīmes aiz komata.</w:t>
      </w:r>
    </w:p>
    <w:p w:rsidR="000F2FF4" w:rsidRPr="00E118DC" w:rsidRDefault="000F2FF4" w:rsidP="004A2011">
      <w:pPr>
        <w:pStyle w:val="Nodala11"/>
        <w:ind w:left="0" w:firstLine="0"/>
      </w:pPr>
      <w:r w:rsidRPr="00E9423B">
        <w:t>Finanšu piedāvājumā pretendentam jāiekļauj</w:t>
      </w:r>
      <w:r w:rsidRPr="00E118DC">
        <w:t xml:space="preserve"> visi izdevumi un izmaksa</w:t>
      </w:r>
      <w:r>
        <w:t>s</w:t>
      </w:r>
      <w:r w:rsidRPr="00E118DC">
        <w:t>, kas var rasties pretendentam, lai pilnīgi un pienācīgā kvalitātē sasniegtu Tehniskajā specifikācijā noteikto Pakalpojumu atbilstoši iepirkuma līguma projekta noteikumiem.</w:t>
      </w:r>
    </w:p>
    <w:p w:rsidR="000F2FF4" w:rsidRPr="00E118DC" w:rsidRDefault="000F2FF4" w:rsidP="004A2011">
      <w:pPr>
        <w:pStyle w:val="Nodala1"/>
        <w:shd w:val="clear" w:color="auto" w:fill="D9D9D9" w:themeFill="background1" w:themeFillShade="D9"/>
      </w:pPr>
      <w:bookmarkStart w:id="18" w:name="_Toc536524352"/>
      <w:r w:rsidRPr="00E118DC">
        <w:t>Piedāvājumu izvērtēšana</w:t>
      </w:r>
      <w:bookmarkEnd w:id="18"/>
    </w:p>
    <w:p w:rsidR="000F2FF4" w:rsidRPr="00E118DC" w:rsidRDefault="000F2FF4" w:rsidP="004A2011">
      <w:pPr>
        <w:pStyle w:val="Nodala11"/>
        <w:ind w:left="0" w:firstLine="0"/>
      </w:pPr>
      <w:bookmarkStart w:id="19" w:name="_Toc380655972"/>
      <w:bookmarkStart w:id="20" w:name="_Ref482027772"/>
      <w:bookmarkStart w:id="21" w:name="_Toc502228560"/>
      <w:r w:rsidRPr="00E118DC">
        <w:t>Piedāvājuma izvēles kritērijs</w:t>
      </w:r>
      <w:bookmarkEnd w:id="19"/>
      <w:bookmarkEnd w:id="20"/>
      <w:bookmarkEnd w:id="21"/>
      <w:r w:rsidRPr="00E118DC">
        <w:t xml:space="preserve"> ir saimnieciski visizdevīgākais piedāvājums</w:t>
      </w:r>
      <w:r>
        <w:t xml:space="preserve">, ar viszemāko cenu. </w:t>
      </w:r>
    </w:p>
    <w:p w:rsidR="000F2FF4" w:rsidRPr="00E118DC" w:rsidRDefault="000F2FF4" w:rsidP="004A2011">
      <w:pPr>
        <w:pStyle w:val="Nodala11"/>
        <w:ind w:left="0" w:firstLine="0"/>
      </w:pPr>
      <w:r w:rsidRPr="00E118DC">
        <w:t>Komisija piedāvājumu vērtēšanu veic šādos posmos:</w:t>
      </w:r>
    </w:p>
    <w:p w:rsidR="000F2FF4" w:rsidRPr="00E118DC" w:rsidRDefault="000F2FF4" w:rsidP="004A2011">
      <w:pPr>
        <w:pStyle w:val="Nodala111"/>
        <w:ind w:left="0" w:firstLine="0"/>
      </w:pPr>
      <w:r w:rsidRPr="00E118DC">
        <w:t>piedāvājuma noformējuma pārbaude;</w:t>
      </w:r>
    </w:p>
    <w:p w:rsidR="000F2FF4" w:rsidRPr="00E118DC" w:rsidRDefault="000F2FF4" w:rsidP="004A2011">
      <w:pPr>
        <w:pStyle w:val="Nodala111"/>
        <w:ind w:left="0" w:firstLine="0"/>
      </w:pPr>
      <w:r w:rsidRPr="00E118DC">
        <w:t>pretendentu atlase;</w:t>
      </w:r>
    </w:p>
    <w:p w:rsidR="000F2FF4" w:rsidRPr="00E118DC" w:rsidRDefault="000F2FF4" w:rsidP="004A2011">
      <w:pPr>
        <w:pStyle w:val="Nodala111"/>
        <w:ind w:left="0" w:firstLine="0"/>
      </w:pPr>
      <w:r w:rsidRPr="00E118DC">
        <w:t>tehnisko piedāvājumu vērtēšana;</w:t>
      </w:r>
    </w:p>
    <w:p w:rsidR="000F2FF4" w:rsidRPr="00E118DC" w:rsidRDefault="000F2FF4" w:rsidP="004A2011">
      <w:pPr>
        <w:pStyle w:val="Nodala111"/>
        <w:ind w:left="0" w:firstLine="0"/>
      </w:pPr>
      <w:r w:rsidRPr="00E118DC">
        <w:t>finanšu piedāvājumu vērtēšana.</w:t>
      </w:r>
    </w:p>
    <w:p w:rsidR="000F2FF4" w:rsidRPr="00E118DC" w:rsidRDefault="000F2FF4" w:rsidP="004A2011">
      <w:pPr>
        <w:pStyle w:val="Nodala11"/>
        <w:ind w:left="0" w:firstLine="0"/>
      </w:pPr>
      <w:r w:rsidRPr="00E118DC">
        <w:t xml:space="preserve">Komisija veic piedāvājumu noformējuma pārbaudi atbilstoši </w:t>
      </w:r>
      <w:r w:rsidRPr="00584C2C">
        <w:t xml:space="preserve">Iepirkuma </w:t>
      </w:r>
      <w:r w:rsidRPr="00F7244B">
        <w:t>nolikuma 4.punktā noteiktajām prasībām</w:t>
      </w:r>
      <w:r w:rsidRPr="00584C2C">
        <w:t>. Ja Komisija konstatē, ka piedāvājums neatbilst kādai no prasībām, Komisija izvērtē neatbilstības nozīmīgumu un lemj par pretendenta turpmāku</w:t>
      </w:r>
      <w:r w:rsidRPr="00E118DC">
        <w:t xml:space="preserve"> dalību</w:t>
      </w:r>
      <w:r>
        <w:t xml:space="preserve"> Iepirkumā</w:t>
      </w:r>
      <w:r w:rsidRPr="00E118DC">
        <w:t>.</w:t>
      </w:r>
    </w:p>
    <w:p w:rsidR="000F2FF4" w:rsidRPr="00E118DC" w:rsidRDefault="000F2FF4" w:rsidP="004A2011">
      <w:pPr>
        <w:pStyle w:val="Nodala11"/>
        <w:ind w:left="0" w:firstLine="0"/>
      </w:pPr>
      <w:r w:rsidRPr="00E118DC">
        <w:t xml:space="preserve">Komisija veic pretendentu atlasi - kvalifikācijas pārbaudi atbilstoši </w:t>
      </w:r>
      <w:r>
        <w:t xml:space="preserve">Iepirkuma </w:t>
      </w:r>
      <w:r w:rsidRPr="00C4739D">
        <w:t>nolikuma 7.punkta</w:t>
      </w:r>
      <w:r w:rsidRPr="00E118DC">
        <w:t xml:space="preserve"> prasībām.</w:t>
      </w:r>
    </w:p>
    <w:p w:rsidR="000F2FF4" w:rsidRPr="00E118DC" w:rsidRDefault="000F2FF4" w:rsidP="004A2011">
      <w:pPr>
        <w:pStyle w:val="Nodala11"/>
        <w:ind w:left="0" w:firstLine="0"/>
      </w:pPr>
      <w:r w:rsidRPr="00E118DC">
        <w:t xml:space="preserve">Komisija izslēdz pretendentu no turpmākas dalības </w:t>
      </w:r>
      <w:r>
        <w:t xml:space="preserve">Iepirkumā </w:t>
      </w:r>
      <w:r w:rsidRPr="00E118DC">
        <w:t>un tā piedāvājumu tālāk nevērtē, ja konstatē, ka:</w:t>
      </w:r>
    </w:p>
    <w:p w:rsidR="000F2FF4" w:rsidRPr="00584C2C" w:rsidRDefault="000F2FF4" w:rsidP="004A2011">
      <w:pPr>
        <w:pStyle w:val="Nodala111"/>
        <w:ind w:left="0" w:firstLine="0"/>
      </w:pPr>
      <w:r w:rsidRPr="00584C2C">
        <w:t>pretendents ir iesniedzis nepatiesu informāciju savas kvalifikācijas novērtēšanai;</w:t>
      </w:r>
    </w:p>
    <w:p w:rsidR="000F2FF4" w:rsidRPr="00584C2C" w:rsidRDefault="000F2FF4" w:rsidP="004A2011">
      <w:pPr>
        <w:pStyle w:val="Nodala111"/>
        <w:ind w:left="0" w:firstLine="0"/>
      </w:pPr>
      <w:r w:rsidRPr="00584C2C">
        <w:t>pretendents vispār nav iesniedzis prasīto informāciju;</w:t>
      </w:r>
    </w:p>
    <w:p w:rsidR="000F2FF4" w:rsidRPr="00203D87" w:rsidRDefault="000F2FF4" w:rsidP="004A2011">
      <w:pPr>
        <w:pStyle w:val="Nodala11"/>
        <w:spacing w:before="0" w:after="0"/>
        <w:ind w:left="0" w:firstLine="0"/>
      </w:pPr>
      <w:r w:rsidRPr="00F7244B">
        <w:rPr>
          <w:shd w:val="clear" w:color="auto" w:fill="FFFFFF"/>
        </w:rPr>
        <w:t>Ja pasūtītājs konstatē, ka pieteikumā vai piedāvājumā ietvertā kandidāta vai pretendenta iesniegtā informācija vai dokuments ir neskaidrs vai nepilnīgs, tas pieprasa, lai kandidāts vai pretendents, vai kompetenta institūcija izskaidro vai papildina minēto informāciju vai dokumentu vai iesniedz trūkstošo dokumentu, nodrošinot vienlīdzīgu attieksmi pret visiem kandidātiem un pretendentiem.</w:t>
      </w:r>
    </w:p>
    <w:p w:rsidR="000F2FF4" w:rsidRPr="00584C2C" w:rsidRDefault="000F2FF4" w:rsidP="004A2011">
      <w:pPr>
        <w:pStyle w:val="Nodala11"/>
        <w:spacing w:before="0" w:after="0"/>
        <w:ind w:left="0" w:firstLine="0"/>
      </w:pPr>
      <w:r w:rsidRPr="00584C2C">
        <w:t>Komisija veic pretendentu tehnisko piedāvājumu pārbaudi un izvērtēšanu atbilstoši Iepirkuma nolikuma 8.1., 8.2., 8.3</w:t>
      </w:r>
      <w:r>
        <w:t xml:space="preserve">. </w:t>
      </w:r>
      <w:r w:rsidRPr="00584C2C">
        <w:t>punktam.</w:t>
      </w:r>
    </w:p>
    <w:p w:rsidR="000F2FF4" w:rsidRPr="00584C2C" w:rsidRDefault="000F2FF4" w:rsidP="004A2011">
      <w:pPr>
        <w:pStyle w:val="Nodala11"/>
        <w:ind w:left="0" w:firstLine="0"/>
      </w:pPr>
      <w:r w:rsidRPr="00584C2C">
        <w:t>Komisija izslēdz pretendentu no turpmākas dalības Iepirkumā un tā piedāvājumu tālāk nevērtē, ja konstatē, ka tehniskais piedāvājums neatbilst Iepirkuma nolikuma 8.1., 8.2.</w:t>
      </w:r>
      <w:r>
        <w:t xml:space="preserve"> un </w:t>
      </w:r>
      <w:r w:rsidRPr="00584C2C">
        <w:t>8.3.punkta prasībām.</w:t>
      </w:r>
    </w:p>
    <w:p w:rsidR="000F2FF4" w:rsidRPr="00584C2C" w:rsidRDefault="000F2FF4" w:rsidP="004A2011">
      <w:pPr>
        <w:pStyle w:val="Nodala11"/>
        <w:ind w:left="0" w:firstLine="0"/>
      </w:pPr>
      <w:r w:rsidRPr="00584C2C">
        <w:t>Komisija veic finanšu piedāvājumu atbilstības pārbaudi.</w:t>
      </w:r>
    </w:p>
    <w:p w:rsidR="000F2FF4" w:rsidRPr="00E118DC" w:rsidRDefault="000F2FF4" w:rsidP="004A2011">
      <w:pPr>
        <w:pStyle w:val="Nodala11"/>
        <w:ind w:left="0" w:firstLine="0"/>
      </w:pPr>
      <w:r w:rsidRPr="00584C2C">
        <w:t>Komisija izslēdz pretendentu no turpmākas dalības Iepirkumā un tā piedāvājumu tālāk nevērtē, ja konstatē, ka nav iesniegti visi finanšu piedāvājuma dokumenti vai finanšu</w:t>
      </w:r>
      <w:r w:rsidRPr="00E118DC">
        <w:t xml:space="preserve"> piedāvājums nav iesniegts par visu iepirkuma priekšmeta apjomu.</w:t>
      </w:r>
    </w:p>
    <w:p w:rsidR="000F2FF4" w:rsidRPr="00E118DC" w:rsidRDefault="000F2FF4" w:rsidP="004A2011">
      <w:pPr>
        <w:pStyle w:val="Nodala11"/>
        <w:ind w:left="0" w:firstLine="0"/>
      </w:pPr>
      <w:r w:rsidRPr="00E118DC">
        <w:t>Komisija veic aritmētisko kļūdu pārbaudi pretendenta finanšu piedāvājumā un, saskaņā ar PIL 41.panta devīto daļu, veic aritmētisko kļūdu labojumu informējot par to attiecīgo pretendentu.</w:t>
      </w:r>
    </w:p>
    <w:p w:rsidR="000F2FF4" w:rsidRPr="00E118DC" w:rsidRDefault="000F2FF4" w:rsidP="004A2011">
      <w:pPr>
        <w:pStyle w:val="Nodala11"/>
        <w:ind w:left="0" w:firstLine="0"/>
      </w:pPr>
      <w:r w:rsidRPr="00E118DC">
        <w:t>Vērtējot finanšu piedāvājumu, kurā ir konstatētas aritmētiskās kļūdas, Komisija ņem vērā cenu pēc kļūdu labojumiem.</w:t>
      </w:r>
    </w:p>
    <w:p w:rsidR="000F2FF4" w:rsidRPr="00E118DC" w:rsidRDefault="000F2FF4" w:rsidP="004A2011">
      <w:pPr>
        <w:pStyle w:val="Nodala11"/>
        <w:ind w:left="0" w:firstLine="0"/>
      </w:pPr>
      <w:r>
        <w:t xml:space="preserve"> </w:t>
      </w:r>
      <w:r w:rsidRPr="00E118DC">
        <w:t xml:space="preserve">Ja piedāvājums šķiet nepamatoti lēts, Komisija saskaņā ar PIL 53.pantu pieprasa pretendentam skaidrojumu par piedāvāto cenu vai izmaksām. </w:t>
      </w:r>
    </w:p>
    <w:p w:rsidR="000F2FF4" w:rsidRPr="00E118DC" w:rsidRDefault="000F2FF4" w:rsidP="004A2011">
      <w:pPr>
        <w:pStyle w:val="Nodala11"/>
        <w:ind w:left="0" w:firstLine="0"/>
      </w:pPr>
      <w:r w:rsidRPr="00E118DC">
        <w:t>Komisija noraida piedāvājumu kā nepamatoti lētu, ja sniegtie skaidrojumi nepamato pretendenta piedāvāto zemo cenas vai izmaksu līmeni vai, ja cenā vai izmaksās nav iekļautas izmaksas, kas saistītas ar normatīvajos aktos un noteikto pienākumu ievērošanu.</w:t>
      </w:r>
    </w:p>
    <w:p w:rsidR="000F2FF4" w:rsidRDefault="000F2FF4" w:rsidP="004A2011">
      <w:pPr>
        <w:pStyle w:val="Nodala11"/>
        <w:ind w:left="0" w:firstLine="0"/>
      </w:pPr>
      <w:r w:rsidRPr="00E118DC">
        <w:t>Piedāvājumu vērtēšanu Komisija veiks saskaņā ar šādiem piedāvājuma izvērtēšanas kritērijiem:</w:t>
      </w:r>
    </w:p>
    <w:p w:rsidR="00746897" w:rsidRPr="00DF1F5C" w:rsidRDefault="00746897" w:rsidP="004A2011">
      <w:pPr>
        <w:pStyle w:val="Parasts1"/>
        <w:numPr>
          <w:ilvl w:val="1"/>
          <w:numId w:val="41"/>
        </w:numPr>
        <w:spacing w:after="0" w:line="240" w:lineRule="auto"/>
        <w:jc w:val="both"/>
        <w:rPr>
          <w:rFonts w:ascii="Times New Roman" w:hAnsi="Times New Roman"/>
          <w:b/>
          <w:bCs/>
          <w:color w:val="000000" w:themeColor="text1"/>
          <w:lang w:val="lv-LV" w:eastAsia="lv-LV"/>
        </w:rPr>
      </w:pPr>
      <w:bookmarkStart w:id="22" w:name="_Toc336440051"/>
      <w:bookmarkStart w:id="23" w:name="_Toc536524353"/>
      <w:r w:rsidRPr="00DF1F5C">
        <w:rPr>
          <w:rFonts w:ascii="Times New Roman" w:hAnsi="Times New Roman"/>
          <w:b/>
          <w:bCs/>
          <w:color w:val="000000" w:themeColor="text1"/>
          <w:lang w:val="lv-LV" w:eastAsia="lv-LV"/>
        </w:rPr>
        <w:t xml:space="preserve">No visiem iepirkuma nolikumā un normatīvajos aktos noteiktajam prasībām atbilstošajiem piedāvājumiem komisija izvēlēsies saimnieciski izdevīgāko piedāvājumu par piedāvājuma izvēles kritēriju nosakot </w:t>
      </w:r>
      <w:proofErr w:type="spellStart"/>
      <w:r w:rsidRPr="00DF1F5C">
        <w:rPr>
          <w:rFonts w:ascii="Times New Roman" w:hAnsi="Times New Roman"/>
          <w:b/>
          <w:bCs/>
          <w:color w:val="000000" w:themeColor="text1"/>
        </w:rPr>
        <w:t>viszemāko</w:t>
      </w:r>
      <w:proofErr w:type="spellEnd"/>
      <w:r w:rsidRPr="00DF1F5C">
        <w:rPr>
          <w:rFonts w:ascii="Times New Roman" w:hAnsi="Times New Roman"/>
          <w:b/>
          <w:bCs/>
          <w:color w:val="000000" w:themeColor="text1"/>
        </w:rPr>
        <w:t xml:space="preserve"> </w:t>
      </w:r>
      <w:r w:rsidRPr="00DF1F5C">
        <w:rPr>
          <w:rFonts w:ascii="Times New Roman" w:hAnsi="Times New Roman"/>
          <w:b/>
          <w:bCs/>
          <w:color w:val="000000" w:themeColor="text1"/>
          <w:lang w:val="lv-LV"/>
        </w:rPr>
        <w:t>dabasgāzes tirdzniecības uzcenojumu</w:t>
      </w:r>
      <w:r w:rsidRPr="00DF1F5C" w:rsidDel="00F16587">
        <w:rPr>
          <w:rFonts w:ascii="Times New Roman" w:hAnsi="Times New Roman"/>
          <w:b/>
          <w:bCs/>
          <w:color w:val="000000" w:themeColor="text1"/>
          <w:lang w:val="lv-LV"/>
        </w:rPr>
        <w:t xml:space="preserve"> </w:t>
      </w:r>
      <w:r w:rsidRPr="00DF1F5C">
        <w:rPr>
          <w:rFonts w:ascii="Times New Roman" w:hAnsi="Times New Roman"/>
          <w:b/>
          <w:bCs/>
          <w:color w:val="000000" w:themeColor="text1"/>
          <w:lang w:val="lv-LV"/>
        </w:rPr>
        <w:t xml:space="preserve">par vienu </w:t>
      </w:r>
      <w:proofErr w:type="spellStart"/>
      <w:r w:rsidRPr="00DF1F5C">
        <w:rPr>
          <w:rFonts w:ascii="Times New Roman" w:hAnsi="Times New Roman"/>
          <w:b/>
          <w:bCs/>
          <w:color w:val="000000" w:themeColor="text1"/>
          <w:lang w:val="lv-LV"/>
        </w:rPr>
        <w:t>kWh</w:t>
      </w:r>
      <w:proofErr w:type="spellEnd"/>
      <w:r w:rsidRPr="00DF1F5C">
        <w:rPr>
          <w:rFonts w:ascii="Times New Roman" w:hAnsi="Times New Roman"/>
          <w:b/>
          <w:bCs/>
          <w:color w:val="000000" w:themeColor="text1"/>
          <w:lang w:val="lv-LV"/>
        </w:rPr>
        <w:t xml:space="preserve"> (EUR bez PVN), kas norādīts nolikuma </w:t>
      </w:r>
      <w:r>
        <w:rPr>
          <w:rFonts w:ascii="Times New Roman" w:hAnsi="Times New Roman"/>
          <w:b/>
          <w:bCs/>
          <w:color w:val="000000" w:themeColor="text1"/>
          <w:lang w:val="lv-LV"/>
        </w:rPr>
        <w:t>5</w:t>
      </w:r>
      <w:r w:rsidRPr="00DF1F5C">
        <w:rPr>
          <w:rFonts w:ascii="Times New Roman" w:hAnsi="Times New Roman"/>
          <w:b/>
          <w:bCs/>
          <w:color w:val="000000" w:themeColor="text1"/>
          <w:lang w:val="lv-LV"/>
        </w:rPr>
        <w:t>. pielikumā “Finanšu</w:t>
      </w:r>
      <w:r w:rsidRPr="00DF1F5C">
        <w:rPr>
          <w:rFonts w:ascii="Times New Roman" w:hAnsi="Times New Roman"/>
          <w:b/>
          <w:bCs/>
          <w:color w:val="000000" w:themeColor="text1"/>
        </w:rPr>
        <w:t xml:space="preserve"> </w:t>
      </w:r>
      <w:proofErr w:type="spellStart"/>
      <w:r w:rsidRPr="00DF1F5C">
        <w:rPr>
          <w:rFonts w:ascii="Times New Roman" w:hAnsi="Times New Roman"/>
          <w:b/>
          <w:bCs/>
          <w:color w:val="000000" w:themeColor="text1"/>
        </w:rPr>
        <w:t>piedāvājums</w:t>
      </w:r>
      <w:proofErr w:type="spellEnd"/>
      <w:r w:rsidRPr="00DF1F5C">
        <w:rPr>
          <w:rFonts w:ascii="Times New Roman" w:hAnsi="Times New Roman"/>
          <w:b/>
          <w:bCs/>
          <w:color w:val="000000" w:themeColor="text1"/>
          <w:lang w:val="lv-LV"/>
        </w:rPr>
        <w:t>” pozīcijā “Dabasgāzes tirdzniecības uzcenojums</w:t>
      </w:r>
      <w:r w:rsidRPr="00DF1F5C" w:rsidDel="00F16587">
        <w:rPr>
          <w:rFonts w:ascii="Times New Roman" w:hAnsi="Times New Roman"/>
          <w:b/>
          <w:bCs/>
          <w:color w:val="000000" w:themeColor="text1"/>
          <w:lang w:val="lv-LV"/>
        </w:rPr>
        <w:t xml:space="preserve"> </w:t>
      </w:r>
      <w:r w:rsidRPr="00DF1F5C">
        <w:rPr>
          <w:rFonts w:ascii="Times New Roman" w:hAnsi="Times New Roman"/>
          <w:b/>
          <w:bCs/>
          <w:color w:val="000000" w:themeColor="text1"/>
          <w:lang w:val="lv-LV"/>
        </w:rPr>
        <w:t xml:space="preserve">par vienu </w:t>
      </w:r>
      <w:proofErr w:type="spellStart"/>
      <w:r w:rsidR="00A30085">
        <w:rPr>
          <w:rFonts w:ascii="Times New Roman" w:hAnsi="Times New Roman"/>
          <w:b/>
          <w:bCs/>
          <w:color w:val="000000" w:themeColor="text1"/>
          <w:lang w:val="lv-LV"/>
        </w:rPr>
        <w:t>K</w:t>
      </w:r>
      <w:r w:rsidRPr="00DF1F5C">
        <w:rPr>
          <w:rFonts w:ascii="Times New Roman" w:hAnsi="Times New Roman"/>
          <w:b/>
          <w:bCs/>
          <w:color w:val="000000" w:themeColor="text1"/>
          <w:lang w:val="lv-LV"/>
        </w:rPr>
        <w:t>Wh</w:t>
      </w:r>
      <w:proofErr w:type="spellEnd"/>
      <w:r w:rsidRPr="00DF1F5C">
        <w:rPr>
          <w:rFonts w:ascii="Times New Roman" w:hAnsi="Times New Roman"/>
          <w:b/>
          <w:bCs/>
          <w:color w:val="000000" w:themeColor="text1"/>
          <w:lang w:val="lv-LV"/>
        </w:rPr>
        <w:t>”.</w:t>
      </w:r>
    </w:p>
    <w:bookmarkEnd w:id="22"/>
    <w:p w:rsidR="000F2FF4" w:rsidRPr="00397749" w:rsidRDefault="000F2FF4" w:rsidP="004A2011">
      <w:pPr>
        <w:pStyle w:val="Nodala1"/>
        <w:shd w:val="clear" w:color="auto" w:fill="auto"/>
        <w:ind w:left="0" w:hanging="66"/>
        <w:jc w:val="both"/>
        <w:rPr>
          <w:rFonts w:eastAsia="Times New Roman"/>
          <w:b w:val="0"/>
          <w:bCs/>
        </w:rPr>
      </w:pPr>
      <w:r w:rsidRPr="00397749">
        <w:rPr>
          <w:rFonts w:eastAsia="Times New Roman"/>
          <w:b w:val="0"/>
          <w:bCs/>
        </w:rPr>
        <w:t>Gadījumā, ja divi vai vairāk pretendenti ir iesnieguši piedāvājumus ar vienādām zemākajām cenām, tad priekšroka tiks dota tam pretendentam, kurš ir (savas valsts) nacionāla līmeņa darba devēju organizācijas biedrs un ir noslēdzis koplīgumu ar arodbiedrību, kas ir (savas valsts) nacionāla līmeņa arodbiedrības biedre. Ja neviens no pretendentiem ( vai visi), kuri ir iesnieguši līdzvērtīgus piedāvājumus, ir/ nav (savas valsts) nacionāla līmeņa darba devēju organizācijas biedrs un ir/nav noslēdzis koplīgumu ar arodbiedrību, kas ir (savas valsts) nacionāla līmeņa arodbiedrības biedre, tad komisija veic izlozi par līguma slēgšanas tiesību piešķiršanu, izlozē var piedalīties pretendentu pārstāvji. Izloze tiek protokolēta.</w:t>
      </w:r>
    </w:p>
    <w:p w:rsidR="000F2FF4" w:rsidRPr="00397749" w:rsidRDefault="000F2FF4" w:rsidP="004A2011">
      <w:pPr>
        <w:pStyle w:val="Nodala1"/>
        <w:shd w:val="clear" w:color="auto" w:fill="D9D9D9" w:themeFill="background1" w:themeFillShade="D9"/>
        <w:ind w:left="142" w:hanging="76"/>
      </w:pPr>
      <w:r w:rsidRPr="00397749">
        <w:t>Pretendentu izslēgšanas noteikumi atbilstoši normatīviem aktiem</w:t>
      </w:r>
      <w:bookmarkEnd w:id="23"/>
    </w:p>
    <w:p w:rsidR="000F2FF4" w:rsidRDefault="000F2FF4" w:rsidP="004A2011">
      <w:pPr>
        <w:pStyle w:val="Nodala11"/>
      </w:pPr>
      <w:bookmarkStart w:id="24" w:name="_Toc536524354"/>
      <w:r>
        <w:t>Pirms galīgā lēmuma pieņemšanas par iepirkuma rezultātiem, komisija pārbauda, vai uz pretendentu (tai skaitā uz pretendenta norādīto personu, uz kuras iespējām pretendents balstās, lai apliecinātu, ka tā kvalifikācija atbilst iepirkumā noteiktajām prasībām, kā arī personālsabiedrības biedrs, ja pretendents ir personālsabiedrība), kuram būtu piešķiramas līguma slēgšanas tiesības, neattiecas Publisko iepirkumu likuma 9.panta astotās daļas noteiktie izslēgšanas nosacījumi, komisija rīkojas saskaņā ar Publisko iepirkumu likuma 9.panta devīto daļu.</w:t>
      </w:r>
    </w:p>
    <w:p w:rsidR="000F2FF4" w:rsidRDefault="000F2FF4" w:rsidP="004A2011">
      <w:pPr>
        <w:pStyle w:val="Nodala11"/>
      </w:pPr>
      <w:r>
        <w:t>Pasūtītājs veic Pretendenta pārbaudi saskaņā ar Sankciju likuma 11.1 panta nosacījumiem.</w:t>
      </w:r>
    </w:p>
    <w:p w:rsidR="000F2FF4" w:rsidRDefault="000F2FF4" w:rsidP="004A2011">
      <w:pPr>
        <w:pStyle w:val="Nodala11"/>
      </w:pPr>
      <w:r>
        <w:t xml:space="preserve">Ja izraudzītais Pretendents atsakās slēgt līgumu ar Pasūtītāju, komisija pieņem lēmumu slēgt līgumu ar nākamo pretendentu, kurš piedāvājis saimnieciski izdevīgāko piedāvājumu. Ja nākamais izraudzītais pretendents atsakās slēgt līgumu, komisija pieņem lēmumu pārtraukt iepirkumu, neizvēloties nevienu piedāvājumu. </w:t>
      </w:r>
    </w:p>
    <w:p w:rsidR="000F2FF4" w:rsidRPr="000D0D71" w:rsidRDefault="000F2FF4" w:rsidP="004A2011">
      <w:pPr>
        <w:pStyle w:val="Nodala11"/>
      </w:pPr>
      <w:r w:rsidRPr="000D0D71">
        <w:t>Ja Komisija konstatē, ka vismaz divu piedāvājumu novērtējums ir vienāds, tā lemj par līguma slēgšanas tiesību piešķiršanu tam Pretendentam, kas ir nacionāla līmeņa darba devēju organizācijas biedrs un ir noslēdzis koplīgumu ar arodbiedrību, kas ir nacionāla līmeņa arodbiedrības biedre.</w:t>
      </w:r>
    </w:p>
    <w:p w:rsidR="000F2FF4" w:rsidRDefault="000F2FF4" w:rsidP="004A2011">
      <w:pPr>
        <w:pStyle w:val="Nodala11"/>
      </w:pPr>
      <w:r>
        <w:t xml:space="preserve">Pasūtītājs var pieņemt lēmumu par iepirkuma procedūras izbeigšanu bez līguma noslēgšanas, ja netika iesniegti piedāvājumi vai iesniegtie piedāvājumi neatbilda nolikuma, tajā skaitā iepirkuma Tehniskajā specifikācijā noteiktajām prasībām, kā arī citos gadījumos saskaņā ar Publisko iepirkumu likumu. </w:t>
      </w:r>
    </w:p>
    <w:p w:rsidR="000F2FF4" w:rsidRPr="007706E6" w:rsidRDefault="000F2FF4" w:rsidP="00342E98">
      <w:pPr>
        <w:pStyle w:val="Nodala11"/>
        <w:rPr>
          <w:rStyle w:val="Hipersaite"/>
          <w:color w:val="auto"/>
          <w:u w:val="none"/>
        </w:rPr>
      </w:pPr>
      <w:r>
        <w:t xml:space="preserve">Paziņojums par pieņemto lēmumu tiks paziņots pretendentiem normatīvajos aktos noteiktajā kārtībā, publicēts </w:t>
      </w:r>
      <w:hyperlink r:id="rId16" w:history="1">
        <w:r w:rsidR="001B6D54" w:rsidRPr="0098704D">
          <w:rPr>
            <w:rStyle w:val="Hipersaite"/>
            <w:iCs/>
            <w:lang w:val="en-AU"/>
          </w:rPr>
          <w:t>https://www.eis.gov.lv/EKEIS/Supplier/</w:t>
        </w:r>
        <w:r w:rsidR="004437FE" w:rsidRPr="004437FE">
          <w:t xml:space="preserve"> </w:t>
        </w:r>
        <w:r w:rsidR="00342E98" w:rsidRPr="00342E98">
          <w:rPr>
            <w:rStyle w:val="Hipersaite"/>
            <w:iCs/>
            <w:lang w:val="en-AU"/>
          </w:rPr>
          <w:t>115180</w:t>
        </w:r>
      </w:hyperlink>
    </w:p>
    <w:p w:rsidR="007706E6" w:rsidRDefault="007706E6" w:rsidP="004A2011">
      <w:pPr>
        <w:pStyle w:val="Nodala1"/>
        <w:jc w:val="left"/>
      </w:pPr>
      <w:r>
        <w:t>Iepirkuma līguma noslēgšana</w:t>
      </w:r>
    </w:p>
    <w:p w:rsidR="000F2FF4" w:rsidRPr="00E118DC" w:rsidRDefault="000F2FF4" w:rsidP="004A2011">
      <w:pPr>
        <w:pStyle w:val="Nodala11"/>
      </w:pPr>
      <w:bookmarkStart w:id="25" w:name="_Toc3282042"/>
      <w:bookmarkStart w:id="26" w:name="_Toc536524358"/>
      <w:bookmarkEnd w:id="24"/>
      <w:r w:rsidRPr="00E118DC">
        <w:t>Lēmumu par</w:t>
      </w:r>
      <w:r>
        <w:t xml:space="preserve"> Iepirkuma </w:t>
      </w:r>
      <w:r w:rsidRPr="00E118DC">
        <w:t xml:space="preserve">rezultātiem Komisija pretendentiem paziņo rakstiski 3 (trīs) darba dienu laikā no dienas, kad Komisija ir pieņēmusi lēmumu par </w:t>
      </w:r>
      <w:r>
        <w:t xml:space="preserve">Iepirkuma </w:t>
      </w:r>
      <w:r w:rsidRPr="00E118DC">
        <w:t>rezultātu.</w:t>
      </w:r>
    </w:p>
    <w:p w:rsidR="000F2FF4" w:rsidRPr="00E118DC" w:rsidRDefault="000F2FF4" w:rsidP="004A2011">
      <w:pPr>
        <w:pStyle w:val="Nodala11"/>
      </w:pPr>
      <w:r w:rsidRPr="00E118DC">
        <w:t xml:space="preserve">Ar </w:t>
      </w:r>
      <w:r>
        <w:t>Iepirkuma</w:t>
      </w:r>
      <w:r w:rsidRPr="00E118DC">
        <w:t xml:space="preserve"> rezultātā līguma slēgšanas tiesību ieguvušo pretendentu tiks  slēgts iepirkuma līgums, atbilstoši </w:t>
      </w:r>
      <w:r>
        <w:t xml:space="preserve">Iepirkuma </w:t>
      </w:r>
      <w:r w:rsidRPr="00E118DC">
        <w:t xml:space="preserve">nolikumam pievienotajam iepirkuma līguma projektam </w:t>
      </w:r>
      <w:r w:rsidRPr="00C4739D">
        <w:rPr>
          <w:i/>
        </w:rPr>
        <w:t>(</w:t>
      </w:r>
      <w:r>
        <w:rPr>
          <w:i/>
        </w:rPr>
        <w:t>6</w:t>
      </w:r>
      <w:r w:rsidRPr="00C4739D">
        <w:rPr>
          <w:i/>
        </w:rPr>
        <w:t>.pielikums),</w:t>
      </w:r>
      <w:r w:rsidRPr="00E118DC">
        <w:rPr>
          <w:i/>
        </w:rPr>
        <w:t xml:space="preserve"> </w:t>
      </w:r>
      <w:r w:rsidRPr="00E118DC">
        <w:t xml:space="preserve">kas ir </w:t>
      </w:r>
      <w:r>
        <w:t xml:space="preserve">Iepirkuma </w:t>
      </w:r>
      <w:r w:rsidRPr="00E118DC">
        <w:t xml:space="preserve">nolikuma neatņemama sastāvdaļa. </w:t>
      </w:r>
    </w:p>
    <w:p w:rsidR="000F2FF4" w:rsidRPr="00E118DC" w:rsidRDefault="000F2FF4" w:rsidP="004A2011">
      <w:pPr>
        <w:pStyle w:val="Nodala11"/>
      </w:pPr>
      <w:r w:rsidRPr="00E118DC">
        <w:t xml:space="preserve">Pretendenta iebildumi par </w:t>
      </w:r>
      <w:r>
        <w:t xml:space="preserve">Iepirkuma </w:t>
      </w:r>
      <w:r w:rsidRPr="00E118DC">
        <w:t>nolikumam pievienotā iepirkuma līguma projekta nosacījumiem jāizsaka piedāvājumu sagatavošanas laikā. Slēdzot iepirkuma līgumu, iebildumi par iepirkuma līguma nosacījumiem netiks pieņemti.</w:t>
      </w:r>
    </w:p>
    <w:p w:rsidR="000F2FF4" w:rsidRPr="00E118DC" w:rsidRDefault="000F2FF4" w:rsidP="004A2011">
      <w:pPr>
        <w:pStyle w:val="Nodala11"/>
      </w:pPr>
      <w:r w:rsidRPr="00E118DC">
        <w:t xml:space="preserve">Ja piedāvājumu iesniedz personu apvienība vai personālsabiedrība, piedāvājumā papildus norāda personu, kas </w:t>
      </w:r>
      <w:r>
        <w:t xml:space="preserve">Iepirkumā </w:t>
      </w:r>
      <w:r w:rsidRPr="00E118DC">
        <w:t xml:space="preserve">pārstāv attiecīgo personu apvienību vai personālsabiedrību, kā arī katras personas atbildības sadalījumu. Ja piedāvājumu iesniedz personu apvienība, tai iepirkuma līguma slēgšanas tiesību iegūšanas gadījumā, ir pienākums </w:t>
      </w:r>
      <w:r>
        <w:t xml:space="preserve">līdz iepirkuma līguma noslēgšanas brīdim </w:t>
      </w:r>
      <w:r w:rsidRPr="00E118DC">
        <w:t>pēc savas izvēles izveidoties atbilstoši noteiktam juridiskam statusam (pilnsabiedrība) vai noslēgt sabiedrības līgumu, vienojoties par apvienības dalībnieku atbildības sadalījumu</w:t>
      </w:r>
      <w:r>
        <w:t xml:space="preserve">. </w:t>
      </w:r>
    </w:p>
    <w:p w:rsidR="000F2FF4" w:rsidRPr="00E118DC" w:rsidRDefault="000F2FF4" w:rsidP="004A2011">
      <w:pPr>
        <w:pStyle w:val="Nodala11"/>
      </w:pPr>
      <w:r w:rsidRPr="00E118DC">
        <w:t xml:space="preserve">Ja </w:t>
      </w:r>
      <w:r>
        <w:t xml:space="preserve">Iepirkuma </w:t>
      </w:r>
      <w:r w:rsidRPr="00E118DC">
        <w:t>uzvarētājs bez attaisnojoša iemesla</w:t>
      </w:r>
      <w:r>
        <w:t>,</w:t>
      </w:r>
      <w:r w:rsidRPr="00E118DC">
        <w:t xml:space="preserve"> pēc</w:t>
      </w:r>
      <w:r>
        <w:t xml:space="preserve"> Iepirkuma rezultātu paziņošanas </w:t>
      </w:r>
      <w:r w:rsidRPr="00E118DC">
        <w:t xml:space="preserve">atsakās slēgt iepirkuma līgumu ar Pasūtītāju, vai </w:t>
      </w:r>
      <w:r>
        <w:t xml:space="preserve">Iepirkuma </w:t>
      </w:r>
      <w:r w:rsidRPr="00E118DC">
        <w:t xml:space="preserve">uzvarētājs atsauc savu piedāvājumu vai personu apvienība neizveidojas atbilstoši noteiktam juridiskam statusam vai nenoslēdz sabiedrības līgumu un neiesniedz dokumentus, kas pierāda, ka personu apvienība ir izveidojusies atbilstoši noteiktam juridiskam statusam vai noslēgusi sabiedrības līgumu, Komisija izvēlas pretendentu, kurš nākamais piedāvājis saimnieciski visizdevīgāko piedāvājumu. </w:t>
      </w:r>
    </w:p>
    <w:p w:rsidR="000F2FF4" w:rsidRPr="00E118DC" w:rsidRDefault="000F2FF4" w:rsidP="004A2011">
      <w:pPr>
        <w:pStyle w:val="Nodala11"/>
        <w:ind w:left="782" w:hanging="357"/>
      </w:pPr>
      <w:r w:rsidRPr="00E118DC">
        <w:t>Pirms lēmuma pieņemšanas par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Pasūtītāju. Ja nepieciešams, Komisija pieprasa no nākamā pretendenta apliecinājumu un pierādījumus, ka tas nav uzskatāms par vienu tirgus dalībnieku kopā ar sākotnēji izraudzīto pretendentu.</w:t>
      </w:r>
    </w:p>
    <w:p w:rsidR="000F2FF4" w:rsidRPr="00E118DC" w:rsidRDefault="000F2FF4" w:rsidP="004A2011">
      <w:pPr>
        <w:pStyle w:val="Nodala11"/>
      </w:pPr>
      <w:r w:rsidRPr="00E118DC">
        <w:t xml:space="preserve">Ja nākamais pretendents, kurš piedāvājis saimnieciski visizdevīgāko piedāvājumu, ir uzskatāms par vienu tirgus dalībnieku kopā ar sākotnēji izraudzīto pretendentu, vai nākamais pretendents atsakās slēgt iepirkuma līgumu, Komisija pieņem lēmumu pārtraukt </w:t>
      </w:r>
      <w:r>
        <w:t>Iepirkumu</w:t>
      </w:r>
      <w:r w:rsidRPr="00E118DC">
        <w:t>, neizvēloties nevienu piedāvājumu.</w:t>
      </w:r>
    </w:p>
    <w:p w:rsidR="000F2FF4" w:rsidRPr="00E118DC" w:rsidRDefault="000F2FF4" w:rsidP="00342E98">
      <w:pPr>
        <w:pStyle w:val="Nodala11"/>
      </w:pPr>
      <w:r w:rsidRPr="00E118DC">
        <w:t xml:space="preserve">Komisija 10 (desmit) darba dienu laikā pēc tam, kad noslēgts iepirkuma līgums vai pieņemts lēmums par </w:t>
      </w:r>
      <w:r>
        <w:t xml:space="preserve">Iepirkumu </w:t>
      </w:r>
      <w:r w:rsidRPr="00E118DC">
        <w:t xml:space="preserve">izbeigšanu vai pārtraukšanu, iesniedz publicēšanai </w:t>
      </w:r>
      <w:hyperlink r:id="rId17" w:history="1">
        <w:r w:rsidR="001B6D54" w:rsidRPr="0098704D">
          <w:rPr>
            <w:rStyle w:val="Hipersaite"/>
          </w:rPr>
          <w:t>https://www.eis.gov.lv/EKEIS/Supplier/</w:t>
        </w:r>
        <w:r w:rsidR="004437FE" w:rsidRPr="004437FE">
          <w:t xml:space="preserve"> </w:t>
        </w:r>
        <w:r w:rsidR="00342E98" w:rsidRPr="00342E98">
          <w:rPr>
            <w:rStyle w:val="Hipersaite"/>
          </w:rPr>
          <w:t>115180</w:t>
        </w:r>
      </w:hyperlink>
      <w:r w:rsidR="001B6D54">
        <w:t xml:space="preserve"> </w:t>
      </w:r>
      <w:r>
        <w:t xml:space="preserve"> </w:t>
      </w:r>
      <w:r w:rsidRPr="00E118DC">
        <w:t>paziņojumu par līguma slēgšanas tiesību piešķiršanu.</w:t>
      </w:r>
    </w:p>
    <w:p w:rsidR="000F2FF4" w:rsidRPr="00205339" w:rsidRDefault="000F2FF4" w:rsidP="004A2011">
      <w:pPr>
        <w:pStyle w:val="Nodala1"/>
        <w:shd w:val="clear" w:color="auto" w:fill="D9D9D9" w:themeFill="background1" w:themeFillShade="D9"/>
      </w:pPr>
      <w:r w:rsidRPr="00205339">
        <w:t>Komisijas tiesības un pienākumi</w:t>
      </w:r>
      <w:bookmarkEnd w:id="25"/>
    </w:p>
    <w:p w:rsidR="000F2FF4" w:rsidRPr="004746E2" w:rsidRDefault="000F2FF4" w:rsidP="004A2011">
      <w:pPr>
        <w:pStyle w:val="Nodala11"/>
      </w:pPr>
      <w:r w:rsidRPr="004746E2">
        <w:t>Komisija darbojas saskaņā ar PIL, Iepirkuma ID LKA 202</w:t>
      </w:r>
      <w:r w:rsidR="00D04474">
        <w:t>4</w:t>
      </w:r>
      <w:r w:rsidRPr="004746E2">
        <w:t>/</w:t>
      </w:r>
      <w:r w:rsidR="00342E98">
        <w:t>2</w:t>
      </w:r>
      <w:r>
        <w:t xml:space="preserve"> </w:t>
      </w:r>
      <w:r w:rsidRPr="004746E2">
        <w:t>nolikumu un Pasūtītāja lēmumu par Komisijas izveidošanu.</w:t>
      </w:r>
    </w:p>
    <w:p w:rsidR="000F2FF4" w:rsidRPr="00E118DC" w:rsidRDefault="000F2FF4" w:rsidP="004A2011">
      <w:pPr>
        <w:pStyle w:val="Nodala11"/>
      </w:pPr>
      <w:r w:rsidRPr="00E118DC">
        <w:t>Komisijas tiesības</w:t>
      </w:r>
      <w:r>
        <w:t xml:space="preserve"> un pienākumi tiek noteikti saskaņā ar PIL 25.pantu. </w:t>
      </w:r>
    </w:p>
    <w:p w:rsidR="000F2FF4" w:rsidRPr="00E118DC" w:rsidRDefault="000F2FF4" w:rsidP="004A2011">
      <w:pPr>
        <w:pStyle w:val="Nodala1"/>
        <w:shd w:val="clear" w:color="auto" w:fill="D9D9D9" w:themeFill="background1" w:themeFillShade="D9"/>
      </w:pPr>
      <w:bookmarkStart w:id="27" w:name="_Toc3282043"/>
      <w:r w:rsidRPr="00E118DC">
        <w:t>Ieinteresēto piegādātāju un pretendentu tiesības un pienākumi</w:t>
      </w:r>
      <w:bookmarkEnd w:id="27"/>
    </w:p>
    <w:p w:rsidR="000F2FF4" w:rsidRPr="00E118DC" w:rsidRDefault="000F2FF4" w:rsidP="004A2011">
      <w:pPr>
        <w:pStyle w:val="Nodala11"/>
      </w:pPr>
      <w:r w:rsidRPr="00E118DC">
        <w:t>Ieinteresēto piegādātāju u</w:t>
      </w:r>
      <w:r>
        <w:t>n</w:t>
      </w:r>
      <w:r w:rsidRPr="00E118DC">
        <w:t xml:space="preserve"> pretendentu tiesības un pienākumi ir noteikti PIL un </w:t>
      </w:r>
      <w:r>
        <w:t xml:space="preserve">Iepirkuma </w:t>
      </w:r>
      <w:r w:rsidRPr="00E118DC">
        <w:t>nolikumā.</w:t>
      </w:r>
    </w:p>
    <w:p w:rsidR="000F2FF4" w:rsidRDefault="000F2FF4" w:rsidP="004A2011">
      <w:pPr>
        <w:pStyle w:val="Nodala1"/>
        <w:shd w:val="clear" w:color="auto" w:fill="D9D9D9" w:themeFill="background1" w:themeFillShade="D9"/>
      </w:pPr>
      <w:r w:rsidRPr="002D49A8">
        <w:t>Apakšuzņēmēji, personāls un to nomaiņa</w:t>
      </w:r>
    </w:p>
    <w:p w:rsidR="000F2FF4" w:rsidRDefault="000F2FF4" w:rsidP="004A2011">
      <w:pPr>
        <w:pStyle w:val="Nodala11"/>
      </w:pPr>
      <w:r>
        <w:t>Atbilstoši PIL 1.panta 1.punkta regulējuma apakšuzņēmējs ir pretendenta nolīgta persona vai savukārt tās nolīgta persona, kura sniedz pakalpojumus iepirkuma līguma izpildei.</w:t>
      </w:r>
    </w:p>
    <w:p w:rsidR="000F2FF4" w:rsidRDefault="000F2FF4" w:rsidP="004A2011">
      <w:pPr>
        <w:pStyle w:val="Nodala11"/>
      </w:pPr>
      <w:r>
        <w:t>Pretendents iepirkuma līguma izpildē ir tiesīgs piesaistīt apakšuzņēmējus. Gadījumā, ja pretendents balstās uz citu uzņēmēju iespējām ja tas ir nepieciešams konkrētā līguma izpildei, neatkarīgi no savstarpējo attiecību tiesiskā rakstura. Šādā gadījumā pretendents pierāda pasūtītājam, ka viņa rīcībā būs nepieciešamie resursi, iesniedzot šo uzņēmēju apliecinājumu vai vienošanos par sadarbību konkrētā līguma izpildei ar norādi par nepieciešamo resursu nodošanas veidu (kā tiks nodoti resursi) un apjomu.</w:t>
      </w:r>
    </w:p>
    <w:p w:rsidR="000F2FF4" w:rsidRPr="00C4739D" w:rsidRDefault="000F2FF4" w:rsidP="004A2011">
      <w:pPr>
        <w:pStyle w:val="Nodala11"/>
      </w:pPr>
      <w:r>
        <w:t xml:space="preserve">Pretendents savā piedāvājumā atbilstoši PIL 63.panta otrās daļas izpratnē norāda visus tos apakšuzņēmējus, kuru sniedzamo pakalpojumu vērtība ir 10 procenti no kopējās Iepirkuma līguma vērtības vai lielāka, papildus savā piedāvājumā norāda arī šādu apakšuzņēmēju apakšuzņēmējus, kuri arī atbilst PIL 63.panta otrās daļas nosacījumiem un katram šādam apakšuzņēmējam izpildei nododamo iepirkuma līguma daļu </w:t>
      </w:r>
      <w:r w:rsidRPr="00C4739D">
        <w:t xml:space="preserve">(iekļauts Nolikuma </w:t>
      </w:r>
      <w:r w:rsidR="00355D85">
        <w:rPr>
          <w:i/>
        </w:rPr>
        <w:t>2</w:t>
      </w:r>
      <w:r w:rsidRPr="00515C8E">
        <w:rPr>
          <w:i/>
        </w:rPr>
        <w:t>.pielikumā</w:t>
      </w:r>
      <w:r w:rsidRPr="00C4739D">
        <w:t>).</w:t>
      </w:r>
    </w:p>
    <w:p w:rsidR="000F2FF4" w:rsidRDefault="000F2FF4" w:rsidP="004A2011">
      <w:pPr>
        <w:pStyle w:val="Nodala11"/>
      </w:pPr>
      <w:r>
        <w:t>Atbilstoši PIL 63.panta trešajai daļai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rsidR="000F2FF4" w:rsidRDefault="000F2FF4" w:rsidP="004A2011">
      <w:pPr>
        <w:pStyle w:val="Nodala11"/>
      </w:pPr>
      <w:r>
        <w:t>Iepirkuma līguma izpildē iesaistītā personāla un apakšuzņēmēju nomaiņa un jauna personāla un apakšuzņēmēju piesaiste tiek veikta saskaņā ar PIL 62.pantu.</w:t>
      </w:r>
    </w:p>
    <w:p w:rsidR="000F2FF4" w:rsidRDefault="000F2FF4" w:rsidP="004A2011">
      <w:pPr>
        <w:pStyle w:val="Nodala11"/>
      </w:pPr>
      <w:r>
        <w:t>Pasūtītājs pieņem lēmumu atļaut vai atteikt Iepirkumā izraudzītā pretendenta personāla vai apakšuzņēmēju nomaiņu vai jaunu apakšuzņēmēju iesaistīšanu iepirkuma līguma izpildē ne vēlāk kā 5 (piecu) darbdienu laikā pēc tam, kad saņēmis visu informāciju un dokumentus, kas nepieciešami lēmuma pieņemšanai.</w:t>
      </w:r>
    </w:p>
    <w:bookmarkEnd w:id="26"/>
    <w:p w:rsidR="000F2FF4" w:rsidRPr="00E118DC" w:rsidRDefault="000F2FF4" w:rsidP="004A2011">
      <w:pPr>
        <w:pStyle w:val="Nodala1"/>
        <w:shd w:val="clear" w:color="auto" w:fill="D9D9D9" w:themeFill="background1" w:themeFillShade="D9"/>
      </w:pPr>
      <w:r>
        <w:t>Pielikumi</w:t>
      </w:r>
    </w:p>
    <w:p w:rsidR="000F2FF4" w:rsidRPr="00C4739D" w:rsidRDefault="000F2FF4" w:rsidP="004A2011">
      <w:pPr>
        <w:spacing w:after="0" w:line="240" w:lineRule="auto"/>
      </w:pPr>
      <w:r w:rsidRPr="00C4739D">
        <w:t>1. pielikums – Pieteikum</w:t>
      </w:r>
      <w:r>
        <w:t>a (</w:t>
      </w:r>
      <w:r w:rsidRPr="006B446A">
        <w:rPr>
          <w:i/>
        </w:rPr>
        <w:t>Forma</w:t>
      </w:r>
      <w:r>
        <w:rPr>
          <w:i/>
        </w:rPr>
        <w:t>)</w:t>
      </w:r>
      <w:r w:rsidRPr="00C4739D">
        <w:t>;</w:t>
      </w:r>
    </w:p>
    <w:p w:rsidR="000F2FF4" w:rsidRPr="00C4739D" w:rsidRDefault="000F2FF4" w:rsidP="004A2011">
      <w:pPr>
        <w:spacing w:after="0" w:line="240" w:lineRule="auto"/>
        <w:rPr>
          <w:i/>
        </w:rPr>
      </w:pPr>
      <w:r w:rsidRPr="00C4739D">
        <w:t xml:space="preserve">2. pielikums – </w:t>
      </w:r>
      <w:r w:rsidRPr="006B446A">
        <w:t>Pi</w:t>
      </w:r>
      <w:r>
        <w:t>esaistīto apakšuzņēmēju saraksta (</w:t>
      </w:r>
      <w:r w:rsidRPr="006B446A">
        <w:rPr>
          <w:i/>
        </w:rPr>
        <w:t>forma</w:t>
      </w:r>
      <w:r>
        <w:rPr>
          <w:i/>
        </w:rPr>
        <w:t>)</w:t>
      </w:r>
      <w:r w:rsidRPr="00C4739D">
        <w:t>;</w:t>
      </w:r>
    </w:p>
    <w:p w:rsidR="000F2FF4" w:rsidRDefault="000F2FF4" w:rsidP="004A2011">
      <w:pPr>
        <w:spacing w:after="0" w:line="240" w:lineRule="auto"/>
      </w:pPr>
      <w:r>
        <w:t>3</w:t>
      </w:r>
      <w:r w:rsidRPr="00C4739D">
        <w:t>. pielikums – Tehniskā specifikācija</w:t>
      </w:r>
    </w:p>
    <w:p w:rsidR="00E45548" w:rsidRDefault="00E45548" w:rsidP="004A2011">
      <w:pPr>
        <w:spacing w:after="0" w:line="240" w:lineRule="auto"/>
      </w:pPr>
      <w:r>
        <w:tab/>
        <w:t xml:space="preserve">3.1. -  </w:t>
      </w:r>
      <w:r w:rsidRPr="00E45548">
        <w:t xml:space="preserve">Dabasgāzes patēriņš objektā </w:t>
      </w:r>
      <w:proofErr w:type="spellStart"/>
      <w:r w:rsidRPr="00E45548">
        <w:t>E.Smiļģa</w:t>
      </w:r>
      <w:proofErr w:type="spellEnd"/>
      <w:r w:rsidRPr="00E45548">
        <w:t xml:space="preserve"> iela 37, Rīga</w:t>
      </w:r>
    </w:p>
    <w:p w:rsidR="00E45548" w:rsidRDefault="00E45548" w:rsidP="00E45548">
      <w:pPr>
        <w:spacing w:after="0" w:line="240" w:lineRule="auto"/>
        <w:ind w:firstLine="720"/>
        <w:rPr>
          <w:i/>
        </w:rPr>
      </w:pPr>
      <w:r>
        <w:t xml:space="preserve">3.2. -  </w:t>
      </w:r>
      <w:r w:rsidRPr="00E45548">
        <w:t>Dabasgāzes patēriņš objektā Ludzas iela 24, Rīga</w:t>
      </w:r>
    </w:p>
    <w:p w:rsidR="000F2FF4" w:rsidRDefault="000F2FF4" w:rsidP="004A2011">
      <w:pPr>
        <w:spacing w:after="0" w:line="240" w:lineRule="auto"/>
      </w:pPr>
      <w:r>
        <w:t>4</w:t>
      </w:r>
      <w:r w:rsidRPr="00E9423B">
        <w:t xml:space="preserve">. pielikums – Tehniskā specifikācija- piedāvājuma </w:t>
      </w:r>
      <w:r>
        <w:t>(</w:t>
      </w:r>
      <w:r w:rsidRPr="00E9423B">
        <w:rPr>
          <w:i/>
        </w:rPr>
        <w:t>forma</w:t>
      </w:r>
      <w:r>
        <w:rPr>
          <w:i/>
        </w:rPr>
        <w:t>)</w:t>
      </w:r>
    </w:p>
    <w:p w:rsidR="000F2FF4" w:rsidRPr="00C4739D" w:rsidRDefault="000F2FF4" w:rsidP="004A2011">
      <w:pPr>
        <w:spacing w:after="0" w:line="240" w:lineRule="auto"/>
        <w:rPr>
          <w:i/>
        </w:rPr>
      </w:pPr>
      <w:r>
        <w:t>5</w:t>
      </w:r>
      <w:r w:rsidRPr="00C4739D">
        <w:t>. </w:t>
      </w:r>
      <w:r>
        <w:t>pielikums – Finanšu piedāvājuma (</w:t>
      </w:r>
      <w:r w:rsidRPr="00E9423B">
        <w:rPr>
          <w:i/>
        </w:rPr>
        <w:t>forma</w:t>
      </w:r>
      <w:r>
        <w:rPr>
          <w:i/>
        </w:rPr>
        <w:t>)</w:t>
      </w:r>
      <w:r w:rsidRPr="00E9423B">
        <w:rPr>
          <w:i/>
        </w:rPr>
        <w:t>;</w:t>
      </w:r>
    </w:p>
    <w:p w:rsidR="000F2FF4" w:rsidRPr="00E9423B" w:rsidRDefault="000F2FF4" w:rsidP="004A2011">
      <w:pPr>
        <w:spacing w:after="0" w:line="240" w:lineRule="auto"/>
        <w:rPr>
          <w:i/>
        </w:rPr>
      </w:pPr>
      <w:r>
        <w:t>6</w:t>
      </w:r>
      <w:r w:rsidRPr="00C4739D">
        <w:t xml:space="preserve">. pielikums – </w:t>
      </w:r>
      <w:r>
        <w:t>D</w:t>
      </w:r>
      <w:r w:rsidRPr="006B446A">
        <w:t xml:space="preserve">abasgāzes tirdzniecības līgums </w:t>
      </w:r>
      <w:r>
        <w:t>(</w:t>
      </w:r>
      <w:r w:rsidRPr="00E9423B">
        <w:rPr>
          <w:i/>
        </w:rPr>
        <w:t>projekts</w:t>
      </w:r>
      <w:r>
        <w:rPr>
          <w:i/>
        </w:rPr>
        <w:t>)</w:t>
      </w:r>
    </w:p>
    <w:p w:rsidR="00BD26F5" w:rsidRPr="00BD26F5" w:rsidRDefault="00BD26F5" w:rsidP="00916D70">
      <w:pPr>
        <w:rPr>
          <w:rFonts w:ascii="Times New Roman" w:eastAsia="Calibri" w:hAnsi="Times New Roman" w:cs="Times New Roman"/>
          <w:sz w:val="24"/>
          <w:szCs w:val="24"/>
          <w:lang w:eastAsia="ar-SA"/>
        </w:rPr>
      </w:pPr>
    </w:p>
    <w:p w:rsidR="00505B74" w:rsidRDefault="00505B74">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rsidR="00BD26F5" w:rsidRPr="00BD26F5" w:rsidRDefault="00505B74" w:rsidP="00505B74">
      <w:pPr>
        <w:suppressAutoHyphens/>
        <w:spacing w:after="0" w:line="240" w:lineRule="auto"/>
        <w:ind w:left="720"/>
        <w:jc w:val="righ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w:t>
      </w:r>
      <w:r w:rsidR="00BD26F5" w:rsidRPr="00BD26F5">
        <w:rPr>
          <w:rFonts w:ascii="Times New Roman" w:eastAsia="Calibri" w:hAnsi="Times New Roman" w:cs="Times New Roman"/>
          <w:b/>
          <w:sz w:val="24"/>
          <w:szCs w:val="24"/>
          <w:lang w:eastAsia="ar-SA"/>
        </w:rPr>
        <w:t>pielikums</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w:t>
      </w:r>
      <w:r w:rsidRPr="00BD26F5">
        <w:rPr>
          <w:rFonts w:ascii="Times New Roman" w:eastAsia="Calibri" w:hAnsi="Times New Roman" w:cs="Times New Roman"/>
          <w:b/>
          <w:sz w:val="24"/>
          <w:szCs w:val="24"/>
          <w:lang w:eastAsia="ar-SA"/>
        </w:rPr>
        <w:t xml:space="preserve"> Dabasgāzes piegāde Latvijas Kultūras akadēmijas vajadzībām</w:t>
      </w:r>
      <w:r w:rsidRPr="00BD26F5">
        <w:rPr>
          <w:rFonts w:ascii="Times New Roman" w:eastAsia="Calibri" w:hAnsi="Times New Roman" w:cs="Times New Roman"/>
          <w:sz w:val="24"/>
          <w:szCs w:val="24"/>
          <w:lang w:eastAsia="ar-SA"/>
        </w:rPr>
        <w:t>” nolikumam</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(iepirkuma identifikācijas Nr. </w:t>
      </w:r>
      <w:r w:rsidRPr="00BD26F5">
        <w:rPr>
          <w:rFonts w:ascii="Times New Roman" w:eastAsia="Calibri" w:hAnsi="Times New Roman" w:cs="Times New Roman"/>
          <w:bCs/>
          <w:sz w:val="24"/>
          <w:szCs w:val="24"/>
          <w:lang w:eastAsia="ar-SA"/>
        </w:rPr>
        <w:t>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r w:rsidRPr="00BD26F5">
        <w:rPr>
          <w:rFonts w:ascii="Times New Roman" w:eastAsia="Calibri" w:hAnsi="Times New Roman" w:cs="Times New Roman"/>
          <w:sz w:val="24"/>
          <w:szCs w:val="24"/>
          <w:lang w:eastAsia="ar-SA"/>
        </w:rPr>
        <w:t>)</w:t>
      </w:r>
    </w:p>
    <w:p w:rsidR="00BD26F5" w:rsidRPr="00BD26F5" w:rsidRDefault="00BD26F5" w:rsidP="00505B74">
      <w:pPr>
        <w:suppressAutoHyphens/>
        <w:spacing w:after="0" w:line="360" w:lineRule="auto"/>
        <w:jc w:val="both"/>
        <w:rPr>
          <w:rFonts w:ascii="Times New Roman" w:eastAsia="Calibri" w:hAnsi="Times New Roman" w:cs="Times New Roman"/>
          <w:sz w:val="24"/>
          <w:szCs w:val="24"/>
          <w:lang w:eastAsia="ar-SA"/>
        </w:rPr>
      </w:pPr>
    </w:p>
    <w:p w:rsidR="00BD26F5" w:rsidRPr="00BD26F5" w:rsidRDefault="00BD26F5" w:rsidP="00505B74">
      <w:pPr>
        <w:suppressAutoHyphens/>
        <w:spacing w:after="0" w:line="36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b/>
          <w:sz w:val="24"/>
          <w:szCs w:val="24"/>
          <w:lang w:eastAsia="ar-SA"/>
        </w:rPr>
        <w:t xml:space="preserve">Piezīmes: </w:t>
      </w:r>
      <w:r w:rsidRPr="00BD26F5">
        <w:rPr>
          <w:rFonts w:ascii="Times New Roman" w:eastAsia="Calibri" w:hAnsi="Times New Roman" w:cs="Times New Roman"/>
          <w:sz w:val="24"/>
          <w:szCs w:val="24"/>
          <w:lang w:eastAsia="ar-SA"/>
        </w:rPr>
        <w:t xml:space="preserve">Pretendents aizpilda tukšās vietas šajā formā. </w:t>
      </w:r>
    </w:p>
    <w:p w:rsidR="00BD26F5" w:rsidRPr="00BD26F5" w:rsidRDefault="00BD26F5" w:rsidP="00505B74">
      <w:pPr>
        <w:suppressAutoHyphens/>
        <w:spacing w:after="0" w:line="36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 xml:space="preserve">Pretendenta pieteikums dalībai iepirkumā </w:t>
      </w:r>
      <w:r w:rsidRPr="00BD26F5">
        <w:rPr>
          <w:rFonts w:ascii="Times New Roman" w:eastAsia="Calibri" w:hAnsi="Times New Roman" w:cs="Times New Roman"/>
          <w:sz w:val="24"/>
          <w:szCs w:val="24"/>
          <w:lang w:eastAsia="ar-SA"/>
        </w:rPr>
        <w:t>(forma)</w:t>
      </w:r>
      <w:r w:rsidRPr="00BD26F5">
        <w:rPr>
          <w:rFonts w:ascii="Times New Roman" w:eastAsia="Calibri" w:hAnsi="Times New Roman" w:cs="Times New Roman"/>
          <w:b/>
          <w:sz w:val="24"/>
          <w:szCs w:val="24"/>
          <w:lang w:eastAsia="ar-SA"/>
        </w:rPr>
        <w:t xml:space="preserve"> </w:t>
      </w:r>
    </w:p>
    <w:p w:rsidR="00BD26F5" w:rsidRPr="00BD26F5" w:rsidRDefault="00BD26F5" w:rsidP="00505B74">
      <w:pPr>
        <w:suppressAutoHyphens/>
        <w:spacing w:after="0" w:line="360" w:lineRule="auto"/>
        <w:jc w:val="both"/>
        <w:rPr>
          <w:rFonts w:ascii="Times New Roman" w:eastAsia="Calibri" w:hAnsi="Times New Roman" w:cs="Times New Roman"/>
          <w:i/>
          <w:sz w:val="24"/>
          <w:szCs w:val="24"/>
          <w:lang w:eastAsia="ar-SA"/>
        </w:rPr>
      </w:pPr>
      <w:r w:rsidRPr="00BD26F5">
        <w:rPr>
          <w:rFonts w:ascii="Times New Roman" w:eastAsia="Calibri" w:hAnsi="Times New Roman" w:cs="Times New Roman"/>
          <w:b/>
          <w:sz w:val="24"/>
          <w:szCs w:val="24"/>
          <w:lang w:eastAsia="ar-SA"/>
        </w:rPr>
        <w:t>Vispārēja informācija par Pretendentu:</w:t>
      </w:r>
      <w:r w:rsidRPr="00BD26F5">
        <w:rPr>
          <w:rFonts w:ascii="Times New Roman" w:eastAsia="Calibri" w:hAnsi="Times New Roman" w:cs="Times New Roman"/>
          <w:sz w:val="24"/>
          <w:szCs w:val="24"/>
          <w:lang w:eastAsia="ar-SA"/>
        </w:rPr>
        <w:t xml:space="preserve"> </w:t>
      </w:r>
      <w:r w:rsidRPr="00BD26F5">
        <w:rPr>
          <w:rFonts w:ascii="Times New Roman" w:eastAsia="Calibri" w:hAnsi="Times New Roman" w:cs="Times New Roman"/>
          <w:i/>
          <w:sz w:val="24"/>
          <w:szCs w:val="24"/>
          <w:lang w:eastAsia="ar-SA"/>
        </w:rPr>
        <w:t>(obligāti aizpildāmas visas iedaļas)</w:t>
      </w:r>
    </w:p>
    <w:p w:rsidR="00BD26F5" w:rsidRPr="00BD26F5" w:rsidRDefault="00BD26F5" w:rsidP="004A2011">
      <w:pPr>
        <w:suppressAutoHyphens/>
        <w:spacing w:after="0" w:line="240" w:lineRule="auto"/>
        <w:jc w:val="both"/>
        <w:rPr>
          <w:rFonts w:ascii="Times New Roman" w:eastAsia="Calibri" w:hAnsi="Times New Roman" w:cs="Times New Roman"/>
          <w:i/>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357"/>
        <w:gridCol w:w="4408"/>
      </w:tblGrid>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1.</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Pretendenta nosaukums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2.</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Reģistrācijas Nr. vai personas kods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3.</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Nod. maks. reģistrācijas Nr.</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4.</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Juridiskā adrese, pasta indekss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5.</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Faktiskā adrese, pasta indekss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6.</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Bankas konta Nr.</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7.</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Bankas kods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8.</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Bankas nosaukums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9.</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Kontaktpersona (vārds, uzvārds)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10.</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Kontaktpersonas amats</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11.</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Tālruņa Nr.</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12.</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E-pasta adrese</w:t>
            </w:r>
          </w:p>
        </w:tc>
        <w:tc>
          <w:tcPr>
            <w:tcW w:w="4408"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505B74">
        <w:trPr>
          <w:jc w:val="center"/>
        </w:trPr>
        <w:tc>
          <w:tcPr>
            <w:tcW w:w="531"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13.</w:t>
            </w:r>
          </w:p>
        </w:tc>
        <w:tc>
          <w:tcPr>
            <w:tcW w:w="3357" w:type="dxa"/>
            <w:tcBorders>
              <w:top w:val="single" w:sz="4" w:space="0" w:color="auto"/>
              <w:left w:val="single" w:sz="4" w:space="0" w:color="auto"/>
              <w:bottom w:val="single" w:sz="4" w:space="0" w:color="auto"/>
              <w:right w:val="single" w:sz="4" w:space="0" w:color="auto"/>
            </w:tcBorders>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Pretendents atbilst mazā vai vidējā uzņēmēja statusam</w:t>
            </w:r>
            <w:r w:rsidRPr="00BD26F5">
              <w:rPr>
                <w:rFonts w:ascii="Times New Roman" w:eastAsia="Calibri" w:hAnsi="Times New Roman" w:cs="Times New Roman"/>
                <w:sz w:val="24"/>
                <w:szCs w:val="24"/>
                <w:lang w:eastAsia="ar-SA"/>
              </w:rPr>
              <w:br/>
              <w:t>(atzīmēt atbilstošo)</w:t>
            </w:r>
          </w:p>
        </w:tc>
        <w:tc>
          <w:tcPr>
            <w:tcW w:w="4408" w:type="dxa"/>
            <w:tcBorders>
              <w:top w:val="single" w:sz="4" w:space="0" w:color="auto"/>
              <w:left w:val="single" w:sz="4" w:space="0" w:color="auto"/>
              <w:bottom w:val="single" w:sz="4" w:space="0" w:color="auto"/>
              <w:right w:val="single" w:sz="4" w:space="0" w:color="auto"/>
            </w:tcBorders>
            <w:vAlign w:val="center"/>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JĀ   /   NĒ</w:t>
            </w:r>
          </w:p>
        </w:tc>
      </w:tr>
    </w:tbl>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505B74">
      <w:pPr>
        <w:suppressAutoHyphens/>
        <w:spacing w:after="0" w:line="360" w:lineRule="auto"/>
        <w:jc w:val="both"/>
        <w:rPr>
          <w:rFonts w:ascii="Times New Roman" w:eastAsia="Calibri" w:hAnsi="Times New Roman" w:cs="Times New Roman"/>
          <w:bCs/>
          <w:sz w:val="24"/>
          <w:szCs w:val="24"/>
          <w:lang w:eastAsia="ar-SA"/>
        </w:rPr>
      </w:pPr>
      <w:r w:rsidRPr="00BD26F5">
        <w:rPr>
          <w:rFonts w:ascii="Times New Roman" w:eastAsia="Calibri" w:hAnsi="Times New Roman" w:cs="Times New Roman"/>
          <w:sz w:val="24"/>
          <w:szCs w:val="24"/>
          <w:lang w:eastAsia="ar-SA"/>
        </w:rPr>
        <w:t xml:space="preserve">Ar šo </w:t>
      </w:r>
      <w:r w:rsidRPr="00BD26F5">
        <w:rPr>
          <w:rFonts w:ascii="Times New Roman" w:eastAsia="Calibri" w:hAnsi="Times New Roman" w:cs="Times New Roman"/>
          <w:bCs/>
          <w:sz w:val="24"/>
          <w:szCs w:val="24"/>
          <w:lang w:eastAsia="ar-SA"/>
        </w:rPr>
        <w:t xml:space="preserve">Pretendents, tā </w:t>
      </w:r>
      <w:r w:rsidRPr="00BD26F5">
        <w:rPr>
          <w:rFonts w:ascii="Times New Roman" w:eastAsia="Calibri" w:hAnsi="Times New Roman" w:cs="Times New Roman"/>
          <w:bCs/>
          <w:i/>
          <w:sz w:val="24"/>
          <w:szCs w:val="24"/>
          <w:u w:val="single"/>
          <w:lang w:eastAsia="ar-SA"/>
        </w:rPr>
        <w:t>amats, vārds uzvārds,</w:t>
      </w:r>
      <w:r w:rsidRPr="00BD26F5">
        <w:rPr>
          <w:rFonts w:ascii="Times New Roman" w:eastAsia="Calibri" w:hAnsi="Times New Roman" w:cs="Times New Roman"/>
          <w:bCs/>
          <w:sz w:val="24"/>
          <w:szCs w:val="24"/>
          <w:lang w:eastAsia="ar-SA"/>
        </w:rPr>
        <w:t xml:space="preserve"> personā, kurš(-a) darbojas pamatojoties uz </w:t>
      </w:r>
      <w:r w:rsidRPr="00BD26F5">
        <w:rPr>
          <w:rFonts w:ascii="Times New Roman" w:eastAsia="Calibri" w:hAnsi="Times New Roman" w:cs="Times New Roman"/>
          <w:bCs/>
          <w:i/>
          <w:sz w:val="24"/>
          <w:szCs w:val="24"/>
          <w:u w:val="single"/>
          <w:lang w:eastAsia="ar-SA"/>
        </w:rPr>
        <w:t>statūtiem/pilnvaras</w:t>
      </w:r>
      <w:r w:rsidRPr="00BD26F5">
        <w:rPr>
          <w:rFonts w:ascii="Times New Roman" w:eastAsia="Calibri" w:hAnsi="Times New Roman" w:cs="Times New Roman"/>
          <w:bCs/>
          <w:sz w:val="24"/>
          <w:szCs w:val="24"/>
          <w:lang w:eastAsia="ar-SA"/>
        </w:rPr>
        <w:t xml:space="preserve">, piesaka savu dalību Latvijas Kultūras akadēmijas organizētajā iepirkumā </w:t>
      </w:r>
      <w:r w:rsidRPr="00BD26F5">
        <w:rPr>
          <w:rFonts w:ascii="Times New Roman" w:eastAsia="Calibri" w:hAnsi="Times New Roman" w:cs="Times New Roman"/>
          <w:sz w:val="24"/>
          <w:szCs w:val="24"/>
          <w:lang w:eastAsia="ar-SA"/>
        </w:rPr>
        <w:t>„</w:t>
      </w:r>
      <w:r w:rsidRPr="00BD26F5">
        <w:rPr>
          <w:rFonts w:ascii="Times New Roman" w:eastAsia="Calibri" w:hAnsi="Times New Roman" w:cs="Times New Roman"/>
          <w:b/>
          <w:sz w:val="24"/>
          <w:szCs w:val="24"/>
          <w:lang w:eastAsia="ar-SA"/>
        </w:rPr>
        <w:t xml:space="preserve"> Dabasgāzes piegāde Latvijas Kultūras akadēmijas vajadzībām</w:t>
      </w:r>
      <w:r w:rsidRPr="00BD26F5">
        <w:rPr>
          <w:rFonts w:ascii="Times New Roman" w:eastAsia="Calibri" w:hAnsi="Times New Roman" w:cs="Times New Roman"/>
          <w:sz w:val="24"/>
          <w:szCs w:val="24"/>
          <w:lang w:eastAsia="ar-SA"/>
        </w:rPr>
        <w:t>”,</w:t>
      </w:r>
      <w:r w:rsidRPr="00BD26F5">
        <w:rPr>
          <w:rFonts w:ascii="Times New Roman" w:eastAsia="Calibri" w:hAnsi="Times New Roman" w:cs="Times New Roman"/>
          <w:bCs/>
          <w:sz w:val="24"/>
          <w:szCs w:val="24"/>
          <w:lang w:eastAsia="ar-SA"/>
        </w:rPr>
        <w:t xml:space="preserve"> </w:t>
      </w:r>
      <w:r w:rsidRPr="00BD26F5">
        <w:rPr>
          <w:rFonts w:ascii="Times New Roman" w:eastAsia="Calibri" w:hAnsi="Times New Roman" w:cs="Times New Roman"/>
          <w:sz w:val="24"/>
          <w:szCs w:val="24"/>
          <w:lang w:eastAsia="ar-SA"/>
        </w:rPr>
        <w:t xml:space="preserve">iepirkuma identifikācijas nr. </w:t>
      </w:r>
      <w:r w:rsidRPr="00BD26F5">
        <w:rPr>
          <w:rFonts w:ascii="Times New Roman" w:eastAsia="Calibri" w:hAnsi="Times New Roman" w:cs="Times New Roman"/>
          <w:bCs/>
          <w:sz w:val="24"/>
          <w:szCs w:val="24"/>
          <w:lang w:eastAsia="ar-SA"/>
        </w:rPr>
        <w:t>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r w:rsidRPr="00BD26F5">
        <w:rPr>
          <w:rFonts w:ascii="Times New Roman" w:eastAsia="Calibri" w:hAnsi="Times New Roman" w:cs="Times New Roman"/>
          <w:sz w:val="24"/>
          <w:szCs w:val="24"/>
          <w:lang w:eastAsia="ar-SA"/>
        </w:rPr>
        <w:t xml:space="preserve"> </w:t>
      </w:r>
      <w:r w:rsidRPr="00BD26F5">
        <w:rPr>
          <w:rFonts w:ascii="Times New Roman" w:eastAsia="Calibri" w:hAnsi="Times New Roman" w:cs="Times New Roman"/>
          <w:bCs/>
          <w:sz w:val="24"/>
          <w:szCs w:val="24"/>
          <w:lang w:eastAsia="ar-SA"/>
        </w:rPr>
        <w:t>(turpmāk – iepirkums), un piedāvā sniegt pakalpojumu saskaņā ar tā iesniegto Tehnisko piedāvājumu un Finanšu piedāvājumu, kā arī</w:t>
      </w:r>
      <w:r w:rsidRPr="00BD26F5">
        <w:rPr>
          <w:rFonts w:ascii="Times New Roman" w:eastAsia="Calibri" w:hAnsi="Times New Roman" w:cs="Times New Roman"/>
          <w:b/>
          <w:bCs/>
          <w:sz w:val="24"/>
          <w:szCs w:val="24"/>
          <w:lang w:eastAsia="ar-SA"/>
        </w:rPr>
        <w:t xml:space="preserve"> </w:t>
      </w:r>
      <w:r w:rsidRPr="00BD26F5">
        <w:rPr>
          <w:rFonts w:ascii="Times New Roman" w:eastAsia="Calibri" w:hAnsi="Times New Roman" w:cs="Times New Roman"/>
          <w:sz w:val="24"/>
          <w:szCs w:val="24"/>
          <w:lang w:eastAsia="ar-SA"/>
        </w:rPr>
        <w:t>piekrīt nolikuma noteikumiem un garantē nolikuma noteikumu prasību izpildi:</w:t>
      </w:r>
    </w:p>
    <w:p w:rsidR="00BD26F5" w:rsidRPr="00BD26F5" w:rsidRDefault="00BD26F5" w:rsidP="00505B74">
      <w:pPr>
        <w:suppressAutoHyphens/>
        <w:spacing w:after="0" w:line="360" w:lineRule="auto"/>
        <w:jc w:val="both"/>
        <w:rPr>
          <w:rFonts w:ascii="Times New Roman" w:eastAsia="Calibri" w:hAnsi="Times New Roman" w:cs="Times New Roman"/>
          <w:b/>
          <w:bCs/>
          <w:sz w:val="24"/>
          <w:szCs w:val="24"/>
          <w:lang w:eastAsia="ar-SA"/>
        </w:rPr>
      </w:pPr>
    </w:p>
    <w:p w:rsidR="00BD26F5" w:rsidRPr="00BD26F5" w:rsidRDefault="00BD26F5" w:rsidP="00505B74">
      <w:pPr>
        <w:numPr>
          <w:ilvl w:val="0"/>
          <w:numId w:val="24"/>
        </w:numPr>
        <w:suppressAutoHyphens/>
        <w:spacing w:after="0" w:line="360" w:lineRule="auto"/>
        <w:jc w:val="both"/>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Pretendents apliecina, ka</w:t>
      </w:r>
      <w:r w:rsidRPr="00BD26F5">
        <w:rPr>
          <w:rFonts w:ascii="Times New Roman" w:eastAsia="Calibri" w:hAnsi="Times New Roman" w:cs="Times New Roman"/>
          <w:bCs/>
          <w:sz w:val="24"/>
          <w:szCs w:val="24"/>
          <w:lang w:eastAsia="ar-SA"/>
        </w:rPr>
        <w:t>:</w:t>
      </w:r>
    </w:p>
    <w:p w:rsidR="00BD26F5" w:rsidRPr="00BD26F5" w:rsidRDefault="00BD26F5" w:rsidP="00505B74">
      <w:pPr>
        <w:suppressAutoHyphens/>
        <w:spacing w:after="0" w:line="360" w:lineRule="auto"/>
        <w:jc w:val="both"/>
        <w:rPr>
          <w:rFonts w:ascii="Times New Roman" w:eastAsia="Calibri" w:hAnsi="Times New Roman" w:cs="Times New Roman"/>
          <w:b/>
          <w:bCs/>
          <w:sz w:val="24"/>
          <w:szCs w:val="24"/>
          <w:lang w:eastAsia="ar-SA"/>
        </w:rPr>
      </w:pPr>
    </w:p>
    <w:p w:rsidR="00BD26F5" w:rsidRPr="00BD26F5" w:rsidRDefault="00BD26F5" w:rsidP="00505B74">
      <w:pPr>
        <w:numPr>
          <w:ilvl w:val="1"/>
          <w:numId w:val="24"/>
        </w:numPr>
        <w:suppressAutoHyphens/>
        <w:spacing w:after="0" w:line="36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bCs/>
          <w:sz w:val="24"/>
          <w:szCs w:val="24"/>
          <w:lang w:eastAsia="ar-SA"/>
        </w:rPr>
        <w:t>nekādā veidā nav ieinteresēts nevienā citā piedāvājumā, kas iesniegts šim iepirkumam, nav tādu apstākļu, kas liegtu piedalīties iepirkumā un pildīt nolikumā un iepirkuma tehniskajā specifikācijā norādītās prasības;</w:t>
      </w:r>
      <w:r w:rsidRPr="00BD26F5">
        <w:rPr>
          <w:rFonts w:ascii="Times New Roman" w:eastAsia="Calibri" w:hAnsi="Times New Roman" w:cs="Times New Roman"/>
          <w:sz w:val="24"/>
          <w:szCs w:val="24"/>
          <w:lang w:eastAsia="ar-SA"/>
        </w:rPr>
        <w:t xml:space="preserve"> </w:t>
      </w:r>
    </w:p>
    <w:p w:rsidR="00BD26F5" w:rsidRPr="00BD26F5" w:rsidRDefault="00BD26F5" w:rsidP="00505B74">
      <w:pPr>
        <w:numPr>
          <w:ilvl w:val="1"/>
          <w:numId w:val="24"/>
        </w:numPr>
        <w:suppressAutoHyphens/>
        <w:spacing w:after="0" w:line="36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noteikumi ir skaidri un saprotami un iepirkuma līguma piešķiršanas gadījumā apņemas pildīt visas Tehniskajā specifikācijā izvirzītās prasības;</w:t>
      </w:r>
    </w:p>
    <w:p w:rsidR="00BD26F5" w:rsidRPr="00BD26F5" w:rsidRDefault="00BD26F5" w:rsidP="00505B74">
      <w:pPr>
        <w:numPr>
          <w:ilvl w:val="1"/>
          <w:numId w:val="24"/>
        </w:numPr>
        <w:suppressAutoHyphens/>
        <w:spacing w:after="0" w:line="36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pretendenta iesniegtais piedāvājums nesatur komercnoslēpumu un Pasūtītājs to ir tiesīgs publicēt normatīvajos aktos noteiktajā kārtībā </w:t>
      </w:r>
      <w:r w:rsidRPr="00BD26F5">
        <w:rPr>
          <w:rFonts w:ascii="Times New Roman" w:eastAsia="Calibri" w:hAnsi="Times New Roman" w:cs="Times New Roman"/>
          <w:i/>
          <w:sz w:val="24"/>
          <w:szCs w:val="24"/>
          <w:lang w:eastAsia="ar-SA"/>
        </w:rPr>
        <w:t>(ja piedāvājums satur komercnoslēpumu, lūdzu norādīt, kāda informācija iesniegtajā piedāvājumā ir komercnoslēpums);</w:t>
      </w:r>
    </w:p>
    <w:p w:rsidR="00BD26F5" w:rsidRPr="00BD26F5" w:rsidRDefault="00BD26F5" w:rsidP="00505B74">
      <w:pPr>
        <w:numPr>
          <w:ilvl w:val="1"/>
          <w:numId w:val="24"/>
        </w:numPr>
        <w:suppressAutoHyphens/>
        <w:spacing w:after="0" w:line="36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visas ziņas un informācija iesniegtajā piedāvājumā un atlases dokumentos par piedāvāto pakalpojumu ir patiesas. </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bl>
      <w:tblPr>
        <w:tblW w:w="0" w:type="auto"/>
        <w:tblInd w:w="360" w:type="dxa"/>
        <w:tblLook w:val="04A0" w:firstRow="1" w:lastRow="0" w:firstColumn="1" w:lastColumn="0" w:noHBand="0" w:noVBand="1"/>
      </w:tblPr>
      <w:tblGrid>
        <w:gridCol w:w="4307"/>
        <w:gridCol w:w="333"/>
        <w:gridCol w:w="4430"/>
      </w:tblGrid>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Datums:</w:t>
            </w:r>
          </w:p>
        </w:tc>
        <w:tc>
          <w:tcPr>
            <w:tcW w:w="4620" w:type="dxa"/>
            <w:gridSpan w:val="2"/>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gridSpan w:val="2"/>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Paraksts</w:t>
            </w:r>
            <w:r w:rsidRPr="00BD26F5">
              <w:rPr>
                <w:rFonts w:ascii="Times New Roman" w:eastAsia="Calibri" w:hAnsi="Times New Roman" w:cs="Times New Roman"/>
                <w:sz w:val="24"/>
                <w:szCs w:val="24"/>
                <w:vertAlign w:val="superscript"/>
                <w:lang w:eastAsia="ar-SA"/>
              </w:rPr>
              <w:footnoteReference w:id="2"/>
            </w:r>
            <w:r w:rsidRPr="00BD26F5">
              <w:rPr>
                <w:rFonts w:ascii="Times New Roman" w:eastAsia="Calibri" w:hAnsi="Times New Roman" w:cs="Times New Roman"/>
                <w:sz w:val="24"/>
                <w:szCs w:val="24"/>
                <w:lang w:eastAsia="ar-SA"/>
              </w:rPr>
              <w:t>:______________________________</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gridSpan w:val="2"/>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Vārds, uzvārds:______________________</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gridSpan w:val="2"/>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Amats:_______________________________</w:t>
            </w:r>
          </w:p>
        </w:tc>
      </w:tr>
      <w:tr w:rsidR="00BD26F5" w:rsidRPr="00BD26F5" w:rsidTr="00BD26F5">
        <w:trPr>
          <w:gridAfter w:val="1"/>
          <w:wAfter w:w="4307" w:type="dxa"/>
        </w:trPr>
        <w:tc>
          <w:tcPr>
            <w:tcW w:w="4620" w:type="dxa"/>
            <w:gridSpan w:val="2"/>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bl>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br w:type="page"/>
      </w:r>
    </w:p>
    <w:p w:rsidR="00BD26F5" w:rsidRPr="00BD26F5" w:rsidRDefault="00BD26F5" w:rsidP="004A2011">
      <w:pPr>
        <w:numPr>
          <w:ilvl w:val="0"/>
          <w:numId w:val="24"/>
        </w:numPr>
        <w:suppressAutoHyphens/>
        <w:spacing w:after="0" w:line="240" w:lineRule="auto"/>
        <w:jc w:val="right"/>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pielikums</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w:t>
      </w:r>
      <w:r w:rsidRPr="00BD26F5">
        <w:rPr>
          <w:rFonts w:ascii="Times New Roman" w:eastAsia="Calibri" w:hAnsi="Times New Roman" w:cs="Times New Roman"/>
          <w:b/>
          <w:sz w:val="24"/>
          <w:szCs w:val="24"/>
          <w:lang w:eastAsia="ar-SA"/>
        </w:rPr>
        <w:t>Dabasgāzes piegāde Latvijas Kultūras akadēmijas vajadzībām</w:t>
      </w:r>
      <w:r w:rsidRPr="00BD26F5">
        <w:rPr>
          <w:rFonts w:ascii="Times New Roman" w:eastAsia="Calibri" w:hAnsi="Times New Roman" w:cs="Times New Roman"/>
          <w:sz w:val="24"/>
          <w:szCs w:val="24"/>
          <w:lang w:eastAsia="ar-SA"/>
        </w:rPr>
        <w:t>” nolikumam</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(iepirkuma identifikācijas Nr. </w:t>
      </w:r>
      <w:r w:rsidRPr="00BD26F5">
        <w:rPr>
          <w:rFonts w:ascii="Times New Roman" w:eastAsia="Calibri" w:hAnsi="Times New Roman" w:cs="Times New Roman"/>
          <w:bCs/>
          <w:sz w:val="24"/>
          <w:szCs w:val="24"/>
          <w:lang w:eastAsia="ar-SA"/>
        </w:rPr>
        <w:t>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r w:rsidRPr="00BD26F5">
        <w:rPr>
          <w:rFonts w:ascii="Times New Roman" w:eastAsia="Calibri" w:hAnsi="Times New Roman" w:cs="Times New Roman"/>
          <w:sz w:val="24"/>
          <w:szCs w:val="24"/>
          <w:lang w:eastAsia="ar-SA"/>
        </w:rPr>
        <w:t>)</w:t>
      </w:r>
    </w:p>
    <w:p w:rsidR="00BD26F5" w:rsidRPr="00BD26F5" w:rsidRDefault="00BD26F5" w:rsidP="004A2011">
      <w:pPr>
        <w:suppressAutoHyphens/>
        <w:spacing w:after="0" w:line="240" w:lineRule="auto"/>
        <w:jc w:val="right"/>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b/>
          <w:sz w:val="24"/>
          <w:szCs w:val="24"/>
          <w:lang w:eastAsia="ar-SA"/>
        </w:rPr>
        <w:t>Piezīmes</w:t>
      </w:r>
      <w:r w:rsidRPr="00BD26F5">
        <w:rPr>
          <w:rFonts w:ascii="Times New Roman" w:eastAsia="Calibri" w:hAnsi="Times New Roman" w:cs="Times New Roman"/>
          <w:sz w:val="24"/>
          <w:szCs w:val="24"/>
          <w:lang w:eastAsia="ar-SA"/>
        </w:rPr>
        <w:t>: Pretendentam jāaizpilda tukšās vietas šajā formā. Aizpilda tikai ja tiks piesaistīti apakšuzņēmēji. Papildus iesniedz apakšuzņēmēju apliecinājumus vai vienošanos par sadarbību, kas noslēgta starp Pretendentu un apakšuzņēmēju, konkrētā līguma izpildei.</w:t>
      </w: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 xml:space="preserve">PIESAISĪTO APAKŠUZŅĒMĒJU SARAKSTS </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____________________ </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i/>
          <w:sz w:val="24"/>
          <w:szCs w:val="24"/>
          <w:lang w:eastAsia="ar-SA"/>
        </w:rPr>
        <w:t xml:space="preserve">(Pretendenta nosaukums, </w:t>
      </w:r>
      <w:proofErr w:type="spellStart"/>
      <w:r w:rsidRPr="00BD26F5">
        <w:rPr>
          <w:rFonts w:ascii="Times New Roman" w:eastAsia="Calibri" w:hAnsi="Times New Roman" w:cs="Times New Roman"/>
          <w:i/>
          <w:sz w:val="24"/>
          <w:szCs w:val="24"/>
          <w:lang w:eastAsia="ar-SA"/>
        </w:rPr>
        <w:t>reģ</w:t>
      </w:r>
      <w:proofErr w:type="spellEnd"/>
      <w:r w:rsidRPr="00BD26F5">
        <w:rPr>
          <w:rFonts w:ascii="Times New Roman" w:eastAsia="Calibri" w:hAnsi="Times New Roman" w:cs="Times New Roman"/>
          <w:i/>
          <w:sz w:val="24"/>
          <w:szCs w:val="24"/>
          <w:lang w:eastAsia="ar-SA"/>
        </w:rPr>
        <w:t xml:space="preserve"> Nr.)</w:t>
      </w:r>
      <w:r w:rsidRPr="00BD26F5">
        <w:rPr>
          <w:rFonts w:ascii="Times New Roman" w:eastAsia="Calibri" w:hAnsi="Times New Roman" w:cs="Times New Roman"/>
          <w:sz w:val="24"/>
          <w:szCs w:val="24"/>
          <w:lang w:eastAsia="ar-SA"/>
        </w:rPr>
        <w:t xml:space="preserve"> iepirkuma “</w:t>
      </w:r>
      <w:r w:rsidRPr="00BD26F5">
        <w:rPr>
          <w:rFonts w:ascii="Times New Roman" w:eastAsia="Calibri" w:hAnsi="Times New Roman" w:cs="Times New Roman"/>
          <w:b/>
          <w:sz w:val="24"/>
          <w:szCs w:val="24"/>
          <w:lang w:eastAsia="ar-SA"/>
        </w:rPr>
        <w:t>Dabasgāzes piegāde Latvijas Kultūras akadēmijas vajadzībām</w:t>
      </w:r>
      <w:r w:rsidRPr="00BD26F5">
        <w:rPr>
          <w:rFonts w:ascii="Times New Roman" w:eastAsia="Calibri" w:hAnsi="Times New Roman" w:cs="Times New Roman"/>
          <w:sz w:val="24"/>
          <w:szCs w:val="24"/>
          <w:lang w:eastAsia="ar-SA"/>
        </w:rPr>
        <w:t xml:space="preserve">” (Nr. </w:t>
      </w:r>
      <w:r w:rsidRPr="00BD26F5">
        <w:rPr>
          <w:rFonts w:ascii="Times New Roman" w:eastAsia="Calibri" w:hAnsi="Times New Roman" w:cs="Times New Roman"/>
          <w:bCs/>
          <w:sz w:val="24"/>
          <w:szCs w:val="24"/>
          <w:lang w:eastAsia="ar-SA"/>
        </w:rPr>
        <w:t>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r w:rsidRPr="00BD26F5">
        <w:rPr>
          <w:rFonts w:ascii="Times New Roman" w:eastAsia="Calibri" w:hAnsi="Times New Roman" w:cs="Times New Roman"/>
          <w:sz w:val="24"/>
          <w:szCs w:val="24"/>
          <w:lang w:eastAsia="ar-SA"/>
        </w:rPr>
        <w:t xml:space="preserve">) </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paredzēto līguma saistību izpildei esmu piesaistījis apakšuzņēmējus.</w:t>
      </w: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Pretendenta līguma izpildei piesaistīto apakšuzņēmēju saraksts</w:t>
      </w:r>
      <w:r w:rsidRPr="00BD26F5">
        <w:rPr>
          <w:rFonts w:ascii="Times New Roman" w:eastAsia="Calibri" w:hAnsi="Times New Roman" w:cs="Times New Roman"/>
          <w:i/>
          <w:sz w:val="24"/>
          <w:szCs w:val="24"/>
          <w:lang w:eastAsia="ar-SA"/>
        </w:rPr>
        <w:t>*</w:t>
      </w:r>
      <w:r w:rsidRPr="00BD26F5">
        <w:rPr>
          <w:rFonts w:ascii="Times New Roman" w:eastAsia="Calibri" w:hAnsi="Times New Roman" w:cs="Times New Roman"/>
          <w:b/>
          <w:sz w:val="24"/>
          <w:szCs w:val="24"/>
          <w:lang w:eastAsia="ar-SA"/>
        </w:rPr>
        <w:t>:</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9"/>
        <w:gridCol w:w="4565"/>
      </w:tblGrid>
      <w:tr w:rsidR="00BD26F5" w:rsidRPr="00BD26F5" w:rsidTr="003B4380">
        <w:tc>
          <w:tcPr>
            <w:tcW w:w="817"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Nr.</w:t>
            </w:r>
          </w:p>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p.k.</w:t>
            </w:r>
          </w:p>
        </w:tc>
        <w:tc>
          <w:tcPr>
            <w:tcW w:w="2869"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Piesaistītie apakšuzņēmēji</w:t>
            </w:r>
          </w:p>
        </w:tc>
        <w:tc>
          <w:tcPr>
            <w:tcW w:w="4565" w:type="dxa"/>
            <w:shd w:val="clear" w:color="auto" w:fill="auto"/>
          </w:tcPr>
          <w:p w:rsidR="00BD26F5" w:rsidRPr="00BD26F5" w:rsidRDefault="00BD26F5" w:rsidP="004A2011">
            <w:pPr>
              <w:suppressAutoHyphens/>
              <w:spacing w:after="0" w:line="240" w:lineRule="auto"/>
              <w:jc w:val="both"/>
              <w:rPr>
                <w:rFonts w:ascii="Times New Roman" w:eastAsia="Calibri" w:hAnsi="Times New Roman" w:cs="Times New Roman"/>
                <w:b/>
                <w:bCs/>
                <w:sz w:val="24"/>
                <w:szCs w:val="24"/>
                <w:lang w:eastAsia="ar-SA"/>
              </w:rPr>
            </w:pPr>
            <w:r w:rsidRPr="00BD26F5">
              <w:rPr>
                <w:rFonts w:ascii="Times New Roman" w:eastAsia="Calibri" w:hAnsi="Times New Roman" w:cs="Times New Roman"/>
                <w:b/>
                <w:sz w:val="24"/>
                <w:szCs w:val="24"/>
                <w:lang w:eastAsia="ar-SA"/>
              </w:rPr>
              <w:t>Apakšuzņēmējam izpildei nododamā iepirkuma līguma daļa, tās apraksts, apjoms procentos no kopējās līgumcenas un atbildības sadalījums</w:t>
            </w:r>
          </w:p>
        </w:tc>
      </w:tr>
      <w:tr w:rsidR="00BD26F5" w:rsidRPr="00BD26F5" w:rsidTr="003B4380">
        <w:trPr>
          <w:trHeight w:val="397"/>
        </w:trPr>
        <w:tc>
          <w:tcPr>
            <w:tcW w:w="817" w:type="dxa"/>
            <w:shd w:val="clear" w:color="auto" w:fill="auto"/>
            <w:vAlign w:val="center"/>
          </w:tcPr>
          <w:p w:rsidR="00BD26F5" w:rsidRPr="00BD26F5" w:rsidRDefault="00BD26F5" w:rsidP="004A2011">
            <w:pPr>
              <w:numPr>
                <w:ilvl w:val="0"/>
                <w:numId w:val="25"/>
              </w:numPr>
              <w:suppressAutoHyphens/>
              <w:spacing w:after="0" w:line="240" w:lineRule="auto"/>
              <w:jc w:val="both"/>
              <w:rPr>
                <w:rFonts w:ascii="Times New Roman" w:eastAsia="Calibri" w:hAnsi="Times New Roman" w:cs="Times New Roman"/>
                <w:sz w:val="24"/>
                <w:szCs w:val="24"/>
                <w:lang w:eastAsia="ar-SA"/>
              </w:rPr>
            </w:pPr>
          </w:p>
        </w:tc>
        <w:tc>
          <w:tcPr>
            <w:tcW w:w="2869"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i/>
                <w:sz w:val="24"/>
                <w:szCs w:val="24"/>
                <w:lang w:eastAsia="ar-SA"/>
              </w:rPr>
              <w:t xml:space="preserve">Nosaukums un </w:t>
            </w:r>
            <w:proofErr w:type="spellStart"/>
            <w:r w:rsidRPr="00BD26F5">
              <w:rPr>
                <w:rFonts w:ascii="Times New Roman" w:eastAsia="Calibri" w:hAnsi="Times New Roman" w:cs="Times New Roman"/>
                <w:i/>
                <w:sz w:val="24"/>
                <w:szCs w:val="24"/>
                <w:lang w:eastAsia="ar-SA"/>
              </w:rPr>
              <w:t>reģ</w:t>
            </w:r>
            <w:proofErr w:type="spellEnd"/>
            <w:r w:rsidRPr="00BD26F5">
              <w:rPr>
                <w:rFonts w:ascii="Times New Roman" w:eastAsia="Calibri" w:hAnsi="Times New Roman" w:cs="Times New Roman"/>
                <w:i/>
                <w:sz w:val="24"/>
                <w:szCs w:val="24"/>
                <w:lang w:eastAsia="ar-SA"/>
              </w:rPr>
              <w:t>. nr.</w:t>
            </w:r>
          </w:p>
        </w:tc>
        <w:tc>
          <w:tcPr>
            <w:tcW w:w="4565"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3B4380">
        <w:trPr>
          <w:trHeight w:val="397"/>
        </w:trPr>
        <w:tc>
          <w:tcPr>
            <w:tcW w:w="817" w:type="dxa"/>
            <w:shd w:val="clear" w:color="auto" w:fill="auto"/>
            <w:vAlign w:val="center"/>
          </w:tcPr>
          <w:p w:rsidR="00BD26F5" w:rsidRPr="00BD26F5" w:rsidRDefault="00BD26F5" w:rsidP="004A2011">
            <w:pPr>
              <w:numPr>
                <w:ilvl w:val="0"/>
                <w:numId w:val="25"/>
              </w:numPr>
              <w:suppressAutoHyphens/>
              <w:spacing w:after="0" w:line="240" w:lineRule="auto"/>
              <w:jc w:val="both"/>
              <w:rPr>
                <w:rFonts w:ascii="Times New Roman" w:eastAsia="Calibri" w:hAnsi="Times New Roman" w:cs="Times New Roman"/>
                <w:sz w:val="24"/>
                <w:szCs w:val="24"/>
                <w:lang w:eastAsia="ar-SA"/>
              </w:rPr>
            </w:pPr>
          </w:p>
        </w:tc>
        <w:tc>
          <w:tcPr>
            <w:tcW w:w="2869"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i/>
                <w:sz w:val="24"/>
                <w:szCs w:val="24"/>
                <w:lang w:eastAsia="ar-SA"/>
              </w:rPr>
              <w:t xml:space="preserve">Nosaukums un </w:t>
            </w:r>
            <w:proofErr w:type="spellStart"/>
            <w:r w:rsidRPr="00BD26F5">
              <w:rPr>
                <w:rFonts w:ascii="Times New Roman" w:eastAsia="Calibri" w:hAnsi="Times New Roman" w:cs="Times New Roman"/>
                <w:i/>
                <w:sz w:val="24"/>
                <w:szCs w:val="24"/>
                <w:lang w:eastAsia="ar-SA"/>
              </w:rPr>
              <w:t>reģ</w:t>
            </w:r>
            <w:proofErr w:type="spellEnd"/>
            <w:r w:rsidRPr="00BD26F5">
              <w:rPr>
                <w:rFonts w:ascii="Times New Roman" w:eastAsia="Calibri" w:hAnsi="Times New Roman" w:cs="Times New Roman"/>
                <w:i/>
                <w:sz w:val="24"/>
                <w:szCs w:val="24"/>
                <w:lang w:eastAsia="ar-SA"/>
              </w:rPr>
              <w:t>. nr.</w:t>
            </w:r>
          </w:p>
        </w:tc>
        <w:tc>
          <w:tcPr>
            <w:tcW w:w="4565" w:type="dxa"/>
            <w:shd w:val="clear" w:color="auto" w:fill="auto"/>
            <w:vAlign w:val="center"/>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bl>
    <w:p w:rsidR="00BD26F5" w:rsidRPr="00BD26F5" w:rsidRDefault="00BD26F5" w:rsidP="004A2011">
      <w:pPr>
        <w:suppressAutoHyphens/>
        <w:spacing w:after="0" w:line="240" w:lineRule="auto"/>
        <w:jc w:val="both"/>
        <w:rPr>
          <w:rFonts w:ascii="Times New Roman" w:eastAsia="Calibri" w:hAnsi="Times New Roman" w:cs="Times New Roman"/>
          <w:b/>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i/>
          <w:sz w:val="24"/>
          <w:szCs w:val="24"/>
          <w:lang w:eastAsia="ar-SA"/>
        </w:rPr>
      </w:pPr>
      <w:r w:rsidRPr="00BD26F5">
        <w:rPr>
          <w:rFonts w:ascii="Times New Roman" w:eastAsia="Calibri" w:hAnsi="Times New Roman" w:cs="Times New Roman"/>
          <w:i/>
          <w:sz w:val="24"/>
          <w:szCs w:val="24"/>
          <w:lang w:eastAsia="ar-SA"/>
        </w:rPr>
        <w:t xml:space="preserve">* Pasūtītājs pieprasa, lai pēc pakalpojuma līguma slēgšanas tiesību piešķiršanas un ne vēlāk kā uzsākot pakalpojuma līguma izpildi, Pretendents iesniedz līguma izpildē iesaistīto apakšuzņēmēju (ja tādus plānots iesaistīt) sarakstu, kurā norāda apakšuzņēmēja nosaukumu, kontaktinformāciju un to </w:t>
      </w:r>
      <w:proofErr w:type="spellStart"/>
      <w:r w:rsidRPr="00BD26F5">
        <w:rPr>
          <w:rFonts w:ascii="Times New Roman" w:eastAsia="Calibri" w:hAnsi="Times New Roman" w:cs="Times New Roman"/>
          <w:i/>
          <w:sz w:val="24"/>
          <w:szCs w:val="24"/>
          <w:lang w:eastAsia="ar-SA"/>
        </w:rPr>
        <w:t>pārstāvēttiesīgo</w:t>
      </w:r>
      <w:proofErr w:type="spellEnd"/>
      <w:r w:rsidRPr="00BD26F5">
        <w:rPr>
          <w:rFonts w:ascii="Times New Roman" w:eastAsia="Calibri" w:hAnsi="Times New Roman" w:cs="Times New Roman"/>
          <w:i/>
          <w:sz w:val="24"/>
          <w:szCs w:val="24"/>
          <w:lang w:eastAsia="ar-SA"/>
        </w:rPr>
        <w:t xml:space="preserve"> personu, ciktāl minētā informācija ir zināma. Sarakstā norāda arī piegādātāja apakšuzņēmēju apakšuzņēmējus. Pasūtītājs pieprasa, lai pakalpojuma līguma izpildes laikā Piegādātājs paziņo Pasūtītājam par jebkurām minētās informācijas izmaiņām, kā arī papildina sarakstu ar informāciju par apakšuzņēmēju, kas tiek vēlāk iesaistīts līguma izpildē.</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bl>
      <w:tblPr>
        <w:tblW w:w="0" w:type="auto"/>
        <w:tblInd w:w="360" w:type="dxa"/>
        <w:tblLook w:val="04A0" w:firstRow="1" w:lastRow="0" w:firstColumn="1" w:lastColumn="0" w:noHBand="0" w:noVBand="1"/>
      </w:tblPr>
      <w:tblGrid>
        <w:gridCol w:w="4307"/>
        <w:gridCol w:w="4763"/>
      </w:tblGrid>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Datums:</w:t>
            </w:r>
          </w:p>
        </w:tc>
        <w:tc>
          <w:tcPr>
            <w:tcW w:w="4620"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Paraksts</w:t>
            </w:r>
            <w:r w:rsidRPr="00BD26F5">
              <w:rPr>
                <w:rFonts w:ascii="Times New Roman" w:eastAsia="Calibri" w:hAnsi="Times New Roman" w:cs="Times New Roman"/>
                <w:sz w:val="24"/>
                <w:szCs w:val="24"/>
                <w:vertAlign w:val="superscript"/>
                <w:lang w:eastAsia="ar-SA"/>
              </w:rPr>
              <w:footnoteReference w:id="3"/>
            </w:r>
            <w:r w:rsidRPr="00BD26F5">
              <w:rPr>
                <w:rFonts w:ascii="Times New Roman" w:eastAsia="Calibri" w:hAnsi="Times New Roman" w:cs="Times New Roman"/>
                <w:sz w:val="24"/>
                <w:szCs w:val="24"/>
                <w:lang w:eastAsia="ar-SA"/>
              </w:rPr>
              <w:t>:______________________________</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Vārds, uzvārds:______________________</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r>
      <w:tr w:rsidR="00BD26F5" w:rsidRPr="00BD26F5" w:rsidTr="00BD26F5">
        <w:tc>
          <w:tcPr>
            <w:tcW w:w="4307"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620" w:type="dxa"/>
          </w:tcPr>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Amats:_______________________________</w:t>
            </w:r>
          </w:p>
        </w:tc>
      </w:tr>
    </w:tbl>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916D70" w:rsidRDefault="00916D70">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rsidR="00BD26F5" w:rsidRPr="00BD26F5" w:rsidRDefault="00916D70" w:rsidP="00916D70">
      <w:pPr>
        <w:suppressAutoHyphens/>
        <w:spacing w:before="60" w:after="60" w:line="240" w:lineRule="auto"/>
        <w:ind w:left="360"/>
        <w:jc w:val="righ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3.</w:t>
      </w:r>
      <w:r w:rsidR="00BD26F5" w:rsidRPr="00BD26F5">
        <w:rPr>
          <w:rFonts w:ascii="Times New Roman" w:eastAsia="Calibri" w:hAnsi="Times New Roman" w:cs="Times New Roman"/>
          <w:b/>
          <w:sz w:val="24"/>
          <w:szCs w:val="24"/>
          <w:lang w:eastAsia="ar-SA"/>
        </w:rPr>
        <w:t>pielikums</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„Dabasgāzes piegāde Latvijas Kultūras akadēmijas vajadzībām” nolikumam</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identifikācijas Nr.: LKA 202</w:t>
      </w:r>
      <w:r w:rsidR="00DE4C5D">
        <w:rPr>
          <w:rFonts w:ascii="Times New Roman" w:eastAsia="Calibri" w:hAnsi="Times New Roman" w:cs="Times New Roman"/>
          <w:sz w:val="24"/>
          <w:szCs w:val="24"/>
          <w:lang w:eastAsia="ar-SA"/>
        </w:rPr>
        <w:t>4</w:t>
      </w:r>
      <w:r w:rsidRPr="00BD26F5">
        <w:rPr>
          <w:rFonts w:ascii="Times New Roman" w:eastAsia="Calibri" w:hAnsi="Times New Roman" w:cs="Times New Roman"/>
          <w:sz w:val="24"/>
          <w:szCs w:val="24"/>
          <w:lang w:eastAsia="ar-SA"/>
        </w:rPr>
        <w:t>/</w:t>
      </w:r>
      <w:r w:rsidR="00342E98">
        <w:rPr>
          <w:rFonts w:ascii="Times New Roman" w:eastAsia="Calibri" w:hAnsi="Times New Roman" w:cs="Times New Roman"/>
          <w:sz w:val="24"/>
          <w:szCs w:val="24"/>
          <w:lang w:eastAsia="ar-SA"/>
        </w:rPr>
        <w:t>2</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Tehniskā specifikācija</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„Dabasgāzes piegāde Latvijas Kultūras akadēmijas vajadzībām”</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identifikācijas Nr.: LKA 202</w:t>
      </w:r>
      <w:r w:rsidR="00DE4C5D">
        <w:rPr>
          <w:rFonts w:ascii="Times New Roman" w:eastAsia="Calibri" w:hAnsi="Times New Roman" w:cs="Times New Roman"/>
          <w:sz w:val="24"/>
          <w:szCs w:val="24"/>
          <w:lang w:eastAsia="ar-SA"/>
        </w:rPr>
        <w:t>4</w:t>
      </w:r>
      <w:r w:rsidRPr="00BD26F5">
        <w:rPr>
          <w:rFonts w:ascii="Times New Roman" w:eastAsia="Calibri" w:hAnsi="Times New Roman" w:cs="Times New Roman"/>
          <w:sz w:val="24"/>
          <w:szCs w:val="24"/>
          <w:lang w:eastAsia="ar-SA"/>
        </w:rPr>
        <w:t>/1</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Finanšu piedāvājumu Pretendents sagatavoto, kā savu piedāvājumu tehniskās specifikācijas minēto prasību izpildei. Pretendenta finanšu piedāvājumam viennozīmīgi un nepārprotami jāatspoguļo šīs Tehniskās specifikācijas minēto prasību izpilde, kā arī jāsatur Pretendenta apliecinājums par spēju pārdot dabasgāzi atbilstoši pasūtītāja prognozētajiem dabasgāzes patēriņa apjomiem, kas norādīti Tehniskajā specifikācijā. Jāņem vērā, ka Covid-19 izraisītās krīzes laikā pievienotie dabasgāzes patēriņi nav precīzi un neatspoguļo reālo patēriņu.</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Vispārējās norādes:</w:t>
      </w:r>
    </w:p>
    <w:p w:rsidR="001B6D54" w:rsidRDefault="00BD26F5" w:rsidP="004A2011">
      <w:pPr>
        <w:pStyle w:val="Sarakstarindkopa"/>
        <w:numPr>
          <w:ilvl w:val="0"/>
          <w:numId w:val="37"/>
        </w:numPr>
        <w:suppressAutoHyphens/>
        <w:spacing w:after="0" w:line="240" w:lineRule="auto"/>
        <w:jc w:val="both"/>
        <w:rPr>
          <w:rFonts w:eastAsia="Calibri"/>
        </w:rPr>
      </w:pPr>
      <w:r w:rsidRPr="001B6D54">
        <w:rPr>
          <w:rFonts w:eastAsia="Calibri"/>
        </w:rPr>
        <w:t>Pasūtītājs Latvijas Kultūras akadēmija, reģistrācijas nr. 90000039164, iepērk</w:t>
      </w:r>
      <w:r w:rsidR="00E45548">
        <w:rPr>
          <w:rFonts w:eastAsia="Calibri"/>
        </w:rPr>
        <w:t xml:space="preserve"> apkures vajadzībām</w:t>
      </w:r>
      <w:r w:rsidRPr="001B6D54">
        <w:rPr>
          <w:rFonts w:eastAsia="Calibri"/>
        </w:rPr>
        <w:t xml:space="preserve"> dabasgāzi gazificētam objekt</w:t>
      </w:r>
      <w:r w:rsidR="001B6D54" w:rsidRPr="001B6D54">
        <w:rPr>
          <w:rFonts w:eastAsia="Calibri"/>
        </w:rPr>
        <w:t>iem:</w:t>
      </w:r>
    </w:p>
    <w:p w:rsidR="00BD26F5" w:rsidRDefault="00BD26F5" w:rsidP="004A2011">
      <w:pPr>
        <w:pStyle w:val="Sarakstarindkopa"/>
        <w:numPr>
          <w:ilvl w:val="1"/>
          <w:numId w:val="37"/>
        </w:numPr>
        <w:suppressAutoHyphens/>
        <w:spacing w:after="0" w:line="240" w:lineRule="auto"/>
        <w:jc w:val="both"/>
        <w:rPr>
          <w:rFonts w:eastAsia="Calibri"/>
        </w:rPr>
      </w:pPr>
      <w:r w:rsidRPr="001B6D54">
        <w:rPr>
          <w:rFonts w:eastAsia="Calibri"/>
        </w:rPr>
        <w:t xml:space="preserve"> Ludzas iela 24, Rīgā, LV-1003, apkures vajadzībām</w:t>
      </w:r>
      <w:r w:rsidR="004E04EF">
        <w:rPr>
          <w:rFonts w:eastAsia="Calibri"/>
        </w:rPr>
        <w:t>,</w:t>
      </w:r>
      <w:r w:rsidR="004E04EF" w:rsidRPr="004E04EF">
        <w:rPr>
          <w:rFonts w:eastAsia="Calibri"/>
        </w:rPr>
        <w:t xml:space="preserve"> </w:t>
      </w:r>
      <w:r w:rsidR="004E04EF" w:rsidRPr="00BD26F5">
        <w:rPr>
          <w:rFonts w:eastAsia="Calibri"/>
        </w:rPr>
        <w:t xml:space="preserve">atļautā maksimālā slodze ir </w:t>
      </w:r>
      <w:r w:rsidR="004E04EF">
        <w:rPr>
          <w:rFonts w:eastAsia="Calibri"/>
        </w:rPr>
        <w:t>40</w:t>
      </w:r>
      <w:r w:rsidR="004E04EF" w:rsidRPr="00BD26F5">
        <w:rPr>
          <w:rFonts w:eastAsia="Calibri"/>
        </w:rPr>
        <w:t xml:space="preserve"> m3/h</w:t>
      </w:r>
    </w:p>
    <w:p w:rsidR="001B6D54" w:rsidRPr="001B6D54" w:rsidRDefault="001B6D54" w:rsidP="004A2011">
      <w:pPr>
        <w:pStyle w:val="Sarakstarindkopa"/>
        <w:numPr>
          <w:ilvl w:val="1"/>
          <w:numId w:val="37"/>
        </w:numPr>
        <w:suppressAutoHyphens/>
        <w:spacing w:after="0" w:line="240" w:lineRule="auto"/>
        <w:jc w:val="both"/>
        <w:rPr>
          <w:rFonts w:eastAsia="Calibri"/>
        </w:rPr>
      </w:pPr>
      <w:r>
        <w:rPr>
          <w:rFonts w:eastAsia="Calibri"/>
        </w:rPr>
        <w:t xml:space="preserve"> Ed. </w:t>
      </w:r>
      <w:proofErr w:type="spellStart"/>
      <w:r>
        <w:rPr>
          <w:rFonts w:eastAsia="Calibri"/>
        </w:rPr>
        <w:t>Smiļģa</w:t>
      </w:r>
      <w:proofErr w:type="spellEnd"/>
      <w:r>
        <w:rPr>
          <w:rFonts w:eastAsia="Calibri"/>
        </w:rPr>
        <w:t xml:space="preserve"> 37, Rīga LV1002, </w:t>
      </w:r>
      <w:r w:rsidRPr="001B6D54">
        <w:rPr>
          <w:rFonts w:eastAsia="Calibri"/>
        </w:rPr>
        <w:t>apkures vajadzībām</w:t>
      </w:r>
      <w:r w:rsidR="004E04EF">
        <w:rPr>
          <w:rFonts w:eastAsia="Calibri"/>
        </w:rPr>
        <w:t>,</w:t>
      </w:r>
      <w:r w:rsidR="004E04EF" w:rsidRPr="004E04EF">
        <w:rPr>
          <w:rFonts w:eastAsia="Calibri"/>
        </w:rPr>
        <w:t xml:space="preserve"> </w:t>
      </w:r>
      <w:r w:rsidR="004E04EF" w:rsidRPr="00BD26F5">
        <w:rPr>
          <w:rFonts w:eastAsia="Calibri"/>
        </w:rPr>
        <w:t xml:space="preserve">atļautā maksimālā slodze ir </w:t>
      </w:r>
      <w:r w:rsidR="004E04EF">
        <w:rPr>
          <w:rFonts w:eastAsia="Calibri"/>
        </w:rPr>
        <w:t>10</w:t>
      </w:r>
      <w:r w:rsidR="004E04EF" w:rsidRPr="00BD26F5">
        <w:rPr>
          <w:rFonts w:eastAsia="Calibri"/>
        </w:rPr>
        <w:t xml:space="preserve"> m3/h</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2.Dabasgāzes patēriņa uzskaite pēdējo trīs gadu laikā</w:t>
      </w:r>
      <w:r w:rsidR="004E04EF">
        <w:rPr>
          <w:rFonts w:ascii="Times New Roman" w:eastAsia="Calibri" w:hAnsi="Times New Roman" w:cs="Times New Roman"/>
          <w:sz w:val="24"/>
          <w:szCs w:val="24"/>
          <w:lang w:eastAsia="ar-SA"/>
        </w:rPr>
        <w:t>, sk. Pielikumā 3.1 un 3.2.</w:t>
      </w:r>
      <w:r w:rsidRPr="00BD26F5">
        <w:rPr>
          <w:rFonts w:ascii="Times New Roman" w:eastAsia="Calibri" w:hAnsi="Times New Roman" w:cs="Times New Roman"/>
          <w:sz w:val="24"/>
          <w:szCs w:val="24"/>
          <w:lang w:eastAsia="ar-SA"/>
        </w:rPr>
        <w:t xml:space="preserve"> </w:t>
      </w:r>
      <w:r w:rsidR="004E04EF">
        <w:rPr>
          <w:rFonts w:ascii="Times New Roman" w:eastAsia="Calibri" w:hAnsi="Times New Roman" w:cs="Times New Roman"/>
          <w:sz w:val="24"/>
          <w:szCs w:val="24"/>
          <w:lang w:eastAsia="ar-SA"/>
        </w:rPr>
        <w:t xml:space="preserve">Objektam </w:t>
      </w:r>
      <w:r w:rsidR="004E04EF" w:rsidRPr="004E04EF">
        <w:rPr>
          <w:rFonts w:ascii="Times New Roman" w:eastAsia="Calibri" w:hAnsi="Times New Roman" w:cs="Times New Roman"/>
          <w:sz w:val="24"/>
          <w:szCs w:val="24"/>
          <w:lang w:eastAsia="ar-SA"/>
        </w:rPr>
        <w:t xml:space="preserve">Ed. </w:t>
      </w:r>
      <w:proofErr w:type="spellStart"/>
      <w:r w:rsidR="004E04EF" w:rsidRPr="004E04EF">
        <w:rPr>
          <w:rFonts w:ascii="Times New Roman" w:eastAsia="Calibri" w:hAnsi="Times New Roman" w:cs="Times New Roman"/>
          <w:sz w:val="24"/>
          <w:szCs w:val="24"/>
          <w:lang w:eastAsia="ar-SA"/>
        </w:rPr>
        <w:t>Smiļģa</w:t>
      </w:r>
      <w:proofErr w:type="spellEnd"/>
      <w:r w:rsidR="004E04EF" w:rsidRPr="004E04EF">
        <w:rPr>
          <w:rFonts w:ascii="Times New Roman" w:eastAsia="Calibri" w:hAnsi="Times New Roman" w:cs="Times New Roman"/>
          <w:sz w:val="24"/>
          <w:szCs w:val="24"/>
          <w:lang w:eastAsia="ar-SA"/>
        </w:rPr>
        <w:t xml:space="preserve"> 37, Rīga LV1002</w:t>
      </w:r>
      <w:r w:rsidR="004E04EF">
        <w:rPr>
          <w:rFonts w:ascii="Times New Roman" w:eastAsia="Calibri" w:hAnsi="Times New Roman" w:cs="Times New Roman"/>
          <w:sz w:val="24"/>
          <w:szCs w:val="24"/>
          <w:lang w:eastAsia="ar-SA"/>
        </w:rPr>
        <w:t xml:space="preserve"> patēriņa pārskats pieejams tikai par vienu gadu.</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3. Prognozētais dabasgāzes patēriņa apjoms var mainīties</w:t>
      </w:r>
      <w:r w:rsidR="00916D70">
        <w:rPr>
          <w:rFonts w:ascii="Times New Roman" w:eastAsia="Calibri" w:hAnsi="Times New Roman" w:cs="Times New Roman"/>
          <w:sz w:val="24"/>
          <w:szCs w:val="24"/>
          <w:lang w:eastAsia="ar-SA"/>
        </w:rPr>
        <w:t>,</w:t>
      </w:r>
      <w:r w:rsidRPr="00BD26F5">
        <w:rPr>
          <w:rFonts w:ascii="Times New Roman" w:eastAsia="Calibri" w:hAnsi="Times New Roman" w:cs="Times New Roman"/>
          <w:sz w:val="24"/>
          <w:szCs w:val="24"/>
          <w:lang w:eastAsia="ar-SA"/>
        </w:rPr>
        <w:t xml:space="preserve"> ar ko Pasūtītājs negarantē šī iepirkuma ietvaros pre</w:t>
      </w:r>
      <w:r w:rsidR="00916D70">
        <w:rPr>
          <w:rFonts w:ascii="Times New Roman" w:eastAsia="Calibri" w:hAnsi="Times New Roman" w:cs="Times New Roman"/>
          <w:sz w:val="24"/>
          <w:szCs w:val="24"/>
          <w:lang w:eastAsia="ar-SA"/>
        </w:rPr>
        <w:t>cīzu patērēto dabasgāzes apjomu</w:t>
      </w:r>
      <w:r w:rsidRPr="00BD26F5">
        <w:rPr>
          <w:rFonts w:ascii="Times New Roman" w:eastAsia="Calibri" w:hAnsi="Times New Roman" w:cs="Times New Roman"/>
          <w:sz w:val="24"/>
          <w:szCs w:val="24"/>
          <w:lang w:eastAsia="ar-SA"/>
        </w:rPr>
        <w:t xml:space="preserve"> un par patēriņa izmaiņām nedrīkst tikt piemērotas sankcijas.</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Prasības Pretendentam:</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1. Saskaņā ar šīs tehniskās specifikācijas Vispārējām norādēm un šī iepirkuma Nolikuma prasībām, Pasūtītājs vēlas iegādāties dabasgāzi par Pretendenta noteiktu visā pārdošanas periodā fiksētu (nemainīgu) dabasgāzes </w:t>
      </w:r>
      <w:r w:rsidR="00E45548">
        <w:rPr>
          <w:rFonts w:ascii="Times New Roman" w:eastAsia="Calibri" w:hAnsi="Times New Roman" w:cs="Times New Roman"/>
          <w:sz w:val="24"/>
          <w:szCs w:val="24"/>
          <w:lang w:eastAsia="ar-SA"/>
        </w:rPr>
        <w:t>cenas  uzcenojumu</w:t>
      </w:r>
      <w:r w:rsidRPr="00BD26F5">
        <w:rPr>
          <w:rFonts w:ascii="Times New Roman" w:eastAsia="Calibri" w:hAnsi="Times New Roman" w:cs="Times New Roman"/>
          <w:sz w:val="24"/>
          <w:szCs w:val="24"/>
          <w:lang w:eastAsia="ar-SA"/>
        </w:rPr>
        <w:t>, kas noteikta par</w:t>
      </w:r>
      <w:r w:rsidR="00916D70">
        <w:rPr>
          <w:rFonts w:ascii="Times New Roman" w:eastAsia="Calibri" w:hAnsi="Times New Roman" w:cs="Times New Roman"/>
          <w:sz w:val="24"/>
          <w:szCs w:val="24"/>
          <w:lang w:eastAsia="ar-SA"/>
        </w:rPr>
        <w:t xml:space="preserve"> 1 (vienu) mērvienību (EUR/</w:t>
      </w:r>
      <w:proofErr w:type="spellStart"/>
      <w:r w:rsidR="00916D70">
        <w:rPr>
          <w:rFonts w:ascii="Times New Roman" w:eastAsia="Calibri" w:hAnsi="Times New Roman" w:cs="Times New Roman"/>
          <w:sz w:val="24"/>
          <w:szCs w:val="24"/>
          <w:lang w:eastAsia="ar-SA"/>
        </w:rPr>
        <w:t>kWh</w:t>
      </w:r>
      <w:proofErr w:type="spellEnd"/>
      <w:r w:rsidR="00916D70">
        <w:rPr>
          <w:rFonts w:ascii="Times New Roman" w:eastAsia="Calibri" w:hAnsi="Times New Roman" w:cs="Times New Roman"/>
          <w:sz w:val="24"/>
          <w:szCs w:val="24"/>
          <w:lang w:eastAsia="ar-SA"/>
        </w:rPr>
        <w:t>)</w:t>
      </w:r>
      <w:r w:rsidRPr="00BD26F5">
        <w:rPr>
          <w:rFonts w:ascii="Times New Roman" w:eastAsia="Calibri" w:hAnsi="Times New Roman" w:cs="Times New Roman"/>
          <w:sz w:val="24"/>
          <w:szCs w:val="24"/>
          <w:lang w:eastAsia="ar-SA"/>
        </w:rPr>
        <w:t xml:space="preserve"> cenu</w:t>
      </w:r>
      <w:r w:rsidR="00916D70">
        <w:rPr>
          <w:rFonts w:ascii="Times New Roman" w:eastAsia="Calibri" w:hAnsi="Times New Roman" w:cs="Times New Roman"/>
          <w:sz w:val="24"/>
          <w:szCs w:val="24"/>
          <w:lang w:eastAsia="ar-SA"/>
        </w:rPr>
        <w:t>,</w:t>
      </w:r>
      <w:r w:rsidRPr="00BD26F5">
        <w:rPr>
          <w:rFonts w:ascii="Times New Roman" w:eastAsia="Calibri" w:hAnsi="Times New Roman" w:cs="Times New Roman"/>
          <w:sz w:val="24"/>
          <w:szCs w:val="24"/>
          <w:lang w:eastAsia="ar-SA"/>
        </w:rPr>
        <w:t xml:space="preserve"> rakstot līdz 5 zīmēm aiz komata.</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2. Pretendenta Finanšu piedāvājums ir jāsastāda saskaņā ar šī iepirkuma konkursa Nolikuma prasībām, Tehnisko specifikāciju, kā arī Latvijas Republikas normatīvo aktu prasībām, un konkrēti: Enerģētikas likumam un Ministru kabineta 2017. gada 7. februāra noteikumu Nr.78 ‘’Dabasgāzes tirdzniecības un lietošanas noteikumi’’ nosacījumiem.</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E45548">
        <w:rPr>
          <w:rFonts w:ascii="Times New Roman" w:eastAsia="Calibri" w:hAnsi="Times New Roman" w:cs="Times New Roman"/>
          <w:sz w:val="24"/>
          <w:szCs w:val="24"/>
          <w:lang w:eastAsia="ar-SA"/>
        </w:rPr>
        <w:t xml:space="preserve">3. Pretendents pārdod dabasgāzi Pasūtītājam nepieciešamajā daudzumā </w:t>
      </w:r>
      <w:r w:rsidR="00B153A3" w:rsidRPr="00E45548">
        <w:rPr>
          <w:rFonts w:ascii="Times New Roman" w:eastAsia="Calibri" w:hAnsi="Times New Roman" w:cs="Times New Roman"/>
          <w:sz w:val="24"/>
          <w:szCs w:val="24"/>
          <w:lang w:eastAsia="ar-SA"/>
        </w:rPr>
        <w:t>12</w:t>
      </w:r>
      <w:r w:rsidRPr="00E45548">
        <w:rPr>
          <w:rFonts w:ascii="Times New Roman" w:eastAsia="Calibri" w:hAnsi="Times New Roman" w:cs="Times New Roman"/>
          <w:sz w:val="24"/>
          <w:szCs w:val="24"/>
          <w:lang w:eastAsia="ar-SA"/>
        </w:rPr>
        <w:t xml:space="preserve"> mēnešu periodā par līgumā pielīgto cenu.</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 xml:space="preserve"> </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916D70" w:rsidRDefault="00916D70">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rsidR="00B6494E" w:rsidRPr="00B6494E" w:rsidRDefault="00B6494E" w:rsidP="00B6494E">
      <w:pPr>
        <w:suppressAutoHyphens/>
        <w:spacing w:after="0" w:line="240" w:lineRule="auto"/>
        <w:jc w:val="right"/>
        <w:rPr>
          <w:rFonts w:ascii="Times New Roman" w:eastAsia="Calibri" w:hAnsi="Times New Roman" w:cs="Times New Roman"/>
          <w:b/>
          <w:sz w:val="24"/>
          <w:szCs w:val="24"/>
          <w:lang w:eastAsia="ar-SA"/>
        </w:rPr>
      </w:pPr>
      <w:r w:rsidRPr="00B6494E">
        <w:rPr>
          <w:rFonts w:ascii="Times New Roman" w:eastAsia="Calibri" w:hAnsi="Times New Roman" w:cs="Times New Roman"/>
          <w:b/>
          <w:sz w:val="24"/>
          <w:szCs w:val="24"/>
          <w:lang w:eastAsia="ar-SA"/>
        </w:rPr>
        <w:t>3.</w:t>
      </w:r>
      <w:r>
        <w:rPr>
          <w:rFonts w:ascii="Times New Roman" w:eastAsia="Calibri" w:hAnsi="Times New Roman" w:cs="Times New Roman"/>
          <w:b/>
          <w:sz w:val="24"/>
          <w:szCs w:val="24"/>
          <w:lang w:eastAsia="ar-SA"/>
        </w:rPr>
        <w:t>1</w:t>
      </w:r>
      <w:r w:rsidRPr="00B6494E">
        <w:rPr>
          <w:rFonts w:ascii="Times New Roman" w:eastAsia="Calibri" w:hAnsi="Times New Roman" w:cs="Times New Roman"/>
          <w:b/>
          <w:sz w:val="24"/>
          <w:szCs w:val="24"/>
          <w:lang w:eastAsia="ar-SA"/>
        </w:rPr>
        <w:tab/>
        <w:t>pielikums</w:t>
      </w:r>
    </w:p>
    <w:p w:rsidR="00B6494E" w:rsidRPr="00B6494E" w:rsidRDefault="00B6494E" w:rsidP="00B6494E">
      <w:pPr>
        <w:suppressAutoHyphens/>
        <w:spacing w:after="0" w:line="240" w:lineRule="auto"/>
        <w:jc w:val="right"/>
        <w:rPr>
          <w:rFonts w:ascii="Times New Roman" w:eastAsia="Calibri" w:hAnsi="Times New Roman" w:cs="Times New Roman"/>
          <w:b/>
          <w:sz w:val="24"/>
          <w:szCs w:val="24"/>
          <w:lang w:eastAsia="ar-SA"/>
        </w:rPr>
      </w:pPr>
      <w:r w:rsidRPr="00B6494E">
        <w:rPr>
          <w:rFonts w:ascii="Times New Roman" w:eastAsia="Calibri" w:hAnsi="Times New Roman" w:cs="Times New Roman"/>
          <w:b/>
          <w:sz w:val="24"/>
          <w:szCs w:val="24"/>
          <w:lang w:eastAsia="ar-SA"/>
        </w:rPr>
        <w:t>Iepirkuma „Dabasgāzes piegāde Latvijas Kultūras akadēmijas vajadzībām” nolikumam</w:t>
      </w:r>
    </w:p>
    <w:p w:rsidR="005917CA" w:rsidRDefault="00B6494E" w:rsidP="00B6494E">
      <w:pPr>
        <w:suppressAutoHyphens/>
        <w:spacing w:after="0" w:line="240" w:lineRule="auto"/>
        <w:jc w:val="right"/>
        <w:rPr>
          <w:rFonts w:ascii="Times New Roman" w:eastAsia="Calibri" w:hAnsi="Times New Roman" w:cs="Times New Roman"/>
          <w:b/>
          <w:sz w:val="24"/>
          <w:szCs w:val="24"/>
          <w:lang w:eastAsia="ar-SA"/>
        </w:rPr>
      </w:pPr>
      <w:r w:rsidRPr="00B6494E">
        <w:rPr>
          <w:rFonts w:ascii="Times New Roman" w:eastAsia="Calibri" w:hAnsi="Times New Roman" w:cs="Times New Roman"/>
          <w:b/>
          <w:sz w:val="24"/>
          <w:szCs w:val="24"/>
          <w:lang w:eastAsia="ar-SA"/>
        </w:rPr>
        <w:t>Iepirkuma identifikācijas Nr.: LKA 2024/</w:t>
      </w:r>
      <w:r w:rsidR="00342E98">
        <w:rPr>
          <w:rFonts w:ascii="Times New Roman" w:eastAsia="Calibri" w:hAnsi="Times New Roman" w:cs="Times New Roman"/>
          <w:b/>
          <w:sz w:val="24"/>
          <w:szCs w:val="24"/>
          <w:lang w:eastAsia="ar-SA"/>
        </w:rPr>
        <w:t>2</w:t>
      </w: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p>
    <w:p w:rsidR="00B6494E" w:rsidRDefault="00916D70" w:rsidP="00916D70">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Dabasgāzes patēriņš objektā </w:t>
      </w:r>
      <w:proofErr w:type="spellStart"/>
      <w:r>
        <w:rPr>
          <w:rFonts w:ascii="Times New Roman" w:eastAsia="Calibri" w:hAnsi="Times New Roman" w:cs="Times New Roman"/>
          <w:b/>
          <w:sz w:val="24"/>
          <w:szCs w:val="24"/>
          <w:lang w:eastAsia="ar-SA"/>
        </w:rPr>
        <w:t>E.Smiļģa</w:t>
      </w:r>
      <w:proofErr w:type="spellEnd"/>
      <w:r>
        <w:rPr>
          <w:rFonts w:ascii="Times New Roman" w:eastAsia="Calibri" w:hAnsi="Times New Roman" w:cs="Times New Roman"/>
          <w:b/>
          <w:sz w:val="24"/>
          <w:szCs w:val="24"/>
          <w:lang w:eastAsia="ar-SA"/>
        </w:rPr>
        <w:t xml:space="preserve"> iela 37, Rīga</w:t>
      </w:r>
    </w:p>
    <w:p w:rsidR="00916D70" w:rsidRDefault="00916D70" w:rsidP="00916D70">
      <w:pPr>
        <w:suppressAutoHyphens/>
        <w:spacing w:after="0" w:line="240" w:lineRule="auto"/>
        <w:jc w:val="center"/>
        <w:rPr>
          <w:rFonts w:ascii="Times New Roman" w:eastAsia="Calibri" w:hAnsi="Times New Roman" w:cs="Times New Roman"/>
          <w:b/>
          <w:sz w:val="24"/>
          <w:szCs w:val="24"/>
          <w:lang w:eastAsia="ar-SA"/>
        </w:rPr>
      </w:pPr>
    </w:p>
    <w:tbl>
      <w:tblPr>
        <w:tblW w:w="5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60"/>
        <w:gridCol w:w="1480"/>
        <w:gridCol w:w="1600"/>
      </w:tblGrid>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No</w:t>
            </w:r>
          </w:p>
        </w:tc>
        <w:tc>
          <w:tcPr>
            <w:tcW w:w="136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Līdz</w:t>
            </w:r>
          </w:p>
        </w:tc>
        <w:tc>
          <w:tcPr>
            <w:tcW w:w="148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Patēriņš m3</w:t>
            </w:r>
          </w:p>
        </w:tc>
        <w:tc>
          <w:tcPr>
            <w:tcW w:w="160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 xml:space="preserve">Patēriņš </w:t>
            </w:r>
            <w:proofErr w:type="spellStart"/>
            <w:r w:rsidRPr="00916D70">
              <w:rPr>
                <w:rFonts w:ascii="Times New Roman" w:eastAsia="Times New Roman" w:hAnsi="Times New Roman" w:cs="Times New Roman"/>
                <w:b/>
                <w:bCs/>
                <w:color w:val="000000"/>
                <w:sz w:val="24"/>
                <w:szCs w:val="24"/>
                <w:lang w:eastAsia="lv-LV"/>
              </w:rPr>
              <w:t>kWh</w:t>
            </w:r>
            <w:proofErr w:type="spellEnd"/>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01.11.2023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30.11.2023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1451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15424.13</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01.10.2023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31.10.2023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672</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7103.71</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01.09.2023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30.09.2023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124</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1331.26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01.08.2023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31.08.2023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22</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234.48</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01.07.2023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31.07.2023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25</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271.55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01.06.2023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30.06.2023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111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1194.58</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01.05.2023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31.05.2023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282</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3029.53</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01.04.2023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30.04.2023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801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8699.66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01.03.2023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31.03.2023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1851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20396.17</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01.02.2023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28.02.2023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1421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15058.34</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01.01.2023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31.01.2023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2266</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24567.97</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01.12.2022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31.12.2022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2224</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23678.93</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01.11.2022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30.11.2022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1060</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11423.62</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01.10.2022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31.10.2022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613</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6593.43</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01.09.2022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30.09.2022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142</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1531.75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01.08.2022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31.08.2022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bl>
    <w:p w:rsidR="00916D70" w:rsidRDefault="00916D70" w:rsidP="00916D70">
      <w:pPr>
        <w:suppressAutoHyphens/>
        <w:spacing w:after="0" w:line="240" w:lineRule="auto"/>
        <w:jc w:val="center"/>
        <w:rPr>
          <w:rFonts w:ascii="Times New Roman" w:eastAsia="Calibri" w:hAnsi="Times New Roman" w:cs="Times New Roman"/>
          <w:b/>
          <w:sz w:val="24"/>
          <w:szCs w:val="24"/>
          <w:lang w:eastAsia="ar-SA"/>
        </w:rPr>
      </w:pPr>
    </w:p>
    <w:p w:rsidR="00054B80" w:rsidRDefault="00054B80" w:rsidP="00054B80">
      <w:pPr>
        <w:pStyle w:val="Paraststmeklis"/>
      </w:pP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054B80" w:rsidRDefault="00054B80" w:rsidP="00B6494E">
      <w:pPr>
        <w:suppressAutoHyphens/>
        <w:spacing w:after="0" w:line="240" w:lineRule="auto"/>
        <w:jc w:val="right"/>
        <w:rPr>
          <w:rFonts w:ascii="Times New Roman" w:eastAsia="Calibri" w:hAnsi="Times New Roman" w:cs="Times New Roman"/>
          <w:b/>
          <w:sz w:val="24"/>
          <w:szCs w:val="24"/>
          <w:lang w:eastAsia="ar-SA"/>
        </w:rPr>
      </w:pPr>
    </w:p>
    <w:p w:rsidR="00B6494E" w:rsidRPr="00B6494E" w:rsidRDefault="00916D70" w:rsidP="005C5D81">
      <w:pPr>
        <w:jc w:val="righ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r w:rsidR="00B6494E" w:rsidRPr="00B6494E">
        <w:rPr>
          <w:rFonts w:ascii="Times New Roman" w:eastAsia="Calibri" w:hAnsi="Times New Roman" w:cs="Times New Roman"/>
          <w:b/>
          <w:sz w:val="24"/>
          <w:szCs w:val="24"/>
          <w:lang w:eastAsia="ar-SA"/>
        </w:rPr>
        <w:t>3.</w:t>
      </w:r>
      <w:r w:rsidR="00B6494E">
        <w:rPr>
          <w:rFonts w:ascii="Times New Roman" w:eastAsia="Calibri" w:hAnsi="Times New Roman" w:cs="Times New Roman"/>
          <w:b/>
          <w:sz w:val="24"/>
          <w:szCs w:val="24"/>
          <w:lang w:eastAsia="ar-SA"/>
        </w:rPr>
        <w:t>2</w:t>
      </w:r>
      <w:r w:rsidR="00B6494E" w:rsidRPr="00B6494E">
        <w:rPr>
          <w:rFonts w:ascii="Times New Roman" w:eastAsia="Calibri" w:hAnsi="Times New Roman" w:cs="Times New Roman"/>
          <w:b/>
          <w:sz w:val="24"/>
          <w:szCs w:val="24"/>
          <w:lang w:eastAsia="ar-SA"/>
        </w:rPr>
        <w:tab/>
        <w:t>pielikums</w:t>
      </w:r>
    </w:p>
    <w:p w:rsidR="00B6494E" w:rsidRPr="00B6494E" w:rsidRDefault="00B6494E" w:rsidP="00B6494E">
      <w:pPr>
        <w:suppressAutoHyphens/>
        <w:spacing w:after="0" w:line="240" w:lineRule="auto"/>
        <w:jc w:val="right"/>
        <w:rPr>
          <w:rFonts w:ascii="Times New Roman" w:eastAsia="Calibri" w:hAnsi="Times New Roman" w:cs="Times New Roman"/>
          <w:b/>
          <w:sz w:val="24"/>
          <w:szCs w:val="24"/>
          <w:lang w:eastAsia="ar-SA"/>
        </w:rPr>
      </w:pPr>
      <w:r w:rsidRPr="00B6494E">
        <w:rPr>
          <w:rFonts w:ascii="Times New Roman" w:eastAsia="Calibri" w:hAnsi="Times New Roman" w:cs="Times New Roman"/>
          <w:b/>
          <w:sz w:val="24"/>
          <w:szCs w:val="24"/>
          <w:lang w:eastAsia="ar-SA"/>
        </w:rPr>
        <w:t>Iepirkuma „Dabasgāzes piegāde Latvijas Kultūras akadēmijas vajadzībām” nolikumam</w:t>
      </w: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r w:rsidRPr="00B6494E">
        <w:rPr>
          <w:rFonts w:ascii="Times New Roman" w:eastAsia="Calibri" w:hAnsi="Times New Roman" w:cs="Times New Roman"/>
          <w:b/>
          <w:sz w:val="24"/>
          <w:szCs w:val="24"/>
          <w:lang w:eastAsia="ar-SA"/>
        </w:rPr>
        <w:t>Iepirkuma identifikācijas Nr.: LKA 2024/</w:t>
      </w:r>
      <w:r w:rsidR="00342E98">
        <w:rPr>
          <w:rFonts w:ascii="Times New Roman" w:eastAsia="Calibri" w:hAnsi="Times New Roman" w:cs="Times New Roman"/>
          <w:b/>
          <w:sz w:val="24"/>
          <w:szCs w:val="24"/>
          <w:lang w:eastAsia="ar-SA"/>
        </w:rPr>
        <w:t>2</w:t>
      </w: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p>
    <w:p w:rsidR="00B6494E" w:rsidRDefault="00B6494E" w:rsidP="00B6494E">
      <w:pPr>
        <w:suppressAutoHyphens/>
        <w:spacing w:after="0" w:line="240" w:lineRule="auto"/>
        <w:jc w:val="right"/>
        <w:rPr>
          <w:rFonts w:ascii="Times New Roman" w:eastAsia="Calibri" w:hAnsi="Times New Roman" w:cs="Times New Roman"/>
          <w:b/>
          <w:sz w:val="24"/>
          <w:szCs w:val="24"/>
          <w:lang w:eastAsia="ar-SA"/>
        </w:rPr>
      </w:pPr>
    </w:p>
    <w:p w:rsidR="00B6494E" w:rsidRDefault="00916D70" w:rsidP="00916D70">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Dabasgāzes patēriņš objektā Ludzas iela 24, Rīga</w:t>
      </w:r>
    </w:p>
    <w:p w:rsidR="00916D70" w:rsidRDefault="00916D70" w:rsidP="00916D70">
      <w:pPr>
        <w:suppressAutoHyphens/>
        <w:spacing w:after="0" w:line="240" w:lineRule="auto"/>
        <w:jc w:val="center"/>
        <w:rPr>
          <w:rFonts w:ascii="Times New Roman" w:eastAsia="Calibri" w:hAnsi="Times New Roman" w:cs="Times New Roman"/>
          <w:b/>
          <w:sz w:val="24"/>
          <w:szCs w:val="24"/>
          <w:lang w:eastAsia="ar-SA"/>
        </w:rPr>
      </w:pPr>
    </w:p>
    <w:tbl>
      <w:tblPr>
        <w:tblW w:w="5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60"/>
        <w:gridCol w:w="1480"/>
        <w:gridCol w:w="1600"/>
      </w:tblGrid>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No</w:t>
            </w:r>
          </w:p>
        </w:tc>
        <w:tc>
          <w:tcPr>
            <w:tcW w:w="136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Līdz</w:t>
            </w:r>
          </w:p>
        </w:tc>
        <w:tc>
          <w:tcPr>
            <w:tcW w:w="148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Patēriņš m3</w:t>
            </w:r>
          </w:p>
        </w:tc>
        <w:tc>
          <w:tcPr>
            <w:tcW w:w="1600" w:type="dxa"/>
            <w:shd w:val="clear" w:color="auto" w:fill="auto"/>
            <w:noWrap/>
            <w:vAlign w:val="bottom"/>
            <w:hideMark/>
          </w:tcPr>
          <w:p w:rsidR="00916D70" w:rsidRPr="00916D70" w:rsidRDefault="00916D70" w:rsidP="00916D70">
            <w:pPr>
              <w:spacing w:after="0" w:line="240" w:lineRule="auto"/>
              <w:rPr>
                <w:rFonts w:ascii="Times New Roman" w:eastAsia="Times New Roman" w:hAnsi="Times New Roman" w:cs="Times New Roman"/>
                <w:b/>
                <w:bCs/>
                <w:color w:val="000000"/>
                <w:sz w:val="24"/>
                <w:szCs w:val="24"/>
                <w:lang w:eastAsia="lv-LV"/>
              </w:rPr>
            </w:pPr>
            <w:r w:rsidRPr="00916D70">
              <w:rPr>
                <w:rFonts w:ascii="Times New Roman" w:eastAsia="Times New Roman" w:hAnsi="Times New Roman" w:cs="Times New Roman"/>
                <w:b/>
                <w:bCs/>
                <w:color w:val="000000"/>
                <w:sz w:val="24"/>
                <w:szCs w:val="24"/>
                <w:lang w:eastAsia="lv-LV"/>
              </w:rPr>
              <w:t xml:space="preserve">Patēriņš </w:t>
            </w:r>
            <w:proofErr w:type="spellStart"/>
            <w:r w:rsidRPr="00916D70">
              <w:rPr>
                <w:rFonts w:ascii="Times New Roman" w:eastAsia="Times New Roman" w:hAnsi="Times New Roman" w:cs="Times New Roman"/>
                <w:b/>
                <w:bCs/>
                <w:color w:val="000000"/>
                <w:sz w:val="24"/>
                <w:szCs w:val="24"/>
                <w:lang w:eastAsia="lv-LV"/>
              </w:rPr>
              <w:t>kWh</w:t>
            </w:r>
            <w:proofErr w:type="spellEnd"/>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01.11.2023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30.11.2023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5533</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58815.79</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01.10.2023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31.10.2023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2658</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28097.72</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01.09.2023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30.09.2023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01.08.2023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31.08.2023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01.07.2023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31.07.2023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01.06.2023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30.06.2023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01.05.2023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31.05.2023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01.04.2023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30.04.2023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1983</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21537.36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01.03.2023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31.03.2023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3987</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43932.75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01.02.2023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28.02.2023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5717</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60583.05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01.01.2023</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31.01.2023</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10605</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114979.41</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01.12.2022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31.12.2022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2367</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25201.45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01.11.2022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30.11.2022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3507</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37794.94</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01.10.2022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31.10.2022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1267</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13627.85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01.09.2022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30.09.2022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01.08.2022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31.08.2022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01.07.2022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31.07.2022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01.06.2022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30.06.2022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01.05.2022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31.05.2022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86</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903.17</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01.04.2022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30.04.2022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4080</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42990.96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01.03.2022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31.03.2022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4711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49460.79</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01.02.2022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28.02.2022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6443</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67554.86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01.01.2022</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31.01.2022</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7501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78610.48</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01.12.2021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31.12.2021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8616</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90131.98</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01.11.2021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30.11.2021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5633</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58954.98</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01.10.2021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31.10.2021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2926</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30635.22</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01.09.2021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30.09.2021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759</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8018.84</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01.08.2021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31.08.2021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560</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5880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01.07.2021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31.07.2021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01.06.2021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30.06.2021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01.05.2021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31.05.2021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585</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6191.06</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01.04.2021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30.04.2021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2469</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25894.87</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01.03.2021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31.03.2021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4231</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44632.82</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01.02.2021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28.02.2021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7590</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80264.25</w:t>
            </w:r>
          </w:p>
        </w:tc>
      </w:tr>
      <w:tr w:rsidR="00916D70" w:rsidRPr="00916D70" w:rsidTr="00916D70">
        <w:trPr>
          <w:trHeight w:val="300"/>
          <w:jc w:val="center"/>
        </w:trPr>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01.01.2021</w:t>
            </w:r>
          </w:p>
        </w:tc>
        <w:tc>
          <w:tcPr>
            <w:tcW w:w="136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31.01.2021</w:t>
            </w:r>
          </w:p>
        </w:tc>
        <w:tc>
          <w:tcPr>
            <w:tcW w:w="148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7905</w:t>
            </w:r>
          </w:p>
        </w:tc>
        <w:tc>
          <w:tcPr>
            <w:tcW w:w="1600" w:type="dxa"/>
            <w:shd w:val="clear" w:color="auto" w:fill="auto"/>
            <w:noWrap/>
            <w:vAlign w:val="bottom"/>
            <w:hideMark/>
          </w:tcPr>
          <w:p w:rsidR="00916D70" w:rsidRPr="00916D70" w:rsidRDefault="00916D70" w:rsidP="00916D70">
            <w:pPr>
              <w:spacing w:after="0" w:line="240" w:lineRule="auto"/>
              <w:jc w:val="right"/>
              <w:rPr>
                <w:rFonts w:ascii="Times New Roman" w:eastAsia="Times New Roman" w:hAnsi="Times New Roman" w:cs="Times New Roman"/>
                <w:color w:val="000000"/>
                <w:sz w:val="24"/>
                <w:szCs w:val="24"/>
                <w:lang w:eastAsia="lv-LV"/>
              </w:rPr>
            </w:pPr>
            <w:r w:rsidRPr="00916D70">
              <w:rPr>
                <w:rFonts w:ascii="Times New Roman" w:eastAsia="Times New Roman" w:hAnsi="Times New Roman" w:cs="Times New Roman"/>
                <w:color w:val="000000"/>
                <w:sz w:val="24"/>
                <w:szCs w:val="24"/>
                <w:lang w:eastAsia="lv-LV"/>
              </w:rPr>
              <w:t>83603.28</w:t>
            </w:r>
          </w:p>
        </w:tc>
      </w:tr>
    </w:tbl>
    <w:p w:rsidR="00916D70" w:rsidRDefault="00916D70" w:rsidP="00916D70">
      <w:pPr>
        <w:suppressAutoHyphens/>
        <w:spacing w:after="0" w:line="240" w:lineRule="auto"/>
        <w:jc w:val="right"/>
        <w:rPr>
          <w:rFonts w:ascii="Times New Roman" w:eastAsia="Calibri" w:hAnsi="Times New Roman" w:cs="Times New Roman"/>
          <w:b/>
          <w:sz w:val="24"/>
          <w:szCs w:val="24"/>
          <w:lang w:eastAsia="ar-SA"/>
        </w:rPr>
      </w:pPr>
    </w:p>
    <w:p w:rsidR="00916D70" w:rsidRDefault="00916D70">
      <w:pP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br w:type="page"/>
      </w:r>
    </w:p>
    <w:p w:rsidR="00BD26F5" w:rsidRPr="00BD26F5" w:rsidRDefault="00BD26F5" w:rsidP="00916D70">
      <w:pPr>
        <w:suppressAutoHyphens/>
        <w:spacing w:after="0" w:line="240" w:lineRule="auto"/>
        <w:jc w:val="right"/>
        <w:rPr>
          <w:rFonts w:ascii="Times New Roman" w:eastAsia="Calibri" w:hAnsi="Times New Roman" w:cs="Times New Roman"/>
          <w:b/>
          <w:sz w:val="24"/>
          <w:szCs w:val="24"/>
          <w:lang w:eastAsia="ar-SA"/>
        </w:rPr>
      </w:pPr>
      <w:r w:rsidRPr="00BD26F5">
        <w:rPr>
          <w:rFonts w:ascii="Times New Roman" w:eastAsia="Calibri" w:hAnsi="Times New Roman" w:cs="Times New Roman"/>
          <w:b/>
          <w:sz w:val="24"/>
          <w:szCs w:val="24"/>
          <w:lang w:eastAsia="ar-SA"/>
        </w:rPr>
        <w:t>4. pielikums</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„Dabasgāzes piegāde Latvijas Kultūras akadēmijas vajadzībām” nolikumam</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identifikācijas Nr.: LKA 202</w:t>
      </w:r>
      <w:r w:rsidR="00DE4C5D">
        <w:rPr>
          <w:rFonts w:ascii="Times New Roman" w:eastAsia="Calibri" w:hAnsi="Times New Roman" w:cs="Times New Roman"/>
          <w:sz w:val="24"/>
          <w:szCs w:val="24"/>
          <w:lang w:eastAsia="ar-SA"/>
        </w:rPr>
        <w:t>4</w:t>
      </w:r>
      <w:r w:rsidRPr="00BD26F5">
        <w:rPr>
          <w:rFonts w:ascii="Times New Roman" w:eastAsia="Calibri" w:hAnsi="Times New Roman" w:cs="Times New Roman"/>
          <w:sz w:val="24"/>
          <w:szCs w:val="24"/>
          <w:lang w:eastAsia="ar-SA"/>
        </w:rPr>
        <w:t>/</w:t>
      </w:r>
      <w:r w:rsidR="00342E98">
        <w:rPr>
          <w:rFonts w:ascii="Times New Roman" w:eastAsia="Calibri" w:hAnsi="Times New Roman" w:cs="Times New Roman"/>
          <w:sz w:val="24"/>
          <w:szCs w:val="24"/>
          <w:lang w:eastAsia="ar-SA"/>
        </w:rPr>
        <w:t>2</w:t>
      </w: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 xml:space="preserve">Tehniskais piedāvājums </w:t>
      </w:r>
      <w:r w:rsidRPr="00BD26F5">
        <w:rPr>
          <w:rFonts w:ascii="Times New Roman" w:eastAsia="Calibri" w:hAnsi="Times New Roman" w:cs="Times New Roman"/>
          <w:bCs/>
          <w:sz w:val="24"/>
          <w:szCs w:val="24"/>
          <w:lang w:eastAsia="ar-SA"/>
        </w:rPr>
        <w:t>(forma)</w:t>
      </w: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„Dabasgāzes piegāde Latvijas Kultūras akadēmijas vajadzībām”</w:t>
      </w:r>
    </w:p>
    <w:p w:rsidR="00BD26F5" w:rsidRPr="00BD26F5" w:rsidRDefault="00BD26F5" w:rsidP="004A2011">
      <w:pPr>
        <w:suppressAutoHyphens/>
        <w:spacing w:after="0" w:line="240" w:lineRule="auto"/>
        <w:jc w:val="center"/>
        <w:rPr>
          <w:rFonts w:ascii="Times New Roman" w:eastAsia="Calibri" w:hAnsi="Times New Roman" w:cs="Times New Roman"/>
          <w:bCs/>
          <w:sz w:val="24"/>
          <w:szCs w:val="24"/>
          <w:lang w:eastAsia="ar-SA"/>
        </w:rPr>
      </w:pPr>
      <w:r w:rsidRPr="00BD26F5">
        <w:rPr>
          <w:rFonts w:ascii="Times New Roman" w:eastAsia="Calibri" w:hAnsi="Times New Roman" w:cs="Times New Roman"/>
          <w:bCs/>
          <w:sz w:val="24"/>
          <w:szCs w:val="24"/>
          <w:lang w:eastAsia="ar-SA"/>
        </w:rPr>
        <w:t>Iepirkuma identifikācijas Nr.: 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p>
    <w:p w:rsidR="00BD26F5" w:rsidRPr="00BD26F5" w:rsidRDefault="00BD26F5" w:rsidP="004A2011">
      <w:pPr>
        <w:suppressAutoHyphens/>
        <w:spacing w:after="0" w:line="240" w:lineRule="auto"/>
        <w:jc w:val="center"/>
        <w:rPr>
          <w:rFonts w:ascii="Times New Roman" w:eastAsia="Calibri" w:hAnsi="Times New Roman" w:cs="Times New Roman"/>
          <w:bCs/>
          <w:sz w:val="24"/>
          <w:szCs w:val="24"/>
          <w:lang w:eastAsia="lv-LV"/>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lv-LV"/>
        </w:rPr>
      </w:pPr>
    </w:p>
    <w:tbl>
      <w:tblPr>
        <w:tblStyle w:val="Reatabula2"/>
        <w:tblW w:w="9067" w:type="dxa"/>
        <w:jc w:val="center"/>
        <w:tblLook w:val="04A0" w:firstRow="1" w:lastRow="0" w:firstColumn="1" w:lastColumn="0" w:noHBand="0" w:noVBand="1"/>
      </w:tblPr>
      <w:tblGrid>
        <w:gridCol w:w="2122"/>
        <w:gridCol w:w="4394"/>
        <w:gridCol w:w="2551"/>
      </w:tblGrid>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c>
          <w:tcPr>
            <w:tcW w:w="4394"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eastAsia="Times New Roman"/>
                <w:b/>
                <w:bCs/>
                <w:color w:val="000000"/>
                <w:lang w:eastAsia="lv-LV"/>
              </w:rPr>
            </w:pPr>
            <w:r w:rsidRPr="00863912">
              <w:rPr>
                <w:rFonts w:eastAsia="Times New Roman"/>
                <w:b/>
                <w:bCs/>
                <w:color w:val="000000"/>
                <w:lang w:eastAsia="lv-LV"/>
              </w:rPr>
              <w:t>Prasība</w:t>
            </w:r>
          </w:p>
        </w:tc>
        <w:tc>
          <w:tcPr>
            <w:tcW w:w="2551"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eastAsia="Times New Roman"/>
                <w:b/>
                <w:bCs/>
                <w:color w:val="000000"/>
                <w:lang w:eastAsia="lv-LV"/>
              </w:rPr>
            </w:pPr>
            <w:r w:rsidRPr="00863912">
              <w:rPr>
                <w:rFonts w:eastAsia="Times New Roman"/>
                <w:b/>
                <w:bCs/>
                <w:color w:val="000000"/>
                <w:lang w:eastAsia="lv-LV"/>
              </w:rPr>
              <w:t>Pretendenta piedāvājums</w:t>
            </w: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1.Iepirkuma priekšmets</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lang w:eastAsia="lv-LV"/>
              </w:rPr>
            </w:pPr>
            <w:r w:rsidRPr="00863912">
              <w:rPr>
                <w:rFonts w:eastAsia="Times New Roman"/>
                <w:color w:val="000000"/>
                <w:lang w:eastAsia="lv-LV"/>
              </w:rPr>
              <w:t>“</w:t>
            </w:r>
            <w:r w:rsidRPr="00BD26F5">
              <w:rPr>
                <w:rFonts w:eastAsia="Calibri"/>
                <w:sz w:val="24"/>
                <w:szCs w:val="24"/>
                <w:lang w:eastAsia="ar-SA"/>
              </w:rPr>
              <w:t>Dabasgāzes piegāde Latvijas Kultūras akadēmijas vajadzībām</w:t>
            </w:r>
            <w:r w:rsidRPr="00863912">
              <w:rPr>
                <w:rFonts w:eastAsia="Times New Roman"/>
                <w:lang w:eastAsia="lv-LV"/>
              </w:rPr>
              <w:t xml:space="preserve">” (turpmāk  – Pakalpojums). </w:t>
            </w: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2.Pasūtītāja</w:t>
            </w:r>
            <w:r w:rsidRPr="00863912">
              <w:rPr>
                <w:rFonts w:eastAsia="Times New Roman"/>
                <w:sz w:val="24"/>
                <w:szCs w:val="24"/>
                <w:lang w:eastAsia="lv-LV"/>
              </w:rPr>
              <w:t xml:space="preserve">  </w:t>
            </w:r>
            <w:r w:rsidRPr="00863912">
              <w:rPr>
                <w:rFonts w:eastAsia="Times New Roman"/>
                <w:b/>
                <w:bCs/>
                <w:lang w:eastAsia="lv-LV"/>
              </w:rPr>
              <w:t>dabasgāzi patērējošie gazificētie objekti</w:t>
            </w:r>
          </w:p>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567"/>
                <w:tab w:val="left" w:pos="1440"/>
                <w:tab w:val="left" w:pos="2160"/>
                <w:tab w:val="left" w:pos="2880"/>
                <w:tab w:val="left" w:pos="3600"/>
                <w:tab w:val="left" w:pos="4320"/>
              </w:tabs>
              <w:autoSpaceDE w:val="0"/>
              <w:autoSpaceDN w:val="0"/>
              <w:adjustRightInd w:val="0"/>
              <w:rPr>
                <w:rFonts w:eastAsia="Times New Roman"/>
                <w:lang w:eastAsia="lv-LV"/>
              </w:rPr>
            </w:pPr>
            <w:r w:rsidRPr="00863912">
              <w:rPr>
                <w:rFonts w:eastAsia="Times New Roman"/>
                <w:color w:val="000000"/>
                <w:lang w:eastAsia="lv-LV"/>
              </w:rPr>
              <w:t>2.1</w:t>
            </w:r>
            <w:r>
              <w:rPr>
                <w:rFonts w:eastAsia="Times New Roman"/>
                <w:color w:val="000000"/>
                <w:lang w:eastAsia="lv-LV"/>
              </w:rPr>
              <w:t xml:space="preserve"> Ludzas iela 24</w:t>
            </w:r>
            <w:r w:rsidRPr="00863912">
              <w:rPr>
                <w:rFonts w:eastAsia="Times New Roman"/>
                <w:color w:val="000000"/>
                <w:lang w:eastAsia="lv-LV"/>
              </w:rPr>
              <w:t>, Rīga, LV-10</w:t>
            </w:r>
            <w:r>
              <w:rPr>
                <w:rFonts w:eastAsia="Times New Roman"/>
                <w:color w:val="000000"/>
                <w:lang w:eastAsia="lv-LV"/>
              </w:rPr>
              <w:t>03</w:t>
            </w:r>
            <w:r w:rsidRPr="00863912">
              <w:rPr>
                <w:rFonts w:eastAsia="Times New Roman"/>
                <w:color w:val="000000"/>
                <w:lang w:eastAsia="lv-LV"/>
              </w:rPr>
              <w:t xml:space="preserve">. </w:t>
            </w:r>
            <w:r w:rsidRPr="00863912">
              <w:rPr>
                <w:rFonts w:eastAsia="Times New Roman"/>
                <w:lang w:eastAsia="lv-LV"/>
              </w:rPr>
              <w:t xml:space="preserve">Objekta atļautā maksimālā slodze - </w:t>
            </w:r>
            <w:r>
              <w:rPr>
                <w:rFonts w:eastAsia="Times New Roman"/>
                <w:lang w:eastAsia="lv-LV"/>
              </w:rPr>
              <w:t>40</w:t>
            </w:r>
            <w:r w:rsidRPr="00863912">
              <w:rPr>
                <w:rFonts w:eastAsia="Times New Roman"/>
                <w:lang w:eastAsia="lv-LV"/>
              </w:rPr>
              <w:t xml:space="preserve"> m3/h.</w:t>
            </w:r>
          </w:p>
          <w:p w:rsidR="00863912" w:rsidRPr="00863912" w:rsidRDefault="00863912" w:rsidP="004A2011">
            <w:pPr>
              <w:widowControl w:val="0"/>
              <w:tabs>
                <w:tab w:val="left" w:pos="-720"/>
                <w:tab w:val="left" w:pos="0"/>
                <w:tab w:val="left" w:pos="567"/>
                <w:tab w:val="left" w:pos="1440"/>
                <w:tab w:val="left" w:pos="2160"/>
                <w:tab w:val="left" w:pos="2880"/>
                <w:tab w:val="left" w:pos="3600"/>
                <w:tab w:val="left" w:pos="4320"/>
              </w:tabs>
              <w:autoSpaceDE w:val="0"/>
              <w:autoSpaceDN w:val="0"/>
              <w:adjustRightInd w:val="0"/>
              <w:rPr>
                <w:rFonts w:eastAsia="Times New Roman"/>
                <w:color w:val="000000"/>
                <w:lang w:eastAsia="lv-LV"/>
              </w:rPr>
            </w:pPr>
          </w:p>
          <w:p w:rsidR="00863912" w:rsidRPr="00863912" w:rsidRDefault="00863912" w:rsidP="004A2011">
            <w:pPr>
              <w:widowControl w:val="0"/>
              <w:tabs>
                <w:tab w:val="left" w:pos="-720"/>
                <w:tab w:val="left" w:pos="0"/>
                <w:tab w:val="left" w:pos="567"/>
                <w:tab w:val="left" w:pos="1440"/>
                <w:tab w:val="left" w:pos="2160"/>
                <w:tab w:val="left" w:pos="2880"/>
                <w:tab w:val="left" w:pos="3600"/>
                <w:tab w:val="left" w:pos="4320"/>
              </w:tabs>
              <w:autoSpaceDE w:val="0"/>
              <w:autoSpaceDN w:val="0"/>
              <w:adjustRightInd w:val="0"/>
              <w:rPr>
                <w:rFonts w:eastAsia="Times New Roman"/>
                <w:lang w:eastAsia="lv-LV"/>
              </w:rPr>
            </w:pPr>
            <w:r w:rsidRPr="00863912">
              <w:rPr>
                <w:rFonts w:eastAsia="Times New Roman"/>
                <w:color w:val="000000"/>
                <w:lang w:eastAsia="lv-LV"/>
              </w:rPr>
              <w:t>2.2.</w:t>
            </w:r>
            <w:r>
              <w:rPr>
                <w:rFonts w:eastAsia="Times New Roman"/>
                <w:color w:val="000000"/>
                <w:lang w:eastAsia="lv-LV"/>
              </w:rPr>
              <w:t xml:space="preserve">Ed. </w:t>
            </w:r>
            <w:proofErr w:type="spellStart"/>
            <w:r>
              <w:rPr>
                <w:rFonts w:eastAsia="Times New Roman"/>
                <w:color w:val="000000"/>
                <w:lang w:eastAsia="lv-LV"/>
              </w:rPr>
              <w:t>Smiļģa</w:t>
            </w:r>
            <w:proofErr w:type="spellEnd"/>
            <w:r>
              <w:rPr>
                <w:rFonts w:eastAsia="Times New Roman"/>
                <w:color w:val="000000"/>
                <w:lang w:eastAsia="lv-LV"/>
              </w:rPr>
              <w:t xml:space="preserve"> </w:t>
            </w:r>
            <w:r w:rsidRPr="00863912">
              <w:rPr>
                <w:rFonts w:eastAsia="Times New Roman"/>
                <w:color w:val="000000"/>
                <w:lang w:eastAsia="lv-LV"/>
              </w:rPr>
              <w:t xml:space="preserve"> iela </w:t>
            </w:r>
            <w:r>
              <w:rPr>
                <w:rFonts w:eastAsia="Times New Roman"/>
                <w:color w:val="000000"/>
                <w:lang w:eastAsia="lv-LV"/>
              </w:rPr>
              <w:t>3</w:t>
            </w:r>
            <w:r w:rsidRPr="00863912">
              <w:rPr>
                <w:rFonts w:eastAsia="Times New Roman"/>
                <w:color w:val="000000"/>
                <w:lang w:eastAsia="lv-LV"/>
              </w:rPr>
              <w:t>7 A, Rīga, LV-10</w:t>
            </w:r>
            <w:r>
              <w:rPr>
                <w:rFonts w:eastAsia="Times New Roman"/>
                <w:color w:val="000000"/>
                <w:lang w:eastAsia="lv-LV"/>
              </w:rPr>
              <w:t>02</w:t>
            </w:r>
            <w:r w:rsidRPr="00863912">
              <w:rPr>
                <w:rFonts w:eastAsia="Times New Roman"/>
                <w:color w:val="000000"/>
                <w:lang w:eastAsia="lv-LV"/>
              </w:rPr>
              <w:t>.</w:t>
            </w:r>
            <w:r w:rsidRPr="00863912">
              <w:rPr>
                <w:rFonts w:eastAsia="Times New Roman"/>
                <w:lang w:eastAsia="lv-LV"/>
              </w:rPr>
              <w:t xml:space="preserve"> Objekta atļautā maksimālā slodze – </w:t>
            </w:r>
            <w:r>
              <w:rPr>
                <w:rFonts w:eastAsia="Times New Roman"/>
                <w:lang w:eastAsia="lv-LV"/>
              </w:rPr>
              <w:t>10</w:t>
            </w:r>
            <w:r w:rsidRPr="00863912">
              <w:rPr>
                <w:rFonts w:eastAsia="Times New Roman"/>
                <w:lang w:eastAsia="lv-LV"/>
              </w:rPr>
              <w:t xml:space="preserve">  m3/h.</w:t>
            </w:r>
          </w:p>
          <w:p w:rsidR="00863912" w:rsidRPr="00863912" w:rsidRDefault="00863912" w:rsidP="004A2011">
            <w:pPr>
              <w:widowControl w:val="0"/>
              <w:tabs>
                <w:tab w:val="left" w:pos="-720"/>
                <w:tab w:val="left" w:pos="0"/>
                <w:tab w:val="left" w:pos="567"/>
                <w:tab w:val="left" w:pos="1440"/>
                <w:tab w:val="left" w:pos="2160"/>
                <w:tab w:val="left" w:pos="2880"/>
                <w:tab w:val="left" w:pos="3600"/>
                <w:tab w:val="left" w:pos="4320"/>
              </w:tabs>
              <w:autoSpaceDE w:val="0"/>
              <w:autoSpaceDN w:val="0"/>
              <w:adjustRightInd w:val="0"/>
              <w:rPr>
                <w:rFonts w:eastAsia="Times New Roman"/>
                <w:color w:val="000000"/>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3.Dabasgāzes nepieciešamais daudzums</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450"/>
              </w:tabs>
              <w:autoSpaceDE w:val="0"/>
              <w:autoSpaceDN w:val="0"/>
              <w:adjustRightInd w:val="0"/>
              <w:ind w:right="-31"/>
              <w:rPr>
                <w:rFonts w:eastAsia="Times New Roman"/>
                <w:lang w:eastAsia="lv-LV"/>
              </w:rPr>
            </w:pPr>
            <w:r w:rsidRPr="00863912">
              <w:rPr>
                <w:rFonts w:eastAsia="Times New Roman"/>
                <w:lang w:eastAsia="lv-LV"/>
              </w:rPr>
              <w:t xml:space="preserve">3.1. Jānodrošina Pasūtītājam dabasgāzes nepieciešamais daudzums </w:t>
            </w:r>
            <w:r>
              <w:rPr>
                <w:rFonts w:eastAsia="Times New Roman"/>
                <w:lang w:eastAsia="lv-LV"/>
              </w:rPr>
              <w:t>visā Līguma darbības laikā</w:t>
            </w:r>
            <w:r w:rsidRPr="00863912">
              <w:rPr>
                <w:rFonts w:eastAsia="Times New Roman"/>
                <w:lang w:eastAsia="lv-LV"/>
              </w:rPr>
              <w:t>.</w:t>
            </w:r>
          </w:p>
          <w:p w:rsidR="00863912" w:rsidRPr="00863912" w:rsidRDefault="00863912" w:rsidP="004A2011">
            <w:pPr>
              <w:widowControl w:val="0"/>
              <w:tabs>
                <w:tab w:val="left" w:pos="450"/>
              </w:tabs>
              <w:autoSpaceDE w:val="0"/>
              <w:autoSpaceDN w:val="0"/>
              <w:adjustRightInd w:val="0"/>
              <w:ind w:right="-31"/>
              <w:rPr>
                <w:rFonts w:eastAsia="Times New Roman"/>
                <w:lang w:eastAsia="lv-LV"/>
              </w:rPr>
            </w:pPr>
          </w:p>
          <w:p w:rsidR="00863912" w:rsidRPr="00863912" w:rsidRDefault="00863912" w:rsidP="004A2011">
            <w:pPr>
              <w:widowControl w:val="0"/>
              <w:tabs>
                <w:tab w:val="left" w:pos="450"/>
              </w:tabs>
              <w:autoSpaceDE w:val="0"/>
              <w:autoSpaceDN w:val="0"/>
              <w:adjustRightInd w:val="0"/>
              <w:ind w:right="-31"/>
              <w:rPr>
                <w:rFonts w:eastAsia="Times New Roman"/>
                <w:lang w:eastAsia="lv-LV"/>
              </w:rPr>
            </w:pPr>
            <w:r w:rsidRPr="00863912">
              <w:rPr>
                <w:rFonts w:eastAsia="Times New Roman"/>
                <w:lang w:eastAsia="lv-LV"/>
              </w:rPr>
              <w:t xml:space="preserve">3.2.Pasūtītājs ir tiesīgs darbības nodrošināšanai samazināt vai palielināt norādīto apjomu atkarībā no gada sezonas un laika apstākļiem. </w:t>
            </w:r>
          </w:p>
          <w:p w:rsidR="00863912" w:rsidRPr="00863912" w:rsidRDefault="00863912" w:rsidP="004A2011">
            <w:pPr>
              <w:widowControl w:val="0"/>
              <w:autoSpaceDE w:val="0"/>
              <w:autoSpaceDN w:val="0"/>
              <w:adjustRightInd w:val="0"/>
              <w:rPr>
                <w:rFonts w:eastAsia="Times New Roman"/>
                <w:color w:val="000000"/>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4.Datu nodošana</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450"/>
              </w:tabs>
              <w:autoSpaceDE w:val="0"/>
              <w:autoSpaceDN w:val="0"/>
              <w:adjustRightInd w:val="0"/>
              <w:ind w:right="-31"/>
              <w:rPr>
                <w:rFonts w:eastAsia="Times New Roman"/>
                <w:lang w:eastAsia="lv-LV"/>
              </w:rPr>
            </w:pPr>
            <w:r w:rsidRPr="00863912">
              <w:rPr>
                <w:rFonts w:eastAsia="Times New Roman"/>
                <w:lang w:eastAsia="lv-LV"/>
              </w:rPr>
              <w:t>Pretendentam jānodrošina iespēja nodot informāciju par patērēto dabasgāzi, nosūtot datus elektroniski vai reģistrējot tiešsaistes datu bāzē.</w:t>
            </w:r>
          </w:p>
          <w:p w:rsidR="00863912" w:rsidRPr="00863912" w:rsidRDefault="00863912" w:rsidP="004A2011">
            <w:pPr>
              <w:widowControl w:val="0"/>
              <w:autoSpaceDE w:val="0"/>
              <w:autoSpaceDN w:val="0"/>
              <w:adjustRightInd w:val="0"/>
              <w:rPr>
                <w:rFonts w:eastAsia="Times New Roman"/>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5. Dabasgāzes daudzuma uzskaite</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450"/>
              </w:tabs>
              <w:autoSpaceDE w:val="0"/>
              <w:autoSpaceDN w:val="0"/>
              <w:adjustRightInd w:val="0"/>
              <w:ind w:right="-31"/>
              <w:rPr>
                <w:rFonts w:eastAsia="Times New Roman"/>
                <w:lang w:eastAsia="lv-LV"/>
              </w:rPr>
            </w:pPr>
            <w:r w:rsidRPr="00863912">
              <w:rPr>
                <w:rFonts w:eastAsia="Times New Roman"/>
                <w:lang w:eastAsia="lv-LV"/>
              </w:rPr>
              <w:t>Lietotāja saņemto dabasgāzes daudzumu uzskaite jānodrošina ar atbilstoši verificētām mērierīcēm.</w:t>
            </w:r>
          </w:p>
          <w:p w:rsidR="00863912" w:rsidRPr="00863912" w:rsidRDefault="00863912" w:rsidP="004A2011">
            <w:pPr>
              <w:widowControl w:val="0"/>
              <w:autoSpaceDE w:val="0"/>
              <w:autoSpaceDN w:val="0"/>
              <w:adjustRightInd w:val="0"/>
              <w:rPr>
                <w:rFonts w:eastAsia="Times New Roman"/>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6.Sadales sistēmas</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450"/>
              </w:tabs>
              <w:autoSpaceDE w:val="0"/>
              <w:autoSpaceDN w:val="0"/>
              <w:adjustRightInd w:val="0"/>
              <w:ind w:right="-31"/>
              <w:rPr>
                <w:rFonts w:eastAsia="Times New Roman"/>
                <w:lang w:eastAsia="lv-LV"/>
              </w:rPr>
            </w:pPr>
            <w:r w:rsidRPr="00863912">
              <w:rPr>
                <w:rFonts w:eastAsia="Times New Roman"/>
                <w:lang w:eastAsia="lv-LV"/>
              </w:rPr>
              <w:t>Pretendentam uz piedāvājuma iesniegšanu ir noslēgts pakalpojuma līgums ar sadales sistēmas operatoru, pretendentam jānorāda: sadales sistēmas operatora nosaukums, avārijas dienesta kontaktinformācija un informācija par sistēmas pakalpojuma tarifiem. Pretendents, kam piešķirtas līguma slēgšanas tiesības, uzņemas balansēšanas atbildību.</w:t>
            </w:r>
          </w:p>
          <w:p w:rsidR="00863912" w:rsidRPr="00863912" w:rsidRDefault="00863912" w:rsidP="004A2011">
            <w:pPr>
              <w:widowControl w:val="0"/>
              <w:tabs>
                <w:tab w:val="left" w:pos="450"/>
              </w:tabs>
              <w:autoSpaceDE w:val="0"/>
              <w:autoSpaceDN w:val="0"/>
              <w:adjustRightInd w:val="0"/>
              <w:ind w:right="-31"/>
              <w:rPr>
                <w:rFonts w:eastAsia="Times New Roman"/>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trHeight w:val="1021"/>
          <w:jc w:val="center"/>
        </w:trPr>
        <w:tc>
          <w:tcPr>
            <w:tcW w:w="2122"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7.Pakalpojuma sniegšanas termiņš</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1440"/>
                <w:tab w:val="left" w:pos="2160"/>
                <w:tab w:val="left" w:pos="2880"/>
                <w:tab w:val="left" w:pos="3600"/>
                <w:tab w:val="left" w:pos="4320"/>
              </w:tabs>
              <w:autoSpaceDE w:val="0"/>
              <w:autoSpaceDN w:val="0"/>
              <w:adjustRightInd w:val="0"/>
              <w:rPr>
                <w:rFonts w:eastAsia="Times New Roman"/>
                <w:lang w:eastAsia="lv-LV"/>
              </w:rPr>
            </w:pPr>
            <w:r w:rsidRPr="00863912">
              <w:rPr>
                <w:rFonts w:eastAsia="Times New Roman"/>
                <w:color w:val="000000"/>
                <w:lang w:eastAsia="lv-LV"/>
              </w:rPr>
              <w:t>Pakalpojums jāsniedz no 202</w:t>
            </w:r>
            <w:r w:rsidR="00B153A3">
              <w:rPr>
                <w:rFonts w:eastAsia="Times New Roman"/>
                <w:color w:val="000000"/>
                <w:lang w:eastAsia="lv-LV"/>
              </w:rPr>
              <w:t>4</w:t>
            </w:r>
            <w:r w:rsidRPr="00863912">
              <w:rPr>
                <w:rFonts w:eastAsia="Times New Roman"/>
                <w:color w:val="000000"/>
                <w:lang w:eastAsia="lv-LV"/>
              </w:rPr>
              <w:t xml:space="preserve">.gada  </w:t>
            </w:r>
            <w:r w:rsidR="008D060B">
              <w:rPr>
                <w:rFonts w:eastAsia="Times New Roman"/>
                <w:color w:val="000000"/>
                <w:lang w:eastAsia="lv-LV"/>
              </w:rPr>
              <w:t>1. marta</w:t>
            </w:r>
            <w:r w:rsidRPr="00863912">
              <w:rPr>
                <w:rFonts w:eastAsia="Times New Roman"/>
                <w:color w:val="000000"/>
                <w:lang w:eastAsia="lv-LV"/>
              </w:rPr>
              <w:t xml:space="preserve"> līdz 202</w:t>
            </w:r>
            <w:r w:rsidR="00B153A3">
              <w:rPr>
                <w:rFonts w:eastAsia="Times New Roman"/>
                <w:color w:val="000000"/>
                <w:lang w:eastAsia="lv-LV"/>
              </w:rPr>
              <w:t>5</w:t>
            </w:r>
            <w:r w:rsidRPr="00863912">
              <w:rPr>
                <w:rFonts w:eastAsia="Times New Roman"/>
                <w:color w:val="000000"/>
                <w:lang w:eastAsia="lv-LV"/>
              </w:rPr>
              <w:t xml:space="preserve">.gada </w:t>
            </w:r>
            <w:r w:rsidR="008D060B">
              <w:rPr>
                <w:rFonts w:eastAsia="Times New Roman"/>
                <w:color w:val="000000"/>
                <w:lang w:eastAsia="lv-LV"/>
              </w:rPr>
              <w:t>28. februārim</w:t>
            </w:r>
            <w:r w:rsidRPr="00863912">
              <w:rPr>
                <w:rFonts w:eastAsia="Times New Roman"/>
                <w:color w:val="FF0000"/>
                <w:lang w:eastAsia="lv-LV"/>
              </w:rPr>
              <w:t xml:space="preserve"> </w:t>
            </w:r>
            <w:r w:rsidRPr="00863912">
              <w:rPr>
                <w:rFonts w:eastAsia="Times New Roman"/>
                <w:lang w:eastAsia="lv-LV"/>
              </w:rPr>
              <w:t>vai līdz līgumcenas apguvei.</w:t>
            </w:r>
          </w:p>
          <w:p w:rsidR="00863912" w:rsidRPr="00863912" w:rsidRDefault="00863912" w:rsidP="004A2011">
            <w:pPr>
              <w:widowControl w:val="0"/>
              <w:tabs>
                <w:tab w:val="left" w:pos="-720"/>
                <w:tab w:val="left" w:pos="0"/>
                <w:tab w:val="left" w:pos="1440"/>
                <w:tab w:val="left" w:pos="2160"/>
                <w:tab w:val="left" w:pos="2880"/>
                <w:tab w:val="left" w:pos="3600"/>
                <w:tab w:val="left" w:pos="4320"/>
              </w:tabs>
              <w:autoSpaceDE w:val="0"/>
              <w:autoSpaceDN w:val="0"/>
              <w:adjustRightInd w:val="0"/>
              <w:rPr>
                <w:rFonts w:eastAsia="Times New Roman"/>
                <w:color w:val="FF0000"/>
                <w:lang w:eastAsia="lv-LV"/>
              </w:rPr>
            </w:pPr>
          </w:p>
          <w:p w:rsidR="00863912" w:rsidRPr="00863912" w:rsidRDefault="00863912" w:rsidP="004A2011">
            <w:pPr>
              <w:widowControl w:val="0"/>
              <w:tabs>
                <w:tab w:val="left" w:pos="-720"/>
                <w:tab w:val="left" w:pos="0"/>
                <w:tab w:val="left" w:pos="1440"/>
                <w:tab w:val="left" w:pos="2160"/>
                <w:tab w:val="left" w:pos="2880"/>
                <w:tab w:val="left" w:pos="3600"/>
                <w:tab w:val="left" w:pos="4320"/>
              </w:tabs>
              <w:autoSpaceDE w:val="0"/>
              <w:autoSpaceDN w:val="0"/>
              <w:adjustRightInd w:val="0"/>
              <w:rPr>
                <w:rFonts w:eastAsia="Times New Roman"/>
                <w:color w:val="000000"/>
                <w:lang w:eastAsia="lv-LV"/>
              </w:rPr>
            </w:pP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r w:rsidR="00863912" w:rsidRPr="00863912" w:rsidTr="00916D70">
        <w:trPr>
          <w:jc w:val="center"/>
        </w:trPr>
        <w:tc>
          <w:tcPr>
            <w:tcW w:w="2122" w:type="dxa"/>
            <w:tcBorders>
              <w:top w:val="single" w:sz="4" w:space="0" w:color="auto"/>
              <w:left w:val="single" w:sz="4" w:space="0" w:color="auto"/>
              <w:bottom w:val="single" w:sz="4" w:space="0" w:color="auto"/>
              <w:right w:val="single" w:sz="4" w:space="0" w:color="auto"/>
            </w:tcBorders>
            <w:hideMark/>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b/>
                <w:bCs/>
                <w:color w:val="000000"/>
                <w:lang w:eastAsia="lv-LV"/>
              </w:rPr>
            </w:pPr>
            <w:r w:rsidRPr="00863912">
              <w:rPr>
                <w:rFonts w:eastAsia="Times New Roman"/>
                <w:b/>
                <w:bCs/>
                <w:color w:val="000000"/>
                <w:lang w:eastAsia="lv-LV"/>
              </w:rPr>
              <w:t>8.Samaksas kārtība</w:t>
            </w:r>
          </w:p>
        </w:tc>
        <w:tc>
          <w:tcPr>
            <w:tcW w:w="4394"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r w:rsidRPr="00863912">
              <w:rPr>
                <w:rFonts w:eastAsia="Times New Roman"/>
                <w:color w:val="000000"/>
                <w:lang w:eastAsia="lv-LV"/>
              </w:rPr>
              <w:t xml:space="preserve">Pēcapmaksa. </w:t>
            </w:r>
          </w:p>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r w:rsidRPr="00863912">
              <w:rPr>
                <w:rFonts w:eastAsia="Times New Roman"/>
                <w:color w:val="000000"/>
                <w:lang w:eastAsia="lv-LV"/>
              </w:rPr>
              <w:t xml:space="preserve">Rēķins </w:t>
            </w:r>
            <w:proofErr w:type="spellStart"/>
            <w:r>
              <w:rPr>
                <w:rFonts w:eastAsia="Times New Roman"/>
                <w:color w:val="000000"/>
                <w:lang w:eastAsia="lv-LV"/>
              </w:rPr>
              <w:t>jānosūta</w:t>
            </w:r>
            <w:proofErr w:type="spellEnd"/>
            <w:r>
              <w:rPr>
                <w:rFonts w:eastAsia="Times New Roman"/>
                <w:color w:val="000000"/>
                <w:lang w:eastAsia="lv-LV"/>
              </w:rPr>
              <w:t xml:space="preserve"> uz pasūtītāja e-pasta adresi: </w:t>
            </w:r>
            <w:hyperlink r:id="rId18" w:history="1">
              <w:r w:rsidRPr="0098704D">
                <w:rPr>
                  <w:rStyle w:val="Hipersaite"/>
                  <w:rFonts w:eastAsia="Times New Roman"/>
                  <w:lang w:eastAsia="lv-LV"/>
                </w:rPr>
                <w:t>admin@lka.edu.lv</w:t>
              </w:r>
            </w:hyperlink>
            <w:r>
              <w:rPr>
                <w:rFonts w:eastAsia="Times New Roman"/>
                <w:color w:val="000000"/>
                <w:lang w:eastAsia="lv-LV"/>
              </w:rPr>
              <w:t xml:space="preserve"> </w:t>
            </w:r>
          </w:p>
        </w:tc>
        <w:tc>
          <w:tcPr>
            <w:tcW w:w="2551" w:type="dxa"/>
            <w:tcBorders>
              <w:top w:val="single" w:sz="4" w:space="0" w:color="auto"/>
              <w:left w:val="single" w:sz="4" w:space="0" w:color="auto"/>
              <w:bottom w:val="single" w:sz="4" w:space="0" w:color="auto"/>
              <w:right w:val="single" w:sz="4" w:space="0" w:color="auto"/>
            </w:tcBorders>
          </w:tcPr>
          <w:p w:rsidR="00863912" w:rsidRPr="00863912" w:rsidRDefault="00863912" w:rsidP="004A2011">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eastAsia="Times New Roman"/>
                <w:color w:val="000000"/>
                <w:lang w:eastAsia="lv-LV"/>
              </w:rPr>
            </w:pPr>
          </w:p>
        </w:tc>
      </w:tr>
    </w:tbl>
    <w:p w:rsidR="00BD26F5" w:rsidRPr="00BD26F5" w:rsidRDefault="00BD26F5" w:rsidP="004A2011">
      <w:pPr>
        <w:suppressAutoHyphens/>
        <w:spacing w:after="200" w:line="240" w:lineRule="auto"/>
        <w:contextualSpacing/>
        <w:jc w:val="both"/>
        <w:rPr>
          <w:rFonts w:ascii="Times New Roman" w:eastAsia="Calibri" w:hAnsi="Times New Roman" w:cs="Times New Roman"/>
          <w:sz w:val="24"/>
          <w:lang w:eastAsia="lv-LV"/>
        </w:rPr>
      </w:pPr>
    </w:p>
    <w:p w:rsidR="00BD26F5" w:rsidRPr="00BD26F5" w:rsidRDefault="00BD26F5" w:rsidP="004A2011">
      <w:pPr>
        <w:suppressAutoHyphens/>
        <w:spacing w:after="200" w:line="240" w:lineRule="auto"/>
        <w:ind w:left="720"/>
        <w:contextualSpacing/>
        <w:jc w:val="right"/>
        <w:rPr>
          <w:rFonts w:ascii="Times New Roman" w:eastAsia="Calibri" w:hAnsi="Times New Roman" w:cs="Times New Roman"/>
          <w:b/>
          <w:bCs/>
          <w:sz w:val="24"/>
          <w:szCs w:val="24"/>
          <w:lang w:eastAsia="lv-LV"/>
        </w:rPr>
      </w:pPr>
    </w:p>
    <w:p w:rsidR="00BD26F5" w:rsidRPr="00BD26F5" w:rsidRDefault="00BD26F5" w:rsidP="004A2011">
      <w:pPr>
        <w:suppressAutoHyphens/>
        <w:spacing w:after="200" w:line="240" w:lineRule="auto"/>
        <w:ind w:left="720"/>
        <w:contextualSpacing/>
        <w:jc w:val="right"/>
        <w:rPr>
          <w:rFonts w:ascii="Times New Roman" w:eastAsia="Calibri" w:hAnsi="Times New Roman" w:cs="Times New Roman"/>
          <w:b/>
          <w:bCs/>
          <w:sz w:val="24"/>
          <w:szCs w:val="24"/>
          <w:lang w:eastAsia="lv-LV"/>
        </w:rPr>
      </w:pP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p>
    <w:p w:rsidR="00BD26F5" w:rsidRPr="00BD26F5" w:rsidRDefault="00BD26F5" w:rsidP="004A2011">
      <w:pPr>
        <w:keepNext/>
        <w:suppressAutoHyphens/>
        <w:spacing w:after="120" w:line="240" w:lineRule="auto"/>
        <w:jc w:val="both"/>
        <w:rPr>
          <w:rFonts w:ascii="Times New Roman" w:eastAsia="Calibri" w:hAnsi="Times New Roman" w:cs="Times New Roman"/>
          <w:sz w:val="23"/>
          <w:szCs w:val="23"/>
          <w:lang w:eastAsia="lv-LV"/>
        </w:rPr>
      </w:pPr>
      <w:r w:rsidRPr="00BD26F5">
        <w:rPr>
          <w:rFonts w:ascii="Times New Roman" w:eastAsia="Calibri" w:hAnsi="Times New Roman" w:cs="Times New Roman"/>
          <w:sz w:val="23"/>
          <w:szCs w:val="23"/>
          <w:lang w:eastAsia="lv-LV"/>
        </w:rPr>
        <w:t xml:space="preserve">       Mēs, </w:t>
      </w:r>
      <w:r w:rsidRPr="00BD26F5">
        <w:rPr>
          <w:rFonts w:ascii="Times New Roman" w:eastAsia="Calibri" w:hAnsi="Times New Roman" w:cs="Times New Roman"/>
          <w:i/>
          <w:iCs/>
          <w:sz w:val="23"/>
          <w:szCs w:val="23"/>
          <w:lang w:eastAsia="lv-LV"/>
        </w:rPr>
        <w:t>&lt;pretendenta nosaukums&gt;</w:t>
      </w:r>
      <w:r w:rsidRPr="00BD26F5">
        <w:rPr>
          <w:rFonts w:ascii="Times New Roman" w:eastAsia="Calibri" w:hAnsi="Times New Roman" w:cs="Times New Roman"/>
          <w:sz w:val="23"/>
          <w:szCs w:val="23"/>
          <w:lang w:eastAsia="lv-LV"/>
        </w:rPr>
        <w:t xml:space="preserve">  apliecinām, ka:</w:t>
      </w:r>
    </w:p>
    <w:p w:rsidR="00BD26F5" w:rsidRPr="00BD26F5" w:rsidRDefault="00BD26F5" w:rsidP="004A2011">
      <w:pPr>
        <w:keepNext/>
        <w:numPr>
          <w:ilvl w:val="0"/>
          <w:numId w:val="28"/>
        </w:numPr>
        <w:suppressAutoHyphens/>
        <w:spacing w:after="120" w:line="240" w:lineRule="auto"/>
        <w:jc w:val="both"/>
        <w:rPr>
          <w:rFonts w:ascii="Times New Roman" w:eastAsia="Calibri" w:hAnsi="Times New Roman" w:cs="Times New Roman"/>
          <w:sz w:val="24"/>
          <w:szCs w:val="24"/>
          <w:lang w:eastAsia="lv-LV"/>
        </w:rPr>
      </w:pPr>
      <w:r w:rsidRPr="00BD26F5">
        <w:rPr>
          <w:rFonts w:ascii="Times New Roman" w:eastAsia="Calibri" w:hAnsi="Times New Roman" w:cs="Times New Roman"/>
          <w:sz w:val="24"/>
          <w:szCs w:val="24"/>
          <w:lang w:eastAsia="lv-LV"/>
        </w:rPr>
        <w:t>Pretendents &lt;pretendenta nosaukums&gt; ir iepazinies ar iepirkuma “</w:t>
      </w:r>
      <w:r w:rsidRPr="00BD26F5">
        <w:rPr>
          <w:rFonts w:ascii="Times New Roman" w:eastAsia="Calibri" w:hAnsi="Times New Roman" w:cs="Times New Roman"/>
          <w:bCs/>
          <w:sz w:val="24"/>
          <w:szCs w:val="24"/>
          <w:lang w:eastAsia="lv-LV"/>
        </w:rPr>
        <w:t>„Dabasgāzes piegāde Latvijas Kultūras akadēmijas vajadzībām”</w:t>
      </w:r>
      <w:r w:rsidRPr="00BD26F5">
        <w:rPr>
          <w:rFonts w:ascii="Times New Roman" w:eastAsia="Calibri" w:hAnsi="Times New Roman" w:cs="Times New Roman"/>
          <w:sz w:val="24"/>
          <w:szCs w:val="24"/>
          <w:lang w:eastAsia="ar-SA"/>
        </w:rPr>
        <w:t>”</w:t>
      </w:r>
      <w:r w:rsidRPr="00BD26F5">
        <w:rPr>
          <w:rFonts w:ascii="Times New Roman" w:eastAsia="Calibri" w:hAnsi="Times New Roman" w:cs="Times New Roman"/>
          <w:sz w:val="24"/>
          <w:szCs w:val="24"/>
          <w:lang w:eastAsia="lv-LV"/>
        </w:rPr>
        <w:t xml:space="preserve"> </w:t>
      </w:r>
      <w:r w:rsidRPr="00BD26F5">
        <w:rPr>
          <w:rFonts w:ascii="Times New Roman" w:eastAsia="Calibri" w:hAnsi="Times New Roman" w:cs="Times New Roman"/>
          <w:bCs/>
          <w:sz w:val="24"/>
          <w:szCs w:val="24"/>
          <w:lang w:eastAsia="ar-SA"/>
        </w:rPr>
        <w:t>ID. Nr.</w:t>
      </w:r>
      <w:r w:rsidRPr="00BD26F5">
        <w:rPr>
          <w:rFonts w:ascii="Times New Roman" w:eastAsia="Calibri" w:hAnsi="Times New Roman" w:cs="Times New Roman"/>
          <w:sz w:val="24"/>
          <w:szCs w:val="24"/>
          <w:lang w:eastAsia="ar-SA"/>
        </w:rPr>
        <w:t xml:space="preserve"> </w:t>
      </w:r>
      <w:r w:rsidRPr="00BD26F5">
        <w:rPr>
          <w:rFonts w:ascii="Times New Roman" w:eastAsia="Calibri" w:hAnsi="Times New Roman" w:cs="Times New Roman"/>
          <w:bCs/>
          <w:sz w:val="24"/>
          <w:szCs w:val="24"/>
          <w:lang w:eastAsia="ar-SA"/>
        </w:rPr>
        <w:t>LKA202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/1</w:t>
      </w:r>
      <w:r w:rsidRPr="00BD26F5">
        <w:rPr>
          <w:rFonts w:ascii="Times New Roman" w:eastAsia="Calibri" w:hAnsi="Times New Roman" w:cs="Times New Roman"/>
          <w:bCs/>
          <w:sz w:val="24"/>
          <w:szCs w:val="24"/>
          <w:lang w:eastAsia="ar-SA"/>
        </w:rPr>
        <w:softHyphen/>
      </w:r>
      <w:r w:rsidRPr="00BD26F5">
        <w:rPr>
          <w:rFonts w:ascii="Times New Roman" w:eastAsia="Calibri" w:hAnsi="Times New Roman" w:cs="Times New Roman"/>
          <w:bCs/>
          <w:sz w:val="24"/>
          <w:szCs w:val="24"/>
          <w:lang w:eastAsia="ar-SA"/>
        </w:rPr>
        <w:softHyphen/>
      </w:r>
      <w:r w:rsidRPr="00BD26F5">
        <w:rPr>
          <w:rFonts w:ascii="Times New Roman" w:eastAsia="Calibri" w:hAnsi="Times New Roman" w:cs="Times New Roman"/>
          <w:sz w:val="24"/>
          <w:szCs w:val="24"/>
          <w:lang w:eastAsia="lv-LV"/>
        </w:rPr>
        <w:t xml:space="preserve"> nolikumam pievienoto Tehnisko specifikāciju (Nolikuma 3.pielikums);</w:t>
      </w:r>
    </w:p>
    <w:p w:rsidR="00BD26F5" w:rsidRPr="00BD26F5" w:rsidRDefault="00BD26F5" w:rsidP="004A2011">
      <w:pPr>
        <w:keepNext/>
        <w:numPr>
          <w:ilvl w:val="0"/>
          <w:numId w:val="28"/>
        </w:numPr>
        <w:suppressAutoHyphens/>
        <w:spacing w:after="120" w:line="240" w:lineRule="auto"/>
        <w:jc w:val="both"/>
        <w:rPr>
          <w:rFonts w:ascii="Times New Roman" w:eastAsia="Calibri" w:hAnsi="Times New Roman" w:cs="Times New Roman"/>
          <w:sz w:val="24"/>
          <w:szCs w:val="24"/>
          <w:lang w:eastAsia="lv-LV"/>
        </w:rPr>
      </w:pPr>
      <w:r w:rsidRPr="00BD26F5">
        <w:rPr>
          <w:rFonts w:ascii="Times New Roman" w:eastAsia="Calibri" w:hAnsi="Times New Roman" w:cs="Times New Roman"/>
          <w:sz w:val="24"/>
          <w:szCs w:val="24"/>
          <w:lang w:eastAsia="lv-LV"/>
        </w:rPr>
        <w:t xml:space="preserve">pilnībā izprot un piekrīt  tās noteikumiem un gadījumā, ja pretendentam  </w:t>
      </w:r>
      <w:r w:rsidRPr="00BD26F5">
        <w:rPr>
          <w:rFonts w:ascii="Times New Roman" w:eastAsia="Calibri" w:hAnsi="Times New Roman" w:cs="Times New Roman"/>
          <w:i/>
          <w:iCs/>
          <w:sz w:val="24"/>
          <w:szCs w:val="24"/>
          <w:lang w:eastAsia="lv-LV"/>
        </w:rPr>
        <w:t>&lt;pretendenta nosaukums</w:t>
      </w:r>
      <w:r w:rsidRPr="00BD26F5">
        <w:rPr>
          <w:rFonts w:ascii="Times New Roman" w:eastAsia="Calibri" w:hAnsi="Times New Roman" w:cs="Times New Roman"/>
          <w:sz w:val="24"/>
          <w:szCs w:val="24"/>
          <w:lang w:eastAsia="lv-LV"/>
        </w:rPr>
        <w:t>&gt; tiks piešķirtas līguma slēgšanas tiesības, apņemamies izpildīt visus Tehniskajā specifikācijā un Līgumā paredzētās saistības pilnā apjomā.</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202</w:t>
      </w:r>
      <w:r w:rsidR="00DE4C5D">
        <w:rPr>
          <w:rFonts w:ascii="Times New Roman" w:eastAsia="Calibri" w:hAnsi="Times New Roman" w:cs="Times New Roman"/>
          <w:sz w:val="24"/>
          <w:szCs w:val="24"/>
          <w:lang w:eastAsia="ar-SA"/>
        </w:rPr>
        <w:t>4</w:t>
      </w:r>
      <w:r w:rsidRPr="00BD26F5">
        <w:rPr>
          <w:rFonts w:ascii="Times New Roman" w:eastAsia="Calibri" w:hAnsi="Times New Roman" w:cs="Times New Roman"/>
          <w:sz w:val="24"/>
          <w:szCs w:val="24"/>
          <w:lang w:eastAsia="ar-SA"/>
        </w:rPr>
        <w:t>.gada ___._____________</w:t>
      </w:r>
    </w:p>
    <w:p w:rsidR="00BD26F5" w:rsidRPr="00BD26F5" w:rsidRDefault="00BD26F5" w:rsidP="004A2011">
      <w:pPr>
        <w:suppressAutoHyphens/>
        <w:spacing w:after="0" w:line="240" w:lineRule="auto"/>
        <w:jc w:val="both"/>
        <w:rPr>
          <w:rFonts w:ascii="Times New Roman" w:eastAsia="Calibri" w:hAnsi="Times New Roman" w:cs="Times New Roman"/>
          <w:i/>
          <w:iCs/>
          <w:sz w:val="24"/>
          <w:szCs w:val="24"/>
          <w:lang w:eastAsia="lv-LV"/>
        </w:rPr>
      </w:pPr>
    </w:p>
    <w:p w:rsidR="00BD26F5" w:rsidRPr="00BD26F5" w:rsidRDefault="00BD26F5" w:rsidP="004A2011">
      <w:pPr>
        <w:suppressAutoHyphens/>
        <w:spacing w:after="0" w:line="240" w:lineRule="auto"/>
        <w:jc w:val="both"/>
        <w:rPr>
          <w:rFonts w:ascii="Times New Roman" w:eastAsia="Calibri" w:hAnsi="Times New Roman" w:cs="Times New Roman"/>
          <w:i/>
          <w:iCs/>
          <w:sz w:val="24"/>
          <w:szCs w:val="24"/>
          <w:lang w:eastAsia="lv-LV"/>
        </w:rPr>
      </w:pPr>
      <w:r w:rsidRPr="00BD26F5">
        <w:rPr>
          <w:rFonts w:ascii="Times New Roman" w:eastAsia="Calibri" w:hAnsi="Times New Roman" w:cs="Times New Roman"/>
          <w:i/>
          <w:iCs/>
          <w:sz w:val="24"/>
          <w:szCs w:val="24"/>
          <w:lang w:eastAsia="lv-LV"/>
        </w:rPr>
        <w:t>___________________________________________________________________________</w:t>
      </w:r>
    </w:p>
    <w:p w:rsidR="00BD26F5" w:rsidRPr="00BD26F5" w:rsidRDefault="00BD26F5" w:rsidP="004A2011">
      <w:pPr>
        <w:suppressAutoHyphens/>
        <w:spacing w:after="0" w:line="240" w:lineRule="auto"/>
        <w:jc w:val="center"/>
        <w:rPr>
          <w:rFonts w:ascii="Times New Roman" w:eastAsia="Calibri" w:hAnsi="Times New Roman" w:cs="Times New Roman"/>
          <w:sz w:val="24"/>
          <w:szCs w:val="24"/>
          <w:lang w:eastAsia="ar-SA"/>
        </w:rPr>
      </w:pPr>
      <w:r w:rsidRPr="00BD26F5">
        <w:rPr>
          <w:rFonts w:ascii="Times New Roman" w:eastAsia="Calibri" w:hAnsi="Times New Roman" w:cs="Times New Roman"/>
          <w:i/>
          <w:iCs/>
          <w:sz w:val="24"/>
          <w:szCs w:val="24"/>
          <w:lang w:eastAsia="lv-LV"/>
        </w:rPr>
        <w:t>(</w:t>
      </w:r>
      <w:proofErr w:type="spellStart"/>
      <w:r w:rsidRPr="00BD26F5">
        <w:rPr>
          <w:rFonts w:ascii="Times New Roman" w:eastAsia="Calibri" w:hAnsi="Times New Roman" w:cs="Times New Roman"/>
          <w:i/>
          <w:iCs/>
          <w:sz w:val="24"/>
          <w:szCs w:val="24"/>
          <w:lang w:eastAsia="lv-LV"/>
        </w:rPr>
        <w:t>parakstiesīgās</w:t>
      </w:r>
      <w:proofErr w:type="spellEnd"/>
      <w:r w:rsidRPr="00BD26F5">
        <w:rPr>
          <w:rFonts w:ascii="Times New Roman" w:eastAsia="Calibri" w:hAnsi="Times New Roman" w:cs="Times New Roman"/>
          <w:i/>
          <w:iCs/>
          <w:sz w:val="24"/>
          <w:szCs w:val="24"/>
          <w:lang w:eastAsia="lv-LV"/>
        </w:rPr>
        <w:t xml:space="preserve"> personas amats, vārds, uzvārds, </w:t>
      </w:r>
      <w:r w:rsidRPr="00BD26F5">
        <w:rPr>
          <w:rFonts w:ascii="Times New Roman" w:eastAsia="Calibri" w:hAnsi="Times New Roman" w:cs="Times New Roman"/>
          <w:sz w:val="24"/>
          <w:szCs w:val="24"/>
          <w:lang w:eastAsia="ar-SA"/>
        </w:rPr>
        <w:t>Paraksts</w:t>
      </w:r>
      <w:r w:rsidRPr="00BD26F5">
        <w:rPr>
          <w:rFonts w:ascii="Times New Roman" w:eastAsia="Calibri" w:hAnsi="Times New Roman" w:cs="Times New Roman"/>
          <w:sz w:val="24"/>
          <w:szCs w:val="24"/>
          <w:vertAlign w:val="superscript"/>
          <w:lang w:eastAsia="ar-SA"/>
        </w:rPr>
        <w:footnoteReference w:id="4"/>
      </w:r>
      <w:r w:rsidRPr="00BD26F5">
        <w:rPr>
          <w:rFonts w:ascii="Times New Roman" w:eastAsia="Calibri" w:hAnsi="Times New Roman" w:cs="Times New Roman"/>
          <w:i/>
          <w:iCs/>
          <w:sz w:val="24"/>
          <w:szCs w:val="24"/>
          <w:lang w:eastAsia="lv-LV"/>
        </w:rPr>
        <w:t>)</w:t>
      </w: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916D70" w:rsidRDefault="00916D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D26F5" w:rsidRPr="00BD26F5" w:rsidRDefault="00BD26F5" w:rsidP="004A2011">
      <w:pPr>
        <w:keepNext/>
        <w:keepLines/>
        <w:spacing w:before="240" w:after="0" w:line="240" w:lineRule="auto"/>
        <w:jc w:val="right"/>
        <w:outlineLvl w:val="0"/>
        <w:rPr>
          <w:rFonts w:ascii="Times New Roman" w:eastAsia="Times New Roman" w:hAnsi="Times New Roman" w:cs="Times New Roman"/>
          <w:i/>
          <w:sz w:val="24"/>
          <w:szCs w:val="24"/>
        </w:rPr>
      </w:pPr>
      <w:r w:rsidRPr="00BD26F5">
        <w:rPr>
          <w:rFonts w:ascii="Times New Roman" w:eastAsia="Times New Roman" w:hAnsi="Times New Roman" w:cs="Times New Roman"/>
          <w:b/>
          <w:sz w:val="24"/>
          <w:szCs w:val="24"/>
        </w:rPr>
        <w:t xml:space="preserve">5. pielikums </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bookmarkStart w:id="28" w:name="_Toc59188046"/>
      <w:bookmarkStart w:id="29" w:name="_Toc26600583"/>
      <w:r w:rsidRPr="00BD26F5">
        <w:rPr>
          <w:rFonts w:ascii="Times New Roman" w:eastAsia="Calibri" w:hAnsi="Times New Roman" w:cs="Times New Roman"/>
          <w:sz w:val="24"/>
          <w:szCs w:val="24"/>
          <w:lang w:eastAsia="ar-SA"/>
        </w:rPr>
        <w:t>Iepirkuma „Dabasgāzes piegāde Latvijas Kultūras akadēmijas vajadzībām” nolikumam</w:t>
      </w:r>
    </w:p>
    <w:p w:rsidR="00BD26F5" w:rsidRPr="00BD26F5" w:rsidRDefault="00BD26F5" w:rsidP="004A2011">
      <w:pPr>
        <w:suppressAutoHyphens/>
        <w:spacing w:after="0" w:line="240" w:lineRule="auto"/>
        <w:jc w:val="right"/>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Iepirkuma identifikācijas Nr.: LKA 202</w:t>
      </w:r>
      <w:r w:rsidR="00DE4C5D">
        <w:rPr>
          <w:rFonts w:ascii="Times New Roman" w:eastAsia="Calibri" w:hAnsi="Times New Roman" w:cs="Times New Roman"/>
          <w:sz w:val="24"/>
          <w:szCs w:val="24"/>
          <w:lang w:eastAsia="ar-SA"/>
        </w:rPr>
        <w:t>4</w:t>
      </w:r>
      <w:r w:rsidRPr="00BD26F5">
        <w:rPr>
          <w:rFonts w:ascii="Times New Roman" w:eastAsia="Calibri" w:hAnsi="Times New Roman" w:cs="Times New Roman"/>
          <w:sz w:val="24"/>
          <w:szCs w:val="24"/>
          <w:lang w:eastAsia="ar-SA"/>
        </w:rPr>
        <w:t>/</w:t>
      </w:r>
      <w:r w:rsidR="00342E98">
        <w:rPr>
          <w:rFonts w:ascii="Times New Roman" w:eastAsia="Calibri" w:hAnsi="Times New Roman" w:cs="Times New Roman"/>
          <w:sz w:val="24"/>
          <w:szCs w:val="24"/>
          <w:lang w:eastAsia="ar-SA"/>
        </w:rPr>
        <w:t>2</w:t>
      </w: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 xml:space="preserve">Finanšu piedāvājums </w:t>
      </w:r>
      <w:r w:rsidRPr="00BD26F5">
        <w:rPr>
          <w:rFonts w:ascii="Times New Roman" w:eastAsia="Calibri" w:hAnsi="Times New Roman" w:cs="Times New Roman"/>
          <w:bCs/>
          <w:sz w:val="24"/>
          <w:szCs w:val="24"/>
          <w:lang w:eastAsia="ar-SA"/>
        </w:rPr>
        <w:t>(forma)</w:t>
      </w:r>
    </w:p>
    <w:p w:rsidR="00BD26F5" w:rsidRPr="00BD26F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BD26F5">
        <w:rPr>
          <w:rFonts w:ascii="Times New Roman" w:eastAsia="Calibri" w:hAnsi="Times New Roman" w:cs="Times New Roman"/>
          <w:b/>
          <w:bCs/>
          <w:sz w:val="24"/>
          <w:szCs w:val="24"/>
          <w:lang w:eastAsia="ar-SA"/>
        </w:rPr>
        <w:t>„Dabasgāzes piegāde Latvijas Kultūras akadēmijas vajadzībām”</w:t>
      </w:r>
    </w:p>
    <w:p w:rsidR="00BD26F5" w:rsidRPr="00BD26F5" w:rsidRDefault="00BD26F5" w:rsidP="004A2011">
      <w:pPr>
        <w:suppressAutoHyphens/>
        <w:spacing w:after="0" w:line="240" w:lineRule="auto"/>
        <w:jc w:val="center"/>
        <w:rPr>
          <w:rFonts w:ascii="Times New Roman" w:eastAsia="Calibri" w:hAnsi="Times New Roman" w:cs="Times New Roman"/>
          <w:bCs/>
          <w:sz w:val="24"/>
          <w:szCs w:val="24"/>
          <w:lang w:eastAsia="ar-SA"/>
        </w:rPr>
      </w:pPr>
      <w:r w:rsidRPr="00BD26F5">
        <w:rPr>
          <w:rFonts w:ascii="Times New Roman" w:eastAsia="Calibri" w:hAnsi="Times New Roman" w:cs="Times New Roman"/>
          <w:bCs/>
          <w:sz w:val="24"/>
          <w:szCs w:val="24"/>
          <w:lang w:eastAsia="ar-SA"/>
        </w:rPr>
        <w:t>Iepirkuma identifikācijas Nr.: LKA 202</w:t>
      </w:r>
      <w:r w:rsidR="00DE4C5D">
        <w:rPr>
          <w:rFonts w:ascii="Times New Roman" w:eastAsia="Calibri" w:hAnsi="Times New Roman" w:cs="Times New Roman"/>
          <w:bCs/>
          <w:sz w:val="24"/>
          <w:szCs w:val="24"/>
          <w:lang w:eastAsia="ar-SA"/>
        </w:rPr>
        <w:t>4</w:t>
      </w:r>
      <w:r w:rsidRPr="00BD26F5">
        <w:rPr>
          <w:rFonts w:ascii="Times New Roman" w:eastAsia="Calibri" w:hAnsi="Times New Roman" w:cs="Times New Roman"/>
          <w:bCs/>
          <w:sz w:val="24"/>
          <w:szCs w:val="24"/>
          <w:lang w:eastAsia="ar-SA"/>
        </w:rPr>
        <w:t>/</w:t>
      </w:r>
      <w:r w:rsidR="00342E98">
        <w:rPr>
          <w:rFonts w:ascii="Times New Roman" w:eastAsia="Calibri" w:hAnsi="Times New Roman" w:cs="Times New Roman"/>
          <w:bCs/>
          <w:sz w:val="24"/>
          <w:szCs w:val="24"/>
          <w:lang w:eastAsia="ar-SA"/>
        </w:rPr>
        <w:t>2</w:t>
      </w:r>
    </w:p>
    <w:p w:rsidR="00BD26F5" w:rsidRPr="00BD26F5" w:rsidRDefault="00BD26F5" w:rsidP="004A2011">
      <w:pPr>
        <w:suppressAutoHyphens/>
        <w:spacing w:after="0" w:line="240" w:lineRule="auto"/>
        <w:ind w:right="-143"/>
        <w:jc w:val="both"/>
        <w:rPr>
          <w:rFonts w:ascii="Times New Roman" w:eastAsia="Calibri" w:hAnsi="Times New Roman" w:cs="Times New Roman"/>
          <w:sz w:val="24"/>
          <w:szCs w:val="24"/>
          <w:lang w:eastAsia="ar-SA"/>
        </w:rPr>
      </w:pPr>
    </w:p>
    <w:p w:rsidR="00BD26F5" w:rsidRPr="00BD26F5" w:rsidRDefault="00BD26F5" w:rsidP="004A2011">
      <w:pPr>
        <w:suppressAutoHyphens/>
        <w:spacing w:after="0" w:line="240" w:lineRule="auto"/>
        <w:ind w:right="-143"/>
        <w:jc w:val="both"/>
        <w:rPr>
          <w:rFonts w:ascii="Times New Roman" w:eastAsia="Calibri" w:hAnsi="Times New Roman" w:cs="Times New Roman"/>
          <w:i/>
          <w:sz w:val="24"/>
          <w:szCs w:val="24"/>
          <w:lang w:eastAsia="ar-SA"/>
        </w:rPr>
      </w:pPr>
    </w:p>
    <w:bookmarkEnd w:id="28"/>
    <w:bookmarkEnd w:id="29"/>
    <w:p w:rsidR="005B5560" w:rsidRPr="005B5560" w:rsidRDefault="005B5560" w:rsidP="004A2011">
      <w:pPr>
        <w:spacing w:line="240" w:lineRule="auto"/>
        <w:ind w:firstLine="720"/>
        <w:jc w:val="both"/>
        <w:rPr>
          <w:rFonts w:ascii="Times New Roman" w:hAnsi="Times New Roman" w:cs="Times New Roman"/>
          <w:sz w:val="24"/>
          <w:szCs w:val="24"/>
        </w:rPr>
      </w:pPr>
      <w:r w:rsidRPr="005B5560">
        <w:rPr>
          <w:rFonts w:ascii="Times New Roman" w:hAnsi="Times New Roman" w:cs="Times New Roman"/>
          <w:sz w:val="24"/>
          <w:szCs w:val="24"/>
        </w:rPr>
        <w:t xml:space="preserve">Mēs </w:t>
      </w:r>
      <w:r w:rsidRPr="005B5560">
        <w:rPr>
          <w:rFonts w:ascii="Times New Roman" w:hAnsi="Times New Roman" w:cs="Times New Roman"/>
          <w:i/>
          <w:iCs/>
          <w:sz w:val="24"/>
          <w:szCs w:val="24"/>
        </w:rPr>
        <w:t xml:space="preserve">________________________ </w:t>
      </w:r>
      <w:r w:rsidRPr="005B5560">
        <w:rPr>
          <w:rFonts w:ascii="Times New Roman" w:hAnsi="Times New Roman" w:cs="Times New Roman"/>
          <w:sz w:val="24"/>
          <w:szCs w:val="24"/>
        </w:rPr>
        <w:t>piedāvājam piegādāt pasūtītāja gazificētajam objekt</w:t>
      </w:r>
      <w:r>
        <w:rPr>
          <w:rFonts w:ascii="Times New Roman" w:hAnsi="Times New Roman" w:cs="Times New Roman"/>
          <w:sz w:val="24"/>
          <w:szCs w:val="24"/>
        </w:rPr>
        <w:t>iem</w:t>
      </w:r>
      <w:r w:rsidRPr="005B5560">
        <w:rPr>
          <w:rFonts w:ascii="Times New Roman" w:hAnsi="Times New Roman" w:cs="Times New Roman"/>
          <w:sz w:val="24"/>
          <w:szCs w:val="24"/>
        </w:rPr>
        <w:t xml:space="preserve"> dabasgāzi saskaņā ar cenu aptaujas tehniskās specifikācijas prasībām, slēdzot dabasgāzes tirdzniecības līgumu, par šādu līgumcenu:</w:t>
      </w:r>
    </w:p>
    <w:tbl>
      <w:tblPr>
        <w:tblStyle w:val="Reatabula2"/>
        <w:tblW w:w="8217" w:type="dxa"/>
        <w:jc w:val="center"/>
        <w:tblLook w:val="04A0" w:firstRow="1" w:lastRow="0" w:firstColumn="1" w:lastColumn="0" w:noHBand="0" w:noVBand="1"/>
      </w:tblPr>
      <w:tblGrid>
        <w:gridCol w:w="3195"/>
        <w:gridCol w:w="5022"/>
      </w:tblGrid>
      <w:tr w:rsidR="005B5560" w:rsidRPr="005B5560" w:rsidTr="00916D70">
        <w:trPr>
          <w:trHeight w:val="538"/>
          <w:jc w:val="center"/>
        </w:trPr>
        <w:tc>
          <w:tcPr>
            <w:tcW w:w="3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5560" w:rsidRPr="005B5560" w:rsidRDefault="005B5560" w:rsidP="004A2011">
            <w:pPr>
              <w:jc w:val="center"/>
              <w:rPr>
                <w:b/>
                <w:bCs/>
                <w:sz w:val="24"/>
                <w:szCs w:val="24"/>
              </w:rPr>
            </w:pPr>
            <w:r w:rsidRPr="005B5560">
              <w:rPr>
                <w:b/>
                <w:bCs/>
                <w:sz w:val="24"/>
                <w:szCs w:val="24"/>
              </w:rPr>
              <w:t>Pozīcija</w:t>
            </w:r>
          </w:p>
        </w:tc>
        <w:tc>
          <w:tcPr>
            <w:tcW w:w="5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B5560" w:rsidRPr="005B5560" w:rsidRDefault="00C95D39" w:rsidP="004A2011">
            <w:pPr>
              <w:ind w:left="720"/>
              <w:rPr>
                <w:b/>
                <w:bCs/>
                <w:sz w:val="24"/>
                <w:szCs w:val="24"/>
              </w:rPr>
            </w:pPr>
            <w:r>
              <w:rPr>
                <w:b/>
                <w:bCs/>
                <w:sz w:val="24"/>
                <w:szCs w:val="24"/>
              </w:rPr>
              <w:t>C</w:t>
            </w:r>
            <w:r w:rsidR="005B5560" w:rsidRPr="005B5560">
              <w:rPr>
                <w:b/>
                <w:bCs/>
                <w:sz w:val="24"/>
                <w:szCs w:val="24"/>
              </w:rPr>
              <w:t xml:space="preserve">ena par vienu </w:t>
            </w:r>
            <w:proofErr w:type="spellStart"/>
            <w:r w:rsidR="0088619D">
              <w:rPr>
                <w:b/>
                <w:bCs/>
                <w:sz w:val="24"/>
                <w:szCs w:val="24"/>
              </w:rPr>
              <w:t>K</w:t>
            </w:r>
            <w:r w:rsidR="005B5560" w:rsidRPr="005B5560">
              <w:rPr>
                <w:b/>
                <w:bCs/>
                <w:sz w:val="24"/>
                <w:szCs w:val="24"/>
              </w:rPr>
              <w:t>Wh</w:t>
            </w:r>
            <w:proofErr w:type="spellEnd"/>
            <w:r w:rsidR="005B5560" w:rsidRPr="005B5560">
              <w:rPr>
                <w:b/>
                <w:bCs/>
                <w:sz w:val="24"/>
                <w:szCs w:val="24"/>
              </w:rPr>
              <w:t xml:space="preserve"> (EUR bez PVN)*</w:t>
            </w:r>
          </w:p>
        </w:tc>
      </w:tr>
      <w:tr w:rsidR="005B5560" w:rsidRPr="005B5560" w:rsidTr="00916D70">
        <w:trPr>
          <w:trHeight w:val="538"/>
          <w:jc w:val="center"/>
        </w:trPr>
        <w:tc>
          <w:tcPr>
            <w:tcW w:w="3195" w:type="dxa"/>
            <w:tcBorders>
              <w:top w:val="single" w:sz="4" w:space="0" w:color="auto"/>
              <w:left w:val="single" w:sz="4" w:space="0" w:color="auto"/>
              <w:bottom w:val="single" w:sz="4" w:space="0" w:color="auto"/>
              <w:right w:val="single" w:sz="4" w:space="0" w:color="auto"/>
            </w:tcBorders>
            <w:vAlign w:val="center"/>
            <w:hideMark/>
          </w:tcPr>
          <w:p w:rsidR="005B5560" w:rsidRPr="005B5560" w:rsidRDefault="00C95D39" w:rsidP="004A2011">
            <w:pPr>
              <w:jc w:val="center"/>
              <w:rPr>
                <w:sz w:val="24"/>
                <w:szCs w:val="24"/>
              </w:rPr>
            </w:pPr>
            <w:r w:rsidRPr="00C95D39">
              <w:rPr>
                <w:rFonts w:ascii="AllAndNone" w:hAnsi="AllAndNone" w:cs="AllAndNone"/>
                <w:sz w:val="16"/>
                <w:szCs w:val="16"/>
              </w:rPr>
              <w:t xml:space="preserve">Dabasgāzes tirdzniecības uzcenojums par vienu </w:t>
            </w:r>
            <w:proofErr w:type="spellStart"/>
            <w:r w:rsidR="0088619D">
              <w:rPr>
                <w:rFonts w:ascii="AllAndNone" w:hAnsi="AllAndNone" w:cs="AllAndNone"/>
                <w:sz w:val="16"/>
                <w:szCs w:val="16"/>
              </w:rPr>
              <w:t>K</w:t>
            </w:r>
            <w:r w:rsidRPr="00C95D39">
              <w:rPr>
                <w:rFonts w:ascii="AllAndNone" w:hAnsi="AllAndNone" w:cs="AllAndNone"/>
                <w:sz w:val="16"/>
                <w:szCs w:val="16"/>
              </w:rPr>
              <w:t>Wh</w:t>
            </w:r>
            <w:proofErr w:type="spellEnd"/>
          </w:p>
        </w:tc>
        <w:tc>
          <w:tcPr>
            <w:tcW w:w="5022" w:type="dxa"/>
            <w:tcBorders>
              <w:top w:val="single" w:sz="4" w:space="0" w:color="auto"/>
              <w:left w:val="single" w:sz="4" w:space="0" w:color="auto"/>
              <w:bottom w:val="single" w:sz="4" w:space="0" w:color="auto"/>
              <w:right w:val="single" w:sz="4" w:space="0" w:color="auto"/>
            </w:tcBorders>
            <w:vAlign w:val="center"/>
          </w:tcPr>
          <w:p w:rsidR="005B5560" w:rsidRPr="0088619D" w:rsidRDefault="0088619D" w:rsidP="004A2011">
            <w:pPr>
              <w:jc w:val="center"/>
              <w:rPr>
                <w:i/>
                <w:sz w:val="24"/>
                <w:szCs w:val="24"/>
              </w:rPr>
            </w:pPr>
            <w:r w:rsidRPr="0088619D">
              <w:rPr>
                <w:i/>
                <w:sz w:val="24"/>
                <w:szCs w:val="24"/>
              </w:rPr>
              <w:t>0.00000</w:t>
            </w:r>
          </w:p>
        </w:tc>
      </w:tr>
    </w:tbl>
    <w:p w:rsidR="00C95D39" w:rsidRDefault="00C95D39" w:rsidP="004A2011">
      <w:pPr>
        <w:spacing w:after="120" w:line="240" w:lineRule="auto"/>
        <w:jc w:val="both"/>
        <w:rPr>
          <w:rFonts w:ascii="Times New Roman" w:hAnsi="Times New Roman" w:cs="Times New Roman"/>
          <w:sz w:val="24"/>
          <w:szCs w:val="24"/>
        </w:rPr>
      </w:pPr>
    </w:p>
    <w:p w:rsidR="00C95D39" w:rsidRPr="00C95D39" w:rsidRDefault="00C95D39" w:rsidP="004A2011">
      <w:pPr>
        <w:spacing w:after="120" w:line="240" w:lineRule="auto"/>
        <w:jc w:val="both"/>
        <w:rPr>
          <w:rFonts w:ascii="Times New Roman" w:hAnsi="Times New Roman" w:cs="Times New Roman"/>
          <w:sz w:val="24"/>
          <w:szCs w:val="24"/>
        </w:rPr>
      </w:pPr>
      <w:r w:rsidRPr="00C95D39">
        <w:rPr>
          <w:rFonts w:ascii="Times New Roman" w:hAnsi="Times New Roman" w:cs="Times New Roman"/>
          <w:sz w:val="24"/>
          <w:szCs w:val="24"/>
        </w:rPr>
        <w:t xml:space="preserve">* Finanšu piedāvājuma cena jānorāda kā dabasgāzes tirdzniecības uzcenojums, kas līguma izpildes laikā, nosakot dabasgāzes kopējo cenu, tiks pieskaitīts pie biržas cenas,  ievērojot šādu dabasgāzes cenas aprēķina formulu: </w:t>
      </w:r>
    </w:p>
    <w:p w:rsidR="00D7664A" w:rsidRDefault="00D7664A" w:rsidP="004A2011">
      <w:pPr>
        <w:spacing w:after="120" w:line="240" w:lineRule="auto"/>
        <w:jc w:val="both"/>
        <w:rPr>
          <w:rFonts w:ascii="Times New Roman" w:hAnsi="Times New Roman" w:cs="Times New Roman"/>
          <w:sz w:val="24"/>
          <w:szCs w:val="24"/>
        </w:rPr>
      </w:pPr>
      <w:r w:rsidRPr="00D7664A">
        <w:rPr>
          <w:rFonts w:ascii="Times New Roman" w:hAnsi="Times New Roman" w:cs="Times New Roman"/>
          <w:sz w:val="24"/>
          <w:szCs w:val="24"/>
        </w:rPr>
        <w:t>Piegādes mēneša TTF "</w:t>
      </w:r>
      <w:proofErr w:type="spellStart"/>
      <w:r w:rsidRPr="00D7664A">
        <w:rPr>
          <w:rFonts w:ascii="Times New Roman" w:hAnsi="Times New Roman" w:cs="Times New Roman"/>
          <w:sz w:val="24"/>
          <w:szCs w:val="24"/>
        </w:rPr>
        <w:t>Front</w:t>
      </w:r>
      <w:proofErr w:type="spellEnd"/>
      <w:r w:rsidRPr="00D7664A">
        <w:rPr>
          <w:rFonts w:ascii="Times New Roman" w:hAnsi="Times New Roman" w:cs="Times New Roman"/>
          <w:sz w:val="24"/>
          <w:szCs w:val="24"/>
        </w:rPr>
        <w:t xml:space="preserve"> </w:t>
      </w:r>
      <w:proofErr w:type="spellStart"/>
      <w:r w:rsidRPr="00D7664A">
        <w:rPr>
          <w:rFonts w:ascii="Times New Roman" w:hAnsi="Times New Roman" w:cs="Times New Roman"/>
          <w:sz w:val="24"/>
          <w:szCs w:val="24"/>
        </w:rPr>
        <w:t>Month</w:t>
      </w:r>
      <w:proofErr w:type="spellEnd"/>
      <w:r w:rsidRPr="00D7664A">
        <w:rPr>
          <w:rFonts w:ascii="Times New Roman" w:hAnsi="Times New Roman" w:cs="Times New Roman"/>
          <w:sz w:val="24"/>
          <w:szCs w:val="24"/>
        </w:rPr>
        <w:t>" indekss* + Maksa par tirdzniecības pakalpojumu</w:t>
      </w:r>
      <w:r w:rsidR="0088619D">
        <w:rPr>
          <w:rFonts w:ascii="Times New Roman" w:hAnsi="Times New Roman" w:cs="Times New Roman"/>
          <w:sz w:val="24"/>
          <w:szCs w:val="24"/>
        </w:rPr>
        <w:t>.</w:t>
      </w:r>
      <w:r w:rsidRPr="00D7664A">
        <w:rPr>
          <w:rFonts w:ascii="Times New Roman" w:hAnsi="Times New Roman" w:cs="Times New Roman"/>
          <w:sz w:val="24"/>
          <w:szCs w:val="24"/>
        </w:rPr>
        <w:t xml:space="preserve"> *TTF </w:t>
      </w:r>
      <w:r>
        <w:rPr>
          <w:rFonts w:ascii="Times New Roman" w:hAnsi="Times New Roman" w:cs="Times New Roman"/>
          <w:sz w:val="24"/>
          <w:szCs w:val="24"/>
        </w:rPr>
        <w:t>(</w:t>
      </w:r>
      <w:r w:rsidRPr="00D7664A">
        <w:rPr>
          <w:rFonts w:ascii="Times New Roman" w:hAnsi="Times New Roman" w:cs="Times New Roman"/>
          <w:sz w:val="24"/>
          <w:szCs w:val="24"/>
        </w:rPr>
        <w:t>“</w:t>
      </w:r>
      <w:proofErr w:type="spellStart"/>
      <w:r w:rsidRPr="00D7664A">
        <w:rPr>
          <w:rFonts w:ascii="Times New Roman" w:hAnsi="Times New Roman" w:cs="Times New Roman"/>
          <w:sz w:val="24"/>
          <w:szCs w:val="24"/>
        </w:rPr>
        <w:t>Front</w:t>
      </w:r>
      <w:proofErr w:type="spellEnd"/>
      <w:r w:rsidRPr="00D7664A">
        <w:rPr>
          <w:rFonts w:ascii="Times New Roman" w:hAnsi="Times New Roman" w:cs="Times New Roman"/>
          <w:sz w:val="24"/>
          <w:szCs w:val="24"/>
        </w:rPr>
        <w:t xml:space="preserve"> </w:t>
      </w:r>
      <w:proofErr w:type="spellStart"/>
      <w:r w:rsidRPr="00D7664A">
        <w:rPr>
          <w:rFonts w:ascii="Times New Roman" w:hAnsi="Times New Roman" w:cs="Times New Roman"/>
          <w:sz w:val="24"/>
          <w:szCs w:val="24"/>
        </w:rPr>
        <w:t>Month</w:t>
      </w:r>
      <w:proofErr w:type="spellEnd"/>
      <w:r w:rsidRPr="00D7664A">
        <w:rPr>
          <w:rFonts w:ascii="Times New Roman" w:hAnsi="Times New Roman" w:cs="Times New Roman"/>
          <w:sz w:val="24"/>
          <w:szCs w:val="24"/>
        </w:rPr>
        <w:t xml:space="preserve">” indekss, kas tiek noteikts tekošā mēneša pēdējā tirdzniecības dienā un tiek publicēts </w:t>
      </w:r>
      <w:proofErr w:type="spellStart"/>
      <w:r w:rsidRPr="00D7664A">
        <w:rPr>
          <w:rFonts w:ascii="Times New Roman" w:hAnsi="Times New Roman" w:cs="Times New Roman"/>
          <w:sz w:val="24"/>
          <w:szCs w:val="24"/>
        </w:rPr>
        <w:t>Intercontinental</w:t>
      </w:r>
      <w:proofErr w:type="spellEnd"/>
      <w:r w:rsidRPr="00D7664A">
        <w:rPr>
          <w:rFonts w:ascii="Times New Roman" w:hAnsi="Times New Roman" w:cs="Times New Roman"/>
          <w:sz w:val="24"/>
          <w:szCs w:val="24"/>
        </w:rPr>
        <w:t xml:space="preserve"> Exchange biržas mājas lapā www.theice.com (https://www.theice.com/marketdata/reports/282). Ja publicētā "</w:t>
      </w:r>
      <w:proofErr w:type="spellStart"/>
      <w:r w:rsidRPr="00D7664A">
        <w:rPr>
          <w:rFonts w:ascii="Times New Roman" w:hAnsi="Times New Roman" w:cs="Times New Roman"/>
          <w:sz w:val="24"/>
          <w:szCs w:val="24"/>
        </w:rPr>
        <w:t>Front</w:t>
      </w:r>
      <w:proofErr w:type="spellEnd"/>
      <w:r w:rsidRPr="00D7664A">
        <w:rPr>
          <w:rFonts w:ascii="Times New Roman" w:hAnsi="Times New Roman" w:cs="Times New Roman"/>
          <w:sz w:val="24"/>
          <w:szCs w:val="24"/>
        </w:rPr>
        <w:t xml:space="preserve"> </w:t>
      </w:r>
      <w:proofErr w:type="spellStart"/>
      <w:r w:rsidRPr="00D7664A">
        <w:rPr>
          <w:rFonts w:ascii="Times New Roman" w:hAnsi="Times New Roman" w:cs="Times New Roman"/>
          <w:sz w:val="24"/>
          <w:szCs w:val="24"/>
        </w:rPr>
        <w:t>Month</w:t>
      </w:r>
      <w:proofErr w:type="spellEnd"/>
      <w:r w:rsidRPr="00D7664A">
        <w:rPr>
          <w:rFonts w:ascii="Times New Roman" w:hAnsi="Times New Roman" w:cs="Times New Roman"/>
          <w:sz w:val="24"/>
          <w:szCs w:val="24"/>
        </w:rPr>
        <w:t xml:space="preserve">" indeksa vērtība ir negatīva, cenas aprēķina vajadzībām par indeksa vērtību pieņem 0), </w:t>
      </w:r>
    </w:p>
    <w:p w:rsidR="00C95D39" w:rsidRPr="00C95D39" w:rsidRDefault="00C95D39" w:rsidP="004A2011">
      <w:pPr>
        <w:spacing w:after="120" w:line="240" w:lineRule="auto"/>
        <w:jc w:val="both"/>
        <w:rPr>
          <w:rFonts w:ascii="Times New Roman" w:hAnsi="Times New Roman" w:cs="Times New Roman"/>
          <w:sz w:val="24"/>
          <w:szCs w:val="24"/>
        </w:rPr>
      </w:pPr>
      <w:r w:rsidRPr="00C95D39">
        <w:rPr>
          <w:rFonts w:ascii="Times New Roman" w:hAnsi="Times New Roman" w:cs="Times New Roman"/>
          <w:sz w:val="24"/>
          <w:szCs w:val="24"/>
        </w:rPr>
        <w:t>Nosacījumi finanšu piedāvājuma sagatavošanai:</w:t>
      </w:r>
    </w:p>
    <w:p w:rsidR="00C95D39" w:rsidRPr="00C95D39" w:rsidRDefault="00C95D39" w:rsidP="004A2011">
      <w:pPr>
        <w:spacing w:after="120" w:line="240" w:lineRule="auto"/>
        <w:jc w:val="both"/>
        <w:rPr>
          <w:rFonts w:ascii="Times New Roman" w:hAnsi="Times New Roman" w:cs="Times New Roman"/>
          <w:sz w:val="24"/>
          <w:szCs w:val="24"/>
        </w:rPr>
      </w:pPr>
      <w:r w:rsidRPr="00C95D39">
        <w:rPr>
          <w:rFonts w:ascii="Times New Roman" w:hAnsi="Times New Roman" w:cs="Times New Roman"/>
          <w:sz w:val="24"/>
          <w:szCs w:val="24"/>
        </w:rPr>
        <w:t xml:space="preserve">1. Finanšu piedāvājuma pozīcijā “Dabasgāzes tirdzniecības uzcenojums par vienu </w:t>
      </w:r>
      <w:proofErr w:type="spellStart"/>
      <w:r w:rsidR="003B4380">
        <w:rPr>
          <w:rFonts w:ascii="Times New Roman" w:hAnsi="Times New Roman" w:cs="Times New Roman"/>
          <w:sz w:val="24"/>
          <w:szCs w:val="24"/>
        </w:rPr>
        <w:t>K</w:t>
      </w:r>
      <w:r w:rsidRPr="00C95D39">
        <w:rPr>
          <w:rFonts w:ascii="Times New Roman" w:hAnsi="Times New Roman" w:cs="Times New Roman"/>
          <w:sz w:val="24"/>
          <w:szCs w:val="24"/>
        </w:rPr>
        <w:t>Wh</w:t>
      </w:r>
      <w:proofErr w:type="spellEnd"/>
      <w:r w:rsidRPr="00C95D39">
        <w:rPr>
          <w:rFonts w:ascii="Times New Roman" w:hAnsi="Times New Roman" w:cs="Times New Roman"/>
          <w:sz w:val="24"/>
          <w:szCs w:val="24"/>
        </w:rPr>
        <w:t>” norādītajā vienības cenā ietver visas ar dabasgāzes tirdzniecību saistītās izmaksas, t.sk. balansēšanas izmaksas, dabasgāzes uzglabāšanas pakalpojuma izmaksas (ja tādas paredzētas) un pārvades sistēmas pakalpojuma – pārvades jaudas izmaksas, darbaspēka izmaksas, izmaksas par rēķinu izrakstīšanu, maksājumu iekasēšanu un apstrādi, nodokļus, nodevas, u.c. izmaksas, kas nepieciešamas Līguma kvalitatīvai izpildei, izņemot dabasgāzes vērtību (resursa cena, kuru nosaka kā biržas cenu katru mēnesi), dabasgāzes sadales sistēmas pakalpojumu izmaksas un pārvades sistēmas pakalpojuma – izejas punkta Latvijas lietotāju apgādei, PVN un akcīzes nodokli.</w:t>
      </w:r>
    </w:p>
    <w:p w:rsidR="00C95D39" w:rsidRPr="00C95D39" w:rsidRDefault="00C95D39" w:rsidP="004A2011">
      <w:pPr>
        <w:spacing w:after="120" w:line="240" w:lineRule="auto"/>
        <w:jc w:val="both"/>
        <w:rPr>
          <w:rFonts w:ascii="Times New Roman" w:hAnsi="Times New Roman" w:cs="Times New Roman"/>
          <w:sz w:val="24"/>
          <w:szCs w:val="24"/>
        </w:rPr>
      </w:pPr>
      <w:r w:rsidRPr="00C95D39">
        <w:rPr>
          <w:rFonts w:ascii="Times New Roman" w:hAnsi="Times New Roman" w:cs="Times New Roman"/>
          <w:sz w:val="24"/>
          <w:szCs w:val="24"/>
        </w:rPr>
        <w:t xml:space="preserve">2. Dabasgāzes tirdzniecības uzcenojums jānorāda ar precizitāti </w:t>
      </w:r>
      <w:r w:rsidR="0088619D">
        <w:rPr>
          <w:rFonts w:ascii="Times New Roman" w:hAnsi="Times New Roman" w:cs="Times New Roman"/>
          <w:sz w:val="24"/>
          <w:szCs w:val="24"/>
        </w:rPr>
        <w:t>piecas</w:t>
      </w:r>
      <w:r w:rsidRPr="00C95D39">
        <w:rPr>
          <w:rFonts w:ascii="Times New Roman" w:hAnsi="Times New Roman" w:cs="Times New Roman"/>
          <w:sz w:val="24"/>
          <w:szCs w:val="24"/>
        </w:rPr>
        <w:t xml:space="preserve"> zīmes aiz komata.</w:t>
      </w:r>
    </w:p>
    <w:p w:rsidR="00C95D39" w:rsidRDefault="00C95D39" w:rsidP="004A2011">
      <w:pPr>
        <w:spacing w:after="120" w:line="240" w:lineRule="auto"/>
        <w:jc w:val="both"/>
        <w:rPr>
          <w:rFonts w:ascii="Times New Roman" w:hAnsi="Times New Roman" w:cs="Times New Roman"/>
          <w:sz w:val="24"/>
          <w:szCs w:val="24"/>
        </w:rPr>
      </w:pPr>
      <w:r w:rsidRPr="00C95D39">
        <w:rPr>
          <w:rFonts w:ascii="Times New Roman" w:hAnsi="Times New Roman" w:cs="Times New Roman"/>
          <w:sz w:val="24"/>
          <w:szCs w:val="24"/>
        </w:rPr>
        <w:t xml:space="preserve">3. Norādītais dabasgāzes tirdzniecības uzcenojums (EUR bez PVN par vienu </w:t>
      </w:r>
      <w:proofErr w:type="spellStart"/>
      <w:r w:rsidR="0088619D">
        <w:rPr>
          <w:rFonts w:ascii="Times New Roman" w:hAnsi="Times New Roman" w:cs="Times New Roman"/>
          <w:sz w:val="24"/>
          <w:szCs w:val="24"/>
        </w:rPr>
        <w:t>K</w:t>
      </w:r>
      <w:r w:rsidRPr="00C95D39">
        <w:rPr>
          <w:rFonts w:ascii="Times New Roman" w:hAnsi="Times New Roman" w:cs="Times New Roman"/>
          <w:sz w:val="24"/>
          <w:szCs w:val="24"/>
        </w:rPr>
        <w:t>Wh</w:t>
      </w:r>
      <w:proofErr w:type="spellEnd"/>
      <w:r w:rsidRPr="00C95D39">
        <w:rPr>
          <w:rFonts w:ascii="Times New Roman" w:hAnsi="Times New Roman" w:cs="Times New Roman"/>
          <w:sz w:val="24"/>
          <w:szCs w:val="24"/>
        </w:rPr>
        <w:t>) paliek nemainīgs visā iepirkuma līguma darbības laikā, izņemot iepirkuma līgumā atrunāto gadījumu.</w:t>
      </w:r>
    </w:p>
    <w:p w:rsidR="00BD26F5" w:rsidRPr="005B5560" w:rsidRDefault="00BD26F5" w:rsidP="004A2011">
      <w:pPr>
        <w:tabs>
          <w:tab w:val="center" w:pos="4153"/>
          <w:tab w:val="right" w:pos="8306"/>
        </w:tabs>
        <w:spacing w:after="0" w:line="240" w:lineRule="auto"/>
        <w:jc w:val="both"/>
        <w:rPr>
          <w:rFonts w:ascii="Times New Roman" w:eastAsia="Times New Roman" w:hAnsi="Times New Roman" w:cs="Times New Roman"/>
          <w:sz w:val="24"/>
          <w:szCs w:val="24"/>
          <w:lang w:eastAsia="lv-LV"/>
        </w:rPr>
      </w:pPr>
    </w:p>
    <w:p w:rsidR="00BD26F5" w:rsidRPr="00BD26F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BD26F5" w:rsidRDefault="00BD26F5" w:rsidP="004A2011">
      <w:pPr>
        <w:pBdr>
          <w:top w:val="single" w:sz="4" w:space="1" w:color="auto"/>
        </w:pBdr>
        <w:suppressAutoHyphens/>
        <w:spacing w:after="0" w:line="240" w:lineRule="auto"/>
        <w:jc w:val="center"/>
        <w:rPr>
          <w:rFonts w:ascii="Times New Roman" w:eastAsia="Calibri" w:hAnsi="Times New Roman" w:cs="Times New Roman"/>
          <w:sz w:val="24"/>
          <w:szCs w:val="24"/>
          <w:lang w:eastAsia="ar-SA"/>
        </w:rPr>
      </w:pPr>
      <w:r w:rsidRPr="00BD26F5">
        <w:rPr>
          <w:rFonts w:ascii="Times New Roman" w:eastAsia="Calibri" w:hAnsi="Times New Roman" w:cs="Times New Roman"/>
          <w:i/>
          <w:sz w:val="24"/>
          <w:szCs w:val="24"/>
          <w:lang w:eastAsia="ar-SA"/>
        </w:rPr>
        <w:t xml:space="preserve">Pretendenta </w:t>
      </w:r>
      <w:proofErr w:type="spellStart"/>
      <w:r w:rsidRPr="00BD26F5">
        <w:rPr>
          <w:rFonts w:ascii="Times New Roman" w:eastAsia="Calibri" w:hAnsi="Times New Roman" w:cs="Times New Roman"/>
          <w:i/>
          <w:sz w:val="24"/>
          <w:szCs w:val="24"/>
          <w:lang w:eastAsia="ar-SA"/>
        </w:rPr>
        <w:t>pārstāvēttiesīgās</w:t>
      </w:r>
      <w:proofErr w:type="spellEnd"/>
      <w:r w:rsidRPr="00BD26F5">
        <w:rPr>
          <w:rFonts w:ascii="Times New Roman" w:eastAsia="Calibri" w:hAnsi="Times New Roman" w:cs="Times New Roman"/>
          <w:i/>
          <w:sz w:val="24"/>
          <w:szCs w:val="24"/>
          <w:lang w:eastAsia="ar-SA"/>
        </w:rPr>
        <w:t xml:space="preserve"> personas amats, vārds, uzvārds un paraksts</w:t>
      </w:r>
      <w:r w:rsidRPr="00BD26F5">
        <w:rPr>
          <w:rFonts w:ascii="Times New Roman" w:eastAsia="Calibri" w:hAnsi="Times New Roman" w:cs="Times New Roman"/>
          <w:sz w:val="24"/>
          <w:szCs w:val="24"/>
          <w:lang w:eastAsia="ar-SA"/>
        </w:rPr>
        <w:t xml:space="preserve"> </w:t>
      </w:r>
    </w:p>
    <w:p w:rsidR="00BD26F5" w:rsidRPr="00BD26F5" w:rsidRDefault="00BD26F5" w:rsidP="004A2011">
      <w:pPr>
        <w:spacing w:after="0" w:line="240" w:lineRule="auto"/>
        <w:jc w:val="both"/>
        <w:rPr>
          <w:rFonts w:ascii="Arial Narrow" w:eastAsia="Times New Roman" w:hAnsi="Arial Narrow" w:cs="Times New Roman"/>
          <w:b/>
          <w:bCs/>
          <w:sz w:val="24"/>
          <w:szCs w:val="24"/>
        </w:rPr>
      </w:pPr>
    </w:p>
    <w:p w:rsidR="00AA7355" w:rsidRPr="00916D70" w:rsidRDefault="00BD26F5" w:rsidP="00916D70">
      <w:pPr>
        <w:suppressAutoHyphens/>
        <w:spacing w:after="0" w:line="240" w:lineRule="auto"/>
        <w:rPr>
          <w:rFonts w:ascii="Times New Roman" w:eastAsia="Calibri" w:hAnsi="Times New Roman" w:cs="Times New Roman"/>
          <w:sz w:val="24"/>
          <w:szCs w:val="24"/>
          <w:lang w:eastAsia="ar-SA"/>
        </w:rPr>
      </w:pPr>
      <w:r w:rsidRPr="00BD26F5">
        <w:rPr>
          <w:rFonts w:ascii="Times New Roman" w:eastAsia="Calibri" w:hAnsi="Times New Roman" w:cs="Times New Roman"/>
          <w:sz w:val="24"/>
          <w:szCs w:val="24"/>
          <w:lang w:eastAsia="ar-SA"/>
        </w:rPr>
        <w:t>Datums:____________</w:t>
      </w:r>
    </w:p>
    <w:p w:rsidR="00916D70" w:rsidRDefault="00916D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D26F5" w:rsidRPr="00FB63C5" w:rsidRDefault="00BD26F5" w:rsidP="004A2011">
      <w:pPr>
        <w:keepNext/>
        <w:keepLines/>
        <w:spacing w:after="0" w:line="240" w:lineRule="auto"/>
        <w:jc w:val="right"/>
        <w:outlineLvl w:val="0"/>
        <w:rPr>
          <w:rFonts w:ascii="Times New Roman" w:eastAsia="Times New Roman" w:hAnsi="Times New Roman" w:cs="Times New Roman"/>
          <w:i/>
          <w:sz w:val="24"/>
          <w:szCs w:val="24"/>
        </w:rPr>
      </w:pPr>
      <w:r w:rsidRPr="00FB63C5">
        <w:rPr>
          <w:rFonts w:ascii="Times New Roman" w:eastAsia="Times New Roman" w:hAnsi="Times New Roman" w:cs="Times New Roman"/>
          <w:b/>
          <w:sz w:val="24"/>
          <w:szCs w:val="24"/>
        </w:rPr>
        <w:t xml:space="preserve">6.pielikums </w:t>
      </w:r>
    </w:p>
    <w:p w:rsidR="00BD26F5" w:rsidRPr="00FB63C5" w:rsidRDefault="00BD26F5" w:rsidP="004A2011">
      <w:pPr>
        <w:suppressAutoHyphens/>
        <w:spacing w:after="0" w:line="240" w:lineRule="auto"/>
        <w:jc w:val="right"/>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Iepirkuma „Dabasgāzes piegāde Latvijas Kultūras akadēmijas vajadzībām” nolikumam</w:t>
      </w:r>
    </w:p>
    <w:p w:rsidR="00BD26F5" w:rsidRPr="00FB63C5" w:rsidRDefault="00BD26F5" w:rsidP="004A2011">
      <w:pPr>
        <w:suppressAutoHyphens/>
        <w:spacing w:after="0" w:line="240" w:lineRule="auto"/>
        <w:jc w:val="right"/>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Iepirkuma identifikācijas Nr.: LKA 202</w:t>
      </w:r>
      <w:r w:rsidR="00DE4C5D" w:rsidRPr="00FB63C5">
        <w:rPr>
          <w:rFonts w:ascii="Times New Roman" w:eastAsia="Calibri" w:hAnsi="Times New Roman" w:cs="Times New Roman"/>
          <w:sz w:val="24"/>
          <w:szCs w:val="24"/>
          <w:lang w:eastAsia="ar-SA"/>
        </w:rPr>
        <w:t>4</w:t>
      </w:r>
      <w:r w:rsidRPr="00FB63C5">
        <w:rPr>
          <w:rFonts w:ascii="Times New Roman" w:eastAsia="Calibri" w:hAnsi="Times New Roman" w:cs="Times New Roman"/>
          <w:sz w:val="24"/>
          <w:szCs w:val="24"/>
          <w:lang w:eastAsia="ar-SA"/>
        </w:rPr>
        <w:t>/</w:t>
      </w:r>
      <w:r w:rsidR="00342E98">
        <w:rPr>
          <w:rFonts w:ascii="Times New Roman" w:eastAsia="Calibri" w:hAnsi="Times New Roman" w:cs="Times New Roman"/>
          <w:sz w:val="24"/>
          <w:szCs w:val="24"/>
          <w:lang w:eastAsia="ar-SA"/>
        </w:rPr>
        <w:t>2</w:t>
      </w:r>
    </w:p>
    <w:p w:rsidR="00BD26F5" w:rsidRPr="00FB63C5" w:rsidRDefault="00BD26F5" w:rsidP="004A2011">
      <w:pPr>
        <w:suppressAutoHyphens/>
        <w:spacing w:after="0" w:line="240" w:lineRule="auto"/>
        <w:jc w:val="right"/>
        <w:rPr>
          <w:rFonts w:ascii="Times New Roman" w:eastAsia="Times New Roman Bold" w:hAnsi="Times New Roman" w:cs="Times New Roman"/>
          <w:caps/>
          <w:sz w:val="24"/>
          <w:szCs w:val="24"/>
          <w:lang w:eastAsia="ar-SA"/>
        </w:rPr>
      </w:pPr>
      <w:r w:rsidRPr="00FB63C5">
        <w:rPr>
          <w:rFonts w:ascii="Times New Roman" w:eastAsia="Calibri" w:hAnsi="Times New Roman" w:cs="Times New Roman"/>
          <w:bCs/>
          <w:kern w:val="28"/>
          <w:sz w:val="24"/>
          <w:szCs w:val="24"/>
          <w:lang w:eastAsia="ar-SA"/>
        </w:rPr>
        <w:t xml:space="preserve">        </w:t>
      </w:r>
    </w:p>
    <w:p w:rsidR="00BD26F5" w:rsidRPr="00FB63C5" w:rsidRDefault="00BD26F5" w:rsidP="004A2011">
      <w:pPr>
        <w:suppressAutoHyphens/>
        <w:spacing w:after="0" w:line="240" w:lineRule="auto"/>
        <w:jc w:val="center"/>
        <w:rPr>
          <w:rFonts w:ascii="Times New Roman" w:eastAsia="Calibri" w:hAnsi="Times New Roman" w:cs="Times New Roman"/>
          <w:b/>
          <w:bCs/>
          <w:sz w:val="24"/>
          <w:szCs w:val="24"/>
          <w:lang w:eastAsia="ar-SA"/>
        </w:rPr>
      </w:pPr>
      <w:r w:rsidRPr="00FB63C5">
        <w:rPr>
          <w:rFonts w:ascii="Times New Roman" w:eastAsia="Calibri" w:hAnsi="Times New Roman" w:cs="Times New Roman"/>
          <w:b/>
          <w:bCs/>
          <w:sz w:val="24"/>
          <w:szCs w:val="24"/>
          <w:lang w:eastAsia="ar-SA"/>
        </w:rPr>
        <w:t xml:space="preserve">IEPIRKUMA LĪGUMS </w:t>
      </w:r>
    </w:p>
    <w:p w:rsidR="00BD26F5" w:rsidRPr="00FB63C5" w:rsidRDefault="00BD26F5" w:rsidP="004A2011">
      <w:pPr>
        <w:suppressAutoHyphens/>
        <w:spacing w:after="0" w:line="240" w:lineRule="auto"/>
        <w:jc w:val="center"/>
        <w:rPr>
          <w:rFonts w:ascii="Times New Roman" w:eastAsia="Calibri" w:hAnsi="Times New Roman" w:cs="Times New Roman"/>
          <w:bCs/>
          <w:kern w:val="28"/>
          <w:sz w:val="24"/>
          <w:szCs w:val="24"/>
          <w:lang w:eastAsia="ar-SA"/>
        </w:rPr>
      </w:pPr>
      <w:r w:rsidRPr="00FB63C5">
        <w:rPr>
          <w:rFonts w:ascii="Times New Roman" w:eastAsia="Calibri" w:hAnsi="Times New Roman" w:cs="Times New Roman"/>
          <w:bCs/>
          <w:kern w:val="28"/>
          <w:sz w:val="24"/>
          <w:szCs w:val="24"/>
          <w:lang w:eastAsia="ar-SA"/>
        </w:rPr>
        <w:t>par dabasgāzes piegādi</w:t>
      </w:r>
    </w:p>
    <w:p w:rsidR="00BD26F5" w:rsidRPr="00FB63C5" w:rsidRDefault="00BD26F5" w:rsidP="004A2011">
      <w:pPr>
        <w:suppressAutoHyphens/>
        <w:spacing w:after="0" w:line="240" w:lineRule="auto"/>
        <w:jc w:val="right"/>
        <w:rPr>
          <w:rFonts w:ascii="Times New Roman" w:eastAsia="Calibri" w:hAnsi="Times New Roman" w:cs="Times New Roman"/>
          <w:bCs/>
          <w:kern w:val="28"/>
          <w:sz w:val="24"/>
          <w:szCs w:val="24"/>
          <w:lang w:eastAsia="ar-SA"/>
        </w:rPr>
      </w:pPr>
      <w:r w:rsidRPr="00FB63C5">
        <w:rPr>
          <w:rFonts w:ascii="Times New Roman" w:eastAsia="Calibri" w:hAnsi="Times New Roman" w:cs="Times New Roman"/>
          <w:bCs/>
          <w:kern w:val="28"/>
          <w:sz w:val="24"/>
          <w:szCs w:val="24"/>
          <w:lang w:eastAsia="ar-SA"/>
        </w:rPr>
        <w:t xml:space="preserve">_______ līguma </w:t>
      </w:r>
      <w:proofErr w:type="spellStart"/>
      <w:r w:rsidRPr="00FB63C5">
        <w:rPr>
          <w:rFonts w:ascii="Times New Roman" w:eastAsia="Calibri" w:hAnsi="Times New Roman" w:cs="Times New Roman"/>
          <w:bCs/>
          <w:kern w:val="28"/>
          <w:sz w:val="24"/>
          <w:szCs w:val="24"/>
          <w:lang w:eastAsia="ar-SA"/>
        </w:rPr>
        <w:t>reģ</w:t>
      </w:r>
      <w:proofErr w:type="spellEnd"/>
      <w:r w:rsidRPr="00FB63C5">
        <w:rPr>
          <w:rFonts w:ascii="Times New Roman" w:eastAsia="Calibri" w:hAnsi="Times New Roman" w:cs="Times New Roman"/>
          <w:bCs/>
          <w:kern w:val="28"/>
          <w:sz w:val="24"/>
          <w:szCs w:val="24"/>
          <w:lang w:eastAsia="ar-SA"/>
        </w:rPr>
        <w:t xml:space="preserve">. Nr. </w:t>
      </w:r>
      <w:r w:rsidRPr="00FB63C5">
        <w:rPr>
          <w:rFonts w:ascii="Times New Roman" w:eastAsia="Calibri" w:hAnsi="Times New Roman" w:cs="Times New Roman"/>
          <w:color w:val="000000"/>
          <w:sz w:val="24"/>
          <w:szCs w:val="24"/>
          <w:lang w:eastAsia="ar-SA"/>
        </w:rPr>
        <w:t>____________</w:t>
      </w:r>
    </w:p>
    <w:p w:rsidR="00BD26F5" w:rsidRPr="00FB63C5" w:rsidRDefault="00BD26F5" w:rsidP="004A2011">
      <w:pPr>
        <w:suppressAutoHyphens/>
        <w:spacing w:after="0" w:line="240" w:lineRule="auto"/>
        <w:jc w:val="right"/>
        <w:rPr>
          <w:rFonts w:ascii="Times New Roman" w:eastAsia="Calibri" w:hAnsi="Times New Roman" w:cs="Times New Roman"/>
          <w:bCs/>
          <w:kern w:val="28"/>
          <w:sz w:val="24"/>
          <w:szCs w:val="24"/>
          <w:lang w:eastAsia="ar-SA"/>
        </w:rPr>
      </w:pPr>
      <w:r w:rsidRPr="00FB63C5">
        <w:rPr>
          <w:rFonts w:ascii="Times New Roman" w:eastAsia="Calibri" w:hAnsi="Times New Roman" w:cs="Times New Roman"/>
          <w:bCs/>
          <w:kern w:val="28"/>
          <w:sz w:val="24"/>
          <w:szCs w:val="24"/>
          <w:lang w:eastAsia="ar-SA"/>
        </w:rPr>
        <w:t xml:space="preserve">LKA līguma </w:t>
      </w:r>
      <w:proofErr w:type="spellStart"/>
      <w:r w:rsidRPr="00FB63C5">
        <w:rPr>
          <w:rFonts w:ascii="Times New Roman" w:eastAsia="Calibri" w:hAnsi="Times New Roman" w:cs="Times New Roman"/>
          <w:bCs/>
          <w:kern w:val="28"/>
          <w:sz w:val="24"/>
          <w:szCs w:val="24"/>
          <w:lang w:eastAsia="ar-SA"/>
        </w:rPr>
        <w:t>reģ</w:t>
      </w:r>
      <w:proofErr w:type="spellEnd"/>
      <w:r w:rsidRPr="00FB63C5">
        <w:rPr>
          <w:rFonts w:ascii="Times New Roman" w:eastAsia="Calibri" w:hAnsi="Times New Roman" w:cs="Times New Roman"/>
          <w:bCs/>
          <w:kern w:val="28"/>
          <w:sz w:val="24"/>
          <w:szCs w:val="24"/>
          <w:lang w:eastAsia="ar-SA"/>
        </w:rPr>
        <w:t>. Nr. 1.22/_________</w:t>
      </w:r>
    </w:p>
    <w:p w:rsidR="00BD26F5" w:rsidRPr="00FB63C5" w:rsidRDefault="00BD26F5" w:rsidP="004A2011">
      <w:pPr>
        <w:suppressAutoHyphens/>
        <w:spacing w:after="0" w:line="240" w:lineRule="auto"/>
        <w:jc w:val="center"/>
        <w:rPr>
          <w:rFonts w:ascii="Times New Roman" w:eastAsia="Calibri" w:hAnsi="Times New Roman" w:cs="Times New Roman"/>
          <w:bCs/>
          <w:kern w:val="28"/>
          <w:sz w:val="24"/>
          <w:szCs w:val="24"/>
          <w:lang w:eastAsia="ar-SA"/>
        </w:rPr>
      </w:pPr>
    </w:p>
    <w:p w:rsidR="00BD26F5" w:rsidRPr="00FB63C5" w:rsidRDefault="00BD26F5" w:rsidP="004A2011">
      <w:pPr>
        <w:suppressAutoHyphens/>
        <w:spacing w:after="0" w:line="240" w:lineRule="auto"/>
        <w:jc w:val="right"/>
        <w:rPr>
          <w:rFonts w:ascii="Times New Roman" w:eastAsia="Calibri" w:hAnsi="Times New Roman" w:cs="Times New Roman"/>
          <w:bCs/>
          <w:kern w:val="28"/>
          <w:sz w:val="24"/>
          <w:szCs w:val="24"/>
          <w:lang w:eastAsia="ar-SA"/>
        </w:rPr>
      </w:pPr>
      <w:r w:rsidRPr="00FB63C5">
        <w:rPr>
          <w:rFonts w:ascii="Times New Roman" w:eastAsia="Calibri" w:hAnsi="Times New Roman" w:cs="Times New Roman"/>
          <w:bCs/>
          <w:kern w:val="28"/>
          <w:sz w:val="24"/>
          <w:szCs w:val="24"/>
          <w:lang w:eastAsia="ar-SA"/>
        </w:rPr>
        <w:t>Rīgā</w:t>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r>
      <w:r w:rsidRPr="00FB63C5">
        <w:rPr>
          <w:rFonts w:ascii="Times New Roman" w:eastAsia="Calibri" w:hAnsi="Times New Roman" w:cs="Times New Roman"/>
          <w:bCs/>
          <w:kern w:val="28"/>
          <w:sz w:val="24"/>
          <w:szCs w:val="24"/>
          <w:lang w:eastAsia="ar-SA"/>
        </w:rPr>
        <w:tab/>
        <w:t xml:space="preserve">             </w:t>
      </w:r>
      <w:r w:rsidRPr="00FB63C5">
        <w:rPr>
          <w:rFonts w:ascii="Times New Roman" w:eastAsia="Calibri" w:hAnsi="Times New Roman" w:cs="Times New Roman"/>
          <w:bCs/>
          <w:kern w:val="28"/>
          <w:sz w:val="24"/>
          <w:szCs w:val="24"/>
          <w:lang w:eastAsia="ar-SA"/>
        </w:rPr>
        <w:tab/>
        <w:t>Līguma datums ir pēdējā pievienotā drošā elektroniskā paraksta datums</w:t>
      </w:r>
    </w:p>
    <w:p w:rsidR="00BD26F5" w:rsidRPr="00FB63C5" w:rsidRDefault="00BD26F5" w:rsidP="004A2011">
      <w:pPr>
        <w:suppressAutoHyphens/>
        <w:spacing w:after="0" w:line="240" w:lineRule="auto"/>
        <w:ind w:firstLine="567"/>
        <w:jc w:val="both"/>
        <w:rPr>
          <w:rFonts w:ascii="Times New Roman" w:eastAsia="Cambria" w:hAnsi="Times New Roman" w:cs="Times New Roman"/>
          <w:b/>
          <w:sz w:val="24"/>
          <w:szCs w:val="24"/>
          <w:lang w:eastAsia="ar-SA"/>
        </w:rPr>
      </w:pPr>
    </w:p>
    <w:p w:rsidR="00BD26F5" w:rsidRPr="00FB63C5" w:rsidRDefault="00BD26F5" w:rsidP="004A2011">
      <w:pPr>
        <w:suppressAutoHyphens/>
        <w:spacing w:after="0" w:line="240" w:lineRule="auto"/>
        <w:ind w:firstLine="720"/>
        <w:jc w:val="both"/>
        <w:rPr>
          <w:rFonts w:ascii="Times New Roman" w:eastAsia="Calibri" w:hAnsi="Times New Roman" w:cs="Times New Roman"/>
          <w:b/>
          <w:i/>
          <w:sz w:val="24"/>
          <w:szCs w:val="24"/>
          <w:lang w:eastAsia="ar-SA"/>
        </w:rPr>
      </w:pPr>
      <w:r w:rsidRPr="00FB63C5">
        <w:rPr>
          <w:rFonts w:ascii="Times New Roman" w:eastAsia="Calibri" w:hAnsi="Times New Roman" w:cs="Times New Roman"/>
          <w:b/>
          <w:sz w:val="24"/>
          <w:szCs w:val="24"/>
          <w:lang w:eastAsia="ar-SA"/>
        </w:rPr>
        <w:t>Latvijas Kultūras akadēmija,</w:t>
      </w:r>
      <w:r w:rsidRPr="00FB63C5">
        <w:rPr>
          <w:rFonts w:ascii="Times New Roman" w:eastAsia="Calibri" w:hAnsi="Times New Roman" w:cs="Times New Roman"/>
          <w:sz w:val="24"/>
          <w:szCs w:val="24"/>
          <w:lang w:eastAsia="ar-SA"/>
        </w:rPr>
        <w:t xml:space="preserve"> turpmāk tekstā saukta - Lietotājs, tās rektores Rūtas Muktupāvelas personā, kura darbojas uz Latvijas Kultūras akadēmijas Satversmes pamata, no vienas puses, un </w:t>
      </w:r>
    </w:p>
    <w:p w:rsidR="00BD26F5" w:rsidRPr="00FB63C5" w:rsidRDefault="00BD26F5" w:rsidP="004A2011">
      <w:pPr>
        <w:suppressAutoHyphens/>
        <w:spacing w:after="0" w:line="240" w:lineRule="auto"/>
        <w:ind w:firstLine="720"/>
        <w:jc w:val="both"/>
        <w:rPr>
          <w:rFonts w:ascii="Times New Roman" w:eastAsia="Calibri" w:hAnsi="Times New Roman" w:cs="Times New Roman"/>
          <w:b/>
          <w:i/>
          <w:sz w:val="24"/>
          <w:szCs w:val="24"/>
          <w:lang w:eastAsia="ar-SA"/>
        </w:rPr>
      </w:pPr>
      <w:r w:rsidRPr="00FB63C5">
        <w:rPr>
          <w:rFonts w:ascii="Times New Roman" w:eastAsia="Calibri" w:hAnsi="Times New Roman" w:cs="Times New Roman"/>
          <w:sz w:val="24"/>
          <w:szCs w:val="24"/>
          <w:lang w:eastAsia="ar-SA"/>
        </w:rPr>
        <w:t>_____________, vienotais reģistrācijas Nr. ____________, turpmāk saukta “Tirgotājs”, kuru</w:t>
      </w:r>
      <w:r w:rsidRPr="00FB63C5">
        <w:rPr>
          <w:rFonts w:ascii="Times New Roman" w:eastAsia="Calibri" w:hAnsi="Times New Roman" w:cs="Times New Roman"/>
          <w:color w:val="000000"/>
          <w:sz w:val="24"/>
          <w:szCs w:val="24"/>
          <w:lang w:eastAsia="ar-SA"/>
        </w:rPr>
        <w:t xml:space="preserve"> saskaņā ar </w:t>
      </w:r>
      <w:r w:rsidRPr="00FB63C5">
        <w:rPr>
          <w:rFonts w:ascii="Times New Roman" w:eastAsia="Calibri" w:hAnsi="Times New Roman" w:cs="Times New Roman"/>
          <w:sz w:val="24"/>
          <w:szCs w:val="24"/>
          <w:lang w:eastAsia="ar-SA"/>
        </w:rPr>
        <w:t xml:space="preserve">pārstāv tās </w:t>
      </w:r>
      <w:r w:rsidR="003F7750" w:rsidRPr="00FB63C5">
        <w:rPr>
          <w:rFonts w:ascii="Times New Roman" w:eastAsia="Calibri" w:hAnsi="Times New Roman" w:cs="Times New Roman"/>
          <w:sz w:val="24"/>
          <w:szCs w:val="24"/>
          <w:lang w:eastAsia="ar-SA"/>
        </w:rPr>
        <w:t>_________________</w:t>
      </w:r>
      <w:r w:rsidRPr="00FB63C5">
        <w:rPr>
          <w:rFonts w:ascii="Times New Roman" w:eastAsia="Calibri" w:hAnsi="Times New Roman" w:cs="Times New Roman"/>
          <w:sz w:val="24"/>
          <w:szCs w:val="24"/>
          <w:lang w:eastAsia="ar-SA"/>
        </w:rPr>
        <w:t>, no otras puses, abas kopā vai atsevišķi turpmāk sauktas „Puses” vai „Puse”,</w:t>
      </w:r>
    </w:p>
    <w:p w:rsidR="00BD26F5" w:rsidRPr="00FB63C5" w:rsidRDefault="00BD26F5" w:rsidP="004A2011">
      <w:pPr>
        <w:suppressAutoHyphens/>
        <w:spacing w:after="0" w:line="240" w:lineRule="auto"/>
        <w:ind w:firstLine="567"/>
        <w:jc w:val="both"/>
        <w:rPr>
          <w:rFonts w:ascii="Times New Roman" w:eastAsia="Calibri" w:hAnsi="Times New Roman" w:cs="Times New Roman"/>
          <w:color w:val="000000"/>
          <w:sz w:val="24"/>
          <w:szCs w:val="24"/>
          <w:lang w:eastAsia="ar-SA"/>
        </w:rPr>
      </w:pPr>
      <w:r w:rsidRPr="00FB63C5">
        <w:rPr>
          <w:rFonts w:ascii="Times New Roman" w:eastAsia="Calibri" w:hAnsi="Times New Roman" w:cs="Times New Roman"/>
          <w:sz w:val="24"/>
          <w:szCs w:val="24"/>
          <w:lang w:eastAsia="ar-SA"/>
        </w:rPr>
        <w:tab/>
        <w:t>ievērojot Publisko iepirkumu likuma prasības un pamatojoties uz Latvijas Kultūras akadēmijas iepirkuma, LKA 202</w:t>
      </w:r>
      <w:r w:rsidR="00AA7355" w:rsidRPr="00FB63C5">
        <w:rPr>
          <w:rFonts w:ascii="Times New Roman" w:eastAsia="Calibri" w:hAnsi="Times New Roman" w:cs="Times New Roman"/>
          <w:sz w:val="24"/>
          <w:szCs w:val="24"/>
          <w:lang w:eastAsia="ar-SA"/>
        </w:rPr>
        <w:t>4</w:t>
      </w:r>
      <w:r w:rsidRPr="00FB63C5">
        <w:rPr>
          <w:rFonts w:ascii="Times New Roman" w:eastAsia="Calibri" w:hAnsi="Times New Roman" w:cs="Times New Roman"/>
          <w:sz w:val="24"/>
          <w:szCs w:val="24"/>
          <w:lang w:eastAsia="ar-SA"/>
        </w:rPr>
        <w:t>/</w:t>
      </w:r>
      <w:r w:rsidR="00342E98">
        <w:rPr>
          <w:rFonts w:ascii="Times New Roman" w:eastAsia="Calibri" w:hAnsi="Times New Roman" w:cs="Times New Roman"/>
          <w:sz w:val="24"/>
          <w:szCs w:val="24"/>
          <w:lang w:eastAsia="ar-SA"/>
        </w:rPr>
        <w:t>2</w:t>
      </w:r>
      <w:r w:rsidRPr="00FB63C5">
        <w:rPr>
          <w:rFonts w:ascii="Times New Roman" w:eastAsia="Calibri" w:hAnsi="Times New Roman" w:cs="Times New Roman"/>
          <w:sz w:val="24"/>
          <w:szCs w:val="24"/>
          <w:lang w:eastAsia="ar-SA"/>
        </w:rPr>
        <w:t>, rezultātiem, izrādot brīvu gribu, bez maldības, viltus un spaidiem, noslēdz šo līgumu, turpmāk - Līgums, par sekojošo</w:t>
      </w:r>
      <w:r w:rsidRPr="00FB63C5">
        <w:rPr>
          <w:rFonts w:ascii="Times New Roman" w:eastAsia="Calibri" w:hAnsi="Times New Roman" w:cs="Times New Roman"/>
          <w:color w:val="000000"/>
          <w:sz w:val="24"/>
          <w:szCs w:val="24"/>
          <w:lang w:eastAsia="ar-SA"/>
        </w:rPr>
        <w:t xml:space="preserve">: </w:t>
      </w:r>
    </w:p>
    <w:p w:rsidR="00477598" w:rsidRPr="00FB63C5" w:rsidRDefault="00477598" w:rsidP="004A2011">
      <w:pPr>
        <w:numPr>
          <w:ilvl w:val="0"/>
          <w:numId w:val="42"/>
        </w:numPr>
        <w:spacing w:after="0" w:line="240" w:lineRule="auto"/>
        <w:contextualSpacing/>
        <w:jc w:val="center"/>
        <w:rPr>
          <w:rFonts w:ascii="Times New Roman" w:eastAsia="Times New Roman" w:hAnsi="Times New Roman" w:cs="Times New Roman"/>
          <w:b/>
          <w:sz w:val="24"/>
          <w:szCs w:val="24"/>
        </w:rPr>
      </w:pPr>
      <w:r w:rsidRPr="00FB63C5">
        <w:rPr>
          <w:rFonts w:ascii="Times New Roman" w:eastAsia="Times New Roman" w:hAnsi="Times New Roman" w:cs="Times New Roman"/>
          <w:b/>
          <w:sz w:val="24"/>
          <w:szCs w:val="24"/>
        </w:rPr>
        <w:t>Līguma priekšmets</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snapToGrid w:val="0"/>
          <w:sz w:val="24"/>
          <w:szCs w:val="24"/>
        </w:rPr>
        <w:t xml:space="preserve">Tirgotājs </w:t>
      </w:r>
      <w:r w:rsidRPr="00FB63C5">
        <w:rPr>
          <w:rFonts w:ascii="Times New Roman" w:eastAsia="Times New Roman" w:hAnsi="Times New Roman" w:cs="Times New Roman"/>
          <w:snapToGrid w:val="0"/>
          <w:sz w:val="24"/>
          <w:szCs w:val="24"/>
        </w:rPr>
        <w:t xml:space="preserve">saskaņā </w:t>
      </w:r>
      <w:r w:rsidRPr="00FB63C5">
        <w:rPr>
          <w:rFonts w:ascii="Times New Roman" w:eastAsia="Times New Roman" w:hAnsi="Times New Roman" w:cs="Times New Roman"/>
          <w:snapToGrid w:val="0"/>
          <w:color w:val="000000"/>
          <w:sz w:val="24"/>
          <w:szCs w:val="24"/>
          <w:lang w:eastAsia="lv-LV"/>
        </w:rPr>
        <w:t xml:space="preserve">Ministru kabineta 2017.gada 7.februāra noteikumiem Nr.78 “Dabasgāzes tirdzniecības un lietošanas noteikumi” un </w:t>
      </w:r>
      <w:r w:rsidRPr="00FB63C5">
        <w:rPr>
          <w:rFonts w:ascii="Times New Roman" w:eastAsia="Times New Roman" w:hAnsi="Times New Roman" w:cs="Times New Roman"/>
          <w:snapToGrid w:val="0"/>
          <w:sz w:val="24"/>
          <w:szCs w:val="24"/>
        </w:rPr>
        <w:t xml:space="preserve">Līguma noteikumiem nodrošina </w:t>
      </w:r>
      <w:r w:rsidRPr="00FB63C5">
        <w:rPr>
          <w:rFonts w:ascii="Times New Roman" w:eastAsia="Times New Roman" w:hAnsi="Times New Roman" w:cs="Times New Roman"/>
          <w:snapToGrid w:val="0"/>
          <w:sz w:val="24"/>
          <w:szCs w:val="24"/>
          <w:lang w:eastAsia="lv-LV"/>
        </w:rPr>
        <w:t xml:space="preserve">dabasgāzes iegādi </w:t>
      </w:r>
      <w:r w:rsidRPr="00FB63C5">
        <w:rPr>
          <w:rFonts w:ascii="Times New Roman" w:eastAsia="Times New Roman" w:hAnsi="Times New Roman" w:cs="Times New Roman"/>
          <w:b/>
          <w:snapToGrid w:val="0"/>
          <w:sz w:val="24"/>
          <w:szCs w:val="24"/>
          <w:lang w:eastAsia="lv-LV"/>
        </w:rPr>
        <w:t>Lietotājam</w:t>
      </w:r>
      <w:r w:rsidRPr="00FB63C5">
        <w:rPr>
          <w:rFonts w:ascii="Times New Roman" w:eastAsia="Times New Roman" w:hAnsi="Times New Roman" w:cs="Times New Roman"/>
          <w:snapToGrid w:val="0"/>
          <w:sz w:val="24"/>
          <w:szCs w:val="24"/>
          <w:lang w:eastAsia="lv-LV"/>
        </w:rPr>
        <w:t xml:space="preserve">, kas ietver dabasgāzes pārdošanu </w:t>
      </w:r>
      <w:r w:rsidRPr="00FB63C5">
        <w:rPr>
          <w:rFonts w:ascii="Times New Roman" w:eastAsia="Times New Roman" w:hAnsi="Times New Roman" w:cs="Times New Roman"/>
          <w:b/>
          <w:snapToGrid w:val="0"/>
          <w:sz w:val="24"/>
          <w:szCs w:val="24"/>
          <w:lang w:eastAsia="lv-LV"/>
        </w:rPr>
        <w:t>Lietotājam</w:t>
      </w:r>
      <w:r w:rsidRPr="00FB63C5">
        <w:rPr>
          <w:rFonts w:ascii="Times New Roman" w:eastAsia="Times New Roman" w:hAnsi="Times New Roman" w:cs="Times New Roman"/>
          <w:snapToGrid w:val="0"/>
          <w:sz w:val="24"/>
          <w:szCs w:val="24"/>
          <w:lang w:eastAsia="lv-LV"/>
        </w:rPr>
        <w:t xml:space="preserve">, dabasgāzes sadales sistēmas un dabas gāzes pārvades sistēmas pakalpojumus, rēķinu izrakstīšanu, maksājumu iekasēšanu un apstrādi, kā arī citas darbības, kas saistītas ar dabasgāzes tirdzniecību (turpmāk viss kopā – Pakalpojums) un, kas ir izpildāmas saskaņā ar </w:t>
      </w:r>
      <w:r w:rsidRPr="00FB63C5">
        <w:rPr>
          <w:rFonts w:ascii="Times New Roman" w:eastAsia="Times New Roman" w:hAnsi="Times New Roman" w:cs="Times New Roman"/>
          <w:b/>
          <w:snapToGrid w:val="0"/>
          <w:sz w:val="24"/>
          <w:szCs w:val="24"/>
          <w:lang w:eastAsia="lv-LV"/>
        </w:rPr>
        <w:t>Lietotāja</w:t>
      </w:r>
      <w:r w:rsidRPr="00FB63C5">
        <w:rPr>
          <w:rFonts w:ascii="Times New Roman" w:eastAsia="Times New Roman" w:hAnsi="Times New Roman" w:cs="Times New Roman"/>
          <w:snapToGrid w:val="0"/>
          <w:sz w:val="24"/>
          <w:szCs w:val="24"/>
          <w:lang w:eastAsia="lv-LV"/>
        </w:rPr>
        <w:t xml:space="preserve"> izvirzītajām prasībām</w:t>
      </w:r>
      <w:r w:rsidRPr="00FB63C5">
        <w:rPr>
          <w:rFonts w:ascii="Times New Roman" w:eastAsia="Times New Roman" w:hAnsi="Times New Roman" w:cs="Times New Roman"/>
          <w:snapToGrid w:val="0"/>
          <w:sz w:val="24"/>
          <w:szCs w:val="24"/>
        </w:rPr>
        <w:t xml:space="preserve">, bet </w:t>
      </w:r>
      <w:r w:rsidRPr="00FB63C5">
        <w:rPr>
          <w:rFonts w:ascii="Times New Roman" w:eastAsia="Times New Roman" w:hAnsi="Times New Roman" w:cs="Times New Roman"/>
          <w:b/>
          <w:snapToGrid w:val="0"/>
          <w:sz w:val="24"/>
          <w:szCs w:val="24"/>
        </w:rPr>
        <w:t>Lietotājs</w:t>
      </w:r>
      <w:r w:rsidRPr="00FB63C5">
        <w:rPr>
          <w:rFonts w:ascii="Times New Roman" w:eastAsia="Times New Roman" w:hAnsi="Times New Roman" w:cs="Times New Roman"/>
          <w:bCs/>
          <w:snapToGrid w:val="0"/>
          <w:sz w:val="24"/>
          <w:szCs w:val="24"/>
        </w:rPr>
        <w:t xml:space="preserve"> pērk Pakalpojumu un samaksā par to.</w:t>
      </w:r>
    </w:p>
    <w:p w:rsidR="000771B3"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snapToGrid w:val="0"/>
          <w:sz w:val="24"/>
          <w:szCs w:val="24"/>
        </w:rPr>
        <w:t>Tirgotājs</w:t>
      </w:r>
      <w:r w:rsidRPr="00FB63C5">
        <w:rPr>
          <w:rFonts w:ascii="Times New Roman" w:eastAsia="Times New Roman" w:hAnsi="Times New Roman" w:cs="Times New Roman"/>
          <w:snapToGrid w:val="0"/>
          <w:sz w:val="24"/>
          <w:szCs w:val="24"/>
        </w:rPr>
        <w:t xml:space="preserve"> nodrošina nepārtrauktu Pakalpojuma sniegšanu </w:t>
      </w:r>
      <w:r w:rsidRPr="00FB63C5">
        <w:rPr>
          <w:rFonts w:ascii="Times New Roman" w:eastAsia="Times New Roman" w:hAnsi="Times New Roman" w:cs="Times New Roman"/>
          <w:b/>
          <w:snapToGrid w:val="0"/>
          <w:sz w:val="24"/>
          <w:szCs w:val="24"/>
        </w:rPr>
        <w:t>Lietotājam</w:t>
      </w:r>
      <w:r w:rsidRPr="00FB63C5">
        <w:rPr>
          <w:rFonts w:ascii="Times New Roman" w:eastAsia="Times New Roman" w:hAnsi="Times New Roman" w:cs="Times New Roman"/>
          <w:snapToGrid w:val="0"/>
          <w:sz w:val="24"/>
          <w:szCs w:val="24"/>
        </w:rPr>
        <w:t xml:space="preserve"> gazificētaj</w:t>
      </w:r>
      <w:r w:rsidR="000771B3" w:rsidRPr="00FB63C5">
        <w:rPr>
          <w:rFonts w:ascii="Times New Roman" w:eastAsia="Times New Roman" w:hAnsi="Times New Roman" w:cs="Times New Roman"/>
          <w:snapToGrid w:val="0"/>
          <w:sz w:val="24"/>
          <w:szCs w:val="24"/>
        </w:rPr>
        <w:t>os objektos:</w:t>
      </w:r>
    </w:p>
    <w:p w:rsidR="00477598" w:rsidRPr="00FB63C5" w:rsidRDefault="000771B3" w:rsidP="004A2011">
      <w:pPr>
        <w:widowControl w:val="0"/>
        <w:numPr>
          <w:ilvl w:val="2"/>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Ludzas iela 24, Rīga, LV1003, </w:t>
      </w:r>
      <w:r w:rsidR="008D476C" w:rsidRPr="00FB63C5">
        <w:rPr>
          <w:rFonts w:ascii="Times New Roman" w:hAnsi="Times New Roman" w:cs="Times New Roman"/>
          <w:sz w:val="24"/>
          <w:szCs w:val="24"/>
        </w:rPr>
        <w:t>(A005092662)</w:t>
      </w:r>
    </w:p>
    <w:p w:rsidR="008516B0" w:rsidRPr="00FB63C5" w:rsidRDefault="008516B0" w:rsidP="004A2011">
      <w:pPr>
        <w:widowControl w:val="0"/>
        <w:numPr>
          <w:ilvl w:val="2"/>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Ed. </w:t>
      </w:r>
      <w:proofErr w:type="spellStart"/>
      <w:r w:rsidRPr="00FB63C5">
        <w:rPr>
          <w:rFonts w:ascii="Times New Roman" w:eastAsia="Times New Roman" w:hAnsi="Times New Roman" w:cs="Times New Roman"/>
          <w:snapToGrid w:val="0"/>
          <w:sz w:val="24"/>
          <w:szCs w:val="24"/>
        </w:rPr>
        <w:t>Smiļģs</w:t>
      </w:r>
      <w:proofErr w:type="spellEnd"/>
      <w:r w:rsidRPr="00FB63C5">
        <w:rPr>
          <w:rFonts w:ascii="Times New Roman" w:eastAsia="Times New Roman" w:hAnsi="Times New Roman" w:cs="Times New Roman"/>
          <w:snapToGrid w:val="0"/>
          <w:sz w:val="24"/>
          <w:szCs w:val="24"/>
        </w:rPr>
        <w:t xml:space="preserve"> iel</w:t>
      </w:r>
      <w:r w:rsidR="008D476C" w:rsidRPr="00FB63C5">
        <w:rPr>
          <w:rFonts w:ascii="Times New Roman" w:eastAsia="Times New Roman" w:hAnsi="Times New Roman" w:cs="Times New Roman"/>
          <w:snapToGrid w:val="0"/>
          <w:sz w:val="24"/>
          <w:szCs w:val="24"/>
        </w:rPr>
        <w:t>a</w:t>
      </w:r>
      <w:r w:rsidRPr="00FB63C5">
        <w:rPr>
          <w:rFonts w:ascii="Times New Roman" w:eastAsia="Times New Roman" w:hAnsi="Times New Roman" w:cs="Times New Roman"/>
          <w:snapToGrid w:val="0"/>
          <w:sz w:val="24"/>
          <w:szCs w:val="24"/>
        </w:rPr>
        <w:t xml:space="preserve"> 37</w:t>
      </w:r>
      <w:r w:rsidR="008D476C" w:rsidRPr="00FB63C5">
        <w:rPr>
          <w:rFonts w:ascii="Times New Roman" w:eastAsia="Times New Roman" w:hAnsi="Times New Roman" w:cs="Times New Roman"/>
          <w:snapToGrid w:val="0"/>
          <w:sz w:val="24"/>
          <w:szCs w:val="24"/>
        </w:rPr>
        <w:t>, LV1002</w:t>
      </w:r>
      <w:r w:rsidR="00B6494E">
        <w:rPr>
          <w:rFonts w:ascii="Times New Roman" w:eastAsia="Times New Roman" w:hAnsi="Times New Roman" w:cs="Times New Roman"/>
          <w:snapToGrid w:val="0"/>
          <w:sz w:val="24"/>
          <w:szCs w:val="24"/>
        </w:rPr>
        <w:t xml:space="preserve"> (</w:t>
      </w:r>
      <w:r w:rsidR="00B6494E">
        <w:rPr>
          <w:rFonts w:ascii="Arial" w:hAnsi="Arial" w:cs="Arial"/>
          <w:b/>
          <w:bCs/>
          <w:color w:val="6C757D"/>
          <w:sz w:val="21"/>
          <w:szCs w:val="21"/>
        </w:rPr>
        <w:t>A005246920</w:t>
      </w:r>
      <w:r w:rsidR="00B6494E">
        <w:rPr>
          <w:rFonts w:ascii="Times New Roman" w:eastAsia="Times New Roman" w:hAnsi="Times New Roman" w:cs="Times New Roman"/>
          <w:snapToGrid w:val="0"/>
          <w:sz w:val="24"/>
          <w:szCs w:val="24"/>
        </w:rPr>
        <w:t>)</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Dabasgāzes īpašuma tiesību nodošana notiek uz</w:t>
      </w:r>
      <w:r w:rsidRPr="00FB63C5">
        <w:rPr>
          <w:rFonts w:ascii="Times New Roman" w:eastAsia="Times New Roman" w:hAnsi="Times New Roman" w:cs="Times New Roman"/>
          <w:b/>
          <w:snapToGrid w:val="0"/>
          <w:sz w:val="24"/>
          <w:szCs w:val="24"/>
        </w:rPr>
        <w:t xml:space="preserve"> Lietotāja</w:t>
      </w:r>
      <w:r w:rsidRPr="00FB63C5">
        <w:rPr>
          <w:rFonts w:ascii="Times New Roman" w:eastAsia="Times New Roman" w:hAnsi="Times New Roman" w:cs="Times New Roman"/>
          <w:snapToGrid w:val="0"/>
          <w:sz w:val="24"/>
          <w:szCs w:val="24"/>
        </w:rPr>
        <w:t xml:space="preserve"> dabasgāzes apgādes sistēmas piederības robežas.</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 xml:space="preserve">Lietotājs </w:t>
      </w:r>
      <w:r w:rsidRPr="00FB63C5">
        <w:rPr>
          <w:rFonts w:ascii="Times New Roman" w:eastAsia="Times New Roman" w:hAnsi="Times New Roman" w:cs="Times New Roman"/>
          <w:snapToGrid w:val="0"/>
          <w:sz w:val="24"/>
          <w:szCs w:val="24"/>
        </w:rPr>
        <w:t>dabasgāzi izmanto Gazificētā objekta telpu apkures nodrošināšanai.</w:t>
      </w:r>
    </w:p>
    <w:p w:rsidR="00477598" w:rsidRPr="00FB63C5" w:rsidRDefault="00477598" w:rsidP="004A2011">
      <w:pPr>
        <w:widowControl w:val="0"/>
        <w:spacing w:after="0" w:line="240" w:lineRule="auto"/>
        <w:ind w:left="7656"/>
        <w:jc w:val="both"/>
        <w:rPr>
          <w:rFonts w:ascii="Times New Roman" w:eastAsia="Times New Roman" w:hAnsi="Times New Roman" w:cs="Times New Roman"/>
          <w:bCs/>
          <w:snapToGrid w:val="0"/>
          <w:sz w:val="24"/>
          <w:szCs w:val="24"/>
        </w:rPr>
      </w:pP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Sistēmas pakalpojumi</w:t>
      </w:r>
    </w:p>
    <w:p w:rsidR="00477598" w:rsidRPr="00FB63C5" w:rsidRDefault="00477598" w:rsidP="004A2011">
      <w:pPr>
        <w:numPr>
          <w:ilvl w:val="1"/>
          <w:numId w:val="42"/>
        </w:numPr>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Tirgotājs</w:t>
      </w:r>
      <w:r w:rsidRPr="00FB63C5">
        <w:rPr>
          <w:rFonts w:ascii="Times New Roman" w:eastAsia="Times New Roman" w:hAnsi="Times New Roman" w:cs="Times New Roman"/>
          <w:bCs/>
          <w:sz w:val="24"/>
          <w:szCs w:val="24"/>
        </w:rPr>
        <w:t xml:space="preserve"> </w:t>
      </w:r>
      <w:r w:rsidRPr="00FB63C5">
        <w:rPr>
          <w:rFonts w:ascii="Times New Roman" w:eastAsia="Times New Roman" w:hAnsi="Times New Roman" w:cs="Times New Roman"/>
          <w:sz w:val="24"/>
          <w:szCs w:val="24"/>
        </w:rPr>
        <w:t>atbilstoši normatīvajiem aktiem noslēdz</w:t>
      </w:r>
      <w:r w:rsidRPr="00FB63C5">
        <w:rPr>
          <w:rFonts w:ascii="Times New Roman" w:eastAsia="Times New Roman" w:hAnsi="Times New Roman" w:cs="Times New Roman"/>
          <w:bCs/>
          <w:sz w:val="24"/>
          <w:szCs w:val="24"/>
        </w:rPr>
        <w:t xml:space="preserve"> nepieciešamos līgumus, kas saistīti ar sistēmas pakalpojumu (dabasgāzes uzglabāšanas, pārvades un sadales sistēmas pakalpojumu) un balansēšanas pakalpojuma nodrošināšanu </w:t>
      </w:r>
      <w:r w:rsidRPr="00FB63C5">
        <w:rPr>
          <w:rFonts w:ascii="Times New Roman" w:eastAsia="Times New Roman" w:hAnsi="Times New Roman" w:cs="Times New Roman"/>
          <w:b/>
          <w:bCs/>
          <w:sz w:val="24"/>
          <w:szCs w:val="24"/>
        </w:rPr>
        <w:t>Lietotājam</w:t>
      </w:r>
      <w:r w:rsidRPr="00FB63C5">
        <w:rPr>
          <w:rFonts w:ascii="Times New Roman" w:eastAsia="Times New Roman" w:hAnsi="Times New Roman" w:cs="Times New Roman"/>
          <w:sz w:val="24"/>
          <w:szCs w:val="24"/>
        </w:rPr>
        <w:t xml:space="preserve">, kā arī ir pilnvarots </w:t>
      </w:r>
      <w:r w:rsidRPr="00FB63C5">
        <w:rPr>
          <w:rFonts w:ascii="Times New Roman" w:eastAsia="Times New Roman" w:hAnsi="Times New Roman" w:cs="Times New Roman"/>
          <w:bCs/>
          <w:sz w:val="24"/>
          <w:szCs w:val="24"/>
        </w:rPr>
        <w:t>saņemt no sistēmas operatoriem un sniegt sistēmas operatoriem visu Līguma izpildei nepieciešamo informāciju</w:t>
      </w:r>
      <w:r w:rsidRPr="00FB63C5">
        <w:rPr>
          <w:rFonts w:ascii="Times New Roman" w:eastAsia="Times New Roman" w:hAnsi="Times New Roman" w:cs="Times New Roman"/>
          <w:sz w:val="24"/>
          <w:szCs w:val="24"/>
        </w:rPr>
        <w:t xml:space="preserve">. </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Dabasgāzes iegādi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Gazificētajā objektā līdz dabasgāzes apgādes sistēmas piederības robežai atļautās maksimālās slodzes robežās nodrošina sadales sistēmas operators normatīvajos aktos noteiktajā kārtībā.</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ir saistošas normatīvajos aktos paredzētās un sadales sistēmas operatora izstrādātajā un tā tīmekļa vietnē publicētajā kārtībā noteiktās </w:t>
      </w:r>
      <w:r w:rsidRPr="00FB63C5">
        <w:rPr>
          <w:rFonts w:ascii="Times New Roman" w:eastAsia="Times New Roman" w:hAnsi="Times New Roman" w:cs="Times New Roman"/>
          <w:snapToGrid w:val="0"/>
          <w:sz w:val="24"/>
          <w:szCs w:val="24"/>
        </w:rPr>
        <w:t xml:space="preserve">dabasgāzes apgādes sistēmas lietošanas un sistēmas pakalpojumu izmantošanas prasības. </w:t>
      </w: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Pakalpojuma periods, dabasgāzes cena un maksa par sistēmas pakalpojumiem</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Pakalpojuma periodā no 2024.gada </w:t>
      </w:r>
      <w:r w:rsidR="008D060B">
        <w:rPr>
          <w:rFonts w:ascii="Times New Roman" w:eastAsia="Times New Roman" w:hAnsi="Times New Roman" w:cs="Times New Roman"/>
          <w:sz w:val="24"/>
          <w:szCs w:val="24"/>
        </w:rPr>
        <w:t>1. marta</w:t>
      </w:r>
      <w:r w:rsidRPr="00FB63C5">
        <w:rPr>
          <w:rFonts w:ascii="Times New Roman" w:eastAsia="Times New Roman" w:hAnsi="Times New Roman" w:cs="Times New Roman"/>
          <w:sz w:val="24"/>
          <w:szCs w:val="24"/>
        </w:rPr>
        <w:t xml:space="preserve"> līdz 2025.gada </w:t>
      </w:r>
      <w:r w:rsidR="008D060B">
        <w:rPr>
          <w:rFonts w:ascii="Times New Roman" w:eastAsia="Times New Roman" w:hAnsi="Times New Roman" w:cs="Times New Roman"/>
          <w:sz w:val="24"/>
          <w:szCs w:val="24"/>
        </w:rPr>
        <w:t>28. februārim</w:t>
      </w:r>
      <w:r w:rsidRPr="00FB63C5">
        <w:rPr>
          <w:rFonts w:ascii="Times New Roman" w:eastAsia="Times New Roman" w:hAnsi="Times New Roman" w:cs="Times New Roman"/>
          <w:sz w:val="24"/>
          <w:szCs w:val="24"/>
        </w:rPr>
        <w:t xml:space="preserve"> Gazificētajā objektā </w:t>
      </w:r>
      <w:r w:rsidRPr="00FB63C5">
        <w:rPr>
          <w:rFonts w:ascii="Times New Roman" w:eastAsia="Times New Roman" w:hAnsi="Times New Roman" w:cs="Times New Roman"/>
          <w:b/>
          <w:sz w:val="24"/>
          <w:szCs w:val="24"/>
        </w:rPr>
        <w:t>Tirgotājs</w:t>
      </w:r>
      <w:r w:rsidRPr="00FB63C5">
        <w:rPr>
          <w:rFonts w:ascii="Times New Roman" w:eastAsia="Times New Roman" w:hAnsi="Times New Roman" w:cs="Times New Roman"/>
          <w:sz w:val="24"/>
          <w:szCs w:val="24"/>
        </w:rPr>
        <w:t xml:space="preserve"> pārdod un </w:t>
      </w:r>
      <w:r w:rsidRPr="00FB63C5">
        <w:rPr>
          <w:rFonts w:ascii="Times New Roman" w:eastAsia="Times New Roman" w:hAnsi="Times New Roman" w:cs="Times New Roman"/>
          <w:b/>
          <w:sz w:val="24"/>
          <w:szCs w:val="24"/>
        </w:rPr>
        <w:t>Lietotājs</w:t>
      </w:r>
      <w:r w:rsidRPr="00FB63C5">
        <w:rPr>
          <w:rFonts w:ascii="Times New Roman" w:eastAsia="Times New Roman" w:hAnsi="Times New Roman" w:cs="Times New Roman"/>
          <w:sz w:val="24"/>
          <w:szCs w:val="24"/>
        </w:rPr>
        <w:t xml:space="preserve"> pērk dabasgāzi par dabasgāzes cenu – </w:t>
      </w:r>
      <w:r w:rsidRPr="00FB63C5">
        <w:rPr>
          <w:rFonts w:ascii="Times New Roman" w:eastAsia="Times New Roman" w:hAnsi="Times New Roman" w:cs="Times New Roman"/>
          <w:b/>
          <w:sz w:val="24"/>
          <w:szCs w:val="24"/>
        </w:rPr>
        <w:t>kas noteikta</w:t>
      </w:r>
      <w:r w:rsidRPr="00FB63C5">
        <w:rPr>
          <w:rFonts w:ascii="Times New Roman" w:eastAsia="Times New Roman" w:hAnsi="Times New Roman" w:cs="Times New Roman"/>
          <w:bCs/>
          <w:sz w:val="24"/>
          <w:szCs w:val="24"/>
        </w:rPr>
        <w:t xml:space="preserve"> pēc biržas cenas </w:t>
      </w:r>
      <w:proofErr w:type="spellStart"/>
      <w:r w:rsidRPr="00FB63C5">
        <w:rPr>
          <w:rFonts w:ascii="Times New Roman" w:eastAsia="Times New Roman" w:hAnsi="Times New Roman" w:cs="Times New Roman"/>
          <w:bCs/>
          <w:sz w:val="24"/>
          <w:szCs w:val="24"/>
        </w:rPr>
        <w:t>TTF</w:t>
      </w:r>
      <w:r w:rsidRPr="00FB63C5">
        <w:rPr>
          <w:rFonts w:ascii="Times New Roman" w:eastAsia="Times New Roman" w:hAnsi="Times New Roman" w:cs="Times New Roman"/>
          <w:bCs/>
          <w:sz w:val="24"/>
          <w:szCs w:val="24"/>
          <w:vertAlign w:val="subscript"/>
        </w:rPr>
        <w:t>fm</w:t>
      </w:r>
      <w:proofErr w:type="spellEnd"/>
      <w:r w:rsidRPr="00FB63C5">
        <w:rPr>
          <w:rFonts w:ascii="Times New Roman" w:eastAsia="Times New Roman" w:hAnsi="Times New Roman" w:cs="Times New Roman"/>
          <w:bCs/>
          <w:sz w:val="24"/>
          <w:szCs w:val="24"/>
          <w:vertAlign w:val="superscript"/>
        </w:rPr>
        <w:t>*</w:t>
      </w:r>
      <w:r w:rsidRPr="00FB63C5">
        <w:rPr>
          <w:rFonts w:ascii="Times New Roman" w:eastAsia="Times New Roman" w:hAnsi="Times New Roman" w:cs="Times New Roman"/>
          <w:bCs/>
          <w:sz w:val="24"/>
          <w:szCs w:val="24"/>
        </w:rPr>
        <w:t>.</w:t>
      </w:r>
      <w:r w:rsidRPr="00FB63C5">
        <w:rPr>
          <w:rFonts w:ascii="Times New Roman" w:eastAsia="Times New Roman" w:hAnsi="Times New Roman" w:cs="Times New Roman"/>
          <w:bCs/>
          <w:sz w:val="24"/>
          <w:szCs w:val="24"/>
          <w:vertAlign w:val="subscript"/>
        </w:rPr>
        <w:t xml:space="preserve"> </w:t>
      </w:r>
      <w:r w:rsidRPr="00FB63C5">
        <w:rPr>
          <w:rFonts w:ascii="Times New Roman" w:eastAsia="Times New Roman" w:hAnsi="Times New Roman" w:cs="Times New Roman"/>
          <w:sz w:val="24"/>
          <w:szCs w:val="24"/>
        </w:rPr>
        <w:t xml:space="preserve">Dabasgāzes cenā iekļautas Dabasgāzes uzglabāšanas sistēmas pakalpojuma izmaksas, maksa par pārvades sistēmas pakalpojumu – pārvades jaudu un balansēšanas pakalpojuma izmaksas, bet nav iekļautas Dabasgāzes pārvades sistēmas pakalpojuma – izejas punkta Latvijas lietotāju apgādei – izmaksas, maksa par sadales sistēmas pakalpojumiem, akcīzes nodoklis un pievienotās vērtības nodoklis (turpmāk – PVN). </w:t>
      </w:r>
      <w:r w:rsidRPr="00FB63C5">
        <w:rPr>
          <w:rFonts w:ascii="Times New Roman" w:eastAsia="Times New Roman" w:hAnsi="Times New Roman" w:cs="Times New Roman"/>
          <w:bCs/>
          <w:sz w:val="24"/>
          <w:szCs w:val="24"/>
        </w:rPr>
        <w:t xml:space="preserve">Papildus </w:t>
      </w:r>
      <w:r w:rsidRPr="00FB63C5">
        <w:rPr>
          <w:rFonts w:ascii="Times New Roman" w:eastAsia="Times New Roman" w:hAnsi="Times New Roman" w:cs="Times New Roman"/>
          <w:b/>
          <w:sz w:val="24"/>
          <w:szCs w:val="24"/>
        </w:rPr>
        <w:t>Lietotājs</w:t>
      </w:r>
      <w:r w:rsidRPr="00FB63C5">
        <w:rPr>
          <w:rFonts w:ascii="Times New Roman" w:eastAsia="Times New Roman" w:hAnsi="Times New Roman" w:cs="Times New Roman"/>
          <w:bCs/>
          <w:sz w:val="24"/>
          <w:szCs w:val="24"/>
        </w:rPr>
        <w:t xml:space="preserve"> maksā </w:t>
      </w:r>
      <w:r w:rsidRPr="00FB63C5">
        <w:rPr>
          <w:rFonts w:ascii="Times New Roman" w:eastAsia="Times New Roman" w:hAnsi="Times New Roman" w:cs="Times New Roman"/>
          <w:b/>
          <w:sz w:val="24"/>
          <w:szCs w:val="24"/>
        </w:rPr>
        <w:t>Tirgotāja</w:t>
      </w:r>
      <w:r w:rsidRPr="00FB63C5">
        <w:rPr>
          <w:rFonts w:ascii="Times New Roman" w:eastAsia="Times New Roman" w:hAnsi="Times New Roman" w:cs="Times New Roman"/>
          <w:bCs/>
          <w:sz w:val="24"/>
          <w:szCs w:val="24"/>
        </w:rPr>
        <w:t xml:space="preserve"> uzcenojumu (pretendenta piedāvātais uzcenojumu), kas norādīts Līguma 2.pielikumā</w:t>
      </w:r>
      <w:r w:rsidRPr="00FB63C5">
        <w:rPr>
          <w:rFonts w:ascii="Times New Roman" w:eastAsia="Times New Roman" w:hAnsi="Times New Roman" w:cs="Times New Roman"/>
          <w:sz w:val="24"/>
          <w:szCs w:val="24"/>
        </w:rPr>
        <w:t xml:space="preserve">. </w:t>
      </w: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uzcenojumā ir iekļautas visas </w:t>
      </w:r>
      <w:r w:rsidRPr="00FB63C5">
        <w:rPr>
          <w:rFonts w:ascii="Times New Roman" w:eastAsia="Times New Roman" w:hAnsi="Times New Roman" w:cs="Times New Roman"/>
          <w:sz w:val="24"/>
          <w:szCs w:val="24"/>
          <w:lang w:eastAsia="lv-LV"/>
        </w:rPr>
        <w:t xml:space="preserve">izmaksas, kas saistītas ar Pakalpojuma nodrošināšanu, t.sk. materiāli, tehniskais nodrošinājums un darbaspēka izmaksas, izmaksas, kas saistītas ar Pakalpojuma ietvaros veicamajiem darbiem, ar uzturēšanu saistītās izmaksas, nodokļi (izņemot PVN un akcīzes nodokli), nodevas, muitas maksājumi, ja tādi ir, transporta izdevumi, ar nepieciešamo atļauju saņemšanu no trešajām personām saistītās izmaksas un citas ar Pakalpojuma savlaicīgu un kvalitatīvu sniegšanu saistītās izmaksas, kas nepieciešamas Līguma pilnīgai un kvalitatīvai izpildei, izņemot izmaksas, </w:t>
      </w:r>
      <w:r w:rsidRPr="00FB63C5">
        <w:rPr>
          <w:rFonts w:ascii="Times New Roman" w:eastAsia="Times New Roman" w:hAnsi="Times New Roman" w:cs="Times New Roman"/>
          <w:color w:val="000000"/>
          <w:sz w:val="24"/>
          <w:szCs w:val="24"/>
          <w:lang w:eastAsia="lv-LV"/>
        </w:rPr>
        <w:t>kas saistītas ar dabasgāzes pārvades sistēmas pakalpojumu - izejas punktu Latvijas lietotāju apgādei, sadales sistēmas pakalpojumu izmaksas</w:t>
      </w:r>
      <w:r w:rsidRPr="00FB63C5">
        <w:rPr>
          <w:rFonts w:ascii="Times New Roman" w:eastAsia="Times New Roman" w:hAnsi="Times New Roman" w:cs="Times New Roman"/>
          <w:sz w:val="24"/>
          <w:szCs w:val="24"/>
        </w:rPr>
        <w:t>.</w:t>
      </w:r>
    </w:p>
    <w:p w:rsidR="00477598" w:rsidRPr="00FB63C5" w:rsidRDefault="00477598" w:rsidP="004A2011">
      <w:pPr>
        <w:numPr>
          <w:ilvl w:val="0"/>
          <w:numId w:val="2"/>
        </w:numPr>
        <w:tabs>
          <w:tab w:val="num" w:pos="360"/>
        </w:tabs>
        <w:spacing w:after="0" w:line="240" w:lineRule="auto"/>
        <w:ind w:left="465" w:right="-2" w:firstLine="0"/>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vertAlign w:val="superscript"/>
        </w:rPr>
        <w:t>*</w:t>
      </w:r>
      <w:proofErr w:type="spellStart"/>
      <w:r w:rsidRPr="00FB63C5">
        <w:rPr>
          <w:rFonts w:ascii="Times New Roman" w:eastAsia="Times New Roman" w:hAnsi="Times New Roman" w:cs="Times New Roman"/>
          <w:sz w:val="24"/>
          <w:szCs w:val="24"/>
        </w:rPr>
        <w:t>TTF</w:t>
      </w:r>
      <w:r w:rsidRPr="00FB63C5">
        <w:rPr>
          <w:rFonts w:ascii="Times New Roman" w:eastAsia="Times New Roman" w:hAnsi="Times New Roman" w:cs="Times New Roman"/>
          <w:sz w:val="24"/>
          <w:szCs w:val="24"/>
          <w:vertAlign w:val="subscript"/>
        </w:rPr>
        <w:t>fm</w:t>
      </w:r>
      <w:proofErr w:type="spellEnd"/>
      <w:r w:rsidRPr="00FB63C5">
        <w:rPr>
          <w:rFonts w:ascii="Times New Roman" w:eastAsia="Times New Roman" w:hAnsi="Times New Roman" w:cs="Times New Roman"/>
          <w:sz w:val="24"/>
          <w:szCs w:val="24"/>
        </w:rPr>
        <w:t xml:space="preserve"> - mainīgā dabasgāzes cenas komponente EUR/</w:t>
      </w:r>
      <w:proofErr w:type="spellStart"/>
      <w:r w:rsidRPr="00FB63C5">
        <w:rPr>
          <w:rFonts w:ascii="Times New Roman" w:eastAsia="Times New Roman" w:hAnsi="Times New Roman" w:cs="Times New Roman"/>
          <w:sz w:val="24"/>
          <w:szCs w:val="24"/>
        </w:rPr>
        <w:t>MWh</w:t>
      </w:r>
      <w:proofErr w:type="spellEnd"/>
      <w:r w:rsidRPr="00FB63C5">
        <w:rPr>
          <w:rFonts w:ascii="Times New Roman" w:eastAsia="Times New Roman" w:hAnsi="Times New Roman" w:cs="Times New Roman"/>
          <w:sz w:val="24"/>
          <w:szCs w:val="24"/>
        </w:rPr>
        <w:t xml:space="preserve"> – piegādes mēneša </w:t>
      </w:r>
      <w:proofErr w:type="spellStart"/>
      <w:r w:rsidRPr="00FB63C5">
        <w:rPr>
          <w:rFonts w:ascii="Times New Roman" w:eastAsia="Times New Roman" w:hAnsi="Times New Roman" w:cs="Times New Roman"/>
          <w:i/>
          <w:sz w:val="24"/>
          <w:szCs w:val="24"/>
        </w:rPr>
        <w:t>Title</w:t>
      </w:r>
      <w:proofErr w:type="spellEnd"/>
      <w:r w:rsidRPr="00FB63C5">
        <w:rPr>
          <w:rFonts w:ascii="Times New Roman" w:eastAsia="Times New Roman" w:hAnsi="Times New Roman" w:cs="Times New Roman"/>
          <w:i/>
          <w:sz w:val="24"/>
          <w:szCs w:val="24"/>
        </w:rPr>
        <w:t xml:space="preserve"> </w:t>
      </w:r>
      <w:proofErr w:type="spellStart"/>
      <w:r w:rsidRPr="00FB63C5">
        <w:rPr>
          <w:rFonts w:ascii="Times New Roman" w:eastAsia="Times New Roman" w:hAnsi="Times New Roman" w:cs="Times New Roman"/>
          <w:i/>
          <w:sz w:val="24"/>
          <w:szCs w:val="24"/>
        </w:rPr>
        <w:t>Transfer</w:t>
      </w:r>
      <w:proofErr w:type="spellEnd"/>
      <w:r w:rsidRPr="00FB63C5">
        <w:rPr>
          <w:rFonts w:ascii="Times New Roman" w:eastAsia="Times New Roman" w:hAnsi="Times New Roman" w:cs="Times New Roman"/>
          <w:i/>
          <w:sz w:val="24"/>
          <w:szCs w:val="24"/>
        </w:rPr>
        <w:t xml:space="preserve"> </w:t>
      </w:r>
      <w:proofErr w:type="spellStart"/>
      <w:r w:rsidRPr="00FB63C5">
        <w:rPr>
          <w:rFonts w:ascii="Times New Roman" w:eastAsia="Times New Roman" w:hAnsi="Times New Roman" w:cs="Times New Roman"/>
          <w:i/>
          <w:sz w:val="24"/>
          <w:szCs w:val="24"/>
        </w:rPr>
        <w:t>Facility</w:t>
      </w:r>
      <w:proofErr w:type="spellEnd"/>
      <w:r w:rsidRPr="00FB63C5">
        <w:rPr>
          <w:rFonts w:ascii="Times New Roman" w:eastAsia="Times New Roman" w:hAnsi="Times New Roman" w:cs="Times New Roman"/>
          <w:sz w:val="24"/>
          <w:szCs w:val="24"/>
        </w:rPr>
        <w:t xml:space="preserve"> dabasgāzes cenas indekss, kura vērtība tiek noteikta iepriekšējā mēneša pēdējā tirdzniecības darba dienā un publicēta atbilstoši Starpkontinentālās biržas (</w:t>
      </w:r>
      <w:r w:rsidRPr="00FB63C5">
        <w:rPr>
          <w:rFonts w:ascii="Times New Roman" w:eastAsia="Times New Roman" w:hAnsi="Times New Roman" w:cs="Times New Roman"/>
          <w:i/>
          <w:sz w:val="24"/>
          <w:szCs w:val="24"/>
        </w:rPr>
        <w:t>ICE – </w:t>
      </w:r>
      <w:proofErr w:type="spellStart"/>
      <w:r w:rsidRPr="00FB63C5">
        <w:rPr>
          <w:rFonts w:ascii="Times New Roman" w:eastAsia="Times New Roman" w:hAnsi="Times New Roman" w:cs="Times New Roman"/>
          <w:i/>
          <w:sz w:val="24"/>
          <w:szCs w:val="24"/>
        </w:rPr>
        <w:t>Intercontinental</w:t>
      </w:r>
      <w:proofErr w:type="spellEnd"/>
      <w:r w:rsidRPr="00FB63C5">
        <w:rPr>
          <w:rFonts w:ascii="Times New Roman" w:eastAsia="Times New Roman" w:hAnsi="Times New Roman" w:cs="Times New Roman"/>
          <w:i/>
          <w:sz w:val="24"/>
          <w:szCs w:val="24"/>
        </w:rPr>
        <w:t xml:space="preserve"> Exchange</w:t>
      </w:r>
      <w:r w:rsidRPr="00FB63C5">
        <w:rPr>
          <w:rFonts w:ascii="Times New Roman" w:eastAsia="Times New Roman" w:hAnsi="Times New Roman" w:cs="Times New Roman"/>
          <w:sz w:val="24"/>
          <w:szCs w:val="24"/>
        </w:rPr>
        <w:t xml:space="preserve">) metodoloģijai tīmekļa vietnē </w:t>
      </w:r>
      <w:hyperlink r:id="rId19" w:history="1">
        <w:r w:rsidRPr="00FB63C5">
          <w:rPr>
            <w:rFonts w:ascii="Times New Roman" w:eastAsia="Times New Roman" w:hAnsi="Times New Roman" w:cs="Times New Roman"/>
            <w:color w:val="0000FF"/>
            <w:sz w:val="24"/>
            <w:szCs w:val="24"/>
            <w:u w:val="single"/>
          </w:rPr>
          <w:t>www.theice.com</w:t>
        </w:r>
      </w:hyperlink>
      <w:r w:rsidRPr="00FB63C5">
        <w:rPr>
          <w:rFonts w:ascii="Times New Roman" w:eastAsia="Times New Roman" w:hAnsi="Times New Roman" w:cs="Times New Roman"/>
          <w:color w:val="0000FF"/>
          <w:sz w:val="24"/>
          <w:szCs w:val="24"/>
          <w:u w:val="single"/>
        </w:rPr>
        <w:t>/marketdata/reports/282</w:t>
      </w:r>
      <w:r w:rsidRPr="00FB63C5">
        <w:rPr>
          <w:rFonts w:ascii="Times New Roman" w:eastAsia="Times New Roman" w:hAnsi="Times New Roman" w:cs="Times New Roman"/>
          <w:sz w:val="24"/>
          <w:szCs w:val="24"/>
        </w:rPr>
        <w:t xml:space="preserve"> </w:t>
      </w:r>
      <w:r w:rsidRPr="00FB63C5">
        <w:rPr>
          <w:rFonts w:ascii="Times New Roman" w:eastAsia="Times New Roman" w:hAnsi="Times New Roman" w:cs="Times New Roman"/>
          <w:i/>
          <w:sz w:val="24"/>
          <w:szCs w:val="24"/>
        </w:rPr>
        <w:t>“TTF NATURAL GAS INDEX (TTFI)”</w:t>
      </w:r>
      <w:r w:rsidRPr="00FB63C5">
        <w:rPr>
          <w:rFonts w:ascii="Times New Roman" w:eastAsia="Times New Roman" w:hAnsi="Times New Roman" w:cs="Times New Roman"/>
          <w:sz w:val="24"/>
          <w:szCs w:val="24"/>
        </w:rPr>
        <w:t xml:space="preserve"> sadaļā vai </w:t>
      </w:r>
      <w:r w:rsidRPr="00FB63C5">
        <w:rPr>
          <w:rFonts w:ascii="Times New Roman" w:eastAsia="Times New Roman" w:hAnsi="Times New Roman" w:cs="Times New Roman"/>
          <w:i/>
          <w:sz w:val="24"/>
          <w:szCs w:val="24"/>
        </w:rPr>
        <w:t>“</w:t>
      </w:r>
      <w:proofErr w:type="spellStart"/>
      <w:r w:rsidRPr="00FB63C5">
        <w:rPr>
          <w:rFonts w:ascii="Times New Roman" w:eastAsia="Times New Roman" w:hAnsi="Times New Roman" w:cs="Times New Roman"/>
          <w:i/>
          <w:sz w:val="24"/>
          <w:szCs w:val="24"/>
        </w:rPr>
        <w:t>Argus</w:t>
      </w:r>
      <w:proofErr w:type="spellEnd"/>
      <w:r w:rsidRPr="00FB63C5">
        <w:rPr>
          <w:rFonts w:ascii="Times New Roman" w:eastAsia="Times New Roman" w:hAnsi="Times New Roman" w:cs="Times New Roman"/>
          <w:i/>
          <w:sz w:val="24"/>
          <w:szCs w:val="24"/>
        </w:rPr>
        <w:t xml:space="preserve"> </w:t>
      </w:r>
      <w:proofErr w:type="spellStart"/>
      <w:r w:rsidRPr="00FB63C5">
        <w:rPr>
          <w:rFonts w:ascii="Times New Roman" w:eastAsia="Times New Roman" w:hAnsi="Times New Roman" w:cs="Times New Roman"/>
          <w:i/>
          <w:sz w:val="24"/>
          <w:szCs w:val="24"/>
        </w:rPr>
        <w:t>European</w:t>
      </w:r>
      <w:proofErr w:type="spellEnd"/>
      <w:r w:rsidRPr="00FB63C5">
        <w:rPr>
          <w:rFonts w:ascii="Times New Roman" w:eastAsia="Times New Roman" w:hAnsi="Times New Roman" w:cs="Times New Roman"/>
          <w:i/>
          <w:sz w:val="24"/>
          <w:szCs w:val="24"/>
        </w:rPr>
        <w:t xml:space="preserve"> Natural Gas”</w:t>
      </w:r>
      <w:r w:rsidRPr="00FB63C5">
        <w:rPr>
          <w:rFonts w:ascii="Times New Roman" w:eastAsia="Times New Roman" w:hAnsi="Times New Roman" w:cs="Times New Roman"/>
          <w:sz w:val="24"/>
          <w:szCs w:val="24"/>
        </w:rPr>
        <w:t xml:space="preserve"> pārskatā</w:t>
      </w:r>
      <w:r w:rsidRPr="00FB63C5">
        <w:rPr>
          <w:rFonts w:ascii="Times New Roman" w:eastAsia="Calibri" w:hAnsi="Times New Roman" w:cs="Times New Roman"/>
          <w:bCs/>
          <w:sz w:val="24"/>
          <w:szCs w:val="24"/>
          <w:lang w:eastAsia="ar-SA"/>
        </w:rPr>
        <w:t>. Šis lielums mainās katru mēnesi.</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z w:val="24"/>
          <w:szCs w:val="24"/>
        </w:rPr>
        <w:t>Kopējo maksājumu veido dabasgāzes cena (</w:t>
      </w:r>
      <w:proofErr w:type="spellStart"/>
      <w:r w:rsidRPr="00FB63C5">
        <w:rPr>
          <w:rFonts w:ascii="Times New Roman" w:eastAsia="Times New Roman" w:hAnsi="Times New Roman" w:cs="Times New Roman"/>
          <w:sz w:val="24"/>
          <w:szCs w:val="24"/>
        </w:rPr>
        <w:t>TTF</w:t>
      </w:r>
      <w:r w:rsidRPr="00FB63C5">
        <w:rPr>
          <w:rFonts w:ascii="Times New Roman" w:eastAsia="Times New Roman" w:hAnsi="Times New Roman" w:cs="Times New Roman"/>
          <w:sz w:val="24"/>
          <w:szCs w:val="24"/>
          <w:vertAlign w:val="subscript"/>
        </w:rPr>
        <w:t>fm</w:t>
      </w:r>
      <w:proofErr w:type="spellEnd"/>
      <w:r w:rsidRPr="00FB63C5">
        <w:rPr>
          <w:rFonts w:ascii="Times New Roman" w:eastAsia="Times New Roman" w:hAnsi="Times New Roman" w:cs="Times New Roman"/>
          <w:sz w:val="24"/>
          <w:szCs w:val="24"/>
        </w:rPr>
        <w:t xml:space="preserve">), </w:t>
      </w: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uzcenojums, dabasgāzes sadales sistēmas pakalpojumi, dabasgāzes pārvades sistēmas pakalpojumi – izejas punktu Latvijas lietotāju apgādei, PVN, akcīzes nodoklis. </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napToGrid w:val="0"/>
          <w:sz w:val="24"/>
          <w:szCs w:val="24"/>
        </w:rPr>
        <w:t xml:space="preserve">Līguma kopējā summa ir </w:t>
      </w:r>
      <w:r w:rsidR="008D476C" w:rsidRPr="00FB63C5">
        <w:rPr>
          <w:rFonts w:ascii="Times New Roman" w:eastAsia="Times New Roman" w:hAnsi="Times New Roman" w:cs="Times New Roman"/>
          <w:b/>
          <w:bCs/>
          <w:snapToGrid w:val="0"/>
          <w:sz w:val="24"/>
          <w:szCs w:val="24"/>
        </w:rPr>
        <w:t>līdz 41999.99</w:t>
      </w:r>
      <w:r w:rsidRPr="00FB63C5">
        <w:rPr>
          <w:rFonts w:ascii="Times New Roman" w:eastAsia="Times New Roman" w:hAnsi="Times New Roman" w:cs="Times New Roman"/>
          <w:b/>
          <w:bCs/>
          <w:snapToGrid w:val="0"/>
          <w:sz w:val="24"/>
          <w:szCs w:val="24"/>
        </w:rPr>
        <w:t xml:space="preserve"> EUR</w:t>
      </w:r>
      <w:r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bCs/>
          <w:sz w:val="24"/>
          <w:szCs w:val="24"/>
        </w:rPr>
        <w:t>(</w:t>
      </w:r>
      <w:r w:rsidR="008D476C" w:rsidRPr="00FB63C5">
        <w:rPr>
          <w:rFonts w:ascii="Times New Roman" w:eastAsia="Times New Roman" w:hAnsi="Times New Roman" w:cs="Times New Roman"/>
          <w:bCs/>
          <w:sz w:val="24"/>
          <w:szCs w:val="24"/>
        </w:rPr>
        <w:t>četrdesmit viens tūkstotis deviņi simti deviņdesmit deviņi</w:t>
      </w:r>
      <w:r w:rsidRPr="00FB63C5">
        <w:rPr>
          <w:rFonts w:ascii="Times New Roman" w:eastAsia="Times New Roman" w:hAnsi="Times New Roman" w:cs="Times New Roman"/>
          <w:bCs/>
          <w:sz w:val="24"/>
          <w:szCs w:val="24"/>
        </w:rPr>
        <w:t xml:space="preserve"> </w:t>
      </w:r>
      <w:proofErr w:type="spellStart"/>
      <w:r w:rsidRPr="00FB63C5">
        <w:rPr>
          <w:rFonts w:ascii="Times New Roman" w:eastAsia="Times New Roman" w:hAnsi="Times New Roman" w:cs="Times New Roman"/>
          <w:bCs/>
          <w:i/>
          <w:iCs/>
          <w:sz w:val="24"/>
          <w:szCs w:val="24"/>
        </w:rPr>
        <w:t>euro</w:t>
      </w:r>
      <w:proofErr w:type="spellEnd"/>
      <w:r w:rsidRPr="00FB63C5">
        <w:rPr>
          <w:rFonts w:ascii="Times New Roman" w:eastAsia="Times New Roman" w:hAnsi="Times New Roman" w:cs="Times New Roman"/>
          <w:bCs/>
          <w:sz w:val="24"/>
          <w:szCs w:val="24"/>
        </w:rPr>
        <w:t xml:space="preserve"> un </w:t>
      </w:r>
      <w:r w:rsidR="008D476C" w:rsidRPr="00FB63C5">
        <w:rPr>
          <w:rFonts w:ascii="Times New Roman" w:eastAsia="Times New Roman" w:hAnsi="Times New Roman" w:cs="Times New Roman"/>
          <w:bCs/>
          <w:sz w:val="24"/>
          <w:szCs w:val="24"/>
        </w:rPr>
        <w:t>99</w:t>
      </w:r>
      <w:r w:rsidRPr="00FB63C5">
        <w:rPr>
          <w:rFonts w:ascii="Times New Roman" w:eastAsia="Times New Roman" w:hAnsi="Times New Roman" w:cs="Times New Roman"/>
          <w:bCs/>
          <w:sz w:val="24"/>
          <w:szCs w:val="24"/>
        </w:rPr>
        <w:t xml:space="preserve"> centi) bez PVN. PVN tiek maksāts papildus saskaņā ar spēkā esošiem normatīvajiem aktiem.</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bCs/>
          <w:sz w:val="24"/>
          <w:szCs w:val="24"/>
        </w:rPr>
        <w:t xml:space="preserve">Līguma 3.3.apakšpunktā noteiktajā Līguma kopējā summā </w:t>
      </w:r>
      <w:r w:rsidRPr="00FB63C5">
        <w:rPr>
          <w:rFonts w:ascii="Times New Roman" w:eastAsia="Times New Roman" w:hAnsi="Times New Roman" w:cs="Times New Roman"/>
          <w:snapToGrid w:val="0"/>
          <w:sz w:val="24"/>
          <w:szCs w:val="24"/>
        </w:rPr>
        <w:t>ir iekļautas visas izmaksas, kas saistītas ar Līguma 1.punktā minētā Pakalpojuma nodrošināšanu saskaņā ar Līguma 3.2.apakšpunktā un 2.pielikumā norādītajām izmaksām, izņemot PVN</w:t>
      </w:r>
      <w:r w:rsidRPr="00FB63C5">
        <w:rPr>
          <w:rFonts w:ascii="Times New Roman" w:eastAsia="Calibri" w:hAnsi="Times New Roman" w:cs="Times New Roman"/>
          <w:sz w:val="24"/>
          <w:szCs w:val="24"/>
          <w:lang w:eastAsia="lv-LV"/>
        </w:rPr>
        <w:t>.</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b/>
          <w:sz w:val="24"/>
          <w:szCs w:val="24"/>
        </w:rPr>
        <w:t>Lietotājam</w:t>
      </w:r>
      <w:r w:rsidRPr="00FB63C5">
        <w:rPr>
          <w:rFonts w:ascii="Times New Roman" w:eastAsia="Times New Roman" w:hAnsi="Times New Roman" w:cs="Times New Roman"/>
          <w:sz w:val="24"/>
          <w:szCs w:val="24"/>
        </w:rPr>
        <w:t xml:space="preserve"> nav pienākuma izlietot visu Līguma 3.3.apakšpunktā norādīto Līguma kopējo summu, pasūtot Pakalpojumu Līguma darbības laikā.</w:t>
      </w:r>
    </w:p>
    <w:p w:rsidR="00477598" w:rsidRPr="00FB63C5" w:rsidRDefault="00477598" w:rsidP="004A2011">
      <w:pPr>
        <w:spacing w:after="0" w:line="240" w:lineRule="auto"/>
        <w:rPr>
          <w:rFonts w:ascii="Times New Roman" w:eastAsia="Times New Roman" w:hAnsi="Times New Roman" w:cs="Times New Roman"/>
          <w:snapToGrid w:val="0"/>
          <w:sz w:val="24"/>
          <w:szCs w:val="24"/>
        </w:rPr>
      </w:pPr>
      <w:bookmarkStart w:id="30" w:name="_Hlk127540860"/>
    </w:p>
    <w:bookmarkEnd w:id="30"/>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 xml:space="preserve">Saņemtās dabasgāzes uzskaite un norēķinu kārtība </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
          <w:snapToGrid w:val="0"/>
          <w:sz w:val="24"/>
          <w:szCs w:val="24"/>
        </w:rPr>
      </w:pPr>
      <w:proofErr w:type="spellStart"/>
      <w:r w:rsidRPr="00FB63C5">
        <w:rPr>
          <w:rFonts w:ascii="Times New Roman" w:eastAsia="Times New Roman" w:hAnsi="Times New Roman" w:cs="Times New Roman"/>
          <w:snapToGrid w:val="0"/>
          <w:sz w:val="24"/>
          <w:szCs w:val="24"/>
        </w:rPr>
        <w:t>Komercuzskaites</w:t>
      </w:r>
      <w:proofErr w:type="spellEnd"/>
      <w:r w:rsidRPr="00FB63C5">
        <w:rPr>
          <w:rFonts w:ascii="Times New Roman" w:eastAsia="Times New Roman" w:hAnsi="Times New Roman" w:cs="Times New Roman"/>
          <w:snapToGrid w:val="0"/>
          <w:sz w:val="24"/>
          <w:szCs w:val="24"/>
        </w:rPr>
        <w:t xml:space="preserve"> mēraparātu rādījumus saņemtās dabasgāzes uzskaitei </w:t>
      </w:r>
      <w:r w:rsidRPr="00FB63C5">
        <w:rPr>
          <w:rFonts w:ascii="Times New Roman" w:eastAsia="Times New Roman" w:hAnsi="Times New Roman" w:cs="Times New Roman"/>
          <w:b/>
          <w:snapToGrid w:val="0"/>
          <w:sz w:val="24"/>
          <w:szCs w:val="24"/>
        </w:rPr>
        <w:t>Lietotājam</w:t>
      </w:r>
      <w:r w:rsidRPr="00FB63C5">
        <w:rPr>
          <w:rFonts w:ascii="Times New Roman" w:eastAsia="Times New Roman" w:hAnsi="Times New Roman" w:cs="Times New Roman"/>
          <w:snapToGrid w:val="0"/>
          <w:sz w:val="24"/>
          <w:szCs w:val="24"/>
        </w:rPr>
        <w:t xml:space="preserve"> ir pienākums paziņot sadales sistēmas operatoram, ievērojot kārtību un termiņus, kas noteikti sadales sistēmas operatora</w:t>
      </w:r>
      <w:r w:rsidRPr="00FB63C5">
        <w:rPr>
          <w:rFonts w:ascii="Times New Roman" w:eastAsia="Times New Roman" w:hAnsi="Times New Roman" w:cs="Times New Roman"/>
          <w:bCs/>
          <w:snapToGrid w:val="0"/>
          <w:sz w:val="24"/>
          <w:szCs w:val="24"/>
        </w:rPr>
        <w:t xml:space="preserve"> izstrādātajā</w:t>
      </w:r>
      <w:r w:rsidRPr="00FB63C5">
        <w:rPr>
          <w:rFonts w:ascii="Times New Roman" w:eastAsia="Times New Roman" w:hAnsi="Times New Roman" w:cs="Times New Roman"/>
          <w:snapToGrid w:val="0"/>
          <w:sz w:val="24"/>
          <w:szCs w:val="24"/>
        </w:rPr>
        <w:t xml:space="preserve">  un tā tīmekļa vietnē publicētajā sadales sistēmas pakalpojumu izmantošanas kārtībā.</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
          <w:snapToGrid w:val="0"/>
          <w:sz w:val="24"/>
          <w:szCs w:val="24"/>
        </w:rPr>
      </w:pPr>
      <w:r w:rsidRPr="00FB63C5">
        <w:rPr>
          <w:rFonts w:ascii="Times New Roman" w:eastAsia="Times New Roman" w:hAnsi="Times New Roman" w:cs="Times New Roman"/>
          <w:snapToGrid w:val="0"/>
          <w:sz w:val="24"/>
          <w:szCs w:val="24"/>
        </w:rPr>
        <w:t xml:space="preserve">Maksu par saņemto dabasgāzi </w:t>
      </w:r>
      <w:r w:rsidRPr="00FB63C5">
        <w:rPr>
          <w:rFonts w:ascii="Times New Roman" w:eastAsia="Times New Roman" w:hAnsi="Times New Roman" w:cs="Times New Roman"/>
          <w:b/>
          <w:snapToGrid w:val="0"/>
          <w:sz w:val="24"/>
          <w:szCs w:val="24"/>
        </w:rPr>
        <w:t>Tirgotājs</w:t>
      </w:r>
      <w:r w:rsidRPr="00FB63C5">
        <w:rPr>
          <w:rFonts w:ascii="Times New Roman" w:eastAsia="Times New Roman" w:hAnsi="Times New Roman" w:cs="Times New Roman"/>
          <w:snapToGrid w:val="0"/>
          <w:sz w:val="24"/>
          <w:szCs w:val="24"/>
        </w:rPr>
        <w:t xml:space="preserve"> aprēķina, ņemot vērā sistēmas operatora sniegtos aprēķinus par dabasgāzes patēriņu Gazificētajā objektā un saskaņā ar Līguma 3.2.apakšpunktā un Līguma 2.pielikumā norādītajām izmaksām.</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z w:val="24"/>
          <w:szCs w:val="24"/>
        </w:rPr>
        <w:t xml:space="preserve">Maksu par </w:t>
      </w:r>
      <w:r w:rsidRPr="00FB63C5">
        <w:rPr>
          <w:rFonts w:ascii="Times New Roman" w:eastAsia="Times New Roman" w:hAnsi="Times New Roman" w:cs="Times New Roman"/>
          <w:b/>
          <w:sz w:val="24"/>
          <w:szCs w:val="24"/>
        </w:rPr>
        <w:t>Lietotāja</w:t>
      </w:r>
      <w:r w:rsidRPr="00FB63C5">
        <w:rPr>
          <w:rFonts w:ascii="Times New Roman" w:eastAsia="Times New Roman" w:hAnsi="Times New Roman" w:cs="Times New Roman"/>
          <w:sz w:val="24"/>
          <w:szCs w:val="24"/>
        </w:rPr>
        <w:t xml:space="preserve"> saņemtajiem sistēmas pakalpojumiem aprēķina, </w:t>
      </w:r>
      <w:r w:rsidRPr="00FB63C5">
        <w:rPr>
          <w:rFonts w:ascii="Times New Roman" w:eastAsia="Times New Roman" w:hAnsi="Times New Roman" w:cs="Times New Roman"/>
          <w:bCs/>
          <w:sz w:val="24"/>
          <w:szCs w:val="24"/>
        </w:rPr>
        <w:t xml:space="preserve">pamatojoties uz dabasgāzes patēriņu Gazificētajā objektā, Gazificēta objekta atļauto maksimālo slodzi vai normatīvajos aktos noteiktajā kārtībā  pieteikto samazināto slodzi </w:t>
      </w:r>
      <w:r w:rsidRPr="00FB63C5">
        <w:rPr>
          <w:rFonts w:ascii="Times New Roman" w:eastAsia="Times New Roman" w:hAnsi="Times New Roman" w:cs="Times New Roman"/>
          <w:sz w:val="24"/>
          <w:szCs w:val="24"/>
        </w:rPr>
        <w:t>un ņemot vērā Enerģētikas likumā noteiktā kārtībā apstiprinātos un</w:t>
      </w:r>
      <w:r w:rsidRPr="00FB63C5">
        <w:rPr>
          <w:rFonts w:ascii="Times New Roman" w:eastAsia="Times New Roman" w:hAnsi="Times New Roman" w:cs="Times New Roman"/>
          <w:bCs/>
          <w:sz w:val="24"/>
          <w:szCs w:val="24"/>
        </w:rPr>
        <w:t xml:space="preserve"> </w:t>
      </w:r>
      <w:r w:rsidRPr="00FB63C5">
        <w:rPr>
          <w:rFonts w:ascii="Times New Roman" w:eastAsia="Times New Roman" w:hAnsi="Times New Roman" w:cs="Times New Roman"/>
          <w:sz w:val="24"/>
          <w:szCs w:val="24"/>
        </w:rPr>
        <w:t>dabasgāzes saņemšanas brīdī spēkā esošos sistēmas pakalpojumu tarifus</w:t>
      </w:r>
      <w:r w:rsidRPr="00FB63C5">
        <w:rPr>
          <w:rFonts w:ascii="Times New Roman" w:eastAsia="Times New Roman" w:hAnsi="Times New Roman" w:cs="Times New Roman"/>
          <w:bCs/>
          <w:sz w:val="24"/>
          <w:szCs w:val="24"/>
        </w:rPr>
        <w:t xml:space="preserve">. </w:t>
      </w:r>
      <w:r w:rsidRPr="00FB63C5">
        <w:rPr>
          <w:rFonts w:ascii="Times New Roman" w:eastAsia="Times New Roman" w:hAnsi="Times New Roman" w:cs="Times New Roman"/>
          <w:sz w:val="24"/>
          <w:szCs w:val="24"/>
        </w:rPr>
        <w:t xml:space="preserve">Informācija par spēkā esošajiem tarifiem pieejama sistēmas operatoru tīmekļa vietnēs un Sabiedrisko pakalpojumu regulēšanas komisijas tīmekļa vietnē </w:t>
      </w:r>
      <w:hyperlink r:id="rId20" w:history="1">
        <w:r w:rsidRPr="00FB63C5">
          <w:rPr>
            <w:rFonts w:ascii="Times New Roman" w:eastAsia="Times New Roman" w:hAnsi="Times New Roman" w:cs="Times New Roman"/>
            <w:color w:val="0000FF"/>
            <w:sz w:val="24"/>
            <w:szCs w:val="24"/>
            <w:u w:val="single"/>
          </w:rPr>
          <w:t>www.sprk.gov.lv</w:t>
        </w:r>
      </w:hyperlink>
      <w:r w:rsidRPr="00FB63C5">
        <w:rPr>
          <w:rFonts w:ascii="Times New Roman" w:eastAsia="Times New Roman" w:hAnsi="Times New Roman" w:cs="Times New Roman"/>
          <w:sz w:val="24"/>
          <w:szCs w:val="24"/>
        </w:rPr>
        <w:t>.</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b/>
          <w:bCs/>
          <w:sz w:val="24"/>
          <w:szCs w:val="24"/>
        </w:rPr>
        <w:t>Tirgotājs</w:t>
      </w:r>
      <w:r w:rsidRPr="00FB63C5">
        <w:rPr>
          <w:rFonts w:ascii="Times New Roman" w:eastAsia="Times New Roman" w:hAnsi="Times New Roman" w:cs="Times New Roman"/>
          <w:bCs/>
          <w:sz w:val="24"/>
          <w:szCs w:val="24"/>
        </w:rPr>
        <w:t xml:space="preserve"> 3 (trīs) darba dienu laikā pēc pilnīgas un korektas informācijas saņemšanas no sadales sistēmas operatora par </w:t>
      </w:r>
      <w:r w:rsidRPr="00FB63C5">
        <w:rPr>
          <w:rFonts w:ascii="Times New Roman" w:eastAsia="Times New Roman" w:hAnsi="Times New Roman" w:cs="Times New Roman"/>
          <w:b/>
          <w:bCs/>
          <w:sz w:val="24"/>
          <w:szCs w:val="24"/>
        </w:rPr>
        <w:t>Lietotāja</w:t>
      </w:r>
      <w:r w:rsidRPr="00FB63C5">
        <w:rPr>
          <w:rFonts w:ascii="Times New Roman" w:eastAsia="Times New Roman" w:hAnsi="Times New Roman" w:cs="Times New Roman"/>
          <w:bCs/>
          <w:sz w:val="24"/>
          <w:szCs w:val="24"/>
        </w:rPr>
        <w:t xml:space="preserve"> saņemto dabasgāzes daudzumu, uz rēķina saņemšanas adresi </w:t>
      </w:r>
      <w:hyperlink r:id="rId21" w:history="1">
        <w:r w:rsidR="00505CEB" w:rsidRPr="00FB63C5">
          <w:rPr>
            <w:rStyle w:val="Hipersaite"/>
            <w:rFonts w:ascii="Times New Roman" w:eastAsia="Times New Roman" w:hAnsi="Times New Roman" w:cs="Times New Roman"/>
            <w:b/>
            <w:bCs/>
            <w:sz w:val="24"/>
            <w:szCs w:val="24"/>
          </w:rPr>
          <w:t>admin@lka.edu.lv</w:t>
        </w:r>
      </w:hyperlink>
      <w:r w:rsidR="00505CEB" w:rsidRPr="00FB63C5">
        <w:rPr>
          <w:rFonts w:ascii="Times New Roman" w:eastAsia="Times New Roman" w:hAnsi="Times New Roman" w:cs="Times New Roman"/>
          <w:b/>
          <w:bCs/>
          <w:sz w:val="24"/>
          <w:szCs w:val="24"/>
        </w:rPr>
        <w:t xml:space="preserve"> </w:t>
      </w:r>
      <w:r w:rsidRPr="00FB63C5">
        <w:rPr>
          <w:rFonts w:ascii="Times New Roman" w:eastAsia="Times New Roman" w:hAnsi="Times New Roman" w:cs="Times New Roman"/>
          <w:bCs/>
          <w:sz w:val="24"/>
          <w:szCs w:val="24"/>
        </w:rPr>
        <w:t xml:space="preserve"> </w:t>
      </w:r>
      <w:proofErr w:type="spellStart"/>
      <w:r w:rsidRPr="00FB63C5">
        <w:rPr>
          <w:rFonts w:ascii="Times New Roman" w:eastAsia="Times New Roman" w:hAnsi="Times New Roman" w:cs="Times New Roman"/>
          <w:bCs/>
          <w:sz w:val="24"/>
          <w:szCs w:val="24"/>
        </w:rPr>
        <w:t>nosūta</w:t>
      </w:r>
      <w:proofErr w:type="spellEnd"/>
      <w:r w:rsidRPr="00FB63C5">
        <w:rPr>
          <w:rFonts w:ascii="Times New Roman" w:eastAsia="Times New Roman" w:hAnsi="Times New Roman" w:cs="Times New Roman"/>
          <w:bCs/>
          <w:sz w:val="24"/>
          <w:szCs w:val="24"/>
        </w:rPr>
        <w:t xml:space="preserve"> </w:t>
      </w:r>
      <w:r w:rsidRPr="00FB63C5">
        <w:rPr>
          <w:rFonts w:ascii="Times New Roman" w:eastAsia="Times New Roman" w:hAnsi="Times New Roman" w:cs="Times New Roman"/>
          <w:b/>
          <w:bCs/>
          <w:sz w:val="24"/>
          <w:szCs w:val="24"/>
        </w:rPr>
        <w:t>Lietotājam</w:t>
      </w:r>
      <w:r w:rsidRPr="00FB63C5">
        <w:rPr>
          <w:rFonts w:ascii="Times New Roman" w:eastAsia="Times New Roman" w:hAnsi="Times New Roman" w:cs="Times New Roman"/>
          <w:bCs/>
          <w:sz w:val="24"/>
          <w:szCs w:val="24"/>
        </w:rPr>
        <w:t xml:space="preserve"> elektroniski sagatavotu rēķinu</w:t>
      </w:r>
      <w:r w:rsidR="00505CEB" w:rsidRPr="00FB63C5">
        <w:rPr>
          <w:rFonts w:ascii="Times New Roman" w:eastAsia="Times New Roman" w:hAnsi="Times New Roman" w:cs="Times New Roman"/>
          <w:bCs/>
          <w:sz w:val="24"/>
          <w:szCs w:val="24"/>
        </w:rPr>
        <w:t>, kas derīgs bez paraksta</w:t>
      </w:r>
      <w:r w:rsidRPr="00FB63C5">
        <w:rPr>
          <w:rFonts w:ascii="Times New Roman" w:eastAsia="Times New Roman" w:hAnsi="Times New Roman" w:cs="Times New Roman"/>
          <w:bCs/>
          <w:sz w:val="24"/>
          <w:szCs w:val="24"/>
        </w:rPr>
        <w:t xml:space="preserve">. Rēķinā ietveramas visas ar Pakalpojuma sniegšanu saistītas izmaksas: </w:t>
      </w:r>
      <w:r w:rsidRPr="00FB63C5">
        <w:rPr>
          <w:rFonts w:ascii="Times New Roman" w:eastAsia="Times New Roman" w:hAnsi="Times New Roman" w:cs="Times New Roman"/>
          <w:sz w:val="24"/>
          <w:szCs w:val="24"/>
        </w:rPr>
        <w:t>dabasgāzes cena (</w:t>
      </w:r>
      <w:proofErr w:type="spellStart"/>
      <w:r w:rsidRPr="00FB63C5">
        <w:rPr>
          <w:rFonts w:ascii="Times New Roman" w:eastAsia="Times New Roman" w:hAnsi="Times New Roman" w:cs="Times New Roman"/>
          <w:sz w:val="24"/>
          <w:szCs w:val="24"/>
        </w:rPr>
        <w:t>TTF</w:t>
      </w:r>
      <w:r w:rsidRPr="00FB63C5">
        <w:rPr>
          <w:rFonts w:ascii="Times New Roman" w:eastAsia="Times New Roman" w:hAnsi="Times New Roman" w:cs="Times New Roman"/>
          <w:sz w:val="24"/>
          <w:szCs w:val="24"/>
          <w:vertAlign w:val="subscript"/>
        </w:rPr>
        <w:t>fm</w:t>
      </w:r>
      <w:proofErr w:type="spellEnd"/>
      <w:r w:rsidRPr="00FB63C5">
        <w:rPr>
          <w:rFonts w:ascii="Times New Roman" w:eastAsia="Times New Roman" w:hAnsi="Times New Roman" w:cs="Times New Roman"/>
          <w:sz w:val="24"/>
          <w:szCs w:val="24"/>
        </w:rPr>
        <w:t xml:space="preserve">), </w:t>
      </w: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uzcenojums, dabasgāzes sadales sistēmas pakalpojumi, dabasgāzes pārvades sistēmas pakalpojumi – izejas punktu Latvijas lietotāju apgādei, PVN, akcīzes nodoklis</w:t>
      </w:r>
      <w:r w:rsidRPr="00FB63C5">
        <w:rPr>
          <w:rFonts w:ascii="Times New Roman" w:eastAsia="Times New Roman" w:hAnsi="Times New Roman" w:cs="Times New Roman"/>
          <w:bCs/>
          <w:snapToGrid w:val="0"/>
          <w:sz w:val="24"/>
          <w:szCs w:val="24"/>
        </w:rPr>
        <w:t>.</w:t>
      </w:r>
    </w:p>
    <w:p w:rsidR="00477598" w:rsidRPr="00FB63C5" w:rsidRDefault="00477598" w:rsidP="004A2011">
      <w:pPr>
        <w:numPr>
          <w:ilvl w:val="1"/>
          <w:numId w:val="42"/>
        </w:numPr>
        <w:spacing w:after="0" w:line="240" w:lineRule="auto"/>
        <w:ind w:right="-2"/>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 xml:space="preserve">Lietotājam </w:t>
      </w:r>
      <w:r w:rsidRPr="00FB63C5">
        <w:rPr>
          <w:rFonts w:ascii="Times New Roman" w:eastAsia="Times New Roman" w:hAnsi="Times New Roman" w:cs="Times New Roman"/>
          <w:bCs/>
          <w:sz w:val="24"/>
          <w:szCs w:val="24"/>
        </w:rPr>
        <w:t>ir pienākums</w:t>
      </w:r>
      <w:r w:rsidRPr="00FB63C5">
        <w:rPr>
          <w:rFonts w:ascii="Times New Roman" w:eastAsia="Times New Roman" w:hAnsi="Times New Roman" w:cs="Times New Roman"/>
          <w:sz w:val="24"/>
          <w:szCs w:val="24"/>
        </w:rPr>
        <w:t xml:space="preserve"> veikt samaksu par pārskata mēnesī saņemto Pakalpojumu </w:t>
      </w:r>
      <w:r w:rsidR="00505CEB" w:rsidRPr="00FB63C5">
        <w:rPr>
          <w:rFonts w:ascii="Times New Roman" w:eastAsia="Times New Roman" w:hAnsi="Times New Roman" w:cs="Times New Roman"/>
          <w:sz w:val="24"/>
          <w:szCs w:val="24"/>
        </w:rPr>
        <w:t>1</w:t>
      </w:r>
      <w:r w:rsidRPr="00FB63C5">
        <w:rPr>
          <w:rFonts w:ascii="Times New Roman" w:eastAsia="Times New Roman" w:hAnsi="Times New Roman" w:cs="Times New Roman"/>
          <w:sz w:val="24"/>
          <w:szCs w:val="24"/>
        </w:rPr>
        <w:t xml:space="preserve">0 </w:t>
      </w:r>
      <w:r w:rsidR="00505CEB" w:rsidRPr="00FB63C5">
        <w:rPr>
          <w:rFonts w:ascii="Times New Roman" w:eastAsia="Times New Roman" w:hAnsi="Times New Roman" w:cs="Times New Roman"/>
          <w:sz w:val="24"/>
          <w:szCs w:val="24"/>
        </w:rPr>
        <w:t>(desmit) darbadienu</w:t>
      </w:r>
      <w:r w:rsidRPr="00FB63C5">
        <w:rPr>
          <w:rFonts w:ascii="Times New Roman" w:eastAsia="Times New Roman" w:hAnsi="Times New Roman" w:cs="Times New Roman"/>
          <w:sz w:val="24"/>
          <w:szCs w:val="24"/>
        </w:rPr>
        <w:t xml:space="preserve"> laikā no rēķina saņemšanas brīža, naudu pārskaitot, uz </w:t>
      </w:r>
      <w:r w:rsidRPr="00FB63C5">
        <w:rPr>
          <w:rFonts w:ascii="Times New Roman" w:eastAsia="Times New Roman" w:hAnsi="Times New Roman" w:cs="Times New Roman"/>
          <w:b/>
          <w:bCs/>
          <w:sz w:val="24"/>
          <w:szCs w:val="24"/>
        </w:rPr>
        <w:t>Tir</w:t>
      </w:r>
      <w:r w:rsidRPr="00FB63C5">
        <w:rPr>
          <w:rFonts w:ascii="Times New Roman" w:eastAsia="Times New Roman" w:hAnsi="Times New Roman" w:cs="Times New Roman"/>
          <w:b/>
          <w:sz w:val="24"/>
          <w:szCs w:val="24"/>
        </w:rPr>
        <w:t>gotāja</w:t>
      </w:r>
      <w:r w:rsidRPr="00FB63C5">
        <w:rPr>
          <w:rFonts w:ascii="Times New Roman" w:eastAsia="Times New Roman" w:hAnsi="Times New Roman" w:cs="Times New Roman"/>
          <w:sz w:val="24"/>
          <w:szCs w:val="24"/>
        </w:rPr>
        <w:t xml:space="preserve"> izrakstīta</w:t>
      </w:r>
      <w:r w:rsidRPr="00FB63C5">
        <w:rPr>
          <w:rFonts w:ascii="Times New Roman" w:eastAsia="Times New Roman" w:hAnsi="Times New Roman" w:cs="Times New Roman"/>
          <w:spacing w:val="-4"/>
          <w:sz w:val="24"/>
          <w:szCs w:val="24"/>
        </w:rPr>
        <w:t>jā rēķinā norādītajiem norēķinu kontiem.</w:t>
      </w:r>
      <w:r w:rsidRPr="00FB63C5">
        <w:rPr>
          <w:rFonts w:ascii="Times New Roman" w:eastAsia="Times New Roman" w:hAnsi="Times New Roman" w:cs="Times New Roman"/>
          <w:b/>
          <w:bCs/>
          <w:sz w:val="24"/>
          <w:szCs w:val="24"/>
        </w:rPr>
        <w:t xml:space="preserve"> </w:t>
      </w:r>
      <w:r w:rsidRPr="00FB63C5">
        <w:rPr>
          <w:rFonts w:ascii="Times New Roman" w:eastAsia="Times New Roman" w:hAnsi="Times New Roman" w:cs="Times New Roman"/>
          <w:bCs/>
          <w:sz w:val="24"/>
          <w:szCs w:val="24"/>
        </w:rPr>
        <w:t>Par sama</w:t>
      </w:r>
      <w:r w:rsidRPr="00FB63C5">
        <w:rPr>
          <w:rFonts w:ascii="Times New Roman" w:eastAsia="Times New Roman" w:hAnsi="Times New Roman" w:cs="Times New Roman"/>
          <w:spacing w:val="-4"/>
          <w:sz w:val="24"/>
          <w:szCs w:val="24"/>
        </w:rPr>
        <w:t>k</w:t>
      </w:r>
      <w:r w:rsidRPr="00FB63C5">
        <w:rPr>
          <w:rFonts w:ascii="Times New Roman" w:eastAsia="Times New Roman" w:hAnsi="Times New Roman" w:cs="Times New Roman"/>
          <w:sz w:val="24"/>
          <w:szCs w:val="24"/>
        </w:rPr>
        <w:t xml:space="preserve">sas datumu tiek uzskatīts datums, kad nauda pārskaitīta no </w:t>
      </w:r>
      <w:r w:rsidRPr="00FB63C5">
        <w:rPr>
          <w:rFonts w:ascii="Times New Roman" w:eastAsia="Times New Roman" w:hAnsi="Times New Roman" w:cs="Times New Roman"/>
          <w:b/>
          <w:bCs/>
          <w:sz w:val="24"/>
          <w:szCs w:val="24"/>
        </w:rPr>
        <w:t>Lietotāja</w:t>
      </w:r>
      <w:r w:rsidRPr="00FB63C5">
        <w:rPr>
          <w:rFonts w:ascii="Times New Roman" w:eastAsia="Times New Roman" w:hAnsi="Times New Roman" w:cs="Times New Roman"/>
          <w:sz w:val="24"/>
          <w:szCs w:val="24"/>
        </w:rPr>
        <w:t xml:space="preserve"> norēķinu konta. </w:t>
      </w: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Pušu pienākumi un tiesības</w:t>
      </w:r>
    </w:p>
    <w:p w:rsidR="00477598" w:rsidRPr="00FB63C5" w:rsidRDefault="00477598" w:rsidP="004A2011">
      <w:pPr>
        <w:widowControl w:val="0"/>
        <w:numPr>
          <w:ilvl w:val="1"/>
          <w:numId w:val="42"/>
        </w:numPr>
        <w:spacing w:after="0" w:line="240" w:lineRule="auto"/>
        <w:contextualSpacing/>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Pusēm</w:t>
      </w:r>
      <w:r w:rsidRPr="00FB63C5">
        <w:rPr>
          <w:rFonts w:ascii="Times New Roman" w:eastAsia="Times New Roman" w:hAnsi="Times New Roman" w:cs="Times New Roman"/>
          <w:bCs/>
          <w:snapToGrid w:val="0"/>
          <w:sz w:val="24"/>
          <w:szCs w:val="24"/>
        </w:rPr>
        <w:t xml:space="preserve"> ir saistošas visas normatīvajos aktos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bCs/>
          <w:snapToGrid w:val="0"/>
          <w:sz w:val="24"/>
          <w:szCs w:val="24"/>
        </w:rPr>
        <w:t xml:space="preserve"> un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paredzētās tiesības un pienākumi.</w:t>
      </w:r>
      <w:r w:rsidRPr="00FB63C5">
        <w:rPr>
          <w:rFonts w:ascii="Times New Roman" w:eastAsia="Times New Roman" w:hAnsi="Times New Roman" w:cs="Times New Roman"/>
          <w:snapToGrid w:val="0"/>
          <w:sz w:val="24"/>
          <w:szCs w:val="24"/>
        </w:rPr>
        <w:t xml:space="preserve"> </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pienākumi:</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pārdot dabasgāzi </w:t>
      </w:r>
      <w:r w:rsidRPr="00FB63C5">
        <w:rPr>
          <w:rFonts w:ascii="Times New Roman" w:eastAsia="Times New Roman" w:hAnsi="Times New Roman" w:cs="Times New Roman"/>
          <w:b/>
          <w:bCs/>
          <w:snapToGrid w:val="0"/>
          <w:sz w:val="24"/>
          <w:szCs w:val="24"/>
        </w:rPr>
        <w:t xml:space="preserve">Lietotājam </w:t>
      </w:r>
      <w:r w:rsidRPr="00FB63C5">
        <w:rPr>
          <w:rFonts w:ascii="Times New Roman" w:eastAsia="Times New Roman" w:hAnsi="Times New Roman" w:cs="Times New Roman"/>
          <w:bCs/>
          <w:snapToGrid w:val="0"/>
          <w:sz w:val="24"/>
          <w:szCs w:val="24"/>
        </w:rPr>
        <w:t>nepieciešamajā daudzumā</w:t>
      </w:r>
      <w:r w:rsidRPr="00FB63C5">
        <w:rPr>
          <w:rFonts w:ascii="Times New Roman" w:eastAsia="Times New Roman" w:hAnsi="Times New Roman" w:cs="Times New Roman"/>
          <w:b/>
          <w:bCs/>
          <w:snapToGrid w:val="0"/>
          <w:sz w:val="24"/>
          <w:szCs w:val="24"/>
        </w:rPr>
        <w:t xml:space="preserve"> </w:t>
      </w:r>
      <w:r w:rsidRPr="00FB63C5">
        <w:rPr>
          <w:rFonts w:ascii="Times New Roman" w:eastAsia="Times New Roman" w:hAnsi="Times New Roman" w:cs="Times New Roman"/>
          <w:bCs/>
          <w:snapToGrid w:val="0"/>
          <w:sz w:val="24"/>
          <w:szCs w:val="24"/>
        </w:rPr>
        <w:t xml:space="preserve">Gazificētajā objektā ar Līguma 3.2.apakšpunktā un Līguma 2.pielikumā norādītajām izmaksām; </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noslēgt līgumus par Līguma izpildei nepieciešamo sistēmas pakalpojumu nodrošināšanu </w:t>
      </w:r>
      <w:r w:rsidRPr="00FB63C5">
        <w:rPr>
          <w:rFonts w:ascii="Times New Roman" w:eastAsia="Times New Roman" w:hAnsi="Times New Roman" w:cs="Times New Roman"/>
          <w:b/>
          <w:bCs/>
          <w:snapToGrid w:val="0"/>
          <w:sz w:val="24"/>
          <w:szCs w:val="24"/>
        </w:rPr>
        <w:t xml:space="preserve">Lietotājam </w:t>
      </w:r>
      <w:r w:rsidRPr="00FB63C5">
        <w:rPr>
          <w:rFonts w:ascii="Times New Roman" w:eastAsia="Times New Roman" w:hAnsi="Times New Roman" w:cs="Times New Roman"/>
          <w:bCs/>
          <w:snapToGrid w:val="0"/>
          <w:sz w:val="24"/>
          <w:szCs w:val="24"/>
        </w:rPr>
        <w:t xml:space="preserve">un nodrošināt Līguma izpildei nepieciešamo balansēšanas pakalpojumu; </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norēķināties ar sistēmas operatoriem par Līguma izpildes nodrošināšanai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sniegtajiem sistēmas pakalpojumiem;</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10 (desmit) darba dienu laikā pēc </w:t>
      </w:r>
      <w:r w:rsidRPr="00FB63C5">
        <w:rPr>
          <w:rFonts w:ascii="Times New Roman" w:eastAsia="Times New Roman" w:hAnsi="Times New Roman" w:cs="Times New Roman"/>
          <w:b/>
          <w:bCs/>
          <w:snapToGrid w:val="0"/>
          <w:sz w:val="24"/>
          <w:szCs w:val="24"/>
        </w:rPr>
        <w:t>Lietotāja</w:t>
      </w:r>
      <w:r w:rsidRPr="00FB63C5">
        <w:rPr>
          <w:rFonts w:ascii="Times New Roman" w:eastAsia="Times New Roman" w:hAnsi="Times New Roman" w:cs="Times New Roman"/>
          <w:bCs/>
          <w:snapToGrid w:val="0"/>
          <w:sz w:val="24"/>
          <w:szCs w:val="24"/>
        </w:rPr>
        <w:t xml:space="preserve"> rakstveida pretenzijas par izrakstīto rēķinu saņemšanas pārbaudīt rēķinu un pārbaudes rezultātus </w:t>
      </w:r>
      <w:proofErr w:type="spellStart"/>
      <w:r w:rsidRPr="00FB63C5">
        <w:rPr>
          <w:rFonts w:ascii="Times New Roman" w:eastAsia="Times New Roman" w:hAnsi="Times New Roman" w:cs="Times New Roman"/>
          <w:bCs/>
          <w:snapToGrid w:val="0"/>
          <w:sz w:val="24"/>
          <w:szCs w:val="24"/>
        </w:rPr>
        <w:t>rakstveidā</w:t>
      </w:r>
      <w:proofErr w:type="spellEnd"/>
      <w:r w:rsidRPr="00FB63C5">
        <w:rPr>
          <w:rFonts w:ascii="Times New Roman" w:eastAsia="Times New Roman" w:hAnsi="Times New Roman" w:cs="Times New Roman"/>
          <w:bCs/>
          <w:snapToGrid w:val="0"/>
          <w:sz w:val="24"/>
          <w:szCs w:val="24"/>
        </w:rPr>
        <w:t xml:space="preserve"> paziņot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vismaz sešas nedēļas iepriekš informēt </w:t>
      </w:r>
      <w:r w:rsidRPr="00FB63C5">
        <w:rPr>
          <w:rFonts w:ascii="Times New Roman" w:eastAsia="Times New Roman" w:hAnsi="Times New Roman" w:cs="Times New Roman"/>
          <w:b/>
          <w:snapToGrid w:val="0"/>
          <w:sz w:val="24"/>
          <w:szCs w:val="24"/>
        </w:rPr>
        <w:t xml:space="preserve">Lietotāju </w:t>
      </w:r>
      <w:r w:rsidRPr="00FB63C5">
        <w:rPr>
          <w:rFonts w:ascii="Times New Roman" w:eastAsia="Times New Roman" w:hAnsi="Times New Roman" w:cs="Times New Roman"/>
          <w:snapToGrid w:val="0"/>
          <w:sz w:val="24"/>
          <w:szCs w:val="24"/>
        </w:rPr>
        <w:t xml:space="preserve">par Līguma termiņa beigām, e-pastā sazinoties ar Līgumā norādīto </w:t>
      </w:r>
      <w:r w:rsidRPr="00FB63C5">
        <w:rPr>
          <w:rFonts w:ascii="Times New Roman" w:eastAsia="Times New Roman" w:hAnsi="Times New Roman" w:cs="Times New Roman"/>
          <w:b/>
          <w:snapToGrid w:val="0"/>
          <w:sz w:val="24"/>
          <w:szCs w:val="24"/>
        </w:rPr>
        <w:t xml:space="preserve">Lietotāja </w:t>
      </w:r>
      <w:r w:rsidRPr="00FB63C5">
        <w:rPr>
          <w:rFonts w:ascii="Times New Roman" w:eastAsia="Times New Roman" w:hAnsi="Times New Roman" w:cs="Times New Roman"/>
          <w:snapToGrid w:val="0"/>
          <w:sz w:val="24"/>
          <w:szCs w:val="24"/>
        </w:rPr>
        <w:t>kontaktpersonu vai nosūtot informāciju uz rēķina saņemšanas adresi;</w:t>
      </w:r>
      <w:r w:rsidRPr="00FB63C5">
        <w:rPr>
          <w:rFonts w:ascii="Times New Roman" w:eastAsia="Times New Roman" w:hAnsi="Times New Roman" w:cs="Times New Roman"/>
          <w:bCs/>
          <w:snapToGrid w:val="0"/>
          <w:sz w:val="24"/>
          <w:szCs w:val="24"/>
        </w:rPr>
        <w:t xml:space="preserve"> </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nodrošin</w:t>
      </w:r>
      <w:r w:rsidRPr="00FB63C5">
        <w:rPr>
          <w:rFonts w:ascii="Times New Roman" w:eastAsia="Times New Roman" w:hAnsi="Times New Roman" w:cs="Times New Roman"/>
          <w:snapToGrid w:val="0"/>
          <w:color w:val="000000"/>
          <w:sz w:val="24"/>
          <w:szCs w:val="24"/>
        </w:rPr>
        <w:t xml:space="preserve">āt </w:t>
      </w:r>
      <w:r w:rsidRPr="00FB63C5">
        <w:rPr>
          <w:rFonts w:ascii="Times New Roman" w:eastAsia="Times New Roman" w:hAnsi="Times New Roman" w:cs="Times New Roman"/>
          <w:b/>
          <w:bCs/>
          <w:snapToGrid w:val="0"/>
          <w:color w:val="000000"/>
          <w:sz w:val="24"/>
          <w:szCs w:val="24"/>
        </w:rPr>
        <w:t>Lietotājam</w:t>
      </w:r>
      <w:r w:rsidRPr="00FB63C5">
        <w:rPr>
          <w:rFonts w:ascii="Times New Roman" w:eastAsia="Times New Roman" w:hAnsi="Times New Roman" w:cs="Times New Roman"/>
          <w:snapToGrid w:val="0"/>
          <w:color w:val="000000"/>
          <w:sz w:val="24"/>
          <w:szCs w:val="24"/>
        </w:rPr>
        <w:t xml:space="preserve"> </w:t>
      </w:r>
      <w:r w:rsidRPr="00FB63C5">
        <w:rPr>
          <w:rFonts w:ascii="Times New Roman" w:eastAsia="Times New Roman" w:hAnsi="Times New Roman" w:cs="Times New Roman"/>
          <w:snapToGrid w:val="0"/>
          <w:sz w:val="24"/>
          <w:szCs w:val="24"/>
        </w:rPr>
        <w:t>iespēju nodot informāciju par patērēto dabasgāzi, nosūtot datus elektroniski vai reģistrējot tiešsaistes datu bāzē;</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atzīt sev par saistošām savas un </w:t>
      </w:r>
      <w:r w:rsidRPr="00FB63C5">
        <w:rPr>
          <w:rFonts w:ascii="Times New Roman" w:eastAsia="Times New Roman" w:hAnsi="Times New Roman" w:cs="Times New Roman"/>
          <w:b/>
          <w:bCs/>
          <w:snapToGrid w:val="0"/>
          <w:sz w:val="24"/>
          <w:szCs w:val="24"/>
        </w:rPr>
        <w:t>Lietotāja</w:t>
      </w:r>
      <w:r w:rsidRPr="00FB63C5">
        <w:rPr>
          <w:rFonts w:ascii="Times New Roman" w:eastAsia="Times New Roman" w:hAnsi="Times New Roman" w:cs="Times New Roman"/>
          <w:snapToGrid w:val="0"/>
          <w:sz w:val="24"/>
          <w:szCs w:val="24"/>
        </w:rPr>
        <w:t xml:space="preserve"> veiktās darbības</w:t>
      </w:r>
      <w:r w:rsidRPr="00FB63C5">
        <w:rPr>
          <w:rFonts w:ascii="Times New Roman" w:eastAsia="Times New Roman" w:hAnsi="Times New Roman" w:cs="Times New Roman"/>
          <w:b/>
          <w:snapToGrid w:val="0"/>
          <w:sz w:val="24"/>
          <w:szCs w:val="24"/>
        </w:rPr>
        <w:t xml:space="preserve"> Tirgotāja</w:t>
      </w:r>
      <w:r w:rsidRPr="00FB63C5">
        <w:rPr>
          <w:rFonts w:ascii="Times New Roman" w:eastAsia="Times New Roman" w:hAnsi="Times New Roman" w:cs="Times New Roman"/>
          <w:snapToGrid w:val="0"/>
          <w:sz w:val="24"/>
          <w:szCs w:val="24"/>
        </w:rPr>
        <w:t xml:space="preserve"> portālā;</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nodrošināt iegādājamās dabasgāzes kvalitātes parametru atbilstības kontroli atbilstoši noteiktajiem dabasgāzes kvalitātes raksturlielumiem, kas noteikti Līguma 1.pielikumā.</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Tirgotājs</w:t>
      </w:r>
      <w:r w:rsidRPr="00FB63C5">
        <w:rPr>
          <w:rFonts w:ascii="Times New Roman" w:eastAsia="Times New Roman" w:hAnsi="Times New Roman" w:cs="Times New Roman"/>
          <w:snapToGrid w:val="0"/>
          <w:sz w:val="24"/>
          <w:szCs w:val="24"/>
        </w:rPr>
        <w:t xml:space="preserve"> 2 (divu) darba dienu laikā </w:t>
      </w:r>
      <w:proofErr w:type="spellStart"/>
      <w:r w:rsidRPr="00FB63C5">
        <w:rPr>
          <w:rFonts w:ascii="Times New Roman" w:eastAsia="Times New Roman" w:hAnsi="Times New Roman" w:cs="Times New Roman"/>
          <w:snapToGrid w:val="0"/>
          <w:sz w:val="24"/>
          <w:szCs w:val="24"/>
        </w:rPr>
        <w:t>rakstveidā</w:t>
      </w:r>
      <w:proofErr w:type="spellEnd"/>
      <w:r w:rsidRPr="00FB63C5">
        <w:rPr>
          <w:rFonts w:ascii="Times New Roman" w:eastAsia="Times New Roman" w:hAnsi="Times New Roman" w:cs="Times New Roman"/>
          <w:snapToGrid w:val="0"/>
          <w:sz w:val="24"/>
          <w:szCs w:val="24"/>
        </w:rPr>
        <w:t xml:space="preserve"> informē </w:t>
      </w:r>
      <w:r w:rsidRPr="00FB63C5">
        <w:rPr>
          <w:rFonts w:ascii="Times New Roman" w:eastAsia="Times New Roman" w:hAnsi="Times New Roman" w:cs="Times New Roman"/>
          <w:b/>
          <w:bCs/>
          <w:snapToGrid w:val="0"/>
          <w:sz w:val="24"/>
          <w:szCs w:val="24"/>
        </w:rPr>
        <w:t>Lietotāju</w:t>
      </w:r>
      <w:r w:rsidRPr="00FB63C5">
        <w:rPr>
          <w:rFonts w:ascii="Times New Roman" w:eastAsia="Times New Roman" w:hAnsi="Times New Roman" w:cs="Times New Roman"/>
          <w:snapToGrid w:val="0"/>
          <w:sz w:val="24"/>
          <w:szCs w:val="24"/>
        </w:rPr>
        <w:t>:</w:t>
      </w:r>
    </w:p>
    <w:p w:rsidR="00477598" w:rsidRPr="00FB63C5" w:rsidRDefault="00477598" w:rsidP="004A2011">
      <w:pPr>
        <w:widowControl w:val="0"/>
        <w:numPr>
          <w:ilvl w:val="3"/>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FB63C5">
        <w:rPr>
          <w:rFonts w:ascii="Times New Roman" w:eastAsia="Times New Roman" w:hAnsi="Times New Roman" w:cs="Times New Roman"/>
          <w:snapToGrid w:val="0"/>
          <w:sz w:val="24"/>
          <w:szCs w:val="24"/>
        </w:rPr>
        <w:t>pārstāvēttiesīgajai</w:t>
      </w:r>
      <w:proofErr w:type="spellEnd"/>
      <w:r w:rsidRPr="00FB63C5">
        <w:rPr>
          <w:rFonts w:ascii="Times New Roman" w:eastAsia="Times New Roman" w:hAnsi="Times New Roman" w:cs="Times New Roman"/>
          <w:snapToGrid w:val="0"/>
          <w:sz w:val="24"/>
          <w:szCs w:val="24"/>
        </w:rPr>
        <w:t xml:space="preserve"> personai vai prokūristam, vai personai, kura ir pilnvarota pārstāvēt </w:t>
      </w:r>
      <w:r w:rsidRPr="00FB63C5">
        <w:rPr>
          <w:rFonts w:ascii="Times New Roman" w:eastAsia="Times New Roman" w:hAnsi="Times New Roman" w:cs="Times New Roman"/>
          <w:b/>
          <w:bCs/>
          <w:snapToGrid w:val="0"/>
          <w:sz w:val="24"/>
          <w:szCs w:val="24"/>
        </w:rPr>
        <w:t>Tirgotāju</w:t>
      </w:r>
      <w:r w:rsidRPr="00FB63C5">
        <w:rPr>
          <w:rFonts w:ascii="Times New Roman" w:eastAsia="Times New Roman" w:hAnsi="Times New Roman" w:cs="Times New Roman"/>
          <w:snapToGrid w:val="0"/>
          <w:sz w:val="24"/>
          <w:szCs w:val="24"/>
        </w:rPr>
        <w:t xml:space="preserve"> darbībās, kas saistītas ar filiāli, vai personālsabiedrības biedru, tā valdes vai padomes locekli, patieso labuma guvēju, </w:t>
      </w:r>
      <w:proofErr w:type="spellStart"/>
      <w:r w:rsidRPr="00FB63C5">
        <w:rPr>
          <w:rFonts w:ascii="Times New Roman" w:eastAsia="Times New Roman" w:hAnsi="Times New Roman" w:cs="Times New Roman"/>
          <w:snapToGrid w:val="0"/>
          <w:sz w:val="24"/>
          <w:szCs w:val="24"/>
        </w:rPr>
        <w:t>pārstāvēttiesīgo</w:t>
      </w:r>
      <w:proofErr w:type="spellEnd"/>
      <w:r w:rsidRPr="00FB63C5">
        <w:rPr>
          <w:rFonts w:ascii="Times New Roman" w:eastAsia="Times New Roman" w:hAnsi="Times New Roman" w:cs="Times New Roman"/>
          <w:snapToGrid w:val="0"/>
          <w:sz w:val="24"/>
          <w:szCs w:val="24"/>
        </w:rPr>
        <w:t xml:space="preserve"> personu vai prokūristu, ja </w:t>
      </w:r>
      <w:r w:rsidRPr="00FB63C5">
        <w:rPr>
          <w:rFonts w:ascii="Times New Roman" w:eastAsia="Times New Roman" w:hAnsi="Times New Roman" w:cs="Times New Roman"/>
          <w:b/>
          <w:bCs/>
          <w:snapToGrid w:val="0"/>
          <w:sz w:val="24"/>
          <w:szCs w:val="24"/>
        </w:rPr>
        <w:t>Tirgotājs</w:t>
      </w:r>
      <w:r w:rsidRPr="00FB63C5">
        <w:rPr>
          <w:rFonts w:ascii="Times New Roman" w:eastAsia="Times New Roman" w:hAnsi="Times New Roman" w:cs="Times New Roman"/>
          <w:snapToGrid w:val="0"/>
          <w:sz w:val="24"/>
          <w:szCs w:val="24"/>
        </w:rPr>
        <w:t xml:space="preserve"> ir personālsabiedrība</w:t>
      </w:r>
      <w:r w:rsidRPr="00FB63C5">
        <w:rPr>
          <w:rFonts w:ascii="Times New Roman" w:eastAsia="Times New Roman" w:hAnsi="Times New Roman" w:cs="Times New Roman"/>
          <w:snapToGrid w:val="0"/>
          <w:color w:val="414142"/>
          <w:sz w:val="24"/>
          <w:szCs w:val="24"/>
          <w:shd w:val="clear" w:color="auto" w:fill="FFFFFF"/>
        </w:rPr>
        <w:t>,</w:t>
      </w:r>
      <w:r w:rsidRPr="00FB63C5">
        <w:rPr>
          <w:rFonts w:ascii="Times New Roman" w:eastAsia="Times New Roman" w:hAnsi="Times New Roman" w:cs="Times New Roman"/>
          <w:snapToGrid w:val="0"/>
          <w:sz w:val="24"/>
          <w:szCs w:val="24"/>
        </w:rPr>
        <w:t xml:space="preserve"> ir noteiktas starptautiskās vai nacionālās sankcijas vai būtiskas finanšu un kapitāla intereses ietekmējošas Eiropas Savienības un Ziemeļatlantijas līguma organizācijas dalībvalsts sankcijas);</w:t>
      </w:r>
    </w:p>
    <w:p w:rsidR="00477598" w:rsidRPr="00FB63C5" w:rsidRDefault="00477598" w:rsidP="004A2011">
      <w:pPr>
        <w:widowControl w:val="0"/>
        <w:numPr>
          <w:ilvl w:val="3"/>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ja mainās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
          <w:snapToGrid w:val="0"/>
          <w:sz w:val="24"/>
          <w:szCs w:val="24"/>
          <w:lang w:eastAsia="lv-LV"/>
        </w:rPr>
        <w:t xml:space="preserve"> </w:t>
      </w:r>
      <w:r w:rsidRPr="00FB63C5">
        <w:rPr>
          <w:rFonts w:ascii="Times New Roman" w:eastAsia="Times New Roman" w:hAnsi="Times New Roman" w:cs="Times New Roman"/>
          <w:snapToGrid w:val="0"/>
          <w:sz w:val="24"/>
          <w:szCs w:val="24"/>
          <w:lang w:eastAsia="lv-LV"/>
        </w:rPr>
        <w:t xml:space="preserve">dalībnieki, </w:t>
      </w:r>
      <w:r w:rsidRPr="00FB63C5">
        <w:rPr>
          <w:rFonts w:ascii="Times New Roman" w:eastAsia="Times New Roman" w:hAnsi="Times New Roman" w:cs="Times New Roman"/>
          <w:snapToGrid w:val="0"/>
          <w:sz w:val="24"/>
          <w:szCs w:val="24"/>
          <w:shd w:val="clear" w:color="auto" w:fill="FFFFFF"/>
        </w:rPr>
        <w:t xml:space="preserve">valdes un padomes locekļi, patiesā labuma guvēji, </w:t>
      </w:r>
      <w:proofErr w:type="spellStart"/>
      <w:r w:rsidRPr="00FB63C5">
        <w:rPr>
          <w:rFonts w:ascii="Times New Roman" w:eastAsia="Times New Roman" w:hAnsi="Times New Roman" w:cs="Times New Roman"/>
          <w:snapToGrid w:val="0"/>
          <w:sz w:val="24"/>
          <w:szCs w:val="24"/>
          <w:shd w:val="clear" w:color="auto" w:fill="FFFFFF"/>
        </w:rPr>
        <w:t>pārstāvēttiesīgās</w:t>
      </w:r>
      <w:proofErr w:type="spellEnd"/>
      <w:r w:rsidRPr="00FB63C5">
        <w:rPr>
          <w:rFonts w:ascii="Times New Roman" w:eastAsia="Times New Roman" w:hAnsi="Times New Roman" w:cs="Times New Roman"/>
          <w:snapToGrid w:val="0"/>
          <w:sz w:val="24"/>
          <w:szCs w:val="24"/>
          <w:shd w:val="clear" w:color="auto" w:fill="FFFFFF"/>
        </w:rPr>
        <w:t xml:space="preserve"> personas, prokūristi </w:t>
      </w:r>
      <w:r w:rsidRPr="00FB63C5">
        <w:rPr>
          <w:rFonts w:ascii="Times New Roman" w:eastAsia="Times New Roman" w:hAnsi="Times New Roman" w:cs="Times New Roman"/>
          <w:snapToGrid w:val="0"/>
          <w:sz w:val="24"/>
          <w:szCs w:val="24"/>
        </w:rPr>
        <w:t xml:space="preserve">vai personas, kuras ir pilnvarotas pārstāvēt </w:t>
      </w:r>
      <w:r w:rsidRPr="00FB63C5">
        <w:rPr>
          <w:rFonts w:ascii="Times New Roman" w:eastAsia="Times New Roman" w:hAnsi="Times New Roman" w:cs="Times New Roman"/>
          <w:b/>
          <w:bCs/>
          <w:snapToGrid w:val="0"/>
          <w:sz w:val="24"/>
          <w:szCs w:val="24"/>
        </w:rPr>
        <w:t>Tirgotāju</w:t>
      </w:r>
      <w:r w:rsidRPr="00FB63C5">
        <w:rPr>
          <w:rFonts w:ascii="Times New Roman" w:eastAsia="Times New Roman" w:hAnsi="Times New Roman" w:cs="Times New Roman"/>
          <w:snapToGrid w:val="0"/>
          <w:sz w:val="24"/>
          <w:szCs w:val="24"/>
        </w:rPr>
        <w:t xml:space="preserve"> darbībās, kas saistītas ar filiāli, vai personālsabiedrības biedri, tās valdes vai padomes locekļi, patiesā labuma guvēji, </w:t>
      </w:r>
      <w:proofErr w:type="spellStart"/>
      <w:r w:rsidRPr="00FB63C5">
        <w:rPr>
          <w:rFonts w:ascii="Times New Roman" w:eastAsia="Times New Roman" w:hAnsi="Times New Roman" w:cs="Times New Roman"/>
          <w:snapToGrid w:val="0"/>
          <w:sz w:val="24"/>
          <w:szCs w:val="24"/>
        </w:rPr>
        <w:t>pārstāvēttiesīgās</w:t>
      </w:r>
      <w:proofErr w:type="spellEnd"/>
      <w:r w:rsidRPr="00FB63C5">
        <w:rPr>
          <w:rFonts w:ascii="Times New Roman" w:eastAsia="Times New Roman" w:hAnsi="Times New Roman" w:cs="Times New Roman"/>
          <w:snapToGrid w:val="0"/>
          <w:sz w:val="24"/>
          <w:szCs w:val="24"/>
        </w:rPr>
        <w:t xml:space="preserve"> personas vai prokūristi, ja </w:t>
      </w:r>
      <w:r w:rsidRPr="00FB63C5">
        <w:rPr>
          <w:rFonts w:ascii="Times New Roman" w:eastAsia="Times New Roman" w:hAnsi="Times New Roman" w:cs="Times New Roman"/>
          <w:b/>
          <w:bCs/>
          <w:snapToGrid w:val="0"/>
          <w:sz w:val="24"/>
          <w:szCs w:val="24"/>
        </w:rPr>
        <w:t>Tirgotājs</w:t>
      </w:r>
      <w:r w:rsidRPr="00FB63C5">
        <w:rPr>
          <w:rFonts w:ascii="Times New Roman" w:eastAsia="Times New Roman" w:hAnsi="Times New Roman" w:cs="Times New Roman"/>
          <w:snapToGrid w:val="0"/>
          <w:sz w:val="24"/>
          <w:szCs w:val="24"/>
        </w:rPr>
        <w:t xml:space="preserve"> ir personālsabiedrība, </w:t>
      </w:r>
      <w:r w:rsidRPr="00FB63C5">
        <w:rPr>
          <w:rFonts w:ascii="Times New Roman" w:eastAsia="Times New Roman" w:hAnsi="Times New Roman" w:cs="Times New Roman"/>
          <w:bCs/>
          <w:snapToGrid w:val="0"/>
          <w:sz w:val="24"/>
          <w:szCs w:val="24"/>
        </w:rPr>
        <w:t xml:space="preserve">un informācija par šajā apakšpunktā minētajām personām Uzņēmumu reģistra atvērto datu vietnē: </w:t>
      </w:r>
      <w:hyperlink r:id="rId22" w:anchor="/data-search" w:history="1">
        <w:r w:rsidRPr="00FB63C5">
          <w:rPr>
            <w:rFonts w:ascii="Times New Roman" w:eastAsia="Times New Roman" w:hAnsi="Times New Roman" w:cs="Times New Roman"/>
            <w:bCs/>
            <w:snapToGrid w:val="0"/>
            <w:color w:val="0000FF"/>
            <w:sz w:val="24"/>
            <w:szCs w:val="24"/>
            <w:u w:val="single"/>
          </w:rPr>
          <w:t>https://info.ur.gov.lv/#/data-search</w:t>
        </w:r>
      </w:hyperlink>
      <w:r w:rsidRPr="00FB63C5">
        <w:rPr>
          <w:rFonts w:ascii="Times New Roman" w:eastAsia="Times New Roman" w:hAnsi="Times New Roman" w:cs="Times New Roman"/>
          <w:bCs/>
          <w:snapToGrid w:val="0"/>
          <w:sz w:val="24"/>
          <w:szCs w:val="24"/>
        </w:rPr>
        <w:t xml:space="preserve"> nav publicēta.</w:t>
      </w:r>
    </w:p>
    <w:p w:rsidR="00477598" w:rsidRPr="00FB63C5" w:rsidRDefault="00477598" w:rsidP="004A2011">
      <w:pPr>
        <w:widowControl w:val="0"/>
        <w:spacing w:after="0" w:line="240" w:lineRule="auto"/>
        <w:ind w:left="7656"/>
        <w:jc w:val="both"/>
        <w:rPr>
          <w:rFonts w:ascii="Times New Roman" w:eastAsia="Times New Roman" w:hAnsi="Times New Roman" w:cs="Times New Roman"/>
          <w:bCs/>
          <w:snapToGrid w:val="0"/>
          <w:sz w:val="24"/>
          <w:szCs w:val="24"/>
        </w:rPr>
      </w:pP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Lietotāja</w:t>
      </w:r>
      <w:r w:rsidRPr="00FB63C5">
        <w:rPr>
          <w:rFonts w:ascii="Times New Roman" w:eastAsia="Times New Roman" w:hAnsi="Times New Roman" w:cs="Times New Roman"/>
          <w:bCs/>
          <w:snapToGrid w:val="0"/>
          <w:sz w:val="24"/>
          <w:szCs w:val="24"/>
        </w:rPr>
        <w:t xml:space="preserve"> pienākumi:</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pilnā apjomā Līgumā pielīgtajā termiņā samaksāt</w:t>
      </w:r>
      <w:r w:rsidRPr="00FB63C5">
        <w:rPr>
          <w:rFonts w:ascii="Times New Roman" w:eastAsia="Times New Roman" w:hAnsi="Times New Roman" w:cs="Times New Roman"/>
          <w:b/>
          <w:bCs/>
          <w:snapToGrid w:val="0"/>
          <w:sz w:val="24"/>
          <w:szCs w:val="24"/>
        </w:rPr>
        <w:t xml:space="preserve"> Tirgotāja</w:t>
      </w:r>
      <w:r w:rsidRPr="00FB63C5">
        <w:rPr>
          <w:rFonts w:ascii="Times New Roman" w:eastAsia="Times New Roman" w:hAnsi="Times New Roman" w:cs="Times New Roman"/>
          <w:bCs/>
          <w:snapToGrid w:val="0"/>
          <w:sz w:val="24"/>
          <w:szCs w:val="24"/>
        </w:rPr>
        <w:t xml:space="preserve"> izrakstītos rēķinus;</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nekavējoties sazināties un </w:t>
      </w:r>
      <w:proofErr w:type="spellStart"/>
      <w:r w:rsidRPr="00FB63C5">
        <w:rPr>
          <w:rFonts w:ascii="Times New Roman" w:eastAsia="Times New Roman" w:hAnsi="Times New Roman" w:cs="Times New Roman"/>
          <w:bCs/>
          <w:snapToGrid w:val="0"/>
          <w:sz w:val="24"/>
          <w:szCs w:val="24"/>
        </w:rPr>
        <w:t>rakstveidā</w:t>
      </w:r>
      <w:proofErr w:type="spellEnd"/>
      <w:r w:rsidRPr="00FB63C5">
        <w:rPr>
          <w:rFonts w:ascii="Times New Roman" w:eastAsia="Times New Roman" w:hAnsi="Times New Roman" w:cs="Times New Roman"/>
          <w:bCs/>
          <w:snapToGrid w:val="0"/>
          <w:sz w:val="24"/>
          <w:szCs w:val="24"/>
        </w:rPr>
        <w:t xml:space="preserve"> informēt </w:t>
      </w:r>
      <w:r w:rsidRPr="00FB63C5">
        <w:rPr>
          <w:rFonts w:ascii="Times New Roman" w:eastAsia="Times New Roman" w:hAnsi="Times New Roman" w:cs="Times New Roman"/>
          <w:b/>
          <w:bCs/>
          <w:snapToGrid w:val="0"/>
          <w:sz w:val="24"/>
          <w:szCs w:val="24"/>
        </w:rPr>
        <w:t>Tirgotāju</w:t>
      </w:r>
      <w:r w:rsidRPr="00FB63C5">
        <w:rPr>
          <w:rFonts w:ascii="Times New Roman" w:eastAsia="Times New Roman" w:hAnsi="Times New Roman" w:cs="Times New Roman"/>
          <w:bCs/>
          <w:snapToGrid w:val="0"/>
          <w:sz w:val="24"/>
          <w:szCs w:val="24"/>
        </w:rPr>
        <w:t xml:space="preserve">, ja līdz mēneša </w:t>
      </w:r>
      <w:r w:rsidR="00505CEB" w:rsidRPr="00FB63C5">
        <w:rPr>
          <w:rFonts w:ascii="Times New Roman" w:eastAsia="Times New Roman" w:hAnsi="Times New Roman" w:cs="Times New Roman"/>
          <w:bCs/>
          <w:snapToGrid w:val="0"/>
          <w:sz w:val="24"/>
          <w:szCs w:val="24"/>
        </w:rPr>
        <w:t>10</w:t>
      </w:r>
      <w:r w:rsidRPr="00FB63C5">
        <w:rPr>
          <w:rFonts w:ascii="Times New Roman" w:eastAsia="Times New Roman" w:hAnsi="Times New Roman" w:cs="Times New Roman"/>
          <w:bCs/>
          <w:snapToGrid w:val="0"/>
          <w:sz w:val="24"/>
          <w:szCs w:val="24"/>
        </w:rPr>
        <w:t>.datumam nav saņemts rēķins par iepriekšējā mēnesī saņemto Pakalpojumu.</w:t>
      </w:r>
      <w:r w:rsidRPr="00FB63C5">
        <w:rPr>
          <w:rFonts w:ascii="Times New Roman" w:eastAsia="Times New Roman" w:hAnsi="Times New Roman" w:cs="Times New Roman"/>
          <w:snapToGrid w:val="0"/>
          <w:sz w:val="24"/>
          <w:szCs w:val="24"/>
        </w:rPr>
        <w:t xml:space="preserve"> Rēķina nesaņemšana neatbrīvo </w:t>
      </w:r>
      <w:r w:rsidRPr="00FB63C5">
        <w:rPr>
          <w:rFonts w:ascii="Times New Roman" w:eastAsia="Times New Roman" w:hAnsi="Times New Roman" w:cs="Times New Roman"/>
          <w:b/>
          <w:snapToGrid w:val="0"/>
          <w:sz w:val="24"/>
          <w:szCs w:val="24"/>
        </w:rPr>
        <w:t>Lietotāju</w:t>
      </w:r>
      <w:r w:rsidRPr="00FB63C5">
        <w:rPr>
          <w:rFonts w:ascii="Times New Roman" w:eastAsia="Times New Roman" w:hAnsi="Times New Roman" w:cs="Times New Roman"/>
          <w:snapToGrid w:val="0"/>
          <w:sz w:val="24"/>
          <w:szCs w:val="24"/>
        </w:rPr>
        <w:t xml:space="preserve"> no pienākuma veikt norēķinus par saņemto Pakalpojumu</w:t>
      </w:r>
      <w:r w:rsidRPr="00FB63C5">
        <w:rPr>
          <w:rFonts w:ascii="Times New Roman" w:eastAsia="Times New Roman" w:hAnsi="Times New Roman" w:cs="Times New Roman"/>
          <w:bCs/>
          <w:snapToGrid w:val="0"/>
          <w:sz w:val="24"/>
          <w:szCs w:val="24"/>
        </w:rPr>
        <w:t>;</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ja Tirgotājs nodrošina informācijas sniegšanu tiešsaistē, tad reģistrēties </w:t>
      </w:r>
      <w:r w:rsidRPr="00FB63C5">
        <w:rPr>
          <w:rFonts w:ascii="Times New Roman" w:eastAsia="Times New Roman" w:hAnsi="Times New Roman" w:cs="Times New Roman"/>
          <w:b/>
          <w:snapToGrid w:val="0"/>
          <w:sz w:val="24"/>
          <w:szCs w:val="24"/>
        </w:rPr>
        <w:t xml:space="preserve">Tirgotāja </w:t>
      </w:r>
      <w:r w:rsidRPr="00FB63C5">
        <w:rPr>
          <w:rFonts w:ascii="Times New Roman" w:eastAsia="Times New Roman" w:hAnsi="Times New Roman" w:cs="Times New Roman"/>
          <w:snapToGrid w:val="0"/>
          <w:sz w:val="24"/>
          <w:szCs w:val="24"/>
        </w:rPr>
        <w:t xml:space="preserve">portālā, ievērot tā lietošanas noteikumus, un atzīt sev par saistošām </w:t>
      </w:r>
      <w:r w:rsidRPr="00FB63C5">
        <w:rPr>
          <w:rFonts w:ascii="Times New Roman" w:eastAsia="Times New Roman" w:hAnsi="Times New Roman" w:cs="Times New Roman"/>
          <w:b/>
          <w:snapToGrid w:val="0"/>
          <w:sz w:val="24"/>
          <w:szCs w:val="24"/>
        </w:rPr>
        <w:t>Tirgotāja</w:t>
      </w:r>
      <w:r w:rsidRPr="00FB63C5">
        <w:rPr>
          <w:rFonts w:ascii="Times New Roman" w:eastAsia="Times New Roman" w:hAnsi="Times New Roman" w:cs="Times New Roman"/>
          <w:snapToGrid w:val="0"/>
          <w:sz w:val="24"/>
          <w:szCs w:val="24"/>
        </w:rPr>
        <w:t xml:space="preserve"> portālā veiktās darbības un </w:t>
      </w:r>
      <w:r w:rsidRPr="00FB63C5">
        <w:rPr>
          <w:rFonts w:ascii="Times New Roman" w:eastAsia="Times New Roman" w:hAnsi="Times New Roman" w:cs="Times New Roman"/>
          <w:bCs/>
          <w:snapToGrid w:val="0"/>
          <w:sz w:val="24"/>
          <w:szCs w:val="24"/>
        </w:rPr>
        <w:t xml:space="preserve">norādīt pieprasīto kontaktinformāciju saziņai ar </w:t>
      </w:r>
      <w:r w:rsidRPr="00FB63C5">
        <w:rPr>
          <w:rFonts w:ascii="Times New Roman" w:eastAsia="Times New Roman" w:hAnsi="Times New Roman" w:cs="Times New Roman"/>
          <w:b/>
          <w:bCs/>
          <w:snapToGrid w:val="0"/>
          <w:sz w:val="24"/>
          <w:szCs w:val="24"/>
        </w:rPr>
        <w:t>Lietotāju</w:t>
      </w:r>
      <w:r w:rsidRPr="00FB63C5">
        <w:rPr>
          <w:rFonts w:ascii="Times New Roman" w:eastAsia="Times New Roman" w:hAnsi="Times New Roman" w:cs="Times New Roman"/>
          <w:bCs/>
          <w:snapToGrid w:val="0"/>
          <w:sz w:val="24"/>
          <w:szCs w:val="24"/>
        </w:rPr>
        <w:t xml:space="preserve"> grāmatvedības, tehniskos un citos jautājumos;</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iesniegt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bCs/>
          <w:snapToGrid w:val="0"/>
          <w:sz w:val="24"/>
          <w:szCs w:val="24"/>
        </w:rPr>
        <w:t xml:space="preserve"> </w:t>
      </w:r>
      <w:r w:rsidRPr="00FB63C5">
        <w:rPr>
          <w:rFonts w:ascii="Times New Roman" w:eastAsia="Arial Unicode MS" w:hAnsi="Times New Roman" w:cs="Times New Roman"/>
          <w:snapToGrid w:val="0"/>
          <w:sz w:val="24"/>
          <w:szCs w:val="24"/>
        </w:rPr>
        <w:t xml:space="preserve">dabasgāzes </w:t>
      </w:r>
      <w:r w:rsidRPr="00FB63C5">
        <w:rPr>
          <w:rFonts w:ascii="Times New Roman" w:eastAsia="Arial Unicode MS" w:hAnsi="Times New Roman" w:cs="Times New Roman"/>
          <w:b/>
          <w:snapToGrid w:val="0"/>
          <w:sz w:val="24"/>
          <w:szCs w:val="24"/>
        </w:rPr>
        <w:t>Lietotāja</w:t>
      </w:r>
      <w:r w:rsidRPr="00FB63C5">
        <w:rPr>
          <w:rFonts w:ascii="Times New Roman" w:eastAsia="Arial Unicode MS" w:hAnsi="Times New Roman" w:cs="Times New Roman"/>
          <w:snapToGrid w:val="0"/>
          <w:sz w:val="24"/>
          <w:szCs w:val="24"/>
        </w:rPr>
        <w:t xml:space="preserve"> piekrišanas apliecinājumu, iesniegumu par </w:t>
      </w:r>
      <w:proofErr w:type="spellStart"/>
      <w:r w:rsidRPr="00FB63C5">
        <w:rPr>
          <w:rFonts w:ascii="Times New Roman" w:eastAsia="Arial Unicode MS" w:hAnsi="Times New Roman" w:cs="Times New Roman"/>
          <w:snapToGrid w:val="0"/>
          <w:sz w:val="24"/>
          <w:szCs w:val="24"/>
        </w:rPr>
        <w:t>kontakinformāciju</w:t>
      </w:r>
      <w:proofErr w:type="spellEnd"/>
      <w:r w:rsidRPr="00FB63C5">
        <w:rPr>
          <w:rFonts w:ascii="Times New Roman" w:eastAsia="Arial Unicode MS" w:hAnsi="Times New Roman" w:cs="Times New Roman"/>
          <w:b/>
          <w:snapToGrid w:val="0"/>
          <w:sz w:val="24"/>
          <w:szCs w:val="24"/>
        </w:rPr>
        <w:t xml:space="preserve"> </w:t>
      </w:r>
      <w:r w:rsidRPr="00FB63C5">
        <w:rPr>
          <w:rFonts w:ascii="Times New Roman" w:eastAsia="Times New Roman" w:hAnsi="Times New Roman" w:cs="Times New Roman"/>
          <w:snapToGrid w:val="0"/>
          <w:sz w:val="24"/>
          <w:szCs w:val="24"/>
        </w:rPr>
        <w:t xml:space="preserve">komunikācijai ar </w:t>
      </w:r>
      <w:r w:rsidRPr="00FB63C5">
        <w:rPr>
          <w:rFonts w:ascii="Times New Roman" w:eastAsia="Times New Roman" w:hAnsi="Times New Roman" w:cs="Times New Roman"/>
          <w:b/>
          <w:snapToGrid w:val="0"/>
          <w:sz w:val="24"/>
          <w:szCs w:val="24"/>
        </w:rPr>
        <w:t xml:space="preserve">Lietotāju, </w:t>
      </w:r>
      <w:r w:rsidRPr="00FB63C5">
        <w:rPr>
          <w:rFonts w:ascii="Times New Roman" w:eastAsia="Times New Roman" w:hAnsi="Times New Roman" w:cs="Times New Roman"/>
          <w:snapToGrid w:val="0"/>
          <w:sz w:val="24"/>
          <w:szCs w:val="24"/>
        </w:rPr>
        <w:t>apliecinājumu par saņemtās dabasgāzes sadalījumu pa dabasgāzes izmantošanas mērķiem</w:t>
      </w:r>
      <w:r w:rsidRPr="00FB63C5">
        <w:rPr>
          <w:rFonts w:ascii="Times New Roman" w:eastAsia="Times New Roman" w:hAnsi="Times New Roman" w:cs="Times New Roman"/>
          <w:snapToGrid w:val="0"/>
          <w:color w:val="000000"/>
          <w:sz w:val="24"/>
          <w:szCs w:val="24"/>
          <w:lang w:eastAsia="lv-LV"/>
        </w:rPr>
        <w:t>.</w:t>
      </w:r>
      <w:r w:rsidRPr="00FB63C5">
        <w:rPr>
          <w:rFonts w:ascii="Times New Roman" w:eastAsia="Times New Roman" w:hAnsi="Times New Roman" w:cs="Times New Roman"/>
          <w:b/>
          <w:snapToGrid w:val="0"/>
          <w:color w:val="000000"/>
          <w:sz w:val="24"/>
          <w:szCs w:val="24"/>
          <w:lang w:eastAsia="lv-LV"/>
        </w:rPr>
        <w:t xml:space="preserve"> </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proofErr w:type="spellStart"/>
      <w:r w:rsidRPr="00FB63C5">
        <w:rPr>
          <w:rFonts w:ascii="Times New Roman" w:eastAsia="Times New Roman" w:hAnsi="Times New Roman" w:cs="Times New Roman"/>
          <w:bCs/>
          <w:snapToGrid w:val="0"/>
          <w:sz w:val="24"/>
          <w:szCs w:val="24"/>
        </w:rPr>
        <w:t>rakstveidā</w:t>
      </w:r>
      <w:proofErr w:type="spellEnd"/>
      <w:r w:rsidRPr="00FB63C5">
        <w:rPr>
          <w:rFonts w:ascii="Times New Roman" w:eastAsia="Times New Roman" w:hAnsi="Times New Roman" w:cs="Times New Roman"/>
          <w:bCs/>
          <w:snapToGrid w:val="0"/>
          <w:sz w:val="24"/>
          <w:szCs w:val="24"/>
        </w:rPr>
        <w:t xml:space="preserve"> vai </w:t>
      </w:r>
      <w:r w:rsidRPr="00FB63C5">
        <w:rPr>
          <w:rFonts w:ascii="Times New Roman" w:eastAsia="Times New Roman" w:hAnsi="Times New Roman" w:cs="Times New Roman"/>
          <w:b/>
          <w:snapToGrid w:val="0"/>
          <w:sz w:val="24"/>
          <w:szCs w:val="24"/>
        </w:rPr>
        <w:t>Tirgotāja</w:t>
      </w:r>
      <w:r w:rsidRPr="00FB63C5">
        <w:rPr>
          <w:rFonts w:ascii="Times New Roman" w:eastAsia="Times New Roman" w:hAnsi="Times New Roman" w:cs="Times New Roman"/>
          <w:bCs/>
          <w:snapToGrid w:val="0"/>
          <w:sz w:val="24"/>
          <w:szCs w:val="24"/>
        </w:rPr>
        <w:t xml:space="preserve"> portālā informēt</w:t>
      </w:r>
      <w:r w:rsidRPr="00FB63C5">
        <w:rPr>
          <w:rFonts w:ascii="Times New Roman" w:eastAsia="Times New Roman" w:hAnsi="Times New Roman" w:cs="Times New Roman"/>
          <w:b/>
          <w:bCs/>
          <w:snapToGrid w:val="0"/>
          <w:sz w:val="24"/>
          <w:szCs w:val="24"/>
        </w:rPr>
        <w:t xml:space="preserve"> Tirgotāju</w:t>
      </w:r>
      <w:r w:rsidRPr="00FB63C5">
        <w:rPr>
          <w:rFonts w:ascii="Times New Roman" w:eastAsia="Times New Roman" w:hAnsi="Times New Roman" w:cs="Times New Roman"/>
          <w:bCs/>
          <w:snapToGrid w:val="0"/>
          <w:sz w:val="24"/>
          <w:szCs w:val="24"/>
        </w:rPr>
        <w:t xml:space="preserve"> par reorganizāciju, juridiskās adreses, kontaktinformācijas un citu Līguma izpildei būtisko rekvizītu vai informācijas par Gazificēto objektu un to juridiskā statusa (īpašumā, lietojumā vai valdījumā) maiņu ne vēlāk kā 5 (piecu) kalendāro dienu laikā pirms attiecīgajām izmaiņām.</w:t>
      </w:r>
    </w:p>
    <w:p w:rsidR="00477598" w:rsidRPr="00FB63C5" w:rsidRDefault="00477598" w:rsidP="004A2011">
      <w:pPr>
        <w:widowControl w:val="0"/>
        <w:spacing w:after="0" w:line="240" w:lineRule="auto"/>
        <w:ind w:left="7656"/>
        <w:jc w:val="both"/>
        <w:rPr>
          <w:rFonts w:ascii="Times New Roman" w:eastAsia="Times New Roman" w:hAnsi="Times New Roman" w:cs="Times New Roman"/>
          <w:bCs/>
          <w:snapToGrid w:val="0"/>
          <w:sz w:val="24"/>
          <w:szCs w:val="24"/>
        </w:rPr>
      </w:pP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tiesības:</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normatīvajos aktos noteiktajos gadījumos pieprasīt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noteiktā termiņā </w:t>
      </w:r>
      <w:r w:rsidRPr="00FB63C5">
        <w:rPr>
          <w:rFonts w:ascii="Times New Roman" w:eastAsia="Times New Roman" w:hAnsi="Times New Roman" w:cs="Times New Roman"/>
          <w:snapToGrid w:val="0"/>
          <w:sz w:val="24"/>
          <w:szCs w:val="24"/>
        </w:rPr>
        <w:t>iesniegt saistību pienācīgas izpildes nodrošinājumu;</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pieprasīt no Lietotāja </w:t>
      </w:r>
      <w:r w:rsidRPr="00FB63C5">
        <w:rPr>
          <w:rFonts w:ascii="Times New Roman" w:eastAsia="Times New Roman" w:hAnsi="Times New Roman" w:cs="Times New Roman"/>
          <w:b/>
          <w:snapToGrid w:val="0"/>
          <w:sz w:val="24"/>
          <w:szCs w:val="24"/>
        </w:rPr>
        <w:t>Līguma</w:t>
      </w:r>
      <w:r w:rsidRPr="00FB63C5">
        <w:rPr>
          <w:rFonts w:ascii="Times New Roman" w:eastAsia="Times New Roman" w:hAnsi="Times New Roman" w:cs="Times New Roman"/>
          <w:bCs/>
          <w:snapToGrid w:val="0"/>
          <w:sz w:val="24"/>
          <w:szCs w:val="24"/>
        </w:rPr>
        <w:t xml:space="preserve"> izpildei nepieciešamo informāciju;</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normatīvajos aktos un Līgumā noteiktajos gadījumos un kārtībā lūgt sistēmas operatoram pārtraukt dabasgāzes piegādi Gazificētajā objektā</w:t>
      </w:r>
      <w:r w:rsidRPr="00FB63C5">
        <w:rPr>
          <w:rFonts w:ascii="Times New Roman" w:eastAsia="Times New Roman" w:hAnsi="Times New Roman" w:cs="Times New Roman"/>
          <w:snapToGrid w:val="0"/>
          <w:sz w:val="24"/>
          <w:szCs w:val="24"/>
        </w:rPr>
        <w:t>.</w:t>
      </w:r>
    </w:p>
    <w:p w:rsidR="00477598" w:rsidRPr="00FB63C5" w:rsidRDefault="00477598" w:rsidP="004A2011">
      <w:pPr>
        <w:widowControl w:val="0"/>
        <w:spacing w:after="0" w:line="240" w:lineRule="auto"/>
        <w:ind w:left="7656"/>
        <w:jc w:val="both"/>
        <w:rPr>
          <w:rFonts w:ascii="Times New Roman" w:eastAsia="Times New Roman" w:hAnsi="Times New Roman" w:cs="Times New Roman"/>
          <w:bCs/>
          <w:snapToGrid w:val="0"/>
          <w:sz w:val="24"/>
          <w:szCs w:val="24"/>
        </w:rPr>
      </w:pP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Lietotāja</w:t>
      </w:r>
      <w:r w:rsidRPr="00FB63C5">
        <w:rPr>
          <w:rFonts w:ascii="Times New Roman" w:eastAsia="Times New Roman" w:hAnsi="Times New Roman" w:cs="Times New Roman"/>
          <w:bCs/>
          <w:snapToGrid w:val="0"/>
          <w:sz w:val="24"/>
          <w:szCs w:val="24"/>
        </w:rPr>
        <w:t xml:space="preserve"> tiesības:</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pēc pieprasījuma saņemt no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normatīvajos aktos noteikto informāciju, kas saistīta ar Pakalpojuma sniegšanu</w:t>
      </w:r>
      <w:r w:rsidRPr="00FB63C5">
        <w:rPr>
          <w:rFonts w:ascii="Times New Roman" w:eastAsia="Times New Roman" w:hAnsi="Times New Roman" w:cs="Times New Roman"/>
          <w:b/>
          <w:bCs/>
          <w:snapToGrid w:val="0"/>
          <w:sz w:val="24"/>
          <w:szCs w:val="24"/>
        </w:rPr>
        <w:t xml:space="preserve"> Lietotājam</w:t>
      </w:r>
      <w:r w:rsidRPr="00FB63C5">
        <w:rPr>
          <w:rFonts w:ascii="Times New Roman" w:eastAsia="Times New Roman" w:hAnsi="Times New Roman" w:cs="Times New Roman"/>
          <w:bCs/>
          <w:snapToGrid w:val="0"/>
          <w:sz w:val="24"/>
          <w:szCs w:val="24"/>
        </w:rPr>
        <w:t>;</w:t>
      </w:r>
    </w:p>
    <w:p w:rsidR="00477598" w:rsidRPr="00FB63C5" w:rsidRDefault="00477598" w:rsidP="004A2011">
      <w:pPr>
        <w:widowControl w:val="0"/>
        <w:numPr>
          <w:ilvl w:val="2"/>
          <w:numId w:val="42"/>
        </w:numPr>
        <w:spacing w:after="0" w:line="240" w:lineRule="auto"/>
        <w:ind w:left="1418" w:hanging="851"/>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 xml:space="preserve">iesniegt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bCs/>
          <w:snapToGrid w:val="0"/>
          <w:sz w:val="24"/>
          <w:szCs w:val="24"/>
        </w:rPr>
        <w:t xml:space="preserve"> rakstveida pretenziju par izrakstīto rēķinu 10 (desmit) kalendāro dienu laikā no rēķina izrakstīšanas dienas. </w:t>
      </w:r>
    </w:p>
    <w:p w:rsidR="00477598" w:rsidRPr="00FB63C5" w:rsidRDefault="00477598" w:rsidP="004A2011">
      <w:pPr>
        <w:widowControl w:val="0"/>
        <w:spacing w:after="0" w:line="240" w:lineRule="auto"/>
        <w:ind w:left="7656"/>
        <w:jc w:val="center"/>
        <w:rPr>
          <w:rFonts w:ascii="Times New Roman" w:eastAsia="Times New Roman" w:hAnsi="Times New Roman" w:cs="Times New Roman"/>
          <w:snapToGrid w:val="0"/>
          <w:sz w:val="24"/>
          <w:szCs w:val="24"/>
        </w:rPr>
      </w:pP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snapToGrid w:val="0"/>
          <w:sz w:val="24"/>
          <w:szCs w:val="24"/>
          <w:lang w:val="en-US"/>
        </w:rPr>
      </w:pPr>
      <w:r w:rsidRPr="00FB63C5">
        <w:rPr>
          <w:rFonts w:ascii="Times New Roman" w:eastAsia="Times New Roman" w:hAnsi="Times New Roman" w:cs="Times New Roman"/>
          <w:b/>
          <w:bCs/>
          <w:snapToGrid w:val="0"/>
          <w:sz w:val="24"/>
          <w:szCs w:val="24"/>
        </w:rPr>
        <w:t xml:space="preserve">Pušu atbildība </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bCs/>
          <w:snapToGrid w:val="0"/>
          <w:sz w:val="24"/>
          <w:szCs w:val="24"/>
        </w:rPr>
        <w:t xml:space="preserve">Rēķina apmaksas kavējuma gadījumā </w:t>
      </w:r>
      <w:r w:rsidRPr="00FB63C5">
        <w:rPr>
          <w:rFonts w:ascii="Times New Roman" w:eastAsia="Times New Roman" w:hAnsi="Times New Roman" w:cs="Times New Roman"/>
          <w:b/>
          <w:bCs/>
          <w:snapToGrid w:val="0"/>
          <w:sz w:val="24"/>
          <w:szCs w:val="24"/>
        </w:rPr>
        <w:t xml:space="preserve">Lietotājam </w:t>
      </w:r>
      <w:r w:rsidRPr="00FB63C5">
        <w:rPr>
          <w:rFonts w:ascii="Times New Roman" w:eastAsia="Times New Roman" w:hAnsi="Times New Roman" w:cs="Times New Roman"/>
          <w:bCs/>
          <w:snapToGrid w:val="0"/>
          <w:sz w:val="24"/>
          <w:szCs w:val="24"/>
        </w:rPr>
        <w:t>ir pienākums</w:t>
      </w:r>
      <w:r w:rsidRPr="00FB63C5">
        <w:rPr>
          <w:rFonts w:ascii="Times New Roman" w:eastAsia="Times New Roman" w:hAnsi="Times New Roman" w:cs="Times New Roman"/>
          <w:b/>
          <w:bCs/>
          <w:snapToGrid w:val="0"/>
          <w:sz w:val="24"/>
          <w:szCs w:val="24"/>
        </w:rPr>
        <w:t xml:space="preserve"> </w:t>
      </w:r>
      <w:r w:rsidRPr="00FB63C5">
        <w:rPr>
          <w:rFonts w:ascii="Times New Roman" w:eastAsia="Times New Roman" w:hAnsi="Times New Roman" w:cs="Times New Roman"/>
          <w:bCs/>
          <w:snapToGrid w:val="0"/>
          <w:sz w:val="24"/>
          <w:szCs w:val="24"/>
        </w:rPr>
        <w:t xml:space="preserve">samaksāt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bCs/>
          <w:snapToGrid w:val="0"/>
          <w:sz w:val="24"/>
          <w:szCs w:val="24"/>
        </w:rPr>
        <w:t xml:space="preserve"> nokavējuma procentus 0.1% (nulle komats viena procenta) apmērā no nesamaksātās rēķina summas par katru kavējuma dienu. </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b/>
          <w:bCs/>
          <w:snapToGrid w:val="0"/>
          <w:sz w:val="24"/>
          <w:szCs w:val="24"/>
        </w:rPr>
        <w:t>Lietotājs</w:t>
      </w:r>
      <w:r w:rsidRPr="00FB63C5">
        <w:rPr>
          <w:rFonts w:ascii="Times New Roman" w:eastAsia="Times New Roman" w:hAnsi="Times New Roman" w:cs="Times New Roman"/>
          <w:snapToGrid w:val="0"/>
          <w:sz w:val="24"/>
          <w:szCs w:val="24"/>
        </w:rPr>
        <w:t xml:space="preserve"> neatbild par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snapToGrid w:val="0"/>
          <w:sz w:val="24"/>
          <w:szCs w:val="24"/>
        </w:rPr>
        <w:t xml:space="preserve"> saistībām, kuras tas uzņēmies attiecībā pret trešajām personām sakarā ar Līguma izpildi.</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napToGrid w:val="0"/>
          <w:sz w:val="24"/>
          <w:szCs w:val="24"/>
        </w:rPr>
        <w:t xml:space="preserve">Ja </w:t>
      </w:r>
      <w:r w:rsidRPr="00FB63C5">
        <w:rPr>
          <w:rFonts w:ascii="Times New Roman" w:eastAsia="Times New Roman" w:hAnsi="Times New Roman" w:cs="Times New Roman"/>
          <w:b/>
          <w:snapToGrid w:val="0"/>
          <w:sz w:val="24"/>
          <w:szCs w:val="24"/>
        </w:rPr>
        <w:t>Tirgotāja</w:t>
      </w:r>
      <w:r w:rsidRPr="00FB63C5">
        <w:rPr>
          <w:rFonts w:ascii="Times New Roman" w:eastAsia="Times New Roman" w:hAnsi="Times New Roman" w:cs="Times New Roman"/>
          <w:snapToGrid w:val="0"/>
          <w:sz w:val="24"/>
          <w:szCs w:val="24"/>
        </w:rPr>
        <w:t xml:space="preserve"> vainas dēļ </w:t>
      </w:r>
      <w:r w:rsidRPr="00FB63C5">
        <w:rPr>
          <w:rFonts w:ascii="Times New Roman" w:eastAsia="Times New Roman" w:hAnsi="Times New Roman" w:cs="Times New Roman"/>
          <w:b/>
          <w:snapToGrid w:val="0"/>
          <w:sz w:val="24"/>
          <w:szCs w:val="24"/>
        </w:rPr>
        <w:t>Lietotājam</w:t>
      </w:r>
      <w:r w:rsidRPr="00FB63C5">
        <w:rPr>
          <w:rFonts w:ascii="Times New Roman" w:eastAsia="Times New Roman" w:hAnsi="Times New Roman" w:cs="Times New Roman"/>
          <w:snapToGrid w:val="0"/>
          <w:sz w:val="24"/>
          <w:szCs w:val="24"/>
        </w:rPr>
        <w:t xml:space="preserve"> netiek uzsākta Pakalpojuma sniegšana Līguma 3.1.punktā minētajā termiņā vai netiek nodrošināta Pakalpojuma sniegšana Līguma darbības laikā, </w:t>
      </w:r>
      <w:r w:rsidRPr="00FB63C5">
        <w:rPr>
          <w:rFonts w:ascii="Times New Roman" w:eastAsia="Times New Roman" w:hAnsi="Times New Roman" w:cs="Times New Roman"/>
          <w:b/>
          <w:snapToGrid w:val="0"/>
          <w:sz w:val="24"/>
          <w:szCs w:val="24"/>
        </w:rPr>
        <w:t xml:space="preserve">Lietotājs </w:t>
      </w:r>
      <w:r w:rsidRPr="00FB63C5">
        <w:rPr>
          <w:rFonts w:ascii="Times New Roman" w:eastAsia="Times New Roman" w:hAnsi="Times New Roman" w:cs="Times New Roman"/>
          <w:snapToGrid w:val="0"/>
          <w:sz w:val="24"/>
          <w:szCs w:val="24"/>
        </w:rPr>
        <w:t xml:space="preserve">prasa un </w:t>
      </w:r>
      <w:r w:rsidRPr="00FB63C5">
        <w:rPr>
          <w:rFonts w:ascii="Times New Roman" w:eastAsia="Times New Roman" w:hAnsi="Times New Roman" w:cs="Times New Roman"/>
          <w:b/>
          <w:snapToGrid w:val="0"/>
          <w:sz w:val="24"/>
          <w:szCs w:val="24"/>
        </w:rPr>
        <w:t xml:space="preserve">Tirgotājs </w:t>
      </w:r>
      <w:r w:rsidRPr="00FB63C5">
        <w:rPr>
          <w:rFonts w:ascii="Times New Roman" w:eastAsia="Times New Roman" w:hAnsi="Times New Roman" w:cs="Times New Roman"/>
          <w:snapToGrid w:val="0"/>
          <w:sz w:val="24"/>
          <w:szCs w:val="24"/>
        </w:rPr>
        <w:t xml:space="preserve">maksā līgumsodu 100,00 EUR (viens simts </w:t>
      </w:r>
      <w:proofErr w:type="spellStart"/>
      <w:r w:rsidRPr="00FB63C5">
        <w:rPr>
          <w:rFonts w:ascii="Times New Roman" w:eastAsia="Times New Roman" w:hAnsi="Times New Roman" w:cs="Times New Roman"/>
          <w:i/>
          <w:snapToGrid w:val="0"/>
          <w:sz w:val="24"/>
          <w:szCs w:val="24"/>
        </w:rPr>
        <w:t>euro</w:t>
      </w:r>
      <w:proofErr w:type="spellEnd"/>
      <w:r w:rsidRPr="00FB63C5">
        <w:rPr>
          <w:rFonts w:ascii="Times New Roman" w:eastAsia="Times New Roman" w:hAnsi="Times New Roman" w:cs="Times New Roman"/>
          <w:i/>
          <w:snapToGrid w:val="0"/>
          <w:sz w:val="24"/>
          <w:szCs w:val="24"/>
        </w:rPr>
        <w:t xml:space="preserve"> </w:t>
      </w:r>
      <w:r w:rsidRPr="00FB63C5">
        <w:rPr>
          <w:rFonts w:ascii="Times New Roman" w:eastAsia="Times New Roman" w:hAnsi="Times New Roman" w:cs="Times New Roman"/>
          <w:iCs/>
          <w:snapToGrid w:val="0"/>
          <w:sz w:val="24"/>
          <w:szCs w:val="24"/>
        </w:rPr>
        <w:t>un 00 centu</w:t>
      </w:r>
      <w:r w:rsidRPr="00FB63C5">
        <w:rPr>
          <w:rFonts w:ascii="Times New Roman" w:eastAsia="Times New Roman" w:hAnsi="Times New Roman" w:cs="Times New Roman"/>
          <w:snapToGrid w:val="0"/>
          <w:sz w:val="24"/>
          <w:szCs w:val="24"/>
        </w:rPr>
        <w:t>) apmērā par katru kavējuma dienu. Saskaņā ar šo punktu aprēķinātais līgumsods katrā tā piemērošanas gadījumā nedrīkst pārsniegt 10% (desmit procentus) no Līguma 3.3.apakšpunktā noteiktās Līguma kopējās summas.</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b/>
          <w:bCs/>
          <w:snapToGrid w:val="0"/>
          <w:sz w:val="24"/>
          <w:szCs w:val="24"/>
        </w:rPr>
        <w:t>Tirgotājs</w:t>
      </w:r>
      <w:r w:rsidRPr="00FB63C5">
        <w:rPr>
          <w:rFonts w:ascii="Times New Roman" w:eastAsia="Times New Roman" w:hAnsi="Times New Roman" w:cs="Times New Roman"/>
          <w:bCs/>
          <w:snapToGrid w:val="0"/>
          <w:sz w:val="24"/>
          <w:szCs w:val="24"/>
        </w:rPr>
        <w:t xml:space="preserve"> nav atbildīgs par Līguma saistību neizpildi, ja tas nav varējis nodrošināt Pakalpojuma sniegšanu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saistībā ar sistēmas operatoru nesniegtu sistēmas pakalpojumu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no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neatkarīgu iemeslu dēļ.</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napToGrid w:val="0"/>
          <w:sz w:val="24"/>
          <w:szCs w:val="24"/>
        </w:rPr>
        <w:t xml:space="preserve">Ja nokavēta kādas Līgumā noteiktas saistības izpilde, līgumsods aprēķināms par periodu, kas sākas nākamajā kalendārajā dienā pēc Līgumā noteiktā saistības izpildes termiņa un ietver dienu, kurā saistība izpildīta. </w:t>
      </w:r>
      <w:proofErr w:type="spellStart"/>
      <w:r w:rsidRPr="00FB63C5">
        <w:rPr>
          <w:rFonts w:ascii="Times New Roman" w:eastAsia="Times New Roman" w:hAnsi="Times New Roman" w:cs="Times New Roman"/>
          <w:snapToGrid w:val="0"/>
          <w:sz w:val="24"/>
          <w:szCs w:val="24"/>
          <w:lang w:val="en-US"/>
        </w:rPr>
        <w:t>Līgumsodu</w:t>
      </w:r>
      <w:proofErr w:type="spellEnd"/>
      <w:r w:rsidRPr="00FB63C5">
        <w:rPr>
          <w:rFonts w:ascii="Times New Roman" w:eastAsia="Times New Roman" w:hAnsi="Times New Roman" w:cs="Times New Roman"/>
          <w:snapToGrid w:val="0"/>
          <w:sz w:val="24"/>
          <w:szCs w:val="24"/>
          <w:lang w:val="en-US"/>
        </w:rPr>
        <w:t xml:space="preserve"> </w:t>
      </w:r>
      <w:proofErr w:type="spellStart"/>
      <w:r w:rsidRPr="00FB63C5">
        <w:rPr>
          <w:rFonts w:ascii="Times New Roman" w:eastAsia="Times New Roman" w:hAnsi="Times New Roman" w:cs="Times New Roman"/>
          <w:snapToGrid w:val="0"/>
          <w:sz w:val="24"/>
          <w:szCs w:val="24"/>
          <w:lang w:val="en-US"/>
        </w:rPr>
        <w:t>aprēķina</w:t>
      </w:r>
      <w:proofErr w:type="spellEnd"/>
      <w:r w:rsidRPr="00FB63C5">
        <w:rPr>
          <w:rFonts w:ascii="Times New Roman" w:eastAsia="Times New Roman" w:hAnsi="Times New Roman" w:cs="Times New Roman"/>
          <w:snapToGrid w:val="0"/>
          <w:sz w:val="24"/>
          <w:szCs w:val="24"/>
          <w:lang w:val="en-US"/>
        </w:rPr>
        <w:t xml:space="preserve"> no </w:t>
      </w:r>
      <w:proofErr w:type="spellStart"/>
      <w:r w:rsidRPr="00FB63C5">
        <w:rPr>
          <w:rFonts w:ascii="Times New Roman" w:eastAsia="Times New Roman" w:hAnsi="Times New Roman" w:cs="Times New Roman"/>
          <w:snapToGrid w:val="0"/>
          <w:sz w:val="24"/>
          <w:szCs w:val="24"/>
          <w:lang w:val="en-US"/>
        </w:rPr>
        <w:t>summas</w:t>
      </w:r>
      <w:proofErr w:type="spellEnd"/>
      <w:r w:rsidRPr="00FB63C5">
        <w:rPr>
          <w:rFonts w:ascii="Times New Roman" w:eastAsia="Times New Roman" w:hAnsi="Times New Roman" w:cs="Times New Roman"/>
          <w:snapToGrid w:val="0"/>
          <w:sz w:val="24"/>
          <w:szCs w:val="24"/>
          <w:lang w:val="en-US"/>
        </w:rPr>
        <w:t xml:space="preserve"> bez PVN.</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color w:val="000000"/>
          <w:sz w:val="24"/>
          <w:szCs w:val="24"/>
        </w:rPr>
      </w:pPr>
      <w:r w:rsidRPr="00FB63C5">
        <w:rPr>
          <w:rFonts w:ascii="Times New Roman" w:eastAsia="Times New Roman" w:hAnsi="Times New Roman" w:cs="Times New Roman"/>
          <w:snapToGrid w:val="0"/>
          <w:color w:val="000000"/>
          <w:sz w:val="24"/>
          <w:szCs w:val="24"/>
          <w:lang w:eastAsia="lv-LV"/>
        </w:rPr>
        <w:t>Līgumsoda samaksa neatbrīvo Puses no Līguma saistību izpildes un zaudējumu atlīdzināšanas pienākuma.</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snapToGrid w:val="0"/>
          <w:color w:val="000000"/>
          <w:sz w:val="24"/>
          <w:szCs w:val="24"/>
        </w:rPr>
      </w:pPr>
      <w:r w:rsidRPr="00FB63C5">
        <w:rPr>
          <w:rFonts w:ascii="Times New Roman" w:eastAsia="Times New Roman" w:hAnsi="Times New Roman" w:cs="Times New Roman"/>
          <w:b/>
          <w:bCs/>
          <w:snapToGrid w:val="0"/>
          <w:color w:val="000000"/>
          <w:sz w:val="24"/>
          <w:szCs w:val="24"/>
        </w:rPr>
        <w:t>Tirgotāja</w:t>
      </w:r>
      <w:r w:rsidRPr="00FB63C5">
        <w:rPr>
          <w:rFonts w:ascii="Times New Roman" w:eastAsia="Times New Roman" w:hAnsi="Times New Roman" w:cs="Times New Roman"/>
          <w:snapToGrid w:val="0"/>
          <w:color w:val="000000"/>
          <w:sz w:val="24"/>
          <w:szCs w:val="24"/>
        </w:rPr>
        <w:t xml:space="preserve"> (personu apvienības) dalībnieki, uz kuru saimnieciskajām vai finansiālajām spējām </w:t>
      </w:r>
      <w:r w:rsidRPr="00FB63C5">
        <w:rPr>
          <w:rFonts w:ascii="Times New Roman" w:eastAsia="Times New Roman" w:hAnsi="Times New Roman" w:cs="Times New Roman"/>
          <w:b/>
          <w:bCs/>
          <w:snapToGrid w:val="0"/>
          <w:color w:val="000000"/>
          <w:sz w:val="24"/>
          <w:szCs w:val="24"/>
        </w:rPr>
        <w:t>Tirgotājs</w:t>
      </w:r>
      <w:r w:rsidRPr="00FB63C5">
        <w:rPr>
          <w:rFonts w:ascii="Times New Roman" w:eastAsia="Times New Roman" w:hAnsi="Times New Roman" w:cs="Times New Roman"/>
          <w:snapToGrid w:val="0"/>
          <w:color w:val="000000"/>
          <w:sz w:val="24"/>
          <w:szCs w:val="24"/>
        </w:rPr>
        <w:t xml:space="preserve"> (personu apvienība) ir balstījies, ir solidāri atbildīgi par </w:t>
      </w:r>
      <w:r w:rsidRPr="00FB63C5">
        <w:rPr>
          <w:rFonts w:ascii="Times New Roman" w:eastAsia="Times New Roman" w:hAnsi="Times New Roman" w:cs="Times New Roman"/>
          <w:b/>
          <w:bCs/>
          <w:snapToGrid w:val="0"/>
          <w:color w:val="000000"/>
          <w:sz w:val="24"/>
          <w:szCs w:val="24"/>
        </w:rPr>
        <w:t>Tirgotāja</w:t>
      </w:r>
      <w:r w:rsidRPr="00FB63C5">
        <w:rPr>
          <w:rFonts w:ascii="Times New Roman" w:eastAsia="Times New Roman" w:hAnsi="Times New Roman" w:cs="Times New Roman"/>
          <w:snapToGrid w:val="0"/>
          <w:color w:val="000000"/>
          <w:sz w:val="24"/>
          <w:szCs w:val="24"/>
        </w:rPr>
        <w:t xml:space="preserve"> (personu apvienības) uzņemtu jebkuru saistību Līguma izpildes ietvaros attiecībā pret </w:t>
      </w:r>
      <w:r w:rsidRPr="00FB63C5">
        <w:rPr>
          <w:rFonts w:ascii="Times New Roman" w:eastAsia="Times New Roman" w:hAnsi="Times New Roman" w:cs="Times New Roman"/>
          <w:b/>
          <w:bCs/>
          <w:snapToGrid w:val="0"/>
          <w:color w:val="000000"/>
          <w:sz w:val="24"/>
          <w:szCs w:val="24"/>
        </w:rPr>
        <w:t>Lietotāju</w:t>
      </w:r>
      <w:r w:rsidRPr="00FB63C5">
        <w:rPr>
          <w:rFonts w:ascii="Times New Roman" w:eastAsia="Times New Roman" w:hAnsi="Times New Roman" w:cs="Times New Roman"/>
          <w:snapToGrid w:val="0"/>
          <w:color w:val="000000"/>
          <w:sz w:val="24"/>
          <w:szCs w:val="24"/>
        </w:rPr>
        <w:t>.</w:t>
      </w:r>
      <w:r w:rsidRPr="00FB63C5">
        <w:rPr>
          <w:rFonts w:ascii="Times New Roman" w:eastAsia="Times New Roman" w:hAnsi="Times New Roman" w:cs="Times New Roman"/>
          <w:i/>
          <w:iCs/>
          <w:snapToGrid w:val="0"/>
          <w:color w:val="000000"/>
          <w:sz w:val="24"/>
          <w:szCs w:val="24"/>
        </w:rPr>
        <w:t xml:space="preserve"> (Apakšpunkts tiks precizēts un iekļauts Līgumā, ja par uzvarētāju tiks atzīta personu apvienība.)</w:t>
      </w:r>
    </w:p>
    <w:p w:rsidR="00477598" w:rsidRPr="00FB63C5" w:rsidRDefault="00477598" w:rsidP="004A2011">
      <w:pPr>
        <w:spacing w:after="0" w:line="240" w:lineRule="auto"/>
        <w:ind w:left="7656"/>
        <w:contextualSpacing/>
        <w:jc w:val="both"/>
        <w:rPr>
          <w:rFonts w:ascii="Times New Roman" w:eastAsia="Times New Roman" w:hAnsi="Times New Roman" w:cs="Times New Roman"/>
          <w:iCs/>
          <w:sz w:val="24"/>
          <w:szCs w:val="24"/>
        </w:rPr>
      </w:pP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Nepārvarama vara</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B63C5">
        <w:rPr>
          <w:rFonts w:ascii="Times New Roman" w:eastAsia="Times New Roman" w:hAnsi="Times New Roman" w:cs="Times New Roman"/>
          <w:i/>
          <w:iCs/>
          <w:sz w:val="24"/>
          <w:szCs w:val="24"/>
        </w:rPr>
        <w:t>Force</w:t>
      </w:r>
      <w:proofErr w:type="spellEnd"/>
      <w:r w:rsidRPr="00FB63C5">
        <w:rPr>
          <w:rFonts w:ascii="Times New Roman" w:eastAsia="Times New Roman" w:hAnsi="Times New Roman" w:cs="Times New Roman"/>
          <w:i/>
          <w:iCs/>
          <w:sz w:val="24"/>
          <w:szCs w:val="24"/>
        </w:rPr>
        <w:t xml:space="preserve"> </w:t>
      </w:r>
      <w:proofErr w:type="spellStart"/>
      <w:r w:rsidRPr="00FB63C5">
        <w:rPr>
          <w:rFonts w:ascii="Times New Roman" w:eastAsia="Times New Roman" w:hAnsi="Times New Roman" w:cs="Times New Roman"/>
          <w:i/>
          <w:iCs/>
          <w:sz w:val="24"/>
          <w:szCs w:val="24"/>
        </w:rPr>
        <w:t>majeure</w:t>
      </w:r>
      <w:proofErr w:type="spellEnd"/>
      <w:r w:rsidRPr="00FB63C5">
        <w:rPr>
          <w:rFonts w:ascii="Times New Roman" w:eastAsia="Times New Roman" w:hAnsi="Times New Roman" w:cs="Times New Roman"/>
          <w:sz w:val="24"/>
          <w:szCs w:val="24"/>
        </w:rPr>
        <w:t>) rezultātā.</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Par nepārvaramu varu netiek uzskatīta </w:t>
      </w: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speciālistu nepieejamība darba nespējas vai citu iemeslu dēļ, kā arī Pakalpojuma sniegšanas kavējums (ja vien minētās problēmas tieši neizriet no nepārvaramas varas</w:t>
      </w:r>
      <w:r w:rsidRPr="00FB63C5">
        <w:rPr>
          <w:rFonts w:ascii="Times New Roman" w:eastAsia="Times New Roman" w:hAnsi="Times New Roman" w:cs="Times New Roman"/>
          <w:snapToGrid w:val="0"/>
          <w:sz w:val="24"/>
          <w:szCs w:val="24"/>
        </w:rPr>
        <w:t>).</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sz w:val="24"/>
          <w:szCs w:val="24"/>
        </w:rPr>
        <w:t>Pusei, kuras līgumsaistību izpildi ietekmējuši nepārvaramas varas apstākļi, bez kavēšanās jāinformē par to otra Puse rakstiski 10 (desmit) darba dienu laikā pēc šādu apstākļu iestāšanās un paziņojumam nepieciešamības gadījumā jāpievieno apstiprinājums, ko izsniegušas kompetentas iestādes un kurš satur minēto apstākļu apstiprinājumu un raksturojumu, ja attiecīgajā gadījumā kompetentas iestādes ir tiesīgas izsniegt šādu dokumentu.</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rsidR="00477598" w:rsidRPr="00FB63C5" w:rsidRDefault="00477598" w:rsidP="00916D70">
      <w:pPr>
        <w:numPr>
          <w:ilvl w:val="1"/>
          <w:numId w:val="42"/>
        </w:numPr>
        <w:spacing w:after="120" w:line="240" w:lineRule="auto"/>
        <w:jc w:val="both"/>
        <w:rPr>
          <w:rFonts w:ascii="Times New Roman" w:eastAsia="Times New Roman" w:hAnsi="Times New Roman" w:cs="Times New Roman"/>
          <w:bCs/>
          <w:sz w:val="24"/>
          <w:szCs w:val="24"/>
        </w:rPr>
      </w:pPr>
      <w:proofErr w:type="spellStart"/>
      <w:r w:rsidRPr="00FB63C5">
        <w:rPr>
          <w:rFonts w:ascii="Times New Roman" w:eastAsia="Times New Roman" w:hAnsi="Times New Roman" w:cs="Times New Roman"/>
          <w:sz w:val="24"/>
          <w:szCs w:val="24"/>
          <w:lang w:val="en-GB"/>
        </w:rPr>
        <w:t>Iestājoties</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nepārvaramas</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varas</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apstākļiem</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Līgums</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var</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tikt</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izbeigts</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nekavējoties</w:t>
      </w:r>
      <w:proofErr w:type="spellEnd"/>
      <w:r w:rsidRPr="00FB63C5">
        <w:rPr>
          <w:rFonts w:ascii="Times New Roman" w:eastAsia="Times New Roman" w:hAnsi="Times New Roman" w:cs="Times New Roman"/>
          <w:sz w:val="24"/>
          <w:szCs w:val="24"/>
          <w:lang w:val="en-GB"/>
        </w:rPr>
        <w:t xml:space="preserve">, par to </w:t>
      </w:r>
      <w:proofErr w:type="spellStart"/>
      <w:r w:rsidRPr="00FB63C5">
        <w:rPr>
          <w:rFonts w:ascii="Times New Roman" w:eastAsia="Times New Roman" w:hAnsi="Times New Roman" w:cs="Times New Roman"/>
          <w:sz w:val="24"/>
          <w:szCs w:val="24"/>
          <w:lang w:val="en-GB"/>
        </w:rPr>
        <w:t>Pusēm</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rakstiski</w:t>
      </w:r>
      <w:proofErr w:type="spellEnd"/>
      <w:r w:rsidRPr="00FB63C5">
        <w:rPr>
          <w:rFonts w:ascii="Times New Roman" w:eastAsia="Times New Roman" w:hAnsi="Times New Roman" w:cs="Times New Roman"/>
          <w:sz w:val="24"/>
          <w:szCs w:val="24"/>
          <w:lang w:val="en-GB"/>
        </w:rPr>
        <w:t xml:space="preserve"> </w:t>
      </w:r>
      <w:proofErr w:type="spellStart"/>
      <w:r w:rsidRPr="00FB63C5">
        <w:rPr>
          <w:rFonts w:ascii="Times New Roman" w:eastAsia="Times New Roman" w:hAnsi="Times New Roman" w:cs="Times New Roman"/>
          <w:sz w:val="24"/>
          <w:szCs w:val="24"/>
          <w:lang w:val="en-GB"/>
        </w:rPr>
        <w:t>vienojoties</w:t>
      </w:r>
      <w:proofErr w:type="spellEnd"/>
      <w:r w:rsidRPr="00FB63C5">
        <w:rPr>
          <w:rFonts w:ascii="Times New Roman" w:eastAsia="Times New Roman" w:hAnsi="Times New Roman" w:cs="Times New Roman"/>
          <w:sz w:val="24"/>
          <w:szCs w:val="24"/>
          <w:lang w:val="en-GB"/>
        </w:rPr>
        <w:t>.</w:t>
      </w: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Līguma termiņš un tā pirmstermiņa izbeigšana</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sz w:val="24"/>
          <w:szCs w:val="24"/>
        </w:rPr>
        <w:t>Līgums stājas spēkā ar pēdējā pievienotā droša elektroniskā paraksta un tā laika zīmoga datumu.</w:t>
      </w:r>
      <w:r w:rsidRPr="00FB63C5">
        <w:rPr>
          <w:rFonts w:ascii="Times New Roman" w:eastAsia="Times New Roman" w:hAnsi="Times New Roman" w:cs="Times New Roman"/>
          <w:bCs/>
          <w:sz w:val="24"/>
          <w:szCs w:val="24"/>
        </w:rPr>
        <w:t xml:space="preserve"> </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bCs/>
          <w:sz w:val="24"/>
          <w:szCs w:val="24"/>
        </w:rPr>
        <w:t>Tirgotājs nodrošina Pakalpojuma sniegšanu no 202</w:t>
      </w:r>
      <w:r w:rsidR="00A04626" w:rsidRPr="00FB63C5">
        <w:rPr>
          <w:rFonts w:ascii="Times New Roman" w:eastAsia="Times New Roman" w:hAnsi="Times New Roman" w:cs="Times New Roman"/>
          <w:bCs/>
          <w:sz w:val="24"/>
          <w:szCs w:val="24"/>
        </w:rPr>
        <w:t>4</w:t>
      </w:r>
      <w:r w:rsidRPr="00FB63C5">
        <w:rPr>
          <w:rFonts w:ascii="Times New Roman" w:eastAsia="Times New Roman" w:hAnsi="Times New Roman" w:cs="Times New Roman"/>
          <w:bCs/>
          <w:sz w:val="24"/>
          <w:szCs w:val="24"/>
        </w:rPr>
        <w:t xml:space="preserve">.gada </w:t>
      </w:r>
      <w:r w:rsidR="008D060B">
        <w:rPr>
          <w:rFonts w:ascii="Times New Roman" w:eastAsia="Times New Roman" w:hAnsi="Times New Roman" w:cs="Times New Roman"/>
          <w:bCs/>
          <w:sz w:val="24"/>
          <w:szCs w:val="24"/>
        </w:rPr>
        <w:t>01</w:t>
      </w:r>
      <w:r w:rsidR="00A04626" w:rsidRPr="00FB63C5">
        <w:rPr>
          <w:rFonts w:ascii="Times New Roman" w:eastAsia="Times New Roman" w:hAnsi="Times New Roman" w:cs="Times New Roman"/>
          <w:bCs/>
          <w:sz w:val="24"/>
          <w:szCs w:val="24"/>
        </w:rPr>
        <w:t xml:space="preserve">. </w:t>
      </w:r>
      <w:r w:rsidR="008D060B">
        <w:rPr>
          <w:rFonts w:ascii="Times New Roman" w:eastAsia="Times New Roman" w:hAnsi="Times New Roman" w:cs="Times New Roman"/>
          <w:bCs/>
          <w:sz w:val="24"/>
          <w:szCs w:val="24"/>
        </w:rPr>
        <w:tab/>
        <w:t>marta</w:t>
      </w:r>
      <w:r w:rsidR="008D060B">
        <w:rPr>
          <w:rFonts w:ascii="Times New Roman" w:eastAsia="Times New Roman" w:hAnsi="Times New Roman" w:cs="Times New Roman"/>
          <w:bCs/>
          <w:sz w:val="24"/>
          <w:szCs w:val="24"/>
        </w:rPr>
        <w:tab/>
      </w:r>
      <w:r w:rsidRPr="00FB63C5">
        <w:rPr>
          <w:rFonts w:ascii="Times New Roman" w:eastAsia="Times New Roman" w:hAnsi="Times New Roman" w:cs="Times New Roman"/>
          <w:bCs/>
          <w:sz w:val="24"/>
          <w:szCs w:val="24"/>
        </w:rPr>
        <w:t xml:space="preserve"> līdz</w:t>
      </w:r>
      <w:r w:rsidR="008D060B">
        <w:rPr>
          <w:rFonts w:ascii="Times New Roman" w:eastAsia="Times New Roman" w:hAnsi="Times New Roman" w:cs="Times New Roman"/>
          <w:bCs/>
          <w:sz w:val="24"/>
          <w:szCs w:val="24"/>
        </w:rPr>
        <w:t xml:space="preserve"> </w:t>
      </w:r>
      <w:r w:rsidRPr="00FB63C5">
        <w:rPr>
          <w:rFonts w:ascii="Times New Roman" w:eastAsia="Times New Roman" w:hAnsi="Times New Roman" w:cs="Times New Roman"/>
          <w:bCs/>
          <w:sz w:val="24"/>
          <w:szCs w:val="24"/>
        </w:rPr>
        <w:t>202</w:t>
      </w:r>
      <w:r w:rsidR="00A04626" w:rsidRPr="00FB63C5">
        <w:rPr>
          <w:rFonts w:ascii="Times New Roman" w:eastAsia="Times New Roman" w:hAnsi="Times New Roman" w:cs="Times New Roman"/>
          <w:bCs/>
          <w:sz w:val="24"/>
          <w:szCs w:val="24"/>
        </w:rPr>
        <w:t>5</w:t>
      </w:r>
      <w:r w:rsidRPr="00FB63C5">
        <w:rPr>
          <w:rFonts w:ascii="Times New Roman" w:eastAsia="Times New Roman" w:hAnsi="Times New Roman" w:cs="Times New Roman"/>
          <w:bCs/>
          <w:sz w:val="24"/>
          <w:szCs w:val="24"/>
        </w:rPr>
        <w:t xml:space="preserve">.gada </w:t>
      </w:r>
      <w:r w:rsidR="008D060B">
        <w:rPr>
          <w:rFonts w:ascii="Times New Roman" w:eastAsia="Times New Roman" w:hAnsi="Times New Roman" w:cs="Times New Roman"/>
          <w:bCs/>
          <w:sz w:val="24"/>
          <w:szCs w:val="24"/>
        </w:rPr>
        <w:t>28. februārim</w:t>
      </w:r>
      <w:r w:rsidRPr="00FB63C5">
        <w:rPr>
          <w:rFonts w:ascii="Times New Roman" w:eastAsia="Times New Roman" w:hAnsi="Times New Roman" w:cs="Times New Roman"/>
          <w:bCs/>
          <w:sz w:val="24"/>
          <w:szCs w:val="24"/>
        </w:rPr>
        <w:t xml:space="preserve">, vai līdz brīdim, kad ir izlietota visa līgumā 3.3.apakšpunktā paredzētā Līguma kopējā summa (atkarībā no tā, kurš nosacījums iestāsies pirmais). </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bCs/>
          <w:sz w:val="24"/>
          <w:szCs w:val="24"/>
        </w:rPr>
        <w:t xml:space="preserve">Līgums ir spēkā līdz Pušu saistību pilnīgai izpildei. </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bCs/>
          <w:sz w:val="24"/>
          <w:szCs w:val="24"/>
        </w:rPr>
      </w:pPr>
      <w:r w:rsidRPr="00FB63C5">
        <w:rPr>
          <w:rFonts w:ascii="Times New Roman" w:eastAsia="Times New Roman" w:hAnsi="Times New Roman" w:cs="Times New Roman"/>
          <w:sz w:val="24"/>
          <w:szCs w:val="24"/>
        </w:rPr>
        <w:t xml:space="preserve">Līgumu pirms termiņa var izbeigt, Pusēm </w:t>
      </w:r>
      <w:proofErr w:type="spellStart"/>
      <w:r w:rsidRPr="00FB63C5">
        <w:rPr>
          <w:rFonts w:ascii="Times New Roman" w:eastAsia="Times New Roman" w:hAnsi="Times New Roman" w:cs="Times New Roman"/>
          <w:sz w:val="24"/>
          <w:szCs w:val="24"/>
        </w:rPr>
        <w:t>rakstveidā</w:t>
      </w:r>
      <w:proofErr w:type="spellEnd"/>
      <w:r w:rsidRPr="00FB63C5">
        <w:rPr>
          <w:rFonts w:ascii="Times New Roman" w:eastAsia="Times New Roman" w:hAnsi="Times New Roman" w:cs="Times New Roman"/>
          <w:sz w:val="24"/>
          <w:szCs w:val="24"/>
        </w:rPr>
        <w:t xml:space="preserve"> vienojoties.</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ir tiesības jebkurā laikā izbeigt Līgumu, par to vismaz 7 (septiņas) darba dienas iepriekš </w:t>
      </w:r>
      <w:proofErr w:type="spellStart"/>
      <w:r w:rsidRPr="00FB63C5">
        <w:rPr>
          <w:rFonts w:ascii="Times New Roman" w:eastAsia="Times New Roman" w:hAnsi="Times New Roman" w:cs="Times New Roman"/>
          <w:bCs/>
          <w:snapToGrid w:val="0"/>
          <w:sz w:val="24"/>
          <w:szCs w:val="24"/>
        </w:rPr>
        <w:t>rakstveidā</w:t>
      </w:r>
      <w:proofErr w:type="spellEnd"/>
      <w:r w:rsidRPr="00FB63C5">
        <w:rPr>
          <w:rFonts w:ascii="Times New Roman" w:eastAsia="Times New Roman" w:hAnsi="Times New Roman" w:cs="Times New Roman"/>
          <w:bCs/>
          <w:snapToGrid w:val="0"/>
          <w:sz w:val="24"/>
          <w:szCs w:val="24"/>
        </w:rPr>
        <w:t xml:space="preserve"> paziņojot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bCs/>
          <w:snapToGrid w:val="0"/>
          <w:sz w:val="24"/>
          <w:szCs w:val="24"/>
        </w:rPr>
        <w:t xml:space="preserve">. Līgums tiek izbeigts kalendārā mēneša pēdējā dienā vai ar dienu, kad sistēmas operators izbeidzis sistēmas pakalpojumu sniegšanu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snapToGrid w:val="0"/>
          <w:sz w:val="24"/>
          <w:szCs w:val="24"/>
        </w:rPr>
        <w:t xml:space="preserve">Tirgotājam </w:t>
      </w:r>
      <w:r w:rsidRPr="00FB63C5">
        <w:rPr>
          <w:rFonts w:ascii="Times New Roman" w:eastAsia="Times New Roman" w:hAnsi="Times New Roman" w:cs="Times New Roman"/>
          <w:snapToGrid w:val="0"/>
          <w:sz w:val="24"/>
          <w:szCs w:val="24"/>
        </w:rPr>
        <w:t>ir tiesības</w:t>
      </w:r>
      <w:r w:rsidRPr="00FB63C5">
        <w:rPr>
          <w:rFonts w:ascii="Times New Roman" w:eastAsia="Times New Roman" w:hAnsi="Times New Roman" w:cs="Times New Roman"/>
          <w:b/>
          <w:snapToGrid w:val="0"/>
          <w:sz w:val="24"/>
          <w:szCs w:val="24"/>
        </w:rPr>
        <w:t xml:space="preserve"> </w:t>
      </w:r>
      <w:r w:rsidRPr="00FB63C5">
        <w:rPr>
          <w:rFonts w:ascii="Times New Roman" w:eastAsia="Times New Roman" w:hAnsi="Times New Roman" w:cs="Times New Roman"/>
          <w:snapToGrid w:val="0"/>
          <w:sz w:val="24"/>
          <w:szCs w:val="24"/>
        </w:rPr>
        <w:t xml:space="preserve">izbeigt Līgumu un pieprasīt sadales sistēmas operatoram pārtraukt dabasgāzes piegādi, par to brīdinot </w:t>
      </w:r>
      <w:r w:rsidRPr="00FB63C5">
        <w:rPr>
          <w:rFonts w:ascii="Times New Roman" w:eastAsia="Times New Roman" w:hAnsi="Times New Roman" w:cs="Times New Roman"/>
          <w:b/>
          <w:snapToGrid w:val="0"/>
          <w:sz w:val="24"/>
          <w:szCs w:val="24"/>
        </w:rPr>
        <w:t xml:space="preserve">Lietotāju </w:t>
      </w:r>
      <w:r w:rsidRPr="00FB63C5">
        <w:rPr>
          <w:rFonts w:ascii="Times New Roman" w:eastAsia="Times New Roman" w:hAnsi="Times New Roman" w:cs="Times New Roman"/>
          <w:snapToGrid w:val="0"/>
          <w:sz w:val="24"/>
          <w:szCs w:val="24"/>
        </w:rPr>
        <w:t>vismaz 5 (piecas) darba dienas iepriekš, ja:</w:t>
      </w:r>
    </w:p>
    <w:p w:rsidR="00477598" w:rsidRPr="00FB63C5" w:rsidRDefault="00477598" w:rsidP="004A2011">
      <w:pPr>
        <w:widowControl w:val="0"/>
        <w:numPr>
          <w:ilvl w:val="2"/>
          <w:numId w:val="42"/>
        </w:numPr>
        <w:tabs>
          <w:tab w:val="left" w:pos="1134"/>
        </w:tabs>
        <w:spacing w:after="0" w:line="240" w:lineRule="auto"/>
        <w:ind w:left="1134" w:hanging="708"/>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snapToGrid w:val="0"/>
          <w:sz w:val="24"/>
          <w:szCs w:val="24"/>
        </w:rPr>
        <w:t xml:space="preserve">Lietotājs </w:t>
      </w:r>
      <w:r w:rsidRPr="00FB63C5">
        <w:rPr>
          <w:rFonts w:ascii="Times New Roman" w:eastAsia="Times New Roman" w:hAnsi="Times New Roman" w:cs="Times New Roman"/>
          <w:snapToGrid w:val="0"/>
          <w:sz w:val="24"/>
          <w:szCs w:val="24"/>
        </w:rPr>
        <w:t>normatīvajos aktos vai Līgumā</w:t>
      </w:r>
      <w:r w:rsidRPr="00FB63C5">
        <w:rPr>
          <w:rFonts w:ascii="Times New Roman" w:eastAsia="Times New Roman" w:hAnsi="Times New Roman" w:cs="Times New Roman"/>
          <w:b/>
          <w:snapToGrid w:val="0"/>
          <w:sz w:val="24"/>
          <w:szCs w:val="24"/>
        </w:rPr>
        <w:t xml:space="preserve"> </w:t>
      </w:r>
      <w:r w:rsidRPr="00FB63C5">
        <w:rPr>
          <w:rFonts w:ascii="Times New Roman" w:eastAsia="Times New Roman" w:hAnsi="Times New Roman" w:cs="Times New Roman"/>
          <w:snapToGrid w:val="0"/>
          <w:sz w:val="24"/>
          <w:szCs w:val="24"/>
        </w:rPr>
        <w:t xml:space="preserve">noteiktajā kārtībā vai termiņos nenorēķinās par saņemto Pakalpojumu un šāds kavējums pārsniedz 30 (trīsdesmit) dienas. </w:t>
      </w:r>
    </w:p>
    <w:p w:rsidR="00477598" w:rsidRPr="00FB63C5" w:rsidRDefault="00477598" w:rsidP="004A2011">
      <w:pPr>
        <w:widowControl w:val="0"/>
        <w:numPr>
          <w:ilvl w:val="2"/>
          <w:numId w:val="42"/>
        </w:numPr>
        <w:tabs>
          <w:tab w:val="left" w:pos="1134"/>
        </w:tabs>
        <w:spacing w:after="0" w:line="240" w:lineRule="auto"/>
        <w:ind w:left="1134" w:hanging="708"/>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
          <w:bCs/>
          <w:snapToGrid w:val="0"/>
          <w:sz w:val="24"/>
          <w:szCs w:val="24"/>
        </w:rPr>
        <w:t>Tirgotājs</w:t>
      </w:r>
      <w:r w:rsidRPr="00FB63C5">
        <w:rPr>
          <w:rFonts w:ascii="Times New Roman" w:eastAsia="Times New Roman" w:hAnsi="Times New Roman" w:cs="Times New Roman"/>
          <w:bCs/>
          <w:snapToGrid w:val="0"/>
          <w:sz w:val="24"/>
          <w:szCs w:val="24"/>
        </w:rPr>
        <w:t xml:space="preserve"> no sadales sistēmas operatora saņem informāciju par </w:t>
      </w:r>
      <w:r w:rsidRPr="00FB63C5">
        <w:rPr>
          <w:rFonts w:ascii="Times New Roman" w:eastAsia="Times New Roman" w:hAnsi="Times New Roman" w:cs="Times New Roman"/>
          <w:b/>
          <w:bCs/>
          <w:snapToGrid w:val="0"/>
          <w:sz w:val="24"/>
          <w:szCs w:val="24"/>
        </w:rPr>
        <w:t>Lietotāja</w:t>
      </w:r>
      <w:r w:rsidRPr="00FB63C5">
        <w:rPr>
          <w:rFonts w:ascii="Times New Roman" w:eastAsia="Times New Roman" w:hAnsi="Times New Roman" w:cs="Times New Roman"/>
          <w:bCs/>
          <w:snapToGrid w:val="0"/>
          <w:sz w:val="24"/>
          <w:szCs w:val="24"/>
        </w:rPr>
        <w:t xml:space="preserve"> tirgotāja maiņu. Šajā gadījumā </w:t>
      </w:r>
      <w:r w:rsidRPr="00FB63C5">
        <w:rPr>
          <w:rFonts w:ascii="Times New Roman" w:eastAsia="Times New Roman" w:hAnsi="Times New Roman" w:cs="Times New Roman"/>
          <w:b/>
          <w:bCs/>
          <w:snapToGrid w:val="0"/>
          <w:sz w:val="24"/>
          <w:szCs w:val="24"/>
        </w:rPr>
        <w:t xml:space="preserve">Tirgotājs </w:t>
      </w:r>
      <w:r w:rsidRPr="00FB63C5">
        <w:rPr>
          <w:rFonts w:ascii="Times New Roman" w:eastAsia="Times New Roman" w:hAnsi="Times New Roman" w:cs="Times New Roman"/>
          <w:bCs/>
          <w:snapToGrid w:val="0"/>
          <w:sz w:val="24"/>
          <w:szCs w:val="24"/>
        </w:rPr>
        <w:t xml:space="preserve">paziņojumu par Līguma izbeigšanu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bCs/>
          <w:snapToGrid w:val="0"/>
          <w:sz w:val="24"/>
          <w:szCs w:val="24"/>
        </w:rPr>
        <w:t xml:space="preserve"> </w:t>
      </w:r>
      <w:proofErr w:type="spellStart"/>
      <w:r w:rsidRPr="00FB63C5">
        <w:rPr>
          <w:rFonts w:ascii="Times New Roman" w:eastAsia="Times New Roman" w:hAnsi="Times New Roman" w:cs="Times New Roman"/>
          <w:bCs/>
          <w:snapToGrid w:val="0"/>
          <w:sz w:val="24"/>
          <w:szCs w:val="24"/>
        </w:rPr>
        <w:t>nesūta</w:t>
      </w:r>
      <w:proofErr w:type="spellEnd"/>
      <w:r w:rsidRPr="00FB63C5">
        <w:rPr>
          <w:rFonts w:ascii="Times New Roman" w:eastAsia="Times New Roman" w:hAnsi="Times New Roman" w:cs="Times New Roman"/>
          <w:bCs/>
          <w:snapToGrid w:val="0"/>
          <w:sz w:val="24"/>
          <w:szCs w:val="24"/>
        </w:rPr>
        <w:t>;</w:t>
      </w:r>
    </w:p>
    <w:p w:rsidR="00477598" w:rsidRPr="00FB63C5" w:rsidRDefault="00477598" w:rsidP="004A2011">
      <w:pPr>
        <w:widowControl w:val="0"/>
        <w:numPr>
          <w:ilvl w:val="2"/>
          <w:numId w:val="42"/>
        </w:numPr>
        <w:tabs>
          <w:tab w:val="left" w:pos="1134"/>
        </w:tabs>
        <w:spacing w:after="0" w:line="240" w:lineRule="auto"/>
        <w:ind w:left="1134" w:hanging="708"/>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bCs/>
          <w:snapToGrid w:val="0"/>
          <w:sz w:val="24"/>
          <w:szCs w:val="24"/>
        </w:rPr>
        <w:t>citos gadījumos, kad to paredz normatīvie akti.</w:t>
      </w:r>
    </w:p>
    <w:p w:rsidR="00477598" w:rsidRPr="00FB63C5" w:rsidRDefault="00477598" w:rsidP="004A2011">
      <w:pPr>
        <w:widowControl w:val="0"/>
        <w:numPr>
          <w:ilvl w:val="1"/>
          <w:numId w:val="42"/>
        </w:numPr>
        <w:spacing w:after="0" w:line="240" w:lineRule="auto"/>
        <w:jc w:val="both"/>
        <w:rPr>
          <w:rFonts w:ascii="Times New Roman" w:eastAsia="Times New Roman" w:hAnsi="Times New Roman" w:cs="Times New Roman"/>
          <w:bCs/>
          <w:snapToGrid w:val="0"/>
          <w:sz w:val="24"/>
          <w:szCs w:val="24"/>
        </w:rPr>
      </w:pPr>
      <w:r w:rsidRPr="00FB63C5">
        <w:rPr>
          <w:rFonts w:ascii="Times New Roman" w:eastAsia="Times New Roman" w:hAnsi="Times New Roman" w:cs="Times New Roman"/>
          <w:snapToGrid w:val="0"/>
          <w:sz w:val="24"/>
          <w:szCs w:val="24"/>
        </w:rPr>
        <w:t xml:space="preserve">Līguma izbeigšanas gadījumā saskaņā ar Līguma 8.4. 8.5. vai 8.6.apakšpunktu, </w:t>
      </w:r>
      <w:r w:rsidRPr="00FB63C5">
        <w:rPr>
          <w:rFonts w:ascii="Times New Roman" w:eastAsia="Times New Roman" w:hAnsi="Times New Roman" w:cs="Times New Roman"/>
          <w:b/>
          <w:snapToGrid w:val="0"/>
          <w:sz w:val="24"/>
          <w:szCs w:val="24"/>
        </w:rPr>
        <w:t>Lietotājam</w:t>
      </w:r>
      <w:r w:rsidRPr="00FB63C5">
        <w:rPr>
          <w:rFonts w:ascii="Times New Roman" w:eastAsia="Times New Roman" w:hAnsi="Times New Roman" w:cs="Times New Roman"/>
          <w:snapToGrid w:val="0"/>
          <w:sz w:val="24"/>
          <w:szCs w:val="24"/>
        </w:rPr>
        <w:t xml:space="preserve"> ir pienākums:</w:t>
      </w:r>
    </w:p>
    <w:p w:rsidR="00477598" w:rsidRPr="00FB63C5" w:rsidRDefault="00477598" w:rsidP="004A2011">
      <w:pPr>
        <w:numPr>
          <w:ilvl w:val="2"/>
          <w:numId w:val="42"/>
        </w:numPr>
        <w:spacing w:after="0" w:line="240" w:lineRule="auto"/>
        <w:ind w:left="1134" w:hanging="708"/>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Cs/>
          <w:sz w:val="24"/>
          <w:szCs w:val="24"/>
        </w:rPr>
        <w:t xml:space="preserve">sadales sistēmas operatora noteiktajā kārtībā </w:t>
      </w:r>
      <w:r w:rsidRPr="00FB63C5">
        <w:rPr>
          <w:rFonts w:ascii="Times New Roman" w:eastAsia="Times New Roman" w:hAnsi="Times New Roman" w:cs="Times New Roman"/>
          <w:sz w:val="24"/>
          <w:szCs w:val="24"/>
        </w:rPr>
        <w:t xml:space="preserve">paziņot sadales sistēmas operatoram </w:t>
      </w:r>
      <w:proofErr w:type="spellStart"/>
      <w:r w:rsidRPr="00FB63C5">
        <w:rPr>
          <w:rFonts w:ascii="Times New Roman" w:eastAsia="Times New Roman" w:hAnsi="Times New Roman" w:cs="Times New Roman"/>
          <w:sz w:val="24"/>
          <w:szCs w:val="24"/>
        </w:rPr>
        <w:t>komercuzskaites</w:t>
      </w:r>
      <w:proofErr w:type="spellEnd"/>
      <w:r w:rsidRPr="00FB63C5">
        <w:rPr>
          <w:rFonts w:ascii="Times New Roman" w:eastAsia="Times New Roman" w:hAnsi="Times New Roman" w:cs="Times New Roman"/>
          <w:sz w:val="24"/>
          <w:szCs w:val="24"/>
        </w:rPr>
        <w:t xml:space="preserve"> mēraparātu rādījumus Līguma izbeigšanas dienā;</w:t>
      </w:r>
    </w:p>
    <w:p w:rsidR="00477598" w:rsidRPr="00FB63C5" w:rsidRDefault="00477598" w:rsidP="004A2011">
      <w:pPr>
        <w:numPr>
          <w:ilvl w:val="2"/>
          <w:numId w:val="42"/>
        </w:numPr>
        <w:spacing w:after="0" w:line="240" w:lineRule="auto"/>
        <w:ind w:left="1134" w:hanging="708"/>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sz w:val="24"/>
          <w:szCs w:val="24"/>
        </w:rPr>
        <w:t>Tirgotāja</w:t>
      </w:r>
      <w:r w:rsidRPr="00FB63C5">
        <w:rPr>
          <w:rFonts w:ascii="Times New Roman" w:eastAsia="Times New Roman" w:hAnsi="Times New Roman" w:cs="Times New Roman"/>
          <w:sz w:val="24"/>
          <w:szCs w:val="24"/>
        </w:rPr>
        <w:t xml:space="preserve"> rēķinā norādītajā termiņā veikt galīgo norēķinu par saņemto dabasgāzi, sistēmas pakalpojumiem un citiem pakalpojumiem;</w:t>
      </w:r>
    </w:p>
    <w:p w:rsidR="00477598" w:rsidRPr="00FB63C5" w:rsidRDefault="00477598" w:rsidP="004A2011">
      <w:pPr>
        <w:numPr>
          <w:ilvl w:val="2"/>
          <w:numId w:val="42"/>
        </w:numPr>
        <w:spacing w:after="0" w:line="240" w:lineRule="auto"/>
        <w:ind w:left="1134" w:hanging="708"/>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sz w:val="24"/>
          <w:szCs w:val="24"/>
        </w:rPr>
        <w:t xml:space="preserve">Tirgotāja </w:t>
      </w:r>
      <w:r w:rsidRPr="00FB63C5">
        <w:rPr>
          <w:rFonts w:ascii="Times New Roman" w:eastAsia="Times New Roman" w:hAnsi="Times New Roman" w:cs="Times New Roman"/>
          <w:sz w:val="24"/>
          <w:szCs w:val="24"/>
        </w:rPr>
        <w:t>rēķinā norādītajā termiņā veikt citus ar Līguma izpildi saistītos maksājumus.</w:t>
      </w:r>
    </w:p>
    <w:p w:rsidR="00477598" w:rsidRPr="00FB63C5" w:rsidRDefault="00477598" w:rsidP="00916D70">
      <w:pPr>
        <w:numPr>
          <w:ilvl w:val="1"/>
          <w:numId w:val="42"/>
        </w:numPr>
        <w:spacing w:after="120" w:line="240" w:lineRule="auto"/>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Lietotājam</w:t>
      </w:r>
      <w:r w:rsidRPr="00FB63C5">
        <w:rPr>
          <w:rFonts w:ascii="Times New Roman" w:eastAsia="Times New Roman" w:hAnsi="Times New Roman" w:cs="Times New Roman"/>
          <w:sz w:val="24"/>
          <w:szCs w:val="24"/>
        </w:rPr>
        <w:t xml:space="preserve"> ir tiesības vienpusēji izbeigt Līguma darbību, vismaz 1 (vienu) darba</w:t>
      </w:r>
      <w:r w:rsidRPr="00FB63C5">
        <w:rPr>
          <w:rFonts w:ascii="Times New Roman" w:eastAsia="Times New Roman" w:hAnsi="Times New Roman" w:cs="Times New Roman"/>
          <w:sz w:val="24"/>
          <w:szCs w:val="24"/>
          <w:lang w:eastAsia="lv-LV"/>
        </w:rPr>
        <w:t xml:space="preserve"> dienu iepriekš rakstiski paziņojot par to </w:t>
      </w:r>
      <w:r w:rsidRPr="00FB63C5">
        <w:rPr>
          <w:rFonts w:ascii="Times New Roman" w:eastAsia="Times New Roman" w:hAnsi="Times New Roman" w:cs="Times New Roman"/>
          <w:b/>
          <w:bCs/>
          <w:sz w:val="24"/>
          <w:szCs w:val="24"/>
          <w:lang w:eastAsia="lv-LV"/>
        </w:rPr>
        <w:t>Tirgotājam</w:t>
      </w:r>
      <w:r w:rsidRPr="00FB63C5">
        <w:rPr>
          <w:rFonts w:ascii="Times New Roman" w:eastAsia="Times New Roman" w:hAnsi="Times New Roman" w:cs="Times New Roman"/>
          <w:sz w:val="24"/>
          <w:szCs w:val="24"/>
          <w:lang w:eastAsia="lv-LV"/>
        </w:rPr>
        <w:t>,</w:t>
      </w:r>
      <w:r w:rsidRPr="00FB63C5">
        <w:rPr>
          <w:rFonts w:ascii="Times New Roman" w:eastAsia="Times New Roman" w:hAnsi="Times New Roman" w:cs="Times New Roman"/>
          <w:color w:val="44546A"/>
          <w:sz w:val="24"/>
          <w:szCs w:val="24"/>
          <w:lang w:eastAsia="lv-LV"/>
        </w:rPr>
        <w:t xml:space="preserve"> </w:t>
      </w:r>
      <w:r w:rsidRPr="00FB63C5">
        <w:rPr>
          <w:rFonts w:ascii="Times New Roman" w:eastAsia="Times New Roman" w:hAnsi="Times New Roman" w:cs="Times New Roman"/>
          <w:sz w:val="24"/>
          <w:szCs w:val="24"/>
        </w:rPr>
        <w:t>ja atbilstoši Starptautisko un Latvijas Republikas nacionālo sankciju likumam 5.2.10.1.apakšpunktā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FB63C5">
        <w:rPr>
          <w:rFonts w:ascii="Times New Roman" w:eastAsia="Calibri" w:hAnsi="Times New Roman" w:cs="Times New Roman"/>
          <w:sz w:val="24"/>
          <w:szCs w:val="24"/>
        </w:rPr>
        <w:t xml:space="preserve">. </w:t>
      </w: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Paziņojumi</w:t>
      </w:r>
    </w:p>
    <w:p w:rsidR="00477598" w:rsidRPr="00FB63C5" w:rsidRDefault="00477598" w:rsidP="004A2011">
      <w:pPr>
        <w:numPr>
          <w:ilvl w:val="1"/>
          <w:numId w:val="42"/>
        </w:numPr>
        <w:spacing w:after="0" w:line="240" w:lineRule="auto"/>
        <w:jc w:val="both"/>
        <w:rPr>
          <w:rFonts w:ascii="Times New Roman" w:eastAsia="Times New Roman" w:hAnsi="Times New Roman" w:cs="Times New Roman"/>
          <w:sz w:val="24"/>
          <w:szCs w:val="24"/>
        </w:rPr>
      </w:pPr>
      <w:r w:rsidRPr="00FB63C5">
        <w:rPr>
          <w:rFonts w:ascii="Times New Roman" w:eastAsia="Times New Roman" w:hAnsi="Times New Roman" w:cs="Times New Roman"/>
          <w:bCs/>
          <w:snapToGrid w:val="0"/>
          <w:sz w:val="24"/>
          <w:szCs w:val="24"/>
        </w:rPr>
        <w:t xml:space="preserve">Ja Līgumā nav noteikts citādi, visi paziņojumi, apstiprinājumi, pretenzijas, lūgumi, brīdinājumi un cita veida saziņa noformējama </w:t>
      </w:r>
      <w:proofErr w:type="spellStart"/>
      <w:r w:rsidRPr="00FB63C5">
        <w:rPr>
          <w:rFonts w:ascii="Times New Roman" w:eastAsia="Times New Roman" w:hAnsi="Times New Roman" w:cs="Times New Roman"/>
          <w:bCs/>
          <w:snapToGrid w:val="0"/>
          <w:sz w:val="24"/>
          <w:szCs w:val="24"/>
        </w:rPr>
        <w:t>rakstveidā</w:t>
      </w:r>
      <w:proofErr w:type="spellEnd"/>
      <w:r w:rsidRPr="00FB63C5">
        <w:rPr>
          <w:rFonts w:ascii="Times New Roman" w:eastAsia="Times New Roman" w:hAnsi="Times New Roman" w:cs="Times New Roman"/>
          <w:bCs/>
          <w:snapToGrid w:val="0"/>
          <w:sz w:val="24"/>
          <w:szCs w:val="24"/>
        </w:rPr>
        <w:t xml:space="preserve"> un nosūtāma adresātam uz juridisko adresi vai Līguma rekvizītu zonā norādīto e-pasta adresi, vai e-adresi, ja </w:t>
      </w:r>
      <w:r w:rsidRPr="00FB63C5">
        <w:rPr>
          <w:rFonts w:ascii="Times New Roman" w:eastAsia="Times New Roman" w:hAnsi="Times New Roman" w:cs="Times New Roman"/>
          <w:b/>
          <w:bCs/>
          <w:snapToGrid w:val="0"/>
          <w:sz w:val="24"/>
          <w:szCs w:val="24"/>
        </w:rPr>
        <w:t>Lietotājs</w:t>
      </w:r>
      <w:r w:rsidRPr="00FB63C5">
        <w:rPr>
          <w:rFonts w:ascii="Times New Roman" w:eastAsia="Times New Roman" w:hAnsi="Times New Roman" w:cs="Times New Roman"/>
          <w:bCs/>
          <w:snapToGrid w:val="0"/>
          <w:sz w:val="24"/>
          <w:szCs w:val="24"/>
        </w:rPr>
        <w:t xml:space="preserve">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portālā nav norādījis citu korespondences adresi.</w:t>
      </w:r>
    </w:p>
    <w:p w:rsidR="00477598" w:rsidRPr="00FB63C5" w:rsidRDefault="00477598" w:rsidP="004A2011">
      <w:pPr>
        <w:numPr>
          <w:ilvl w:val="1"/>
          <w:numId w:val="42"/>
        </w:numPr>
        <w:spacing w:after="0" w:line="240" w:lineRule="auto"/>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napToGrid w:val="0"/>
          <w:sz w:val="24"/>
          <w:szCs w:val="24"/>
        </w:rPr>
        <w:t xml:space="preserve">Tirgotāja </w:t>
      </w:r>
      <w:r w:rsidRPr="00FB63C5">
        <w:rPr>
          <w:rFonts w:ascii="Times New Roman" w:eastAsia="Times New Roman" w:hAnsi="Times New Roman" w:cs="Times New Roman"/>
          <w:snapToGrid w:val="0"/>
          <w:sz w:val="24"/>
          <w:szCs w:val="24"/>
        </w:rPr>
        <w:t xml:space="preserve">portālā publicētie rēķini, paziņojumi, lūgumi, pretenzijas, pieprasījumi, brīdinājumi vai cita veida saziņa Līguma ietvaros ir </w:t>
      </w:r>
      <w:r w:rsidRPr="00FB63C5">
        <w:rPr>
          <w:rFonts w:ascii="Times New Roman" w:eastAsia="Times New Roman" w:hAnsi="Times New Roman" w:cs="Times New Roman"/>
          <w:b/>
          <w:bCs/>
          <w:snapToGrid w:val="0"/>
          <w:sz w:val="24"/>
          <w:szCs w:val="24"/>
        </w:rPr>
        <w:t>Lietotājam</w:t>
      </w:r>
      <w:r w:rsidRPr="00FB63C5">
        <w:rPr>
          <w:rFonts w:ascii="Times New Roman" w:eastAsia="Times New Roman" w:hAnsi="Times New Roman" w:cs="Times New Roman"/>
          <w:snapToGrid w:val="0"/>
          <w:sz w:val="24"/>
          <w:szCs w:val="24"/>
        </w:rPr>
        <w:t xml:space="preserve"> saistoši un līdzvērtīgi </w:t>
      </w:r>
      <w:proofErr w:type="spellStart"/>
      <w:r w:rsidRPr="00FB63C5">
        <w:rPr>
          <w:rFonts w:ascii="Times New Roman" w:eastAsia="Times New Roman" w:hAnsi="Times New Roman" w:cs="Times New Roman"/>
          <w:snapToGrid w:val="0"/>
          <w:sz w:val="24"/>
          <w:szCs w:val="24"/>
        </w:rPr>
        <w:t>rakstveidā</w:t>
      </w:r>
      <w:proofErr w:type="spellEnd"/>
      <w:r w:rsidRPr="00FB63C5">
        <w:rPr>
          <w:rFonts w:ascii="Times New Roman" w:eastAsia="Times New Roman" w:hAnsi="Times New Roman" w:cs="Times New Roman"/>
          <w:snapToGrid w:val="0"/>
          <w:sz w:val="24"/>
          <w:szCs w:val="24"/>
        </w:rPr>
        <w:t xml:space="preserve"> noformētiem un </w:t>
      </w:r>
      <w:r w:rsidR="00A04626" w:rsidRPr="00FB63C5">
        <w:rPr>
          <w:rFonts w:ascii="Times New Roman" w:eastAsia="Times New Roman" w:hAnsi="Times New Roman" w:cs="Times New Roman"/>
          <w:snapToGrid w:val="0"/>
          <w:sz w:val="24"/>
          <w:szCs w:val="24"/>
        </w:rPr>
        <w:t xml:space="preserve">nosūtītiem uz e-pasta adresi: </w:t>
      </w:r>
      <w:hyperlink r:id="rId23" w:history="1">
        <w:r w:rsidR="00A04626" w:rsidRPr="00FB63C5">
          <w:rPr>
            <w:rStyle w:val="Hipersaite"/>
            <w:rFonts w:ascii="Times New Roman" w:eastAsia="Times New Roman" w:hAnsi="Times New Roman" w:cs="Times New Roman"/>
            <w:snapToGrid w:val="0"/>
            <w:sz w:val="24"/>
            <w:szCs w:val="24"/>
          </w:rPr>
          <w:t>admin@lka.edu.lv</w:t>
        </w:r>
      </w:hyperlink>
      <w:r w:rsidR="00A04626"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snapToGrid w:val="0"/>
          <w:sz w:val="24"/>
          <w:szCs w:val="24"/>
        </w:rPr>
        <w:t>.</w:t>
      </w:r>
    </w:p>
    <w:p w:rsidR="00477598" w:rsidRPr="00FB63C5" w:rsidRDefault="00477598" w:rsidP="004A2011">
      <w:pPr>
        <w:numPr>
          <w:ilvl w:val="1"/>
          <w:numId w:val="42"/>
        </w:numPr>
        <w:spacing w:after="0" w:line="240" w:lineRule="auto"/>
        <w:jc w:val="both"/>
        <w:rPr>
          <w:rFonts w:ascii="Times New Roman" w:eastAsia="Times New Roman" w:hAnsi="Times New Roman" w:cs="Times New Roman"/>
          <w:sz w:val="24"/>
          <w:szCs w:val="24"/>
        </w:rPr>
      </w:pPr>
      <w:r w:rsidRPr="00FB63C5">
        <w:rPr>
          <w:rFonts w:ascii="Times New Roman" w:eastAsia="Times New Roman" w:hAnsi="Times New Roman" w:cs="Times New Roman"/>
          <w:snapToGrid w:val="0"/>
          <w:sz w:val="24"/>
          <w:szCs w:val="24"/>
        </w:rPr>
        <w:t xml:space="preserve">Operatīvie sakari par dabasgāzes apgādes režīma regulēšanu tiek uzturēti ar sadales sistēmas operatora dispečeriem pa sadales sistēmas operatora tīmekļa vietnē norādītajiem tālruņa numuriem vai ar sadales sistēmas operatora avārijas dienestu pa tālruni </w:t>
      </w:r>
      <w:r w:rsidRPr="00FB63C5">
        <w:rPr>
          <w:rFonts w:ascii="Times New Roman" w:eastAsia="Times New Roman" w:hAnsi="Times New Roman" w:cs="Times New Roman"/>
          <w:bCs/>
          <w:snapToGrid w:val="0"/>
          <w:sz w:val="24"/>
          <w:szCs w:val="24"/>
        </w:rPr>
        <w:t>114</w:t>
      </w:r>
      <w:r w:rsidRPr="00FB63C5">
        <w:rPr>
          <w:rFonts w:ascii="Times New Roman" w:eastAsia="Times New Roman" w:hAnsi="Times New Roman" w:cs="Times New Roman"/>
          <w:snapToGrid w:val="0"/>
          <w:sz w:val="24"/>
          <w:szCs w:val="24"/>
        </w:rPr>
        <w:t>.</w:t>
      </w:r>
    </w:p>
    <w:p w:rsidR="00477598" w:rsidRPr="00FB63C5" w:rsidRDefault="00477598" w:rsidP="004A2011">
      <w:pPr>
        <w:numPr>
          <w:ilvl w:val="1"/>
          <w:numId w:val="42"/>
        </w:numPr>
        <w:spacing w:after="0" w:line="240" w:lineRule="auto"/>
        <w:jc w:val="both"/>
        <w:rPr>
          <w:rFonts w:ascii="Times New Roman" w:eastAsia="Times New Roman" w:hAnsi="Times New Roman" w:cs="Times New Roman"/>
          <w:sz w:val="24"/>
          <w:szCs w:val="24"/>
        </w:rPr>
      </w:pPr>
      <w:bookmarkStart w:id="31" w:name="_Hlk127541022"/>
      <w:r w:rsidRPr="00FB63C5">
        <w:rPr>
          <w:rFonts w:ascii="Times New Roman" w:eastAsia="Times New Roman" w:hAnsi="Times New Roman" w:cs="Times New Roman"/>
          <w:b/>
          <w:snapToGrid w:val="0"/>
          <w:sz w:val="24"/>
          <w:szCs w:val="24"/>
        </w:rPr>
        <w:t xml:space="preserve">Tirgotājs </w:t>
      </w:r>
      <w:r w:rsidRPr="00FB63C5">
        <w:rPr>
          <w:rFonts w:ascii="Times New Roman" w:eastAsia="Times New Roman" w:hAnsi="Times New Roman" w:cs="Times New Roman"/>
          <w:snapToGrid w:val="0"/>
          <w:sz w:val="24"/>
          <w:szCs w:val="24"/>
        </w:rPr>
        <w:t xml:space="preserve">vienu reizi gadā </w:t>
      </w:r>
      <w:r w:rsidR="00A04626" w:rsidRPr="00FB63C5">
        <w:rPr>
          <w:rFonts w:ascii="Times New Roman" w:eastAsia="Times New Roman" w:hAnsi="Times New Roman" w:cs="Times New Roman"/>
          <w:snapToGrid w:val="0"/>
          <w:sz w:val="24"/>
          <w:szCs w:val="24"/>
        </w:rPr>
        <w:t xml:space="preserve">elektroniski </w:t>
      </w:r>
      <w:proofErr w:type="spellStart"/>
      <w:r w:rsidRPr="00FB63C5">
        <w:rPr>
          <w:rFonts w:ascii="Times New Roman" w:eastAsia="Times New Roman" w:hAnsi="Times New Roman" w:cs="Times New Roman"/>
          <w:snapToGrid w:val="0"/>
          <w:sz w:val="24"/>
          <w:szCs w:val="24"/>
        </w:rPr>
        <w:t>nosūta</w:t>
      </w:r>
      <w:proofErr w:type="spellEnd"/>
      <w:r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b/>
          <w:bCs/>
          <w:snapToGrid w:val="0"/>
          <w:sz w:val="24"/>
          <w:szCs w:val="24"/>
        </w:rPr>
        <w:t xml:space="preserve">Lietotājam </w:t>
      </w:r>
      <w:r w:rsidRPr="00FB63C5">
        <w:rPr>
          <w:rFonts w:ascii="Times New Roman" w:eastAsia="Times New Roman" w:hAnsi="Times New Roman" w:cs="Times New Roman"/>
          <w:snapToGrid w:val="0"/>
          <w:sz w:val="24"/>
          <w:szCs w:val="24"/>
        </w:rPr>
        <w:t xml:space="preserve">savstarpējo norēķinu salīdzināšanas aktu un kuru </w:t>
      </w:r>
      <w:r w:rsidRPr="00FB63C5">
        <w:rPr>
          <w:rFonts w:ascii="Times New Roman" w:eastAsia="Times New Roman" w:hAnsi="Times New Roman" w:cs="Times New Roman"/>
          <w:b/>
          <w:bCs/>
          <w:snapToGrid w:val="0"/>
          <w:sz w:val="24"/>
          <w:szCs w:val="24"/>
        </w:rPr>
        <w:t xml:space="preserve">Lietotājs </w:t>
      </w:r>
      <w:r w:rsidRPr="00FB63C5">
        <w:rPr>
          <w:rFonts w:ascii="Times New Roman" w:eastAsia="Times New Roman" w:hAnsi="Times New Roman" w:cs="Times New Roman"/>
          <w:snapToGrid w:val="0"/>
          <w:sz w:val="24"/>
          <w:szCs w:val="24"/>
        </w:rPr>
        <w:t xml:space="preserve">10 (desmit) dienu laikā paraksta un abpusēji parakstītu eksemplāru </w:t>
      </w:r>
      <w:proofErr w:type="spellStart"/>
      <w:r w:rsidRPr="00FB63C5">
        <w:rPr>
          <w:rFonts w:ascii="Times New Roman" w:eastAsia="Times New Roman" w:hAnsi="Times New Roman" w:cs="Times New Roman"/>
          <w:snapToGrid w:val="0"/>
          <w:sz w:val="24"/>
          <w:szCs w:val="24"/>
        </w:rPr>
        <w:t>atsūta</w:t>
      </w:r>
      <w:proofErr w:type="spellEnd"/>
      <w:r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b/>
          <w:snapToGrid w:val="0"/>
          <w:sz w:val="24"/>
          <w:szCs w:val="24"/>
        </w:rPr>
        <w:t xml:space="preserve">Tirgotājam </w:t>
      </w:r>
      <w:r w:rsidRPr="00FB63C5">
        <w:rPr>
          <w:rFonts w:ascii="Times New Roman" w:eastAsia="Times New Roman" w:hAnsi="Times New Roman" w:cs="Times New Roman"/>
          <w:snapToGrid w:val="0"/>
          <w:sz w:val="24"/>
          <w:szCs w:val="24"/>
        </w:rPr>
        <w:t xml:space="preserve">vai iesniedz </w:t>
      </w:r>
      <w:r w:rsidRPr="00FB63C5">
        <w:rPr>
          <w:rFonts w:ascii="Times New Roman" w:eastAsia="Times New Roman" w:hAnsi="Times New Roman" w:cs="Times New Roman"/>
          <w:b/>
          <w:snapToGrid w:val="0"/>
          <w:sz w:val="24"/>
          <w:szCs w:val="24"/>
        </w:rPr>
        <w:t>Tirgotājam</w:t>
      </w:r>
      <w:r w:rsidRPr="00FB63C5">
        <w:rPr>
          <w:rFonts w:ascii="Times New Roman" w:eastAsia="Times New Roman" w:hAnsi="Times New Roman" w:cs="Times New Roman"/>
          <w:snapToGrid w:val="0"/>
          <w:sz w:val="24"/>
          <w:szCs w:val="24"/>
        </w:rPr>
        <w:t xml:space="preserve"> motivētus iebildumus. Ja </w:t>
      </w:r>
      <w:r w:rsidRPr="00FB63C5">
        <w:rPr>
          <w:rFonts w:ascii="Times New Roman" w:eastAsia="Times New Roman" w:hAnsi="Times New Roman" w:cs="Times New Roman"/>
          <w:b/>
          <w:bCs/>
          <w:snapToGrid w:val="0"/>
          <w:sz w:val="24"/>
          <w:szCs w:val="24"/>
        </w:rPr>
        <w:t xml:space="preserve">Lietotājs </w:t>
      </w:r>
      <w:r w:rsidRPr="00FB63C5">
        <w:rPr>
          <w:rFonts w:ascii="Times New Roman" w:eastAsia="Times New Roman" w:hAnsi="Times New Roman" w:cs="Times New Roman"/>
          <w:snapToGrid w:val="0"/>
          <w:sz w:val="24"/>
          <w:szCs w:val="24"/>
        </w:rPr>
        <w:t xml:space="preserve">10 (desmit) dienu laikā no akta saņemšanas dienas </w:t>
      </w:r>
      <w:proofErr w:type="spellStart"/>
      <w:r w:rsidRPr="00FB63C5">
        <w:rPr>
          <w:rFonts w:ascii="Times New Roman" w:eastAsia="Times New Roman" w:hAnsi="Times New Roman" w:cs="Times New Roman"/>
          <w:snapToGrid w:val="0"/>
          <w:sz w:val="24"/>
          <w:szCs w:val="24"/>
        </w:rPr>
        <w:t>neatsūta</w:t>
      </w:r>
      <w:proofErr w:type="spellEnd"/>
      <w:r w:rsidRPr="00FB63C5">
        <w:rPr>
          <w:rFonts w:ascii="Times New Roman" w:eastAsia="Times New Roman" w:hAnsi="Times New Roman" w:cs="Times New Roman"/>
          <w:snapToGrid w:val="0"/>
          <w:sz w:val="24"/>
          <w:szCs w:val="24"/>
        </w:rPr>
        <w:t xml:space="preserve"> </w:t>
      </w:r>
      <w:r w:rsidRPr="00FB63C5">
        <w:rPr>
          <w:rFonts w:ascii="Times New Roman" w:eastAsia="Times New Roman" w:hAnsi="Times New Roman" w:cs="Times New Roman"/>
          <w:b/>
          <w:bCs/>
          <w:snapToGrid w:val="0"/>
          <w:sz w:val="24"/>
          <w:szCs w:val="24"/>
        </w:rPr>
        <w:t>Tirgotājam</w:t>
      </w:r>
      <w:r w:rsidRPr="00FB63C5">
        <w:rPr>
          <w:rFonts w:ascii="Times New Roman" w:eastAsia="Times New Roman" w:hAnsi="Times New Roman" w:cs="Times New Roman"/>
          <w:snapToGrid w:val="0"/>
          <w:sz w:val="24"/>
          <w:szCs w:val="24"/>
        </w:rPr>
        <w:t xml:space="preserve"> abpusēji parakstītu akta e</w:t>
      </w:r>
      <w:r w:rsidRPr="00FB63C5">
        <w:rPr>
          <w:rFonts w:ascii="Times New Roman" w:eastAsia="Times New Roman" w:hAnsi="Times New Roman" w:cs="Times New Roman"/>
          <w:sz w:val="24"/>
          <w:szCs w:val="24"/>
        </w:rPr>
        <w:t>k</w:t>
      </w:r>
      <w:r w:rsidRPr="00FB63C5">
        <w:rPr>
          <w:rFonts w:ascii="Times New Roman" w:eastAsia="Times New Roman" w:hAnsi="Times New Roman" w:cs="Times New Roman"/>
          <w:snapToGrid w:val="0"/>
          <w:sz w:val="24"/>
          <w:szCs w:val="24"/>
        </w:rPr>
        <w:t>semplāru vai motivētus iebildumus, Puses aktā uzrādīto summu uzskata par pareizu.</w:t>
      </w:r>
    </w:p>
    <w:bookmarkEnd w:id="31"/>
    <w:p w:rsidR="00477598" w:rsidRPr="00FB63C5" w:rsidRDefault="00477598" w:rsidP="004A2011">
      <w:pPr>
        <w:numPr>
          <w:ilvl w:val="1"/>
          <w:numId w:val="42"/>
        </w:numPr>
        <w:spacing w:after="0" w:line="240" w:lineRule="auto"/>
        <w:jc w:val="both"/>
        <w:rPr>
          <w:rFonts w:ascii="Times New Roman" w:eastAsia="Times New Roman" w:hAnsi="Times New Roman" w:cs="Times New Roman"/>
          <w:sz w:val="24"/>
          <w:szCs w:val="24"/>
        </w:rPr>
      </w:pPr>
      <w:r w:rsidRPr="00FB63C5">
        <w:rPr>
          <w:rFonts w:ascii="Times New Roman" w:eastAsia="Times New Roman" w:hAnsi="Times New Roman" w:cs="Times New Roman"/>
          <w:bCs/>
          <w:snapToGrid w:val="0"/>
          <w:sz w:val="24"/>
          <w:szCs w:val="24"/>
        </w:rPr>
        <w:t xml:space="preserve">Pušu elektroniski sūtītie dokumenti (tajā skaitā, </w:t>
      </w:r>
      <w:r w:rsidRPr="00FB63C5">
        <w:rPr>
          <w:rFonts w:ascii="Times New Roman" w:eastAsia="Times New Roman" w:hAnsi="Times New Roman" w:cs="Times New Roman"/>
          <w:b/>
          <w:bCs/>
          <w:snapToGrid w:val="0"/>
          <w:sz w:val="24"/>
          <w:szCs w:val="24"/>
        </w:rPr>
        <w:t>Tirgotāja</w:t>
      </w:r>
      <w:r w:rsidRPr="00FB63C5">
        <w:rPr>
          <w:rFonts w:ascii="Times New Roman" w:eastAsia="Times New Roman" w:hAnsi="Times New Roman" w:cs="Times New Roman"/>
          <w:bCs/>
          <w:snapToGrid w:val="0"/>
          <w:sz w:val="24"/>
          <w:szCs w:val="24"/>
        </w:rPr>
        <w:t xml:space="preserve"> rēķini) kļūst saistoši otrai Pusei 2. (otrajā) darba dienā pēc to nosūtīšanas uz Pušu norādīto e-pasta adresi vai e-adresi. Ja dokuments tiek sūtīts pa pastu, tas kļūst saistošs otrai Pusei 8. (astotajā) dienā pēc nosūtīšanas dienas.</w:t>
      </w:r>
    </w:p>
    <w:p w:rsidR="00477598" w:rsidRPr="00FB63C5" w:rsidRDefault="00477598" w:rsidP="004A2011">
      <w:pPr>
        <w:spacing w:after="0" w:line="240" w:lineRule="auto"/>
        <w:ind w:left="7656"/>
        <w:jc w:val="both"/>
        <w:rPr>
          <w:rFonts w:ascii="Times New Roman" w:eastAsia="Times New Roman" w:hAnsi="Times New Roman" w:cs="Times New Roman"/>
          <w:sz w:val="24"/>
          <w:szCs w:val="24"/>
        </w:rPr>
      </w:pP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Konfidencialitāte</w:t>
      </w:r>
    </w:p>
    <w:p w:rsidR="00477598" w:rsidRPr="00FB63C5" w:rsidRDefault="00477598" w:rsidP="004A2011">
      <w:pPr>
        <w:numPr>
          <w:ilvl w:val="1"/>
          <w:numId w:val="42"/>
        </w:numPr>
        <w:spacing w:after="0" w:line="240" w:lineRule="auto"/>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 xml:space="preserve">Tirgotājs </w:t>
      </w:r>
      <w:r w:rsidRPr="00FB63C5">
        <w:rPr>
          <w:rFonts w:ascii="Times New Roman" w:eastAsia="Times New Roman" w:hAnsi="Times New Roman" w:cs="Times New Roman"/>
          <w:sz w:val="24"/>
          <w:szCs w:val="24"/>
        </w:rPr>
        <w:t xml:space="preserve">apņemas visā Pušu sadarbības laikā, kā arī pēc tam neizpaust trešajām personām sakarā ar Līguma izpildi iegūto, tā rīcībā esošo tehnisko, finansiālo un citu informāciju par </w:t>
      </w:r>
      <w:r w:rsidRPr="00FB63C5">
        <w:rPr>
          <w:rFonts w:ascii="Times New Roman" w:eastAsia="Times New Roman" w:hAnsi="Times New Roman" w:cs="Times New Roman"/>
          <w:b/>
          <w:bCs/>
          <w:sz w:val="24"/>
          <w:szCs w:val="24"/>
        </w:rPr>
        <w:t>Lietotāju</w:t>
      </w:r>
      <w:r w:rsidRPr="00FB63C5">
        <w:rPr>
          <w:rFonts w:ascii="Times New Roman" w:eastAsia="Times New Roman" w:hAnsi="Times New Roman" w:cs="Times New Roman"/>
          <w:sz w:val="24"/>
          <w:szCs w:val="24"/>
        </w:rPr>
        <w:t xml:space="preserve">. Visa informācija, ko </w:t>
      </w:r>
      <w:r w:rsidRPr="00FB63C5">
        <w:rPr>
          <w:rFonts w:ascii="Times New Roman" w:eastAsia="Times New Roman" w:hAnsi="Times New Roman" w:cs="Times New Roman"/>
          <w:b/>
          <w:bCs/>
          <w:sz w:val="24"/>
          <w:szCs w:val="24"/>
        </w:rPr>
        <w:t>Lietotājs</w:t>
      </w:r>
      <w:r w:rsidRPr="00FB63C5">
        <w:rPr>
          <w:rFonts w:ascii="Times New Roman" w:eastAsia="Times New Roman" w:hAnsi="Times New Roman" w:cs="Times New Roman"/>
          <w:sz w:val="24"/>
          <w:szCs w:val="24"/>
        </w:rPr>
        <w:t xml:space="preserve"> sniedz </w:t>
      </w:r>
      <w:r w:rsidRPr="00FB63C5">
        <w:rPr>
          <w:rFonts w:ascii="Times New Roman" w:eastAsia="Times New Roman" w:hAnsi="Times New Roman" w:cs="Times New Roman"/>
          <w:b/>
          <w:bCs/>
          <w:sz w:val="24"/>
          <w:szCs w:val="24"/>
        </w:rPr>
        <w:t>Tirgotājam</w:t>
      </w:r>
      <w:r w:rsidRPr="00FB63C5">
        <w:rPr>
          <w:rFonts w:ascii="Times New Roman" w:eastAsia="Times New Roman" w:hAnsi="Times New Roman" w:cs="Times New Roman"/>
          <w:sz w:val="24"/>
          <w:szCs w:val="24"/>
        </w:rPr>
        <w:t xml:space="preserve"> Līguma izpildes laikā tiek uzskatīta par neizpaužamu un nedrīkst tikt izpausta vai padarīta publiski pieejama bez </w:t>
      </w:r>
      <w:r w:rsidRPr="00FB63C5">
        <w:rPr>
          <w:rFonts w:ascii="Times New Roman" w:eastAsia="Times New Roman" w:hAnsi="Times New Roman" w:cs="Times New Roman"/>
          <w:b/>
          <w:bCs/>
          <w:sz w:val="24"/>
          <w:szCs w:val="24"/>
        </w:rPr>
        <w:t>Lietotāja</w:t>
      </w:r>
      <w:r w:rsidRPr="00FB63C5">
        <w:rPr>
          <w:rFonts w:ascii="Times New Roman" w:eastAsia="Times New Roman" w:hAnsi="Times New Roman" w:cs="Times New Roman"/>
          <w:sz w:val="24"/>
          <w:szCs w:val="24"/>
        </w:rPr>
        <w:t xml:space="preserve"> rakstiskas piekrišanas.</w:t>
      </w:r>
    </w:p>
    <w:p w:rsidR="00477598" w:rsidRPr="00FB63C5" w:rsidRDefault="00477598" w:rsidP="004A2011">
      <w:pPr>
        <w:numPr>
          <w:ilvl w:val="1"/>
          <w:numId w:val="42"/>
        </w:numPr>
        <w:tabs>
          <w:tab w:val="left" w:pos="567"/>
        </w:tabs>
        <w:spacing w:after="0" w:line="240" w:lineRule="auto"/>
        <w:jc w:val="both"/>
        <w:rPr>
          <w:rFonts w:ascii="Times New Roman" w:eastAsia="Times New Roman" w:hAnsi="Times New Roman" w:cs="Times New Roman"/>
          <w:snapToGrid w:val="0"/>
          <w:sz w:val="24"/>
          <w:szCs w:val="24"/>
        </w:rPr>
      </w:pPr>
      <w:r w:rsidRPr="00FB63C5">
        <w:rPr>
          <w:rFonts w:ascii="Times New Roman" w:eastAsia="Times New Roman" w:hAnsi="Times New Roman" w:cs="Times New Roman"/>
          <w:snapToGrid w:val="0"/>
          <w:sz w:val="24"/>
          <w:szCs w:val="24"/>
        </w:rPr>
        <w:t>Augstāk minētā informācija netiek uzskatīta par neizpaužamu, ja tā kļuvusi publiski pieejama saskaņā ar Latvijas Republikas normatīvajos aktos noteiktajām prasībām  vai ja informāciju pieprasa Latvijas Republik</w:t>
      </w:r>
      <w:r w:rsidR="00A04626" w:rsidRPr="00FB63C5">
        <w:rPr>
          <w:rFonts w:ascii="Times New Roman" w:eastAsia="Times New Roman" w:hAnsi="Times New Roman" w:cs="Times New Roman"/>
          <w:snapToGrid w:val="0"/>
          <w:sz w:val="24"/>
          <w:szCs w:val="24"/>
        </w:rPr>
        <w:t>as</w:t>
      </w:r>
      <w:r w:rsidRPr="00FB63C5">
        <w:rPr>
          <w:rFonts w:ascii="Times New Roman" w:eastAsia="Times New Roman" w:hAnsi="Times New Roman" w:cs="Times New Roman"/>
          <w:snapToGrid w:val="0"/>
          <w:sz w:val="24"/>
          <w:szCs w:val="24"/>
        </w:rPr>
        <w:t xml:space="preserve"> normatīvajos aktos noteiktās institūcijas vai organizācijas, kurām uz to ir likumīgas tiesības. </w:t>
      </w:r>
    </w:p>
    <w:p w:rsidR="00477598" w:rsidRPr="00FB63C5" w:rsidRDefault="00477598" w:rsidP="004A2011">
      <w:pPr>
        <w:tabs>
          <w:tab w:val="left" w:pos="567"/>
        </w:tabs>
        <w:spacing w:after="0" w:line="240" w:lineRule="auto"/>
        <w:ind w:left="7656"/>
        <w:rPr>
          <w:rFonts w:ascii="Times New Roman" w:eastAsia="Times New Roman" w:hAnsi="Times New Roman" w:cs="Times New Roman"/>
          <w:snapToGrid w:val="0"/>
          <w:sz w:val="24"/>
          <w:szCs w:val="24"/>
        </w:rPr>
      </w:pPr>
    </w:p>
    <w:p w:rsidR="00477598" w:rsidRPr="00FB63C5" w:rsidRDefault="00477598" w:rsidP="004A2011">
      <w:pPr>
        <w:widowControl w:val="0"/>
        <w:numPr>
          <w:ilvl w:val="0"/>
          <w:numId w:val="42"/>
        </w:numPr>
        <w:spacing w:after="0" w:line="240" w:lineRule="auto"/>
        <w:jc w:val="center"/>
        <w:rPr>
          <w:rFonts w:ascii="Times New Roman" w:eastAsia="Times New Roman" w:hAnsi="Times New Roman" w:cs="Times New Roman"/>
          <w:b/>
          <w:bCs/>
          <w:snapToGrid w:val="0"/>
          <w:sz w:val="24"/>
          <w:szCs w:val="24"/>
        </w:rPr>
      </w:pPr>
      <w:r w:rsidRPr="00FB63C5">
        <w:rPr>
          <w:rFonts w:ascii="Times New Roman" w:eastAsia="Times New Roman" w:hAnsi="Times New Roman" w:cs="Times New Roman"/>
          <w:b/>
          <w:bCs/>
          <w:snapToGrid w:val="0"/>
          <w:sz w:val="24"/>
          <w:szCs w:val="24"/>
        </w:rPr>
        <w:t>Citi noteikumi</w:t>
      </w:r>
    </w:p>
    <w:p w:rsidR="00477598" w:rsidRPr="00FB63C5" w:rsidRDefault="00477598" w:rsidP="004A2011">
      <w:pPr>
        <w:widowControl w:val="0"/>
        <w:numPr>
          <w:ilvl w:val="1"/>
          <w:numId w:val="42"/>
        </w:numPr>
        <w:spacing w:after="0" w:line="240" w:lineRule="auto"/>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Līgums atspoguļo Pušu vienošanos attiecībā uz Līguma priekšmetu.</w:t>
      </w:r>
    </w:p>
    <w:p w:rsidR="00477598" w:rsidRPr="00FB63C5" w:rsidRDefault="00477598" w:rsidP="004A2011">
      <w:pPr>
        <w:widowControl w:val="0"/>
        <w:numPr>
          <w:ilvl w:val="1"/>
          <w:numId w:val="42"/>
        </w:numPr>
        <w:spacing w:after="0" w:line="240" w:lineRule="auto"/>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lang w:eastAsia="x-none"/>
        </w:rPr>
        <w:t>Līgums tiek noslēgts saskaņā ar Latvijas Republik</w:t>
      </w:r>
      <w:r w:rsidR="00FB63C5" w:rsidRPr="00FB63C5">
        <w:rPr>
          <w:rFonts w:ascii="Times New Roman" w:eastAsia="Times New Roman" w:hAnsi="Times New Roman" w:cs="Times New Roman"/>
          <w:sz w:val="24"/>
          <w:szCs w:val="24"/>
          <w:lang w:eastAsia="x-none"/>
        </w:rPr>
        <w:t>as</w:t>
      </w:r>
      <w:r w:rsidRPr="00FB63C5">
        <w:rPr>
          <w:rFonts w:ascii="Times New Roman" w:eastAsia="Times New Roman" w:hAnsi="Times New Roman" w:cs="Times New Roman"/>
          <w:sz w:val="24"/>
          <w:szCs w:val="24"/>
          <w:lang w:eastAsia="x-none"/>
        </w:rPr>
        <w:t xml:space="preserve"> normatīvajiem aktiem. </w:t>
      </w:r>
      <w:r w:rsidRPr="00FB63C5">
        <w:rPr>
          <w:rFonts w:ascii="Times New Roman" w:eastAsia="Times New Roman" w:hAnsi="Times New Roman" w:cs="Times New Roman"/>
          <w:bCs/>
          <w:sz w:val="24"/>
          <w:szCs w:val="24"/>
        </w:rPr>
        <w:t>Pušu attiecības, kuras nav atrunātas Līgumā, tiek regulētas saskaņā ar Latvijas Republik</w:t>
      </w:r>
      <w:r w:rsidR="00FB63C5" w:rsidRPr="00FB63C5">
        <w:rPr>
          <w:rFonts w:ascii="Times New Roman" w:eastAsia="Times New Roman" w:hAnsi="Times New Roman" w:cs="Times New Roman"/>
          <w:bCs/>
          <w:sz w:val="24"/>
          <w:szCs w:val="24"/>
        </w:rPr>
        <w:t>as</w:t>
      </w:r>
      <w:r w:rsidRPr="00FB63C5">
        <w:rPr>
          <w:rFonts w:ascii="Times New Roman" w:eastAsia="Times New Roman" w:hAnsi="Times New Roman" w:cs="Times New Roman"/>
          <w:bCs/>
          <w:sz w:val="24"/>
          <w:szCs w:val="24"/>
        </w:rPr>
        <w:t xml:space="preserve"> normatīvajiem aktiem.</w:t>
      </w:r>
      <w:r w:rsidRPr="00FB63C5">
        <w:rPr>
          <w:rFonts w:ascii="Times New Roman" w:eastAsia="Times New Roman" w:hAnsi="Times New Roman" w:cs="Times New Roman"/>
          <w:sz w:val="24"/>
          <w:szCs w:val="24"/>
        </w:rPr>
        <w:t xml:space="preserve"> </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Ja pēc Līguma spēkā stāšanās tiek pieņemti normatīvie akti, kas varētu nonākt pretrunā ar Līgumā pielīgto, Puses ievēro Līgumā pielīgtās saistības, </w:t>
      </w:r>
      <w:r w:rsidRPr="00FB63C5">
        <w:rPr>
          <w:rFonts w:ascii="Times New Roman" w:eastAsia="Calibri" w:hAnsi="Times New Roman" w:cs="Times New Roman"/>
          <w:sz w:val="24"/>
          <w:szCs w:val="24"/>
        </w:rPr>
        <w:t>ciktāl tās nenonāk pretrunā normatīvajiem aktiem, vienlaikus līgumiskajām attiecībām piemērojot normatīvo aktu regulējumu.</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Ja kāds no Līguma noteikumiem kļūst pilnīgi vai daļēji spēkā neesošs, </w:t>
      </w:r>
      <w:r w:rsidRPr="00FB63C5">
        <w:rPr>
          <w:rFonts w:ascii="Times New Roman" w:eastAsia="Times New Roman" w:hAnsi="Times New Roman" w:cs="Times New Roman"/>
          <w:spacing w:val="-1"/>
          <w:sz w:val="24"/>
          <w:szCs w:val="24"/>
        </w:rPr>
        <w:t xml:space="preserve">neizpildāms vai tiek grozīts, pārējie Līguma noteikumi paliek spēkā. Šādā </w:t>
      </w:r>
      <w:r w:rsidRPr="00FB63C5">
        <w:rPr>
          <w:rFonts w:ascii="Times New Roman" w:eastAsia="Times New Roman" w:hAnsi="Times New Roman" w:cs="Times New Roman"/>
          <w:sz w:val="24"/>
          <w:szCs w:val="24"/>
        </w:rPr>
        <w:t xml:space="preserve">gadījumā spēkā neesošo vai neizpildāmo noteikumu Puses, nepieciešamības gadījumā, aizvietos ar spēkā </w:t>
      </w:r>
      <w:r w:rsidRPr="00FB63C5">
        <w:rPr>
          <w:rFonts w:ascii="Times New Roman" w:eastAsia="Times New Roman" w:hAnsi="Times New Roman" w:cs="Times New Roman"/>
          <w:spacing w:val="-1"/>
          <w:sz w:val="24"/>
          <w:szCs w:val="24"/>
        </w:rPr>
        <w:t xml:space="preserve">esošu vai izpildāmu noteikumu, kas dod līdzīgu rezultātu un kas atbilst Pušu gribai </w:t>
      </w:r>
      <w:r w:rsidRPr="00FB63C5">
        <w:rPr>
          <w:rFonts w:ascii="Times New Roman" w:eastAsia="Times New Roman" w:hAnsi="Times New Roman" w:cs="Times New Roman"/>
          <w:sz w:val="24"/>
          <w:szCs w:val="24"/>
        </w:rPr>
        <w:t>Līguma parakstīšanas brīdī, un kas pēc savām ekonomiskajām sekām būs maksimāli ekvivalents spēkā neesošajam vai neizpildāmajam noteikumam.</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Strīdus, kas var rasties Līguma izpildes rezultātā vai sakarā ar Līgumu, Puses risina savstarpējo pārrunu ceļā. Visi strīdi, kas radušies Līguma darbības gaitā un netiek atrisināti savstarpēji vienojoties, tiek izšķirti Latvijas Republikas normatīvajos aktos noteiktajā kārtībā Latvijas Republikas vispārējās jurisdikcijas tiesā.</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Parakstot Līgumu, </w:t>
      </w:r>
      <w:r w:rsidRPr="00FB63C5">
        <w:rPr>
          <w:rFonts w:ascii="Times New Roman" w:eastAsia="Times New Roman" w:hAnsi="Times New Roman" w:cs="Times New Roman"/>
          <w:b/>
          <w:sz w:val="24"/>
          <w:szCs w:val="24"/>
        </w:rPr>
        <w:t xml:space="preserve">Lietotājs </w:t>
      </w:r>
      <w:r w:rsidRPr="00FB63C5">
        <w:rPr>
          <w:rFonts w:ascii="Times New Roman" w:eastAsia="Times New Roman" w:hAnsi="Times New Roman" w:cs="Times New Roman"/>
          <w:sz w:val="24"/>
          <w:szCs w:val="24"/>
        </w:rPr>
        <w:t>apliecina, ka viņam ir īpašuma, lietošanas vai valdījuma tiesības uz Gazificēto objektu.</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Par Līguma grozījumiem un papildinājumiem, izņemot Līguma 11.8.apakšpunktā noteikto gadījumu, Puses vienojas rakstiski. Līguma grozījumi un papildinājumi ir Līguma neatņemama sastāvdaļa. Puses var veikt šādus būtiskus Līguma grozījumus – grozīt Pakalpojuma sniegšanas kārtību, palielināt iegādājamās gāzes apjomu, ja šādu grozījumu nepieciešamību pamato objektīvi apstākļi, kas nav atkarīgi no Pušu gribas vai lai novērstu kļūdas.</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Ja kādai no Pusēm tiek mainīts juridiskais statuss, Pušu amatpersonu paraksta tiesības vai kādi Līgumā minētie Pušu rekvizīti, tālruņa, adreses u.c., tad tā nekavējoties rakstiski, </w:t>
      </w:r>
      <w:r w:rsidRPr="00FB63C5">
        <w:rPr>
          <w:rFonts w:ascii="Times New Roman" w:eastAsia="Times New Roman" w:hAnsi="Times New Roman" w:cs="Times New Roman"/>
          <w:bCs/>
          <w:sz w:val="24"/>
          <w:szCs w:val="24"/>
        </w:rPr>
        <w:t>ar elektroniskā pasta starpniecību, izmantojot drošu elektronisko parakstu, tas kļūst saistošs otrai Pusei 2. (otrajā) darba dienā pēc tā nosūtīšanas</w:t>
      </w:r>
      <w:r w:rsidRPr="00FB63C5">
        <w:rPr>
          <w:rFonts w:ascii="Times New Roman" w:eastAsia="Times New Roman" w:hAnsi="Times New Roman" w:cs="Times New Roman"/>
          <w:sz w:val="24"/>
          <w:szCs w:val="24"/>
        </w:rPr>
        <w:t>. Ja Puse neizpilda šī apakšpunkta noteikumus, uzskatāms, ka otra Puse ir pilnībā Pušu reorganizācija vai to vadītāju maiņa nevar būt par pamatu Līguma pārtraukšanai vai izbeigšanai. Gadījumā, ja kāda no Pusēm tiek reorganizēta, Līgums paliek spēkā un tā noteikumi ir saistoši Pušu tiesību pārņēmējam.</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Neviena no Pusēm nedrīkst nodot savas tiesības, kas saistītas ar Līgumu un izriet no tā, trešajām personām bez otras Puses rakstiskas piekrišanas.</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Puses vienojas, ka ar Līguma izpildi saistītos jautājumus risinās šādas Pušu pilnvarotās personas:</w:t>
      </w:r>
    </w:p>
    <w:p w:rsidR="00477598" w:rsidRPr="00FB63C5" w:rsidRDefault="00477598" w:rsidP="004A2011">
      <w:pPr>
        <w:numPr>
          <w:ilvl w:val="2"/>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no </w:t>
      </w: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puses:____________________;</w:t>
      </w:r>
    </w:p>
    <w:p w:rsidR="00477598" w:rsidRPr="00FB63C5" w:rsidRDefault="00477598" w:rsidP="004A2011">
      <w:pPr>
        <w:numPr>
          <w:ilvl w:val="2"/>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sz w:val="24"/>
          <w:szCs w:val="24"/>
        </w:rPr>
        <w:t xml:space="preserve">no </w:t>
      </w:r>
      <w:r w:rsidRPr="00FB63C5">
        <w:rPr>
          <w:rFonts w:ascii="Times New Roman" w:eastAsia="Times New Roman" w:hAnsi="Times New Roman" w:cs="Times New Roman"/>
          <w:b/>
          <w:bCs/>
          <w:sz w:val="24"/>
          <w:szCs w:val="24"/>
        </w:rPr>
        <w:t>Lietotāja</w:t>
      </w:r>
      <w:r w:rsidRPr="00FB63C5">
        <w:rPr>
          <w:rFonts w:ascii="Times New Roman" w:eastAsia="Times New Roman" w:hAnsi="Times New Roman" w:cs="Times New Roman"/>
          <w:sz w:val="24"/>
          <w:szCs w:val="24"/>
        </w:rPr>
        <w:t xml:space="preserve"> puses:_____________________.</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Publisko iepirkumu likuma (turpmāk - PIL) 63.panta pirmās daļas izpratnē piesaistītais/-</w:t>
      </w:r>
      <w:proofErr w:type="spellStart"/>
      <w:r w:rsidRPr="00FB63C5">
        <w:rPr>
          <w:rFonts w:ascii="Times New Roman" w:eastAsia="Times New Roman" w:hAnsi="Times New Roman" w:cs="Times New Roman"/>
          <w:sz w:val="24"/>
          <w:szCs w:val="24"/>
        </w:rPr>
        <w:t>ie</w:t>
      </w:r>
      <w:proofErr w:type="spellEnd"/>
      <w:r w:rsidRPr="00FB63C5">
        <w:rPr>
          <w:rFonts w:ascii="Times New Roman" w:eastAsia="Times New Roman" w:hAnsi="Times New Roman" w:cs="Times New Roman"/>
          <w:sz w:val="24"/>
          <w:szCs w:val="24"/>
        </w:rPr>
        <w:t xml:space="preserve"> apakšuzņēmējs/-i</w:t>
      </w:r>
      <w:r w:rsidRPr="00FB63C5" w:rsidDel="00527EB0">
        <w:rPr>
          <w:rFonts w:ascii="Times New Roman" w:eastAsia="Times New Roman" w:hAnsi="Times New Roman" w:cs="Times New Roman"/>
          <w:sz w:val="24"/>
          <w:szCs w:val="24"/>
        </w:rPr>
        <w:t xml:space="preserve"> </w:t>
      </w:r>
      <w:r w:rsidRPr="00FB63C5">
        <w:rPr>
          <w:rFonts w:ascii="Times New Roman" w:eastAsia="Times New Roman" w:hAnsi="Times New Roman" w:cs="Times New Roman"/>
          <w:sz w:val="24"/>
          <w:szCs w:val="24"/>
        </w:rPr>
        <w:t>ir:______________________________.</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Times New Roman" w:hAnsi="Times New Roman" w:cs="Times New Roman"/>
          <w:b/>
          <w:bCs/>
          <w:sz w:val="24"/>
          <w:szCs w:val="24"/>
        </w:rPr>
        <w:t>Tirgotāja</w:t>
      </w:r>
      <w:r w:rsidRPr="00FB63C5">
        <w:rPr>
          <w:rFonts w:ascii="Times New Roman" w:eastAsia="Times New Roman" w:hAnsi="Times New Roman" w:cs="Times New Roman"/>
          <w:sz w:val="24"/>
          <w:szCs w:val="24"/>
        </w:rPr>
        <w:t xml:space="preserve"> piesaistītais/-</w:t>
      </w:r>
      <w:proofErr w:type="spellStart"/>
      <w:r w:rsidRPr="00FB63C5">
        <w:rPr>
          <w:rFonts w:ascii="Times New Roman" w:eastAsia="Times New Roman" w:hAnsi="Times New Roman" w:cs="Times New Roman"/>
          <w:sz w:val="24"/>
          <w:szCs w:val="24"/>
        </w:rPr>
        <w:t>ie</w:t>
      </w:r>
      <w:proofErr w:type="spellEnd"/>
      <w:r w:rsidRPr="00FB63C5">
        <w:rPr>
          <w:rFonts w:ascii="Times New Roman" w:eastAsia="Times New Roman" w:hAnsi="Times New Roman" w:cs="Times New Roman"/>
          <w:sz w:val="24"/>
          <w:szCs w:val="24"/>
        </w:rPr>
        <w:t xml:space="preserve"> apakšuzņēmējs/-i, uz kura/-u iespējām </w:t>
      </w:r>
      <w:r w:rsidRPr="00FB63C5">
        <w:rPr>
          <w:rFonts w:ascii="Times New Roman" w:eastAsia="Times New Roman" w:hAnsi="Times New Roman" w:cs="Times New Roman"/>
          <w:b/>
          <w:bCs/>
          <w:sz w:val="24"/>
          <w:szCs w:val="24"/>
        </w:rPr>
        <w:t>Tirgotājs</w:t>
      </w:r>
      <w:r w:rsidRPr="00FB63C5">
        <w:rPr>
          <w:rFonts w:ascii="Times New Roman" w:eastAsia="Times New Roman" w:hAnsi="Times New Roman" w:cs="Times New Roman"/>
          <w:sz w:val="24"/>
          <w:szCs w:val="24"/>
        </w:rPr>
        <w:t xml:space="preserve"> balstījies, lai apliecinātu savu kvalifikāciju ir:______________________.</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sz w:val="24"/>
          <w:szCs w:val="24"/>
        </w:rPr>
      </w:pPr>
      <w:r w:rsidRPr="00FB63C5">
        <w:rPr>
          <w:rFonts w:ascii="Times New Roman" w:eastAsia="Calibri" w:hAnsi="Times New Roman" w:cs="Times New Roman"/>
          <w:b/>
          <w:bCs/>
          <w:sz w:val="24"/>
          <w:szCs w:val="24"/>
          <w:lang w:eastAsia="lv-LV"/>
        </w:rPr>
        <w:t>Tirgotājs</w:t>
      </w:r>
      <w:r w:rsidRPr="00FB63C5">
        <w:rPr>
          <w:rFonts w:ascii="Times New Roman" w:eastAsia="Times New Roman" w:hAnsi="Times New Roman" w:cs="Times New Roman"/>
          <w:sz w:val="24"/>
          <w:szCs w:val="24"/>
        </w:rPr>
        <w:t xml:space="preserve"> nav tiesīgs bez saskaņošanas ar </w:t>
      </w:r>
      <w:r w:rsidRPr="00FB63C5">
        <w:rPr>
          <w:rFonts w:ascii="Times New Roman" w:eastAsia="Times New Roman" w:hAnsi="Times New Roman" w:cs="Times New Roman"/>
          <w:b/>
          <w:bCs/>
          <w:sz w:val="24"/>
          <w:szCs w:val="24"/>
        </w:rPr>
        <w:t>Lietotāju</w:t>
      </w:r>
      <w:r w:rsidRPr="00FB63C5">
        <w:rPr>
          <w:rFonts w:ascii="Times New Roman" w:eastAsia="Times New Roman" w:hAnsi="Times New Roman" w:cs="Times New Roman"/>
          <w:sz w:val="24"/>
          <w:szCs w:val="24"/>
        </w:rPr>
        <w:t xml:space="preserve"> veikt apakšuzņēmēju nomaiņu, kā arī </w:t>
      </w:r>
      <w:r w:rsidRPr="00FB63C5">
        <w:rPr>
          <w:rFonts w:ascii="Times New Roman" w:eastAsia="Calibri" w:hAnsi="Times New Roman" w:cs="Times New Roman"/>
          <w:sz w:val="24"/>
          <w:szCs w:val="24"/>
        </w:rPr>
        <w:t xml:space="preserve">papildu apakšuzņēmēju iesaistīšanu Līguma izpildē, kā arī apakšuzņēmēju maiņu, uz kuru iespējām iepirkuma procedūrā </w:t>
      </w:r>
      <w:r w:rsidRPr="00FB63C5">
        <w:rPr>
          <w:rFonts w:ascii="Times New Roman" w:eastAsia="Calibri" w:hAnsi="Times New Roman" w:cs="Times New Roman"/>
          <w:b/>
          <w:bCs/>
          <w:sz w:val="24"/>
          <w:szCs w:val="24"/>
          <w:lang w:eastAsia="lv-LV"/>
        </w:rPr>
        <w:t>Tirgotājs</w:t>
      </w:r>
      <w:r w:rsidRPr="00FB63C5">
        <w:rPr>
          <w:rFonts w:ascii="Times New Roman" w:eastAsia="Calibri" w:hAnsi="Times New Roman" w:cs="Times New Roman"/>
          <w:sz w:val="24"/>
          <w:szCs w:val="24"/>
        </w:rPr>
        <w:t xml:space="preserve"> balstījies, lai apliecinātu savas kvalifikācijas atbilstību paziņojumā par Līgumu un iepirkuma procedūras dokumentos noteiktajām prasībām, kurus drīkst nomainīt tikai ar </w:t>
      </w:r>
      <w:r w:rsidRPr="00FB63C5">
        <w:rPr>
          <w:rFonts w:ascii="Times New Roman" w:eastAsia="Calibri" w:hAnsi="Times New Roman" w:cs="Times New Roman"/>
          <w:b/>
          <w:bCs/>
          <w:sz w:val="24"/>
          <w:szCs w:val="24"/>
        </w:rPr>
        <w:t>Lietotāja</w:t>
      </w:r>
      <w:r w:rsidRPr="00FB63C5">
        <w:rPr>
          <w:rFonts w:ascii="Times New Roman" w:eastAsia="Calibri" w:hAnsi="Times New Roman" w:cs="Times New Roman"/>
          <w:sz w:val="24"/>
          <w:szCs w:val="24"/>
        </w:rPr>
        <w:t xml:space="preserve"> rakstveida piekrišanu.</w:t>
      </w:r>
    </w:p>
    <w:p w:rsidR="00477598" w:rsidRPr="00FB63C5" w:rsidRDefault="00477598" w:rsidP="004A2011">
      <w:pPr>
        <w:numPr>
          <w:ilvl w:val="1"/>
          <w:numId w:val="42"/>
        </w:numPr>
        <w:tabs>
          <w:tab w:val="left" w:pos="567"/>
        </w:tabs>
        <w:spacing w:after="0" w:line="240" w:lineRule="auto"/>
        <w:ind w:right="-1"/>
        <w:contextualSpacing/>
        <w:jc w:val="both"/>
        <w:rPr>
          <w:rFonts w:ascii="Times New Roman" w:eastAsia="Times New Roman" w:hAnsi="Times New Roman" w:cs="Times New Roman"/>
          <w:color w:val="000000"/>
          <w:sz w:val="24"/>
          <w:szCs w:val="24"/>
        </w:rPr>
      </w:pPr>
      <w:r w:rsidRPr="00FB63C5">
        <w:rPr>
          <w:rFonts w:ascii="Times New Roman" w:eastAsia="Calibri" w:hAnsi="Times New Roman" w:cs="Times New Roman"/>
          <w:b/>
          <w:bCs/>
          <w:color w:val="000000"/>
          <w:sz w:val="24"/>
          <w:szCs w:val="24"/>
          <w:lang w:eastAsia="lv-LV"/>
        </w:rPr>
        <w:t>Lietotājs</w:t>
      </w:r>
      <w:r w:rsidRPr="00FB63C5">
        <w:rPr>
          <w:rFonts w:ascii="Times New Roman" w:eastAsia="Calibri" w:hAnsi="Times New Roman" w:cs="Times New Roman"/>
          <w:color w:val="000000"/>
          <w:sz w:val="24"/>
          <w:szCs w:val="24"/>
          <w:lang w:eastAsia="lv-LV"/>
        </w:rPr>
        <w:t xml:space="preserve"> pieņem lēmumu atļaut vai atteikt </w:t>
      </w:r>
      <w:r w:rsidRPr="00FB63C5">
        <w:rPr>
          <w:rFonts w:ascii="Times New Roman" w:eastAsia="Calibri" w:hAnsi="Times New Roman" w:cs="Times New Roman"/>
          <w:b/>
          <w:bCs/>
          <w:color w:val="000000"/>
          <w:sz w:val="24"/>
          <w:szCs w:val="24"/>
          <w:lang w:eastAsia="lv-LV"/>
        </w:rPr>
        <w:t>Tirgotājam</w:t>
      </w:r>
      <w:r w:rsidRPr="00FB63C5">
        <w:rPr>
          <w:rFonts w:ascii="Times New Roman" w:eastAsia="Calibri" w:hAnsi="Times New Roman" w:cs="Times New Roman"/>
          <w:color w:val="000000"/>
          <w:sz w:val="24"/>
          <w:szCs w:val="24"/>
          <w:lang w:eastAsia="lv-LV"/>
        </w:rPr>
        <w:t xml:space="preserve"> apakšuzņēmēju nomaiņu vai jaunu apakšuzņēmēju iesaistīšanu Līguma izpildē iespējami īsā laikā, bet ne vēlāk kā 5 darbdienu laikā pēc tam, kad saņēmis visu informāciju un dokumentus, kas nepieciešami lēmuma pieņemšanai saskaņā ar Publisko iepirkumu likuma 62.panta noteikumiem. </w:t>
      </w:r>
    </w:p>
    <w:p w:rsidR="00BD26F5" w:rsidRPr="00FB63C5" w:rsidRDefault="00477598" w:rsidP="004A2011">
      <w:pPr>
        <w:numPr>
          <w:ilvl w:val="1"/>
          <w:numId w:val="42"/>
        </w:numPr>
        <w:tabs>
          <w:tab w:val="left" w:pos="567"/>
        </w:tabs>
        <w:suppressAutoHyphens/>
        <w:spacing w:after="0" w:line="240" w:lineRule="auto"/>
        <w:ind w:right="-1"/>
        <w:contextualSpacing/>
        <w:jc w:val="both"/>
        <w:rPr>
          <w:rFonts w:ascii="Times New Roman" w:eastAsia="Calibri" w:hAnsi="Times New Roman" w:cs="Times New Roman"/>
          <w:color w:val="000000"/>
          <w:sz w:val="24"/>
          <w:szCs w:val="24"/>
          <w:lang w:eastAsia="ar-SA"/>
        </w:rPr>
      </w:pPr>
      <w:r w:rsidRPr="00FB63C5">
        <w:rPr>
          <w:rFonts w:ascii="Times New Roman" w:eastAsia="Times New Roman" w:hAnsi="Times New Roman" w:cs="Times New Roman"/>
          <w:bCs/>
          <w:color w:val="000000"/>
          <w:sz w:val="24"/>
          <w:szCs w:val="24"/>
        </w:rPr>
        <w:t xml:space="preserve">Līgums uz __ (___) </w:t>
      </w:r>
      <w:proofErr w:type="spellStart"/>
      <w:r w:rsidRPr="00FB63C5">
        <w:rPr>
          <w:rFonts w:ascii="Times New Roman" w:eastAsia="Times New Roman" w:hAnsi="Times New Roman" w:cs="Times New Roman"/>
          <w:bCs/>
          <w:color w:val="000000"/>
          <w:sz w:val="24"/>
          <w:szCs w:val="24"/>
        </w:rPr>
        <w:t>lap</w:t>
      </w:r>
      <w:proofErr w:type="spellEnd"/>
      <w:r w:rsidRPr="00FB63C5">
        <w:rPr>
          <w:rFonts w:ascii="Times New Roman" w:eastAsia="Times New Roman" w:hAnsi="Times New Roman" w:cs="Times New Roman"/>
          <w:bCs/>
          <w:color w:val="000000"/>
          <w:sz w:val="24"/>
          <w:szCs w:val="24"/>
        </w:rPr>
        <w:t>__, tā 1.pielikums “</w:t>
      </w:r>
      <w:r w:rsidR="00FB63C5" w:rsidRPr="00FB63C5">
        <w:rPr>
          <w:rFonts w:ascii="Times New Roman" w:eastAsia="Times New Roman" w:hAnsi="Times New Roman" w:cs="Times New Roman"/>
          <w:color w:val="000000"/>
          <w:sz w:val="24"/>
          <w:szCs w:val="24"/>
        </w:rPr>
        <w:t>Tehniskais piedāvājums</w:t>
      </w:r>
      <w:r w:rsidRPr="00FB63C5">
        <w:rPr>
          <w:rFonts w:ascii="Times New Roman" w:eastAsia="Times New Roman" w:hAnsi="Times New Roman" w:cs="Times New Roman"/>
          <w:bCs/>
          <w:color w:val="000000"/>
          <w:sz w:val="24"/>
          <w:szCs w:val="24"/>
        </w:rPr>
        <w:t>” un 2.pielikums “</w:t>
      </w:r>
      <w:r w:rsidR="00FB63C5" w:rsidRPr="00FB63C5">
        <w:rPr>
          <w:rFonts w:ascii="Times New Roman" w:eastAsia="Times New Roman" w:hAnsi="Times New Roman" w:cs="Times New Roman"/>
          <w:color w:val="000000"/>
          <w:sz w:val="24"/>
          <w:szCs w:val="24"/>
        </w:rPr>
        <w:t>Finanšu piedāvājums</w:t>
      </w:r>
      <w:r w:rsidRPr="00FB63C5">
        <w:rPr>
          <w:rFonts w:ascii="Times New Roman" w:eastAsia="Times New Roman" w:hAnsi="Times New Roman" w:cs="Times New Roman"/>
          <w:bCs/>
          <w:color w:val="000000"/>
          <w:sz w:val="24"/>
          <w:szCs w:val="24"/>
        </w:rPr>
        <w:t>” ir sagatavots elektroniska dokumenta veidā un tiek parakstīts ar drošu elektronisko p</w:t>
      </w:r>
      <w:r w:rsidR="00FB63C5" w:rsidRPr="00FB63C5">
        <w:rPr>
          <w:rFonts w:ascii="Times New Roman" w:eastAsia="Times New Roman" w:hAnsi="Times New Roman" w:cs="Times New Roman"/>
          <w:bCs/>
          <w:color w:val="000000"/>
          <w:sz w:val="24"/>
          <w:szCs w:val="24"/>
        </w:rPr>
        <w:t>arakstu, kas satur laika zīmogu, un ir pieejams katrai no Pusēm</w:t>
      </w:r>
      <w:r w:rsidR="00BD26F5" w:rsidRPr="00FB63C5">
        <w:rPr>
          <w:rFonts w:ascii="Times New Roman" w:eastAsia="Calibri" w:hAnsi="Times New Roman" w:cs="Times New Roman"/>
          <w:sz w:val="24"/>
          <w:szCs w:val="24"/>
          <w:lang w:eastAsia="ar-SA"/>
        </w:rPr>
        <w:t>.</w:t>
      </w:r>
    </w:p>
    <w:p w:rsidR="00BD26F5" w:rsidRPr="00FB63C5" w:rsidRDefault="00BD26F5" w:rsidP="004A2011">
      <w:pPr>
        <w:suppressAutoHyphens/>
        <w:spacing w:after="0" w:line="240" w:lineRule="auto"/>
        <w:ind w:left="360"/>
        <w:jc w:val="center"/>
        <w:rPr>
          <w:rFonts w:ascii="Times New Roman" w:eastAsia="Calibri" w:hAnsi="Times New Roman" w:cs="Times New Roman"/>
          <w:b/>
          <w:bCs/>
          <w:color w:val="000000"/>
          <w:sz w:val="24"/>
          <w:szCs w:val="24"/>
          <w:lang w:eastAsia="ar-SA"/>
        </w:rPr>
      </w:pPr>
      <w:r w:rsidRPr="00FB63C5">
        <w:rPr>
          <w:rFonts w:ascii="Times New Roman" w:eastAsia="Calibri" w:hAnsi="Times New Roman" w:cs="Times New Roman"/>
          <w:b/>
          <w:bCs/>
          <w:color w:val="000000"/>
          <w:sz w:val="24"/>
          <w:szCs w:val="24"/>
          <w:lang w:eastAsia="ar-SA"/>
        </w:rPr>
        <w:t>Pušu rekvizīti un paraksti</w:t>
      </w:r>
    </w:p>
    <w:tbl>
      <w:tblPr>
        <w:tblW w:w="14061" w:type="dxa"/>
        <w:tblLayout w:type="fixed"/>
        <w:tblLook w:val="0000" w:firstRow="0" w:lastRow="0" w:firstColumn="0" w:lastColumn="0" w:noHBand="0" w:noVBand="0"/>
      </w:tblPr>
      <w:tblGrid>
        <w:gridCol w:w="4503"/>
        <w:gridCol w:w="4779"/>
        <w:gridCol w:w="4779"/>
      </w:tblGrid>
      <w:tr w:rsidR="00BD26F5" w:rsidRPr="00FB63C5" w:rsidTr="00BD26F5">
        <w:trPr>
          <w:trHeight w:val="2336"/>
        </w:trPr>
        <w:tc>
          <w:tcPr>
            <w:tcW w:w="4503" w:type="dxa"/>
          </w:tcPr>
          <w:p w:rsidR="00BD26F5" w:rsidRPr="00FB63C5" w:rsidRDefault="00BD26F5" w:rsidP="004A2011">
            <w:pPr>
              <w:keepLines/>
              <w:suppressAutoHyphens/>
              <w:spacing w:after="0" w:line="240" w:lineRule="auto"/>
              <w:ind w:left="720" w:hanging="720"/>
              <w:jc w:val="both"/>
              <w:rPr>
                <w:rFonts w:ascii="Times New Roman" w:eastAsia="Calibri" w:hAnsi="Times New Roman" w:cs="Times New Roman"/>
                <w:b/>
                <w:sz w:val="24"/>
                <w:szCs w:val="24"/>
                <w:lang w:eastAsia="ar-SA"/>
              </w:rPr>
            </w:pPr>
            <w:r w:rsidRPr="00FB63C5">
              <w:rPr>
                <w:rFonts w:ascii="Times New Roman" w:eastAsia="Calibri" w:hAnsi="Times New Roman" w:cs="Times New Roman"/>
                <w:b/>
                <w:sz w:val="24"/>
                <w:szCs w:val="24"/>
                <w:lang w:eastAsia="ar-SA"/>
              </w:rPr>
              <w:t>Lietotājs:</w:t>
            </w:r>
          </w:p>
          <w:p w:rsidR="00BD26F5" w:rsidRPr="00FB63C5" w:rsidRDefault="00BD26F5" w:rsidP="004A2011">
            <w:pPr>
              <w:keepLine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Latvijas Kultūras akadēmija</w:t>
            </w:r>
          </w:p>
          <w:p w:rsidR="00BD26F5" w:rsidRPr="00FB63C5" w:rsidRDefault="00BD26F5" w:rsidP="004A2011">
            <w:pPr>
              <w:keepLine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Ludzas iela 24, Rīga, LV1003</w:t>
            </w:r>
          </w:p>
          <w:p w:rsidR="00BD26F5" w:rsidRPr="00FB63C5" w:rsidRDefault="00BD26F5" w:rsidP="004A2011">
            <w:pPr>
              <w:tabs>
                <w:tab w:val="left" w:pos="4536"/>
              </w:tabs>
              <w:suppressAutoHyphens/>
              <w:spacing w:after="0" w:line="240" w:lineRule="auto"/>
              <w:jc w:val="both"/>
              <w:rPr>
                <w:rFonts w:ascii="Times New Roman" w:eastAsia="Calibri" w:hAnsi="Times New Roman" w:cs="Times New Roman"/>
                <w:sz w:val="24"/>
                <w:szCs w:val="24"/>
                <w:lang w:eastAsia="ar-SA"/>
              </w:rPr>
            </w:pPr>
            <w:proofErr w:type="spellStart"/>
            <w:r w:rsidRPr="00FB63C5">
              <w:rPr>
                <w:rFonts w:ascii="Times New Roman" w:eastAsia="Calibri" w:hAnsi="Times New Roman" w:cs="Times New Roman"/>
                <w:sz w:val="24"/>
                <w:szCs w:val="24"/>
                <w:lang w:eastAsia="ar-SA"/>
              </w:rPr>
              <w:t>Reģ</w:t>
            </w:r>
            <w:proofErr w:type="spellEnd"/>
            <w:r w:rsidRPr="00FB63C5">
              <w:rPr>
                <w:rFonts w:ascii="Times New Roman" w:eastAsia="Calibri" w:hAnsi="Times New Roman" w:cs="Times New Roman"/>
                <w:sz w:val="24"/>
                <w:szCs w:val="24"/>
                <w:lang w:eastAsia="ar-SA"/>
              </w:rPr>
              <w:t>. Nr. 90000039164</w:t>
            </w:r>
          </w:p>
          <w:p w:rsidR="00BD26F5" w:rsidRPr="00FB63C5" w:rsidRDefault="00BD26F5" w:rsidP="004A2011">
            <w:pPr>
              <w:tabs>
                <w:tab w:val="left" w:pos="4536"/>
              </w:tab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 xml:space="preserve">PVN </w:t>
            </w:r>
            <w:proofErr w:type="spellStart"/>
            <w:r w:rsidRPr="00FB63C5">
              <w:rPr>
                <w:rFonts w:ascii="Times New Roman" w:eastAsia="Calibri" w:hAnsi="Times New Roman" w:cs="Times New Roman"/>
                <w:sz w:val="24"/>
                <w:szCs w:val="24"/>
                <w:lang w:eastAsia="ar-SA"/>
              </w:rPr>
              <w:t>reģ</w:t>
            </w:r>
            <w:proofErr w:type="spellEnd"/>
            <w:r w:rsidRPr="00FB63C5">
              <w:rPr>
                <w:rFonts w:ascii="Times New Roman" w:eastAsia="Calibri" w:hAnsi="Times New Roman" w:cs="Times New Roman"/>
                <w:sz w:val="24"/>
                <w:szCs w:val="24"/>
                <w:lang w:eastAsia="ar-SA"/>
              </w:rPr>
              <w:t>. Nr. LV90000039164</w:t>
            </w:r>
          </w:p>
          <w:p w:rsidR="00BD26F5" w:rsidRPr="00FB63C5" w:rsidRDefault="00BD26F5" w:rsidP="004A2011">
            <w:pPr>
              <w:tabs>
                <w:tab w:val="left" w:pos="4536"/>
              </w:tab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 xml:space="preserve">Banka: </w:t>
            </w:r>
          </w:p>
          <w:p w:rsidR="00FB63C5" w:rsidRPr="00FB63C5" w:rsidRDefault="00BD26F5" w:rsidP="004A2011">
            <w:pPr>
              <w:tabs>
                <w:tab w:val="left" w:pos="4536"/>
              </w:tab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 xml:space="preserve">Kods: </w:t>
            </w:r>
          </w:p>
          <w:p w:rsidR="00BD26F5" w:rsidRPr="00FB63C5" w:rsidRDefault="00BD26F5" w:rsidP="004A2011">
            <w:pPr>
              <w:tabs>
                <w:tab w:val="left" w:pos="4536"/>
              </w:tab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 xml:space="preserve">Konts: </w:t>
            </w:r>
          </w:p>
        </w:tc>
        <w:tc>
          <w:tcPr>
            <w:tcW w:w="4779" w:type="dxa"/>
          </w:tcPr>
          <w:p w:rsidR="00BD26F5" w:rsidRPr="00FB63C5" w:rsidRDefault="00BD26F5" w:rsidP="004A2011">
            <w:pPr>
              <w:keepLines/>
              <w:suppressAutoHyphens/>
              <w:spacing w:after="0" w:line="240" w:lineRule="auto"/>
              <w:ind w:left="720" w:hanging="720"/>
              <w:jc w:val="both"/>
              <w:rPr>
                <w:rFonts w:ascii="Times New Roman" w:eastAsia="Calibri" w:hAnsi="Times New Roman" w:cs="Times New Roman"/>
                <w:b/>
                <w:sz w:val="24"/>
                <w:szCs w:val="24"/>
                <w:lang w:eastAsia="ar-SA"/>
              </w:rPr>
            </w:pPr>
            <w:r w:rsidRPr="00FB63C5">
              <w:rPr>
                <w:rFonts w:ascii="Times New Roman" w:eastAsia="Calibri" w:hAnsi="Times New Roman" w:cs="Times New Roman"/>
                <w:b/>
                <w:sz w:val="24"/>
                <w:szCs w:val="24"/>
                <w:lang w:eastAsia="ar-SA"/>
              </w:rPr>
              <w:t>Tirgotājs:</w:t>
            </w:r>
          </w:p>
          <w:p w:rsidR="00BD26F5" w:rsidRPr="00FB63C5" w:rsidRDefault="00BD26F5" w:rsidP="004A2011">
            <w:pPr>
              <w:keepLines/>
              <w:suppressAutoHyphens/>
              <w:spacing w:after="0" w:line="240" w:lineRule="auto"/>
              <w:jc w:val="both"/>
              <w:rPr>
                <w:rFonts w:ascii="Times New Roman" w:eastAsia="Calibri" w:hAnsi="Times New Roman" w:cs="Times New Roman"/>
                <w:sz w:val="24"/>
                <w:szCs w:val="24"/>
                <w:lang w:eastAsia="ar-SA"/>
              </w:rPr>
            </w:pPr>
          </w:p>
        </w:tc>
        <w:tc>
          <w:tcPr>
            <w:tcW w:w="4779" w:type="dxa"/>
          </w:tcPr>
          <w:p w:rsidR="00BD26F5" w:rsidRPr="00FB63C5" w:rsidRDefault="00BD26F5" w:rsidP="004A2011">
            <w:pPr>
              <w:keepLines/>
              <w:suppressAutoHyphens/>
              <w:spacing w:after="0" w:line="240" w:lineRule="auto"/>
              <w:jc w:val="both"/>
              <w:rPr>
                <w:rFonts w:ascii="Times New Roman" w:eastAsia="Calibri" w:hAnsi="Times New Roman" w:cs="Times New Roman"/>
                <w:sz w:val="24"/>
                <w:szCs w:val="24"/>
                <w:lang w:eastAsia="ar-SA"/>
              </w:rPr>
            </w:pPr>
          </w:p>
        </w:tc>
      </w:tr>
      <w:tr w:rsidR="00BD26F5" w:rsidRPr="00FB63C5" w:rsidTr="00BD26F5">
        <w:tc>
          <w:tcPr>
            <w:tcW w:w="4503" w:type="dxa"/>
          </w:tcPr>
          <w:p w:rsidR="00BD26F5" w:rsidRPr="00FB63C5" w:rsidRDefault="00BD26F5" w:rsidP="004A2011">
            <w:pPr>
              <w:tabs>
                <w:tab w:val="left" w:pos="4395"/>
              </w:tabs>
              <w:suppressAutoHyphens/>
              <w:spacing w:after="0" w:line="240" w:lineRule="auto"/>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________________ (R. Muktupāvela)</w:t>
            </w:r>
          </w:p>
          <w:p w:rsidR="00BD26F5" w:rsidRPr="00FB63C5" w:rsidRDefault="00BD26F5" w:rsidP="004A2011">
            <w:pPr>
              <w:tabs>
                <w:tab w:val="left" w:pos="4395"/>
              </w:tabs>
              <w:suppressAutoHyphens/>
              <w:spacing w:after="0" w:line="240" w:lineRule="auto"/>
              <w:jc w:val="both"/>
              <w:rPr>
                <w:rFonts w:ascii="Times New Roman" w:eastAsia="Calibri" w:hAnsi="Times New Roman" w:cs="Times New Roman"/>
                <w:sz w:val="24"/>
                <w:szCs w:val="24"/>
                <w:lang w:eastAsia="ar-SA"/>
              </w:rPr>
            </w:pPr>
          </w:p>
          <w:p w:rsidR="00BD26F5" w:rsidRPr="00FB63C5" w:rsidRDefault="00BD26F5" w:rsidP="004A2011">
            <w:pPr>
              <w:keepLines/>
              <w:suppressAutoHyphens/>
              <w:spacing w:after="0" w:line="240" w:lineRule="auto"/>
              <w:ind w:left="720" w:hanging="720"/>
              <w:jc w:val="both"/>
              <w:rPr>
                <w:rFonts w:ascii="Times New Roman" w:eastAsia="Calibri" w:hAnsi="Times New Roman" w:cs="Times New Roman"/>
                <w:sz w:val="24"/>
                <w:szCs w:val="24"/>
                <w:lang w:eastAsia="ar-SA"/>
              </w:rPr>
            </w:pPr>
            <w:r w:rsidRPr="00FB63C5">
              <w:rPr>
                <w:rFonts w:ascii="Times New Roman" w:eastAsia="Calibri" w:hAnsi="Times New Roman" w:cs="Times New Roman"/>
                <w:sz w:val="24"/>
                <w:szCs w:val="24"/>
                <w:lang w:eastAsia="ar-SA"/>
              </w:rPr>
              <w:t>202</w:t>
            </w:r>
            <w:r w:rsidR="00DE4C5D" w:rsidRPr="00FB63C5">
              <w:rPr>
                <w:rFonts w:ascii="Times New Roman" w:eastAsia="Calibri" w:hAnsi="Times New Roman" w:cs="Times New Roman"/>
                <w:sz w:val="24"/>
                <w:szCs w:val="24"/>
                <w:lang w:eastAsia="ar-SA"/>
              </w:rPr>
              <w:t>4</w:t>
            </w:r>
            <w:r w:rsidRPr="00FB63C5">
              <w:rPr>
                <w:rFonts w:ascii="Times New Roman" w:eastAsia="Calibri" w:hAnsi="Times New Roman" w:cs="Times New Roman"/>
                <w:sz w:val="24"/>
                <w:szCs w:val="24"/>
                <w:lang w:eastAsia="ar-SA"/>
              </w:rPr>
              <w:t>. gada _____________</w:t>
            </w:r>
          </w:p>
        </w:tc>
        <w:tc>
          <w:tcPr>
            <w:tcW w:w="4779" w:type="dxa"/>
          </w:tcPr>
          <w:p w:rsidR="00BD26F5" w:rsidRPr="00FB63C5" w:rsidRDefault="00BD26F5" w:rsidP="004A2011">
            <w:pPr>
              <w:suppressAutoHyphens/>
              <w:spacing w:after="0" w:line="240" w:lineRule="auto"/>
              <w:jc w:val="both"/>
              <w:rPr>
                <w:rFonts w:ascii="Times New Roman" w:eastAsia="Calibri" w:hAnsi="Times New Roman" w:cs="Times New Roman"/>
                <w:sz w:val="24"/>
                <w:szCs w:val="24"/>
                <w:lang w:eastAsia="ar-SA"/>
              </w:rPr>
            </w:pPr>
          </w:p>
        </w:tc>
        <w:tc>
          <w:tcPr>
            <w:tcW w:w="4779" w:type="dxa"/>
          </w:tcPr>
          <w:p w:rsidR="00BD26F5" w:rsidRPr="00FB63C5" w:rsidRDefault="00BD26F5" w:rsidP="004A2011">
            <w:pPr>
              <w:suppressAutoHyphens/>
              <w:spacing w:after="0" w:line="240" w:lineRule="auto"/>
              <w:jc w:val="both"/>
              <w:rPr>
                <w:rFonts w:ascii="Times New Roman" w:eastAsia="Calibri" w:hAnsi="Times New Roman" w:cs="Times New Roman"/>
                <w:sz w:val="24"/>
                <w:szCs w:val="24"/>
                <w:lang w:eastAsia="ar-SA"/>
              </w:rPr>
            </w:pPr>
          </w:p>
        </w:tc>
      </w:tr>
    </w:tbl>
    <w:p w:rsidR="00BD26F5" w:rsidRPr="00FB63C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FB63C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Pr="00FB63C5" w:rsidRDefault="00BD26F5" w:rsidP="004A2011">
      <w:pPr>
        <w:suppressAutoHyphens/>
        <w:spacing w:after="0" w:line="240" w:lineRule="auto"/>
        <w:jc w:val="both"/>
        <w:rPr>
          <w:rFonts w:ascii="Times New Roman" w:eastAsia="Calibri" w:hAnsi="Times New Roman" w:cs="Times New Roman"/>
          <w:sz w:val="24"/>
          <w:szCs w:val="24"/>
          <w:lang w:eastAsia="ar-SA"/>
        </w:rPr>
      </w:pPr>
    </w:p>
    <w:p w:rsidR="00BD26F5" w:rsidRDefault="00BD26F5" w:rsidP="004A2011">
      <w:pPr>
        <w:suppressAutoHyphens/>
        <w:spacing w:after="0" w:line="240" w:lineRule="auto"/>
        <w:jc w:val="right"/>
      </w:pPr>
    </w:p>
    <w:sectPr w:rsidR="00BD26F5" w:rsidSect="00916D7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48" w:rsidRDefault="00E45548" w:rsidP="00BD26F5">
      <w:pPr>
        <w:spacing w:after="0" w:line="240" w:lineRule="auto"/>
      </w:pPr>
      <w:r>
        <w:separator/>
      </w:r>
    </w:p>
  </w:endnote>
  <w:endnote w:type="continuationSeparator" w:id="0">
    <w:p w:rsidR="00E45548" w:rsidRDefault="00E45548" w:rsidP="00BD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llAndNone">
    <w:panose1 w:val="00000000000000000000"/>
    <w:charset w:val="BA"/>
    <w:family w:val="auto"/>
    <w:notTrueType/>
    <w:pitch w:val="default"/>
    <w:sig w:usb0="00000005" w:usb1="00000000" w:usb2="00000000" w:usb3="00000000" w:csb0="00000080"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48" w:rsidRDefault="00E45548" w:rsidP="00BD26F5">
      <w:pPr>
        <w:spacing w:after="0" w:line="240" w:lineRule="auto"/>
      </w:pPr>
      <w:r>
        <w:separator/>
      </w:r>
    </w:p>
  </w:footnote>
  <w:footnote w:type="continuationSeparator" w:id="0">
    <w:p w:rsidR="00E45548" w:rsidRDefault="00E45548" w:rsidP="00BD26F5">
      <w:pPr>
        <w:spacing w:after="0" w:line="240" w:lineRule="auto"/>
      </w:pPr>
      <w:r>
        <w:continuationSeparator/>
      </w:r>
    </w:p>
  </w:footnote>
  <w:footnote w:id="1">
    <w:p w:rsidR="00E45548" w:rsidRDefault="00E45548" w:rsidP="000F2FF4">
      <w:pPr>
        <w:pStyle w:val="Vresteksts"/>
      </w:pPr>
      <w:r>
        <w:rPr>
          <w:rStyle w:val="Vresatsauce"/>
        </w:rPr>
        <w:footnoteRef/>
      </w:r>
      <w:r w:rsidRPr="009A5056">
        <w:t xml:space="preserve"> https://www.eis.gov.lv/EIS/Publications/PublicationView.aspx?PublicationId=883</w:t>
      </w:r>
    </w:p>
  </w:footnote>
  <w:footnote w:id="2">
    <w:p w:rsidR="00E45548" w:rsidRPr="008A1104" w:rsidRDefault="00E45548" w:rsidP="00BD26F5">
      <w:pPr>
        <w:pStyle w:val="Vresteksts"/>
      </w:pPr>
      <w:r w:rsidRPr="00910E97">
        <w:rPr>
          <w:vertAlign w:val="superscript"/>
        </w:rPr>
        <w:footnoteRef/>
      </w:r>
      <w:r>
        <w:t xml:space="preserve"> </w:t>
      </w:r>
      <w:r w:rsidRPr="0022728F">
        <w:t>Pieteikuma formu paraksta pretendentu pārstāvēt tiesīga persona vai tā pilnvarota persona (šādā gadījumā obligāti jāpievieno pilnvara). Ja piedāvājumu iepirkumam iesniedz personu apvienība, pieteikumu papildina, norādot personu apvienības locekļus, personu, kura pārstāv personu apvienību iepirkuma procedūrā, kā arī katras personas atbildības apjomu. Pieteikumu paraksta visi personu apvienības dalībnieki.</w:t>
      </w:r>
      <w:r>
        <w:t xml:space="preserve"> </w:t>
      </w:r>
      <w:r w:rsidRPr="0007750F">
        <w:rPr>
          <w:b/>
        </w:rPr>
        <w:t>Neaizpilda, ja dokuments tiek parakstīts ar drošu elektronisko parakstu.</w:t>
      </w:r>
      <w:r>
        <w:t xml:space="preserve"> </w:t>
      </w:r>
    </w:p>
  </w:footnote>
  <w:footnote w:id="3">
    <w:p w:rsidR="00E45548" w:rsidRDefault="00E45548" w:rsidP="00BD26F5">
      <w:pPr>
        <w:pStyle w:val="Vresteksts"/>
      </w:pPr>
      <w:r w:rsidRPr="00910E97">
        <w:rPr>
          <w:vertAlign w:val="superscript"/>
        </w:rPr>
        <w:footnoteRef/>
      </w:r>
      <w:r>
        <w:t xml:space="preserve"> Apakšuzņēmēju sarakstu </w:t>
      </w:r>
      <w:r w:rsidRPr="0022728F">
        <w:t>paraksta pretendentu pārstāvēt tiesīga persona vai tā pilnvarota persona</w:t>
      </w:r>
      <w:r>
        <w:t xml:space="preserve">. </w:t>
      </w:r>
      <w:r w:rsidRPr="008F3AF6">
        <w:t xml:space="preserve">Neaizpilda, ja dokuments tiek parakstīts ar drošu elektronisko parakstu. </w:t>
      </w:r>
    </w:p>
    <w:p w:rsidR="00E45548" w:rsidRDefault="00E45548" w:rsidP="00BD26F5">
      <w:pPr>
        <w:pStyle w:val="Vresteksts"/>
      </w:pPr>
    </w:p>
    <w:p w:rsidR="00E45548" w:rsidRDefault="00E45548" w:rsidP="00BD26F5">
      <w:pPr>
        <w:pStyle w:val="Vresteksts"/>
      </w:pPr>
    </w:p>
    <w:p w:rsidR="00E45548" w:rsidRPr="008A1104" w:rsidRDefault="00E45548" w:rsidP="00BD26F5">
      <w:pPr>
        <w:pStyle w:val="Vresteksts"/>
      </w:pPr>
    </w:p>
  </w:footnote>
  <w:footnote w:id="4">
    <w:p w:rsidR="00E45548" w:rsidRDefault="00E45548" w:rsidP="00BD26F5">
      <w:pPr>
        <w:pStyle w:val="Vresteksts"/>
      </w:pPr>
      <w:r w:rsidRPr="00910E97">
        <w:rPr>
          <w:vertAlign w:val="superscript"/>
        </w:rPr>
        <w:footnoteRef/>
      </w:r>
      <w:r>
        <w:t xml:space="preserve"> P</w:t>
      </w:r>
      <w:r w:rsidRPr="0022728F">
        <w:t>araksta pretendentu pārstāvēt tiesīga persona vai tā pilnvarota persona</w:t>
      </w:r>
      <w:r>
        <w:t xml:space="preserve">. </w:t>
      </w:r>
      <w:r w:rsidRPr="008F3AF6">
        <w:t xml:space="preserve">Neaizpilda, ja dokuments tiek parakstīts ar drošu elektronisko parakstu. </w:t>
      </w:r>
    </w:p>
    <w:p w:rsidR="00E45548" w:rsidRDefault="00E45548" w:rsidP="00BD26F5">
      <w:pPr>
        <w:pStyle w:val="Vresteksts"/>
      </w:pPr>
    </w:p>
    <w:p w:rsidR="00E45548" w:rsidRDefault="00E45548" w:rsidP="00BD26F5">
      <w:pPr>
        <w:pStyle w:val="Vresteksts"/>
      </w:pPr>
    </w:p>
    <w:p w:rsidR="00E45548" w:rsidRPr="008A1104" w:rsidRDefault="00E45548" w:rsidP="00BD26F5">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138931"/>
      <w:docPartObj>
        <w:docPartGallery w:val="Page Numbers (Top of Page)"/>
        <w:docPartUnique/>
      </w:docPartObj>
    </w:sdtPr>
    <w:sdtEndPr/>
    <w:sdtContent>
      <w:p w:rsidR="00E45548" w:rsidRDefault="00E45548">
        <w:pPr>
          <w:pStyle w:val="Galvene1"/>
          <w:jc w:val="right"/>
        </w:pPr>
        <w:r>
          <w:fldChar w:fldCharType="begin"/>
        </w:r>
        <w:r>
          <w:instrText>PAGE   \* MERGEFORMAT</w:instrText>
        </w:r>
        <w:r>
          <w:fldChar w:fldCharType="separate"/>
        </w:r>
        <w:r w:rsidR="00342E98">
          <w:rPr>
            <w:noProof/>
          </w:rPr>
          <w:t>22</w:t>
        </w:r>
        <w:r>
          <w:fldChar w:fldCharType="end"/>
        </w:r>
      </w:p>
    </w:sdtContent>
  </w:sdt>
  <w:p w:rsidR="00E45548" w:rsidRDefault="00E45548">
    <w:pPr>
      <w:pStyle w:val="Galvene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180E5E"/>
    <w:lvl w:ilvl="0">
      <w:start w:val="1"/>
      <w:numFmt w:val="decimal"/>
      <w:pStyle w:val="Sarakstanumurs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Sarakstanumurs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Sarakstanumurs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Sarakstaaizzm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Sarakstaaizzm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Sarakstaaizzm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Sarakstanumurs"/>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Sarakstaaizzme"/>
      <w:lvlText w:val=""/>
      <w:lvlJc w:val="left"/>
      <w:pPr>
        <w:tabs>
          <w:tab w:val="num" w:pos="360"/>
        </w:tabs>
        <w:ind w:left="360" w:hanging="360"/>
      </w:pPr>
      <w:rPr>
        <w:rFonts w:ascii="Symbol" w:hAnsi="Symbol" w:hint="default"/>
      </w:rPr>
    </w:lvl>
  </w:abstractNum>
  <w:abstractNum w:abstractNumId="8" w15:restartNumberingAfterBreak="0">
    <w:nsid w:val="07434204"/>
    <w:multiLevelType w:val="hybridMultilevel"/>
    <w:tmpl w:val="4C0AA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9" w15:restartNumberingAfterBreak="0">
    <w:nsid w:val="08513F9C"/>
    <w:multiLevelType w:val="hybridMultilevel"/>
    <w:tmpl w:val="385EC360"/>
    <w:lvl w:ilvl="0" w:tplc="0426000F">
      <w:start w:val="5"/>
      <w:numFmt w:val="decimal"/>
      <w:lvlText w:val="%1."/>
      <w:lvlJc w:val="left"/>
      <w:pPr>
        <w:ind w:left="8015" w:hanging="360"/>
      </w:pPr>
      <w:rPr>
        <w:rFonts w:hint="default"/>
      </w:rPr>
    </w:lvl>
    <w:lvl w:ilvl="1" w:tplc="04260019" w:tentative="1">
      <w:start w:val="1"/>
      <w:numFmt w:val="lowerLetter"/>
      <w:lvlText w:val="%2."/>
      <w:lvlJc w:val="left"/>
      <w:pPr>
        <w:ind w:left="8735" w:hanging="360"/>
      </w:pPr>
    </w:lvl>
    <w:lvl w:ilvl="2" w:tplc="0426001B" w:tentative="1">
      <w:start w:val="1"/>
      <w:numFmt w:val="lowerRoman"/>
      <w:lvlText w:val="%3."/>
      <w:lvlJc w:val="right"/>
      <w:pPr>
        <w:ind w:left="9455" w:hanging="180"/>
      </w:pPr>
    </w:lvl>
    <w:lvl w:ilvl="3" w:tplc="0426000F" w:tentative="1">
      <w:start w:val="1"/>
      <w:numFmt w:val="decimal"/>
      <w:lvlText w:val="%4."/>
      <w:lvlJc w:val="left"/>
      <w:pPr>
        <w:ind w:left="10175" w:hanging="360"/>
      </w:pPr>
    </w:lvl>
    <w:lvl w:ilvl="4" w:tplc="04260019" w:tentative="1">
      <w:start w:val="1"/>
      <w:numFmt w:val="lowerLetter"/>
      <w:lvlText w:val="%5."/>
      <w:lvlJc w:val="left"/>
      <w:pPr>
        <w:ind w:left="10895" w:hanging="360"/>
      </w:pPr>
    </w:lvl>
    <w:lvl w:ilvl="5" w:tplc="0426001B" w:tentative="1">
      <w:start w:val="1"/>
      <w:numFmt w:val="lowerRoman"/>
      <w:lvlText w:val="%6."/>
      <w:lvlJc w:val="right"/>
      <w:pPr>
        <w:ind w:left="11615" w:hanging="180"/>
      </w:pPr>
    </w:lvl>
    <w:lvl w:ilvl="6" w:tplc="0426000F" w:tentative="1">
      <w:start w:val="1"/>
      <w:numFmt w:val="decimal"/>
      <w:lvlText w:val="%7."/>
      <w:lvlJc w:val="left"/>
      <w:pPr>
        <w:ind w:left="12335" w:hanging="360"/>
      </w:pPr>
    </w:lvl>
    <w:lvl w:ilvl="7" w:tplc="04260019" w:tentative="1">
      <w:start w:val="1"/>
      <w:numFmt w:val="lowerLetter"/>
      <w:lvlText w:val="%8."/>
      <w:lvlJc w:val="left"/>
      <w:pPr>
        <w:ind w:left="13055" w:hanging="360"/>
      </w:pPr>
    </w:lvl>
    <w:lvl w:ilvl="8" w:tplc="0426001B" w:tentative="1">
      <w:start w:val="1"/>
      <w:numFmt w:val="lowerRoman"/>
      <w:lvlText w:val="%9."/>
      <w:lvlJc w:val="right"/>
      <w:pPr>
        <w:ind w:left="13775" w:hanging="180"/>
      </w:pPr>
    </w:lvl>
  </w:abstractNum>
  <w:abstractNum w:abstractNumId="10" w15:restartNumberingAfterBreak="0">
    <w:nsid w:val="10360DD1"/>
    <w:multiLevelType w:val="hybridMultilevel"/>
    <w:tmpl w:val="89BA4C68"/>
    <w:lvl w:ilvl="0" w:tplc="AE463A92">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13026E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F2D2835"/>
    <w:multiLevelType w:val="multilevel"/>
    <w:tmpl w:val="78F857C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85381C"/>
    <w:multiLevelType w:val="multilevel"/>
    <w:tmpl w:val="97C857C8"/>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324D90"/>
    <w:multiLevelType w:val="multilevel"/>
    <w:tmpl w:val="BB2C1194"/>
    <w:lvl w:ilvl="0">
      <w:start w:val="6"/>
      <w:numFmt w:val="decimal"/>
      <w:lvlText w:val="%1."/>
      <w:lvlJc w:val="left"/>
      <w:pPr>
        <w:ind w:left="360" w:hanging="360"/>
      </w:pPr>
      <w:rPr>
        <w:rFonts w:hint="default"/>
      </w:rPr>
    </w:lvl>
    <w:lvl w:ilvl="1">
      <w:start w:val="1"/>
      <w:numFmt w:val="decimal"/>
      <w:pStyle w:val="Alfabtiskaisrdtjs1"/>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7" w15:restartNumberingAfterBreak="0">
    <w:nsid w:val="2A2177F3"/>
    <w:multiLevelType w:val="multilevel"/>
    <w:tmpl w:val="C7F80B46"/>
    <w:lvl w:ilvl="0">
      <w:start w:val="1"/>
      <w:numFmt w:val="decimal"/>
      <w:lvlText w:val="%1."/>
      <w:lvlJc w:val="left"/>
      <w:pPr>
        <w:ind w:left="465" w:hanging="465"/>
      </w:pPr>
      <w:rPr>
        <w:rFonts w:hint="default"/>
      </w:rPr>
    </w:lvl>
    <w:lvl w:ilvl="1">
      <w:start w:val="1"/>
      <w:numFmt w:val="decimal"/>
      <w:lvlText w:val="%1.%2."/>
      <w:lvlJc w:val="left"/>
      <w:pPr>
        <w:ind w:left="465" w:hanging="465"/>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2D0966CE"/>
    <w:multiLevelType w:val="hybridMultilevel"/>
    <w:tmpl w:val="212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2C439C"/>
    <w:multiLevelType w:val="multilevel"/>
    <w:tmpl w:val="3D5AFD3A"/>
    <w:lvl w:ilvl="0">
      <w:start w:val="1"/>
      <w:numFmt w:val="decimal"/>
      <w:pStyle w:val="Virsraksts11"/>
      <w:lvlText w:val="%1"/>
      <w:lvlJc w:val="left"/>
      <w:pPr>
        <w:ind w:left="8088" w:hanging="432"/>
      </w:pPr>
      <w:rPr>
        <w:b/>
        <w:color w:val="auto"/>
      </w:rPr>
    </w:lvl>
    <w:lvl w:ilvl="1">
      <w:start w:val="1"/>
      <w:numFmt w:val="decimal"/>
      <w:pStyle w:val="Virsraksts21"/>
      <w:lvlText w:val="%1.%2"/>
      <w:lvlJc w:val="left"/>
      <w:pPr>
        <w:ind w:left="8232" w:hanging="576"/>
      </w:pPr>
      <w:rPr>
        <w:rFonts w:hint="default"/>
      </w:rPr>
    </w:lvl>
    <w:lvl w:ilvl="2">
      <w:start w:val="1"/>
      <w:numFmt w:val="decimal"/>
      <w:pStyle w:val="Virsraksts31"/>
      <w:lvlText w:val="%1.%2.%3"/>
      <w:lvlJc w:val="left"/>
      <w:pPr>
        <w:ind w:left="8376" w:hanging="720"/>
      </w:pPr>
      <w:rPr>
        <w:color w:val="000000"/>
      </w:rPr>
    </w:lvl>
    <w:lvl w:ilvl="3">
      <w:start w:val="1"/>
      <w:numFmt w:val="decimal"/>
      <w:pStyle w:val="Virsraksts41"/>
      <w:lvlText w:val="%1.%2.%3.%4"/>
      <w:lvlJc w:val="left"/>
      <w:pPr>
        <w:ind w:left="8520" w:hanging="864"/>
      </w:pPr>
      <w:rPr>
        <w:i w:val="0"/>
        <w:color w:val="000000"/>
      </w:rPr>
    </w:lvl>
    <w:lvl w:ilvl="4">
      <w:start w:val="1"/>
      <w:numFmt w:val="decimal"/>
      <w:pStyle w:val="Virsraksts51"/>
      <w:lvlText w:val="%1.%2.%3.%4.%5"/>
      <w:lvlJc w:val="left"/>
      <w:pPr>
        <w:ind w:left="8664" w:hanging="1008"/>
      </w:pPr>
    </w:lvl>
    <w:lvl w:ilvl="5">
      <w:start w:val="1"/>
      <w:numFmt w:val="decimal"/>
      <w:pStyle w:val="Virsraksts61"/>
      <w:lvlText w:val="%1.%2.%3.%4.%5.%6"/>
      <w:lvlJc w:val="left"/>
      <w:pPr>
        <w:ind w:left="8808" w:hanging="1152"/>
      </w:pPr>
    </w:lvl>
    <w:lvl w:ilvl="6">
      <w:start w:val="1"/>
      <w:numFmt w:val="decimal"/>
      <w:pStyle w:val="Virsraksts71"/>
      <w:lvlText w:val="%1.%2.%3.%4.%5.%6.%7"/>
      <w:lvlJc w:val="left"/>
      <w:pPr>
        <w:ind w:left="8952" w:hanging="1296"/>
      </w:pPr>
    </w:lvl>
    <w:lvl w:ilvl="7">
      <w:start w:val="1"/>
      <w:numFmt w:val="decimal"/>
      <w:pStyle w:val="Virsraksts81"/>
      <w:lvlText w:val="%1.%2.%3.%4.%5.%6.%7.%8"/>
      <w:lvlJc w:val="left"/>
      <w:pPr>
        <w:ind w:left="9096" w:hanging="1440"/>
      </w:pPr>
    </w:lvl>
    <w:lvl w:ilvl="8">
      <w:start w:val="1"/>
      <w:numFmt w:val="decimal"/>
      <w:pStyle w:val="Virsraksts91"/>
      <w:lvlText w:val="%1.%2.%3.%4.%5.%6.%7.%8.%9"/>
      <w:lvlJc w:val="left"/>
      <w:pPr>
        <w:ind w:left="9240" w:hanging="1584"/>
      </w:pPr>
    </w:lvl>
  </w:abstractNum>
  <w:abstractNum w:abstractNumId="22" w15:restartNumberingAfterBreak="0">
    <w:nsid w:val="3FC06E2C"/>
    <w:multiLevelType w:val="hybridMultilevel"/>
    <w:tmpl w:val="99E223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82341D"/>
    <w:multiLevelType w:val="multilevel"/>
    <w:tmpl w:val="E7FE8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4190"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4.%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5CD1838"/>
    <w:multiLevelType w:val="hybridMultilevel"/>
    <w:tmpl w:val="243EA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1C64A7"/>
    <w:multiLevelType w:val="hybridMultilevel"/>
    <w:tmpl w:val="451EE83A"/>
    <w:lvl w:ilvl="0" w:tplc="C3C4B9E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9" w15:restartNumberingAfterBreak="0">
    <w:nsid w:val="51EB75AD"/>
    <w:multiLevelType w:val="multilevel"/>
    <w:tmpl w:val="C7D85784"/>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440" w:hanging="86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7724850"/>
    <w:multiLevelType w:val="multilevel"/>
    <w:tmpl w:val="D1542228"/>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15:restartNumberingAfterBreak="0">
    <w:nsid w:val="6A480B61"/>
    <w:multiLevelType w:val="hybridMultilevel"/>
    <w:tmpl w:val="6C100380"/>
    <w:lvl w:ilvl="0" w:tplc="E898CDEC">
      <w:start w:val="1"/>
      <w:numFmt w:val="decimal"/>
      <w:lvlText w:val="%1."/>
      <w:lvlJc w:val="left"/>
      <w:pPr>
        <w:ind w:left="401" w:hanging="360"/>
      </w:pPr>
      <w:rPr>
        <w:rFonts w:hint="default"/>
      </w:rPr>
    </w:lvl>
    <w:lvl w:ilvl="1" w:tplc="04260019" w:tentative="1">
      <w:start w:val="1"/>
      <w:numFmt w:val="lowerLetter"/>
      <w:lvlText w:val="%2."/>
      <w:lvlJc w:val="left"/>
      <w:pPr>
        <w:ind w:left="1121" w:hanging="360"/>
      </w:pPr>
    </w:lvl>
    <w:lvl w:ilvl="2" w:tplc="0426001B" w:tentative="1">
      <w:start w:val="1"/>
      <w:numFmt w:val="lowerRoman"/>
      <w:lvlText w:val="%3."/>
      <w:lvlJc w:val="right"/>
      <w:pPr>
        <w:ind w:left="1841" w:hanging="180"/>
      </w:pPr>
    </w:lvl>
    <w:lvl w:ilvl="3" w:tplc="0426000F" w:tentative="1">
      <w:start w:val="1"/>
      <w:numFmt w:val="decimal"/>
      <w:lvlText w:val="%4."/>
      <w:lvlJc w:val="left"/>
      <w:pPr>
        <w:ind w:left="2561" w:hanging="360"/>
      </w:pPr>
    </w:lvl>
    <w:lvl w:ilvl="4" w:tplc="04260019" w:tentative="1">
      <w:start w:val="1"/>
      <w:numFmt w:val="lowerLetter"/>
      <w:lvlText w:val="%5."/>
      <w:lvlJc w:val="left"/>
      <w:pPr>
        <w:ind w:left="3281" w:hanging="360"/>
      </w:pPr>
    </w:lvl>
    <w:lvl w:ilvl="5" w:tplc="0426001B" w:tentative="1">
      <w:start w:val="1"/>
      <w:numFmt w:val="lowerRoman"/>
      <w:lvlText w:val="%6."/>
      <w:lvlJc w:val="right"/>
      <w:pPr>
        <w:ind w:left="4001" w:hanging="180"/>
      </w:pPr>
    </w:lvl>
    <w:lvl w:ilvl="6" w:tplc="0426000F" w:tentative="1">
      <w:start w:val="1"/>
      <w:numFmt w:val="decimal"/>
      <w:lvlText w:val="%7."/>
      <w:lvlJc w:val="left"/>
      <w:pPr>
        <w:ind w:left="4721" w:hanging="360"/>
      </w:pPr>
    </w:lvl>
    <w:lvl w:ilvl="7" w:tplc="04260019" w:tentative="1">
      <w:start w:val="1"/>
      <w:numFmt w:val="lowerLetter"/>
      <w:lvlText w:val="%8."/>
      <w:lvlJc w:val="left"/>
      <w:pPr>
        <w:ind w:left="5441" w:hanging="360"/>
      </w:pPr>
    </w:lvl>
    <w:lvl w:ilvl="8" w:tplc="0426001B" w:tentative="1">
      <w:start w:val="1"/>
      <w:numFmt w:val="lowerRoman"/>
      <w:lvlText w:val="%9."/>
      <w:lvlJc w:val="right"/>
      <w:pPr>
        <w:ind w:left="6161" w:hanging="180"/>
      </w:pPr>
    </w:lvl>
  </w:abstractNum>
  <w:abstractNum w:abstractNumId="37" w15:restartNumberingAfterBreak="0">
    <w:nsid w:val="6A65675D"/>
    <w:multiLevelType w:val="multilevel"/>
    <w:tmpl w:val="F0B4EF9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0866BD"/>
    <w:multiLevelType w:val="hybridMultilevel"/>
    <w:tmpl w:val="D940213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60851EB"/>
    <w:multiLevelType w:val="multilevel"/>
    <w:tmpl w:val="A6DCF4B0"/>
    <w:lvl w:ilvl="0">
      <w:start w:val="1"/>
      <w:numFmt w:val="decimal"/>
      <w:pStyle w:val="Nodala1"/>
      <w:lvlText w:val="%1."/>
      <w:lvlJc w:val="left"/>
      <w:pPr>
        <w:ind w:left="4613" w:hanging="360"/>
      </w:pPr>
      <w:rPr>
        <w:rFonts w:hint="default"/>
        <w:b/>
      </w:rPr>
    </w:lvl>
    <w:lvl w:ilvl="1">
      <w:start w:val="1"/>
      <w:numFmt w:val="decimal"/>
      <w:pStyle w:val="Nodala11"/>
      <w:isLgl/>
      <w:lvlText w:val="%1.%2."/>
      <w:lvlJc w:val="left"/>
      <w:pPr>
        <w:ind w:left="7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720" w:hanging="720"/>
      </w:pPr>
      <w:rPr>
        <w:rFonts w:hint="default"/>
        <w:b w:val="0"/>
      </w:rPr>
    </w:lvl>
    <w:lvl w:ilvl="3">
      <w:start w:val="1"/>
      <w:numFmt w:val="decimal"/>
      <w:pStyle w:val="Nodala1111"/>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B007426"/>
    <w:multiLevelType w:val="hybridMultilevel"/>
    <w:tmpl w:val="99967D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9"/>
  </w:num>
  <w:num w:numId="2">
    <w:abstractNumId w:val="21"/>
  </w:num>
  <w:num w:numId="3">
    <w:abstractNumId w:val="33"/>
    <w:lvlOverride w:ilvl="0">
      <w:startOverride w:val="1"/>
    </w:lvlOverride>
  </w:num>
  <w:num w:numId="4">
    <w:abstractNumId w:val="23"/>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15"/>
  </w:num>
  <w:num w:numId="14">
    <w:abstractNumId w:val="35"/>
  </w:num>
  <w:num w:numId="15">
    <w:abstractNumId w:val="19"/>
  </w:num>
  <w:num w:numId="16">
    <w:abstractNumId w:val="25"/>
  </w:num>
  <w:num w:numId="17">
    <w:abstractNumId w:val="12"/>
  </w:num>
  <w:num w:numId="18">
    <w:abstractNumId w:val="26"/>
  </w:num>
  <w:num w:numId="19">
    <w:abstractNumId w:val="31"/>
  </w:num>
  <w:num w:numId="20">
    <w:abstractNumId w:val="32"/>
  </w:num>
  <w:num w:numId="21">
    <w:abstractNumId w:val="18"/>
  </w:num>
  <w:num w:numId="22">
    <w:abstractNumId w:val="30"/>
  </w:num>
  <w:num w:numId="23">
    <w:abstractNumId w:val="41"/>
  </w:num>
  <w:num w:numId="24">
    <w:abstractNumId w:val="29"/>
  </w:num>
  <w:num w:numId="25">
    <w:abstractNumId w:val="8"/>
  </w:num>
  <w:num w:numId="26">
    <w:abstractNumId w:val="40"/>
  </w:num>
  <w:num w:numId="27">
    <w:abstractNumId w:val="20"/>
  </w:num>
  <w:num w:numId="28">
    <w:abstractNumId w:val="38"/>
  </w:num>
  <w:num w:numId="29">
    <w:abstractNumId w:val="28"/>
  </w:num>
  <w:num w:numId="30">
    <w:abstractNumId w:val="14"/>
  </w:num>
  <w:num w:numId="31">
    <w:abstractNumId w:val="13"/>
  </w:num>
  <w:num w:numId="32">
    <w:abstractNumId w:val="34"/>
  </w:num>
  <w:num w:numId="33">
    <w:abstractNumId w:val="9"/>
  </w:num>
  <w:num w:numId="34">
    <w:abstractNumId w:val="16"/>
  </w:num>
  <w:num w:numId="35">
    <w:abstractNumId w:val="36"/>
  </w:num>
  <w:num w:numId="36">
    <w:abstractNumId w:val="10"/>
  </w:num>
  <w:num w:numId="37">
    <w:abstractNumId w:val="11"/>
  </w:num>
  <w:num w:numId="38">
    <w:abstractNumId w:val="22"/>
  </w:num>
  <w:num w:numId="39">
    <w:abstractNumId w:val="24"/>
  </w:num>
  <w:num w:numId="40">
    <w:abstractNumId w:val="27"/>
  </w:num>
  <w:num w:numId="41">
    <w:abstractNumId w:val="3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4"/>
    <w:rsid w:val="00054B80"/>
    <w:rsid w:val="000771B3"/>
    <w:rsid w:val="000A214B"/>
    <w:rsid w:val="000F2FF4"/>
    <w:rsid w:val="001B2F04"/>
    <w:rsid w:val="001B6D54"/>
    <w:rsid w:val="00342E98"/>
    <w:rsid w:val="00355D85"/>
    <w:rsid w:val="003B4380"/>
    <w:rsid w:val="003F7750"/>
    <w:rsid w:val="004437FE"/>
    <w:rsid w:val="00477598"/>
    <w:rsid w:val="004A2011"/>
    <w:rsid w:val="004E04EF"/>
    <w:rsid w:val="00505B74"/>
    <w:rsid w:val="00505CEB"/>
    <w:rsid w:val="005870E0"/>
    <w:rsid w:val="005917CA"/>
    <w:rsid w:val="005B5560"/>
    <w:rsid w:val="005C5D81"/>
    <w:rsid w:val="00607C63"/>
    <w:rsid w:val="0062673B"/>
    <w:rsid w:val="00677EDF"/>
    <w:rsid w:val="00746897"/>
    <w:rsid w:val="007706E6"/>
    <w:rsid w:val="008516B0"/>
    <w:rsid w:val="00863912"/>
    <w:rsid w:val="0088619D"/>
    <w:rsid w:val="008D060B"/>
    <w:rsid w:val="008D476C"/>
    <w:rsid w:val="00916D70"/>
    <w:rsid w:val="00947896"/>
    <w:rsid w:val="009A25BD"/>
    <w:rsid w:val="00A04626"/>
    <w:rsid w:val="00A1543D"/>
    <w:rsid w:val="00A30085"/>
    <w:rsid w:val="00A36B18"/>
    <w:rsid w:val="00A94FAD"/>
    <w:rsid w:val="00AA7355"/>
    <w:rsid w:val="00B153A3"/>
    <w:rsid w:val="00B6494E"/>
    <w:rsid w:val="00BD26F5"/>
    <w:rsid w:val="00C95D39"/>
    <w:rsid w:val="00D04474"/>
    <w:rsid w:val="00D7664A"/>
    <w:rsid w:val="00DC7194"/>
    <w:rsid w:val="00DE4C5D"/>
    <w:rsid w:val="00E45548"/>
    <w:rsid w:val="00F84811"/>
    <w:rsid w:val="00FB63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A037"/>
  <w15:chartTrackingRefBased/>
  <w15:docId w15:val="{4B5B0724-B7C2-443F-AEDA-8B05BC53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1"/>
    <w:uiPriority w:val="9"/>
    <w:qFormat/>
    <w:rsid w:val="00BD26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BD26F5"/>
    <w:pPr>
      <w:keepNext/>
      <w:keepLines/>
      <w:spacing w:before="40" w:after="0"/>
      <w:outlineLvl w:val="1"/>
    </w:pPr>
    <w:rPr>
      <w:rFonts w:ascii="Times New Roman" w:eastAsia="Times New Roman" w:hAnsi="Times New Roman" w:cs="Times New Roman"/>
      <w:sz w:val="24"/>
      <w:szCs w:val="24"/>
    </w:rPr>
  </w:style>
  <w:style w:type="paragraph" w:styleId="Virsraksts3">
    <w:name w:val="heading 3"/>
    <w:basedOn w:val="Parasts"/>
    <w:next w:val="Parasts"/>
    <w:link w:val="Virsraksts3Rakstz"/>
    <w:uiPriority w:val="9"/>
    <w:semiHidden/>
    <w:unhideWhenUsed/>
    <w:qFormat/>
    <w:rsid w:val="00BD26F5"/>
    <w:pPr>
      <w:keepNext/>
      <w:keepLines/>
      <w:spacing w:before="40" w:after="0"/>
      <w:outlineLvl w:val="2"/>
    </w:pPr>
    <w:rPr>
      <w:rFonts w:ascii="Calibri Light" w:eastAsia="Times New Roman" w:hAnsi="Calibri Light" w:cs="Times New Roman"/>
      <w:sz w:val="24"/>
      <w:szCs w:val="24"/>
    </w:rPr>
  </w:style>
  <w:style w:type="paragraph" w:styleId="Virsraksts4">
    <w:name w:val="heading 4"/>
    <w:basedOn w:val="Parasts"/>
    <w:next w:val="Parasts"/>
    <w:link w:val="Virsraksts4Rakstz"/>
    <w:uiPriority w:val="9"/>
    <w:semiHidden/>
    <w:unhideWhenUsed/>
    <w:qFormat/>
    <w:rsid w:val="00BD26F5"/>
    <w:pPr>
      <w:keepNext/>
      <w:keepLines/>
      <w:spacing w:before="40" w:after="0"/>
      <w:outlineLvl w:val="3"/>
    </w:pPr>
    <w:rPr>
      <w:rFonts w:ascii="Calibri Light" w:eastAsia="Times New Roman" w:hAnsi="Calibri Light" w:cs="Times New Roman"/>
      <w:i/>
      <w:iCs/>
      <w:color w:val="2E74B5"/>
    </w:rPr>
  </w:style>
  <w:style w:type="paragraph" w:styleId="Virsraksts5">
    <w:name w:val="heading 5"/>
    <w:basedOn w:val="Parasts"/>
    <w:next w:val="Parasts"/>
    <w:link w:val="Virsraksts5Rakstz"/>
    <w:uiPriority w:val="9"/>
    <w:semiHidden/>
    <w:unhideWhenUsed/>
    <w:qFormat/>
    <w:rsid w:val="00BD26F5"/>
    <w:pPr>
      <w:keepNext/>
      <w:keepLines/>
      <w:spacing w:before="40" w:after="0"/>
      <w:outlineLvl w:val="4"/>
    </w:pPr>
    <w:rPr>
      <w:rFonts w:ascii="Calibri Light" w:eastAsia="Times New Roman" w:hAnsi="Calibri Light" w:cs="Times New Roman"/>
      <w:color w:val="2E74B5"/>
    </w:rPr>
  </w:style>
  <w:style w:type="paragraph" w:styleId="Virsraksts6">
    <w:name w:val="heading 6"/>
    <w:basedOn w:val="Parasts"/>
    <w:next w:val="Parasts"/>
    <w:link w:val="Virsraksts6Rakstz"/>
    <w:uiPriority w:val="9"/>
    <w:semiHidden/>
    <w:unhideWhenUsed/>
    <w:qFormat/>
    <w:rsid w:val="00BD26F5"/>
    <w:pPr>
      <w:keepNext/>
      <w:keepLines/>
      <w:spacing w:before="40" w:after="0"/>
      <w:outlineLvl w:val="5"/>
    </w:pPr>
    <w:rPr>
      <w:rFonts w:ascii="Calibri Light" w:eastAsia="Times New Roman" w:hAnsi="Calibri Light" w:cs="Times New Roman"/>
      <w:color w:val="1F4D78"/>
    </w:rPr>
  </w:style>
  <w:style w:type="paragraph" w:styleId="Virsraksts7">
    <w:name w:val="heading 7"/>
    <w:basedOn w:val="Parasts"/>
    <w:next w:val="Parasts"/>
    <w:link w:val="Virsraksts7Rakstz"/>
    <w:uiPriority w:val="9"/>
    <w:semiHidden/>
    <w:unhideWhenUsed/>
    <w:qFormat/>
    <w:rsid w:val="00BD26F5"/>
    <w:pPr>
      <w:keepNext/>
      <w:keepLines/>
      <w:spacing w:before="40" w:after="0"/>
      <w:outlineLvl w:val="6"/>
    </w:pPr>
    <w:rPr>
      <w:rFonts w:ascii="Calibri Light" w:eastAsia="Times New Roman" w:hAnsi="Calibri Light" w:cs="Times New Roman"/>
      <w:i/>
      <w:iCs/>
      <w:color w:val="1F4D78"/>
    </w:rPr>
  </w:style>
  <w:style w:type="paragraph" w:styleId="Virsraksts8">
    <w:name w:val="heading 8"/>
    <w:basedOn w:val="Parasts"/>
    <w:next w:val="Parasts"/>
    <w:link w:val="Virsraksts8Rakstz"/>
    <w:uiPriority w:val="9"/>
    <w:semiHidden/>
    <w:unhideWhenUsed/>
    <w:qFormat/>
    <w:rsid w:val="00BD26F5"/>
    <w:pPr>
      <w:keepNext/>
      <w:keepLines/>
      <w:spacing w:before="40" w:after="0"/>
      <w:outlineLvl w:val="7"/>
    </w:pPr>
    <w:rPr>
      <w:rFonts w:ascii="Calibri Light" w:eastAsia="Times New Roman" w:hAnsi="Calibri Light" w:cs="Times New Roman"/>
      <w:color w:val="272727"/>
      <w:sz w:val="21"/>
      <w:szCs w:val="21"/>
    </w:rPr>
  </w:style>
  <w:style w:type="paragraph" w:styleId="Virsraksts9">
    <w:name w:val="heading 9"/>
    <w:basedOn w:val="Parasts"/>
    <w:next w:val="Parasts"/>
    <w:link w:val="Virsraksts9Rakstz"/>
    <w:uiPriority w:val="9"/>
    <w:semiHidden/>
    <w:unhideWhenUsed/>
    <w:qFormat/>
    <w:rsid w:val="00BD26F5"/>
    <w:pPr>
      <w:keepNext/>
      <w:keepLines/>
      <w:spacing w:before="40" w:after="0"/>
      <w:outlineLvl w:val="8"/>
    </w:pPr>
    <w:rPr>
      <w:rFonts w:ascii="Calibri Light" w:eastAsia="Times New Roman" w:hAnsi="Calibri Light" w:cs="Times New Roman"/>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11">
    <w:name w:val="Virsraksts 11"/>
    <w:basedOn w:val="Parasts"/>
    <w:next w:val="Parasts"/>
    <w:link w:val="Virsraksts1Rakstz"/>
    <w:autoRedefine/>
    <w:uiPriority w:val="9"/>
    <w:qFormat/>
    <w:rsid w:val="00BD26F5"/>
    <w:pPr>
      <w:keepNext/>
      <w:keepLines/>
      <w:numPr>
        <w:numId w:val="2"/>
      </w:numPr>
      <w:spacing w:before="240" w:after="0"/>
      <w:outlineLvl w:val="0"/>
    </w:pPr>
    <w:rPr>
      <w:rFonts w:ascii="Calibri Light" w:eastAsia="Times New Roman" w:hAnsi="Calibri Light" w:cs="Times New Roman"/>
      <w:b/>
      <w:color w:val="000000"/>
      <w:sz w:val="32"/>
      <w:szCs w:val="32"/>
    </w:rPr>
  </w:style>
  <w:style w:type="paragraph" w:customStyle="1" w:styleId="Virsraksts21">
    <w:name w:val="Virsraksts 21"/>
    <w:basedOn w:val="Parasts"/>
    <w:next w:val="Parasts"/>
    <w:autoRedefine/>
    <w:uiPriority w:val="9"/>
    <w:unhideWhenUsed/>
    <w:qFormat/>
    <w:rsid w:val="00BD26F5"/>
    <w:pPr>
      <w:keepNext/>
      <w:keepLines/>
      <w:numPr>
        <w:ilvl w:val="1"/>
        <w:numId w:val="2"/>
      </w:numPr>
      <w:spacing w:before="40" w:after="0"/>
      <w:outlineLvl w:val="1"/>
    </w:pPr>
    <w:rPr>
      <w:rFonts w:ascii="Times New Roman" w:eastAsia="Times New Roman" w:hAnsi="Times New Roman" w:cs="Times New Roman"/>
      <w:sz w:val="24"/>
      <w:szCs w:val="24"/>
    </w:rPr>
  </w:style>
  <w:style w:type="paragraph" w:customStyle="1" w:styleId="Virsraksts31">
    <w:name w:val="Virsraksts 31"/>
    <w:basedOn w:val="Parasts"/>
    <w:next w:val="Parasts"/>
    <w:autoRedefine/>
    <w:uiPriority w:val="9"/>
    <w:unhideWhenUsed/>
    <w:qFormat/>
    <w:rsid w:val="00BD26F5"/>
    <w:pPr>
      <w:keepNext/>
      <w:keepLines/>
      <w:numPr>
        <w:ilvl w:val="2"/>
        <w:numId w:val="2"/>
      </w:numPr>
      <w:spacing w:before="40" w:after="120"/>
      <w:outlineLvl w:val="2"/>
    </w:pPr>
    <w:rPr>
      <w:rFonts w:ascii="Calibri Light" w:eastAsia="Times New Roman" w:hAnsi="Calibri Light" w:cs="Times New Roman"/>
      <w:sz w:val="24"/>
      <w:szCs w:val="24"/>
    </w:rPr>
  </w:style>
  <w:style w:type="paragraph" w:customStyle="1" w:styleId="Virsraksts41">
    <w:name w:val="Virsraksts 41"/>
    <w:basedOn w:val="Parasts"/>
    <w:next w:val="Parasts"/>
    <w:uiPriority w:val="9"/>
    <w:semiHidden/>
    <w:unhideWhenUsed/>
    <w:qFormat/>
    <w:rsid w:val="00BD26F5"/>
    <w:pPr>
      <w:keepNext/>
      <w:keepLines/>
      <w:numPr>
        <w:ilvl w:val="3"/>
        <w:numId w:val="2"/>
      </w:numPr>
      <w:spacing w:before="40" w:after="0"/>
      <w:outlineLvl w:val="3"/>
    </w:pPr>
    <w:rPr>
      <w:rFonts w:ascii="Calibri Light" w:eastAsia="Times New Roman" w:hAnsi="Calibri Light" w:cs="Times New Roman"/>
      <w:i/>
      <w:iCs/>
      <w:color w:val="2E74B5"/>
    </w:rPr>
  </w:style>
  <w:style w:type="paragraph" w:customStyle="1" w:styleId="Virsraksts51">
    <w:name w:val="Virsraksts 51"/>
    <w:basedOn w:val="Parasts"/>
    <w:next w:val="Parasts"/>
    <w:uiPriority w:val="9"/>
    <w:semiHidden/>
    <w:unhideWhenUsed/>
    <w:qFormat/>
    <w:rsid w:val="00BD26F5"/>
    <w:pPr>
      <w:keepNext/>
      <w:keepLines/>
      <w:numPr>
        <w:ilvl w:val="4"/>
        <w:numId w:val="2"/>
      </w:numPr>
      <w:spacing w:before="40" w:after="0"/>
      <w:outlineLvl w:val="4"/>
    </w:pPr>
    <w:rPr>
      <w:rFonts w:ascii="Calibri Light" w:eastAsia="Times New Roman" w:hAnsi="Calibri Light" w:cs="Times New Roman"/>
      <w:color w:val="2E74B5"/>
    </w:rPr>
  </w:style>
  <w:style w:type="paragraph" w:customStyle="1" w:styleId="Virsraksts61">
    <w:name w:val="Virsraksts 61"/>
    <w:basedOn w:val="Parasts"/>
    <w:next w:val="Parasts"/>
    <w:uiPriority w:val="9"/>
    <w:semiHidden/>
    <w:unhideWhenUsed/>
    <w:qFormat/>
    <w:rsid w:val="00BD26F5"/>
    <w:pPr>
      <w:keepNext/>
      <w:keepLines/>
      <w:numPr>
        <w:ilvl w:val="5"/>
        <w:numId w:val="2"/>
      </w:numPr>
      <w:spacing w:before="40" w:after="0"/>
      <w:outlineLvl w:val="5"/>
    </w:pPr>
    <w:rPr>
      <w:rFonts w:ascii="Calibri Light" w:eastAsia="Times New Roman" w:hAnsi="Calibri Light" w:cs="Times New Roman"/>
      <w:color w:val="1F4D78"/>
    </w:rPr>
  </w:style>
  <w:style w:type="paragraph" w:customStyle="1" w:styleId="Virsraksts71">
    <w:name w:val="Virsraksts 71"/>
    <w:basedOn w:val="Parasts"/>
    <w:next w:val="Parasts"/>
    <w:uiPriority w:val="9"/>
    <w:semiHidden/>
    <w:unhideWhenUsed/>
    <w:qFormat/>
    <w:rsid w:val="00BD26F5"/>
    <w:pPr>
      <w:keepNext/>
      <w:keepLines/>
      <w:numPr>
        <w:ilvl w:val="6"/>
        <w:numId w:val="2"/>
      </w:numPr>
      <w:spacing w:before="40" w:after="0"/>
      <w:outlineLvl w:val="6"/>
    </w:pPr>
    <w:rPr>
      <w:rFonts w:ascii="Calibri Light" w:eastAsia="Times New Roman" w:hAnsi="Calibri Light" w:cs="Times New Roman"/>
      <w:i/>
      <w:iCs/>
      <w:color w:val="1F4D78"/>
    </w:rPr>
  </w:style>
  <w:style w:type="paragraph" w:customStyle="1" w:styleId="Virsraksts81">
    <w:name w:val="Virsraksts 81"/>
    <w:basedOn w:val="Parasts"/>
    <w:next w:val="Parasts"/>
    <w:uiPriority w:val="9"/>
    <w:semiHidden/>
    <w:unhideWhenUsed/>
    <w:qFormat/>
    <w:rsid w:val="00BD26F5"/>
    <w:pPr>
      <w:keepNext/>
      <w:keepLines/>
      <w:numPr>
        <w:ilvl w:val="7"/>
        <w:numId w:val="2"/>
      </w:numPr>
      <w:spacing w:before="40" w:after="0"/>
      <w:outlineLvl w:val="7"/>
    </w:pPr>
    <w:rPr>
      <w:rFonts w:ascii="Calibri Light" w:eastAsia="Times New Roman" w:hAnsi="Calibri Light" w:cs="Times New Roman"/>
      <w:color w:val="272727"/>
      <w:sz w:val="21"/>
      <w:szCs w:val="21"/>
    </w:rPr>
  </w:style>
  <w:style w:type="paragraph" w:customStyle="1" w:styleId="Virsraksts91">
    <w:name w:val="Virsraksts 91"/>
    <w:basedOn w:val="Parasts"/>
    <w:next w:val="Parasts"/>
    <w:uiPriority w:val="9"/>
    <w:semiHidden/>
    <w:unhideWhenUsed/>
    <w:qFormat/>
    <w:rsid w:val="00BD26F5"/>
    <w:pPr>
      <w:keepNext/>
      <w:keepLines/>
      <w:numPr>
        <w:ilvl w:val="8"/>
        <w:numId w:val="2"/>
      </w:numPr>
      <w:spacing w:before="40" w:after="0"/>
      <w:outlineLvl w:val="8"/>
    </w:pPr>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BD26F5"/>
  </w:style>
  <w:style w:type="character" w:customStyle="1" w:styleId="Virsraksts1Rakstz">
    <w:name w:val="Virsraksts 1 Rakstz."/>
    <w:basedOn w:val="Noklusjumarindkopasfonts"/>
    <w:link w:val="Virsraksts11"/>
    <w:uiPriority w:val="9"/>
    <w:rsid w:val="00BD26F5"/>
    <w:rPr>
      <w:rFonts w:ascii="Calibri Light" w:eastAsia="Times New Roman" w:hAnsi="Calibri Light" w:cs="Times New Roman"/>
      <w:b/>
      <w:color w:val="000000"/>
      <w:sz w:val="32"/>
      <w:szCs w:val="32"/>
    </w:rPr>
  </w:style>
  <w:style w:type="character" w:customStyle="1" w:styleId="Virsraksts2Rakstz">
    <w:name w:val="Virsraksts 2 Rakstz."/>
    <w:basedOn w:val="Noklusjumarindkopasfonts"/>
    <w:link w:val="Virsraksts2"/>
    <w:uiPriority w:val="9"/>
    <w:rsid w:val="00BD26F5"/>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BD26F5"/>
    <w:rPr>
      <w:rFonts w:ascii="Calibri Light" w:eastAsia="Times New Roman" w:hAnsi="Calibri Light" w:cs="Times New Roman"/>
      <w:sz w:val="24"/>
      <w:szCs w:val="24"/>
    </w:rPr>
  </w:style>
  <w:style w:type="character" w:customStyle="1" w:styleId="Virsraksts4Rakstz">
    <w:name w:val="Virsraksts 4 Rakstz."/>
    <w:basedOn w:val="Noklusjumarindkopasfonts"/>
    <w:link w:val="Virsraksts4"/>
    <w:uiPriority w:val="9"/>
    <w:semiHidden/>
    <w:rsid w:val="00BD26F5"/>
    <w:rPr>
      <w:rFonts w:ascii="Calibri Light" w:eastAsia="Times New Roman" w:hAnsi="Calibri Light" w:cs="Times New Roman"/>
      <w:i/>
      <w:iCs/>
      <w:color w:val="2E74B5"/>
    </w:rPr>
  </w:style>
  <w:style w:type="character" w:customStyle="1" w:styleId="Virsraksts5Rakstz">
    <w:name w:val="Virsraksts 5 Rakstz."/>
    <w:basedOn w:val="Noklusjumarindkopasfonts"/>
    <w:link w:val="Virsraksts5"/>
    <w:uiPriority w:val="9"/>
    <w:semiHidden/>
    <w:rsid w:val="00BD26F5"/>
    <w:rPr>
      <w:rFonts w:ascii="Calibri Light" w:eastAsia="Times New Roman" w:hAnsi="Calibri Light" w:cs="Times New Roman"/>
      <w:color w:val="2E74B5"/>
    </w:rPr>
  </w:style>
  <w:style w:type="character" w:customStyle="1" w:styleId="Virsraksts6Rakstz">
    <w:name w:val="Virsraksts 6 Rakstz."/>
    <w:basedOn w:val="Noklusjumarindkopasfonts"/>
    <w:link w:val="Virsraksts6"/>
    <w:uiPriority w:val="9"/>
    <w:semiHidden/>
    <w:rsid w:val="00BD26F5"/>
    <w:rPr>
      <w:rFonts w:ascii="Calibri Light" w:eastAsia="Times New Roman" w:hAnsi="Calibri Light" w:cs="Times New Roman"/>
      <w:color w:val="1F4D78"/>
    </w:rPr>
  </w:style>
  <w:style w:type="character" w:customStyle="1" w:styleId="Virsraksts7Rakstz">
    <w:name w:val="Virsraksts 7 Rakstz."/>
    <w:basedOn w:val="Noklusjumarindkopasfonts"/>
    <w:link w:val="Virsraksts7"/>
    <w:uiPriority w:val="9"/>
    <w:semiHidden/>
    <w:rsid w:val="00BD26F5"/>
    <w:rPr>
      <w:rFonts w:ascii="Calibri Light" w:eastAsia="Times New Roman" w:hAnsi="Calibri Light" w:cs="Times New Roman"/>
      <w:i/>
      <w:iCs/>
      <w:color w:val="1F4D78"/>
    </w:rPr>
  </w:style>
  <w:style w:type="character" w:customStyle="1" w:styleId="Virsraksts8Rakstz">
    <w:name w:val="Virsraksts 8 Rakstz."/>
    <w:basedOn w:val="Noklusjumarindkopasfonts"/>
    <w:link w:val="Virsraksts8"/>
    <w:uiPriority w:val="9"/>
    <w:semiHidden/>
    <w:rsid w:val="00BD26F5"/>
    <w:rPr>
      <w:rFonts w:ascii="Calibri Light" w:eastAsia="Times New Roman" w:hAnsi="Calibri Light" w:cs="Times New Roman"/>
      <w:color w:val="272727"/>
      <w:sz w:val="21"/>
      <w:szCs w:val="21"/>
    </w:rPr>
  </w:style>
  <w:style w:type="character" w:customStyle="1" w:styleId="Virsraksts9Rakstz">
    <w:name w:val="Virsraksts 9 Rakstz."/>
    <w:basedOn w:val="Noklusjumarindkopasfonts"/>
    <w:link w:val="Virsraksts9"/>
    <w:uiPriority w:val="9"/>
    <w:semiHidden/>
    <w:rsid w:val="00BD26F5"/>
    <w:rPr>
      <w:rFonts w:ascii="Calibri Light" w:eastAsia="Times New Roman" w:hAnsi="Calibri Light" w:cs="Times New Roman"/>
      <w:i/>
      <w:iCs/>
      <w:color w:val="272727"/>
      <w:sz w:val="21"/>
      <w:szCs w:val="21"/>
    </w:rPr>
  </w:style>
  <w:style w:type="character" w:styleId="Hipersaite">
    <w:name w:val="Hyperlink"/>
    <w:uiPriority w:val="99"/>
    <w:unhideWhenUsed/>
    <w:rsid w:val="00BD26F5"/>
    <w:rPr>
      <w:color w:val="0000FF"/>
      <w:u w:val="single"/>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Parasts"/>
    <w:link w:val="VrestekstsRakstz"/>
    <w:uiPriority w:val="99"/>
    <w:unhideWhenUsed/>
    <w:rsid w:val="00BD26F5"/>
    <w:pPr>
      <w:suppressAutoHyphens/>
      <w:spacing w:after="0" w:line="240" w:lineRule="auto"/>
      <w:jc w:val="both"/>
    </w:pPr>
    <w:rPr>
      <w:rFonts w:ascii="Times New Roman" w:eastAsia="Calibri" w:hAnsi="Times New Roman" w:cs="Times New Roman"/>
      <w:sz w:val="20"/>
      <w:szCs w:val="20"/>
      <w:lang w:eastAsia="ar-SA"/>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BD26F5"/>
    <w:rPr>
      <w:rFonts w:ascii="Times New Roman" w:eastAsia="Calibri" w:hAnsi="Times New Roman" w:cs="Times New Roman"/>
      <w:sz w:val="20"/>
      <w:szCs w:val="20"/>
      <w:lang w:eastAsia="ar-SA"/>
    </w:rPr>
  </w:style>
  <w:style w:type="character" w:customStyle="1" w:styleId="KjeneRakstz">
    <w:name w:val="Kājene Rakstz."/>
    <w:aliases w:val="Char5 Char Rakstz."/>
    <w:basedOn w:val="Noklusjumarindkopasfonts"/>
    <w:link w:val="Kjene"/>
    <w:uiPriority w:val="99"/>
    <w:rsid w:val="00BD26F5"/>
    <w:rPr>
      <w:rFonts w:ascii="Calibri" w:eastAsia="Times New Roman" w:hAnsi="Calibri" w:cs="Times New Roman"/>
      <w:lang w:eastAsia="lv-LV"/>
    </w:rPr>
  </w:style>
  <w:style w:type="paragraph" w:styleId="Kjene">
    <w:name w:val="footer"/>
    <w:aliases w:val="Char5 Char"/>
    <w:basedOn w:val="Parasts"/>
    <w:link w:val="KjeneRakstz"/>
    <w:uiPriority w:val="99"/>
    <w:unhideWhenUsed/>
    <w:rsid w:val="00BD26F5"/>
    <w:pPr>
      <w:tabs>
        <w:tab w:val="center" w:pos="4153"/>
        <w:tab w:val="right" w:pos="8306"/>
      </w:tabs>
      <w:spacing w:after="0" w:line="240" w:lineRule="auto"/>
    </w:pPr>
    <w:rPr>
      <w:rFonts w:ascii="Calibri" w:eastAsia="Times New Roman" w:hAnsi="Calibri" w:cs="Times New Roman"/>
      <w:lang w:eastAsia="lv-LV"/>
    </w:rPr>
  </w:style>
  <w:style w:type="character" w:customStyle="1" w:styleId="KjeneRakstz1">
    <w:name w:val="Kājene Rakstz.1"/>
    <w:basedOn w:val="Noklusjumarindkopasfonts"/>
    <w:uiPriority w:val="99"/>
    <w:semiHidden/>
    <w:rsid w:val="00BD26F5"/>
  </w:style>
  <w:style w:type="character" w:customStyle="1" w:styleId="FooterChar1">
    <w:name w:val="Footer Char1"/>
    <w:basedOn w:val="Noklusjumarindkopasfonts"/>
    <w:uiPriority w:val="99"/>
    <w:semiHidden/>
    <w:rsid w:val="00BD26F5"/>
    <w:rPr>
      <w:rFonts w:ascii="Times New Roman" w:eastAsia="Calibri" w:hAnsi="Times New Roman" w:cs="Times New Roman"/>
      <w:sz w:val="24"/>
      <w:szCs w:val="24"/>
      <w:lang w:eastAsia="ar-SA"/>
    </w:rPr>
  </w:style>
  <w:style w:type="character" w:customStyle="1" w:styleId="PamattekstsRakstz">
    <w:name w:val="Pamatteksts Rakstz."/>
    <w:basedOn w:val="Noklusjumarindkopasfonts"/>
    <w:link w:val="Pamatteksts"/>
    <w:rsid w:val="00BD26F5"/>
    <w:rPr>
      <w:rFonts w:ascii="Arial Narrow" w:eastAsia="Times New Roman" w:hAnsi="Arial Narrow" w:cs="Times New Roman"/>
      <w:b/>
      <w:bCs/>
      <w:sz w:val="24"/>
      <w:szCs w:val="24"/>
    </w:rPr>
  </w:style>
  <w:style w:type="paragraph" w:styleId="Pamatteksts">
    <w:name w:val="Body Text"/>
    <w:basedOn w:val="Parasts"/>
    <w:link w:val="PamattekstsRakstz"/>
    <w:unhideWhenUsed/>
    <w:rsid w:val="00BD26F5"/>
    <w:pPr>
      <w:spacing w:after="0" w:line="240" w:lineRule="auto"/>
      <w:jc w:val="both"/>
    </w:pPr>
    <w:rPr>
      <w:rFonts w:ascii="Arial Narrow" w:eastAsia="Times New Roman" w:hAnsi="Arial Narrow" w:cs="Times New Roman"/>
      <w:b/>
      <w:bCs/>
      <w:sz w:val="24"/>
      <w:szCs w:val="24"/>
    </w:rPr>
  </w:style>
  <w:style w:type="character" w:customStyle="1" w:styleId="PamattekstsRakstz1">
    <w:name w:val="Pamatteksts Rakstz.1"/>
    <w:basedOn w:val="Noklusjumarindkopasfonts"/>
    <w:uiPriority w:val="99"/>
    <w:semiHidden/>
    <w:rsid w:val="00BD26F5"/>
  </w:style>
  <w:style w:type="character" w:customStyle="1" w:styleId="BodyTextChar1">
    <w:name w:val="Body Text Char1"/>
    <w:basedOn w:val="Noklusjumarindkopasfonts"/>
    <w:uiPriority w:val="99"/>
    <w:semiHidden/>
    <w:rsid w:val="00BD26F5"/>
    <w:rPr>
      <w:rFonts w:ascii="Times New Roman" w:eastAsia="Calibri" w:hAnsi="Times New Roman" w:cs="Times New Roman"/>
      <w:sz w:val="24"/>
      <w:szCs w:val="24"/>
      <w:lang w:eastAsia="ar-SA"/>
    </w:rPr>
  </w:style>
  <w:style w:type="character" w:customStyle="1" w:styleId="SarakstarindkopaRakstz">
    <w:name w:val="Saraksta rindkopa Rakstz."/>
    <w:link w:val="Sarakstarindkopa"/>
    <w:uiPriority w:val="34"/>
    <w:qFormat/>
    <w:locked/>
    <w:rsid w:val="00BD26F5"/>
    <w:rPr>
      <w:rFonts w:ascii="Times New Roman" w:hAnsi="Times New Roman" w:cs="Times New Roman"/>
      <w:sz w:val="24"/>
      <w:szCs w:val="24"/>
      <w:lang w:eastAsia="ar-SA"/>
    </w:rPr>
  </w:style>
  <w:style w:type="paragraph" w:customStyle="1" w:styleId="NoSpacing11">
    <w:name w:val="No Spacing11"/>
    <w:basedOn w:val="Parasts"/>
    <w:next w:val="Sarakstarindkopa"/>
    <w:uiPriority w:val="34"/>
    <w:qFormat/>
    <w:rsid w:val="00BD26F5"/>
    <w:pPr>
      <w:spacing w:before="60" w:after="60" w:line="240" w:lineRule="auto"/>
      <w:jc w:val="both"/>
    </w:pPr>
    <w:rPr>
      <w:rFonts w:ascii="Times New Roman" w:hAnsi="Times New Roman" w:cs="Times New Roman"/>
      <w:sz w:val="24"/>
      <w:szCs w:val="24"/>
      <w:lang w:eastAsia="ar-SA"/>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rsid w:val="00BD26F5"/>
    <w:rPr>
      <w:vertAlign w:val="superscript"/>
    </w:rPr>
  </w:style>
  <w:style w:type="paragraph" w:customStyle="1" w:styleId="111Tabulaiiiiii">
    <w:name w:val="1.1.1. Tabulaiiiiii"/>
    <w:basedOn w:val="Parasts"/>
    <w:link w:val="111TabulaiiiiiiChar"/>
    <w:qFormat/>
    <w:rsid w:val="00BD26F5"/>
    <w:pPr>
      <w:spacing w:after="0" w:line="240" w:lineRule="auto"/>
      <w:jc w:val="both"/>
    </w:pPr>
    <w:rPr>
      <w:rFonts w:ascii="Times New Roman" w:eastAsia="Times New Roman" w:hAnsi="Times New Roman" w:cs="Times New Roman"/>
      <w:color w:val="000000"/>
      <w:lang w:val="x-none" w:eastAsia="x-none"/>
    </w:rPr>
  </w:style>
  <w:style w:type="character" w:customStyle="1" w:styleId="111TabulaiiiiiiChar">
    <w:name w:val="1.1.1. Tabulaiiiiii Char"/>
    <w:link w:val="111Tabulaiiiiii"/>
    <w:rsid w:val="00BD26F5"/>
    <w:rPr>
      <w:rFonts w:ascii="Times New Roman" w:eastAsia="Times New Roman" w:hAnsi="Times New Roman" w:cs="Times New Roman"/>
      <w:color w:val="000000"/>
      <w:lang w:val="x-none" w:eastAsia="x-none"/>
    </w:rPr>
  </w:style>
  <w:style w:type="paragraph" w:customStyle="1" w:styleId="1111Tabulaiiiii">
    <w:name w:val="1.1.1.1.Tabulaiiiii"/>
    <w:basedOn w:val="111Tabulaiiiiii"/>
    <w:link w:val="1111TabulaiiiiiChar"/>
    <w:qFormat/>
    <w:rsid w:val="00BD26F5"/>
    <w:pPr>
      <w:ind w:left="742" w:hanging="742"/>
    </w:pPr>
  </w:style>
  <w:style w:type="character" w:customStyle="1" w:styleId="1111TabulaiiiiiChar">
    <w:name w:val="1.1.1.1.Tabulaiiiii Char"/>
    <w:link w:val="1111Tabulaiiiii"/>
    <w:rsid w:val="00BD26F5"/>
    <w:rPr>
      <w:rFonts w:ascii="Times New Roman" w:eastAsia="Times New Roman" w:hAnsi="Times New Roman" w:cs="Times New Roman"/>
      <w:color w:val="000000"/>
      <w:lang w:val="x-none" w:eastAsia="x-none"/>
    </w:rPr>
  </w:style>
  <w:style w:type="paragraph" w:styleId="Saturs1">
    <w:name w:val="toc 1"/>
    <w:basedOn w:val="Parasts"/>
    <w:next w:val="Parasts"/>
    <w:autoRedefine/>
    <w:uiPriority w:val="39"/>
    <w:unhideWhenUsed/>
    <w:rsid w:val="00BD26F5"/>
    <w:pPr>
      <w:suppressAutoHyphens/>
      <w:spacing w:after="100" w:line="240" w:lineRule="auto"/>
      <w:jc w:val="both"/>
    </w:pPr>
    <w:rPr>
      <w:rFonts w:ascii="Times New Roman" w:eastAsia="Calibri" w:hAnsi="Times New Roman" w:cs="Times New Roman"/>
      <w:sz w:val="24"/>
      <w:szCs w:val="24"/>
      <w:lang w:eastAsia="ar-SA"/>
    </w:rPr>
  </w:style>
  <w:style w:type="paragraph" w:customStyle="1" w:styleId="Nodala1">
    <w:name w:val="Nodala 1"/>
    <w:basedOn w:val="Parasts"/>
    <w:link w:val="Nodala1Char"/>
    <w:qFormat/>
    <w:rsid w:val="00BD26F5"/>
    <w:pPr>
      <w:numPr>
        <w:numId w:val="1"/>
      </w:numPr>
      <w:shd w:val="clear" w:color="auto" w:fill="D9D9D9"/>
      <w:suppressAutoHyphens/>
      <w:spacing w:before="120" w:after="120" w:line="240" w:lineRule="auto"/>
      <w:ind w:left="720"/>
      <w:jc w:val="center"/>
    </w:pPr>
    <w:rPr>
      <w:rFonts w:ascii="Times New Roman" w:eastAsia="Calibri" w:hAnsi="Times New Roman" w:cs="Times New Roman"/>
      <w:b/>
      <w:sz w:val="24"/>
      <w:szCs w:val="24"/>
      <w:lang w:eastAsia="ar-SA"/>
    </w:rPr>
  </w:style>
  <w:style w:type="character" w:customStyle="1" w:styleId="Nodala1Char">
    <w:name w:val="Nodala 1 Char"/>
    <w:basedOn w:val="Noklusjumarindkopasfonts"/>
    <w:link w:val="Nodala1"/>
    <w:rsid w:val="00BD26F5"/>
    <w:rPr>
      <w:rFonts w:ascii="Times New Roman" w:eastAsia="Calibri" w:hAnsi="Times New Roman" w:cs="Times New Roman"/>
      <w:b/>
      <w:sz w:val="24"/>
      <w:szCs w:val="24"/>
      <w:shd w:val="clear" w:color="auto" w:fill="D9D9D9"/>
      <w:lang w:eastAsia="ar-SA"/>
    </w:rPr>
  </w:style>
  <w:style w:type="paragraph" w:customStyle="1" w:styleId="Nodala11">
    <w:name w:val="Nodala 1.1"/>
    <w:basedOn w:val="Parasts"/>
    <w:link w:val="Nodala11Char"/>
    <w:qFormat/>
    <w:rsid w:val="00BD26F5"/>
    <w:pPr>
      <w:numPr>
        <w:ilvl w:val="1"/>
        <w:numId w:val="1"/>
      </w:numPr>
      <w:suppressAutoHyphens/>
      <w:spacing w:before="60" w:after="60" w:line="240" w:lineRule="auto"/>
      <w:jc w:val="both"/>
    </w:pPr>
    <w:rPr>
      <w:rFonts w:ascii="Times New Roman" w:eastAsia="Times New Roman" w:hAnsi="Times New Roman" w:cs="Times New Roman"/>
      <w:bCs/>
      <w:sz w:val="24"/>
      <w:szCs w:val="24"/>
      <w:lang w:eastAsia="ar-SA"/>
    </w:rPr>
  </w:style>
  <w:style w:type="character" w:customStyle="1" w:styleId="Nodala11Char">
    <w:name w:val="Nodala 1.1 Char"/>
    <w:basedOn w:val="Noklusjumarindkopasfonts"/>
    <w:link w:val="Nodala11"/>
    <w:rsid w:val="00BD26F5"/>
    <w:rPr>
      <w:rFonts w:ascii="Times New Roman" w:eastAsia="Times New Roman" w:hAnsi="Times New Roman" w:cs="Times New Roman"/>
      <w:bCs/>
      <w:sz w:val="24"/>
      <w:szCs w:val="24"/>
      <w:lang w:eastAsia="ar-SA"/>
    </w:rPr>
  </w:style>
  <w:style w:type="paragraph" w:customStyle="1" w:styleId="Nodala111">
    <w:name w:val="Nodala 1.1.1"/>
    <w:basedOn w:val="Sarakstarindkopa"/>
    <w:link w:val="Nodala111Char"/>
    <w:qFormat/>
    <w:rsid w:val="00BD26F5"/>
    <w:pPr>
      <w:numPr>
        <w:ilvl w:val="2"/>
        <w:numId w:val="1"/>
      </w:numPr>
      <w:spacing w:after="0" w:line="240" w:lineRule="auto"/>
      <w:ind w:left="1080"/>
      <w:contextualSpacing w:val="0"/>
      <w:jc w:val="both"/>
    </w:pPr>
  </w:style>
  <w:style w:type="character" w:customStyle="1" w:styleId="Nodala111Char">
    <w:name w:val="Nodala 1.1.1 Char"/>
    <w:basedOn w:val="SarakstarindkopaRakstz"/>
    <w:link w:val="Nodala111"/>
    <w:rsid w:val="00BD26F5"/>
    <w:rPr>
      <w:rFonts w:ascii="Times New Roman" w:hAnsi="Times New Roman" w:cs="Times New Roman"/>
      <w:sz w:val="24"/>
      <w:szCs w:val="24"/>
      <w:lang w:eastAsia="ar-SA"/>
    </w:rPr>
  </w:style>
  <w:style w:type="paragraph" w:customStyle="1" w:styleId="Nodala1111">
    <w:name w:val="Nodala 1.1.1.1"/>
    <w:basedOn w:val="Nodala111"/>
    <w:qFormat/>
    <w:rsid w:val="00BD26F5"/>
    <w:pPr>
      <w:numPr>
        <w:ilvl w:val="3"/>
      </w:numPr>
      <w:tabs>
        <w:tab w:val="num" w:pos="360"/>
      </w:tabs>
      <w:spacing w:before="60" w:after="60"/>
      <w:ind w:left="2268" w:hanging="861"/>
    </w:pPr>
  </w:style>
  <w:style w:type="paragraph" w:customStyle="1" w:styleId="tabulai2">
    <w:name w:val="tabulai2"/>
    <w:basedOn w:val="Parasts"/>
    <w:link w:val="tabulai2Char"/>
    <w:qFormat/>
    <w:rsid w:val="00BD26F5"/>
    <w:pPr>
      <w:spacing w:after="0" w:line="240" w:lineRule="auto"/>
      <w:ind w:left="856" w:hanging="851"/>
      <w:jc w:val="both"/>
    </w:pPr>
    <w:rPr>
      <w:rFonts w:ascii="Times New Roman" w:eastAsia="Times New Roman" w:hAnsi="Times New Roman" w:cs="Times New Roman"/>
      <w:sz w:val="24"/>
      <w:szCs w:val="24"/>
    </w:rPr>
  </w:style>
  <w:style w:type="character" w:customStyle="1" w:styleId="tabulai2Char">
    <w:name w:val="tabulai2 Char"/>
    <w:link w:val="tabulai2"/>
    <w:rsid w:val="00BD26F5"/>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BD26F5"/>
    <w:rPr>
      <w:sz w:val="16"/>
      <w:szCs w:val="16"/>
    </w:rPr>
  </w:style>
  <w:style w:type="paragraph" w:styleId="Komentrateksts">
    <w:name w:val="annotation text"/>
    <w:basedOn w:val="Parasts"/>
    <w:link w:val="KomentratekstsRakstz"/>
    <w:uiPriority w:val="99"/>
    <w:unhideWhenUsed/>
    <w:rsid w:val="00BD26F5"/>
    <w:pPr>
      <w:suppressAutoHyphens/>
      <w:spacing w:after="0" w:line="240" w:lineRule="auto"/>
      <w:jc w:val="both"/>
    </w:pPr>
    <w:rPr>
      <w:rFonts w:ascii="Times New Roman" w:eastAsia="Calibri" w:hAnsi="Times New Roman" w:cs="Times New Roman"/>
      <w:sz w:val="20"/>
      <w:szCs w:val="20"/>
      <w:lang w:eastAsia="ar-SA"/>
    </w:rPr>
  </w:style>
  <w:style w:type="character" w:customStyle="1" w:styleId="KomentratekstsRakstz">
    <w:name w:val="Komentāra teksts Rakstz."/>
    <w:basedOn w:val="Noklusjumarindkopasfonts"/>
    <w:link w:val="Komentrateksts"/>
    <w:uiPriority w:val="99"/>
    <w:rsid w:val="00BD26F5"/>
    <w:rPr>
      <w:rFonts w:ascii="Times New Roman" w:eastAsia="Calibri"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BD26F5"/>
    <w:rPr>
      <w:b/>
      <w:bCs/>
    </w:rPr>
  </w:style>
  <w:style w:type="character" w:customStyle="1" w:styleId="KomentratmaRakstz">
    <w:name w:val="Komentāra tēma Rakstz."/>
    <w:basedOn w:val="KomentratekstsRakstz"/>
    <w:link w:val="Komentratma"/>
    <w:uiPriority w:val="99"/>
    <w:semiHidden/>
    <w:rsid w:val="00BD26F5"/>
    <w:rPr>
      <w:rFonts w:ascii="Times New Roman" w:eastAsia="Calibri" w:hAnsi="Times New Roman" w:cs="Times New Roman"/>
      <w:b/>
      <w:bCs/>
      <w:sz w:val="20"/>
      <w:szCs w:val="20"/>
      <w:lang w:eastAsia="ar-SA"/>
    </w:rPr>
  </w:style>
  <w:style w:type="paragraph" w:styleId="Balonteksts">
    <w:name w:val="Balloon Text"/>
    <w:basedOn w:val="Parasts"/>
    <w:link w:val="BalontekstsRakstz"/>
    <w:uiPriority w:val="99"/>
    <w:semiHidden/>
    <w:unhideWhenUsed/>
    <w:rsid w:val="00BD26F5"/>
    <w:pPr>
      <w:suppressAutoHyphens/>
      <w:spacing w:after="0" w:line="240" w:lineRule="auto"/>
      <w:jc w:val="both"/>
    </w:pPr>
    <w:rPr>
      <w:rFonts w:ascii="Segoe UI" w:eastAsia="Calibri" w:hAnsi="Segoe UI" w:cs="Segoe UI"/>
      <w:sz w:val="18"/>
      <w:szCs w:val="18"/>
      <w:lang w:eastAsia="ar-SA"/>
    </w:rPr>
  </w:style>
  <w:style w:type="character" w:customStyle="1" w:styleId="BalontekstsRakstz">
    <w:name w:val="Balonteksts Rakstz."/>
    <w:basedOn w:val="Noklusjumarindkopasfonts"/>
    <w:link w:val="Balonteksts"/>
    <w:uiPriority w:val="99"/>
    <w:semiHidden/>
    <w:rsid w:val="00BD26F5"/>
    <w:rPr>
      <w:rFonts w:ascii="Segoe UI" w:eastAsia="Calibri" w:hAnsi="Segoe UI" w:cs="Segoe UI"/>
      <w:sz w:val="18"/>
      <w:szCs w:val="18"/>
      <w:lang w:eastAsia="ar-SA"/>
    </w:rPr>
  </w:style>
  <w:style w:type="paragraph" w:customStyle="1" w:styleId="Nosaukums1">
    <w:name w:val="Nosaukums1"/>
    <w:basedOn w:val="Parasts"/>
    <w:next w:val="Parasts"/>
    <w:qFormat/>
    <w:rsid w:val="00BD26F5"/>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
    <w:name w:val="Nosaukums Rakstz."/>
    <w:basedOn w:val="Noklusjumarindkopasfonts"/>
    <w:link w:val="Nosaukums"/>
    <w:rsid w:val="00BD26F5"/>
    <w:rPr>
      <w:rFonts w:ascii="Calibri Light" w:eastAsia="Times New Roman" w:hAnsi="Calibri Light" w:cs="Times New Roman"/>
      <w:spacing w:val="-10"/>
      <w:kern w:val="28"/>
      <w:sz w:val="56"/>
      <w:szCs w:val="56"/>
    </w:rPr>
  </w:style>
  <w:style w:type="character" w:customStyle="1" w:styleId="BeiguvrestekstsRakstz">
    <w:name w:val="Beigu vēres teksts Rakstz."/>
    <w:basedOn w:val="Noklusjumarindkopasfonts"/>
    <w:link w:val="Beiguvresteksts"/>
    <w:uiPriority w:val="99"/>
    <w:semiHidden/>
    <w:rsid w:val="00BD26F5"/>
    <w:rPr>
      <w:rFonts w:ascii="Calibri" w:hAnsi="Calibri" w:cs="Calibri"/>
      <w:sz w:val="20"/>
      <w:szCs w:val="20"/>
    </w:rPr>
  </w:style>
  <w:style w:type="paragraph" w:customStyle="1" w:styleId="Beiguvresteksts1">
    <w:name w:val="Beigu vēres teksts1"/>
    <w:basedOn w:val="Parasts"/>
    <w:next w:val="Beiguvresteksts"/>
    <w:uiPriority w:val="99"/>
    <w:semiHidden/>
    <w:unhideWhenUsed/>
    <w:rsid w:val="00BD26F5"/>
    <w:pPr>
      <w:spacing w:after="0" w:line="240" w:lineRule="auto"/>
    </w:pPr>
    <w:rPr>
      <w:rFonts w:ascii="Calibri" w:hAnsi="Calibri" w:cs="Calibri"/>
      <w:sz w:val="20"/>
      <w:szCs w:val="20"/>
    </w:rPr>
  </w:style>
  <w:style w:type="character" w:customStyle="1" w:styleId="BeiguvrestekstsRakstz1">
    <w:name w:val="Beigu vēres teksts Rakstz.1"/>
    <w:basedOn w:val="Noklusjumarindkopasfonts"/>
    <w:uiPriority w:val="99"/>
    <w:semiHidden/>
    <w:rsid w:val="00BD26F5"/>
    <w:rPr>
      <w:rFonts w:ascii="Times New Roman" w:eastAsia="Calibri" w:hAnsi="Times New Roman" w:cs="Times New Roman"/>
      <w:sz w:val="20"/>
      <w:szCs w:val="20"/>
      <w:lang w:eastAsia="ar-SA"/>
    </w:rPr>
  </w:style>
  <w:style w:type="paragraph" w:customStyle="1" w:styleId="Galvene1">
    <w:name w:val="Galvene1"/>
    <w:basedOn w:val="Parasts"/>
    <w:next w:val="Galvene"/>
    <w:link w:val="GalveneRakstz"/>
    <w:uiPriority w:val="99"/>
    <w:unhideWhenUsed/>
    <w:rsid w:val="00BD26F5"/>
    <w:pPr>
      <w:tabs>
        <w:tab w:val="center" w:pos="4153"/>
        <w:tab w:val="right" w:pos="8306"/>
      </w:tabs>
      <w:spacing w:after="0" w:line="240" w:lineRule="auto"/>
    </w:pPr>
    <w:rPr>
      <w:rFonts w:ascii="Calibri" w:hAnsi="Calibri" w:cs="Calibri"/>
    </w:rPr>
  </w:style>
  <w:style w:type="character" w:customStyle="1" w:styleId="GalveneRakstz">
    <w:name w:val="Galvene Rakstz."/>
    <w:basedOn w:val="Noklusjumarindkopasfonts"/>
    <w:link w:val="Galvene1"/>
    <w:uiPriority w:val="99"/>
    <w:rsid w:val="00BD26F5"/>
    <w:rPr>
      <w:rFonts w:ascii="Calibri" w:hAnsi="Calibri" w:cs="Calibri"/>
    </w:rPr>
  </w:style>
  <w:style w:type="table" w:customStyle="1" w:styleId="Reatabula1">
    <w:name w:val="Režģa tabula1"/>
    <w:basedOn w:val="Parastatabula"/>
    <w:next w:val="Reatabula"/>
    <w:uiPriority w:val="59"/>
    <w:rsid w:val="00BD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basedOn w:val="Noklusjumarindkopasfonts"/>
    <w:uiPriority w:val="99"/>
    <w:semiHidden/>
    <w:unhideWhenUsed/>
    <w:rsid w:val="00BD26F5"/>
    <w:rPr>
      <w:color w:val="954F72"/>
      <w:u w:val="single"/>
    </w:rPr>
  </w:style>
  <w:style w:type="paragraph" w:customStyle="1" w:styleId="NormalBold">
    <w:name w:val="NormalBold"/>
    <w:basedOn w:val="Parasts"/>
    <w:link w:val="NormalBoldChar"/>
    <w:rsid w:val="00BD26F5"/>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BD26F5"/>
    <w:rPr>
      <w:rFonts w:ascii="Times New Roman" w:eastAsia="Times New Roman" w:hAnsi="Times New Roman" w:cs="Times New Roman"/>
      <w:b/>
      <w:sz w:val="24"/>
      <w:szCs w:val="20"/>
      <w:lang w:eastAsia="en-GB"/>
    </w:rPr>
  </w:style>
  <w:style w:type="paragraph" w:styleId="Parakstszemobjekta">
    <w:name w:val="caption"/>
    <w:basedOn w:val="Parasts"/>
    <w:next w:val="Parasts"/>
    <w:uiPriority w:val="35"/>
    <w:semiHidden/>
    <w:unhideWhenUsed/>
    <w:qFormat/>
    <w:rsid w:val="00BD26F5"/>
    <w:pPr>
      <w:spacing w:before="120" w:after="120" w:line="240" w:lineRule="auto"/>
      <w:jc w:val="both"/>
    </w:pPr>
    <w:rPr>
      <w:rFonts w:ascii="Times New Roman" w:eastAsia="Calibri" w:hAnsi="Times New Roman" w:cs="Times New Roman"/>
      <w:b/>
      <w:bCs/>
      <w:sz w:val="20"/>
      <w:szCs w:val="20"/>
      <w:lang w:eastAsia="en-GB"/>
    </w:rPr>
  </w:style>
  <w:style w:type="paragraph" w:styleId="Ilustrcijusaraksts">
    <w:name w:val="table of figures"/>
    <w:basedOn w:val="Parasts"/>
    <w:next w:val="Parasts"/>
    <w:uiPriority w:val="99"/>
    <w:semiHidden/>
    <w:unhideWhenUsed/>
    <w:rsid w:val="00BD26F5"/>
    <w:pPr>
      <w:spacing w:before="120" w:after="120" w:line="240" w:lineRule="auto"/>
      <w:jc w:val="both"/>
    </w:pPr>
    <w:rPr>
      <w:rFonts w:ascii="Times New Roman" w:eastAsia="Calibri" w:hAnsi="Times New Roman" w:cs="Times New Roman"/>
      <w:sz w:val="24"/>
      <w:lang w:eastAsia="en-GB"/>
    </w:rPr>
  </w:style>
  <w:style w:type="paragraph" w:styleId="Sarakstaaizzme">
    <w:name w:val="List Bullet"/>
    <w:basedOn w:val="Parasts"/>
    <w:uiPriority w:val="99"/>
    <w:semiHidden/>
    <w:unhideWhenUsed/>
    <w:rsid w:val="00BD26F5"/>
    <w:pPr>
      <w:numPr>
        <w:numId w:val="5"/>
      </w:numPr>
      <w:spacing w:before="120" w:after="120" w:line="240" w:lineRule="auto"/>
      <w:contextualSpacing/>
      <w:jc w:val="both"/>
    </w:pPr>
    <w:rPr>
      <w:rFonts w:ascii="Times New Roman" w:eastAsia="Calibri" w:hAnsi="Times New Roman" w:cs="Times New Roman"/>
      <w:sz w:val="24"/>
      <w:lang w:eastAsia="en-GB"/>
    </w:rPr>
  </w:style>
  <w:style w:type="paragraph" w:styleId="Sarakstaaizzme2">
    <w:name w:val="List Bullet 2"/>
    <w:basedOn w:val="Parasts"/>
    <w:uiPriority w:val="99"/>
    <w:semiHidden/>
    <w:unhideWhenUsed/>
    <w:rsid w:val="00BD26F5"/>
    <w:pPr>
      <w:numPr>
        <w:numId w:val="6"/>
      </w:numPr>
      <w:spacing w:before="120" w:after="120" w:line="240" w:lineRule="auto"/>
      <w:contextualSpacing/>
      <w:jc w:val="both"/>
    </w:pPr>
    <w:rPr>
      <w:rFonts w:ascii="Times New Roman" w:eastAsia="Calibri" w:hAnsi="Times New Roman" w:cs="Times New Roman"/>
      <w:sz w:val="24"/>
      <w:lang w:eastAsia="en-GB"/>
    </w:rPr>
  </w:style>
  <w:style w:type="paragraph" w:styleId="Sarakstaaizzme3">
    <w:name w:val="List Bullet 3"/>
    <w:basedOn w:val="Parasts"/>
    <w:uiPriority w:val="99"/>
    <w:semiHidden/>
    <w:unhideWhenUsed/>
    <w:rsid w:val="00BD26F5"/>
    <w:pPr>
      <w:numPr>
        <w:numId w:val="7"/>
      </w:numPr>
      <w:spacing w:before="120" w:after="120" w:line="240" w:lineRule="auto"/>
      <w:contextualSpacing/>
      <w:jc w:val="both"/>
    </w:pPr>
    <w:rPr>
      <w:rFonts w:ascii="Times New Roman" w:eastAsia="Calibri" w:hAnsi="Times New Roman" w:cs="Times New Roman"/>
      <w:sz w:val="24"/>
      <w:lang w:eastAsia="en-GB"/>
    </w:rPr>
  </w:style>
  <w:style w:type="paragraph" w:styleId="Sarakstaaizzme4">
    <w:name w:val="List Bullet 4"/>
    <w:basedOn w:val="Parasts"/>
    <w:uiPriority w:val="99"/>
    <w:semiHidden/>
    <w:unhideWhenUsed/>
    <w:rsid w:val="00BD26F5"/>
    <w:pPr>
      <w:numPr>
        <w:numId w:val="8"/>
      </w:numPr>
      <w:spacing w:before="120" w:after="120" w:line="240" w:lineRule="auto"/>
      <w:contextualSpacing/>
      <w:jc w:val="both"/>
    </w:pPr>
    <w:rPr>
      <w:rFonts w:ascii="Times New Roman" w:eastAsia="Calibri" w:hAnsi="Times New Roman" w:cs="Times New Roman"/>
      <w:sz w:val="24"/>
      <w:lang w:eastAsia="en-GB"/>
    </w:rPr>
  </w:style>
  <w:style w:type="paragraph" w:styleId="Sarakstanumurs">
    <w:name w:val="List Number"/>
    <w:basedOn w:val="Parasts"/>
    <w:uiPriority w:val="99"/>
    <w:semiHidden/>
    <w:unhideWhenUsed/>
    <w:rsid w:val="00BD26F5"/>
    <w:pPr>
      <w:numPr>
        <w:numId w:val="9"/>
      </w:numPr>
      <w:spacing w:before="120" w:after="120" w:line="240" w:lineRule="auto"/>
      <w:contextualSpacing/>
      <w:jc w:val="both"/>
    </w:pPr>
    <w:rPr>
      <w:rFonts w:ascii="Times New Roman" w:eastAsia="Calibri" w:hAnsi="Times New Roman" w:cs="Times New Roman"/>
      <w:sz w:val="24"/>
      <w:lang w:eastAsia="en-GB"/>
    </w:rPr>
  </w:style>
  <w:style w:type="paragraph" w:styleId="Sarakstanumurs2">
    <w:name w:val="List Number 2"/>
    <w:basedOn w:val="Parasts"/>
    <w:uiPriority w:val="99"/>
    <w:semiHidden/>
    <w:unhideWhenUsed/>
    <w:rsid w:val="00BD26F5"/>
    <w:pPr>
      <w:numPr>
        <w:numId w:val="10"/>
      </w:numPr>
      <w:spacing w:before="120" w:after="120" w:line="240" w:lineRule="auto"/>
      <w:contextualSpacing/>
      <w:jc w:val="both"/>
    </w:pPr>
    <w:rPr>
      <w:rFonts w:ascii="Times New Roman" w:eastAsia="Calibri" w:hAnsi="Times New Roman" w:cs="Times New Roman"/>
      <w:sz w:val="24"/>
      <w:lang w:eastAsia="en-GB"/>
    </w:rPr>
  </w:style>
  <w:style w:type="paragraph" w:styleId="Sarakstanumurs3">
    <w:name w:val="List Number 3"/>
    <w:basedOn w:val="Parasts"/>
    <w:uiPriority w:val="99"/>
    <w:semiHidden/>
    <w:unhideWhenUsed/>
    <w:rsid w:val="00BD26F5"/>
    <w:pPr>
      <w:numPr>
        <w:numId w:val="11"/>
      </w:numPr>
      <w:spacing w:before="120" w:after="120" w:line="240" w:lineRule="auto"/>
      <w:contextualSpacing/>
      <w:jc w:val="both"/>
    </w:pPr>
    <w:rPr>
      <w:rFonts w:ascii="Times New Roman" w:eastAsia="Calibri" w:hAnsi="Times New Roman" w:cs="Times New Roman"/>
      <w:sz w:val="24"/>
      <w:lang w:eastAsia="en-GB"/>
    </w:rPr>
  </w:style>
  <w:style w:type="paragraph" w:styleId="Sarakstanumurs4">
    <w:name w:val="List Number 4"/>
    <w:basedOn w:val="Parasts"/>
    <w:uiPriority w:val="99"/>
    <w:semiHidden/>
    <w:unhideWhenUsed/>
    <w:rsid w:val="00BD26F5"/>
    <w:pPr>
      <w:numPr>
        <w:numId w:val="12"/>
      </w:numPr>
      <w:spacing w:before="120" w:after="120" w:line="240" w:lineRule="auto"/>
      <w:contextualSpacing/>
      <w:jc w:val="both"/>
    </w:pPr>
    <w:rPr>
      <w:rFonts w:ascii="Times New Roman" w:eastAsia="Calibri" w:hAnsi="Times New Roman" w:cs="Times New Roman"/>
      <w:sz w:val="24"/>
      <w:lang w:eastAsia="en-GB"/>
    </w:rPr>
  </w:style>
  <w:style w:type="character" w:customStyle="1" w:styleId="DeltaViewInsertion">
    <w:name w:val="DeltaView Insertion"/>
    <w:rsid w:val="00BD26F5"/>
    <w:rPr>
      <w:b/>
      <w:i/>
      <w:spacing w:val="0"/>
      <w:lang w:val="lv-LV" w:eastAsia="lv-LV"/>
    </w:rPr>
  </w:style>
  <w:style w:type="character" w:customStyle="1" w:styleId="Point0Char">
    <w:name w:val="Point 0 Char"/>
    <w:locked/>
    <w:rsid w:val="00BD26F5"/>
    <w:rPr>
      <w:rFonts w:ascii="Times New Roman" w:hAnsi="Times New Roman"/>
      <w:sz w:val="24"/>
      <w:lang w:val="lv-LV" w:eastAsia="lv-LV"/>
    </w:rPr>
  </w:style>
  <w:style w:type="paragraph" w:styleId="Prskatjums">
    <w:name w:val="Revision"/>
    <w:hidden/>
    <w:uiPriority w:val="99"/>
    <w:semiHidden/>
    <w:rsid w:val="00BD26F5"/>
    <w:pPr>
      <w:spacing w:after="200" w:line="276" w:lineRule="auto"/>
    </w:pPr>
    <w:rPr>
      <w:rFonts w:ascii="Times New Roman" w:eastAsia="Calibri" w:hAnsi="Times New Roman" w:cs="Times New Roman"/>
      <w:sz w:val="24"/>
      <w:lang w:eastAsia="lv-LV"/>
    </w:rPr>
  </w:style>
  <w:style w:type="paragraph" w:customStyle="1" w:styleId="CM11">
    <w:name w:val="CM1+1"/>
    <w:basedOn w:val="Parasts"/>
    <w:next w:val="Parasts"/>
    <w:uiPriority w:val="99"/>
    <w:rsid w:val="00BD26F5"/>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31">
    <w:name w:val="CM3+1"/>
    <w:basedOn w:val="Parasts"/>
    <w:next w:val="Parasts"/>
    <w:uiPriority w:val="99"/>
    <w:rsid w:val="00BD26F5"/>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41">
    <w:name w:val="CM4+1"/>
    <w:basedOn w:val="Parasts"/>
    <w:next w:val="Parasts"/>
    <w:uiPriority w:val="99"/>
    <w:rsid w:val="00BD26F5"/>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1">
    <w:name w:val="CM1"/>
    <w:basedOn w:val="Parasts"/>
    <w:next w:val="Parasts"/>
    <w:uiPriority w:val="99"/>
    <w:rsid w:val="00BD26F5"/>
    <w:pPr>
      <w:autoSpaceDE w:val="0"/>
      <w:autoSpaceDN w:val="0"/>
      <w:adjustRightInd w:val="0"/>
      <w:spacing w:after="0" w:line="240" w:lineRule="auto"/>
    </w:pPr>
    <w:rPr>
      <w:rFonts w:ascii="EUAlbertina" w:eastAsia="Calibri" w:hAnsi="EUAlbertina" w:cs="Times New Roman"/>
      <w:sz w:val="24"/>
      <w:szCs w:val="24"/>
      <w:lang w:eastAsia="en-GB"/>
    </w:rPr>
  </w:style>
  <w:style w:type="paragraph" w:customStyle="1" w:styleId="CM3">
    <w:name w:val="CM3"/>
    <w:basedOn w:val="Parasts"/>
    <w:next w:val="Parasts"/>
    <w:uiPriority w:val="99"/>
    <w:rsid w:val="00BD26F5"/>
    <w:pPr>
      <w:autoSpaceDE w:val="0"/>
      <w:autoSpaceDN w:val="0"/>
      <w:adjustRightInd w:val="0"/>
      <w:spacing w:after="0" w:line="240" w:lineRule="auto"/>
    </w:pPr>
    <w:rPr>
      <w:rFonts w:ascii="EUAlbertina" w:eastAsia="Calibri" w:hAnsi="EUAlbertina" w:cs="Times New Roman"/>
      <w:sz w:val="24"/>
      <w:szCs w:val="24"/>
      <w:lang w:eastAsia="en-GB"/>
    </w:rPr>
  </w:style>
  <w:style w:type="character" w:styleId="Beiguvresatsauce">
    <w:name w:val="endnote reference"/>
    <w:uiPriority w:val="99"/>
    <w:semiHidden/>
    <w:unhideWhenUsed/>
    <w:rsid w:val="00BD26F5"/>
    <w:rPr>
      <w:vertAlign w:val="superscript"/>
      <w:lang w:val="lv-LV" w:eastAsia="lv-LV"/>
    </w:rPr>
  </w:style>
  <w:style w:type="character" w:customStyle="1" w:styleId="Virsraksts1Rakstz1">
    <w:name w:val="Virsraksts 1 Rakstz.1"/>
    <w:basedOn w:val="Noklusjumarindkopasfonts"/>
    <w:link w:val="Virsraksts1"/>
    <w:uiPriority w:val="9"/>
    <w:rsid w:val="00BD26F5"/>
    <w:rPr>
      <w:rFonts w:asciiTheme="majorHAnsi" w:eastAsiaTheme="majorEastAsia" w:hAnsiTheme="majorHAnsi" w:cstheme="majorBidi"/>
      <w:color w:val="2E74B5" w:themeColor="accent1" w:themeShade="BF"/>
      <w:sz w:val="32"/>
      <w:szCs w:val="32"/>
    </w:rPr>
  </w:style>
  <w:style w:type="paragraph" w:styleId="Saturardtjavirsraksts">
    <w:name w:val="TOC Heading"/>
    <w:basedOn w:val="Parasts"/>
    <w:next w:val="Parasts"/>
    <w:uiPriority w:val="39"/>
    <w:semiHidden/>
    <w:unhideWhenUsed/>
    <w:qFormat/>
    <w:rsid w:val="00BD26F5"/>
    <w:pPr>
      <w:spacing w:before="120" w:after="240" w:line="240" w:lineRule="auto"/>
      <w:jc w:val="center"/>
    </w:pPr>
    <w:rPr>
      <w:rFonts w:ascii="Times New Roman" w:eastAsia="Calibri" w:hAnsi="Times New Roman" w:cs="Times New Roman"/>
      <w:b/>
      <w:sz w:val="28"/>
      <w:lang w:eastAsia="en-GB"/>
    </w:rPr>
  </w:style>
  <w:style w:type="paragraph" w:styleId="Saturs2">
    <w:name w:val="toc 2"/>
    <w:basedOn w:val="Parasts"/>
    <w:next w:val="Parasts"/>
    <w:uiPriority w:val="39"/>
    <w:semiHidden/>
    <w:unhideWhenUsed/>
    <w:rsid w:val="00BD26F5"/>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Saturs3">
    <w:name w:val="toc 3"/>
    <w:basedOn w:val="Parasts"/>
    <w:next w:val="Parasts"/>
    <w:uiPriority w:val="39"/>
    <w:semiHidden/>
    <w:unhideWhenUsed/>
    <w:rsid w:val="00BD26F5"/>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Saturs4">
    <w:name w:val="toc 4"/>
    <w:basedOn w:val="Parasts"/>
    <w:next w:val="Parasts"/>
    <w:uiPriority w:val="39"/>
    <w:semiHidden/>
    <w:unhideWhenUsed/>
    <w:rsid w:val="00BD26F5"/>
    <w:pPr>
      <w:tabs>
        <w:tab w:val="right" w:leader="dot" w:pos="9071"/>
      </w:tabs>
      <w:spacing w:before="60" w:after="120" w:line="240" w:lineRule="auto"/>
      <w:ind w:left="850" w:hanging="850"/>
    </w:pPr>
    <w:rPr>
      <w:rFonts w:ascii="Times New Roman" w:eastAsia="Calibri" w:hAnsi="Times New Roman" w:cs="Times New Roman"/>
      <w:sz w:val="24"/>
      <w:lang w:eastAsia="en-GB"/>
    </w:rPr>
  </w:style>
  <w:style w:type="paragraph" w:styleId="Saturs5">
    <w:name w:val="toc 5"/>
    <w:basedOn w:val="Parasts"/>
    <w:next w:val="Parasts"/>
    <w:uiPriority w:val="39"/>
    <w:semiHidden/>
    <w:unhideWhenUsed/>
    <w:rsid w:val="00BD26F5"/>
    <w:pPr>
      <w:tabs>
        <w:tab w:val="right" w:leader="dot" w:pos="9071"/>
      </w:tabs>
      <w:spacing w:before="300" w:after="120" w:line="240" w:lineRule="auto"/>
    </w:pPr>
    <w:rPr>
      <w:rFonts w:ascii="Times New Roman" w:eastAsia="Calibri" w:hAnsi="Times New Roman" w:cs="Times New Roman"/>
      <w:sz w:val="24"/>
      <w:lang w:eastAsia="en-GB"/>
    </w:rPr>
  </w:style>
  <w:style w:type="paragraph" w:styleId="Saturs6">
    <w:name w:val="toc 6"/>
    <w:basedOn w:val="Parasts"/>
    <w:next w:val="Parasts"/>
    <w:uiPriority w:val="39"/>
    <w:semiHidden/>
    <w:unhideWhenUsed/>
    <w:rsid w:val="00BD26F5"/>
    <w:pPr>
      <w:tabs>
        <w:tab w:val="right" w:leader="dot" w:pos="9071"/>
      </w:tabs>
      <w:spacing w:before="240" w:after="120" w:line="240" w:lineRule="auto"/>
    </w:pPr>
    <w:rPr>
      <w:rFonts w:ascii="Times New Roman" w:eastAsia="Calibri" w:hAnsi="Times New Roman" w:cs="Times New Roman"/>
      <w:sz w:val="24"/>
      <w:lang w:eastAsia="en-GB"/>
    </w:rPr>
  </w:style>
  <w:style w:type="paragraph" w:styleId="Saturs7">
    <w:name w:val="toc 7"/>
    <w:basedOn w:val="Parasts"/>
    <w:next w:val="Parasts"/>
    <w:uiPriority w:val="39"/>
    <w:semiHidden/>
    <w:unhideWhenUsed/>
    <w:rsid w:val="00BD26F5"/>
    <w:pPr>
      <w:tabs>
        <w:tab w:val="right" w:leader="dot" w:pos="9071"/>
      </w:tabs>
      <w:spacing w:before="180" w:after="120" w:line="240" w:lineRule="auto"/>
    </w:pPr>
    <w:rPr>
      <w:rFonts w:ascii="Times New Roman" w:eastAsia="Calibri" w:hAnsi="Times New Roman" w:cs="Times New Roman"/>
      <w:sz w:val="24"/>
      <w:lang w:eastAsia="en-GB"/>
    </w:rPr>
  </w:style>
  <w:style w:type="paragraph" w:styleId="Saturs8">
    <w:name w:val="toc 8"/>
    <w:basedOn w:val="Parasts"/>
    <w:next w:val="Parasts"/>
    <w:uiPriority w:val="39"/>
    <w:semiHidden/>
    <w:unhideWhenUsed/>
    <w:rsid w:val="00BD26F5"/>
    <w:pPr>
      <w:tabs>
        <w:tab w:val="right" w:leader="dot" w:pos="9071"/>
      </w:tabs>
      <w:spacing w:before="120" w:after="120" w:line="240" w:lineRule="auto"/>
    </w:pPr>
    <w:rPr>
      <w:rFonts w:ascii="Times New Roman" w:eastAsia="Calibri" w:hAnsi="Times New Roman" w:cs="Times New Roman"/>
      <w:sz w:val="24"/>
      <w:lang w:eastAsia="en-GB"/>
    </w:rPr>
  </w:style>
  <w:style w:type="paragraph" w:styleId="Saturs9">
    <w:name w:val="toc 9"/>
    <w:basedOn w:val="Parasts"/>
    <w:next w:val="Parasts"/>
    <w:uiPriority w:val="39"/>
    <w:semiHidden/>
    <w:unhideWhenUsed/>
    <w:rsid w:val="00BD26F5"/>
    <w:pPr>
      <w:tabs>
        <w:tab w:val="right" w:leader="dot" w:pos="9071"/>
      </w:tabs>
      <w:spacing w:before="120" w:after="120" w:line="240" w:lineRule="auto"/>
      <w:jc w:val="both"/>
    </w:pPr>
    <w:rPr>
      <w:rFonts w:ascii="Times New Roman" w:eastAsia="Calibri" w:hAnsi="Times New Roman" w:cs="Times New Roman"/>
      <w:sz w:val="24"/>
      <w:lang w:eastAsia="en-GB"/>
    </w:rPr>
  </w:style>
  <w:style w:type="paragraph" w:customStyle="1" w:styleId="HeaderLandscape">
    <w:name w:val="HeaderLandscape"/>
    <w:basedOn w:val="Parasts"/>
    <w:rsid w:val="00BD26F5"/>
    <w:pPr>
      <w:tabs>
        <w:tab w:val="center" w:pos="7285"/>
        <w:tab w:val="right" w:pos="14003"/>
      </w:tabs>
      <w:spacing w:after="120" w:line="240" w:lineRule="auto"/>
      <w:jc w:val="both"/>
    </w:pPr>
    <w:rPr>
      <w:rFonts w:ascii="Times New Roman" w:eastAsia="Calibri" w:hAnsi="Times New Roman" w:cs="Times New Roman"/>
      <w:sz w:val="24"/>
      <w:lang w:eastAsia="en-GB"/>
    </w:rPr>
  </w:style>
  <w:style w:type="paragraph" w:customStyle="1" w:styleId="FooterLandscape">
    <w:name w:val="FooterLandscape"/>
    <w:basedOn w:val="Parasts"/>
    <w:rsid w:val="00BD26F5"/>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eastAsia="en-GB"/>
    </w:rPr>
  </w:style>
  <w:style w:type="paragraph" w:customStyle="1" w:styleId="Text1">
    <w:name w:val="Text 1"/>
    <w:basedOn w:val="Parasts"/>
    <w:rsid w:val="00BD26F5"/>
    <w:pPr>
      <w:spacing w:before="120" w:after="120" w:line="240" w:lineRule="auto"/>
      <w:ind w:left="850"/>
      <w:jc w:val="both"/>
    </w:pPr>
    <w:rPr>
      <w:rFonts w:ascii="Times New Roman" w:eastAsia="Calibri" w:hAnsi="Times New Roman" w:cs="Times New Roman"/>
      <w:sz w:val="24"/>
      <w:lang w:eastAsia="en-GB"/>
    </w:rPr>
  </w:style>
  <w:style w:type="paragraph" w:customStyle="1" w:styleId="Text2">
    <w:name w:val="Text 2"/>
    <w:basedOn w:val="Parasts"/>
    <w:rsid w:val="00BD26F5"/>
    <w:pPr>
      <w:spacing w:before="120" w:after="120" w:line="240" w:lineRule="auto"/>
      <w:ind w:left="1417"/>
      <w:jc w:val="both"/>
    </w:pPr>
    <w:rPr>
      <w:rFonts w:ascii="Times New Roman" w:eastAsia="Calibri" w:hAnsi="Times New Roman" w:cs="Times New Roman"/>
      <w:sz w:val="24"/>
      <w:lang w:eastAsia="en-GB"/>
    </w:rPr>
  </w:style>
  <w:style w:type="paragraph" w:customStyle="1" w:styleId="Text3">
    <w:name w:val="Text 3"/>
    <w:basedOn w:val="Parasts"/>
    <w:rsid w:val="00BD26F5"/>
    <w:pPr>
      <w:spacing w:before="120" w:after="120" w:line="240" w:lineRule="auto"/>
      <w:ind w:left="1984"/>
      <w:jc w:val="both"/>
    </w:pPr>
    <w:rPr>
      <w:rFonts w:ascii="Times New Roman" w:eastAsia="Calibri" w:hAnsi="Times New Roman" w:cs="Times New Roman"/>
      <w:sz w:val="24"/>
      <w:lang w:eastAsia="en-GB"/>
    </w:rPr>
  </w:style>
  <w:style w:type="paragraph" w:customStyle="1" w:styleId="Text4">
    <w:name w:val="Text 4"/>
    <w:basedOn w:val="Parasts"/>
    <w:rsid w:val="00BD26F5"/>
    <w:pPr>
      <w:spacing w:before="120" w:after="120" w:line="240" w:lineRule="auto"/>
      <w:ind w:left="2551"/>
      <w:jc w:val="both"/>
    </w:pPr>
    <w:rPr>
      <w:rFonts w:ascii="Times New Roman" w:eastAsia="Calibri" w:hAnsi="Times New Roman" w:cs="Times New Roman"/>
      <w:sz w:val="24"/>
      <w:lang w:eastAsia="en-GB"/>
    </w:rPr>
  </w:style>
  <w:style w:type="paragraph" w:customStyle="1" w:styleId="NormalCentered">
    <w:name w:val="Normal Centered"/>
    <w:basedOn w:val="Parasts"/>
    <w:rsid w:val="00BD26F5"/>
    <w:pPr>
      <w:spacing w:before="120" w:after="120" w:line="240" w:lineRule="auto"/>
      <w:jc w:val="center"/>
    </w:pPr>
    <w:rPr>
      <w:rFonts w:ascii="Times New Roman" w:eastAsia="Calibri" w:hAnsi="Times New Roman" w:cs="Times New Roman"/>
      <w:sz w:val="24"/>
      <w:lang w:eastAsia="en-GB"/>
    </w:rPr>
  </w:style>
  <w:style w:type="paragraph" w:customStyle="1" w:styleId="NormalLeft">
    <w:name w:val="Normal Left"/>
    <w:basedOn w:val="Parasts"/>
    <w:rsid w:val="00BD26F5"/>
    <w:pPr>
      <w:spacing w:before="120" w:after="120" w:line="240" w:lineRule="auto"/>
    </w:pPr>
    <w:rPr>
      <w:rFonts w:ascii="Times New Roman" w:eastAsia="Calibri" w:hAnsi="Times New Roman" w:cs="Times New Roman"/>
      <w:sz w:val="24"/>
      <w:lang w:eastAsia="en-GB"/>
    </w:rPr>
  </w:style>
  <w:style w:type="paragraph" w:customStyle="1" w:styleId="NormalRight">
    <w:name w:val="Normal Right"/>
    <w:basedOn w:val="Parasts"/>
    <w:rsid w:val="00BD26F5"/>
    <w:pPr>
      <w:spacing w:before="120" w:after="120" w:line="240" w:lineRule="auto"/>
      <w:jc w:val="right"/>
    </w:pPr>
    <w:rPr>
      <w:rFonts w:ascii="Times New Roman" w:eastAsia="Calibri" w:hAnsi="Times New Roman" w:cs="Times New Roman"/>
      <w:sz w:val="24"/>
      <w:lang w:eastAsia="en-GB"/>
    </w:rPr>
  </w:style>
  <w:style w:type="paragraph" w:customStyle="1" w:styleId="QuotedText">
    <w:name w:val="Quoted Text"/>
    <w:basedOn w:val="Parasts"/>
    <w:rsid w:val="00BD26F5"/>
    <w:pPr>
      <w:spacing w:before="120" w:after="120" w:line="240" w:lineRule="auto"/>
      <w:ind w:left="1417"/>
      <w:jc w:val="both"/>
    </w:pPr>
    <w:rPr>
      <w:rFonts w:ascii="Times New Roman" w:eastAsia="Calibri" w:hAnsi="Times New Roman" w:cs="Times New Roman"/>
      <w:sz w:val="24"/>
      <w:lang w:eastAsia="en-GB"/>
    </w:rPr>
  </w:style>
  <w:style w:type="paragraph" w:customStyle="1" w:styleId="Point0">
    <w:name w:val="Point 0"/>
    <w:basedOn w:val="Parasts"/>
    <w:rsid w:val="00BD26F5"/>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Point1">
    <w:name w:val="Point 1"/>
    <w:basedOn w:val="Parasts"/>
    <w:rsid w:val="00BD26F5"/>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Point2">
    <w:name w:val="Point 2"/>
    <w:basedOn w:val="Parasts"/>
    <w:rsid w:val="00BD26F5"/>
    <w:pPr>
      <w:spacing w:before="120" w:after="120" w:line="240" w:lineRule="auto"/>
      <w:ind w:left="1984" w:hanging="567"/>
      <w:jc w:val="both"/>
    </w:pPr>
    <w:rPr>
      <w:rFonts w:ascii="Times New Roman" w:eastAsia="Calibri" w:hAnsi="Times New Roman" w:cs="Times New Roman"/>
      <w:sz w:val="24"/>
      <w:lang w:eastAsia="en-GB"/>
    </w:rPr>
  </w:style>
  <w:style w:type="paragraph" w:customStyle="1" w:styleId="Point3">
    <w:name w:val="Point 3"/>
    <w:basedOn w:val="Parasts"/>
    <w:rsid w:val="00BD26F5"/>
    <w:pPr>
      <w:spacing w:before="120" w:after="120" w:line="240" w:lineRule="auto"/>
      <w:ind w:left="2551" w:hanging="567"/>
      <w:jc w:val="both"/>
    </w:pPr>
    <w:rPr>
      <w:rFonts w:ascii="Times New Roman" w:eastAsia="Calibri" w:hAnsi="Times New Roman" w:cs="Times New Roman"/>
      <w:sz w:val="24"/>
      <w:lang w:eastAsia="en-GB"/>
    </w:rPr>
  </w:style>
  <w:style w:type="paragraph" w:customStyle="1" w:styleId="Point4">
    <w:name w:val="Point 4"/>
    <w:basedOn w:val="Parasts"/>
    <w:rsid w:val="00BD26F5"/>
    <w:pPr>
      <w:spacing w:before="120" w:after="120" w:line="240" w:lineRule="auto"/>
      <w:ind w:left="3118" w:hanging="567"/>
      <w:jc w:val="both"/>
    </w:pPr>
    <w:rPr>
      <w:rFonts w:ascii="Times New Roman" w:eastAsia="Calibri" w:hAnsi="Times New Roman" w:cs="Times New Roman"/>
      <w:sz w:val="24"/>
      <w:lang w:eastAsia="en-GB"/>
    </w:rPr>
  </w:style>
  <w:style w:type="paragraph" w:customStyle="1" w:styleId="Tiret0">
    <w:name w:val="Tiret 0"/>
    <w:basedOn w:val="Point0"/>
    <w:rsid w:val="00BD26F5"/>
    <w:pPr>
      <w:numPr>
        <w:numId w:val="3"/>
      </w:numPr>
    </w:pPr>
  </w:style>
  <w:style w:type="paragraph" w:customStyle="1" w:styleId="Tiret1">
    <w:name w:val="Tiret 1"/>
    <w:basedOn w:val="Point1"/>
    <w:rsid w:val="00BD26F5"/>
    <w:pPr>
      <w:numPr>
        <w:numId w:val="4"/>
      </w:numPr>
    </w:pPr>
  </w:style>
  <w:style w:type="paragraph" w:customStyle="1" w:styleId="Tiret2">
    <w:name w:val="Tiret 2"/>
    <w:basedOn w:val="Point2"/>
    <w:rsid w:val="00BD26F5"/>
    <w:pPr>
      <w:numPr>
        <w:numId w:val="14"/>
      </w:numPr>
    </w:pPr>
  </w:style>
  <w:style w:type="paragraph" w:customStyle="1" w:styleId="Tiret3">
    <w:name w:val="Tiret 3"/>
    <w:basedOn w:val="Point3"/>
    <w:rsid w:val="00BD26F5"/>
    <w:pPr>
      <w:numPr>
        <w:numId w:val="15"/>
      </w:numPr>
    </w:pPr>
  </w:style>
  <w:style w:type="paragraph" w:customStyle="1" w:styleId="Tiret4">
    <w:name w:val="Tiret 4"/>
    <w:basedOn w:val="Point4"/>
    <w:rsid w:val="00BD26F5"/>
    <w:pPr>
      <w:numPr>
        <w:numId w:val="16"/>
      </w:numPr>
    </w:pPr>
  </w:style>
  <w:style w:type="paragraph" w:customStyle="1" w:styleId="PointDouble0">
    <w:name w:val="PointDouble 0"/>
    <w:basedOn w:val="Parasts"/>
    <w:rsid w:val="00BD26F5"/>
    <w:pPr>
      <w:tabs>
        <w:tab w:val="left" w:pos="850"/>
      </w:tabs>
      <w:spacing w:before="120" w:after="120" w:line="240" w:lineRule="auto"/>
      <w:ind w:left="1417" w:hanging="1417"/>
      <w:jc w:val="both"/>
    </w:pPr>
    <w:rPr>
      <w:rFonts w:ascii="Times New Roman" w:eastAsia="Calibri" w:hAnsi="Times New Roman" w:cs="Times New Roman"/>
      <w:sz w:val="24"/>
      <w:lang w:eastAsia="en-GB"/>
    </w:rPr>
  </w:style>
  <w:style w:type="paragraph" w:customStyle="1" w:styleId="PointDouble1">
    <w:name w:val="PointDouble 1"/>
    <w:basedOn w:val="Parasts"/>
    <w:rsid w:val="00BD26F5"/>
    <w:pPr>
      <w:tabs>
        <w:tab w:val="left" w:pos="1417"/>
      </w:tabs>
      <w:spacing w:before="120" w:after="120" w:line="240" w:lineRule="auto"/>
      <w:ind w:left="1984" w:hanging="1134"/>
      <w:jc w:val="both"/>
    </w:pPr>
    <w:rPr>
      <w:rFonts w:ascii="Times New Roman" w:eastAsia="Calibri" w:hAnsi="Times New Roman" w:cs="Times New Roman"/>
      <w:sz w:val="24"/>
      <w:lang w:eastAsia="en-GB"/>
    </w:rPr>
  </w:style>
  <w:style w:type="paragraph" w:customStyle="1" w:styleId="PointDouble2">
    <w:name w:val="PointDouble 2"/>
    <w:basedOn w:val="Parasts"/>
    <w:rsid w:val="00BD26F5"/>
    <w:pPr>
      <w:tabs>
        <w:tab w:val="left" w:pos="1984"/>
      </w:tabs>
      <w:spacing w:before="120" w:after="120" w:line="240" w:lineRule="auto"/>
      <w:ind w:left="2551" w:hanging="1134"/>
      <w:jc w:val="both"/>
    </w:pPr>
    <w:rPr>
      <w:rFonts w:ascii="Times New Roman" w:eastAsia="Calibri" w:hAnsi="Times New Roman" w:cs="Times New Roman"/>
      <w:sz w:val="24"/>
      <w:lang w:eastAsia="en-GB"/>
    </w:rPr>
  </w:style>
  <w:style w:type="paragraph" w:customStyle="1" w:styleId="PointDouble3">
    <w:name w:val="PointDouble 3"/>
    <w:basedOn w:val="Parasts"/>
    <w:rsid w:val="00BD26F5"/>
    <w:pPr>
      <w:tabs>
        <w:tab w:val="left" w:pos="2551"/>
      </w:tabs>
      <w:spacing w:before="120" w:after="120" w:line="240" w:lineRule="auto"/>
      <w:ind w:left="3118" w:hanging="1134"/>
      <w:jc w:val="both"/>
    </w:pPr>
    <w:rPr>
      <w:rFonts w:ascii="Times New Roman" w:eastAsia="Calibri" w:hAnsi="Times New Roman" w:cs="Times New Roman"/>
      <w:sz w:val="24"/>
      <w:lang w:eastAsia="en-GB"/>
    </w:rPr>
  </w:style>
  <w:style w:type="paragraph" w:customStyle="1" w:styleId="PointDouble4">
    <w:name w:val="PointDouble 4"/>
    <w:basedOn w:val="Parasts"/>
    <w:rsid w:val="00BD26F5"/>
    <w:pPr>
      <w:tabs>
        <w:tab w:val="left" w:pos="3118"/>
      </w:tabs>
      <w:spacing w:before="120" w:after="120" w:line="240" w:lineRule="auto"/>
      <w:ind w:left="3685" w:hanging="1134"/>
      <w:jc w:val="both"/>
    </w:pPr>
    <w:rPr>
      <w:rFonts w:ascii="Times New Roman" w:eastAsia="Calibri" w:hAnsi="Times New Roman" w:cs="Times New Roman"/>
      <w:sz w:val="24"/>
      <w:lang w:eastAsia="en-GB"/>
    </w:rPr>
  </w:style>
  <w:style w:type="paragraph" w:customStyle="1" w:styleId="PointTriple0">
    <w:name w:val="PointTriple 0"/>
    <w:basedOn w:val="Parasts"/>
    <w:rsid w:val="00BD26F5"/>
    <w:pPr>
      <w:tabs>
        <w:tab w:val="left" w:pos="850"/>
        <w:tab w:val="left" w:pos="1417"/>
      </w:tabs>
      <w:spacing w:before="120" w:after="120" w:line="240" w:lineRule="auto"/>
      <w:ind w:left="1984" w:hanging="1984"/>
      <w:jc w:val="both"/>
    </w:pPr>
    <w:rPr>
      <w:rFonts w:ascii="Times New Roman" w:eastAsia="Calibri" w:hAnsi="Times New Roman" w:cs="Times New Roman"/>
      <w:sz w:val="24"/>
      <w:lang w:eastAsia="en-GB"/>
    </w:rPr>
  </w:style>
  <w:style w:type="paragraph" w:customStyle="1" w:styleId="PointTriple1">
    <w:name w:val="PointTriple 1"/>
    <w:basedOn w:val="Parasts"/>
    <w:rsid w:val="00BD26F5"/>
    <w:pPr>
      <w:tabs>
        <w:tab w:val="left" w:pos="1417"/>
        <w:tab w:val="left" w:pos="1984"/>
      </w:tabs>
      <w:spacing w:before="120" w:after="120" w:line="240" w:lineRule="auto"/>
      <w:ind w:left="2551" w:hanging="1701"/>
      <w:jc w:val="both"/>
    </w:pPr>
    <w:rPr>
      <w:rFonts w:ascii="Times New Roman" w:eastAsia="Calibri" w:hAnsi="Times New Roman" w:cs="Times New Roman"/>
      <w:sz w:val="24"/>
      <w:lang w:eastAsia="en-GB"/>
    </w:rPr>
  </w:style>
  <w:style w:type="paragraph" w:customStyle="1" w:styleId="PointTriple2">
    <w:name w:val="PointTriple 2"/>
    <w:basedOn w:val="Parasts"/>
    <w:rsid w:val="00BD26F5"/>
    <w:pPr>
      <w:tabs>
        <w:tab w:val="left" w:pos="1984"/>
        <w:tab w:val="left" w:pos="2551"/>
      </w:tabs>
      <w:spacing w:before="120" w:after="120" w:line="240" w:lineRule="auto"/>
      <w:ind w:left="3118" w:hanging="1701"/>
      <w:jc w:val="both"/>
    </w:pPr>
    <w:rPr>
      <w:rFonts w:ascii="Times New Roman" w:eastAsia="Calibri" w:hAnsi="Times New Roman" w:cs="Times New Roman"/>
      <w:sz w:val="24"/>
      <w:lang w:eastAsia="en-GB"/>
    </w:rPr>
  </w:style>
  <w:style w:type="paragraph" w:customStyle="1" w:styleId="PointTriple3">
    <w:name w:val="PointTriple 3"/>
    <w:basedOn w:val="Parasts"/>
    <w:rsid w:val="00BD26F5"/>
    <w:pPr>
      <w:tabs>
        <w:tab w:val="left" w:pos="2551"/>
        <w:tab w:val="left" w:pos="3118"/>
      </w:tabs>
      <w:spacing w:before="120" w:after="120" w:line="240" w:lineRule="auto"/>
      <w:ind w:left="3685" w:hanging="1701"/>
      <w:jc w:val="both"/>
    </w:pPr>
    <w:rPr>
      <w:rFonts w:ascii="Times New Roman" w:eastAsia="Calibri" w:hAnsi="Times New Roman" w:cs="Times New Roman"/>
      <w:sz w:val="24"/>
      <w:lang w:eastAsia="en-GB"/>
    </w:rPr>
  </w:style>
  <w:style w:type="paragraph" w:customStyle="1" w:styleId="PointTriple4">
    <w:name w:val="PointTriple 4"/>
    <w:basedOn w:val="Parasts"/>
    <w:rsid w:val="00BD26F5"/>
    <w:pPr>
      <w:tabs>
        <w:tab w:val="left" w:pos="3118"/>
        <w:tab w:val="left" w:pos="3685"/>
      </w:tabs>
      <w:spacing w:before="120" w:after="120" w:line="240" w:lineRule="auto"/>
      <w:ind w:left="4252" w:hanging="1701"/>
      <w:jc w:val="both"/>
    </w:pPr>
    <w:rPr>
      <w:rFonts w:ascii="Times New Roman" w:eastAsia="Calibri" w:hAnsi="Times New Roman" w:cs="Times New Roman"/>
      <w:sz w:val="24"/>
      <w:lang w:eastAsia="en-GB"/>
    </w:rPr>
  </w:style>
  <w:style w:type="paragraph" w:customStyle="1" w:styleId="NumPar1">
    <w:name w:val="NumPar 1"/>
    <w:basedOn w:val="Parasts"/>
    <w:next w:val="Text1"/>
    <w:rsid w:val="00BD26F5"/>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Parasts"/>
    <w:next w:val="Text1"/>
    <w:rsid w:val="00BD26F5"/>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Parasts"/>
    <w:next w:val="Text1"/>
    <w:rsid w:val="00BD26F5"/>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Parasts"/>
    <w:next w:val="Text1"/>
    <w:rsid w:val="00BD26F5"/>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ManualNumPar1">
    <w:name w:val="Manual NumPar 1"/>
    <w:basedOn w:val="Parasts"/>
    <w:next w:val="Text1"/>
    <w:rsid w:val="00BD26F5"/>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2">
    <w:name w:val="Manual NumPar 2"/>
    <w:basedOn w:val="Parasts"/>
    <w:next w:val="Text1"/>
    <w:rsid w:val="00BD26F5"/>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3">
    <w:name w:val="Manual NumPar 3"/>
    <w:basedOn w:val="Parasts"/>
    <w:next w:val="Text1"/>
    <w:rsid w:val="00BD26F5"/>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ManualNumPar4">
    <w:name w:val="Manual NumPar 4"/>
    <w:basedOn w:val="Parasts"/>
    <w:next w:val="Text1"/>
    <w:rsid w:val="00BD26F5"/>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QuotedNumPar">
    <w:name w:val="Quoted NumPar"/>
    <w:basedOn w:val="Parasts"/>
    <w:rsid w:val="00BD26F5"/>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ManualHeading1">
    <w:name w:val="Manual Heading 1"/>
    <w:basedOn w:val="Parasts"/>
    <w:next w:val="Text1"/>
    <w:rsid w:val="00BD26F5"/>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paragraph" w:customStyle="1" w:styleId="ManualHeading2">
    <w:name w:val="Manual Heading 2"/>
    <w:basedOn w:val="Parasts"/>
    <w:next w:val="Text1"/>
    <w:rsid w:val="00BD26F5"/>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Parasts"/>
    <w:next w:val="Text1"/>
    <w:rsid w:val="00BD26F5"/>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ManualHeading4">
    <w:name w:val="Manual Heading 4"/>
    <w:basedOn w:val="Parasts"/>
    <w:next w:val="Text1"/>
    <w:rsid w:val="00BD26F5"/>
    <w:pPr>
      <w:keepNext/>
      <w:tabs>
        <w:tab w:val="left" w:pos="850"/>
      </w:tabs>
      <w:spacing w:before="120" w:after="120" w:line="240" w:lineRule="auto"/>
      <w:ind w:left="850" w:hanging="850"/>
      <w:jc w:val="both"/>
      <w:outlineLvl w:val="3"/>
    </w:pPr>
    <w:rPr>
      <w:rFonts w:ascii="Times New Roman" w:eastAsia="Calibri" w:hAnsi="Times New Roman" w:cs="Times New Roman"/>
      <w:sz w:val="24"/>
      <w:lang w:eastAsia="en-GB"/>
    </w:rPr>
  </w:style>
  <w:style w:type="paragraph" w:customStyle="1" w:styleId="ChapterTitle">
    <w:name w:val="ChapterTitle"/>
    <w:basedOn w:val="Parasts"/>
    <w:next w:val="Parasts"/>
    <w:rsid w:val="00BD26F5"/>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Parasts"/>
    <w:next w:val="ChapterTitle"/>
    <w:rsid w:val="00BD26F5"/>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Parasts"/>
    <w:next w:val="Virsraksts1"/>
    <w:rsid w:val="00BD26F5"/>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ableTitle">
    <w:name w:val="Table Title"/>
    <w:basedOn w:val="Parasts"/>
    <w:next w:val="Parasts"/>
    <w:rsid w:val="00BD26F5"/>
    <w:pPr>
      <w:spacing w:before="120" w:after="120" w:line="240" w:lineRule="auto"/>
      <w:jc w:val="center"/>
    </w:pPr>
    <w:rPr>
      <w:rFonts w:ascii="Times New Roman" w:eastAsia="Calibri" w:hAnsi="Times New Roman" w:cs="Times New Roman"/>
      <w:b/>
      <w:sz w:val="24"/>
      <w:lang w:eastAsia="en-GB"/>
    </w:rPr>
  </w:style>
  <w:style w:type="character" w:customStyle="1" w:styleId="Marker">
    <w:name w:val="Marker"/>
    <w:rsid w:val="00BD26F5"/>
    <w:rPr>
      <w:color w:val="0000FF"/>
      <w:shd w:val="clear" w:color="auto" w:fill="auto"/>
    </w:rPr>
  </w:style>
  <w:style w:type="character" w:customStyle="1" w:styleId="Marker1">
    <w:name w:val="Marker1"/>
    <w:rsid w:val="00BD26F5"/>
    <w:rPr>
      <w:color w:val="008000"/>
      <w:shd w:val="clear" w:color="auto" w:fill="auto"/>
    </w:rPr>
  </w:style>
  <w:style w:type="character" w:customStyle="1" w:styleId="Marker2">
    <w:name w:val="Marker2"/>
    <w:rsid w:val="00BD26F5"/>
    <w:rPr>
      <w:color w:val="FF0000"/>
      <w:shd w:val="clear" w:color="auto" w:fill="auto"/>
    </w:rPr>
  </w:style>
  <w:style w:type="paragraph" w:customStyle="1" w:styleId="Point0number">
    <w:name w:val="Point 0 (number)"/>
    <w:basedOn w:val="Parasts"/>
    <w:rsid w:val="00BD26F5"/>
    <w:pPr>
      <w:numPr>
        <w:numId w:val="17"/>
      </w:numPr>
      <w:spacing w:before="120" w:after="120" w:line="240" w:lineRule="auto"/>
      <w:jc w:val="both"/>
    </w:pPr>
    <w:rPr>
      <w:rFonts w:ascii="Times New Roman" w:eastAsia="Calibri" w:hAnsi="Times New Roman" w:cs="Times New Roman"/>
      <w:sz w:val="24"/>
      <w:lang w:eastAsia="en-GB"/>
    </w:rPr>
  </w:style>
  <w:style w:type="paragraph" w:customStyle="1" w:styleId="Point1number">
    <w:name w:val="Point 1 (number)"/>
    <w:basedOn w:val="Parasts"/>
    <w:rsid w:val="00BD26F5"/>
    <w:pPr>
      <w:numPr>
        <w:ilvl w:val="2"/>
        <w:numId w:val="17"/>
      </w:numPr>
      <w:spacing w:before="120" w:after="120" w:line="240" w:lineRule="auto"/>
      <w:jc w:val="both"/>
    </w:pPr>
    <w:rPr>
      <w:rFonts w:ascii="Times New Roman" w:eastAsia="Calibri" w:hAnsi="Times New Roman" w:cs="Times New Roman"/>
      <w:sz w:val="24"/>
      <w:lang w:eastAsia="en-GB"/>
    </w:rPr>
  </w:style>
  <w:style w:type="paragraph" w:customStyle="1" w:styleId="Point2number">
    <w:name w:val="Point 2 (number)"/>
    <w:basedOn w:val="Parasts"/>
    <w:rsid w:val="00BD26F5"/>
    <w:pPr>
      <w:numPr>
        <w:ilvl w:val="4"/>
        <w:numId w:val="17"/>
      </w:numPr>
      <w:spacing w:before="120" w:after="120" w:line="240" w:lineRule="auto"/>
      <w:jc w:val="both"/>
    </w:pPr>
    <w:rPr>
      <w:rFonts w:ascii="Times New Roman" w:eastAsia="Calibri" w:hAnsi="Times New Roman" w:cs="Times New Roman"/>
      <w:sz w:val="24"/>
      <w:lang w:eastAsia="en-GB"/>
    </w:rPr>
  </w:style>
  <w:style w:type="paragraph" w:customStyle="1" w:styleId="Point3number">
    <w:name w:val="Point 3 (number)"/>
    <w:basedOn w:val="Parasts"/>
    <w:rsid w:val="00BD26F5"/>
    <w:pPr>
      <w:numPr>
        <w:ilvl w:val="6"/>
        <w:numId w:val="17"/>
      </w:numPr>
      <w:spacing w:before="120" w:after="120" w:line="240" w:lineRule="auto"/>
      <w:jc w:val="both"/>
    </w:pPr>
    <w:rPr>
      <w:rFonts w:ascii="Times New Roman" w:eastAsia="Calibri" w:hAnsi="Times New Roman" w:cs="Times New Roman"/>
      <w:sz w:val="24"/>
      <w:lang w:eastAsia="en-GB"/>
    </w:rPr>
  </w:style>
  <w:style w:type="paragraph" w:customStyle="1" w:styleId="Point0letter">
    <w:name w:val="Point 0 (letter)"/>
    <w:basedOn w:val="Parasts"/>
    <w:rsid w:val="00BD26F5"/>
    <w:pPr>
      <w:numPr>
        <w:ilvl w:val="1"/>
        <w:numId w:val="17"/>
      </w:numPr>
      <w:spacing w:before="120" w:after="120" w:line="240" w:lineRule="auto"/>
      <w:jc w:val="both"/>
    </w:pPr>
    <w:rPr>
      <w:rFonts w:ascii="Times New Roman" w:eastAsia="Calibri" w:hAnsi="Times New Roman" w:cs="Times New Roman"/>
      <w:sz w:val="24"/>
      <w:lang w:eastAsia="en-GB"/>
    </w:rPr>
  </w:style>
  <w:style w:type="paragraph" w:customStyle="1" w:styleId="Point1letter">
    <w:name w:val="Point 1 (letter)"/>
    <w:basedOn w:val="Parasts"/>
    <w:rsid w:val="00BD26F5"/>
    <w:pPr>
      <w:numPr>
        <w:ilvl w:val="3"/>
        <w:numId w:val="17"/>
      </w:numPr>
      <w:spacing w:before="120" w:after="120" w:line="240" w:lineRule="auto"/>
      <w:jc w:val="both"/>
    </w:pPr>
    <w:rPr>
      <w:rFonts w:ascii="Times New Roman" w:eastAsia="Calibri" w:hAnsi="Times New Roman" w:cs="Times New Roman"/>
      <w:sz w:val="24"/>
      <w:lang w:eastAsia="en-GB"/>
    </w:rPr>
  </w:style>
  <w:style w:type="paragraph" w:customStyle="1" w:styleId="Point2letter">
    <w:name w:val="Point 2 (letter)"/>
    <w:basedOn w:val="Parasts"/>
    <w:rsid w:val="00BD26F5"/>
    <w:pPr>
      <w:numPr>
        <w:ilvl w:val="5"/>
        <w:numId w:val="17"/>
      </w:numPr>
      <w:spacing w:before="120" w:after="120" w:line="240" w:lineRule="auto"/>
      <w:jc w:val="both"/>
    </w:pPr>
    <w:rPr>
      <w:rFonts w:ascii="Times New Roman" w:eastAsia="Calibri" w:hAnsi="Times New Roman" w:cs="Times New Roman"/>
      <w:sz w:val="24"/>
      <w:lang w:eastAsia="en-GB"/>
    </w:rPr>
  </w:style>
  <w:style w:type="paragraph" w:customStyle="1" w:styleId="Point3letter">
    <w:name w:val="Point 3 (letter)"/>
    <w:basedOn w:val="Parasts"/>
    <w:rsid w:val="00BD26F5"/>
    <w:pPr>
      <w:numPr>
        <w:ilvl w:val="7"/>
        <w:numId w:val="17"/>
      </w:numPr>
      <w:spacing w:before="120" w:after="120" w:line="240" w:lineRule="auto"/>
      <w:jc w:val="both"/>
    </w:pPr>
    <w:rPr>
      <w:rFonts w:ascii="Times New Roman" w:eastAsia="Calibri" w:hAnsi="Times New Roman" w:cs="Times New Roman"/>
      <w:sz w:val="24"/>
      <w:lang w:eastAsia="en-GB"/>
    </w:rPr>
  </w:style>
  <w:style w:type="paragraph" w:customStyle="1" w:styleId="Point4letter">
    <w:name w:val="Point 4 (letter)"/>
    <w:basedOn w:val="Parasts"/>
    <w:rsid w:val="00BD26F5"/>
    <w:pPr>
      <w:numPr>
        <w:ilvl w:val="8"/>
        <w:numId w:val="17"/>
      </w:numPr>
      <w:spacing w:before="120" w:after="120" w:line="240" w:lineRule="auto"/>
      <w:jc w:val="both"/>
    </w:pPr>
    <w:rPr>
      <w:rFonts w:ascii="Times New Roman" w:eastAsia="Calibri" w:hAnsi="Times New Roman" w:cs="Times New Roman"/>
      <w:sz w:val="24"/>
      <w:lang w:eastAsia="en-GB"/>
    </w:rPr>
  </w:style>
  <w:style w:type="paragraph" w:customStyle="1" w:styleId="Bullet0">
    <w:name w:val="Bullet 0"/>
    <w:basedOn w:val="Parasts"/>
    <w:rsid w:val="00BD26F5"/>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Bullet1">
    <w:name w:val="Bullet 1"/>
    <w:basedOn w:val="Parasts"/>
    <w:rsid w:val="00BD26F5"/>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Bullet2">
    <w:name w:val="Bullet 2"/>
    <w:basedOn w:val="Parasts"/>
    <w:rsid w:val="00BD26F5"/>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Bullet3">
    <w:name w:val="Bullet 3"/>
    <w:basedOn w:val="Parasts"/>
    <w:rsid w:val="00BD26F5"/>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Bullet4">
    <w:name w:val="Bullet 4"/>
    <w:basedOn w:val="Parasts"/>
    <w:rsid w:val="00BD26F5"/>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Annexetitreexpos">
    <w:name w:val="Annexe titre (exposé)"/>
    <w:basedOn w:val="Parasts"/>
    <w:next w:val="Parasts"/>
    <w:rsid w:val="00BD26F5"/>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
    <w:name w:val="Annexe titre"/>
    <w:basedOn w:val="Parasts"/>
    <w:next w:val="Parasts"/>
    <w:rsid w:val="00BD26F5"/>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fichefinancire">
    <w:name w:val="Annexe titre (fiche financière)"/>
    <w:basedOn w:val="Parasts"/>
    <w:next w:val="Parasts"/>
    <w:rsid w:val="00BD26F5"/>
    <w:pPr>
      <w:spacing w:before="120" w:after="120" w:line="240" w:lineRule="auto"/>
      <w:jc w:val="center"/>
    </w:pPr>
    <w:rPr>
      <w:rFonts w:ascii="Times New Roman" w:eastAsia="Calibri" w:hAnsi="Times New Roman" w:cs="Times New Roman"/>
      <w:b/>
      <w:sz w:val="24"/>
      <w:u w:val="single"/>
      <w:lang w:eastAsia="en-GB"/>
    </w:rPr>
  </w:style>
  <w:style w:type="paragraph" w:customStyle="1" w:styleId="Applicationdirecte">
    <w:name w:val="Application directe"/>
    <w:basedOn w:val="Parasts"/>
    <w:next w:val="Fait"/>
    <w:rsid w:val="00BD26F5"/>
    <w:pPr>
      <w:spacing w:before="480" w:after="120" w:line="240" w:lineRule="auto"/>
      <w:jc w:val="both"/>
    </w:pPr>
    <w:rPr>
      <w:rFonts w:ascii="Times New Roman" w:eastAsia="Calibri" w:hAnsi="Times New Roman" w:cs="Times New Roman"/>
      <w:sz w:val="24"/>
      <w:lang w:eastAsia="en-GB"/>
    </w:rPr>
  </w:style>
  <w:style w:type="paragraph" w:customStyle="1" w:styleId="Avertissementtitre">
    <w:name w:val="Avertissement titre"/>
    <w:basedOn w:val="Parasts"/>
    <w:next w:val="Parasts"/>
    <w:rsid w:val="00BD26F5"/>
    <w:pPr>
      <w:keepNext/>
      <w:spacing w:before="480" w:after="120" w:line="240" w:lineRule="auto"/>
      <w:jc w:val="both"/>
    </w:pPr>
    <w:rPr>
      <w:rFonts w:ascii="Times New Roman" w:eastAsia="Calibri" w:hAnsi="Times New Roman" w:cs="Times New Roman"/>
      <w:sz w:val="24"/>
      <w:u w:val="single"/>
      <w:lang w:eastAsia="en-GB"/>
    </w:rPr>
  </w:style>
  <w:style w:type="paragraph" w:customStyle="1" w:styleId="Confidence">
    <w:name w:val="Confidence"/>
    <w:basedOn w:val="Parasts"/>
    <w:next w:val="Parasts"/>
    <w:rsid w:val="00BD26F5"/>
    <w:pPr>
      <w:spacing w:before="360" w:after="120" w:line="240" w:lineRule="auto"/>
      <w:jc w:val="center"/>
    </w:pPr>
    <w:rPr>
      <w:rFonts w:ascii="Times New Roman" w:eastAsia="Calibri" w:hAnsi="Times New Roman" w:cs="Times New Roman"/>
      <w:sz w:val="24"/>
      <w:lang w:eastAsia="en-GB"/>
    </w:rPr>
  </w:style>
  <w:style w:type="paragraph" w:customStyle="1" w:styleId="Confidentialit">
    <w:name w:val="Confidentialité"/>
    <w:basedOn w:val="Parasts"/>
    <w:next w:val="TypedudocumentPagedecouverture"/>
    <w:rsid w:val="00BD26F5"/>
    <w:pPr>
      <w:spacing w:before="240" w:after="240" w:line="240" w:lineRule="auto"/>
      <w:ind w:left="5103"/>
    </w:pPr>
    <w:rPr>
      <w:rFonts w:ascii="Times New Roman" w:eastAsia="Calibri" w:hAnsi="Times New Roman" w:cs="Times New Roman"/>
      <w:i/>
      <w:sz w:val="32"/>
      <w:lang w:eastAsia="en-GB"/>
    </w:rPr>
  </w:style>
  <w:style w:type="paragraph" w:customStyle="1" w:styleId="Considrant">
    <w:name w:val="Considérant"/>
    <w:basedOn w:val="Parasts"/>
    <w:rsid w:val="00BD26F5"/>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Corrigendum">
    <w:name w:val="Corrigendum"/>
    <w:basedOn w:val="Parasts"/>
    <w:next w:val="Parasts"/>
    <w:rsid w:val="00BD26F5"/>
    <w:pPr>
      <w:spacing w:after="240" w:line="240" w:lineRule="auto"/>
    </w:pPr>
    <w:rPr>
      <w:rFonts w:ascii="Times New Roman" w:eastAsia="Calibri" w:hAnsi="Times New Roman" w:cs="Times New Roman"/>
      <w:sz w:val="24"/>
      <w:lang w:eastAsia="en-GB"/>
    </w:rPr>
  </w:style>
  <w:style w:type="paragraph" w:customStyle="1" w:styleId="Datedadoption">
    <w:name w:val="Date d'adoption"/>
    <w:basedOn w:val="Parasts"/>
    <w:next w:val="Titreobjet"/>
    <w:rsid w:val="00BD26F5"/>
    <w:pPr>
      <w:spacing w:before="360" w:after="0" w:line="240" w:lineRule="auto"/>
      <w:jc w:val="center"/>
    </w:pPr>
    <w:rPr>
      <w:rFonts w:ascii="Times New Roman" w:eastAsia="Calibri" w:hAnsi="Times New Roman" w:cs="Times New Roman"/>
      <w:b/>
      <w:sz w:val="24"/>
      <w:lang w:eastAsia="en-GB"/>
    </w:rPr>
  </w:style>
  <w:style w:type="paragraph" w:customStyle="1" w:styleId="Emission">
    <w:name w:val="Emission"/>
    <w:basedOn w:val="Parasts"/>
    <w:next w:val="Rfrenceinstitutionnelle"/>
    <w:rsid w:val="00BD26F5"/>
    <w:pPr>
      <w:spacing w:after="0" w:line="240" w:lineRule="auto"/>
      <w:ind w:left="5103"/>
    </w:pPr>
    <w:rPr>
      <w:rFonts w:ascii="Times New Roman" w:eastAsia="Calibri" w:hAnsi="Times New Roman" w:cs="Times New Roman"/>
      <w:sz w:val="24"/>
      <w:lang w:eastAsia="en-GB"/>
    </w:rPr>
  </w:style>
  <w:style w:type="paragraph" w:customStyle="1" w:styleId="Exposdesmotifstitre">
    <w:name w:val="Exposé des motifs titre"/>
    <w:basedOn w:val="Parasts"/>
    <w:next w:val="Parasts"/>
    <w:rsid w:val="00BD26F5"/>
    <w:pPr>
      <w:spacing w:before="120" w:after="120" w:line="240" w:lineRule="auto"/>
      <w:jc w:val="center"/>
    </w:pPr>
    <w:rPr>
      <w:rFonts w:ascii="Times New Roman" w:eastAsia="Calibri" w:hAnsi="Times New Roman" w:cs="Times New Roman"/>
      <w:b/>
      <w:sz w:val="24"/>
      <w:u w:val="single"/>
      <w:lang w:eastAsia="en-GB"/>
    </w:rPr>
  </w:style>
  <w:style w:type="paragraph" w:customStyle="1" w:styleId="Fait">
    <w:name w:val="Fait à"/>
    <w:basedOn w:val="Parasts"/>
    <w:next w:val="Institutionquisigne"/>
    <w:rsid w:val="00BD26F5"/>
    <w:pPr>
      <w:keepNext/>
      <w:spacing w:before="120" w:after="0" w:line="240" w:lineRule="auto"/>
      <w:jc w:val="both"/>
    </w:pPr>
    <w:rPr>
      <w:rFonts w:ascii="Times New Roman" w:eastAsia="Calibri" w:hAnsi="Times New Roman" w:cs="Times New Roman"/>
      <w:sz w:val="24"/>
      <w:lang w:eastAsia="en-GB"/>
    </w:rPr>
  </w:style>
  <w:style w:type="paragraph" w:customStyle="1" w:styleId="Formuledadoption">
    <w:name w:val="Formule d'adoption"/>
    <w:basedOn w:val="Parasts"/>
    <w:next w:val="Titrearticle"/>
    <w:rsid w:val="00BD26F5"/>
    <w:pPr>
      <w:keepNext/>
      <w:spacing w:before="120" w:after="120" w:line="240" w:lineRule="auto"/>
      <w:jc w:val="both"/>
    </w:pPr>
    <w:rPr>
      <w:rFonts w:ascii="Times New Roman" w:eastAsia="Calibri" w:hAnsi="Times New Roman" w:cs="Times New Roman"/>
      <w:sz w:val="24"/>
      <w:lang w:eastAsia="en-GB"/>
    </w:rPr>
  </w:style>
  <w:style w:type="paragraph" w:customStyle="1" w:styleId="Institutionquiagit">
    <w:name w:val="Institution qui agit"/>
    <w:basedOn w:val="Parasts"/>
    <w:next w:val="Parasts"/>
    <w:rsid w:val="00BD26F5"/>
    <w:pPr>
      <w:keepNext/>
      <w:spacing w:before="600" w:after="120" w:line="240" w:lineRule="auto"/>
      <w:jc w:val="both"/>
    </w:pPr>
    <w:rPr>
      <w:rFonts w:ascii="Times New Roman" w:eastAsia="Calibri" w:hAnsi="Times New Roman" w:cs="Times New Roman"/>
      <w:sz w:val="24"/>
      <w:lang w:eastAsia="en-GB"/>
    </w:rPr>
  </w:style>
  <w:style w:type="paragraph" w:customStyle="1" w:styleId="Institutionquisigne">
    <w:name w:val="Institution qui signe"/>
    <w:basedOn w:val="Parasts"/>
    <w:next w:val="Personnequisigne"/>
    <w:rsid w:val="00BD26F5"/>
    <w:pPr>
      <w:keepNext/>
      <w:tabs>
        <w:tab w:val="left" w:pos="4252"/>
      </w:tabs>
      <w:spacing w:before="720" w:after="0" w:line="240" w:lineRule="auto"/>
      <w:jc w:val="both"/>
    </w:pPr>
    <w:rPr>
      <w:rFonts w:ascii="Times New Roman" w:eastAsia="Calibri" w:hAnsi="Times New Roman" w:cs="Times New Roman"/>
      <w:i/>
      <w:sz w:val="24"/>
      <w:lang w:eastAsia="en-GB"/>
    </w:rPr>
  </w:style>
  <w:style w:type="paragraph" w:customStyle="1" w:styleId="Langue">
    <w:name w:val="Langue"/>
    <w:basedOn w:val="Parasts"/>
    <w:next w:val="Rfrenceinterne"/>
    <w:rsid w:val="00BD26F5"/>
    <w:pPr>
      <w:framePr w:wrap="around" w:vAnchor="page" w:hAnchor="text" w:xAlign="center" w:y="14741"/>
      <w:spacing w:after="600" w:line="240" w:lineRule="auto"/>
      <w:jc w:val="center"/>
    </w:pPr>
    <w:rPr>
      <w:rFonts w:ascii="Times New Roman" w:eastAsia="Calibri" w:hAnsi="Times New Roman" w:cs="Times New Roman"/>
      <w:b/>
      <w:caps/>
      <w:sz w:val="24"/>
      <w:lang w:eastAsia="en-GB"/>
    </w:rPr>
  </w:style>
  <w:style w:type="paragraph" w:customStyle="1" w:styleId="ManualConsidrant">
    <w:name w:val="Manual Considérant"/>
    <w:basedOn w:val="Parasts"/>
    <w:rsid w:val="00BD26F5"/>
    <w:pPr>
      <w:spacing w:before="120" w:after="120" w:line="240" w:lineRule="auto"/>
      <w:ind w:left="709" w:hanging="709"/>
      <w:jc w:val="both"/>
    </w:pPr>
    <w:rPr>
      <w:rFonts w:ascii="Times New Roman" w:eastAsia="Calibri" w:hAnsi="Times New Roman" w:cs="Times New Roman"/>
      <w:sz w:val="24"/>
      <w:lang w:eastAsia="en-GB"/>
    </w:rPr>
  </w:style>
  <w:style w:type="paragraph" w:customStyle="1" w:styleId="Nomdelinstitution">
    <w:name w:val="Nom de l'institution"/>
    <w:basedOn w:val="Parasts"/>
    <w:next w:val="Emission"/>
    <w:rsid w:val="00BD26F5"/>
    <w:pPr>
      <w:spacing w:after="0" w:line="240" w:lineRule="auto"/>
    </w:pPr>
    <w:rPr>
      <w:rFonts w:ascii="Arial" w:eastAsia="Calibri" w:hAnsi="Arial" w:cs="Arial"/>
      <w:sz w:val="24"/>
      <w:lang w:eastAsia="en-GB"/>
    </w:rPr>
  </w:style>
  <w:style w:type="paragraph" w:customStyle="1" w:styleId="Personnequisigne">
    <w:name w:val="Personne qui signe"/>
    <w:basedOn w:val="Parasts"/>
    <w:next w:val="Institutionquisigne"/>
    <w:rsid w:val="00BD26F5"/>
    <w:pPr>
      <w:tabs>
        <w:tab w:val="left" w:pos="4252"/>
      </w:tabs>
      <w:spacing w:after="0" w:line="240" w:lineRule="auto"/>
    </w:pPr>
    <w:rPr>
      <w:rFonts w:ascii="Times New Roman" w:eastAsia="Calibri" w:hAnsi="Times New Roman" w:cs="Times New Roman"/>
      <w:i/>
      <w:sz w:val="24"/>
      <w:lang w:eastAsia="en-GB"/>
    </w:rPr>
  </w:style>
  <w:style w:type="paragraph" w:customStyle="1" w:styleId="Rfrenceinstitutionnelle">
    <w:name w:val="Référence institutionnelle"/>
    <w:basedOn w:val="Parasts"/>
    <w:next w:val="Confidentialit"/>
    <w:rsid w:val="00BD26F5"/>
    <w:pPr>
      <w:spacing w:after="240" w:line="240" w:lineRule="auto"/>
      <w:ind w:left="5103"/>
    </w:pPr>
    <w:rPr>
      <w:rFonts w:ascii="Times New Roman" w:eastAsia="Calibri" w:hAnsi="Times New Roman" w:cs="Times New Roman"/>
      <w:sz w:val="24"/>
      <w:lang w:eastAsia="en-GB"/>
    </w:rPr>
  </w:style>
  <w:style w:type="paragraph" w:customStyle="1" w:styleId="Rfrenceinterinstitutionnelle">
    <w:name w:val="Référence interinstitutionnelle"/>
    <w:basedOn w:val="Parasts"/>
    <w:next w:val="Statut"/>
    <w:rsid w:val="00BD26F5"/>
    <w:pPr>
      <w:spacing w:after="0" w:line="240" w:lineRule="auto"/>
      <w:ind w:left="5103"/>
    </w:pPr>
    <w:rPr>
      <w:rFonts w:ascii="Times New Roman" w:eastAsia="Calibri" w:hAnsi="Times New Roman" w:cs="Times New Roman"/>
      <w:sz w:val="24"/>
      <w:lang w:eastAsia="en-GB"/>
    </w:rPr>
  </w:style>
  <w:style w:type="paragraph" w:customStyle="1" w:styleId="Rfrenceinterne">
    <w:name w:val="Référence interne"/>
    <w:basedOn w:val="Parasts"/>
    <w:next w:val="Rfrenceinterinstitutionnelle"/>
    <w:rsid w:val="00BD26F5"/>
    <w:pPr>
      <w:spacing w:after="0" w:line="240" w:lineRule="auto"/>
      <w:ind w:left="5103"/>
    </w:pPr>
    <w:rPr>
      <w:rFonts w:ascii="Times New Roman" w:eastAsia="Calibri" w:hAnsi="Times New Roman" w:cs="Times New Roman"/>
      <w:sz w:val="24"/>
      <w:lang w:eastAsia="en-GB"/>
    </w:rPr>
  </w:style>
  <w:style w:type="paragraph" w:customStyle="1" w:styleId="Sous-titreobjet">
    <w:name w:val="Sous-titre objet"/>
    <w:basedOn w:val="Parasts"/>
    <w:rsid w:val="00BD26F5"/>
    <w:pPr>
      <w:spacing w:after="0" w:line="240" w:lineRule="auto"/>
      <w:jc w:val="center"/>
    </w:pPr>
    <w:rPr>
      <w:rFonts w:ascii="Times New Roman" w:eastAsia="Calibri" w:hAnsi="Times New Roman" w:cs="Times New Roman"/>
      <w:b/>
      <w:sz w:val="24"/>
      <w:lang w:eastAsia="en-GB"/>
    </w:rPr>
  </w:style>
  <w:style w:type="paragraph" w:customStyle="1" w:styleId="Statut">
    <w:name w:val="Statut"/>
    <w:basedOn w:val="Parasts"/>
    <w:next w:val="Typedudocument"/>
    <w:rsid w:val="00BD26F5"/>
    <w:pPr>
      <w:spacing w:before="360" w:after="0" w:line="240" w:lineRule="auto"/>
      <w:jc w:val="center"/>
    </w:pPr>
    <w:rPr>
      <w:rFonts w:ascii="Times New Roman" w:eastAsia="Calibri" w:hAnsi="Times New Roman" w:cs="Times New Roman"/>
      <w:sz w:val="24"/>
      <w:lang w:eastAsia="en-GB"/>
    </w:rPr>
  </w:style>
  <w:style w:type="paragraph" w:customStyle="1" w:styleId="Titrearticle">
    <w:name w:val="Titre article"/>
    <w:basedOn w:val="Parasts"/>
    <w:next w:val="Parasts"/>
    <w:rsid w:val="00BD26F5"/>
    <w:pPr>
      <w:keepNext/>
      <w:spacing w:before="360" w:after="120" w:line="240" w:lineRule="auto"/>
      <w:jc w:val="center"/>
    </w:pPr>
    <w:rPr>
      <w:rFonts w:ascii="Times New Roman" w:eastAsia="Calibri" w:hAnsi="Times New Roman" w:cs="Times New Roman"/>
      <w:i/>
      <w:sz w:val="24"/>
      <w:lang w:eastAsia="en-GB"/>
    </w:rPr>
  </w:style>
  <w:style w:type="paragraph" w:customStyle="1" w:styleId="Titreobjet">
    <w:name w:val="Titre objet"/>
    <w:basedOn w:val="Parasts"/>
    <w:next w:val="Sous-titreobjet"/>
    <w:rsid w:val="00BD26F5"/>
    <w:pPr>
      <w:spacing w:before="180" w:after="180" w:line="240" w:lineRule="auto"/>
      <w:jc w:val="center"/>
    </w:pPr>
    <w:rPr>
      <w:rFonts w:ascii="Times New Roman" w:eastAsia="Calibri" w:hAnsi="Times New Roman" w:cs="Times New Roman"/>
      <w:b/>
      <w:sz w:val="24"/>
      <w:lang w:eastAsia="en-GB"/>
    </w:rPr>
  </w:style>
  <w:style w:type="paragraph" w:customStyle="1" w:styleId="Typedudocument">
    <w:name w:val="Type du document"/>
    <w:basedOn w:val="Parasts"/>
    <w:next w:val="Titreobjet"/>
    <w:rsid w:val="00BD26F5"/>
    <w:pPr>
      <w:spacing w:before="360" w:after="180" w:line="240" w:lineRule="auto"/>
      <w:jc w:val="center"/>
    </w:pPr>
    <w:rPr>
      <w:rFonts w:ascii="Times New Roman" w:eastAsia="Calibri" w:hAnsi="Times New Roman" w:cs="Times New Roman"/>
      <w:b/>
      <w:sz w:val="24"/>
      <w:lang w:eastAsia="en-GB"/>
    </w:rPr>
  </w:style>
  <w:style w:type="character" w:customStyle="1" w:styleId="Added">
    <w:name w:val="Added"/>
    <w:rsid w:val="00BD26F5"/>
    <w:rPr>
      <w:b/>
      <w:u w:val="single"/>
      <w:shd w:val="clear" w:color="auto" w:fill="auto"/>
    </w:rPr>
  </w:style>
  <w:style w:type="character" w:customStyle="1" w:styleId="Deleted">
    <w:name w:val="Deleted"/>
    <w:rsid w:val="00BD26F5"/>
    <w:rPr>
      <w:strike/>
      <w:dstrike w:val="0"/>
      <w:shd w:val="clear" w:color="auto" w:fill="auto"/>
    </w:rPr>
  </w:style>
  <w:style w:type="paragraph" w:customStyle="1" w:styleId="Address">
    <w:name w:val="Address"/>
    <w:basedOn w:val="Parasts"/>
    <w:next w:val="Parasts"/>
    <w:rsid w:val="00BD26F5"/>
    <w:pPr>
      <w:keepLines/>
      <w:spacing w:before="120" w:after="120" w:line="360" w:lineRule="auto"/>
      <w:ind w:left="3402"/>
    </w:pPr>
    <w:rPr>
      <w:rFonts w:ascii="Times New Roman" w:eastAsia="Calibri" w:hAnsi="Times New Roman" w:cs="Times New Roman"/>
      <w:sz w:val="24"/>
      <w:lang w:eastAsia="en-GB"/>
    </w:rPr>
  </w:style>
  <w:style w:type="paragraph" w:customStyle="1" w:styleId="Objetexterne">
    <w:name w:val="Objet externe"/>
    <w:basedOn w:val="Parasts"/>
    <w:next w:val="Parasts"/>
    <w:rsid w:val="00BD26F5"/>
    <w:pPr>
      <w:spacing w:before="120" w:after="120" w:line="240" w:lineRule="auto"/>
      <w:jc w:val="both"/>
    </w:pPr>
    <w:rPr>
      <w:rFonts w:ascii="Times New Roman" w:eastAsia="Calibri" w:hAnsi="Times New Roman" w:cs="Times New Roman"/>
      <w:i/>
      <w:caps/>
      <w:sz w:val="24"/>
      <w:lang w:eastAsia="en-GB"/>
    </w:rPr>
  </w:style>
  <w:style w:type="paragraph" w:customStyle="1" w:styleId="Pagedecouverture">
    <w:name w:val="Page de couverture"/>
    <w:basedOn w:val="Parasts"/>
    <w:next w:val="Parasts"/>
    <w:rsid w:val="00BD26F5"/>
    <w:pPr>
      <w:spacing w:after="0" w:line="240" w:lineRule="auto"/>
      <w:jc w:val="both"/>
    </w:pPr>
    <w:rPr>
      <w:rFonts w:ascii="Times New Roman" w:eastAsia="Calibri" w:hAnsi="Times New Roman" w:cs="Times New Roman"/>
      <w:sz w:val="24"/>
      <w:lang w:eastAsia="en-GB"/>
    </w:rPr>
  </w:style>
  <w:style w:type="paragraph" w:customStyle="1" w:styleId="Supertitre">
    <w:name w:val="Supertitre"/>
    <w:basedOn w:val="Parasts"/>
    <w:next w:val="Parasts"/>
    <w:rsid w:val="00BD26F5"/>
    <w:pPr>
      <w:spacing w:after="600" w:line="240" w:lineRule="auto"/>
      <w:jc w:val="center"/>
    </w:pPr>
    <w:rPr>
      <w:rFonts w:ascii="Times New Roman" w:eastAsia="Calibri" w:hAnsi="Times New Roman" w:cs="Times New Roman"/>
      <w:b/>
      <w:sz w:val="24"/>
      <w:lang w:eastAsia="en-GB"/>
    </w:rPr>
  </w:style>
  <w:style w:type="paragraph" w:customStyle="1" w:styleId="Languesfaisantfoi">
    <w:name w:val="Langues faisant foi"/>
    <w:basedOn w:val="Parasts"/>
    <w:next w:val="Parasts"/>
    <w:rsid w:val="00BD26F5"/>
    <w:pPr>
      <w:spacing w:before="360" w:after="0" w:line="240" w:lineRule="auto"/>
      <w:jc w:val="center"/>
    </w:pPr>
    <w:rPr>
      <w:rFonts w:ascii="Times New Roman" w:eastAsia="Calibri" w:hAnsi="Times New Roman" w:cs="Times New Roman"/>
      <w:sz w:val="24"/>
      <w:lang w:eastAsia="en-GB"/>
    </w:rPr>
  </w:style>
  <w:style w:type="paragraph" w:customStyle="1" w:styleId="Rfrencecroise">
    <w:name w:val="Référence croisée"/>
    <w:basedOn w:val="Parasts"/>
    <w:rsid w:val="00BD26F5"/>
    <w:pPr>
      <w:spacing w:after="0" w:line="240" w:lineRule="auto"/>
      <w:jc w:val="center"/>
    </w:pPr>
    <w:rPr>
      <w:rFonts w:ascii="Times New Roman" w:eastAsia="Calibri" w:hAnsi="Times New Roman" w:cs="Times New Roman"/>
      <w:sz w:val="24"/>
      <w:lang w:eastAsia="en-GB"/>
    </w:rPr>
  </w:style>
  <w:style w:type="paragraph" w:customStyle="1" w:styleId="Fichefinanciretitre">
    <w:name w:val="Fiche financière titre"/>
    <w:basedOn w:val="Parasts"/>
    <w:next w:val="Parasts"/>
    <w:rsid w:val="00BD26F5"/>
    <w:pPr>
      <w:spacing w:before="120" w:after="120" w:line="240" w:lineRule="auto"/>
      <w:jc w:val="center"/>
    </w:pPr>
    <w:rPr>
      <w:rFonts w:ascii="Times New Roman" w:eastAsia="Calibri"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BD26F5"/>
  </w:style>
  <w:style w:type="paragraph" w:customStyle="1" w:styleId="RfrenceinterinstitutionnellePagedecouverture">
    <w:name w:val="Référence interinstitutionnelle (Page de couverture)"/>
    <w:basedOn w:val="Rfrenceinterinstitutionnelle"/>
    <w:next w:val="Confidentialit"/>
    <w:rsid w:val="00BD26F5"/>
  </w:style>
  <w:style w:type="paragraph" w:customStyle="1" w:styleId="Sous-titreobjetPagedecouverture">
    <w:name w:val="Sous-titre objet (Page de couverture)"/>
    <w:basedOn w:val="Sous-titreobjet"/>
    <w:rsid w:val="00BD26F5"/>
  </w:style>
  <w:style w:type="paragraph" w:customStyle="1" w:styleId="StatutPagedecouverture">
    <w:name w:val="Statut (Page de couverture)"/>
    <w:basedOn w:val="Statut"/>
    <w:next w:val="TypedudocumentPagedecouverture"/>
    <w:rsid w:val="00BD26F5"/>
  </w:style>
  <w:style w:type="paragraph" w:customStyle="1" w:styleId="TitreobjetPagedecouverture">
    <w:name w:val="Titre objet (Page de couverture)"/>
    <w:basedOn w:val="Titreobjet"/>
    <w:next w:val="Sous-titreobjetPagedecouverture"/>
    <w:rsid w:val="00BD26F5"/>
  </w:style>
  <w:style w:type="paragraph" w:customStyle="1" w:styleId="TypedudocumentPagedecouverture">
    <w:name w:val="Type du document (Page de couverture)"/>
    <w:basedOn w:val="Typedudocument"/>
    <w:next w:val="TitreobjetPagedecouverture"/>
    <w:rsid w:val="00BD26F5"/>
  </w:style>
  <w:style w:type="paragraph" w:customStyle="1" w:styleId="Volume">
    <w:name w:val="Volume"/>
    <w:basedOn w:val="Parasts"/>
    <w:next w:val="Confidentialit"/>
    <w:rsid w:val="00BD26F5"/>
    <w:pPr>
      <w:spacing w:after="240" w:line="240" w:lineRule="auto"/>
      <w:ind w:left="5103"/>
    </w:pPr>
    <w:rPr>
      <w:rFonts w:ascii="Times New Roman" w:eastAsia="Calibri" w:hAnsi="Times New Roman" w:cs="Times New Roman"/>
      <w:sz w:val="24"/>
      <w:lang w:eastAsia="en-GB"/>
    </w:rPr>
  </w:style>
  <w:style w:type="paragraph" w:customStyle="1" w:styleId="IntrtEEE">
    <w:name w:val="Intérêt EEE"/>
    <w:basedOn w:val="Languesfaisantfoi"/>
    <w:next w:val="Parasts"/>
    <w:rsid w:val="00BD26F5"/>
    <w:pPr>
      <w:spacing w:after="240"/>
    </w:pPr>
  </w:style>
  <w:style w:type="paragraph" w:customStyle="1" w:styleId="Accompagnant">
    <w:name w:val="Accompagnant"/>
    <w:basedOn w:val="Parasts"/>
    <w:next w:val="Typeacteprincipal"/>
    <w:rsid w:val="00BD26F5"/>
    <w:pPr>
      <w:spacing w:before="180" w:after="240" w:line="240" w:lineRule="auto"/>
      <w:jc w:val="center"/>
    </w:pPr>
    <w:rPr>
      <w:rFonts w:ascii="Times New Roman" w:eastAsia="Calibri" w:hAnsi="Times New Roman" w:cs="Times New Roman"/>
      <w:b/>
      <w:sz w:val="24"/>
      <w:lang w:eastAsia="en-GB"/>
    </w:rPr>
  </w:style>
  <w:style w:type="paragraph" w:customStyle="1" w:styleId="Typeacteprincipal">
    <w:name w:val="Type acte principal"/>
    <w:basedOn w:val="Parasts"/>
    <w:next w:val="Objetacteprincipal"/>
    <w:rsid w:val="00BD26F5"/>
    <w:pPr>
      <w:spacing w:after="240" w:line="240" w:lineRule="auto"/>
      <w:jc w:val="center"/>
    </w:pPr>
    <w:rPr>
      <w:rFonts w:ascii="Times New Roman" w:eastAsia="Calibri" w:hAnsi="Times New Roman" w:cs="Times New Roman"/>
      <w:b/>
      <w:sz w:val="24"/>
      <w:lang w:eastAsia="en-GB"/>
    </w:rPr>
  </w:style>
  <w:style w:type="paragraph" w:customStyle="1" w:styleId="Objetacteprincipal">
    <w:name w:val="Objet acte principal"/>
    <w:basedOn w:val="Parasts"/>
    <w:next w:val="Titrearticle"/>
    <w:rsid w:val="00BD26F5"/>
    <w:pPr>
      <w:spacing w:after="360" w:line="240" w:lineRule="auto"/>
      <w:jc w:val="center"/>
    </w:pPr>
    <w:rPr>
      <w:rFonts w:ascii="Times New Roman" w:eastAsia="Calibri" w:hAnsi="Times New Roman" w:cs="Times New Roman"/>
      <w:b/>
      <w:sz w:val="24"/>
      <w:lang w:eastAsia="en-GB"/>
    </w:rPr>
  </w:style>
  <w:style w:type="paragraph" w:customStyle="1" w:styleId="IntrtEEEPagedecouverture">
    <w:name w:val="Intérêt EEE (Page de couverture)"/>
    <w:basedOn w:val="IntrtEEE"/>
    <w:next w:val="Rfrencecroise"/>
    <w:rsid w:val="00BD26F5"/>
  </w:style>
  <w:style w:type="paragraph" w:customStyle="1" w:styleId="AccompagnantPagedecouverture">
    <w:name w:val="Accompagnant (Page de couverture)"/>
    <w:basedOn w:val="Accompagnant"/>
    <w:next w:val="TypeacteprincipalPagedecouverture"/>
    <w:rsid w:val="00BD26F5"/>
  </w:style>
  <w:style w:type="paragraph" w:customStyle="1" w:styleId="TypeacteprincipalPagedecouverture">
    <w:name w:val="Type acte principal (Page de couverture)"/>
    <w:basedOn w:val="Typeacteprincipal"/>
    <w:next w:val="ObjetacteprincipalPagedecouverture"/>
    <w:rsid w:val="00BD26F5"/>
  </w:style>
  <w:style w:type="paragraph" w:customStyle="1" w:styleId="ObjetacteprincipalPagedecouverture">
    <w:name w:val="Objet acte principal (Page de couverture)"/>
    <w:basedOn w:val="Objetacteprincipal"/>
    <w:next w:val="Rfrencecroise"/>
    <w:rsid w:val="00BD26F5"/>
  </w:style>
  <w:style w:type="paragraph" w:customStyle="1" w:styleId="LanguesfaisantfoiPagedecouverture">
    <w:name w:val="Langues faisant foi (Page de couverture)"/>
    <w:basedOn w:val="Parasts"/>
    <w:next w:val="Parasts"/>
    <w:rsid w:val="00BD26F5"/>
    <w:pPr>
      <w:spacing w:before="360" w:after="0" w:line="240" w:lineRule="auto"/>
      <w:jc w:val="center"/>
    </w:pPr>
    <w:rPr>
      <w:rFonts w:ascii="Times New Roman" w:eastAsia="Calibri" w:hAnsi="Times New Roman" w:cs="Times New Roman"/>
      <w:sz w:val="24"/>
      <w:lang w:eastAsia="en-GB"/>
    </w:rPr>
  </w:style>
  <w:style w:type="character" w:customStyle="1" w:styleId="UnresolvedMention1">
    <w:name w:val="Unresolved Mention1"/>
    <w:basedOn w:val="Noklusjumarindkopasfonts"/>
    <w:uiPriority w:val="99"/>
    <w:semiHidden/>
    <w:unhideWhenUsed/>
    <w:rsid w:val="00BD26F5"/>
    <w:rPr>
      <w:color w:val="605E5C"/>
      <w:shd w:val="clear" w:color="auto" w:fill="E1DFDD"/>
    </w:rPr>
  </w:style>
  <w:style w:type="character" w:customStyle="1" w:styleId="gmaildefault">
    <w:name w:val="gmail_default"/>
    <w:basedOn w:val="Noklusjumarindkopasfonts"/>
    <w:rsid w:val="00BD26F5"/>
  </w:style>
  <w:style w:type="paragraph" w:styleId="Alfabtiskaisrdtjs1">
    <w:name w:val="index 1"/>
    <w:basedOn w:val="Parasts"/>
    <w:next w:val="Parasts"/>
    <w:autoRedefine/>
    <w:uiPriority w:val="99"/>
    <w:unhideWhenUsed/>
    <w:rsid w:val="00BD26F5"/>
    <w:pPr>
      <w:numPr>
        <w:ilvl w:val="1"/>
        <w:numId w:val="34"/>
      </w:numPr>
      <w:spacing w:after="0" w:line="240" w:lineRule="auto"/>
      <w:ind w:left="567" w:hanging="567"/>
      <w:jc w:val="both"/>
    </w:pPr>
    <w:rPr>
      <w:rFonts w:ascii="Times New Roman" w:eastAsia="Cambria" w:hAnsi="Times New Roman" w:cs="Times New Roman"/>
      <w:kern w:val="56"/>
      <w:sz w:val="24"/>
      <w:szCs w:val="24"/>
    </w:rPr>
  </w:style>
  <w:style w:type="character" w:customStyle="1" w:styleId="Virsraksts2Rakstz1">
    <w:name w:val="Virsraksts 2 Rakstz.1"/>
    <w:basedOn w:val="Noklusjumarindkopasfonts"/>
    <w:uiPriority w:val="9"/>
    <w:semiHidden/>
    <w:rsid w:val="00BD26F5"/>
    <w:rPr>
      <w:rFonts w:asciiTheme="majorHAnsi" w:eastAsiaTheme="majorEastAsia" w:hAnsiTheme="majorHAnsi" w:cstheme="majorBidi"/>
      <w:color w:val="2E74B5" w:themeColor="accent1" w:themeShade="BF"/>
      <w:sz w:val="26"/>
      <w:szCs w:val="26"/>
    </w:rPr>
  </w:style>
  <w:style w:type="character" w:customStyle="1" w:styleId="Virsraksts3Rakstz1">
    <w:name w:val="Virsraksts 3 Rakstz.1"/>
    <w:basedOn w:val="Noklusjumarindkopasfonts"/>
    <w:uiPriority w:val="9"/>
    <w:semiHidden/>
    <w:rsid w:val="00BD26F5"/>
    <w:rPr>
      <w:rFonts w:asciiTheme="majorHAnsi" w:eastAsiaTheme="majorEastAsia" w:hAnsiTheme="majorHAnsi" w:cstheme="majorBidi"/>
      <w:color w:val="1F4D78" w:themeColor="accent1" w:themeShade="7F"/>
      <w:sz w:val="24"/>
      <w:szCs w:val="24"/>
    </w:rPr>
  </w:style>
  <w:style w:type="character" w:customStyle="1" w:styleId="Virsraksts4Rakstz1">
    <w:name w:val="Virsraksts 4 Rakstz.1"/>
    <w:basedOn w:val="Noklusjumarindkopasfonts"/>
    <w:uiPriority w:val="9"/>
    <w:semiHidden/>
    <w:rsid w:val="00BD26F5"/>
    <w:rPr>
      <w:rFonts w:asciiTheme="majorHAnsi" w:eastAsiaTheme="majorEastAsia" w:hAnsiTheme="majorHAnsi" w:cstheme="majorBidi"/>
      <w:i/>
      <w:iCs/>
      <w:color w:val="2E74B5" w:themeColor="accent1" w:themeShade="BF"/>
    </w:rPr>
  </w:style>
  <w:style w:type="character" w:customStyle="1" w:styleId="Virsraksts5Rakstz1">
    <w:name w:val="Virsraksts 5 Rakstz.1"/>
    <w:basedOn w:val="Noklusjumarindkopasfonts"/>
    <w:uiPriority w:val="9"/>
    <w:semiHidden/>
    <w:rsid w:val="00BD26F5"/>
    <w:rPr>
      <w:rFonts w:asciiTheme="majorHAnsi" w:eastAsiaTheme="majorEastAsia" w:hAnsiTheme="majorHAnsi" w:cstheme="majorBidi"/>
      <w:color w:val="2E74B5" w:themeColor="accent1" w:themeShade="BF"/>
    </w:rPr>
  </w:style>
  <w:style w:type="character" w:customStyle="1" w:styleId="Virsraksts6Rakstz1">
    <w:name w:val="Virsraksts 6 Rakstz.1"/>
    <w:basedOn w:val="Noklusjumarindkopasfonts"/>
    <w:uiPriority w:val="9"/>
    <w:semiHidden/>
    <w:rsid w:val="00BD26F5"/>
    <w:rPr>
      <w:rFonts w:asciiTheme="majorHAnsi" w:eastAsiaTheme="majorEastAsia" w:hAnsiTheme="majorHAnsi" w:cstheme="majorBidi"/>
      <w:color w:val="1F4D78" w:themeColor="accent1" w:themeShade="7F"/>
    </w:rPr>
  </w:style>
  <w:style w:type="character" w:customStyle="1" w:styleId="Virsraksts7Rakstz1">
    <w:name w:val="Virsraksts 7 Rakstz.1"/>
    <w:basedOn w:val="Noklusjumarindkopasfonts"/>
    <w:uiPriority w:val="9"/>
    <w:semiHidden/>
    <w:rsid w:val="00BD26F5"/>
    <w:rPr>
      <w:rFonts w:asciiTheme="majorHAnsi" w:eastAsiaTheme="majorEastAsia" w:hAnsiTheme="majorHAnsi" w:cstheme="majorBidi"/>
      <w:i/>
      <w:iCs/>
      <w:color w:val="1F4D78" w:themeColor="accent1" w:themeShade="7F"/>
    </w:rPr>
  </w:style>
  <w:style w:type="character" w:customStyle="1" w:styleId="Virsraksts8Rakstz1">
    <w:name w:val="Virsraksts 8 Rakstz.1"/>
    <w:basedOn w:val="Noklusjumarindkopasfonts"/>
    <w:uiPriority w:val="9"/>
    <w:semiHidden/>
    <w:rsid w:val="00BD26F5"/>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BD26F5"/>
    <w:rPr>
      <w:rFonts w:asciiTheme="majorHAnsi" w:eastAsiaTheme="majorEastAsia" w:hAnsiTheme="majorHAnsi" w:cstheme="majorBidi"/>
      <w:i/>
      <w:iCs/>
      <w:color w:val="272727" w:themeColor="text1" w:themeTint="D8"/>
      <w:sz w:val="21"/>
      <w:szCs w:val="21"/>
    </w:rPr>
  </w:style>
  <w:style w:type="paragraph" w:styleId="Sarakstarindkopa">
    <w:name w:val="List Paragraph"/>
    <w:basedOn w:val="Parasts"/>
    <w:link w:val="SarakstarindkopaRakstz"/>
    <w:uiPriority w:val="34"/>
    <w:qFormat/>
    <w:rsid w:val="00BD26F5"/>
    <w:pPr>
      <w:ind w:left="720"/>
      <w:contextualSpacing/>
    </w:pPr>
    <w:rPr>
      <w:rFonts w:ascii="Times New Roman" w:hAnsi="Times New Roman" w:cs="Times New Roman"/>
      <w:sz w:val="24"/>
      <w:szCs w:val="24"/>
      <w:lang w:eastAsia="ar-SA"/>
    </w:rPr>
  </w:style>
  <w:style w:type="paragraph" w:styleId="Nosaukums">
    <w:name w:val="Title"/>
    <w:basedOn w:val="Parasts"/>
    <w:next w:val="Parasts"/>
    <w:link w:val="NosaukumsRakstz"/>
    <w:qFormat/>
    <w:rsid w:val="00BD26F5"/>
    <w:pPr>
      <w:spacing w:after="0" w:line="240" w:lineRule="auto"/>
      <w:contextualSpacing/>
    </w:pPr>
    <w:rPr>
      <w:rFonts w:ascii="Calibri Light" w:eastAsia="Times New Roman" w:hAnsi="Calibri Light" w:cs="Times New Roman"/>
      <w:spacing w:val="-10"/>
      <w:kern w:val="28"/>
      <w:sz w:val="56"/>
      <w:szCs w:val="56"/>
    </w:rPr>
  </w:style>
  <w:style w:type="character" w:customStyle="1" w:styleId="NosaukumsRakstz1">
    <w:name w:val="Nosaukums Rakstz.1"/>
    <w:basedOn w:val="Noklusjumarindkopasfonts"/>
    <w:uiPriority w:val="10"/>
    <w:rsid w:val="00BD26F5"/>
    <w:rPr>
      <w:rFonts w:asciiTheme="majorHAnsi" w:eastAsiaTheme="majorEastAsia" w:hAnsiTheme="majorHAnsi" w:cstheme="majorBidi"/>
      <w:spacing w:val="-10"/>
      <w:kern w:val="28"/>
      <w:sz w:val="56"/>
      <w:szCs w:val="56"/>
    </w:rPr>
  </w:style>
  <w:style w:type="paragraph" w:styleId="Beiguvresteksts">
    <w:name w:val="endnote text"/>
    <w:basedOn w:val="Parasts"/>
    <w:link w:val="BeiguvrestekstsRakstz"/>
    <w:uiPriority w:val="99"/>
    <w:semiHidden/>
    <w:unhideWhenUsed/>
    <w:rsid w:val="00BD26F5"/>
    <w:pPr>
      <w:spacing w:after="0" w:line="240" w:lineRule="auto"/>
    </w:pPr>
    <w:rPr>
      <w:rFonts w:ascii="Calibri" w:hAnsi="Calibri" w:cs="Calibri"/>
      <w:sz w:val="20"/>
      <w:szCs w:val="20"/>
    </w:rPr>
  </w:style>
  <w:style w:type="character" w:customStyle="1" w:styleId="BeiguvrestekstsRakstz2">
    <w:name w:val="Beigu vēres teksts Rakstz.2"/>
    <w:basedOn w:val="Noklusjumarindkopasfonts"/>
    <w:uiPriority w:val="99"/>
    <w:semiHidden/>
    <w:rsid w:val="00BD26F5"/>
    <w:rPr>
      <w:sz w:val="20"/>
      <w:szCs w:val="20"/>
    </w:rPr>
  </w:style>
  <w:style w:type="paragraph" w:styleId="Galvene">
    <w:name w:val="header"/>
    <w:basedOn w:val="Parasts"/>
    <w:link w:val="GalveneRakstz1"/>
    <w:uiPriority w:val="99"/>
    <w:semiHidden/>
    <w:unhideWhenUsed/>
    <w:rsid w:val="00BD26F5"/>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BD26F5"/>
  </w:style>
  <w:style w:type="table" w:styleId="Reatabula">
    <w:name w:val="Table Grid"/>
    <w:basedOn w:val="Parastatabula"/>
    <w:uiPriority w:val="39"/>
    <w:rsid w:val="00BD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BD26F5"/>
    <w:rPr>
      <w:color w:val="954F72" w:themeColor="followedHyperlink"/>
      <w:u w:val="single"/>
    </w:rPr>
  </w:style>
  <w:style w:type="table" w:customStyle="1" w:styleId="Reatabula2">
    <w:name w:val="Režģa tabula2"/>
    <w:basedOn w:val="Parastatabula"/>
    <w:next w:val="Reatabula"/>
    <w:uiPriority w:val="39"/>
    <w:rsid w:val="00863912"/>
    <w:pPr>
      <w:spacing w:after="0" w:line="240" w:lineRule="auto"/>
      <w:jc w:val="both"/>
    </w:pPr>
    <w:rPr>
      <w:rFonts w:ascii="Times New Roman" w:hAnsi="Times New Roman" w:cs="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sts1">
    <w:name w:val="Parasts1"/>
    <w:qFormat/>
    <w:rsid w:val="00746897"/>
    <w:pPr>
      <w:spacing w:after="200" w:line="276" w:lineRule="auto"/>
    </w:pPr>
    <w:rPr>
      <w:rFonts w:ascii="Calibri" w:eastAsia="Calibri" w:hAnsi="Calibri" w:cs="Times New Roman"/>
      <w:lang w:val="en-US"/>
    </w:rPr>
  </w:style>
  <w:style w:type="paragraph" w:styleId="Paraststmeklis">
    <w:name w:val="Normal (Web)"/>
    <w:basedOn w:val="Parasts"/>
    <w:uiPriority w:val="99"/>
    <w:semiHidden/>
    <w:unhideWhenUsed/>
    <w:rsid w:val="00054B8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0816">
      <w:bodyDiv w:val="1"/>
      <w:marLeft w:val="0"/>
      <w:marRight w:val="0"/>
      <w:marTop w:val="0"/>
      <w:marBottom w:val="0"/>
      <w:divBdr>
        <w:top w:val="none" w:sz="0" w:space="0" w:color="auto"/>
        <w:left w:val="none" w:sz="0" w:space="0" w:color="auto"/>
        <w:bottom w:val="none" w:sz="0" w:space="0" w:color="auto"/>
        <w:right w:val="none" w:sz="0" w:space="0" w:color="auto"/>
      </w:divBdr>
    </w:div>
    <w:div w:id="377821647">
      <w:bodyDiv w:val="1"/>
      <w:marLeft w:val="0"/>
      <w:marRight w:val="0"/>
      <w:marTop w:val="0"/>
      <w:marBottom w:val="0"/>
      <w:divBdr>
        <w:top w:val="none" w:sz="0" w:space="0" w:color="auto"/>
        <w:left w:val="none" w:sz="0" w:space="0" w:color="auto"/>
        <w:bottom w:val="none" w:sz="0" w:space="0" w:color="auto"/>
        <w:right w:val="none" w:sz="0" w:space="0" w:color="auto"/>
      </w:divBdr>
    </w:div>
    <w:div w:id="607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ka.edu.lv" TargetMode="External"/><Relationship Id="rId13" Type="http://schemas.openxmlformats.org/officeDocument/2006/relationships/hyperlink" Target="https://www.eis.gov.lv/EKEIS/Supplier/Organizer/329%20l&#299;dz%202020.gada" TargetMode="External"/><Relationship Id="rId18" Type="http://schemas.openxmlformats.org/officeDocument/2006/relationships/hyperlink" Target="mailto:admin@lka.edu.lv" TargetMode="External"/><Relationship Id="rId3" Type="http://schemas.openxmlformats.org/officeDocument/2006/relationships/settings" Target="settings.xml"/><Relationship Id="rId21" Type="http://schemas.openxmlformats.org/officeDocument/2006/relationships/hyperlink" Target="mailto:admin@lka.edu.lv" TargetMode="External"/><Relationship Id="rId7" Type="http://schemas.openxmlformats.org/officeDocument/2006/relationships/header" Target="header1.xml"/><Relationship Id="rId12" Type="http://schemas.openxmlformats.org/officeDocument/2006/relationships/hyperlink" Target="https://www.eis.gov.lv/EKEIS/Supplier/" TargetMode="External"/><Relationship Id="rId17" Type="http://schemas.openxmlformats.org/officeDocument/2006/relationships/hyperlink" Target="https://www.eis.gov.lv/EKEIS/Supplier/_______"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is.gov.lv/EKEIS/Supplier/______" TargetMode="External"/><Relationship Id="rId20" Type="http://schemas.openxmlformats.org/officeDocument/2006/relationships/hyperlink" Target="http://www.sprk.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lka.edu.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spd.eis.gov.lv/filter?lang=en" TargetMode="External"/><Relationship Id="rId23" Type="http://schemas.openxmlformats.org/officeDocument/2006/relationships/hyperlink" Target="mailto:admin@lka.edu.lv" TargetMode="External"/><Relationship Id="rId10" Type="http://schemas.openxmlformats.org/officeDocument/2006/relationships/hyperlink" Target="https://www.eis.gov.lv/EKEIS/Procurement/" TargetMode="External"/><Relationship Id="rId19" Type="http://schemas.openxmlformats.org/officeDocument/2006/relationships/hyperlink" Target="http://www.theice.com" TargetMode="External"/><Relationship Id="rId4" Type="http://schemas.openxmlformats.org/officeDocument/2006/relationships/webSettings" Target="webSettings.xml"/><Relationship Id="rId9" Type="http://schemas.openxmlformats.org/officeDocument/2006/relationships/hyperlink" Target="mailto:ainars.grube@lka.edu.lv" TargetMode="External"/><Relationship Id="rId14" Type="http://schemas.openxmlformats.org/officeDocument/2006/relationships/hyperlink" Target="http://espd.eis.gov.lv/filter?lang=en" TargetMode="External"/><Relationship Id="rId22" Type="http://schemas.openxmlformats.org/officeDocument/2006/relationships/hyperlink" Target="https://info.ur.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26</Pages>
  <Words>42884</Words>
  <Characters>24445</Characters>
  <Application>Microsoft Office Word</Application>
  <DocSecurity>0</DocSecurity>
  <Lines>203</Lines>
  <Paragraphs>134</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67195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dc:creator>
  <cp:keywords/>
  <dc:description/>
  <cp:lastModifiedBy>LKA</cp:lastModifiedBy>
  <cp:revision>7</cp:revision>
  <dcterms:created xsi:type="dcterms:W3CDTF">2024-01-04T13:23:00Z</dcterms:created>
  <dcterms:modified xsi:type="dcterms:W3CDTF">2024-01-12T11:49:00Z</dcterms:modified>
</cp:coreProperties>
</file>