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6B8EE470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383372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1B6165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1B6165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1B6165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1B6165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0DD30EB5" w:rsidR="004E5554" w:rsidRPr="00BA36AA" w:rsidRDefault="00246DBB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A36AA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4</w:t>
      </w:r>
      <w:r w:rsidR="00B925ED" w:rsidRPr="00BA36AA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7F83C426" w14:textId="77777777" w:rsidR="00246DBB" w:rsidRPr="00BA36AA" w:rsidRDefault="00246DBB" w:rsidP="00246DBB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  <w:r w:rsidRPr="00BA36AA">
        <w:rPr>
          <w:rFonts w:asciiTheme="majorHAnsi" w:hAnsiTheme="majorHAnsi" w:cstheme="majorHAnsi"/>
          <w:b/>
          <w:bCs/>
          <w:sz w:val="22"/>
          <w:szCs w:val="22"/>
          <w:lang w:val="lv-LV"/>
        </w:rPr>
        <w:t>Laboratorijas centrifūga ar dzesēšanas funkciju</w:t>
      </w:r>
    </w:p>
    <w:p w14:paraId="2156FD26" w14:textId="77777777" w:rsidR="00246DBB" w:rsidRPr="00BA36AA" w:rsidRDefault="00246DBB" w:rsidP="00246DBB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410"/>
        <w:gridCol w:w="3989"/>
        <w:gridCol w:w="4050"/>
        <w:gridCol w:w="2340"/>
      </w:tblGrid>
      <w:tr w:rsidR="00BA36AA" w:rsidRPr="00315B2C" w14:paraId="0A28BC8E" w14:textId="57C20EF7" w:rsidTr="00BA36AA">
        <w:trPr>
          <w:trHeight w:val="715"/>
        </w:trPr>
        <w:tc>
          <w:tcPr>
            <w:tcW w:w="8095" w:type="dxa"/>
            <w:gridSpan w:val="3"/>
            <w:vAlign w:val="center"/>
          </w:tcPr>
          <w:p w14:paraId="7D08DAD7" w14:textId="77777777" w:rsidR="00BA36AA" w:rsidRPr="00315B2C" w:rsidRDefault="00BA36AA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4050" w:type="dxa"/>
            <w:vAlign w:val="center"/>
          </w:tcPr>
          <w:p w14:paraId="57C05FD1" w14:textId="77777777" w:rsidR="00BA36AA" w:rsidRPr="00315B2C" w:rsidRDefault="00BA36AA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315B2C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  <w:tc>
          <w:tcPr>
            <w:tcW w:w="2340" w:type="dxa"/>
          </w:tcPr>
          <w:p w14:paraId="4AC50ED8" w14:textId="4B4D59D1" w:rsidR="00BA36AA" w:rsidRPr="00315B2C" w:rsidRDefault="00BA36AA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BA36AA" w:rsidRPr="00315B2C" w14:paraId="3C15C751" w14:textId="04D74AA4" w:rsidTr="00BA36AA">
        <w:tblPrEx>
          <w:tblLook w:val="01E0" w:firstRow="1" w:lastRow="1" w:firstColumn="1" w:lastColumn="1" w:noHBand="0" w:noVBand="0"/>
        </w:tblPrEx>
        <w:tc>
          <w:tcPr>
            <w:tcW w:w="1696" w:type="dxa"/>
            <w:vMerge w:val="restart"/>
          </w:tcPr>
          <w:p w14:paraId="57D64F14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Laboratorijas centrifūga ar dzesēšanas funkciju</w:t>
            </w:r>
          </w:p>
        </w:tc>
        <w:tc>
          <w:tcPr>
            <w:tcW w:w="2410" w:type="dxa"/>
          </w:tcPr>
          <w:p w14:paraId="53A494A5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Maksimālā ietilpība</w:t>
            </w:r>
          </w:p>
        </w:tc>
        <w:tc>
          <w:tcPr>
            <w:tcW w:w="3989" w:type="dxa"/>
          </w:tcPr>
          <w:p w14:paraId="6BE76ABC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Vismaz 1200 ml</w:t>
            </w:r>
          </w:p>
        </w:tc>
        <w:tc>
          <w:tcPr>
            <w:tcW w:w="4050" w:type="dxa"/>
          </w:tcPr>
          <w:p w14:paraId="27F6A49C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40" w:type="dxa"/>
          </w:tcPr>
          <w:p w14:paraId="525724B5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BA36AA" w:rsidRPr="00315B2C" w14:paraId="7AE54143" w14:textId="74281741" w:rsidTr="00BA36AA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2A8C55AE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64BFB339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Dzesēšanas funkcija</w:t>
            </w:r>
          </w:p>
        </w:tc>
        <w:tc>
          <w:tcPr>
            <w:tcW w:w="3989" w:type="dxa"/>
          </w:tcPr>
          <w:p w14:paraId="294B88B2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Ir iekļauta</w:t>
            </w:r>
          </w:p>
        </w:tc>
        <w:tc>
          <w:tcPr>
            <w:tcW w:w="4050" w:type="dxa"/>
          </w:tcPr>
          <w:p w14:paraId="51C7D939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40" w:type="dxa"/>
          </w:tcPr>
          <w:p w14:paraId="41112135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BA36AA" w:rsidRPr="00315B2C" w14:paraId="476E472E" w14:textId="4933CD30" w:rsidTr="00BA36AA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48059436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1913B29D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Ātrumu diapazons</w:t>
            </w:r>
          </w:p>
        </w:tc>
        <w:tc>
          <w:tcPr>
            <w:tcW w:w="3989" w:type="dxa"/>
          </w:tcPr>
          <w:p w14:paraId="23B7E018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No 100 g un līdz 4 000 g vai plašāks</w:t>
            </w:r>
          </w:p>
        </w:tc>
        <w:tc>
          <w:tcPr>
            <w:tcW w:w="4050" w:type="dxa"/>
          </w:tcPr>
          <w:p w14:paraId="601CAEE4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40" w:type="dxa"/>
          </w:tcPr>
          <w:p w14:paraId="63538998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BA36AA" w:rsidRPr="00315B2C" w14:paraId="776D7EB0" w14:textId="16D28049" w:rsidTr="00BA36AA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6CAD8E31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5934EFE0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Temperatūras iestatīšanas diapazons</w:t>
            </w:r>
          </w:p>
        </w:tc>
        <w:tc>
          <w:tcPr>
            <w:tcW w:w="3989" w:type="dxa"/>
          </w:tcPr>
          <w:p w14:paraId="5EE34ACD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Vismaz no -10°C līdz +40°C</w:t>
            </w:r>
          </w:p>
        </w:tc>
        <w:tc>
          <w:tcPr>
            <w:tcW w:w="4050" w:type="dxa"/>
          </w:tcPr>
          <w:p w14:paraId="50B97FED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40" w:type="dxa"/>
          </w:tcPr>
          <w:p w14:paraId="249031DC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BA36AA" w:rsidRPr="00315B2C" w14:paraId="7EC1E590" w14:textId="4AD58762" w:rsidTr="00BA36AA">
        <w:tblPrEx>
          <w:tblLook w:val="01E0" w:firstRow="1" w:lastRow="1" w:firstColumn="1" w:lastColumn="1" w:noHBand="0" w:noVBand="0"/>
        </w:tblPrEx>
        <w:tc>
          <w:tcPr>
            <w:tcW w:w="4106" w:type="dxa"/>
            <w:gridSpan w:val="2"/>
          </w:tcPr>
          <w:p w14:paraId="3EA20CBD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Rotori</w:t>
            </w:r>
          </w:p>
        </w:tc>
        <w:tc>
          <w:tcPr>
            <w:tcW w:w="3989" w:type="dxa"/>
          </w:tcPr>
          <w:p w14:paraId="69CF9097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bCs/>
                <w:lang w:val="lv-LV"/>
              </w:rPr>
            </w:pPr>
            <w:r w:rsidRPr="00315B2C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Brīvā leņķa rotori ar divu veidu adapteriem/kausiem: (1) četri kausi/adapteri kas nodrošina kopā vismaz 24 Falcon 50 ml PP stobriņu centrifuģēšanu, piegādāti ar 500 gab 50 ml PP stobriem un (2) četri kausi/adapteri, kas nodrošina kopā vismaz 36 15 ml PP stobriņu centrifuģēšanu, piegādāti ar 1000 PP mēģenēm</w:t>
            </w:r>
          </w:p>
        </w:tc>
        <w:tc>
          <w:tcPr>
            <w:tcW w:w="4050" w:type="dxa"/>
          </w:tcPr>
          <w:p w14:paraId="5AEADA34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40" w:type="dxa"/>
          </w:tcPr>
          <w:p w14:paraId="7CB798DC" w14:textId="77777777" w:rsidR="00BA36AA" w:rsidRPr="00315B2C" w:rsidRDefault="00BA36AA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2FD7A939" w14:textId="77777777" w:rsidR="00246DBB" w:rsidRPr="00315B2C" w:rsidRDefault="00246DBB" w:rsidP="001B6165">
      <w:pPr>
        <w:jc w:val="center"/>
        <w:rPr>
          <w:rFonts w:asciiTheme="majorHAnsi" w:hAnsiTheme="majorHAnsi" w:cstheme="majorHAnsi"/>
          <w:b/>
          <w:bCs/>
          <w:lang w:val="lv-LV"/>
        </w:rPr>
      </w:pPr>
    </w:p>
    <w:p w14:paraId="250C007E" w14:textId="77777777" w:rsidR="00BA36AA" w:rsidRPr="00315B2C" w:rsidRDefault="00BA36AA" w:rsidP="001B6165">
      <w:pPr>
        <w:jc w:val="center"/>
        <w:rPr>
          <w:rFonts w:asciiTheme="majorHAnsi" w:hAnsiTheme="majorHAnsi" w:cstheme="majorHAnsi"/>
          <w:b/>
          <w:bCs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6846"/>
        <w:gridCol w:w="6456"/>
      </w:tblGrid>
      <w:tr w:rsidR="00236689" w:rsidRPr="00315B2C" w14:paraId="096BB81F" w14:textId="77777777" w:rsidTr="004E5554">
        <w:tc>
          <w:tcPr>
            <w:tcW w:w="425" w:type="pct"/>
            <w:vMerge w:val="restart"/>
          </w:tcPr>
          <w:bookmarkEnd w:id="3"/>
          <w:p w14:paraId="69B50DF4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354" w:type="pct"/>
          </w:tcPr>
          <w:p w14:paraId="61E53C47" w14:textId="35D2B568" w:rsidR="00236689" w:rsidRPr="00315B2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Garantijas laiks – vismaz 1 (viens) gads</w:t>
            </w:r>
          </w:p>
        </w:tc>
        <w:tc>
          <w:tcPr>
            <w:tcW w:w="2220" w:type="pct"/>
          </w:tcPr>
          <w:p w14:paraId="52BF2142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315B2C" w14:paraId="0FF5FBF0" w14:textId="77777777" w:rsidTr="004E5554">
        <w:trPr>
          <w:trHeight w:val="285"/>
        </w:trPr>
        <w:tc>
          <w:tcPr>
            <w:tcW w:w="425" w:type="pct"/>
            <w:vMerge/>
          </w:tcPr>
          <w:p w14:paraId="04833A42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95EA3E9" w14:textId="6286EC1E" w:rsidR="00236689" w:rsidRPr="00315B2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220" w:type="pct"/>
          </w:tcPr>
          <w:p w14:paraId="1573A10C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315B2C" w14:paraId="02B37624" w14:textId="77777777" w:rsidTr="004E5554">
        <w:trPr>
          <w:trHeight w:val="270"/>
        </w:trPr>
        <w:tc>
          <w:tcPr>
            <w:tcW w:w="425" w:type="pct"/>
            <w:vMerge/>
          </w:tcPr>
          <w:p w14:paraId="6ACEF0F7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1FFF1836" w14:textId="39304A16" w:rsidR="00236689" w:rsidRPr="00315B2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220" w:type="pct"/>
          </w:tcPr>
          <w:p w14:paraId="671A9AD9" w14:textId="77777777" w:rsidR="00236689" w:rsidRPr="00315B2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315B2C" w14:paraId="4DB94A97" w14:textId="77777777" w:rsidTr="004E5554">
        <w:trPr>
          <w:trHeight w:val="270"/>
        </w:trPr>
        <w:tc>
          <w:tcPr>
            <w:tcW w:w="425" w:type="pct"/>
            <w:vMerge/>
          </w:tcPr>
          <w:p w14:paraId="56E21F1E" w14:textId="77777777" w:rsidR="00236689" w:rsidRPr="00315B2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BD0AE05" w14:textId="2684368F" w:rsidR="00236689" w:rsidRPr="00315B2C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315B2C">
              <w:rPr>
                <w:rFonts w:asciiTheme="majorHAnsi" w:hAnsiTheme="majorHAnsi" w:cstheme="majorHAnsi"/>
                <w:lang w:val="lv-LV"/>
              </w:rPr>
              <w:t>Piegādātājs nodrošina ražotāja sertificētu inženieri, kas kompetents veikt iekārtas regulārās pārbaudes un verifikāciju, un kuram, iekārtas darbības traucējumu gadījumos, jāierodas darba dienās 24 stundu laikā no izsaukuma brīža.</w:t>
            </w:r>
          </w:p>
        </w:tc>
        <w:tc>
          <w:tcPr>
            <w:tcW w:w="2220" w:type="pct"/>
          </w:tcPr>
          <w:p w14:paraId="4FB0D3C7" w14:textId="77777777" w:rsidR="00236689" w:rsidRPr="00315B2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4E5554" w14:paraId="33AF9E0B" w14:textId="77777777" w:rsidTr="004E5554">
        <w:trPr>
          <w:trHeight w:val="255"/>
        </w:trPr>
        <w:tc>
          <w:tcPr>
            <w:tcW w:w="425" w:type="pct"/>
            <w:vMerge/>
          </w:tcPr>
          <w:p w14:paraId="39C7E77E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4508B141" w14:textId="77777777" w:rsidR="00236689" w:rsidRPr="004E5554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 xml:space="preserve">Derīgs lietošanai Eiropas voltāžās diapazonā (nomināls 100-240V AC 50Hz) ar </w:t>
            </w:r>
            <w:r w:rsidRPr="004E5554">
              <w:rPr>
                <w:rFonts w:asciiTheme="majorHAnsi" w:hAnsiTheme="majorHAnsi" w:cstheme="majorHAnsi"/>
                <w:lang w:val="lv-LV"/>
              </w:rPr>
              <w:lastRenderedPageBreak/>
              <w:t>Eiropas tipa kontaktdakšu.</w:t>
            </w:r>
          </w:p>
        </w:tc>
        <w:tc>
          <w:tcPr>
            <w:tcW w:w="2220" w:type="pct"/>
          </w:tcPr>
          <w:p w14:paraId="7B457BE9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4E5554" w14:paraId="1F4356DE" w14:textId="77777777" w:rsidTr="004E5554">
        <w:trPr>
          <w:trHeight w:val="255"/>
        </w:trPr>
        <w:tc>
          <w:tcPr>
            <w:tcW w:w="425" w:type="pct"/>
            <w:vMerge/>
          </w:tcPr>
          <w:p w14:paraId="298071C3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F991CAF" w14:textId="524A79C4" w:rsidR="00236689" w:rsidRPr="004E5554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 xml:space="preserve">Iekārtas </w:t>
            </w:r>
            <w:r>
              <w:rPr>
                <w:rFonts w:asciiTheme="majorHAnsi" w:hAnsiTheme="majorHAnsi" w:cstheme="majorHAnsi"/>
                <w:lang w:val="lv-LV"/>
              </w:rPr>
              <w:t xml:space="preserve">elektroenerģijas patēriņš – ne vairāk kā </w:t>
            </w:r>
            <w:r w:rsidR="00BA36AA">
              <w:rPr>
                <w:rFonts w:asciiTheme="majorHAnsi" w:hAnsiTheme="majorHAnsi" w:cstheme="majorHAnsi"/>
                <w:lang w:val="lv-LV"/>
              </w:rPr>
              <w:t>2</w:t>
            </w:r>
            <w:r>
              <w:rPr>
                <w:rFonts w:asciiTheme="majorHAnsi" w:hAnsiTheme="majorHAnsi" w:cstheme="majorHAnsi"/>
                <w:lang w:val="lv-LV"/>
              </w:rPr>
              <w:t xml:space="preserve"> kW stundā</w:t>
            </w:r>
          </w:p>
        </w:tc>
        <w:tc>
          <w:tcPr>
            <w:tcW w:w="2220" w:type="pct"/>
          </w:tcPr>
          <w:p w14:paraId="6FEE2D0E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4E5554" w14:paraId="0F3384B9" w14:textId="77777777" w:rsidTr="004E5554">
        <w:trPr>
          <w:trHeight w:val="255"/>
        </w:trPr>
        <w:tc>
          <w:tcPr>
            <w:tcW w:w="425" w:type="pct"/>
            <w:vMerge/>
          </w:tcPr>
          <w:p w14:paraId="1BD4C083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4BEA2EC4" w14:textId="0BA6A58B" w:rsidR="00236689" w:rsidRPr="004E5554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Instrukcija – angļu vai latviešu valodā</w:t>
            </w:r>
          </w:p>
        </w:tc>
        <w:tc>
          <w:tcPr>
            <w:tcW w:w="2220" w:type="pct"/>
          </w:tcPr>
          <w:p w14:paraId="7210F27C" w14:textId="77777777" w:rsidR="00236689" w:rsidRPr="004E5554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4A307E9" w14:textId="77777777" w:rsidR="002C113D" w:rsidRDefault="002C113D" w:rsidP="00236689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sectPr w:rsidR="002C113D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109AB"/>
    <w:rsid w:val="00025360"/>
    <w:rsid w:val="00081456"/>
    <w:rsid w:val="000B0CC5"/>
    <w:rsid w:val="000B348E"/>
    <w:rsid w:val="000C6C1E"/>
    <w:rsid w:val="001134FC"/>
    <w:rsid w:val="00152EB6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46DBB"/>
    <w:rsid w:val="00262CC2"/>
    <w:rsid w:val="00274457"/>
    <w:rsid w:val="0027490B"/>
    <w:rsid w:val="0029583B"/>
    <w:rsid w:val="002C113D"/>
    <w:rsid w:val="002D2183"/>
    <w:rsid w:val="002E698F"/>
    <w:rsid w:val="00315B2C"/>
    <w:rsid w:val="00323F06"/>
    <w:rsid w:val="003270A3"/>
    <w:rsid w:val="00350EC8"/>
    <w:rsid w:val="00371661"/>
    <w:rsid w:val="00383372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707715"/>
    <w:rsid w:val="00750865"/>
    <w:rsid w:val="007675D7"/>
    <w:rsid w:val="0079686E"/>
    <w:rsid w:val="007B2FDE"/>
    <w:rsid w:val="007D3D22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968A3"/>
    <w:rsid w:val="009C135B"/>
    <w:rsid w:val="009C372A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6511F"/>
    <w:rsid w:val="00B903B8"/>
    <w:rsid w:val="00B925ED"/>
    <w:rsid w:val="00B9622A"/>
    <w:rsid w:val="00BA36A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570E7"/>
    <w:rsid w:val="00F61747"/>
    <w:rsid w:val="00F70838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6</cp:revision>
  <dcterms:created xsi:type="dcterms:W3CDTF">2024-01-10T14:04:00Z</dcterms:created>
  <dcterms:modified xsi:type="dcterms:W3CDTF">2024-01-11T13:20:00Z</dcterms:modified>
</cp:coreProperties>
</file>