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0D63E" w14:textId="77777777" w:rsidR="007F1475" w:rsidRPr="00ED4CBD" w:rsidRDefault="007F1475" w:rsidP="005C0D03">
      <w:pPr>
        <w:spacing w:before="120" w:after="0" w:line="240" w:lineRule="auto"/>
        <w:jc w:val="center"/>
        <w:rPr>
          <w:rFonts w:ascii="Arial" w:hAnsi="Arial" w:cs="Arial"/>
          <w:b/>
          <w:caps/>
        </w:rPr>
      </w:pPr>
      <w:r w:rsidRPr="00ED4CBD">
        <w:rPr>
          <w:rFonts w:ascii="Arial" w:hAnsi="Arial" w:cs="Arial"/>
          <w:b/>
          <w:caps/>
        </w:rPr>
        <w:t>Iepirkuma procedūras ziņojums</w:t>
      </w:r>
    </w:p>
    <w:p w14:paraId="2669BC4F" w14:textId="77777777" w:rsidR="007F1475" w:rsidRPr="00ED4CBD" w:rsidRDefault="007F1475" w:rsidP="005C0D03">
      <w:pPr>
        <w:overflowPunct w:val="0"/>
        <w:autoSpaceDE w:val="0"/>
        <w:autoSpaceDN w:val="0"/>
        <w:adjustRightInd w:val="0"/>
        <w:spacing w:before="120" w:after="0" w:line="240" w:lineRule="auto"/>
        <w:jc w:val="center"/>
        <w:textAlignment w:val="baseline"/>
        <w:rPr>
          <w:rFonts w:ascii="Arial" w:hAnsi="Arial" w:cs="Arial"/>
          <w:b/>
          <w:bCs/>
          <w:caps/>
          <w:lang w:eastAsia="lv-LV"/>
        </w:rPr>
      </w:pPr>
      <w:r w:rsidRPr="00ED4CBD">
        <w:rPr>
          <w:rFonts w:ascii="Arial" w:hAnsi="Arial" w:cs="Arial"/>
          <w:b/>
          <w:bCs/>
          <w:caps/>
          <w:lang w:eastAsia="lv-LV"/>
        </w:rPr>
        <w:t xml:space="preserve">atklāts konkurss </w:t>
      </w:r>
    </w:p>
    <w:p w14:paraId="4169E0AA" w14:textId="296B6543" w:rsidR="009E02AE" w:rsidRPr="00ED4CBD" w:rsidRDefault="0024683B" w:rsidP="005C0D03">
      <w:pPr>
        <w:pStyle w:val="Pamatteksts"/>
        <w:spacing w:before="120"/>
        <w:jc w:val="center"/>
        <w:rPr>
          <w:rFonts w:ascii="Arial" w:eastAsia="Times New Roman" w:hAnsi="Arial" w:cs="Arial"/>
          <w:b/>
          <w:bCs/>
        </w:rPr>
      </w:pPr>
      <w:r w:rsidRPr="00ED4CBD">
        <w:rPr>
          <w:rFonts w:ascii="Arial" w:eastAsia="Calibri" w:hAnsi="Arial" w:cs="Arial"/>
          <w:b/>
          <w:color w:val="000000"/>
          <w:spacing w:val="-6"/>
          <w:lang w:eastAsia="lv-LV"/>
        </w:rPr>
        <w:t>„</w:t>
      </w:r>
      <w:r w:rsidR="00464089" w:rsidRPr="00ED4CBD">
        <w:rPr>
          <w:rFonts w:ascii="Arial" w:hAnsi="Arial" w:cs="Arial"/>
          <w:b/>
          <w:bCs/>
        </w:rPr>
        <w:t>Frontālā iekrāvēja</w:t>
      </w:r>
      <w:r w:rsidR="00B67292" w:rsidRPr="00ED4CBD">
        <w:rPr>
          <w:rFonts w:ascii="Arial" w:hAnsi="Arial" w:cs="Arial"/>
          <w:b/>
          <w:bCs/>
        </w:rPr>
        <w:t xml:space="preserve"> iegāde</w:t>
      </w:r>
      <w:r w:rsidR="00FD66B6" w:rsidRPr="00ED4CBD">
        <w:rPr>
          <w:rFonts w:ascii="Arial" w:eastAsia="Calibri" w:hAnsi="Arial" w:cs="Arial"/>
          <w:b/>
          <w:color w:val="000000"/>
          <w:spacing w:val="-6"/>
          <w:lang w:eastAsia="lv-LV"/>
        </w:rPr>
        <w:t>”</w:t>
      </w:r>
    </w:p>
    <w:p w14:paraId="15DCBBEB" w14:textId="1F7BF8B0" w:rsidR="009E02AE" w:rsidRPr="00ED4CBD" w:rsidRDefault="009E02AE" w:rsidP="005C0D03">
      <w:pPr>
        <w:widowControl w:val="0"/>
        <w:autoSpaceDE w:val="0"/>
        <w:autoSpaceDN w:val="0"/>
        <w:adjustRightInd w:val="0"/>
        <w:spacing w:before="120" w:after="0" w:line="240" w:lineRule="auto"/>
        <w:jc w:val="center"/>
        <w:rPr>
          <w:rFonts w:ascii="Arial" w:eastAsia="Times New Roman" w:hAnsi="Arial" w:cs="Arial"/>
        </w:rPr>
      </w:pPr>
      <w:r w:rsidRPr="00ED4CBD">
        <w:rPr>
          <w:rFonts w:ascii="Arial" w:eastAsia="Times New Roman" w:hAnsi="Arial" w:cs="Arial"/>
        </w:rPr>
        <w:t>(Identifikācijas Nr.</w:t>
      </w:r>
      <w:r w:rsidR="001038FC" w:rsidRPr="00ED4CBD">
        <w:rPr>
          <w:rFonts w:ascii="Arial" w:eastAsia="Times New Roman" w:hAnsi="Arial" w:cs="Arial"/>
        </w:rPr>
        <w:t xml:space="preserve"> </w:t>
      </w:r>
      <w:r w:rsidR="008A400F" w:rsidRPr="00ED4CBD">
        <w:rPr>
          <w:rFonts w:ascii="Arial" w:eastAsia="Times New Roman" w:hAnsi="Arial" w:cs="Arial"/>
          <w:color w:val="000000"/>
        </w:rPr>
        <w:t xml:space="preserve">RIX </w:t>
      </w:r>
      <w:r w:rsidR="00464089" w:rsidRPr="00ED4CBD">
        <w:rPr>
          <w:rFonts w:ascii="Arial" w:eastAsia="Times New Roman" w:hAnsi="Arial" w:cs="Arial"/>
          <w:color w:val="000000"/>
        </w:rPr>
        <w:t>2024/107</w:t>
      </w:r>
      <w:r w:rsidR="00226268" w:rsidRPr="00ED4CBD">
        <w:rPr>
          <w:rFonts w:ascii="Arial" w:eastAsia="Times New Roman" w:hAnsi="Arial" w:cs="Arial"/>
          <w:color w:val="000000"/>
        </w:rPr>
        <w:t>)</w:t>
      </w:r>
    </w:p>
    <w:p w14:paraId="5021D7E6" w14:textId="77777777" w:rsidR="007F1475" w:rsidRPr="00ED4CBD" w:rsidRDefault="007F1475" w:rsidP="0063523B">
      <w:pPr>
        <w:spacing w:before="120" w:after="0" w:line="240" w:lineRule="auto"/>
        <w:ind w:left="142"/>
        <w:contextualSpacing/>
        <w:jc w:val="both"/>
        <w:rPr>
          <w:rFonts w:ascii="Arial" w:hAnsi="Arial" w:cs="Arial"/>
        </w:rPr>
      </w:pPr>
      <w:r w:rsidRPr="00ED4CBD">
        <w:rPr>
          <w:rFonts w:ascii="Arial" w:hAnsi="Arial" w:cs="Arial"/>
        </w:rPr>
        <w:t xml:space="preserve">Mārupes novadā, </w:t>
      </w:r>
    </w:p>
    <w:p w14:paraId="3D646EDE" w14:textId="0FE9DFC9" w:rsidR="007F1475" w:rsidRPr="00ED4CBD" w:rsidRDefault="007F1475" w:rsidP="0063523B">
      <w:pPr>
        <w:spacing w:before="120" w:after="0" w:line="240" w:lineRule="auto"/>
        <w:ind w:left="142"/>
        <w:contextualSpacing/>
        <w:jc w:val="both"/>
        <w:rPr>
          <w:rFonts w:ascii="Arial" w:hAnsi="Arial" w:cs="Arial"/>
        </w:rPr>
      </w:pPr>
      <w:r w:rsidRPr="00ED4CBD">
        <w:rPr>
          <w:rFonts w:ascii="Arial" w:hAnsi="Arial" w:cs="Arial"/>
        </w:rPr>
        <w:t>20</w:t>
      </w:r>
      <w:r w:rsidR="00816774" w:rsidRPr="00ED4CBD">
        <w:rPr>
          <w:rFonts w:ascii="Arial" w:hAnsi="Arial" w:cs="Arial"/>
        </w:rPr>
        <w:t>2</w:t>
      </w:r>
      <w:r w:rsidR="000725E0" w:rsidRPr="00ED4CBD">
        <w:rPr>
          <w:rFonts w:ascii="Arial" w:hAnsi="Arial" w:cs="Arial"/>
        </w:rPr>
        <w:t>4</w:t>
      </w:r>
      <w:r w:rsidRPr="00ED4CBD">
        <w:rPr>
          <w:rFonts w:ascii="Arial" w:hAnsi="Arial" w:cs="Arial"/>
        </w:rPr>
        <w:t>.</w:t>
      </w:r>
      <w:r w:rsidR="001747E5" w:rsidRPr="00ED4CBD">
        <w:rPr>
          <w:rFonts w:ascii="Arial" w:hAnsi="Arial" w:cs="Arial"/>
        </w:rPr>
        <w:t xml:space="preserve"> </w:t>
      </w:r>
      <w:r w:rsidRPr="00ED4CBD">
        <w:rPr>
          <w:rFonts w:ascii="Arial" w:hAnsi="Arial" w:cs="Arial"/>
        </w:rPr>
        <w:t>gada</w:t>
      </w:r>
      <w:r w:rsidR="00CC39F9" w:rsidRPr="00ED4CBD">
        <w:rPr>
          <w:rFonts w:ascii="Arial" w:hAnsi="Arial" w:cs="Arial"/>
        </w:rPr>
        <w:t xml:space="preserve"> </w:t>
      </w:r>
      <w:r w:rsidR="00B113A5">
        <w:rPr>
          <w:rFonts w:ascii="Arial" w:hAnsi="Arial" w:cs="Arial"/>
        </w:rPr>
        <w:t>1</w:t>
      </w:r>
      <w:r w:rsidR="009C1872">
        <w:rPr>
          <w:rFonts w:ascii="Arial" w:hAnsi="Arial" w:cs="Arial"/>
        </w:rPr>
        <w:t>1</w:t>
      </w:r>
      <w:r w:rsidR="00240E5E" w:rsidRPr="00ED4CBD">
        <w:rPr>
          <w:rFonts w:ascii="Arial" w:hAnsi="Arial" w:cs="Arial"/>
        </w:rPr>
        <w:t>.</w:t>
      </w:r>
      <w:r w:rsidR="00B113A5">
        <w:rPr>
          <w:rFonts w:ascii="Arial" w:hAnsi="Arial" w:cs="Arial"/>
        </w:rPr>
        <w:t>aprīlī</w:t>
      </w:r>
    </w:p>
    <w:p w14:paraId="585DD0F0" w14:textId="77777777" w:rsidR="001038FC" w:rsidRPr="00ED4CBD" w:rsidRDefault="001038FC" w:rsidP="0063523B">
      <w:pPr>
        <w:spacing w:before="120" w:after="0" w:line="240" w:lineRule="auto"/>
        <w:ind w:left="142"/>
        <w:contextualSpacing/>
        <w:jc w:val="both"/>
        <w:rPr>
          <w:rFonts w:ascii="Arial" w:hAnsi="Arial" w:cs="Arial"/>
        </w:rPr>
      </w:pPr>
    </w:p>
    <w:tbl>
      <w:tblPr>
        <w:tblStyle w:val="Reatabula"/>
        <w:tblW w:w="9781" w:type="dxa"/>
        <w:tblInd w:w="108" w:type="dxa"/>
        <w:tblLook w:val="04A0" w:firstRow="1" w:lastRow="0" w:firstColumn="1" w:lastColumn="0" w:noHBand="0" w:noVBand="1"/>
      </w:tblPr>
      <w:tblGrid>
        <w:gridCol w:w="3715"/>
        <w:gridCol w:w="6066"/>
      </w:tblGrid>
      <w:tr w:rsidR="007F1475" w:rsidRPr="00ED4CBD" w14:paraId="38C93355" w14:textId="77777777" w:rsidTr="005A630B">
        <w:tc>
          <w:tcPr>
            <w:tcW w:w="3715" w:type="dxa"/>
          </w:tcPr>
          <w:p w14:paraId="50FE0C18" w14:textId="77777777" w:rsidR="007F1475" w:rsidRPr="00ED4CBD" w:rsidRDefault="009D5228" w:rsidP="006647F9">
            <w:pPr>
              <w:spacing w:before="120" w:after="120"/>
              <w:jc w:val="both"/>
              <w:rPr>
                <w:rFonts w:ascii="Arial" w:hAnsi="Arial" w:cs="Arial"/>
                <w:b/>
              </w:rPr>
            </w:pPr>
            <w:r w:rsidRPr="00ED4CBD">
              <w:rPr>
                <w:rFonts w:ascii="Arial" w:hAnsi="Arial" w:cs="Arial"/>
                <w:b/>
              </w:rPr>
              <w:t>Pasūtītāj</w:t>
            </w:r>
            <w:r w:rsidR="006647F9" w:rsidRPr="00ED4CBD">
              <w:rPr>
                <w:rFonts w:ascii="Arial" w:hAnsi="Arial" w:cs="Arial"/>
                <w:b/>
              </w:rPr>
              <w:t>s</w:t>
            </w:r>
            <w:r w:rsidR="00517B0D" w:rsidRPr="00ED4CBD">
              <w:rPr>
                <w:rFonts w:ascii="Arial" w:hAnsi="Arial" w:cs="Arial"/>
                <w:b/>
              </w:rPr>
              <w:t xml:space="preserve"> (nosaukums, adrese)</w:t>
            </w:r>
            <w:r w:rsidR="006647F9" w:rsidRPr="00ED4CBD">
              <w:rPr>
                <w:rFonts w:ascii="Arial" w:hAnsi="Arial" w:cs="Arial"/>
                <w:b/>
              </w:rPr>
              <w:t>:</w:t>
            </w:r>
          </w:p>
        </w:tc>
        <w:tc>
          <w:tcPr>
            <w:tcW w:w="6066" w:type="dxa"/>
          </w:tcPr>
          <w:p w14:paraId="3D22DF91" w14:textId="25131E1C" w:rsidR="007F1475" w:rsidRPr="00ED4CBD" w:rsidRDefault="007F1475" w:rsidP="005C0D03">
            <w:pPr>
              <w:spacing w:before="120" w:after="120"/>
              <w:jc w:val="both"/>
              <w:rPr>
                <w:rFonts w:ascii="Arial" w:hAnsi="Arial" w:cs="Arial"/>
              </w:rPr>
            </w:pPr>
            <w:r w:rsidRPr="00ED4CBD">
              <w:rPr>
                <w:rFonts w:ascii="Arial" w:hAnsi="Arial" w:cs="Arial"/>
                <w:b/>
              </w:rPr>
              <w:t>VAS „</w:t>
            </w:r>
            <w:r w:rsidR="001038FC" w:rsidRPr="00ED4CBD">
              <w:rPr>
                <w:rFonts w:ascii="Arial" w:hAnsi="Arial" w:cs="Arial"/>
                <w:b/>
              </w:rPr>
              <w:t>STARPTAUTISKĀ LIDOSTA</w:t>
            </w:r>
            <w:r w:rsidRPr="00ED4CBD">
              <w:rPr>
                <w:rFonts w:ascii="Arial" w:hAnsi="Arial" w:cs="Arial"/>
                <w:b/>
              </w:rPr>
              <w:t xml:space="preserve"> „R</w:t>
            </w:r>
            <w:r w:rsidR="001038FC" w:rsidRPr="00ED4CBD">
              <w:rPr>
                <w:rFonts w:ascii="Arial" w:hAnsi="Arial" w:cs="Arial"/>
                <w:b/>
              </w:rPr>
              <w:t>ĪGA</w:t>
            </w:r>
            <w:r w:rsidRPr="00ED4CBD">
              <w:rPr>
                <w:rFonts w:ascii="Arial" w:hAnsi="Arial" w:cs="Arial"/>
                <w:b/>
              </w:rPr>
              <w:t xml:space="preserve">”” </w:t>
            </w:r>
          </w:p>
          <w:p w14:paraId="7DE79843" w14:textId="1F1DDB00" w:rsidR="007F1475" w:rsidRPr="00ED4CBD" w:rsidRDefault="007F1475" w:rsidP="005C0D03">
            <w:pPr>
              <w:spacing w:before="120" w:after="120"/>
              <w:jc w:val="both"/>
              <w:rPr>
                <w:rFonts w:ascii="Arial" w:hAnsi="Arial" w:cs="Arial"/>
              </w:rPr>
            </w:pPr>
            <w:r w:rsidRPr="00ED4CBD">
              <w:rPr>
                <w:rFonts w:ascii="Arial" w:hAnsi="Arial" w:cs="Arial"/>
              </w:rPr>
              <w:t xml:space="preserve">Lidosta „Rīga” 10/1, </w:t>
            </w:r>
            <w:r w:rsidR="001F5CF8" w:rsidRPr="00ED4CBD">
              <w:rPr>
                <w:rFonts w:ascii="Arial" w:hAnsi="Arial" w:cs="Arial"/>
              </w:rPr>
              <w:t xml:space="preserve">Lidosta “Rīga”, </w:t>
            </w:r>
            <w:r w:rsidRPr="00ED4CBD">
              <w:rPr>
                <w:rFonts w:ascii="Arial" w:hAnsi="Arial" w:cs="Arial"/>
              </w:rPr>
              <w:t>Mārupes novads, Latvija, LV-1053</w:t>
            </w:r>
          </w:p>
        </w:tc>
      </w:tr>
      <w:tr w:rsidR="007F1475" w:rsidRPr="00ED4CBD" w14:paraId="6D258727" w14:textId="77777777" w:rsidTr="005A630B">
        <w:tc>
          <w:tcPr>
            <w:tcW w:w="3715" w:type="dxa"/>
          </w:tcPr>
          <w:p w14:paraId="19C31A6C" w14:textId="77777777" w:rsidR="007F1475" w:rsidRPr="00ED4CBD" w:rsidRDefault="007F1475" w:rsidP="005C0D03">
            <w:pPr>
              <w:spacing w:before="120" w:after="120"/>
              <w:jc w:val="both"/>
              <w:rPr>
                <w:rFonts w:ascii="Arial" w:hAnsi="Arial" w:cs="Arial"/>
                <w:b/>
              </w:rPr>
            </w:pPr>
            <w:r w:rsidRPr="00ED4CBD">
              <w:rPr>
                <w:rFonts w:ascii="Arial" w:hAnsi="Arial" w:cs="Arial"/>
                <w:b/>
              </w:rPr>
              <w:t>Iepirkuma procedūras nosaukums:</w:t>
            </w:r>
          </w:p>
        </w:tc>
        <w:tc>
          <w:tcPr>
            <w:tcW w:w="6066" w:type="dxa"/>
          </w:tcPr>
          <w:p w14:paraId="6CD97334" w14:textId="54019F61" w:rsidR="007F1475" w:rsidRPr="00ED4CBD" w:rsidRDefault="000725E0" w:rsidP="005C0D03">
            <w:pPr>
              <w:spacing w:before="120" w:after="120"/>
              <w:jc w:val="both"/>
              <w:rPr>
                <w:rFonts w:ascii="Arial" w:hAnsi="Arial" w:cs="Arial"/>
                <w:bCs/>
              </w:rPr>
            </w:pPr>
            <w:r w:rsidRPr="00ED4CBD">
              <w:rPr>
                <w:rFonts w:ascii="Arial" w:hAnsi="Arial" w:cs="Arial"/>
                <w:bCs/>
              </w:rPr>
              <w:t>Frontālā iekrāvēja</w:t>
            </w:r>
            <w:r w:rsidR="00AA59F6" w:rsidRPr="00ED4CBD">
              <w:rPr>
                <w:rFonts w:ascii="Arial" w:hAnsi="Arial" w:cs="Arial"/>
                <w:bCs/>
              </w:rPr>
              <w:t xml:space="preserve"> iegāde</w:t>
            </w:r>
          </w:p>
        </w:tc>
      </w:tr>
      <w:tr w:rsidR="007F1475" w:rsidRPr="00ED4CBD" w14:paraId="68976239" w14:textId="77777777" w:rsidTr="005A630B">
        <w:tc>
          <w:tcPr>
            <w:tcW w:w="3715" w:type="dxa"/>
          </w:tcPr>
          <w:p w14:paraId="53BEC759" w14:textId="77777777" w:rsidR="007F1475" w:rsidRPr="00ED4CBD" w:rsidRDefault="007F1475" w:rsidP="005C0D03">
            <w:pPr>
              <w:spacing w:before="120" w:after="120"/>
              <w:jc w:val="both"/>
              <w:rPr>
                <w:rFonts w:ascii="Arial" w:hAnsi="Arial" w:cs="Arial"/>
                <w:b/>
              </w:rPr>
            </w:pPr>
            <w:r w:rsidRPr="00ED4CBD">
              <w:rPr>
                <w:rFonts w:ascii="Arial" w:hAnsi="Arial" w:cs="Arial"/>
                <w:b/>
              </w:rPr>
              <w:t>Iepirkuma identifikācijas Nr</w:t>
            </w:r>
            <w:r w:rsidRPr="00ED4CBD">
              <w:rPr>
                <w:rFonts w:ascii="Arial" w:hAnsi="Arial" w:cs="Arial"/>
              </w:rPr>
              <w:t>.</w:t>
            </w:r>
            <w:r w:rsidRPr="00ED4CBD">
              <w:rPr>
                <w:rFonts w:ascii="Arial" w:hAnsi="Arial" w:cs="Arial"/>
                <w:b/>
              </w:rPr>
              <w:t>:</w:t>
            </w:r>
          </w:p>
        </w:tc>
        <w:tc>
          <w:tcPr>
            <w:tcW w:w="6066" w:type="dxa"/>
          </w:tcPr>
          <w:p w14:paraId="58F275A0" w14:textId="16D6532C" w:rsidR="007F1475" w:rsidRPr="00ED4CBD" w:rsidRDefault="008A400F" w:rsidP="00C857F2">
            <w:pPr>
              <w:spacing w:before="120" w:after="120"/>
              <w:jc w:val="both"/>
              <w:rPr>
                <w:rFonts w:ascii="Arial" w:hAnsi="Arial" w:cs="Arial"/>
                <w:bCs/>
              </w:rPr>
            </w:pPr>
            <w:r w:rsidRPr="00ED4CBD">
              <w:rPr>
                <w:rFonts w:ascii="Arial" w:hAnsi="Arial" w:cs="Arial"/>
                <w:bCs/>
                <w:iCs/>
              </w:rPr>
              <w:t xml:space="preserve">RIX </w:t>
            </w:r>
            <w:r w:rsidR="000725E0" w:rsidRPr="00ED4CBD">
              <w:rPr>
                <w:rFonts w:ascii="Arial" w:hAnsi="Arial" w:cs="Arial"/>
                <w:bCs/>
                <w:iCs/>
              </w:rPr>
              <w:t>2024/107</w:t>
            </w:r>
          </w:p>
        </w:tc>
      </w:tr>
      <w:tr w:rsidR="007F1475" w:rsidRPr="00ED4CBD" w14:paraId="7EDB504F" w14:textId="77777777" w:rsidTr="005A630B">
        <w:tc>
          <w:tcPr>
            <w:tcW w:w="3715" w:type="dxa"/>
          </w:tcPr>
          <w:p w14:paraId="12A02284" w14:textId="77777777" w:rsidR="007F1475" w:rsidRPr="00ED4CBD" w:rsidRDefault="007F1475" w:rsidP="005C0D03">
            <w:pPr>
              <w:spacing w:before="120" w:after="120"/>
              <w:jc w:val="both"/>
              <w:rPr>
                <w:rFonts w:ascii="Arial" w:hAnsi="Arial" w:cs="Arial"/>
                <w:b/>
              </w:rPr>
            </w:pPr>
            <w:r w:rsidRPr="00ED4CBD">
              <w:rPr>
                <w:rFonts w:ascii="Arial" w:hAnsi="Arial" w:cs="Arial"/>
                <w:b/>
                <w:bCs/>
              </w:rPr>
              <w:t>Iepirkuma procedūras veids:</w:t>
            </w:r>
          </w:p>
        </w:tc>
        <w:tc>
          <w:tcPr>
            <w:tcW w:w="6066" w:type="dxa"/>
          </w:tcPr>
          <w:p w14:paraId="2458D475" w14:textId="77777777" w:rsidR="007F1475" w:rsidRPr="00ED4CBD" w:rsidRDefault="007F1475" w:rsidP="00742F47">
            <w:pPr>
              <w:spacing w:before="120" w:after="120"/>
              <w:jc w:val="both"/>
              <w:rPr>
                <w:rFonts w:ascii="Arial" w:hAnsi="Arial" w:cs="Arial"/>
                <w:bCs/>
              </w:rPr>
            </w:pPr>
            <w:r w:rsidRPr="00ED4CBD">
              <w:rPr>
                <w:rFonts w:ascii="Arial" w:hAnsi="Arial" w:cs="Arial"/>
                <w:bCs/>
              </w:rPr>
              <w:t xml:space="preserve">atklāts konkurss (turpmāk – </w:t>
            </w:r>
            <w:r w:rsidR="001F4871" w:rsidRPr="00ED4CBD">
              <w:rPr>
                <w:rFonts w:ascii="Arial" w:hAnsi="Arial" w:cs="Arial"/>
                <w:bCs/>
              </w:rPr>
              <w:t>Konkurss</w:t>
            </w:r>
            <w:r w:rsidRPr="00ED4CBD">
              <w:rPr>
                <w:rFonts w:ascii="Arial" w:hAnsi="Arial" w:cs="Arial"/>
                <w:bCs/>
              </w:rPr>
              <w:t>)</w:t>
            </w:r>
          </w:p>
        </w:tc>
      </w:tr>
      <w:tr w:rsidR="007F1475" w:rsidRPr="00ED4CBD" w14:paraId="694EDFB4" w14:textId="77777777" w:rsidTr="005A630B">
        <w:tc>
          <w:tcPr>
            <w:tcW w:w="3715" w:type="dxa"/>
          </w:tcPr>
          <w:p w14:paraId="3EA4F5AA" w14:textId="77777777" w:rsidR="007F1475" w:rsidRPr="00ED4CBD" w:rsidRDefault="007F1475" w:rsidP="005C0D03">
            <w:pPr>
              <w:spacing w:before="120" w:after="120"/>
              <w:jc w:val="both"/>
              <w:rPr>
                <w:rFonts w:ascii="Arial" w:hAnsi="Arial" w:cs="Arial"/>
                <w:b/>
                <w:bCs/>
              </w:rPr>
            </w:pPr>
            <w:r w:rsidRPr="00ED4CBD">
              <w:rPr>
                <w:rFonts w:ascii="Arial" w:hAnsi="Arial" w:cs="Arial"/>
                <w:b/>
              </w:rPr>
              <w:t xml:space="preserve">Iepirkuma </w:t>
            </w:r>
            <w:r w:rsidR="00131281" w:rsidRPr="00ED4CBD">
              <w:rPr>
                <w:rFonts w:ascii="Arial" w:hAnsi="Arial" w:cs="Arial"/>
                <w:b/>
              </w:rPr>
              <w:t xml:space="preserve">līguma </w:t>
            </w:r>
            <w:r w:rsidRPr="00ED4CBD">
              <w:rPr>
                <w:rFonts w:ascii="Arial" w:hAnsi="Arial" w:cs="Arial"/>
                <w:b/>
              </w:rPr>
              <w:t>priekšmets:</w:t>
            </w:r>
          </w:p>
        </w:tc>
        <w:tc>
          <w:tcPr>
            <w:tcW w:w="6066" w:type="dxa"/>
          </w:tcPr>
          <w:p w14:paraId="5971441D" w14:textId="02B0D932" w:rsidR="007F1475" w:rsidRPr="00ED4CBD" w:rsidRDefault="000725E0" w:rsidP="0072082E">
            <w:pPr>
              <w:spacing w:before="120" w:after="120"/>
              <w:jc w:val="both"/>
              <w:rPr>
                <w:rFonts w:ascii="Arial" w:hAnsi="Arial" w:cs="Arial"/>
              </w:rPr>
            </w:pPr>
            <w:r w:rsidRPr="00ED4CBD">
              <w:rPr>
                <w:rFonts w:ascii="Arial" w:eastAsia="Calibri" w:hAnsi="Arial" w:cs="Arial"/>
                <w:lang w:eastAsia="lv-LV"/>
              </w:rPr>
              <w:t xml:space="preserve">jauna, nelietota frontālā iekrāvēja (turpmāk – Prece) piegāde saskaņā ar </w:t>
            </w:r>
            <w:r w:rsidR="008F1766" w:rsidRPr="00ED4CBD">
              <w:rPr>
                <w:rFonts w:ascii="Arial" w:eastAsia="Calibri" w:hAnsi="Arial" w:cs="Arial"/>
                <w:color w:val="000000"/>
                <w:spacing w:val="-6"/>
                <w:lang w:eastAsia="lv-LV"/>
              </w:rPr>
              <w:t xml:space="preserve">tehniskās specifikācijas </w:t>
            </w:r>
            <w:r w:rsidR="001038FC" w:rsidRPr="00ED4CBD">
              <w:rPr>
                <w:rFonts w:ascii="Arial" w:eastAsia="Calibri" w:hAnsi="Arial" w:cs="Arial"/>
                <w:color w:val="000000"/>
                <w:spacing w:val="-6"/>
                <w:lang w:eastAsia="lv-LV"/>
              </w:rPr>
              <w:t xml:space="preserve">un iepirkuma līguma </w:t>
            </w:r>
            <w:r w:rsidR="00DF35A2" w:rsidRPr="00ED4CBD">
              <w:rPr>
                <w:rFonts w:ascii="Arial" w:eastAsia="Calibri" w:hAnsi="Arial" w:cs="Arial"/>
                <w:color w:val="000000"/>
                <w:spacing w:val="-6"/>
                <w:lang w:eastAsia="lv-LV"/>
              </w:rPr>
              <w:t>noteikumiem</w:t>
            </w:r>
            <w:r w:rsidR="001038FC" w:rsidRPr="00ED4CBD">
              <w:rPr>
                <w:rFonts w:ascii="Arial" w:eastAsia="Calibri" w:hAnsi="Arial" w:cs="Arial"/>
                <w:color w:val="000000"/>
                <w:spacing w:val="-6"/>
                <w:lang w:eastAsia="lv-LV"/>
              </w:rPr>
              <w:t>.</w:t>
            </w:r>
          </w:p>
        </w:tc>
      </w:tr>
      <w:tr w:rsidR="007F1475" w:rsidRPr="00ED4CBD" w14:paraId="7A1EC2DD" w14:textId="77777777" w:rsidTr="005A630B">
        <w:trPr>
          <w:trHeight w:val="308"/>
        </w:trPr>
        <w:tc>
          <w:tcPr>
            <w:tcW w:w="3715" w:type="dxa"/>
          </w:tcPr>
          <w:p w14:paraId="11E8EE0F" w14:textId="77777777" w:rsidR="007F1475" w:rsidRPr="00ED4CBD" w:rsidRDefault="007F1475" w:rsidP="005C0D03">
            <w:pPr>
              <w:jc w:val="both"/>
              <w:rPr>
                <w:rFonts w:ascii="Arial" w:hAnsi="Arial" w:cs="Arial"/>
                <w:i/>
              </w:rPr>
            </w:pPr>
            <w:r w:rsidRPr="00ED4CBD">
              <w:rPr>
                <w:rFonts w:ascii="Arial" w:hAnsi="Arial" w:cs="Arial"/>
                <w:b/>
              </w:rPr>
              <w:t>Publicēts</w:t>
            </w:r>
            <w:r w:rsidRPr="00ED4CBD">
              <w:rPr>
                <w:rFonts w:ascii="Arial" w:hAnsi="Arial" w:cs="Arial"/>
              </w:rPr>
              <w:t>:</w:t>
            </w:r>
            <w:r w:rsidRPr="00ED4CBD">
              <w:rPr>
                <w:rFonts w:ascii="Arial" w:hAnsi="Arial" w:cs="Arial"/>
                <w:i/>
              </w:rPr>
              <w:t xml:space="preserve"> </w:t>
            </w:r>
          </w:p>
          <w:p w14:paraId="30017DFB" w14:textId="3F366C60" w:rsidR="007F1475" w:rsidRPr="00ED4CBD" w:rsidRDefault="007F1475" w:rsidP="005C0D03">
            <w:pPr>
              <w:jc w:val="both"/>
              <w:rPr>
                <w:rFonts w:ascii="Arial" w:hAnsi="Arial" w:cs="Arial"/>
                <w:i/>
              </w:rPr>
            </w:pPr>
            <w:r w:rsidRPr="00ED4CBD">
              <w:rPr>
                <w:rFonts w:ascii="Arial" w:hAnsi="Arial" w:cs="Arial"/>
                <w:i/>
              </w:rPr>
              <w:t xml:space="preserve">IUB </w:t>
            </w:r>
            <w:r w:rsidR="001038FC" w:rsidRPr="00ED4CBD">
              <w:rPr>
                <w:rFonts w:ascii="Arial" w:hAnsi="Arial" w:cs="Arial"/>
                <w:i/>
              </w:rPr>
              <w:t>tīmekļvietnē</w:t>
            </w:r>
          </w:p>
          <w:p w14:paraId="444AD96E" w14:textId="77777777" w:rsidR="007F1475" w:rsidRPr="00ED4CBD" w:rsidRDefault="007F1475" w:rsidP="005C0D03">
            <w:pPr>
              <w:jc w:val="both"/>
              <w:rPr>
                <w:rFonts w:ascii="Arial" w:hAnsi="Arial" w:cs="Arial"/>
                <w:i/>
              </w:rPr>
            </w:pPr>
          </w:p>
          <w:p w14:paraId="0684233C" w14:textId="77777777" w:rsidR="007F1475" w:rsidRPr="00ED4CBD" w:rsidRDefault="007F1475" w:rsidP="005C0D03">
            <w:pPr>
              <w:jc w:val="both"/>
              <w:rPr>
                <w:rFonts w:ascii="Arial" w:hAnsi="Arial" w:cs="Arial"/>
              </w:rPr>
            </w:pPr>
            <w:r w:rsidRPr="00ED4CBD">
              <w:rPr>
                <w:rFonts w:ascii="Arial" w:hAnsi="Arial" w:cs="Arial"/>
                <w:i/>
              </w:rPr>
              <w:t>ES Oficiālā vēstnesī (TED tīmekļa vietnē)</w:t>
            </w:r>
          </w:p>
        </w:tc>
        <w:tc>
          <w:tcPr>
            <w:tcW w:w="6066" w:type="dxa"/>
          </w:tcPr>
          <w:p w14:paraId="16487936" w14:textId="77777777" w:rsidR="007F1475" w:rsidRPr="00ED4CBD" w:rsidRDefault="007F1475" w:rsidP="005C0D03">
            <w:pPr>
              <w:jc w:val="both"/>
              <w:rPr>
                <w:rFonts w:ascii="Arial" w:hAnsi="Arial" w:cs="Arial"/>
              </w:rPr>
            </w:pPr>
          </w:p>
          <w:p w14:paraId="755EB9DF" w14:textId="0694D17D" w:rsidR="007F1475" w:rsidRPr="00ED4CBD" w:rsidRDefault="000725E0" w:rsidP="005C0D03">
            <w:pPr>
              <w:jc w:val="both"/>
              <w:rPr>
                <w:rFonts w:ascii="Arial" w:hAnsi="Arial" w:cs="Arial"/>
              </w:rPr>
            </w:pPr>
            <w:r w:rsidRPr="00ED4CBD">
              <w:rPr>
                <w:rFonts w:ascii="Arial" w:hAnsi="Arial" w:cs="Arial"/>
              </w:rPr>
              <w:t>01.02.2024</w:t>
            </w:r>
            <w:r w:rsidR="00DD69E0" w:rsidRPr="00ED4CBD">
              <w:rPr>
                <w:rFonts w:ascii="Arial" w:hAnsi="Arial" w:cs="Arial"/>
              </w:rPr>
              <w:t>.</w:t>
            </w:r>
          </w:p>
          <w:p w14:paraId="100B3B39" w14:textId="77777777" w:rsidR="008A400F" w:rsidRPr="00ED4CBD" w:rsidRDefault="008A400F" w:rsidP="005C0D03">
            <w:pPr>
              <w:jc w:val="both"/>
              <w:rPr>
                <w:rFonts w:ascii="Arial" w:hAnsi="Arial" w:cs="Arial"/>
              </w:rPr>
            </w:pPr>
          </w:p>
          <w:p w14:paraId="4E0D9520" w14:textId="4FA8244E" w:rsidR="007F1475" w:rsidRPr="00ED4CBD" w:rsidRDefault="00603118" w:rsidP="005C0D03">
            <w:pPr>
              <w:jc w:val="both"/>
              <w:rPr>
                <w:rFonts w:ascii="Arial" w:hAnsi="Arial" w:cs="Arial"/>
              </w:rPr>
            </w:pPr>
            <w:r w:rsidRPr="00ED4CBD">
              <w:rPr>
                <w:rFonts w:ascii="Arial" w:hAnsi="Arial" w:cs="Arial"/>
              </w:rPr>
              <w:t>01.02.2024</w:t>
            </w:r>
            <w:r w:rsidR="00DD69E0" w:rsidRPr="00ED4CBD">
              <w:rPr>
                <w:rFonts w:ascii="Arial" w:hAnsi="Arial" w:cs="Arial"/>
              </w:rPr>
              <w:t>. (</w:t>
            </w:r>
            <w:r w:rsidRPr="00ED4CBD">
              <w:rPr>
                <w:rFonts w:ascii="Arial" w:hAnsi="Arial" w:cs="Arial"/>
              </w:rPr>
              <w:t>OJ S 23/2024 01/02/2024</w:t>
            </w:r>
            <w:r w:rsidR="00066509" w:rsidRPr="00ED4CBD">
              <w:rPr>
                <w:rFonts w:ascii="Arial" w:hAnsi="Arial" w:cs="Arial"/>
              </w:rPr>
              <w:t>)</w:t>
            </w:r>
          </w:p>
        </w:tc>
      </w:tr>
      <w:tr w:rsidR="007F1475" w:rsidRPr="00ED4CBD" w14:paraId="261147AC" w14:textId="77777777" w:rsidTr="005A630B">
        <w:trPr>
          <w:trHeight w:val="307"/>
        </w:trPr>
        <w:tc>
          <w:tcPr>
            <w:tcW w:w="3715" w:type="dxa"/>
          </w:tcPr>
          <w:p w14:paraId="291960B5" w14:textId="03B67917" w:rsidR="007F1475" w:rsidRPr="00ED4CBD" w:rsidRDefault="008A400F" w:rsidP="00FB05AF">
            <w:pPr>
              <w:jc w:val="both"/>
              <w:rPr>
                <w:rFonts w:ascii="Arial" w:hAnsi="Arial" w:cs="Arial"/>
                <w:b/>
              </w:rPr>
            </w:pPr>
            <w:r w:rsidRPr="00ED4CBD">
              <w:rPr>
                <w:rFonts w:ascii="Arial" w:hAnsi="Arial" w:cs="Arial"/>
                <w:i/>
              </w:rPr>
              <w:t>Elektronisko iepirkumu sistēmā</w:t>
            </w:r>
          </w:p>
        </w:tc>
        <w:tc>
          <w:tcPr>
            <w:tcW w:w="6066" w:type="dxa"/>
          </w:tcPr>
          <w:p w14:paraId="0345C132" w14:textId="45B31525" w:rsidR="001D43CE" w:rsidRPr="00ED4CBD" w:rsidRDefault="00603118" w:rsidP="005C3AA3">
            <w:pPr>
              <w:jc w:val="both"/>
              <w:rPr>
                <w:rFonts w:ascii="Arial" w:hAnsi="Arial" w:cs="Arial"/>
              </w:rPr>
            </w:pPr>
            <w:r w:rsidRPr="00ED4CBD">
              <w:rPr>
                <w:rFonts w:ascii="Arial" w:hAnsi="Arial" w:cs="Arial"/>
              </w:rPr>
              <w:t>01.02.2024</w:t>
            </w:r>
            <w:r w:rsidR="00DD69E0" w:rsidRPr="00ED4CBD">
              <w:rPr>
                <w:rFonts w:ascii="Arial" w:hAnsi="Arial" w:cs="Arial"/>
              </w:rPr>
              <w:t>.</w:t>
            </w:r>
          </w:p>
        </w:tc>
      </w:tr>
      <w:tr w:rsidR="000E1F44" w:rsidRPr="00ED4CBD" w14:paraId="0276FA15" w14:textId="77777777" w:rsidTr="005A630B">
        <w:trPr>
          <w:trHeight w:val="307"/>
        </w:trPr>
        <w:tc>
          <w:tcPr>
            <w:tcW w:w="3715" w:type="dxa"/>
          </w:tcPr>
          <w:p w14:paraId="7FF76747" w14:textId="77777777" w:rsidR="009F2668" w:rsidRPr="00ED4CBD" w:rsidRDefault="00F061DD" w:rsidP="000E1F44">
            <w:pPr>
              <w:jc w:val="both"/>
              <w:rPr>
                <w:rFonts w:ascii="Arial" w:hAnsi="Arial" w:cs="Arial"/>
                <w:b/>
              </w:rPr>
            </w:pPr>
            <w:r w:rsidRPr="00ED4CBD">
              <w:rPr>
                <w:rFonts w:ascii="Arial" w:hAnsi="Arial" w:cs="Arial"/>
                <w:b/>
              </w:rPr>
              <w:t>Iepirkuma k</w:t>
            </w:r>
            <w:r w:rsidR="00495641" w:rsidRPr="00ED4CBD">
              <w:rPr>
                <w:rFonts w:ascii="Arial" w:hAnsi="Arial" w:cs="Arial"/>
                <w:b/>
              </w:rPr>
              <w:t>omisija</w:t>
            </w:r>
            <w:r w:rsidR="002B1285" w:rsidRPr="00ED4CBD">
              <w:rPr>
                <w:rFonts w:ascii="Arial" w:hAnsi="Arial" w:cs="Arial"/>
                <w:b/>
              </w:rPr>
              <w:t>s sastāvs</w:t>
            </w:r>
            <w:r w:rsidR="00495641" w:rsidRPr="00ED4CBD">
              <w:rPr>
                <w:rFonts w:ascii="Arial" w:hAnsi="Arial" w:cs="Arial"/>
                <w:b/>
              </w:rPr>
              <w:t xml:space="preserve">, </w:t>
            </w:r>
          </w:p>
          <w:p w14:paraId="5141FECF" w14:textId="77777777" w:rsidR="003853A3" w:rsidRPr="00ED4CBD" w:rsidRDefault="00495641" w:rsidP="000E1F44">
            <w:pPr>
              <w:jc w:val="both"/>
              <w:rPr>
                <w:rFonts w:ascii="Arial" w:eastAsia="Times New Roman" w:hAnsi="Arial" w:cs="Arial"/>
                <w:b/>
                <w:lang w:eastAsia="lv-LV"/>
              </w:rPr>
            </w:pPr>
            <w:r w:rsidRPr="00ED4CBD">
              <w:rPr>
                <w:rFonts w:ascii="Arial" w:hAnsi="Arial" w:cs="Arial"/>
                <w:b/>
              </w:rPr>
              <w:t>i</w:t>
            </w:r>
            <w:r w:rsidR="003853A3" w:rsidRPr="00ED4CBD">
              <w:rPr>
                <w:rFonts w:ascii="Arial" w:eastAsia="Times New Roman" w:hAnsi="Arial" w:cs="Arial"/>
                <w:b/>
                <w:lang w:eastAsia="lv-LV"/>
              </w:rPr>
              <w:t>zveidošanas pamatojums</w:t>
            </w:r>
            <w:r w:rsidRPr="00ED4CBD">
              <w:rPr>
                <w:rFonts w:ascii="Arial" w:eastAsia="Times New Roman" w:hAnsi="Arial" w:cs="Arial"/>
                <w:b/>
                <w:lang w:eastAsia="lv-LV"/>
              </w:rPr>
              <w:t>:</w:t>
            </w:r>
          </w:p>
          <w:p w14:paraId="6BD93A51" w14:textId="77777777" w:rsidR="00E4732C" w:rsidRPr="00ED4CBD" w:rsidRDefault="00E4732C" w:rsidP="000E1F44">
            <w:pPr>
              <w:jc w:val="both"/>
              <w:rPr>
                <w:rFonts w:ascii="Arial" w:hAnsi="Arial" w:cs="Arial"/>
                <w:i/>
              </w:rPr>
            </w:pPr>
          </w:p>
          <w:p w14:paraId="07F2F55C" w14:textId="77777777" w:rsidR="00B66F72" w:rsidRPr="00ED4CBD" w:rsidRDefault="00B66F72" w:rsidP="000E1F44">
            <w:pPr>
              <w:jc w:val="both"/>
              <w:rPr>
                <w:rFonts w:ascii="Arial" w:hAnsi="Arial" w:cs="Arial"/>
                <w:i/>
              </w:rPr>
            </w:pPr>
          </w:p>
          <w:p w14:paraId="7E3E7CD2" w14:textId="2573732B" w:rsidR="00EF3C1E" w:rsidRPr="00ED4CBD" w:rsidRDefault="00BF7368" w:rsidP="000E1F44">
            <w:pPr>
              <w:jc w:val="both"/>
              <w:rPr>
                <w:rFonts w:ascii="Arial" w:hAnsi="Arial" w:cs="Arial"/>
                <w:i/>
              </w:rPr>
            </w:pPr>
            <w:r w:rsidRPr="00ED4CBD">
              <w:rPr>
                <w:rFonts w:ascii="Arial" w:hAnsi="Arial" w:cs="Arial"/>
                <w:i/>
              </w:rPr>
              <w:t>Komisijas priekšsēdētājs</w:t>
            </w:r>
          </w:p>
          <w:p w14:paraId="4CE35B15" w14:textId="77777777" w:rsidR="001F5CF8" w:rsidRPr="00ED4CBD" w:rsidRDefault="001F5CF8" w:rsidP="000E1F44">
            <w:pPr>
              <w:jc w:val="both"/>
              <w:rPr>
                <w:rFonts w:ascii="Arial" w:eastAsia="Times New Roman" w:hAnsi="Arial" w:cs="Arial"/>
                <w:b/>
                <w:lang w:eastAsia="lv-LV"/>
              </w:rPr>
            </w:pPr>
          </w:p>
          <w:p w14:paraId="3E477E1F" w14:textId="77777777" w:rsidR="000E1F44" w:rsidRPr="00ED4CBD" w:rsidRDefault="00EF3C1E" w:rsidP="000E1F44">
            <w:pPr>
              <w:jc w:val="both"/>
              <w:rPr>
                <w:rFonts w:ascii="Arial" w:eastAsia="Times New Roman" w:hAnsi="Arial" w:cs="Arial"/>
                <w:b/>
                <w:lang w:eastAsia="lv-LV"/>
              </w:rPr>
            </w:pPr>
            <w:r w:rsidRPr="00ED4CBD">
              <w:rPr>
                <w:rFonts w:ascii="Arial" w:hAnsi="Arial" w:cs="Arial"/>
                <w:i/>
              </w:rPr>
              <w:t>Komisijas locekļi</w:t>
            </w:r>
          </w:p>
          <w:p w14:paraId="57BE5296" w14:textId="77777777" w:rsidR="000E1F44" w:rsidRPr="00ED4CBD" w:rsidRDefault="000E1F44" w:rsidP="000E1F44">
            <w:pPr>
              <w:jc w:val="both"/>
              <w:rPr>
                <w:rFonts w:ascii="Arial" w:eastAsia="Times New Roman" w:hAnsi="Arial" w:cs="Arial"/>
                <w:b/>
                <w:lang w:eastAsia="lv-LV"/>
              </w:rPr>
            </w:pPr>
          </w:p>
          <w:p w14:paraId="3B7330D7" w14:textId="77777777" w:rsidR="00B20962" w:rsidRPr="00ED4CBD" w:rsidRDefault="00B20962" w:rsidP="000E1F44">
            <w:pPr>
              <w:jc w:val="both"/>
              <w:rPr>
                <w:rFonts w:ascii="Arial" w:eastAsia="Times New Roman" w:hAnsi="Arial" w:cs="Arial"/>
                <w:b/>
                <w:lang w:eastAsia="lv-LV"/>
              </w:rPr>
            </w:pPr>
          </w:p>
          <w:p w14:paraId="4D25749B" w14:textId="77777777" w:rsidR="008B55CA" w:rsidRPr="00ED4CBD" w:rsidRDefault="008B55CA" w:rsidP="001F7697">
            <w:pPr>
              <w:jc w:val="both"/>
              <w:rPr>
                <w:rFonts w:ascii="Arial" w:hAnsi="Arial" w:cs="Arial"/>
                <w:i/>
              </w:rPr>
            </w:pPr>
          </w:p>
          <w:p w14:paraId="30F7499B" w14:textId="77777777" w:rsidR="00FD6172" w:rsidRPr="00ED4CBD" w:rsidRDefault="00FD6172" w:rsidP="000E1F44">
            <w:pPr>
              <w:jc w:val="both"/>
              <w:rPr>
                <w:rFonts w:ascii="Arial" w:eastAsia="Times New Roman" w:hAnsi="Arial" w:cs="Arial"/>
                <w:b/>
                <w:lang w:eastAsia="lv-LV"/>
              </w:rPr>
            </w:pPr>
          </w:p>
          <w:p w14:paraId="19CF9D59" w14:textId="77777777" w:rsidR="009C33EA" w:rsidRPr="00ED4CBD" w:rsidRDefault="009C33EA" w:rsidP="000E1F44">
            <w:pPr>
              <w:jc w:val="both"/>
              <w:rPr>
                <w:rFonts w:ascii="Arial" w:eastAsia="Times New Roman" w:hAnsi="Arial" w:cs="Arial"/>
                <w:b/>
                <w:lang w:eastAsia="lv-LV"/>
              </w:rPr>
            </w:pPr>
          </w:p>
          <w:p w14:paraId="4CD4113C" w14:textId="77777777" w:rsidR="002D19DD" w:rsidRPr="00ED4CBD" w:rsidRDefault="002D19DD" w:rsidP="000E1F44">
            <w:pPr>
              <w:jc w:val="both"/>
              <w:rPr>
                <w:rFonts w:ascii="Arial" w:eastAsia="Times New Roman" w:hAnsi="Arial" w:cs="Arial"/>
                <w:b/>
                <w:lang w:eastAsia="lv-LV"/>
              </w:rPr>
            </w:pPr>
          </w:p>
          <w:p w14:paraId="6DC6A784" w14:textId="77777777" w:rsidR="00240E5E" w:rsidRPr="00ED4CBD" w:rsidRDefault="00240E5E" w:rsidP="000E1F44">
            <w:pPr>
              <w:jc w:val="both"/>
              <w:rPr>
                <w:rFonts w:ascii="Arial" w:eastAsia="Times New Roman" w:hAnsi="Arial" w:cs="Arial"/>
                <w:b/>
                <w:lang w:eastAsia="lv-LV"/>
              </w:rPr>
            </w:pPr>
          </w:p>
          <w:p w14:paraId="796190E0" w14:textId="77777777" w:rsidR="008A400F" w:rsidRPr="00ED4CBD" w:rsidRDefault="008A400F" w:rsidP="000E1F44">
            <w:pPr>
              <w:jc w:val="both"/>
              <w:rPr>
                <w:rFonts w:ascii="Arial" w:eastAsia="Times New Roman" w:hAnsi="Arial" w:cs="Arial"/>
                <w:b/>
                <w:lang w:eastAsia="lv-LV"/>
              </w:rPr>
            </w:pPr>
          </w:p>
          <w:p w14:paraId="40CD3533" w14:textId="77777777" w:rsidR="00603118" w:rsidRPr="00ED4CBD" w:rsidRDefault="00603118" w:rsidP="000E1F44">
            <w:pPr>
              <w:jc w:val="both"/>
              <w:rPr>
                <w:rFonts w:ascii="Arial" w:eastAsia="Times New Roman" w:hAnsi="Arial" w:cs="Arial"/>
                <w:b/>
                <w:lang w:eastAsia="lv-LV"/>
              </w:rPr>
            </w:pPr>
          </w:p>
          <w:p w14:paraId="65474FEF" w14:textId="77777777" w:rsidR="00603118" w:rsidRPr="00ED4CBD" w:rsidRDefault="00603118" w:rsidP="000E1F44">
            <w:pPr>
              <w:jc w:val="both"/>
              <w:rPr>
                <w:rFonts w:ascii="Arial" w:eastAsia="Times New Roman" w:hAnsi="Arial" w:cs="Arial"/>
                <w:b/>
                <w:lang w:eastAsia="lv-LV"/>
              </w:rPr>
            </w:pPr>
          </w:p>
          <w:p w14:paraId="55147E3E" w14:textId="77777777" w:rsidR="00603118" w:rsidRPr="00ED4CBD" w:rsidRDefault="00603118" w:rsidP="000E1F44">
            <w:pPr>
              <w:jc w:val="both"/>
              <w:rPr>
                <w:rFonts w:ascii="Arial" w:eastAsia="Times New Roman" w:hAnsi="Arial" w:cs="Arial"/>
                <w:b/>
                <w:lang w:eastAsia="lv-LV"/>
              </w:rPr>
            </w:pPr>
          </w:p>
          <w:p w14:paraId="2B7E04C0" w14:textId="77777777" w:rsidR="00603118" w:rsidRPr="00ED4CBD" w:rsidRDefault="00603118" w:rsidP="000E1F44">
            <w:pPr>
              <w:jc w:val="both"/>
              <w:rPr>
                <w:rFonts w:ascii="Arial" w:eastAsia="Times New Roman" w:hAnsi="Arial" w:cs="Arial"/>
                <w:b/>
                <w:lang w:eastAsia="lv-LV"/>
              </w:rPr>
            </w:pPr>
          </w:p>
          <w:p w14:paraId="521D5563" w14:textId="77777777" w:rsidR="00603118" w:rsidRPr="00ED4CBD" w:rsidRDefault="00603118" w:rsidP="000E1F44">
            <w:pPr>
              <w:jc w:val="both"/>
              <w:rPr>
                <w:rFonts w:ascii="Arial" w:eastAsia="Times New Roman" w:hAnsi="Arial" w:cs="Arial"/>
                <w:b/>
                <w:lang w:eastAsia="lv-LV"/>
              </w:rPr>
            </w:pPr>
          </w:p>
          <w:p w14:paraId="1F279C0A" w14:textId="77777777" w:rsidR="00603118" w:rsidRPr="00ED4CBD" w:rsidRDefault="00603118" w:rsidP="000E1F44">
            <w:pPr>
              <w:jc w:val="both"/>
              <w:rPr>
                <w:rFonts w:ascii="Arial" w:eastAsia="Times New Roman" w:hAnsi="Arial" w:cs="Arial"/>
                <w:b/>
                <w:lang w:eastAsia="lv-LV"/>
              </w:rPr>
            </w:pPr>
          </w:p>
          <w:p w14:paraId="271058CE" w14:textId="77777777" w:rsidR="00603118" w:rsidRPr="00ED4CBD" w:rsidRDefault="00603118" w:rsidP="000E1F44">
            <w:pPr>
              <w:jc w:val="both"/>
              <w:rPr>
                <w:rFonts w:ascii="Arial" w:eastAsia="Times New Roman" w:hAnsi="Arial" w:cs="Arial"/>
                <w:b/>
                <w:lang w:eastAsia="lv-LV"/>
              </w:rPr>
            </w:pPr>
          </w:p>
          <w:p w14:paraId="5AAFFF55" w14:textId="77777777" w:rsidR="00603118" w:rsidRPr="00ED4CBD" w:rsidRDefault="00603118" w:rsidP="000E1F44">
            <w:pPr>
              <w:jc w:val="both"/>
              <w:rPr>
                <w:rFonts w:ascii="Arial" w:eastAsia="Times New Roman" w:hAnsi="Arial" w:cs="Arial"/>
                <w:b/>
                <w:lang w:eastAsia="lv-LV"/>
              </w:rPr>
            </w:pPr>
          </w:p>
          <w:p w14:paraId="23E51C9F" w14:textId="77777777" w:rsidR="00603118" w:rsidRPr="00ED4CBD" w:rsidRDefault="00603118" w:rsidP="000E1F44">
            <w:pPr>
              <w:jc w:val="both"/>
              <w:rPr>
                <w:rFonts w:ascii="Arial" w:eastAsia="Times New Roman" w:hAnsi="Arial" w:cs="Arial"/>
                <w:b/>
                <w:lang w:eastAsia="lv-LV"/>
              </w:rPr>
            </w:pPr>
          </w:p>
          <w:p w14:paraId="71EB7B6B" w14:textId="77777777" w:rsidR="00603118" w:rsidRPr="00ED4CBD" w:rsidRDefault="00603118" w:rsidP="000E1F44">
            <w:pPr>
              <w:jc w:val="both"/>
              <w:rPr>
                <w:rFonts w:ascii="Arial" w:eastAsia="Times New Roman" w:hAnsi="Arial" w:cs="Arial"/>
                <w:b/>
                <w:lang w:eastAsia="lv-LV"/>
              </w:rPr>
            </w:pPr>
          </w:p>
          <w:p w14:paraId="781DC361" w14:textId="77777777" w:rsidR="00C763F0" w:rsidRDefault="00C763F0" w:rsidP="000E1F44">
            <w:pPr>
              <w:jc w:val="both"/>
              <w:rPr>
                <w:rFonts w:ascii="Arial" w:eastAsia="Times New Roman" w:hAnsi="Arial" w:cs="Arial"/>
                <w:b/>
                <w:lang w:eastAsia="lv-LV"/>
              </w:rPr>
            </w:pPr>
          </w:p>
          <w:p w14:paraId="502E3C58" w14:textId="77777777" w:rsidR="00C763F0" w:rsidRDefault="00C763F0" w:rsidP="000E1F44">
            <w:pPr>
              <w:jc w:val="both"/>
              <w:rPr>
                <w:rFonts w:ascii="Arial" w:eastAsia="Times New Roman" w:hAnsi="Arial" w:cs="Arial"/>
                <w:b/>
                <w:lang w:eastAsia="lv-LV"/>
              </w:rPr>
            </w:pPr>
          </w:p>
          <w:p w14:paraId="2EF730B0" w14:textId="77777777" w:rsidR="00C763F0" w:rsidRDefault="00C763F0" w:rsidP="000E1F44">
            <w:pPr>
              <w:jc w:val="both"/>
              <w:rPr>
                <w:rFonts w:ascii="Arial" w:eastAsia="Times New Roman" w:hAnsi="Arial" w:cs="Arial"/>
                <w:b/>
                <w:lang w:eastAsia="lv-LV"/>
              </w:rPr>
            </w:pPr>
          </w:p>
          <w:p w14:paraId="762C0E14" w14:textId="77777777" w:rsidR="00C763F0" w:rsidRDefault="00C763F0" w:rsidP="000E1F44">
            <w:pPr>
              <w:jc w:val="both"/>
              <w:rPr>
                <w:rFonts w:ascii="Arial" w:eastAsia="Times New Roman" w:hAnsi="Arial" w:cs="Arial"/>
                <w:b/>
                <w:lang w:eastAsia="lv-LV"/>
              </w:rPr>
            </w:pPr>
          </w:p>
          <w:p w14:paraId="0FAA1A72" w14:textId="77777777" w:rsidR="00C763F0" w:rsidRDefault="00C763F0" w:rsidP="000E1F44">
            <w:pPr>
              <w:jc w:val="both"/>
              <w:rPr>
                <w:rFonts w:ascii="Arial" w:eastAsia="Times New Roman" w:hAnsi="Arial" w:cs="Arial"/>
                <w:b/>
                <w:lang w:eastAsia="lv-LV"/>
              </w:rPr>
            </w:pPr>
          </w:p>
          <w:p w14:paraId="2A6817DF" w14:textId="77777777" w:rsidR="00C763F0" w:rsidRDefault="00C763F0" w:rsidP="000E1F44">
            <w:pPr>
              <w:jc w:val="both"/>
              <w:rPr>
                <w:rFonts w:ascii="Arial" w:eastAsia="Times New Roman" w:hAnsi="Arial" w:cs="Arial"/>
                <w:b/>
                <w:lang w:eastAsia="lv-LV"/>
              </w:rPr>
            </w:pPr>
          </w:p>
          <w:p w14:paraId="5BE73DC8" w14:textId="0BC54801" w:rsidR="000E1F44" w:rsidRPr="00ED4CBD" w:rsidRDefault="00FD6172" w:rsidP="000E1F44">
            <w:pPr>
              <w:jc w:val="both"/>
              <w:rPr>
                <w:rFonts w:ascii="Arial" w:eastAsia="Times New Roman" w:hAnsi="Arial" w:cs="Arial"/>
                <w:b/>
                <w:lang w:eastAsia="lv-LV"/>
              </w:rPr>
            </w:pPr>
            <w:r w:rsidRPr="00ED4CBD">
              <w:rPr>
                <w:rFonts w:ascii="Arial" w:eastAsia="Times New Roman" w:hAnsi="Arial" w:cs="Arial"/>
                <w:b/>
                <w:lang w:eastAsia="lv-LV"/>
              </w:rPr>
              <w:t>Piesaistītie speciālisti</w:t>
            </w:r>
            <w:r w:rsidR="00A66CFC" w:rsidRPr="00ED4CBD">
              <w:rPr>
                <w:rFonts w:ascii="Arial" w:eastAsia="Times New Roman" w:hAnsi="Arial" w:cs="Arial"/>
                <w:b/>
                <w:lang w:eastAsia="lv-LV"/>
              </w:rPr>
              <w:t>/dokumentu sagatavotāji</w:t>
            </w:r>
            <w:r w:rsidRPr="00ED4CBD">
              <w:rPr>
                <w:rFonts w:ascii="Arial" w:eastAsia="Times New Roman" w:hAnsi="Arial" w:cs="Arial"/>
                <w:b/>
                <w:lang w:eastAsia="lv-LV"/>
              </w:rPr>
              <w:t>:</w:t>
            </w:r>
          </w:p>
        </w:tc>
        <w:tc>
          <w:tcPr>
            <w:tcW w:w="6066" w:type="dxa"/>
          </w:tcPr>
          <w:p w14:paraId="4E1310CE" w14:textId="77777777" w:rsidR="00BF7368" w:rsidRPr="00ED4CBD" w:rsidRDefault="00BF7368" w:rsidP="00BF7368">
            <w:pPr>
              <w:jc w:val="both"/>
              <w:rPr>
                <w:rFonts w:ascii="Arial" w:eastAsia="Times New Roman" w:hAnsi="Arial" w:cs="Arial"/>
                <w:bCs/>
                <w:i/>
              </w:rPr>
            </w:pPr>
          </w:p>
          <w:p w14:paraId="160C5486" w14:textId="2C6164FC" w:rsidR="00240E5E" w:rsidRPr="00ED4CBD" w:rsidRDefault="00BF7368" w:rsidP="00240E5E">
            <w:pPr>
              <w:jc w:val="both"/>
              <w:rPr>
                <w:rFonts w:ascii="Arial" w:eastAsia="Times New Roman" w:hAnsi="Arial" w:cs="Arial"/>
                <w:bCs/>
              </w:rPr>
            </w:pPr>
            <w:r w:rsidRPr="00ED4CBD">
              <w:rPr>
                <w:rFonts w:ascii="Arial" w:eastAsia="Times New Roman" w:hAnsi="Arial" w:cs="Arial"/>
                <w:bCs/>
                <w:i/>
              </w:rPr>
              <w:t>Saskaņā ar VAS „Starptautiskā lidosta “Rīga</w:t>
            </w:r>
            <w:r w:rsidR="00240E5E" w:rsidRPr="00ED4CBD">
              <w:rPr>
                <w:rFonts w:ascii="Arial" w:eastAsia="Times New Roman" w:hAnsi="Arial" w:cs="Arial"/>
                <w:bCs/>
              </w:rPr>
              <w:t xml:space="preserve"> </w:t>
            </w:r>
            <w:r w:rsidR="00240E5E" w:rsidRPr="00ED4CBD">
              <w:rPr>
                <w:rFonts w:ascii="Arial" w:eastAsia="Times New Roman" w:hAnsi="Arial" w:cs="Arial"/>
                <w:bCs/>
                <w:i/>
                <w:iCs/>
              </w:rPr>
              <w:t xml:space="preserve">valdes </w:t>
            </w:r>
            <w:r w:rsidR="00603118" w:rsidRPr="00ED4CBD">
              <w:rPr>
                <w:rFonts w:ascii="Arial" w:eastAsia="Times New Roman" w:hAnsi="Arial" w:cs="Arial"/>
                <w:bCs/>
                <w:i/>
                <w:iCs/>
              </w:rPr>
              <w:t>2024. gada 22.janvāra rīkojumu Nr.24/6B</w:t>
            </w:r>
            <w:r w:rsidR="00240E5E" w:rsidRPr="00ED4CBD">
              <w:rPr>
                <w:rFonts w:ascii="Arial" w:eastAsia="Times New Roman" w:hAnsi="Arial" w:cs="Arial"/>
                <w:bCs/>
                <w:i/>
                <w:iCs/>
              </w:rPr>
              <w:t>:</w:t>
            </w:r>
          </w:p>
          <w:p w14:paraId="7A19E8B3" w14:textId="77777777" w:rsidR="00240E5E" w:rsidRPr="00ED4CBD" w:rsidRDefault="00240E5E" w:rsidP="00240E5E">
            <w:pPr>
              <w:tabs>
                <w:tab w:val="left" w:pos="720"/>
                <w:tab w:val="center" w:pos="4153"/>
                <w:tab w:val="right" w:pos="8306"/>
              </w:tabs>
              <w:jc w:val="both"/>
              <w:rPr>
                <w:rFonts w:ascii="Arial" w:eastAsia="Times New Roman" w:hAnsi="Arial" w:cs="Arial"/>
                <w:bCs/>
                <w:sz w:val="23"/>
                <w:szCs w:val="23"/>
              </w:rPr>
            </w:pPr>
          </w:p>
          <w:p w14:paraId="3006CD06" w14:textId="77777777" w:rsidR="00603118" w:rsidRPr="00ED4CBD" w:rsidRDefault="00603118" w:rsidP="00603118">
            <w:pPr>
              <w:tabs>
                <w:tab w:val="left" w:pos="720"/>
                <w:tab w:val="center" w:pos="4153"/>
                <w:tab w:val="right" w:pos="8306"/>
              </w:tabs>
              <w:jc w:val="both"/>
              <w:rPr>
                <w:rFonts w:ascii="Arial" w:eastAsia="Times New Roman" w:hAnsi="Arial" w:cs="Arial"/>
                <w:sz w:val="23"/>
                <w:szCs w:val="23"/>
              </w:rPr>
            </w:pPr>
            <w:r w:rsidRPr="00ED4CBD">
              <w:rPr>
                <w:rFonts w:ascii="Arial" w:eastAsia="Times New Roman" w:hAnsi="Arial" w:cs="Arial"/>
                <w:sz w:val="23"/>
                <w:szCs w:val="23"/>
              </w:rPr>
              <w:t>Lidlauka drošības un vadības departamenta Lidlauka tehniskais vadītājs Ingus Krūmiņš.</w:t>
            </w:r>
          </w:p>
          <w:p w14:paraId="25B837F3" w14:textId="77777777" w:rsidR="00603118" w:rsidRPr="00ED4CBD" w:rsidRDefault="00603118" w:rsidP="00603118">
            <w:pPr>
              <w:tabs>
                <w:tab w:val="left" w:pos="720"/>
                <w:tab w:val="center" w:pos="4153"/>
                <w:tab w:val="right" w:pos="8306"/>
              </w:tabs>
              <w:jc w:val="both"/>
              <w:rPr>
                <w:rFonts w:ascii="Arial" w:eastAsia="Times New Roman" w:hAnsi="Arial" w:cs="Arial"/>
                <w:sz w:val="23"/>
                <w:szCs w:val="23"/>
              </w:rPr>
            </w:pPr>
            <w:r w:rsidRPr="00ED4CBD">
              <w:rPr>
                <w:rFonts w:ascii="Arial" w:eastAsia="Times New Roman" w:hAnsi="Arial" w:cs="Arial"/>
                <w:sz w:val="23"/>
                <w:szCs w:val="23"/>
              </w:rPr>
              <w:t>Lidlauka drošības un vadības departamenta Mehanizācijas nodaļas vadītājs  Roberts Raits (prombūtnes laikā aizvieto Lidlauka drošības un vadības departamenta Mehanizācijas nodaļas Perona lieljaudas tehnikas inženieris Mārtiņš Misjūns), nosakot papildu tiesības izpildīt komisijas priekšsēdētāja pienākumus viņa prombūtnes laikā;</w:t>
            </w:r>
          </w:p>
          <w:p w14:paraId="27472B90" w14:textId="77777777" w:rsidR="00603118" w:rsidRPr="00ED4CBD" w:rsidRDefault="00603118" w:rsidP="00603118">
            <w:pPr>
              <w:tabs>
                <w:tab w:val="left" w:pos="720"/>
                <w:tab w:val="center" w:pos="4153"/>
                <w:tab w:val="right" w:pos="8306"/>
              </w:tabs>
              <w:jc w:val="both"/>
              <w:rPr>
                <w:rFonts w:ascii="Arial" w:eastAsia="Times New Roman" w:hAnsi="Arial" w:cs="Arial"/>
                <w:sz w:val="23"/>
                <w:szCs w:val="23"/>
              </w:rPr>
            </w:pPr>
            <w:r w:rsidRPr="00ED4CBD">
              <w:rPr>
                <w:rFonts w:ascii="Arial" w:eastAsia="Times New Roman" w:hAnsi="Arial" w:cs="Arial"/>
                <w:sz w:val="23"/>
                <w:szCs w:val="23"/>
              </w:rPr>
              <w:t>Lidlauka drošības un vadības departamenta Mehanizācijas nodaļas vadītāja vietnieks   Juris Štekelis (prombūtnes laikā aizvieto Lidlauka drošības un vadības departamenta Mehanizācijas nodaļas Perona lieljaudas tehnikas inženieris Mārtiņš Misjūns),</w:t>
            </w:r>
          </w:p>
          <w:p w14:paraId="705EF552" w14:textId="77777777" w:rsidR="00603118" w:rsidRPr="00ED4CBD" w:rsidRDefault="00603118" w:rsidP="00603118">
            <w:pPr>
              <w:tabs>
                <w:tab w:val="left" w:pos="720"/>
                <w:tab w:val="center" w:pos="4153"/>
                <w:tab w:val="right" w:pos="8306"/>
              </w:tabs>
              <w:jc w:val="both"/>
              <w:rPr>
                <w:rFonts w:ascii="Arial" w:eastAsia="Times New Roman" w:hAnsi="Arial" w:cs="Arial"/>
                <w:sz w:val="23"/>
                <w:szCs w:val="23"/>
              </w:rPr>
            </w:pPr>
            <w:r w:rsidRPr="00ED4CBD">
              <w:rPr>
                <w:rFonts w:ascii="Arial" w:eastAsia="Times New Roman" w:hAnsi="Arial" w:cs="Arial"/>
                <w:sz w:val="23"/>
                <w:szCs w:val="23"/>
              </w:rPr>
              <w:t>Finanšu departamenta Finanšu nodaļas Finanšu analītiķis Māris Kulešs (prombūtnes laikā aizvieto Finanšu departamenta Finanšu nodaļas Finanšu analītiķe Ilze Niedre);</w:t>
            </w:r>
          </w:p>
          <w:p w14:paraId="05F64BF8" w14:textId="77777777" w:rsidR="00603118" w:rsidRPr="00ED4CBD" w:rsidRDefault="00603118" w:rsidP="00603118">
            <w:pPr>
              <w:tabs>
                <w:tab w:val="left" w:pos="720"/>
                <w:tab w:val="center" w:pos="4153"/>
                <w:tab w:val="right" w:pos="8306"/>
              </w:tabs>
              <w:jc w:val="both"/>
              <w:rPr>
                <w:rFonts w:ascii="Arial" w:eastAsia="Times New Roman" w:hAnsi="Arial" w:cs="Arial"/>
                <w:sz w:val="23"/>
                <w:szCs w:val="23"/>
              </w:rPr>
            </w:pPr>
            <w:r w:rsidRPr="00ED4CBD">
              <w:rPr>
                <w:rFonts w:ascii="Arial" w:eastAsia="Times New Roman" w:hAnsi="Arial" w:cs="Arial"/>
                <w:sz w:val="23"/>
                <w:szCs w:val="23"/>
              </w:rPr>
              <w:t>Juridiskā departamenta Iepirkumu nodaļas juriste Sandra Aare;</w:t>
            </w:r>
          </w:p>
          <w:p w14:paraId="7A8F4087" w14:textId="71EAA5DD" w:rsidR="004732B0" w:rsidRPr="00ED4CBD" w:rsidRDefault="00603118" w:rsidP="00603118">
            <w:pPr>
              <w:jc w:val="both"/>
              <w:rPr>
                <w:rFonts w:ascii="Arial" w:eastAsia="Times New Roman" w:hAnsi="Arial" w:cs="Arial"/>
                <w:sz w:val="23"/>
                <w:szCs w:val="23"/>
              </w:rPr>
            </w:pPr>
            <w:r w:rsidRPr="00ED4CBD">
              <w:rPr>
                <w:rFonts w:ascii="Arial" w:eastAsia="Times New Roman" w:hAnsi="Arial" w:cs="Arial"/>
                <w:sz w:val="23"/>
                <w:szCs w:val="23"/>
              </w:rPr>
              <w:lastRenderedPageBreak/>
              <w:t>Juridiskā departamenta Iepirkumu nodaļas vecākā juriste Julija Āboltiņa, papildus pildot komisijas sekretāra pienākumus.</w:t>
            </w:r>
          </w:p>
          <w:p w14:paraId="73953E97" w14:textId="77777777" w:rsidR="00603118" w:rsidRPr="00ED4CBD" w:rsidRDefault="00603118" w:rsidP="00603118">
            <w:pPr>
              <w:jc w:val="both"/>
              <w:rPr>
                <w:rFonts w:ascii="Arial" w:hAnsi="Arial" w:cs="Arial"/>
              </w:rPr>
            </w:pPr>
          </w:p>
          <w:p w14:paraId="23921CD3" w14:textId="79DB31C7" w:rsidR="000E1F44" w:rsidRPr="00ED4CBD" w:rsidRDefault="00C27F1B" w:rsidP="00AE780D">
            <w:pPr>
              <w:jc w:val="both"/>
              <w:rPr>
                <w:rFonts w:ascii="Arial" w:hAnsi="Arial" w:cs="Arial"/>
              </w:rPr>
            </w:pPr>
            <w:r w:rsidRPr="00ED4CBD">
              <w:rPr>
                <w:rFonts w:ascii="Arial" w:hAnsi="Arial" w:cs="Arial"/>
              </w:rPr>
              <w:t xml:space="preserve">Juridiskā departamenta Iepirkumu nodaļas </w:t>
            </w:r>
            <w:r w:rsidR="008A400F" w:rsidRPr="00ED4CBD">
              <w:rPr>
                <w:rFonts w:ascii="Arial" w:hAnsi="Arial" w:cs="Arial"/>
              </w:rPr>
              <w:t>vecākā juriste Julija Āboltiņa</w:t>
            </w:r>
            <w:r w:rsidR="00AE780D" w:rsidRPr="00ED4CBD">
              <w:rPr>
                <w:rFonts w:ascii="Arial" w:hAnsi="Arial" w:cs="Arial"/>
              </w:rPr>
              <w:t>;</w:t>
            </w:r>
          </w:p>
          <w:p w14:paraId="1F650B80" w14:textId="669C5D7E" w:rsidR="00AE780D" w:rsidRPr="00ED4CBD" w:rsidRDefault="000F5D59" w:rsidP="00AE780D">
            <w:pPr>
              <w:jc w:val="both"/>
              <w:rPr>
                <w:rFonts w:ascii="Arial" w:hAnsi="Arial" w:cs="Arial"/>
              </w:rPr>
            </w:pPr>
            <w:r w:rsidRPr="00ED4CBD">
              <w:rPr>
                <w:rFonts w:ascii="Arial" w:hAnsi="Arial" w:cs="Arial"/>
              </w:rPr>
              <w:t>Lidlauka drošības un vadības departamenta Mehanizācijas nodaļas vadītājs Roberts Raits</w:t>
            </w:r>
            <w:r w:rsidR="00645B17" w:rsidRPr="00ED4CBD">
              <w:rPr>
                <w:rFonts w:ascii="Arial" w:hAnsi="Arial" w:cs="Arial"/>
              </w:rPr>
              <w:t>.</w:t>
            </w:r>
          </w:p>
        </w:tc>
      </w:tr>
    </w:tbl>
    <w:p w14:paraId="29649D2B" w14:textId="77777777" w:rsidR="007F1475" w:rsidRPr="00ED4CBD" w:rsidRDefault="007F1475" w:rsidP="005C0D03">
      <w:pPr>
        <w:spacing w:before="120" w:after="0" w:line="240" w:lineRule="auto"/>
        <w:contextualSpacing/>
        <w:jc w:val="both"/>
        <w:rPr>
          <w:rFonts w:ascii="Arial" w:hAnsi="Arial" w:cs="Arial"/>
          <w:b/>
        </w:rPr>
      </w:pPr>
    </w:p>
    <w:tbl>
      <w:tblPr>
        <w:tblStyle w:val="Reatabula"/>
        <w:tblW w:w="9923" w:type="dxa"/>
        <w:tblInd w:w="137" w:type="dxa"/>
        <w:tblLayout w:type="fixed"/>
        <w:tblLook w:val="04A0" w:firstRow="1" w:lastRow="0" w:firstColumn="1" w:lastColumn="0" w:noHBand="0" w:noVBand="1"/>
      </w:tblPr>
      <w:tblGrid>
        <w:gridCol w:w="2268"/>
        <w:gridCol w:w="7655"/>
      </w:tblGrid>
      <w:tr w:rsidR="007F1475" w:rsidRPr="00ED4CBD" w14:paraId="52D05E8A" w14:textId="77777777" w:rsidTr="0072650C">
        <w:tc>
          <w:tcPr>
            <w:tcW w:w="2268" w:type="dxa"/>
          </w:tcPr>
          <w:p w14:paraId="13EE548A" w14:textId="77777777" w:rsidR="007F1475" w:rsidRPr="00ED4CBD" w:rsidRDefault="007F1475" w:rsidP="005C0D03">
            <w:pPr>
              <w:spacing w:before="120" w:after="120"/>
              <w:rPr>
                <w:rFonts w:ascii="Arial" w:hAnsi="Arial" w:cs="Arial"/>
                <w:b/>
              </w:rPr>
            </w:pPr>
            <w:r w:rsidRPr="00ED4CBD">
              <w:rPr>
                <w:rFonts w:ascii="Arial" w:hAnsi="Arial" w:cs="Arial"/>
                <w:b/>
              </w:rPr>
              <w:t>Piedāvājumu iesniegšanas termiņš:</w:t>
            </w:r>
          </w:p>
        </w:tc>
        <w:tc>
          <w:tcPr>
            <w:tcW w:w="7655" w:type="dxa"/>
          </w:tcPr>
          <w:p w14:paraId="3412DDB6" w14:textId="53F20F40" w:rsidR="004F45D7" w:rsidRPr="00ED4CBD" w:rsidRDefault="00603118" w:rsidP="00C36A9D">
            <w:pPr>
              <w:spacing w:before="120" w:after="120"/>
              <w:jc w:val="both"/>
              <w:rPr>
                <w:rFonts w:ascii="Arial" w:hAnsi="Arial" w:cs="Arial"/>
              </w:rPr>
            </w:pPr>
            <w:r w:rsidRPr="00ED4CBD">
              <w:rPr>
                <w:rFonts w:ascii="Arial" w:hAnsi="Arial" w:cs="Arial"/>
              </w:rPr>
              <w:t>11.03.2024</w:t>
            </w:r>
            <w:r w:rsidR="00DD69E0" w:rsidRPr="00ED4CBD">
              <w:rPr>
                <w:rFonts w:ascii="Arial" w:hAnsi="Arial" w:cs="Arial"/>
              </w:rPr>
              <w:t>.</w:t>
            </w:r>
            <w:r w:rsidR="00C90B1A" w:rsidRPr="00ED4CBD">
              <w:rPr>
                <w:rFonts w:ascii="Arial" w:hAnsi="Arial" w:cs="Arial"/>
              </w:rPr>
              <w:t>,</w:t>
            </w:r>
            <w:r w:rsidR="007F1475" w:rsidRPr="00ED4CBD">
              <w:rPr>
                <w:rFonts w:ascii="Arial" w:hAnsi="Arial" w:cs="Arial"/>
              </w:rPr>
              <w:t xml:space="preserve"> plkst. </w:t>
            </w:r>
            <w:r w:rsidR="000F5D59" w:rsidRPr="00ED4CBD">
              <w:rPr>
                <w:rFonts w:ascii="Arial" w:hAnsi="Arial" w:cs="Arial"/>
              </w:rPr>
              <w:t>1</w:t>
            </w:r>
            <w:r w:rsidRPr="00ED4CBD">
              <w:rPr>
                <w:rFonts w:ascii="Arial" w:hAnsi="Arial" w:cs="Arial"/>
              </w:rPr>
              <w:t>1</w:t>
            </w:r>
            <w:r w:rsidR="000F5D59" w:rsidRPr="00ED4CBD">
              <w:rPr>
                <w:rFonts w:ascii="Arial" w:hAnsi="Arial" w:cs="Arial"/>
              </w:rPr>
              <w:t>:00</w:t>
            </w:r>
          </w:p>
        </w:tc>
      </w:tr>
      <w:tr w:rsidR="007F1475" w:rsidRPr="00ED4CBD" w14:paraId="0E7FA181" w14:textId="77777777" w:rsidTr="0072650C">
        <w:tc>
          <w:tcPr>
            <w:tcW w:w="2268" w:type="dxa"/>
          </w:tcPr>
          <w:p w14:paraId="1EC7C2A8" w14:textId="77777777" w:rsidR="007F1475" w:rsidRPr="00ED4CBD" w:rsidRDefault="007F1475" w:rsidP="005C0D03">
            <w:pPr>
              <w:spacing w:before="120" w:after="120"/>
              <w:rPr>
                <w:rFonts w:ascii="Arial" w:hAnsi="Arial" w:cs="Arial"/>
                <w:b/>
              </w:rPr>
            </w:pPr>
            <w:r w:rsidRPr="00ED4CBD">
              <w:rPr>
                <w:rFonts w:ascii="Arial" w:hAnsi="Arial" w:cs="Arial"/>
                <w:b/>
              </w:rPr>
              <w:t>Piedāvājumu atvēršanas vieta, datums un laiks:</w:t>
            </w:r>
          </w:p>
          <w:p w14:paraId="7083576F" w14:textId="269B039A" w:rsidR="004F55D1" w:rsidRPr="00ED4CBD" w:rsidRDefault="004F55D1" w:rsidP="00481ED9">
            <w:pPr>
              <w:jc w:val="both"/>
              <w:rPr>
                <w:rFonts w:ascii="Arial" w:hAnsi="Arial" w:cs="Arial"/>
                <w:b/>
              </w:rPr>
            </w:pPr>
            <w:r w:rsidRPr="00ED4CBD">
              <w:rPr>
                <w:rFonts w:ascii="Arial" w:hAnsi="Arial" w:cs="Arial"/>
                <w:i/>
              </w:rPr>
              <w:t>K</w:t>
            </w:r>
            <w:r w:rsidR="00D46852" w:rsidRPr="00ED4CBD">
              <w:rPr>
                <w:rFonts w:ascii="Arial" w:hAnsi="Arial" w:cs="Arial"/>
                <w:i/>
              </w:rPr>
              <w:t>omisija</w:t>
            </w:r>
            <w:r w:rsidR="005A4B2D" w:rsidRPr="00ED4CBD">
              <w:rPr>
                <w:rFonts w:ascii="Arial" w:hAnsi="Arial" w:cs="Arial"/>
                <w:i/>
              </w:rPr>
              <w:t>s</w:t>
            </w:r>
            <w:r w:rsidRPr="00ED4CBD">
              <w:rPr>
                <w:rFonts w:ascii="Arial" w:hAnsi="Arial" w:cs="Arial"/>
                <w:i/>
              </w:rPr>
              <w:t xml:space="preserve"> </w:t>
            </w:r>
            <w:r w:rsidR="005A4B2D" w:rsidRPr="00ED4CBD">
              <w:rPr>
                <w:rFonts w:ascii="Arial" w:eastAsia="Times New Roman" w:hAnsi="Arial" w:cs="Arial"/>
                <w:bCs/>
                <w:i/>
                <w:iCs/>
              </w:rPr>
              <w:t>20</w:t>
            </w:r>
            <w:r w:rsidR="006F7E08" w:rsidRPr="00ED4CBD">
              <w:rPr>
                <w:rFonts w:ascii="Arial" w:eastAsia="Times New Roman" w:hAnsi="Arial" w:cs="Arial"/>
                <w:bCs/>
                <w:i/>
                <w:iCs/>
              </w:rPr>
              <w:t>2</w:t>
            </w:r>
            <w:r w:rsidR="00603118" w:rsidRPr="00ED4CBD">
              <w:rPr>
                <w:rFonts w:ascii="Arial" w:eastAsia="Times New Roman" w:hAnsi="Arial" w:cs="Arial"/>
                <w:bCs/>
                <w:i/>
                <w:iCs/>
              </w:rPr>
              <w:t>4</w:t>
            </w:r>
            <w:r w:rsidR="005A4B2D" w:rsidRPr="00ED4CBD">
              <w:rPr>
                <w:rFonts w:ascii="Arial" w:eastAsia="Times New Roman" w:hAnsi="Arial" w:cs="Arial"/>
                <w:bCs/>
                <w:i/>
                <w:iCs/>
              </w:rPr>
              <w:t>.</w:t>
            </w:r>
            <w:r w:rsidR="00BB732C" w:rsidRPr="00ED4CBD">
              <w:rPr>
                <w:rFonts w:ascii="Arial" w:eastAsia="Times New Roman" w:hAnsi="Arial" w:cs="Arial"/>
                <w:bCs/>
                <w:i/>
                <w:iCs/>
              </w:rPr>
              <w:t xml:space="preserve"> </w:t>
            </w:r>
            <w:r w:rsidR="005A4B2D" w:rsidRPr="00ED4CBD">
              <w:rPr>
                <w:rFonts w:ascii="Arial" w:eastAsia="Times New Roman" w:hAnsi="Arial" w:cs="Arial"/>
                <w:bCs/>
                <w:i/>
                <w:iCs/>
              </w:rPr>
              <w:t xml:space="preserve">gada </w:t>
            </w:r>
            <w:r w:rsidR="00603118" w:rsidRPr="00ED4CBD">
              <w:rPr>
                <w:rFonts w:ascii="Arial" w:eastAsia="Times New Roman" w:hAnsi="Arial" w:cs="Arial"/>
                <w:bCs/>
                <w:i/>
                <w:iCs/>
              </w:rPr>
              <w:t>11.marta</w:t>
            </w:r>
            <w:r w:rsidR="004A358F" w:rsidRPr="00ED4CBD">
              <w:rPr>
                <w:rFonts w:ascii="Arial" w:eastAsia="Times New Roman" w:hAnsi="Arial" w:cs="Arial"/>
                <w:bCs/>
                <w:i/>
                <w:iCs/>
              </w:rPr>
              <w:t xml:space="preserve"> </w:t>
            </w:r>
            <w:r w:rsidR="00AE780D" w:rsidRPr="00ED4CBD">
              <w:rPr>
                <w:rFonts w:ascii="Arial" w:eastAsia="Times New Roman" w:hAnsi="Arial" w:cs="Arial"/>
                <w:bCs/>
                <w:i/>
                <w:iCs/>
              </w:rPr>
              <w:t>sanāksme</w:t>
            </w:r>
            <w:r w:rsidRPr="00ED4CBD">
              <w:rPr>
                <w:rFonts w:ascii="Arial" w:eastAsia="Times New Roman" w:hAnsi="Arial" w:cs="Arial"/>
                <w:bCs/>
                <w:i/>
                <w:iCs/>
              </w:rPr>
              <w:t xml:space="preserve"> (protokols Nr.</w:t>
            </w:r>
            <w:r w:rsidR="00AA59F6" w:rsidRPr="00ED4CBD">
              <w:rPr>
                <w:rFonts w:ascii="Arial" w:eastAsia="Times New Roman" w:hAnsi="Arial" w:cs="Arial"/>
                <w:bCs/>
                <w:i/>
                <w:iCs/>
              </w:rPr>
              <w:t>4</w:t>
            </w:r>
            <w:r w:rsidRPr="00ED4CBD">
              <w:rPr>
                <w:rFonts w:ascii="Arial" w:eastAsia="Times New Roman" w:hAnsi="Arial" w:cs="Arial"/>
                <w:bCs/>
                <w:i/>
                <w:iCs/>
              </w:rPr>
              <w:t xml:space="preserve">) </w:t>
            </w:r>
            <w:r w:rsidRPr="00ED4CBD">
              <w:rPr>
                <w:rFonts w:ascii="Arial" w:hAnsi="Arial" w:cs="Arial"/>
                <w:i/>
              </w:rPr>
              <w:t xml:space="preserve"> </w:t>
            </w:r>
          </w:p>
        </w:tc>
        <w:tc>
          <w:tcPr>
            <w:tcW w:w="7655" w:type="dxa"/>
          </w:tcPr>
          <w:p w14:paraId="79BE2433" w14:textId="6D5EDAC0" w:rsidR="007F1475" w:rsidRPr="00ED4CBD" w:rsidRDefault="007F1475" w:rsidP="00047F06">
            <w:pPr>
              <w:spacing w:before="120" w:after="120"/>
              <w:jc w:val="both"/>
              <w:rPr>
                <w:rFonts w:ascii="Arial" w:hAnsi="Arial" w:cs="Arial"/>
              </w:rPr>
            </w:pPr>
            <w:r w:rsidRPr="00ED4CBD">
              <w:rPr>
                <w:rFonts w:ascii="Arial" w:hAnsi="Arial" w:cs="Arial"/>
                <w:b/>
                <w:bCs/>
                <w:lang w:eastAsia="lv-LV"/>
              </w:rPr>
              <w:t>20</w:t>
            </w:r>
            <w:r w:rsidR="008A400F" w:rsidRPr="00ED4CBD">
              <w:rPr>
                <w:rFonts w:ascii="Arial" w:hAnsi="Arial" w:cs="Arial"/>
                <w:b/>
                <w:bCs/>
                <w:lang w:eastAsia="lv-LV"/>
              </w:rPr>
              <w:t>2</w:t>
            </w:r>
            <w:r w:rsidR="00603118" w:rsidRPr="00ED4CBD">
              <w:rPr>
                <w:rFonts w:ascii="Arial" w:hAnsi="Arial" w:cs="Arial"/>
                <w:b/>
                <w:bCs/>
                <w:lang w:eastAsia="lv-LV"/>
              </w:rPr>
              <w:t>4</w:t>
            </w:r>
            <w:r w:rsidRPr="00ED4CBD">
              <w:rPr>
                <w:rFonts w:ascii="Arial" w:hAnsi="Arial" w:cs="Arial"/>
                <w:b/>
                <w:bCs/>
                <w:lang w:eastAsia="lv-LV"/>
              </w:rPr>
              <w:t>.</w:t>
            </w:r>
            <w:r w:rsidR="00BB732C" w:rsidRPr="00ED4CBD">
              <w:rPr>
                <w:rFonts w:ascii="Arial" w:hAnsi="Arial" w:cs="Arial"/>
                <w:b/>
                <w:bCs/>
                <w:lang w:eastAsia="lv-LV"/>
              </w:rPr>
              <w:t xml:space="preserve"> </w:t>
            </w:r>
            <w:r w:rsidRPr="00ED4CBD">
              <w:rPr>
                <w:rFonts w:ascii="Arial" w:hAnsi="Arial" w:cs="Arial"/>
                <w:b/>
                <w:bCs/>
                <w:lang w:eastAsia="lv-LV"/>
              </w:rPr>
              <w:t xml:space="preserve">gada </w:t>
            </w:r>
            <w:r w:rsidR="00603118" w:rsidRPr="00ED4CBD">
              <w:rPr>
                <w:rFonts w:ascii="Arial" w:hAnsi="Arial" w:cs="Arial"/>
                <w:b/>
                <w:bCs/>
                <w:lang w:eastAsia="lv-LV"/>
              </w:rPr>
              <w:t>11.martā</w:t>
            </w:r>
            <w:r w:rsidR="00C506CA" w:rsidRPr="00ED4CBD">
              <w:rPr>
                <w:rFonts w:ascii="Arial" w:hAnsi="Arial" w:cs="Arial"/>
                <w:b/>
                <w:bCs/>
                <w:lang w:eastAsia="lv-LV"/>
              </w:rPr>
              <w:t>,</w:t>
            </w:r>
            <w:r w:rsidRPr="00ED4CBD">
              <w:rPr>
                <w:rFonts w:ascii="Arial" w:hAnsi="Arial" w:cs="Arial"/>
                <w:lang w:eastAsia="lv-LV"/>
              </w:rPr>
              <w:t xml:space="preserve"> </w:t>
            </w:r>
            <w:r w:rsidRPr="00ED4CBD">
              <w:rPr>
                <w:rFonts w:ascii="Arial" w:hAnsi="Arial" w:cs="Arial"/>
              </w:rPr>
              <w:t xml:space="preserve">pēc piedāvājumu iesniegšanas termiņa beigām </w:t>
            </w:r>
            <w:r w:rsidRPr="00ED4CBD">
              <w:rPr>
                <w:rFonts w:ascii="Arial" w:hAnsi="Arial" w:cs="Arial"/>
                <w:b/>
              </w:rPr>
              <w:t>plkst.</w:t>
            </w:r>
            <w:r w:rsidR="000F5D59" w:rsidRPr="00ED4CBD">
              <w:rPr>
                <w:rFonts w:ascii="Arial" w:hAnsi="Arial" w:cs="Arial"/>
                <w:b/>
              </w:rPr>
              <w:t>1</w:t>
            </w:r>
            <w:r w:rsidR="00603118" w:rsidRPr="00ED4CBD">
              <w:rPr>
                <w:rFonts w:ascii="Arial" w:hAnsi="Arial" w:cs="Arial"/>
                <w:b/>
              </w:rPr>
              <w:t>5</w:t>
            </w:r>
            <w:r w:rsidR="000F5D59" w:rsidRPr="00ED4CBD">
              <w:rPr>
                <w:rFonts w:ascii="Arial" w:hAnsi="Arial" w:cs="Arial"/>
                <w:b/>
              </w:rPr>
              <w:t>.00</w:t>
            </w:r>
            <w:r w:rsidRPr="00ED4CBD">
              <w:rPr>
                <w:rFonts w:ascii="Arial" w:hAnsi="Arial" w:cs="Arial"/>
                <w:lang w:eastAsia="lv-LV"/>
              </w:rPr>
              <w:t xml:space="preserve">, </w:t>
            </w:r>
            <w:r w:rsidR="008A400F" w:rsidRPr="00ED4CBD">
              <w:rPr>
                <w:rFonts w:ascii="Arial" w:hAnsi="Arial" w:cs="Arial"/>
                <w:color w:val="000000"/>
                <w:spacing w:val="-1"/>
                <w:lang w:eastAsia="lv-LV"/>
              </w:rPr>
              <w:t>Elektronisko iepirkumu sistēmas e-konkursu apakšsistēmā</w:t>
            </w:r>
          </w:p>
        </w:tc>
      </w:tr>
      <w:tr w:rsidR="00855304" w:rsidRPr="00ED4CBD" w14:paraId="5C0E9C55" w14:textId="77777777" w:rsidTr="0072650C">
        <w:tc>
          <w:tcPr>
            <w:tcW w:w="2268" w:type="dxa"/>
          </w:tcPr>
          <w:p w14:paraId="516397C5" w14:textId="77777777" w:rsidR="00822E91" w:rsidRPr="00ED4CBD" w:rsidRDefault="00822E91" w:rsidP="00822E91">
            <w:pPr>
              <w:spacing w:before="120"/>
              <w:jc w:val="both"/>
              <w:rPr>
                <w:rFonts w:ascii="Arial" w:hAnsi="Arial" w:cs="Arial"/>
                <w:b/>
              </w:rPr>
            </w:pPr>
            <w:r w:rsidRPr="00ED4CBD">
              <w:rPr>
                <w:rFonts w:ascii="Arial" w:hAnsi="Arial" w:cs="Arial"/>
                <w:b/>
              </w:rPr>
              <w:t xml:space="preserve">Iesniegtie piedāvājumi: </w:t>
            </w:r>
          </w:p>
          <w:p w14:paraId="74C24C76" w14:textId="77777777" w:rsidR="00855304" w:rsidRPr="00ED4CBD" w:rsidRDefault="00855304" w:rsidP="005C0D03">
            <w:pPr>
              <w:spacing w:before="120" w:after="120"/>
              <w:rPr>
                <w:rFonts w:ascii="Arial" w:hAnsi="Arial" w:cs="Arial"/>
                <w:b/>
                <w:highlight w:val="yellow"/>
              </w:rPr>
            </w:pPr>
          </w:p>
        </w:tc>
        <w:tc>
          <w:tcPr>
            <w:tcW w:w="7655" w:type="dxa"/>
          </w:tcPr>
          <w:p w14:paraId="5CFC3A49" w14:textId="20AF04AD" w:rsidR="00855304" w:rsidRPr="00ED4CBD" w:rsidRDefault="00855304" w:rsidP="005C0D03">
            <w:pPr>
              <w:jc w:val="both"/>
              <w:rPr>
                <w:rFonts w:ascii="Arial" w:eastAsia="Times New Roman" w:hAnsi="Arial" w:cs="Arial"/>
              </w:rPr>
            </w:pPr>
            <w:r w:rsidRPr="00ED4CBD">
              <w:rPr>
                <w:rFonts w:ascii="Arial" w:eastAsia="Times New Roman" w:hAnsi="Arial" w:cs="Arial"/>
              </w:rPr>
              <w:t xml:space="preserve">Līdz </w:t>
            </w:r>
            <w:r w:rsidR="004F55D1" w:rsidRPr="00ED4CBD">
              <w:rPr>
                <w:rFonts w:ascii="Arial" w:eastAsia="Times New Roman" w:hAnsi="Arial" w:cs="Arial"/>
              </w:rPr>
              <w:t>noteiktajam termiņam</w:t>
            </w:r>
            <w:r w:rsidRPr="00ED4CBD">
              <w:rPr>
                <w:rFonts w:ascii="Arial" w:eastAsia="Times New Roman" w:hAnsi="Arial" w:cs="Arial"/>
              </w:rPr>
              <w:t xml:space="preserve"> piedāvājumu</w:t>
            </w:r>
            <w:r w:rsidR="00B6743F" w:rsidRPr="00ED4CBD">
              <w:rPr>
                <w:rFonts w:ascii="Arial" w:eastAsia="Times New Roman" w:hAnsi="Arial" w:cs="Arial"/>
              </w:rPr>
              <w:t>s</w:t>
            </w:r>
            <w:r w:rsidR="007A7CF7" w:rsidRPr="00ED4CBD">
              <w:rPr>
                <w:rFonts w:ascii="Arial" w:eastAsia="Times New Roman" w:hAnsi="Arial" w:cs="Arial"/>
              </w:rPr>
              <w:t xml:space="preserve"> </w:t>
            </w:r>
            <w:r w:rsidR="009612EA" w:rsidRPr="00ED4CBD">
              <w:rPr>
                <w:rFonts w:ascii="Arial" w:eastAsia="Times New Roman" w:hAnsi="Arial" w:cs="Arial"/>
              </w:rPr>
              <w:t>K</w:t>
            </w:r>
            <w:r w:rsidR="001F4871" w:rsidRPr="00ED4CBD">
              <w:rPr>
                <w:rFonts w:ascii="Arial" w:eastAsia="Times New Roman" w:hAnsi="Arial" w:cs="Arial"/>
              </w:rPr>
              <w:t>onkursā</w:t>
            </w:r>
            <w:r w:rsidR="00AD2952" w:rsidRPr="00ED4CBD">
              <w:rPr>
                <w:rFonts w:ascii="Arial" w:eastAsia="Times New Roman" w:hAnsi="Arial" w:cs="Arial"/>
              </w:rPr>
              <w:t xml:space="preserve"> iesniedza</w:t>
            </w:r>
            <w:r w:rsidR="00592696" w:rsidRPr="00ED4CBD">
              <w:rPr>
                <w:rFonts w:ascii="Arial" w:eastAsia="Times New Roman" w:hAnsi="Arial" w:cs="Arial"/>
              </w:rPr>
              <w:t xml:space="preserve"> </w:t>
            </w:r>
            <w:r w:rsidR="00603118" w:rsidRPr="00ED4CBD">
              <w:rPr>
                <w:rFonts w:ascii="Arial" w:eastAsia="Times New Roman" w:hAnsi="Arial" w:cs="Arial"/>
              </w:rPr>
              <w:t xml:space="preserve">seši </w:t>
            </w:r>
            <w:r w:rsidR="00A15B17" w:rsidRPr="00ED4CBD">
              <w:rPr>
                <w:rFonts w:ascii="Arial" w:eastAsia="Times New Roman" w:hAnsi="Arial" w:cs="Arial"/>
              </w:rPr>
              <w:t>pretendent</w:t>
            </w:r>
            <w:r w:rsidR="000F5D59" w:rsidRPr="00ED4CBD">
              <w:rPr>
                <w:rFonts w:ascii="Arial" w:eastAsia="Times New Roman" w:hAnsi="Arial" w:cs="Arial"/>
              </w:rPr>
              <w:t>i</w:t>
            </w:r>
            <w:r w:rsidRPr="00ED4CBD">
              <w:rPr>
                <w:rFonts w:ascii="Arial" w:eastAsia="Times New Roman" w:hAnsi="Arial" w:cs="Arial"/>
              </w:rPr>
              <w:t xml:space="preserve">: </w:t>
            </w:r>
          </w:p>
          <w:tbl>
            <w:tblPr>
              <w:tblStyle w:val="Reatabula1"/>
              <w:tblW w:w="5005" w:type="pct"/>
              <w:tblBorders>
                <w:top w:val="nil"/>
                <w:left w:val="nil"/>
                <w:bottom w:val="nil"/>
                <w:right w:val="nil"/>
                <w:insideH w:val="nil"/>
                <w:insideV w:val="nil"/>
              </w:tblBorders>
              <w:tblLayout w:type="fixed"/>
              <w:tblLook w:val="04A0" w:firstRow="1" w:lastRow="0" w:firstColumn="1" w:lastColumn="0" w:noHBand="0" w:noVBand="1"/>
            </w:tblPr>
            <w:tblGrid>
              <w:gridCol w:w="240"/>
              <w:gridCol w:w="1791"/>
              <w:gridCol w:w="1433"/>
              <w:gridCol w:w="3736"/>
              <w:gridCol w:w="236"/>
            </w:tblGrid>
            <w:tr w:rsidR="00603118" w:rsidRPr="00ED4CBD" w14:paraId="7FDC26E2" w14:textId="77777777" w:rsidTr="00F821B9">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208181DF" w14:textId="77777777" w:rsidR="00603118" w:rsidRPr="00ED4CBD" w:rsidRDefault="00603118" w:rsidP="00603118">
                  <w:pPr>
                    <w:jc w:val="center"/>
                    <w:rPr>
                      <w:rFonts w:ascii="Arial" w:hAnsi="Arial" w:cs="Arial"/>
                      <w:b/>
                      <w:bCs/>
                      <w:color w:val="FFFFFF" w:themeColor="background1"/>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23600D66" w14:textId="77777777" w:rsidR="00603118" w:rsidRPr="00ED4CBD" w:rsidRDefault="00603118" w:rsidP="00603118">
                  <w:pPr>
                    <w:rPr>
                      <w:rFonts w:ascii="Arial" w:hAnsi="Arial" w:cs="Arial"/>
                      <w:b/>
                      <w:bCs/>
                      <w:color w:val="FFFFFF" w:themeColor="background1"/>
                      <w:highlight w:val="lightGray"/>
                      <w:lang w:val="en-US"/>
                    </w:rPr>
                  </w:pPr>
                  <w:r w:rsidRPr="00ED4CBD">
                    <w:rPr>
                      <w:rFonts w:ascii="Arial" w:hAnsi="Arial" w:cs="Arial"/>
                      <w:bCs/>
                      <w:color w:val="FF8C00"/>
                    </w:rPr>
                    <w:t>Daļai Nr. 1 - Iepirkums</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36EEBD2D" w14:textId="77777777" w:rsidR="00603118" w:rsidRPr="00ED4CBD" w:rsidRDefault="00603118" w:rsidP="00603118">
                  <w:pPr>
                    <w:jc w:val="center"/>
                    <w:rPr>
                      <w:rFonts w:ascii="Arial" w:hAnsi="Arial" w:cs="Arial"/>
                      <w:b/>
                      <w:bCs/>
                      <w:color w:val="FFFFFF" w:themeColor="background1"/>
                      <w:highlight w:val="lightGray"/>
                    </w:rPr>
                  </w:pPr>
                </w:p>
              </w:tc>
            </w:tr>
            <w:tr w:rsidR="00603118" w:rsidRPr="00ED4CBD" w14:paraId="371EF642" w14:textId="77777777" w:rsidTr="00F821B9">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3BCCAD81" w14:textId="77777777" w:rsidR="00603118" w:rsidRPr="00ED4CBD" w:rsidRDefault="00603118" w:rsidP="00603118">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3628FC04" w14:textId="77777777" w:rsidR="00603118" w:rsidRPr="00ED4CBD" w:rsidRDefault="00603118" w:rsidP="00603118">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5D58EA3C" w14:textId="77777777" w:rsidR="00603118" w:rsidRPr="00ED4CBD" w:rsidRDefault="00603118" w:rsidP="00603118">
                  <w:pPr>
                    <w:spacing w:before="60"/>
                    <w:jc w:val="both"/>
                    <w:rPr>
                      <w:rFonts w:ascii="Arial" w:hAnsi="Arial" w:cs="Arial"/>
                      <w:bCs/>
                      <w:sz w:val="12"/>
                      <w:szCs w:val="12"/>
                    </w:rPr>
                  </w:pPr>
                </w:p>
              </w:tc>
            </w:tr>
            <w:tr w:rsidR="00603118" w:rsidRPr="00ED4CBD" w14:paraId="759B324C" w14:textId="77777777" w:rsidTr="00F821B9">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39DA227C" w14:textId="77777777" w:rsidR="00603118" w:rsidRPr="00ED4CBD" w:rsidRDefault="00603118" w:rsidP="00603118">
                  <w:pPr>
                    <w:jc w:val="center"/>
                    <w:rPr>
                      <w:rFonts w:ascii="Arial" w:hAnsi="Arial" w:cs="Arial"/>
                      <w:b/>
                      <w:bCs/>
                      <w:color w:val="FFFFFF" w:themeColor="background1"/>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069C718" w14:textId="77777777" w:rsidR="00603118" w:rsidRPr="00ED4CBD" w:rsidRDefault="00603118" w:rsidP="00603118">
                  <w:pPr>
                    <w:jc w:val="center"/>
                    <w:rPr>
                      <w:rFonts w:ascii="Arial" w:hAnsi="Arial" w:cs="Arial"/>
                      <w:b/>
                      <w:bCs/>
                      <w:color w:val="FFFFFF" w:themeColor="background1"/>
                    </w:rPr>
                  </w:pPr>
                  <w:r w:rsidRPr="00ED4CBD">
                    <w:rPr>
                      <w:rFonts w:ascii="Arial" w:hAnsi="Arial" w:cs="Arial"/>
                      <w:b/>
                      <w:bCs/>
                      <w:color w:val="FFFFFF" w:themeColor="background1"/>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7507813D" w14:textId="77777777" w:rsidR="00603118" w:rsidRPr="00ED4CBD" w:rsidRDefault="00603118" w:rsidP="00603118">
                  <w:pPr>
                    <w:jc w:val="center"/>
                    <w:rPr>
                      <w:rFonts w:ascii="Arial" w:hAnsi="Arial" w:cs="Arial"/>
                      <w:b/>
                      <w:bCs/>
                      <w:color w:val="FFFFFF" w:themeColor="background1"/>
                    </w:rPr>
                  </w:pPr>
                  <w:r w:rsidRPr="00ED4CBD">
                    <w:rPr>
                      <w:rFonts w:ascii="Arial" w:hAnsi="Arial" w:cs="Arial"/>
                      <w:b/>
                      <w:bCs/>
                      <w:color w:val="FFFFFF" w:themeColor="background1"/>
                    </w:rPr>
                    <w:t xml:space="preserve">Iesniegšanas </w:t>
                  </w:r>
                </w:p>
                <w:p w14:paraId="3BF5F0BB" w14:textId="77777777" w:rsidR="00603118" w:rsidRPr="00ED4CBD" w:rsidRDefault="00603118" w:rsidP="00603118">
                  <w:pPr>
                    <w:jc w:val="center"/>
                    <w:rPr>
                      <w:rFonts w:ascii="Arial" w:hAnsi="Arial" w:cs="Arial"/>
                      <w:b/>
                      <w:bCs/>
                      <w:color w:val="FFFFFF" w:themeColor="background1"/>
                    </w:rPr>
                  </w:pPr>
                  <w:r w:rsidRPr="00ED4CBD">
                    <w:rPr>
                      <w:rFonts w:ascii="Arial" w:hAnsi="Arial" w:cs="Arial"/>
                      <w:b/>
                      <w:bCs/>
                      <w:color w:val="FFFFFF" w:themeColor="background1"/>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652109A0" w14:textId="77777777" w:rsidR="00603118" w:rsidRPr="00ED4CBD" w:rsidRDefault="00603118" w:rsidP="00603118">
                  <w:pPr>
                    <w:jc w:val="center"/>
                    <w:rPr>
                      <w:rFonts w:ascii="Arial" w:hAnsi="Arial" w:cs="Arial"/>
                      <w:b/>
                      <w:bCs/>
                      <w:color w:val="FFFFFF" w:themeColor="background1"/>
                    </w:rPr>
                  </w:pPr>
                  <w:r w:rsidRPr="00ED4CBD">
                    <w:rPr>
                      <w:rFonts w:ascii="Arial" w:hAnsi="Arial" w:cs="Arial"/>
                      <w:b/>
                      <w:bCs/>
                      <w:color w:val="FFFFFF" w:themeColor="background1"/>
                    </w:rPr>
                    <w:t>Finanšu piedāvājums</w:t>
                  </w:r>
                </w:p>
              </w:tc>
              <w:tc>
                <w:tcPr>
                  <w:tcW w:w="236" w:type="dxa"/>
                  <w:tcBorders>
                    <w:left w:val="single" w:sz="4" w:space="0" w:color="595959" w:themeColor="text1" w:themeTint="A6"/>
                    <w:right w:val="single" w:sz="4" w:space="0" w:color="595959" w:themeColor="text1" w:themeTint="A6"/>
                  </w:tcBorders>
                  <w:shd w:val="clear" w:color="auto" w:fill="E8E8E8"/>
                </w:tcPr>
                <w:p w14:paraId="3F7B3B35" w14:textId="77777777" w:rsidR="00603118" w:rsidRPr="00ED4CBD" w:rsidRDefault="00603118" w:rsidP="00603118">
                  <w:pPr>
                    <w:jc w:val="center"/>
                    <w:rPr>
                      <w:rFonts w:ascii="Arial" w:hAnsi="Arial" w:cs="Arial"/>
                      <w:b/>
                      <w:bCs/>
                      <w:color w:val="FFFFFF" w:themeColor="background1"/>
                    </w:rPr>
                  </w:pPr>
                </w:p>
              </w:tc>
            </w:tr>
            <w:tr w:rsidR="00603118" w:rsidRPr="00ED4CBD" w14:paraId="5D079F42" w14:textId="77777777" w:rsidTr="00F821B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5DE589D7" w14:textId="77777777" w:rsidR="00603118" w:rsidRPr="00ED4CBD" w:rsidRDefault="00603118" w:rsidP="00603118">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49E5DD3D" w14:textId="77777777" w:rsidR="00603118" w:rsidRPr="00ED4CBD" w:rsidRDefault="00603118" w:rsidP="00603118">
                  <w:pPr>
                    <w:spacing w:before="60" w:after="60"/>
                    <w:rPr>
                      <w:rFonts w:ascii="Arial" w:hAnsi="Arial" w:cs="Arial"/>
                      <w:bCs/>
                    </w:rPr>
                  </w:pPr>
                  <w:r w:rsidRPr="00ED4CBD">
                    <w:rPr>
                      <w:rFonts w:ascii="Arial" w:hAnsi="Arial" w:cs="Arial"/>
                      <w:b/>
                      <w:bCs/>
                    </w:rPr>
                    <w:t>"Alwark"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126548BA" w14:textId="77777777" w:rsidR="00603118" w:rsidRPr="00ED4CBD" w:rsidRDefault="00603118" w:rsidP="00603118">
                  <w:pPr>
                    <w:spacing w:before="60" w:after="60"/>
                    <w:rPr>
                      <w:rFonts w:ascii="Arial" w:hAnsi="Arial" w:cs="Arial"/>
                      <w:bCs/>
                    </w:rPr>
                  </w:pPr>
                  <w:r w:rsidRPr="00ED4CBD">
                    <w:rPr>
                      <w:rFonts w:ascii="Arial" w:hAnsi="Arial" w:cs="Arial"/>
                      <w:bCs/>
                    </w:rPr>
                    <w:t>11.03.2024 plkst. 06:31</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52A3B9B2" w14:textId="77777777" w:rsidR="00603118" w:rsidRPr="00ED4CBD" w:rsidRDefault="00603118" w:rsidP="00603118">
                  <w:pPr>
                    <w:spacing w:before="60"/>
                    <w:rPr>
                      <w:rFonts w:ascii="Arial" w:hAnsi="Arial" w:cs="Arial"/>
                      <w:bCs/>
                      <w:lang w:val="en-US"/>
                    </w:rPr>
                  </w:pPr>
                  <w:r w:rsidRPr="00ED4CBD">
                    <w:rPr>
                      <w:rFonts w:ascii="Arial" w:hAnsi="Arial" w:cs="Arial"/>
                      <w:bCs/>
                    </w:rPr>
                    <w:t>EUR 274944.75</w:t>
                  </w:r>
                </w:p>
                <w:p w14:paraId="6E17CF5B" w14:textId="77777777" w:rsidR="00603118" w:rsidRPr="00ED4CBD" w:rsidRDefault="00603118" w:rsidP="00603118">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227AD344" w14:textId="77777777" w:rsidR="00603118" w:rsidRPr="00ED4CBD" w:rsidRDefault="00603118" w:rsidP="00603118">
                  <w:pPr>
                    <w:rPr>
                      <w:rFonts w:ascii="Arial" w:hAnsi="Arial" w:cs="Arial"/>
                      <w:sz w:val="2"/>
                      <w:szCs w:val="2"/>
                    </w:rPr>
                  </w:pPr>
                </w:p>
              </w:tc>
            </w:tr>
            <w:tr w:rsidR="00603118" w:rsidRPr="00ED4CBD" w14:paraId="58EAD192" w14:textId="77777777" w:rsidTr="00F821B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087592BA" w14:textId="77777777" w:rsidR="00603118" w:rsidRPr="00ED4CBD" w:rsidRDefault="00603118" w:rsidP="00603118">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18AA4B1" w14:textId="77777777" w:rsidR="00603118" w:rsidRPr="00ED4CBD" w:rsidRDefault="00603118" w:rsidP="00603118">
                  <w:pPr>
                    <w:spacing w:before="60" w:after="60"/>
                    <w:rPr>
                      <w:rFonts w:ascii="Arial" w:hAnsi="Arial" w:cs="Arial"/>
                      <w:bCs/>
                    </w:rPr>
                  </w:pPr>
                  <w:r w:rsidRPr="00ED4CBD">
                    <w:rPr>
                      <w:rFonts w:ascii="Arial" w:hAnsi="Arial" w:cs="Arial"/>
                      <w:b/>
                      <w:bCs/>
                    </w:rPr>
                    <w:t>"</w:t>
                  </w:r>
                  <w:proofErr w:type="spellStart"/>
                  <w:r w:rsidRPr="00ED4CBD">
                    <w:rPr>
                      <w:rFonts w:ascii="Arial" w:hAnsi="Arial" w:cs="Arial"/>
                      <w:b/>
                      <w:bCs/>
                    </w:rPr>
                    <w:t>Avesco</w:t>
                  </w:r>
                  <w:proofErr w:type="spellEnd"/>
                  <w:r w:rsidRPr="00ED4CBD">
                    <w:rPr>
                      <w:rFonts w:ascii="Arial" w:hAnsi="Arial" w:cs="Arial"/>
                      <w:b/>
                      <w:bCs/>
                    </w:rPr>
                    <w:t>"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5EDCD9D7" w14:textId="77777777" w:rsidR="00603118" w:rsidRPr="00ED4CBD" w:rsidRDefault="00603118" w:rsidP="00603118">
                  <w:pPr>
                    <w:spacing w:before="60" w:after="60"/>
                    <w:rPr>
                      <w:rFonts w:ascii="Arial" w:hAnsi="Arial" w:cs="Arial"/>
                      <w:bCs/>
                    </w:rPr>
                  </w:pPr>
                  <w:r w:rsidRPr="00ED4CBD">
                    <w:rPr>
                      <w:rFonts w:ascii="Arial" w:hAnsi="Arial" w:cs="Arial"/>
                      <w:bCs/>
                    </w:rPr>
                    <w:t>11.03.2024 plkst. 10:58</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599DE824" w14:textId="77777777" w:rsidR="00603118" w:rsidRPr="00ED4CBD" w:rsidRDefault="00603118" w:rsidP="00603118">
                  <w:pPr>
                    <w:spacing w:before="60"/>
                    <w:rPr>
                      <w:rFonts w:ascii="Arial" w:hAnsi="Arial" w:cs="Arial"/>
                      <w:bCs/>
                      <w:lang w:val="en-US"/>
                    </w:rPr>
                  </w:pPr>
                  <w:r w:rsidRPr="00ED4CBD">
                    <w:rPr>
                      <w:rFonts w:ascii="Arial" w:hAnsi="Arial" w:cs="Arial"/>
                      <w:bCs/>
                    </w:rPr>
                    <w:t>EUR 259850.0</w:t>
                  </w:r>
                </w:p>
                <w:p w14:paraId="19DFA185" w14:textId="77777777" w:rsidR="00603118" w:rsidRPr="00ED4CBD" w:rsidRDefault="00603118" w:rsidP="00603118">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33442922" w14:textId="77777777" w:rsidR="00603118" w:rsidRPr="00ED4CBD" w:rsidRDefault="00603118" w:rsidP="00603118">
                  <w:pPr>
                    <w:rPr>
                      <w:rFonts w:ascii="Arial" w:hAnsi="Arial" w:cs="Arial"/>
                      <w:sz w:val="2"/>
                      <w:szCs w:val="2"/>
                    </w:rPr>
                  </w:pPr>
                </w:p>
              </w:tc>
            </w:tr>
            <w:tr w:rsidR="00603118" w:rsidRPr="00ED4CBD" w14:paraId="11844A32" w14:textId="77777777" w:rsidTr="00F821B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4376AE2C" w14:textId="77777777" w:rsidR="00603118" w:rsidRPr="00ED4CBD" w:rsidRDefault="00603118" w:rsidP="00603118">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3B04A98C" w14:textId="77777777" w:rsidR="00603118" w:rsidRPr="00ED4CBD" w:rsidRDefault="00603118" w:rsidP="00603118">
                  <w:pPr>
                    <w:spacing w:before="60" w:after="60"/>
                    <w:rPr>
                      <w:rFonts w:ascii="Arial" w:hAnsi="Arial" w:cs="Arial"/>
                      <w:bCs/>
                    </w:rPr>
                  </w:pPr>
                  <w:r w:rsidRPr="00ED4CBD">
                    <w:rPr>
                      <w:rFonts w:ascii="Arial" w:hAnsi="Arial" w:cs="Arial"/>
                      <w:b/>
                      <w:bCs/>
                    </w:rPr>
                    <w:t>"INTRAC Latvija"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3CE9385A" w14:textId="77777777" w:rsidR="00603118" w:rsidRPr="00ED4CBD" w:rsidRDefault="00603118" w:rsidP="00603118">
                  <w:pPr>
                    <w:spacing w:before="60" w:after="60"/>
                    <w:rPr>
                      <w:rFonts w:ascii="Arial" w:hAnsi="Arial" w:cs="Arial"/>
                      <w:bCs/>
                    </w:rPr>
                  </w:pPr>
                  <w:r w:rsidRPr="00ED4CBD">
                    <w:rPr>
                      <w:rFonts w:ascii="Arial" w:hAnsi="Arial" w:cs="Arial"/>
                      <w:bCs/>
                    </w:rPr>
                    <w:t>10.03.2024 plkst. 08:20</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5A239C07" w14:textId="77777777" w:rsidR="00603118" w:rsidRPr="00ED4CBD" w:rsidRDefault="00603118" w:rsidP="00603118">
                  <w:pPr>
                    <w:spacing w:before="60"/>
                    <w:rPr>
                      <w:rFonts w:ascii="Arial" w:hAnsi="Arial" w:cs="Arial"/>
                      <w:bCs/>
                      <w:lang w:val="en-US"/>
                    </w:rPr>
                  </w:pPr>
                  <w:r w:rsidRPr="00ED4CBD">
                    <w:rPr>
                      <w:rFonts w:ascii="Arial" w:hAnsi="Arial" w:cs="Arial"/>
                      <w:bCs/>
                    </w:rPr>
                    <w:t>EUR 246715.0</w:t>
                  </w:r>
                </w:p>
                <w:p w14:paraId="23258F63" w14:textId="77777777" w:rsidR="00603118" w:rsidRPr="00ED4CBD" w:rsidRDefault="00603118" w:rsidP="00603118">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72FA9072" w14:textId="77777777" w:rsidR="00603118" w:rsidRPr="00ED4CBD" w:rsidRDefault="00603118" w:rsidP="00603118">
                  <w:pPr>
                    <w:rPr>
                      <w:rFonts w:ascii="Arial" w:hAnsi="Arial" w:cs="Arial"/>
                      <w:sz w:val="2"/>
                      <w:szCs w:val="2"/>
                    </w:rPr>
                  </w:pPr>
                </w:p>
              </w:tc>
            </w:tr>
            <w:tr w:rsidR="00603118" w:rsidRPr="00ED4CBD" w14:paraId="49609F72" w14:textId="77777777" w:rsidTr="00F821B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1B1F1F7B" w14:textId="77777777" w:rsidR="00603118" w:rsidRPr="00ED4CBD" w:rsidRDefault="00603118" w:rsidP="00603118">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140777D2" w14:textId="77777777" w:rsidR="00603118" w:rsidRPr="00ED4CBD" w:rsidRDefault="00603118" w:rsidP="00603118">
                  <w:pPr>
                    <w:spacing w:before="60" w:after="60"/>
                    <w:rPr>
                      <w:rFonts w:ascii="Arial" w:hAnsi="Arial" w:cs="Arial"/>
                      <w:bCs/>
                    </w:rPr>
                  </w:pPr>
                  <w:r w:rsidRPr="00ED4CBD">
                    <w:rPr>
                      <w:rFonts w:ascii="Arial" w:hAnsi="Arial" w:cs="Arial"/>
                      <w:b/>
                      <w:bCs/>
                    </w:rPr>
                    <w:t xml:space="preserve">"MS </w:t>
                  </w:r>
                  <w:proofErr w:type="spellStart"/>
                  <w:r w:rsidRPr="00ED4CBD">
                    <w:rPr>
                      <w:rFonts w:ascii="Arial" w:hAnsi="Arial" w:cs="Arial"/>
                      <w:b/>
                      <w:bCs/>
                    </w:rPr>
                    <w:t>Invest</w:t>
                  </w:r>
                  <w:proofErr w:type="spellEnd"/>
                  <w:r w:rsidRPr="00ED4CBD">
                    <w:rPr>
                      <w:rFonts w:ascii="Arial" w:hAnsi="Arial" w:cs="Arial"/>
                      <w:b/>
                      <w:bCs/>
                    </w:rPr>
                    <w:t>"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7D8C675C" w14:textId="77777777" w:rsidR="00603118" w:rsidRPr="00ED4CBD" w:rsidRDefault="00603118" w:rsidP="00603118">
                  <w:pPr>
                    <w:spacing w:before="60" w:after="60"/>
                    <w:rPr>
                      <w:rFonts w:ascii="Arial" w:hAnsi="Arial" w:cs="Arial"/>
                      <w:bCs/>
                    </w:rPr>
                  </w:pPr>
                  <w:r w:rsidRPr="00ED4CBD">
                    <w:rPr>
                      <w:rFonts w:ascii="Arial" w:hAnsi="Arial" w:cs="Arial"/>
                      <w:bCs/>
                    </w:rPr>
                    <w:t>10.03.2024 plkst. 12:32</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0E663DD8" w14:textId="77777777" w:rsidR="00603118" w:rsidRPr="00ED4CBD" w:rsidRDefault="00603118" w:rsidP="00603118">
                  <w:pPr>
                    <w:spacing w:before="60"/>
                    <w:rPr>
                      <w:rFonts w:ascii="Arial" w:hAnsi="Arial" w:cs="Arial"/>
                      <w:bCs/>
                      <w:lang w:val="en-US"/>
                    </w:rPr>
                  </w:pPr>
                  <w:r w:rsidRPr="00ED4CBD">
                    <w:rPr>
                      <w:rFonts w:ascii="Arial" w:hAnsi="Arial" w:cs="Arial"/>
                      <w:bCs/>
                    </w:rPr>
                    <w:t>EUR 225864.0</w:t>
                  </w:r>
                </w:p>
                <w:p w14:paraId="035F400B" w14:textId="77777777" w:rsidR="00603118" w:rsidRPr="00ED4CBD" w:rsidRDefault="00603118" w:rsidP="00603118">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78289ECA" w14:textId="77777777" w:rsidR="00603118" w:rsidRPr="00ED4CBD" w:rsidRDefault="00603118" w:rsidP="00603118">
                  <w:pPr>
                    <w:rPr>
                      <w:rFonts w:ascii="Arial" w:hAnsi="Arial" w:cs="Arial"/>
                      <w:sz w:val="2"/>
                      <w:szCs w:val="2"/>
                    </w:rPr>
                  </w:pPr>
                </w:p>
              </w:tc>
            </w:tr>
            <w:tr w:rsidR="00603118" w:rsidRPr="00ED4CBD" w14:paraId="03472D87" w14:textId="77777777" w:rsidTr="00F821B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1AD1C031" w14:textId="77777777" w:rsidR="00603118" w:rsidRPr="00ED4CBD" w:rsidRDefault="00603118" w:rsidP="00603118">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BC6E13A" w14:textId="77777777" w:rsidR="00603118" w:rsidRPr="00ED4CBD" w:rsidRDefault="00603118" w:rsidP="00603118">
                  <w:pPr>
                    <w:spacing w:before="60" w:after="60"/>
                    <w:rPr>
                      <w:rFonts w:ascii="Arial" w:hAnsi="Arial" w:cs="Arial"/>
                      <w:bCs/>
                    </w:rPr>
                  </w:pPr>
                  <w:r w:rsidRPr="00ED4CBD">
                    <w:rPr>
                      <w:rFonts w:ascii="Arial" w:hAnsi="Arial" w:cs="Arial"/>
                      <w:b/>
                      <w:bCs/>
                    </w:rPr>
                    <w:t>"</w:t>
                  </w:r>
                  <w:proofErr w:type="spellStart"/>
                  <w:r w:rsidRPr="00ED4CBD">
                    <w:rPr>
                      <w:rFonts w:ascii="Arial" w:hAnsi="Arial" w:cs="Arial"/>
                      <w:b/>
                      <w:bCs/>
                    </w:rPr>
                    <w:t>Swecon</w:t>
                  </w:r>
                  <w:proofErr w:type="spellEnd"/>
                  <w:r w:rsidRPr="00ED4CBD">
                    <w:rPr>
                      <w:rFonts w:ascii="Arial" w:hAnsi="Arial" w:cs="Arial"/>
                      <w:b/>
                      <w:bCs/>
                    </w:rPr>
                    <w:t>"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17BB6E93" w14:textId="77777777" w:rsidR="00603118" w:rsidRPr="00ED4CBD" w:rsidRDefault="00603118" w:rsidP="00603118">
                  <w:pPr>
                    <w:spacing w:before="60" w:after="60"/>
                    <w:rPr>
                      <w:rFonts w:ascii="Arial" w:hAnsi="Arial" w:cs="Arial"/>
                      <w:bCs/>
                    </w:rPr>
                  </w:pPr>
                  <w:r w:rsidRPr="00ED4CBD">
                    <w:rPr>
                      <w:rFonts w:ascii="Arial" w:hAnsi="Arial" w:cs="Arial"/>
                      <w:bCs/>
                    </w:rPr>
                    <w:t>08.03.2024 plkst. 16:07</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0C8DC4AA" w14:textId="77777777" w:rsidR="00603118" w:rsidRPr="00ED4CBD" w:rsidRDefault="00603118" w:rsidP="00603118">
                  <w:pPr>
                    <w:spacing w:before="60"/>
                    <w:rPr>
                      <w:rFonts w:ascii="Arial" w:hAnsi="Arial" w:cs="Arial"/>
                      <w:bCs/>
                      <w:lang w:val="en-US"/>
                    </w:rPr>
                  </w:pPr>
                  <w:r w:rsidRPr="00ED4CBD">
                    <w:rPr>
                      <w:rFonts w:ascii="Arial" w:hAnsi="Arial" w:cs="Arial"/>
                      <w:bCs/>
                    </w:rPr>
                    <w:t>EUR 299700.0</w:t>
                  </w:r>
                </w:p>
                <w:p w14:paraId="35BE5745" w14:textId="77777777" w:rsidR="00603118" w:rsidRPr="00ED4CBD" w:rsidRDefault="00603118" w:rsidP="00603118">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6226BDAB" w14:textId="77777777" w:rsidR="00603118" w:rsidRPr="00ED4CBD" w:rsidRDefault="00603118" w:rsidP="00603118">
                  <w:pPr>
                    <w:rPr>
                      <w:rFonts w:ascii="Arial" w:hAnsi="Arial" w:cs="Arial"/>
                      <w:sz w:val="2"/>
                      <w:szCs w:val="2"/>
                    </w:rPr>
                  </w:pPr>
                </w:p>
              </w:tc>
            </w:tr>
            <w:tr w:rsidR="00603118" w:rsidRPr="00ED4CBD" w14:paraId="3E14887D" w14:textId="77777777" w:rsidTr="00F821B9">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5CAA56CD" w14:textId="77777777" w:rsidR="00603118" w:rsidRPr="00ED4CBD" w:rsidRDefault="00603118" w:rsidP="00603118">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0DD0F09D" w14:textId="77777777" w:rsidR="00603118" w:rsidRPr="00ED4CBD" w:rsidRDefault="00603118" w:rsidP="00603118">
                  <w:pPr>
                    <w:spacing w:before="60" w:after="60"/>
                    <w:rPr>
                      <w:rFonts w:ascii="Arial" w:hAnsi="Arial" w:cs="Arial"/>
                      <w:bCs/>
                    </w:rPr>
                  </w:pPr>
                  <w:proofErr w:type="spellStart"/>
                  <w:r w:rsidRPr="00ED4CBD">
                    <w:rPr>
                      <w:rFonts w:ascii="Arial" w:hAnsi="Arial" w:cs="Arial"/>
                      <w:b/>
                      <w:bCs/>
                    </w:rPr>
                    <w:t>Aktsiaselts</w:t>
                  </w:r>
                  <w:proofErr w:type="spellEnd"/>
                  <w:r w:rsidRPr="00ED4CBD">
                    <w:rPr>
                      <w:rFonts w:ascii="Arial" w:hAnsi="Arial" w:cs="Arial"/>
                      <w:b/>
                      <w:bCs/>
                    </w:rPr>
                    <w:t xml:space="preserve"> </w:t>
                  </w:r>
                  <w:proofErr w:type="spellStart"/>
                  <w:r w:rsidRPr="00ED4CBD">
                    <w:rPr>
                      <w:rFonts w:ascii="Arial" w:hAnsi="Arial" w:cs="Arial"/>
                      <w:b/>
                      <w:bCs/>
                    </w:rPr>
                    <w:t>Baltem</w:t>
                  </w:r>
                  <w:proofErr w:type="spellEnd"/>
                  <w:r w:rsidRPr="00ED4CBD">
                    <w:rPr>
                      <w:rFonts w:ascii="Arial" w:hAnsi="Arial" w:cs="Arial"/>
                      <w:b/>
                      <w:bCs/>
                    </w:rPr>
                    <w:t xml:space="preserve"> Rīgas filiāle</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23AB5E00" w14:textId="77777777" w:rsidR="00603118" w:rsidRPr="00ED4CBD" w:rsidRDefault="00603118" w:rsidP="00603118">
                  <w:pPr>
                    <w:spacing w:before="60" w:after="60"/>
                    <w:rPr>
                      <w:rFonts w:ascii="Arial" w:hAnsi="Arial" w:cs="Arial"/>
                      <w:bCs/>
                    </w:rPr>
                  </w:pPr>
                  <w:r w:rsidRPr="00ED4CBD">
                    <w:rPr>
                      <w:rFonts w:ascii="Arial" w:hAnsi="Arial" w:cs="Arial"/>
                      <w:bCs/>
                    </w:rPr>
                    <w:t>08.03.2024 plkst. 11:58</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0041EADD" w14:textId="77777777" w:rsidR="00603118" w:rsidRPr="00ED4CBD" w:rsidRDefault="00603118" w:rsidP="00603118">
                  <w:pPr>
                    <w:spacing w:before="60"/>
                    <w:rPr>
                      <w:rFonts w:ascii="Arial" w:hAnsi="Arial" w:cs="Arial"/>
                      <w:bCs/>
                      <w:lang w:val="en-US"/>
                    </w:rPr>
                  </w:pPr>
                  <w:r w:rsidRPr="00ED4CBD">
                    <w:rPr>
                      <w:rFonts w:ascii="Arial" w:hAnsi="Arial" w:cs="Arial"/>
                      <w:bCs/>
                    </w:rPr>
                    <w:t>EUR 332100.0</w:t>
                  </w:r>
                </w:p>
                <w:p w14:paraId="7BDBD0FC" w14:textId="77777777" w:rsidR="00603118" w:rsidRPr="00ED4CBD" w:rsidRDefault="00603118" w:rsidP="00603118">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3AED564D" w14:textId="77777777" w:rsidR="00603118" w:rsidRPr="00ED4CBD" w:rsidRDefault="00603118" w:rsidP="00603118">
                  <w:pPr>
                    <w:rPr>
                      <w:rFonts w:ascii="Arial" w:hAnsi="Arial" w:cs="Arial"/>
                      <w:sz w:val="2"/>
                      <w:szCs w:val="2"/>
                    </w:rPr>
                  </w:pPr>
                </w:p>
              </w:tc>
            </w:tr>
            <w:tr w:rsidR="00603118" w:rsidRPr="00ED4CBD" w14:paraId="7DEABECA" w14:textId="77777777" w:rsidTr="00F821B9">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34C4E5F3" w14:textId="77777777" w:rsidR="00603118" w:rsidRPr="00ED4CBD" w:rsidRDefault="00603118" w:rsidP="00603118">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00B65A25" w14:textId="77777777" w:rsidR="00603118" w:rsidRPr="00ED4CBD" w:rsidRDefault="00603118" w:rsidP="00603118">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6EAD0020" w14:textId="77777777" w:rsidR="00603118" w:rsidRPr="00ED4CBD" w:rsidRDefault="00603118" w:rsidP="00603118">
                  <w:pPr>
                    <w:spacing w:before="60"/>
                    <w:jc w:val="both"/>
                    <w:rPr>
                      <w:rFonts w:ascii="Arial" w:hAnsi="Arial" w:cs="Arial"/>
                      <w:bCs/>
                      <w:sz w:val="12"/>
                      <w:szCs w:val="12"/>
                    </w:rPr>
                  </w:pPr>
                </w:p>
              </w:tc>
            </w:tr>
          </w:tbl>
          <w:p w14:paraId="673AF67A" w14:textId="77777777" w:rsidR="00020C7A" w:rsidRPr="00ED4CBD" w:rsidRDefault="00020C7A" w:rsidP="005C0D03">
            <w:pPr>
              <w:spacing w:before="120" w:after="120"/>
              <w:jc w:val="both"/>
              <w:rPr>
                <w:rFonts w:ascii="Arial" w:hAnsi="Arial" w:cs="Arial"/>
                <w:b/>
                <w:bCs/>
                <w:lang w:eastAsia="lv-LV"/>
              </w:rPr>
            </w:pPr>
          </w:p>
        </w:tc>
      </w:tr>
    </w:tbl>
    <w:p w14:paraId="379045F1" w14:textId="77777777" w:rsidR="007F1475" w:rsidRPr="00ED4CBD" w:rsidRDefault="007F1475" w:rsidP="005C0D03">
      <w:pPr>
        <w:spacing w:after="0" w:line="240" w:lineRule="auto"/>
        <w:jc w:val="both"/>
        <w:rPr>
          <w:rFonts w:ascii="Arial" w:eastAsia="Times New Roman" w:hAnsi="Arial" w:cs="Arial"/>
          <w:highlight w:val="yellow"/>
        </w:rPr>
      </w:pPr>
    </w:p>
    <w:tbl>
      <w:tblPr>
        <w:tblStyle w:val="Reatabula"/>
        <w:tblW w:w="9923" w:type="dxa"/>
        <w:tblInd w:w="137" w:type="dxa"/>
        <w:tblLayout w:type="fixed"/>
        <w:tblLook w:val="04A0" w:firstRow="1" w:lastRow="0" w:firstColumn="1" w:lastColumn="0" w:noHBand="0" w:noVBand="1"/>
      </w:tblPr>
      <w:tblGrid>
        <w:gridCol w:w="2296"/>
        <w:gridCol w:w="7627"/>
      </w:tblGrid>
      <w:tr w:rsidR="0043149B" w:rsidRPr="00ED4CBD" w14:paraId="19C08CAC" w14:textId="77777777" w:rsidTr="0072650C">
        <w:tc>
          <w:tcPr>
            <w:tcW w:w="2296" w:type="dxa"/>
          </w:tcPr>
          <w:p w14:paraId="34D7F8F5" w14:textId="77777777" w:rsidR="0043149B" w:rsidRPr="00ED4CBD" w:rsidRDefault="00E2383E" w:rsidP="005C0D03">
            <w:pPr>
              <w:jc w:val="both"/>
              <w:rPr>
                <w:rFonts w:ascii="Arial" w:hAnsi="Arial" w:cs="Arial"/>
                <w:b/>
              </w:rPr>
            </w:pPr>
            <w:r w:rsidRPr="00ED4CBD">
              <w:rPr>
                <w:rFonts w:ascii="Arial" w:hAnsi="Arial" w:cs="Arial"/>
                <w:b/>
              </w:rPr>
              <w:t>Piedāvājumu vērtēšana</w:t>
            </w:r>
            <w:r w:rsidR="00D54919" w:rsidRPr="00ED4CBD">
              <w:rPr>
                <w:rFonts w:ascii="Arial" w:hAnsi="Arial" w:cs="Arial"/>
                <w:b/>
              </w:rPr>
              <w:t>s kopsavilkums</w:t>
            </w:r>
            <w:r w:rsidR="00F3538A" w:rsidRPr="00ED4CBD">
              <w:rPr>
                <w:rFonts w:ascii="Arial" w:hAnsi="Arial" w:cs="Arial"/>
                <w:b/>
              </w:rPr>
              <w:t>:</w:t>
            </w:r>
          </w:p>
          <w:p w14:paraId="5C7690A4" w14:textId="6FEC6AC6" w:rsidR="00AD5783" w:rsidRPr="00ED4CBD" w:rsidRDefault="00AD5783" w:rsidP="00AD5783">
            <w:pPr>
              <w:jc w:val="both"/>
              <w:rPr>
                <w:rFonts w:ascii="Arial" w:hAnsi="Arial" w:cs="Arial"/>
                <w:i/>
              </w:rPr>
            </w:pPr>
            <w:r w:rsidRPr="00ED4CBD">
              <w:rPr>
                <w:rFonts w:ascii="Arial" w:hAnsi="Arial" w:cs="Arial"/>
                <w:i/>
              </w:rPr>
              <w:t xml:space="preserve">Komisijas </w:t>
            </w:r>
            <w:r w:rsidRPr="00ED4CBD">
              <w:rPr>
                <w:rFonts w:ascii="Arial" w:eastAsia="Times New Roman" w:hAnsi="Arial" w:cs="Arial"/>
                <w:bCs/>
                <w:i/>
                <w:iCs/>
              </w:rPr>
              <w:t>20</w:t>
            </w:r>
            <w:r w:rsidR="00816774" w:rsidRPr="00ED4CBD">
              <w:rPr>
                <w:rFonts w:ascii="Arial" w:eastAsia="Times New Roman" w:hAnsi="Arial" w:cs="Arial"/>
                <w:bCs/>
                <w:i/>
                <w:iCs/>
              </w:rPr>
              <w:t>2</w:t>
            </w:r>
            <w:r w:rsidR="00603118" w:rsidRPr="00ED4CBD">
              <w:rPr>
                <w:rFonts w:ascii="Arial" w:eastAsia="Times New Roman" w:hAnsi="Arial" w:cs="Arial"/>
                <w:bCs/>
                <w:i/>
                <w:iCs/>
              </w:rPr>
              <w:t>4</w:t>
            </w:r>
            <w:r w:rsidRPr="00ED4CBD">
              <w:rPr>
                <w:rFonts w:ascii="Arial" w:eastAsia="Times New Roman" w:hAnsi="Arial" w:cs="Arial"/>
                <w:bCs/>
                <w:i/>
                <w:iCs/>
              </w:rPr>
              <w:t>.</w:t>
            </w:r>
            <w:r w:rsidR="00466052" w:rsidRPr="00ED4CBD">
              <w:rPr>
                <w:rFonts w:ascii="Arial" w:eastAsia="Times New Roman" w:hAnsi="Arial" w:cs="Arial"/>
                <w:bCs/>
                <w:i/>
                <w:iCs/>
              </w:rPr>
              <w:t xml:space="preserve"> </w:t>
            </w:r>
            <w:r w:rsidRPr="00ED4CBD">
              <w:rPr>
                <w:rFonts w:ascii="Arial" w:eastAsia="Times New Roman" w:hAnsi="Arial" w:cs="Arial"/>
                <w:bCs/>
                <w:i/>
                <w:iCs/>
              </w:rPr>
              <w:t xml:space="preserve">gada </w:t>
            </w:r>
            <w:r w:rsidR="00603118" w:rsidRPr="00ED4CBD">
              <w:rPr>
                <w:rFonts w:ascii="Arial" w:eastAsia="Times New Roman" w:hAnsi="Arial" w:cs="Arial"/>
                <w:bCs/>
                <w:i/>
                <w:iCs/>
              </w:rPr>
              <w:t>27.marta</w:t>
            </w:r>
            <w:r w:rsidR="009D3DB2" w:rsidRPr="00ED4CBD">
              <w:rPr>
                <w:rFonts w:ascii="Arial" w:eastAsia="Times New Roman" w:hAnsi="Arial" w:cs="Arial"/>
                <w:bCs/>
                <w:i/>
                <w:iCs/>
              </w:rPr>
              <w:t xml:space="preserve"> </w:t>
            </w:r>
            <w:r w:rsidR="00AD281A" w:rsidRPr="00ED4CBD">
              <w:rPr>
                <w:rFonts w:ascii="Arial" w:eastAsia="Times New Roman" w:hAnsi="Arial" w:cs="Arial"/>
                <w:bCs/>
                <w:i/>
                <w:iCs/>
              </w:rPr>
              <w:t>sēde (protokols Nr.</w:t>
            </w:r>
            <w:r w:rsidR="00AA59F6" w:rsidRPr="00ED4CBD">
              <w:rPr>
                <w:rFonts w:ascii="Arial" w:eastAsia="Times New Roman" w:hAnsi="Arial" w:cs="Arial"/>
                <w:bCs/>
                <w:i/>
                <w:iCs/>
              </w:rPr>
              <w:t>5</w:t>
            </w:r>
            <w:r w:rsidR="00DD69E0" w:rsidRPr="00ED4CBD">
              <w:rPr>
                <w:rFonts w:ascii="Arial" w:eastAsia="Times New Roman" w:hAnsi="Arial" w:cs="Arial"/>
                <w:bCs/>
                <w:i/>
                <w:iCs/>
              </w:rPr>
              <w:t>)</w:t>
            </w:r>
          </w:p>
          <w:p w14:paraId="4B97C1EA" w14:textId="77777777" w:rsidR="00E264A9" w:rsidRPr="00ED4CBD" w:rsidRDefault="00E264A9" w:rsidP="00AD5783">
            <w:pPr>
              <w:jc w:val="both"/>
              <w:rPr>
                <w:rFonts w:ascii="Arial" w:hAnsi="Arial" w:cs="Arial"/>
                <w:i/>
                <w:highlight w:val="yellow"/>
              </w:rPr>
            </w:pPr>
          </w:p>
          <w:p w14:paraId="17F6FBC9" w14:textId="77777777" w:rsidR="0043149B" w:rsidRPr="00ED4CBD" w:rsidRDefault="0043149B" w:rsidP="005C0D03">
            <w:pPr>
              <w:jc w:val="both"/>
              <w:rPr>
                <w:rFonts w:ascii="Arial" w:hAnsi="Arial" w:cs="Arial"/>
                <w:highlight w:val="yellow"/>
              </w:rPr>
            </w:pPr>
          </w:p>
          <w:p w14:paraId="79261652" w14:textId="77777777" w:rsidR="0043149B" w:rsidRPr="00ED4CBD" w:rsidRDefault="0043149B" w:rsidP="005C0D03">
            <w:pPr>
              <w:jc w:val="both"/>
              <w:rPr>
                <w:rFonts w:ascii="Arial" w:hAnsi="Arial" w:cs="Arial"/>
                <w:b/>
                <w:highlight w:val="yellow"/>
              </w:rPr>
            </w:pPr>
            <w:r w:rsidRPr="00ED4CBD">
              <w:rPr>
                <w:rFonts w:ascii="Arial" w:hAnsi="Arial" w:cs="Arial"/>
                <w:b/>
                <w:highlight w:val="yellow"/>
              </w:rPr>
              <w:t xml:space="preserve"> </w:t>
            </w:r>
          </w:p>
        </w:tc>
        <w:tc>
          <w:tcPr>
            <w:tcW w:w="7627" w:type="dxa"/>
          </w:tcPr>
          <w:tbl>
            <w:tblPr>
              <w:tblStyle w:val="Reatabula"/>
              <w:tblpPr w:leftFromText="180" w:rightFromText="180" w:vertAnchor="page" w:horzAnchor="margin" w:tblpXSpec="center" w:tblpY="663"/>
              <w:tblOverlap w:val="never"/>
              <w:tblW w:w="7366" w:type="dxa"/>
              <w:jc w:val="center"/>
              <w:tblLayout w:type="fixed"/>
              <w:tblLook w:val="04A0" w:firstRow="1" w:lastRow="0" w:firstColumn="1" w:lastColumn="0" w:noHBand="0" w:noVBand="1"/>
            </w:tblPr>
            <w:tblGrid>
              <w:gridCol w:w="2863"/>
              <w:gridCol w:w="2276"/>
              <w:gridCol w:w="2227"/>
            </w:tblGrid>
            <w:tr w:rsidR="00141FBE" w:rsidRPr="00ED4CBD" w14:paraId="70E755E7" w14:textId="77777777" w:rsidTr="00ED4CBD">
              <w:trPr>
                <w:jc w:val="center"/>
              </w:trPr>
              <w:tc>
                <w:tcPr>
                  <w:tcW w:w="2863" w:type="dxa"/>
                  <w:vAlign w:val="center"/>
                </w:tcPr>
                <w:p w14:paraId="1E0A4673" w14:textId="77777777" w:rsidR="00141FBE" w:rsidRPr="00ED4CBD" w:rsidRDefault="00141FBE" w:rsidP="00141FBE">
                  <w:pPr>
                    <w:pStyle w:val="Sarakstarindkopa"/>
                    <w:ind w:left="0" w:hanging="74"/>
                    <w:rPr>
                      <w:rFonts w:ascii="Arial" w:hAnsi="Arial" w:cs="Arial"/>
                      <w:b/>
                      <w:bCs/>
                      <w:iCs/>
                      <w:lang w:val="lv-LV"/>
                    </w:rPr>
                  </w:pPr>
                  <w:r w:rsidRPr="00ED4CBD">
                    <w:rPr>
                      <w:rFonts w:ascii="Arial" w:hAnsi="Arial" w:cs="Arial"/>
                      <w:b/>
                      <w:bCs/>
                      <w:iCs/>
                      <w:lang w:val="lv-LV"/>
                    </w:rPr>
                    <w:t>Pretendents</w:t>
                  </w:r>
                </w:p>
              </w:tc>
              <w:tc>
                <w:tcPr>
                  <w:tcW w:w="2276" w:type="dxa"/>
                  <w:vAlign w:val="center"/>
                </w:tcPr>
                <w:p w14:paraId="0B3D6918" w14:textId="77777777" w:rsidR="00141FBE" w:rsidRPr="00ED4CBD" w:rsidRDefault="00141FBE" w:rsidP="00141FBE">
                  <w:pPr>
                    <w:pStyle w:val="Sarakstarindkopa"/>
                    <w:ind w:left="6" w:firstLine="0"/>
                    <w:rPr>
                      <w:rFonts w:ascii="Arial" w:hAnsi="Arial" w:cs="Arial"/>
                      <w:b/>
                      <w:bCs/>
                      <w:iCs/>
                      <w:lang w:val="lv-LV"/>
                    </w:rPr>
                  </w:pPr>
                  <w:r w:rsidRPr="00ED4CBD">
                    <w:rPr>
                      <w:rFonts w:ascii="Arial" w:hAnsi="Arial" w:cs="Arial"/>
                      <w:b/>
                      <w:bCs/>
                      <w:iCs/>
                      <w:lang w:val="lv-LV"/>
                    </w:rPr>
                    <w:t>Kvalifikācijas prasību atbilstība</w:t>
                  </w:r>
                </w:p>
                <w:p w14:paraId="4DF583DA" w14:textId="77777777" w:rsidR="00141FBE" w:rsidRPr="00ED4CBD" w:rsidRDefault="00141FBE" w:rsidP="00141FBE">
                  <w:pPr>
                    <w:pStyle w:val="Sarakstarindkopa"/>
                    <w:ind w:left="6" w:firstLine="0"/>
                    <w:rPr>
                      <w:rFonts w:ascii="Arial" w:hAnsi="Arial" w:cs="Arial"/>
                      <w:b/>
                      <w:bCs/>
                      <w:iCs/>
                      <w:lang w:val="lv-LV"/>
                    </w:rPr>
                  </w:pPr>
                  <w:r w:rsidRPr="00ED4CBD">
                    <w:rPr>
                      <w:rFonts w:ascii="Arial" w:hAnsi="Arial" w:cs="Arial"/>
                      <w:b/>
                      <w:bCs/>
                      <w:iCs/>
                      <w:lang w:val="lv-LV"/>
                    </w:rPr>
                    <w:t>Konkursa nolikuma prasībām</w:t>
                  </w:r>
                </w:p>
              </w:tc>
              <w:tc>
                <w:tcPr>
                  <w:tcW w:w="2227" w:type="dxa"/>
                </w:tcPr>
                <w:p w14:paraId="5ED01CA2" w14:textId="77777777" w:rsidR="00141FBE" w:rsidRPr="00ED4CBD" w:rsidRDefault="00141FBE" w:rsidP="00141FBE">
                  <w:pPr>
                    <w:pStyle w:val="Sarakstarindkopa"/>
                    <w:ind w:left="6" w:firstLine="0"/>
                    <w:rPr>
                      <w:rFonts w:ascii="Arial" w:hAnsi="Arial" w:cs="Arial"/>
                      <w:b/>
                      <w:bCs/>
                      <w:iCs/>
                      <w:lang w:val="lv-LV"/>
                    </w:rPr>
                  </w:pPr>
                  <w:r w:rsidRPr="00ED4CBD">
                    <w:rPr>
                      <w:rFonts w:ascii="Arial" w:hAnsi="Arial" w:cs="Arial"/>
                      <w:b/>
                      <w:lang w:val="lv-LV" w:eastAsia="lv-LV"/>
                    </w:rPr>
                    <w:t xml:space="preserve">Tehniskā piedāvājuma atbilstība Konkursa nolikuma un Tehniskās </w:t>
                  </w:r>
                  <w:r w:rsidRPr="00ED4CBD">
                    <w:rPr>
                      <w:rFonts w:ascii="Arial" w:hAnsi="Arial" w:cs="Arial"/>
                      <w:b/>
                      <w:lang w:val="lv-LV" w:eastAsia="lv-LV"/>
                    </w:rPr>
                    <w:lastRenderedPageBreak/>
                    <w:t>specifikācijas prasībām</w:t>
                  </w:r>
                </w:p>
              </w:tc>
            </w:tr>
            <w:tr w:rsidR="000F5D59" w:rsidRPr="00ED4CBD" w14:paraId="68D03D94" w14:textId="77777777" w:rsidTr="00ED4CBD">
              <w:trPr>
                <w:jc w:val="center"/>
              </w:trPr>
              <w:tc>
                <w:tcPr>
                  <w:tcW w:w="2863" w:type="dxa"/>
                  <w:vAlign w:val="center"/>
                </w:tcPr>
                <w:p w14:paraId="7BDB0F06" w14:textId="0088193A" w:rsidR="000F5D59" w:rsidRPr="00ED4CBD" w:rsidRDefault="00B63F17" w:rsidP="00141FBE">
                  <w:pPr>
                    <w:jc w:val="both"/>
                    <w:rPr>
                      <w:rFonts w:ascii="Arial" w:hAnsi="Arial" w:cs="Arial"/>
                      <w:bCs/>
                      <w:iCs/>
                    </w:rPr>
                  </w:pPr>
                  <w:r w:rsidRPr="00ED4CBD">
                    <w:rPr>
                      <w:rFonts w:ascii="Arial" w:hAnsi="Arial" w:cs="Arial"/>
                      <w:bCs/>
                      <w:iCs/>
                    </w:rPr>
                    <w:lastRenderedPageBreak/>
                    <w:t>1</w:t>
                  </w:r>
                  <w:r w:rsidR="000F5D59" w:rsidRPr="00ED4CBD">
                    <w:rPr>
                      <w:rFonts w:ascii="Arial" w:hAnsi="Arial" w:cs="Arial"/>
                      <w:bCs/>
                      <w:iCs/>
                    </w:rPr>
                    <w:t xml:space="preserve">) </w:t>
                  </w:r>
                  <w:r w:rsidR="00603118" w:rsidRPr="00ED4CBD">
                    <w:rPr>
                      <w:rFonts w:ascii="Arial" w:hAnsi="Arial" w:cs="Arial"/>
                      <w:bCs/>
                      <w:iCs/>
                    </w:rPr>
                    <w:t>"Alwark" SIA</w:t>
                  </w:r>
                </w:p>
              </w:tc>
              <w:tc>
                <w:tcPr>
                  <w:tcW w:w="2276" w:type="dxa"/>
                  <w:vAlign w:val="center"/>
                </w:tcPr>
                <w:p w14:paraId="1DDC4F45" w14:textId="398ABFA2" w:rsidR="000F5D59" w:rsidRPr="00ED4CBD" w:rsidRDefault="000F5D59" w:rsidP="00141FBE">
                  <w:pPr>
                    <w:pStyle w:val="Sarakstarindkopa"/>
                    <w:ind w:left="0" w:hanging="74"/>
                    <w:jc w:val="center"/>
                    <w:rPr>
                      <w:rFonts w:ascii="Arial" w:hAnsi="Arial" w:cs="Arial"/>
                      <w:bCs/>
                      <w:iCs/>
                      <w:lang w:val="lv-LV"/>
                    </w:rPr>
                  </w:pPr>
                  <w:r w:rsidRPr="00ED4CBD">
                    <w:rPr>
                      <w:rFonts w:ascii="Arial" w:hAnsi="Arial" w:cs="Arial"/>
                      <w:bCs/>
                      <w:iCs/>
                      <w:lang w:val="lv-LV"/>
                    </w:rPr>
                    <w:t>Atbilst</w:t>
                  </w:r>
                </w:p>
              </w:tc>
              <w:tc>
                <w:tcPr>
                  <w:tcW w:w="2227" w:type="dxa"/>
                  <w:vAlign w:val="center"/>
                </w:tcPr>
                <w:p w14:paraId="27D9C7BC" w14:textId="1158696A" w:rsidR="000F5D59" w:rsidRPr="00ED4CBD" w:rsidRDefault="00A12BBB" w:rsidP="00141FBE">
                  <w:pPr>
                    <w:pStyle w:val="Sarakstarindkopa"/>
                    <w:ind w:left="0" w:firstLine="0"/>
                    <w:jc w:val="center"/>
                    <w:rPr>
                      <w:rFonts w:ascii="Arial" w:hAnsi="Arial" w:cs="Arial"/>
                      <w:bCs/>
                      <w:iCs/>
                      <w:lang w:val="lv-LV"/>
                    </w:rPr>
                  </w:pPr>
                  <w:r w:rsidRPr="00ED4CBD">
                    <w:rPr>
                      <w:rFonts w:ascii="Arial" w:hAnsi="Arial" w:cs="Arial"/>
                      <w:bCs/>
                      <w:iCs/>
                      <w:lang w:val="lv-LV"/>
                    </w:rPr>
                    <w:t>A</w:t>
                  </w:r>
                  <w:r w:rsidR="00AA59F6" w:rsidRPr="00ED4CBD">
                    <w:rPr>
                      <w:rFonts w:ascii="Arial" w:hAnsi="Arial" w:cs="Arial"/>
                      <w:bCs/>
                      <w:iCs/>
                      <w:lang w:val="lv-LV"/>
                    </w:rPr>
                    <w:t>tbilst</w:t>
                  </w:r>
                </w:p>
              </w:tc>
            </w:tr>
            <w:tr w:rsidR="000F5D59" w:rsidRPr="00ED4CBD" w14:paraId="540C744E" w14:textId="77777777" w:rsidTr="00ED4CBD">
              <w:trPr>
                <w:jc w:val="center"/>
              </w:trPr>
              <w:tc>
                <w:tcPr>
                  <w:tcW w:w="2863" w:type="dxa"/>
                  <w:vAlign w:val="center"/>
                </w:tcPr>
                <w:p w14:paraId="4D8E8666" w14:textId="08F7B3BD" w:rsidR="000F5D59" w:rsidRPr="00ED4CBD" w:rsidRDefault="00B63F17" w:rsidP="00141FBE">
                  <w:pPr>
                    <w:jc w:val="both"/>
                    <w:rPr>
                      <w:rFonts w:ascii="Arial" w:hAnsi="Arial" w:cs="Arial"/>
                      <w:bCs/>
                      <w:iCs/>
                    </w:rPr>
                  </w:pPr>
                  <w:r w:rsidRPr="00ED4CBD">
                    <w:rPr>
                      <w:rFonts w:ascii="Arial" w:hAnsi="Arial" w:cs="Arial"/>
                      <w:bCs/>
                      <w:iCs/>
                    </w:rPr>
                    <w:t>2</w:t>
                  </w:r>
                  <w:r w:rsidR="000F5D59" w:rsidRPr="00ED4CBD">
                    <w:rPr>
                      <w:rFonts w:ascii="Arial" w:hAnsi="Arial" w:cs="Arial"/>
                      <w:bCs/>
                      <w:iCs/>
                    </w:rPr>
                    <w:t>)</w:t>
                  </w:r>
                  <w:r w:rsidR="00DD69E0" w:rsidRPr="00ED4CBD">
                    <w:rPr>
                      <w:rFonts w:ascii="Arial" w:hAnsi="Arial" w:cs="Arial"/>
                    </w:rPr>
                    <w:t xml:space="preserve"> </w:t>
                  </w:r>
                  <w:r w:rsidR="00603118" w:rsidRPr="00ED4CBD">
                    <w:rPr>
                      <w:rFonts w:ascii="Arial" w:hAnsi="Arial" w:cs="Arial"/>
                      <w:bCs/>
                      <w:iCs/>
                    </w:rPr>
                    <w:t>"</w:t>
                  </w:r>
                  <w:proofErr w:type="spellStart"/>
                  <w:r w:rsidR="00603118" w:rsidRPr="00ED4CBD">
                    <w:rPr>
                      <w:rFonts w:ascii="Arial" w:hAnsi="Arial" w:cs="Arial"/>
                      <w:bCs/>
                      <w:iCs/>
                    </w:rPr>
                    <w:t>Avesco</w:t>
                  </w:r>
                  <w:proofErr w:type="spellEnd"/>
                  <w:r w:rsidR="00603118" w:rsidRPr="00ED4CBD">
                    <w:rPr>
                      <w:rFonts w:ascii="Arial" w:hAnsi="Arial" w:cs="Arial"/>
                      <w:bCs/>
                      <w:iCs/>
                    </w:rPr>
                    <w:t>" SIA</w:t>
                  </w:r>
                </w:p>
              </w:tc>
              <w:tc>
                <w:tcPr>
                  <w:tcW w:w="2276" w:type="dxa"/>
                  <w:vAlign w:val="center"/>
                </w:tcPr>
                <w:p w14:paraId="6FC6E3B3" w14:textId="782BBF30" w:rsidR="000F5D59" w:rsidRPr="00ED4CBD" w:rsidRDefault="00603118" w:rsidP="00141FBE">
                  <w:pPr>
                    <w:pStyle w:val="Sarakstarindkopa"/>
                    <w:ind w:left="0" w:hanging="74"/>
                    <w:jc w:val="center"/>
                    <w:rPr>
                      <w:rFonts w:ascii="Arial" w:hAnsi="Arial" w:cs="Arial"/>
                      <w:bCs/>
                      <w:iCs/>
                      <w:lang w:val="lv-LV"/>
                    </w:rPr>
                  </w:pPr>
                  <w:r w:rsidRPr="00ED4CBD">
                    <w:rPr>
                      <w:rFonts w:ascii="Arial" w:hAnsi="Arial" w:cs="Arial"/>
                      <w:bCs/>
                      <w:iCs/>
                      <w:lang w:val="lv-LV"/>
                    </w:rPr>
                    <w:t>*</w:t>
                  </w:r>
                </w:p>
              </w:tc>
              <w:tc>
                <w:tcPr>
                  <w:tcW w:w="2227" w:type="dxa"/>
                  <w:vAlign w:val="center"/>
                </w:tcPr>
                <w:p w14:paraId="3C1A3267" w14:textId="3C28B5B2" w:rsidR="000F5D59" w:rsidRPr="00ED4CBD" w:rsidRDefault="00A12BBB" w:rsidP="00141FBE">
                  <w:pPr>
                    <w:pStyle w:val="Sarakstarindkopa"/>
                    <w:ind w:left="0" w:firstLine="0"/>
                    <w:jc w:val="center"/>
                    <w:rPr>
                      <w:rFonts w:ascii="Arial" w:hAnsi="Arial" w:cs="Arial"/>
                      <w:bCs/>
                      <w:iCs/>
                      <w:lang w:val="lv-LV"/>
                    </w:rPr>
                  </w:pPr>
                  <w:r w:rsidRPr="00ED4CBD">
                    <w:rPr>
                      <w:rFonts w:ascii="Arial" w:hAnsi="Arial" w:cs="Arial"/>
                      <w:bCs/>
                      <w:iCs/>
                      <w:lang w:val="lv-LV"/>
                    </w:rPr>
                    <w:t>Nea</w:t>
                  </w:r>
                  <w:r w:rsidR="000F5D59" w:rsidRPr="00ED4CBD">
                    <w:rPr>
                      <w:rFonts w:ascii="Arial" w:hAnsi="Arial" w:cs="Arial"/>
                      <w:bCs/>
                      <w:iCs/>
                      <w:lang w:val="lv-LV"/>
                    </w:rPr>
                    <w:t>tbilst</w:t>
                  </w:r>
                </w:p>
              </w:tc>
            </w:tr>
            <w:tr w:rsidR="00240E5E" w:rsidRPr="00ED4CBD" w14:paraId="3BA30A58" w14:textId="77777777" w:rsidTr="00ED4CBD">
              <w:trPr>
                <w:jc w:val="center"/>
              </w:trPr>
              <w:tc>
                <w:tcPr>
                  <w:tcW w:w="2863" w:type="dxa"/>
                  <w:vAlign w:val="center"/>
                </w:tcPr>
                <w:p w14:paraId="1D6362EB" w14:textId="1B464103" w:rsidR="00240E5E" w:rsidRPr="00ED4CBD" w:rsidRDefault="00240E5E" w:rsidP="00141FBE">
                  <w:pPr>
                    <w:jc w:val="both"/>
                    <w:rPr>
                      <w:rFonts w:ascii="Arial" w:hAnsi="Arial" w:cs="Arial"/>
                      <w:bCs/>
                      <w:iCs/>
                    </w:rPr>
                  </w:pPr>
                  <w:r w:rsidRPr="00ED4CBD">
                    <w:rPr>
                      <w:rFonts w:ascii="Arial" w:hAnsi="Arial" w:cs="Arial"/>
                      <w:bCs/>
                      <w:iCs/>
                    </w:rPr>
                    <w:t xml:space="preserve">3) </w:t>
                  </w:r>
                  <w:r w:rsidR="00603118" w:rsidRPr="00ED4CBD">
                    <w:rPr>
                      <w:rFonts w:ascii="Arial" w:hAnsi="Arial" w:cs="Arial"/>
                      <w:bCs/>
                      <w:iCs/>
                    </w:rPr>
                    <w:t>"INTRAC Latvija" SIA</w:t>
                  </w:r>
                </w:p>
              </w:tc>
              <w:tc>
                <w:tcPr>
                  <w:tcW w:w="2276" w:type="dxa"/>
                  <w:vAlign w:val="center"/>
                </w:tcPr>
                <w:p w14:paraId="08D6A033" w14:textId="54FC2784" w:rsidR="00240E5E" w:rsidRPr="00ED4CBD" w:rsidRDefault="00603118" w:rsidP="00141FBE">
                  <w:pPr>
                    <w:pStyle w:val="Sarakstarindkopa"/>
                    <w:ind w:left="0" w:hanging="74"/>
                    <w:jc w:val="center"/>
                    <w:rPr>
                      <w:rFonts w:ascii="Arial" w:hAnsi="Arial" w:cs="Arial"/>
                      <w:bCs/>
                      <w:iCs/>
                      <w:lang w:val="lv-LV"/>
                    </w:rPr>
                  </w:pPr>
                  <w:r w:rsidRPr="00ED4CBD">
                    <w:rPr>
                      <w:rFonts w:ascii="Arial" w:hAnsi="Arial" w:cs="Arial"/>
                      <w:bCs/>
                      <w:iCs/>
                      <w:lang w:val="lv-LV"/>
                    </w:rPr>
                    <w:t>*</w:t>
                  </w:r>
                </w:p>
              </w:tc>
              <w:tc>
                <w:tcPr>
                  <w:tcW w:w="2227" w:type="dxa"/>
                  <w:vAlign w:val="center"/>
                </w:tcPr>
                <w:p w14:paraId="2CCC7B4D" w14:textId="5E233E91" w:rsidR="00240E5E" w:rsidRPr="00ED4CBD" w:rsidRDefault="00603118" w:rsidP="00141FBE">
                  <w:pPr>
                    <w:pStyle w:val="Sarakstarindkopa"/>
                    <w:ind w:left="0" w:firstLine="0"/>
                    <w:jc w:val="center"/>
                    <w:rPr>
                      <w:rFonts w:ascii="Arial" w:hAnsi="Arial" w:cs="Arial"/>
                      <w:bCs/>
                      <w:iCs/>
                      <w:lang w:val="lv-LV"/>
                    </w:rPr>
                  </w:pPr>
                  <w:r w:rsidRPr="00ED4CBD">
                    <w:rPr>
                      <w:rFonts w:ascii="Arial" w:hAnsi="Arial" w:cs="Arial"/>
                      <w:bCs/>
                      <w:iCs/>
                      <w:lang w:val="lv-LV"/>
                    </w:rPr>
                    <w:t>Neatbilst</w:t>
                  </w:r>
                </w:p>
              </w:tc>
            </w:tr>
            <w:tr w:rsidR="00240E5E" w:rsidRPr="00ED4CBD" w14:paraId="2A7FE470" w14:textId="77777777" w:rsidTr="00ED4CBD">
              <w:trPr>
                <w:jc w:val="center"/>
              </w:trPr>
              <w:tc>
                <w:tcPr>
                  <w:tcW w:w="2863" w:type="dxa"/>
                  <w:vAlign w:val="center"/>
                </w:tcPr>
                <w:p w14:paraId="420949E4" w14:textId="3072F6CB" w:rsidR="00240E5E" w:rsidRPr="00ED4CBD" w:rsidRDefault="00240E5E" w:rsidP="00141FBE">
                  <w:pPr>
                    <w:jc w:val="both"/>
                    <w:rPr>
                      <w:rFonts w:ascii="Arial" w:hAnsi="Arial" w:cs="Arial"/>
                      <w:bCs/>
                      <w:iCs/>
                    </w:rPr>
                  </w:pPr>
                  <w:r w:rsidRPr="00ED4CBD">
                    <w:rPr>
                      <w:rFonts w:ascii="Arial" w:hAnsi="Arial" w:cs="Arial"/>
                      <w:bCs/>
                      <w:iCs/>
                    </w:rPr>
                    <w:t xml:space="preserve">4) </w:t>
                  </w:r>
                  <w:r w:rsidR="00603118" w:rsidRPr="00ED4CBD">
                    <w:rPr>
                      <w:rFonts w:ascii="Arial" w:hAnsi="Arial" w:cs="Arial"/>
                      <w:bCs/>
                      <w:iCs/>
                    </w:rPr>
                    <w:t xml:space="preserve">"MS </w:t>
                  </w:r>
                  <w:proofErr w:type="spellStart"/>
                  <w:r w:rsidR="00603118" w:rsidRPr="00ED4CBD">
                    <w:rPr>
                      <w:rFonts w:ascii="Arial" w:hAnsi="Arial" w:cs="Arial"/>
                      <w:bCs/>
                      <w:iCs/>
                    </w:rPr>
                    <w:t>Invest</w:t>
                  </w:r>
                  <w:proofErr w:type="spellEnd"/>
                  <w:r w:rsidR="00603118" w:rsidRPr="00ED4CBD">
                    <w:rPr>
                      <w:rFonts w:ascii="Arial" w:hAnsi="Arial" w:cs="Arial"/>
                      <w:bCs/>
                      <w:iCs/>
                    </w:rPr>
                    <w:t>" SIA</w:t>
                  </w:r>
                </w:p>
              </w:tc>
              <w:tc>
                <w:tcPr>
                  <w:tcW w:w="2276" w:type="dxa"/>
                  <w:vAlign w:val="center"/>
                </w:tcPr>
                <w:p w14:paraId="79647702" w14:textId="6884C6A5" w:rsidR="00240E5E" w:rsidRPr="00ED4CBD" w:rsidRDefault="00603118" w:rsidP="00141FBE">
                  <w:pPr>
                    <w:pStyle w:val="Sarakstarindkopa"/>
                    <w:ind w:left="0" w:hanging="74"/>
                    <w:jc w:val="center"/>
                    <w:rPr>
                      <w:rFonts w:ascii="Arial" w:hAnsi="Arial" w:cs="Arial"/>
                      <w:bCs/>
                      <w:iCs/>
                      <w:lang w:val="lv-LV"/>
                    </w:rPr>
                  </w:pPr>
                  <w:r w:rsidRPr="00ED4CBD">
                    <w:rPr>
                      <w:rFonts w:ascii="Arial" w:hAnsi="Arial" w:cs="Arial"/>
                      <w:bCs/>
                      <w:iCs/>
                      <w:lang w:val="lv-LV"/>
                    </w:rPr>
                    <w:t>*</w:t>
                  </w:r>
                </w:p>
              </w:tc>
              <w:tc>
                <w:tcPr>
                  <w:tcW w:w="2227" w:type="dxa"/>
                  <w:vAlign w:val="center"/>
                </w:tcPr>
                <w:p w14:paraId="1E3676FF" w14:textId="4F448F10" w:rsidR="00240E5E" w:rsidRPr="00ED4CBD" w:rsidRDefault="00603118" w:rsidP="00141FBE">
                  <w:pPr>
                    <w:pStyle w:val="Sarakstarindkopa"/>
                    <w:ind w:left="0" w:firstLine="0"/>
                    <w:jc w:val="center"/>
                    <w:rPr>
                      <w:rFonts w:ascii="Arial" w:hAnsi="Arial" w:cs="Arial"/>
                      <w:bCs/>
                      <w:iCs/>
                      <w:lang w:val="lv-LV"/>
                    </w:rPr>
                  </w:pPr>
                  <w:r w:rsidRPr="00ED4CBD">
                    <w:rPr>
                      <w:rFonts w:ascii="Arial" w:hAnsi="Arial" w:cs="Arial"/>
                      <w:bCs/>
                      <w:iCs/>
                      <w:lang w:val="lv-LV"/>
                    </w:rPr>
                    <w:t>Neatbilst</w:t>
                  </w:r>
                </w:p>
              </w:tc>
            </w:tr>
            <w:tr w:rsidR="00603118" w:rsidRPr="00ED4CBD" w14:paraId="705F0DE5" w14:textId="77777777" w:rsidTr="00ED4CBD">
              <w:trPr>
                <w:jc w:val="center"/>
              </w:trPr>
              <w:tc>
                <w:tcPr>
                  <w:tcW w:w="2863" w:type="dxa"/>
                  <w:vAlign w:val="center"/>
                </w:tcPr>
                <w:p w14:paraId="78F1F363" w14:textId="627C1A38" w:rsidR="00603118" w:rsidRPr="00ED4CBD" w:rsidRDefault="00603118" w:rsidP="00141FBE">
                  <w:pPr>
                    <w:jc w:val="both"/>
                    <w:rPr>
                      <w:rFonts w:ascii="Arial" w:hAnsi="Arial" w:cs="Arial"/>
                      <w:bCs/>
                      <w:iCs/>
                    </w:rPr>
                  </w:pPr>
                  <w:r w:rsidRPr="00ED4CBD">
                    <w:rPr>
                      <w:rFonts w:ascii="Arial" w:hAnsi="Arial" w:cs="Arial"/>
                      <w:bCs/>
                      <w:iCs/>
                    </w:rPr>
                    <w:t>5)</w:t>
                  </w:r>
                  <w:r w:rsidRPr="00ED4CBD">
                    <w:rPr>
                      <w:rFonts w:ascii="Arial" w:hAnsi="Arial" w:cs="Arial"/>
                    </w:rPr>
                    <w:t xml:space="preserve"> </w:t>
                  </w:r>
                  <w:r w:rsidRPr="00ED4CBD">
                    <w:rPr>
                      <w:rFonts w:ascii="Arial" w:hAnsi="Arial" w:cs="Arial"/>
                      <w:bCs/>
                      <w:iCs/>
                    </w:rPr>
                    <w:t>"</w:t>
                  </w:r>
                  <w:proofErr w:type="spellStart"/>
                  <w:r w:rsidRPr="00ED4CBD">
                    <w:rPr>
                      <w:rFonts w:ascii="Arial" w:hAnsi="Arial" w:cs="Arial"/>
                      <w:bCs/>
                      <w:iCs/>
                    </w:rPr>
                    <w:t>Swecon</w:t>
                  </w:r>
                  <w:proofErr w:type="spellEnd"/>
                  <w:r w:rsidRPr="00ED4CBD">
                    <w:rPr>
                      <w:rFonts w:ascii="Arial" w:hAnsi="Arial" w:cs="Arial"/>
                      <w:bCs/>
                      <w:iCs/>
                    </w:rPr>
                    <w:t>" SIA</w:t>
                  </w:r>
                </w:p>
              </w:tc>
              <w:tc>
                <w:tcPr>
                  <w:tcW w:w="2276" w:type="dxa"/>
                  <w:vAlign w:val="center"/>
                </w:tcPr>
                <w:p w14:paraId="751325DB" w14:textId="48C5A406" w:rsidR="00603118" w:rsidRPr="00ED4CBD" w:rsidRDefault="00603118" w:rsidP="00141FBE">
                  <w:pPr>
                    <w:pStyle w:val="Sarakstarindkopa"/>
                    <w:ind w:left="0" w:hanging="74"/>
                    <w:jc w:val="center"/>
                    <w:rPr>
                      <w:rFonts w:ascii="Arial" w:hAnsi="Arial" w:cs="Arial"/>
                      <w:bCs/>
                      <w:iCs/>
                      <w:lang w:val="lv-LV"/>
                    </w:rPr>
                  </w:pPr>
                  <w:r w:rsidRPr="00ED4CBD">
                    <w:rPr>
                      <w:rFonts w:ascii="Arial" w:hAnsi="Arial" w:cs="Arial"/>
                      <w:bCs/>
                      <w:iCs/>
                      <w:lang w:val="lv-LV"/>
                    </w:rPr>
                    <w:t>*</w:t>
                  </w:r>
                </w:p>
              </w:tc>
              <w:tc>
                <w:tcPr>
                  <w:tcW w:w="2227" w:type="dxa"/>
                  <w:vAlign w:val="center"/>
                </w:tcPr>
                <w:p w14:paraId="7AA03D5D" w14:textId="4C1D6048" w:rsidR="00603118" w:rsidRPr="00ED4CBD" w:rsidRDefault="00603118" w:rsidP="00141FBE">
                  <w:pPr>
                    <w:pStyle w:val="Sarakstarindkopa"/>
                    <w:ind w:left="0" w:firstLine="0"/>
                    <w:jc w:val="center"/>
                    <w:rPr>
                      <w:rFonts w:ascii="Arial" w:hAnsi="Arial" w:cs="Arial"/>
                      <w:bCs/>
                      <w:iCs/>
                      <w:lang w:val="lv-LV"/>
                    </w:rPr>
                  </w:pPr>
                  <w:r w:rsidRPr="00ED4CBD">
                    <w:rPr>
                      <w:rFonts w:ascii="Arial" w:hAnsi="Arial" w:cs="Arial"/>
                      <w:bCs/>
                      <w:iCs/>
                      <w:lang w:val="lv-LV"/>
                    </w:rPr>
                    <w:t>Atbilst</w:t>
                  </w:r>
                </w:p>
              </w:tc>
            </w:tr>
            <w:tr w:rsidR="00603118" w:rsidRPr="00ED4CBD" w14:paraId="4C5E579A" w14:textId="77777777" w:rsidTr="00ED4CBD">
              <w:trPr>
                <w:jc w:val="center"/>
              </w:trPr>
              <w:tc>
                <w:tcPr>
                  <w:tcW w:w="2863" w:type="dxa"/>
                  <w:vAlign w:val="center"/>
                </w:tcPr>
                <w:p w14:paraId="13BBB7BC" w14:textId="6A6C3E08" w:rsidR="00603118" w:rsidRPr="00ED4CBD" w:rsidRDefault="00603118" w:rsidP="00141FBE">
                  <w:pPr>
                    <w:jc w:val="both"/>
                    <w:rPr>
                      <w:rFonts w:ascii="Arial" w:hAnsi="Arial" w:cs="Arial"/>
                      <w:bCs/>
                      <w:iCs/>
                    </w:rPr>
                  </w:pPr>
                  <w:r w:rsidRPr="00ED4CBD">
                    <w:rPr>
                      <w:rFonts w:ascii="Arial" w:hAnsi="Arial" w:cs="Arial"/>
                      <w:bCs/>
                      <w:iCs/>
                    </w:rPr>
                    <w:t>6)</w:t>
                  </w:r>
                  <w:r w:rsidRPr="00ED4CBD">
                    <w:rPr>
                      <w:rFonts w:ascii="Arial" w:hAnsi="Arial" w:cs="Arial"/>
                    </w:rPr>
                    <w:t xml:space="preserve"> </w:t>
                  </w:r>
                  <w:proofErr w:type="spellStart"/>
                  <w:r w:rsidRPr="00ED4CBD">
                    <w:rPr>
                      <w:rFonts w:ascii="Arial" w:hAnsi="Arial" w:cs="Arial"/>
                      <w:bCs/>
                      <w:iCs/>
                    </w:rPr>
                    <w:t>Aktsiaselts</w:t>
                  </w:r>
                  <w:proofErr w:type="spellEnd"/>
                  <w:r w:rsidRPr="00ED4CBD">
                    <w:rPr>
                      <w:rFonts w:ascii="Arial" w:hAnsi="Arial" w:cs="Arial"/>
                      <w:bCs/>
                      <w:iCs/>
                    </w:rPr>
                    <w:t xml:space="preserve"> </w:t>
                  </w:r>
                  <w:proofErr w:type="spellStart"/>
                  <w:r w:rsidRPr="00ED4CBD">
                    <w:rPr>
                      <w:rFonts w:ascii="Arial" w:hAnsi="Arial" w:cs="Arial"/>
                      <w:bCs/>
                      <w:iCs/>
                    </w:rPr>
                    <w:t>Baltem</w:t>
                  </w:r>
                  <w:proofErr w:type="spellEnd"/>
                  <w:r w:rsidRPr="00ED4CBD">
                    <w:rPr>
                      <w:rFonts w:ascii="Arial" w:hAnsi="Arial" w:cs="Arial"/>
                      <w:bCs/>
                      <w:iCs/>
                    </w:rPr>
                    <w:t xml:space="preserve"> Rīgas filiāle</w:t>
                  </w:r>
                </w:p>
              </w:tc>
              <w:tc>
                <w:tcPr>
                  <w:tcW w:w="2276" w:type="dxa"/>
                  <w:vAlign w:val="center"/>
                </w:tcPr>
                <w:p w14:paraId="23845CA6" w14:textId="61324C39" w:rsidR="00603118" w:rsidRPr="00ED4CBD" w:rsidRDefault="00603118" w:rsidP="00141FBE">
                  <w:pPr>
                    <w:pStyle w:val="Sarakstarindkopa"/>
                    <w:ind w:left="0" w:hanging="74"/>
                    <w:jc w:val="center"/>
                    <w:rPr>
                      <w:rFonts w:ascii="Arial" w:hAnsi="Arial" w:cs="Arial"/>
                      <w:bCs/>
                      <w:iCs/>
                      <w:lang w:val="lv-LV"/>
                    </w:rPr>
                  </w:pPr>
                  <w:r w:rsidRPr="00ED4CBD">
                    <w:rPr>
                      <w:rFonts w:ascii="Arial" w:hAnsi="Arial" w:cs="Arial"/>
                      <w:bCs/>
                      <w:iCs/>
                      <w:lang w:val="lv-LV"/>
                    </w:rPr>
                    <w:t>*</w:t>
                  </w:r>
                </w:p>
              </w:tc>
              <w:tc>
                <w:tcPr>
                  <w:tcW w:w="2227" w:type="dxa"/>
                  <w:vAlign w:val="center"/>
                </w:tcPr>
                <w:p w14:paraId="27E30C5F" w14:textId="41624BEE" w:rsidR="00603118" w:rsidRPr="00ED4CBD" w:rsidRDefault="00603118" w:rsidP="00141FBE">
                  <w:pPr>
                    <w:pStyle w:val="Sarakstarindkopa"/>
                    <w:ind w:left="0" w:firstLine="0"/>
                    <w:jc w:val="center"/>
                    <w:rPr>
                      <w:rFonts w:ascii="Arial" w:hAnsi="Arial" w:cs="Arial"/>
                      <w:bCs/>
                      <w:iCs/>
                      <w:lang w:val="lv-LV"/>
                    </w:rPr>
                  </w:pPr>
                  <w:r w:rsidRPr="00ED4CBD">
                    <w:rPr>
                      <w:rFonts w:ascii="Arial" w:hAnsi="Arial" w:cs="Arial"/>
                      <w:bCs/>
                      <w:iCs/>
                      <w:lang w:val="lv-LV"/>
                    </w:rPr>
                    <w:t>Atbilst</w:t>
                  </w:r>
                </w:p>
              </w:tc>
            </w:tr>
          </w:tbl>
          <w:p w14:paraId="67D85B8F" w14:textId="194CBFEC" w:rsidR="00A12BBB" w:rsidRPr="00ED4CBD" w:rsidRDefault="00A12BBB" w:rsidP="00584169">
            <w:pPr>
              <w:contextualSpacing/>
              <w:jc w:val="both"/>
              <w:rPr>
                <w:rFonts w:ascii="Arial" w:eastAsia="Times New Roman" w:hAnsi="Arial" w:cs="Arial"/>
                <w:bCs/>
                <w:iCs/>
              </w:rPr>
            </w:pPr>
            <w:r w:rsidRPr="00ED4CBD">
              <w:rPr>
                <w:rFonts w:ascii="Arial" w:eastAsia="Times New Roman" w:hAnsi="Arial" w:cs="Arial"/>
                <w:bCs/>
                <w:iCs/>
              </w:rPr>
              <w:t>*</w:t>
            </w:r>
            <w:r w:rsidRPr="00ED4CBD">
              <w:rPr>
                <w:rFonts w:ascii="Arial" w:hAnsi="Arial" w:cs="Arial"/>
              </w:rPr>
              <w:t xml:space="preserve"> </w:t>
            </w:r>
            <w:r w:rsidR="00603118" w:rsidRPr="00ED4CBD">
              <w:rPr>
                <w:rFonts w:ascii="Arial" w:eastAsia="Times New Roman" w:hAnsi="Arial" w:cs="Arial"/>
                <w:bCs/>
                <w:iCs/>
              </w:rPr>
              <w:t>Atbilstoši Konkursa nolikuma 13.1.5.punktam Komisija vienojās veikt kvalifikācijas prasību atbilstības pārbaudi tikai pretendentam, kuram būtu piešķiramas iepirkuma līguma slēgšanas tiesības.</w:t>
            </w:r>
          </w:p>
          <w:p w14:paraId="5FD44B25" w14:textId="77777777" w:rsidR="00A12BBB" w:rsidRPr="00ED4CBD" w:rsidRDefault="00A12BBB" w:rsidP="00584169">
            <w:pPr>
              <w:contextualSpacing/>
              <w:jc w:val="both"/>
              <w:rPr>
                <w:rFonts w:ascii="Arial" w:eastAsia="Times New Roman" w:hAnsi="Arial" w:cs="Arial"/>
                <w:bCs/>
                <w:iCs/>
              </w:rPr>
            </w:pPr>
          </w:p>
          <w:p w14:paraId="3BE48CD2" w14:textId="77777777" w:rsidR="00603118" w:rsidRPr="00ED4CBD" w:rsidRDefault="000F5D59" w:rsidP="00603118">
            <w:pPr>
              <w:contextualSpacing/>
              <w:jc w:val="both"/>
              <w:rPr>
                <w:rFonts w:ascii="Arial" w:eastAsia="Times New Roman" w:hAnsi="Arial" w:cs="Arial"/>
                <w:bCs/>
                <w:iCs/>
              </w:rPr>
            </w:pPr>
            <w:r w:rsidRPr="00ED4CBD">
              <w:rPr>
                <w:rFonts w:ascii="Arial" w:eastAsia="Times New Roman" w:hAnsi="Arial" w:cs="Arial"/>
                <w:bCs/>
                <w:iCs/>
              </w:rPr>
              <w:t>Pretendent</w:t>
            </w:r>
            <w:r w:rsidR="00A12BBB" w:rsidRPr="00ED4CBD">
              <w:rPr>
                <w:rFonts w:ascii="Arial" w:eastAsia="Times New Roman" w:hAnsi="Arial" w:cs="Arial"/>
                <w:bCs/>
                <w:iCs/>
              </w:rPr>
              <w:t xml:space="preserve">u </w:t>
            </w:r>
            <w:r w:rsidRPr="00ED4CBD">
              <w:rPr>
                <w:rFonts w:ascii="Arial" w:eastAsia="Times New Roman" w:hAnsi="Arial" w:cs="Arial"/>
                <w:bCs/>
                <w:iCs/>
              </w:rPr>
              <w:t>finanšu piedāvājum</w:t>
            </w:r>
            <w:r w:rsidR="00A12BBB" w:rsidRPr="00ED4CBD">
              <w:rPr>
                <w:rFonts w:ascii="Arial" w:eastAsia="Times New Roman" w:hAnsi="Arial" w:cs="Arial"/>
                <w:bCs/>
                <w:iCs/>
              </w:rPr>
              <w:t>os</w:t>
            </w:r>
            <w:r w:rsidRPr="00ED4CBD">
              <w:rPr>
                <w:rFonts w:ascii="Arial" w:eastAsia="Times New Roman" w:hAnsi="Arial" w:cs="Arial"/>
                <w:bCs/>
                <w:iCs/>
              </w:rPr>
              <w:t xml:space="preserve"> nepamatoti lēts piedāvājums netiek konstatēts.</w:t>
            </w:r>
          </w:p>
          <w:p w14:paraId="1CFD7185" w14:textId="77777777" w:rsidR="00603118" w:rsidRPr="00ED4CBD" w:rsidRDefault="00603118" w:rsidP="00603118">
            <w:pPr>
              <w:contextualSpacing/>
              <w:jc w:val="both"/>
              <w:rPr>
                <w:rFonts w:ascii="Arial" w:eastAsia="Times New Roman" w:hAnsi="Arial" w:cs="Arial"/>
                <w:bCs/>
                <w:iCs/>
              </w:rPr>
            </w:pPr>
          </w:p>
          <w:p w14:paraId="00D9FF6F" w14:textId="2354E59C" w:rsidR="00603118" w:rsidRPr="00ED4CBD" w:rsidRDefault="00603118" w:rsidP="00603118">
            <w:pPr>
              <w:contextualSpacing/>
              <w:jc w:val="both"/>
              <w:rPr>
                <w:rFonts w:ascii="Arial" w:eastAsia="Times New Roman" w:hAnsi="Arial" w:cs="Arial"/>
                <w:bCs/>
                <w:iCs/>
              </w:rPr>
            </w:pPr>
            <w:r w:rsidRPr="00ED4CBD">
              <w:rPr>
                <w:rFonts w:ascii="Arial" w:eastAsia="Times New Roman" w:hAnsi="Arial" w:cs="Arial"/>
                <w:bCs/>
                <w:iCs/>
              </w:rPr>
              <w:t xml:space="preserve">Ņemot vērā Komisijas individuālos </w:t>
            </w:r>
            <w:proofErr w:type="spellStart"/>
            <w:r w:rsidRPr="00ED4CBD">
              <w:rPr>
                <w:rFonts w:ascii="Arial" w:eastAsia="Times New Roman" w:hAnsi="Arial" w:cs="Arial"/>
                <w:bCs/>
                <w:iCs/>
              </w:rPr>
              <w:t>izvērtējumus</w:t>
            </w:r>
            <w:proofErr w:type="spellEnd"/>
            <w:r w:rsidRPr="00ED4CBD">
              <w:rPr>
                <w:rFonts w:ascii="Arial" w:eastAsia="Times New Roman" w:hAnsi="Arial" w:cs="Arial"/>
                <w:bCs/>
                <w:iCs/>
              </w:rPr>
              <w:t xml:space="preserve"> un Komisijas individuālo piedāvājumu vērtējumu kopvērtējumu, pretendents SIA “Alwark” ieguva 100 punktus, pretendents SIA “</w:t>
            </w:r>
            <w:proofErr w:type="spellStart"/>
            <w:r w:rsidRPr="00ED4CBD">
              <w:rPr>
                <w:rFonts w:ascii="Arial" w:eastAsia="Times New Roman" w:hAnsi="Arial" w:cs="Arial"/>
                <w:bCs/>
                <w:iCs/>
              </w:rPr>
              <w:t>Swecon</w:t>
            </w:r>
            <w:proofErr w:type="spellEnd"/>
            <w:r w:rsidRPr="00ED4CBD">
              <w:rPr>
                <w:rFonts w:ascii="Arial" w:eastAsia="Times New Roman" w:hAnsi="Arial" w:cs="Arial"/>
                <w:bCs/>
                <w:iCs/>
              </w:rPr>
              <w:t xml:space="preserve">”  ieguva 93,39 punktus, pretendents </w:t>
            </w:r>
            <w:proofErr w:type="spellStart"/>
            <w:r w:rsidRPr="00ED4CBD">
              <w:rPr>
                <w:rFonts w:ascii="Arial" w:eastAsia="Times New Roman" w:hAnsi="Arial" w:cs="Arial"/>
                <w:bCs/>
                <w:iCs/>
              </w:rPr>
              <w:t>Aktsiaselts</w:t>
            </w:r>
            <w:proofErr w:type="spellEnd"/>
            <w:r w:rsidRPr="00ED4CBD">
              <w:rPr>
                <w:rFonts w:ascii="Arial" w:eastAsia="Times New Roman" w:hAnsi="Arial" w:cs="Arial"/>
                <w:bCs/>
                <w:iCs/>
              </w:rPr>
              <w:t xml:space="preserve"> </w:t>
            </w:r>
            <w:proofErr w:type="spellStart"/>
            <w:r w:rsidRPr="00ED4CBD">
              <w:rPr>
                <w:rFonts w:ascii="Arial" w:eastAsia="Times New Roman" w:hAnsi="Arial" w:cs="Arial"/>
                <w:bCs/>
                <w:iCs/>
              </w:rPr>
              <w:t>Baltem</w:t>
            </w:r>
            <w:proofErr w:type="spellEnd"/>
            <w:r w:rsidRPr="00ED4CBD">
              <w:rPr>
                <w:rFonts w:ascii="Arial" w:eastAsia="Times New Roman" w:hAnsi="Arial" w:cs="Arial"/>
                <w:bCs/>
                <w:iCs/>
              </w:rPr>
              <w:t xml:space="preserve"> Rīgas filiāle ieguva 86,23 punktus:</w:t>
            </w:r>
          </w:p>
          <w:tbl>
            <w:tblPr>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51"/>
              <w:gridCol w:w="1530"/>
              <w:gridCol w:w="1134"/>
              <w:gridCol w:w="1418"/>
              <w:gridCol w:w="69"/>
              <w:gridCol w:w="1348"/>
              <w:gridCol w:w="71"/>
              <w:gridCol w:w="1357"/>
              <w:gridCol w:w="60"/>
            </w:tblGrid>
            <w:tr w:rsidR="00603118" w:rsidRPr="00ED4CBD" w14:paraId="4C76B927" w14:textId="77777777" w:rsidTr="00ED4CBD">
              <w:trPr>
                <w:gridAfter w:val="1"/>
                <w:wAfter w:w="60" w:type="dxa"/>
                <w:trHeight w:val="431"/>
              </w:trPr>
              <w:tc>
                <w:tcPr>
                  <w:tcW w:w="451" w:type="dxa"/>
                  <w:shd w:val="clear" w:color="auto" w:fill="FFFFFF"/>
                </w:tcPr>
                <w:p w14:paraId="76F1DCE2" w14:textId="77777777" w:rsidR="00603118" w:rsidRPr="00ED4CBD" w:rsidRDefault="00603118" w:rsidP="00603118">
                  <w:pPr>
                    <w:keepNext/>
                    <w:keepLines/>
                    <w:contextualSpacing/>
                    <w:rPr>
                      <w:rFonts w:ascii="Arial" w:hAnsi="Arial" w:cs="Arial"/>
                      <w:b/>
                      <w:noProof/>
                      <w:lang w:eastAsia="lv-LV"/>
                    </w:rPr>
                  </w:pPr>
                </w:p>
              </w:tc>
              <w:tc>
                <w:tcPr>
                  <w:tcW w:w="1530" w:type="dxa"/>
                  <w:shd w:val="clear" w:color="auto" w:fill="FFFFFF"/>
                  <w:vAlign w:val="center"/>
                </w:tcPr>
                <w:p w14:paraId="37B3AFDB" w14:textId="77777777" w:rsidR="00603118" w:rsidRPr="00ED4CBD" w:rsidRDefault="00603118" w:rsidP="00603118">
                  <w:pPr>
                    <w:keepNext/>
                    <w:keepLines/>
                    <w:contextualSpacing/>
                    <w:jc w:val="center"/>
                    <w:rPr>
                      <w:rFonts w:ascii="Arial" w:hAnsi="Arial" w:cs="Arial"/>
                      <w:b/>
                      <w:lang w:eastAsia="lv-LV"/>
                    </w:rPr>
                  </w:pPr>
                  <w:r w:rsidRPr="00ED4CBD">
                    <w:rPr>
                      <w:rFonts w:ascii="Arial" w:hAnsi="Arial" w:cs="Arial"/>
                      <w:b/>
                      <w:noProof/>
                      <w:lang w:eastAsia="lv-LV"/>
                    </w:rPr>
                    <w:t>Vērtēšanas kritērijs</w:t>
                  </w:r>
                </w:p>
              </w:tc>
              <w:tc>
                <w:tcPr>
                  <w:tcW w:w="1134" w:type="dxa"/>
                  <w:shd w:val="clear" w:color="auto" w:fill="FFFFFF"/>
                  <w:vAlign w:val="center"/>
                </w:tcPr>
                <w:p w14:paraId="036E31D0" w14:textId="77777777" w:rsidR="00603118" w:rsidRPr="00ED4CBD" w:rsidRDefault="00603118" w:rsidP="00603118">
                  <w:pPr>
                    <w:keepNext/>
                    <w:keepLines/>
                    <w:contextualSpacing/>
                    <w:jc w:val="center"/>
                    <w:rPr>
                      <w:rFonts w:ascii="Arial" w:hAnsi="Arial" w:cs="Arial"/>
                      <w:b/>
                      <w:lang w:eastAsia="lv-LV"/>
                    </w:rPr>
                  </w:pPr>
                  <w:r w:rsidRPr="00ED4CBD">
                    <w:rPr>
                      <w:rFonts w:ascii="Arial" w:hAnsi="Arial" w:cs="Arial"/>
                      <w:b/>
                      <w:noProof/>
                      <w:lang w:eastAsia="lv-LV"/>
                    </w:rPr>
                    <w:t>Max punktu skaits</w:t>
                  </w:r>
                </w:p>
              </w:tc>
              <w:tc>
                <w:tcPr>
                  <w:tcW w:w="1418" w:type="dxa"/>
                  <w:shd w:val="clear" w:color="auto" w:fill="FFFFFF"/>
                </w:tcPr>
                <w:p w14:paraId="19595B55" w14:textId="77777777" w:rsidR="00603118" w:rsidRPr="00ED4CBD" w:rsidRDefault="00603118" w:rsidP="00603118">
                  <w:pPr>
                    <w:keepNext/>
                    <w:keepLines/>
                    <w:contextualSpacing/>
                    <w:jc w:val="center"/>
                    <w:rPr>
                      <w:rFonts w:ascii="Arial" w:hAnsi="Arial" w:cs="Arial"/>
                      <w:b/>
                      <w:noProof/>
                      <w:lang w:eastAsia="lv-LV"/>
                    </w:rPr>
                  </w:pPr>
                  <w:r w:rsidRPr="00ED4CBD">
                    <w:rPr>
                      <w:rFonts w:ascii="Arial" w:hAnsi="Arial" w:cs="Arial"/>
                      <w:noProof/>
                    </w:rPr>
                    <w:t>"Alwark" SIA</w:t>
                  </w:r>
                </w:p>
              </w:tc>
              <w:tc>
                <w:tcPr>
                  <w:tcW w:w="1417" w:type="dxa"/>
                  <w:gridSpan w:val="2"/>
                  <w:shd w:val="clear" w:color="auto" w:fill="FFFFFF"/>
                </w:tcPr>
                <w:p w14:paraId="14118188" w14:textId="77777777" w:rsidR="00603118" w:rsidRPr="00ED4CBD" w:rsidRDefault="00603118" w:rsidP="00603118">
                  <w:pPr>
                    <w:keepNext/>
                    <w:keepLines/>
                    <w:contextualSpacing/>
                    <w:jc w:val="center"/>
                    <w:rPr>
                      <w:rFonts w:ascii="Arial" w:hAnsi="Arial" w:cs="Arial"/>
                      <w:b/>
                      <w:noProof/>
                      <w:lang w:eastAsia="lv-LV"/>
                    </w:rPr>
                  </w:pPr>
                  <w:r w:rsidRPr="00ED4CBD">
                    <w:rPr>
                      <w:rFonts w:ascii="Arial" w:hAnsi="Arial" w:cs="Arial"/>
                      <w:noProof/>
                    </w:rPr>
                    <w:t>"Swecon" SIA</w:t>
                  </w:r>
                </w:p>
              </w:tc>
              <w:tc>
                <w:tcPr>
                  <w:tcW w:w="1428" w:type="dxa"/>
                  <w:gridSpan w:val="2"/>
                  <w:shd w:val="clear" w:color="auto" w:fill="FFFFFF"/>
                </w:tcPr>
                <w:p w14:paraId="7EA2F3FA" w14:textId="77777777" w:rsidR="00603118" w:rsidRPr="00ED4CBD" w:rsidRDefault="00603118" w:rsidP="00603118">
                  <w:pPr>
                    <w:keepNext/>
                    <w:keepLines/>
                    <w:contextualSpacing/>
                    <w:jc w:val="center"/>
                    <w:rPr>
                      <w:rFonts w:ascii="Arial" w:hAnsi="Arial" w:cs="Arial"/>
                      <w:b/>
                      <w:noProof/>
                      <w:lang w:eastAsia="lv-LV"/>
                    </w:rPr>
                  </w:pPr>
                  <w:bookmarkStart w:id="0" w:name="_Hlk162427004"/>
                  <w:r w:rsidRPr="00ED4CBD">
                    <w:rPr>
                      <w:rFonts w:ascii="Arial" w:hAnsi="Arial" w:cs="Arial"/>
                      <w:noProof/>
                    </w:rPr>
                    <w:t>Aktsiaselts Baltem Rīgas filiāle</w:t>
                  </w:r>
                  <w:bookmarkEnd w:id="0"/>
                </w:p>
              </w:tc>
            </w:tr>
            <w:tr w:rsidR="00603118" w:rsidRPr="00ED4CBD" w14:paraId="5E88D077" w14:textId="77777777" w:rsidTr="00ED4CBD">
              <w:trPr>
                <w:gridAfter w:val="1"/>
                <w:wAfter w:w="60" w:type="dxa"/>
                <w:trHeight w:val="431"/>
              </w:trPr>
              <w:tc>
                <w:tcPr>
                  <w:tcW w:w="451" w:type="dxa"/>
                  <w:shd w:val="clear" w:color="auto" w:fill="auto"/>
                </w:tcPr>
                <w:p w14:paraId="01A9E669" w14:textId="77777777" w:rsidR="00603118" w:rsidRPr="00ED4CBD" w:rsidRDefault="00603118" w:rsidP="00603118">
                  <w:pPr>
                    <w:keepNext/>
                    <w:keepLines/>
                    <w:contextualSpacing/>
                    <w:rPr>
                      <w:rFonts w:ascii="Arial" w:hAnsi="Arial" w:cs="Arial"/>
                      <w:b/>
                      <w:noProof/>
                      <w:lang w:eastAsia="lv-LV"/>
                    </w:rPr>
                  </w:pPr>
                  <w:r w:rsidRPr="00ED4CBD">
                    <w:rPr>
                      <w:rFonts w:ascii="Arial" w:hAnsi="Arial" w:cs="Arial"/>
                      <w:b/>
                      <w:noProof/>
                      <w:lang w:eastAsia="lv-LV"/>
                    </w:rPr>
                    <w:t>A</w:t>
                  </w:r>
                </w:p>
              </w:tc>
              <w:tc>
                <w:tcPr>
                  <w:tcW w:w="1530" w:type="dxa"/>
                  <w:shd w:val="clear" w:color="auto" w:fill="auto"/>
                  <w:vAlign w:val="center"/>
                </w:tcPr>
                <w:p w14:paraId="6DF90A6E" w14:textId="77777777" w:rsidR="00603118" w:rsidRPr="00ED4CBD" w:rsidRDefault="00603118" w:rsidP="00603118">
                  <w:pPr>
                    <w:keepNext/>
                    <w:keepLines/>
                    <w:contextualSpacing/>
                    <w:rPr>
                      <w:rFonts w:ascii="Arial" w:hAnsi="Arial" w:cs="Arial"/>
                      <w:b/>
                      <w:noProof/>
                      <w:lang w:eastAsia="lv-LV"/>
                    </w:rPr>
                  </w:pPr>
                  <w:r w:rsidRPr="00ED4CBD">
                    <w:rPr>
                      <w:rFonts w:ascii="Arial" w:hAnsi="Arial" w:cs="Arial"/>
                      <w:b/>
                      <w:noProof/>
                      <w:lang w:eastAsia="lv-LV"/>
                    </w:rPr>
                    <w:t xml:space="preserve">Pretendenta </w:t>
                  </w:r>
                  <w:r w:rsidRPr="00ED4CBD">
                    <w:rPr>
                      <w:rFonts w:ascii="Arial" w:hAnsi="Arial" w:cs="Arial"/>
                      <w:b/>
                      <w:bCs/>
                      <w:lang w:eastAsia="lv-LV"/>
                    </w:rPr>
                    <w:t xml:space="preserve">finanšu piedāvājums </w:t>
                  </w:r>
                  <w:r w:rsidRPr="00ED4CBD">
                    <w:rPr>
                      <w:rFonts w:ascii="Arial" w:hAnsi="Arial" w:cs="Arial"/>
                      <w:b/>
                      <w:color w:val="000000"/>
                      <w:lang w:eastAsia="lv-LV"/>
                    </w:rPr>
                    <w:t>EUR, bez PVN.</w:t>
                  </w:r>
                </w:p>
              </w:tc>
              <w:tc>
                <w:tcPr>
                  <w:tcW w:w="1134" w:type="dxa"/>
                  <w:shd w:val="clear" w:color="auto" w:fill="auto"/>
                  <w:vAlign w:val="center"/>
                </w:tcPr>
                <w:p w14:paraId="06121853" w14:textId="77777777" w:rsidR="00603118" w:rsidRPr="00ED4CBD" w:rsidRDefault="00603118" w:rsidP="00603118">
                  <w:pPr>
                    <w:keepNext/>
                    <w:keepLines/>
                    <w:contextualSpacing/>
                    <w:jc w:val="center"/>
                    <w:rPr>
                      <w:rFonts w:ascii="Arial" w:hAnsi="Arial" w:cs="Arial"/>
                      <w:b/>
                      <w:noProof/>
                      <w:lang w:eastAsia="lv-LV"/>
                    </w:rPr>
                  </w:pPr>
                  <w:r w:rsidRPr="00ED4CBD">
                    <w:rPr>
                      <w:rFonts w:ascii="Arial" w:hAnsi="Arial" w:cs="Arial"/>
                      <w:b/>
                      <w:noProof/>
                      <w:lang w:eastAsia="lv-LV"/>
                    </w:rPr>
                    <w:t>80</w:t>
                  </w:r>
                </w:p>
              </w:tc>
              <w:tc>
                <w:tcPr>
                  <w:tcW w:w="1418" w:type="dxa"/>
                </w:tcPr>
                <w:p w14:paraId="35F28656" w14:textId="77777777" w:rsidR="00603118" w:rsidRPr="00ED4CBD" w:rsidRDefault="00603118" w:rsidP="00603118">
                  <w:pPr>
                    <w:keepNext/>
                    <w:keepLines/>
                    <w:contextualSpacing/>
                    <w:rPr>
                      <w:rFonts w:ascii="Arial" w:hAnsi="Arial" w:cs="Arial"/>
                      <w:bCs/>
                      <w:lang w:eastAsia="lv-LV"/>
                    </w:rPr>
                  </w:pPr>
                  <w:r w:rsidRPr="00ED4CBD">
                    <w:rPr>
                      <w:rFonts w:ascii="Arial" w:hAnsi="Arial" w:cs="Arial"/>
                      <w:bCs/>
                      <w:lang w:eastAsia="lv-LV"/>
                    </w:rPr>
                    <w:t>274944,75</w:t>
                  </w:r>
                </w:p>
                <w:p w14:paraId="34184FCF" w14:textId="77777777" w:rsidR="00603118" w:rsidRPr="00ED4CBD" w:rsidRDefault="00603118" w:rsidP="00603118">
                  <w:pPr>
                    <w:keepNext/>
                    <w:keepLines/>
                    <w:contextualSpacing/>
                    <w:rPr>
                      <w:rFonts w:ascii="Arial" w:hAnsi="Arial" w:cs="Arial"/>
                      <w:bCs/>
                      <w:lang w:eastAsia="lv-LV"/>
                    </w:rPr>
                  </w:pPr>
                </w:p>
                <w:p w14:paraId="23BA8561" w14:textId="77777777" w:rsidR="00603118" w:rsidRPr="00ED4CBD" w:rsidRDefault="00603118" w:rsidP="00603118">
                  <w:pPr>
                    <w:keepNext/>
                    <w:keepLines/>
                    <w:contextualSpacing/>
                    <w:rPr>
                      <w:rFonts w:ascii="Arial" w:hAnsi="Arial" w:cs="Arial"/>
                      <w:bCs/>
                      <w:lang w:eastAsia="lv-LV"/>
                    </w:rPr>
                  </w:pPr>
                  <w:r w:rsidRPr="00ED4CBD">
                    <w:rPr>
                      <w:rFonts w:ascii="Arial" w:hAnsi="Arial" w:cs="Arial"/>
                      <w:bCs/>
                      <w:lang w:eastAsia="lv-LV"/>
                    </w:rPr>
                    <w:t>80 punkti</w:t>
                  </w:r>
                </w:p>
              </w:tc>
              <w:tc>
                <w:tcPr>
                  <w:tcW w:w="1417" w:type="dxa"/>
                  <w:gridSpan w:val="2"/>
                </w:tcPr>
                <w:p w14:paraId="459B9129" w14:textId="77777777" w:rsidR="00603118" w:rsidRPr="00ED4CBD" w:rsidRDefault="00603118" w:rsidP="00603118">
                  <w:pPr>
                    <w:keepNext/>
                    <w:keepLines/>
                    <w:contextualSpacing/>
                    <w:rPr>
                      <w:rFonts w:ascii="Arial" w:hAnsi="Arial" w:cs="Arial"/>
                      <w:bCs/>
                      <w:lang w:eastAsia="lv-LV"/>
                    </w:rPr>
                  </w:pPr>
                  <w:r w:rsidRPr="00ED4CBD">
                    <w:rPr>
                      <w:rFonts w:ascii="Arial" w:hAnsi="Arial" w:cs="Arial"/>
                      <w:bCs/>
                      <w:lang w:eastAsia="lv-LV"/>
                    </w:rPr>
                    <w:t>299700,00</w:t>
                  </w:r>
                </w:p>
                <w:p w14:paraId="7C1CB133" w14:textId="77777777" w:rsidR="00603118" w:rsidRPr="00ED4CBD" w:rsidRDefault="00603118" w:rsidP="00603118">
                  <w:pPr>
                    <w:keepNext/>
                    <w:keepLines/>
                    <w:contextualSpacing/>
                    <w:rPr>
                      <w:rFonts w:ascii="Arial" w:hAnsi="Arial" w:cs="Arial"/>
                      <w:bCs/>
                      <w:lang w:eastAsia="lv-LV"/>
                    </w:rPr>
                  </w:pPr>
                </w:p>
                <w:p w14:paraId="73C6F386" w14:textId="77777777" w:rsidR="00603118" w:rsidRPr="00ED4CBD" w:rsidRDefault="00603118" w:rsidP="00603118">
                  <w:pPr>
                    <w:keepNext/>
                    <w:keepLines/>
                    <w:contextualSpacing/>
                    <w:rPr>
                      <w:rFonts w:ascii="Arial" w:hAnsi="Arial" w:cs="Arial"/>
                      <w:bCs/>
                      <w:lang w:eastAsia="lv-LV"/>
                    </w:rPr>
                  </w:pPr>
                  <w:r w:rsidRPr="00ED4CBD">
                    <w:rPr>
                      <w:rFonts w:ascii="Arial" w:hAnsi="Arial" w:cs="Arial"/>
                      <w:bCs/>
                      <w:lang w:eastAsia="lv-LV"/>
                    </w:rPr>
                    <w:t>73,39 punkti</w:t>
                  </w:r>
                </w:p>
              </w:tc>
              <w:tc>
                <w:tcPr>
                  <w:tcW w:w="1428" w:type="dxa"/>
                  <w:gridSpan w:val="2"/>
                </w:tcPr>
                <w:p w14:paraId="32796194" w14:textId="77777777" w:rsidR="00603118" w:rsidRPr="00ED4CBD" w:rsidRDefault="00603118" w:rsidP="00603118">
                  <w:pPr>
                    <w:keepNext/>
                    <w:keepLines/>
                    <w:contextualSpacing/>
                    <w:rPr>
                      <w:rFonts w:ascii="Arial" w:hAnsi="Arial" w:cs="Arial"/>
                      <w:bCs/>
                      <w:lang w:eastAsia="lv-LV"/>
                    </w:rPr>
                  </w:pPr>
                  <w:r w:rsidRPr="00ED4CBD">
                    <w:rPr>
                      <w:rFonts w:ascii="Arial" w:hAnsi="Arial" w:cs="Arial"/>
                      <w:bCs/>
                      <w:lang w:eastAsia="lv-LV"/>
                    </w:rPr>
                    <w:t>332100,00</w:t>
                  </w:r>
                </w:p>
                <w:p w14:paraId="75A13504" w14:textId="77777777" w:rsidR="00603118" w:rsidRPr="00ED4CBD" w:rsidRDefault="00603118" w:rsidP="00603118">
                  <w:pPr>
                    <w:keepNext/>
                    <w:keepLines/>
                    <w:contextualSpacing/>
                    <w:rPr>
                      <w:rFonts w:ascii="Arial" w:hAnsi="Arial" w:cs="Arial"/>
                      <w:bCs/>
                      <w:lang w:eastAsia="lv-LV"/>
                    </w:rPr>
                  </w:pPr>
                </w:p>
                <w:p w14:paraId="447BDAE1" w14:textId="77777777" w:rsidR="00603118" w:rsidRPr="00ED4CBD" w:rsidRDefault="00603118" w:rsidP="00603118">
                  <w:pPr>
                    <w:keepNext/>
                    <w:keepLines/>
                    <w:contextualSpacing/>
                    <w:rPr>
                      <w:rFonts w:ascii="Arial" w:hAnsi="Arial" w:cs="Arial"/>
                      <w:bCs/>
                      <w:lang w:eastAsia="lv-LV"/>
                    </w:rPr>
                  </w:pPr>
                  <w:r w:rsidRPr="00ED4CBD">
                    <w:rPr>
                      <w:rFonts w:ascii="Arial" w:hAnsi="Arial" w:cs="Arial"/>
                      <w:bCs/>
                      <w:lang w:eastAsia="lv-LV"/>
                    </w:rPr>
                    <w:t>66,23 punkti</w:t>
                  </w:r>
                </w:p>
              </w:tc>
            </w:tr>
            <w:tr w:rsidR="00603118" w:rsidRPr="00ED4CBD" w14:paraId="20A4DF1E" w14:textId="77777777" w:rsidTr="00ED4CBD">
              <w:trPr>
                <w:gridAfter w:val="1"/>
                <w:wAfter w:w="60" w:type="dxa"/>
                <w:trHeight w:val="1313"/>
              </w:trPr>
              <w:tc>
                <w:tcPr>
                  <w:tcW w:w="451" w:type="dxa"/>
                  <w:shd w:val="clear" w:color="auto" w:fill="auto"/>
                </w:tcPr>
                <w:p w14:paraId="41B24032" w14:textId="77777777" w:rsidR="00603118" w:rsidRPr="00ED4CBD" w:rsidRDefault="00603118" w:rsidP="00603118">
                  <w:pPr>
                    <w:keepNext/>
                    <w:keepLines/>
                    <w:contextualSpacing/>
                    <w:rPr>
                      <w:rFonts w:ascii="Arial" w:hAnsi="Arial" w:cs="Arial"/>
                      <w:b/>
                      <w:noProof/>
                      <w:lang w:eastAsia="lv-LV"/>
                    </w:rPr>
                  </w:pPr>
                  <w:r w:rsidRPr="00ED4CBD">
                    <w:rPr>
                      <w:rFonts w:ascii="Arial" w:hAnsi="Arial" w:cs="Arial"/>
                      <w:b/>
                      <w:noProof/>
                      <w:lang w:eastAsia="lv-LV"/>
                    </w:rPr>
                    <w:t>B</w:t>
                  </w:r>
                </w:p>
              </w:tc>
              <w:tc>
                <w:tcPr>
                  <w:tcW w:w="1530" w:type="dxa"/>
                  <w:shd w:val="clear" w:color="auto" w:fill="auto"/>
                  <w:vAlign w:val="center"/>
                </w:tcPr>
                <w:p w14:paraId="6E558545" w14:textId="77777777" w:rsidR="00603118" w:rsidRPr="00ED4CBD" w:rsidRDefault="00603118" w:rsidP="00603118">
                  <w:pPr>
                    <w:keepNext/>
                    <w:keepLines/>
                    <w:contextualSpacing/>
                    <w:rPr>
                      <w:rFonts w:ascii="Arial" w:hAnsi="Arial" w:cs="Arial"/>
                      <w:b/>
                      <w:noProof/>
                      <w:lang w:eastAsia="lv-LV"/>
                    </w:rPr>
                  </w:pPr>
                  <w:r w:rsidRPr="00ED4CBD">
                    <w:rPr>
                      <w:rFonts w:ascii="Arial" w:hAnsi="Arial" w:cs="Arial"/>
                      <w:b/>
                      <w:bCs/>
                      <w:lang w:eastAsia="lv-LV"/>
                    </w:rPr>
                    <w:t>Piegādes termiņš</w:t>
                  </w:r>
                </w:p>
              </w:tc>
              <w:tc>
                <w:tcPr>
                  <w:tcW w:w="1134" w:type="dxa"/>
                  <w:shd w:val="clear" w:color="auto" w:fill="auto"/>
                  <w:vAlign w:val="center"/>
                </w:tcPr>
                <w:p w14:paraId="61E6905D" w14:textId="77777777" w:rsidR="00603118" w:rsidRPr="00ED4CBD" w:rsidRDefault="00603118" w:rsidP="00603118">
                  <w:pPr>
                    <w:keepNext/>
                    <w:keepLines/>
                    <w:contextualSpacing/>
                    <w:jc w:val="center"/>
                    <w:rPr>
                      <w:rFonts w:ascii="Arial" w:hAnsi="Arial" w:cs="Arial"/>
                      <w:b/>
                      <w:noProof/>
                      <w:lang w:eastAsia="lv-LV"/>
                    </w:rPr>
                  </w:pPr>
                  <w:r w:rsidRPr="00ED4CBD">
                    <w:rPr>
                      <w:rFonts w:ascii="Arial" w:hAnsi="Arial" w:cs="Arial"/>
                      <w:b/>
                      <w:noProof/>
                      <w:lang w:eastAsia="lv-LV"/>
                    </w:rPr>
                    <w:t>20</w:t>
                  </w:r>
                </w:p>
              </w:tc>
              <w:tc>
                <w:tcPr>
                  <w:tcW w:w="1418" w:type="dxa"/>
                </w:tcPr>
                <w:p w14:paraId="3C0B1365" w14:textId="77777777" w:rsidR="00603118" w:rsidRPr="00ED4CBD" w:rsidRDefault="00603118" w:rsidP="00603118">
                  <w:pPr>
                    <w:keepNext/>
                    <w:keepLines/>
                    <w:contextualSpacing/>
                    <w:jc w:val="both"/>
                    <w:rPr>
                      <w:rFonts w:ascii="Arial" w:hAnsi="Arial" w:cs="Arial"/>
                      <w:noProof/>
                      <w:lang w:eastAsia="lv-LV"/>
                    </w:rPr>
                  </w:pPr>
                  <w:r w:rsidRPr="00ED4CBD">
                    <w:rPr>
                      <w:rFonts w:ascii="Arial" w:hAnsi="Arial" w:cs="Arial"/>
                      <w:noProof/>
                      <w:lang w:eastAsia="lv-LV"/>
                    </w:rPr>
                    <w:t>Līdz 7 mēn.</w:t>
                  </w:r>
                </w:p>
                <w:p w14:paraId="0FF3E99A" w14:textId="77777777" w:rsidR="00603118" w:rsidRPr="00ED4CBD" w:rsidRDefault="00603118" w:rsidP="00603118">
                  <w:pPr>
                    <w:keepNext/>
                    <w:keepLines/>
                    <w:contextualSpacing/>
                    <w:jc w:val="both"/>
                    <w:rPr>
                      <w:rFonts w:ascii="Arial" w:hAnsi="Arial" w:cs="Arial"/>
                      <w:noProof/>
                      <w:lang w:eastAsia="lv-LV"/>
                    </w:rPr>
                  </w:pPr>
                </w:p>
                <w:p w14:paraId="1B557F9B" w14:textId="77777777" w:rsidR="00603118" w:rsidRPr="00ED4CBD" w:rsidRDefault="00603118" w:rsidP="00603118">
                  <w:pPr>
                    <w:keepNext/>
                    <w:keepLines/>
                    <w:contextualSpacing/>
                    <w:jc w:val="both"/>
                    <w:rPr>
                      <w:rFonts w:ascii="Arial" w:hAnsi="Arial" w:cs="Arial"/>
                      <w:noProof/>
                      <w:lang w:eastAsia="lv-LV"/>
                    </w:rPr>
                  </w:pPr>
                  <w:r w:rsidRPr="00ED4CBD">
                    <w:rPr>
                      <w:rFonts w:ascii="Arial" w:hAnsi="Arial" w:cs="Arial"/>
                      <w:noProof/>
                      <w:lang w:eastAsia="lv-LV"/>
                    </w:rPr>
                    <w:t>20 punkti</w:t>
                  </w:r>
                </w:p>
              </w:tc>
              <w:tc>
                <w:tcPr>
                  <w:tcW w:w="1417" w:type="dxa"/>
                  <w:gridSpan w:val="2"/>
                </w:tcPr>
                <w:p w14:paraId="3A0D1BCD" w14:textId="77777777" w:rsidR="00603118" w:rsidRPr="00ED4CBD" w:rsidRDefault="00603118" w:rsidP="00603118">
                  <w:pPr>
                    <w:keepNext/>
                    <w:keepLines/>
                    <w:contextualSpacing/>
                    <w:jc w:val="both"/>
                    <w:rPr>
                      <w:rFonts w:ascii="Arial" w:hAnsi="Arial" w:cs="Arial"/>
                      <w:noProof/>
                      <w:lang w:eastAsia="lv-LV"/>
                    </w:rPr>
                  </w:pPr>
                  <w:r w:rsidRPr="00ED4CBD">
                    <w:rPr>
                      <w:rFonts w:ascii="Arial" w:hAnsi="Arial" w:cs="Arial"/>
                      <w:noProof/>
                      <w:lang w:eastAsia="lv-LV"/>
                    </w:rPr>
                    <w:t>Līdz 7 mēn.</w:t>
                  </w:r>
                </w:p>
                <w:p w14:paraId="23F04DAF" w14:textId="77777777" w:rsidR="00603118" w:rsidRPr="00ED4CBD" w:rsidRDefault="00603118" w:rsidP="00603118">
                  <w:pPr>
                    <w:keepNext/>
                    <w:keepLines/>
                    <w:contextualSpacing/>
                    <w:jc w:val="both"/>
                    <w:rPr>
                      <w:rFonts w:ascii="Arial" w:hAnsi="Arial" w:cs="Arial"/>
                      <w:noProof/>
                      <w:lang w:eastAsia="lv-LV"/>
                    </w:rPr>
                  </w:pPr>
                </w:p>
                <w:p w14:paraId="54E0ED9E" w14:textId="77777777" w:rsidR="00603118" w:rsidRPr="00ED4CBD" w:rsidRDefault="00603118" w:rsidP="00603118">
                  <w:pPr>
                    <w:keepNext/>
                    <w:keepLines/>
                    <w:contextualSpacing/>
                    <w:jc w:val="both"/>
                    <w:rPr>
                      <w:rFonts w:ascii="Arial" w:hAnsi="Arial" w:cs="Arial"/>
                      <w:noProof/>
                      <w:lang w:eastAsia="lv-LV"/>
                    </w:rPr>
                  </w:pPr>
                </w:p>
                <w:p w14:paraId="5408A555" w14:textId="77777777" w:rsidR="00603118" w:rsidRPr="00ED4CBD" w:rsidRDefault="00603118" w:rsidP="00603118">
                  <w:pPr>
                    <w:keepNext/>
                    <w:keepLines/>
                    <w:contextualSpacing/>
                    <w:jc w:val="both"/>
                    <w:rPr>
                      <w:rFonts w:ascii="Arial" w:hAnsi="Arial" w:cs="Arial"/>
                      <w:noProof/>
                      <w:lang w:eastAsia="lv-LV"/>
                    </w:rPr>
                  </w:pPr>
                  <w:r w:rsidRPr="00ED4CBD">
                    <w:rPr>
                      <w:rFonts w:ascii="Arial" w:hAnsi="Arial" w:cs="Arial"/>
                      <w:noProof/>
                      <w:lang w:eastAsia="lv-LV"/>
                    </w:rPr>
                    <w:t>20 punkti</w:t>
                  </w:r>
                </w:p>
              </w:tc>
              <w:tc>
                <w:tcPr>
                  <w:tcW w:w="1428" w:type="dxa"/>
                  <w:gridSpan w:val="2"/>
                </w:tcPr>
                <w:p w14:paraId="6ABB8D09" w14:textId="77777777" w:rsidR="00603118" w:rsidRPr="00ED4CBD" w:rsidRDefault="00603118" w:rsidP="00603118">
                  <w:pPr>
                    <w:keepNext/>
                    <w:keepLines/>
                    <w:contextualSpacing/>
                    <w:jc w:val="both"/>
                    <w:rPr>
                      <w:rFonts w:ascii="Arial" w:hAnsi="Arial" w:cs="Arial"/>
                      <w:noProof/>
                      <w:lang w:eastAsia="lv-LV"/>
                    </w:rPr>
                  </w:pPr>
                  <w:r w:rsidRPr="00ED4CBD">
                    <w:rPr>
                      <w:rFonts w:ascii="Arial" w:hAnsi="Arial" w:cs="Arial"/>
                      <w:noProof/>
                      <w:lang w:eastAsia="lv-LV"/>
                    </w:rPr>
                    <w:t>Līdz 6 mēn.</w:t>
                  </w:r>
                </w:p>
                <w:p w14:paraId="381E8656" w14:textId="77777777" w:rsidR="00603118" w:rsidRPr="00ED4CBD" w:rsidRDefault="00603118" w:rsidP="00603118">
                  <w:pPr>
                    <w:keepNext/>
                    <w:keepLines/>
                    <w:contextualSpacing/>
                    <w:jc w:val="both"/>
                    <w:rPr>
                      <w:rFonts w:ascii="Arial" w:hAnsi="Arial" w:cs="Arial"/>
                      <w:noProof/>
                      <w:lang w:eastAsia="lv-LV"/>
                    </w:rPr>
                  </w:pPr>
                </w:p>
                <w:p w14:paraId="06145295" w14:textId="77777777" w:rsidR="00603118" w:rsidRPr="00ED4CBD" w:rsidRDefault="00603118" w:rsidP="00603118">
                  <w:pPr>
                    <w:keepNext/>
                    <w:keepLines/>
                    <w:contextualSpacing/>
                    <w:jc w:val="both"/>
                    <w:rPr>
                      <w:rFonts w:ascii="Arial" w:hAnsi="Arial" w:cs="Arial"/>
                      <w:noProof/>
                      <w:lang w:eastAsia="lv-LV"/>
                    </w:rPr>
                  </w:pPr>
                </w:p>
                <w:p w14:paraId="54B0E097" w14:textId="77777777" w:rsidR="00603118" w:rsidRPr="00ED4CBD" w:rsidRDefault="00603118" w:rsidP="00603118">
                  <w:pPr>
                    <w:keepNext/>
                    <w:keepLines/>
                    <w:contextualSpacing/>
                    <w:jc w:val="both"/>
                    <w:rPr>
                      <w:rFonts w:ascii="Arial" w:hAnsi="Arial" w:cs="Arial"/>
                      <w:noProof/>
                      <w:lang w:eastAsia="lv-LV"/>
                    </w:rPr>
                  </w:pPr>
                  <w:r w:rsidRPr="00ED4CBD">
                    <w:rPr>
                      <w:rFonts w:ascii="Arial" w:hAnsi="Arial" w:cs="Arial"/>
                      <w:noProof/>
                      <w:lang w:eastAsia="lv-LV"/>
                    </w:rPr>
                    <w:t>20 punkti</w:t>
                  </w:r>
                </w:p>
              </w:tc>
            </w:tr>
            <w:tr w:rsidR="00603118" w:rsidRPr="00ED4CBD" w14:paraId="21DF4CBF" w14:textId="77777777" w:rsidTr="00ED4CBD">
              <w:trPr>
                <w:trHeight w:val="115"/>
              </w:trPr>
              <w:tc>
                <w:tcPr>
                  <w:tcW w:w="1981" w:type="dxa"/>
                  <w:gridSpan w:val="2"/>
                  <w:shd w:val="clear" w:color="auto" w:fill="FFFFFF"/>
                </w:tcPr>
                <w:p w14:paraId="701048B4" w14:textId="77777777" w:rsidR="00603118" w:rsidRPr="00ED4CBD" w:rsidRDefault="00603118" w:rsidP="00603118">
                  <w:pPr>
                    <w:widowControl w:val="0"/>
                    <w:autoSpaceDE w:val="0"/>
                    <w:autoSpaceDN w:val="0"/>
                    <w:adjustRightInd w:val="0"/>
                    <w:jc w:val="right"/>
                    <w:rPr>
                      <w:rFonts w:ascii="Arial" w:hAnsi="Arial" w:cs="Arial"/>
                      <w:b/>
                    </w:rPr>
                  </w:pPr>
                  <w:r w:rsidRPr="00ED4CBD">
                    <w:rPr>
                      <w:rFonts w:ascii="Arial" w:hAnsi="Arial" w:cs="Arial"/>
                      <w:b/>
                    </w:rPr>
                    <w:t>Kopā (A+B) iegūtie punkti:</w:t>
                  </w:r>
                </w:p>
              </w:tc>
              <w:tc>
                <w:tcPr>
                  <w:tcW w:w="1134" w:type="dxa"/>
                  <w:shd w:val="clear" w:color="auto" w:fill="FFFFFF"/>
                </w:tcPr>
                <w:p w14:paraId="3BC2142E" w14:textId="77777777" w:rsidR="00603118" w:rsidRPr="00ED4CBD" w:rsidRDefault="00603118" w:rsidP="00603118">
                  <w:pPr>
                    <w:widowControl w:val="0"/>
                    <w:autoSpaceDE w:val="0"/>
                    <w:autoSpaceDN w:val="0"/>
                    <w:adjustRightInd w:val="0"/>
                    <w:jc w:val="both"/>
                    <w:rPr>
                      <w:rFonts w:ascii="Arial" w:hAnsi="Arial" w:cs="Arial"/>
                      <w:b/>
                    </w:rPr>
                  </w:pPr>
                  <w:r w:rsidRPr="00ED4CBD">
                    <w:rPr>
                      <w:rFonts w:ascii="Arial" w:hAnsi="Arial" w:cs="Arial"/>
                      <w:b/>
                    </w:rPr>
                    <w:t xml:space="preserve">          100</w:t>
                  </w:r>
                </w:p>
              </w:tc>
              <w:tc>
                <w:tcPr>
                  <w:tcW w:w="1487" w:type="dxa"/>
                  <w:gridSpan w:val="2"/>
                  <w:shd w:val="clear" w:color="auto" w:fill="FFFFFF"/>
                </w:tcPr>
                <w:p w14:paraId="1F8D0D0B" w14:textId="77777777" w:rsidR="00603118" w:rsidRPr="00ED4CBD" w:rsidRDefault="00603118" w:rsidP="00603118">
                  <w:pPr>
                    <w:widowControl w:val="0"/>
                    <w:autoSpaceDE w:val="0"/>
                    <w:autoSpaceDN w:val="0"/>
                    <w:adjustRightInd w:val="0"/>
                    <w:jc w:val="both"/>
                    <w:rPr>
                      <w:rFonts w:ascii="Arial" w:hAnsi="Arial" w:cs="Arial"/>
                      <w:b/>
                    </w:rPr>
                  </w:pPr>
                  <w:r w:rsidRPr="00ED4CBD">
                    <w:rPr>
                      <w:rFonts w:ascii="Arial" w:hAnsi="Arial" w:cs="Arial"/>
                      <w:b/>
                    </w:rPr>
                    <w:t>100</w:t>
                  </w:r>
                </w:p>
              </w:tc>
              <w:tc>
                <w:tcPr>
                  <w:tcW w:w="1419" w:type="dxa"/>
                  <w:gridSpan w:val="2"/>
                  <w:shd w:val="clear" w:color="auto" w:fill="FFFFFF"/>
                </w:tcPr>
                <w:p w14:paraId="013A1ACB" w14:textId="77777777" w:rsidR="00603118" w:rsidRPr="00ED4CBD" w:rsidRDefault="00603118" w:rsidP="00603118">
                  <w:pPr>
                    <w:widowControl w:val="0"/>
                    <w:autoSpaceDE w:val="0"/>
                    <w:autoSpaceDN w:val="0"/>
                    <w:adjustRightInd w:val="0"/>
                    <w:jc w:val="both"/>
                    <w:rPr>
                      <w:rFonts w:ascii="Arial" w:hAnsi="Arial" w:cs="Arial"/>
                      <w:b/>
                    </w:rPr>
                  </w:pPr>
                  <w:r w:rsidRPr="00ED4CBD">
                    <w:rPr>
                      <w:rFonts w:ascii="Arial" w:hAnsi="Arial" w:cs="Arial"/>
                      <w:b/>
                    </w:rPr>
                    <w:t>93,39</w:t>
                  </w:r>
                </w:p>
              </w:tc>
              <w:tc>
                <w:tcPr>
                  <w:tcW w:w="1417" w:type="dxa"/>
                  <w:gridSpan w:val="2"/>
                  <w:shd w:val="clear" w:color="auto" w:fill="FFFFFF"/>
                </w:tcPr>
                <w:p w14:paraId="2D228F46" w14:textId="77777777" w:rsidR="00603118" w:rsidRPr="00ED4CBD" w:rsidRDefault="00603118" w:rsidP="00603118">
                  <w:pPr>
                    <w:widowControl w:val="0"/>
                    <w:autoSpaceDE w:val="0"/>
                    <w:autoSpaceDN w:val="0"/>
                    <w:adjustRightInd w:val="0"/>
                    <w:jc w:val="both"/>
                    <w:rPr>
                      <w:rFonts w:ascii="Arial" w:hAnsi="Arial" w:cs="Arial"/>
                      <w:b/>
                    </w:rPr>
                  </w:pPr>
                  <w:r w:rsidRPr="00ED4CBD">
                    <w:rPr>
                      <w:rFonts w:ascii="Arial" w:hAnsi="Arial" w:cs="Arial"/>
                      <w:b/>
                    </w:rPr>
                    <w:t>86,23</w:t>
                  </w:r>
                </w:p>
              </w:tc>
            </w:tr>
          </w:tbl>
          <w:p w14:paraId="193E725C" w14:textId="77777777" w:rsidR="00603118" w:rsidRPr="00ED4CBD" w:rsidRDefault="00603118" w:rsidP="00603118">
            <w:pPr>
              <w:contextualSpacing/>
              <w:jc w:val="both"/>
              <w:rPr>
                <w:rFonts w:ascii="Arial" w:eastAsia="Times New Roman" w:hAnsi="Arial" w:cs="Arial"/>
                <w:bCs/>
                <w:iCs/>
              </w:rPr>
            </w:pPr>
          </w:p>
          <w:p w14:paraId="3BF3F9BD" w14:textId="5B5BB8FE" w:rsidR="00AA59F6" w:rsidRPr="00ED4CBD" w:rsidRDefault="00ED4CBD" w:rsidP="00603118">
            <w:pPr>
              <w:contextualSpacing/>
              <w:jc w:val="both"/>
              <w:rPr>
                <w:rFonts w:ascii="Arial" w:eastAsia="Times New Roman" w:hAnsi="Arial" w:cs="Arial"/>
                <w:bCs/>
                <w:iCs/>
              </w:rPr>
            </w:pPr>
            <w:r w:rsidRPr="00ED4CBD">
              <w:rPr>
                <w:rFonts w:ascii="Arial" w:eastAsia="Times New Roman" w:hAnsi="Arial" w:cs="Arial"/>
                <w:bCs/>
                <w:iCs/>
              </w:rPr>
              <w:t xml:space="preserve">Komisija konstatēja, ka pēc Komisijas veiktā saimnieciski izdevīgākā piedāvājuma </w:t>
            </w:r>
            <w:proofErr w:type="spellStart"/>
            <w:r w:rsidRPr="00ED4CBD">
              <w:rPr>
                <w:rFonts w:ascii="Arial" w:eastAsia="Times New Roman" w:hAnsi="Arial" w:cs="Arial"/>
                <w:bCs/>
                <w:iCs/>
              </w:rPr>
              <w:t>izvērtējuma</w:t>
            </w:r>
            <w:proofErr w:type="spellEnd"/>
            <w:r w:rsidRPr="00ED4CBD">
              <w:rPr>
                <w:rFonts w:ascii="Arial" w:eastAsia="Times New Roman" w:hAnsi="Arial" w:cs="Arial"/>
                <w:bCs/>
                <w:iCs/>
              </w:rPr>
              <w:t xml:space="preserve"> saskaņā ar Konkursa nolikuma 12.2.punktā noteiktajiem vērtēšanas kritērijiem un punktu sadalījumu, lielāko punktu skaitu - 100 punkti ir ieguvis pretendenta SIA “Alwark” iesniegtais piedāvājums ar piedāvāto kopējo cenu 274 944,75 EUR (bez PVN).</w:t>
            </w:r>
          </w:p>
        </w:tc>
      </w:tr>
      <w:tr w:rsidR="00652BD8" w:rsidRPr="00ED4CBD" w14:paraId="5EC5F123" w14:textId="77777777" w:rsidTr="0072650C">
        <w:tc>
          <w:tcPr>
            <w:tcW w:w="2296" w:type="dxa"/>
          </w:tcPr>
          <w:p w14:paraId="1A66C4D0" w14:textId="6E53B151" w:rsidR="000F5D59" w:rsidRDefault="00CD5BFB" w:rsidP="00CB5A73">
            <w:pPr>
              <w:spacing w:after="120"/>
              <w:jc w:val="both"/>
              <w:rPr>
                <w:rFonts w:ascii="Arial" w:hAnsi="Arial" w:cs="Arial"/>
                <w:b/>
              </w:rPr>
            </w:pPr>
            <w:r w:rsidRPr="00ED4CBD">
              <w:rPr>
                <w:rFonts w:ascii="Arial" w:hAnsi="Arial" w:cs="Arial"/>
                <w:b/>
              </w:rPr>
              <w:lastRenderedPageBreak/>
              <w:t>Lēmums par rezultātiem</w:t>
            </w:r>
            <w:r w:rsidR="00652BD8" w:rsidRPr="00ED4CBD">
              <w:rPr>
                <w:rFonts w:ascii="Arial" w:hAnsi="Arial" w:cs="Arial"/>
                <w:b/>
              </w:rPr>
              <w:t>:</w:t>
            </w:r>
          </w:p>
          <w:p w14:paraId="64E8C79D" w14:textId="27853BD7" w:rsidR="000F5D59" w:rsidRPr="00ED4CBD" w:rsidRDefault="00ED4CBD" w:rsidP="00CB5A73">
            <w:pPr>
              <w:spacing w:after="120"/>
              <w:jc w:val="both"/>
              <w:rPr>
                <w:rFonts w:ascii="Arial" w:hAnsi="Arial" w:cs="Arial"/>
                <w:b/>
              </w:rPr>
            </w:pPr>
            <w:r w:rsidRPr="00ED4CBD">
              <w:rPr>
                <w:rFonts w:ascii="Arial" w:hAnsi="Arial" w:cs="Arial"/>
                <w:bCs/>
                <w:i/>
                <w:iCs/>
              </w:rPr>
              <w:t xml:space="preserve">Komisijas 2024.gada </w:t>
            </w:r>
            <w:r w:rsidR="008335AE">
              <w:rPr>
                <w:rFonts w:ascii="Arial" w:hAnsi="Arial" w:cs="Arial"/>
                <w:bCs/>
                <w:i/>
                <w:iCs/>
              </w:rPr>
              <w:t>10</w:t>
            </w:r>
            <w:r w:rsidRPr="00ED4CBD">
              <w:rPr>
                <w:rFonts w:ascii="Arial" w:hAnsi="Arial" w:cs="Arial"/>
                <w:bCs/>
                <w:i/>
                <w:iCs/>
              </w:rPr>
              <w:t>.aprīļa</w:t>
            </w:r>
            <w:r>
              <w:rPr>
                <w:rFonts w:ascii="Arial" w:hAnsi="Arial" w:cs="Arial"/>
                <w:b/>
              </w:rPr>
              <w:t xml:space="preserve"> </w:t>
            </w:r>
            <w:r w:rsidRPr="00ED4CBD">
              <w:rPr>
                <w:rFonts w:ascii="Arial" w:hAnsi="Arial" w:cs="Arial"/>
                <w:bCs/>
                <w:i/>
                <w:iCs/>
              </w:rPr>
              <w:t>sēde (protokols Nr.6)</w:t>
            </w:r>
          </w:p>
        </w:tc>
        <w:tc>
          <w:tcPr>
            <w:tcW w:w="7627" w:type="dxa"/>
          </w:tcPr>
          <w:p w14:paraId="1EE8A9C7" w14:textId="466A0FC3" w:rsidR="000F5D59" w:rsidRPr="00ED4CBD" w:rsidRDefault="00ED4CBD" w:rsidP="000F5D59">
            <w:pPr>
              <w:jc w:val="both"/>
              <w:rPr>
                <w:rFonts w:ascii="Arial" w:eastAsia="Times New Roman" w:hAnsi="Arial" w:cs="Arial"/>
                <w:bCs/>
                <w:iCs/>
              </w:rPr>
            </w:pPr>
            <w:r>
              <w:rPr>
                <w:rFonts w:ascii="Arial" w:eastAsia="Times New Roman" w:hAnsi="Arial" w:cs="Arial"/>
                <w:bCs/>
                <w:iCs/>
              </w:rPr>
              <w:t xml:space="preserve">Komisija nolēma </w:t>
            </w:r>
            <w:r w:rsidRPr="00ED4CBD">
              <w:rPr>
                <w:rFonts w:ascii="Arial" w:eastAsia="Times New Roman" w:hAnsi="Arial" w:cs="Arial"/>
                <w:bCs/>
                <w:iCs/>
              </w:rPr>
              <w:t>apstiprināt atklāta konkursa “Frontālā iekrāvēja iegāde” (identifikācijas Nr. RIX 2024/107) rezultātus un pretendenta SIA “Alwark” piedāvājumu  ar iegūto punktu skaitu 100 un piedāvājuma kopējo summu EUR 274 944,75 (bez PVN), atbilstoši iepirkuma dokumentācijai un iesniegtajam piedāvājumam.</w:t>
            </w:r>
          </w:p>
        </w:tc>
      </w:tr>
      <w:tr w:rsidR="00652BD8" w:rsidRPr="00ED4CBD" w14:paraId="242A5AAF" w14:textId="77777777" w:rsidTr="0072650C">
        <w:tc>
          <w:tcPr>
            <w:tcW w:w="2296" w:type="dxa"/>
          </w:tcPr>
          <w:p w14:paraId="6AC0AE3E" w14:textId="77777777" w:rsidR="00652BD8" w:rsidRPr="00ED4CBD" w:rsidRDefault="00652BD8" w:rsidP="00E52368">
            <w:pPr>
              <w:spacing w:after="120"/>
              <w:jc w:val="both"/>
              <w:rPr>
                <w:rFonts w:ascii="Arial" w:hAnsi="Arial" w:cs="Arial"/>
                <w:b/>
                <w:sz w:val="20"/>
                <w:szCs w:val="20"/>
              </w:rPr>
            </w:pPr>
            <w:r w:rsidRPr="00ED4CBD">
              <w:rPr>
                <w:rFonts w:ascii="Arial" w:eastAsia="Times New Roman" w:hAnsi="Arial" w:cs="Arial"/>
                <w:sz w:val="20"/>
                <w:szCs w:val="20"/>
                <w:lang w:eastAsia="lv-LV"/>
              </w:rPr>
              <w:t xml:space="preserve">Informācija, ja tā ir zināma, par to iepirkuma līguma vai vispārīgās vienošanās daļu, kuru izraudzītais pretendents plānojis nodot apakšuzņēmējiem, kā </w:t>
            </w:r>
            <w:r w:rsidRPr="00ED4CBD">
              <w:rPr>
                <w:rFonts w:ascii="Arial" w:eastAsia="Times New Roman" w:hAnsi="Arial" w:cs="Arial"/>
                <w:sz w:val="20"/>
                <w:szCs w:val="20"/>
                <w:lang w:eastAsia="lv-LV"/>
              </w:rPr>
              <w:lastRenderedPageBreak/>
              <w:t>arī apakšuzņēmēju nosaukumi:</w:t>
            </w:r>
          </w:p>
        </w:tc>
        <w:tc>
          <w:tcPr>
            <w:tcW w:w="7627" w:type="dxa"/>
          </w:tcPr>
          <w:p w14:paraId="7CE97B41" w14:textId="6DE61D78" w:rsidR="00652BD8" w:rsidRPr="00ED4CBD" w:rsidRDefault="00A12BBB" w:rsidP="002E0CC3">
            <w:pPr>
              <w:jc w:val="both"/>
              <w:rPr>
                <w:rFonts w:ascii="Arial" w:eastAsia="Times New Roman" w:hAnsi="Arial" w:cs="Arial"/>
                <w:lang w:eastAsia="lv-LV"/>
              </w:rPr>
            </w:pPr>
            <w:r w:rsidRPr="00ED4CBD">
              <w:rPr>
                <w:rFonts w:ascii="Arial" w:eastAsia="Times New Roman" w:hAnsi="Arial" w:cs="Arial"/>
                <w:lang w:eastAsia="lv-LV"/>
              </w:rPr>
              <w:lastRenderedPageBreak/>
              <w:t>Nav attiecināms</w:t>
            </w:r>
          </w:p>
        </w:tc>
      </w:tr>
      <w:tr w:rsidR="00652BD8" w:rsidRPr="00ED4CBD" w14:paraId="7C6A3C80" w14:textId="77777777" w:rsidTr="0072650C">
        <w:tc>
          <w:tcPr>
            <w:tcW w:w="2296" w:type="dxa"/>
          </w:tcPr>
          <w:p w14:paraId="07E5BEF9" w14:textId="77777777" w:rsidR="00652BD8" w:rsidRPr="00ED4CBD" w:rsidRDefault="00652BD8" w:rsidP="00E52368">
            <w:pPr>
              <w:spacing w:after="12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Pamatojums lēmumam par katru noraidīto pretendentu, kā arī par katru iepirkuma procedūras dokumentiem neatbilstošu piedāvājumu:</w:t>
            </w:r>
          </w:p>
        </w:tc>
        <w:tc>
          <w:tcPr>
            <w:tcW w:w="7627" w:type="dxa"/>
          </w:tcPr>
          <w:p w14:paraId="6C030AC8" w14:textId="77777777" w:rsidR="00652BD8" w:rsidRDefault="00DD69E0" w:rsidP="008F286A">
            <w:pPr>
              <w:jc w:val="both"/>
              <w:rPr>
                <w:rFonts w:ascii="Arial" w:eastAsia="Times New Roman" w:hAnsi="Arial" w:cs="Arial"/>
                <w:lang w:eastAsia="lv-LV"/>
              </w:rPr>
            </w:pPr>
            <w:r w:rsidRPr="00ED4CBD">
              <w:rPr>
                <w:rFonts w:ascii="Arial" w:eastAsia="Times New Roman" w:hAnsi="Arial" w:cs="Arial"/>
                <w:lang w:eastAsia="lv-LV"/>
              </w:rPr>
              <w:t>Pamatojoties uz Konkursa nolikuma 10.2..punktu, Komisija nolēma</w:t>
            </w:r>
            <w:r w:rsidR="00ED4CBD">
              <w:rPr>
                <w:rFonts w:ascii="Arial" w:eastAsia="Times New Roman" w:hAnsi="Arial" w:cs="Arial"/>
                <w:lang w:eastAsia="lv-LV"/>
              </w:rPr>
              <w:t>:</w:t>
            </w:r>
          </w:p>
          <w:p w14:paraId="698015AD" w14:textId="77777777" w:rsidR="00ED4CBD" w:rsidRPr="00ED4CBD" w:rsidRDefault="00ED4CBD" w:rsidP="00ED4CBD">
            <w:pPr>
              <w:jc w:val="both"/>
              <w:rPr>
                <w:rFonts w:ascii="Arial" w:eastAsia="Times New Roman" w:hAnsi="Arial" w:cs="Arial"/>
                <w:lang w:eastAsia="lv-LV"/>
              </w:rPr>
            </w:pPr>
            <w:r w:rsidRPr="00ED4CBD">
              <w:rPr>
                <w:rFonts w:ascii="Arial" w:eastAsia="Times New Roman" w:hAnsi="Arial" w:cs="Arial"/>
                <w:lang w:eastAsia="lv-LV"/>
              </w:rPr>
              <w:t>izslēgt pretendenta SIA “MS INVEST” piedāvājumu no dalības Konkursā kā neatbilstošu Konkursa nolikuma 5.1.2. punktam;</w:t>
            </w:r>
          </w:p>
          <w:p w14:paraId="71CC8761" w14:textId="21A21092" w:rsidR="00ED4CBD" w:rsidRPr="00ED4CBD" w:rsidRDefault="00ED4CBD" w:rsidP="00ED4CBD">
            <w:pPr>
              <w:jc w:val="both"/>
              <w:rPr>
                <w:rFonts w:ascii="Arial" w:eastAsia="Times New Roman" w:hAnsi="Arial" w:cs="Arial"/>
                <w:lang w:eastAsia="lv-LV"/>
              </w:rPr>
            </w:pPr>
            <w:r w:rsidRPr="00ED4CBD">
              <w:rPr>
                <w:rFonts w:ascii="Arial" w:eastAsia="Times New Roman" w:hAnsi="Arial" w:cs="Arial"/>
                <w:lang w:eastAsia="lv-LV"/>
              </w:rPr>
              <w:t>izslēgt pretendenta SIA “INTRAC Latvija” piedāvājumu no dalības Konkursā kā neatbilstošu Konkursa nolikuma 5.1.1. un 5.1.3. punktam;</w:t>
            </w:r>
          </w:p>
          <w:p w14:paraId="13DC104E" w14:textId="16E4A00B" w:rsidR="00ED4CBD" w:rsidRPr="00ED4CBD" w:rsidRDefault="00ED4CBD" w:rsidP="00ED4CBD">
            <w:pPr>
              <w:jc w:val="both"/>
              <w:rPr>
                <w:rFonts w:ascii="Arial" w:eastAsia="Times New Roman" w:hAnsi="Arial" w:cs="Arial"/>
                <w:lang w:eastAsia="lv-LV"/>
              </w:rPr>
            </w:pPr>
            <w:r w:rsidRPr="00ED4CBD">
              <w:rPr>
                <w:rFonts w:ascii="Arial" w:eastAsia="Times New Roman" w:hAnsi="Arial" w:cs="Arial"/>
                <w:lang w:eastAsia="lv-LV"/>
              </w:rPr>
              <w:t>izslēgt pretendenta SIA “</w:t>
            </w:r>
            <w:proofErr w:type="spellStart"/>
            <w:r w:rsidRPr="00ED4CBD">
              <w:rPr>
                <w:rFonts w:ascii="Arial" w:eastAsia="Times New Roman" w:hAnsi="Arial" w:cs="Arial"/>
                <w:lang w:eastAsia="lv-LV"/>
              </w:rPr>
              <w:t>Avesco</w:t>
            </w:r>
            <w:proofErr w:type="spellEnd"/>
            <w:r w:rsidRPr="00ED4CBD">
              <w:rPr>
                <w:rFonts w:ascii="Arial" w:eastAsia="Times New Roman" w:hAnsi="Arial" w:cs="Arial"/>
                <w:lang w:eastAsia="lv-LV"/>
              </w:rPr>
              <w:t>” piedāvājumu no dalības Konkursā kā neatbilstošu Konkursa nolikuma 5.1.3. un 5.1.4. punktam</w:t>
            </w:r>
            <w:r>
              <w:rPr>
                <w:rFonts w:ascii="Arial" w:eastAsia="Times New Roman" w:hAnsi="Arial" w:cs="Arial"/>
                <w:lang w:eastAsia="lv-LV"/>
              </w:rPr>
              <w:t>.</w:t>
            </w:r>
          </w:p>
        </w:tc>
      </w:tr>
      <w:tr w:rsidR="00652BD8" w:rsidRPr="00ED4CBD" w14:paraId="2D4FB619" w14:textId="77777777" w:rsidTr="0072650C">
        <w:tc>
          <w:tcPr>
            <w:tcW w:w="2296" w:type="dxa"/>
          </w:tcPr>
          <w:p w14:paraId="129FF53C" w14:textId="77777777" w:rsidR="00652BD8" w:rsidRPr="00ED4CBD" w:rsidRDefault="00652BD8" w:rsidP="00E52368">
            <w:pPr>
              <w:spacing w:after="12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Ja piedāvājumu iesniedzis tikai viens piegādātājs – pamatojums iepirkuma procedūras nepārtraukšanai:</w:t>
            </w:r>
          </w:p>
        </w:tc>
        <w:tc>
          <w:tcPr>
            <w:tcW w:w="7627" w:type="dxa"/>
          </w:tcPr>
          <w:p w14:paraId="2FC4D5ED" w14:textId="13B07490" w:rsidR="00652BD8" w:rsidRPr="00ED4CBD" w:rsidRDefault="008F286A" w:rsidP="00E76914">
            <w:pPr>
              <w:jc w:val="both"/>
              <w:rPr>
                <w:rFonts w:ascii="Arial" w:hAnsi="Arial" w:cs="Arial"/>
                <w:lang w:eastAsia="lv-LV"/>
              </w:rPr>
            </w:pPr>
            <w:r w:rsidRPr="00ED4CBD">
              <w:rPr>
                <w:rFonts w:ascii="Arial" w:eastAsia="Times New Roman" w:hAnsi="Arial" w:cs="Arial"/>
                <w:lang w:eastAsia="lv-LV"/>
              </w:rPr>
              <w:t>Nav attiecināms</w:t>
            </w:r>
          </w:p>
        </w:tc>
      </w:tr>
      <w:tr w:rsidR="00652BD8" w:rsidRPr="00ED4CBD" w14:paraId="208A7E5D" w14:textId="77777777" w:rsidTr="0072650C">
        <w:tc>
          <w:tcPr>
            <w:tcW w:w="2296" w:type="dxa"/>
          </w:tcPr>
          <w:p w14:paraId="66099E1E" w14:textId="77777777" w:rsidR="00652BD8" w:rsidRPr="00ED4CBD" w:rsidRDefault="00652BD8" w:rsidP="00E52368">
            <w:pPr>
              <w:spacing w:after="12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Lēmuma pamatojums, ja iepirkuma komisija pieņēmusi lēmumu pārtraukt vai izbeigt iepirkuma procedūru</w:t>
            </w:r>
          </w:p>
        </w:tc>
        <w:tc>
          <w:tcPr>
            <w:tcW w:w="7627" w:type="dxa"/>
          </w:tcPr>
          <w:p w14:paraId="1A03D837" w14:textId="535AF417" w:rsidR="00652BD8" w:rsidRPr="00ED4CBD" w:rsidRDefault="000F5D59" w:rsidP="00E52368">
            <w:pPr>
              <w:jc w:val="both"/>
              <w:rPr>
                <w:rFonts w:ascii="Arial" w:eastAsia="Times New Roman" w:hAnsi="Arial" w:cs="Arial"/>
                <w:lang w:eastAsia="lv-LV"/>
              </w:rPr>
            </w:pPr>
            <w:r w:rsidRPr="00ED4CBD">
              <w:rPr>
                <w:rFonts w:ascii="Arial" w:eastAsia="Times New Roman" w:hAnsi="Arial" w:cs="Arial"/>
                <w:bCs/>
                <w:iCs/>
                <w:lang w:eastAsia="lv-LV"/>
              </w:rPr>
              <w:t>Nav attiecināms</w:t>
            </w:r>
          </w:p>
        </w:tc>
      </w:tr>
      <w:tr w:rsidR="00652BD8" w:rsidRPr="00ED4CBD" w14:paraId="1ADF1B76" w14:textId="77777777" w:rsidTr="0072650C">
        <w:tc>
          <w:tcPr>
            <w:tcW w:w="2296" w:type="dxa"/>
          </w:tcPr>
          <w:p w14:paraId="7C1E7B17" w14:textId="77777777" w:rsidR="00652BD8" w:rsidRPr="00ED4CBD" w:rsidRDefault="00652BD8" w:rsidP="00E52368">
            <w:pPr>
              <w:spacing w:after="12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 xml:space="preserve">Piedāvājuma noraidīšanas pamatojums, ja iepirkuma komisija atzinusi piedāvājumu par nepamatoti lētu: </w:t>
            </w:r>
          </w:p>
        </w:tc>
        <w:tc>
          <w:tcPr>
            <w:tcW w:w="7627" w:type="dxa"/>
          </w:tcPr>
          <w:p w14:paraId="3865223C" w14:textId="77777777" w:rsidR="00652BD8" w:rsidRPr="00ED4CBD" w:rsidRDefault="00652BD8" w:rsidP="00E52368">
            <w:pPr>
              <w:jc w:val="both"/>
              <w:rPr>
                <w:rFonts w:ascii="Arial" w:eastAsia="Times New Roman" w:hAnsi="Arial" w:cs="Arial"/>
                <w:lang w:eastAsia="lv-LV"/>
              </w:rPr>
            </w:pPr>
            <w:r w:rsidRPr="00ED4CBD">
              <w:rPr>
                <w:rFonts w:ascii="Arial" w:eastAsia="Times New Roman" w:hAnsi="Arial" w:cs="Arial"/>
                <w:lang w:eastAsia="lv-LV"/>
              </w:rPr>
              <w:t>Nav konstatēts nepamatoti lēts piedāvājums</w:t>
            </w:r>
          </w:p>
        </w:tc>
      </w:tr>
      <w:tr w:rsidR="00652BD8" w:rsidRPr="00ED4CBD" w14:paraId="786CCFD6" w14:textId="77777777" w:rsidTr="0072650C">
        <w:tc>
          <w:tcPr>
            <w:tcW w:w="2296" w:type="dxa"/>
          </w:tcPr>
          <w:p w14:paraId="7C2D322A" w14:textId="77777777" w:rsidR="00652BD8" w:rsidRPr="00ED4CBD" w:rsidRDefault="00652BD8" w:rsidP="00E52368">
            <w:pPr>
              <w:overflowPunct w:val="0"/>
              <w:autoSpaceDE w:val="0"/>
              <w:autoSpaceDN w:val="0"/>
              <w:adjustRightInd w:val="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Iemesli, kuru dēļ netiek paredzēta elektroniska piedāvājumu iesniegšana, ja pasūtītājam ir pienākums izmantot piedāvājumu saņemšanai elektroniskās informācijas sistēmas:</w:t>
            </w:r>
          </w:p>
        </w:tc>
        <w:tc>
          <w:tcPr>
            <w:tcW w:w="7627" w:type="dxa"/>
          </w:tcPr>
          <w:p w14:paraId="6CEA6D37" w14:textId="77777777" w:rsidR="00652BD8" w:rsidRPr="00ED4CBD" w:rsidRDefault="00652BD8" w:rsidP="00E52368">
            <w:pPr>
              <w:jc w:val="both"/>
              <w:rPr>
                <w:rFonts w:ascii="Arial" w:eastAsia="Times New Roman" w:hAnsi="Arial" w:cs="Arial"/>
                <w:lang w:eastAsia="lv-LV"/>
              </w:rPr>
            </w:pPr>
            <w:r w:rsidRPr="00ED4CBD">
              <w:rPr>
                <w:rFonts w:ascii="Arial" w:eastAsia="Times New Roman" w:hAnsi="Arial" w:cs="Arial"/>
                <w:lang w:eastAsia="lv-LV"/>
              </w:rPr>
              <w:t>Nav attiecināms</w:t>
            </w:r>
          </w:p>
        </w:tc>
      </w:tr>
      <w:tr w:rsidR="00652BD8" w:rsidRPr="00ED4CBD" w14:paraId="7339BD68" w14:textId="77777777" w:rsidTr="0072650C">
        <w:tc>
          <w:tcPr>
            <w:tcW w:w="2296" w:type="dxa"/>
          </w:tcPr>
          <w:p w14:paraId="016E4480" w14:textId="77777777" w:rsidR="00652BD8" w:rsidRPr="00ED4CBD" w:rsidRDefault="00652BD8" w:rsidP="00E52368">
            <w:pPr>
              <w:overflowPunct w:val="0"/>
              <w:autoSpaceDE w:val="0"/>
              <w:autoSpaceDN w:val="0"/>
              <w:adjustRightInd w:val="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Konstatētie interešu konflikti un pasākumi, kas veikti to novēršanai:</w:t>
            </w:r>
          </w:p>
        </w:tc>
        <w:tc>
          <w:tcPr>
            <w:tcW w:w="7627" w:type="dxa"/>
          </w:tcPr>
          <w:p w14:paraId="7E468A6F" w14:textId="77777777" w:rsidR="00652BD8" w:rsidRPr="00ED4CBD" w:rsidRDefault="00652BD8" w:rsidP="00E52368">
            <w:pPr>
              <w:jc w:val="both"/>
              <w:rPr>
                <w:rFonts w:ascii="Arial" w:eastAsia="Times New Roman" w:hAnsi="Arial" w:cs="Arial"/>
                <w:lang w:eastAsia="lv-LV"/>
              </w:rPr>
            </w:pPr>
            <w:r w:rsidRPr="00ED4CBD">
              <w:rPr>
                <w:rFonts w:ascii="Arial" w:eastAsia="Times New Roman" w:hAnsi="Arial" w:cs="Arial"/>
                <w:lang w:eastAsia="lv-LV"/>
              </w:rPr>
              <w:t>Nav konstatēti</w:t>
            </w:r>
          </w:p>
        </w:tc>
      </w:tr>
    </w:tbl>
    <w:p w14:paraId="0924388B" w14:textId="77777777" w:rsidR="00652BD8" w:rsidRPr="00ED4CBD" w:rsidRDefault="00652BD8" w:rsidP="00652BD8">
      <w:pPr>
        <w:spacing w:after="0" w:line="240" w:lineRule="auto"/>
        <w:jc w:val="both"/>
        <w:rPr>
          <w:rFonts w:ascii="Arial" w:eastAsia="Times New Roman" w:hAnsi="Arial" w:cs="Arial"/>
          <w:bCs/>
          <w:iCs/>
          <w:highlight w:val="yellow"/>
        </w:rPr>
      </w:pPr>
    </w:p>
    <w:p w14:paraId="70B41BF2" w14:textId="292109F1" w:rsidR="00DD69E0" w:rsidRPr="00ED4CBD" w:rsidRDefault="00B63F17" w:rsidP="00DA2011">
      <w:pPr>
        <w:spacing w:after="120" w:line="240" w:lineRule="auto"/>
        <w:ind w:left="142"/>
        <w:jc w:val="both"/>
        <w:rPr>
          <w:rFonts w:ascii="Arial" w:hAnsi="Arial" w:cs="Arial"/>
        </w:rPr>
      </w:pPr>
      <w:r w:rsidRPr="00ED4CBD">
        <w:rPr>
          <w:rFonts w:ascii="Arial" w:hAnsi="Arial" w:cs="Arial"/>
        </w:rPr>
        <w:t>I</w:t>
      </w:r>
      <w:r w:rsidR="00652BD8" w:rsidRPr="00ED4CBD">
        <w:rPr>
          <w:rFonts w:ascii="Arial" w:hAnsi="Arial" w:cs="Arial"/>
        </w:rPr>
        <w:t>e</w:t>
      </w:r>
      <w:r w:rsidR="00940F86" w:rsidRPr="00ED4CBD">
        <w:rPr>
          <w:rFonts w:ascii="Arial" w:hAnsi="Arial" w:cs="Arial"/>
        </w:rPr>
        <w:t>pirkum</w:t>
      </w:r>
      <w:r w:rsidRPr="00ED4CBD">
        <w:rPr>
          <w:rFonts w:ascii="Arial" w:hAnsi="Arial" w:cs="Arial"/>
        </w:rPr>
        <w:t>a</w:t>
      </w:r>
      <w:r w:rsidR="00940F86" w:rsidRPr="00ED4CBD">
        <w:rPr>
          <w:rFonts w:ascii="Arial" w:hAnsi="Arial" w:cs="Arial"/>
        </w:rPr>
        <w:t xml:space="preserve"> komisijas priekšsēdētājs</w:t>
      </w:r>
      <w:r w:rsidR="00DA2011" w:rsidRPr="00ED4CBD">
        <w:rPr>
          <w:rFonts w:ascii="Arial" w:hAnsi="Arial" w:cs="Arial"/>
        </w:rPr>
        <w:tab/>
      </w:r>
      <w:r w:rsidR="00DA2011" w:rsidRPr="00ED4CBD">
        <w:rPr>
          <w:rFonts w:ascii="Arial" w:hAnsi="Arial" w:cs="Arial"/>
        </w:rPr>
        <w:tab/>
      </w:r>
      <w:r w:rsidR="00584169" w:rsidRPr="00ED4CBD">
        <w:rPr>
          <w:rFonts w:ascii="Arial" w:hAnsi="Arial" w:cs="Arial"/>
        </w:rPr>
        <w:tab/>
      </w:r>
      <w:r w:rsidR="00584169" w:rsidRPr="00ED4CBD">
        <w:rPr>
          <w:rFonts w:ascii="Arial" w:hAnsi="Arial" w:cs="Arial"/>
        </w:rPr>
        <w:tab/>
      </w:r>
      <w:r w:rsidR="00584169" w:rsidRPr="00ED4CBD">
        <w:rPr>
          <w:rFonts w:ascii="Arial" w:hAnsi="Arial" w:cs="Arial"/>
        </w:rPr>
        <w:tab/>
      </w:r>
      <w:r w:rsidR="00584169" w:rsidRPr="00ED4CBD">
        <w:rPr>
          <w:rFonts w:ascii="Arial" w:hAnsi="Arial" w:cs="Arial"/>
        </w:rPr>
        <w:tab/>
      </w:r>
      <w:r w:rsidR="00584169" w:rsidRPr="00ED4CBD">
        <w:rPr>
          <w:rFonts w:ascii="Arial" w:hAnsi="Arial" w:cs="Arial"/>
        </w:rPr>
        <w:tab/>
      </w:r>
      <w:proofErr w:type="spellStart"/>
      <w:r w:rsidR="00ED4CBD">
        <w:rPr>
          <w:rFonts w:ascii="Arial" w:hAnsi="Arial" w:cs="Arial"/>
        </w:rPr>
        <w:t>I.Krūmiņš</w:t>
      </w:r>
      <w:proofErr w:type="spellEnd"/>
    </w:p>
    <w:p w14:paraId="67401660" w14:textId="4DBD42AF" w:rsidR="00645B17" w:rsidRPr="00ED4CBD" w:rsidRDefault="00976F0C" w:rsidP="00DA2011">
      <w:pPr>
        <w:spacing w:after="120" w:line="240" w:lineRule="auto"/>
        <w:ind w:left="142"/>
        <w:jc w:val="both"/>
        <w:rPr>
          <w:rFonts w:ascii="Arial" w:eastAsia="Times New Roman" w:hAnsi="Arial" w:cs="Arial"/>
          <w:bCs/>
          <w:color w:val="A6A6A6"/>
          <w:sz w:val="24"/>
          <w:szCs w:val="24"/>
        </w:rPr>
      </w:pPr>
      <w:r w:rsidRPr="00ED4CBD">
        <w:rPr>
          <w:rFonts w:ascii="Arial" w:eastAsia="Times New Roman" w:hAnsi="Arial" w:cs="Arial"/>
          <w:bCs/>
          <w:color w:val="A6A6A6"/>
          <w:sz w:val="24"/>
          <w:szCs w:val="24"/>
        </w:rPr>
        <w:t xml:space="preserve"> </w:t>
      </w:r>
    </w:p>
    <w:p w14:paraId="730714E6" w14:textId="7A0D31E5" w:rsidR="00652BD8" w:rsidRPr="00ED4CBD" w:rsidRDefault="00976F0C" w:rsidP="00DA2011">
      <w:pPr>
        <w:spacing w:after="120" w:line="240" w:lineRule="auto"/>
        <w:ind w:left="142"/>
        <w:jc w:val="both"/>
        <w:rPr>
          <w:rFonts w:ascii="Arial" w:hAnsi="Arial" w:cs="Arial"/>
        </w:rPr>
      </w:pPr>
      <w:r w:rsidRPr="00ED4CBD">
        <w:rPr>
          <w:rFonts w:ascii="Arial" w:eastAsia="Times New Roman" w:hAnsi="Arial" w:cs="Arial"/>
          <w:bCs/>
          <w:color w:val="A6A6A6"/>
          <w:sz w:val="24"/>
          <w:szCs w:val="24"/>
        </w:rPr>
        <w:t>DOKUMENTS IR PARAKSTĪTS AR DROŠU ELEKTRONISKO PARAKSTU UN SATUR LAIKA ZĪMOGU</w:t>
      </w:r>
      <w:r w:rsidR="00DA2011" w:rsidRPr="00ED4CBD">
        <w:rPr>
          <w:rFonts w:ascii="Arial" w:hAnsi="Arial" w:cs="Arial"/>
        </w:rPr>
        <w:tab/>
      </w:r>
      <w:r w:rsidR="00DA2011" w:rsidRPr="00ED4CBD">
        <w:rPr>
          <w:rFonts w:ascii="Arial" w:hAnsi="Arial" w:cs="Arial"/>
        </w:rPr>
        <w:tab/>
      </w:r>
      <w:r w:rsidR="00DA2011" w:rsidRPr="00ED4CBD">
        <w:rPr>
          <w:rFonts w:ascii="Arial" w:hAnsi="Arial" w:cs="Arial"/>
        </w:rPr>
        <w:tab/>
      </w:r>
    </w:p>
    <w:sectPr w:rsidR="00652BD8" w:rsidRPr="00ED4CBD" w:rsidSect="00FA105A">
      <w:footerReference w:type="default" r:id="rId7"/>
      <w:pgSz w:w="11906" w:h="16838"/>
      <w:pgMar w:top="851"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849A" w14:textId="77777777" w:rsidR="00136CFA" w:rsidRDefault="00136CFA">
      <w:pPr>
        <w:spacing w:after="0" w:line="240" w:lineRule="auto"/>
      </w:pPr>
      <w:r>
        <w:separator/>
      </w:r>
    </w:p>
  </w:endnote>
  <w:endnote w:type="continuationSeparator" w:id="0">
    <w:p w14:paraId="38C4D3F9" w14:textId="77777777" w:rsidR="00136CFA" w:rsidRDefault="0013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352697"/>
      <w:docPartObj>
        <w:docPartGallery w:val="Page Numbers (Bottom of Page)"/>
        <w:docPartUnique/>
      </w:docPartObj>
    </w:sdtPr>
    <w:sdtEndPr>
      <w:rPr>
        <w:rFonts w:ascii="Times New Roman" w:hAnsi="Times New Roman" w:cs="Times New Roman"/>
        <w:noProof/>
        <w:sz w:val="20"/>
        <w:szCs w:val="20"/>
      </w:rPr>
    </w:sdtEndPr>
    <w:sdtContent>
      <w:p w14:paraId="3CA7B040" w14:textId="54946199" w:rsidR="008C41EE" w:rsidRPr="00B6427C" w:rsidRDefault="008C41EE">
        <w:pPr>
          <w:pStyle w:val="Kjene"/>
          <w:jc w:val="right"/>
          <w:rPr>
            <w:rFonts w:ascii="Times New Roman" w:hAnsi="Times New Roman" w:cs="Times New Roman"/>
            <w:sz w:val="20"/>
            <w:szCs w:val="20"/>
          </w:rPr>
        </w:pPr>
        <w:r w:rsidRPr="00B6427C">
          <w:rPr>
            <w:rFonts w:ascii="Times New Roman" w:hAnsi="Times New Roman" w:cs="Times New Roman"/>
            <w:sz w:val="20"/>
            <w:szCs w:val="20"/>
          </w:rPr>
          <w:fldChar w:fldCharType="begin"/>
        </w:r>
        <w:r w:rsidRPr="00B6427C">
          <w:rPr>
            <w:rFonts w:ascii="Times New Roman" w:hAnsi="Times New Roman" w:cs="Times New Roman"/>
            <w:sz w:val="20"/>
            <w:szCs w:val="20"/>
          </w:rPr>
          <w:instrText xml:space="preserve"> PAGE   \* MERGEFORMAT </w:instrText>
        </w:r>
        <w:r w:rsidRPr="00B6427C">
          <w:rPr>
            <w:rFonts w:ascii="Times New Roman" w:hAnsi="Times New Roman" w:cs="Times New Roman"/>
            <w:sz w:val="20"/>
            <w:szCs w:val="20"/>
          </w:rPr>
          <w:fldChar w:fldCharType="separate"/>
        </w:r>
        <w:r w:rsidR="00940F86">
          <w:rPr>
            <w:rFonts w:ascii="Times New Roman" w:hAnsi="Times New Roman" w:cs="Times New Roman"/>
            <w:noProof/>
            <w:sz w:val="20"/>
            <w:szCs w:val="20"/>
          </w:rPr>
          <w:t>1</w:t>
        </w:r>
        <w:r w:rsidRPr="00B6427C">
          <w:rPr>
            <w:rFonts w:ascii="Times New Roman" w:hAnsi="Times New Roman" w:cs="Times New Roman"/>
            <w:noProof/>
            <w:sz w:val="20"/>
            <w:szCs w:val="20"/>
          </w:rPr>
          <w:fldChar w:fldCharType="end"/>
        </w:r>
      </w:p>
    </w:sdtContent>
  </w:sdt>
  <w:p w14:paraId="08215182" w14:textId="77777777" w:rsidR="008C41EE" w:rsidRDefault="008C41E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B1B7" w14:textId="77777777" w:rsidR="00136CFA" w:rsidRDefault="00136CFA">
      <w:pPr>
        <w:spacing w:after="0" w:line="240" w:lineRule="auto"/>
      </w:pPr>
      <w:r>
        <w:separator/>
      </w:r>
    </w:p>
  </w:footnote>
  <w:footnote w:type="continuationSeparator" w:id="0">
    <w:p w14:paraId="672CA4CA" w14:textId="77777777" w:rsidR="00136CFA" w:rsidRDefault="00136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133"/>
    <w:multiLevelType w:val="hybridMultilevel"/>
    <w:tmpl w:val="27A6615A"/>
    <w:lvl w:ilvl="0" w:tplc="E140D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17E06"/>
    <w:multiLevelType w:val="hybridMultilevel"/>
    <w:tmpl w:val="CE60AF3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AB750C3"/>
    <w:multiLevelType w:val="hybridMultilevel"/>
    <w:tmpl w:val="40883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24C17"/>
    <w:multiLevelType w:val="hybridMultilevel"/>
    <w:tmpl w:val="E606F7DC"/>
    <w:lvl w:ilvl="0" w:tplc="A1BC5AC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AA3754"/>
    <w:multiLevelType w:val="hybridMultilevel"/>
    <w:tmpl w:val="714E5406"/>
    <w:lvl w:ilvl="0" w:tplc="A490B806">
      <w:start w:val="1"/>
      <w:numFmt w:val="decimal"/>
      <w:lvlText w:val="%1)"/>
      <w:lvlJc w:val="left"/>
      <w:pPr>
        <w:ind w:left="3054"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5" w15:restartNumberingAfterBreak="0">
    <w:nsid w:val="19BF68D3"/>
    <w:multiLevelType w:val="hybridMultilevel"/>
    <w:tmpl w:val="1B2A9A6C"/>
    <w:lvl w:ilvl="0" w:tplc="EF0AE664">
      <w:start w:val="5"/>
      <w:numFmt w:val="bullet"/>
      <w:lvlText w:val="-"/>
      <w:lvlJc w:val="left"/>
      <w:pPr>
        <w:ind w:left="394" w:hanging="360"/>
      </w:pPr>
      <w:rPr>
        <w:rFonts w:ascii="Times New Roman" w:eastAsia="Calibri" w:hAnsi="Times New Roman" w:cs="Times New Roman"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6" w15:restartNumberingAfterBreak="0">
    <w:nsid w:val="1B721E74"/>
    <w:multiLevelType w:val="hybridMultilevel"/>
    <w:tmpl w:val="CE60AF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B8420B"/>
    <w:multiLevelType w:val="hybridMultilevel"/>
    <w:tmpl w:val="FF3C553E"/>
    <w:lvl w:ilvl="0" w:tplc="FB98AE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3052FD9"/>
    <w:multiLevelType w:val="hybridMultilevel"/>
    <w:tmpl w:val="F0CEAD76"/>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2A0D6138"/>
    <w:multiLevelType w:val="hybridMultilevel"/>
    <w:tmpl w:val="C3A8AF26"/>
    <w:lvl w:ilvl="0" w:tplc="1714D6BE">
      <w:start w:val="1"/>
      <w:numFmt w:val="decimal"/>
      <w:lvlText w:val="%1)"/>
      <w:lvlJc w:val="left"/>
      <w:pPr>
        <w:ind w:left="394" w:hanging="360"/>
      </w:pPr>
    </w:lvl>
    <w:lvl w:ilvl="1" w:tplc="04260019">
      <w:start w:val="1"/>
      <w:numFmt w:val="lowerLetter"/>
      <w:lvlText w:val="%2."/>
      <w:lvlJc w:val="left"/>
      <w:pPr>
        <w:ind w:left="1114" w:hanging="360"/>
      </w:pPr>
    </w:lvl>
    <w:lvl w:ilvl="2" w:tplc="0426001B">
      <w:start w:val="1"/>
      <w:numFmt w:val="lowerRoman"/>
      <w:lvlText w:val="%3."/>
      <w:lvlJc w:val="right"/>
      <w:pPr>
        <w:ind w:left="1834" w:hanging="180"/>
      </w:pPr>
    </w:lvl>
    <w:lvl w:ilvl="3" w:tplc="0426000F">
      <w:start w:val="1"/>
      <w:numFmt w:val="decimal"/>
      <w:lvlText w:val="%4."/>
      <w:lvlJc w:val="left"/>
      <w:pPr>
        <w:ind w:left="2554" w:hanging="360"/>
      </w:pPr>
    </w:lvl>
    <w:lvl w:ilvl="4" w:tplc="04260019">
      <w:start w:val="1"/>
      <w:numFmt w:val="lowerLetter"/>
      <w:lvlText w:val="%5."/>
      <w:lvlJc w:val="left"/>
      <w:pPr>
        <w:ind w:left="3274" w:hanging="360"/>
      </w:pPr>
    </w:lvl>
    <w:lvl w:ilvl="5" w:tplc="0426001B">
      <w:start w:val="1"/>
      <w:numFmt w:val="lowerRoman"/>
      <w:lvlText w:val="%6."/>
      <w:lvlJc w:val="right"/>
      <w:pPr>
        <w:ind w:left="3994" w:hanging="180"/>
      </w:pPr>
    </w:lvl>
    <w:lvl w:ilvl="6" w:tplc="0426000F">
      <w:start w:val="1"/>
      <w:numFmt w:val="decimal"/>
      <w:lvlText w:val="%7."/>
      <w:lvlJc w:val="left"/>
      <w:pPr>
        <w:ind w:left="4714" w:hanging="360"/>
      </w:pPr>
    </w:lvl>
    <w:lvl w:ilvl="7" w:tplc="04260019">
      <w:start w:val="1"/>
      <w:numFmt w:val="lowerLetter"/>
      <w:lvlText w:val="%8."/>
      <w:lvlJc w:val="left"/>
      <w:pPr>
        <w:ind w:left="5434" w:hanging="360"/>
      </w:pPr>
    </w:lvl>
    <w:lvl w:ilvl="8" w:tplc="0426001B">
      <w:start w:val="1"/>
      <w:numFmt w:val="lowerRoman"/>
      <w:lvlText w:val="%9."/>
      <w:lvlJc w:val="right"/>
      <w:pPr>
        <w:ind w:left="6154" w:hanging="180"/>
      </w:pPr>
    </w:lvl>
  </w:abstractNum>
  <w:abstractNum w:abstractNumId="10" w15:restartNumberingAfterBreak="0">
    <w:nsid w:val="2FFC1D91"/>
    <w:multiLevelType w:val="hybridMultilevel"/>
    <w:tmpl w:val="0E16AD5C"/>
    <w:lvl w:ilvl="0" w:tplc="1CFEA8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22459D0"/>
    <w:multiLevelType w:val="hybridMultilevel"/>
    <w:tmpl w:val="9B4647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3C42AA8"/>
    <w:multiLevelType w:val="multilevel"/>
    <w:tmpl w:val="4D08A5D6"/>
    <w:lvl w:ilvl="0">
      <w:start w:val="5"/>
      <w:numFmt w:val="decimal"/>
      <w:lvlText w:val="%1."/>
      <w:lvlJc w:val="left"/>
      <w:pPr>
        <w:ind w:left="1140" w:hanging="1140"/>
      </w:pPr>
      <w:rPr>
        <w:rFonts w:hint="default"/>
      </w:rPr>
    </w:lvl>
    <w:lvl w:ilvl="1">
      <w:start w:val="2"/>
      <w:numFmt w:val="decimal"/>
      <w:lvlText w:val="%1.%2."/>
      <w:lvlJc w:val="left"/>
      <w:pPr>
        <w:ind w:left="1140" w:hanging="1140"/>
      </w:pPr>
      <w:rPr>
        <w:rFonts w:hint="default"/>
      </w:rPr>
    </w:lvl>
    <w:lvl w:ilvl="2">
      <w:start w:val="10"/>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3"/>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72931"/>
    <w:multiLevelType w:val="hybridMultilevel"/>
    <w:tmpl w:val="9BC4211C"/>
    <w:lvl w:ilvl="0" w:tplc="5300B5F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3E5C177E"/>
    <w:multiLevelType w:val="hybridMultilevel"/>
    <w:tmpl w:val="63AC3B56"/>
    <w:lvl w:ilvl="0" w:tplc="2EA4D31C">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45620C4E"/>
    <w:multiLevelType w:val="hybridMultilevel"/>
    <w:tmpl w:val="7C289D06"/>
    <w:lvl w:ilvl="0" w:tplc="2E0A9264">
      <w:start w:val="5"/>
      <w:numFmt w:val="bullet"/>
      <w:lvlText w:val="-"/>
      <w:lvlJc w:val="left"/>
      <w:pPr>
        <w:ind w:left="754" w:hanging="360"/>
      </w:pPr>
      <w:rPr>
        <w:rFonts w:ascii="Times New Roman" w:eastAsia="Calibri"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16" w15:restartNumberingAfterBreak="0">
    <w:nsid w:val="51736296"/>
    <w:multiLevelType w:val="hybridMultilevel"/>
    <w:tmpl w:val="0B96EE24"/>
    <w:lvl w:ilvl="0" w:tplc="6032B5DA">
      <w:start w:val="1"/>
      <w:numFmt w:val="decimal"/>
      <w:lvlText w:val="%1)"/>
      <w:lvlJc w:val="left"/>
      <w:pPr>
        <w:ind w:left="360"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7" w15:restartNumberingAfterBreak="0">
    <w:nsid w:val="5A2A42EA"/>
    <w:multiLevelType w:val="multilevel"/>
    <w:tmpl w:val="7284AE58"/>
    <w:lvl w:ilvl="0">
      <w:start w:val="7"/>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imes New Roman" w:hAnsi="Times New Roman" w:cs="Times New Roman"/>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5EF536DC"/>
    <w:multiLevelType w:val="hybridMultilevel"/>
    <w:tmpl w:val="1B16A580"/>
    <w:lvl w:ilvl="0" w:tplc="A78E708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6510596F"/>
    <w:multiLevelType w:val="hybridMultilevel"/>
    <w:tmpl w:val="43B87EA4"/>
    <w:lvl w:ilvl="0" w:tplc="C9821B22">
      <w:start w:val="1"/>
      <w:numFmt w:val="decimal"/>
      <w:lvlText w:val="%1."/>
      <w:lvlJc w:val="left"/>
      <w:pPr>
        <w:ind w:left="720" w:hanging="360"/>
      </w:pPr>
      <w:rPr>
        <w:rFonts w:eastAsiaTheme="minorHAns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FF7DDD"/>
    <w:multiLevelType w:val="hybridMultilevel"/>
    <w:tmpl w:val="B02C1778"/>
    <w:lvl w:ilvl="0" w:tplc="23D88084">
      <w:start w:val="5"/>
      <w:numFmt w:val="bullet"/>
      <w:lvlText w:val="-"/>
      <w:lvlJc w:val="left"/>
      <w:pPr>
        <w:ind w:left="720" w:hanging="360"/>
      </w:pPr>
      <w:rPr>
        <w:rFonts w:ascii="Times New Roman" w:eastAsiaTheme="majorEastAsia"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E02987"/>
    <w:multiLevelType w:val="hybridMultilevel"/>
    <w:tmpl w:val="BF4C44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8EE268D"/>
    <w:multiLevelType w:val="hybridMultilevel"/>
    <w:tmpl w:val="1BF84C76"/>
    <w:lvl w:ilvl="0" w:tplc="01DA8094">
      <w:start w:val="2"/>
      <w:numFmt w:val="bullet"/>
      <w:lvlText w:val="-"/>
      <w:lvlJc w:val="left"/>
      <w:pPr>
        <w:ind w:left="595" w:hanging="360"/>
      </w:pPr>
      <w:rPr>
        <w:rFonts w:ascii="Times New Roman" w:eastAsia="Times New Roman" w:hAnsi="Times New Roman" w:hint="default"/>
      </w:rPr>
    </w:lvl>
    <w:lvl w:ilvl="1" w:tplc="04260003" w:tentative="1">
      <w:start w:val="1"/>
      <w:numFmt w:val="bullet"/>
      <w:lvlText w:val="o"/>
      <w:lvlJc w:val="left"/>
      <w:pPr>
        <w:ind w:left="1315" w:hanging="360"/>
      </w:pPr>
      <w:rPr>
        <w:rFonts w:ascii="Courier New" w:hAnsi="Courier New" w:hint="default"/>
      </w:rPr>
    </w:lvl>
    <w:lvl w:ilvl="2" w:tplc="04260005" w:tentative="1">
      <w:start w:val="1"/>
      <w:numFmt w:val="bullet"/>
      <w:lvlText w:val=""/>
      <w:lvlJc w:val="left"/>
      <w:pPr>
        <w:ind w:left="2035" w:hanging="360"/>
      </w:pPr>
      <w:rPr>
        <w:rFonts w:ascii="Wingdings" w:hAnsi="Wingdings" w:hint="default"/>
      </w:rPr>
    </w:lvl>
    <w:lvl w:ilvl="3" w:tplc="04260001" w:tentative="1">
      <w:start w:val="1"/>
      <w:numFmt w:val="bullet"/>
      <w:lvlText w:val=""/>
      <w:lvlJc w:val="left"/>
      <w:pPr>
        <w:ind w:left="2755" w:hanging="360"/>
      </w:pPr>
      <w:rPr>
        <w:rFonts w:ascii="Symbol" w:hAnsi="Symbol" w:hint="default"/>
      </w:rPr>
    </w:lvl>
    <w:lvl w:ilvl="4" w:tplc="04260003" w:tentative="1">
      <w:start w:val="1"/>
      <w:numFmt w:val="bullet"/>
      <w:lvlText w:val="o"/>
      <w:lvlJc w:val="left"/>
      <w:pPr>
        <w:ind w:left="3475" w:hanging="360"/>
      </w:pPr>
      <w:rPr>
        <w:rFonts w:ascii="Courier New" w:hAnsi="Courier New" w:hint="default"/>
      </w:rPr>
    </w:lvl>
    <w:lvl w:ilvl="5" w:tplc="04260005" w:tentative="1">
      <w:start w:val="1"/>
      <w:numFmt w:val="bullet"/>
      <w:lvlText w:val=""/>
      <w:lvlJc w:val="left"/>
      <w:pPr>
        <w:ind w:left="4195" w:hanging="360"/>
      </w:pPr>
      <w:rPr>
        <w:rFonts w:ascii="Wingdings" w:hAnsi="Wingdings" w:hint="default"/>
      </w:rPr>
    </w:lvl>
    <w:lvl w:ilvl="6" w:tplc="04260001" w:tentative="1">
      <w:start w:val="1"/>
      <w:numFmt w:val="bullet"/>
      <w:lvlText w:val=""/>
      <w:lvlJc w:val="left"/>
      <w:pPr>
        <w:ind w:left="4915" w:hanging="360"/>
      </w:pPr>
      <w:rPr>
        <w:rFonts w:ascii="Symbol" w:hAnsi="Symbol" w:hint="default"/>
      </w:rPr>
    </w:lvl>
    <w:lvl w:ilvl="7" w:tplc="04260003" w:tentative="1">
      <w:start w:val="1"/>
      <w:numFmt w:val="bullet"/>
      <w:lvlText w:val="o"/>
      <w:lvlJc w:val="left"/>
      <w:pPr>
        <w:ind w:left="5635" w:hanging="360"/>
      </w:pPr>
      <w:rPr>
        <w:rFonts w:ascii="Courier New" w:hAnsi="Courier New" w:hint="default"/>
      </w:rPr>
    </w:lvl>
    <w:lvl w:ilvl="8" w:tplc="04260005" w:tentative="1">
      <w:start w:val="1"/>
      <w:numFmt w:val="bullet"/>
      <w:lvlText w:val=""/>
      <w:lvlJc w:val="left"/>
      <w:pPr>
        <w:ind w:left="6355" w:hanging="360"/>
      </w:pPr>
      <w:rPr>
        <w:rFonts w:ascii="Wingdings" w:hAnsi="Wingdings" w:hint="default"/>
      </w:rPr>
    </w:lvl>
  </w:abstractNum>
  <w:num w:numId="1" w16cid:durableId="82915749">
    <w:abstractNumId w:val="8"/>
  </w:num>
  <w:num w:numId="2" w16cid:durableId="492646036">
    <w:abstractNumId w:val="22"/>
  </w:num>
  <w:num w:numId="3" w16cid:durableId="1701736423">
    <w:abstractNumId w:val="21"/>
  </w:num>
  <w:num w:numId="4" w16cid:durableId="549998122">
    <w:abstractNumId w:val="0"/>
  </w:num>
  <w:num w:numId="5" w16cid:durableId="1068721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0654345">
    <w:abstractNumId w:val="2"/>
  </w:num>
  <w:num w:numId="7" w16cid:durableId="1637177755">
    <w:abstractNumId w:val="5"/>
  </w:num>
  <w:num w:numId="8" w16cid:durableId="879973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713874">
    <w:abstractNumId w:val="7"/>
  </w:num>
  <w:num w:numId="10" w16cid:durableId="12573255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0453022">
    <w:abstractNumId w:val="15"/>
  </w:num>
  <w:num w:numId="12" w16cid:durableId="1985818367">
    <w:abstractNumId w:val="17"/>
  </w:num>
  <w:num w:numId="13" w16cid:durableId="708921283">
    <w:abstractNumId w:val="12"/>
  </w:num>
  <w:num w:numId="14" w16cid:durableId="1325937017">
    <w:abstractNumId w:val="19"/>
  </w:num>
  <w:num w:numId="15" w16cid:durableId="1665090819">
    <w:abstractNumId w:val="14"/>
  </w:num>
  <w:num w:numId="16" w16cid:durableId="226427439">
    <w:abstractNumId w:val="20"/>
  </w:num>
  <w:num w:numId="17" w16cid:durableId="1027872948">
    <w:abstractNumId w:val="18"/>
  </w:num>
  <w:num w:numId="18" w16cid:durableId="459498176">
    <w:abstractNumId w:val="1"/>
  </w:num>
  <w:num w:numId="19" w16cid:durableId="1569342853">
    <w:abstractNumId w:val="6"/>
  </w:num>
  <w:num w:numId="20" w16cid:durableId="1449199480">
    <w:abstractNumId w:val="3"/>
  </w:num>
  <w:num w:numId="21" w16cid:durableId="2011251201">
    <w:abstractNumId w:val="13"/>
  </w:num>
  <w:num w:numId="22" w16cid:durableId="1918661450">
    <w:abstractNumId w:val="4"/>
  </w:num>
  <w:num w:numId="23" w16cid:durableId="19081467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75"/>
    <w:rsid w:val="00000EA3"/>
    <w:rsid w:val="000019AE"/>
    <w:rsid w:val="00004133"/>
    <w:rsid w:val="000075C0"/>
    <w:rsid w:val="00010124"/>
    <w:rsid w:val="00013052"/>
    <w:rsid w:val="00013856"/>
    <w:rsid w:val="000159A7"/>
    <w:rsid w:val="000160A0"/>
    <w:rsid w:val="00020C7A"/>
    <w:rsid w:val="00021C0C"/>
    <w:rsid w:val="00025489"/>
    <w:rsid w:val="0002616C"/>
    <w:rsid w:val="00027917"/>
    <w:rsid w:val="00031E96"/>
    <w:rsid w:val="000345A8"/>
    <w:rsid w:val="000348C1"/>
    <w:rsid w:val="000357E0"/>
    <w:rsid w:val="00040593"/>
    <w:rsid w:val="000414F6"/>
    <w:rsid w:val="00041C73"/>
    <w:rsid w:val="00045EC0"/>
    <w:rsid w:val="00045F7F"/>
    <w:rsid w:val="00047780"/>
    <w:rsid w:val="00047F06"/>
    <w:rsid w:val="00050E4F"/>
    <w:rsid w:val="00051DED"/>
    <w:rsid w:val="000522AF"/>
    <w:rsid w:val="00052562"/>
    <w:rsid w:val="000529F8"/>
    <w:rsid w:val="0005434B"/>
    <w:rsid w:val="0005436A"/>
    <w:rsid w:val="00056781"/>
    <w:rsid w:val="00061C0E"/>
    <w:rsid w:val="00063F2F"/>
    <w:rsid w:val="0006613C"/>
    <w:rsid w:val="00066509"/>
    <w:rsid w:val="00067F63"/>
    <w:rsid w:val="000700BB"/>
    <w:rsid w:val="00071723"/>
    <w:rsid w:val="000725E0"/>
    <w:rsid w:val="000735FC"/>
    <w:rsid w:val="000748B7"/>
    <w:rsid w:val="000767A4"/>
    <w:rsid w:val="00077C9A"/>
    <w:rsid w:val="000818AB"/>
    <w:rsid w:val="00081C2E"/>
    <w:rsid w:val="00082ABC"/>
    <w:rsid w:val="000836D2"/>
    <w:rsid w:val="000945BA"/>
    <w:rsid w:val="000A1724"/>
    <w:rsid w:val="000A182B"/>
    <w:rsid w:val="000A58BC"/>
    <w:rsid w:val="000B19D5"/>
    <w:rsid w:val="000B405A"/>
    <w:rsid w:val="000B59F4"/>
    <w:rsid w:val="000B7244"/>
    <w:rsid w:val="000C18E1"/>
    <w:rsid w:val="000C5A51"/>
    <w:rsid w:val="000C60EE"/>
    <w:rsid w:val="000C77F0"/>
    <w:rsid w:val="000C7A8F"/>
    <w:rsid w:val="000D031C"/>
    <w:rsid w:val="000D0C54"/>
    <w:rsid w:val="000D2663"/>
    <w:rsid w:val="000D6181"/>
    <w:rsid w:val="000D663C"/>
    <w:rsid w:val="000E02CA"/>
    <w:rsid w:val="000E1145"/>
    <w:rsid w:val="000E1F44"/>
    <w:rsid w:val="000E2C41"/>
    <w:rsid w:val="000E3F3F"/>
    <w:rsid w:val="000F2C1D"/>
    <w:rsid w:val="000F4CF2"/>
    <w:rsid w:val="000F5925"/>
    <w:rsid w:val="000F5D59"/>
    <w:rsid w:val="001038FC"/>
    <w:rsid w:val="001117A8"/>
    <w:rsid w:val="001141B7"/>
    <w:rsid w:val="00114966"/>
    <w:rsid w:val="001163C8"/>
    <w:rsid w:val="00116A16"/>
    <w:rsid w:val="00120D8B"/>
    <w:rsid w:val="00123F06"/>
    <w:rsid w:val="001257B1"/>
    <w:rsid w:val="00125D4F"/>
    <w:rsid w:val="00125E61"/>
    <w:rsid w:val="00127FD3"/>
    <w:rsid w:val="00130295"/>
    <w:rsid w:val="00130561"/>
    <w:rsid w:val="00130FD6"/>
    <w:rsid w:val="00131281"/>
    <w:rsid w:val="00131D73"/>
    <w:rsid w:val="00133B26"/>
    <w:rsid w:val="00135280"/>
    <w:rsid w:val="00136CFA"/>
    <w:rsid w:val="0014048B"/>
    <w:rsid w:val="00140C0E"/>
    <w:rsid w:val="00141FBE"/>
    <w:rsid w:val="00144F72"/>
    <w:rsid w:val="00145C0B"/>
    <w:rsid w:val="00145E6D"/>
    <w:rsid w:val="00146CEC"/>
    <w:rsid w:val="001539CF"/>
    <w:rsid w:val="001556C7"/>
    <w:rsid w:val="00157021"/>
    <w:rsid w:val="0016673A"/>
    <w:rsid w:val="00166937"/>
    <w:rsid w:val="00171C7E"/>
    <w:rsid w:val="001730B7"/>
    <w:rsid w:val="001730C8"/>
    <w:rsid w:val="00173B8A"/>
    <w:rsid w:val="001747E5"/>
    <w:rsid w:val="00175BFD"/>
    <w:rsid w:val="00175FC2"/>
    <w:rsid w:val="0018057F"/>
    <w:rsid w:val="00181B1C"/>
    <w:rsid w:val="001833D7"/>
    <w:rsid w:val="00183541"/>
    <w:rsid w:val="0018671D"/>
    <w:rsid w:val="00187062"/>
    <w:rsid w:val="001901A5"/>
    <w:rsid w:val="00190CCB"/>
    <w:rsid w:val="00192415"/>
    <w:rsid w:val="00193F8F"/>
    <w:rsid w:val="00194017"/>
    <w:rsid w:val="00195192"/>
    <w:rsid w:val="001A00EC"/>
    <w:rsid w:val="001A08C4"/>
    <w:rsid w:val="001A15D9"/>
    <w:rsid w:val="001A17B9"/>
    <w:rsid w:val="001A1BE7"/>
    <w:rsid w:val="001A4D45"/>
    <w:rsid w:val="001A63F1"/>
    <w:rsid w:val="001A78EC"/>
    <w:rsid w:val="001B14AF"/>
    <w:rsid w:val="001B18E8"/>
    <w:rsid w:val="001B25F0"/>
    <w:rsid w:val="001B2DAB"/>
    <w:rsid w:val="001B739A"/>
    <w:rsid w:val="001B791A"/>
    <w:rsid w:val="001C2429"/>
    <w:rsid w:val="001C2A7B"/>
    <w:rsid w:val="001C3607"/>
    <w:rsid w:val="001C3819"/>
    <w:rsid w:val="001C4EA0"/>
    <w:rsid w:val="001C6121"/>
    <w:rsid w:val="001C6A14"/>
    <w:rsid w:val="001C6BBE"/>
    <w:rsid w:val="001C6C12"/>
    <w:rsid w:val="001C6D62"/>
    <w:rsid w:val="001D045F"/>
    <w:rsid w:val="001D0874"/>
    <w:rsid w:val="001D0D76"/>
    <w:rsid w:val="001D1E06"/>
    <w:rsid w:val="001D43CE"/>
    <w:rsid w:val="001D544F"/>
    <w:rsid w:val="001D5571"/>
    <w:rsid w:val="001E0B7D"/>
    <w:rsid w:val="001E163F"/>
    <w:rsid w:val="001E1CA0"/>
    <w:rsid w:val="001E1EE5"/>
    <w:rsid w:val="001E3F6A"/>
    <w:rsid w:val="001E4751"/>
    <w:rsid w:val="001F0050"/>
    <w:rsid w:val="001F1577"/>
    <w:rsid w:val="001F4871"/>
    <w:rsid w:val="001F585E"/>
    <w:rsid w:val="001F597C"/>
    <w:rsid w:val="001F5CF8"/>
    <w:rsid w:val="001F66D5"/>
    <w:rsid w:val="001F6847"/>
    <w:rsid w:val="001F7697"/>
    <w:rsid w:val="002002B5"/>
    <w:rsid w:val="002017C5"/>
    <w:rsid w:val="00203C09"/>
    <w:rsid w:val="00204353"/>
    <w:rsid w:val="00207E07"/>
    <w:rsid w:val="002103D2"/>
    <w:rsid w:val="00210FB2"/>
    <w:rsid w:val="0021345B"/>
    <w:rsid w:val="0021385A"/>
    <w:rsid w:val="0021528F"/>
    <w:rsid w:val="00215E8F"/>
    <w:rsid w:val="00216B20"/>
    <w:rsid w:val="00217DF9"/>
    <w:rsid w:val="00220826"/>
    <w:rsid w:val="00220DC0"/>
    <w:rsid w:val="00221FDA"/>
    <w:rsid w:val="00223144"/>
    <w:rsid w:val="0022561C"/>
    <w:rsid w:val="00226268"/>
    <w:rsid w:val="00230338"/>
    <w:rsid w:val="00230E80"/>
    <w:rsid w:val="00231A75"/>
    <w:rsid w:val="0023246C"/>
    <w:rsid w:val="00234221"/>
    <w:rsid w:val="00234717"/>
    <w:rsid w:val="00234FA8"/>
    <w:rsid w:val="0023551E"/>
    <w:rsid w:val="00235E9E"/>
    <w:rsid w:val="00236A1C"/>
    <w:rsid w:val="00236F1E"/>
    <w:rsid w:val="00240E5E"/>
    <w:rsid w:val="00240E8E"/>
    <w:rsid w:val="002418E9"/>
    <w:rsid w:val="00242038"/>
    <w:rsid w:val="002420EB"/>
    <w:rsid w:val="002424CF"/>
    <w:rsid w:val="00243453"/>
    <w:rsid w:val="0024683B"/>
    <w:rsid w:val="00250E35"/>
    <w:rsid w:val="002539F5"/>
    <w:rsid w:val="0025428A"/>
    <w:rsid w:val="002575B3"/>
    <w:rsid w:val="00257E3B"/>
    <w:rsid w:val="002608CC"/>
    <w:rsid w:val="002609B7"/>
    <w:rsid w:val="00261916"/>
    <w:rsid w:val="00261DA2"/>
    <w:rsid w:val="00261DCC"/>
    <w:rsid w:val="00262D99"/>
    <w:rsid w:val="00263352"/>
    <w:rsid w:val="002634BF"/>
    <w:rsid w:val="002638A5"/>
    <w:rsid w:val="00264919"/>
    <w:rsid w:val="002661FF"/>
    <w:rsid w:val="00266EE5"/>
    <w:rsid w:val="0027076D"/>
    <w:rsid w:val="00272606"/>
    <w:rsid w:val="00273B5A"/>
    <w:rsid w:val="00276CF6"/>
    <w:rsid w:val="00280B87"/>
    <w:rsid w:val="002829A7"/>
    <w:rsid w:val="00283CC4"/>
    <w:rsid w:val="00283FC1"/>
    <w:rsid w:val="002844AA"/>
    <w:rsid w:val="00285945"/>
    <w:rsid w:val="00285FF2"/>
    <w:rsid w:val="00287E4C"/>
    <w:rsid w:val="00290B97"/>
    <w:rsid w:val="00291623"/>
    <w:rsid w:val="00291A70"/>
    <w:rsid w:val="00292D8B"/>
    <w:rsid w:val="00293B68"/>
    <w:rsid w:val="00295B08"/>
    <w:rsid w:val="002A2008"/>
    <w:rsid w:val="002A5216"/>
    <w:rsid w:val="002B1285"/>
    <w:rsid w:val="002B34E9"/>
    <w:rsid w:val="002B3522"/>
    <w:rsid w:val="002B59D1"/>
    <w:rsid w:val="002B7638"/>
    <w:rsid w:val="002C051D"/>
    <w:rsid w:val="002C2DBC"/>
    <w:rsid w:val="002C4F35"/>
    <w:rsid w:val="002C4FB4"/>
    <w:rsid w:val="002C5414"/>
    <w:rsid w:val="002C61DE"/>
    <w:rsid w:val="002C7C0A"/>
    <w:rsid w:val="002D19DD"/>
    <w:rsid w:val="002D1B4A"/>
    <w:rsid w:val="002D2551"/>
    <w:rsid w:val="002D2EF8"/>
    <w:rsid w:val="002D3B2D"/>
    <w:rsid w:val="002D4D3E"/>
    <w:rsid w:val="002D5C43"/>
    <w:rsid w:val="002D5D22"/>
    <w:rsid w:val="002E020D"/>
    <w:rsid w:val="002E0693"/>
    <w:rsid w:val="002E0CC3"/>
    <w:rsid w:val="002E35CD"/>
    <w:rsid w:val="002E35EF"/>
    <w:rsid w:val="002E3857"/>
    <w:rsid w:val="002E3D54"/>
    <w:rsid w:val="002E5273"/>
    <w:rsid w:val="002E5749"/>
    <w:rsid w:val="002E6B18"/>
    <w:rsid w:val="002F0AEB"/>
    <w:rsid w:val="002F36C9"/>
    <w:rsid w:val="002F3CC7"/>
    <w:rsid w:val="0030010C"/>
    <w:rsid w:val="00300994"/>
    <w:rsid w:val="00300A79"/>
    <w:rsid w:val="0030357E"/>
    <w:rsid w:val="0030478A"/>
    <w:rsid w:val="003047A5"/>
    <w:rsid w:val="00305315"/>
    <w:rsid w:val="0030795E"/>
    <w:rsid w:val="0031225C"/>
    <w:rsid w:val="003124CA"/>
    <w:rsid w:val="003136CE"/>
    <w:rsid w:val="00313D31"/>
    <w:rsid w:val="00315344"/>
    <w:rsid w:val="003174B8"/>
    <w:rsid w:val="00322666"/>
    <w:rsid w:val="00323267"/>
    <w:rsid w:val="0032570F"/>
    <w:rsid w:val="003257E7"/>
    <w:rsid w:val="00326649"/>
    <w:rsid w:val="003324B8"/>
    <w:rsid w:val="003333A9"/>
    <w:rsid w:val="003347EC"/>
    <w:rsid w:val="00334CA4"/>
    <w:rsid w:val="0033569B"/>
    <w:rsid w:val="00335DB3"/>
    <w:rsid w:val="00335FCF"/>
    <w:rsid w:val="00336215"/>
    <w:rsid w:val="00336B99"/>
    <w:rsid w:val="00337CC7"/>
    <w:rsid w:val="003411E7"/>
    <w:rsid w:val="003420A4"/>
    <w:rsid w:val="00342DA8"/>
    <w:rsid w:val="003433ED"/>
    <w:rsid w:val="00344B8F"/>
    <w:rsid w:val="0035363A"/>
    <w:rsid w:val="00354896"/>
    <w:rsid w:val="00355B02"/>
    <w:rsid w:val="0035738D"/>
    <w:rsid w:val="00360650"/>
    <w:rsid w:val="00360F8E"/>
    <w:rsid w:val="00362701"/>
    <w:rsid w:val="003634F8"/>
    <w:rsid w:val="00365E21"/>
    <w:rsid w:val="00373CCF"/>
    <w:rsid w:val="00373E11"/>
    <w:rsid w:val="0037456E"/>
    <w:rsid w:val="00374CB5"/>
    <w:rsid w:val="00375D3E"/>
    <w:rsid w:val="0037614E"/>
    <w:rsid w:val="00380CE8"/>
    <w:rsid w:val="00380EBD"/>
    <w:rsid w:val="0038168B"/>
    <w:rsid w:val="00383C15"/>
    <w:rsid w:val="003840C6"/>
    <w:rsid w:val="00384523"/>
    <w:rsid w:val="00384620"/>
    <w:rsid w:val="003848F3"/>
    <w:rsid w:val="00384FB3"/>
    <w:rsid w:val="003853A3"/>
    <w:rsid w:val="00385586"/>
    <w:rsid w:val="00385BC9"/>
    <w:rsid w:val="00386361"/>
    <w:rsid w:val="00387D1A"/>
    <w:rsid w:val="003921B5"/>
    <w:rsid w:val="00396368"/>
    <w:rsid w:val="00396D19"/>
    <w:rsid w:val="00397E16"/>
    <w:rsid w:val="003A134E"/>
    <w:rsid w:val="003A62C2"/>
    <w:rsid w:val="003B23AC"/>
    <w:rsid w:val="003B39A6"/>
    <w:rsid w:val="003B4D9C"/>
    <w:rsid w:val="003B4DFC"/>
    <w:rsid w:val="003B75E0"/>
    <w:rsid w:val="003C1509"/>
    <w:rsid w:val="003C2EE5"/>
    <w:rsid w:val="003C30D3"/>
    <w:rsid w:val="003C341E"/>
    <w:rsid w:val="003C5495"/>
    <w:rsid w:val="003C550C"/>
    <w:rsid w:val="003C6C09"/>
    <w:rsid w:val="003C7620"/>
    <w:rsid w:val="003C7974"/>
    <w:rsid w:val="003D2622"/>
    <w:rsid w:val="003D2F7C"/>
    <w:rsid w:val="003D640D"/>
    <w:rsid w:val="003D6C77"/>
    <w:rsid w:val="003E0431"/>
    <w:rsid w:val="003E102B"/>
    <w:rsid w:val="003E4624"/>
    <w:rsid w:val="003E5E5F"/>
    <w:rsid w:val="003E70A0"/>
    <w:rsid w:val="003F3082"/>
    <w:rsid w:val="003F381E"/>
    <w:rsid w:val="003F386E"/>
    <w:rsid w:val="003F7646"/>
    <w:rsid w:val="003F7A08"/>
    <w:rsid w:val="004005A2"/>
    <w:rsid w:val="00400732"/>
    <w:rsid w:val="0040450F"/>
    <w:rsid w:val="004051D5"/>
    <w:rsid w:val="00405EA4"/>
    <w:rsid w:val="00407EAE"/>
    <w:rsid w:val="00410549"/>
    <w:rsid w:val="00412107"/>
    <w:rsid w:val="004127BC"/>
    <w:rsid w:val="0041387C"/>
    <w:rsid w:val="004138C2"/>
    <w:rsid w:val="004140E6"/>
    <w:rsid w:val="00414F4F"/>
    <w:rsid w:val="00421277"/>
    <w:rsid w:val="0042154C"/>
    <w:rsid w:val="00421554"/>
    <w:rsid w:val="00423D0D"/>
    <w:rsid w:val="00424D63"/>
    <w:rsid w:val="004268C9"/>
    <w:rsid w:val="00427711"/>
    <w:rsid w:val="0043149B"/>
    <w:rsid w:val="00433719"/>
    <w:rsid w:val="004367CF"/>
    <w:rsid w:val="004443DA"/>
    <w:rsid w:val="0044564E"/>
    <w:rsid w:val="00445EDF"/>
    <w:rsid w:val="00446301"/>
    <w:rsid w:val="004509EB"/>
    <w:rsid w:val="00450B59"/>
    <w:rsid w:val="004542B2"/>
    <w:rsid w:val="00454ACA"/>
    <w:rsid w:val="004565BF"/>
    <w:rsid w:val="004612D5"/>
    <w:rsid w:val="00464089"/>
    <w:rsid w:val="00466052"/>
    <w:rsid w:val="00466541"/>
    <w:rsid w:val="0046788E"/>
    <w:rsid w:val="00471E8C"/>
    <w:rsid w:val="004732B0"/>
    <w:rsid w:val="00476008"/>
    <w:rsid w:val="0047687C"/>
    <w:rsid w:val="00481ED9"/>
    <w:rsid w:val="004828ED"/>
    <w:rsid w:val="00482B5B"/>
    <w:rsid w:val="00484415"/>
    <w:rsid w:val="00485936"/>
    <w:rsid w:val="004872A3"/>
    <w:rsid w:val="00490C6E"/>
    <w:rsid w:val="00491539"/>
    <w:rsid w:val="00492638"/>
    <w:rsid w:val="00492E8C"/>
    <w:rsid w:val="004935BA"/>
    <w:rsid w:val="00493E7B"/>
    <w:rsid w:val="004944B2"/>
    <w:rsid w:val="00494D90"/>
    <w:rsid w:val="00495566"/>
    <w:rsid w:val="00495641"/>
    <w:rsid w:val="00495DF3"/>
    <w:rsid w:val="004A2DD2"/>
    <w:rsid w:val="004A358F"/>
    <w:rsid w:val="004A4CE7"/>
    <w:rsid w:val="004A6003"/>
    <w:rsid w:val="004A67F0"/>
    <w:rsid w:val="004B1076"/>
    <w:rsid w:val="004B1FAF"/>
    <w:rsid w:val="004B34B2"/>
    <w:rsid w:val="004B3964"/>
    <w:rsid w:val="004B7F71"/>
    <w:rsid w:val="004C0D1A"/>
    <w:rsid w:val="004C205C"/>
    <w:rsid w:val="004C3BA4"/>
    <w:rsid w:val="004C782A"/>
    <w:rsid w:val="004D0227"/>
    <w:rsid w:val="004D1527"/>
    <w:rsid w:val="004D1EC9"/>
    <w:rsid w:val="004D31D9"/>
    <w:rsid w:val="004D6416"/>
    <w:rsid w:val="004D7D87"/>
    <w:rsid w:val="004E63B9"/>
    <w:rsid w:val="004E662E"/>
    <w:rsid w:val="004E6670"/>
    <w:rsid w:val="004E6EA6"/>
    <w:rsid w:val="004F0665"/>
    <w:rsid w:val="004F184C"/>
    <w:rsid w:val="004F45D7"/>
    <w:rsid w:val="004F4A26"/>
    <w:rsid w:val="004F55D1"/>
    <w:rsid w:val="004F5EE6"/>
    <w:rsid w:val="004F6955"/>
    <w:rsid w:val="004F79A0"/>
    <w:rsid w:val="00501365"/>
    <w:rsid w:val="005021F2"/>
    <w:rsid w:val="00502F28"/>
    <w:rsid w:val="005041D0"/>
    <w:rsid w:val="00506CA9"/>
    <w:rsid w:val="00507998"/>
    <w:rsid w:val="00510115"/>
    <w:rsid w:val="005112A4"/>
    <w:rsid w:val="00512077"/>
    <w:rsid w:val="0051241F"/>
    <w:rsid w:val="005125D2"/>
    <w:rsid w:val="00512EA2"/>
    <w:rsid w:val="0051535D"/>
    <w:rsid w:val="0051789A"/>
    <w:rsid w:val="00517B0D"/>
    <w:rsid w:val="00522A97"/>
    <w:rsid w:val="00523ED6"/>
    <w:rsid w:val="00525A43"/>
    <w:rsid w:val="00525F4A"/>
    <w:rsid w:val="005273E1"/>
    <w:rsid w:val="00531122"/>
    <w:rsid w:val="005341ED"/>
    <w:rsid w:val="005354B0"/>
    <w:rsid w:val="005359C5"/>
    <w:rsid w:val="00535F7E"/>
    <w:rsid w:val="00536CD4"/>
    <w:rsid w:val="00537A4A"/>
    <w:rsid w:val="005447F4"/>
    <w:rsid w:val="005450C1"/>
    <w:rsid w:val="005518EA"/>
    <w:rsid w:val="00554AED"/>
    <w:rsid w:val="00560872"/>
    <w:rsid w:val="00565061"/>
    <w:rsid w:val="00565845"/>
    <w:rsid w:val="005663A1"/>
    <w:rsid w:val="00567038"/>
    <w:rsid w:val="005678EA"/>
    <w:rsid w:val="00570C55"/>
    <w:rsid w:val="005748B4"/>
    <w:rsid w:val="00574EA0"/>
    <w:rsid w:val="005826E7"/>
    <w:rsid w:val="00582C64"/>
    <w:rsid w:val="00584169"/>
    <w:rsid w:val="005852E2"/>
    <w:rsid w:val="0058544A"/>
    <w:rsid w:val="005862FD"/>
    <w:rsid w:val="00587CF6"/>
    <w:rsid w:val="005905C1"/>
    <w:rsid w:val="00592696"/>
    <w:rsid w:val="005932F1"/>
    <w:rsid w:val="005941A7"/>
    <w:rsid w:val="00596047"/>
    <w:rsid w:val="00596625"/>
    <w:rsid w:val="005A0358"/>
    <w:rsid w:val="005A0914"/>
    <w:rsid w:val="005A0EE9"/>
    <w:rsid w:val="005A2D75"/>
    <w:rsid w:val="005A2DF4"/>
    <w:rsid w:val="005A36B1"/>
    <w:rsid w:val="005A3B0E"/>
    <w:rsid w:val="005A402D"/>
    <w:rsid w:val="005A4A35"/>
    <w:rsid w:val="005A4B2D"/>
    <w:rsid w:val="005A630B"/>
    <w:rsid w:val="005B01B2"/>
    <w:rsid w:val="005B0C18"/>
    <w:rsid w:val="005B0C32"/>
    <w:rsid w:val="005B2FAC"/>
    <w:rsid w:val="005B3581"/>
    <w:rsid w:val="005B3B27"/>
    <w:rsid w:val="005B4137"/>
    <w:rsid w:val="005B53A4"/>
    <w:rsid w:val="005B5D60"/>
    <w:rsid w:val="005B7A81"/>
    <w:rsid w:val="005C00E1"/>
    <w:rsid w:val="005C0D03"/>
    <w:rsid w:val="005C1168"/>
    <w:rsid w:val="005C1EE3"/>
    <w:rsid w:val="005C2548"/>
    <w:rsid w:val="005C3AA3"/>
    <w:rsid w:val="005C629B"/>
    <w:rsid w:val="005D05A8"/>
    <w:rsid w:val="005D40FB"/>
    <w:rsid w:val="005D5AB9"/>
    <w:rsid w:val="005D644B"/>
    <w:rsid w:val="005E10A6"/>
    <w:rsid w:val="005E1818"/>
    <w:rsid w:val="005E211F"/>
    <w:rsid w:val="005E21CC"/>
    <w:rsid w:val="005E26DC"/>
    <w:rsid w:val="005E3FE6"/>
    <w:rsid w:val="005E46D1"/>
    <w:rsid w:val="005E747F"/>
    <w:rsid w:val="005E7E5F"/>
    <w:rsid w:val="005F2396"/>
    <w:rsid w:val="005F491F"/>
    <w:rsid w:val="00600CA0"/>
    <w:rsid w:val="0060296F"/>
    <w:rsid w:val="00603118"/>
    <w:rsid w:val="00605C4C"/>
    <w:rsid w:val="00610889"/>
    <w:rsid w:val="006116B5"/>
    <w:rsid w:val="00612053"/>
    <w:rsid w:val="006121FA"/>
    <w:rsid w:val="006138EF"/>
    <w:rsid w:val="00614AD6"/>
    <w:rsid w:val="00614BBC"/>
    <w:rsid w:val="00615B31"/>
    <w:rsid w:val="00617604"/>
    <w:rsid w:val="0061799E"/>
    <w:rsid w:val="00622A4B"/>
    <w:rsid w:val="00623480"/>
    <w:rsid w:val="00624401"/>
    <w:rsid w:val="00626C74"/>
    <w:rsid w:val="00627D81"/>
    <w:rsid w:val="00630F8A"/>
    <w:rsid w:val="00631C57"/>
    <w:rsid w:val="00632D34"/>
    <w:rsid w:val="00633366"/>
    <w:rsid w:val="006344AF"/>
    <w:rsid w:val="0063523B"/>
    <w:rsid w:val="00640C96"/>
    <w:rsid w:val="006419D3"/>
    <w:rsid w:val="0064320E"/>
    <w:rsid w:val="00643766"/>
    <w:rsid w:val="00645B17"/>
    <w:rsid w:val="00646082"/>
    <w:rsid w:val="0064708C"/>
    <w:rsid w:val="006501AC"/>
    <w:rsid w:val="006509C9"/>
    <w:rsid w:val="00652BD8"/>
    <w:rsid w:val="00655DD3"/>
    <w:rsid w:val="00657C91"/>
    <w:rsid w:val="006604A5"/>
    <w:rsid w:val="00661A81"/>
    <w:rsid w:val="0066340C"/>
    <w:rsid w:val="00663B43"/>
    <w:rsid w:val="00663CBA"/>
    <w:rsid w:val="006644A1"/>
    <w:rsid w:val="00664613"/>
    <w:rsid w:val="006647F9"/>
    <w:rsid w:val="00664F98"/>
    <w:rsid w:val="0067394D"/>
    <w:rsid w:val="00676D38"/>
    <w:rsid w:val="006832C1"/>
    <w:rsid w:val="0068478F"/>
    <w:rsid w:val="00685DB3"/>
    <w:rsid w:val="00686742"/>
    <w:rsid w:val="006902CE"/>
    <w:rsid w:val="0069046D"/>
    <w:rsid w:val="00692FBB"/>
    <w:rsid w:val="006941E9"/>
    <w:rsid w:val="00694620"/>
    <w:rsid w:val="006A0125"/>
    <w:rsid w:val="006A1C5C"/>
    <w:rsid w:val="006A2829"/>
    <w:rsid w:val="006B011E"/>
    <w:rsid w:val="006B5F21"/>
    <w:rsid w:val="006C12EB"/>
    <w:rsid w:val="006C15D7"/>
    <w:rsid w:val="006C20F4"/>
    <w:rsid w:val="006C3E80"/>
    <w:rsid w:val="006C69A9"/>
    <w:rsid w:val="006D13D2"/>
    <w:rsid w:val="006D18F9"/>
    <w:rsid w:val="006D3C23"/>
    <w:rsid w:val="006D3FF7"/>
    <w:rsid w:val="006D57A3"/>
    <w:rsid w:val="006D608C"/>
    <w:rsid w:val="006D6A1F"/>
    <w:rsid w:val="006D6A21"/>
    <w:rsid w:val="006D6BB2"/>
    <w:rsid w:val="006D7B08"/>
    <w:rsid w:val="006E0890"/>
    <w:rsid w:val="006E091C"/>
    <w:rsid w:val="006E18E9"/>
    <w:rsid w:val="006E1D31"/>
    <w:rsid w:val="006E721C"/>
    <w:rsid w:val="006E7B5C"/>
    <w:rsid w:val="006F079C"/>
    <w:rsid w:val="006F10DE"/>
    <w:rsid w:val="006F5B8C"/>
    <w:rsid w:val="006F62E5"/>
    <w:rsid w:val="006F69F0"/>
    <w:rsid w:val="006F6F2B"/>
    <w:rsid w:val="006F7435"/>
    <w:rsid w:val="006F7E08"/>
    <w:rsid w:val="007005B0"/>
    <w:rsid w:val="00701BA6"/>
    <w:rsid w:val="007044BA"/>
    <w:rsid w:val="00704837"/>
    <w:rsid w:val="00711A17"/>
    <w:rsid w:val="00713575"/>
    <w:rsid w:val="00714C3F"/>
    <w:rsid w:val="007171A9"/>
    <w:rsid w:val="0072082E"/>
    <w:rsid w:val="00720C42"/>
    <w:rsid w:val="00722080"/>
    <w:rsid w:val="0072318F"/>
    <w:rsid w:val="0072343E"/>
    <w:rsid w:val="0072518C"/>
    <w:rsid w:val="00726147"/>
    <w:rsid w:val="00726436"/>
    <w:rsid w:val="0072650C"/>
    <w:rsid w:val="00727208"/>
    <w:rsid w:val="00730FE3"/>
    <w:rsid w:val="007330AF"/>
    <w:rsid w:val="00737069"/>
    <w:rsid w:val="00742C5A"/>
    <w:rsid w:val="00742E02"/>
    <w:rsid w:val="00742F47"/>
    <w:rsid w:val="007502C1"/>
    <w:rsid w:val="00752EBF"/>
    <w:rsid w:val="007557E7"/>
    <w:rsid w:val="007564E0"/>
    <w:rsid w:val="00756BD8"/>
    <w:rsid w:val="00757B0A"/>
    <w:rsid w:val="00757C5E"/>
    <w:rsid w:val="00761C4A"/>
    <w:rsid w:val="00765295"/>
    <w:rsid w:val="007702EF"/>
    <w:rsid w:val="007704DA"/>
    <w:rsid w:val="007714F3"/>
    <w:rsid w:val="00775B11"/>
    <w:rsid w:val="00777BBB"/>
    <w:rsid w:val="00780243"/>
    <w:rsid w:val="00780423"/>
    <w:rsid w:val="00782B6A"/>
    <w:rsid w:val="007830E4"/>
    <w:rsid w:val="00783971"/>
    <w:rsid w:val="00783DB5"/>
    <w:rsid w:val="00784738"/>
    <w:rsid w:val="00784B0E"/>
    <w:rsid w:val="00786CDB"/>
    <w:rsid w:val="007874AA"/>
    <w:rsid w:val="007877C6"/>
    <w:rsid w:val="007940CA"/>
    <w:rsid w:val="007951DF"/>
    <w:rsid w:val="007960A0"/>
    <w:rsid w:val="007970E6"/>
    <w:rsid w:val="007A2CAC"/>
    <w:rsid w:val="007A2E04"/>
    <w:rsid w:val="007A536C"/>
    <w:rsid w:val="007A78E7"/>
    <w:rsid w:val="007A7CF7"/>
    <w:rsid w:val="007B64A1"/>
    <w:rsid w:val="007B6B79"/>
    <w:rsid w:val="007C0F8B"/>
    <w:rsid w:val="007C1C3E"/>
    <w:rsid w:val="007C6D46"/>
    <w:rsid w:val="007D0A31"/>
    <w:rsid w:val="007D0F33"/>
    <w:rsid w:val="007D14FC"/>
    <w:rsid w:val="007D750F"/>
    <w:rsid w:val="007D7ECF"/>
    <w:rsid w:val="007E08AF"/>
    <w:rsid w:val="007E1B23"/>
    <w:rsid w:val="007E22A7"/>
    <w:rsid w:val="007E324B"/>
    <w:rsid w:val="007E6097"/>
    <w:rsid w:val="007F0F75"/>
    <w:rsid w:val="007F1475"/>
    <w:rsid w:val="007F1DAF"/>
    <w:rsid w:val="007F6638"/>
    <w:rsid w:val="007F7A88"/>
    <w:rsid w:val="00800E05"/>
    <w:rsid w:val="008010ED"/>
    <w:rsid w:val="00802725"/>
    <w:rsid w:val="00802F18"/>
    <w:rsid w:val="00803DBB"/>
    <w:rsid w:val="00806852"/>
    <w:rsid w:val="00806D9E"/>
    <w:rsid w:val="008076EE"/>
    <w:rsid w:val="00810716"/>
    <w:rsid w:val="00812D9B"/>
    <w:rsid w:val="0081327E"/>
    <w:rsid w:val="008134B2"/>
    <w:rsid w:val="00816774"/>
    <w:rsid w:val="0082133E"/>
    <w:rsid w:val="00821AF6"/>
    <w:rsid w:val="00821F30"/>
    <w:rsid w:val="00822E91"/>
    <w:rsid w:val="00823083"/>
    <w:rsid w:val="00823573"/>
    <w:rsid w:val="008257EF"/>
    <w:rsid w:val="008312EC"/>
    <w:rsid w:val="008335AE"/>
    <w:rsid w:val="00840314"/>
    <w:rsid w:val="00841AE1"/>
    <w:rsid w:val="008449E9"/>
    <w:rsid w:val="00844E1A"/>
    <w:rsid w:val="00845547"/>
    <w:rsid w:val="008459AB"/>
    <w:rsid w:val="00845F05"/>
    <w:rsid w:val="00846093"/>
    <w:rsid w:val="00846C4C"/>
    <w:rsid w:val="0084737D"/>
    <w:rsid w:val="00850899"/>
    <w:rsid w:val="0085149E"/>
    <w:rsid w:val="00852F3A"/>
    <w:rsid w:val="00853CAE"/>
    <w:rsid w:val="00853E11"/>
    <w:rsid w:val="00854296"/>
    <w:rsid w:val="00854DBF"/>
    <w:rsid w:val="00855304"/>
    <w:rsid w:val="0085771A"/>
    <w:rsid w:val="00865A56"/>
    <w:rsid w:val="008671CE"/>
    <w:rsid w:val="0087048C"/>
    <w:rsid w:val="00874C23"/>
    <w:rsid w:val="0087563D"/>
    <w:rsid w:val="008765AD"/>
    <w:rsid w:val="0087722A"/>
    <w:rsid w:val="00880A52"/>
    <w:rsid w:val="00881A67"/>
    <w:rsid w:val="008834E6"/>
    <w:rsid w:val="00891724"/>
    <w:rsid w:val="008927DB"/>
    <w:rsid w:val="008A308E"/>
    <w:rsid w:val="008A400F"/>
    <w:rsid w:val="008A52DE"/>
    <w:rsid w:val="008A6155"/>
    <w:rsid w:val="008B0F64"/>
    <w:rsid w:val="008B1C5B"/>
    <w:rsid w:val="008B31EA"/>
    <w:rsid w:val="008B409B"/>
    <w:rsid w:val="008B53AF"/>
    <w:rsid w:val="008B55CA"/>
    <w:rsid w:val="008B58D0"/>
    <w:rsid w:val="008C0EEE"/>
    <w:rsid w:val="008C1A80"/>
    <w:rsid w:val="008C35E4"/>
    <w:rsid w:val="008C38A5"/>
    <w:rsid w:val="008C41EE"/>
    <w:rsid w:val="008C45D8"/>
    <w:rsid w:val="008C48D1"/>
    <w:rsid w:val="008C79A6"/>
    <w:rsid w:val="008D05A0"/>
    <w:rsid w:val="008D08A7"/>
    <w:rsid w:val="008D1C80"/>
    <w:rsid w:val="008D2B64"/>
    <w:rsid w:val="008D3747"/>
    <w:rsid w:val="008D3EC1"/>
    <w:rsid w:val="008D428F"/>
    <w:rsid w:val="008D43D5"/>
    <w:rsid w:val="008D7511"/>
    <w:rsid w:val="008D77E1"/>
    <w:rsid w:val="008D7A3F"/>
    <w:rsid w:val="008E01E8"/>
    <w:rsid w:val="008E0D9F"/>
    <w:rsid w:val="008E2263"/>
    <w:rsid w:val="008E26BB"/>
    <w:rsid w:val="008E3D1C"/>
    <w:rsid w:val="008E4E69"/>
    <w:rsid w:val="008E7404"/>
    <w:rsid w:val="008E75C7"/>
    <w:rsid w:val="008F1766"/>
    <w:rsid w:val="008F264E"/>
    <w:rsid w:val="008F286A"/>
    <w:rsid w:val="008F3CF5"/>
    <w:rsid w:val="008F41C9"/>
    <w:rsid w:val="008F52C9"/>
    <w:rsid w:val="009018F8"/>
    <w:rsid w:val="00904961"/>
    <w:rsid w:val="00905FD8"/>
    <w:rsid w:val="00913A9D"/>
    <w:rsid w:val="00915343"/>
    <w:rsid w:val="00915C52"/>
    <w:rsid w:val="009165F3"/>
    <w:rsid w:val="009178C0"/>
    <w:rsid w:val="00920C71"/>
    <w:rsid w:val="00921738"/>
    <w:rsid w:val="00922384"/>
    <w:rsid w:val="00922D0A"/>
    <w:rsid w:val="009242E0"/>
    <w:rsid w:val="009269D1"/>
    <w:rsid w:val="00926E75"/>
    <w:rsid w:val="009275D4"/>
    <w:rsid w:val="009308E5"/>
    <w:rsid w:val="00931C55"/>
    <w:rsid w:val="00931EA7"/>
    <w:rsid w:val="0093464D"/>
    <w:rsid w:val="009363B3"/>
    <w:rsid w:val="0093709D"/>
    <w:rsid w:val="00937FAD"/>
    <w:rsid w:val="00940F86"/>
    <w:rsid w:val="0094254C"/>
    <w:rsid w:val="00944FAC"/>
    <w:rsid w:val="009464FE"/>
    <w:rsid w:val="00946638"/>
    <w:rsid w:val="00952B0C"/>
    <w:rsid w:val="00952D23"/>
    <w:rsid w:val="00953CDE"/>
    <w:rsid w:val="00953FC6"/>
    <w:rsid w:val="00954E42"/>
    <w:rsid w:val="00955768"/>
    <w:rsid w:val="009578EF"/>
    <w:rsid w:val="00960F7E"/>
    <w:rsid w:val="009612EA"/>
    <w:rsid w:val="00963013"/>
    <w:rsid w:val="00964827"/>
    <w:rsid w:val="00965EB8"/>
    <w:rsid w:val="00966C8C"/>
    <w:rsid w:val="00967A28"/>
    <w:rsid w:val="00967ED3"/>
    <w:rsid w:val="00970BA7"/>
    <w:rsid w:val="00972603"/>
    <w:rsid w:val="0097387A"/>
    <w:rsid w:val="00974BD4"/>
    <w:rsid w:val="0097636C"/>
    <w:rsid w:val="00976DBA"/>
    <w:rsid w:val="00976F0C"/>
    <w:rsid w:val="009802DF"/>
    <w:rsid w:val="0098043F"/>
    <w:rsid w:val="00981C5A"/>
    <w:rsid w:val="00983AF4"/>
    <w:rsid w:val="00992065"/>
    <w:rsid w:val="0099234A"/>
    <w:rsid w:val="00992EA0"/>
    <w:rsid w:val="00993768"/>
    <w:rsid w:val="0099691E"/>
    <w:rsid w:val="00997460"/>
    <w:rsid w:val="009A0F4F"/>
    <w:rsid w:val="009A2C68"/>
    <w:rsid w:val="009A6DA8"/>
    <w:rsid w:val="009B09E3"/>
    <w:rsid w:val="009B0F42"/>
    <w:rsid w:val="009B1CEC"/>
    <w:rsid w:val="009B2C7C"/>
    <w:rsid w:val="009B3FE2"/>
    <w:rsid w:val="009C1872"/>
    <w:rsid w:val="009C282F"/>
    <w:rsid w:val="009C33EA"/>
    <w:rsid w:val="009C4C27"/>
    <w:rsid w:val="009D0822"/>
    <w:rsid w:val="009D1034"/>
    <w:rsid w:val="009D2E61"/>
    <w:rsid w:val="009D37F0"/>
    <w:rsid w:val="009D3DB2"/>
    <w:rsid w:val="009D48B4"/>
    <w:rsid w:val="009D5228"/>
    <w:rsid w:val="009D7779"/>
    <w:rsid w:val="009E02AE"/>
    <w:rsid w:val="009E0C36"/>
    <w:rsid w:val="009E1EF7"/>
    <w:rsid w:val="009E1F9C"/>
    <w:rsid w:val="009E611D"/>
    <w:rsid w:val="009E76A9"/>
    <w:rsid w:val="009F16DE"/>
    <w:rsid w:val="009F2668"/>
    <w:rsid w:val="009F5359"/>
    <w:rsid w:val="009F6324"/>
    <w:rsid w:val="00A01B22"/>
    <w:rsid w:val="00A0396D"/>
    <w:rsid w:val="00A1236B"/>
    <w:rsid w:val="00A12BBB"/>
    <w:rsid w:val="00A14B97"/>
    <w:rsid w:val="00A15B17"/>
    <w:rsid w:val="00A16D88"/>
    <w:rsid w:val="00A21525"/>
    <w:rsid w:val="00A22039"/>
    <w:rsid w:val="00A223D9"/>
    <w:rsid w:val="00A2357F"/>
    <w:rsid w:val="00A238FC"/>
    <w:rsid w:val="00A23A91"/>
    <w:rsid w:val="00A3050B"/>
    <w:rsid w:val="00A30C24"/>
    <w:rsid w:val="00A31692"/>
    <w:rsid w:val="00A31A60"/>
    <w:rsid w:val="00A31EBD"/>
    <w:rsid w:val="00A3371B"/>
    <w:rsid w:val="00A34DD0"/>
    <w:rsid w:val="00A37092"/>
    <w:rsid w:val="00A37C2F"/>
    <w:rsid w:val="00A40435"/>
    <w:rsid w:val="00A41CDC"/>
    <w:rsid w:val="00A42FBE"/>
    <w:rsid w:val="00A444B7"/>
    <w:rsid w:val="00A458BC"/>
    <w:rsid w:val="00A47B25"/>
    <w:rsid w:val="00A5066C"/>
    <w:rsid w:val="00A52F2A"/>
    <w:rsid w:val="00A53E70"/>
    <w:rsid w:val="00A54078"/>
    <w:rsid w:val="00A579B9"/>
    <w:rsid w:val="00A62435"/>
    <w:rsid w:val="00A662B5"/>
    <w:rsid w:val="00A66CFC"/>
    <w:rsid w:val="00A71FDF"/>
    <w:rsid w:val="00A73A71"/>
    <w:rsid w:val="00A7777F"/>
    <w:rsid w:val="00A77885"/>
    <w:rsid w:val="00A85B45"/>
    <w:rsid w:val="00A91773"/>
    <w:rsid w:val="00A92150"/>
    <w:rsid w:val="00A9306D"/>
    <w:rsid w:val="00A93973"/>
    <w:rsid w:val="00A9430B"/>
    <w:rsid w:val="00A95C0B"/>
    <w:rsid w:val="00A960EF"/>
    <w:rsid w:val="00AA1715"/>
    <w:rsid w:val="00AA214D"/>
    <w:rsid w:val="00AA5367"/>
    <w:rsid w:val="00AA59F6"/>
    <w:rsid w:val="00AA5BD2"/>
    <w:rsid w:val="00AA665E"/>
    <w:rsid w:val="00AA761F"/>
    <w:rsid w:val="00AA7C60"/>
    <w:rsid w:val="00AB1682"/>
    <w:rsid w:val="00AB20ED"/>
    <w:rsid w:val="00AB2DBC"/>
    <w:rsid w:val="00AB2DEC"/>
    <w:rsid w:val="00AB34D2"/>
    <w:rsid w:val="00AB6002"/>
    <w:rsid w:val="00AC2D43"/>
    <w:rsid w:val="00AC327F"/>
    <w:rsid w:val="00AC66DE"/>
    <w:rsid w:val="00AD0229"/>
    <w:rsid w:val="00AD0244"/>
    <w:rsid w:val="00AD281A"/>
    <w:rsid w:val="00AD2952"/>
    <w:rsid w:val="00AD300D"/>
    <w:rsid w:val="00AD4E4A"/>
    <w:rsid w:val="00AD5783"/>
    <w:rsid w:val="00AD7033"/>
    <w:rsid w:val="00AE2926"/>
    <w:rsid w:val="00AE3E24"/>
    <w:rsid w:val="00AE5CE0"/>
    <w:rsid w:val="00AE6B5F"/>
    <w:rsid w:val="00AE7683"/>
    <w:rsid w:val="00AE777B"/>
    <w:rsid w:val="00AE780D"/>
    <w:rsid w:val="00B01004"/>
    <w:rsid w:val="00B01340"/>
    <w:rsid w:val="00B03C83"/>
    <w:rsid w:val="00B057B3"/>
    <w:rsid w:val="00B05A5D"/>
    <w:rsid w:val="00B064EA"/>
    <w:rsid w:val="00B113A5"/>
    <w:rsid w:val="00B11576"/>
    <w:rsid w:val="00B12516"/>
    <w:rsid w:val="00B132A7"/>
    <w:rsid w:val="00B143F2"/>
    <w:rsid w:val="00B20962"/>
    <w:rsid w:val="00B20B7E"/>
    <w:rsid w:val="00B310DD"/>
    <w:rsid w:val="00B31F1F"/>
    <w:rsid w:val="00B32013"/>
    <w:rsid w:val="00B3273D"/>
    <w:rsid w:val="00B33B0B"/>
    <w:rsid w:val="00B36130"/>
    <w:rsid w:val="00B40895"/>
    <w:rsid w:val="00B40A47"/>
    <w:rsid w:val="00B40BD6"/>
    <w:rsid w:val="00B42008"/>
    <w:rsid w:val="00B42AAD"/>
    <w:rsid w:val="00B44AB9"/>
    <w:rsid w:val="00B44B4A"/>
    <w:rsid w:val="00B4707F"/>
    <w:rsid w:val="00B475FC"/>
    <w:rsid w:val="00B476C7"/>
    <w:rsid w:val="00B51A0E"/>
    <w:rsid w:val="00B5381A"/>
    <w:rsid w:val="00B5507C"/>
    <w:rsid w:val="00B60B3B"/>
    <w:rsid w:val="00B610F2"/>
    <w:rsid w:val="00B63F17"/>
    <w:rsid w:val="00B64E59"/>
    <w:rsid w:val="00B65BCD"/>
    <w:rsid w:val="00B66F72"/>
    <w:rsid w:val="00B67292"/>
    <w:rsid w:val="00B6743F"/>
    <w:rsid w:val="00B71C63"/>
    <w:rsid w:val="00B71FB1"/>
    <w:rsid w:val="00B72B5D"/>
    <w:rsid w:val="00B75FDA"/>
    <w:rsid w:val="00B7632D"/>
    <w:rsid w:val="00B854D0"/>
    <w:rsid w:val="00B901B4"/>
    <w:rsid w:val="00B91AD7"/>
    <w:rsid w:val="00B91C94"/>
    <w:rsid w:val="00B964DA"/>
    <w:rsid w:val="00B97E8D"/>
    <w:rsid w:val="00BA1749"/>
    <w:rsid w:val="00BA23A7"/>
    <w:rsid w:val="00BA30E5"/>
    <w:rsid w:val="00BA4CE2"/>
    <w:rsid w:val="00BA564D"/>
    <w:rsid w:val="00BA6E05"/>
    <w:rsid w:val="00BB0517"/>
    <w:rsid w:val="00BB33CF"/>
    <w:rsid w:val="00BB4413"/>
    <w:rsid w:val="00BB4A36"/>
    <w:rsid w:val="00BB5036"/>
    <w:rsid w:val="00BB5C23"/>
    <w:rsid w:val="00BB619E"/>
    <w:rsid w:val="00BB732C"/>
    <w:rsid w:val="00BB7EB7"/>
    <w:rsid w:val="00BC0977"/>
    <w:rsid w:val="00BC0D07"/>
    <w:rsid w:val="00BC288D"/>
    <w:rsid w:val="00BC3BD4"/>
    <w:rsid w:val="00BC3BF2"/>
    <w:rsid w:val="00BC6AA8"/>
    <w:rsid w:val="00BC77C7"/>
    <w:rsid w:val="00BC7C53"/>
    <w:rsid w:val="00BD1BD7"/>
    <w:rsid w:val="00BD418D"/>
    <w:rsid w:val="00BD52F5"/>
    <w:rsid w:val="00BD604D"/>
    <w:rsid w:val="00BD69C9"/>
    <w:rsid w:val="00BD7373"/>
    <w:rsid w:val="00BE05AF"/>
    <w:rsid w:val="00BE1748"/>
    <w:rsid w:val="00BE1FD1"/>
    <w:rsid w:val="00BE22D7"/>
    <w:rsid w:val="00BE37A0"/>
    <w:rsid w:val="00BE50D3"/>
    <w:rsid w:val="00BE69D3"/>
    <w:rsid w:val="00BF150F"/>
    <w:rsid w:val="00BF3B87"/>
    <w:rsid w:val="00BF4022"/>
    <w:rsid w:val="00BF7368"/>
    <w:rsid w:val="00C0005E"/>
    <w:rsid w:val="00C01F6D"/>
    <w:rsid w:val="00C0229F"/>
    <w:rsid w:val="00C028A7"/>
    <w:rsid w:val="00C02D7D"/>
    <w:rsid w:val="00C050F4"/>
    <w:rsid w:val="00C063E7"/>
    <w:rsid w:val="00C07282"/>
    <w:rsid w:val="00C10000"/>
    <w:rsid w:val="00C15EB0"/>
    <w:rsid w:val="00C16AF6"/>
    <w:rsid w:val="00C23297"/>
    <w:rsid w:val="00C24C2E"/>
    <w:rsid w:val="00C250A8"/>
    <w:rsid w:val="00C267CC"/>
    <w:rsid w:val="00C26A35"/>
    <w:rsid w:val="00C27E62"/>
    <w:rsid w:val="00C27F1B"/>
    <w:rsid w:val="00C30759"/>
    <w:rsid w:val="00C31E7E"/>
    <w:rsid w:val="00C32699"/>
    <w:rsid w:val="00C34B27"/>
    <w:rsid w:val="00C36A9D"/>
    <w:rsid w:val="00C37E36"/>
    <w:rsid w:val="00C406A6"/>
    <w:rsid w:val="00C41076"/>
    <w:rsid w:val="00C413AF"/>
    <w:rsid w:val="00C429F8"/>
    <w:rsid w:val="00C433F6"/>
    <w:rsid w:val="00C43F57"/>
    <w:rsid w:val="00C46181"/>
    <w:rsid w:val="00C46856"/>
    <w:rsid w:val="00C46CB5"/>
    <w:rsid w:val="00C478B8"/>
    <w:rsid w:val="00C479AF"/>
    <w:rsid w:val="00C506CA"/>
    <w:rsid w:val="00C5370D"/>
    <w:rsid w:val="00C54543"/>
    <w:rsid w:val="00C545D1"/>
    <w:rsid w:val="00C57C68"/>
    <w:rsid w:val="00C67385"/>
    <w:rsid w:val="00C754CB"/>
    <w:rsid w:val="00C763F0"/>
    <w:rsid w:val="00C82C27"/>
    <w:rsid w:val="00C85166"/>
    <w:rsid w:val="00C8567D"/>
    <w:rsid w:val="00C8570D"/>
    <w:rsid w:val="00C857F2"/>
    <w:rsid w:val="00C86A8E"/>
    <w:rsid w:val="00C86EA5"/>
    <w:rsid w:val="00C9022A"/>
    <w:rsid w:val="00C905DE"/>
    <w:rsid w:val="00C90B1A"/>
    <w:rsid w:val="00C9226C"/>
    <w:rsid w:val="00C92E1A"/>
    <w:rsid w:val="00C93CA2"/>
    <w:rsid w:val="00C97A36"/>
    <w:rsid w:val="00C97CA6"/>
    <w:rsid w:val="00CA06A2"/>
    <w:rsid w:val="00CA06BE"/>
    <w:rsid w:val="00CA0BF1"/>
    <w:rsid w:val="00CA1C30"/>
    <w:rsid w:val="00CA2817"/>
    <w:rsid w:val="00CA29C5"/>
    <w:rsid w:val="00CA6B8D"/>
    <w:rsid w:val="00CA77C7"/>
    <w:rsid w:val="00CB289D"/>
    <w:rsid w:val="00CB36BD"/>
    <w:rsid w:val="00CB3B14"/>
    <w:rsid w:val="00CB4781"/>
    <w:rsid w:val="00CB47B5"/>
    <w:rsid w:val="00CB5A73"/>
    <w:rsid w:val="00CC0138"/>
    <w:rsid w:val="00CC1648"/>
    <w:rsid w:val="00CC2AC1"/>
    <w:rsid w:val="00CC2BEC"/>
    <w:rsid w:val="00CC2FD9"/>
    <w:rsid w:val="00CC30C2"/>
    <w:rsid w:val="00CC34E7"/>
    <w:rsid w:val="00CC39F9"/>
    <w:rsid w:val="00CC4345"/>
    <w:rsid w:val="00CC60FF"/>
    <w:rsid w:val="00CC614B"/>
    <w:rsid w:val="00CC7671"/>
    <w:rsid w:val="00CD18FF"/>
    <w:rsid w:val="00CD263E"/>
    <w:rsid w:val="00CD4E3F"/>
    <w:rsid w:val="00CD56A9"/>
    <w:rsid w:val="00CD5883"/>
    <w:rsid w:val="00CD5BFB"/>
    <w:rsid w:val="00CD5CE8"/>
    <w:rsid w:val="00CE0370"/>
    <w:rsid w:val="00CE15EE"/>
    <w:rsid w:val="00CE1767"/>
    <w:rsid w:val="00CE179E"/>
    <w:rsid w:val="00CE3405"/>
    <w:rsid w:val="00CE61C6"/>
    <w:rsid w:val="00CE7DDE"/>
    <w:rsid w:val="00CF043C"/>
    <w:rsid w:val="00CF293E"/>
    <w:rsid w:val="00CF4149"/>
    <w:rsid w:val="00CF50D0"/>
    <w:rsid w:val="00CF73A4"/>
    <w:rsid w:val="00D01D4A"/>
    <w:rsid w:val="00D05D1C"/>
    <w:rsid w:val="00D12F2F"/>
    <w:rsid w:val="00D15FF2"/>
    <w:rsid w:val="00D166CB"/>
    <w:rsid w:val="00D22A93"/>
    <w:rsid w:val="00D23658"/>
    <w:rsid w:val="00D248EE"/>
    <w:rsid w:val="00D24DB4"/>
    <w:rsid w:val="00D24F39"/>
    <w:rsid w:val="00D277A1"/>
    <w:rsid w:val="00D30B7D"/>
    <w:rsid w:val="00D3386F"/>
    <w:rsid w:val="00D33F2B"/>
    <w:rsid w:val="00D3595C"/>
    <w:rsid w:val="00D359E6"/>
    <w:rsid w:val="00D35C44"/>
    <w:rsid w:val="00D372FE"/>
    <w:rsid w:val="00D40796"/>
    <w:rsid w:val="00D414CA"/>
    <w:rsid w:val="00D43843"/>
    <w:rsid w:val="00D43B4F"/>
    <w:rsid w:val="00D43B66"/>
    <w:rsid w:val="00D4456A"/>
    <w:rsid w:val="00D45123"/>
    <w:rsid w:val="00D45553"/>
    <w:rsid w:val="00D45BBA"/>
    <w:rsid w:val="00D46334"/>
    <w:rsid w:val="00D46852"/>
    <w:rsid w:val="00D51746"/>
    <w:rsid w:val="00D54919"/>
    <w:rsid w:val="00D55CEB"/>
    <w:rsid w:val="00D5788D"/>
    <w:rsid w:val="00D604A3"/>
    <w:rsid w:val="00D623ED"/>
    <w:rsid w:val="00D64A23"/>
    <w:rsid w:val="00D64C62"/>
    <w:rsid w:val="00D66204"/>
    <w:rsid w:val="00D66D58"/>
    <w:rsid w:val="00D72D10"/>
    <w:rsid w:val="00D74389"/>
    <w:rsid w:val="00D758FA"/>
    <w:rsid w:val="00D75AAB"/>
    <w:rsid w:val="00D776EE"/>
    <w:rsid w:val="00D778DD"/>
    <w:rsid w:val="00D801F5"/>
    <w:rsid w:val="00D80897"/>
    <w:rsid w:val="00D84ECA"/>
    <w:rsid w:val="00D85BCF"/>
    <w:rsid w:val="00D86382"/>
    <w:rsid w:val="00D865D8"/>
    <w:rsid w:val="00D86B23"/>
    <w:rsid w:val="00D86EDB"/>
    <w:rsid w:val="00D878AE"/>
    <w:rsid w:val="00D90D23"/>
    <w:rsid w:val="00D9204B"/>
    <w:rsid w:val="00D92B2D"/>
    <w:rsid w:val="00D93A94"/>
    <w:rsid w:val="00D95E5D"/>
    <w:rsid w:val="00D96D3A"/>
    <w:rsid w:val="00D97955"/>
    <w:rsid w:val="00DA085B"/>
    <w:rsid w:val="00DA10D3"/>
    <w:rsid w:val="00DA2011"/>
    <w:rsid w:val="00DA3350"/>
    <w:rsid w:val="00DA3B3B"/>
    <w:rsid w:val="00DA3B7D"/>
    <w:rsid w:val="00DA4526"/>
    <w:rsid w:val="00DA4806"/>
    <w:rsid w:val="00DA5E90"/>
    <w:rsid w:val="00DA5FB9"/>
    <w:rsid w:val="00DA613A"/>
    <w:rsid w:val="00DA7348"/>
    <w:rsid w:val="00DB4415"/>
    <w:rsid w:val="00DB64ED"/>
    <w:rsid w:val="00DC4F6C"/>
    <w:rsid w:val="00DD2D10"/>
    <w:rsid w:val="00DD43AB"/>
    <w:rsid w:val="00DD69E0"/>
    <w:rsid w:val="00DE3908"/>
    <w:rsid w:val="00DE4DCF"/>
    <w:rsid w:val="00DE55F4"/>
    <w:rsid w:val="00DE586F"/>
    <w:rsid w:val="00DE6701"/>
    <w:rsid w:val="00DE7D43"/>
    <w:rsid w:val="00DF0C40"/>
    <w:rsid w:val="00DF1D80"/>
    <w:rsid w:val="00DF30BE"/>
    <w:rsid w:val="00DF35A2"/>
    <w:rsid w:val="00DF5B13"/>
    <w:rsid w:val="00E01703"/>
    <w:rsid w:val="00E028C0"/>
    <w:rsid w:val="00E0464F"/>
    <w:rsid w:val="00E04892"/>
    <w:rsid w:val="00E1044B"/>
    <w:rsid w:val="00E11A40"/>
    <w:rsid w:val="00E11C7F"/>
    <w:rsid w:val="00E13028"/>
    <w:rsid w:val="00E1392A"/>
    <w:rsid w:val="00E15FB7"/>
    <w:rsid w:val="00E174D0"/>
    <w:rsid w:val="00E20111"/>
    <w:rsid w:val="00E21FDC"/>
    <w:rsid w:val="00E22354"/>
    <w:rsid w:val="00E23115"/>
    <w:rsid w:val="00E2324A"/>
    <w:rsid w:val="00E2383E"/>
    <w:rsid w:val="00E25A73"/>
    <w:rsid w:val="00E264A9"/>
    <w:rsid w:val="00E26EAC"/>
    <w:rsid w:val="00E30261"/>
    <w:rsid w:val="00E3101A"/>
    <w:rsid w:val="00E31471"/>
    <w:rsid w:val="00E31547"/>
    <w:rsid w:val="00E31840"/>
    <w:rsid w:val="00E33EA5"/>
    <w:rsid w:val="00E342F2"/>
    <w:rsid w:val="00E36064"/>
    <w:rsid w:val="00E36C90"/>
    <w:rsid w:val="00E37730"/>
    <w:rsid w:val="00E4129C"/>
    <w:rsid w:val="00E46017"/>
    <w:rsid w:val="00E4732C"/>
    <w:rsid w:val="00E50DC0"/>
    <w:rsid w:val="00E5111A"/>
    <w:rsid w:val="00E513DA"/>
    <w:rsid w:val="00E51DA9"/>
    <w:rsid w:val="00E53809"/>
    <w:rsid w:val="00E54ADF"/>
    <w:rsid w:val="00E55752"/>
    <w:rsid w:val="00E6185A"/>
    <w:rsid w:val="00E67109"/>
    <w:rsid w:val="00E700E7"/>
    <w:rsid w:val="00E70D2C"/>
    <w:rsid w:val="00E76914"/>
    <w:rsid w:val="00E7736A"/>
    <w:rsid w:val="00E81223"/>
    <w:rsid w:val="00E81267"/>
    <w:rsid w:val="00E829C7"/>
    <w:rsid w:val="00E829E3"/>
    <w:rsid w:val="00E84494"/>
    <w:rsid w:val="00E868BD"/>
    <w:rsid w:val="00E938E8"/>
    <w:rsid w:val="00EA063F"/>
    <w:rsid w:val="00EA2EBB"/>
    <w:rsid w:val="00EA30ED"/>
    <w:rsid w:val="00EB4F45"/>
    <w:rsid w:val="00EC13BC"/>
    <w:rsid w:val="00EC1FC0"/>
    <w:rsid w:val="00EC4799"/>
    <w:rsid w:val="00EC4E7C"/>
    <w:rsid w:val="00EC5117"/>
    <w:rsid w:val="00EC64AB"/>
    <w:rsid w:val="00EC7319"/>
    <w:rsid w:val="00ED01D7"/>
    <w:rsid w:val="00ED1E86"/>
    <w:rsid w:val="00ED335E"/>
    <w:rsid w:val="00ED4CBD"/>
    <w:rsid w:val="00EE2963"/>
    <w:rsid w:val="00EE33E3"/>
    <w:rsid w:val="00EE4F95"/>
    <w:rsid w:val="00EE5AD8"/>
    <w:rsid w:val="00EE6CA4"/>
    <w:rsid w:val="00EE6F89"/>
    <w:rsid w:val="00EE7853"/>
    <w:rsid w:val="00EF0B61"/>
    <w:rsid w:val="00EF0E05"/>
    <w:rsid w:val="00EF28D8"/>
    <w:rsid w:val="00EF35A7"/>
    <w:rsid w:val="00EF3C1E"/>
    <w:rsid w:val="00EF6820"/>
    <w:rsid w:val="00EF7029"/>
    <w:rsid w:val="00F013B6"/>
    <w:rsid w:val="00F02E16"/>
    <w:rsid w:val="00F061DD"/>
    <w:rsid w:val="00F0656A"/>
    <w:rsid w:val="00F12A7D"/>
    <w:rsid w:val="00F13FAD"/>
    <w:rsid w:val="00F226F0"/>
    <w:rsid w:val="00F22F71"/>
    <w:rsid w:val="00F2466D"/>
    <w:rsid w:val="00F25761"/>
    <w:rsid w:val="00F25856"/>
    <w:rsid w:val="00F25CB1"/>
    <w:rsid w:val="00F33C3C"/>
    <w:rsid w:val="00F3538A"/>
    <w:rsid w:val="00F357DC"/>
    <w:rsid w:val="00F36D23"/>
    <w:rsid w:val="00F37898"/>
    <w:rsid w:val="00F412F2"/>
    <w:rsid w:val="00F42C77"/>
    <w:rsid w:val="00F449E0"/>
    <w:rsid w:val="00F44D8E"/>
    <w:rsid w:val="00F46446"/>
    <w:rsid w:val="00F46CA4"/>
    <w:rsid w:val="00F47E6D"/>
    <w:rsid w:val="00F52083"/>
    <w:rsid w:val="00F52F43"/>
    <w:rsid w:val="00F5610A"/>
    <w:rsid w:val="00F56F7C"/>
    <w:rsid w:val="00F615ED"/>
    <w:rsid w:val="00F61CA7"/>
    <w:rsid w:val="00F61E16"/>
    <w:rsid w:val="00F63377"/>
    <w:rsid w:val="00F64A17"/>
    <w:rsid w:val="00F64A6B"/>
    <w:rsid w:val="00F64D13"/>
    <w:rsid w:val="00F67D02"/>
    <w:rsid w:val="00F70E8F"/>
    <w:rsid w:val="00F7199A"/>
    <w:rsid w:val="00F71A26"/>
    <w:rsid w:val="00F72091"/>
    <w:rsid w:val="00F752B6"/>
    <w:rsid w:val="00F75DE0"/>
    <w:rsid w:val="00F77BAD"/>
    <w:rsid w:val="00F80B99"/>
    <w:rsid w:val="00F80C1A"/>
    <w:rsid w:val="00F80F62"/>
    <w:rsid w:val="00F819C7"/>
    <w:rsid w:val="00F833B1"/>
    <w:rsid w:val="00F83E18"/>
    <w:rsid w:val="00F845B7"/>
    <w:rsid w:val="00F86AC5"/>
    <w:rsid w:val="00F8758A"/>
    <w:rsid w:val="00F904B9"/>
    <w:rsid w:val="00F913D9"/>
    <w:rsid w:val="00F958A9"/>
    <w:rsid w:val="00F96CC4"/>
    <w:rsid w:val="00FA105A"/>
    <w:rsid w:val="00FA5EDE"/>
    <w:rsid w:val="00FA68E9"/>
    <w:rsid w:val="00FB05AF"/>
    <w:rsid w:val="00FB0F6A"/>
    <w:rsid w:val="00FB1D3A"/>
    <w:rsid w:val="00FB20DC"/>
    <w:rsid w:val="00FB2891"/>
    <w:rsid w:val="00FB6588"/>
    <w:rsid w:val="00FB701E"/>
    <w:rsid w:val="00FB715A"/>
    <w:rsid w:val="00FB71B2"/>
    <w:rsid w:val="00FC11A5"/>
    <w:rsid w:val="00FC1D74"/>
    <w:rsid w:val="00FC641C"/>
    <w:rsid w:val="00FC6440"/>
    <w:rsid w:val="00FD0024"/>
    <w:rsid w:val="00FD1683"/>
    <w:rsid w:val="00FD4B08"/>
    <w:rsid w:val="00FD6172"/>
    <w:rsid w:val="00FD66B6"/>
    <w:rsid w:val="00FE0792"/>
    <w:rsid w:val="00FE1130"/>
    <w:rsid w:val="00FE17F9"/>
    <w:rsid w:val="00FE1ADD"/>
    <w:rsid w:val="00FE1B57"/>
    <w:rsid w:val="00FE2002"/>
    <w:rsid w:val="00FE3056"/>
    <w:rsid w:val="00FE36DB"/>
    <w:rsid w:val="00FE5736"/>
    <w:rsid w:val="00FE5AE5"/>
    <w:rsid w:val="00FF0236"/>
    <w:rsid w:val="00FF1B98"/>
    <w:rsid w:val="00FF2435"/>
    <w:rsid w:val="00FF250C"/>
    <w:rsid w:val="00FF3A62"/>
    <w:rsid w:val="00FF41D0"/>
    <w:rsid w:val="00FF54EB"/>
    <w:rsid w:val="00FF58EC"/>
    <w:rsid w:val="00FF6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E23A"/>
  <w15:docId w15:val="{CAF7A36E-1547-4567-9043-31C7F66C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1FB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7F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99"/>
    <w:qFormat/>
    <w:rsid w:val="007F1475"/>
    <w:pPr>
      <w:spacing w:after="0" w:line="240" w:lineRule="auto"/>
      <w:ind w:left="720" w:hanging="1418"/>
      <w:jc w:val="both"/>
    </w:pPr>
    <w:rPr>
      <w:rFonts w:ascii="Calibri" w:eastAsia="Times New Roman" w:hAnsi="Calibri" w:cs="Calibri"/>
      <w:lang w:val="en-GB"/>
    </w:rPr>
  </w:style>
  <w:style w:type="paragraph" w:styleId="Kjene">
    <w:name w:val="footer"/>
    <w:basedOn w:val="Parasts"/>
    <w:link w:val="KjeneRakstz"/>
    <w:uiPriority w:val="99"/>
    <w:unhideWhenUsed/>
    <w:rsid w:val="007F147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1475"/>
  </w:style>
  <w:style w:type="paragraph" w:styleId="Balonteksts">
    <w:name w:val="Balloon Text"/>
    <w:basedOn w:val="Parasts"/>
    <w:link w:val="BalontekstsRakstz"/>
    <w:uiPriority w:val="99"/>
    <w:semiHidden/>
    <w:unhideWhenUsed/>
    <w:rsid w:val="0094254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4254C"/>
    <w:rPr>
      <w:rFonts w:ascii="Tahoma" w:hAnsi="Tahoma" w:cs="Tahoma"/>
      <w:sz w:val="16"/>
      <w:szCs w:val="16"/>
    </w:rPr>
  </w:style>
  <w:style w:type="table" w:customStyle="1" w:styleId="TableGrid1">
    <w:name w:val="Table Grid1"/>
    <w:basedOn w:val="Parastatabula"/>
    <w:next w:val="Reatabula"/>
    <w:uiPriority w:val="59"/>
    <w:rsid w:val="0024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9242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vaatsauce">
    <w:name w:val="Intense Reference"/>
    <w:basedOn w:val="Noklusjumarindkopasfonts"/>
    <w:uiPriority w:val="32"/>
    <w:qFormat/>
    <w:rsid w:val="00F37898"/>
    <w:rPr>
      <w:b/>
      <w:bCs/>
      <w:smallCaps/>
      <w:color w:val="4F81BD" w:themeColor="accent1"/>
      <w:spacing w:val="5"/>
    </w:rPr>
  </w:style>
  <w:style w:type="paragraph" w:styleId="Pamatteksts">
    <w:name w:val="Body Text"/>
    <w:basedOn w:val="Parasts"/>
    <w:link w:val="PamattekstsRakstz"/>
    <w:uiPriority w:val="99"/>
    <w:semiHidden/>
    <w:unhideWhenUsed/>
    <w:rsid w:val="009E02AE"/>
    <w:pPr>
      <w:spacing w:after="120"/>
    </w:pPr>
  </w:style>
  <w:style w:type="character" w:customStyle="1" w:styleId="PamattekstsRakstz">
    <w:name w:val="Pamatteksts Rakstz."/>
    <w:basedOn w:val="Noklusjumarindkopasfonts"/>
    <w:link w:val="Pamatteksts"/>
    <w:uiPriority w:val="99"/>
    <w:semiHidden/>
    <w:rsid w:val="009E02AE"/>
  </w:style>
  <w:style w:type="character" w:styleId="Hipersaite">
    <w:name w:val="Hyperlink"/>
    <w:basedOn w:val="Noklusjumarindkopasfonts"/>
    <w:uiPriority w:val="99"/>
    <w:unhideWhenUsed/>
    <w:rsid w:val="00E33EA5"/>
    <w:rPr>
      <w:color w:val="0000FF" w:themeColor="hyperlink"/>
      <w:u w:val="single"/>
    </w:rPr>
  </w:style>
  <w:style w:type="table" w:customStyle="1" w:styleId="TableGrid3">
    <w:name w:val="Table Grid3"/>
    <w:basedOn w:val="Parastatabula"/>
    <w:next w:val="Reatabula"/>
    <w:uiPriority w:val="59"/>
    <w:rsid w:val="0002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link w:val="Sarakstarindkopa"/>
    <w:uiPriority w:val="99"/>
    <w:locked/>
    <w:rsid w:val="00020C7A"/>
    <w:rPr>
      <w:rFonts w:ascii="Calibri" w:eastAsia="Times New Roman" w:hAnsi="Calibri" w:cs="Calibri"/>
      <w:lang w:val="en-GB"/>
    </w:rPr>
  </w:style>
  <w:style w:type="paragraph" w:styleId="Beiguvresteksts">
    <w:name w:val="endnote text"/>
    <w:basedOn w:val="Parasts"/>
    <w:link w:val="BeiguvrestekstsRakstz"/>
    <w:uiPriority w:val="99"/>
    <w:semiHidden/>
    <w:unhideWhenUsed/>
    <w:rsid w:val="001F5CF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1F5CF8"/>
    <w:rPr>
      <w:sz w:val="20"/>
      <w:szCs w:val="20"/>
    </w:rPr>
  </w:style>
  <w:style w:type="character" w:styleId="Beiguvresatsauce">
    <w:name w:val="endnote reference"/>
    <w:basedOn w:val="Noklusjumarindkopasfonts"/>
    <w:uiPriority w:val="99"/>
    <w:semiHidden/>
    <w:unhideWhenUsed/>
    <w:rsid w:val="001F5CF8"/>
    <w:rPr>
      <w:vertAlign w:val="superscript"/>
    </w:rPr>
  </w:style>
  <w:style w:type="table" w:customStyle="1" w:styleId="TableGrid8">
    <w:name w:val="Table Grid8"/>
    <w:basedOn w:val="Parastatabula"/>
    <w:next w:val="Reatabula"/>
    <w:rsid w:val="00414F4F"/>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rsid w:val="00CC39F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next w:val="Reatabula"/>
    <w:rsid w:val="00BE22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rsid w:val="006F74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next w:val="Reatabula"/>
    <w:rsid w:val="00976F0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next w:val="Reatabula"/>
    <w:rsid w:val="00645B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next w:val="Reatabula"/>
    <w:rsid w:val="00806D9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next w:val="Reatabula"/>
    <w:rsid w:val="000F5D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rsid w:val="00B63F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Parastatabula"/>
    <w:next w:val="Reatabula"/>
    <w:rsid w:val="00DD69E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AA59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240E5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rsid w:val="0060311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6361">
      <w:bodyDiv w:val="1"/>
      <w:marLeft w:val="0"/>
      <w:marRight w:val="0"/>
      <w:marTop w:val="0"/>
      <w:marBottom w:val="0"/>
      <w:divBdr>
        <w:top w:val="none" w:sz="0" w:space="0" w:color="auto"/>
        <w:left w:val="none" w:sz="0" w:space="0" w:color="auto"/>
        <w:bottom w:val="none" w:sz="0" w:space="0" w:color="auto"/>
        <w:right w:val="none" w:sz="0" w:space="0" w:color="auto"/>
      </w:divBdr>
    </w:div>
    <w:div w:id="294603516">
      <w:bodyDiv w:val="1"/>
      <w:marLeft w:val="0"/>
      <w:marRight w:val="0"/>
      <w:marTop w:val="0"/>
      <w:marBottom w:val="0"/>
      <w:divBdr>
        <w:top w:val="none" w:sz="0" w:space="0" w:color="auto"/>
        <w:left w:val="none" w:sz="0" w:space="0" w:color="auto"/>
        <w:bottom w:val="none" w:sz="0" w:space="0" w:color="auto"/>
        <w:right w:val="none" w:sz="0" w:space="0" w:color="auto"/>
      </w:divBdr>
    </w:div>
    <w:div w:id="375005881">
      <w:bodyDiv w:val="1"/>
      <w:marLeft w:val="0"/>
      <w:marRight w:val="0"/>
      <w:marTop w:val="0"/>
      <w:marBottom w:val="0"/>
      <w:divBdr>
        <w:top w:val="none" w:sz="0" w:space="0" w:color="auto"/>
        <w:left w:val="none" w:sz="0" w:space="0" w:color="auto"/>
        <w:bottom w:val="none" w:sz="0" w:space="0" w:color="auto"/>
        <w:right w:val="none" w:sz="0" w:space="0" w:color="auto"/>
      </w:divBdr>
    </w:div>
    <w:div w:id="924194289">
      <w:bodyDiv w:val="1"/>
      <w:marLeft w:val="0"/>
      <w:marRight w:val="0"/>
      <w:marTop w:val="0"/>
      <w:marBottom w:val="0"/>
      <w:divBdr>
        <w:top w:val="none" w:sz="0" w:space="0" w:color="auto"/>
        <w:left w:val="none" w:sz="0" w:space="0" w:color="auto"/>
        <w:bottom w:val="none" w:sz="0" w:space="0" w:color="auto"/>
        <w:right w:val="none" w:sz="0" w:space="0" w:color="auto"/>
      </w:divBdr>
    </w:div>
    <w:div w:id="20261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Iepirkumu dokumenti dokumenti" ma:contentTypeID="0x01003EC8BB6A0F809143BC11126D88B2272A00A3911E93EEAF734AA9939F9818002EB1" ma:contentTypeVersion="14" ma:contentTypeDescription="Izveidojiet jaunu saraksta elementu." ma:contentTypeScope="" ma:versionID="ba0d5fc870693abcc1f0e8fee0b90d4b">
  <xsd:schema xmlns:xsd="http://www.w3.org/2001/XMLSchema" xmlns:xs="http://www.w3.org/2001/XMLSchema" xmlns:p="http://schemas.microsoft.com/office/2006/metadata/properties" xmlns:ns2="a323b205-a3c5-455b-8c60-bbccfc61c271" targetNamespace="http://schemas.microsoft.com/office/2006/metadata/properties" ma:root="true" ma:fieldsID="7bc6a9588e2dc89c60f1136f5d67dad6" ns2:_="">
    <xsd:import namespace="a323b205-a3c5-455b-8c60-bbccfc61c271"/>
    <xsd:element name="properties">
      <xsd:complexType>
        <xsd:sequence>
          <xsd:element name="documentManagement">
            <xsd:complexType>
              <xsd:all>
                <xsd:element ref="ns2:BBS_RelatedItemID" minOccurs="0"/>
                <xsd:element ref="ns2:BBS_VersionHistory" minOccurs="0"/>
                <xsd:element ref="ns2:SharedWithUsers" minOccurs="0"/>
                <xsd:element ref="ns2:SharedWithDetails" minOccurs="0"/>
                <xsd:element ref="ns2:BBS_WF_IsGeneratedFromTemplate" minOccurs="0"/>
                <xsd:element ref="ns2:BBS_WF_DocumentTempl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b205-a3c5-455b-8c60-bbccfc61c271" elementFormDefault="qualified">
    <xsd:import namespace="http://schemas.microsoft.com/office/2006/documentManagement/types"/>
    <xsd:import namespace="http://schemas.microsoft.com/office/infopath/2007/PartnerControls"/>
    <xsd:element name="BBS_RelatedItemID" ma:index="1" nillable="true" ma:displayName="Saistītā vienuma identifikators" ma:indexed="true" ma:internalName="BBS_RelatedItemID">
      <xsd:simpleType>
        <xsd:restriction base="dms:Text"/>
      </xsd:simpleType>
    </xsd:element>
    <xsd:element name="BBS_VersionHistory" ma:index="2" nillable="true" ma:displayName="Versiju vēsture" ma:internalName="BBS_VersionHistory">
      <xsd:simpleType>
        <xsd:restriction base="dms:Text"/>
      </xsd:simpleType>
    </xsd:element>
    <xsd:element name="SharedWithUsers" ma:index="3"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 nillable="true" ma:displayName="Koplietots ar: detalizēti" ma:internalName="SharedWithDetails" ma:readOnly="true">
      <xsd:simpleType>
        <xsd:restriction base="dms:Note">
          <xsd:maxLength value="255"/>
        </xsd:restriction>
      </xsd:simpleType>
    </xsd:element>
    <xsd:element name="BBS_WF_IsGeneratedFromTemplate" ma:index="5" nillable="true" ma:displayName="Ir ģenerēts no veidnes" ma:default="0" ma:indexed="true" ma:internalName="BBS_WF_IsGeneratedFromTemplate">
      <xsd:simpleType>
        <xsd:restriction base="dms:Boolean"/>
      </xsd:simpleType>
    </xsd:element>
    <xsd:element name="BBS_WF_DocumentTemplateId" ma:index="6" nillable="true" ma:displayName="Veidnes identifikators" ma:indexed="true" ma:internalName="BBS_WF_DocumentTemplat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BS_VersionHistory xmlns="a323b205-a3c5-455b-8c60-bbccfc61c271" xsi:nil="true"/>
    <BBS_WF_IsGeneratedFromTemplate xmlns="a323b205-a3c5-455b-8c60-bbccfc61c271">false</BBS_WF_IsGeneratedFromTemplate>
    <BBS_WF_DocumentTemplateId xmlns="a323b205-a3c5-455b-8c60-bbccfc61c271" xsi:nil="true"/>
    <BBS_RelatedItemID xmlns="a323b205-a3c5-455b-8c60-bbccfc61c271">ec639b72-9530-4342-afe1-5f42e5b09bee</BBS_RelatedItemID>
  </documentManagement>
</p:properties>
</file>

<file path=customXml/itemProps1.xml><?xml version="1.0" encoding="utf-8"?>
<ds:datastoreItem xmlns:ds="http://schemas.openxmlformats.org/officeDocument/2006/customXml" ds:itemID="{2E905BAD-1212-4154-9B40-F85B8D64A1B4}"/>
</file>

<file path=customXml/itemProps2.xml><?xml version="1.0" encoding="utf-8"?>
<ds:datastoreItem xmlns:ds="http://schemas.openxmlformats.org/officeDocument/2006/customXml" ds:itemID="{9B6F2588-427A-41F7-9F12-D6E8EB8F4968}"/>
</file>

<file path=customXml/itemProps3.xml><?xml version="1.0" encoding="utf-8"?>
<ds:datastoreItem xmlns:ds="http://schemas.openxmlformats.org/officeDocument/2006/customXml" ds:itemID="{57FB9E47-81A2-41A1-BA6B-47FA74B3569D}"/>
</file>

<file path=docProps/app.xml><?xml version="1.0" encoding="utf-8"?>
<Properties xmlns="http://schemas.openxmlformats.org/officeDocument/2006/extended-properties" xmlns:vt="http://schemas.openxmlformats.org/officeDocument/2006/docPropsVTypes">
  <Template>Normal</Template>
  <TotalTime>222</TotalTime>
  <Pages>4</Pages>
  <Words>4299</Words>
  <Characters>2451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Alksne - Meldere</dc:creator>
  <cp:lastModifiedBy>Julija Āboltiņa</cp:lastModifiedBy>
  <cp:revision>13</cp:revision>
  <cp:lastPrinted>2021-11-29T12:37:00Z</cp:lastPrinted>
  <dcterms:created xsi:type="dcterms:W3CDTF">2023-06-06T11:03:00Z</dcterms:created>
  <dcterms:modified xsi:type="dcterms:W3CDTF">2024-04-11T11:38:00Z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0x01003EC8BB6A0F809143BC11126D88B2272A00A3911E93EEAF734AA9939F9818002EB1</vt:lpwstr>
  </property>
</Properties>
</file>