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75DBD" w14:textId="77777777" w:rsidR="00FE1303" w:rsidRPr="003C155F" w:rsidRDefault="00D27F96" w:rsidP="00D27F96">
      <w:pPr>
        <w:spacing w:after="0" w:line="240" w:lineRule="auto"/>
        <w:jc w:val="center"/>
      </w:pPr>
      <w:r w:rsidRPr="003C155F">
        <w:rPr>
          <w:rFonts w:ascii="Calibri" w:hAnsi="Calibri"/>
          <w:noProof/>
          <w:lang w:eastAsia="lv-LV"/>
        </w:rPr>
        <w:drawing>
          <wp:anchor distT="0" distB="0" distL="114300" distR="114300" simplePos="0" relativeHeight="251659264" behindDoc="1" locked="0" layoutInCell="1" allowOverlap="1" wp14:anchorId="3FAF31E9" wp14:editId="3F1A89B1">
            <wp:simplePos x="0" y="0"/>
            <wp:positionH relativeFrom="page">
              <wp:posOffset>200025</wp:posOffset>
            </wp:positionH>
            <wp:positionV relativeFrom="paragraph">
              <wp:posOffset>-866775</wp:posOffset>
            </wp:positionV>
            <wp:extent cx="7260590" cy="1701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60590" cy="170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3F188" w14:textId="77777777" w:rsidR="00D27F96" w:rsidRPr="003C155F" w:rsidRDefault="00D27F96" w:rsidP="00D27F96">
      <w:pPr>
        <w:spacing w:after="0" w:line="240" w:lineRule="auto"/>
        <w:jc w:val="center"/>
      </w:pPr>
    </w:p>
    <w:p w14:paraId="6475A806" w14:textId="77777777" w:rsidR="00D27F96" w:rsidRPr="003C155F" w:rsidRDefault="00D27F96" w:rsidP="00D27F96">
      <w:pPr>
        <w:spacing w:after="0" w:line="240" w:lineRule="auto"/>
        <w:jc w:val="center"/>
      </w:pPr>
    </w:p>
    <w:p w14:paraId="10BBE22C" w14:textId="77777777" w:rsidR="00D27F96" w:rsidRPr="003C155F" w:rsidRDefault="00D27F96" w:rsidP="00D27F96">
      <w:pPr>
        <w:spacing w:after="0" w:line="240" w:lineRule="auto"/>
        <w:jc w:val="center"/>
      </w:pPr>
    </w:p>
    <w:p w14:paraId="12E06C5B" w14:textId="77777777" w:rsidR="00D27F96" w:rsidRPr="003C155F" w:rsidRDefault="00D27F96" w:rsidP="00D27F96">
      <w:pPr>
        <w:spacing w:after="0" w:line="240" w:lineRule="auto"/>
        <w:jc w:val="center"/>
      </w:pPr>
    </w:p>
    <w:p w14:paraId="46A9A5A4" w14:textId="77777777" w:rsidR="00D27F96" w:rsidRPr="003C155F" w:rsidRDefault="00D27F96" w:rsidP="00D27F96">
      <w:pPr>
        <w:spacing w:after="0" w:line="240" w:lineRule="auto"/>
        <w:jc w:val="center"/>
      </w:pPr>
    </w:p>
    <w:p w14:paraId="5B82398F" w14:textId="0EB921D8" w:rsidR="00D27F96" w:rsidRPr="003C155F" w:rsidRDefault="006F1C09" w:rsidP="00D27F96">
      <w:pPr>
        <w:pStyle w:val="Header"/>
        <w:jc w:val="center"/>
        <w:rPr>
          <w:rFonts w:ascii="Calibri" w:hAnsi="Calibri"/>
          <w:b/>
          <w:kern w:val="28"/>
          <w:sz w:val="22"/>
          <w:szCs w:val="22"/>
          <w:lang w:eastAsia="lv-LV"/>
        </w:rPr>
      </w:pPr>
      <w:r w:rsidRPr="003C155F">
        <w:rPr>
          <w:rFonts w:ascii="Calibri" w:hAnsi="Calibri"/>
          <w:b/>
          <w:sz w:val="22"/>
          <w:szCs w:val="22"/>
        </w:rPr>
        <w:t xml:space="preserve">Plānotās pretendentu kvalifikācijas (atlases) prasības un vērtēšanas kritēriji </w:t>
      </w:r>
      <w:r w:rsidR="00D27F96" w:rsidRPr="003C155F">
        <w:rPr>
          <w:rFonts w:ascii="Calibri" w:hAnsi="Calibri"/>
          <w:b/>
          <w:sz w:val="22"/>
          <w:szCs w:val="22"/>
        </w:rPr>
        <w:t xml:space="preserve">atklātā konkursā </w:t>
      </w:r>
      <w:r w:rsidR="00D27F96" w:rsidRPr="003C155F">
        <w:rPr>
          <w:rFonts w:ascii="Calibri" w:hAnsi="Calibri"/>
          <w:b/>
          <w:iCs/>
          <w:kern w:val="28"/>
          <w:sz w:val="22"/>
          <w:szCs w:val="22"/>
          <w:lang w:eastAsia="lv-LV"/>
        </w:rPr>
        <w:t>“</w:t>
      </w:r>
      <w:r w:rsidR="00A5019B" w:rsidRPr="003C155F">
        <w:rPr>
          <w:rFonts w:ascii="Calibri" w:hAnsi="Calibri"/>
          <w:b/>
          <w:sz w:val="22"/>
          <w:szCs w:val="22"/>
        </w:rPr>
        <w:t>Darbinieku veselības apdrošināšana</w:t>
      </w:r>
      <w:r w:rsidR="00D27F96" w:rsidRPr="003C155F">
        <w:rPr>
          <w:rFonts w:ascii="Calibri" w:hAnsi="Calibri"/>
          <w:b/>
          <w:kern w:val="28"/>
          <w:sz w:val="22"/>
          <w:szCs w:val="22"/>
          <w:lang w:eastAsia="lv-LV"/>
        </w:rPr>
        <w:t>”</w:t>
      </w:r>
    </w:p>
    <w:p w14:paraId="2DE703FC" w14:textId="60481C33" w:rsidR="00D27F96" w:rsidRPr="003C155F" w:rsidRDefault="00D27F96" w:rsidP="00D27F96">
      <w:pPr>
        <w:pStyle w:val="Header"/>
        <w:jc w:val="center"/>
        <w:rPr>
          <w:rFonts w:ascii="Calibri" w:hAnsi="Calibri"/>
          <w:b/>
          <w:iCs/>
          <w:kern w:val="28"/>
          <w:sz w:val="22"/>
          <w:szCs w:val="22"/>
          <w:lang w:eastAsia="lv-LV"/>
        </w:rPr>
      </w:pPr>
      <w:r w:rsidRPr="003C155F">
        <w:rPr>
          <w:rFonts w:ascii="Calibri" w:hAnsi="Calibri"/>
          <w:b/>
          <w:kern w:val="28"/>
          <w:sz w:val="22"/>
          <w:szCs w:val="22"/>
          <w:lang w:eastAsia="lv-LV"/>
        </w:rPr>
        <w:t xml:space="preserve">(ID. Nr. BIOR </w:t>
      </w:r>
      <w:r w:rsidR="00E601CC" w:rsidRPr="003C155F">
        <w:rPr>
          <w:rFonts w:ascii="Calibri" w:hAnsi="Calibri"/>
          <w:b/>
          <w:kern w:val="28"/>
          <w:sz w:val="22"/>
          <w:szCs w:val="22"/>
          <w:lang w:eastAsia="lv-LV"/>
        </w:rPr>
        <w:t>202</w:t>
      </w:r>
      <w:r w:rsidR="00720160" w:rsidRPr="003C155F">
        <w:rPr>
          <w:rFonts w:ascii="Calibri" w:hAnsi="Calibri"/>
          <w:b/>
          <w:kern w:val="28"/>
          <w:sz w:val="22"/>
          <w:szCs w:val="22"/>
          <w:lang w:eastAsia="lv-LV"/>
        </w:rPr>
        <w:t>4</w:t>
      </w:r>
      <w:r w:rsidR="00E601CC" w:rsidRPr="003C155F">
        <w:rPr>
          <w:rFonts w:ascii="Calibri" w:hAnsi="Calibri"/>
          <w:b/>
          <w:kern w:val="28"/>
          <w:sz w:val="22"/>
          <w:szCs w:val="22"/>
          <w:lang w:eastAsia="lv-LV"/>
        </w:rPr>
        <w:t>/</w:t>
      </w:r>
      <w:r w:rsidR="00720160" w:rsidRPr="003C155F">
        <w:rPr>
          <w:rFonts w:ascii="Calibri" w:hAnsi="Calibri"/>
          <w:b/>
          <w:kern w:val="28"/>
          <w:sz w:val="22"/>
          <w:szCs w:val="22"/>
          <w:lang w:eastAsia="lv-LV"/>
        </w:rPr>
        <w:t>24</w:t>
      </w:r>
      <w:r w:rsidRPr="003C155F">
        <w:rPr>
          <w:rFonts w:ascii="Calibri" w:hAnsi="Calibri"/>
          <w:b/>
          <w:kern w:val="28"/>
          <w:sz w:val="22"/>
          <w:szCs w:val="22"/>
          <w:lang w:eastAsia="lv-LV"/>
        </w:rPr>
        <w:t>/AK</w:t>
      </w:r>
      <w:r w:rsidRPr="003C155F">
        <w:rPr>
          <w:rFonts w:ascii="Calibri" w:hAnsi="Calibri"/>
          <w:b/>
          <w:iCs/>
          <w:kern w:val="28"/>
          <w:sz w:val="22"/>
          <w:szCs w:val="22"/>
          <w:lang w:eastAsia="lv-LV"/>
        </w:rPr>
        <w:t>)</w:t>
      </w:r>
    </w:p>
    <w:p w14:paraId="129096A4" w14:textId="2D321F75" w:rsidR="00387083" w:rsidRPr="003C155F" w:rsidRDefault="00D27F96" w:rsidP="00387083">
      <w:pPr>
        <w:pStyle w:val="ListParagraph"/>
        <w:spacing w:before="120" w:after="120"/>
        <w:ind w:left="0"/>
        <w:contextualSpacing w:val="0"/>
        <w:jc w:val="both"/>
      </w:pPr>
      <w:r w:rsidRPr="003C155F">
        <w:t xml:space="preserve">Rīgā, </w:t>
      </w:r>
      <w:r w:rsidR="00720160" w:rsidRPr="003C155F">
        <w:t xml:space="preserve">  </w:t>
      </w:r>
      <w:r w:rsidRPr="003C155F">
        <w:t xml:space="preserve">                                                                                                                              202</w:t>
      </w:r>
      <w:r w:rsidR="00720160" w:rsidRPr="003C155F">
        <w:t>4</w:t>
      </w:r>
      <w:r w:rsidRPr="003C155F">
        <w:t xml:space="preserve">. gada </w:t>
      </w:r>
      <w:r w:rsidR="00720160" w:rsidRPr="003C155F">
        <w:t>16. jūlijā</w:t>
      </w:r>
    </w:p>
    <w:p w14:paraId="4FEFDEFA" w14:textId="77777777" w:rsidR="0099460C" w:rsidRPr="003C155F" w:rsidRDefault="0099460C" w:rsidP="00387083">
      <w:pPr>
        <w:pStyle w:val="ListParagraph"/>
        <w:spacing w:before="120" w:after="120" w:line="240" w:lineRule="auto"/>
        <w:ind w:left="0" w:firstLine="720"/>
        <w:contextualSpacing w:val="0"/>
        <w:jc w:val="both"/>
      </w:pPr>
      <w:r w:rsidRPr="003C155F">
        <w:t xml:space="preserve">Pasūtītājs - </w:t>
      </w:r>
      <w:r w:rsidRPr="003C155F">
        <w:rPr>
          <w:rFonts w:cs="Calibri"/>
        </w:rPr>
        <w:t>Pārtikas drošības, dzīvnieku veselības un vides zinātniskais institūts „BIOR”.</w:t>
      </w:r>
    </w:p>
    <w:p w14:paraId="06CBE183" w14:textId="7D3A9F13" w:rsidR="00292D0F" w:rsidRPr="003C155F" w:rsidRDefault="00AC62EF" w:rsidP="00292D0F">
      <w:pPr>
        <w:pStyle w:val="ListParagraph"/>
        <w:spacing w:before="120" w:after="120" w:line="240" w:lineRule="auto"/>
        <w:ind w:left="0" w:firstLine="720"/>
        <w:contextualSpacing w:val="0"/>
        <w:jc w:val="both"/>
        <w:rPr>
          <w:rFonts w:cs="Calibri"/>
        </w:rPr>
      </w:pPr>
      <w:r w:rsidRPr="003C155F">
        <w:t xml:space="preserve">Pasūtītāja plānotā iepirkuma priekšmets ir </w:t>
      </w:r>
      <w:r w:rsidR="00CD2247" w:rsidRPr="003C155F">
        <w:t>nolikuma 2. pielikumam „</w:t>
      </w:r>
      <w:r w:rsidR="00EC0B8C" w:rsidRPr="003C155F">
        <w:t>Tehniskā specifikācija/tehniskais piedāvājums</w:t>
      </w:r>
      <w:r w:rsidR="00CD2247" w:rsidRPr="003C155F">
        <w:t>” (turpmāk – tehniskā specifikācija) un nolikuma 3. pielikumam</w:t>
      </w:r>
      <w:r w:rsidR="00CD2247" w:rsidRPr="003C155F">
        <w:rPr>
          <w:rStyle w:val="FootnoteReference"/>
        </w:rPr>
        <w:footnoteReference w:id="1"/>
      </w:r>
      <w:r w:rsidR="00CD2247" w:rsidRPr="003C155F">
        <w:t xml:space="preserve"> “</w:t>
      </w:r>
      <w:r w:rsidR="00EC0B8C" w:rsidRPr="003C155F">
        <w:t>Finanšu piedāvājums</w:t>
      </w:r>
      <w:r w:rsidR="00CD2247" w:rsidRPr="003C155F">
        <w:t xml:space="preserve">” </w:t>
      </w:r>
      <w:r w:rsidR="00EC0B8C" w:rsidRPr="003C155F">
        <w:t>darbinieku veselības apdrošināšanas pakalpojuma sniegšana</w:t>
      </w:r>
      <w:r w:rsidR="002C4784" w:rsidRPr="003C155F">
        <w:t>.</w:t>
      </w:r>
      <w:r w:rsidR="00292D0F" w:rsidRPr="003C155F">
        <w:rPr>
          <w:rFonts w:cs="Calibri"/>
        </w:rPr>
        <w:t xml:space="preserve"> Iepirkuma priekšmeta pamata CPV kods: </w:t>
      </w:r>
      <w:r w:rsidR="002D5181" w:rsidRPr="003C155F">
        <w:rPr>
          <w:rFonts w:cs="Calibri"/>
        </w:rPr>
        <w:t>66512200-4 (veselības apdrošināšanas pakalpojumi).</w:t>
      </w:r>
    </w:p>
    <w:p w14:paraId="759C1971" w14:textId="65F2FD02" w:rsidR="00387083" w:rsidRPr="003C155F" w:rsidRDefault="00387083" w:rsidP="0099460C">
      <w:pPr>
        <w:pStyle w:val="Default"/>
        <w:spacing w:before="120" w:after="120"/>
        <w:ind w:firstLine="720"/>
        <w:jc w:val="both"/>
        <w:rPr>
          <w:rFonts w:ascii="Calibri" w:hAnsi="Calibri" w:cs="Calibri"/>
          <w:sz w:val="22"/>
          <w:szCs w:val="22"/>
        </w:rPr>
      </w:pPr>
      <w:bookmarkStart w:id="0" w:name="_Hlk138921406"/>
      <w:r w:rsidRPr="003C155F">
        <w:rPr>
          <w:rFonts w:ascii="Calibri" w:hAnsi="Calibri" w:cs="Calibri"/>
          <w:sz w:val="22"/>
          <w:szCs w:val="22"/>
        </w:rPr>
        <w:t xml:space="preserve">Pasūtītāja atklātā konkursa organizēšanai izveidotā iepirkuma komisija plāno izvirzīt šādas pretendentu kvalifikācijas </w:t>
      </w:r>
      <w:r w:rsidR="00B32A1D" w:rsidRPr="003C155F">
        <w:rPr>
          <w:rFonts w:ascii="Calibri" w:hAnsi="Calibri" w:cs="Calibri"/>
          <w:sz w:val="22"/>
          <w:szCs w:val="22"/>
        </w:rPr>
        <w:t>(</w:t>
      </w:r>
      <w:r w:rsidRPr="003C155F">
        <w:rPr>
          <w:rFonts w:ascii="Calibri" w:hAnsi="Calibri" w:cs="Calibri"/>
          <w:sz w:val="22"/>
          <w:szCs w:val="22"/>
        </w:rPr>
        <w:t>atlases</w:t>
      </w:r>
      <w:r w:rsidR="00B32A1D" w:rsidRPr="003C155F">
        <w:rPr>
          <w:rFonts w:ascii="Calibri" w:hAnsi="Calibri" w:cs="Calibri"/>
          <w:sz w:val="22"/>
          <w:szCs w:val="22"/>
        </w:rPr>
        <w:t>)</w:t>
      </w:r>
      <w:r w:rsidRPr="003C155F">
        <w:rPr>
          <w:rFonts w:ascii="Calibri" w:hAnsi="Calibri" w:cs="Calibri"/>
          <w:sz w:val="22"/>
          <w:szCs w:val="22"/>
        </w:rPr>
        <w:t xml:space="preserve"> prasības</w:t>
      </w:r>
      <w:bookmarkEnd w:id="0"/>
      <w:r w:rsidR="00607B70" w:rsidRPr="003C155F">
        <w:rPr>
          <w:rStyle w:val="FootnoteReference"/>
          <w:rFonts w:ascii="Calibri" w:hAnsi="Calibri" w:cs="Calibri"/>
          <w:sz w:val="22"/>
          <w:szCs w:val="22"/>
        </w:rPr>
        <w:footnoteReference w:id="2"/>
      </w:r>
      <w:r w:rsidRPr="003C155F">
        <w:rPr>
          <w:rFonts w:ascii="Calibri" w:hAnsi="Calibri" w:cs="Calibri"/>
          <w:sz w:val="22"/>
          <w:szCs w:val="22"/>
        </w:rPr>
        <w:t>:</w:t>
      </w:r>
    </w:p>
    <w:tbl>
      <w:tblPr>
        <w:tblStyle w:val="TableGrid"/>
        <w:tblW w:w="0" w:type="auto"/>
        <w:tblLook w:val="04A0" w:firstRow="1" w:lastRow="0" w:firstColumn="1" w:lastColumn="0" w:noHBand="0" w:noVBand="1"/>
      </w:tblPr>
      <w:tblGrid>
        <w:gridCol w:w="4094"/>
        <w:gridCol w:w="4922"/>
      </w:tblGrid>
      <w:tr w:rsidR="00AC62EF" w:rsidRPr="003C155F" w14:paraId="77C93C8D" w14:textId="77777777" w:rsidTr="000B10C5">
        <w:tc>
          <w:tcPr>
            <w:tcW w:w="4094" w:type="dxa"/>
          </w:tcPr>
          <w:p w14:paraId="338E0A25" w14:textId="77777777" w:rsidR="00AC62EF" w:rsidRPr="003C155F" w:rsidRDefault="00AC62EF" w:rsidP="00AC62EF">
            <w:pPr>
              <w:widowControl w:val="0"/>
              <w:numPr>
                <w:ilvl w:val="1"/>
                <w:numId w:val="1"/>
              </w:numPr>
              <w:tabs>
                <w:tab w:val="clear" w:pos="1076"/>
                <w:tab w:val="left" w:pos="540"/>
              </w:tabs>
              <w:overflowPunct w:val="0"/>
              <w:autoSpaceDE w:val="0"/>
              <w:autoSpaceDN w:val="0"/>
              <w:adjustRightInd w:val="0"/>
              <w:ind w:left="540" w:hanging="540"/>
              <w:jc w:val="both"/>
              <w:rPr>
                <w:rFonts w:ascii="Calibri" w:eastAsia="Times New Roman" w:hAnsi="Calibri" w:cs="Times New Roman"/>
                <w:kern w:val="28"/>
                <w:lang w:val="lv-LV" w:eastAsia="lv-LV"/>
              </w:rPr>
            </w:pPr>
            <w:r w:rsidRPr="003C155F">
              <w:rPr>
                <w:rFonts w:ascii="Calibri" w:eastAsia="Times New Roman" w:hAnsi="Calibri" w:cs="Times New Roman"/>
                <w:kern w:val="28"/>
                <w:lang w:val="lv-LV" w:eastAsia="lv-LV"/>
              </w:rPr>
              <w:t>Pretendents atbilst šādām prasībām:</w:t>
            </w:r>
          </w:p>
        </w:tc>
        <w:tc>
          <w:tcPr>
            <w:tcW w:w="4922" w:type="dxa"/>
          </w:tcPr>
          <w:p w14:paraId="6B27FAB1" w14:textId="77777777" w:rsidR="00AC62EF" w:rsidRPr="003C155F" w:rsidRDefault="00AC62EF" w:rsidP="00AC62EF">
            <w:pPr>
              <w:widowControl w:val="0"/>
              <w:numPr>
                <w:ilvl w:val="1"/>
                <w:numId w:val="1"/>
              </w:numPr>
              <w:tabs>
                <w:tab w:val="clear" w:pos="1076"/>
                <w:tab w:val="left" w:pos="540"/>
              </w:tabs>
              <w:overflowPunct w:val="0"/>
              <w:autoSpaceDE w:val="0"/>
              <w:autoSpaceDN w:val="0"/>
              <w:adjustRightInd w:val="0"/>
              <w:spacing w:after="120"/>
              <w:ind w:left="540" w:hanging="540"/>
              <w:jc w:val="both"/>
              <w:rPr>
                <w:rFonts w:ascii="Calibri" w:eastAsia="Times New Roman" w:hAnsi="Calibri" w:cs="Times New Roman"/>
                <w:kern w:val="28"/>
                <w:lang w:val="lv-LV" w:eastAsia="lv-LV"/>
              </w:rPr>
            </w:pPr>
            <w:r w:rsidRPr="003C155F">
              <w:rPr>
                <w:rFonts w:ascii="Calibri" w:eastAsia="Times New Roman" w:hAnsi="Calibri" w:cs="Times New Roman"/>
                <w:kern w:val="28"/>
                <w:lang w:val="lv-LV" w:eastAsia="lv-LV"/>
              </w:rPr>
              <w:t>Lai pierādītu atbilstību Pasūtītāja noteiktajām prasībām, pretendents iesniedz šādus</w:t>
            </w:r>
            <w:r w:rsidRPr="003C155F">
              <w:rPr>
                <w:rFonts w:ascii="Calibri" w:eastAsia="Times New Roman" w:hAnsi="Calibri" w:cs="Times New Roman"/>
                <w:b/>
                <w:bCs/>
                <w:kern w:val="28"/>
                <w:lang w:val="lv-LV" w:eastAsia="lv-LV"/>
              </w:rPr>
              <w:t xml:space="preserve"> </w:t>
            </w:r>
            <w:r w:rsidRPr="003C155F">
              <w:rPr>
                <w:rFonts w:ascii="Calibri" w:eastAsia="Times New Roman" w:hAnsi="Calibri" w:cs="Times New Roman"/>
                <w:bCs/>
                <w:kern w:val="28"/>
                <w:lang w:val="lv-LV" w:eastAsia="lv-LV"/>
              </w:rPr>
              <w:t>dokumentus:</w:t>
            </w:r>
          </w:p>
        </w:tc>
      </w:tr>
      <w:tr w:rsidR="00AC62EF" w:rsidRPr="003C155F" w14:paraId="02E8309F" w14:textId="77777777" w:rsidTr="000B10C5">
        <w:tc>
          <w:tcPr>
            <w:tcW w:w="4094" w:type="dxa"/>
          </w:tcPr>
          <w:p w14:paraId="7E24EEEC" w14:textId="313C3CE1" w:rsidR="00AC62EF" w:rsidRPr="003C155F" w:rsidRDefault="002D5181" w:rsidP="00F77C4C">
            <w:pPr>
              <w:pStyle w:val="ListParagraph"/>
              <w:widowControl w:val="0"/>
              <w:numPr>
                <w:ilvl w:val="2"/>
                <w:numId w:val="6"/>
              </w:numPr>
              <w:tabs>
                <w:tab w:val="left" w:pos="567"/>
              </w:tabs>
              <w:overflowPunct w:val="0"/>
              <w:autoSpaceDE w:val="0"/>
              <w:autoSpaceDN w:val="0"/>
              <w:adjustRightInd w:val="0"/>
              <w:spacing w:after="0" w:line="240" w:lineRule="auto"/>
              <w:ind w:left="589" w:hanging="589"/>
              <w:jc w:val="both"/>
              <w:rPr>
                <w:rFonts w:eastAsia="Times New Roman"/>
                <w:kern w:val="28"/>
                <w:lang w:val="lv-LV" w:eastAsia="lv-LV"/>
              </w:rPr>
            </w:pPr>
            <w:r w:rsidRPr="003C155F">
              <w:rPr>
                <w:rFonts w:eastAsia="Times New Roman"/>
                <w:kern w:val="28"/>
                <w:lang w:val="lv-LV" w:eastAsia="lv-LV"/>
              </w:rPr>
              <w:t>p</w:t>
            </w:r>
            <w:r w:rsidR="00AC62EF" w:rsidRPr="003C155F">
              <w:rPr>
                <w:rFonts w:eastAsia="Times New Roman"/>
                <w:kern w:val="28"/>
                <w:lang w:val="lv-LV" w:eastAsia="lv-LV"/>
              </w:rPr>
              <w:t>retendents ir iepazinies un piekrīt nolikuma noteikumiem;</w:t>
            </w:r>
          </w:p>
        </w:tc>
        <w:tc>
          <w:tcPr>
            <w:tcW w:w="4922" w:type="dxa"/>
          </w:tcPr>
          <w:p w14:paraId="69EEBDC1" w14:textId="16DA30F0" w:rsidR="00AC62EF" w:rsidRPr="003C155F" w:rsidRDefault="002D5181" w:rsidP="00AC62EF">
            <w:pPr>
              <w:pStyle w:val="ListParagraph"/>
              <w:widowControl w:val="0"/>
              <w:numPr>
                <w:ilvl w:val="2"/>
                <w:numId w:val="1"/>
              </w:numPr>
              <w:tabs>
                <w:tab w:val="left" w:pos="598"/>
              </w:tabs>
              <w:suppressAutoHyphens/>
              <w:overflowPunct w:val="0"/>
              <w:autoSpaceDE w:val="0"/>
              <w:autoSpaceDN w:val="0"/>
              <w:adjustRightInd w:val="0"/>
              <w:spacing w:after="0" w:line="240" w:lineRule="auto"/>
              <w:jc w:val="both"/>
              <w:rPr>
                <w:kern w:val="28"/>
                <w:lang w:val="lv-LV" w:eastAsia="lv-LV"/>
              </w:rPr>
            </w:pPr>
            <w:r w:rsidRPr="003C155F">
              <w:rPr>
                <w:kern w:val="28"/>
                <w:lang w:val="lv-LV" w:eastAsia="lv-LV"/>
              </w:rPr>
              <w:t>p</w:t>
            </w:r>
            <w:r w:rsidR="00AC62EF" w:rsidRPr="003C155F">
              <w:rPr>
                <w:kern w:val="28"/>
                <w:lang w:val="lv-LV" w:eastAsia="lv-LV"/>
              </w:rPr>
              <w:t>retendenta vai tā pilnvarotās personas parakstīts pieteikums dalībai atklātā konkursā atbilstoši nolikuma 1. pielikumam „Pretendenta pieteikums dalībai atklātā konkursā “</w:t>
            </w:r>
            <w:r w:rsidRPr="003C155F">
              <w:rPr>
                <w:kern w:val="28"/>
                <w:lang w:val="lv-LV" w:eastAsia="lv-LV"/>
              </w:rPr>
              <w:t>Darbinieku veselības apdrošināšana</w:t>
            </w:r>
            <w:r w:rsidR="00AC62EF" w:rsidRPr="003C155F">
              <w:rPr>
                <w:kern w:val="28"/>
                <w:lang w:val="lv-LV" w:eastAsia="lv-LV"/>
              </w:rPr>
              <w:t>”</w:t>
            </w:r>
            <w:r w:rsidR="00AC62EF" w:rsidRPr="003C155F">
              <w:rPr>
                <w:rFonts w:eastAsia="Times New Roman"/>
                <w:kern w:val="28"/>
                <w:lang w:val="lv-LV" w:eastAsia="lv-LV"/>
              </w:rPr>
              <w:t xml:space="preserve"> </w:t>
            </w:r>
            <w:r w:rsidR="00AC62EF" w:rsidRPr="003C155F">
              <w:rPr>
                <w:kern w:val="28"/>
                <w:lang w:val="lv-LV" w:eastAsia="lv-LV"/>
              </w:rPr>
              <w:t>ID. Nr.</w:t>
            </w:r>
            <w:r w:rsidR="00AC62EF" w:rsidRPr="003C155F">
              <w:rPr>
                <w:rFonts w:eastAsia="Times New Roman"/>
                <w:iCs/>
                <w:kern w:val="28"/>
                <w:lang w:val="lv-LV" w:eastAsia="lv-LV"/>
              </w:rPr>
              <w:t xml:space="preserve"> BIOR 202</w:t>
            </w:r>
            <w:r w:rsidR="00720160" w:rsidRPr="003C155F">
              <w:rPr>
                <w:rFonts w:eastAsia="Times New Roman"/>
                <w:iCs/>
                <w:kern w:val="28"/>
                <w:lang w:val="lv-LV" w:eastAsia="lv-LV"/>
              </w:rPr>
              <w:t>4</w:t>
            </w:r>
            <w:r w:rsidR="00AC62EF" w:rsidRPr="003C155F">
              <w:rPr>
                <w:rFonts w:eastAsia="Times New Roman"/>
                <w:iCs/>
                <w:kern w:val="28"/>
                <w:lang w:val="lv-LV" w:eastAsia="lv-LV"/>
              </w:rPr>
              <w:t>/</w:t>
            </w:r>
            <w:r w:rsidR="00720160" w:rsidRPr="003C155F">
              <w:rPr>
                <w:rFonts w:eastAsia="Times New Roman"/>
                <w:iCs/>
                <w:kern w:val="28"/>
                <w:lang w:val="lv-LV" w:eastAsia="lv-LV"/>
              </w:rPr>
              <w:t>24</w:t>
            </w:r>
            <w:r w:rsidR="00AC62EF" w:rsidRPr="003C155F">
              <w:rPr>
                <w:rFonts w:eastAsia="Times New Roman"/>
                <w:iCs/>
                <w:kern w:val="28"/>
                <w:lang w:val="lv-LV" w:eastAsia="lv-LV"/>
              </w:rPr>
              <w:t>/AK</w:t>
            </w:r>
            <w:r w:rsidR="00AC62EF" w:rsidRPr="003C155F">
              <w:rPr>
                <w:kern w:val="28"/>
                <w:lang w:val="lv-LV" w:eastAsia="lv-LV"/>
              </w:rPr>
              <w:t>” (turpmāk arī – pieteikums):</w:t>
            </w:r>
          </w:p>
          <w:p w14:paraId="06F29638" w14:textId="77777777" w:rsidR="00AC62EF" w:rsidRPr="003C155F" w:rsidRDefault="00AC62EF" w:rsidP="00AC62EF">
            <w:pPr>
              <w:widowControl w:val="0"/>
              <w:numPr>
                <w:ilvl w:val="3"/>
                <w:numId w:val="1"/>
              </w:numPr>
              <w:tabs>
                <w:tab w:val="clear" w:pos="113"/>
                <w:tab w:val="left" w:pos="598"/>
              </w:tabs>
              <w:suppressAutoHyphens/>
              <w:overflowPunct w:val="0"/>
              <w:autoSpaceDE w:val="0"/>
              <w:autoSpaceDN w:val="0"/>
              <w:adjustRightInd w:val="0"/>
              <w:spacing w:before="120"/>
              <w:ind w:left="1296" w:hanging="720"/>
              <w:jc w:val="both"/>
              <w:rPr>
                <w:rFonts w:ascii="Calibri" w:eastAsia="Calibri" w:hAnsi="Calibri" w:cs="Times New Roman"/>
                <w:kern w:val="28"/>
                <w:lang w:val="lv-LV" w:eastAsia="lv-LV"/>
              </w:rPr>
            </w:pPr>
            <w:r w:rsidRPr="003C155F">
              <w:rPr>
                <w:rFonts w:ascii="Calibri" w:eastAsia="Calibri" w:hAnsi="Calibri" w:cs="Times New Roman"/>
                <w:kern w:val="28"/>
                <w:lang w:val="lv-LV" w:eastAsia="lv-LV"/>
              </w:rPr>
              <w:t>ja pieteikumu paraksta pretendenta pilnvarotā persona, pieteikumam pievieno pretendenta izdotu pilnvaru, vai tās apliecinātu kopiju;</w:t>
            </w:r>
          </w:p>
          <w:p w14:paraId="2379948C" w14:textId="77777777" w:rsidR="00AC62EF" w:rsidRPr="003C155F" w:rsidRDefault="00AC62EF" w:rsidP="00AC62EF">
            <w:pPr>
              <w:widowControl w:val="0"/>
              <w:numPr>
                <w:ilvl w:val="3"/>
                <w:numId w:val="1"/>
              </w:numPr>
              <w:tabs>
                <w:tab w:val="clear" w:pos="113"/>
                <w:tab w:val="left" w:pos="598"/>
              </w:tabs>
              <w:suppressAutoHyphens/>
              <w:overflowPunct w:val="0"/>
              <w:autoSpaceDE w:val="0"/>
              <w:autoSpaceDN w:val="0"/>
              <w:adjustRightInd w:val="0"/>
              <w:spacing w:before="120"/>
              <w:ind w:left="1296" w:hanging="720"/>
              <w:jc w:val="both"/>
              <w:rPr>
                <w:rFonts w:ascii="Calibri" w:eastAsia="Calibri" w:hAnsi="Calibri" w:cs="Times New Roman"/>
                <w:kern w:val="28"/>
                <w:lang w:val="lv-LV" w:eastAsia="lv-LV"/>
              </w:rPr>
            </w:pPr>
            <w:r w:rsidRPr="003C155F">
              <w:rPr>
                <w:rFonts w:ascii="Calibri" w:eastAsia="Calibri" w:hAnsi="Calibri" w:cs="Times New Roman"/>
                <w:kern w:val="28"/>
                <w:lang w:val="lv-LV" w:eastAsia="lv-LV"/>
              </w:rPr>
              <w:t>ja pieteikumu iesniedz ārvalstīs reģistrēts pretendents, pievieno dokumentu, kas apliecina pretendenta pārstāvja, kurš paraksta piedāvājumu, paraksta (pārstāvības) tiesības;</w:t>
            </w:r>
          </w:p>
          <w:p w14:paraId="0A448D2A" w14:textId="77777777" w:rsidR="00AC62EF" w:rsidRPr="003C155F" w:rsidRDefault="00AC62EF" w:rsidP="00AC62EF">
            <w:pPr>
              <w:widowControl w:val="0"/>
              <w:numPr>
                <w:ilvl w:val="3"/>
                <w:numId w:val="1"/>
              </w:numPr>
              <w:tabs>
                <w:tab w:val="clear" w:pos="113"/>
                <w:tab w:val="left" w:pos="598"/>
              </w:tabs>
              <w:suppressAutoHyphens/>
              <w:overflowPunct w:val="0"/>
              <w:autoSpaceDE w:val="0"/>
              <w:autoSpaceDN w:val="0"/>
              <w:adjustRightInd w:val="0"/>
              <w:spacing w:before="120" w:after="120"/>
              <w:ind w:left="1296" w:hanging="720"/>
              <w:jc w:val="both"/>
              <w:rPr>
                <w:rFonts w:ascii="Calibri" w:eastAsia="Times New Roman" w:hAnsi="Calibri" w:cs="Times New Roman"/>
                <w:kern w:val="28"/>
                <w:lang w:val="lv-LV" w:eastAsia="lv-LV"/>
              </w:rPr>
            </w:pPr>
            <w:r w:rsidRPr="003C155F">
              <w:rPr>
                <w:rFonts w:ascii="Calibri" w:eastAsia="Times New Roman" w:hAnsi="Calibri" w:cs="Times New Roman"/>
                <w:kern w:val="28"/>
                <w:lang w:val="lv-LV" w:eastAsia="lv-LV"/>
              </w:rPr>
              <w:t>ja piedāvājumu iesniedz personu grupa, pieteikumam pievieno informāciju par personu grupas dalībniekiem un pretendentu grupas pilnvaroto pārstāvi, kā arī katras personas atbildības sadalījumu;</w:t>
            </w:r>
          </w:p>
        </w:tc>
      </w:tr>
      <w:tr w:rsidR="00AC62EF" w:rsidRPr="003C155F" w14:paraId="7198FF6C" w14:textId="77777777" w:rsidTr="000B10C5">
        <w:tc>
          <w:tcPr>
            <w:tcW w:w="4094" w:type="dxa"/>
          </w:tcPr>
          <w:p w14:paraId="209DE542" w14:textId="37BB2A09" w:rsidR="00AC62EF" w:rsidRPr="003C155F" w:rsidRDefault="002D5181" w:rsidP="00AC62EF">
            <w:pPr>
              <w:pStyle w:val="ListParagraph"/>
              <w:widowControl w:val="0"/>
              <w:numPr>
                <w:ilvl w:val="2"/>
                <w:numId w:val="6"/>
              </w:numPr>
              <w:tabs>
                <w:tab w:val="left" w:pos="567"/>
              </w:tabs>
              <w:overflowPunct w:val="0"/>
              <w:autoSpaceDE w:val="0"/>
              <w:autoSpaceDN w:val="0"/>
              <w:adjustRightInd w:val="0"/>
              <w:spacing w:after="0" w:line="240" w:lineRule="auto"/>
              <w:jc w:val="both"/>
              <w:rPr>
                <w:rFonts w:eastAsia="Times New Roman"/>
                <w:kern w:val="28"/>
                <w:lang w:val="lv-LV" w:eastAsia="lv-LV"/>
              </w:rPr>
            </w:pPr>
            <w:r w:rsidRPr="003C155F">
              <w:rPr>
                <w:rFonts w:eastAsia="Times New Roman"/>
                <w:kern w:val="28"/>
                <w:lang w:val="lv-LV" w:eastAsia="lv-LV"/>
              </w:rPr>
              <w:lastRenderedPageBreak/>
              <w:t>p</w:t>
            </w:r>
            <w:r w:rsidR="00AC62EF" w:rsidRPr="003C155F">
              <w:rPr>
                <w:rFonts w:eastAsia="Times New Roman"/>
                <w:kern w:val="28"/>
                <w:lang w:val="lv-LV" w:eastAsia="lv-LV"/>
              </w:rPr>
              <w:t>retendents ir reģistrēts Komercreģistrā, Valsts ieņēmumu dienesta reģistrā vai līdzvērtīgā komercdarbību reģistrējošā iestādē ārvalstīs, ja to paredz normatīvie akti;</w:t>
            </w:r>
          </w:p>
        </w:tc>
        <w:tc>
          <w:tcPr>
            <w:tcW w:w="4922" w:type="dxa"/>
          </w:tcPr>
          <w:p w14:paraId="6470CFDF" w14:textId="49234015" w:rsidR="00AC62EF" w:rsidRPr="003C155F" w:rsidRDefault="00AC62EF" w:rsidP="00AC62EF">
            <w:pPr>
              <w:widowControl w:val="0"/>
              <w:numPr>
                <w:ilvl w:val="2"/>
                <w:numId w:val="1"/>
              </w:numPr>
              <w:tabs>
                <w:tab w:val="left" w:pos="567"/>
              </w:tabs>
              <w:overflowPunct w:val="0"/>
              <w:autoSpaceDE w:val="0"/>
              <w:autoSpaceDN w:val="0"/>
              <w:adjustRightInd w:val="0"/>
              <w:spacing w:after="120" w:line="259" w:lineRule="auto"/>
              <w:jc w:val="both"/>
              <w:rPr>
                <w:rFonts w:ascii="Calibri" w:hAnsi="Calibri"/>
                <w:lang w:val="lv-LV"/>
              </w:rPr>
            </w:pPr>
            <w:r w:rsidRPr="003C155F">
              <w:rPr>
                <w:rFonts w:ascii="Calibri" w:hAnsi="Calibri"/>
                <w:lang w:val="lv-LV"/>
              </w:rPr>
              <w:t xml:space="preserve">Pasūtītājs pārbauda pretendenta atbilstību nolikuma </w:t>
            </w:r>
            <w:r w:rsidR="000F539A" w:rsidRPr="003C155F">
              <w:rPr>
                <w:rFonts w:ascii="Calibri" w:hAnsi="Calibri"/>
                <w:lang w:val="lv-LV"/>
              </w:rPr>
              <w:t>1</w:t>
            </w:r>
            <w:r w:rsidRPr="003C155F">
              <w:rPr>
                <w:rFonts w:ascii="Calibri" w:hAnsi="Calibri"/>
                <w:lang w:val="lv-LV"/>
              </w:rPr>
              <w:t>.1.2. apakšpunkta prasībām, iegūstot informāciju publiskajās datu bāzēs. Ārvalstīs reģistrēts pretendents iesniedz kompetentas attiecīgās valsts institūcijas izsniegtu dokumentu, kas apliecina, ka pretendents ir reģistrēts atbilstoši attiecīgās valsts normatīvo aktu prasībām.</w:t>
            </w:r>
          </w:p>
          <w:p w14:paraId="56E38603" w14:textId="275D6E98" w:rsidR="00AC62EF" w:rsidRPr="003C155F" w:rsidRDefault="00AC62EF" w:rsidP="00AC62EF">
            <w:pPr>
              <w:tabs>
                <w:tab w:val="left" w:pos="567"/>
              </w:tabs>
              <w:spacing w:before="120" w:after="120" w:line="259" w:lineRule="auto"/>
              <w:ind w:left="504"/>
              <w:jc w:val="both"/>
              <w:rPr>
                <w:rFonts w:ascii="Calibri" w:hAnsi="Calibri"/>
                <w:lang w:val="lv-LV"/>
              </w:rPr>
            </w:pPr>
            <w:r w:rsidRPr="003C155F">
              <w:rPr>
                <w:rFonts w:ascii="Calibri" w:hAnsi="Calibri"/>
                <w:lang w:val="lv-LV"/>
              </w:rPr>
              <w:t>Ja attiecīgās valsts normatīvais regulējums neparedz reģistrācijas dokumenta izdošanu, tad pretendents pieteikumā (nolikuma 1. pielikums) norāda kompetento iestādi attiecīgajā valstī, kas var apliecināt reģistrācijas faktu;</w:t>
            </w:r>
          </w:p>
        </w:tc>
      </w:tr>
      <w:tr w:rsidR="00AC62EF" w:rsidRPr="003C155F" w14:paraId="446F84D2" w14:textId="77777777" w:rsidTr="000B10C5">
        <w:tc>
          <w:tcPr>
            <w:tcW w:w="4094" w:type="dxa"/>
          </w:tcPr>
          <w:p w14:paraId="75A462E5" w14:textId="0F27D452" w:rsidR="00AC62EF" w:rsidRPr="003C155F" w:rsidRDefault="000A6F90" w:rsidP="00AC62EF">
            <w:pPr>
              <w:widowControl w:val="0"/>
              <w:numPr>
                <w:ilvl w:val="2"/>
                <w:numId w:val="6"/>
              </w:numPr>
              <w:tabs>
                <w:tab w:val="left" w:pos="567"/>
              </w:tabs>
              <w:overflowPunct w:val="0"/>
              <w:autoSpaceDE w:val="0"/>
              <w:autoSpaceDN w:val="0"/>
              <w:adjustRightInd w:val="0"/>
              <w:ind w:left="426" w:hanging="426"/>
              <w:jc w:val="both"/>
              <w:rPr>
                <w:rFonts w:eastAsia="Times New Roman" w:cs="Times New Roman"/>
                <w:kern w:val="28"/>
                <w:lang w:val="lv-LV" w:eastAsia="lv-LV"/>
              </w:rPr>
            </w:pPr>
            <w:r w:rsidRPr="003C155F">
              <w:rPr>
                <w:rFonts w:eastAsia="Times New Roman" w:cs="Times New Roman"/>
                <w:kern w:val="28"/>
                <w:lang w:val="lv-LV" w:eastAsia="lv-LV"/>
              </w:rPr>
              <w:tab/>
              <w:t xml:space="preserve">pretendents ir reģistrēts kā veselības apdrošināšanas pakalpojumu sniedzējs; </w:t>
            </w:r>
          </w:p>
        </w:tc>
        <w:tc>
          <w:tcPr>
            <w:tcW w:w="4922" w:type="dxa"/>
          </w:tcPr>
          <w:p w14:paraId="3E72DF08" w14:textId="59CC8C98" w:rsidR="005F29C6" w:rsidRPr="003C155F" w:rsidRDefault="00720160" w:rsidP="005F29C6">
            <w:pPr>
              <w:widowControl w:val="0"/>
              <w:numPr>
                <w:ilvl w:val="2"/>
                <w:numId w:val="1"/>
              </w:numPr>
              <w:tabs>
                <w:tab w:val="clear" w:pos="720"/>
              </w:tabs>
              <w:overflowPunct w:val="0"/>
              <w:autoSpaceDE w:val="0"/>
              <w:autoSpaceDN w:val="0"/>
              <w:adjustRightInd w:val="0"/>
              <w:spacing w:after="120"/>
              <w:ind w:left="317" w:hanging="317"/>
              <w:jc w:val="both"/>
              <w:rPr>
                <w:rFonts w:ascii="Calibri" w:hAnsi="Calibri"/>
                <w:sz w:val="20"/>
                <w:szCs w:val="20"/>
                <w:lang w:val="lv-LV"/>
              </w:rPr>
            </w:pPr>
            <w:r w:rsidRPr="003C155F">
              <w:rPr>
                <w:rFonts w:ascii="Calibri" w:eastAsia="Times New Roman" w:hAnsi="Calibri" w:cs="Times New Roman"/>
                <w:kern w:val="28"/>
                <w:lang w:val="lv-LV" w:eastAsia="lv-LV"/>
              </w:rPr>
              <w:t>Pasūtīt</w:t>
            </w:r>
            <w:r w:rsidR="00F143A5" w:rsidRPr="003C155F">
              <w:rPr>
                <w:rFonts w:ascii="Calibri" w:eastAsia="Times New Roman" w:hAnsi="Calibri" w:cs="Times New Roman"/>
                <w:kern w:val="28"/>
                <w:lang w:val="lv-LV" w:eastAsia="lv-LV"/>
              </w:rPr>
              <w:t>ājs</w:t>
            </w:r>
            <w:r w:rsidRPr="003C155F">
              <w:rPr>
                <w:rFonts w:ascii="Calibri" w:eastAsia="Times New Roman" w:hAnsi="Calibri" w:cs="Times New Roman"/>
                <w:kern w:val="28"/>
                <w:lang w:val="lv-LV" w:eastAsia="lv-LV"/>
              </w:rPr>
              <w:t xml:space="preserve"> pārbauda informāciju Latvijas Bankas </w:t>
            </w:r>
            <w:r w:rsidR="00F143A5" w:rsidRPr="003C155F">
              <w:rPr>
                <w:rFonts w:ascii="Calibri" w:eastAsia="Times New Roman" w:hAnsi="Calibri" w:cs="Times New Roman"/>
                <w:kern w:val="28"/>
                <w:lang w:val="lv-LV" w:eastAsia="lv-LV"/>
              </w:rPr>
              <w:t xml:space="preserve">interneta vietnē </w:t>
            </w:r>
            <w:hyperlink r:id="rId9" w:history="1">
              <w:r w:rsidR="00F143A5" w:rsidRPr="003C155F">
                <w:rPr>
                  <w:rStyle w:val="Hyperlink"/>
                  <w:rFonts w:ascii="Calibri" w:eastAsia="Times New Roman" w:hAnsi="Calibri" w:cs="Times New Roman"/>
                  <w:kern w:val="28"/>
                  <w:lang w:val="lv-LV" w:eastAsia="lv-LV"/>
                </w:rPr>
                <w:t>https://www.bank.lv/</w:t>
              </w:r>
            </w:hyperlink>
            <w:r w:rsidR="00F143A5" w:rsidRPr="003C155F">
              <w:rPr>
                <w:rFonts w:ascii="Calibri" w:eastAsia="Times New Roman" w:hAnsi="Calibri" w:cs="Times New Roman"/>
                <w:kern w:val="28"/>
                <w:lang w:val="lv-LV" w:eastAsia="lv-LV"/>
              </w:rPr>
              <w:t xml:space="preserve"> sadaļā uzraudzība</w:t>
            </w:r>
            <w:r w:rsidR="005F29C6" w:rsidRPr="003C155F">
              <w:rPr>
                <w:rFonts w:ascii="Calibri" w:eastAsia="Times New Roman" w:hAnsi="Calibri" w:cs="Times New Roman"/>
                <w:kern w:val="28"/>
                <w:lang w:val="lv-LV" w:eastAsia="lv-LV"/>
              </w:rPr>
              <w:t xml:space="preserve">. </w:t>
            </w:r>
          </w:p>
          <w:p w14:paraId="1C069ADB" w14:textId="0F8AE569" w:rsidR="00AC62EF" w:rsidRPr="003C155F" w:rsidRDefault="00AC62EF" w:rsidP="00AC62EF">
            <w:pPr>
              <w:suppressAutoHyphens/>
              <w:spacing w:after="120" w:line="259" w:lineRule="auto"/>
              <w:jc w:val="both"/>
              <w:rPr>
                <w:rFonts w:ascii="Calibri" w:hAnsi="Calibri"/>
                <w:sz w:val="20"/>
                <w:szCs w:val="20"/>
                <w:lang w:val="lv-LV"/>
              </w:rPr>
            </w:pPr>
          </w:p>
        </w:tc>
      </w:tr>
    </w:tbl>
    <w:p w14:paraId="13560E7A" w14:textId="60B393FE" w:rsidR="00A04E1B" w:rsidRPr="003C155F" w:rsidRDefault="00A04E1B" w:rsidP="00800334">
      <w:pPr>
        <w:pStyle w:val="Default"/>
        <w:spacing w:before="120" w:after="120"/>
        <w:ind w:firstLine="720"/>
        <w:jc w:val="both"/>
        <w:rPr>
          <w:rFonts w:ascii="Calibri" w:hAnsi="Calibri" w:cs="Calibri"/>
          <w:sz w:val="22"/>
          <w:szCs w:val="22"/>
        </w:rPr>
      </w:pPr>
      <w:r w:rsidRPr="003C155F">
        <w:rPr>
          <w:rFonts w:ascii="Calibri" w:hAnsi="Calibri" w:cs="Calibri"/>
          <w:sz w:val="22"/>
          <w:szCs w:val="22"/>
        </w:rPr>
        <w:t>Pasūtītāja atklātā konkursa organizēšanai izveidotā iepirkuma komisija plāno izvirzīt šādus piedāvājuma izvēles kritērijus</w:t>
      </w:r>
      <w:r w:rsidR="00281C95" w:rsidRPr="003C155F">
        <w:rPr>
          <w:rStyle w:val="FootnoteReference"/>
          <w:rFonts w:ascii="Calibri" w:hAnsi="Calibri" w:cs="Calibri"/>
          <w:sz w:val="22"/>
          <w:szCs w:val="22"/>
        </w:rPr>
        <w:footnoteReference w:id="3"/>
      </w:r>
      <w:r w:rsidRPr="003C155F">
        <w:rPr>
          <w:rFonts w:ascii="Calibri" w:hAnsi="Calibri" w:cs="Calibri"/>
          <w:sz w:val="22"/>
          <w:szCs w:val="22"/>
        </w:rPr>
        <w:t>:</w:t>
      </w:r>
    </w:p>
    <w:p w14:paraId="542C0318" w14:textId="2ECF6868" w:rsidR="00F247B8" w:rsidRPr="003C155F" w:rsidRDefault="00F247B8" w:rsidP="00F247B8">
      <w:pPr>
        <w:pStyle w:val="ListParagraph"/>
        <w:widowControl w:val="0"/>
        <w:numPr>
          <w:ilvl w:val="0"/>
          <w:numId w:val="8"/>
        </w:numPr>
        <w:tabs>
          <w:tab w:val="left" w:pos="0"/>
        </w:tabs>
        <w:overflowPunct w:val="0"/>
        <w:autoSpaceDE w:val="0"/>
        <w:autoSpaceDN w:val="0"/>
        <w:adjustRightInd w:val="0"/>
        <w:spacing w:before="120" w:after="120" w:line="240" w:lineRule="auto"/>
        <w:jc w:val="both"/>
      </w:pPr>
      <w:r w:rsidRPr="003C155F">
        <w:t>Par saimnieciski visizdevīgāko tiks atzīts piedāvājums, kurš ieguvis visaugstāko galīgo vērtējumu saskaņā ar Pasūtītāja noteiktajiem piedāvājumu vērtēšanas kritērijiem:</w:t>
      </w:r>
      <w:r w:rsidR="00181A0A" w:rsidRPr="003C155F">
        <w:t xml:space="preserve">  </w:t>
      </w:r>
    </w:p>
    <w:tbl>
      <w:tblPr>
        <w:tblW w:w="9385" w:type="dxa"/>
        <w:tblInd w:w="108" w:type="dxa"/>
        <w:tblLayout w:type="fixed"/>
        <w:tblLook w:val="0000" w:firstRow="0" w:lastRow="0" w:firstColumn="0" w:lastColumn="0" w:noHBand="0" w:noVBand="0"/>
      </w:tblPr>
      <w:tblGrid>
        <w:gridCol w:w="993"/>
        <w:gridCol w:w="5103"/>
        <w:gridCol w:w="3289"/>
      </w:tblGrid>
      <w:tr w:rsidR="00181A0A" w:rsidRPr="003C155F" w14:paraId="001F5C70" w14:textId="77777777" w:rsidTr="00CA4D0E">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ECF0F" w14:textId="77777777" w:rsidR="00181A0A" w:rsidRPr="003C155F" w:rsidRDefault="00181A0A" w:rsidP="00CA4D0E">
            <w:pPr>
              <w:suppressAutoHyphens/>
              <w:ind w:left="357"/>
              <w:rPr>
                <w:rFonts w:ascii="Calibri" w:eastAsia="SimSun" w:hAnsi="Calibri" w:cs="font435"/>
                <w:b/>
                <w:lang w:eastAsia="ar-SA"/>
              </w:rPr>
            </w:pPr>
            <w:bookmarkStart w:id="1" w:name="_Toc441056926"/>
            <w:bookmarkStart w:id="2" w:name="_Toc466624143"/>
            <w:bookmarkStart w:id="3" w:name="_Toc476573678"/>
            <w:bookmarkStart w:id="4" w:name="_Toc317768936"/>
            <w:bookmarkStart w:id="5" w:name="_Toc317769061"/>
            <w:r w:rsidRPr="003C155F">
              <w:rPr>
                <w:rFonts w:ascii="Calibri" w:eastAsia="SimSun" w:hAnsi="Calibri" w:cs="font435"/>
                <w:b/>
                <w:lang w:eastAsia="ar-SA"/>
              </w:rPr>
              <w:t>Nr.</w:t>
            </w:r>
          </w:p>
          <w:p w14:paraId="050A30CB" w14:textId="77777777" w:rsidR="00181A0A" w:rsidRPr="003C155F" w:rsidRDefault="00181A0A" w:rsidP="00CA4D0E">
            <w:pPr>
              <w:suppressAutoHyphens/>
              <w:ind w:left="357"/>
              <w:rPr>
                <w:rFonts w:ascii="Calibri" w:eastAsia="SimSun" w:hAnsi="Calibri" w:cs="font435"/>
                <w:b/>
                <w:lang w:eastAsia="ar-SA"/>
              </w:rPr>
            </w:pPr>
            <w:r w:rsidRPr="003C155F">
              <w:rPr>
                <w:rFonts w:ascii="Calibri" w:eastAsia="SimSun" w:hAnsi="Calibri" w:cs="font435"/>
                <w:b/>
                <w:lang w:eastAsia="ar-SA"/>
              </w:rPr>
              <w:t>p.k.</w:t>
            </w:r>
          </w:p>
        </w:tc>
        <w:tc>
          <w:tcPr>
            <w:tcW w:w="51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E9404" w14:textId="77777777" w:rsidR="00181A0A" w:rsidRPr="003C155F" w:rsidRDefault="00181A0A" w:rsidP="00CA4D0E">
            <w:pPr>
              <w:suppressAutoHyphens/>
              <w:jc w:val="center"/>
              <w:rPr>
                <w:rFonts w:ascii="Calibri" w:eastAsia="SimSun" w:hAnsi="Calibri" w:cs="font435"/>
                <w:b/>
                <w:lang w:eastAsia="ar-SA"/>
              </w:rPr>
            </w:pPr>
            <w:r w:rsidRPr="003C155F">
              <w:rPr>
                <w:rFonts w:ascii="Calibri" w:eastAsia="SimSun" w:hAnsi="Calibri" w:cs="font435"/>
                <w:b/>
                <w:lang w:eastAsia="ar-SA"/>
              </w:rPr>
              <w:t>Vērtēšanas kritēriji</w:t>
            </w:r>
          </w:p>
        </w:tc>
        <w:tc>
          <w:tcPr>
            <w:tcW w:w="32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1471B" w14:textId="77777777" w:rsidR="00181A0A" w:rsidRPr="003C155F" w:rsidRDefault="00181A0A" w:rsidP="00CA4D0E">
            <w:pPr>
              <w:suppressAutoHyphens/>
              <w:jc w:val="center"/>
              <w:rPr>
                <w:rFonts w:ascii="Calibri" w:eastAsia="SimSun" w:hAnsi="Calibri" w:cs="font435"/>
                <w:b/>
                <w:lang w:eastAsia="ar-SA"/>
              </w:rPr>
            </w:pPr>
            <w:r w:rsidRPr="003C155F">
              <w:rPr>
                <w:rFonts w:ascii="Calibri" w:eastAsia="SimSun" w:hAnsi="Calibri" w:cs="font435"/>
                <w:b/>
                <w:lang w:eastAsia="ar-SA"/>
              </w:rPr>
              <w:t xml:space="preserve">Maksimāli iespējamais </w:t>
            </w:r>
          </w:p>
          <w:p w14:paraId="19918EC8" w14:textId="77777777" w:rsidR="00181A0A" w:rsidRPr="003C155F" w:rsidRDefault="00181A0A" w:rsidP="00CA4D0E">
            <w:pPr>
              <w:suppressAutoHyphens/>
              <w:jc w:val="center"/>
              <w:rPr>
                <w:rFonts w:ascii="Calibri" w:eastAsia="SimSun" w:hAnsi="Calibri" w:cs="font435"/>
                <w:lang w:eastAsia="ar-SA"/>
              </w:rPr>
            </w:pPr>
            <w:r w:rsidRPr="003C155F">
              <w:rPr>
                <w:rFonts w:ascii="Calibri" w:eastAsia="SimSun" w:hAnsi="Calibri" w:cs="font435"/>
                <w:b/>
                <w:lang w:eastAsia="ar-SA"/>
              </w:rPr>
              <w:t>punktu skaits</w:t>
            </w:r>
          </w:p>
        </w:tc>
      </w:tr>
      <w:tr w:rsidR="00181A0A" w:rsidRPr="003C155F" w14:paraId="6B642C24" w14:textId="77777777" w:rsidTr="00CA4D0E">
        <w:trPr>
          <w:trHeight w:val="78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9D6A1" w14:textId="77777777" w:rsidR="00181A0A" w:rsidRPr="003C155F" w:rsidRDefault="00181A0A" w:rsidP="00CA4D0E">
            <w:pPr>
              <w:suppressAutoHyphens/>
              <w:jc w:val="center"/>
              <w:rPr>
                <w:rFonts w:ascii="Calibri" w:eastAsia="SimSun" w:hAnsi="Calibri" w:cs="font435"/>
                <w:b/>
                <w:lang w:eastAsia="ar-SA"/>
              </w:rPr>
            </w:pPr>
            <w:r w:rsidRPr="003C155F">
              <w:rPr>
                <w:rFonts w:ascii="Calibri" w:eastAsia="SimSun" w:hAnsi="Calibri" w:cs="font435"/>
                <w:b/>
                <w:lang w:eastAsia="ar-SA"/>
              </w:rPr>
              <w:t>P1.</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BC332" w14:textId="77777777" w:rsidR="00181A0A" w:rsidRPr="003C155F" w:rsidRDefault="00181A0A" w:rsidP="00CA4D0E">
            <w:pPr>
              <w:suppressAutoHyphens/>
              <w:ind w:left="134" w:right="139"/>
              <w:rPr>
                <w:rFonts w:ascii="Calibri" w:eastAsia="SimSun" w:hAnsi="Calibri" w:cs="font435"/>
                <w:b/>
                <w:lang w:eastAsia="ar-SA"/>
              </w:rPr>
            </w:pPr>
            <w:r w:rsidRPr="003C155F">
              <w:rPr>
                <w:rFonts w:ascii="Calibri" w:eastAsia="SimSun" w:hAnsi="Calibri" w:cs="font435"/>
                <w:b/>
                <w:lang w:eastAsia="ar-SA"/>
              </w:rPr>
              <w:t>Pretendenta piedāvātā cena</w:t>
            </w:r>
            <w:r w:rsidRPr="003C155F">
              <w:rPr>
                <w:rStyle w:val="FootnoteReference"/>
                <w:rFonts w:ascii="Calibri" w:eastAsia="SimSun" w:hAnsi="Calibri" w:cs="font435"/>
                <w:b/>
                <w:lang w:eastAsia="ar-SA"/>
              </w:rPr>
              <w:footnoteReference w:id="4"/>
            </w:r>
            <w:r w:rsidRPr="003C155F">
              <w:rPr>
                <w:rFonts w:ascii="Calibri" w:eastAsia="SimSun" w:hAnsi="Calibri" w:cs="font435"/>
                <w:b/>
                <w:lang w:eastAsia="ar-SA"/>
              </w:rPr>
              <w:t xml:space="preserve"> (Finanšu piedāvājums)</w:t>
            </w:r>
          </w:p>
        </w:tc>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C1BD2" w14:textId="77777777" w:rsidR="00181A0A" w:rsidRPr="003C155F" w:rsidRDefault="00181A0A" w:rsidP="00CA4D0E">
            <w:pPr>
              <w:suppressAutoHyphens/>
              <w:jc w:val="center"/>
              <w:rPr>
                <w:rFonts w:ascii="Calibri" w:eastAsia="SimSun" w:hAnsi="Calibri" w:cs="font435"/>
                <w:lang w:eastAsia="ar-SA"/>
              </w:rPr>
            </w:pPr>
            <w:r w:rsidRPr="003C155F">
              <w:rPr>
                <w:rFonts w:ascii="Calibri" w:eastAsia="SimSun" w:hAnsi="Calibri" w:cs="font435"/>
                <w:b/>
                <w:lang w:eastAsia="ar-SA"/>
              </w:rPr>
              <w:t>40</w:t>
            </w:r>
          </w:p>
        </w:tc>
      </w:tr>
      <w:tr w:rsidR="00181A0A" w:rsidRPr="003C155F" w14:paraId="1FAC96A5" w14:textId="77777777" w:rsidTr="00CA4D0E">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E4DA5" w14:textId="77777777" w:rsidR="00181A0A" w:rsidRPr="003C155F" w:rsidRDefault="00181A0A" w:rsidP="00CA4D0E">
            <w:pPr>
              <w:suppressAutoHyphens/>
              <w:jc w:val="center"/>
              <w:rPr>
                <w:rFonts w:ascii="Calibri" w:eastAsia="SimSun" w:hAnsi="Calibri" w:cs="font435"/>
                <w:lang w:eastAsia="ar-SA"/>
              </w:rPr>
            </w:pPr>
            <w:r w:rsidRPr="003C155F">
              <w:rPr>
                <w:rFonts w:ascii="Calibri" w:eastAsia="SimSun" w:hAnsi="Calibri" w:cs="font435"/>
                <w:lang w:eastAsia="ar-SA"/>
              </w:rPr>
              <w:t>P1.1.</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5BAC9" w14:textId="77777777" w:rsidR="00181A0A" w:rsidRPr="003C155F" w:rsidRDefault="00181A0A" w:rsidP="00CA4D0E">
            <w:pPr>
              <w:suppressAutoHyphens/>
              <w:ind w:left="134"/>
              <w:rPr>
                <w:rFonts w:ascii="Calibri" w:eastAsia="SimSun" w:hAnsi="Calibri" w:cs="font435"/>
                <w:lang w:eastAsia="ar-SA"/>
              </w:rPr>
            </w:pPr>
            <w:r w:rsidRPr="003C155F">
              <w:rPr>
                <w:rFonts w:ascii="Calibri" w:eastAsia="SimSun" w:hAnsi="Calibri" w:cs="font435"/>
                <w:lang w:eastAsia="ar-SA"/>
              </w:rPr>
              <w:t>Pamatprogrammas cenas (prēmijas) vērtējums</w:t>
            </w:r>
          </w:p>
        </w:tc>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B96FF" w14:textId="77777777" w:rsidR="00181A0A" w:rsidRPr="003C155F" w:rsidRDefault="00181A0A" w:rsidP="00CA4D0E">
            <w:pPr>
              <w:suppressAutoHyphens/>
              <w:jc w:val="center"/>
              <w:rPr>
                <w:rFonts w:ascii="Calibri" w:eastAsia="SimSun" w:hAnsi="Calibri" w:cs="font435"/>
                <w:lang w:eastAsia="ar-SA"/>
              </w:rPr>
            </w:pPr>
            <w:r w:rsidRPr="003C155F">
              <w:rPr>
                <w:rFonts w:ascii="Calibri" w:eastAsia="SimSun" w:hAnsi="Calibri" w:cs="font435"/>
                <w:lang w:eastAsia="ar-SA"/>
              </w:rPr>
              <w:t>15</w:t>
            </w:r>
          </w:p>
        </w:tc>
      </w:tr>
      <w:tr w:rsidR="00181A0A" w:rsidRPr="003C155F" w14:paraId="38436985" w14:textId="77777777" w:rsidTr="00CA4D0E">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C01E5" w14:textId="77777777" w:rsidR="00181A0A" w:rsidRPr="003C155F" w:rsidRDefault="00181A0A" w:rsidP="00CA4D0E">
            <w:pPr>
              <w:suppressAutoHyphens/>
              <w:jc w:val="center"/>
              <w:rPr>
                <w:rFonts w:ascii="Calibri" w:eastAsia="SimSun" w:hAnsi="Calibri" w:cs="font435"/>
                <w:lang w:eastAsia="ar-SA"/>
              </w:rPr>
            </w:pPr>
            <w:r w:rsidRPr="003C155F">
              <w:rPr>
                <w:rFonts w:ascii="Calibri" w:eastAsia="SimSun" w:hAnsi="Calibri" w:cs="font435"/>
                <w:lang w:eastAsia="ar-SA"/>
              </w:rPr>
              <w:t>P1.2.</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192BF" w14:textId="77777777" w:rsidR="00181A0A" w:rsidRPr="003C155F" w:rsidRDefault="00181A0A" w:rsidP="00CA4D0E">
            <w:pPr>
              <w:suppressAutoHyphens/>
              <w:ind w:left="134"/>
              <w:rPr>
                <w:rFonts w:ascii="Calibri" w:eastAsia="SimSun" w:hAnsi="Calibri" w:cs="font435"/>
                <w:lang w:eastAsia="ar-SA"/>
              </w:rPr>
            </w:pPr>
            <w:r w:rsidRPr="003C155F">
              <w:rPr>
                <w:rFonts w:ascii="Calibri" w:eastAsia="SimSun" w:hAnsi="Calibri" w:cs="font435"/>
                <w:lang w:eastAsia="ar-SA"/>
              </w:rPr>
              <w:t>Papildprogrammu cenu (prēmiju) vērtējums</w:t>
            </w:r>
          </w:p>
        </w:tc>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77A15" w14:textId="77777777" w:rsidR="00181A0A" w:rsidRPr="003C155F" w:rsidRDefault="00181A0A" w:rsidP="00CA4D0E">
            <w:pPr>
              <w:suppressAutoHyphens/>
              <w:jc w:val="center"/>
              <w:rPr>
                <w:rFonts w:ascii="Calibri" w:eastAsia="SimSun" w:hAnsi="Calibri" w:cs="font435"/>
                <w:lang w:eastAsia="ar-SA"/>
              </w:rPr>
            </w:pPr>
            <w:r w:rsidRPr="003C155F">
              <w:rPr>
                <w:rFonts w:ascii="Calibri" w:eastAsia="SimSun" w:hAnsi="Calibri" w:cs="font435"/>
                <w:lang w:eastAsia="ar-SA"/>
              </w:rPr>
              <w:t>25</w:t>
            </w:r>
          </w:p>
        </w:tc>
      </w:tr>
      <w:tr w:rsidR="00181A0A" w:rsidRPr="003C155F" w14:paraId="1FBF271E" w14:textId="77777777" w:rsidTr="00CA4D0E">
        <w:trPr>
          <w:trHeight w:val="847"/>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3F0C1" w14:textId="77777777" w:rsidR="00181A0A" w:rsidRPr="003C155F" w:rsidRDefault="00181A0A" w:rsidP="00CA4D0E">
            <w:pPr>
              <w:suppressAutoHyphens/>
              <w:jc w:val="center"/>
              <w:rPr>
                <w:rFonts w:ascii="Calibri" w:eastAsia="SimSun" w:hAnsi="Calibri" w:cs="font435"/>
                <w:b/>
                <w:lang w:eastAsia="ar-SA"/>
              </w:rPr>
            </w:pPr>
            <w:r w:rsidRPr="003C155F">
              <w:rPr>
                <w:rFonts w:ascii="Calibri" w:eastAsia="SimSun" w:hAnsi="Calibri" w:cs="font435"/>
                <w:b/>
                <w:lang w:eastAsia="ar-SA"/>
              </w:rPr>
              <w:t>P2.</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7E2FF" w14:textId="77777777" w:rsidR="00181A0A" w:rsidRPr="003C155F" w:rsidRDefault="00181A0A" w:rsidP="00CA4D0E">
            <w:pPr>
              <w:suppressAutoHyphens/>
              <w:ind w:left="134"/>
              <w:rPr>
                <w:rFonts w:ascii="Calibri" w:eastAsia="SimSun" w:hAnsi="Calibri" w:cs="font435"/>
                <w:b/>
                <w:lang w:eastAsia="ar-SA"/>
              </w:rPr>
            </w:pPr>
            <w:r w:rsidRPr="003C155F">
              <w:rPr>
                <w:rFonts w:ascii="Calibri" w:eastAsia="SimSun" w:hAnsi="Calibri" w:cs="font435"/>
                <w:b/>
                <w:lang w:eastAsia="ar-SA"/>
              </w:rPr>
              <w:t>Piedāvājuma kvalitāte</w:t>
            </w:r>
            <w:r w:rsidRPr="003C155F">
              <w:rPr>
                <w:rStyle w:val="FootnoteReference"/>
                <w:rFonts w:ascii="Calibri" w:eastAsia="SimSun" w:hAnsi="Calibri" w:cs="font435"/>
                <w:b/>
                <w:lang w:eastAsia="ar-SA"/>
              </w:rPr>
              <w:footnoteReference w:id="5"/>
            </w:r>
            <w:r w:rsidRPr="003C155F">
              <w:rPr>
                <w:rFonts w:ascii="Calibri" w:eastAsia="SimSun" w:hAnsi="Calibri" w:cs="font435"/>
                <w:b/>
                <w:lang w:eastAsia="ar-SA"/>
              </w:rPr>
              <w:t xml:space="preserve"> (Tehniskais piedāvājums – maksas ambulatorie un stacionārie pakalpojumi)</w:t>
            </w:r>
          </w:p>
        </w:tc>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C2408" w14:textId="77777777" w:rsidR="00181A0A" w:rsidRPr="003C155F" w:rsidRDefault="00181A0A" w:rsidP="00CA4D0E">
            <w:pPr>
              <w:suppressAutoHyphens/>
              <w:jc w:val="center"/>
              <w:rPr>
                <w:rFonts w:ascii="Calibri" w:eastAsia="SimSun" w:hAnsi="Calibri" w:cs="font435"/>
                <w:lang w:eastAsia="ar-SA"/>
              </w:rPr>
            </w:pPr>
            <w:r w:rsidRPr="003C155F">
              <w:rPr>
                <w:rFonts w:ascii="Calibri" w:eastAsia="SimSun" w:hAnsi="Calibri" w:cs="font435"/>
                <w:b/>
                <w:lang w:eastAsia="ar-SA"/>
              </w:rPr>
              <w:t>40</w:t>
            </w:r>
          </w:p>
        </w:tc>
      </w:tr>
      <w:tr w:rsidR="00181A0A" w:rsidRPr="003C155F" w14:paraId="04527D01" w14:textId="77777777" w:rsidTr="00CA4D0E">
        <w:trPr>
          <w:trHeight w:val="847"/>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C6612" w14:textId="77777777" w:rsidR="00181A0A" w:rsidRPr="003C155F" w:rsidRDefault="00181A0A" w:rsidP="00CA4D0E">
            <w:pPr>
              <w:suppressAutoHyphens/>
              <w:jc w:val="center"/>
              <w:rPr>
                <w:rFonts w:ascii="Calibri" w:eastAsia="SimSun" w:hAnsi="Calibri" w:cs="font435"/>
                <w:b/>
                <w:lang w:eastAsia="ar-SA"/>
              </w:rPr>
            </w:pPr>
            <w:r w:rsidRPr="003C155F">
              <w:rPr>
                <w:rFonts w:ascii="Calibri" w:eastAsia="SimSun" w:hAnsi="Calibri" w:cs="font435"/>
                <w:b/>
                <w:lang w:eastAsia="ar-SA"/>
              </w:rPr>
              <w:t>P3.</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46E8C" w14:textId="77777777" w:rsidR="00181A0A" w:rsidRPr="003C155F" w:rsidRDefault="00181A0A" w:rsidP="00CA4D0E">
            <w:pPr>
              <w:suppressAutoHyphens/>
              <w:ind w:left="134"/>
              <w:rPr>
                <w:rFonts w:ascii="Calibri" w:eastAsia="SimSun" w:hAnsi="Calibri" w:cs="font435"/>
                <w:b/>
                <w:lang w:eastAsia="ar-SA"/>
              </w:rPr>
            </w:pPr>
            <w:r w:rsidRPr="003C155F">
              <w:rPr>
                <w:rFonts w:eastAsia="SimSun" w:cstheme="minorHAnsi"/>
                <w:b/>
                <w:lang w:eastAsia="ar-SA"/>
              </w:rPr>
              <w:t>Pamatprogrammu kartes funkcionalitātes vērtējums</w:t>
            </w:r>
            <w:r w:rsidRPr="003C155F">
              <w:rPr>
                <w:rStyle w:val="FootnoteReference"/>
                <w:rFonts w:eastAsia="SimSun" w:cstheme="minorHAnsi"/>
                <w:b/>
                <w:lang w:eastAsia="ar-SA"/>
              </w:rPr>
              <w:footnoteReference w:id="6"/>
            </w:r>
            <w:r w:rsidRPr="003C155F">
              <w:rPr>
                <w:rFonts w:eastAsia="SimSun" w:cstheme="minorHAnsi"/>
                <w:b/>
                <w:lang w:eastAsia="ar-SA"/>
              </w:rPr>
              <w:t xml:space="preserve"> </w:t>
            </w:r>
            <w:r w:rsidRPr="003C155F">
              <w:rPr>
                <w:rFonts w:eastAsia="SimSun" w:cstheme="minorHAnsi"/>
                <w:bCs/>
                <w:lang w:eastAsia="ar-SA"/>
              </w:rPr>
              <w:t xml:space="preserve">saskaņā ar iesniegto </w:t>
            </w:r>
            <w:proofErr w:type="spellStart"/>
            <w:r w:rsidRPr="003C155F">
              <w:rPr>
                <w:rFonts w:cstheme="minorHAnsi"/>
                <w:bCs/>
              </w:rPr>
              <w:t>Līgumorganizāciju</w:t>
            </w:r>
            <w:proofErr w:type="spellEnd"/>
            <w:r w:rsidRPr="003C155F">
              <w:rPr>
                <w:rFonts w:cstheme="minorHAnsi"/>
                <w:bCs/>
              </w:rPr>
              <w:t xml:space="preserve"> sarakstu</w:t>
            </w:r>
          </w:p>
        </w:tc>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1B891" w14:textId="77777777" w:rsidR="00181A0A" w:rsidRPr="003C155F" w:rsidRDefault="00181A0A" w:rsidP="00CA4D0E">
            <w:pPr>
              <w:suppressAutoHyphens/>
              <w:jc w:val="center"/>
              <w:rPr>
                <w:rFonts w:ascii="Calibri" w:eastAsia="SimSun" w:hAnsi="Calibri" w:cs="font435"/>
                <w:b/>
                <w:lang w:eastAsia="ar-SA"/>
              </w:rPr>
            </w:pPr>
            <w:r w:rsidRPr="003C155F">
              <w:rPr>
                <w:rFonts w:ascii="Calibri" w:eastAsia="SimSun" w:hAnsi="Calibri" w:cs="font435"/>
                <w:b/>
                <w:lang w:eastAsia="ar-SA"/>
              </w:rPr>
              <w:t>20</w:t>
            </w:r>
          </w:p>
        </w:tc>
      </w:tr>
      <w:tr w:rsidR="00181A0A" w:rsidRPr="003C155F" w14:paraId="46F166DD" w14:textId="77777777" w:rsidTr="00CA4D0E">
        <w:trPr>
          <w:trHeight w:val="140"/>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92392C" w14:textId="77777777" w:rsidR="00181A0A" w:rsidRPr="003C155F" w:rsidRDefault="00181A0A" w:rsidP="00CA4D0E">
            <w:pPr>
              <w:suppressAutoHyphens/>
              <w:jc w:val="right"/>
              <w:rPr>
                <w:rFonts w:ascii="Calibri" w:eastAsia="SimSun" w:hAnsi="Calibri" w:cs="font435"/>
                <w:b/>
                <w:lang w:eastAsia="ar-SA"/>
              </w:rPr>
            </w:pPr>
            <w:r w:rsidRPr="003C155F">
              <w:rPr>
                <w:rFonts w:ascii="Calibri" w:eastAsia="SimSun" w:hAnsi="Calibri" w:cs="font435"/>
                <w:b/>
                <w:lang w:eastAsia="ar-SA"/>
              </w:rPr>
              <w:lastRenderedPageBreak/>
              <w:t>KOPĀ:</w:t>
            </w:r>
          </w:p>
        </w:tc>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83475" w14:textId="77777777" w:rsidR="00181A0A" w:rsidRPr="003C155F" w:rsidRDefault="00181A0A" w:rsidP="00CA4D0E">
            <w:pPr>
              <w:suppressAutoHyphens/>
              <w:jc w:val="center"/>
              <w:rPr>
                <w:rFonts w:ascii="Calibri" w:eastAsia="SimSun" w:hAnsi="Calibri" w:cs="font435"/>
                <w:lang w:eastAsia="ar-SA"/>
              </w:rPr>
            </w:pPr>
            <w:r w:rsidRPr="003C155F">
              <w:rPr>
                <w:rFonts w:ascii="Calibri" w:eastAsia="SimSun" w:hAnsi="Calibri" w:cs="font435"/>
                <w:b/>
                <w:lang w:eastAsia="ar-SA"/>
              </w:rPr>
              <w:t>100</w:t>
            </w:r>
          </w:p>
        </w:tc>
      </w:tr>
    </w:tbl>
    <w:p w14:paraId="3603F784" w14:textId="0B855157" w:rsidR="00181A0A" w:rsidRPr="003C155F" w:rsidRDefault="00181A0A" w:rsidP="00B93BC5">
      <w:pPr>
        <w:pStyle w:val="ListParagraph"/>
        <w:numPr>
          <w:ilvl w:val="0"/>
          <w:numId w:val="8"/>
        </w:numPr>
        <w:spacing w:before="120" w:after="120" w:line="240" w:lineRule="auto"/>
        <w:rPr>
          <w:rFonts w:eastAsia="Times New Roman"/>
          <w:kern w:val="28"/>
        </w:rPr>
      </w:pPr>
      <w:r w:rsidRPr="003C155F">
        <w:rPr>
          <w:rFonts w:eastAsia="Times New Roman"/>
          <w:kern w:val="28"/>
        </w:rPr>
        <w:t xml:space="preserve">Kritērijā P1 </w:t>
      </w:r>
      <w:r w:rsidRPr="003C155F">
        <w:rPr>
          <w:rFonts w:eastAsia="Times New Roman"/>
          <w:b/>
          <w:bCs/>
          <w:kern w:val="28"/>
        </w:rPr>
        <w:t>“Pretendenta piedāvātā cena (finanšu piedāvājums)”</w:t>
      </w:r>
      <w:r w:rsidRPr="003C155F">
        <w:rPr>
          <w:rFonts w:eastAsia="Times New Roman"/>
          <w:kern w:val="28"/>
        </w:rPr>
        <w:t xml:space="preserve"> iegūto punktu skaitu aprēķina atbilstoši pretendenta iesniegtajā Finanšu piedāvājumā piedāvātajām cenām, izmantojot šādu aprēķina metodiku:</w:t>
      </w:r>
    </w:p>
    <w:tbl>
      <w:tblPr>
        <w:tblW w:w="0" w:type="auto"/>
        <w:tblInd w:w="-5" w:type="dxa"/>
        <w:tblLayout w:type="fixed"/>
        <w:tblLook w:val="0000" w:firstRow="0" w:lastRow="0" w:firstColumn="0" w:lastColumn="0" w:noHBand="0" w:noVBand="0"/>
      </w:tblPr>
      <w:tblGrid>
        <w:gridCol w:w="1305"/>
        <w:gridCol w:w="2918"/>
        <w:gridCol w:w="4849"/>
      </w:tblGrid>
      <w:tr w:rsidR="00181A0A" w:rsidRPr="003C155F" w14:paraId="1F9021DF" w14:textId="77777777" w:rsidTr="00CA4D0E">
        <w:tc>
          <w:tcPr>
            <w:tcW w:w="1305" w:type="dxa"/>
            <w:tcBorders>
              <w:top w:val="single" w:sz="4" w:space="0" w:color="000000"/>
              <w:left w:val="single" w:sz="4" w:space="0" w:color="000000"/>
              <w:bottom w:val="single" w:sz="4" w:space="0" w:color="000000"/>
              <w:right w:val="single" w:sz="4" w:space="0" w:color="000000"/>
            </w:tcBorders>
            <w:shd w:val="clear" w:color="auto" w:fill="A6A6A6"/>
          </w:tcPr>
          <w:p w14:paraId="513B4484" w14:textId="77777777" w:rsidR="00181A0A" w:rsidRPr="003C155F" w:rsidRDefault="00181A0A" w:rsidP="00CA4D0E">
            <w:pPr>
              <w:rPr>
                <w:rFonts w:cstheme="minorHAnsi"/>
                <w:b/>
              </w:rPr>
            </w:pPr>
            <w:r w:rsidRPr="003C155F">
              <w:rPr>
                <w:rFonts w:cstheme="minorHAnsi"/>
                <w:b/>
              </w:rPr>
              <w:t xml:space="preserve">Kritēriju Nr. p.k. </w:t>
            </w:r>
          </w:p>
        </w:tc>
        <w:tc>
          <w:tcPr>
            <w:tcW w:w="2918" w:type="dxa"/>
            <w:tcBorders>
              <w:top w:val="single" w:sz="4" w:space="0" w:color="000000"/>
              <w:left w:val="single" w:sz="4" w:space="0" w:color="000000"/>
              <w:bottom w:val="single" w:sz="4" w:space="0" w:color="000000"/>
              <w:right w:val="single" w:sz="4" w:space="0" w:color="000000"/>
            </w:tcBorders>
            <w:shd w:val="clear" w:color="auto" w:fill="A6A6A6"/>
          </w:tcPr>
          <w:p w14:paraId="69C05351" w14:textId="77777777" w:rsidR="00181A0A" w:rsidRPr="003C155F" w:rsidRDefault="00181A0A" w:rsidP="00CA4D0E">
            <w:pPr>
              <w:rPr>
                <w:rFonts w:cstheme="minorHAnsi"/>
                <w:b/>
              </w:rPr>
            </w:pPr>
            <w:r w:rsidRPr="003C155F">
              <w:rPr>
                <w:rFonts w:cstheme="minorHAnsi"/>
                <w:b/>
              </w:rPr>
              <w:t>Vērtējamais kritērijs</w:t>
            </w:r>
          </w:p>
        </w:tc>
        <w:tc>
          <w:tcPr>
            <w:tcW w:w="4849" w:type="dxa"/>
            <w:tcBorders>
              <w:top w:val="single" w:sz="4" w:space="0" w:color="000000"/>
              <w:left w:val="single" w:sz="4" w:space="0" w:color="000000"/>
              <w:bottom w:val="single" w:sz="4" w:space="0" w:color="000000"/>
              <w:right w:val="single" w:sz="4" w:space="0" w:color="000000"/>
            </w:tcBorders>
            <w:shd w:val="clear" w:color="auto" w:fill="A6A6A6"/>
          </w:tcPr>
          <w:p w14:paraId="124942B0" w14:textId="77777777" w:rsidR="00181A0A" w:rsidRPr="003C155F" w:rsidRDefault="00181A0A" w:rsidP="00CA4D0E">
            <w:pPr>
              <w:rPr>
                <w:rFonts w:cstheme="minorHAnsi"/>
              </w:rPr>
            </w:pPr>
            <w:r w:rsidRPr="003C155F">
              <w:rPr>
                <w:rFonts w:cstheme="minorHAnsi"/>
                <w:b/>
              </w:rPr>
              <w:t>Aprēķina metodika</w:t>
            </w:r>
          </w:p>
        </w:tc>
      </w:tr>
      <w:tr w:rsidR="00181A0A" w:rsidRPr="003C155F" w14:paraId="2C45ADD6" w14:textId="77777777" w:rsidTr="00CA4D0E">
        <w:tc>
          <w:tcPr>
            <w:tcW w:w="1305" w:type="dxa"/>
            <w:tcBorders>
              <w:top w:val="single" w:sz="4" w:space="0" w:color="000000"/>
              <w:left w:val="single" w:sz="4" w:space="0" w:color="000000"/>
              <w:bottom w:val="single" w:sz="4" w:space="0" w:color="000000"/>
              <w:right w:val="single" w:sz="4" w:space="0" w:color="000000"/>
            </w:tcBorders>
            <w:shd w:val="clear" w:color="auto" w:fill="D9D9D9"/>
          </w:tcPr>
          <w:p w14:paraId="777029DF" w14:textId="77777777" w:rsidR="00181A0A" w:rsidRPr="003C155F" w:rsidRDefault="00181A0A" w:rsidP="00CA4D0E">
            <w:pPr>
              <w:rPr>
                <w:rFonts w:cstheme="minorHAnsi"/>
                <w:b/>
              </w:rPr>
            </w:pPr>
            <w:r w:rsidRPr="003C155F">
              <w:rPr>
                <w:rFonts w:cstheme="minorHAnsi"/>
                <w:b/>
              </w:rPr>
              <w:t>P1.</w:t>
            </w:r>
          </w:p>
        </w:tc>
        <w:tc>
          <w:tcPr>
            <w:tcW w:w="2918" w:type="dxa"/>
            <w:tcBorders>
              <w:top w:val="single" w:sz="4" w:space="0" w:color="000000"/>
              <w:left w:val="single" w:sz="4" w:space="0" w:color="000000"/>
              <w:bottom w:val="single" w:sz="4" w:space="0" w:color="000000"/>
              <w:right w:val="single" w:sz="4" w:space="0" w:color="000000"/>
            </w:tcBorders>
            <w:shd w:val="clear" w:color="auto" w:fill="D9D9D9"/>
          </w:tcPr>
          <w:p w14:paraId="25034341" w14:textId="77777777" w:rsidR="00181A0A" w:rsidRPr="003C155F" w:rsidRDefault="00181A0A" w:rsidP="00CA4D0E">
            <w:pPr>
              <w:rPr>
                <w:rFonts w:cstheme="minorHAnsi"/>
              </w:rPr>
            </w:pPr>
            <w:r w:rsidRPr="003C155F">
              <w:rPr>
                <w:rFonts w:cstheme="minorHAnsi"/>
                <w:b/>
              </w:rPr>
              <w:t>Pretendenta piedāvātā cena (Finanšu piedāvājums)</w:t>
            </w:r>
          </w:p>
        </w:tc>
        <w:tc>
          <w:tcPr>
            <w:tcW w:w="4849" w:type="dxa"/>
            <w:tcBorders>
              <w:top w:val="single" w:sz="4" w:space="0" w:color="000000"/>
              <w:left w:val="single" w:sz="4" w:space="0" w:color="000000"/>
              <w:bottom w:val="single" w:sz="4" w:space="0" w:color="000000"/>
              <w:right w:val="single" w:sz="4" w:space="0" w:color="000000"/>
            </w:tcBorders>
            <w:shd w:val="clear" w:color="auto" w:fill="D9D9D9"/>
          </w:tcPr>
          <w:p w14:paraId="0937D62E" w14:textId="77777777" w:rsidR="00181A0A" w:rsidRPr="003C155F" w:rsidRDefault="00181A0A" w:rsidP="00CA4D0E">
            <w:pPr>
              <w:rPr>
                <w:rFonts w:cstheme="minorHAnsi"/>
              </w:rPr>
            </w:pPr>
            <w:r w:rsidRPr="003C155F">
              <w:rPr>
                <w:rFonts w:cstheme="minorHAnsi"/>
              </w:rPr>
              <w:t>Aprēķinu veic pēc formulas:</w:t>
            </w:r>
          </w:p>
          <w:p w14:paraId="79386560" w14:textId="77777777" w:rsidR="00181A0A" w:rsidRPr="003C155F" w:rsidRDefault="00181A0A" w:rsidP="00CA4D0E">
            <w:pPr>
              <w:jc w:val="center"/>
              <w:rPr>
                <w:rFonts w:cstheme="minorHAnsi"/>
              </w:rPr>
            </w:pPr>
            <w:r w:rsidRPr="003C155F">
              <w:rPr>
                <w:rFonts w:cstheme="minorHAnsi"/>
                <w:b/>
              </w:rPr>
              <w:t>P1.=P1.1.+P1.2., kur</w:t>
            </w:r>
          </w:p>
          <w:p w14:paraId="2CDE13D9" w14:textId="77777777" w:rsidR="00181A0A" w:rsidRPr="003C155F" w:rsidRDefault="00181A0A" w:rsidP="00B93BC5">
            <w:pPr>
              <w:jc w:val="both"/>
              <w:rPr>
                <w:rFonts w:cstheme="minorHAnsi"/>
              </w:rPr>
            </w:pPr>
            <w:r w:rsidRPr="003C155F">
              <w:rPr>
                <w:rFonts w:cstheme="minorHAnsi"/>
              </w:rPr>
              <w:t>P1. – kritērijā “Pretendenta piedāvātā cena (Finanšu piedāvājums)” iegūtais punktu skaits;</w:t>
            </w:r>
          </w:p>
          <w:p w14:paraId="5EAC38B5" w14:textId="77777777" w:rsidR="00181A0A" w:rsidRPr="003C155F" w:rsidRDefault="00181A0A" w:rsidP="00B93BC5">
            <w:pPr>
              <w:jc w:val="both"/>
              <w:rPr>
                <w:rFonts w:cstheme="minorHAnsi"/>
              </w:rPr>
            </w:pPr>
            <w:r w:rsidRPr="003C155F">
              <w:rPr>
                <w:rFonts w:cstheme="minorHAnsi"/>
              </w:rPr>
              <w:t>P1.1. – kritērijā “Pamatprogrammas cenas (prēmijas) vērtējums” iegūtais punktu skaits;</w:t>
            </w:r>
          </w:p>
          <w:p w14:paraId="10085F88" w14:textId="77777777" w:rsidR="00181A0A" w:rsidRPr="003C155F" w:rsidRDefault="00181A0A" w:rsidP="00B93BC5">
            <w:pPr>
              <w:jc w:val="both"/>
              <w:rPr>
                <w:rFonts w:cstheme="minorHAnsi"/>
              </w:rPr>
            </w:pPr>
            <w:r w:rsidRPr="003C155F">
              <w:rPr>
                <w:rFonts w:cstheme="minorHAnsi"/>
              </w:rPr>
              <w:t>P.1.2. – kritērijā “Papildprogrammu cenu (prēmiju vērtējums)” iegūtais punktu skaits.</w:t>
            </w:r>
          </w:p>
        </w:tc>
      </w:tr>
      <w:tr w:rsidR="00181A0A" w:rsidRPr="003C155F" w14:paraId="0FCA69DD" w14:textId="77777777" w:rsidTr="00CA4D0E">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082AC4E2" w14:textId="77777777" w:rsidR="00181A0A" w:rsidRPr="003C155F" w:rsidRDefault="00181A0A" w:rsidP="00CA4D0E">
            <w:pPr>
              <w:rPr>
                <w:rFonts w:cstheme="minorHAnsi"/>
                <w:b/>
              </w:rPr>
            </w:pPr>
            <w:r w:rsidRPr="003C155F">
              <w:rPr>
                <w:rFonts w:cstheme="minorHAnsi"/>
                <w:b/>
              </w:rPr>
              <w:t>P1.1.</w:t>
            </w:r>
          </w:p>
        </w:tc>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6BCFD948" w14:textId="77777777" w:rsidR="00181A0A" w:rsidRPr="003C155F" w:rsidRDefault="00181A0A" w:rsidP="00CA4D0E">
            <w:pPr>
              <w:rPr>
                <w:rFonts w:cstheme="minorHAnsi"/>
              </w:rPr>
            </w:pPr>
            <w:r w:rsidRPr="003C155F">
              <w:rPr>
                <w:rFonts w:cstheme="minorHAnsi"/>
                <w:b/>
              </w:rPr>
              <w:t>Pamatprogrammas cenas (prēmijas) vērtējums</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14:paraId="1FCF8E6D" w14:textId="77777777" w:rsidR="00181A0A" w:rsidRPr="003C155F" w:rsidRDefault="00181A0A" w:rsidP="00B93BC5">
            <w:pPr>
              <w:tabs>
                <w:tab w:val="left" w:pos="567"/>
              </w:tabs>
              <w:spacing w:after="120"/>
              <w:jc w:val="both"/>
              <w:rPr>
                <w:rFonts w:cstheme="minorHAnsi"/>
                <w:b/>
              </w:rPr>
            </w:pPr>
            <w:r w:rsidRPr="003C155F">
              <w:rPr>
                <w:rFonts w:cstheme="minorHAnsi"/>
              </w:rPr>
              <w:t>Piedāvājumam ar viszemāko piedāvāto cenu Finanšu piedāvājuma 1. pozīcijas ailē “Gada apdrošināšanas prēmija vienam darbiniekam, EUR” tiks piešķirts maksimālais punktu skaits (30), bet pārējiem piedāvājumiem punkti tiks aprēķināti proporcionāli attiecībā pret piedāvājumu ar viszemāko cenu saskaņā ar šādu formulu:</w:t>
            </w:r>
          </w:p>
          <w:p w14:paraId="7897BB65" w14:textId="77777777" w:rsidR="00181A0A" w:rsidRPr="003C155F" w:rsidRDefault="00181A0A" w:rsidP="00CA4D0E">
            <w:pPr>
              <w:ind w:left="317"/>
              <w:jc w:val="center"/>
              <w:rPr>
                <w:rFonts w:cstheme="minorHAnsi"/>
              </w:rPr>
            </w:pPr>
            <w:r w:rsidRPr="003C155F">
              <w:rPr>
                <w:rFonts w:cstheme="minorHAnsi"/>
                <w:b/>
              </w:rPr>
              <w:t>P1.1. = (</w:t>
            </w:r>
            <w:proofErr w:type="spellStart"/>
            <w:r w:rsidRPr="003C155F">
              <w:rPr>
                <w:rFonts w:cstheme="minorHAnsi"/>
                <w:b/>
              </w:rPr>
              <w:t>Cx</w:t>
            </w:r>
            <w:proofErr w:type="spellEnd"/>
            <w:r w:rsidRPr="003C155F">
              <w:rPr>
                <w:rFonts w:cstheme="minorHAnsi"/>
                <w:b/>
              </w:rPr>
              <w:t>/</w:t>
            </w:r>
            <w:proofErr w:type="spellStart"/>
            <w:r w:rsidRPr="003C155F">
              <w:rPr>
                <w:rFonts w:cstheme="minorHAnsi"/>
                <w:b/>
              </w:rPr>
              <w:t>Cy</w:t>
            </w:r>
            <w:proofErr w:type="spellEnd"/>
            <w:r w:rsidRPr="003C155F">
              <w:rPr>
                <w:rFonts w:cstheme="minorHAnsi"/>
                <w:b/>
              </w:rPr>
              <w:t>) x 15</w:t>
            </w:r>
            <w:r w:rsidRPr="003C155F">
              <w:rPr>
                <w:rFonts w:cstheme="minorHAnsi"/>
              </w:rPr>
              <w:t>, kur</w:t>
            </w:r>
          </w:p>
          <w:p w14:paraId="5776D476" w14:textId="77777777" w:rsidR="00181A0A" w:rsidRPr="003C155F" w:rsidRDefault="00181A0A" w:rsidP="00B93BC5">
            <w:pPr>
              <w:jc w:val="both"/>
              <w:rPr>
                <w:rFonts w:cstheme="minorHAnsi"/>
              </w:rPr>
            </w:pPr>
            <w:r w:rsidRPr="003C155F">
              <w:rPr>
                <w:rFonts w:cstheme="minorHAnsi"/>
              </w:rPr>
              <w:t>P1.1. – kritērijā “Pamatprogrammas cenas (prēmijas) vērtējums” iegūtais punktu skaits;</w:t>
            </w:r>
          </w:p>
          <w:p w14:paraId="04C19BB2" w14:textId="77777777" w:rsidR="00181A0A" w:rsidRPr="003C155F" w:rsidRDefault="00181A0A" w:rsidP="00B93BC5">
            <w:pPr>
              <w:jc w:val="both"/>
              <w:rPr>
                <w:rFonts w:cstheme="minorHAnsi"/>
              </w:rPr>
            </w:pPr>
            <w:proofErr w:type="spellStart"/>
            <w:r w:rsidRPr="003C155F">
              <w:rPr>
                <w:rFonts w:cstheme="minorHAnsi"/>
              </w:rPr>
              <w:t>Cx</w:t>
            </w:r>
            <w:proofErr w:type="spellEnd"/>
            <w:r w:rsidRPr="003C155F">
              <w:rPr>
                <w:rFonts w:cstheme="minorHAnsi"/>
              </w:rPr>
              <w:t xml:space="preserve"> - Zemākā piedāvātā cena Finanšu piedāvājuma 1. pozīcijas ailē “Gada apdrošināšanas prēmija vienam darbiniekam, EUR”;</w:t>
            </w:r>
          </w:p>
          <w:p w14:paraId="127EB390" w14:textId="77777777" w:rsidR="00181A0A" w:rsidRPr="003C155F" w:rsidRDefault="00181A0A" w:rsidP="00B93BC5">
            <w:pPr>
              <w:jc w:val="both"/>
              <w:rPr>
                <w:rFonts w:cstheme="minorHAnsi"/>
              </w:rPr>
            </w:pPr>
            <w:proofErr w:type="spellStart"/>
            <w:r w:rsidRPr="003C155F">
              <w:rPr>
                <w:rFonts w:cstheme="minorHAnsi"/>
              </w:rPr>
              <w:t>Cy</w:t>
            </w:r>
            <w:proofErr w:type="spellEnd"/>
            <w:r w:rsidRPr="003C155F">
              <w:rPr>
                <w:rFonts w:cstheme="minorHAnsi"/>
              </w:rPr>
              <w:t xml:space="preserve"> - Vērtējamā pretendenta piedāvātā cena Finanšu piedāvājuma 1. pozīcijas ailē “Gada apdrošināšanas prēmija vienam darbiniekam, EUR”;</w:t>
            </w:r>
          </w:p>
          <w:p w14:paraId="21BB621F" w14:textId="77777777" w:rsidR="00181A0A" w:rsidRPr="003C155F" w:rsidRDefault="00181A0A" w:rsidP="00B93BC5">
            <w:pPr>
              <w:jc w:val="both"/>
              <w:rPr>
                <w:rFonts w:cstheme="minorHAnsi"/>
              </w:rPr>
            </w:pPr>
            <w:r w:rsidRPr="003C155F">
              <w:rPr>
                <w:rFonts w:cstheme="minorHAnsi"/>
              </w:rPr>
              <w:t>15- noteiktais maksimālais punktu skaits kritērijā P1.1.</w:t>
            </w:r>
          </w:p>
          <w:p w14:paraId="78BD4343" w14:textId="77777777" w:rsidR="00181A0A" w:rsidRPr="003C155F" w:rsidRDefault="00181A0A" w:rsidP="00B93BC5">
            <w:pPr>
              <w:jc w:val="both"/>
              <w:rPr>
                <w:rFonts w:cstheme="minorHAnsi"/>
              </w:rPr>
            </w:pPr>
            <w:r w:rsidRPr="003C155F">
              <w:rPr>
                <w:rFonts w:cstheme="minorHAnsi"/>
              </w:rPr>
              <w:t xml:space="preserve">Kritērijā P1.1. “Pamatprogrammas cenas (prēmijas) vērtējums” iegūtais punktu skaits tiek noapaļots līdz divām zīmēm aiz komata. Veicot punktu noapaļošanu, tiek ņemts vērā trešais skaitlis aiz </w:t>
            </w:r>
            <w:r w:rsidRPr="003C155F">
              <w:rPr>
                <w:rFonts w:cstheme="minorHAnsi"/>
              </w:rPr>
              <w:lastRenderedPageBreak/>
              <w:t>komata – attiecīgi, ja tā vērtība ir no 5 līdz 9, otrais skaitlis aiz komata tiek noapaļots uz augšu.</w:t>
            </w:r>
          </w:p>
        </w:tc>
      </w:tr>
      <w:tr w:rsidR="00181A0A" w:rsidRPr="003C155F" w14:paraId="2FCBF097" w14:textId="77777777" w:rsidTr="00CA4D0E">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634BF4F6" w14:textId="77777777" w:rsidR="00181A0A" w:rsidRPr="003C155F" w:rsidRDefault="00181A0A" w:rsidP="00CA4D0E">
            <w:pPr>
              <w:rPr>
                <w:rFonts w:cstheme="minorHAnsi"/>
                <w:b/>
              </w:rPr>
            </w:pPr>
            <w:r w:rsidRPr="003C155F">
              <w:rPr>
                <w:rFonts w:cstheme="minorHAnsi"/>
                <w:b/>
              </w:rPr>
              <w:lastRenderedPageBreak/>
              <w:t>P1.2.</w:t>
            </w:r>
          </w:p>
        </w:tc>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74016B9D" w14:textId="77777777" w:rsidR="00181A0A" w:rsidRPr="003C155F" w:rsidRDefault="00181A0A" w:rsidP="00CA4D0E">
            <w:pPr>
              <w:rPr>
                <w:rFonts w:cstheme="minorHAnsi"/>
              </w:rPr>
            </w:pPr>
            <w:r w:rsidRPr="003C155F">
              <w:rPr>
                <w:rFonts w:cstheme="minorHAnsi"/>
                <w:b/>
              </w:rPr>
              <w:t>Papildprogrammu cenu (prēmiju vērtējums)</w:t>
            </w:r>
            <w:r w:rsidRPr="003C155F">
              <w:rPr>
                <w:rStyle w:val="FootnoteReference"/>
                <w:rFonts w:cstheme="minorHAnsi"/>
              </w:rPr>
              <w:footnoteReference w:id="7"/>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14:paraId="758A559A" w14:textId="77777777" w:rsidR="00181A0A" w:rsidRPr="003C155F" w:rsidRDefault="00181A0A" w:rsidP="00B93BC5">
            <w:pPr>
              <w:jc w:val="both"/>
              <w:rPr>
                <w:rFonts w:cstheme="minorHAnsi"/>
              </w:rPr>
            </w:pPr>
            <w:r w:rsidRPr="003C155F">
              <w:rPr>
                <w:rFonts w:cstheme="minorHAnsi"/>
              </w:rPr>
              <w:t>Tiek vērtēta vidējā cena saskaņā ar Pretendenta finanšu piedāvājuma 2.pozīcijā “Papildu programmas” piedāvātajām cenām par nodefinētajiem papildu programmu komplektiem.</w:t>
            </w:r>
          </w:p>
          <w:p w14:paraId="246FE7FD" w14:textId="77777777" w:rsidR="00181A0A" w:rsidRPr="003C155F" w:rsidRDefault="00181A0A" w:rsidP="00CA4D0E">
            <w:pPr>
              <w:rPr>
                <w:rFonts w:cstheme="minorHAnsi"/>
                <w:b/>
              </w:rPr>
            </w:pPr>
            <w:r w:rsidRPr="003C155F">
              <w:rPr>
                <w:rFonts w:cstheme="minorHAnsi"/>
              </w:rPr>
              <w:t xml:space="preserve">Aprēķinu veic pēc formulas: </w:t>
            </w:r>
          </w:p>
          <w:p w14:paraId="74239F89" w14:textId="77777777" w:rsidR="00181A0A" w:rsidRPr="003C155F" w:rsidRDefault="00181A0A" w:rsidP="00CA4D0E">
            <w:pPr>
              <w:jc w:val="center"/>
              <w:rPr>
                <w:rFonts w:cstheme="minorHAnsi"/>
              </w:rPr>
            </w:pPr>
            <w:r w:rsidRPr="003C155F">
              <w:rPr>
                <w:rFonts w:cstheme="minorHAnsi"/>
                <w:b/>
              </w:rPr>
              <w:t>P1.2. = Z / V*25, kur</w:t>
            </w:r>
          </w:p>
          <w:p w14:paraId="0D4689E6" w14:textId="77777777" w:rsidR="00181A0A" w:rsidRPr="003C155F" w:rsidRDefault="00181A0A" w:rsidP="00CA4D0E">
            <w:pPr>
              <w:rPr>
                <w:rFonts w:cstheme="minorHAnsi"/>
              </w:rPr>
            </w:pPr>
            <w:r w:rsidRPr="003C155F">
              <w:rPr>
                <w:rFonts w:cstheme="minorHAnsi"/>
              </w:rPr>
              <w:t>P1.2. - kritērijā “Papildprogrammas cenas (prēmijas) vērtējums” iegūtais punktu skaits;</w:t>
            </w:r>
          </w:p>
          <w:p w14:paraId="3180DB6F" w14:textId="77777777" w:rsidR="00181A0A" w:rsidRPr="003C155F" w:rsidRDefault="00181A0A" w:rsidP="00CA4D0E">
            <w:pPr>
              <w:rPr>
                <w:rFonts w:cstheme="minorHAnsi"/>
                <w:i/>
              </w:rPr>
            </w:pPr>
            <w:r w:rsidRPr="003C155F">
              <w:rPr>
                <w:rFonts w:cstheme="minorHAnsi"/>
                <w:b/>
              </w:rPr>
              <w:t>Z =</w:t>
            </w:r>
            <w:r w:rsidRPr="003C155F">
              <w:rPr>
                <w:rFonts w:cstheme="minorHAnsi"/>
              </w:rPr>
              <w:t xml:space="preserve"> </w:t>
            </w:r>
            <w:r w:rsidRPr="003C155F">
              <w:rPr>
                <w:rFonts w:cstheme="minorHAnsi"/>
                <w:u w:val="single"/>
              </w:rPr>
              <w:t>viszemākās piedāvātās vidējās cenas aprēķins</w:t>
            </w:r>
            <w:r w:rsidRPr="003C155F">
              <w:rPr>
                <w:rFonts w:cstheme="minorHAnsi"/>
              </w:rPr>
              <w:t xml:space="preserve">: </w:t>
            </w:r>
          </w:p>
          <w:p w14:paraId="376EFEF3" w14:textId="77777777" w:rsidR="00181A0A" w:rsidRPr="003C155F" w:rsidRDefault="00181A0A" w:rsidP="00CA4D0E">
            <w:pPr>
              <w:jc w:val="center"/>
              <w:rPr>
                <w:rFonts w:cstheme="minorHAnsi"/>
                <w:iCs/>
              </w:rPr>
            </w:pPr>
            <w:r w:rsidRPr="003C155F">
              <w:rPr>
                <w:rFonts w:cstheme="minorHAnsi"/>
                <w:iCs/>
              </w:rPr>
              <w:t>Z = (A+B+C+D)/4</w:t>
            </w:r>
          </w:p>
          <w:p w14:paraId="46C2E6AC" w14:textId="77777777" w:rsidR="00181A0A" w:rsidRPr="003C155F" w:rsidRDefault="00181A0A" w:rsidP="00CA4D0E">
            <w:pPr>
              <w:rPr>
                <w:rFonts w:cstheme="minorHAnsi"/>
                <w:iCs/>
              </w:rPr>
            </w:pPr>
            <w:r w:rsidRPr="003C155F">
              <w:rPr>
                <w:rFonts w:cstheme="minorHAnsi"/>
                <w:b/>
                <w:iCs/>
              </w:rPr>
              <w:t xml:space="preserve">V = </w:t>
            </w:r>
            <w:r w:rsidRPr="003C155F">
              <w:rPr>
                <w:rFonts w:cstheme="minorHAnsi"/>
                <w:iCs/>
                <w:u w:val="single"/>
              </w:rPr>
              <w:t xml:space="preserve">vērtējamā Pretendenta piedāvātās </w:t>
            </w:r>
            <w:r w:rsidRPr="003C155F">
              <w:rPr>
                <w:rFonts w:cstheme="minorHAnsi"/>
                <w:iCs/>
              </w:rPr>
              <w:t>cenas aprēķins:</w:t>
            </w:r>
          </w:p>
          <w:p w14:paraId="3E18325F" w14:textId="77777777" w:rsidR="00181A0A" w:rsidRPr="003C155F" w:rsidRDefault="00181A0A" w:rsidP="00CA4D0E">
            <w:pPr>
              <w:jc w:val="center"/>
              <w:rPr>
                <w:rFonts w:cstheme="minorHAnsi"/>
                <w:iCs/>
              </w:rPr>
            </w:pPr>
            <w:r w:rsidRPr="003C155F">
              <w:rPr>
                <w:rFonts w:cstheme="minorHAnsi"/>
                <w:iCs/>
              </w:rPr>
              <w:t>V = (A+B+C+D)/4</w:t>
            </w:r>
          </w:p>
          <w:p w14:paraId="62CB8923" w14:textId="77777777" w:rsidR="00181A0A" w:rsidRPr="003C155F" w:rsidRDefault="00181A0A" w:rsidP="00CA4D0E">
            <w:pPr>
              <w:rPr>
                <w:rFonts w:cstheme="minorHAnsi"/>
              </w:rPr>
            </w:pPr>
            <w:r w:rsidRPr="003C155F">
              <w:rPr>
                <w:rFonts w:cstheme="minorHAnsi"/>
              </w:rPr>
              <w:t>kur,</w:t>
            </w:r>
          </w:p>
          <w:p w14:paraId="2E82F363" w14:textId="77777777" w:rsidR="00181A0A" w:rsidRPr="003C155F" w:rsidRDefault="00181A0A" w:rsidP="003C155F">
            <w:pPr>
              <w:jc w:val="both"/>
              <w:rPr>
                <w:rFonts w:cstheme="minorHAnsi"/>
              </w:rPr>
            </w:pPr>
            <w:r w:rsidRPr="003C155F">
              <w:rPr>
                <w:rFonts w:cstheme="minorHAnsi"/>
              </w:rPr>
              <w:t>A – pretendenta piedāvātā cena (prēmija) Finanšu piedāvājuma 2.pozīcijas 1.punktā “Ambulatorā rehabilitācija (120 EUR)” + “Zobārstniecība un zobu higiēna ar 50% atlaidi (300 EUR);</w:t>
            </w:r>
          </w:p>
          <w:p w14:paraId="70BFE8CA" w14:textId="77777777" w:rsidR="00181A0A" w:rsidRPr="003C155F" w:rsidRDefault="00181A0A" w:rsidP="003C155F">
            <w:pPr>
              <w:jc w:val="both"/>
              <w:rPr>
                <w:rFonts w:cstheme="minorHAnsi"/>
              </w:rPr>
            </w:pPr>
            <w:r w:rsidRPr="003C155F">
              <w:rPr>
                <w:rFonts w:cstheme="minorHAnsi"/>
              </w:rPr>
              <w:t>B – pretendenta piedāvātā cena (prēmija) Finanšu piedāvājuma 2.pozīcijas 2.punktā “Ambulatorā rehabilitācija (120 EUR)” + “Zobārstniecība un zobu higiēna ar 50% atlaidi (300 EUR) “+“Medikamentu iegāde 50% (100 EUR)”;</w:t>
            </w:r>
          </w:p>
          <w:p w14:paraId="0D5286B2" w14:textId="77777777" w:rsidR="00181A0A" w:rsidRPr="003C155F" w:rsidRDefault="00181A0A" w:rsidP="003C155F">
            <w:pPr>
              <w:jc w:val="both"/>
              <w:rPr>
                <w:rFonts w:cstheme="minorHAnsi"/>
              </w:rPr>
            </w:pPr>
            <w:r w:rsidRPr="003C155F">
              <w:rPr>
                <w:rFonts w:cstheme="minorHAnsi"/>
              </w:rPr>
              <w:t>C – pretendenta piedāvātā cena (prēmija) Finanšu piedāvājuma 2.pozīcijas 3.punktā “Ambulatorā rehabilitācija (120 EUR)” + “Zobārstniecība un zobu higiēna ar 50% atlaidi  (300 EUR) “+“Medikamentu iegāde 50% (100 EUR)”+ Sporta pakalpojumi 4 reizes pa 5 EUR”;</w:t>
            </w:r>
          </w:p>
          <w:p w14:paraId="32061123" w14:textId="77777777" w:rsidR="00181A0A" w:rsidRPr="003C155F" w:rsidRDefault="00181A0A" w:rsidP="003C155F">
            <w:pPr>
              <w:jc w:val="both"/>
              <w:rPr>
                <w:rFonts w:cstheme="minorHAnsi"/>
              </w:rPr>
            </w:pPr>
            <w:r w:rsidRPr="003C155F">
              <w:rPr>
                <w:rFonts w:cstheme="minorHAnsi"/>
              </w:rPr>
              <w:t>D - pretendenta piedāvātā cena (prēmija) Finanšu piedāvājuma 2.pozīcijas 4.punktā “Zobārstniecība 50% un zobu higiēna ar 50% atlaidi (300EUR) + Medikamentu iegāde 50% (100 EUR)</w:t>
            </w:r>
          </w:p>
          <w:p w14:paraId="10E2C6C5" w14:textId="77777777" w:rsidR="00181A0A" w:rsidRPr="003C155F" w:rsidRDefault="00181A0A" w:rsidP="00CA4D0E">
            <w:pPr>
              <w:rPr>
                <w:rFonts w:cstheme="minorHAnsi"/>
              </w:rPr>
            </w:pPr>
            <w:r w:rsidRPr="003C155F">
              <w:rPr>
                <w:rFonts w:cstheme="minorHAnsi"/>
              </w:rPr>
              <w:lastRenderedPageBreak/>
              <w:t>25 - noteiktais maksimālais punktu skaits kritērijā P1.2.</w:t>
            </w:r>
          </w:p>
          <w:p w14:paraId="2697FCDA" w14:textId="77777777" w:rsidR="00181A0A" w:rsidRPr="003C155F" w:rsidRDefault="00181A0A" w:rsidP="003C155F">
            <w:pPr>
              <w:jc w:val="both"/>
              <w:rPr>
                <w:rFonts w:cstheme="minorHAnsi"/>
              </w:rPr>
            </w:pPr>
            <w:r w:rsidRPr="003C155F">
              <w:rPr>
                <w:rFonts w:cstheme="minorHAnsi"/>
              </w:rPr>
              <w:t>Kritērijā P1.2. “Papildprogrammas cenas (prēmijas) vērtējums” iegūtais punktu skaits tiek noapaļots līdz divām zīmēm aiz komata. Veicot punktu noapaļošanu, tiek ņemts vērā trešais skaitlis aiz komata – attiecīgi, ja tā vērtība ir no 5 līdz 9, otrais skaitlis aiz komata tiek noapaļots uz augšu.</w:t>
            </w:r>
          </w:p>
        </w:tc>
      </w:tr>
    </w:tbl>
    <w:p w14:paraId="3DD9AFF1" w14:textId="77777777" w:rsidR="00181A0A" w:rsidRPr="003C155F" w:rsidRDefault="00181A0A" w:rsidP="00181A0A">
      <w:pPr>
        <w:tabs>
          <w:tab w:val="left" w:pos="567"/>
        </w:tabs>
        <w:spacing w:after="120"/>
        <w:rPr>
          <w:rFonts w:cstheme="minorHAnsi"/>
        </w:rPr>
      </w:pPr>
    </w:p>
    <w:p w14:paraId="633F7748" w14:textId="7641B03A" w:rsidR="00181A0A" w:rsidRPr="003C155F" w:rsidRDefault="00181A0A" w:rsidP="00B93BC5">
      <w:pPr>
        <w:pStyle w:val="ListParagraph"/>
        <w:widowControl w:val="0"/>
        <w:numPr>
          <w:ilvl w:val="0"/>
          <w:numId w:val="8"/>
        </w:numPr>
        <w:tabs>
          <w:tab w:val="left" w:pos="0"/>
        </w:tabs>
        <w:overflowPunct w:val="0"/>
        <w:autoSpaceDE w:val="0"/>
        <w:autoSpaceDN w:val="0"/>
        <w:adjustRightInd w:val="0"/>
        <w:spacing w:before="120" w:after="120" w:line="240" w:lineRule="auto"/>
        <w:jc w:val="both"/>
        <w:rPr>
          <w:rFonts w:cstheme="minorHAnsi"/>
        </w:rPr>
      </w:pPr>
      <w:r w:rsidRPr="003C155F">
        <w:rPr>
          <w:rFonts w:eastAsia="SimSun" w:cstheme="minorHAnsi"/>
          <w:lang w:eastAsia="ar-SA"/>
        </w:rPr>
        <w:t>Kritērijā P2 “Piedāvājuma kvalitāte (Tehniskais piedāvājums – maksas ambulatorie un stacionārie pakalpojumi)” iegūto punktu skaitu aprēķina atbilstoši pretendenta iesniegtajam tehniskajam piedāvājumam, izmantojot šādu aprēķina metodiku:</w:t>
      </w:r>
    </w:p>
    <w:tbl>
      <w:tblPr>
        <w:tblW w:w="9351" w:type="dxa"/>
        <w:tblLayout w:type="fixed"/>
        <w:tblLook w:val="0000" w:firstRow="0" w:lastRow="0" w:firstColumn="0" w:lastColumn="0" w:noHBand="0" w:noVBand="0"/>
      </w:tblPr>
      <w:tblGrid>
        <w:gridCol w:w="846"/>
        <w:gridCol w:w="5812"/>
        <w:gridCol w:w="2693"/>
      </w:tblGrid>
      <w:tr w:rsidR="00181A0A" w:rsidRPr="003C155F" w14:paraId="7C2BFF3E" w14:textId="77777777" w:rsidTr="00CA4D0E">
        <w:trPr>
          <w:trHeight w:val="140"/>
        </w:trPr>
        <w:tc>
          <w:tcPr>
            <w:tcW w:w="846" w:type="dxa"/>
            <w:tcBorders>
              <w:top w:val="single" w:sz="4" w:space="0" w:color="000000"/>
              <w:left w:val="single" w:sz="4" w:space="0" w:color="000000"/>
              <w:bottom w:val="single" w:sz="4" w:space="0" w:color="000000"/>
              <w:right w:val="single" w:sz="4" w:space="0" w:color="000000"/>
            </w:tcBorders>
            <w:shd w:val="clear" w:color="auto" w:fill="A6A6A6"/>
          </w:tcPr>
          <w:p w14:paraId="14CFF0FB" w14:textId="77777777" w:rsidR="00181A0A" w:rsidRPr="003C155F" w:rsidRDefault="00181A0A" w:rsidP="00CA4D0E">
            <w:pPr>
              <w:rPr>
                <w:rFonts w:cstheme="minorHAnsi"/>
                <w:b/>
              </w:rPr>
            </w:pPr>
            <w:r w:rsidRPr="003C155F">
              <w:rPr>
                <w:rFonts w:cstheme="minorHAnsi"/>
                <w:b/>
              </w:rPr>
              <w:t>Nr. p.k.</w:t>
            </w:r>
          </w:p>
        </w:tc>
        <w:tc>
          <w:tcPr>
            <w:tcW w:w="5812" w:type="dxa"/>
            <w:tcBorders>
              <w:top w:val="single" w:sz="4" w:space="0" w:color="000000"/>
              <w:left w:val="single" w:sz="4" w:space="0" w:color="000000"/>
              <w:bottom w:val="single" w:sz="4" w:space="0" w:color="000000"/>
              <w:right w:val="single" w:sz="4" w:space="0" w:color="000000"/>
            </w:tcBorders>
            <w:shd w:val="clear" w:color="auto" w:fill="A6A6A6"/>
          </w:tcPr>
          <w:p w14:paraId="085C8F46" w14:textId="77777777" w:rsidR="00181A0A" w:rsidRPr="003C155F" w:rsidRDefault="00181A0A" w:rsidP="00CA4D0E">
            <w:pPr>
              <w:jc w:val="center"/>
              <w:rPr>
                <w:rFonts w:cstheme="minorHAnsi"/>
                <w:b/>
              </w:rPr>
            </w:pPr>
            <w:r w:rsidRPr="003C155F">
              <w:rPr>
                <w:rFonts w:cstheme="minorHAnsi"/>
                <w:b/>
              </w:rPr>
              <w:t>Vērtējamais kvalitātes kritērijs</w:t>
            </w:r>
          </w:p>
        </w:tc>
        <w:tc>
          <w:tcPr>
            <w:tcW w:w="269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1F12BD9" w14:textId="77777777" w:rsidR="00181A0A" w:rsidRPr="003C155F" w:rsidRDefault="00181A0A" w:rsidP="00CA4D0E">
            <w:pPr>
              <w:jc w:val="center"/>
              <w:rPr>
                <w:rFonts w:cstheme="minorHAnsi"/>
              </w:rPr>
            </w:pPr>
            <w:r w:rsidRPr="003C155F">
              <w:rPr>
                <w:rFonts w:cstheme="minorHAnsi"/>
                <w:b/>
              </w:rPr>
              <w:t>Punkti</w:t>
            </w:r>
          </w:p>
        </w:tc>
      </w:tr>
      <w:tr w:rsidR="00181A0A" w:rsidRPr="003C155F" w14:paraId="2AFDAA38" w14:textId="77777777" w:rsidTr="00CA4D0E">
        <w:trPr>
          <w:trHeight w:val="1418"/>
        </w:trPr>
        <w:tc>
          <w:tcPr>
            <w:tcW w:w="846" w:type="dxa"/>
            <w:tcBorders>
              <w:top w:val="single" w:sz="4" w:space="0" w:color="000000"/>
              <w:left w:val="single" w:sz="4" w:space="0" w:color="000000"/>
              <w:bottom w:val="single" w:sz="4" w:space="0" w:color="000000"/>
              <w:right w:val="single" w:sz="4" w:space="0" w:color="000000"/>
            </w:tcBorders>
            <w:shd w:val="clear" w:color="auto" w:fill="D9D9D9"/>
          </w:tcPr>
          <w:p w14:paraId="3EEBDE71" w14:textId="77777777" w:rsidR="00181A0A" w:rsidRPr="003C155F" w:rsidRDefault="00181A0A" w:rsidP="00CA4D0E">
            <w:pPr>
              <w:jc w:val="both"/>
              <w:rPr>
                <w:rFonts w:cstheme="minorHAnsi"/>
                <w:b/>
              </w:rPr>
            </w:pPr>
            <w:r w:rsidRPr="003C155F">
              <w:rPr>
                <w:rFonts w:cstheme="minorHAnsi"/>
                <w:b/>
              </w:rPr>
              <w:t>P2.</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79C164B2" w14:textId="77777777" w:rsidR="00181A0A" w:rsidRPr="003C155F" w:rsidRDefault="00181A0A" w:rsidP="00CA4D0E">
            <w:pPr>
              <w:jc w:val="both"/>
              <w:rPr>
                <w:rFonts w:cstheme="minorHAnsi"/>
                <w:b/>
              </w:rPr>
            </w:pPr>
            <w:r w:rsidRPr="003C155F">
              <w:rPr>
                <w:rFonts w:cstheme="minorHAnsi"/>
                <w:b/>
              </w:rPr>
              <w:t>Piedāvājuma kvalitāte (Tehniskais piedāvājums - maksas ambulatorie un stacionārie pakalpojumi)</w:t>
            </w:r>
          </w:p>
        </w:tc>
        <w:tc>
          <w:tcPr>
            <w:tcW w:w="26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410418" w14:textId="77777777" w:rsidR="00181A0A" w:rsidRPr="003C155F" w:rsidRDefault="00181A0A" w:rsidP="00CA4D0E">
            <w:pPr>
              <w:jc w:val="both"/>
              <w:rPr>
                <w:rFonts w:cstheme="minorHAnsi"/>
              </w:rPr>
            </w:pPr>
            <w:r w:rsidRPr="003C155F">
              <w:rPr>
                <w:rFonts w:cstheme="minorHAnsi"/>
              </w:rPr>
              <w:t>Aprēķinu veic pēc formulas:</w:t>
            </w:r>
          </w:p>
          <w:p w14:paraId="5846B0E8" w14:textId="77777777" w:rsidR="00181A0A" w:rsidRPr="003C155F" w:rsidRDefault="00181A0A" w:rsidP="00CA4D0E">
            <w:pPr>
              <w:jc w:val="both"/>
              <w:rPr>
                <w:rFonts w:cstheme="minorHAnsi"/>
              </w:rPr>
            </w:pPr>
            <w:r w:rsidRPr="003C155F">
              <w:rPr>
                <w:rFonts w:cstheme="minorHAnsi"/>
                <w:b/>
              </w:rPr>
              <w:t>P2=</w:t>
            </w:r>
            <w:r w:rsidRPr="003C155F">
              <w:rPr>
                <w:rFonts w:cstheme="minorHAnsi"/>
              </w:rPr>
              <w:t>P2.1.+P2.2.+P2.3.+P2.4.+P2.5., kur</w:t>
            </w:r>
          </w:p>
        </w:tc>
      </w:tr>
      <w:tr w:rsidR="00181A0A" w:rsidRPr="003C155F" w14:paraId="15C9D00F" w14:textId="77777777" w:rsidTr="00CA4D0E">
        <w:trPr>
          <w:trHeight w:val="140"/>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077FC6F" w14:textId="77777777" w:rsidR="00181A0A" w:rsidRPr="003C155F" w:rsidRDefault="00181A0A" w:rsidP="00CA4D0E">
            <w:pPr>
              <w:jc w:val="both"/>
              <w:rPr>
                <w:rFonts w:cstheme="minorHAnsi"/>
              </w:rPr>
            </w:pPr>
          </w:p>
          <w:p w14:paraId="761C2336" w14:textId="77777777" w:rsidR="00181A0A" w:rsidRPr="003C155F" w:rsidRDefault="00181A0A" w:rsidP="00CA4D0E">
            <w:pPr>
              <w:jc w:val="both"/>
              <w:rPr>
                <w:rFonts w:cstheme="minorHAnsi"/>
                <w:b/>
                <w:u w:val="single"/>
              </w:rPr>
            </w:pPr>
            <w:r w:rsidRPr="003C155F">
              <w:rPr>
                <w:rFonts w:cstheme="minorHAnsi"/>
              </w:rPr>
              <w:t>P2.1.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07FB63F" w14:textId="77777777" w:rsidR="00181A0A" w:rsidRPr="003C155F" w:rsidRDefault="00181A0A" w:rsidP="00CA4D0E">
            <w:pPr>
              <w:rPr>
                <w:rFonts w:cstheme="minorHAnsi"/>
                <w:u w:val="single"/>
              </w:rPr>
            </w:pPr>
            <w:r w:rsidRPr="003C155F">
              <w:rPr>
                <w:rFonts w:cstheme="minorHAnsi"/>
                <w:b/>
                <w:u w:val="single"/>
              </w:rPr>
              <w:t xml:space="preserve">Maksas ambulatorie pakalpojumi – ārstu-speciālistu un </w:t>
            </w:r>
            <w:r w:rsidRPr="003C155F">
              <w:rPr>
                <w:rFonts w:cstheme="minorHAnsi"/>
                <w:b/>
                <w:bCs/>
                <w:u w:val="single"/>
              </w:rPr>
              <w:t xml:space="preserve">docentu, profesoru, īpaši augsti kvalificētu speciālistu </w:t>
            </w:r>
            <w:r w:rsidRPr="003C155F">
              <w:rPr>
                <w:rFonts w:cstheme="minorHAnsi"/>
                <w:b/>
                <w:u w:val="single"/>
              </w:rPr>
              <w:t>konsultācijas</w:t>
            </w:r>
          </w:p>
          <w:p w14:paraId="2E7F4A75" w14:textId="77777777" w:rsidR="00181A0A" w:rsidRPr="003C155F" w:rsidRDefault="00181A0A" w:rsidP="003C155F">
            <w:pPr>
              <w:jc w:val="both"/>
              <w:rPr>
                <w:rFonts w:cstheme="minorHAnsi"/>
              </w:rPr>
            </w:pPr>
            <w:r w:rsidRPr="003C155F">
              <w:rPr>
                <w:rFonts w:cstheme="minorHAnsi"/>
              </w:rPr>
              <w:t xml:space="preserve">Ārstu – speciālistu, docentu, profesoru, īpaši augsti kvalificētu speciālistu konsultācijas, maksas ģimenes ārstu, t.sk. , endokrinologs, </w:t>
            </w:r>
            <w:proofErr w:type="spellStart"/>
            <w:r w:rsidRPr="003C155F">
              <w:rPr>
                <w:rFonts w:cstheme="minorHAnsi"/>
              </w:rPr>
              <w:t>gastroenterologs</w:t>
            </w:r>
            <w:proofErr w:type="spellEnd"/>
            <w:r w:rsidRPr="003C155F">
              <w:rPr>
                <w:rFonts w:cstheme="minorHAnsi"/>
              </w:rPr>
              <w:t xml:space="preserve">, ginekologs, kardiologs, ķirurgs, nefrologs, neirologs, </w:t>
            </w:r>
            <w:proofErr w:type="spellStart"/>
            <w:r w:rsidRPr="003C155F">
              <w:rPr>
                <w:rFonts w:cstheme="minorHAnsi"/>
              </w:rPr>
              <w:t>oftalmologs</w:t>
            </w:r>
            <w:proofErr w:type="spellEnd"/>
            <w:r w:rsidRPr="003C155F">
              <w:rPr>
                <w:rFonts w:cstheme="minorHAnsi"/>
              </w:rPr>
              <w:t xml:space="preserve">, </w:t>
            </w:r>
            <w:proofErr w:type="spellStart"/>
            <w:r w:rsidRPr="003C155F">
              <w:rPr>
                <w:rFonts w:cstheme="minorHAnsi"/>
              </w:rPr>
              <w:t>optometrists</w:t>
            </w:r>
            <w:proofErr w:type="spellEnd"/>
            <w:r w:rsidRPr="003C155F">
              <w:rPr>
                <w:rFonts w:cstheme="minorHAnsi"/>
              </w:rPr>
              <w:t xml:space="preserve">, </w:t>
            </w:r>
            <w:proofErr w:type="spellStart"/>
            <w:r w:rsidRPr="003C155F">
              <w:rPr>
                <w:rFonts w:cstheme="minorHAnsi"/>
              </w:rPr>
              <w:t>otolaringologs</w:t>
            </w:r>
            <w:proofErr w:type="spellEnd"/>
            <w:r w:rsidRPr="003C155F">
              <w:rPr>
                <w:rFonts w:cstheme="minorHAnsi"/>
              </w:rPr>
              <w:t xml:space="preserve">, pediatrs, </w:t>
            </w:r>
            <w:proofErr w:type="spellStart"/>
            <w:r w:rsidRPr="003C155F">
              <w:rPr>
                <w:rFonts w:cstheme="minorHAnsi"/>
              </w:rPr>
              <w:t>reimatologs</w:t>
            </w:r>
            <w:proofErr w:type="spellEnd"/>
            <w:r w:rsidRPr="003C155F">
              <w:rPr>
                <w:rFonts w:cstheme="minorHAnsi"/>
              </w:rPr>
              <w:t xml:space="preserve">, </w:t>
            </w:r>
            <w:proofErr w:type="spellStart"/>
            <w:r w:rsidRPr="003C155F">
              <w:rPr>
                <w:rFonts w:cstheme="minorHAnsi"/>
              </w:rPr>
              <w:t>traumatologs</w:t>
            </w:r>
            <w:proofErr w:type="spellEnd"/>
            <w:r w:rsidRPr="003C155F">
              <w:rPr>
                <w:rFonts w:cstheme="minorHAnsi"/>
              </w:rPr>
              <w:t xml:space="preserve">, urologs, homeopāts, dermatologs, </w:t>
            </w:r>
            <w:proofErr w:type="spellStart"/>
            <w:r w:rsidRPr="003C155F">
              <w:rPr>
                <w:rFonts w:cstheme="minorHAnsi"/>
              </w:rPr>
              <w:t>alergologs</w:t>
            </w:r>
            <w:proofErr w:type="spellEnd"/>
            <w:r w:rsidRPr="003C155F">
              <w:rPr>
                <w:rFonts w:cstheme="minorHAnsi"/>
              </w:rPr>
              <w:t xml:space="preserve">, </w:t>
            </w:r>
            <w:proofErr w:type="spellStart"/>
            <w:r w:rsidRPr="003C155F">
              <w:rPr>
                <w:rFonts w:cstheme="minorHAnsi"/>
              </w:rPr>
              <w:t>flebologs</w:t>
            </w:r>
            <w:proofErr w:type="spellEnd"/>
            <w:r w:rsidRPr="003C155F">
              <w:rPr>
                <w:rFonts w:cstheme="minorHAnsi"/>
              </w:rPr>
              <w:t xml:space="preserve">, onkologs </w:t>
            </w:r>
            <w:r w:rsidRPr="003C155F">
              <w:rPr>
                <w:rFonts w:cstheme="minorHAnsi"/>
                <w:b/>
              </w:rPr>
              <w:t>u.c</w:t>
            </w:r>
            <w:r w:rsidRPr="003C155F">
              <w:rPr>
                <w:rFonts w:cstheme="minorHAnsi"/>
              </w:rPr>
              <w:t xml:space="preserve">. konsultācijas apmaksa </w:t>
            </w:r>
            <w:proofErr w:type="spellStart"/>
            <w:r w:rsidRPr="003C155F">
              <w:rPr>
                <w:rFonts w:cstheme="minorHAnsi"/>
              </w:rPr>
              <w:t>līgumorganizācijās</w:t>
            </w:r>
            <w:proofErr w:type="spellEnd"/>
            <w:r w:rsidRPr="003C155F">
              <w:rPr>
                <w:rFonts w:cstheme="minorHAnsi"/>
              </w:rPr>
              <w:t xml:space="preserve"> un ārpus </w:t>
            </w:r>
            <w:proofErr w:type="spellStart"/>
            <w:r w:rsidRPr="003C155F">
              <w:rPr>
                <w:rFonts w:cstheme="minorHAnsi"/>
              </w:rPr>
              <w:t>līgumorganizācijas</w:t>
            </w:r>
            <w:proofErr w:type="spellEnd"/>
            <w:r w:rsidRPr="003C155F">
              <w:rPr>
                <w:rFonts w:cstheme="minorHAnsi"/>
              </w:rPr>
              <w:t xml:space="preserve"> nedrīkst būt zemāka </w:t>
            </w:r>
            <w:r w:rsidRPr="003C155F">
              <w:rPr>
                <w:rFonts w:cstheme="minorHAnsi"/>
                <w:b/>
                <w:bCs/>
              </w:rPr>
              <w:t xml:space="preserve">par 52,00 EUR (piecdesmit divi </w:t>
            </w:r>
            <w:proofErr w:type="spellStart"/>
            <w:r w:rsidRPr="003C155F">
              <w:rPr>
                <w:rFonts w:cstheme="minorHAnsi"/>
                <w:b/>
                <w:bCs/>
                <w:i/>
              </w:rPr>
              <w:t>euro</w:t>
            </w:r>
            <w:proofErr w:type="spellEnd"/>
            <w:r w:rsidRPr="003C155F">
              <w:rPr>
                <w:rFonts w:cstheme="minorHAnsi"/>
                <w:b/>
                <w:bCs/>
                <w:i/>
              </w:rPr>
              <w:t xml:space="preserve">, </w:t>
            </w:r>
            <w:r w:rsidRPr="003C155F">
              <w:rPr>
                <w:rFonts w:cstheme="minorHAnsi"/>
                <w:b/>
                <w:bCs/>
              </w:rPr>
              <w:t>00 centi)</w:t>
            </w:r>
            <w:r w:rsidRPr="003C155F">
              <w:rPr>
                <w:rFonts w:cstheme="minorHAnsi"/>
                <w:b/>
                <w:bCs/>
                <w:i/>
              </w:rPr>
              <w:t xml:space="preserve"> </w:t>
            </w:r>
            <w:r w:rsidRPr="003C155F">
              <w:rPr>
                <w:rFonts w:cstheme="minorHAnsi"/>
                <w:b/>
                <w:bCs/>
              </w:rPr>
              <w:t>par katru apmeklējuma reizi,</w:t>
            </w:r>
            <w:r w:rsidRPr="003C155F">
              <w:rPr>
                <w:rFonts w:cstheme="minorHAnsi"/>
              </w:rPr>
              <w:t xml:space="preserve"> neierobežojot konsultāciju reižu skaitu un periodiskumu.</w:t>
            </w:r>
          </w:p>
          <w:p w14:paraId="64582D7D" w14:textId="77777777" w:rsidR="00181A0A" w:rsidRPr="003C155F" w:rsidRDefault="00181A0A" w:rsidP="00CA4D0E">
            <w:pPr>
              <w:rPr>
                <w:rFonts w:cstheme="minorHAnsi"/>
                <w:b/>
              </w:rPr>
            </w:pPr>
          </w:p>
          <w:p w14:paraId="25D5FD16" w14:textId="7111F28F" w:rsidR="00181A0A" w:rsidRPr="003C155F" w:rsidRDefault="00181A0A" w:rsidP="003C155F">
            <w:pPr>
              <w:jc w:val="both"/>
              <w:rPr>
                <w:rFonts w:cstheme="minorHAnsi"/>
                <w:b/>
              </w:rPr>
            </w:pPr>
            <w:r w:rsidRPr="003C155F">
              <w:rPr>
                <w:rFonts w:cstheme="minorHAnsi"/>
                <w:b/>
              </w:rPr>
              <w:t xml:space="preserve">Papildus 10 (desmit) punkti tiek piešķirti, ja pretendents palielina apmaksas limitu ik pa 2,00 EUR (divi </w:t>
            </w:r>
            <w:proofErr w:type="spellStart"/>
            <w:r w:rsidRPr="003C155F">
              <w:rPr>
                <w:rFonts w:cstheme="minorHAnsi"/>
                <w:b/>
                <w:i/>
              </w:rPr>
              <w:t>euro</w:t>
            </w:r>
            <w:proofErr w:type="spellEnd"/>
            <w:r w:rsidR="00114A0F">
              <w:rPr>
                <w:rFonts w:cstheme="minorHAnsi"/>
                <w:b/>
                <w:i/>
              </w:rPr>
              <w:t>,</w:t>
            </w:r>
            <w:r w:rsidRPr="003C155F">
              <w:rPr>
                <w:rFonts w:cstheme="minorHAnsi"/>
                <w:b/>
                <w:i/>
              </w:rPr>
              <w:t xml:space="preserve"> </w:t>
            </w:r>
            <w:r w:rsidRPr="003C155F">
              <w:rPr>
                <w:rFonts w:cstheme="minorHAnsi"/>
                <w:b/>
              </w:rPr>
              <w:t>00 centi</w:t>
            </w:r>
            <w:r w:rsidRPr="003C155F">
              <w:rPr>
                <w:rFonts w:cstheme="minorHAnsi"/>
              </w:rPr>
              <w:t>).</w:t>
            </w:r>
          </w:p>
          <w:p w14:paraId="1D5B0551" w14:textId="77777777" w:rsidR="00181A0A" w:rsidRPr="003C155F" w:rsidRDefault="00181A0A" w:rsidP="003C155F">
            <w:pPr>
              <w:pStyle w:val="Default"/>
              <w:widowControl w:val="0"/>
              <w:numPr>
                <w:ilvl w:val="0"/>
                <w:numId w:val="7"/>
              </w:numPr>
              <w:tabs>
                <w:tab w:val="clear" w:pos="720"/>
                <w:tab w:val="left" w:pos="360"/>
              </w:tabs>
              <w:jc w:val="both"/>
              <w:rPr>
                <w:rFonts w:asciiTheme="minorHAnsi" w:hAnsiTheme="minorHAnsi" w:cstheme="minorHAnsi"/>
                <w:sz w:val="22"/>
                <w:szCs w:val="22"/>
              </w:rPr>
            </w:pPr>
            <w:r w:rsidRPr="003C155F">
              <w:rPr>
                <w:rFonts w:asciiTheme="minorHAnsi" w:hAnsiTheme="minorHAnsi" w:cstheme="minorHAnsi"/>
                <w:i/>
                <w:sz w:val="22"/>
                <w:szCs w:val="22"/>
              </w:rPr>
              <w:t>Ja apmaksa par ārsta-speciālista konsultāciju ir 54,00 EUR un vairāk, pretendents saņem 10 punktus</w:t>
            </w:r>
          </w:p>
          <w:p w14:paraId="47E7C37A" w14:textId="77777777" w:rsidR="00181A0A" w:rsidRPr="003C155F" w:rsidRDefault="00181A0A" w:rsidP="00181A0A">
            <w:pPr>
              <w:pStyle w:val="Default"/>
              <w:widowControl w:val="0"/>
              <w:numPr>
                <w:ilvl w:val="0"/>
                <w:numId w:val="7"/>
              </w:numPr>
              <w:tabs>
                <w:tab w:val="clear" w:pos="720"/>
                <w:tab w:val="left" w:pos="360"/>
              </w:tabs>
              <w:rPr>
                <w:rFonts w:asciiTheme="minorHAnsi" w:hAnsiTheme="minorHAnsi" w:cstheme="minorHAnsi"/>
                <w:sz w:val="22"/>
                <w:szCs w:val="22"/>
              </w:rPr>
            </w:pPr>
            <w:r w:rsidRPr="003C155F">
              <w:rPr>
                <w:rFonts w:asciiTheme="minorHAnsi" w:hAnsiTheme="minorHAnsi" w:cstheme="minorHAnsi"/>
                <w:i/>
                <w:sz w:val="22"/>
                <w:szCs w:val="22"/>
              </w:rPr>
              <w:t>Ja apmaksa par ārsta-speciālista konsultāciju ir 56,00 EUR un vairāk, pretendents saņem 20 punktus</w:t>
            </w:r>
          </w:p>
          <w:p w14:paraId="2142EB00" w14:textId="77777777" w:rsidR="00181A0A" w:rsidRPr="003C155F" w:rsidRDefault="00181A0A" w:rsidP="00CA4D0E">
            <w:pPr>
              <w:rPr>
                <w:rFonts w:cstheme="minorHAnsi"/>
                <w:i/>
              </w:rPr>
            </w:pPr>
          </w:p>
          <w:p w14:paraId="1F3E2403" w14:textId="77777777" w:rsidR="00181A0A" w:rsidRPr="003C155F" w:rsidRDefault="00181A0A" w:rsidP="00CA4D0E">
            <w:pPr>
              <w:tabs>
                <w:tab w:val="left" w:pos="360"/>
              </w:tabs>
              <w:rPr>
                <w:rFonts w:cstheme="minorHAnsi"/>
                <w:i/>
              </w:rPr>
            </w:pPr>
            <w:r w:rsidRPr="003C155F">
              <w:rPr>
                <w:rFonts w:cstheme="minorHAnsi"/>
                <w:i/>
              </w:rPr>
              <w:t>Ja apmaksa par ārsta-speciālista konsultāciju ir 50,00 EUR, Pretendents saņem 0 punktus.</w:t>
            </w:r>
          </w:p>
          <w:p w14:paraId="2DF845BB" w14:textId="319265ED" w:rsidR="00181A0A" w:rsidRPr="003C155F" w:rsidRDefault="00181A0A" w:rsidP="00CA4D0E">
            <w:pPr>
              <w:jc w:val="both"/>
              <w:rPr>
                <w:rFonts w:cstheme="minorHAnsi"/>
                <w:b/>
                <w:u w:val="single"/>
              </w:rPr>
            </w:pPr>
            <w:r w:rsidRPr="003C155F">
              <w:rPr>
                <w:rFonts w:cstheme="minorHAnsi"/>
                <w:i/>
              </w:rPr>
              <w:lastRenderedPageBreak/>
              <w:t xml:space="preserve">Ja apmaksas limits tiek palielināts par  4.00EUR (četri </w:t>
            </w:r>
            <w:proofErr w:type="spellStart"/>
            <w:r w:rsidRPr="003C155F">
              <w:rPr>
                <w:rFonts w:cstheme="minorHAnsi"/>
                <w:i/>
              </w:rPr>
              <w:t>euro</w:t>
            </w:r>
            <w:proofErr w:type="spellEnd"/>
            <w:r w:rsidR="003C155F" w:rsidRPr="003C155F">
              <w:rPr>
                <w:rFonts w:cstheme="minorHAnsi"/>
                <w:i/>
              </w:rPr>
              <w:t xml:space="preserve"> </w:t>
            </w:r>
            <w:r w:rsidRPr="003C155F">
              <w:rPr>
                <w:rFonts w:cstheme="minorHAnsi"/>
                <w:i/>
              </w:rPr>
              <w:t>un 00 centi) vai lielāku summu, pretendents saņem maksimālo punktu skaitu – 20.</w:t>
            </w:r>
          </w:p>
          <w:p w14:paraId="2897EB14" w14:textId="77777777" w:rsidR="00181A0A" w:rsidRPr="003C155F" w:rsidRDefault="00181A0A" w:rsidP="00CA4D0E">
            <w:pPr>
              <w:tabs>
                <w:tab w:val="left" w:pos="360"/>
              </w:tabs>
              <w:jc w:val="both"/>
              <w:rPr>
                <w:rFonts w:cstheme="minorHAnsi"/>
                <w:b/>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2376E" w14:textId="77777777" w:rsidR="00181A0A" w:rsidRPr="003C155F" w:rsidRDefault="00181A0A" w:rsidP="00CA4D0E">
            <w:pPr>
              <w:jc w:val="both"/>
              <w:rPr>
                <w:rFonts w:cstheme="minorHAnsi"/>
                <w:b/>
              </w:rPr>
            </w:pPr>
          </w:p>
          <w:p w14:paraId="26B556A5" w14:textId="77777777" w:rsidR="00181A0A" w:rsidRPr="003C155F" w:rsidRDefault="00181A0A" w:rsidP="00CA4D0E">
            <w:pPr>
              <w:jc w:val="center"/>
              <w:rPr>
                <w:rFonts w:cstheme="minorHAnsi"/>
              </w:rPr>
            </w:pPr>
            <w:r w:rsidRPr="003C155F">
              <w:rPr>
                <w:rFonts w:cstheme="minorHAnsi"/>
                <w:b/>
              </w:rPr>
              <w:t>0-20 punkti</w:t>
            </w:r>
          </w:p>
        </w:tc>
      </w:tr>
      <w:tr w:rsidR="00181A0A" w:rsidRPr="003C155F" w14:paraId="70CE92C3" w14:textId="77777777" w:rsidTr="00CA4D0E">
        <w:trPr>
          <w:trHeight w:val="140"/>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A3F9A4D" w14:textId="77777777" w:rsidR="00181A0A" w:rsidRPr="003C155F" w:rsidRDefault="00181A0A" w:rsidP="00CA4D0E">
            <w:pPr>
              <w:jc w:val="both"/>
              <w:rPr>
                <w:rFonts w:cstheme="minorHAnsi"/>
                <w:b/>
              </w:rPr>
            </w:pPr>
            <w:r w:rsidRPr="003C155F">
              <w:rPr>
                <w:rFonts w:cstheme="minorHAnsi"/>
              </w:rPr>
              <w:t>P2.2.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750F676B" w14:textId="77777777" w:rsidR="00181A0A" w:rsidRPr="003C155F" w:rsidRDefault="00181A0A" w:rsidP="003C155F">
            <w:pPr>
              <w:jc w:val="both"/>
              <w:rPr>
                <w:rFonts w:cstheme="minorHAnsi"/>
                <w:b/>
                <w:u w:val="single"/>
              </w:rPr>
            </w:pPr>
            <w:r w:rsidRPr="003C155F">
              <w:rPr>
                <w:rFonts w:cstheme="minorHAnsi"/>
                <w:b/>
                <w:u w:val="single"/>
              </w:rPr>
              <w:t xml:space="preserve">Maksas ambulatorie pakalpojumi </w:t>
            </w:r>
            <w:r w:rsidRPr="003C155F">
              <w:rPr>
                <w:rFonts w:cstheme="minorHAnsi"/>
                <w:b/>
                <w:bCs/>
                <w:u w:val="single"/>
              </w:rPr>
              <w:t>- papildus apmaksātie speciālisti</w:t>
            </w:r>
          </w:p>
          <w:p w14:paraId="6AFF5FFE" w14:textId="4E30D54D" w:rsidR="00181A0A" w:rsidRPr="003C155F" w:rsidRDefault="00181A0A" w:rsidP="003C155F">
            <w:pPr>
              <w:jc w:val="both"/>
              <w:rPr>
                <w:rFonts w:cstheme="minorHAnsi"/>
              </w:rPr>
            </w:pPr>
            <w:r w:rsidRPr="003C155F">
              <w:rPr>
                <w:rFonts w:cstheme="minorHAnsi"/>
                <w:b/>
              </w:rPr>
              <w:t xml:space="preserve">Papildus 3 ( trīs) punkti tiek piešķirti, ja Ārstu – speciālistu sadaļa tiek papildināta ar </w:t>
            </w:r>
            <w:r w:rsidRPr="003C155F">
              <w:rPr>
                <w:rFonts w:cstheme="minorHAnsi"/>
                <w:b/>
                <w:i/>
              </w:rPr>
              <w:t xml:space="preserve">fizioterapeita, </w:t>
            </w:r>
            <w:proofErr w:type="spellStart"/>
            <w:r w:rsidRPr="003C155F">
              <w:rPr>
                <w:rFonts w:cstheme="minorHAnsi"/>
                <w:b/>
                <w:i/>
              </w:rPr>
              <w:t>rehabil</w:t>
            </w:r>
            <w:r w:rsidR="00114A0F">
              <w:rPr>
                <w:rFonts w:cstheme="minorHAnsi"/>
                <w:b/>
                <w:i/>
              </w:rPr>
              <w:t>i</w:t>
            </w:r>
            <w:r w:rsidRPr="003C155F">
              <w:rPr>
                <w:rFonts w:cstheme="minorHAnsi"/>
                <w:b/>
                <w:i/>
              </w:rPr>
              <w:t>tologa</w:t>
            </w:r>
            <w:proofErr w:type="spellEnd"/>
            <w:r w:rsidRPr="003C155F">
              <w:rPr>
                <w:rFonts w:cstheme="minorHAnsi"/>
                <w:b/>
                <w:i/>
              </w:rPr>
              <w:t xml:space="preserve">, </w:t>
            </w:r>
            <w:proofErr w:type="spellStart"/>
            <w:r w:rsidRPr="003C155F">
              <w:rPr>
                <w:rFonts w:cstheme="minorHAnsi"/>
                <w:b/>
                <w:i/>
              </w:rPr>
              <w:t>osteopāta</w:t>
            </w:r>
            <w:proofErr w:type="spellEnd"/>
            <w:r w:rsidRPr="003C155F">
              <w:rPr>
                <w:rFonts w:cstheme="minorHAnsi"/>
                <w:b/>
                <w:i/>
              </w:rPr>
              <w:t>, manuālā terapeita, u.c. ar rehabilitāciju saistītu personu</w:t>
            </w:r>
            <w:r w:rsidRPr="003C155F">
              <w:rPr>
                <w:rFonts w:cstheme="minorHAnsi"/>
                <w:i/>
              </w:rPr>
              <w:t xml:space="preserve"> ambulatorā limita ietvaros, </w:t>
            </w:r>
            <w:r w:rsidRPr="003C155F">
              <w:rPr>
                <w:rFonts w:cstheme="minorHAnsi"/>
              </w:rPr>
              <w:t xml:space="preserve">nodrošinot apmaksu katra papildus ārsta  vizītes apmeklējumu ne mazāk kā 2 reizes gadā. </w:t>
            </w:r>
          </w:p>
          <w:p w14:paraId="6212714F" w14:textId="77777777" w:rsidR="00181A0A" w:rsidRPr="003C155F" w:rsidRDefault="00181A0A" w:rsidP="003C155F">
            <w:pPr>
              <w:jc w:val="both"/>
              <w:rPr>
                <w:rFonts w:cstheme="minorHAnsi"/>
                <w:i/>
              </w:rPr>
            </w:pPr>
            <w:r w:rsidRPr="003C155F">
              <w:rPr>
                <w:rFonts w:cstheme="minorHAnsi"/>
                <w:i/>
              </w:rPr>
              <w:t>Pretendents neiekļauj visus papildus apmaksājamos pakalpojumus, saņem 0 punktus.</w:t>
            </w:r>
          </w:p>
          <w:p w14:paraId="17A6FA91" w14:textId="77777777" w:rsidR="00181A0A" w:rsidRPr="003C155F" w:rsidRDefault="00181A0A" w:rsidP="00CA4D0E">
            <w:pPr>
              <w:jc w:val="both"/>
              <w:rPr>
                <w:rFonts w:cstheme="minorHAnsi"/>
                <w:b/>
                <w:u w:val="single"/>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73AFA" w14:textId="77777777" w:rsidR="00181A0A" w:rsidRPr="003C155F" w:rsidRDefault="00181A0A" w:rsidP="00CA4D0E">
            <w:pPr>
              <w:jc w:val="center"/>
              <w:rPr>
                <w:rFonts w:cstheme="minorHAnsi"/>
              </w:rPr>
            </w:pPr>
            <w:r w:rsidRPr="003C155F">
              <w:rPr>
                <w:rFonts w:cstheme="minorHAnsi"/>
                <w:b/>
              </w:rPr>
              <w:t>0-3 punkti</w:t>
            </w:r>
          </w:p>
        </w:tc>
      </w:tr>
      <w:tr w:rsidR="00181A0A" w:rsidRPr="003C155F" w14:paraId="25F5FFDE" w14:textId="77777777" w:rsidTr="00CA4D0E">
        <w:trPr>
          <w:trHeight w:val="140"/>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FE12C1D" w14:textId="77777777" w:rsidR="00181A0A" w:rsidRPr="003C155F" w:rsidRDefault="00181A0A" w:rsidP="00CA4D0E">
            <w:pPr>
              <w:jc w:val="both"/>
              <w:rPr>
                <w:rFonts w:cstheme="minorHAnsi"/>
                <w:bCs/>
              </w:rPr>
            </w:pPr>
            <w:r w:rsidRPr="003C155F">
              <w:rPr>
                <w:rFonts w:cstheme="minorHAnsi"/>
                <w:bCs/>
              </w:rPr>
              <w:t>P.2.3.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C663651" w14:textId="77777777" w:rsidR="00181A0A" w:rsidRPr="003C155F" w:rsidRDefault="00181A0A" w:rsidP="00CA4D0E">
            <w:pPr>
              <w:rPr>
                <w:rFonts w:cstheme="minorHAnsi"/>
                <w:b/>
                <w:u w:val="single"/>
              </w:rPr>
            </w:pPr>
            <w:r w:rsidRPr="003C155F">
              <w:rPr>
                <w:rFonts w:cstheme="minorHAnsi"/>
                <w:b/>
                <w:u w:val="single"/>
              </w:rPr>
              <w:t xml:space="preserve">Maksas ambulatorie pakalpojumi </w:t>
            </w:r>
            <w:r w:rsidRPr="003C155F">
              <w:rPr>
                <w:rFonts w:cstheme="minorHAnsi"/>
                <w:b/>
                <w:bCs/>
                <w:u w:val="single"/>
              </w:rPr>
              <w:t>- papildus apmaksātie speciālisti</w:t>
            </w:r>
            <w:r w:rsidRPr="003C155F">
              <w:rPr>
                <w:rFonts w:cstheme="minorHAnsi"/>
                <w:b/>
              </w:rPr>
              <w:t xml:space="preserve"> </w:t>
            </w:r>
          </w:p>
          <w:p w14:paraId="383E9CD7" w14:textId="77777777" w:rsidR="00181A0A" w:rsidRPr="003C155F" w:rsidRDefault="00181A0A" w:rsidP="003C155F">
            <w:pPr>
              <w:pStyle w:val="Default"/>
              <w:jc w:val="both"/>
              <w:rPr>
                <w:rFonts w:asciiTheme="minorHAnsi" w:eastAsia="Times New Roman" w:hAnsiTheme="minorHAnsi" w:cstheme="minorHAnsi"/>
                <w:b/>
                <w:color w:val="auto"/>
                <w:kern w:val="28"/>
                <w:sz w:val="22"/>
                <w:szCs w:val="22"/>
              </w:rPr>
            </w:pPr>
            <w:r w:rsidRPr="003C155F">
              <w:rPr>
                <w:rFonts w:asciiTheme="minorHAnsi" w:eastAsia="Times New Roman" w:hAnsiTheme="minorHAnsi" w:cstheme="minorHAnsi"/>
                <w:b/>
                <w:color w:val="auto"/>
                <w:kern w:val="28"/>
                <w:sz w:val="22"/>
                <w:szCs w:val="22"/>
              </w:rPr>
              <w:t xml:space="preserve">Papildus 3 (trīs) punktus Pretendents var iegūt, ja ārstu – speciālistu sadaļa tiek papildināta ar </w:t>
            </w:r>
          </w:p>
          <w:p w14:paraId="5513AEA8" w14:textId="77777777" w:rsidR="00181A0A" w:rsidRPr="003C155F" w:rsidRDefault="00181A0A" w:rsidP="003C155F">
            <w:pPr>
              <w:jc w:val="both"/>
              <w:rPr>
                <w:rFonts w:cstheme="minorHAnsi"/>
              </w:rPr>
            </w:pPr>
            <w:r w:rsidRPr="003C155F">
              <w:rPr>
                <w:rFonts w:cstheme="minorHAnsi"/>
                <w:bCs/>
              </w:rPr>
              <w:t xml:space="preserve">psihologa un psihoterapeita konsultācijām ambulatorā limita ietvaros, </w:t>
            </w:r>
            <w:r w:rsidRPr="003C155F">
              <w:rPr>
                <w:rFonts w:cstheme="minorHAnsi"/>
              </w:rPr>
              <w:t xml:space="preserve">nodrošinot apmaksu katra papildus ārsta vizītes apmeklējumu ne mazāk kā 2 reizes gadā. </w:t>
            </w:r>
          </w:p>
          <w:p w14:paraId="6F2058F7" w14:textId="77777777" w:rsidR="00181A0A" w:rsidRPr="003C155F" w:rsidRDefault="00181A0A" w:rsidP="00CA4D0E">
            <w:pPr>
              <w:pStyle w:val="Default"/>
              <w:jc w:val="both"/>
              <w:rPr>
                <w:rFonts w:asciiTheme="minorHAnsi" w:eastAsia="Times New Roman" w:hAnsiTheme="minorHAnsi" w:cstheme="minorHAnsi"/>
                <w:bCs/>
                <w:color w:val="auto"/>
                <w:kern w:val="28"/>
                <w:sz w:val="22"/>
                <w:szCs w:val="22"/>
              </w:rPr>
            </w:pPr>
          </w:p>
          <w:p w14:paraId="4701F830" w14:textId="77777777" w:rsidR="00181A0A" w:rsidRPr="003C155F" w:rsidRDefault="00181A0A" w:rsidP="003C155F">
            <w:pPr>
              <w:jc w:val="both"/>
              <w:rPr>
                <w:rFonts w:cstheme="minorHAnsi"/>
                <w:b/>
                <w:i/>
                <w:iCs/>
              </w:rPr>
            </w:pPr>
            <w:r w:rsidRPr="003C155F">
              <w:rPr>
                <w:rFonts w:cstheme="minorHAnsi"/>
                <w:bCs/>
                <w:i/>
                <w:iCs/>
              </w:rPr>
              <w:t>Ja  Pretendents neiekļauj visus papildus apmaksājamos pakalpojumus, saņem 0 punktus.</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B180A" w14:textId="77777777" w:rsidR="00181A0A" w:rsidRPr="003C155F" w:rsidRDefault="00181A0A" w:rsidP="00CA4D0E">
            <w:pPr>
              <w:jc w:val="center"/>
              <w:rPr>
                <w:rFonts w:cstheme="minorHAnsi"/>
                <w:b/>
              </w:rPr>
            </w:pPr>
            <w:r w:rsidRPr="003C155F">
              <w:rPr>
                <w:rFonts w:cstheme="minorHAnsi"/>
                <w:b/>
              </w:rPr>
              <w:t>0-3 punkti</w:t>
            </w:r>
          </w:p>
        </w:tc>
      </w:tr>
      <w:tr w:rsidR="00181A0A" w:rsidRPr="003C155F" w14:paraId="412412A8" w14:textId="77777777" w:rsidTr="00CA4D0E">
        <w:trPr>
          <w:trHeight w:val="1800"/>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9659F05" w14:textId="77777777" w:rsidR="00181A0A" w:rsidRPr="003C155F" w:rsidRDefault="00181A0A" w:rsidP="00CA4D0E">
            <w:pPr>
              <w:jc w:val="both"/>
              <w:rPr>
                <w:rFonts w:cstheme="minorHAnsi"/>
              </w:rPr>
            </w:pPr>
            <w:r w:rsidRPr="003C155F">
              <w:rPr>
                <w:rFonts w:cstheme="minorHAnsi"/>
                <w:bCs/>
              </w:rPr>
              <w:t>P.2.4.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7A926592" w14:textId="6833991C" w:rsidR="00181A0A" w:rsidRPr="003C155F" w:rsidRDefault="00181A0A" w:rsidP="003C155F">
            <w:pPr>
              <w:pStyle w:val="Default"/>
              <w:jc w:val="both"/>
              <w:rPr>
                <w:rFonts w:asciiTheme="minorHAnsi" w:hAnsiTheme="minorHAnsi" w:cstheme="minorHAnsi"/>
                <w:sz w:val="22"/>
                <w:szCs w:val="22"/>
              </w:rPr>
            </w:pPr>
            <w:r w:rsidRPr="003C155F">
              <w:rPr>
                <w:rFonts w:asciiTheme="minorHAnsi" w:hAnsiTheme="minorHAnsi" w:cstheme="minorHAnsi" w:hint="eastAsia"/>
                <w:b/>
                <w:kern w:val="28"/>
                <w:sz w:val="22"/>
                <w:szCs w:val="22"/>
                <w:u w:val="single"/>
              </w:rPr>
              <w:t xml:space="preserve">Papildu programmas komplekta </w:t>
            </w:r>
            <w:r w:rsidRPr="003C155F">
              <w:rPr>
                <w:rFonts w:asciiTheme="minorHAnsi" w:hAnsiTheme="minorHAnsi" w:cstheme="minorHAnsi"/>
                <w:b/>
                <w:kern w:val="28"/>
                <w:sz w:val="22"/>
                <w:szCs w:val="22"/>
                <w:u w:val="single"/>
              </w:rPr>
              <w:t>segumam papildu seguma pievienošana</w:t>
            </w:r>
            <w:r w:rsidRPr="003C155F">
              <w:rPr>
                <w:rFonts w:asciiTheme="minorHAnsi" w:hAnsiTheme="minorHAnsi" w:cstheme="minorHAnsi"/>
                <w:b/>
                <w:kern w:val="28"/>
                <w:sz w:val="22"/>
                <w:szCs w:val="22"/>
                <w:u w:val="single"/>
              </w:rPr>
              <w:br/>
            </w:r>
            <w:r w:rsidRPr="003C155F">
              <w:rPr>
                <w:rFonts w:asciiTheme="minorHAnsi" w:hAnsiTheme="minorHAnsi" w:cstheme="minorHAnsi"/>
                <w:b/>
                <w:bCs/>
                <w:sz w:val="22"/>
                <w:szCs w:val="22"/>
              </w:rPr>
              <w:t xml:space="preserve">Papildus 7 (septiņi) punkti tiek </w:t>
            </w:r>
            <w:proofErr w:type="spellStart"/>
            <w:r w:rsidRPr="003C155F">
              <w:rPr>
                <w:rFonts w:asciiTheme="minorHAnsi" w:hAnsiTheme="minorHAnsi" w:cstheme="minorHAnsi"/>
                <w:b/>
                <w:bCs/>
                <w:sz w:val="22"/>
                <w:szCs w:val="22"/>
              </w:rPr>
              <w:t>piešķirti</w:t>
            </w:r>
            <w:proofErr w:type="spellEnd"/>
            <w:r w:rsidRPr="003C155F">
              <w:rPr>
                <w:rFonts w:asciiTheme="minorHAnsi" w:hAnsiTheme="minorHAnsi" w:cstheme="minorHAnsi"/>
                <w:b/>
                <w:bCs/>
                <w:sz w:val="22"/>
                <w:szCs w:val="22"/>
              </w:rPr>
              <w:t xml:space="preserve">, ja </w:t>
            </w:r>
            <w:r w:rsidRPr="003C155F">
              <w:rPr>
                <w:rFonts w:asciiTheme="minorHAnsi" w:hAnsiTheme="minorHAnsi" w:cstheme="minorHAnsi"/>
                <w:sz w:val="22"/>
                <w:szCs w:val="22"/>
              </w:rPr>
              <w:t xml:space="preserve">programmas komplektam pievieno </w:t>
            </w:r>
            <w:r w:rsidRPr="003C155F">
              <w:rPr>
                <w:rFonts w:asciiTheme="minorHAnsi" w:hAnsiTheme="minorHAnsi" w:cstheme="minorHAnsi"/>
                <w:b/>
                <w:bCs/>
                <w:sz w:val="22"/>
                <w:szCs w:val="22"/>
              </w:rPr>
              <w:t xml:space="preserve">papildu segumu „KRITISKĀS SASLIMŠANAS” </w:t>
            </w:r>
            <w:r w:rsidRPr="003C155F">
              <w:rPr>
                <w:rFonts w:asciiTheme="minorHAnsi" w:hAnsiTheme="minorHAnsi" w:cstheme="minorHAnsi"/>
                <w:sz w:val="22"/>
                <w:szCs w:val="22"/>
              </w:rPr>
              <w:t xml:space="preserve">ar </w:t>
            </w:r>
            <w:proofErr w:type="spellStart"/>
            <w:r w:rsidRPr="003C155F">
              <w:rPr>
                <w:rFonts w:asciiTheme="minorHAnsi" w:hAnsiTheme="minorHAnsi" w:cstheme="minorHAnsi"/>
                <w:sz w:val="22"/>
                <w:szCs w:val="22"/>
              </w:rPr>
              <w:t>apdrošinājuma</w:t>
            </w:r>
            <w:proofErr w:type="spellEnd"/>
            <w:r w:rsidRPr="003C155F">
              <w:rPr>
                <w:rFonts w:asciiTheme="minorHAnsi" w:hAnsiTheme="minorHAnsi" w:cstheme="minorHAnsi"/>
                <w:sz w:val="22"/>
                <w:szCs w:val="22"/>
              </w:rPr>
              <w:t xml:space="preserve"> </w:t>
            </w:r>
            <w:r w:rsidRPr="003C155F">
              <w:rPr>
                <w:rFonts w:asciiTheme="minorHAnsi" w:hAnsiTheme="minorHAnsi" w:cstheme="minorHAnsi"/>
                <w:b/>
                <w:bCs/>
                <w:sz w:val="22"/>
                <w:szCs w:val="22"/>
              </w:rPr>
              <w:t xml:space="preserve">summu vismaz </w:t>
            </w:r>
            <w:r w:rsidRPr="003C155F">
              <w:rPr>
                <w:rFonts w:asciiTheme="minorHAnsi" w:eastAsia="Times New Roman" w:hAnsiTheme="minorHAnsi" w:cstheme="minorHAnsi"/>
                <w:b/>
                <w:color w:val="auto"/>
                <w:kern w:val="28"/>
                <w:sz w:val="22"/>
                <w:szCs w:val="22"/>
              </w:rPr>
              <w:t>500,00 EUR</w:t>
            </w:r>
            <w:r w:rsidRPr="003C155F">
              <w:rPr>
                <w:rFonts w:asciiTheme="minorHAnsi" w:hAnsiTheme="minorHAnsi" w:cstheme="minorHAnsi"/>
                <w:b/>
                <w:bCs/>
                <w:sz w:val="22"/>
                <w:szCs w:val="22"/>
              </w:rPr>
              <w:t xml:space="preserve"> (pieci simti,</w:t>
            </w:r>
            <w:r w:rsidR="00114A0F">
              <w:rPr>
                <w:rFonts w:asciiTheme="minorHAnsi" w:hAnsiTheme="minorHAnsi" w:cstheme="minorHAnsi"/>
                <w:b/>
                <w:bCs/>
                <w:sz w:val="22"/>
                <w:szCs w:val="22"/>
              </w:rPr>
              <w:t xml:space="preserve"> </w:t>
            </w:r>
            <w:r w:rsidRPr="003C155F">
              <w:rPr>
                <w:rFonts w:asciiTheme="minorHAnsi" w:hAnsiTheme="minorHAnsi" w:cstheme="minorHAnsi"/>
                <w:b/>
                <w:bCs/>
                <w:sz w:val="22"/>
                <w:szCs w:val="22"/>
              </w:rPr>
              <w:t xml:space="preserve">00 </w:t>
            </w:r>
            <w:proofErr w:type="spellStart"/>
            <w:r w:rsidRPr="003C155F">
              <w:rPr>
                <w:rFonts w:asciiTheme="minorHAnsi" w:hAnsiTheme="minorHAnsi" w:cstheme="minorHAnsi"/>
                <w:b/>
                <w:bCs/>
                <w:i/>
                <w:iCs/>
                <w:sz w:val="22"/>
                <w:szCs w:val="22"/>
              </w:rPr>
              <w:t>euro</w:t>
            </w:r>
            <w:proofErr w:type="spellEnd"/>
            <w:r w:rsidRPr="003C155F">
              <w:rPr>
                <w:rFonts w:asciiTheme="minorHAnsi" w:hAnsiTheme="minorHAnsi" w:cstheme="minorHAnsi"/>
                <w:b/>
                <w:bCs/>
                <w:sz w:val="22"/>
                <w:szCs w:val="22"/>
              </w:rPr>
              <w:t xml:space="preserve">) </w:t>
            </w:r>
            <w:proofErr w:type="spellStart"/>
            <w:r w:rsidRPr="003C155F">
              <w:rPr>
                <w:rFonts w:asciiTheme="minorHAnsi" w:hAnsiTheme="minorHAnsi" w:cstheme="minorHAnsi"/>
                <w:sz w:val="22"/>
                <w:szCs w:val="22"/>
              </w:rPr>
              <w:t>apdrošināšanas</w:t>
            </w:r>
            <w:proofErr w:type="spellEnd"/>
            <w:r w:rsidRPr="003C155F">
              <w:rPr>
                <w:rFonts w:asciiTheme="minorHAnsi" w:hAnsiTheme="minorHAnsi" w:cstheme="minorHAnsi"/>
                <w:sz w:val="22"/>
                <w:szCs w:val="22"/>
              </w:rPr>
              <w:t xml:space="preserve"> periodā, kas atbilst š</w:t>
            </w:r>
            <w:r w:rsidR="003C155F">
              <w:rPr>
                <w:rFonts w:asciiTheme="minorHAnsi" w:hAnsiTheme="minorHAnsi" w:cstheme="minorHAnsi"/>
                <w:sz w:val="22"/>
                <w:szCs w:val="22"/>
              </w:rPr>
              <w:t>ā</w:t>
            </w:r>
            <w:r w:rsidRPr="003C155F">
              <w:rPr>
                <w:rFonts w:asciiTheme="minorHAnsi" w:hAnsiTheme="minorHAnsi" w:cstheme="minorHAnsi"/>
                <w:sz w:val="22"/>
                <w:szCs w:val="22"/>
              </w:rPr>
              <w:t xml:space="preserve">dām </w:t>
            </w:r>
            <w:proofErr w:type="spellStart"/>
            <w:r w:rsidRPr="003C155F">
              <w:rPr>
                <w:rFonts w:asciiTheme="minorHAnsi" w:hAnsiTheme="minorHAnsi" w:cstheme="minorHAnsi"/>
                <w:sz w:val="22"/>
                <w:szCs w:val="22"/>
              </w:rPr>
              <w:t>minimālajām</w:t>
            </w:r>
            <w:proofErr w:type="spellEnd"/>
            <w:r w:rsidRPr="003C155F">
              <w:rPr>
                <w:rFonts w:asciiTheme="minorHAnsi" w:hAnsiTheme="minorHAnsi" w:cstheme="minorHAnsi"/>
                <w:sz w:val="22"/>
                <w:szCs w:val="22"/>
              </w:rPr>
              <w:t xml:space="preserve"> </w:t>
            </w:r>
            <w:proofErr w:type="spellStart"/>
            <w:r w:rsidRPr="003C155F">
              <w:rPr>
                <w:rFonts w:asciiTheme="minorHAnsi" w:hAnsiTheme="minorHAnsi" w:cstheme="minorHAnsi"/>
                <w:sz w:val="22"/>
                <w:szCs w:val="22"/>
              </w:rPr>
              <w:t>prasībām</w:t>
            </w:r>
            <w:proofErr w:type="spellEnd"/>
            <w:r w:rsidRPr="003C155F">
              <w:rPr>
                <w:rFonts w:asciiTheme="minorHAnsi" w:hAnsiTheme="minorHAnsi" w:cstheme="minorHAnsi"/>
                <w:sz w:val="22"/>
                <w:szCs w:val="22"/>
              </w:rPr>
              <w:t xml:space="preserve">: „KRITISKĀS SASLIMŠANAS” t.i., nosakot </w:t>
            </w:r>
            <w:proofErr w:type="spellStart"/>
            <w:r w:rsidRPr="003C155F">
              <w:rPr>
                <w:rFonts w:asciiTheme="minorHAnsi" w:hAnsiTheme="minorHAnsi" w:cstheme="minorHAnsi"/>
                <w:sz w:val="22"/>
                <w:szCs w:val="22"/>
              </w:rPr>
              <w:t>kompensāciju</w:t>
            </w:r>
            <w:proofErr w:type="spellEnd"/>
            <w:r w:rsidRPr="003C155F">
              <w:rPr>
                <w:rFonts w:asciiTheme="minorHAnsi" w:hAnsiTheme="minorHAnsi" w:cstheme="minorHAnsi"/>
                <w:sz w:val="22"/>
                <w:szCs w:val="22"/>
              </w:rPr>
              <w:t xml:space="preserve"> </w:t>
            </w:r>
            <w:r w:rsidRPr="003C155F">
              <w:rPr>
                <w:rFonts w:asciiTheme="minorHAnsi" w:hAnsiTheme="minorHAnsi" w:cstheme="minorHAnsi"/>
                <w:b/>
                <w:bCs/>
                <w:sz w:val="22"/>
                <w:szCs w:val="22"/>
              </w:rPr>
              <w:t xml:space="preserve">ne </w:t>
            </w:r>
            <w:proofErr w:type="spellStart"/>
            <w:r w:rsidRPr="003C155F">
              <w:rPr>
                <w:rFonts w:asciiTheme="minorHAnsi" w:hAnsiTheme="minorHAnsi" w:cstheme="minorHAnsi"/>
                <w:b/>
                <w:bCs/>
                <w:sz w:val="22"/>
                <w:szCs w:val="22"/>
              </w:rPr>
              <w:t>mazāk</w:t>
            </w:r>
            <w:proofErr w:type="spellEnd"/>
            <w:r w:rsidRPr="003C155F">
              <w:rPr>
                <w:rFonts w:asciiTheme="minorHAnsi" w:hAnsiTheme="minorHAnsi" w:cstheme="minorHAnsi"/>
                <w:b/>
                <w:bCs/>
                <w:sz w:val="22"/>
                <w:szCs w:val="22"/>
              </w:rPr>
              <w:t xml:space="preserve"> kā 500,00 EUR (pieci simti </w:t>
            </w:r>
            <w:proofErr w:type="spellStart"/>
            <w:r w:rsidRPr="003C155F">
              <w:rPr>
                <w:rFonts w:asciiTheme="minorHAnsi" w:hAnsiTheme="minorHAnsi" w:cstheme="minorHAnsi"/>
                <w:b/>
                <w:bCs/>
                <w:sz w:val="22"/>
                <w:szCs w:val="22"/>
              </w:rPr>
              <w:t>euro</w:t>
            </w:r>
            <w:proofErr w:type="spellEnd"/>
            <w:r w:rsidRPr="003C155F">
              <w:rPr>
                <w:rFonts w:asciiTheme="minorHAnsi" w:hAnsiTheme="minorHAnsi" w:cstheme="minorHAnsi"/>
                <w:b/>
                <w:bCs/>
                <w:sz w:val="22"/>
                <w:szCs w:val="22"/>
              </w:rPr>
              <w:t xml:space="preserve">, 00 centi )  </w:t>
            </w:r>
            <w:r w:rsidRPr="003C155F">
              <w:rPr>
                <w:rFonts w:asciiTheme="minorHAnsi" w:hAnsiTheme="minorHAnsi" w:cstheme="minorHAnsi"/>
                <w:sz w:val="22"/>
                <w:szCs w:val="22"/>
              </w:rPr>
              <w:t xml:space="preserve">par </w:t>
            </w:r>
            <w:proofErr w:type="spellStart"/>
            <w:r w:rsidRPr="003C155F">
              <w:rPr>
                <w:rFonts w:asciiTheme="minorHAnsi" w:hAnsiTheme="minorHAnsi" w:cstheme="minorHAnsi"/>
                <w:sz w:val="22"/>
                <w:szCs w:val="22"/>
              </w:rPr>
              <w:t>apdrošināšanas</w:t>
            </w:r>
            <w:proofErr w:type="spellEnd"/>
            <w:r w:rsidRPr="003C155F">
              <w:rPr>
                <w:rFonts w:asciiTheme="minorHAnsi" w:hAnsiTheme="minorHAnsi" w:cstheme="minorHAnsi"/>
                <w:sz w:val="22"/>
                <w:szCs w:val="22"/>
              </w:rPr>
              <w:t xml:space="preserve"> </w:t>
            </w:r>
            <w:proofErr w:type="spellStart"/>
            <w:r w:rsidRPr="003C155F">
              <w:rPr>
                <w:rFonts w:asciiTheme="minorHAnsi" w:hAnsiTheme="minorHAnsi" w:cstheme="minorHAnsi"/>
                <w:sz w:val="22"/>
                <w:szCs w:val="22"/>
              </w:rPr>
              <w:t>gadījumu</w:t>
            </w:r>
            <w:proofErr w:type="spellEnd"/>
            <w:r w:rsidRPr="003C155F">
              <w:rPr>
                <w:rFonts w:asciiTheme="minorHAnsi" w:hAnsiTheme="minorHAnsi" w:cstheme="minorHAnsi"/>
                <w:sz w:val="22"/>
                <w:szCs w:val="22"/>
              </w:rPr>
              <w:t xml:space="preserve">, ja </w:t>
            </w:r>
            <w:proofErr w:type="spellStart"/>
            <w:r w:rsidRPr="003C155F">
              <w:rPr>
                <w:rFonts w:asciiTheme="minorHAnsi" w:hAnsiTheme="minorHAnsi" w:cstheme="minorHAnsi"/>
                <w:sz w:val="22"/>
                <w:szCs w:val="22"/>
              </w:rPr>
              <w:t>konstatēta</w:t>
            </w:r>
            <w:proofErr w:type="spellEnd"/>
            <w:r w:rsidRPr="003C155F">
              <w:rPr>
                <w:rFonts w:asciiTheme="minorHAnsi" w:hAnsiTheme="minorHAnsi" w:cstheme="minorHAnsi"/>
                <w:sz w:val="22"/>
                <w:szCs w:val="22"/>
              </w:rPr>
              <w:t xml:space="preserve"> diagnoze - </w:t>
            </w:r>
            <w:proofErr w:type="spellStart"/>
            <w:r w:rsidRPr="003C155F">
              <w:rPr>
                <w:rFonts w:asciiTheme="minorHAnsi" w:hAnsiTheme="minorHAnsi" w:cstheme="minorHAnsi"/>
                <w:sz w:val="22"/>
                <w:szCs w:val="22"/>
              </w:rPr>
              <w:t>ļaundabīgs</w:t>
            </w:r>
            <w:proofErr w:type="spellEnd"/>
            <w:r w:rsidRPr="003C155F">
              <w:rPr>
                <w:rFonts w:asciiTheme="minorHAnsi" w:hAnsiTheme="minorHAnsi" w:cstheme="minorHAnsi"/>
                <w:sz w:val="22"/>
                <w:szCs w:val="22"/>
              </w:rPr>
              <w:t xml:space="preserve"> </w:t>
            </w:r>
            <w:proofErr w:type="spellStart"/>
            <w:r w:rsidRPr="003C155F">
              <w:rPr>
                <w:rFonts w:asciiTheme="minorHAnsi" w:hAnsiTheme="minorHAnsi" w:cstheme="minorHAnsi"/>
                <w:sz w:val="22"/>
                <w:szCs w:val="22"/>
              </w:rPr>
              <w:t>audzējs</w:t>
            </w:r>
            <w:proofErr w:type="spellEnd"/>
            <w:r w:rsidRPr="003C155F">
              <w:rPr>
                <w:rFonts w:asciiTheme="minorHAnsi" w:hAnsiTheme="minorHAnsi" w:cstheme="minorHAnsi"/>
                <w:sz w:val="22"/>
                <w:szCs w:val="22"/>
              </w:rPr>
              <w:t xml:space="preserve">, sirds </w:t>
            </w:r>
            <w:proofErr w:type="spellStart"/>
            <w:r w:rsidRPr="003C155F">
              <w:rPr>
                <w:rFonts w:asciiTheme="minorHAnsi" w:hAnsiTheme="minorHAnsi" w:cstheme="minorHAnsi"/>
                <w:sz w:val="22"/>
                <w:szCs w:val="22"/>
              </w:rPr>
              <w:t>operācija</w:t>
            </w:r>
            <w:proofErr w:type="spellEnd"/>
            <w:r w:rsidRPr="003C155F">
              <w:rPr>
                <w:rFonts w:asciiTheme="minorHAnsi" w:hAnsiTheme="minorHAnsi" w:cstheme="minorHAnsi"/>
                <w:sz w:val="22"/>
                <w:szCs w:val="22"/>
              </w:rPr>
              <w:t xml:space="preserve">, </w:t>
            </w:r>
            <w:proofErr w:type="spellStart"/>
            <w:r w:rsidRPr="003C155F">
              <w:rPr>
                <w:rFonts w:asciiTheme="minorHAnsi" w:hAnsiTheme="minorHAnsi" w:cstheme="minorHAnsi"/>
                <w:sz w:val="22"/>
                <w:szCs w:val="22"/>
              </w:rPr>
              <w:t>orgānu</w:t>
            </w:r>
            <w:proofErr w:type="spellEnd"/>
            <w:r w:rsidRPr="003C155F">
              <w:rPr>
                <w:rFonts w:asciiTheme="minorHAnsi" w:hAnsiTheme="minorHAnsi" w:cstheme="minorHAnsi"/>
                <w:sz w:val="22"/>
                <w:szCs w:val="22"/>
              </w:rPr>
              <w:t xml:space="preserve"> </w:t>
            </w:r>
            <w:proofErr w:type="spellStart"/>
            <w:r w:rsidRPr="003C155F">
              <w:rPr>
                <w:rFonts w:asciiTheme="minorHAnsi" w:hAnsiTheme="minorHAnsi" w:cstheme="minorHAnsi"/>
                <w:sz w:val="22"/>
                <w:szCs w:val="22"/>
              </w:rPr>
              <w:t>transplantācija</w:t>
            </w:r>
            <w:proofErr w:type="spellEnd"/>
            <w:r w:rsidRPr="003C155F">
              <w:rPr>
                <w:rFonts w:asciiTheme="minorHAnsi" w:hAnsiTheme="minorHAnsi" w:cstheme="minorHAnsi"/>
                <w:sz w:val="22"/>
                <w:szCs w:val="22"/>
              </w:rPr>
              <w:t xml:space="preserve">, miokarda infarkts, insults, </w:t>
            </w:r>
            <w:proofErr w:type="spellStart"/>
            <w:r w:rsidRPr="003C155F">
              <w:rPr>
                <w:rFonts w:asciiTheme="minorHAnsi" w:hAnsiTheme="minorHAnsi" w:cstheme="minorHAnsi"/>
                <w:sz w:val="22"/>
                <w:szCs w:val="22"/>
              </w:rPr>
              <w:t>izkaisīta</w:t>
            </w:r>
            <w:proofErr w:type="spellEnd"/>
            <w:r w:rsidRPr="003C155F">
              <w:rPr>
                <w:rFonts w:asciiTheme="minorHAnsi" w:hAnsiTheme="minorHAnsi" w:cstheme="minorHAnsi"/>
                <w:sz w:val="22"/>
                <w:szCs w:val="22"/>
              </w:rPr>
              <w:t xml:space="preserve">̄ skleroze, nieru </w:t>
            </w:r>
            <w:proofErr w:type="spellStart"/>
            <w:r w:rsidRPr="003C155F">
              <w:rPr>
                <w:rFonts w:asciiTheme="minorHAnsi" w:hAnsiTheme="minorHAnsi" w:cstheme="minorHAnsi"/>
                <w:sz w:val="22"/>
                <w:szCs w:val="22"/>
              </w:rPr>
              <w:t>nepietiekamība</w:t>
            </w:r>
            <w:proofErr w:type="spellEnd"/>
            <w:r w:rsidRPr="003C155F">
              <w:rPr>
                <w:rFonts w:asciiTheme="minorHAnsi" w:hAnsiTheme="minorHAnsi" w:cstheme="minorHAnsi"/>
                <w:sz w:val="22"/>
                <w:szCs w:val="22"/>
              </w:rPr>
              <w:t xml:space="preserve">, redzes </w:t>
            </w:r>
            <w:proofErr w:type="spellStart"/>
            <w:r w:rsidRPr="003C155F">
              <w:rPr>
                <w:rFonts w:asciiTheme="minorHAnsi" w:hAnsiTheme="minorHAnsi" w:cstheme="minorHAnsi"/>
                <w:sz w:val="22"/>
                <w:szCs w:val="22"/>
              </w:rPr>
              <w:t>zaudējums</w:t>
            </w:r>
            <w:proofErr w:type="spellEnd"/>
            <w:r w:rsidRPr="003C155F">
              <w:rPr>
                <w:rFonts w:asciiTheme="minorHAnsi" w:hAnsiTheme="minorHAnsi" w:cstheme="minorHAnsi"/>
                <w:sz w:val="22"/>
                <w:szCs w:val="22"/>
              </w:rPr>
              <w:t xml:space="preserve">, vienas vai </w:t>
            </w:r>
            <w:proofErr w:type="spellStart"/>
            <w:r w:rsidRPr="003C155F">
              <w:rPr>
                <w:rFonts w:asciiTheme="minorHAnsi" w:hAnsiTheme="minorHAnsi" w:cstheme="minorHAnsi"/>
                <w:sz w:val="22"/>
                <w:szCs w:val="22"/>
              </w:rPr>
              <w:t>vairāku</w:t>
            </w:r>
            <w:proofErr w:type="spellEnd"/>
            <w:r w:rsidRPr="003C155F">
              <w:rPr>
                <w:rFonts w:asciiTheme="minorHAnsi" w:hAnsiTheme="minorHAnsi" w:cstheme="minorHAnsi"/>
                <w:sz w:val="22"/>
                <w:szCs w:val="22"/>
              </w:rPr>
              <w:t xml:space="preserve"> </w:t>
            </w:r>
            <w:proofErr w:type="spellStart"/>
            <w:r w:rsidRPr="003C155F">
              <w:rPr>
                <w:rFonts w:asciiTheme="minorHAnsi" w:hAnsiTheme="minorHAnsi" w:cstheme="minorHAnsi"/>
                <w:sz w:val="22"/>
                <w:szCs w:val="22"/>
              </w:rPr>
              <w:t>ekstremitāšu</w:t>
            </w:r>
            <w:proofErr w:type="spellEnd"/>
            <w:r w:rsidRPr="003C155F">
              <w:rPr>
                <w:rFonts w:asciiTheme="minorHAnsi" w:hAnsiTheme="minorHAnsi" w:cstheme="minorHAnsi"/>
                <w:sz w:val="22"/>
                <w:szCs w:val="22"/>
              </w:rPr>
              <w:t xml:space="preserve"> </w:t>
            </w:r>
            <w:proofErr w:type="spellStart"/>
            <w:r w:rsidRPr="003C155F">
              <w:rPr>
                <w:rFonts w:asciiTheme="minorHAnsi" w:hAnsiTheme="minorHAnsi" w:cstheme="minorHAnsi"/>
                <w:sz w:val="22"/>
                <w:szCs w:val="22"/>
              </w:rPr>
              <w:t>zaudējums</w:t>
            </w:r>
            <w:proofErr w:type="spellEnd"/>
            <w:r w:rsidRPr="003C155F">
              <w:rPr>
                <w:rFonts w:asciiTheme="minorHAnsi" w:hAnsiTheme="minorHAnsi" w:cstheme="minorHAnsi"/>
                <w:sz w:val="22"/>
                <w:szCs w:val="22"/>
              </w:rPr>
              <w:t xml:space="preserve">, Laima </w:t>
            </w:r>
            <w:proofErr w:type="spellStart"/>
            <w:r w:rsidRPr="003C155F">
              <w:rPr>
                <w:rFonts w:asciiTheme="minorHAnsi" w:hAnsiTheme="minorHAnsi" w:cstheme="minorHAnsi"/>
                <w:sz w:val="22"/>
                <w:szCs w:val="22"/>
              </w:rPr>
              <w:t>slimība</w:t>
            </w:r>
            <w:proofErr w:type="spellEnd"/>
            <w:r w:rsidRPr="003C155F">
              <w:rPr>
                <w:rFonts w:asciiTheme="minorHAnsi" w:hAnsiTheme="minorHAnsi" w:cstheme="minorHAnsi"/>
                <w:sz w:val="22"/>
                <w:szCs w:val="22"/>
              </w:rPr>
              <w:t xml:space="preserve">. </w:t>
            </w:r>
          </w:p>
          <w:p w14:paraId="56A88313" w14:textId="77777777" w:rsidR="003C155F" w:rsidRDefault="00181A0A" w:rsidP="003C155F">
            <w:pPr>
              <w:pStyle w:val="NormalWeb"/>
              <w:shd w:val="clear" w:color="auto" w:fill="FFFFFF"/>
              <w:jc w:val="both"/>
              <w:rPr>
                <w:rFonts w:asciiTheme="minorHAnsi" w:eastAsia="ヒラギノ角ゴ Pro W3" w:hAnsiTheme="minorHAnsi" w:cstheme="minorHAnsi"/>
                <w:color w:val="000000"/>
                <w:sz w:val="22"/>
                <w:szCs w:val="22"/>
                <w:lang w:eastAsia="en-US"/>
              </w:rPr>
            </w:pPr>
            <w:proofErr w:type="spellStart"/>
            <w:r w:rsidRPr="003C155F">
              <w:rPr>
                <w:rFonts w:asciiTheme="minorHAnsi" w:eastAsia="ヒラギノ角ゴ Pro W3" w:hAnsiTheme="minorHAnsi" w:cstheme="minorHAnsi"/>
                <w:color w:val="000000"/>
                <w:sz w:val="22"/>
                <w:szCs w:val="22"/>
                <w:lang w:eastAsia="en-US"/>
              </w:rPr>
              <w:t>Kritiskās</w:t>
            </w:r>
            <w:proofErr w:type="spellEnd"/>
            <w:r w:rsidRPr="003C155F">
              <w:rPr>
                <w:rFonts w:asciiTheme="minorHAnsi" w:eastAsia="ヒラギノ角ゴ Pro W3" w:hAnsiTheme="minorHAnsi" w:cstheme="minorHAnsi"/>
                <w:color w:val="000000"/>
                <w:sz w:val="22"/>
                <w:szCs w:val="22"/>
                <w:lang w:eastAsia="en-US"/>
              </w:rPr>
              <w:t xml:space="preserve"> </w:t>
            </w:r>
            <w:proofErr w:type="spellStart"/>
            <w:r w:rsidRPr="003C155F">
              <w:rPr>
                <w:rFonts w:asciiTheme="minorHAnsi" w:eastAsia="ヒラギノ角ゴ Pro W3" w:hAnsiTheme="minorHAnsi" w:cstheme="minorHAnsi"/>
                <w:color w:val="000000"/>
                <w:sz w:val="22"/>
                <w:szCs w:val="22"/>
                <w:lang w:eastAsia="en-US"/>
              </w:rPr>
              <w:t>saslimšanas</w:t>
            </w:r>
            <w:proofErr w:type="spellEnd"/>
            <w:r w:rsidRPr="003C155F">
              <w:rPr>
                <w:rFonts w:asciiTheme="minorHAnsi" w:eastAsia="ヒラギノ角ゴ Pro W3" w:hAnsiTheme="minorHAnsi" w:cstheme="minorHAnsi"/>
                <w:color w:val="000000"/>
                <w:sz w:val="22"/>
                <w:szCs w:val="22"/>
                <w:lang w:eastAsia="en-US"/>
              </w:rPr>
              <w:t xml:space="preserve"> riska segums </w:t>
            </w:r>
            <w:proofErr w:type="spellStart"/>
            <w:r w:rsidRPr="003C155F">
              <w:rPr>
                <w:rFonts w:asciiTheme="minorHAnsi" w:eastAsia="ヒラギノ角ゴ Pro W3" w:hAnsiTheme="minorHAnsi" w:cstheme="minorHAnsi"/>
                <w:color w:val="000000"/>
                <w:sz w:val="22"/>
                <w:szCs w:val="22"/>
                <w:lang w:eastAsia="en-US"/>
              </w:rPr>
              <w:t>stājas</w:t>
            </w:r>
            <w:proofErr w:type="spellEnd"/>
            <w:r w:rsidRPr="003C155F">
              <w:rPr>
                <w:rFonts w:asciiTheme="minorHAnsi" w:eastAsia="ヒラギノ角ゴ Pro W3" w:hAnsiTheme="minorHAnsi" w:cstheme="minorHAnsi"/>
                <w:color w:val="000000"/>
                <w:sz w:val="22"/>
                <w:szCs w:val="22"/>
                <w:lang w:eastAsia="en-US"/>
              </w:rPr>
              <w:t xml:space="preserve"> </w:t>
            </w:r>
            <w:proofErr w:type="spellStart"/>
            <w:r w:rsidRPr="003C155F">
              <w:rPr>
                <w:rFonts w:asciiTheme="minorHAnsi" w:eastAsia="ヒラギノ角ゴ Pro W3" w:hAnsiTheme="minorHAnsi" w:cstheme="minorHAnsi"/>
                <w:color w:val="000000"/>
                <w:sz w:val="22"/>
                <w:szCs w:val="22"/>
                <w:lang w:eastAsia="en-US"/>
              </w:rPr>
              <w:t>spēka</w:t>
            </w:r>
            <w:proofErr w:type="spellEnd"/>
            <w:r w:rsidRPr="003C155F">
              <w:rPr>
                <w:rFonts w:asciiTheme="minorHAnsi" w:eastAsia="ヒラギノ角ゴ Pro W3" w:hAnsiTheme="minorHAnsi" w:cstheme="minorHAnsi"/>
                <w:color w:val="000000"/>
                <w:sz w:val="22"/>
                <w:szCs w:val="22"/>
                <w:lang w:eastAsia="en-US"/>
              </w:rPr>
              <w:t xml:space="preserve">̄ pēc </w:t>
            </w:r>
            <w:proofErr w:type="spellStart"/>
            <w:r w:rsidRPr="003C155F">
              <w:rPr>
                <w:rFonts w:asciiTheme="minorHAnsi" w:eastAsia="ヒラギノ角ゴ Pro W3" w:hAnsiTheme="minorHAnsi" w:cstheme="minorHAnsi"/>
                <w:color w:val="000000"/>
                <w:sz w:val="22"/>
                <w:szCs w:val="22"/>
                <w:lang w:eastAsia="en-US"/>
              </w:rPr>
              <w:t>nogaidīšanas</w:t>
            </w:r>
            <w:proofErr w:type="spellEnd"/>
            <w:r w:rsidRPr="003C155F">
              <w:rPr>
                <w:rFonts w:asciiTheme="minorHAnsi" w:eastAsia="ヒラギノ角ゴ Pro W3" w:hAnsiTheme="minorHAnsi" w:cstheme="minorHAnsi"/>
                <w:color w:val="000000"/>
                <w:sz w:val="22"/>
                <w:szCs w:val="22"/>
                <w:lang w:eastAsia="en-US"/>
              </w:rPr>
              <w:t xml:space="preserve"> perioda 60 dienas, un </w:t>
            </w:r>
            <w:proofErr w:type="spellStart"/>
            <w:r w:rsidRPr="003C155F">
              <w:rPr>
                <w:rFonts w:asciiTheme="minorHAnsi" w:eastAsia="ヒラギノ角ゴ Pro W3" w:hAnsiTheme="minorHAnsi" w:cstheme="minorHAnsi"/>
                <w:color w:val="000000"/>
                <w:sz w:val="22"/>
                <w:szCs w:val="22"/>
                <w:lang w:eastAsia="en-US"/>
              </w:rPr>
              <w:t>pēc</w:t>
            </w:r>
            <w:proofErr w:type="spellEnd"/>
            <w:r w:rsidRPr="003C155F">
              <w:rPr>
                <w:rFonts w:asciiTheme="minorHAnsi" w:eastAsia="ヒラギノ角ゴ Pro W3" w:hAnsiTheme="minorHAnsi" w:cstheme="minorHAnsi"/>
                <w:color w:val="000000"/>
                <w:sz w:val="22"/>
                <w:szCs w:val="22"/>
                <w:lang w:eastAsia="en-US"/>
              </w:rPr>
              <w:t xml:space="preserve"> </w:t>
            </w:r>
            <w:proofErr w:type="spellStart"/>
            <w:r w:rsidRPr="003C155F">
              <w:rPr>
                <w:rFonts w:asciiTheme="minorHAnsi" w:eastAsia="ヒラギノ角ゴ Pro W3" w:hAnsiTheme="minorHAnsi" w:cstheme="minorHAnsi"/>
                <w:color w:val="000000"/>
                <w:sz w:val="22"/>
                <w:szCs w:val="22"/>
                <w:lang w:eastAsia="en-US"/>
              </w:rPr>
              <w:t>diagnozes-izdzīvošanas</w:t>
            </w:r>
            <w:proofErr w:type="spellEnd"/>
            <w:r w:rsidRPr="003C155F">
              <w:rPr>
                <w:rFonts w:asciiTheme="minorHAnsi" w:eastAsia="ヒラギノ角ゴ Pro W3" w:hAnsiTheme="minorHAnsi" w:cstheme="minorHAnsi"/>
                <w:color w:val="000000"/>
                <w:sz w:val="22"/>
                <w:szCs w:val="22"/>
                <w:lang w:eastAsia="en-US"/>
              </w:rPr>
              <w:t xml:space="preserve"> periods - 30 dienas.</w:t>
            </w:r>
          </w:p>
          <w:p w14:paraId="4D3A8DD8" w14:textId="19B95728" w:rsidR="00181A0A" w:rsidRPr="003C155F" w:rsidRDefault="00181A0A" w:rsidP="003C155F">
            <w:pPr>
              <w:pStyle w:val="NormalWeb"/>
              <w:shd w:val="clear" w:color="auto" w:fill="FFFFFF"/>
              <w:jc w:val="both"/>
              <w:rPr>
                <w:rFonts w:asciiTheme="minorHAnsi" w:hAnsiTheme="minorHAnsi" w:cstheme="minorHAnsi"/>
                <w:b/>
                <w:sz w:val="22"/>
                <w:szCs w:val="22"/>
                <w:u w:val="single"/>
              </w:rPr>
            </w:pPr>
            <w:r w:rsidRPr="003C155F">
              <w:rPr>
                <w:rFonts w:asciiTheme="minorHAnsi" w:eastAsia="ヒラギノ角ゴ Pro W3" w:hAnsiTheme="minorHAnsi" w:cstheme="minorHAnsi"/>
                <w:i/>
                <w:iCs/>
                <w:color w:val="000000"/>
                <w:sz w:val="22"/>
                <w:szCs w:val="22"/>
                <w:lang w:eastAsia="en-US"/>
              </w:rPr>
              <w:t xml:space="preserve">Ja papildu segums programmas komplekta </w:t>
            </w:r>
            <w:proofErr w:type="spellStart"/>
            <w:r w:rsidRPr="003C155F">
              <w:rPr>
                <w:rFonts w:asciiTheme="minorHAnsi" w:eastAsia="ヒラギノ角ゴ Pro W3" w:hAnsiTheme="minorHAnsi" w:cstheme="minorHAnsi"/>
                <w:i/>
                <w:iCs/>
                <w:color w:val="000000"/>
                <w:sz w:val="22"/>
                <w:szCs w:val="22"/>
                <w:lang w:eastAsia="en-US"/>
              </w:rPr>
              <w:t>nosacījumiem</w:t>
            </w:r>
            <w:proofErr w:type="spellEnd"/>
            <w:r w:rsidRPr="003C155F">
              <w:rPr>
                <w:rFonts w:asciiTheme="minorHAnsi" w:eastAsia="ヒラギノ角ゴ Pro W3" w:hAnsiTheme="minorHAnsi" w:cstheme="minorHAnsi"/>
                <w:i/>
                <w:iCs/>
                <w:color w:val="000000"/>
                <w:sz w:val="22"/>
                <w:szCs w:val="22"/>
                <w:lang w:eastAsia="en-US"/>
              </w:rPr>
              <w:t xml:space="preserve"> netiek pievienots, Pretendents </w:t>
            </w:r>
            <w:proofErr w:type="spellStart"/>
            <w:r w:rsidRPr="003C155F">
              <w:rPr>
                <w:rFonts w:asciiTheme="minorHAnsi" w:eastAsia="ヒラギノ角ゴ Pro W3" w:hAnsiTheme="minorHAnsi" w:cstheme="minorHAnsi"/>
                <w:i/>
                <w:iCs/>
                <w:color w:val="000000"/>
                <w:sz w:val="22"/>
                <w:szCs w:val="22"/>
                <w:lang w:eastAsia="en-US"/>
              </w:rPr>
              <w:t>iegūst</w:t>
            </w:r>
            <w:proofErr w:type="spellEnd"/>
            <w:r w:rsidRPr="003C155F">
              <w:rPr>
                <w:rFonts w:asciiTheme="minorHAnsi" w:eastAsia="ヒラギノ角ゴ Pro W3" w:hAnsiTheme="minorHAnsi" w:cstheme="minorHAnsi"/>
                <w:i/>
                <w:iCs/>
                <w:color w:val="000000"/>
                <w:sz w:val="22"/>
                <w:szCs w:val="22"/>
                <w:lang w:eastAsia="en-US"/>
              </w:rPr>
              <w:t xml:space="preserve"> 0 punktus.</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072E1" w14:textId="77777777" w:rsidR="00181A0A" w:rsidRPr="003C155F" w:rsidRDefault="00181A0A" w:rsidP="00CA4D0E">
            <w:pPr>
              <w:jc w:val="center"/>
              <w:rPr>
                <w:rFonts w:cstheme="minorHAnsi"/>
                <w:b/>
              </w:rPr>
            </w:pPr>
            <w:r w:rsidRPr="003C155F">
              <w:rPr>
                <w:rFonts w:cstheme="minorHAnsi"/>
                <w:b/>
              </w:rPr>
              <w:t>0-7 punkti</w:t>
            </w:r>
          </w:p>
        </w:tc>
      </w:tr>
      <w:tr w:rsidR="00181A0A" w:rsidRPr="003C155F" w14:paraId="3A5085BA" w14:textId="77777777" w:rsidTr="00CA4D0E">
        <w:trPr>
          <w:trHeight w:val="1800"/>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FEC869B" w14:textId="77777777" w:rsidR="00181A0A" w:rsidRPr="003C155F" w:rsidRDefault="00181A0A" w:rsidP="00CA4D0E">
            <w:pPr>
              <w:jc w:val="both"/>
              <w:rPr>
                <w:rFonts w:cstheme="minorHAnsi"/>
                <w:b/>
                <w:u w:val="single"/>
              </w:rPr>
            </w:pPr>
            <w:r w:rsidRPr="003C155F">
              <w:rPr>
                <w:rFonts w:cstheme="minorHAnsi"/>
              </w:rPr>
              <w:lastRenderedPageBreak/>
              <w:t>P2.5.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FF4BE67" w14:textId="77777777" w:rsidR="00181A0A" w:rsidRPr="003C155F" w:rsidRDefault="00181A0A" w:rsidP="00CA4D0E">
            <w:pPr>
              <w:jc w:val="both"/>
              <w:rPr>
                <w:rFonts w:eastAsia="ヒラギノ角ゴ Pro W3" w:cstheme="minorHAnsi"/>
                <w:b/>
                <w:bCs/>
                <w:color w:val="000000"/>
              </w:rPr>
            </w:pPr>
            <w:r w:rsidRPr="003C155F">
              <w:rPr>
                <w:rFonts w:eastAsia="Calibri"/>
                <w:b/>
                <w:u w:val="single"/>
              </w:rPr>
              <w:t xml:space="preserve">Citi papildus veselības aprūpes pakalpojumi un vai </w:t>
            </w:r>
            <w:r w:rsidRPr="003C155F">
              <w:rPr>
                <w:rFonts w:eastAsia="ヒラギノ角ゴ Pro W3" w:cstheme="minorHAnsi"/>
                <w:b/>
                <w:bCs/>
                <w:color w:val="000000"/>
              </w:rPr>
              <w:t>uzlabojumi  pēc Pretendenta ieskatiem.</w:t>
            </w:r>
          </w:p>
          <w:p w14:paraId="7B3943F1" w14:textId="77777777" w:rsidR="00181A0A" w:rsidRPr="003C155F" w:rsidRDefault="00181A0A" w:rsidP="00CA4D0E">
            <w:pPr>
              <w:jc w:val="both"/>
              <w:rPr>
                <w:rFonts w:eastAsia="ヒラギノ角ゴ Pro W3" w:cstheme="minorHAnsi"/>
                <w:color w:val="000000"/>
              </w:rPr>
            </w:pPr>
            <w:r w:rsidRPr="003C155F">
              <w:rPr>
                <w:rFonts w:eastAsia="ヒラギノ角ゴ Pro W3" w:cstheme="minorHAnsi"/>
                <w:color w:val="000000"/>
              </w:rPr>
              <w:t>Pretendentam ir iespēja paplašināt pamatprogrammas  komplekta segumu un norādīt atvieglotus pakalpojumu pieejamības risinājumus pēc saviem ieskatiem.</w:t>
            </w:r>
          </w:p>
          <w:p w14:paraId="5EF05C2D" w14:textId="77777777" w:rsidR="00181A0A" w:rsidRPr="003C155F" w:rsidRDefault="00181A0A" w:rsidP="00CA4D0E">
            <w:pPr>
              <w:jc w:val="both"/>
              <w:rPr>
                <w:rFonts w:eastAsia="ヒラギノ角ゴ Pro W3" w:cstheme="minorHAnsi"/>
                <w:color w:val="000000"/>
              </w:rPr>
            </w:pPr>
            <w:r w:rsidRPr="003C155F">
              <w:rPr>
                <w:rFonts w:eastAsia="ヒラギノ角ゴ Pro W3" w:cstheme="minorHAnsi"/>
                <w:color w:val="000000"/>
              </w:rPr>
              <w:t xml:space="preserve">Maksimālais punktu skaits šajā kritērijā – 7 punkti. </w:t>
            </w:r>
          </w:p>
          <w:p w14:paraId="56DAD279" w14:textId="77777777" w:rsidR="00B93BC5" w:rsidRPr="003C155F" w:rsidRDefault="00B93BC5" w:rsidP="00CA4D0E">
            <w:pPr>
              <w:jc w:val="both"/>
              <w:rPr>
                <w:rFonts w:eastAsia="ヒラギノ角ゴ Pro W3" w:cstheme="minorHAnsi"/>
                <w:color w:val="000000"/>
              </w:rPr>
            </w:pPr>
          </w:p>
          <w:p w14:paraId="7D9CE924" w14:textId="5F764250" w:rsidR="00181A0A" w:rsidRPr="003C155F" w:rsidRDefault="00181A0A" w:rsidP="00CA4D0E">
            <w:pPr>
              <w:jc w:val="both"/>
              <w:rPr>
                <w:rFonts w:eastAsia="ヒラギノ角ゴ Pro W3" w:cstheme="minorHAnsi"/>
                <w:color w:val="000000"/>
              </w:rPr>
            </w:pPr>
            <w:r w:rsidRPr="003C155F">
              <w:rPr>
                <w:rFonts w:eastAsia="ヒラギノ角ゴ Pro W3" w:cstheme="minorHAnsi"/>
                <w:color w:val="000000"/>
              </w:rPr>
              <w:t>Pasūtītājs vērtē pēc savas vajadzības, kā iekļautie  pakalpojumi būtiski ietekmē lielāko darbinieku skaitu.</w:t>
            </w:r>
          </w:p>
          <w:p w14:paraId="07A8F2C2" w14:textId="77777777" w:rsidR="00181A0A" w:rsidRPr="003C155F" w:rsidRDefault="00181A0A" w:rsidP="00CA4D0E">
            <w:pPr>
              <w:jc w:val="both"/>
              <w:rPr>
                <w:rFonts w:eastAsia="ヒラギノ角ゴ Pro W3" w:cstheme="minorHAnsi"/>
                <w:color w:val="000000"/>
              </w:rPr>
            </w:pPr>
            <w:r w:rsidRPr="003C155F">
              <w:rPr>
                <w:rFonts w:eastAsia="ヒラギノ角ゴ Pro W3" w:cstheme="minorHAnsi"/>
                <w:color w:val="000000"/>
              </w:rPr>
              <w:t xml:space="preserve">Līdzvērtīgu piedāvājumu gadījumā vairākiem pretendentiem var tikt piešķirts vienāds punktu skaits. </w:t>
            </w:r>
          </w:p>
          <w:p w14:paraId="7775A682" w14:textId="77777777" w:rsidR="00181A0A" w:rsidRPr="003C155F" w:rsidRDefault="00181A0A" w:rsidP="00CA4D0E">
            <w:pPr>
              <w:jc w:val="both"/>
              <w:rPr>
                <w:rFonts w:eastAsia="ヒラギノ角ゴ Pro W3" w:cstheme="minorHAnsi"/>
                <w:color w:val="000000"/>
              </w:rPr>
            </w:pPr>
            <w:r w:rsidRPr="003C155F">
              <w:rPr>
                <w:rFonts w:eastAsia="ヒラギノ角ゴ Pro W3" w:cstheme="minorHAnsi"/>
                <w:color w:val="000000"/>
              </w:rPr>
              <w:t>Piešķirto punktu skaits nedrīkst būt mazāks par  1 punktu.</w:t>
            </w:r>
          </w:p>
          <w:p w14:paraId="7781C59B" w14:textId="77777777" w:rsidR="00181A0A" w:rsidRPr="003C155F" w:rsidRDefault="00181A0A" w:rsidP="00CA4D0E">
            <w:pPr>
              <w:jc w:val="both"/>
              <w:rPr>
                <w:rFonts w:eastAsia="ヒラギノ角ゴ Pro W3" w:cstheme="minorHAnsi"/>
                <w:color w:val="000000"/>
              </w:rPr>
            </w:pPr>
            <w:r w:rsidRPr="003C155F">
              <w:rPr>
                <w:rFonts w:eastAsia="ヒラギノ角ゴ Pro W3" w:cstheme="minorHAnsi"/>
                <w:color w:val="000000"/>
              </w:rPr>
              <w:t xml:space="preserve">Līdzvērtīgu piedāvājumu gadījumā vairākiem pretendentiem var tikt piešķirts vienāds punktu skaits. </w:t>
            </w:r>
          </w:p>
          <w:p w14:paraId="4886B93A" w14:textId="77777777" w:rsidR="00181A0A" w:rsidRPr="003C155F" w:rsidRDefault="00181A0A" w:rsidP="00CA4D0E">
            <w:pPr>
              <w:jc w:val="both"/>
              <w:rPr>
                <w:rFonts w:cstheme="minorHAnsi"/>
                <w:b/>
                <w:i/>
                <w:iCs/>
              </w:rPr>
            </w:pPr>
            <w:r w:rsidRPr="003C155F">
              <w:rPr>
                <w:rFonts w:eastAsia="ヒラギノ角ゴ Pro W3" w:cstheme="minorHAnsi"/>
                <w:color w:val="000000"/>
              </w:rPr>
              <w:t>Ja Pretendents neiekļauj papildus seguma  paplašinājumus pamatprogrammas komplektā,  tad saņem 0 punktus</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CD1E4" w14:textId="77777777" w:rsidR="00181A0A" w:rsidRPr="003C155F" w:rsidRDefault="00181A0A" w:rsidP="00CA4D0E">
            <w:pPr>
              <w:jc w:val="both"/>
              <w:rPr>
                <w:rFonts w:cstheme="minorHAnsi"/>
                <w:b/>
              </w:rPr>
            </w:pPr>
          </w:p>
          <w:p w14:paraId="168D0048" w14:textId="4A92CB70" w:rsidR="00181A0A" w:rsidRPr="003C155F" w:rsidRDefault="00181A0A" w:rsidP="00B93BC5">
            <w:pPr>
              <w:pStyle w:val="ListParagraph"/>
              <w:numPr>
                <w:ilvl w:val="1"/>
                <w:numId w:val="11"/>
              </w:numPr>
              <w:jc w:val="center"/>
              <w:rPr>
                <w:rFonts w:cstheme="minorHAnsi"/>
              </w:rPr>
            </w:pPr>
            <w:r w:rsidRPr="003C155F">
              <w:rPr>
                <w:rFonts w:cstheme="minorHAnsi"/>
                <w:b/>
              </w:rPr>
              <w:t>punkti</w:t>
            </w:r>
          </w:p>
        </w:tc>
      </w:tr>
    </w:tbl>
    <w:p w14:paraId="3E26F38F" w14:textId="7823BA0B" w:rsidR="00181A0A" w:rsidRPr="003C155F" w:rsidRDefault="00181A0A" w:rsidP="00B93BC5">
      <w:pPr>
        <w:pStyle w:val="ListParagraph"/>
        <w:widowControl w:val="0"/>
        <w:numPr>
          <w:ilvl w:val="0"/>
          <w:numId w:val="8"/>
        </w:numPr>
        <w:tabs>
          <w:tab w:val="left" w:pos="0"/>
        </w:tabs>
        <w:overflowPunct w:val="0"/>
        <w:autoSpaceDE w:val="0"/>
        <w:autoSpaceDN w:val="0"/>
        <w:adjustRightInd w:val="0"/>
        <w:spacing w:before="120" w:after="120" w:line="240" w:lineRule="auto"/>
        <w:jc w:val="both"/>
        <w:rPr>
          <w:rFonts w:cstheme="minorHAnsi"/>
        </w:rPr>
      </w:pPr>
      <w:r w:rsidRPr="003C155F">
        <w:rPr>
          <w:rFonts w:cstheme="minorHAnsi"/>
        </w:rPr>
        <w:t xml:space="preserve">Kritērijā P3. “Pamatprogrammu kartes funkcionalitātes vērtējums saskaņā ar iesniegto </w:t>
      </w:r>
      <w:proofErr w:type="spellStart"/>
      <w:r w:rsidRPr="003C155F">
        <w:rPr>
          <w:rFonts w:cstheme="minorHAnsi"/>
        </w:rPr>
        <w:t>Līgumorganizāciju</w:t>
      </w:r>
      <w:proofErr w:type="spellEnd"/>
      <w:r w:rsidRPr="003C155F">
        <w:rPr>
          <w:rFonts w:cstheme="minorHAnsi"/>
        </w:rPr>
        <w:t xml:space="preserve"> sarakstu” iegūto punktu skaitu aprēķina atbilstoši pretendenta iesniegtajā Finanšu piedāvājumā piedāvātajām cenām, izmantojot šādu aprēķina metodiku:</w:t>
      </w:r>
    </w:p>
    <w:tbl>
      <w:tblPr>
        <w:tblW w:w="9351" w:type="dxa"/>
        <w:tblLayout w:type="fixed"/>
        <w:tblLook w:val="0000" w:firstRow="0" w:lastRow="0" w:firstColumn="0" w:lastColumn="0" w:noHBand="0" w:noVBand="0"/>
      </w:tblPr>
      <w:tblGrid>
        <w:gridCol w:w="846"/>
        <w:gridCol w:w="2268"/>
        <w:gridCol w:w="6237"/>
      </w:tblGrid>
      <w:tr w:rsidR="00181A0A" w:rsidRPr="003C155F" w14:paraId="076375E1" w14:textId="77777777" w:rsidTr="00CA4D0E">
        <w:trPr>
          <w:trHeight w:val="140"/>
        </w:trPr>
        <w:tc>
          <w:tcPr>
            <w:tcW w:w="846" w:type="dxa"/>
            <w:tcBorders>
              <w:top w:val="single" w:sz="4" w:space="0" w:color="000000"/>
              <w:left w:val="single" w:sz="4" w:space="0" w:color="000000"/>
              <w:bottom w:val="single" w:sz="4" w:space="0" w:color="000000"/>
              <w:right w:val="single" w:sz="4" w:space="0" w:color="000000"/>
            </w:tcBorders>
            <w:shd w:val="clear" w:color="auto" w:fill="A6A6A6"/>
          </w:tcPr>
          <w:p w14:paraId="775A7742" w14:textId="77777777" w:rsidR="00181A0A" w:rsidRPr="003C155F" w:rsidRDefault="00181A0A" w:rsidP="00CA4D0E">
            <w:pPr>
              <w:rPr>
                <w:rFonts w:cstheme="minorHAnsi"/>
                <w:b/>
              </w:rPr>
            </w:pPr>
            <w:r w:rsidRPr="003C155F">
              <w:rPr>
                <w:rFonts w:cstheme="minorHAnsi"/>
                <w:b/>
              </w:rPr>
              <w:t>Nr. p.k.</w:t>
            </w:r>
          </w:p>
        </w:tc>
        <w:tc>
          <w:tcPr>
            <w:tcW w:w="2268" w:type="dxa"/>
            <w:tcBorders>
              <w:top w:val="single" w:sz="4" w:space="0" w:color="000000"/>
              <w:left w:val="single" w:sz="4" w:space="0" w:color="000000"/>
              <w:bottom w:val="single" w:sz="4" w:space="0" w:color="000000"/>
              <w:right w:val="single" w:sz="4" w:space="0" w:color="000000"/>
            </w:tcBorders>
            <w:shd w:val="clear" w:color="auto" w:fill="A6A6A6"/>
          </w:tcPr>
          <w:p w14:paraId="649E15A9" w14:textId="77777777" w:rsidR="00181A0A" w:rsidRPr="003C155F" w:rsidRDefault="00181A0A" w:rsidP="00CA4D0E">
            <w:pPr>
              <w:jc w:val="center"/>
              <w:rPr>
                <w:rFonts w:cstheme="minorHAnsi"/>
                <w:b/>
              </w:rPr>
            </w:pPr>
            <w:r w:rsidRPr="003C155F">
              <w:rPr>
                <w:rFonts w:cstheme="minorHAnsi"/>
                <w:b/>
              </w:rPr>
              <w:t>Vērtējamais kvalitātes kritērijs</w:t>
            </w:r>
          </w:p>
        </w:tc>
        <w:tc>
          <w:tcPr>
            <w:tcW w:w="623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FB1E9CF" w14:textId="77777777" w:rsidR="00181A0A" w:rsidRPr="003C155F" w:rsidRDefault="00181A0A" w:rsidP="00CA4D0E">
            <w:pPr>
              <w:jc w:val="center"/>
              <w:rPr>
                <w:rFonts w:cstheme="minorHAnsi"/>
              </w:rPr>
            </w:pPr>
            <w:r w:rsidRPr="003C155F">
              <w:rPr>
                <w:rFonts w:cstheme="minorHAnsi"/>
                <w:b/>
              </w:rPr>
              <w:t>Aprēķina metodika</w:t>
            </w:r>
          </w:p>
        </w:tc>
      </w:tr>
      <w:tr w:rsidR="00181A0A" w:rsidRPr="003C155F" w14:paraId="5F466DC2" w14:textId="77777777" w:rsidTr="00CA4D0E">
        <w:tblPrEx>
          <w:jc w:val="center"/>
        </w:tblPrEx>
        <w:trPr>
          <w:jc w:val="center"/>
        </w:trPr>
        <w:tc>
          <w:tcPr>
            <w:tcW w:w="846" w:type="dxa"/>
            <w:tcBorders>
              <w:top w:val="single" w:sz="4" w:space="0" w:color="000001"/>
              <w:left w:val="single" w:sz="4" w:space="0" w:color="000001"/>
              <w:bottom w:val="single" w:sz="4" w:space="0" w:color="000001"/>
              <w:right w:val="single" w:sz="4" w:space="0" w:color="000001"/>
            </w:tcBorders>
            <w:shd w:val="clear" w:color="auto" w:fill="auto"/>
          </w:tcPr>
          <w:p w14:paraId="0DADFDC0" w14:textId="77777777" w:rsidR="00181A0A" w:rsidRPr="003C155F" w:rsidRDefault="00181A0A" w:rsidP="00CA4D0E">
            <w:pPr>
              <w:jc w:val="both"/>
              <w:rPr>
                <w:rFonts w:cstheme="minorHAnsi"/>
                <w:b/>
                <w:bCs/>
              </w:rPr>
            </w:pPr>
            <w:r w:rsidRPr="003C155F">
              <w:rPr>
                <w:rFonts w:cstheme="minorHAnsi"/>
                <w:b/>
                <w:bCs/>
              </w:rPr>
              <w:t>P3.</w:t>
            </w:r>
          </w:p>
        </w:tc>
        <w:tc>
          <w:tcPr>
            <w:tcW w:w="2268" w:type="dxa"/>
            <w:tcBorders>
              <w:top w:val="single" w:sz="4" w:space="0" w:color="000001"/>
              <w:left w:val="single" w:sz="4" w:space="0" w:color="000001"/>
              <w:bottom w:val="single" w:sz="4" w:space="0" w:color="000001"/>
              <w:right w:val="single" w:sz="4" w:space="0" w:color="000001"/>
            </w:tcBorders>
            <w:shd w:val="clear" w:color="auto" w:fill="auto"/>
          </w:tcPr>
          <w:p w14:paraId="66EC6D63" w14:textId="77777777" w:rsidR="00181A0A" w:rsidRPr="003C155F" w:rsidRDefault="00181A0A" w:rsidP="00CA4D0E">
            <w:pPr>
              <w:rPr>
                <w:rFonts w:cstheme="minorHAnsi"/>
                <w:b/>
                <w:bCs/>
              </w:rPr>
            </w:pPr>
            <w:r w:rsidRPr="003C155F">
              <w:rPr>
                <w:rFonts w:cstheme="minorHAnsi"/>
                <w:b/>
                <w:bCs/>
              </w:rPr>
              <w:t>Pamatprogrammu kartes funkcionalitāte</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172D697A" w14:textId="77777777" w:rsidR="00181A0A" w:rsidRPr="003C155F" w:rsidRDefault="00181A0A" w:rsidP="003C155F">
            <w:pPr>
              <w:pStyle w:val="Default"/>
              <w:spacing w:line="256" w:lineRule="auto"/>
              <w:jc w:val="both"/>
              <w:rPr>
                <w:rFonts w:asciiTheme="minorHAnsi" w:eastAsia="Times New Roman" w:hAnsiTheme="minorHAnsi" w:cstheme="minorHAnsi"/>
                <w:b/>
                <w:bCs/>
                <w:color w:val="auto"/>
                <w:kern w:val="28"/>
                <w:sz w:val="22"/>
                <w:szCs w:val="22"/>
              </w:rPr>
            </w:pPr>
            <w:r w:rsidRPr="003C155F">
              <w:rPr>
                <w:rFonts w:asciiTheme="minorHAnsi" w:eastAsia="Times New Roman" w:hAnsiTheme="minorHAnsi" w:cstheme="minorHAnsi"/>
                <w:b/>
                <w:bCs/>
                <w:color w:val="auto"/>
                <w:kern w:val="28"/>
                <w:sz w:val="22"/>
                <w:szCs w:val="22"/>
              </w:rPr>
              <w:t xml:space="preserve">Aprēķinu veic pēc formulas: </w:t>
            </w:r>
            <w:r w:rsidRPr="003C155F">
              <w:rPr>
                <w:rFonts w:asciiTheme="minorHAnsi" w:eastAsia="Times New Roman" w:hAnsiTheme="minorHAnsi" w:cstheme="minorHAnsi"/>
                <w:color w:val="auto"/>
                <w:kern w:val="28"/>
                <w:sz w:val="22"/>
                <w:szCs w:val="22"/>
              </w:rPr>
              <w:t>P3.=P3.1.+P3.2., kur</w:t>
            </w:r>
          </w:p>
          <w:p w14:paraId="4434201F" w14:textId="77777777" w:rsidR="00181A0A" w:rsidRPr="003C155F" w:rsidRDefault="00181A0A" w:rsidP="003C155F">
            <w:pPr>
              <w:jc w:val="both"/>
              <w:rPr>
                <w:rFonts w:cstheme="minorHAnsi"/>
              </w:rPr>
            </w:pPr>
            <w:r w:rsidRPr="003C155F">
              <w:rPr>
                <w:rFonts w:cstheme="minorHAnsi"/>
              </w:rPr>
              <w:t xml:space="preserve">P3.1. – Pamatprogrammu kartes funkcionalitātes  vērtējums saskaņā ar iesniegto </w:t>
            </w:r>
            <w:proofErr w:type="spellStart"/>
            <w:r w:rsidRPr="003C155F">
              <w:rPr>
                <w:rFonts w:cstheme="minorHAnsi"/>
              </w:rPr>
              <w:t>Līgumorganizāciju</w:t>
            </w:r>
            <w:proofErr w:type="spellEnd"/>
            <w:r w:rsidRPr="003C155F">
              <w:rPr>
                <w:rFonts w:cstheme="minorHAnsi"/>
              </w:rPr>
              <w:t xml:space="preserve"> sarakstu </w:t>
            </w:r>
          </w:p>
          <w:p w14:paraId="1EC124F3" w14:textId="77777777" w:rsidR="00181A0A" w:rsidRPr="003C155F" w:rsidRDefault="00181A0A" w:rsidP="003C155F">
            <w:pPr>
              <w:jc w:val="both"/>
              <w:rPr>
                <w:bCs/>
                <w:color w:val="000000"/>
              </w:rPr>
            </w:pPr>
            <w:r w:rsidRPr="003C155F">
              <w:rPr>
                <w:rFonts w:cstheme="minorHAnsi"/>
              </w:rPr>
              <w:t>P.3.2. –</w:t>
            </w:r>
            <w:r w:rsidRPr="003C155F">
              <w:rPr>
                <w:b/>
                <w:color w:val="000000"/>
              </w:rPr>
              <w:t xml:space="preserve"> </w:t>
            </w:r>
            <w:r w:rsidRPr="003C155F">
              <w:rPr>
                <w:bCs/>
                <w:color w:val="000000"/>
              </w:rPr>
              <w:t>Apdrošināšanas karšu pieejamības un mobilās lietotnes funkcionalitāte</w:t>
            </w:r>
          </w:p>
          <w:p w14:paraId="72B33007" w14:textId="77777777" w:rsidR="00181A0A" w:rsidRPr="003C155F" w:rsidRDefault="00181A0A" w:rsidP="00CA4D0E">
            <w:pPr>
              <w:pStyle w:val="Default"/>
              <w:spacing w:line="256" w:lineRule="auto"/>
              <w:jc w:val="both"/>
              <w:rPr>
                <w:rFonts w:asciiTheme="minorHAnsi" w:hAnsiTheme="minorHAnsi" w:cstheme="minorHAnsi"/>
                <w:sz w:val="22"/>
                <w:szCs w:val="22"/>
              </w:rPr>
            </w:pPr>
          </w:p>
        </w:tc>
      </w:tr>
      <w:tr w:rsidR="00181A0A" w:rsidRPr="003C155F" w14:paraId="31F15DAE" w14:textId="77777777" w:rsidTr="00CA4D0E">
        <w:tblPrEx>
          <w:jc w:val="center"/>
        </w:tblPrEx>
        <w:trPr>
          <w:jc w:val="center"/>
        </w:trPr>
        <w:tc>
          <w:tcPr>
            <w:tcW w:w="846" w:type="dxa"/>
            <w:tcBorders>
              <w:top w:val="single" w:sz="4" w:space="0" w:color="000001"/>
              <w:left w:val="single" w:sz="4" w:space="0" w:color="000001"/>
              <w:bottom w:val="single" w:sz="4" w:space="0" w:color="000001"/>
              <w:right w:val="single" w:sz="4" w:space="0" w:color="000001"/>
            </w:tcBorders>
            <w:shd w:val="clear" w:color="auto" w:fill="auto"/>
          </w:tcPr>
          <w:p w14:paraId="2BED9700" w14:textId="77777777" w:rsidR="00181A0A" w:rsidRPr="003C155F" w:rsidRDefault="00181A0A" w:rsidP="00CA4D0E">
            <w:pPr>
              <w:jc w:val="both"/>
              <w:rPr>
                <w:rFonts w:cstheme="minorHAnsi"/>
                <w:b/>
                <w:bCs/>
              </w:rPr>
            </w:pPr>
            <w:r w:rsidRPr="003C155F">
              <w:rPr>
                <w:rFonts w:cstheme="minorHAnsi"/>
                <w:b/>
                <w:bCs/>
              </w:rPr>
              <w:t>P3.1</w:t>
            </w:r>
          </w:p>
        </w:tc>
        <w:tc>
          <w:tcPr>
            <w:tcW w:w="2268" w:type="dxa"/>
            <w:tcBorders>
              <w:top w:val="single" w:sz="4" w:space="0" w:color="000001"/>
              <w:left w:val="single" w:sz="4" w:space="0" w:color="000001"/>
              <w:bottom w:val="single" w:sz="4" w:space="0" w:color="000001"/>
              <w:right w:val="single" w:sz="4" w:space="0" w:color="000001"/>
            </w:tcBorders>
            <w:shd w:val="clear" w:color="auto" w:fill="auto"/>
          </w:tcPr>
          <w:p w14:paraId="54C6A793" w14:textId="77777777" w:rsidR="00181A0A" w:rsidRPr="003C155F" w:rsidRDefault="00181A0A" w:rsidP="00CA4D0E">
            <w:pPr>
              <w:rPr>
                <w:rFonts w:cstheme="minorHAnsi"/>
                <w:b/>
                <w:bCs/>
              </w:rPr>
            </w:pPr>
            <w:r w:rsidRPr="003C155F">
              <w:rPr>
                <w:rFonts w:cstheme="minorHAnsi"/>
                <w:b/>
                <w:bCs/>
              </w:rPr>
              <w:t xml:space="preserve">Pamatprogrammu kartes funkcionalitātes  vērtējums saskaņā ar iesniegto </w:t>
            </w:r>
            <w:proofErr w:type="spellStart"/>
            <w:r w:rsidRPr="003C155F">
              <w:rPr>
                <w:rFonts w:cstheme="minorHAnsi"/>
                <w:b/>
                <w:bCs/>
              </w:rPr>
              <w:t>Līgumorganizāciju</w:t>
            </w:r>
            <w:proofErr w:type="spellEnd"/>
            <w:r w:rsidRPr="003C155F">
              <w:rPr>
                <w:rFonts w:cstheme="minorHAnsi"/>
                <w:b/>
                <w:bCs/>
              </w:rPr>
              <w:t xml:space="preserve"> sarakstu </w:t>
            </w: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6417A4AB" w14:textId="77777777" w:rsidR="00181A0A" w:rsidRPr="003C155F" w:rsidRDefault="00181A0A" w:rsidP="003C155F">
            <w:pPr>
              <w:jc w:val="both"/>
              <w:rPr>
                <w:rFonts w:cstheme="minorHAnsi"/>
                <w:b/>
                <w:bCs/>
                <w:u w:val="single"/>
              </w:rPr>
            </w:pPr>
            <w:r w:rsidRPr="003C155F">
              <w:rPr>
                <w:rFonts w:cstheme="minorHAnsi"/>
              </w:rPr>
              <w:t xml:space="preserve">Tiek vērtēti veselības apdrošināšanas karšu izmantošanas ērtības nosacījumi, t.i., pakalpojumu pieejamība </w:t>
            </w:r>
            <w:r w:rsidRPr="003C155F">
              <w:rPr>
                <w:rFonts w:cstheme="minorHAnsi"/>
                <w:b/>
                <w:bCs/>
                <w:u w:val="single"/>
              </w:rPr>
              <w:t xml:space="preserve">ar veselības apdrošināšanas karti pretendenta norādītajās līguma iestādēs Rīgā, saskaņā ar Pretendenta iesniegto </w:t>
            </w:r>
            <w:proofErr w:type="spellStart"/>
            <w:r w:rsidRPr="003C155F">
              <w:rPr>
                <w:rFonts w:cstheme="minorHAnsi"/>
                <w:b/>
                <w:bCs/>
                <w:u w:val="single"/>
              </w:rPr>
              <w:t>Līgumorganizāciju</w:t>
            </w:r>
            <w:proofErr w:type="spellEnd"/>
            <w:r w:rsidRPr="003C155F">
              <w:rPr>
                <w:rFonts w:cstheme="minorHAnsi"/>
                <w:b/>
                <w:bCs/>
                <w:u w:val="single"/>
              </w:rPr>
              <w:t xml:space="preserve"> sarakstu. </w:t>
            </w:r>
          </w:p>
          <w:p w14:paraId="7A150E08" w14:textId="77777777" w:rsidR="00181A0A" w:rsidRPr="003C155F" w:rsidRDefault="00181A0A" w:rsidP="00CA4D0E">
            <w:pPr>
              <w:jc w:val="both"/>
              <w:rPr>
                <w:rFonts w:cstheme="minorHAnsi"/>
                <w:b/>
                <w:bCs/>
                <w:u w:val="single"/>
              </w:rPr>
            </w:pPr>
          </w:p>
          <w:p w14:paraId="14C847EA" w14:textId="77777777" w:rsidR="00181A0A" w:rsidRPr="003C155F" w:rsidRDefault="00181A0A" w:rsidP="00CA4D0E">
            <w:pPr>
              <w:jc w:val="both"/>
              <w:rPr>
                <w:rFonts w:cstheme="minorHAnsi"/>
              </w:rPr>
            </w:pPr>
            <w:r w:rsidRPr="003C155F">
              <w:rPr>
                <w:rFonts w:cstheme="minorHAnsi"/>
              </w:rPr>
              <w:t xml:space="preserve">Vērtēšanai tiks atlasītas visas ārstniecības iestādes </w:t>
            </w:r>
            <w:r w:rsidRPr="003C155F">
              <w:rPr>
                <w:rFonts w:cstheme="minorHAnsi"/>
                <w:b/>
                <w:bCs/>
              </w:rPr>
              <w:t xml:space="preserve">Rīgā </w:t>
            </w:r>
            <w:r w:rsidRPr="003C155F">
              <w:rPr>
                <w:rFonts w:cstheme="minorHAnsi"/>
                <w:u w:val="single"/>
              </w:rPr>
              <w:t xml:space="preserve">(atlases kritērijs no iesniegtā </w:t>
            </w:r>
            <w:proofErr w:type="spellStart"/>
            <w:r w:rsidRPr="003C155F">
              <w:rPr>
                <w:rFonts w:cstheme="minorHAnsi"/>
                <w:u w:val="single"/>
              </w:rPr>
              <w:t>Līgumorganizāciju</w:t>
            </w:r>
            <w:proofErr w:type="spellEnd"/>
            <w:r w:rsidRPr="003C155F">
              <w:rPr>
                <w:rFonts w:cstheme="minorHAnsi"/>
                <w:u w:val="single"/>
              </w:rPr>
              <w:t xml:space="preserve"> saraksta</w:t>
            </w:r>
            <w:r w:rsidRPr="003C155F">
              <w:rPr>
                <w:rFonts w:cstheme="minorHAnsi"/>
              </w:rPr>
              <w:t xml:space="preserve">), kuras Pretendents norādījis kā savas </w:t>
            </w:r>
            <w:proofErr w:type="spellStart"/>
            <w:r w:rsidRPr="003C155F">
              <w:rPr>
                <w:rFonts w:cstheme="minorHAnsi"/>
              </w:rPr>
              <w:t>līgumiestādes</w:t>
            </w:r>
            <w:proofErr w:type="spellEnd"/>
            <w:r w:rsidRPr="003C155F">
              <w:rPr>
                <w:rFonts w:cstheme="minorHAnsi"/>
              </w:rPr>
              <w:t xml:space="preserve"> un kur ir iespējams saņemt maksas ārstniecības pakalpojumus, kas iekļauti veselības apdrošināšanas komplektā. </w:t>
            </w:r>
          </w:p>
          <w:p w14:paraId="388FE17B" w14:textId="77777777" w:rsidR="00181A0A" w:rsidRPr="003C155F" w:rsidRDefault="00181A0A" w:rsidP="00CA4D0E">
            <w:pPr>
              <w:jc w:val="both"/>
              <w:rPr>
                <w:rFonts w:cstheme="minorHAnsi"/>
              </w:rPr>
            </w:pPr>
            <w:r w:rsidRPr="003C155F">
              <w:rPr>
                <w:rFonts w:cstheme="minorHAnsi"/>
              </w:rPr>
              <w:lastRenderedPageBreak/>
              <w:t xml:space="preserve">Aprēķinu veic pēc formulas: </w:t>
            </w:r>
          </w:p>
          <w:p w14:paraId="02C9EFCC" w14:textId="77777777" w:rsidR="00181A0A" w:rsidRPr="003C155F" w:rsidRDefault="00181A0A" w:rsidP="00CA4D0E">
            <w:pPr>
              <w:jc w:val="both"/>
              <w:rPr>
                <w:rFonts w:cstheme="minorHAnsi"/>
                <w:b/>
                <w:bCs/>
              </w:rPr>
            </w:pPr>
            <w:r w:rsidRPr="003C155F">
              <w:rPr>
                <w:rFonts w:cstheme="minorHAnsi"/>
                <w:b/>
                <w:bCs/>
              </w:rPr>
              <w:t>P3. = Y / X*15, kur</w:t>
            </w:r>
          </w:p>
          <w:p w14:paraId="18011CDC" w14:textId="77777777" w:rsidR="00181A0A" w:rsidRPr="003C155F" w:rsidRDefault="00181A0A" w:rsidP="00CA4D0E">
            <w:pPr>
              <w:jc w:val="both"/>
              <w:rPr>
                <w:rFonts w:cstheme="minorHAnsi"/>
              </w:rPr>
            </w:pPr>
            <w:r w:rsidRPr="003C155F">
              <w:rPr>
                <w:rFonts w:cstheme="minorHAnsi"/>
              </w:rPr>
              <w:t>P3. - kritērijā “Pamatprogrammu kartes funkcionalitātes  vērtējums” iegūtais punktu skaits;</w:t>
            </w:r>
          </w:p>
          <w:p w14:paraId="7DBCDCCB" w14:textId="77777777" w:rsidR="00181A0A" w:rsidRPr="003C155F" w:rsidRDefault="00181A0A" w:rsidP="00CA4D0E">
            <w:pPr>
              <w:jc w:val="both"/>
              <w:rPr>
                <w:rFonts w:cstheme="minorHAnsi"/>
              </w:rPr>
            </w:pPr>
            <w:r w:rsidRPr="003C155F">
              <w:rPr>
                <w:rFonts w:cstheme="minorHAnsi"/>
              </w:rPr>
              <w:t xml:space="preserve">Y = vērtējamā Pretendenta piedāvātais </w:t>
            </w:r>
            <w:proofErr w:type="spellStart"/>
            <w:r w:rsidRPr="003C155F">
              <w:rPr>
                <w:rFonts w:cstheme="minorHAnsi"/>
              </w:rPr>
              <w:t>līgumiestāžu</w:t>
            </w:r>
            <w:proofErr w:type="spellEnd"/>
            <w:r w:rsidRPr="003C155F">
              <w:rPr>
                <w:rFonts w:cstheme="minorHAnsi"/>
              </w:rPr>
              <w:t xml:space="preserve"> skaits Rīgā; </w:t>
            </w:r>
          </w:p>
          <w:p w14:paraId="516F436B" w14:textId="77777777" w:rsidR="00181A0A" w:rsidRPr="003C155F" w:rsidRDefault="00181A0A" w:rsidP="00CA4D0E">
            <w:pPr>
              <w:jc w:val="both"/>
              <w:rPr>
                <w:rFonts w:cstheme="minorHAnsi"/>
              </w:rPr>
            </w:pPr>
            <w:r w:rsidRPr="003C155F">
              <w:rPr>
                <w:rFonts w:cstheme="minorHAnsi"/>
              </w:rPr>
              <w:t xml:space="preserve">X = Pretendenta ar vislielāko </w:t>
            </w:r>
            <w:proofErr w:type="spellStart"/>
            <w:r w:rsidRPr="003C155F">
              <w:rPr>
                <w:rFonts w:cstheme="minorHAnsi"/>
              </w:rPr>
              <w:t>līgumiestāžu</w:t>
            </w:r>
            <w:proofErr w:type="spellEnd"/>
            <w:r w:rsidRPr="003C155F">
              <w:rPr>
                <w:rFonts w:cstheme="minorHAnsi"/>
              </w:rPr>
              <w:t xml:space="preserve"> skaitu piedāvātais </w:t>
            </w:r>
            <w:proofErr w:type="spellStart"/>
            <w:r w:rsidRPr="003C155F">
              <w:rPr>
                <w:rFonts w:cstheme="minorHAnsi"/>
              </w:rPr>
              <w:t>līgumiestāžu</w:t>
            </w:r>
            <w:proofErr w:type="spellEnd"/>
            <w:r w:rsidRPr="003C155F">
              <w:rPr>
                <w:rFonts w:cstheme="minorHAnsi"/>
              </w:rPr>
              <w:t xml:space="preserve"> skaits Rīgā; </w:t>
            </w:r>
          </w:p>
          <w:p w14:paraId="347A3A76" w14:textId="77777777" w:rsidR="00181A0A" w:rsidRPr="003C155F" w:rsidRDefault="00181A0A" w:rsidP="00CA4D0E">
            <w:pPr>
              <w:jc w:val="both"/>
              <w:rPr>
                <w:rFonts w:cstheme="minorHAnsi"/>
              </w:rPr>
            </w:pPr>
            <w:r w:rsidRPr="003C155F">
              <w:rPr>
                <w:rFonts w:cstheme="minorHAnsi"/>
              </w:rPr>
              <w:t>15= noteiktais maksimālais punktu skaits kritērijā P3.</w:t>
            </w:r>
          </w:p>
          <w:p w14:paraId="50218B7F" w14:textId="77777777" w:rsidR="00181A0A" w:rsidRPr="003C155F" w:rsidRDefault="00181A0A" w:rsidP="00CA4D0E">
            <w:pPr>
              <w:jc w:val="both"/>
              <w:rPr>
                <w:rFonts w:cstheme="minorHAnsi"/>
              </w:rPr>
            </w:pPr>
          </w:p>
        </w:tc>
      </w:tr>
      <w:tr w:rsidR="00181A0A" w:rsidRPr="003C155F" w14:paraId="12462CFC" w14:textId="77777777" w:rsidTr="00CA4D0E">
        <w:tblPrEx>
          <w:jc w:val="center"/>
        </w:tblPrEx>
        <w:trPr>
          <w:jc w:val="center"/>
        </w:trPr>
        <w:tc>
          <w:tcPr>
            <w:tcW w:w="846" w:type="dxa"/>
            <w:tcBorders>
              <w:top w:val="single" w:sz="4" w:space="0" w:color="000001"/>
              <w:left w:val="single" w:sz="4" w:space="0" w:color="000001"/>
              <w:bottom w:val="single" w:sz="4" w:space="0" w:color="000001"/>
              <w:right w:val="single" w:sz="4" w:space="0" w:color="000001"/>
            </w:tcBorders>
            <w:shd w:val="clear" w:color="auto" w:fill="auto"/>
          </w:tcPr>
          <w:p w14:paraId="13A3AE2F" w14:textId="77777777" w:rsidR="00181A0A" w:rsidRPr="003C155F" w:rsidRDefault="00181A0A" w:rsidP="00CA4D0E">
            <w:pPr>
              <w:jc w:val="both"/>
              <w:rPr>
                <w:rFonts w:cstheme="minorHAnsi"/>
              </w:rPr>
            </w:pPr>
            <w:r w:rsidRPr="003C155F">
              <w:rPr>
                <w:rFonts w:cstheme="minorHAnsi"/>
                <w:b/>
                <w:bCs/>
              </w:rPr>
              <w:lastRenderedPageBreak/>
              <w:t>P3.2</w:t>
            </w:r>
          </w:p>
        </w:tc>
        <w:tc>
          <w:tcPr>
            <w:tcW w:w="2268" w:type="dxa"/>
            <w:tcBorders>
              <w:top w:val="single" w:sz="4" w:space="0" w:color="000001"/>
              <w:left w:val="single" w:sz="4" w:space="0" w:color="000001"/>
              <w:bottom w:val="single" w:sz="4" w:space="0" w:color="000001"/>
              <w:right w:val="single" w:sz="4" w:space="0" w:color="000001"/>
            </w:tcBorders>
            <w:shd w:val="clear" w:color="auto" w:fill="auto"/>
          </w:tcPr>
          <w:p w14:paraId="095E0FFA" w14:textId="77777777" w:rsidR="00181A0A" w:rsidRPr="003C155F" w:rsidRDefault="00181A0A" w:rsidP="00CA4D0E">
            <w:pPr>
              <w:rPr>
                <w:b/>
                <w:color w:val="000000"/>
              </w:rPr>
            </w:pPr>
            <w:r w:rsidRPr="003C155F">
              <w:rPr>
                <w:b/>
                <w:color w:val="000000"/>
              </w:rPr>
              <w:t>Apdrošināšanas karšu pieejamības un mobilās lietotnes funkcionalitāte</w:t>
            </w:r>
          </w:p>
          <w:p w14:paraId="7897A78F" w14:textId="77777777" w:rsidR="00181A0A" w:rsidRPr="003C155F" w:rsidRDefault="00181A0A" w:rsidP="00CA4D0E">
            <w:pPr>
              <w:rPr>
                <w:rFonts w:cstheme="minorHAnsi"/>
                <w:b/>
                <w:bCs/>
              </w:rPr>
            </w:pPr>
          </w:p>
        </w:tc>
        <w:tc>
          <w:tcPr>
            <w:tcW w:w="6237" w:type="dxa"/>
            <w:tcBorders>
              <w:top w:val="single" w:sz="4" w:space="0" w:color="000001"/>
              <w:left w:val="single" w:sz="4" w:space="0" w:color="000001"/>
              <w:bottom w:val="single" w:sz="4" w:space="0" w:color="000001"/>
              <w:right w:val="single" w:sz="4" w:space="0" w:color="000001"/>
            </w:tcBorders>
            <w:shd w:val="clear" w:color="auto" w:fill="auto"/>
          </w:tcPr>
          <w:p w14:paraId="6D040C90" w14:textId="77777777" w:rsidR="00181A0A" w:rsidRPr="003C155F" w:rsidRDefault="00181A0A" w:rsidP="00CA4D0E">
            <w:pPr>
              <w:rPr>
                <w:rFonts w:cstheme="minorHAnsi"/>
                <w:b/>
                <w:bCs/>
              </w:rPr>
            </w:pPr>
            <w:r w:rsidRPr="003C155F">
              <w:rPr>
                <w:rFonts w:cstheme="minorHAnsi"/>
                <w:b/>
                <w:bCs/>
              </w:rPr>
              <w:t>Tiek vērtēti veselības apdrošināšanas karšu pieejamības un mobilās lietotnes funkcionalitāte</w:t>
            </w:r>
          </w:p>
          <w:p w14:paraId="1D8479D0" w14:textId="77777777" w:rsidR="00181A0A" w:rsidRPr="003C155F" w:rsidRDefault="00181A0A" w:rsidP="00CA4D0E">
            <w:pPr>
              <w:shd w:val="clear" w:color="auto" w:fill="FFFFFF"/>
              <w:rPr>
                <w:rFonts w:cstheme="minorHAnsi"/>
              </w:rPr>
            </w:pPr>
            <w:r w:rsidRPr="003C155F">
              <w:rPr>
                <w:rFonts w:cstheme="minorHAnsi"/>
                <w:b/>
                <w:bCs/>
              </w:rPr>
              <w:t>Papildus 5 (pieci) punkti</w:t>
            </w:r>
            <w:r w:rsidRPr="003C155F">
              <w:rPr>
                <w:rFonts w:cstheme="minorHAnsi"/>
              </w:rPr>
              <w:t xml:space="preserve"> Pretendentam, kurš nodrošina, mobilajā lietotnē ērtu aplikāciju, nodrošinot:</w:t>
            </w:r>
          </w:p>
          <w:p w14:paraId="7E41D90E" w14:textId="77777777" w:rsidR="00181A0A" w:rsidRPr="003C155F" w:rsidRDefault="00181A0A" w:rsidP="00181A0A">
            <w:pPr>
              <w:numPr>
                <w:ilvl w:val="0"/>
                <w:numId w:val="10"/>
              </w:numPr>
              <w:shd w:val="clear" w:color="auto" w:fill="FFFFFF"/>
              <w:spacing w:after="200" w:line="276" w:lineRule="auto"/>
              <w:contextualSpacing/>
              <w:rPr>
                <w:rFonts w:cstheme="minorHAnsi"/>
              </w:rPr>
            </w:pPr>
            <w:r w:rsidRPr="003C155F">
              <w:rPr>
                <w:rFonts w:cstheme="minorHAnsi"/>
              </w:rPr>
              <w:t>pieejamību digitālā veselības apdrošināšanas kartei,</w:t>
            </w:r>
          </w:p>
          <w:p w14:paraId="3F30ECA4" w14:textId="77777777" w:rsidR="00181A0A" w:rsidRPr="003C155F" w:rsidRDefault="00181A0A" w:rsidP="00181A0A">
            <w:pPr>
              <w:numPr>
                <w:ilvl w:val="0"/>
                <w:numId w:val="10"/>
              </w:numPr>
              <w:shd w:val="clear" w:color="auto" w:fill="FFFFFF"/>
              <w:spacing w:after="200" w:line="276" w:lineRule="auto"/>
              <w:contextualSpacing/>
              <w:rPr>
                <w:rFonts w:cstheme="minorHAnsi"/>
              </w:rPr>
            </w:pPr>
            <w:r w:rsidRPr="003C155F">
              <w:rPr>
                <w:rFonts w:cstheme="minorHAnsi"/>
              </w:rPr>
              <w:t>pieejamību programmu aprakstiem;</w:t>
            </w:r>
          </w:p>
          <w:p w14:paraId="52F32179" w14:textId="77777777" w:rsidR="00181A0A" w:rsidRPr="003C155F" w:rsidRDefault="00181A0A" w:rsidP="00181A0A">
            <w:pPr>
              <w:numPr>
                <w:ilvl w:val="0"/>
                <w:numId w:val="10"/>
              </w:numPr>
              <w:shd w:val="clear" w:color="auto" w:fill="FFFFFF"/>
              <w:spacing w:after="200" w:line="276" w:lineRule="auto"/>
              <w:contextualSpacing/>
              <w:rPr>
                <w:rFonts w:cstheme="minorHAnsi"/>
              </w:rPr>
            </w:pPr>
            <w:r w:rsidRPr="003C155F">
              <w:rPr>
                <w:rFonts w:cstheme="minorHAnsi"/>
              </w:rPr>
              <w:t>iespēju iesniegt atlīdzību pieteikumu;</w:t>
            </w:r>
          </w:p>
          <w:p w14:paraId="54580D40" w14:textId="77777777" w:rsidR="00181A0A" w:rsidRPr="003C155F" w:rsidRDefault="00181A0A" w:rsidP="00181A0A">
            <w:pPr>
              <w:numPr>
                <w:ilvl w:val="0"/>
                <w:numId w:val="10"/>
              </w:numPr>
              <w:shd w:val="clear" w:color="auto" w:fill="FFFFFF"/>
              <w:spacing w:after="200" w:line="276" w:lineRule="auto"/>
              <w:contextualSpacing/>
              <w:rPr>
                <w:rFonts w:cstheme="minorHAnsi"/>
              </w:rPr>
            </w:pPr>
            <w:r w:rsidRPr="003C155F">
              <w:rPr>
                <w:rFonts w:cstheme="minorHAnsi"/>
              </w:rPr>
              <w:t>sekot līdzi atlīdzību limitiem un to atlikumiem;</w:t>
            </w:r>
          </w:p>
          <w:p w14:paraId="51013879" w14:textId="77777777" w:rsidR="00181A0A" w:rsidRPr="003C155F" w:rsidRDefault="00181A0A" w:rsidP="00181A0A">
            <w:pPr>
              <w:numPr>
                <w:ilvl w:val="0"/>
                <w:numId w:val="10"/>
              </w:numPr>
              <w:shd w:val="clear" w:color="auto" w:fill="FFFFFF"/>
              <w:spacing w:after="200" w:line="276" w:lineRule="auto"/>
              <w:contextualSpacing/>
              <w:rPr>
                <w:rFonts w:cstheme="minorHAnsi"/>
              </w:rPr>
            </w:pPr>
            <w:r w:rsidRPr="003C155F">
              <w:rPr>
                <w:rFonts w:cstheme="minorHAnsi"/>
              </w:rPr>
              <w:t>u.c. papildus pakalpojumiem.</w:t>
            </w:r>
          </w:p>
          <w:p w14:paraId="5AC9FEF0" w14:textId="77777777" w:rsidR="00181A0A" w:rsidRPr="003C155F" w:rsidRDefault="00181A0A" w:rsidP="00CA4D0E">
            <w:pPr>
              <w:jc w:val="both"/>
              <w:rPr>
                <w:rFonts w:cstheme="minorHAnsi"/>
              </w:rPr>
            </w:pPr>
            <w:r w:rsidRPr="003C155F">
              <w:rPr>
                <w:rFonts w:cstheme="minorHAnsi"/>
              </w:rPr>
              <w:t>Ja mobilās lietotnes funkcionalitāte neatbilst augstāk definētajam, Pretendents saņem 0 punktus.</w:t>
            </w:r>
          </w:p>
        </w:tc>
      </w:tr>
    </w:tbl>
    <w:p w14:paraId="231A6202" w14:textId="77777777" w:rsidR="00B93BC5" w:rsidRPr="003C155F" w:rsidRDefault="00181A0A" w:rsidP="00B93BC5">
      <w:pPr>
        <w:pStyle w:val="ListParagraph"/>
        <w:widowControl w:val="0"/>
        <w:numPr>
          <w:ilvl w:val="0"/>
          <w:numId w:val="8"/>
        </w:numPr>
        <w:tabs>
          <w:tab w:val="left" w:pos="0"/>
        </w:tabs>
        <w:overflowPunct w:val="0"/>
        <w:autoSpaceDE w:val="0"/>
        <w:autoSpaceDN w:val="0"/>
        <w:adjustRightInd w:val="0"/>
        <w:spacing w:before="120" w:after="120" w:line="240" w:lineRule="auto"/>
        <w:ind w:left="540" w:hanging="540"/>
        <w:jc w:val="both"/>
        <w:rPr>
          <w:rFonts w:cstheme="minorHAnsi"/>
        </w:rPr>
      </w:pPr>
      <w:r w:rsidRPr="003C155F">
        <w:rPr>
          <w:rFonts w:eastAsia="SimSun" w:cstheme="minorHAnsi"/>
          <w:lang w:eastAsia="ar-SA"/>
        </w:rPr>
        <w:t>Piedāvājumu vērtēšana notiks, piemērojot izdevīguma punktu metodi, proti, salīdzinot aprēķinātos punktus katram piedāvājumam atsevišķi. Par saimnieciski visizdevīgāko piedāvājumu iepirkuma komisija atzīs piedāvājumu, kurš iegūs visaugstāko vidējo galīgo vērtējumu.</w:t>
      </w:r>
    </w:p>
    <w:p w14:paraId="2AE8C531" w14:textId="77777777" w:rsidR="00B93BC5" w:rsidRPr="003C155F" w:rsidRDefault="00181A0A" w:rsidP="00B93BC5">
      <w:pPr>
        <w:pStyle w:val="ListParagraph"/>
        <w:widowControl w:val="0"/>
        <w:numPr>
          <w:ilvl w:val="0"/>
          <w:numId w:val="8"/>
        </w:numPr>
        <w:tabs>
          <w:tab w:val="left" w:pos="0"/>
        </w:tabs>
        <w:overflowPunct w:val="0"/>
        <w:autoSpaceDE w:val="0"/>
        <w:autoSpaceDN w:val="0"/>
        <w:adjustRightInd w:val="0"/>
        <w:spacing w:before="120" w:after="120" w:line="240" w:lineRule="auto"/>
        <w:ind w:left="540" w:hanging="540"/>
        <w:jc w:val="both"/>
        <w:rPr>
          <w:rFonts w:cstheme="minorHAnsi"/>
        </w:rPr>
      </w:pPr>
      <w:r w:rsidRPr="003C155F">
        <w:rPr>
          <w:rFonts w:eastAsia="SimSun" w:cstheme="minorHAnsi"/>
          <w:lang w:eastAsia="ar-SA"/>
        </w:rPr>
        <w:t>Katrs iepirkuma komisijas loceklis individuāli izvērtē piedāvājumu atbilstoši saimnieciski visizdevīgākā piedāvājuma vērtēšanas kritērijiem. Iepirkuma komisijas locekļi aizpilda un paraksta individuālās vērtēšanas tabulas, kuras iepirkuma komisijas sekretāre apkopo kopējā vērtējuma tabulā. Ņemot vērā kopējā vērtējuma tabulu, iepirkuma komisija apstiprina vērtēšanas rezultātus.</w:t>
      </w:r>
    </w:p>
    <w:p w14:paraId="08A5F227" w14:textId="1AF45836" w:rsidR="00181A0A" w:rsidRPr="003C155F" w:rsidRDefault="00181A0A" w:rsidP="00B93BC5">
      <w:pPr>
        <w:pStyle w:val="ListParagraph"/>
        <w:widowControl w:val="0"/>
        <w:numPr>
          <w:ilvl w:val="0"/>
          <w:numId w:val="8"/>
        </w:numPr>
        <w:tabs>
          <w:tab w:val="left" w:pos="0"/>
        </w:tabs>
        <w:overflowPunct w:val="0"/>
        <w:autoSpaceDE w:val="0"/>
        <w:autoSpaceDN w:val="0"/>
        <w:adjustRightInd w:val="0"/>
        <w:spacing w:before="120" w:after="120" w:line="240" w:lineRule="auto"/>
        <w:ind w:left="540" w:hanging="540"/>
        <w:jc w:val="both"/>
        <w:rPr>
          <w:rFonts w:cstheme="minorHAnsi"/>
        </w:rPr>
      </w:pPr>
      <w:r w:rsidRPr="003C155F">
        <w:rPr>
          <w:rFonts w:cstheme="minorHAnsi"/>
        </w:rPr>
        <w:t>Pretendenta piedāvājuma vidējo galīgo vērtējumu aprēķina pēc formulas, kur:</w:t>
      </w:r>
    </w:p>
    <w:p w14:paraId="61476B9A" w14:textId="77777777" w:rsidR="00181A0A" w:rsidRPr="003C155F" w:rsidRDefault="00181A0A" w:rsidP="00B93BC5">
      <w:pPr>
        <w:tabs>
          <w:tab w:val="left" w:pos="0"/>
        </w:tabs>
        <w:spacing w:before="120" w:after="120"/>
        <w:ind w:left="540"/>
        <w:jc w:val="both"/>
        <w:rPr>
          <w:rFonts w:cstheme="minorHAnsi"/>
        </w:rPr>
      </w:pPr>
      <w:r w:rsidRPr="003C155F">
        <w:rPr>
          <w:rFonts w:cstheme="minorHAnsi"/>
        </w:rPr>
        <w:t>F = (P1.+P2.+P3.)/komisijas locekļu skaitu, kur</w:t>
      </w:r>
    </w:p>
    <w:p w14:paraId="0BF7DDF2" w14:textId="77777777" w:rsidR="00181A0A" w:rsidRPr="003C155F" w:rsidRDefault="00181A0A" w:rsidP="00B93BC5">
      <w:pPr>
        <w:tabs>
          <w:tab w:val="left" w:pos="0"/>
        </w:tabs>
        <w:spacing w:before="120" w:after="120"/>
        <w:ind w:left="540"/>
        <w:jc w:val="both"/>
        <w:rPr>
          <w:rFonts w:cstheme="minorHAnsi"/>
        </w:rPr>
      </w:pPr>
      <w:r w:rsidRPr="003C155F">
        <w:rPr>
          <w:rFonts w:cstheme="minorHAnsi"/>
        </w:rPr>
        <w:t>F - pretendenta piedāvājuma skaitliskais vērtējums,</w:t>
      </w:r>
    </w:p>
    <w:p w14:paraId="3F0A4F13" w14:textId="77777777" w:rsidR="00181A0A" w:rsidRPr="003C155F" w:rsidRDefault="00181A0A" w:rsidP="00B93BC5">
      <w:pPr>
        <w:tabs>
          <w:tab w:val="left" w:pos="0"/>
        </w:tabs>
        <w:spacing w:before="120" w:after="120"/>
        <w:ind w:left="540"/>
        <w:jc w:val="both"/>
        <w:rPr>
          <w:rFonts w:cstheme="minorHAnsi"/>
        </w:rPr>
      </w:pPr>
      <w:r w:rsidRPr="003C155F">
        <w:rPr>
          <w:rFonts w:cstheme="minorHAnsi"/>
        </w:rPr>
        <w:t>P1. - visu komisijas locekļu piešķirtais punktu skaits kritērijā “Pretendenta piedāvātā cena (Finanšu piedāvājums)”,</w:t>
      </w:r>
    </w:p>
    <w:p w14:paraId="098874A8" w14:textId="77777777" w:rsidR="00181A0A" w:rsidRPr="003C155F" w:rsidRDefault="00181A0A" w:rsidP="00181A0A">
      <w:pPr>
        <w:tabs>
          <w:tab w:val="left" w:pos="0"/>
        </w:tabs>
        <w:spacing w:before="120" w:after="120"/>
        <w:ind w:left="495"/>
        <w:jc w:val="both"/>
        <w:rPr>
          <w:rFonts w:cstheme="minorHAnsi"/>
        </w:rPr>
      </w:pPr>
      <w:r w:rsidRPr="003C155F">
        <w:rPr>
          <w:rFonts w:cstheme="minorHAnsi"/>
        </w:rPr>
        <w:t>P2. - visu komisijas locekļu piešķirtais punktu skaits kritērijā “Piedāvājuma kvalitāte (Tehniskais piedāvājums – maksas ambulatorie un stacionārie pakalpojumi)”,</w:t>
      </w:r>
    </w:p>
    <w:p w14:paraId="52F001F5" w14:textId="77777777" w:rsidR="00181A0A" w:rsidRPr="003C155F" w:rsidRDefault="00181A0A" w:rsidP="00181A0A">
      <w:pPr>
        <w:tabs>
          <w:tab w:val="left" w:pos="0"/>
        </w:tabs>
        <w:spacing w:before="120" w:after="120"/>
        <w:ind w:left="495"/>
        <w:jc w:val="both"/>
        <w:rPr>
          <w:rFonts w:cstheme="minorHAnsi"/>
        </w:rPr>
      </w:pPr>
      <w:r w:rsidRPr="003C155F">
        <w:rPr>
          <w:rFonts w:cstheme="minorHAnsi"/>
        </w:rPr>
        <w:t>P3. - visu komisijas locekļu piešķirtais punktu skaits kritērijā “Pamatprogrammu kartes funkcionalitāte”.</w:t>
      </w:r>
    </w:p>
    <w:p w14:paraId="332EE62A" w14:textId="77777777" w:rsidR="00B93BC5" w:rsidRPr="003C155F" w:rsidRDefault="00181A0A" w:rsidP="00B93BC5">
      <w:pPr>
        <w:pStyle w:val="ListParagraph"/>
        <w:widowControl w:val="0"/>
        <w:numPr>
          <w:ilvl w:val="0"/>
          <w:numId w:val="8"/>
        </w:numPr>
        <w:tabs>
          <w:tab w:val="left" w:pos="0"/>
        </w:tabs>
        <w:overflowPunct w:val="0"/>
        <w:autoSpaceDE w:val="0"/>
        <w:autoSpaceDN w:val="0"/>
        <w:adjustRightInd w:val="0"/>
        <w:spacing w:before="120" w:after="120" w:line="240" w:lineRule="auto"/>
        <w:ind w:left="504" w:hanging="504"/>
        <w:jc w:val="both"/>
        <w:rPr>
          <w:rFonts w:cstheme="minorHAnsi"/>
        </w:rPr>
      </w:pPr>
      <w:r w:rsidRPr="003C155F">
        <w:rPr>
          <w:rFonts w:eastAsia="SimSun" w:cstheme="minorHAnsi"/>
          <w:lang w:eastAsia="ar-SA"/>
        </w:rPr>
        <w:t>Vērtējumus nosaka ar precizitāti divi cipari aiz komata.</w:t>
      </w:r>
    </w:p>
    <w:p w14:paraId="5A6DB712" w14:textId="77777777" w:rsidR="00A0628B" w:rsidRPr="00A0628B" w:rsidRDefault="00181A0A" w:rsidP="00A0628B">
      <w:pPr>
        <w:pStyle w:val="ListParagraph"/>
        <w:widowControl w:val="0"/>
        <w:numPr>
          <w:ilvl w:val="0"/>
          <w:numId w:val="8"/>
        </w:numPr>
        <w:tabs>
          <w:tab w:val="left" w:pos="0"/>
        </w:tabs>
        <w:overflowPunct w:val="0"/>
        <w:autoSpaceDE w:val="0"/>
        <w:autoSpaceDN w:val="0"/>
        <w:adjustRightInd w:val="0"/>
        <w:spacing w:before="120" w:after="120" w:line="240" w:lineRule="auto"/>
        <w:ind w:left="504" w:hanging="504"/>
        <w:jc w:val="both"/>
        <w:rPr>
          <w:rFonts w:cstheme="minorHAnsi"/>
        </w:rPr>
      </w:pPr>
      <w:r w:rsidRPr="003C155F">
        <w:rPr>
          <w:rFonts w:eastAsia="SimSun" w:cstheme="minorHAnsi"/>
          <w:lang w:eastAsia="ar-SA"/>
        </w:rPr>
        <w:t xml:space="preserve">Ja iepirkuma komisija konstatē, ka diviem vai vairākiem pretendentiem ir līdzvērtīgi piedāvājumi </w:t>
      </w:r>
      <w:r w:rsidRPr="003C155F">
        <w:rPr>
          <w:rFonts w:eastAsia="SimSun" w:cstheme="minorHAnsi"/>
          <w:lang w:eastAsia="ar-SA"/>
        </w:rPr>
        <w:lastRenderedPageBreak/>
        <w:t>ar vienādu kopējo iegūto punktu skaitu, iepirkuma komisija izvēlas piedāvājumu, kas ieguvis vislielāko punktu skaita summu, saskaitot kritērijā P2.1. “Maksas ambulatorie pakalpojumi – ārstu-speciālistu un docentu, profesoru, īpaši augsti kvalificētu speciālistu konsultācijas” un kritērijā P2.5. “Maksas stacionārie pakalpojumi - apmaksas limita paaugstinājums” iegūtos punktus.</w:t>
      </w:r>
    </w:p>
    <w:p w14:paraId="36FFD1E3" w14:textId="1EC72F49" w:rsidR="00A0628B" w:rsidRPr="00A0628B" w:rsidRDefault="00A0628B" w:rsidP="00A0628B">
      <w:pPr>
        <w:pStyle w:val="ListParagraph"/>
        <w:widowControl w:val="0"/>
        <w:numPr>
          <w:ilvl w:val="0"/>
          <w:numId w:val="8"/>
        </w:numPr>
        <w:tabs>
          <w:tab w:val="left" w:pos="0"/>
        </w:tabs>
        <w:overflowPunct w:val="0"/>
        <w:autoSpaceDE w:val="0"/>
        <w:autoSpaceDN w:val="0"/>
        <w:adjustRightInd w:val="0"/>
        <w:spacing w:before="120" w:after="120" w:line="240" w:lineRule="auto"/>
        <w:ind w:left="504" w:hanging="504"/>
        <w:jc w:val="both"/>
        <w:rPr>
          <w:rFonts w:cstheme="minorHAnsi"/>
        </w:rPr>
      </w:pPr>
      <w:r w:rsidRPr="001933CF">
        <w:t xml:space="preserve">Pasūtītājs iepirkumā pieaicina ekspertu no licencēta apdrošināšanas brokeru uzņēmuma - SIA “EURORISK”, </w:t>
      </w:r>
      <w:proofErr w:type="spellStart"/>
      <w:r w:rsidRPr="001933CF">
        <w:t>reģ</w:t>
      </w:r>
      <w:proofErr w:type="spellEnd"/>
      <w:r w:rsidRPr="001933CF">
        <w:t>. Nr. 40003847886, kas konsultē Pasūtītāju šajā iepirkumā, piedalās kā eksperts piedāvājumu vērtēšanā un sniedz konsultācijas Pasūtītājam un tā darbiniekiem līguma izpildes laikā. Pieaicinātais eksperts darbojas, pamatojoties uz ar Pasūtītāju noslēgto pakalpojuma līgumu.</w:t>
      </w:r>
    </w:p>
    <w:p w14:paraId="348830CA" w14:textId="77777777" w:rsidR="00A0628B" w:rsidRPr="003C155F" w:rsidRDefault="00A0628B" w:rsidP="00A0628B">
      <w:pPr>
        <w:pStyle w:val="ListParagraph"/>
        <w:widowControl w:val="0"/>
        <w:tabs>
          <w:tab w:val="left" w:pos="0"/>
        </w:tabs>
        <w:overflowPunct w:val="0"/>
        <w:autoSpaceDE w:val="0"/>
        <w:autoSpaceDN w:val="0"/>
        <w:adjustRightInd w:val="0"/>
        <w:spacing w:before="120" w:after="120" w:line="240" w:lineRule="auto"/>
        <w:ind w:left="504"/>
        <w:jc w:val="both"/>
        <w:rPr>
          <w:rFonts w:cstheme="minorHAnsi"/>
        </w:rPr>
      </w:pPr>
    </w:p>
    <w:bookmarkEnd w:id="1"/>
    <w:bookmarkEnd w:id="2"/>
    <w:bookmarkEnd w:id="3"/>
    <w:bookmarkEnd w:id="4"/>
    <w:bookmarkEnd w:id="5"/>
    <w:p w14:paraId="57663B3E" w14:textId="77777777" w:rsidR="00181A0A" w:rsidRPr="003C155F" w:rsidRDefault="00181A0A" w:rsidP="00181A0A">
      <w:pPr>
        <w:pStyle w:val="BodyText"/>
        <w:widowControl/>
        <w:autoSpaceDE/>
        <w:autoSpaceDN/>
        <w:spacing w:after="0"/>
        <w:ind w:firstLine="540"/>
        <w:jc w:val="both"/>
        <w:rPr>
          <w:rFonts w:asciiTheme="minorHAnsi" w:hAnsiTheme="minorHAnsi" w:cstheme="minorHAnsi"/>
          <w:sz w:val="22"/>
          <w:szCs w:val="22"/>
          <w:lang w:val="lv-LV"/>
        </w:rPr>
      </w:pPr>
    </w:p>
    <w:p w14:paraId="262639D7" w14:textId="77777777" w:rsidR="00181A0A" w:rsidRPr="003C155F" w:rsidRDefault="00181A0A" w:rsidP="00181A0A">
      <w:pPr>
        <w:widowControl w:val="0"/>
        <w:tabs>
          <w:tab w:val="left" w:pos="0"/>
        </w:tabs>
        <w:overflowPunct w:val="0"/>
        <w:autoSpaceDE w:val="0"/>
        <w:autoSpaceDN w:val="0"/>
        <w:adjustRightInd w:val="0"/>
        <w:spacing w:before="120" w:after="120" w:line="240" w:lineRule="auto"/>
        <w:jc w:val="both"/>
      </w:pPr>
    </w:p>
    <w:p w14:paraId="2EF2816E" w14:textId="77777777" w:rsidR="00181A0A" w:rsidRPr="003C155F" w:rsidRDefault="00181A0A" w:rsidP="00181A0A">
      <w:pPr>
        <w:widowControl w:val="0"/>
        <w:tabs>
          <w:tab w:val="left" w:pos="0"/>
        </w:tabs>
        <w:overflowPunct w:val="0"/>
        <w:autoSpaceDE w:val="0"/>
        <w:autoSpaceDN w:val="0"/>
        <w:adjustRightInd w:val="0"/>
        <w:spacing w:before="120" w:after="120" w:line="240" w:lineRule="auto"/>
        <w:jc w:val="both"/>
      </w:pPr>
    </w:p>
    <w:p w14:paraId="7340FDB6" w14:textId="77777777" w:rsidR="00181A0A" w:rsidRDefault="00181A0A" w:rsidP="00181A0A">
      <w:pPr>
        <w:widowControl w:val="0"/>
        <w:tabs>
          <w:tab w:val="left" w:pos="0"/>
        </w:tabs>
        <w:overflowPunct w:val="0"/>
        <w:autoSpaceDE w:val="0"/>
        <w:autoSpaceDN w:val="0"/>
        <w:adjustRightInd w:val="0"/>
        <w:spacing w:before="120" w:after="120" w:line="240" w:lineRule="auto"/>
        <w:jc w:val="both"/>
      </w:pPr>
    </w:p>
    <w:sectPr w:rsidR="00181A0A" w:rsidSect="00B6777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C8305" w14:textId="77777777" w:rsidR="00B6777E" w:rsidRPr="003C155F" w:rsidRDefault="00B6777E" w:rsidP="00B6777E">
      <w:pPr>
        <w:spacing w:after="0" w:line="240" w:lineRule="auto"/>
      </w:pPr>
      <w:r w:rsidRPr="003C155F">
        <w:separator/>
      </w:r>
    </w:p>
  </w:endnote>
  <w:endnote w:type="continuationSeparator" w:id="0">
    <w:p w14:paraId="50936EF4" w14:textId="77777777" w:rsidR="00B6777E" w:rsidRPr="003C155F" w:rsidRDefault="00B6777E" w:rsidP="00B6777E">
      <w:pPr>
        <w:spacing w:after="0" w:line="240" w:lineRule="auto"/>
      </w:pPr>
      <w:r w:rsidRPr="003C15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altName w:val="Arial"/>
    <w:panose1 w:val="00000000000000000000"/>
    <w:charset w:val="00"/>
    <w:family w:val="modern"/>
    <w:notTrueType/>
    <w:pitch w:val="variable"/>
    <w:sig w:usb0="00000001"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font435">
    <w:altName w:val="Times New Roman"/>
    <w:charset w:val="BA"/>
    <w:family w:val="auto"/>
    <w:pitch w:val="variable"/>
  </w:font>
  <w:font w:name="ヒラギノ角ゴ Pro W3">
    <w:altName w:val="Yu Gothic"/>
    <w:charset w:val="80"/>
    <w:family w:val="auto"/>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13D03" w14:textId="77777777" w:rsidR="00B6777E" w:rsidRPr="003C155F" w:rsidRDefault="00B67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1878731"/>
      <w:docPartObj>
        <w:docPartGallery w:val="Page Numbers (Bottom of Page)"/>
        <w:docPartUnique/>
      </w:docPartObj>
    </w:sdtPr>
    <w:sdtEndPr>
      <w:rPr>
        <w:sz w:val="20"/>
        <w:szCs w:val="20"/>
      </w:rPr>
    </w:sdtEndPr>
    <w:sdtContent>
      <w:p w14:paraId="2F4C2BB8" w14:textId="11050751" w:rsidR="00B6777E" w:rsidRPr="003C155F" w:rsidRDefault="00B6777E">
        <w:pPr>
          <w:pStyle w:val="Footer"/>
          <w:jc w:val="center"/>
          <w:rPr>
            <w:sz w:val="20"/>
            <w:szCs w:val="20"/>
          </w:rPr>
        </w:pPr>
        <w:r w:rsidRPr="003C155F">
          <w:rPr>
            <w:sz w:val="20"/>
            <w:szCs w:val="20"/>
          </w:rPr>
          <w:fldChar w:fldCharType="begin"/>
        </w:r>
        <w:r w:rsidRPr="003C155F">
          <w:rPr>
            <w:sz w:val="20"/>
            <w:szCs w:val="20"/>
          </w:rPr>
          <w:instrText xml:space="preserve"> PAGE   \* MERGEFORMAT </w:instrText>
        </w:r>
        <w:r w:rsidRPr="003C155F">
          <w:rPr>
            <w:sz w:val="20"/>
            <w:szCs w:val="20"/>
          </w:rPr>
          <w:fldChar w:fldCharType="separate"/>
        </w:r>
        <w:r w:rsidRPr="003C155F">
          <w:rPr>
            <w:sz w:val="20"/>
            <w:szCs w:val="20"/>
          </w:rPr>
          <w:t>2</w:t>
        </w:r>
        <w:r w:rsidRPr="003C155F">
          <w:rPr>
            <w:sz w:val="20"/>
            <w:szCs w:val="20"/>
          </w:rPr>
          <w:fldChar w:fldCharType="end"/>
        </w:r>
      </w:p>
    </w:sdtContent>
  </w:sdt>
  <w:p w14:paraId="56C09DC7" w14:textId="77777777" w:rsidR="00B6777E" w:rsidRPr="003C155F" w:rsidRDefault="00B67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E9BD0" w14:textId="77777777" w:rsidR="00B6777E" w:rsidRPr="003C155F" w:rsidRDefault="00B67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EC1AF" w14:textId="77777777" w:rsidR="00B6777E" w:rsidRPr="003C155F" w:rsidRDefault="00B6777E" w:rsidP="00B6777E">
      <w:pPr>
        <w:spacing w:after="0" w:line="240" w:lineRule="auto"/>
      </w:pPr>
      <w:r w:rsidRPr="003C155F">
        <w:separator/>
      </w:r>
    </w:p>
  </w:footnote>
  <w:footnote w:type="continuationSeparator" w:id="0">
    <w:p w14:paraId="01FD8265" w14:textId="77777777" w:rsidR="00B6777E" w:rsidRPr="003C155F" w:rsidRDefault="00B6777E" w:rsidP="00B6777E">
      <w:pPr>
        <w:spacing w:after="0" w:line="240" w:lineRule="auto"/>
      </w:pPr>
      <w:r w:rsidRPr="003C155F">
        <w:continuationSeparator/>
      </w:r>
    </w:p>
  </w:footnote>
  <w:footnote w:id="1">
    <w:p w14:paraId="1558028D" w14:textId="5E2CE4CA" w:rsidR="00CD2247" w:rsidRPr="003C155F" w:rsidRDefault="00CD2247">
      <w:pPr>
        <w:pStyle w:val="FootnoteText"/>
      </w:pPr>
      <w:r w:rsidRPr="003C155F">
        <w:rPr>
          <w:rStyle w:val="FootnoteReference"/>
        </w:rPr>
        <w:footnoteRef/>
      </w:r>
      <w:r w:rsidRPr="003C155F">
        <w:t xml:space="preserve"> Abi pielikumi ir pievienoti</w:t>
      </w:r>
      <w:r w:rsidR="00B32A1D" w:rsidRPr="003C155F">
        <w:t xml:space="preserve"> apspriedes noteikumiem.</w:t>
      </w:r>
    </w:p>
  </w:footnote>
  <w:footnote w:id="2">
    <w:p w14:paraId="400C46E9" w14:textId="1D18B83C" w:rsidR="00607B70" w:rsidRPr="003C155F" w:rsidRDefault="00607B70">
      <w:pPr>
        <w:pStyle w:val="FootnoteText"/>
      </w:pPr>
      <w:r w:rsidRPr="003C155F">
        <w:rPr>
          <w:rStyle w:val="FootnoteReference"/>
        </w:rPr>
        <w:footnoteRef/>
      </w:r>
      <w:r w:rsidRPr="003C155F">
        <w:t xml:space="preserve"> </w:t>
      </w:r>
      <w:r w:rsidR="00846679" w:rsidRPr="003C155F">
        <w:rPr>
          <w:b/>
          <w:bCs/>
        </w:rPr>
        <w:t>Atklātā konkursa nolikumā prasību numerācija tiks veidota atbilstoši nolikuma saturam</w:t>
      </w:r>
      <w:r w:rsidR="00F77C4C" w:rsidRPr="003C155F">
        <w:rPr>
          <w:b/>
          <w:bCs/>
        </w:rPr>
        <w:t xml:space="preserve"> un atšķirsies no šī dokumenta numerācijas</w:t>
      </w:r>
      <w:r w:rsidRPr="003C155F">
        <w:rPr>
          <w:b/>
          <w:bCs/>
        </w:rPr>
        <w:t>.</w:t>
      </w:r>
      <w:r w:rsidRPr="003C155F">
        <w:t xml:space="preserve"> </w:t>
      </w:r>
    </w:p>
  </w:footnote>
  <w:footnote w:id="3">
    <w:p w14:paraId="64415AB4" w14:textId="25AA052C" w:rsidR="00281C95" w:rsidRPr="003C155F" w:rsidRDefault="00281C95">
      <w:pPr>
        <w:pStyle w:val="FootnoteText"/>
      </w:pPr>
      <w:r w:rsidRPr="003C155F">
        <w:rPr>
          <w:rStyle w:val="FootnoteReference"/>
        </w:rPr>
        <w:footnoteRef/>
      </w:r>
      <w:r w:rsidRPr="003C155F">
        <w:t xml:space="preserve"> </w:t>
      </w:r>
      <w:r w:rsidR="008B76AF" w:rsidRPr="003C155F">
        <w:rPr>
          <w:b/>
          <w:bCs/>
        </w:rPr>
        <w:t>Atklātā konkursa nolikumā prasību numerācija tiks veidota atbilstoši nolikuma saturam un atšķirsies no šī dokumenta numerācijas.</w:t>
      </w:r>
    </w:p>
  </w:footnote>
  <w:footnote w:id="4">
    <w:p w14:paraId="07FBB04A" w14:textId="77777777" w:rsidR="00181A0A" w:rsidRPr="003C155F" w:rsidRDefault="00181A0A" w:rsidP="00181A0A">
      <w:pPr>
        <w:pStyle w:val="FootnoteText"/>
        <w:rPr>
          <w:rFonts w:cstheme="minorHAnsi"/>
          <w:sz w:val="18"/>
          <w:szCs w:val="18"/>
        </w:rPr>
      </w:pPr>
      <w:r w:rsidRPr="003C155F">
        <w:rPr>
          <w:rStyle w:val="FootnoteReference"/>
          <w:rFonts w:cstheme="minorHAnsi"/>
          <w:sz w:val="18"/>
          <w:szCs w:val="18"/>
        </w:rPr>
        <w:footnoteRef/>
      </w:r>
      <w:r w:rsidRPr="003C155F">
        <w:rPr>
          <w:rFonts w:cstheme="minorHAnsi"/>
          <w:sz w:val="18"/>
          <w:szCs w:val="18"/>
        </w:rPr>
        <w:t xml:space="preserve"> </w:t>
      </w:r>
      <w:r w:rsidRPr="003C155F">
        <w:rPr>
          <w:rFonts w:cstheme="minorHAnsi"/>
          <w:sz w:val="18"/>
          <w:szCs w:val="18"/>
        </w:rPr>
        <w:t>Publicējot kritēriju Elektronisko iepirkumu sistēmā un Iepirkumu uzraudzības biroja Publikāciju vadības sistēmā, kritēriju saīsina, norādot “</w:t>
      </w:r>
      <w:r w:rsidRPr="003C155F">
        <w:rPr>
          <w:rFonts w:eastAsia="SimSun" w:cstheme="minorHAnsi"/>
          <w:sz w:val="18"/>
          <w:szCs w:val="18"/>
          <w:lang w:eastAsia="ar-SA"/>
        </w:rPr>
        <w:t>Pretendenta piedāvātā cena</w:t>
      </w:r>
      <w:r w:rsidRPr="003C155F">
        <w:rPr>
          <w:rFonts w:cstheme="minorHAnsi"/>
          <w:sz w:val="18"/>
          <w:szCs w:val="18"/>
        </w:rPr>
        <w:t>”.</w:t>
      </w:r>
    </w:p>
  </w:footnote>
  <w:footnote w:id="5">
    <w:p w14:paraId="5DA6B689" w14:textId="77777777" w:rsidR="00181A0A" w:rsidRPr="003C155F" w:rsidRDefault="00181A0A" w:rsidP="00181A0A">
      <w:pPr>
        <w:pStyle w:val="FootnoteText"/>
      </w:pPr>
      <w:r w:rsidRPr="003C155F">
        <w:rPr>
          <w:rStyle w:val="FootnoteReference"/>
        </w:rPr>
        <w:footnoteRef/>
      </w:r>
      <w:r w:rsidRPr="003C155F">
        <w:t xml:space="preserve"> </w:t>
      </w:r>
      <w:r w:rsidRPr="003C155F">
        <w:rPr>
          <w:rFonts w:cstheme="minorHAnsi"/>
          <w:sz w:val="18"/>
          <w:szCs w:val="18"/>
        </w:rPr>
        <w:t>Publicējot kritēriju Elektronisko iepirkumu sistēmā un Iepirkumu uzraudzības biroja Publikāciju vadības sistēmā, kritēriju saīsina, norādot “</w:t>
      </w:r>
      <w:r w:rsidRPr="003C155F">
        <w:rPr>
          <w:rFonts w:eastAsia="SimSun" w:cstheme="minorHAnsi"/>
          <w:sz w:val="18"/>
          <w:szCs w:val="18"/>
          <w:lang w:eastAsia="ar-SA"/>
        </w:rPr>
        <w:t>Piedāvājuma kvalitāte</w:t>
      </w:r>
      <w:r w:rsidRPr="003C155F">
        <w:rPr>
          <w:rFonts w:cstheme="minorHAnsi"/>
          <w:sz w:val="18"/>
          <w:szCs w:val="18"/>
        </w:rPr>
        <w:t>”.</w:t>
      </w:r>
    </w:p>
  </w:footnote>
  <w:footnote w:id="6">
    <w:p w14:paraId="5FB593B0" w14:textId="77777777" w:rsidR="00181A0A" w:rsidRPr="003C155F" w:rsidRDefault="00181A0A" w:rsidP="00181A0A">
      <w:pPr>
        <w:pStyle w:val="FootnoteText"/>
        <w:rPr>
          <w:rFonts w:cstheme="minorHAnsi"/>
          <w:sz w:val="18"/>
          <w:szCs w:val="18"/>
        </w:rPr>
      </w:pPr>
      <w:r w:rsidRPr="003C155F">
        <w:rPr>
          <w:rStyle w:val="FootnoteReference"/>
        </w:rPr>
        <w:footnoteRef/>
      </w:r>
      <w:r w:rsidRPr="003C155F">
        <w:t xml:space="preserve"> </w:t>
      </w:r>
      <w:r w:rsidRPr="003C155F">
        <w:rPr>
          <w:rFonts w:cstheme="minorHAnsi"/>
          <w:sz w:val="18"/>
          <w:szCs w:val="18"/>
        </w:rPr>
        <w:t>Publicējot kritēriju Elektronisko iepirkumu sistēmā un Iepirkumu uzraudzības biroja Publikāciju vadības sistēmā, kritēriju saīsina, norādot “Pamatprogrammu kartes funkcionalitātes vērtējums”.</w:t>
      </w:r>
    </w:p>
    <w:p w14:paraId="53EFB2AF" w14:textId="77777777" w:rsidR="00181A0A" w:rsidRPr="003C155F" w:rsidRDefault="00181A0A" w:rsidP="00181A0A">
      <w:pPr>
        <w:pStyle w:val="FootnoteText"/>
      </w:pPr>
    </w:p>
  </w:footnote>
  <w:footnote w:id="7">
    <w:p w14:paraId="2DA6C50F" w14:textId="77777777" w:rsidR="00181A0A" w:rsidRPr="00AB7E12" w:rsidRDefault="00181A0A" w:rsidP="00181A0A">
      <w:pPr>
        <w:rPr>
          <w:rFonts w:cstheme="minorHAnsi"/>
          <w:sz w:val="18"/>
          <w:szCs w:val="18"/>
        </w:rPr>
      </w:pPr>
      <w:r w:rsidRPr="003C155F">
        <w:rPr>
          <w:rStyle w:val="FootnoteCharacters"/>
          <w:vertAlign w:val="superscript"/>
        </w:rPr>
        <w:footnoteRef/>
      </w:r>
      <w:r w:rsidRPr="003C155F">
        <w:t xml:space="preserve"> </w:t>
      </w:r>
      <w:r w:rsidRPr="003C155F">
        <w:rPr>
          <w:rFonts w:cstheme="minorHAnsi"/>
          <w:sz w:val="18"/>
          <w:szCs w:val="18"/>
        </w:rPr>
        <w:t>Tiek vērtēta cena (prēmija) par papildu programmām, saskaņā ar Tehniskajā specifikācijā definētajām minimālajām prasībām un Finanšu piedāvājumā norādītajām cenām (prēmijām), ko apdrošinātās personas iegādājas no personīgajiem līdzekļiem.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DF6FA" w14:textId="77777777" w:rsidR="00B6777E" w:rsidRPr="003C155F" w:rsidRDefault="00B67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876E2" w14:textId="77777777" w:rsidR="00B6777E" w:rsidRPr="003C155F" w:rsidRDefault="00B67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3E83C" w14:textId="77777777" w:rsidR="00B6777E" w:rsidRPr="003C155F" w:rsidRDefault="00B6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94D7D9F"/>
    <w:multiLevelType w:val="multilevel"/>
    <w:tmpl w:val="543CF2C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76"/>
        </w:tabs>
        <w:ind w:left="2382" w:hanging="2098"/>
      </w:pPr>
      <w:rPr>
        <w:rFonts w:hint="default"/>
        <w:b w:val="0"/>
        <w:i w:val="0"/>
        <w:iCs/>
        <w:color w:val="auto"/>
        <w:sz w:val="22"/>
        <w:szCs w:val="22"/>
      </w:rPr>
    </w:lvl>
    <w:lvl w:ilvl="2">
      <w:start w:val="1"/>
      <w:numFmt w:val="decimal"/>
      <w:lvlText w:val="%1.%2.%3."/>
      <w:lvlJc w:val="left"/>
      <w:pPr>
        <w:tabs>
          <w:tab w:val="num" w:pos="720"/>
        </w:tabs>
        <w:ind w:left="504" w:hanging="504"/>
      </w:pPr>
      <w:rPr>
        <w:rFonts w:ascii="Calibri" w:hAnsi="Calibri" w:hint="default"/>
        <w:b w:val="0"/>
        <w:sz w:val="22"/>
        <w:szCs w:val="22"/>
      </w:rPr>
    </w:lvl>
    <w:lvl w:ilvl="3">
      <w:start w:val="1"/>
      <w:numFmt w:val="decimal"/>
      <w:lvlText w:val="%1.%2.%3.%4."/>
      <w:lvlJc w:val="left"/>
      <w:pPr>
        <w:tabs>
          <w:tab w:val="num" w:pos="113"/>
        </w:tabs>
        <w:ind w:left="3232" w:hanging="3232"/>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397036D"/>
    <w:multiLevelType w:val="hybridMultilevel"/>
    <w:tmpl w:val="0382E662"/>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24749"/>
    <w:multiLevelType w:val="multilevel"/>
    <w:tmpl w:val="FBD48BE2"/>
    <w:lvl w:ilvl="0">
      <w:start w:val="1"/>
      <w:numFmt w:val="decimal"/>
      <w:lvlText w:val="%1."/>
      <w:lvlJc w:val="left"/>
      <w:pPr>
        <w:ind w:left="495" w:hanging="495"/>
      </w:pPr>
      <w:rPr>
        <w:rFonts w:hint="default"/>
      </w:rPr>
    </w:lvl>
    <w:lvl w:ilvl="1">
      <w:start w:val="1"/>
      <w:numFmt w:val="decimal"/>
      <w:lvlText w:val="%1.%2."/>
      <w:lvlJc w:val="left"/>
      <w:pPr>
        <w:ind w:left="747" w:hanging="495"/>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816" w:hanging="1800"/>
      </w:pPr>
      <w:rPr>
        <w:rFonts w:hint="default"/>
      </w:rPr>
    </w:lvl>
  </w:abstractNum>
  <w:abstractNum w:abstractNumId="4" w15:restartNumberingAfterBreak="0">
    <w:nsid w:val="371323DA"/>
    <w:multiLevelType w:val="multilevel"/>
    <w:tmpl w:val="3ECC764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1093DDB"/>
    <w:multiLevelType w:val="multilevel"/>
    <w:tmpl w:val="70CE2C7E"/>
    <w:lvl w:ilvl="0">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18D7B2A"/>
    <w:multiLevelType w:val="multilevel"/>
    <w:tmpl w:val="8E3E58A6"/>
    <w:lvl w:ilvl="0">
      <w:start w:val="4"/>
      <w:numFmt w:val="decimal"/>
      <w:lvlText w:val="%1."/>
      <w:lvlJc w:val="left"/>
      <w:pPr>
        <w:ind w:left="495" w:hanging="495"/>
      </w:pPr>
      <w:rPr>
        <w:rFonts w:hint="default"/>
        <w:b/>
        <w:sz w:val="22"/>
        <w:lang w:val="lv-LV"/>
      </w:rPr>
    </w:lvl>
    <w:lvl w:ilvl="1">
      <w:start w:val="1"/>
      <w:numFmt w:val="decimal"/>
      <w:lvlText w:val="%1.%2."/>
      <w:lvlJc w:val="left"/>
      <w:pPr>
        <w:ind w:left="495" w:hanging="495"/>
      </w:pPr>
      <w:rPr>
        <w:rFonts w:hint="default"/>
        <w:b w:val="0"/>
        <w:color w:val="auto"/>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43990E1C"/>
    <w:multiLevelType w:val="multilevel"/>
    <w:tmpl w:val="E64C7E52"/>
    <w:lvl w:ilvl="0">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07D06B0"/>
    <w:multiLevelType w:val="multilevel"/>
    <w:tmpl w:val="9042CA0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A10354"/>
    <w:multiLevelType w:val="hybridMultilevel"/>
    <w:tmpl w:val="49360750"/>
    <w:lvl w:ilvl="0" w:tplc="44C82650">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546B55F1"/>
    <w:multiLevelType w:val="hybridMultilevel"/>
    <w:tmpl w:val="C8A624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6604E2C"/>
    <w:multiLevelType w:val="multilevel"/>
    <w:tmpl w:val="6CA44C5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9451423">
    <w:abstractNumId w:val="1"/>
  </w:num>
  <w:num w:numId="2" w16cid:durableId="313531711">
    <w:abstractNumId w:val="6"/>
  </w:num>
  <w:num w:numId="3" w16cid:durableId="1578008559">
    <w:abstractNumId w:val="4"/>
  </w:num>
  <w:num w:numId="4" w16cid:durableId="1055011502">
    <w:abstractNumId w:val="11"/>
  </w:num>
  <w:num w:numId="5" w16cid:durableId="1033309256">
    <w:abstractNumId w:val="3"/>
  </w:num>
  <w:num w:numId="6" w16cid:durableId="1884248522">
    <w:abstractNumId w:val="8"/>
  </w:num>
  <w:num w:numId="7" w16cid:durableId="399520777">
    <w:abstractNumId w:val="0"/>
  </w:num>
  <w:num w:numId="8" w16cid:durableId="1079907116">
    <w:abstractNumId w:val="9"/>
  </w:num>
  <w:num w:numId="9" w16cid:durableId="1250120041">
    <w:abstractNumId w:val="7"/>
  </w:num>
  <w:num w:numId="10" w16cid:durableId="730419284">
    <w:abstractNumId w:val="10"/>
  </w:num>
  <w:num w:numId="11" w16cid:durableId="387463198">
    <w:abstractNumId w:val="5"/>
  </w:num>
  <w:num w:numId="12" w16cid:durableId="1226717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96"/>
    <w:rsid w:val="000229E0"/>
    <w:rsid w:val="000A6F90"/>
    <w:rsid w:val="000B10C5"/>
    <w:rsid w:val="000F539A"/>
    <w:rsid w:val="001036F5"/>
    <w:rsid w:val="00113E9D"/>
    <w:rsid w:val="00114A0F"/>
    <w:rsid w:val="00181A0A"/>
    <w:rsid w:val="00213F8A"/>
    <w:rsid w:val="00247F2E"/>
    <w:rsid w:val="00277E83"/>
    <w:rsid w:val="00281C95"/>
    <w:rsid w:val="00292D0F"/>
    <w:rsid w:val="002A19C1"/>
    <w:rsid w:val="002C4784"/>
    <w:rsid w:val="002D5181"/>
    <w:rsid w:val="002F5771"/>
    <w:rsid w:val="00372936"/>
    <w:rsid w:val="00387083"/>
    <w:rsid w:val="003A703D"/>
    <w:rsid w:val="003C155F"/>
    <w:rsid w:val="00435BCF"/>
    <w:rsid w:val="004D510C"/>
    <w:rsid w:val="004F40AF"/>
    <w:rsid w:val="00576056"/>
    <w:rsid w:val="005B4BCB"/>
    <w:rsid w:val="005F29C6"/>
    <w:rsid w:val="00607B70"/>
    <w:rsid w:val="006D2A93"/>
    <w:rsid w:val="006F1C09"/>
    <w:rsid w:val="00720160"/>
    <w:rsid w:val="00770A2D"/>
    <w:rsid w:val="00794C00"/>
    <w:rsid w:val="007B4A52"/>
    <w:rsid w:val="00800334"/>
    <w:rsid w:val="008111EC"/>
    <w:rsid w:val="00846679"/>
    <w:rsid w:val="0089651B"/>
    <w:rsid w:val="008B76AF"/>
    <w:rsid w:val="00904B56"/>
    <w:rsid w:val="009111F0"/>
    <w:rsid w:val="00920655"/>
    <w:rsid w:val="00932403"/>
    <w:rsid w:val="0099460C"/>
    <w:rsid w:val="00A04E1B"/>
    <w:rsid w:val="00A0628B"/>
    <w:rsid w:val="00A13356"/>
    <w:rsid w:val="00A148F6"/>
    <w:rsid w:val="00A5019B"/>
    <w:rsid w:val="00A77F56"/>
    <w:rsid w:val="00AC62EF"/>
    <w:rsid w:val="00B071FD"/>
    <w:rsid w:val="00B236F8"/>
    <w:rsid w:val="00B32A1D"/>
    <w:rsid w:val="00B339A1"/>
    <w:rsid w:val="00B6777E"/>
    <w:rsid w:val="00B93BC5"/>
    <w:rsid w:val="00BB4CC6"/>
    <w:rsid w:val="00C95C94"/>
    <w:rsid w:val="00CD2247"/>
    <w:rsid w:val="00D27F96"/>
    <w:rsid w:val="00D57D24"/>
    <w:rsid w:val="00E601CC"/>
    <w:rsid w:val="00EC0B8C"/>
    <w:rsid w:val="00ED0580"/>
    <w:rsid w:val="00F143A5"/>
    <w:rsid w:val="00F247B8"/>
    <w:rsid w:val="00F375B3"/>
    <w:rsid w:val="00F77C4C"/>
    <w:rsid w:val="00FB7159"/>
    <w:rsid w:val="00FD4738"/>
    <w:rsid w:val="00FE13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4E9B"/>
  <w15:chartTrackingRefBased/>
  <w15:docId w15:val="{727894D6-BEA6-4F0D-BFA2-BB0200E9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7F96"/>
    <w:pPr>
      <w:tabs>
        <w:tab w:val="center" w:pos="4153"/>
        <w:tab w:val="right" w:pos="8306"/>
      </w:tabs>
      <w:spacing w:after="0" w:line="240" w:lineRule="auto"/>
    </w:pPr>
    <w:rPr>
      <w:rFonts w:ascii="Museo Sans 300" w:eastAsia="Calibri" w:hAnsi="Museo Sans 300" w:cs="Times New Roman"/>
      <w:sz w:val="20"/>
      <w:szCs w:val="20"/>
      <w:lang w:eastAsia="x-none"/>
    </w:rPr>
  </w:style>
  <w:style w:type="character" w:customStyle="1" w:styleId="HeaderChar">
    <w:name w:val="Header Char"/>
    <w:basedOn w:val="DefaultParagraphFont"/>
    <w:link w:val="Header"/>
    <w:rsid w:val="00D27F96"/>
    <w:rPr>
      <w:rFonts w:ascii="Museo Sans 300" w:eastAsia="Calibri" w:hAnsi="Museo Sans 300" w:cs="Times New Roman"/>
      <w:sz w:val="20"/>
      <w:szCs w:val="20"/>
      <w:lang w:eastAsia="x-none"/>
    </w:rPr>
  </w:style>
  <w:style w:type="paragraph" w:styleId="ListParagraph">
    <w:name w:val="List Paragraph"/>
    <w:aliases w:val="Normal bullet 2,Bullet list"/>
    <w:basedOn w:val="Normal"/>
    <w:link w:val="ListParagraphChar"/>
    <w:uiPriority w:val="34"/>
    <w:qFormat/>
    <w:rsid w:val="00D27F96"/>
    <w:pPr>
      <w:spacing w:after="200" w:line="276" w:lineRule="auto"/>
      <w:ind w:left="720"/>
      <w:contextualSpacing/>
    </w:pPr>
    <w:rPr>
      <w:rFonts w:ascii="Calibri" w:eastAsia="Calibri" w:hAnsi="Calibri" w:cs="Times New Roman"/>
    </w:rPr>
  </w:style>
  <w:style w:type="paragraph" w:customStyle="1" w:styleId="Default">
    <w:name w:val="Default"/>
    <w:rsid w:val="00387083"/>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TableGrid">
    <w:name w:val="Table Grid"/>
    <w:basedOn w:val="TableNormal"/>
    <w:uiPriority w:val="39"/>
    <w:rsid w:val="009946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7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777E"/>
  </w:style>
  <w:style w:type="character" w:styleId="Hyperlink">
    <w:name w:val="Hyperlink"/>
    <w:basedOn w:val="DefaultParagraphFont"/>
    <w:uiPriority w:val="99"/>
    <w:unhideWhenUsed/>
    <w:rsid w:val="00292D0F"/>
    <w:rPr>
      <w:color w:val="0000FF"/>
      <w:u w:val="single"/>
    </w:rPr>
  </w:style>
  <w:style w:type="paragraph" w:styleId="FootnoteText">
    <w:name w:val="footnote text"/>
    <w:basedOn w:val="Normal"/>
    <w:link w:val="FootnoteTextChar"/>
    <w:uiPriority w:val="99"/>
    <w:unhideWhenUsed/>
    <w:rsid w:val="00607B70"/>
    <w:pPr>
      <w:spacing w:after="0" w:line="240" w:lineRule="auto"/>
    </w:pPr>
    <w:rPr>
      <w:sz w:val="20"/>
      <w:szCs w:val="20"/>
    </w:rPr>
  </w:style>
  <w:style w:type="character" w:customStyle="1" w:styleId="FootnoteTextChar">
    <w:name w:val="Footnote Text Char"/>
    <w:basedOn w:val="DefaultParagraphFont"/>
    <w:link w:val="FootnoteText"/>
    <w:uiPriority w:val="99"/>
    <w:rsid w:val="00607B70"/>
    <w:rPr>
      <w:sz w:val="20"/>
      <w:szCs w:val="20"/>
    </w:rPr>
  </w:style>
  <w:style w:type="character" w:styleId="FootnoteReference">
    <w:name w:val="footnote reference"/>
    <w:aliases w:val="Footnote symbol"/>
    <w:basedOn w:val="DefaultParagraphFont"/>
    <w:unhideWhenUsed/>
    <w:rsid w:val="00607B70"/>
    <w:rPr>
      <w:vertAlign w:val="superscript"/>
    </w:rPr>
  </w:style>
  <w:style w:type="paragraph" w:styleId="NormalWeb">
    <w:name w:val="Normal (Web)"/>
    <w:basedOn w:val="Normal"/>
    <w:uiPriority w:val="99"/>
    <w:unhideWhenUsed/>
    <w:rsid w:val="00F247B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Normal bullet 2 Char,Bullet list Char"/>
    <w:link w:val="ListParagraph"/>
    <w:uiPriority w:val="99"/>
    <w:rsid w:val="00F247B8"/>
    <w:rPr>
      <w:rFonts w:ascii="Calibri" w:eastAsia="Calibri" w:hAnsi="Calibri" w:cs="Times New Roman"/>
    </w:rPr>
  </w:style>
  <w:style w:type="character" w:customStyle="1" w:styleId="FootnoteCharacters">
    <w:name w:val="Footnote Characters"/>
    <w:rsid w:val="00F247B8"/>
  </w:style>
  <w:style w:type="paragraph" w:styleId="BodyText">
    <w:name w:val="Body Text"/>
    <w:basedOn w:val="Normal"/>
    <w:link w:val="BodyTextChar"/>
    <w:rsid w:val="00181A0A"/>
    <w:pPr>
      <w:widowControl w:val="0"/>
      <w:overflowPunct w:val="0"/>
      <w:autoSpaceDE w:val="0"/>
      <w:autoSpaceDN w:val="0"/>
      <w:adjustRightInd w:val="0"/>
      <w:spacing w:after="120" w:line="240" w:lineRule="auto"/>
    </w:pPr>
    <w:rPr>
      <w:rFonts w:ascii="Times New Roman" w:eastAsia="Times New Roman" w:hAnsi="Times New Roman" w:cs="Times New Roman"/>
      <w:kern w:val="28"/>
      <w:sz w:val="20"/>
      <w:szCs w:val="20"/>
      <w:lang w:val="en-GB" w:eastAsia="lv-LV"/>
    </w:rPr>
  </w:style>
  <w:style w:type="character" w:customStyle="1" w:styleId="BodyTextChar">
    <w:name w:val="Body Text Char"/>
    <w:basedOn w:val="DefaultParagraphFont"/>
    <w:link w:val="BodyText"/>
    <w:rsid w:val="00181A0A"/>
    <w:rPr>
      <w:rFonts w:ascii="Times New Roman" w:eastAsia="Times New Roman" w:hAnsi="Times New Roman" w:cs="Times New Roman"/>
      <w:kern w:val="28"/>
      <w:sz w:val="20"/>
      <w:szCs w:val="20"/>
      <w:lang w:val="en-GB" w:eastAsia="lv-LV"/>
    </w:rPr>
  </w:style>
  <w:style w:type="character" w:styleId="UnresolvedMention">
    <w:name w:val="Unresolved Mention"/>
    <w:basedOn w:val="DefaultParagraphFont"/>
    <w:uiPriority w:val="99"/>
    <w:semiHidden/>
    <w:unhideWhenUsed/>
    <w:rsid w:val="00F14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44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ank.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92C29-5555-43F6-AA81-7EB46B4B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9952</Words>
  <Characters>5674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BIOR</dc:creator>
  <cp:keywords/>
  <dc:description/>
  <cp:lastModifiedBy>Inese Paspārne</cp:lastModifiedBy>
  <cp:revision>5</cp:revision>
  <cp:lastPrinted>2024-07-15T10:59:00Z</cp:lastPrinted>
  <dcterms:created xsi:type="dcterms:W3CDTF">2024-07-15T13:46:00Z</dcterms:created>
  <dcterms:modified xsi:type="dcterms:W3CDTF">2024-07-16T11:50:00Z</dcterms:modified>
</cp:coreProperties>
</file>