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2271E" w14:textId="77777777" w:rsidR="001933CF" w:rsidRPr="00B41939" w:rsidRDefault="001933CF" w:rsidP="001933CF">
      <w:pPr>
        <w:pStyle w:val="Default"/>
        <w:ind w:firstLine="450"/>
        <w:jc w:val="right"/>
        <w:rPr>
          <w:rFonts w:asciiTheme="minorHAnsi" w:hAnsiTheme="minorHAnsi" w:cstheme="minorHAnsi"/>
          <w:sz w:val="20"/>
          <w:szCs w:val="20"/>
        </w:rPr>
      </w:pPr>
      <w:r w:rsidRPr="00B41939">
        <w:rPr>
          <w:rFonts w:asciiTheme="minorHAnsi" w:hAnsiTheme="minorHAnsi" w:cstheme="minorHAnsi"/>
          <w:sz w:val="20"/>
          <w:szCs w:val="20"/>
        </w:rPr>
        <w:t>Pārtikas drošības, dzīvnieku veselības un vides zinātniskā institūta</w:t>
      </w:r>
    </w:p>
    <w:p w14:paraId="7CC3646A" w14:textId="77777777" w:rsidR="001933CF" w:rsidRPr="00B41939" w:rsidRDefault="001933CF" w:rsidP="001933CF">
      <w:pPr>
        <w:pStyle w:val="Default"/>
        <w:ind w:firstLine="450"/>
        <w:jc w:val="right"/>
        <w:rPr>
          <w:rFonts w:asciiTheme="minorHAnsi" w:hAnsiTheme="minorHAnsi" w:cstheme="minorHAnsi"/>
          <w:sz w:val="20"/>
          <w:szCs w:val="20"/>
        </w:rPr>
      </w:pPr>
      <w:r w:rsidRPr="00B41939">
        <w:rPr>
          <w:rFonts w:asciiTheme="minorHAnsi" w:hAnsiTheme="minorHAnsi" w:cstheme="minorHAnsi"/>
          <w:sz w:val="20"/>
          <w:szCs w:val="20"/>
        </w:rPr>
        <w:t>atklāta konkursa “Darbinieku veselības apdrošināšana”</w:t>
      </w:r>
    </w:p>
    <w:p w14:paraId="6EF03163" w14:textId="20899730" w:rsidR="001933CF" w:rsidRPr="00B41939" w:rsidRDefault="001933CF" w:rsidP="001933CF">
      <w:pPr>
        <w:pStyle w:val="Default"/>
        <w:ind w:firstLine="450"/>
        <w:jc w:val="right"/>
        <w:rPr>
          <w:rFonts w:asciiTheme="minorHAnsi" w:hAnsiTheme="minorHAnsi" w:cstheme="minorHAnsi"/>
          <w:sz w:val="20"/>
          <w:szCs w:val="20"/>
        </w:rPr>
      </w:pPr>
      <w:r w:rsidRPr="00B41939">
        <w:rPr>
          <w:rFonts w:asciiTheme="minorHAnsi" w:hAnsiTheme="minorHAnsi" w:cstheme="minorHAnsi"/>
          <w:sz w:val="20"/>
          <w:szCs w:val="20"/>
        </w:rPr>
        <w:t>(ID. Nr. BIOR 2024/</w:t>
      </w:r>
      <w:r w:rsidR="00B41939">
        <w:rPr>
          <w:rFonts w:asciiTheme="minorHAnsi" w:hAnsiTheme="minorHAnsi" w:cstheme="minorHAnsi"/>
          <w:sz w:val="20"/>
          <w:szCs w:val="20"/>
        </w:rPr>
        <w:t>24</w:t>
      </w:r>
      <w:r w:rsidRPr="00B41939">
        <w:rPr>
          <w:rFonts w:asciiTheme="minorHAnsi" w:hAnsiTheme="minorHAnsi" w:cstheme="minorHAnsi"/>
          <w:sz w:val="20"/>
          <w:szCs w:val="20"/>
        </w:rPr>
        <w:t>/AK) nolikuma</w:t>
      </w:r>
    </w:p>
    <w:p w14:paraId="0FA39EF9" w14:textId="20531784" w:rsidR="001933CF" w:rsidRPr="00B41939" w:rsidRDefault="001933CF" w:rsidP="001933CF">
      <w:pPr>
        <w:widowControl w:val="0"/>
        <w:overflowPunct w:val="0"/>
        <w:autoSpaceDE w:val="0"/>
        <w:autoSpaceDN w:val="0"/>
        <w:adjustRightInd w:val="0"/>
        <w:ind w:firstLine="450"/>
        <w:jc w:val="right"/>
        <w:rPr>
          <w:rFonts w:asciiTheme="minorHAnsi" w:hAnsiTheme="minorHAnsi" w:cstheme="minorHAnsi"/>
          <w:kern w:val="28"/>
          <w:sz w:val="20"/>
          <w:szCs w:val="20"/>
          <w:lang w:eastAsia="lv-LV"/>
        </w:rPr>
      </w:pPr>
      <w:r w:rsidRPr="00B41939">
        <w:rPr>
          <w:rFonts w:asciiTheme="minorHAnsi" w:hAnsiTheme="minorHAnsi" w:cstheme="minorHAnsi"/>
          <w:sz w:val="20"/>
          <w:szCs w:val="20"/>
        </w:rPr>
        <w:t xml:space="preserve">2. pielikums </w:t>
      </w:r>
      <w:r w:rsidRPr="00B41939">
        <w:rPr>
          <w:rFonts w:asciiTheme="minorHAnsi" w:hAnsiTheme="minorHAnsi" w:cstheme="minorHAnsi"/>
          <w:kern w:val="28"/>
          <w:sz w:val="20"/>
          <w:szCs w:val="20"/>
          <w:lang w:eastAsia="lv-LV"/>
        </w:rPr>
        <w:t>(pielikums aktuāls uz apspriedes ar piegādātājiem noteikumu</w:t>
      </w:r>
    </w:p>
    <w:p w14:paraId="43E30EAE" w14:textId="4BBB9A56" w:rsidR="001933CF" w:rsidRPr="001933CF" w:rsidRDefault="001933CF" w:rsidP="001933CF">
      <w:pPr>
        <w:spacing w:after="120"/>
        <w:jc w:val="right"/>
        <w:rPr>
          <w:rFonts w:asciiTheme="minorHAnsi" w:hAnsiTheme="minorHAnsi" w:cstheme="minorHAnsi"/>
          <w:kern w:val="28"/>
          <w:sz w:val="20"/>
          <w:szCs w:val="20"/>
          <w:lang w:eastAsia="lv-LV"/>
        </w:rPr>
      </w:pPr>
      <w:r w:rsidRPr="00B41939">
        <w:rPr>
          <w:rFonts w:asciiTheme="minorHAnsi" w:hAnsiTheme="minorHAnsi" w:cstheme="minorHAnsi"/>
          <w:kern w:val="28"/>
          <w:sz w:val="20"/>
          <w:szCs w:val="20"/>
          <w:lang w:eastAsia="lv-LV"/>
        </w:rPr>
        <w:t xml:space="preserve"> apstiprināšanas dienu </w:t>
      </w:r>
      <w:r w:rsidR="00B41939">
        <w:rPr>
          <w:rFonts w:asciiTheme="minorHAnsi" w:hAnsiTheme="minorHAnsi" w:cstheme="minorHAnsi"/>
          <w:kern w:val="28"/>
          <w:sz w:val="20"/>
          <w:szCs w:val="20"/>
          <w:lang w:eastAsia="lv-LV"/>
        </w:rPr>
        <w:t>1</w:t>
      </w:r>
      <w:r w:rsidR="0024624F">
        <w:rPr>
          <w:rFonts w:asciiTheme="minorHAnsi" w:hAnsiTheme="minorHAnsi" w:cstheme="minorHAnsi"/>
          <w:kern w:val="28"/>
          <w:sz w:val="20"/>
          <w:szCs w:val="20"/>
          <w:lang w:eastAsia="lv-LV"/>
        </w:rPr>
        <w:t>6</w:t>
      </w:r>
      <w:r w:rsidRPr="00B41939">
        <w:rPr>
          <w:rFonts w:asciiTheme="minorHAnsi" w:hAnsiTheme="minorHAnsi" w:cstheme="minorHAnsi"/>
          <w:kern w:val="28"/>
          <w:sz w:val="20"/>
          <w:szCs w:val="20"/>
          <w:lang w:eastAsia="lv-LV"/>
        </w:rPr>
        <w:t>.07.2024.)</w:t>
      </w:r>
    </w:p>
    <w:p w14:paraId="3F6FF81C" w14:textId="77777777" w:rsidR="001933CF" w:rsidRPr="001933CF" w:rsidRDefault="001933CF" w:rsidP="001933CF">
      <w:pPr>
        <w:spacing w:after="120"/>
        <w:jc w:val="center"/>
        <w:rPr>
          <w:rFonts w:ascii="Calibri" w:hAnsi="Calibri" w:cs="Calibri"/>
          <w:b/>
          <w:sz w:val="22"/>
          <w:szCs w:val="22"/>
        </w:rPr>
      </w:pPr>
      <w:bookmarkStart w:id="0" w:name="_Hlk138856628"/>
      <w:r w:rsidRPr="001933CF">
        <w:rPr>
          <w:rFonts w:ascii="Calibri" w:hAnsi="Calibri" w:cs="Calibri"/>
          <w:b/>
          <w:smallCaps/>
          <w:sz w:val="22"/>
          <w:szCs w:val="22"/>
        </w:rPr>
        <w:t xml:space="preserve">TEHNISKĀ SPECIFIKĀCIJA /TEHNISKAIS PIEDĀVĀJUMS </w:t>
      </w:r>
    </w:p>
    <w:bookmarkEnd w:id="0"/>
    <w:p w14:paraId="36F881D1" w14:textId="073BF4D8" w:rsidR="00184F3F" w:rsidRPr="00324B1B" w:rsidRDefault="00184F3F" w:rsidP="00324B1B">
      <w:pPr>
        <w:spacing w:before="120" w:after="120"/>
        <w:rPr>
          <w:rFonts w:ascii="Calibri" w:hAnsi="Calibri" w:cs="Calibri"/>
          <w:sz w:val="22"/>
          <w:szCs w:val="22"/>
        </w:rPr>
      </w:pPr>
      <w:r w:rsidRPr="00324B1B">
        <w:rPr>
          <w:rFonts w:ascii="Calibri" w:hAnsi="Calibri" w:cs="Calibri"/>
          <w:sz w:val="22"/>
          <w:szCs w:val="22"/>
        </w:rPr>
        <w:t>Tehnisk</w:t>
      </w:r>
      <w:r w:rsidR="00A8408F" w:rsidRPr="00324B1B">
        <w:rPr>
          <w:rFonts w:ascii="Calibri" w:hAnsi="Calibri" w:cs="Calibri"/>
          <w:sz w:val="22"/>
          <w:szCs w:val="22"/>
        </w:rPr>
        <w:t>ajā specifikācijā</w:t>
      </w:r>
      <w:r w:rsidRPr="00324B1B">
        <w:rPr>
          <w:rFonts w:ascii="Calibri" w:hAnsi="Calibri" w:cs="Calibri"/>
          <w:sz w:val="22"/>
          <w:szCs w:val="22"/>
        </w:rPr>
        <w:t xml:space="preserve"> definētas Pasūtītāja izvirzītās prasības </w:t>
      </w:r>
      <w:r w:rsidRPr="00324B1B">
        <w:rPr>
          <w:rFonts w:ascii="Calibri" w:hAnsi="Calibri" w:cs="Calibri"/>
          <w:b/>
          <w:sz w:val="22"/>
          <w:szCs w:val="22"/>
        </w:rPr>
        <w:t xml:space="preserve">veselības apdrošināšanas līguma/apdrošināšanas polises </w:t>
      </w:r>
      <w:r w:rsidRPr="00324B1B">
        <w:rPr>
          <w:rFonts w:ascii="Calibri" w:hAnsi="Calibri" w:cs="Calibri"/>
          <w:sz w:val="22"/>
          <w:szCs w:val="22"/>
        </w:rPr>
        <w:t xml:space="preserve">funkcionalitātei un veselības aprūpes pakalpojumiem, kas jānodrošina </w:t>
      </w:r>
      <w:r w:rsidR="00A8408F" w:rsidRPr="00324B1B">
        <w:rPr>
          <w:rFonts w:ascii="Calibri" w:hAnsi="Calibri" w:cs="Calibri"/>
          <w:sz w:val="22"/>
          <w:szCs w:val="22"/>
        </w:rPr>
        <w:t>p</w:t>
      </w:r>
      <w:r w:rsidRPr="00324B1B">
        <w:rPr>
          <w:rFonts w:ascii="Calibri" w:hAnsi="Calibri" w:cs="Calibri"/>
          <w:sz w:val="22"/>
          <w:szCs w:val="22"/>
        </w:rPr>
        <w:t>retendentam, aizpildot un iesniedzot tehnisko piedāvājumu saskaņā ar tabulā minētajām prasībām.</w:t>
      </w:r>
    </w:p>
    <w:p w14:paraId="6682296D" w14:textId="77777777" w:rsidR="00184F3F" w:rsidRPr="001933CF" w:rsidRDefault="00184F3F" w:rsidP="00324B1B">
      <w:pPr>
        <w:spacing w:before="120" w:after="120"/>
        <w:rPr>
          <w:rFonts w:ascii="Calibri" w:hAnsi="Calibri" w:cs="Calibri"/>
          <w:b/>
          <w:sz w:val="22"/>
          <w:szCs w:val="22"/>
        </w:rPr>
      </w:pPr>
      <w:r w:rsidRPr="001933CF">
        <w:rPr>
          <w:rFonts w:ascii="Calibri" w:hAnsi="Calibri" w:cs="Calibri"/>
          <w:b/>
          <w:i/>
          <w:sz w:val="22"/>
          <w:szCs w:val="22"/>
        </w:rPr>
        <w:t>Pasūtītāja prasību neiekļaušana</w:t>
      </w:r>
      <w:r w:rsidR="00A8408F" w:rsidRPr="001933CF">
        <w:rPr>
          <w:rFonts w:ascii="Calibri" w:hAnsi="Calibri" w:cs="Calibri"/>
          <w:b/>
          <w:i/>
          <w:sz w:val="22"/>
          <w:szCs w:val="22"/>
        </w:rPr>
        <w:t xml:space="preserve"> tehniskajā</w:t>
      </w:r>
      <w:r w:rsidRPr="001933CF">
        <w:rPr>
          <w:rFonts w:ascii="Calibri" w:hAnsi="Calibri" w:cs="Calibri"/>
          <w:b/>
          <w:i/>
          <w:sz w:val="22"/>
          <w:szCs w:val="22"/>
        </w:rPr>
        <w:t xml:space="preserve"> piedāvājumā vai to neizpildīšana ir pamats </w:t>
      </w:r>
      <w:r w:rsidR="00A8408F" w:rsidRPr="001933CF">
        <w:rPr>
          <w:rFonts w:ascii="Calibri" w:hAnsi="Calibri" w:cs="Calibri"/>
          <w:b/>
          <w:i/>
          <w:sz w:val="22"/>
          <w:szCs w:val="22"/>
        </w:rPr>
        <w:t>p</w:t>
      </w:r>
      <w:r w:rsidRPr="001933CF">
        <w:rPr>
          <w:rFonts w:ascii="Calibri" w:hAnsi="Calibri" w:cs="Calibri"/>
          <w:b/>
          <w:i/>
          <w:sz w:val="22"/>
          <w:szCs w:val="22"/>
        </w:rPr>
        <w:t xml:space="preserve">retendenta izslēgšanai no dalības atklātā konkursa procedūrā.  </w:t>
      </w:r>
      <w:r w:rsidRPr="001933CF">
        <w:rPr>
          <w:rFonts w:ascii="Calibri" w:hAnsi="Calibri" w:cs="Calibri"/>
          <w:b/>
          <w:sz w:val="22"/>
          <w:szCs w:val="22"/>
        </w:rPr>
        <w:t xml:space="preserve"> </w:t>
      </w:r>
    </w:p>
    <w:tbl>
      <w:tblPr>
        <w:tblW w:w="14596" w:type="dxa"/>
        <w:tblLayout w:type="fixed"/>
        <w:tblLook w:val="0000" w:firstRow="0" w:lastRow="0" w:firstColumn="0" w:lastColumn="0" w:noHBand="0" w:noVBand="0"/>
      </w:tblPr>
      <w:tblGrid>
        <w:gridCol w:w="988"/>
        <w:gridCol w:w="8503"/>
        <w:gridCol w:w="5105"/>
      </w:tblGrid>
      <w:tr w:rsidR="008572B3" w:rsidRPr="001933CF" w14:paraId="465D7FC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282EEB" w14:textId="04367A4C" w:rsidR="008572B3" w:rsidRPr="001933CF" w:rsidRDefault="008572B3" w:rsidP="00324B1B">
            <w:pPr>
              <w:spacing w:before="120" w:after="120"/>
              <w:jc w:val="center"/>
              <w:rPr>
                <w:rFonts w:ascii="Calibri" w:hAnsi="Calibri" w:cs="Calibri"/>
                <w:b/>
                <w:sz w:val="22"/>
                <w:szCs w:val="22"/>
              </w:rPr>
            </w:pPr>
            <w:proofErr w:type="spellStart"/>
            <w:r w:rsidRPr="001933CF">
              <w:rPr>
                <w:rFonts w:ascii="Calibri" w:hAnsi="Calibri" w:cs="Calibri"/>
                <w:b/>
                <w:sz w:val="22"/>
                <w:szCs w:val="22"/>
              </w:rPr>
              <w:t>Nr.p.k</w:t>
            </w:r>
            <w:proofErr w:type="spellEnd"/>
            <w:r w:rsidRPr="001933CF">
              <w:rPr>
                <w:rFonts w:ascii="Calibri" w:hAnsi="Calibri" w:cs="Calibri"/>
                <w:b/>
                <w:sz w:val="22"/>
                <w:szCs w:val="22"/>
              </w:rPr>
              <w:t>.</w:t>
            </w:r>
          </w:p>
        </w:tc>
        <w:tc>
          <w:tcPr>
            <w:tcW w:w="85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1BFBF9" w14:textId="38FE6796" w:rsidR="008572B3" w:rsidRPr="001933CF" w:rsidRDefault="008572B3" w:rsidP="00324B1B">
            <w:pPr>
              <w:spacing w:before="120" w:after="120"/>
              <w:jc w:val="center"/>
              <w:rPr>
                <w:rFonts w:ascii="Calibri" w:hAnsi="Calibri" w:cs="Calibri"/>
                <w:sz w:val="22"/>
                <w:szCs w:val="22"/>
              </w:rPr>
            </w:pPr>
            <w:r w:rsidRPr="001933CF">
              <w:rPr>
                <w:rFonts w:ascii="Calibri" w:hAnsi="Calibri" w:cs="Calibri"/>
                <w:b/>
                <w:sz w:val="22"/>
                <w:szCs w:val="22"/>
              </w:rPr>
              <w:t>Tehniskā specifikācija</w:t>
            </w:r>
          </w:p>
        </w:tc>
        <w:tc>
          <w:tcPr>
            <w:tcW w:w="51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2E544F" w14:textId="77777777" w:rsidR="008572B3" w:rsidRPr="001933CF" w:rsidRDefault="008572B3" w:rsidP="00324B1B">
            <w:pPr>
              <w:spacing w:before="120" w:after="120"/>
              <w:jc w:val="center"/>
              <w:rPr>
                <w:rFonts w:ascii="Calibri" w:hAnsi="Calibri" w:cs="Calibri"/>
                <w:b/>
                <w:sz w:val="22"/>
                <w:szCs w:val="22"/>
              </w:rPr>
            </w:pPr>
            <w:r w:rsidRPr="001933CF">
              <w:rPr>
                <w:rFonts w:ascii="Calibri" w:hAnsi="Calibri" w:cs="Calibri"/>
                <w:b/>
                <w:sz w:val="22"/>
                <w:szCs w:val="22"/>
              </w:rPr>
              <w:t>Tehniskais piedāvājums</w:t>
            </w:r>
          </w:p>
          <w:p w14:paraId="29D75ED3" w14:textId="6281F26F" w:rsidR="008572B3" w:rsidRPr="001933CF" w:rsidRDefault="008572B3" w:rsidP="00324B1B">
            <w:pPr>
              <w:spacing w:before="120" w:after="120"/>
              <w:jc w:val="center"/>
              <w:rPr>
                <w:rFonts w:ascii="Calibri" w:hAnsi="Calibri" w:cs="Calibri"/>
                <w:sz w:val="22"/>
                <w:szCs w:val="22"/>
              </w:rPr>
            </w:pPr>
            <w:r w:rsidRPr="001933CF">
              <w:rPr>
                <w:rFonts w:ascii="Calibri" w:hAnsi="Calibri" w:cs="Calibri"/>
                <w:sz w:val="22"/>
                <w:szCs w:val="22"/>
              </w:rPr>
              <w:t>(aizpilda pretendents)</w:t>
            </w:r>
          </w:p>
        </w:tc>
      </w:tr>
      <w:tr w:rsidR="008572B3" w:rsidRPr="001933CF" w14:paraId="238628C3"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550EE" w14:textId="77777777" w:rsidR="008572B3" w:rsidRPr="001933CF" w:rsidRDefault="008572B3" w:rsidP="00324B1B">
            <w:pPr>
              <w:jc w:val="center"/>
              <w:rPr>
                <w:rFonts w:ascii="Calibri" w:hAnsi="Calibri" w:cs="Calibri"/>
                <w:sz w:val="22"/>
                <w:szCs w:val="22"/>
              </w:rPr>
            </w:pPr>
            <w:r w:rsidRPr="001933CF">
              <w:rPr>
                <w:rFonts w:ascii="Calibri" w:hAnsi="Calibri" w:cs="Calibri"/>
                <w:sz w:val="22"/>
                <w:szCs w:val="22"/>
              </w:rPr>
              <w:t>1.</w:t>
            </w:r>
          </w:p>
        </w:tc>
        <w:tc>
          <w:tcPr>
            <w:tcW w:w="85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A6064E" w14:textId="5C40F4AA" w:rsidR="008572B3" w:rsidRPr="001933CF" w:rsidRDefault="008572B3" w:rsidP="001933CF">
            <w:pPr>
              <w:jc w:val="center"/>
              <w:rPr>
                <w:rFonts w:ascii="Calibri" w:hAnsi="Calibri" w:cs="Calibri"/>
                <w:sz w:val="22"/>
                <w:szCs w:val="22"/>
              </w:rPr>
            </w:pPr>
            <w:r w:rsidRPr="001933CF">
              <w:rPr>
                <w:rFonts w:ascii="Calibri" w:hAnsi="Calibri" w:cs="Calibri"/>
                <w:b/>
                <w:sz w:val="22"/>
                <w:szCs w:val="22"/>
              </w:rPr>
              <w:t>Pasūtītāja vispārīgās prasības veselības apdrošināšanas</w:t>
            </w:r>
            <w:r w:rsidR="001933CF" w:rsidRPr="001933CF">
              <w:rPr>
                <w:rFonts w:ascii="Calibri" w:hAnsi="Calibri" w:cs="Calibri"/>
                <w:b/>
                <w:sz w:val="22"/>
                <w:szCs w:val="22"/>
              </w:rPr>
              <w:t xml:space="preserve"> </w:t>
            </w:r>
            <w:r w:rsidRPr="001933CF">
              <w:rPr>
                <w:rFonts w:ascii="Calibri" w:hAnsi="Calibri" w:cs="Calibri"/>
                <w:b/>
                <w:sz w:val="22"/>
                <w:szCs w:val="22"/>
              </w:rPr>
              <w:t>līguma/apdrošināšanas polises funkcionalitātei: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7E6E6E" w14:textId="323CB21F" w:rsidR="008572B3" w:rsidRPr="001933CF" w:rsidRDefault="008572B3" w:rsidP="00324B1B">
            <w:pPr>
              <w:jc w:val="center"/>
              <w:rPr>
                <w:rFonts w:ascii="Calibri" w:hAnsi="Calibri" w:cs="Calibri"/>
                <w:sz w:val="22"/>
                <w:szCs w:val="22"/>
              </w:rPr>
            </w:pPr>
            <w:r w:rsidRPr="001933CF">
              <w:rPr>
                <w:rFonts w:ascii="Calibri" w:hAnsi="Calibri" w:cs="Calibri"/>
                <w:sz w:val="22"/>
                <w:szCs w:val="22"/>
              </w:rPr>
              <w:t xml:space="preserve">Pretendents iekļauj </w:t>
            </w:r>
            <w:r w:rsidRPr="001933CF">
              <w:rPr>
                <w:rFonts w:ascii="Calibri" w:hAnsi="Calibri" w:cs="Calibri"/>
                <w:sz w:val="22"/>
                <w:szCs w:val="22"/>
                <w:u w:val="single"/>
              </w:rPr>
              <w:t>apliecinājumu</w:t>
            </w:r>
            <w:r w:rsidRPr="001933CF">
              <w:rPr>
                <w:rFonts w:ascii="Calibri" w:hAnsi="Calibri" w:cs="Calibri"/>
                <w:sz w:val="22"/>
                <w:szCs w:val="22"/>
              </w:rPr>
              <w:t xml:space="preserve"> katras prasības izpildei un </w:t>
            </w:r>
            <w:r w:rsidRPr="001933CF">
              <w:rPr>
                <w:rFonts w:ascii="Calibri" w:hAnsi="Calibri" w:cs="Calibri"/>
                <w:sz w:val="22"/>
                <w:szCs w:val="22"/>
                <w:u w:val="single"/>
              </w:rPr>
              <w:t>precīzu atsauci</w:t>
            </w:r>
            <w:r w:rsidRPr="001933CF">
              <w:rPr>
                <w:rFonts w:ascii="Calibri" w:hAnsi="Calibri" w:cs="Calibri"/>
                <w:sz w:val="22"/>
                <w:szCs w:val="22"/>
              </w:rPr>
              <w:t xml:space="preserve"> uz tehniskajam piedāvājumam pievienotajiem dokumentiem, norādot, kur minēto informāciju var atrast.</w:t>
            </w:r>
          </w:p>
          <w:p w14:paraId="775F7130" w14:textId="77777777" w:rsidR="008572B3" w:rsidRPr="001933CF" w:rsidRDefault="008572B3" w:rsidP="00324B1B">
            <w:pPr>
              <w:jc w:val="center"/>
              <w:rPr>
                <w:rFonts w:ascii="Calibri" w:hAnsi="Calibri" w:cs="Calibri"/>
                <w:sz w:val="22"/>
                <w:szCs w:val="22"/>
              </w:rPr>
            </w:pPr>
            <w:r w:rsidRPr="001933CF">
              <w:rPr>
                <w:rFonts w:ascii="Calibri" w:hAnsi="Calibri" w:cs="Calibri"/>
                <w:sz w:val="22"/>
                <w:szCs w:val="22"/>
              </w:rPr>
              <w:t xml:space="preserve">Ja attiecīgās prasības izpildi apliecinošā informācija nav pieejama piedāvājumam pievienotajos dokumentos, </w:t>
            </w:r>
            <w:r w:rsidRPr="001933CF">
              <w:rPr>
                <w:rFonts w:ascii="Calibri" w:hAnsi="Calibri" w:cs="Calibri"/>
                <w:sz w:val="22"/>
                <w:szCs w:val="22"/>
                <w:u w:val="single"/>
              </w:rPr>
              <w:t>pretendents iesniedz aprakstu</w:t>
            </w:r>
            <w:r w:rsidRPr="001933CF">
              <w:rPr>
                <w:rFonts w:ascii="Calibri" w:hAnsi="Calibri" w:cs="Calibri"/>
                <w:sz w:val="22"/>
                <w:szCs w:val="22"/>
              </w:rPr>
              <w:t>, kā tiks nodrošināta attiecīgās prasības izpilde.</w:t>
            </w:r>
          </w:p>
        </w:tc>
      </w:tr>
      <w:tr w:rsidR="008572B3" w:rsidRPr="00324B1B" w14:paraId="5CA89D2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9116" w14:textId="77777777" w:rsidR="008572B3" w:rsidRPr="00324B1B" w:rsidRDefault="008572B3" w:rsidP="001933CF">
            <w:pPr>
              <w:ind w:left="-118" w:right="-105"/>
              <w:jc w:val="center"/>
              <w:rPr>
                <w:rFonts w:ascii="Calibri" w:hAnsi="Calibri" w:cs="Calibri"/>
                <w:b/>
                <w:sz w:val="22"/>
                <w:szCs w:val="22"/>
              </w:rPr>
            </w:pPr>
            <w:r w:rsidRPr="00324B1B">
              <w:rPr>
                <w:rFonts w:ascii="Calibri" w:hAnsi="Calibri" w:cs="Calibri"/>
                <w:sz w:val="22"/>
                <w:szCs w:val="22"/>
              </w:rPr>
              <w:t>1.1.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52383A2" w14:textId="22DA25C7" w:rsidR="008572B3" w:rsidRPr="00324B1B" w:rsidRDefault="008572B3" w:rsidP="00324B1B">
            <w:pPr>
              <w:pStyle w:val="NormalWeb1"/>
              <w:spacing w:before="120" w:after="120"/>
              <w:rPr>
                <w:rFonts w:ascii="Calibri" w:hAnsi="Calibri" w:cs="Calibri"/>
                <w:b/>
                <w:sz w:val="22"/>
                <w:szCs w:val="22"/>
                <w:lang w:val="lv-LV"/>
              </w:rPr>
            </w:pPr>
            <w:r w:rsidRPr="00324B1B">
              <w:rPr>
                <w:rFonts w:ascii="Calibri" w:hAnsi="Calibri" w:cs="Calibri"/>
                <w:b/>
                <w:sz w:val="22"/>
                <w:szCs w:val="22"/>
                <w:lang w:val="lv-LV"/>
              </w:rPr>
              <w:t xml:space="preserve">Paredzamais apdrošināmo personu skaits – </w:t>
            </w:r>
            <w:r w:rsidR="00696B04" w:rsidRPr="00324B1B">
              <w:rPr>
                <w:rFonts w:ascii="Calibri" w:hAnsi="Calibri" w:cs="Calibri"/>
                <w:b/>
                <w:sz w:val="22"/>
                <w:szCs w:val="22"/>
                <w:lang w:val="lv-LV"/>
              </w:rPr>
              <w:t>34</w:t>
            </w:r>
            <w:r w:rsidR="0024624F">
              <w:rPr>
                <w:rFonts w:ascii="Calibri" w:hAnsi="Calibri" w:cs="Calibri"/>
                <w:b/>
                <w:sz w:val="22"/>
                <w:szCs w:val="22"/>
                <w:lang w:val="lv-LV"/>
              </w:rPr>
              <w:t>2</w:t>
            </w:r>
            <w:r w:rsidR="00696B04" w:rsidRPr="00324B1B">
              <w:rPr>
                <w:rFonts w:ascii="Calibri" w:hAnsi="Calibri" w:cs="Calibri"/>
                <w:b/>
                <w:sz w:val="22"/>
                <w:szCs w:val="22"/>
                <w:lang w:val="lv-LV"/>
              </w:rPr>
              <w:t xml:space="preserve"> </w:t>
            </w:r>
            <w:r w:rsidR="002333EF" w:rsidRPr="00324B1B">
              <w:rPr>
                <w:rFonts w:ascii="Calibri" w:hAnsi="Calibri" w:cs="Calibri"/>
                <w:b/>
                <w:sz w:val="22"/>
                <w:szCs w:val="22"/>
                <w:lang w:val="lv-LV"/>
              </w:rPr>
              <w:t xml:space="preserve">Institūta </w:t>
            </w:r>
            <w:r w:rsidRPr="00324B1B">
              <w:rPr>
                <w:rFonts w:ascii="Calibri" w:hAnsi="Calibri" w:cs="Calibri"/>
                <w:b/>
                <w:sz w:val="22"/>
                <w:szCs w:val="22"/>
                <w:lang w:val="lv-LV"/>
              </w:rPr>
              <w:t>darbinieki (</w:t>
            </w:r>
            <w:r w:rsidRPr="00324B1B">
              <w:rPr>
                <w:rFonts w:ascii="Calibri" w:hAnsi="Calibri" w:cs="Calibri"/>
                <w:sz w:val="22"/>
                <w:szCs w:val="22"/>
                <w:lang w:val="lv-LV"/>
              </w:rPr>
              <w:t>Apdrošināmo personu skaits tiks precizēts līguma slēgšanas brīdī</w:t>
            </w:r>
            <w:r w:rsidR="0072521A" w:rsidRPr="00324B1B">
              <w:rPr>
                <w:rFonts w:ascii="Calibri" w:hAnsi="Calibri" w:cs="Calibri"/>
                <w:sz w:val="22"/>
                <w:szCs w:val="22"/>
                <w:lang w:val="lv-LV"/>
              </w:rPr>
              <w:t>,</w:t>
            </w:r>
            <w:r w:rsidRPr="00324B1B">
              <w:rPr>
                <w:rFonts w:ascii="Calibri" w:hAnsi="Calibri" w:cs="Calibri"/>
                <w:sz w:val="22"/>
                <w:szCs w:val="22"/>
                <w:lang w:val="lv-LV"/>
              </w:rPr>
              <w:t xml:space="preserve"> tas var samazināties vai palielināties </w:t>
            </w:r>
            <w:r w:rsidR="006B3527" w:rsidRPr="00324B1B">
              <w:rPr>
                <w:rFonts w:ascii="Calibri" w:hAnsi="Calibri" w:cs="Calibri"/>
                <w:sz w:val="22"/>
                <w:szCs w:val="22"/>
                <w:lang w:val="lv-LV"/>
              </w:rPr>
              <w:t>20</w:t>
            </w:r>
            <w:r w:rsidRPr="00324B1B">
              <w:rPr>
                <w:rFonts w:ascii="Calibri" w:hAnsi="Calibri" w:cs="Calibri"/>
                <w:sz w:val="22"/>
                <w:szCs w:val="22"/>
                <w:lang w:val="lv-LV"/>
              </w:rPr>
              <w:t xml:space="preserve">% robežās no </w:t>
            </w:r>
            <w:r w:rsidR="0072521A" w:rsidRPr="00324B1B">
              <w:rPr>
                <w:rFonts w:ascii="Calibri" w:hAnsi="Calibri" w:cs="Calibri"/>
                <w:sz w:val="22"/>
                <w:szCs w:val="22"/>
                <w:lang w:val="lv-LV"/>
              </w:rPr>
              <w:t>šajā punktā</w:t>
            </w:r>
            <w:r w:rsidRPr="00324B1B">
              <w:rPr>
                <w:rFonts w:ascii="Calibri" w:hAnsi="Calibri" w:cs="Calibri"/>
                <w:sz w:val="22"/>
                <w:szCs w:val="22"/>
                <w:lang w:val="lv-LV"/>
              </w:rPr>
              <w:t xml:space="preserve"> norādīt</w:t>
            </w:r>
            <w:r w:rsidR="00A166B1" w:rsidRPr="00324B1B">
              <w:rPr>
                <w:rFonts w:ascii="Calibri" w:hAnsi="Calibri" w:cs="Calibri"/>
                <w:sz w:val="22"/>
                <w:szCs w:val="22"/>
                <w:lang w:val="lv-LV"/>
              </w:rPr>
              <w:t>ā apdrošināmo</w:t>
            </w:r>
            <w:r w:rsidRPr="00324B1B">
              <w:rPr>
                <w:rFonts w:ascii="Calibri" w:hAnsi="Calibri" w:cs="Calibri"/>
                <w:sz w:val="22"/>
                <w:szCs w:val="22"/>
                <w:lang w:val="lv-LV"/>
              </w:rPr>
              <w:t xml:space="preserve"> personu skaita).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E7DD6DD" w14:textId="77777777" w:rsidR="008572B3" w:rsidRPr="00324B1B" w:rsidRDefault="008572B3" w:rsidP="00F834C6">
            <w:pPr>
              <w:ind w:left="227"/>
              <w:rPr>
                <w:rFonts w:ascii="Calibri" w:hAnsi="Calibri" w:cs="Calibri"/>
                <w:sz w:val="22"/>
                <w:szCs w:val="22"/>
              </w:rPr>
            </w:pPr>
          </w:p>
        </w:tc>
      </w:tr>
      <w:tr w:rsidR="008572B3" w:rsidRPr="001933CF" w14:paraId="5C1FB8F2" w14:textId="77777777" w:rsidTr="00324B1B">
        <w:trPr>
          <w:trHeight w:val="1077"/>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865D"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A6ED0E1"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iespēja apdrošināto personu (darbinieku) radiniekiem (t.sk. laulātajam, kopdzīves partnerim, bērniem, vecākiem), iegādāties līdzvērtīgas veselības apdrošināšanas polises un to kombinācijas, no personīgiem līdzekļiem, nodrošinot līdzvērtīgu polises segumu, Pretendents drīkst noteikt cenas koeficientu iegādei no personīgiem līdzekļiem, nenosakot citus pakalpojumu saņemšanas ierobežojumus.</w:t>
            </w:r>
          </w:p>
          <w:p w14:paraId="35096E69" w14:textId="58C24EE2" w:rsidR="00702CED" w:rsidRPr="001933CF" w:rsidRDefault="00702CED" w:rsidP="001933CF">
            <w:pPr>
              <w:suppressAutoHyphens w:val="0"/>
              <w:autoSpaceDE w:val="0"/>
              <w:autoSpaceDN w:val="0"/>
              <w:adjustRightInd w:val="0"/>
              <w:spacing w:before="120" w:after="120" w:line="240" w:lineRule="auto"/>
              <w:ind w:left="34"/>
              <w:rPr>
                <w:rFonts w:ascii="Calibri" w:hAnsi="Calibri" w:cs="Calibri"/>
                <w:sz w:val="22"/>
                <w:szCs w:val="22"/>
              </w:rPr>
            </w:pPr>
            <w:r w:rsidRPr="001933CF">
              <w:rPr>
                <w:rFonts w:ascii="Calibri" w:eastAsia="Calibri" w:hAnsi="Calibri" w:cs="Times New Roman"/>
                <w:sz w:val="22"/>
                <w:szCs w:val="22"/>
                <w:lang w:eastAsia="lv-LV"/>
              </w:rPr>
              <w:t>Radinieku apdrošināšanas iespēja tiek noteikta 1 (viena) mēneša laikā no līguma noslēgšanas. Radinieku polises netiek pārtrauktas līguma darbības laikā, izņemot apdrošinātās personas nāvi.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5DD76B4" w14:textId="77777777" w:rsidR="008572B3" w:rsidRPr="001933CF" w:rsidRDefault="008572B3" w:rsidP="00F834C6">
            <w:pPr>
              <w:ind w:left="227"/>
              <w:rPr>
                <w:rFonts w:ascii="Calibri" w:hAnsi="Calibri" w:cs="Calibri"/>
                <w:sz w:val="22"/>
                <w:szCs w:val="22"/>
              </w:rPr>
            </w:pPr>
          </w:p>
        </w:tc>
      </w:tr>
      <w:tr w:rsidR="008572B3" w:rsidRPr="001933CF" w14:paraId="0E1963E0" w14:textId="77777777" w:rsidTr="00324B1B">
        <w:trPr>
          <w:trHeight w:val="1077"/>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08C9"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lastRenderedPageBreak/>
              <w:t>1.3.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0E8DDF0"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ir jānodrošina Pasūtītāja visu apdrošināto personu veselības apdrošināšana visā Latvijas Republikas (turpmāk – LR) teritorijā, 24 stundas diennaktī, nodrošinot iespēju iegādāties programmās norādītos pakalpojumus visās ārstniecības iestādēs, kas reģistrētas LR Ārstniecības reģistrā, brīvu ārstniecības iestāžu izvēli, neierobežojot saņemto pakalpojumu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0970EA4" w14:textId="77777777" w:rsidR="008572B3" w:rsidRPr="001933CF" w:rsidRDefault="008572B3" w:rsidP="00F834C6">
            <w:pPr>
              <w:spacing w:after="120"/>
              <w:ind w:left="283"/>
              <w:rPr>
                <w:rFonts w:ascii="Calibri" w:hAnsi="Calibri" w:cs="Calibri"/>
                <w:sz w:val="22"/>
                <w:szCs w:val="22"/>
              </w:rPr>
            </w:pPr>
          </w:p>
        </w:tc>
      </w:tr>
      <w:tr w:rsidR="008572B3" w:rsidRPr="001933CF" w14:paraId="2B6677B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47FC"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7EB96EC"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Pretendentam jānodrošina, ka visi Tehniskās specifikācijas iekļautie pakalpojumi un prasības ir spēkā uz Piedāvājuma iesniegšanas dienu.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4097F53" w14:textId="77777777" w:rsidR="008572B3" w:rsidRPr="001933CF" w:rsidRDefault="008572B3" w:rsidP="00F834C6">
            <w:pPr>
              <w:spacing w:after="120"/>
              <w:ind w:left="227"/>
              <w:rPr>
                <w:rFonts w:ascii="Calibri" w:hAnsi="Calibri" w:cs="Calibri"/>
                <w:sz w:val="22"/>
                <w:szCs w:val="22"/>
              </w:rPr>
            </w:pPr>
          </w:p>
        </w:tc>
      </w:tr>
      <w:tr w:rsidR="008572B3" w:rsidRPr="001933CF" w14:paraId="6DFE6A3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2B9B"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1.5.</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8948C68"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akceptē, ka Pasūtītājs patur tiesības pārliecināties pie pakalpojuma sniedzēja (piemēram, ārstniecības iestādes, aptiekas) par Pretendenta iesniegtajā piedāvājumā iekļauto pakalpojumu funkcionalitāti.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5DB6D57" w14:textId="77777777" w:rsidR="008572B3" w:rsidRPr="001933CF" w:rsidRDefault="008572B3" w:rsidP="00F834C6">
            <w:pPr>
              <w:spacing w:after="120"/>
              <w:ind w:left="227"/>
              <w:rPr>
                <w:rFonts w:ascii="Calibri" w:hAnsi="Calibri" w:cs="Calibri"/>
                <w:sz w:val="22"/>
                <w:szCs w:val="22"/>
              </w:rPr>
            </w:pPr>
          </w:p>
        </w:tc>
      </w:tr>
      <w:tr w:rsidR="008572B3" w:rsidRPr="001933CF" w14:paraId="6C03C124"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7283"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1.6.</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ABBE90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Pretendentam ir jānodrošina apdrošinātajām personām ārstniecisko pakalpojumu pieejamība arī pirms līguma darbības sākuma diagnosticētām slimībām (t.sk., </w:t>
            </w:r>
            <w:proofErr w:type="spellStart"/>
            <w:r w:rsidRPr="001933CF">
              <w:rPr>
                <w:rFonts w:ascii="Calibri" w:hAnsi="Calibri" w:cs="Calibri"/>
                <w:sz w:val="22"/>
                <w:szCs w:val="22"/>
              </w:rPr>
              <w:t>arodsaslimšanas</w:t>
            </w:r>
            <w:proofErr w:type="spellEnd"/>
            <w:r w:rsidRPr="001933CF">
              <w:rPr>
                <w:rFonts w:ascii="Calibri" w:hAnsi="Calibri" w:cs="Calibri"/>
                <w:sz w:val="22"/>
                <w:szCs w:val="22"/>
              </w:rPr>
              <w:t>) un traumām, t.sk. traumas, kas iegūtas sporta vai fizisku aktivitāšu rezultātā.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5E7786E" w14:textId="77777777" w:rsidR="008572B3" w:rsidRPr="001933CF" w:rsidRDefault="008572B3" w:rsidP="00F834C6">
            <w:pPr>
              <w:spacing w:after="120"/>
              <w:ind w:left="227"/>
              <w:rPr>
                <w:rFonts w:ascii="Calibri" w:hAnsi="Calibri" w:cs="Calibri"/>
                <w:sz w:val="22"/>
                <w:szCs w:val="22"/>
              </w:rPr>
            </w:pPr>
          </w:p>
        </w:tc>
      </w:tr>
      <w:tr w:rsidR="008572B3" w:rsidRPr="001933CF" w14:paraId="2A6E59E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157038" w14:textId="77777777" w:rsidR="008572B3" w:rsidRPr="001933CF" w:rsidRDefault="008572B3" w:rsidP="001933CF">
            <w:pPr>
              <w:ind w:left="-118" w:right="-105"/>
              <w:jc w:val="center"/>
              <w:rPr>
                <w:rFonts w:ascii="Calibri" w:hAnsi="Calibri" w:cs="Calibri"/>
                <w:sz w:val="22"/>
                <w:szCs w:val="22"/>
              </w:rPr>
            </w:pP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3C7F1525" w14:textId="77777777" w:rsidR="008572B3" w:rsidRPr="001933CF" w:rsidRDefault="008572B3" w:rsidP="00324B1B">
            <w:pPr>
              <w:spacing w:before="120" w:after="120"/>
              <w:ind w:left="31"/>
              <w:jc w:val="center"/>
              <w:rPr>
                <w:rFonts w:ascii="Calibri" w:hAnsi="Calibri" w:cs="Calibri"/>
                <w:sz w:val="22"/>
                <w:szCs w:val="22"/>
              </w:rPr>
            </w:pPr>
            <w:r w:rsidRPr="001933CF">
              <w:rPr>
                <w:rFonts w:ascii="Calibri" w:hAnsi="Calibri" w:cs="Calibri"/>
                <w:b/>
                <w:sz w:val="22"/>
                <w:szCs w:val="22"/>
              </w:rPr>
              <w:t>Atbilstoši Pasūtītāja izvirzītajām minimālajām prasībām Pretendentam ir jāgarantē šāda veselības karšu</w:t>
            </w:r>
            <w:r w:rsidRPr="001933CF">
              <w:rPr>
                <w:rFonts w:ascii="Calibri" w:hAnsi="Calibri" w:cs="Calibri"/>
                <w:sz w:val="22"/>
                <w:szCs w:val="22"/>
              </w:rPr>
              <w:t xml:space="preserve"> </w:t>
            </w:r>
            <w:r w:rsidRPr="001933CF">
              <w:rPr>
                <w:rFonts w:ascii="Calibri" w:hAnsi="Calibri" w:cs="Calibri"/>
                <w:b/>
                <w:sz w:val="22"/>
                <w:szCs w:val="22"/>
              </w:rPr>
              <w:t>funkcionalitāte:</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725B0F7E" w14:textId="77777777" w:rsidR="008572B3" w:rsidRPr="001933CF" w:rsidRDefault="008572B3" w:rsidP="00F834C6">
            <w:pPr>
              <w:spacing w:after="120"/>
              <w:jc w:val="center"/>
              <w:rPr>
                <w:rFonts w:ascii="Calibri" w:hAnsi="Calibri" w:cs="Calibri"/>
                <w:sz w:val="22"/>
                <w:szCs w:val="22"/>
              </w:rPr>
            </w:pPr>
          </w:p>
        </w:tc>
      </w:tr>
      <w:tr w:rsidR="008572B3" w:rsidRPr="001933CF" w14:paraId="6D9C1B5A"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C840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1.7.</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1E203D1"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Apdrošinājuma summa netiek dalīta starp ambulatorajiem un stacionārajiem pakalpojumiem, izņemot Tehniskajā specifikācijā norādītos </w:t>
            </w:r>
            <w:proofErr w:type="spellStart"/>
            <w:r w:rsidRPr="001933CF">
              <w:rPr>
                <w:rFonts w:ascii="Calibri" w:hAnsi="Calibri" w:cs="Calibri"/>
                <w:sz w:val="22"/>
                <w:szCs w:val="22"/>
              </w:rPr>
              <w:t>apakšlimitus</w:t>
            </w:r>
            <w:proofErr w:type="spellEnd"/>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6B94BC1" w14:textId="77777777" w:rsidR="008572B3" w:rsidRPr="001933CF" w:rsidRDefault="008572B3" w:rsidP="00F834C6">
            <w:pPr>
              <w:spacing w:after="120"/>
              <w:ind w:left="283"/>
              <w:rPr>
                <w:rFonts w:ascii="Calibri" w:hAnsi="Calibri" w:cs="Calibri"/>
                <w:sz w:val="22"/>
                <w:szCs w:val="22"/>
              </w:rPr>
            </w:pPr>
          </w:p>
        </w:tc>
      </w:tr>
      <w:tr w:rsidR="008572B3" w:rsidRPr="001933CF" w14:paraId="07547B20"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24FA6"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1.8.</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74641D6" w14:textId="2D195E3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nodrošina pakalpojumu saņemšanu visās Pretendenta </w:t>
            </w:r>
            <w:proofErr w:type="spellStart"/>
            <w:r w:rsidRPr="001933CF">
              <w:rPr>
                <w:rFonts w:ascii="Calibri" w:hAnsi="Calibri" w:cs="Calibri"/>
                <w:sz w:val="22"/>
                <w:szCs w:val="22"/>
              </w:rPr>
              <w:t>līgumiestādēs</w:t>
            </w:r>
            <w:proofErr w:type="spellEnd"/>
            <w:r w:rsidRPr="001933CF">
              <w:rPr>
                <w:rFonts w:ascii="Calibri" w:hAnsi="Calibri" w:cs="Calibri"/>
                <w:sz w:val="22"/>
                <w:szCs w:val="22"/>
              </w:rPr>
              <w:t xml:space="preserve">, uzrādot veselības apdrošināšanas karti, </w:t>
            </w:r>
            <w:r w:rsidR="00361774" w:rsidRPr="001933CF">
              <w:rPr>
                <w:rFonts w:ascii="Calibri" w:hAnsi="Calibri"/>
                <w:sz w:val="22"/>
                <w:szCs w:val="22"/>
              </w:rPr>
              <w:t>tajā skaitā elektronisko,</w:t>
            </w:r>
            <w:r w:rsidR="00361774" w:rsidRPr="001933CF">
              <w:rPr>
                <w:rFonts w:ascii="Calibri" w:hAnsi="Calibri" w:cs="Calibri"/>
                <w:sz w:val="22"/>
                <w:szCs w:val="22"/>
              </w:rPr>
              <w:t xml:space="preserve"> </w:t>
            </w:r>
            <w:r w:rsidRPr="001933CF">
              <w:rPr>
                <w:rFonts w:ascii="Calibri" w:hAnsi="Calibri" w:cs="Calibri"/>
                <w:sz w:val="22"/>
                <w:szCs w:val="22"/>
              </w:rPr>
              <w:t>neveicot skaidras naudas norēķinus, tehniskajā specifikācijā noteiktajās programmu pakalpojumu limitu robežās.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D5880DD" w14:textId="77777777" w:rsidR="008572B3" w:rsidRPr="001933CF" w:rsidRDefault="008572B3" w:rsidP="00F834C6">
            <w:pPr>
              <w:spacing w:after="120"/>
              <w:ind w:left="283"/>
              <w:rPr>
                <w:rFonts w:ascii="Calibri" w:hAnsi="Calibri" w:cs="Calibri"/>
                <w:sz w:val="22"/>
                <w:szCs w:val="22"/>
              </w:rPr>
            </w:pPr>
          </w:p>
        </w:tc>
      </w:tr>
      <w:tr w:rsidR="008572B3" w:rsidRPr="001933CF" w14:paraId="35C0E79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43020"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1.9.</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EB7099F"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Apdrošinātājs nepieprasa iepriekšēju brīdināšanu par plānveida manipulācijām, dārgiem izmeklējumiem vai citiem veselības aprūpes pakalpojumiem kā saņemto pakalpojumu apmaksas nosacījumu, un tas nedrīkst būt atlīdzības atteikuma iemesls.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EF91C55" w14:textId="77777777" w:rsidR="008572B3" w:rsidRPr="001933CF" w:rsidRDefault="008572B3" w:rsidP="00F834C6">
            <w:pPr>
              <w:spacing w:after="120"/>
              <w:ind w:left="283"/>
              <w:rPr>
                <w:rFonts w:ascii="Calibri" w:hAnsi="Calibri" w:cs="Calibri"/>
                <w:sz w:val="22"/>
                <w:szCs w:val="22"/>
              </w:rPr>
            </w:pPr>
          </w:p>
        </w:tc>
      </w:tr>
      <w:tr w:rsidR="008572B3" w:rsidRPr="001933CF" w14:paraId="447588AA"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1EF6"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1.10.</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88DA96C" w14:textId="52E85C04"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bezskaidras naudas norēķina veidā (ar veselības apdrošināšanas karti</w:t>
            </w:r>
            <w:r w:rsidR="00B25BFA" w:rsidRPr="001933CF">
              <w:rPr>
                <w:rFonts w:ascii="Calibri" w:hAnsi="Calibri" w:cs="Calibri"/>
                <w:sz w:val="22"/>
                <w:szCs w:val="22"/>
              </w:rPr>
              <w:t>, tajā skaitā elektronisko</w:t>
            </w:r>
            <w:r w:rsidRPr="001933CF">
              <w:rPr>
                <w:rFonts w:ascii="Calibri" w:hAnsi="Calibri" w:cs="Calibri"/>
                <w:sz w:val="22"/>
                <w:szCs w:val="22"/>
              </w:rPr>
              <w:t xml:space="preserve">) saņemt ambulatorās aprūpes pakalpojumus vismaz </w:t>
            </w:r>
            <w:r w:rsidRPr="001933CF">
              <w:rPr>
                <w:rFonts w:ascii="Calibri" w:hAnsi="Calibri" w:cs="Calibri"/>
                <w:b/>
                <w:sz w:val="22"/>
                <w:szCs w:val="22"/>
              </w:rPr>
              <w:t>500</w:t>
            </w:r>
            <w:r w:rsidRPr="001933CF">
              <w:rPr>
                <w:rFonts w:ascii="Calibri" w:hAnsi="Calibri" w:cs="Calibri"/>
                <w:sz w:val="22"/>
                <w:szCs w:val="22"/>
              </w:rPr>
              <w:t xml:space="preserve"> (pieci simti)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Latvijas Republikas teritorijā</w:t>
            </w:r>
            <w:r w:rsidRPr="001933CF">
              <w:rPr>
                <w:rFonts w:ascii="Calibri" w:hAnsi="Calibri"/>
                <w:color w:val="auto"/>
                <w:sz w:val="22"/>
                <w:szCs w:val="22"/>
              </w:rPr>
              <w:t xml:space="preserve"> t.sk. šādās pilsētās: Siguldā, Salaspilī, </w:t>
            </w:r>
            <w:r w:rsidRPr="001933CF">
              <w:rPr>
                <w:rFonts w:ascii="Calibri" w:hAnsi="Calibri"/>
                <w:color w:val="auto"/>
                <w:sz w:val="22"/>
                <w:szCs w:val="22"/>
              </w:rPr>
              <w:lastRenderedPageBreak/>
              <w:t>Liepājā, Saldū, Kuldīgā, Talsos, Ventspilī, Rēzeknē, Daugavpilī, Jēkabpilī, Ogrē, Jelgavā, Valmierā, Gulbenē, Madonā, Cēsis un Rīgā</w:t>
            </w:r>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DA956D8" w14:textId="77777777" w:rsidR="008572B3" w:rsidRPr="001933CF" w:rsidRDefault="008572B3" w:rsidP="00F834C6">
            <w:pPr>
              <w:spacing w:after="120"/>
              <w:ind w:left="227"/>
              <w:rPr>
                <w:rFonts w:ascii="Calibri" w:hAnsi="Calibri" w:cs="Calibri"/>
                <w:sz w:val="22"/>
                <w:szCs w:val="22"/>
              </w:rPr>
            </w:pPr>
          </w:p>
        </w:tc>
      </w:tr>
      <w:tr w:rsidR="008572B3" w:rsidRPr="001933CF" w14:paraId="68DA4FA7"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8C6AF"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00C04F8" w14:textId="20E6C6F7" w:rsidR="008572B3" w:rsidRPr="00324B1B" w:rsidRDefault="008572B3" w:rsidP="00324B1B">
            <w:pPr>
              <w:spacing w:before="120" w:after="120"/>
              <w:ind w:left="31"/>
              <w:rPr>
                <w:rFonts w:asciiTheme="minorHAnsi" w:hAnsiTheme="minorHAnsi" w:cstheme="minorHAnsi"/>
                <w:sz w:val="22"/>
                <w:szCs w:val="22"/>
              </w:rPr>
            </w:pPr>
            <w:r w:rsidRPr="00324B1B">
              <w:rPr>
                <w:rFonts w:asciiTheme="minorHAnsi" w:hAnsiTheme="minorHAnsi" w:cstheme="minorHAnsi"/>
                <w:sz w:val="22"/>
                <w:szCs w:val="22"/>
              </w:rPr>
              <w:t xml:space="preserve">Pretendents nodrošina pakalpojumu saņemšanu visās pretendenta </w:t>
            </w:r>
            <w:proofErr w:type="spellStart"/>
            <w:r w:rsidRPr="00324B1B">
              <w:rPr>
                <w:rFonts w:asciiTheme="minorHAnsi" w:hAnsiTheme="minorHAnsi" w:cstheme="minorHAnsi"/>
                <w:sz w:val="22"/>
                <w:szCs w:val="22"/>
              </w:rPr>
              <w:t>līgumiestādēs</w:t>
            </w:r>
            <w:proofErr w:type="spellEnd"/>
            <w:r w:rsidRPr="00324B1B">
              <w:rPr>
                <w:rFonts w:asciiTheme="minorHAnsi" w:hAnsiTheme="minorHAnsi" w:cstheme="minorHAnsi"/>
                <w:sz w:val="22"/>
                <w:szCs w:val="22"/>
              </w:rPr>
              <w:t xml:space="preserve">, uzrādot veselības apdrošināšanas karti, </w:t>
            </w:r>
            <w:r w:rsidR="005B38A6" w:rsidRPr="00324B1B">
              <w:rPr>
                <w:rFonts w:asciiTheme="minorHAnsi" w:hAnsiTheme="minorHAnsi" w:cstheme="minorHAnsi"/>
                <w:sz w:val="22"/>
                <w:szCs w:val="22"/>
              </w:rPr>
              <w:t xml:space="preserve">tajā skaitā elektronisko, </w:t>
            </w:r>
            <w:r w:rsidRPr="00324B1B">
              <w:rPr>
                <w:rFonts w:asciiTheme="minorHAnsi" w:hAnsiTheme="minorHAnsi" w:cstheme="minorHAnsi"/>
                <w:sz w:val="22"/>
                <w:szCs w:val="22"/>
              </w:rPr>
              <w:t>neveicot skaidras naudas norēķinus, tehnisk</w:t>
            </w:r>
            <w:r w:rsidR="00A107E2" w:rsidRPr="00324B1B">
              <w:rPr>
                <w:rFonts w:asciiTheme="minorHAnsi" w:hAnsiTheme="minorHAnsi" w:cstheme="minorHAnsi"/>
                <w:sz w:val="22"/>
                <w:szCs w:val="22"/>
              </w:rPr>
              <w:t>ajā</w:t>
            </w:r>
            <w:r w:rsidRPr="00324B1B">
              <w:rPr>
                <w:rFonts w:asciiTheme="minorHAnsi" w:hAnsiTheme="minorHAnsi" w:cstheme="minorHAnsi"/>
                <w:sz w:val="22"/>
                <w:szCs w:val="22"/>
              </w:rPr>
              <w:t xml:space="preserve"> specifikācijā noteiktajās programmu pakalpojumu apmaksas limitu robežās, </w:t>
            </w:r>
            <w:r w:rsidRPr="00324B1B">
              <w:rPr>
                <w:rFonts w:asciiTheme="minorHAnsi" w:hAnsiTheme="minorHAnsi" w:cstheme="minorHAnsi"/>
                <w:b/>
                <w:bCs/>
                <w:sz w:val="22"/>
                <w:szCs w:val="22"/>
              </w:rPr>
              <w:t xml:space="preserve">kā </w:t>
            </w:r>
            <w:proofErr w:type="spellStart"/>
            <w:r w:rsidRPr="00324B1B">
              <w:rPr>
                <w:rFonts w:asciiTheme="minorHAnsi" w:hAnsiTheme="minorHAnsi" w:cstheme="minorHAnsi"/>
                <w:b/>
                <w:bCs/>
                <w:sz w:val="22"/>
                <w:szCs w:val="22"/>
              </w:rPr>
              <w:t>līgumiestādes</w:t>
            </w:r>
            <w:proofErr w:type="spellEnd"/>
            <w:r w:rsidRPr="00324B1B">
              <w:rPr>
                <w:rFonts w:asciiTheme="minorHAnsi" w:hAnsiTheme="minorHAnsi" w:cstheme="minorHAnsi"/>
                <w:b/>
                <w:bCs/>
                <w:sz w:val="22"/>
                <w:szCs w:val="22"/>
              </w:rPr>
              <w:t xml:space="preserve"> Rīgā norādot vismaz šādas medicīnas iestādēs</w:t>
            </w:r>
            <w:r w:rsidRPr="00324B1B">
              <w:rPr>
                <w:rFonts w:asciiTheme="minorHAnsi" w:hAnsiTheme="minorHAnsi" w:cstheme="minorHAnsi"/>
                <w:sz w:val="22"/>
                <w:szCs w:val="22"/>
              </w:rPr>
              <w:t>:</w:t>
            </w:r>
          </w:p>
          <w:p w14:paraId="20195C01" w14:textId="5D1E0C48" w:rsidR="008572B3" w:rsidRPr="00324B1B" w:rsidRDefault="008572B3" w:rsidP="00324B1B">
            <w:pPr>
              <w:spacing w:before="120" w:after="120"/>
              <w:ind w:left="31"/>
              <w:rPr>
                <w:rFonts w:asciiTheme="minorHAnsi" w:hAnsiTheme="minorHAnsi" w:cstheme="minorHAnsi"/>
                <w:sz w:val="22"/>
                <w:szCs w:val="22"/>
              </w:rPr>
            </w:pPr>
            <w:r w:rsidRPr="00324B1B">
              <w:rPr>
                <w:rFonts w:asciiTheme="minorHAnsi" w:hAnsiTheme="minorHAnsi" w:cstheme="minorHAnsi"/>
                <w:sz w:val="22"/>
                <w:szCs w:val="22"/>
              </w:rPr>
              <w:t>SIA "Veselības centrs 4" un tā</w:t>
            </w:r>
            <w:r w:rsidR="00DA65B3" w:rsidRPr="00324B1B">
              <w:rPr>
                <w:rFonts w:asciiTheme="minorHAnsi" w:hAnsiTheme="minorHAnsi" w:cstheme="minorHAnsi"/>
                <w:sz w:val="22"/>
                <w:szCs w:val="22"/>
              </w:rPr>
              <w:t>s</w:t>
            </w:r>
            <w:r w:rsidR="00A107E2">
              <w:rPr>
                <w:rFonts w:asciiTheme="minorHAnsi" w:hAnsiTheme="minorHAnsi" w:cstheme="minorHAnsi"/>
                <w:sz w:val="22"/>
                <w:szCs w:val="22"/>
              </w:rPr>
              <w:t xml:space="preserve"> visas</w:t>
            </w:r>
            <w:r w:rsidRPr="00324B1B">
              <w:rPr>
                <w:rFonts w:asciiTheme="minorHAnsi" w:hAnsiTheme="minorHAnsi" w:cstheme="minorHAnsi"/>
                <w:sz w:val="22"/>
                <w:szCs w:val="22"/>
              </w:rPr>
              <w:t xml:space="preserve"> filiāles, SIA </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Medicīnas sabiedrība “ARS”</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 xml:space="preserve"> un tā</w:t>
            </w:r>
            <w:r w:rsidR="00DA65B3" w:rsidRPr="00324B1B">
              <w:rPr>
                <w:rFonts w:asciiTheme="minorHAnsi" w:hAnsiTheme="minorHAnsi" w:cstheme="minorHAnsi"/>
                <w:sz w:val="22"/>
                <w:szCs w:val="22"/>
              </w:rPr>
              <w:t>s</w:t>
            </w:r>
            <w:r w:rsidRPr="00324B1B">
              <w:rPr>
                <w:rFonts w:asciiTheme="minorHAnsi" w:hAnsiTheme="minorHAnsi" w:cstheme="minorHAnsi"/>
                <w:sz w:val="22"/>
                <w:szCs w:val="22"/>
              </w:rPr>
              <w:t xml:space="preserve"> </w:t>
            </w:r>
            <w:r w:rsidR="00A107E2">
              <w:rPr>
                <w:rFonts w:asciiTheme="minorHAnsi" w:hAnsiTheme="minorHAnsi" w:cstheme="minorHAnsi"/>
                <w:sz w:val="22"/>
                <w:szCs w:val="22"/>
              </w:rPr>
              <w:t xml:space="preserve">visas </w:t>
            </w:r>
            <w:r w:rsidRPr="00324B1B">
              <w:rPr>
                <w:rFonts w:asciiTheme="minorHAnsi" w:hAnsiTheme="minorHAnsi" w:cstheme="minorHAnsi"/>
                <w:sz w:val="22"/>
                <w:szCs w:val="22"/>
              </w:rPr>
              <w:t>filiāles, SIA “MFD grupa” un tā</w:t>
            </w:r>
            <w:r w:rsidR="00DA65B3" w:rsidRPr="00324B1B">
              <w:rPr>
                <w:rFonts w:asciiTheme="minorHAnsi" w:hAnsiTheme="minorHAnsi" w:cstheme="minorHAnsi"/>
                <w:sz w:val="22"/>
                <w:szCs w:val="22"/>
              </w:rPr>
              <w:t>s</w:t>
            </w:r>
            <w:r w:rsidRPr="00324B1B">
              <w:rPr>
                <w:rFonts w:asciiTheme="minorHAnsi" w:hAnsiTheme="minorHAnsi" w:cstheme="minorHAnsi"/>
                <w:sz w:val="22"/>
                <w:szCs w:val="22"/>
              </w:rPr>
              <w:t xml:space="preserve"> visas filiāles, SIA “Veselības centru apvienība” un tā</w:t>
            </w:r>
            <w:r w:rsidR="00DA65B3" w:rsidRPr="00324B1B">
              <w:rPr>
                <w:rFonts w:asciiTheme="minorHAnsi" w:hAnsiTheme="minorHAnsi" w:cstheme="minorHAnsi"/>
                <w:sz w:val="22"/>
                <w:szCs w:val="22"/>
              </w:rPr>
              <w:t>s</w:t>
            </w:r>
            <w:r w:rsidRPr="00324B1B">
              <w:rPr>
                <w:rFonts w:asciiTheme="minorHAnsi" w:hAnsiTheme="minorHAnsi" w:cstheme="minorHAnsi"/>
                <w:sz w:val="22"/>
                <w:szCs w:val="22"/>
              </w:rPr>
              <w:t xml:space="preserve"> visas filiāles, SIA "Latvijas jūras medicīnas centrs", SIA "Diplomātiskā servisa medicīnas centrs", </w:t>
            </w:r>
            <w:r w:rsidR="00A107E2" w:rsidRPr="00324B1B">
              <w:rPr>
                <w:rFonts w:asciiTheme="minorHAnsi" w:hAnsiTheme="minorHAnsi" w:cstheme="minorHAnsi"/>
                <w:sz w:val="22"/>
                <w:szCs w:val="22"/>
              </w:rPr>
              <w:t>SIA “Gremošanas slimību centrs “GASTRO””</w:t>
            </w:r>
            <w:r w:rsidR="00A107E2" w:rsidRPr="00A107E2" w:rsidDel="00A107E2">
              <w:rPr>
                <w:rFonts w:asciiTheme="minorHAnsi" w:hAnsiTheme="minorHAnsi" w:cstheme="minorHAnsi"/>
                <w:sz w:val="22"/>
                <w:szCs w:val="22"/>
              </w:rPr>
              <w:t xml:space="preserve"> </w:t>
            </w:r>
            <w:r w:rsidR="001933CF"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VSIA</w:t>
            </w:r>
            <w:r w:rsidRPr="00324B1B">
              <w:rPr>
                <w:rFonts w:asciiTheme="minorHAnsi" w:hAnsiTheme="minorHAnsi" w:cstheme="minorHAnsi"/>
                <w:sz w:val="22"/>
                <w:szCs w:val="22"/>
              </w:rPr>
              <w:t xml:space="preserve"> </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Paula Stradiņa klīniskās universitātes slimnīca</w:t>
            </w:r>
            <w:r w:rsidR="00DA65B3" w:rsidRPr="00324B1B">
              <w:rPr>
                <w:rFonts w:asciiTheme="minorHAnsi" w:hAnsiTheme="minorHAnsi" w:cstheme="minorHAnsi"/>
                <w:sz w:val="22"/>
                <w:szCs w:val="22"/>
              </w:rPr>
              <w:t>”</w:t>
            </w:r>
            <w:r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SIA “Rīgas 1.slimnīca”</w:t>
            </w:r>
            <w:r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SIA “</w:t>
            </w:r>
            <w:r w:rsidRPr="00324B1B">
              <w:rPr>
                <w:rFonts w:asciiTheme="minorHAnsi" w:hAnsiTheme="minorHAnsi" w:cstheme="minorHAnsi"/>
                <w:sz w:val="22"/>
                <w:szCs w:val="22"/>
              </w:rPr>
              <w:t>Rīgas 2. slimnīca</w:t>
            </w:r>
            <w:r w:rsidR="00A107E2" w:rsidRPr="00324B1B">
              <w:rPr>
                <w:rFonts w:asciiTheme="minorHAnsi" w:hAnsiTheme="minorHAnsi" w:cstheme="minorHAnsi"/>
                <w:sz w:val="22"/>
                <w:szCs w:val="22"/>
              </w:rPr>
              <w:t>”</w:t>
            </w:r>
            <w:r w:rsidRPr="00324B1B">
              <w:rPr>
                <w:rFonts w:asciiTheme="minorHAnsi" w:hAnsiTheme="minorHAnsi" w:cstheme="minorHAnsi"/>
                <w:sz w:val="22"/>
                <w:szCs w:val="22"/>
              </w:rPr>
              <w:t xml:space="preserve">, </w:t>
            </w:r>
            <w:r w:rsidR="001933CF" w:rsidRPr="00324B1B">
              <w:rPr>
                <w:rFonts w:asciiTheme="minorHAnsi" w:hAnsiTheme="minorHAnsi" w:cstheme="minorHAnsi"/>
                <w:sz w:val="22"/>
                <w:szCs w:val="22"/>
              </w:rPr>
              <w:t xml:space="preserve">SIA “Rīgas </w:t>
            </w:r>
            <w:r w:rsidRPr="00324B1B">
              <w:rPr>
                <w:rFonts w:asciiTheme="minorHAnsi" w:hAnsiTheme="minorHAnsi" w:cstheme="minorHAnsi"/>
                <w:sz w:val="22"/>
                <w:szCs w:val="22"/>
              </w:rPr>
              <w:t>Austrumu klīniskā universitātes slimnīca</w:t>
            </w:r>
            <w:r w:rsidR="001933CF" w:rsidRPr="00324B1B">
              <w:rPr>
                <w:rFonts w:asciiTheme="minorHAnsi" w:hAnsiTheme="minorHAnsi" w:cstheme="minorHAnsi"/>
                <w:sz w:val="22"/>
                <w:szCs w:val="22"/>
              </w:rPr>
              <w:t>”</w:t>
            </w:r>
            <w:r w:rsidRPr="00324B1B">
              <w:rPr>
                <w:rFonts w:asciiTheme="minorHAnsi" w:hAnsiTheme="minorHAnsi" w:cstheme="minorHAnsi"/>
                <w:sz w:val="22"/>
                <w:szCs w:val="22"/>
              </w:rPr>
              <w:t xml:space="preserve">, </w:t>
            </w:r>
            <w:r w:rsidR="00A107E2" w:rsidRPr="00324B1B">
              <w:rPr>
                <w:rFonts w:asciiTheme="minorHAnsi" w:hAnsiTheme="minorHAnsi" w:cstheme="minorHAnsi"/>
                <w:sz w:val="22"/>
                <w:szCs w:val="22"/>
              </w:rPr>
              <w:t>V</w:t>
            </w:r>
            <w:r w:rsidRPr="00324B1B">
              <w:rPr>
                <w:rFonts w:asciiTheme="minorHAnsi" w:hAnsiTheme="minorHAnsi" w:cstheme="minorHAnsi"/>
                <w:sz w:val="22"/>
                <w:szCs w:val="22"/>
              </w:rPr>
              <w:t>SIA „Traumatoloģijas un ortopēdijas slimnīca” u.c.</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07EB4C49" w14:textId="77777777" w:rsidR="008572B3" w:rsidRPr="001933CF" w:rsidRDefault="008572B3" w:rsidP="00F834C6">
            <w:pPr>
              <w:ind w:left="227"/>
              <w:rPr>
                <w:rFonts w:ascii="Calibri" w:hAnsi="Calibri" w:cs="Calibri"/>
                <w:sz w:val="22"/>
                <w:szCs w:val="22"/>
              </w:rPr>
            </w:pPr>
          </w:p>
        </w:tc>
      </w:tr>
      <w:tr w:rsidR="008572B3" w:rsidRPr="001933CF" w14:paraId="5AF1FB00"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EB04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C2D823E"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Pretendentam jānodrošina laboratorisko izmeklējumu, t.sk. materiālu paņemšanas apmaksa, bezskaidras naudas norēķina veidā </w:t>
            </w:r>
            <w:proofErr w:type="spellStart"/>
            <w:r w:rsidRPr="001933CF">
              <w:rPr>
                <w:rFonts w:ascii="Calibri" w:hAnsi="Calibri" w:cs="Calibri"/>
                <w:sz w:val="22"/>
                <w:szCs w:val="22"/>
              </w:rPr>
              <w:t>E.Gulbja</w:t>
            </w:r>
            <w:proofErr w:type="spellEnd"/>
            <w:r w:rsidRPr="001933CF">
              <w:rPr>
                <w:rFonts w:ascii="Calibri" w:hAnsi="Calibri" w:cs="Calibri"/>
                <w:sz w:val="22"/>
                <w:szCs w:val="22"/>
              </w:rPr>
              <w:t xml:space="preserve"> laboratorijā un NMS laboratorijā.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8EA2DF5" w14:textId="77777777" w:rsidR="008572B3" w:rsidRPr="001933CF" w:rsidRDefault="008572B3" w:rsidP="00F834C6">
            <w:pPr>
              <w:ind w:left="227"/>
              <w:rPr>
                <w:rFonts w:ascii="Calibri" w:hAnsi="Calibri" w:cs="Calibri"/>
                <w:sz w:val="22"/>
                <w:szCs w:val="22"/>
              </w:rPr>
            </w:pPr>
          </w:p>
        </w:tc>
      </w:tr>
      <w:tr w:rsidR="008572B3" w:rsidRPr="001933CF" w14:paraId="09CAC78C"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178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C8E586E"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iespēja saņemt maksas stacionāro pakalpojumu, pamatojoties uz Pretendenta izsniegtu garantijas vēstuli. Garantijas vēstule jāizsniedz ne ilgāk kā 2 (divu) darba dienu laikā no brīža, kad saņemta nepieciešamā informācija no Apdrošinātās personas.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BE34B40" w14:textId="77777777" w:rsidR="008572B3" w:rsidRPr="001933CF" w:rsidRDefault="008572B3" w:rsidP="00F834C6">
            <w:pPr>
              <w:ind w:left="227"/>
              <w:rPr>
                <w:rFonts w:ascii="Calibri" w:hAnsi="Calibri" w:cs="Calibri"/>
                <w:sz w:val="22"/>
                <w:szCs w:val="22"/>
              </w:rPr>
            </w:pPr>
          </w:p>
        </w:tc>
      </w:tr>
      <w:tr w:rsidR="008572B3" w:rsidRPr="001933CF" w14:paraId="52FBAC03"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5EB8C"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23A41B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Apdrošināšanas atlīdzības pieteikumu par polisē iekļautajiem pakalpojumiem var iesniegt gan visās apdrošinātāja filiālēs vai pārstāvniecībās, gan arī elektroniski (e-pastā vai internetā). </w:t>
            </w:r>
          </w:p>
          <w:p w14:paraId="1FF7B384"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Pretendentam jānodrošina lēmuma par atlīdzību izmaksu pieņemšana ne vēlāk kā 5 (piecu) darba dienu laikā no visu nepieciešamo dokumentu saņemšanas dienas, kā arī jānodrošina atlīdzību izmaksa ne vēlāk kā 5 (piecu) darba dienu laikā no lēmuma par atlīdzības izmaksu pieņemšanas dienas.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CAEA4F8" w14:textId="77777777" w:rsidR="008572B3" w:rsidRPr="001933CF" w:rsidRDefault="008572B3" w:rsidP="00F834C6">
            <w:pPr>
              <w:ind w:left="227"/>
              <w:rPr>
                <w:rFonts w:ascii="Calibri" w:hAnsi="Calibri" w:cs="Calibri"/>
                <w:sz w:val="22"/>
                <w:szCs w:val="22"/>
              </w:rPr>
            </w:pPr>
          </w:p>
        </w:tc>
      </w:tr>
      <w:tr w:rsidR="008572B3" w:rsidRPr="001933CF" w14:paraId="6AEA48E9"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DAE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1.15.</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34950518"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Atlīdzības pieteikumu par polisē iekļautajiem pakalpojumiem apdrošinātā persona ir tiesīga iesniegt neierobežotā laikā pēc pakalpojuma saņemšanas visā polises darbības periodā un 30 (trīsdesmit) dienas pēc polises darbības beigu datuma, un Pretendents neierobežo minimālo atlīdzības apmēru.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3F14B80" w14:textId="77777777" w:rsidR="008572B3" w:rsidRPr="001933CF" w:rsidRDefault="008572B3" w:rsidP="00F834C6">
            <w:pPr>
              <w:ind w:left="227"/>
              <w:rPr>
                <w:rFonts w:ascii="Calibri" w:hAnsi="Calibri" w:cs="Calibri"/>
                <w:sz w:val="22"/>
                <w:szCs w:val="22"/>
              </w:rPr>
            </w:pPr>
          </w:p>
        </w:tc>
      </w:tr>
      <w:tr w:rsidR="008572B3" w:rsidRPr="001933CF" w14:paraId="6424A25D"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0390"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1.16.</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37217AF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nodrošina detalizētas atlīdzības vēstules nosūtīšanu Apdrošinātajām personām ar skaidrojumu par atlīdzības samazinājuma iemesliem, atteikumu u.tml. Šāda informācija </w:t>
            </w:r>
            <w:r w:rsidRPr="001933CF">
              <w:rPr>
                <w:rFonts w:ascii="Calibri" w:hAnsi="Calibri" w:cs="Calibri"/>
                <w:sz w:val="22"/>
                <w:szCs w:val="22"/>
              </w:rPr>
              <w:lastRenderedPageBreak/>
              <w:t>tiek nosūtīta Apdrošinātai personai uz tās norādīto adresi (pasta vai e-pasta) bez iepriekšēja pieprasījuma.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A770C6E" w14:textId="77777777" w:rsidR="008572B3" w:rsidRPr="001933CF" w:rsidRDefault="008572B3" w:rsidP="00F834C6">
            <w:pPr>
              <w:ind w:left="227"/>
              <w:rPr>
                <w:rFonts w:ascii="Calibri" w:hAnsi="Calibri" w:cs="Calibri"/>
                <w:sz w:val="22"/>
                <w:szCs w:val="22"/>
              </w:rPr>
            </w:pPr>
          </w:p>
        </w:tc>
      </w:tr>
      <w:tr w:rsidR="008572B3" w:rsidRPr="001933CF" w14:paraId="288883FF"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B1C9"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1.17.</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A324A5A" w14:textId="79751BB2"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Veselības apdrošināšanas karšu izgatavošana </w:t>
            </w:r>
            <w:r w:rsidR="001F62F3" w:rsidRPr="001933CF">
              <w:rPr>
                <w:rFonts w:ascii="Calibri" w:hAnsi="Calibri" w:cs="Calibri"/>
                <w:sz w:val="22"/>
                <w:szCs w:val="22"/>
              </w:rPr>
              <w:t xml:space="preserve">(plastikāta formāts) </w:t>
            </w:r>
            <w:r w:rsidRPr="001933CF">
              <w:rPr>
                <w:rFonts w:ascii="Calibri" w:hAnsi="Calibri" w:cs="Calibri"/>
                <w:sz w:val="22"/>
                <w:szCs w:val="22"/>
              </w:rPr>
              <w:t>un dublikāta izgatavošana (nozaudēšana, uzvārda maiņa u.c. iemesli) tiek veikta bez papildu maksas.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65B52E8" w14:textId="77777777" w:rsidR="008572B3" w:rsidRPr="001933CF" w:rsidRDefault="008572B3" w:rsidP="00F834C6">
            <w:pPr>
              <w:ind w:left="227"/>
              <w:rPr>
                <w:rFonts w:ascii="Calibri" w:hAnsi="Calibri" w:cs="Calibri"/>
                <w:sz w:val="22"/>
                <w:szCs w:val="22"/>
              </w:rPr>
            </w:pPr>
          </w:p>
        </w:tc>
      </w:tr>
      <w:tr w:rsidR="008572B3" w:rsidRPr="001933CF" w14:paraId="39FB0E7A"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8EE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1.18.</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642EF6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Pretendentam jānodrošina Pasūtītājam iespēju veikt izmaiņas apdrošināto personu sarakstā visā apdrošināšanas periodā, </w:t>
            </w:r>
            <w:r w:rsidRPr="001933CF">
              <w:rPr>
                <w:rFonts w:ascii="Calibri" w:hAnsi="Calibri" w:cs="Calibri"/>
                <w:b/>
                <w:sz w:val="22"/>
                <w:szCs w:val="22"/>
              </w:rPr>
              <w:t>pēc Pasūtītāja pieprasījuma 1 (vienu) reizi mēnesī izslēdzot no tā personas un 1 (vienu) reizi mēnesī pievienojot jaunas personas</w:t>
            </w:r>
            <w:r w:rsidRPr="001933CF">
              <w:rPr>
                <w:rFonts w:ascii="Calibri" w:hAnsi="Calibri" w:cs="Calibri"/>
                <w:sz w:val="22"/>
                <w:szCs w:val="22"/>
              </w:rPr>
              <w:t xml:space="preserve"> uz tādiem pašiem apdrošināšanas noteikumiem kā esošajiem darbiniekiem. Pretendentam, saņemot no Pasūtītāja informāciju par nepieciešamajām izmaiņām, 5 (piecu) darba dienu laikā jānodrošina iespēja saņemt veselības apdrošināšanas kartes.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0E77187" w14:textId="77777777" w:rsidR="008572B3" w:rsidRPr="001933CF" w:rsidRDefault="008572B3" w:rsidP="00F834C6">
            <w:pPr>
              <w:ind w:left="227"/>
              <w:rPr>
                <w:rFonts w:ascii="Calibri" w:hAnsi="Calibri" w:cs="Calibri"/>
                <w:sz w:val="22"/>
                <w:szCs w:val="22"/>
              </w:rPr>
            </w:pPr>
          </w:p>
        </w:tc>
      </w:tr>
      <w:tr w:rsidR="008572B3" w:rsidRPr="001933CF" w14:paraId="7E6F6E3E"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72E44"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1.19.</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466DFA3"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Iekļaujot jaunas apdrošināmās personas, kā arī izslēdzot personas no apdrošināmo personu saraksta atbilstoši Tehniskās specifikācijas 1.18.punkta kārtībai, Pretendentam </w:t>
            </w:r>
            <w:r w:rsidRPr="001933CF">
              <w:rPr>
                <w:rFonts w:ascii="Calibri" w:hAnsi="Calibri" w:cs="Calibri"/>
                <w:b/>
                <w:sz w:val="22"/>
                <w:szCs w:val="22"/>
              </w:rPr>
              <w:t>jāveic prēmijas aprēķins par pamatprogrammas komplektāciju proporcionāli atlikušajam periodam</w:t>
            </w:r>
            <w:r w:rsidRPr="001933CF">
              <w:rPr>
                <w:rFonts w:ascii="Calibri" w:hAnsi="Calibri" w:cs="Calibri"/>
                <w:sz w:val="22"/>
                <w:szCs w:val="22"/>
              </w:rPr>
              <w:t xml:space="preserve"> par pilniem mēnešiem (tas nozīmē, ka viena mēneša apdrošināšanas prēmija tiek noteikta kā 1/12 daļa no gada apdrošināšanas prēmijas). </w:t>
            </w:r>
          </w:p>
          <w:p w14:paraId="599E50A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Aprēķinot prēmijas atlikumu par izslēgtajām personām, izmaksātās atlīdzības u.c. administratīvie ieturējumi netiek ņemti vērā.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988C161" w14:textId="77777777" w:rsidR="008572B3" w:rsidRPr="001933CF" w:rsidRDefault="008572B3" w:rsidP="00F834C6">
            <w:pPr>
              <w:ind w:left="227"/>
              <w:rPr>
                <w:rFonts w:ascii="Calibri" w:hAnsi="Calibri" w:cs="Calibri"/>
                <w:sz w:val="22"/>
                <w:szCs w:val="22"/>
              </w:rPr>
            </w:pPr>
          </w:p>
        </w:tc>
      </w:tr>
      <w:tr w:rsidR="008572B3" w:rsidRPr="001933CF" w14:paraId="78DBB134"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2FB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1.20.</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A646E9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Izmaiņas apdrošināto personu sarakstā (pievienošana sarakstam vai izslēgšana no apdrošināto saraksta) tiek veiktas, nosūtot Pretendentam elektronisku informāciju par Apdrošināto personu, norādot sekojošu informāciju: vārds, uzvārds, personas kods, norādot datumu, no / līdz kuram darbinieks ir apdrošināts vai no kura datuma darbinieks jāizslēdz no apdrošināto saraksta.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9F3CBBB" w14:textId="77777777" w:rsidR="008572B3" w:rsidRPr="001933CF" w:rsidRDefault="008572B3" w:rsidP="00F834C6">
            <w:pPr>
              <w:ind w:left="227"/>
              <w:rPr>
                <w:rFonts w:ascii="Calibri" w:hAnsi="Calibri" w:cs="Calibri"/>
                <w:sz w:val="22"/>
                <w:szCs w:val="22"/>
              </w:rPr>
            </w:pPr>
          </w:p>
        </w:tc>
      </w:tr>
      <w:tr w:rsidR="008572B3" w:rsidRPr="001933CF" w14:paraId="52D18D1E"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03C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9E02571"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Pretendents pēc Pasūtītāja pieprasījuma saņemšanas </w:t>
            </w:r>
            <w:r w:rsidRPr="001933CF">
              <w:rPr>
                <w:rFonts w:ascii="Calibri" w:hAnsi="Calibri"/>
                <w:sz w:val="22"/>
                <w:szCs w:val="22"/>
              </w:rPr>
              <w:t xml:space="preserve">10 (dienu) laikā </w:t>
            </w:r>
            <w:r w:rsidRPr="001933CF">
              <w:rPr>
                <w:rFonts w:ascii="Calibri" w:hAnsi="Calibri" w:cs="Calibri"/>
                <w:sz w:val="22"/>
                <w:szCs w:val="22"/>
              </w:rPr>
              <w:t>nodrošina periodisku informācijas par apdrošināšanas atlīdzību statistiku nosūtīšanu Pasūtītājam.</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709175A" w14:textId="77777777" w:rsidR="008572B3" w:rsidRPr="001933CF" w:rsidRDefault="008572B3" w:rsidP="00F834C6">
            <w:pPr>
              <w:ind w:left="227"/>
              <w:rPr>
                <w:rFonts w:ascii="Calibri" w:hAnsi="Calibri" w:cs="Calibri"/>
                <w:sz w:val="22"/>
                <w:szCs w:val="22"/>
              </w:rPr>
            </w:pPr>
          </w:p>
        </w:tc>
      </w:tr>
      <w:tr w:rsidR="008572B3" w:rsidRPr="001933CF" w14:paraId="09DEA80D"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A54B"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5150F93"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Ja Apdrošinātā persona iegādājas kādu no piedāvātajiem papildprogrammu komplektiem, Pretendents nodrošina, ka samaksa tiek veikta 1 (vienā) maksājumā, saskaņā ar Līgumā paredzēto apmaksas termiņu.</w:t>
            </w:r>
          </w:p>
          <w:p w14:paraId="440378BB"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lastRenderedPageBreak/>
              <w:t>Apdrošinātās personas papildprogrammu komplektus izvēlas, sākot no līguma noslēgšanas dienas, bet ne vēlāk kā līdz apdrošināšanas perioda pirmā mēneša pēdējai darba dienai.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43B815D" w14:textId="77777777" w:rsidR="008572B3" w:rsidRPr="001933CF" w:rsidRDefault="008572B3" w:rsidP="00F834C6">
            <w:pPr>
              <w:ind w:left="227"/>
              <w:rPr>
                <w:rFonts w:ascii="Calibri" w:hAnsi="Calibri" w:cs="Calibri"/>
                <w:sz w:val="22"/>
                <w:szCs w:val="22"/>
              </w:rPr>
            </w:pPr>
          </w:p>
        </w:tc>
      </w:tr>
      <w:tr w:rsidR="008572B3" w:rsidRPr="001933CF" w14:paraId="60C90E11"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B75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1.23.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330AE5A" w14:textId="5F5DD12A"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Pretendents garantē nevērsties pret Pasūtītāju, cik tas nav pretrunā ar likumu “Par apdrošināšanas līgumu”, gadījumos, ja apdrošinātā persona noslēgtā apdrošināšanas līguma (polises) ietvaros, ir pārtērējusi apdrošinājuma summas un limitus, saņēmusi ārstnieciskos pakalpojumus, kas nav paredzēti apdrošināšanas programmā, kā arī, ja apdrošinātā persona saņēmusi ārstnieciskos pakalpojumus pēc veselības kartes darbības pārtraukšanas.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D9D90CE" w14:textId="77777777" w:rsidR="008572B3" w:rsidRPr="001933CF" w:rsidRDefault="008572B3" w:rsidP="00F834C6">
            <w:pPr>
              <w:ind w:left="227"/>
              <w:rPr>
                <w:rFonts w:ascii="Calibri" w:hAnsi="Calibri" w:cs="Calibri"/>
                <w:sz w:val="22"/>
                <w:szCs w:val="22"/>
              </w:rPr>
            </w:pPr>
          </w:p>
        </w:tc>
      </w:tr>
      <w:tr w:rsidR="008572B3" w:rsidRPr="001933CF" w14:paraId="4930DA81"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2D9D36" w14:textId="77777777" w:rsidR="008572B3" w:rsidRPr="001933CF" w:rsidRDefault="008572B3" w:rsidP="001933CF">
            <w:pPr>
              <w:ind w:left="-118" w:right="-105"/>
              <w:jc w:val="center"/>
              <w:rPr>
                <w:rFonts w:ascii="Calibri" w:hAnsi="Calibri" w:cs="Calibri"/>
                <w:sz w:val="22"/>
                <w:szCs w:val="22"/>
              </w:rPr>
            </w:pP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78EF1D93" w14:textId="2D2E0F07" w:rsidR="008572B3" w:rsidRPr="001933CF" w:rsidRDefault="008572B3" w:rsidP="00324B1B">
            <w:pPr>
              <w:spacing w:before="120" w:after="120"/>
              <w:ind w:left="31"/>
              <w:jc w:val="center"/>
              <w:rPr>
                <w:rFonts w:ascii="Calibri" w:hAnsi="Calibri" w:cs="Calibri"/>
                <w:sz w:val="22"/>
                <w:szCs w:val="22"/>
              </w:rPr>
            </w:pPr>
            <w:r w:rsidRPr="001933CF">
              <w:rPr>
                <w:rFonts w:ascii="Calibri" w:hAnsi="Calibri" w:cs="Calibri"/>
                <w:b/>
                <w:sz w:val="22"/>
                <w:szCs w:val="22"/>
              </w:rPr>
              <w:t>Pasūtītāja vispārējās prasības veselības apdrošināšanas</w:t>
            </w:r>
            <w:r w:rsidR="001933CF" w:rsidRPr="001933CF">
              <w:rPr>
                <w:rFonts w:ascii="Calibri" w:hAnsi="Calibri" w:cs="Calibri"/>
                <w:b/>
                <w:sz w:val="22"/>
                <w:szCs w:val="22"/>
              </w:rPr>
              <w:t xml:space="preserve"> </w:t>
            </w:r>
            <w:r w:rsidRPr="001933CF">
              <w:rPr>
                <w:rFonts w:ascii="Calibri" w:hAnsi="Calibri" w:cs="Calibri"/>
                <w:b/>
                <w:sz w:val="22"/>
                <w:szCs w:val="22"/>
              </w:rPr>
              <w:t>līguma</w:t>
            </w:r>
            <w:r w:rsidR="009152F9">
              <w:rPr>
                <w:rFonts w:ascii="Calibri" w:hAnsi="Calibri" w:cs="Calibri"/>
                <w:b/>
                <w:sz w:val="22"/>
                <w:szCs w:val="22"/>
              </w:rPr>
              <w:t xml:space="preserve"> </w:t>
            </w:r>
            <w:r w:rsidRPr="001933CF">
              <w:rPr>
                <w:rFonts w:ascii="Calibri" w:hAnsi="Calibri" w:cs="Calibri"/>
                <w:b/>
                <w:sz w:val="22"/>
                <w:szCs w:val="22"/>
              </w:rPr>
              <w:t>/ apdrošināšanas polises kvalitātei: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084E9182" w14:textId="77777777" w:rsidR="008572B3" w:rsidRPr="001933CF" w:rsidRDefault="008572B3" w:rsidP="00F834C6">
            <w:pPr>
              <w:jc w:val="center"/>
              <w:rPr>
                <w:rFonts w:ascii="Calibri" w:hAnsi="Calibri" w:cs="Calibri"/>
                <w:sz w:val="22"/>
                <w:szCs w:val="22"/>
              </w:rPr>
            </w:pPr>
          </w:p>
        </w:tc>
      </w:tr>
      <w:tr w:rsidR="008572B3" w:rsidRPr="001933CF" w14:paraId="6A9F0A8E"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B5C21"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A4A52F3" w14:textId="77777777" w:rsidR="008572B3" w:rsidRPr="001933CF" w:rsidRDefault="008572B3" w:rsidP="00F834C6">
            <w:pPr>
              <w:ind w:left="31"/>
              <w:rPr>
                <w:rFonts w:ascii="Calibri" w:hAnsi="Calibri" w:cs="Calibri"/>
                <w:sz w:val="22"/>
                <w:szCs w:val="22"/>
              </w:rPr>
            </w:pPr>
            <w:r w:rsidRPr="001933CF">
              <w:rPr>
                <w:rFonts w:ascii="Calibri" w:hAnsi="Calibri" w:cs="Calibri"/>
                <w:b/>
                <w:sz w:val="22"/>
                <w:szCs w:val="22"/>
              </w:rPr>
              <w:t>Ambulatorās un stacionārās veselības aprūpes pakalpojumi</w:t>
            </w:r>
          </w:p>
          <w:p w14:paraId="5012829E" w14:textId="5B03400E"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Kopējais apdrošināšanas limits </w:t>
            </w:r>
            <w:r w:rsidRPr="001933CF">
              <w:rPr>
                <w:rFonts w:ascii="Calibri" w:hAnsi="Calibri" w:cs="Calibri"/>
                <w:b/>
                <w:sz w:val="22"/>
                <w:szCs w:val="22"/>
              </w:rPr>
              <w:t xml:space="preserve">ne mazāks kā EUR 3000 </w:t>
            </w:r>
            <w:r w:rsidRPr="001933CF">
              <w:rPr>
                <w:rFonts w:ascii="Calibri" w:hAnsi="Calibri" w:cs="Calibri"/>
                <w:sz w:val="22"/>
                <w:szCs w:val="22"/>
              </w:rPr>
              <w:t xml:space="preserve">(trīs tūkstoši </w:t>
            </w:r>
            <w:proofErr w:type="spellStart"/>
            <w:r w:rsidRPr="001933CF">
              <w:rPr>
                <w:rFonts w:ascii="Calibri" w:hAnsi="Calibri" w:cs="Calibri"/>
                <w:i/>
                <w:sz w:val="22"/>
                <w:szCs w:val="22"/>
              </w:rPr>
              <w:t>euro</w:t>
            </w:r>
            <w:proofErr w:type="spellEnd"/>
            <w:r w:rsidRPr="001933CF">
              <w:rPr>
                <w:rFonts w:ascii="Calibri" w:hAnsi="Calibri" w:cs="Calibri"/>
                <w:sz w:val="22"/>
                <w:szCs w:val="22"/>
              </w:rPr>
              <w:t>)</w:t>
            </w:r>
            <w:r w:rsidR="009152F9">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129C608" w14:textId="77777777" w:rsidR="008572B3" w:rsidRPr="001933CF" w:rsidRDefault="008572B3" w:rsidP="00F834C6">
            <w:pPr>
              <w:ind w:left="227"/>
              <w:rPr>
                <w:rFonts w:ascii="Calibri" w:hAnsi="Calibri" w:cs="Calibri"/>
                <w:sz w:val="22"/>
                <w:szCs w:val="22"/>
              </w:rPr>
            </w:pPr>
          </w:p>
        </w:tc>
      </w:tr>
      <w:tr w:rsidR="008572B3" w:rsidRPr="001933CF" w14:paraId="3F91C0A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C7EB"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A2C309C" w14:textId="26BD41FD" w:rsidR="009152F9" w:rsidRDefault="008572B3" w:rsidP="001933CF">
            <w:pPr>
              <w:spacing w:before="120" w:after="120"/>
              <w:ind w:left="31"/>
              <w:rPr>
                <w:rFonts w:ascii="Calibri" w:hAnsi="Calibri" w:cs="Calibri"/>
                <w:b/>
                <w:sz w:val="22"/>
                <w:szCs w:val="22"/>
              </w:rPr>
            </w:pPr>
            <w:r w:rsidRPr="001933CF">
              <w:rPr>
                <w:rFonts w:ascii="Calibri" w:hAnsi="Calibri" w:cs="Calibri"/>
                <w:b/>
                <w:sz w:val="22"/>
                <w:szCs w:val="22"/>
              </w:rPr>
              <w:t>Pacienta iemaksa</w:t>
            </w:r>
          </w:p>
          <w:p w14:paraId="1F567683" w14:textId="64F9472B"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Ambulatorā un stacionārā diagnostika un ārstēšana par valsts noteiktajām pacienta iemaksām, kas spēkā ar Ministru kabineta noteikumiem, ar primārās aprūpes ārsta vai speciālista nosūtījumu, ieskaitot pacienta līdzmaksājumu par vienā </w:t>
            </w:r>
            <w:proofErr w:type="spellStart"/>
            <w:r w:rsidRPr="001933CF">
              <w:rPr>
                <w:rFonts w:ascii="Calibri" w:hAnsi="Calibri" w:cs="Calibri"/>
                <w:sz w:val="22"/>
                <w:szCs w:val="22"/>
              </w:rPr>
              <w:t>stacionēšanās</w:t>
            </w:r>
            <w:proofErr w:type="spellEnd"/>
            <w:r w:rsidRPr="001933CF">
              <w:rPr>
                <w:rFonts w:ascii="Calibri" w:hAnsi="Calibri" w:cs="Calibri"/>
                <w:sz w:val="22"/>
                <w:szCs w:val="22"/>
              </w:rPr>
              <w:t xml:space="preserve"> reizē veiktu ķirurģisku operāciju un rehabilitācijas pakalpojumi, tiek apmaksāta </w:t>
            </w:r>
            <w:r w:rsidRPr="001933CF">
              <w:rPr>
                <w:rFonts w:ascii="Calibri" w:hAnsi="Calibri" w:cs="Calibri"/>
                <w:b/>
                <w:sz w:val="22"/>
                <w:szCs w:val="22"/>
              </w:rPr>
              <w:t>100%</w:t>
            </w:r>
            <w:r w:rsidRPr="001933CF">
              <w:rPr>
                <w:rFonts w:ascii="Calibri" w:hAnsi="Calibri" w:cs="Calibri"/>
                <w:sz w:val="22"/>
                <w:szCs w:val="22"/>
              </w:rPr>
              <w:t xml:space="preserve"> apmērā.</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30D480B" w14:textId="77777777" w:rsidR="008572B3" w:rsidRPr="001933CF" w:rsidRDefault="008572B3" w:rsidP="00F834C6">
            <w:pPr>
              <w:ind w:left="227"/>
              <w:rPr>
                <w:rFonts w:ascii="Calibri" w:hAnsi="Calibri" w:cs="Calibri"/>
                <w:sz w:val="22"/>
                <w:szCs w:val="22"/>
              </w:rPr>
            </w:pPr>
          </w:p>
        </w:tc>
      </w:tr>
      <w:tr w:rsidR="008572B3" w:rsidRPr="001933CF" w14:paraId="34220028"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039B"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3CF3BB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 xml:space="preserve">Maksas ambulatorā veselības aprūpe </w:t>
            </w:r>
          </w:p>
          <w:p w14:paraId="003265E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Maksas ambulatorie pakalpojumi, Pretendenta norādītajās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Pretendenta </w:t>
            </w:r>
            <w:proofErr w:type="spellStart"/>
            <w:r w:rsidRPr="001933CF">
              <w:rPr>
                <w:rFonts w:ascii="Calibri" w:hAnsi="Calibri" w:cs="Calibri"/>
                <w:sz w:val="22"/>
                <w:szCs w:val="22"/>
              </w:rPr>
              <w:t>līgumorganizācijām</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nelīgumorganizācijā</w:t>
            </w:r>
            <w:proofErr w:type="spellEnd"/>
            <w:r w:rsidRPr="001933CF">
              <w:rPr>
                <w:rFonts w:ascii="Calibri" w:hAnsi="Calibri" w:cs="Calibri"/>
                <w:sz w:val="22"/>
                <w:szCs w:val="22"/>
              </w:rPr>
              <w:t xml:space="preserve">) </w:t>
            </w:r>
            <w:r w:rsidRPr="001933CF">
              <w:rPr>
                <w:rFonts w:ascii="Calibri" w:hAnsi="Calibri" w:cs="Calibri"/>
                <w:b/>
                <w:sz w:val="22"/>
                <w:szCs w:val="22"/>
              </w:rPr>
              <w:t>ne mazāk kā norādītajos limitos</w:t>
            </w:r>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87BE58C" w14:textId="77777777" w:rsidR="008572B3" w:rsidRPr="001933CF" w:rsidRDefault="008572B3" w:rsidP="00F834C6">
            <w:pPr>
              <w:ind w:left="227"/>
              <w:rPr>
                <w:rFonts w:ascii="Calibri" w:hAnsi="Calibri" w:cs="Calibri"/>
                <w:sz w:val="22"/>
                <w:szCs w:val="22"/>
              </w:rPr>
            </w:pPr>
          </w:p>
        </w:tc>
      </w:tr>
      <w:tr w:rsidR="008572B3" w:rsidRPr="001933CF" w14:paraId="4703E076"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CDA9"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441A78AD" w14:textId="647994EF"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Ārstu – speciālistu, maksas ģimenes ārstu, t.sk., endokrinologs, </w:t>
            </w:r>
            <w:proofErr w:type="spellStart"/>
            <w:r w:rsidRPr="001933CF">
              <w:rPr>
                <w:rFonts w:ascii="Calibri" w:hAnsi="Calibri" w:cs="Calibri"/>
                <w:sz w:val="22"/>
                <w:szCs w:val="22"/>
              </w:rPr>
              <w:t>gastroenterologs</w:t>
            </w:r>
            <w:proofErr w:type="spellEnd"/>
            <w:r w:rsidRPr="001933CF">
              <w:rPr>
                <w:rFonts w:ascii="Calibri" w:hAnsi="Calibri" w:cs="Calibri"/>
                <w:sz w:val="22"/>
                <w:szCs w:val="22"/>
              </w:rPr>
              <w:t xml:space="preserve">, ginekologs, kardiologs, ķirurgs, nefrologs, neirologs, </w:t>
            </w:r>
            <w:proofErr w:type="spellStart"/>
            <w:r w:rsidRPr="001933CF">
              <w:rPr>
                <w:rFonts w:ascii="Calibri" w:hAnsi="Calibri" w:cs="Calibri"/>
                <w:sz w:val="22"/>
                <w:szCs w:val="22"/>
              </w:rPr>
              <w:t>oftalmologs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optometrists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otolaringologs</w:t>
            </w:r>
            <w:proofErr w:type="spellEnd"/>
            <w:r w:rsidRPr="001933CF">
              <w:rPr>
                <w:rFonts w:ascii="Calibri" w:hAnsi="Calibri" w:cs="Calibri"/>
                <w:sz w:val="22"/>
                <w:szCs w:val="22"/>
              </w:rPr>
              <w:t xml:space="preserve">, pediatrs, </w:t>
            </w:r>
            <w:proofErr w:type="spellStart"/>
            <w:r w:rsidRPr="001933CF">
              <w:rPr>
                <w:rFonts w:ascii="Calibri" w:hAnsi="Calibri" w:cs="Calibri"/>
                <w:sz w:val="22"/>
                <w:szCs w:val="22"/>
              </w:rPr>
              <w:t>reimatologs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traumatologs</w:t>
            </w:r>
            <w:proofErr w:type="spellEnd"/>
            <w:r w:rsidRPr="001933CF">
              <w:rPr>
                <w:rFonts w:ascii="Calibri" w:hAnsi="Calibri" w:cs="Calibri"/>
                <w:sz w:val="22"/>
                <w:szCs w:val="22"/>
              </w:rPr>
              <w:t xml:space="preserve">, urologs, homeopāts, dermatologs, </w:t>
            </w:r>
            <w:proofErr w:type="spellStart"/>
            <w:r w:rsidRPr="001933CF">
              <w:rPr>
                <w:rFonts w:ascii="Calibri" w:hAnsi="Calibri" w:cs="Calibri"/>
                <w:sz w:val="22"/>
                <w:szCs w:val="22"/>
              </w:rPr>
              <w:t>alergologs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flebologs</w:t>
            </w:r>
            <w:proofErr w:type="spellEnd"/>
            <w:r w:rsidRPr="001933CF">
              <w:rPr>
                <w:rFonts w:ascii="Calibri" w:hAnsi="Calibri" w:cs="Calibri"/>
                <w:sz w:val="22"/>
                <w:szCs w:val="22"/>
              </w:rPr>
              <w:t xml:space="preserve">, onkologs </w:t>
            </w:r>
            <w:r w:rsidRPr="001933CF">
              <w:rPr>
                <w:rFonts w:ascii="Calibri" w:hAnsi="Calibri" w:cs="Calibri"/>
                <w:b/>
                <w:sz w:val="22"/>
                <w:szCs w:val="22"/>
              </w:rPr>
              <w:t>u.c</w:t>
            </w:r>
            <w:r w:rsidRPr="001933CF">
              <w:rPr>
                <w:rFonts w:ascii="Calibri" w:hAnsi="Calibri" w:cs="Calibri"/>
                <w:sz w:val="22"/>
                <w:szCs w:val="22"/>
              </w:rPr>
              <w:t xml:space="preserve">. konsultācijas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w:t>
            </w:r>
            <w:proofErr w:type="spellStart"/>
            <w:r w:rsidRPr="001933CF">
              <w:rPr>
                <w:rFonts w:ascii="Calibri" w:hAnsi="Calibri" w:cs="Calibri"/>
                <w:sz w:val="22"/>
                <w:szCs w:val="22"/>
              </w:rPr>
              <w:t>līgumorganizācijas</w:t>
            </w:r>
            <w:proofErr w:type="spellEnd"/>
            <w:r w:rsidRPr="001933CF">
              <w:rPr>
                <w:rFonts w:ascii="Calibri" w:hAnsi="Calibri" w:cs="Calibri"/>
                <w:sz w:val="22"/>
                <w:szCs w:val="22"/>
              </w:rPr>
              <w:t xml:space="preserve"> apmaksa nedrīkst būt zemāka par </w:t>
            </w:r>
            <w:r w:rsidR="006B3527" w:rsidRPr="001933CF">
              <w:rPr>
                <w:rFonts w:ascii="Calibri" w:hAnsi="Calibri" w:cs="Calibri"/>
                <w:b/>
                <w:sz w:val="22"/>
                <w:szCs w:val="22"/>
              </w:rPr>
              <w:t>5</w:t>
            </w:r>
            <w:r w:rsidR="00222776" w:rsidRPr="001933CF">
              <w:rPr>
                <w:rFonts w:ascii="Calibri" w:hAnsi="Calibri" w:cs="Calibri"/>
                <w:b/>
                <w:sz w:val="22"/>
                <w:szCs w:val="22"/>
              </w:rPr>
              <w:t>2</w:t>
            </w:r>
            <w:r w:rsidRPr="001933CF">
              <w:rPr>
                <w:rFonts w:ascii="Calibri" w:hAnsi="Calibri" w:cs="Calibri"/>
                <w:b/>
                <w:sz w:val="22"/>
                <w:szCs w:val="22"/>
              </w:rPr>
              <w:t>,00</w:t>
            </w:r>
            <w:r w:rsidRPr="001933CF">
              <w:rPr>
                <w:rFonts w:ascii="Calibri" w:hAnsi="Calibri" w:cs="Calibri"/>
                <w:sz w:val="22"/>
                <w:szCs w:val="22"/>
              </w:rPr>
              <w:t xml:space="preserve"> </w:t>
            </w:r>
            <w:r w:rsidRPr="001933CF">
              <w:rPr>
                <w:rFonts w:ascii="Calibri" w:hAnsi="Calibri" w:cs="Calibri"/>
                <w:b/>
                <w:sz w:val="22"/>
                <w:szCs w:val="22"/>
              </w:rPr>
              <w:t>EUR</w:t>
            </w:r>
            <w:r w:rsidRPr="001933CF">
              <w:rPr>
                <w:rFonts w:ascii="Calibri" w:hAnsi="Calibri" w:cs="Calibri"/>
                <w:sz w:val="22"/>
                <w:szCs w:val="22"/>
              </w:rPr>
              <w:t xml:space="preserve"> (</w:t>
            </w:r>
            <w:r w:rsidR="006B3527" w:rsidRPr="001933CF">
              <w:rPr>
                <w:rFonts w:ascii="Calibri" w:hAnsi="Calibri" w:cs="Calibri"/>
                <w:sz w:val="22"/>
                <w:szCs w:val="22"/>
              </w:rPr>
              <w:t>piec</w:t>
            </w:r>
            <w:r w:rsidR="00DA65B3" w:rsidRPr="001933CF">
              <w:rPr>
                <w:rFonts w:ascii="Calibri" w:hAnsi="Calibri" w:cs="Calibri"/>
                <w:sz w:val="22"/>
                <w:szCs w:val="22"/>
              </w:rPr>
              <w:t>d</w:t>
            </w:r>
            <w:r w:rsidRPr="001933CF">
              <w:rPr>
                <w:rFonts w:ascii="Calibri" w:hAnsi="Calibri" w:cs="Calibri"/>
                <w:sz w:val="22"/>
                <w:szCs w:val="22"/>
              </w:rPr>
              <w:t xml:space="preserve">esmit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w:t>
            </w:r>
            <w:r w:rsidRPr="001933CF">
              <w:rPr>
                <w:rFonts w:ascii="Calibri" w:hAnsi="Calibri" w:cs="Calibri"/>
                <w:i/>
                <w:sz w:val="22"/>
                <w:szCs w:val="22"/>
              </w:rPr>
              <w:t xml:space="preserve"> </w:t>
            </w:r>
            <w:r w:rsidRPr="001933CF">
              <w:rPr>
                <w:rFonts w:ascii="Calibri" w:hAnsi="Calibri" w:cs="Calibri"/>
                <w:sz w:val="22"/>
                <w:szCs w:val="22"/>
              </w:rPr>
              <w:t>par katru apmeklējuma reizi, neierobežojot konsultāciju reižu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6946C19" w14:textId="77777777" w:rsidR="008572B3" w:rsidRPr="001933CF" w:rsidRDefault="008572B3" w:rsidP="00F834C6">
            <w:pPr>
              <w:ind w:left="227"/>
              <w:rPr>
                <w:rFonts w:ascii="Calibri" w:hAnsi="Calibri" w:cs="Calibri"/>
                <w:sz w:val="22"/>
                <w:szCs w:val="22"/>
              </w:rPr>
            </w:pPr>
          </w:p>
        </w:tc>
      </w:tr>
      <w:tr w:rsidR="008572B3" w:rsidRPr="001933CF" w14:paraId="55648611"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DF7D"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lastRenderedPageBreak/>
              <w:t>2.2.2.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3A78A95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Docentu, profesoru, īpaši augsti kvalificētu speciālistu apmaksa nedrīkst būt zemāka, kā </w:t>
            </w:r>
            <w:r w:rsidR="006B3527" w:rsidRPr="001933CF">
              <w:rPr>
                <w:rFonts w:ascii="Calibri" w:hAnsi="Calibri" w:cs="Calibri"/>
                <w:b/>
                <w:sz w:val="22"/>
                <w:szCs w:val="22"/>
              </w:rPr>
              <w:t>5</w:t>
            </w:r>
            <w:r w:rsidRPr="001933CF">
              <w:rPr>
                <w:rFonts w:ascii="Calibri" w:hAnsi="Calibri" w:cs="Calibri"/>
                <w:b/>
                <w:sz w:val="22"/>
                <w:szCs w:val="22"/>
              </w:rPr>
              <w:t xml:space="preserve">0,00 EUR </w:t>
            </w:r>
            <w:r w:rsidRPr="001933CF">
              <w:rPr>
                <w:rFonts w:ascii="Calibri" w:hAnsi="Calibri" w:cs="Calibri"/>
                <w:sz w:val="22"/>
                <w:szCs w:val="22"/>
              </w:rPr>
              <w:t>(</w:t>
            </w:r>
            <w:r w:rsidR="006B3527" w:rsidRPr="001933CF">
              <w:rPr>
                <w:rFonts w:ascii="Calibri" w:hAnsi="Calibri" w:cs="Calibri"/>
                <w:sz w:val="22"/>
                <w:szCs w:val="22"/>
              </w:rPr>
              <w:t>piec</w:t>
            </w:r>
            <w:r w:rsidRPr="001933CF">
              <w:rPr>
                <w:rFonts w:ascii="Calibri" w:hAnsi="Calibri" w:cs="Calibri"/>
                <w:sz w:val="22"/>
                <w:szCs w:val="22"/>
              </w:rPr>
              <w:t xml:space="preserve">desmit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par katru apmeklējuma reizi, neierobežojot konsultāciju reižu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2050383" w14:textId="77777777" w:rsidR="008572B3" w:rsidRPr="001933CF" w:rsidRDefault="008572B3" w:rsidP="00F834C6">
            <w:pPr>
              <w:ind w:left="227"/>
              <w:rPr>
                <w:rFonts w:ascii="Calibri" w:hAnsi="Calibri" w:cs="Calibri"/>
                <w:sz w:val="22"/>
                <w:szCs w:val="22"/>
              </w:rPr>
            </w:pPr>
          </w:p>
        </w:tc>
      </w:tr>
      <w:tr w:rsidR="008572B3" w:rsidRPr="001933CF" w14:paraId="5D6F4CB1"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CF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4967B47"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Ārstu mājas vizītes, t.sk. ģimenes ārstu, maksas ģimenes ārstu, pediatru un terapeitu                         (iekļaujot ceļa izdevumus) un mājas vizīšu laikā sniegto pakalpojumu apmaksa nedrīkst būt zemāka par </w:t>
            </w:r>
            <w:r w:rsidRPr="001933CF">
              <w:rPr>
                <w:rFonts w:ascii="Calibri" w:hAnsi="Calibri" w:cs="Calibri"/>
                <w:b/>
                <w:sz w:val="22"/>
                <w:szCs w:val="22"/>
              </w:rPr>
              <w:t>35,00 EUR</w:t>
            </w:r>
            <w:r w:rsidRPr="001933CF">
              <w:rPr>
                <w:rFonts w:ascii="Calibri" w:hAnsi="Calibri" w:cs="Calibri"/>
                <w:sz w:val="22"/>
                <w:szCs w:val="22"/>
              </w:rPr>
              <w:t xml:space="preserve"> (trīsdesmit pieci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par katru apmeklējuma reizi, neierobežojot konsultāciju reižu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C04564B" w14:textId="77777777" w:rsidR="008572B3" w:rsidRPr="001933CF" w:rsidRDefault="008572B3" w:rsidP="00F834C6">
            <w:pPr>
              <w:ind w:left="227"/>
              <w:rPr>
                <w:rFonts w:ascii="Calibri" w:hAnsi="Calibri" w:cs="Calibri"/>
                <w:sz w:val="22"/>
                <w:szCs w:val="22"/>
              </w:rPr>
            </w:pPr>
          </w:p>
        </w:tc>
      </w:tr>
      <w:tr w:rsidR="008572B3" w:rsidRPr="001933CF" w14:paraId="0AD66656"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0D27"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EAB456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Ārstējošā ārsta nozīmētās </w:t>
            </w:r>
            <w:r w:rsidRPr="001933CF">
              <w:rPr>
                <w:rFonts w:ascii="Calibri" w:hAnsi="Calibri" w:cs="Calibri"/>
                <w:b/>
                <w:sz w:val="22"/>
                <w:szCs w:val="22"/>
              </w:rPr>
              <w:t>manipulācijas</w:t>
            </w:r>
            <w:r w:rsidRPr="001933CF">
              <w:rPr>
                <w:rFonts w:ascii="Calibri" w:hAnsi="Calibri" w:cs="Calibri"/>
                <w:sz w:val="22"/>
                <w:szCs w:val="22"/>
              </w:rPr>
              <w:t xml:space="preserve"> apmaksa par injekcijas, punkcijas u.c. apmaksa ne mazāk kā 10 EUR par vienu pakalpojumu, par manipulācijām pie LOR, ginekoloģijā, ķirurģijā, oftalmoloģijā, dermatoloģijā apmaksa nedrīkst būt mazāka kā 15,00 EUR par pakalpojumu, </w:t>
            </w:r>
            <w:proofErr w:type="spellStart"/>
            <w:r w:rsidRPr="001933CF">
              <w:rPr>
                <w:rFonts w:ascii="Calibri" w:hAnsi="Calibri" w:cs="Calibri"/>
                <w:sz w:val="22"/>
                <w:szCs w:val="22"/>
              </w:rPr>
              <w:t>Epidurālās</w:t>
            </w:r>
            <w:proofErr w:type="spellEnd"/>
            <w:r w:rsidRPr="001933CF">
              <w:rPr>
                <w:rFonts w:ascii="Calibri" w:hAnsi="Calibri" w:cs="Calibri"/>
                <w:sz w:val="22"/>
                <w:szCs w:val="22"/>
              </w:rPr>
              <w:t xml:space="preserve"> blokādes apmaksa ne mazāk kā 3</w:t>
            </w:r>
            <w:r w:rsidR="006B3527" w:rsidRPr="001933CF">
              <w:rPr>
                <w:rFonts w:ascii="Calibri" w:hAnsi="Calibri" w:cs="Calibri"/>
                <w:sz w:val="22"/>
                <w:szCs w:val="22"/>
              </w:rPr>
              <w:t>5</w:t>
            </w:r>
            <w:r w:rsidRPr="001933CF">
              <w:rPr>
                <w:rFonts w:ascii="Calibri" w:hAnsi="Calibri" w:cs="Calibri"/>
                <w:sz w:val="22"/>
                <w:szCs w:val="22"/>
              </w:rPr>
              <w:t xml:space="preserve">,00 EUR (trīsdesmit </w:t>
            </w:r>
            <w:r w:rsidR="006B3527" w:rsidRPr="001933CF">
              <w:rPr>
                <w:rFonts w:ascii="Calibri" w:hAnsi="Calibri" w:cs="Calibri"/>
                <w:sz w:val="22"/>
                <w:szCs w:val="22"/>
              </w:rPr>
              <w:t xml:space="preserve">pieci </w:t>
            </w:r>
            <w:proofErr w:type="spellStart"/>
            <w:r w:rsidRPr="001933CF">
              <w:rPr>
                <w:rFonts w:ascii="Calibri" w:hAnsi="Calibri" w:cs="Calibri"/>
                <w:i/>
                <w:sz w:val="22"/>
                <w:szCs w:val="22"/>
              </w:rPr>
              <w:t>euro</w:t>
            </w:r>
            <w:proofErr w:type="spellEnd"/>
            <w:r w:rsidRPr="001933CF">
              <w:rPr>
                <w:rFonts w:ascii="Calibri" w:hAnsi="Calibri" w:cs="Calibri"/>
                <w:sz w:val="22"/>
                <w:szCs w:val="22"/>
              </w:rPr>
              <w:t xml:space="preserve">, 00 centi) par vienu reizi, neierobežojot periodiskumu un apmeklējuma reizes.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B91FE52" w14:textId="77777777" w:rsidR="008572B3" w:rsidRPr="001933CF" w:rsidRDefault="008572B3" w:rsidP="00F834C6">
            <w:pPr>
              <w:ind w:left="227"/>
              <w:rPr>
                <w:rFonts w:ascii="Calibri" w:hAnsi="Calibri" w:cs="Calibri"/>
                <w:sz w:val="22"/>
                <w:szCs w:val="22"/>
              </w:rPr>
            </w:pPr>
          </w:p>
        </w:tc>
      </w:tr>
      <w:tr w:rsidR="008572B3" w:rsidRPr="001933CF" w14:paraId="36DB4DE8"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9CD9"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2.2.6.</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42E261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Medicīniskās apskates un izziņas</w:t>
            </w:r>
            <w:r w:rsidRPr="001933CF">
              <w:rPr>
                <w:rFonts w:ascii="Calibri" w:hAnsi="Calibri" w:cs="Calibri"/>
                <w:sz w:val="22"/>
                <w:szCs w:val="22"/>
              </w:rPr>
              <w:t xml:space="preserve">, t.sk. autovadītājiem, saņemšanai, veselības pārbaudes “sanitārās grāmatiņas” noformēšanai u.c. 100% apmērā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tām.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9784AD3" w14:textId="77777777" w:rsidR="008572B3" w:rsidRPr="001933CF" w:rsidRDefault="008572B3" w:rsidP="00F834C6">
            <w:pPr>
              <w:ind w:left="227"/>
              <w:rPr>
                <w:rFonts w:ascii="Calibri" w:hAnsi="Calibri" w:cs="Calibri"/>
                <w:sz w:val="22"/>
                <w:szCs w:val="22"/>
              </w:rPr>
            </w:pPr>
          </w:p>
        </w:tc>
      </w:tr>
      <w:tr w:rsidR="008572B3" w:rsidRPr="001933CF" w14:paraId="30048B9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7B2D"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2.2.7.</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5AA222B" w14:textId="74CF6852"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Valsts noteiktās </w:t>
            </w:r>
            <w:r w:rsidRPr="001933CF">
              <w:rPr>
                <w:rFonts w:ascii="Calibri" w:hAnsi="Calibri" w:cs="Calibri"/>
                <w:b/>
                <w:sz w:val="22"/>
                <w:szCs w:val="22"/>
              </w:rPr>
              <w:t>obligātās veselības pārbaudes</w:t>
            </w:r>
            <w:r w:rsidRPr="001933CF">
              <w:rPr>
                <w:rFonts w:ascii="Calibri" w:hAnsi="Calibri" w:cs="Calibri"/>
                <w:sz w:val="22"/>
                <w:szCs w:val="22"/>
              </w:rPr>
              <w:t xml:space="preserve"> saskaņā ar Ministru kabineta noteikumiem (t.sk sanitāras grāmatiņas), pakalpojuma apmaksa 100% apmērā, t.sk., iepriekš saskaņojot ar Pasūtītāju, nodrošinot izbraukuma obligātas veselības pārbaudes Pasūtītāja telpās</w:t>
            </w:r>
            <w:r w:rsidR="009152F9">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AEDCE00" w14:textId="77777777" w:rsidR="008572B3" w:rsidRPr="001933CF" w:rsidRDefault="008572B3" w:rsidP="00F834C6">
            <w:pPr>
              <w:ind w:left="227"/>
              <w:rPr>
                <w:rFonts w:ascii="Calibri" w:hAnsi="Calibri" w:cs="Calibri"/>
                <w:sz w:val="22"/>
                <w:szCs w:val="22"/>
              </w:rPr>
            </w:pPr>
          </w:p>
        </w:tc>
      </w:tr>
      <w:tr w:rsidR="008572B3" w:rsidRPr="001933CF" w14:paraId="3D302FA2"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B5B5F"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2.2.8.</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669D2499"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Ārstējošā ārsta nozīmēti plaša spektra biežāk izmantojamie laboratoriskie izmeklējumi</w:t>
            </w:r>
            <w:r w:rsidRPr="001933CF">
              <w:rPr>
                <w:rFonts w:ascii="Calibri" w:hAnsi="Calibri" w:cs="Calibri"/>
                <w:sz w:val="22"/>
                <w:szCs w:val="22"/>
              </w:rPr>
              <w:t xml:space="preserve"> 100% apmērā gan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gan ārpus </w:t>
            </w:r>
            <w:proofErr w:type="spellStart"/>
            <w:r w:rsidRPr="001933CF">
              <w:rPr>
                <w:rFonts w:ascii="Calibri" w:hAnsi="Calibri" w:cs="Calibri"/>
                <w:sz w:val="22"/>
                <w:szCs w:val="22"/>
              </w:rPr>
              <w:t>līgumorganizācijām</w:t>
            </w:r>
            <w:proofErr w:type="spellEnd"/>
            <w:r w:rsidRPr="001933CF">
              <w:rPr>
                <w:rFonts w:ascii="Calibri" w:hAnsi="Calibri" w:cs="Calibri"/>
                <w:sz w:val="22"/>
                <w:szCs w:val="22"/>
              </w:rPr>
              <w:t xml:space="preserve">, neierobežojot reižu skaitu un periodiskumu, t.sk. asins grupas un rēzus piederības noteikšana, hepatītu diagnostika (anti HCV, </w:t>
            </w:r>
            <w:proofErr w:type="spellStart"/>
            <w:r w:rsidRPr="001933CF">
              <w:rPr>
                <w:rFonts w:ascii="Calibri" w:hAnsi="Calibri" w:cs="Calibri"/>
                <w:sz w:val="22"/>
                <w:szCs w:val="22"/>
              </w:rPr>
              <w:t>HBs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Ag</w:t>
            </w:r>
            <w:proofErr w:type="spellEnd"/>
            <w:r w:rsidRPr="001933CF">
              <w:rPr>
                <w:rFonts w:ascii="Calibri" w:hAnsi="Calibri" w:cs="Calibri"/>
                <w:sz w:val="22"/>
                <w:szCs w:val="22"/>
              </w:rPr>
              <w:t xml:space="preserve">, anti </w:t>
            </w:r>
            <w:proofErr w:type="spellStart"/>
            <w:r w:rsidRPr="001933CF">
              <w:rPr>
                <w:rFonts w:ascii="Calibri" w:hAnsi="Calibri" w:cs="Calibri"/>
                <w:sz w:val="22"/>
                <w:szCs w:val="22"/>
              </w:rPr>
              <w:t>HBs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kardioloģiskie</w:t>
            </w:r>
            <w:proofErr w:type="spellEnd"/>
            <w:r w:rsidRPr="001933CF">
              <w:rPr>
                <w:rFonts w:ascii="Calibri" w:hAnsi="Calibri" w:cs="Calibri"/>
                <w:sz w:val="22"/>
                <w:szCs w:val="22"/>
              </w:rPr>
              <w:t xml:space="preserve"> un </w:t>
            </w:r>
            <w:proofErr w:type="spellStart"/>
            <w:r w:rsidRPr="001933CF">
              <w:rPr>
                <w:rFonts w:ascii="Calibri" w:hAnsi="Calibri" w:cs="Calibri"/>
                <w:sz w:val="22"/>
                <w:szCs w:val="22"/>
              </w:rPr>
              <w:t>onkomarķieri</w:t>
            </w:r>
            <w:proofErr w:type="spellEnd"/>
            <w:r w:rsidRPr="001933CF">
              <w:rPr>
                <w:rFonts w:ascii="Calibri" w:hAnsi="Calibri" w:cs="Calibri"/>
                <w:sz w:val="22"/>
                <w:szCs w:val="22"/>
              </w:rPr>
              <w:t xml:space="preserve"> (t.sk., PSA, CEA, CA125,CA15-3(CEA)), antivielu noteikšana, t.sk. ērču encefalīta, Laima slimību diagnosticēšanai, hormonālas analīzes, D vitamīna noteikšana </w:t>
            </w:r>
            <w:r w:rsidRPr="001933CF">
              <w:rPr>
                <w:rFonts w:ascii="Calibri" w:hAnsi="Calibri" w:cs="Calibri"/>
                <w:b/>
                <w:sz w:val="22"/>
                <w:szCs w:val="22"/>
              </w:rPr>
              <w:t>u.c.,</w:t>
            </w:r>
            <w:r w:rsidRPr="001933CF">
              <w:rPr>
                <w:rFonts w:ascii="Calibri" w:hAnsi="Calibri" w:cs="Calibri"/>
                <w:sz w:val="22"/>
                <w:szCs w:val="22"/>
              </w:rPr>
              <w:t xml:space="preserve"> kā arī maksa par analīžu noņemšanu un materiāliem, neierobežojot pakalpojumu saņemšanas reižu skaitu un periodiskumu.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59200A9" w14:textId="77777777" w:rsidR="008572B3" w:rsidRPr="001933CF" w:rsidRDefault="008572B3" w:rsidP="00F834C6">
            <w:pPr>
              <w:ind w:left="227"/>
              <w:rPr>
                <w:rFonts w:ascii="Calibri" w:hAnsi="Calibri" w:cs="Calibri"/>
                <w:sz w:val="22"/>
                <w:szCs w:val="22"/>
              </w:rPr>
            </w:pPr>
          </w:p>
        </w:tc>
      </w:tr>
      <w:tr w:rsidR="008572B3" w:rsidRPr="001933CF" w14:paraId="307A2C5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A02454"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2.2.9.</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269E997C"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Ārstējošā ārsta </w:t>
            </w:r>
            <w:r w:rsidRPr="001933CF">
              <w:rPr>
                <w:rFonts w:ascii="Calibri" w:hAnsi="Calibri" w:cs="Calibri"/>
                <w:b/>
                <w:sz w:val="22"/>
                <w:szCs w:val="22"/>
              </w:rPr>
              <w:t>nozīmētu</w:t>
            </w:r>
            <w:r w:rsidR="00370205" w:rsidRPr="001933CF">
              <w:rPr>
                <w:rFonts w:ascii="Calibri" w:hAnsi="Calibri" w:cs="Calibri"/>
                <w:b/>
                <w:sz w:val="22"/>
                <w:szCs w:val="22"/>
              </w:rPr>
              <w:t>,</w:t>
            </w:r>
            <w:r w:rsidRPr="001933CF">
              <w:rPr>
                <w:rFonts w:ascii="Calibri" w:hAnsi="Calibri" w:cs="Calibri"/>
                <w:b/>
                <w:sz w:val="22"/>
                <w:szCs w:val="22"/>
              </w:rPr>
              <w:t xml:space="preserve"> plaša spektra biežāk izmantojamo diagnostisko izmeklējumu </w:t>
            </w:r>
            <w:r w:rsidRPr="001933CF">
              <w:rPr>
                <w:rFonts w:ascii="Calibri" w:hAnsi="Calibri" w:cs="Calibri"/>
                <w:sz w:val="22"/>
                <w:szCs w:val="22"/>
              </w:rPr>
              <w:t xml:space="preserve">apmaksa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un ārpus tām par pakalpojumu jebkurai ķermeņa zonai/orgānam, neierobežojot reižu skaitu, periodiskumu, noteiktās vai iespējamās diagnozes:</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2D730456" w14:textId="77777777" w:rsidR="008572B3" w:rsidRPr="001933CF" w:rsidRDefault="008572B3" w:rsidP="00F834C6">
            <w:pPr>
              <w:ind w:left="227"/>
              <w:rPr>
                <w:rFonts w:ascii="Calibri" w:hAnsi="Calibri" w:cs="Calibri"/>
                <w:sz w:val="22"/>
                <w:szCs w:val="22"/>
              </w:rPr>
            </w:pPr>
          </w:p>
        </w:tc>
      </w:tr>
      <w:tr w:rsidR="008572B3" w:rsidRPr="001933CF" w14:paraId="6160D398"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AC72"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lastRenderedPageBreak/>
              <w:t>2.2.9.1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0588841" w14:textId="77777777" w:rsidR="008572B3" w:rsidRPr="001933CF" w:rsidRDefault="008572B3" w:rsidP="00324B1B">
            <w:pPr>
              <w:pStyle w:val="Heading2"/>
              <w:tabs>
                <w:tab w:val="clear" w:pos="576"/>
              </w:tabs>
              <w:spacing w:before="120" w:after="120"/>
              <w:ind w:left="0" w:firstLine="0"/>
              <w:jc w:val="both"/>
              <w:rPr>
                <w:rFonts w:ascii="Calibri" w:hAnsi="Calibri" w:cs="Calibri"/>
                <w:sz w:val="22"/>
                <w:szCs w:val="22"/>
              </w:rPr>
            </w:pPr>
            <w:r w:rsidRPr="001933CF">
              <w:rPr>
                <w:rFonts w:ascii="Calibri" w:hAnsi="Calibri" w:cs="Calibri"/>
                <w:b w:val="0"/>
                <w:bCs w:val="0"/>
                <w:color w:val="000000"/>
                <w:sz w:val="22"/>
                <w:szCs w:val="22"/>
              </w:rPr>
              <w:t xml:space="preserve">izmeklējumi kā ultrasonogrāfijas, rentgenizmeklējumi, funkcionālā diagnostika t.sk., </w:t>
            </w:r>
            <w:proofErr w:type="spellStart"/>
            <w:r w:rsidRPr="001933CF">
              <w:rPr>
                <w:rFonts w:ascii="Calibri" w:hAnsi="Calibri" w:cs="Calibri"/>
                <w:b w:val="0"/>
                <w:bCs w:val="0"/>
                <w:color w:val="000000"/>
                <w:sz w:val="22"/>
                <w:szCs w:val="22"/>
              </w:rPr>
              <w:t>ehokardiogrāfija</w:t>
            </w:r>
            <w:proofErr w:type="spellEnd"/>
            <w:r w:rsidRPr="001933CF">
              <w:rPr>
                <w:rFonts w:ascii="Calibri" w:hAnsi="Calibri" w:cs="Calibri"/>
                <w:b w:val="0"/>
                <w:bCs w:val="0"/>
                <w:color w:val="000000"/>
                <w:sz w:val="22"/>
                <w:szCs w:val="22"/>
              </w:rPr>
              <w:t xml:space="preserve">, </w:t>
            </w:r>
            <w:proofErr w:type="spellStart"/>
            <w:r w:rsidRPr="001933CF">
              <w:rPr>
                <w:rFonts w:ascii="Calibri" w:hAnsi="Calibri" w:cs="Calibri"/>
                <w:b w:val="0"/>
                <w:bCs w:val="0"/>
                <w:color w:val="000000"/>
                <w:sz w:val="22"/>
                <w:szCs w:val="22"/>
              </w:rPr>
              <w:t>veloergometrija</w:t>
            </w:r>
            <w:proofErr w:type="spellEnd"/>
            <w:r w:rsidRPr="001933CF">
              <w:rPr>
                <w:rFonts w:ascii="Calibri" w:hAnsi="Calibri" w:cs="Calibri"/>
                <w:b w:val="0"/>
                <w:bCs w:val="0"/>
                <w:color w:val="000000"/>
                <w:sz w:val="22"/>
                <w:szCs w:val="22"/>
              </w:rPr>
              <w:t xml:space="preserve">, EKG, </w:t>
            </w:r>
            <w:proofErr w:type="spellStart"/>
            <w:r w:rsidRPr="001933CF">
              <w:rPr>
                <w:rFonts w:ascii="Calibri" w:hAnsi="Calibri" w:cs="Calibri"/>
                <w:b w:val="0"/>
                <w:bCs w:val="0"/>
                <w:color w:val="000000"/>
                <w:sz w:val="22"/>
                <w:szCs w:val="22"/>
              </w:rPr>
              <w:t>Holtera</w:t>
            </w:r>
            <w:proofErr w:type="spellEnd"/>
            <w:r w:rsidRPr="001933CF">
              <w:rPr>
                <w:rFonts w:ascii="Calibri" w:hAnsi="Calibri" w:cs="Calibri"/>
                <w:b w:val="0"/>
                <w:bCs w:val="0"/>
                <w:color w:val="000000"/>
                <w:sz w:val="22"/>
                <w:szCs w:val="22"/>
              </w:rPr>
              <w:t xml:space="preserve"> </w:t>
            </w:r>
            <w:proofErr w:type="spellStart"/>
            <w:r w:rsidRPr="001933CF">
              <w:rPr>
                <w:rFonts w:ascii="Calibri" w:hAnsi="Calibri" w:cs="Calibri"/>
                <w:b w:val="0"/>
                <w:bCs w:val="0"/>
                <w:color w:val="000000"/>
                <w:sz w:val="22"/>
                <w:szCs w:val="22"/>
              </w:rPr>
              <w:t>monitorēšana</w:t>
            </w:r>
            <w:proofErr w:type="spellEnd"/>
            <w:r w:rsidRPr="001933CF">
              <w:rPr>
                <w:rFonts w:ascii="Calibri" w:hAnsi="Calibri" w:cs="Calibri"/>
                <w:b w:val="0"/>
                <w:bCs w:val="0"/>
                <w:color w:val="000000"/>
                <w:sz w:val="22"/>
                <w:szCs w:val="22"/>
              </w:rPr>
              <w:t xml:space="preserve">, </w:t>
            </w:r>
            <w:proofErr w:type="spellStart"/>
            <w:r w:rsidRPr="001933CF">
              <w:rPr>
                <w:rFonts w:ascii="Calibri" w:hAnsi="Calibri" w:cs="Calibri"/>
                <w:b w:val="0"/>
                <w:bCs w:val="0"/>
                <w:color w:val="000000"/>
                <w:sz w:val="22"/>
                <w:szCs w:val="22"/>
              </w:rPr>
              <w:t>osteodensitometrija</w:t>
            </w:r>
            <w:proofErr w:type="spellEnd"/>
            <w:r w:rsidRPr="001933CF">
              <w:rPr>
                <w:rFonts w:ascii="Calibri" w:hAnsi="Calibri" w:cs="Calibri"/>
                <w:b w:val="0"/>
                <w:bCs w:val="0"/>
                <w:color w:val="000000"/>
                <w:sz w:val="22"/>
                <w:szCs w:val="22"/>
              </w:rPr>
              <w:t xml:space="preserve"> u</w:t>
            </w:r>
            <w:r w:rsidRPr="001933CF">
              <w:rPr>
                <w:rFonts w:ascii="Calibri" w:hAnsi="Calibri" w:cs="Calibri"/>
                <w:b w:val="0"/>
                <w:sz w:val="22"/>
                <w:szCs w:val="22"/>
              </w:rPr>
              <w:t xml:space="preserve">.c., apmaksa par pakalpojumu </w:t>
            </w:r>
            <w:r w:rsidRPr="001933CF">
              <w:rPr>
                <w:rFonts w:ascii="Calibri" w:hAnsi="Calibri" w:cs="Calibri"/>
                <w:sz w:val="22"/>
                <w:szCs w:val="22"/>
              </w:rPr>
              <w:t xml:space="preserve">nedrīkst būt mazāka par </w:t>
            </w:r>
            <w:r w:rsidR="006B3527" w:rsidRPr="001933CF">
              <w:rPr>
                <w:rFonts w:ascii="Calibri" w:hAnsi="Calibri" w:cs="Calibri"/>
                <w:sz w:val="22"/>
                <w:szCs w:val="22"/>
              </w:rPr>
              <w:t>5</w:t>
            </w:r>
            <w:r w:rsidRPr="001933CF">
              <w:rPr>
                <w:rFonts w:ascii="Calibri" w:hAnsi="Calibri" w:cs="Calibri"/>
                <w:sz w:val="22"/>
                <w:szCs w:val="22"/>
              </w:rPr>
              <w:t>0,00 EUR</w:t>
            </w:r>
            <w:r w:rsidRPr="001933CF">
              <w:rPr>
                <w:rFonts w:ascii="Calibri" w:hAnsi="Calibri" w:cs="Calibri"/>
                <w:b w:val="0"/>
                <w:sz w:val="22"/>
                <w:szCs w:val="22"/>
              </w:rPr>
              <w:t xml:space="preserve"> (</w:t>
            </w:r>
            <w:r w:rsidR="006B3527" w:rsidRPr="001933CF">
              <w:rPr>
                <w:rFonts w:ascii="Calibri" w:hAnsi="Calibri" w:cs="Calibri"/>
                <w:b w:val="0"/>
                <w:sz w:val="22"/>
                <w:szCs w:val="22"/>
              </w:rPr>
              <w:t>piec</w:t>
            </w:r>
            <w:r w:rsidRPr="001933CF">
              <w:rPr>
                <w:rFonts w:ascii="Calibri" w:hAnsi="Calibri" w:cs="Calibri"/>
                <w:b w:val="0"/>
                <w:sz w:val="22"/>
                <w:szCs w:val="22"/>
              </w:rPr>
              <w:t xml:space="preserve">desmit </w:t>
            </w:r>
            <w:proofErr w:type="spellStart"/>
            <w:r w:rsidRPr="001933CF">
              <w:rPr>
                <w:rFonts w:ascii="Calibri" w:hAnsi="Calibri" w:cs="Calibri"/>
                <w:b w:val="0"/>
                <w:i/>
                <w:sz w:val="22"/>
                <w:szCs w:val="22"/>
              </w:rPr>
              <w:t>euro</w:t>
            </w:r>
            <w:proofErr w:type="spellEnd"/>
            <w:r w:rsidRPr="001933CF">
              <w:rPr>
                <w:rFonts w:ascii="Calibri" w:hAnsi="Calibri" w:cs="Calibri"/>
                <w:b w:val="0"/>
                <w:sz w:val="22"/>
                <w:szCs w:val="22"/>
              </w:rPr>
              <w:t>, 00 centi) par apmeklējuma reizi;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F6FDC3C" w14:textId="77777777" w:rsidR="008572B3" w:rsidRPr="001933CF" w:rsidRDefault="008572B3" w:rsidP="00F834C6">
            <w:pPr>
              <w:ind w:left="227"/>
              <w:rPr>
                <w:rFonts w:ascii="Calibri" w:hAnsi="Calibri" w:cs="Calibri"/>
                <w:sz w:val="22"/>
                <w:szCs w:val="22"/>
              </w:rPr>
            </w:pPr>
          </w:p>
        </w:tc>
      </w:tr>
      <w:tr w:rsidR="008572B3" w:rsidRPr="001933CF" w14:paraId="19F9F44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68BA"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2.2.9.2.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39880BD"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datortomogrāfija, magnētiskā rezonanse, </w:t>
            </w:r>
            <w:proofErr w:type="spellStart"/>
            <w:r w:rsidRPr="001933CF">
              <w:rPr>
                <w:rFonts w:ascii="Calibri" w:hAnsi="Calibri" w:cs="Calibri"/>
                <w:sz w:val="22"/>
                <w:szCs w:val="22"/>
              </w:rPr>
              <w:t>scintigrāfijas</w:t>
            </w:r>
            <w:proofErr w:type="spellEnd"/>
            <w:r w:rsidRPr="001933CF">
              <w:rPr>
                <w:rFonts w:ascii="Calibri" w:hAnsi="Calibri" w:cs="Calibri"/>
                <w:sz w:val="22"/>
                <w:szCs w:val="22"/>
              </w:rPr>
              <w:t xml:space="preserve"> izmeklējumi, </w:t>
            </w:r>
            <w:proofErr w:type="spellStart"/>
            <w:r w:rsidRPr="001933CF">
              <w:rPr>
                <w:rFonts w:ascii="Calibri" w:hAnsi="Calibri" w:cs="Calibri"/>
                <w:sz w:val="22"/>
                <w:szCs w:val="22"/>
              </w:rPr>
              <w:t>endoskopiskie</w:t>
            </w:r>
            <w:proofErr w:type="spellEnd"/>
            <w:r w:rsidRPr="001933CF">
              <w:rPr>
                <w:rFonts w:ascii="Calibri" w:hAnsi="Calibri" w:cs="Calibri"/>
                <w:sz w:val="22"/>
                <w:szCs w:val="22"/>
              </w:rPr>
              <w:t xml:space="preserve"> izmeklējumi (</w:t>
            </w:r>
            <w:proofErr w:type="spellStart"/>
            <w:r w:rsidRPr="001933CF">
              <w:rPr>
                <w:rFonts w:ascii="Calibri" w:hAnsi="Calibri" w:cs="Calibri"/>
                <w:sz w:val="22"/>
                <w:szCs w:val="22"/>
              </w:rPr>
              <w:t>invazīvā</w:t>
            </w:r>
            <w:proofErr w:type="spellEnd"/>
            <w:r w:rsidRPr="001933CF">
              <w:rPr>
                <w:rFonts w:ascii="Calibri" w:hAnsi="Calibri" w:cs="Calibri"/>
                <w:sz w:val="22"/>
                <w:szCs w:val="22"/>
              </w:rPr>
              <w:t xml:space="preserve"> attēla diagnostika) un citi dārgo tehnoloģiju izmeklējumi, t.sk. kontrastvielas un intravenozās narkozes izmaksas, kas vajadzīgas diagnostisko pakalpojumu saņemšanai, apmaksa par pakalpojumu </w:t>
            </w:r>
            <w:r w:rsidRPr="001933CF">
              <w:rPr>
                <w:rFonts w:ascii="Calibri" w:hAnsi="Calibri" w:cs="Calibri"/>
                <w:b/>
                <w:sz w:val="22"/>
                <w:szCs w:val="22"/>
              </w:rPr>
              <w:t xml:space="preserve">nedrīkst būt mazāka par </w:t>
            </w:r>
            <w:r w:rsidR="006B3527" w:rsidRPr="001933CF">
              <w:rPr>
                <w:rFonts w:ascii="Calibri" w:hAnsi="Calibri" w:cs="Calibri"/>
                <w:b/>
                <w:sz w:val="22"/>
                <w:szCs w:val="22"/>
              </w:rPr>
              <w:t>2</w:t>
            </w:r>
            <w:r w:rsidRPr="001933CF">
              <w:rPr>
                <w:rFonts w:ascii="Calibri" w:hAnsi="Calibri" w:cs="Calibri"/>
                <w:b/>
                <w:sz w:val="22"/>
                <w:szCs w:val="22"/>
              </w:rPr>
              <w:t>50,00 EUR</w:t>
            </w:r>
            <w:r w:rsidRPr="001933CF">
              <w:rPr>
                <w:rFonts w:ascii="Calibri" w:hAnsi="Calibri" w:cs="Calibri"/>
                <w:sz w:val="22"/>
                <w:szCs w:val="22"/>
              </w:rPr>
              <w:t xml:space="preserve"> (</w:t>
            </w:r>
            <w:r w:rsidR="006B3527" w:rsidRPr="001933CF">
              <w:rPr>
                <w:rFonts w:ascii="Calibri" w:hAnsi="Calibri" w:cs="Calibri"/>
                <w:sz w:val="22"/>
                <w:szCs w:val="22"/>
              </w:rPr>
              <w:t>divi</w:t>
            </w:r>
            <w:r w:rsidRPr="001933CF">
              <w:rPr>
                <w:rFonts w:ascii="Calibri" w:hAnsi="Calibri" w:cs="Calibri"/>
                <w:sz w:val="22"/>
                <w:szCs w:val="22"/>
              </w:rPr>
              <w:t xml:space="preserve"> simts piecdesmit </w:t>
            </w:r>
            <w:r w:rsidRPr="001933CF">
              <w:rPr>
                <w:rFonts w:ascii="Calibri" w:hAnsi="Calibri" w:cs="Calibri"/>
                <w:i/>
                <w:sz w:val="22"/>
                <w:szCs w:val="22"/>
              </w:rPr>
              <w:t>euro,</w:t>
            </w:r>
            <w:r w:rsidRPr="001933CF">
              <w:rPr>
                <w:rFonts w:ascii="Calibri" w:hAnsi="Calibri" w:cs="Calibri"/>
                <w:sz w:val="22"/>
                <w:szCs w:val="22"/>
              </w:rPr>
              <w:t xml:space="preserve">00 centi), </w:t>
            </w:r>
            <w:r w:rsidRPr="001933CF">
              <w:rPr>
                <w:rFonts w:ascii="Calibri" w:hAnsi="Calibri" w:cs="Calibri"/>
                <w:b/>
                <w:sz w:val="22"/>
                <w:szCs w:val="22"/>
              </w:rPr>
              <w:t xml:space="preserve">nenosakot citus apmaksas </w:t>
            </w:r>
            <w:proofErr w:type="spellStart"/>
            <w:r w:rsidRPr="001933CF">
              <w:rPr>
                <w:rFonts w:ascii="Calibri" w:hAnsi="Calibri" w:cs="Calibri"/>
                <w:b/>
                <w:sz w:val="22"/>
                <w:szCs w:val="22"/>
              </w:rPr>
              <w:t>apakšlimitus</w:t>
            </w:r>
            <w:proofErr w:type="spellEnd"/>
            <w:r w:rsidRPr="001933CF">
              <w:rPr>
                <w:rFonts w:ascii="Calibri" w:hAnsi="Calibri" w:cs="Calibri"/>
                <w:b/>
                <w:sz w:val="22"/>
                <w:szCs w:val="22"/>
              </w:rPr>
              <w:t xml:space="preserve"> par pakalpojumu</w:t>
            </w:r>
            <w:r w:rsidRPr="001933CF">
              <w:rPr>
                <w:rFonts w:ascii="Calibri" w:hAnsi="Calibri" w:cs="Calibri"/>
                <w:sz w:val="22"/>
                <w:szCs w:val="22"/>
              </w:rPr>
              <w:t>;</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2C8F8BFB" w14:textId="77777777" w:rsidR="008572B3" w:rsidRPr="001933CF" w:rsidRDefault="008572B3" w:rsidP="00F834C6">
            <w:pPr>
              <w:ind w:left="227"/>
              <w:rPr>
                <w:rFonts w:ascii="Calibri" w:hAnsi="Calibri" w:cs="Calibri"/>
                <w:sz w:val="22"/>
                <w:szCs w:val="22"/>
              </w:rPr>
            </w:pPr>
          </w:p>
        </w:tc>
      </w:tr>
      <w:tr w:rsidR="008572B3" w:rsidRPr="001933CF" w14:paraId="22AF3A1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F8D4"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2.2.10.</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9DFA21A"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visu veidu vakcinācija</w:t>
            </w:r>
            <w:r w:rsidRPr="001933CF">
              <w:rPr>
                <w:rFonts w:ascii="Calibri" w:hAnsi="Calibri" w:cs="Calibri"/>
                <w:sz w:val="22"/>
                <w:szCs w:val="22"/>
              </w:rPr>
              <w:t xml:space="preserve"> </w:t>
            </w:r>
            <w:r w:rsidRPr="001933CF">
              <w:rPr>
                <w:rFonts w:ascii="Calibri" w:hAnsi="Calibri" w:cs="Calibri"/>
                <w:b/>
                <w:sz w:val="22"/>
                <w:szCs w:val="22"/>
              </w:rPr>
              <w:t>ar kopēju limitu ne mazāk kā EUR 60,00</w:t>
            </w:r>
            <w:r w:rsidRPr="001933CF">
              <w:rPr>
                <w:rFonts w:ascii="Calibri" w:hAnsi="Calibri" w:cs="Calibri"/>
                <w:sz w:val="22"/>
                <w:szCs w:val="22"/>
              </w:rPr>
              <w:t xml:space="preserve"> (sešdesmit </w:t>
            </w:r>
            <w:proofErr w:type="spellStart"/>
            <w:r w:rsidRPr="001933CF">
              <w:rPr>
                <w:rFonts w:ascii="Calibri" w:hAnsi="Calibri" w:cs="Calibri"/>
                <w:i/>
                <w:sz w:val="22"/>
                <w:szCs w:val="22"/>
              </w:rPr>
              <w:t>euro</w:t>
            </w:r>
            <w:proofErr w:type="spellEnd"/>
            <w:r w:rsidRPr="001933CF">
              <w:rPr>
                <w:rFonts w:ascii="Calibri" w:hAnsi="Calibri" w:cs="Calibri"/>
                <w:sz w:val="22"/>
                <w:szCs w:val="22"/>
              </w:rPr>
              <w:t xml:space="preserve">, 00 centi), neierobežojot reižu skaitu apdrošināšanas periodā un limitu par pakalpojumu, apmaksa 100% apmērā, gan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gan ārpus tām;</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35A850D" w14:textId="77777777" w:rsidR="008572B3" w:rsidRPr="001933CF" w:rsidRDefault="008572B3" w:rsidP="00F834C6">
            <w:pPr>
              <w:ind w:left="227"/>
              <w:rPr>
                <w:rFonts w:ascii="Calibri" w:hAnsi="Calibri" w:cs="Calibri"/>
                <w:sz w:val="22"/>
                <w:szCs w:val="22"/>
              </w:rPr>
            </w:pPr>
          </w:p>
        </w:tc>
      </w:tr>
      <w:tr w:rsidR="008572B3" w:rsidRPr="001933CF" w14:paraId="3D90E8D9"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1DB6" w14:textId="77777777" w:rsidR="008572B3" w:rsidRPr="001933CF" w:rsidRDefault="008572B3" w:rsidP="001933CF">
            <w:pPr>
              <w:jc w:val="center"/>
              <w:rPr>
                <w:rFonts w:ascii="Calibri" w:hAnsi="Calibri" w:cs="Calibri"/>
                <w:sz w:val="22"/>
                <w:szCs w:val="22"/>
              </w:rPr>
            </w:pPr>
            <w:r w:rsidRPr="001933CF">
              <w:rPr>
                <w:rFonts w:ascii="Calibri" w:hAnsi="Calibri" w:cs="Calibri"/>
                <w:sz w:val="22"/>
                <w:szCs w:val="22"/>
              </w:rPr>
              <w:t>2.2.11.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761AB47" w14:textId="77777777" w:rsidR="008572B3" w:rsidRPr="001933CF" w:rsidRDefault="008572B3" w:rsidP="00324B1B">
            <w:pPr>
              <w:spacing w:before="120" w:after="120"/>
              <w:jc w:val="left"/>
              <w:rPr>
                <w:rFonts w:ascii="Calibri" w:hAnsi="Calibri" w:cs="Calibri"/>
                <w:sz w:val="22"/>
                <w:szCs w:val="22"/>
              </w:rPr>
            </w:pPr>
            <w:r w:rsidRPr="001933CF">
              <w:rPr>
                <w:rFonts w:ascii="Calibri" w:hAnsi="Calibri" w:cs="Calibri"/>
                <w:sz w:val="22"/>
                <w:szCs w:val="22"/>
              </w:rPr>
              <w:t xml:space="preserve">ar ārstējošā ārsta norīkojumu </w:t>
            </w:r>
            <w:r w:rsidRPr="001933CF">
              <w:rPr>
                <w:rFonts w:ascii="Calibri" w:hAnsi="Calibri" w:cs="Calibri"/>
                <w:b/>
                <w:sz w:val="22"/>
                <w:szCs w:val="22"/>
              </w:rPr>
              <w:t>Fizikālās terapijas procedūras līdz 10 procedūrām</w:t>
            </w:r>
            <w:r w:rsidRPr="001933CF">
              <w:rPr>
                <w:rFonts w:ascii="Calibri" w:hAnsi="Calibri" w:cs="Calibri"/>
                <w:sz w:val="22"/>
                <w:szCs w:val="22"/>
              </w:rPr>
              <w:t xml:space="preserve"> saslimšanas gadījumā ar limitu ne mazāk kā 10,00 EUR (desmit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par vienu procedūru;</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8F4ACAA" w14:textId="77777777" w:rsidR="008572B3" w:rsidRPr="001933CF" w:rsidRDefault="008572B3" w:rsidP="00F834C6">
            <w:pPr>
              <w:ind w:left="227"/>
              <w:rPr>
                <w:rFonts w:ascii="Calibri" w:hAnsi="Calibri" w:cs="Calibri"/>
                <w:sz w:val="22"/>
                <w:szCs w:val="22"/>
              </w:rPr>
            </w:pPr>
          </w:p>
        </w:tc>
      </w:tr>
      <w:tr w:rsidR="008572B3" w:rsidRPr="001933CF" w14:paraId="78759CB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1A6AB"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2.2.12.</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0A3E62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valsts un maksas neatliekamā medicīniskā palīdzība.</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AC16612" w14:textId="77777777" w:rsidR="008572B3" w:rsidRPr="001933CF" w:rsidRDefault="008572B3" w:rsidP="00F834C6">
            <w:pPr>
              <w:ind w:left="227"/>
              <w:rPr>
                <w:rFonts w:ascii="Calibri" w:hAnsi="Calibri" w:cs="Calibri"/>
                <w:sz w:val="22"/>
                <w:szCs w:val="22"/>
              </w:rPr>
            </w:pPr>
          </w:p>
        </w:tc>
      </w:tr>
      <w:tr w:rsidR="008572B3" w:rsidRPr="001933CF" w14:paraId="1F05F9E3"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32B9"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2.3.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19D4DD39"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Maksas stacionārā veselības aprūpe</w:t>
            </w:r>
          </w:p>
          <w:p w14:paraId="1637871C"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Maksas stacionāro pakalpojumu minimālais limits vienam </w:t>
            </w:r>
            <w:proofErr w:type="spellStart"/>
            <w:r w:rsidRPr="001933CF">
              <w:rPr>
                <w:rFonts w:ascii="Calibri" w:hAnsi="Calibri" w:cs="Calibri"/>
                <w:sz w:val="22"/>
                <w:szCs w:val="22"/>
              </w:rPr>
              <w:t>stacionēšanās</w:t>
            </w:r>
            <w:proofErr w:type="spellEnd"/>
            <w:r w:rsidRPr="001933CF">
              <w:rPr>
                <w:rFonts w:ascii="Calibri" w:hAnsi="Calibri" w:cs="Calibri"/>
                <w:sz w:val="22"/>
                <w:szCs w:val="22"/>
              </w:rPr>
              <w:t xml:space="preserve"> gadījumam </w:t>
            </w:r>
            <w:r w:rsidR="006B3527" w:rsidRPr="001933CF">
              <w:rPr>
                <w:rFonts w:ascii="Calibri" w:hAnsi="Calibri" w:cs="Calibri"/>
                <w:b/>
                <w:sz w:val="22"/>
                <w:szCs w:val="22"/>
              </w:rPr>
              <w:t>10</w:t>
            </w:r>
            <w:r w:rsidRPr="001933CF">
              <w:rPr>
                <w:rFonts w:ascii="Calibri" w:hAnsi="Calibri" w:cs="Calibri"/>
                <w:b/>
                <w:sz w:val="22"/>
                <w:szCs w:val="22"/>
              </w:rPr>
              <w:t>00,00</w:t>
            </w:r>
            <w:r w:rsidRPr="001933CF">
              <w:rPr>
                <w:rFonts w:ascii="Calibri" w:hAnsi="Calibri" w:cs="Calibri"/>
                <w:sz w:val="22"/>
                <w:szCs w:val="22"/>
              </w:rPr>
              <w:t xml:space="preserve"> </w:t>
            </w:r>
            <w:r w:rsidRPr="001933CF">
              <w:rPr>
                <w:rFonts w:ascii="Calibri" w:hAnsi="Calibri" w:cs="Calibri"/>
                <w:b/>
                <w:sz w:val="22"/>
                <w:szCs w:val="22"/>
              </w:rPr>
              <w:t>EUR</w:t>
            </w:r>
            <w:r w:rsidRPr="001933CF">
              <w:rPr>
                <w:rFonts w:ascii="Calibri" w:hAnsi="Calibri" w:cs="Calibri"/>
                <w:sz w:val="22"/>
                <w:szCs w:val="22"/>
              </w:rPr>
              <w:t xml:space="preserve"> (</w:t>
            </w:r>
            <w:r w:rsidR="006B3527" w:rsidRPr="001933CF">
              <w:rPr>
                <w:rFonts w:ascii="Calibri" w:hAnsi="Calibri" w:cs="Calibri"/>
                <w:sz w:val="22"/>
                <w:szCs w:val="22"/>
              </w:rPr>
              <w:t>viens tūkstotis</w:t>
            </w:r>
            <w:r w:rsidRPr="001933CF">
              <w:rPr>
                <w:rFonts w:ascii="Calibri" w:hAnsi="Calibri" w:cs="Calibri"/>
                <w:sz w:val="22"/>
                <w:szCs w:val="22"/>
              </w:rPr>
              <w:t xml:space="preserve">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bez ierobežojumiem ārstniecības iestādes izvēlē un termiņā, nenorādot citus apmaksas ierobežojumus.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6B4707E0" w14:textId="77777777" w:rsidR="008572B3" w:rsidRPr="001933CF" w:rsidRDefault="008572B3" w:rsidP="00F834C6">
            <w:pPr>
              <w:ind w:left="227"/>
              <w:rPr>
                <w:rFonts w:ascii="Calibri" w:hAnsi="Calibri" w:cs="Calibri"/>
                <w:sz w:val="22"/>
                <w:szCs w:val="22"/>
              </w:rPr>
            </w:pPr>
          </w:p>
        </w:tc>
      </w:tr>
      <w:tr w:rsidR="008572B3" w:rsidRPr="001933CF" w14:paraId="0834C25B"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4751"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2.3.1.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79CCBDB2"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sz w:val="22"/>
                <w:szCs w:val="22"/>
              </w:rPr>
              <w:t xml:space="preserve">Maksas pakalpojumi ar ārstējošā ārsta nosūtījumu: </w:t>
            </w:r>
          </w:p>
          <w:p w14:paraId="3E965C9C" w14:textId="77777777" w:rsidR="008572B3" w:rsidRPr="001933CF" w:rsidRDefault="008572B3" w:rsidP="00324B1B">
            <w:pPr>
              <w:numPr>
                <w:ilvl w:val="0"/>
                <w:numId w:val="2"/>
              </w:numPr>
              <w:spacing w:before="120" w:after="120"/>
              <w:rPr>
                <w:color w:val="auto"/>
              </w:rPr>
            </w:pPr>
            <w:r w:rsidRPr="001933CF">
              <w:rPr>
                <w:rFonts w:ascii="Calibri" w:hAnsi="Calibri" w:cs="Calibri"/>
                <w:sz w:val="22"/>
                <w:szCs w:val="22"/>
              </w:rPr>
              <w:t>ārstēšanās pakalpojumi diennakts vai dienas stacionārā (t.sk. diagnostika un konsultācijas), nenosakot papildu ierobežojumus pakalpojumiem, kas nozīmēti ar medicīniskām indikācijām;</w:t>
            </w:r>
          </w:p>
          <w:p w14:paraId="296BABC2" w14:textId="6A5CA42A" w:rsidR="008572B3" w:rsidRPr="001933CF" w:rsidRDefault="008572B3" w:rsidP="00324B1B">
            <w:pPr>
              <w:numPr>
                <w:ilvl w:val="0"/>
                <w:numId w:val="2"/>
              </w:numPr>
              <w:spacing w:before="120" w:after="120"/>
              <w:rPr>
                <w:rFonts w:ascii="Calibri" w:hAnsi="Calibri" w:cs="Calibri"/>
                <w:b/>
                <w:sz w:val="22"/>
                <w:szCs w:val="22"/>
              </w:rPr>
            </w:pPr>
            <w:r w:rsidRPr="001933CF">
              <w:rPr>
                <w:rFonts w:ascii="Calibri" w:hAnsi="Calibri" w:cs="Calibri"/>
                <w:bCs/>
                <w:sz w:val="22"/>
                <w:szCs w:val="22"/>
              </w:rPr>
              <w:t xml:space="preserve">plānveida vai neatliekamās operācijas diennakts vai dienas stacionārā, t.sk., ginekoloģijas un uroloģijas, </w:t>
            </w:r>
            <w:proofErr w:type="spellStart"/>
            <w:r w:rsidRPr="001933CF">
              <w:rPr>
                <w:rFonts w:ascii="Calibri" w:hAnsi="Calibri" w:cs="Calibri"/>
                <w:bCs/>
                <w:sz w:val="22"/>
                <w:szCs w:val="22"/>
              </w:rPr>
              <w:t>proktoloģiskās</w:t>
            </w:r>
            <w:proofErr w:type="spellEnd"/>
            <w:r w:rsidRPr="001933CF">
              <w:rPr>
                <w:rFonts w:ascii="Calibri" w:hAnsi="Calibri" w:cs="Calibri"/>
                <w:bCs/>
                <w:sz w:val="22"/>
                <w:szCs w:val="22"/>
              </w:rPr>
              <w:t xml:space="preserve">, glaukomas, kataraktas, neiroloģiskās, trūces (vēdera) operācijas, degunu starpsienu operācijas, ceļa, pleca, plaukstas un pēdas locītavu un kaulu operācijas, mugurkaula un </w:t>
            </w:r>
            <w:proofErr w:type="spellStart"/>
            <w:r w:rsidRPr="001933CF">
              <w:rPr>
                <w:rFonts w:ascii="Calibri" w:hAnsi="Calibri" w:cs="Calibri"/>
                <w:bCs/>
                <w:sz w:val="22"/>
                <w:szCs w:val="22"/>
              </w:rPr>
              <w:t>endoprotezēšanas</w:t>
            </w:r>
            <w:proofErr w:type="spellEnd"/>
            <w:r w:rsidRPr="001933CF">
              <w:rPr>
                <w:rFonts w:ascii="Calibri" w:hAnsi="Calibri" w:cs="Calibri"/>
                <w:bCs/>
                <w:sz w:val="22"/>
                <w:szCs w:val="22"/>
              </w:rPr>
              <w:t xml:space="preserve"> </w:t>
            </w:r>
            <w:r w:rsidRPr="001933CF">
              <w:rPr>
                <w:rFonts w:ascii="Calibri" w:hAnsi="Calibri" w:cs="Calibri"/>
                <w:b/>
                <w:bCs/>
                <w:sz w:val="22"/>
                <w:szCs w:val="22"/>
              </w:rPr>
              <w:t>u.c. operācijas;</w:t>
            </w:r>
          </w:p>
          <w:p w14:paraId="22A8F836" w14:textId="77777777" w:rsidR="008572B3" w:rsidRPr="001933CF" w:rsidRDefault="008572B3" w:rsidP="00324B1B">
            <w:pPr>
              <w:numPr>
                <w:ilvl w:val="0"/>
                <w:numId w:val="2"/>
              </w:numPr>
              <w:spacing w:before="120" w:after="120"/>
              <w:rPr>
                <w:rFonts w:ascii="Calibri" w:hAnsi="Calibri" w:cs="Calibri"/>
                <w:sz w:val="22"/>
                <w:szCs w:val="22"/>
              </w:rPr>
            </w:pPr>
            <w:r w:rsidRPr="001933CF">
              <w:rPr>
                <w:rFonts w:ascii="Calibri" w:hAnsi="Calibri" w:cs="Calibri"/>
                <w:sz w:val="22"/>
                <w:szCs w:val="22"/>
              </w:rPr>
              <w:lastRenderedPageBreak/>
              <w:t>ārstēšanās paaugstināta servisa apstākļos.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746F513" w14:textId="77777777" w:rsidR="008572B3" w:rsidRPr="001933CF" w:rsidRDefault="008572B3" w:rsidP="00F834C6">
            <w:pPr>
              <w:ind w:left="227"/>
              <w:rPr>
                <w:rFonts w:ascii="Calibri" w:hAnsi="Calibri" w:cs="Calibri"/>
                <w:sz w:val="22"/>
                <w:szCs w:val="22"/>
              </w:rPr>
            </w:pPr>
          </w:p>
        </w:tc>
      </w:tr>
      <w:tr w:rsidR="008572B3" w:rsidRPr="001933CF" w14:paraId="3AF08BC5"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D879" w14:textId="507B6BE2"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2.4.</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04D9BBD" w14:textId="77777777" w:rsidR="008572B3" w:rsidRPr="001933CF" w:rsidRDefault="008572B3" w:rsidP="00324B1B">
            <w:pPr>
              <w:spacing w:before="120" w:after="120"/>
              <w:ind w:left="31"/>
              <w:rPr>
                <w:rFonts w:ascii="Calibri" w:hAnsi="Calibri" w:cs="Calibri"/>
                <w:b/>
                <w:sz w:val="22"/>
                <w:szCs w:val="22"/>
              </w:rPr>
            </w:pPr>
            <w:r w:rsidRPr="001933CF">
              <w:rPr>
                <w:rFonts w:ascii="Calibri" w:hAnsi="Calibri" w:cs="Calibri"/>
                <w:b/>
                <w:sz w:val="22"/>
                <w:szCs w:val="22"/>
              </w:rPr>
              <w:t xml:space="preserve">Maksas stacionārā rehabilitācija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C5C45DA" w14:textId="77777777" w:rsidR="008572B3" w:rsidRPr="001933CF" w:rsidRDefault="008572B3" w:rsidP="00F834C6">
            <w:pPr>
              <w:ind w:left="227"/>
              <w:rPr>
                <w:rFonts w:ascii="Calibri" w:hAnsi="Calibri" w:cs="Calibri"/>
                <w:sz w:val="22"/>
                <w:szCs w:val="22"/>
              </w:rPr>
            </w:pPr>
          </w:p>
        </w:tc>
      </w:tr>
      <w:tr w:rsidR="008572B3" w:rsidRPr="001933CF" w14:paraId="748317B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E90C"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2.4.1.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57AF3B16"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Maksas stacionārā rehabilitācija</w:t>
            </w:r>
            <w:r w:rsidRPr="001933CF">
              <w:rPr>
                <w:rFonts w:ascii="Calibri" w:hAnsi="Calibri" w:cs="Calibri"/>
                <w:sz w:val="22"/>
                <w:szCs w:val="22"/>
              </w:rPr>
              <w:t xml:space="preserve">, kuru var saņemt stacionāros rehabilitācijas centros ar ārstējošā ārsta nozīmējumu vienu reizi apdrošināšanas periodā, apmaksājot ne mazāk kā 200,00 EUR (divi simti </w:t>
            </w:r>
            <w:proofErr w:type="spellStart"/>
            <w:r w:rsidRPr="001933CF">
              <w:rPr>
                <w:rFonts w:ascii="Calibri" w:hAnsi="Calibri" w:cs="Calibri"/>
                <w:i/>
                <w:sz w:val="22"/>
                <w:szCs w:val="22"/>
              </w:rPr>
              <w:t>euro</w:t>
            </w:r>
            <w:proofErr w:type="spellEnd"/>
            <w:r w:rsidRPr="001933CF">
              <w:rPr>
                <w:rFonts w:ascii="Calibri" w:hAnsi="Calibri" w:cs="Calibri"/>
                <w:sz w:val="22"/>
                <w:szCs w:val="22"/>
              </w:rPr>
              <w:t xml:space="preserve">, 00 centi). </w:t>
            </w:r>
          </w:p>
          <w:p w14:paraId="15E5506D" w14:textId="2E028C16" w:rsidR="008572B3" w:rsidRPr="001933CF" w:rsidRDefault="008572B3" w:rsidP="00324B1B">
            <w:pPr>
              <w:spacing w:before="120" w:after="120"/>
              <w:rPr>
                <w:rFonts w:ascii="Calibri" w:hAnsi="Calibri" w:cs="Calibri"/>
                <w:b/>
                <w:sz w:val="22"/>
                <w:szCs w:val="22"/>
              </w:rPr>
            </w:pPr>
            <w:r w:rsidRPr="001933CF">
              <w:rPr>
                <w:rFonts w:ascii="Calibri" w:hAnsi="Calibri" w:cs="Calibri"/>
                <w:sz w:val="22"/>
                <w:szCs w:val="22"/>
              </w:rPr>
              <w:t xml:space="preserve">Pakalpojumu var saņemt tikai pēc apdrošināšanas periodā iegūtas smagas traumas vai smagas saslimšanas, 1 (viena) mēneša laikā pēc izrakstīšanās no stacionāra.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94B3027" w14:textId="77777777" w:rsidR="008572B3" w:rsidRPr="001933CF" w:rsidRDefault="008572B3" w:rsidP="00F834C6">
            <w:pPr>
              <w:ind w:left="227"/>
              <w:rPr>
                <w:rFonts w:ascii="Calibri" w:hAnsi="Calibri" w:cs="Calibri"/>
                <w:sz w:val="22"/>
                <w:szCs w:val="22"/>
              </w:rPr>
            </w:pPr>
          </w:p>
        </w:tc>
      </w:tr>
      <w:tr w:rsidR="008572B3" w:rsidRPr="001933CF" w14:paraId="558508AB"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32AA1D" w14:textId="77777777" w:rsidR="008572B3" w:rsidRPr="001933CF" w:rsidRDefault="008572B3" w:rsidP="001933CF">
            <w:pPr>
              <w:ind w:left="-118" w:right="-105"/>
              <w:jc w:val="center"/>
              <w:rPr>
                <w:rFonts w:ascii="Calibri" w:hAnsi="Calibri" w:cs="Calibri"/>
                <w:sz w:val="22"/>
                <w:szCs w:val="22"/>
              </w:rPr>
            </w:pPr>
          </w:p>
        </w:tc>
        <w:tc>
          <w:tcPr>
            <w:tcW w:w="8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50F81" w14:textId="77777777" w:rsidR="008572B3" w:rsidRPr="001933CF" w:rsidRDefault="008572B3" w:rsidP="00324B1B">
            <w:pPr>
              <w:spacing w:before="120" w:after="120"/>
              <w:ind w:left="31"/>
              <w:jc w:val="center"/>
              <w:rPr>
                <w:rFonts w:ascii="Calibri" w:hAnsi="Calibri" w:cs="Calibri"/>
                <w:sz w:val="22"/>
                <w:szCs w:val="22"/>
              </w:rPr>
            </w:pPr>
            <w:r w:rsidRPr="001933CF">
              <w:rPr>
                <w:rFonts w:ascii="Calibri" w:hAnsi="Calibri" w:cs="Calibri"/>
                <w:b/>
                <w:sz w:val="22"/>
                <w:szCs w:val="22"/>
              </w:rPr>
              <w:t>Papildprogrammas, kas pēc apdrošinātās personas izvēles tiek iegādātas papildus, apmaksu veicot par personīgajiem līdzekļiem:</w:t>
            </w:r>
          </w:p>
        </w:tc>
        <w:tc>
          <w:tcPr>
            <w:tcW w:w="5105" w:type="dxa"/>
            <w:tcBorders>
              <w:top w:val="single" w:sz="4" w:space="0" w:color="000000"/>
              <w:left w:val="single" w:sz="4" w:space="0" w:color="000000"/>
              <w:bottom w:val="single" w:sz="4" w:space="0" w:color="000000"/>
              <w:right w:val="single" w:sz="4" w:space="0" w:color="000000"/>
            </w:tcBorders>
            <w:shd w:val="clear" w:color="auto" w:fill="D9D9D9"/>
          </w:tcPr>
          <w:p w14:paraId="6B2069BB" w14:textId="77777777" w:rsidR="008572B3" w:rsidRPr="001933CF" w:rsidRDefault="008572B3" w:rsidP="00F834C6">
            <w:pPr>
              <w:ind w:left="227"/>
              <w:jc w:val="center"/>
              <w:rPr>
                <w:rFonts w:ascii="Calibri" w:hAnsi="Calibri" w:cs="Calibri"/>
                <w:sz w:val="22"/>
                <w:szCs w:val="22"/>
              </w:rPr>
            </w:pPr>
          </w:p>
        </w:tc>
      </w:tr>
      <w:tr w:rsidR="008572B3" w:rsidRPr="001933CF" w14:paraId="5E96AD7A"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6AF3"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3.</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3D5DC86"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 xml:space="preserve">Ambulatorā rehabilitācija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3E79B80D" w14:textId="77777777" w:rsidR="008572B3" w:rsidRPr="001933CF" w:rsidRDefault="008572B3" w:rsidP="00F834C6">
            <w:pPr>
              <w:ind w:left="227"/>
              <w:rPr>
                <w:rFonts w:ascii="Calibri" w:hAnsi="Calibri" w:cs="Calibri"/>
                <w:sz w:val="22"/>
                <w:szCs w:val="22"/>
              </w:rPr>
            </w:pPr>
          </w:p>
        </w:tc>
      </w:tr>
      <w:tr w:rsidR="008572B3" w:rsidRPr="001933CF" w14:paraId="644AB52B"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0A98"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3.1.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BC54AED" w14:textId="77777777" w:rsidR="008572B3" w:rsidRPr="001933CF" w:rsidRDefault="008572B3" w:rsidP="00324B1B">
            <w:pPr>
              <w:spacing w:before="120" w:after="120"/>
              <w:ind w:left="31"/>
              <w:rPr>
                <w:rFonts w:ascii="Calibri" w:hAnsi="Calibri" w:cs="Calibri"/>
                <w:b/>
                <w:sz w:val="22"/>
                <w:szCs w:val="22"/>
              </w:rPr>
            </w:pPr>
            <w:r w:rsidRPr="001933CF">
              <w:rPr>
                <w:rFonts w:ascii="Calibri" w:hAnsi="Calibri" w:cs="Calibri"/>
                <w:b/>
                <w:sz w:val="22"/>
                <w:szCs w:val="22"/>
              </w:rPr>
              <w:t xml:space="preserve">Ar ārstējošā ārsta norīkojumu </w:t>
            </w:r>
            <w:r w:rsidRPr="001933CF">
              <w:rPr>
                <w:rFonts w:ascii="Calibri" w:hAnsi="Calibri" w:cs="Calibri"/>
                <w:sz w:val="22"/>
                <w:szCs w:val="22"/>
              </w:rPr>
              <w:t xml:space="preserve">Maksas ambulatorā rehabilitācijas pakalpojumi, t.i., jebkurai ķermeņa zonai masāžas, ūdens procedūras, manuālā terapija, ārstnieciskā vingrošana (grupās un individuāli), </w:t>
            </w:r>
            <w:proofErr w:type="spellStart"/>
            <w:r w:rsidRPr="001933CF">
              <w:rPr>
                <w:rFonts w:ascii="Calibri" w:hAnsi="Calibri" w:cs="Calibri"/>
                <w:sz w:val="22"/>
                <w:szCs w:val="22"/>
              </w:rPr>
              <w:t>slinga</w:t>
            </w:r>
            <w:proofErr w:type="spellEnd"/>
            <w:r w:rsidRPr="001933CF">
              <w:rPr>
                <w:rFonts w:ascii="Calibri" w:hAnsi="Calibri" w:cs="Calibri"/>
                <w:sz w:val="22"/>
                <w:szCs w:val="22"/>
              </w:rPr>
              <w:t xml:space="preserve"> terapija, </w:t>
            </w:r>
            <w:proofErr w:type="spellStart"/>
            <w:r w:rsidRPr="001933CF">
              <w:rPr>
                <w:rFonts w:ascii="Calibri" w:hAnsi="Calibri" w:cs="Calibri"/>
                <w:sz w:val="22"/>
                <w:szCs w:val="22"/>
              </w:rPr>
              <w:t>teipošana</w:t>
            </w:r>
            <w:proofErr w:type="spellEnd"/>
            <w:r w:rsidRPr="001933CF">
              <w:rPr>
                <w:rFonts w:ascii="Calibri" w:hAnsi="Calibri" w:cs="Calibri"/>
                <w:sz w:val="22"/>
                <w:szCs w:val="22"/>
              </w:rPr>
              <w:t xml:space="preserve">, fizikālās terapija </w:t>
            </w:r>
            <w:r w:rsidRPr="001933CF">
              <w:rPr>
                <w:rFonts w:ascii="Calibri" w:hAnsi="Calibri" w:cs="Calibri"/>
                <w:b/>
                <w:bCs/>
                <w:sz w:val="22"/>
                <w:szCs w:val="22"/>
              </w:rPr>
              <w:t xml:space="preserve">ar gada limitu ne mazāk kā EUR 120,00 (viens simts divdesmit </w:t>
            </w:r>
            <w:proofErr w:type="spellStart"/>
            <w:r w:rsidRPr="001933CF">
              <w:rPr>
                <w:rFonts w:ascii="Calibri" w:hAnsi="Calibri" w:cs="Calibri"/>
                <w:b/>
                <w:bCs/>
                <w:i/>
                <w:sz w:val="22"/>
                <w:szCs w:val="22"/>
              </w:rPr>
              <w:t>euro</w:t>
            </w:r>
            <w:proofErr w:type="spellEnd"/>
            <w:r w:rsidRPr="001933CF">
              <w:rPr>
                <w:rFonts w:ascii="Calibri" w:hAnsi="Calibri" w:cs="Calibri"/>
                <w:b/>
                <w:bCs/>
                <w:sz w:val="22"/>
                <w:szCs w:val="22"/>
              </w:rPr>
              <w:t>, 00 centi</w:t>
            </w:r>
            <w:r w:rsidRPr="001933CF">
              <w:rPr>
                <w:rFonts w:ascii="Calibri" w:hAnsi="Calibri" w:cs="Calibri"/>
                <w:sz w:val="22"/>
                <w:szCs w:val="22"/>
              </w:rPr>
              <w:t>) apdrošināšanas periodā, neierobežojot saņemto pakalpojumu veidu pēc apdrošinātās personas izvēles, neierobežojot pakalpojumu saņemšanu ar konstatētajām diagnozēm (pirms līguma un/vai līguma periodā), neizvirzot papildus nosacījumus par iepriekšējiem izmeklējumiem pirms pakalpojumu saņemšanas un  neierobežojot reižu skaitu un limitu par vienu pakalpojuma reizi.</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4AD83A8B" w14:textId="77777777" w:rsidR="008572B3" w:rsidRPr="001933CF" w:rsidRDefault="008572B3" w:rsidP="00F834C6">
            <w:pPr>
              <w:ind w:left="227"/>
              <w:rPr>
                <w:rFonts w:ascii="Calibri" w:hAnsi="Calibri" w:cs="Calibri"/>
                <w:sz w:val="22"/>
                <w:szCs w:val="22"/>
              </w:rPr>
            </w:pPr>
          </w:p>
        </w:tc>
      </w:tr>
      <w:tr w:rsidR="008572B3" w:rsidRPr="001933CF" w14:paraId="7EE094ED" w14:textId="77777777" w:rsidTr="00324B1B">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152830"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4.</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43B36CB0"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Medikamentu iegāde</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555D7F11" w14:textId="77777777" w:rsidR="008572B3" w:rsidRPr="001933CF" w:rsidRDefault="008572B3" w:rsidP="00F834C6">
            <w:pPr>
              <w:ind w:left="227"/>
              <w:rPr>
                <w:rFonts w:ascii="Calibri" w:hAnsi="Calibri" w:cs="Calibri"/>
                <w:sz w:val="22"/>
                <w:szCs w:val="22"/>
              </w:rPr>
            </w:pPr>
          </w:p>
        </w:tc>
      </w:tr>
      <w:tr w:rsidR="008572B3" w:rsidRPr="001933CF" w14:paraId="57619C09" w14:textId="77777777" w:rsidTr="00324B1B">
        <w:trPr>
          <w:trHeight w:val="218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3B91"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4.1.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04FFD9B5" w14:textId="7777777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sz w:val="22"/>
                <w:szCs w:val="22"/>
              </w:rPr>
              <w:t>Medikamentu iegāde ar 50% atlaidi</w:t>
            </w:r>
            <w:r w:rsidRPr="001933CF">
              <w:rPr>
                <w:rFonts w:ascii="Calibri" w:hAnsi="Calibri" w:cs="Calibri"/>
                <w:sz w:val="22"/>
                <w:szCs w:val="22"/>
              </w:rPr>
              <w:t>, ar</w:t>
            </w:r>
            <w:r w:rsidRPr="001933CF">
              <w:rPr>
                <w:rFonts w:ascii="Calibri" w:hAnsi="Calibri" w:cs="Calibri"/>
                <w:b/>
                <w:sz w:val="22"/>
                <w:szCs w:val="22"/>
              </w:rPr>
              <w:t xml:space="preserve"> </w:t>
            </w:r>
            <w:r w:rsidRPr="001933CF">
              <w:rPr>
                <w:rFonts w:ascii="Calibri" w:hAnsi="Calibri" w:cs="Calibri"/>
                <w:sz w:val="22"/>
                <w:szCs w:val="22"/>
              </w:rPr>
              <w:t xml:space="preserve">apdrošinātajam atmaksājamo limitu </w:t>
            </w:r>
            <w:r w:rsidRPr="001933CF">
              <w:rPr>
                <w:rFonts w:ascii="Calibri" w:hAnsi="Calibri" w:cs="Calibri"/>
                <w:b/>
                <w:sz w:val="22"/>
                <w:szCs w:val="22"/>
              </w:rPr>
              <w:t>EUR 100,00</w:t>
            </w:r>
            <w:r w:rsidRPr="001933CF">
              <w:rPr>
                <w:rFonts w:ascii="Calibri" w:hAnsi="Calibri" w:cs="Calibri"/>
                <w:sz w:val="22"/>
                <w:szCs w:val="22"/>
              </w:rPr>
              <w:t xml:space="preserve"> (viens simts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 xml:space="preserve">00 centi) </w:t>
            </w:r>
            <w:r w:rsidRPr="001933CF">
              <w:rPr>
                <w:rFonts w:ascii="Calibri" w:hAnsi="Calibri" w:cs="Calibri"/>
                <w:b/>
                <w:sz w:val="22"/>
                <w:szCs w:val="22"/>
              </w:rPr>
              <w:t>apdrošināšanas periodā</w:t>
            </w:r>
            <w:r w:rsidRPr="001933CF">
              <w:rPr>
                <w:rFonts w:ascii="Calibri" w:hAnsi="Calibri" w:cs="Calibri"/>
                <w:sz w:val="22"/>
                <w:szCs w:val="22"/>
              </w:rPr>
              <w:t xml:space="preserve">. </w:t>
            </w:r>
          </w:p>
          <w:p w14:paraId="664FB8C9" w14:textId="32C4FC37" w:rsidR="008572B3" w:rsidRPr="001933CF" w:rsidRDefault="008572B3" w:rsidP="00324B1B">
            <w:pPr>
              <w:spacing w:before="120" w:after="120"/>
              <w:ind w:left="31"/>
              <w:rPr>
                <w:rFonts w:ascii="Calibri" w:hAnsi="Calibri" w:cs="Calibri"/>
                <w:sz w:val="22"/>
                <w:szCs w:val="22"/>
              </w:rPr>
            </w:pPr>
            <w:r w:rsidRPr="001933CF">
              <w:rPr>
                <w:rFonts w:ascii="Calibri" w:hAnsi="Calibri" w:cs="Calibri"/>
                <w:b/>
                <w:bCs/>
                <w:sz w:val="22"/>
                <w:szCs w:val="22"/>
              </w:rPr>
              <w:t>Tiek apmaksāti visi L</w:t>
            </w:r>
            <w:r w:rsidR="009152F9">
              <w:rPr>
                <w:rFonts w:ascii="Calibri" w:hAnsi="Calibri" w:cs="Calibri"/>
                <w:b/>
                <w:bCs/>
                <w:sz w:val="22"/>
                <w:szCs w:val="22"/>
              </w:rPr>
              <w:t xml:space="preserve">atvijas </w:t>
            </w:r>
            <w:r w:rsidRPr="001933CF">
              <w:rPr>
                <w:rFonts w:ascii="Calibri" w:hAnsi="Calibri" w:cs="Calibri"/>
                <w:b/>
                <w:bCs/>
                <w:sz w:val="22"/>
                <w:szCs w:val="22"/>
              </w:rPr>
              <w:t>R</w:t>
            </w:r>
            <w:r w:rsidR="009152F9">
              <w:rPr>
                <w:rFonts w:ascii="Calibri" w:hAnsi="Calibri" w:cs="Calibri"/>
                <w:b/>
                <w:bCs/>
                <w:sz w:val="22"/>
                <w:szCs w:val="22"/>
              </w:rPr>
              <w:t>epublikas</w:t>
            </w:r>
            <w:r w:rsidRPr="001933CF">
              <w:rPr>
                <w:rFonts w:ascii="Calibri" w:hAnsi="Calibri" w:cs="Calibri"/>
                <w:b/>
                <w:bCs/>
                <w:sz w:val="22"/>
                <w:szCs w:val="22"/>
              </w:rPr>
              <w:t xml:space="preserve"> Zāļu reģistrā un E</w:t>
            </w:r>
            <w:r w:rsidR="009152F9">
              <w:rPr>
                <w:rFonts w:ascii="Calibri" w:hAnsi="Calibri" w:cs="Calibri"/>
                <w:b/>
                <w:bCs/>
                <w:sz w:val="22"/>
                <w:szCs w:val="22"/>
              </w:rPr>
              <w:t xml:space="preserve">iropas </w:t>
            </w:r>
            <w:r w:rsidRPr="001933CF">
              <w:rPr>
                <w:rFonts w:ascii="Calibri" w:hAnsi="Calibri" w:cs="Calibri"/>
                <w:b/>
                <w:bCs/>
                <w:sz w:val="22"/>
                <w:szCs w:val="22"/>
              </w:rPr>
              <w:t>S</w:t>
            </w:r>
            <w:r w:rsidR="009152F9">
              <w:rPr>
                <w:rFonts w:ascii="Calibri" w:hAnsi="Calibri" w:cs="Calibri"/>
                <w:b/>
                <w:bCs/>
                <w:sz w:val="22"/>
                <w:szCs w:val="22"/>
              </w:rPr>
              <w:t>avienības</w:t>
            </w:r>
            <w:r w:rsidRPr="001933CF">
              <w:rPr>
                <w:rFonts w:ascii="Calibri" w:hAnsi="Calibri" w:cs="Calibri"/>
                <w:b/>
                <w:bCs/>
                <w:sz w:val="22"/>
                <w:szCs w:val="22"/>
              </w:rPr>
              <w:t xml:space="preserve"> vienotajā procedūrā reģistrētie medikamenti</w:t>
            </w:r>
            <w:r w:rsidRPr="001933CF">
              <w:rPr>
                <w:rFonts w:ascii="Calibri" w:hAnsi="Calibri" w:cs="Calibri"/>
                <w:sz w:val="22"/>
                <w:szCs w:val="22"/>
              </w:rPr>
              <w:t xml:space="preserve">, t.sk. arī valsts kompensējamie medikamenti vai piemaksa par tiem. Medikamenti tiek apmaksāti Pretendenta </w:t>
            </w:r>
            <w:proofErr w:type="spellStart"/>
            <w:r w:rsidRPr="001933CF">
              <w:rPr>
                <w:rFonts w:ascii="Calibri" w:hAnsi="Calibri" w:cs="Calibri"/>
                <w:sz w:val="22"/>
                <w:szCs w:val="22"/>
              </w:rPr>
              <w:t>līgumorganizācijās</w:t>
            </w:r>
            <w:proofErr w:type="spellEnd"/>
            <w:r w:rsidRPr="001933CF">
              <w:rPr>
                <w:rFonts w:ascii="Calibri" w:hAnsi="Calibri" w:cs="Calibri"/>
                <w:sz w:val="22"/>
                <w:szCs w:val="22"/>
              </w:rPr>
              <w:t xml:space="preserve"> bezskaidras naudas norēķina veidā, uzrādot veselības apdrošināšanas karti un ārstējošā ārsta izrakstītu recepti (vai e-recepti) un ārpus </w:t>
            </w:r>
            <w:proofErr w:type="spellStart"/>
            <w:r w:rsidRPr="001933CF">
              <w:rPr>
                <w:rFonts w:ascii="Calibri" w:hAnsi="Calibri" w:cs="Calibri"/>
                <w:sz w:val="22"/>
                <w:szCs w:val="22"/>
              </w:rPr>
              <w:t>līgumorganizācijām</w:t>
            </w:r>
            <w:proofErr w:type="spellEnd"/>
            <w:r w:rsidRPr="001933CF">
              <w:rPr>
                <w:rFonts w:ascii="Calibri" w:hAnsi="Calibri" w:cs="Calibri"/>
                <w:sz w:val="22"/>
                <w:szCs w:val="22"/>
              </w:rPr>
              <w:t xml:space="preserve">, iesniedzot nepieciešamo dokumentāciju atlīdzība saņemšanai.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1B70F487" w14:textId="77777777" w:rsidR="008572B3" w:rsidRPr="001933CF" w:rsidRDefault="008572B3" w:rsidP="00F834C6">
            <w:pPr>
              <w:spacing w:before="60" w:after="120"/>
              <w:ind w:left="283"/>
              <w:rPr>
                <w:rFonts w:ascii="Calibri" w:hAnsi="Calibri" w:cs="Calibri"/>
                <w:sz w:val="22"/>
                <w:szCs w:val="22"/>
              </w:rPr>
            </w:pPr>
          </w:p>
        </w:tc>
      </w:tr>
      <w:tr w:rsidR="008572B3" w:rsidRPr="001933CF" w14:paraId="0DDB4825" w14:textId="77777777" w:rsidTr="00324B1B">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ABD990"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lastRenderedPageBreak/>
              <w:t>5.</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19C6506B"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Zobārstniecības pakalpojumi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6807C9F2" w14:textId="77777777" w:rsidR="008572B3" w:rsidRPr="001933CF" w:rsidRDefault="008572B3" w:rsidP="00F834C6">
            <w:pPr>
              <w:ind w:left="85" w:firstLine="142"/>
              <w:rPr>
                <w:rFonts w:ascii="Calibri" w:hAnsi="Calibri" w:cs="Calibri"/>
                <w:sz w:val="22"/>
                <w:szCs w:val="22"/>
              </w:rPr>
            </w:pPr>
          </w:p>
        </w:tc>
      </w:tr>
      <w:tr w:rsidR="008572B3" w:rsidRPr="001933CF" w14:paraId="5E434825"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B7741"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5.1.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25CABADA"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Zobārstniecība un zobu higiēna ar 50% atlaidi</w:t>
            </w:r>
            <w:r w:rsidRPr="001933CF">
              <w:rPr>
                <w:rFonts w:ascii="Calibri" w:hAnsi="Calibri" w:cs="Calibri"/>
                <w:sz w:val="22"/>
                <w:szCs w:val="22"/>
              </w:rPr>
              <w:t xml:space="preserve">, ar apdrošinātajam atmaksājamo limitu </w:t>
            </w:r>
            <w:r w:rsidRPr="001933CF">
              <w:rPr>
                <w:rFonts w:ascii="Calibri" w:hAnsi="Calibri" w:cs="Calibri"/>
                <w:b/>
                <w:sz w:val="22"/>
                <w:szCs w:val="22"/>
              </w:rPr>
              <w:t>300,00</w:t>
            </w:r>
            <w:r w:rsidRPr="001933CF">
              <w:rPr>
                <w:rFonts w:ascii="Calibri" w:hAnsi="Calibri" w:cs="Calibri"/>
                <w:sz w:val="22"/>
                <w:szCs w:val="22"/>
              </w:rPr>
              <w:t xml:space="preserve"> </w:t>
            </w:r>
            <w:r w:rsidRPr="001933CF">
              <w:rPr>
                <w:rFonts w:ascii="Calibri" w:hAnsi="Calibri" w:cs="Calibri"/>
                <w:b/>
                <w:sz w:val="22"/>
                <w:szCs w:val="22"/>
              </w:rPr>
              <w:t xml:space="preserve">EUR </w:t>
            </w:r>
            <w:r w:rsidRPr="001933CF">
              <w:rPr>
                <w:rFonts w:ascii="Calibri" w:hAnsi="Calibri" w:cs="Calibri"/>
                <w:sz w:val="22"/>
                <w:szCs w:val="22"/>
              </w:rPr>
              <w:t xml:space="preserve">(trīs simti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00 centi) apdrošināšanas periodā.</w:t>
            </w:r>
          </w:p>
          <w:p w14:paraId="6D6F068C"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sz w:val="22"/>
                <w:szCs w:val="22"/>
              </w:rPr>
              <w:t>Apmaksājami visi pakalpojumi, neierobežojot ārstniecības iestādes izvēli, ārstēšanās periodiskumu vai iekļaujot citus pieejamības ierobežojumus.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575B2264" w14:textId="77777777" w:rsidR="008572B3" w:rsidRPr="001933CF" w:rsidRDefault="008572B3" w:rsidP="00F834C6">
            <w:pPr>
              <w:ind w:left="227"/>
              <w:rPr>
                <w:rFonts w:ascii="Calibri" w:hAnsi="Calibri" w:cs="Calibri"/>
                <w:sz w:val="22"/>
                <w:szCs w:val="22"/>
              </w:rPr>
            </w:pPr>
          </w:p>
        </w:tc>
      </w:tr>
      <w:tr w:rsidR="008572B3" w:rsidRPr="001933CF" w14:paraId="097D24E3" w14:textId="77777777" w:rsidTr="00324B1B">
        <w:trPr>
          <w:trHeight w:val="440"/>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3389E8" w14:textId="77777777" w:rsidR="008572B3" w:rsidRPr="001933CF" w:rsidRDefault="008572B3" w:rsidP="001933CF">
            <w:pPr>
              <w:ind w:left="-118" w:right="-105"/>
              <w:jc w:val="center"/>
              <w:rPr>
                <w:rFonts w:ascii="Calibri" w:hAnsi="Calibri" w:cs="Calibri"/>
                <w:b/>
                <w:sz w:val="22"/>
                <w:szCs w:val="22"/>
              </w:rPr>
            </w:pPr>
            <w:r w:rsidRPr="001933CF">
              <w:rPr>
                <w:rFonts w:ascii="Calibri" w:hAnsi="Calibri" w:cs="Calibri"/>
                <w:sz w:val="22"/>
                <w:szCs w:val="22"/>
              </w:rPr>
              <w:t>6.</w:t>
            </w:r>
          </w:p>
        </w:tc>
        <w:tc>
          <w:tcPr>
            <w:tcW w:w="8503" w:type="dxa"/>
            <w:tcBorders>
              <w:top w:val="single" w:sz="4" w:space="0" w:color="000000"/>
              <w:left w:val="single" w:sz="4" w:space="0" w:color="000000"/>
              <w:bottom w:val="single" w:sz="4" w:space="0" w:color="000000"/>
              <w:right w:val="single" w:sz="4" w:space="0" w:color="000000"/>
            </w:tcBorders>
            <w:shd w:val="clear" w:color="auto" w:fill="F2F2F2"/>
          </w:tcPr>
          <w:p w14:paraId="123E7AA7"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b/>
                <w:sz w:val="22"/>
                <w:szCs w:val="22"/>
              </w:rPr>
              <w:t>Sporta pakalpojumi</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cPr>
          <w:p w14:paraId="01F40554" w14:textId="77777777" w:rsidR="008572B3" w:rsidRPr="001933CF" w:rsidRDefault="008572B3" w:rsidP="00F834C6">
            <w:pPr>
              <w:ind w:left="227"/>
              <w:rPr>
                <w:rFonts w:ascii="Calibri" w:hAnsi="Calibri" w:cs="Calibri"/>
                <w:sz w:val="22"/>
                <w:szCs w:val="22"/>
              </w:rPr>
            </w:pPr>
          </w:p>
        </w:tc>
      </w:tr>
      <w:tr w:rsidR="008572B3" w:rsidRPr="001933CF" w14:paraId="63426B43" w14:textId="77777777" w:rsidTr="00324B1B">
        <w:trPr>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CC2E1" w14:textId="77777777" w:rsidR="008572B3" w:rsidRPr="001933CF" w:rsidRDefault="008572B3" w:rsidP="001933CF">
            <w:pPr>
              <w:ind w:left="-118" w:right="-105"/>
              <w:jc w:val="center"/>
              <w:rPr>
                <w:rFonts w:ascii="Calibri" w:hAnsi="Calibri" w:cs="Calibri"/>
                <w:sz w:val="22"/>
                <w:szCs w:val="22"/>
              </w:rPr>
            </w:pPr>
            <w:r w:rsidRPr="001933CF">
              <w:rPr>
                <w:rFonts w:ascii="Calibri" w:hAnsi="Calibri" w:cs="Calibri"/>
                <w:sz w:val="22"/>
                <w:szCs w:val="22"/>
              </w:rPr>
              <w:t>6.1.</w:t>
            </w:r>
          </w:p>
        </w:tc>
        <w:tc>
          <w:tcPr>
            <w:tcW w:w="8503" w:type="dxa"/>
            <w:tcBorders>
              <w:top w:val="single" w:sz="4" w:space="0" w:color="000000"/>
              <w:left w:val="single" w:sz="4" w:space="0" w:color="000000"/>
              <w:bottom w:val="single" w:sz="4" w:space="0" w:color="000000"/>
              <w:right w:val="single" w:sz="4" w:space="0" w:color="000000"/>
            </w:tcBorders>
            <w:shd w:val="clear" w:color="auto" w:fill="auto"/>
          </w:tcPr>
          <w:p w14:paraId="1BCCF4DE"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sz w:val="22"/>
                <w:szCs w:val="22"/>
              </w:rPr>
              <w:t xml:space="preserve">Programma nodrošina sporta nodarbību apmaksu vismaz 4 reizes mēnesī, norādot apmaksu par vienu reizi ne mazāk kā </w:t>
            </w:r>
            <w:r w:rsidRPr="001933CF">
              <w:rPr>
                <w:rFonts w:ascii="Calibri" w:hAnsi="Calibri" w:cs="Calibri"/>
                <w:b/>
                <w:sz w:val="22"/>
                <w:szCs w:val="22"/>
              </w:rPr>
              <w:t>5,00 EUR</w:t>
            </w:r>
            <w:r w:rsidRPr="001933CF">
              <w:rPr>
                <w:rFonts w:ascii="Calibri" w:hAnsi="Calibri" w:cs="Calibri"/>
                <w:sz w:val="22"/>
                <w:szCs w:val="22"/>
              </w:rPr>
              <w:t xml:space="preserve"> (pieci </w:t>
            </w:r>
            <w:proofErr w:type="spellStart"/>
            <w:r w:rsidRPr="001933CF">
              <w:rPr>
                <w:rFonts w:ascii="Calibri" w:hAnsi="Calibri" w:cs="Calibri"/>
                <w:i/>
                <w:sz w:val="22"/>
                <w:szCs w:val="22"/>
              </w:rPr>
              <w:t>euro</w:t>
            </w:r>
            <w:proofErr w:type="spellEnd"/>
            <w:r w:rsidRPr="001933CF">
              <w:rPr>
                <w:rFonts w:ascii="Calibri" w:hAnsi="Calibri" w:cs="Calibri"/>
                <w:i/>
                <w:sz w:val="22"/>
                <w:szCs w:val="22"/>
              </w:rPr>
              <w:t xml:space="preserve">, </w:t>
            </w:r>
            <w:r w:rsidRPr="001933CF">
              <w:rPr>
                <w:rFonts w:ascii="Calibri" w:hAnsi="Calibri" w:cs="Calibri"/>
                <w:sz w:val="22"/>
                <w:szCs w:val="22"/>
              </w:rPr>
              <w:t xml:space="preserve">00 centi), nodrošinot apmaksu par šādām nodarbībām: aerobika, t.sk. </w:t>
            </w:r>
            <w:proofErr w:type="spellStart"/>
            <w:r w:rsidRPr="001933CF">
              <w:rPr>
                <w:rFonts w:ascii="Calibri" w:hAnsi="Calibri" w:cs="Calibri"/>
                <w:sz w:val="22"/>
                <w:szCs w:val="22"/>
              </w:rPr>
              <w:t>pilates</w:t>
            </w:r>
            <w:proofErr w:type="spellEnd"/>
            <w:r w:rsidRPr="001933CF">
              <w:rPr>
                <w:rFonts w:ascii="Calibri" w:hAnsi="Calibri" w:cs="Calibri"/>
                <w:sz w:val="22"/>
                <w:szCs w:val="22"/>
              </w:rPr>
              <w:t xml:space="preserve">, </w:t>
            </w:r>
            <w:proofErr w:type="spellStart"/>
            <w:r w:rsidRPr="001933CF">
              <w:rPr>
                <w:rFonts w:ascii="Calibri" w:hAnsi="Calibri" w:cs="Calibri"/>
                <w:sz w:val="22"/>
                <w:szCs w:val="22"/>
              </w:rPr>
              <w:t>kalanētika</w:t>
            </w:r>
            <w:proofErr w:type="spellEnd"/>
            <w:r w:rsidRPr="001933CF">
              <w:rPr>
                <w:rFonts w:ascii="Calibri" w:hAnsi="Calibri" w:cs="Calibri"/>
                <w:sz w:val="22"/>
                <w:szCs w:val="22"/>
              </w:rPr>
              <w:t>, joga, ūdens aerobika, baseina apmeklējums, sporta zāles apmeklējums, teniss, skvošs u.c.</w:t>
            </w:r>
          </w:p>
          <w:p w14:paraId="20DAA9A7" w14:textId="77777777" w:rsidR="008572B3" w:rsidRPr="001933CF" w:rsidRDefault="008572B3" w:rsidP="00324B1B">
            <w:pPr>
              <w:spacing w:before="120" w:after="120"/>
              <w:rPr>
                <w:rFonts w:ascii="Calibri" w:hAnsi="Calibri" w:cs="Calibri"/>
                <w:sz w:val="22"/>
                <w:szCs w:val="22"/>
              </w:rPr>
            </w:pPr>
            <w:r w:rsidRPr="001933CF">
              <w:rPr>
                <w:rFonts w:ascii="Calibri" w:hAnsi="Calibri" w:cs="Calibri"/>
                <w:sz w:val="22"/>
                <w:szCs w:val="22"/>
              </w:rPr>
              <w:t xml:space="preserve">Pretendents nodrošina iespēju iegādāties </w:t>
            </w:r>
            <w:r w:rsidR="006B3527" w:rsidRPr="001933CF">
              <w:rPr>
                <w:rFonts w:ascii="Calibri" w:hAnsi="Calibri" w:cs="Calibri"/>
                <w:sz w:val="22"/>
                <w:szCs w:val="22"/>
              </w:rPr>
              <w:t xml:space="preserve">viena un vairāku </w:t>
            </w:r>
            <w:r w:rsidRPr="001933CF">
              <w:rPr>
                <w:rFonts w:ascii="Calibri" w:hAnsi="Calibri" w:cs="Calibri"/>
                <w:sz w:val="22"/>
                <w:szCs w:val="22"/>
              </w:rPr>
              <w:t>mēneš</w:t>
            </w:r>
            <w:r w:rsidR="006B3527" w:rsidRPr="001933CF">
              <w:rPr>
                <w:rFonts w:ascii="Calibri" w:hAnsi="Calibri" w:cs="Calibri"/>
                <w:sz w:val="22"/>
                <w:szCs w:val="22"/>
              </w:rPr>
              <w:t>u</w:t>
            </w:r>
            <w:r w:rsidRPr="001933CF">
              <w:rPr>
                <w:rFonts w:ascii="Calibri" w:hAnsi="Calibri" w:cs="Calibri"/>
                <w:sz w:val="22"/>
                <w:szCs w:val="22"/>
              </w:rPr>
              <w:t xml:space="preserve"> abonementus sporta iestādē</w:t>
            </w:r>
            <w:r w:rsidR="006B3527" w:rsidRPr="001933CF">
              <w:rPr>
                <w:rFonts w:ascii="Calibri" w:hAnsi="Calibri" w:cs="Calibri"/>
                <w:sz w:val="22"/>
                <w:szCs w:val="22"/>
              </w:rPr>
              <w:t xml:space="preserve"> t.sk., apmaksā reižu skaita abonementus baseinos (ja tiek iesniegts apmeklējuma apstip</w:t>
            </w:r>
            <w:r w:rsidR="004F7516" w:rsidRPr="001933CF">
              <w:rPr>
                <w:rFonts w:ascii="Calibri" w:hAnsi="Calibri" w:cs="Calibri"/>
                <w:sz w:val="22"/>
                <w:szCs w:val="22"/>
              </w:rPr>
              <w:t>r</w:t>
            </w:r>
            <w:r w:rsidR="006B3527" w:rsidRPr="001933CF">
              <w:rPr>
                <w:rFonts w:ascii="Calibri" w:hAnsi="Calibri" w:cs="Calibri"/>
                <w:sz w:val="22"/>
                <w:szCs w:val="22"/>
              </w:rPr>
              <w:t>inājuma grafiks)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14:paraId="7FAB21F3" w14:textId="77777777" w:rsidR="008572B3" w:rsidRPr="001933CF" w:rsidRDefault="008572B3" w:rsidP="00F834C6">
            <w:pPr>
              <w:ind w:left="227"/>
              <w:rPr>
                <w:rFonts w:ascii="Calibri" w:hAnsi="Calibri" w:cs="Calibri"/>
                <w:sz w:val="22"/>
                <w:szCs w:val="22"/>
              </w:rPr>
            </w:pPr>
          </w:p>
        </w:tc>
      </w:tr>
    </w:tbl>
    <w:p w14:paraId="2807EEDD" w14:textId="77777777" w:rsidR="008572B3" w:rsidRPr="001933CF" w:rsidRDefault="008572B3" w:rsidP="00324B1B">
      <w:pPr>
        <w:spacing w:before="120"/>
        <w:rPr>
          <w:rFonts w:ascii="Calibri" w:hAnsi="Calibri" w:cs="Calibri"/>
          <w:sz w:val="20"/>
          <w:szCs w:val="20"/>
        </w:rPr>
      </w:pPr>
      <w:r w:rsidRPr="001933CF">
        <w:rPr>
          <w:rFonts w:ascii="Calibri" w:hAnsi="Calibri" w:cs="Calibri"/>
          <w:b/>
          <w:sz w:val="20"/>
          <w:szCs w:val="20"/>
          <w:u w:val="single"/>
        </w:rPr>
        <w:t>Pretendentam Tehniskajā piedāvājumā jāpievieno:</w:t>
      </w:r>
    </w:p>
    <w:p w14:paraId="53636030" w14:textId="77777777" w:rsidR="008572B3" w:rsidRPr="001933CF" w:rsidRDefault="008572B3" w:rsidP="008572B3">
      <w:pPr>
        <w:numPr>
          <w:ilvl w:val="0"/>
          <w:numId w:val="3"/>
        </w:numPr>
        <w:rPr>
          <w:rFonts w:ascii="Calibri" w:hAnsi="Calibri" w:cs="Calibri"/>
          <w:sz w:val="20"/>
          <w:szCs w:val="20"/>
        </w:rPr>
      </w:pPr>
      <w:r w:rsidRPr="001933CF">
        <w:rPr>
          <w:rFonts w:ascii="Calibri" w:hAnsi="Calibri" w:cs="Calibri"/>
          <w:sz w:val="20"/>
          <w:szCs w:val="20"/>
        </w:rPr>
        <w:t>Veselības apdrošināšanas programmas apraksti, norādot precīzus Programmu nosaukumus un īpašos nosacījumus atbilstoši Tehniskās specifikācijas prasībām.</w:t>
      </w:r>
    </w:p>
    <w:p w14:paraId="266DEB5A" w14:textId="77777777" w:rsidR="008572B3" w:rsidRPr="001933CF" w:rsidRDefault="008572B3" w:rsidP="008572B3">
      <w:pPr>
        <w:numPr>
          <w:ilvl w:val="0"/>
          <w:numId w:val="3"/>
        </w:numPr>
        <w:rPr>
          <w:rFonts w:ascii="Calibri" w:hAnsi="Calibri" w:cs="Calibri"/>
          <w:sz w:val="20"/>
          <w:szCs w:val="20"/>
        </w:rPr>
      </w:pPr>
      <w:r w:rsidRPr="001933CF">
        <w:rPr>
          <w:rFonts w:ascii="Calibri" w:hAnsi="Calibri" w:cs="Calibri"/>
          <w:sz w:val="20"/>
          <w:szCs w:val="20"/>
        </w:rPr>
        <w:t xml:space="preserve">Pakalpojumu cenrāži vai apmaksājamo summu apmēri, saņemot pakalpojumu </w:t>
      </w:r>
      <w:proofErr w:type="spellStart"/>
      <w:r w:rsidRPr="001933CF">
        <w:rPr>
          <w:rFonts w:ascii="Calibri" w:hAnsi="Calibri" w:cs="Calibri"/>
          <w:sz w:val="20"/>
          <w:szCs w:val="20"/>
        </w:rPr>
        <w:t>nelīgumorganizācijās</w:t>
      </w:r>
      <w:proofErr w:type="spellEnd"/>
      <w:r w:rsidRPr="001933CF">
        <w:rPr>
          <w:rFonts w:ascii="Calibri" w:hAnsi="Calibri" w:cs="Calibri"/>
          <w:sz w:val="20"/>
          <w:szCs w:val="20"/>
        </w:rPr>
        <w:t>, atbilstoši Tehniskās specifikācijas prasībām.</w:t>
      </w:r>
    </w:p>
    <w:p w14:paraId="61EAB455" w14:textId="77777777" w:rsidR="008572B3" w:rsidRPr="001933CF" w:rsidRDefault="008572B3" w:rsidP="008572B3">
      <w:pPr>
        <w:numPr>
          <w:ilvl w:val="0"/>
          <w:numId w:val="3"/>
        </w:numPr>
        <w:rPr>
          <w:rFonts w:ascii="Calibri" w:hAnsi="Calibri" w:cs="Calibri"/>
          <w:sz w:val="20"/>
          <w:szCs w:val="20"/>
        </w:rPr>
      </w:pPr>
      <w:r w:rsidRPr="001933CF">
        <w:rPr>
          <w:rFonts w:ascii="Calibri" w:hAnsi="Calibri" w:cs="Calibri"/>
          <w:sz w:val="20"/>
          <w:szCs w:val="20"/>
        </w:rPr>
        <w:t>Papildprogrammu aprakstus, atbilstoši Tehniskās specifikācijas prasībām.</w:t>
      </w:r>
    </w:p>
    <w:p w14:paraId="04151C84" w14:textId="77777777" w:rsidR="008572B3" w:rsidRPr="001933CF" w:rsidRDefault="008572B3" w:rsidP="008572B3">
      <w:pPr>
        <w:numPr>
          <w:ilvl w:val="0"/>
          <w:numId w:val="3"/>
        </w:numPr>
        <w:rPr>
          <w:rFonts w:ascii="Calibri" w:hAnsi="Calibri" w:cs="Calibri"/>
          <w:sz w:val="20"/>
          <w:szCs w:val="20"/>
        </w:rPr>
      </w:pPr>
      <w:r w:rsidRPr="001933CF">
        <w:rPr>
          <w:rFonts w:ascii="Calibri" w:hAnsi="Calibri" w:cs="Calibri"/>
          <w:sz w:val="20"/>
          <w:szCs w:val="20"/>
        </w:rPr>
        <w:t>Veselības apdrošināšanas noteikumus un izmaiņas noteikumos vai apliecinājumu par noteikumu atbilstību Tehniskās specifikācijas prasībām.</w:t>
      </w:r>
    </w:p>
    <w:p w14:paraId="38F39C31" w14:textId="77777777" w:rsidR="008572B3" w:rsidRPr="001933CF" w:rsidRDefault="008572B3" w:rsidP="008572B3">
      <w:pPr>
        <w:numPr>
          <w:ilvl w:val="0"/>
          <w:numId w:val="3"/>
        </w:numPr>
        <w:rPr>
          <w:rFonts w:ascii="Calibri" w:hAnsi="Calibri" w:cs="Calibri"/>
          <w:sz w:val="20"/>
          <w:szCs w:val="20"/>
        </w:rPr>
      </w:pPr>
      <w:r w:rsidRPr="001933CF">
        <w:rPr>
          <w:rFonts w:ascii="Calibri" w:hAnsi="Calibri" w:cs="Calibri"/>
          <w:sz w:val="20"/>
          <w:szCs w:val="20"/>
        </w:rPr>
        <w:t>Neapmaksājamo pakalpojumu saraksts, atbilstoši Tehniskās specifikācijas prasībām.</w:t>
      </w:r>
    </w:p>
    <w:p w14:paraId="74BBCC07" w14:textId="77777777" w:rsidR="008572B3" w:rsidRPr="001933CF" w:rsidRDefault="008572B3" w:rsidP="008572B3">
      <w:pPr>
        <w:numPr>
          <w:ilvl w:val="0"/>
          <w:numId w:val="3"/>
        </w:numPr>
        <w:rPr>
          <w:rFonts w:ascii="Calibri" w:hAnsi="Calibri" w:cs="Calibri"/>
          <w:sz w:val="20"/>
          <w:szCs w:val="20"/>
        </w:rPr>
      </w:pPr>
      <w:r w:rsidRPr="001933CF">
        <w:rPr>
          <w:rFonts w:ascii="Calibri" w:hAnsi="Calibri" w:cs="Calibri"/>
          <w:sz w:val="20"/>
          <w:szCs w:val="20"/>
        </w:rPr>
        <w:t>Atlīdzību saņemšanas kārtību, atbilstoši Tehniskās specifikācijas prasībām.</w:t>
      </w:r>
    </w:p>
    <w:p w14:paraId="638F2CA4" w14:textId="77777777" w:rsidR="008572B3" w:rsidRPr="001933CF" w:rsidRDefault="008572B3" w:rsidP="008572B3">
      <w:pPr>
        <w:numPr>
          <w:ilvl w:val="0"/>
          <w:numId w:val="3"/>
        </w:numPr>
        <w:spacing w:line="276" w:lineRule="auto"/>
        <w:jc w:val="left"/>
        <w:rPr>
          <w:rFonts w:ascii="Calibri" w:hAnsi="Calibri" w:cs="Calibri"/>
          <w:sz w:val="20"/>
          <w:szCs w:val="20"/>
        </w:rPr>
      </w:pPr>
      <w:r w:rsidRPr="001933CF">
        <w:rPr>
          <w:rFonts w:ascii="Calibri" w:hAnsi="Calibri" w:cs="Calibri"/>
          <w:sz w:val="20"/>
          <w:szCs w:val="20"/>
        </w:rPr>
        <w:t>Izmaiņu veikšanas kārtību apdrošināto personu sarakstā, atbilstoši Tehniskās specifikācijas prasībām.</w:t>
      </w:r>
    </w:p>
    <w:p w14:paraId="06B0726A" w14:textId="77777777" w:rsidR="008572B3" w:rsidRPr="001933CF" w:rsidRDefault="008572B3" w:rsidP="008572B3">
      <w:pPr>
        <w:numPr>
          <w:ilvl w:val="0"/>
          <w:numId w:val="3"/>
        </w:numPr>
        <w:spacing w:line="276" w:lineRule="auto"/>
        <w:jc w:val="left"/>
        <w:rPr>
          <w:rFonts w:ascii="Calibri" w:hAnsi="Calibri" w:cs="Calibri"/>
          <w:sz w:val="20"/>
          <w:szCs w:val="20"/>
        </w:rPr>
      </w:pPr>
      <w:r w:rsidRPr="001933CF">
        <w:rPr>
          <w:rFonts w:ascii="Calibri" w:hAnsi="Calibri" w:cs="Calibri"/>
          <w:sz w:val="20"/>
          <w:szCs w:val="20"/>
        </w:rPr>
        <w:t xml:space="preserve">Pretendenta </w:t>
      </w:r>
      <w:proofErr w:type="spellStart"/>
      <w:r w:rsidR="00F63B16" w:rsidRPr="001933CF">
        <w:rPr>
          <w:rFonts w:ascii="Calibri" w:hAnsi="Calibri" w:cs="Calibri"/>
          <w:sz w:val="20"/>
          <w:szCs w:val="20"/>
        </w:rPr>
        <w:t>L</w:t>
      </w:r>
      <w:r w:rsidRPr="001933CF">
        <w:rPr>
          <w:rFonts w:ascii="Calibri" w:hAnsi="Calibri" w:cs="Calibri"/>
          <w:sz w:val="20"/>
          <w:szCs w:val="20"/>
        </w:rPr>
        <w:t>īgumorganizāciju</w:t>
      </w:r>
      <w:proofErr w:type="spellEnd"/>
      <w:r w:rsidRPr="001933CF">
        <w:rPr>
          <w:rFonts w:ascii="Calibri" w:hAnsi="Calibri" w:cs="Calibri"/>
          <w:sz w:val="20"/>
          <w:szCs w:val="20"/>
        </w:rPr>
        <w:t xml:space="preserve"> saraksts vai interneta saite (</w:t>
      </w:r>
      <w:proofErr w:type="spellStart"/>
      <w:r w:rsidRPr="001933CF">
        <w:rPr>
          <w:rFonts w:ascii="Calibri" w:hAnsi="Calibri" w:cs="Calibri"/>
          <w:sz w:val="20"/>
          <w:szCs w:val="20"/>
        </w:rPr>
        <w:t>links</w:t>
      </w:r>
      <w:proofErr w:type="spellEnd"/>
      <w:r w:rsidRPr="001933CF">
        <w:rPr>
          <w:rFonts w:ascii="Calibri" w:hAnsi="Calibri" w:cs="Calibri"/>
          <w:sz w:val="20"/>
          <w:szCs w:val="20"/>
        </w:rPr>
        <w:t xml:space="preserve">), kur var iepazīties ar </w:t>
      </w:r>
      <w:proofErr w:type="spellStart"/>
      <w:r w:rsidR="00F63B16" w:rsidRPr="001933CF">
        <w:rPr>
          <w:rFonts w:ascii="Calibri" w:hAnsi="Calibri" w:cs="Calibri"/>
          <w:sz w:val="20"/>
          <w:szCs w:val="20"/>
        </w:rPr>
        <w:t>L</w:t>
      </w:r>
      <w:r w:rsidRPr="001933CF">
        <w:rPr>
          <w:rFonts w:ascii="Calibri" w:hAnsi="Calibri" w:cs="Calibri"/>
          <w:sz w:val="20"/>
          <w:szCs w:val="20"/>
        </w:rPr>
        <w:t>īgumorganizāciju</w:t>
      </w:r>
      <w:proofErr w:type="spellEnd"/>
      <w:r w:rsidRPr="001933CF">
        <w:rPr>
          <w:rFonts w:ascii="Calibri" w:hAnsi="Calibri" w:cs="Calibri"/>
          <w:sz w:val="20"/>
          <w:szCs w:val="20"/>
        </w:rPr>
        <w:t xml:space="preserve"> sarakstu, saskaņā ar Tehniskās specifikācijas prasībām. </w:t>
      </w:r>
    </w:p>
    <w:p w14:paraId="4301F3C4" w14:textId="4A0C9AC1" w:rsidR="008572B3" w:rsidRPr="00041151" w:rsidRDefault="008572B3" w:rsidP="00324B1B">
      <w:pPr>
        <w:numPr>
          <w:ilvl w:val="0"/>
          <w:numId w:val="3"/>
        </w:numPr>
        <w:spacing w:before="100" w:beforeAutospacing="1" w:after="120" w:line="276" w:lineRule="auto"/>
        <w:jc w:val="left"/>
        <w:rPr>
          <w:rFonts w:ascii="Calibri" w:hAnsi="Calibri" w:cs="Calibri"/>
          <w:sz w:val="20"/>
          <w:szCs w:val="20"/>
          <w:shd w:val="clear" w:color="auto" w:fill="FFFF00"/>
        </w:rPr>
      </w:pPr>
      <w:r w:rsidRPr="001933CF">
        <w:rPr>
          <w:rFonts w:ascii="Calibri" w:hAnsi="Calibri" w:cs="Calibri"/>
          <w:sz w:val="20"/>
          <w:szCs w:val="20"/>
        </w:rPr>
        <w:t>Pretendenta nosacījumi Pasūtītāja radinieku veselības apdrošināšanai, saskaņā ar Tehnisko specifikāciju.</w:t>
      </w:r>
    </w:p>
    <w:tbl>
      <w:tblPr>
        <w:tblW w:w="14601" w:type="dxa"/>
        <w:jc w:val="center"/>
        <w:tblLayout w:type="fixed"/>
        <w:tblLook w:val="0000" w:firstRow="0" w:lastRow="0" w:firstColumn="0" w:lastColumn="0" w:noHBand="0" w:noVBand="0"/>
      </w:tblPr>
      <w:tblGrid>
        <w:gridCol w:w="7089"/>
        <w:gridCol w:w="7512"/>
      </w:tblGrid>
      <w:tr w:rsidR="008572B3" w:rsidRPr="001933CF" w14:paraId="5DC17DD6" w14:textId="77777777" w:rsidTr="00324B1B">
        <w:trPr>
          <w:trHeight w:val="420"/>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7B06" w14:textId="77777777" w:rsidR="008572B3" w:rsidRPr="001933CF" w:rsidRDefault="008572B3" w:rsidP="00F834C6">
            <w:pPr>
              <w:jc w:val="right"/>
              <w:rPr>
                <w:rFonts w:ascii="Calibri" w:hAnsi="Calibri" w:cs="Calibri"/>
                <w:sz w:val="22"/>
                <w:szCs w:val="22"/>
              </w:rPr>
            </w:pPr>
            <w:r w:rsidRPr="001933CF">
              <w:rPr>
                <w:rFonts w:ascii="Calibri" w:hAnsi="Calibri" w:cs="Calibri"/>
                <w:sz w:val="22"/>
                <w:szCs w:val="22"/>
              </w:rPr>
              <w:t xml:space="preserve">Pretendenta </w:t>
            </w:r>
            <w:proofErr w:type="spellStart"/>
            <w:r w:rsidRPr="001933CF">
              <w:rPr>
                <w:rFonts w:ascii="Calibri" w:hAnsi="Calibri" w:cs="Calibri"/>
                <w:sz w:val="22"/>
                <w:szCs w:val="22"/>
              </w:rPr>
              <w:t>paraksttiesīgās</w:t>
            </w:r>
            <w:proofErr w:type="spellEnd"/>
            <w:r w:rsidRPr="001933CF">
              <w:rPr>
                <w:rFonts w:ascii="Calibri" w:hAnsi="Calibri" w:cs="Calibri"/>
                <w:sz w:val="22"/>
                <w:szCs w:val="22"/>
              </w:rPr>
              <w:t xml:space="preserve"> vai pilnvarotās personas vārds, uzvārds: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6056" w14:textId="77777777" w:rsidR="008572B3" w:rsidRPr="001933CF" w:rsidRDefault="008572B3" w:rsidP="00F834C6">
            <w:pPr>
              <w:jc w:val="left"/>
              <w:rPr>
                <w:rFonts w:ascii="Calibri" w:hAnsi="Calibri" w:cs="Calibri"/>
                <w:sz w:val="22"/>
                <w:szCs w:val="22"/>
              </w:rPr>
            </w:pPr>
          </w:p>
        </w:tc>
      </w:tr>
      <w:tr w:rsidR="008572B3" w:rsidRPr="001933CF" w14:paraId="7E7885E3" w14:textId="77777777" w:rsidTr="00324B1B">
        <w:trPr>
          <w:trHeight w:val="420"/>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A2EF8" w14:textId="77777777" w:rsidR="008572B3" w:rsidRPr="001933CF" w:rsidRDefault="008572B3" w:rsidP="00F834C6">
            <w:pPr>
              <w:jc w:val="right"/>
              <w:rPr>
                <w:rFonts w:ascii="Calibri" w:hAnsi="Calibri" w:cs="Calibri"/>
                <w:sz w:val="22"/>
                <w:szCs w:val="22"/>
              </w:rPr>
            </w:pPr>
            <w:r w:rsidRPr="001933CF">
              <w:rPr>
                <w:rFonts w:ascii="Calibri" w:hAnsi="Calibri" w:cs="Calibri"/>
                <w:sz w:val="22"/>
                <w:szCs w:val="22"/>
              </w:rPr>
              <w:t>Paraksts: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D177" w14:textId="77777777" w:rsidR="008572B3" w:rsidRPr="001933CF" w:rsidRDefault="008572B3" w:rsidP="00F834C6">
            <w:pPr>
              <w:jc w:val="left"/>
              <w:rPr>
                <w:rFonts w:ascii="Calibri" w:hAnsi="Calibri" w:cs="Calibri"/>
                <w:sz w:val="22"/>
                <w:szCs w:val="22"/>
              </w:rPr>
            </w:pPr>
          </w:p>
        </w:tc>
      </w:tr>
    </w:tbl>
    <w:p w14:paraId="556DA5E5" w14:textId="77777777" w:rsidR="00184F3F" w:rsidRPr="001933CF" w:rsidRDefault="00184F3F" w:rsidP="00547077">
      <w:pPr>
        <w:rPr>
          <w:rFonts w:ascii="Calibri" w:hAnsi="Calibri" w:cs="Calibri"/>
          <w:sz w:val="22"/>
          <w:szCs w:val="22"/>
        </w:rPr>
      </w:pPr>
    </w:p>
    <w:sectPr w:rsidR="00184F3F" w:rsidRPr="001933CF" w:rsidSect="00324B1B">
      <w:pgSz w:w="16838" w:h="11906" w:orient="landscape"/>
      <w:pgMar w:top="1134"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04344" w14:textId="77777777" w:rsidR="00B76308" w:rsidRDefault="00B76308" w:rsidP="000733D1">
      <w:pPr>
        <w:spacing w:line="240" w:lineRule="auto"/>
      </w:pPr>
      <w:r>
        <w:separator/>
      </w:r>
    </w:p>
  </w:endnote>
  <w:endnote w:type="continuationSeparator" w:id="0">
    <w:p w14:paraId="68DA361B" w14:textId="77777777" w:rsidR="00B76308" w:rsidRDefault="00B76308" w:rsidP="00073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BA93D" w14:textId="77777777" w:rsidR="00B76308" w:rsidRDefault="00B76308" w:rsidP="000733D1">
      <w:pPr>
        <w:spacing w:line="240" w:lineRule="auto"/>
      </w:pPr>
      <w:r>
        <w:separator/>
      </w:r>
    </w:p>
  </w:footnote>
  <w:footnote w:type="continuationSeparator" w:id="0">
    <w:p w14:paraId="5E92DB80" w14:textId="77777777" w:rsidR="00B76308" w:rsidRDefault="00B76308" w:rsidP="000733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Arial" w:hAnsi="Arial" w:cs="Arial"/>
        <w:position w:val="0"/>
        <w:sz w:val="22"/>
        <w:vertAlign w:val="baseline"/>
      </w:rPr>
    </w:lvl>
    <w:lvl w:ilvl="1">
      <w:start w:val="1"/>
      <w:numFmt w:val="bullet"/>
      <w:lvlText w:val="o"/>
      <w:lvlJc w:val="left"/>
      <w:pPr>
        <w:tabs>
          <w:tab w:val="num" w:pos="0"/>
        </w:tabs>
        <w:ind w:left="1440" w:hanging="360"/>
      </w:pPr>
      <w:rPr>
        <w:rFonts w:ascii="Arial" w:hAnsi="Arial" w:cs="Arial"/>
        <w:position w:val="0"/>
        <w:sz w:val="22"/>
        <w:vertAlign w:val="baseline"/>
      </w:rPr>
    </w:lvl>
    <w:lvl w:ilvl="2">
      <w:start w:val="1"/>
      <w:numFmt w:val="bullet"/>
      <w:lvlText w:val="▪"/>
      <w:lvlJc w:val="left"/>
      <w:pPr>
        <w:tabs>
          <w:tab w:val="num" w:pos="0"/>
        </w:tabs>
        <w:ind w:left="2160" w:hanging="360"/>
      </w:pPr>
      <w:rPr>
        <w:rFonts w:ascii="Arial" w:hAnsi="Arial" w:cs="Arial"/>
        <w:position w:val="0"/>
        <w:sz w:val="22"/>
        <w:vertAlign w:val="baseline"/>
      </w:rPr>
    </w:lvl>
    <w:lvl w:ilvl="3">
      <w:start w:val="1"/>
      <w:numFmt w:val="bullet"/>
      <w:lvlText w:val="●"/>
      <w:lvlJc w:val="left"/>
      <w:pPr>
        <w:tabs>
          <w:tab w:val="num" w:pos="0"/>
        </w:tabs>
        <w:ind w:left="2880" w:hanging="360"/>
      </w:pPr>
      <w:rPr>
        <w:rFonts w:ascii="Arial" w:hAnsi="Arial" w:cs="Arial"/>
        <w:position w:val="0"/>
        <w:sz w:val="22"/>
        <w:vertAlign w:val="baseline"/>
      </w:rPr>
    </w:lvl>
    <w:lvl w:ilvl="4">
      <w:start w:val="1"/>
      <w:numFmt w:val="bullet"/>
      <w:lvlText w:val="o"/>
      <w:lvlJc w:val="left"/>
      <w:pPr>
        <w:tabs>
          <w:tab w:val="num" w:pos="0"/>
        </w:tabs>
        <w:ind w:left="3600" w:hanging="360"/>
      </w:pPr>
      <w:rPr>
        <w:rFonts w:ascii="Arial" w:hAnsi="Arial" w:cs="Arial"/>
        <w:position w:val="0"/>
        <w:sz w:val="22"/>
        <w:vertAlign w:val="baseline"/>
      </w:rPr>
    </w:lvl>
    <w:lvl w:ilvl="5">
      <w:start w:val="1"/>
      <w:numFmt w:val="bullet"/>
      <w:lvlText w:val="▪"/>
      <w:lvlJc w:val="left"/>
      <w:pPr>
        <w:tabs>
          <w:tab w:val="num" w:pos="0"/>
        </w:tabs>
        <w:ind w:left="4320" w:hanging="360"/>
      </w:pPr>
      <w:rPr>
        <w:rFonts w:ascii="Arial" w:hAnsi="Arial" w:cs="Arial"/>
        <w:position w:val="0"/>
        <w:sz w:val="22"/>
        <w:vertAlign w:val="baseline"/>
      </w:rPr>
    </w:lvl>
    <w:lvl w:ilvl="6">
      <w:start w:val="1"/>
      <w:numFmt w:val="bullet"/>
      <w:lvlText w:val="●"/>
      <w:lvlJc w:val="left"/>
      <w:pPr>
        <w:tabs>
          <w:tab w:val="num" w:pos="0"/>
        </w:tabs>
        <w:ind w:left="5040" w:hanging="360"/>
      </w:pPr>
      <w:rPr>
        <w:rFonts w:ascii="Arial" w:hAnsi="Arial" w:cs="Arial"/>
        <w:position w:val="0"/>
        <w:sz w:val="22"/>
        <w:vertAlign w:val="baseline"/>
      </w:rPr>
    </w:lvl>
    <w:lvl w:ilvl="7">
      <w:start w:val="1"/>
      <w:numFmt w:val="bullet"/>
      <w:lvlText w:val="o"/>
      <w:lvlJc w:val="left"/>
      <w:pPr>
        <w:tabs>
          <w:tab w:val="num" w:pos="0"/>
        </w:tabs>
        <w:ind w:left="5760" w:hanging="360"/>
      </w:pPr>
      <w:rPr>
        <w:rFonts w:ascii="Arial" w:hAnsi="Arial" w:cs="Arial"/>
        <w:position w:val="0"/>
        <w:sz w:val="22"/>
        <w:vertAlign w:val="baseline"/>
      </w:rPr>
    </w:lvl>
    <w:lvl w:ilvl="8">
      <w:start w:val="1"/>
      <w:numFmt w:val="bullet"/>
      <w:lvlText w:val="▪"/>
      <w:lvlJc w:val="left"/>
      <w:pPr>
        <w:tabs>
          <w:tab w:val="num" w:pos="0"/>
        </w:tabs>
        <w:ind w:left="6480" w:hanging="360"/>
      </w:pPr>
      <w:rPr>
        <w:rFonts w:ascii="Arial" w:hAnsi="Arial" w:cs="Arial"/>
        <w:position w:val="0"/>
        <w:sz w:val="22"/>
        <w:vertAlign w:val="baseline"/>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Arial" w:hAnsi="Arial" w:cs="Arial"/>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2.%3.%4."/>
      <w:lvlJc w:val="left"/>
      <w:pPr>
        <w:tabs>
          <w:tab w:val="num" w:pos="0"/>
        </w:tabs>
        <w:ind w:left="2880" w:hanging="360"/>
      </w:pPr>
      <w:rPr>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3" w15:restartNumberingAfterBreak="0">
    <w:nsid w:val="094D7D9F"/>
    <w:multiLevelType w:val="multilevel"/>
    <w:tmpl w:val="69C8A3C8"/>
    <w:lvl w:ilvl="0">
      <w:start w:val="1"/>
      <w:numFmt w:val="decimal"/>
      <w:lvlText w:val="%1."/>
      <w:lvlJc w:val="left"/>
      <w:pPr>
        <w:ind w:left="495" w:hanging="495"/>
      </w:pPr>
      <w:rPr>
        <w:rFonts w:hint="default"/>
        <w:b/>
        <w:sz w:val="22"/>
      </w:rPr>
    </w:lvl>
    <w:lvl w:ilvl="1">
      <w:start w:val="1"/>
      <w:numFmt w:val="decimal"/>
      <w:lvlText w:val="%2."/>
      <w:lvlJc w:val="left"/>
      <w:pPr>
        <w:ind w:left="630" w:hanging="360"/>
      </w:p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2397036D"/>
    <w:multiLevelType w:val="hybridMultilevel"/>
    <w:tmpl w:val="0382E662"/>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D104EC"/>
    <w:multiLevelType w:val="hybridMultilevel"/>
    <w:tmpl w:val="1DCC7BDA"/>
    <w:lvl w:ilvl="0" w:tplc="C3845868">
      <w:start w:val="2"/>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8154644">
    <w:abstractNumId w:val="0"/>
  </w:num>
  <w:num w:numId="2" w16cid:durableId="163711976">
    <w:abstractNumId w:val="1"/>
  </w:num>
  <w:num w:numId="3" w16cid:durableId="86583034">
    <w:abstractNumId w:val="2"/>
  </w:num>
  <w:num w:numId="4" w16cid:durableId="1835685237">
    <w:abstractNumId w:val="5"/>
  </w:num>
  <w:num w:numId="5" w16cid:durableId="2017072400">
    <w:abstractNumId w:val="3"/>
  </w:num>
  <w:num w:numId="6" w16cid:durableId="1226717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40"/>
    <w:rsid w:val="00016454"/>
    <w:rsid w:val="00041151"/>
    <w:rsid w:val="00052F4C"/>
    <w:rsid w:val="00071A6C"/>
    <w:rsid w:val="000733D1"/>
    <w:rsid w:val="000B5373"/>
    <w:rsid w:val="00130740"/>
    <w:rsid w:val="0014489F"/>
    <w:rsid w:val="001535FE"/>
    <w:rsid w:val="0016512F"/>
    <w:rsid w:val="00166FA2"/>
    <w:rsid w:val="001769FA"/>
    <w:rsid w:val="00184F3F"/>
    <w:rsid w:val="001933CF"/>
    <w:rsid w:val="001C7802"/>
    <w:rsid w:val="001F62F3"/>
    <w:rsid w:val="002146B1"/>
    <w:rsid w:val="00222776"/>
    <w:rsid w:val="002333EF"/>
    <w:rsid w:val="0024624F"/>
    <w:rsid w:val="00256459"/>
    <w:rsid w:val="00264B93"/>
    <w:rsid w:val="002748D1"/>
    <w:rsid w:val="002B501F"/>
    <w:rsid w:val="002C44C3"/>
    <w:rsid w:val="002D540B"/>
    <w:rsid w:val="003239C6"/>
    <w:rsid w:val="00324B1B"/>
    <w:rsid w:val="0035367F"/>
    <w:rsid w:val="00361774"/>
    <w:rsid w:val="00370205"/>
    <w:rsid w:val="0037500F"/>
    <w:rsid w:val="003770A0"/>
    <w:rsid w:val="003805D0"/>
    <w:rsid w:val="003827CB"/>
    <w:rsid w:val="00386EFA"/>
    <w:rsid w:val="00397EAA"/>
    <w:rsid w:val="003C5429"/>
    <w:rsid w:val="003D2BEC"/>
    <w:rsid w:val="003E01E3"/>
    <w:rsid w:val="003F6DBA"/>
    <w:rsid w:val="00414211"/>
    <w:rsid w:val="00417C0B"/>
    <w:rsid w:val="00445D19"/>
    <w:rsid w:val="00450561"/>
    <w:rsid w:val="00462CB5"/>
    <w:rsid w:val="00490623"/>
    <w:rsid w:val="004D5F12"/>
    <w:rsid w:val="004D7762"/>
    <w:rsid w:val="004F7516"/>
    <w:rsid w:val="004F7E22"/>
    <w:rsid w:val="00547077"/>
    <w:rsid w:val="00570E5E"/>
    <w:rsid w:val="005B38A6"/>
    <w:rsid w:val="005F1F61"/>
    <w:rsid w:val="00605CC2"/>
    <w:rsid w:val="006061FC"/>
    <w:rsid w:val="00615AB9"/>
    <w:rsid w:val="00652FD6"/>
    <w:rsid w:val="00667807"/>
    <w:rsid w:val="00696B04"/>
    <w:rsid w:val="006A6986"/>
    <w:rsid w:val="006B3527"/>
    <w:rsid w:val="006C192A"/>
    <w:rsid w:val="006C6AFB"/>
    <w:rsid w:val="00702CED"/>
    <w:rsid w:val="007227D3"/>
    <w:rsid w:val="0072521A"/>
    <w:rsid w:val="00727839"/>
    <w:rsid w:val="007342A6"/>
    <w:rsid w:val="007374AB"/>
    <w:rsid w:val="007A2A42"/>
    <w:rsid w:val="007A3F8D"/>
    <w:rsid w:val="007F6AFD"/>
    <w:rsid w:val="00822016"/>
    <w:rsid w:val="00837445"/>
    <w:rsid w:val="00851F37"/>
    <w:rsid w:val="008572B3"/>
    <w:rsid w:val="00893482"/>
    <w:rsid w:val="008A28D6"/>
    <w:rsid w:val="008A48EC"/>
    <w:rsid w:val="008A7896"/>
    <w:rsid w:val="008C4FFE"/>
    <w:rsid w:val="008D2083"/>
    <w:rsid w:val="008E2527"/>
    <w:rsid w:val="008F52F6"/>
    <w:rsid w:val="009111F0"/>
    <w:rsid w:val="009152F9"/>
    <w:rsid w:val="009168D2"/>
    <w:rsid w:val="00940DDB"/>
    <w:rsid w:val="009414D3"/>
    <w:rsid w:val="00970143"/>
    <w:rsid w:val="00986FD1"/>
    <w:rsid w:val="009A2774"/>
    <w:rsid w:val="009A4C7E"/>
    <w:rsid w:val="009A773E"/>
    <w:rsid w:val="009A7A31"/>
    <w:rsid w:val="009D0204"/>
    <w:rsid w:val="009F0D46"/>
    <w:rsid w:val="00A107E2"/>
    <w:rsid w:val="00A166B1"/>
    <w:rsid w:val="00A17527"/>
    <w:rsid w:val="00A321E6"/>
    <w:rsid w:val="00A716A8"/>
    <w:rsid w:val="00A83EB6"/>
    <w:rsid w:val="00A8408F"/>
    <w:rsid w:val="00A91FC2"/>
    <w:rsid w:val="00A92BCB"/>
    <w:rsid w:val="00AA3851"/>
    <w:rsid w:val="00AC6D3D"/>
    <w:rsid w:val="00AD7C2D"/>
    <w:rsid w:val="00AF7548"/>
    <w:rsid w:val="00B0620B"/>
    <w:rsid w:val="00B12989"/>
    <w:rsid w:val="00B159D8"/>
    <w:rsid w:val="00B16FEC"/>
    <w:rsid w:val="00B25BFA"/>
    <w:rsid w:val="00B37A14"/>
    <w:rsid w:val="00B40C5D"/>
    <w:rsid w:val="00B41939"/>
    <w:rsid w:val="00B56D7B"/>
    <w:rsid w:val="00B71C20"/>
    <w:rsid w:val="00B76308"/>
    <w:rsid w:val="00B93515"/>
    <w:rsid w:val="00B94DF4"/>
    <w:rsid w:val="00BB3E62"/>
    <w:rsid w:val="00BB7C79"/>
    <w:rsid w:val="00C03777"/>
    <w:rsid w:val="00C2218C"/>
    <w:rsid w:val="00C2368B"/>
    <w:rsid w:val="00C402EC"/>
    <w:rsid w:val="00C440AB"/>
    <w:rsid w:val="00CB3223"/>
    <w:rsid w:val="00CD5762"/>
    <w:rsid w:val="00CE4C63"/>
    <w:rsid w:val="00CF24AA"/>
    <w:rsid w:val="00D05666"/>
    <w:rsid w:val="00D10231"/>
    <w:rsid w:val="00D22B32"/>
    <w:rsid w:val="00D241A1"/>
    <w:rsid w:val="00D24D9B"/>
    <w:rsid w:val="00D50402"/>
    <w:rsid w:val="00D66959"/>
    <w:rsid w:val="00D8030F"/>
    <w:rsid w:val="00D9372F"/>
    <w:rsid w:val="00DA65B3"/>
    <w:rsid w:val="00E17D05"/>
    <w:rsid w:val="00E26EC0"/>
    <w:rsid w:val="00E41231"/>
    <w:rsid w:val="00E63EE7"/>
    <w:rsid w:val="00E65719"/>
    <w:rsid w:val="00E70724"/>
    <w:rsid w:val="00E72387"/>
    <w:rsid w:val="00E9526A"/>
    <w:rsid w:val="00EA7583"/>
    <w:rsid w:val="00EE3870"/>
    <w:rsid w:val="00EE3DC2"/>
    <w:rsid w:val="00F00BC8"/>
    <w:rsid w:val="00F037CC"/>
    <w:rsid w:val="00F3578D"/>
    <w:rsid w:val="00F63B16"/>
    <w:rsid w:val="00F76568"/>
    <w:rsid w:val="00F834C6"/>
    <w:rsid w:val="00FB6380"/>
    <w:rsid w:val="00FC2887"/>
    <w:rsid w:val="00FC70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9211E"/>
  <w15:chartTrackingRefBased/>
  <w15:docId w15:val="{D12D3FC8-545F-4BB4-9155-10C6523A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jc w:val="both"/>
    </w:pPr>
    <w:rPr>
      <w:rFonts w:ascii="Tahoma" w:hAnsi="Tahoma" w:cs="Tahoma"/>
      <w:color w:val="000000"/>
      <w:sz w:val="24"/>
      <w:szCs w:val="24"/>
      <w:lang w:eastAsia="ar-SA"/>
    </w:rPr>
  </w:style>
  <w:style w:type="paragraph" w:styleId="Heading2">
    <w:name w:val="heading 2"/>
    <w:basedOn w:val="Normal"/>
    <w:next w:val="BodyText"/>
    <w:qFormat/>
    <w:pPr>
      <w:numPr>
        <w:ilvl w:val="1"/>
        <w:numId w:val="1"/>
      </w:numPr>
      <w:spacing w:before="100" w:after="100"/>
      <w:jc w:val="left"/>
      <w:outlineLvl w:val="1"/>
    </w:pPr>
    <w:rPr>
      <w:b/>
      <w:bCs/>
      <w:color w:val="00000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A4">
    <w:name w:val="A4"/>
    <w:rPr>
      <w:color w:val="000000"/>
      <w:sz w:val="18"/>
      <w:szCs w:val="18"/>
    </w:rPr>
  </w:style>
  <w:style w:type="character" w:customStyle="1" w:styleId="Virsraksts2Rakstz">
    <w:name w:val="Virsraksts 2 Rakstz."/>
    <w:rPr>
      <w:rFonts w:ascii="Times New Roman" w:eastAsia="Times New Roman" w:hAnsi="Times New Roman" w:cs="Times New Roman"/>
      <w:b/>
      <w:bCs/>
      <w:sz w:val="36"/>
      <w:szCs w:val="36"/>
    </w:rPr>
  </w:style>
  <w:style w:type="character" w:customStyle="1" w:styleId="SarakstarindkopaRakstz">
    <w:name w:val="Saraksta rindkopa Rakstz."/>
    <w:rPr>
      <w:rFonts w:ascii="Times New Roman" w:eastAsia="Times New Roman" w:hAnsi="Times New Roman" w:cs="Times New Roman"/>
      <w:sz w:val="24"/>
      <w:szCs w:val="24"/>
    </w:rPr>
  </w:style>
  <w:style w:type="character" w:customStyle="1" w:styleId="ListLabel1">
    <w:name w:val="ListLabel 1"/>
    <w:rPr>
      <w:rFonts w:eastAsia="Arial" w:cs="Arial"/>
      <w:position w:val="0"/>
      <w:sz w:val="22"/>
      <w:vertAlign w:val="baseline"/>
    </w:rPr>
  </w:style>
  <w:style w:type="character" w:customStyle="1" w:styleId="ListLabel2">
    <w:name w:val="ListLabel 2"/>
    <w:rPr>
      <w:position w:val="0"/>
      <w:sz w:val="22"/>
      <w:vertAlign w:val="baseline"/>
    </w:rPr>
  </w:style>
  <w:style w:type="character" w:customStyle="1" w:styleId="ListLabel3">
    <w:name w:val="ListLabel 3"/>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ormalWeb1">
    <w:name w:val="Normal (Web)1"/>
    <w:basedOn w:val="Normal"/>
    <w:pPr>
      <w:spacing w:before="100"/>
    </w:pPr>
    <w:rPr>
      <w:color w:val="00000A"/>
      <w:lang w:val="en-GB"/>
    </w:rPr>
  </w:style>
  <w:style w:type="paragraph" w:customStyle="1" w:styleId="ListParagraph1">
    <w:name w:val="List Paragraph1"/>
    <w:basedOn w:val="Normal"/>
    <w:pPr>
      <w:widowControl w:val="0"/>
      <w:ind w:left="720"/>
      <w:jc w:val="left"/>
    </w:pPr>
    <w:rPr>
      <w:color w:val="00000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66780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67807"/>
    <w:rPr>
      <w:rFonts w:ascii="Segoe UI" w:hAnsi="Segoe UI" w:cs="Segoe UI"/>
      <w:color w:val="000000"/>
      <w:sz w:val="18"/>
      <w:szCs w:val="18"/>
      <w:lang w:eastAsia="ar-SA"/>
    </w:rPr>
  </w:style>
  <w:style w:type="character" w:styleId="CommentReference">
    <w:name w:val="annotation reference"/>
    <w:uiPriority w:val="99"/>
    <w:semiHidden/>
    <w:unhideWhenUsed/>
    <w:rsid w:val="00F76568"/>
    <w:rPr>
      <w:sz w:val="16"/>
      <w:szCs w:val="16"/>
    </w:rPr>
  </w:style>
  <w:style w:type="paragraph" w:styleId="CommentText">
    <w:name w:val="annotation text"/>
    <w:basedOn w:val="Normal"/>
    <w:link w:val="CommentTextChar"/>
    <w:uiPriority w:val="99"/>
    <w:semiHidden/>
    <w:unhideWhenUsed/>
    <w:rsid w:val="00F76568"/>
    <w:rPr>
      <w:sz w:val="20"/>
      <w:szCs w:val="20"/>
    </w:rPr>
  </w:style>
  <w:style w:type="character" w:customStyle="1" w:styleId="CommentTextChar">
    <w:name w:val="Comment Text Char"/>
    <w:link w:val="CommentText"/>
    <w:uiPriority w:val="99"/>
    <w:semiHidden/>
    <w:rsid w:val="00F76568"/>
    <w:rPr>
      <w:rFonts w:ascii="Tahoma" w:hAnsi="Tahoma" w:cs="Tahoma"/>
      <w:color w:val="000000"/>
      <w:lang w:eastAsia="ar-SA"/>
    </w:rPr>
  </w:style>
  <w:style w:type="paragraph" w:styleId="CommentSubject">
    <w:name w:val="annotation subject"/>
    <w:basedOn w:val="CommentText"/>
    <w:next w:val="CommentText"/>
    <w:link w:val="CommentSubjectChar"/>
    <w:uiPriority w:val="99"/>
    <w:semiHidden/>
    <w:unhideWhenUsed/>
    <w:rsid w:val="00F76568"/>
    <w:rPr>
      <w:b/>
      <w:bCs/>
    </w:rPr>
  </w:style>
  <w:style w:type="character" w:customStyle="1" w:styleId="CommentSubjectChar">
    <w:name w:val="Comment Subject Char"/>
    <w:link w:val="CommentSubject"/>
    <w:uiPriority w:val="99"/>
    <w:semiHidden/>
    <w:rsid w:val="00F76568"/>
    <w:rPr>
      <w:rFonts w:ascii="Tahoma" w:hAnsi="Tahoma" w:cs="Tahoma"/>
      <w:b/>
      <w:bCs/>
      <w:color w:val="000000"/>
      <w:lang w:eastAsia="ar-SA"/>
    </w:rPr>
  </w:style>
  <w:style w:type="paragraph" w:customStyle="1" w:styleId="Default">
    <w:name w:val="Default"/>
    <w:rsid w:val="003770A0"/>
    <w:pPr>
      <w:autoSpaceDE w:val="0"/>
      <w:autoSpaceDN w:val="0"/>
      <w:adjustRightInd w:val="0"/>
    </w:pPr>
    <w:rPr>
      <w:color w:val="000000"/>
      <w:sz w:val="24"/>
      <w:szCs w:val="24"/>
    </w:rPr>
  </w:style>
  <w:style w:type="paragraph" w:styleId="Revision">
    <w:name w:val="Revision"/>
    <w:hidden/>
    <w:uiPriority w:val="99"/>
    <w:semiHidden/>
    <w:rsid w:val="006B3527"/>
    <w:rPr>
      <w:rFonts w:ascii="Tahoma" w:hAnsi="Tahoma" w:cs="Tahoma"/>
      <w:color w:val="000000"/>
      <w:sz w:val="24"/>
      <w:szCs w:val="24"/>
      <w:lang w:eastAsia="ar-SA"/>
    </w:rPr>
  </w:style>
  <w:style w:type="paragraph" w:styleId="FootnoteText">
    <w:name w:val="footnote text"/>
    <w:basedOn w:val="Normal"/>
    <w:link w:val="FootnoteTextChar"/>
    <w:uiPriority w:val="99"/>
    <w:unhideWhenUsed/>
    <w:rsid w:val="000733D1"/>
    <w:pPr>
      <w:suppressAutoHyphens w:val="0"/>
      <w:spacing w:line="240" w:lineRule="auto"/>
      <w:jc w:val="left"/>
    </w:pPr>
    <w:rPr>
      <w:rFonts w:ascii="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rsid w:val="000733D1"/>
    <w:rPr>
      <w:lang w:val="en-US" w:eastAsia="en-US"/>
    </w:rPr>
  </w:style>
  <w:style w:type="character" w:styleId="FootnoteReference">
    <w:name w:val="footnote reference"/>
    <w:aliases w:val="Footnote symbol"/>
    <w:unhideWhenUsed/>
    <w:rsid w:val="000733D1"/>
    <w:rPr>
      <w:vertAlign w:val="superscript"/>
    </w:rPr>
  </w:style>
  <w:style w:type="paragraph" w:styleId="ListParagraph">
    <w:name w:val="List Paragraph"/>
    <w:basedOn w:val="Normal"/>
    <w:uiPriority w:val="34"/>
    <w:qFormat/>
    <w:rsid w:val="000733D1"/>
    <w:pPr>
      <w:ind w:left="720"/>
      <w:contextualSpacing/>
    </w:pPr>
  </w:style>
  <w:style w:type="character" w:styleId="Strong">
    <w:name w:val="Strong"/>
    <w:basedOn w:val="DefaultParagraphFont"/>
    <w:uiPriority w:val="22"/>
    <w:qFormat/>
    <w:rsid w:val="00A10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3C3F-1CB0-4FD0-9B7F-5499559C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12140</Words>
  <Characters>6921</Characters>
  <Application>Microsoft Office Word</Application>
  <DocSecurity>0</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cp:lastModifiedBy>Inese Paspārne</cp:lastModifiedBy>
  <cp:revision>4</cp:revision>
  <cp:lastPrinted>1899-12-31T22:23:00Z</cp:lastPrinted>
  <dcterms:created xsi:type="dcterms:W3CDTF">2024-07-11T13:27:00Z</dcterms:created>
  <dcterms:modified xsi:type="dcterms:W3CDTF">2024-07-16T09:00:00Z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