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E43" w:rsidRDefault="00AC0E43" w:rsidP="00AC0E43">
      <w:pPr>
        <w:ind w:right="-285"/>
        <w:jc w:val="right"/>
        <w:rPr>
          <w:bCs/>
          <w:lang w:eastAsia="en-US"/>
        </w:rPr>
      </w:pPr>
      <w:bookmarkStart w:id="0" w:name="_Hlk138757843"/>
      <w:r>
        <w:rPr>
          <w:bCs/>
        </w:rPr>
        <w:t>3.pielikums</w:t>
      </w:r>
    </w:p>
    <w:p w:rsidR="00AC0E43" w:rsidRDefault="00AC0E43" w:rsidP="00AC0E43">
      <w:pPr>
        <w:ind w:right="-285"/>
        <w:jc w:val="right"/>
        <w:rPr>
          <w:bCs/>
        </w:rPr>
      </w:pPr>
      <w:r>
        <w:rPr>
          <w:bCs/>
        </w:rPr>
        <w:t xml:space="preserve">Uzaicinājumam uz apspriedi </w:t>
      </w:r>
    </w:p>
    <w:p w:rsidR="00AC0E43" w:rsidRDefault="00AC0E43" w:rsidP="00AC0E43">
      <w:pPr>
        <w:ind w:right="-285"/>
        <w:jc w:val="right"/>
        <w:rPr>
          <w:color w:val="000000"/>
          <w:lang w:eastAsia="lv-LV"/>
        </w:rPr>
      </w:pPr>
      <w:r>
        <w:rPr>
          <w:bCs/>
        </w:rPr>
        <w:t xml:space="preserve">ar piegādātājiem Nr. </w:t>
      </w:r>
      <w:r w:rsidR="00960AA2">
        <w:rPr>
          <w:color w:val="000000"/>
          <w:lang w:eastAsia="lv-LV"/>
        </w:rPr>
        <w:t>DVP 2024/174</w:t>
      </w:r>
      <w:r>
        <w:rPr>
          <w:color w:val="000000"/>
          <w:lang w:eastAsia="lv-LV"/>
        </w:rPr>
        <w:t>-AP</w:t>
      </w:r>
    </w:p>
    <w:p w:rsidR="00AC0E43" w:rsidRPr="00D426EC" w:rsidRDefault="00AC0E43" w:rsidP="00AC0E43">
      <w:pPr>
        <w:ind w:right="-285"/>
        <w:jc w:val="right"/>
        <w:rPr>
          <w:bCs/>
          <w:sz w:val="8"/>
          <w:szCs w:val="8"/>
        </w:rPr>
      </w:pPr>
    </w:p>
    <w:p w:rsidR="00676154" w:rsidRPr="00676154" w:rsidRDefault="00676154" w:rsidP="00676154">
      <w:pPr>
        <w:ind w:right="91"/>
        <w:jc w:val="center"/>
        <w:rPr>
          <w:b/>
          <w:color w:val="000000" w:themeColor="text1"/>
        </w:rPr>
      </w:pPr>
      <w:r w:rsidRPr="00676154">
        <w:rPr>
          <w:b/>
          <w:color w:val="000000" w:themeColor="text1"/>
        </w:rPr>
        <w:t>Atklātam</w:t>
      </w:r>
      <w:r w:rsidRPr="00676154">
        <w:rPr>
          <w:b/>
          <w:color w:val="000000" w:themeColor="text1"/>
          <w:spacing w:val="-7"/>
        </w:rPr>
        <w:t xml:space="preserve"> </w:t>
      </w:r>
      <w:r w:rsidRPr="00676154">
        <w:rPr>
          <w:b/>
          <w:color w:val="000000" w:themeColor="text1"/>
          <w:spacing w:val="-2"/>
        </w:rPr>
        <w:t xml:space="preserve">konkursam </w:t>
      </w:r>
      <w:r w:rsidRPr="00960AA2">
        <w:rPr>
          <w:i/>
          <w:color w:val="000000" w:themeColor="text1"/>
          <w:spacing w:val="-2"/>
          <w:sz w:val="22"/>
          <w:szCs w:val="22"/>
        </w:rPr>
        <w:t>(virs ES sliekšņa)</w:t>
      </w:r>
    </w:p>
    <w:bookmarkEnd w:id="0"/>
    <w:p w:rsidR="00960AA2" w:rsidRPr="00425009" w:rsidRDefault="00960AA2" w:rsidP="00960AA2">
      <w:pPr>
        <w:tabs>
          <w:tab w:val="left" w:pos="7908"/>
        </w:tabs>
        <w:ind w:right="91"/>
        <w:jc w:val="center"/>
        <w:rPr>
          <w:b/>
          <w:bCs/>
          <w:iCs/>
        </w:rPr>
      </w:pPr>
      <w:r w:rsidRPr="00425009">
        <w:rPr>
          <w:b/>
        </w:rPr>
        <w:t>“</w:t>
      </w:r>
      <w:r w:rsidRPr="00425009">
        <w:rPr>
          <w:b/>
          <w:bCs/>
          <w:iCs/>
        </w:rPr>
        <w:t xml:space="preserve">Sporta inventāra iegāde “Daugavpils Sporta skola” vajadzībām” </w:t>
      </w:r>
    </w:p>
    <w:p w:rsidR="00960AA2" w:rsidRPr="00960AA2" w:rsidRDefault="00960AA2" w:rsidP="00960AA2">
      <w:pPr>
        <w:tabs>
          <w:tab w:val="left" w:pos="7908"/>
        </w:tabs>
        <w:ind w:right="91"/>
        <w:jc w:val="center"/>
        <w:rPr>
          <w:color w:val="FF0000"/>
        </w:rPr>
      </w:pPr>
      <w:r w:rsidRPr="00960AA2">
        <w:rPr>
          <w:color w:val="000000" w:themeColor="text1"/>
        </w:rPr>
        <w:t>identifikācijas Nr. DVP 2024/174</w:t>
      </w:r>
    </w:p>
    <w:p w:rsidR="009A64A4" w:rsidRPr="00960AA2" w:rsidRDefault="009A64A4" w:rsidP="009A64A4">
      <w:pPr>
        <w:jc w:val="center"/>
        <w:rPr>
          <w:b/>
          <w:color w:val="000000" w:themeColor="text1"/>
          <w:sz w:val="8"/>
          <w:szCs w:val="8"/>
        </w:rPr>
      </w:pPr>
    </w:p>
    <w:p w:rsidR="009A64A4" w:rsidRPr="00676154" w:rsidRDefault="009A64A4" w:rsidP="009A64A4">
      <w:pPr>
        <w:jc w:val="center"/>
        <w:rPr>
          <w:b/>
          <w:color w:val="000000" w:themeColor="text1"/>
        </w:rPr>
      </w:pPr>
      <w:r w:rsidRPr="00676154">
        <w:rPr>
          <w:b/>
          <w:color w:val="000000" w:themeColor="text1"/>
        </w:rPr>
        <w:t xml:space="preserve">Apspriedei </w:t>
      </w:r>
      <w:r w:rsidR="00676154">
        <w:rPr>
          <w:b/>
          <w:color w:val="000000" w:themeColor="text1"/>
        </w:rPr>
        <w:t>a</w:t>
      </w:r>
      <w:r w:rsidR="00960AA2">
        <w:rPr>
          <w:b/>
          <w:color w:val="000000" w:themeColor="text1"/>
        </w:rPr>
        <w:t>r piegādātājiem Nr. DVP 2024/174</w:t>
      </w:r>
      <w:r w:rsidRPr="00676154">
        <w:rPr>
          <w:b/>
          <w:color w:val="000000" w:themeColor="text1"/>
        </w:rPr>
        <w:t xml:space="preserve">-AP nodotās </w:t>
      </w:r>
      <w:r w:rsidRPr="00676154">
        <w:rPr>
          <w:b/>
          <w:color w:val="000000" w:themeColor="text1"/>
          <w:sz w:val="28"/>
          <w:szCs w:val="28"/>
        </w:rPr>
        <w:t>kvalifikācijas prasības</w:t>
      </w:r>
      <w:r w:rsidR="00676154">
        <w:rPr>
          <w:b/>
          <w:color w:val="000000" w:themeColor="text1"/>
        </w:rPr>
        <w:t>.</w:t>
      </w:r>
    </w:p>
    <w:p w:rsidR="009A64A4" w:rsidRPr="00960AA2" w:rsidRDefault="009A64A4" w:rsidP="009A64A4">
      <w:pPr>
        <w:jc w:val="center"/>
        <w:rPr>
          <w:b/>
          <w:color w:val="000000" w:themeColor="text1"/>
          <w:sz w:val="6"/>
          <w:szCs w:val="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5747"/>
      </w:tblGrid>
      <w:tr w:rsidR="00960AA2" w:rsidRPr="00E40140" w:rsidTr="00960AA2">
        <w:tc>
          <w:tcPr>
            <w:tcW w:w="3779" w:type="dxa"/>
            <w:vAlign w:val="center"/>
          </w:tcPr>
          <w:p w:rsidR="00960AA2" w:rsidRPr="00960AA2" w:rsidRDefault="00960AA2" w:rsidP="00C139C3">
            <w:pPr>
              <w:ind w:right="-58"/>
              <w:jc w:val="center"/>
              <w:rPr>
                <w:b/>
                <w:sz w:val="22"/>
                <w:szCs w:val="22"/>
              </w:rPr>
            </w:pPr>
            <w:r w:rsidRPr="00960AA2">
              <w:rPr>
                <w:b/>
                <w:sz w:val="22"/>
                <w:szCs w:val="22"/>
              </w:rPr>
              <w:t>Pretendentu kvalifikācijas prasības</w:t>
            </w:r>
          </w:p>
        </w:tc>
        <w:tc>
          <w:tcPr>
            <w:tcW w:w="5747" w:type="dxa"/>
            <w:vAlign w:val="center"/>
          </w:tcPr>
          <w:p w:rsidR="00960AA2" w:rsidRPr="00960AA2" w:rsidRDefault="00960AA2" w:rsidP="00C139C3">
            <w:pPr>
              <w:ind w:right="-58"/>
              <w:jc w:val="center"/>
              <w:rPr>
                <w:sz w:val="22"/>
                <w:szCs w:val="22"/>
              </w:rPr>
            </w:pPr>
            <w:r w:rsidRPr="00960AA2">
              <w:rPr>
                <w:b/>
                <w:sz w:val="22"/>
                <w:szCs w:val="22"/>
              </w:rPr>
              <w:t>Iesniedzamā informācija un dokumenti, kas nepieciešami, lai pretendentu novērtētu saskaņā ar minētajām prasībām</w:t>
            </w:r>
          </w:p>
        </w:tc>
      </w:tr>
      <w:tr w:rsidR="00960AA2" w:rsidRPr="00E40140" w:rsidTr="00960AA2">
        <w:tc>
          <w:tcPr>
            <w:tcW w:w="3779" w:type="dxa"/>
          </w:tcPr>
          <w:p w:rsidR="00960AA2" w:rsidRPr="00960AA2" w:rsidRDefault="00960AA2" w:rsidP="00C139C3">
            <w:pPr>
              <w:ind w:right="-58"/>
              <w:jc w:val="both"/>
              <w:rPr>
                <w:bCs/>
                <w:sz w:val="22"/>
                <w:szCs w:val="22"/>
              </w:rPr>
            </w:pPr>
            <w:r w:rsidRPr="00960AA2">
              <w:rPr>
                <w:bCs/>
                <w:sz w:val="22"/>
                <w:szCs w:val="22"/>
              </w:rPr>
              <w:t xml:space="preserve">Pretendents ir reģistrēts atbilstoši reģistrācijas vai pastāvīgās dzīvesvietas valsts normatīvo aktu prasībām. </w:t>
            </w:r>
          </w:p>
          <w:p w:rsidR="00960AA2" w:rsidRPr="00960AA2" w:rsidRDefault="00960AA2" w:rsidP="00C139C3">
            <w:pPr>
              <w:ind w:right="-58"/>
              <w:jc w:val="both"/>
              <w:rPr>
                <w:sz w:val="22"/>
                <w:szCs w:val="22"/>
              </w:rPr>
            </w:pPr>
            <w:r w:rsidRPr="00960AA2">
              <w:rPr>
                <w:sz w:val="22"/>
                <w:szCs w:val="22"/>
              </w:rPr>
              <w:t xml:space="preserve">Prasība attiecas arī uz personālsabiedrību un visiem personālsabiedrības biedriem </w:t>
            </w:r>
            <w:r w:rsidRPr="00960AA2">
              <w:rPr>
                <w:i/>
                <w:sz w:val="22"/>
                <w:szCs w:val="22"/>
              </w:rPr>
              <w:t>(ja piedāvājumu iesniedz personālsabiedrība)</w:t>
            </w:r>
            <w:r w:rsidRPr="00960AA2">
              <w:rPr>
                <w:sz w:val="22"/>
                <w:szCs w:val="22"/>
              </w:rPr>
              <w:t xml:space="preserve"> vai visiem piegādātāju apvienības dalībniekiem </w:t>
            </w:r>
            <w:r w:rsidRPr="00960AA2">
              <w:rPr>
                <w:i/>
                <w:sz w:val="22"/>
                <w:szCs w:val="22"/>
              </w:rPr>
              <w:t>(ja piedāvājumu iesniedz piegādātāju apvienība)</w:t>
            </w:r>
            <w:r w:rsidRPr="00960AA2">
              <w:rPr>
                <w:sz w:val="22"/>
                <w:szCs w:val="22"/>
              </w:rPr>
              <w:t xml:space="preserve">, kā arī apakšuzņēmējiem </w:t>
            </w:r>
            <w:r w:rsidRPr="00960AA2">
              <w:rPr>
                <w:i/>
                <w:sz w:val="22"/>
                <w:szCs w:val="22"/>
              </w:rPr>
              <w:t>(ja pretendents plāno piesaistīt apakšuzņēmējus)</w:t>
            </w:r>
            <w:r w:rsidRPr="00960AA2">
              <w:rPr>
                <w:sz w:val="22"/>
                <w:szCs w:val="22"/>
              </w:rPr>
              <w:t>.</w:t>
            </w:r>
          </w:p>
        </w:tc>
        <w:tc>
          <w:tcPr>
            <w:tcW w:w="5747" w:type="dxa"/>
          </w:tcPr>
          <w:p w:rsidR="00960AA2" w:rsidRPr="00960AA2" w:rsidRDefault="00960AA2" w:rsidP="00C139C3">
            <w:pPr>
              <w:ind w:right="-58"/>
              <w:jc w:val="both"/>
              <w:rPr>
                <w:sz w:val="22"/>
                <w:szCs w:val="22"/>
              </w:rPr>
            </w:pPr>
            <w:r w:rsidRPr="00960AA2">
              <w:rPr>
                <w:sz w:val="22"/>
                <w:szCs w:val="22"/>
              </w:rPr>
              <w:t xml:space="preserve">Ziņas par to, vai attiecīgais piegādātājs ir reģistrēts atbilstoši reģistrācijas vai pastāvīgās dzīvesvietas valsts normatīvo aktu prasībām. </w:t>
            </w:r>
          </w:p>
          <w:p w:rsidR="00960AA2" w:rsidRPr="00960AA2" w:rsidRDefault="00960AA2" w:rsidP="00C139C3">
            <w:pPr>
              <w:ind w:right="-58"/>
              <w:jc w:val="both"/>
              <w:rPr>
                <w:sz w:val="22"/>
                <w:szCs w:val="22"/>
              </w:rPr>
            </w:pPr>
            <w:r w:rsidRPr="00960AA2">
              <w:rPr>
                <w:sz w:val="22"/>
                <w:szCs w:val="22"/>
              </w:rPr>
              <w:t xml:space="preserve">Pretendents iesniedz pieteikumu atbilstoši Konkursa nolikuma </w:t>
            </w:r>
            <w:r w:rsidRPr="00960AA2">
              <w:rPr>
                <w:i/>
                <w:sz w:val="22"/>
                <w:szCs w:val="22"/>
              </w:rPr>
              <w:t>1.pielikumam</w:t>
            </w:r>
            <w:r w:rsidRPr="00960AA2">
              <w:rPr>
                <w:sz w:val="22"/>
                <w:szCs w:val="22"/>
              </w:rPr>
              <w:t>, norādot informāciju par piedāvājuma dokumentus parakstījušās personas tiesībām pārstāvēt pretendentu iepirkuma procedūras ietvaros un informāciju par pretendenta atbilstību mazā vai vidējā uzņēmuma statusam.</w:t>
            </w:r>
          </w:p>
          <w:p w:rsidR="00960AA2" w:rsidRPr="00960AA2" w:rsidRDefault="00960AA2" w:rsidP="00C139C3">
            <w:pPr>
              <w:ind w:right="-58"/>
              <w:jc w:val="both"/>
              <w:rPr>
                <w:sz w:val="22"/>
                <w:szCs w:val="22"/>
              </w:rPr>
            </w:pPr>
            <w:r w:rsidRPr="00960AA2">
              <w:rPr>
                <w:sz w:val="22"/>
                <w:szCs w:val="22"/>
              </w:rPr>
              <w:t>Ja pieteikumu paraksta pilnvarotā persona – papildus pievieno pilnvaru.</w:t>
            </w:r>
          </w:p>
          <w:p w:rsidR="00960AA2" w:rsidRPr="00960AA2" w:rsidRDefault="00960AA2" w:rsidP="00C139C3">
            <w:pPr>
              <w:ind w:right="-58"/>
              <w:jc w:val="both"/>
              <w:rPr>
                <w:sz w:val="22"/>
                <w:szCs w:val="22"/>
              </w:rPr>
            </w:pPr>
            <w:r w:rsidRPr="00960AA2">
              <w:rPr>
                <w:sz w:val="22"/>
                <w:szCs w:val="22"/>
              </w:rPr>
              <w:t xml:space="preserve">Informācija par Latvijā reģistrēta, licencēta vai sertificēta pretendenta reģistrācijas faktu, tiks iegūta publiskās datubāzēs: </w:t>
            </w:r>
            <w:hyperlink r:id="rId7" w:history="1">
              <w:r w:rsidRPr="00960AA2">
                <w:rPr>
                  <w:i/>
                  <w:sz w:val="22"/>
                  <w:szCs w:val="22"/>
                </w:rPr>
                <w:t>www.ur.gov.lv</w:t>
              </w:r>
            </w:hyperlink>
            <w:r w:rsidRPr="00960AA2">
              <w:rPr>
                <w:sz w:val="22"/>
                <w:szCs w:val="22"/>
              </w:rPr>
              <w:t>, u.c.</w:t>
            </w:r>
          </w:p>
          <w:p w:rsidR="00960AA2" w:rsidRPr="00960AA2" w:rsidRDefault="00960AA2" w:rsidP="00C139C3">
            <w:pPr>
              <w:ind w:right="-58"/>
              <w:jc w:val="both"/>
              <w:rPr>
                <w:sz w:val="22"/>
                <w:szCs w:val="22"/>
              </w:rPr>
            </w:pPr>
            <w:r w:rsidRPr="00960AA2">
              <w:rPr>
                <w:sz w:val="22"/>
                <w:szCs w:val="22"/>
              </w:rPr>
              <w:t>Ja attiecīgu informāciju publiskajās datubāzēs nevarēs iegūt vai netiks iegūta pilnīga informācija, to pieprasīs pretendentam.</w:t>
            </w:r>
          </w:p>
          <w:p w:rsidR="00960AA2" w:rsidRPr="00960AA2" w:rsidRDefault="00960AA2" w:rsidP="00C139C3">
            <w:pPr>
              <w:ind w:right="-58"/>
              <w:jc w:val="both"/>
              <w:rPr>
                <w:sz w:val="22"/>
                <w:szCs w:val="22"/>
              </w:rPr>
            </w:pPr>
            <w:r w:rsidRPr="00960AA2">
              <w:rPr>
                <w:sz w:val="22"/>
                <w:szCs w:val="22"/>
              </w:rPr>
              <w:t xml:space="preserve">Ārvalstī reģistrētam, licencētam vai sertificētam pretendentam jāiesniedz kompetentas attiecīgās valsts institūcijas izsniegts dokuments, kas apliecina, ka pretendents ir reģistrēts, licencēts vai sertificēts atbilstoši tās valsts normatīvo aktu prasībām, un pierādījumus, kas apliecina pretendenta likumiskā pārstāvja </w:t>
            </w:r>
            <w:r w:rsidRPr="00960AA2">
              <w:rPr>
                <w:i/>
                <w:sz w:val="22"/>
                <w:szCs w:val="22"/>
              </w:rPr>
              <w:t>(vadītāja, direktora)</w:t>
            </w:r>
            <w:r w:rsidRPr="00960AA2">
              <w:rPr>
                <w:sz w:val="22"/>
                <w:szCs w:val="22"/>
              </w:rPr>
              <w:t xml:space="preserve"> paraksta tiesības. </w:t>
            </w:r>
          </w:p>
          <w:p w:rsidR="00960AA2" w:rsidRPr="00960AA2" w:rsidRDefault="00960AA2" w:rsidP="00C139C3">
            <w:pPr>
              <w:ind w:right="-58"/>
              <w:jc w:val="both"/>
              <w:rPr>
                <w:sz w:val="22"/>
                <w:szCs w:val="22"/>
                <w:highlight w:val="red"/>
              </w:rPr>
            </w:pPr>
            <w:r w:rsidRPr="00960AA2">
              <w:rPr>
                <w:sz w:val="22"/>
                <w:szCs w:val="22"/>
              </w:rPr>
              <w:t xml:space="preserve">Ārvalstu kompetento institūciju izsniegtās izziņas un citus dokumentus pasūtītājs pieņem un atzīst, ja tie izdoti ne agrāk kā sešus mēnešus pirms iesniegšanas dienas, ja izziņas vai dokumenta izdevējs nav norādījis īsāku tā derīguma termiņu. </w:t>
            </w:r>
          </w:p>
        </w:tc>
      </w:tr>
      <w:tr w:rsidR="00960AA2" w:rsidRPr="00E40140" w:rsidTr="00960AA2">
        <w:tc>
          <w:tcPr>
            <w:tcW w:w="3779" w:type="dxa"/>
          </w:tcPr>
          <w:p w:rsidR="00960AA2" w:rsidRPr="00960AA2" w:rsidRDefault="00960AA2" w:rsidP="00C139C3">
            <w:pPr>
              <w:spacing w:before="120" w:after="120"/>
              <w:jc w:val="both"/>
              <w:rPr>
                <w:sz w:val="22"/>
                <w:szCs w:val="22"/>
              </w:rPr>
            </w:pPr>
            <w:r w:rsidRPr="00960AA2">
              <w:rPr>
                <w:sz w:val="22"/>
                <w:szCs w:val="22"/>
              </w:rPr>
              <w:t xml:space="preserve">Pretendentam iepriekšējos trijos gados (2021., 2022., 2023.gads un 2024.gada periods līdz piedāvājumu iesniegšanai), vai īsākā laika periodā, ja pretendents ir dibināts vēlāk, ir pieredze </w:t>
            </w:r>
            <w:r w:rsidRPr="00960AA2">
              <w:rPr>
                <w:b/>
                <w:sz w:val="22"/>
                <w:szCs w:val="22"/>
              </w:rPr>
              <w:t>vismaz 1 (viena) līguma izpildē</w:t>
            </w:r>
            <w:r w:rsidRPr="00960AA2">
              <w:rPr>
                <w:sz w:val="22"/>
                <w:szCs w:val="22"/>
              </w:rPr>
              <w:t xml:space="preserve"> (</w:t>
            </w:r>
            <w:r w:rsidRPr="00960AA2">
              <w:rPr>
                <w:i/>
                <w:sz w:val="22"/>
                <w:szCs w:val="22"/>
              </w:rPr>
              <w:t>atkarībā no daļas, kurā iesniedz piedāvājumu)</w:t>
            </w:r>
            <w:r w:rsidRPr="00960AA2">
              <w:rPr>
                <w:sz w:val="22"/>
                <w:szCs w:val="22"/>
              </w:rPr>
              <w:t xml:space="preserve">, kura priekšmets paredzēja sporta preču vai inventāra piegādi attiecīgajai daļai, atbilstoši līguma priekšmetam, kas norādīts katrai daļai Konkursa Nolikuma </w:t>
            </w:r>
            <w:r w:rsidRPr="00960AA2">
              <w:rPr>
                <w:i/>
                <w:sz w:val="22"/>
                <w:szCs w:val="22"/>
              </w:rPr>
              <w:t>7.punktā</w:t>
            </w:r>
            <w:r w:rsidRPr="00960AA2">
              <w:rPr>
                <w:sz w:val="22"/>
                <w:szCs w:val="22"/>
              </w:rPr>
              <w:t xml:space="preserve">. * </w:t>
            </w:r>
          </w:p>
          <w:p w:rsidR="00960AA2" w:rsidRPr="00960AA2" w:rsidRDefault="00960AA2" w:rsidP="00C139C3">
            <w:pPr>
              <w:ind w:right="-58"/>
              <w:jc w:val="both"/>
              <w:rPr>
                <w:sz w:val="22"/>
                <w:szCs w:val="22"/>
              </w:rPr>
            </w:pPr>
            <w:r w:rsidRPr="00960AA2">
              <w:rPr>
                <w:sz w:val="22"/>
                <w:szCs w:val="22"/>
              </w:rPr>
              <w:t>Pretendents pieredzi var apliecināt ar vairākiem līgumiem. Līgumiem uz piedāvājuma iesniegšanas dienu ir jābūt izpildītiem.</w:t>
            </w:r>
          </w:p>
          <w:p w:rsidR="00960AA2" w:rsidRPr="00960AA2" w:rsidRDefault="00960AA2" w:rsidP="00C139C3">
            <w:pPr>
              <w:ind w:right="-58"/>
              <w:jc w:val="both"/>
              <w:rPr>
                <w:bCs/>
                <w:sz w:val="22"/>
                <w:szCs w:val="22"/>
              </w:rPr>
            </w:pPr>
          </w:p>
          <w:p w:rsidR="00960AA2" w:rsidRPr="00960AA2" w:rsidRDefault="00960AA2" w:rsidP="00C139C3">
            <w:pPr>
              <w:ind w:right="-58"/>
              <w:jc w:val="both"/>
              <w:rPr>
                <w:b/>
                <w:i/>
                <w:iCs/>
                <w:sz w:val="22"/>
                <w:szCs w:val="22"/>
              </w:rPr>
            </w:pPr>
            <w:bookmarkStart w:id="1" w:name="_Hlk170465759"/>
            <w:r w:rsidRPr="00960AA2">
              <w:rPr>
                <w:b/>
                <w:i/>
                <w:iCs/>
                <w:sz w:val="22"/>
                <w:szCs w:val="22"/>
              </w:rPr>
              <w:t>Prasība ir attiecināma uz visām Konkursa daļām</w:t>
            </w:r>
            <w:bookmarkEnd w:id="1"/>
            <w:r w:rsidRPr="00960AA2">
              <w:rPr>
                <w:b/>
                <w:i/>
                <w:iCs/>
                <w:sz w:val="22"/>
                <w:szCs w:val="22"/>
              </w:rPr>
              <w:t>.</w:t>
            </w:r>
          </w:p>
        </w:tc>
        <w:tc>
          <w:tcPr>
            <w:tcW w:w="5747" w:type="dxa"/>
          </w:tcPr>
          <w:p w:rsidR="00960AA2" w:rsidRPr="00960AA2" w:rsidRDefault="00960AA2" w:rsidP="00C139C3">
            <w:pPr>
              <w:ind w:right="-58"/>
              <w:jc w:val="both"/>
              <w:rPr>
                <w:sz w:val="22"/>
                <w:szCs w:val="22"/>
              </w:rPr>
            </w:pPr>
            <w:r w:rsidRPr="00960AA2">
              <w:rPr>
                <w:sz w:val="22"/>
                <w:szCs w:val="22"/>
              </w:rPr>
              <w:t xml:space="preserve">Lai apliecinātu dotajā punktā noteiktās kvalifikācijas prasības izpildi, pretendents pieredzes aprakstā </w:t>
            </w:r>
            <w:r w:rsidRPr="00960AA2">
              <w:rPr>
                <w:i/>
                <w:sz w:val="22"/>
                <w:szCs w:val="22"/>
              </w:rPr>
              <w:t>(Iepirkuma nolikuma 6.pielikums</w:t>
            </w:r>
            <w:r w:rsidRPr="00960AA2">
              <w:rPr>
                <w:sz w:val="22"/>
                <w:szCs w:val="22"/>
              </w:rPr>
              <w:t>) sniedz informāciju par iepriekšējo trīs gadu laikā kvalitatīvi izpildītu vismaz vienu sporta preču vai inventāra piegādes līgumu, kurš/i uz piedāvājuma iesniegšanas brīdi ir izpildīts/i.</w:t>
            </w:r>
          </w:p>
          <w:p w:rsidR="00960AA2" w:rsidRPr="00960AA2" w:rsidRDefault="00960AA2" w:rsidP="00C139C3">
            <w:pPr>
              <w:ind w:right="-58"/>
              <w:jc w:val="both"/>
              <w:rPr>
                <w:sz w:val="22"/>
                <w:szCs w:val="22"/>
              </w:rPr>
            </w:pPr>
          </w:p>
          <w:p w:rsidR="00960AA2" w:rsidRPr="00960AA2" w:rsidRDefault="00960AA2" w:rsidP="00C139C3">
            <w:pPr>
              <w:jc w:val="both"/>
              <w:rPr>
                <w:sz w:val="22"/>
                <w:szCs w:val="22"/>
              </w:rPr>
            </w:pPr>
            <w:r w:rsidRPr="00960AA2">
              <w:rPr>
                <w:sz w:val="22"/>
                <w:szCs w:val="22"/>
              </w:rPr>
              <w:t>Informācijai klāt pievieno vismaz vienu pozitīvu pasūtītāja atsauksmi vai līdzvērtīgu dokumentu (</w:t>
            </w:r>
            <w:r w:rsidRPr="00960AA2">
              <w:rPr>
                <w:i/>
                <w:sz w:val="22"/>
                <w:szCs w:val="22"/>
              </w:rPr>
              <w:t>oriģināls/kopija</w:t>
            </w:r>
            <w:r w:rsidRPr="00960AA2">
              <w:rPr>
                <w:sz w:val="22"/>
                <w:szCs w:val="22"/>
              </w:rPr>
              <w:t xml:space="preserve">), kas apliecina, pretendenta pieredzi. </w:t>
            </w:r>
          </w:p>
          <w:p w:rsidR="00960AA2" w:rsidRPr="00960AA2" w:rsidRDefault="00960AA2" w:rsidP="00C139C3">
            <w:pPr>
              <w:ind w:right="-58"/>
              <w:jc w:val="both"/>
              <w:rPr>
                <w:sz w:val="22"/>
                <w:szCs w:val="22"/>
              </w:rPr>
            </w:pPr>
          </w:p>
        </w:tc>
      </w:tr>
    </w:tbl>
    <w:p w:rsidR="009A64A4" w:rsidRPr="00676154" w:rsidRDefault="009A64A4" w:rsidP="009A64A4"/>
    <w:p w:rsidR="00676154" w:rsidRPr="00960AA2" w:rsidRDefault="00960AA2" w:rsidP="00960AA2">
      <w:pPr>
        <w:pStyle w:val="TableParagraph"/>
        <w:spacing w:before="1" w:after="120"/>
        <w:ind w:left="108" w:right="133"/>
        <w:jc w:val="both"/>
        <w:rPr>
          <w:color w:val="000000" w:themeColor="text1"/>
          <w:sz w:val="20"/>
          <w:szCs w:val="20"/>
        </w:rPr>
      </w:pPr>
      <w:r w:rsidRPr="00960AA2">
        <w:rPr>
          <w:color w:val="000000" w:themeColor="text1"/>
          <w:sz w:val="20"/>
          <w:szCs w:val="20"/>
        </w:rPr>
        <w:t xml:space="preserve">*1.daļa - </w:t>
      </w:r>
      <w:r w:rsidRPr="00960AA2">
        <w:rPr>
          <w:i/>
          <w:iCs/>
          <w:sz w:val="20"/>
          <w:szCs w:val="20"/>
        </w:rPr>
        <w:t xml:space="preserve">“Specializētā inventāra iegāde Biatlona nodaļai” un </w:t>
      </w:r>
      <w:r w:rsidRPr="00960AA2">
        <w:rPr>
          <w:color w:val="000000" w:themeColor="text1"/>
          <w:sz w:val="20"/>
          <w:szCs w:val="20"/>
        </w:rPr>
        <w:t xml:space="preserve">2.daļa - </w:t>
      </w:r>
      <w:r w:rsidRPr="00960AA2">
        <w:rPr>
          <w:i/>
          <w:iCs/>
          <w:sz w:val="20"/>
          <w:szCs w:val="20"/>
        </w:rPr>
        <w:t>“Specializētā inventāra iegāde Airēšanas nodaļai”.</w:t>
      </w:r>
    </w:p>
    <w:p w:rsidR="009A64A4" w:rsidRPr="00960AA2" w:rsidRDefault="009A64A4" w:rsidP="009A64A4">
      <w:pPr>
        <w:rPr>
          <w:sz w:val="22"/>
          <w:szCs w:val="22"/>
        </w:rPr>
      </w:pPr>
      <w:r w:rsidRPr="00960AA2">
        <w:rPr>
          <w:sz w:val="22"/>
          <w:szCs w:val="22"/>
        </w:rPr>
        <w:t>Iepirkumu komisija</w:t>
      </w:r>
    </w:p>
    <w:sectPr w:rsidR="009A64A4" w:rsidRPr="00960AA2" w:rsidSect="00D426EC">
      <w:headerReference w:type="even" r:id="rId8"/>
      <w:headerReference w:type="default" r:id="rId9"/>
      <w:footerReference w:type="even" r:id="rId10"/>
      <w:footerReference w:type="default" r:id="rId11"/>
      <w:headerReference w:type="first" r:id="rId12"/>
      <w:footerReference w:type="first" r:id="rId13"/>
      <w:pgSz w:w="11906" w:h="16838"/>
      <w:pgMar w:top="284" w:right="1133" w:bottom="568" w:left="1440" w:header="708" w:footer="81"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6EC" w:rsidRDefault="00D426EC" w:rsidP="00D426EC">
      <w:r>
        <w:separator/>
      </w:r>
    </w:p>
  </w:endnote>
  <w:endnote w:type="continuationSeparator" w:id="0">
    <w:p w:rsidR="00D426EC" w:rsidRDefault="00D426EC" w:rsidP="00D4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6EC" w:rsidRDefault="00D426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404194"/>
      <w:docPartObj>
        <w:docPartGallery w:val="Page Numbers (Bottom of Page)"/>
        <w:docPartUnique/>
      </w:docPartObj>
    </w:sdtPr>
    <w:sdtEndPr>
      <w:rPr>
        <w:noProof/>
        <w:sz w:val="16"/>
        <w:szCs w:val="16"/>
      </w:rPr>
    </w:sdtEndPr>
    <w:sdtContent>
      <w:p w:rsidR="00D426EC" w:rsidRPr="00D426EC" w:rsidRDefault="00D426EC">
        <w:pPr>
          <w:pStyle w:val="Footer"/>
          <w:jc w:val="center"/>
          <w:rPr>
            <w:sz w:val="16"/>
            <w:szCs w:val="16"/>
          </w:rPr>
        </w:pPr>
        <w:r w:rsidRPr="00D426EC">
          <w:rPr>
            <w:sz w:val="16"/>
            <w:szCs w:val="16"/>
          </w:rPr>
          <w:fldChar w:fldCharType="begin"/>
        </w:r>
        <w:r w:rsidRPr="00D426EC">
          <w:rPr>
            <w:sz w:val="16"/>
            <w:szCs w:val="16"/>
          </w:rPr>
          <w:instrText xml:space="preserve"> PAGE   \* MERGEFORMAT </w:instrText>
        </w:r>
        <w:r w:rsidRPr="00D426EC">
          <w:rPr>
            <w:sz w:val="16"/>
            <w:szCs w:val="16"/>
          </w:rPr>
          <w:fldChar w:fldCharType="separate"/>
        </w:r>
        <w:r>
          <w:rPr>
            <w:noProof/>
            <w:sz w:val="16"/>
            <w:szCs w:val="16"/>
          </w:rPr>
          <w:t>14</w:t>
        </w:r>
        <w:r w:rsidRPr="00D426EC">
          <w:rPr>
            <w:noProof/>
            <w:sz w:val="16"/>
            <w:szCs w:val="16"/>
          </w:rPr>
          <w:fldChar w:fldCharType="end"/>
        </w:r>
      </w:p>
      <w:bookmarkStart w:id="2" w:name="_GoBack" w:displacedByCustomXml="next"/>
      <w:bookmarkEnd w:id="2" w:displacedByCustomXml="next"/>
    </w:sdtContent>
  </w:sdt>
  <w:p w:rsidR="00D426EC" w:rsidRDefault="00D426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6EC" w:rsidRDefault="00D426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6EC" w:rsidRDefault="00D426EC" w:rsidP="00D426EC">
      <w:r>
        <w:separator/>
      </w:r>
    </w:p>
  </w:footnote>
  <w:footnote w:type="continuationSeparator" w:id="0">
    <w:p w:rsidR="00D426EC" w:rsidRDefault="00D426EC" w:rsidP="00D42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6EC" w:rsidRDefault="00D426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6EC" w:rsidRDefault="00D426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6EC" w:rsidRDefault="00D426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01E1"/>
    <w:multiLevelType w:val="hybridMultilevel"/>
    <w:tmpl w:val="94643B96"/>
    <w:lvl w:ilvl="0" w:tplc="14960A62">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1" w15:restartNumberingAfterBreak="0">
    <w:nsid w:val="1A1E15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18142A"/>
    <w:multiLevelType w:val="hybridMultilevel"/>
    <w:tmpl w:val="CE4CE2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875A9C"/>
    <w:multiLevelType w:val="hybridMultilevel"/>
    <w:tmpl w:val="9E62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D03FB"/>
    <w:multiLevelType w:val="hybridMultilevel"/>
    <w:tmpl w:val="470A97BC"/>
    <w:lvl w:ilvl="0" w:tplc="AD2C0552">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E3"/>
    <w:rsid w:val="0007227D"/>
    <w:rsid w:val="001572E3"/>
    <w:rsid w:val="00273FDB"/>
    <w:rsid w:val="00304EFB"/>
    <w:rsid w:val="003A3321"/>
    <w:rsid w:val="005A0800"/>
    <w:rsid w:val="00676154"/>
    <w:rsid w:val="008261A5"/>
    <w:rsid w:val="00960AA2"/>
    <w:rsid w:val="009A64A4"/>
    <w:rsid w:val="00AC0E43"/>
    <w:rsid w:val="00D426EC"/>
    <w:rsid w:val="00D64543"/>
    <w:rsid w:val="00E921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DAEE43-4819-4AD5-971C-60DC50A9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4A4"/>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yle 1,Normal bullet 2,Bullet list,2,Strip,H&amp;P List Paragraph,Colorful List - Accent 12,Saistīto dokumentu saraksts,List Paragraph1,Virsraksti,PPS_Bullet,Numurets,Bullets,Numbered List,Paragraph,Bullet point 1,Colorful List - Accent 11"/>
    <w:basedOn w:val="Normal"/>
    <w:link w:val="ListParagraphChar"/>
    <w:uiPriority w:val="34"/>
    <w:qFormat/>
    <w:rsid w:val="009A64A4"/>
    <w:pPr>
      <w:ind w:left="720"/>
    </w:pPr>
  </w:style>
  <w:style w:type="character" w:customStyle="1" w:styleId="ListParagraphChar">
    <w:name w:val="List Paragraph Char"/>
    <w:aliases w:val="Syle 1 Char,Normal bullet 2 Char,Bullet list Char,2 Char,Strip Char,H&amp;P List Paragraph Char,Colorful List - Accent 12 Char,Saistīto dokumentu saraksts Char,List Paragraph1 Char,Virsraksti Char,PPS_Bullet Char,Numurets Char"/>
    <w:link w:val="ListParagraph"/>
    <w:uiPriority w:val="34"/>
    <w:qFormat/>
    <w:rsid w:val="009A64A4"/>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E921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173"/>
    <w:rPr>
      <w:rFonts w:ascii="Segoe UI" w:eastAsia="Times New Roman" w:hAnsi="Segoe UI" w:cs="Segoe UI"/>
      <w:sz w:val="18"/>
      <w:szCs w:val="18"/>
      <w:lang w:eastAsia="ar-SA"/>
    </w:rPr>
  </w:style>
  <w:style w:type="paragraph" w:styleId="BodyText">
    <w:name w:val="Body Text"/>
    <w:basedOn w:val="Normal"/>
    <w:link w:val="BodyTextChar"/>
    <w:uiPriority w:val="1"/>
    <w:qFormat/>
    <w:rsid w:val="00960AA2"/>
    <w:pPr>
      <w:widowControl w:val="0"/>
      <w:suppressAutoHyphens w:val="0"/>
      <w:autoSpaceDE w:val="0"/>
      <w:autoSpaceDN w:val="0"/>
    </w:pPr>
    <w:rPr>
      <w:b/>
      <w:bCs/>
      <w:lang w:eastAsia="en-US"/>
    </w:rPr>
  </w:style>
  <w:style w:type="character" w:customStyle="1" w:styleId="BodyTextChar">
    <w:name w:val="Body Text Char"/>
    <w:basedOn w:val="DefaultParagraphFont"/>
    <w:link w:val="BodyText"/>
    <w:uiPriority w:val="1"/>
    <w:rsid w:val="00960AA2"/>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960AA2"/>
    <w:pPr>
      <w:widowControl w:val="0"/>
      <w:suppressAutoHyphens w:val="0"/>
      <w:autoSpaceDE w:val="0"/>
      <w:autoSpaceDN w:val="0"/>
    </w:pPr>
    <w:rPr>
      <w:sz w:val="22"/>
      <w:szCs w:val="22"/>
      <w:lang w:eastAsia="en-US"/>
    </w:rPr>
  </w:style>
  <w:style w:type="paragraph" w:styleId="Header">
    <w:name w:val="header"/>
    <w:basedOn w:val="Normal"/>
    <w:link w:val="HeaderChar"/>
    <w:uiPriority w:val="99"/>
    <w:unhideWhenUsed/>
    <w:rsid w:val="00D426EC"/>
    <w:pPr>
      <w:tabs>
        <w:tab w:val="center" w:pos="4680"/>
        <w:tab w:val="right" w:pos="9360"/>
      </w:tabs>
    </w:pPr>
  </w:style>
  <w:style w:type="character" w:customStyle="1" w:styleId="HeaderChar">
    <w:name w:val="Header Char"/>
    <w:basedOn w:val="DefaultParagraphFont"/>
    <w:link w:val="Header"/>
    <w:uiPriority w:val="99"/>
    <w:rsid w:val="00D426EC"/>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426EC"/>
    <w:pPr>
      <w:tabs>
        <w:tab w:val="center" w:pos="4680"/>
        <w:tab w:val="right" w:pos="9360"/>
      </w:tabs>
    </w:pPr>
  </w:style>
  <w:style w:type="character" w:customStyle="1" w:styleId="FooterChar">
    <w:name w:val="Footer Char"/>
    <w:basedOn w:val="DefaultParagraphFont"/>
    <w:link w:val="Footer"/>
    <w:uiPriority w:val="99"/>
    <w:rsid w:val="00D426E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557451">
      <w:bodyDiv w:val="1"/>
      <w:marLeft w:val="0"/>
      <w:marRight w:val="0"/>
      <w:marTop w:val="0"/>
      <w:marBottom w:val="0"/>
      <w:divBdr>
        <w:top w:val="none" w:sz="0" w:space="0" w:color="auto"/>
        <w:left w:val="none" w:sz="0" w:space="0" w:color="auto"/>
        <w:bottom w:val="none" w:sz="0" w:space="0" w:color="auto"/>
        <w:right w:val="none" w:sz="0" w:space="0" w:color="auto"/>
      </w:divBdr>
    </w:div>
    <w:div w:id="186478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r.gov.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Sede</dc:creator>
  <cp:keywords/>
  <dc:description/>
  <cp:lastModifiedBy>Vija Plaskota</cp:lastModifiedBy>
  <cp:revision>11</cp:revision>
  <cp:lastPrinted>2024-11-22T08:04:00Z</cp:lastPrinted>
  <dcterms:created xsi:type="dcterms:W3CDTF">2024-10-10T09:58:00Z</dcterms:created>
  <dcterms:modified xsi:type="dcterms:W3CDTF">2024-11-22T08:21:00Z</dcterms:modified>
</cp:coreProperties>
</file>