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E93" w:rsidRPr="00861B48" w:rsidRDefault="008B39D2" w:rsidP="009D5E93">
      <w:pPr>
        <w:spacing w:after="0"/>
        <w:jc w:val="right"/>
        <w:rPr>
          <w:rFonts w:ascii="Times New Roman" w:hAnsi="Times New Roman" w:cs="Times New Roman"/>
          <w:i/>
          <w:sz w:val="20"/>
          <w:szCs w:val="20"/>
        </w:rPr>
      </w:pPr>
      <w:r>
        <w:rPr>
          <w:rFonts w:ascii="Times New Roman" w:hAnsi="Times New Roman" w:cs="Times New Roman"/>
          <w:i/>
          <w:sz w:val="20"/>
          <w:szCs w:val="20"/>
        </w:rPr>
        <w:t>1</w:t>
      </w:r>
      <w:r w:rsidR="009D5E93" w:rsidRPr="00861B48">
        <w:rPr>
          <w:rFonts w:ascii="Times New Roman" w:hAnsi="Times New Roman" w:cs="Times New Roman"/>
          <w:i/>
          <w:sz w:val="20"/>
          <w:szCs w:val="20"/>
        </w:rPr>
        <w:t>.pielikums</w:t>
      </w:r>
    </w:p>
    <w:p w:rsidR="009D5E93" w:rsidRDefault="003775BC" w:rsidP="009D5E93">
      <w:pPr>
        <w:spacing w:after="0"/>
        <w:jc w:val="right"/>
        <w:rPr>
          <w:rFonts w:ascii="Times New Roman" w:hAnsi="Times New Roman" w:cs="Times New Roman"/>
          <w:i/>
          <w:color w:val="000000" w:themeColor="text1"/>
          <w:sz w:val="20"/>
          <w:szCs w:val="20"/>
        </w:rPr>
      </w:pPr>
      <w:r>
        <w:rPr>
          <w:rFonts w:ascii="Times New Roman" w:hAnsi="Times New Roman" w:cs="Times New Roman"/>
          <w:i/>
          <w:sz w:val="20"/>
          <w:szCs w:val="20"/>
        </w:rPr>
        <w:t>L</w:t>
      </w:r>
      <w:r w:rsidR="008B39D2">
        <w:rPr>
          <w:rFonts w:ascii="Times New Roman" w:hAnsi="Times New Roman" w:cs="Times New Roman"/>
          <w:i/>
          <w:sz w:val="20"/>
          <w:szCs w:val="20"/>
        </w:rPr>
        <w:t>ī</w:t>
      </w:r>
      <w:r>
        <w:rPr>
          <w:rFonts w:ascii="Times New Roman" w:hAnsi="Times New Roman" w:cs="Times New Roman"/>
          <w:i/>
          <w:sz w:val="20"/>
          <w:szCs w:val="20"/>
        </w:rPr>
        <w:t>gumam</w:t>
      </w:r>
      <w:r w:rsidR="009D5E93" w:rsidRPr="00861B48">
        <w:rPr>
          <w:rFonts w:ascii="Times New Roman" w:hAnsi="Times New Roman" w:cs="Times New Roman"/>
          <w:i/>
          <w:sz w:val="20"/>
          <w:szCs w:val="20"/>
        </w:rPr>
        <w:t xml:space="preserve"> </w:t>
      </w:r>
      <w:r w:rsidR="009D5E93">
        <w:rPr>
          <w:rFonts w:ascii="Times New Roman" w:hAnsi="Times New Roman" w:cs="Times New Roman"/>
          <w:i/>
          <w:sz w:val="20"/>
          <w:szCs w:val="20"/>
        </w:rPr>
        <w:t>“</w:t>
      </w:r>
      <w:r w:rsidR="009D5E93" w:rsidRPr="00861B48">
        <w:rPr>
          <w:rFonts w:ascii="Times New Roman" w:hAnsi="Times New Roman" w:cs="Times New Roman"/>
          <w:i/>
          <w:color w:val="000000" w:themeColor="text1"/>
          <w:sz w:val="20"/>
          <w:szCs w:val="20"/>
        </w:rPr>
        <w:t>Darbinieku veselības apdrošināšanas polišu iegāde</w:t>
      </w:r>
      <w:r w:rsidR="009D5E93">
        <w:rPr>
          <w:rFonts w:ascii="Times New Roman" w:hAnsi="Times New Roman" w:cs="Times New Roman"/>
          <w:i/>
          <w:color w:val="000000" w:themeColor="text1"/>
          <w:sz w:val="20"/>
          <w:szCs w:val="20"/>
        </w:rPr>
        <w:t>”</w:t>
      </w:r>
    </w:p>
    <w:p w:rsidR="009D5E93" w:rsidRPr="00861B48" w:rsidRDefault="009D5E93" w:rsidP="009D5E93">
      <w:pPr>
        <w:jc w:val="right"/>
        <w:rPr>
          <w:rFonts w:ascii="Times New Roman" w:hAnsi="Times New Roman" w:cs="Times New Roman"/>
          <w:i/>
          <w:sz w:val="20"/>
          <w:szCs w:val="20"/>
        </w:rPr>
      </w:pPr>
      <w:r>
        <w:rPr>
          <w:rFonts w:ascii="Times New Roman" w:hAnsi="Times New Roman" w:cs="Times New Roman"/>
          <w:i/>
          <w:sz w:val="20"/>
          <w:szCs w:val="20"/>
        </w:rPr>
        <w:t>(ID Nr.KN2024/5)</w:t>
      </w:r>
    </w:p>
    <w:p w:rsidR="009D5E93" w:rsidRPr="007A16D4" w:rsidRDefault="009D5E93" w:rsidP="009D5E93">
      <w:pPr>
        <w:pStyle w:val="ListParagraph"/>
        <w:jc w:val="center"/>
        <w:rPr>
          <w:rFonts w:ascii="Times New Roman" w:hAnsi="Times New Roman" w:cs="Times New Roman"/>
          <w:sz w:val="24"/>
          <w:szCs w:val="24"/>
        </w:rPr>
      </w:pPr>
    </w:p>
    <w:p w:rsidR="009D5E93" w:rsidRPr="007A16D4" w:rsidRDefault="009D5E93" w:rsidP="009D5E93">
      <w:pPr>
        <w:pStyle w:val="ListParagraph"/>
        <w:jc w:val="center"/>
        <w:rPr>
          <w:rFonts w:ascii="Times New Roman" w:hAnsi="Times New Roman" w:cs="Times New Roman"/>
          <w:b/>
          <w:sz w:val="24"/>
          <w:szCs w:val="24"/>
        </w:rPr>
      </w:pPr>
      <w:r w:rsidRPr="007A16D4">
        <w:rPr>
          <w:rFonts w:ascii="Times New Roman" w:hAnsi="Times New Roman" w:cs="Times New Roman"/>
          <w:b/>
          <w:sz w:val="24"/>
          <w:szCs w:val="24"/>
        </w:rPr>
        <w:t>TEHNISKĀ SPECIFIKĀCIJA</w:t>
      </w:r>
    </w:p>
    <w:p w:rsidR="009D5E93" w:rsidRPr="007A16D4" w:rsidRDefault="009D5E93" w:rsidP="009D5E93">
      <w:pPr>
        <w:pStyle w:val="ListParagraph"/>
        <w:jc w:val="center"/>
        <w:rPr>
          <w:rFonts w:ascii="Times New Roman" w:hAnsi="Times New Roman" w:cs="Times New Roman"/>
          <w:b/>
          <w:sz w:val="24"/>
          <w:szCs w:val="24"/>
        </w:rPr>
      </w:pPr>
      <w:r w:rsidRPr="007A16D4">
        <w:rPr>
          <w:rFonts w:ascii="Times New Roman" w:hAnsi="Times New Roman" w:cs="Times New Roman"/>
          <w:b/>
          <w:sz w:val="24"/>
          <w:szCs w:val="24"/>
        </w:rPr>
        <w:t>(TEHNISKAIS UN FINANŠU PIEDĀVĀJUMS)</w:t>
      </w:r>
    </w:p>
    <w:p w:rsidR="009D5E93" w:rsidRPr="007A16D4" w:rsidRDefault="009D5E93" w:rsidP="009D5E93">
      <w:pPr>
        <w:pStyle w:val="ListParagraph"/>
        <w:jc w:val="center"/>
        <w:rPr>
          <w:rFonts w:ascii="Times New Roman" w:hAnsi="Times New Roman" w:cs="Times New Roman"/>
          <w:b/>
          <w:sz w:val="24"/>
          <w:szCs w:val="24"/>
        </w:rPr>
      </w:pPr>
    </w:p>
    <w:p w:rsidR="009D5E93" w:rsidRPr="007A16D4" w:rsidRDefault="009D5E93" w:rsidP="009D5E93">
      <w:pPr>
        <w:pStyle w:val="ListParagraph"/>
        <w:jc w:val="both"/>
        <w:rPr>
          <w:rFonts w:ascii="Times New Roman" w:hAnsi="Times New Roman" w:cs="Times New Roman"/>
          <w:sz w:val="24"/>
          <w:szCs w:val="24"/>
        </w:rPr>
      </w:pPr>
      <w:r w:rsidRPr="007A16D4">
        <w:rPr>
          <w:rFonts w:ascii="Times New Roman" w:hAnsi="Times New Roman" w:cs="Times New Roman"/>
          <w:sz w:val="24"/>
          <w:szCs w:val="24"/>
        </w:rPr>
        <w:t>Tehniskajā specifikācijā noteiktas minimālās obligāti izpildāmās prasības attiecībā uz veselības apdrošināšanas pakalpojumu, apdrošinājuma summām (limitiem) un apdrošināšanas sniegšanas kārtību.</w:t>
      </w:r>
    </w:p>
    <w:p w:rsidR="009D5E93" w:rsidRPr="007A16D4" w:rsidRDefault="009D5E93" w:rsidP="009D5E93">
      <w:pPr>
        <w:pStyle w:val="ListParagraph"/>
        <w:jc w:val="both"/>
        <w:rPr>
          <w:rFonts w:ascii="Times New Roman" w:hAnsi="Times New Roman" w:cs="Times New Roman"/>
          <w:sz w:val="24"/>
          <w:szCs w:val="24"/>
        </w:rPr>
      </w:pPr>
    </w:p>
    <w:p w:rsidR="009D5E93" w:rsidRPr="007A16D4" w:rsidRDefault="009D5E93" w:rsidP="009D5E93">
      <w:pPr>
        <w:pStyle w:val="ListParagraph"/>
        <w:jc w:val="both"/>
        <w:rPr>
          <w:rFonts w:ascii="Times New Roman" w:hAnsi="Times New Roman" w:cs="Times New Roman"/>
          <w:sz w:val="24"/>
          <w:szCs w:val="24"/>
        </w:rPr>
      </w:pPr>
      <w:r w:rsidRPr="007A16D4">
        <w:rPr>
          <w:rFonts w:ascii="Times New Roman" w:hAnsi="Times New Roman" w:cs="Times New Roman"/>
          <w:sz w:val="24"/>
          <w:szCs w:val="24"/>
        </w:rPr>
        <w:t>Pretendents aizpilda tehnisko un finanšu piedāvājumu:</w:t>
      </w:r>
    </w:p>
    <w:p w:rsidR="009D5E93" w:rsidRPr="007A16D4" w:rsidRDefault="009D5E93" w:rsidP="009D5E93">
      <w:pPr>
        <w:pStyle w:val="ListParagraph"/>
        <w:numPr>
          <w:ilvl w:val="0"/>
          <w:numId w:val="1"/>
        </w:numPr>
        <w:jc w:val="both"/>
        <w:rPr>
          <w:rFonts w:ascii="Times New Roman" w:hAnsi="Times New Roman" w:cs="Times New Roman"/>
          <w:sz w:val="24"/>
          <w:szCs w:val="24"/>
        </w:rPr>
      </w:pPr>
      <w:r w:rsidRPr="007A16D4">
        <w:rPr>
          <w:rFonts w:ascii="Times New Roman" w:hAnsi="Times New Roman" w:cs="Times New Roman"/>
          <w:sz w:val="24"/>
          <w:szCs w:val="24"/>
        </w:rPr>
        <w:t>apliecinot attiecīgās prasības izpildi,</w:t>
      </w:r>
    </w:p>
    <w:p w:rsidR="009D5E93" w:rsidRPr="007A16D4" w:rsidRDefault="009D5E93" w:rsidP="009D5E93">
      <w:pPr>
        <w:pStyle w:val="ListParagraph"/>
        <w:numPr>
          <w:ilvl w:val="0"/>
          <w:numId w:val="1"/>
        </w:numPr>
        <w:jc w:val="both"/>
        <w:rPr>
          <w:rFonts w:ascii="Times New Roman" w:hAnsi="Times New Roman" w:cs="Times New Roman"/>
          <w:sz w:val="24"/>
          <w:szCs w:val="24"/>
        </w:rPr>
      </w:pPr>
      <w:r w:rsidRPr="007A16D4">
        <w:rPr>
          <w:rFonts w:ascii="Times New Roman" w:hAnsi="Times New Roman" w:cs="Times New Roman"/>
          <w:sz w:val="24"/>
          <w:szCs w:val="24"/>
        </w:rPr>
        <w:t>aprakstot, kā tiks nodrošināta attiecīgās prasības izpilde, vai attiecīgi norādot apdrošinājuma limitu (summu vai procentus no pakalpojuma izmaksām),</w:t>
      </w:r>
    </w:p>
    <w:p w:rsidR="009D5E93" w:rsidRPr="007A16D4" w:rsidRDefault="009D5E93" w:rsidP="009D5E93">
      <w:pPr>
        <w:pStyle w:val="ListParagraph"/>
        <w:numPr>
          <w:ilvl w:val="0"/>
          <w:numId w:val="1"/>
        </w:numPr>
        <w:jc w:val="both"/>
        <w:rPr>
          <w:rFonts w:ascii="Times New Roman" w:hAnsi="Times New Roman" w:cs="Times New Roman"/>
          <w:sz w:val="24"/>
          <w:szCs w:val="24"/>
        </w:rPr>
      </w:pPr>
      <w:r w:rsidRPr="007A16D4">
        <w:rPr>
          <w:rFonts w:ascii="Times New Roman" w:hAnsi="Times New Roman" w:cs="Times New Roman"/>
          <w:sz w:val="24"/>
          <w:szCs w:val="24"/>
        </w:rPr>
        <w:t>sniedzot precīzu atsauci uz tehniskajam un finanšu piedāvājumam pievienotajiem dokumentiem, kur attiecīgā informācija atrodama, piemēram, šādi pielikumi:</w:t>
      </w:r>
    </w:p>
    <w:p w:rsidR="009D5E93" w:rsidRPr="007A16D4" w:rsidRDefault="009D5E93" w:rsidP="009D5E93">
      <w:pPr>
        <w:pStyle w:val="ListParagraph"/>
        <w:numPr>
          <w:ilvl w:val="0"/>
          <w:numId w:val="2"/>
        </w:numPr>
        <w:jc w:val="both"/>
        <w:rPr>
          <w:rFonts w:ascii="Times New Roman" w:hAnsi="Times New Roman" w:cs="Times New Roman"/>
          <w:sz w:val="24"/>
          <w:szCs w:val="24"/>
        </w:rPr>
      </w:pPr>
      <w:r w:rsidRPr="007A16D4">
        <w:rPr>
          <w:rFonts w:ascii="Times New Roman" w:hAnsi="Times New Roman" w:cs="Times New Roman"/>
          <w:sz w:val="24"/>
          <w:szCs w:val="24"/>
        </w:rPr>
        <w:t>neapmaksājamo pakalpojumu saraksts,</w:t>
      </w:r>
    </w:p>
    <w:p w:rsidR="009D5E93" w:rsidRPr="007A16D4" w:rsidRDefault="009D5E93" w:rsidP="009D5E93">
      <w:pPr>
        <w:pStyle w:val="ListParagraph"/>
        <w:numPr>
          <w:ilvl w:val="0"/>
          <w:numId w:val="2"/>
        </w:numPr>
        <w:jc w:val="both"/>
        <w:rPr>
          <w:rFonts w:ascii="Times New Roman" w:hAnsi="Times New Roman" w:cs="Times New Roman"/>
          <w:sz w:val="24"/>
          <w:szCs w:val="24"/>
        </w:rPr>
      </w:pPr>
      <w:r w:rsidRPr="007A16D4">
        <w:rPr>
          <w:rFonts w:ascii="Times New Roman" w:hAnsi="Times New Roman" w:cs="Times New Roman"/>
          <w:sz w:val="24"/>
          <w:szCs w:val="24"/>
        </w:rPr>
        <w:t>pakalpojumu saraksts, kuru saņemšanas vai atlīdzības apmērs un kārtība iepriekš ir jāsaskaņo ar pretendentu, ja šāda saskaņošana nepieciešama,</w:t>
      </w:r>
    </w:p>
    <w:p w:rsidR="009D5E93" w:rsidRPr="007A16D4" w:rsidRDefault="009D5E93" w:rsidP="009D5E93">
      <w:pPr>
        <w:pStyle w:val="ListParagraph"/>
        <w:numPr>
          <w:ilvl w:val="0"/>
          <w:numId w:val="2"/>
        </w:numPr>
        <w:jc w:val="both"/>
        <w:rPr>
          <w:rFonts w:ascii="Times New Roman" w:hAnsi="Times New Roman" w:cs="Times New Roman"/>
          <w:sz w:val="24"/>
          <w:szCs w:val="24"/>
        </w:rPr>
      </w:pPr>
      <w:r w:rsidRPr="007A16D4">
        <w:rPr>
          <w:rFonts w:ascii="Times New Roman" w:hAnsi="Times New Roman" w:cs="Times New Roman"/>
          <w:sz w:val="24"/>
          <w:szCs w:val="24"/>
        </w:rPr>
        <w:t>pakalpojumu saraksts, kuri ir paredzēti apdrošināšanas programmā, bet par kuriem apdrošinātajai personai sākotnēji ir jānorēķinās no personīgajiem līdzekļiem,</w:t>
      </w:r>
    </w:p>
    <w:p w:rsidR="009D5E93" w:rsidRPr="007A16D4" w:rsidRDefault="009D5E93" w:rsidP="009D5E93">
      <w:pPr>
        <w:pStyle w:val="ListParagraph"/>
        <w:numPr>
          <w:ilvl w:val="0"/>
          <w:numId w:val="2"/>
        </w:numPr>
        <w:jc w:val="both"/>
        <w:rPr>
          <w:rFonts w:ascii="Times New Roman" w:hAnsi="Times New Roman" w:cs="Times New Roman"/>
          <w:sz w:val="24"/>
          <w:szCs w:val="24"/>
        </w:rPr>
      </w:pPr>
      <w:r w:rsidRPr="007A16D4">
        <w:rPr>
          <w:rFonts w:ascii="Times New Roman" w:hAnsi="Times New Roman" w:cs="Times New Roman"/>
          <w:sz w:val="24"/>
          <w:szCs w:val="24"/>
        </w:rPr>
        <w:t>apdrošināšanas atlīdzības pieteikuma formas paraugs, ja tāds nav pieejams pretendenta tīmekļa vietnē,</w:t>
      </w:r>
    </w:p>
    <w:p w:rsidR="009D5E93" w:rsidRPr="007A16D4" w:rsidRDefault="009D5E93" w:rsidP="009D5E93">
      <w:pPr>
        <w:pStyle w:val="ListParagraph"/>
        <w:numPr>
          <w:ilvl w:val="0"/>
          <w:numId w:val="2"/>
        </w:numPr>
        <w:jc w:val="both"/>
        <w:rPr>
          <w:rFonts w:ascii="Times New Roman" w:hAnsi="Times New Roman" w:cs="Times New Roman"/>
          <w:sz w:val="24"/>
          <w:szCs w:val="24"/>
        </w:rPr>
      </w:pPr>
      <w:r w:rsidRPr="007A16D4">
        <w:rPr>
          <w:rFonts w:ascii="Times New Roman" w:hAnsi="Times New Roman" w:cs="Times New Roman"/>
          <w:sz w:val="24"/>
          <w:szCs w:val="24"/>
        </w:rPr>
        <w:t>papildprogrammu apraksts, cena un apdrošinājuma summa,</w:t>
      </w:r>
    </w:p>
    <w:p w:rsidR="009D5E93" w:rsidRPr="007A16D4" w:rsidRDefault="009D5E93" w:rsidP="009D5E93">
      <w:pPr>
        <w:pStyle w:val="ListParagraph"/>
        <w:numPr>
          <w:ilvl w:val="0"/>
          <w:numId w:val="2"/>
        </w:numPr>
        <w:jc w:val="both"/>
        <w:rPr>
          <w:rFonts w:ascii="Times New Roman" w:hAnsi="Times New Roman" w:cs="Times New Roman"/>
          <w:sz w:val="24"/>
          <w:szCs w:val="24"/>
        </w:rPr>
      </w:pPr>
      <w:r w:rsidRPr="007A16D4">
        <w:rPr>
          <w:rFonts w:ascii="Times New Roman" w:hAnsi="Times New Roman" w:cs="Times New Roman"/>
          <w:sz w:val="24"/>
          <w:szCs w:val="24"/>
        </w:rPr>
        <w:t>augstāka servisa līmeņa programmas apraksts, cena un apdrošinājuma summa,</w:t>
      </w:r>
    </w:p>
    <w:p w:rsidR="009D5E93" w:rsidRPr="007A16D4" w:rsidRDefault="009D5E93" w:rsidP="009D5E93">
      <w:pPr>
        <w:pStyle w:val="ListParagraph"/>
        <w:numPr>
          <w:ilvl w:val="0"/>
          <w:numId w:val="2"/>
        </w:numPr>
        <w:jc w:val="both"/>
        <w:rPr>
          <w:rFonts w:ascii="Times New Roman" w:hAnsi="Times New Roman" w:cs="Times New Roman"/>
          <w:sz w:val="24"/>
          <w:szCs w:val="24"/>
        </w:rPr>
      </w:pPr>
      <w:r w:rsidRPr="007A16D4">
        <w:rPr>
          <w:rFonts w:ascii="Times New Roman" w:hAnsi="Times New Roman" w:cs="Times New Roman"/>
          <w:sz w:val="24"/>
          <w:szCs w:val="24"/>
        </w:rPr>
        <w:t>citi dokumenti pēc pretendenta ieskatiem.</w:t>
      </w:r>
    </w:p>
    <w:p w:rsidR="009D5E93" w:rsidRPr="007A16D4" w:rsidRDefault="009D5E93" w:rsidP="009D5E93">
      <w:pPr>
        <w:jc w:val="both"/>
        <w:rPr>
          <w:rFonts w:ascii="Times New Roman" w:hAnsi="Times New Roman" w:cs="Times New Roman"/>
          <w:sz w:val="24"/>
          <w:szCs w:val="24"/>
        </w:rPr>
      </w:pPr>
      <w:r w:rsidRPr="007A16D4">
        <w:rPr>
          <w:rFonts w:ascii="Times New Roman" w:hAnsi="Times New Roman" w:cs="Times New Roman"/>
          <w:sz w:val="24"/>
          <w:szCs w:val="24"/>
        </w:rPr>
        <w:t>Informācija norādāma tādā apjomā, lai iepirkuma komisija varētu pārbaudīt pretendenta iesniegtā tehniskā piedāvājuma atbilstību iepirkuma dokumentācijā noteiktajām prasībām.</w:t>
      </w:r>
    </w:p>
    <w:tbl>
      <w:tblPr>
        <w:tblStyle w:val="TableGrid"/>
        <w:tblpPr w:leftFromText="180" w:rightFromText="180" w:vertAnchor="text" w:tblpY="1"/>
        <w:tblOverlap w:val="never"/>
        <w:tblW w:w="0" w:type="auto"/>
        <w:tblLook w:val="04A0" w:firstRow="1" w:lastRow="0" w:firstColumn="1" w:lastColumn="0" w:noHBand="0" w:noVBand="1"/>
      </w:tblPr>
      <w:tblGrid>
        <w:gridCol w:w="943"/>
        <w:gridCol w:w="3969"/>
        <w:gridCol w:w="41"/>
        <w:gridCol w:w="4442"/>
      </w:tblGrid>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b/>
                <w:sz w:val="24"/>
                <w:szCs w:val="24"/>
              </w:rPr>
            </w:pPr>
            <w:proofErr w:type="spellStart"/>
            <w:r w:rsidRPr="007A16D4">
              <w:rPr>
                <w:rFonts w:ascii="Times New Roman" w:hAnsi="Times New Roman" w:cs="Times New Roman"/>
                <w:b/>
                <w:sz w:val="24"/>
                <w:szCs w:val="24"/>
              </w:rPr>
              <w:t>Nr.p.k</w:t>
            </w:r>
            <w:proofErr w:type="spellEnd"/>
            <w:r w:rsidRPr="007A16D4">
              <w:rPr>
                <w:rFonts w:ascii="Times New Roman" w:hAnsi="Times New Roman" w:cs="Times New Roman"/>
                <w:b/>
                <w:sz w:val="24"/>
                <w:szCs w:val="24"/>
              </w:rPr>
              <w:t>.</w:t>
            </w:r>
          </w:p>
        </w:tc>
        <w:tc>
          <w:tcPr>
            <w:tcW w:w="4079" w:type="dxa"/>
            <w:gridSpan w:val="2"/>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Tehniskā specifikācija</w:t>
            </w:r>
          </w:p>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(minimālās prasības)</w:t>
            </w:r>
          </w:p>
        </w:tc>
        <w:tc>
          <w:tcPr>
            <w:tcW w:w="3994" w:type="dxa"/>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Tehniskais un finanšu piedāvājums</w:t>
            </w:r>
          </w:p>
          <w:p w:rsidR="009D5E93" w:rsidRPr="007A16D4" w:rsidRDefault="00382E63" w:rsidP="000D3DD4">
            <w:pPr>
              <w:jc w:val="center"/>
              <w:rPr>
                <w:rFonts w:ascii="Times New Roman" w:hAnsi="Times New Roman" w:cs="Times New Roman"/>
                <w:sz w:val="24"/>
                <w:szCs w:val="24"/>
              </w:rPr>
            </w:pPr>
            <w:r>
              <w:rPr>
                <w:rFonts w:ascii="Times New Roman" w:hAnsi="Times New Roman" w:cs="Times New Roman"/>
                <w:sz w:val="24"/>
                <w:szCs w:val="24"/>
              </w:rPr>
              <w:t>AAS BALTA</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1.</w:t>
            </w:r>
          </w:p>
        </w:tc>
        <w:tc>
          <w:tcPr>
            <w:tcW w:w="8073" w:type="dxa"/>
            <w:gridSpan w:val="3"/>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Apdrošināšanas pakalpojumu vispārīgie nosacījumi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Par Pasūtītāja līdzekļiem paredzamais amatpersonu un darbinieku – apdrošināmo personu (turpmāk – apdrošinātā persona) skaits ir aptuveni </w:t>
            </w:r>
            <w:r w:rsidRPr="00C647B5">
              <w:rPr>
                <w:rFonts w:ascii="Times New Roman" w:hAnsi="Times New Roman" w:cs="Times New Roman"/>
                <w:sz w:val="24"/>
                <w:szCs w:val="24"/>
              </w:rPr>
              <w:t>100 (simts).</w:t>
            </w:r>
            <w:r w:rsidRPr="007A16D4">
              <w:rPr>
                <w:rFonts w:ascii="Times New Roman" w:hAnsi="Times New Roman" w:cs="Times New Roman"/>
                <w:sz w:val="24"/>
                <w:szCs w:val="24"/>
              </w:rPr>
              <w:t xml:space="preserve"> Precīzs apdrošināmo personu saraksts tiks iesniegts atsevišķi </w:t>
            </w:r>
            <w:r w:rsidRPr="007A16D4">
              <w:rPr>
                <w:rFonts w:ascii="Times New Roman" w:hAnsi="Times New Roman" w:cs="Times New Roman"/>
                <w:sz w:val="24"/>
                <w:szCs w:val="24"/>
              </w:rPr>
              <w:lastRenderedPageBreak/>
              <w:t>pirms veselības apdrošināšanas polises parakstīšanas.</w:t>
            </w:r>
          </w:p>
        </w:tc>
        <w:tc>
          <w:tcPr>
            <w:tcW w:w="3994" w:type="dxa"/>
          </w:tcPr>
          <w:p w:rsidR="009D5E93" w:rsidRPr="007A16D4" w:rsidRDefault="00382E63" w:rsidP="000D3DD4">
            <w:pPr>
              <w:jc w:val="center"/>
              <w:rPr>
                <w:rFonts w:ascii="Times New Roman" w:hAnsi="Times New Roman" w:cs="Times New Roman"/>
                <w:sz w:val="24"/>
                <w:szCs w:val="24"/>
              </w:rPr>
            </w:pPr>
            <w:r>
              <w:rPr>
                <w:rFonts w:ascii="Times New Roman" w:hAnsi="Times New Roman" w:cs="Times New Roman"/>
                <w:sz w:val="24"/>
                <w:szCs w:val="24"/>
              </w:rPr>
              <w:lastRenderedPageBreak/>
              <w:t>Apliecinām prasības izpildi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1.2.</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Maksimālais veselības apdrošināšanas polises (turpmāk – polise) cenas apmērs vienai apdrošināmai personai par 12 (divpadsmit) mēnešu periodu nevar pārsniegt EUR </w:t>
            </w:r>
            <w:r w:rsidRPr="00817E9B">
              <w:rPr>
                <w:rFonts w:ascii="Times New Roman" w:hAnsi="Times New Roman" w:cs="Times New Roman"/>
                <w:sz w:val="24"/>
                <w:szCs w:val="24"/>
              </w:rPr>
              <w:t>300,00</w:t>
            </w:r>
            <w:r w:rsidRPr="007A16D4">
              <w:rPr>
                <w:rFonts w:ascii="Times New Roman" w:hAnsi="Times New Roman" w:cs="Times New Roman"/>
                <w:sz w:val="24"/>
                <w:szCs w:val="24"/>
              </w:rPr>
              <w:t xml:space="preserve"> (</w:t>
            </w:r>
            <w:r>
              <w:rPr>
                <w:rFonts w:ascii="Times New Roman" w:hAnsi="Times New Roman" w:cs="Times New Roman"/>
                <w:sz w:val="24"/>
                <w:szCs w:val="24"/>
              </w:rPr>
              <w:t>trīs</w:t>
            </w:r>
            <w:r w:rsidRPr="007A16D4">
              <w:rPr>
                <w:rFonts w:ascii="Times New Roman" w:hAnsi="Times New Roman" w:cs="Times New Roman"/>
                <w:sz w:val="24"/>
                <w:szCs w:val="24"/>
              </w:rPr>
              <w:t xml:space="preserve"> simti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Pretendents nodrošina 4 (četrus) dalītos  maksājumus par per</w:t>
            </w:r>
            <w:bookmarkStart w:id="0" w:name="_GoBack"/>
            <w:bookmarkEnd w:id="0"/>
            <w:r w:rsidRPr="007A16D4">
              <w:rPr>
                <w:rFonts w:ascii="Times New Roman" w:hAnsi="Times New Roman" w:cs="Times New Roman"/>
                <w:sz w:val="24"/>
                <w:szCs w:val="24"/>
              </w:rPr>
              <w:t>iodu 12 (divpadsmit) mēneši bez papildus piemaksas.</w:t>
            </w:r>
          </w:p>
        </w:tc>
        <w:tc>
          <w:tcPr>
            <w:tcW w:w="3994" w:type="dxa"/>
          </w:tcPr>
          <w:p w:rsidR="009D5E93" w:rsidRPr="007A16D4" w:rsidRDefault="00382E63" w:rsidP="000D3DD4">
            <w:pPr>
              <w:jc w:val="center"/>
              <w:rPr>
                <w:rFonts w:ascii="Times New Roman" w:hAnsi="Times New Roman" w:cs="Times New Roman"/>
                <w:sz w:val="24"/>
                <w:szCs w:val="24"/>
              </w:rPr>
            </w:pPr>
            <w:r>
              <w:rPr>
                <w:rFonts w:ascii="Times New Roman" w:hAnsi="Times New Roman" w:cs="Times New Roman"/>
                <w:sz w:val="24"/>
                <w:szCs w:val="24"/>
              </w:rPr>
              <w:t xml:space="preserve">Polises prēmija </w:t>
            </w:r>
            <w:r w:rsidRPr="007267E3">
              <w:rPr>
                <w:rFonts w:ascii="Times New Roman" w:hAnsi="Times New Roman" w:cs="Times New Roman"/>
                <w:b/>
                <w:sz w:val="24"/>
                <w:szCs w:val="24"/>
              </w:rPr>
              <w:t>EUR 295.00</w:t>
            </w:r>
            <w:r>
              <w:rPr>
                <w:rFonts w:ascii="Times New Roman" w:hAnsi="Times New Roman" w:cs="Times New Roman"/>
                <w:sz w:val="24"/>
                <w:szCs w:val="24"/>
              </w:rPr>
              <w:t xml:space="preserve"> vienai apdrošinātai personai 12 mēnešu periodā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1.3.</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Polises darbības laiks – 12 (divpadsmit) </w:t>
            </w:r>
            <w:r w:rsidRPr="00681AFC">
              <w:rPr>
                <w:rFonts w:ascii="Times New Roman" w:hAnsi="Times New Roman" w:cs="Times New Roman"/>
                <w:sz w:val="24"/>
                <w:szCs w:val="24"/>
              </w:rPr>
              <w:t>mēneši (0</w:t>
            </w:r>
            <w:r w:rsidR="00681AFC" w:rsidRPr="00681AFC">
              <w:rPr>
                <w:rFonts w:ascii="Times New Roman" w:hAnsi="Times New Roman" w:cs="Times New Roman"/>
                <w:sz w:val="24"/>
                <w:szCs w:val="24"/>
              </w:rPr>
              <w:t>2</w:t>
            </w:r>
            <w:r w:rsidRPr="00681AFC">
              <w:rPr>
                <w:rFonts w:ascii="Times New Roman" w:hAnsi="Times New Roman" w:cs="Times New Roman"/>
                <w:sz w:val="24"/>
                <w:szCs w:val="24"/>
              </w:rPr>
              <w:t xml:space="preserve">.01.2025. – </w:t>
            </w:r>
            <w:r w:rsidR="00681AFC" w:rsidRPr="00681AFC">
              <w:rPr>
                <w:rFonts w:ascii="Times New Roman" w:hAnsi="Times New Roman" w:cs="Times New Roman"/>
                <w:sz w:val="24"/>
                <w:szCs w:val="24"/>
              </w:rPr>
              <w:t>01</w:t>
            </w:r>
            <w:r w:rsidRPr="00681AFC">
              <w:rPr>
                <w:rFonts w:ascii="Times New Roman" w:hAnsi="Times New Roman" w:cs="Times New Roman"/>
                <w:sz w:val="24"/>
                <w:szCs w:val="24"/>
              </w:rPr>
              <w:t>.</w:t>
            </w:r>
            <w:r w:rsidR="00681AFC" w:rsidRPr="00681AFC">
              <w:rPr>
                <w:rFonts w:ascii="Times New Roman" w:hAnsi="Times New Roman" w:cs="Times New Roman"/>
                <w:sz w:val="24"/>
                <w:szCs w:val="24"/>
              </w:rPr>
              <w:t>01</w:t>
            </w:r>
            <w:r w:rsidRPr="00681AFC">
              <w:rPr>
                <w:rFonts w:ascii="Times New Roman" w:hAnsi="Times New Roman" w:cs="Times New Roman"/>
                <w:sz w:val="24"/>
                <w:szCs w:val="24"/>
              </w:rPr>
              <w:t>.202</w:t>
            </w:r>
            <w:r w:rsidR="00681AFC" w:rsidRPr="00681AFC">
              <w:rPr>
                <w:rFonts w:ascii="Times New Roman" w:hAnsi="Times New Roman" w:cs="Times New Roman"/>
                <w:sz w:val="24"/>
                <w:szCs w:val="24"/>
              </w:rPr>
              <w:t>6.</w:t>
            </w:r>
            <w:r w:rsidRPr="00681AFC">
              <w:rPr>
                <w:rFonts w:ascii="Times New Roman" w:hAnsi="Times New Roman" w:cs="Times New Roman"/>
                <w:sz w:val="24"/>
                <w:szCs w:val="24"/>
              </w:rPr>
              <w:t>)</w:t>
            </w:r>
            <w:r w:rsidR="003653B1" w:rsidRPr="00681AFC">
              <w:rPr>
                <w:rFonts w:ascii="Times New Roman" w:hAnsi="Times New Roman" w:cs="Times New Roman"/>
                <w:sz w:val="24"/>
                <w:szCs w:val="24"/>
              </w:rPr>
              <w:t xml:space="preserve"> </w:t>
            </w:r>
          </w:p>
        </w:tc>
        <w:tc>
          <w:tcPr>
            <w:tcW w:w="3994" w:type="dxa"/>
          </w:tcPr>
          <w:p w:rsidR="009D5E93" w:rsidRPr="007A16D4" w:rsidRDefault="00BB25F5" w:rsidP="000D3DD4">
            <w:pPr>
              <w:jc w:val="center"/>
              <w:rPr>
                <w:rFonts w:ascii="Times New Roman" w:hAnsi="Times New Roman" w:cs="Times New Roman"/>
                <w:sz w:val="24"/>
                <w:szCs w:val="24"/>
              </w:rPr>
            </w:pPr>
            <w:r>
              <w:rPr>
                <w:rFonts w:ascii="Times New Roman" w:hAnsi="Times New Roman" w:cs="Times New Roman"/>
                <w:sz w:val="24"/>
                <w:szCs w:val="24"/>
              </w:rPr>
              <w:t>Apliecinām prasības izpildi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 xml:space="preserve">1.4. </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Polisei jābūt izmantojamai visā Latvijas Republikas teritorijā, nodrošinot tās darbību 24 (divdesmit četras) stundas diennaktī, arī brīvdienās un svētku dienās.</w:t>
            </w:r>
          </w:p>
        </w:tc>
        <w:tc>
          <w:tcPr>
            <w:tcW w:w="3994" w:type="dxa"/>
          </w:tcPr>
          <w:p w:rsidR="009D5E93" w:rsidRPr="007A16D4" w:rsidRDefault="002D4A9F" w:rsidP="000D3DD4">
            <w:pPr>
              <w:jc w:val="center"/>
              <w:rPr>
                <w:rFonts w:ascii="Times New Roman" w:hAnsi="Times New Roman" w:cs="Times New Roman"/>
                <w:sz w:val="24"/>
                <w:szCs w:val="24"/>
              </w:rPr>
            </w:pPr>
            <w:r>
              <w:rPr>
                <w:rFonts w:ascii="Times New Roman" w:hAnsi="Times New Roman" w:cs="Times New Roman"/>
                <w:sz w:val="24"/>
                <w:szCs w:val="24"/>
              </w:rPr>
              <w:t>Apliecinām prasības izpildi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1.5.</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nodrošina plašas līguma iestāžu (iestādes, ar kurām pretendents ir noslēdzis sadarbības līgumus) izvēles iespējas visā Latvijas Republikas teritorijā.</w:t>
            </w:r>
          </w:p>
        </w:tc>
        <w:tc>
          <w:tcPr>
            <w:tcW w:w="3994" w:type="dxa"/>
          </w:tcPr>
          <w:p w:rsidR="002D4A9F" w:rsidRDefault="002D4A9F" w:rsidP="000D3DD4">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817E9B" w:rsidRDefault="002D4A9F" w:rsidP="000D3DD4">
            <w:pPr>
              <w:jc w:val="center"/>
              <w:rPr>
                <w:rFonts w:ascii="Times New Roman" w:hAnsi="Times New Roman" w:cs="Times New Roman"/>
                <w:sz w:val="24"/>
                <w:szCs w:val="24"/>
              </w:rPr>
            </w:pPr>
            <w:proofErr w:type="spellStart"/>
            <w:r>
              <w:rPr>
                <w:rFonts w:ascii="Times New Roman" w:hAnsi="Times New Roman" w:cs="Times New Roman"/>
                <w:sz w:val="24"/>
                <w:szCs w:val="24"/>
              </w:rPr>
              <w:t>Līgumiestāžu</w:t>
            </w:r>
            <w:proofErr w:type="spellEnd"/>
            <w:r>
              <w:rPr>
                <w:rFonts w:ascii="Times New Roman" w:hAnsi="Times New Roman" w:cs="Times New Roman"/>
                <w:sz w:val="24"/>
                <w:szCs w:val="24"/>
              </w:rPr>
              <w:t xml:space="preserve"> saraksts ir pieejams </w:t>
            </w:r>
            <w:r>
              <w:t xml:space="preserve"> </w:t>
            </w:r>
            <w:hyperlink r:id="rId5" w:history="1">
              <w:r w:rsidRPr="00962D70">
                <w:rPr>
                  <w:rStyle w:val="Hyperlink"/>
                  <w:rFonts w:ascii="Times New Roman" w:hAnsi="Times New Roman" w:cs="Times New Roman"/>
                  <w:sz w:val="24"/>
                  <w:szCs w:val="24"/>
                </w:rPr>
                <w:t>https://www.balta.lv/lv/atlidzibas/veselibas-apdrosinasanas-ligumiestades</w:t>
              </w:r>
            </w:hyperlink>
            <w:r>
              <w:rPr>
                <w:rFonts w:ascii="Times New Roman" w:hAnsi="Times New Roman" w:cs="Times New Roman"/>
                <w:sz w:val="24"/>
                <w:szCs w:val="24"/>
              </w:rPr>
              <w:t xml:space="preserve"> </w:t>
            </w:r>
            <w:r w:rsidRPr="002D4A9F">
              <w:rPr>
                <w:rFonts w:ascii="Times New Roman" w:hAnsi="Times New Roman" w:cs="Times New Roman"/>
                <w:sz w:val="24"/>
                <w:szCs w:val="24"/>
              </w:rPr>
              <w:t xml:space="preserve"> </w:t>
            </w:r>
          </w:p>
          <w:p w:rsidR="009D5E93" w:rsidRPr="007A16D4" w:rsidRDefault="00817E9B" w:rsidP="000D3DD4">
            <w:pPr>
              <w:jc w:val="center"/>
              <w:rPr>
                <w:rFonts w:ascii="Times New Roman" w:hAnsi="Times New Roman" w:cs="Times New Roman"/>
                <w:sz w:val="24"/>
                <w:szCs w:val="24"/>
              </w:rPr>
            </w:pPr>
            <w:r>
              <w:rPr>
                <w:rFonts w:ascii="Times New Roman" w:hAnsi="Times New Roman" w:cs="Times New Roman"/>
                <w:sz w:val="24"/>
                <w:szCs w:val="24"/>
              </w:rPr>
              <w:t xml:space="preserve">Kopējais </w:t>
            </w:r>
            <w:proofErr w:type="spellStart"/>
            <w:r>
              <w:rPr>
                <w:rFonts w:ascii="Times New Roman" w:hAnsi="Times New Roman" w:cs="Times New Roman"/>
                <w:sz w:val="24"/>
                <w:szCs w:val="24"/>
              </w:rPr>
              <w:t>līgumiestāžu</w:t>
            </w:r>
            <w:proofErr w:type="spellEnd"/>
            <w:r>
              <w:rPr>
                <w:rFonts w:ascii="Times New Roman" w:hAnsi="Times New Roman" w:cs="Times New Roman"/>
                <w:sz w:val="24"/>
                <w:szCs w:val="24"/>
              </w:rPr>
              <w:t xml:space="preserve"> skaits visā Latvijas teritorijā, iekļaujot pacienta iemaksu un maksas pakalpojumus (bez papildprogrammām) ir 1399.</w:t>
            </w:r>
            <w:r w:rsidR="002D4A9F">
              <w:rPr>
                <w:rFonts w:ascii="Times New Roman" w:hAnsi="Times New Roman" w:cs="Times New Roman"/>
                <w:sz w:val="24"/>
                <w:szCs w:val="24"/>
              </w:rPr>
              <w:t xml:space="preserve">  </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1.6.</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savā mājas lapā  nodrošina aktuālās informācijas pieejamību apdrošinātajām personām par pretendenta līguma iestāžu sarakstu.</w:t>
            </w:r>
          </w:p>
        </w:tc>
        <w:tc>
          <w:tcPr>
            <w:tcW w:w="3994" w:type="dxa"/>
          </w:tcPr>
          <w:p w:rsidR="009D5E93" w:rsidRPr="007A16D4" w:rsidRDefault="002D4A9F" w:rsidP="000D3DD4">
            <w:pPr>
              <w:jc w:val="center"/>
              <w:rPr>
                <w:rFonts w:ascii="Times New Roman" w:hAnsi="Times New Roman" w:cs="Times New Roman"/>
                <w:sz w:val="24"/>
                <w:szCs w:val="24"/>
              </w:rPr>
            </w:pPr>
            <w:proofErr w:type="spellStart"/>
            <w:r>
              <w:rPr>
                <w:rFonts w:ascii="Times New Roman" w:hAnsi="Times New Roman" w:cs="Times New Roman"/>
                <w:sz w:val="24"/>
                <w:szCs w:val="24"/>
              </w:rPr>
              <w:t>Līgumiestāžu</w:t>
            </w:r>
            <w:proofErr w:type="spellEnd"/>
            <w:r>
              <w:rPr>
                <w:rFonts w:ascii="Times New Roman" w:hAnsi="Times New Roman" w:cs="Times New Roman"/>
                <w:sz w:val="24"/>
                <w:szCs w:val="24"/>
              </w:rPr>
              <w:t xml:space="preserve"> saraksts ir pieejams </w:t>
            </w:r>
            <w:r>
              <w:t xml:space="preserve"> </w:t>
            </w:r>
            <w:hyperlink r:id="rId6" w:history="1">
              <w:r w:rsidRPr="00962D70">
                <w:rPr>
                  <w:rStyle w:val="Hyperlink"/>
                  <w:rFonts w:ascii="Times New Roman" w:hAnsi="Times New Roman" w:cs="Times New Roman"/>
                  <w:sz w:val="24"/>
                  <w:szCs w:val="24"/>
                </w:rPr>
                <w:t>https://www.balta.lv/lv/atlidzibas/veselibas-apdrosinasanas-ligumiestades</w:t>
              </w:r>
            </w:hyperlink>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1.7.</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nodrošina katru apdrošināto personu ar individuālo plastikāta veselības apdrošināšanas karti. Kartes cena ir iekļauta polises cenā.</w:t>
            </w:r>
          </w:p>
        </w:tc>
        <w:tc>
          <w:tcPr>
            <w:tcW w:w="3994" w:type="dxa"/>
          </w:tcPr>
          <w:p w:rsidR="002D4A9F" w:rsidRDefault="002D4A9F" w:rsidP="002D4A9F">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2D4A9F" w:rsidRDefault="002D4A9F" w:rsidP="002D4A9F">
            <w:pPr>
              <w:jc w:val="center"/>
              <w:rPr>
                <w:rFonts w:ascii="Times New Roman" w:hAnsi="Times New Roman" w:cs="Times New Roman"/>
                <w:sz w:val="24"/>
                <w:szCs w:val="24"/>
              </w:rPr>
            </w:pPr>
            <w:r>
              <w:rPr>
                <w:rFonts w:ascii="Times New Roman" w:hAnsi="Times New Roman" w:cs="Times New Roman"/>
                <w:sz w:val="24"/>
                <w:szCs w:val="24"/>
              </w:rPr>
              <w:t>Papildus nodrošinām elektronisku apdrošināšanas karti BALTA mobilajā aplikācijā</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lastRenderedPageBreak/>
              <w:t>1.8.</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nodrošina bez papildu samaksas veselības kartiņas dublikāta izgatavošanu (zādzības, nozaudēšanas, uzvārda maiņas u.c. gadījumos )</w:t>
            </w:r>
          </w:p>
        </w:tc>
        <w:tc>
          <w:tcPr>
            <w:tcW w:w="3994" w:type="dxa"/>
          </w:tcPr>
          <w:p w:rsidR="002D4A9F" w:rsidRDefault="002D4A9F" w:rsidP="002D4A9F">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1.9.</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nodrošina apdrošināšanas pakalpojumu saņemšanu pretendenta līguma iestādēs, apdrošinātajai personai uzrādot individuālo veselības apdrošināšanas karti.</w:t>
            </w:r>
          </w:p>
        </w:tc>
        <w:tc>
          <w:tcPr>
            <w:tcW w:w="3994" w:type="dxa"/>
          </w:tcPr>
          <w:p w:rsidR="001C0031" w:rsidRDefault="001C0031" w:rsidP="001C0031">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1.10.</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Pretendents nodrošina katru apdrošināto personu ar detalizētu apdrošināšanas programmas aprakstu, </w:t>
            </w:r>
            <w:proofErr w:type="spellStart"/>
            <w:r w:rsidRPr="007A16D4">
              <w:rPr>
                <w:rFonts w:ascii="Times New Roman" w:hAnsi="Times New Roman" w:cs="Times New Roman"/>
                <w:sz w:val="24"/>
                <w:szCs w:val="24"/>
              </w:rPr>
              <w:t>med.pakalpojumu</w:t>
            </w:r>
            <w:proofErr w:type="spellEnd"/>
            <w:r w:rsidRPr="007A16D4">
              <w:rPr>
                <w:rFonts w:ascii="Times New Roman" w:hAnsi="Times New Roman" w:cs="Times New Roman"/>
                <w:sz w:val="24"/>
                <w:szCs w:val="24"/>
              </w:rPr>
              <w:t xml:space="preserve"> cenrādi,  ietverot precīzu neapmaksājamo pakalpojumu sarakstu.</w:t>
            </w:r>
          </w:p>
        </w:tc>
        <w:tc>
          <w:tcPr>
            <w:tcW w:w="3994" w:type="dxa"/>
          </w:tcPr>
          <w:p w:rsidR="001C0031" w:rsidRDefault="001C0031" w:rsidP="001C0031">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1C0031" w:rsidP="000D3DD4">
            <w:pPr>
              <w:jc w:val="center"/>
              <w:rPr>
                <w:rFonts w:ascii="Times New Roman" w:hAnsi="Times New Roman" w:cs="Times New Roman"/>
                <w:sz w:val="24"/>
                <w:szCs w:val="24"/>
              </w:rPr>
            </w:pPr>
            <w:r>
              <w:rPr>
                <w:rFonts w:ascii="Times New Roman" w:hAnsi="Times New Roman" w:cs="Times New Roman"/>
                <w:sz w:val="24"/>
                <w:szCs w:val="24"/>
              </w:rPr>
              <w:t xml:space="preserve">Apdrošināšanas programmas apraksti, apmaksājamo summu apmērs un apdrošināšanas noteikumi </w:t>
            </w:r>
            <w:r w:rsidR="00ED21F6">
              <w:rPr>
                <w:rFonts w:ascii="Times New Roman" w:hAnsi="Times New Roman" w:cs="Times New Roman"/>
                <w:sz w:val="24"/>
                <w:szCs w:val="24"/>
              </w:rPr>
              <w:t xml:space="preserve">apdrošinātajām personām </w:t>
            </w:r>
            <w:r>
              <w:rPr>
                <w:rFonts w:ascii="Times New Roman" w:hAnsi="Times New Roman" w:cs="Times New Roman"/>
                <w:sz w:val="24"/>
                <w:szCs w:val="24"/>
              </w:rPr>
              <w:t>ir brīvi pieejami BALTA mobilajā aplikācijā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1.11.</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Visiem veselības apdrošināšanas programmā ietvertajiem pakalpojumiem jābūt pieejamiem pilnā apmērā, sākot ar polises darbības 1. (pirmo) dienu un visā tās darbības laikā.</w:t>
            </w:r>
          </w:p>
        </w:tc>
        <w:tc>
          <w:tcPr>
            <w:tcW w:w="3994" w:type="dxa"/>
          </w:tcPr>
          <w:p w:rsidR="001C0031" w:rsidRDefault="001C0031" w:rsidP="001C0031">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1.12.</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Apdrošināšanas atlīdzības pieteikšana:</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Ja norēķināties ar veselības apdrošināšanas karti apdrošinātajai personai nav iespējams, veselības aprūpes pakalpojums saņemts iestādē, ar kuru pretendents nav noslēdzis sadarbības līgumu, tad  Pretendents nodrošina apdrošinātajām personām iespēju iesniegt veselības apdrošināšanas atlīdzības pieteikumu elektroniski, izmantojot pretendenta tīmekļa vietni ,  e-pastu, vai mobilo  lietotni (aplikācijā).</w:t>
            </w:r>
          </w:p>
        </w:tc>
        <w:tc>
          <w:tcPr>
            <w:tcW w:w="3994" w:type="dxa"/>
          </w:tcPr>
          <w:p w:rsidR="001C0031" w:rsidRDefault="001C0031" w:rsidP="001C0031">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EF7D1E" w:rsidP="000D3DD4">
            <w:pPr>
              <w:jc w:val="center"/>
              <w:rPr>
                <w:rFonts w:ascii="Times New Roman" w:hAnsi="Times New Roman" w:cs="Times New Roman"/>
                <w:sz w:val="24"/>
                <w:szCs w:val="24"/>
              </w:rPr>
            </w:pPr>
            <w:r>
              <w:rPr>
                <w:rFonts w:ascii="Times New Roman" w:hAnsi="Times New Roman" w:cs="Times New Roman"/>
                <w:sz w:val="24"/>
                <w:szCs w:val="24"/>
              </w:rPr>
              <w:t>Atlīdzības saņemšanas kārtība norādīta Tehniskajam piedāvājumam pievienotajā pielikumā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1.13.</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nodrošina apdrošinātajām personām iespēju iesniegt veselības apdrošināšanas atlīdzības pieteikumu visā polises darbības laikā un arī pēc polises darbības beigām vēl 30 (trīsdesmit) dienu laikā par pakalpojumiem, kas saņemti polises darbības laikā.</w:t>
            </w:r>
          </w:p>
        </w:tc>
        <w:tc>
          <w:tcPr>
            <w:tcW w:w="3994" w:type="dxa"/>
          </w:tcPr>
          <w:p w:rsidR="00C50D72" w:rsidRDefault="00C50D72" w:rsidP="00C50D72">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1.14.</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nodrošina apdrošināšanas atlīdzības izmaksu apdrošinātajām personām par veselības aprūpes pakalpojumiem, kas saņemti iestādēs, ar kurām pretendentam nav sadarbības līguma vai līguma iestādēs nav iekļauti pretendenta apmaksāto pakalpojumu sarakstā, ne vēlāk kā 5 (piecu) dienu laikā pēc nepieciešamo dokumentu saņemšanas dienas.</w:t>
            </w:r>
          </w:p>
        </w:tc>
        <w:tc>
          <w:tcPr>
            <w:tcW w:w="3994" w:type="dxa"/>
          </w:tcPr>
          <w:p w:rsidR="00C50D72" w:rsidRDefault="00C50D72" w:rsidP="00C50D72">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1.15.</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nodrošina iespēju Pasūtītājam veikt izmaiņas apdrošināto personu sarakstā ne retāk kā 1 (vienu) reizi mēnesī visā polises darbības laikā, izslēdzot no tā apdrošinātās personas un pievienojot jaunas apdrošinātās personas uz tādiem pašiem apdrošināšanas noteikumiem, saglabājot pilnu polises apdrošinājuma summu un limitus.</w:t>
            </w:r>
          </w:p>
          <w:p w:rsidR="009D5E93" w:rsidRPr="007A16D4" w:rsidRDefault="009D5E93" w:rsidP="000D3DD4">
            <w:pPr>
              <w:jc w:val="both"/>
              <w:rPr>
                <w:rFonts w:ascii="Times New Roman" w:hAnsi="Times New Roman" w:cs="Times New Roman"/>
                <w:sz w:val="24"/>
                <w:szCs w:val="24"/>
              </w:rPr>
            </w:pPr>
          </w:p>
        </w:tc>
        <w:tc>
          <w:tcPr>
            <w:tcW w:w="3994" w:type="dxa"/>
          </w:tcPr>
          <w:p w:rsidR="00C50D72" w:rsidRDefault="00C50D72" w:rsidP="00C50D72">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C50D72" w:rsidP="000D3DD4">
            <w:pPr>
              <w:jc w:val="center"/>
              <w:rPr>
                <w:rFonts w:ascii="Times New Roman" w:hAnsi="Times New Roman" w:cs="Times New Roman"/>
                <w:sz w:val="24"/>
                <w:szCs w:val="24"/>
              </w:rPr>
            </w:pPr>
            <w:r>
              <w:rPr>
                <w:rFonts w:ascii="Times New Roman" w:hAnsi="Times New Roman" w:cs="Times New Roman"/>
                <w:sz w:val="24"/>
                <w:szCs w:val="24"/>
              </w:rPr>
              <w:t>Izmaiņu veikšanas kārtība norādīta Tehniskajam piedāvājumam pievienotajā pielikumā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1.16.</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Iekļaujot jaunas apdrošināmās personas vai izslēdzot personas no apdrošināto personu saraksta, pretendents nodrošina polises cenas aprēķinu proporcionāli atlikušajam periodam par pilniem mēnešiem (tas nozīmē, ka viena mēneša apdrošināšanas cena tiek noteikta kā 1/12 daļa no gada apdrošināšanas cenas). Aprēķinot polises cenas atlikumu par izslēgtajām apdrošinātajām personām, netiek ņemti vērā administratīvie izdevumi.</w:t>
            </w:r>
          </w:p>
          <w:p w:rsidR="009D5E93" w:rsidRPr="007A16D4" w:rsidRDefault="009D5E93" w:rsidP="000D3DD4">
            <w:pPr>
              <w:jc w:val="both"/>
              <w:rPr>
                <w:rFonts w:ascii="Times New Roman" w:hAnsi="Times New Roman" w:cs="Times New Roman"/>
                <w:sz w:val="24"/>
                <w:szCs w:val="24"/>
              </w:rPr>
            </w:pPr>
          </w:p>
        </w:tc>
        <w:tc>
          <w:tcPr>
            <w:tcW w:w="3994" w:type="dxa"/>
          </w:tcPr>
          <w:p w:rsidR="00C50D72" w:rsidRDefault="00C50D72" w:rsidP="00C50D72">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C50D72" w:rsidP="00C50D72">
            <w:pPr>
              <w:jc w:val="center"/>
              <w:rPr>
                <w:rFonts w:ascii="Times New Roman" w:hAnsi="Times New Roman" w:cs="Times New Roman"/>
                <w:sz w:val="24"/>
                <w:szCs w:val="24"/>
              </w:rPr>
            </w:pPr>
            <w:r>
              <w:rPr>
                <w:rFonts w:ascii="Times New Roman" w:hAnsi="Times New Roman" w:cs="Times New Roman"/>
                <w:sz w:val="24"/>
                <w:szCs w:val="24"/>
              </w:rPr>
              <w:t>Izmaiņu veikšanas kārtība norādīta Tehniskajam piedāvājumam pievienotajā pielikumā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1.17.</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Pretendents paredz apdrošinātajām personām (par personīgiem līdzekļiem) iespēju iegādāties polisi ar tādiem pašiem nosacījumiem apdrošinātās personas radiniekiem un ģimenes locekļiem bez to vecuma ierobežojuma.</w:t>
            </w:r>
          </w:p>
        </w:tc>
        <w:tc>
          <w:tcPr>
            <w:tcW w:w="3994" w:type="dxa"/>
          </w:tcPr>
          <w:p w:rsidR="00EF7D1E" w:rsidRDefault="00EF7D1E" w:rsidP="00EF7D1E">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9D5E93" w:rsidP="00EF7D1E">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1.18.</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Apdrošināto personu radinieku un ģimenes locekļu apdrošināšanā pretendents var piemērot polises cenas sadārdzinājuma koeficientu, bet ne lielāku kā 1,75 (viens komats septiņdesmit pieci).</w:t>
            </w:r>
          </w:p>
        </w:tc>
        <w:tc>
          <w:tcPr>
            <w:tcW w:w="3994" w:type="dxa"/>
          </w:tcPr>
          <w:p w:rsidR="00EF7D1E" w:rsidRDefault="00EF7D1E" w:rsidP="00EF7D1E">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EF7D1E" w:rsidP="00EF7D1E">
            <w:pPr>
              <w:jc w:val="center"/>
              <w:rPr>
                <w:rFonts w:ascii="Times New Roman" w:hAnsi="Times New Roman" w:cs="Times New Roman"/>
                <w:sz w:val="24"/>
                <w:szCs w:val="24"/>
              </w:rPr>
            </w:pPr>
            <w:r>
              <w:rPr>
                <w:rFonts w:ascii="Times New Roman" w:hAnsi="Times New Roman" w:cs="Times New Roman"/>
                <w:sz w:val="24"/>
                <w:szCs w:val="24"/>
              </w:rPr>
              <w:t>Radinieku apdrošināšanas nosacījumi ir norādīti Tehniskajam piedāvājumam pievienotajā pielikumā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2.</w:t>
            </w:r>
          </w:p>
        </w:tc>
        <w:tc>
          <w:tcPr>
            <w:tcW w:w="8073" w:type="dxa"/>
            <w:gridSpan w:val="3"/>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Apdrošināšanas pakalpojumi un apdrošinājuma limiti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2.1.</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Apdrošinājuma summa pamata programmai gadā 1 (vienam) darbiniekam, ir ne mazāk kā EUR </w:t>
            </w:r>
            <w:r>
              <w:rPr>
                <w:rFonts w:ascii="Times New Roman" w:hAnsi="Times New Roman" w:cs="Times New Roman"/>
                <w:sz w:val="24"/>
                <w:szCs w:val="24"/>
              </w:rPr>
              <w:t>48</w:t>
            </w:r>
            <w:r w:rsidRPr="007A16D4">
              <w:rPr>
                <w:rFonts w:ascii="Times New Roman" w:hAnsi="Times New Roman" w:cs="Times New Roman"/>
                <w:sz w:val="24"/>
                <w:szCs w:val="24"/>
              </w:rPr>
              <w:t>00.00 (</w:t>
            </w:r>
            <w:r>
              <w:rPr>
                <w:rFonts w:ascii="Times New Roman" w:hAnsi="Times New Roman" w:cs="Times New Roman"/>
                <w:sz w:val="24"/>
                <w:szCs w:val="24"/>
              </w:rPr>
              <w:t>četri</w:t>
            </w:r>
            <w:r w:rsidRPr="007A16D4">
              <w:rPr>
                <w:rFonts w:ascii="Times New Roman" w:hAnsi="Times New Roman" w:cs="Times New Roman"/>
                <w:sz w:val="24"/>
                <w:szCs w:val="24"/>
              </w:rPr>
              <w:t xml:space="preserve"> tūkstoši </w:t>
            </w:r>
            <w:r>
              <w:rPr>
                <w:rFonts w:ascii="Times New Roman" w:hAnsi="Times New Roman" w:cs="Times New Roman"/>
                <w:sz w:val="24"/>
                <w:szCs w:val="24"/>
              </w:rPr>
              <w:t>astoņi simti</w:t>
            </w:r>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un 00 centi).</w:t>
            </w:r>
          </w:p>
        </w:tc>
        <w:tc>
          <w:tcPr>
            <w:tcW w:w="3994" w:type="dxa"/>
          </w:tcPr>
          <w:p w:rsidR="009D5E93" w:rsidRPr="007A16D4" w:rsidRDefault="00F871F0" w:rsidP="00F871F0">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F871F0" w:rsidP="000D3DD4">
            <w:pPr>
              <w:jc w:val="center"/>
              <w:rPr>
                <w:rFonts w:ascii="Times New Roman" w:hAnsi="Times New Roman" w:cs="Times New Roman"/>
                <w:sz w:val="24"/>
                <w:szCs w:val="24"/>
              </w:rPr>
            </w:pPr>
            <w:r w:rsidRPr="007A16D4">
              <w:rPr>
                <w:rFonts w:ascii="Times New Roman" w:hAnsi="Times New Roman" w:cs="Times New Roman"/>
                <w:sz w:val="24"/>
                <w:szCs w:val="24"/>
              </w:rPr>
              <w:t xml:space="preserve">Apdrošinājuma summa pamata programmai gadā 1 (vienam) darbiniekam, ir ne mazāk kā EUR </w:t>
            </w:r>
            <w:r>
              <w:rPr>
                <w:rFonts w:ascii="Times New Roman" w:hAnsi="Times New Roman" w:cs="Times New Roman"/>
                <w:sz w:val="24"/>
                <w:szCs w:val="24"/>
              </w:rPr>
              <w:t>50</w:t>
            </w:r>
            <w:r w:rsidRPr="007A16D4">
              <w:rPr>
                <w:rFonts w:ascii="Times New Roman" w:hAnsi="Times New Roman" w:cs="Times New Roman"/>
                <w:sz w:val="24"/>
                <w:szCs w:val="24"/>
              </w:rPr>
              <w:t>00.00 (</w:t>
            </w:r>
            <w:r>
              <w:rPr>
                <w:rFonts w:ascii="Times New Roman" w:hAnsi="Times New Roman" w:cs="Times New Roman"/>
                <w:sz w:val="24"/>
                <w:szCs w:val="24"/>
              </w:rPr>
              <w:t>pieci</w:t>
            </w:r>
            <w:r w:rsidRPr="007A16D4">
              <w:rPr>
                <w:rFonts w:ascii="Times New Roman" w:hAnsi="Times New Roman" w:cs="Times New Roman"/>
                <w:sz w:val="24"/>
                <w:szCs w:val="24"/>
              </w:rPr>
              <w:t xml:space="preserve"> tūkstoši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un 00 centi).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2.2.</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Veselības aprūpes pakalpojumu apmaksa Pacientu iemaksas apmērā 100% atbilstoši spēkā esošajiem Ministru kabineta noteikumiem, t.sk. par ambulatorās un stacionārās medicīniskās aprūpes pakalpojumiem, kā arī pacienta </w:t>
            </w:r>
            <w:proofErr w:type="spellStart"/>
            <w:r w:rsidRPr="007A16D4">
              <w:rPr>
                <w:rFonts w:ascii="Times New Roman" w:hAnsi="Times New Roman" w:cs="Times New Roman"/>
                <w:sz w:val="24"/>
                <w:szCs w:val="24"/>
              </w:rPr>
              <w:t>līdzmaksājums</w:t>
            </w:r>
            <w:proofErr w:type="spellEnd"/>
            <w:r w:rsidRPr="007A16D4">
              <w:rPr>
                <w:rFonts w:ascii="Times New Roman" w:hAnsi="Times New Roman" w:cs="Times New Roman"/>
                <w:sz w:val="24"/>
                <w:szCs w:val="24"/>
              </w:rPr>
              <w:t xml:space="preserve"> par vienā </w:t>
            </w:r>
            <w:proofErr w:type="spellStart"/>
            <w:r w:rsidRPr="007A16D4">
              <w:rPr>
                <w:rFonts w:ascii="Times New Roman" w:hAnsi="Times New Roman" w:cs="Times New Roman"/>
                <w:sz w:val="24"/>
                <w:szCs w:val="24"/>
              </w:rPr>
              <w:t>stacionēšanās</w:t>
            </w:r>
            <w:proofErr w:type="spellEnd"/>
            <w:r w:rsidRPr="007A16D4">
              <w:rPr>
                <w:rFonts w:ascii="Times New Roman" w:hAnsi="Times New Roman" w:cs="Times New Roman"/>
                <w:sz w:val="24"/>
                <w:szCs w:val="24"/>
              </w:rPr>
              <w:t xml:space="preserve"> reizē operāciju zālē veiktajām ķirurģiskajām manipulācijām.</w:t>
            </w:r>
          </w:p>
        </w:tc>
        <w:tc>
          <w:tcPr>
            <w:tcW w:w="3994" w:type="dxa"/>
          </w:tcPr>
          <w:p w:rsidR="00F871F0" w:rsidRPr="007A16D4" w:rsidRDefault="00F871F0" w:rsidP="00F871F0">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w:t>
            </w:r>
          </w:p>
        </w:tc>
        <w:tc>
          <w:tcPr>
            <w:tcW w:w="8073" w:type="dxa"/>
            <w:gridSpan w:val="3"/>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b/>
                <w:sz w:val="24"/>
                <w:szCs w:val="24"/>
              </w:rPr>
              <w:t>Ambulatorā maksas palīdzība</w:t>
            </w:r>
          </w:p>
        </w:tc>
      </w:tr>
      <w:tr w:rsidR="009D5E93" w:rsidRPr="007A16D4" w:rsidTr="000D3DD4">
        <w:trPr>
          <w:trHeight w:val="113"/>
        </w:trPr>
        <w:tc>
          <w:tcPr>
            <w:tcW w:w="943" w:type="dxa"/>
            <w:shd w:val="clear" w:color="auto" w:fill="auto"/>
          </w:tcPr>
          <w:p w:rsidR="009D5E93" w:rsidRPr="00593BBE" w:rsidRDefault="009D5E93" w:rsidP="000D3DD4">
            <w:pPr>
              <w:jc w:val="center"/>
              <w:rPr>
                <w:rFonts w:ascii="Times New Roman" w:hAnsi="Times New Roman" w:cs="Times New Roman"/>
                <w:sz w:val="24"/>
                <w:szCs w:val="24"/>
              </w:rPr>
            </w:pPr>
            <w:r w:rsidRPr="00593BBE">
              <w:rPr>
                <w:rFonts w:ascii="Times New Roman" w:hAnsi="Times New Roman" w:cs="Times New Roman"/>
                <w:sz w:val="24"/>
                <w:szCs w:val="24"/>
              </w:rPr>
              <w:t>3.1.</w:t>
            </w:r>
          </w:p>
        </w:tc>
        <w:tc>
          <w:tcPr>
            <w:tcW w:w="4079" w:type="dxa"/>
            <w:gridSpan w:val="2"/>
            <w:shd w:val="clear" w:color="auto" w:fill="auto"/>
          </w:tcPr>
          <w:p w:rsidR="009D5E93" w:rsidRPr="00593BBE" w:rsidRDefault="009D5E93" w:rsidP="000D3DD4">
            <w:pPr>
              <w:jc w:val="both"/>
              <w:rPr>
                <w:rFonts w:ascii="Times New Roman" w:hAnsi="Times New Roman" w:cs="Times New Roman"/>
                <w:sz w:val="24"/>
                <w:szCs w:val="24"/>
              </w:rPr>
            </w:pPr>
            <w:proofErr w:type="spellStart"/>
            <w:r w:rsidRPr="00593BBE">
              <w:rPr>
                <w:rFonts w:ascii="Times New Roman" w:hAnsi="Times New Roman" w:cs="Times New Roman"/>
                <w:sz w:val="24"/>
                <w:szCs w:val="24"/>
              </w:rPr>
              <w:t>Līgumiestādēs</w:t>
            </w:r>
            <w:proofErr w:type="spellEnd"/>
            <w:r w:rsidRPr="00593BBE">
              <w:rPr>
                <w:rFonts w:ascii="Times New Roman" w:hAnsi="Times New Roman" w:cs="Times New Roman"/>
                <w:sz w:val="24"/>
                <w:szCs w:val="24"/>
              </w:rPr>
              <w:t xml:space="preserve"> nopirktie maksas ambulatorie pakalpojumi (bez ģimenes ārsta norīkojuma, bez skaita ierobežojuma un neieskaitot pacienta iemaksas) tiek apmaksāti 100% apmērā, ārpus saskaņā ar pretendenta cenrādi.</w:t>
            </w:r>
          </w:p>
          <w:p w:rsidR="009D5E93" w:rsidRPr="00593BBE" w:rsidRDefault="009D5E93" w:rsidP="000D3DD4">
            <w:pPr>
              <w:jc w:val="both"/>
              <w:rPr>
                <w:rFonts w:ascii="Times New Roman" w:hAnsi="Times New Roman" w:cs="Times New Roman"/>
                <w:b/>
                <w:bCs/>
                <w:sz w:val="24"/>
                <w:szCs w:val="24"/>
              </w:rPr>
            </w:pPr>
          </w:p>
          <w:p w:rsidR="009D5E93" w:rsidRPr="00593BBE" w:rsidRDefault="009D5E93" w:rsidP="000D3DD4">
            <w:pPr>
              <w:jc w:val="both"/>
              <w:rPr>
                <w:rFonts w:ascii="Times New Roman" w:hAnsi="Times New Roman" w:cs="Times New Roman"/>
                <w:sz w:val="24"/>
                <w:szCs w:val="24"/>
              </w:rPr>
            </w:pPr>
          </w:p>
        </w:tc>
        <w:tc>
          <w:tcPr>
            <w:tcW w:w="3994" w:type="dxa"/>
            <w:shd w:val="clear" w:color="auto" w:fill="auto"/>
          </w:tcPr>
          <w:p w:rsidR="00F871F0" w:rsidRDefault="00F871F0" w:rsidP="00F871F0">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F871F0" w:rsidRPr="007A16D4" w:rsidRDefault="00F871F0" w:rsidP="00F871F0">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w:t>
            </w:r>
            <w:r w:rsidR="00195CB1">
              <w:rPr>
                <w:rFonts w:ascii="Times New Roman" w:hAnsi="Times New Roman" w:cs="Times New Roman"/>
                <w:sz w:val="24"/>
                <w:szCs w:val="24"/>
              </w:rPr>
              <w:t xml:space="preserve">maksas ambulatorie pakalpojumi tiek apmaksāti 100% apmērā, </w:t>
            </w:r>
            <w:proofErr w:type="spellStart"/>
            <w:r w:rsidR="00195CB1">
              <w:rPr>
                <w:rFonts w:ascii="Times New Roman" w:hAnsi="Times New Roman" w:cs="Times New Roman"/>
                <w:sz w:val="24"/>
                <w:szCs w:val="24"/>
              </w:rPr>
              <w:t>līgumiestādēs</w:t>
            </w:r>
            <w:proofErr w:type="spellEnd"/>
            <w:r w:rsidR="00195CB1">
              <w:rPr>
                <w:rFonts w:ascii="Times New Roman" w:hAnsi="Times New Roman" w:cs="Times New Roman"/>
                <w:sz w:val="24"/>
                <w:szCs w:val="24"/>
              </w:rPr>
              <w:t xml:space="preserve"> nenopirktie vai ārpus </w:t>
            </w:r>
            <w:proofErr w:type="spellStart"/>
            <w:r w:rsidR="00195CB1">
              <w:rPr>
                <w:rFonts w:ascii="Times New Roman" w:hAnsi="Times New Roman" w:cs="Times New Roman"/>
                <w:sz w:val="24"/>
                <w:szCs w:val="24"/>
              </w:rPr>
              <w:t>līgumiestādēm</w:t>
            </w:r>
            <w:proofErr w:type="spellEnd"/>
            <w:r w:rsidR="00195CB1">
              <w:rPr>
                <w:rFonts w:ascii="Times New Roman" w:hAnsi="Times New Roman" w:cs="Times New Roman"/>
                <w:sz w:val="24"/>
                <w:szCs w:val="24"/>
              </w:rPr>
              <w:t xml:space="preserve"> saņemtie pakalpojumi tiek atlīdzināti saskaņā ar cenrādi.</w:t>
            </w:r>
          </w:p>
          <w:p w:rsidR="009D5E93" w:rsidRPr="00593BBE"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3.2.</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Maksas ģimenes ārsta, </w:t>
            </w:r>
            <w:proofErr w:type="spellStart"/>
            <w:r w:rsidRPr="007A16D4">
              <w:rPr>
                <w:rFonts w:ascii="Times New Roman" w:hAnsi="Times New Roman" w:cs="Times New Roman"/>
                <w:sz w:val="24"/>
                <w:szCs w:val="24"/>
              </w:rPr>
              <w:t>internista</w:t>
            </w:r>
            <w:proofErr w:type="spellEnd"/>
            <w:r w:rsidRPr="007A16D4">
              <w:rPr>
                <w:rFonts w:ascii="Times New Roman" w:hAnsi="Times New Roman" w:cs="Times New Roman"/>
                <w:sz w:val="24"/>
                <w:szCs w:val="24"/>
              </w:rPr>
              <w:t xml:space="preserve">  konsultācijas.</w:t>
            </w:r>
          </w:p>
          <w:p w:rsidR="009D5E93"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Apmaksājamā  summa ne mazāk kā  EUR </w:t>
            </w:r>
            <w:r w:rsidR="00681AFC">
              <w:rPr>
                <w:rFonts w:ascii="Times New Roman" w:hAnsi="Times New Roman" w:cs="Times New Roman"/>
                <w:sz w:val="24"/>
                <w:szCs w:val="24"/>
              </w:rPr>
              <w:t>3</w:t>
            </w:r>
            <w:r w:rsidRPr="00AE15FC">
              <w:rPr>
                <w:rFonts w:ascii="Times New Roman" w:hAnsi="Times New Roman" w:cs="Times New Roman"/>
                <w:sz w:val="24"/>
                <w:szCs w:val="24"/>
              </w:rPr>
              <w:t>0,00</w:t>
            </w:r>
            <w:r w:rsidRPr="007A16D4">
              <w:rPr>
                <w:rFonts w:ascii="Times New Roman" w:hAnsi="Times New Roman" w:cs="Times New Roman"/>
                <w:sz w:val="24"/>
                <w:szCs w:val="24"/>
              </w:rPr>
              <w:t xml:space="preserve"> (</w:t>
            </w:r>
            <w:r w:rsidRPr="00681AFC">
              <w:rPr>
                <w:rFonts w:ascii="Times New Roman" w:hAnsi="Times New Roman" w:cs="Times New Roman"/>
                <w:sz w:val="24"/>
                <w:szCs w:val="24"/>
              </w:rPr>
              <w:t xml:space="preserve">trīsdesmit </w:t>
            </w:r>
            <w:proofErr w:type="spellStart"/>
            <w:r w:rsidRPr="00681AFC">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apmeklējumu.</w:t>
            </w:r>
          </w:p>
          <w:p w:rsidR="003653B1" w:rsidRPr="007A16D4" w:rsidRDefault="003653B1" w:rsidP="000D3DD4">
            <w:pPr>
              <w:jc w:val="both"/>
              <w:rPr>
                <w:rFonts w:ascii="Times New Roman" w:hAnsi="Times New Roman" w:cs="Times New Roman"/>
                <w:sz w:val="24"/>
                <w:szCs w:val="24"/>
              </w:rPr>
            </w:pPr>
          </w:p>
        </w:tc>
        <w:tc>
          <w:tcPr>
            <w:tcW w:w="3994" w:type="dxa"/>
          </w:tcPr>
          <w:p w:rsidR="00EA6B86" w:rsidRDefault="00EA6B86" w:rsidP="00EA6B86">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EA6B86" w:rsidRPr="007A16D4" w:rsidRDefault="00EA6B86" w:rsidP="00EA6B86">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līdz 50 EUR (piecdesmit eiro, 00 centi)</w:t>
            </w:r>
          </w:p>
          <w:p w:rsidR="00EA6B86" w:rsidRDefault="00EA6B86" w:rsidP="00EA6B86">
            <w:pPr>
              <w:jc w:val="center"/>
              <w:rPr>
                <w:rFonts w:ascii="Times New Roman" w:hAnsi="Times New Roman" w:cs="Times New Roman"/>
                <w:sz w:val="24"/>
                <w:szCs w:val="24"/>
              </w:rPr>
            </w:pP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3.3.</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Ārsti – speciālisti un vismaz tādi speciālisti kā terapeits, ķirurgs, </w:t>
            </w:r>
            <w:proofErr w:type="spellStart"/>
            <w:r w:rsidRPr="007A16D4">
              <w:rPr>
                <w:rFonts w:ascii="Times New Roman" w:hAnsi="Times New Roman" w:cs="Times New Roman"/>
                <w:sz w:val="24"/>
                <w:szCs w:val="24"/>
              </w:rPr>
              <w:t>traumatologs</w:t>
            </w:r>
            <w:proofErr w:type="spellEnd"/>
            <w:r w:rsidRPr="007A16D4">
              <w:rPr>
                <w:rFonts w:ascii="Times New Roman" w:hAnsi="Times New Roman" w:cs="Times New Roman"/>
                <w:sz w:val="24"/>
                <w:szCs w:val="24"/>
              </w:rPr>
              <w:t xml:space="preserve">, ortopēds, fizikālās terapijas ārsts, fizioterapeits, </w:t>
            </w:r>
            <w:proofErr w:type="spellStart"/>
            <w:r w:rsidRPr="007A16D4">
              <w:rPr>
                <w:rFonts w:ascii="Times New Roman" w:hAnsi="Times New Roman" w:cs="Times New Roman"/>
                <w:sz w:val="24"/>
                <w:szCs w:val="24"/>
              </w:rPr>
              <w:t>rehabilitologs</w:t>
            </w:r>
            <w:proofErr w:type="spellEnd"/>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kineziologa</w:t>
            </w:r>
            <w:proofErr w:type="spellEnd"/>
            <w:r w:rsidRPr="007A16D4">
              <w:rPr>
                <w:rFonts w:ascii="Times New Roman" w:hAnsi="Times New Roman" w:cs="Times New Roman"/>
                <w:sz w:val="24"/>
                <w:szCs w:val="24"/>
              </w:rPr>
              <w:t xml:space="preserve"> neirologs, urologs, ginekologs, dzemdību speciālists, endokrinologs, kardiologs, </w:t>
            </w:r>
            <w:proofErr w:type="spellStart"/>
            <w:r w:rsidRPr="007A16D4">
              <w:rPr>
                <w:rFonts w:ascii="Times New Roman" w:hAnsi="Times New Roman" w:cs="Times New Roman"/>
                <w:sz w:val="24"/>
                <w:szCs w:val="24"/>
              </w:rPr>
              <w:t>reimatologs,nefrologs</w:t>
            </w:r>
            <w:proofErr w:type="spellEnd"/>
            <w:r w:rsidRPr="007A16D4">
              <w:rPr>
                <w:rFonts w:ascii="Times New Roman" w:hAnsi="Times New Roman" w:cs="Times New Roman"/>
                <w:sz w:val="24"/>
                <w:szCs w:val="24"/>
              </w:rPr>
              <w:t>,</w:t>
            </w:r>
            <w:r w:rsidR="00897A6C">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gastroenterologs</w:t>
            </w:r>
            <w:proofErr w:type="spellEnd"/>
            <w:r w:rsidRPr="007A16D4">
              <w:rPr>
                <w:rFonts w:ascii="Times New Roman" w:hAnsi="Times New Roman" w:cs="Times New Roman"/>
                <w:sz w:val="24"/>
                <w:szCs w:val="24"/>
              </w:rPr>
              <w:t>,</w:t>
            </w:r>
            <w:r w:rsidR="00897A6C">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otolaringologs</w:t>
            </w:r>
            <w:proofErr w:type="spellEnd"/>
            <w:r w:rsidRPr="007A16D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oftalmologs</w:t>
            </w:r>
            <w:proofErr w:type="spellEnd"/>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pulmonologs</w:t>
            </w:r>
            <w:proofErr w:type="spellEnd"/>
            <w:r w:rsidRPr="007A16D4">
              <w:rPr>
                <w:rFonts w:ascii="Times New Roman" w:hAnsi="Times New Roman" w:cs="Times New Roman"/>
                <w:sz w:val="24"/>
                <w:szCs w:val="24"/>
              </w:rPr>
              <w:t>, dermatologs,</w:t>
            </w:r>
            <w:r>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alergologs</w:t>
            </w:r>
            <w:proofErr w:type="spellEnd"/>
            <w:r w:rsidRPr="007A16D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otolaringologs</w:t>
            </w:r>
            <w:proofErr w:type="spellEnd"/>
            <w:r w:rsidRPr="007A16D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pulmonologs</w:t>
            </w:r>
            <w:proofErr w:type="spellEnd"/>
            <w:r w:rsidRPr="007A16D4">
              <w:rPr>
                <w:rFonts w:ascii="Times New Roman" w:hAnsi="Times New Roman" w:cs="Times New Roman"/>
                <w:sz w:val="24"/>
                <w:szCs w:val="24"/>
              </w:rPr>
              <w:t>,</w:t>
            </w:r>
            <w:r>
              <w:rPr>
                <w:rFonts w:ascii="Times New Roman" w:hAnsi="Times New Roman" w:cs="Times New Roman"/>
                <w:sz w:val="24"/>
                <w:szCs w:val="24"/>
              </w:rPr>
              <w:t xml:space="preserve"> </w:t>
            </w:r>
            <w:r w:rsidRPr="007A16D4">
              <w:rPr>
                <w:rFonts w:ascii="Times New Roman" w:hAnsi="Times New Roman" w:cs="Times New Roman"/>
                <w:sz w:val="24"/>
                <w:szCs w:val="24"/>
              </w:rPr>
              <w:t>dermatologs, onkologs,</w:t>
            </w:r>
            <w:r>
              <w:rPr>
                <w:rFonts w:ascii="Times New Roman" w:hAnsi="Times New Roman" w:cs="Times New Roman"/>
                <w:sz w:val="24"/>
                <w:szCs w:val="24"/>
              </w:rPr>
              <w:t xml:space="preserve"> </w:t>
            </w:r>
            <w:r w:rsidRPr="007A16D4">
              <w:rPr>
                <w:rFonts w:ascii="Times New Roman" w:hAnsi="Times New Roman" w:cs="Times New Roman"/>
                <w:sz w:val="24"/>
                <w:szCs w:val="24"/>
              </w:rPr>
              <w:t>homeopāts.</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Apmaksājamā  summa ne mazāk kā  EUR 3</w:t>
            </w:r>
            <w:r>
              <w:rPr>
                <w:rFonts w:ascii="Times New Roman" w:hAnsi="Times New Roman" w:cs="Times New Roman"/>
                <w:sz w:val="24"/>
                <w:szCs w:val="24"/>
              </w:rPr>
              <w:t>5</w:t>
            </w:r>
            <w:r w:rsidRPr="007A16D4">
              <w:rPr>
                <w:rFonts w:ascii="Times New Roman" w:hAnsi="Times New Roman" w:cs="Times New Roman"/>
                <w:sz w:val="24"/>
                <w:szCs w:val="24"/>
              </w:rPr>
              <w:t>,00 (</w:t>
            </w:r>
            <w:r>
              <w:rPr>
                <w:rFonts w:ascii="Times New Roman" w:hAnsi="Times New Roman" w:cs="Times New Roman"/>
                <w:sz w:val="24"/>
                <w:szCs w:val="24"/>
              </w:rPr>
              <w:t>trīsdesmit pieci</w:t>
            </w:r>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apmeklējumu.</w:t>
            </w:r>
          </w:p>
        </w:tc>
        <w:tc>
          <w:tcPr>
            <w:tcW w:w="3994" w:type="dxa"/>
          </w:tcPr>
          <w:p w:rsidR="00EA6B86" w:rsidRDefault="00EA6B86" w:rsidP="00EA6B86">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EA6B86" w:rsidRPr="007A16D4" w:rsidRDefault="00EA6B86" w:rsidP="00EA6B86">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līdz 50 EUR (piecdesmit eiro, 00 centi)</w:t>
            </w: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3.4.</w:t>
            </w:r>
          </w:p>
        </w:tc>
        <w:tc>
          <w:tcPr>
            <w:tcW w:w="4079" w:type="dxa"/>
            <w:gridSpan w:val="2"/>
          </w:tcPr>
          <w:p w:rsidR="009D5E93" w:rsidRPr="007A16D4" w:rsidRDefault="009D5E93" w:rsidP="000D3DD4">
            <w:pPr>
              <w:jc w:val="both"/>
              <w:rPr>
                <w:rFonts w:ascii="Times New Roman" w:hAnsi="Times New Roman" w:cs="Times New Roman"/>
                <w:sz w:val="24"/>
                <w:szCs w:val="24"/>
              </w:rPr>
            </w:pPr>
            <w:proofErr w:type="spellStart"/>
            <w:r w:rsidRPr="007A16D4">
              <w:rPr>
                <w:rFonts w:ascii="Times New Roman" w:hAnsi="Times New Roman" w:cs="Times New Roman"/>
                <w:sz w:val="24"/>
                <w:szCs w:val="24"/>
              </w:rPr>
              <w:t>Onlain</w:t>
            </w:r>
            <w:proofErr w:type="spellEnd"/>
            <w:r w:rsidRPr="007A16D4">
              <w:rPr>
                <w:rFonts w:ascii="Times New Roman" w:hAnsi="Times New Roman" w:cs="Times New Roman"/>
                <w:sz w:val="24"/>
                <w:szCs w:val="24"/>
              </w:rPr>
              <w:t xml:space="preserve"> konsultācijas. </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Apmaksājamā summa ne mazāk kā EUR  20,00 (divdesmit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konsultāciju. </w:t>
            </w:r>
          </w:p>
        </w:tc>
        <w:tc>
          <w:tcPr>
            <w:tcW w:w="3994" w:type="dxa"/>
          </w:tcPr>
          <w:p w:rsidR="00897A6C" w:rsidRDefault="00897A6C" w:rsidP="00897A6C">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897A6C" w:rsidP="00897A6C">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līdz 30 EUR (trīsdesmit eiro, 00 centi)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3.5.</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Ģimenes ārsta, terapeita, pediatra maksas mājas vizītes, ieskaitot transporta pakalpojumus.</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Apmaksājamā  summa ne mazāk kā EUR 27,00 (</w:t>
            </w:r>
            <w:r>
              <w:rPr>
                <w:rFonts w:ascii="Times New Roman" w:hAnsi="Times New Roman" w:cs="Times New Roman"/>
                <w:sz w:val="24"/>
                <w:szCs w:val="24"/>
              </w:rPr>
              <w:t>divdesmit septiņi</w:t>
            </w:r>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vizīti.</w:t>
            </w:r>
          </w:p>
        </w:tc>
        <w:tc>
          <w:tcPr>
            <w:tcW w:w="3994" w:type="dxa"/>
          </w:tcPr>
          <w:p w:rsidR="00897A6C" w:rsidRDefault="00897A6C" w:rsidP="00897A6C">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897A6C" w:rsidP="00897A6C">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līdz 50 EUR (piecdesmit eiro, 00 centi)</w:t>
            </w:r>
          </w:p>
        </w:tc>
      </w:tr>
      <w:tr w:rsidR="009D5E93" w:rsidRPr="007A16D4" w:rsidTr="000D3DD4">
        <w:trPr>
          <w:trHeight w:val="113"/>
        </w:trPr>
        <w:tc>
          <w:tcPr>
            <w:tcW w:w="943" w:type="dxa"/>
          </w:tcPr>
          <w:p w:rsidR="009D5E93" w:rsidRPr="007A16D4" w:rsidRDefault="009D5E93" w:rsidP="000D3DD4">
            <w:pPr>
              <w:rPr>
                <w:rFonts w:ascii="Times New Roman" w:hAnsi="Times New Roman" w:cs="Times New Roman"/>
                <w:sz w:val="24"/>
                <w:szCs w:val="24"/>
              </w:rPr>
            </w:pPr>
            <w:r w:rsidRPr="007A16D4">
              <w:rPr>
                <w:rFonts w:ascii="Times New Roman" w:hAnsi="Times New Roman" w:cs="Times New Roman"/>
                <w:sz w:val="24"/>
                <w:szCs w:val="24"/>
              </w:rPr>
              <w:t>3.6.</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Profesoru un docentu konsultācijas.</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Apmaksājamā  summa ne mazāk kā  EUR 4</w:t>
            </w:r>
            <w:r>
              <w:rPr>
                <w:rFonts w:ascii="Times New Roman" w:hAnsi="Times New Roman" w:cs="Times New Roman"/>
                <w:sz w:val="24"/>
                <w:szCs w:val="24"/>
              </w:rPr>
              <w:t>5</w:t>
            </w:r>
            <w:r w:rsidRPr="007A16D4">
              <w:rPr>
                <w:rFonts w:ascii="Times New Roman" w:hAnsi="Times New Roman" w:cs="Times New Roman"/>
                <w:sz w:val="24"/>
                <w:szCs w:val="24"/>
              </w:rPr>
              <w:t>,00 (</w:t>
            </w:r>
            <w:r>
              <w:rPr>
                <w:rFonts w:ascii="Times New Roman" w:hAnsi="Times New Roman" w:cs="Times New Roman"/>
                <w:sz w:val="24"/>
                <w:szCs w:val="24"/>
              </w:rPr>
              <w:t>četrdesmit pieci</w:t>
            </w:r>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apmeklējumu.</w:t>
            </w:r>
          </w:p>
        </w:tc>
        <w:tc>
          <w:tcPr>
            <w:tcW w:w="3994" w:type="dxa"/>
          </w:tcPr>
          <w:p w:rsidR="00E961F3" w:rsidRDefault="00E961F3" w:rsidP="00E961F3">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E961F3" w:rsidP="00E961F3">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līdz </w:t>
            </w:r>
            <w:r w:rsidR="002F08DB">
              <w:rPr>
                <w:rFonts w:ascii="Times New Roman" w:hAnsi="Times New Roman" w:cs="Times New Roman"/>
                <w:sz w:val="24"/>
                <w:szCs w:val="24"/>
              </w:rPr>
              <w:t>7</w:t>
            </w:r>
            <w:r>
              <w:rPr>
                <w:rFonts w:ascii="Times New Roman" w:hAnsi="Times New Roman" w:cs="Times New Roman"/>
                <w:sz w:val="24"/>
                <w:szCs w:val="24"/>
              </w:rPr>
              <w:t>0 EUR (</w:t>
            </w:r>
            <w:r w:rsidR="002F08DB">
              <w:rPr>
                <w:rFonts w:ascii="Times New Roman" w:hAnsi="Times New Roman" w:cs="Times New Roman"/>
                <w:sz w:val="24"/>
                <w:szCs w:val="24"/>
              </w:rPr>
              <w:t>septiņdesmit</w:t>
            </w:r>
            <w:r>
              <w:rPr>
                <w:rFonts w:ascii="Times New Roman" w:hAnsi="Times New Roman" w:cs="Times New Roman"/>
                <w:sz w:val="24"/>
                <w:szCs w:val="24"/>
              </w:rPr>
              <w:t xml:space="preserve"> eiro, 00 centi)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3.7.</w:t>
            </w:r>
          </w:p>
        </w:tc>
        <w:tc>
          <w:tcPr>
            <w:tcW w:w="8073" w:type="dxa"/>
            <w:gridSpan w:val="3"/>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&lt;Pretendents pievieno programmas aprakstu un neapmaksājamo pakalpojumu sarakstu pielikumā, norādot atsauci  uz šo tehniskās specifikācijas punktu.&gt;</w:t>
            </w:r>
          </w:p>
          <w:p w:rsidR="009D5E93" w:rsidRPr="00DB179B" w:rsidRDefault="009D5E93" w:rsidP="00DB179B">
            <w:pPr>
              <w:jc w:val="center"/>
              <w:rPr>
                <w:rFonts w:ascii="Times New Roman" w:hAnsi="Times New Roman" w:cs="Times New Roman"/>
                <w:i/>
                <w:iCs/>
                <w:sz w:val="24"/>
                <w:szCs w:val="24"/>
              </w:rPr>
            </w:pPr>
            <w:r w:rsidRPr="007A16D4">
              <w:rPr>
                <w:rFonts w:ascii="Times New Roman" w:hAnsi="Times New Roman" w:cs="Times New Roman"/>
                <w:i/>
                <w:iCs/>
                <w:sz w:val="24"/>
                <w:szCs w:val="24"/>
              </w:rPr>
              <w:t xml:space="preserve">Ja ir konstatētas pretrunas  </w:t>
            </w:r>
            <w:r w:rsidRPr="007A16D4">
              <w:rPr>
                <w:i/>
                <w:iCs/>
              </w:rPr>
              <w:t xml:space="preserve"> </w:t>
            </w:r>
            <w:r w:rsidRPr="007A16D4">
              <w:rPr>
                <w:rFonts w:ascii="Times New Roman" w:hAnsi="Times New Roman" w:cs="Times New Roman"/>
                <w:i/>
                <w:iCs/>
                <w:sz w:val="24"/>
                <w:szCs w:val="24"/>
              </w:rPr>
              <w:t>pievienotajā programmas aprakstā un neapmaksājamo pakalpojumu sarakstā un pretendenta iesniegtajā tehniskajā specifikācijā un piedāvājumā, tad noteicošais ir tehniskā specifikācija.</w:t>
            </w:r>
          </w:p>
          <w:p w:rsidR="009D5E93" w:rsidRPr="007A16D4" w:rsidRDefault="00DB179B" w:rsidP="000D3DD4">
            <w:pPr>
              <w:jc w:val="center"/>
              <w:rPr>
                <w:rFonts w:ascii="Times New Roman" w:hAnsi="Times New Roman" w:cs="Times New Roman"/>
                <w:sz w:val="24"/>
                <w:szCs w:val="24"/>
              </w:rPr>
            </w:pPr>
            <w:r>
              <w:rPr>
                <w:rFonts w:ascii="Times New Roman" w:hAnsi="Times New Roman" w:cs="Times New Roman"/>
                <w:sz w:val="24"/>
                <w:szCs w:val="24"/>
              </w:rPr>
              <w:t xml:space="preserve">Apliecinām prasības izpildi,  apdrošināšanas programmas apraksts </w:t>
            </w:r>
            <w:r w:rsidR="00ED21F6">
              <w:rPr>
                <w:rFonts w:ascii="Times New Roman" w:hAnsi="Times New Roman" w:cs="Times New Roman"/>
                <w:sz w:val="24"/>
                <w:szCs w:val="24"/>
              </w:rPr>
              <w:t>kopā ar</w:t>
            </w:r>
            <w:r>
              <w:rPr>
                <w:rFonts w:ascii="Times New Roman" w:hAnsi="Times New Roman" w:cs="Times New Roman"/>
                <w:sz w:val="24"/>
                <w:szCs w:val="24"/>
              </w:rPr>
              <w:t xml:space="preserve"> neapmaksājamo pakalpojumu sarakst</w:t>
            </w:r>
            <w:r w:rsidR="00ED21F6">
              <w:rPr>
                <w:rFonts w:ascii="Times New Roman" w:hAnsi="Times New Roman" w:cs="Times New Roman"/>
                <w:sz w:val="24"/>
                <w:szCs w:val="24"/>
              </w:rPr>
              <w:t>u</w:t>
            </w:r>
            <w:r>
              <w:rPr>
                <w:rFonts w:ascii="Times New Roman" w:hAnsi="Times New Roman" w:cs="Times New Roman"/>
                <w:sz w:val="24"/>
                <w:szCs w:val="24"/>
              </w:rPr>
              <w:t xml:space="preserve"> ir pievienoti Tehniskajam piedāvājumam pielikumā</w:t>
            </w:r>
          </w:p>
        </w:tc>
      </w:tr>
      <w:tr w:rsidR="009D5E93" w:rsidRPr="007A16D4" w:rsidTr="000D3DD4">
        <w:trPr>
          <w:trHeight w:val="113"/>
        </w:trPr>
        <w:tc>
          <w:tcPr>
            <w:tcW w:w="943" w:type="dxa"/>
          </w:tcPr>
          <w:p w:rsidR="009D5E93" w:rsidRPr="00593BBE" w:rsidRDefault="009D5E93" w:rsidP="000D3DD4">
            <w:pPr>
              <w:jc w:val="center"/>
              <w:rPr>
                <w:rFonts w:ascii="Times New Roman" w:hAnsi="Times New Roman" w:cs="Times New Roman"/>
                <w:sz w:val="24"/>
                <w:szCs w:val="24"/>
              </w:rPr>
            </w:pPr>
            <w:r w:rsidRPr="00593BBE">
              <w:rPr>
                <w:rFonts w:ascii="Times New Roman" w:hAnsi="Times New Roman" w:cs="Times New Roman"/>
                <w:sz w:val="24"/>
                <w:szCs w:val="24"/>
              </w:rPr>
              <w:t>3.8.</w:t>
            </w:r>
          </w:p>
        </w:tc>
        <w:tc>
          <w:tcPr>
            <w:tcW w:w="4079" w:type="dxa"/>
            <w:gridSpan w:val="2"/>
          </w:tcPr>
          <w:p w:rsidR="009D5E93" w:rsidRPr="00593BBE" w:rsidRDefault="009D5E93" w:rsidP="000D3DD4">
            <w:pPr>
              <w:rPr>
                <w:rFonts w:ascii="Times New Roman" w:hAnsi="Times New Roman" w:cs="Times New Roman"/>
                <w:sz w:val="24"/>
                <w:szCs w:val="24"/>
              </w:rPr>
            </w:pPr>
            <w:r w:rsidRPr="00593BBE">
              <w:rPr>
                <w:rFonts w:ascii="Times New Roman" w:hAnsi="Times New Roman" w:cs="Times New Roman"/>
                <w:sz w:val="24"/>
                <w:szCs w:val="24"/>
              </w:rPr>
              <w:t xml:space="preserve">Diagnostika, bez skaita ierobežojuma, paredzot vismaz šādus diagnostikas pakalpojumus: </w:t>
            </w:r>
            <w:proofErr w:type="spellStart"/>
            <w:r w:rsidRPr="00593BBE">
              <w:rPr>
                <w:rFonts w:ascii="Times New Roman" w:hAnsi="Times New Roman" w:cs="Times New Roman"/>
                <w:sz w:val="24"/>
                <w:szCs w:val="24"/>
              </w:rPr>
              <w:t>elektrokardiogrāfija</w:t>
            </w:r>
            <w:proofErr w:type="spellEnd"/>
            <w:r w:rsidRPr="00593BBE">
              <w:rPr>
                <w:rFonts w:ascii="Times New Roman" w:hAnsi="Times New Roman" w:cs="Times New Roman"/>
                <w:sz w:val="24"/>
                <w:szCs w:val="24"/>
              </w:rPr>
              <w:t xml:space="preserve">, </w:t>
            </w:r>
            <w:proofErr w:type="spellStart"/>
            <w:r w:rsidRPr="00593BBE">
              <w:rPr>
                <w:rFonts w:ascii="Times New Roman" w:hAnsi="Times New Roman" w:cs="Times New Roman"/>
                <w:sz w:val="24"/>
                <w:szCs w:val="24"/>
              </w:rPr>
              <w:t>ehokardiogrāfija,Holtera</w:t>
            </w:r>
            <w:proofErr w:type="spellEnd"/>
            <w:r w:rsidRPr="00593BBE">
              <w:rPr>
                <w:rFonts w:ascii="Times New Roman" w:hAnsi="Times New Roman" w:cs="Times New Roman"/>
                <w:sz w:val="24"/>
                <w:szCs w:val="24"/>
              </w:rPr>
              <w:t xml:space="preserve"> </w:t>
            </w:r>
            <w:proofErr w:type="spellStart"/>
            <w:r w:rsidRPr="00593BBE">
              <w:rPr>
                <w:rFonts w:ascii="Times New Roman" w:hAnsi="Times New Roman" w:cs="Times New Roman"/>
                <w:sz w:val="24"/>
                <w:szCs w:val="24"/>
              </w:rPr>
              <w:t>monitorēšana,tomogrāfija</w:t>
            </w:r>
            <w:proofErr w:type="spellEnd"/>
            <w:r w:rsidRPr="00593BBE">
              <w:rPr>
                <w:rFonts w:ascii="Times New Roman" w:hAnsi="Times New Roman" w:cs="Times New Roman"/>
                <w:sz w:val="24"/>
                <w:szCs w:val="24"/>
              </w:rPr>
              <w:t xml:space="preserve">, </w:t>
            </w:r>
            <w:proofErr w:type="spellStart"/>
            <w:r w:rsidRPr="00593BBE">
              <w:rPr>
                <w:rFonts w:ascii="Times New Roman" w:hAnsi="Times New Roman" w:cs="Times New Roman"/>
                <w:sz w:val="24"/>
                <w:szCs w:val="24"/>
              </w:rPr>
              <w:t>veloergometrija</w:t>
            </w:r>
            <w:proofErr w:type="spellEnd"/>
            <w:r w:rsidRPr="00593BBE">
              <w:rPr>
                <w:rFonts w:ascii="Times New Roman" w:hAnsi="Times New Roman" w:cs="Times New Roman"/>
                <w:sz w:val="24"/>
                <w:szCs w:val="24"/>
              </w:rPr>
              <w:t xml:space="preserve">,  orgānu un ķermeņa daļu rentgena izmeklējumi (tai skaitā, </w:t>
            </w:r>
            <w:proofErr w:type="spellStart"/>
            <w:r w:rsidRPr="00593BBE">
              <w:rPr>
                <w:rFonts w:ascii="Times New Roman" w:hAnsi="Times New Roman" w:cs="Times New Roman"/>
                <w:sz w:val="24"/>
                <w:szCs w:val="24"/>
              </w:rPr>
              <w:t>mamogrāfija</w:t>
            </w:r>
            <w:proofErr w:type="spellEnd"/>
            <w:r w:rsidRPr="00593BBE">
              <w:rPr>
                <w:rFonts w:ascii="Times New Roman" w:hAnsi="Times New Roman" w:cs="Times New Roman"/>
                <w:sz w:val="24"/>
                <w:szCs w:val="24"/>
              </w:rPr>
              <w:t xml:space="preserve"> un </w:t>
            </w:r>
            <w:proofErr w:type="spellStart"/>
            <w:r w:rsidRPr="00593BBE">
              <w:rPr>
                <w:rFonts w:ascii="Times New Roman" w:hAnsi="Times New Roman" w:cs="Times New Roman"/>
                <w:sz w:val="24"/>
                <w:szCs w:val="24"/>
              </w:rPr>
              <w:t>flurogramma</w:t>
            </w:r>
            <w:proofErr w:type="spellEnd"/>
            <w:r w:rsidRPr="00593BBE">
              <w:rPr>
                <w:rFonts w:ascii="Times New Roman" w:hAnsi="Times New Roman" w:cs="Times New Roman"/>
                <w:sz w:val="24"/>
                <w:szCs w:val="24"/>
              </w:rPr>
              <w:t xml:space="preserve">) ar un bez kontrastvielas, ultrasonogrāfija (krūšu, vēdera dobuma, iegurņa orgānu, vairogdziedzera), asinsvadu sonogrāfija, </w:t>
            </w:r>
            <w:proofErr w:type="spellStart"/>
            <w:r w:rsidRPr="00593BBE">
              <w:rPr>
                <w:rFonts w:ascii="Times New Roman" w:hAnsi="Times New Roman" w:cs="Times New Roman"/>
                <w:sz w:val="24"/>
                <w:szCs w:val="24"/>
              </w:rPr>
              <w:t>doplerogrāfiskie</w:t>
            </w:r>
            <w:proofErr w:type="spellEnd"/>
            <w:r w:rsidRPr="00593BBE">
              <w:rPr>
                <w:rFonts w:ascii="Times New Roman" w:hAnsi="Times New Roman" w:cs="Times New Roman"/>
                <w:sz w:val="24"/>
                <w:szCs w:val="24"/>
              </w:rPr>
              <w:t xml:space="preserve"> izmeklējumi, </w:t>
            </w:r>
            <w:proofErr w:type="spellStart"/>
            <w:r w:rsidRPr="00593BBE">
              <w:rPr>
                <w:rFonts w:ascii="Times New Roman" w:hAnsi="Times New Roman" w:cs="Times New Roman"/>
                <w:sz w:val="24"/>
                <w:szCs w:val="24"/>
              </w:rPr>
              <w:t>audiogramma</w:t>
            </w:r>
            <w:proofErr w:type="spellEnd"/>
            <w:r w:rsidRPr="00593BBE">
              <w:rPr>
                <w:rFonts w:ascii="Times New Roman" w:hAnsi="Times New Roman" w:cs="Times New Roman"/>
                <w:sz w:val="24"/>
                <w:szCs w:val="24"/>
              </w:rPr>
              <w:t xml:space="preserve"> u.c.</w:t>
            </w:r>
          </w:p>
        </w:tc>
        <w:tc>
          <w:tcPr>
            <w:tcW w:w="3994" w:type="dxa"/>
          </w:tcPr>
          <w:p w:rsidR="006936B0" w:rsidRDefault="006936B0" w:rsidP="006936B0">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593BBE" w:rsidRDefault="006936B0" w:rsidP="006936B0">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līdz 30 EUR (trīsdesmit eiro, 00 centi)</w:t>
            </w:r>
          </w:p>
          <w:p w:rsidR="009D5E93" w:rsidRPr="00593BBE" w:rsidRDefault="009D5E93" w:rsidP="000D3DD4">
            <w:pPr>
              <w:jc w:val="center"/>
              <w:rPr>
                <w:rFonts w:ascii="Times New Roman" w:hAnsi="Times New Roman" w:cs="Times New Roman"/>
                <w:sz w:val="24"/>
                <w:szCs w:val="24"/>
              </w:rPr>
            </w:pPr>
          </w:p>
        </w:tc>
      </w:tr>
      <w:tr w:rsidR="009D5E93" w:rsidRPr="007A16D4" w:rsidTr="0069368F">
        <w:trPr>
          <w:trHeight w:val="7361"/>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3.9.</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Dārgo tehnoloģiju diagnostika, paredzot, ka perioda limits ir ne mazāk kā 180 EUR, bez skaita ierobežojuma, paredzot vismaz šādus dārgo tehnoloģiju diagnostikas pakalpojumus: </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Datortomogrāfijas izmeklējumi ar un bez kontrastvielas. Apmaksājamā  summa ne mazāk kā  EUR 100,00 (viens simts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apmeklējumu.</w:t>
            </w:r>
          </w:p>
          <w:p w:rsidR="009D5E93" w:rsidRPr="007A16D4" w:rsidRDefault="009D5E93" w:rsidP="000D3DD4">
            <w:pPr>
              <w:jc w:val="both"/>
              <w:rPr>
                <w:rFonts w:ascii="Times New Roman" w:hAnsi="Times New Roman" w:cs="Times New Roman"/>
                <w:sz w:val="24"/>
                <w:szCs w:val="24"/>
              </w:rPr>
            </w:pPr>
            <w:proofErr w:type="spellStart"/>
            <w:r w:rsidRPr="007A16D4">
              <w:rPr>
                <w:rFonts w:ascii="Times New Roman" w:hAnsi="Times New Roman" w:cs="Times New Roman"/>
                <w:sz w:val="24"/>
                <w:szCs w:val="24"/>
              </w:rPr>
              <w:t>Kolonoskopija</w:t>
            </w:r>
            <w:proofErr w:type="spellEnd"/>
            <w:r w:rsidRPr="007A16D4">
              <w:rPr>
                <w:rFonts w:ascii="Times New Roman" w:hAnsi="Times New Roman" w:cs="Times New Roman"/>
                <w:sz w:val="24"/>
                <w:szCs w:val="24"/>
              </w:rPr>
              <w:t xml:space="preserve"> Apmaksājamā  summa ne mazāk kā  EUR 100,00 (viens simts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apmeklējumu.</w:t>
            </w:r>
          </w:p>
          <w:p w:rsidR="009D5E93" w:rsidRPr="007A16D4" w:rsidRDefault="009D5E93" w:rsidP="000D3DD4">
            <w:pPr>
              <w:jc w:val="both"/>
              <w:rPr>
                <w:rFonts w:ascii="Times New Roman" w:hAnsi="Times New Roman" w:cs="Times New Roman"/>
                <w:sz w:val="24"/>
                <w:szCs w:val="24"/>
              </w:rPr>
            </w:pPr>
            <w:proofErr w:type="spellStart"/>
            <w:r w:rsidRPr="007A16D4">
              <w:rPr>
                <w:rFonts w:ascii="Times New Roman" w:hAnsi="Times New Roman" w:cs="Times New Roman"/>
                <w:sz w:val="24"/>
                <w:szCs w:val="24"/>
              </w:rPr>
              <w:t>Endoskopiskie</w:t>
            </w:r>
            <w:proofErr w:type="spellEnd"/>
            <w:r w:rsidRPr="007A16D4">
              <w:rPr>
                <w:rFonts w:ascii="Times New Roman" w:hAnsi="Times New Roman" w:cs="Times New Roman"/>
                <w:sz w:val="24"/>
                <w:szCs w:val="24"/>
              </w:rPr>
              <w:t xml:space="preserve"> izmeklējumi (gastroskopija, </w:t>
            </w:r>
            <w:proofErr w:type="spellStart"/>
            <w:r w:rsidRPr="007A16D4">
              <w:rPr>
                <w:rFonts w:ascii="Times New Roman" w:hAnsi="Times New Roman" w:cs="Times New Roman"/>
                <w:sz w:val="24"/>
                <w:szCs w:val="24"/>
              </w:rPr>
              <w:t>histeroskopija</w:t>
            </w:r>
            <w:proofErr w:type="spellEnd"/>
            <w:r w:rsidRPr="007A16D4">
              <w:rPr>
                <w:rFonts w:ascii="Times New Roman" w:hAnsi="Times New Roman" w:cs="Times New Roman"/>
                <w:sz w:val="24"/>
                <w:szCs w:val="24"/>
              </w:rPr>
              <w:t xml:space="preserve"> u.c.)</w:t>
            </w:r>
            <w:r w:rsidR="0069368F">
              <w:rPr>
                <w:rFonts w:ascii="Times New Roman" w:hAnsi="Times New Roman" w:cs="Times New Roman"/>
                <w:sz w:val="24"/>
                <w:szCs w:val="24"/>
              </w:rPr>
              <w:t xml:space="preserve"> </w:t>
            </w:r>
            <w:r w:rsidRPr="007A16D4">
              <w:rPr>
                <w:rFonts w:ascii="Times New Roman" w:hAnsi="Times New Roman" w:cs="Times New Roman"/>
                <w:sz w:val="24"/>
                <w:szCs w:val="24"/>
              </w:rPr>
              <w:t>Apmaksājamā  summa ne mazāk kā  EUR 60,00 (</w:t>
            </w:r>
            <w:r>
              <w:rPr>
                <w:rFonts w:ascii="Times New Roman" w:hAnsi="Times New Roman" w:cs="Times New Roman"/>
                <w:sz w:val="24"/>
                <w:szCs w:val="24"/>
              </w:rPr>
              <w:t>sešdesmit</w:t>
            </w:r>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apmeklējumu.</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Magnētiskā rezonanse ar un bez kontrastēšanas. Apmaksājamā  summa ne mazāk kā  EUR 150,00 (viens simts </w:t>
            </w:r>
            <w:r>
              <w:rPr>
                <w:rFonts w:ascii="Times New Roman" w:hAnsi="Times New Roman" w:cs="Times New Roman"/>
                <w:sz w:val="24"/>
                <w:szCs w:val="24"/>
              </w:rPr>
              <w:t xml:space="preserve">piecdesmit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par apmeklējumu.</w:t>
            </w:r>
          </w:p>
        </w:tc>
        <w:tc>
          <w:tcPr>
            <w:tcW w:w="3994" w:type="dxa"/>
          </w:tcPr>
          <w:p w:rsidR="00974524" w:rsidRDefault="00974524" w:rsidP="00974524">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74524" w:rsidRDefault="00974524" w:rsidP="00974524">
            <w:pPr>
              <w:jc w:val="center"/>
              <w:rPr>
                <w:rFonts w:ascii="Times New Roman" w:hAnsi="Times New Roman" w:cs="Times New Roman"/>
                <w:sz w:val="24"/>
                <w:szCs w:val="24"/>
              </w:rPr>
            </w:pPr>
            <w:r>
              <w:rPr>
                <w:rFonts w:ascii="Times New Roman" w:hAnsi="Times New Roman" w:cs="Times New Roman"/>
                <w:sz w:val="24"/>
                <w:szCs w:val="24"/>
              </w:rPr>
              <w:t>Dārgo augsto tehnoloģiju diagnostiskie izmeklējumi tiek apmaksāti 100% apmērā,  limita 180 EUR ietvaros.</w:t>
            </w:r>
          </w:p>
          <w:p w:rsidR="00974524" w:rsidRDefault="00974524" w:rsidP="00974524">
            <w:pPr>
              <w:jc w:val="center"/>
              <w:rPr>
                <w:rFonts w:ascii="Times New Roman" w:hAnsi="Times New Roman" w:cs="Times New Roman"/>
                <w:sz w:val="24"/>
                <w:szCs w:val="24"/>
              </w:rPr>
            </w:pPr>
            <w:r>
              <w:rPr>
                <w:rFonts w:ascii="Times New Roman" w:hAnsi="Times New Roman" w:cs="Times New Roman"/>
                <w:sz w:val="24"/>
                <w:szCs w:val="24"/>
              </w:rPr>
              <w:t xml:space="preserve">Limita ietvaros,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w:t>
            </w:r>
            <w:r w:rsidR="00C857F7">
              <w:rPr>
                <w:rFonts w:ascii="Times New Roman" w:hAnsi="Times New Roman" w:cs="Times New Roman"/>
                <w:sz w:val="24"/>
                <w:szCs w:val="24"/>
              </w:rPr>
              <w:t>:</w:t>
            </w:r>
            <w:r>
              <w:rPr>
                <w:rFonts w:ascii="Times New Roman" w:hAnsi="Times New Roman" w:cs="Times New Roman"/>
                <w:sz w:val="24"/>
                <w:szCs w:val="24"/>
              </w:rPr>
              <w:t xml:space="preserve"> </w:t>
            </w:r>
          </w:p>
          <w:p w:rsidR="00974524" w:rsidRDefault="00974524" w:rsidP="00974524">
            <w:pPr>
              <w:jc w:val="center"/>
              <w:rPr>
                <w:rFonts w:ascii="Times New Roman" w:hAnsi="Times New Roman" w:cs="Times New Roman"/>
                <w:sz w:val="24"/>
                <w:szCs w:val="24"/>
              </w:rPr>
            </w:pPr>
            <w:r>
              <w:rPr>
                <w:rFonts w:ascii="Times New Roman" w:hAnsi="Times New Roman" w:cs="Times New Roman"/>
                <w:sz w:val="24"/>
                <w:szCs w:val="24"/>
              </w:rPr>
              <w:t xml:space="preserve">Datortomogrāfijas izmeklējumi ar un bez kontrastvielas - līdz </w:t>
            </w:r>
            <w:r w:rsidR="0069368F">
              <w:rPr>
                <w:rFonts w:ascii="Times New Roman" w:hAnsi="Times New Roman" w:cs="Times New Roman"/>
                <w:sz w:val="24"/>
                <w:szCs w:val="24"/>
              </w:rPr>
              <w:t>15</w:t>
            </w:r>
            <w:r>
              <w:rPr>
                <w:rFonts w:ascii="Times New Roman" w:hAnsi="Times New Roman" w:cs="Times New Roman"/>
                <w:sz w:val="24"/>
                <w:szCs w:val="24"/>
              </w:rPr>
              <w:t>0 EUR (</w:t>
            </w:r>
            <w:r w:rsidR="0069368F">
              <w:rPr>
                <w:rFonts w:ascii="Times New Roman" w:hAnsi="Times New Roman" w:cs="Times New Roman"/>
                <w:sz w:val="24"/>
                <w:szCs w:val="24"/>
              </w:rPr>
              <w:t xml:space="preserve">viens simts piecdesmit </w:t>
            </w:r>
            <w:r>
              <w:rPr>
                <w:rFonts w:ascii="Times New Roman" w:hAnsi="Times New Roman" w:cs="Times New Roman"/>
                <w:sz w:val="24"/>
                <w:szCs w:val="24"/>
              </w:rPr>
              <w:t>eiro, 00 centi)</w:t>
            </w:r>
          </w:p>
          <w:p w:rsidR="0069368F" w:rsidRDefault="0069368F" w:rsidP="0069368F">
            <w:pPr>
              <w:jc w:val="center"/>
              <w:rPr>
                <w:rFonts w:ascii="Times New Roman" w:hAnsi="Times New Roman" w:cs="Times New Roman"/>
                <w:sz w:val="24"/>
                <w:szCs w:val="24"/>
              </w:rPr>
            </w:pPr>
            <w:proofErr w:type="spellStart"/>
            <w:r>
              <w:rPr>
                <w:rFonts w:ascii="Times New Roman" w:hAnsi="Times New Roman" w:cs="Times New Roman"/>
                <w:sz w:val="24"/>
                <w:szCs w:val="24"/>
              </w:rPr>
              <w:t>Kolonoskopijas</w:t>
            </w:r>
            <w:proofErr w:type="spellEnd"/>
            <w:r>
              <w:rPr>
                <w:rFonts w:ascii="Times New Roman" w:hAnsi="Times New Roman" w:cs="Times New Roman"/>
                <w:sz w:val="24"/>
                <w:szCs w:val="24"/>
              </w:rPr>
              <w:t xml:space="preserve"> izmeklējums līdz 200 EUR (divi simti eiro, 00 centi)</w:t>
            </w:r>
          </w:p>
          <w:p w:rsidR="0069368F" w:rsidRPr="007A16D4" w:rsidRDefault="0069368F" w:rsidP="0069368F">
            <w:pPr>
              <w:jc w:val="both"/>
              <w:rPr>
                <w:rFonts w:ascii="Times New Roman" w:hAnsi="Times New Roman" w:cs="Times New Roman"/>
                <w:sz w:val="24"/>
                <w:szCs w:val="24"/>
              </w:rPr>
            </w:pPr>
            <w:proofErr w:type="spellStart"/>
            <w:r w:rsidRPr="007A16D4">
              <w:rPr>
                <w:rFonts w:ascii="Times New Roman" w:hAnsi="Times New Roman" w:cs="Times New Roman"/>
                <w:sz w:val="24"/>
                <w:szCs w:val="24"/>
              </w:rPr>
              <w:t>Endoskopiskie</w:t>
            </w:r>
            <w:proofErr w:type="spellEnd"/>
            <w:r w:rsidRPr="007A16D4">
              <w:rPr>
                <w:rFonts w:ascii="Times New Roman" w:hAnsi="Times New Roman" w:cs="Times New Roman"/>
                <w:sz w:val="24"/>
                <w:szCs w:val="24"/>
              </w:rPr>
              <w:t xml:space="preserve"> izmeklējumi (gastroskopija, </w:t>
            </w:r>
            <w:proofErr w:type="spellStart"/>
            <w:r w:rsidRPr="007A16D4">
              <w:rPr>
                <w:rFonts w:ascii="Times New Roman" w:hAnsi="Times New Roman" w:cs="Times New Roman"/>
                <w:sz w:val="24"/>
                <w:szCs w:val="24"/>
              </w:rPr>
              <w:t>histeroskopija</w:t>
            </w:r>
            <w:proofErr w:type="spellEnd"/>
            <w:r w:rsidRPr="007A16D4">
              <w:rPr>
                <w:rFonts w:ascii="Times New Roman" w:hAnsi="Times New Roman" w:cs="Times New Roman"/>
                <w:sz w:val="24"/>
                <w:szCs w:val="24"/>
              </w:rPr>
              <w:t xml:space="preserve"> u.c.)</w:t>
            </w:r>
            <w:r>
              <w:rPr>
                <w:rFonts w:ascii="Times New Roman" w:hAnsi="Times New Roman" w:cs="Times New Roman"/>
                <w:sz w:val="24"/>
                <w:szCs w:val="24"/>
              </w:rPr>
              <w:t xml:space="preserve"> līdz 150 EUR (viens simts piecdesmit eiro, 00 centi) </w:t>
            </w:r>
          </w:p>
          <w:p w:rsidR="0069368F" w:rsidRDefault="0069368F" w:rsidP="0069368F">
            <w:pPr>
              <w:rPr>
                <w:rFonts w:ascii="Times New Roman" w:hAnsi="Times New Roman" w:cs="Times New Roman"/>
                <w:sz w:val="24"/>
                <w:szCs w:val="24"/>
              </w:rPr>
            </w:pPr>
            <w:r w:rsidRPr="007A16D4">
              <w:rPr>
                <w:rFonts w:ascii="Times New Roman" w:hAnsi="Times New Roman" w:cs="Times New Roman"/>
                <w:sz w:val="24"/>
                <w:szCs w:val="24"/>
              </w:rPr>
              <w:t>Magnētiskā rezonanse ar un bez kontrastēšanas</w:t>
            </w:r>
            <w:r>
              <w:rPr>
                <w:rFonts w:ascii="Times New Roman" w:hAnsi="Times New Roman" w:cs="Times New Roman"/>
                <w:sz w:val="24"/>
                <w:szCs w:val="24"/>
              </w:rPr>
              <w:t xml:space="preserve"> līdz 200 EUR (divi simti eiro, 00 centi)</w:t>
            </w:r>
          </w:p>
          <w:p w:rsidR="009D5E93" w:rsidRPr="007A16D4" w:rsidRDefault="009D5E93" w:rsidP="0069368F">
            <w:pP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3.10.</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Ārstnieciskās manipulācijas (</w:t>
            </w:r>
            <w:proofErr w:type="spellStart"/>
            <w:r w:rsidRPr="007A16D4">
              <w:rPr>
                <w:rFonts w:ascii="Times New Roman" w:hAnsi="Times New Roman" w:cs="Times New Roman"/>
                <w:sz w:val="24"/>
                <w:szCs w:val="24"/>
              </w:rPr>
              <w:t>t.sk.LOR</w:t>
            </w:r>
            <w:proofErr w:type="spellEnd"/>
            <w:r w:rsidRPr="007A16D4">
              <w:rPr>
                <w:rFonts w:ascii="Times New Roman" w:hAnsi="Times New Roman" w:cs="Times New Roman"/>
                <w:sz w:val="24"/>
                <w:szCs w:val="24"/>
              </w:rPr>
              <w:t>, ginekoloģiskās, ķirurģiskās, dermatologa u.c.), bez skaita ierobežojuma, tai skaitā, blokāde ,</w:t>
            </w:r>
            <w:proofErr w:type="spellStart"/>
            <w:r w:rsidRPr="007A16D4">
              <w:rPr>
                <w:rFonts w:ascii="Times New Roman" w:hAnsi="Times New Roman" w:cs="Times New Roman"/>
                <w:sz w:val="24"/>
                <w:szCs w:val="24"/>
              </w:rPr>
              <w:t>blokades</w:t>
            </w:r>
            <w:proofErr w:type="spellEnd"/>
            <w:r w:rsidRPr="007A16D4">
              <w:rPr>
                <w:rFonts w:ascii="Times New Roman" w:hAnsi="Times New Roman" w:cs="Times New Roman"/>
                <w:sz w:val="24"/>
                <w:szCs w:val="24"/>
              </w:rPr>
              <w:t xml:space="preserve"> RTG kontrolē, </w:t>
            </w:r>
            <w:proofErr w:type="spellStart"/>
            <w:r w:rsidRPr="007A16D4">
              <w:rPr>
                <w:rFonts w:ascii="Times New Roman" w:hAnsi="Times New Roman" w:cs="Times New Roman"/>
                <w:sz w:val="24"/>
                <w:szCs w:val="24"/>
              </w:rPr>
              <w:t>epidurālā</w:t>
            </w:r>
            <w:proofErr w:type="spellEnd"/>
            <w:r w:rsidRPr="007A16D4">
              <w:rPr>
                <w:rFonts w:ascii="Times New Roman" w:hAnsi="Times New Roman" w:cs="Times New Roman"/>
                <w:sz w:val="24"/>
                <w:szCs w:val="24"/>
              </w:rPr>
              <w:t xml:space="preserve"> blokāde, biopsija, </w:t>
            </w:r>
            <w:proofErr w:type="spellStart"/>
            <w:r w:rsidRPr="007A16D4">
              <w:rPr>
                <w:rFonts w:ascii="Times New Roman" w:hAnsi="Times New Roman" w:cs="Times New Roman"/>
                <w:sz w:val="24"/>
                <w:szCs w:val="24"/>
              </w:rPr>
              <w:t>injekcijas,mazās</w:t>
            </w:r>
            <w:proofErr w:type="spellEnd"/>
            <w:r w:rsidRPr="007A16D4">
              <w:rPr>
                <w:rFonts w:ascii="Times New Roman" w:hAnsi="Times New Roman" w:cs="Times New Roman"/>
                <w:sz w:val="24"/>
                <w:szCs w:val="24"/>
              </w:rPr>
              <w:t xml:space="preserve"> ķirurģiskās operācijas, brūces apstrāde un pārsiešana, naga ablācija vai saknes </w:t>
            </w:r>
            <w:proofErr w:type="spellStart"/>
            <w:r w:rsidRPr="007A16D4">
              <w:rPr>
                <w:rFonts w:ascii="Times New Roman" w:hAnsi="Times New Roman" w:cs="Times New Roman"/>
                <w:sz w:val="24"/>
                <w:szCs w:val="24"/>
              </w:rPr>
              <w:t>rezekcija</w:t>
            </w:r>
            <w:proofErr w:type="spellEnd"/>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ekscīzija</w:t>
            </w:r>
            <w:proofErr w:type="spellEnd"/>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incīzija</w:t>
            </w:r>
            <w:proofErr w:type="spellEnd"/>
            <w:r w:rsidRPr="007A16D4">
              <w:rPr>
                <w:rFonts w:ascii="Times New Roman" w:hAnsi="Times New Roman" w:cs="Times New Roman"/>
                <w:sz w:val="24"/>
                <w:szCs w:val="24"/>
              </w:rPr>
              <w:t xml:space="preserve"> (furunkula, abscesa, hematomas), izmežģījuma, lūzuma </w:t>
            </w:r>
            <w:proofErr w:type="spellStart"/>
            <w:r w:rsidRPr="007A16D4">
              <w:rPr>
                <w:rFonts w:ascii="Times New Roman" w:hAnsi="Times New Roman" w:cs="Times New Roman"/>
                <w:sz w:val="24"/>
                <w:szCs w:val="24"/>
              </w:rPr>
              <w:t>repozīcija</w:t>
            </w:r>
            <w:proofErr w:type="spellEnd"/>
            <w:r w:rsidRPr="007A16D4">
              <w:rPr>
                <w:rFonts w:ascii="Times New Roman" w:hAnsi="Times New Roman" w:cs="Times New Roman"/>
                <w:sz w:val="24"/>
                <w:szCs w:val="24"/>
              </w:rPr>
              <w:t>.</w:t>
            </w:r>
          </w:p>
        </w:tc>
        <w:tc>
          <w:tcPr>
            <w:tcW w:w="3994" w:type="dxa"/>
          </w:tcPr>
          <w:p w:rsidR="00C857F7" w:rsidRDefault="00C857F7" w:rsidP="00C857F7">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C857F7" w:rsidRPr="00593BBE" w:rsidRDefault="00C857F7" w:rsidP="00C857F7">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maksas ambulatorie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no 20 EUR (divdesmit eiro, 00 centi) līdz 35 EUR (trīsdesmit </w:t>
            </w:r>
            <w:r w:rsidR="00B76141">
              <w:rPr>
                <w:rFonts w:ascii="Times New Roman" w:hAnsi="Times New Roman" w:cs="Times New Roman"/>
                <w:sz w:val="24"/>
                <w:szCs w:val="24"/>
              </w:rPr>
              <w:t xml:space="preserve">pieci </w:t>
            </w:r>
            <w:r>
              <w:rPr>
                <w:rFonts w:ascii="Times New Roman" w:hAnsi="Times New Roman" w:cs="Times New Roman"/>
                <w:sz w:val="24"/>
                <w:szCs w:val="24"/>
              </w:rPr>
              <w:t>eiro, 00 centi)</w:t>
            </w:r>
          </w:p>
          <w:p w:rsidR="009D5E93" w:rsidRPr="007A16D4" w:rsidRDefault="009D5E93" w:rsidP="000D3DD4">
            <w:pPr>
              <w:jc w:val="center"/>
              <w:rPr>
                <w:rFonts w:ascii="Times New Roman" w:hAnsi="Times New Roman" w:cs="Times New Roman"/>
                <w:sz w:val="24"/>
                <w:szCs w:val="24"/>
              </w:rPr>
            </w:pPr>
          </w:p>
          <w:p w:rsidR="009D5E93" w:rsidRPr="007A16D4" w:rsidRDefault="009D5E93" w:rsidP="000D3DD4">
            <w:pPr>
              <w:jc w:val="center"/>
              <w:rPr>
                <w:rFonts w:ascii="Times New Roman" w:hAnsi="Times New Roman" w:cs="Times New Roman"/>
                <w:sz w:val="24"/>
                <w:szCs w:val="24"/>
              </w:rPr>
            </w:pP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3.11.</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Medicīniskās apskates un medicīniskās izziņas (autovadītājiem,</w:t>
            </w:r>
            <w:r>
              <w:rPr>
                <w:rFonts w:ascii="Times New Roman" w:hAnsi="Times New Roman" w:cs="Times New Roman"/>
                <w:sz w:val="24"/>
                <w:szCs w:val="24"/>
              </w:rPr>
              <w:t xml:space="preserve"> </w:t>
            </w:r>
            <w:r w:rsidRPr="007A16D4">
              <w:rPr>
                <w:rFonts w:ascii="Times New Roman" w:hAnsi="Times New Roman" w:cs="Times New Roman"/>
                <w:sz w:val="24"/>
                <w:szCs w:val="24"/>
              </w:rPr>
              <w:t>ieroču iegādes vai nēsāšanas  atļaujas saņemšanai, u.c.)</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Apmaksa 100% apmērā.</w:t>
            </w:r>
          </w:p>
        </w:tc>
        <w:tc>
          <w:tcPr>
            <w:tcW w:w="3994" w:type="dxa"/>
          </w:tcPr>
          <w:p w:rsidR="003114B3" w:rsidRDefault="003114B3" w:rsidP="003114B3">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3114B3" w:rsidRPr="007A16D4" w:rsidRDefault="003114B3" w:rsidP="003114B3">
            <w:pPr>
              <w:jc w:val="both"/>
              <w:rPr>
                <w:rFonts w:ascii="Times New Roman" w:hAnsi="Times New Roman" w:cs="Times New Roman"/>
                <w:sz w:val="24"/>
                <w:szCs w:val="24"/>
              </w:rPr>
            </w:pPr>
            <w:r w:rsidRPr="007A16D4">
              <w:rPr>
                <w:rFonts w:ascii="Times New Roman" w:hAnsi="Times New Roman" w:cs="Times New Roman"/>
                <w:sz w:val="24"/>
                <w:szCs w:val="24"/>
              </w:rPr>
              <w:t>Medicīniskās apskates un medicīniskās izziņas (autovadītājiem,</w:t>
            </w:r>
            <w:r>
              <w:rPr>
                <w:rFonts w:ascii="Times New Roman" w:hAnsi="Times New Roman" w:cs="Times New Roman"/>
                <w:sz w:val="24"/>
                <w:szCs w:val="24"/>
              </w:rPr>
              <w:t xml:space="preserve"> </w:t>
            </w:r>
            <w:r w:rsidRPr="007A16D4">
              <w:rPr>
                <w:rFonts w:ascii="Times New Roman" w:hAnsi="Times New Roman" w:cs="Times New Roman"/>
                <w:sz w:val="24"/>
                <w:szCs w:val="24"/>
              </w:rPr>
              <w:t>ieroču iegādes vai nēsāšanas  atļaujas saņemšanai, u.c.)</w:t>
            </w:r>
          </w:p>
          <w:p w:rsidR="009D5E93" w:rsidRPr="007A16D4" w:rsidRDefault="003114B3" w:rsidP="000D3DD4">
            <w:pPr>
              <w:jc w:val="center"/>
              <w:rPr>
                <w:rFonts w:ascii="Times New Roman" w:hAnsi="Times New Roman" w:cs="Times New Roman"/>
                <w:sz w:val="24"/>
                <w:szCs w:val="24"/>
              </w:rPr>
            </w:pPr>
            <w:r w:rsidRPr="007A16D4">
              <w:rPr>
                <w:rFonts w:ascii="Times New Roman" w:hAnsi="Times New Roman" w:cs="Times New Roman"/>
                <w:sz w:val="24"/>
                <w:szCs w:val="24"/>
              </w:rPr>
              <w:t>Apmaksa 100% apmērā.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3.12.</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Obligātās veselības pārbaudes.</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Apmaksa 100% apmērā.</w:t>
            </w:r>
          </w:p>
        </w:tc>
        <w:tc>
          <w:tcPr>
            <w:tcW w:w="3994" w:type="dxa"/>
          </w:tcPr>
          <w:p w:rsidR="003114B3" w:rsidRDefault="003114B3" w:rsidP="003114B3">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3114B3" w:rsidRDefault="003114B3" w:rsidP="003114B3">
            <w:pPr>
              <w:jc w:val="center"/>
              <w:rPr>
                <w:rFonts w:ascii="Times New Roman" w:hAnsi="Times New Roman" w:cs="Times New Roman"/>
                <w:sz w:val="24"/>
                <w:szCs w:val="24"/>
              </w:rPr>
            </w:pPr>
            <w:r w:rsidRPr="007A16D4">
              <w:rPr>
                <w:rFonts w:ascii="Times New Roman" w:hAnsi="Times New Roman" w:cs="Times New Roman"/>
                <w:sz w:val="24"/>
                <w:szCs w:val="24"/>
              </w:rPr>
              <w:t xml:space="preserve">Obligātās veselības pārbaudes </w:t>
            </w:r>
          </w:p>
          <w:p w:rsidR="009D5E93" w:rsidRPr="007A16D4" w:rsidRDefault="003114B3" w:rsidP="003114B3">
            <w:pPr>
              <w:jc w:val="center"/>
              <w:rPr>
                <w:rFonts w:ascii="Times New Roman" w:hAnsi="Times New Roman" w:cs="Times New Roman"/>
                <w:sz w:val="24"/>
                <w:szCs w:val="24"/>
              </w:rPr>
            </w:pPr>
            <w:r w:rsidRPr="007A16D4">
              <w:rPr>
                <w:rFonts w:ascii="Times New Roman" w:hAnsi="Times New Roman" w:cs="Times New Roman"/>
                <w:sz w:val="24"/>
                <w:szCs w:val="24"/>
              </w:rPr>
              <w:t>Apmaksa 100% apmērā.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3.13.</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Valsts neatliekamā palīdzība (arī daļēji pamatota).</w:t>
            </w:r>
            <w:r>
              <w:rPr>
                <w:rFonts w:ascii="Times New Roman" w:hAnsi="Times New Roman" w:cs="Times New Roman"/>
                <w:sz w:val="24"/>
                <w:szCs w:val="24"/>
              </w:rPr>
              <w:t xml:space="preserve"> </w:t>
            </w:r>
            <w:r w:rsidRPr="007A16D4">
              <w:rPr>
                <w:rFonts w:ascii="Times New Roman" w:hAnsi="Times New Roman" w:cs="Times New Roman"/>
                <w:sz w:val="24"/>
                <w:szCs w:val="24"/>
              </w:rPr>
              <w:t xml:space="preserve">Apmaksa 100% apmērā. </w:t>
            </w:r>
          </w:p>
        </w:tc>
        <w:tc>
          <w:tcPr>
            <w:tcW w:w="3994" w:type="dxa"/>
          </w:tcPr>
          <w:p w:rsidR="003114B3" w:rsidRDefault="003114B3" w:rsidP="003114B3">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3114B3" w:rsidRDefault="003114B3" w:rsidP="003114B3">
            <w:pPr>
              <w:jc w:val="center"/>
              <w:rPr>
                <w:rFonts w:ascii="Times New Roman" w:hAnsi="Times New Roman" w:cs="Times New Roman"/>
                <w:sz w:val="24"/>
                <w:szCs w:val="24"/>
              </w:rPr>
            </w:pPr>
            <w:r w:rsidRPr="007A16D4">
              <w:rPr>
                <w:rFonts w:ascii="Times New Roman" w:hAnsi="Times New Roman" w:cs="Times New Roman"/>
                <w:sz w:val="24"/>
                <w:szCs w:val="24"/>
              </w:rPr>
              <w:t>Valsts neatliekamā palīdzība (arī daļēji pamatota)</w:t>
            </w:r>
          </w:p>
          <w:p w:rsidR="009D5E93" w:rsidRPr="007A16D4" w:rsidRDefault="003114B3" w:rsidP="003114B3">
            <w:pPr>
              <w:jc w:val="center"/>
              <w:rPr>
                <w:rFonts w:ascii="Times New Roman" w:hAnsi="Times New Roman" w:cs="Times New Roman"/>
                <w:sz w:val="24"/>
                <w:szCs w:val="24"/>
              </w:rPr>
            </w:pPr>
            <w:r w:rsidRPr="007A16D4">
              <w:rPr>
                <w:rFonts w:ascii="Times New Roman" w:hAnsi="Times New Roman" w:cs="Times New Roman"/>
                <w:sz w:val="24"/>
                <w:szCs w:val="24"/>
              </w:rPr>
              <w:t>Apmaksa 100% apmērā.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3.14.</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Privātā neatliekamā palīdzība.</w:t>
            </w:r>
          </w:p>
        </w:tc>
        <w:tc>
          <w:tcPr>
            <w:tcW w:w="3994" w:type="dxa"/>
          </w:tcPr>
          <w:p w:rsidR="003114B3" w:rsidRDefault="003114B3" w:rsidP="003114B3">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3114B3" w:rsidRDefault="003114B3" w:rsidP="003114B3">
            <w:pPr>
              <w:jc w:val="center"/>
              <w:rPr>
                <w:rFonts w:ascii="Times New Roman" w:hAnsi="Times New Roman" w:cs="Times New Roman"/>
                <w:sz w:val="24"/>
                <w:szCs w:val="24"/>
              </w:rPr>
            </w:pPr>
            <w:r w:rsidRPr="007A16D4">
              <w:rPr>
                <w:rFonts w:ascii="Times New Roman" w:hAnsi="Times New Roman" w:cs="Times New Roman"/>
                <w:sz w:val="24"/>
                <w:szCs w:val="24"/>
              </w:rPr>
              <w:t>Privātā neatliekamā palīdzība.</w:t>
            </w:r>
          </w:p>
          <w:p w:rsidR="009D5E93" w:rsidRPr="007A16D4" w:rsidRDefault="003114B3" w:rsidP="003114B3">
            <w:pPr>
              <w:jc w:val="center"/>
              <w:rPr>
                <w:rFonts w:ascii="Times New Roman" w:hAnsi="Times New Roman" w:cs="Times New Roman"/>
                <w:sz w:val="24"/>
                <w:szCs w:val="24"/>
              </w:rPr>
            </w:pPr>
            <w:r>
              <w:rPr>
                <w:rFonts w:ascii="Times New Roman" w:hAnsi="Times New Roman" w:cs="Times New Roman"/>
                <w:sz w:val="24"/>
                <w:szCs w:val="24"/>
              </w:rPr>
              <w:t>Apmaksa līdz 80 EUR (astoņdesmit eiro, 00 centi)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3.15.</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Profilaktiskā vakcinācija (gripa un ērču encefalīts) ne mazāk kā 70 EUR.</w:t>
            </w:r>
          </w:p>
        </w:tc>
        <w:tc>
          <w:tcPr>
            <w:tcW w:w="3994" w:type="dxa"/>
          </w:tcPr>
          <w:p w:rsidR="002B4B43" w:rsidRDefault="002B4B43" w:rsidP="002B4B43">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2B4B43" w:rsidP="00B76141">
            <w:pPr>
              <w:jc w:val="center"/>
              <w:rPr>
                <w:rFonts w:ascii="Times New Roman" w:hAnsi="Times New Roman" w:cs="Times New Roman"/>
                <w:sz w:val="24"/>
                <w:szCs w:val="24"/>
              </w:rPr>
            </w:pP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nopirktie vakcinācijas pakalpojumi tiek apmaksāti 100% apmērā, </w:t>
            </w:r>
            <w:proofErr w:type="spellStart"/>
            <w:r>
              <w:rPr>
                <w:rFonts w:ascii="Times New Roman" w:hAnsi="Times New Roman" w:cs="Times New Roman"/>
                <w:sz w:val="24"/>
                <w:szCs w:val="24"/>
              </w:rPr>
              <w:t>līgumiestādēs</w:t>
            </w:r>
            <w:proofErr w:type="spellEnd"/>
            <w:r>
              <w:rPr>
                <w:rFonts w:ascii="Times New Roman" w:hAnsi="Times New Roman" w:cs="Times New Roman"/>
                <w:sz w:val="24"/>
                <w:szCs w:val="24"/>
              </w:rPr>
              <w:t xml:space="preserve"> nenopirktie vai ārpus </w:t>
            </w:r>
            <w:proofErr w:type="spellStart"/>
            <w:r>
              <w:rPr>
                <w:rFonts w:ascii="Times New Roman" w:hAnsi="Times New Roman" w:cs="Times New Roman"/>
                <w:sz w:val="24"/>
                <w:szCs w:val="24"/>
              </w:rPr>
              <w:t>līgumiestādēm</w:t>
            </w:r>
            <w:proofErr w:type="spellEnd"/>
            <w:r>
              <w:rPr>
                <w:rFonts w:ascii="Times New Roman" w:hAnsi="Times New Roman" w:cs="Times New Roman"/>
                <w:sz w:val="24"/>
                <w:szCs w:val="24"/>
              </w:rPr>
              <w:t xml:space="preserve"> saņemtie pakalpojumi tiek atlīdzināti </w:t>
            </w:r>
            <w:r w:rsidR="00B76141">
              <w:rPr>
                <w:rFonts w:ascii="Times New Roman" w:hAnsi="Times New Roman" w:cs="Times New Roman"/>
                <w:sz w:val="24"/>
                <w:szCs w:val="24"/>
              </w:rPr>
              <w:t>par gripas vakcīnu līdz</w:t>
            </w:r>
            <w:r>
              <w:rPr>
                <w:rFonts w:ascii="Times New Roman" w:hAnsi="Times New Roman" w:cs="Times New Roman"/>
                <w:sz w:val="24"/>
                <w:szCs w:val="24"/>
              </w:rPr>
              <w:t xml:space="preserve"> </w:t>
            </w:r>
            <w:r w:rsidR="00B76141">
              <w:rPr>
                <w:rFonts w:ascii="Times New Roman" w:hAnsi="Times New Roman" w:cs="Times New Roman"/>
                <w:sz w:val="24"/>
                <w:szCs w:val="24"/>
              </w:rPr>
              <w:t>15</w:t>
            </w:r>
            <w:r>
              <w:rPr>
                <w:rFonts w:ascii="Times New Roman" w:hAnsi="Times New Roman" w:cs="Times New Roman"/>
                <w:sz w:val="24"/>
                <w:szCs w:val="24"/>
              </w:rPr>
              <w:t xml:space="preserve"> EUR (</w:t>
            </w:r>
            <w:r w:rsidR="00B76141">
              <w:rPr>
                <w:rFonts w:ascii="Times New Roman" w:hAnsi="Times New Roman" w:cs="Times New Roman"/>
                <w:sz w:val="24"/>
                <w:szCs w:val="24"/>
              </w:rPr>
              <w:t>piecpadsmit</w:t>
            </w:r>
            <w:r>
              <w:rPr>
                <w:rFonts w:ascii="Times New Roman" w:hAnsi="Times New Roman" w:cs="Times New Roman"/>
                <w:sz w:val="24"/>
                <w:szCs w:val="24"/>
              </w:rPr>
              <w:t xml:space="preserve"> eiro, 00 centi)</w:t>
            </w:r>
            <w:r w:rsidR="00B76141">
              <w:rPr>
                <w:rFonts w:ascii="Times New Roman" w:hAnsi="Times New Roman" w:cs="Times New Roman"/>
                <w:sz w:val="24"/>
                <w:szCs w:val="24"/>
              </w:rPr>
              <w:t xml:space="preserve">, par ērču encefalīta vakcīnu līdz </w:t>
            </w:r>
            <w:r>
              <w:rPr>
                <w:rFonts w:ascii="Times New Roman" w:hAnsi="Times New Roman" w:cs="Times New Roman"/>
                <w:sz w:val="24"/>
                <w:szCs w:val="24"/>
              </w:rPr>
              <w:t>3</w:t>
            </w:r>
            <w:r w:rsidR="00B76141">
              <w:rPr>
                <w:rFonts w:ascii="Times New Roman" w:hAnsi="Times New Roman" w:cs="Times New Roman"/>
                <w:sz w:val="24"/>
                <w:szCs w:val="24"/>
              </w:rPr>
              <w:t>0</w:t>
            </w:r>
            <w:r>
              <w:rPr>
                <w:rFonts w:ascii="Times New Roman" w:hAnsi="Times New Roman" w:cs="Times New Roman"/>
                <w:sz w:val="24"/>
                <w:szCs w:val="24"/>
              </w:rPr>
              <w:t xml:space="preserve"> EUR (trīsdesmit eiro, 00 centi)</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4.</w:t>
            </w:r>
          </w:p>
        </w:tc>
        <w:tc>
          <w:tcPr>
            <w:tcW w:w="8073" w:type="dxa"/>
            <w:gridSpan w:val="3"/>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Stacionārā maksas palīdzība</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4.1.</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Ārstēšanās dienas un diennakts stacionārā,</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 par katru diennakts stacionārā pavadīto dienu, par ārstnieciskajām manipulācijām un diagnostiskajiem izmeklējumiem.</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Ārstēšanās paaugstināta servisa apstākļos, ja tādus nodrošina ārstniecības iestāde.</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Mugurkaula, </w:t>
            </w:r>
            <w:proofErr w:type="spellStart"/>
            <w:r w:rsidRPr="007A16D4">
              <w:rPr>
                <w:rFonts w:ascii="Times New Roman" w:hAnsi="Times New Roman" w:cs="Times New Roman"/>
                <w:sz w:val="24"/>
                <w:szCs w:val="24"/>
              </w:rPr>
              <w:t>neiroķirurģiskās</w:t>
            </w:r>
            <w:proofErr w:type="spellEnd"/>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mikroķirurģiskās</w:t>
            </w:r>
            <w:proofErr w:type="spellEnd"/>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endoprotezēšanas</w:t>
            </w:r>
            <w:proofErr w:type="spellEnd"/>
            <w:r w:rsidRPr="007A16D4">
              <w:rPr>
                <w:rFonts w:ascii="Times New Roman" w:hAnsi="Times New Roman" w:cs="Times New Roman"/>
                <w:sz w:val="24"/>
                <w:szCs w:val="24"/>
              </w:rPr>
              <w:t xml:space="preserve">,  </w:t>
            </w:r>
            <w:proofErr w:type="spellStart"/>
            <w:r w:rsidRPr="007A16D4">
              <w:rPr>
                <w:rFonts w:ascii="Times New Roman" w:hAnsi="Times New Roman" w:cs="Times New Roman"/>
                <w:sz w:val="24"/>
                <w:szCs w:val="24"/>
              </w:rPr>
              <w:t>lāzeroperācijas</w:t>
            </w:r>
            <w:proofErr w:type="spellEnd"/>
            <w:r w:rsidRPr="007A16D4">
              <w:rPr>
                <w:rFonts w:ascii="Times New Roman" w:hAnsi="Times New Roman" w:cs="Times New Roman"/>
                <w:sz w:val="24"/>
                <w:szCs w:val="24"/>
              </w:rPr>
              <w:t xml:space="preserve">  u.c</w:t>
            </w:r>
            <w:r w:rsidR="00647CC6">
              <w:rPr>
                <w:rFonts w:ascii="Times New Roman" w:hAnsi="Times New Roman" w:cs="Times New Roman"/>
                <w:sz w:val="24"/>
                <w:szCs w:val="24"/>
              </w:rPr>
              <w:t>.</w:t>
            </w:r>
            <w:r w:rsidRPr="007A16D4">
              <w:rPr>
                <w:rFonts w:ascii="Times New Roman" w:hAnsi="Times New Roman" w:cs="Times New Roman"/>
                <w:sz w:val="24"/>
                <w:szCs w:val="24"/>
              </w:rPr>
              <w:t xml:space="preserve"> operācijas.</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 xml:space="preserve">Apmaksājamā  summa vienai apdrošinātajai personai par katru </w:t>
            </w:r>
            <w:proofErr w:type="spellStart"/>
            <w:r w:rsidRPr="007A16D4">
              <w:rPr>
                <w:rFonts w:ascii="Times New Roman" w:hAnsi="Times New Roman" w:cs="Times New Roman"/>
                <w:sz w:val="24"/>
                <w:szCs w:val="24"/>
              </w:rPr>
              <w:t>stacionēšanās</w:t>
            </w:r>
            <w:proofErr w:type="spellEnd"/>
            <w:r w:rsidRPr="007A16D4">
              <w:rPr>
                <w:rFonts w:ascii="Times New Roman" w:hAnsi="Times New Roman" w:cs="Times New Roman"/>
                <w:sz w:val="24"/>
                <w:szCs w:val="24"/>
              </w:rPr>
              <w:t xml:space="preserve">  gadījumu  EUR 750,00 (septiņi simti piecdesmit </w:t>
            </w:r>
            <w:proofErr w:type="spellStart"/>
            <w:r w:rsidRPr="007A16D4">
              <w:rPr>
                <w:rFonts w:ascii="Times New Roman" w:hAnsi="Times New Roman" w:cs="Times New Roman"/>
                <w:sz w:val="24"/>
                <w:szCs w:val="24"/>
              </w:rPr>
              <w:t>euro</w:t>
            </w:r>
            <w:proofErr w:type="spellEnd"/>
            <w:r w:rsidRPr="007A16D4">
              <w:rPr>
                <w:rFonts w:ascii="Times New Roman" w:hAnsi="Times New Roman" w:cs="Times New Roman"/>
                <w:sz w:val="24"/>
                <w:szCs w:val="24"/>
              </w:rPr>
              <w:t xml:space="preserve"> 00 centi). Maksas stacionārā palīdzība bez cenrāža vienai dienai vai diennaktij.</w:t>
            </w:r>
          </w:p>
        </w:tc>
        <w:tc>
          <w:tcPr>
            <w:tcW w:w="3994" w:type="dxa"/>
          </w:tcPr>
          <w:p w:rsidR="009D5E93" w:rsidRPr="007A16D4" w:rsidRDefault="00647CC6" w:rsidP="00647CC6">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647CC6" w:rsidP="000D3DD4">
            <w:pPr>
              <w:jc w:val="center"/>
              <w:rPr>
                <w:rFonts w:ascii="Times New Roman" w:hAnsi="Times New Roman" w:cs="Times New Roman"/>
                <w:sz w:val="24"/>
                <w:szCs w:val="24"/>
              </w:rPr>
            </w:pPr>
            <w:r>
              <w:rPr>
                <w:rFonts w:ascii="Times New Roman" w:hAnsi="Times New Roman" w:cs="Times New Roman"/>
                <w:sz w:val="24"/>
                <w:szCs w:val="24"/>
              </w:rPr>
              <w:t>Limits 750</w:t>
            </w:r>
            <w:r w:rsidR="009D5E93" w:rsidRPr="007A16D4">
              <w:rPr>
                <w:rFonts w:ascii="Times New Roman" w:hAnsi="Times New Roman" w:cs="Times New Roman"/>
                <w:sz w:val="24"/>
                <w:szCs w:val="24"/>
              </w:rPr>
              <w:t xml:space="preserve"> EUR</w:t>
            </w:r>
            <w:r>
              <w:rPr>
                <w:rFonts w:ascii="Times New Roman" w:hAnsi="Times New Roman" w:cs="Times New Roman"/>
                <w:sz w:val="24"/>
                <w:szCs w:val="24"/>
              </w:rPr>
              <w:t xml:space="preserve"> (septiņi simti piecdesmit eiro, 00 centi)</w:t>
            </w:r>
            <w:r w:rsidR="009D5E93" w:rsidRPr="007A16D4">
              <w:rPr>
                <w:rFonts w:ascii="Times New Roman" w:hAnsi="Times New Roman" w:cs="Times New Roman"/>
                <w:sz w:val="24"/>
                <w:szCs w:val="24"/>
              </w:rPr>
              <w:t xml:space="preserve"> par </w:t>
            </w:r>
            <w:r>
              <w:rPr>
                <w:rFonts w:ascii="Times New Roman" w:hAnsi="Times New Roman" w:cs="Times New Roman"/>
                <w:sz w:val="24"/>
                <w:szCs w:val="24"/>
              </w:rPr>
              <w:t>apdrošināšanas</w:t>
            </w:r>
            <w:r w:rsidR="009D5E93" w:rsidRPr="007A16D4">
              <w:rPr>
                <w:rFonts w:ascii="Times New Roman" w:hAnsi="Times New Roman" w:cs="Times New Roman"/>
                <w:sz w:val="24"/>
                <w:szCs w:val="24"/>
              </w:rPr>
              <w:t xml:space="preserve"> gadījumu.</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5.</w:t>
            </w:r>
          </w:p>
        </w:tc>
        <w:tc>
          <w:tcPr>
            <w:tcW w:w="8073" w:type="dxa"/>
            <w:gridSpan w:val="3"/>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Papildpakalpojumi (BEZ  papildu maksas)</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5.1.</w:t>
            </w:r>
          </w:p>
        </w:tc>
        <w:tc>
          <w:tcPr>
            <w:tcW w:w="4079" w:type="dxa"/>
            <w:gridSpan w:val="2"/>
          </w:tcPr>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Ambulatorā rehabilitācija, ieskaitot ārstniecisko masāžu vai manuālo terapiju, ūdens procedūras, ārstniecisko vingrošanu, fizikālās terapijas procedūras, bez skaita vai citiem ierobežojumiem.</w:t>
            </w:r>
          </w:p>
          <w:p w:rsidR="009D5E93" w:rsidRPr="007A16D4" w:rsidRDefault="009D5E93" w:rsidP="000D3DD4">
            <w:pPr>
              <w:jc w:val="both"/>
              <w:rPr>
                <w:rFonts w:ascii="Times New Roman" w:hAnsi="Times New Roman" w:cs="Times New Roman"/>
                <w:sz w:val="24"/>
                <w:szCs w:val="24"/>
              </w:rPr>
            </w:pPr>
            <w:r w:rsidRPr="007A16D4">
              <w:rPr>
                <w:rFonts w:ascii="Times New Roman" w:hAnsi="Times New Roman" w:cs="Times New Roman"/>
                <w:sz w:val="24"/>
                <w:szCs w:val="24"/>
              </w:rPr>
              <w:t>Apdrošinājuma summa visā apdrošināšanas darbības laikā ne mazāk kā 90,00 EUR.</w:t>
            </w:r>
          </w:p>
        </w:tc>
        <w:tc>
          <w:tcPr>
            <w:tcW w:w="3994" w:type="dxa"/>
          </w:tcPr>
          <w:p w:rsidR="00647CC6" w:rsidRPr="007A16D4" w:rsidRDefault="00647CC6" w:rsidP="00647CC6">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647CC6" w:rsidP="00647CC6">
            <w:pPr>
              <w:jc w:val="center"/>
              <w:rPr>
                <w:rFonts w:ascii="Times New Roman" w:hAnsi="Times New Roman" w:cs="Times New Roman"/>
                <w:sz w:val="24"/>
                <w:szCs w:val="24"/>
              </w:rPr>
            </w:pPr>
            <w:r>
              <w:rPr>
                <w:rFonts w:ascii="Times New Roman" w:hAnsi="Times New Roman" w:cs="Times New Roman"/>
                <w:sz w:val="24"/>
                <w:szCs w:val="24"/>
              </w:rPr>
              <w:t>Limits apdrošināšanas periodā 100</w:t>
            </w:r>
            <w:r w:rsidRPr="007A16D4">
              <w:rPr>
                <w:rFonts w:ascii="Times New Roman" w:hAnsi="Times New Roman" w:cs="Times New Roman"/>
                <w:sz w:val="24"/>
                <w:szCs w:val="24"/>
              </w:rPr>
              <w:t xml:space="preserve"> EUR</w:t>
            </w:r>
            <w:r>
              <w:rPr>
                <w:rFonts w:ascii="Times New Roman" w:hAnsi="Times New Roman" w:cs="Times New Roman"/>
                <w:sz w:val="24"/>
                <w:szCs w:val="24"/>
              </w:rPr>
              <w:t xml:space="preserve"> (viens simts eiro, 00 centi)</w:t>
            </w:r>
            <w:r w:rsidRPr="007A16D4">
              <w:rPr>
                <w:rFonts w:ascii="Times New Roman" w:hAnsi="Times New Roman" w:cs="Times New Roman"/>
                <w:sz w:val="24"/>
                <w:szCs w:val="24"/>
              </w:rPr>
              <w:t xml:space="preserve"> </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b/>
                <w:sz w:val="24"/>
                <w:szCs w:val="24"/>
              </w:rPr>
            </w:pPr>
            <w:r w:rsidRPr="007A16D4">
              <w:rPr>
                <w:rFonts w:ascii="Times New Roman" w:hAnsi="Times New Roman" w:cs="Times New Roman"/>
                <w:b/>
                <w:sz w:val="24"/>
                <w:szCs w:val="24"/>
              </w:rPr>
              <w:t>6.</w:t>
            </w:r>
          </w:p>
        </w:tc>
        <w:tc>
          <w:tcPr>
            <w:tcW w:w="8073" w:type="dxa"/>
            <w:gridSpan w:val="3"/>
          </w:tcPr>
          <w:p w:rsidR="009D5E93" w:rsidRPr="007A16D4" w:rsidRDefault="009D5E93" w:rsidP="000D3DD4">
            <w:pPr>
              <w:jc w:val="center"/>
              <w:rPr>
                <w:rFonts w:ascii="Times New Roman" w:hAnsi="Times New Roman" w:cs="Times New Roman"/>
                <w:b/>
                <w:sz w:val="24"/>
                <w:szCs w:val="24"/>
              </w:rPr>
            </w:pPr>
            <w:proofErr w:type="spellStart"/>
            <w:r w:rsidRPr="007A16D4">
              <w:rPr>
                <w:rFonts w:ascii="Times New Roman" w:hAnsi="Times New Roman" w:cs="Times New Roman"/>
                <w:b/>
                <w:sz w:val="24"/>
                <w:szCs w:val="24"/>
              </w:rPr>
              <w:t>Līgumiestāžu</w:t>
            </w:r>
            <w:proofErr w:type="spellEnd"/>
            <w:r w:rsidRPr="007A16D4">
              <w:rPr>
                <w:rFonts w:ascii="Times New Roman" w:hAnsi="Times New Roman" w:cs="Times New Roman"/>
                <w:b/>
                <w:sz w:val="24"/>
                <w:szCs w:val="24"/>
              </w:rPr>
              <w:t xml:space="preserve"> pārklājums Latvijas teritorijā.</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6.1.</w:t>
            </w:r>
          </w:p>
        </w:tc>
        <w:tc>
          <w:tcPr>
            <w:tcW w:w="4036" w:type="dxa"/>
          </w:tcPr>
          <w:p w:rsidR="009D5E93" w:rsidRPr="007A16D4" w:rsidRDefault="009D5E93" w:rsidP="000D3DD4">
            <w:pPr>
              <w:jc w:val="center"/>
              <w:rPr>
                <w:rFonts w:ascii="Times New Roman" w:hAnsi="Times New Roman" w:cs="Times New Roman"/>
                <w:sz w:val="24"/>
                <w:szCs w:val="24"/>
              </w:rPr>
            </w:pPr>
            <w:r w:rsidRPr="007A16D4">
              <w:rPr>
                <w:rFonts w:ascii="Times New Roman" w:hAnsi="Times New Roman" w:cs="Times New Roman"/>
                <w:sz w:val="24"/>
                <w:szCs w:val="24"/>
              </w:rPr>
              <w:t xml:space="preserve">Plašs </w:t>
            </w:r>
            <w:proofErr w:type="spellStart"/>
            <w:r w:rsidRPr="007A16D4">
              <w:rPr>
                <w:rFonts w:ascii="Times New Roman" w:hAnsi="Times New Roman" w:cs="Times New Roman"/>
                <w:sz w:val="24"/>
                <w:szCs w:val="24"/>
              </w:rPr>
              <w:t>līgumiestāžu</w:t>
            </w:r>
            <w:proofErr w:type="spellEnd"/>
            <w:r w:rsidRPr="007A16D4">
              <w:rPr>
                <w:rFonts w:ascii="Times New Roman" w:hAnsi="Times New Roman" w:cs="Times New Roman"/>
                <w:sz w:val="24"/>
                <w:szCs w:val="24"/>
              </w:rPr>
              <w:t xml:space="preserve"> skaits visā Latvijas teritorijā, iekļaujot pacienta iemaksu un maksas pakalpojumu pieejamību. Nopirktie maksas pakalpojumi </w:t>
            </w:r>
            <w:proofErr w:type="spellStart"/>
            <w:r w:rsidRPr="007A16D4">
              <w:rPr>
                <w:rFonts w:ascii="Times New Roman" w:hAnsi="Times New Roman" w:cs="Times New Roman"/>
                <w:sz w:val="24"/>
                <w:szCs w:val="24"/>
              </w:rPr>
              <w:t>līgumiestādēs</w:t>
            </w:r>
            <w:proofErr w:type="spellEnd"/>
            <w:r w:rsidRPr="007A16D4">
              <w:rPr>
                <w:rFonts w:ascii="Times New Roman" w:hAnsi="Times New Roman" w:cs="Times New Roman"/>
                <w:sz w:val="24"/>
                <w:szCs w:val="24"/>
              </w:rPr>
              <w:t xml:space="preserve"> tiek apmaksāti 100% apmērā.</w:t>
            </w:r>
          </w:p>
        </w:tc>
        <w:tc>
          <w:tcPr>
            <w:tcW w:w="4037" w:type="dxa"/>
            <w:gridSpan w:val="2"/>
          </w:tcPr>
          <w:p w:rsidR="00A54517" w:rsidRPr="007A16D4" w:rsidRDefault="00A54517" w:rsidP="00A54517">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9D5E93" w:rsidRPr="007A16D4" w:rsidRDefault="00A54517" w:rsidP="000D3DD4">
            <w:pPr>
              <w:jc w:val="center"/>
              <w:rPr>
                <w:rFonts w:ascii="Times New Roman" w:hAnsi="Times New Roman" w:cs="Times New Roman"/>
                <w:sz w:val="24"/>
                <w:szCs w:val="24"/>
              </w:rPr>
            </w:pPr>
            <w:r w:rsidRPr="007A16D4">
              <w:rPr>
                <w:rFonts w:ascii="Times New Roman" w:hAnsi="Times New Roman" w:cs="Times New Roman"/>
                <w:sz w:val="24"/>
                <w:szCs w:val="24"/>
              </w:rPr>
              <w:t xml:space="preserve">Nopirktie maksas pakalpojumi </w:t>
            </w:r>
            <w:proofErr w:type="spellStart"/>
            <w:r w:rsidRPr="007A16D4">
              <w:rPr>
                <w:rFonts w:ascii="Times New Roman" w:hAnsi="Times New Roman" w:cs="Times New Roman"/>
                <w:sz w:val="24"/>
                <w:szCs w:val="24"/>
              </w:rPr>
              <w:t>līgumiestādēs</w:t>
            </w:r>
            <w:proofErr w:type="spellEnd"/>
            <w:r w:rsidRPr="007A16D4">
              <w:rPr>
                <w:rFonts w:ascii="Times New Roman" w:hAnsi="Times New Roman" w:cs="Times New Roman"/>
                <w:sz w:val="24"/>
                <w:szCs w:val="24"/>
              </w:rPr>
              <w:t xml:space="preserve"> tiek apmaksāti 100% apmērā.</w:t>
            </w:r>
          </w:p>
        </w:tc>
      </w:tr>
      <w:tr w:rsidR="009D5E93" w:rsidRPr="007A16D4" w:rsidTr="000D3DD4">
        <w:trPr>
          <w:trHeight w:val="113"/>
        </w:trPr>
        <w:tc>
          <w:tcPr>
            <w:tcW w:w="943" w:type="dxa"/>
          </w:tcPr>
          <w:p w:rsidR="009D5E93" w:rsidRPr="008138D2" w:rsidRDefault="009D5E93" w:rsidP="000D3DD4">
            <w:pPr>
              <w:jc w:val="center"/>
              <w:rPr>
                <w:rFonts w:ascii="Times New Roman" w:hAnsi="Times New Roman" w:cs="Times New Roman"/>
                <w:b/>
                <w:bCs/>
                <w:sz w:val="24"/>
                <w:szCs w:val="24"/>
              </w:rPr>
            </w:pPr>
            <w:r w:rsidRPr="008138D2">
              <w:rPr>
                <w:rFonts w:ascii="Times New Roman" w:hAnsi="Times New Roman" w:cs="Times New Roman"/>
                <w:b/>
                <w:bCs/>
                <w:sz w:val="24"/>
                <w:szCs w:val="24"/>
              </w:rPr>
              <w:t>7.</w:t>
            </w:r>
          </w:p>
        </w:tc>
        <w:tc>
          <w:tcPr>
            <w:tcW w:w="8073" w:type="dxa"/>
            <w:gridSpan w:val="3"/>
          </w:tcPr>
          <w:p w:rsidR="009D5E93" w:rsidRPr="007A16D4" w:rsidRDefault="009D5E93" w:rsidP="000D3DD4">
            <w:pPr>
              <w:jc w:val="center"/>
              <w:rPr>
                <w:rFonts w:ascii="Times New Roman" w:hAnsi="Times New Roman" w:cs="Times New Roman"/>
                <w:sz w:val="24"/>
                <w:szCs w:val="24"/>
              </w:rPr>
            </w:pPr>
            <w:r w:rsidRPr="000433FF">
              <w:rPr>
                <w:rFonts w:ascii="Times New Roman" w:hAnsi="Times New Roman" w:cs="Times New Roman"/>
                <w:b/>
                <w:sz w:val="24"/>
                <w:szCs w:val="24"/>
              </w:rPr>
              <w:t>Papildprogrammas, ko Pasūtītāja darbinieki pēc izvēles iegādājas par privātiem līdzekļiem</w:t>
            </w:r>
          </w:p>
        </w:tc>
      </w:tr>
      <w:tr w:rsidR="009D5E93" w:rsidRPr="007A16D4" w:rsidTr="000D3DD4">
        <w:trPr>
          <w:trHeight w:val="113"/>
        </w:trPr>
        <w:tc>
          <w:tcPr>
            <w:tcW w:w="943" w:type="dxa"/>
          </w:tcPr>
          <w:p w:rsidR="009D5E93" w:rsidRPr="007A16D4" w:rsidRDefault="009D5E93" w:rsidP="000D3DD4">
            <w:pPr>
              <w:jc w:val="center"/>
              <w:rPr>
                <w:rFonts w:ascii="Times New Roman" w:hAnsi="Times New Roman" w:cs="Times New Roman"/>
                <w:sz w:val="24"/>
                <w:szCs w:val="24"/>
              </w:rPr>
            </w:pPr>
            <w:r>
              <w:rPr>
                <w:rFonts w:ascii="Times New Roman" w:hAnsi="Times New Roman" w:cs="Times New Roman"/>
                <w:sz w:val="24"/>
                <w:szCs w:val="24"/>
              </w:rPr>
              <w:t>7.1.</w:t>
            </w:r>
          </w:p>
        </w:tc>
        <w:tc>
          <w:tcPr>
            <w:tcW w:w="4036" w:type="dxa"/>
          </w:tcPr>
          <w:p w:rsidR="009D5E93" w:rsidRPr="000433FF" w:rsidRDefault="009D5E93" w:rsidP="000D3DD4">
            <w:pPr>
              <w:jc w:val="center"/>
              <w:rPr>
                <w:rFonts w:ascii="Times New Roman" w:hAnsi="Times New Roman" w:cs="Times New Roman"/>
                <w:sz w:val="24"/>
                <w:szCs w:val="24"/>
              </w:rPr>
            </w:pPr>
            <w:r w:rsidRPr="000433FF">
              <w:rPr>
                <w:rFonts w:ascii="Times New Roman" w:hAnsi="Times New Roman" w:cs="Times New Roman"/>
                <w:sz w:val="24"/>
                <w:szCs w:val="24"/>
              </w:rPr>
              <w:t>Zobārstniecības pakalpojumi 50% apmērā - zobārsta vizīte un konsultācija, rentgeni, vietējā anestēzija, zobu ekstrakcijas, zobu terapeitiska labošana, plombēšana un zobu higiēnas pakalpojumi (vismaz divas reizes periodā). Apdrošinājuma summa vienai personai - ne mazāk kā 300 EUR.</w:t>
            </w:r>
          </w:p>
          <w:p w:rsidR="009D5E93" w:rsidRPr="007A16D4" w:rsidRDefault="009D5E93" w:rsidP="000D3DD4">
            <w:pPr>
              <w:jc w:val="center"/>
              <w:rPr>
                <w:rFonts w:ascii="Times New Roman" w:hAnsi="Times New Roman" w:cs="Times New Roman"/>
                <w:sz w:val="24"/>
                <w:szCs w:val="24"/>
              </w:rPr>
            </w:pPr>
            <w:r w:rsidRPr="000433FF">
              <w:rPr>
                <w:rFonts w:ascii="Times New Roman" w:hAnsi="Times New Roman" w:cs="Times New Roman"/>
                <w:sz w:val="24"/>
                <w:szCs w:val="24"/>
              </w:rPr>
              <w:t>Saņemtajiem pakalpojumiem netiek piemērots cenrādis</w:t>
            </w:r>
          </w:p>
        </w:tc>
        <w:tc>
          <w:tcPr>
            <w:tcW w:w="4037" w:type="dxa"/>
            <w:gridSpan w:val="2"/>
          </w:tcPr>
          <w:p w:rsidR="00AC308D" w:rsidRPr="007A16D4" w:rsidRDefault="00AC308D" w:rsidP="00AC308D">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CC4290" w:rsidRDefault="003D142C" w:rsidP="00CC4290">
            <w:pPr>
              <w:jc w:val="center"/>
              <w:rPr>
                <w:rFonts w:ascii="Times New Roman" w:hAnsi="Times New Roman" w:cs="Times New Roman"/>
                <w:sz w:val="24"/>
                <w:szCs w:val="24"/>
              </w:rPr>
            </w:pPr>
            <w:r w:rsidRPr="000433FF">
              <w:rPr>
                <w:rFonts w:ascii="Times New Roman" w:hAnsi="Times New Roman" w:cs="Times New Roman"/>
                <w:sz w:val="24"/>
                <w:szCs w:val="24"/>
              </w:rPr>
              <w:t>Zobārstniecības pakalpojumi 50%</w:t>
            </w:r>
            <w:r w:rsidR="006F7B2D">
              <w:rPr>
                <w:rFonts w:ascii="Times New Roman" w:hAnsi="Times New Roman" w:cs="Times New Roman"/>
                <w:sz w:val="24"/>
                <w:szCs w:val="24"/>
              </w:rPr>
              <w:t xml:space="preserve"> apmērā</w:t>
            </w:r>
            <w:r>
              <w:rPr>
                <w:rFonts w:ascii="Times New Roman" w:hAnsi="Times New Roman" w:cs="Times New Roman"/>
                <w:sz w:val="24"/>
                <w:szCs w:val="24"/>
              </w:rPr>
              <w:t xml:space="preserve">, apdrošinājuma summa 300 EUR </w:t>
            </w:r>
            <w:r w:rsidR="006F7B2D">
              <w:rPr>
                <w:rFonts w:ascii="Times New Roman" w:hAnsi="Times New Roman" w:cs="Times New Roman"/>
                <w:sz w:val="24"/>
                <w:szCs w:val="24"/>
              </w:rPr>
              <w:t xml:space="preserve">(trīs simti eiro, 00 centi) </w:t>
            </w:r>
            <w:r>
              <w:rPr>
                <w:rFonts w:ascii="Times New Roman" w:hAnsi="Times New Roman" w:cs="Times New Roman"/>
                <w:sz w:val="24"/>
                <w:szCs w:val="24"/>
              </w:rPr>
              <w:t>apdrošināšanas perio</w:t>
            </w:r>
            <w:r w:rsidR="00CC4290">
              <w:rPr>
                <w:rFonts w:ascii="Times New Roman" w:hAnsi="Times New Roman" w:cs="Times New Roman"/>
                <w:sz w:val="24"/>
                <w:szCs w:val="24"/>
              </w:rPr>
              <w:t>dā, t.sk. zobu higiēna 2 reizes apdrošināšana periodā.</w:t>
            </w:r>
          </w:p>
          <w:p w:rsidR="006F7B2D" w:rsidRPr="007A16D4" w:rsidRDefault="006F7B2D" w:rsidP="00CC4290">
            <w:pPr>
              <w:jc w:val="center"/>
              <w:rPr>
                <w:rFonts w:ascii="Times New Roman" w:hAnsi="Times New Roman" w:cs="Times New Roman"/>
                <w:sz w:val="24"/>
                <w:szCs w:val="24"/>
              </w:rPr>
            </w:pPr>
            <w:r>
              <w:rPr>
                <w:rFonts w:ascii="Times New Roman" w:hAnsi="Times New Roman" w:cs="Times New Roman"/>
                <w:sz w:val="24"/>
                <w:szCs w:val="24"/>
              </w:rPr>
              <w:t xml:space="preserve">Prēmija par apdrošināšanas papildprogrammu – </w:t>
            </w:r>
            <w:r w:rsidRPr="007267E3">
              <w:rPr>
                <w:rFonts w:ascii="Times New Roman" w:hAnsi="Times New Roman" w:cs="Times New Roman"/>
                <w:b/>
                <w:sz w:val="24"/>
                <w:szCs w:val="24"/>
              </w:rPr>
              <w:t>EUR 2</w:t>
            </w:r>
            <w:r w:rsidR="00CC4290">
              <w:rPr>
                <w:rFonts w:ascii="Times New Roman" w:hAnsi="Times New Roman" w:cs="Times New Roman"/>
                <w:b/>
                <w:sz w:val="24"/>
                <w:szCs w:val="24"/>
              </w:rPr>
              <w:t>1</w:t>
            </w:r>
            <w:r w:rsidRPr="007267E3">
              <w:rPr>
                <w:rFonts w:ascii="Times New Roman" w:hAnsi="Times New Roman" w:cs="Times New Roman"/>
                <w:b/>
                <w:sz w:val="24"/>
                <w:szCs w:val="24"/>
              </w:rPr>
              <w:t>2.00</w:t>
            </w:r>
            <w:r>
              <w:rPr>
                <w:rFonts w:ascii="Times New Roman" w:hAnsi="Times New Roman" w:cs="Times New Roman"/>
                <w:sz w:val="24"/>
                <w:szCs w:val="24"/>
              </w:rPr>
              <w:t xml:space="preserve"> (divi simti div</w:t>
            </w:r>
            <w:r w:rsidR="00CC4290">
              <w:rPr>
                <w:rFonts w:ascii="Times New Roman" w:hAnsi="Times New Roman" w:cs="Times New Roman"/>
                <w:sz w:val="24"/>
                <w:szCs w:val="24"/>
              </w:rPr>
              <w:t>padsmit</w:t>
            </w:r>
            <w:r>
              <w:rPr>
                <w:rFonts w:ascii="Times New Roman" w:hAnsi="Times New Roman" w:cs="Times New Roman"/>
                <w:sz w:val="24"/>
                <w:szCs w:val="24"/>
              </w:rPr>
              <w:t xml:space="preserve"> eiro, 00 centi)</w:t>
            </w:r>
          </w:p>
        </w:tc>
      </w:tr>
      <w:tr w:rsidR="009D5E93" w:rsidRPr="007A16D4" w:rsidTr="000D3DD4">
        <w:trPr>
          <w:trHeight w:val="113"/>
        </w:trPr>
        <w:tc>
          <w:tcPr>
            <w:tcW w:w="943" w:type="dxa"/>
          </w:tcPr>
          <w:p w:rsidR="009D5E93" w:rsidRDefault="009D5E93" w:rsidP="000D3DD4">
            <w:pPr>
              <w:jc w:val="center"/>
              <w:rPr>
                <w:rFonts w:ascii="Times New Roman" w:hAnsi="Times New Roman" w:cs="Times New Roman"/>
                <w:sz w:val="24"/>
                <w:szCs w:val="24"/>
              </w:rPr>
            </w:pPr>
            <w:r>
              <w:rPr>
                <w:rFonts w:ascii="Times New Roman" w:hAnsi="Times New Roman" w:cs="Times New Roman"/>
                <w:sz w:val="24"/>
                <w:szCs w:val="24"/>
              </w:rPr>
              <w:t>7.2.</w:t>
            </w:r>
          </w:p>
        </w:tc>
        <w:tc>
          <w:tcPr>
            <w:tcW w:w="4036" w:type="dxa"/>
          </w:tcPr>
          <w:p w:rsidR="009D5E93" w:rsidRPr="00A81F5B" w:rsidRDefault="009D5E93" w:rsidP="000D3DD4">
            <w:pPr>
              <w:jc w:val="center"/>
              <w:rPr>
                <w:rFonts w:ascii="Times New Roman" w:hAnsi="Times New Roman" w:cs="Times New Roman"/>
                <w:sz w:val="24"/>
                <w:szCs w:val="24"/>
              </w:rPr>
            </w:pPr>
            <w:r w:rsidRPr="00A81F5B">
              <w:rPr>
                <w:rFonts w:ascii="Times New Roman" w:hAnsi="Times New Roman" w:cs="Times New Roman"/>
                <w:sz w:val="24"/>
                <w:szCs w:val="24"/>
              </w:rPr>
              <w:t>Medikamentu apmaksa, neiekļaujot neapmaksājamo medikamentu grupu, 50% apmērā - visi medikamenti, kas reģistrēti LR Zāļu reģistrā un kurus ir noteicis lietošanai ārsts. Apdrošinājuma summa vienai personai - ne mazāk kā 70 EUR.</w:t>
            </w:r>
          </w:p>
          <w:p w:rsidR="009D5E93" w:rsidRPr="000433FF" w:rsidRDefault="009D5E93" w:rsidP="000D3DD4">
            <w:pPr>
              <w:jc w:val="center"/>
              <w:rPr>
                <w:rFonts w:ascii="Times New Roman" w:hAnsi="Times New Roman" w:cs="Times New Roman"/>
                <w:sz w:val="24"/>
                <w:szCs w:val="24"/>
              </w:rPr>
            </w:pPr>
            <w:r w:rsidRPr="00A81F5B">
              <w:rPr>
                <w:rFonts w:ascii="Times New Roman" w:hAnsi="Times New Roman" w:cs="Times New Roman"/>
                <w:sz w:val="24"/>
                <w:szCs w:val="24"/>
              </w:rPr>
              <w:t>Ja nav iekļauts pamatprogrammā, tad var tikt piedāvāts kā papildprogramma, ko Pasūtītāja darbinieki pēc izvēles iegādājas no privātiem līdzekļiem.</w:t>
            </w:r>
          </w:p>
        </w:tc>
        <w:tc>
          <w:tcPr>
            <w:tcW w:w="4037" w:type="dxa"/>
            <w:gridSpan w:val="2"/>
          </w:tcPr>
          <w:p w:rsidR="006F7B2D" w:rsidRPr="007A16D4" w:rsidRDefault="006F7B2D" w:rsidP="006F7B2D">
            <w:pPr>
              <w:jc w:val="center"/>
              <w:rPr>
                <w:rFonts w:ascii="Times New Roman" w:hAnsi="Times New Roman" w:cs="Times New Roman"/>
                <w:sz w:val="24"/>
                <w:szCs w:val="24"/>
              </w:rPr>
            </w:pPr>
            <w:r>
              <w:rPr>
                <w:rFonts w:ascii="Times New Roman" w:hAnsi="Times New Roman" w:cs="Times New Roman"/>
                <w:sz w:val="24"/>
                <w:szCs w:val="24"/>
              </w:rPr>
              <w:t>Apliecinām prasības izpildi</w:t>
            </w:r>
            <w:r w:rsidRPr="007A16D4">
              <w:rPr>
                <w:rFonts w:ascii="Times New Roman" w:hAnsi="Times New Roman" w:cs="Times New Roman"/>
                <w:sz w:val="24"/>
                <w:szCs w:val="24"/>
              </w:rPr>
              <w:t xml:space="preserve"> </w:t>
            </w:r>
          </w:p>
          <w:p w:rsidR="006F7B2D" w:rsidRDefault="006F7B2D" w:rsidP="006F7B2D">
            <w:pPr>
              <w:jc w:val="center"/>
              <w:rPr>
                <w:rFonts w:ascii="Times New Roman" w:hAnsi="Times New Roman" w:cs="Times New Roman"/>
                <w:sz w:val="24"/>
                <w:szCs w:val="24"/>
              </w:rPr>
            </w:pPr>
            <w:r>
              <w:rPr>
                <w:rFonts w:ascii="Times New Roman" w:hAnsi="Times New Roman" w:cs="Times New Roman"/>
                <w:sz w:val="24"/>
                <w:szCs w:val="24"/>
              </w:rPr>
              <w:t>Medikamentu iegāde</w:t>
            </w:r>
            <w:r w:rsidRPr="000433FF">
              <w:rPr>
                <w:rFonts w:ascii="Times New Roman" w:hAnsi="Times New Roman" w:cs="Times New Roman"/>
                <w:sz w:val="24"/>
                <w:szCs w:val="24"/>
              </w:rPr>
              <w:t xml:space="preserve"> 50%</w:t>
            </w:r>
            <w:r>
              <w:rPr>
                <w:rFonts w:ascii="Times New Roman" w:hAnsi="Times New Roman" w:cs="Times New Roman"/>
                <w:sz w:val="24"/>
                <w:szCs w:val="24"/>
              </w:rPr>
              <w:t xml:space="preserve"> apmērā, apdrošinājuma summa 70 EUR (septiņdesmit eiro, 00 centi) apdrošināšanas periodā.</w:t>
            </w:r>
          </w:p>
          <w:p w:rsidR="009D5E93" w:rsidRPr="00EC69A6" w:rsidRDefault="006F7B2D" w:rsidP="006F7B2D">
            <w:pPr>
              <w:jc w:val="center"/>
              <w:rPr>
                <w:rFonts w:ascii="Times New Roman" w:hAnsi="Times New Roman" w:cs="Times New Roman"/>
                <w:sz w:val="24"/>
                <w:szCs w:val="24"/>
              </w:rPr>
            </w:pPr>
            <w:r>
              <w:rPr>
                <w:rFonts w:ascii="Times New Roman" w:hAnsi="Times New Roman" w:cs="Times New Roman"/>
                <w:sz w:val="24"/>
                <w:szCs w:val="24"/>
              </w:rPr>
              <w:t xml:space="preserve">Prēmija par apdrošināšanas papildprogrammu – </w:t>
            </w:r>
            <w:r w:rsidRPr="007267E3">
              <w:rPr>
                <w:rFonts w:ascii="Times New Roman" w:hAnsi="Times New Roman" w:cs="Times New Roman"/>
                <w:b/>
                <w:sz w:val="24"/>
                <w:szCs w:val="24"/>
              </w:rPr>
              <w:t>EUR 60.00</w:t>
            </w:r>
            <w:r>
              <w:rPr>
                <w:rFonts w:ascii="Times New Roman" w:hAnsi="Times New Roman" w:cs="Times New Roman"/>
                <w:sz w:val="24"/>
                <w:szCs w:val="24"/>
              </w:rPr>
              <w:t xml:space="preserve"> (sešdesmit eiro, 00 centi)</w:t>
            </w:r>
          </w:p>
        </w:tc>
      </w:tr>
    </w:tbl>
    <w:p w:rsidR="009D5E93" w:rsidRPr="007A16D4" w:rsidRDefault="009D5E93" w:rsidP="009D5E93">
      <w:pPr>
        <w:jc w:val="both"/>
        <w:rPr>
          <w:rFonts w:ascii="Times New Roman" w:hAnsi="Times New Roman" w:cs="Times New Roman"/>
          <w:sz w:val="24"/>
          <w:szCs w:val="24"/>
        </w:rPr>
      </w:pPr>
      <w:r w:rsidRPr="007A16D4">
        <w:rPr>
          <w:rFonts w:ascii="Times New Roman" w:hAnsi="Times New Roman" w:cs="Times New Roman"/>
          <w:sz w:val="24"/>
          <w:szCs w:val="24"/>
        </w:rPr>
        <w:br w:type="textWrapping" w:clear="all"/>
        <w:t>Ar šo mēs apzināmies, ka:</w:t>
      </w:r>
    </w:p>
    <w:p w:rsidR="009D5E93" w:rsidRPr="007A16D4" w:rsidRDefault="009D5E93" w:rsidP="009D5E93">
      <w:pPr>
        <w:pStyle w:val="ListParagraph"/>
        <w:numPr>
          <w:ilvl w:val="0"/>
          <w:numId w:val="3"/>
        </w:numPr>
        <w:jc w:val="both"/>
        <w:rPr>
          <w:rFonts w:ascii="Times New Roman" w:hAnsi="Times New Roman" w:cs="Times New Roman"/>
          <w:sz w:val="24"/>
          <w:szCs w:val="24"/>
        </w:rPr>
      </w:pPr>
      <w:r w:rsidRPr="007A16D4">
        <w:rPr>
          <w:rFonts w:ascii="Times New Roman" w:hAnsi="Times New Roman" w:cs="Times New Roman"/>
          <w:sz w:val="24"/>
          <w:szCs w:val="24"/>
        </w:rPr>
        <w:t>tehniskajā un finanšu piedāvājumā norādītās cenas un apdrošinājuma limiti (summas vai procenti) tiks izmantoti piedāvājumu vērtēšanā un tiks norādīti piedāvājumu atvēršanas sanāksmes protokolā, ar kuru jebkurš pretendents ir tiesīgs iepazīties;</w:t>
      </w:r>
    </w:p>
    <w:p w:rsidR="009D5E93" w:rsidRPr="007A16D4" w:rsidRDefault="009D5E93" w:rsidP="009D5E93">
      <w:pPr>
        <w:pStyle w:val="ListParagraph"/>
        <w:numPr>
          <w:ilvl w:val="0"/>
          <w:numId w:val="3"/>
        </w:numPr>
        <w:jc w:val="both"/>
        <w:rPr>
          <w:rFonts w:ascii="Times New Roman" w:hAnsi="Times New Roman" w:cs="Times New Roman"/>
          <w:sz w:val="24"/>
          <w:szCs w:val="24"/>
        </w:rPr>
      </w:pPr>
      <w:r w:rsidRPr="007A16D4">
        <w:rPr>
          <w:rFonts w:ascii="Times New Roman" w:hAnsi="Times New Roman" w:cs="Times New Roman"/>
          <w:sz w:val="24"/>
          <w:szCs w:val="24"/>
        </w:rPr>
        <w:t>finanšu piedāvājumā iekļautās cenas un apdrošinājuma limiti tiks iekļauti apdrošināšanas polisē un paliks nemainīgas polises darbības laikā un nekādas citas pakalpojumu sniegšanas maksas nevar tikt piemērotas līguma darbības laikā. Šis nosacījums neattiecas uz gadījumu, ja pretendents apdrošinājuma polises darbības laikā ievieš jaunas pakalpojumu sniegšanas iespējas, kas nav norādītas tehniskajā un finanšu piedāvājumā.</w:t>
      </w:r>
    </w:p>
    <w:p w:rsidR="006F7B2D" w:rsidRPr="006F7B2D" w:rsidRDefault="009D5E93" w:rsidP="006F7B2D">
      <w:pPr>
        <w:jc w:val="both"/>
        <w:rPr>
          <w:rFonts w:ascii="Times New Roman" w:hAnsi="Times New Roman" w:cs="Times New Roman"/>
          <w:sz w:val="24"/>
          <w:szCs w:val="24"/>
        </w:rPr>
      </w:pPr>
      <w:r w:rsidRPr="007A16D4">
        <w:rPr>
          <w:rFonts w:ascii="Times New Roman" w:hAnsi="Times New Roman" w:cs="Times New Roman"/>
          <w:sz w:val="24"/>
          <w:szCs w:val="24"/>
        </w:rPr>
        <w:t xml:space="preserve"> Ar šo mēs apstiprinām un garantējam sniegto ziņu patiesumu un precizitāti.</w:t>
      </w:r>
    </w:p>
    <w:tbl>
      <w:tblPr>
        <w:tblW w:w="9640" w:type="dxa"/>
        <w:tblInd w:w="-289" w:type="dxa"/>
        <w:tblLook w:val="01E0" w:firstRow="1" w:lastRow="1" w:firstColumn="1" w:lastColumn="1" w:noHBand="0" w:noVBand="0"/>
      </w:tblPr>
      <w:tblGrid>
        <w:gridCol w:w="3867"/>
        <w:gridCol w:w="5773"/>
      </w:tblGrid>
      <w:tr w:rsidR="00D96C0E" w:rsidTr="00D96C0E">
        <w:trPr>
          <w:trHeight w:val="533"/>
        </w:trPr>
        <w:tc>
          <w:tcPr>
            <w:tcW w:w="386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D96C0E" w:rsidRDefault="00D96C0E" w:rsidP="002733C2">
            <w:p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Vārds</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uzvārds</w:t>
            </w:r>
            <w:proofErr w:type="spellEnd"/>
            <w:r>
              <w:rPr>
                <w:rFonts w:ascii="Times New Roman" w:hAnsi="Times New Roman" w:cs="Times New Roman"/>
                <w:b/>
                <w:sz w:val="20"/>
                <w:szCs w:val="20"/>
                <w:lang w:val="en-US"/>
              </w:rPr>
              <w:t>,</w:t>
            </w:r>
          </w:p>
          <w:p w:rsidR="00D96C0E" w:rsidRDefault="00D96C0E" w:rsidP="002733C2">
            <w:p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ieņemamais</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amats</w:t>
            </w:r>
            <w:proofErr w:type="spellEnd"/>
          </w:p>
        </w:tc>
        <w:tc>
          <w:tcPr>
            <w:tcW w:w="5773" w:type="dxa"/>
            <w:tcBorders>
              <w:top w:val="single" w:sz="4" w:space="0" w:color="00000A"/>
              <w:left w:val="single" w:sz="4" w:space="0" w:color="00000A"/>
              <w:bottom w:val="single" w:sz="4" w:space="0" w:color="00000A"/>
              <w:right w:val="single" w:sz="4" w:space="0" w:color="00000A"/>
            </w:tcBorders>
            <w:hideMark/>
          </w:tcPr>
          <w:p w:rsidR="00D96C0E" w:rsidRDefault="00D96C0E" w:rsidP="002733C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Kristīne Selezņeva, </w:t>
            </w:r>
            <w:proofErr w:type="spellStart"/>
            <w:r>
              <w:rPr>
                <w:rFonts w:ascii="Times New Roman" w:hAnsi="Times New Roman" w:cs="Times New Roman"/>
                <w:bCs/>
                <w:iCs/>
                <w:sz w:val="20"/>
                <w:szCs w:val="20"/>
                <w:lang w:val="en-US"/>
              </w:rPr>
              <w:t>Personu</w:t>
            </w:r>
            <w:proofErr w:type="spellEnd"/>
            <w:r>
              <w:rPr>
                <w:rFonts w:ascii="Times New Roman" w:hAnsi="Times New Roman" w:cs="Times New Roman"/>
                <w:bCs/>
                <w:iCs/>
                <w:sz w:val="20"/>
                <w:szCs w:val="20"/>
                <w:lang w:val="en-US"/>
              </w:rPr>
              <w:t xml:space="preserve"> </w:t>
            </w:r>
            <w:proofErr w:type="spellStart"/>
            <w:r>
              <w:rPr>
                <w:rFonts w:ascii="Times New Roman" w:hAnsi="Times New Roman" w:cs="Times New Roman"/>
                <w:bCs/>
                <w:iCs/>
                <w:sz w:val="20"/>
                <w:szCs w:val="20"/>
                <w:lang w:val="en-US"/>
              </w:rPr>
              <w:t>apdrošināšanas</w:t>
            </w:r>
            <w:proofErr w:type="spellEnd"/>
            <w:r>
              <w:rPr>
                <w:rFonts w:ascii="Times New Roman" w:hAnsi="Times New Roman" w:cs="Times New Roman"/>
                <w:bCs/>
                <w:iCs/>
                <w:sz w:val="20"/>
                <w:szCs w:val="20"/>
                <w:lang w:val="en-US"/>
              </w:rPr>
              <w:t xml:space="preserve"> </w:t>
            </w:r>
            <w:proofErr w:type="spellStart"/>
            <w:r>
              <w:rPr>
                <w:rFonts w:ascii="Times New Roman" w:hAnsi="Times New Roman" w:cs="Times New Roman"/>
                <w:bCs/>
                <w:iCs/>
                <w:sz w:val="20"/>
                <w:szCs w:val="20"/>
                <w:lang w:val="en-US"/>
              </w:rPr>
              <w:t>produktu</w:t>
            </w:r>
            <w:proofErr w:type="spellEnd"/>
            <w:r>
              <w:rPr>
                <w:rFonts w:ascii="Times New Roman" w:hAnsi="Times New Roman" w:cs="Times New Roman"/>
                <w:bCs/>
                <w:iCs/>
                <w:sz w:val="20"/>
                <w:szCs w:val="20"/>
                <w:lang w:val="en-US"/>
              </w:rPr>
              <w:t xml:space="preserve"> </w:t>
            </w:r>
            <w:proofErr w:type="spellStart"/>
            <w:r>
              <w:rPr>
                <w:rFonts w:ascii="Times New Roman" w:hAnsi="Times New Roman" w:cs="Times New Roman"/>
                <w:bCs/>
                <w:iCs/>
                <w:sz w:val="20"/>
                <w:szCs w:val="20"/>
                <w:lang w:val="en-US"/>
              </w:rPr>
              <w:t>pārdošanas</w:t>
            </w:r>
            <w:proofErr w:type="spellEnd"/>
            <w:r>
              <w:rPr>
                <w:rFonts w:ascii="Times New Roman" w:hAnsi="Times New Roman" w:cs="Times New Roman"/>
                <w:bCs/>
                <w:iCs/>
                <w:sz w:val="20"/>
                <w:szCs w:val="20"/>
                <w:lang w:val="en-US"/>
              </w:rPr>
              <w:t xml:space="preserve"> </w:t>
            </w:r>
            <w:proofErr w:type="spellStart"/>
            <w:r>
              <w:rPr>
                <w:rFonts w:ascii="Times New Roman" w:hAnsi="Times New Roman" w:cs="Times New Roman"/>
                <w:bCs/>
                <w:iCs/>
                <w:sz w:val="20"/>
                <w:szCs w:val="20"/>
                <w:lang w:val="en-US"/>
              </w:rPr>
              <w:t>pārvaldes</w:t>
            </w:r>
            <w:proofErr w:type="spellEnd"/>
            <w:r>
              <w:rPr>
                <w:rFonts w:ascii="Times New Roman" w:hAnsi="Times New Roman" w:cs="Times New Roman"/>
                <w:bCs/>
                <w:iCs/>
                <w:sz w:val="20"/>
                <w:szCs w:val="20"/>
                <w:lang w:val="en-US"/>
              </w:rPr>
              <w:t xml:space="preserve"> </w:t>
            </w:r>
            <w:proofErr w:type="spellStart"/>
            <w:r>
              <w:rPr>
                <w:rFonts w:ascii="Times New Roman" w:hAnsi="Times New Roman" w:cs="Times New Roman"/>
                <w:bCs/>
                <w:iCs/>
                <w:sz w:val="20"/>
                <w:szCs w:val="20"/>
                <w:lang w:val="en-US"/>
              </w:rPr>
              <w:t>vadītāja</w:t>
            </w:r>
            <w:proofErr w:type="spellEnd"/>
          </w:p>
        </w:tc>
      </w:tr>
      <w:tr w:rsidR="00D96C0E" w:rsidTr="00D96C0E">
        <w:trPr>
          <w:trHeight w:val="415"/>
        </w:trPr>
        <w:tc>
          <w:tcPr>
            <w:tcW w:w="386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D96C0E" w:rsidRDefault="00D96C0E" w:rsidP="002733C2">
            <w:p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Paraksts</w:t>
            </w:r>
            <w:proofErr w:type="spellEnd"/>
          </w:p>
        </w:tc>
        <w:tc>
          <w:tcPr>
            <w:tcW w:w="5773" w:type="dxa"/>
            <w:tcBorders>
              <w:top w:val="single" w:sz="4" w:space="0" w:color="00000A"/>
              <w:left w:val="single" w:sz="4" w:space="0" w:color="00000A"/>
              <w:bottom w:val="single" w:sz="4" w:space="0" w:color="00000A"/>
              <w:right w:val="single" w:sz="4" w:space="0" w:color="00000A"/>
            </w:tcBorders>
            <w:hideMark/>
          </w:tcPr>
          <w:p w:rsidR="00D96C0E" w:rsidRDefault="00D96C0E" w:rsidP="002733C2">
            <w:pPr>
              <w:rPr>
                <w:rFonts w:ascii="Times New Roman" w:hAnsi="Times New Roman" w:cs="Times New Roman"/>
                <w:i/>
                <w:color w:val="808080"/>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i/>
                <w:sz w:val="20"/>
                <w:szCs w:val="20"/>
                <w:lang w:val="en-US"/>
              </w:rPr>
              <w:t>Šis</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dokuments</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ir</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parakstīts</w:t>
            </w:r>
            <w:proofErr w:type="spellEnd"/>
            <w:r>
              <w:rPr>
                <w:rFonts w:ascii="Times New Roman" w:hAnsi="Times New Roman" w:cs="Times New Roman"/>
                <w:i/>
                <w:sz w:val="20"/>
                <w:szCs w:val="20"/>
                <w:lang w:val="en-US"/>
              </w:rPr>
              <w:t xml:space="preserve"> ar </w:t>
            </w:r>
            <w:proofErr w:type="spellStart"/>
            <w:r>
              <w:rPr>
                <w:rFonts w:ascii="Times New Roman" w:hAnsi="Times New Roman" w:cs="Times New Roman"/>
                <w:i/>
                <w:sz w:val="20"/>
                <w:szCs w:val="20"/>
                <w:lang w:val="en-US"/>
              </w:rPr>
              <w:t>drošu</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elektronisko</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parakstu</w:t>
            </w:r>
            <w:proofErr w:type="spellEnd"/>
            <w:r>
              <w:rPr>
                <w:rFonts w:ascii="Times New Roman" w:hAnsi="Times New Roman" w:cs="Times New Roman"/>
                <w:i/>
                <w:sz w:val="20"/>
                <w:szCs w:val="20"/>
                <w:lang w:val="en-US"/>
              </w:rPr>
              <w:t xml:space="preserve"> un </w:t>
            </w:r>
            <w:proofErr w:type="spellStart"/>
            <w:r>
              <w:rPr>
                <w:rFonts w:ascii="Times New Roman" w:hAnsi="Times New Roman" w:cs="Times New Roman"/>
                <w:i/>
                <w:sz w:val="20"/>
                <w:szCs w:val="20"/>
                <w:lang w:val="en-US"/>
              </w:rPr>
              <w:t>satur</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laika</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zīmogu</w:t>
            </w:r>
            <w:proofErr w:type="spellEnd"/>
          </w:p>
        </w:tc>
      </w:tr>
    </w:tbl>
    <w:p w:rsidR="00D96C0E" w:rsidRDefault="00D96C0E" w:rsidP="006F7B2D">
      <w:pPr>
        <w:jc w:val="both"/>
      </w:pPr>
    </w:p>
    <w:sectPr w:rsidR="00D96C0E" w:rsidSect="009D5E93">
      <w:pgSz w:w="12240" w:h="15840"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426C"/>
    <w:multiLevelType w:val="hybridMultilevel"/>
    <w:tmpl w:val="CBB68968"/>
    <w:lvl w:ilvl="0" w:tplc="1680B3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88B1211"/>
    <w:multiLevelType w:val="hybridMultilevel"/>
    <w:tmpl w:val="9BF459BC"/>
    <w:lvl w:ilvl="0" w:tplc="D6B0A25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6A602310"/>
    <w:multiLevelType w:val="hybridMultilevel"/>
    <w:tmpl w:val="3F0632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93"/>
    <w:rsid w:val="000B221C"/>
    <w:rsid w:val="00195CB1"/>
    <w:rsid w:val="001A0C95"/>
    <w:rsid w:val="001A7F77"/>
    <w:rsid w:val="001C0031"/>
    <w:rsid w:val="001C0DB1"/>
    <w:rsid w:val="001C3188"/>
    <w:rsid w:val="00200D8A"/>
    <w:rsid w:val="002B4B43"/>
    <w:rsid w:val="002D4A9F"/>
    <w:rsid w:val="002F08DB"/>
    <w:rsid w:val="003114B3"/>
    <w:rsid w:val="003653B1"/>
    <w:rsid w:val="003775BC"/>
    <w:rsid w:val="00382E63"/>
    <w:rsid w:val="003D142C"/>
    <w:rsid w:val="0048594A"/>
    <w:rsid w:val="00504F9E"/>
    <w:rsid w:val="00545C4D"/>
    <w:rsid w:val="00647CC6"/>
    <w:rsid w:val="00681AFC"/>
    <w:rsid w:val="0069368F"/>
    <w:rsid w:val="006936B0"/>
    <w:rsid w:val="006F7B2D"/>
    <w:rsid w:val="00702267"/>
    <w:rsid w:val="007267E3"/>
    <w:rsid w:val="007F47DC"/>
    <w:rsid w:val="00817E9B"/>
    <w:rsid w:val="00874AD5"/>
    <w:rsid w:val="00897A6C"/>
    <w:rsid w:val="008B39D2"/>
    <w:rsid w:val="00974524"/>
    <w:rsid w:val="009D5E93"/>
    <w:rsid w:val="00A21A3A"/>
    <w:rsid w:val="00A54517"/>
    <w:rsid w:val="00A6170B"/>
    <w:rsid w:val="00AC308D"/>
    <w:rsid w:val="00B76141"/>
    <w:rsid w:val="00BB25F5"/>
    <w:rsid w:val="00C401F5"/>
    <w:rsid w:val="00C50D72"/>
    <w:rsid w:val="00C857F7"/>
    <w:rsid w:val="00CC4290"/>
    <w:rsid w:val="00CF378F"/>
    <w:rsid w:val="00D96C0E"/>
    <w:rsid w:val="00DB179B"/>
    <w:rsid w:val="00DC2364"/>
    <w:rsid w:val="00DF3A8E"/>
    <w:rsid w:val="00E961F3"/>
    <w:rsid w:val="00EA6B86"/>
    <w:rsid w:val="00ED21F6"/>
    <w:rsid w:val="00EF7D1E"/>
    <w:rsid w:val="00F87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1392"/>
  <w15:chartTrackingRefBased/>
  <w15:docId w15:val="{BDC3DA93-9EBB-4148-A257-209B2896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E93"/>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spacing w:after="0" w:line="240" w:lineRule="auto"/>
      <w:ind w:left="2880"/>
    </w:pPr>
    <w:rPr>
      <w:rFonts w:asciiTheme="majorHAnsi" w:eastAsiaTheme="majorEastAsia" w:hAnsiTheme="majorHAnsi" w:cstheme="majorBidi"/>
      <w:b/>
      <w:sz w:val="36"/>
      <w:szCs w:val="24"/>
    </w:rPr>
  </w:style>
  <w:style w:type="paragraph" w:styleId="ListParagraph">
    <w:name w:val="List Paragraph"/>
    <w:aliases w:val="Syle 1,Normal bullet 2,Bullet list,Strip,H&amp;P List Paragraph,2,Virsraksti,Saistīto dokumentu saraksts,PPS_Bullet,Numurets,Colorful List - Accent 12,Numbered Para 1,Dot pt,No Spacing1,List Paragraph Char Char Char,Indicator Text,Bullet EY"/>
    <w:basedOn w:val="Normal"/>
    <w:link w:val="ListParagraphChar"/>
    <w:uiPriority w:val="34"/>
    <w:qFormat/>
    <w:rsid w:val="009D5E93"/>
    <w:pPr>
      <w:ind w:left="720"/>
      <w:contextualSpacing/>
    </w:pPr>
  </w:style>
  <w:style w:type="table" w:styleId="TableGrid">
    <w:name w:val="Table Grid"/>
    <w:basedOn w:val="TableNormal"/>
    <w:uiPriority w:val="59"/>
    <w:rsid w:val="009D5E93"/>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yle 1 Char,Normal bullet 2 Char,Bullet list Char,Strip Char,H&amp;P List Paragraph Char,2 Char,Virsraksti Char,Saistīto dokumentu saraksts Char,PPS_Bullet Char,Numurets Char,Colorful List - Accent 12 Char,Numbered Para 1 Char"/>
    <w:link w:val="ListParagraph"/>
    <w:uiPriority w:val="34"/>
    <w:qFormat/>
    <w:locked/>
    <w:rsid w:val="009D5E93"/>
    <w:rPr>
      <w:rFonts w:eastAsiaTheme="minorEastAsia"/>
      <w:lang w:eastAsia="lv-LV"/>
    </w:rPr>
  </w:style>
  <w:style w:type="character" w:styleId="Hyperlink">
    <w:name w:val="Hyperlink"/>
    <w:basedOn w:val="DefaultParagraphFont"/>
    <w:uiPriority w:val="99"/>
    <w:unhideWhenUsed/>
    <w:rsid w:val="002D4A9F"/>
    <w:rPr>
      <w:color w:val="0563C1" w:themeColor="hyperlink"/>
      <w:u w:val="single"/>
    </w:rPr>
  </w:style>
  <w:style w:type="character" w:styleId="UnresolvedMention">
    <w:name w:val="Unresolved Mention"/>
    <w:basedOn w:val="DefaultParagraphFont"/>
    <w:uiPriority w:val="99"/>
    <w:semiHidden/>
    <w:unhideWhenUsed/>
    <w:rsid w:val="002D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lta.lv/lv/atlidzibas/veselibas-apdrosinasanas-ligumiestades" TargetMode="External"/><Relationship Id="rId5" Type="http://schemas.openxmlformats.org/officeDocument/2006/relationships/hyperlink" Target="https://www.balta.lv/lv/atlidzibas/veselibas-apdrosinasanas-ligumiesta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12301</Words>
  <Characters>7012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Dace Stūraine</cp:lastModifiedBy>
  <cp:revision>3</cp:revision>
  <dcterms:created xsi:type="dcterms:W3CDTF">2025-01-02T11:01:00Z</dcterms:created>
  <dcterms:modified xsi:type="dcterms:W3CDTF">2025-01-02T11:03:00Z</dcterms:modified>
</cp:coreProperties>
</file>