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C9AF2" w14:textId="77777777" w:rsidR="00700FCB" w:rsidRPr="00700FCB" w:rsidRDefault="00700FCB" w:rsidP="00700FCB">
      <w:pPr>
        <w:spacing w:before="60" w:after="60" w:line="240" w:lineRule="auto"/>
        <w:jc w:val="center"/>
        <w:rPr>
          <w:rFonts w:ascii="Times New Roman" w:eastAsia="Times New Roman" w:hAnsi="Times New Roman" w:cs="Times New Roman"/>
          <w:b/>
          <w:bCs/>
          <w:color w:val="000000" w:themeColor="text1"/>
          <w:sz w:val="24"/>
          <w:szCs w:val="24"/>
        </w:rPr>
      </w:pPr>
      <w:r w:rsidRPr="00700FCB">
        <w:rPr>
          <w:rFonts w:ascii="Times New Roman" w:eastAsia="Times New Roman" w:hAnsi="Times New Roman" w:cs="Times New Roman"/>
          <w:b/>
          <w:bCs/>
          <w:color w:val="000000" w:themeColor="text1"/>
          <w:sz w:val="24"/>
          <w:szCs w:val="24"/>
        </w:rPr>
        <w:t>PIRKŠANAS – PĀRDOŠANAS LĪGUM</w:t>
      </w:r>
      <w:r>
        <w:rPr>
          <w:rFonts w:ascii="Times New Roman" w:eastAsia="Times New Roman" w:hAnsi="Times New Roman" w:cs="Times New Roman"/>
          <w:b/>
          <w:bCs/>
          <w:color w:val="000000" w:themeColor="text1"/>
          <w:sz w:val="24"/>
          <w:szCs w:val="24"/>
        </w:rPr>
        <w:t>S NR. IZ 2025_18</w:t>
      </w:r>
    </w:p>
    <w:p w14:paraId="1F0114ED" w14:textId="77777777" w:rsidR="00700FCB" w:rsidRPr="00700FCB" w:rsidRDefault="00700FCB" w:rsidP="00700FCB">
      <w:pPr>
        <w:spacing w:before="60" w:after="60" w:line="240" w:lineRule="auto"/>
        <w:jc w:val="center"/>
        <w:rPr>
          <w:rFonts w:ascii="Times New Roman" w:eastAsia="Times New Roman" w:hAnsi="Times New Roman" w:cs="Times New Roman"/>
          <w:b/>
          <w:bCs/>
          <w:color w:val="000000" w:themeColor="text1"/>
          <w:sz w:val="24"/>
          <w:szCs w:val="24"/>
        </w:rPr>
      </w:pPr>
    </w:p>
    <w:p w14:paraId="078C87DE" w14:textId="77777777" w:rsidR="00700FCB" w:rsidRPr="00700FCB" w:rsidRDefault="00700FCB" w:rsidP="00700FCB">
      <w:pPr>
        <w:autoSpaceDE w:val="0"/>
        <w:autoSpaceDN w:val="0"/>
        <w:adjustRightInd w:val="0"/>
        <w:spacing w:after="0" w:line="240" w:lineRule="auto"/>
        <w:rPr>
          <w:rFonts w:ascii="Times New Roman" w:eastAsia="Times New Roman" w:hAnsi="Times New Roman" w:cs="Times New Roman"/>
          <w:iCs/>
          <w:smallCaps/>
          <w:color w:val="000000" w:themeColor="text1"/>
          <w:sz w:val="24"/>
          <w:szCs w:val="24"/>
        </w:rPr>
      </w:pPr>
      <w:r w:rsidRPr="00700FCB">
        <w:rPr>
          <w:rFonts w:ascii="Times New Roman" w:eastAsia="Times New Roman" w:hAnsi="Times New Roman" w:cs="Times New Roman"/>
          <w:iCs/>
          <w:smallCaps/>
          <w:color w:val="000000" w:themeColor="text1"/>
          <w:sz w:val="24"/>
          <w:szCs w:val="24"/>
        </w:rPr>
        <w:t>Parakstīšanas datums ir pēdējā pievienotā droša elektroniskā paraksta un tā laika zīmoga datums</w:t>
      </w:r>
    </w:p>
    <w:p w14:paraId="3544F2DE" w14:textId="77777777" w:rsidR="00700FCB" w:rsidRPr="00700FCB" w:rsidRDefault="00700FCB" w:rsidP="00700FCB">
      <w:pPr>
        <w:autoSpaceDE w:val="0"/>
        <w:autoSpaceDN w:val="0"/>
        <w:adjustRightInd w:val="0"/>
        <w:spacing w:after="0" w:line="240" w:lineRule="auto"/>
        <w:rPr>
          <w:rFonts w:ascii="Times New Roman" w:eastAsia="Times New Roman" w:hAnsi="Times New Roman" w:cs="Times New Roman"/>
          <w:i/>
          <w:iCs/>
          <w:color w:val="000000"/>
          <w:sz w:val="24"/>
          <w:szCs w:val="24"/>
        </w:rPr>
      </w:pPr>
    </w:p>
    <w:p w14:paraId="3125F05D" w14:textId="77777777" w:rsidR="00700FCB" w:rsidRPr="00700FCB" w:rsidRDefault="00700FCB" w:rsidP="00700FCB">
      <w:pPr>
        <w:spacing w:after="0" w:line="240" w:lineRule="auto"/>
        <w:jc w:val="both"/>
        <w:rPr>
          <w:rFonts w:ascii="Times New Roman" w:eastAsia="Times New Roman" w:hAnsi="Times New Roman" w:cs="Times New Roman"/>
          <w:sz w:val="24"/>
          <w:szCs w:val="24"/>
        </w:rPr>
      </w:pPr>
      <w:r w:rsidRPr="00700FCB">
        <w:rPr>
          <w:rFonts w:ascii="Times New Roman" w:eastAsia="Times New Roman" w:hAnsi="Times New Roman" w:cs="Times New Roman"/>
          <w:b/>
          <w:sz w:val="24"/>
          <w:szCs w:val="24"/>
        </w:rPr>
        <w:t>Saldus tehnikums,</w:t>
      </w:r>
      <w:r w:rsidRPr="00700FCB">
        <w:rPr>
          <w:rFonts w:ascii="Times New Roman" w:eastAsia="Times New Roman" w:hAnsi="Times New Roman" w:cs="Times New Roman"/>
          <w:sz w:val="24"/>
          <w:szCs w:val="24"/>
        </w:rPr>
        <w:t xml:space="preserve"> vienotais reģistrācijas Nr. 90000024436, tās direktores Ivetas Bērziņas personā, kura darbojas uz skolas nolikuma, turpmāk tekstā saukts “</w:t>
      </w:r>
      <w:r w:rsidRPr="00700FCB">
        <w:rPr>
          <w:rFonts w:ascii="Times New Roman" w:eastAsia="Times New Roman" w:hAnsi="Times New Roman" w:cs="Times New Roman"/>
          <w:b/>
          <w:sz w:val="24"/>
          <w:szCs w:val="24"/>
        </w:rPr>
        <w:t>PIRCĒJS</w:t>
      </w:r>
      <w:r w:rsidRPr="00700FCB">
        <w:rPr>
          <w:rFonts w:ascii="Times New Roman" w:eastAsia="Times New Roman" w:hAnsi="Times New Roman" w:cs="Times New Roman"/>
          <w:sz w:val="24"/>
          <w:szCs w:val="24"/>
        </w:rPr>
        <w:t>”, un</w:t>
      </w:r>
    </w:p>
    <w:p w14:paraId="1782DEBA" w14:textId="77777777" w:rsidR="00700FCB" w:rsidRPr="00700FCB" w:rsidRDefault="00700FCB" w:rsidP="00700FCB">
      <w:pPr>
        <w:spacing w:before="120" w:after="0" w:line="240" w:lineRule="auto"/>
        <w:jc w:val="both"/>
        <w:rPr>
          <w:rFonts w:ascii="Times New Roman" w:eastAsia="Times New Roman" w:hAnsi="Times New Roman" w:cs="Times New Roman"/>
          <w:sz w:val="24"/>
          <w:szCs w:val="24"/>
        </w:rPr>
      </w:pPr>
      <w:r>
        <w:rPr>
          <w:rFonts w:ascii="Times New Roman" w:eastAsia="Calibri" w:hAnsi="Times New Roman" w:cs="Times New Roman"/>
          <w:b/>
          <w:sz w:val="24"/>
          <w:szCs w:val="24"/>
        </w:rPr>
        <w:t>SIA “Arete Technologies”</w:t>
      </w:r>
      <w:r w:rsidRPr="00700FCB">
        <w:rPr>
          <w:rFonts w:ascii="Times New Roman" w:eastAsia="Calibri" w:hAnsi="Times New Roman" w:cs="Times New Roman"/>
          <w:b/>
          <w:sz w:val="24"/>
          <w:szCs w:val="24"/>
        </w:rPr>
        <w:t xml:space="preserve">,  </w:t>
      </w:r>
      <w:r w:rsidRPr="00700FCB">
        <w:rPr>
          <w:rFonts w:ascii="Times New Roman" w:eastAsia="Times New Roman" w:hAnsi="Times New Roman" w:cs="Times New Roman"/>
          <w:sz w:val="24"/>
          <w:szCs w:val="24"/>
        </w:rPr>
        <w:t xml:space="preserve">vienotais reģistrācijas </w:t>
      </w:r>
      <w:r>
        <w:rPr>
          <w:rFonts w:ascii="Times New Roman" w:eastAsia="Times New Roman" w:hAnsi="Times New Roman" w:cs="Times New Roman"/>
          <w:sz w:val="24"/>
          <w:szCs w:val="24"/>
        </w:rPr>
        <w:t>Nr.40003382374</w:t>
      </w:r>
      <w:r w:rsidRPr="00700FCB">
        <w:rPr>
          <w:rFonts w:ascii="Times New Roman" w:eastAsia="Times New Roman" w:hAnsi="Times New Roman" w:cs="Times New Roman"/>
          <w:sz w:val="24"/>
          <w:szCs w:val="24"/>
        </w:rPr>
        <w:t xml:space="preserve">, tās </w:t>
      </w:r>
      <w:r>
        <w:rPr>
          <w:rFonts w:ascii="Times New Roman" w:eastAsia="Times New Roman" w:hAnsi="Times New Roman" w:cs="Times New Roman"/>
          <w:sz w:val="24"/>
          <w:szCs w:val="24"/>
        </w:rPr>
        <w:t xml:space="preserve">valdes locekļa Sergeja </w:t>
      </w:r>
      <w:proofErr w:type="spellStart"/>
      <w:r>
        <w:rPr>
          <w:rFonts w:ascii="Times New Roman" w:eastAsia="Times New Roman" w:hAnsi="Times New Roman" w:cs="Times New Roman"/>
          <w:sz w:val="24"/>
          <w:szCs w:val="24"/>
        </w:rPr>
        <w:t>Borziha</w:t>
      </w:r>
      <w:proofErr w:type="spellEnd"/>
      <w:r>
        <w:rPr>
          <w:rFonts w:ascii="Times New Roman" w:eastAsia="Times New Roman" w:hAnsi="Times New Roman" w:cs="Times New Roman"/>
          <w:sz w:val="24"/>
          <w:szCs w:val="24"/>
        </w:rPr>
        <w:t xml:space="preserve"> </w:t>
      </w:r>
      <w:r w:rsidRPr="00700FCB">
        <w:rPr>
          <w:rFonts w:ascii="Times New Roman" w:eastAsia="Times New Roman" w:hAnsi="Times New Roman" w:cs="Times New Roman"/>
          <w:sz w:val="24"/>
          <w:szCs w:val="24"/>
        </w:rPr>
        <w:t xml:space="preserve">personā, kurš darbojas uz </w:t>
      </w:r>
      <w:r>
        <w:rPr>
          <w:rFonts w:ascii="Times New Roman" w:eastAsia="Times New Roman" w:hAnsi="Times New Roman" w:cs="Times New Roman"/>
          <w:sz w:val="24"/>
          <w:szCs w:val="24"/>
        </w:rPr>
        <w:t xml:space="preserve">Statūtu </w:t>
      </w:r>
      <w:r w:rsidRPr="00700FCB">
        <w:rPr>
          <w:rFonts w:ascii="Times New Roman" w:eastAsia="Times New Roman" w:hAnsi="Times New Roman" w:cs="Times New Roman"/>
          <w:sz w:val="24"/>
          <w:szCs w:val="24"/>
        </w:rPr>
        <w:t>pamata, turpmāk tekstā saukts – “</w:t>
      </w:r>
      <w:r w:rsidRPr="00700FCB">
        <w:rPr>
          <w:rFonts w:ascii="Times New Roman" w:eastAsia="Times New Roman" w:hAnsi="Times New Roman" w:cs="Times New Roman"/>
          <w:b/>
          <w:sz w:val="24"/>
          <w:szCs w:val="24"/>
        </w:rPr>
        <w:t>PĀRDEVĒJS</w:t>
      </w:r>
      <w:r w:rsidRPr="00700FCB">
        <w:rPr>
          <w:rFonts w:ascii="Times New Roman" w:eastAsia="Times New Roman" w:hAnsi="Times New Roman" w:cs="Times New Roman"/>
          <w:sz w:val="24"/>
          <w:szCs w:val="24"/>
        </w:rPr>
        <w:t xml:space="preserve">”, </w:t>
      </w:r>
    </w:p>
    <w:p w14:paraId="12A74F3A" w14:textId="77777777" w:rsidR="00700FCB" w:rsidRPr="00700FCB" w:rsidRDefault="00700FCB" w:rsidP="00700FCB">
      <w:pPr>
        <w:spacing w:before="120" w:after="0" w:line="240" w:lineRule="auto"/>
        <w:jc w:val="both"/>
        <w:rPr>
          <w:rFonts w:ascii="Times New Roman" w:eastAsia="Times New Roman" w:hAnsi="Times New Roman" w:cs="Times New Roman"/>
          <w:sz w:val="24"/>
          <w:szCs w:val="24"/>
        </w:rPr>
      </w:pPr>
      <w:r w:rsidRPr="00700FCB">
        <w:rPr>
          <w:rFonts w:ascii="Times New Roman" w:eastAsia="Times New Roman" w:hAnsi="Times New Roman" w:cs="Times New Roman"/>
          <w:sz w:val="24"/>
          <w:szCs w:val="24"/>
        </w:rPr>
        <w:t xml:space="preserve">abi kopā tekstā un katrs atsevišķi saukti – “PUSES”), pamatojoties uz </w:t>
      </w:r>
      <w:r w:rsidRPr="00700FCB">
        <w:rPr>
          <w:rFonts w:ascii="Times New Roman" w:eastAsia="Times New Roman" w:hAnsi="Times New Roman" w:cs="Times New Roman"/>
          <w:color w:val="000000" w:themeColor="text1"/>
          <w:sz w:val="24"/>
          <w:szCs w:val="24"/>
        </w:rPr>
        <w:t xml:space="preserve">Iepirkuma “Aizsargtērpu iegāde Saldus tehnikuma IP “Ugunsdzēsība un ugunsdrošība” izglītojamajiem” (iepirkuma identifikācijas numurs ST 2025/1), </w:t>
      </w:r>
      <w:r w:rsidRPr="00700FCB">
        <w:rPr>
          <w:rFonts w:ascii="Times New Roman" w:eastAsia="Times New Roman" w:hAnsi="Times New Roman" w:cs="Times New Roman"/>
          <w:sz w:val="24"/>
          <w:szCs w:val="24"/>
        </w:rPr>
        <w:t>noslēdza sekojošu līgumu (turpmāk tekstā saukts – “Līgums”), par zemāk minēto:</w:t>
      </w:r>
    </w:p>
    <w:p w14:paraId="37972CC0" w14:textId="77777777" w:rsidR="00700FCB" w:rsidRPr="00700FCB" w:rsidRDefault="00700FCB" w:rsidP="00700FCB">
      <w:pPr>
        <w:spacing w:after="0" w:line="240" w:lineRule="auto"/>
        <w:jc w:val="both"/>
        <w:rPr>
          <w:rFonts w:ascii="Times New Roman" w:eastAsia="Times New Roman" w:hAnsi="Times New Roman" w:cs="Times New Roman"/>
          <w:sz w:val="24"/>
          <w:szCs w:val="24"/>
        </w:rPr>
      </w:pPr>
    </w:p>
    <w:p w14:paraId="3D9CA2EF" w14:textId="77777777" w:rsidR="00700FCB" w:rsidRPr="00700FCB" w:rsidRDefault="00700FCB" w:rsidP="00700FCB">
      <w:pPr>
        <w:numPr>
          <w:ilvl w:val="0"/>
          <w:numId w:val="1"/>
        </w:numPr>
        <w:tabs>
          <w:tab w:val="left" w:pos="142"/>
        </w:tabs>
        <w:spacing w:after="0" w:line="240" w:lineRule="auto"/>
        <w:ind w:left="142" w:hanging="284"/>
        <w:contextualSpacing/>
        <w:jc w:val="center"/>
        <w:rPr>
          <w:rFonts w:ascii="Times New Roman" w:eastAsia="Calibri" w:hAnsi="Times New Roman" w:cs="Times New Roman"/>
          <w:b/>
          <w:sz w:val="24"/>
          <w:szCs w:val="24"/>
        </w:rPr>
      </w:pPr>
      <w:r w:rsidRPr="00700FCB">
        <w:rPr>
          <w:rFonts w:ascii="Times New Roman" w:eastAsia="Calibri" w:hAnsi="Times New Roman" w:cs="Times New Roman"/>
          <w:b/>
          <w:sz w:val="24"/>
          <w:szCs w:val="24"/>
        </w:rPr>
        <w:t>Līguma priekšmets</w:t>
      </w:r>
    </w:p>
    <w:p w14:paraId="3D2374DB" w14:textId="77777777" w:rsidR="00700FCB" w:rsidRPr="00700FCB" w:rsidRDefault="00700FCB" w:rsidP="00700FCB">
      <w:pPr>
        <w:numPr>
          <w:ilvl w:val="1"/>
          <w:numId w:val="2"/>
        </w:numPr>
        <w:spacing w:after="0" w:line="240" w:lineRule="auto"/>
        <w:ind w:left="426" w:hanging="426"/>
        <w:contextualSpacing/>
        <w:jc w:val="both"/>
        <w:rPr>
          <w:rFonts w:ascii="Times New Roman" w:eastAsia="Calibri" w:hAnsi="Times New Roman" w:cs="Times New Roman"/>
          <w:b/>
          <w:sz w:val="24"/>
          <w:szCs w:val="24"/>
        </w:rPr>
      </w:pPr>
      <w:r w:rsidRPr="00700FCB">
        <w:rPr>
          <w:rFonts w:ascii="Times New Roman" w:eastAsia="Calibri" w:hAnsi="Times New Roman" w:cs="Times New Roman"/>
          <w:sz w:val="24"/>
          <w:szCs w:val="24"/>
        </w:rPr>
        <w:t>Pārdevējs par atlīdzību piegādā Pircējam Ugunsdzēsības aizsargtērpus (turpmāk – Preces), saskaņā ar tehnisko piedāvājumu un finanšu piedāvājumu</w:t>
      </w:r>
      <w:r>
        <w:rPr>
          <w:rFonts w:ascii="Times New Roman" w:eastAsia="Calibri" w:hAnsi="Times New Roman" w:cs="Times New Roman"/>
          <w:sz w:val="24"/>
          <w:szCs w:val="24"/>
        </w:rPr>
        <w:t xml:space="preserve"> (līguma Pielikums Nr.1</w:t>
      </w:r>
      <w:r w:rsidR="00834F32">
        <w:rPr>
          <w:rFonts w:ascii="Times New Roman" w:eastAsia="Calibri" w:hAnsi="Times New Roman" w:cs="Times New Roman"/>
          <w:sz w:val="24"/>
          <w:szCs w:val="24"/>
        </w:rPr>
        <w:t xml:space="preserve"> un Nr.2</w:t>
      </w:r>
      <w:r>
        <w:rPr>
          <w:rFonts w:ascii="Times New Roman" w:eastAsia="Calibri" w:hAnsi="Times New Roman" w:cs="Times New Roman"/>
          <w:sz w:val="24"/>
          <w:szCs w:val="24"/>
        </w:rPr>
        <w:t>)</w:t>
      </w:r>
    </w:p>
    <w:p w14:paraId="1446BAB8" w14:textId="77777777" w:rsidR="00700FCB" w:rsidRPr="00700FCB" w:rsidRDefault="00700FCB" w:rsidP="00700FCB">
      <w:pPr>
        <w:numPr>
          <w:ilvl w:val="1"/>
          <w:numId w:val="2"/>
        </w:numPr>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 xml:space="preserve">Preces piegādes vieta: </w:t>
      </w:r>
      <w:proofErr w:type="spellStart"/>
      <w:r w:rsidRPr="00700FCB">
        <w:rPr>
          <w:rFonts w:ascii="Times New Roman" w:eastAsia="Calibri" w:hAnsi="Times New Roman" w:cs="Times New Roman"/>
          <w:sz w:val="24"/>
          <w:szCs w:val="24"/>
        </w:rPr>
        <w:t>Kalnsētas</w:t>
      </w:r>
      <w:proofErr w:type="spellEnd"/>
      <w:r w:rsidRPr="00700FCB">
        <w:rPr>
          <w:rFonts w:ascii="Times New Roman" w:eastAsia="Calibri" w:hAnsi="Times New Roman" w:cs="Times New Roman"/>
          <w:sz w:val="24"/>
          <w:szCs w:val="24"/>
        </w:rPr>
        <w:t xml:space="preserve"> iela 35, Saldus, LV 3801, Latvija</w:t>
      </w:r>
    </w:p>
    <w:p w14:paraId="7875F16B" w14:textId="77777777" w:rsidR="00700FCB" w:rsidRPr="00700FCB" w:rsidRDefault="00700FCB" w:rsidP="00700FCB">
      <w:pPr>
        <w:numPr>
          <w:ilvl w:val="1"/>
          <w:numId w:val="2"/>
        </w:numPr>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Preces piegādes termiņš 3 (trīs) mēnešu laikā no līguma noslēgšanas dienas.</w:t>
      </w:r>
    </w:p>
    <w:p w14:paraId="5FBB8823" w14:textId="77777777" w:rsidR="00700FCB" w:rsidRPr="00700FCB" w:rsidRDefault="00700FCB" w:rsidP="00700FCB">
      <w:pPr>
        <w:spacing w:after="0" w:line="240" w:lineRule="auto"/>
        <w:ind w:left="426"/>
        <w:contextualSpacing/>
        <w:jc w:val="both"/>
        <w:rPr>
          <w:rFonts w:ascii="Times New Roman" w:eastAsia="Calibri" w:hAnsi="Times New Roman" w:cs="Times New Roman"/>
          <w:sz w:val="24"/>
          <w:szCs w:val="24"/>
        </w:rPr>
      </w:pPr>
    </w:p>
    <w:p w14:paraId="386280B4" w14:textId="77777777" w:rsidR="00700FCB" w:rsidRPr="00700FCB" w:rsidRDefault="00700FCB" w:rsidP="00700FCB">
      <w:pPr>
        <w:numPr>
          <w:ilvl w:val="0"/>
          <w:numId w:val="1"/>
        </w:numPr>
        <w:spacing w:after="0" w:line="240" w:lineRule="auto"/>
        <w:contextualSpacing/>
        <w:jc w:val="center"/>
        <w:rPr>
          <w:rFonts w:ascii="Times New Roman" w:eastAsia="Calibri" w:hAnsi="Times New Roman" w:cs="Times New Roman"/>
          <w:sz w:val="24"/>
          <w:szCs w:val="24"/>
        </w:rPr>
      </w:pPr>
      <w:r w:rsidRPr="00700FCB">
        <w:rPr>
          <w:rFonts w:ascii="Times New Roman" w:eastAsia="Calibri" w:hAnsi="Times New Roman" w:cs="Times New Roman"/>
          <w:b/>
          <w:sz w:val="24"/>
          <w:szCs w:val="24"/>
        </w:rPr>
        <w:t>Līguma summa un norēķinu kārtība</w:t>
      </w:r>
    </w:p>
    <w:p w14:paraId="35F05900" w14:textId="77777777" w:rsidR="00700FCB" w:rsidRPr="00700FCB" w:rsidRDefault="00700FCB" w:rsidP="00700FCB">
      <w:pPr>
        <w:numPr>
          <w:ilvl w:val="1"/>
          <w:numId w:val="4"/>
        </w:numPr>
        <w:tabs>
          <w:tab w:val="left" w:pos="426"/>
        </w:tabs>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 xml:space="preserve">Kopējā Līguma summa par Preču iegādi ir EUR </w:t>
      </w:r>
      <w:r>
        <w:rPr>
          <w:rFonts w:ascii="Times New Roman" w:eastAsia="Calibri" w:hAnsi="Times New Roman" w:cs="Times New Roman"/>
          <w:sz w:val="24"/>
          <w:szCs w:val="24"/>
        </w:rPr>
        <w:t xml:space="preserve">22 750.00 </w:t>
      </w:r>
      <w:r w:rsidRPr="00700FCB">
        <w:rPr>
          <w:rFonts w:ascii="Times New Roman" w:eastAsia="Calibri" w:hAnsi="Times New Roman" w:cs="Times New Roman"/>
          <w:sz w:val="24"/>
          <w:szCs w:val="24"/>
        </w:rPr>
        <w:t>bez PVN</w:t>
      </w:r>
      <w:r>
        <w:rPr>
          <w:rFonts w:ascii="Times New Roman" w:eastAsia="Calibri" w:hAnsi="Times New Roman" w:cs="Times New Roman"/>
          <w:sz w:val="24"/>
          <w:szCs w:val="24"/>
        </w:rPr>
        <w:t xml:space="preserve"> (divdesmit divi tūkstoši septiņi simti piecdesmit </w:t>
      </w:r>
      <w:proofErr w:type="spellStart"/>
      <w:r>
        <w:rPr>
          <w:rFonts w:ascii="Times New Roman" w:eastAsia="Calibri" w:hAnsi="Times New Roman" w:cs="Times New Roman"/>
          <w:sz w:val="24"/>
          <w:szCs w:val="24"/>
        </w:rPr>
        <w:t>euro</w:t>
      </w:r>
      <w:proofErr w:type="spellEnd"/>
      <w:r>
        <w:rPr>
          <w:rFonts w:ascii="Times New Roman" w:eastAsia="Calibri" w:hAnsi="Times New Roman" w:cs="Times New Roman"/>
          <w:sz w:val="24"/>
          <w:szCs w:val="24"/>
        </w:rPr>
        <w:t xml:space="preserve">, 00 </w:t>
      </w:r>
      <w:proofErr w:type="spellStart"/>
      <w:r>
        <w:rPr>
          <w:rFonts w:ascii="Times New Roman" w:eastAsia="Calibri" w:hAnsi="Times New Roman" w:cs="Times New Roman"/>
          <w:sz w:val="24"/>
          <w:szCs w:val="24"/>
        </w:rPr>
        <w:t>euro</w:t>
      </w:r>
      <w:proofErr w:type="spellEnd"/>
      <w:r>
        <w:rPr>
          <w:rFonts w:ascii="Times New Roman" w:eastAsia="Calibri" w:hAnsi="Times New Roman" w:cs="Times New Roman"/>
          <w:sz w:val="24"/>
          <w:szCs w:val="24"/>
        </w:rPr>
        <w:t xml:space="preserve"> centi), PVN 21% EUR 4777.50 (četri tūkstoši septiņi simti septiņdesmit septiņi </w:t>
      </w:r>
      <w:proofErr w:type="spellStart"/>
      <w:r>
        <w:rPr>
          <w:rFonts w:ascii="Times New Roman" w:eastAsia="Calibri" w:hAnsi="Times New Roman" w:cs="Times New Roman"/>
          <w:sz w:val="24"/>
          <w:szCs w:val="24"/>
        </w:rPr>
        <w:t>euro</w:t>
      </w:r>
      <w:proofErr w:type="spellEnd"/>
      <w:r>
        <w:rPr>
          <w:rFonts w:ascii="Times New Roman" w:eastAsia="Calibri" w:hAnsi="Times New Roman" w:cs="Times New Roman"/>
          <w:sz w:val="24"/>
          <w:szCs w:val="24"/>
        </w:rPr>
        <w:t xml:space="preserve"> 50 </w:t>
      </w:r>
      <w:proofErr w:type="spellStart"/>
      <w:r>
        <w:rPr>
          <w:rFonts w:ascii="Times New Roman" w:eastAsia="Calibri" w:hAnsi="Times New Roman" w:cs="Times New Roman"/>
          <w:sz w:val="24"/>
          <w:szCs w:val="24"/>
        </w:rPr>
        <w:t>euro</w:t>
      </w:r>
      <w:proofErr w:type="spellEnd"/>
      <w:r>
        <w:rPr>
          <w:rFonts w:ascii="Times New Roman" w:eastAsia="Calibri" w:hAnsi="Times New Roman" w:cs="Times New Roman"/>
          <w:sz w:val="24"/>
          <w:szCs w:val="24"/>
        </w:rPr>
        <w:t xml:space="preserve"> centi), kopsumma EUR 27527.50 (divdesmit septiņi tūkstoši pieci simti divdesmit septiņi </w:t>
      </w:r>
      <w:proofErr w:type="spellStart"/>
      <w:r>
        <w:rPr>
          <w:rFonts w:ascii="Times New Roman" w:eastAsia="Calibri" w:hAnsi="Times New Roman" w:cs="Times New Roman"/>
          <w:sz w:val="24"/>
          <w:szCs w:val="24"/>
        </w:rPr>
        <w:t>euro</w:t>
      </w:r>
      <w:proofErr w:type="spellEnd"/>
      <w:r>
        <w:rPr>
          <w:rFonts w:ascii="Times New Roman" w:eastAsia="Calibri" w:hAnsi="Times New Roman" w:cs="Times New Roman"/>
          <w:sz w:val="24"/>
          <w:szCs w:val="24"/>
        </w:rPr>
        <w:t xml:space="preserve">, 50 </w:t>
      </w:r>
      <w:proofErr w:type="spellStart"/>
      <w:r>
        <w:rPr>
          <w:rFonts w:ascii="Times New Roman" w:eastAsia="Calibri" w:hAnsi="Times New Roman" w:cs="Times New Roman"/>
          <w:sz w:val="24"/>
          <w:szCs w:val="24"/>
        </w:rPr>
        <w:t>euro</w:t>
      </w:r>
      <w:proofErr w:type="spellEnd"/>
      <w:r>
        <w:rPr>
          <w:rFonts w:ascii="Times New Roman" w:eastAsia="Calibri" w:hAnsi="Times New Roman" w:cs="Times New Roman"/>
          <w:sz w:val="24"/>
          <w:szCs w:val="24"/>
        </w:rPr>
        <w:t xml:space="preserve"> centi).</w:t>
      </w:r>
    </w:p>
    <w:p w14:paraId="60932625" w14:textId="77777777" w:rsidR="00700FCB" w:rsidRPr="00700FCB" w:rsidRDefault="00700FCB" w:rsidP="00700FCB">
      <w:pPr>
        <w:numPr>
          <w:ilvl w:val="1"/>
          <w:numId w:val="4"/>
        </w:numPr>
        <w:spacing w:after="120" w:line="240" w:lineRule="auto"/>
        <w:ind w:left="426" w:hanging="426"/>
        <w:contextualSpacing/>
        <w:jc w:val="both"/>
        <w:rPr>
          <w:rFonts w:ascii="Times New Roman" w:eastAsia="Times New Roman" w:hAnsi="Times New Roman" w:cs="Times New Roman"/>
          <w:sz w:val="24"/>
          <w:szCs w:val="24"/>
        </w:rPr>
      </w:pPr>
      <w:r w:rsidRPr="00700FCB">
        <w:rPr>
          <w:rFonts w:ascii="Times New Roman" w:eastAsia="Times New Roman" w:hAnsi="Times New Roman" w:cs="Times New Roman"/>
          <w:sz w:val="24"/>
          <w:szCs w:val="24"/>
        </w:rPr>
        <w:t>Preces cenas ir noteikta finanšu piedāvājumā (</w:t>
      </w:r>
      <w:r w:rsidRPr="00700FCB">
        <w:rPr>
          <w:rFonts w:ascii="Times New Roman" w:eastAsia="Times New Roman" w:hAnsi="Times New Roman" w:cs="Times New Roman"/>
          <w:iCs/>
          <w:sz w:val="24"/>
          <w:szCs w:val="24"/>
        </w:rPr>
        <w:t>Līguma</w:t>
      </w:r>
      <w:r w:rsidRPr="00700FCB">
        <w:rPr>
          <w:rFonts w:ascii="Times New Roman" w:eastAsia="Times New Roman" w:hAnsi="Times New Roman" w:cs="Times New Roman"/>
          <w:sz w:val="24"/>
          <w:szCs w:val="24"/>
        </w:rPr>
        <w:t xml:space="preserve"> 2.pielikums) un tā Līguma darbības laikā nav palielināma. </w:t>
      </w:r>
    </w:p>
    <w:p w14:paraId="082B4EC8" w14:textId="77777777" w:rsidR="00700FCB" w:rsidRPr="00700FCB" w:rsidRDefault="00700FCB" w:rsidP="00700FCB">
      <w:pPr>
        <w:numPr>
          <w:ilvl w:val="1"/>
          <w:numId w:val="4"/>
        </w:numPr>
        <w:spacing w:after="120" w:line="240" w:lineRule="auto"/>
        <w:ind w:left="426" w:hanging="426"/>
        <w:contextualSpacing/>
        <w:jc w:val="both"/>
        <w:rPr>
          <w:rFonts w:ascii="Times New Roman" w:eastAsia="Times New Roman" w:hAnsi="Times New Roman" w:cs="Times New Roman"/>
          <w:sz w:val="24"/>
          <w:szCs w:val="24"/>
        </w:rPr>
      </w:pPr>
      <w:r w:rsidRPr="00700FCB">
        <w:rPr>
          <w:rFonts w:ascii="Times New Roman" w:eastAsia="Times New Roman" w:hAnsi="Times New Roman" w:cs="Times New Roman"/>
          <w:sz w:val="24"/>
          <w:szCs w:val="24"/>
        </w:rPr>
        <w:t>Pircējs apmaksu par saņemtajām precēm veic ne vēlāk kā 10 (desmit) dienu laikā pēc:</w:t>
      </w:r>
    </w:p>
    <w:p w14:paraId="007A135F" w14:textId="77777777" w:rsidR="00700FCB" w:rsidRPr="00700FCB" w:rsidRDefault="00700FCB" w:rsidP="00700FCB">
      <w:pPr>
        <w:numPr>
          <w:ilvl w:val="2"/>
          <w:numId w:val="4"/>
        </w:numPr>
        <w:tabs>
          <w:tab w:val="left" w:pos="426"/>
          <w:tab w:val="left" w:pos="851"/>
        </w:tabs>
        <w:spacing w:after="0" w:line="240" w:lineRule="auto"/>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Preču piegādes;</w:t>
      </w:r>
    </w:p>
    <w:p w14:paraId="6645C647" w14:textId="77777777" w:rsidR="00700FCB" w:rsidRPr="00700FCB" w:rsidRDefault="00700FCB" w:rsidP="00700FCB">
      <w:pPr>
        <w:numPr>
          <w:ilvl w:val="2"/>
          <w:numId w:val="4"/>
        </w:numPr>
        <w:spacing w:after="0" w:line="240" w:lineRule="auto"/>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 xml:space="preserve">Rēķina nosūtīšanas uz Pasūtītāja oficiālo elektronisko adresi: </w:t>
      </w:r>
      <w:r w:rsidRPr="00700FCB">
        <w:rPr>
          <w:rFonts w:ascii="Times New Roman" w:eastAsia="Calibri" w:hAnsi="Times New Roman" w:cs="Times New Roman"/>
          <w:sz w:val="24"/>
          <w:szCs w:val="24"/>
          <w:u w:val="single"/>
        </w:rPr>
        <w:t>EINVOICE@9000024436.</w:t>
      </w:r>
      <w:r w:rsidRPr="00700FCB">
        <w:rPr>
          <w:rFonts w:ascii="Times New Roman" w:eastAsia="Calibri" w:hAnsi="Times New Roman" w:cs="Times New Roman"/>
          <w:sz w:val="24"/>
          <w:szCs w:val="24"/>
        </w:rPr>
        <w:t xml:space="preserve">   </w:t>
      </w:r>
      <w:r w:rsidRPr="00700FCB">
        <w:rPr>
          <w:rFonts w:ascii="Calibri" w:eastAsia="Calibri" w:hAnsi="Calibri" w:cs="Times New Roman"/>
          <w:sz w:val="24"/>
          <w:szCs w:val="24"/>
        </w:rPr>
        <w:t xml:space="preserve"> </w:t>
      </w:r>
    </w:p>
    <w:p w14:paraId="1DD4766D" w14:textId="77777777" w:rsidR="00700FCB" w:rsidRPr="00700FCB" w:rsidRDefault="00700FCB" w:rsidP="00700FCB">
      <w:pPr>
        <w:numPr>
          <w:ilvl w:val="1"/>
          <w:numId w:val="4"/>
        </w:numPr>
        <w:spacing w:after="120" w:line="240" w:lineRule="auto"/>
        <w:ind w:left="426" w:hanging="426"/>
        <w:jc w:val="both"/>
        <w:rPr>
          <w:rFonts w:ascii="Times New Roman" w:eastAsia="Times New Roman" w:hAnsi="Times New Roman" w:cs="Times New Roman"/>
          <w:sz w:val="24"/>
          <w:szCs w:val="24"/>
        </w:rPr>
      </w:pPr>
      <w:r w:rsidRPr="00700FCB">
        <w:rPr>
          <w:rFonts w:ascii="Times New Roman" w:eastAsia="Times New Roman" w:hAnsi="Times New Roman" w:cs="Times New Roman"/>
          <w:sz w:val="24"/>
          <w:szCs w:val="24"/>
        </w:rPr>
        <w:t>Pārdevējs rēķinu par piegādātu Preci iesniedz Pircējam strukturēto rēķinu XML. formātā, kā arī pievieno pie tā rēķinu PDF. formātā</w:t>
      </w:r>
      <w:r w:rsidRPr="00700FCB">
        <w:rPr>
          <w:rFonts w:ascii="Times New Roman" w:eastAsia="Times New Roman" w:hAnsi="Times New Roman" w:cs="Times New Roman"/>
          <w:sz w:val="26"/>
          <w:szCs w:val="20"/>
        </w:rPr>
        <w:t xml:space="preserve"> </w:t>
      </w:r>
      <w:r w:rsidRPr="00700FCB">
        <w:rPr>
          <w:rFonts w:ascii="Times New Roman" w:eastAsia="Times New Roman" w:hAnsi="Times New Roman" w:cs="Times New Roman"/>
          <w:sz w:val="24"/>
          <w:szCs w:val="24"/>
        </w:rPr>
        <w:t>un</w:t>
      </w:r>
      <w:r w:rsidRPr="00700FCB">
        <w:rPr>
          <w:rFonts w:ascii="Times New Roman" w:eastAsia="Times New Roman" w:hAnsi="Times New Roman" w:cs="Times New Roman"/>
          <w:sz w:val="26"/>
          <w:szCs w:val="20"/>
        </w:rPr>
        <w:t xml:space="preserve"> </w:t>
      </w:r>
      <w:proofErr w:type="spellStart"/>
      <w:r w:rsidRPr="00700FCB">
        <w:rPr>
          <w:rFonts w:ascii="Times New Roman" w:eastAsia="Times New Roman" w:hAnsi="Times New Roman" w:cs="Times New Roman"/>
          <w:sz w:val="24"/>
          <w:szCs w:val="24"/>
        </w:rPr>
        <w:t>nosūta</w:t>
      </w:r>
      <w:proofErr w:type="spellEnd"/>
      <w:r w:rsidRPr="00700FCB">
        <w:rPr>
          <w:rFonts w:ascii="Times New Roman" w:eastAsia="Times New Roman" w:hAnsi="Times New Roman" w:cs="Times New Roman"/>
          <w:sz w:val="24"/>
          <w:szCs w:val="24"/>
        </w:rPr>
        <w:t xml:space="preserve"> to uz Pasūtītāja oficiālo elektronisko adresi: </w:t>
      </w:r>
      <w:r w:rsidRPr="00700FCB">
        <w:rPr>
          <w:rFonts w:ascii="Times New Roman" w:eastAsia="Times New Roman" w:hAnsi="Times New Roman" w:cs="Times New Roman"/>
          <w:sz w:val="24"/>
          <w:szCs w:val="24"/>
          <w:u w:val="single"/>
        </w:rPr>
        <w:t>EINVOICE@90000024436</w:t>
      </w:r>
      <w:r w:rsidRPr="00700FCB">
        <w:rPr>
          <w:rFonts w:ascii="Times New Roman" w:eastAsia="Times New Roman" w:hAnsi="Times New Roman" w:cs="Times New Roman"/>
          <w:sz w:val="24"/>
          <w:szCs w:val="24"/>
        </w:rPr>
        <w:t>. Rēķinam jābūt noformētam atbilstoši Latvijas Republikas normatīvo aktu prasībām tai skaitā normatīvajos aktos noteiktajam elektroniskā rēķina standartam un tajā jābūt norādītiem Pircēja rekvizītiem un informācijai par Līguma datumu un numuru. Ja rēķini nav noformēti atbilstoši šī Līguma punkta prasībām, Pārdevēja pienākums ir izrakstīt un nosūtīt Pircējam jaunu rēķinu. Līdz brīdim, kamēr Pārdevējs nav iekļāvis rēķinā šajā punktā noteikto informāciju, uzskatāms, ka Pārdevējs rēķinu nav iesniedzis. Šajā gadījumā samaksas termiņš tiek skaitīts no brīža, kad Pārdevējs iesniedz atbilstoši Līguma noteikumiem noformētu rēķinu.</w:t>
      </w:r>
    </w:p>
    <w:p w14:paraId="7ACFF05C" w14:textId="77777777" w:rsidR="00700FCB" w:rsidRPr="00700FCB" w:rsidRDefault="00700FCB" w:rsidP="00700FCB">
      <w:pPr>
        <w:tabs>
          <w:tab w:val="left" w:pos="426"/>
        </w:tabs>
        <w:spacing w:after="0" w:line="240" w:lineRule="auto"/>
        <w:jc w:val="both"/>
        <w:rPr>
          <w:rFonts w:ascii="Times New Roman" w:eastAsia="Times New Roman" w:hAnsi="Times New Roman" w:cs="Times New Roman"/>
          <w:sz w:val="24"/>
          <w:szCs w:val="24"/>
        </w:rPr>
      </w:pPr>
    </w:p>
    <w:p w14:paraId="1645058A" w14:textId="77777777" w:rsidR="00700FCB" w:rsidRPr="00700FCB" w:rsidRDefault="00700FCB" w:rsidP="00700FCB">
      <w:pPr>
        <w:numPr>
          <w:ilvl w:val="0"/>
          <w:numId w:val="1"/>
        </w:numPr>
        <w:tabs>
          <w:tab w:val="left" w:pos="426"/>
        </w:tabs>
        <w:spacing w:after="0" w:line="240" w:lineRule="auto"/>
        <w:contextualSpacing/>
        <w:jc w:val="center"/>
        <w:rPr>
          <w:rFonts w:ascii="Times New Roman" w:eastAsia="Calibri" w:hAnsi="Times New Roman" w:cs="Times New Roman"/>
          <w:b/>
          <w:sz w:val="24"/>
          <w:szCs w:val="24"/>
        </w:rPr>
      </w:pPr>
      <w:r w:rsidRPr="00700FCB">
        <w:rPr>
          <w:rFonts w:ascii="Times New Roman" w:eastAsia="Calibri" w:hAnsi="Times New Roman" w:cs="Times New Roman"/>
          <w:b/>
          <w:sz w:val="24"/>
          <w:szCs w:val="24"/>
        </w:rPr>
        <w:t>Preces pieņemšana un nodošana</w:t>
      </w:r>
    </w:p>
    <w:p w14:paraId="70F24C62" w14:textId="77777777" w:rsidR="00700FCB" w:rsidRPr="00700FCB" w:rsidRDefault="00700FCB" w:rsidP="00700FCB">
      <w:pPr>
        <w:numPr>
          <w:ilvl w:val="1"/>
          <w:numId w:val="5"/>
        </w:numPr>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Preču pieņemšana pēc daudzuma notiek abu Pušu pārstāvju, kas norādītas Līgumā, klātbūtnē.</w:t>
      </w:r>
    </w:p>
    <w:p w14:paraId="1A692FDC" w14:textId="77777777" w:rsidR="00700FCB" w:rsidRPr="00700FCB" w:rsidRDefault="00700FCB" w:rsidP="00700FCB">
      <w:pPr>
        <w:numPr>
          <w:ilvl w:val="1"/>
          <w:numId w:val="5"/>
        </w:numPr>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 xml:space="preserve">Ja Preču pieņemšanas gaitā tiek konstatēti būtiski trūkumi, bojājumi vai Preču iesaiņojuma bojājumi, Puses sastāda aktu par Preces defektiem. </w:t>
      </w:r>
    </w:p>
    <w:p w14:paraId="505DBFE5" w14:textId="77777777" w:rsidR="00700FCB" w:rsidRPr="00700FCB" w:rsidRDefault="00700FCB" w:rsidP="00700FCB">
      <w:pPr>
        <w:numPr>
          <w:ilvl w:val="1"/>
          <w:numId w:val="5"/>
        </w:numPr>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 xml:space="preserve">Pārdevējs nodrošina Precēm atbilstošu, uzglabāšanai, transportēšanai un pārkraušanai piemērotu un drošu iepakojumu. Par Preču bojājumiem un/vai zudumiem, kas radušies nepiemērota iepakojuma vai nepareiza marķējuma dēļ, atbild Pārdevējs. </w:t>
      </w:r>
    </w:p>
    <w:p w14:paraId="37979E24" w14:textId="77777777" w:rsidR="00700FCB" w:rsidRPr="00700FCB" w:rsidRDefault="00700FCB" w:rsidP="00700FCB">
      <w:pPr>
        <w:numPr>
          <w:ilvl w:val="1"/>
          <w:numId w:val="5"/>
        </w:numPr>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lastRenderedPageBreak/>
        <w:t>Ja Pircējs pēc Preces pieņemšanas konstatē Preces neatbilstību Pircējs iesniedz Pārdevējam pretenziju. Pārdevējs pieņem Pircēja Pretenzijas par saņemto Preču neatbilstību 1 (viena) mēneša laikā pēc Preču pieņemšanas.</w:t>
      </w:r>
      <w:bookmarkStart w:id="0" w:name="_Ref115699704"/>
    </w:p>
    <w:p w14:paraId="4E9A9EC6" w14:textId="77777777" w:rsidR="00700FCB" w:rsidRPr="00700FCB" w:rsidRDefault="00700FCB" w:rsidP="00700FCB">
      <w:pPr>
        <w:numPr>
          <w:ilvl w:val="1"/>
          <w:numId w:val="5"/>
        </w:numPr>
        <w:spacing w:after="60" w:line="240" w:lineRule="auto"/>
        <w:ind w:left="426" w:hanging="426"/>
        <w:contextualSpacing/>
        <w:jc w:val="both"/>
        <w:rPr>
          <w:rFonts w:ascii="Times New Roman" w:eastAsia="Times New Roman" w:hAnsi="Times New Roman" w:cs="Times New Roman"/>
          <w:color w:val="000000" w:themeColor="text1"/>
          <w:sz w:val="24"/>
          <w:szCs w:val="24"/>
        </w:rPr>
      </w:pPr>
      <w:r w:rsidRPr="00700FCB">
        <w:rPr>
          <w:rFonts w:ascii="Times New Roman" w:eastAsia="Times New Roman" w:hAnsi="Times New Roman" w:cs="Times New Roman"/>
          <w:color w:val="000000" w:themeColor="text1"/>
          <w:sz w:val="24"/>
          <w:szCs w:val="24"/>
        </w:rPr>
        <w:t>Pārdevējs piegādā Pircējam iesaiņotu un atbilstoši izmēriem sašķirotu Preci. Pie katras Preces vienības jānorāda Preces izmērs.</w:t>
      </w:r>
    </w:p>
    <w:bookmarkEnd w:id="0"/>
    <w:p w14:paraId="1CC9E7A6" w14:textId="77777777" w:rsidR="00700FCB" w:rsidRPr="00700FCB" w:rsidRDefault="00700FCB" w:rsidP="00700FCB">
      <w:pPr>
        <w:numPr>
          <w:ilvl w:val="1"/>
          <w:numId w:val="5"/>
        </w:numPr>
        <w:tabs>
          <w:tab w:val="left" w:pos="426"/>
        </w:tabs>
        <w:spacing w:after="0" w:line="240" w:lineRule="auto"/>
        <w:ind w:left="426" w:hanging="426"/>
        <w:contextualSpacing/>
        <w:jc w:val="both"/>
        <w:rPr>
          <w:rFonts w:ascii="Calibri" w:eastAsia="Calibri" w:hAnsi="Calibri" w:cs="Times New Roman"/>
          <w:sz w:val="24"/>
          <w:szCs w:val="24"/>
        </w:rPr>
      </w:pPr>
      <w:r w:rsidRPr="00700FCB">
        <w:rPr>
          <w:rFonts w:ascii="Times New Roman" w:eastAsia="Calibri" w:hAnsi="Times New Roman" w:cs="Times New Roman"/>
          <w:sz w:val="24"/>
          <w:szCs w:val="24"/>
        </w:rPr>
        <w:t>Īpašuma tiesības uz Precēm Pircējam pāriet ar Preču pieņemšanas brīdi.</w:t>
      </w:r>
    </w:p>
    <w:p w14:paraId="08C89D5B" w14:textId="77777777" w:rsidR="00700FCB" w:rsidRPr="00700FCB" w:rsidRDefault="00700FCB" w:rsidP="00700FCB">
      <w:pPr>
        <w:tabs>
          <w:tab w:val="left" w:pos="426"/>
        </w:tabs>
        <w:spacing w:after="0" w:line="240" w:lineRule="auto"/>
        <w:ind w:left="426"/>
        <w:contextualSpacing/>
        <w:jc w:val="both"/>
        <w:rPr>
          <w:rFonts w:ascii="Calibri" w:eastAsia="Calibri" w:hAnsi="Calibri" w:cs="Times New Roman"/>
          <w:sz w:val="24"/>
          <w:szCs w:val="24"/>
        </w:rPr>
      </w:pPr>
    </w:p>
    <w:p w14:paraId="13495B91" w14:textId="77777777" w:rsidR="00700FCB" w:rsidRPr="00700FCB" w:rsidRDefault="00700FCB" w:rsidP="00700FCB">
      <w:pPr>
        <w:numPr>
          <w:ilvl w:val="0"/>
          <w:numId w:val="1"/>
        </w:numPr>
        <w:tabs>
          <w:tab w:val="left" w:pos="426"/>
        </w:tabs>
        <w:spacing w:after="0" w:line="240" w:lineRule="auto"/>
        <w:contextualSpacing/>
        <w:jc w:val="center"/>
        <w:rPr>
          <w:rFonts w:ascii="Times New Roman" w:eastAsia="Calibri" w:hAnsi="Times New Roman" w:cs="Times New Roman"/>
          <w:b/>
          <w:sz w:val="24"/>
          <w:szCs w:val="24"/>
        </w:rPr>
      </w:pPr>
      <w:r w:rsidRPr="00700FCB">
        <w:rPr>
          <w:rFonts w:ascii="Times New Roman" w:eastAsia="Calibri" w:hAnsi="Times New Roman" w:cs="Times New Roman"/>
          <w:b/>
          <w:sz w:val="24"/>
          <w:szCs w:val="24"/>
        </w:rPr>
        <w:t>Preču garantija</w:t>
      </w:r>
    </w:p>
    <w:p w14:paraId="004A834D" w14:textId="77777777" w:rsidR="00700FCB" w:rsidRPr="00700FCB" w:rsidRDefault="00700FCB" w:rsidP="00700FCB">
      <w:pPr>
        <w:numPr>
          <w:ilvl w:val="1"/>
          <w:numId w:val="6"/>
        </w:numPr>
        <w:tabs>
          <w:tab w:val="left" w:pos="284"/>
        </w:tabs>
        <w:spacing w:after="60" w:line="240" w:lineRule="auto"/>
        <w:ind w:left="426" w:hanging="426"/>
        <w:contextualSpacing/>
        <w:jc w:val="both"/>
        <w:rPr>
          <w:rFonts w:ascii="Times New Roman" w:eastAsia="Times New Roman" w:hAnsi="Times New Roman" w:cs="Times New Roman"/>
          <w:color w:val="000000" w:themeColor="text1"/>
          <w:sz w:val="24"/>
          <w:szCs w:val="24"/>
        </w:rPr>
      </w:pPr>
      <w:r w:rsidRPr="00700FCB">
        <w:rPr>
          <w:rFonts w:ascii="Times New Roman" w:eastAsia="Times New Roman" w:hAnsi="Times New Roman" w:cs="Times New Roman"/>
          <w:color w:val="000000" w:themeColor="text1"/>
          <w:sz w:val="24"/>
          <w:szCs w:val="24"/>
        </w:rPr>
        <w:t xml:space="preserve">Pārdevējs garantē piegādāt Pircējam tehniskajai specifikācijai un tehniskajam piedāvājumam pilnībā atbilstošu Preci par Piedāvājumā norādītajām cenām uz Pircēja norādīto piegādes adresi, Piegādes līgumā noteiktajā apjomā un termiņā. </w:t>
      </w:r>
      <w:r w:rsidRPr="00700FCB">
        <w:rPr>
          <w:rFonts w:ascii="Times New Roman" w:eastAsia="Calibri" w:hAnsi="Times New Roman" w:cs="Times New Roman"/>
          <w:color w:val="000000" w:themeColor="text1"/>
          <w:sz w:val="24"/>
          <w:szCs w:val="24"/>
        </w:rPr>
        <w:t>Preces</w:t>
      </w:r>
      <w:r w:rsidRPr="00700FCB">
        <w:rPr>
          <w:rFonts w:ascii="Times New Roman" w:eastAsia="Times New Roman" w:hAnsi="Times New Roman" w:cs="Times New Roman"/>
          <w:color w:val="000000" w:themeColor="text1"/>
          <w:sz w:val="24"/>
          <w:szCs w:val="24"/>
        </w:rPr>
        <w:t xml:space="preserve"> piegādes dienu un laiku Piegādātājs saskaņo ar Pasūtītāja atbildīgo personu vismaz 2 (divas) dienas iepriekš telefoniski vai e-pastā.  </w:t>
      </w:r>
    </w:p>
    <w:p w14:paraId="459BC83C" w14:textId="77777777" w:rsidR="00700FCB" w:rsidRPr="00700FCB" w:rsidRDefault="00700FCB" w:rsidP="00700FCB">
      <w:pPr>
        <w:numPr>
          <w:ilvl w:val="1"/>
          <w:numId w:val="6"/>
        </w:numPr>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Preču garantiju Pārdevējs garantē pēc Latvijas Republikas normatīvo aktu prasībām, ražotāja dotajām garantijām un standartiem.</w:t>
      </w:r>
    </w:p>
    <w:p w14:paraId="045D8689" w14:textId="77777777" w:rsidR="00700FCB" w:rsidRPr="00700FCB" w:rsidRDefault="00700FCB" w:rsidP="00700FCB">
      <w:pPr>
        <w:numPr>
          <w:ilvl w:val="1"/>
          <w:numId w:val="6"/>
        </w:numPr>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Pārdevēja garantijas saistības neattiecas uz defektiem, kas radušies Preču nepareizas lietošanas un/vai glabāšanas rezultātā, kā arī normālu Preču nolietojumu to ekspluatācijas gaitā.</w:t>
      </w:r>
    </w:p>
    <w:p w14:paraId="12FEE461" w14:textId="77777777" w:rsidR="00700FCB" w:rsidRPr="00700FCB" w:rsidRDefault="00700FCB" w:rsidP="00700FCB">
      <w:pPr>
        <w:spacing w:after="0" w:line="240" w:lineRule="auto"/>
        <w:contextualSpacing/>
        <w:jc w:val="both"/>
        <w:rPr>
          <w:rFonts w:ascii="Times New Roman" w:eastAsia="Calibri" w:hAnsi="Times New Roman" w:cs="Times New Roman"/>
          <w:sz w:val="24"/>
          <w:szCs w:val="24"/>
        </w:rPr>
      </w:pPr>
    </w:p>
    <w:p w14:paraId="578C0FF7" w14:textId="77777777" w:rsidR="00700FCB" w:rsidRPr="00700FCB" w:rsidRDefault="00700FCB" w:rsidP="00700FCB">
      <w:pPr>
        <w:numPr>
          <w:ilvl w:val="0"/>
          <w:numId w:val="1"/>
        </w:numPr>
        <w:tabs>
          <w:tab w:val="left" w:pos="426"/>
        </w:tabs>
        <w:spacing w:after="0" w:line="240" w:lineRule="auto"/>
        <w:contextualSpacing/>
        <w:jc w:val="center"/>
        <w:rPr>
          <w:rFonts w:ascii="Times New Roman" w:eastAsia="Calibri" w:hAnsi="Times New Roman" w:cs="Times New Roman"/>
          <w:b/>
          <w:sz w:val="24"/>
          <w:szCs w:val="24"/>
        </w:rPr>
      </w:pPr>
      <w:r w:rsidRPr="00700FCB">
        <w:rPr>
          <w:rFonts w:ascii="Times New Roman" w:eastAsia="Calibri" w:hAnsi="Times New Roman" w:cs="Times New Roman"/>
          <w:b/>
          <w:sz w:val="24"/>
          <w:szCs w:val="24"/>
        </w:rPr>
        <w:t>Pušu tiesības un pienākumi</w:t>
      </w:r>
    </w:p>
    <w:p w14:paraId="334D4F72" w14:textId="77777777" w:rsidR="00700FCB" w:rsidRPr="00700FCB" w:rsidRDefault="00700FCB" w:rsidP="00700FCB">
      <w:pPr>
        <w:numPr>
          <w:ilvl w:val="1"/>
          <w:numId w:val="7"/>
        </w:numPr>
        <w:spacing w:after="0" w:line="240" w:lineRule="auto"/>
        <w:ind w:left="426" w:hanging="426"/>
        <w:jc w:val="both"/>
        <w:rPr>
          <w:rFonts w:ascii="Times New Roman" w:eastAsia="Times New Roman" w:hAnsi="Times New Roman" w:cs="Times New Roman"/>
          <w:sz w:val="24"/>
          <w:szCs w:val="24"/>
          <w:lang w:eastAsia="lv-LV"/>
        </w:rPr>
      </w:pPr>
      <w:r w:rsidRPr="00700FCB">
        <w:rPr>
          <w:rFonts w:ascii="Times New Roman" w:eastAsia="Times New Roman" w:hAnsi="Times New Roman" w:cs="Times New Roman"/>
          <w:sz w:val="24"/>
          <w:szCs w:val="24"/>
          <w:lang w:eastAsia="lv-LV"/>
        </w:rPr>
        <w:t>Pārdevēja saistības:</w:t>
      </w:r>
    </w:p>
    <w:p w14:paraId="37EDA4A7" w14:textId="77777777" w:rsidR="00700FCB" w:rsidRPr="00700FCB" w:rsidRDefault="00700FCB" w:rsidP="00700FCB">
      <w:pPr>
        <w:numPr>
          <w:ilvl w:val="2"/>
          <w:numId w:val="7"/>
        </w:numPr>
        <w:spacing w:after="0" w:line="240" w:lineRule="auto"/>
        <w:ind w:left="709" w:hanging="567"/>
        <w:jc w:val="both"/>
        <w:rPr>
          <w:rFonts w:ascii="Times New Roman" w:eastAsia="Times New Roman" w:hAnsi="Times New Roman" w:cs="Times New Roman"/>
          <w:sz w:val="24"/>
          <w:szCs w:val="24"/>
          <w:lang w:eastAsia="lv-LV"/>
        </w:rPr>
      </w:pPr>
      <w:r w:rsidRPr="00700FCB">
        <w:rPr>
          <w:rFonts w:ascii="Times New Roman" w:eastAsia="Times New Roman" w:hAnsi="Times New Roman" w:cs="Times New Roman"/>
          <w:sz w:val="24"/>
          <w:szCs w:val="24"/>
          <w:lang w:eastAsia="lv-LV"/>
        </w:rPr>
        <w:t>Pārdevējs apņemas veikt savlaicīgu Preces piegādi;</w:t>
      </w:r>
    </w:p>
    <w:p w14:paraId="32D26526" w14:textId="77777777" w:rsidR="00700FCB" w:rsidRPr="00700FCB" w:rsidRDefault="00700FCB" w:rsidP="00700FCB">
      <w:pPr>
        <w:numPr>
          <w:ilvl w:val="2"/>
          <w:numId w:val="7"/>
        </w:numPr>
        <w:spacing w:after="0" w:line="240" w:lineRule="auto"/>
        <w:ind w:left="709" w:hanging="567"/>
        <w:jc w:val="both"/>
        <w:rPr>
          <w:rFonts w:ascii="Times New Roman" w:eastAsia="Times New Roman" w:hAnsi="Times New Roman" w:cs="Times New Roman"/>
          <w:sz w:val="24"/>
          <w:szCs w:val="24"/>
          <w:lang w:eastAsia="lv-LV"/>
        </w:rPr>
      </w:pPr>
      <w:r w:rsidRPr="00700FCB">
        <w:rPr>
          <w:rFonts w:ascii="Times New Roman" w:eastAsia="Calibri" w:hAnsi="Times New Roman" w:cs="Times New Roman"/>
          <w:color w:val="000000" w:themeColor="text1"/>
          <w:sz w:val="24"/>
          <w:szCs w:val="24"/>
        </w:rPr>
        <w:t>nodot Preci Pircējam ar preču pavadzīmi-rēķinu atbilstoši Līguma noteikumiem;</w:t>
      </w:r>
    </w:p>
    <w:p w14:paraId="4C7F2B69" w14:textId="77777777" w:rsidR="00700FCB" w:rsidRPr="00700FCB" w:rsidRDefault="00700FCB" w:rsidP="00700FCB">
      <w:pPr>
        <w:numPr>
          <w:ilvl w:val="2"/>
          <w:numId w:val="7"/>
        </w:numPr>
        <w:spacing w:after="0" w:line="240" w:lineRule="auto"/>
        <w:ind w:left="709" w:hanging="567"/>
        <w:jc w:val="both"/>
        <w:rPr>
          <w:rFonts w:ascii="Times New Roman" w:eastAsia="Times New Roman" w:hAnsi="Times New Roman" w:cs="Times New Roman"/>
          <w:sz w:val="24"/>
          <w:szCs w:val="24"/>
          <w:lang w:eastAsia="lv-LV"/>
        </w:rPr>
      </w:pPr>
      <w:r w:rsidRPr="00700FCB">
        <w:rPr>
          <w:rFonts w:ascii="Times New Roman" w:eastAsia="Times New Roman" w:hAnsi="Times New Roman" w:cs="Times New Roman"/>
          <w:sz w:val="24"/>
          <w:szCs w:val="24"/>
          <w:lang w:eastAsia="lv-LV"/>
        </w:rPr>
        <w:t>Pārdevējs ir atbildīgs par Preces atbilstību Latvijas Republikas normatīvo aktu prasībām;</w:t>
      </w:r>
    </w:p>
    <w:p w14:paraId="45B1355C" w14:textId="77777777" w:rsidR="00700FCB" w:rsidRPr="00700FCB" w:rsidRDefault="00700FCB" w:rsidP="00700FCB">
      <w:pPr>
        <w:numPr>
          <w:ilvl w:val="2"/>
          <w:numId w:val="7"/>
        </w:numPr>
        <w:spacing w:after="0" w:line="240" w:lineRule="auto"/>
        <w:ind w:left="709" w:hanging="567"/>
        <w:jc w:val="both"/>
        <w:rPr>
          <w:rFonts w:ascii="Times New Roman" w:eastAsia="Times New Roman" w:hAnsi="Times New Roman" w:cs="Times New Roman"/>
          <w:sz w:val="24"/>
          <w:szCs w:val="24"/>
          <w:lang w:eastAsia="lv-LV"/>
        </w:rPr>
      </w:pPr>
      <w:r w:rsidRPr="00700FCB">
        <w:rPr>
          <w:rFonts w:ascii="Times New Roman" w:eastAsia="Times New Roman" w:hAnsi="Times New Roman" w:cs="Times New Roman"/>
          <w:sz w:val="24"/>
          <w:szCs w:val="24"/>
          <w:lang w:eastAsia="lv-LV"/>
        </w:rPr>
        <w:t>Pārdevējs uzņemas atbildību par zaudējumiem, kuri nodarīti Pircējam un trešajām personām sakarā ar šī Līguma noteikumu pārkāpumu, ja Pārdevējs tajos vainojams.</w:t>
      </w:r>
    </w:p>
    <w:p w14:paraId="3A58D893" w14:textId="77777777" w:rsidR="00700FCB" w:rsidRPr="00700FCB" w:rsidRDefault="00700FCB" w:rsidP="00700FCB">
      <w:pPr>
        <w:numPr>
          <w:ilvl w:val="1"/>
          <w:numId w:val="7"/>
        </w:numPr>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Pircējs saistības:</w:t>
      </w:r>
    </w:p>
    <w:p w14:paraId="7D79442F" w14:textId="77777777" w:rsidR="00700FCB" w:rsidRPr="00700FCB" w:rsidRDefault="00700FCB" w:rsidP="00700FCB">
      <w:pPr>
        <w:numPr>
          <w:ilvl w:val="2"/>
          <w:numId w:val="7"/>
        </w:numPr>
        <w:spacing w:after="0" w:line="240" w:lineRule="auto"/>
        <w:ind w:left="709" w:hanging="567"/>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Pircējs apņemas veikt samaksu par Preci šajā Līgumā noteiktajos termiņos un kārtībā.</w:t>
      </w:r>
    </w:p>
    <w:p w14:paraId="3039B58A" w14:textId="77777777" w:rsidR="00700FCB" w:rsidRPr="00700FCB" w:rsidRDefault="00700FCB" w:rsidP="00700FCB">
      <w:pPr>
        <w:numPr>
          <w:ilvl w:val="2"/>
          <w:numId w:val="7"/>
        </w:numPr>
        <w:spacing w:after="0" w:line="240" w:lineRule="auto"/>
        <w:ind w:left="709" w:hanging="567"/>
        <w:contextualSpacing/>
        <w:jc w:val="both"/>
        <w:rPr>
          <w:rFonts w:ascii="Times New Roman" w:eastAsia="Calibri" w:hAnsi="Times New Roman" w:cs="Times New Roman"/>
          <w:sz w:val="24"/>
          <w:szCs w:val="24"/>
        </w:rPr>
      </w:pPr>
      <w:r w:rsidRPr="00700FCB">
        <w:rPr>
          <w:rFonts w:ascii="Times New Roman" w:eastAsia="Calibri" w:hAnsi="Times New Roman" w:cs="Times New Roman"/>
          <w:color w:val="000000" w:themeColor="text1"/>
          <w:sz w:val="24"/>
          <w:szCs w:val="24"/>
        </w:rPr>
        <w:t>ja Preces pārbaudes veikšanas rezultātā Prece neatbilst Līguma noteikumiem, Pircējam ir tiesība to nepieņemt un pieprasīt no Pārdevēja nekavējošu saistību izpildi, atbilstoši Līguma noteikumiem.</w:t>
      </w:r>
    </w:p>
    <w:p w14:paraId="30F6295A" w14:textId="77777777" w:rsidR="00700FCB" w:rsidRPr="00700FCB" w:rsidRDefault="00700FCB" w:rsidP="00700FCB">
      <w:pPr>
        <w:numPr>
          <w:ilvl w:val="1"/>
          <w:numId w:val="7"/>
        </w:numPr>
        <w:tabs>
          <w:tab w:val="left" w:pos="426"/>
        </w:tabs>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Puses atlīdzina viena otrai zaudējumus, kas otrai pusei nodarīti to vainojamas rīcības dēļ.</w:t>
      </w:r>
    </w:p>
    <w:p w14:paraId="6E9D40B4" w14:textId="77777777" w:rsidR="00700FCB" w:rsidRPr="00700FCB" w:rsidRDefault="00700FCB" w:rsidP="00700FCB">
      <w:pPr>
        <w:numPr>
          <w:ilvl w:val="1"/>
          <w:numId w:val="7"/>
        </w:numPr>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 xml:space="preserve">Ja Pārdevējs neievēro Līgumā minētos piegādes termiņus, tad tas maksā līgumsodu Pasūtītājam 0,25% (nulle komats divdesmit piecu procentu) apmērā no nepiegādātās Preces summas, par katru nokavēto dienu. </w:t>
      </w:r>
    </w:p>
    <w:p w14:paraId="21C81F85" w14:textId="77777777" w:rsidR="00700FCB" w:rsidRPr="00700FCB" w:rsidRDefault="00700FCB" w:rsidP="00700FCB">
      <w:pPr>
        <w:numPr>
          <w:ilvl w:val="1"/>
          <w:numId w:val="7"/>
        </w:numPr>
        <w:spacing w:after="0" w:line="240" w:lineRule="auto"/>
        <w:ind w:left="426" w:hanging="426"/>
        <w:contextualSpacing/>
        <w:jc w:val="both"/>
        <w:rPr>
          <w:rFonts w:ascii="Times New Roman" w:eastAsia="Times New Roman" w:hAnsi="Times New Roman" w:cs="Times New Roman"/>
          <w:sz w:val="24"/>
          <w:szCs w:val="24"/>
        </w:rPr>
      </w:pPr>
      <w:r w:rsidRPr="00700FCB">
        <w:rPr>
          <w:rFonts w:ascii="Times New Roman" w:eastAsia="Calibri" w:hAnsi="Times New Roman" w:cs="Times New Roman"/>
          <w:sz w:val="24"/>
          <w:szCs w:val="24"/>
        </w:rPr>
        <w:t xml:space="preserve">Ja Pircējs ir nav ievērojis/pārkāpis 2.3.apakšpunktā paredzēto norēķinu kārtību, tad tas maksā līgumsodu Pārdevējam 0,25% (nulle komats divdesmit piecu procentu) apmērā no laikā nesamaksātās summas par katru nokavēto dienu. </w:t>
      </w:r>
    </w:p>
    <w:p w14:paraId="156DFAF9" w14:textId="77777777" w:rsidR="00700FCB" w:rsidRPr="00700FCB" w:rsidRDefault="00700FCB" w:rsidP="00700FCB">
      <w:pPr>
        <w:numPr>
          <w:ilvl w:val="1"/>
          <w:numId w:val="7"/>
        </w:numPr>
        <w:spacing w:after="120" w:line="240" w:lineRule="auto"/>
        <w:ind w:left="426" w:hanging="426"/>
        <w:jc w:val="both"/>
        <w:rPr>
          <w:rFonts w:ascii="Times New Roman" w:eastAsia="Times New Roman" w:hAnsi="Times New Roman" w:cs="Times New Roman"/>
          <w:color w:val="000000" w:themeColor="text1"/>
          <w:sz w:val="24"/>
          <w:szCs w:val="24"/>
        </w:rPr>
      </w:pPr>
      <w:r w:rsidRPr="00700FCB">
        <w:rPr>
          <w:rFonts w:ascii="Times New Roman" w:eastAsia="Times New Roman" w:hAnsi="Times New Roman" w:cs="Times New Roman"/>
          <w:color w:val="000000" w:themeColor="text1"/>
          <w:sz w:val="24"/>
          <w:szCs w:val="24"/>
        </w:rPr>
        <w:t>Līgumsoda apmaksa Pusei jāveic 10 (desmit) dienu laikā no otras Puses līgumsoda rēķina saņemšanas. Līgumsoda samaksa neatbrīvo Puses no to saistību pilnīgas izpildes.</w:t>
      </w:r>
    </w:p>
    <w:p w14:paraId="3741EB23" w14:textId="77777777" w:rsidR="00700FCB" w:rsidRPr="00700FCB" w:rsidRDefault="00700FCB" w:rsidP="00700FCB">
      <w:pPr>
        <w:spacing w:after="0" w:line="240" w:lineRule="auto"/>
        <w:ind w:left="720"/>
        <w:contextualSpacing/>
        <w:jc w:val="both"/>
        <w:rPr>
          <w:rFonts w:ascii="Times New Roman" w:eastAsia="Times New Roman" w:hAnsi="Times New Roman" w:cs="Times New Roman"/>
          <w:sz w:val="24"/>
          <w:szCs w:val="24"/>
        </w:rPr>
      </w:pPr>
    </w:p>
    <w:p w14:paraId="76E67EE5" w14:textId="77777777" w:rsidR="00700FCB" w:rsidRPr="00700FCB" w:rsidRDefault="00700FCB" w:rsidP="00700FCB">
      <w:pPr>
        <w:numPr>
          <w:ilvl w:val="0"/>
          <w:numId w:val="7"/>
        </w:numPr>
        <w:tabs>
          <w:tab w:val="left" w:pos="-627"/>
          <w:tab w:val="left" w:pos="8493"/>
          <w:tab w:val="left" w:pos="9160"/>
          <w:tab w:val="left" w:pos="10992"/>
          <w:tab w:val="left" w:pos="11908"/>
          <w:tab w:val="left" w:pos="12824"/>
          <w:tab w:val="left" w:pos="13740"/>
          <w:tab w:val="left" w:pos="14656"/>
        </w:tabs>
        <w:spacing w:after="0" w:line="240" w:lineRule="auto"/>
        <w:jc w:val="center"/>
        <w:rPr>
          <w:rFonts w:ascii="Times New Roman" w:eastAsia="Courier New" w:hAnsi="Times New Roman" w:cs="Times New Roman"/>
          <w:b/>
          <w:sz w:val="24"/>
          <w:szCs w:val="24"/>
          <w:lang w:eastAsia="lv-LV"/>
        </w:rPr>
      </w:pPr>
      <w:r w:rsidRPr="00700FCB">
        <w:rPr>
          <w:rFonts w:ascii="Times New Roman" w:eastAsia="Courier New" w:hAnsi="Times New Roman" w:cs="Times New Roman"/>
          <w:b/>
          <w:sz w:val="24"/>
          <w:szCs w:val="24"/>
          <w:lang w:eastAsia="lv-LV"/>
        </w:rPr>
        <w:t>Līguma termiņš, grozīšana un izbeigšana</w:t>
      </w:r>
    </w:p>
    <w:p w14:paraId="039F0796" w14:textId="77777777" w:rsidR="00700FCB" w:rsidRPr="00700FCB" w:rsidRDefault="00700FCB" w:rsidP="00700FCB">
      <w:pPr>
        <w:numPr>
          <w:ilvl w:val="1"/>
          <w:numId w:val="7"/>
        </w:numPr>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 xml:space="preserve">Līgums stājas spēkā ar tā parakstīšanas brīdi un ir spēkā līdz </w:t>
      </w:r>
      <w:r w:rsidR="00834F32">
        <w:rPr>
          <w:rFonts w:ascii="Times New Roman" w:eastAsia="Calibri" w:hAnsi="Times New Roman" w:cs="Times New Roman"/>
          <w:sz w:val="24"/>
          <w:szCs w:val="24"/>
        </w:rPr>
        <w:t>27.jūnijam.</w:t>
      </w:r>
    </w:p>
    <w:p w14:paraId="06F2CAA8" w14:textId="77777777" w:rsidR="00700FCB" w:rsidRPr="00700FCB" w:rsidRDefault="00700FCB" w:rsidP="00700FCB">
      <w:pPr>
        <w:numPr>
          <w:ilvl w:val="1"/>
          <w:numId w:val="7"/>
        </w:numPr>
        <w:tabs>
          <w:tab w:val="left" w:pos="567"/>
        </w:tabs>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 xml:space="preserve">Līgumu var papildināt, grozīt (izņemot Līguma cenas palielināšanu) vai izbeigt, Pusēm savstarpēji vienojoties. Visi labojumi un papildinājumi tiek noformēti </w:t>
      </w:r>
      <w:proofErr w:type="spellStart"/>
      <w:r w:rsidRPr="00700FCB">
        <w:rPr>
          <w:rFonts w:ascii="Times New Roman" w:eastAsia="Calibri" w:hAnsi="Times New Roman" w:cs="Times New Roman"/>
          <w:sz w:val="24"/>
          <w:szCs w:val="24"/>
        </w:rPr>
        <w:t>rakstveidā</w:t>
      </w:r>
      <w:proofErr w:type="spellEnd"/>
      <w:r w:rsidRPr="00700FCB">
        <w:rPr>
          <w:rFonts w:ascii="Times New Roman" w:eastAsia="Calibri" w:hAnsi="Times New Roman" w:cs="Times New Roman"/>
          <w:sz w:val="24"/>
          <w:szCs w:val="24"/>
        </w:rPr>
        <w:t xml:space="preserve"> un tie stājas spēkā tikai tad, kad tos ir parakstījušas abas Puses.</w:t>
      </w:r>
    </w:p>
    <w:p w14:paraId="2B55353F" w14:textId="77777777" w:rsidR="00700FCB" w:rsidRPr="00700FCB" w:rsidRDefault="00700FCB" w:rsidP="00700FCB">
      <w:pPr>
        <w:numPr>
          <w:ilvl w:val="1"/>
          <w:numId w:val="7"/>
        </w:numPr>
        <w:tabs>
          <w:tab w:val="left" w:pos="567"/>
        </w:tabs>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Visi Līguma pielikumi, vienošanās, papildinājumi, un grozījumi, kas ir parakstīti Pusēm vienojoties, ir Līguma neatņemama sastāvdaļa.</w:t>
      </w:r>
    </w:p>
    <w:p w14:paraId="7EE87DC9" w14:textId="77777777" w:rsidR="00700FCB" w:rsidRPr="00700FCB" w:rsidRDefault="00700FCB" w:rsidP="00700FCB">
      <w:pPr>
        <w:numPr>
          <w:ilvl w:val="1"/>
          <w:numId w:val="7"/>
        </w:numPr>
        <w:tabs>
          <w:tab w:val="left" w:pos="567"/>
        </w:tabs>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Visi Līguma grozījumi tiek numurēti.</w:t>
      </w:r>
    </w:p>
    <w:p w14:paraId="382E884C" w14:textId="77777777" w:rsidR="00700FCB" w:rsidRPr="00700FCB" w:rsidRDefault="00700FCB" w:rsidP="00700FCB">
      <w:pPr>
        <w:numPr>
          <w:ilvl w:val="1"/>
          <w:numId w:val="7"/>
        </w:numPr>
        <w:tabs>
          <w:tab w:val="left" w:pos="567"/>
        </w:tabs>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 xml:space="preserve">Līgumu var grozīt tikai tad, ja Līguma grozījumi ir nebūtiski vai ja Līguma grozījumu iespēja ir paredzēta Publisko iepirkumu likumā, (turpmāk – PIL). </w:t>
      </w:r>
    </w:p>
    <w:p w14:paraId="6C2FA43F" w14:textId="77777777" w:rsidR="00700FCB" w:rsidRPr="00700FCB" w:rsidRDefault="00700FCB" w:rsidP="00700FCB">
      <w:pPr>
        <w:numPr>
          <w:ilvl w:val="1"/>
          <w:numId w:val="7"/>
        </w:numPr>
        <w:tabs>
          <w:tab w:val="left" w:pos="567"/>
        </w:tabs>
        <w:spacing w:after="0" w:line="240" w:lineRule="auto"/>
        <w:ind w:left="426" w:hanging="426"/>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lastRenderedPageBreak/>
        <w:t xml:space="preserve">Jebkuras Līguma izmaiņas vai papildinājumi tiek noformēti </w:t>
      </w:r>
      <w:proofErr w:type="spellStart"/>
      <w:r w:rsidRPr="00700FCB">
        <w:rPr>
          <w:rFonts w:ascii="Times New Roman" w:eastAsia="Calibri" w:hAnsi="Times New Roman" w:cs="Times New Roman"/>
          <w:sz w:val="24"/>
          <w:szCs w:val="24"/>
        </w:rPr>
        <w:t>rakstveidā</w:t>
      </w:r>
      <w:proofErr w:type="spellEnd"/>
      <w:r w:rsidRPr="00700FCB">
        <w:rPr>
          <w:rFonts w:ascii="Times New Roman" w:eastAsia="Calibri" w:hAnsi="Times New Roman" w:cs="Times New Roman"/>
          <w:sz w:val="24"/>
          <w:szCs w:val="24"/>
        </w:rPr>
        <w:t xml:space="preserve"> pusēm savstarpēji par to vienojoties un kļūst par šī Līguma neatņemamām sastāvdaļām.</w:t>
      </w:r>
    </w:p>
    <w:p w14:paraId="7ABD0084" w14:textId="77777777" w:rsidR="00700FCB" w:rsidRPr="00700FCB" w:rsidRDefault="00700FCB" w:rsidP="00700FCB">
      <w:pPr>
        <w:spacing w:after="0" w:line="240" w:lineRule="auto"/>
        <w:jc w:val="both"/>
        <w:rPr>
          <w:rFonts w:ascii="Times New Roman" w:eastAsia="Times New Roman" w:hAnsi="Times New Roman" w:cs="Times New Roman"/>
          <w:sz w:val="24"/>
          <w:szCs w:val="24"/>
        </w:rPr>
      </w:pPr>
    </w:p>
    <w:p w14:paraId="3FC9BD11" w14:textId="77777777" w:rsidR="00700FCB" w:rsidRPr="00700FCB" w:rsidRDefault="00700FCB" w:rsidP="00700FCB">
      <w:pPr>
        <w:numPr>
          <w:ilvl w:val="0"/>
          <w:numId w:val="3"/>
        </w:numPr>
        <w:tabs>
          <w:tab w:val="left" w:pos="0"/>
          <w:tab w:val="left" w:pos="426"/>
        </w:tabs>
        <w:spacing w:after="0" w:line="240" w:lineRule="auto"/>
        <w:contextualSpacing/>
        <w:jc w:val="center"/>
        <w:rPr>
          <w:rFonts w:ascii="Times New Roman" w:eastAsia="Calibri" w:hAnsi="Times New Roman" w:cs="Times New Roman"/>
          <w:b/>
          <w:sz w:val="24"/>
          <w:szCs w:val="24"/>
        </w:rPr>
      </w:pPr>
      <w:r w:rsidRPr="00700FCB">
        <w:rPr>
          <w:rFonts w:ascii="Times New Roman" w:eastAsia="Calibri" w:hAnsi="Times New Roman" w:cs="Times New Roman"/>
          <w:b/>
          <w:sz w:val="24"/>
          <w:szCs w:val="24"/>
        </w:rPr>
        <w:t>Strīdu izskatīšanas kārtība</w:t>
      </w:r>
    </w:p>
    <w:p w14:paraId="39670B6B" w14:textId="77777777" w:rsidR="00700FCB" w:rsidRPr="00700FCB" w:rsidRDefault="00700FCB" w:rsidP="00700FCB">
      <w:pPr>
        <w:numPr>
          <w:ilvl w:val="1"/>
          <w:numId w:val="3"/>
        </w:numPr>
        <w:spacing w:after="120" w:line="240" w:lineRule="auto"/>
        <w:contextualSpacing/>
        <w:jc w:val="both"/>
        <w:rPr>
          <w:rFonts w:ascii="Times New Roman" w:eastAsia="Times New Roman" w:hAnsi="Times New Roman" w:cs="Times New Roman"/>
          <w:sz w:val="24"/>
          <w:szCs w:val="24"/>
        </w:rPr>
      </w:pPr>
      <w:r w:rsidRPr="00700FCB">
        <w:rPr>
          <w:rFonts w:ascii="Times New Roman" w:eastAsia="Times New Roman" w:hAnsi="Times New Roman" w:cs="Times New Roman"/>
          <w:sz w:val="24"/>
          <w:szCs w:val="24"/>
        </w:rPr>
        <w:t xml:space="preserve">Jebkuras Pušu nesaskaņas, domstarpības vai strīdi tiks risināti savstarpēju sarunu ceļā. </w:t>
      </w:r>
    </w:p>
    <w:p w14:paraId="412DE455" w14:textId="77777777" w:rsidR="00700FCB" w:rsidRPr="00700FCB" w:rsidRDefault="00700FCB" w:rsidP="00700FCB">
      <w:pPr>
        <w:numPr>
          <w:ilvl w:val="1"/>
          <w:numId w:val="3"/>
        </w:numPr>
        <w:spacing w:after="120" w:line="240" w:lineRule="auto"/>
        <w:contextualSpacing/>
        <w:jc w:val="both"/>
        <w:rPr>
          <w:rFonts w:ascii="Times New Roman" w:eastAsia="Times New Roman" w:hAnsi="Times New Roman" w:cs="Times New Roman"/>
          <w:sz w:val="24"/>
          <w:szCs w:val="24"/>
        </w:rPr>
      </w:pPr>
      <w:r w:rsidRPr="00700FCB">
        <w:rPr>
          <w:rFonts w:ascii="Times New Roman" w:eastAsia="Times New Roman" w:hAnsi="Times New Roman" w:cs="Times New Roman"/>
          <w:sz w:val="24"/>
          <w:szCs w:val="24"/>
        </w:rPr>
        <w:t>Gadījumā, ja Puses 30 (trīsdesmit) dienu laikā nespēj vienoties, strīds var tikt risināts Latvijas Republikas spēkā esošo normatīvo aktu vai saistošo starptautisko tiesību normu noteiktajā kārtībā tiesā.</w:t>
      </w:r>
    </w:p>
    <w:p w14:paraId="189D7044" w14:textId="77777777" w:rsidR="00700FCB" w:rsidRPr="00700FCB" w:rsidRDefault="00700FCB" w:rsidP="00700FCB">
      <w:pPr>
        <w:spacing w:after="200" w:line="240" w:lineRule="auto"/>
        <w:contextualSpacing/>
        <w:jc w:val="both"/>
        <w:rPr>
          <w:rFonts w:ascii="Times New Roman" w:eastAsia="Calibri" w:hAnsi="Times New Roman" w:cs="Times New Roman"/>
          <w:sz w:val="24"/>
          <w:szCs w:val="24"/>
        </w:rPr>
      </w:pPr>
    </w:p>
    <w:p w14:paraId="6AE89CF1" w14:textId="77777777" w:rsidR="00700FCB" w:rsidRPr="00700FCB" w:rsidRDefault="00700FCB" w:rsidP="00700FCB">
      <w:pPr>
        <w:numPr>
          <w:ilvl w:val="0"/>
          <w:numId w:val="3"/>
        </w:numPr>
        <w:spacing w:after="0" w:line="240" w:lineRule="auto"/>
        <w:contextualSpacing/>
        <w:jc w:val="center"/>
        <w:rPr>
          <w:rFonts w:ascii="Times New Roman" w:eastAsia="Calibri" w:hAnsi="Times New Roman" w:cs="Times New Roman"/>
          <w:b/>
          <w:sz w:val="24"/>
          <w:szCs w:val="24"/>
        </w:rPr>
      </w:pPr>
      <w:r w:rsidRPr="00700FCB">
        <w:rPr>
          <w:rFonts w:ascii="Times New Roman" w:eastAsia="Calibri" w:hAnsi="Times New Roman" w:cs="Times New Roman"/>
          <w:b/>
          <w:sz w:val="24"/>
          <w:szCs w:val="24"/>
        </w:rPr>
        <w:t>Nepārvarama vara</w:t>
      </w:r>
    </w:p>
    <w:p w14:paraId="78D9CB40" w14:textId="77777777" w:rsidR="00700FCB" w:rsidRPr="00700FCB" w:rsidRDefault="00700FCB" w:rsidP="00700FCB">
      <w:pPr>
        <w:numPr>
          <w:ilvl w:val="1"/>
          <w:numId w:val="3"/>
        </w:numPr>
        <w:tabs>
          <w:tab w:val="left" w:pos="426"/>
        </w:tabs>
        <w:spacing w:after="0" w:line="240" w:lineRule="auto"/>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Puses tiek atbrīvotas no atbildības par Līguma pilnīgu vai daļēju neizpildi, ja šāda neizpilde radusies nepārvaramas varas vai ārkārtēja rakstura apstākļu rezultātā, kuru darbība sākusies pēc Līguma noslēgšanas un kurus nevarēja iepriekš ne paredzēt, ne novērst. Pie nepārvaramas varas vai ārkārtēja rakstura apstākļiem pieskaitāmi: stihiskas nelaimes, avārijas, katastrofas, epidēmijas, kara darbība, streiki, iekšējie nemieri, blokādes, varas un pārvaldes institūciju rīcība, normatīvu aktu, kas būtiski ierobežo un aizskar Pušu tiesības un ietekmē uzņemtās saistības, pieņemšana un stāšanās spēkā.</w:t>
      </w:r>
    </w:p>
    <w:p w14:paraId="56574046" w14:textId="77777777" w:rsidR="00700FCB" w:rsidRPr="00700FCB" w:rsidRDefault="00700FCB" w:rsidP="00700FCB">
      <w:pPr>
        <w:numPr>
          <w:ilvl w:val="1"/>
          <w:numId w:val="3"/>
        </w:numPr>
        <w:tabs>
          <w:tab w:val="left" w:pos="426"/>
        </w:tabs>
        <w:spacing w:after="0" w:line="240" w:lineRule="auto"/>
        <w:contextualSpacing/>
        <w:jc w:val="both"/>
        <w:rPr>
          <w:rFonts w:ascii="Times New Roman" w:eastAsia="Calibri" w:hAnsi="Times New Roman" w:cs="Times New Roman"/>
          <w:sz w:val="24"/>
          <w:szCs w:val="24"/>
        </w:rPr>
      </w:pPr>
      <w:r w:rsidRPr="00700FCB">
        <w:rPr>
          <w:rFonts w:ascii="Times New Roman" w:eastAsia="Calibri" w:hAnsi="Times New Roman" w:cs="Times New Roman"/>
          <w:sz w:val="24"/>
          <w:szCs w:val="24"/>
        </w:rPr>
        <w:t xml:space="preserve">Pusei, kas atsaucas uz nepārvaramas varas vai ārkārtēja rakstura apstākļu darbību, nekavējoties par šādiem apstākļiem </w:t>
      </w:r>
      <w:proofErr w:type="spellStart"/>
      <w:r w:rsidRPr="00700FCB">
        <w:rPr>
          <w:rFonts w:ascii="Times New Roman" w:eastAsia="Calibri" w:hAnsi="Times New Roman" w:cs="Times New Roman"/>
          <w:sz w:val="24"/>
          <w:szCs w:val="24"/>
        </w:rPr>
        <w:t>rakstveidā</w:t>
      </w:r>
      <w:proofErr w:type="spellEnd"/>
      <w:r w:rsidRPr="00700FCB">
        <w:rPr>
          <w:rFonts w:ascii="Times New Roman" w:eastAsia="Calibri" w:hAnsi="Times New Roman" w:cs="Times New Roman"/>
          <w:sz w:val="24"/>
          <w:szCs w:val="24"/>
        </w:rPr>
        <w:t xml:space="preserve"> jāziņo otrai Pusei. Ziņojumā jānorāda, kādā termiņā pēc viņa uzskata ir iespējama un paredzama viņa Līgumā paredzēto saistību izpilde.</w:t>
      </w:r>
    </w:p>
    <w:p w14:paraId="6C49982A" w14:textId="77777777" w:rsidR="00700FCB" w:rsidRPr="00700FCB" w:rsidRDefault="00700FCB" w:rsidP="00700FCB">
      <w:pPr>
        <w:tabs>
          <w:tab w:val="left" w:pos="426"/>
        </w:tabs>
        <w:spacing w:after="120" w:line="240" w:lineRule="auto"/>
        <w:rPr>
          <w:rFonts w:ascii="Times New Roman" w:eastAsia="Times New Roman" w:hAnsi="Times New Roman" w:cs="Times New Roman"/>
          <w:bCs/>
          <w:sz w:val="24"/>
          <w:szCs w:val="24"/>
        </w:rPr>
      </w:pPr>
    </w:p>
    <w:p w14:paraId="5E5F822F" w14:textId="77777777" w:rsidR="00700FCB" w:rsidRPr="00700FCB" w:rsidRDefault="00700FCB" w:rsidP="00700FCB">
      <w:pPr>
        <w:numPr>
          <w:ilvl w:val="0"/>
          <w:numId w:val="3"/>
        </w:numPr>
        <w:tabs>
          <w:tab w:val="left" w:pos="426"/>
        </w:tabs>
        <w:spacing w:after="0" w:line="240" w:lineRule="auto"/>
        <w:jc w:val="center"/>
        <w:rPr>
          <w:rFonts w:ascii="Times New Roman" w:eastAsia="Times New Roman" w:hAnsi="Times New Roman" w:cs="Times New Roman"/>
          <w:b/>
          <w:bCs/>
          <w:sz w:val="24"/>
          <w:szCs w:val="24"/>
        </w:rPr>
      </w:pPr>
      <w:r w:rsidRPr="00700FCB">
        <w:rPr>
          <w:rFonts w:ascii="Times New Roman" w:eastAsia="Times New Roman" w:hAnsi="Times New Roman" w:cs="Times New Roman"/>
          <w:b/>
          <w:bCs/>
          <w:sz w:val="24"/>
          <w:szCs w:val="24"/>
        </w:rPr>
        <w:t>Citi noteikumi</w:t>
      </w:r>
    </w:p>
    <w:p w14:paraId="111239E4" w14:textId="77777777" w:rsidR="00700FCB" w:rsidRPr="00700FCB" w:rsidRDefault="00700FCB" w:rsidP="00700FCB">
      <w:pPr>
        <w:numPr>
          <w:ilvl w:val="1"/>
          <w:numId w:val="3"/>
        </w:numPr>
        <w:tabs>
          <w:tab w:val="left" w:pos="0"/>
        </w:tabs>
        <w:spacing w:after="0" w:line="240" w:lineRule="auto"/>
        <w:jc w:val="both"/>
        <w:rPr>
          <w:rFonts w:ascii="Times New Roman" w:eastAsia="Times New Roman" w:hAnsi="Times New Roman" w:cs="Times New Roman"/>
          <w:bCs/>
          <w:sz w:val="24"/>
          <w:szCs w:val="24"/>
        </w:rPr>
      </w:pPr>
      <w:r w:rsidRPr="00700FCB">
        <w:rPr>
          <w:rFonts w:ascii="Times New Roman" w:eastAsia="Times New Roman" w:hAnsi="Times New Roman" w:cs="Times New Roman"/>
          <w:bCs/>
          <w:sz w:val="24"/>
          <w:szCs w:val="24"/>
        </w:rPr>
        <w:t xml:space="preserve">Puses apliecina, ka no otras Puses iegūtu konfidenciālu informāciju, ja tas nepieciešams Līguma īstenošanai, drīkst apstrādāt tikai Līgumā noteiktajiem mērķiem un saskaņā ar spēkā esošo normatīvo aktu prasībām. </w:t>
      </w:r>
    </w:p>
    <w:p w14:paraId="03439A20" w14:textId="77777777" w:rsidR="00700FCB" w:rsidRPr="00700FCB" w:rsidRDefault="00700FCB" w:rsidP="00700FCB">
      <w:pPr>
        <w:numPr>
          <w:ilvl w:val="1"/>
          <w:numId w:val="3"/>
        </w:numPr>
        <w:spacing w:after="120" w:line="240" w:lineRule="auto"/>
        <w:contextualSpacing/>
        <w:jc w:val="both"/>
        <w:rPr>
          <w:rFonts w:ascii="Times New Roman" w:eastAsia="Times New Roman" w:hAnsi="Times New Roman" w:cs="Times New Roman"/>
          <w:color w:val="000000" w:themeColor="text1"/>
          <w:sz w:val="24"/>
          <w:szCs w:val="24"/>
        </w:rPr>
      </w:pPr>
      <w:r w:rsidRPr="00700FCB">
        <w:rPr>
          <w:rFonts w:ascii="Times New Roman" w:eastAsia="Times New Roman" w:hAnsi="Times New Roman" w:cs="Times New Roman"/>
          <w:color w:val="000000" w:themeColor="text1"/>
          <w:sz w:val="24"/>
          <w:szCs w:val="24"/>
        </w:rPr>
        <w:t>Puses ir iepazinušās ar šīs Līguma saturu, kas satur pilnīgu Pušu vienošanos un to nevar mainīt citādā kārtībā, kā tikai Pusēm rakstiski vienojoties.</w:t>
      </w:r>
    </w:p>
    <w:p w14:paraId="537C7D3D" w14:textId="77777777" w:rsidR="00700FCB" w:rsidRPr="00700FCB" w:rsidRDefault="00700FCB" w:rsidP="00700FCB">
      <w:pPr>
        <w:numPr>
          <w:ilvl w:val="1"/>
          <w:numId w:val="3"/>
        </w:numPr>
        <w:tabs>
          <w:tab w:val="left" w:pos="0"/>
        </w:tabs>
        <w:spacing w:after="0" w:line="240" w:lineRule="auto"/>
        <w:ind w:left="426" w:hanging="426"/>
        <w:jc w:val="both"/>
        <w:rPr>
          <w:rFonts w:ascii="Times New Roman" w:eastAsia="Times New Roman" w:hAnsi="Times New Roman" w:cs="Times New Roman"/>
          <w:sz w:val="24"/>
          <w:szCs w:val="24"/>
          <w:lang w:eastAsia="lv-LV"/>
        </w:rPr>
      </w:pPr>
      <w:r w:rsidRPr="00700FCB">
        <w:rPr>
          <w:rFonts w:ascii="Times New Roman" w:eastAsia="Times New Roman" w:hAnsi="Times New Roman" w:cs="Times New Roman"/>
          <w:bCs/>
          <w:sz w:val="24"/>
          <w:szCs w:val="24"/>
        </w:rPr>
        <w:t xml:space="preserve">Līguma sagatavots uz 3 (trīs) lapām ar pielikumiem uz </w:t>
      </w:r>
      <w:r w:rsidR="00A27EA2">
        <w:rPr>
          <w:rFonts w:ascii="Times New Roman" w:eastAsia="Times New Roman" w:hAnsi="Times New Roman" w:cs="Times New Roman"/>
          <w:bCs/>
          <w:sz w:val="24"/>
          <w:szCs w:val="24"/>
        </w:rPr>
        <w:t xml:space="preserve">6 (sešām) </w:t>
      </w:r>
      <w:r w:rsidRPr="00700FCB">
        <w:rPr>
          <w:rFonts w:ascii="Times New Roman" w:eastAsia="Times New Roman" w:hAnsi="Times New Roman" w:cs="Times New Roman"/>
          <w:bCs/>
          <w:sz w:val="24"/>
          <w:szCs w:val="24"/>
        </w:rPr>
        <w:t xml:space="preserve">lapām, divos eksemplāros, katrai pusei pa eksemplāram. </w:t>
      </w:r>
    </w:p>
    <w:p w14:paraId="69DD6F2B" w14:textId="77777777" w:rsidR="00700FCB" w:rsidRPr="00700FCB" w:rsidRDefault="00700FCB" w:rsidP="00700FCB">
      <w:pPr>
        <w:spacing w:after="0" w:line="240" w:lineRule="auto"/>
        <w:jc w:val="right"/>
        <w:rPr>
          <w:rFonts w:ascii="Times New Roman" w:eastAsia="Times New Roman" w:hAnsi="Times New Roman" w:cs="Times New Roman"/>
          <w:i/>
          <w:sz w:val="24"/>
          <w:szCs w:val="24"/>
        </w:rPr>
      </w:pPr>
    </w:p>
    <w:p w14:paraId="6EFEA593" w14:textId="77777777" w:rsidR="00700FCB" w:rsidRPr="00700FCB" w:rsidRDefault="00700FCB" w:rsidP="00700FCB">
      <w:pPr>
        <w:tabs>
          <w:tab w:val="left" w:pos="426"/>
        </w:tabs>
        <w:spacing w:after="200" w:line="20" w:lineRule="atLeast"/>
        <w:jc w:val="center"/>
        <w:rPr>
          <w:rFonts w:ascii="Times New Roman" w:eastAsia="Times New Roman" w:hAnsi="Times New Roman" w:cs="Times New Roman"/>
          <w:bCs/>
          <w:sz w:val="24"/>
          <w:szCs w:val="24"/>
          <w:lang w:eastAsia="lv-LV"/>
        </w:rPr>
      </w:pPr>
      <w:r w:rsidRPr="00700FCB">
        <w:rPr>
          <w:rFonts w:ascii="Times New Roman" w:eastAsia="Times New Roman" w:hAnsi="Times New Roman" w:cs="Times New Roman"/>
          <w:b/>
          <w:bCs/>
          <w:sz w:val="24"/>
          <w:szCs w:val="24"/>
          <w:lang w:eastAsia="lv-LV"/>
        </w:rPr>
        <w:t>Pušu rekvizīti</w:t>
      </w:r>
    </w:p>
    <w:tbl>
      <w:tblPr>
        <w:tblStyle w:val="Reatabula11"/>
        <w:tblpPr w:leftFromText="180" w:rightFromText="180" w:vertAnchor="text" w:tblpY="1"/>
        <w:tblOverlap w:val="never"/>
        <w:tblW w:w="0" w:type="auto"/>
        <w:tblInd w:w="0" w:type="dxa"/>
        <w:tblLook w:val="04A0" w:firstRow="1" w:lastRow="0" w:firstColumn="1" w:lastColumn="0" w:noHBand="0" w:noVBand="1"/>
      </w:tblPr>
      <w:tblGrid>
        <w:gridCol w:w="4234"/>
        <w:gridCol w:w="4234"/>
      </w:tblGrid>
      <w:tr w:rsidR="00700FCB" w:rsidRPr="00700FCB" w14:paraId="4989270A" w14:textId="77777777" w:rsidTr="006B3C98">
        <w:trPr>
          <w:trHeight w:val="230"/>
        </w:trPr>
        <w:tc>
          <w:tcPr>
            <w:tcW w:w="4234" w:type="dxa"/>
          </w:tcPr>
          <w:p w14:paraId="3A22FA41" w14:textId="77777777" w:rsidR="00700FCB" w:rsidRPr="00700FCB" w:rsidRDefault="00700FCB" w:rsidP="00700FCB">
            <w:pPr>
              <w:tabs>
                <w:tab w:val="left" w:pos="0"/>
                <w:tab w:val="left" w:pos="426"/>
              </w:tabs>
              <w:spacing w:line="20" w:lineRule="atLeast"/>
              <w:ind w:left="426" w:hanging="426"/>
              <w:rPr>
                <w:rFonts w:ascii="Times New Roman" w:hAnsi="Times New Roman" w:cs="Times New Roman"/>
                <w:b/>
                <w:sz w:val="24"/>
                <w:szCs w:val="24"/>
              </w:rPr>
            </w:pPr>
            <w:r w:rsidRPr="00700FCB">
              <w:rPr>
                <w:rFonts w:ascii="Times New Roman" w:hAnsi="Times New Roman" w:cs="Times New Roman"/>
                <w:b/>
                <w:sz w:val="24"/>
                <w:szCs w:val="24"/>
              </w:rPr>
              <w:t>Pircējs</w:t>
            </w:r>
          </w:p>
        </w:tc>
        <w:tc>
          <w:tcPr>
            <w:tcW w:w="4234" w:type="dxa"/>
          </w:tcPr>
          <w:p w14:paraId="6AE76135" w14:textId="77777777" w:rsidR="00700FCB" w:rsidRPr="00700FCB" w:rsidRDefault="00700FCB" w:rsidP="00700FCB">
            <w:pPr>
              <w:tabs>
                <w:tab w:val="left" w:pos="0"/>
                <w:tab w:val="left" w:pos="426"/>
              </w:tabs>
              <w:spacing w:line="20" w:lineRule="atLeast"/>
              <w:ind w:left="426" w:hanging="426"/>
              <w:rPr>
                <w:rFonts w:ascii="Times New Roman" w:hAnsi="Times New Roman" w:cs="Times New Roman"/>
                <w:b/>
                <w:sz w:val="24"/>
                <w:szCs w:val="24"/>
              </w:rPr>
            </w:pPr>
            <w:r w:rsidRPr="00700FCB">
              <w:rPr>
                <w:rFonts w:ascii="Times New Roman" w:hAnsi="Times New Roman" w:cs="Times New Roman"/>
                <w:b/>
                <w:sz w:val="24"/>
                <w:szCs w:val="24"/>
              </w:rPr>
              <w:t>Pārdevējs</w:t>
            </w:r>
          </w:p>
        </w:tc>
      </w:tr>
      <w:tr w:rsidR="00700FCB" w:rsidRPr="00700FCB" w14:paraId="721287CF" w14:textId="77777777" w:rsidTr="006B3C98">
        <w:trPr>
          <w:trHeight w:val="216"/>
        </w:trPr>
        <w:tc>
          <w:tcPr>
            <w:tcW w:w="4234" w:type="dxa"/>
          </w:tcPr>
          <w:p w14:paraId="2DAB7CFB" w14:textId="77777777" w:rsidR="00700FCB" w:rsidRPr="00700FCB" w:rsidRDefault="00700FCB" w:rsidP="00700FCB">
            <w:pPr>
              <w:tabs>
                <w:tab w:val="left" w:pos="0"/>
                <w:tab w:val="left" w:pos="426"/>
              </w:tabs>
              <w:spacing w:line="20" w:lineRule="atLeast"/>
              <w:rPr>
                <w:rFonts w:ascii="Times New Roman" w:hAnsi="Times New Roman" w:cs="Times New Roman"/>
                <w:sz w:val="24"/>
                <w:szCs w:val="24"/>
              </w:rPr>
            </w:pPr>
            <w:r w:rsidRPr="00700FCB">
              <w:rPr>
                <w:rFonts w:ascii="Times New Roman" w:hAnsi="Times New Roman" w:cs="Times New Roman"/>
                <w:sz w:val="24"/>
                <w:szCs w:val="24"/>
              </w:rPr>
              <w:t>Saldus tehnikums</w:t>
            </w:r>
          </w:p>
        </w:tc>
        <w:tc>
          <w:tcPr>
            <w:tcW w:w="4234" w:type="dxa"/>
          </w:tcPr>
          <w:p w14:paraId="26E67490" w14:textId="77777777" w:rsidR="00700FCB" w:rsidRPr="00700FCB" w:rsidRDefault="00834F32" w:rsidP="00700FCB">
            <w:pPr>
              <w:tabs>
                <w:tab w:val="left" w:pos="0"/>
                <w:tab w:val="left" w:pos="426"/>
              </w:tabs>
              <w:spacing w:line="20" w:lineRule="atLeast"/>
              <w:ind w:left="426" w:hanging="426"/>
              <w:rPr>
                <w:rFonts w:ascii="Times New Roman" w:hAnsi="Times New Roman" w:cs="Times New Roman"/>
                <w:sz w:val="24"/>
                <w:szCs w:val="24"/>
              </w:rPr>
            </w:pPr>
            <w:r>
              <w:rPr>
                <w:rFonts w:ascii="Times New Roman" w:hAnsi="Times New Roman" w:cs="Times New Roman"/>
                <w:sz w:val="24"/>
                <w:szCs w:val="24"/>
              </w:rPr>
              <w:t>SIA “Arete Technologies”</w:t>
            </w:r>
          </w:p>
        </w:tc>
      </w:tr>
      <w:tr w:rsidR="00700FCB" w:rsidRPr="00700FCB" w14:paraId="15BA5262" w14:textId="77777777" w:rsidTr="006B3C98">
        <w:trPr>
          <w:trHeight w:val="230"/>
        </w:trPr>
        <w:tc>
          <w:tcPr>
            <w:tcW w:w="4234" w:type="dxa"/>
          </w:tcPr>
          <w:p w14:paraId="4BF105B0" w14:textId="77777777" w:rsidR="00700FCB" w:rsidRPr="00700FCB" w:rsidRDefault="00700FCB" w:rsidP="00700FCB">
            <w:pPr>
              <w:tabs>
                <w:tab w:val="left" w:pos="0"/>
                <w:tab w:val="left" w:pos="426"/>
              </w:tabs>
              <w:spacing w:line="20" w:lineRule="atLeast"/>
              <w:ind w:left="426" w:hanging="426"/>
              <w:rPr>
                <w:rFonts w:ascii="Times New Roman" w:hAnsi="Times New Roman" w:cs="Times New Roman"/>
                <w:sz w:val="24"/>
                <w:szCs w:val="24"/>
              </w:rPr>
            </w:pPr>
            <w:proofErr w:type="spellStart"/>
            <w:r w:rsidRPr="00700FCB">
              <w:rPr>
                <w:rFonts w:ascii="Times New Roman" w:hAnsi="Times New Roman" w:cs="Times New Roman"/>
                <w:sz w:val="24"/>
                <w:szCs w:val="24"/>
              </w:rPr>
              <w:t>Kalnsētas</w:t>
            </w:r>
            <w:proofErr w:type="spellEnd"/>
            <w:r w:rsidRPr="00700FCB">
              <w:rPr>
                <w:rFonts w:ascii="Times New Roman" w:hAnsi="Times New Roman" w:cs="Times New Roman"/>
                <w:sz w:val="24"/>
                <w:szCs w:val="24"/>
              </w:rPr>
              <w:t xml:space="preserve"> iela 24, Saldus, LV 3801</w:t>
            </w:r>
          </w:p>
        </w:tc>
        <w:tc>
          <w:tcPr>
            <w:tcW w:w="4234" w:type="dxa"/>
          </w:tcPr>
          <w:p w14:paraId="78740395" w14:textId="77777777" w:rsidR="00700FCB" w:rsidRPr="00700FCB" w:rsidRDefault="00834F32" w:rsidP="00700FCB">
            <w:pPr>
              <w:tabs>
                <w:tab w:val="left" w:pos="0"/>
                <w:tab w:val="left" w:pos="426"/>
              </w:tabs>
              <w:spacing w:line="20" w:lineRule="atLeast"/>
              <w:ind w:left="426" w:hanging="426"/>
              <w:rPr>
                <w:rFonts w:ascii="Times New Roman" w:hAnsi="Times New Roman" w:cs="Times New Roman"/>
                <w:sz w:val="24"/>
                <w:szCs w:val="24"/>
              </w:rPr>
            </w:pPr>
            <w:r>
              <w:rPr>
                <w:rFonts w:ascii="Times New Roman" w:hAnsi="Times New Roman" w:cs="Times New Roman"/>
                <w:sz w:val="24"/>
                <w:szCs w:val="24"/>
              </w:rPr>
              <w:t>Ezera iela 35, Rīga, LV 1034</w:t>
            </w:r>
          </w:p>
        </w:tc>
      </w:tr>
      <w:tr w:rsidR="00700FCB" w:rsidRPr="00700FCB" w14:paraId="6C033C85" w14:textId="77777777" w:rsidTr="006B3C98">
        <w:trPr>
          <w:trHeight w:val="230"/>
        </w:trPr>
        <w:tc>
          <w:tcPr>
            <w:tcW w:w="4234" w:type="dxa"/>
          </w:tcPr>
          <w:p w14:paraId="27F738C5" w14:textId="77777777" w:rsidR="00700FCB" w:rsidRPr="00700FCB" w:rsidRDefault="00700FCB" w:rsidP="00700FCB">
            <w:pPr>
              <w:tabs>
                <w:tab w:val="left" w:pos="0"/>
                <w:tab w:val="left" w:pos="426"/>
              </w:tabs>
              <w:spacing w:line="20" w:lineRule="atLeast"/>
              <w:rPr>
                <w:rFonts w:ascii="Times New Roman" w:hAnsi="Times New Roman" w:cs="Times New Roman"/>
                <w:sz w:val="24"/>
                <w:szCs w:val="24"/>
              </w:rPr>
            </w:pPr>
            <w:r w:rsidRPr="00700FCB">
              <w:rPr>
                <w:rFonts w:ascii="Times New Roman" w:hAnsi="Times New Roman" w:cs="Times New Roman"/>
                <w:sz w:val="24"/>
                <w:szCs w:val="24"/>
              </w:rPr>
              <w:t>Tālr. 22079787</w:t>
            </w:r>
          </w:p>
        </w:tc>
        <w:tc>
          <w:tcPr>
            <w:tcW w:w="4234" w:type="dxa"/>
          </w:tcPr>
          <w:p w14:paraId="524995C3" w14:textId="77777777" w:rsidR="00700FCB" w:rsidRPr="00700FCB" w:rsidRDefault="00834F32" w:rsidP="00700FCB">
            <w:pPr>
              <w:tabs>
                <w:tab w:val="left" w:pos="0"/>
                <w:tab w:val="left" w:pos="426"/>
              </w:tabs>
              <w:spacing w:line="20" w:lineRule="atLeast"/>
              <w:ind w:left="426" w:hanging="426"/>
              <w:rPr>
                <w:rFonts w:ascii="Times New Roman" w:hAnsi="Times New Roman" w:cs="Times New Roman"/>
                <w:sz w:val="24"/>
                <w:szCs w:val="24"/>
              </w:rPr>
            </w:pPr>
            <w:r>
              <w:rPr>
                <w:rFonts w:ascii="Times New Roman" w:hAnsi="Times New Roman" w:cs="Times New Roman"/>
                <w:sz w:val="24"/>
                <w:szCs w:val="24"/>
              </w:rPr>
              <w:t>Tālr.: 26644148</w:t>
            </w:r>
          </w:p>
        </w:tc>
      </w:tr>
      <w:tr w:rsidR="00700FCB" w:rsidRPr="00700FCB" w14:paraId="383425ED" w14:textId="77777777" w:rsidTr="006B3C98">
        <w:trPr>
          <w:trHeight w:val="230"/>
        </w:trPr>
        <w:tc>
          <w:tcPr>
            <w:tcW w:w="4234" w:type="dxa"/>
          </w:tcPr>
          <w:p w14:paraId="53359C9F" w14:textId="77777777" w:rsidR="00700FCB" w:rsidRPr="00700FCB" w:rsidRDefault="00700FCB" w:rsidP="00700FCB">
            <w:pPr>
              <w:tabs>
                <w:tab w:val="left" w:pos="0"/>
                <w:tab w:val="left" w:pos="426"/>
              </w:tabs>
              <w:spacing w:line="20" w:lineRule="atLeast"/>
              <w:rPr>
                <w:rFonts w:ascii="Times New Roman" w:hAnsi="Times New Roman" w:cs="Times New Roman"/>
                <w:sz w:val="24"/>
                <w:szCs w:val="24"/>
              </w:rPr>
            </w:pPr>
            <w:r w:rsidRPr="00700FCB">
              <w:rPr>
                <w:rFonts w:ascii="Times New Roman" w:hAnsi="Times New Roman" w:cs="Times New Roman"/>
                <w:sz w:val="24"/>
                <w:szCs w:val="24"/>
              </w:rPr>
              <w:t>e-pasts: info@saldustehnikums.lv</w:t>
            </w:r>
          </w:p>
        </w:tc>
        <w:tc>
          <w:tcPr>
            <w:tcW w:w="4234" w:type="dxa"/>
          </w:tcPr>
          <w:p w14:paraId="4AC66597" w14:textId="77777777" w:rsidR="00700FCB" w:rsidRPr="00700FCB" w:rsidRDefault="00834F32" w:rsidP="00700FCB">
            <w:pPr>
              <w:tabs>
                <w:tab w:val="left" w:pos="0"/>
                <w:tab w:val="left" w:pos="426"/>
              </w:tabs>
              <w:spacing w:line="20" w:lineRule="atLeast"/>
              <w:ind w:left="426" w:hanging="426"/>
              <w:rPr>
                <w:rFonts w:ascii="Times New Roman" w:hAnsi="Times New Roman" w:cs="Times New Roman"/>
                <w:sz w:val="24"/>
                <w:szCs w:val="24"/>
              </w:rPr>
            </w:pPr>
            <w:r>
              <w:rPr>
                <w:rFonts w:ascii="Times New Roman" w:hAnsi="Times New Roman" w:cs="Times New Roman"/>
                <w:sz w:val="24"/>
                <w:szCs w:val="24"/>
              </w:rPr>
              <w:t>e-pasts: info@arete-tech.com</w:t>
            </w:r>
          </w:p>
        </w:tc>
      </w:tr>
      <w:tr w:rsidR="00700FCB" w:rsidRPr="00700FCB" w14:paraId="0F170678" w14:textId="77777777" w:rsidTr="006B3C98">
        <w:trPr>
          <w:trHeight w:val="216"/>
        </w:trPr>
        <w:tc>
          <w:tcPr>
            <w:tcW w:w="4234" w:type="dxa"/>
          </w:tcPr>
          <w:p w14:paraId="439FC74B" w14:textId="77777777" w:rsidR="00700FCB" w:rsidRPr="00700FCB" w:rsidRDefault="00700FCB" w:rsidP="00700FCB">
            <w:pPr>
              <w:tabs>
                <w:tab w:val="left" w:pos="0"/>
                <w:tab w:val="left" w:pos="426"/>
              </w:tabs>
              <w:spacing w:line="20" w:lineRule="atLeast"/>
              <w:ind w:left="426" w:hanging="426"/>
              <w:rPr>
                <w:rFonts w:ascii="Times New Roman" w:hAnsi="Times New Roman" w:cs="Times New Roman"/>
                <w:sz w:val="24"/>
                <w:szCs w:val="24"/>
              </w:rPr>
            </w:pPr>
            <w:r w:rsidRPr="00700FCB">
              <w:rPr>
                <w:rFonts w:ascii="Times New Roman" w:hAnsi="Times New Roman" w:cs="Times New Roman"/>
                <w:sz w:val="24"/>
                <w:szCs w:val="24"/>
              </w:rPr>
              <w:t xml:space="preserve">Vien. </w:t>
            </w:r>
            <w:proofErr w:type="spellStart"/>
            <w:r w:rsidRPr="00700FCB">
              <w:rPr>
                <w:rFonts w:ascii="Times New Roman" w:hAnsi="Times New Roman" w:cs="Times New Roman"/>
                <w:sz w:val="24"/>
                <w:szCs w:val="24"/>
              </w:rPr>
              <w:t>reģ</w:t>
            </w:r>
            <w:proofErr w:type="spellEnd"/>
            <w:r w:rsidRPr="00700FCB">
              <w:rPr>
                <w:rFonts w:ascii="Times New Roman" w:hAnsi="Times New Roman" w:cs="Times New Roman"/>
                <w:sz w:val="24"/>
                <w:szCs w:val="24"/>
              </w:rPr>
              <w:t xml:space="preserve">. </w:t>
            </w:r>
            <w:r w:rsidR="00834F32">
              <w:rPr>
                <w:rFonts w:ascii="Times New Roman" w:hAnsi="Times New Roman" w:cs="Times New Roman"/>
                <w:sz w:val="24"/>
                <w:szCs w:val="24"/>
              </w:rPr>
              <w:t xml:space="preserve">Nr. </w:t>
            </w:r>
            <w:r w:rsidRPr="00700FCB">
              <w:rPr>
                <w:rFonts w:ascii="Times New Roman" w:hAnsi="Times New Roman" w:cs="Times New Roman"/>
                <w:sz w:val="24"/>
                <w:szCs w:val="24"/>
              </w:rPr>
              <w:t>90000024436</w:t>
            </w:r>
          </w:p>
        </w:tc>
        <w:tc>
          <w:tcPr>
            <w:tcW w:w="4234" w:type="dxa"/>
          </w:tcPr>
          <w:p w14:paraId="63AD6C0C" w14:textId="77777777" w:rsidR="00700FCB" w:rsidRPr="00700FCB" w:rsidRDefault="00834F32" w:rsidP="00700FCB">
            <w:pPr>
              <w:tabs>
                <w:tab w:val="left" w:pos="0"/>
                <w:tab w:val="left" w:pos="426"/>
              </w:tabs>
              <w:spacing w:line="20" w:lineRule="atLeast"/>
              <w:ind w:left="426" w:hanging="426"/>
              <w:rPr>
                <w:rFonts w:ascii="Times New Roman" w:hAnsi="Times New Roman" w:cs="Times New Roman"/>
                <w:sz w:val="24"/>
                <w:szCs w:val="24"/>
              </w:rPr>
            </w:pPr>
            <w:proofErr w:type="spellStart"/>
            <w:r>
              <w:rPr>
                <w:rFonts w:ascii="Times New Roman" w:hAnsi="Times New Roman" w:cs="Times New Roman"/>
                <w:sz w:val="24"/>
                <w:szCs w:val="24"/>
              </w:rPr>
              <w:t>Vien.reģ</w:t>
            </w:r>
            <w:proofErr w:type="spellEnd"/>
            <w:r>
              <w:rPr>
                <w:rFonts w:ascii="Times New Roman" w:hAnsi="Times New Roman" w:cs="Times New Roman"/>
                <w:sz w:val="24"/>
                <w:szCs w:val="24"/>
              </w:rPr>
              <w:t>. Nr.40003382374</w:t>
            </w:r>
          </w:p>
        </w:tc>
      </w:tr>
      <w:tr w:rsidR="00700FCB" w:rsidRPr="00700FCB" w14:paraId="12A820BD" w14:textId="77777777" w:rsidTr="006B3C98">
        <w:trPr>
          <w:trHeight w:val="116"/>
        </w:trPr>
        <w:tc>
          <w:tcPr>
            <w:tcW w:w="4234" w:type="dxa"/>
          </w:tcPr>
          <w:p w14:paraId="015FD19C" w14:textId="77777777" w:rsidR="00700FCB" w:rsidRPr="00700FCB" w:rsidRDefault="00700FCB" w:rsidP="00700FCB">
            <w:pPr>
              <w:tabs>
                <w:tab w:val="left" w:pos="0"/>
                <w:tab w:val="left" w:pos="426"/>
              </w:tabs>
              <w:spacing w:line="20" w:lineRule="atLeast"/>
              <w:ind w:left="426" w:hanging="426"/>
              <w:rPr>
                <w:rFonts w:ascii="Times New Roman" w:hAnsi="Times New Roman" w:cs="Times New Roman"/>
                <w:sz w:val="24"/>
                <w:szCs w:val="24"/>
              </w:rPr>
            </w:pPr>
            <w:r w:rsidRPr="00700FCB">
              <w:rPr>
                <w:rFonts w:ascii="Times New Roman" w:hAnsi="Times New Roman" w:cs="Times New Roman"/>
                <w:sz w:val="24"/>
                <w:szCs w:val="24"/>
              </w:rPr>
              <w:t>Valsts kase</w:t>
            </w:r>
          </w:p>
        </w:tc>
        <w:tc>
          <w:tcPr>
            <w:tcW w:w="4234" w:type="dxa"/>
          </w:tcPr>
          <w:p w14:paraId="53F900FF" w14:textId="77777777" w:rsidR="00700FCB" w:rsidRPr="00700FCB" w:rsidRDefault="00834F32" w:rsidP="00700FCB">
            <w:pPr>
              <w:tabs>
                <w:tab w:val="left" w:pos="0"/>
                <w:tab w:val="left" w:pos="426"/>
              </w:tabs>
              <w:spacing w:line="20" w:lineRule="atLeast"/>
              <w:ind w:left="426" w:hanging="426"/>
              <w:rPr>
                <w:rFonts w:ascii="Times New Roman" w:hAnsi="Times New Roman" w:cs="Times New Roman"/>
                <w:sz w:val="24"/>
                <w:szCs w:val="24"/>
              </w:rPr>
            </w:pPr>
            <w:r>
              <w:rPr>
                <w:rFonts w:ascii="Times New Roman" w:hAnsi="Times New Roman" w:cs="Times New Roman"/>
                <w:sz w:val="24"/>
                <w:szCs w:val="24"/>
              </w:rPr>
              <w:t>AS SEB Banka</w:t>
            </w:r>
          </w:p>
        </w:tc>
      </w:tr>
      <w:tr w:rsidR="00700FCB" w:rsidRPr="00700FCB" w14:paraId="00A82342" w14:textId="77777777" w:rsidTr="006B3C98">
        <w:trPr>
          <w:trHeight w:val="230"/>
        </w:trPr>
        <w:tc>
          <w:tcPr>
            <w:tcW w:w="4234" w:type="dxa"/>
          </w:tcPr>
          <w:p w14:paraId="56FCB964" w14:textId="77777777" w:rsidR="00700FCB" w:rsidRPr="00700FCB" w:rsidRDefault="00700FCB" w:rsidP="00700FCB">
            <w:pPr>
              <w:tabs>
                <w:tab w:val="left" w:pos="0"/>
                <w:tab w:val="left" w:pos="426"/>
              </w:tabs>
              <w:spacing w:line="20" w:lineRule="atLeast"/>
              <w:ind w:left="426" w:hanging="426"/>
              <w:rPr>
                <w:rFonts w:ascii="Times New Roman" w:hAnsi="Times New Roman" w:cs="Times New Roman"/>
                <w:sz w:val="24"/>
                <w:szCs w:val="24"/>
              </w:rPr>
            </w:pPr>
            <w:r w:rsidRPr="00700FCB">
              <w:rPr>
                <w:rFonts w:ascii="Times New Roman" w:hAnsi="Times New Roman" w:cs="Times New Roman"/>
                <w:sz w:val="24"/>
                <w:szCs w:val="24"/>
              </w:rPr>
              <w:t>Kods TRELLV22</w:t>
            </w:r>
          </w:p>
        </w:tc>
        <w:tc>
          <w:tcPr>
            <w:tcW w:w="4234" w:type="dxa"/>
          </w:tcPr>
          <w:p w14:paraId="38611D27" w14:textId="77777777" w:rsidR="00700FCB" w:rsidRPr="00700FCB" w:rsidRDefault="00834F32" w:rsidP="00700FCB">
            <w:pPr>
              <w:tabs>
                <w:tab w:val="left" w:pos="0"/>
                <w:tab w:val="left" w:pos="426"/>
              </w:tabs>
              <w:spacing w:line="20" w:lineRule="atLeast"/>
              <w:ind w:left="426" w:hanging="426"/>
              <w:rPr>
                <w:rFonts w:ascii="Times New Roman" w:hAnsi="Times New Roman" w:cs="Times New Roman"/>
                <w:sz w:val="24"/>
                <w:szCs w:val="24"/>
              </w:rPr>
            </w:pPr>
            <w:r>
              <w:rPr>
                <w:rFonts w:ascii="Times New Roman" w:hAnsi="Times New Roman" w:cs="Times New Roman"/>
                <w:sz w:val="24"/>
                <w:szCs w:val="24"/>
              </w:rPr>
              <w:t>Kods UNLALV2X</w:t>
            </w:r>
          </w:p>
        </w:tc>
      </w:tr>
      <w:tr w:rsidR="00700FCB" w:rsidRPr="00700FCB" w14:paraId="6CB6ADD3" w14:textId="77777777" w:rsidTr="006B3C98">
        <w:trPr>
          <w:trHeight w:val="323"/>
        </w:trPr>
        <w:tc>
          <w:tcPr>
            <w:tcW w:w="4234" w:type="dxa"/>
          </w:tcPr>
          <w:p w14:paraId="4D5D5665" w14:textId="77777777" w:rsidR="00700FCB" w:rsidRPr="00700FCB" w:rsidRDefault="00700FCB" w:rsidP="00700FCB">
            <w:pPr>
              <w:spacing w:line="20" w:lineRule="atLeast"/>
              <w:ind w:left="426" w:hanging="426"/>
              <w:rPr>
                <w:rFonts w:ascii="Times New Roman" w:hAnsi="Times New Roman" w:cs="Times New Roman"/>
                <w:sz w:val="24"/>
                <w:szCs w:val="24"/>
              </w:rPr>
            </w:pPr>
            <w:r w:rsidRPr="00700FCB">
              <w:rPr>
                <w:rFonts w:ascii="Times New Roman" w:hAnsi="Times New Roman" w:cs="Times New Roman"/>
                <w:sz w:val="24"/>
                <w:szCs w:val="24"/>
              </w:rPr>
              <w:t>Konts: LV24 TREL 2150 2900 3200 B</w:t>
            </w:r>
          </w:p>
        </w:tc>
        <w:tc>
          <w:tcPr>
            <w:tcW w:w="4234" w:type="dxa"/>
          </w:tcPr>
          <w:p w14:paraId="10C83C1C" w14:textId="77777777" w:rsidR="00700FCB" w:rsidRPr="00700FCB" w:rsidRDefault="00834F32" w:rsidP="00700FCB">
            <w:pPr>
              <w:tabs>
                <w:tab w:val="left" w:pos="0"/>
                <w:tab w:val="left" w:pos="426"/>
              </w:tabs>
              <w:spacing w:line="20" w:lineRule="atLeast"/>
              <w:ind w:left="426" w:hanging="426"/>
              <w:rPr>
                <w:rFonts w:ascii="Times New Roman" w:hAnsi="Times New Roman" w:cs="Times New Roman"/>
                <w:sz w:val="24"/>
                <w:szCs w:val="24"/>
              </w:rPr>
            </w:pPr>
            <w:r>
              <w:rPr>
                <w:rFonts w:ascii="Times New Roman" w:hAnsi="Times New Roman" w:cs="Times New Roman"/>
                <w:sz w:val="24"/>
                <w:szCs w:val="24"/>
              </w:rPr>
              <w:t>Konts: LV46UNLA0034104643100</w:t>
            </w:r>
          </w:p>
        </w:tc>
      </w:tr>
      <w:tr w:rsidR="00700FCB" w:rsidRPr="00700FCB" w14:paraId="3C29495F" w14:textId="77777777" w:rsidTr="006B3C98">
        <w:trPr>
          <w:trHeight w:val="323"/>
        </w:trPr>
        <w:tc>
          <w:tcPr>
            <w:tcW w:w="4234" w:type="dxa"/>
          </w:tcPr>
          <w:p w14:paraId="37376593" w14:textId="77777777" w:rsidR="00700FCB" w:rsidRPr="00700FCB" w:rsidRDefault="00700FCB" w:rsidP="00700FCB">
            <w:pPr>
              <w:spacing w:line="20" w:lineRule="atLeast"/>
              <w:ind w:left="426" w:hanging="426"/>
              <w:rPr>
                <w:rFonts w:ascii="Times New Roman" w:hAnsi="Times New Roman" w:cs="Times New Roman"/>
                <w:sz w:val="24"/>
                <w:szCs w:val="24"/>
              </w:rPr>
            </w:pPr>
          </w:p>
        </w:tc>
        <w:tc>
          <w:tcPr>
            <w:tcW w:w="4234" w:type="dxa"/>
          </w:tcPr>
          <w:p w14:paraId="63407DDC" w14:textId="77777777" w:rsidR="00700FCB" w:rsidRPr="00700FCB" w:rsidRDefault="00700FCB" w:rsidP="00700FCB">
            <w:pPr>
              <w:tabs>
                <w:tab w:val="left" w:pos="0"/>
                <w:tab w:val="left" w:pos="426"/>
              </w:tabs>
              <w:spacing w:line="20" w:lineRule="atLeast"/>
              <w:ind w:left="426" w:hanging="426"/>
              <w:rPr>
                <w:rFonts w:ascii="Times New Roman" w:hAnsi="Times New Roman" w:cs="Times New Roman"/>
                <w:sz w:val="24"/>
                <w:szCs w:val="24"/>
              </w:rPr>
            </w:pPr>
          </w:p>
        </w:tc>
      </w:tr>
      <w:tr w:rsidR="00700FCB" w:rsidRPr="00700FCB" w14:paraId="4EBDD0F3" w14:textId="77777777" w:rsidTr="006B3C98">
        <w:trPr>
          <w:trHeight w:val="323"/>
        </w:trPr>
        <w:tc>
          <w:tcPr>
            <w:tcW w:w="4234" w:type="dxa"/>
          </w:tcPr>
          <w:p w14:paraId="16F0A34C" w14:textId="77777777" w:rsidR="00700FCB" w:rsidRPr="00700FCB" w:rsidRDefault="00700FCB" w:rsidP="00700FCB">
            <w:pPr>
              <w:spacing w:line="20" w:lineRule="atLeast"/>
              <w:ind w:left="426" w:hanging="426"/>
              <w:rPr>
                <w:rFonts w:ascii="Times New Roman" w:hAnsi="Times New Roman" w:cs="Times New Roman"/>
                <w:sz w:val="24"/>
                <w:szCs w:val="24"/>
              </w:rPr>
            </w:pPr>
            <w:r w:rsidRPr="00700FCB">
              <w:rPr>
                <w:rFonts w:ascii="Times New Roman" w:hAnsi="Times New Roman" w:cs="Times New Roman"/>
                <w:sz w:val="24"/>
                <w:szCs w:val="24"/>
              </w:rPr>
              <w:t>Iveta Bērziņa</w:t>
            </w:r>
          </w:p>
        </w:tc>
        <w:tc>
          <w:tcPr>
            <w:tcW w:w="4234" w:type="dxa"/>
          </w:tcPr>
          <w:p w14:paraId="28B54FA9" w14:textId="77777777" w:rsidR="00700FCB" w:rsidRPr="00700FCB" w:rsidRDefault="00834F32" w:rsidP="00700FCB">
            <w:pPr>
              <w:tabs>
                <w:tab w:val="left" w:pos="0"/>
                <w:tab w:val="left" w:pos="426"/>
              </w:tabs>
              <w:spacing w:line="20" w:lineRule="atLeast"/>
              <w:ind w:left="426" w:hanging="426"/>
              <w:rPr>
                <w:rFonts w:ascii="Times New Roman" w:hAnsi="Times New Roman" w:cs="Times New Roman"/>
                <w:sz w:val="24"/>
                <w:szCs w:val="24"/>
              </w:rPr>
            </w:pPr>
            <w:r>
              <w:rPr>
                <w:rFonts w:ascii="Times New Roman" w:hAnsi="Times New Roman" w:cs="Times New Roman"/>
                <w:sz w:val="24"/>
                <w:szCs w:val="24"/>
              </w:rPr>
              <w:t>Sergejs Borzihs</w:t>
            </w:r>
          </w:p>
        </w:tc>
      </w:tr>
    </w:tbl>
    <w:p w14:paraId="6305C9D9" w14:textId="77777777" w:rsidR="00700FCB" w:rsidRPr="00700FCB" w:rsidRDefault="00700FCB" w:rsidP="00700FCB">
      <w:pPr>
        <w:tabs>
          <w:tab w:val="left" w:pos="0"/>
          <w:tab w:val="left" w:pos="426"/>
        </w:tabs>
        <w:spacing w:after="0" w:line="20" w:lineRule="atLeast"/>
        <w:ind w:left="426" w:hanging="426"/>
        <w:contextualSpacing/>
        <w:rPr>
          <w:rFonts w:ascii="Times New Roman" w:eastAsia="Times New Roman" w:hAnsi="Times New Roman" w:cs="Times New Roman"/>
          <w:sz w:val="24"/>
          <w:szCs w:val="24"/>
          <w:lang w:eastAsia="lv-LV"/>
        </w:rPr>
      </w:pPr>
    </w:p>
    <w:p w14:paraId="701D8649" w14:textId="77777777" w:rsidR="00700FCB" w:rsidRPr="00700FCB" w:rsidRDefault="00700FCB" w:rsidP="00700FCB">
      <w:pPr>
        <w:spacing w:after="0" w:line="240" w:lineRule="auto"/>
        <w:rPr>
          <w:rFonts w:ascii="Times New Roman" w:eastAsia="Times New Roman" w:hAnsi="Times New Roman" w:cs="Times New Roman"/>
          <w:sz w:val="24"/>
          <w:szCs w:val="24"/>
          <w:lang w:eastAsia="lv-LV"/>
        </w:rPr>
      </w:pPr>
    </w:p>
    <w:p w14:paraId="37B59369" w14:textId="77777777" w:rsidR="00700FCB" w:rsidRPr="00700FCB" w:rsidRDefault="00700FCB" w:rsidP="00700FCB">
      <w:pPr>
        <w:spacing w:after="0" w:line="240" w:lineRule="auto"/>
        <w:rPr>
          <w:rFonts w:ascii="Times New Roman" w:eastAsia="Times New Roman" w:hAnsi="Times New Roman" w:cs="Times New Roman"/>
          <w:sz w:val="24"/>
          <w:szCs w:val="24"/>
          <w:lang w:eastAsia="lv-LV"/>
        </w:rPr>
      </w:pPr>
    </w:p>
    <w:p w14:paraId="4BE4E468" w14:textId="77777777" w:rsidR="00700FCB" w:rsidRPr="00700FCB" w:rsidRDefault="00700FCB" w:rsidP="00700FCB">
      <w:pPr>
        <w:spacing w:after="0" w:line="240" w:lineRule="auto"/>
        <w:rPr>
          <w:rFonts w:ascii="Times New Roman" w:eastAsia="Times New Roman" w:hAnsi="Times New Roman" w:cs="Times New Roman"/>
          <w:sz w:val="24"/>
          <w:szCs w:val="24"/>
          <w:lang w:eastAsia="lv-LV"/>
        </w:rPr>
      </w:pPr>
    </w:p>
    <w:p w14:paraId="271B4BA4" w14:textId="77777777" w:rsidR="00700FCB" w:rsidRPr="00700FCB" w:rsidRDefault="00700FCB" w:rsidP="00700FCB">
      <w:pPr>
        <w:spacing w:after="0" w:line="240" w:lineRule="auto"/>
        <w:rPr>
          <w:rFonts w:ascii="Times New Roman" w:eastAsia="Times New Roman" w:hAnsi="Times New Roman" w:cs="Times New Roman"/>
          <w:sz w:val="24"/>
          <w:szCs w:val="24"/>
          <w:lang w:eastAsia="lv-LV"/>
        </w:rPr>
      </w:pPr>
    </w:p>
    <w:p w14:paraId="5D318E98" w14:textId="77777777" w:rsidR="00700FCB" w:rsidRPr="00700FCB" w:rsidRDefault="00700FCB" w:rsidP="00700FCB">
      <w:pPr>
        <w:spacing w:after="0" w:line="240" w:lineRule="auto"/>
        <w:rPr>
          <w:rFonts w:ascii="Times New Roman" w:eastAsia="Times New Roman" w:hAnsi="Times New Roman" w:cs="Times New Roman"/>
          <w:sz w:val="24"/>
          <w:szCs w:val="24"/>
          <w:lang w:eastAsia="lv-LV"/>
        </w:rPr>
      </w:pPr>
    </w:p>
    <w:p w14:paraId="51384A04" w14:textId="77777777" w:rsidR="00700FCB" w:rsidRPr="00700FCB" w:rsidRDefault="00700FCB" w:rsidP="00700FCB">
      <w:pPr>
        <w:spacing w:after="0" w:line="240" w:lineRule="auto"/>
        <w:rPr>
          <w:rFonts w:ascii="Times New Roman" w:eastAsia="Times New Roman" w:hAnsi="Times New Roman" w:cs="Times New Roman"/>
          <w:sz w:val="24"/>
          <w:szCs w:val="24"/>
          <w:lang w:eastAsia="lv-LV"/>
        </w:rPr>
      </w:pPr>
    </w:p>
    <w:p w14:paraId="777C4B66" w14:textId="77777777" w:rsidR="00700FCB" w:rsidRPr="00700FCB" w:rsidRDefault="00700FCB" w:rsidP="00700FCB">
      <w:pPr>
        <w:tabs>
          <w:tab w:val="left" w:pos="0"/>
          <w:tab w:val="left" w:pos="426"/>
        </w:tabs>
        <w:spacing w:after="0" w:line="20" w:lineRule="atLeast"/>
        <w:ind w:left="426" w:hanging="426"/>
        <w:contextualSpacing/>
        <w:rPr>
          <w:rFonts w:ascii="Times New Roman" w:eastAsia="Times New Roman" w:hAnsi="Times New Roman" w:cs="Times New Roman"/>
          <w:sz w:val="24"/>
          <w:szCs w:val="24"/>
          <w:lang w:eastAsia="lv-LV"/>
        </w:rPr>
      </w:pPr>
    </w:p>
    <w:p w14:paraId="766580FC" w14:textId="77777777" w:rsidR="00700FCB" w:rsidRPr="00700FCB" w:rsidRDefault="00700FCB" w:rsidP="00700FCB">
      <w:pPr>
        <w:tabs>
          <w:tab w:val="left" w:pos="0"/>
          <w:tab w:val="left" w:pos="426"/>
        </w:tabs>
        <w:spacing w:after="0" w:line="20" w:lineRule="atLeast"/>
        <w:ind w:left="426" w:hanging="426"/>
        <w:contextualSpacing/>
        <w:rPr>
          <w:rFonts w:ascii="Times New Roman" w:eastAsia="Times New Roman" w:hAnsi="Times New Roman" w:cs="Times New Roman"/>
          <w:sz w:val="24"/>
          <w:szCs w:val="24"/>
          <w:lang w:eastAsia="lv-LV"/>
        </w:rPr>
      </w:pPr>
    </w:p>
    <w:p w14:paraId="2F124A58" w14:textId="77777777" w:rsidR="00700FCB" w:rsidRPr="00700FCB" w:rsidRDefault="00700FCB" w:rsidP="00700FCB">
      <w:pPr>
        <w:tabs>
          <w:tab w:val="left" w:pos="0"/>
          <w:tab w:val="left" w:pos="426"/>
        </w:tabs>
        <w:spacing w:after="0" w:line="20" w:lineRule="atLeast"/>
        <w:ind w:left="426" w:hanging="426"/>
        <w:contextualSpacing/>
        <w:rPr>
          <w:rFonts w:ascii="Times New Roman" w:eastAsia="Times New Roman" w:hAnsi="Times New Roman" w:cs="Times New Roman"/>
          <w:sz w:val="24"/>
          <w:szCs w:val="24"/>
          <w:lang w:eastAsia="lv-LV"/>
        </w:rPr>
      </w:pPr>
    </w:p>
    <w:p w14:paraId="6BBAE31D" w14:textId="77777777" w:rsidR="00700FCB" w:rsidRPr="00700FCB" w:rsidRDefault="00700FCB" w:rsidP="00700FCB">
      <w:pPr>
        <w:tabs>
          <w:tab w:val="left" w:pos="0"/>
          <w:tab w:val="left" w:pos="426"/>
        </w:tabs>
        <w:spacing w:after="0" w:line="20" w:lineRule="atLeast"/>
        <w:ind w:left="426" w:hanging="426"/>
        <w:contextualSpacing/>
        <w:rPr>
          <w:rFonts w:ascii="Times New Roman" w:eastAsia="Times New Roman" w:hAnsi="Times New Roman" w:cs="Times New Roman"/>
          <w:sz w:val="24"/>
          <w:szCs w:val="24"/>
          <w:lang w:eastAsia="lv-LV"/>
        </w:rPr>
      </w:pPr>
      <w:r w:rsidRPr="00700FCB">
        <w:rPr>
          <w:rFonts w:ascii="Times New Roman" w:eastAsia="Times New Roman" w:hAnsi="Times New Roman" w:cs="Times New Roman"/>
          <w:sz w:val="24"/>
          <w:szCs w:val="24"/>
          <w:lang w:eastAsia="lv-LV"/>
        </w:rPr>
        <w:br w:type="textWrapping" w:clear="all"/>
      </w:r>
    </w:p>
    <w:p w14:paraId="7BA7C4DF" w14:textId="77777777" w:rsidR="00700FCB" w:rsidRPr="00700FCB" w:rsidRDefault="00700FCB" w:rsidP="00700FCB">
      <w:pPr>
        <w:tabs>
          <w:tab w:val="left" w:pos="426"/>
        </w:tabs>
        <w:spacing w:after="120" w:line="240" w:lineRule="auto"/>
        <w:jc w:val="center"/>
        <w:rPr>
          <w:rFonts w:ascii="Times New Roman" w:eastAsia="Times New Roman" w:hAnsi="Times New Roman" w:cs="Times New Roman"/>
          <w:b/>
          <w:bCs/>
        </w:rPr>
      </w:pPr>
    </w:p>
    <w:p w14:paraId="6E388A3B" w14:textId="77777777" w:rsidR="00700FCB" w:rsidRPr="00700FCB" w:rsidRDefault="00700FCB" w:rsidP="00700FCB">
      <w:pPr>
        <w:tabs>
          <w:tab w:val="left" w:pos="426"/>
        </w:tabs>
        <w:spacing w:after="120" w:line="240" w:lineRule="auto"/>
        <w:jc w:val="center"/>
        <w:rPr>
          <w:rFonts w:ascii="Times New Roman" w:eastAsia="Times New Roman" w:hAnsi="Times New Roman" w:cs="Times New Roman"/>
          <w:bCs/>
          <w:caps/>
          <w:sz w:val="24"/>
          <w:szCs w:val="24"/>
        </w:rPr>
      </w:pPr>
      <w:r w:rsidRPr="00700FCB">
        <w:rPr>
          <w:rFonts w:ascii="Times New Roman" w:eastAsia="Times New Roman" w:hAnsi="Times New Roman" w:cs="Times New Roman"/>
          <w:bCs/>
          <w:caps/>
        </w:rPr>
        <w:t>Līgums parakstīts ar drošu elektronisko parakstu, kas satur laika zīmogu. Līguma abpusējas parakstīšanas datums ir pēdējā pievienotā droša elektroniskā paraksta un tā laika zīmoga datums.</w:t>
      </w:r>
    </w:p>
    <w:p w14:paraId="0A1BF6F1" w14:textId="77777777" w:rsidR="00A75F1F" w:rsidRDefault="00A75F1F"/>
    <w:sectPr w:rsidR="00A75F1F" w:rsidSect="005D46C3">
      <w:footerReference w:type="default" r:id="rId7"/>
      <w:headerReference w:type="first" r:id="rId8"/>
      <w:pgSz w:w="11906" w:h="16838" w:code="9"/>
      <w:pgMar w:top="1134" w:right="1134"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5B6E9" w14:textId="77777777" w:rsidR="008D7E08" w:rsidRDefault="008D7E08">
      <w:pPr>
        <w:spacing w:after="0" w:line="240" w:lineRule="auto"/>
      </w:pPr>
      <w:r>
        <w:separator/>
      </w:r>
    </w:p>
  </w:endnote>
  <w:endnote w:type="continuationSeparator" w:id="0">
    <w:p w14:paraId="59BB2E06" w14:textId="77777777" w:rsidR="008D7E08" w:rsidRDefault="008D7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373AE" w14:textId="77777777" w:rsidR="008D7E08" w:rsidRDefault="008D7E08">
    <w:pPr>
      <w:pStyle w:val="Footer"/>
      <w:jc w:val="center"/>
    </w:pPr>
  </w:p>
  <w:p w14:paraId="1AD9D65F" w14:textId="77777777" w:rsidR="008D7E08" w:rsidRPr="00D810DA" w:rsidRDefault="008D7E08" w:rsidP="005547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1E0A9" w14:textId="77777777" w:rsidR="008D7E08" w:rsidRDefault="008D7E08">
      <w:pPr>
        <w:spacing w:after="0" w:line="240" w:lineRule="auto"/>
      </w:pPr>
      <w:r>
        <w:separator/>
      </w:r>
    </w:p>
  </w:footnote>
  <w:footnote w:type="continuationSeparator" w:id="0">
    <w:p w14:paraId="052F7870" w14:textId="77777777" w:rsidR="008D7E08" w:rsidRDefault="008D7E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FD5E1" w14:textId="77777777" w:rsidR="008D7E08" w:rsidRDefault="008D7E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E30A4"/>
    <w:multiLevelType w:val="multilevel"/>
    <w:tmpl w:val="7C567D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9D57910"/>
    <w:multiLevelType w:val="multilevel"/>
    <w:tmpl w:val="7C5A0C56"/>
    <w:lvl w:ilvl="0">
      <w:start w:val="4"/>
      <w:numFmt w:val="decimal"/>
      <w:lvlText w:val="%1."/>
      <w:lvlJc w:val="left"/>
      <w:pPr>
        <w:ind w:left="2912"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2AEA0B36"/>
    <w:multiLevelType w:val="multilevel"/>
    <w:tmpl w:val="056EA29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27D15AD"/>
    <w:multiLevelType w:val="hybridMultilevel"/>
    <w:tmpl w:val="FC9458AA"/>
    <w:lvl w:ilvl="0" w:tplc="4D32CD06">
      <w:start w:val="1"/>
      <w:numFmt w:val="decimal"/>
      <w:lvlText w:val="%1."/>
      <w:lvlJc w:val="left"/>
      <w:pPr>
        <w:ind w:left="720" w:hanging="360"/>
      </w:pPr>
      <w:rPr>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4727D59"/>
    <w:multiLevelType w:val="multilevel"/>
    <w:tmpl w:val="14486A8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E7B5824"/>
    <w:multiLevelType w:val="multilevel"/>
    <w:tmpl w:val="5708327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7E427233"/>
    <w:multiLevelType w:val="multilevel"/>
    <w:tmpl w:val="0B44B258"/>
    <w:lvl w:ilvl="0">
      <w:start w:val="3"/>
      <w:numFmt w:val="decimal"/>
      <w:lvlText w:val="%1."/>
      <w:lvlJc w:val="left"/>
      <w:pPr>
        <w:ind w:left="360" w:hanging="360"/>
      </w:pPr>
      <w:rPr>
        <w:rFonts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393747289">
    <w:abstractNumId w:val="3"/>
  </w:num>
  <w:num w:numId="2" w16cid:durableId="1990789435">
    <w:abstractNumId w:val="2"/>
  </w:num>
  <w:num w:numId="3" w16cid:durableId="1743677985">
    <w:abstractNumId w:val="4"/>
  </w:num>
  <w:num w:numId="4" w16cid:durableId="376049186">
    <w:abstractNumId w:val="0"/>
  </w:num>
  <w:num w:numId="5" w16cid:durableId="530653308">
    <w:abstractNumId w:val="6"/>
  </w:num>
  <w:num w:numId="6" w16cid:durableId="1776827043">
    <w:abstractNumId w:val="1"/>
  </w:num>
  <w:num w:numId="7" w16cid:durableId="6764201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FCB"/>
    <w:rsid w:val="00700FCB"/>
    <w:rsid w:val="00834F32"/>
    <w:rsid w:val="008D7E08"/>
    <w:rsid w:val="00A27EA2"/>
    <w:rsid w:val="00A75F1F"/>
    <w:rsid w:val="00D44A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7372B"/>
  <w15:chartTrackingRefBased/>
  <w15:docId w15:val="{8DBDA2FE-C7D6-42F1-A357-CEBB57EB7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00FCB"/>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700FCB"/>
  </w:style>
  <w:style w:type="paragraph" w:styleId="Footer">
    <w:name w:val="footer"/>
    <w:basedOn w:val="Normal"/>
    <w:link w:val="FooterChar"/>
    <w:uiPriority w:val="99"/>
    <w:semiHidden/>
    <w:unhideWhenUsed/>
    <w:rsid w:val="00700FCB"/>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700FCB"/>
  </w:style>
  <w:style w:type="table" w:customStyle="1" w:styleId="Reatabula11">
    <w:name w:val="Režģa tabula11"/>
    <w:basedOn w:val="TableNormal"/>
    <w:uiPriority w:val="59"/>
    <w:rsid w:val="00700FCB"/>
    <w:pPr>
      <w:spacing w:after="0" w:line="240" w:lineRule="auto"/>
    </w:pPr>
    <w:rPr>
      <w:rFonts w:ascii="Calibri" w:eastAsia="Times New Roman"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1319</Words>
  <Characters>7522</Characters>
  <Application>Microsoft Office Word</Application>
  <DocSecurity>0</DocSecurity>
  <Lines>62</Lines>
  <Paragraphs>17</Paragraphs>
  <ScaleCrop>false</ScaleCrop>
  <HeadingPairs>
    <vt:vector size="2" baseType="variant">
      <vt:variant>
        <vt:lpstr>Nosaukums</vt:lpstr>
      </vt:variant>
      <vt:variant>
        <vt:i4>1</vt:i4>
      </vt:variant>
    </vt:vector>
  </HeadingPairs>
  <TitlesOfParts>
    <vt:vector size="1" baseType="lpstr">
      <vt:lpstr/>
    </vt:vector>
  </TitlesOfParts>
  <Company>HP Inc.</Company>
  <LinksUpToDate>false</LinksUpToDate>
  <CharactersWithSpaces>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dc:creator>
  <cp:keywords/>
  <dc:description/>
  <cp:lastModifiedBy>Rita Skobejeva</cp:lastModifiedBy>
  <cp:revision>2</cp:revision>
  <dcterms:created xsi:type="dcterms:W3CDTF">2025-03-24T10:01:00Z</dcterms:created>
  <dcterms:modified xsi:type="dcterms:W3CDTF">2025-03-24T10:01:00Z</dcterms:modified>
</cp:coreProperties>
</file>