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4A72" w14:textId="77777777" w:rsidR="0022186D" w:rsidRDefault="0022186D" w:rsidP="0022186D">
      <w:pPr>
        <w:spacing w:after="0" w:line="360" w:lineRule="auto"/>
        <w:jc w:val="center"/>
        <w:rPr>
          <w:rFonts w:ascii="Times New Roman" w:eastAsia="Times New Roman" w:hAnsi="Times New Roman" w:cs="Times New Roman"/>
          <w:b/>
        </w:rPr>
      </w:pPr>
    </w:p>
    <w:p w14:paraId="4124F8BE" w14:textId="77777777" w:rsidR="00050EF3" w:rsidRDefault="0022186D" w:rsidP="0022186D">
      <w:pPr>
        <w:spacing w:after="0" w:line="360" w:lineRule="auto"/>
        <w:jc w:val="center"/>
        <w:rPr>
          <w:rFonts w:ascii="Times New Roman" w:eastAsia="Times New Roman" w:hAnsi="Times New Roman" w:cs="Times New Roman"/>
          <w:b/>
          <w:caps/>
        </w:rPr>
      </w:pPr>
      <w:r w:rsidRPr="0022186D">
        <w:rPr>
          <w:rFonts w:ascii="Times New Roman" w:eastAsia="Times New Roman" w:hAnsi="Times New Roman" w:cs="Times New Roman"/>
          <w:b/>
          <w:caps/>
        </w:rPr>
        <w:t>Līgums Nr. </w:t>
      </w:r>
      <w:r w:rsidR="00050EF3">
        <w:rPr>
          <w:rFonts w:ascii="Times New Roman" w:eastAsia="Times New Roman" w:hAnsi="Times New Roman" w:cs="Times New Roman"/>
          <w:b/>
          <w:caps/>
        </w:rPr>
        <w:t xml:space="preserve">IZ 2025/21 </w:t>
      </w:r>
    </w:p>
    <w:p w14:paraId="42675848" w14:textId="77777777" w:rsidR="0022186D" w:rsidRPr="0022186D" w:rsidRDefault="0022186D" w:rsidP="0022186D">
      <w:pPr>
        <w:spacing w:after="0" w:line="360" w:lineRule="auto"/>
        <w:jc w:val="center"/>
        <w:rPr>
          <w:rFonts w:ascii="Times New Roman" w:eastAsia="Times New Roman" w:hAnsi="Times New Roman" w:cs="Times New Roman"/>
          <w:b/>
          <w:caps/>
          <w:highlight w:val="cyan"/>
        </w:rPr>
      </w:pPr>
      <w:r w:rsidRPr="0022186D">
        <w:rPr>
          <w:rFonts w:ascii="Times New Roman" w:eastAsia="Times New Roman" w:hAnsi="Times New Roman" w:cs="Times New Roman"/>
          <w:b/>
          <w:caps/>
        </w:rPr>
        <w:t>par datoru nomu</w:t>
      </w:r>
    </w:p>
    <w:tbl>
      <w:tblPr>
        <w:tblW w:w="9639" w:type="dxa"/>
        <w:tblLook w:val="04A0" w:firstRow="1" w:lastRow="0" w:firstColumn="1" w:lastColumn="0" w:noHBand="0" w:noVBand="1"/>
      </w:tblPr>
      <w:tblGrid>
        <w:gridCol w:w="4395"/>
        <w:gridCol w:w="5244"/>
      </w:tblGrid>
      <w:tr w:rsidR="0022186D" w:rsidRPr="0022186D" w14:paraId="2BE847A2" w14:textId="77777777" w:rsidTr="0022186D">
        <w:tc>
          <w:tcPr>
            <w:tcW w:w="4395" w:type="dxa"/>
            <w:shd w:val="clear" w:color="auto" w:fill="auto"/>
          </w:tcPr>
          <w:p w14:paraId="11B29208" w14:textId="77777777" w:rsidR="0022186D" w:rsidRPr="0022186D" w:rsidRDefault="0022186D" w:rsidP="0022186D">
            <w:pPr>
              <w:spacing w:after="0" w:line="360" w:lineRule="auto"/>
              <w:jc w:val="both"/>
              <w:rPr>
                <w:rFonts w:ascii="Times New Roman" w:eastAsia="Times New Roman" w:hAnsi="Times New Roman" w:cs="Times New Roman"/>
                <w:lang w:eastAsia="lv-LV"/>
              </w:rPr>
            </w:pPr>
          </w:p>
        </w:tc>
        <w:tc>
          <w:tcPr>
            <w:tcW w:w="5244" w:type="dxa"/>
            <w:shd w:val="clear" w:color="auto" w:fill="auto"/>
          </w:tcPr>
          <w:p w14:paraId="0A990883" w14:textId="77777777" w:rsidR="0022186D" w:rsidRPr="0022186D" w:rsidRDefault="0022186D" w:rsidP="0022186D">
            <w:pPr>
              <w:spacing w:after="0" w:line="360" w:lineRule="auto"/>
              <w:jc w:val="right"/>
              <w:rPr>
                <w:rFonts w:ascii="Times New Roman" w:eastAsia="Times New Roman" w:hAnsi="Times New Roman" w:cs="Times New Roman"/>
                <w:lang w:eastAsia="lv-LV"/>
              </w:rPr>
            </w:pPr>
          </w:p>
        </w:tc>
      </w:tr>
    </w:tbl>
    <w:p w14:paraId="0910D49E" w14:textId="77777777" w:rsidR="0022186D" w:rsidRPr="0022186D" w:rsidRDefault="0022186D" w:rsidP="0022186D">
      <w:pPr>
        <w:widowControl w:val="0"/>
        <w:tabs>
          <w:tab w:val="right" w:pos="0"/>
        </w:tabs>
        <w:spacing w:after="0" w:line="360" w:lineRule="auto"/>
        <w:jc w:val="both"/>
        <w:rPr>
          <w:rFonts w:ascii="Times New Roman" w:eastAsia="Times New Roman" w:hAnsi="Times New Roman" w:cs="Times New Roman"/>
          <w:bCs/>
          <w:lang w:eastAsia="ru-RU"/>
        </w:rPr>
      </w:pPr>
      <w:bookmarkStart w:id="0" w:name="_Hlk494187228"/>
      <w:r w:rsidRPr="0022186D">
        <w:rPr>
          <w:rFonts w:ascii="Times New Roman" w:eastAsia="Times New Roman" w:hAnsi="Times New Roman" w:cs="Times New Roman"/>
          <w:b/>
          <w:bCs/>
        </w:rPr>
        <w:tab/>
        <w:t xml:space="preserve">Saldus tehnikums, </w:t>
      </w:r>
      <w:proofErr w:type="spellStart"/>
      <w:r w:rsidRPr="0022186D">
        <w:rPr>
          <w:rFonts w:ascii="Times New Roman" w:eastAsia="Times New Roman" w:hAnsi="Times New Roman" w:cs="Times New Roman"/>
          <w:b/>
          <w:bCs/>
        </w:rPr>
        <w:t>reģ</w:t>
      </w:r>
      <w:proofErr w:type="spellEnd"/>
      <w:r w:rsidRPr="0022186D">
        <w:rPr>
          <w:rFonts w:ascii="Times New Roman" w:eastAsia="Times New Roman" w:hAnsi="Times New Roman" w:cs="Times New Roman"/>
          <w:b/>
          <w:bCs/>
        </w:rPr>
        <w:t>.</w:t>
      </w:r>
      <w:r w:rsidR="00487070">
        <w:rPr>
          <w:rFonts w:ascii="Times New Roman" w:eastAsia="Times New Roman" w:hAnsi="Times New Roman" w:cs="Times New Roman"/>
          <w:b/>
          <w:bCs/>
        </w:rPr>
        <w:t xml:space="preserve"> </w:t>
      </w:r>
      <w:r w:rsidRPr="0022186D">
        <w:rPr>
          <w:rFonts w:ascii="Times New Roman" w:eastAsia="Times New Roman" w:hAnsi="Times New Roman" w:cs="Times New Roman"/>
          <w:b/>
          <w:bCs/>
        </w:rPr>
        <w:t>Nr. 9000024436</w:t>
      </w:r>
      <w:r w:rsidRPr="0022186D">
        <w:rPr>
          <w:rFonts w:ascii="Times New Roman" w:eastAsia="Times New Roman" w:hAnsi="Times New Roman" w:cs="Times New Roman"/>
        </w:rPr>
        <w:t xml:space="preserve"> </w:t>
      </w:r>
      <w:r w:rsidRPr="0022186D">
        <w:rPr>
          <w:rFonts w:ascii="Times New Roman" w:eastAsia="Times New Roman" w:hAnsi="Times New Roman" w:cs="Times New Roman"/>
          <w:bCs/>
          <w:lang w:eastAsia="ru-RU"/>
        </w:rPr>
        <w:t xml:space="preserve">(turpmāk – Nomnieks), tās direktores Ivetas Bērziņas personā, kura rīkojas saskaņā ar skolas </w:t>
      </w:r>
      <w:r w:rsidR="00487070">
        <w:rPr>
          <w:rFonts w:ascii="Times New Roman" w:eastAsia="Times New Roman" w:hAnsi="Times New Roman" w:cs="Times New Roman"/>
          <w:bCs/>
          <w:lang w:eastAsia="ru-RU"/>
        </w:rPr>
        <w:t>N</w:t>
      </w:r>
      <w:r w:rsidRPr="0022186D">
        <w:rPr>
          <w:rFonts w:ascii="Times New Roman" w:eastAsia="Times New Roman" w:hAnsi="Times New Roman" w:cs="Times New Roman"/>
          <w:bCs/>
          <w:lang w:eastAsia="ru-RU"/>
        </w:rPr>
        <w:t>olikumu, no vienas puses, un</w:t>
      </w:r>
    </w:p>
    <w:p w14:paraId="65B95ECE" w14:textId="77777777" w:rsidR="0022186D" w:rsidRPr="0022186D" w:rsidRDefault="00487070" w:rsidP="0022186D">
      <w:pPr>
        <w:spacing w:after="0" w:line="360" w:lineRule="auto"/>
        <w:ind w:firstLine="397"/>
        <w:jc w:val="both"/>
        <w:outlineLvl w:val="0"/>
        <w:rPr>
          <w:rFonts w:ascii="Times New Roman" w:eastAsia="Times New Roman" w:hAnsi="Times New Roman" w:cs="Times New Roman"/>
          <w:lang w:eastAsia="lv-LV"/>
        </w:rPr>
      </w:pPr>
      <w:r>
        <w:rPr>
          <w:rFonts w:ascii="Times New Roman" w:eastAsia="Times New Roman" w:hAnsi="Times New Roman" w:cs="Times New Roman"/>
          <w:b/>
          <w:lang w:eastAsia="lv-LV"/>
        </w:rPr>
        <w:t>AS “Capital”</w:t>
      </w:r>
      <w:r w:rsidR="0022186D" w:rsidRPr="0022186D">
        <w:rPr>
          <w:rFonts w:ascii="Times New Roman" w:eastAsia="Times New Roman" w:hAnsi="Times New Roman" w:cs="Times New Roman"/>
          <w:lang w:eastAsia="lv-LV"/>
        </w:rPr>
        <w:t>,</w:t>
      </w:r>
      <w:r w:rsidR="0022186D" w:rsidRPr="0022186D">
        <w:rPr>
          <w:rFonts w:ascii="Times New Roman" w:eastAsia="Times New Roman" w:hAnsi="Times New Roman" w:cs="Times New Roman"/>
          <w:b/>
          <w:lang w:eastAsia="lv-LV"/>
        </w:rPr>
        <w:t xml:space="preserve"> </w:t>
      </w:r>
      <w:proofErr w:type="spellStart"/>
      <w:r>
        <w:rPr>
          <w:rFonts w:ascii="Times New Roman" w:eastAsia="Times New Roman" w:hAnsi="Times New Roman" w:cs="Times New Roman"/>
          <w:lang w:eastAsia="lv-LV"/>
        </w:rPr>
        <w:t>reģ</w:t>
      </w:r>
      <w:proofErr w:type="spellEnd"/>
      <w:r>
        <w:rPr>
          <w:rFonts w:ascii="Times New Roman" w:eastAsia="Times New Roman" w:hAnsi="Times New Roman" w:cs="Times New Roman"/>
          <w:lang w:eastAsia="lv-LV"/>
        </w:rPr>
        <w:t>. Nr.40003088497</w:t>
      </w:r>
      <w:r w:rsidR="0022186D" w:rsidRPr="0022186D">
        <w:rPr>
          <w:rFonts w:ascii="Times New Roman" w:eastAsia="Times New Roman" w:hAnsi="Times New Roman" w:cs="Times New Roman"/>
          <w:lang w:eastAsia="lv-LV"/>
        </w:rPr>
        <w:t xml:space="preserve"> </w:t>
      </w:r>
      <w:r w:rsidR="0022186D" w:rsidRPr="0022186D">
        <w:rPr>
          <w:rFonts w:ascii="Times New Roman" w:eastAsia="Times New Roman" w:hAnsi="Times New Roman" w:cs="Times New Roman"/>
          <w:lang w:val="et-EE" w:eastAsia="lv-LV"/>
        </w:rPr>
        <w:t xml:space="preserve">(turpmāk – Iznomātājs), </w:t>
      </w:r>
      <w:r w:rsidR="0022186D" w:rsidRPr="0022186D">
        <w:rPr>
          <w:rFonts w:ascii="Times New Roman" w:eastAsia="Times New Roman" w:hAnsi="Times New Roman" w:cs="Times New Roman"/>
          <w:lang w:eastAsia="lv-LV"/>
        </w:rPr>
        <w:t xml:space="preserve">tās </w:t>
      </w:r>
      <w:r>
        <w:rPr>
          <w:rFonts w:ascii="Times New Roman" w:eastAsia="Times New Roman" w:hAnsi="Times New Roman" w:cs="Times New Roman"/>
          <w:lang w:eastAsia="lv-LV"/>
        </w:rPr>
        <w:t>valdes priekšsēdētāja Ivara Putniņa</w:t>
      </w:r>
      <w:r w:rsidR="0022186D" w:rsidRPr="0022186D">
        <w:rPr>
          <w:rFonts w:ascii="Times New Roman" w:eastAsia="Times New Roman" w:hAnsi="Times New Roman" w:cs="Times New Roman"/>
          <w:lang w:eastAsia="lv-LV"/>
        </w:rPr>
        <w:t xml:space="preserve"> personā, kur</w:t>
      </w:r>
      <w:r>
        <w:rPr>
          <w:rFonts w:ascii="Times New Roman" w:eastAsia="Times New Roman" w:hAnsi="Times New Roman" w:cs="Times New Roman"/>
          <w:lang w:eastAsia="lv-LV"/>
        </w:rPr>
        <w:t xml:space="preserve">š </w:t>
      </w:r>
      <w:r w:rsidR="0022186D" w:rsidRPr="0022186D">
        <w:rPr>
          <w:rFonts w:ascii="Times New Roman" w:eastAsia="Times New Roman" w:hAnsi="Times New Roman" w:cs="Times New Roman"/>
          <w:lang w:eastAsia="lv-LV"/>
        </w:rPr>
        <w:t xml:space="preserve">rīkojas saskaņā ar </w:t>
      </w:r>
      <w:r>
        <w:rPr>
          <w:rFonts w:ascii="Times New Roman" w:eastAsia="Times New Roman" w:hAnsi="Times New Roman" w:cs="Times New Roman"/>
          <w:lang w:eastAsia="lv-LV"/>
        </w:rPr>
        <w:t>Statūtiem</w:t>
      </w:r>
      <w:r w:rsidR="0022186D" w:rsidRPr="0022186D">
        <w:rPr>
          <w:rFonts w:ascii="Times New Roman" w:eastAsia="Times New Roman" w:hAnsi="Times New Roman" w:cs="Times New Roman"/>
          <w:lang w:eastAsia="lv-LV"/>
        </w:rPr>
        <w:t>, no otras puses,</w:t>
      </w:r>
      <w:bookmarkEnd w:id="0"/>
    </w:p>
    <w:p w14:paraId="1376E186" w14:textId="77777777" w:rsidR="0022186D" w:rsidRPr="0022186D" w:rsidRDefault="0022186D" w:rsidP="0022186D">
      <w:pPr>
        <w:spacing w:after="0" w:line="360" w:lineRule="auto"/>
        <w:ind w:firstLine="360"/>
        <w:jc w:val="both"/>
        <w:rPr>
          <w:rFonts w:ascii="Times New Roman" w:eastAsia="Times New Roman" w:hAnsi="Times New Roman" w:cs="Times New Roman"/>
          <w:lang w:eastAsia="lv-LV"/>
        </w:rPr>
      </w:pPr>
      <w:r w:rsidRPr="0022186D">
        <w:rPr>
          <w:rFonts w:ascii="Times New Roman" w:eastAsia="Times New Roman" w:hAnsi="Times New Roman" w:cs="Times New Roman"/>
          <w:lang w:eastAsia="lv-LV"/>
        </w:rPr>
        <w:t>Nomnieks un Iznomātājs kopā/atsevišķi turpmāk – Puses/Puse, pamatojoties uz iepirkuma  “</w:t>
      </w:r>
      <w:r w:rsidR="00487070">
        <w:rPr>
          <w:rFonts w:ascii="Times New Roman" w:eastAsia="Times New Roman" w:hAnsi="Times New Roman" w:cs="Times New Roman"/>
          <w:lang w:eastAsia="lv-LV"/>
        </w:rPr>
        <w:t>Datoru</w:t>
      </w:r>
      <w:r w:rsidRPr="0022186D">
        <w:rPr>
          <w:rFonts w:ascii="Times New Roman" w:eastAsia="Times New Roman" w:hAnsi="Times New Roman" w:cs="Times New Roman"/>
          <w:lang w:eastAsia="lv-LV"/>
        </w:rPr>
        <w:t xml:space="preserve"> noma”, identifikācijas numurs </w:t>
      </w:r>
      <w:r w:rsidRPr="0022186D">
        <w:rPr>
          <w:rFonts w:ascii="Times New Roman" w:eastAsia="Times New Roman" w:hAnsi="Times New Roman" w:cs="Times New Roman"/>
          <w:bCs/>
        </w:rPr>
        <w:t xml:space="preserve">ST 2025/02 </w:t>
      </w:r>
      <w:r w:rsidRPr="0022186D">
        <w:rPr>
          <w:rFonts w:ascii="Times New Roman" w:eastAsia="Times New Roman" w:hAnsi="Times New Roman" w:cs="Times New Roman"/>
          <w:lang w:eastAsia="lv-LV"/>
        </w:rPr>
        <w:t>rezultātiem</w:t>
      </w:r>
      <w:r w:rsidR="00487070">
        <w:rPr>
          <w:rFonts w:ascii="Times New Roman" w:eastAsia="Times New Roman" w:hAnsi="Times New Roman" w:cs="Times New Roman"/>
          <w:lang w:eastAsia="lv-LV"/>
        </w:rPr>
        <w:t>, noslēdz</w:t>
      </w:r>
      <w:r w:rsidRPr="0022186D">
        <w:rPr>
          <w:rFonts w:ascii="Times New Roman" w:eastAsia="Times New Roman" w:hAnsi="Times New Roman" w:cs="Times New Roman"/>
          <w:lang w:eastAsia="lv-LV"/>
        </w:rPr>
        <w:t xml:space="preserve"> šādu līgumu (turpmāk – Līgums).</w:t>
      </w:r>
    </w:p>
    <w:p w14:paraId="52B69F9B" w14:textId="77777777" w:rsidR="0022186D" w:rsidRPr="0022186D" w:rsidRDefault="0022186D" w:rsidP="0022186D">
      <w:pPr>
        <w:keepNext/>
        <w:spacing w:after="0" w:line="360" w:lineRule="auto"/>
        <w:ind w:left="284"/>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1.</w:t>
      </w:r>
      <w:r w:rsidRPr="0022186D">
        <w:rPr>
          <w:rFonts w:ascii="Times New Roman" w:eastAsia="Times New Roman" w:hAnsi="Times New Roman" w:cs="Times New Roman"/>
          <w:b/>
          <w:bCs/>
          <w:caps/>
        </w:rPr>
        <w:tab/>
        <w:t>Līguma priekšmets un termiņš</w:t>
      </w:r>
    </w:p>
    <w:p w14:paraId="4315D38D"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Iznomātājs iznomā un piegādā, bet Nomnieks pieņem nomā datortehniku (turpmāk - Nomas priekšmets) un nodrošina nepieciešamo servisa un atbalsta līmeni (turpmāk – Darbi) atbilstoši Līguma noteikumiem, tehniskajai specifikācijai (Līguma 1. pielikumā), Iznomātāja iesniegtajam tehniskajam piedāvājumam (Līguma 2. pielikums) un finanšu piedāvājumam (Līguma 3. pielikums) un vienošanās protokolam (Līguma 4. pielikums), kurā Puses vienojas par datortehnikas apjomu un nomas maksu atbilstoši nomas termiņam.</w:t>
      </w:r>
    </w:p>
    <w:p w14:paraId="3761A4AF"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Līguma 1.1. punktā noteikto Nomas priekšmetu Iznomātājs piegādā ne vēlāk kā 60 (sešdesmit) dienu laikā no vienošanās protokola spēkā stāšanās brīža. </w:t>
      </w:r>
    </w:p>
    <w:p w14:paraId="37F7ACF5"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Iznomātājs apstiprina un garantē, ka Nomas priekšmets ir tā īpašums un tādējādi Iznomātājam ir visas tiesības slēgt Līgumu un uzņemties tajā noteiktās saistības. Iznomātājs uzņemas atbildību par jebkādiem trešo personu prasījumiem pret Nomnieku šajā sakarā. </w:t>
      </w:r>
    </w:p>
    <w:p w14:paraId="33B3159C" w14:textId="77777777" w:rsidR="0022186D" w:rsidRPr="0022186D" w:rsidRDefault="0022186D" w:rsidP="0022186D">
      <w:pPr>
        <w:numPr>
          <w:ilvl w:val="0"/>
          <w:numId w:val="1"/>
        </w:numPr>
        <w:spacing w:after="0" w:line="360" w:lineRule="auto"/>
        <w:ind w:left="-142" w:firstLine="142"/>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Līguma cena un norēķinu kārtība</w:t>
      </w:r>
    </w:p>
    <w:p w14:paraId="7850DD02"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Līguma kopējā summa ir </w:t>
      </w:r>
      <w:r w:rsidR="00487070" w:rsidRPr="00487070">
        <w:rPr>
          <w:rFonts w:ascii="Times New Roman" w:eastAsia="Times New Roman" w:hAnsi="Times New Roman" w:cs="Times New Roman"/>
          <w:b/>
        </w:rPr>
        <w:t xml:space="preserve">39 840.00 </w:t>
      </w:r>
      <w:r w:rsidRPr="00487070">
        <w:rPr>
          <w:rFonts w:ascii="Times New Roman" w:eastAsia="Times New Roman" w:hAnsi="Times New Roman" w:cs="Times New Roman"/>
          <w:b/>
        </w:rPr>
        <w:t>EUR</w:t>
      </w:r>
      <w:r w:rsidRPr="0022186D">
        <w:rPr>
          <w:rFonts w:ascii="Times New Roman" w:eastAsia="Times New Roman" w:hAnsi="Times New Roman" w:cs="Times New Roman"/>
        </w:rPr>
        <w:t xml:space="preserve"> </w:t>
      </w:r>
      <w:r w:rsidRPr="00487070">
        <w:rPr>
          <w:rFonts w:ascii="Times New Roman" w:eastAsia="Times New Roman" w:hAnsi="Times New Roman" w:cs="Times New Roman"/>
          <w:i/>
        </w:rPr>
        <w:t>(</w:t>
      </w:r>
      <w:r w:rsidR="00487070" w:rsidRPr="00487070">
        <w:rPr>
          <w:rFonts w:ascii="Times New Roman" w:eastAsia="Times New Roman" w:hAnsi="Times New Roman" w:cs="Times New Roman"/>
          <w:i/>
        </w:rPr>
        <w:t xml:space="preserve">trīsdesmit deviņi tūkstoši </w:t>
      </w:r>
      <w:r w:rsidRPr="00487070">
        <w:rPr>
          <w:rFonts w:ascii="Times New Roman" w:eastAsia="Times New Roman" w:hAnsi="Times New Roman" w:cs="Times New Roman"/>
          <w:i/>
        </w:rPr>
        <w:t xml:space="preserve"> </w:t>
      </w:r>
      <w:r w:rsidR="00487070" w:rsidRPr="00487070">
        <w:rPr>
          <w:rFonts w:ascii="Times New Roman" w:eastAsia="Times New Roman" w:hAnsi="Times New Roman" w:cs="Times New Roman"/>
          <w:i/>
        </w:rPr>
        <w:t xml:space="preserve">astoņi simti četrdesmit </w:t>
      </w:r>
      <w:proofErr w:type="spellStart"/>
      <w:r w:rsidR="00487070" w:rsidRPr="00487070">
        <w:rPr>
          <w:rFonts w:ascii="Times New Roman" w:eastAsia="Times New Roman" w:hAnsi="Times New Roman" w:cs="Times New Roman"/>
          <w:i/>
        </w:rPr>
        <w:t>euro</w:t>
      </w:r>
      <w:proofErr w:type="spellEnd"/>
      <w:r w:rsidR="00487070" w:rsidRPr="00487070">
        <w:rPr>
          <w:rFonts w:ascii="Times New Roman" w:eastAsia="Times New Roman" w:hAnsi="Times New Roman" w:cs="Times New Roman"/>
          <w:i/>
        </w:rPr>
        <w:t xml:space="preserve">, 00 </w:t>
      </w:r>
      <w:proofErr w:type="spellStart"/>
      <w:r w:rsidR="00487070" w:rsidRPr="00487070">
        <w:rPr>
          <w:rFonts w:ascii="Times New Roman" w:eastAsia="Times New Roman" w:hAnsi="Times New Roman" w:cs="Times New Roman"/>
          <w:i/>
        </w:rPr>
        <w:t>euro</w:t>
      </w:r>
      <w:proofErr w:type="spellEnd"/>
      <w:r w:rsidR="00487070" w:rsidRPr="00487070">
        <w:rPr>
          <w:rFonts w:ascii="Times New Roman" w:eastAsia="Times New Roman" w:hAnsi="Times New Roman" w:cs="Times New Roman"/>
          <w:i/>
        </w:rPr>
        <w:t xml:space="preserve"> centi)</w:t>
      </w:r>
      <w:r w:rsidR="00487070">
        <w:rPr>
          <w:rFonts w:ascii="Times New Roman" w:eastAsia="Times New Roman" w:hAnsi="Times New Roman" w:cs="Times New Roman"/>
        </w:rPr>
        <w:t xml:space="preserve"> </w:t>
      </w:r>
      <w:r w:rsidRPr="0022186D">
        <w:rPr>
          <w:rFonts w:ascii="Times New Roman" w:eastAsia="Times New Roman" w:hAnsi="Times New Roman" w:cs="Times New Roman"/>
        </w:rPr>
        <w:t>neietverot pievienotās vērtības nodokli (turpmāk – PVN). PVN tiek aprēķināts atbilstoši Pievienotās vērtības nodokļa likumam un citiem Latvijas Republikā spēkā esošiem normatīviem aktiem.</w:t>
      </w:r>
    </w:p>
    <w:p w14:paraId="513B7FAD"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Nomas maksa par Nomas priekšmetu katru nomas mēnesi un Darbu vienādās daļās tiek norādīta katrā Vienošanās protokolā. </w:t>
      </w:r>
    </w:p>
    <w:p w14:paraId="729DE3B1"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Nomas maksa par Nomas priekšmeta lietošanu tiek maksāta šādā kārtībā:</w:t>
      </w:r>
    </w:p>
    <w:p w14:paraId="2E34E0F5" w14:textId="77777777" w:rsidR="0022186D" w:rsidRPr="0022186D" w:rsidRDefault="0022186D" w:rsidP="0022186D">
      <w:pPr>
        <w:numPr>
          <w:ilvl w:val="2"/>
          <w:numId w:val="1"/>
        </w:numPr>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pirmā mēneša nomas maksa tiek pārskaitīta Iznomātāja bankas norēķinu kontā 5 (piecu) darba dienu laikā no Nomas priekšmeta nodošanas - pieņemšanas akta abpusējas parakstīšanas brīža un rēķina saņemšanas dienas; </w:t>
      </w:r>
    </w:p>
    <w:p w14:paraId="3DA6E0F5" w14:textId="77777777" w:rsidR="0022186D" w:rsidRPr="0022186D" w:rsidRDefault="0022186D" w:rsidP="0022186D">
      <w:pPr>
        <w:numPr>
          <w:ilvl w:val="2"/>
          <w:numId w:val="1"/>
        </w:numPr>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katrs nākamais ikmēneša nomas maksas maksājums tiek pārskaitīts reizi mēnesī 10 (desmit) darba dienu laikā no Iznomātāja rēķina saņemšanas dienas. Iznomātājs rēķinu par kārtējo mēnesi iesniedz līdz nākamā mēneša 20. datumam.</w:t>
      </w:r>
    </w:p>
    <w:p w14:paraId="4610FB8F" w14:textId="77777777" w:rsidR="0022186D" w:rsidRPr="0022186D" w:rsidRDefault="0022186D" w:rsidP="0022186D">
      <w:pPr>
        <w:keepNext/>
        <w:numPr>
          <w:ilvl w:val="1"/>
          <w:numId w:val="1"/>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Rēķins </w:t>
      </w:r>
      <w:proofErr w:type="spellStart"/>
      <w:r w:rsidRPr="0022186D">
        <w:rPr>
          <w:rFonts w:ascii="Times New Roman" w:eastAsia="Times New Roman" w:hAnsi="Times New Roman" w:cs="Times New Roman"/>
        </w:rPr>
        <w:t>jānosūta</w:t>
      </w:r>
      <w:proofErr w:type="spellEnd"/>
      <w:r w:rsidRPr="0022186D">
        <w:rPr>
          <w:rFonts w:ascii="Times New Roman" w:eastAsia="Times New Roman" w:hAnsi="Times New Roman" w:cs="Times New Roman"/>
        </w:rPr>
        <w:t xml:space="preserve"> uz Pasūtītāja oficiālo elektronisko adresi: EINVOICE@9000024436, XML. formātā. Rēķinā jānorāda izrakstīšanas datums, rēķina numurs, rēķinā norādītā summa un līguma numurs. </w:t>
      </w:r>
    </w:p>
    <w:p w14:paraId="148F6DA6" w14:textId="77777777" w:rsidR="0022186D" w:rsidRPr="0022186D" w:rsidRDefault="0022186D" w:rsidP="0022186D">
      <w:pPr>
        <w:spacing w:after="0" w:line="360" w:lineRule="auto"/>
        <w:jc w:val="both"/>
        <w:rPr>
          <w:rFonts w:ascii="Times New Roman" w:eastAsia="Times New Roman" w:hAnsi="Times New Roman" w:cs="Times New Roman"/>
        </w:rPr>
      </w:pPr>
    </w:p>
    <w:p w14:paraId="5D6E44D5"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lastRenderedPageBreak/>
        <w:t>Par Nomas priekšmeta nomu Nomnieks maksā Iznomātājam ikmēneša nomas maksu, kas par katru Nomas priekšmeta vienību ir aprēķināma atbilstoši Iznomātāja finanšu piedāvājumā (Līguma 3. pielikums) norādītajai cenai.</w:t>
      </w:r>
    </w:p>
    <w:p w14:paraId="6A537CD0" w14:textId="77777777" w:rsidR="0022186D" w:rsidRPr="0022186D" w:rsidRDefault="0022186D" w:rsidP="0022186D">
      <w:pPr>
        <w:numPr>
          <w:ilvl w:val="1"/>
          <w:numId w:val="1"/>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Nomas maksā ietilpst arī maksa par Iznomātāja servisa pakalpojumiem attiecībā uz jebkuru Nomas priekšmeta vienības apkopi un remontu pēc Nomnieka pieprasījuma, un Iznomātājam nav tiesību aprēķināt un pieprasīt no Nomnieka papildus maksu par jebkādiem pakalpojumiem, ja vien Puses par to nav vienojušās atsevišķi.</w:t>
      </w:r>
    </w:p>
    <w:p w14:paraId="1FE824CF" w14:textId="77777777" w:rsidR="0022186D" w:rsidRPr="0022186D" w:rsidRDefault="0022186D" w:rsidP="0022186D">
      <w:pPr>
        <w:keepNext/>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Nomas maksa par Nomas priekšmeta lietošanu ietver visus Iznomātāja izdevumus, kas saistīti ar Nomas priekšmeta apdrošināšanu, morālu novecošanos, dabisku nolietojumu, vērtības pazemināšanos, kā arī visas transporta izmaksas un normatīvajos aktos noteiktās nodevas un nodokļi.</w:t>
      </w:r>
    </w:p>
    <w:p w14:paraId="27D8EC99" w14:textId="77777777" w:rsidR="0022186D" w:rsidRPr="0022186D" w:rsidRDefault="0022186D" w:rsidP="0022186D">
      <w:pPr>
        <w:keepNext/>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Ja Nomas priekšmeta ražotājs pārtrauc kāda konkrēta modeļa ražošanu, tad Puses vienojas par cita, ekvivalenta Nomas priekšmeta nomu par cenām, kuras nepārsniedz Iznomātāja finanšu piedāvājumā (Līguma 3. pielikums) noteiktās un izpilda atklāta konkursa nolikuma tehniskās specifikācijas prasības. </w:t>
      </w:r>
    </w:p>
    <w:p w14:paraId="47F9636D" w14:textId="77777777" w:rsidR="0022186D" w:rsidRPr="0022186D" w:rsidRDefault="0022186D" w:rsidP="0022186D">
      <w:pPr>
        <w:keepNext/>
        <w:numPr>
          <w:ilvl w:val="0"/>
          <w:numId w:val="1"/>
        </w:numPr>
        <w:spacing w:after="0" w:line="360" w:lineRule="auto"/>
        <w:ind w:left="357" w:hanging="357"/>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Pieņemšanas – nodošanas kārtība</w:t>
      </w:r>
    </w:p>
    <w:p w14:paraId="45682F21" w14:textId="77777777" w:rsidR="0022186D" w:rsidRPr="0022186D" w:rsidRDefault="0022186D" w:rsidP="0022186D">
      <w:pPr>
        <w:keepNext/>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Nomas priekšmets tiek nodots Nomnieka lietošanā ne </w:t>
      </w:r>
      <w:r w:rsidRPr="0022186D">
        <w:rPr>
          <w:rFonts w:ascii="Times New Roman" w:eastAsia="Times New Roman" w:hAnsi="Times New Roman" w:cs="Times New Roman"/>
          <w:u w:val="single"/>
        </w:rPr>
        <w:t>vēlāk kā 60 (sešdesmit)</w:t>
      </w:r>
      <w:r w:rsidRPr="0022186D">
        <w:rPr>
          <w:rFonts w:ascii="Times New Roman" w:eastAsia="Times New Roman" w:hAnsi="Times New Roman" w:cs="Times New Roman"/>
        </w:rPr>
        <w:t xml:space="preserve"> dienu laikā no vienošanās protokola abpusējas parakstīšanas dienas, iepriekš saskaņojot ar Nomnieku noteiktu Nomas priekšmeta nodošanas laiku.</w:t>
      </w:r>
    </w:p>
    <w:p w14:paraId="48E4D95B" w14:textId="77777777" w:rsidR="0022186D" w:rsidRPr="00487070" w:rsidRDefault="0022186D" w:rsidP="00FA1D21">
      <w:pPr>
        <w:keepNext/>
        <w:numPr>
          <w:ilvl w:val="1"/>
          <w:numId w:val="1"/>
        </w:numPr>
        <w:spacing w:after="0" w:line="360" w:lineRule="auto"/>
        <w:jc w:val="both"/>
        <w:rPr>
          <w:rFonts w:ascii="Times New Roman" w:eastAsia="Times New Roman" w:hAnsi="Times New Roman" w:cs="Times New Roman"/>
        </w:rPr>
      </w:pPr>
      <w:r w:rsidRPr="00487070">
        <w:rPr>
          <w:rFonts w:ascii="Times New Roman" w:eastAsia="Times New Roman" w:hAnsi="Times New Roman" w:cs="Times New Roman"/>
        </w:rPr>
        <w:t>Nomas priekšmeta nodošanas - pieņemšanas aktu, pavaddokumentus un defektu aktu no Nomnieka puses paraksta:</w:t>
      </w:r>
      <w:r w:rsidR="00487070" w:rsidRPr="00487070">
        <w:t xml:space="preserve"> </w:t>
      </w:r>
      <w:r w:rsidR="00487070" w:rsidRPr="00487070">
        <w:rPr>
          <w:rFonts w:ascii="Times New Roman" w:eastAsia="Times New Roman" w:hAnsi="Times New Roman" w:cs="Times New Roman"/>
        </w:rPr>
        <w:t xml:space="preserve">Romāns Ņikiforovs, </w:t>
      </w:r>
      <w:r w:rsidR="00487070">
        <w:rPr>
          <w:rFonts w:ascii="Times New Roman" w:eastAsia="Times New Roman" w:hAnsi="Times New Roman" w:cs="Times New Roman"/>
        </w:rPr>
        <w:t>Saldus tehnikuma i</w:t>
      </w:r>
      <w:r w:rsidR="00487070" w:rsidRPr="00487070">
        <w:rPr>
          <w:rFonts w:ascii="Times New Roman" w:eastAsia="Times New Roman" w:hAnsi="Times New Roman" w:cs="Times New Roman"/>
        </w:rPr>
        <w:t xml:space="preserve">nformācijas tehnoloģiju administrators, e-pasts: </w:t>
      </w:r>
      <w:hyperlink r:id="rId8" w:history="1">
        <w:r w:rsidR="00487070" w:rsidRPr="00487070">
          <w:rPr>
            <w:rStyle w:val="Hyperlink"/>
            <w:rFonts w:ascii="Times New Roman" w:eastAsia="Times New Roman" w:hAnsi="Times New Roman" w:cs="Times New Roman"/>
          </w:rPr>
          <w:t>romans.nikiforovs@saldustehnikums.lv</w:t>
        </w:r>
      </w:hyperlink>
      <w:r w:rsidR="00487070" w:rsidRPr="00487070">
        <w:rPr>
          <w:rFonts w:ascii="Times New Roman" w:eastAsia="Times New Roman" w:hAnsi="Times New Roman" w:cs="Times New Roman"/>
        </w:rPr>
        <w:t xml:space="preserve">, </w:t>
      </w:r>
      <w:r w:rsidR="00487070">
        <w:rPr>
          <w:rFonts w:ascii="Times New Roman" w:eastAsia="Times New Roman" w:hAnsi="Times New Roman" w:cs="Times New Roman"/>
        </w:rPr>
        <w:t xml:space="preserve"> </w:t>
      </w:r>
      <w:r w:rsidR="00487070" w:rsidRPr="00487070">
        <w:rPr>
          <w:rFonts w:ascii="Times New Roman" w:eastAsia="Times New Roman" w:hAnsi="Times New Roman" w:cs="Times New Roman"/>
        </w:rPr>
        <w:t xml:space="preserve"> tālr.: </w:t>
      </w:r>
      <w:r w:rsidR="00487070">
        <w:rPr>
          <w:rFonts w:ascii="Times New Roman" w:eastAsia="Times New Roman" w:hAnsi="Times New Roman" w:cs="Times New Roman"/>
        </w:rPr>
        <w:t xml:space="preserve"> +371 </w:t>
      </w:r>
      <w:r w:rsidR="00487070" w:rsidRPr="00487070">
        <w:rPr>
          <w:rFonts w:ascii="Times New Roman" w:eastAsia="Times New Roman" w:hAnsi="Times New Roman" w:cs="Times New Roman"/>
        </w:rPr>
        <w:t>27 761</w:t>
      </w:r>
      <w:r w:rsidR="00487070">
        <w:rPr>
          <w:rFonts w:ascii="Times New Roman" w:eastAsia="Times New Roman" w:hAnsi="Times New Roman" w:cs="Times New Roman"/>
        </w:rPr>
        <w:t> </w:t>
      </w:r>
      <w:r w:rsidR="00487070" w:rsidRPr="00487070">
        <w:rPr>
          <w:rFonts w:ascii="Times New Roman" w:eastAsia="Times New Roman" w:hAnsi="Times New Roman" w:cs="Times New Roman"/>
        </w:rPr>
        <w:t>682</w:t>
      </w:r>
      <w:r w:rsidR="00487070">
        <w:rPr>
          <w:rFonts w:ascii="Times New Roman" w:eastAsia="Times New Roman" w:hAnsi="Times New Roman" w:cs="Times New Roman"/>
        </w:rPr>
        <w:t>.</w:t>
      </w:r>
    </w:p>
    <w:p w14:paraId="0E736622"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Nomas priekšmeta nodošana Nomniekam tiek apstiprināta ar nodošanas - pieņemšanas aktu, kurā ir norādīti Nomas priekšmeta vienību seriālie numuri un Nomas priekšmeta tehniskais stāvoklis tā nodošanas brīdī, kā arī Nomas priekšmeta pavaddokumentu, kurā ir norādīta katra Nomas priekšmeta vienības cena. </w:t>
      </w:r>
    </w:p>
    <w:p w14:paraId="7C21D34E"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Nododot Nomas priekšmetu, Iznomātājs apliecina, ka Nomas priekšmets ir jauna un iepriekš nelietota datortehnika, kas atbilst tās ražotāju noteiktajiem kvalitātes standartiem un tajā nav iebūvētas iepriekš lietotas vai atjaunotas komponentes.</w:t>
      </w:r>
    </w:p>
    <w:p w14:paraId="38B456F1"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Nomniekam 10 (desmit) darba dienu laikā no Nomas priekšmeta nodošanas - pieņemšanas akta saņemšanas </w:t>
      </w:r>
      <w:proofErr w:type="spellStart"/>
      <w:r w:rsidRPr="0022186D">
        <w:rPr>
          <w:rFonts w:ascii="Times New Roman" w:eastAsia="Times New Roman" w:hAnsi="Times New Roman" w:cs="Times New Roman"/>
        </w:rPr>
        <w:t>jānosūta</w:t>
      </w:r>
      <w:proofErr w:type="spellEnd"/>
      <w:r w:rsidRPr="0022186D">
        <w:rPr>
          <w:rFonts w:ascii="Times New Roman" w:eastAsia="Times New Roman" w:hAnsi="Times New Roman" w:cs="Times New Roman"/>
        </w:rPr>
        <w:t xml:space="preserve"> Iznomātājam parakstīts Nomas priekšmeta nodošanas - pieņemšanas akts vai parakstīts defektu akts ar motivētām </w:t>
      </w:r>
      <w:proofErr w:type="spellStart"/>
      <w:r w:rsidRPr="0022186D">
        <w:rPr>
          <w:rFonts w:ascii="Times New Roman" w:eastAsia="Times New Roman" w:hAnsi="Times New Roman" w:cs="Times New Roman"/>
        </w:rPr>
        <w:t>iebildēm</w:t>
      </w:r>
      <w:proofErr w:type="spellEnd"/>
      <w:r w:rsidRPr="0022186D">
        <w:rPr>
          <w:rFonts w:ascii="Times New Roman" w:eastAsia="Times New Roman" w:hAnsi="Times New Roman" w:cs="Times New Roman"/>
        </w:rPr>
        <w:t xml:space="preserve"> pieņemt atsevišķu Nomas priekšmetu. Nomas priekšmeta nodošanas - pieņemšanas aktā norādītie Nomnieka nepieņemtie Nomas priekšmeti tiek apmaksāti pēc to pieņemšanas no Nomnieka puses.</w:t>
      </w:r>
    </w:p>
    <w:p w14:paraId="79781BE9" w14:textId="77777777" w:rsidR="0022186D" w:rsidRPr="0022186D" w:rsidRDefault="0022186D" w:rsidP="0022186D">
      <w:pPr>
        <w:numPr>
          <w:ilvl w:val="1"/>
          <w:numId w:val="1"/>
        </w:numPr>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Iznomātājam defektu aktā minētie defekti jānovērš aktā noteiktajā un Pušu saskaņotā termiņā. </w:t>
      </w:r>
    </w:p>
    <w:p w14:paraId="0FD3BAF9" w14:textId="77777777" w:rsidR="0022186D" w:rsidRPr="0022186D" w:rsidRDefault="0022186D" w:rsidP="0022186D">
      <w:pPr>
        <w:keepNext/>
        <w:numPr>
          <w:ilvl w:val="0"/>
          <w:numId w:val="2"/>
        </w:numPr>
        <w:spacing w:after="0" w:line="360" w:lineRule="auto"/>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Iznomātāja tiesības un pienākumi</w:t>
      </w:r>
    </w:p>
    <w:p w14:paraId="48B8A9B7"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Iznomātājs apņemas piegādāt Līguma 1.1. punktā un vienošanās protokolā noteikto Nomas priekšmetu un nodrošināt atbalsta dienestu Nomas priekšmetu bojājumu pieteikšanai un novēršanai. </w:t>
      </w:r>
    </w:p>
    <w:p w14:paraId="6F53A15A"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spacing w:val="-2"/>
        </w:rPr>
      </w:pPr>
      <w:r w:rsidRPr="0022186D">
        <w:rPr>
          <w:rFonts w:ascii="Times New Roman" w:eastAsia="Times New Roman" w:hAnsi="Times New Roman" w:cs="Times New Roman"/>
        </w:rPr>
        <w:t>Iznomātāja pienākums ir uzglabāt pie sevis Nomas priekšmeta dokumentāciju, kas nepieciešama, lai nodrošinātu Līguma un tajā atrunāto garantijas saistību izpildi.</w:t>
      </w:r>
    </w:p>
    <w:p w14:paraId="7661EBA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spacing w:val="-2"/>
        </w:rPr>
      </w:pPr>
      <w:r w:rsidRPr="0022186D">
        <w:rPr>
          <w:rFonts w:ascii="Times New Roman" w:eastAsia="Times New Roman" w:hAnsi="Times New Roman" w:cs="Times New Roman"/>
        </w:rPr>
        <w:t xml:space="preserve">Iznomātājs nodrošina Nomas priekšmeta garantiju un remontu atbilstoši Līguma 1. pielikuma 2. punktam, nodrošinot arī remontu, uz kuru neattiecas garantija, Nomas priekšmeta darbspējas uzturēšanai Līguma </w:t>
      </w:r>
      <w:r w:rsidRPr="0022186D">
        <w:rPr>
          <w:rFonts w:ascii="Times New Roman" w:eastAsia="Times New Roman" w:hAnsi="Times New Roman" w:cs="Times New Roman"/>
        </w:rPr>
        <w:lastRenderedPageBreak/>
        <w:t>darbības laikā bez maksas, nepieciešamības gadījumā remontā nodoto Nomas priekšmetu aizstājot ar līdzvērtīgu.</w:t>
      </w:r>
    </w:p>
    <w:p w14:paraId="259A96E0"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Iznomātājs apņemas bez atlīdzības novērst iespējamos Nomas priekšmeta bojājumus, ja tie radušies ražošanas tehnoloģijas vai izmantoto materiālu dēļ. </w:t>
      </w:r>
    </w:p>
    <w:p w14:paraId="369AD92E"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Iznomātāja pienākums ir nodrošināt uz garantiju attiecināmo bojājumu novēršanu 2 (divu) darba dienu laikā, skaitot no pieteikuma par Nomas priekšmeta bojājumu saņemšanas brīža Iznomātāja servisa dienesta uzskaites sistēmā. Ja bojājumu nav iespējamas novērst šajā laikā, Iznomātājs aizstāj šo Nomas priekšmeta vienību ar līdzvērtīgu.</w:t>
      </w:r>
    </w:p>
    <w:p w14:paraId="6D8A9053"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snapToGrid w:val="0"/>
        </w:rPr>
      </w:pPr>
      <w:r w:rsidRPr="0022186D">
        <w:rPr>
          <w:rFonts w:ascii="Times New Roman" w:eastAsia="Times New Roman" w:hAnsi="Times New Roman" w:cs="Times New Roman"/>
        </w:rPr>
        <w:t>Iznomātājam nav tiesību no Nomnieka prasīt nomas maksu par faktisku Nomas priekšmeta izmantošanu pēc Līguma izbeigšanas, ja pats Iznomātājs kavējas ar Nomas priekšmeta pieņemšanu.</w:t>
      </w:r>
    </w:p>
    <w:p w14:paraId="77CFBF74"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Iznomātāja pienākums ir savlaicīgi, ne vēlāk, kā 2 (divu) nedēļu laikā, paziņot Nomniekam par:</w:t>
      </w:r>
    </w:p>
    <w:p w14:paraId="77F0B65B"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izmaiņām Iznomātāja adresē vai rekvizītos;</w:t>
      </w:r>
    </w:p>
    <w:p w14:paraId="6890AC94"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lēmuma pieņemšanu par Iznomātāja likvidāciju, reorganizāciju vai īpašuma formas izmaiņām;</w:t>
      </w:r>
    </w:p>
    <w:p w14:paraId="11399CC9"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jebkāda cita gadījuma iestāšanos, kurš var apdraudēt Līguma izpildi.</w:t>
      </w:r>
    </w:p>
    <w:p w14:paraId="6A407786" w14:textId="77777777" w:rsidR="0022186D" w:rsidRPr="0022186D" w:rsidRDefault="0022186D" w:rsidP="0022186D">
      <w:pPr>
        <w:tabs>
          <w:tab w:val="num" w:pos="567"/>
        </w:tabs>
        <w:spacing w:after="0" w:line="360" w:lineRule="auto"/>
        <w:ind w:left="567" w:hanging="567"/>
        <w:jc w:val="both"/>
        <w:rPr>
          <w:rFonts w:ascii="Times New Roman" w:eastAsia="Times New Roman" w:hAnsi="Times New Roman" w:cs="Times New Roman"/>
          <w:snapToGrid w:val="0"/>
          <w:lang w:eastAsia="lv-LV"/>
        </w:rPr>
      </w:pPr>
      <w:r w:rsidRPr="0022186D">
        <w:rPr>
          <w:rFonts w:ascii="Times New Roman" w:eastAsia="Times New Roman" w:hAnsi="Times New Roman" w:cs="Times New Roman"/>
        </w:rPr>
        <w:t>4.9.</w:t>
      </w:r>
      <w:r w:rsidRPr="0022186D">
        <w:rPr>
          <w:rFonts w:ascii="Times New Roman" w:eastAsia="Times New Roman" w:hAnsi="Times New Roman" w:cs="Times New Roman"/>
        </w:rPr>
        <w:tab/>
      </w:r>
      <w:r w:rsidRPr="0022186D">
        <w:rPr>
          <w:rFonts w:ascii="Times New Roman" w:eastAsia="Times New Roman" w:hAnsi="Times New Roman" w:cs="Times New Roman"/>
          <w:lang w:eastAsia="lv-LV"/>
        </w:rPr>
        <w:t>Iznomātājam ir jāveic Nomas priekšmeta apdrošināšana pret visa veida mehāniskiem bojājumiem, trešo personu tīšu vai ļaunprātīgu rīcību, ūdens, mitruma un aplūšanas riskiem vai arī minētie riski jāuzņemas kā savi zaudējumi.</w:t>
      </w:r>
    </w:p>
    <w:p w14:paraId="46364BD6" w14:textId="77777777" w:rsidR="0022186D" w:rsidRPr="0022186D" w:rsidRDefault="0022186D" w:rsidP="0022186D">
      <w:pPr>
        <w:keepNext/>
        <w:numPr>
          <w:ilvl w:val="0"/>
          <w:numId w:val="2"/>
        </w:numPr>
        <w:spacing w:after="0" w:line="360" w:lineRule="auto"/>
        <w:ind w:left="357" w:hanging="357"/>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 xml:space="preserve">Nomnieka tiesības un pienākumi </w:t>
      </w:r>
    </w:p>
    <w:p w14:paraId="2C0829C2"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ir ne vēlāk kā 10 (desmit) darba dienu laikā, skaitot no Nomas priekšmeta pieņemšanas dienas, paziņot Iznomātājam katras Nomas priekšmeta vienības fizisko atrašanās vietu Līguma darbības laikā.</w:t>
      </w:r>
    </w:p>
    <w:p w14:paraId="5036C93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Nomnieks nav tiesīgs Nomas priekšmetu atsavināt, apgrūtināt ar saistībām.</w:t>
      </w:r>
    </w:p>
    <w:p w14:paraId="60D27010"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Nomnieka pienākums ir lietot Nomas priekšmetu ar nepieciešamo rūpību un censties nepieļaut jebkādus tehniskās ekspluatācijas noteikumu pārkāpumus. </w:t>
      </w:r>
    </w:p>
    <w:p w14:paraId="0422064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ir savlaicīgi un precīzi veikt nomas maksas maksājumus Līgumā noteiktajā kārtībā.</w:t>
      </w:r>
    </w:p>
    <w:p w14:paraId="2857C44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ir nepieļaut jebkāda veida darbības, kuras tieši vai netieši samazina Nomas priekšmeta vērtību un par katru Nomas priekšmeta bojājuma gadījumu nekavējoties paziņot Iznomātājam.</w:t>
      </w:r>
    </w:p>
    <w:p w14:paraId="4A11ECFA"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snapToGrid w:val="0"/>
        </w:rPr>
        <w:t>Gadījumā, ja datorvīruss ir radījis Nomas priekšmeta darbības traucējumus, visus ar Nomas priekšmeta darbaspēju atjaunošanu saistītos izdevumus sedz Nomnieks, bet Iznomātājs apņemas sniegt Nomniekam nepieciešamo informatīvo un tehnisko atbalstu.</w:t>
      </w:r>
    </w:p>
    <w:p w14:paraId="2CBCFF1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ir nodrošināt Iznomātājam iespēju veikt Nomas priekšmeta apskates, darbspēju profilakses un testēšanas darbus.</w:t>
      </w:r>
    </w:p>
    <w:p w14:paraId="6993387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Nomnieka pienākums pēc nomas termiņa beigām ir ne vēlāk kā 2 (divu) nedēļu laikā nodot Nomas priekšmetu Iznomātājam pienācīgā kārtībā, pilnā komplektācijā, ņemot vērā tā dabisko nolietojumu, parakstot par to nodošanas - pieņemšanas aktu, kā arī pilnībā norēķinoties ar Iznomātāju.  </w:t>
      </w:r>
    </w:p>
    <w:p w14:paraId="4FEA645B"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Līguma pārtraukšanas un izbeigšanas gadījumā ir nodot Nomas priekšmetu Iznomātājam pienācīgā kārtībā, pilnā komplektācijā, ņemot vērā tā dabisko nolietojumu.</w:t>
      </w:r>
    </w:p>
    <w:p w14:paraId="6E18CE33"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 pienākums ir savlaicīgi paziņot Iznomātājam par Nomas priekšmeta zudumu, bojāeju vai bojājumu.</w:t>
      </w:r>
    </w:p>
    <w:p w14:paraId="48AB5DE2"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lastRenderedPageBreak/>
        <w:t>Nomnieka pienākums ir savlaicīgi, ne vēlāk, kā 2 (divu) nedēļu laikā, paziņot Iznomātājam par:</w:t>
      </w:r>
    </w:p>
    <w:p w14:paraId="713D7B8B"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izmaiņām Nomnieka adresē vai rekvizītos;</w:t>
      </w:r>
    </w:p>
    <w:p w14:paraId="5EB97888"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lēmuma pieņemšanu par Nomnieka likvidāciju, reorganizāciju vai īpašuma formas izmaiņām;</w:t>
      </w:r>
    </w:p>
    <w:p w14:paraId="0C51EF1F" w14:textId="77777777" w:rsidR="0022186D" w:rsidRPr="0022186D" w:rsidRDefault="0022186D" w:rsidP="0022186D">
      <w:pPr>
        <w:numPr>
          <w:ilvl w:val="2"/>
          <w:numId w:val="2"/>
        </w:numPr>
        <w:tabs>
          <w:tab w:val="num" w:pos="1560"/>
        </w:tabs>
        <w:spacing w:after="0" w:line="360" w:lineRule="auto"/>
        <w:ind w:left="1560" w:hanging="993"/>
        <w:jc w:val="both"/>
        <w:rPr>
          <w:rFonts w:ascii="Times New Roman" w:eastAsia="Times New Roman" w:hAnsi="Times New Roman" w:cs="Times New Roman"/>
        </w:rPr>
      </w:pPr>
      <w:r w:rsidRPr="0022186D">
        <w:rPr>
          <w:rFonts w:ascii="Times New Roman" w:eastAsia="Times New Roman" w:hAnsi="Times New Roman" w:cs="Times New Roman"/>
        </w:rPr>
        <w:t>jebkāda cita gadījuma iestāšanos, kurš var apdraudēt Līguma izpildi.</w:t>
      </w:r>
    </w:p>
    <w:p w14:paraId="3E4F3973" w14:textId="77777777" w:rsidR="0022186D" w:rsidRPr="0022186D" w:rsidRDefault="0022186D" w:rsidP="0022186D">
      <w:pPr>
        <w:keepNext/>
        <w:numPr>
          <w:ilvl w:val="0"/>
          <w:numId w:val="2"/>
        </w:numPr>
        <w:tabs>
          <w:tab w:val="num" w:pos="709"/>
        </w:tabs>
        <w:spacing w:after="0" w:line="360" w:lineRule="auto"/>
        <w:ind w:left="709" w:hanging="709"/>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Līguma darbības termiņš un spēkā esamība</w:t>
      </w:r>
    </w:p>
    <w:p w14:paraId="005BCBAB"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Līgums stājas spēkā no tā abpusējas parakstīšanas un ir spēkā 60 (sešdesmit) mēnešus. </w:t>
      </w:r>
      <w:r w:rsidRPr="0022186D">
        <w:rPr>
          <w:rFonts w:ascii="Times New Roman" w:eastAsia="Times New Roman" w:hAnsi="Times New Roman" w:cs="Times New Roman"/>
          <w:lang w:eastAsia="lv-LV"/>
        </w:rPr>
        <w:t xml:space="preserve">Līguma termiņš 60 (sešdesmit) mēneši sākas ar brīdi, kad Puses ir parakstījušas pirmo Nomas priekšmeta pieņemšanas – nodošanas aktu, kas apliecina, ka Nomnieks ir saņēmis Nomas priekšmetu. </w:t>
      </w:r>
    </w:p>
    <w:p w14:paraId="5CA11F42" w14:textId="77777777" w:rsidR="0022186D" w:rsidRPr="0022186D" w:rsidRDefault="0022186D" w:rsidP="0022186D">
      <w:pPr>
        <w:numPr>
          <w:ilvl w:val="1"/>
          <w:numId w:val="2"/>
        </w:numPr>
        <w:tabs>
          <w:tab w:val="num" w:pos="0"/>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Nomniekam ir tiesības izbeigt Līgumu vienpusēji, par to Iznomātāju rakstiski, brīdinot 15 (piecpadsmit) dienas iepriekš, ja:</w:t>
      </w:r>
    </w:p>
    <w:p w14:paraId="2C391367"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Iznomātājs atkārtoti (vairāk nekā vienu reizi) piegādājis Nomas priekšmetu ar kvalitātes trūkumiem, neatbilstoši Līguma noteikumiem un Tehniskai specifikācijai;</w:t>
      </w:r>
    </w:p>
    <w:p w14:paraId="24AA11EA"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ja Iznomātājs datortehnikas iekārtu remontu veic nesavlaicīgi, nekvalitatīvi un/vai neaizstāj remontā nodoto datortehniku, Līgumā noteiktajā kārtībā, un pēc Nomnieka rakstiska brīdinājuma nav izpildījis savas saistības;</w:t>
      </w:r>
    </w:p>
    <w:p w14:paraId="2B7DFA07"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Iznomātājam ir uzsākts maksātnespējas process, likvidācija, tā darbība tiek izbeigta vai pārtraukta, ir apturēta tā saimnieciskā darbība;</w:t>
      </w:r>
      <w:bookmarkStart w:id="1" w:name="_Ref355715014"/>
    </w:p>
    <w:p w14:paraId="1AEDA4FA"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rPr>
      </w:pPr>
      <w:r w:rsidRPr="0022186D">
        <w:rPr>
          <w:rFonts w:ascii="Times New Roman" w:eastAsia="Times New Roman" w:hAnsi="Times New Roman" w:cs="Times New Roman"/>
        </w:rPr>
        <w:t>Nomnieka aprēķinātie līgumsodi sasnieguši 10 % no Līguma kopējās summas (neieskaitot PVN)</w:t>
      </w:r>
      <w:bookmarkEnd w:id="1"/>
      <w:r w:rsidRPr="0022186D">
        <w:rPr>
          <w:rFonts w:ascii="Times New Roman" w:eastAsia="Times New Roman" w:hAnsi="Times New Roman" w:cs="Times New Roman"/>
        </w:rPr>
        <w:t>;</w:t>
      </w:r>
    </w:p>
    <w:p w14:paraId="29DEDAC5"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bCs/>
          <w:iCs/>
        </w:rPr>
      </w:pPr>
      <w:r w:rsidRPr="0022186D">
        <w:rPr>
          <w:rFonts w:ascii="Times New Roman" w:eastAsia="Times New Roman" w:hAnsi="Times New Roman" w:cs="Times New Roman"/>
          <w:bCs/>
          <w:iCs/>
        </w:rPr>
        <w:t>pēc Līguma noslēgšanas atklājas, ka, iesniedzot piedāvājumu iepirkumā, Iznomātājs ir</w:t>
      </w:r>
      <w:r w:rsidRPr="0022186D">
        <w:rPr>
          <w:rFonts w:ascii="Times New Roman" w:eastAsia="Times New Roman" w:hAnsi="Times New Roman" w:cs="Times New Roman"/>
          <w:b/>
          <w:i/>
        </w:rPr>
        <w:t xml:space="preserve"> </w:t>
      </w:r>
      <w:r w:rsidRPr="0022186D">
        <w:rPr>
          <w:rFonts w:ascii="Times New Roman" w:eastAsia="Times New Roman" w:hAnsi="Times New Roman" w:cs="Times New Roman"/>
          <w:bCs/>
          <w:iCs/>
        </w:rPr>
        <w:t>apzināti sniedzis nepatiesu informāciju vai nepatiess izrādās jebkurš tā sniegtais apliecinājums;</w:t>
      </w:r>
    </w:p>
    <w:p w14:paraId="657B8A23" w14:textId="77777777" w:rsidR="0022186D" w:rsidRPr="0022186D" w:rsidRDefault="0022186D" w:rsidP="0022186D">
      <w:pPr>
        <w:numPr>
          <w:ilvl w:val="2"/>
          <w:numId w:val="2"/>
        </w:numPr>
        <w:tabs>
          <w:tab w:val="num" w:pos="1418"/>
        </w:tabs>
        <w:spacing w:after="0" w:line="360" w:lineRule="auto"/>
        <w:ind w:left="1418" w:hanging="709"/>
        <w:jc w:val="both"/>
        <w:rPr>
          <w:rFonts w:ascii="Times New Roman" w:eastAsia="Times New Roman" w:hAnsi="Times New Roman" w:cs="Times New Roman"/>
          <w:bCs/>
          <w:iCs/>
        </w:rPr>
      </w:pPr>
      <w:r w:rsidRPr="0022186D">
        <w:rPr>
          <w:rFonts w:ascii="Times New Roman" w:eastAsia="Times New Roman" w:hAnsi="Times New Roman" w:cs="Times New Roman"/>
          <w:bCs/>
          <w:iCs/>
        </w:rPr>
        <w:t>Iznomātājs kavē Nomas priekšmeta piegādi ilgāk par 10 (desmit) dienām.</w:t>
      </w:r>
    </w:p>
    <w:p w14:paraId="4F6F40FF"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Gadījumā, ja Līgums tiek izbeigts pēc Nomnieka iniciatīvas pirms Līguma termiņa beigām, Nomnieks apņemas ne vēlāk kā 10 (desmit) darba dienu laikā no Līguma laušanas un rēķina saņemšanas dienas apmaksāt Iznomātājam neapmaksāto ikmēneša maksājumu.</w:t>
      </w:r>
    </w:p>
    <w:p w14:paraId="7A1D6022" w14:textId="77777777" w:rsidR="0022186D" w:rsidRPr="0022186D" w:rsidRDefault="0022186D" w:rsidP="0022186D">
      <w:pPr>
        <w:keepNext/>
        <w:numPr>
          <w:ilvl w:val="0"/>
          <w:numId w:val="2"/>
        </w:numPr>
        <w:tabs>
          <w:tab w:val="num" w:pos="0"/>
        </w:tabs>
        <w:spacing w:after="0" w:line="360" w:lineRule="auto"/>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 xml:space="preserve">Pušu atbildība </w:t>
      </w:r>
    </w:p>
    <w:p w14:paraId="53FDEEF6"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Nomnieks atbild par Nomas priekšmeta stāvokli no tā pieņemšanas brīža. Par pieņemšanas brīdi tiek uzskatīta nodošanas - pieņemšanas akta abpusēja parakstīšana.</w:t>
      </w:r>
    </w:p>
    <w:p w14:paraId="4FC541E3"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Nomas naudas maksas vai citu ar Līgumu saistīto pakalpojumu apmaksas kavēšanas gadījumā, Iznomātājs ir </w:t>
      </w:r>
      <w:bookmarkStart w:id="2" w:name="_Hlk503778430"/>
      <w:r w:rsidRPr="0022186D">
        <w:rPr>
          <w:rFonts w:ascii="Times New Roman" w:eastAsia="Times New Roman" w:hAnsi="Times New Roman" w:cs="Times New Roman"/>
        </w:rPr>
        <w:t>tiesīgs piemērot Nomniekam līgumsodu 0, 5% apmērā no nokavēto maksājumu summas par katru kavējuma dienu, bet ne vairāk kā 10 % no Līguma kopējās summas.</w:t>
      </w:r>
      <w:bookmarkEnd w:id="2"/>
    </w:p>
    <w:p w14:paraId="5D7D783B"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Līgumā noteikto saistību nesavlaicīgas izpildes un citu Pušu saskaņotu termiņu nokavējuma gadījumā Iznomātājs katrā konkrētajā gadījumā maksā Nomniekam līgumsodu 0,5 % apmērā no Līguma kopējās summas: </w:t>
      </w:r>
    </w:p>
    <w:p w14:paraId="317A5650" w14:textId="77777777" w:rsidR="0022186D" w:rsidRPr="0022186D" w:rsidRDefault="0022186D" w:rsidP="0022186D">
      <w:pPr>
        <w:tabs>
          <w:tab w:val="num" w:pos="567"/>
        </w:tabs>
        <w:spacing w:after="0" w:line="360" w:lineRule="auto"/>
        <w:ind w:left="567"/>
        <w:jc w:val="both"/>
        <w:rPr>
          <w:rFonts w:ascii="Times New Roman" w:eastAsia="Times New Roman" w:hAnsi="Times New Roman" w:cs="Times New Roman"/>
        </w:rPr>
      </w:pPr>
      <w:r w:rsidRPr="0022186D">
        <w:rPr>
          <w:rFonts w:ascii="Times New Roman" w:eastAsia="Times New Roman" w:hAnsi="Times New Roman" w:cs="Times New Roman"/>
        </w:rPr>
        <w:t>7.3.1.</w:t>
      </w:r>
      <w:r w:rsidRPr="0022186D">
        <w:rPr>
          <w:rFonts w:ascii="Times New Roman" w:eastAsia="Times New Roman" w:hAnsi="Times New Roman" w:cs="Times New Roman"/>
        </w:rPr>
        <w:tab/>
        <w:t xml:space="preserve">par katru nokavēto kalendāro dienu, ja termiņš noteikts dienās vai </w:t>
      </w:r>
    </w:p>
    <w:p w14:paraId="3D4DFD99" w14:textId="77777777" w:rsidR="0022186D" w:rsidRPr="0022186D" w:rsidRDefault="0022186D" w:rsidP="0022186D">
      <w:pPr>
        <w:tabs>
          <w:tab w:val="num" w:pos="567"/>
        </w:tabs>
        <w:spacing w:after="0" w:line="360" w:lineRule="auto"/>
        <w:ind w:left="567"/>
        <w:jc w:val="both"/>
        <w:rPr>
          <w:rFonts w:ascii="Times New Roman" w:eastAsia="Times New Roman" w:hAnsi="Times New Roman" w:cs="Times New Roman"/>
        </w:rPr>
      </w:pPr>
      <w:r w:rsidRPr="0022186D">
        <w:rPr>
          <w:rFonts w:ascii="Times New Roman" w:eastAsia="Times New Roman" w:hAnsi="Times New Roman" w:cs="Times New Roman"/>
        </w:rPr>
        <w:t>7.3.2.</w:t>
      </w:r>
      <w:r w:rsidRPr="0022186D">
        <w:rPr>
          <w:rFonts w:ascii="Times New Roman" w:eastAsia="Times New Roman" w:hAnsi="Times New Roman" w:cs="Times New Roman"/>
        </w:rPr>
        <w:tab/>
        <w:t xml:space="preserve">par katru nokavēto stundu, ja termiņš noteikts stundās. </w:t>
      </w:r>
    </w:p>
    <w:p w14:paraId="7406BBCF"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Līgumsoda kopējais apmērs katrā gadījumā nedrīkst pārsniegt 10 % no Līguma kopējās summas. </w:t>
      </w:r>
    </w:p>
    <w:p w14:paraId="415FDD40"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Līgumā noteiktā līgumsodu samaksa neatbrīvo Puses no saistību izpildes pilnā apjomā un zaudējumu atlīdzināšanas. </w:t>
      </w:r>
    </w:p>
    <w:p w14:paraId="15B7AD34"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lastRenderedPageBreak/>
        <w:t>Ja Nomnieks ir aprēķinājis Līguma 7.3. punktā noteikto līgumsodu, apmaksājot Iznomātāja iesniegtos rēķinus, Nomniekam ir tiesības veikt līgumsoda ieturējumu.</w:t>
      </w:r>
    </w:p>
    <w:p w14:paraId="427C6C46"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Puses apņemas nekavējoties, bet ne vēlāk kā 5 (piecu) darba dienu laikā, rakstiski informēt viena otru par jebkādām grūtībām Līguma izpildes procesā, kas varētu aizkavēt savlaicīgu Līguma izpildi. </w:t>
      </w:r>
    </w:p>
    <w:p w14:paraId="3A527EBD"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Puse, kura pārkāpusi Līguma vai tā pielikumu noteikumus un nodarījusi otrai Pusei zaudējumus, atlīdzina tos Latvijas Republikas normatīvajos aktos noteiktajā kārtībā. </w:t>
      </w:r>
    </w:p>
    <w:p w14:paraId="09D4F32D"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Kontaktpersonas Nomas priekšmeta vienību pieņemšanai un garantijas remontam Līguma izpildes gaitā ir:</w:t>
      </w:r>
    </w:p>
    <w:p w14:paraId="4981C902" w14:textId="77777777" w:rsidR="00BB7D95" w:rsidRPr="00743044" w:rsidRDefault="00BB7D95" w:rsidP="00BB7D95">
      <w:pPr>
        <w:numPr>
          <w:ilvl w:val="2"/>
          <w:numId w:val="2"/>
        </w:numPr>
        <w:spacing w:after="0" w:line="360" w:lineRule="auto"/>
        <w:ind w:left="709" w:hanging="142"/>
        <w:jc w:val="both"/>
        <w:rPr>
          <w:rFonts w:ascii="Times New Roman" w:eastAsia="Times New Roman" w:hAnsi="Times New Roman" w:cs="Times New Roman"/>
        </w:rPr>
      </w:pPr>
      <w:r w:rsidRPr="00743044">
        <w:rPr>
          <w:rFonts w:ascii="Times New Roman" w:eastAsia="Times New Roman" w:hAnsi="Times New Roman" w:cs="Times New Roman"/>
        </w:rPr>
        <w:t>no Nomnieka puses –</w:t>
      </w:r>
      <w:r>
        <w:rPr>
          <w:rFonts w:ascii="Times New Roman" w:eastAsia="Times New Roman" w:hAnsi="Times New Roman" w:cs="Times New Roman"/>
        </w:rPr>
        <w:t>Romāns Ņikiforovs, tel.: 29458373.</w:t>
      </w:r>
    </w:p>
    <w:p w14:paraId="13092C65" w14:textId="77777777" w:rsidR="00BB7D95" w:rsidRPr="00743044" w:rsidRDefault="00BB7D95" w:rsidP="00BB7D95">
      <w:pPr>
        <w:numPr>
          <w:ilvl w:val="2"/>
          <w:numId w:val="2"/>
        </w:numPr>
        <w:spacing w:after="0" w:line="360" w:lineRule="auto"/>
        <w:ind w:left="709" w:hanging="142"/>
        <w:jc w:val="both"/>
        <w:rPr>
          <w:rFonts w:ascii="Times New Roman" w:eastAsia="Times New Roman" w:hAnsi="Times New Roman" w:cs="Times New Roman"/>
        </w:rPr>
      </w:pPr>
      <w:r w:rsidRPr="00743044">
        <w:rPr>
          <w:rFonts w:ascii="Times New Roman" w:eastAsia="Times New Roman" w:hAnsi="Times New Roman" w:cs="Times New Roman"/>
        </w:rPr>
        <w:t xml:space="preserve">no Iznomātāja puses – </w:t>
      </w:r>
      <w:r>
        <w:rPr>
          <w:rFonts w:ascii="Times New Roman" w:eastAsia="Times New Roman" w:hAnsi="Times New Roman" w:cs="Times New Roman"/>
        </w:rPr>
        <w:t>Mārcis Martinsons, tel.: 25805805</w:t>
      </w:r>
    </w:p>
    <w:p w14:paraId="61F8C9EC" w14:textId="77777777" w:rsidR="0022186D" w:rsidRPr="0022186D" w:rsidRDefault="0022186D" w:rsidP="0022186D">
      <w:pPr>
        <w:keepNext/>
        <w:numPr>
          <w:ilvl w:val="0"/>
          <w:numId w:val="2"/>
        </w:numPr>
        <w:spacing w:after="0" w:line="360" w:lineRule="auto"/>
        <w:ind w:left="357" w:hanging="357"/>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Garantija</w:t>
      </w:r>
    </w:p>
    <w:p w14:paraId="20675B85"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spacing w:val="-2"/>
        </w:rPr>
      </w:pPr>
      <w:r w:rsidRPr="0022186D">
        <w:rPr>
          <w:rFonts w:ascii="Times New Roman" w:eastAsia="Times New Roman" w:hAnsi="Times New Roman" w:cs="Times New Roman"/>
        </w:rPr>
        <w:t xml:space="preserve">Iznomātājs nodrošina visa </w:t>
      </w:r>
      <w:r w:rsidRPr="0022186D">
        <w:rPr>
          <w:rFonts w:ascii="Times New Roman" w:eastAsia="Times New Roman" w:hAnsi="Times New Roman" w:cs="Times New Roman"/>
          <w:spacing w:val="-2"/>
        </w:rPr>
        <w:t xml:space="preserve">Nomas priekšmeta garantijas termiņu, garantijas remontu, </w:t>
      </w:r>
      <w:r w:rsidRPr="0022186D">
        <w:rPr>
          <w:rFonts w:ascii="Times New Roman" w:eastAsia="Times New Roman" w:hAnsi="Times New Roman" w:cs="Times New Roman"/>
        </w:rPr>
        <w:t>un remontu, uz kuru neattiecas garantija, visa Līguma darbības laikā bez maksas, nepieciešamības gadījumā remontā nodoto Nomas priekšmetu aizstājot ar līdzvērtīgu.</w:t>
      </w:r>
    </w:p>
    <w:p w14:paraId="382ECFAA"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Iznomātājs apņemas bez atlīdzības novērst iespējamos Nomas priekšmeta bojājumus, ja tie radušies ražošanas tehnoloģijas vai izmantoto materiālu dēļ. </w:t>
      </w:r>
    </w:p>
    <w:p w14:paraId="76E17822"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Iznomātāja pienākums ir nodrošināt uz garantiju attiecināmo bojājumu novēršanu 2 (divu) darba dienu laikā, skaitot no pieteikuma par Nomas priekšmeta bojājumu saņemšanas brīža Iznomātāja servisa dienesta uzskaites sistēmā. Ja bojājumu nav iespējamas novērst šajā laikā, Iznomātājs aizstāj šo Nomas priekšmeta vienību ar līdzvērtīgu.</w:t>
      </w:r>
    </w:p>
    <w:p w14:paraId="42CAA637"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Gadījumā, ja Iznomātājs atsakās novērst vai nenovērš Līguma 8.1. punktā noteiktās garantijas laikā radušos defektus, Nomniekam ir tiesības defektu novēršanai piesaistīt trešās personas. Visus izdevumus, kas saistīti ar Līguma 8.1. punktā noteikto garantiju laikā radušos defektu novēršanu un kurus atbilstoši Līguma noteikumiem novērš trešās personas, apmaksā Iznomātājs 10 (desmit) kalendāra dienu laikā no Nomnieka izrakstīta rēķina saņemšanas brīža. Ja Iznomātājs neveic maksājumu savlaicīgi, Nomnieks ir tiesīgs piemērot Iznomātājam līgumsodu 0,5 % apmērā no nokavētā maksājumu summas par katru kavējuma dienu, bet ne vairāk kā 10 % no Līguma kopējās summas. </w:t>
      </w:r>
    </w:p>
    <w:p w14:paraId="73575B2D" w14:textId="77777777" w:rsidR="0022186D" w:rsidRPr="0022186D" w:rsidRDefault="0022186D" w:rsidP="0022186D">
      <w:pPr>
        <w:keepNext/>
        <w:numPr>
          <w:ilvl w:val="0"/>
          <w:numId w:val="2"/>
        </w:numPr>
        <w:spacing w:after="0" w:line="360" w:lineRule="auto"/>
        <w:ind w:left="357" w:hanging="357"/>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Nepārvarama vara</w:t>
      </w:r>
    </w:p>
    <w:p w14:paraId="7951CD52"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Puses ir atbrīvotas no atbildības par Līgumā noteikto pienākumu pilnīgu vai daļēju neizpildi, ja šāda neizpilde radusies nepārvarama, ārkārtēja gadījuma dēļ (nepārvarama vara), ko attiecīgā Puse nevarēja paredzēt un novērst. Par nepārvaramu varu uzskatāms karš, dabas katastrofa, vispārējs streiks.</w:t>
      </w:r>
    </w:p>
    <w:p w14:paraId="523ECC48"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 xml:space="preserve">Pusei, kura atsaucas uz nepārvaramu varu, par to jāpaziņo </w:t>
      </w:r>
      <w:proofErr w:type="spellStart"/>
      <w:r w:rsidRPr="0022186D">
        <w:rPr>
          <w:rFonts w:ascii="Times New Roman" w:eastAsia="Times New Roman" w:hAnsi="Times New Roman" w:cs="Times New Roman"/>
        </w:rPr>
        <w:t>rakstveidā</w:t>
      </w:r>
      <w:proofErr w:type="spellEnd"/>
      <w:r w:rsidRPr="0022186D">
        <w:rPr>
          <w:rFonts w:ascii="Times New Roman" w:eastAsia="Times New Roman" w:hAnsi="Times New Roman" w:cs="Times New Roman"/>
        </w:rPr>
        <w:t xml:space="preserve"> otrai Pusei, tiklīdz šāda paziņošana kļuvusi attiecīgajai Pusei iespējama, bet ne vēlāk kā 14 (četrpadsmit) dienu laikā. Ja šāds paziņojums nav nosūtīts, paziņojumu nenosūtījusī Puse atbild otrai Pusei par visiem zaudējumiem, kuri pēdējai radušies.</w:t>
      </w:r>
    </w:p>
    <w:p w14:paraId="4E2FCBFC"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Ja nepārvaramas varas apstākļi turpinās ilgāk par 45 (četrdesmit piecām) dienām, katrai no Pusēm ir tiesības vienpusēji atkāpties un pārtraukt Līgumu. Šajā gadījumā neviena no Pusēm nav atbildīga par zaudējumiem, kuri radušies otrai Pusei laika posmā pēc nepārvaramas varas apstākļu iestāšanās.</w:t>
      </w:r>
    </w:p>
    <w:p w14:paraId="1AB1569E" w14:textId="77777777" w:rsidR="0022186D" w:rsidRPr="0022186D" w:rsidRDefault="0022186D" w:rsidP="0022186D">
      <w:pPr>
        <w:keepNext/>
        <w:numPr>
          <w:ilvl w:val="0"/>
          <w:numId w:val="2"/>
        </w:numPr>
        <w:spacing w:after="0" w:line="360" w:lineRule="auto"/>
        <w:ind w:left="357" w:hanging="357"/>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lastRenderedPageBreak/>
        <w:t>Līguma konfidencialitāte</w:t>
      </w:r>
    </w:p>
    <w:p w14:paraId="2054BD99" w14:textId="77777777" w:rsidR="0022186D" w:rsidRPr="0022186D" w:rsidRDefault="0022186D" w:rsidP="0022186D">
      <w:pPr>
        <w:numPr>
          <w:ilvl w:val="1"/>
          <w:numId w:val="2"/>
        </w:numPr>
        <w:tabs>
          <w:tab w:val="num" w:pos="567"/>
        </w:tabs>
        <w:spacing w:after="0" w:line="360" w:lineRule="auto"/>
        <w:ind w:left="567" w:hanging="567"/>
        <w:jc w:val="both"/>
        <w:rPr>
          <w:rFonts w:ascii="Times New Roman" w:eastAsia="Times New Roman" w:hAnsi="Times New Roman" w:cs="Times New Roman"/>
        </w:rPr>
      </w:pPr>
      <w:r w:rsidRPr="0022186D">
        <w:rPr>
          <w:rFonts w:ascii="Times New Roman" w:eastAsia="Times New Roman" w:hAnsi="Times New Roman" w:cs="Times New Roman"/>
        </w:rPr>
        <w:t>Jebkāda veida informācija, kas iegūta Līguma darbības laikā, ir uzskatāma par konfidenciālu. Līguma ietvaros iegūto informāciju Puses apņemas neizpaust trešajām personām bez informāciju sniegušās Puses rakstiskas piekrišanas.</w:t>
      </w:r>
    </w:p>
    <w:p w14:paraId="6DFA5405" w14:textId="77777777" w:rsidR="0022186D" w:rsidRPr="0022186D" w:rsidRDefault="0022186D" w:rsidP="0022186D">
      <w:pPr>
        <w:keepNext/>
        <w:numPr>
          <w:ilvl w:val="0"/>
          <w:numId w:val="2"/>
        </w:numPr>
        <w:tabs>
          <w:tab w:val="num" w:pos="709"/>
        </w:tabs>
        <w:spacing w:after="0" w:line="360" w:lineRule="auto"/>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Citi noteikumi</w:t>
      </w:r>
    </w:p>
    <w:p w14:paraId="377641EC"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Līgums ir saistošs kā Pusēm, tā arī to tiesību un pienākumu pārņēmējiem. Neviena no Pusēm nevar no Līguma izrietošās saistības, tiesības vai pienākumus pilnā apjomā vai daļēji nodot bez otras Puses rakstiskas piekrišanas.</w:t>
      </w:r>
    </w:p>
    <w:p w14:paraId="4ECBC92F"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Jautājumus, kuri nav atrisināti Līgumā, Puses risina, pamatojoties uz Latvijas Republikā spēkā esošajiem normatīvajiem aktiem. </w:t>
      </w:r>
    </w:p>
    <w:p w14:paraId="7AF1F0BA"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Jebkādi strīdi, nesaskaņas vai prasības, kas radušās saistībā ar Līguma izpildi un kuras nav iespējams atrisināt savstarpēji vienojoties 30 (trīsdesmit) dienu laikā, tiks atrisināti Latvijas Republikas normatīvajos aktos noteiktā kārtībā Latvijas Republikas tiesā.</w:t>
      </w:r>
    </w:p>
    <w:p w14:paraId="2EAD1BEA"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Gadījumā, ja kāda no Pusēm maina savu juridisko adresi un/vai bankas rekvizītus, tā ne vēlāk kā 5 (piecu) dienu laikā pēc izmaiņu veikšanas rakstiski paziņo par to otrai Pusei. Ja nomainās Puses atbildīgā persona, Puse </w:t>
      </w:r>
      <w:proofErr w:type="spellStart"/>
      <w:r w:rsidRPr="0022186D">
        <w:rPr>
          <w:rFonts w:ascii="Times New Roman" w:eastAsia="Times New Roman" w:hAnsi="Times New Roman" w:cs="Times New Roman"/>
        </w:rPr>
        <w:t>rakstveidā</w:t>
      </w:r>
      <w:proofErr w:type="spellEnd"/>
      <w:r w:rsidRPr="0022186D">
        <w:rPr>
          <w:rFonts w:ascii="Times New Roman" w:eastAsia="Times New Roman" w:hAnsi="Times New Roman" w:cs="Times New Roman"/>
        </w:rPr>
        <w:t xml:space="preserve"> paziņo par to otrai Pusei ne vēlāk kā 5 (piecas) dienas iepriekš. Par zaudējumiem, kas var rasties sakarā ar šo izmaiņu nesavlaicīgu un nepienācīgu paziņošanu, pilnā apjomā atbild vainīgā Puse.</w:t>
      </w:r>
    </w:p>
    <w:p w14:paraId="42149BBA"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Visi paziņojumi, kas vienai Pusei jānodod otrai Pusei, izņemot, ja Puses Līgumā nav vienojušās par citu kārtību, ir </w:t>
      </w:r>
      <w:proofErr w:type="spellStart"/>
      <w:r w:rsidRPr="0022186D">
        <w:rPr>
          <w:rFonts w:ascii="Times New Roman" w:eastAsia="Times New Roman" w:hAnsi="Times New Roman" w:cs="Times New Roman"/>
        </w:rPr>
        <w:t>jānosūta</w:t>
      </w:r>
      <w:proofErr w:type="spellEnd"/>
      <w:r w:rsidRPr="0022186D">
        <w:rPr>
          <w:rFonts w:ascii="Times New Roman" w:eastAsia="Times New Roman" w:hAnsi="Times New Roman" w:cs="Times New Roman"/>
        </w:rPr>
        <w:t xml:space="preserve"> Pušu norādītajos </w:t>
      </w:r>
      <w:proofErr w:type="spellStart"/>
      <w:r w:rsidRPr="0022186D">
        <w:rPr>
          <w:rFonts w:ascii="Times New Roman" w:eastAsia="Times New Roman" w:hAnsi="Times New Roman" w:cs="Times New Roman"/>
        </w:rPr>
        <w:t>epastos</w:t>
      </w:r>
      <w:proofErr w:type="spellEnd"/>
      <w:r w:rsidRPr="0022186D">
        <w:rPr>
          <w:rFonts w:ascii="Times New Roman" w:eastAsia="Times New Roman" w:hAnsi="Times New Roman" w:cs="Times New Roman"/>
        </w:rPr>
        <w:t xml:space="preserve">. Elektroniski nosūtītie paziņojumi ir uzskatāmi par pienācīgā veidā paziņotiem otrai Pusei un tie tiek uzskatīti par saņemtiem nosūtīšanas dienā, kā arī tiem ir juridisks spēks. </w:t>
      </w:r>
    </w:p>
    <w:p w14:paraId="2BA6FF7F"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Ja kāds no Līguma noteikumiem zaudē juridisko spēku, tas neietekmē pārējos Līguma noteikumus. </w:t>
      </w:r>
    </w:p>
    <w:p w14:paraId="40A46535" w14:textId="77777777"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Jautājumos, kas nav atrunāti Līgumā, Puses vadās no Latvijas Republikā spēkā esošajiem normatīvajiem aktiem.</w:t>
      </w:r>
    </w:p>
    <w:p w14:paraId="7DCB7353" w14:textId="299E68E5" w:rsidR="0022186D" w:rsidRPr="0022186D" w:rsidRDefault="0022186D" w:rsidP="0022186D">
      <w:pPr>
        <w:numPr>
          <w:ilvl w:val="1"/>
          <w:numId w:val="2"/>
        </w:numPr>
        <w:tabs>
          <w:tab w:val="num" w:pos="709"/>
        </w:tabs>
        <w:spacing w:after="0" w:line="360" w:lineRule="auto"/>
        <w:ind w:left="709" w:hanging="709"/>
        <w:jc w:val="both"/>
        <w:rPr>
          <w:rFonts w:ascii="Times New Roman" w:eastAsia="Times New Roman" w:hAnsi="Times New Roman" w:cs="Times New Roman"/>
        </w:rPr>
      </w:pPr>
      <w:r w:rsidRPr="0022186D">
        <w:rPr>
          <w:rFonts w:ascii="Times New Roman" w:eastAsia="Times New Roman" w:hAnsi="Times New Roman" w:cs="Times New Roman"/>
        </w:rPr>
        <w:t xml:space="preserve">Līgums sagatavots 2 (divos) eksemplāros uz </w:t>
      </w:r>
      <w:r w:rsidR="00093711">
        <w:rPr>
          <w:rFonts w:ascii="Times New Roman" w:eastAsia="Times New Roman" w:hAnsi="Times New Roman" w:cs="Times New Roman"/>
        </w:rPr>
        <w:t>11</w:t>
      </w:r>
      <w:r w:rsidRPr="0022186D">
        <w:rPr>
          <w:rFonts w:ascii="Times New Roman" w:eastAsia="Times New Roman" w:hAnsi="Times New Roman" w:cs="Times New Roman"/>
        </w:rPr>
        <w:t xml:space="preserve"> (</w:t>
      </w:r>
      <w:r w:rsidR="00093711">
        <w:rPr>
          <w:rFonts w:ascii="Times New Roman" w:eastAsia="Times New Roman" w:hAnsi="Times New Roman" w:cs="Times New Roman"/>
          <w:i/>
        </w:rPr>
        <w:t>vienpadsmit</w:t>
      </w:r>
      <w:r w:rsidR="00BB7D95">
        <w:rPr>
          <w:rFonts w:ascii="Times New Roman" w:eastAsia="Times New Roman" w:hAnsi="Times New Roman" w:cs="Times New Roman"/>
          <w:i/>
        </w:rPr>
        <w:t>)</w:t>
      </w:r>
      <w:r w:rsidRPr="0022186D">
        <w:rPr>
          <w:rFonts w:ascii="Times New Roman" w:eastAsia="Times New Roman" w:hAnsi="Times New Roman" w:cs="Times New Roman"/>
        </w:rPr>
        <w:t xml:space="preserve"> lapām, no tiem vienu eksemplāru saņem Iznomātājs, otru - Nomnieks. </w:t>
      </w:r>
    </w:p>
    <w:p w14:paraId="01142587" w14:textId="77777777" w:rsidR="0022186D" w:rsidRPr="0022186D" w:rsidRDefault="0022186D" w:rsidP="0022186D">
      <w:pPr>
        <w:keepNext/>
        <w:numPr>
          <w:ilvl w:val="0"/>
          <w:numId w:val="2"/>
        </w:numPr>
        <w:tabs>
          <w:tab w:val="num" w:pos="709"/>
        </w:tabs>
        <w:spacing w:after="0" w:line="360" w:lineRule="auto"/>
        <w:jc w:val="center"/>
        <w:rPr>
          <w:rFonts w:ascii="Times New Roman" w:eastAsia="Times New Roman" w:hAnsi="Times New Roman" w:cs="Times New Roman"/>
          <w:b/>
          <w:bCs/>
          <w:caps/>
        </w:rPr>
      </w:pPr>
      <w:r w:rsidRPr="0022186D">
        <w:rPr>
          <w:rFonts w:ascii="Times New Roman" w:eastAsia="Times New Roman" w:hAnsi="Times New Roman" w:cs="Times New Roman"/>
          <w:b/>
          <w:bCs/>
          <w:caps/>
        </w:rPr>
        <w:t>pušu rekvizīti</w:t>
      </w:r>
    </w:p>
    <w:tbl>
      <w:tblPr>
        <w:tblW w:w="9464" w:type="dxa"/>
        <w:tblInd w:w="108" w:type="dxa"/>
        <w:tblLook w:val="04A0" w:firstRow="1" w:lastRow="0" w:firstColumn="1" w:lastColumn="0" w:noHBand="0" w:noVBand="1"/>
      </w:tblPr>
      <w:tblGrid>
        <w:gridCol w:w="4531"/>
        <w:gridCol w:w="284"/>
        <w:gridCol w:w="4649"/>
      </w:tblGrid>
      <w:tr w:rsidR="00BB7D95" w:rsidRPr="00E43E95" w14:paraId="2079DF75" w14:textId="77777777" w:rsidTr="00DF3FF0">
        <w:tc>
          <w:tcPr>
            <w:tcW w:w="4531" w:type="dxa"/>
            <w:shd w:val="clear" w:color="auto" w:fill="auto"/>
          </w:tcPr>
          <w:p w14:paraId="7CF04E95" w14:textId="77777777" w:rsidR="00BB7D95" w:rsidRPr="00E43E95" w:rsidRDefault="00BB7D95" w:rsidP="00DF3FF0">
            <w:pPr>
              <w:spacing w:after="0" w:line="240" w:lineRule="auto"/>
              <w:jc w:val="both"/>
              <w:rPr>
                <w:rFonts w:ascii="Times New Roman" w:eastAsia="Times New Roman" w:hAnsi="Times New Roman" w:cs="Times New Roman"/>
                <w:b/>
                <w:bCs/>
              </w:rPr>
            </w:pPr>
            <w:r w:rsidRPr="00E43E95">
              <w:rPr>
                <w:rFonts w:ascii="Times New Roman" w:eastAsia="Times New Roman" w:hAnsi="Times New Roman" w:cs="Times New Roman"/>
                <w:b/>
                <w:bCs/>
              </w:rPr>
              <w:t>Pasūtītājs</w:t>
            </w:r>
          </w:p>
        </w:tc>
        <w:tc>
          <w:tcPr>
            <w:tcW w:w="284" w:type="dxa"/>
            <w:shd w:val="clear" w:color="auto" w:fill="auto"/>
          </w:tcPr>
          <w:p w14:paraId="2A03A038"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4649" w:type="dxa"/>
            <w:shd w:val="clear" w:color="auto" w:fill="auto"/>
          </w:tcPr>
          <w:p w14:paraId="68264D8C" w14:textId="77777777" w:rsidR="00BB7D95" w:rsidRPr="00E43E95" w:rsidRDefault="00BB7D95" w:rsidP="00DF3FF0">
            <w:pPr>
              <w:spacing w:after="0" w:line="240" w:lineRule="auto"/>
              <w:jc w:val="both"/>
              <w:rPr>
                <w:rFonts w:ascii="Times New Roman" w:eastAsia="Times New Roman" w:hAnsi="Times New Roman" w:cs="Times New Roman"/>
                <w:b/>
                <w:bCs/>
              </w:rPr>
            </w:pPr>
            <w:r w:rsidRPr="00E43E95">
              <w:rPr>
                <w:rFonts w:ascii="Times New Roman" w:eastAsia="Times New Roman" w:hAnsi="Times New Roman" w:cs="Times New Roman"/>
                <w:b/>
                <w:bCs/>
              </w:rPr>
              <w:t>Izpildītājs</w:t>
            </w:r>
          </w:p>
        </w:tc>
      </w:tr>
      <w:tr w:rsidR="00BB7D95" w:rsidRPr="00E43E95" w14:paraId="49A713BD" w14:textId="77777777" w:rsidTr="00DF3FF0">
        <w:tc>
          <w:tcPr>
            <w:tcW w:w="4531" w:type="dxa"/>
            <w:shd w:val="clear" w:color="auto" w:fill="auto"/>
          </w:tcPr>
          <w:p w14:paraId="7E7E5F0C"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SALDUS TEHNIKUMS</w:t>
            </w:r>
          </w:p>
          <w:p w14:paraId="51113D81"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 xml:space="preserve">Saldus, </w:t>
            </w:r>
            <w:proofErr w:type="spellStart"/>
            <w:r w:rsidRPr="00E43E95">
              <w:rPr>
                <w:rFonts w:ascii="Times New Roman" w:eastAsia="Times New Roman" w:hAnsi="Times New Roman" w:cs="Times New Roman"/>
              </w:rPr>
              <w:t>Kalnsētas</w:t>
            </w:r>
            <w:proofErr w:type="spellEnd"/>
            <w:r w:rsidRPr="00E43E95">
              <w:rPr>
                <w:rFonts w:ascii="Times New Roman" w:eastAsia="Times New Roman" w:hAnsi="Times New Roman" w:cs="Times New Roman"/>
              </w:rPr>
              <w:t xml:space="preserve"> iela 24, LV-3801</w:t>
            </w:r>
          </w:p>
        </w:tc>
        <w:tc>
          <w:tcPr>
            <w:tcW w:w="284" w:type="dxa"/>
            <w:shd w:val="clear" w:color="auto" w:fill="auto"/>
          </w:tcPr>
          <w:p w14:paraId="1D71584E"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4649" w:type="dxa"/>
            <w:shd w:val="clear" w:color="auto" w:fill="auto"/>
          </w:tcPr>
          <w:p w14:paraId="20556508"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AS CAPITAL</w:t>
            </w:r>
          </w:p>
          <w:p w14:paraId="07119C55" w14:textId="77777777" w:rsidR="00BB7D95" w:rsidRPr="00E43E95" w:rsidRDefault="00BB7D95" w:rsidP="00DF3FF0">
            <w:pPr>
              <w:spacing w:after="0" w:line="240" w:lineRule="auto"/>
              <w:jc w:val="both"/>
              <w:rPr>
                <w:rFonts w:ascii="Times New Roman" w:eastAsia="Times New Roman" w:hAnsi="Times New Roman" w:cs="Times New Roman"/>
                <w:highlight w:val="yellow"/>
              </w:rPr>
            </w:pPr>
            <w:r w:rsidRPr="00E43E95">
              <w:rPr>
                <w:rFonts w:ascii="Times New Roman" w:eastAsia="Times New Roman" w:hAnsi="Times New Roman" w:cs="Times New Roman"/>
              </w:rPr>
              <w:t xml:space="preserve">Ganību Dambis 23C, Rīga, LV-1005 </w:t>
            </w:r>
          </w:p>
        </w:tc>
      </w:tr>
      <w:tr w:rsidR="00BB7D95" w:rsidRPr="00E43E95" w14:paraId="3C901442" w14:textId="77777777" w:rsidTr="00DF3FF0">
        <w:tc>
          <w:tcPr>
            <w:tcW w:w="4531" w:type="dxa"/>
            <w:shd w:val="clear" w:color="auto" w:fill="auto"/>
          </w:tcPr>
          <w:p w14:paraId="29AD0F9B" w14:textId="77777777" w:rsidR="00BB7D95" w:rsidRPr="00E43E95" w:rsidRDefault="00BB7D95" w:rsidP="00DF3FF0">
            <w:pPr>
              <w:spacing w:after="0" w:line="240" w:lineRule="auto"/>
              <w:jc w:val="both"/>
              <w:rPr>
                <w:rFonts w:ascii="Times New Roman" w:eastAsia="Times New Roman" w:hAnsi="Times New Roman" w:cs="Times New Roman"/>
                <w:b/>
                <w:bCs/>
              </w:rPr>
            </w:pPr>
            <w:r w:rsidRPr="00E43E95">
              <w:rPr>
                <w:rFonts w:ascii="Times New Roman" w:eastAsia="Times New Roman" w:hAnsi="Times New Roman" w:cs="Times New Roman"/>
                <w:b/>
                <w:bCs/>
              </w:rPr>
              <w:t>Norēķinu rekvizīti:</w:t>
            </w:r>
          </w:p>
          <w:p w14:paraId="6F3C6DE5"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Banka: Valsts kase</w:t>
            </w:r>
          </w:p>
          <w:p w14:paraId="7C50DA0E"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Kods: TRELLV22</w:t>
            </w:r>
          </w:p>
          <w:p w14:paraId="44CA52A2"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Konts: LV24TREL215029003200B</w:t>
            </w:r>
          </w:p>
        </w:tc>
        <w:tc>
          <w:tcPr>
            <w:tcW w:w="284" w:type="dxa"/>
            <w:shd w:val="clear" w:color="auto" w:fill="auto"/>
          </w:tcPr>
          <w:p w14:paraId="20D0DAF5"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4649" w:type="dxa"/>
            <w:shd w:val="clear" w:color="auto" w:fill="auto"/>
          </w:tcPr>
          <w:p w14:paraId="076CB523" w14:textId="77777777" w:rsidR="00BB7D95" w:rsidRPr="00E43E95" w:rsidRDefault="00BB7D95" w:rsidP="00DF3FF0">
            <w:pPr>
              <w:spacing w:after="0" w:line="240" w:lineRule="auto"/>
              <w:jc w:val="both"/>
              <w:rPr>
                <w:rFonts w:ascii="Times New Roman" w:eastAsia="Times New Roman" w:hAnsi="Times New Roman" w:cs="Times New Roman"/>
                <w:b/>
                <w:bCs/>
              </w:rPr>
            </w:pPr>
            <w:r w:rsidRPr="00E43E95">
              <w:rPr>
                <w:rFonts w:ascii="Times New Roman" w:eastAsia="Times New Roman" w:hAnsi="Times New Roman" w:cs="Times New Roman"/>
                <w:b/>
                <w:bCs/>
              </w:rPr>
              <w:t>Norēķinu rekvizīti:</w:t>
            </w:r>
          </w:p>
          <w:p w14:paraId="706DA1CE"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 xml:space="preserve">Banka: </w:t>
            </w:r>
            <w:proofErr w:type="spellStart"/>
            <w:r w:rsidRPr="00E43E95">
              <w:rPr>
                <w:rFonts w:ascii="Times New Roman" w:eastAsia="Times New Roman" w:hAnsi="Times New Roman" w:cs="Times New Roman"/>
              </w:rPr>
              <w:t>Luminor</w:t>
            </w:r>
            <w:proofErr w:type="spellEnd"/>
            <w:r w:rsidRPr="00E43E95">
              <w:rPr>
                <w:rFonts w:ascii="Times New Roman" w:eastAsia="Times New Roman" w:hAnsi="Times New Roman" w:cs="Times New Roman"/>
              </w:rPr>
              <w:t xml:space="preserve"> </w:t>
            </w:r>
            <w:proofErr w:type="spellStart"/>
            <w:r w:rsidRPr="00E43E95">
              <w:rPr>
                <w:rFonts w:ascii="Times New Roman" w:eastAsia="Times New Roman" w:hAnsi="Times New Roman" w:cs="Times New Roman"/>
              </w:rPr>
              <w:t>Bank</w:t>
            </w:r>
            <w:proofErr w:type="spellEnd"/>
            <w:r w:rsidRPr="00E43E95">
              <w:rPr>
                <w:rFonts w:ascii="Times New Roman" w:eastAsia="Times New Roman" w:hAnsi="Times New Roman" w:cs="Times New Roman"/>
              </w:rPr>
              <w:t xml:space="preserve"> AS Latvijas filiāle</w:t>
            </w:r>
          </w:p>
          <w:p w14:paraId="38E54E7A"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Kods: RIKOLV2X</w:t>
            </w:r>
          </w:p>
          <w:p w14:paraId="500074DD" w14:textId="77777777" w:rsidR="00BB7D95" w:rsidRPr="00E43E95" w:rsidRDefault="00BB7D95" w:rsidP="00DF3FF0">
            <w:pPr>
              <w:spacing w:after="0" w:line="240" w:lineRule="auto"/>
              <w:jc w:val="both"/>
              <w:rPr>
                <w:rFonts w:ascii="Times New Roman" w:eastAsia="Times New Roman" w:hAnsi="Times New Roman" w:cs="Times New Roman"/>
              </w:rPr>
            </w:pPr>
            <w:r w:rsidRPr="00E43E95">
              <w:rPr>
                <w:rFonts w:ascii="Times New Roman" w:eastAsia="Times New Roman" w:hAnsi="Times New Roman" w:cs="Times New Roman"/>
              </w:rPr>
              <w:t>Konts: LV75RIKO0000082836852</w:t>
            </w:r>
          </w:p>
        </w:tc>
      </w:tr>
      <w:tr w:rsidR="00BB7D95" w:rsidRPr="00E43E95" w14:paraId="6953CF13" w14:textId="77777777" w:rsidTr="00DF3FF0">
        <w:tc>
          <w:tcPr>
            <w:tcW w:w="4531" w:type="dxa"/>
            <w:shd w:val="clear" w:color="auto" w:fill="auto"/>
          </w:tcPr>
          <w:p w14:paraId="7E65F6DF"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284" w:type="dxa"/>
            <w:shd w:val="clear" w:color="auto" w:fill="auto"/>
          </w:tcPr>
          <w:p w14:paraId="28BCD37B"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4649" w:type="dxa"/>
            <w:shd w:val="clear" w:color="auto" w:fill="auto"/>
          </w:tcPr>
          <w:p w14:paraId="6F09E2EF" w14:textId="77777777" w:rsidR="00BB7D95" w:rsidRPr="00E43E95" w:rsidRDefault="00BB7D95" w:rsidP="00DF3FF0">
            <w:pPr>
              <w:spacing w:after="0" w:line="240" w:lineRule="auto"/>
              <w:rPr>
                <w:rFonts w:ascii="Times New Roman" w:eastAsia="Times New Roman" w:hAnsi="Times New Roman" w:cs="Times New Roman"/>
              </w:rPr>
            </w:pPr>
          </w:p>
        </w:tc>
      </w:tr>
      <w:tr w:rsidR="00BB7D95" w:rsidRPr="00E43E95" w14:paraId="4C05D42F" w14:textId="77777777" w:rsidTr="00DF3FF0">
        <w:tc>
          <w:tcPr>
            <w:tcW w:w="4531" w:type="dxa"/>
            <w:tcBorders>
              <w:bottom w:val="single" w:sz="4" w:space="0" w:color="auto"/>
            </w:tcBorders>
            <w:shd w:val="clear" w:color="auto" w:fill="auto"/>
          </w:tcPr>
          <w:p w14:paraId="4F3C0D9A"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284" w:type="dxa"/>
            <w:shd w:val="clear" w:color="auto" w:fill="auto"/>
          </w:tcPr>
          <w:p w14:paraId="4DE2B6E5" w14:textId="77777777" w:rsidR="00BB7D95" w:rsidRPr="00E43E95" w:rsidRDefault="00BB7D95" w:rsidP="00DF3FF0">
            <w:pPr>
              <w:spacing w:after="0" w:line="240" w:lineRule="auto"/>
              <w:jc w:val="both"/>
              <w:rPr>
                <w:rFonts w:ascii="Times New Roman" w:eastAsia="Times New Roman" w:hAnsi="Times New Roman" w:cs="Times New Roman"/>
              </w:rPr>
            </w:pPr>
          </w:p>
        </w:tc>
        <w:tc>
          <w:tcPr>
            <w:tcW w:w="4649" w:type="dxa"/>
            <w:tcBorders>
              <w:bottom w:val="single" w:sz="4" w:space="0" w:color="auto"/>
            </w:tcBorders>
            <w:shd w:val="clear" w:color="auto" w:fill="auto"/>
          </w:tcPr>
          <w:p w14:paraId="0D8F42E4" w14:textId="77777777" w:rsidR="00BB7D95" w:rsidRPr="00E43E95" w:rsidRDefault="00BB7D95" w:rsidP="00DF3FF0">
            <w:pPr>
              <w:spacing w:after="0" w:line="240" w:lineRule="auto"/>
              <w:jc w:val="both"/>
              <w:rPr>
                <w:rFonts w:ascii="Times New Roman" w:eastAsia="Times New Roman" w:hAnsi="Times New Roman" w:cs="Times New Roman"/>
                <w:highlight w:val="yellow"/>
              </w:rPr>
            </w:pPr>
          </w:p>
        </w:tc>
      </w:tr>
      <w:tr w:rsidR="00BB7D95" w:rsidRPr="00E43E95" w14:paraId="1F530316" w14:textId="77777777" w:rsidTr="00DF3FF0">
        <w:trPr>
          <w:trHeight w:val="345"/>
        </w:trPr>
        <w:tc>
          <w:tcPr>
            <w:tcW w:w="4531" w:type="dxa"/>
            <w:tcBorders>
              <w:top w:val="single" w:sz="4" w:space="0" w:color="auto"/>
            </w:tcBorders>
            <w:shd w:val="clear" w:color="auto" w:fill="auto"/>
          </w:tcPr>
          <w:p w14:paraId="16A9E120" w14:textId="77777777" w:rsidR="00BB7D95" w:rsidRPr="00E43E95" w:rsidRDefault="00BB7D95" w:rsidP="00BB7D9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Iveta Bērziņa</w:t>
            </w:r>
          </w:p>
        </w:tc>
        <w:tc>
          <w:tcPr>
            <w:tcW w:w="284" w:type="dxa"/>
            <w:shd w:val="clear" w:color="auto" w:fill="auto"/>
          </w:tcPr>
          <w:p w14:paraId="0E2E3822" w14:textId="77777777" w:rsidR="00BB7D95" w:rsidRPr="00E43E95" w:rsidRDefault="00BB7D95" w:rsidP="00DF3FF0">
            <w:pPr>
              <w:spacing w:after="0" w:line="240" w:lineRule="auto"/>
              <w:jc w:val="center"/>
              <w:rPr>
                <w:rFonts w:ascii="Times New Roman" w:eastAsia="Times New Roman" w:hAnsi="Times New Roman" w:cs="Times New Roman"/>
              </w:rPr>
            </w:pPr>
          </w:p>
        </w:tc>
        <w:tc>
          <w:tcPr>
            <w:tcW w:w="4649" w:type="dxa"/>
            <w:tcBorders>
              <w:top w:val="single" w:sz="4" w:space="0" w:color="auto"/>
            </w:tcBorders>
            <w:shd w:val="clear" w:color="auto" w:fill="auto"/>
          </w:tcPr>
          <w:p w14:paraId="1E2C29F9" w14:textId="77777777" w:rsidR="00BB7D95" w:rsidRPr="00E43E95" w:rsidRDefault="00BB7D95" w:rsidP="00DF3FF0">
            <w:pPr>
              <w:spacing w:after="0" w:line="240" w:lineRule="auto"/>
              <w:jc w:val="center"/>
              <w:rPr>
                <w:rFonts w:ascii="Times New Roman" w:eastAsia="Times New Roman" w:hAnsi="Times New Roman" w:cs="Times New Roman"/>
                <w:b/>
                <w:bCs/>
                <w:highlight w:val="yellow"/>
              </w:rPr>
            </w:pPr>
            <w:r>
              <w:rPr>
                <w:rFonts w:ascii="Times New Roman" w:eastAsia="Times New Roman" w:hAnsi="Times New Roman" w:cs="Times New Roman"/>
                <w:b/>
                <w:bCs/>
              </w:rPr>
              <w:t>Ivars Putniņš</w:t>
            </w:r>
          </w:p>
        </w:tc>
      </w:tr>
    </w:tbl>
    <w:p w14:paraId="4EAA1D5C" w14:textId="77777777" w:rsidR="00BB7D95" w:rsidRPr="00E43E95" w:rsidRDefault="00BB7D95" w:rsidP="00BB7D95">
      <w:pPr>
        <w:spacing w:after="0" w:line="240" w:lineRule="auto"/>
        <w:jc w:val="both"/>
        <w:rPr>
          <w:rFonts w:ascii="Times New Roman" w:eastAsia="Times New Roman" w:hAnsi="Times New Roman" w:cs="Times New Roman"/>
        </w:rPr>
      </w:pPr>
    </w:p>
    <w:p w14:paraId="6F353F5D" w14:textId="77777777" w:rsidR="00BB7D95" w:rsidRPr="00E43E95" w:rsidRDefault="00BB7D95" w:rsidP="00093711">
      <w:pPr>
        <w:spacing w:after="0" w:line="240" w:lineRule="auto"/>
        <w:jc w:val="center"/>
        <w:rPr>
          <w:rFonts w:ascii="Times New Roman" w:eastAsia="Times New Roman" w:hAnsi="Times New Roman" w:cs="Times New Roman"/>
        </w:rPr>
      </w:pPr>
      <w:r w:rsidRPr="00E43E95">
        <w:rPr>
          <w:rFonts w:ascii="Times New Roman" w:eastAsia="Times New Roman" w:hAnsi="Times New Roman" w:cs="Times New Roman"/>
        </w:rPr>
        <w:t>DOKUMENTS PARAKSTĪTS ELEKTRONISKI AR DROŠU ELEKTRONISKO PARAKSTU UN SATUR LAIKA ZĪMOGU</w:t>
      </w:r>
    </w:p>
    <w:p w14:paraId="68CCD708" w14:textId="77777777" w:rsidR="00BB7D95" w:rsidRPr="00743044" w:rsidRDefault="00BB7D95" w:rsidP="00093711">
      <w:pPr>
        <w:keepNext/>
        <w:tabs>
          <w:tab w:val="num" w:pos="709"/>
        </w:tabs>
        <w:spacing w:after="0" w:line="360" w:lineRule="auto"/>
        <w:jc w:val="center"/>
        <w:rPr>
          <w:rFonts w:ascii="Times New Roman" w:eastAsia="Times New Roman" w:hAnsi="Times New Roman" w:cs="Times New Roman"/>
          <w:b/>
          <w:bCs/>
          <w:caps/>
        </w:rPr>
      </w:pPr>
    </w:p>
    <w:p w14:paraId="15623EAD" w14:textId="77777777" w:rsidR="0022186D" w:rsidRPr="0022186D" w:rsidRDefault="0022186D" w:rsidP="0022186D">
      <w:pPr>
        <w:tabs>
          <w:tab w:val="num" w:pos="709"/>
        </w:tabs>
        <w:spacing w:after="0" w:line="360" w:lineRule="auto"/>
        <w:ind w:left="709"/>
        <w:jc w:val="both"/>
        <w:rPr>
          <w:rFonts w:ascii="Times New Roman" w:eastAsia="Times New Roman" w:hAnsi="Times New Roman" w:cs="Times New Roman"/>
        </w:rPr>
      </w:pPr>
    </w:p>
    <w:p w14:paraId="750B347B" w14:textId="77777777" w:rsidR="0022186D" w:rsidRPr="0022186D" w:rsidRDefault="0022186D" w:rsidP="00BB7D95">
      <w:pPr>
        <w:spacing w:after="0" w:line="240" w:lineRule="auto"/>
        <w:jc w:val="right"/>
        <w:rPr>
          <w:rFonts w:ascii="Times New Roman" w:eastAsia="Times New Roman" w:hAnsi="Times New Roman" w:cs="Times New Roman"/>
        </w:rPr>
      </w:pPr>
      <w:r w:rsidRPr="0022186D">
        <w:rPr>
          <w:rFonts w:ascii="Times New Roman" w:eastAsia="Times New Roman" w:hAnsi="Times New Roman" w:cs="Times New Roman"/>
          <w:b/>
          <w:spacing w:val="-1"/>
          <w:lang w:eastAsia="lv-LV"/>
        </w:rPr>
        <w:br w:type="page"/>
      </w:r>
    </w:p>
    <w:p w14:paraId="49E95762" w14:textId="77777777" w:rsidR="00BB7D95" w:rsidRPr="00BB7D95" w:rsidRDefault="00BB7D95" w:rsidP="00BB7D95">
      <w:pPr>
        <w:spacing w:after="0" w:line="360" w:lineRule="auto"/>
        <w:jc w:val="right"/>
        <w:rPr>
          <w:rFonts w:ascii="Times New Roman" w:eastAsia="Times New Roman" w:hAnsi="Times New Roman" w:cs="Times New Roman"/>
        </w:rPr>
      </w:pPr>
      <w:r w:rsidRPr="00BB7D95">
        <w:rPr>
          <w:rFonts w:ascii="Times New Roman" w:eastAsia="Times New Roman" w:hAnsi="Times New Roman" w:cs="Times New Roman"/>
        </w:rPr>
        <w:lastRenderedPageBreak/>
        <w:t>Līguma pielikums Nr.4</w:t>
      </w:r>
    </w:p>
    <w:p w14:paraId="17CA1874" w14:textId="77777777" w:rsidR="0022186D" w:rsidRPr="0022186D" w:rsidRDefault="0022186D" w:rsidP="0022186D">
      <w:pPr>
        <w:spacing w:after="0" w:line="360" w:lineRule="auto"/>
        <w:jc w:val="center"/>
        <w:rPr>
          <w:rFonts w:ascii="Times New Roman" w:eastAsia="Times New Roman" w:hAnsi="Times New Roman" w:cs="Times New Roman"/>
          <w:b/>
        </w:rPr>
      </w:pPr>
      <w:r w:rsidRPr="0022186D">
        <w:rPr>
          <w:rFonts w:ascii="Times New Roman" w:eastAsia="Times New Roman" w:hAnsi="Times New Roman" w:cs="Times New Roman"/>
          <w:b/>
        </w:rPr>
        <w:t xml:space="preserve">VIENOŠANĀS </w:t>
      </w:r>
      <w:smartTag w:uri="schemas-tilde-lv/tildestengine" w:element="veidnes">
        <w:smartTagPr>
          <w:attr w:name="id" w:val="-1"/>
          <w:attr w:name="baseform" w:val="protokol|s"/>
          <w:attr w:name="text" w:val="protokols"/>
        </w:smartTagPr>
        <w:r w:rsidRPr="0022186D">
          <w:rPr>
            <w:rFonts w:ascii="Times New Roman" w:eastAsia="Times New Roman" w:hAnsi="Times New Roman" w:cs="Times New Roman"/>
            <w:b/>
          </w:rPr>
          <w:t>PROTOKOLS</w:t>
        </w:r>
      </w:smartTag>
      <w:r w:rsidRPr="0022186D">
        <w:rPr>
          <w:rFonts w:ascii="Times New Roman" w:eastAsia="Times New Roman" w:hAnsi="Times New Roman" w:cs="Times New Roman"/>
          <w:b/>
        </w:rPr>
        <w:t xml:space="preserve"> Nr. </w:t>
      </w:r>
      <w:r w:rsidR="00BB7D95">
        <w:rPr>
          <w:rFonts w:ascii="Times New Roman" w:eastAsia="Times New Roman" w:hAnsi="Times New Roman" w:cs="Times New Roman"/>
          <w:b/>
        </w:rPr>
        <w:t>1</w:t>
      </w:r>
    </w:p>
    <w:p w14:paraId="3F18E96A" w14:textId="77777777" w:rsidR="0022186D" w:rsidRPr="0022186D" w:rsidRDefault="0022186D" w:rsidP="0022186D">
      <w:pPr>
        <w:tabs>
          <w:tab w:val="right" w:pos="9356"/>
        </w:tabs>
        <w:spacing w:after="0" w:line="360" w:lineRule="auto"/>
        <w:rPr>
          <w:rFonts w:ascii="Times New Roman" w:eastAsia="Times New Roman" w:hAnsi="Times New Roman" w:cs="Times New Roman"/>
        </w:rPr>
      </w:pPr>
      <w:r w:rsidRPr="0022186D">
        <w:rPr>
          <w:rFonts w:ascii="Times New Roman" w:eastAsia="Times New Roman" w:hAnsi="Times New Roman" w:cs="Times New Roman"/>
        </w:rPr>
        <w:t>Saldū</w:t>
      </w:r>
      <w:r w:rsidRPr="0022186D">
        <w:rPr>
          <w:rFonts w:ascii="Times New Roman" w:eastAsia="Times New Roman" w:hAnsi="Times New Roman" w:cs="Times New Roman"/>
        </w:rPr>
        <w:tab/>
      </w:r>
    </w:p>
    <w:p w14:paraId="39BF6817" w14:textId="77777777" w:rsidR="0022186D" w:rsidRPr="0022186D" w:rsidRDefault="0022186D" w:rsidP="003C748E">
      <w:pPr>
        <w:widowControl w:val="0"/>
        <w:spacing w:after="0" w:line="360" w:lineRule="auto"/>
        <w:jc w:val="both"/>
        <w:rPr>
          <w:rFonts w:ascii="Times New Roman" w:eastAsia="Times New Roman" w:hAnsi="Times New Roman" w:cs="Times New Roman"/>
          <w:lang w:eastAsia="lv-LV"/>
        </w:rPr>
      </w:pPr>
      <w:r w:rsidRPr="0022186D">
        <w:rPr>
          <w:rFonts w:ascii="Times New Roman" w:eastAsia="Times New Roman" w:hAnsi="Times New Roman" w:cs="Times New Roman"/>
          <w:b/>
          <w:lang w:eastAsia="lv-LV"/>
        </w:rPr>
        <w:tab/>
      </w:r>
      <w:r w:rsidRPr="0022186D">
        <w:rPr>
          <w:rFonts w:ascii="Times New Roman" w:eastAsia="Times New Roman" w:hAnsi="Times New Roman" w:cs="Times New Roman"/>
          <w:b/>
          <w:bCs/>
        </w:rPr>
        <w:t>Saldus tehnikums</w:t>
      </w:r>
      <w:r w:rsidRPr="0022186D">
        <w:rPr>
          <w:rFonts w:ascii="Times New Roman" w:eastAsia="Times New Roman" w:hAnsi="Times New Roman" w:cs="Times New Roman"/>
        </w:rPr>
        <w:t xml:space="preserve">, </w:t>
      </w:r>
      <w:r w:rsidRPr="0022186D">
        <w:rPr>
          <w:rFonts w:ascii="Times New Roman" w:eastAsia="Times New Roman" w:hAnsi="Times New Roman" w:cs="Times New Roman"/>
          <w:bCs/>
          <w:lang w:eastAsia="ru-RU"/>
        </w:rPr>
        <w:t xml:space="preserve">reģistrācijas numurs </w:t>
      </w:r>
      <w:r w:rsidRPr="0022186D">
        <w:rPr>
          <w:rFonts w:ascii="Times New Roman" w:eastAsia="Times New Roman" w:hAnsi="Times New Roman" w:cs="Times New Roman"/>
          <w:b/>
          <w:bCs/>
        </w:rPr>
        <w:t xml:space="preserve"> </w:t>
      </w:r>
      <w:r w:rsidRPr="0022186D">
        <w:rPr>
          <w:rFonts w:ascii="Times New Roman" w:eastAsia="Times New Roman" w:hAnsi="Times New Roman" w:cs="Times New Roman"/>
          <w:bCs/>
        </w:rPr>
        <w:t>90000024436</w:t>
      </w:r>
      <w:r w:rsidRPr="0022186D">
        <w:rPr>
          <w:rFonts w:ascii="Times New Roman" w:eastAsia="Times New Roman" w:hAnsi="Times New Roman" w:cs="Times New Roman"/>
          <w:b/>
          <w:bCs/>
        </w:rPr>
        <w:t>,</w:t>
      </w:r>
      <w:r w:rsidRPr="0022186D">
        <w:rPr>
          <w:rFonts w:ascii="Times New Roman" w:eastAsia="Times New Roman" w:hAnsi="Times New Roman" w:cs="Times New Roman"/>
          <w:lang w:eastAsia="ru-RU"/>
        </w:rPr>
        <w:t xml:space="preserve"> juridiskā </w:t>
      </w:r>
      <w:r w:rsidRPr="0022186D">
        <w:rPr>
          <w:rFonts w:ascii="Times New Roman" w:eastAsia="Times New Roman" w:hAnsi="Times New Roman" w:cs="Times New Roman"/>
          <w:bCs/>
          <w:lang w:eastAsia="ru-RU"/>
        </w:rPr>
        <w:t xml:space="preserve">adrese </w:t>
      </w:r>
      <w:proofErr w:type="spellStart"/>
      <w:r w:rsidRPr="0022186D">
        <w:rPr>
          <w:rFonts w:ascii="Times New Roman" w:eastAsia="Times New Roman" w:hAnsi="Times New Roman" w:cs="Times New Roman"/>
          <w:bCs/>
        </w:rPr>
        <w:t>Kalnsētas</w:t>
      </w:r>
      <w:proofErr w:type="spellEnd"/>
      <w:r w:rsidRPr="0022186D">
        <w:rPr>
          <w:rFonts w:ascii="Times New Roman" w:eastAsia="Times New Roman" w:hAnsi="Times New Roman" w:cs="Times New Roman"/>
          <w:bCs/>
        </w:rPr>
        <w:t xml:space="preserve"> iela 24, Saldus</w:t>
      </w:r>
      <w:r w:rsidRPr="0022186D">
        <w:rPr>
          <w:rFonts w:ascii="Times New Roman" w:eastAsia="Times New Roman" w:hAnsi="Times New Roman" w:cs="Times New Roman"/>
          <w:bCs/>
          <w:lang w:eastAsia="ru-RU"/>
        </w:rPr>
        <w:t xml:space="preserve"> tās direktores Ivetas Bērziņas</w:t>
      </w:r>
      <w:r w:rsidRPr="0022186D">
        <w:rPr>
          <w:rFonts w:ascii="Times New Roman" w:eastAsia="Times New Roman" w:hAnsi="Times New Roman" w:cs="Times New Roman"/>
        </w:rPr>
        <w:t xml:space="preserve"> </w:t>
      </w:r>
      <w:r w:rsidRPr="0022186D">
        <w:rPr>
          <w:rFonts w:ascii="Times New Roman" w:eastAsia="Times New Roman" w:hAnsi="Times New Roman" w:cs="Times New Roman"/>
          <w:bCs/>
          <w:lang w:eastAsia="ru-RU"/>
        </w:rPr>
        <w:t>personā, kura rīkojas saskaņā ar skolas nolikumu (turpmāk Nomnieks), no vienas puses, un</w:t>
      </w:r>
      <w:r w:rsidR="003C748E">
        <w:rPr>
          <w:rFonts w:ascii="Times New Roman" w:eastAsia="Times New Roman" w:hAnsi="Times New Roman" w:cs="Times New Roman"/>
          <w:bCs/>
          <w:lang w:eastAsia="ru-RU"/>
        </w:rPr>
        <w:t xml:space="preserve"> </w:t>
      </w:r>
      <w:r w:rsidR="00BB7D95">
        <w:rPr>
          <w:rFonts w:ascii="Times New Roman" w:eastAsia="Times New Roman" w:hAnsi="Times New Roman" w:cs="Times New Roman"/>
          <w:b/>
          <w:lang w:eastAsia="lv-LV"/>
        </w:rPr>
        <w:t>AS “Capital”</w:t>
      </w:r>
      <w:r w:rsidRPr="0022186D">
        <w:rPr>
          <w:rFonts w:ascii="Times New Roman" w:eastAsia="Times New Roman" w:hAnsi="Times New Roman" w:cs="Times New Roman"/>
          <w:lang w:eastAsia="lv-LV"/>
        </w:rPr>
        <w:t>,</w:t>
      </w:r>
      <w:r w:rsidRPr="0022186D">
        <w:rPr>
          <w:rFonts w:ascii="Times New Roman" w:eastAsia="Times New Roman" w:hAnsi="Times New Roman" w:cs="Times New Roman"/>
          <w:b/>
          <w:lang w:eastAsia="lv-LV"/>
        </w:rPr>
        <w:t xml:space="preserve"> </w:t>
      </w:r>
      <w:r w:rsidRPr="0022186D">
        <w:rPr>
          <w:rFonts w:ascii="Times New Roman" w:eastAsia="Times New Roman" w:hAnsi="Times New Roman" w:cs="Times New Roman"/>
          <w:lang w:eastAsia="lv-LV"/>
        </w:rPr>
        <w:t xml:space="preserve">reģistrācijas numurs </w:t>
      </w:r>
      <w:r w:rsidR="00BB7D95">
        <w:rPr>
          <w:rFonts w:ascii="Times New Roman" w:eastAsia="Times New Roman" w:hAnsi="Times New Roman" w:cs="Times New Roman"/>
          <w:lang w:eastAsia="lv-LV"/>
        </w:rPr>
        <w:t>40003088497</w:t>
      </w:r>
      <w:r w:rsidRPr="0022186D">
        <w:rPr>
          <w:rFonts w:ascii="Times New Roman" w:eastAsia="Times New Roman" w:hAnsi="Times New Roman" w:cs="Times New Roman"/>
          <w:lang w:eastAsia="lv-LV"/>
        </w:rPr>
        <w:t xml:space="preserve">, </w:t>
      </w:r>
      <w:r w:rsidRPr="0022186D">
        <w:rPr>
          <w:rFonts w:ascii="Times New Roman" w:eastAsia="Times New Roman" w:hAnsi="Times New Roman" w:cs="Times New Roman"/>
          <w:lang w:val="et-EE" w:eastAsia="lv-LV"/>
        </w:rPr>
        <w:t xml:space="preserve">juridiskā adrese </w:t>
      </w:r>
      <w:r w:rsidR="00BB7D95" w:rsidRPr="00E43E95">
        <w:rPr>
          <w:rFonts w:ascii="Times New Roman" w:eastAsia="Times New Roman" w:hAnsi="Times New Roman" w:cs="Times New Roman"/>
        </w:rPr>
        <w:t xml:space="preserve">Ganību Dambis 23C, Rīga, </w:t>
      </w:r>
      <w:r w:rsidRPr="0022186D">
        <w:rPr>
          <w:rFonts w:ascii="Times New Roman" w:eastAsia="Times New Roman" w:hAnsi="Times New Roman" w:cs="Times New Roman"/>
          <w:lang w:val="et-EE" w:eastAsia="lv-LV"/>
        </w:rPr>
        <w:t xml:space="preserve">(turpmāk – Iznomātājs), </w:t>
      </w:r>
      <w:r w:rsidRPr="0022186D">
        <w:rPr>
          <w:rFonts w:ascii="Times New Roman" w:eastAsia="Times New Roman" w:hAnsi="Times New Roman" w:cs="Times New Roman"/>
          <w:lang w:eastAsia="lv-LV"/>
        </w:rPr>
        <w:t xml:space="preserve">tās </w:t>
      </w:r>
      <w:r w:rsidR="00BB7D95">
        <w:rPr>
          <w:rFonts w:ascii="Times New Roman" w:eastAsia="Times New Roman" w:hAnsi="Times New Roman" w:cs="Times New Roman"/>
          <w:lang w:eastAsia="lv-LV"/>
        </w:rPr>
        <w:t xml:space="preserve">valdes priekšsēdētāja Ivara Putniņa </w:t>
      </w:r>
      <w:r w:rsidRPr="0022186D">
        <w:rPr>
          <w:rFonts w:ascii="Times New Roman" w:eastAsia="Times New Roman" w:hAnsi="Times New Roman" w:cs="Times New Roman"/>
          <w:lang w:eastAsia="lv-LV"/>
        </w:rPr>
        <w:t xml:space="preserve">personā, </w:t>
      </w:r>
      <w:r w:rsidR="00BB7D95">
        <w:rPr>
          <w:rFonts w:ascii="Times New Roman" w:eastAsia="Times New Roman" w:hAnsi="Times New Roman" w:cs="Times New Roman"/>
          <w:lang w:eastAsia="lv-LV"/>
        </w:rPr>
        <w:t>kurš</w:t>
      </w:r>
      <w:r w:rsidRPr="0022186D">
        <w:rPr>
          <w:rFonts w:ascii="Times New Roman" w:eastAsia="Times New Roman" w:hAnsi="Times New Roman" w:cs="Times New Roman"/>
          <w:lang w:eastAsia="lv-LV"/>
        </w:rPr>
        <w:t xml:space="preserve"> rīkojas saskaņā ar </w:t>
      </w:r>
      <w:r w:rsidR="00BB7D95">
        <w:rPr>
          <w:rFonts w:ascii="Times New Roman" w:eastAsia="Times New Roman" w:hAnsi="Times New Roman" w:cs="Times New Roman"/>
          <w:lang w:eastAsia="lv-LV"/>
        </w:rPr>
        <w:t>Statūtiem</w:t>
      </w:r>
      <w:r w:rsidRPr="0022186D">
        <w:rPr>
          <w:rFonts w:ascii="Times New Roman" w:eastAsia="Times New Roman" w:hAnsi="Times New Roman" w:cs="Times New Roman"/>
          <w:lang w:eastAsia="lv-LV"/>
        </w:rPr>
        <w:t>, no otras puses,</w:t>
      </w:r>
    </w:p>
    <w:p w14:paraId="7F09195C" w14:textId="77777777" w:rsidR="0022186D" w:rsidRPr="0022186D" w:rsidRDefault="0022186D" w:rsidP="0022186D">
      <w:pPr>
        <w:spacing w:after="0" w:line="360" w:lineRule="auto"/>
        <w:ind w:firstLine="720"/>
        <w:jc w:val="both"/>
        <w:rPr>
          <w:rFonts w:ascii="Times New Roman" w:eastAsia="Times New Roman" w:hAnsi="Times New Roman" w:cs="Times New Roman"/>
          <w:lang w:eastAsia="lv-LV"/>
        </w:rPr>
      </w:pPr>
      <w:r w:rsidRPr="0022186D">
        <w:rPr>
          <w:rFonts w:ascii="Times New Roman" w:eastAsia="Times New Roman" w:hAnsi="Times New Roman" w:cs="Times New Roman"/>
          <w:lang w:eastAsia="lv-LV"/>
        </w:rPr>
        <w:t>Nomnieks un Iznomātājs kopā/atsevišķi turpmāk – Puses/Puse, pamatojoties uz 202</w:t>
      </w:r>
      <w:r w:rsidR="00BB7D95">
        <w:rPr>
          <w:rFonts w:ascii="Times New Roman" w:eastAsia="Times New Roman" w:hAnsi="Times New Roman" w:cs="Times New Roman"/>
          <w:lang w:eastAsia="lv-LV"/>
        </w:rPr>
        <w:t>5</w:t>
      </w:r>
      <w:r w:rsidRPr="0022186D">
        <w:rPr>
          <w:rFonts w:ascii="Times New Roman" w:eastAsia="Times New Roman" w:hAnsi="Times New Roman" w:cs="Times New Roman"/>
          <w:lang w:eastAsia="lv-LV"/>
        </w:rPr>
        <w:t>. </w:t>
      </w:r>
      <w:proofErr w:type="spellStart"/>
      <w:r w:rsidRPr="0022186D">
        <w:rPr>
          <w:rFonts w:ascii="Times New Roman" w:eastAsia="Times New Roman" w:hAnsi="Times New Roman" w:cs="Times New Roman"/>
          <w:lang w:eastAsia="lv-LV"/>
        </w:rPr>
        <w:t>gada</w:t>
      </w:r>
      <w:r w:rsidR="00175016">
        <w:rPr>
          <w:rFonts w:ascii="Times New Roman" w:eastAsia="Times New Roman" w:hAnsi="Times New Roman" w:cs="Times New Roman"/>
          <w:lang w:eastAsia="lv-LV"/>
        </w:rPr>
        <w:t>___</w:t>
      </w:r>
      <w:r w:rsidRPr="0022186D">
        <w:rPr>
          <w:rFonts w:ascii="Times New Roman" w:eastAsia="Times New Roman" w:hAnsi="Times New Roman" w:cs="Times New Roman"/>
          <w:lang w:eastAsia="lv-LV"/>
        </w:rPr>
        <w:t>noslēgtā</w:t>
      </w:r>
      <w:proofErr w:type="spellEnd"/>
      <w:r w:rsidRPr="0022186D">
        <w:rPr>
          <w:rFonts w:ascii="Times New Roman" w:eastAsia="Times New Roman" w:hAnsi="Times New Roman" w:cs="Times New Roman"/>
          <w:lang w:eastAsia="lv-LV"/>
        </w:rPr>
        <w:t xml:space="preserve"> līguma Nr. </w:t>
      </w:r>
      <w:r w:rsidR="00BB7D95">
        <w:rPr>
          <w:rFonts w:ascii="Times New Roman" w:eastAsia="Times New Roman" w:hAnsi="Times New Roman" w:cs="Times New Roman"/>
          <w:lang w:eastAsia="lv-LV"/>
        </w:rPr>
        <w:t>IZ 2025/21</w:t>
      </w:r>
      <w:r w:rsidRPr="0022186D">
        <w:rPr>
          <w:rFonts w:ascii="Times New Roman" w:eastAsia="Times New Roman" w:hAnsi="Times New Roman" w:cs="Times New Roman"/>
          <w:lang w:eastAsia="lv-LV"/>
        </w:rPr>
        <w:t xml:space="preserve"> (turpmāk – Līgums) 1.1. punktu, noslēdz šādu vienošanās protokolu (turpmāk – Vienošanās protokols). </w:t>
      </w:r>
    </w:p>
    <w:p w14:paraId="1B1EEAEA"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Iznomātājs iznomā, bet Nomnieks pieņem nomā uz </w:t>
      </w:r>
      <w:r w:rsidR="00BB7D95">
        <w:rPr>
          <w:rFonts w:ascii="Times New Roman" w:eastAsia="Times New Roman" w:hAnsi="Times New Roman" w:cs="Times New Roman"/>
        </w:rPr>
        <w:t>60</w:t>
      </w:r>
      <w:r w:rsidRPr="0022186D">
        <w:rPr>
          <w:rFonts w:ascii="Times New Roman" w:eastAsia="Times New Roman" w:hAnsi="Times New Roman" w:cs="Times New Roman"/>
        </w:rPr>
        <w:t xml:space="preserve"> (</w:t>
      </w:r>
      <w:r w:rsidR="00BB7D95">
        <w:rPr>
          <w:rFonts w:ascii="Times New Roman" w:eastAsia="Times New Roman" w:hAnsi="Times New Roman" w:cs="Times New Roman"/>
        </w:rPr>
        <w:t>sešdesmit</w:t>
      </w:r>
      <w:r w:rsidRPr="0022186D">
        <w:rPr>
          <w:rFonts w:ascii="Times New Roman" w:eastAsia="Times New Roman" w:hAnsi="Times New Roman" w:cs="Times New Roman"/>
        </w:rPr>
        <w:t xml:space="preserve">) mēnešiem, un apņemas lietot atbilstoši </w:t>
      </w:r>
      <w:smartTag w:uri="schemas-tilde-lv/tildestengine" w:element="veidnes">
        <w:smartTagPr>
          <w:attr w:name="text" w:val="Līguma"/>
          <w:attr w:name="id" w:val="-1"/>
          <w:attr w:name="baseform" w:val="līgum|s"/>
        </w:smartTagPr>
        <w:r w:rsidRPr="0022186D">
          <w:rPr>
            <w:rFonts w:ascii="Times New Roman" w:eastAsia="Times New Roman" w:hAnsi="Times New Roman" w:cs="Times New Roman"/>
          </w:rPr>
          <w:t>Līguma</w:t>
        </w:r>
      </w:smartTag>
      <w:r w:rsidRPr="0022186D">
        <w:rPr>
          <w:rFonts w:ascii="Times New Roman" w:eastAsia="Times New Roman" w:hAnsi="Times New Roman" w:cs="Times New Roman"/>
        </w:rPr>
        <w:t xml:space="preserve"> noteikumiem šādu datortehniku (turpmāk - Nomas priekšmets):</w:t>
      </w:r>
    </w:p>
    <w:tbl>
      <w:tblPr>
        <w:tblW w:w="98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6550"/>
        <w:gridCol w:w="2409"/>
      </w:tblGrid>
      <w:tr w:rsidR="0022186D" w:rsidRPr="0022186D" w14:paraId="1670B80B" w14:textId="77777777" w:rsidTr="0022186D">
        <w:trPr>
          <w:trHeight w:val="284"/>
        </w:trPr>
        <w:tc>
          <w:tcPr>
            <w:tcW w:w="850" w:type="dxa"/>
            <w:shd w:val="clear" w:color="auto" w:fill="BDD6EE"/>
            <w:vAlign w:val="center"/>
          </w:tcPr>
          <w:p w14:paraId="0C26DCAA" w14:textId="77777777" w:rsidR="0022186D" w:rsidRPr="0022186D" w:rsidRDefault="0022186D" w:rsidP="0022186D">
            <w:pPr>
              <w:spacing w:after="0" w:line="36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Nr.</w:t>
            </w:r>
          </w:p>
        </w:tc>
        <w:tc>
          <w:tcPr>
            <w:tcW w:w="6550" w:type="dxa"/>
            <w:shd w:val="clear" w:color="auto" w:fill="BDD6EE"/>
            <w:vAlign w:val="center"/>
          </w:tcPr>
          <w:p w14:paraId="49EC2E70" w14:textId="77777777" w:rsidR="0022186D" w:rsidRPr="0022186D" w:rsidRDefault="0022186D" w:rsidP="0022186D">
            <w:pPr>
              <w:spacing w:after="0" w:line="36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Nosaukums</w:t>
            </w:r>
          </w:p>
        </w:tc>
        <w:tc>
          <w:tcPr>
            <w:tcW w:w="2409" w:type="dxa"/>
            <w:shd w:val="clear" w:color="auto" w:fill="BDD6EE"/>
            <w:vAlign w:val="center"/>
          </w:tcPr>
          <w:p w14:paraId="04BE5FE0" w14:textId="77777777" w:rsidR="0022186D" w:rsidRPr="0022186D" w:rsidRDefault="0022186D" w:rsidP="0022186D">
            <w:pPr>
              <w:spacing w:after="0" w:line="36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Skaits, gab.</w:t>
            </w:r>
          </w:p>
        </w:tc>
      </w:tr>
      <w:tr w:rsidR="0022186D" w:rsidRPr="0022186D" w14:paraId="34846A8F" w14:textId="77777777" w:rsidTr="0022186D">
        <w:trPr>
          <w:trHeight w:val="284"/>
        </w:trPr>
        <w:tc>
          <w:tcPr>
            <w:tcW w:w="850" w:type="dxa"/>
            <w:vAlign w:val="center"/>
          </w:tcPr>
          <w:p w14:paraId="7D514327" w14:textId="77777777" w:rsidR="0022186D" w:rsidRPr="0022186D" w:rsidRDefault="0022186D" w:rsidP="0022186D">
            <w:pPr>
              <w:spacing w:after="0" w:line="360" w:lineRule="auto"/>
              <w:jc w:val="both"/>
              <w:rPr>
                <w:rFonts w:ascii="Times New Roman" w:eastAsia="Times New Roman" w:hAnsi="Times New Roman" w:cs="Times New Roman"/>
                <w:lang w:eastAsia="lv-LV"/>
              </w:rPr>
            </w:pPr>
            <w:r w:rsidRPr="0022186D">
              <w:rPr>
                <w:rFonts w:ascii="Times New Roman" w:eastAsia="Times New Roman" w:hAnsi="Times New Roman" w:cs="Times New Roman"/>
                <w:lang w:eastAsia="lv-LV"/>
              </w:rPr>
              <w:t>1.</w:t>
            </w:r>
          </w:p>
        </w:tc>
        <w:tc>
          <w:tcPr>
            <w:tcW w:w="6550" w:type="dxa"/>
            <w:vAlign w:val="center"/>
          </w:tcPr>
          <w:p w14:paraId="318A221C" w14:textId="77777777" w:rsidR="0022186D" w:rsidRPr="0022186D" w:rsidRDefault="0022186D" w:rsidP="0022186D">
            <w:pPr>
              <w:spacing w:after="0" w:line="360" w:lineRule="auto"/>
              <w:jc w:val="both"/>
              <w:rPr>
                <w:rFonts w:ascii="Times New Roman" w:eastAsia="Times New Roman" w:hAnsi="Times New Roman" w:cs="Times New Roman"/>
                <w:lang w:eastAsia="lv-LV"/>
              </w:rPr>
            </w:pPr>
            <w:r w:rsidRPr="0022186D">
              <w:rPr>
                <w:rFonts w:ascii="Times New Roman" w:eastAsia="Times New Roman" w:hAnsi="Times New Roman" w:cs="Times New Roman"/>
                <w:lang w:eastAsia="lv-LV"/>
              </w:rPr>
              <w:t xml:space="preserve">Datori </w:t>
            </w:r>
            <w:r w:rsidR="00175016" w:rsidRPr="00175016">
              <w:rPr>
                <w:rFonts w:ascii="Times New Roman" w:eastAsia="Times New Roman" w:hAnsi="Times New Roman" w:cs="Times New Roman"/>
                <w:lang w:eastAsia="lv-LV"/>
              </w:rPr>
              <w:t xml:space="preserve">DELL </w:t>
            </w:r>
            <w:proofErr w:type="spellStart"/>
            <w:r w:rsidR="00175016" w:rsidRPr="00175016">
              <w:rPr>
                <w:rFonts w:ascii="Times New Roman" w:eastAsia="Times New Roman" w:hAnsi="Times New Roman" w:cs="Times New Roman"/>
                <w:lang w:eastAsia="lv-LV"/>
              </w:rPr>
              <w:t>OptiPlex</w:t>
            </w:r>
            <w:proofErr w:type="spellEnd"/>
            <w:r w:rsidR="00175016" w:rsidRPr="00175016">
              <w:rPr>
                <w:rFonts w:ascii="Times New Roman" w:eastAsia="Times New Roman" w:hAnsi="Times New Roman" w:cs="Times New Roman"/>
                <w:lang w:eastAsia="lv-LV"/>
              </w:rPr>
              <w:t xml:space="preserve"> 7420 </w:t>
            </w:r>
            <w:proofErr w:type="spellStart"/>
            <w:r w:rsidR="00175016" w:rsidRPr="00175016">
              <w:rPr>
                <w:rFonts w:ascii="Times New Roman" w:eastAsia="Times New Roman" w:hAnsi="Times New Roman" w:cs="Times New Roman"/>
                <w:lang w:eastAsia="lv-LV"/>
              </w:rPr>
              <w:t>AiO</w:t>
            </w:r>
            <w:proofErr w:type="spellEnd"/>
          </w:p>
        </w:tc>
        <w:tc>
          <w:tcPr>
            <w:tcW w:w="2409" w:type="dxa"/>
            <w:vAlign w:val="center"/>
          </w:tcPr>
          <w:p w14:paraId="1B4B583A" w14:textId="77777777" w:rsidR="0022186D" w:rsidRPr="0022186D" w:rsidRDefault="00BB7D95" w:rsidP="0022186D">
            <w:pPr>
              <w:spacing w:after="0" w:line="36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32</w:t>
            </w:r>
          </w:p>
        </w:tc>
      </w:tr>
    </w:tbl>
    <w:p w14:paraId="56F8C059"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Nomas priekšmeta tehniskā specifikācija ir noteikta </w:t>
      </w:r>
      <w:smartTag w:uri="schemas-tilde-lv/tildestengine" w:element="veidnes">
        <w:smartTagPr>
          <w:attr w:name="text" w:val="Līguma"/>
          <w:attr w:name="id" w:val="-1"/>
          <w:attr w:name="baseform" w:val="līgum|s"/>
        </w:smartTagPr>
        <w:r w:rsidRPr="0022186D">
          <w:rPr>
            <w:rFonts w:ascii="Times New Roman" w:eastAsia="Times New Roman" w:hAnsi="Times New Roman" w:cs="Times New Roman"/>
          </w:rPr>
          <w:t>Līguma</w:t>
        </w:r>
      </w:smartTag>
      <w:r w:rsidRPr="0022186D">
        <w:rPr>
          <w:rFonts w:ascii="Times New Roman" w:eastAsia="Times New Roman" w:hAnsi="Times New Roman" w:cs="Times New Roman"/>
        </w:rPr>
        <w:t xml:space="preserve"> 1. pielikumā un ir Nomniekam un Iznomātājam zināma.</w:t>
      </w:r>
    </w:p>
    <w:p w14:paraId="1FF7EC5A"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Nomas maksa ir </w:t>
      </w:r>
      <w:r w:rsidR="00175016">
        <w:rPr>
          <w:rFonts w:ascii="Times New Roman" w:eastAsia="Times New Roman" w:hAnsi="Times New Roman" w:cs="Times New Roman"/>
        </w:rPr>
        <w:t>39 840.00</w:t>
      </w:r>
      <w:r w:rsidRPr="0022186D">
        <w:rPr>
          <w:rFonts w:ascii="Times New Roman" w:eastAsia="Times New Roman" w:hAnsi="Times New Roman" w:cs="Times New Roman"/>
        </w:rPr>
        <w:t> EUR (</w:t>
      </w:r>
      <w:r w:rsidR="00175016">
        <w:rPr>
          <w:rFonts w:ascii="Times New Roman" w:eastAsia="Times New Roman" w:hAnsi="Times New Roman" w:cs="Times New Roman"/>
          <w:i/>
        </w:rPr>
        <w:t xml:space="preserve">trīsdesmit deviņi tūkstoši astoņi simti četrdesmit </w:t>
      </w:r>
      <w:proofErr w:type="spellStart"/>
      <w:r w:rsidR="00175016">
        <w:rPr>
          <w:rFonts w:ascii="Times New Roman" w:eastAsia="Times New Roman" w:hAnsi="Times New Roman" w:cs="Times New Roman"/>
          <w:i/>
        </w:rPr>
        <w:t>euro</w:t>
      </w:r>
      <w:proofErr w:type="spellEnd"/>
      <w:r w:rsidR="00175016">
        <w:rPr>
          <w:rFonts w:ascii="Times New Roman" w:eastAsia="Times New Roman" w:hAnsi="Times New Roman" w:cs="Times New Roman"/>
          <w:i/>
        </w:rPr>
        <w:t xml:space="preserve">, 00 </w:t>
      </w:r>
      <w:proofErr w:type="spellStart"/>
      <w:r w:rsidR="00175016">
        <w:rPr>
          <w:rFonts w:ascii="Times New Roman" w:eastAsia="Times New Roman" w:hAnsi="Times New Roman" w:cs="Times New Roman"/>
          <w:i/>
        </w:rPr>
        <w:t>euro</w:t>
      </w:r>
      <w:proofErr w:type="spellEnd"/>
      <w:r w:rsidR="00175016">
        <w:rPr>
          <w:rFonts w:ascii="Times New Roman" w:eastAsia="Times New Roman" w:hAnsi="Times New Roman" w:cs="Times New Roman"/>
          <w:i/>
        </w:rPr>
        <w:t xml:space="preserve"> centi</w:t>
      </w:r>
      <w:r w:rsidRPr="0022186D">
        <w:rPr>
          <w:rFonts w:ascii="Times New Roman" w:eastAsia="Times New Roman" w:hAnsi="Times New Roman" w:cs="Times New Roman"/>
        </w:rPr>
        <w:t>), neietverot pievienotās vērtības nodokli:</w:t>
      </w:r>
    </w:p>
    <w:tbl>
      <w:tblPr>
        <w:tblW w:w="9804" w:type="dxa"/>
        <w:tblInd w:w="3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50"/>
        <w:gridCol w:w="1442"/>
        <w:gridCol w:w="992"/>
        <w:gridCol w:w="2244"/>
        <w:gridCol w:w="1867"/>
        <w:gridCol w:w="2409"/>
      </w:tblGrid>
      <w:tr w:rsidR="0022186D" w:rsidRPr="0022186D" w14:paraId="2A4501F0" w14:textId="77777777" w:rsidTr="0022186D">
        <w:trPr>
          <w:trHeight w:val="284"/>
        </w:trPr>
        <w:tc>
          <w:tcPr>
            <w:tcW w:w="850" w:type="dxa"/>
            <w:shd w:val="clear" w:color="auto" w:fill="BDD6EE"/>
            <w:vAlign w:val="center"/>
          </w:tcPr>
          <w:p w14:paraId="05330041"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Nr.</w:t>
            </w:r>
          </w:p>
        </w:tc>
        <w:tc>
          <w:tcPr>
            <w:tcW w:w="1442" w:type="dxa"/>
            <w:shd w:val="clear" w:color="auto" w:fill="BDD6EE"/>
            <w:vAlign w:val="center"/>
          </w:tcPr>
          <w:p w14:paraId="109D8300"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Nomas priekšmets</w:t>
            </w:r>
          </w:p>
        </w:tc>
        <w:tc>
          <w:tcPr>
            <w:tcW w:w="992" w:type="dxa"/>
            <w:shd w:val="clear" w:color="auto" w:fill="BDD6EE"/>
            <w:vAlign w:val="center"/>
          </w:tcPr>
          <w:p w14:paraId="05B7521F"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Skaits, gab.</w:t>
            </w:r>
          </w:p>
        </w:tc>
        <w:tc>
          <w:tcPr>
            <w:tcW w:w="2244" w:type="dxa"/>
            <w:shd w:val="clear" w:color="auto" w:fill="BDD6EE"/>
            <w:vAlign w:val="center"/>
          </w:tcPr>
          <w:p w14:paraId="64D62ECD"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Viena mēneša nomas maksa par 1 vienību, EUR bez PVN</w:t>
            </w:r>
          </w:p>
        </w:tc>
        <w:tc>
          <w:tcPr>
            <w:tcW w:w="1867" w:type="dxa"/>
            <w:shd w:val="clear" w:color="auto" w:fill="BDD6EE"/>
            <w:vAlign w:val="center"/>
          </w:tcPr>
          <w:p w14:paraId="07CE4984"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Nomas periods – mēnešu skaits</w:t>
            </w:r>
          </w:p>
        </w:tc>
        <w:tc>
          <w:tcPr>
            <w:tcW w:w="2409" w:type="dxa"/>
            <w:shd w:val="clear" w:color="auto" w:fill="BDD6EE"/>
            <w:vAlign w:val="center"/>
          </w:tcPr>
          <w:p w14:paraId="0FE6F4AB" w14:textId="77777777" w:rsidR="0022186D" w:rsidRPr="0022186D" w:rsidRDefault="0022186D" w:rsidP="0022186D">
            <w:pPr>
              <w:spacing w:after="0" w:line="240" w:lineRule="auto"/>
              <w:jc w:val="center"/>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Kopējā nomas maksa par kopējo nomas periodu, EUR</w:t>
            </w:r>
          </w:p>
        </w:tc>
      </w:tr>
      <w:tr w:rsidR="0022186D" w:rsidRPr="00175016" w14:paraId="5DF3EB58" w14:textId="77777777" w:rsidTr="0022186D">
        <w:trPr>
          <w:trHeight w:val="284"/>
        </w:trPr>
        <w:tc>
          <w:tcPr>
            <w:tcW w:w="850" w:type="dxa"/>
            <w:vAlign w:val="center"/>
          </w:tcPr>
          <w:p w14:paraId="34682868" w14:textId="77777777" w:rsidR="0022186D" w:rsidRPr="00175016" w:rsidRDefault="0022186D" w:rsidP="0022186D">
            <w:pPr>
              <w:spacing w:after="0" w:line="360" w:lineRule="auto"/>
              <w:jc w:val="both"/>
              <w:rPr>
                <w:rFonts w:ascii="Times New Roman" w:eastAsia="Times New Roman" w:hAnsi="Times New Roman" w:cs="Times New Roman"/>
                <w:sz w:val="20"/>
                <w:szCs w:val="20"/>
                <w:lang w:eastAsia="lv-LV"/>
              </w:rPr>
            </w:pPr>
            <w:bookmarkStart w:id="3" w:name="_Hlk23134658"/>
            <w:r w:rsidRPr="00175016">
              <w:rPr>
                <w:rFonts w:ascii="Times New Roman" w:eastAsia="Times New Roman" w:hAnsi="Times New Roman" w:cs="Times New Roman"/>
                <w:sz w:val="20"/>
                <w:szCs w:val="20"/>
                <w:lang w:eastAsia="lv-LV"/>
              </w:rPr>
              <w:t>1.</w:t>
            </w:r>
          </w:p>
        </w:tc>
        <w:tc>
          <w:tcPr>
            <w:tcW w:w="1442" w:type="dxa"/>
            <w:vAlign w:val="center"/>
          </w:tcPr>
          <w:p w14:paraId="1AE2FDEB" w14:textId="77777777" w:rsidR="0022186D" w:rsidRPr="00175016" w:rsidRDefault="0022186D" w:rsidP="0022186D">
            <w:pPr>
              <w:spacing w:after="0" w:line="360" w:lineRule="auto"/>
              <w:jc w:val="both"/>
              <w:rPr>
                <w:rFonts w:ascii="Times New Roman" w:eastAsia="Times New Roman" w:hAnsi="Times New Roman" w:cs="Times New Roman"/>
                <w:sz w:val="20"/>
                <w:szCs w:val="20"/>
                <w:lang w:eastAsia="lv-LV"/>
              </w:rPr>
            </w:pPr>
            <w:r w:rsidRPr="00175016">
              <w:rPr>
                <w:rFonts w:ascii="Times New Roman" w:eastAsia="Times New Roman" w:hAnsi="Times New Roman" w:cs="Times New Roman"/>
                <w:sz w:val="20"/>
                <w:szCs w:val="20"/>
                <w:lang w:eastAsia="lv-LV"/>
              </w:rPr>
              <w:t xml:space="preserve">Datori </w:t>
            </w:r>
            <w:proofErr w:type="spellStart"/>
            <w:r w:rsidR="00175016" w:rsidRPr="00175016">
              <w:rPr>
                <w:rFonts w:ascii="Times New Roman" w:eastAsia="Times New Roman" w:hAnsi="Times New Roman" w:cs="Times New Roman"/>
                <w:sz w:val="20"/>
                <w:szCs w:val="20"/>
                <w:lang w:eastAsia="lv-LV"/>
              </w:rPr>
              <w:t>OptiPlex</w:t>
            </w:r>
            <w:proofErr w:type="spellEnd"/>
            <w:r w:rsidR="00175016" w:rsidRPr="00175016">
              <w:rPr>
                <w:rFonts w:ascii="Times New Roman" w:eastAsia="Times New Roman" w:hAnsi="Times New Roman" w:cs="Times New Roman"/>
                <w:sz w:val="20"/>
                <w:szCs w:val="20"/>
                <w:lang w:eastAsia="lv-LV"/>
              </w:rPr>
              <w:t xml:space="preserve"> 7420 </w:t>
            </w:r>
            <w:proofErr w:type="spellStart"/>
            <w:r w:rsidR="00175016" w:rsidRPr="00175016">
              <w:rPr>
                <w:rFonts w:ascii="Times New Roman" w:eastAsia="Times New Roman" w:hAnsi="Times New Roman" w:cs="Times New Roman"/>
                <w:sz w:val="20"/>
                <w:szCs w:val="20"/>
                <w:lang w:eastAsia="lv-LV"/>
              </w:rPr>
              <w:t>AiO</w:t>
            </w:r>
            <w:proofErr w:type="spellEnd"/>
          </w:p>
        </w:tc>
        <w:tc>
          <w:tcPr>
            <w:tcW w:w="992" w:type="dxa"/>
            <w:vAlign w:val="center"/>
          </w:tcPr>
          <w:p w14:paraId="1133D593" w14:textId="77777777" w:rsidR="0022186D" w:rsidRPr="00175016" w:rsidRDefault="00175016" w:rsidP="0022186D">
            <w:pPr>
              <w:spacing w:after="0" w:line="360" w:lineRule="auto"/>
              <w:jc w:val="both"/>
              <w:rPr>
                <w:rFonts w:ascii="Times New Roman" w:eastAsia="Times New Roman" w:hAnsi="Times New Roman" w:cs="Times New Roman"/>
                <w:sz w:val="20"/>
                <w:szCs w:val="20"/>
                <w:lang w:eastAsia="lv-LV"/>
              </w:rPr>
            </w:pPr>
            <w:r w:rsidRPr="00175016">
              <w:rPr>
                <w:rFonts w:ascii="Times New Roman" w:eastAsia="Times New Roman" w:hAnsi="Times New Roman" w:cs="Times New Roman"/>
                <w:sz w:val="20"/>
                <w:szCs w:val="20"/>
                <w:lang w:eastAsia="lv-LV"/>
              </w:rPr>
              <w:t>32</w:t>
            </w:r>
          </w:p>
        </w:tc>
        <w:tc>
          <w:tcPr>
            <w:tcW w:w="2244" w:type="dxa"/>
            <w:vAlign w:val="center"/>
          </w:tcPr>
          <w:p w14:paraId="0C951A88" w14:textId="77777777" w:rsidR="0022186D" w:rsidRPr="00175016" w:rsidRDefault="00175016" w:rsidP="0022186D">
            <w:pPr>
              <w:spacing w:after="0" w:line="360" w:lineRule="auto"/>
              <w:jc w:val="both"/>
              <w:rPr>
                <w:rFonts w:ascii="Times New Roman" w:eastAsia="Times New Roman" w:hAnsi="Times New Roman" w:cs="Times New Roman"/>
                <w:sz w:val="20"/>
                <w:szCs w:val="20"/>
                <w:lang w:eastAsia="lv-LV"/>
              </w:rPr>
            </w:pPr>
            <w:r w:rsidRPr="00175016">
              <w:rPr>
                <w:rFonts w:ascii="Times New Roman" w:eastAsia="Times New Roman" w:hAnsi="Times New Roman" w:cs="Times New Roman"/>
                <w:sz w:val="20"/>
                <w:szCs w:val="20"/>
                <w:lang w:eastAsia="lv-LV"/>
              </w:rPr>
              <w:t>20.75</w:t>
            </w:r>
          </w:p>
        </w:tc>
        <w:tc>
          <w:tcPr>
            <w:tcW w:w="1867" w:type="dxa"/>
            <w:vAlign w:val="center"/>
          </w:tcPr>
          <w:p w14:paraId="4F279ABD" w14:textId="77777777" w:rsidR="0022186D" w:rsidRPr="00175016" w:rsidRDefault="00175016" w:rsidP="0022186D">
            <w:pPr>
              <w:spacing w:after="0" w:line="360" w:lineRule="auto"/>
              <w:jc w:val="both"/>
              <w:rPr>
                <w:rFonts w:ascii="Times New Roman" w:eastAsia="Times New Roman" w:hAnsi="Times New Roman" w:cs="Times New Roman"/>
                <w:sz w:val="20"/>
                <w:szCs w:val="20"/>
                <w:lang w:eastAsia="lv-LV"/>
              </w:rPr>
            </w:pPr>
            <w:r w:rsidRPr="00175016">
              <w:rPr>
                <w:rFonts w:ascii="Times New Roman" w:eastAsia="Times New Roman" w:hAnsi="Times New Roman" w:cs="Times New Roman"/>
                <w:sz w:val="20"/>
                <w:szCs w:val="20"/>
                <w:lang w:eastAsia="lv-LV"/>
              </w:rPr>
              <w:t>60</w:t>
            </w:r>
          </w:p>
        </w:tc>
        <w:tc>
          <w:tcPr>
            <w:tcW w:w="2409" w:type="dxa"/>
            <w:vAlign w:val="center"/>
          </w:tcPr>
          <w:p w14:paraId="3D681B81" w14:textId="77777777" w:rsidR="0022186D" w:rsidRPr="00175016" w:rsidRDefault="00175016" w:rsidP="0022186D">
            <w:pPr>
              <w:spacing w:after="0" w:line="360" w:lineRule="auto"/>
              <w:jc w:val="both"/>
              <w:rPr>
                <w:rFonts w:ascii="Times New Roman" w:eastAsia="Times New Roman" w:hAnsi="Times New Roman" w:cs="Times New Roman"/>
                <w:sz w:val="20"/>
                <w:szCs w:val="20"/>
                <w:lang w:eastAsia="lv-LV"/>
              </w:rPr>
            </w:pPr>
            <w:r w:rsidRPr="00175016">
              <w:rPr>
                <w:rFonts w:ascii="Times New Roman" w:eastAsia="Times New Roman" w:hAnsi="Times New Roman" w:cs="Times New Roman"/>
                <w:sz w:val="20"/>
                <w:szCs w:val="20"/>
                <w:lang w:eastAsia="lv-LV"/>
              </w:rPr>
              <w:t>39840.00</w:t>
            </w:r>
          </w:p>
        </w:tc>
      </w:tr>
      <w:bookmarkEnd w:id="3"/>
      <w:tr w:rsidR="0022186D" w:rsidRPr="0022186D" w14:paraId="2D790E70" w14:textId="77777777" w:rsidTr="0022186D">
        <w:trPr>
          <w:trHeight w:val="284"/>
        </w:trPr>
        <w:tc>
          <w:tcPr>
            <w:tcW w:w="7395" w:type="dxa"/>
            <w:gridSpan w:val="5"/>
            <w:vAlign w:val="center"/>
          </w:tcPr>
          <w:p w14:paraId="719873BF" w14:textId="77777777" w:rsidR="0022186D" w:rsidRPr="0022186D" w:rsidRDefault="0022186D" w:rsidP="0022186D">
            <w:pPr>
              <w:spacing w:after="0" w:line="360" w:lineRule="auto"/>
              <w:jc w:val="both"/>
              <w:rPr>
                <w:rFonts w:ascii="Times New Roman" w:eastAsia="Times New Roman" w:hAnsi="Times New Roman" w:cs="Times New Roman"/>
                <w:b/>
                <w:lang w:eastAsia="lv-LV"/>
              </w:rPr>
            </w:pPr>
            <w:r w:rsidRPr="0022186D">
              <w:rPr>
                <w:rFonts w:ascii="Times New Roman" w:eastAsia="Times New Roman" w:hAnsi="Times New Roman" w:cs="Times New Roman"/>
                <w:b/>
                <w:lang w:eastAsia="lv-LV"/>
              </w:rPr>
              <w:t>Kopējā summa, EUR</w:t>
            </w:r>
          </w:p>
        </w:tc>
        <w:tc>
          <w:tcPr>
            <w:tcW w:w="2409" w:type="dxa"/>
            <w:vAlign w:val="center"/>
          </w:tcPr>
          <w:p w14:paraId="009D4BFE" w14:textId="77777777" w:rsidR="0022186D" w:rsidRPr="0022186D" w:rsidRDefault="00175016" w:rsidP="0022186D">
            <w:pPr>
              <w:spacing w:after="0" w:line="36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39840.00</w:t>
            </w:r>
          </w:p>
        </w:tc>
      </w:tr>
    </w:tbl>
    <w:p w14:paraId="182BBD40" w14:textId="77777777" w:rsidR="0022186D" w:rsidRPr="0022186D" w:rsidRDefault="0022186D" w:rsidP="0022186D">
      <w:pPr>
        <w:spacing w:after="0" w:line="360" w:lineRule="auto"/>
        <w:ind w:left="720"/>
        <w:jc w:val="both"/>
        <w:rPr>
          <w:rFonts w:ascii="Times New Roman" w:eastAsia="Times New Roman" w:hAnsi="Times New Roman" w:cs="Times New Roman"/>
        </w:rPr>
      </w:pPr>
      <w:r w:rsidRPr="0022186D">
        <w:rPr>
          <w:rFonts w:ascii="Times New Roman" w:eastAsia="Times New Roman" w:hAnsi="Times New Roman" w:cs="Times New Roman"/>
        </w:rPr>
        <w:t xml:space="preserve">Uzrādītajās izmaksās iekļauti visi LR normatīvajos </w:t>
      </w:r>
      <w:smartTag w:uri="schemas-tilde-lv/tildestengine" w:element="veidnes">
        <w:smartTagPr>
          <w:attr w:name="text" w:val="aktos"/>
          <w:attr w:name="id" w:val="-1"/>
          <w:attr w:name="baseform" w:val="akt|s"/>
        </w:smartTagPr>
        <w:r w:rsidRPr="0022186D">
          <w:rPr>
            <w:rFonts w:ascii="Times New Roman" w:eastAsia="Times New Roman" w:hAnsi="Times New Roman" w:cs="Times New Roman"/>
          </w:rPr>
          <w:t>aktos</w:t>
        </w:r>
      </w:smartTag>
      <w:r w:rsidRPr="0022186D">
        <w:rPr>
          <w:rFonts w:ascii="Times New Roman" w:eastAsia="Times New Roman" w:hAnsi="Times New Roman" w:cs="Times New Roman"/>
        </w:rPr>
        <w:t xml:space="preserve"> noteiktie nodokļi un nodevas, izņemt PVN.</w:t>
      </w:r>
    </w:p>
    <w:p w14:paraId="61080811"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Nomas priekšmets tiks nodots Nomnieka lietošanā ne vēlāk kā 60 (sešdesmit) dienu laikā no šī Vienošanās protokola parakstīšanas dienas. </w:t>
      </w:r>
    </w:p>
    <w:p w14:paraId="0C2A6522"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Nomas priekšmets tiek uzskatīts par nodotu Iznomātājam ar brīdi, kad Pušu pilnvarotās personas ir parakstījušas nodošanas – pieņemšanas </w:t>
      </w:r>
      <w:smartTag w:uri="schemas-tilde-lv/tildestengine" w:element="veidnes">
        <w:smartTagPr>
          <w:attr w:name="text" w:val="aktu"/>
          <w:attr w:name="id" w:val="-1"/>
          <w:attr w:name="baseform" w:val="akt|s"/>
        </w:smartTagPr>
        <w:r w:rsidRPr="0022186D">
          <w:rPr>
            <w:rFonts w:ascii="Times New Roman" w:eastAsia="Times New Roman" w:hAnsi="Times New Roman" w:cs="Times New Roman"/>
          </w:rPr>
          <w:t>aktu</w:t>
        </w:r>
        <w:r w:rsidR="00175016">
          <w:rPr>
            <w:rFonts w:ascii="Times New Roman" w:eastAsia="Times New Roman" w:hAnsi="Times New Roman" w:cs="Times New Roman"/>
          </w:rPr>
          <w:t>.</w:t>
        </w:r>
      </w:smartTag>
    </w:p>
    <w:p w14:paraId="51768931"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Vienošanās </w:t>
      </w:r>
      <w:smartTag w:uri="schemas-tilde-lv/tildestengine" w:element="veidnes">
        <w:smartTagPr>
          <w:attr w:name="id" w:val="-1"/>
          <w:attr w:name="baseform" w:val="protokol|s"/>
          <w:attr w:name="text" w:val="protokols"/>
        </w:smartTagPr>
        <w:r w:rsidRPr="0022186D">
          <w:rPr>
            <w:rFonts w:ascii="Times New Roman" w:eastAsia="Times New Roman" w:hAnsi="Times New Roman" w:cs="Times New Roman"/>
          </w:rPr>
          <w:t>protokols</w:t>
        </w:r>
      </w:smartTag>
      <w:r w:rsidRPr="0022186D">
        <w:rPr>
          <w:rFonts w:ascii="Times New Roman" w:eastAsia="Times New Roman" w:hAnsi="Times New Roman" w:cs="Times New Roman"/>
        </w:rPr>
        <w:t xml:space="preserve"> ir </w:t>
      </w:r>
      <w:smartTag w:uri="schemas-tilde-lv/tildestengine" w:element="veidnes">
        <w:smartTagPr>
          <w:attr w:name="text" w:val="Līguma"/>
          <w:attr w:name="id" w:val="-1"/>
          <w:attr w:name="baseform" w:val="līgum|s"/>
        </w:smartTagPr>
        <w:r w:rsidRPr="0022186D">
          <w:rPr>
            <w:rFonts w:ascii="Times New Roman" w:eastAsia="Times New Roman" w:hAnsi="Times New Roman" w:cs="Times New Roman"/>
          </w:rPr>
          <w:t>Līguma</w:t>
        </w:r>
      </w:smartTag>
      <w:r w:rsidRPr="0022186D">
        <w:rPr>
          <w:rFonts w:ascii="Times New Roman" w:eastAsia="Times New Roman" w:hAnsi="Times New Roman" w:cs="Times New Roman"/>
        </w:rPr>
        <w:t xml:space="preserve"> neatņemama sastāvdaļa, tas stājas spēkā ar tā abpusējas parakstīšanas brīdi un darbojas līdz noteikto saistību pilnīgai izpildei.</w:t>
      </w:r>
    </w:p>
    <w:p w14:paraId="4B79ED59"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Visi pārējie Vienošanās </w:t>
      </w:r>
      <w:smartTag w:uri="schemas-tilde-lv/tildestengine" w:element="veidnes">
        <w:smartTagPr>
          <w:attr w:name="text" w:val="protokolā"/>
          <w:attr w:name="id" w:val="-1"/>
          <w:attr w:name="baseform" w:val="protokol|s"/>
        </w:smartTagPr>
        <w:r w:rsidRPr="0022186D">
          <w:rPr>
            <w:rFonts w:ascii="Times New Roman" w:eastAsia="Times New Roman" w:hAnsi="Times New Roman" w:cs="Times New Roman"/>
          </w:rPr>
          <w:t>protokolā</w:t>
        </w:r>
      </w:smartTag>
      <w:r w:rsidRPr="0022186D">
        <w:rPr>
          <w:rFonts w:ascii="Times New Roman" w:eastAsia="Times New Roman" w:hAnsi="Times New Roman" w:cs="Times New Roman"/>
        </w:rPr>
        <w:t xml:space="preserve"> neapskatītie noteikumi un ierobežojumi, Pušu tiesības un pienākumi paliek nemainīgi, t.i., atbilstoši Līgumam.</w:t>
      </w:r>
    </w:p>
    <w:p w14:paraId="1F93534A" w14:textId="77777777" w:rsidR="0022186D" w:rsidRPr="0022186D" w:rsidRDefault="0022186D" w:rsidP="0022186D">
      <w:pPr>
        <w:numPr>
          <w:ilvl w:val="0"/>
          <w:numId w:val="3"/>
        </w:numPr>
        <w:spacing w:after="0" w:line="360" w:lineRule="auto"/>
        <w:jc w:val="both"/>
        <w:rPr>
          <w:rFonts w:ascii="Times New Roman" w:eastAsia="Times New Roman" w:hAnsi="Times New Roman" w:cs="Times New Roman"/>
        </w:rPr>
      </w:pPr>
      <w:r w:rsidRPr="0022186D">
        <w:rPr>
          <w:rFonts w:ascii="Times New Roman" w:eastAsia="Times New Roman" w:hAnsi="Times New Roman" w:cs="Times New Roman"/>
        </w:rPr>
        <w:t xml:space="preserve">Vienošanās </w:t>
      </w:r>
      <w:smartTag w:uri="schemas-tilde-lv/tildestengine" w:element="veidnes">
        <w:smartTagPr>
          <w:attr w:name="id" w:val="-1"/>
          <w:attr w:name="baseform" w:val="protokol|s"/>
          <w:attr w:name="text" w:val="protokols"/>
        </w:smartTagPr>
        <w:r w:rsidRPr="0022186D">
          <w:rPr>
            <w:rFonts w:ascii="Times New Roman" w:eastAsia="Times New Roman" w:hAnsi="Times New Roman" w:cs="Times New Roman"/>
          </w:rPr>
          <w:t>protokols</w:t>
        </w:r>
      </w:smartTag>
      <w:r w:rsidRPr="0022186D">
        <w:rPr>
          <w:rFonts w:ascii="Times New Roman" w:eastAsia="Times New Roman" w:hAnsi="Times New Roman" w:cs="Times New Roman"/>
        </w:rPr>
        <w:t xml:space="preserve"> sastādīts un parakstīts 2 (divos) eksemplāros, pa 1 (vienam) eksemplāram katrai pusei.</w:t>
      </w:r>
    </w:p>
    <w:p w14:paraId="71EEFD32" w14:textId="77777777" w:rsidR="0022186D" w:rsidRPr="0022186D" w:rsidRDefault="0022186D" w:rsidP="0022186D">
      <w:pPr>
        <w:spacing w:line="360" w:lineRule="auto"/>
        <w:rPr>
          <w:rFonts w:ascii="Times New Roman" w:eastAsia="Times New Roman" w:hAnsi="Times New Roman" w:cs="Times New Roman"/>
          <w:lang w:eastAsia="lv-LV"/>
        </w:rPr>
      </w:pPr>
    </w:p>
    <w:p w14:paraId="787453A8" w14:textId="1635D1DE" w:rsidR="00093711" w:rsidRDefault="00175016" w:rsidP="00093711">
      <w:pPr>
        <w:spacing w:after="0" w:line="240" w:lineRule="auto"/>
        <w:jc w:val="center"/>
        <w:rPr>
          <w:rFonts w:ascii="Times New Roman" w:eastAsia="Times New Roman" w:hAnsi="Times New Roman" w:cs="Times New Roman"/>
        </w:rPr>
      </w:pPr>
      <w:r w:rsidRPr="00E43E95">
        <w:rPr>
          <w:rFonts w:ascii="Times New Roman" w:eastAsia="Times New Roman" w:hAnsi="Times New Roman" w:cs="Times New Roman"/>
        </w:rPr>
        <w:t>DOKUMENTS PARAKSTĪTS ELEKTRONISKI AR DROŠU ELEKTRONISKO PARAKSTU UN SATUR LAIKA ZĪMOGU</w:t>
      </w:r>
    </w:p>
    <w:p w14:paraId="29C0F649" w14:textId="77777777" w:rsidR="00093711" w:rsidRDefault="00093711">
      <w:pPr>
        <w:rPr>
          <w:rFonts w:ascii="Times New Roman" w:eastAsia="Times New Roman" w:hAnsi="Times New Roman" w:cs="Times New Roman"/>
        </w:rPr>
      </w:pPr>
      <w:r>
        <w:rPr>
          <w:rFonts w:ascii="Times New Roman" w:eastAsia="Times New Roman" w:hAnsi="Times New Roman" w:cs="Times New Roman"/>
        </w:rPr>
        <w:br w:type="page"/>
      </w:r>
    </w:p>
    <w:p w14:paraId="74DFE552" w14:textId="1D034BD2" w:rsidR="00093711" w:rsidRPr="00BB7D95" w:rsidRDefault="00093711" w:rsidP="00093711">
      <w:pPr>
        <w:spacing w:after="0" w:line="360" w:lineRule="auto"/>
        <w:jc w:val="right"/>
        <w:rPr>
          <w:rFonts w:ascii="Times New Roman" w:eastAsia="Times New Roman" w:hAnsi="Times New Roman" w:cs="Times New Roman"/>
        </w:rPr>
      </w:pPr>
      <w:r w:rsidRPr="00BB7D95">
        <w:rPr>
          <w:rFonts w:ascii="Times New Roman" w:eastAsia="Times New Roman" w:hAnsi="Times New Roman" w:cs="Times New Roman"/>
        </w:rPr>
        <w:lastRenderedPageBreak/>
        <w:t>Līguma pielikums Nr.</w:t>
      </w:r>
      <w:r>
        <w:rPr>
          <w:rFonts w:ascii="Times New Roman" w:eastAsia="Times New Roman" w:hAnsi="Times New Roman" w:cs="Times New Roman"/>
        </w:rPr>
        <w:t>5</w:t>
      </w:r>
    </w:p>
    <w:p w14:paraId="1BCD5B44" w14:textId="77777777" w:rsidR="00093711" w:rsidRDefault="00093711" w:rsidP="00093711">
      <w:pPr>
        <w:spacing w:after="0" w:line="240" w:lineRule="auto"/>
        <w:jc w:val="center"/>
        <w:rPr>
          <w:rFonts w:ascii="Times New Roman" w:eastAsia="Times New Roman" w:hAnsi="Times New Roman" w:cs="Times New Roman"/>
        </w:rPr>
      </w:pPr>
    </w:p>
    <w:p w14:paraId="321A3E7A" w14:textId="0B3F708C" w:rsidR="00093711" w:rsidRPr="00093711" w:rsidRDefault="00093711" w:rsidP="00093711">
      <w:pPr>
        <w:spacing w:after="0" w:line="360" w:lineRule="auto"/>
        <w:jc w:val="center"/>
        <w:rPr>
          <w:rFonts w:ascii="Times New Roman" w:eastAsia="Times New Roman" w:hAnsi="Times New Roman" w:cs="Times New Roman"/>
          <w:b/>
        </w:rPr>
      </w:pPr>
      <w:r w:rsidRPr="00093711">
        <w:rPr>
          <w:rFonts w:ascii="Times New Roman" w:eastAsia="Times New Roman" w:hAnsi="Times New Roman" w:cs="Times New Roman"/>
          <w:b/>
        </w:rPr>
        <w:t>AS ‘’CAPITAL’’ TEHNISKĀ SPECIFIKĀCIJA UN TEHNISKAIS PIEDAVAJUMS</w:t>
      </w:r>
    </w:p>
    <w:p w14:paraId="18F8A745" w14:textId="33DB9DBF" w:rsidR="00175016" w:rsidRDefault="00093711" w:rsidP="00093711">
      <w:pPr>
        <w:spacing w:after="0" w:line="360" w:lineRule="auto"/>
        <w:jc w:val="center"/>
        <w:rPr>
          <w:rFonts w:ascii="Times New Roman" w:eastAsia="Times New Roman" w:hAnsi="Times New Roman" w:cs="Times New Roman"/>
          <w:b/>
        </w:rPr>
      </w:pPr>
      <w:r w:rsidRPr="00093711">
        <w:rPr>
          <w:rFonts w:ascii="Times New Roman" w:eastAsia="Times New Roman" w:hAnsi="Times New Roman" w:cs="Times New Roman"/>
          <w:b/>
        </w:rPr>
        <w:t>Iepirkumam „Stacionāro datoru noma”, identifikācijas Nr. ST 2025/02</w:t>
      </w:r>
    </w:p>
    <w:p w14:paraId="4AD562CE" w14:textId="77777777" w:rsidR="00093711" w:rsidRPr="0072620C" w:rsidRDefault="00093711" w:rsidP="00093711">
      <w:pPr>
        <w:spacing w:after="0" w:line="360" w:lineRule="auto"/>
        <w:jc w:val="both"/>
        <w:rPr>
          <w:rFonts w:ascii="Calibri Light" w:eastAsia="Times New Roman" w:hAnsi="Calibri Light" w:cs="Calibri Light"/>
          <w:sz w:val="24"/>
          <w:szCs w:val="24"/>
          <w:lang w:eastAsia="lv-LV"/>
        </w:rPr>
      </w:pPr>
    </w:p>
    <w:tbl>
      <w:tblPr>
        <w:tblW w:w="10178" w:type="dxa"/>
        <w:jc w:val="center"/>
        <w:tblLayout w:type="fixed"/>
        <w:tblCellMar>
          <w:left w:w="0" w:type="dxa"/>
          <w:right w:w="0" w:type="dxa"/>
        </w:tblCellMar>
        <w:tblLook w:val="04A0" w:firstRow="1" w:lastRow="0" w:firstColumn="1" w:lastColumn="0" w:noHBand="0" w:noVBand="1"/>
      </w:tblPr>
      <w:tblGrid>
        <w:gridCol w:w="2830"/>
        <w:gridCol w:w="4111"/>
        <w:gridCol w:w="3237"/>
      </w:tblGrid>
      <w:tr w:rsidR="00093711" w:rsidRPr="0072620C" w14:paraId="083F90A7" w14:textId="77777777" w:rsidTr="00B43F4D">
        <w:trPr>
          <w:trHeight w:val="300"/>
          <w:jc w:val="center"/>
        </w:trPr>
        <w:tc>
          <w:tcPr>
            <w:tcW w:w="283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73C5299" w14:textId="77777777" w:rsidR="00093711" w:rsidRPr="0072620C" w:rsidRDefault="00093711" w:rsidP="00B43F4D">
            <w:pPr>
              <w:spacing w:after="0" w:line="240" w:lineRule="auto"/>
              <w:rPr>
                <w:rFonts w:ascii="Calibri Light" w:eastAsia="Calibri" w:hAnsi="Calibri Light" w:cs="Calibri Light"/>
                <w:sz w:val="24"/>
                <w:szCs w:val="24"/>
                <w:lang w:eastAsia="lv-LV"/>
              </w:rPr>
            </w:pPr>
          </w:p>
        </w:tc>
        <w:tc>
          <w:tcPr>
            <w:tcW w:w="41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39A8A6" w14:textId="77777777" w:rsidR="00093711" w:rsidRPr="0072620C" w:rsidRDefault="00093711" w:rsidP="00B43F4D">
            <w:pPr>
              <w:spacing w:after="0" w:line="240" w:lineRule="auto"/>
              <w:jc w:val="center"/>
              <w:rPr>
                <w:rFonts w:ascii="Calibri Light" w:eastAsia="Calibri" w:hAnsi="Calibri Light" w:cs="Calibri Light"/>
                <w:sz w:val="24"/>
                <w:szCs w:val="24"/>
              </w:rPr>
            </w:pPr>
            <w:r w:rsidRPr="0072620C">
              <w:rPr>
                <w:rFonts w:ascii="Calibri Light" w:eastAsia="Calibri" w:hAnsi="Calibri Light" w:cs="Calibri Light"/>
                <w:b/>
                <w:bCs/>
                <w:color w:val="000000"/>
                <w:sz w:val="24"/>
                <w:szCs w:val="24"/>
              </w:rPr>
              <w:t xml:space="preserve">Tehniskās prasības </w:t>
            </w:r>
          </w:p>
        </w:tc>
        <w:tc>
          <w:tcPr>
            <w:tcW w:w="3237"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F07C5E4" w14:textId="77777777" w:rsidR="00093711" w:rsidRPr="0072620C" w:rsidRDefault="00093711" w:rsidP="00B43F4D">
            <w:pPr>
              <w:spacing w:after="0" w:line="240" w:lineRule="auto"/>
              <w:jc w:val="center"/>
              <w:rPr>
                <w:rFonts w:ascii="Calibri Light" w:eastAsia="Calibri" w:hAnsi="Calibri Light" w:cs="Calibri Light"/>
                <w:sz w:val="24"/>
                <w:szCs w:val="24"/>
              </w:rPr>
            </w:pPr>
            <w:r w:rsidRPr="0072620C">
              <w:rPr>
                <w:rFonts w:ascii="Calibri Light" w:eastAsia="Calibri" w:hAnsi="Calibri Light" w:cs="Calibri Light"/>
                <w:b/>
                <w:bCs/>
                <w:color w:val="000000"/>
                <w:sz w:val="24"/>
                <w:szCs w:val="24"/>
              </w:rPr>
              <w:t xml:space="preserve">Piedāvājums </w:t>
            </w:r>
            <w:r w:rsidRPr="0072620C">
              <w:rPr>
                <w:rFonts w:ascii="Calibri Light" w:eastAsia="Calibri" w:hAnsi="Calibri Light" w:cs="Calibri Light"/>
                <w:b/>
                <w:bCs/>
                <w:i/>
                <w:iCs/>
                <w:color w:val="000000"/>
                <w:sz w:val="24"/>
                <w:szCs w:val="24"/>
              </w:rPr>
              <w:t>(atbilstoši Tehniskajai specifikācijai un vērtēšanas kritērijiem)</w:t>
            </w:r>
            <w:r w:rsidRPr="0072620C">
              <w:rPr>
                <w:rFonts w:ascii="Calibri Light" w:eastAsia="Calibri" w:hAnsi="Calibri Light" w:cs="Calibri Light"/>
                <w:b/>
                <w:bCs/>
                <w:color w:val="000000"/>
                <w:sz w:val="24"/>
                <w:szCs w:val="24"/>
              </w:rPr>
              <w:t xml:space="preserve"> </w:t>
            </w:r>
          </w:p>
        </w:tc>
      </w:tr>
      <w:tr w:rsidR="00093711" w:rsidRPr="0072620C" w14:paraId="483CEE95" w14:textId="77777777" w:rsidTr="00B43F4D">
        <w:trPr>
          <w:trHeight w:val="315"/>
          <w:jc w:val="center"/>
        </w:trPr>
        <w:tc>
          <w:tcPr>
            <w:tcW w:w="2830"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14:paraId="099CFB76" w14:textId="77777777" w:rsidR="00093711" w:rsidRPr="0072620C" w:rsidRDefault="00093711" w:rsidP="00B43F4D">
            <w:pPr>
              <w:spacing w:after="0" w:line="240" w:lineRule="auto"/>
              <w:jc w:val="center"/>
              <w:rPr>
                <w:rFonts w:ascii="Calibri Light" w:eastAsia="Calibri" w:hAnsi="Calibri Light" w:cs="Calibri Light"/>
                <w:sz w:val="24"/>
                <w:szCs w:val="24"/>
              </w:rPr>
            </w:pPr>
            <w:proofErr w:type="spellStart"/>
            <w:r w:rsidRPr="0072620C">
              <w:rPr>
                <w:rFonts w:ascii="Calibri Light" w:eastAsia="Calibri" w:hAnsi="Calibri Light" w:cs="Calibri Light"/>
                <w:b/>
                <w:bCs/>
                <w:color w:val="000000"/>
                <w:sz w:val="24"/>
                <w:szCs w:val="24"/>
              </w:rPr>
              <w:t>Monobloks</w:t>
            </w:r>
            <w:proofErr w:type="spellEnd"/>
            <w:r w:rsidRPr="0072620C">
              <w:rPr>
                <w:rFonts w:ascii="Calibri Light" w:eastAsia="Calibri" w:hAnsi="Calibri Light" w:cs="Calibri Light"/>
                <w:b/>
                <w:bCs/>
                <w:color w:val="000000"/>
                <w:sz w:val="24"/>
                <w:szCs w:val="24"/>
              </w:rPr>
              <w:t xml:space="preserve">  </w:t>
            </w:r>
          </w:p>
        </w:tc>
        <w:tc>
          <w:tcPr>
            <w:tcW w:w="4111"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14:paraId="66679876" w14:textId="77777777" w:rsidR="00093711" w:rsidRPr="0072620C" w:rsidRDefault="00093711" w:rsidP="00B43F4D">
            <w:pPr>
              <w:spacing w:after="0" w:line="240" w:lineRule="auto"/>
              <w:rPr>
                <w:rFonts w:ascii="Calibri Light" w:eastAsia="Calibri" w:hAnsi="Calibri Light" w:cs="Calibri Light"/>
                <w:sz w:val="24"/>
                <w:szCs w:val="24"/>
              </w:rPr>
            </w:pPr>
          </w:p>
        </w:tc>
        <w:tc>
          <w:tcPr>
            <w:tcW w:w="3237" w:type="dxa"/>
            <w:tcBorders>
              <w:top w:val="nil"/>
              <w:left w:val="nil"/>
              <w:bottom w:val="single" w:sz="8" w:space="0" w:color="auto"/>
              <w:right w:val="single" w:sz="8" w:space="0" w:color="auto"/>
            </w:tcBorders>
            <w:shd w:val="clear" w:color="auto" w:fill="E2EFD9"/>
            <w:noWrap/>
            <w:tcMar>
              <w:top w:w="0" w:type="dxa"/>
              <w:left w:w="108" w:type="dxa"/>
              <w:bottom w:w="0" w:type="dxa"/>
              <w:right w:w="108" w:type="dxa"/>
            </w:tcMar>
            <w:hideMark/>
          </w:tcPr>
          <w:p w14:paraId="2F50C25B" w14:textId="77777777" w:rsidR="00093711" w:rsidRPr="0072620C" w:rsidRDefault="00093711" w:rsidP="00B43F4D">
            <w:pPr>
              <w:spacing w:after="0" w:line="240" w:lineRule="auto"/>
              <w:jc w:val="center"/>
              <w:rPr>
                <w:rFonts w:ascii="Calibri Light" w:eastAsia="Calibri" w:hAnsi="Calibri Light" w:cs="Calibri Light"/>
                <w:sz w:val="24"/>
                <w:szCs w:val="24"/>
                <w:lang w:eastAsia="lv-LV"/>
              </w:rPr>
            </w:pPr>
            <w:r w:rsidRPr="0072620C">
              <w:rPr>
                <w:rFonts w:ascii="Calibri Light" w:eastAsia="Times New Roman" w:hAnsi="Calibri Light" w:cs="Calibri Light"/>
                <w:b/>
                <w:color w:val="000000"/>
                <w:sz w:val="24"/>
                <w:szCs w:val="24"/>
                <w:lang w:eastAsia="lv-LV"/>
              </w:rPr>
              <w:t xml:space="preserve">DELL </w:t>
            </w:r>
            <w:proofErr w:type="spellStart"/>
            <w:r w:rsidRPr="0072620C">
              <w:rPr>
                <w:rFonts w:ascii="Calibri Light" w:eastAsia="Times New Roman" w:hAnsi="Calibri Light" w:cs="Calibri Light"/>
                <w:b/>
                <w:color w:val="000000"/>
                <w:sz w:val="24"/>
                <w:szCs w:val="24"/>
                <w:lang w:eastAsia="lv-LV"/>
              </w:rPr>
              <w:t>OptiPlex</w:t>
            </w:r>
            <w:proofErr w:type="spellEnd"/>
            <w:r w:rsidRPr="0072620C">
              <w:rPr>
                <w:rFonts w:ascii="Calibri Light" w:eastAsia="Times New Roman" w:hAnsi="Calibri Light" w:cs="Calibri Light"/>
                <w:b/>
                <w:color w:val="000000"/>
                <w:sz w:val="24"/>
                <w:szCs w:val="24"/>
                <w:lang w:eastAsia="lv-LV"/>
              </w:rPr>
              <w:t xml:space="preserve"> 7420 </w:t>
            </w:r>
            <w:proofErr w:type="spellStart"/>
            <w:r w:rsidRPr="0072620C">
              <w:rPr>
                <w:rFonts w:ascii="Calibri Light" w:eastAsia="Times New Roman" w:hAnsi="Calibri Light" w:cs="Calibri Light"/>
                <w:b/>
                <w:color w:val="000000"/>
                <w:sz w:val="24"/>
                <w:szCs w:val="24"/>
                <w:lang w:eastAsia="lv-LV"/>
              </w:rPr>
              <w:t>AiO</w:t>
            </w:r>
            <w:proofErr w:type="spellEnd"/>
          </w:p>
        </w:tc>
      </w:tr>
      <w:tr w:rsidR="00093711" w:rsidRPr="0072620C" w14:paraId="21730897" w14:textId="77777777" w:rsidTr="00B43F4D">
        <w:trPr>
          <w:trHeight w:val="52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99594"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Ekrāns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30C4B98"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24" +/- 0.5'' (vismaz 1920 x 1080), anti-</w:t>
            </w:r>
            <w:proofErr w:type="spellStart"/>
            <w:r w:rsidRPr="0072620C">
              <w:rPr>
                <w:rFonts w:ascii="Calibri Light" w:eastAsia="Calibri" w:hAnsi="Calibri Light" w:cs="Calibri Light"/>
                <w:color w:val="000000"/>
                <w:sz w:val="24"/>
                <w:szCs w:val="24"/>
              </w:rPr>
              <w:t>glare</w:t>
            </w:r>
            <w:proofErr w:type="spellEnd"/>
            <w:r w:rsidRPr="0072620C">
              <w:rPr>
                <w:rFonts w:ascii="Calibri Light" w:eastAsia="Calibri" w:hAnsi="Calibri Light" w:cs="Calibri Light"/>
                <w:color w:val="000000"/>
                <w:sz w:val="24"/>
                <w:szCs w:val="24"/>
              </w:rPr>
              <w:t xml:space="preserve">, IPS, WVA vai ekvivalenta matrica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9BCF796"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23.8” (1920x1080), anti-</w:t>
            </w:r>
            <w:proofErr w:type="spellStart"/>
            <w:r w:rsidRPr="0072620C">
              <w:rPr>
                <w:rFonts w:ascii="Calibri Light" w:hAnsi="Calibri Light" w:cs="Calibri Light"/>
                <w:color w:val="000000"/>
                <w:sz w:val="24"/>
                <w:szCs w:val="24"/>
              </w:rPr>
              <w:t>glare</w:t>
            </w:r>
            <w:proofErr w:type="spellEnd"/>
            <w:r w:rsidRPr="0072620C">
              <w:rPr>
                <w:rFonts w:ascii="Calibri Light" w:hAnsi="Calibri Light" w:cs="Calibri Light"/>
                <w:color w:val="000000"/>
                <w:sz w:val="24"/>
                <w:szCs w:val="24"/>
              </w:rPr>
              <w:t>, WVA matrica</w:t>
            </w:r>
          </w:p>
        </w:tc>
      </w:tr>
      <w:tr w:rsidR="00093711" w:rsidRPr="0072620C" w14:paraId="73034EE1"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1D4D30"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Datora tips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0271D73"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All-in-One</w:t>
            </w:r>
            <w:proofErr w:type="spellEnd"/>
            <w:r w:rsidRPr="0072620C">
              <w:rPr>
                <w:rFonts w:ascii="Calibri Light" w:eastAsia="Calibri" w:hAnsi="Calibri Light" w:cs="Calibri Light"/>
                <w:color w:val="000000"/>
                <w:sz w:val="24"/>
                <w:szCs w:val="24"/>
              </w:rPr>
              <w:t xml:space="preserve"> (dators ir iebūvēts aiz ekrāna matricas vienā korpusā)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7A1BE03" w14:textId="77777777" w:rsidR="00093711" w:rsidRPr="0072620C" w:rsidRDefault="00093711" w:rsidP="00B43F4D">
            <w:pPr>
              <w:spacing w:after="0" w:line="240" w:lineRule="auto"/>
              <w:rPr>
                <w:rFonts w:ascii="Calibri Light" w:eastAsia="Calibri" w:hAnsi="Calibri Light" w:cs="Calibri Light"/>
                <w:sz w:val="24"/>
                <w:szCs w:val="24"/>
              </w:rPr>
            </w:pPr>
            <w:proofErr w:type="spellStart"/>
            <w:r w:rsidRPr="0072620C">
              <w:rPr>
                <w:rFonts w:ascii="Calibri Light" w:hAnsi="Calibri Light" w:cs="Calibri Light"/>
                <w:color w:val="000000"/>
                <w:sz w:val="24"/>
                <w:szCs w:val="24"/>
              </w:rPr>
              <w:t>All-in-One</w:t>
            </w:r>
            <w:proofErr w:type="spellEnd"/>
            <w:r w:rsidRPr="0072620C">
              <w:rPr>
                <w:rFonts w:ascii="Calibri Light" w:hAnsi="Calibri Light" w:cs="Calibri Light"/>
                <w:color w:val="000000"/>
                <w:sz w:val="24"/>
                <w:szCs w:val="24"/>
              </w:rPr>
              <w:t xml:space="preserve"> (dators ir iebūvēts aiz ekrāna matricas vienā korpusā)</w:t>
            </w:r>
          </w:p>
        </w:tc>
      </w:tr>
      <w:tr w:rsidR="00093711" w:rsidRPr="0072620C" w14:paraId="1B3B5714" w14:textId="77777777" w:rsidTr="00B43F4D">
        <w:trPr>
          <w:trHeight w:val="315"/>
          <w:jc w:val="center"/>
        </w:trPr>
        <w:tc>
          <w:tcPr>
            <w:tcW w:w="283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F60D1D"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Centrālā procesora veiktspēja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5A6209A5"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Passmark</w:t>
            </w:r>
            <w:proofErr w:type="spellEnd"/>
            <w:r w:rsidRPr="0072620C">
              <w:rPr>
                <w:rFonts w:ascii="Calibri Light" w:eastAsia="Calibri" w:hAnsi="Calibri Light" w:cs="Calibri Light"/>
                <w:color w:val="000000"/>
                <w:sz w:val="24"/>
                <w:szCs w:val="24"/>
              </w:rPr>
              <w:t xml:space="preserve"> Performance Test CPU Mark – no 20000 - 35000 punkti.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7E18DF4C"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Intel </w:t>
            </w:r>
            <w:proofErr w:type="spellStart"/>
            <w:r w:rsidRPr="0072620C">
              <w:rPr>
                <w:rFonts w:ascii="Calibri Light" w:hAnsi="Calibri Light" w:cs="Calibri Light"/>
                <w:color w:val="000000"/>
                <w:sz w:val="24"/>
                <w:szCs w:val="24"/>
              </w:rPr>
              <w:t>Core</w:t>
            </w:r>
            <w:proofErr w:type="spellEnd"/>
            <w:r w:rsidRPr="0072620C">
              <w:rPr>
                <w:rFonts w:ascii="Calibri Light" w:hAnsi="Calibri Light" w:cs="Calibri Light"/>
                <w:color w:val="000000"/>
                <w:sz w:val="24"/>
                <w:szCs w:val="24"/>
              </w:rPr>
              <w:t xml:space="preserve"> i5-14500. </w:t>
            </w:r>
            <w:proofErr w:type="spellStart"/>
            <w:r w:rsidRPr="0072620C">
              <w:rPr>
                <w:rFonts w:ascii="Calibri Light" w:hAnsi="Calibri Light" w:cs="Calibri Light"/>
                <w:color w:val="000000"/>
                <w:sz w:val="24"/>
                <w:szCs w:val="24"/>
              </w:rPr>
              <w:t>Passmark</w:t>
            </w:r>
            <w:proofErr w:type="spellEnd"/>
            <w:r w:rsidRPr="0072620C">
              <w:rPr>
                <w:rFonts w:ascii="Calibri Light" w:hAnsi="Calibri Light" w:cs="Calibri Light"/>
                <w:color w:val="000000"/>
                <w:sz w:val="24"/>
                <w:szCs w:val="24"/>
              </w:rPr>
              <w:t xml:space="preserve"> Performance Test CPU Mark –31883 punkti.</w:t>
            </w:r>
          </w:p>
        </w:tc>
      </w:tr>
      <w:tr w:rsidR="00093711" w:rsidRPr="0072620C" w14:paraId="139F74C6" w14:textId="77777777" w:rsidTr="00B43F4D">
        <w:trPr>
          <w:trHeight w:val="780"/>
          <w:jc w:val="center"/>
        </w:trPr>
        <w:tc>
          <w:tcPr>
            <w:tcW w:w="2830" w:type="dxa"/>
            <w:vMerge/>
            <w:tcBorders>
              <w:top w:val="nil"/>
              <w:left w:val="single" w:sz="8" w:space="0" w:color="auto"/>
              <w:bottom w:val="single" w:sz="8" w:space="0" w:color="auto"/>
              <w:right w:val="single" w:sz="8" w:space="0" w:color="auto"/>
            </w:tcBorders>
            <w:vAlign w:val="center"/>
            <w:hideMark/>
          </w:tcPr>
          <w:p w14:paraId="4E886678"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1CFD904"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Procesora veiktspējas rādītājiem jābūt pārbaudāmiem </w:t>
            </w:r>
            <w:hyperlink r:id="rId9" w:history="1">
              <w:r w:rsidRPr="0072620C">
                <w:rPr>
                  <w:rFonts w:ascii="Calibri Light" w:eastAsia="Calibri" w:hAnsi="Calibri Light" w:cs="Calibri Light"/>
                  <w:color w:val="0563C1"/>
                  <w:sz w:val="24"/>
                  <w:szCs w:val="24"/>
                  <w:u w:val="single"/>
                </w:rPr>
                <w:t>http://www.cpubenchmark.net</w:t>
              </w:r>
            </w:hyperlink>
            <w:r w:rsidRPr="0072620C">
              <w:rPr>
                <w:rFonts w:ascii="Calibri Light" w:eastAsia="Calibri" w:hAnsi="Calibri Light" w:cs="Calibri Light"/>
                <w:color w:val="000000"/>
                <w:sz w:val="24"/>
                <w:szCs w:val="24"/>
              </w:rPr>
              <w:t xml:space="preserve"> mājaslapā vai jāiesniedz testēšanas protokols, kurā norādītā testējamā datora konfigurācija. Izvērtējot iesniegtos piedāvājumus, komisija vadīsies pēc interneta vietnē </w:t>
            </w:r>
            <w:hyperlink r:id="rId10" w:history="1">
              <w:r w:rsidRPr="0072620C">
                <w:rPr>
                  <w:rFonts w:ascii="Calibri Light" w:eastAsia="Calibri" w:hAnsi="Calibri Light" w:cs="Calibri Light"/>
                  <w:color w:val="0563C1"/>
                  <w:sz w:val="24"/>
                  <w:szCs w:val="24"/>
                  <w:u w:val="single"/>
                </w:rPr>
                <w:t>http://www.cpubenchmark.net</w:t>
              </w:r>
            </w:hyperlink>
            <w:r w:rsidRPr="0072620C">
              <w:rPr>
                <w:rFonts w:ascii="Calibri Light" w:eastAsia="Calibri" w:hAnsi="Calibri Light" w:cs="Calibri Light"/>
                <w:color w:val="000000"/>
                <w:sz w:val="24"/>
                <w:szCs w:val="24"/>
              </w:rPr>
              <w:t xml:space="preserve"> pieejamiem rādījumiem.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7DC55CF8" w14:textId="77777777" w:rsidR="00093711" w:rsidRPr="0072620C" w:rsidRDefault="00093711" w:rsidP="00B43F4D">
            <w:pPr>
              <w:spacing w:after="0" w:line="240" w:lineRule="auto"/>
              <w:rPr>
                <w:rFonts w:ascii="Calibri Light" w:hAnsi="Calibri Light" w:cs="Calibri Light"/>
                <w:color w:val="000000" w:themeColor="text1"/>
                <w:sz w:val="24"/>
                <w:szCs w:val="24"/>
              </w:rPr>
            </w:pPr>
            <w:r w:rsidRPr="0072620C">
              <w:rPr>
                <w:rFonts w:ascii="Calibri Light" w:hAnsi="Calibri Light" w:cs="Calibri Light"/>
                <w:color w:val="000000" w:themeColor="text1"/>
                <w:sz w:val="24"/>
                <w:szCs w:val="24"/>
              </w:rPr>
              <w:t>Procesora veiktspējas rādītājiem ir pārbaudāmi http://www.cpubenchmark.net mājaslapā.</w:t>
            </w:r>
          </w:p>
          <w:p w14:paraId="178C933A" w14:textId="77777777" w:rsidR="00093711" w:rsidRPr="0072620C" w:rsidRDefault="00093711" w:rsidP="00B43F4D">
            <w:pPr>
              <w:spacing w:after="0" w:line="240" w:lineRule="auto"/>
              <w:rPr>
                <w:rFonts w:ascii="Calibri Light" w:hAnsi="Calibri Light" w:cs="Calibri Light"/>
                <w:color w:val="000000" w:themeColor="text1"/>
                <w:sz w:val="24"/>
                <w:szCs w:val="24"/>
              </w:rPr>
            </w:pPr>
          </w:p>
          <w:p w14:paraId="06F8D8BD"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sz w:val="24"/>
                <w:szCs w:val="24"/>
              </w:rPr>
              <w:t>https://www.cpubenchmark.net/cpu.php?cpu=Intel+Core+i5-14500&amp;id=5835</w:t>
            </w:r>
          </w:p>
        </w:tc>
      </w:tr>
      <w:tr w:rsidR="00093711" w:rsidRPr="0072620C" w14:paraId="32A13539" w14:textId="77777777" w:rsidTr="00B43F4D">
        <w:trPr>
          <w:trHeight w:val="1035"/>
          <w:jc w:val="center"/>
        </w:trPr>
        <w:tc>
          <w:tcPr>
            <w:tcW w:w="2830" w:type="dxa"/>
            <w:vMerge/>
            <w:tcBorders>
              <w:top w:val="nil"/>
              <w:left w:val="single" w:sz="8" w:space="0" w:color="auto"/>
              <w:bottom w:val="single" w:sz="8" w:space="0" w:color="auto"/>
              <w:right w:val="single" w:sz="8" w:space="0" w:color="auto"/>
            </w:tcBorders>
            <w:vAlign w:val="center"/>
            <w:hideMark/>
          </w:tcPr>
          <w:p w14:paraId="674F868D"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0E9B905"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 Centrālajā procesorā ne mazāk kā 6 fiziski kodoli, kas atbalsta </w:t>
            </w:r>
            <w:proofErr w:type="spellStart"/>
            <w:r w:rsidRPr="0072620C">
              <w:rPr>
                <w:rFonts w:ascii="Calibri Light" w:eastAsia="Calibri" w:hAnsi="Calibri Light" w:cs="Calibri Light"/>
                <w:color w:val="000000"/>
                <w:sz w:val="24"/>
                <w:szCs w:val="24"/>
              </w:rPr>
              <w:t>HyperThreading</w:t>
            </w:r>
            <w:proofErr w:type="spellEnd"/>
            <w:r w:rsidRPr="0072620C">
              <w:rPr>
                <w:rFonts w:ascii="Calibri Light" w:eastAsia="Calibri" w:hAnsi="Calibri Light" w:cs="Calibri Light"/>
                <w:color w:val="000000"/>
                <w:sz w:val="24"/>
                <w:szCs w:val="24"/>
              </w:rPr>
              <w:t xml:space="preserve"> funkcionalitāti, kā arī tam jānodrošina tehnoloģiju, kas dinamiski palielina procesora takts frekvenci atkarībā no noslodzes un temperatūras. Centrālajā procesorā iebūvēta tehnoloģija, kas nodrošina drošības un pārvaldības iespēju - Intel </w:t>
            </w:r>
            <w:proofErr w:type="spellStart"/>
            <w:r w:rsidRPr="0072620C">
              <w:rPr>
                <w:rFonts w:ascii="Calibri Light" w:eastAsia="Calibri" w:hAnsi="Calibri Light" w:cs="Calibri Light"/>
                <w:color w:val="000000"/>
                <w:sz w:val="24"/>
                <w:szCs w:val="24"/>
              </w:rPr>
              <w:t>vPro</w:t>
            </w:r>
            <w:proofErr w:type="spellEnd"/>
            <w:r w:rsidRPr="0072620C">
              <w:rPr>
                <w:rFonts w:ascii="Calibri Light" w:eastAsia="Calibri" w:hAnsi="Calibri Light" w:cs="Calibri Light"/>
                <w:color w:val="000000"/>
                <w:sz w:val="24"/>
                <w:szCs w:val="24"/>
              </w:rPr>
              <w:t xml:space="preserve"> vai ekvivalenta tehnoloģija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16BE0F0"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themeColor="text1"/>
                <w:sz w:val="24"/>
                <w:szCs w:val="24"/>
              </w:rPr>
              <w:t xml:space="preserve">Centrālajā procesorā ir 6 fiziski kodoli, kas atbalsta </w:t>
            </w:r>
            <w:proofErr w:type="spellStart"/>
            <w:r w:rsidRPr="0072620C">
              <w:rPr>
                <w:rFonts w:ascii="Calibri Light" w:hAnsi="Calibri Light" w:cs="Calibri Light"/>
                <w:color w:val="000000" w:themeColor="text1"/>
                <w:sz w:val="24"/>
                <w:szCs w:val="24"/>
              </w:rPr>
              <w:t>HyperThreading</w:t>
            </w:r>
            <w:proofErr w:type="spellEnd"/>
            <w:r w:rsidRPr="0072620C">
              <w:rPr>
                <w:rFonts w:ascii="Calibri Light" w:hAnsi="Calibri Light" w:cs="Calibri Light"/>
                <w:color w:val="000000" w:themeColor="text1"/>
                <w:sz w:val="24"/>
                <w:szCs w:val="24"/>
              </w:rPr>
              <w:t xml:space="preserve"> funkcionalitāti, kā arī tas nodrošina tehnoloģiju, kas dinamiski palielina procesora takts frekvenci atkarībā no noslodzes un temperatūras. Centrālajā procesorā iebūvēta tehnoloģija, kas nodrošina drošības un pārvaldības iespēju - Intel </w:t>
            </w:r>
            <w:proofErr w:type="spellStart"/>
            <w:r w:rsidRPr="0072620C">
              <w:rPr>
                <w:rFonts w:ascii="Calibri Light" w:hAnsi="Calibri Light" w:cs="Calibri Light"/>
                <w:color w:val="000000" w:themeColor="text1"/>
                <w:sz w:val="24"/>
                <w:szCs w:val="24"/>
              </w:rPr>
              <w:t>vPro</w:t>
            </w:r>
            <w:proofErr w:type="spellEnd"/>
            <w:r w:rsidRPr="0072620C">
              <w:rPr>
                <w:rFonts w:ascii="Calibri Light" w:hAnsi="Calibri Light" w:cs="Calibri Light"/>
                <w:color w:val="000000" w:themeColor="text1"/>
                <w:sz w:val="24"/>
                <w:szCs w:val="24"/>
              </w:rPr>
              <w:t xml:space="preserve"> tehnoloģija</w:t>
            </w:r>
          </w:p>
        </w:tc>
      </w:tr>
      <w:tr w:rsidR="00093711" w:rsidRPr="0072620C" w14:paraId="10392306" w14:textId="77777777" w:rsidTr="00B43F4D">
        <w:trPr>
          <w:trHeight w:val="52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83A3F8"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Centrālā procesora izlaides gads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E36603F"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Sākot ar 2024. gadu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717342B"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2024. gada</w:t>
            </w:r>
          </w:p>
        </w:tc>
      </w:tr>
      <w:tr w:rsidR="00093711" w:rsidRPr="0072620C" w14:paraId="4E93C0A7"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16901" w14:textId="77777777" w:rsidR="00093711" w:rsidRPr="0072620C" w:rsidRDefault="00093711" w:rsidP="00B43F4D">
            <w:pPr>
              <w:spacing w:after="0" w:line="240" w:lineRule="auto"/>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Mikroshēmojums</w:t>
            </w:r>
            <w:proofErr w:type="spellEnd"/>
            <w:r w:rsidRPr="0072620C">
              <w:rPr>
                <w:rFonts w:ascii="Calibri Light" w:eastAsia="Calibri" w:hAnsi="Calibri Light" w:cs="Calibri Light"/>
                <w:color w:val="000000"/>
                <w:sz w:val="24"/>
                <w:szCs w:val="24"/>
              </w:rPr>
              <w:t xml:space="preserve"> (</w:t>
            </w:r>
            <w:proofErr w:type="spellStart"/>
            <w:r w:rsidRPr="0072620C">
              <w:rPr>
                <w:rFonts w:ascii="Calibri Light" w:eastAsia="Calibri" w:hAnsi="Calibri Light" w:cs="Calibri Light"/>
                <w:i/>
                <w:iCs/>
                <w:color w:val="000000"/>
                <w:sz w:val="24"/>
                <w:szCs w:val="24"/>
              </w:rPr>
              <w:t>chipset</w:t>
            </w:r>
            <w:proofErr w:type="spellEnd"/>
            <w:r w:rsidRPr="0072620C">
              <w:rPr>
                <w:rFonts w:ascii="Calibri Light" w:eastAsia="Calibri" w:hAnsi="Calibri Light" w:cs="Calibri Light"/>
                <w:i/>
                <w:iCs/>
                <w:color w:val="000000"/>
                <w:sz w:val="24"/>
                <w:szCs w:val="24"/>
              </w:rPr>
              <w:t>)</w:t>
            </w:r>
            <w:r w:rsidRPr="0072620C">
              <w:rPr>
                <w:rFonts w:ascii="Calibri Light" w:eastAsia="Calibri" w:hAnsi="Calibri Light" w:cs="Calibri Light"/>
                <w:color w:val="000000"/>
                <w:sz w:val="24"/>
                <w:szCs w:val="24"/>
              </w:rPr>
              <w:t xml:space="preserve">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02644AD"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Atbalsta Intel </w:t>
            </w:r>
            <w:proofErr w:type="spellStart"/>
            <w:r w:rsidRPr="0072620C">
              <w:rPr>
                <w:rFonts w:ascii="Calibri Light" w:eastAsia="Calibri" w:hAnsi="Calibri Light" w:cs="Calibri Light"/>
                <w:color w:val="000000"/>
                <w:sz w:val="24"/>
                <w:szCs w:val="24"/>
              </w:rPr>
              <w:t>vPro</w:t>
            </w:r>
            <w:proofErr w:type="spellEnd"/>
            <w:r w:rsidRPr="0072620C">
              <w:rPr>
                <w:rFonts w:ascii="Calibri Light" w:eastAsia="Calibri" w:hAnsi="Calibri Light" w:cs="Calibri Light"/>
                <w:color w:val="000000"/>
                <w:sz w:val="24"/>
                <w:szCs w:val="24"/>
              </w:rPr>
              <w:t xml:space="preserve"> vai ekvivalentu tehnoloģiju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7255752"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Atbalsta Intel </w:t>
            </w:r>
            <w:proofErr w:type="spellStart"/>
            <w:r w:rsidRPr="0072620C">
              <w:rPr>
                <w:rFonts w:ascii="Calibri Light" w:hAnsi="Calibri Light" w:cs="Calibri Light"/>
                <w:color w:val="000000"/>
                <w:sz w:val="24"/>
                <w:szCs w:val="24"/>
              </w:rPr>
              <w:t>vPro</w:t>
            </w:r>
            <w:proofErr w:type="spellEnd"/>
            <w:r w:rsidRPr="0072620C">
              <w:rPr>
                <w:rFonts w:ascii="Calibri Light" w:hAnsi="Calibri Light" w:cs="Calibri Light"/>
                <w:color w:val="000000"/>
                <w:sz w:val="24"/>
                <w:szCs w:val="24"/>
              </w:rPr>
              <w:t xml:space="preserve"> tehnoloģiju.</w:t>
            </w:r>
          </w:p>
        </w:tc>
      </w:tr>
      <w:tr w:rsidR="00093711" w:rsidRPr="0072620C" w14:paraId="21789509" w14:textId="77777777" w:rsidTr="00B43F4D">
        <w:trPr>
          <w:trHeight w:val="52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52A30F" w14:textId="77777777" w:rsidR="00093711" w:rsidRPr="0072620C" w:rsidRDefault="00093711" w:rsidP="00B43F4D">
            <w:pPr>
              <w:spacing w:after="0" w:line="240" w:lineRule="auto"/>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Videoprocesora</w:t>
            </w:r>
            <w:proofErr w:type="spellEnd"/>
            <w:r w:rsidRPr="0072620C">
              <w:rPr>
                <w:rFonts w:ascii="Calibri Light" w:eastAsia="Calibri" w:hAnsi="Calibri Light" w:cs="Calibri Light"/>
                <w:color w:val="000000"/>
                <w:sz w:val="24"/>
                <w:szCs w:val="24"/>
              </w:rPr>
              <w:t xml:space="preserve"> veiktspēja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1E462881"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Videoprocesors</w:t>
            </w:r>
            <w:proofErr w:type="spellEnd"/>
            <w:r w:rsidRPr="0072620C">
              <w:rPr>
                <w:rFonts w:ascii="Calibri Light" w:eastAsia="Calibri" w:hAnsi="Calibri Light" w:cs="Calibri Light"/>
                <w:color w:val="000000"/>
                <w:sz w:val="24"/>
                <w:szCs w:val="24"/>
              </w:rPr>
              <w:t xml:space="preserve"> integrēts centrālajā procesorā. </w:t>
            </w:r>
            <w:proofErr w:type="spellStart"/>
            <w:r w:rsidRPr="0072620C">
              <w:rPr>
                <w:rFonts w:ascii="Calibri Light" w:eastAsia="Calibri" w:hAnsi="Calibri Light" w:cs="Calibri Light"/>
                <w:color w:val="000000"/>
                <w:sz w:val="24"/>
                <w:szCs w:val="24"/>
              </w:rPr>
              <w:t>Passmark</w:t>
            </w:r>
            <w:proofErr w:type="spellEnd"/>
            <w:r w:rsidRPr="0072620C">
              <w:rPr>
                <w:rFonts w:ascii="Calibri Light" w:eastAsia="Calibri" w:hAnsi="Calibri Light" w:cs="Calibri Light"/>
                <w:color w:val="000000"/>
                <w:sz w:val="24"/>
                <w:szCs w:val="24"/>
              </w:rPr>
              <w:t xml:space="preserve"> Performance Test G3D Mark – vismaz 1900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048C9D3B"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Intel UHD 770. </w:t>
            </w:r>
            <w:proofErr w:type="spellStart"/>
            <w:r w:rsidRPr="0072620C">
              <w:rPr>
                <w:rFonts w:ascii="Calibri Light" w:hAnsi="Calibri Light" w:cs="Calibri Light"/>
                <w:color w:val="000000" w:themeColor="text1"/>
                <w:sz w:val="24"/>
                <w:szCs w:val="24"/>
              </w:rPr>
              <w:t>Videoprocesors</w:t>
            </w:r>
            <w:proofErr w:type="spellEnd"/>
            <w:r w:rsidRPr="0072620C">
              <w:rPr>
                <w:rFonts w:ascii="Calibri Light" w:hAnsi="Calibri Light" w:cs="Calibri Light"/>
                <w:color w:val="000000" w:themeColor="text1"/>
                <w:sz w:val="24"/>
                <w:szCs w:val="24"/>
              </w:rPr>
              <w:t xml:space="preserve"> integrēts centrālajā procesorā. </w:t>
            </w:r>
            <w:proofErr w:type="spellStart"/>
            <w:r w:rsidRPr="0072620C">
              <w:rPr>
                <w:rFonts w:ascii="Calibri Light" w:hAnsi="Calibri Light" w:cs="Calibri Light"/>
                <w:color w:val="000000" w:themeColor="text1"/>
                <w:sz w:val="24"/>
                <w:szCs w:val="24"/>
              </w:rPr>
              <w:t>Passmark</w:t>
            </w:r>
            <w:proofErr w:type="spellEnd"/>
            <w:r w:rsidRPr="0072620C">
              <w:rPr>
                <w:rFonts w:ascii="Calibri Light" w:hAnsi="Calibri Light" w:cs="Calibri Light"/>
                <w:color w:val="000000" w:themeColor="text1"/>
                <w:sz w:val="24"/>
                <w:szCs w:val="24"/>
              </w:rPr>
              <w:t xml:space="preserve"> Performance Test G3D Mark –1909</w:t>
            </w:r>
          </w:p>
        </w:tc>
      </w:tr>
      <w:tr w:rsidR="00093711" w:rsidRPr="0072620C" w14:paraId="24546D75" w14:textId="77777777" w:rsidTr="00B43F4D">
        <w:trPr>
          <w:trHeight w:val="52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A4161"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lastRenderedPageBreak/>
              <w:t xml:space="preserve">RAM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0AAE82E"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Vismaz 32 GB, vismaz DDR5, darba frekvence ne mazāka kā 4800MHz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799DA31"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32GB, DDR5, 4800MHz</w:t>
            </w:r>
          </w:p>
        </w:tc>
      </w:tr>
      <w:tr w:rsidR="00093711" w:rsidRPr="0072620C" w14:paraId="40BAC7F3"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7F6C5"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Datu glabātuve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24C2D888"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lang w:val="fr-FR"/>
              </w:rPr>
              <w:t>Vismaz</w:t>
            </w:r>
            <w:proofErr w:type="spellEnd"/>
            <w:r w:rsidRPr="0072620C">
              <w:rPr>
                <w:rFonts w:ascii="Calibri Light" w:eastAsia="Calibri" w:hAnsi="Calibri Light" w:cs="Calibri Light"/>
                <w:color w:val="000000"/>
                <w:sz w:val="24"/>
                <w:szCs w:val="24"/>
                <w:lang w:val="fr-FR"/>
              </w:rPr>
              <w:t xml:space="preserve"> 1TB </w:t>
            </w:r>
            <w:proofErr w:type="spellStart"/>
            <w:r w:rsidRPr="0072620C">
              <w:rPr>
                <w:rFonts w:ascii="Calibri Light" w:eastAsia="Calibri" w:hAnsi="Calibri Light" w:cs="Calibri Light"/>
                <w:color w:val="000000"/>
                <w:sz w:val="24"/>
                <w:szCs w:val="24"/>
                <w:lang w:val="fr-FR"/>
              </w:rPr>
              <w:t>PCIe</w:t>
            </w:r>
            <w:proofErr w:type="spellEnd"/>
            <w:r w:rsidRPr="0072620C">
              <w:rPr>
                <w:rFonts w:ascii="Calibri Light" w:eastAsia="Calibri" w:hAnsi="Calibri Light" w:cs="Calibri Light"/>
                <w:color w:val="000000"/>
                <w:sz w:val="24"/>
                <w:szCs w:val="24"/>
                <w:lang w:val="fr-FR"/>
              </w:rPr>
              <w:t xml:space="preserve"> </w:t>
            </w:r>
            <w:proofErr w:type="spellStart"/>
            <w:r w:rsidRPr="0072620C">
              <w:rPr>
                <w:rFonts w:ascii="Calibri Light" w:eastAsia="Calibri" w:hAnsi="Calibri Light" w:cs="Calibri Light"/>
                <w:color w:val="000000"/>
                <w:sz w:val="24"/>
                <w:szCs w:val="24"/>
                <w:lang w:val="fr-FR"/>
              </w:rPr>
              <w:t>NVMe</w:t>
            </w:r>
            <w:proofErr w:type="spellEnd"/>
            <w:r w:rsidRPr="0072620C">
              <w:rPr>
                <w:rFonts w:ascii="Calibri Light" w:eastAsia="Calibri" w:hAnsi="Calibri Light" w:cs="Calibri Light"/>
                <w:color w:val="000000"/>
                <w:sz w:val="24"/>
                <w:szCs w:val="24"/>
                <w:lang w:val="fr-FR"/>
              </w:rPr>
              <w:t xml:space="preserve"> SSD.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61F9A1A3"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1TB </w:t>
            </w:r>
            <w:proofErr w:type="spellStart"/>
            <w:r w:rsidRPr="0072620C">
              <w:rPr>
                <w:rFonts w:ascii="Calibri Light" w:hAnsi="Calibri Light" w:cs="Calibri Light"/>
                <w:color w:val="000000"/>
                <w:sz w:val="24"/>
                <w:szCs w:val="24"/>
              </w:rPr>
              <w:t>PCIe</w:t>
            </w:r>
            <w:proofErr w:type="spellEnd"/>
            <w:r w:rsidRPr="0072620C">
              <w:rPr>
                <w:rFonts w:ascii="Calibri Light" w:hAnsi="Calibri Light" w:cs="Calibri Light"/>
                <w:color w:val="000000"/>
                <w:sz w:val="24"/>
                <w:szCs w:val="24"/>
              </w:rPr>
              <w:t xml:space="preserve"> </w:t>
            </w:r>
            <w:proofErr w:type="spellStart"/>
            <w:r w:rsidRPr="0072620C">
              <w:rPr>
                <w:rFonts w:ascii="Calibri Light" w:hAnsi="Calibri Light" w:cs="Calibri Light"/>
                <w:color w:val="000000"/>
                <w:sz w:val="24"/>
                <w:szCs w:val="24"/>
              </w:rPr>
              <w:t>NVMe</w:t>
            </w:r>
            <w:proofErr w:type="spellEnd"/>
            <w:r w:rsidRPr="0072620C">
              <w:rPr>
                <w:rFonts w:ascii="Calibri Light" w:hAnsi="Calibri Light" w:cs="Calibri Light"/>
                <w:color w:val="000000"/>
                <w:sz w:val="24"/>
                <w:szCs w:val="24"/>
              </w:rPr>
              <w:t xml:space="preserve"> SSD.</w:t>
            </w:r>
          </w:p>
        </w:tc>
      </w:tr>
      <w:tr w:rsidR="00093711" w:rsidRPr="0072620C" w14:paraId="4F1BBF51"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959808"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Audio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DF6542D"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Integrēta skaņu karte, stereo skaļruņi un mikrofons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6E084A6A"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Integrēta skaņu karte, stereo skaļruņi un mikrofons</w:t>
            </w:r>
          </w:p>
        </w:tc>
      </w:tr>
      <w:tr w:rsidR="00093711" w:rsidRPr="0072620C" w14:paraId="09FA9EAA" w14:textId="77777777" w:rsidTr="00B43F4D">
        <w:trPr>
          <w:trHeight w:val="52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7552C"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Tīkla karte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40DB7584"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lang w:val="fr-FR"/>
              </w:rPr>
              <w:t>Vismaz</w:t>
            </w:r>
            <w:proofErr w:type="spellEnd"/>
            <w:r w:rsidRPr="0072620C">
              <w:rPr>
                <w:rFonts w:ascii="Calibri Light" w:eastAsia="Calibri" w:hAnsi="Calibri Light" w:cs="Calibri Light"/>
                <w:color w:val="000000"/>
                <w:sz w:val="24"/>
                <w:szCs w:val="24"/>
                <w:lang w:val="fr-FR"/>
              </w:rPr>
              <w:t xml:space="preserve"> LAN 100/1000, </w:t>
            </w:r>
            <w:proofErr w:type="spellStart"/>
            <w:r w:rsidRPr="0072620C">
              <w:rPr>
                <w:rFonts w:ascii="Calibri Light" w:eastAsia="Calibri" w:hAnsi="Calibri Light" w:cs="Calibri Light"/>
                <w:color w:val="000000"/>
                <w:sz w:val="24"/>
                <w:szCs w:val="24"/>
                <w:lang w:val="fr-FR"/>
              </w:rPr>
              <w:t>atbalsta</w:t>
            </w:r>
            <w:proofErr w:type="spellEnd"/>
            <w:r w:rsidRPr="0072620C">
              <w:rPr>
                <w:rFonts w:ascii="Calibri Light" w:eastAsia="Calibri" w:hAnsi="Calibri Light" w:cs="Calibri Light"/>
                <w:color w:val="000000"/>
                <w:sz w:val="24"/>
                <w:szCs w:val="24"/>
                <w:lang w:val="fr-FR"/>
              </w:rPr>
              <w:t xml:space="preserve"> Intel </w:t>
            </w:r>
            <w:proofErr w:type="spellStart"/>
            <w:r w:rsidRPr="0072620C">
              <w:rPr>
                <w:rFonts w:ascii="Calibri Light" w:eastAsia="Calibri" w:hAnsi="Calibri Light" w:cs="Calibri Light"/>
                <w:color w:val="000000"/>
                <w:sz w:val="24"/>
                <w:szCs w:val="24"/>
                <w:lang w:val="fr-FR"/>
              </w:rPr>
              <w:t>vPro</w:t>
            </w:r>
            <w:proofErr w:type="spellEnd"/>
            <w:r w:rsidRPr="0072620C">
              <w:rPr>
                <w:rFonts w:ascii="Calibri Light" w:eastAsia="Calibri" w:hAnsi="Calibri Light" w:cs="Calibri Light"/>
                <w:color w:val="000000"/>
                <w:sz w:val="24"/>
                <w:szCs w:val="24"/>
                <w:lang w:val="fr-FR"/>
              </w:rPr>
              <w:t xml:space="preserve"> </w:t>
            </w:r>
            <w:proofErr w:type="spellStart"/>
            <w:r w:rsidRPr="0072620C">
              <w:rPr>
                <w:rFonts w:ascii="Calibri Light" w:eastAsia="Calibri" w:hAnsi="Calibri Light" w:cs="Calibri Light"/>
                <w:color w:val="000000"/>
                <w:sz w:val="24"/>
                <w:szCs w:val="24"/>
                <w:lang w:val="fr-FR"/>
              </w:rPr>
              <w:t>vai</w:t>
            </w:r>
            <w:proofErr w:type="spellEnd"/>
            <w:r w:rsidRPr="0072620C">
              <w:rPr>
                <w:rFonts w:ascii="Calibri Light" w:eastAsia="Calibri" w:hAnsi="Calibri Light" w:cs="Calibri Light"/>
                <w:color w:val="000000"/>
                <w:sz w:val="24"/>
                <w:szCs w:val="24"/>
                <w:lang w:val="fr-FR"/>
              </w:rPr>
              <w:t xml:space="preserve"> </w:t>
            </w:r>
            <w:proofErr w:type="spellStart"/>
            <w:r w:rsidRPr="0072620C">
              <w:rPr>
                <w:rFonts w:ascii="Calibri Light" w:eastAsia="Calibri" w:hAnsi="Calibri Light" w:cs="Calibri Light"/>
                <w:color w:val="000000"/>
                <w:sz w:val="24"/>
                <w:szCs w:val="24"/>
                <w:lang w:val="fr-FR"/>
              </w:rPr>
              <w:t>ekvivalentu</w:t>
            </w:r>
            <w:proofErr w:type="spellEnd"/>
            <w:r w:rsidRPr="0072620C">
              <w:rPr>
                <w:rFonts w:ascii="Calibri Light" w:eastAsia="Calibri" w:hAnsi="Calibri Light" w:cs="Calibri Light"/>
                <w:color w:val="000000"/>
                <w:sz w:val="24"/>
                <w:szCs w:val="24"/>
                <w:lang w:val="fr-FR"/>
              </w:rPr>
              <w:t xml:space="preserve"> </w:t>
            </w:r>
            <w:proofErr w:type="spellStart"/>
            <w:r w:rsidRPr="0072620C">
              <w:rPr>
                <w:rFonts w:ascii="Calibri Light" w:eastAsia="Calibri" w:hAnsi="Calibri Light" w:cs="Calibri Light"/>
                <w:color w:val="000000"/>
                <w:sz w:val="24"/>
                <w:szCs w:val="24"/>
                <w:lang w:val="fr-FR"/>
              </w:rPr>
              <w:t>tehnoloģiju</w:t>
            </w:r>
            <w:proofErr w:type="spellEnd"/>
            <w:r w:rsidRPr="0072620C">
              <w:rPr>
                <w:rFonts w:ascii="Calibri Light" w:eastAsia="Calibri" w:hAnsi="Calibri Light" w:cs="Calibri Light"/>
                <w:color w:val="000000"/>
                <w:sz w:val="24"/>
                <w:szCs w:val="24"/>
                <w:lang w:val="fr-FR"/>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E381E99"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LAN 100/1000, atbalsta Intel </w:t>
            </w:r>
            <w:proofErr w:type="spellStart"/>
            <w:r w:rsidRPr="0072620C">
              <w:rPr>
                <w:rFonts w:ascii="Calibri Light" w:hAnsi="Calibri Light" w:cs="Calibri Light"/>
                <w:color w:val="000000"/>
                <w:sz w:val="24"/>
                <w:szCs w:val="24"/>
              </w:rPr>
              <w:t>vPro</w:t>
            </w:r>
            <w:proofErr w:type="spellEnd"/>
            <w:r w:rsidRPr="0072620C">
              <w:rPr>
                <w:rFonts w:ascii="Calibri Light" w:hAnsi="Calibri Light" w:cs="Calibri Light"/>
                <w:color w:val="000000"/>
                <w:sz w:val="24"/>
                <w:szCs w:val="24"/>
              </w:rPr>
              <w:t xml:space="preserve"> tehnoloģiju</w:t>
            </w:r>
          </w:p>
        </w:tc>
      </w:tr>
      <w:tr w:rsidR="00093711" w:rsidRPr="0072620C" w14:paraId="0B7C9C2E" w14:textId="77777777" w:rsidTr="00B43F4D">
        <w:trPr>
          <w:trHeight w:val="525"/>
          <w:jc w:val="center"/>
        </w:trPr>
        <w:tc>
          <w:tcPr>
            <w:tcW w:w="283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59362"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Iebūvētie brīvie porti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113F635"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Vismaz pieci brīvi USB 3.2 </w:t>
            </w:r>
            <w:proofErr w:type="spellStart"/>
            <w:r w:rsidRPr="0072620C">
              <w:rPr>
                <w:rFonts w:ascii="Calibri Light" w:eastAsia="Calibri" w:hAnsi="Calibri Light" w:cs="Calibri Light"/>
                <w:color w:val="000000"/>
                <w:sz w:val="24"/>
                <w:szCs w:val="24"/>
              </w:rPr>
              <w:t>Type</w:t>
            </w:r>
            <w:proofErr w:type="spellEnd"/>
            <w:r w:rsidRPr="0072620C">
              <w:rPr>
                <w:rFonts w:ascii="Calibri Light" w:eastAsia="Calibri" w:hAnsi="Calibri Light" w:cs="Calibri Light"/>
                <w:color w:val="000000"/>
                <w:sz w:val="24"/>
                <w:szCs w:val="24"/>
              </w:rPr>
              <w:t xml:space="preserve"> A porti; vismaz viens brīvs USB </w:t>
            </w:r>
            <w:proofErr w:type="spellStart"/>
            <w:r w:rsidRPr="0072620C">
              <w:rPr>
                <w:rFonts w:ascii="Calibri Light" w:eastAsia="Calibri" w:hAnsi="Calibri Light" w:cs="Calibri Light"/>
                <w:color w:val="000000"/>
                <w:sz w:val="24"/>
                <w:szCs w:val="24"/>
              </w:rPr>
              <w:t>Type</w:t>
            </w:r>
            <w:proofErr w:type="spellEnd"/>
            <w:r w:rsidRPr="0072620C">
              <w:rPr>
                <w:rFonts w:ascii="Calibri Light" w:eastAsia="Calibri" w:hAnsi="Calibri Light" w:cs="Calibri Light"/>
                <w:color w:val="000000"/>
                <w:sz w:val="24"/>
                <w:szCs w:val="24"/>
              </w:rPr>
              <w:t xml:space="preserve"> C ports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5D946C3"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Seši brīvi USB 3.2 </w:t>
            </w:r>
            <w:proofErr w:type="spellStart"/>
            <w:r w:rsidRPr="0072620C">
              <w:rPr>
                <w:rFonts w:ascii="Calibri Light" w:hAnsi="Calibri Light" w:cs="Calibri Light"/>
                <w:color w:val="000000"/>
                <w:sz w:val="24"/>
                <w:szCs w:val="24"/>
              </w:rPr>
              <w:t>Type</w:t>
            </w:r>
            <w:proofErr w:type="spellEnd"/>
            <w:r w:rsidRPr="0072620C">
              <w:rPr>
                <w:rFonts w:ascii="Calibri Light" w:hAnsi="Calibri Light" w:cs="Calibri Light"/>
                <w:color w:val="000000"/>
                <w:sz w:val="24"/>
                <w:szCs w:val="24"/>
              </w:rPr>
              <w:t xml:space="preserve"> A porti; viens brīvs USB </w:t>
            </w:r>
            <w:proofErr w:type="spellStart"/>
            <w:r w:rsidRPr="0072620C">
              <w:rPr>
                <w:rFonts w:ascii="Calibri Light" w:hAnsi="Calibri Light" w:cs="Calibri Light"/>
                <w:color w:val="000000"/>
                <w:sz w:val="24"/>
                <w:szCs w:val="24"/>
              </w:rPr>
              <w:t>Type</w:t>
            </w:r>
            <w:proofErr w:type="spellEnd"/>
            <w:r w:rsidRPr="0072620C">
              <w:rPr>
                <w:rFonts w:ascii="Calibri Light" w:hAnsi="Calibri Light" w:cs="Calibri Light"/>
                <w:color w:val="000000"/>
                <w:sz w:val="24"/>
                <w:szCs w:val="24"/>
              </w:rPr>
              <w:t xml:space="preserve"> C ports</w:t>
            </w:r>
          </w:p>
        </w:tc>
      </w:tr>
      <w:tr w:rsidR="00093711" w:rsidRPr="0072620C" w14:paraId="56141F2C" w14:textId="77777777" w:rsidTr="00B43F4D">
        <w:trPr>
          <w:trHeight w:val="315"/>
          <w:jc w:val="center"/>
        </w:trPr>
        <w:tc>
          <w:tcPr>
            <w:tcW w:w="2830" w:type="dxa"/>
            <w:vMerge/>
            <w:tcBorders>
              <w:top w:val="nil"/>
              <w:left w:val="single" w:sz="8" w:space="0" w:color="auto"/>
              <w:bottom w:val="single" w:sz="8" w:space="0" w:color="auto"/>
              <w:right w:val="single" w:sz="8" w:space="0" w:color="auto"/>
            </w:tcBorders>
            <w:vAlign w:val="center"/>
            <w:hideMark/>
          </w:tcPr>
          <w:p w14:paraId="4680556C"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4459D95D"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vismaz 2 digitālie </w:t>
            </w:r>
            <w:proofErr w:type="spellStart"/>
            <w:r w:rsidRPr="0072620C">
              <w:rPr>
                <w:rFonts w:ascii="Calibri Light" w:eastAsia="Calibri" w:hAnsi="Calibri Light" w:cs="Calibri Light"/>
                <w:color w:val="000000"/>
                <w:sz w:val="24"/>
                <w:szCs w:val="24"/>
              </w:rPr>
              <w:t>videoporti</w:t>
            </w:r>
            <w:proofErr w:type="spellEnd"/>
            <w:r w:rsidRPr="0072620C">
              <w:rPr>
                <w:rFonts w:ascii="Calibri Light" w:eastAsia="Calibri" w:hAnsi="Calibri Light" w:cs="Calibri Light"/>
                <w:color w:val="000000"/>
                <w:sz w:val="24"/>
                <w:szCs w:val="24"/>
              </w:rPr>
              <w:t xml:space="preserve">, no tiem vismaz 1 </w:t>
            </w:r>
            <w:proofErr w:type="spellStart"/>
            <w:r w:rsidRPr="0072620C">
              <w:rPr>
                <w:rFonts w:ascii="Calibri Light" w:eastAsia="Calibri" w:hAnsi="Calibri Light" w:cs="Calibri Light"/>
                <w:color w:val="000000"/>
                <w:sz w:val="24"/>
                <w:szCs w:val="24"/>
              </w:rPr>
              <w:t>DisplayPort</w:t>
            </w:r>
            <w:proofErr w:type="spellEnd"/>
            <w:r w:rsidRPr="0072620C">
              <w:rPr>
                <w:rFonts w:ascii="Calibri Light" w:eastAsia="Calibri" w:hAnsi="Calibri Light" w:cs="Calibri Light"/>
                <w:color w:val="000000"/>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45F4A96A"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2 digitālie </w:t>
            </w:r>
            <w:proofErr w:type="spellStart"/>
            <w:r w:rsidRPr="0072620C">
              <w:rPr>
                <w:rFonts w:ascii="Calibri Light" w:hAnsi="Calibri Light" w:cs="Calibri Light"/>
                <w:color w:val="000000"/>
                <w:sz w:val="24"/>
                <w:szCs w:val="24"/>
              </w:rPr>
              <w:t>videoporti</w:t>
            </w:r>
            <w:proofErr w:type="spellEnd"/>
            <w:r w:rsidRPr="0072620C">
              <w:rPr>
                <w:rFonts w:ascii="Calibri Light" w:hAnsi="Calibri Light" w:cs="Calibri Light"/>
                <w:color w:val="000000"/>
                <w:sz w:val="24"/>
                <w:szCs w:val="24"/>
              </w:rPr>
              <w:t xml:space="preserve">, no tiem 1x </w:t>
            </w:r>
            <w:proofErr w:type="spellStart"/>
            <w:r w:rsidRPr="0072620C">
              <w:rPr>
                <w:rFonts w:ascii="Calibri Light" w:hAnsi="Calibri Light" w:cs="Calibri Light"/>
                <w:color w:val="000000"/>
                <w:sz w:val="24"/>
                <w:szCs w:val="24"/>
              </w:rPr>
              <w:t>DisplayPort</w:t>
            </w:r>
            <w:proofErr w:type="spellEnd"/>
            <w:r w:rsidRPr="0072620C">
              <w:rPr>
                <w:rFonts w:ascii="Calibri Light" w:hAnsi="Calibri Light" w:cs="Calibri Light"/>
                <w:color w:val="000000"/>
                <w:sz w:val="24"/>
                <w:szCs w:val="24"/>
              </w:rPr>
              <w:t>, 1x HDMI</w:t>
            </w:r>
          </w:p>
        </w:tc>
      </w:tr>
      <w:tr w:rsidR="00093711" w:rsidRPr="0072620C" w14:paraId="6F95F1A8" w14:textId="77777777" w:rsidTr="00B43F4D">
        <w:trPr>
          <w:trHeight w:val="315"/>
          <w:jc w:val="center"/>
        </w:trPr>
        <w:tc>
          <w:tcPr>
            <w:tcW w:w="2830" w:type="dxa"/>
            <w:vMerge/>
            <w:tcBorders>
              <w:top w:val="nil"/>
              <w:left w:val="single" w:sz="8" w:space="0" w:color="auto"/>
              <w:bottom w:val="single" w:sz="8" w:space="0" w:color="auto"/>
              <w:right w:val="single" w:sz="8" w:space="0" w:color="auto"/>
            </w:tcBorders>
            <w:vAlign w:val="center"/>
            <w:hideMark/>
          </w:tcPr>
          <w:p w14:paraId="5CFCC8C1"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8AE71EC" w14:textId="77777777" w:rsidR="00093711" w:rsidRPr="0072620C" w:rsidRDefault="00093711" w:rsidP="00B43F4D">
            <w:pPr>
              <w:spacing w:after="0" w:line="240" w:lineRule="auto"/>
              <w:jc w:val="both"/>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Ethernet</w:t>
            </w:r>
            <w:proofErr w:type="spellEnd"/>
            <w:r w:rsidRPr="0072620C">
              <w:rPr>
                <w:rFonts w:ascii="Calibri Light" w:eastAsia="Calibri" w:hAnsi="Calibri Light" w:cs="Calibri Light"/>
                <w:color w:val="000000"/>
                <w:sz w:val="24"/>
                <w:szCs w:val="24"/>
              </w:rPr>
              <w:t xml:space="preserve"> (RJ-45);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07555476" w14:textId="77777777" w:rsidR="00093711" w:rsidRPr="0072620C" w:rsidRDefault="00093711" w:rsidP="00B43F4D">
            <w:pPr>
              <w:spacing w:after="0" w:line="240" w:lineRule="auto"/>
              <w:rPr>
                <w:rFonts w:ascii="Calibri Light" w:eastAsia="Calibri" w:hAnsi="Calibri Light" w:cs="Calibri Light"/>
                <w:sz w:val="24"/>
                <w:szCs w:val="24"/>
              </w:rPr>
            </w:pPr>
            <w:proofErr w:type="spellStart"/>
            <w:r w:rsidRPr="0072620C">
              <w:rPr>
                <w:rFonts w:ascii="Calibri Light" w:hAnsi="Calibri Light" w:cs="Calibri Light"/>
                <w:color w:val="000000"/>
                <w:sz w:val="24"/>
                <w:szCs w:val="24"/>
              </w:rPr>
              <w:t>Ethernet</w:t>
            </w:r>
            <w:proofErr w:type="spellEnd"/>
            <w:r w:rsidRPr="0072620C">
              <w:rPr>
                <w:rFonts w:ascii="Calibri Light" w:hAnsi="Calibri Light" w:cs="Calibri Light"/>
                <w:color w:val="000000"/>
                <w:sz w:val="24"/>
                <w:szCs w:val="24"/>
              </w:rPr>
              <w:t>(RJ-45);</w:t>
            </w:r>
          </w:p>
        </w:tc>
      </w:tr>
      <w:tr w:rsidR="00093711" w:rsidRPr="0072620C" w14:paraId="17883727" w14:textId="77777777" w:rsidTr="00B43F4D">
        <w:trPr>
          <w:trHeight w:val="315"/>
          <w:jc w:val="center"/>
        </w:trPr>
        <w:tc>
          <w:tcPr>
            <w:tcW w:w="2830" w:type="dxa"/>
            <w:vMerge/>
            <w:tcBorders>
              <w:top w:val="nil"/>
              <w:left w:val="single" w:sz="8" w:space="0" w:color="auto"/>
              <w:bottom w:val="single" w:sz="8" w:space="0" w:color="auto"/>
              <w:right w:val="single" w:sz="8" w:space="0" w:color="auto"/>
            </w:tcBorders>
            <w:vAlign w:val="center"/>
            <w:hideMark/>
          </w:tcPr>
          <w:p w14:paraId="66649C1C"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3CC5D588"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Audio </w:t>
            </w:r>
            <w:proofErr w:type="spellStart"/>
            <w:r w:rsidRPr="0072620C">
              <w:rPr>
                <w:rFonts w:ascii="Calibri Light" w:eastAsia="Calibri" w:hAnsi="Calibri Light" w:cs="Calibri Light"/>
                <w:color w:val="000000"/>
                <w:sz w:val="24"/>
                <w:szCs w:val="24"/>
              </w:rPr>
              <w:t>in</w:t>
            </w:r>
            <w:proofErr w:type="spellEnd"/>
            <w:r w:rsidRPr="0072620C">
              <w:rPr>
                <w:rFonts w:ascii="Calibri Light" w:eastAsia="Calibri" w:hAnsi="Calibri Light" w:cs="Calibri Light"/>
                <w:color w:val="000000"/>
                <w:sz w:val="24"/>
                <w:szCs w:val="24"/>
              </w:rPr>
              <w:t xml:space="preserve"> (3,5 mm) un </w:t>
            </w:r>
            <w:proofErr w:type="spellStart"/>
            <w:r w:rsidRPr="0072620C">
              <w:rPr>
                <w:rFonts w:ascii="Calibri Light" w:eastAsia="Calibri" w:hAnsi="Calibri Light" w:cs="Calibri Light"/>
                <w:color w:val="000000"/>
                <w:sz w:val="24"/>
                <w:szCs w:val="24"/>
              </w:rPr>
              <w:t>out</w:t>
            </w:r>
            <w:proofErr w:type="spellEnd"/>
            <w:r w:rsidRPr="0072620C">
              <w:rPr>
                <w:rFonts w:ascii="Calibri Light" w:eastAsia="Calibri" w:hAnsi="Calibri Light" w:cs="Calibri Light"/>
                <w:color w:val="000000"/>
                <w:sz w:val="24"/>
                <w:szCs w:val="24"/>
              </w:rPr>
              <w:t xml:space="preserve"> (3,5 mm) vai </w:t>
            </w:r>
            <w:proofErr w:type="spellStart"/>
            <w:r w:rsidRPr="0072620C">
              <w:rPr>
                <w:rFonts w:ascii="Calibri Light" w:eastAsia="Calibri" w:hAnsi="Calibri Light" w:cs="Calibri Light"/>
                <w:color w:val="000000"/>
                <w:sz w:val="24"/>
                <w:szCs w:val="24"/>
              </w:rPr>
              <w:t>combo</w:t>
            </w:r>
            <w:proofErr w:type="spellEnd"/>
            <w:r w:rsidRPr="0072620C">
              <w:rPr>
                <w:rFonts w:ascii="Calibri Light" w:eastAsia="Calibri" w:hAnsi="Calibri Light" w:cs="Calibri Light"/>
                <w:color w:val="000000"/>
                <w:sz w:val="24"/>
                <w:szCs w:val="24"/>
              </w:rPr>
              <w:t xml:space="preserve"> ports.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0C9DA9D0"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Audio </w:t>
            </w:r>
            <w:proofErr w:type="spellStart"/>
            <w:r w:rsidRPr="0072620C">
              <w:rPr>
                <w:rFonts w:ascii="Calibri Light" w:hAnsi="Calibri Light" w:cs="Calibri Light"/>
                <w:color w:val="000000"/>
                <w:sz w:val="24"/>
                <w:szCs w:val="24"/>
              </w:rPr>
              <w:t>combo</w:t>
            </w:r>
            <w:proofErr w:type="spellEnd"/>
            <w:r w:rsidRPr="0072620C">
              <w:rPr>
                <w:rFonts w:ascii="Calibri Light" w:hAnsi="Calibri Light" w:cs="Calibri Light"/>
                <w:color w:val="000000"/>
                <w:sz w:val="24"/>
                <w:szCs w:val="24"/>
              </w:rPr>
              <w:t xml:space="preserve"> ports.</w:t>
            </w:r>
          </w:p>
        </w:tc>
      </w:tr>
      <w:tr w:rsidR="00093711" w:rsidRPr="0072620C" w14:paraId="2C232D65" w14:textId="77777777" w:rsidTr="00B43F4D">
        <w:trPr>
          <w:trHeight w:val="780"/>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B89B8C" w14:textId="77777777" w:rsidR="00093711" w:rsidRPr="0072620C" w:rsidRDefault="00093711" w:rsidP="00B43F4D">
            <w:pPr>
              <w:spacing w:after="0" w:line="240" w:lineRule="auto"/>
              <w:rPr>
                <w:rFonts w:ascii="Calibri Light" w:eastAsia="Calibri" w:hAnsi="Calibri Light" w:cs="Calibri Light"/>
                <w:sz w:val="24"/>
                <w:szCs w:val="24"/>
              </w:rPr>
            </w:pPr>
            <w:proofErr w:type="spellStart"/>
            <w:r w:rsidRPr="0072620C">
              <w:rPr>
                <w:rFonts w:ascii="Calibri Light" w:eastAsia="Calibri" w:hAnsi="Calibri Light" w:cs="Calibri Light"/>
                <w:color w:val="000000"/>
                <w:sz w:val="24"/>
                <w:szCs w:val="24"/>
              </w:rPr>
              <w:t>Monobloka</w:t>
            </w:r>
            <w:proofErr w:type="spellEnd"/>
            <w:r w:rsidRPr="0072620C">
              <w:rPr>
                <w:rFonts w:ascii="Calibri Light" w:eastAsia="Calibri" w:hAnsi="Calibri Light" w:cs="Calibri Light"/>
                <w:color w:val="000000"/>
                <w:sz w:val="24"/>
                <w:szCs w:val="24"/>
              </w:rPr>
              <w:t xml:space="preserve"> statīvs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48343588"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Statīvs, kas nodrošina regulējamu ekrāna augstumu HAS vismaz 90 mm, regulējamu ekrāna sagāzuma leņķi robežās vismaz no -5 līdz 20 grādiem.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15F67CEC"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Statīvs, kas nodrošina regulējamu ekrāna augstumu HAS 90 mm, regulējamu ekrāna sagāzuma leņķi robežās no -5 līdz 20 grādiem.</w:t>
            </w:r>
          </w:p>
        </w:tc>
      </w:tr>
      <w:tr w:rsidR="00093711" w:rsidRPr="0072620C" w14:paraId="3335997D"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91565A"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Tīkla kamera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4EAAB2A8"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Iebūvēta vismaz HD kamera ar iebūvētu mikrofonu.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0594A975"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Iebūvēta HD kamera ar iebūvētu mikrofonu.</w:t>
            </w:r>
          </w:p>
        </w:tc>
      </w:tr>
      <w:tr w:rsidR="00093711" w:rsidRPr="0072620C" w14:paraId="10ED97B8" w14:textId="77777777" w:rsidTr="00B43F4D">
        <w:trPr>
          <w:trHeight w:val="315"/>
          <w:jc w:val="center"/>
        </w:trPr>
        <w:tc>
          <w:tcPr>
            <w:tcW w:w="283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E1BCA"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Komplektācija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118CE3E3"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Optiskā pele ar rullīti, ar atbilstošu </w:t>
            </w:r>
            <w:proofErr w:type="spellStart"/>
            <w:r w:rsidRPr="0072620C">
              <w:rPr>
                <w:rFonts w:ascii="Calibri Light" w:eastAsia="Calibri" w:hAnsi="Calibri Light" w:cs="Calibri Light"/>
                <w:color w:val="000000"/>
                <w:sz w:val="24"/>
                <w:szCs w:val="24"/>
              </w:rPr>
              <w:t>pieslēgumu</w:t>
            </w:r>
            <w:proofErr w:type="spellEnd"/>
            <w:r w:rsidRPr="0072620C">
              <w:rPr>
                <w:rFonts w:ascii="Calibri Light" w:eastAsia="Calibri" w:hAnsi="Calibri Light" w:cs="Calibri Light"/>
                <w:color w:val="000000"/>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650F2439"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Optiskā pele ar rullīti, ar atbilstošu </w:t>
            </w:r>
            <w:proofErr w:type="spellStart"/>
            <w:r w:rsidRPr="0072620C">
              <w:rPr>
                <w:rFonts w:ascii="Calibri Light" w:hAnsi="Calibri Light" w:cs="Calibri Light"/>
                <w:color w:val="000000"/>
                <w:sz w:val="24"/>
                <w:szCs w:val="24"/>
              </w:rPr>
              <w:t>pieslēgumu</w:t>
            </w:r>
            <w:proofErr w:type="spellEnd"/>
          </w:p>
        </w:tc>
      </w:tr>
      <w:tr w:rsidR="00093711" w:rsidRPr="0072620C" w14:paraId="3A92067F" w14:textId="77777777" w:rsidTr="00B43F4D">
        <w:trPr>
          <w:trHeight w:val="525"/>
          <w:jc w:val="center"/>
        </w:trPr>
        <w:tc>
          <w:tcPr>
            <w:tcW w:w="2830" w:type="dxa"/>
            <w:vMerge/>
            <w:tcBorders>
              <w:top w:val="nil"/>
              <w:left w:val="single" w:sz="8" w:space="0" w:color="auto"/>
              <w:bottom w:val="single" w:sz="8" w:space="0" w:color="auto"/>
              <w:right w:val="single" w:sz="8" w:space="0" w:color="auto"/>
            </w:tcBorders>
            <w:vAlign w:val="center"/>
            <w:hideMark/>
          </w:tcPr>
          <w:p w14:paraId="05E22EBC" w14:textId="77777777" w:rsidR="00093711" w:rsidRPr="0072620C" w:rsidRDefault="00093711" w:rsidP="00B43F4D">
            <w:pPr>
              <w:spacing w:after="0" w:line="240" w:lineRule="auto"/>
              <w:rPr>
                <w:rFonts w:ascii="Calibri Light" w:eastAsia="Calibri" w:hAnsi="Calibri Light" w:cs="Calibri Light"/>
                <w:sz w:val="24"/>
                <w:szCs w:val="24"/>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5127A150"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Tastatūra ar atbilstošu </w:t>
            </w:r>
            <w:proofErr w:type="spellStart"/>
            <w:r w:rsidRPr="0072620C">
              <w:rPr>
                <w:rFonts w:ascii="Calibri Light" w:eastAsia="Calibri" w:hAnsi="Calibri Light" w:cs="Calibri Light"/>
                <w:color w:val="000000"/>
                <w:sz w:val="24"/>
                <w:szCs w:val="24"/>
              </w:rPr>
              <w:t>pieslēgumu</w:t>
            </w:r>
            <w:proofErr w:type="spellEnd"/>
            <w:r w:rsidRPr="0072620C">
              <w:rPr>
                <w:rFonts w:ascii="Calibri Light" w:eastAsia="Calibri" w:hAnsi="Calibri Light" w:cs="Calibri Light"/>
                <w:color w:val="000000"/>
                <w:sz w:val="24"/>
                <w:szCs w:val="24"/>
              </w:rPr>
              <w:t xml:space="preserve"> un LAT/EIRO tastatūras izkārtojumu un iebūvētu SMART karšu lasītāju.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78644AAF"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Tastatūra ar atbilstošu </w:t>
            </w:r>
            <w:proofErr w:type="spellStart"/>
            <w:r w:rsidRPr="0072620C">
              <w:rPr>
                <w:rFonts w:ascii="Calibri Light" w:hAnsi="Calibri Light" w:cs="Calibri Light"/>
                <w:color w:val="000000"/>
                <w:sz w:val="24"/>
                <w:szCs w:val="24"/>
              </w:rPr>
              <w:t>pieslēgumu</w:t>
            </w:r>
            <w:proofErr w:type="spellEnd"/>
            <w:r w:rsidRPr="0072620C">
              <w:rPr>
                <w:rFonts w:ascii="Calibri Light" w:hAnsi="Calibri Light" w:cs="Calibri Light"/>
                <w:color w:val="000000"/>
                <w:sz w:val="24"/>
                <w:szCs w:val="24"/>
              </w:rPr>
              <w:t xml:space="preserve"> un LAT/EIRO tastatūras izkārtojumu un iebūvētu SMART karšu lasītāju.</w:t>
            </w:r>
          </w:p>
        </w:tc>
      </w:tr>
      <w:tr w:rsidR="00093711" w:rsidRPr="0072620C" w14:paraId="680770A5"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017C6"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Papildu drošības prasības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76CAE0A"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Iebūvēts TPM vismaz 2.0 čips un atbilstoša programmatūra.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1F5DAECB"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Iebūvēts TPM 2.0 čips un atbilstoša programmatūra.</w:t>
            </w:r>
          </w:p>
        </w:tc>
      </w:tr>
      <w:tr w:rsidR="00093711" w:rsidRPr="0072620C" w14:paraId="172EC5C1"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94E0D"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Operētājsistēma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48B3EF9C"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Windows 11 PRO vai Microsoft Windows PRO jaunākās versijas.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9FC17EE"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Windows 11 PRO vai Microsoft Windows PRO jaunākās versijas.</w:t>
            </w:r>
          </w:p>
        </w:tc>
      </w:tr>
      <w:tr w:rsidR="00093711" w:rsidRPr="0072620C" w14:paraId="5D51B6BB" w14:textId="77777777" w:rsidTr="00B43F4D">
        <w:trPr>
          <w:trHeight w:val="780"/>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52ABE"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Vides aizsardzības prasības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5C25AC9D"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Datortehnikai ir jāatbilst Ministru kabineta 2017. gada 20. jūnija noteikumu Nr. 353  "Prasības zaļajam publiskajam iepirkumam un to piemērošanas kārtība" prasībām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2C5BEAF6"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Datortehnikai atbilst Ministru kabineta 2017. gada 20. jūnija noteikumu Nr. 353  "Prasības zaļajam publiskajam iepirkumam un to piemērošanas kārtība" prasībām</w:t>
            </w:r>
          </w:p>
        </w:tc>
      </w:tr>
      <w:tr w:rsidR="00093711" w:rsidRPr="0072620C" w14:paraId="0FF512DE" w14:textId="77777777" w:rsidTr="00B43F4D">
        <w:trPr>
          <w:trHeight w:val="1290"/>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DC1C32"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Ražotājs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1327218"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Datortehnikas ražotājs ir juridiska persona, kas ir reģistrēta NATO, Eiropas Savienības vai Eiropas Ekonomikas zonas (turpmāk – EEZ) dalībvalstī un tās patiesā labuma guvējs ir NATO, Eiropas Savienības vai EEZ valsts pilsonis vai arī fiziska persona, kura ir NATO, Eiropas Savienības vai EEZ valsts pilsonis.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374FEAF2"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 xml:space="preserve">Datortehnikas ražotājs ir juridiska persona, kas ir reģistrēta NATO, Eiropas Savienības vai Eiropas Ekonomikas zonas (turpmāk – EEZ) dalībvalstī un tās patiesā labuma guvējs ir NATO, Eiropas Savienības vai EEZ valsts pilsonis vai arī fiziska persona, kura ir NATO, Eiropas </w:t>
            </w:r>
            <w:r w:rsidRPr="0072620C">
              <w:rPr>
                <w:rFonts w:ascii="Calibri Light" w:hAnsi="Calibri Light" w:cs="Calibri Light"/>
                <w:color w:val="000000"/>
                <w:sz w:val="24"/>
                <w:szCs w:val="24"/>
              </w:rPr>
              <w:lastRenderedPageBreak/>
              <w:t>Savienības vai EEZ valsts pilsonis.</w:t>
            </w:r>
          </w:p>
        </w:tc>
      </w:tr>
      <w:tr w:rsidR="00093711" w:rsidRPr="0072620C" w14:paraId="43C92ECC" w14:textId="77777777" w:rsidTr="00B43F4D">
        <w:trPr>
          <w:trHeight w:val="315"/>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E19707"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lastRenderedPageBreak/>
              <w:t xml:space="preserve">Garantija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346BD337" w14:textId="77777777" w:rsidR="00093711" w:rsidRPr="0072620C" w:rsidRDefault="00093711" w:rsidP="00B43F4D">
            <w:pPr>
              <w:spacing w:after="0" w:line="240" w:lineRule="auto"/>
              <w:jc w:val="both"/>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Visu nomas periodu, ar reakcijas laiku nākamā darba diena.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2792BF7F"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hAnsi="Calibri Light" w:cs="Calibri Light"/>
                <w:color w:val="000000"/>
                <w:sz w:val="24"/>
                <w:szCs w:val="24"/>
              </w:rPr>
              <w:t>Visu nomas periodu, ar reakcijas laiku nākamā darba diena.</w:t>
            </w:r>
          </w:p>
        </w:tc>
      </w:tr>
      <w:tr w:rsidR="00093711" w:rsidRPr="0072620C" w14:paraId="28D02877" w14:textId="77777777" w:rsidTr="00B43F4D">
        <w:trPr>
          <w:trHeight w:val="315"/>
          <w:jc w:val="center"/>
        </w:trPr>
        <w:tc>
          <w:tcPr>
            <w:tcW w:w="69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522C6" w14:textId="77777777" w:rsidR="00093711" w:rsidRPr="0072620C" w:rsidRDefault="00093711" w:rsidP="00B43F4D">
            <w:pPr>
              <w:spacing w:after="0" w:line="240" w:lineRule="auto"/>
              <w:jc w:val="right"/>
              <w:rPr>
                <w:rFonts w:ascii="Calibri Light" w:eastAsia="Calibri" w:hAnsi="Calibri Light" w:cs="Calibri Light"/>
                <w:sz w:val="24"/>
                <w:szCs w:val="24"/>
              </w:rPr>
            </w:pPr>
            <w:r w:rsidRPr="0072620C">
              <w:rPr>
                <w:rFonts w:ascii="Calibri Light" w:eastAsia="Calibri" w:hAnsi="Calibri Light" w:cs="Calibri Light"/>
                <w:color w:val="000000"/>
                <w:sz w:val="24"/>
                <w:szCs w:val="24"/>
              </w:rPr>
              <w:t>* procesora veiktspējas rādītājs</w:t>
            </w:r>
            <w:r w:rsidRPr="0072620C">
              <w:rPr>
                <w:rFonts w:ascii="Calibri Light" w:eastAsia="Calibri" w:hAnsi="Calibri Light" w:cs="Calibri Light"/>
                <w:i/>
                <w:iCs/>
                <w:color w:val="000000"/>
                <w:sz w:val="24"/>
                <w:szCs w:val="24"/>
              </w:rPr>
              <w:t xml:space="preserve"> </w:t>
            </w:r>
            <w:proofErr w:type="spellStart"/>
            <w:r w:rsidRPr="0072620C">
              <w:rPr>
                <w:rFonts w:ascii="Calibri Light" w:eastAsia="Calibri" w:hAnsi="Calibri Light" w:cs="Calibri Light"/>
                <w:i/>
                <w:iCs/>
                <w:color w:val="000000"/>
                <w:sz w:val="24"/>
                <w:szCs w:val="24"/>
              </w:rPr>
              <w:t>Passmark</w:t>
            </w:r>
            <w:proofErr w:type="spellEnd"/>
            <w:r w:rsidRPr="0072620C">
              <w:rPr>
                <w:rFonts w:ascii="Calibri Light" w:eastAsia="Calibri" w:hAnsi="Calibri Light" w:cs="Calibri Light"/>
                <w:i/>
                <w:iCs/>
                <w:color w:val="000000"/>
                <w:sz w:val="24"/>
                <w:szCs w:val="24"/>
              </w:rPr>
              <w:t xml:space="preserve"> Performance Test CPU Mark</w:t>
            </w:r>
            <w:r w:rsidRPr="0072620C">
              <w:rPr>
                <w:rFonts w:ascii="Calibri Light" w:eastAsia="Calibri" w:hAnsi="Calibri Light" w:cs="Calibri Light"/>
                <w:color w:val="000000"/>
                <w:sz w:val="24"/>
                <w:szCs w:val="24"/>
              </w:rPr>
              <w:t>:</w:t>
            </w:r>
            <w:r w:rsidRPr="0072620C">
              <w:rPr>
                <w:rFonts w:ascii="Calibri Light" w:eastAsia="Calibri" w:hAnsi="Calibri Light" w:cs="Calibri Light"/>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7DE3D786"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31883 punkti</w:t>
            </w:r>
          </w:p>
        </w:tc>
      </w:tr>
      <w:tr w:rsidR="00093711" w:rsidRPr="0072620C" w14:paraId="1069B6F2" w14:textId="77777777" w:rsidTr="00B43F4D">
        <w:trPr>
          <w:trHeight w:val="315"/>
          <w:jc w:val="center"/>
        </w:trPr>
        <w:tc>
          <w:tcPr>
            <w:tcW w:w="69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D2F93" w14:textId="77777777" w:rsidR="00093711" w:rsidRPr="0072620C" w:rsidRDefault="00093711" w:rsidP="00B43F4D">
            <w:pPr>
              <w:spacing w:after="0" w:line="240" w:lineRule="auto"/>
              <w:jc w:val="right"/>
              <w:rPr>
                <w:rFonts w:ascii="Calibri Light" w:eastAsia="Calibri" w:hAnsi="Calibri Light" w:cs="Calibri Light"/>
                <w:sz w:val="24"/>
                <w:szCs w:val="24"/>
              </w:rPr>
            </w:pPr>
            <w:r w:rsidRPr="0072620C">
              <w:rPr>
                <w:rFonts w:ascii="Calibri Light" w:eastAsia="Calibri" w:hAnsi="Calibri Light" w:cs="Calibri Light"/>
                <w:sz w:val="24"/>
                <w:szCs w:val="24"/>
              </w:rPr>
              <w:t xml:space="preserve">*Piedāvātā </w:t>
            </w:r>
            <w:proofErr w:type="spellStart"/>
            <w:r w:rsidRPr="0072620C">
              <w:rPr>
                <w:rFonts w:ascii="Calibri Light" w:eastAsia="Calibri" w:hAnsi="Calibri Light" w:cs="Calibri Light"/>
                <w:sz w:val="24"/>
                <w:szCs w:val="24"/>
              </w:rPr>
              <w:t>monobloka</w:t>
            </w:r>
            <w:proofErr w:type="spellEnd"/>
            <w:r w:rsidRPr="0072620C">
              <w:rPr>
                <w:rFonts w:ascii="Calibri Light" w:eastAsia="Calibri" w:hAnsi="Calibri Light" w:cs="Calibri Light"/>
                <w:sz w:val="24"/>
                <w:szCs w:val="24"/>
              </w:rPr>
              <w:t xml:space="preserve"> augstuma regulācija</w:t>
            </w:r>
            <w:r w:rsidRPr="0072620C">
              <w:rPr>
                <w:rFonts w:ascii="Calibri Light" w:eastAsia="Calibri" w:hAnsi="Calibri Light" w:cs="Calibri Light"/>
                <w:color w:val="000000"/>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13070C26"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90 mm</w:t>
            </w:r>
          </w:p>
        </w:tc>
      </w:tr>
      <w:tr w:rsidR="00093711" w:rsidRPr="0072620C" w14:paraId="2E730607" w14:textId="77777777" w:rsidTr="00B43F4D">
        <w:trPr>
          <w:trHeight w:val="315"/>
          <w:jc w:val="center"/>
        </w:trPr>
        <w:tc>
          <w:tcPr>
            <w:tcW w:w="69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C0AAD" w14:textId="77777777" w:rsidR="00093711" w:rsidRPr="0072620C" w:rsidRDefault="00093711" w:rsidP="00B43F4D">
            <w:pPr>
              <w:spacing w:after="0" w:line="240" w:lineRule="auto"/>
              <w:jc w:val="right"/>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*Lai lietotājam nodrošinātu ērtu piekļuvi portiem, </w:t>
            </w:r>
            <w:proofErr w:type="spellStart"/>
            <w:r w:rsidRPr="0072620C">
              <w:rPr>
                <w:rFonts w:ascii="Calibri Light" w:eastAsia="Calibri" w:hAnsi="Calibri Light" w:cs="Calibri Light"/>
                <w:color w:val="000000"/>
                <w:sz w:val="24"/>
                <w:szCs w:val="24"/>
              </w:rPr>
              <w:t>monobloka</w:t>
            </w:r>
            <w:proofErr w:type="spellEnd"/>
            <w:r w:rsidRPr="0072620C">
              <w:rPr>
                <w:rFonts w:ascii="Calibri Light" w:eastAsia="Calibri" w:hAnsi="Calibri Light" w:cs="Calibri Light"/>
                <w:color w:val="000000"/>
                <w:sz w:val="24"/>
                <w:szCs w:val="24"/>
              </w:rPr>
              <w:t xml:space="preserve"> sānos (apakšā, labā vai kreisā pusēs) jābūt izvietotiem vismaz šādiem iebūvētiem portiem: USB 3.2 </w:t>
            </w:r>
            <w:proofErr w:type="spellStart"/>
            <w:r w:rsidRPr="0072620C">
              <w:rPr>
                <w:rFonts w:ascii="Calibri Light" w:eastAsia="Calibri" w:hAnsi="Calibri Light" w:cs="Calibri Light"/>
                <w:color w:val="000000"/>
                <w:sz w:val="24"/>
                <w:szCs w:val="24"/>
              </w:rPr>
              <w:t>Type</w:t>
            </w:r>
            <w:proofErr w:type="spellEnd"/>
            <w:r w:rsidRPr="0072620C">
              <w:rPr>
                <w:rFonts w:ascii="Calibri Light" w:eastAsia="Calibri" w:hAnsi="Calibri Light" w:cs="Calibri Light"/>
                <w:color w:val="000000"/>
                <w:sz w:val="24"/>
                <w:szCs w:val="24"/>
              </w:rPr>
              <w:t xml:space="preserve">-C, USB 3.2 </w:t>
            </w:r>
            <w:proofErr w:type="spellStart"/>
            <w:r w:rsidRPr="0072620C">
              <w:rPr>
                <w:rFonts w:ascii="Calibri Light" w:eastAsia="Calibri" w:hAnsi="Calibri Light" w:cs="Calibri Light"/>
                <w:color w:val="000000"/>
                <w:sz w:val="24"/>
                <w:szCs w:val="24"/>
              </w:rPr>
              <w:t>Type</w:t>
            </w:r>
            <w:proofErr w:type="spellEnd"/>
            <w:r w:rsidRPr="0072620C">
              <w:rPr>
                <w:rFonts w:ascii="Calibri Light" w:eastAsia="Calibri" w:hAnsi="Calibri Light" w:cs="Calibri Light"/>
                <w:color w:val="000000"/>
                <w:sz w:val="24"/>
                <w:szCs w:val="24"/>
              </w:rPr>
              <w:t xml:space="preserve">-A un audio </w:t>
            </w:r>
            <w:proofErr w:type="spellStart"/>
            <w:r w:rsidRPr="0072620C">
              <w:rPr>
                <w:rFonts w:ascii="Calibri Light" w:eastAsia="Calibri" w:hAnsi="Calibri Light" w:cs="Calibri Light"/>
                <w:color w:val="000000"/>
                <w:sz w:val="24"/>
                <w:szCs w:val="24"/>
              </w:rPr>
              <w:t>pieslēguma</w:t>
            </w:r>
            <w:proofErr w:type="spellEnd"/>
            <w:r w:rsidRPr="0072620C">
              <w:rPr>
                <w:rFonts w:ascii="Calibri Light" w:eastAsia="Calibri" w:hAnsi="Calibri Light" w:cs="Calibri Light"/>
                <w:color w:val="000000"/>
                <w:sz w:val="24"/>
                <w:szCs w:val="24"/>
              </w:rPr>
              <w:t xml:space="preserve"> ports (</w:t>
            </w:r>
            <w:proofErr w:type="spellStart"/>
            <w:r w:rsidRPr="0072620C">
              <w:rPr>
                <w:rFonts w:ascii="Calibri Light" w:eastAsia="Calibri" w:hAnsi="Calibri Light" w:cs="Calibri Light"/>
                <w:color w:val="000000"/>
                <w:sz w:val="24"/>
                <w:szCs w:val="24"/>
              </w:rPr>
              <w:t>jack</w:t>
            </w:r>
            <w:proofErr w:type="spellEnd"/>
            <w:r w:rsidRPr="0072620C">
              <w:rPr>
                <w:rFonts w:ascii="Calibri Light" w:eastAsia="Calibri" w:hAnsi="Calibri Light" w:cs="Calibri Light"/>
                <w:color w:val="000000"/>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7752617E"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Ir</w:t>
            </w:r>
          </w:p>
        </w:tc>
      </w:tr>
      <w:tr w:rsidR="00093711" w:rsidRPr="0072620C" w14:paraId="00F6A6BF" w14:textId="77777777" w:rsidTr="00B43F4D">
        <w:trPr>
          <w:trHeight w:val="315"/>
          <w:jc w:val="center"/>
        </w:trPr>
        <w:tc>
          <w:tcPr>
            <w:tcW w:w="69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BAF9B6" w14:textId="77777777" w:rsidR="00093711" w:rsidRPr="0072620C" w:rsidRDefault="00093711" w:rsidP="00B43F4D">
            <w:pPr>
              <w:spacing w:after="0" w:line="240" w:lineRule="auto"/>
              <w:jc w:val="right"/>
              <w:rPr>
                <w:rFonts w:ascii="Calibri Light" w:eastAsia="Calibri" w:hAnsi="Calibri Light" w:cs="Calibri Light"/>
                <w:sz w:val="24"/>
                <w:szCs w:val="24"/>
              </w:rPr>
            </w:pPr>
            <w:r w:rsidRPr="0072620C">
              <w:rPr>
                <w:rFonts w:ascii="Calibri Light" w:eastAsia="Calibri" w:hAnsi="Calibri Light" w:cs="Calibri Light"/>
                <w:sz w:val="24"/>
                <w:szCs w:val="24"/>
              </w:rPr>
              <w:t xml:space="preserve">*Vismaz viens papildus HDMI ports, kas nodrošina ienākošā videosignāla atskaņošanu un dod iespēju </w:t>
            </w:r>
            <w:proofErr w:type="spellStart"/>
            <w:r w:rsidRPr="0072620C">
              <w:rPr>
                <w:rFonts w:ascii="Calibri Light" w:eastAsia="Calibri" w:hAnsi="Calibri Light" w:cs="Calibri Light"/>
                <w:sz w:val="24"/>
                <w:szCs w:val="24"/>
              </w:rPr>
              <w:t>monobloku</w:t>
            </w:r>
            <w:proofErr w:type="spellEnd"/>
            <w:r w:rsidRPr="0072620C">
              <w:rPr>
                <w:rFonts w:ascii="Calibri Light" w:eastAsia="Calibri" w:hAnsi="Calibri Light" w:cs="Calibri Light"/>
                <w:sz w:val="24"/>
                <w:szCs w:val="24"/>
              </w:rPr>
              <w:t xml:space="preserve"> izmantot kā monitoru.</w:t>
            </w:r>
            <w:r w:rsidRPr="0072620C">
              <w:rPr>
                <w:rFonts w:ascii="Calibri Light" w:eastAsia="Calibri" w:hAnsi="Calibri Light" w:cs="Calibri Light"/>
                <w:color w:val="000000"/>
                <w:sz w:val="24"/>
                <w:szCs w:val="24"/>
              </w:rPr>
              <w:t xml:space="preserve">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90A7350"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Ir</w:t>
            </w:r>
          </w:p>
        </w:tc>
      </w:tr>
      <w:tr w:rsidR="00093711" w:rsidRPr="0072620C" w14:paraId="04ECCC8B" w14:textId="77777777" w:rsidTr="00B43F4D">
        <w:trPr>
          <w:trHeight w:val="315"/>
          <w:jc w:val="center"/>
        </w:trPr>
        <w:tc>
          <w:tcPr>
            <w:tcW w:w="69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7A955" w14:textId="77777777" w:rsidR="00093711" w:rsidRPr="0072620C" w:rsidRDefault="00093711" w:rsidP="00B43F4D">
            <w:pPr>
              <w:spacing w:after="0" w:line="240" w:lineRule="auto"/>
              <w:jc w:val="right"/>
              <w:rPr>
                <w:rFonts w:ascii="Calibri Light" w:eastAsia="Calibri" w:hAnsi="Calibri Light" w:cs="Calibri Light"/>
                <w:sz w:val="24"/>
                <w:szCs w:val="24"/>
              </w:rPr>
            </w:pPr>
            <w:r w:rsidRPr="0072620C">
              <w:rPr>
                <w:rFonts w:ascii="Calibri Light" w:eastAsia="Calibri" w:hAnsi="Calibri Light" w:cs="Calibri Light"/>
                <w:color w:val="000000"/>
                <w:sz w:val="24"/>
                <w:szCs w:val="24"/>
              </w:rPr>
              <w:t xml:space="preserve">*Izpirkuma maksa (bez PVN): </w:t>
            </w:r>
          </w:p>
        </w:tc>
        <w:tc>
          <w:tcPr>
            <w:tcW w:w="3237" w:type="dxa"/>
            <w:tcBorders>
              <w:top w:val="nil"/>
              <w:left w:val="nil"/>
              <w:bottom w:val="single" w:sz="8" w:space="0" w:color="auto"/>
              <w:right w:val="single" w:sz="8" w:space="0" w:color="auto"/>
            </w:tcBorders>
            <w:noWrap/>
            <w:tcMar>
              <w:top w:w="0" w:type="dxa"/>
              <w:left w:w="108" w:type="dxa"/>
              <w:bottom w:w="0" w:type="dxa"/>
              <w:right w:w="108" w:type="dxa"/>
            </w:tcMar>
            <w:hideMark/>
          </w:tcPr>
          <w:p w14:paraId="50D7E158" w14:textId="77777777" w:rsidR="00093711" w:rsidRPr="0072620C" w:rsidRDefault="00093711" w:rsidP="00B43F4D">
            <w:pPr>
              <w:spacing w:after="0" w:line="240" w:lineRule="auto"/>
              <w:rPr>
                <w:rFonts w:ascii="Calibri Light" w:eastAsia="Calibri" w:hAnsi="Calibri Light" w:cs="Calibri Light"/>
                <w:sz w:val="24"/>
                <w:szCs w:val="24"/>
              </w:rPr>
            </w:pPr>
            <w:r w:rsidRPr="0072620C">
              <w:rPr>
                <w:rFonts w:ascii="Calibri Light" w:eastAsia="Calibri" w:hAnsi="Calibri Light" w:cs="Calibri Light"/>
                <w:color w:val="000000"/>
                <w:sz w:val="24"/>
                <w:szCs w:val="24"/>
              </w:rPr>
              <w:t>99.99 EUR bez PVN</w:t>
            </w:r>
          </w:p>
        </w:tc>
      </w:tr>
    </w:tbl>
    <w:p w14:paraId="7FE69835" w14:textId="77777777" w:rsidR="00093711" w:rsidRPr="0072620C" w:rsidRDefault="00093711" w:rsidP="00093711">
      <w:pPr>
        <w:spacing w:after="0" w:line="360" w:lineRule="auto"/>
        <w:ind w:left="567"/>
        <w:jc w:val="both"/>
        <w:rPr>
          <w:rFonts w:ascii="Calibri Light" w:eastAsia="Times New Roman" w:hAnsi="Calibri Light" w:cs="Calibri Light"/>
          <w:bCs/>
          <w:noProof/>
          <w:sz w:val="24"/>
          <w:szCs w:val="24"/>
        </w:rPr>
      </w:pPr>
      <w:r w:rsidRPr="0072620C">
        <w:rPr>
          <w:rFonts w:ascii="Calibri Light" w:eastAsia="Times New Roman" w:hAnsi="Calibri Light" w:cs="Calibri Light"/>
          <w:b/>
          <w:bCs/>
          <w:sz w:val="24"/>
          <w:szCs w:val="24"/>
        </w:rPr>
        <w:t>*</w:t>
      </w:r>
      <w:r w:rsidRPr="0072620C">
        <w:rPr>
          <w:rFonts w:ascii="Calibri Light" w:eastAsia="Times New Roman" w:hAnsi="Calibri Light" w:cs="Calibri Light"/>
          <w:bCs/>
          <w:noProof/>
          <w:sz w:val="24"/>
          <w:szCs w:val="24"/>
        </w:rPr>
        <w:t xml:space="preserve"> Saimnieciski visizdevīgākā piedāvājuma izvēles kritēriji (nolikuma 5.1.22.punkts). Klāt tehniskai specifikācijai Pretendents iesniedz oficiālo ražotāju datu lapas par konkrēti piedāvāto modeli.</w:t>
      </w:r>
    </w:p>
    <w:p w14:paraId="6988CCB1" w14:textId="77777777" w:rsidR="00093711" w:rsidRPr="0072620C" w:rsidRDefault="00093711" w:rsidP="00093711">
      <w:pPr>
        <w:spacing w:after="0" w:line="360" w:lineRule="auto"/>
        <w:ind w:left="567"/>
        <w:contextualSpacing/>
        <w:jc w:val="both"/>
        <w:rPr>
          <w:rFonts w:ascii="Calibri Light" w:eastAsia="Times New Roman" w:hAnsi="Calibri Light" w:cs="Calibri Light"/>
          <w:sz w:val="24"/>
          <w:szCs w:val="24"/>
        </w:rPr>
      </w:pPr>
    </w:p>
    <w:p w14:paraId="402193D1" w14:textId="77777777" w:rsidR="00093711" w:rsidRPr="0072620C" w:rsidRDefault="00093711" w:rsidP="00093711">
      <w:pPr>
        <w:numPr>
          <w:ilvl w:val="0"/>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b/>
          <w:bCs/>
          <w:sz w:val="24"/>
          <w:szCs w:val="24"/>
        </w:rPr>
        <w:t xml:space="preserve">Garantijas un uzturēšanas noteikumi datortehnikas nomai </w:t>
      </w:r>
    </w:p>
    <w:p w14:paraId="633099E2"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Noma paredzēta uz 60 (sešdesmit) kalendāro mēnešu termiņu.</w:t>
      </w:r>
    </w:p>
    <w:p w14:paraId="5A8C4E96"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Iznomātājs nodrošina Nomas priekšmeta nomas termiņa laikā ražotāja garantiju, garantijas remontu,  Nomas priekšmeta darbspējas uzturēšanai Līguma darbības laikā bez maksas, nepieciešamības gadījumā remontā nodoto Nomas priekšmetu aizstājot ar līdzvērtīgu.</w:t>
      </w:r>
    </w:p>
    <w:p w14:paraId="53AFC860"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 xml:space="preserve">Iznomātājs apņemas bez atlīdzības novērst iespējamos Nomas priekšmeta bojājumus, ja tie radušies ražošanas tehnoloģijas vai izmantoto materiālu dēļ. </w:t>
      </w:r>
    </w:p>
    <w:p w14:paraId="19A6FCB2"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Iznomātāja pienākums ir nodrošināt uz garantiju attiecināmo bojājumu novēršanu 2 (divu) darba dienu laikā, skaitot no pieteikuma par Nomas priekšmeta bojājumu saņemšanas brīža Iznomātāja servisa dienesta uzskaites sistēmā. Ja bojājumu nav iespējamas novērst šajā laikā, Iznomātājs aizstāj šo Nomas priekšmeta vienību ar līdzvērtīgu.</w:t>
      </w:r>
    </w:p>
    <w:p w14:paraId="3638E8C5" w14:textId="77777777" w:rsidR="00093711" w:rsidRPr="0072620C" w:rsidRDefault="00093711" w:rsidP="00093711">
      <w:pPr>
        <w:numPr>
          <w:ilvl w:val="0"/>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b/>
          <w:bCs/>
          <w:sz w:val="24"/>
          <w:szCs w:val="24"/>
        </w:rPr>
        <w:t>Tehnikas piegādes nosacījumi</w:t>
      </w:r>
    </w:p>
    <w:p w14:paraId="40469892"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 xml:space="preserve">Nepieciešamības gadījumā Pretendentam 5 (piecu) darba dienu laikā pēc Iepirkuma komisijas pieprasījuma informācijas saņemšanas ir jānodrošina piedāvātās tehnikas demonstrācija Pasūtītāja telpās. </w:t>
      </w:r>
    </w:p>
    <w:p w14:paraId="6F57EC0F"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sz w:val="24"/>
          <w:szCs w:val="24"/>
        </w:rPr>
        <w:t xml:space="preserve">Nomas tehnika jāpiegādā </w:t>
      </w:r>
      <w:r w:rsidRPr="0072620C">
        <w:rPr>
          <w:rFonts w:ascii="Calibri Light" w:eastAsia="Times New Roman" w:hAnsi="Calibri Light" w:cs="Calibri Light"/>
          <w:b/>
          <w:bCs/>
          <w:sz w:val="24"/>
          <w:szCs w:val="24"/>
        </w:rPr>
        <w:t xml:space="preserve">adresēs </w:t>
      </w:r>
      <w:proofErr w:type="spellStart"/>
      <w:r w:rsidRPr="0072620C">
        <w:rPr>
          <w:rFonts w:ascii="Calibri Light" w:eastAsia="Times New Roman" w:hAnsi="Calibri Light" w:cs="Calibri Light"/>
          <w:b/>
          <w:bCs/>
          <w:sz w:val="24"/>
          <w:szCs w:val="24"/>
        </w:rPr>
        <w:t>Kalnsētas</w:t>
      </w:r>
      <w:proofErr w:type="spellEnd"/>
      <w:r w:rsidRPr="0072620C">
        <w:rPr>
          <w:rFonts w:ascii="Calibri Light" w:eastAsia="Times New Roman" w:hAnsi="Calibri Light" w:cs="Calibri Light"/>
          <w:b/>
          <w:bCs/>
          <w:sz w:val="24"/>
          <w:szCs w:val="24"/>
        </w:rPr>
        <w:t xml:space="preserve"> iela 24, Saldus,</w:t>
      </w:r>
      <w:r w:rsidRPr="0072620C">
        <w:rPr>
          <w:rFonts w:ascii="Calibri Light" w:eastAsia="Times New Roman" w:hAnsi="Calibri Light" w:cs="Calibri Light"/>
          <w:sz w:val="24"/>
          <w:szCs w:val="24"/>
        </w:rPr>
        <w:t xml:space="preserve"> pamatojoties uz Nomnieka pieprasījuma ne vēlāk kā 60 (sešdesmit) dienu laikā no pieprasījuma nosūtīšanas dienas, bet iesniedzot ražotāja </w:t>
      </w:r>
      <w:r w:rsidRPr="0072620C">
        <w:rPr>
          <w:rFonts w:ascii="Calibri Light" w:eastAsia="Times New Roman" w:hAnsi="Calibri Light" w:cs="Calibri Light"/>
          <w:sz w:val="24"/>
          <w:szCs w:val="24"/>
        </w:rPr>
        <w:lastRenderedPageBreak/>
        <w:t xml:space="preserve">apliecinājumu par piegādes termiņa kavējuma apstākļiem, piegāde var tikt pagarināta ne vairāk kā papildus 30 (trīsdesmit) dienām. </w:t>
      </w:r>
    </w:p>
    <w:p w14:paraId="1B07DF2E"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sz w:val="24"/>
          <w:szCs w:val="24"/>
        </w:rPr>
      </w:pPr>
      <w:r w:rsidRPr="0072620C">
        <w:rPr>
          <w:rFonts w:ascii="Calibri Light" w:eastAsia="Times New Roman" w:hAnsi="Calibri Light" w:cs="Calibri Light"/>
          <w:sz w:val="24"/>
          <w:szCs w:val="24"/>
        </w:rPr>
        <w:t>Gadījumos, kad objektīvu apstākļu dēļ nav iespējams piegādāt piedāvājumā norādītos datortehnikas modeļus, puses var vienoties par aizvietošanu ar līdzvērtīgu datortehnikas modeli, nemainot piedāvājumā norādīto cenu.</w:t>
      </w:r>
    </w:p>
    <w:p w14:paraId="1809B890" w14:textId="77777777" w:rsidR="00093711" w:rsidRPr="0072620C" w:rsidRDefault="00093711" w:rsidP="00093711">
      <w:pPr>
        <w:numPr>
          <w:ilvl w:val="0"/>
          <w:numId w:val="4"/>
        </w:numPr>
        <w:spacing w:after="0" w:line="360" w:lineRule="auto"/>
        <w:ind w:left="567" w:hanging="567"/>
        <w:contextualSpacing/>
        <w:jc w:val="both"/>
        <w:rPr>
          <w:rFonts w:ascii="Calibri Light" w:eastAsia="Times New Roman" w:hAnsi="Calibri Light" w:cs="Calibri Light"/>
          <w:b/>
          <w:bCs/>
          <w:sz w:val="24"/>
          <w:szCs w:val="24"/>
        </w:rPr>
      </w:pPr>
      <w:r w:rsidRPr="0072620C">
        <w:rPr>
          <w:rFonts w:ascii="Calibri Light" w:eastAsia="Times New Roman" w:hAnsi="Calibri Light" w:cs="Calibri Light"/>
          <w:b/>
          <w:bCs/>
          <w:sz w:val="24"/>
          <w:szCs w:val="24"/>
        </w:rPr>
        <w:t>Tehnikas atgriešanas nosacījumi</w:t>
      </w:r>
    </w:p>
    <w:p w14:paraId="47FA1F6A"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sz w:val="24"/>
          <w:szCs w:val="24"/>
        </w:rPr>
      </w:pPr>
      <w:r w:rsidRPr="0072620C">
        <w:rPr>
          <w:rFonts w:ascii="Calibri Light" w:eastAsia="Times New Roman" w:hAnsi="Calibri Light" w:cs="Calibri Light"/>
          <w:sz w:val="24"/>
          <w:szCs w:val="24"/>
        </w:rPr>
        <w:t>Iznomātājs tehniku atgriež 30 (trīsdesmit) dienu laikā pēc nomas termiņa beigām, par katru nodošanas vienību sagatavojot nodošanas pieņemšanas aktu.</w:t>
      </w:r>
    </w:p>
    <w:p w14:paraId="6193FAB3" w14:textId="77777777" w:rsidR="00093711" w:rsidRPr="0072620C" w:rsidRDefault="00093711" w:rsidP="00093711">
      <w:pPr>
        <w:numPr>
          <w:ilvl w:val="1"/>
          <w:numId w:val="4"/>
        </w:numPr>
        <w:spacing w:after="0" w:line="360" w:lineRule="auto"/>
        <w:ind w:left="567" w:hanging="567"/>
        <w:contextualSpacing/>
        <w:jc w:val="both"/>
        <w:rPr>
          <w:rFonts w:ascii="Calibri Light" w:eastAsia="Times New Roman" w:hAnsi="Calibri Light" w:cs="Calibri Light"/>
          <w:sz w:val="24"/>
          <w:szCs w:val="24"/>
        </w:rPr>
      </w:pPr>
      <w:r w:rsidRPr="0072620C">
        <w:rPr>
          <w:rFonts w:ascii="Calibri Light" w:eastAsia="Times New Roman" w:hAnsi="Calibri Light" w:cs="Calibri Light"/>
          <w:sz w:val="24"/>
          <w:szCs w:val="24"/>
        </w:rPr>
        <w:t>Pēc visu datoru atgriešanas tiek sastādīts pakalpojuma pieņemšanas nodošanas akts;</w:t>
      </w:r>
    </w:p>
    <w:p w14:paraId="05059307" w14:textId="77777777" w:rsidR="00093711" w:rsidRDefault="00093711" w:rsidP="00093711">
      <w:pPr>
        <w:numPr>
          <w:ilvl w:val="1"/>
          <w:numId w:val="4"/>
        </w:numPr>
        <w:spacing w:after="0" w:line="360" w:lineRule="auto"/>
        <w:ind w:left="567" w:hanging="567"/>
        <w:contextualSpacing/>
        <w:jc w:val="both"/>
        <w:rPr>
          <w:rFonts w:ascii="Calibri Light" w:eastAsia="Times New Roman" w:hAnsi="Calibri Light" w:cs="Calibri Light"/>
          <w:sz w:val="24"/>
          <w:szCs w:val="24"/>
        </w:rPr>
      </w:pPr>
      <w:r w:rsidRPr="0072620C">
        <w:rPr>
          <w:rFonts w:ascii="Calibri Light" w:eastAsia="Times New Roman" w:hAnsi="Calibri Light" w:cs="Calibri Light"/>
          <w:sz w:val="24"/>
          <w:szCs w:val="24"/>
        </w:rPr>
        <w:t xml:space="preserve">Ja gadījumā Pasūtītājs nolemj atpirkt nomātās, visas vai atsevišķas, tehnikas vienības pēc nomas termiņa beigām, Pretendents apņemas nodrošināt izpirkuma maksu, kas nav augstāka par 100 (simts </w:t>
      </w:r>
      <w:proofErr w:type="spellStart"/>
      <w:r w:rsidRPr="0072620C">
        <w:rPr>
          <w:rFonts w:ascii="Calibri Light" w:eastAsia="Times New Roman" w:hAnsi="Calibri Light" w:cs="Calibri Light"/>
          <w:sz w:val="24"/>
          <w:szCs w:val="24"/>
        </w:rPr>
        <w:t>euro</w:t>
      </w:r>
      <w:proofErr w:type="spellEnd"/>
      <w:r w:rsidRPr="0072620C">
        <w:rPr>
          <w:rFonts w:ascii="Calibri Light" w:eastAsia="Times New Roman" w:hAnsi="Calibri Light" w:cs="Calibri Light"/>
          <w:sz w:val="24"/>
          <w:szCs w:val="24"/>
        </w:rPr>
        <w:t>) EUR+PVN.</w:t>
      </w:r>
    </w:p>
    <w:p w14:paraId="48520176"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0D953931"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21F611C4"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3BA80A36"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695EC659"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45F1FCC6"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6125F010"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0D5C1BD3"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31277A32"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375E5362"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1409EDE1"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452FDA45"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2E070990"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1ACF61FC"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05232651"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75D723A9"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1E0139E7"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01B2DBF5" w14:textId="77777777" w:rsidR="00093711" w:rsidRDefault="00093711" w:rsidP="00093711">
      <w:pPr>
        <w:spacing w:after="0" w:line="360" w:lineRule="auto"/>
        <w:contextualSpacing/>
        <w:jc w:val="both"/>
        <w:rPr>
          <w:rFonts w:ascii="Calibri Light" w:eastAsia="Times New Roman" w:hAnsi="Calibri Light" w:cs="Calibri Light"/>
          <w:sz w:val="24"/>
          <w:szCs w:val="24"/>
        </w:rPr>
      </w:pPr>
    </w:p>
    <w:p w14:paraId="18674FCD" w14:textId="77777777" w:rsidR="00093711" w:rsidRPr="0072620C" w:rsidRDefault="00093711" w:rsidP="00093711">
      <w:pPr>
        <w:spacing w:after="0" w:line="360" w:lineRule="auto"/>
        <w:contextualSpacing/>
        <w:jc w:val="center"/>
        <w:rPr>
          <w:rFonts w:ascii="Calibri Light" w:eastAsia="Times New Roman" w:hAnsi="Calibri Light" w:cs="Calibri Light"/>
          <w:sz w:val="24"/>
          <w:szCs w:val="24"/>
        </w:rPr>
      </w:pPr>
    </w:p>
    <w:p w14:paraId="42F46BC9" w14:textId="77777777" w:rsidR="00093711" w:rsidRPr="00093711" w:rsidRDefault="00093711" w:rsidP="00093711">
      <w:pPr>
        <w:spacing w:after="0" w:line="360" w:lineRule="auto"/>
        <w:jc w:val="center"/>
        <w:rPr>
          <w:rFonts w:ascii="Times New Roman" w:eastAsia="Times New Roman" w:hAnsi="Times New Roman" w:cs="Times New Roman"/>
          <w:bCs/>
        </w:rPr>
      </w:pPr>
      <w:r w:rsidRPr="00093711">
        <w:rPr>
          <w:rFonts w:ascii="Times New Roman" w:eastAsia="Times New Roman" w:hAnsi="Times New Roman" w:cs="Times New Roman"/>
          <w:bCs/>
        </w:rPr>
        <w:t>DOKUMENTS PARAKSTĪTS ELEKTRONISKI AR DROŠU ELEKTRONISKO PARAKSTU UN SATUR LAIKA ZĪMOGU</w:t>
      </w:r>
    </w:p>
    <w:p w14:paraId="25F899E4" w14:textId="35D7C833" w:rsidR="00093711" w:rsidRPr="00093711" w:rsidRDefault="00093711" w:rsidP="00093711">
      <w:pPr>
        <w:spacing w:after="0" w:line="360" w:lineRule="auto"/>
        <w:rPr>
          <w:rFonts w:ascii="Times New Roman" w:eastAsia="Times New Roman" w:hAnsi="Times New Roman" w:cs="Times New Roman"/>
          <w:bCs/>
        </w:rPr>
      </w:pPr>
      <w:r w:rsidRPr="00093711">
        <w:rPr>
          <w:rFonts w:ascii="Times New Roman" w:eastAsia="Times New Roman" w:hAnsi="Times New Roman" w:cs="Times New Roman"/>
          <w:bCs/>
        </w:rPr>
        <w:t> </w:t>
      </w:r>
    </w:p>
    <w:sectPr w:rsidR="00093711" w:rsidRPr="00093711" w:rsidSect="003C748E">
      <w:footerReference w:type="default" r:id="rId11"/>
      <w:pgSz w:w="11906" w:h="16838"/>
      <w:pgMar w:top="851" w:right="851" w:bottom="56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EF2C" w14:textId="77777777" w:rsidR="000030DA" w:rsidRDefault="000030DA" w:rsidP="003C748E">
      <w:pPr>
        <w:spacing w:after="0" w:line="240" w:lineRule="auto"/>
      </w:pPr>
      <w:r>
        <w:separator/>
      </w:r>
    </w:p>
  </w:endnote>
  <w:endnote w:type="continuationSeparator" w:id="0">
    <w:p w14:paraId="2BC9C1DE" w14:textId="77777777" w:rsidR="000030DA" w:rsidRDefault="000030DA" w:rsidP="003C7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820044"/>
      <w:docPartObj>
        <w:docPartGallery w:val="Page Numbers (Bottom of Page)"/>
        <w:docPartUnique/>
      </w:docPartObj>
    </w:sdtPr>
    <w:sdtEndPr/>
    <w:sdtContent>
      <w:p w14:paraId="26EC5F93" w14:textId="77777777" w:rsidR="003C748E" w:rsidRDefault="003C748E">
        <w:pPr>
          <w:pStyle w:val="Footer"/>
          <w:jc w:val="center"/>
        </w:pPr>
        <w:r>
          <w:fldChar w:fldCharType="begin"/>
        </w:r>
        <w:r>
          <w:instrText>PAGE   \* MERGEFORMAT</w:instrText>
        </w:r>
        <w:r>
          <w:fldChar w:fldCharType="separate"/>
        </w:r>
        <w:r>
          <w:rPr>
            <w:noProof/>
          </w:rPr>
          <w:t>7</w:t>
        </w:r>
        <w:r>
          <w:fldChar w:fldCharType="end"/>
        </w:r>
      </w:p>
    </w:sdtContent>
  </w:sdt>
  <w:p w14:paraId="551B600B" w14:textId="77777777" w:rsidR="003C748E" w:rsidRDefault="003C7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5283" w14:textId="77777777" w:rsidR="000030DA" w:rsidRDefault="000030DA" w:rsidP="003C748E">
      <w:pPr>
        <w:spacing w:after="0" w:line="240" w:lineRule="auto"/>
      </w:pPr>
      <w:r>
        <w:separator/>
      </w:r>
    </w:p>
  </w:footnote>
  <w:footnote w:type="continuationSeparator" w:id="0">
    <w:p w14:paraId="56BCAC49" w14:textId="77777777" w:rsidR="000030DA" w:rsidRDefault="000030DA" w:rsidP="003C74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D6F"/>
    <w:multiLevelType w:val="multilevel"/>
    <w:tmpl w:val="819838C0"/>
    <w:lvl w:ilvl="0">
      <w:start w:val="1"/>
      <w:numFmt w:val="decimal"/>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08D6CD7"/>
    <w:multiLevelType w:val="multilevel"/>
    <w:tmpl w:val="8D0A5F68"/>
    <w:lvl w:ilvl="0">
      <w:start w:val="4"/>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A327AC6"/>
    <w:multiLevelType w:val="multilevel"/>
    <w:tmpl w:val="2216FA72"/>
    <w:lvl w:ilvl="0">
      <w:start w:val="1"/>
      <w:numFmt w:val="decimal"/>
      <w:suff w:val="space"/>
      <w:lvlText w:val="%1."/>
      <w:lvlJc w:val="left"/>
      <w:pPr>
        <w:ind w:left="3780" w:hanging="360"/>
      </w:pPr>
      <w:rPr>
        <w:rFonts w:cs="Times New Roman" w:hint="default"/>
        <w:b/>
        <w:bCs/>
        <w:i w:val="0"/>
        <w:iCs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3" w15:restartNumberingAfterBreak="0">
    <w:nsid w:val="768E79BD"/>
    <w:multiLevelType w:val="hybridMultilevel"/>
    <w:tmpl w:val="8D0C8CB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5283081">
    <w:abstractNumId w:val="2"/>
  </w:num>
  <w:num w:numId="2" w16cid:durableId="21829352">
    <w:abstractNumId w:val="1"/>
  </w:num>
  <w:num w:numId="3" w16cid:durableId="633564629">
    <w:abstractNumId w:val="3"/>
  </w:num>
  <w:num w:numId="4" w16cid:durableId="953709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86D"/>
    <w:rsid w:val="000030DA"/>
    <w:rsid w:val="000444DA"/>
    <w:rsid w:val="00050EF3"/>
    <w:rsid w:val="00093711"/>
    <w:rsid w:val="00175016"/>
    <w:rsid w:val="0022186D"/>
    <w:rsid w:val="003C748E"/>
    <w:rsid w:val="00487070"/>
    <w:rsid w:val="00B90DB6"/>
    <w:rsid w:val="00BB7D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496FAA7"/>
  <w15:chartTrackingRefBased/>
  <w15:docId w15:val="{38617BC5-4D6B-40D8-8505-91699F4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7070"/>
    <w:rPr>
      <w:color w:val="0563C1" w:themeColor="hyperlink"/>
      <w:u w:val="single"/>
    </w:rPr>
  </w:style>
  <w:style w:type="paragraph" w:styleId="Header">
    <w:name w:val="header"/>
    <w:basedOn w:val="Normal"/>
    <w:link w:val="HeaderChar"/>
    <w:uiPriority w:val="99"/>
    <w:unhideWhenUsed/>
    <w:rsid w:val="003C748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748E"/>
  </w:style>
  <w:style w:type="paragraph" w:styleId="Footer">
    <w:name w:val="footer"/>
    <w:basedOn w:val="Normal"/>
    <w:link w:val="FooterChar"/>
    <w:uiPriority w:val="99"/>
    <w:unhideWhenUsed/>
    <w:rsid w:val="003C748E"/>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748E"/>
  </w:style>
  <w:style w:type="paragraph" w:styleId="ListParagraph">
    <w:name w:val="List Paragraph"/>
    <w:basedOn w:val="Normal"/>
    <w:uiPriority w:val="34"/>
    <w:qFormat/>
    <w:rsid w:val="00093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ans.nikiforovs@saldustehnikum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pubenchmark.net/" TargetMode="External"/><Relationship Id="rId4" Type="http://schemas.openxmlformats.org/officeDocument/2006/relationships/settings" Target="settings.xml"/><Relationship Id="rId9" Type="http://schemas.openxmlformats.org/officeDocument/2006/relationships/hyperlink" Target="http://www.cpubenchmark.ne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EF6AF-7470-4951-852A-70B62E7B6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4147</Words>
  <Characters>23643</Characters>
  <Application>Microsoft Office Word</Application>
  <DocSecurity>4</DocSecurity>
  <Lines>197</Lines>
  <Paragraphs>55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27735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dc:creator>
  <cp:keywords/>
  <dc:description/>
  <cp:lastModifiedBy>Māris Gailis</cp:lastModifiedBy>
  <cp:revision>2</cp:revision>
  <dcterms:created xsi:type="dcterms:W3CDTF">2025-05-19T06:43:00Z</dcterms:created>
  <dcterms:modified xsi:type="dcterms:W3CDTF">2025-05-19T06:43:00Z</dcterms:modified>
</cp:coreProperties>
</file>