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16BF1" w14:textId="77777777" w:rsidR="009C4D23" w:rsidRDefault="009C4D23" w:rsidP="00FC11BC">
      <w:pPr>
        <w:spacing w:after="0" w:line="240" w:lineRule="auto"/>
        <w:jc w:val="center"/>
        <w:rPr>
          <w:rFonts w:ascii="Times New Roman" w:hAnsi="Times New Roman" w:cs="Times New Roman"/>
          <w:b/>
          <w:bCs/>
          <w:sz w:val="24"/>
          <w:szCs w:val="24"/>
        </w:rPr>
      </w:pPr>
    </w:p>
    <w:p w14:paraId="38BA8EFC" w14:textId="77777777" w:rsidR="009C4D23" w:rsidRDefault="009C4D23" w:rsidP="00FC11BC">
      <w:pPr>
        <w:spacing w:after="0" w:line="240" w:lineRule="auto"/>
        <w:jc w:val="center"/>
        <w:rPr>
          <w:rFonts w:ascii="Times New Roman" w:hAnsi="Times New Roman" w:cs="Times New Roman"/>
          <w:b/>
          <w:bCs/>
          <w:sz w:val="24"/>
          <w:szCs w:val="24"/>
        </w:rPr>
      </w:pPr>
    </w:p>
    <w:p w14:paraId="26CBF84C" w14:textId="00C8F70E" w:rsidR="002E47F9" w:rsidRPr="002C3310" w:rsidRDefault="002E47F9" w:rsidP="00FC11BC">
      <w:pPr>
        <w:spacing w:after="0" w:line="240" w:lineRule="auto"/>
        <w:jc w:val="center"/>
        <w:rPr>
          <w:rFonts w:ascii="Times New Roman" w:hAnsi="Times New Roman" w:cs="Times New Roman"/>
          <w:b/>
          <w:bCs/>
          <w:sz w:val="24"/>
          <w:szCs w:val="24"/>
        </w:rPr>
      </w:pPr>
      <w:r w:rsidRPr="002C3310">
        <w:rPr>
          <w:rFonts w:ascii="Times New Roman" w:hAnsi="Times New Roman" w:cs="Times New Roman"/>
          <w:b/>
          <w:bCs/>
          <w:sz w:val="24"/>
          <w:szCs w:val="24"/>
        </w:rPr>
        <w:t>Nacionālā veselības dienesta</w:t>
      </w:r>
    </w:p>
    <w:p w14:paraId="7A0138AC" w14:textId="77777777" w:rsidR="002E47F9" w:rsidRPr="002C3310" w:rsidRDefault="002E47F9" w:rsidP="00FC11BC">
      <w:pPr>
        <w:spacing w:after="0" w:line="240" w:lineRule="auto"/>
        <w:jc w:val="center"/>
        <w:rPr>
          <w:rFonts w:ascii="Times New Roman" w:hAnsi="Times New Roman" w:cs="Times New Roman"/>
          <w:sz w:val="24"/>
          <w:szCs w:val="24"/>
        </w:rPr>
      </w:pPr>
      <w:r w:rsidRPr="002C3310">
        <w:rPr>
          <w:rFonts w:ascii="Times New Roman" w:hAnsi="Times New Roman" w:cs="Times New Roman"/>
          <w:b/>
          <w:bCs/>
          <w:sz w:val="24"/>
          <w:szCs w:val="24"/>
        </w:rPr>
        <w:t>rīkotā atklāta konkursa</w:t>
      </w:r>
    </w:p>
    <w:p w14:paraId="1BE8201D" w14:textId="29E71A65" w:rsidR="002E47F9" w:rsidRPr="002C3310" w:rsidRDefault="002E47F9" w:rsidP="00FC11BC">
      <w:pPr>
        <w:spacing w:after="0" w:line="240" w:lineRule="auto"/>
        <w:jc w:val="center"/>
        <w:rPr>
          <w:rFonts w:ascii="Times New Roman" w:hAnsi="Times New Roman" w:cs="Times New Roman"/>
          <w:b/>
          <w:sz w:val="24"/>
          <w:szCs w:val="24"/>
        </w:rPr>
      </w:pPr>
      <w:r w:rsidRPr="002C3310">
        <w:rPr>
          <w:rFonts w:ascii="Times New Roman" w:hAnsi="Times New Roman" w:cs="Times New Roman"/>
          <w:b/>
          <w:sz w:val="24"/>
          <w:szCs w:val="24"/>
        </w:rPr>
        <w:t>“</w:t>
      </w:r>
      <w:r w:rsidR="00FC5217">
        <w:rPr>
          <w:rFonts w:ascii="Times New Roman" w:hAnsi="Times New Roman" w:cs="Times New Roman"/>
          <w:b/>
          <w:sz w:val="24"/>
          <w:szCs w:val="24"/>
        </w:rPr>
        <w:t>Mākslīgā piena maisījums zīdaiņiem un mākslīgā papildu ēdināšanas piena maisījums zīdaiņiem</w:t>
      </w:r>
      <w:r w:rsidRPr="002C3310">
        <w:rPr>
          <w:rFonts w:ascii="Times New Roman" w:hAnsi="Times New Roman" w:cs="Times New Roman"/>
          <w:b/>
          <w:sz w:val="24"/>
          <w:szCs w:val="24"/>
        </w:rPr>
        <w:t>”</w:t>
      </w:r>
    </w:p>
    <w:p w14:paraId="3324B54E" w14:textId="223869F5" w:rsidR="002E47F9" w:rsidRPr="002C3310" w:rsidRDefault="002E47F9" w:rsidP="00FC11BC">
      <w:pPr>
        <w:spacing w:after="0" w:line="240" w:lineRule="auto"/>
        <w:jc w:val="center"/>
        <w:rPr>
          <w:rFonts w:ascii="Times New Roman" w:hAnsi="Times New Roman" w:cs="Times New Roman"/>
          <w:b/>
          <w:sz w:val="24"/>
          <w:szCs w:val="24"/>
        </w:rPr>
      </w:pPr>
      <w:r w:rsidRPr="002C3310">
        <w:rPr>
          <w:rFonts w:ascii="Times New Roman" w:hAnsi="Times New Roman" w:cs="Times New Roman"/>
          <w:b/>
          <w:sz w:val="24"/>
          <w:szCs w:val="24"/>
        </w:rPr>
        <w:t xml:space="preserve">ID Nr. VM NVD </w:t>
      </w:r>
      <w:r w:rsidR="00FC5217">
        <w:rPr>
          <w:rFonts w:ascii="Times New Roman" w:hAnsi="Times New Roman" w:cs="Times New Roman"/>
          <w:b/>
          <w:sz w:val="24"/>
          <w:szCs w:val="24"/>
        </w:rPr>
        <w:t>2024/25</w:t>
      </w:r>
    </w:p>
    <w:p w14:paraId="5FF61CAB" w14:textId="77777777" w:rsidR="002E47F9" w:rsidRPr="002C3310" w:rsidRDefault="002E47F9" w:rsidP="00FC11BC">
      <w:pPr>
        <w:pStyle w:val="Default"/>
        <w:jc w:val="center"/>
        <w:rPr>
          <w:b/>
        </w:rPr>
      </w:pPr>
      <w:r w:rsidRPr="002C3310">
        <w:rPr>
          <w:b/>
        </w:rPr>
        <w:t>Iepirkuma procedūras ziņojums</w:t>
      </w:r>
    </w:p>
    <w:p w14:paraId="224243E8" w14:textId="77777777" w:rsidR="002E47F9" w:rsidRPr="002C3310" w:rsidRDefault="002E47F9" w:rsidP="00FC11BC">
      <w:pPr>
        <w:spacing w:after="0" w:line="240" w:lineRule="auto"/>
        <w:jc w:val="center"/>
        <w:rPr>
          <w:rFonts w:ascii="Times New Roman" w:hAnsi="Times New Roman" w:cs="Times New Roman"/>
          <w:b/>
          <w:sz w:val="24"/>
          <w:szCs w:val="24"/>
        </w:rPr>
      </w:pPr>
    </w:p>
    <w:p w14:paraId="6333D041" w14:textId="28D2956D" w:rsidR="002E47F9" w:rsidRPr="002C3310" w:rsidRDefault="002E47F9" w:rsidP="00FC11BC">
      <w:pPr>
        <w:tabs>
          <w:tab w:val="left" w:pos="6330"/>
        </w:tabs>
        <w:spacing w:after="0" w:line="240" w:lineRule="auto"/>
        <w:rPr>
          <w:rFonts w:ascii="Times New Roman" w:hAnsi="Times New Roman" w:cs="Times New Roman"/>
          <w:b/>
          <w:sz w:val="24"/>
          <w:szCs w:val="24"/>
        </w:rPr>
      </w:pPr>
      <w:r w:rsidRPr="002C3310">
        <w:rPr>
          <w:rFonts w:ascii="Times New Roman" w:hAnsi="Times New Roman" w:cs="Times New Roman"/>
          <w:b/>
          <w:sz w:val="24"/>
          <w:szCs w:val="24"/>
        </w:rPr>
        <w:t>Rīgā                                                                                                           202</w:t>
      </w:r>
      <w:r w:rsidR="00E95637">
        <w:rPr>
          <w:rFonts w:ascii="Times New Roman" w:hAnsi="Times New Roman" w:cs="Times New Roman"/>
          <w:b/>
          <w:sz w:val="24"/>
          <w:szCs w:val="24"/>
        </w:rPr>
        <w:t>6</w:t>
      </w:r>
      <w:r w:rsidRPr="002C3310">
        <w:rPr>
          <w:rFonts w:ascii="Times New Roman" w:hAnsi="Times New Roman" w:cs="Times New Roman"/>
          <w:b/>
          <w:sz w:val="24"/>
          <w:szCs w:val="24"/>
        </w:rPr>
        <w:t xml:space="preserve">.gada </w:t>
      </w:r>
      <w:r w:rsidR="00E95637">
        <w:rPr>
          <w:rFonts w:ascii="Times New Roman" w:hAnsi="Times New Roman" w:cs="Times New Roman"/>
          <w:b/>
          <w:sz w:val="24"/>
          <w:szCs w:val="24"/>
        </w:rPr>
        <w:t>23</w:t>
      </w:r>
      <w:r w:rsidR="00BF3BDA" w:rsidRPr="002C3310">
        <w:rPr>
          <w:rFonts w:ascii="Times New Roman" w:hAnsi="Times New Roman" w:cs="Times New Roman"/>
          <w:b/>
          <w:sz w:val="24"/>
          <w:szCs w:val="24"/>
        </w:rPr>
        <w:t>.</w:t>
      </w:r>
      <w:r w:rsidR="00E95637">
        <w:rPr>
          <w:rFonts w:ascii="Times New Roman" w:hAnsi="Times New Roman" w:cs="Times New Roman"/>
          <w:b/>
          <w:sz w:val="24"/>
          <w:szCs w:val="24"/>
        </w:rPr>
        <w:t>aprīlī</w:t>
      </w:r>
    </w:p>
    <w:p w14:paraId="576F6654" w14:textId="67B577C2" w:rsidR="002E47F9" w:rsidRPr="002C3310" w:rsidRDefault="002E47F9" w:rsidP="00FC11BC">
      <w:pPr>
        <w:tabs>
          <w:tab w:val="left" w:pos="6330"/>
        </w:tabs>
        <w:spacing w:after="0" w:line="240" w:lineRule="auto"/>
        <w:rPr>
          <w:rFonts w:ascii="Times New Roman" w:hAnsi="Times New Roman" w:cs="Times New Roman"/>
          <w:b/>
          <w:sz w:val="24"/>
          <w:szCs w:val="24"/>
        </w:rPr>
      </w:pPr>
    </w:p>
    <w:p w14:paraId="37C0461D" w14:textId="10F04FC4" w:rsidR="002E47F9" w:rsidRPr="002C3310" w:rsidRDefault="002E47F9" w:rsidP="00FC11BC">
      <w:pPr>
        <w:tabs>
          <w:tab w:val="left" w:pos="6330"/>
        </w:tabs>
        <w:spacing w:after="0" w:line="240" w:lineRule="auto"/>
        <w:rPr>
          <w:rFonts w:ascii="Times New Roman" w:hAnsi="Times New Roman" w:cs="Times New Roman"/>
          <w:b/>
          <w:sz w:val="24"/>
          <w:szCs w:val="24"/>
        </w:rPr>
      </w:pPr>
      <w:r w:rsidRPr="002C3310">
        <w:rPr>
          <w:rFonts w:ascii="Times New Roman" w:hAnsi="Times New Roman" w:cs="Times New Roman"/>
          <w:b/>
          <w:sz w:val="24"/>
          <w:szCs w:val="24"/>
        </w:rPr>
        <w:t>Pasūtītāja nosaukums un adrese:</w:t>
      </w:r>
    </w:p>
    <w:p w14:paraId="2C539B3F" w14:textId="58B14D19" w:rsidR="002E47F9" w:rsidRPr="002C3310" w:rsidRDefault="002E47F9" w:rsidP="00FC11BC">
      <w:pPr>
        <w:shd w:val="clear" w:color="auto" w:fill="FFFFFF"/>
        <w:spacing w:after="0" w:line="240" w:lineRule="auto"/>
        <w:jc w:val="both"/>
        <w:rPr>
          <w:rFonts w:ascii="Times New Roman" w:hAnsi="Times New Roman" w:cs="Times New Roman"/>
          <w:sz w:val="24"/>
          <w:szCs w:val="24"/>
        </w:rPr>
      </w:pPr>
      <w:r w:rsidRPr="002C3310">
        <w:rPr>
          <w:rFonts w:ascii="Times New Roman" w:hAnsi="Times New Roman" w:cs="Times New Roman"/>
          <w:sz w:val="24"/>
          <w:szCs w:val="24"/>
        </w:rPr>
        <w:t>Nacionālais veselības dienests (turpmāk – Dienests)</w:t>
      </w:r>
      <w:r w:rsidR="0054520A" w:rsidRPr="002C3310">
        <w:rPr>
          <w:rFonts w:ascii="Times New Roman" w:hAnsi="Times New Roman" w:cs="Times New Roman"/>
          <w:sz w:val="24"/>
          <w:szCs w:val="24"/>
        </w:rPr>
        <w:t>,</w:t>
      </w:r>
    </w:p>
    <w:p w14:paraId="6C29338F" w14:textId="2D375DA2" w:rsidR="002E47F9" w:rsidRPr="002C3310" w:rsidRDefault="0054520A" w:rsidP="00FC11BC">
      <w:pPr>
        <w:spacing w:after="0" w:line="240" w:lineRule="auto"/>
        <w:jc w:val="both"/>
        <w:rPr>
          <w:rFonts w:ascii="Times New Roman" w:eastAsia="Times New Roman" w:hAnsi="Times New Roman" w:cs="Times New Roman"/>
          <w:sz w:val="24"/>
          <w:szCs w:val="24"/>
        </w:rPr>
      </w:pPr>
      <w:r w:rsidRPr="002C3310">
        <w:rPr>
          <w:rFonts w:ascii="Times New Roman" w:eastAsia="Times New Roman" w:hAnsi="Times New Roman" w:cs="Times New Roman"/>
          <w:sz w:val="24"/>
          <w:szCs w:val="24"/>
        </w:rPr>
        <w:t>a</w:t>
      </w:r>
      <w:r w:rsidR="002E47F9" w:rsidRPr="002C3310">
        <w:rPr>
          <w:rFonts w:ascii="Times New Roman" w:eastAsia="Times New Roman" w:hAnsi="Times New Roman" w:cs="Times New Roman"/>
          <w:sz w:val="24"/>
          <w:szCs w:val="24"/>
        </w:rPr>
        <w:t>drese: Cēsu iela 31 k-3, Rīga, LV-1012</w:t>
      </w:r>
    </w:p>
    <w:p w14:paraId="1FB2FEFA" w14:textId="30EC7D56" w:rsidR="002E47F9" w:rsidRPr="002C3310" w:rsidRDefault="002E47F9" w:rsidP="00FC11BC">
      <w:pPr>
        <w:spacing w:after="0" w:line="240" w:lineRule="auto"/>
        <w:jc w:val="both"/>
        <w:rPr>
          <w:rFonts w:ascii="Times New Roman" w:eastAsia="Times New Roman" w:hAnsi="Times New Roman" w:cs="Times New Roman"/>
          <w:sz w:val="24"/>
          <w:szCs w:val="24"/>
        </w:rPr>
      </w:pPr>
    </w:p>
    <w:p w14:paraId="4C08C8CC" w14:textId="77777777" w:rsidR="00336B6D" w:rsidRPr="002C3310" w:rsidRDefault="00336B6D" w:rsidP="00FC11BC">
      <w:pPr>
        <w:spacing w:after="0" w:line="240" w:lineRule="auto"/>
        <w:jc w:val="both"/>
        <w:rPr>
          <w:rFonts w:ascii="Times New Roman" w:hAnsi="Times New Roman" w:cs="Times New Roman"/>
          <w:b/>
          <w:sz w:val="24"/>
          <w:szCs w:val="24"/>
        </w:rPr>
      </w:pPr>
      <w:r w:rsidRPr="002C3310">
        <w:rPr>
          <w:rFonts w:ascii="Times New Roman" w:hAnsi="Times New Roman" w:cs="Times New Roman"/>
          <w:b/>
          <w:sz w:val="24"/>
          <w:szCs w:val="24"/>
        </w:rPr>
        <w:t>Iepirkuma identifikācijas Nr.:</w:t>
      </w:r>
    </w:p>
    <w:p w14:paraId="4800C48D" w14:textId="2F3C0C3A" w:rsidR="00336B6D" w:rsidRPr="002C3310" w:rsidRDefault="00336B6D" w:rsidP="00FC11BC">
      <w:pPr>
        <w:spacing w:after="0" w:line="240" w:lineRule="auto"/>
        <w:jc w:val="both"/>
        <w:rPr>
          <w:rFonts w:ascii="Times New Roman" w:hAnsi="Times New Roman" w:cs="Times New Roman"/>
          <w:bCs/>
          <w:sz w:val="24"/>
          <w:szCs w:val="24"/>
        </w:rPr>
      </w:pPr>
      <w:r w:rsidRPr="002C3310">
        <w:rPr>
          <w:rFonts w:ascii="Times New Roman" w:hAnsi="Times New Roman" w:cs="Times New Roman"/>
          <w:bCs/>
          <w:sz w:val="24"/>
          <w:szCs w:val="24"/>
        </w:rPr>
        <w:t xml:space="preserve">VM NVD </w:t>
      </w:r>
      <w:r w:rsidR="00FC5217">
        <w:rPr>
          <w:rFonts w:ascii="Times New Roman" w:hAnsi="Times New Roman" w:cs="Times New Roman"/>
          <w:bCs/>
          <w:sz w:val="24"/>
          <w:szCs w:val="24"/>
        </w:rPr>
        <w:t>2024/25</w:t>
      </w:r>
    </w:p>
    <w:p w14:paraId="10D0922E" w14:textId="2C84A69C" w:rsidR="00336B6D" w:rsidRPr="002C3310" w:rsidRDefault="00336B6D" w:rsidP="00FC11BC">
      <w:pPr>
        <w:spacing w:after="0" w:line="240" w:lineRule="auto"/>
        <w:jc w:val="both"/>
        <w:rPr>
          <w:rFonts w:ascii="Times New Roman" w:hAnsi="Times New Roman" w:cs="Times New Roman"/>
          <w:bCs/>
          <w:sz w:val="24"/>
          <w:szCs w:val="24"/>
        </w:rPr>
      </w:pPr>
    </w:p>
    <w:p w14:paraId="3AEFAAA8" w14:textId="77777777" w:rsidR="00336B6D" w:rsidRPr="002C3310" w:rsidRDefault="00336B6D" w:rsidP="00FC11BC">
      <w:pPr>
        <w:pStyle w:val="ListParagraph"/>
        <w:tabs>
          <w:tab w:val="left" w:pos="284"/>
          <w:tab w:val="left" w:pos="6330"/>
        </w:tabs>
        <w:spacing w:after="0" w:line="240" w:lineRule="auto"/>
        <w:ind w:left="0"/>
        <w:jc w:val="both"/>
        <w:rPr>
          <w:rFonts w:ascii="Times New Roman" w:hAnsi="Times New Roman" w:cs="Times New Roman"/>
          <w:b/>
          <w:sz w:val="24"/>
          <w:szCs w:val="24"/>
        </w:rPr>
      </w:pPr>
      <w:r w:rsidRPr="002C3310">
        <w:rPr>
          <w:rFonts w:ascii="Times New Roman" w:hAnsi="Times New Roman" w:cs="Times New Roman"/>
          <w:b/>
          <w:sz w:val="24"/>
          <w:szCs w:val="24"/>
        </w:rPr>
        <w:t xml:space="preserve">Iepirkuma procedūras veids: </w:t>
      </w:r>
    </w:p>
    <w:p w14:paraId="1772C6ED" w14:textId="096E4176" w:rsidR="00336B6D" w:rsidRPr="002C3310" w:rsidRDefault="00336B6D" w:rsidP="00FC11BC">
      <w:pPr>
        <w:pStyle w:val="ListParagraph"/>
        <w:tabs>
          <w:tab w:val="left" w:pos="284"/>
          <w:tab w:val="left" w:pos="6330"/>
        </w:tabs>
        <w:spacing w:after="0" w:line="240" w:lineRule="auto"/>
        <w:ind w:left="0"/>
        <w:jc w:val="both"/>
        <w:rPr>
          <w:rFonts w:ascii="Times New Roman" w:hAnsi="Times New Roman" w:cs="Times New Roman"/>
          <w:sz w:val="24"/>
          <w:szCs w:val="24"/>
        </w:rPr>
      </w:pPr>
      <w:r w:rsidRPr="002C3310">
        <w:rPr>
          <w:rFonts w:ascii="Times New Roman" w:hAnsi="Times New Roman" w:cs="Times New Roman"/>
          <w:sz w:val="24"/>
          <w:szCs w:val="24"/>
        </w:rPr>
        <w:t>atklāts konkurss</w:t>
      </w:r>
    </w:p>
    <w:p w14:paraId="59BA6AAB" w14:textId="77777777" w:rsidR="00336B6D" w:rsidRPr="002C3310" w:rsidRDefault="00336B6D" w:rsidP="00FC11BC">
      <w:pPr>
        <w:spacing w:after="0" w:line="240" w:lineRule="auto"/>
        <w:jc w:val="both"/>
        <w:rPr>
          <w:rFonts w:ascii="Times New Roman" w:hAnsi="Times New Roman" w:cs="Times New Roman"/>
          <w:b/>
          <w:sz w:val="24"/>
          <w:szCs w:val="24"/>
        </w:rPr>
      </w:pPr>
    </w:p>
    <w:p w14:paraId="292AA124" w14:textId="6081417E" w:rsidR="002E47F9" w:rsidRPr="002C3310" w:rsidRDefault="002E47F9" w:rsidP="00FC11BC">
      <w:pPr>
        <w:spacing w:after="0" w:line="240" w:lineRule="auto"/>
        <w:jc w:val="both"/>
        <w:rPr>
          <w:rFonts w:ascii="Times New Roman" w:hAnsi="Times New Roman" w:cs="Times New Roman"/>
          <w:b/>
          <w:sz w:val="24"/>
          <w:szCs w:val="24"/>
        </w:rPr>
      </w:pPr>
      <w:r w:rsidRPr="002C3310">
        <w:rPr>
          <w:rFonts w:ascii="Times New Roman" w:hAnsi="Times New Roman" w:cs="Times New Roman"/>
          <w:b/>
          <w:sz w:val="24"/>
          <w:szCs w:val="24"/>
        </w:rPr>
        <w:t>Iepirkuma līguma priekšmets:</w:t>
      </w:r>
    </w:p>
    <w:p w14:paraId="225041B9" w14:textId="72DE9EEF" w:rsidR="004C5EAC" w:rsidRPr="002C3310" w:rsidRDefault="001B6215" w:rsidP="00FC11BC">
      <w:pPr>
        <w:pStyle w:val="ListParagraph"/>
        <w:tabs>
          <w:tab w:val="left" w:pos="284"/>
          <w:tab w:val="left" w:pos="6330"/>
        </w:tabs>
        <w:spacing w:after="0" w:line="240" w:lineRule="auto"/>
        <w:ind w:left="0"/>
        <w:jc w:val="both"/>
        <w:rPr>
          <w:rFonts w:ascii="Times New Roman" w:hAnsi="Times New Roman" w:cs="Times New Roman"/>
          <w:sz w:val="24"/>
          <w:szCs w:val="24"/>
        </w:rPr>
      </w:pPr>
      <w:r w:rsidRPr="001B6215">
        <w:rPr>
          <w:rFonts w:ascii="Times New Roman" w:hAnsi="Times New Roman" w:cs="Times New Roman"/>
          <w:bCs/>
          <w:sz w:val="24"/>
          <w:szCs w:val="24"/>
        </w:rPr>
        <w:t>Iepirkuma priekšmets saskaņā ar Atklāta konkursa nolikuma 1. pielikumu “Tehniskā specifikācija” (turpmāk – Tehniskā specifikācija) ir mākslīgā piena maisījuma zīdaiņiem un mākslīgā papildu ēdināšanas piena maisījuma (turpmāk – maisījums) zīdaiņiem, kuri dzimuši HIV inficētām mātēm un šo maisījumu piegāde uz: 1) SIA “Rīgas Austrumu klīniskā universitātes slimnīca” stacionāru “Latvijas Infektoloģijas centrs”, Linezera ielā 3, Rīga, LV-1006, 2) VSIA “Paula Stradiņa klīniskā universitātes slimnīca”, Pilsoņu ielā 13, Rīga, LV-1002, 3) SIA “Rīgas Dzemdību nams”, Miera ielā 45, Rīga, LV-1013 (turpmāk – Saņēmēj</w:t>
      </w:r>
      <w:r w:rsidR="00495ED8">
        <w:rPr>
          <w:rFonts w:ascii="Times New Roman" w:hAnsi="Times New Roman" w:cs="Times New Roman"/>
          <w:bCs/>
          <w:sz w:val="24"/>
          <w:szCs w:val="24"/>
        </w:rPr>
        <w:t>i</w:t>
      </w:r>
      <w:r w:rsidRPr="001B6215">
        <w:rPr>
          <w:rFonts w:ascii="Times New Roman" w:hAnsi="Times New Roman" w:cs="Times New Roman"/>
          <w:bCs/>
          <w:sz w:val="24"/>
          <w:szCs w:val="24"/>
        </w:rPr>
        <w:t>), atbilstoši Saņēmēj</w:t>
      </w:r>
      <w:r w:rsidR="00495ED8">
        <w:rPr>
          <w:rFonts w:ascii="Times New Roman" w:hAnsi="Times New Roman" w:cs="Times New Roman"/>
          <w:bCs/>
          <w:sz w:val="24"/>
          <w:szCs w:val="24"/>
        </w:rPr>
        <w:t>u</w:t>
      </w:r>
      <w:r w:rsidRPr="001B6215">
        <w:rPr>
          <w:rFonts w:ascii="Times New Roman" w:hAnsi="Times New Roman" w:cs="Times New Roman"/>
          <w:bCs/>
          <w:sz w:val="24"/>
          <w:szCs w:val="24"/>
        </w:rPr>
        <w:t xml:space="preserve"> iesniegta</w:t>
      </w:r>
      <w:r w:rsidR="00495ED8">
        <w:rPr>
          <w:rFonts w:ascii="Times New Roman" w:hAnsi="Times New Roman" w:cs="Times New Roman"/>
          <w:bCs/>
          <w:sz w:val="24"/>
          <w:szCs w:val="24"/>
        </w:rPr>
        <w:t>jie</w:t>
      </w:r>
      <w:r w:rsidRPr="001B6215">
        <w:rPr>
          <w:rFonts w:ascii="Times New Roman" w:hAnsi="Times New Roman" w:cs="Times New Roman"/>
          <w:bCs/>
          <w:sz w:val="24"/>
          <w:szCs w:val="24"/>
        </w:rPr>
        <w:t>m pasūtījum</w:t>
      </w:r>
      <w:r w:rsidR="00495ED8">
        <w:rPr>
          <w:rFonts w:ascii="Times New Roman" w:hAnsi="Times New Roman" w:cs="Times New Roman"/>
          <w:bCs/>
          <w:sz w:val="24"/>
          <w:szCs w:val="24"/>
        </w:rPr>
        <w:t>ie</w:t>
      </w:r>
      <w:r w:rsidRPr="001B6215">
        <w:rPr>
          <w:rFonts w:ascii="Times New Roman" w:hAnsi="Times New Roman" w:cs="Times New Roman"/>
          <w:bCs/>
          <w:sz w:val="24"/>
          <w:szCs w:val="24"/>
        </w:rPr>
        <w:t>m, kurus apmaksā Pasūtītājs. CPV kods ir 15884000-8 (zīdaiņu pārtika).</w:t>
      </w:r>
    </w:p>
    <w:p w14:paraId="21888F9B" w14:textId="77777777" w:rsidR="0020009D" w:rsidRPr="002C3310" w:rsidRDefault="0020009D" w:rsidP="00FC11BC">
      <w:pPr>
        <w:pStyle w:val="ListParagraph"/>
        <w:tabs>
          <w:tab w:val="left" w:pos="284"/>
          <w:tab w:val="left" w:pos="6330"/>
        </w:tabs>
        <w:spacing w:after="0" w:line="240" w:lineRule="auto"/>
        <w:ind w:left="0"/>
        <w:jc w:val="both"/>
        <w:rPr>
          <w:rFonts w:ascii="Times New Roman" w:hAnsi="Times New Roman" w:cs="Times New Roman"/>
          <w:b/>
          <w:sz w:val="24"/>
          <w:szCs w:val="24"/>
        </w:rPr>
      </w:pPr>
    </w:p>
    <w:p w14:paraId="5CB66BCA" w14:textId="77777777" w:rsidR="00122E7F" w:rsidRPr="007242FE" w:rsidRDefault="00122E7F" w:rsidP="00122E7F">
      <w:pPr>
        <w:pStyle w:val="ListParagraph"/>
        <w:tabs>
          <w:tab w:val="left" w:pos="284"/>
          <w:tab w:val="left" w:pos="6330"/>
        </w:tabs>
        <w:spacing w:after="0" w:line="240" w:lineRule="auto"/>
        <w:ind w:left="0"/>
        <w:jc w:val="both"/>
        <w:rPr>
          <w:rFonts w:ascii="Times New Roman" w:hAnsi="Times New Roman" w:cs="Times New Roman"/>
          <w:b/>
          <w:sz w:val="24"/>
          <w:szCs w:val="24"/>
        </w:rPr>
      </w:pPr>
      <w:r w:rsidRPr="007242FE">
        <w:rPr>
          <w:rFonts w:ascii="Times New Roman" w:hAnsi="Times New Roman" w:cs="Times New Roman"/>
          <w:b/>
          <w:sz w:val="24"/>
          <w:szCs w:val="24"/>
        </w:rPr>
        <w:t>Datums, kad iepriekšējais informatīvais paziņojums publicēts Eiropas Savienības Oficiālajā Vēstnesī (ja attiecināms) un Iepirkumu uzraudzības biroja tīmekļvietnē:</w:t>
      </w:r>
    </w:p>
    <w:p w14:paraId="5D52081C" w14:textId="58D98C3B" w:rsidR="00122E7F" w:rsidRPr="007242FE" w:rsidRDefault="00122E7F" w:rsidP="00122E7F">
      <w:pPr>
        <w:pStyle w:val="ListParagraph"/>
        <w:tabs>
          <w:tab w:val="left" w:pos="284"/>
          <w:tab w:val="left" w:pos="6330"/>
        </w:tabs>
        <w:spacing w:after="0" w:line="240" w:lineRule="auto"/>
        <w:ind w:left="0"/>
        <w:jc w:val="both"/>
        <w:rPr>
          <w:rFonts w:ascii="Times New Roman" w:hAnsi="Times New Roman" w:cs="Times New Roman"/>
          <w:b/>
          <w:sz w:val="24"/>
          <w:szCs w:val="24"/>
        </w:rPr>
      </w:pPr>
      <w:r w:rsidRPr="007242FE">
        <w:rPr>
          <w:rFonts w:ascii="Times New Roman" w:hAnsi="Times New Roman" w:cs="Times New Roman"/>
          <w:bCs/>
          <w:sz w:val="24"/>
          <w:szCs w:val="24"/>
        </w:rPr>
        <w:t>2025.gada</w:t>
      </w:r>
      <w:r w:rsidRPr="007242FE">
        <w:rPr>
          <w:rFonts w:ascii="Times New Roman" w:hAnsi="Times New Roman" w:cs="Times New Roman"/>
          <w:b/>
          <w:sz w:val="24"/>
          <w:szCs w:val="24"/>
        </w:rPr>
        <w:t xml:space="preserve"> </w:t>
      </w:r>
      <w:r w:rsidR="00C0184F">
        <w:rPr>
          <w:rFonts w:ascii="Times New Roman" w:hAnsi="Times New Roman" w:cs="Times New Roman"/>
          <w:bCs/>
          <w:sz w:val="24"/>
          <w:szCs w:val="24"/>
        </w:rPr>
        <w:t>28.</w:t>
      </w:r>
      <w:r w:rsidRPr="007242FE">
        <w:rPr>
          <w:rFonts w:ascii="Times New Roman" w:hAnsi="Times New Roman" w:cs="Times New Roman"/>
          <w:bCs/>
          <w:sz w:val="24"/>
          <w:szCs w:val="24"/>
        </w:rPr>
        <w:t>aprīlis</w:t>
      </w:r>
    </w:p>
    <w:p w14:paraId="2F0E114F" w14:textId="77777777" w:rsidR="00122E7F" w:rsidRPr="007242FE" w:rsidRDefault="00122E7F" w:rsidP="00122E7F">
      <w:pPr>
        <w:pStyle w:val="ListParagraph"/>
        <w:tabs>
          <w:tab w:val="left" w:pos="284"/>
          <w:tab w:val="left" w:pos="6330"/>
        </w:tabs>
        <w:spacing w:after="0" w:line="240" w:lineRule="auto"/>
        <w:ind w:left="0"/>
        <w:jc w:val="both"/>
        <w:rPr>
          <w:rFonts w:ascii="Times New Roman" w:hAnsi="Times New Roman" w:cs="Times New Roman"/>
          <w:b/>
          <w:sz w:val="24"/>
          <w:szCs w:val="24"/>
        </w:rPr>
      </w:pPr>
    </w:p>
    <w:p w14:paraId="49BAD632" w14:textId="77777777" w:rsidR="00122E7F" w:rsidRPr="007242FE" w:rsidRDefault="00122E7F" w:rsidP="00122E7F">
      <w:pPr>
        <w:pStyle w:val="ListParagraph"/>
        <w:tabs>
          <w:tab w:val="left" w:pos="284"/>
          <w:tab w:val="left" w:pos="6330"/>
        </w:tabs>
        <w:spacing w:after="0" w:line="240" w:lineRule="auto"/>
        <w:ind w:left="0"/>
        <w:jc w:val="both"/>
        <w:rPr>
          <w:rFonts w:ascii="Times New Roman" w:hAnsi="Times New Roman" w:cs="Times New Roman"/>
          <w:sz w:val="24"/>
          <w:szCs w:val="24"/>
        </w:rPr>
      </w:pPr>
      <w:r w:rsidRPr="007242FE">
        <w:rPr>
          <w:rFonts w:ascii="Times New Roman" w:hAnsi="Times New Roman" w:cs="Times New Roman"/>
          <w:b/>
          <w:sz w:val="24"/>
          <w:szCs w:val="24"/>
        </w:rPr>
        <w:t>Datums, kad paziņojums par līgumu publicēts Eiropas Savienības Oficiālajā Vēstnesī (ja attiecināms) un Iepirkumu uzraudzības biroja tīmekļvietnē:</w:t>
      </w:r>
    </w:p>
    <w:p w14:paraId="1FB8157B" w14:textId="6472E5FC" w:rsidR="00122E7F" w:rsidRPr="007242FE" w:rsidRDefault="00122E7F" w:rsidP="00122E7F">
      <w:pPr>
        <w:pStyle w:val="ListParagraph"/>
        <w:tabs>
          <w:tab w:val="left" w:pos="284"/>
          <w:tab w:val="left" w:pos="6330"/>
        </w:tabs>
        <w:spacing w:after="0" w:line="240" w:lineRule="auto"/>
        <w:ind w:left="0"/>
        <w:jc w:val="both"/>
        <w:rPr>
          <w:rFonts w:ascii="Times New Roman" w:hAnsi="Times New Roman" w:cs="Times New Roman"/>
          <w:bCs/>
          <w:sz w:val="24"/>
          <w:szCs w:val="24"/>
        </w:rPr>
      </w:pPr>
      <w:r w:rsidRPr="007242FE">
        <w:rPr>
          <w:rFonts w:ascii="Times New Roman" w:hAnsi="Times New Roman" w:cs="Times New Roman"/>
          <w:sz w:val="24"/>
          <w:szCs w:val="24"/>
        </w:rPr>
        <w:t xml:space="preserve">2025.gada </w:t>
      </w:r>
      <w:r w:rsidRPr="007242FE">
        <w:rPr>
          <w:rFonts w:ascii="Times New Roman" w:hAnsi="Times New Roman" w:cs="Times New Roman"/>
          <w:bCs/>
          <w:sz w:val="24"/>
          <w:szCs w:val="24"/>
        </w:rPr>
        <w:t>1.</w:t>
      </w:r>
      <w:r w:rsidR="00C0184F">
        <w:rPr>
          <w:rFonts w:ascii="Times New Roman" w:hAnsi="Times New Roman" w:cs="Times New Roman"/>
          <w:bCs/>
          <w:sz w:val="24"/>
          <w:szCs w:val="24"/>
        </w:rPr>
        <w:t>jūlijs</w:t>
      </w:r>
    </w:p>
    <w:p w14:paraId="741CD6F0" w14:textId="77777777" w:rsidR="00122E7F" w:rsidRPr="007242FE" w:rsidRDefault="00122E7F" w:rsidP="00122E7F">
      <w:pPr>
        <w:pStyle w:val="ListParagraph"/>
        <w:tabs>
          <w:tab w:val="left" w:pos="284"/>
          <w:tab w:val="left" w:pos="6330"/>
        </w:tabs>
        <w:spacing w:after="0" w:line="240" w:lineRule="auto"/>
        <w:ind w:left="0"/>
        <w:jc w:val="both"/>
        <w:rPr>
          <w:rFonts w:ascii="Times New Roman" w:hAnsi="Times New Roman" w:cs="Times New Roman"/>
          <w:sz w:val="24"/>
          <w:szCs w:val="24"/>
        </w:rPr>
      </w:pPr>
    </w:p>
    <w:p w14:paraId="116EAB6D" w14:textId="77777777" w:rsidR="00122E7F" w:rsidRPr="007242FE" w:rsidRDefault="00122E7F" w:rsidP="00122E7F">
      <w:pPr>
        <w:pStyle w:val="ListParagraph"/>
        <w:tabs>
          <w:tab w:val="left" w:pos="284"/>
          <w:tab w:val="left" w:pos="6330"/>
        </w:tabs>
        <w:spacing w:after="0" w:line="240" w:lineRule="auto"/>
        <w:ind w:left="0"/>
        <w:jc w:val="both"/>
        <w:rPr>
          <w:rFonts w:ascii="Times New Roman" w:hAnsi="Times New Roman" w:cs="Times New Roman"/>
          <w:b/>
          <w:sz w:val="24"/>
          <w:szCs w:val="24"/>
        </w:rPr>
      </w:pPr>
      <w:r w:rsidRPr="007242FE">
        <w:rPr>
          <w:rFonts w:ascii="Times New Roman" w:hAnsi="Times New Roman" w:cs="Times New Roman"/>
          <w:b/>
          <w:sz w:val="24"/>
          <w:szCs w:val="24"/>
        </w:rPr>
        <w:t>Iepirkuma komisijas izveidošanas pamatojums:</w:t>
      </w:r>
    </w:p>
    <w:p w14:paraId="5DB34059" w14:textId="116FEDF6" w:rsidR="00122E7F" w:rsidRPr="007242FE" w:rsidRDefault="00C0184F" w:rsidP="00122E7F">
      <w:pPr>
        <w:pStyle w:val="ListParagraph"/>
        <w:tabs>
          <w:tab w:val="left" w:pos="284"/>
        </w:tabs>
        <w:spacing w:after="0" w:line="240" w:lineRule="auto"/>
        <w:ind w:left="0"/>
        <w:jc w:val="both"/>
        <w:rPr>
          <w:rFonts w:ascii="Times New Roman" w:hAnsi="Times New Roman" w:cs="Times New Roman"/>
          <w:iCs/>
          <w:sz w:val="24"/>
          <w:szCs w:val="24"/>
        </w:rPr>
      </w:pPr>
      <w:r w:rsidRPr="00C0184F">
        <w:rPr>
          <w:rFonts w:ascii="Times New Roman" w:hAnsi="Times New Roman" w:cs="Times New Roman"/>
          <w:sz w:val="24"/>
          <w:szCs w:val="24"/>
        </w:rPr>
        <w:t>Atklātu konkursu “Mākslīgā piena maisījums zīdaiņiem un mākslīgā papildu ēdināšanas piena maisījums zīdaiņiem”, ID Nr. VM NVD 2024/25 (turpmāk – Atklāts konkurss), organizē, pamatojoties uz Nacionālā veselības dienesta (turpmāk – Dienests) 2024. gada 27.septembrī izdotu rīkojumu Nr. 16-2/238/2024 “Par iepirkuma procedūras organizēšanu” un 2025.gada 7.augustā izdotu rīkojumu Nr. 12-2/166/2025 “Par grozījumiem 2024.gada 27.septembra rīkojumā Nr. 16-2/238/2024 “Par iepirkuma procedūras organizēšanu””, ar kuriem apstiprināta iepirkuma komisija (turpmāk – Komisija).</w:t>
      </w:r>
    </w:p>
    <w:p w14:paraId="40B888AC" w14:textId="77777777" w:rsidR="00122E7F" w:rsidRPr="007242FE" w:rsidRDefault="00122E7F" w:rsidP="00122E7F">
      <w:pPr>
        <w:pStyle w:val="ListParagraph"/>
        <w:tabs>
          <w:tab w:val="left" w:pos="284"/>
        </w:tabs>
        <w:spacing w:after="0" w:line="240" w:lineRule="auto"/>
        <w:ind w:left="0"/>
        <w:jc w:val="both"/>
        <w:rPr>
          <w:rFonts w:ascii="Times New Roman" w:eastAsia="Times New Roman" w:hAnsi="Times New Roman" w:cs="Times New Roman"/>
          <w:color w:val="000000"/>
          <w:sz w:val="24"/>
          <w:szCs w:val="24"/>
        </w:rPr>
      </w:pPr>
    </w:p>
    <w:p w14:paraId="7F313EB3" w14:textId="1C53EC63" w:rsidR="002E47F9" w:rsidRPr="002C3310" w:rsidRDefault="002E47F9" w:rsidP="00FC11BC">
      <w:pPr>
        <w:pStyle w:val="ListParagraph"/>
        <w:tabs>
          <w:tab w:val="left" w:pos="284"/>
        </w:tabs>
        <w:spacing w:after="0" w:line="240" w:lineRule="auto"/>
        <w:ind w:left="0"/>
        <w:jc w:val="both"/>
        <w:rPr>
          <w:rFonts w:ascii="Times New Roman" w:eastAsia="Times New Roman" w:hAnsi="Times New Roman" w:cs="Times New Roman"/>
          <w:b/>
          <w:bCs/>
          <w:color w:val="000000"/>
          <w:sz w:val="24"/>
          <w:szCs w:val="24"/>
        </w:rPr>
      </w:pPr>
      <w:r w:rsidRPr="002C3310">
        <w:rPr>
          <w:rFonts w:ascii="Times New Roman" w:eastAsia="Times New Roman" w:hAnsi="Times New Roman" w:cs="Times New Roman"/>
          <w:b/>
          <w:bCs/>
          <w:color w:val="000000"/>
          <w:sz w:val="24"/>
          <w:szCs w:val="24"/>
        </w:rPr>
        <w:lastRenderedPageBreak/>
        <w:t>Komisijas sastāvs:</w:t>
      </w:r>
    </w:p>
    <w:p w14:paraId="43FD86C3" w14:textId="77777777" w:rsidR="009E16E6" w:rsidRPr="002C3310" w:rsidRDefault="009E16E6" w:rsidP="00FC11BC">
      <w:pPr>
        <w:autoSpaceDE w:val="0"/>
        <w:autoSpaceDN w:val="0"/>
        <w:adjustRightInd w:val="0"/>
        <w:spacing w:after="0" w:line="240" w:lineRule="auto"/>
        <w:jc w:val="both"/>
        <w:rPr>
          <w:rFonts w:ascii="Times New Roman" w:hAnsi="Times New Roman" w:cs="Times New Roman"/>
          <w:i/>
          <w:color w:val="000000"/>
          <w:sz w:val="24"/>
          <w:szCs w:val="24"/>
        </w:rPr>
      </w:pPr>
      <w:r w:rsidRPr="002C3310">
        <w:rPr>
          <w:rFonts w:ascii="Times New Roman" w:hAnsi="Times New Roman" w:cs="Times New Roman"/>
          <w:i/>
          <w:color w:val="000000"/>
          <w:sz w:val="24"/>
          <w:szCs w:val="24"/>
        </w:rPr>
        <w:t>Komisijas priekšsēdētājs:</w:t>
      </w:r>
    </w:p>
    <w:p w14:paraId="7027BA3B" w14:textId="1B301514" w:rsidR="009E16E6" w:rsidRPr="002C3310" w:rsidRDefault="009E16E6" w:rsidP="00FC11BC">
      <w:pPr>
        <w:autoSpaceDE w:val="0"/>
        <w:autoSpaceDN w:val="0"/>
        <w:adjustRightInd w:val="0"/>
        <w:spacing w:after="0" w:line="240" w:lineRule="auto"/>
        <w:jc w:val="both"/>
        <w:rPr>
          <w:rFonts w:ascii="Times New Roman" w:hAnsi="Times New Roman" w:cs="Times New Roman"/>
          <w:b/>
          <w:color w:val="000000"/>
          <w:sz w:val="24"/>
          <w:szCs w:val="24"/>
        </w:rPr>
      </w:pPr>
      <w:r w:rsidRPr="002C3310">
        <w:rPr>
          <w:rFonts w:ascii="Times New Roman" w:hAnsi="Times New Roman" w:cs="Times New Roman"/>
          <w:b/>
          <w:sz w:val="24"/>
          <w:szCs w:val="24"/>
        </w:rPr>
        <w:t>Ainārs Lācbergs</w:t>
      </w:r>
      <w:r w:rsidRPr="002C3310">
        <w:rPr>
          <w:rFonts w:ascii="Times New Roman" w:hAnsi="Times New Roman" w:cs="Times New Roman"/>
          <w:sz w:val="24"/>
          <w:szCs w:val="24"/>
        </w:rPr>
        <w:t xml:space="preserve"> – </w:t>
      </w:r>
      <w:r w:rsidR="00FF050B" w:rsidRPr="00FF050B">
        <w:rPr>
          <w:rFonts w:ascii="Times New Roman" w:hAnsi="Times New Roman" w:cs="Times New Roman"/>
          <w:sz w:val="24"/>
          <w:szCs w:val="24"/>
        </w:rPr>
        <w:t>Dienesta Finanšu vadības departamenta vadošais eksperts ārstniecības līdzekļu un medicīnas preču iepirkumu jautājumos</w:t>
      </w:r>
      <w:r w:rsidRPr="002C3310">
        <w:rPr>
          <w:rFonts w:ascii="Times New Roman" w:hAnsi="Times New Roman" w:cs="Times New Roman"/>
          <w:sz w:val="24"/>
          <w:szCs w:val="24"/>
        </w:rPr>
        <w:t>;</w:t>
      </w:r>
    </w:p>
    <w:p w14:paraId="3F207001" w14:textId="77777777" w:rsidR="009E16E6" w:rsidRPr="002C3310" w:rsidRDefault="009E16E6" w:rsidP="00FC11BC">
      <w:pPr>
        <w:autoSpaceDE w:val="0"/>
        <w:autoSpaceDN w:val="0"/>
        <w:adjustRightInd w:val="0"/>
        <w:spacing w:after="0" w:line="240" w:lineRule="auto"/>
        <w:jc w:val="both"/>
        <w:rPr>
          <w:rFonts w:ascii="Times New Roman" w:hAnsi="Times New Roman" w:cs="Times New Roman"/>
          <w:i/>
          <w:sz w:val="24"/>
          <w:szCs w:val="24"/>
        </w:rPr>
      </w:pPr>
      <w:r w:rsidRPr="002C3310">
        <w:rPr>
          <w:rFonts w:ascii="Times New Roman" w:hAnsi="Times New Roman" w:cs="Times New Roman"/>
          <w:i/>
          <w:sz w:val="24"/>
          <w:szCs w:val="24"/>
        </w:rPr>
        <w:t>Komisijas priekšsēdētāja vietniece:</w:t>
      </w:r>
    </w:p>
    <w:p w14:paraId="5A75B8E5" w14:textId="291C927B" w:rsidR="009E16E6" w:rsidRPr="002C3310" w:rsidRDefault="009E16E6" w:rsidP="00FC11BC">
      <w:pPr>
        <w:autoSpaceDE w:val="0"/>
        <w:autoSpaceDN w:val="0"/>
        <w:adjustRightInd w:val="0"/>
        <w:spacing w:after="0" w:line="240" w:lineRule="auto"/>
        <w:jc w:val="both"/>
        <w:rPr>
          <w:rFonts w:ascii="Times New Roman" w:hAnsi="Times New Roman" w:cs="Times New Roman"/>
          <w:sz w:val="24"/>
          <w:szCs w:val="24"/>
        </w:rPr>
      </w:pPr>
      <w:r w:rsidRPr="002C3310">
        <w:rPr>
          <w:rFonts w:ascii="Times New Roman" w:hAnsi="Times New Roman" w:cs="Times New Roman"/>
          <w:b/>
          <w:sz w:val="24"/>
          <w:szCs w:val="24"/>
        </w:rPr>
        <w:t>Inga Straume</w:t>
      </w:r>
      <w:r w:rsidRPr="002C3310">
        <w:rPr>
          <w:rFonts w:ascii="Times New Roman" w:hAnsi="Times New Roman" w:cs="Times New Roman"/>
          <w:sz w:val="24"/>
          <w:szCs w:val="24"/>
        </w:rPr>
        <w:t xml:space="preserve"> – </w:t>
      </w:r>
      <w:r w:rsidR="00FF050B" w:rsidRPr="00FF050B">
        <w:rPr>
          <w:rFonts w:ascii="Times New Roman" w:hAnsi="Times New Roman" w:cs="Times New Roman"/>
          <w:sz w:val="24"/>
          <w:szCs w:val="24"/>
        </w:rPr>
        <w:t>Dienesta Finanšu vadības departamenta Iepirkumu nodaļas vadītāja vietniece</w:t>
      </w:r>
      <w:r w:rsidRPr="002C3310">
        <w:rPr>
          <w:rFonts w:ascii="Times New Roman" w:hAnsi="Times New Roman" w:cs="Times New Roman"/>
          <w:sz w:val="24"/>
          <w:szCs w:val="24"/>
        </w:rPr>
        <w:t>;</w:t>
      </w:r>
    </w:p>
    <w:p w14:paraId="7142FD8F" w14:textId="77777777" w:rsidR="009E16E6" w:rsidRPr="002C3310" w:rsidRDefault="009E16E6" w:rsidP="00FC11BC">
      <w:pPr>
        <w:autoSpaceDE w:val="0"/>
        <w:autoSpaceDN w:val="0"/>
        <w:adjustRightInd w:val="0"/>
        <w:spacing w:after="0" w:line="240" w:lineRule="auto"/>
        <w:jc w:val="both"/>
        <w:rPr>
          <w:rFonts w:ascii="Times New Roman" w:hAnsi="Times New Roman" w:cs="Times New Roman"/>
          <w:i/>
          <w:color w:val="000000"/>
          <w:sz w:val="24"/>
          <w:szCs w:val="24"/>
        </w:rPr>
      </w:pPr>
      <w:r w:rsidRPr="002C3310">
        <w:rPr>
          <w:rFonts w:ascii="Times New Roman" w:hAnsi="Times New Roman" w:cs="Times New Roman"/>
          <w:i/>
          <w:color w:val="000000"/>
          <w:sz w:val="24"/>
          <w:szCs w:val="24"/>
        </w:rPr>
        <w:t>Komisijas locekļi:</w:t>
      </w:r>
    </w:p>
    <w:p w14:paraId="32064505" w14:textId="77777777" w:rsidR="009E16E6" w:rsidRPr="002C3310" w:rsidRDefault="009E16E6" w:rsidP="00FC11BC">
      <w:pPr>
        <w:autoSpaceDE w:val="0"/>
        <w:autoSpaceDN w:val="0"/>
        <w:adjustRightInd w:val="0"/>
        <w:spacing w:after="0" w:line="240" w:lineRule="auto"/>
        <w:jc w:val="both"/>
        <w:rPr>
          <w:rFonts w:ascii="Times New Roman" w:hAnsi="Times New Roman" w:cs="Times New Roman"/>
          <w:color w:val="000000"/>
          <w:sz w:val="24"/>
          <w:szCs w:val="24"/>
        </w:rPr>
      </w:pPr>
      <w:r w:rsidRPr="002C3310">
        <w:rPr>
          <w:rFonts w:ascii="Times New Roman" w:hAnsi="Times New Roman" w:cs="Times New Roman"/>
          <w:b/>
          <w:sz w:val="24"/>
          <w:szCs w:val="24"/>
        </w:rPr>
        <w:t xml:space="preserve">Evija Iesaliņa </w:t>
      </w:r>
      <w:r w:rsidRPr="002C3310">
        <w:rPr>
          <w:rFonts w:ascii="Times New Roman" w:hAnsi="Times New Roman" w:cs="Times New Roman"/>
          <w:sz w:val="24"/>
          <w:szCs w:val="24"/>
        </w:rPr>
        <w:t>–</w:t>
      </w:r>
      <w:r w:rsidRPr="002C3310">
        <w:rPr>
          <w:rFonts w:ascii="Times New Roman" w:hAnsi="Times New Roman" w:cs="Times New Roman"/>
          <w:b/>
          <w:sz w:val="24"/>
          <w:szCs w:val="24"/>
        </w:rPr>
        <w:t xml:space="preserve"> </w:t>
      </w:r>
      <w:r w:rsidRPr="002C3310">
        <w:rPr>
          <w:rFonts w:ascii="Times New Roman" w:hAnsi="Times New Roman" w:cs="Times New Roman"/>
          <w:color w:val="000000"/>
          <w:sz w:val="24"/>
          <w:szCs w:val="24"/>
        </w:rPr>
        <w:t>Dienesta Finanšu vadības departamenta Finanšu plānošanas un analīzes nodaļas vecākā ekonomiste;</w:t>
      </w:r>
    </w:p>
    <w:p w14:paraId="3592A436" w14:textId="77777777" w:rsidR="009E16E6" w:rsidRPr="002C3310" w:rsidRDefault="009E16E6" w:rsidP="00FC11BC">
      <w:pPr>
        <w:autoSpaceDE w:val="0"/>
        <w:autoSpaceDN w:val="0"/>
        <w:adjustRightInd w:val="0"/>
        <w:spacing w:after="0" w:line="240" w:lineRule="auto"/>
        <w:jc w:val="both"/>
        <w:rPr>
          <w:rFonts w:ascii="Times New Roman" w:hAnsi="Times New Roman" w:cs="Times New Roman"/>
          <w:color w:val="000000"/>
          <w:sz w:val="24"/>
          <w:szCs w:val="24"/>
        </w:rPr>
      </w:pPr>
      <w:r w:rsidRPr="002C3310">
        <w:rPr>
          <w:rFonts w:ascii="Times New Roman" w:hAnsi="Times New Roman" w:cs="Times New Roman"/>
          <w:b/>
          <w:sz w:val="24"/>
          <w:szCs w:val="24"/>
        </w:rPr>
        <w:t>Ieva Babrova</w:t>
      </w:r>
      <w:r w:rsidRPr="002C3310">
        <w:rPr>
          <w:rFonts w:ascii="Times New Roman" w:hAnsi="Times New Roman" w:cs="Times New Roman"/>
          <w:sz w:val="24"/>
          <w:szCs w:val="24"/>
        </w:rPr>
        <w:t xml:space="preserve"> – Dienesta Finanšu vadības departamenta Iepirkumu nodaļas vadītāja.</w:t>
      </w:r>
    </w:p>
    <w:p w14:paraId="55B28BD3" w14:textId="77777777" w:rsidR="009E16E6" w:rsidRPr="002C3310" w:rsidRDefault="009E16E6" w:rsidP="00FC11BC">
      <w:pPr>
        <w:autoSpaceDE w:val="0"/>
        <w:autoSpaceDN w:val="0"/>
        <w:adjustRightInd w:val="0"/>
        <w:spacing w:after="0" w:line="240" w:lineRule="auto"/>
        <w:jc w:val="both"/>
        <w:rPr>
          <w:rFonts w:ascii="Times New Roman" w:hAnsi="Times New Roman" w:cs="Times New Roman"/>
          <w:i/>
          <w:color w:val="000000"/>
          <w:sz w:val="24"/>
          <w:szCs w:val="24"/>
        </w:rPr>
      </w:pPr>
      <w:r w:rsidRPr="002C3310">
        <w:rPr>
          <w:rFonts w:ascii="Times New Roman" w:hAnsi="Times New Roman" w:cs="Times New Roman"/>
          <w:i/>
          <w:color w:val="000000"/>
          <w:sz w:val="24"/>
          <w:szCs w:val="24"/>
        </w:rPr>
        <w:t>Komisijas eksperti:</w:t>
      </w:r>
    </w:p>
    <w:p w14:paraId="3DAB002F" w14:textId="739959F1" w:rsidR="009E16E6" w:rsidRPr="002C3310" w:rsidRDefault="00FF050B" w:rsidP="00FC11BC">
      <w:pPr>
        <w:autoSpaceDE w:val="0"/>
        <w:autoSpaceDN w:val="0"/>
        <w:adjustRightInd w:val="0"/>
        <w:spacing w:after="0" w:line="240" w:lineRule="auto"/>
        <w:jc w:val="both"/>
        <w:rPr>
          <w:rFonts w:ascii="Times New Roman" w:hAnsi="Times New Roman" w:cs="Times New Roman"/>
          <w:color w:val="000000"/>
          <w:sz w:val="24"/>
          <w:szCs w:val="24"/>
        </w:rPr>
      </w:pPr>
      <w:r w:rsidRPr="00FF050B">
        <w:rPr>
          <w:rFonts w:ascii="Times New Roman" w:hAnsi="Times New Roman" w:cs="Times New Roman"/>
          <w:b/>
          <w:color w:val="000000"/>
          <w:sz w:val="24"/>
          <w:szCs w:val="24"/>
        </w:rPr>
        <w:t xml:space="preserve">Jūlija Gromova </w:t>
      </w:r>
      <w:r w:rsidRPr="00FF050B">
        <w:rPr>
          <w:rFonts w:ascii="Times New Roman" w:hAnsi="Times New Roman" w:cs="Times New Roman"/>
          <w:bCs/>
          <w:color w:val="000000"/>
          <w:sz w:val="24"/>
          <w:szCs w:val="24"/>
        </w:rPr>
        <w:t>– SIA “Rīgas Austrumu klīniskā universitātes slimnīca” Ambulatoro pakalpojumu vadības Ambulatorās daļas “LIC” vadītāja;</w:t>
      </w:r>
    </w:p>
    <w:p w14:paraId="6432DF71" w14:textId="77777777" w:rsidR="009E16E6" w:rsidRPr="002C3310" w:rsidRDefault="009E16E6" w:rsidP="00FC11BC">
      <w:pPr>
        <w:autoSpaceDE w:val="0"/>
        <w:autoSpaceDN w:val="0"/>
        <w:adjustRightInd w:val="0"/>
        <w:spacing w:after="0" w:line="240" w:lineRule="auto"/>
        <w:jc w:val="both"/>
        <w:rPr>
          <w:rFonts w:ascii="Times New Roman" w:hAnsi="Times New Roman" w:cs="Times New Roman"/>
          <w:i/>
          <w:color w:val="000000"/>
          <w:sz w:val="24"/>
          <w:szCs w:val="24"/>
        </w:rPr>
      </w:pPr>
      <w:r w:rsidRPr="002C3310">
        <w:rPr>
          <w:rFonts w:ascii="Times New Roman" w:hAnsi="Times New Roman" w:cs="Times New Roman"/>
          <w:b/>
          <w:color w:val="000000"/>
          <w:sz w:val="24"/>
          <w:szCs w:val="24"/>
        </w:rPr>
        <w:t xml:space="preserve">Inese </w:t>
      </w:r>
      <w:proofErr w:type="spellStart"/>
      <w:r w:rsidRPr="002C3310">
        <w:rPr>
          <w:rFonts w:ascii="Times New Roman" w:hAnsi="Times New Roman" w:cs="Times New Roman"/>
          <w:b/>
          <w:color w:val="000000"/>
          <w:sz w:val="24"/>
          <w:szCs w:val="24"/>
        </w:rPr>
        <w:t>Bļodniece</w:t>
      </w:r>
      <w:proofErr w:type="spellEnd"/>
      <w:r w:rsidRPr="002C3310">
        <w:rPr>
          <w:rFonts w:ascii="Times New Roman" w:hAnsi="Times New Roman" w:cs="Times New Roman"/>
          <w:color w:val="000000"/>
          <w:sz w:val="24"/>
          <w:szCs w:val="24"/>
        </w:rPr>
        <w:t xml:space="preserve"> – SIA “Rīgas Dzemdību nams” galvenā </w:t>
      </w:r>
      <w:proofErr w:type="spellStart"/>
      <w:r w:rsidRPr="002C3310">
        <w:rPr>
          <w:rFonts w:ascii="Times New Roman" w:hAnsi="Times New Roman" w:cs="Times New Roman"/>
          <w:color w:val="000000"/>
          <w:sz w:val="24"/>
          <w:szCs w:val="24"/>
        </w:rPr>
        <w:t>neonatoloģe</w:t>
      </w:r>
      <w:proofErr w:type="spellEnd"/>
      <w:r w:rsidRPr="002C3310">
        <w:rPr>
          <w:rFonts w:ascii="Times New Roman" w:hAnsi="Times New Roman" w:cs="Times New Roman"/>
          <w:color w:val="000000"/>
          <w:sz w:val="24"/>
          <w:szCs w:val="24"/>
        </w:rPr>
        <w:t>.</w:t>
      </w:r>
    </w:p>
    <w:p w14:paraId="0EB2E020" w14:textId="77777777" w:rsidR="009E16E6" w:rsidRPr="002C3310" w:rsidRDefault="009E16E6" w:rsidP="00FC11BC">
      <w:pPr>
        <w:autoSpaceDE w:val="0"/>
        <w:autoSpaceDN w:val="0"/>
        <w:adjustRightInd w:val="0"/>
        <w:spacing w:after="0" w:line="240" w:lineRule="auto"/>
        <w:jc w:val="both"/>
        <w:rPr>
          <w:rFonts w:ascii="Times New Roman" w:hAnsi="Times New Roman" w:cs="Times New Roman"/>
          <w:sz w:val="24"/>
          <w:szCs w:val="24"/>
        </w:rPr>
      </w:pPr>
    </w:p>
    <w:p w14:paraId="7F4CD894" w14:textId="5CCA4ABC" w:rsidR="009E16E6" w:rsidRPr="002C3310" w:rsidRDefault="009E16E6" w:rsidP="00FC11BC">
      <w:pPr>
        <w:autoSpaceDE w:val="0"/>
        <w:autoSpaceDN w:val="0"/>
        <w:adjustRightInd w:val="0"/>
        <w:spacing w:after="0" w:line="240" w:lineRule="auto"/>
        <w:jc w:val="both"/>
        <w:rPr>
          <w:rFonts w:ascii="Times New Roman" w:hAnsi="Times New Roman" w:cs="Times New Roman"/>
          <w:sz w:val="24"/>
          <w:szCs w:val="24"/>
        </w:rPr>
      </w:pPr>
      <w:r w:rsidRPr="002C3310">
        <w:rPr>
          <w:rFonts w:ascii="Times New Roman" w:hAnsi="Times New Roman" w:cs="Times New Roman"/>
          <w:sz w:val="24"/>
          <w:szCs w:val="24"/>
        </w:rPr>
        <w:t xml:space="preserve">Komisijas sekretāra pienākumus veic </w:t>
      </w:r>
      <w:r w:rsidR="00FF050B" w:rsidRPr="00FF050B">
        <w:rPr>
          <w:rFonts w:ascii="Times New Roman" w:hAnsi="Times New Roman" w:cs="Times New Roman"/>
          <w:sz w:val="24"/>
          <w:szCs w:val="24"/>
        </w:rPr>
        <w:t>Dienesta Finanšu vadības departamenta Iepirkumu nodaļas vecākā iepirkumu speciāliste Svetlana Kazmerika</w:t>
      </w:r>
      <w:r w:rsidRPr="002C3310">
        <w:rPr>
          <w:rFonts w:ascii="Times New Roman" w:hAnsi="Times New Roman" w:cs="Times New Roman"/>
          <w:sz w:val="24"/>
          <w:szCs w:val="24"/>
        </w:rPr>
        <w:t>.</w:t>
      </w:r>
    </w:p>
    <w:p w14:paraId="58765F94" w14:textId="77777777" w:rsidR="005C2416" w:rsidRPr="002C3310" w:rsidRDefault="005C2416" w:rsidP="00FC11BC">
      <w:pPr>
        <w:pStyle w:val="Style9"/>
        <w:widowControl/>
        <w:tabs>
          <w:tab w:val="left" w:pos="835"/>
        </w:tabs>
        <w:spacing w:line="240" w:lineRule="auto"/>
        <w:ind w:firstLine="0"/>
        <w:rPr>
          <w:b/>
          <w:iCs/>
        </w:rPr>
      </w:pPr>
    </w:p>
    <w:p w14:paraId="22E4E319" w14:textId="157A51BD" w:rsidR="002E47F9" w:rsidRPr="002C3310" w:rsidRDefault="002E47F9" w:rsidP="00FC11BC">
      <w:pPr>
        <w:pStyle w:val="Style9"/>
        <w:widowControl/>
        <w:tabs>
          <w:tab w:val="left" w:pos="835"/>
        </w:tabs>
        <w:spacing w:line="240" w:lineRule="auto"/>
        <w:ind w:firstLine="0"/>
        <w:rPr>
          <w:b/>
          <w:iCs/>
        </w:rPr>
      </w:pPr>
      <w:r w:rsidRPr="002C3310">
        <w:rPr>
          <w:b/>
          <w:iCs/>
        </w:rPr>
        <w:t>Piedāvājumu iesniegšanas termiņš</w:t>
      </w:r>
      <w:r w:rsidR="00336B6D" w:rsidRPr="002C3310">
        <w:rPr>
          <w:b/>
          <w:iCs/>
        </w:rPr>
        <w:t xml:space="preserve"> un pamatojums termiņa saīsinājumam </w:t>
      </w:r>
      <w:r w:rsidR="00D31DCC" w:rsidRPr="002C3310">
        <w:rPr>
          <w:b/>
          <w:iCs/>
        </w:rPr>
        <w:t>(tai skaitā steidzamībai), ja tāds veikts</w:t>
      </w:r>
      <w:r w:rsidR="00331990" w:rsidRPr="002C3310">
        <w:rPr>
          <w:b/>
          <w:iCs/>
        </w:rPr>
        <w:t>:</w:t>
      </w:r>
    </w:p>
    <w:p w14:paraId="409DF4A3" w14:textId="4E16E7D1" w:rsidR="002E47F9" w:rsidRPr="002C3310" w:rsidRDefault="005C2416" w:rsidP="00FC11BC">
      <w:pPr>
        <w:tabs>
          <w:tab w:val="left" w:pos="284"/>
        </w:tabs>
        <w:spacing w:after="0" w:line="240" w:lineRule="auto"/>
        <w:jc w:val="both"/>
        <w:rPr>
          <w:rFonts w:ascii="Times New Roman" w:hAnsi="Times New Roman" w:cs="Times New Roman"/>
          <w:sz w:val="24"/>
          <w:szCs w:val="24"/>
        </w:rPr>
      </w:pPr>
      <w:r w:rsidRPr="002C3310">
        <w:rPr>
          <w:rFonts w:ascii="Times New Roman" w:hAnsi="Times New Roman" w:cs="Times New Roman"/>
          <w:sz w:val="24"/>
          <w:szCs w:val="24"/>
        </w:rPr>
        <w:t>202</w:t>
      </w:r>
      <w:r w:rsidR="00FF050B">
        <w:rPr>
          <w:rFonts w:ascii="Times New Roman" w:hAnsi="Times New Roman" w:cs="Times New Roman"/>
          <w:sz w:val="24"/>
          <w:szCs w:val="24"/>
        </w:rPr>
        <w:t>5</w:t>
      </w:r>
      <w:r w:rsidRPr="002C3310">
        <w:rPr>
          <w:rFonts w:ascii="Times New Roman" w:hAnsi="Times New Roman" w:cs="Times New Roman"/>
          <w:sz w:val="24"/>
          <w:szCs w:val="24"/>
        </w:rPr>
        <w:t xml:space="preserve">.gada </w:t>
      </w:r>
      <w:r w:rsidR="00FF050B">
        <w:rPr>
          <w:rFonts w:ascii="Times New Roman" w:hAnsi="Times New Roman" w:cs="Times New Roman"/>
          <w:sz w:val="24"/>
          <w:szCs w:val="24"/>
        </w:rPr>
        <w:t>30</w:t>
      </w:r>
      <w:r w:rsidR="009E16E6" w:rsidRPr="002C3310">
        <w:rPr>
          <w:rFonts w:ascii="Times New Roman" w:hAnsi="Times New Roman" w:cs="Times New Roman"/>
          <w:sz w:val="24"/>
          <w:szCs w:val="24"/>
        </w:rPr>
        <w:t>.</w:t>
      </w:r>
      <w:r w:rsidR="00FF050B">
        <w:rPr>
          <w:rFonts w:ascii="Times New Roman" w:hAnsi="Times New Roman" w:cs="Times New Roman"/>
          <w:sz w:val="24"/>
          <w:szCs w:val="24"/>
        </w:rPr>
        <w:t>jūlijs</w:t>
      </w:r>
      <w:r w:rsidRPr="002C3310">
        <w:rPr>
          <w:rFonts w:ascii="Times New Roman" w:hAnsi="Times New Roman" w:cs="Times New Roman"/>
          <w:sz w:val="24"/>
          <w:szCs w:val="24"/>
        </w:rPr>
        <w:t>, plkst. 10:00</w:t>
      </w:r>
    </w:p>
    <w:p w14:paraId="6A12B796" w14:textId="6B19F22C" w:rsidR="008402F5" w:rsidRPr="002C3310" w:rsidRDefault="008402F5" w:rsidP="00FC11BC">
      <w:pPr>
        <w:tabs>
          <w:tab w:val="left" w:pos="284"/>
        </w:tabs>
        <w:spacing w:after="0" w:line="240" w:lineRule="auto"/>
        <w:jc w:val="both"/>
        <w:rPr>
          <w:rFonts w:ascii="Times New Roman" w:hAnsi="Times New Roman" w:cs="Times New Roman"/>
          <w:sz w:val="24"/>
          <w:szCs w:val="24"/>
        </w:rPr>
      </w:pPr>
    </w:p>
    <w:p w14:paraId="7E552A77" w14:textId="77777777" w:rsidR="008402F5" w:rsidRPr="002C3310" w:rsidRDefault="008402F5" w:rsidP="00FC11BC">
      <w:pPr>
        <w:pStyle w:val="ListParagraph"/>
        <w:tabs>
          <w:tab w:val="left" w:pos="284"/>
        </w:tabs>
        <w:spacing w:after="0" w:line="240" w:lineRule="auto"/>
        <w:ind w:left="0"/>
        <w:jc w:val="both"/>
        <w:rPr>
          <w:rFonts w:ascii="Times New Roman" w:eastAsia="Times New Roman" w:hAnsi="Times New Roman" w:cs="Times New Roman"/>
          <w:iCs/>
          <w:color w:val="000000"/>
          <w:sz w:val="24"/>
          <w:szCs w:val="24"/>
        </w:rPr>
      </w:pPr>
      <w:r w:rsidRPr="002C3310">
        <w:rPr>
          <w:rFonts w:ascii="Times New Roman" w:hAnsi="Times New Roman" w:cs="Times New Roman"/>
          <w:b/>
          <w:iCs/>
          <w:sz w:val="24"/>
          <w:szCs w:val="24"/>
        </w:rPr>
        <w:t>Piedāvājumu atvēršanas vieta, datums un laiks:</w:t>
      </w:r>
    </w:p>
    <w:p w14:paraId="5D6C656A" w14:textId="71FC683C" w:rsidR="008402F5" w:rsidRPr="002C3310" w:rsidRDefault="00FF050B" w:rsidP="00FC11BC">
      <w:pPr>
        <w:pStyle w:val="ListParagraph"/>
        <w:tabs>
          <w:tab w:val="left" w:pos="284"/>
        </w:tabs>
        <w:spacing w:after="0" w:line="240" w:lineRule="auto"/>
        <w:ind w:left="0"/>
        <w:jc w:val="both"/>
        <w:rPr>
          <w:rFonts w:ascii="Times New Roman" w:eastAsia="Times New Roman" w:hAnsi="Times New Roman" w:cs="Times New Roman"/>
          <w:bCs/>
          <w:sz w:val="24"/>
          <w:szCs w:val="24"/>
        </w:rPr>
      </w:pPr>
      <w:r w:rsidRPr="002C3310">
        <w:rPr>
          <w:rFonts w:ascii="Times New Roman" w:hAnsi="Times New Roman" w:cs="Times New Roman"/>
          <w:sz w:val="24"/>
          <w:szCs w:val="24"/>
        </w:rPr>
        <w:t>202</w:t>
      </w:r>
      <w:r>
        <w:rPr>
          <w:rFonts w:ascii="Times New Roman" w:hAnsi="Times New Roman" w:cs="Times New Roman"/>
          <w:sz w:val="24"/>
          <w:szCs w:val="24"/>
        </w:rPr>
        <w:t>5</w:t>
      </w:r>
      <w:r w:rsidRPr="002C3310">
        <w:rPr>
          <w:rFonts w:ascii="Times New Roman" w:hAnsi="Times New Roman" w:cs="Times New Roman"/>
          <w:sz w:val="24"/>
          <w:szCs w:val="24"/>
        </w:rPr>
        <w:t xml:space="preserve">.gada </w:t>
      </w:r>
      <w:r>
        <w:rPr>
          <w:rFonts w:ascii="Times New Roman" w:hAnsi="Times New Roman" w:cs="Times New Roman"/>
          <w:sz w:val="24"/>
          <w:szCs w:val="24"/>
        </w:rPr>
        <w:t>30</w:t>
      </w:r>
      <w:r w:rsidRPr="002C3310">
        <w:rPr>
          <w:rFonts w:ascii="Times New Roman" w:hAnsi="Times New Roman" w:cs="Times New Roman"/>
          <w:sz w:val="24"/>
          <w:szCs w:val="24"/>
        </w:rPr>
        <w:t>.</w:t>
      </w:r>
      <w:r>
        <w:rPr>
          <w:rFonts w:ascii="Times New Roman" w:hAnsi="Times New Roman" w:cs="Times New Roman"/>
          <w:sz w:val="24"/>
          <w:szCs w:val="24"/>
        </w:rPr>
        <w:t>jūlijs</w:t>
      </w:r>
      <w:r w:rsidR="008402F5" w:rsidRPr="002C3310">
        <w:rPr>
          <w:rFonts w:ascii="Times New Roman" w:hAnsi="Times New Roman" w:cs="Times New Roman"/>
          <w:sz w:val="24"/>
          <w:szCs w:val="24"/>
        </w:rPr>
        <w:t>, plkst. 1</w:t>
      </w:r>
      <w:r>
        <w:rPr>
          <w:rFonts w:ascii="Times New Roman" w:hAnsi="Times New Roman" w:cs="Times New Roman"/>
          <w:sz w:val="24"/>
          <w:szCs w:val="24"/>
        </w:rPr>
        <w:t>4</w:t>
      </w:r>
      <w:r w:rsidR="008402F5" w:rsidRPr="002C3310">
        <w:rPr>
          <w:rFonts w:ascii="Times New Roman" w:hAnsi="Times New Roman" w:cs="Times New Roman"/>
          <w:sz w:val="24"/>
          <w:szCs w:val="24"/>
        </w:rPr>
        <w:t>:00,</w:t>
      </w:r>
      <w:r w:rsidR="008402F5" w:rsidRPr="002C3310">
        <w:rPr>
          <w:rFonts w:ascii="Times New Roman" w:eastAsia="Times New Roman" w:hAnsi="Times New Roman" w:cs="Times New Roman"/>
          <w:color w:val="000000"/>
          <w:sz w:val="24"/>
          <w:szCs w:val="24"/>
        </w:rPr>
        <w:t xml:space="preserve"> </w:t>
      </w:r>
      <w:r w:rsidR="008402F5" w:rsidRPr="002C3310">
        <w:rPr>
          <w:rFonts w:ascii="Times New Roman" w:eastAsia="Times New Roman" w:hAnsi="Times New Roman" w:cs="Times New Roman"/>
          <w:bCs/>
          <w:sz w:val="24"/>
          <w:szCs w:val="24"/>
        </w:rPr>
        <w:t>Elektronisko iepirkumu sistēmā.</w:t>
      </w:r>
    </w:p>
    <w:p w14:paraId="1466E036" w14:textId="77777777" w:rsidR="005C2416" w:rsidRPr="002C3310" w:rsidRDefault="005C2416" w:rsidP="00FC11BC">
      <w:pPr>
        <w:tabs>
          <w:tab w:val="left" w:pos="284"/>
        </w:tabs>
        <w:spacing w:after="0" w:line="240" w:lineRule="auto"/>
        <w:jc w:val="both"/>
        <w:rPr>
          <w:rFonts w:ascii="Times New Roman" w:eastAsia="Times New Roman" w:hAnsi="Times New Roman" w:cs="Times New Roman"/>
          <w:iCs/>
          <w:sz w:val="24"/>
          <w:szCs w:val="24"/>
        </w:rPr>
      </w:pPr>
    </w:p>
    <w:p w14:paraId="4EF51C63" w14:textId="1449BC80" w:rsidR="00D31DCC" w:rsidRPr="002C3310" w:rsidRDefault="00D31DCC" w:rsidP="00FC11BC">
      <w:pPr>
        <w:pStyle w:val="ListParagraph"/>
        <w:tabs>
          <w:tab w:val="left" w:pos="6330"/>
        </w:tabs>
        <w:spacing w:after="0" w:line="240" w:lineRule="auto"/>
        <w:ind w:left="0"/>
        <w:jc w:val="both"/>
        <w:rPr>
          <w:rFonts w:ascii="Times New Roman" w:hAnsi="Times New Roman" w:cs="Times New Roman"/>
          <w:b/>
          <w:sz w:val="24"/>
          <w:szCs w:val="24"/>
        </w:rPr>
      </w:pPr>
      <w:r w:rsidRPr="002C3310">
        <w:rPr>
          <w:rFonts w:ascii="Times New Roman" w:hAnsi="Times New Roman" w:cs="Times New Roman"/>
          <w:b/>
          <w:sz w:val="24"/>
          <w:szCs w:val="24"/>
        </w:rPr>
        <w:t>Pretendentu nosaukumi, kuri ir iesnieguši piedāvājumu</w:t>
      </w:r>
      <w:r w:rsidR="000202F9" w:rsidRPr="002C3310">
        <w:rPr>
          <w:rFonts w:ascii="Times New Roman" w:hAnsi="Times New Roman" w:cs="Times New Roman"/>
          <w:b/>
          <w:color w:val="000000"/>
          <w:sz w:val="24"/>
          <w:szCs w:val="24"/>
        </w:rPr>
        <w:t xml:space="preserve"> un piedāvātās līgumcenas</w:t>
      </w:r>
      <w:r w:rsidRPr="002C3310">
        <w:rPr>
          <w:rFonts w:ascii="Times New Roman" w:hAnsi="Times New Roman" w:cs="Times New Roman"/>
          <w:b/>
          <w:sz w:val="24"/>
          <w:szCs w:val="24"/>
        </w:rPr>
        <w:t>:</w:t>
      </w:r>
    </w:p>
    <w:tbl>
      <w:tblPr>
        <w:tblStyle w:val="TableGrid"/>
        <w:tblW w:w="5000" w:type="pct"/>
        <w:tblLayout w:type="fixed"/>
        <w:tblLook w:val="04A0" w:firstRow="1" w:lastRow="0" w:firstColumn="1" w:lastColumn="0" w:noHBand="0" w:noVBand="1"/>
      </w:tblPr>
      <w:tblGrid>
        <w:gridCol w:w="2329"/>
        <w:gridCol w:w="2216"/>
        <w:gridCol w:w="5133"/>
      </w:tblGrid>
      <w:tr w:rsidR="00FF050B" w:rsidRPr="00FF050B" w14:paraId="26CDDBA5" w14:textId="77777777" w:rsidTr="00184138">
        <w:tc>
          <w:tcPr>
            <w:tcW w:w="1203" w:type="pct"/>
            <w:shd w:val="pct10" w:color="auto" w:fill="auto"/>
          </w:tcPr>
          <w:p w14:paraId="2131DA5E" w14:textId="77777777" w:rsidR="00FF050B" w:rsidRPr="00FF050B" w:rsidRDefault="00FF050B" w:rsidP="00FF050B">
            <w:pPr>
              <w:spacing w:after="0" w:line="240" w:lineRule="auto"/>
              <w:rPr>
                <w:rFonts w:ascii="Times New Roman" w:hAnsi="Times New Roman" w:cs="Times New Roman"/>
                <w:b/>
                <w:bCs/>
              </w:rPr>
            </w:pPr>
            <w:r w:rsidRPr="00FF050B">
              <w:rPr>
                <w:rFonts w:ascii="Times New Roman" w:hAnsi="Times New Roman" w:cs="Times New Roman"/>
                <w:b/>
                <w:bCs/>
              </w:rPr>
              <w:t>Pretendents</w:t>
            </w:r>
          </w:p>
        </w:tc>
        <w:tc>
          <w:tcPr>
            <w:tcW w:w="1145" w:type="pct"/>
            <w:shd w:val="pct10" w:color="auto" w:fill="auto"/>
          </w:tcPr>
          <w:p w14:paraId="10931DCB" w14:textId="77777777" w:rsidR="00FF050B" w:rsidRPr="00FF050B" w:rsidRDefault="00FF050B" w:rsidP="00FF050B">
            <w:pPr>
              <w:spacing w:after="0" w:line="240" w:lineRule="auto"/>
              <w:rPr>
                <w:rFonts w:ascii="Times New Roman" w:hAnsi="Times New Roman" w:cs="Times New Roman"/>
                <w:b/>
                <w:bCs/>
              </w:rPr>
            </w:pPr>
            <w:r w:rsidRPr="00FF050B">
              <w:rPr>
                <w:rFonts w:ascii="Times New Roman" w:hAnsi="Times New Roman" w:cs="Times New Roman"/>
                <w:b/>
                <w:bCs/>
              </w:rPr>
              <w:t>Iesniegšanas datums un laiks</w:t>
            </w:r>
          </w:p>
        </w:tc>
        <w:tc>
          <w:tcPr>
            <w:tcW w:w="2652" w:type="pct"/>
            <w:shd w:val="pct10" w:color="auto" w:fill="auto"/>
          </w:tcPr>
          <w:p w14:paraId="76EABFD2" w14:textId="77777777" w:rsidR="00FF050B" w:rsidRPr="00FF050B" w:rsidRDefault="00FF050B" w:rsidP="00FF050B">
            <w:pPr>
              <w:spacing w:after="0" w:line="240" w:lineRule="auto"/>
              <w:rPr>
                <w:rFonts w:ascii="Times New Roman" w:hAnsi="Times New Roman" w:cs="Times New Roman"/>
                <w:b/>
                <w:bCs/>
              </w:rPr>
            </w:pPr>
            <w:r w:rsidRPr="00FF050B">
              <w:rPr>
                <w:rFonts w:ascii="Times New Roman" w:hAnsi="Times New Roman" w:cs="Times New Roman"/>
                <w:b/>
              </w:rPr>
              <w:t>Finanšu piedāvājums</w:t>
            </w:r>
          </w:p>
        </w:tc>
      </w:tr>
      <w:tr w:rsidR="00FF050B" w:rsidRPr="00FF050B" w14:paraId="3C320DD6" w14:textId="77777777" w:rsidTr="00184138">
        <w:tc>
          <w:tcPr>
            <w:tcW w:w="1203" w:type="pct"/>
          </w:tcPr>
          <w:p w14:paraId="42700243" w14:textId="77777777" w:rsidR="00FF050B" w:rsidRPr="00FF050B" w:rsidRDefault="00FF050B" w:rsidP="00FF050B">
            <w:pPr>
              <w:spacing w:after="0" w:line="240" w:lineRule="auto"/>
              <w:rPr>
                <w:rFonts w:ascii="Times New Roman" w:hAnsi="Times New Roman" w:cs="Times New Roman"/>
                <w:bCs/>
              </w:rPr>
            </w:pPr>
            <w:r w:rsidRPr="00FF050B">
              <w:rPr>
                <w:rFonts w:ascii="Times New Roman" w:hAnsi="Times New Roman" w:cs="Times New Roman"/>
              </w:rPr>
              <w:t>"</w:t>
            </w:r>
            <w:proofErr w:type="spellStart"/>
            <w:r w:rsidRPr="00FF050B">
              <w:rPr>
                <w:rFonts w:ascii="Times New Roman" w:hAnsi="Times New Roman" w:cs="Times New Roman"/>
              </w:rPr>
              <w:t>Oribalt</w:t>
            </w:r>
            <w:proofErr w:type="spellEnd"/>
            <w:r w:rsidRPr="00FF050B">
              <w:rPr>
                <w:rFonts w:ascii="Times New Roman" w:hAnsi="Times New Roman" w:cs="Times New Roman"/>
              </w:rPr>
              <w:t xml:space="preserve"> Rīga" SIA (</w:t>
            </w:r>
            <w:proofErr w:type="spellStart"/>
            <w:r w:rsidRPr="00FF050B">
              <w:rPr>
                <w:rFonts w:ascii="Times New Roman" w:hAnsi="Times New Roman" w:cs="Times New Roman"/>
              </w:rPr>
              <w:t>ex</w:t>
            </w:r>
            <w:proofErr w:type="spellEnd"/>
            <w:r w:rsidRPr="00FF050B">
              <w:rPr>
                <w:rFonts w:ascii="Times New Roman" w:hAnsi="Times New Roman" w:cs="Times New Roman"/>
              </w:rPr>
              <w:t xml:space="preserve"> "</w:t>
            </w:r>
            <w:proofErr w:type="spellStart"/>
            <w:r w:rsidRPr="00FF050B">
              <w:rPr>
                <w:rFonts w:ascii="Times New Roman" w:hAnsi="Times New Roman" w:cs="Times New Roman"/>
              </w:rPr>
              <w:t>Oriola</w:t>
            </w:r>
            <w:proofErr w:type="spellEnd"/>
            <w:r w:rsidRPr="00FF050B">
              <w:rPr>
                <w:rFonts w:ascii="Times New Roman" w:hAnsi="Times New Roman" w:cs="Times New Roman"/>
              </w:rPr>
              <w:t xml:space="preserve"> Rīga" SIA)</w:t>
            </w:r>
            <w:r w:rsidRPr="00FF050B">
              <w:rPr>
                <w:rFonts w:ascii="Times New Roman" w:hAnsi="Times New Roman" w:cs="Times New Roman"/>
                <w:bCs/>
              </w:rPr>
              <w:t xml:space="preserve"> </w:t>
            </w:r>
          </w:p>
        </w:tc>
        <w:tc>
          <w:tcPr>
            <w:tcW w:w="1145" w:type="pct"/>
          </w:tcPr>
          <w:p w14:paraId="5E139C74" w14:textId="77777777" w:rsidR="00FF050B" w:rsidRPr="00FF050B" w:rsidRDefault="00FF050B" w:rsidP="00FF050B">
            <w:pPr>
              <w:spacing w:after="0" w:line="240" w:lineRule="auto"/>
              <w:rPr>
                <w:rFonts w:ascii="Times New Roman" w:hAnsi="Times New Roman" w:cs="Times New Roman"/>
                <w:bCs/>
              </w:rPr>
            </w:pPr>
            <w:r w:rsidRPr="00FF050B">
              <w:rPr>
                <w:rFonts w:ascii="Times New Roman" w:hAnsi="Times New Roman" w:cs="Times New Roman"/>
              </w:rPr>
              <w:t>29.07.2025 plkst. 15:55</w:t>
            </w:r>
          </w:p>
        </w:tc>
        <w:tc>
          <w:tcPr>
            <w:tcW w:w="2652" w:type="pct"/>
          </w:tcPr>
          <w:p w14:paraId="3165FF5C" w14:textId="77777777" w:rsidR="00FF050B" w:rsidRPr="00FF050B" w:rsidRDefault="00FF050B" w:rsidP="00FF050B">
            <w:pPr>
              <w:spacing w:after="0" w:line="240" w:lineRule="auto"/>
              <w:rPr>
                <w:rFonts w:ascii="Times New Roman" w:hAnsi="Times New Roman" w:cs="Times New Roman"/>
              </w:rPr>
            </w:pPr>
            <w:r w:rsidRPr="00FF050B">
              <w:rPr>
                <w:rFonts w:ascii="Times New Roman" w:hAnsi="Times New Roman" w:cs="Times New Roman"/>
              </w:rPr>
              <w:t>EUR 67106.37</w:t>
            </w:r>
          </w:p>
          <w:p w14:paraId="31023182" w14:textId="77777777" w:rsidR="00FF050B" w:rsidRPr="00FF050B" w:rsidRDefault="00FF050B" w:rsidP="00FF050B">
            <w:pPr>
              <w:spacing w:after="0" w:line="240" w:lineRule="auto"/>
              <w:rPr>
                <w:rFonts w:ascii="Times New Roman" w:hAnsi="Times New Roman" w:cs="Times New Roman"/>
                <w:bCs/>
              </w:rPr>
            </w:pPr>
          </w:p>
        </w:tc>
      </w:tr>
      <w:tr w:rsidR="00FF050B" w:rsidRPr="00FF050B" w14:paraId="057D6A02" w14:textId="77777777" w:rsidTr="00184138">
        <w:tc>
          <w:tcPr>
            <w:tcW w:w="1203" w:type="pct"/>
          </w:tcPr>
          <w:p w14:paraId="67499AC3" w14:textId="77777777" w:rsidR="00FF050B" w:rsidRPr="00FF050B" w:rsidRDefault="00FF050B" w:rsidP="00FF050B">
            <w:pPr>
              <w:spacing w:after="0" w:line="240" w:lineRule="auto"/>
              <w:rPr>
                <w:rFonts w:ascii="Times New Roman" w:hAnsi="Times New Roman" w:cs="Times New Roman"/>
                <w:bCs/>
              </w:rPr>
            </w:pPr>
            <w:r w:rsidRPr="00FF050B">
              <w:rPr>
                <w:rFonts w:ascii="Times New Roman" w:hAnsi="Times New Roman" w:cs="Times New Roman"/>
              </w:rPr>
              <w:t>"</w:t>
            </w:r>
            <w:proofErr w:type="spellStart"/>
            <w:r w:rsidRPr="00FF050B">
              <w:rPr>
                <w:rFonts w:ascii="Times New Roman" w:hAnsi="Times New Roman" w:cs="Times New Roman"/>
              </w:rPr>
              <w:t>Sanitex</w:t>
            </w:r>
            <w:proofErr w:type="spellEnd"/>
            <w:r w:rsidRPr="00FF050B">
              <w:rPr>
                <w:rFonts w:ascii="Times New Roman" w:hAnsi="Times New Roman" w:cs="Times New Roman"/>
              </w:rPr>
              <w:t>" SIA</w:t>
            </w:r>
            <w:r w:rsidRPr="00FF050B">
              <w:rPr>
                <w:rFonts w:ascii="Times New Roman" w:hAnsi="Times New Roman" w:cs="Times New Roman"/>
                <w:bCs/>
              </w:rPr>
              <w:t xml:space="preserve"> </w:t>
            </w:r>
          </w:p>
        </w:tc>
        <w:tc>
          <w:tcPr>
            <w:tcW w:w="1145" w:type="pct"/>
          </w:tcPr>
          <w:p w14:paraId="0DC32ABF" w14:textId="77777777" w:rsidR="00FF050B" w:rsidRPr="00FF050B" w:rsidRDefault="00FF050B" w:rsidP="00FF050B">
            <w:pPr>
              <w:spacing w:after="0" w:line="240" w:lineRule="auto"/>
              <w:rPr>
                <w:rFonts w:ascii="Times New Roman" w:hAnsi="Times New Roman" w:cs="Times New Roman"/>
                <w:bCs/>
              </w:rPr>
            </w:pPr>
            <w:r w:rsidRPr="00FF050B">
              <w:rPr>
                <w:rFonts w:ascii="Times New Roman" w:hAnsi="Times New Roman" w:cs="Times New Roman"/>
              </w:rPr>
              <w:t>29.07.2025 plkst. 14:02</w:t>
            </w:r>
          </w:p>
        </w:tc>
        <w:tc>
          <w:tcPr>
            <w:tcW w:w="2652" w:type="pct"/>
          </w:tcPr>
          <w:p w14:paraId="134B9730" w14:textId="77777777" w:rsidR="00FF050B" w:rsidRPr="00FF050B" w:rsidRDefault="00FF050B" w:rsidP="00FF050B">
            <w:pPr>
              <w:spacing w:after="0" w:line="240" w:lineRule="auto"/>
              <w:rPr>
                <w:rFonts w:ascii="Times New Roman" w:hAnsi="Times New Roman" w:cs="Times New Roman"/>
              </w:rPr>
            </w:pPr>
            <w:r w:rsidRPr="00FF050B">
              <w:rPr>
                <w:rFonts w:ascii="Times New Roman" w:hAnsi="Times New Roman" w:cs="Times New Roman"/>
              </w:rPr>
              <w:t>EUR 60262.96</w:t>
            </w:r>
          </w:p>
          <w:p w14:paraId="55F3CFF2" w14:textId="77777777" w:rsidR="00FF050B" w:rsidRPr="00FF050B" w:rsidRDefault="00FF050B" w:rsidP="00FF050B">
            <w:pPr>
              <w:spacing w:after="0" w:line="240" w:lineRule="auto"/>
              <w:rPr>
                <w:rFonts w:ascii="Times New Roman" w:hAnsi="Times New Roman" w:cs="Times New Roman"/>
                <w:bCs/>
              </w:rPr>
            </w:pPr>
          </w:p>
        </w:tc>
      </w:tr>
    </w:tbl>
    <w:p w14:paraId="37973337" w14:textId="1EB9B96C" w:rsidR="00331990" w:rsidRDefault="00331990" w:rsidP="00FC11BC">
      <w:pPr>
        <w:pStyle w:val="ListParagraph"/>
        <w:tabs>
          <w:tab w:val="left" w:pos="284"/>
        </w:tabs>
        <w:spacing w:after="0" w:line="240" w:lineRule="auto"/>
        <w:ind w:left="0"/>
        <w:jc w:val="both"/>
        <w:rPr>
          <w:rFonts w:ascii="Times New Roman" w:eastAsia="Times New Roman" w:hAnsi="Times New Roman" w:cs="Times New Roman"/>
          <w:bCs/>
          <w:sz w:val="24"/>
          <w:szCs w:val="24"/>
        </w:rPr>
      </w:pPr>
    </w:p>
    <w:p w14:paraId="050E4CA3" w14:textId="77777777" w:rsidR="00BA0CFC" w:rsidRPr="002C3310" w:rsidRDefault="00BA0CFC" w:rsidP="00FC11BC">
      <w:pPr>
        <w:spacing w:after="0" w:line="240" w:lineRule="auto"/>
        <w:jc w:val="both"/>
        <w:rPr>
          <w:rFonts w:ascii="Times New Roman" w:hAnsi="Times New Roman" w:cs="Times New Roman"/>
          <w:b/>
          <w:iCs/>
          <w:sz w:val="24"/>
          <w:szCs w:val="24"/>
          <w:shd w:val="clear" w:color="auto" w:fill="FFFFFF"/>
        </w:rPr>
      </w:pPr>
      <w:r w:rsidRPr="002C3310">
        <w:rPr>
          <w:rFonts w:ascii="Times New Roman" w:hAnsi="Times New Roman" w:cs="Times New Roman"/>
          <w:b/>
          <w:iCs/>
          <w:sz w:val="24"/>
          <w:szCs w:val="24"/>
          <w:shd w:val="clear" w:color="auto" w:fill="FFFFFF"/>
        </w:rPr>
        <w:t>Pamatojums lēmumam par katru noraidīto pretendentu, kā arī par katru iepirkuma procedūras dokumentiem neatbilstošu piedāvājumu:</w:t>
      </w:r>
    </w:p>
    <w:p w14:paraId="19862F40" w14:textId="63734DE5" w:rsidR="00DC1AAD" w:rsidRPr="002C3310" w:rsidRDefault="001B46A2" w:rsidP="00FC11BC">
      <w:pPr>
        <w:pStyle w:val="ListParagraph"/>
        <w:tabs>
          <w:tab w:val="left" w:pos="284"/>
        </w:tabs>
        <w:spacing w:after="0" w:line="240" w:lineRule="auto"/>
        <w:ind w:left="0"/>
        <w:jc w:val="both"/>
        <w:rPr>
          <w:rFonts w:ascii="Times New Roman" w:eastAsia="Times New Roman" w:hAnsi="Times New Roman" w:cs="Times New Roman"/>
          <w:bCs/>
          <w:sz w:val="24"/>
          <w:szCs w:val="24"/>
        </w:rPr>
      </w:pPr>
      <w:r w:rsidRPr="002C3310">
        <w:rPr>
          <w:rFonts w:ascii="Times New Roman" w:eastAsia="Times New Roman" w:hAnsi="Times New Roman" w:cs="Times New Roman"/>
          <w:bCs/>
          <w:sz w:val="24"/>
          <w:szCs w:val="24"/>
        </w:rPr>
        <w:t>Atklātā konkursā nav noraidītu pretendentu.</w:t>
      </w:r>
    </w:p>
    <w:p w14:paraId="261AFFC0" w14:textId="77777777" w:rsidR="001B46A2" w:rsidRPr="002C3310" w:rsidRDefault="001B46A2" w:rsidP="00FC11BC">
      <w:pPr>
        <w:pStyle w:val="ListParagraph"/>
        <w:tabs>
          <w:tab w:val="left" w:pos="284"/>
        </w:tabs>
        <w:spacing w:after="0" w:line="240" w:lineRule="auto"/>
        <w:ind w:left="0"/>
        <w:jc w:val="both"/>
        <w:rPr>
          <w:rFonts w:ascii="Times New Roman" w:hAnsi="Times New Roman" w:cs="Times New Roman"/>
          <w:b/>
          <w:sz w:val="24"/>
          <w:szCs w:val="24"/>
        </w:rPr>
      </w:pPr>
    </w:p>
    <w:p w14:paraId="7FDE7203" w14:textId="61843048" w:rsidR="00D31DCC" w:rsidRPr="002C3310" w:rsidRDefault="00D31DCC" w:rsidP="00FC11BC">
      <w:pPr>
        <w:pStyle w:val="ListParagraph"/>
        <w:tabs>
          <w:tab w:val="left" w:pos="284"/>
        </w:tabs>
        <w:spacing w:after="0" w:line="240" w:lineRule="auto"/>
        <w:ind w:left="0"/>
        <w:jc w:val="both"/>
        <w:rPr>
          <w:rFonts w:ascii="Times New Roman" w:hAnsi="Times New Roman" w:cs="Times New Roman"/>
          <w:b/>
          <w:sz w:val="24"/>
          <w:szCs w:val="24"/>
        </w:rPr>
      </w:pPr>
      <w:r w:rsidRPr="002C3310">
        <w:rPr>
          <w:rFonts w:ascii="Times New Roman" w:hAnsi="Times New Roman" w:cs="Times New Roman"/>
          <w:b/>
          <w:sz w:val="24"/>
          <w:szCs w:val="24"/>
        </w:rPr>
        <w:t>Pretendent</w:t>
      </w:r>
      <w:r w:rsidR="00495ED8">
        <w:rPr>
          <w:rFonts w:ascii="Times New Roman" w:hAnsi="Times New Roman" w:cs="Times New Roman"/>
          <w:b/>
          <w:sz w:val="24"/>
          <w:szCs w:val="24"/>
        </w:rPr>
        <w:t>s</w:t>
      </w:r>
      <w:r w:rsidRPr="002C3310">
        <w:rPr>
          <w:rFonts w:ascii="Times New Roman" w:hAnsi="Times New Roman" w:cs="Times New Roman"/>
          <w:b/>
          <w:sz w:val="24"/>
          <w:szCs w:val="24"/>
        </w:rPr>
        <w:t xml:space="preserve">, </w:t>
      </w:r>
      <w:r w:rsidR="00D63A54" w:rsidRPr="002C3310">
        <w:rPr>
          <w:rFonts w:ascii="Times New Roman" w:hAnsi="Times New Roman" w:cs="Times New Roman"/>
          <w:b/>
          <w:sz w:val="24"/>
          <w:szCs w:val="24"/>
        </w:rPr>
        <w:t>kuram piešķirtas līguma slēgšanas tiesības</w:t>
      </w:r>
      <w:r w:rsidRPr="002C3310">
        <w:rPr>
          <w:rFonts w:ascii="Times New Roman" w:hAnsi="Times New Roman" w:cs="Times New Roman"/>
          <w:b/>
          <w:sz w:val="24"/>
          <w:szCs w:val="24"/>
        </w:rPr>
        <w:t xml:space="preserve">, </w:t>
      </w:r>
      <w:r w:rsidR="00D63A54" w:rsidRPr="002C3310">
        <w:rPr>
          <w:rFonts w:ascii="Times New Roman" w:hAnsi="Times New Roman" w:cs="Times New Roman"/>
          <w:b/>
          <w:sz w:val="24"/>
          <w:szCs w:val="24"/>
        </w:rPr>
        <w:t xml:space="preserve">piedāvātā </w:t>
      </w:r>
      <w:r w:rsidRPr="002C3310">
        <w:rPr>
          <w:rFonts w:ascii="Times New Roman" w:hAnsi="Times New Roman" w:cs="Times New Roman"/>
          <w:b/>
          <w:sz w:val="24"/>
          <w:szCs w:val="24"/>
        </w:rPr>
        <w:t>līgumcena:</w:t>
      </w:r>
    </w:p>
    <w:p w14:paraId="7CC26466" w14:textId="3BF1ED3F" w:rsidR="001B46A2" w:rsidRPr="002C3310" w:rsidRDefault="00E95637" w:rsidP="00FC11BC">
      <w:pPr>
        <w:pStyle w:val="ListParagraph"/>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Nav attiecināms.</w:t>
      </w:r>
    </w:p>
    <w:p w14:paraId="3AD02859" w14:textId="77777777" w:rsidR="001B46A2" w:rsidRPr="002C3310" w:rsidRDefault="001B46A2" w:rsidP="00FC11BC">
      <w:pPr>
        <w:pStyle w:val="ListParagraph"/>
        <w:tabs>
          <w:tab w:val="left" w:pos="284"/>
        </w:tabs>
        <w:spacing w:after="0" w:line="240" w:lineRule="auto"/>
        <w:ind w:left="0"/>
        <w:jc w:val="both"/>
      </w:pPr>
    </w:p>
    <w:p w14:paraId="12517029" w14:textId="15ACFF0E" w:rsidR="0056175F" w:rsidRPr="002C3310" w:rsidRDefault="0056175F" w:rsidP="00FC11BC">
      <w:pPr>
        <w:spacing w:after="0" w:line="240" w:lineRule="auto"/>
        <w:jc w:val="both"/>
        <w:rPr>
          <w:rFonts w:ascii="Times New Roman" w:hAnsi="Times New Roman" w:cs="Times New Roman"/>
          <w:b/>
          <w:iCs/>
          <w:sz w:val="24"/>
          <w:szCs w:val="24"/>
          <w:shd w:val="clear" w:color="auto" w:fill="FFFFFF"/>
        </w:rPr>
      </w:pPr>
      <w:r w:rsidRPr="002C3310">
        <w:rPr>
          <w:rFonts w:ascii="Times New Roman" w:hAnsi="Times New Roman" w:cs="Times New Roman"/>
          <w:b/>
          <w:iCs/>
          <w:sz w:val="24"/>
          <w:szCs w:val="24"/>
          <w:shd w:val="clear" w:color="auto" w:fill="FFFFFF"/>
        </w:rPr>
        <w:t>Informācija (ja tā ir zināma) par to iepirkuma līguma daļu, kuru izraudzītais pretendents plānojis nodot apakšuzņēmējiem, kā arī apakšuzņēmēju nosaukumi:</w:t>
      </w:r>
    </w:p>
    <w:p w14:paraId="272634DF" w14:textId="2EF430A7" w:rsidR="0056175F" w:rsidRPr="002C3310" w:rsidRDefault="0035195B" w:rsidP="00FC11BC">
      <w:pPr>
        <w:spacing w:after="0" w:line="240" w:lineRule="auto"/>
        <w:jc w:val="both"/>
        <w:rPr>
          <w:rFonts w:ascii="Times New Roman" w:hAnsi="Times New Roman" w:cs="Times New Roman"/>
          <w:bCs/>
          <w:iCs/>
          <w:sz w:val="24"/>
          <w:szCs w:val="24"/>
          <w:shd w:val="clear" w:color="auto" w:fill="FFFFFF"/>
        </w:rPr>
      </w:pPr>
      <w:r w:rsidRPr="002C3310">
        <w:rPr>
          <w:rFonts w:ascii="Times New Roman" w:hAnsi="Times New Roman" w:cs="Times New Roman"/>
          <w:bCs/>
          <w:iCs/>
          <w:sz w:val="24"/>
          <w:szCs w:val="24"/>
          <w:shd w:val="clear" w:color="auto" w:fill="FFFFFF"/>
        </w:rPr>
        <w:t>Apakšuzņēmēji netiek piesaistīti.</w:t>
      </w:r>
    </w:p>
    <w:p w14:paraId="07A4A55F" w14:textId="77777777" w:rsidR="00D63A54" w:rsidRPr="002C3310" w:rsidRDefault="00D63A54" w:rsidP="00FC11BC">
      <w:pPr>
        <w:spacing w:after="0" w:line="240" w:lineRule="auto"/>
        <w:jc w:val="both"/>
        <w:rPr>
          <w:rFonts w:ascii="Times New Roman" w:hAnsi="Times New Roman" w:cs="Times New Roman"/>
          <w:b/>
          <w:iCs/>
          <w:sz w:val="24"/>
          <w:szCs w:val="24"/>
          <w:shd w:val="clear" w:color="auto" w:fill="FFFFFF"/>
        </w:rPr>
      </w:pPr>
    </w:p>
    <w:p w14:paraId="6EFD7F69" w14:textId="7589F86F" w:rsidR="0054520A" w:rsidRPr="002C3310" w:rsidRDefault="0054520A" w:rsidP="00FC11BC">
      <w:pPr>
        <w:spacing w:after="0" w:line="240" w:lineRule="auto"/>
        <w:jc w:val="both"/>
        <w:rPr>
          <w:rFonts w:ascii="Times New Roman" w:hAnsi="Times New Roman" w:cs="Times New Roman"/>
          <w:b/>
          <w:iCs/>
          <w:sz w:val="24"/>
          <w:szCs w:val="24"/>
          <w:shd w:val="clear" w:color="auto" w:fill="FFFFFF"/>
        </w:rPr>
      </w:pPr>
      <w:r w:rsidRPr="002C3310">
        <w:rPr>
          <w:rFonts w:ascii="Times New Roman" w:hAnsi="Times New Roman" w:cs="Times New Roman"/>
          <w:b/>
          <w:iCs/>
          <w:sz w:val="24"/>
          <w:szCs w:val="24"/>
          <w:shd w:val="clear" w:color="auto" w:fill="FFFFFF"/>
        </w:rPr>
        <w:t xml:space="preserve">Ja piedāvājumu iesniedzis tikai viens piegādātājs, – pamatojums iepirkuma procedūras nepārtraukšanai saskaņā ar Ministru kabineta 2017.gada 28.februāra noteikumu Nr. 107 “Iepirkuma procedūru un metu konkursu norises kārtība” </w:t>
      </w:r>
      <w:hyperlink r:id="rId7" w:anchor="p19" w:history="1">
        <w:r w:rsidRPr="002C3310">
          <w:rPr>
            <w:rFonts w:ascii="Times New Roman" w:hAnsi="Times New Roman" w:cs="Times New Roman"/>
            <w:b/>
            <w:iCs/>
            <w:sz w:val="24"/>
            <w:szCs w:val="24"/>
            <w:shd w:val="clear" w:color="auto" w:fill="FFFFFF"/>
          </w:rPr>
          <w:t>19. punktu</w:t>
        </w:r>
      </w:hyperlink>
      <w:r w:rsidRPr="002C3310">
        <w:rPr>
          <w:rFonts w:ascii="Times New Roman" w:hAnsi="Times New Roman" w:cs="Times New Roman"/>
          <w:b/>
          <w:iCs/>
          <w:sz w:val="24"/>
          <w:szCs w:val="24"/>
          <w:shd w:val="clear" w:color="auto" w:fill="FFFFFF"/>
        </w:rPr>
        <w:t>:</w:t>
      </w:r>
    </w:p>
    <w:p w14:paraId="48C9DD04" w14:textId="012CE9FB" w:rsidR="009426F0" w:rsidRPr="002C3310" w:rsidRDefault="009426F0" w:rsidP="00FC11BC">
      <w:pPr>
        <w:spacing w:after="0" w:line="240" w:lineRule="auto"/>
        <w:jc w:val="both"/>
        <w:rPr>
          <w:rFonts w:ascii="Times New Roman" w:hAnsi="Times New Roman" w:cs="Times New Roman"/>
          <w:bCs/>
          <w:iCs/>
          <w:sz w:val="24"/>
          <w:szCs w:val="24"/>
          <w:shd w:val="clear" w:color="auto" w:fill="FFFFFF"/>
        </w:rPr>
      </w:pPr>
      <w:r w:rsidRPr="002C3310">
        <w:rPr>
          <w:rFonts w:ascii="Times New Roman" w:hAnsi="Times New Roman" w:cs="Times New Roman"/>
          <w:bCs/>
          <w:iCs/>
          <w:sz w:val="24"/>
          <w:szCs w:val="24"/>
          <w:shd w:val="clear" w:color="auto" w:fill="FFFFFF"/>
        </w:rPr>
        <w:t>Nav attiecināms.</w:t>
      </w:r>
    </w:p>
    <w:p w14:paraId="12791184" w14:textId="49A1B8FD" w:rsidR="0056175F" w:rsidRPr="002C3310" w:rsidRDefault="0056175F" w:rsidP="00FC11BC">
      <w:pPr>
        <w:spacing w:after="0" w:line="240" w:lineRule="auto"/>
        <w:jc w:val="both"/>
        <w:rPr>
          <w:rFonts w:ascii="Times New Roman" w:hAnsi="Times New Roman" w:cs="Times New Roman"/>
          <w:b/>
          <w:iCs/>
          <w:sz w:val="24"/>
          <w:szCs w:val="24"/>
          <w:shd w:val="clear" w:color="auto" w:fill="FFFFFF"/>
        </w:rPr>
      </w:pPr>
    </w:p>
    <w:p w14:paraId="5C42990D" w14:textId="70CA2E7A" w:rsidR="0056175F" w:rsidRPr="002C3310" w:rsidRDefault="0054520A" w:rsidP="00FC11BC">
      <w:pPr>
        <w:spacing w:after="0" w:line="240" w:lineRule="auto"/>
        <w:jc w:val="both"/>
        <w:rPr>
          <w:rFonts w:ascii="Times New Roman" w:hAnsi="Times New Roman" w:cs="Times New Roman"/>
          <w:b/>
          <w:iCs/>
          <w:sz w:val="24"/>
          <w:szCs w:val="24"/>
          <w:shd w:val="clear" w:color="auto" w:fill="FFFFFF"/>
        </w:rPr>
      </w:pPr>
      <w:r w:rsidRPr="002C3310">
        <w:rPr>
          <w:rFonts w:ascii="Times New Roman" w:hAnsi="Times New Roman" w:cs="Times New Roman"/>
          <w:b/>
          <w:iCs/>
          <w:sz w:val="24"/>
          <w:szCs w:val="24"/>
          <w:shd w:val="clear" w:color="auto" w:fill="FFFFFF"/>
        </w:rPr>
        <w:lastRenderedPageBreak/>
        <w:t xml:space="preserve">Lēmuma pamatojums, ja </w:t>
      </w:r>
      <w:r w:rsidR="00D63A54" w:rsidRPr="002C3310">
        <w:rPr>
          <w:rFonts w:ascii="Times New Roman" w:hAnsi="Times New Roman" w:cs="Times New Roman"/>
          <w:b/>
          <w:iCs/>
          <w:sz w:val="24"/>
          <w:szCs w:val="24"/>
          <w:shd w:val="clear" w:color="auto" w:fill="FFFFFF"/>
        </w:rPr>
        <w:t>K</w:t>
      </w:r>
      <w:r w:rsidRPr="002C3310">
        <w:rPr>
          <w:rFonts w:ascii="Times New Roman" w:hAnsi="Times New Roman" w:cs="Times New Roman"/>
          <w:b/>
          <w:iCs/>
          <w:sz w:val="24"/>
          <w:szCs w:val="24"/>
          <w:shd w:val="clear" w:color="auto" w:fill="FFFFFF"/>
        </w:rPr>
        <w:t>omisija pieņēmusi lēmumu pārtraukt vai izbeigt iepirkuma procedūru:</w:t>
      </w:r>
    </w:p>
    <w:p w14:paraId="6F3B2602" w14:textId="0A199817" w:rsidR="00E95637" w:rsidRPr="00344ADA" w:rsidRDefault="00E755B0" w:rsidP="00B335A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Dienest</w:t>
      </w:r>
      <w:r w:rsidR="00363BA4">
        <w:rPr>
          <w:rFonts w:ascii="Times New Roman" w:hAnsi="Times New Roman"/>
          <w:sz w:val="24"/>
          <w:szCs w:val="24"/>
        </w:rPr>
        <w:t>s</w:t>
      </w:r>
      <w:r>
        <w:rPr>
          <w:rFonts w:ascii="Times New Roman" w:hAnsi="Times New Roman"/>
          <w:sz w:val="24"/>
          <w:szCs w:val="24"/>
        </w:rPr>
        <w:t xml:space="preserve"> ir </w:t>
      </w:r>
      <w:r w:rsidR="00E95637" w:rsidRPr="00344ADA">
        <w:rPr>
          <w:rFonts w:ascii="Times New Roman" w:hAnsi="Times New Roman"/>
          <w:sz w:val="24"/>
          <w:szCs w:val="24"/>
        </w:rPr>
        <w:t>saņ</w:t>
      </w:r>
      <w:r w:rsidR="00363BA4">
        <w:rPr>
          <w:rFonts w:ascii="Times New Roman" w:hAnsi="Times New Roman"/>
          <w:sz w:val="24"/>
          <w:szCs w:val="24"/>
        </w:rPr>
        <w:t xml:space="preserve">ēmis </w:t>
      </w:r>
      <w:r w:rsidR="00E95637" w:rsidRPr="00344ADA">
        <w:rPr>
          <w:rFonts w:ascii="Times New Roman" w:hAnsi="Times New Roman"/>
          <w:sz w:val="24"/>
          <w:szCs w:val="24"/>
        </w:rPr>
        <w:t>informācij</w:t>
      </w:r>
      <w:r w:rsidR="00363BA4">
        <w:rPr>
          <w:rFonts w:ascii="Times New Roman" w:hAnsi="Times New Roman"/>
          <w:sz w:val="24"/>
          <w:szCs w:val="24"/>
        </w:rPr>
        <w:t>u</w:t>
      </w:r>
      <w:r w:rsidR="00E95637" w:rsidRPr="00344ADA">
        <w:rPr>
          <w:rFonts w:ascii="Times New Roman" w:hAnsi="Times New Roman"/>
          <w:sz w:val="24"/>
          <w:szCs w:val="24"/>
        </w:rPr>
        <w:t xml:space="preserve"> no piegādātāja, kurš </w:t>
      </w:r>
      <w:r w:rsidR="00E95637" w:rsidRPr="00344ADA">
        <w:rPr>
          <w:rFonts w:ascii="Times New Roman" w:hAnsi="Times New Roman"/>
          <w:color w:val="000000"/>
          <w:sz w:val="24"/>
          <w:szCs w:val="24"/>
        </w:rPr>
        <w:t xml:space="preserve">atbilstoši </w:t>
      </w:r>
      <w:r w:rsidR="00E95637" w:rsidRPr="00344ADA">
        <w:rPr>
          <w:rFonts w:ascii="Times New Roman" w:hAnsi="Times New Roman"/>
          <w:sz w:val="24"/>
          <w:szCs w:val="24"/>
        </w:rPr>
        <w:t xml:space="preserve">Dienesta iepriekš veiktā </w:t>
      </w:r>
      <w:r w:rsidR="00E95637" w:rsidRPr="00344ADA">
        <w:rPr>
          <w:rFonts w:ascii="Times New Roman" w:hAnsi="Times New Roman"/>
          <w:color w:val="000000"/>
          <w:sz w:val="24"/>
          <w:szCs w:val="24"/>
        </w:rPr>
        <w:t>atklāta konkursa “Piena maisījums zīdaiņiem un papildu ēdināšanas piena maisījums zīdaiņiem”, ID Nr. VM NVD 2022/28, rezultātā noslēgtā līguma “Par piena maisījumu un papildu ēdināšanas maisījumu piegādi zīdaiņiem” (turpmāk – Līgums) nosacījumiem veiks piegādes līdz 2027.gada 30.jūnijam.</w:t>
      </w:r>
    </w:p>
    <w:p w14:paraId="0B7AF54A" w14:textId="38DB44CB" w:rsidR="00D63A54" w:rsidRPr="002C3310" w:rsidRDefault="00E95637" w:rsidP="00E95637">
      <w:pPr>
        <w:pStyle w:val="ListParagraph"/>
        <w:tabs>
          <w:tab w:val="left" w:pos="284"/>
        </w:tabs>
        <w:spacing w:after="0" w:line="240" w:lineRule="auto"/>
        <w:ind w:left="0"/>
        <w:jc w:val="both"/>
        <w:rPr>
          <w:rFonts w:ascii="Times New Roman" w:eastAsia="Times New Roman" w:hAnsi="Times New Roman" w:cs="Times New Roman"/>
          <w:bCs/>
          <w:sz w:val="24"/>
          <w:szCs w:val="24"/>
        </w:rPr>
      </w:pPr>
      <w:r w:rsidRPr="00344ADA">
        <w:rPr>
          <w:rFonts w:ascii="Times New Roman" w:hAnsi="Times New Roman"/>
          <w:color w:val="000000"/>
          <w:sz w:val="24"/>
          <w:szCs w:val="24"/>
        </w:rPr>
        <w:t>Ņemot vērā, ka piena maisījuma zīdaiņiem un papildu ēdināšanas piena maisījuma zīdaiņiem patēriņš ir būtiski samazinājies un Līguma summa nav apgūta, kā arī ievērojot Publisko iepirkumu likuma 2.panta, Publiskas personas finanšu līdzekļu un mantas izšķērdēšanas novēršanas likuma 1.panta un tajos noteikto principu par finanšu līdzekļu efektīvu un lietderīgu izmantošanu un</w:t>
      </w:r>
      <w:r w:rsidR="00E755B0">
        <w:rPr>
          <w:rFonts w:ascii="Times New Roman" w:hAnsi="Times New Roman"/>
          <w:color w:val="000000"/>
          <w:sz w:val="24"/>
          <w:szCs w:val="24"/>
        </w:rPr>
        <w:t>,</w:t>
      </w:r>
      <w:r w:rsidRPr="00344ADA">
        <w:rPr>
          <w:rFonts w:ascii="Times New Roman" w:hAnsi="Times New Roman"/>
          <w:color w:val="000000"/>
          <w:sz w:val="24"/>
          <w:szCs w:val="24"/>
        </w:rPr>
        <w:t xml:space="preserve"> </w:t>
      </w:r>
      <w:r w:rsidRPr="00344ADA">
        <w:rPr>
          <w:rFonts w:ascii="Times New Roman" w:hAnsi="Times New Roman"/>
          <w:bCs/>
          <w:iCs/>
          <w:sz w:val="24"/>
          <w:szCs w:val="24"/>
        </w:rPr>
        <w:t>pamatojoties uz Ministru kabineta 2017.gada 28.februāra noteikumu Nr.107 “Iepirkuma procedūru un metu konkursu norises kārtība” 230.punktu (</w:t>
      </w:r>
      <w:r w:rsidRPr="00344ADA">
        <w:rPr>
          <w:rFonts w:ascii="Times New Roman" w:hAnsi="Times New Roman"/>
          <w:bCs/>
          <w:i/>
          <w:sz w:val="24"/>
          <w:szCs w:val="24"/>
        </w:rPr>
        <w:t>pasūtītājs var jebkurā brīdī pārtraukt izsludinātu iepirkuma procedūru vai metu konkursu, ja tam ir objektīvs pamatojums</w:t>
      </w:r>
      <w:r w:rsidRPr="00344ADA">
        <w:rPr>
          <w:rFonts w:ascii="Times New Roman" w:hAnsi="Times New Roman"/>
          <w:bCs/>
          <w:iCs/>
          <w:sz w:val="24"/>
          <w:szCs w:val="24"/>
        </w:rPr>
        <w:t>),</w:t>
      </w:r>
      <w:r w:rsidRPr="00344ADA">
        <w:rPr>
          <w:rFonts w:ascii="Times New Roman" w:hAnsi="Times New Roman"/>
          <w:color w:val="000000"/>
          <w:sz w:val="24"/>
          <w:szCs w:val="24"/>
        </w:rPr>
        <w:t xml:space="preserve"> Komisija </w:t>
      </w:r>
      <w:r w:rsidRPr="00344ADA">
        <w:rPr>
          <w:rFonts w:ascii="Times New Roman" w:hAnsi="Times New Roman"/>
          <w:bCs/>
          <w:iCs/>
          <w:sz w:val="24"/>
          <w:szCs w:val="24"/>
        </w:rPr>
        <w:t>2026.gada 23.aprīļa sēdē (Komisijas sēdes protokols Nr.10) pieņēma lēmumu pārtraukt Atklātu konkursu.</w:t>
      </w:r>
    </w:p>
    <w:p w14:paraId="5F19A29F" w14:textId="77777777" w:rsidR="009426F0" w:rsidRPr="002C3310" w:rsidRDefault="009426F0" w:rsidP="00FC11BC">
      <w:pPr>
        <w:pStyle w:val="ListParagraph"/>
        <w:tabs>
          <w:tab w:val="left" w:pos="284"/>
        </w:tabs>
        <w:spacing w:after="0" w:line="240" w:lineRule="auto"/>
        <w:ind w:left="0"/>
        <w:jc w:val="both"/>
        <w:rPr>
          <w:rFonts w:ascii="Times New Roman" w:eastAsia="Times New Roman" w:hAnsi="Times New Roman" w:cs="Times New Roman"/>
          <w:bCs/>
          <w:sz w:val="24"/>
          <w:szCs w:val="24"/>
        </w:rPr>
      </w:pPr>
    </w:p>
    <w:p w14:paraId="117C6AB5" w14:textId="739F8F2B" w:rsidR="00D63A54" w:rsidRPr="002C3310" w:rsidRDefault="0054520A" w:rsidP="00FC11BC">
      <w:pPr>
        <w:pStyle w:val="ListParagraph"/>
        <w:tabs>
          <w:tab w:val="left" w:pos="284"/>
        </w:tabs>
        <w:spacing w:after="0" w:line="240" w:lineRule="auto"/>
        <w:ind w:left="0"/>
        <w:jc w:val="both"/>
        <w:rPr>
          <w:rFonts w:ascii="Times New Roman" w:hAnsi="Times New Roman" w:cs="Times New Roman"/>
          <w:b/>
          <w:iCs/>
          <w:sz w:val="24"/>
          <w:szCs w:val="24"/>
          <w:shd w:val="clear" w:color="auto" w:fill="FFFFFF"/>
        </w:rPr>
      </w:pPr>
      <w:r w:rsidRPr="002C3310">
        <w:rPr>
          <w:rFonts w:ascii="Times New Roman" w:hAnsi="Times New Roman" w:cs="Times New Roman"/>
          <w:b/>
          <w:iCs/>
          <w:sz w:val="24"/>
          <w:szCs w:val="24"/>
          <w:shd w:val="clear" w:color="auto" w:fill="FFFFFF"/>
        </w:rPr>
        <w:t xml:space="preserve">Piedāvājuma noraidīšanas pamatojums, ja </w:t>
      </w:r>
      <w:r w:rsidR="00D63A54" w:rsidRPr="002C3310">
        <w:rPr>
          <w:rFonts w:ascii="Times New Roman" w:hAnsi="Times New Roman" w:cs="Times New Roman"/>
          <w:b/>
          <w:iCs/>
          <w:sz w:val="24"/>
          <w:szCs w:val="24"/>
          <w:shd w:val="clear" w:color="auto" w:fill="FFFFFF"/>
        </w:rPr>
        <w:t>K</w:t>
      </w:r>
      <w:r w:rsidRPr="002C3310">
        <w:rPr>
          <w:rFonts w:ascii="Times New Roman" w:hAnsi="Times New Roman" w:cs="Times New Roman"/>
          <w:b/>
          <w:iCs/>
          <w:sz w:val="24"/>
          <w:szCs w:val="24"/>
          <w:shd w:val="clear" w:color="auto" w:fill="FFFFFF"/>
        </w:rPr>
        <w:t>omisija atzinusi piedāvājumu par nepamatoti lētu:</w:t>
      </w:r>
    </w:p>
    <w:p w14:paraId="6B71A9C2" w14:textId="77777777" w:rsidR="00D63A54" w:rsidRPr="002C3310" w:rsidRDefault="00D63A54" w:rsidP="00FC11BC">
      <w:pPr>
        <w:pStyle w:val="ListParagraph"/>
        <w:tabs>
          <w:tab w:val="left" w:pos="284"/>
        </w:tabs>
        <w:spacing w:after="0" w:line="240" w:lineRule="auto"/>
        <w:ind w:left="0"/>
        <w:jc w:val="both"/>
        <w:rPr>
          <w:rFonts w:ascii="Times New Roman" w:hAnsi="Times New Roman" w:cs="Times New Roman"/>
          <w:bCs/>
          <w:iCs/>
          <w:sz w:val="24"/>
          <w:szCs w:val="24"/>
          <w:shd w:val="clear" w:color="auto" w:fill="FFFFFF"/>
        </w:rPr>
      </w:pPr>
      <w:r w:rsidRPr="002C3310">
        <w:rPr>
          <w:rFonts w:ascii="Times New Roman" w:hAnsi="Times New Roman" w:cs="Times New Roman"/>
          <w:bCs/>
          <w:iCs/>
          <w:sz w:val="24"/>
          <w:szCs w:val="24"/>
          <w:shd w:val="clear" w:color="auto" w:fill="FFFFFF"/>
        </w:rPr>
        <w:t>Atklātā konkursā netika iesniegti nepamatoti lēti piedāvājumi.</w:t>
      </w:r>
    </w:p>
    <w:p w14:paraId="14D36353" w14:textId="77777777" w:rsidR="00D63A54" w:rsidRPr="002C3310" w:rsidRDefault="00D63A54" w:rsidP="00FC11BC">
      <w:pPr>
        <w:pStyle w:val="ListParagraph"/>
        <w:tabs>
          <w:tab w:val="left" w:pos="284"/>
        </w:tabs>
        <w:spacing w:after="0" w:line="240" w:lineRule="auto"/>
        <w:ind w:left="0"/>
        <w:jc w:val="both"/>
        <w:rPr>
          <w:rFonts w:ascii="Times New Roman" w:hAnsi="Times New Roman" w:cs="Times New Roman"/>
          <w:bCs/>
          <w:iCs/>
          <w:sz w:val="24"/>
          <w:szCs w:val="24"/>
          <w:shd w:val="clear" w:color="auto" w:fill="FFFFFF"/>
        </w:rPr>
      </w:pPr>
    </w:p>
    <w:p w14:paraId="3B907AB3" w14:textId="302750AD" w:rsidR="00D63A54" w:rsidRPr="002C3310" w:rsidRDefault="00D63A54" w:rsidP="00FC11BC">
      <w:pPr>
        <w:pStyle w:val="ListParagraph"/>
        <w:tabs>
          <w:tab w:val="left" w:pos="284"/>
        </w:tabs>
        <w:spacing w:after="0" w:line="240" w:lineRule="auto"/>
        <w:ind w:left="0"/>
        <w:jc w:val="both"/>
        <w:rPr>
          <w:rFonts w:ascii="Times New Roman" w:hAnsi="Times New Roman" w:cs="Times New Roman"/>
          <w:b/>
          <w:iCs/>
          <w:sz w:val="24"/>
          <w:szCs w:val="24"/>
          <w:shd w:val="clear" w:color="auto" w:fill="FFFFFF"/>
        </w:rPr>
      </w:pPr>
      <w:r w:rsidRPr="002C3310">
        <w:rPr>
          <w:rFonts w:ascii="Times New Roman" w:hAnsi="Times New Roman" w:cs="Times New Roman"/>
          <w:b/>
          <w:iCs/>
          <w:sz w:val="24"/>
          <w:szCs w:val="24"/>
          <w:shd w:val="clear" w:color="auto" w:fill="FFFFFF"/>
        </w:rPr>
        <w:t xml:space="preserve">Iemesli, kuru dēļ netiek paredzēta elektroniska piedāvājumu iesniegšana, ja pasūtītājam ir pienākums izmantot </w:t>
      </w:r>
      <w:r w:rsidR="0035195B" w:rsidRPr="002C3310">
        <w:rPr>
          <w:rFonts w:ascii="Times New Roman" w:hAnsi="Times New Roman" w:cs="Times New Roman"/>
          <w:b/>
          <w:iCs/>
          <w:sz w:val="24"/>
          <w:szCs w:val="24"/>
          <w:shd w:val="clear" w:color="auto" w:fill="FFFFFF"/>
        </w:rPr>
        <w:t>piedāvājumu saņemšanai elektroniskās informācijas sistēmas:</w:t>
      </w:r>
      <w:r w:rsidRPr="002C3310">
        <w:rPr>
          <w:rFonts w:ascii="Times New Roman" w:hAnsi="Times New Roman" w:cs="Times New Roman"/>
          <w:b/>
          <w:iCs/>
          <w:sz w:val="24"/>
          <w:szCs w:val="24"/>
          <w:shd w:val="clear" w:color="auto" w:fill="FFFFFF"/>
        </w:rPr>
        <w:t xml:space="preserve"> </w:t>
      </w:r>
    </w:p>
    <w:p w14:paraId="0AB220B1" w14:textId="2AD5040C" w:rsidR="0054520A" w:rsidRPr="002C3310" w:rsidRDefault="0035195B" w:rsidP="00FC11BC">
      <w:pPr>
        <w:pStyle w:val="ListParagraph"/>
        <w:tabs>
          <w:tab w:val="left" w:pos="284"/>
        </w:tabs>
        <w:spacing w:after="0" w:line="240" w:lineRule="auto"/>
        <w:ind w:left="0"/>
        <w:jc w:val="both"/>
        <w:rPr>
          <w:rFonts w:ascii="Times New Roman" w:eastAsia="Times New Roman" w:hAnsi="Times New Roman" w:cs="Times New Roman"/>
          <w:color w:val="000000"/>
          <w:sz w:val="24"/>
          <w:szCs w:val="24"/>
        </w:rPr>
      </w:pPr>
      <w:r w:rsidRPr="002C3310">
        <w:rPr>
          <w:rFonts w:ascii="Times New Roman" w:eastAsia="Times New Roman" w:hAnsi="Times New Roman" w:cs="Times New Roman"/>
          <w:color w:val="000000"/>
          <w:sz w:val="24"/>
          <w:szCs w:val="24"/>
        </w:rPr>
        <w:t>Paredzēta elektroniska piedāvājumu iesniegšana.</w:t>
      </w:r>
    </w:p>
    <w:p w14:paraId="4909134E" w14:textId="7C367418" w:rsidR="0035195B" w:rsidRPr="002C3310" w:rsidRDefault="0035195B" w:rsidP="00FC11BC">
      <w:pPr>
        <w:pStyle w:val="ListParagraph"/>
        <w:tabs>
          <w:tab w:val="left" w:pos="284"/>
        </w:tabs>
        <w:spacing w:after="0" w:line="240" w:lineRule="auto"/>
        <w:ind w:left="0"/>
        <w:jc w:val="both"/>
        <w:rPr>
          <w:rFonts w:ascii="Times New Roman" w:eastAsia="Times New Roman" w:hAnsi="Times New Roman" w:cs="Times New Roman"/>
          <w:color w:val="000000"/>
          <w:sz w:val="24"/>
          <w:szCs w:val="24"/>
        </w:rPr>
      </w:pPr>
    </w:p>
    <w:p w14:paraId="5010B7FA" w14:textId="168179CD" w:rsidR="0035195B" w:rsidRPr="002C3310" w:rsidRDefault="0035195B" w:rsidP="00FC11BC">
      <w:pPr>
        <w:pStyle w:val="ListParagraph"/>
        <w:tabs>
          <w:tab w:val="left" w:pos="284"/>
        </w:tabs>
        <w:spacing w:after="0" w:line="240" w:lineRule="auto"/>
        <w:ind w:left="0"/>
        <w:jc w:val="both"/>
        <w:rPr>
          <w:rFonts w:ascii="Times New Roman" w:eastAsia="Times New Roman" w:hAnsi="Times New Roman" w:cs="Times New Roman"/>
          <w:b/>
          <w:bCs/>
          <w:color w:val="000000"/>
          <w:sz w:val="24"/>
          <w:szCs w:val="24"/>
        </w:rPr>
      </w:pPr>
      <w:r w:rsidRPr="002C3310">
        <w:rPr>
          <w:rFonts w:ascii="Times New Roman" w:eastAsia="Times New Roman" w:hAnsi="Times New Roman" w:cs="Times New Roman"/>
          <w:b/>
          <w:bCs/>
          <w:color w:val="000000"/>
          <w:sz w:val="24"/>
          <w:szCs w:val="24"/>
        </w:rPr>
        <w:t>Konstatētie interešu konflikti un pasākumi, kas veikti to novēršanai:</w:t>
      </w:r>
    </w:p>
    <w:p w14:paraId="44603451" w14:textId="25F63276" w:rsidR="0054520A" w:rsidRPr="002C3310" w:rsidRDefault="0035195B" w:rsidP="00FC11BC">
      <w:pPr>
        <w:pStyle w:val="ListParagraph"/>
        <w:tabs>
          <w:tab w:val="left" w:pos="284"/>
        </w:tabs>
        <w:spacing w:after="0" w:line="240" w:lineRule="auto"/>
        <w:ind w:left="0"/>
        <w:jc w:val="both"/>
        <w:rPr>
          <w:rFonts w:ascii="Times New Roman" w:eastAsia="Times New Roman" w:hAnsi="Times New Roman" w:cs="Times New Roman"/>
          <w:color w:val="000000"/>
          <w:sz w:val="24"/>
          <w:szCs w:val="24"/>
        </w:rPr>
      </w:pPr>
      <w:r w:rsidRPr="002C3310">
        <w:rPr>
          <w:rFonts w:ascii="Times New Roman" w:eastAsia="Times New Roman" w:hAnsi="Times New Roman" w:cs="Times New Roman"/>
          <w:color w:val="000000"/>
          <w:sz w:val="24"/>
          <w:szCs w:val="24"/>
        </w:rPr>
        <w:t>Interešu konflikti nav konstatēti.</w:t>
      </w:r>
    </w:p>
    <w:p w14:paraId="28B475C0" w14:textId="0E305189" w:rsidR="0054520A" w:rsidRPr="002C3310" w:rsidRDefault="0054520A" w:rsidP="00FC11BC">
      <w:pPr>
        <w:spacing w:after="0" w:line="240" w:lineRule="auto"/>
        <w:rPr>
          <w:rFonts w:ascii="Times New Roman" w:eastAsia="Times New Roman" w:hAnsi="Times New Roman" w:cs="Times New Roman"/>
          <w:sz w:val="24"/>
          <w:szCs w:val="24"/>
        </w:rPr>
      </w:pPr>
    </w:p>
    <w:p w14:paraId="6EB4B548" w14:textId="77777777" w:rsidR="00662561" w:rsidRPr="002C3310" w:rsidRDefault="00662561" w:rsidP="00FC11BC">
      <w:pPr>
        <w:spacing w:after="0" w:line="240" w:lineRule="auto"/>
        <w:rPr>
          <w:rFonts w:ascii="Times New Roman" w:eastAsia="Times New Roman" w:hAnsi="Times New Roman" w:cs="Times New Roman"/>
          <w:sz w:val="24"/>
          <w:szCs w:val="24"/>
        </w:rPr>
      </w:pPr>
    </w:p>
    <w:p w14:paraId="189D7B24" w14:textId="77777777" w:rsidR="002E47F9" w:rsidRPr="009F53E0" w:rsidRDefault="00331990" w:rsidP="00FC11BC">
      <w:pPr>
        <w:spacing w:after="0" w:line="240" w:lineRule="auto"/>
        <w:ind w:firstLine="720"/>
        <w:rPr>
          <w:rFonts w:ascii="Times New Roman" w:eastAsia="Times New Roman" w:hAnsi="Times New Roman" w:cs="Times New Roman"/>
          <w:sz w:val="24"/>
          <w:szCs w:val="24"/>
        </w:rPr>
      </w:pPr>
      <w:r w:rsidRPr="002C3310">
        <w:rPr>
          <w:rFonts w:ascii="Times New Roman" w:eastAsia="Times New Roman" w:hAnsi="Times New Roman" w:cs="Times New Roman"/>
          <w:sz w:val="24"/>
          <w:szCs w:val="24"/>
        </w:rPr>
        <w:t>Komisijas priekšsēdētāj</w:t>
      </w:r>
      <w:r w:rsidR="0054520A" w:rsidRPr="002C3310">
        <w:rPr>
          <w:rFonts w:ascii="Times New Roman" w:eastAsia="Times New Roman" w:hAnsi="Times New Roman" w:cs="Times New Roman"/>
          <w:sz w:val="24"/>
          <w:szCs w:val="24"/>
        </w:rPr>
        <w:t>s</w:t>
      </w:r>
      <w:r w:rsidRPr="002C3310">
        <w:rPr>
          <w:rFonts w:ascii="Times New Roman" w:eastAsia="Times New Roman" w:hAnsi="Times New Roman" w:cs="Times New Roman"/>
          <w:sz w:val="24"/>
          <w:szCs w:val="24"/>
        </w:rPr>
        <w:t>:</w:t>
      </w:r>
      <w:r w:rsidRPr="002C3310">
        <w:rPr>
          <w:rFonts w:ascii="Times New Roman" w:eastAsia="Times New Roman" w:hAnsi="Times New Roman" w:cs="Times New Roman"/>
          <w:sz w:val="24"/>
          <w:szCs w:val="24"/>
        </w:rPr>
        <w:tab/>
      </w:r>
      <w:r w:rsidRPr="002C3310">
        <w:rPr>
          <w:rFonts w:ascii="Times New Roman" w:eastAsia="Times New Roman" w:hAnsi="Times New Roman" w:cs="Times New Roman"/>
          <w:sz w:val="24"/>
          <w:szCs w:val="24"/>
        </w:rPr>
        <w:tab/>
      </w:r>
      <w:r w:rsidRPr="002C3310">
        <w:rPr>
          <w:rFonts w:ascii="Times New Roman" w:eastAsia="Times New Roman" w:hAnsi="Times New Roman" w:cs="Times New Roman"/>
          <w:sz w:val="24"/>
          <w:szCs w:val="24"/>
        </w:rPr>
        <w:tab/>
      </w:r>
      <w:r w:rsidR="0054520A" w:rsidRPr="002C3310">
        <w:rPr>
          <w:rFonts w:ascii="Times New Roman" w:eastAsia="Times New Roman" w:hAnsi="Times New Roman" w:cs="Times New Roman"/>
          <w:sz w:val="24"/>
          <w:szCs w:val="24"/>
        </w:rPr>
        <w:tab/>
      </w:r>
      <w:r w:rsidR="0054520A" w:rsidRPr="002C3310">
        <w:rPr>
          <w:rFonts w:ascii="Times New Roman" w:eastAsia="Times New Roman" w:hAnsi="Times New Roman" w:cs="Times New Roman"/>
          <w:sz w:val="24"/>
          <w:szCs w:val="24"/>
        </w:rPr>
        <w:tab/>
      </w:r>
      <w:r w:rsidR="0054520A" w:rsidRPr="002C3310">
        <w:rPr>
          <w:rFonts w:ascii="Times New Roman" w:eastAsia="Times New Roman" w:hAnsi="Times New Roman" w:cs="Times New Roman"/>
          <w:sz w:val="24"/>
          <w:szCs w:val="24"/>
        </w:rPr>
        <w:tab/>
      </w:r>
      <w:r w:rsidR="009426F0" w:rsidRPr="002C3310">
        <w:rPr>
          <w:rFonts w:ascii="Times New Roman" w:eastAsia="Times New Roman" w:hAnsi="Times New Roman" w:cs="Times New Roman"/>
          <w:sz w:val="24"/>
          <w:szCs w:val="24"/>
        </w:rPr>
        <w:t>Ainārs Lācbergs</w:t>
      </w:r>
    </w:p>
    <w:p w14:paraId="4294945B" w14:textId="77777777" w:rsidR="00026038" w:rsidRPr="00026038" w:rsidRDefault="00026038" w:rsidP="00026038">
      <w:pPr>
        <w:spacing w:after="120"/>
        <w:rPr>
          <w:rFonts w:ascii="Times New Roman" w:eastAsia="Calibri" w:hAnsi="Times New Roman" w:cs="Times New Roman"/>
          <w:sz w:val="24"/>
          <w:szCs w:val="24"/>
        </w:rPr>
      </w:pPr>
    </w:p>
    <w:p w14:paraId="590C4AC9" w14:textId="77777777" w:rsidR="00026038" w:rsidRPr="00026038" w:rsidRDefault="00026038" w:rsidP="00026038">
      <w:pPr>
        <w:spacing w:after="120"/>
        <w:jc w:val="center"/>
        <w:rPr>
          <w:rFonts w:ascii="Times New Roman" w:hAnsi="Times New Roman" w:cs="Times New Roman"/>
          <w:color w:val="000000"/>
          <w:sz w:val="24"/>
          <w:szCs w:val="24"/>
        </w:rPr>
      </w:pPr>
      <w:r w:rsidRPr="00026038">
        <w:rPr>
          <w:rFonts w:ascii="Times New Roman" w:eastAsia="Calibri" w:hAnsi="Times New Roman" w:cs="Times New Roman"/>
          <w:sz w:val="24"/>
          <w:szCs w:val="24"/>
        </w:rPr>
        <w:t xml:space="preserve">* </w:t>
      </w:r>
      <w:r w:rsidRPr="00026038">
        <w:rPr>
          <w:rFonts w:ascii="Times New Roman" w:hAnsi="Times New Roman" w:cs="Times New Roman"/>
          <w:i/>
          <w:sz w:val="24"/>
          <w:szCs w:val="24"/>
        </w:rPr>
        <w:t>ŠIS DOKUMENTS IR PARAKSTĪTS ELEKTRONISKI AR DROŠU ELEKTRONISKO PARAKSTU UN SATUR LAIKA ZĪMOGU</w:t>
      </w:r>
    </w:p>
    <w:p w14:paraId="1C7868FB" w14:textId="77777777" w:rsidR="007F7EC3" w:rsidRPr="001E6412" w:rsidRDefault="007F7EC3" w:rsidP="00947613">
      <w:pPr>
        <w:spacing w:after="0" w:line="240" w:lineRule="auto"/>
        <w:jc w:val="center"/>
        <w:rPr>
          <w:rFonts w:ascii="Times New Roman" w:hAnsi="Times New Roman" w:cs="Times New Roman"/>
          <w:sz w:val="24"/>
          <w:szCs w:val="24"/>
        </w:rPr>
      </w:pPr>
    </w:p>
    <w:sectPr w:rsidR="007F7EC3" w:rsidRPr="001E6412" w:rsidSect="00662561">
      <w:footerReference w:type="default" r:id="rId8"/>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4C8D" w14:textId="77777777" w:rsidR="00A32C95" w:rsidRDefault="00A32C95" w:rsidP="00034E68">
      <w:pPr>
        <w:spacing w:after="0" w:line="240" w:lineRule="auto"/>
      </w:pPr>
      <w:r>
        <w:separator/>
      </w:r>
    </w:p>
  </w:endnote>
  <w:endnote w:type="continuationSeparator" w:id="0">
    <w:p w14:paraId="6CF6EF31" w14:textId="77777777" w:rsidR="00A32C95" w:rsidRDefault="00A32C95" w:rsidP="00034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58999"/>
      <w:docPartObj>
        <w:docPartGallery w:val="Page Numbers (Bottom of Page)"/>
        <w:docPartUnique/>
      </w:docPartObj>
    </w:sdtPr>
    <w:sdtEndPr>
      <w:rPr>
        <w:rFonts w:ascii="Times New Roman" w:hAnsi="Times New Roman" w:cs="Times New Roman"/>
        <w:noProof/>
      </w:rPr>
    </w:sdtEndPr>
    <w:sdtContent>
      <w:p w14:paraId="0A24BAF3" w14:textId="36DBD399" w:rsidR="00034E68" w:rsidRPr="00034E68" w:rsidRDefault="00034E68">
        <w:pPr>
          <w:pStyle w:val="Footer"/>
          <w:jc w:val="center"/>
          <w:rPr>
            <w:rFonts w:ascii="Times New Roman" w:hAnsi="Times New Roman" w:cs="Times New Roman"/>
          </w:rPr>
        </w:pPr>
        <w:r w:rsidRPr="00034E68">
          <w:rPr>
            <w:rFonts w:ascii="Times New Roman" w:hAnsi="Times New Roman" w:cs="Times New Roman"/>
          </w:rPr>
          <w:fldChar w:fldCharType="begin"/>
        </w:r>
        <w:r w:rsidRPr="00034E68">
          <w:rPr>
            <w:rFonts w:ascii="Times New Roman" w:hAnsi="Times New Roman" w:cs="Times New Roman"/>
          </w:rPr>
          <w:instrText xml:space="preserve"> PAGE   \* MERGEFORMAT </w:instrText>
        </w:r>
        <w:r w:rsidRPr="00034E68">
          <w:rPr>
            <w:rFonts w:ascii="Times New Roman" w:hAnsi="Times New Roman" w:cs="Times New Roman"/>
          </w:rPr>
          <w:fldChar w:fldCharType="separate"/>
        </w:r>
        <w:r w:rsidRPr="00034E68">
          <w:rPr>
            <w:rFonts w:ascii="Times New Roman" w:hAnsi="Times New Roman" w:cs="Times New Roman"/>
            <w:noProof/>
          </w:rPr>
          <w:t>2</w:t>
        </w:r>
        <w:r w:rsidRPr="00034E68">
          <w:rPr>
            <w:rFonts w:ascii="Times New Roman" w:hAnsi="Times New Roman" w:cs="Times New Roman"/>
            <w:noProof/>
          </w:rPr>
          <w:fldChar w:fldCharType="end"/>
        </w:r>
      </w:p>
    </w:sdtContent>
  </w:sdt>
  <w:p w14:paraId="6B50825C" w14:textId="77777777" w:rsidR="00034E68" w:rsidRDefault="00034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D35D" w14:textId="77777777" w:rsidR="00A32C95" w:rsidRDefault="00A32C95" w:rsidP="00034E68">
      <w:pPr>
        <w:spacing w:after="0" w:line="240" w:lineRule="auto"/>
      </w:pPr>
      <w:r>
        <w:separator/>
      </w:r>
    </w:p>
  </w:footnote>
  <w:footnote w:type="continuationSeparator" w:id="0">
    <w:p w14:paraId="4F190ED3" w14:textId="77777777" w:rsidR="00A32C95" w:rsidRDefault="00A32C95" w:rsidP="00034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A99"/>
    <w:multiLevelType w:val="hybridMultilevel"/>
    <w:tmpl w:val="6D6A0C6C"/>
    <w:lvl w:ilvl="0" w:tplc="E506D6D6">
      <w:start w:val="6"/>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3FE6D5A"/>
    <w:multiLevelType w:val="hybridMultilevel"/>
    <w:tmpl w:val="098490EC"/>
    <w:lvl w:ilvl="0" w:tplc="20A0E366">
      <w:start w:val="1"/>
      <w:numFmt w:val="decimal"/>
      <w:lvlText w:val="%1."/>
      <w:lvlJc w:val="left"/>
      <w:pPr>
        <w:ind w:left="502" w:hanging="360"/>
      </w:pPr>
      <w:rPr>
        <w:b w:val="0"/>
        <w:bCs w:val="0"/>
        <w:i w:val="0"/>
        <w:iCs/>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DEF56C2"/>
    <w:multiLevelType w:val="multilevel"/>
    <w:tmpl w:val="407E7AFA"/>
    <w:lvl w:ilvl="0">
      <w:start w:val="4"/>
      <w:numFmt w:val="decimal"/>
      <w:lvlText w:val="%1."/>
      <w:lvlJc w:val="left"/>
      <w:pPr>
        <w:ind w:left="540" w:hanging="540"/>
      </w:pPr>
      <w:rPr>
        <w:rFonts w:hint="default"/>
      </w:rPr>
    </w:lvl>
    <w:lvl w:ilvl="1">
      <w:start w:val="6"/>
      <w:numFmt w:val="decimal"/>
      <w:lvlText w:val="%1.%2."/>
      <w:lvlJc w:val="left"/>
      <w:pPr>
        <w:ind w:left="90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3" w15:restartNumberingAfterBreak="0">
    <w:nsid w:val="626E6C99"/>
    <w:multiLevelType w:val="multilevel"/>
    <w:tmpl w:val="07A8208C"/>
    <w:lvl w:ilvl="0">
      <w:start w:val="1"/>
      <w:numFmt w:val="decimal"/>
      <w:lvlText w:val="%1."/>
      <w:lvlJc w:val="left"/>
      <w:pPr>
        <w:ind w:left="360" w:hanging="360"/>
      </w:pPr>
      <w:rPr>
        <w:rFonts w:ascii="Times New Roman" w:hAnsi="Times New Roman" w:cs="Times New Roman" w:hint="default"/>
        <w:b/>
        <w:sz w:val="24"/>
        <w:szCs w:val="24"/>
      </w:rPr>
    </w:lvl>
    <w:lvl w:ilvl="1">
      <w:start w:val="2"/>
      <w:numFmt w:val="decimal"/>
      <w:isLgl/>
      <w:lvlText w:val="%1.%2."/>
      <w:lvlJc w:val="left"/>
      <w:pPr>
        <w:ind w:left="360" w:hanging="360"/>
      </w:pPr>
      <w:rPr>
        <w:rFonts w:ascii="Times New Roman" w:hAnsi="Times New Roman" w:cs="Times New Roman" w:hint="default"/>
        <w:b w:val="0"/>
        <w:bCs/>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 w15:restartNumberingAfterBreak="0">
    <w:nsid w:val="7EEE367E"/>
    <w:multiLevelType w:val="hybridMultilevel"/>
    <w:tmpl w:val="1C621CAE"/>
    <w:lvl w:ilvl="0" w:tplc="3E281244">
      <w:start w:val="2022"/>
      <w:numFmt w:val="bullet"/>
      <w:lvlText w:val="-"/>
      <w:lvlJc w:val="left"/>
      <w:pPr>
        <w:ind w:left="720" w:hanging="360"/>
      </w:pPr>
      <w:rPr>
        <w:rFonts w:ascii="Times New Roman" w:eastAsia="Times New Roman" w:hAnsi="Times New Roman" w:cs="Times New Roman" w:hint="default"/>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44949252">
    <w:abstractNumId w:val="3"/>
  </w:num>
  <w:num w:numId="2" w16cid:durableId="909121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2579247">
    <w:abstractNumId w:val="0"/>
  </w:num>
  <w:num w:numId="4" w16cid:durableId="976300711">
    <w:abstractNumId w:val="2"/>
  </w:num>
  <w:num w:numId="5" w16cid:durableId="316493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F9"/>
    <w:rsid w:val="000029BF"/>
    <w:rsid w:val="000202F9"/>
    <w:rsid w:val="00026038"/>
    <w:rsid w:val="00034E68"/>
    <w:rsid w:val="00063304"/>
    <w:rsid w:val="000A6E77"/>
    <w:rsid w:val="000B6A64"/>
    <w:rsid w:val="000E3FEB"/>
    <w:rsid w:val="000F3BBE"/>
    <w:rsid w:val="00122E7F"/>
    <w:rsid w:val="00132402"/>
    <w:rsid w:val="001868B6"/>
    <w:rsid w:val="001B0631"/>
    <w:rsid w:val="001B46A2"/>
    <w:rsid w:val="001B6215"/>
    <w:rsid w:val="001C7BE5"/>
    <w:rsid w:val="001E4070"/>
    <w:rsid w:val="001E6412"/>
    <w:rsid w:val="001F306C"/>
    <w:rsid w:val="0020009D"/>
    <w:rsid w:val="002039B7"/>
    <w:rsid w:val="00231411"/>
    <w:rsid w:val="00257CD3"/>
    <w:rsid w:val="00265C26"/>
    <w:rsid w:val="002C3310"/>
    <w:rsid w:val="002D3438"/>
    <w:rsid w:val="002E46A3"/>
    <w:rsid w:val="002E47F9"/>
    <w:rsid w:val="00320078"/>
    <w:rsid w:val="00331990"/>
    <w:rsid w:val="00336B6D"/>
    <w:rsid w:val="0035195B"/>
    <w:rsid w:val="00363BA4"/>
    <w:rsid w:val="003D1711"/>
    <w:rsid w:val="003F6570"/>
    <w:rsid w:val="00414CFB"/>
    <w:rsid w:val="00415B70"/>
    <w:rsid w:val="00420BCA"/>
    <w:rsid w:val="004335BB"/>
    <w:rsid w:val="0048749B"/>
    <w:rsid w:val="00495ED8"/>
    <w:rsid w:val="004C5EAC"/>
    <w:rsid w:val="0054520A"/>
    <w:rsid w:val="0056175F"/>
    <w:rsid w:val="005C2416"/>
    <w:rsid w:val="005D0A16"/>
    <w:rsid w:val="00603A1E"/>
    <w:rsid w:val="00662561"/>
    <w:rsid w:val="006A5A79"/>
    <w:rsid w:val="006B2133"/>
    <w:rsid w:val="006C590E"/>
    <w:rsid w:val="0074460D"/>
    <w:rsid w:val="007F7EC3"/>
    <w:rsid w:val="00833FFD"/>
    <w:rsid w:val="008402F5"/>
    <w:rsid w:val="009340C5"/>
    <w:rsid w:val="009426F0"/>
    <w:rsid w:val="00947613"/>
    <w:rsid w:val="009C4D23"/>
    <w:rsid w:val="009E16E6"/>
    <w:rsid w:val="009F53E0"/>
    <w:rsid w:val="00A30133"/>
    <w:rsid w:val="00A32C95"/>
    <w:rsid w:val="00AA531D"/>
    <w:rsid w:val="00AE2037"/>
    <w:rsid w:val="00B335A9"/>
    <w:rsid w:val="00B60675"/>
    <w:rsid w:val="00B65217"/>
    <w:rsid w:val="00BA0CFC"/>
    <w:rsid w:val="00BA7FAA"/>
    <w:rsid w:val="00BC7EEE"/>
    <w:rsid w:val="00BF3BDA"/>
    <w:rsid w:val="00C0184F"/>
    <w:rsid w:val="00C0454E"/>
    <w:rsid w:val="00C43A1A"/>
    <w:rsid w:val="00C963FF"/>
    <w:rsid w:val="00D31DCC"/>
    <w:rsid w:val="00D63A54"/>
    <w:rsid w:val="00DC1AAD"/>
    <w:rsid w:val="00DF01B2"/>
    <w:rsid w:val="00E22B42"/>
    <w:rsid w:val="00E41077"/>
    <w:rsid w:val="00E566C7"/>
    <w:rsid w:val="00E6588C"/>
    <w:rsid w:val="00E755B0"/>
    <w:rsid w:val="00E80683"/>
    <w:rsid w:val="00E95637"/>
    <w:rsid w:val="00EA1CCA"/>
    <w:rsid w:val="00EC47F5"/>
    <w:rsid w:val="00EE7AE8"/>
    <w:rsid w:val="00FC11BC"/>
    <w:rsid w:val="00FC5217"/>
    <w:rsid w:val="00FF05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4BFF"/>
  <w15:chartTrackingRefBased/>
  <w15:docId w15:val="{6E3DA1E2-A17E-40EC-A0C7-0618AEAE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7F9"/>
    <w:pPr>
      <w:spacing w:after="200" w:line="276" w:lineRule="auto"/>
    </w:pPr>
    <w:rPr>
      <w:rFonts w:eastAsiaTheme="minorEastAsia"/>
      <w:lang w:eastAsia="lv-LV"/>
    </w:rPr>
  </w:style>
  <w:style w:type="paragraph" w:styleId="Heading3">
    <w:name w:val="heading 3"/>
    <w:basedOn w:val="Normal"/>
    <w:next w:val="Normal"/>
    <w:link w:val="Heading3Char"/>
    <w:uiPriority w:val="99"/>
    <w:qFormat/>
    <w:rsid w:val="001B46A2"/>
    <w:pPr>
      <w:keepNext/>
      <w:shd w:val="clear" w:color="auto" w:fill="FFFFFF"/>
      <w:autoSpaceDE w:val="0"/>
      <w:autoSpaceDN w:val="0"/>
      <w:adjustRightInd w:val="0"/>
      <w:spacing w:before="120" w:after="0" w:line="240" w:lineRule="auto"/>
      <w:jc w:val="center"/>
      <w:outlineLvl w:val="2"/>
    </w:pPr>
    <w:rPr>
      <w:rFonts w:ascii="Times New Roman" w:eastAsia="Times New Roman" w:hAnsi="Times New Roman" w:cs="Times New Roman"/>
      <w:b/>
      <w:bCs/>
      <w:color w:val="000000"/>
      <w:sz w:val="28"/>
      <w:szCs w:val="23"/>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47F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ListParagraph">
    <w:name w:val="List Paragraph"/>
    <w:aliases w:val="Strip,H&amp;P List Paragraph,2,Syle 1,Normal bullet 2,Bullet list,Saraksta rindkopa,Saistīto dokumentu saraksts,List Paragraph1,Numurets,PPS_Bullet,Colorful List - Accent 12,Virsraksti,Numbered Para 1,Dot pt,No Spacing1,MAIN CONTE,Bullet Poin"/>
    <w:basedOn w:val="Normal"/>
    <w:link w:val="ListParagraphChar"/>
    <w:uiPriority w:val="34"/>
    <w:qFormat/>
    <w:rsid w:val="002E47F9"/>
    <w:pPr>
      <w:ind w:left="720"/>
      <w:contextualSpacing/>
    </w:pPr>
  </w:style>
  <w:style w:type="character" w:customStyle="1" w:styleId="ListParagraphChar">
    <w:name w:val="List Paragraph Char"/>
    <w:aliases w:val="Strip Char,H&amp;P List Paragraph Char,2 Char,Syle 1 Char,Normal bullet 2 Char,Bullet list Char,Saraksta rindkopa Char,Saistīto dokumentu saraksts Char,List Paragraph1 Char,Numurets Char,PPS_Bullet Char,Colorful List - Accent 12 Char"/>
    <w:link w:val="ListParagraph"/>
    <w:uiPriority w:val="34"/>
    <w:qFormat/>
    <w:rsid w:val="002E47F9"/>
    <w:rPr>
      <w:rFonts w:eastAsiaTheme="minorEastAsia"/>
      <w:lang w:eastAsia="lv-LV"/>
    </w:rPr>
  </w:style>
  <w:style w:type="character" w:customStyle="1" w:styleId="FontStyle19">
    <w:name w:val="Font Style19"/>
    <w:uiPriority w:val="99"/>
    <w:rsid w:val="002E47F9"/>
    <w:rPr>
      <w:rFonts w:ascii="Times New Roman" w:hAnsi="Times New Roman" w:cs="Times New Roman"/>
      <w:sz w:val="22"/>
      <w:szCs w:val="22"/>
    </w:rPr>
  </w:style>
  <w:style w:type="paragraph" w:customStyle="1" w:styleId="Style9">
    <w:name w:val="Style9"/>
    <w:basedOn w:val="Normal"/>
    <w:uiPriority w:val="99"/>
    <w:rsid w:val="002E47F9"/>
    <w:pPr>
      <w:widowControl w:val="0"/>
      <w:autoSpaceDE w:val="0"/>
      <w:autoSpaceDN w:val="0"/>
      <w:adjustRightInd w:val="0"/>
      <w:spacing w:after="0" w:line="288" w:lineRule="exact"/>
      <w:ind w:firstLine="562"/>
      <w:jc w:val="both"/>
    </w:pPr>
    <w:rPr>
      <w:rFonts w:ascii="Times New Roman" w:eastAsia="Times New Roman" w:hAnsi="Times New Roman" w:cs="Times New Roman"/>
      <w:sz w:val="24"/>
      <w:szCs w:val="24"/>
    </w:rPr>
  </w:style>
  <w:style w:type="table" w:styleId="TableGrid">
    <w:name w:val="Table Grid"/>
    <w:basedOn w:val="TableNormal"/>
    <w:rsid w:val="00331990"/>
    <w:pPr>
      <w:spacing w:after="0" w:line="240" w:lineRule="auto"/>
    </w:pPr>
    <w:rPr>
      <w:rFonts w:eastAsiaTheme="minorEastAsia"/>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ubsearch-publicdate">
    <w:name w:val="iubsearch-publicdate"/>
    <w:basedOn w:val="DefaultParagraphFont"/>
    <w:rsid w:val="005C2416"/>
  </w:style>
  <w:style w:type="character" w:styleId="CommentReference">
    <w:name w:val="annotation reference"/>
    <w:basedOn w:val="DefaultParagraphFont"/>
    <w:uiPriority w:val="99"/>
    <w:semiHidden/>
    <w:unhideWhenUsed/>
    <w:rsid w:val="00BC7EEE"/>
    <w:rPr>
      <w:sz w:val="16"/>
      <w:szCs w:val="16"/>
    </w:rPr>
  </w:style>
  <w:style w:type="paragraph" w:styleId="CommentText">
    <w:name w:val="annotation text"/>
    <w:basedOn w:val="Normal"/>
    <w:link w:val="CommentTextChar"/>
    <w:uiPriority w:val="99"/>
    <w:unhideWhenUsed/>
    <w:rsid w:val="00BC7EEE"/>
    <w:pPr>
      <w:spacing w:line="240" w:lineRule="auto"/>
    </w:pPr>
    <w:rPr>
      <w:sz w:val="20"/>
      <w:szCs w:val="20"/>
    </w:rPr>
  </w:style>
  <w:style w:type="character" w:customStyle="1" w:styleId="CommentTextChar">
    <w:name w:val="Comment Text Char"/>
    <w:basedOn w:val="DefaultParagraphFont"/>
    <w:link w:val="CommentText"/>
    <w:uiPriority w:val="99"/>
    <w:rsid w:val="00BC7EEE"/>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BC7EEE"/>
    <w:rPr>
      <w:b/>
      <w:bCs/>
    </w:rPr>
  </w:style>
  <w:style w:type="character" w:customStyle="1" w:styleId="CommentSubjectChar">
    <w:name w:val="Comment Subject Char"/>
    <w:basedOn w:val="CommentTextChar"/>
    <w:link w:val="CommentSubject"/>
    <w:uiPriority w:val="99"/>
    <w:semiHidden/>
    <w:rsid w:val="00BC7EEE"/>
    <w:rPr>
      <w:rFonts w:eastAsiaTheme="minorEastAsia"/>
      <w:b/>
      <w:bCs/>
      <w:sz w:val="20"/>
      <w:szCs w:val="20"/>
      <w:lang w:eastAsia="lv-LV"/>
    </w:rPr>
  </w:style>
  <w:style w:type="character" w:customStyle="1" w:styleId="Heading3Char">
    <w:name w:val="Heading 3 Char"/>
    <w:basedOn w:val="DefaultParagraphFont"/>
    <w:link w:val="Heading3"/>
    <w:uiPriority w:val="99"/>
    <w:rsid w:val="001B46A2"/>
    <w:rPr>
      <w:rFonts w:ascii="Times New Roman" w:eastAsia="Times New Roman" w:hAnsi="Times New Roman" w:cs="Times New Roman"/>
      <w:b/>
      <w:bCs/>
      <w:color w:val="000000"/>
      <w:sz w:val="28"/>
      <w:szCs w:val="23"/>
      <w:shd w:val="clear" w:color="auto" w:fill="FFFFFF"/>
      <w:lang w:val="x-none"/>
    </w:rPr>
  </w:style>
  <w:style w:type="paragraph" w:styleId="Revision">
    <w:name w:val="Revision"/>
    <w:hidden/>
    <w:uiPriority w:val="99"/>
    <w:semiHidden/>
    <w:rsid w:val="0020009D"/>
    <w:pPr>
      <w:spacing w:after="0" w:line="240" w:lineRule="auto"/>
    </w:pPr>
    <w:rPr>
      <w:rFonts w:eastAsiaTheme="minorEastAsia"/>
      <w:lang w:eastAsia="lv-LV"/>
    </w:rPr>
  </w:style>
  <w:style w:type="paragraph" w:styleId="Header">
    <w:name w:val="header"/>
    <w:basedOn w:val="Normal"/>
    <w:link w:val="HeaderChar"/>
    <w:uiPriority w:val="99"/>
    <w:unhideWhenUsed/>
    <w:rsid w:val="00034E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4E68"/>
    <w:rPr>
      <w:rFonts w:eastAsiaTheme="minorEastAsia"/>
      <w:lang w:eastAsia="lv-LV"/>
    </w:rPr>
  </w:style>
  <w:style w:type="paragraph" w:styleId="Footer">
    <w:name w:val="footer"/>
    <w:basedOn w:val="Normal"/>
    <w:link w:val="FooterChar"/>
    <w:uiPriority w:val="99"/>
    <w:unhideWhenUsed/>
    <w:rsid w:val="00034E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4E68"/>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364406">
      <w:bodyDiv w:val="1"/>
      <w:marLeft w:val="0"/>
      <w:marRight w:val="0"/>
      <w:marTop w:val="0"/>
      <w:marBottom w:val="0"/>
      <w:divBdr>
        <w:top w:val="none" w:sz="0" w:space="0" w:color="auto"/>
        <w:left w:val="none" w:sz="0" w:space="0" w:color="auto"/>
        <w:bottom w:val="none" w:sz="0" w:space="0" w:color="auto"/>
        <w:right w:val="none" w:sz="0" w:space="0" w:color="auto"/>
      </w:divBdr>
    </w:div>
    <w:div w:id="1465001618">
      <w:bodyDiv w:val="1"/>
      <w:marLeft w:val="0"/>
      <w:marRight w:val="0"/>
      <w:marTop w:val="0"/>
      <w:marBottom w:val="0"/>
      <w:divBdr>
        <w:top w:val="none" w:sz="0" w:space="0" w:color="auto"/>
        <w:left w:val="none" w:sz="0" w:space="0" w:color="auto"/>
        <w:bottom w:val="none" w:sz="0" w:space="0" w:color="auto"/>
        <w:right w:val="none" w:sz="0" w:space="0" w:color="auto"/>
      </w:divBdr>
    </w:div>
    <w:div w:id="151233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2890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4024</Words>
  <Characters>2294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Babrova</dc:creator>
  <cp:keywords/>
  <dc:description/>
  <cp:lastModifiedBy>Svetlana Kazmerika</cp:lastModifiedBy>
  <cp:revision>4</cp:revision>
  <cp:lastPrinted>2022-11-16T11:25:00Z</cp:lastPrinted>
  <dcterms:created xsi:type="dcterms:W3CDTF">2026-04-24T06:26:00Z</dcterms:created>
  <dcterms:modified xsi:type="dcterms:W3CDTF">2026-04-27T08:12:00Z</dcterms:modified>
</cp:coreProperties>
</file>