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FB8D" w14:textId="77777777" w:rsidR="007F1475" w:rsidRPr="00386987" w:rsidRDefault="007F1475" w:rsidP="00551A8E">
      <w:pPr>
        <w:spacing w:before="120" w:after="0" w:line="240" w:lineRule="auto"/>
        <w:ind w:right="142"/>
        <w:jc w:val="center"/>
        <w:rPr>
          <w:rFonts w:ascii="Arial" w:hAnsi="Arial" w:cs="Arial"/>
          <w:b/>
          <w:caps/>
        </w:rPr>
      </w:pPr>
      <w:r w:rsidRPr="00386987">
        <w:rPr>
          <w:rFonts w:ascii="Arial" w:hAnsi="Arial" w:cs="Arial"/>
          <w:b/>
          <w:caps/>
        </w:rPr>
        <w:t>Iepirkuma procedūras ziņojums</w:t>
      </w:r>
    </w:p>
    <w:p w14:paraId="6A11330D" w14:textId="77777777" w:rsidR="007F1475" w:rsidRPr="00386987" w:rsidRDefault="007F1475" w:rsidP="005C0D03">
      <w:pPr>
        <w:overflowPunct w:val="0"/>
        <w:autoSpaceDE w:val="0"/>
        <w:autoSpaceDN w:val="0"/>
        <w:adjustRightInd w:val="0"/>
        <w:spacing w:before="120" w:after="0" w:line="240" w:lineRule="auto"/>
        <w:jc w:val="center"/>
        <w:textAlignment w:val="baseline"/>
        <w:rPr>
          <w:rFonts w:ascii="Arial" w:hAnsi="Arial" w:cs="Arial"/>
          <w:b/>
          <w:bCs/>
          <w:caps/>
          <w:lang w:eastAsia="lv-LV"/>
        </w:rPr>
      </w:pPr>
      <w:r w:rsidRPr="00386987">
        <w:rPr>
          <w:rFonts w:ascii="Arial" w:hAnsi="Arial" w:cs="Arial"/>
          <w:b/>
          <w:bCs/>
          <w:caps/>
          <w:lang w:eastAsia="lv-LV"/>
        </w:rPr>
        <w:t xml:space="preserve">atklāts konkurss </w:t>
      </w:r>
    </w:p>
    <w:p w14:paraId="30E069F7" w14:textId="4CB55006" w:rsidR="009E02AE" w:rsidRPr="00386987" w:rsidRDefault="0024683B" w:rsidP="005C0D03">
      <w:pPr>
        <w:pStyle w:val="BodyText"/>
        <w:spacing w:before="120"/>
        <w:jc w:val="center"/>
        <w:rPr>
          <w:rFonts w:ascii="Arial" w:eastAsia="Times New Roman" w:hAnsi="Arial" w:cs="Arial"/>
          <w:b/>
          <w:bCs/>
        </w:rPr>
      </w:pPr>
      <w:r w:rsidRPr="00386987">
        <w:rPr>
          <w:rFonts w:ascii="Arial" w:eastAsia="Calibri" w:hAnsi="Arial" w:cs="Arial"/>
          <w:b/>
          <w:color w:val="000000"/>
          <w:spacing w:val="-6"/>
          <w:lang w:eastAsia="lv-LV"/>
        </w:rPr>
        <w:t>„</w:t>
      </w:r>
      <w:r w:rsidR="004B32A0" w:rsidRPr="00386987">
        <w:rPr>
          <w:rFonts w:ascii="Arial" w:eastAsia="Times New Roman" w:hAnsi="Arial" w:cs="Arial"/>
          <w:b/>
          <w:bCs/>
        </w:rPr>
        <w:t>Elektroenerģijas iegāde</w:t>
      </w:r>
      <w:r w:rsidR="009E02AE" w:rsidRPr="00386987">
        <w:rPr>
          <w:rFonts w:ascii="Arial" w:eastAsia="Times New Roman" w:hAnsi="Arial" w:cs="Arial"/>
          <w:b/>
          <w:bCs/>
        </w:rPr>
        <w:t>”</w:t>
      </w:r>
    </w:p>
    <w:p w14:paraId="2C4E0651" w14:textId="70D26A12" w:rsidR="009E02AE" w:rsidRPr="00386987" w:rsidRDefault="009E02AE" w:rsidP="005C0D03">
      <w:pPr>
        <w:widowControl w:val="0"/>
        <w:autoSpaceDE w:val="0"/>
        <w:autoSpaceDN w:val="0"/>
        <w:adjustRightInd w:val="0"/>
        <w:spacing w:before="120" w:after="0" w:line="240" w:lineRule="auto"/>
        <w:jc w:val="center"/>
        <w:rPr>
          <w:rFonts w:ascii="Arial" w:eastAsia="Times New Roman" w:hAnsi="Arial" w:cs="Arial"/>
        </w:rPr>
      </w:pPr>
      <w:r w:rsidRPr="00386987">
        <w:rPr>
          <w:rFonts w:ascii="Arial" w:eastAsia="Times New Roman" w:hAnsi="Arial" w:cs="Arial"/>
        </w:rPr>
        <w:t>(Identifikācijas Nr.</w:t>
      </w:r>
      <w:r w:rsidR="00146195" w:rsidRPr="00386987">
        <w:rPr>
          <w:rFonts w:ascii="Arial" w:hAnsi="Arial" w:cs="Arial"/>
        </w:rPr>
        <w:t xml:space="preserve"> </w:t>
      </w:r>
      <w:r w:rsidR="00146195" w:rsidRPr="00386987">
        <w:rPr>
          <w:rFonts w:ascii="Arial" w:eastAsia="Times New Roman" w:hAnsi="Arial" w:cs="Arial"/>
        </w:rPr>
        <w:t>RIX 20</w:t>
      </w:r>
      <w:r w:rsidR="003627B1" w:rsidRPr="00386987">
        <w:rPr>
          <w:rFonts w:ascii="Arial" w:eastAsia="Times New Roman" w:hAnsi="Arial" w:cs="Arial"/>
        </w:rPr>
        <w:t>2</w:t>
      </w:r>
      <w:r w:rsidR="007A706F" w:rsidRPr="00386987">
        <w:rPr>
          <w:rFonts w:ascii="Arial" w:eastAsia="Times New Roman" w:hAnsi="Arial" w:cs="Arial"/>
        </w:rPr>
        <w:t>5</w:t>
      </w:r>
      <w:r w:rsidR="00146195" w:rsidRPr="00386987">
        <w:rPr>
          <w:rFonts w:ascii="Arial" w:eastAsia="Times New Roman" w:hAnsi="Arial" w:cs="Arial"/>
        </w:rPr>
        <w:t>/</w:t>
      </w:r>
      <w:r w:rsidR="007A706F" w:rsidRPr="00386987">
        <w:rPr>
          <w:rFonts w:ascii="Arial" w:eastAsia="Times New Roman" w:hAnsi="Arial" w:cs="Arial"/>
        </w:rPr>
        <w:t>39</w:t>
      </w:r>
      <w:r w:rsidR="003627B1" w:rsidRPr="00386987">
        <w:rPr>
          <w:rFonts w:ascii="Arial" w:eastAsia="Times New Roman" w:hAnsi="Arial" w:cs="Arial"/>
        </w:rPr>
        <w:t>)</w:t>
      </w:r>
    </w:p>
    <w:p w14:paraId="4855263F" w14:textId="07AA3CFC" w:rsidR="008307E6" w:rsidRPr="00386987" w:rsidRDefault="007F1475" w:rsidP="0063523B">
      <w:pPr>
        <w:spacing w:before="120" w:after="0" w:line="240" w:lineRule="auto"/>
        <w:ind w:left="142"/>
        <w:contextualSpacing/>
        <w:jc w:val="both"/>
        <w:rPr>
          <w:rFonts w:ascii="Arial" w:hAnsi="Arial" w:cs="Arial"/>
        </w:rPr>
      </w:pPr>
      <w:r w:rsidRPr="00386987">
        <w:rPr>
          <w:rFonts w:ascii="Arial" w:hAnsi="Arial" w:cs="Arial"/>
        </w:rPr>
        <w:t xml:space="preserve">Mārupes novadā </w:t>
      </w:r>
      <w:r w:rsidR="008307E6" w:rsidRPr="00386987">
        <w:rPr>
          <w:rFonts w:ascii="Arial" w:hAnsi="Arial" w:cs="Arial"/>
        </w:rPr>
        <w:tab/>
      </w:r>
      <w:r w:rsidR="008307E6" w:rsidRPr="00386987">
        <w:rPr>
          <w:rFonts w:ascii="Arial" w:hAnsi="Arial" w:cs="Arial"/>
        </w:rPr>
        <w:tab/>
      </w:r>
      <w:r w:rsidR="008307E6" w:rsidRPr="00386987">
        <w:rPr>
          <w:rFonts w:ascii="Arial" w:hAnsi="Arial" w:cs="Arial"/>
        </w:rPr>
        <w:tab/>
      </w:r>
      <w:r w:rsidR="008307E6" w:rsidRPr="00386987">
        <w:rPr>
          <w:rFonts w:ascii="Arial" w:hAnsi="Arial" w:cs="Arial"/>
        </w:rPr>
        <w:tab/>
      </w:r>
      <w:r w:rsidR="008307E6" w:rsidRPr="00386987">
        <w:rPr>
          <w:rFonts w:ascii="Arial" w:hAnsi="Arial" w:cs="Arial"/>
        </w:rPr>
        <w:tab/>
      </w:r>
      <w:r w:rsidR="008307E6" w:rsidRPr="00386987">
        <w:rPr>
          <w:rFonts w:ascii="Arial" w:hAnsi="Arial" w:cs="Arial"/>
        </w:rPr>
        <w:tab/>
      </w:r>
      <w:r w:rsidR="008307E6" w:rsidRPr="00386987">
        <w:rPr>
          <w:rFonts w:ascii="Arial" w:hAnsi="Arial" w:cs="Arial"/>
        </w:rPr>
        <w:tab/>
      </w:r>
      <w:r w:rsidR="008307E6" w:rsidRPr="00386987">
        <w:rPr>
          <w:rFonts w:ascii="Arial" w:hAnsi="Arial" w:cs="Arial"/>
        </w:rPr>
        <w:tab/>
      </w:r>
    </w:p>
    <w:tbl>
      <w:tblPr>
        <w:tblStyle w:val="TableGrid"/>
        <w:tblW w:w="9810" w:type="dxa"/>
        <w:tblInd w:w="108" w:type="dxa"/>
        <w:tblLook w:val="04A0" w:firstRow="1" w:lastRow="0" w:firstColumn="1" w:lastColumn="0" w:noHBand="0" w:noVBand="1"/>
      </w:tblPr>
      <w:tblGrid>
        <w:gridCol w:w="29"/>
        <w:gridCol w:w="2268"/>
        <w:gridCol w:w="1418"/>
        <w:gridCol w:w="6095"/>
      </w:tblGrid>
      <w:tr w:rsidR="007F1475" w:rsidRPr="00386987" w14:paraId="20AC9F7E" w14:textId="77777777" w:rsidTr="00551A8E">
        <w:tc>
          <w:tcPr>
            <w:tcW w:w="3715" w:type="dxa"/>
            <w:gridSpan w:val="3"/>
          </w:tcPr>
          <w:p w14:paraId="05A90A0B" w14:textId="77777777" w:rsidR="007F1475" w:rsidRPr="00386987" w:rsidRDefault="009D5228" w:rsidP="006647F9">
            <w:pPr>
              <w:spacing w:before="120" w:after="120"/>
              <w:jc w:val="both"/>
              <w:rPr>
                <w:rFonts w:ascii="Arial" w:hAnsi="Arial" w:cs="Arial"/>
                <w:b/>
              </w:rPr>
            </w:pPr>
            <w:r w:rsidRPr="00386987">
              <w:rPr>
                <w:rFonts w:ascii="Arial" w:hAnsi="Arial" w:cs="Arial"/>
                <w:b/>
              </w:rPr>
              <w:t>Pasūtītāj</w:t>
            </w:r>
            <w:r w:rsidR="006647F9" w:rsidRPr="00386987">
              <w:rPr>
                <w:rFonts w:ascii="Arial" w:hAnsi="Arial" w:cs="Arial"/>
                <w:b/>
              </w:rPr>
              <w:t>s</w:t>
            </w:r>
            <w:r w:rsidR="00517B0D" w:rsidRPr="00386987">
              <w:rPr>
                <w:rFonts w:ascii="Arial" w:hAnsi="Arial" w:cs="Arial"/>
                <w:b/>
              </w:rPr>
              <w:t xml:space="preserve"> (nosaukums, adrese)</w:t>
            </w:r>
            <w:r w:rsidR="006647F9" w:rsidRPr="00386987">
              <w:rPr>
                <w:rFonts w:ascii="Arial" w:hAnsi="Arial" w:cs="Arial"/>
                <w:b/>
              </w:rPr>
              <w:t>:</w:t>
            </w:r>
          </w:p>
        </w:tc>
        <w:tc>
          <w:tcPr>
            <w:tcW w:w="6095" w:type="dxa"/>
          </w:tcPr>
          <w:p w14:paraId="40F30297" w14:textId="77777777" w:rsidR="007F1475" w:rsidRPr="00386987" w:rsidRDefault="007F1475" w:rsidP="005C0D03">
            <w:pPr>
              <w:spacing w:before="120" w:after="120"/>
              <w:jc w:val="both"/>
              <w:rPr>
                <w:rFonts w:ascii="Arial" w:hAnsi="Arial" w:cs="Arial"/>
              </w:rPr>
            </w:pPr>
            <w:r w:rsidRPr="00386987">
              <w:rPr>
                <w:rFonts w:ascii="Arial" w:hAnsi="Arial" w:cs="Arial"/>
                <w:b/>
              </w:rPr>
              <w:t xml:space="preserve">VAS „Starptautiskā lidosta „Rīga”” </w:t>
            </w:r>
          </w:p>
          <w:p w14:paraId="45B73658" w14:textId="77777777" w:rsidR="007F1475" w:rsidRPr="00386987" w:rsidRDefault="007F1475" w:rsidP="005C0D03">
            <w:pPr>
              <w:spacing w:before="120" w:after="120"/>
              <w:jc w:val="both"/>
              <w:rPr>
                <w:rFonts w:ascii="Arial" w:hAnsi="Arial" w:cs="Arial"/>
              </w:rPr>
            </w:pPr>
            <w:r w:rsidRPr="00386987">
              <w:rPr>
                <w:rFonts w:ascii="Arial" w:hAnsi="Arial" w:cs="Arial"/>
              </w:rPr>
              <w:t>Lidosta „Rīga” 10/1, Mārupes novads, Latvija, LV-1053</w:t>
            </w:r>
          </w:p>
        </w:tc>
      </w:tr>
      <w:tr w:rsidR="007F1475" w:rsidRPr="00386987" w14:paraId="722C7422" w14:textId="77777777" w:rsidTr="00551A8E">
        <w:tc>
          <w:tcPr>
            <w:tcW w:w="3715" w:type="dxa"/>
            <w:gridSpan w:val="3"/>
          </w:tcPr>
          <w:p w14:paraId="196F703B" w14:textId="77777777" w:rsidR="007F1475" w:rsidRPr="00386987" w:rsidRDefault="007F1475" w:rsidP="005C0D03">
            <w:pPr>
              <w:spacing w:before="120" w:after="120"/>
              <w:jc w:val="both"/>
              <w:rPr>
                <w:rFonts w:ascii="Arial" w:hAnsi="Arial" w:cs="Arial"/>
                <w:b/>
              </w:rPr>
            </w:pPr>
            <w:r w:rsidRPr="00386987">
              <w:rPr>
                <w:rFonts w:ascii="Arial" w:hAnsi="Arial" w:cs="Arial"/>
                <w:b/>
              </w:rPr>
              <w:t>Iepirkuma procedūras nosaukums:</w:t>
            </w:r>
          </w:p>
        </w:tc>
        <w:tc>
          <w:tcPr>
            <w:tcW w:w="6095" w:type="dxa"/>
          </w:tcPr>
          <w:p w14:paraId="63313789" w14:textId="0EFDD8A2" w:rsidR="007F1475" w:rsidRPr="00386987" w:rsidRDefault="004B32A0" w:rsidP="005C0D03">
            <w:pPr>
              <w:spacing w:before="120" w:after="120"/>
              <w:jc w:val="both"/>
              <w:rPr>
                <w:rFonts w:ascii="Arial" w:hAnsi="Arial" w:cs="Arial"/>
                <w:bCs/>
              </w:rPr>
            </w:pPr>
            <w:r w:rsidRPr="00386987">
              <w:rPr>
                <w:rFonts w:ascii="Arial" w:eastAsia="Times New Roman" w:hAnsi="Arial" w:cs="Arial"/>
                <w:bCs/>
              </w:rPr>
              <w:t>Elektroenerģijas iegāde</w:t>
            </w:r>
          </w:p>
        </w:tc>
      </w:tr>
      <w:tr w:rsidR="007F1475" w:rsidRPr="00386987" w14:paraId="69934A50" w14:textId="77777777" w:rsidTr="00551A8E">
        <w:tc>
          <w:tcPr>
            <w:tcW w:w="3715" w:type="dxa"/>
            <w:gridSpan w:val="3"/>
          </w:tcPr>
          <w:p w14:paraId="2E7035BD" w14:textId="77777777" w:rsidR="007F1475" w:rsidRPr="00386987" w:rsidRDefault="007F1475" w:rsidP="005C0D03">
            <w:pPr>
              <w:spacing w:before="120" w:after="120"/>
              <w:jc w:val="both"/>
              <w:rPr>
                <w:rFonts w:ascii="Arial" w:hAnsi="Arial" w:cs="Arial"/>
                <w:b/>
              </w:rPr>
            </w:pPr>
            <w:r w:rsidRPr="00386987">
              <w:rPr>
                <w:rFonts w:ascii="Arial" w:hAnsi="Arial" w:cs="Arial"/>
                <w:b/>
              </w:rPr>
              <w:t>Iepirkuma identifikācijas Nr</w:t>
            </w:r>
            <w:r w:rsidRPr="00386987">
              <w:rPr>
                <w:rFonts w:ascii="Arial" w:hAnsi="Arial" w:cs="Arial"/>
              </w:rPr>
              <w:t>.</w:t>
            </w:r>
            <w:r w:rsidRPr="00386987">
              <w:rPr>
                <w:rFonts w:ascii="Arial" w:hAnsi="Arial" w:cs="Arial"/>
                <w:b/>
              </w:rPr>
              <w:t>:</w:t>
            </w:r>
          </w:p>
        </w:tc>
        <w:tc>
          <w:tcPr>
            <w:tcW w:w="6095" w:type="dxa"/>
          </w:tcPr>
          <w:p w14:paraId="21CA5107" w14:textId="1E053A48" w:rsidR="007F1475" w:rsidRPr="00386987" w:rsidRDefault="00C85E8E" w:rsidP="00261630">
            <w:pPr>
              <w:spacing w:before="120" w:after="120"/>
              <w:jc w:val="both"/>
              <w:rPr>
                <w:rFonts w:ascii="Arial" w:eastAsia="Times New Roman" w:hAnsi="Arial" w:cs="Arial"/>
              </w:rPr>
            </w:pPr>
            <w:r w:rsidRPr="00386987">
              <w:rPr>
                <w:rFonts w:ascii="Arial" w:eastAsia="Times New Roman" w:hAnsi="Arial" w:cs="Arial"/>
              </w:rPr>
              <w:t>Identifikācijas Nr.</w:t>
            </w:r>
            <w:r w:rsidRPr="00386987">
              <w:rPr>
                <w:rFonts w:ascii="Arial" w:hAnsi="Arial" w:cs="Arial"/>
              </w:rPr>
              <w:t xml:space="preserve"> </w:t>
            </w:r>
            <w:r w:rsidRPr="00386987">
              <w:rPr>
                <w:rFonts w:ascii="Arial" w:eastAsia="Times New Roman" w:hAnsi="Arial" w:cs="Arial"/>
              </w:rPr>
              <w:t>RIX 20</w:t>
            </w:r>
            <w:r w:rsidR="00910465" w:rsidRPr="00386987">
              <w:rPr>
                <w:rFonts w:ascii="Arial" w:eastAsia="Times New Roman" w:hAnsi="Arial" w:cs="Arial"/>
              </w:rPr>
              <w:t>2</w:t>
            </w:r>
            <w:r w:rsidR="00CB6060" w:rsidRPr="00386987">
              <w:rPr>
                <w:rFonts w:ascii="Arial" w:eastAsia="Times New Roman" w:hAnsi="Arial" w:cs="Arial"/>
              </w:rPr>
              <w:t>5</w:t>
            </w:r>
            <w:r w:rsidRPr="00386987">
              <w:rPr>
                <w:rFonts w:ascii="Arial" w:eastAsia="Times New Roman" w:hAnsi="Arial" w:cs="Arial"/>
              </w:rPr>
              <w:t>/</w:t>
            </w:r>
            <w:r w:rsidR="00CB6060" w:rsidRPr="00386987">
              <w:rPr>
                <w:rFonts w:ascii="Arial" w:eastAsia="Times New Roman" w:hAnsi="Arial" w:cs="Arial"/>
              </w:rPr>
              <w:t>39</w:t>
            </w:r>
          </w:p>
        </w:tc>
      </w:tr>
      <w:tr w:rsidR="007F1475" w:rsidRPr="00386987" w14:paraId="41E683FB" w14:textId="77777777" w:rsidTr="00551A8E">
        <w:tc>
          <w:tcPr>
            <w:tcW w:w="3715" w:type="dxa"/>
            <w:gridSpan w:val="3"/>
          </w:tcPr>
          <w:p w14:paraId="5296D7EC" w14:textId="77777777" w:rsidR="007F1475" w:rsidRPr="00386987" w:rsidRDefault="007F1475" w:rsidP="005C0D03">
            <w:pPr>
              <w:spacing w:before="120" w:after="120"/>
              <w:jc w:val="both"/>
              <w:rPr>
                <w:rFonts w:ascii="Arial" w:hAnsi="Arial" w:cs="Arial"/>
                <w:b/>
              </w:rPr>
            </w:pPr>
            <w:r w:rsidRPr="00386987">
              <w:rPr>
                <w:rFonts w:ascii="Arial" w:hAnsi="Arial" w:cs="Arial"/>
                <w:b/>
                <w:bCs/>
              </w:rPr>
              <w:t>Iepirkuma procedūras veids:</w:t>
            </w:r>
          </w:p>
        </w:tc>
        <w:tc>
          <w:tcPr>
            <w:tcW w:w="6095" w:type="dxa"/>
          </w:tcPr>
          <w:p w14:paraId="7FE6520C" w14:textId="77777777" w:rsidR="007F1475" w:rsidRPr="00386987" w:rsidRDefault="007F1475" w:rsidP="005C0D03">
            <w:pPr>
              <w:spacing w:before="120" w:after="120"/>
              <w:jc w:val="both"/>
              <w:rPr>
                <w:rFonts w:ascii="Arial" w:hAnsi="Arial" w:cs="Arial"/>
                <w:bCs/>
              </w:rPr>
            </w:pPr>
            <w:r w:rsidRPr="00386987">
              <w:rPr>
                <w:rFonts w:ascii="Arial" w:hAnsi="Arial" w:cs="Arial"/>
                <w:bCs/>
              </w:rPr>
              <w:t>atklāts konkurss (turpmāk – AK)</w:t>
            </w:r>
          </w:p>
        </w:tc>
      </w:tr>
      <w:tr w:rsidR="007F1475" w:rsidRPr="00386987" w14:paraId="65A4D6F3" w14:textId="77777777" w:rsidTr="00551A8E">
        <w:tc>
          <w:tcPr>
            <w:tcW w:w="3715" w:type="dxa"/>
            <w:gridSpan w:val="3"/>
            <w:tcBorders>
              <w:bottom w:val="single" w:sz="4" w:space="0" w:color="auto"/>
            </w:tcBorders>
          </w:tcPr>
          <w:p w14:paraId="43620422" w14:textId="77777777" w:rsidR="007F1475" w:rsidRPr="00386987" w:rsidRDefault="007F1475" w:rsidP="001D513A">
            <w:pPr>
              <w:spacing w:before="120" w:after="120"/>
              <w:jc w:val="both"/>
              <w:rPr>
                <w:rFonts w:ascii="Arial" w:hAnsi="Arial" w:cs="Arial"/>
                <w:b/>
                <w:bCs/>
              </w:rPr>
            </w:pPr>
            <w:r w:rsidRPr="00386987">
              <w:rPr>
                <w:rFonts w:ascii="Arial" w:hAnsi="Arial" w:cs="Arial"/>
                <w:b/>
              </w:rPr>
              <w:t>Iepirkuma priekšmets:</w:t>
            </w:r>
          </w:p>
        </w:tc>
        <w:tc>
          <w:tcPr>
            <w:tcW w:w="6095" w:type="dxa"/>
            <w:tcBorders>
              <w:bottom w:val="single" w:sz="4" w:space="0" w:color="auto"/>
            </w:tcBorders>
          </w:tcPr>
          <w:p w14:paraId="22455EED" w14:textId="2BFC5A68" w:rsidR="001B50C4" w:rsidRPr="00386987" w:rsidRDefault="004B32A0" w:rsidP="00D36C79">
            <w:pPr>
              <w:spacing w:before="120" w:after="120"/>
              <w:jc w:val="both"/>
              <w:rPr>
                <w:rFonts w:ascii="Arial" w:eastAsia="Calibri" w:hAnsi="Arial" w:cs="Arial"/>
                <w:lang w:eastAsia="lv-LV"/>
              </w:rPr>
            </w:pPr>
            <w:r w:rsidRPr="00386987">
              <w:rPr>
                <w:rFonts w:ascii="Arial" w:eastAsia="Calibri" w:hAnsi="Arial" w:cs="Arial"/>
                <w:lang w:eastAsia="lv-LV"/>
              </w:rPr>
              <w:t xml:space="preserve">Elektroenerģijas iegāde </w:t>
            </w:r>
            <w:r w:rsidR="00ED3877" w:rsidRPr="00386987">
              <w:rPr>
                <w:rFonts w:ascii="Arial" w:eastAsia="Calibri" w:hAnsi="Arial" w:cs="Arial"/>
                <w:color w:val="000000"/>
                <w:spacing w:val="-6"/>
                <w:lang w:eastAsia="lv-LV"/>
              </w:rPr>
              <w:t xml:space="preserve">saskaņā ar </w:t>
            </w:r>
            <w:r w:rsidR="00A045A1" w:rsidRPr="00386987">
              <w:rPr>
                <w:rFonts w:ascii="Arial" w:eastAsia="Calibri" w:hAnsi="Arial" w:cs="Arial"/>
                <w:color w:val="000000"/>
                <w:spacing w:val="-6"/>
                <w:lang w:eastAsia="lv-LV"/>
              </w:rPr>
              <w:t>Tehnisk</w:t>
            </w:r>
            <w:r w:rsidR="00757A03" w:rsidRPr="00386987">
              <w:rPr>
                <w:rFonts w:ascii="Arial" w:eastAsia="Calibri" w:hAnsi="Arial" w:cs="Arial"/>
                <w:color w:val="000000"/>
                <w:spacing w:val="-6"/>
                <w:lang w:eastAsia="lv-LV"/>
              </w:rPr>
              <w:t>o</w:t>
            </w:r>
            <w:r w:rsidR="00A045A1" w:rsidRPr="00386987">
              <w:rPr>
                <w:rFonts w:ascii="Arial" w:eastAsia="Calibri" w:hAnsi="Arial" w:cs="Arial"/>
                <w:color w:val="000000"/>
                <w:spacing w:val="-6"/>
                <w:lang w:eastAsia="lv-LV"/>
              </w:rPr>
              <w:t xml:space="preserve"> spec</w:t>
            </w:r>
            <w:r w:rsidR="00E72454" w:rsidRPr="00386987">
              <w:rPr>
                <w:rFonts w:ascii="Arial" w:eastAsia="Calibri" w:hAnsi="Arial" w:cs="Arial"/>
                <w:color w:val="000000"/>
                <w:spacing w:val="-6"/>
                <w:lang w:eastAsia="lv-LV"/>
              </w:rPr>
              <w:t>i</w:t>
            </w:r>
            <w:r w:rsidR="00A045A1" w:rsidRPr="00386987">
              <w:rPr>
                <w:rFonts w:ascii="Arial" w:eastAsia="Calibri" w:hAnsi="Arial" w:cs="Arial"/>
                <w:color w:val="000000"/>
                <w:spacing w:val="-6"/>
                <w:lang w:eastAsia="lv-LV"/>
              </w:rPr>
              <w:t>fikācij</w:t>
            </w:r>
            <w:r w:rsidR="00757A03" w:rsidRPr="00386987">
              <w:rPr>
                <w:rFonts w:ascii="Arial" w:eastAsia="Calibri" w:hAnsi="Arial" w:cs="Arial"/>
                <w:color w:val="000000"/>
                <w:spacing w:val="-6"/>
                <w:lang w:eastAsia="lv-LV"/>
              </w:rPr>
              <w:t xml:space="preserve">u un </w:t>
            </w:r>
            <w:r w:rsidRPr="00386987">
              <w:rPr>
                <w:rFonts w:ascii="Arial" w:eastAsia="Calibri" w:hAnsi="Arial" w:cs="Arial"/>
                <w:color w:val="000000"/>
                <w:spacing w:val="-6"/>
                <w:lang w:eastAsia="lv-LV"/>
              </w:rPr>
              <w:t>Vispārīgās vienošanās</w:t>
            </w:r>
            <w:r w:rsidR="00757A03" w:rsidRPr="00386987">
              <w:rPr>
                <w:rFonts w:ascii="Arial" w:eastAsia="Calibri" w:hAnsi="Arial" w:cs="Arial"/>
                <w:color w:val="000000"/>
                <w:spacing w:val="-6"/>
                <w:lang w:eastAsia="lv-LV"/>
              </w:rPr>
              <w:t xml:space="preserve"> </w:t>
            </w:r>
            <w:r w:rsidR="00BB5FEE" w:rsidRPr="00386987">
              <w:rPr>
                <w:rFonts w:ascii="Arial" w:eastAsia="Calibri" w:hAnsi="Arial" w:cs="Arial"/>
                <w:color w:val="000000"/>
                <w:spacing w:val="-6"/>
                <w:lang w:eastAsia="lv-LV"/>
              </w:rPr>
              <w:t>noteikumiem</w:t>
            </w:r>
          </w:p>
          <w:p w14:paraId="5A576404" w14:textId="7E1B21D2" w:rsidR="007F1475" w:rsidRPr="00386987" w:rsidRDefault="004B32A0" w:rsidP="00870878">
            <w:pPr>
              <w:spacing w:before="120" w:after="120"/>
              <w:jc w:val="both"/>
              <w:rPr>
                <w:rFonts w:ascii="Arial" w:hAnsi="Arial" w:cs="Arial"/>
              </w:rPr>
            </w:pPr>
            <w:r w:rsidRPr="00386987">
              <w:rPr>
                <w:rFonts w:ascii="Arial" w:eastAsia="Calibri" w:hAnsi="Arial" w:cs="Arial"/>
                <w:bCs/>
                <w:color w:val="000000"/>
                <w:spacing w:val="-6"/>
                <w:lang w:eastAsia="lv-LV"/>
              </w:rPr>
              <w:t>CPV kods</w:t>
            </w:r>
            <w:r w:rsidRPr="00386987">
              <w:rPr>
                <w:rFonts w:ascii="Arial" w:eastAsia="Times New Roman" w:hAnsi="Arial" w:cs="Arial"/>
                <w:bCs/>
              </w:rPr>
              <w:t xml:space="preserve"> </w:t>
            </w:r>
            <w:r w:rsidRPr="00386987">
              <w:rPr>
                <w:rFonts w:ascii="Arial" w:eastAsia="Calibri" w:hAnsi="Arial" w:cs="Arial"/>
                <w:bCs/>
                <w:color w:val="000000"/>
                <w:spacing w:val="-6"/>
                <w:lang w:eastAsia="lv-LV"/>
              </w:rPr>
              <w:t>09310000-5 (Elektrība).</w:t>
            </w:r>
          </w:p>
        </w:tc>
      </w:tr>
      <w:tr w:rsidR="007F1475" w:rsidRPr="00386987" w14:paraId="54A948C3" w14:textId="77777777" w:rsidTr="00551A8E">
        <w:trPr>
          <w:trHeight w:val="308"/>
        </w:trPr>
        <w:tc>
          <w:tcPr>
            <w:tcW w:w="3715" w:type="dxa"/>
            <w:gridSpan w:val="3"/>
            <w:tcBorders>
              <w:top w:val="single" w:sz="4" w:space="0" w:color="auto"/>
              <w:left w:val="single" w:sz="4" w:space="0" w:color="auto"/>
              <w:bottom w:val="nil"/>
              <w:right w:val="single" w:sz="4" w:space="0" w:color="auto"/>
            </w:tcBorders>
          </w:tcPr>
          <w:p w14:paraId="7FD71EE3" w14:textId="77777777" w:rsidR="007F1475" w:rsidRPr="00386987" w:rsidRDefault="002E71F9" w:rsidP="005C0D03">
            <w:pPr>
              <w:jc w:val="both"/>
              <w:rPr>
                <w:rFonts w:ascii="Arial" w:hAnsi="Arial" w:cs="Arial"/>
                <w:i/>
              </w:rPr>
            </w:pPr>
            <w:r w:rsidRPr="00386987">
              <w:rPr>
                <w:rFonts w:ascii="Arial" w:hAnsi="Arial" w:cs="Arial"/>
                <w:b/>
              </w:rPr>
              <w:t>P</w:t>
            </w:r>
            <w:r w:rsidR="007F1475" w:rsidRPr="00386987">
              <w:rPr>
                <w:rFonts w:ascii="Arial" w:hAnsi="Arial" w:cs="Arial"/>
                <w:b/>
              </w:rPr>
              <w:t>ublicēts</w:t>
            </w:r>
            <w:r w:rsidR="007F1475" w:rsidRPr="00386987">
              <w:rPr>
                <w:rFonts w:ascii="Arial" w:hAnsi="Arial" w:cs="Arial"/>
              </w:rPr>
              <w:t>:</w:t>
            </w:r>
            <w:r w:rsidR="007F1475" w:rsidRPr="00386987">
              <w:rPr>
                <w:rFonts w:ascii="Arial" w:hAnsi="Arial" w:cs="Arial"/>
                <w:i/>
              </w:rPr>
              <w:t xml:space="preserve"> </w:t>
            </w:r>
          </w:p>
          <w:p w14:paraId="7AC8D8E8" w14:textId="77777777" w:rsidR="007F1475" w:rsidRPr="00386987" w:rsidRDefault="007F1475" w:rsidP="005C0D03">
            <w:pPr>
              <w:jc w:val="both"/>
              <w:rPr>
                <w:rFonts w:ascii="Arial" w:hAnsi="Arial" w:cs="Arial"/>
                <w:i/>
              </w:rPr>
            </w:pPr>
            <w:r w:rsidRPr="00386987">
              <w:rPr>
                <w:rFonts w:ascii="Arial" w:hAnsi="Arial" w:cs="Arial"/>
                <w:i/>
              </w:rPr>
              <w:t>IUB mājas lapā</w:t>
            </w:r>
          </w:p>
          <w:p w14:paraId="0E816E93" w14:textId="77777777" w:rsidR="006E7488" w:rsidRPr="00386987" w:rsidRDefault="006E7488" w:rsidP="005C0D03">
            <w:pPr>
              <w:jc w:val="both"/>
              <w:rPr>
                <w:rFonts w:ascii="Arial" w:hAnsi="Arial" w:cs="Arial"/>
                <w:i/>
              </w:rPr>
            </w:pPr>
          </w:p>
          <w:p w14:paraId="2096EC6C" w14:textId="77777777" w:rsidR="006E7488" w:rsidRPr="00386987" w:rsidRDefault="006E7488" w:rsidP="005C0D03">
            <w:pPr>
              <w:jc w:val="both"/>
              <w:rPr>
                <w:rFonts w:ascii="Arial" w:hAnsi="Arial" w:cs="Arial"/>
                <w:i/>
              </w:rPr>
            </w:pPr>
          </w:p>
          <w:p w14:paraId="3FA47C42" w14:textId="77777777" w:rsidR="008A040A" w:rsidRPr="00386987" w:rsidRDefault="008A040A" w:rsidP="005C0D03">
            <w:pPr>
              <w:jc w:val="both"/>
              <w:rPr>
                <w:rFonts w:ascii="Arial" w:hAnsi="Arial" w:cs="Arial"/>
                <w:i/>
              </w:rPr>
            </w:pPr>
          </w:p>
          <w:p w14:paraId="683FC3DD" w14:textId="167BA5DE" w:rsidR="007F1475" w:rsidRPr="00386987" w:rsidRDefault="007F1475" w:rsidP="005C0D03">
            <w:pPr>
              <w:jc w:val="both"/>
              <w:rPr>
                <w:rFonts w:ascii="Arial" w:hAnsi="Arial" w:cs="Arial"/>
              </w:rPr>
            </w:pPr>
            <w:r w:rsidRPr="00386987">
              <w:rPr>
                <w:rFonts w:ascii="Arial" w:hAnsi="Arial" w:cs="Arial"/>
                <w:i/>
              </w:rPr>
              <w:t>ES Oficiālā vēstnesī (TED tīmekļa vietnē)</w:t>
            </w:r>
          </w:p>
        </w:tc>
        <w:tc>
          <w:tcPr>
            <w:tcW w:w="6095" w:type="dxa"/>
            <w:tcBorders>
              <w:top w:val="single" w:sz="4" w:space="0" w:color="auto"/>
              <w:left w:val="single" w:sz="4" w:space="0" w:color="auto"/>
              <w:bottom w:val="nil"/>
              <w:right w:val="single" w:sz="4" w:space="0" w:color="auto"/>
            </w:tcBorders>
          </w:tcPr>
          <w:p w14:paraId="0355CB77" w14:textId="77777777" w:rsidR="006175F5" w:rsidRPr="00386987" w:rsidRDefault="006175F5" w:rsidP="00445D64">
            <w:pPr>
              <w:jc w:val="both"/>
              <w:rPr>
                <w:rFonts w:ascii="Arial" w:hAnsi="Arial" w:cs="Arial"/>
              </w:rPr>
            </w:pPr>
          </w:p>
          <w:p w14:paraId="79B826F5" w14:textId="6C26A8C3" w:rsidR="007A706F" w:rsidRPr="00386987" w:rsidRDefault="007A706F" w:rsidP="007A706F">
            <w:pPr>
              <w:jc w:val="both"/>
              <w:rPr>
                <w:rFonts w:ascii="Arial" w:hAnsi="Arial" w:cs="Arial"/>
              </w:rPr>
            </w:pPr>
            <w:bookmarkStart w:id="0" w:name="OLE_LINK3"/>
            <w:r w:rsidRPr="00386987">
              <w:rPr>
                <w:rFonts w:ascii="Arial" w:hAnsi="Arial" w:cs="Arial"/>
              </w:rPr>
              <w:t>0</w:t>
            </w:r>
            <w:r w:rsidR="00CB6060" w:rsidRPr="00386987">
              <w:rPr>
                <w:rFonts w:ascii="Arial" w:hAnsi="Arial" w:cs="Arial"/>
              </w:rPr>
              <w:t>6</w:t>
            </w:r>
            <w:r w:rsidRPr="00386987">
              <w:rPr>
                <w:rFonts w:ascii="Arial" w:hAnsi="Arial" w:cs="Arial"/>
              </w:rPr>
              <w:t>.</w:t>
            </w:r>
            <w:r w:rsidR="00CB6060" w:rsidRPr="00386987">
              <w:rPr>
                <w:rFonts w:ascii="Arial" w:hAnsi="Arial" w:cs="Arial"/>
              </w:rPr>
              <w:t>05</w:t>
            </w:r>
            <w:r w:rsidRPr="00386987">
              <w:rPr>
                <w:rFonts w:ascii="Arial" w:hAnsi="Arial" w:cs="Arial"/>
              </w:rPr>
              <w:t>.202</w:t>
            </w:r>
            <w:r w:rsidR="00CB6060" w:rsidRPr="00386987">
              <w:rPr>
                <w:rFonts w:ascii="Arial" w:hAnsi="Arial" w:cs="Arial"/>
              </w:rPr>
              <w:t>5</w:t>
            </w:r>
            <w:r w:rsidRPr="00386987">
              <w:rPr>
                <w:rFonts w:ascii="Arial" w:hAnsi="Arial" w:cs="Arial"/>
              </w:rPr>
              <w:t>. (Periodisks informatīvs paziņojums)</w:t>
            </w:r>
          </w:p>
          <w:p w14:paraId="28BB72A0" w14:textId="2306DFE9" w:rsidR="007A706F" w:rsidRPr="00386987" w:rsidRDefault="00E47DF9" w:rsidP="007A706F">
            <w:pPr>
              <w:jc w:val="both"/>
              <w:rPr>
                <w:rFonts w:ascii="Arial" w:hAnsi="Arial" w:cs="Arial"/>
              </w:rPr>
            </w:pPr>
            <w:r w:rsidRPr="00386987">
              <w:rPr>
                <w:rFonts w:ascii="Arial" w:hAnsi="Arial" w:cs="Arial"/>
              </w:rPr>
              <w:t>27.05.2025</w:t>
            </w:r>
            <w:r w:rsidR="007A706F" w:rsidRPr="00386987">
              <w:rPr>
                <w:rFonts w:ascii="Arial" w:hAnsi="Arial" w:cs="Arial"/>
              </w:rPr>
              <w:t>. (Paziņojums par līgumu - sabiedriskie pakalpojumi)</w:t>
            </w:r>
          </w:p>
          <w:p w14:paraId="1ADF20A9" w14:textId="77777777" w:rsidR="005838C0" w:rsidRPr="00386987" w:rsidRDefault="005838C0" w:rsidP="005838C0">
            <w:pPr>
              <w:pStyle w:val="ListParagraph"/>
              <w:ind w:hanging="720"/>
              <w:rPr>
                <w:rFonts w:ascii="Arial" w:hAnsi="Arial" w:cs="Arial"/>
                <w:lang w:val="lv-LV"/>
              </w:rPr>
            </w:pPr>
          </w:p>
          <w:p w14:paraId="16575436" w14:textId="00721253" w:rsidR="005838C0" w:rsidRPr="00386987" w:rsidRDefault="005838C0" w:rsidP="005838C0">
            <w:pPr>
              <w:pStyle w:val="ListParagraph"/>
              <w:ind w:left="12" w:hanging="12"/>
              <w:rPr>
                <w:rFonts w:ascii="Arial" w:hAnsi="Arial" w:cs="Arial"/>
                <w:lang w:val="lv-LV"/>
              </w:rPr>
            </w:pPr>
            <w:bookmarkStart w:id="1" w:name="OLE_LINK27"/>
            <w:r w:rsidRPr="00386987">
              <w:rPr>
                <w:rFonts w:ascii="Arial" w:hAnsi="Arial" w:cs="Arial"/>
                <w:lang w:val="lv-LV"/>
              </w:rPr>
              <w:t>30.05.2025</w:t>
            </w:r>
            <w:bookmarkEnd w:id="1"/>
            <w:r w:rsidRPr="00386987">
              <w:rPr>
                <w:rFonts w:ascii="Arial" w:hAnsi="Arial" w:cs="Arial"/>
                <w:lang w:val="lv-LV"/>
              </w:rPr>
              <w:t xml:space="preserve">. </w:t>
            </w:r>
            <w:r w:rsidR="007A706F" w:rsidRPr="00386987">
              <w:rPr>
                <w:rFonts w:ascii="Arial" w:hAnsi="Arial" w:cs="Arial"/>
                <w:lang w:val="lv-LV"/>
              </w:rPr>
              <w:t>sākotnējais paziņojums</w:t>
            </w:r>
            <w:r w:rsidR="001A6B62" w:rsidRPr="00386987">
              <w:rPr>
                <w:rFonts w:ascii="Arial" w:hAnsi="Arial" w:cs="Arial"/>
                <w:lang w:val="lv-LV"/>
              </w:rPr>
              <w:t xml:space="preserve"> </w:t>
            </w:r>
            <w:r w:rsidRPr="00386987">
              <w:rPr>
                <w:rFonts w:ascii="Arial" w:hAnsi="Arial" w:cs="Arial"/>
                <w:lang w:val="lv-LV"/>
              </w:rPr>
              <w:t>par Konkur</w:t>
            </w:r>
            <w:bookmarkStart w:id="2" w:name="OLE_LINK24"/>
            <w:r w:rsidR="001A6B62" w:rsidRPr="00386987">
              <w:rPr>
                <w:rFonts w:ascii="Arial" w:hAnsi="Arial" w:cs="Arial"/>
                <w:lang w:val="lv-LV"/>
              </w:rPr>
              <w:t>su</w:t>
            </w:r>
            <w:r w:rsidRPr="00386987">
              <w:rPr>
                <w:rFonts w:ascii="Arial" w:hAnsi="Arial" w:cs="Arial"/>
                <w:lang w:val="lv-LV"/>
              </w:rPr>
              <w:t xml:space="preserve"> </w:t>
            </w:r>
          </w:p>
          <w:p w14:paraId="3B740DEE" w14:textId="77777777" w:rsidR="005838C0" w:rsidRPr="00386987" w:rsidRDefault="005838C0" w:rsidP="005838C0">
            <w:pPr>
              <w:pStyle w:val="ListParagraph"/>
              <w:ind w:left="12" w:hanging="12"/>
              <w:rPr>
                <w:rFonts w:ascii="Arial" w:hAnsi="Arial" w:cs="Arial"/>
                <w:i/>
                <w:iCs/>
                <w:lang w:val="lv-LV"/>
              </w:rPr>
            </w:pPr>
            <w:r w:rsidRPr="00386987">
              <w:rPr>
                <w:rFonts w:ascii="Arial" w:hAnsi="Arial" w:cs="Arial"/>
                <w:i/>
                <w:iCs/>
                <w:lang w:val="lv-LV"/>
              </w:rPr>
              <w:t xml:space="preserve">OJ S 103/2025 </w:t>
            </w:r>
          </w:p>
          <w:p w14:paraId="6EC5DF12" w14:textId="44C5137C" w:rsidR="005838C0" w:rsidRPr="00386987" w:rsidRDefault="005838C0" w:rsidP="005838C0">
            <w:pPr>
              <w:pStyle w:val="ListParagraph"/>
              <w:ind w:left="12" w:hanging="12"/>
              <w:rPr>
                <w:rFonts w:ascii="Arial" w:hAnsi="Arial" w:cs="Arial"/>
                <w:color w:val="00B0F0"/>
                <w:lang w:val="lv-LV"/>
              </w:rPr>
            </w:pPr>
            <w:hyperlink r:id="rId7" w:history="1">
              <w:r w:rsidRPr="00386987">
                <w:rPr>
                  <w:rStyle w:val="Hyperlink"/>
                  <w:rFonts w:ascii="Arial" w:hAnsi="Arial" w:cs="Arial"/>
                  <w:lang w:val="lv-LV"/>
                </w:rPr>
                <w:t>https://ted.europa.eu/lv/notice/-/detail/348635-2025</w:t>
              </w:r>
            </w:hyperlink>
          </w:p>
          <w:bookmarkEnd w:id="0"/>
          <w:bookmarkEnd w:id="2"/>
          <w:p w14:paraId="3C2E3B64" w14:textId="38FDBFE9" w:rsidR="007F1475" w:rsidRPr="00386987" w:rsidRDefault="007F1475" w:rsidP="008A13D5">
            <w:pPr>
              <w:jc w:val="both"/>
              <w:rPr>
                <w:rFonts w:ascii="Arial" w:hAnsi="Arial" w:cs="Arial"/>
              </w:rPr>
            </w:pPr>
          </w:p>
        </w:tc>
      </w:tr>
      <w:tr w:rsidR="007F1475" w:rsidRPr="00386987" w14:paraId="19A5A56A" w14:textId="77777777" w:rsidTr="00551A8E">
        <w:trPr>
          <w:trHeight w:val="307"/>
        </w:trPr>
        <w:tc>
          <w:tcPr>
            <w:tcW w:w="3715" w:type="dxa"/>
            <w:gridSpan w:val="3"/>
            <w:tcBorders>
              <w:top w:val="nil"/>
              <w:left w:val="single" w:sz="4" w:space="0" w:color="auto"/>
              <w:bottom w:val="single" w:sz="4" w:space="0" w:color="auto"/>
              <w:right w:val="single" w:sz="4" w:space="0" w:color="auto"/>
            </w:tcBorders>
          </w:tcPr>
          <w:p w14:paraId="66157563" w14:textId="77777777" w:rsidR="002B1D01" w:rsidRPr="00386987" w:rsidRDefault="002B1D01" w:rsidP="00196F08">
            <w:pPr>
              <w:jc w:val="both"/>
              <w:rPr>
                <w:rFonts w:ascii="Arial" w:hAnsi="Arial" w:cs="Arial"/>
                <w:i/>
              </w:rPr>
            </w:pPr>
            <w:r w:rsidRPr="00386987">
              <w:rPr>
                <w:rFonts w:ascii="Arial" w:hAnsi="Arial" w:cs="Arial"/>
                <w:i/>
              </w:rPr>
              <w:t>Elektronisko iepirkumu sistēma</w:t>
            </w:r>
          </w:p>
          <w:p w14:paraId="6045373F" w14:textId="388DF35F" w:rsidR="007F1475" w:rsidRPr="00386987" w:rsidRDefault="007F1475" w:rsidP="00196F08">
            <w:pPr>
              <w:jc w:val="both"/>
              <w:rPr>
                <w:rFonts w:ascii="Arial" w:hAnsi="Arial" w:cs="Arial"/>
                <w:b/>
              </w:rPr>
            </w:pPr>
          </w:p>
        </w:tc>
        <w:tc>
          <w:tcPr>
            <w:tcW w:w="6095" w:type="dxa"/>
            <w:tcBorders>
              <w:top w:val="nil"/>
              <w:left w:val="single" w:sz="4" w:space="0" w:color="auto"/>
              <w:bottom w:val="single" w:sz="4" w:space="0" w:color="auto"/>
              <w:right w:val="single" w:sz="4" w:space="0" w:color="auto"/>
            </w:tcBorders>
          </w:tcPr>
          <w:p w14:paraId="7BD4A71C" w14:textId="281BC9E5" w:rsidR="00AA4603" w:rsidRPr="00386987" w:rsidRDefault="00AA4603" w:rsidP="00AA4603">
            <w:pPr>
              <w:pStyle w:val="ListParagraph"/>
              <w:ind w:hanging="683"/>
              <w:rPr>
                <w:rFonts w:ascii="Arial" w:hAnsi="Arial" w:cs="Arial"/>
                <w:lang w:val="lv-LV"/>
              </w:rPr>
            </w:pPr>
            <w:r w:rsidRPr="00386987">
              <w:rPr>
                <w:rFonts w:ascii="Arial" w:hAnsi="Arial" w:cs="Arial"/>
                <w:lang w:val="lv-LV"/>
              </w:rPr>
              <w:t>30.05.2025.</w:t>
            </w:r>
          </w:p>
          <w:p w14:paraId="7FC848AE" w14:textId="7A35C507" w:rsidR="00AA4603" w:rsidRPr="00386987" w:rsidRDefault="00AA4603" w:rsidP="00AA4603">
            <w:pPr>
              <w:pStyle w:val="ListParagraph"/>
              <w:ind w:hanging="683"/>
              <w:rPr>
                <w:rFonts w:ascii="Arial" w:hAnsi="Arial" w:cs="Arial"/>
                <w:lang w:val="lv-LV"/>
              </w:rPr>
            </w:pPr>
            <w:hyperlink r:id="rId8" w:history="1">
              <w:r w:rsidRPr="00386987">
                <w:rPr>
                  <w:rStyle w:val="Hyperlink"/>
                  <w:rFonts w:ascii="Arial" w:hAnsi="Arial" w:cs="Arial"/>
                  <w:lang w:val="lv-LV"/>
                </w:rPr>
                <w:t>https://www.eis.gov.lv/EKEIS/Supplier/Procurement/144578</w:t>
              </w:r>
            </w:hyperlink>
          </w:p>
          <w:p w14:paraId="3EB8D68E" w14:textId="14F1153C" w:rsidR="001D43CE" w:rsidRPr="00386987" w:rsidRDefault="000A699A" w:rsidP="00AA4603">
            <w:pPr>
              <w:pStyle w:val="ListParagraph"/>
              <w:rPr>
                <w:rFonts w:ascii="Arial" w:hAnsi="Arial" w:cs="Arial"/>
                <w:lang w:val="lv-LV"/>
              </w:rPr>
            </w:pPr>
            <w:r w:rsidRPr="00386987">
              <w:rPr>
                <w:rFonts w:ascii="Arial" w:hAnsi="Arial" w:cs="Arial"/>
                <w:lang w:val="lv-LV"/>
              </w:rPr>
              <w:t>)</w:t>
            </w:r>
          </w:p>
          <w:p w14:paraId="1A3C62C3" w14:textId="29A7E950" w:rsidR="000A699A" w:rsidRPr="00386987" w:rsidRDefault="000A699A" w:rsidP="000A699A">
            <w:pPr>
              <w:jc w:val="both"/>
              <w:rPr>
                <w:rFonts w:ascii="Arial" w:hAnsi="Arial" w:cs="Arial"/>
              </w:rPr>
            </w:pPr>
          </w:p>
        </w:tc>
      </w:tr>
      <w:tr w:rsidR="000E1F44" w:rsidRPr="00386987" w14:paraId="664DA1D2" w14:textId="77777777" w:rsidTr="00551A8E">
        <w:trPr>
          <w:trHeight w:val="307"/>
        </w:trPr>
        <w:tc>
          <w:tcPr>
            <w:tcW w:w="3715" w:type="dxa"/>
            <w:gridSpan w:val="3"/>
            <w:tcBorders>
              <w:top w:val="single" w:sz="4" w:space="0" w:color="auto"/>
              <w:bottom w:val="single" w:sz="4" w:space="0" w:color="auto"/>
            </w:tcBorders>
          </w:tcPr>
          <w:p w14:paraId="02C78D6E" w14:textId="77777777" w:rsidR="009F2668" w:rsidRPr="00386987" w:rsidRDefault="00F061DD" w:rsidP="000A0C3A">
            <w:pPr>
              <w:jc w:val="both"/>
              <w:rPr>
                <w:rFonts w:ascii="Arial" w:hAnsi="Arial" w:cs="Arial"/>
                <w:b/>
              </w:rPr>
            </w:pPr>
            <w:r w:rsidRPr="00386987">
              <w:rPr>
                <w:rFonts w:ascii="Arial" w:hAnsi="Arial" w:cs="Arial"/>
                <w:b/>
              </w:rPr>
              <w:t>Iepirkuma k</w:t>
            </w:r>
            <w:r w:rsidR="00495641" w:rsidRPr="00386987">
              <w:rPr>
                <w:rFonts w:ascii="Arial" w:hAnsi="Arial" w:cs="Arial"/>
                <w:b/>
              </w:rPr>
              <w:t>omisija</w:t>
            </w:r>
            <w:r w:rsidR="002B1285" w:rsidRPr="00386987">
              <w:rPr>
                <w:rFonts w:ascii="Arial" w:hAnsi="Arial" w:cs="Arial"/>
                <w:b/>
              </w:rPr>
              <w:t>s sastāvs</w:t>
            </w:r>
            <w:r w:rsidR="00495641" w:rsidRPr="00386987">
              <w:rPr>
                <w:rFonts w:ascii="Arial" w:hAnsi="Arial" w:cs="Arial"/>
                <w:b/>
              </w:rPr>
              <w:t xml:space="preserve">, </w:t>
            </w:r>
          </w:p>
          <w:p w14:paraId="3C897819" w14:textId="77777777" w:rsidR="003853A3" w:rsidRPr="00386987" w:rsidRDefault="00495641" w:rsidP="000A0C3A">
            <w:pPr>
              <w:jc w:val="both"/>
              <w:rPr>
                <w:rFonts w:ascii="Arial" w:eastAsia="Times New Roman" w:hAnsi="Arial" w:cs="Arial"/>
                <w:b/>
                <w:lang w:eastAsia="lv-LV"/>
              </w:rPr>
            </w:pPr>
            <w:r w:rsidRPr="00386987">
              <w:rPr>
                <w:rFonts w:ascii="Arial" w:hAnsi="Arial" w:cs="Arial"/>
                <w:b/>
              </w:rPr>
              <w:t>i</w:t>
            </w:r>
            <w:r w:rsidR="003853A3" w:rsidRPr="00386987">
              <w:rPr>
                <w:rFonts w:ascii="Arial" w:eastAsia="Times New Roman" w:hAnsi="Arial" w:cs="Arial"/>
                <w:b/>
                <w:lang w:eastAsia="lv-LV"/>
              </w:rPr>
              <w:t>zveidošanas pamatojums</w:t>
            </w:r>
            <w:r w:rsidRPr="00386987">
              <w:rPr>
                <w:rFonts w:ascii="Arial" w:eastAsia="Times New Roman" w:hAnsi="Arial" w:cs="Arial"/>
                <w:b/>
                <w:lang w:eastAsia="lv-LV"/>
              </w:rPr>
              <w:t>:</w:t>
            </w:r>
          </w:p>
          <w:p w14:paraId="72DEC6F6" w14:textId="77777777" w:rsidR="003853A3" w:rsidRPr="00386987" w:rsidRDefault="003853A3" w:rsidP="000A0C3A">
            <w:pPr>
              <w:jc w:val="both"/>
              <w:rPr>
                <w:rFonts w:ascii="Arial" w:hAnsi="Arial" w:cs="Arial"/>
                <w:i/>
              </w:rPr>
            </w:pPr>
          </w:p>
          <w:p w14:paraId="70AB7026" w14:textId="77777777" w:rsidR="00692E93" w:rsidRPr="00386987" w:rsidRDefault="00692E93" w:rsidP="000A0C3A">
            <w:pPr>
              <w:jc w:val="both"/>
              <w:rPr>
                <w:rFonts w:ascii="Arial" w:hAnsi="Arial" w:cs="Arial"/>
                <w:i/>
              </w:rPr>
            </w:pPr>
          </w:p>
          <w:p w14:paraId="43487E3A" w14:textId="77777777" w:rsidR="00DD6CCF" w:rsidRPr="00386987" w:rsidRDefault="00EF3C1E" w:rsidP="000A0C3A">
            <w:pPr>
              <w:jc w:val="both"/>
              <w:rPr>
                <w:rFonts w:ascii="Arial" w:hAnsi="Arial" w:cs="Arial"/>
                <w:i/>
              </w:rPr>
            </w:pPr>
            <w:r w:rsidRPr="00386987">
              <w:rPr>
                <w:rFonts w:ascii="Arial" w:hAnsi="Arial" w:cs="Arial"/>
                <w:i/>
              </w:rPr>
              <w:t>Komisijas priekšsēdētāj</w:t>
            </w:r>
            <w:r w:rsidR="00B168A1" w:rsidRPr="00386987">
              <w:rPr>
                <w:rFonts w:ascii="Arial" w:hAnsi="Arial" w:cs="Arial"/>
                <w:i/>
              </w:rPr>
              <w:t>s</w:t>
            </w:r>
          </w:p>
          <w:p w14:paraId="4F1F5E79" w14:textId="77777777" w:rsidR="00F35AE7" w:rsidRPr="00386987" w:rsidRDefault="00F35AE7" w:rsidP="000A0C3A">
            <w:pPr>
              <w:jc w:val="both"/>
              <w:rPr>
                <w:rFonts w:ascii="Arial" w:eastAsia="Times New Roman" w:hAnsi="Arial" w:cs="Arial"/>
                <w:b/>
                <w:lang w:eastAsia="lv-LV"/>
              </w:rPr>
            </w:pPr>
          </w:p>
          <w:p w14:paraId="017814EA" w14:textId="77777777" w:rsidR="000E1F44" w:rsidRPr="00386987" w:rsidRDefault="00EF3C1E" w:rsidP="000A0C3A">
            <w:pPr>
              <w:jc w:val="both"/>
              <w:rPr>
                <w:rFonts w:ascii="Arial" w:eastAsia="Times New Roman" w:hAnsi="Arial" w:cs="Arial"/>
                <w:b/>
                <w:lang w:eastAsia="lv-LV"/>
              </w:rPr>
            </w:pPr>
            <w:r w:rsidRPr="00386987">
              <w:rPr>
                <w:rFonts w:ascii="Arial" w:hAnsi="Arial" w:cs="Arial"/>
                <w:i/>
              </w:rPr>
              <w:t>Komisijas locekļi</w:t>
            </w:r>
          </w:p>
          <w:p w14:paraId="76C6F706" w14:textId="77777777" w:rsidR="000E1F44" w:rsidRPr="00386987" w:rsidRDefault="000E1F44" w:rsidP="000A0C3A">
            <w:pPr>
              <w:jc w:val="both"/>
              <w:rPr>
                <w:rFonts w:ascii="Arial" w:eastAsia="Times New Roman" w:hAnsi="Arial" w:cs="Arial"/>
                <w:b/>
                <w:lang w:eastAsia="lv-LV"/>
              </w:rPr>
            </w:pPr>
          </w:p>
          <w:p w14:paraId="49FF8CDA" w14:textId="77777777" w:rsidR="00B20962" w:rsidRPr="00386987" w:rsidRDefault="00B20962" w:rsidP="000A0C3A">
            <w:pPr>
              <w:jc w:val="both"/>
              <w:rPr>
                <w:rFonts w:ascii="Arial" w:eastAsia="Times New Roman" w:hAnsi="Arial" w:cs="Arial"/>
                <w:b/>
                <w:lang w:eastAsia="lv-LV"/>
              </w:rPr>
            </w:pPr>
          </w:p>
          <w:p w14:paraId="6BCB6D52" w14:textId="77777777" w:rsidR="008B55CA" w:rsidRPr="00386987" w:rsidRDefault="008B55CA" w:rsidP="000A0C3A">
            <w:pPr>
              <w:jc w:val="both"/>
              <w:rPr>
                <w:rFonts w:ascii="Arial" w:hAnsi="Arial" w:cs="Arial"/>
                <w:i/>
              </w:rPr>
            </w:pPr>
          </w:p>
          <w:p w14:paraId="762DD2BB" w14:textId="77777777" w:rsidR="00730805" w:rsidRPr="00386987" w:rsidRDefault="00730805" w:rsidP="000A0C3A">
            <w:pPr>
              <w:jc w:val="both"/>
              <w:rPr>
                <w:rFonts w:ascii="Arial" w:hAnsi="Arial" w:cs="Arial"/>
                <w:i/>
              </w:rPr>
            </w:pPr>
          </w:p>
          <w:p w14:paraId="56FA3828" w14:textId="77777777" w:rsidR="00730805" w:rsidRPr="00386987" w:rsidRDefault="00730805" w:rsidP="000A0C3A">
            <w:pPr>
              <w:jc w:val="both"/>
              <w:rPr>
                <w:rFonts w:ascii="Arial" w:hAnsi="Arial" w:cs="Arial"/>
                <w:i/>
              </w:rPr>
            </w:pPr>
          </w:p>
          <w:p w14:paraId="584949D8" w14:textId="77777777" w:rsidR="00730805" w:rsidRPr="00386987" w:rsidRDefault="00730805" w:rsidP="000A0C3A">
            <w:pPr>
              <w:jc w:val="both"/>
              <w:rPr>
                <w:rFonts w:ascii="Arial" w:hAnsi="Arial" w:cs="Arial"/>
                <w:i/>
              </w:rPr>
            </w:pPr>
          </w:p>
          <w:p w14:paraId="0EA2D237" w14:textId="342BAF23" w:rsidR="000A0C3A" w:rsidRPr="00386987" w:rsidRDefault="000A0C3A" w:rsidP="000A0C3A">
            <w:pPr>
              <w:jc w:val="both"/>
              <w:rPr>
                <w:rFonts w:ascii="Arial" w:hAnsi="Arial" w:cs="Arial"/>
                <w:i/>
              </w:rPr>
            </w:pPr>
          </w:p>
          <w:p w14:paraId="0AEA94B4" w14:textId="64577FB3" w:rsidR="00C05E95" w:rsidRPr="00386987" w:rsidRDefault="00C05E95" w:rsidP="000A0C3A">
            <w:pPr>
              <w:jc w:val="both"/>
              <w:rPr>
                <w:rFonts w:ascii="Arial" w:hAnsi="Arial" w:cs="Arial"/>
                <w:i/>
              </w:rPr>
            </w:pPr>
          </w:p>
          <w:p w14:paraId="0BCAECB8" w14:textId="02E7F789" w:rsidR="00C05E95" w:rsidRPr="00386987" w:rsidRDefault="00C05E95" w:rsidP="000A0C3A">
            <w:pPr>
              <w:jc w:val="both"/>
              <w:rPr>
                <w:rFonts w:ascii="Arial" w:hAnsi="Arial" w:cs="Arial"/>
                <w:i/>
              </w:rPr>
            </w:pPr>
          </w:p>
          <w:p w14:paraId="180FE816" w14:textId="35475901" w:rsidR="00C05E95" w:rsidRPr="00386987" w:rsidRDefault="00C05E95" w:rsidP="000A0C3A">
            <w:pPr>
              <w:jc w:val="both"/>
              <w:rPr>
                <w:rFonts w:ascii="Arial" w:hAnsi="Arial" w:cs="Arial"/>
                <w:i/>
              </w:rPr>
            </w:pPr>
          </w:p>
          <w:p w14:paraId="0D2E5102" w14:textId="17979A95" w:rsidR="00C05E95" w:rsidRPr="00386987" w:rsidRDefault="00C05E95" w:rsidP="000A0C3A">
            <w:pPr>
              <w:jc w:val="both"/>
              <w:rPr>
                <w:rFonts w:ascii="Arial" w:hAnsi="Arial" w:cs="Arial"/>
                <w:i/>
              </w:rPr>
            </w:pPr>
          </w:p>
          <w:p w14:paraId="2E120BF7" w14:textId="47059D18" w:rsidR="00C05E95" w:rsidRPr="00386987" w:rsidRDefault="00C05E95" w:rsidP="000A0C3A">
            <w:pPr>
              <w:jc w:val="both"/>
              <w:rPr>
                <w:rFonts w:ascii="Arial" w:hAnsi="Arial" w:cs="Arial"/>
                <w:i/>
              </w:rPr>
            </w:pPr>
          </w:p>
          <w:p w14:paraId="3D687D82" w14:textId="77777777" w:rsidR="00BA1047" w:rsidRPr="00386987" w:rsidRDefault="00BA1047" w:rsidP="000A0C3A">
            <w:pPr>
              <w:jc w:val="both"/>
              <w:rPr>
                <w:rFonts w:ascii="Arial" w:hAnsi="Arial" w:cs="Arial"/>
                <w:i/>
              </w:rPr>
            </w:pPr>
          </w:p>
          <w:p w14:paraId="248A4474" w14:textId="77777777" w:rsidR="006B5D0B" w:rsidRPr="00386987" w:rsidRDefault="006B5D0B" w:rsidP="000A0C3A">
            <w:pPr>
              <w:jc w:val="both"/>
              <w:rPr>
                <w:rFonts w:ascii="Arial" w:hAnsi="Arial" w:cs="Arial"/>
                <w:i/>
              </w:rPr>
            </w:pPr>
          </w:p>
          <w:p w14:paraId="6980A47B" w14:textId="77777777" w:rsidR="00C50F69" w:rsidRPr="00386987" w:rsidRDefault="00C50F69" w:rsidP="000A0C3A">
            <w:pPr>
              <w:jc w:val="both"/>
              <w:rPr>
                <w:rFonts w:ascii="Arial" w:hAnsi="Arial" w:cs="Arial"/>
                <w:i/>
              </w:rPr>
            </w:pPr>
            <w:r w:rsidRPr="00386987">
              <w:rPr>
                <w:rFonts w:ascii="Arial" w:hAnsi="Arial" w:cs="Arial"/>
                <w:i/>
              </w:rPr>
              <w:t>Pieaicinātie eksperti</w:t>
            </w:r>
          </w:p>
          <w:p w14:paraId="0732F268" w14:textId="77777777" w:rsidR="00A24561" w:rsidRPr="00386987" w:rsidRDefault="00A24561" w:rsidP="000A0C3A">
            <w:pPr>
              <w:jc w:val="both"/>
              <w:rPr>
                <w:rFonts w:ascii="Arial" w:eastAsia="Times New Roman" w:hAnsi="Arial" w:cs="Arial"/>
                <w:b/>
                <w:lang w:eastAsia="lv-LV"/>
              </w:rPr>
            </w:pPr>
          </w:p>
          <w:p w14:paraId="488A2C97" w14:textId="77777777" w:rsidR="00C50F69" w:rsidRPr="00386987" w:rsidRDefault="00C50F69" w:rsidP="000A0C3A">
            <w:pPr>
              <w:jc w:val="both"/>
              <w:rPr>
                <w:rFonts w:ascii="Arial" w:hAnsi="Arial" w:cs="Arial"/>
                <w:i/>
              </w:rPr>
            </w:pPr>
            <w:r w:rsidRPr="00386987">
              <w:rPr>
                <w:rFonts w:ascii="Arial" w:hAnsi="Arial" w:cs="Arial"/>
                <w:i/>
              </w:rPr>
              <w:t xml:space="preserve">Iepirkuma procedūras dokumentu sagatavotāji </w:t>
            </w:r>
          </w:p>
        </w:tc>
        <w:tc>
          <w:tcPr>
            <w:tcW w:w="6095" w:type="dxa"/>
            <w:tcBorders>
              <w:top w:val="single" w:sz="4" w:space="0" w:color="auto"/>
              <w:bottom w:val="single" w:sz="4" w:space="0" w:color="auto"/>
            </w:tcBorders>
          </w:tcPr>
          <w:p w14:paraId="77DD6828" w14:textId="339DEB1B" w:rsidR="00EF3C1E" w:rsidRPr="00386987" w:rsidRDefault="00AF4872" w:rsidP="000A0C3A">
            <w:pPr>
              <w:jc w:val="both"/>
              <w:rPr>
                <w:rFonts w:ascii="Arial" w:eastAsia="Times New Roman" w:hAnsi="Arial" w:cs="Arial"/>
                <w:i/>
                <w:lang w:eastAsia="lv-LV"/>
              </w:rPr>
            </w:pPr>
            <w:r w:rsidRPr="00386987">
              <w:rPr>
                <w:rFonts w:ascii="Arial" w:eastAsia="Times New Roman" w:hAnsi="Arial" w:cs="Arial"/>
                <w:i/>
                <w:lang w:eastAsia="lv-LV"/>
              </w:rPr>
              <w:lastRenderedPageBreak/>
              <w:t>AK</w:t>
            </w:r>
            <w:r w:rsidR="008C60FC" w:rsidRPr="00386987">
              <w:rPr>
                <w:rFonts w:ascii="Arial" w:eastAsia="Times New Roman" w:hAnsi="Arial" w:cs="Arial"/>
                <w:i/>
                <w:lang w:eastAsia="lv-LV"/>
              </w:rPr>
              <w:t xml:space="preserve"> Komisija </w:t>
            </w:r>
            <w:r w:rsidR="00757A03" w:rsidRPr="00386987">
              <w:rPr>
                <w:rFonts w:ascii="Arial" w:eastAsia="Times New Roman" w:hAnsi="Arial" w:cs="Arial"/>
                <w:i/>
                <w:lang w:eastAsia="lv-LV"/>
              </w:rPr>
              <w:t xml:space="preserve">apstiprināta ar VAS „Starptautiskā lidosta “Rīga”” </w:t>
            </w:r>
            <w:r w:rsidR="000118CE" w:rsidRPr="00386987">
              <w:rPr>
                <w:rFonts w:ascii="Arial" w:eastAsia="Times New Roman" w:hAnsi="Arial" w:cs="Arial"/>
                <w:i/>
                <w:u w:val="single"/>
                <w:lang w:eastAsia="lv-LV"/>
              </w:rPr>
              <w:t>valdes 2025. gada 3. aprīļa rīkojumu Nr. 25-34 un 2025. gada 25.aprīļa rīkojumu Nr.25-40</w:t>
            </w:r>
          </w:p>
          <w:p w14:paraId="56B23AE5" w14:textId="77777777" w:rsidR="00FB1A51" w:rsidRPr="00386987" w:rsidRDefault="00FB1A51" w:rsidP="006C10E9">
            <w:pPr>
              <w:jc w:val="both"/>
              <w:rPr>
                <w:rFonts w:ascii="Arial" w:hAnsi="Arial" w:cs="Arial"/>
              </w:rPr>
            </w:pPr>
          </w:p>
          <w:p w14:paraId="01F9273D" w14:textId="77777777" w:rsidR="005378A4" w:rsidRPr="00386987" w:rsidRDefault="005378A4" w:rsidP="005378A4">
            <w:pPr>
              <w:tabs>
                <w:tab w:val="left" w:pos="720"/>
                <w:tab w:val="center" w:pos="4153"/>
                <w:tab w:val="right" w:pos="8306"/>
              </w:tabs>
              <w:jc w:val="both"/>
              <w:rPr>
                <w:rFonts w:ascii="Arial" w:hAnsi="Arial" w:cs="Arial"/>
                <w:b/>
                <w:bCs/>
              </w:rPr>
            </w:pPr>
            <w:bookmarkStart w:id="3" w:name="_Hlk78272910"/>
            <w:bookmarkStart w:id="4" w:name="OLE_LINK5"/>
            <w:r w:rsidRPr="00386987">
              <w:rPr>
                <w:rFonts w:ascii="Arial" w:hAnsi="Arial" w:cs="Arial"/>
                <w:bCs/>
              </w:rPr>
              <w:t xml:space="preserve">Komerciālā departamenta direktore </w:t>
            </w:r>
            <w:r w:rsidRPr="00386987">
              <w:rPr>
                <w:rFonts w:ascii="Arial" w:hAnsi="Arial" w:cs="Arial"/>
                <w:b/>
              </w:rPr>
              <w:t>Vaiva Kirvelaite.</w:t>
            </w:r>
          </w:p>
          <w:bookmarkEnd w:id="3"/>
          <w:p w14:paraId="4ED5AB4E" w14:textId="77777777" w:rsidR="005378A4" w:rsidRPr="00386987" w:rsidRDefault="005378A4" w:rsidP="005378A4">
            <w:pPr>
              <w:tabs>
                <w:tab w:val="left" w:pos="720"/>
                <w:tab w:val="center" w:pos="4153"/>
                <w:tab w:val="right" w:pos="8306"/>
              </w:tabs>
              <w:jc w:val="both"/>
              <w:rPr>
                <w:rFonts w:ascii="Arial" w:hAnsi="Arial" w:cs="Arial"/>
                <w:bCs/>
              </w:rPr>
            </w:pPr>
          </w:p>
          <w:p w14:paraId="28BB45F7" w14:textId="77777777" w:rsidR="005378A4" w:rsidRPr="00386987" w:rsidRDefault="005378A4" w:rsidP="005378A4">
            <w:pPr>
              <w:tabs>
                <w:tab w:val="left" w:pos="720"/>
                <w:tab w:val="center" w:pos="4153"/>
                <w:tab w:val="right" w:pos="8306"/>
              </w:tabs>
              <w:jc w:val="both"/>
              <w:rPr>
                <w:rFonts w:ascii="Arial" w:hAnsi="Arial" w:cs="Arial"/>
                <w:bCs/>
              </w:rPr>
            </w:pPr>
            <w:bookmarkStart w:id="5" w:name="OLE_LINK8"/>
            <w:bookmarkStart w:id="6" w:name="OLE_LINK6"/>
            <w:bookmarkEnd w:id="4"/>
            <w:r w:rsidRPr="00386987">
              <w:rPr>
                <w:rFonts w:ascii="Arial" w:hAnsi="Arial" w:cs="Arial"/>
                <w:bCs/>
              </w:rPr>
              <w:t xml:space="preserve">Komerciālā departamenta Neaviācijas biznesa vadības un attīstības nodaļas Pakalpojumu pārdošanas projektu vadītāja </w:t>
            </w:r>
            <w:r w:rsidRPr="00386987">
              <w:rPr>
                <w:rFonts w:ascii="Arial" w:hAnsi="Arial" w:cs="Arial"/>
                <w:b/>
              </w:rPr>
              <w:t>Inese Krūmiņa</w:t>
            </w:r>
            <w:bookmarkEnd w:id="5"/>
            <w:r w:rsidRPr="00386987">
              <w:rPr>
                <w:rFonts w:ascii="Arial" w:hAnsi="Arial" w:cs="Arial"/>
                <w:bCs/>
              </w:rPr>
              <w:t>, nosakot papildu tiesības izpildīt komisijas priekšsēdētāja pienākumus viņa prombūtnes laikā;</w:t>
            </w:r>
          </w:p>
          <w:p w14:paraId="3377CEBA" w14:textId="77777777" w:rsidR="005378A4" w:rsidRPr="00386987" w:rsidRDefault="005378A4" w:rsidP="005378A4">
            <w:pPr>
              <w:tabs>
                <w:tab w:val="left" w:pos="720"/>
                <w:tab w:val="center" w:pos="4153"/>
                <w:tab w:val="right" w:pos="8306"/>
              </w:tabs>
              <w:jc w:val="both"/>
              <w:rPr>
                <w:rFonts w:ascii="Arial" w:hAnsi="Arial" w:cs="Arial"/>
                <w:bCs/>
              </w:rPr>
            </w:pPr>
            <w:r w:rsidRPr="00386987">
              <w:rPr>
                <w:rFonts w:ascii="Arial" w:hAnsi="Arial" w:cs="Arial"/>
                <w:bCs/>
              </w:rPr>
              <w:t xml:space="preserve">Komerciālā departamenta Neaviācijas biznesa vadības un attīstības nodaļas projektu vadītāja </w:t>
            </w:r>
            <w:r w:rsidRPr="00386987">
              <w:rPr>
                <w:rFonts w:ascii="Arial" w:hAnsi="Arial" w:cs="Arial"/>
                <w:b/>
              </w:rPr>
              <w:t>Katrīna Dūda</w:t>
            </w:r>
            <w:r w:rsidRPr="00386987">
              <w:rPr>
                <w:rFonts w:ascii="Arial" w:hAnsi="Arial" w:cs="Arial"/>
                <w:bCs/>
              </w:rPr>
              <w:t>;</w:t>
            </w:r>
          </w:p>
          <w:p w14:paraId="16427FAD" w14:textId="77777777" w:rsidR="005378A4" w:rsidRPr="00386987" w:rsidRDefault="005378A4" w:rsidP="005378A4">
            <w:pPr>
              <w:tabs>
                <w:tab w:val="left" w:pos="720"/>
                <w:tab w:val="center" w:pos="4153"/>
                <w:tab w:val="right" w:pos="8306"/>
              </w:tabs>
              <w:jc w:val="both"/>
              <w:rPr>
                <w:rFonts w:ascii="Arial" w:hAnsi="Arial" w:cs="Arial"/>
                <w:b/>
              </w:rPr>
            </w:pPr>
            <w:r w:rsidRPr="00386987">
              <w:rPr>
                <w:rFonts w:ascii="Arial" w:hAnsi="Arial" w:cs="Arial"/>
                <w:bCs/>
              </w:rPr>
              <w:t xml:space="preserve">Finanšu departamenta finanšu analītiķis </w:t>
            </w:r>
            <w:r w:rsidRPr="00386987">
              <w:rPr>
                <w:rFonts w:ascii="Arial" w:hAnsi="Arial" w:cs="Arial"/>
                <w:b/>
              </w:rPr>
              <w:t>Māris Kulešs</w:t>
            </w:r>
            <w:r w:rsidRPr="00386987">
              <w:rPr>
                <w:rFonts w:ascii="Arial" w:hAnsi="Arial" w:cs="Arial"/>
                <w:bCs/>
              </w:rPr>
              <w:t xml:space="preserve"> (prombūtnes laikā aizvieto Finanšu departamenta Finanšu nodaļas vadītāja Dace Ramiņa)</w:t>
            </w:r>
            <w:r w:rsidRPr="00386987">
              <w:rPr>
                <w:rFonts w:ascii="Arial" w:hAnsi="Arial" w:cs="Arial"/>
                <w:b/>
              </w:rPr>
              <w:t>;</w:t>
            </w:r>
          </w:p>
          <w:p w14:paraId="1028DBFA" w14:textId="77777777" w:rsidR="005378A4" w:rsidRPr="00386987" w:rsidRDefault="005378A4" w:rsidP="005378A4">
            <w:pPr>
              <w:tabs>
                <w:tab w:val="left" w:pos="720"/>
                <w:tab w:val="center" w:pos="4153"/>
                <w:tab w:val="right" w:pos="8306"/>
              </w:tabs>
              <w:jc w:val="both"/>
              <w:rPr>
                <w:rFonts w:ascii="Arial" w:hAnsi="Arial" w:cs="Arial"/>
                <w:bCs/>
              </w:rPr>
            </w:pPr>
            <w:bookmarkStart w:id="7" w:name="OLE_LINK7"/>
            <w:bookmarkStart w:id="8" w:name="OLE_LINK26"/>
            <w:r w:rsidRPr="00386987">
              <w:rPr>
                <w:rFonts w:ascii="Arial" w:hAnsi="Arial" w:cs="Arial"/>
                <w:bCs/>
              </w:rPr>
              <w:t xml:space="preserve">Juridiskā departamenta Iepirkumu nodaļas juriste </w:t>
            </w:r>
            <w:r w:rsidRPr="00386987">
              <w:rPr>
                <w:rFonts w:ascii="Arial" w:hAnsi="Arial" w:cs="Arial"/>
                <w:b/>
              </w:rPr>
              <w:t>Valda Stova</w:t>
            </w:r>
            <w:r w:rsidRPr="00386987">
              <w:rPr>
                <w:rFonts w:ascii="Arial" w:hAnsi="Arial" w:cs="Arial"/>
                <w:bCs/>
              </w:rPr>
              <w:t>;</w:t>
            </w:r>
          </w:p>
          <w:bookmarkEnd w:id="8"/>
          <w:p w14:paraId="0A8BCE48" w14:textId="77777777" w:rsidR="005378A4" w:rsidRPr="00386987" w:rsidRDefault="005378A4" w:rsidP="005378A4">
            <w:pPr>
              <w:tabs>
                <w:tab w:val="left" w:pos="720"/>
                <w:tab w:val="center" w:pos="4153"/>
                <w:tab w:val="right" w:pos="8306"/>
              </w:tabs>
              <w:jc w:val="both"/>
              <w:rPr>
                <w:rFonts w:ascii="Arial" w:hAnsi="Arial" w:cs="Arial"/>
                <w:b/>
                <w:bCs/>
              </w:rPr>
            </w:pPr>
            <w:r w:rsidRPr="00386987">
              <w:rPr>
                <w:rFonts w:ascii="Arial" w:hAnsi="Arial" w:cs="Arial"/>
                <w:bCs/>
              </w:rPr>
              <w:t xml:space="preserve">Juridiskā departamenta Iepirkumu nodaļas vecākā juriste </w:t>
            </w:r>
            <w:r w:rsidRPr="00386987">
              <w:rPr>
                <w:rFonts w:ascii="Arial" w:hAnsi="Arial" w:cs="Arial"/>
                <w:b/>
                <w:bCs/>
              </w:rPr>
              <w:t>Tatjana Jakimova</w:t>
            </w:r>
            <w:r w:rsidRPr="00386987">
              <w:rPr>
                <w:rFonts w:ascii="Arial" w:hAnsi="Arial" w:cs="Arial"/>
                <w:bCs/>
              </w:rPr>
              <w:t>, papildus pildot komisijas sekretāra pienākumus.</w:t>
            </w:r>
          </w:p>
          <w:bookmarkEnd w:id="6"/>
          <w:bookmarkEnd w:id="7"/>
          <w:p w14:paraId="7B9665A3" w14:textId="77777777" w:rsidR="006F6289" w:rsidRPr="00386987" w:rsidRDefault="006F6289" w:rsidP="00A9034E">
            <w:pPr>
              <w:jc w:val="both"/>
              <w:rPr>
                <w:rFonts w:ascii="Arial" w:hAnsi="Arial" w:cs="Arial"/>
              </w:rPr>
            </w:pPr>
          </w:p>
          <w:p w14:paraId="2C4C886D" w14:textId="77777777" w:rsidR="00F35AE7" w:rsidRPr="00386987" w:rsidRDefault="00F35AE7" w:rsidP="00A9034E">
            <w:pPr>
              <w:jc w:val="both"/>
              <w:rPr>
                <w:rFonts w:ascii="Arial" w:hAnsi="Arial" w:cs="Arial"/>
              </w:rPr>
            </w:pPr>
            <w:r w:rsidRPr="00386987">
              <w:rPr>
                <w:rFonts w:ascii="Arial" w:hAnsi="Arial" w:cs="Arial"/>
              </w:rPr>
              <w:t>Netika pieaicināti</w:t>
            </w:r>
          </w:p>
          <w:p w14:paraId="0F1A98F0" w14:textId="77777777" w:rsidR="00A24561" w:rsidRPr="00386987" w:rsidRDefault="00A24561" w:rsidP="00A9034E">
            <w:pPr>
              <w:jc w:val="both"/>
              <w:rPr>
                <w:rFonts w:ascii="Arial" w:hAnsi="Arial" w:cs="Arial"/>
              </w:rPr>
            </w:pPr>
          </w:p>
          <w:p w14:paraId="5758C935" w14:textId="77777777" w:rsidR="0083784A" w:rsidRPr="00386987" w:rsidRDefault="0083784A" w:rsidP="0083784A">
            <w:pPr>
              <w:tabs>
                <w:tab w:val="left" w:pos="720"/>
                <w:tab w:val="center" w:pos="4153"/>
                <w:tab w:val="right" w:pos="8306"/>
              </w:tabs>
              <w:jc w:val="both"/>
              <w:rPr>
                <w:rFonts w:ascii="Arial" w:hAnsi="Arial" w:cs="Arial"/>
                <w:b/>
              </w:rPr>
            </w:pPr>
            <w:r w:rsidRPr="00386987">
              <w:rPr>
                <w:rFonts w:ascii="Arial" w:hAnsi="Arial" w:cs="Arial"/>
                <w:bCs/>
              </w:rPr>
              <w:t xml:space="preserve">Komerciālā departamenta Neaviācijas biznesa vadības un attīstības nodaļas Pakalpojumu pārdošanas projektu vadītāja </w:t>
            </w:r>
            <w:r w:rsidRPr="00386987">
              <w:rPr>
                <w:rFonts w:ascii="Arial" w:hAnsi="Arial" w:cs="Arial"/>
                <w:b/>
              </w:rPr>
              <w:t>Inese Krūmiņa;</w:t>
            </w:r>
          </w:p>
          <w:p w14:paraId="38B06FD5" w14:textId="621C66F9" w:rsidR="0083784A" w:rsidRPr="00386987" w:rsidRDefault="0083784A" w:rsidP="0083784A">
            <w:pPr>
              <w:tabs>
                <w:tab w:val="left" w:pos="720"/>
                <w:tab w:val="center" w:pos="4153"/>
                <w:tab w:val="right" w:pos="8306"/>
              </w:tabs>
              <w:jc w:val="both"/>
              <w:rPr>
                <w:rFonts w:ascii="Arial" w:hAnsi="Arial" w:cs="Arial"/>
                <w:bCs/>
              </w:rPr>
            </w:pPr>
            <w:r w:rsidRPr="00386987">
              <w:rPr>
                <w:rFonts w:ascii="Arial" w:hAnsi="Arial" w:cs="Arial"/>
                <w:bCs/>
              </w:rPr>
              <w:t xml:space="preserve">Juridiskā departamenta Iepirkumu nodaļas vecākā juriste </w:t>
            </w:r>
            <w:r w:rsidRPr="00386987">
              <w:rPr>
                <w:rFonts w:ascii="Arial" w:hAnsi="Arial" w:cs="Arial"/>
                <w:b/>
                <w:bCs/>
              </w:rPr>
              <w:t>Tatjana Jakimova</w:t>
            </w:r>
            <w:r w:rsidR="006E3D6D" w:rsidRPr="00386987">
              <w:rPr>
                <w:rFonts w:ascii="Arial" w:hAnsi="Arial" w:cs="Arial"/>
                <w:bCs/>
              </w:rPr>
              <w:t>;</w:t>
            </w:r>
          </w:p>
          <w:p w14:paraId="0E5B1AE9" w14:textId="0D764350" w:rsidR="006E3D6D" w:rsidRPr="00386987" w:rsidRDefault="006E3D6D" w:rsidP="0083784A">
            <w:pPr>
              <w:tabs>
                <w:tab w:val="left" w:pos="720"/>
                <w:tab w:val="center" w:pos="4153"/>
                <w:tab w:val="right" w:pos="8306"/>
              </w:tabs>
              <w:jc w:val="both"/>
              <w:rPr>
                <w:rFonts w:ascii="Arial" w:hAnsi="Arial" w:cs="Arial"/>
                <w:bCs/>
              </w:rPr>
            </w:pPr>
            <w:r w:rsidRPr="00386987">
              <w:rPr>
                <w:rFonts w:ascii="Arial" w:hAnsi="Arial" w:cs="Arial"/>
                <w:bCs/>
              </w:rPr>
              <w:t xml:space="preserve">Juridiskā departamenta Iepirkumu nodaļas juriste </w:t>
            </w:r>
            <w:r w:rsidRPr="00386987">
              <w:rPr>
                <w:rFonts w:ascii="Arial" w:hAnsi="Arial" w:cs="Arial"/>
                <w:b/>
              </w:rPr>
              <w:t>Valda Stova</w:t>
            </w:r>
            <w:r w:rsidRPr="00386987">
              <w:rPr>
                <w:rFonts w:ascii="Arial" w:hAnsi="Arial" w:cs="Arial"/>
                <w:b/>
              </w:rPr>
              <w:t>.</w:t>
            </w:r>
          </w:p>
          <w:p w14:paraId="5288D484" w14:textId="77777777" w:rsidR="00C50F69" w:rsidRPr="00386987" w:rsidRDefault="00C50F69" w:rsidP="000A0C3A">
            <w:pPr>
              <w:jc w:val="both"/>
              <w:rPr>
                <w:rFonts w:ascii="Arial" w:eastAsia="Times New Roman" w:hAnsi="Arial" w:cs="Arial"/>
                <w:bCs/>
              </w:rPr>
            </w:pPr>
          </w:p>
        </w:tc>
      </w:tr>
      <w:tr w:rsidR="00A30605" w:rsidRPr="00386987" w14:paraId="56CDAC0C" w14:textId="77777777" w:rsidTr="00551A8E">
        <w:trPr>
          <w:trHeight w:val="307"/>
        </w:trPr>
        <w:tc>
          <w:tcPr>
            <w:tcW w:w="3715" w:type="dxa"/>
            <w:gridSpan w:val="3"/>
            <w:tcBorders>
              <w:top w:val="single" w:sz="4" w:space="0" w:color="auto"/>
              <w:bottom w:val="single" w:sz="4" w:space="0" w:color="auto"/>
            </w:tcBorders>
          </w:tcPr>
          <w:p w14:paraId="4B45D546" w14:textId="47E51ECB" w:rsidR="00A30605" w:rsidRPr="00386987" w:rsidRDefault="00A30605" w:rsidP="00F23AB1">
            <w:pPr>
              <w:jc w:val="both"/>
              <w:rPr>
                <w:rFonts w:ascii="Arial" w:hAnsi="Arial" w:cs="Arial"/>
                <w:b/>
              </w:rPr>
            </w:pPr>
            <w:r w:rsidRPr="00386987">
              <w:rPr>
                <w:rFonts w:ascii="Arial" w:eastAsia="Times New Roman" w:hAnsi="Arial" w:cs="Arial"/>
                <w:b/>
                <w:lang w:eastAsia="lv-LV"/>
              </w:rPr>
              <w:lastRenderedPageBreak/>
              <w:t xml:space="preserve">Piedāvājumu iesniegšanas </w:t>
            </w:r>
            <w:r w:rsidR="00F23AB1" w:rsidRPr="00386987">
              <w:rPr>
                <w:rFonts w:ascii="Arial" w:eastAsia="Times New Roman" w:hAnsi="Arial" w:cs="Arial"/>
                <w:b/>
                <w:lang w:eastAsia="lv-LV"/>
              </w:rPr>
              <w:t>termiņš</w:t>
            </w:r>
            <w:r w:rsidRPr="00386987">
              <w:rPr>
                <w:rFonts w:ascii="Arial" w:eastAsia="Times New Roman" w:hAnsi="Arial" w:cs="Arial"/>
                <w:b/>
                <w:lang w:eastAsia="lv-LV"/>
              </w:rPr>
              <w:t>:</w:t>
            </w:r>
          </w:p>
        </w:tc>
        <w:tc>
          <w:tcPr>
            <w:tcW w:w="6095" w:type="dxa"/>
            <w:tcBorders>
              <w:top w:val="single" w:sz="4" w:space="0" w:color="auto"/>
              <w:bottom w:val="single" w:sz="4" w:space="0" w:color="auto"/>
            </w:tcBorders>
          </w:tcPr>
          <w:p w14:paraId="7BF473D4" w14:textId="03C11E34" w:rsidR="005F6A45" w:rsidRPr="00386987" w:rsidRDefault="004D5A84" w:rsidP="00B45193">
            <w:pPr>
              <w:rPr>
                <w:rFonts w:ascii="Arial" w:hAnsi="Arial" w:cs="Arial"/>
                <w:lang w:eastAsia="lv-LV"/>
              </w:rPr>
            </w:pPr>
            <w:bookmarkStart w:id="9" w:name="OLE_LINK28"/>
            <w:r w:rsidRPr="00386987">
              <w:rPr>
                <w:rFonts w:ascii="Arial" w:hAnsi="Arial" w:cs="Arial"/>
                <w:lang w:eastAsia="lv-LV"/>
              </w:rPr>
              <w:t>03.07.2025</w:t>
            </w:r>
            <w:bookmarkEnd w:id="9"/>
            <w:r w:rsidR="009E496F" w:rsidRPr="00386987">
              <w:rPr>
                <w:rFonts w:ascii="Arial" w:hAnsi="Arial" w:cs="Arial"/>
                <w:lang w:eastAsia="lv-LV"/>
              </w:rPr>
              <w:t>. plkst.1</w:t>
            </w:r>
            <w:r w:rsidR="00821CF0" w:rsidRPr="00386987">
              <w:rPr>
                <w:rFonts w:ascii="Arial" w:hAnsi="Arial" w:cs="Arial"/>
                <w:lang w:eastAsia="lv-LV"/>
              </w:rPr>
              <w:t>0</w:t>
            </w:r>
            <w:r w:rsidR="009E496F" w:rsidRPr="00386987">
              <w:rPr>
                <w:rFonts w:ascii="Arial" w:hAnsi="Arial" w:cs="Arial"/>
                <w:lang w:eastAsia="lv-LV"/>
              </w:rPr>
              <w:t>.00</w:t>
            </w:r>
            <w:r w:rsidR="005F6A45" w:rsidRPr="00386987">
              <w:rPr>
                <w:rFonts w:ascii="Arial" w:hAnsi="Arial" w:cs="Arial"/>
                <w:lang w:eastAsia="lv-LV"/>
              </w:rPr>
              <w:t xml:space="preserve"> </w:t>
            </w:r>
          </w:p>
          <w:p w14:paraId="5113AC0E" w14:textId="37A18297" w:rsidR="00A30605" w:rsidRPr="00386987" w:rsidRDefault="002B1D01" w:rsidP="00AB2F9B">
            <w:pPr>
              <w:jc w:val="both"/>
              <w:rPr>
                <w:rFonts w:ascii="Arial" w:eastAsia="Times New Roman" w:hAnsi="Arial" w:cs="Arial"/>
                <w:lang w:eastAsia="lv-LV"/>
              </w:rPr>
            </w:pPr>
            <w:r w:rsidRPr="00386987">
              <w:rPr>
                <w:rFonts w:ascii="Arial" w:eastAsia="Times New Roman" w:hAnsi="Arial" w:cs="Arial"/>
                <w:lang w:eastAsia="lv-LV"/>
              </w:rPr>
              <w:t>E</w:t>
            </w:r>
            <w:r w:rsidR="002747DA" w:rsidRPr="00386987">
              <w:rPr>
                <w:rFonts w:ascii="Arial" w:eastAsia="Times New Roman" w:hAnsi="Arial" w:cs="Arial"/>
                <w:lang w:eastAsia="lv-LV"/>
              </w:rPr>
              <w:t>lektroniskās iepirkumu sistēmas</w:t>
            </w:r>
            <w:r w:rsidRPr="00386987">
              <w:rPr>
                <w:rFonts w:ascii="Arial" w:eastAsia="Times New Roman" w:hAnsi="Arial" w:cs="Arial"/>
                <w:lang w:eastAsia="lv-LV"/>
              </w:rPr>
              <w:t xml:space="preserve"> e-konkursu apakšsistēmā</w:t>
            </w:r>
            <w:r w:rsidR="00306938" w:rsidRPr="00386987">
              <w:rPr>
                <w:rFonts w:ascii="Arial" w:eastAsia="Times New Roman" w:hAnsi="Arial" w:cs="Arial"/>
                <w:lang w:eastAsia="lv-LV"/>
              </w:rPr>
              <w:t>.</w:t>
            </w:r>
          </w:p>
          <w:p w14:paraId="2B00BFE0" w14:textId="2342CCED" w:rsidR="00306938" w:rsidRPr="00386987" w:rsidRDefault="00306938" w:rsidP="00AB2F9B">
            <w:pPr>
              <w:jc w:val="both"/>
              <w:rPr>
                <w:rFonts w:ascii="Arial" w:eastAsia="Times New Roman" w:hAnsi="Arial" w:cs="Arial"/>
                <w:lang w:eastAsia="lv-LV"/>
              </w:rPr>
            </w:pPr>
          </w:p>
        </w:tc>
      </w:tr>
      <w:tr w:rsidR="00085164" w:rsidRPr="00386987" w14:paraId="08322A58" w14:textId="77777777" w:rsidTr="00551A8E">
        <w:trPr>
          <w:trHeight w:val="307"/>
        </w:trPr>
        <w:tc>
          <w:tcPr>
            <w:tcW w:w="3715" w:type="dxa"/>
            <w:gridSpan w:val="3"/>
            <w:tcBorders>
              <w:top w:val="single" w:sz="4" w:space="0" w:color="auto"/>
              <w:bottom w:val="single" w:sz="4" w:space="0" w:color="auto"/>
            </w:tcBorders>
          </w:tcPr>
          <w:p w14:paraId="2B4E20A0" w14:textId="77777777" w:rsidR="00085164" w:rsidRPr="00386987" w:rsidRDefault="00085164" w:rsidP="000E1F44">
            <w:pPr>
              <w:jc w:val="both"/>
              <w:rPr>
                <w:rFonts w:ascii="Arial" w:eastAsia="Times New Roman" w:hAnsi="Arial" w:cs="Arial"/>
                <w:b/>
                <w:lang w:eastAsia="lv-LV"/>
              </w:rPr>
            </w:pPr>
            <w:r w:rsidRPr="00386987">
              <w:rPr>
                <w:rFonts w:ascii="Arial" w:eastAsia="Times New Roman" w:hAnsi="Arial" w:cs="Arial"/>
                <w:b/>
                <w:lang w:eastAsia="lv-LV"/>
              </w:rPr>
              <w:t>Piedāvājumu atvēršanas vieta, datums un laiks:</w:t>
            </w:r>
          </w:p>
          <w:p w14:paraId="6F4672EA" w14:textId="5FEAFDBC" w:rsidR="00EE63CF" w:rsidRPr="00386987" w:rsidRDefault="00EE63CF" w:rsidP="00A85181">
            <w:pPr>
              <w:jc w:val="both"/>
              <w:rPr>
                <w:rFonts w:ascii="Arial" w:eastAsia="Times New Roman" w:hAnsi="Arial" w:cs="Arial"/>
                <w:b/>
                <w:i/>
                <w:lang w:eastAsia="lv-LV"/>
              </w:rPr>
            </w:pPr>
            <w:r w:rsidRPr="00386987">
              <w:rPr>
                <w:rFonts w:ascii="Arial" w:hAnsi="Arial" w:cs="Arial"/>
                <w:i/>
              </w:rPr>
              <w:t xml:space="preserve">Komisijas </w:t>
            </w:r>
            <w:r w:rsidR="00BB61AD" w:rsidRPr="00386987">
              <w:rPr>
                <w:rFonts w:ascii="Arial" w:hAnsi="Arial" w:cs="Arial"/>
                <w:i/>
                <w:lang w:eastAsia="lv-LV"/>
              </w:rPr>
              <w:t xml:space="preserve">03.07.2025. </w:t>
            </w:r>
            <w:r w:rsidRPr="00386987">
              <w:rPr>
                <w:rFonts w:ascii="Arial" w:eastAsia="Times New Roman" w:hAnsi="Arial" w:cs="Arial"/>
                <w:bCs/>
                <w:i/>
              </w:rPr>
              <w:t>s</w:t>
            </w:r>
            <w:r w:rsidR="00227120" w:rsidRPr="00386987">
              <w:rPr>
                <w:rFonts w:ascii="Arial" w:eastAsia="Times New Roman" w:hAnsi="Arial" w:cs="Arial"/>
                <w:bCs/>
                <w:i/>
              </w:rPr>
              <w:t xml:space="preserve">anāksmes </w:t>
            </w:r>
            <w:r w:rsidRPr="00386987">
              <w:rPr>
                <w:rFonts w:ascii="Arial" w:eastAsia="Times New Roman" w:hAnsi="Arial" w:cs="Arial"/>
                <w:bCs/>
                <w:i/>
              </w:rPr>
              <w:t>protokols Nr.</w:t>
            </w:r>
            <w:r w:rsidR="00075C67" w:rsidRPr="00386987">
              <w:rPr>
                <w:rFonts w:ascii="Arial" w:eastAsia="Times New Roman" w:hAnsi="Arial" w:cs="Arial"/>
                <w:bCs/>
                <w:i/>
              </w:rPr>
              <w:t xml:space="preserve"> </w:t>
            </w:r>
            <w:r w:rsidR="00C33419">
              <w:rPr>
                <w:rFonts w:ascii="Arial" w:eastAsia="Times New Roman" w:hAnsi="Arial" w:cs="Arial"/>
                <w:bCs/>
                <w:i/>
              </w:rPr>
              <w:t>3</w:t>
            </w:r>
            <w:r w:rsidRPr="00386987">
              <w:rPr>
                <w:rFonts w:ascii="Arial" w:eastAsia="Times New Roman" w:hAnsi="Arial" w:cs="Arial"/>
                <w:bCs/>
                <w:i/>
              </w:rPr>
              <w:t xml:space="preserve"> </w:t>
            </w:r>
            <w:r w:rsidRPr="00386987">
              <w:rPr>
                <w:rFonts w:ascii="Arial" w:hAnsi="Arial" w:cs="Arial"/>
                <w:i/>
              </w:rPr>
              <w:t xml:space="preserve"> </w:t>
            </w:r>
          </w:p>
        </w:tc>
        <w:tc>
          <w:tcPr>
            <w:tcW w:w="6095" w:type="dxa"/>
            <w:tcBorders>
              <w:top w:val="single" w:sz="4" w:space="0" w:color="auto"/>
              <w:bottom w:val="single" w:sz="4" w:space="0" w:color="auto"/>
            </w:tcBorders>
          </w:tcPr>
          <w:p w14:paraId="7CB35E36" w14:textId="4851A035" w:rsidR="00085164" w:rsidRPr="00386987" w:rsidRDefault="004D5A84" w:rsidP="00A85181">
            <w:pPr>
              <w:jc w:val="both"/>
              <w:rPr>
                <w:rFonts w:ascii="Arial" w:eastAsia="Times New Roman" w:hAnsi="Arial" w:cs="Arial"/>
                <w:lang w:eastAsia="lv-LV"/>
              </w:rPr>
            </w:pPr>
            <w:r w:rsidRPr="00386987">
              <w:rPr>
                <w:rFonts w:ascii="Arial" w:hAnsi="Arial" w:cs="Arial"/>
                <w:lang w:eastAsia="lv-LV"/>
              </w:rPr>
              <w:t xml:space="preserve">03.07.2025. </w:t>
            </w:r>
            <w:r w:rsidR="00085164" w:rsidRPr="00386987">
              <w:rPr>
                <w:rFonts w:ascii="Arial" w:eastAsia="Times New Roman" w:hAnsi="Arial" w:cs="Arial"/>
                <w:lang w:eastAsia="lv-LV"/>
              </w:rPr>
              <w:t>plkst.1</w:t>
            </w:r>
            <w:r w:rsidR="00821CF0" w:rsidRPr="00386987">
              <w:rPr>
                <w:rFonts w:ascii="Arial" w:eastAsia="Times New Roman" w:hAnsi="Arial" w:cs="Arial"/>
                <w:lang w:eastAsia="lv-LV"/>
              </w:rPr>
              <w:t>4.</w:t>
            </w:r>
            <w:r w:rsidR="00085164" w:rsidRPr="00386987">
              <w:rPr>
                <w:rFonts w:ascii="Arial" w:eastAsia="Times New Roman" w:hAnsi="Arial" w:cs="Arial"/>
                <w:lang w:eastAsia="lv-LV"/>
              </w:rPr>
              <w:t>00</w:t>
            </w:r>
            <w:r w:rsidR="00892443" w:rsidRPr="00386987">
              <w:rPr>
                <w:rFonts w:ascii="Arial" w:eastAsia="Times New Roman" w:hAnsi="Arial" w:cs="Arial"/>
                <w:lang w:eastAsia="lv-LV"/>
              </w:rPr>
              <w:t>, Elektroniskās iepirkumu sistēmas e-konkursu apakšsistēmā</w:t>
            </w:r>
            <w:r w:rsidR="00BA30C4" w:rsidRPr="00386987">
              <w:rPr>
                <w:rFonts w:ascii="Arial" w:eastAsia="Times New Roman" w:hAnsi="Arial" w:cs="Arial"/>
                <w:lang w:eastAsia="lv-LV"/>
              </w:rPr>
              <w:t>.</w:t>
            </w:r>
          </w:p>
        </w:tc>
      </w:tr>
      <w:tr w:rsidR="00DD0390" w:rsidRPr="00386987" w14:paraId="16EBDA14" w14:textId="77777777" w:rsidTr="00551A8E">
        <w:trPr>
          <w:gridBefore w:val="1"/>
          <w:wBefore w:w="29" w:type="dxa"/>
          <w:trHeight w:val="841"/>
        </w:trPr>
        <w:tc>
          <w:tcPr>
            <w:tcW w:w="2268" w:type="dxa"/>
          </w:tcPr>
          <w:p w14:paraId="078F14AA" w14:textId="77777777" w:rsidR="00DD0390" w:rsidRPr="00386987" w:rsidRDefault="00DD0390" w:rsidP="00E14CBF">
            <w:pPr>
              <w:spacing w:before="120"/>
              <w:jc w:val="both"/>
              <w:rPr>
                <w:rFonts w:ascii="Arial" w:hAnsi="Arial" w:cs="Arial"/>
                <w:b/>
              </w:rPr>
            </w:pPr>
            <w:r w:rsidRPr="00386987">
              <w:rPr>
                <w:rFonts w:ascii="Arial" w:hAnsi="Arial" w:cs="Arial"/>
                <w:b/>
              </w:rPr>
              <w:t xml:space="preserve">Iesniegtie piedāvājumi: </w:t>
            </w:r>
          </w:p>
          <w:p w14:paraId="1718750F" w14:textId="77777777" w:rsidR="00DD0390" w:rsidRPr="00386987" w:rsidRDefault="00DD0390" w:rsidP="00E14CBF">
            <w:pPr>
              <w:spacing w:before="120" w:after="120"/>
              <w:rPr>
                <w:rFonts w:ascii="Arial" w:hAnsi="Arial" w:cs="Arial"/>
                <w:b/>
              </w:rPr>
            </w:pPr>
          </w:p>
        </w:tc>
        <w:tc>
          <w:tcPr>
            <w:tcW w:w="7513" w:type="dxa"/>
            <w:gridSpan w:val="2"/>
          </w:tcPr>
          <w:p w14:paraId="249BCD22" w14:textId="77777777" w:rsidR="00DE5273" w:rsidRPr="00386987" w:rsidRDefault="00DE5273" w:rsidP="004D4CA7">
            <w:pPr>
              <w:ind w:firstLine="720"/>
              <w:contextualSpacing/>
              <w:jc w:val="both"/>
              <w:rPr>
                <w:rFonts w:ascii="Arial" w:hAnsi="Arial" w:cs="Arial"/>
                <w:lang w:eastAsia="lv-LV"/>
              </w:rPr>
            </w:pPr>
          </w:p>
          <w:tbl>
            <w:tblPr>
              <w:tblStyle w:val="TableGrid3"/>
              <w:tblW w:w="5000" w:type="pct"/>
              <w:tblBorders>
                <w:top w:val="nil"/>
                <w:left w:val="nil"/>
                <w:bottom w:val="nil"/>
                <w:right w:val="nil"/>
                <w:insideH w:val="nil"/>
                <w:insideV w:val="nil"/>
              </w:tblBorders>
              <w:tblLayout w:type="fixed"/>
              <w:tblLook w:val="04A0" w:firstRow="1" w:lastRow="0" w:firstColumn="1" w:lastColumn="0" w:noHBand="0" w:noVBand="1"/>
            </w:tblPr>
            <w:tblGrid>
              <w:gridCol w:w="3502"/>
              <w:gridCol w:w="3785"/>
            </w:tblGrid>
            <w:tr w:rsidR="00DE5273" w:rsidRPr="00386987" w14:paraId="6AD5FF3B" w14:textId="77777777" w:rsidTr="008B23ED">
              <w:trPr>
                <w:trHeight w:val="625"/>
              </w:trPr>
              <w:tc>
                <w:tcPr>
                  <w:tcW w:w="54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2A5EB8A" w14:textId="77777777" w:rsidR="00DE5273" w:rsidRPr="00386987" w:rsidRDefault="00DE5273" w:rsidP="00DE5273">
                  <w:pPr>
                    <w:jc w:val="center"/>
                    <w:rPr>
                      <w:rFonts w:ascii="Arial" w:hAnsi="Arial" w:cs="Arial"/>
                      <w:b/>
                      <w:bCs/>
                      <w:color w:val="FFFFFF" w:themeColor="background1"/>
                      <w:sz w:val="22"/>
                      <w:szCs w:val="22"/>
                    </w:rPr>
                  </w:pPr>
                  <w:bookmarkStart w:id="10" w:name="OLE_LINK29"/>
                  <w:r w:rsidRPr="00386987">
                    <w:rPr>
                      <w:rFonts w:ascii="Arial" w:hAnsi="Arial" w:cs="Arial"/>
                      <w:b/>
                      <w:bCs/>
                      <w:color w:val="FFFFFF" w:themeColor="background1"/>
                      <w:sz w:val="22"/>
                      <w:szCs w:val="22"/>
                    </w:rPr>
                    <w:t>Pretendents</w:t>
                  </w:r>
                </w:p>
              </w:tc>
              <w:tc>
                <w:tcPr>
                  <w:tcW w:w="3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624A0265" w14:textId="77777777" w:rsidR="00DE5273" w:rsidRPr="00386987" w:rsidRDefault="00DE5273" w:rsidP="00DE5273">
                  <w:pPr>
                    <w:jc w:val="center"/>
                    <w:rPr>
                      <w:rFonts w:ascii="Arial" w:hAnsi="Arial" w:cs="Arial"/>
                      <w:b/>
                      <w:bCs/>
                      <w:color w:val="FFFFFF" w:themeColor="background1"/>
                      <w:sz w:val="22"/>
                      <w:szCs w:val="22"/>
                    </w:rPr>
                  </w:pPr>
                  <w:r w:rsidRPr="00386987">
                    <w:rPr>
                      <w:rFonts w:ascii="Arial" w:hAnsi="Arial" w:cs="Arial"/>
                      <w:b/>
                      <w:bCs/>
                      <w:color w:val="FFFFFF" w:themeColor="background1"/>
                      <w:sz w:val="22"/>
                      <w:szCs w:val="22"/>
                    </w:rPr>
                    <w:t xml:space="preserve">Iesniegšanas </w:t>
                  </w:r>
                </w:p>
                <w:p w14:paraId="4C4AC0DF" w14:textId="77777777" w:rsidR="00DE5273" w:rsidRPr="00386987" w:rsidRDefault="00DE5273" w:rsidP="00DE5273">
                  <w:pPr>
                    <w:jc w:val="center"/>
                    <w:rPr>
                      <w:rFonts w:ascii="Arial" w:hAnsi="Arial" w:cs="Arial"/>
                      <w:b/>
                      <w:bCs/>
                      <w:color w:val="FFFFFF" w:themeColor="background1"/>
                      <w:sz w:val="22"/>
                      <w:szCs w:val="22"/>
                    </w:rPr>
                  </w:pPr>
                  <w:r w:rsidRPr="00386987">
                    <w:rPr>
                      <w:rFonts w:ascii="Arial" w:hAnsi="Arial" w:cs="Arial"/>
                      <w:b/>
                      <w:bCs/>
                      <w:color w:val="FFFFFF" w:themeColor="background1"/>
                      <w:sz w:val="22"/>
                      <w:szCs w:val="22"/>
                    </w:rPr>
                    <w:t>datums un laiks</w:t>
                  </w:r>
                </w:p>
              </w:tc>
            </w:tr>
            <w:tr w:rsidR="00DE5273" w:rsidRPr="00386987" w14:paraId="607B0485" w14:textId="77777777" w:rsidTr="008B23ED">
              <w:trPr>
                <w:trHeight w:val="505"/>
              </w:trPr>
              <w:tc>
                <w:tcPr>
                  <w:tcW w:w="54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EAD5A91" w14:textId="77777777" w:rsidR="00DE5273" w:rsidRPr="00386987" w:rsidRDefault="00DE5273" w:rsidP="00DE5273">
                  <w:pPr>
                    <w:spacing w:before="60" w:after="60"/>
                    <w:rPr>
                      <w:rFonts w:ascii="Arial" w:hAnsi="Arial" w:cs="Arial"/>
                      <w:bCs/>
                      <w:sz w:val="22"/>
                      <w:szCs w:val="22"/>
                    </w:rPr>
                  </w:pPr>
                  <w:r w:rsidRPr="00386987">
                    <w:rPr>
                      <w:rFonts w:ascii="Arial" w:hAnsi="Arial" w:cs="Arial"/>
                      <w:b/>
                      <w:bCs/>
                      <w:sz w:val="22"/>
                      <w:szCs w:val="22"/>
                    </w:rPr>
                    <w:t>"AJ Power" SIA</w:t>
                  </w:r>
                </w:p>
              </w:tc>
              <w:tc>
                <w:tcPr>
                  <w:tcW w:w="3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B784850" w14:textId="77777777" w:rsidR="00DE5273" w:rsidRPr="00386987" w:rsidRDefault="00DE5273" w:rsidP="00DE5273">
                  <w:pPr>
                    <w:spacing w:before="60" w:after="60"/>
                    <w:rPr>
                      <w:rFonts w:ascii="Arial" w:hAnsi="Arial" w:cs="Arial"/>
                      <w:bCs/>
                      <w:sz w:val="22"/>
                      <w:szCs w:val="22"/>
                    </w:rPr>
                  </w:pPr>
                  <w:r w:rsidRPr="00386987">
                    <w:rPr>
                      <w:rFonts w:ascii="Arial" w:hAnsi="Arial" w:cs="Arial"/>
                      <w:bCs/>
                      <w:sz w:val="22"/>
                      <w:szCs w:val="22"/>
                    </w:rPr>
                    <w:t>03.07.2025 plkst. 08:42</w:t>
                  </w:r>
                </w:p>
              </w:tc>
            </w:tr>
            <w:tr w:rsidR="00DE5273" w:rsidRPr="00386987" w14:paraId="33792D52" w14:textId="77777777" w:rsidTr="008B23ED">
              <w:trPr>
                <w:trHeight w:val="505"/>
              </w:trPr>
              <w:tc>
                <w:tcPr>
                  <w:tcW w:w="54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6A694BE3" w14:textId="77777777" w:rsidR="00DE5273" w:rsidRPr="00386987" w:rsidRDefault="00DE5273" w:rsidP="00DE5273">
                  <w:pPr>
                    <w:spacing w:before="60" w:after="60"/>
                    <w:rPr>
                      <w:rFonts w:ascii="Arial" w:hAnsi="Arial" w:cs="Arial"/>
                      <w:bCs/>
                      <w:sz w:val="22"/>
                      <w:szCs w:val="22"/>
                    </w:rPr>
                  </w:pPr>
                  <w:r w:rsidRPr="00386987">
                    <w:rPr>
                      <w:rFonts w:ascii="Arial" w:hAnsi="Arial" w:cs="Arial"/>
                      <w:b/>
                      <w:bCs/>
                      <w:sz w:val="22"/>
                      <w:szCs w:val="22"/>
                    </w:rPr>
                    <w:t>"Alexela" SIA</w:t>
                  </w:r>
                </w:p>
              </w:tc>
              <w:tc>
                <w:tcPr>
                  <w:tcW w:w="3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6491410B" w14:textId="77777777" w:rsidR="00DE5273" w:rsidRPr="00386987" w:rsidRDefault="00DE5273" w:rsidP="00DE5273">
                  <w:pPr>
                    <w:spacing w:before="60" w:after="60"/>
                    <w:rPr>
                      <w:rFonts w:ascii="Arial" w:hAnsi="Arial" w:cs="Arial"/>
                      <w:bCs/>
                      <w:sz w:val="22"/>
                      <w:szCs w:val="22"/>
                    </w:rPr>
                  </w:pPr>
                  <w:r w:rsidRPr="00386987">
                    <w:rPr>
                      <w:rFonts w:ascii="Arial" w:hAnsi="Arial" w:cs="Arial"/>
                      <w:bCs/>
                      <w:sz w:val="22"/>
                      <w:szCs w:val="22"/>
                    </w:rPr>
                    <w:t>03.07.2025 plkst. 09:31</w:t>
                  </w:r>
                </w:p>
              </w:tc>
            </w:tr>
            <w:tr w:rsidR="00DE5273" w:rsidRPr="00386987" w14:paraId="1808E864" w14:textId="77777777" w:rsidTr="008B23ED">
              <w:trPr>
                <w:trHeight w:val="505"/>
              </w:trPr>
              <w:tc>
                <w:tcPr>
                  <w:tcW w:w="54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4ACC72F6" w14:textId="77777777" w:rsidR="00DE5273" w:rsidRPr="00386987" w:rsidRDefault="00DE5273" w:rsidP="00DE5273">
                  <w:pPr>
                    <w:spacing w:before="60" w:after="60"/>
                    <w:rPr>
                      <w:rFonts w:ascii="Arial" w:hAnsi="Arial" w:cs="Arial"/>
                      <w:bCs/>
                      <w:sz w:val="22"/>
                      <w:szCs w:val="22"/>
                    </w:rPr>
                  </w:pPr>
                  <w:r w:rsidRPr="00386987">
                    <w:rPr>
                      <w:rFonts w:ascii="Arial" w:hAnsi="Arial" w:cs="Arial"/>
                      <w:b/>
                      <w:bCs/>
                      <w:sz w:val="22"/>
                      <w:szCs w:val="22"/>
                    </w:rPr>
                    <w:t>Elenger SIA</w:t>
                  </w:r>
                </w:p>
              </w:tc>
              <w:tc>
                <w:tcPr>
                  <w:tcW w:w="3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0632ED8" w14:textId="77777777" w:rsidR="00DE5273" w:rsidRPr="00386987" w:rsidRDefault="00DE5273" w:rsidP="00DE5273">
                  <w:pPr>
                    <w:spacing w:before="60" w:after="60"/>
                    <w:rPr>
                      <w:rFonts w:ascii="Arial" w:hAnsi="Arial" w:cs="Arial"/>
                      <w:bCs/>
                      <w:sz w:val="22"/>
                      <w:szCs w:val="22"/>
                    </w:rPr>
                  </w:pPr>
                  <w:r w:rsidRPr="00386987">
                    <w:rPr>
                      <w:rFonts w:ascii="Arial" w:hAnsi="Arial" w:cs="Arial"/>
                      <w:bCs/>
                      <w:sz w:val="22"/>
                      <w:szCs w:val="22"/>
                    </w:rPr>
                    <w:t>03.07.2025 plkst. 09:15</w:t>
                  </w:r>
                </w:p>
              </w:tc>
            </w:tr>
            <w:tr w:rsidR="00DE5273" w:rsidRPr="00386987" w14:paraId="6317DB1F" w14:textId="77777777" w:rsidTr="008B23ED">
              <w:trPr>
                <w:trHeight w:val="505"/>
              </w:trPr>
              <w:tc>
                <w:tcPr>
                  <w:tcW w:w="54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8C80897" w14:textId="77777777" w:rsidR="00DE5273" w:rsidRPr="00386987" w:rsidRDefault="00DE5273" w:rsidP="00DE5273">
                  <w:pPr>
                    <w:spacing w:before="60" w:after="60"/>
                    <w:rPr>
                      <w:rFonts w:ascii="Arial" w:hAnsi="Arial" w:cs="Arial"/>
                      <w:bCs/>
                      <w:sz w:val="22"/>
                      <w:szCs w:val="22"/>
                    </w:rPr>
                  </w:pPr>
                  <w:r w:rsidRPr="00386987">
                    <w:rPr>
                      <w:rFonts w:ascii="Arial" w:hAnsi="Arial" w:cs="Arial"/>
                      <w:b/>
                      <w:bCs/>
                      <w:sz w:val="22"/>
                      <w:szCs w:val="22"/>
                    </w:rPr>
                    <w:t>"Enefit" SIA</w:t>
                  </w:r>
                </w:p>
              </w:tc>
              <w:tc>
                <w:tcPr>
                  <w:tcW w:w="3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CFE4E8B" w14:textId="77777777" w:rsidR="00DE5273" w:rsidRPr="00386987" w:rsidRDefault="00DE5273" w:rsidP="00DE5273">
                  <w:pPr>
                    <w:spacing w:before="60" w:after="60"/>
                    <w:rPr>
                      <w:rFonts w:ascii="Arial" w:hAnsi="Arial" w:cs="Arial"/>
                      <w:bCs/>
                      <w:sz w:val="22"/>
                      <w:szCs w:val="22"/>
                    </w:rPr>
                  </w:pPr>
                  <w:r w:rsidRPr="00386987">
                    <w:rPr>
                      <w:rFonts w:ascii="Arial" w:hAnsi="Arial" w:cs="Arial"/>
                      <w:bCs/>
                      <w:sz w:val="22"/>
                      <w:szCs w:val="22"/>
                    </w:rPr>
                    <w:t>03.07.2025 plkst. 09:33</w:t>
                  </w:r>
                </w:p>
              </w:tc>
            </w:tr>
            <w:tr w:rsidR="00DE5273" w:rsidRPr="00386987" w14:paraId="0DF631C3" w14:textId="77777777" w:rsidTr="008B23ED">
              <w:trPr>
                <w:trHeight w:val="505"/>
              </w:trPr>
              <w:tc>
                <w:tcPr>
                  <w:tcW w:w="54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53E300C" w14:textId="77777777" w:rsidR="00DE5273" w:rsidRPr="00386987" w:rsidRDefault="00DE5273" w:rsidP="00DE5273">
                  <w:pPr>
                    <w:spacing w:before="60" w:after="60"/>
                    <w:rPr>
                      <w:rFonts w:ascii="Arial" w:hAnsi="Arial" w:cs="Arial"/>
                      <w:bCs/>
                      <w:sz w:val="22"/>
                      <w:szCs w:val="22"/>
                    </w:rPr>
                  </w:pPr>
                  <w:r w:rsidRPr="00386987">
                    <w:rPr>
                      <w:rFonts w:ascii="Arial" w:hAnsi="Arial" w:cs="Arial"/>
                      <w:b/>
                      <w:bCs/>
                      <w:sz w:val="22"/>
                      <w:szCs w:val="22"/>
                    </w:rPr>
                    <w:t>"Latvenergo" AS</w:t>
                  </w:r>
                </w:p>
              </w:tc>
              <w:tc>
                <w:tcPr>
                  <w:tcW w:w="3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DC5F288" w14:textId="77777777" w:rsidR="00DE5273" w:rsidRPr="00386987" w:rsidRDefault="00DE5273" w:rsidP="00DE5273">
                  <w:pPr>
                    <w:spacing w:before="60" w:after="60"/>
                    <w:rPr>
                      <w:rFonts w:ascii="Arial" w:hAnsi="Arial" w:cs="Arial"/>
                      <w:bCs/>
                      <w:sz w:val="22"/>
                      <w:szCs w:val="22"/>
                    </w:rPr>
                  </w:pPr>
                  <w:r w:rsidRPr="00386987">
                    <w:rPr>
                      <w:rFonts w:ascii="Arial" w:hAnsi="Arial" w:cs="Arial"/>
                      <w:bCs/>
                      <w:sz w:val="22"/>
                      <w:szCs w:val="22"/>
                    </w:rPr>
                    <w:t>02.07.2025 plkst. 15:14</w:t>
                  </w:r>
                </w:p>
              </w:tc>
            </w:tr>
            <w:tr w:rsidR="00DE5273" w:rsidRPr="00386987" w14:paraId="36CA7FB2" w14:textId="77777777" w:rsidTr="008B23ED">
              <w:trPr>
                <w:trHeight w:val="505"/>
              </w:trPr>
              <w:tc>
                <w:tcPr>
                  <w:tcW w:w="54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38DFBDF6" w14:textId="77777777" w:rsidR="00DE5273" w:rsidRPr="00386987" w:rsidRDefault="00DE5273" w:rsidP="00DE5273">
                  <w:pPr>
                    <w:spacing w:before="60" w:after="60"/>
                    <w:rPr>
                      <w:rFonts w:ascii="Arial" w:hAnsi="Arial" w:cs="Arial"/>
                      <w:bCs/>
                      <w:sz w:val="22"/>
                      <w:szCs w:val="22"/>
                    </w:rPr>
                  </w:pPr>
                  <w:r w:rsidRPr="00386987">
                    <w:rPr>
                      <w:rFonts w:ascii="Arial" w:hAnsi="Arial" w:cs="Arial"/>
                      <w:b/>
                      <w:bCs/>
                      <w:sz w:val="22"/>
                      <w:szCs w:val="22"/>
                    </w:rPr>
                    <w:t>Sabiedrība ar ierobežotu atbildību "AOX Trade"</w:t>
                  </w:r>
                </w:p>
              </w:tc>
              <w:tc>
                <w:tcPr>
                  <w:tcW w:w="3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7A876213" w14:textId="77777777" w:rsidR="00DE5273" w:rsidRPr="00386987" w:rsidRDefault="00DE5273" w:rsidP="00DE5273">
                  <w:pPr>
                    <w:spacing w:before="60" w:after="60"/>
                    <w:rPr>
                      <w:rFonts w:ascii="Arial" w:hAnsi="Arial" w:cs="Arial"/>
                      <w:bCs/>
                      <w:sz w:val="22"/>
                      <w:szCs w:val="22"/>
                    </w:rPr>
                  </w:pPr>
                  <w:r w:rsidRPr="00386987">
                    <w:rPr>
                      <w:rFonts w:ascii="Arial" w:hAnsi="Arial" w:cs="Arial"/>
                      <w:bCs/>
                      <w:sz w:val="22"/>
                      <w:szCs w:val="22"/>
                    </w:rPr>
                    <w:t>02.07.2025 plkst. 22:48</w:t>
                  </w:r>
                </w:p>
              </w:tc>
            </w:tr>
            <w:bookmarkEnd w:id="10"/>
          </w:tbl>
          <w:p w14:paraId="395898D4" w14:textId="77777777" w:rsidR="00DD0390" w:rsidRPr="00386987" w:rsidRDefault="00DD0390" w:rsidP="00E14CBF">
            <w:pPr>
              <w:spacing w:before="120" w:after="120"/>
              <w:jc w:val="both"/>
              <w:rPr>
                <w:rFonts w:ascii="Arial" w:hAnsi="Arial" w:cs="Arial"/>
                <w:b/>
                <w:bCs/>
                <w:lang w:eastAsia="lv-LV"/>
              </w:rPr>
            </w:pPr>
          </w:p>
        </w:tc>
      </w:tr>
    </w:tbl>
    <w:p w14:paraId="7119FBAB" w14:textId="77777777" w:rsidR="007F1475" w:rsidRPr="00386987" w:rsidRDefault="007F1475" w:rsidP="005C0D03">
      <w:pPr>
        <w:spacing w:before="120" w:after="0" w:line="240" w:lineRule="auto"/>
        <w:contextualSpacing/>
        <w:jc w:val="both"/>
        <w:rPr>
          <w:rFonts w:ascii="Arial" w:hAnsi="Arial" w:cs="Arial"/>
          <w:b/>
          <w:highlight w:val="yellow"/>
        </w:rPr>
      </w:pPr>
    </w:p>
    <w:tbl>
      <w:tblPr>
        <w:tblStyle w:val="TableGrid"/>
        <w:tblW w:w="9781" w:type="dxa"/>
        <w:tblInd w:w="137" w:type="dxa"/>
        <w:tblLayout w:type="fixed"/>
        <w:tblLook w:val="04A0" w:firstRow="1" w:lastRow="0" w:firstColumn="1" w:lastColumn="0" w:noHBand="0" w:noVBand="1"/>
      </w:tblPr>
      <w:tblGrid>
        <w:gridCol w:w="2126"/>
        <w:gridCol w:w="7655"/>
      </w:tblGrid>
      <w:tr w:rsidR="003119AB" w:rsidRPr="00386987" w14:paraId="11BA7F48" w14:textId="77777777" w:rsidTr="00D90F9F">
        <w:tc>
          <w:tcPr>
            <w:tcW w:w="2126" w:type="dxa"/>
          </w:tcPr>
          <w:p w14:paraId="0CD8B720" w14:textId="77777777" w:rsidR="003119AB" w:rsidRPr="00386987" w:rsidRDefault="003119AB" w:rsidP="00E14CBF">
            <w:pPr>
              <w:jc w:val="both"/>
              <w:rPr>
                <w:rFonts w:ascii="Arial" w:hAnsi="Arial" w:cs="Arial"/>
                <w:b/>
              </w:rPr>
            </w:pPr>
          </w:p>
          <w:p w14:paraId="70F5FE98" w14:textId="5671D2B5" w:rsidR="003119AB" w:rsidRPr="00386987" w:rsidRDefault="003119AB" w:rsidP="00E14CBF">
            <w:pPr>
              <w:jc w:val="both"/>
              <w:rPr>
                <w:rFonts w:ascii="Arial" w:hAnsi="Arial" w:cs="Arial"/>
                <w:b/>
              </w:rPr>
            </w:pPr>
            <w:r w:rsidRPr="00386987">
              <w:rPr>
                <w:rFonts w:ascii="Arial" w:hAnsi="Arial" w:cs="Arial"/>
                <w:b/>
              </w:rPr>
              <w:t>Piedāvājumu vērtēšanas kopsavilkums:</w:t>
            </w:r>
          </w:p>
          <w:p w14:paraId="2835015C" w14:textId="77777777" w:rsidR="00306938" w:rsidRPr="00386987" w:rsidRDefault="00306938" w:rsidP="00E14CBF">
            <w:pPr>
              <w:jc w:val="both"/>
              <w:rPr>
                <w:rFonts w:ascii="Arial" w:hAnsi="Arial" w:cs="Arial"/>
                <w:i/>
              </w:rPr>
            </w:pPr>
          </w:p>
          <w:p w14:paraId="1A8E799C" w14:textId="77777777" w:rsidR="0075232C" w:rsidRPr="00386987" w:rsidRDefault="003119AB" w:rsidP="00E14CBF">
            <w:pPr>
              <w:jc w:val="both"/>
              <w:rPr>
                <w:rFonts w:ascii="Arial" w:eastAsia="Times New Roman" w:hAnsi="Arial" w:cs="Arial"/>
                <w:bCs/>
                <w:i/>
                <w:iCs/>
              </w:rPr>
            </w:pPr>
            <w:bookmarkStart w:id="11" w:name="OLE_LINK30"/>
            <w:r w:rsidRPr="00386987">
              <w:rPr>
                <w:rFonts w:ascii="Arial" w:hAnsi="Arial" w:cs="Arial"/>
                <w:i/>
              </w:rPr>
              <w:t xml:space="preserve">Komisijas </w:t>
            </w:r>
            <w:r w:rsidR="0075232C" w:rsidRPr="00386987">
              <w:rPr>
                <w:rFonts w:ascii="Arial" w:eastAsia="Times New Roman" w:hAnsi="Arial" w:cs="Arial"/>
                <w:bCs/>
                <w:i/>
                <w:iCs/>
              </w:rPr>
              <w:t>16.07.2025. sē</w:t>
            </w:r>
            <w:r w:rsidRPr="00386987">
              <w:rPr>
                <w:rFonts w:ascii="Arial" w:eastAsia="Times New Roman" w:hAnsi="Arial" w:cs="Arial"/>
                <w:bCs/>
                <w:i/>
                <w:iCs/>
              </w:rPr>
              <w:t>de (protokols Nr.</w:t>
            </w:r>
            <w:r w:rsidR="0075232C" w:rsidRPr="00386987">
              <w:rPr>
                <w:rFonts w:ascii="Arial" w:eastAsia="Times New Roman" w:hAnsi="Arial" w:cs="Arial"/>
                <w:bCs/>
                <w:i/>
                <w:iCs/>
              </w:rPr>
              <w:t>4</w:t>
            </w:r>
            <w:r w:rsidRPr="00386987">
              <w:rPr>
                <w:rFonts w:ascii="Arial" w:eastAsia="Times New Roman" w:hAnsi="Arial" w:cs="Arial"/>
                <w:bCs/>
                <w:i/>
                <w:iCs/>
              </w:rPr>
              <w:t>)</w:t>
            </w:r>
          </w:p>
          <w:bookmarkEnd w:id="11"/>
          <w:p w14:paraId="66054B0C" w14:textId="4F371D8A" w:rsidR="0075232C" w:rsidRPr="00386987" w:rsidRDefault="0075232C" w:rsidP="0075232C">
            <w:pPr>
              <w:jc w:val="both"/>
              <w:rPr>
                <w:rFonts w:ascii="Arial" w:eastAsia="Times New Roman" w:hAnsi="Arial" w:cs="Arial"/>
                <w:bCs/>
                <w:i/>
                <w:iCs/>
              </w:rPr>
            </w:pPr>
            <w:r w:rsidRPr="00386987">
              <w:rPr>
                <w:rFonts w:ascii="Arial" w:hAnsi="Arial" w:cs="Arial"/>
                <w:i/>
              </w:rPr>
              <w:t xml:space="preserve">Komisijas </w:t>
            </w:r>
            <w:r w:rsidRPr="00386987">
              <w:rPr>
                <w:rFonts w:ascii="Arial" w:eastAsia="Times New Roman" w:hAnsi="Arial" w:cs="Arial"/>
                <w:bCs/>
                <w:i/>
                <w:iCs/>
              </w:rPr>
              <w:t>11.08.2025. sēde (protokols Nr.5)</w:t>
            </w:r>
          </w:p>
          <w:p w14:paraId="57B91AA3" w14:textId="6A6FB7CF" w:rsidR="0075232C" w:rsidRPr="00386987" w:rsidRDefault="0075232C" w:rsidP="0075232C">
            <w:pPr>
              <w:jc w:val="both"/>
              <w:rPr>
                <w:rFonts w:ascii="Arial" w:eastAsia="Times New Roman" w:hAnsi="Arial" w:cs="Arial"/>
                <w:bCs/>
                <w:i/>
                <w:iCs/>
              </w:rPr>
            </w:pPr>
            <w:bookmarkStart w:id="12" w:name="OLE_LINK39"/>
            <w:r w:rsidRPr="00386987">
              <w:rPr>
                <w:rFonts w:ascii="Arial" w:hAnsi="Arial" w:cs="Arial"/>
                <w:i/>
              </w:rPr>
              <w:t xml:space="preserve">Komisijas </w:t>
            </w:r>
            <w:r w:rsidR="004D7AD7" w:rsidRPr="00386987">
              <w:rPr>
                <w:rFonts w:ascii="Arial" w:hAnsi="Arial" w:cs="Arial"/>
                <w:i/>
              </w:rPr>
              <w:t>08</w:t>
            </w:r>
            <w:r w:rsidRPr="00386987">
              <w:rPr>
                <w:rFonts w:ascii="Arial" w:eastAsia="Times New Roman" w:hAnsi="Arial" w:cs="Arial"/>
                <w:bCs/>
                <w:i/>
                <w:iCs/>
              </w:rPr>
              <w:t>.0</w:t>
            </w:r>
            <w:r w:rsidR="00835A7F" w:rsidRPr="00386987">
              <w:rPr>
                <w:rFonts w:ascii="Arial" w:eastAsia="Times New Roman" w:hAnsi="Arial" w:cs="Arial"/>
                <w:bCs/>
                <w:i/>
                <w:iCs/>
              </w:rPr>
              <w:t>9</w:t>
            </w:r>
            <w:r w:rsidRPr="00386987">
              <w:rPr>
                <w:rFonts w:ascii="Arial" w:eastAsia="Times New Roman" w:hAnsi="Arial" w:cs="Arial"/>
                <w:bCs/>
                <w:i/>
                <w:iCs/>
              </w:rPr>
              <w:t>.2025. sēde (protokols Nr.</w:t>
            </w:r>
            <w:r w:rsidR="00565B6B" w:rsidRPr="00386987">
              <w:rPr>
                <w:rFonts w:ascii="Arial" w:eastAsia="Times New Roman" w:hAnsi="Arial" w:cs="Arial"/>
                <w:bCs/>
                <w:i/>
                <w:iCs/>
              </w:rPr>
              <w:t>6</w:t>
            </w:r>
            <w:r w:rsidRPr="00386987">
              <w:rPr>
                <w:rFonts w:ascii="Arial" w:eastAsia="Times New Roman" w:hAnsi="Arial" w:cs="Arial"/>
                <w:bCs/>
                <w:i/>
                <w:iCs/>
              </w:rPr>
              <w:t>)</w:t>
            </w:r>
          </w:p>
          <w:bookmarkEnd w:id="12"/>
          <w:p w14:paraId="74F0DF72" w14:textId="77777777" w:rsidR="0075232C" w:rsidRPr="00386987" w:rsidRDefault="0075232C" w:rsidP="0075232C">
            <w:pPr>
              <w:jc w:val="both"/>
              <w:rPr>
                <w:rFonts w:ascii="Arial" w:eastAsia="Times New Roman" w:hAnsi="Arial" w:cs="Arial"/>
                <w:bCs/>
                <w:i/>
                <w:iCs/>
              </w:rPr>
            </w:pPr>
          </w:p>
          <w:p w14:paraId="25D8A021" w14:textId="77777777" w:rsidR="0075232C" w:rsidRPr="00386987" w:rsidRDefault="0075232C" w:rsidP="00E14CBF">
            <w:pPr>
              <w:jc w:val="both"/>
              <w:rPr>
                <w:rFonts w:ascii="Arial" w:eastAsia="Times New Roman" w:hAnsi="Arial" w:cs="Arial"/>
                <w:bCs/>
                <w:i/>
                <w:iCs/>
              </w:rPr>
            </w:pPr>
          </w:p>
          <w:p w14:paraId="1481EEE1" w14:textId="66DC2086" w:rsidR="003119AB" w:rsidRPr="00386987" w:rsidRDefault="003119AB" w:rsidP="00E14CBF">
            <w:pPr>
              <w:jc w:val="both"/>
              <w:rPr>
                <w:rFonts w:ascii="Arial" w:hAnsi="Arial" w:cs="Arial"/>
              </w:rPr>
            </w:pPr>
            <w:r w:rsidRPr="00386987">
              <w:rPr>
                <w:rFonts w:ascii="Arial" w:eastAsia="Times New Roman" w:hAnsi="Arial" w:cs="Arial"/>
                <w:bCs/>
                <w:i/>
                <w:iCs/>
              </w:rPr>
              <w:t xml:space="preserve"> </w:t>
            </w:r>
            <w:r w:rsidRPr="00386987">
              <w:rPr>
                <w:rFonts w:ascii="Arial" w:hAnsi="Arial" w:cs="Arial"/>
                <w:i/>
              </w:rPr>
              <w:t xml:space="preserve"> </w:t>
            </w:r>
          </w:p>
          <w:p w14:paraId="57B5FA04" w14:textId="77777777" w:rsidR="002707E7" w:rsidRPr="00386987" w:rsidRDefault="002707E7" w:rsidP="002707E7">
            <w:pPr>
              <w:jc w:val="both"/>
              <w:rPr>
                <w:rFonts w:ascii="Arial" w:hAnsi="Arial" w:cs="Arial"/>
                <w:i/>
              </w:rPr>
            </w:pPr>
          </w:p>
          <w:p w14:paraId="65C4C4BC" w14:textId="77777777" w:rsidR="002707E7" w:rsidRPr="00386987" w:rsidRDefault="002707E7" w:rsidP="008E64E1">
            <w:pPr>
              <w:jc w:val="both"/>
              <w:rPr>
                <w:rFonts w:ascii="Arial" w:hAnsi="Arial" w:cs="Arial"/>
                <w:b/>
              </w:rPr>
            </w:pPr>
          </w:p>
        </w:tc>
        <w:tc>
          <w:tcPr>
            <w:tcW w:w="7655" w:type="dxa"/>
          </w:tcPr>
          <w:p w14:paraId="27D7BA0A" w14:textId="77777777" w:rsidR="00B62D35" w:rsidRPr="00386987" w:rsidRDefault="00B62D35" w:rsidP="00B62D35">
            <w:pPr>
              <w:contextualSpacing/>
              <w:jc w:val="both"/>
              <w:rPr>
                <w:rFonts w:ascii="Arial" w:hAnsi="Arial" w:cs="Arial"/>
                <w:bCs/>
                <w:iCs/>
              </w:rPr>
            </w:pPr>
            <w:r w:rsidRPr="00386987">
              <w:rPr>
                <w:rFonts w:ascii="Arial" w:hAnsi="Arial" w:cs="Arial"/>
                <w:bCs/>
                <w:iCs/>
              </w:rPr>
              <w:t>Komisija konstatēja, ka:</w:t>
            </w:r>
          </w:p>
          <w:p w14:paraId="1A08ECAC" w14:textId="1A9DF6E0" w:rsidR="00B62D35" w:rsidRPr="00386987" w:rsidRDefault="00B62D35" w:rsidP="00B62D35">
            <w:pPr>
              <w:pStyle w:val="ListParagraph"/>
              <w:numPr>
                <w:ilvl w:val="0"/>
                <w:numId w:val="27"/>
              </w:numPr>
              <w:contextualSpacing/>
              <w:rPr>
                <w:rFonts w:ascii="Arial" w:hAnsi="Arial" w:cs="Arial"/>
                <w:bCs/>
                <w:iCs/>
                <w:lang w:val="lv-LV"/>
              </w:rPr>
            </w:pPr>
            <w:r w:rsidRPr="00386987">
              <w:rPr>
                <w:rFonts w:ascii="Arial" w:hAnsi="Arial" w:cs="Arial"/>
                <w:bCs/>
                <w:iCs/>
                <w:lang w:val="lv-LV"/>
              </w:rPr>
              <w:t>pretendent</w:t>
            </w:r>
            <w:r w:rsidR="00DD5F2D" w:rsidRPr="00386987">
              <w:rPr>
                <w:rFonts w:ascii="Arial" w:hAnsi="Arial" w:cs="Arial"/>
                <w:bCs/>
                <w:iCs/>
                <w:lang w:val="lv-LV"/>
              </w:rPr>
              <w:t>u</w:t>
            </w:r>
            <w:r w:rsidRPr="00386987">
              <w:rPr>
                <w:rFonts w:ascii="Arial" w:hAnsi="Arial" w:cs="Arial"/>
                <w:bCs/>
                <w:iCs/>
                <w:lang w:val="lv-LV"/>
              </w:rPr>
              <w:t xml:space="preserve"> </w:t>
            </w:r>
            <w:bookmarkStart w:id="13" w:name="OLE_LINK38"/>
            <w:r w:rsidR="0075232C" w:rsidRPr="00386987">
              <w:rPr>
                <w:rFonts w:ascii="Arial" w:hAnsi="Arial" w:cs="Arial"/>
                <w:bCs/>
                <w:iCs/>
                <w:lang w:val="lv-LV"/>
              </w:rPr>
              <w:t xml:space="preserve">SIA “AJ Power”, SIA “Alexela”, SIA “Enefit”, AS “Latvenergo”, SIA “AOX Trade” un SIA “Elenger” </w:t>
            </w:r>
            <w:bookmarkEnd w:id="13"/>
            <w:r w:rsidRPr="00386987">
              <w:rPr>
                <w:rFonts w:ascii="Arial" w:hAnsi="Arial" w:cs="Arial"/>
                <w:bCs/>
                <w:iCs/>
                <w:lang w:val="lv-LV"/>
              </w:rPr>
              <w:t>piedāvājumi atbilst Konkursa nolikuma prasībām par piedāvājuma noformējumu;</w:t>
            </w:r>
          </w:p>
          <w:p w14:paraId="636C508F" w14:textId="43BF7521" w:rsidR="00B62D35" w:rsidRPr="00386987" w:rsidRDefault="00B62D35" w:rsidP="00B62D35">
            <w:pPr>
              <w:pStyle w:val="ListParagraph"/>
              <w:numPr>
                <w:ilvl w:val="0"/>
                <w:numId w:val="27"/>
              </w:numPr>
              <w:contextualSpacing/>
              <w:rPr>
                <w:rFonts w:ascii="Arial" w:hAnsi="Arial" w:cs="Arial"/>
                <w:bCs/>
                <w:iCs/>
                <w:lang w:val="lv-LV"/>
              </w:rPr>
            </w:pPr>
            <w:r w:rsidRPr="00386987">
              <w:rPr>
                <w:rFonts w:ascii="Arial" w:hAnsi="Arial" w:cs="Arial"/>
                <w:bCs/>
                <w:iCs/>
                <w:lang w:val="lv-LV"/>
              </w:rPr>
              <w:t xml:space="preserve">pretendenti </w:t>
            </w:r>
            <w:r w:rsidR="0075232C" w:rsidRPr="00386987">
              <w:rPr>
                <w:rFonts w:ascii="Arial" w:hAnsi="Arial" w:cs="Arial"/>
                <w:bCs/>
                <w:iCs/>
                <w:lang w:val="lv-LV"/>
              </w:rPr>
              <w:t>SIA “AJ Power”, SIA “Alexela”, SIA “Enefit”, AS “Latvenergo”, SIA “AOX Trade” un SIA “Elenger”</w:t>
            </w:r>
            <w:r w:rsidRPr="00386987">
              <w:rPr>
                <w:rFonts w:ascii="Arial" w:hAnsi="Arial" w:cs="Arial"/>
                <w:bCs/>
                <w:iCs/>
                <w:lang w:val="lv-LV"/>
              </w:rPr>
              <w:t xml:space="preserve">  atbilst Konkursa nolikuma 4.2.</w:t>
            </w:r>
            <w:r w:rsidR="00343CB1" w:rsidRPr="00386987">
              <w:rPr>
                <w:rFonts w:ascii="Arial" w:hAnsi="Arial" w:cs="Arial"/>
                <w:bCs/>
                <w:iCs/>
                <w:lang w:val="lv-LV"/>
              </w:rPr>
              <w:t>4</w:t>
            </w:r>
            <w:r w:rsidRPr="00386987">
              <w:rPr>
                <w:rFonts w:ascii="Arial" w:hAnsi="Arial" w:cs="Arial"/>
                <w:bCs/>
                <w:iCs/>
                <w:lang w:val="lv-LV"/>
              </w:rPr>
              <w:t>., 4.2.</w:t>
            </w:r>
            <w:r w:rsidR="00343CB1" w:rsidRPr="00386987">
              <w:rPr>
                <w:rFonts w:ascii="Arial" w:hAnsi="Arial" w:cs="Arial"/>
                <w:bCs/>
                <w:iCs/>
                <w:lang w:val="lv-LV"/>
              </w:rPr>
              <w:t>5</w:t>
            </w:r>
            <w:r w:rsidRPr="00386987">
              <w:rPr>
                <w:rFonts w:ascii="Arial" w:hAnsi="Arial" w:cs="Arial"/>
                <w:bCs/>
                <w:iCs/>
                <w:lang w:val="lv-LV"/>
              </w:rPr>
              <w:t>., 4.2.</w:t>
            </w:r>
            <w:r w:rsidR="00343CB1" w:rsidRPr="00386987">
              <w:rPr>
                <w:rFonts w:ascii="Arial" w:hAnsi="Arial" w:cs="Arial"/>
                <w:bCs/>
                <w:iCs/>
                <w:lang w:val="lv-LV"/>
              </w:rPr>
              <w:t>6</w:t>
            </w:r>
            <w:r w:rsidRPr="00386987">
              <w:rPr>
                <w:rFonts w:ascii="Arial" w:hAnsi="Arial" w:cs="Arial"/>
                <w:bCs/>
                <w:iCs/>
                <w:lang w:val="lv-LV"/>
              </w:rPr>
              <w:t>., 4.2.</w:t>
            </w:r>
            <w:r w:rsidR="00343CB1" w:rsidRPr="00386987">
              <w:rPr>
                <w:rFonts w:ascii="Arial" w:hAnsi="Arial" w:cs="Arial"/>
                <w:bCs/>
                <w:iCs/>
                <w:lang w:val="lv-LV"/>
              </w:rPr>
              <w:t>7</w:t>
            </w:r>
            <w:r w:rsidRPr="00386987">
              <w:rPr>
                <w:rFonts w:ascii="Arial" w:hAnsi="Arial" w:cs="Arial"/>
                <w:bCs/>
                <w:iCs/>
                <w:lang w:val="lv-LV"/>
              </w:rPr>
              <w:t>. punkta kvalifikācijas prasībām;</w:t>
            </w:r>
          </w:p>
          <w:p w14:paraId="4D5B6221" w14:textId="120DFB43" w:rsidR="00B62D35" w:rsidRPr="00386987" w:rsidRDefault="00B62D35" w:rsidP="00B62D35">
            <w:pPr>
              <w:pStyle w:val="ListParagraph"/>
              <w:numPr>
                <w:ilvl w:val="0"/>
                <w:numId w:val="27"/>
              </w:numPr>
              <w:contextualSpacing/>
              <w:rPr>
                <w:rFonts w:ascii="Arial" w:hAnsi="Arial" w:cs="Arial"/>
                <w:bCs/>
                <w:iCs/>
                <w:lang w:val="lv-LV"/>
              </w:rPr>
            </w:pPr>
            <w:r w:rsidRPr="00386987">
              <w:rPr>
                <w:rFonts w:ascii="Arial" w:hAnsi="Arial" w:cs="Arial"/>
                <w:bCs/>
                <w:iCs/>
                <w:lang w:val="lv-LV"/>
              </w:rPr>
              <w:t>pretendent</w:t>
            </w:r>
            <w:r w:rsidR="00DD5F2D" w:rsidRPr="00386987">
              <w:rPr>
                <w:rFonts w:ascii="Arial" w:hAnsi="Arial" w:cs="Arial"/>
                <w:bCs/>
                <w:iCs/>
                <w:lang w:val="lv-LV"/>
              </w:rPr>
              <w:t>u</w:t>
            </w:r>
            <w:r w:rsidRPr="00386987">
              <w:rPr>
                <w:rFonts w:ascii="Arial" w:hAnsi="Arial" w:cs="Arial"/>
                <w:bCs/>
                <w:iCs/>
                <w:lang w:val="lv-LV"/>
              </w:rPr>
              <w:t xml:space="preserve"> </w:t>
            </w:r>
            <w:r w:rsidR="0075232C" w:rsidRPr="00386987">
              <w:rPr>
                <w:rFonts w:ascii="Arial" w:hAnsi="Arial" w:cs="Arial"/>
                <w:bCs/>
                <w:iCs/>
                <w:lang w:val="lv-LV"/>
              </w:rPr>
              <w:t>SIA “AJ Power”, SIA “Alexela”, SIA “Enefit”, AS “Latvenergo”, SIA “AOX Trade” un SIA “Elenger”</w:t>
            </w:r>
            <w:r w:rsidRPr="00386987">
              <w:rPr>
                <w:rFonts w:ascii="Arial" w:hAnsi="Arial" w:cs="Arial"/>
                <w:bCs/>
                <w:iCs/>
                <w:lang w:val="lv-LV"/>
              </w:rPr>
              <w:t xml:space="preserve"> </w:t>
            </w:r>
            <w:r w:rsidR="00343CB1" w:rsidRPr="00386987">
              <w:rPr>
                <w:rFonts w:ascii="Arial" w:hAnsi="Arial" w:cs="Arial"/>
                <w:bCs/>
                <w:iCs/>
                <w:lang w:val="lv-LV"/>
              </w:rPr>
              <w:t xml:space="preserve">tehniskie </w:t>
            </w:r>
            <w:r w:rsidRPr="00386987">
              <w:rPr>
                <w:rFonts w:ascii="Arial" w:hAnsi="Arial" w:cs="Arial"/>
                <w:bCs/>
                <w:iCs/>
                <w:lang w:val="lv-LV"/>
              </w:rPr>
              <w:t>piedāvājum</w:t>
            </w:r>
            <w:r w:rsidR="00343CB1" w:rsidRPr="00386987">
              <w:rPr>
                <w:rFonts w:ascii="Arial" w:hAnsi="Arial" w:cs="Arial"/>
                <w:bCs/>
                <w:iCs/>
                <w:lang w:val="lv-LV"/>
              </w:rPr>
              <w:t xml:space="preserve">i atbilst </w:t>
            </w:r>
            <w:r w:rsidR="006B15CC" w:rsidRPr="00386987">
              <w:rPr>
                <w:rFonts w:ascii="Arial" w:hAnsi="Arial" w:cs="Arial"/>
                <w:bCs/>
                <w:iCs/>
                <w:lang w:val="lv-LV"/>
              </w:rPr>
              <w:t>Konkursa nolikuma prasībām</w:t>
            </w:r>
            <w:r w:rsidRPr="00386987">
              <w:rPr>
                <w:rFonts w:ascii="Arial" w:hAnsi="Arial" w:cs="Arial"/>
                <w:bCs/>
                <w:iCs/>
                <w:lang w:val="lv-LV"/>
              </w:rPr>
              <w:t xml:space="preserve">. </w:t>
            </w:r>
          </w:p>
          <w:p w14:paraId="780FAFA6" w14:textId="77777777" w:rsidR="002E41C5" w:rsidRPr="00386987" w:rsidRDefault="002E41C5" w:rsidP="002E41C5">
            <w:pPr>
              <w:ind w:firstLine="709"/>
              <w:contextualSpacing/>
              <w:jc w:val="both"/>
              <w:rPr>
                <w:rFonts w:ascii="Arial" w:hAnsi="Arial" w:cs="Arial"/>
                <w:bCs/>
                <w:iCs/>
              </w:rPr>
            </w:pPr>
          </w:p>
          <w:p w14:paraId="15DEA01E" w14:textId="77777777" w:rsidR="00001625" w:rsidRPr="00386987" w:rsidRDefault="00001625" w:rsidP="00001625">
            <w:pPr>
              <w:ind w:firstLine="567"/>
              <w:jc w:val="both"/>
              <w:rPr>
                <w:rFonts w:ascii="Arial" w:hAnsi="Arial" w:cs="Arial"/>
              </w:rPr>
            </w:pPr>
            <w:r w:rsidRPr="00386987">
              <w:rPr>
                <w:rFonts w:ascii="Arial" w:hAnsi="Arial" w:cs="Arial"/>
                <w:bCs/>
                <w:iCs/>
              </w:rPr>
              <w:t>Saskaņā ar Konkursa nolikuma 9. punktu finanšu piedāvājumu iesniegšana un vērtēšana netika paredzēta, jo Vispārīgo vienošanos paredzēts slēgt ar visiem Konkursa nolikuma prasībām atbilstošiem pretendentiem.</w:t>
            </w:r>
          </w:p>
          <w:p w14:paraId="18B15094" w14:textId="77777777" w:rsidR="00001625" w:rsidRPr="00386987" w:rsidRDefault="00001625" w:rsidP="00001625">
            <w:pPr>
              <w:ind w:firstLine="567"/>
              <w:jc w:val="both"/>
              <w:rPr>
                <w:rFonts w:ascii="Arial" w:hAnsi="Arial" w:cs="Arial"/>
              </w:rPr>
            </w:pPr>
            <w:r w:rsidRPr="00386987">
              <w:rPr>
                <w:rFonts w:ascii="Arial" w:hAnsi="Arial" w:cs="Arial"/>
                <w:bCs/>
                <w:iCs/>
              </w:rPr>
              <w:t xml:space="preserve">Saskaņā ar Konkursa nolikuma 10.1. un 10.2.1. punktu </w:t>
            </w:r>
            <w:r w:rsidRPr="00386987">
              <w:rPr>
                <w:rFonts w:ascii="Arial" w:hAnsi="Arial" w:cs="Arial"/>
                <w:bCs/>
                <w:i/>
              </w:rPr>
              <w:t>Piedāvājuma izvēles kritērijs ir saimnieciski visizdevīgākais piedāvājums, kuru noteiks, vērtējot tikai iesniegtā piedāvājuma atbilstību Nolikuma prasībām. Par Konkursa uzvarētājiem Komisija atzīst visus pretendentus, kuri piedāvājuši Nolikuma prasībām atbilstošus piedāvājumus, un ar kuriem tiks noslēgta Vispārīgā vienošanās saskaņā ar Vispārīgās vienošanās projektu un Konkursā iesniegtajiem Pretendentu piedāvājumiem.</w:t>
            </w:r>
          </w:p>
          <w:p w14:paraId="67FF47F0" w14:textId="77777777" w:rsidR="00300CC6" w:rsidRPr="00386987" w:rsidRDefault="00300CC6" w:rsidP="002E41C5">
            <w:pPr>
              <w:ind w:firstLine="709"/>
              <w:contextualSpacing/>
              <w:jc w:val="both"/>
              <w:rPr>
                <w:rFonts w:ascii="Arial" w:hAnsi="Arial" w:cs="Arial"/>
                <w:bCs/>
                <w:iCs/>
              </w:rPr>
            </w:pPr>
          </w:p>
          <w:p w14:paraId="2A542714" w14:textId="18DBD1DA" w:rsidR="00994EA0" w:rsidRPr="00386987" w:rsidRDefault="004E6898" w:rsidP="00994EA0">
            <w:pPr>
              <w:contextualSpacing/>
              <w:jc w:val="both"/>
              <w:rPr>
                <w:rFonts w:ascii="Arial" w:eastAsia="Times New Roman" w:hAnsi="Arial" w:cs="Arial"/>
                <w:bCs/>
                <w:iCs/>
              </w:rPr>
            </w:pPr>
            <w:r w:rsidRPr="00386987">
              <w:rPr>
                <w:rFonts w:ascii="Arial" w:eastAsia="Times New Roman" w:hAnsi="Arial" w:cs="Arial"/>
                <w:bCs/>
                <w:iCs/>
              </w:rPr>
              <w:lastRenderedPageBreak/>
              <w:t xml:space="preserve">Komisija konstatēja, ka saskaņā ar Konkursa nolikuma 10.2.1. punktu Konkursa nolikuma prasībām atbilstošus piedāvājumus ir iesnieguši </w:t>
            </w:r>
            <w:r w:rsidR="00001625" w:rsidRPr="00386987">
              <w:rPr>
                <w:rFonts w:ascii="Arial" w:eastAsia="Times New Roman" w:hAnsi="Arial" w:cs="Arial"/>
                <w:bCs/>
                <w:iCs/>
              </w:rPr>
              <w:t>SIA “AJ Power”, SIA “Alexela”, SIA “Enefit”, AS “Latvenergo”, SIA “AOX Trade” un SIA “Elenger”</w:t>
            </w:r>
            <w:r w:rsidRPr="00386987">
              <w:rPr>
                <w:rFonts w:ascii="Arial" w:eastAsia="Times New Roman" w:hAnsi="Arial" w:cs="Arial"/>
                <w:bCs/>
                <w:iCs/>
              </w:rPr>
              <w:t>.</w:t>
            </w:r>
          </w:p>
          <w:p w14:paraId="127B058D" w14:textId="77777777" w:rsidR="00FB268E" w:rsidRPr="00386987" w:rsidRDefault="00811CDA" w:rsidP="006912B8">
            <w:pPr>
              <w:contextualSpacing/>
              <w:jc w:val="both"/>
              <w:rPr>
                <w:rFonts w:ascii="Arial" w:eastAsia="Times New Roman" w:hAnsi="Arial" w:cs="Arial"/>
                <w:bCs/>
                <w:iCs/>
              </w:rPr>
            </w:pPr>
            <w:r w:rsidRPr="00386987">
              <w:rPr>
                <w:rFonts w:ascii="Arial" w:eastAsia="Times New Roman" w:hAnsi="Arial" w:cs="Arial"/>
                <w:bCs/>
                <w:iCs/>
              </w:rPr>
              <w:t xml:space="preserve">Komisija konstatēja, ka uz </w:t>
            </w:r>
            <w:bookmarkStart w:id="14" w:name="OLE_LINK40"/>
            <w:r w:rsidRPr="00386987">
              <w:rPr>
                <w:rFonts w:ascii="Arial" w:eastAsia="Times New Roman" w:hAnsi="Arial" w:cs="Arial"/>
                <w:bCs/>
                <w:iCs/>
              </w:rPr>
              <w:t xml:space="preserve">pretendentiem </w:t>
            </w:r>
            <w:r w:rsidR="00001625" w:rsidRPr="00386987">
              <w:rPr>
                <w:rFonts w:ascii="Arial" w:eastAsia="Times New Roman" w:hAnsi="Arial" w:cs="Arial"/>
                <w:bCs/>
                <w:iCs/>
              </w:rPr>
              <w:t xml:space="preserve">SIA “AJ Power”, SIA “Alexela”, SIA “Enefit”, AS “Latvenergo”, SIA “AOX Trade” un SIA “Elenger” </w:t>
            </w:r>
            <w:bookmarkEnd w:id="14"/>
            <w:r w:rsidRPr="00386987">
              <w:rPr>
                <w:rFonts w:ascii="Arial" w:eastAsia="Times New Roman" w:hAnsi="Arial" w:cs="Arial"/>
                <w:bCs/>
                <w:iCs/>
              </w:rPr>
              <w:t>nav attiecināmi Konkursa nolikuma 4.2.1.-4.2.</w:t>
            </w:r>
            <w:r w:rsidR="00CC0F44" w:rsidRPr="00386987">
              <w:rPr>
                <w:rFonts w:ascii="Arial" w:eastAsia="Times New Roman" w:hAnsi="Arial" w:cs="Arial"/>
                <w:bCs/>
                <w:iCs/>
              </w:rPr>
              <w:t>3</w:t>
            </w:r>
            <w:r w:rsidRPr="00386987">
              <w:rPr>
                <w:rFonts w:ascii="Arial" w:eastAsia="Times New Roman" w:hAnsi="Arial" w:cs="Arial"/>
                <w:bCs/>
                <w:iCs/>
              </w:rPr>
              <w:t>. punkta nosacījumi.</w:t>
            </w:r>
          </w:p>
          <w:p w14:paraId="5243E524" w14:textId="32EDFBEC" w:rsidR="009B6C1C" w:rsidRPr="00386987" w:rsidRDefault="009B6C1C" w:rsidP="006912B8">
            <w:pPr>
              <w:contextualSpacing/>
              <w:jc w:val="both"/>
              <w:rPr>
                <w:rFonts w:ascii="Arial" w:eastAsia="Times New Roman" w:hAnsi="Arial" w:cs="Arial"/>
                <w:bCs/>
                <w:iCs/>
              </w:rPr>
            </w:pPr>
          </w:p>
        </w:tc>
      </w:tr>
      <w:tr w:rsidR="003119AB" w:rsidRPr="00386987" w14:paraId="50F65CEE" w14:textId="77777777" w:rsidTr="00D90F9F">
        <w:tc>
          <w:tcPr>
            <w:tcW w:w="2126" w:type="dxa"/>
          </w:tcPr>
          <w:p w14:paraId="3AB1A188" w14:textId="3A8E8B49" w:rsidR="003119AB" w:rsidRPr="00386987" w:rsidRDefault="007D6E65" w:rsidP="00E14CBF">
            <w:pPr>
              <w:spacing w:after="120"/>
              <w:jc w:val="both"/>
              <w:rPr>
                <w:rFonts w:ascii="Arial" w:hAnsi="Arial" w:cs="Arial"/>
                <w:b/>
              </w:rPr>
            </w:pPr>
            <w:r w:rsidRPr="00386987">
              <w:rPr>
                <w:rFonts w:ascii="Arial" w:hAnsi="Arial" w:cs="Arial"/>
                <w:b/>
              </w:rPr>
              <w:lastRenderedPageBreak/>
              <w:t>Lēmums par rezultātiem</w:t>
            </w:r>
            <w:r w:rsidR="003119AB" w:rsidRPr="00386987">
              <w:rPr>
                <w:rFonts w:ascii="Arial" w:hAnsi="Arial" w:cs="Arial"/>
                <w:b/>
              </w:rPr>
              <w:t>:</w:t>
            </w:r>
          </w:p>
          <w:p w14:paraId="26BCB718" w14:textId="13659D53" w:rsidR="00753A20" w:rsidRPr="00386987" w:rsidRDefault="00753A20" w:rsidP="00753A20">
            <w:pPr>
              <w:jc w:val="both"/>
              <w:rPr>
                <w:rFonts w:ascii="Arial" w:eastAsia="Times New Roman" w:hAnsi="Arial" w:cs="Arial"/>
                <w:bCs/>
                <w:i/>
                <w:iCs/>
              </w:rPr>
            </w:pPr>
            <w:r w:rsidRPr="00386987">
              <w:rPr>
                <w:rFonts w:ascii="Arial" w:hAnsi="Arial" w:cs="Arial"/>
                <w:i/>
              </w:rPr>
              <w:t xml:space="preserve">Komisijas </w:t>
            </w:r>
            <w:r w:rsidR="004D7AD7" w:rsidRPr="00386987">
              <w:rPr>
                <w:rFonts w:ascii="Arial" w:hAnsi="Arial" w:cs="Arial"/>
                <w:i/>
              </w:rPr>
              <w:t>08</w:t>
            </w:r>
            <w:r w:rsidRPr="00386987">
              <w:rPr>
                <w:rFonts w:ascii="Arial" w:eastAsia="Times New Roman" w:hAnsi="Arial" w:cs="Arial"/>
                <w:bCs/>
                <w:i/>
                <w:iCs/>
              </w:rPr>
              <w:t>.09.2025. sēde (protokols Nr.</w:t>
            </w:r>
            <w:r w:rsidR="004D7AD7" w:rsidRPr="00386987">
              <w:rPr>
                <w:rFonts w:ascii="Arial" w:eastAsia="Times New Roman" w:hAnsi="Arial" w:cs="Arial"/>
                <w:bCs/>
                <w:i/>
                <w:iCs/>
              </w:rPr>
              <w:t>6</w:t>
            </w:r>
            <w:r w:rsidRPr="00386987">
              <w:rPr>
                <w:rFonts w:ascii="Arial" w:eastAsia="Times New Roman" w:hAnsi="Arial" w:cs="Arial"/>
                <w:bCs/>
                <w:i/>
                <w:iCs/>
              </w:rPr>
              <w:t>)</w:t>
            </w:r>
          </w:p>
          <w:p w14:paraId="3D0E3CC2" w14:textId="77777777" w:rsidR="003119AB" w:rsidRPr="00386987" w:rsidRDefault="003119AB" w:rsidP="00E14CBF">
            <w:pPr>
              <w:spacing w:after="120"/>
              <w:jc w:val="both"/>
              <w:rPr>
                <w:rFonts w:ascii="Arial" w:hAnsi="Arial" w:cs="Arial"/>
                <w:i/>
              </w:rPr>
            </w:pPr>
          </w:p>
          <w:p w14:paraId="663DB132" w14:textId="77777777" w:rsidR="00C533E6" w:rsidRPr="00386987" w:rsidRDefault="00C533E6" w:rsidP="00E14CBF">
            <w:pPr>
              <w:spacing w:after="120"/>
              <w:jc w:val="both"/>
              <w:rPr>
                <w:rFonts w:ascii="Arial" w:hAnsi="Arial" w:cs="Arial"/>
                <w:i/>
              </w:rPr>
            </w:pPr>
          </w:p>
          <w:p w14:paraId="42D073C6" w14:textId="77777777" w:rsidR="00B22321" w:rsidRPr="00386987" w:rsidRDefault="00B22321" w:rsidP="00585C62">
            <w:pPr>
              <w:spacing w:after="120"/>
              <w:jc w:val="both"/>
              <w:rPr>
                <w:rFonts w:ascii="Arial" w:hAnsi="Arial" w:cs="Arial"/>
                <w:i/>
              </w:rPr>
            </w:pPr>
          </w:p>
        </w:tc>
        <w:tc>
          <w:tcPr>
            <w:tcW w:w="7655" w:type="dxa"/>
          </w:tcPr>
          <w:p w14:paraId="673E0298" w14:textId="69221E0B" w:rsidR="00AD1D69" w:rsidRPr="00386987" w:rsidRDefault="006912B8" w:rsidP="00612F1B">
            <w:pPr>
              <w:jc w:val="both"/>
              <w:rPr>
                <w:rFonts w:ascii="Arial" w:eastAsia="Times New Roman" w:hAnsi="Arial" w:cs="Arial"/>
                <w:bCs/>
                <w:iCs/>
              </w:rPr>
            </w:pPr>
            <w:r w:rsidRPr="00386987">
              <w:rPr>
                <w:rFonts w:ascii="Arial" w:eastAsia="Times New Roman" w:hAnsi="Arial" w:cs="Arial"/>
                <w:bCs/>
                <w:iCs/>
              </w:rPr>
              <w:t>Komisija vienoj</w:t>
            </w:r>
            <w:r w:rsidR="00C37119" w:rsidRPr="00386987">
              <w:rPr>
                <w:rFonts w:ascii="Arial" w:eastAsia="Times New Roman" w:hAnsi="Arial" w:cs="Arial"/>
                <w:bCs/>
                <w:iCs/>
              </w:rPr>
              <w:t>ā</w:t>
            </w:r>
            <w:r w:rsidRPr="00386987">
              <w:rPr>
                <w:rFonts w:ascii="Arial" w:eastAsia="Times New Roman" w:hAnsi="Arial" w:cs="Arial"/>
                <w:bCs/>
                <w:iCs/>
              </w:rPr>
              <w:t xml:space="preserve">s </w:t>
            </w:r>
            <w:r w:rsidR="00EA4166" w:rsidRPr="00386987">
              <w:rPr>
                <w:rFonts w:ascii="Arial" w:eastAsia="Times New Roman" w:hAnsi="Arial" w:cs="Arial"/>
                <w:bCs/>
                <w:iCs/>
              </w:rPr>
              <w:t>apstiprināt Konkursa rezultātus un SIA “AJ Power”, SIA “Alexela”, SIA “Enefit”, AS “Latvenergo”, SIA “AOX Trade” un SIA “Elenger” iesniegtos piedāvājumus, nosakot, ka vispārīgā vienošanās tiek slēgta par elektroenerģijas piegādi, ar vienošanās darbības laiku no vienošanās spēkā stāšanās dienas līdz 2028.gada 31.decembrim  vai līdz brīdim, kad kopējā visu šī iepirkuma rezultātā noslēgto atsevišķo līgumu summa sasniedz</w:t>
            </w:r>
            <w:r w:rsidR="00041AF5" w:rsidRPr="00386987">
              <w:rPr>
                <w:rFonts w:ascii="Arial" w:eastAsia="Times New Roman" w:hAnsi="Arial" w:cs="Arial"/>
                <w:bCs/>
                <w:iCs/>
              </w:rPr>
              <w:t xml:space="preserve">             </w:t>
            </w:r>
            <w:r w:rsidR="00EA4166" w:rsidRPr="00386987">
              <w:rPr>
                <w:rFonts w:ascii="Arial" w:eastAsia="Times New Roman" w:hAnsi="Arial" w:cs="Arial"/>
                <w:bCs/>
                <w:iCs/>
              </w:rPr>
              <w:t xml:space="preserve"> 9 000 000,00 EUR (bez PVN), atkarībā no tā, kurš no apstākļiem iestāsies pirmais, atbilstoši iepirkuma dokumentācijai un iesniegtajam piedāvājumam.</w:t>
            </w:r>
            <w:r w:rsidRPr="00386987">
              <w:rPr>
                <w:rFonts w:ascii="Arial" w:eastAsia="Times New Roman" w:hAnsi="Arial" w:cs="Arial"/>
                <w:bCs/>
                <w:iCs/>
              </w:rPr>
              <w:t xml:space="preserve"> </w:t>
            </w:r>
          </w:p>
        </w:tc>
      </w:tr>
      <w:tr w:rsidR="003119AB" w:rsidRPr="00386987" w14:paraId="75F18FF6" w14:textId="77777777" w:rsidTr="00D90F9F">
        <w:tc>
          <w:tcPr>
            <w:tcW w:w="2126" w:type="dxa"/>
          </w:tcPr>
          <w:p w14:paraId="1657FCE4" w14:textId="77777777" w:rsidR="003119AB" w:rsidRPr="00386987" w:rsidRDefault="00FF4D59" w:rsidP="00FF4D59">
            <w:pPr>
              <w:spacing w:after="120"/>
              <w:jc w:val="both"/>
              <w:rPr>
                <w:rFonts w:ascii="Arial" w:hAnsi="Arial" w:cs="Arial"/>
                <w:b/>
              </w:rPr>
            </w:pPr>
            <w:r w:rsidRPr="00386987">
              <w:rPr>
                <w:rFonts w:ascii="Arial" w:eastAsia="Times New Roman" w:hAnsi="Arial" w:cs="Arial"/>
                <w:lang w:eastAsia="lv-LV"/>
              </w:rPr>
              <w:t>Informācija (</w:t>
            </w:r>
            <w:r w:rsidR="003119AB" w:rsidRPr="00386987">
              <w:rPr>
                <w:rFonts w:ascii="Arial" w:eastAsia="Times New Roman" w:hAnsi="Arial" w:cs="Arial"/>
                <w:lang w:eastAsia="lv-LV"/>
              </w:rPr>
              <w:t>ja tā ir zināma</w:t>
            </w:r>
            <w:r w:rsidRPr="00386987">
              <w:rPr>
                <w:rFonts w:ascii="Arial" w:eastAsia="Times New Roman" w:hAnsi="Arial" w:cs="Arial"/>
                <w:lang w:eastAsia="lv-LV"/>
              </w:rPr>
              <w:t>)</w:t>
            </w:r>
            <w:r w:rsidR="003119AB" w:rsidRPr="00386987">
              <w:rPr>
                <w:rFonts w:ascii="Arial" w:eastAsia="Times New Roman" w:hAnsi="Arial" w:cs="Arial"/>
                <w:lang w:eastAsia="lv-LV"/>
              </w:rPr>
              <w:t xml:space="preserve"> par to iepirkuma līguma vai vispārīgās vienošanās daļu, kuru izraudzītais pretendents plānojis nodot apakšuzņēmējiem, kā arī apakšuzņēmēju nosaukumi:</w:t>
            </w:r>
          </w:p>
        </w:tc>
        <w:tc>
          <w:tcPr>
            <w:tcW w:w="7655" w:type="dxa"/>
          </w:tcPr>
          <w:p w14:paraId="488D75EB" w14:textId="77777777" w:rsidR="003119AB" w:rsidRPr="00386987" w:rsidRDefault="003119AB" w:rsidP="00E14CBF">
            <w:pPr>
              <w:jc w:val="both"/>
              <w:rPr>
                <w:rFonts w:ascii="Arial" w:eastAsia="Times New Roman" w:hAnsi="Arial" w:cs="Arial"/>
                <w:bCs/>
                <w:iCs/>
              </w:rPr>
            </w:pPr>
            <w:r w:rsidRPr="00386987">
              <w:rPr>
                <w:rFonts w:ascii="Arial" w:eastAsia="Times New Roman" w:hAnsi="Arial" w:cs="Arial"/>
                <w:lang w:eastAsia="lv-LV"/>
              </w:rPr>
              <w:t>Nav attiecināms</w:t>
            </w:r>
          </w:p>
        </w:tc>
      </w:tr>
      <w:tr w:rsidR="003119AB" w:rsidRPr="00386987" w14:paraId="636A140F" w14:textId="77777777" w:rsidTr="00D90F9F">
        <w:tc>
          <w:tcPr>
            <w:tcW w:w="2126" w:type="dxa"/>
          </w:tcPr>
          <w:p w14:paraId="4F2CB72B" w14:textId="77777777" w:rsidR="003119AB" w:rsidRPr="00386987" w:rsidRDefault="003119AB" w:rsidP="00E14CBF">
            <w:pPr>
              <w:spacing w:after="120"/>
              <w:jc w:val="both"/>
              <w:rPr>
                <w:rFonts w:ascii="Arial" w:eastAsia="Times New Roman" w:hAnsi="Arial" w:cs="Arial"/>
                <w:lang w:eastAsia="lv-LV"/>
              </w:rPr>
            </w:pPr>
            <w:r w:rsidRPr="00386987">
              <w:rPr>
                <w:rFonts w:ascii="Arial" w:eastAsia="Times New Roman" w:hAnsi="Arial" w:cs="Arial"/>
                <w:lang w:eastAsia="lv-LV"/>
              </w:rPr>
              <w:t>Pamatojums lēmumam par katru noraidīto pretendentu, kā arī par katru iepirkuma procedūras dokumentiem neatbilstošu piedāvājumu:</w:t>
            </w:r>
          </w:p>
        </w:tc>
        <w:tc>
          <w:tcPr>
            <w:tcW w:w="7655" w:type="dxa"/>
          </w:tcPr>
          <w:p w14:paraId="66BBADA7" w14:textId="5B96E1B6" w:rsidR="000F1B9A" w:rsidRPr="00386987" w:rsidRDefault="00E5339F" w:rsidP="00E14CBF">
            <w:pPr>
              <w:jc w:val="both"/>
              <w:rPr>
                <w:rFonts w:ascii="Arial" w:eastAsia="Times New Roman" w:hAnsi="Arial" w:cs="Arial"/>
                <w:lang w:eastAsia="lv-LV"/>
              </w:rPr>
            </w:pPr>
            <w:r w:rsidRPr="00386987">
              <w:rPr>
                <w:rFonts w:ascii="Arial" w:eastAsia="Times New Roman" w:hAnsi="Arial" w:cs="Arial"/>
                <w:lang w:eastAsia="lv-LV"/>
              </w:rPr>
              <w:t>Nav attiecināms</w:t>
            </w:r>
          </w:p>
          <w:p w14:paraId="4901C186" w14:textId="77777777" w:rsidR="003119AB" w:rsidRPr="00386987" w:rsidRDefault="003119AB" w:rsidP="00E14CBF">
            <w:pPr>
              <w:jc w:val="both"/>
              <w:rPr>
                <w:rFonts w:ascii="Arial" w:eastAsia="Times New Roman" w:hAnsi="Arial" w:cs="Arial"/>
                <w:lang w:eastAsia="lv-LV"/>
              </w:rPr>
            </w:pPr>
          </w:p>
        </w:tc>
      </w:tr>
      <w:tr w:rsidR="003119AB" w:rsidRPr="00386987" w14:paraId="134D014B" w14:textId="77777777" w:rsidTr="00D90F9F">
        <w:tc>
          <w:tcPr>
            <w:tcW w:w="2126" w:type="dxa"/>
          </w:tcPr>
          <w:p w14:paraId="7B2EF0D5" w14:textId="76EEE4C7" w:rsidR="000F1B9A" w:rsidRPr="00386987" w:rsidRDefault="003119AB" w:rsidP="009B4F3F">
            <w:pPr>
              <w:spacing w:after="120"/>
              <w:jc w:val="both"/>
              <w:rPr>
                <w:rFonts w:ascii="Arial" w:eastAsia="Times New Roman" w:hAnsi="Arial" w:cs="Arial"/>
                <w:lang w:eastAsia="lv-LV"/>
              </w:rPr>
            </w:pPr>
            <w:r w:rsidRPr="00386987">
              <w:rPr>
                <w:rFonts w:ascii="Arial" w:eastAsia="Times New Roman" w:hAnsi="Arial" w:cs="Arial"/>
                <w:lang w:eastAsia="lv-LV"/>
              </w:rPr>
              <w:t>Ja piedāvājumu iesniedzis tikai viens piegādātājs – pamatojums iepirkuma procedūras nepārtraukšanai:</w:t>
            </w:r>
          </w:p>
        </w:tc>
        <w:tc>
          <w:tcPr>
            <w:tcW w:w="7655" w:type="dxa"/>
          </w:tcPr>
          <w:p w14:paraId="52DA1463" w14:textId="77777777" w:rsidR="003119AB" w:rsidRPr="00386987" w:rsidRDefault="003119AB" w:rsidP="00E14CBF">
            <w:pPr>
              <w:rPr>
                <w:rFonts w:ascii="Arial" w:hAnsi="Arial" w:cs="Arial"/>
                <w:lang w:eastAsia="lv-LV"/>
              </w:rPr>
            </w:pPr>
            <w:r w:rsidRPr="00386987">
              <w:rPr>
                <w:rFonts w:ascii="Arial" w:eastAsia="Times New Roman" w:hAnsi="Arial" w:cs="Arial"/>
                <w:lang w:eastAsia="lv-LV"/>
              </w:rPr>
              <w:t>Nav attiecināms</w:t>
            </w:r>
          </w:p>
        </w:tc>
      </w:tr>
      <w:tr w:rsidR="003119AB" w:rsidRPr="00386987" w14:paraId="4199531F" w14:textId="77777777" w:rsidTr="00D90F9F">
        <w:tc>
          <w:tcPr>
            <w:tcW w:w="2126" w:type="dxa"/>
          </w:tcPr>
          <w:p w14:paraId="0C37603C" w14:textId="77777777" w:rsidR="003119AB" w:rsidRPr="00386987" w:rsidRDefault="003119AB" w:rsidP="00E14CBF">
            <w:pPr>
              <w:spacing w:after="120"/>
              <w:jc w:val="both"/>
              <w:rPr>
                <w:rFonts w:ascii="Arial" w:eastAsia="Times New Roman" w:hAnsi="Arial" w:cs="Arial"/>
                <w:lang w:eastAsia="lv-LV"/>
              </w:rPr>
            </w:pPr>
            <w:r w:rsidRPr="00386987">
              <w:rPr>
                <w:rFonts w:ascii="Arial" w:eastAsia="Times New Roman" w:hAnsi="Arial" w:cs="Arial"/>
                <w:lang w:eastAsia="lv-LV"/>
              </w:rPr>
              <w:t>Lēmuma pamatojums, ja iepirkuma komisija pieņēmusi lēmumu pārtraukt vai izbeigt iepirkuma procedūru</w:t>
            </w:r>
          </w:p>
        </w:tc>
        <w:tc>
          <w:tcPr>
            <w:tcW w:w="7655" w:type="dxa"/>
          </w:tcPr>
          <w:p w14:paraId="437383EF" w14:textId="77777777" w:rsidR="003119AB" w:rsidRPr="00386987" w:rsidRDefault="003119AB" w:rsidP="00E14CBF">
            <w:pPr>
              <w:jc w:val="both"/>
              <w:rPr>
                <w:rFonts w:ascii="Arial" w:eastAsia="Times New Roman" w:hAnsi="Arial" w:cs="Arial"/>
                <w:lang w:eastAsia="lv-LV"/>
              </w:rPr>
            </w:pPr>
            <w:r w:rsidRPr="00386987">
              <w:rPr>
                <w:rFonts w:ascii="Arial" w:eastAsia="Times New Roman" w:hAnsi="Arial" w:cs="Arial"/>
                <w:lang w:eastAsia="lv-LV"/>
              </w:rPr>
              <w:t>Nav attiecināms</w:t>
            </w:r>
          </w:p>
        </w:tc>
      </w:tr>
      <w:tr w:rsidR="003119AB" w:rsidRPr="00386987" w14:paraId="710B532A" w14:textId="77777777" w:rsidTr="00D90F9F">
        <w:tc>
          <w:tcPr>
            <w:tcW w:w="2126" w:type="dxa"/>
          </w:tcPr>
          <w:p w14:paraId="3216AA4C" w14:textId="77777777" w:rsidR="003119AB" w:rsidRPr="00386987" w:rsidRDefault="003119AB" w:rsidP="00E14CBF">
            <w:pPr>
              <w:spacing w:after="120"/>
              <w:jc w:val="both"/>
              <w:rPr>
                <w:rFonts w:ascii="Arial" w:eastAsia="Times New Roman" w:hAnsi="Arial" w:cs="Arial"/>
                <w:lang w:eastAsia="lv-LV"/>
              </w:rPr>
            </w:pPr>
            <w:r w:rsidRPr="00386987">
              <w:rPr>
                <w:rFonts w:ascii="Arial" w:eastAsia="Times New Roman" w:hAnsi="Arial" w:cs="Arial"/>
                <w:lang w:eastAsia="lv-LV"/>
              </w:rPr>
              <w:t xml:space="preserve">Piedāvājuma noraidīšanas </w:t>
            </w:r>
            <w:r w:rsidRPr="00386987">
              <w:rPr>
                <w:rFonts w:ascii="Arial" w:eastAsia="Times New Roman" w:hAnsi="Arial" w:cs="Arial"/>
                <w:lang w:eastAsia="lv-LV"/>
              </w:rPr>
              <w:lastRenderedPageBreak/>
              <w:t xml:space="preserve">pamatojums, ja iepirkuma komisija atzinusi piedāvājumu par nepamatoti lētu: </w:t>
            </w:r>
          </w:p>
        </w:tc>
        <w:tc>
          <w:tcPr>
            <w:tcW w:w="7655" w:type="dxa"/>
          </w:tcPr>
          <w:p w14:paraId="2A8FFDE0" w14:textId="77777777" w:rsidR="003119AB" w:rsidRPr="00386987" w:rsidRDefault="003119AB" w:rsidP="00E14CBF">
            <w:pPr>
              <w:jc w:val="both"/>
              <w:rPr>
                <w:rFonts w:ascii="Arial" w:eastAsia="Times New Roman" w:hAnsi="Arial" w:cs="Arial"/>
                <w:lang w:eastAsia="lv-LV"/>
              </w:rPr>
            </w:pPr>
            <w:r w:rsidRPr="00386987">
              <w:rPr>
                <w:rFonts w:ascii="Arial" w:eastAsia="Times New Roman" w:hAnsi="Arial" w:cs="Arial"/>
                <w:lang w:eastAsia="lv-LV"/>
              </w:rPr>
              <w:lastRenderedPageBreak/>
              <w:t>Nav konstatēts nepamatoti lēts piedāvājums</w:t>
            </w:r>
          </w:p>
        </w:tc>
      </w:tr>
      <w:tr w:rsidR="003119AB" w:rsidRPr="00386987" w14:paraId="345975D6" w14:textId="77777777" w:rsidTr="00D90F9F">
        <w:tc>
          <w:tcPr>
            <w:tcW w:w="2126" w:type="dxa"/>
          </w:tcPr>
          <w:p w14:paraId="5A825576" w14:textId="77777777" w:rsidR="003119AB" w:rsidRPr="00386987" w:rsidRDefault="003119AB" w:rsidP="00E14CBF">
            <w:pPr>
              <w:overflowPunct w:val="0"/>
              <w:autoSpaceDE w:val="0"/>
              <w:autoSpaceDN w:val="0"/>
              <w:adjustRightInd w:val="0"/>
              <w:jc w:val="both"/>
              <w:rPr>
                <w:rFonts w:ascii="Arial" w:eastAsia="Times New Roman" w:hAnsi="Arial" w:cs="Arial"/>
                <w:lang w:eastAsia="lv-LV"/>
              </w:rPr>
            </w:pPr>
            <w:r w:rsidRPr="00386987">
              <w:rPr>
                <w:rFonts w:ascii="Arial" w:eastAsia="Times New Roman" w:hAnsi="Arial" w:cs="Arial"/>
                <w:lang w:eastAsia="lv-LV"/>
              </w:rPr>
              <w:t>Iemesli, kuru dēļ netiek paredzēta elektroniska piedāvājumu iesniegšana, ja pasūtītājam ir pienākums izmantot piedāvājumu saņemšanai elektroniskās informācijas sistēmas:</w:t>
            </w:r>
          </w:p>
        </w:tc>
        <w:tc>
          <w:tcPr>
            <w:tcW w:w="7655" w:type="dxa"/>
          </w:tcPr>
          <w:p w14:paraId="55157C96" w14:textId="77777777" w:rsidR="003119AB" w:rsidRPr="00386987" w:rsidRDefault="003119AB" w:rsidP="00E14CBF">
            <w:pPr>
              <w:jc w:val="both"/>
              <w:rPr>
                <w:rFonts w:ascii="Arial" w:eastAsia="Times New Roman" w:hAnsi="Arial" w:cs="Arial"/>
                <w:lang w:eastAsia="lv-LV"/>
              </w:rPr>
            </w:pPr>
            <w:r w:rsidRPr="00386987">
              <w:rPr>
                <w:rFonts w:ascii="Arial" w:eastAsia="Times New Roman" w:hAnsi="Arial" w:cs="Arial"/>
                <w:lang w:eastAsia="lv-LV"/>
              </w:rPr>
              <w:t>Nav attiecināms</w:t>
            </w:r>
          </w:p>
        </w:tc>
      </w:tr>
      <w:tr w:rsidR="003119AB" w:rsidRPr="00386987" w14:paraId="43CB6F74" w14:textId="77777777" w:rsidTr="00D90F9F">
        <w:tc>
          <w:tcPr>
            <w:tcW w:w="2126" w:type="dxa"/>
          </w:tcPr>
          <w:p w14:paraId="670A696F" w14:textId="77777777" w:rsidR="003119AB" w:rsidRPr="00386987" w:rsidRDefault="003119AB" w:rsidP="00E14CBF">
            <w:pPr>
              <w:overflowPunct w:val="0"/>
              <w:autoSpaceDE w:val="0"/>
              <w:autoSpaceDN w:val="0"/>
              <w:adjustRightInd w:val="0"/>
              <w:jc w:val="both"/>
              <w:rPr>
                <w:rFonts w:ascii="Arial" w:eastAsia="Times New Roman" w:hAnsi="Arial" w:cs="Arial"/>
                <w:lang w:eastAsia="lv-LV"/>
              </w:rPr>
            </w:pPr>
            <w:r w:rsidRPr="00386987">
              <w:rPr>
                <w:rFonts w:ascii="Arial" w:eastAsia="Times New Roman" w:hAnsi="Arial" w:cs="Arial"/>
                <w:lang w:eastAsia="lv-LV"/>
              </w:rPr>
              <w:t>Konstatētie interešu konflikti un pasākumi, kas veikti to novēršanai:</w:t>
            </w:r>
          </w:p>
        </w:tc>
        <w:tc>
          <w:tcPr>
            <w:tcW w:w="7655" w:type="dxa"/>
          </w:tcPr>
          <w:p w14:paraId="5C2F77EF" w14:textId="77777777" w:rsidR="003119AB" w:rsidRPr="00386987" w:rsidRDefault="003119AB" w:rsidP="00E14CBF">
            <w:pPr>
              <w:jc w:val="both"/>
              <w:rPr>
                <w:rFonts w:ascii="Arial" w:eastAsia="Times New Roman" w:hAnsi="Arial" w:cs="Arial"/>
                <w:lang w:eastAsia="lv-LV"/>
              </w:rPr>
            </w:pPr>
            <w:r w:rsidRPr="00386987">
              <w:rPr>
                <w:rFonts w:ascii="Arial" w:eastAsia="Times New Roman" w:hAnsi="Arial" w:cs="Arial"/>
                <w:lang w:eastAsia="lv-LV"/>
              </w:rPr>
              <w:t>Nav konstatēti</w:t>
            </w:r>
          </w:p>
          <w:p w14:paraId="157BA73C" w14:textId="0E5E8C0D" w:rsidR="00B07F99" w:rsidRPr="00386987" w:rsidRDefault="00B07F99" w:rsidP="00E14CBF">
            <w:pPr>
              <w:jc w:val="both"/>
              <w:rPr>
                <w:rFonts w:ascii="Arial" w:eastAsia="Times New Roman" w:hAnsi="Arial" w:cs="Arial"/>
                <w:lang w:eastAsia="lv-LV"/>
              </w:rPr>
            </w:pPr>
          </w:p>
        </w:tc>
      </w:tr>
    </w:tbl>
    <w:p w14:paraId="6E7F99FE" w14:textId="2418E1EB" w:rsidR="000E1145" w:rsidRPr="00386987" w:rsidRDefault="000E1145" w:rsidP="005C0D03">
      <w:pPr>
        <w:spacing w:after="0" w:line="240" w:lineRule="auto"/>
        <w:jc w:val="both"/>
        <w:rPr>
          <w:rFonts w:ascii="Arial" w:eastAsia="Times New Roman" w:hAnsi="Arial" w:cs="Arial"/>
          <w:bCs/>
          <w:iCs/>
          <w:highlight w:val="yellow"/>
        </w:rPr>
      </w:pPr>
    </w:p>
    <w:p w14:paraId="304391D9" w14:textId="40B6B0AD" w:rsidR="002376D7" w:rsidRPr="00386987" w:rsidRDefault="007F1475" w:rsidP="002376D7">
      <w:pPr>
        <w:spacing w:after="120" w:line="240" w:lineRule="auto"/>
        <w:ind w:left="142"/>
        <w:jc w:val="both"/>
        <w:rPr>
          <w:rFonts w:ascii="Arial" w:hAnsi="Arial" w:cs="Arial"/>
        </w:rPr>
      </w:pPr>
      <w:r w:rsidRPr="00386987">
        <w:rPr>
          <w:rFonts w:ascii="Arial" w:hAnsi="Arial" w:cs="Arial"/>
        </w:rPr>
        <w:t>Iepirku</w:t>
      </w:r>
      <w:r w:rsidR="004823DA" w:rsidRPr="00386987">
        <w:rPr>
          <w:rFonts w:ascii="Arial" w:hAnsi="Arial" w:cs="Arial"/>
        </w:rPr>
        <w:t>m</w:t>
      </w:r>
      <w:r w:rsidR="00E60254" w:rsidRPr="00386987">
        <w:rPr>
          <w:rFonts w:ascii="Arial" w:hAnsi="Arial" w:cs="Arial"/>
        </w:rPr>
        <w:t>a</w:t>
      </w:r>
      <w:r w:rsidR="002747DA" w:rsidRPr="00386987">
        <w:rPr>
          <w:rFonts w:ascii="Arial" w:hAnsi="Arial" w:cs="Arial"/>
        </w:rPr>
        <w:t xml:space="preserve"> komisijas priekšsēdētāj</w:t>
      </w:r>
      <w:r w:rsidR="001570CC" w:rsidRPr="00386987">
        <w:rPr>
          <w:rFonts w:ascii="Arial" w:hAnsi="Arial" w:cs="Arial"/>
        </w:rPr>
        <w:t xml:space="preserve">a </w:t>
      </w:r>
      <w:r w:rsidR="002747DA" w:rsidRPr="00386987">
        <w:rPr>
          <w:rFonts w:ascii="Arial" w:hAnsi="Arial" w:cs="Arial"/>
        </w:rPr>
        <w:t xml:space="preserve"> </w:t>
      </w:r>
      <w:r w:rsidR="002376D7" w:rsidRPr="00386987">
        <w:rPr>
          <w:rFonts w:ascii="Arial" w:hAnsi="Arial" w:cs="Arial"/>
        </w:rPr>
        <w:t xml:space="preserve"> </w:t>
      </w:r>
      <w:r w:rsidR="002376D7" w:rsidRPr="00386987">
        <w:rPr>
          <w:rFonts w:ascii="Arial" w:hAnsi="Arial" w:cs="Arial"/>
        </w:rPr>
        <w:tab/>
      </w:r>
      <w:r w:rsidR="00D73AB5" w:rsidRPr="00386987">
        <w:rPr>
          <w:rFonts w:ascii="Arial" w:hAnsi="Arial" w:cs="Arial"/>
        </w:rPr>
        <w:tab/>
      </w:r>
      <w:r w:rsidR="00DE4A53" w:rsidRPr="00386987">
        <w:rPr>
          <w:rFonts w:ascii="Arial" w:hAnsi="Arial" w:cs="Arial"/>
        </w:rPr>
        <w:t xml:space="preserve">     </w:t>
      </w:r>
      <w:r w:rsidR="008A2656" w:rsidRPr="00386987">
        <w:rPr>
          <w:rFonts w:ascii="Arial" w:hAnsi="Arial" w:cs="Arial"/>
        </w:rPr>
        <w:tab/>
      </w:r>
      <w:r w:rsidR="008A2656" w:rsidRPr="00386987">
        <w:rPr>
          <w:rFonts w:ascii="Arial" w:hAnsi="Arial" w:cs="Arial"/>
        </w:rPr>
        <w:tab/>
      </w:r>
      <w:r w:rsidR="008A2656" w:rsidRPr="00386987">
        <w:rPr>
          <w:rFonts w:ascii="Arial" w:hAnsi="Arial" w:cs="Arial"/>
        </w:rPr>
        <w:tab/>
      </w:r>
      <w:r w:rsidR="008A2656" w:rsidRPr="00386987">
        <w:rPr>
          <w:rFonts w:ascii="Arial" w:hAnsi="Arial" w:cs="Arial"/>
        </w:rPr>
        <w:tab/>
      </w:r>
      <w:r w:rsidR="008A2656" w:rsidRPr="00386987">
        <w:rPr>
          <w:rFonts w:ascii="Arial" w:hAnsi="Arial" w:cs="Arial"/>
        </w:rPr>
        <w:tab/>
      </w:r>
      <w:r w:rsidR="007B5FDE" w:rsidRPr="00386987">
        <w:rPr>
          <w:rFonts w:ascii="Arial" w:hAnsi="Arial" w:cs="Arial"/>
        </w:rPr>
        <w:t>V.Kirvelaite</w:t>
      </w:r>
    </w:p>
    <w:p w14:paraId="2B3EECF4" w14:textId="36710040" w:rsidR="007F1475" w:rsidRPr="00386987" w:rsidRDefault="007F1475" w:rsidP="00AC66DE">
      <w:pPr>
        <w:spacing w:after="120" w:line="240" w:lineRule="auto"/>
        <w:ind w:left="142"/>
        <w:jc w:val="both"/>
        <w:rPr>
          <w:rFonts w:ascii="Arial" w:hAnsi="Arial" w:cs="Arial"/>
        </w:rPr>
      </w:pPr>
    </w:p>
    <w:p w14:paraId="479BBDFE" w14:textId="20934BE0" w:rsidR="009E6AD1" w:rsidRPr="00386987" w:rsidRDefault="009B4F3F" w:rsidP="009B4F3F">
      <w:pPr>
        <w:spacing w:before="60"/>
        <w:jc w:val="center"/>
        <w:rPr>
          <w:rFonts w:ascii="Arial" w:hAnsi="Arial" w:cs="Arial"/>
          <w:color w:val="000000"/>
        </w:rPr>
      </w:pPr>
      <w:r w:rsidRPr="00386987">
        <w:rPr>
          <w:rFonts w:ascii="Arial" w:hAnsi="Arial" w:cs="Arial"/>
          <w:bCs/>
          <w:color w:val="808080" w:themeColor="background1" w:themeShade="80"/>
        </w:rPr>
        <w:t>D</w:t>
      </w:r>
      <w:r w:rsidR="009E6AD1" w:rsidRPr="00386987">
        <w:rPr>
          <w:rFonts w:ascii="Arial" w:hAnsi="Arial" w:cs="Arial"/>
          <w:bCs/>
          <w:color w:val="808080" w:themeColor="background1" w:themeShade="80"/>
        </w:rPr>
        <w:t>OKUMENTS IR PARAKSTĪTS AR DROŠU ELEKTRONISKO PARAKSTU UN SATUR LAIKA ZĪMOGU.</w:t>
      </w:r>
      <w:r w:rsidR="009E6AD1" w:rsidRPr="00386987">
        <w:rPr>
          <w:rFonts w:ascii="Arial" w:hAnsi="Arial" w:cs="Arial"/>
          <w:color w:val="000000"/>
        </w:rPr>
        <w:tab/>
      </w:r>
      <w:r w:rsidR="009E6AD1" w:rsidRPr="00386987">
        <w:rPr>
          <w:rFonts w:ascii="Arial" w:hAnsi="Arial" w:cs="Arial"/>
          <w:color w:val="000000"/>
        </w:rPr>
        <w:tab/>
      </w:r>
      <w:r w:rsidR="009E6AD1" w:rsidRPr="00386987">
        <w:rPr>
          <w:rFonts w:ascii="Arial" w:hAnsi="Arial" w:cs="Arial"/>
          <w:color w:val="000000"/>
        </w:rPr>
        <w:tab/>
      </w:r>
    </w:p>
    <w:sectPr w:rsidR="009E6AD1" w:rsidRPr="00386987" w:rsidSect="00052562">
      <w:footerReference w:type="default" r:id="rId9"/>
      <w:pgSz w:w="11906" w:h="16838"/>
      <w:pgMar w:top="1135"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F52A" w14:textId="77777777" w:rsidR="00E60993" w:rsidRDefault="00E60993">
      <w:pPr>
        <w:spacing w:after="0" w:line="240" w:lineRule="auto"/>
      </w:pPr>
      <w:r>
        <w:separator/>
      </w:r>
    </w:p>
  </w:endnote>
  <w:endnote w:type="continuationSeparator" w:id="0">
    <w:p w14:paraId="19D622A5" w14:textId="77777777" w:rsidR="00E60993" w:rsidRDefault="00E6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52697"/>
      <w:docPartObj>
        <w:docPartGallery w:val="Page Numbers (Bottom of Page)"/>
        <w:docPartUnique/>
      </w:docPartObj>
    </w:sdtPr>
    <w:sdtEndPr>
      <w:rPr>
        <w:rFonts w:ascii="Times New Roman" w:hAnsi="Times New Roman" w:cs="Times New Roman"/>
        <w:noProof/>
        <w:sz w:val="20"/>
        <w:szCs w:val="20"/>
      </w:rPr>
    </w:sdtEndPr>
    <w:sdtContent>
      <w:p w14:paraId="5A33ACBE" w14:textId="77777777" w:rsidR="008C41EE" w:rsidRPr="00B6427C" w:rsidRDefault="008C41EE">
        <w:pPr>
          <w:pStyle w:val="Footer"/>
          <w:jc w:val="right"/>
          <w:rPr>
            <w:rFonts w:ascii="Times New Roman" w:hAnsi="Times New Roman" w:cs="Times New Roman"/>
            <w:sz w:val="20"/>
            <w:szCs w:val="20"/>
          </w:rPr>
        </w:pPr>
        <w:r w:rsidRPr="00B6427C">
          <w:rPr>
            <w:rFonts w:ascii="Times New Roman" w:hAnsi="Times New Roman" w:cs="Times New Roman"/>
            <w:sz w:val="20"/>
            <w:szCs w:val="20"/>
          </w:rPr>
          <w:fldChar w:fldCharType="begin"/>
        </w:r>
        <w:r w:rsidRPr="00B6427C">
          <w:rPr>
            <w:rFonts w:ascii="Times New Roman" w:hAnsi="Times New Roman" w:cs="Times New Roman"/>
            <w:sz w:val="20"/>
            <w:szCs w:val="20"/>
          </w:rPr>
          <w:instrText xml:space="preserve"> PAGE   \* MERGEFORMAT </w:instrText>
        </w:r>
        <w:r w:rsidRPr="00B6427C">
          <w:rPr>
            <w:rFonts w:ascii="Times New Roman" w:hAnsi="Times New Roman" w:cs="Times New Roman"/>
            <w:sz w:val="20"/>
            <w:szCs w:val="20"/>
          </w:rPr>
          <w:fldChar w:fldCharType="separate"/>
        </w:r>
        <w:r w:rsidR="00D73AB5">
          <w:rPr>
            <w:rFonts w:ascii="Times New Roman" w:hAnsi="Times New Roman" w:cs="Times New Roman"/>
            <w:noProof/>
            <w:sz w:val="20"/>
            <w:szCs w:val="20"/>
          </w:rPr>
          <w:t>5</w:t>
        </w:r>
        <w:r w:rsidRPr="00B6427C">
          <w:rPr>
            <w:rFonts w:ascii="Times New Roman" w:hAnsi="Times New Roman" w:cs="Times New Roman"/>
            <w:noProof/>
            <w:sz w:val="20"/>
            <w:szCs w:val="20"/>
          </w:rPr>
          <w:fldChar w:fldCharType="end"/>
        </w:r>
      </w:p>
    </w:sdtContent>
  </w:sdt>
  <w:p w14:paraId="0B76CBDE" w14:textId="77777777" w:rsidR="008C41EE" w:rsidRDefault="008C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BEB0" w14:textId="77777777" w:rsidR="00E60993" w:rsidRDefault="00E60993">
      <w:pPr>
        <w:spacing w:after="0" w:line="240" w:lineRule="auto"/>
      </w:pPr>
      <w:r>
        <w:separator/>
      </w:r>
    </w:p>
  </w:footnote>
  <w:footnote w:type="continuationSeparator" w:id="0">
    <w:p w14:paraId="60463C31" w14:textId="77777777" w:rsidR="00E60993" w:rsidRDefault="00E60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133"/>
    <w:multiLevelType w:val="hybridMultilevel"/>
    <w:tmpl w:val="27A6615A"/>
    <w:lvl w:ilvl="0" w:tplc="E140D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DC6798"/>
    <w:multiLevelType w:val="multilevel"/>
    <w:tmpl w:val="891EA74E"/>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i w:val="0"/>
        <w:u w:val="none"/>
      </w:rPr>
    </w:lvl>
    <w:lvl w:ilvl="2">
      <w:start w:val="1"/>
      <w:numFmt w:val="decimal"/>
      <w:isLgl/>
      <w:lvlText w:val="%1.%2.%3."/>
      <w:lvlJc w:val="left"/>
      <w:pPr>
        <w:ind w:left="1778" w:hanging="720"/>
      </w:pPr>
      <w:rPr>
        <w:rFonts w:hint="default"/>
        <w:i w:val="0"/>
        <w:u w:val="none"/>
      </w:rPr>
    </w:lvl>
    <w:lvl w:ilvl="3">
      <w:start w:val="1"/>
      <w:numFmt w:val="decimal"/>
      <w:isLgl/>
      <w:lvlText w:val="%1.%2.%3.%4."/>
      <w:lvlJc w:val="left"/>
      <w:pPr>
        <w:ind w:left="2127" w:hanging="720"/>
      </w:pPr>
      <w:rPr>
        <w:rFonts w:hint="default"/>
        <w:i w:val="0"/>
        <w:u w:val="none"/>
      </w:rPr>
    </w:lvl>
    <w:lvl w:ilvl="4">
      <w:start w:val="1"/>
      <w:numFmt w:val="decimal"/>
      <w:isLgl/>
      <w:lvlText w:val="%1.%2.%3.%4.%5."/>
      <w:lvlJc w:val="left"/>
      <w:pPr>
        <w:ind w:left="2836" w:hanging="1080"/>
      </w:pPr>
      <w:rPr>
        <w:rFonts w:hint="default"/>
        <w:i w:val="0"/>
        <w:u w:val="none"/>
      </w:rPr>
    </w:lvl>
    <w:lvl w:ilvl="5">
      <w:start w:val="1"/>
      <w:numFmt w:val="decimal"/>
      <w:isLgl/>
      <w:lvlText w:val="%1.%2.%3.%4.%5.%6."/>
      <w:lvlJc w:val="left"/>
      <w:pPr>
        <w:ind w:left="3185" w:hanging="1080"/>
      </w:pPr>
      <w:rPr>
        <w:rFonts w:hint="default"/>
        <w:i w:val="0"/>
        <w:u w:val="none"/>
      </w:rPr>
    </w:lvl>
    <w:lvl w:ilvl="6">
      <w:start w:val="1"/>
      <w:numFmt w:val="decimal"/>
      <w:isLgl/>
      <w:lvlText w:val="%1.%2.%3.%4.%5.%6.%7."/>
      <w:lvlJc w:val="left"/>
      <w:pPr>
        <w:ind w:left="3894" w:hanging="1440"/>
      </w:pPr>
      <w:rPr>
        <w:rFonts w:hint="default"/>
        <w:i w:val="0"/>
        <w:u w:val="none"/>
      </w:rPr>
    </w:lvl>
    <w:lvl w:ilvl="7">
      <w:start w:val="1"/>
      <w:numFmt w:val="decimal"/>
      <w:isLgl/>
      <w:lvlText w:val="%1.%2.%3.%4.%5.%6.%7.%8."/>
      <w:lvlJc w:val="left"/>
      <w:pPr>
        <w:ind w:left="4243" w:hanging="1440"/>
      </w:pPr>
      <w:rPr>
        <w:rFonts w:hint="default"/>
        <w:i w:val="0"/>
        <w:u w:val="none"/>
      </w:rPr>
    </w:lvl>
    <w:lvl w:ilvl="8">
      <w:start w:val="1"/>
      <w:numFmt w:val="decimal"/>
      <w:isLgl/>
      <w:lvlText w:val="%1.%2.%3.%4.%5.%6.%7.%8.%9."/>
      <w:lvlJc w:val="left"/>
      <w:pPr>
        <w:ind w:left="4952" w:hanging="1800"/>
      </w:pPr>
      <w:rPr>
        <w:rFonts w:hint="default"/>
        <w:i w:val="0"/>
        <w:u w:val="none"/>
      </w:rPr>
    </w:lvl>
  </w:abstractNum>
  <w:abstractNum w:abstractNumId="2" w15:restartNumberingAfterBreak="0">
    <w:nsid w:val="08B66B41"/>
    <w:multiLevelType w:val="multilevel"/>
    <w:tmpl w:val="891EA74E"/>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i w:val="0"/>
        <w:u w:val="none"/>
      </w:rPr>
    </w:lvl>
    <w:lvl w:ilvl="2">
      <w:start w:val="1"/>
      <w:numFmt w:val="decimal"/>
      <w:isLgl/>
      <w:lvlText w:val="%1.%2.%3."/>
      <w:lvlJc w:val="left"/>
      <w:pPr>
        <w:ind w:left="1778" w:hanging="720"/>
      </w:pPr>
      <w:rPr>
        <w:rFonts w:hint="default"/>
        <w:i w:val="0"/>
        <w:u w:val="none"/>
      </w:rPr>
    </w:lvl>
    <w:lvl w:ilvl="3">
      <w:start w:val="1"/>
      <w:numFmt w:val="decimal"/>
      <w:isLgl/>
      <w:lvlText w:val="%1.%2.%3.%4."/>
      <w:lvlJc w:val="left"/>
      <w:pPr>
        <w:ind w:left="2127" w:hanging="720"/>
      </w:pPr>
      <w:rPr>
        <w:rFonts w:hint="default"/>
        <w:i w:val="0"/>
        <w:u w:val="none"/>
      </w:rPr>
    </w:lvl>
    <w:lvl w:ilvl="4">
      <w:start w:val="1"/>
      <w:numFmt w:val="decimal"/>
      <w:isLgl/>
      <w:lvlText w:val="%1.%2.%3.%4.%5."/>
      <w:lvlJc w:val="left"/>
      <w:pPr>
        <w:ind w:left="2836" w:hanging="1080"/>
      </w:pPr>
      <w:rPr>
        <w:rFonts w:hint="default"/>
        <w:i w:val="0"/>
        <w:u w:val="none"/>
      </w:rPr>
    </w:lvl>
    <w:lvl w:ilvl="5">
      <w:start w:val="1"/>
      <w:numFmt w:val="decimal"/>
      <w:isLgl/>
      <w:lvlText w:val="%1.%2.%3.%4.%5.%6."/>
      <w:lvlJc w:val="left"/>
      <w:pPr>
        <w:ind w:left="3185" w:hanging="1080"/>
      </w:pPr>
      <w:rPr>
        <w:rFonts w:hint="default"/>
        <w:i w:val="0"/>
        <w:u w:val="none"/>
      </w:rPr>
    </w:lvl>
    <w:lvl w:ilvl="6">
      <w:start w:val="1"/>
      <w:numFmt w:val="decimal"/>
      <w:isLgl/>
      <w:lvlText w:val="%1.%2.%3.%4.%5.%6.%7."/>
      <w:lvlJc w:val="left"/>
      <w:pPr>
        <w:ind w:left="3894" w:hanging="1440"/>
      </w:pPr>
      <w:rPr>
        <w:rFonts w:hint="default"/>
        <w:i w:val="0"/>
        <w:u w:val="none"/>
      </w:rPr>
    </w:lvl>
    <w:lvl w:ilvl="7">
      <w:start w:val="1"/>
      <w:numFmt w:val="decimal"/>
      <w:isLgl/>
      <w:lvlText w:val="%1.%2.%3.%4.%5.%6.%7.%8."/>
      <w:lvlJc w:val="left"/>
      <w:pPr>
        <w:ind w:left="4243" w:hanging="1440"/>
      </w:pPr>
      <w:rPr>
        <w:rFonts w:hint="default"/>
        <w:i w:val="0"/>
        <w:u w:val="none"/>
      </w:rPr>
    </w:lvl>
    <w:lvl w:ilvl="8">
      <w:start w:val="1"/>
      <w:numFmt w:val="decimal"/>
      <w:isLgl/>
      <w:lvlText w:val="%1.%2.%3.%4.%5.%6.%7.%8.%9."/>
      <w:lvlJc w:val="left"/>
      <w:pPr>
        <w:ind w:left="4952" w:hanging="1800"/>
      </w:pPr>
      <w:rPr>
        <w:rFonts w:hint="default"/>
        <w:i w:val="0"/>
        <w:u w:val="none"/>
      </w:rPr>
    </w:lvl>
  </w:abstractNum>
  <w:abstractNum w:abstractNumId="3" w15:restartNumberingAfterBreak="0">
    <w:nsid w:val="0A017E06"/>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B750C3"/>
    <w:multiLevelType w:val="hybridMultilevel"/>
    <w:tmpl w:val="40883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C24C17"/>
    <w:multiLevelType w:val="hybridMultilevel"/>
    <w:tmpl w:val="E606F7DC"/>
    <w:lvl w:ilvl="0" w:tplc="A1BC5AC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BF68D3"/>
    <w:multiLevelType w:val="hybridMultilevel"/>
    <w:tmpl w:val="1B2A9A6C"/>
    <w:lvl w:ilvl="0" w:tplc="EF0AE664">
      <w:start w:val="5"/>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7" w15:restartNumberingAfterBreak="0">
    <w:nsid w:val="1B721E74"/>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B8420B"/>
    <w:multiLevelType w:val="hybridMultilevel"/>
    <w:tmpl w:val="FF3C553E"/>
    <w:lvl w:ilvl="0" w:tplc="FB98A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3052FD9"/>
    <w:multiLevelType w:val="hybridMultilevel"/>
    <w:tmpl w:val="F0CEAD7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25C708BE"/>
    <w:multiLevelType w:val="multilevel"/>
    <w:tmpl w:val="891EA74E"/>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i w:val="0"/>
        <w:u w:val="none"/>
      </w:rPr>
    </w:lvl>
    <w:lvl w:ilvl="2">
      <w:start w:val="1"/>
      <w:numFmt w:val="decimal"/>
      <w:isLgl/>
      <w:lvlText w:val="%1.%2.%3."/>
      <w:lvlJc w:val="left"/>
      <w:pPr>
        <w:ind w:left="1778" w:hanging="720"/>
      </w:pPr>
      <w:rPr>
        <w:rFonts w:hint="default"/>
        <w:i w:val="0"/>
        <w:u w:val="none"/>
      </w:rPr>
    </w:lvl>
    <w:lvl w:ilvl="3">
      <w:start w:val="1"/>
      <w:numFmt w:val="decimal"/>
      <w:isLgl/>
      <w:lvlText w:val="%1.%2.%3.%4."/>
      <w:lvlJc w:val="left"/>
      <w:pPr>
        <w:ind w:left="2127" w:hanging="720"/>
      </w:pPr>
      <w:rPr>
        <w:rFonts w:hint="default"/>
        <w:i w:val="0"/>
        <w:u w:val="none"/>
      </w:rPr>
    </w:lvl>
    <w:lvl w:ilvl="4">
      <w:start w:val="1"/>
      <w:numFmt w:val="decimal"/>
      <w:isLgl/>
      <w:lvlText w:val="%1.%2.%3.%4.%5."/>
      <w:lvlJc w:val="left"/>
      <w:pPr>
        <w:ind w:left="2836" w:hanging="1080"/>
      </w:pPr>
      <w:rPr>
        <w:rFonts w:hint="default"/>
        <w:i w:val="0"/>
        <w:u w:val="none"/>
      </w:rPr>
    </w:lvl>
    <w:lvl w:ilvl="5">
      <w:start w:val="1"/>
      <w:numFmt w:val="decimal"/>
      <w:isLgl/>
      <w:lvlText w:val="%1.%2.%3.%4.%5.%6."/>
      <w:lvlJc w:val="left"/>
      <w:pPr>
        <w:ind w:left="3185" w:hanging="1080"/>
      </w:pPr>
      <w:rPr>
        <w:rFonts w:hint="default"/>
        <w:i w:val="0"/>
        <w:u w:val="none"/>
      </w:rPr>
    </w:lvl>
    <w:lvl w:ilvl="6">
      <w:start w:val="1"/>
      <w:numFmt w:val="decimal"/>
      <w:isLgl/>
      <w:lvlText w:val="%1.%2.%3.%4.%5.%6.%7."/>
      <w:lvlJc w:val="left"/>
      <w:pPr>
        <w:ind w:left="3894" w:hanging="1440"/>
      </w:pPr>
      <w:rPr>
        <w:rFonts w:hint="default"/>
        <w:i w:val="0"/>
        <w:u w:val="none"/>
      </w:rPr>
    </w:lvl>
    <w:lvl w:ilvl="7">
      <w:start w:val="1"/>
      <w:numFmt w:val="decimal"/>
      <w:isLgl/>
      <w:lvlText w:val="%1.%2.%3.%4.%5.%6.%7.%8."/>
      <w:lvlJc w:val="left"/>
      <w:pPr>
        <w:ind w:left="4243" w:hanging="1440"/>
      </w:pPr>
      <w:rPr>
        <w:rFonts w:hint="default"/>
        <w:i w:val="0"/>
        <w:u w:val="none"/>
      </w:rPr>
    </w:lvl>
    <w:lvl w:ilvl="8">
      <w:start w:val="1"/>
      <w:numFmt w:val="decimal"/>
      <w:isLgl/>
      <w:lvlText w:val="%1.%2.%3.%4.%5.%6.%7.%8.%9."/>
      <w:lvlJc w:val="left"/>
      <w:pPr>
        <w:ind w:left="4952" w:hanging="1800"/>
      </w:pPr>
      <w:rPr>
        <w:rFonts w:hint="default"/>
        <w:i w:val="0"/>
        <w:u w:val="none"/>
      </w:rPr>
    </w:lvl>
  </w:abstractNum>
  <w:abstractNum w:abstractNumId="11" w15:restartNumberingAfterBreak="0">
    <w:nsid w:val="2A0D6138"/>
    <w:multiLevelType w:val="hybridMultilevel"/>
    <w:tmpl w:val="C3A8AF26"/>
    <w:lvl w:ilvl="0" w:tplc="1714D6B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12" w15:restartNumberingAfterBreak="0">
    <w:nsid w:val="2FFC1D91"/>
    <w:multiLevelType w:val="hybridMultilevel"/>
    <w:tmpl w:val="0E16AD5C"/>
    <w:lvl w:ilvl="0" w:tplc="1CFEA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22459D0"/>
    <w:multiLevelType w:val="hybridMultilevel"/>
    <w:tmpl w:val="9B464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C42AA8"/>
    <w:multiLevelType w:val="multilevel"/>
    <w:tmpl w:val="4D08A5D6"/>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03608"/>
    <w:multiLevelType w:val="multilevel"/>
    <w:tmpl w:val="891EA74E"/>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i w:val="0"/>
        <w:u w:val="none"/>
      </w:rPr>
    </w:lvl>
    <w:lvl w:ilvl="2">
      <w:start w:val="1"/>
      <w:numFmt w:val="decimal"/>
      <w:isLgl/>
      <w:lvlText w:val="%1.%2.%3."/>
      <w:lvlJc w:val="left"/>
      <w:pPr>
        <w:ind w:left="1778" w:hanging="720"/>
      </w:pPr>
      <w:rPr>
        <w:rFonts w:hint="default"/>
        <w:i w:val="0"/>
        <w:u w:val="none"/>
      </w:rPr>
    </w:lvl>
    <w:lvl w:ilvl="3">
      <w:start w:val="1"/>
      <w:numFmt w:val="decimal"/>
      <w:isLgl/>
      <w:lvlText w:val="%1.%2.%3.%4."/>
      <w:lvlJc w:val="left"/>
      <w:pPr>
        <w:ind w:left="2127" w:hanging="720"/>
      </w:pPr>
      <w:rPr>
        <w:rFonts w:hint="default"/>
        <w:i w:val="0"/>
        <w:u w:val="none"/>
      </w:rPr>
    </w:lvl>
    <w:lvl w:ilvl="4">
      <w:start w:val="1"/>
      <w:numFmt w:val="decimal"/>
      <w:isLgl/>
      <w:lvlText w:val="%1.%2.%3.%4.%5."/>
      <w:lvlJc w:val="left"/>
      <w:pPr>
        <w:ind w:left="2836" w:hanging="1080"/>
      </w:pPr>
      <w:rPr>
        <w:rFonts w:hint="default"/>
        <w:i w:val="0"/>
        <w:u w:val="none"/>
      </w:rPr>
    </w:lvl>
    <w:lvl w:ilvl="5">
      <w:start w:val="1"/>
      <w:numFmt w:val="decimal"/>
      <w:isLgl/>
      <w:lvlText w:val="%1.%2.%3.%4.%5.%6."/>
      <w:lvlJc w:val="left"/>
      <w:pPr>
        <w:ind w:left="3185" w:hanging="1080"/>
      </w:pPr>
      <w:rPr>
        <w:rFonts w:hint="default"/>
        <w:i w:val="0"/>
        <w:u w:val="none"/>
      </w:rPr>
    </w:lvl>
    <w:lvl w:ilvl="6">
      <w:start w:val="1"/>
      <w:numFmt w:val="decimal"/>
      <w:isLgl/>
      <w:lvlText w:val="%1.%2.%3.%4.%5.%6.%7."/>
      <w:lvlJc w:val="left"/>
      <w:pPr>
        <w:ind w:left="3894" w:hanging="1440"/>
      </w:pPr>
      <w:rPr>
        <w:rFonts w:hint="default"/>
        <w:i w:val="0"/>
        <w:u w:val="none"/>
      </w:rPr>
    </w:lvl>
    <w:lvl w:ilvl="7">
      <w:start w:val="1"/>
      <w:numFmt w:val="decimal"/>
      <w:isLgl/>
      <w:lvlText w:val="%1.%2.%3.%4.%5.%6.%7.%8."/>
      <w:lvlJc w:val="left"/>
      <w:pPr>
        <w:ind w:left="4243" w:hanging="1440"/>
      </w:pPr>
      <w:rPr>
        <w:rFonts w:hint="default"/>
        <w:i w:val="0"/>
        <w:u w:val="none"/>
      </w:rPr>
    </w:lvl>
    <w:lvl w:ilvl="8">
      <w:start w:val="1"/>
      <w:numFmt w:val="decimal"/>
      <w:isLgl/>
      <w:lvlText w:val="%1.%2.%3.%4.%5.%6.%7.%8.%9."/>
      <w:lvlJc w:val="left"/>
      <w:pPr>
        <w:ind w:left="4952" w:hanging="1800"/>
      </w:pPr>
      <w:rPr>
        <w:rFonts w:hint="default"/>
        <w:i w:val="0"/>
        <w:u w:val="none"/>
      </w:rPr>
    </w:lvl>
  </w:abstractNum>
  <w:abstractNum w:abstractNumId="16" w15:restartNumberingAfterBreak="0">
    <w:nsid w:val="3C793457"/>
    <w:multiLevelType w:val="hybridMultilevel"/>
    <w:tmpl w:val="616CC5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5C177E"/>
    <w:multiLevelType w:val="hybridMultilevel"/>
    <w:tmpl w:val="63AC3B56"/>
    <w:lvl w:ilvl="0" w:tplc="2EA4D31C">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15:restartNumberingAfterBreak="0">
    <w:nsid w:val="45620C4E"/>
    <w:multiLevelType w:val="hybridMultilevel"/>
    <w:tmpl w:val="7C289D06"/>
    <w:lvl w:ilvl="0" w:tplc="2E0A9264">
      <w:start w:val="5"/>
      <w:numFmt w:val="bullet"/>
      <w:lvlText w:val="-"/>
      <w:lvlJc w:val="left"/>
      <w:pPr>
        <w:ind w:left="754" w:hanging="360"/>
      </w:pPr>
      <w:rPr>
        <w:rFonts w:ascii="Times New Roman" w:eastAsia="Calibri"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9" w15:restartNumberingAfterBreak="0">
    <w:nsid w:val="456B6C16"/>
    <w:multiLevelType w:val="multilevel"/>
    <w:tmpl w:val="A490D9AA"/>
    <w:lvl w:ilvl="0">
      <w:start w:val="1"/>
      <w:numFmt w:val="decimal"/>
      <w:lvlText w:val="%1."/>
      <w:lvlJc w:val="left"/>
      <w:pPr>
        <w:ind w:left="360" w:hanging="360"/>
      </w:pPr>
      <w:rPr>
        <w:rFonts w:hint="default"/>
        <w:b/>
        <w:u w:val="none"/>
      </w:rPr>
    </w:lvl>
    <w:lvl w:ilvl="1">
      <w:start w:val="1"/>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none"/>
      </w:rPr>
    </w:lvl>
    <w:lvl w:ilvl="4">
      <w:start w:val="1"/>
      <w:numFmt w:val="decimal"/>
      <w:lvlText w:val="%1.%2.%3.%4.%5."/>
      <w:lvlJc w:val="left"/>
      <w:pPr>
        <w:ind w:left="2520" w:hanging="1080"/>
      </w:pPr>
      <w:rPr>
        <w:rFonts w:hint="default"/>
        <w:b/>
        <w:u w:val="none"/>
      </w:rPr>
    </w:lvl>
    <w:lvl w:ilvl="5">
      <w:start w:val="1"/>
      <w:numFmt w:val="decimal"/>
      <w:lvlText w:val="%1.%2.%3.%4.%5.%6."/>
      <w:lvlJc w:val="left"/>
      <w:pPr>
        <w:ind w:left="2880" w:hanging="1080"/>
      </w:pPr>
      <w:rPr>
        <w:rFonts w:hint="default"/>
        <w:b/>
        <w:u w:val="none"/>
      </w:rPr>
    </w:lvl>
    <w:lvl w:ilvl="6">
      <w:start w:val="1"/>
      <w:numFmt w:val="decimal"/>
      <w:lvlText w:val="%1.%2.%3.%4.%5.%6.%7."/>
      <w:lvlJc w:val="left"/>
      <w:pPr>
        <w:ind w:left="3600" w:hanging="1440"/>
      </w:pPr>
      <w:rPr>
        <w:rFonts w:hint="default"/>
        <w:b/>
        <w:u w:val="none"/>
      </w:rPr>
    </w:lvl>
    <w:lvl w:ilvl="7">
      <w:start w:val="1"/>
      <w:numFmt w:val="decimal"/>
      <w:lvlText w:val="%1.%2.%3.%4.%5.%6.%7.%8."/>
      <w:lvlJc w:val="left"/>
      <w:pPr>
        <w:ind w:left="3960" w:hanging="1440"/>
      </w:pPr>
      <w:rPr>
        <w:rFonts w:hint="default"/>
        <w:b/>
        <w:u w:val="none"/>
      </w:rPr>
    </w:lvl>
    <w:lvl w:ilvl="8">
      <w:start w:val="1"/>
      <w:numFmt w:val="decimal"/>
      <w:lvlText w:val="%1.%2.%3.%4.%5.%6.%7.%8.%9."/>
      <w:lvlJc w:val="left"/>
      <w:pPr>
        <w:ind w:left="4680" w:hanging="1800"/>
      </w:pPr>
      <w:rPr>
        <w:rFonts w:hint="default"/>
        <w:b/>
        <w:u w:val="none"/>
      </w:rPr>
    </w:lvl>
  </w:abstractNum>
  <w:abstractNum w:abstractNumId="20" w15:restartNumberingAfterBreak="0">
    <w:nsid w:val="55E02F50"/>
    <w:multiLevelType w:val="hybridMultilevel"/>
    <w:tmpl w:val="5014620C"/>
    <w:lvl w:ilvl="0" w:tplc="53B0053C">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A2A42EA"/>
    <w:multiLevelType w:val="multilevel"/>
    <w:tmpl w:val="7284AE58"/>
    <w:lvl w:ilvl="0">
      <w:start w:val="7"/>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0">
    <w:nsid w:val="5EF536DC"/>
    <w:multiLevelType w:val="hybridMultilevel"/>
    <w:tmpl w:val="1B16A580"/>
    <w:lvl w:ilvl="0" w:tplc="A78E708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6510596F"/>
    <w:multiLevelType w:val="hybridMultilevel"/>
    <w:tmpl w:val="43B87EA4"/>
    <w:lvl w:ilvl="0" w:tplc="C9821B22">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FF7DDD"/>
    <w:multiLevelType w:val="hybridMultilevel"/>
    <w:tmpl w:val="B02C1778"/>
    <w:lvl w:ilvl="0" w:tplc="23D88084">
      <w:start w:val="5"/>
      <w:numFmt w:val="bullet"/>
      <w:lvlText w:val="-"/>
      <w:lvlJc w:val="left"/>
      <w:pPr>
        <w:ind w:left="720" w:hanging="360"/>
      </w:pPr>
      <w:rPr>
        <w:rFonts w:ascii="Times New Roman" w:eastAsiaTheme="majorEastAsia"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3E02987"/>
    <w:multiLevelType w:val="hybridMultilevel"/>
    <w:tmpl w:val="BF4C4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EE268D"/>
    <w:multiLevelType w:val="hybridMultilevel"/>
    <w:tmpl w:val="1BF84C76"/>
    <w:lvl w:ilvl="0" w:tplc="01DA8094">
      <w:start w:val="2"/>
      <w:numFmt w:val="bullet"/>
      <w:lvlText w:val="-"/>
      <w:lvlJc w:val="left"/>
      <w:pPr>
        <w:ind w:left="595" w:hanging="360"/>
      </w:pPr>
      <w:rPr>
        <w:rFonts w:ascii="Times New Roman" w:eastAsia="Times New Roman" w:hAnsi="Times New Roman" w:hint="default"/>
      </w:rPr>
    </w:lvl>
    <w:lvl w:ilvl="1" w:tplc="04260003" w:tentative="1">
      <w:start w:val="1"/>
      <w:numFmt w:val="bullet"/>
      <w:lvlText w:val="o"/>
      <w:lvlJc w:val="left"/>
      <w:pPr>
        <w:ind w:left="1315" w:hanging="360"/>
      </w:pPr>
      <w:rPr>
        <w:rFonts w:ascii="Courier New" w:hAnsi="Courier New" w:hint="default"/>
      </w:rPr>
    </w:lvl>
    <w:lvl w:ilvl="2" w:tplc="04260005" w:tentative="1">
      <w:start w:val="1"/>
      <w:numFmt w:val="bullet"/>
      <w:lvlText w:val=""/>
      <w:lvlJc w:val="left"/>
      <w:pPr>
        <w:ind w:left="2035" w:hanging="360"/>
      </w:pPr>
      <w:rPr>
        <w:rFonts w:ascii="Wingdings" w:hAnsi="Wingdings" w:hint="default"/>
      </w:rPr>
    </w:lvl>
    <w:lvl w:ilvl="3" w:tplc="04260001" w:tentative="1">
      <w:start w:val="1"/>
      <w:numFmt w:val="bullet"/>
      <w:lvlText w:val=""/>
      <w:lvlJc w:val="left"/>
      <w:pPr>
        <w:ind w:left="2755" w:hanging="360"/>
      </w:pPr>
      <w:rPr>
        <w:rFonts w:ascii="Symbol" w:hAnsi="Symbol" w:hint="default"/>
      </w:rPr>
    </w:lvl>
    <w:lvl w:ilvl="4" w:tplc="04260003" w:tentative="1">
      <w:start w:val="1"/>
      <w:numFmt w:val="bullet"/>
      <w:lvlText w:val="o"/>
      <w:lvlJc w:val="left"/>
      <w:pPr>
        <w:ind w:left="3475" w:hanging="360"/>
      </w:pPr>
      <w:rPr>
        <w:rFonts w:ascii="Courier New" w:hAnsi="Courier New" w:hint="default"/>
      </w:rPr>
    </w:lvl>
    <w:lvl w:ilvl="5" w:tplc="04260005" w:tentative="1">
      <w:start w:val="1"/>
      <w:numFmt w:val="bullet"/>
      <w:lvlText w:val=""/>
      <w:lvlJc w:val="left"/>
      <w:pPr>
        <w:ind w:left="4195" w:hanging="360"/>
      </w:pPr>
      <w:rPr>
        <w:rFonts w:ascii="Wingdings" w:hAnsi="Wingdings" w:hint="default"/>
      </w:rPr>
    </w:lvl>
    <w:lvl w:ilvl="6" w:tplc="04260001" w:tentative="1">
      <w:start w:val="1"/>
      <w:numFmt w:val="bullet"/>
      <w:lvlText w:val=""/>
      <w:lvlJc w:val="left"/>
      <w:pPr>
        <w:ind w:left="4915" w:hanging="360"/>
      </w:pPr>
      <w:rPr>
        <w:rFonts w:ascii="Symbol" w:hAnsi="Symbol" w:hint="default"/>
      </w:rPr>
    </w:lvl>
    <w:lvl w:ilvl="7" w:tplc="04260003" w:tentative="1">
      <w:start w:val="1"/>
      <w:numFmt w:val="bullet"/>
      <w:lvlText w:val="o"/>
      <w:lvlJc w:val="left"/>
      <w:pPr>
        <w:ind w:left="5635" w:hanging="360"/>
      </w:pPr>
      <w:rPr>
        <w:rFonts w:ascii="Courier New" w:hAnsi="Courier New" w:hint="default"/>
      </w:rPr>
    </w:lvl>
    <w:lvl w:ilvl="8" w:tplc="04260005" w:tentative="1">
      <w:start w:val="1"/>
      <w:numFmt w:val="bullet"/>
      <w:lvlText w:val=""/>
      <w:lvlJc w:val="left"/>
      <w:pPr>
        <w:ind w:left="6355" w:hanging="360"/>
      </w:pPr>
      <w:rPr>
        <w:rFonts w:ascii="Wingdings" w:hAnsi="Wingdings" w:hint="default"/>
      </w:rPr>
    </w:lvl>
  </w:abstractNum>
  <w:num w:numId="1" w16cid:durableId="215355696">
    <w:abstractNumId w:val="9"/>
  </w:num>
  <w:num w:numId="2" w16cid:durableId="817501151">
    <w:abstractNumId w:val="26"/>
  </w:num>
  <w:num w:numId="3" w16cid:durableId="1823741023">
    <w:abstractNumId w:val="25"/>
  </w:num>
  <w:num w:numId="4" w16cid:durableId="1929657304">
    <w:abstractNumId w:val="0"/>
  </w:num>
  <w:num w:numId="5" w16cid:durableId="1518040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72876">
    <w:abstractNumId w:val="4"/>
  </w:num>
  <w:num w:numId="7" w16cid:durableId="1147354347">
    <w:abstractNumId w:val="6"/>
  </w:num>
  <w:num w:numId="8" w16cid:durableId="343941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1191386">
    <w:abstractNumId w:val="8"/>
  </w:num>
  <w:num w:numId="10" w16cid:durableId="1189950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3189784">
    <w:abstractNumId w:val="18"/>
  </w:num>
  <w:num w:numId="12" w16cid:durableId="1861819283">
    <w:abstractNumId w:val="21"/>
  </w:num>
  <w:num w:numId="13" w16cid:durableId="1835140758">
    <w:abstractNumId w:val="14"/>
  </w:num>
  <w:num w:numId="14" w16cid:durableId="679939177">
    <w:abstractNumId w:val="23"/>
  </w:num>
  <w:num w:numId="15" w16cid:durableId="2132088729">
    <w:abstractNumId w:val="17"/>
  </w:num>
  <w:num w:numId="16" w16cid:durableId="2128965592">
    <w:abstractNumId w:val="24"/>
  </w:num>
  <w:num w:numId="17" w16cid:durableId="2004698061">
    <w:abstractNumId w:val="22"/>
  </w:num>
  <w:num w:numId="18" w16cid:durableId="921256635">
    <w:abstractNumId w:val="3"/>
  </w:num>
  <w:num w:numId="19" w16cid:durableId="740256405">
    <w:abstractNumId w:val="7"/>
  </w:num>
  <w:num w:numId="20" w16cid:durableId="1714453714">
    <w:abstractNumId w:val="5"/>
  </w:num>
  <w:num w:numId="21" w16cid:durableId="813260210">
    <w:abstractNumId w:val="2"/>
  </w:num>
  <w:num w:numId="22" w16cid:durableId="768309207">
    <w:abstractNumId w:val="10"/>
  </w:num>
  <w:num w:numId="23" w16cid:durableId="1357466306">
    <w:abstractNumId w:val="1"/>
  </w:num>
  <w:num w:numId="24" w16cid:durableId="1632593170">
    <w:abstractNumId w:val="15"/>
  </w:num>
  <w:num w:numId="25" w16cid:durableId="1282224335">
    <w:abstractNumId w:val="19"/>
  </w:num>
  <w:num w:numId="26" w16cid:durableId="670834885">
    <w:abstractNumId w:val="20"/>
  </w:num>
  <w:num w:numId="27" w16cid:durableId="483277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5"/>
    <w:rsid w:val="00000845"/>
    <w:rsid w:val="00000EA3"/>
    <w:rsid w:val="00000F1F"/>
    <w:rsid w:val="00001625"/>
    <w:rsid w:val="0000464A"/>
    <w:rsid w:val="00005C57"/>
    <w:rsid w:val="00010124"/>
    <w:rsid w:val="000118CE"/>
    <w:rsid w:val="00012ABB"/>
    <w:rsid w:val="00012AC5"/>
    <w:rsid w:val="00013856"/>
    <w:rsid w:val="000159A7"/>
    <w:rsid w:val="0002114B"/>
    <w:rsid w:val="00021C0C"/>
    <w:rsid w:val="00027917"/>
    <w:rsid w:val="000306C4"/>
    <w:rsid w:val="00030A77"/>
    <w:rsid w:val="000348C1"/>
    <w:rsid w:val="00034944"/>
    <w:rsid w:val="00037868"/>
    <w:rsid w:val="00040593"/>
    <w:rsid w:val="0004134E"/>
    <w:rsid w:val="00041AF5"/>
    <w:rsid w:val="000437E1"/>
    <w:rsid w:val="000459DB"/>
    <w:rsid w:val="000465D1"/>
    <w:rsid w:val="00047780"/>
    <w:rsid w:val="00052562"/>
    <w:rsid w:val="0005434B"/>
    <w:rsid w:val="0005436A"/>
    <w:rsid w:val="00061C0E"/>
    <w:rsid w:val="00062EC9"/>
    <w:rsid w:val="00063F2F"/>
    <w:rsid w:val="0006613C"/>
    <w:rsid w:val="00067F63"/>
    <w:rsid w:val="000700BB"/>
    <w:rsid w:val="00071723"/>
    <w:rsid w:val="0007231B"/>
    <w:rsid w:val="00072E76"/>
    <w:rsid w:val="00073B37"/>
    <w:rsid w:val="000742D4"/>
    <w:rsid w:val="00075C67"/>
    <w:rsid w:val="000767A4"/>
    <w:rsid w:val="00076A6C"/>
    <w:rsid w:val="00081C2E"/>
    <w:rsid w:val="00082ABC"/>
    <w:rsid w:val="00085164"/>
    <w:rsid w:val="00086D11"/>
    <w:rsid w:val="00091B55"/>
    <w:rsid w:val="00094155"/>
    <w:rsid w:val="000945BA"/>
    <w:rsid w:val="000953F3"/>
    <w:rsid w:val="000A0AFD"/>
    <w:rsid w:val="000A0C3A"/>
    <w:rsid w:val="000A1052"/>
    <w:rsid w:val="000A182B"/>
    <w:rsid w:val="000A2273"/>
    <w:rsid w:val="000A4758"/>
    <w:rsid w:val="000A537E"/>
    <w:rsid w:val="000A58BC"/>
    <w:rsid w:val="000A5B16"/>
    <w:rsid w:val="000A699A"/>
    <w:rsid w:val="000B13C6"/>
    <w:rsid w:val="000B19D5"/>
    <w:rsid w:val="000B6D26"/>
    <w:rsid w:val="000C162B"/>
    <w:rsid w:val="000C18E1"/>
    <w:rsid w:val="000C5A51"/>
    <w:rsid w:val="000C77F0"/>
    <w:rsid w:val="000D031C"/>
    <w:rsid w:val="000D0CCA"/>
    <w:rsid w:val="000D21AF"/>
    <w:rsid w:val="000D6895"/>
    <w:rsid w:val="000E1145"/>
    <w:rsid w:val="000E1F44"/>
    <w:rsid w:val="000E1F4A"/>
    <w:rsid w:val="000E22F0"/>
    <w:rsid w:val="000E3493"/>
    <w:rsid w:val="000E3834"/>
    <w:rsid w:val="000E3F3F"/>
    <w:rsid w:val="000E68B1"/>
    <w:rsid w:val="000F1B9A"/>
    <w:rsid w:val="000F1C5D"/>
    <w:rsid w:val="000F2C1D"/>
    <w:rsid w:val="000F4CF2"/>
    <w:rsid w:val="000F6A05"/>
    <w:rsid w:val="0010120C"/>
    <w:rsid w:val="001117A8"/>
    <w:rsid w:val="00114966"/>
    <w:rsid w:val="00120D8B"/>
    <w:rsid w:val="00122506"/>
    <w:rsid w:val="00122DC5"/>
    <w:rsid w:val="00124400"/>
    <w:rsid w:val="0012657A"/>
    <w:rsid w:val="00130295"/>
    <w:rsid w:val="001303D0"/>
    <w:rsid w:val="00130561"/>
    <w:rsid w:val="00131281"/>
    <w:rsid w:val="00133B26"/>
    <w:rsid w:val="0013601F"/>
    <w:rsid w:val="00136CFA"/>
    <w:rsid w:val="0014048B"/>
    <w:rsid w:val="00140521"/>
    <w:rsid w:val="00140C0E"/>
    <w:rsid w:val="00144093"/>
    <w:rsid w:val="001440F1"/>
    <w:rsid w:val="00145C0B"/>
    <w:rsid w:val="00146195"/>
    <w:rsid w:val="001517DD"/>
    <w:rsid w:val="00152F6C"/>
    <w:rsid w:val="00154E13"/>
    <w:rsid w:val="001556C7"/>
    <w:rsid w:val="001570CC"/>
    <w:rsid w:val="001578B9"/>
    <w:rsid w:val="00162F1B"/>
    <w:rsid w:val="00165418"/>
    <w:rsid w:val="0016673A"/>
    <w:rsid w:val="00171635"/>
    <w:rsid w:val="001730B7"/>
    <w:rsid w:val="001730C8"/>
    <w:rsid w:val="00173B8A"/>
    <w:rsid w:val="00175BFD"/>
    <w:rsid w:val="0018057F"/>
    <w:rsid w:val="00181B1C"/>
    <w:rsid w:val="001833D7"/>
    <w:rsid w:val="0018671D"/>
    <w:rsid w:val="00187062"/>
    <w:rsid w:val="001901A5"/>
    <w:rsid w:val="00190CCB"/>
    <w:rsid w:val="00194DBA"/>
    <w:rsid w:val="00195192"/>
    <w:rsid w:val="00196F08"/>
    <w:rsid w:val="001A0347"/>
    <w:rsid w:val="001A15D9"/>
    <w:rsid w:val="001A17B9"/>
    <w:rsid w:val="001A1BE7"/>
    <w:rsid w:val="001A63F1"/>
    <w:rsid w:val="001A6B62"/>
    <w:rsid w:val="001B18E8"/>
    <w:rsid w:val="001B25F0"/>
    <w:rsid w:val="001B403D"/>
    <w:rsid w:val="001B47DC"/>
    <w:rsid w:val="001B50C4"/>
    <w:rsid w:val="001B7DE3"/>
    <w:rsid w:val="001C11C6"/>
    <w:rsid w:val="001C2A7B"/>
    <w:rsid w:val="001C4EA0"/>
    <w:rsid w:val="001C6A14"/>
    <w:rsid w:val="001C6C12"/>
    <w:rsid w:val="001C6D62"/>
    <w:rsid w:val="001D0874"/>
    <w:rsid w:val="001D0D76"/>
    <w:rsid w:val="001D15CB"/>
    <w:rsid w:val="001D165D"/>
    <w:rsid w:val="001D43CE"/>
    <w:rsid w:val="001D513A"/>
    <w:rsid w:val="001D765A"/>
    <w:rsid w:val="001D7766"/>
    <w:rsid w:val="001E163F"/>
    <w:rsid w:val="001E1CA0"/>
    <w:rsid w:val="001E1EE5"/>
    <w:rsid w:val="001E32BC"/>
    <w:rsid w:val="001E3F6A"/>
    <w:rsid w:val="001E4751"/>
    <w:rsid w:val="001E7598"/>
    <w:rsid w:val="001F0050"/>
    <w:rsid w:val="001F4C03"/>
    <w:rsid w:val="001F597C"/>
    <w:rsid w:val="001F5FDB"/>
    <w:rsid w:val="001F66D5"/>
    <w:rsid w:val="001F6847"/>
    <w:rsid w:val="001F7697"/>
    <w:rsid w:val="001F7A59"/>
    <w:rsid w:val="002002B5"/>
    <w:rsid w:val="00202EBA"/>
    <w:rsid w:val="00203C09"/>
    <w:rsid w:val="002061E5"/>
    <w:rsid w:val="002066BB"/>
    <w:rsid w:val="002071E0"/>
    <w:rsid w:val="00207E07"/>
    <w:rsid w:val="00210C59"/>
    <w:rsid w:val="00210CB3"/>
    <w:rsid w:val="00210FB2"/>
    <w:rsid w:val="002111B1"/>
    <w:rsid w:val="0021528F"/>
    <w:rsid w:val="00215E8F"/>
    <w:rsid w:val="002162C4"/>
    <w:rsid w:val="00220DC0"/>
    <w:rsid w:val="002212F0"/>
    <w:rsid w:val="00221FDA"/>
    <w:rsid w:val="0022394F"/>
    <w:rsid w:val="002254A9"/>
    <w:rsid w:val="00225D59"/>
    <w:rsid w:val="00227120"/>
    <w:rsid w:val="00230338"/>
    <w:rsid w:val="00231A75"/>
    <w:rsid w:val="0023246C"/>
    <w:rsid w:val="00233510"/>
    <w:rsid w:val="00234717"/>
    <w:rsid w:val="00234FA8"/>
    <w:rsid w:val="0023551E"/>
    <w:rsid w:val="00235E9E"/>
    <w:rsid w:val="00236F1E"/>
    <w:rsid w:val="002376D7"/>
    <w:rsid w:val="002377C3"/>
    <w:rsid w:val="00243453"/>
    <w:rsid w:val="0024683B"/>
    <w:rsid w:val="00250E35"/>
    <w:rsid w:val="0025275C"/>
    <w:rsid w:val="002539F5"/>
    <w:rsid w:val="00255E2A"/>
    <w:rsid w:val="002575B3"/>
    <w:rsid w:val="002608CC"/>
    <w:rsid w:val="002609B7"/>
    <w:rsid w:val="00260BC6"/>
    <w:rsid w:val="00261630"/>
    <w:rsid w:val="00261DCC"/>
    <w:rsid w:val="00262D99"/>
    <w:rsid w:val="00263352"/>
    <w:rsid w:val="002634BF"/>
    <w:rsid w:val="002638A5"/>
    <w:rsid w:val="00263E05"/>
    <w:rsid w:val="00264919"/>
    <w:rsid w:val="00265160"/>
    <w:rsid w:val="00266005"/>
    <w:rsid w:val="00266EE5"/>
    <w:rsid w:val="0027076D"/>
    <w:rsid w:val="002707E7"/>
    <w:rsid w:val="00274298"/>
    <w:rsid w:val="002747DA"/>
    <w:rsid w:val="00276CF6"/>
    <w:rsid w:val="00280B87"/>
    <w:rsid w:val="00283CC4"/>
    <w:rsid w:val="00283E22"/>
    <w:rsid w:val="00283FC1"/>
    <w:rsid w:val="002855E9"/>
    <w:rsid w:val="00285945"/>
    <w:rsid w:val="00285FF2"/>
    <w:rsid w:val="00287E4C"/>
    <w:rsid w:val="00290B5E"/>
    <w:rsid w:val="0029160C"/>
    <w:rsid w:val="00291623"/>
    <w:rsid w:val="00292D8B"/>
    <w:rsid w:val="00292EFC"/>
    <w:rsid w:val="00293B68"/>
    <w:rsid w:val="00294A78"/>
    <w:rsid w:val="00295B08"/>
    <w:rsid w:val="002A10BB"/>
    <w:rsid w:val="002A13C7"/>
    <w:rsid w:val="002A37E5"/>
    <w:rsid w:val="002A380F"/>
    <w:rsid w:val="002B00A2"/>
    <w:rsid w:val="002B1285"/>
    <w:rsid w:val="002B1D01"/>
    <w:rsid w:val="002B34E9"/>
    <w:rsid w:val="002B3522"/>
    <w:rsid w:val="002B69B2"/>
    <w:rsid w:val="002B7638"/>
    <w:rsid w:val="002C2DBC"/>
    <w:rsid w:val="002C4F35"/>
    <w:rsid w:val="002C4FB4"/>
    <w:rsid w:val="002C5414"/>
    <w:rsid w:val="002C61DE"/>
    <w:rsid w:val="002C7C0A"/>
    <w:rsid w:val="002D2551"/>
    <w:rsid w:val="002D2EF8"/>
    <w:rsid w:val="002D4D3E"/>
    <w:rsid w:val="002D5423"/>
    <w:rsid w:val="002D5D22"/>
    <w:rsid w:val="002E0693"/>
    <w:rsid w:val="002E35CD"/>
    <w:rsid w:val="002E35EF"/>
    <w:rsid w:val="002E3857"/>
    <w:rsid w:val="002E41C5"/>
    <w:rsid w:val="002E5749"/>
    <w:rsid w:val="002E5DC7"/>
    <w:rsid w:val="002E6683"/>
    <w:rsid w:val="002E6B18"/>
    <w:rsid w:val="002E71F9"/>
    <w:rsid w:val="002F211A"/>
    <w:rsid w:val="002F36C9"/>
    <w:rsid w:val="002F3829"/>
    <w:rsid w:val="002F7BA2"/>
    <w:rsid w:val="0030046F"/>
    <w:rsid w:val="00300994"/>
    <w:rsid w:val="00300CC6"/>
    <w:rsid w:val="0030357E"/>
    <w:rsid w:val="00303A65"/>
    <w:rsid w:val="00303D21"/>
    <w:rsid w:val="003047A5"/>
    <w:rsid w:val="00305315"/>
    <w:rsid w:val="00306938"/>
    <w:rsid w:val="003119AB"/>
    <w:rsid w:val="0031225C"/>
    <w:rsid w:val="00313D31"/>
    <w:rsid w:val="00315344"/>
    <w:rsid w:val="0032302B"/>
    <w:rsid w:val="003257E7"/>
    <w:rsid w:val="00326649"/>
    <w:rsid w:val="0032694B"/>
    <w:rsid w:val="0032703C"/>
    <w:rsid w:val="00333DA4"/>
    <w:rsid w:val="00334CA4"/>
    <w:rsid w:val="0033569B"/>
    <w:rsid w:val="00335B01"/>
    <w:rsid w:val="00335FCF"/>
    <w:rsid w:val="00336B99"/>
    <w:rsid w:val="003374F0"/>
    <w:rsid w:val="00337CC7"/>
    <w:rsid w:val="003411E7"/>
    <w:rsid w:val="00341C90"/>
    <w:rsid w:val="00342A16"/>
    <w:rsid w:val="003433ED"/>
    <w:rsid w:val="00343CB1"/>
    <w:rsid w:val="00344318"/>
    <w:rsid w:val="00344B8F"/>
    <w:rsid w:val="00344E05"/>
    <w:rsid w:val="00346333"/>
    <w:rsid w:val="00347572"/>
    <w:rsid w:val="003528AE"/>
    <w:rsid w:val="0035363A"/>
    <w:rsid w:val="0035371C"/>
    <w:rsid w:val="00354896"/>
    <w:rsid w:val="00354DF1"/>
    <w:rsid w:val="0035738D"/>
    <w:rsid w:val="00361047"/>
    <w:rsid w:val="003619AC"/>
    <w:rsid w:val="00362781"/>
    <w:rsid w:val="003627B1"/>
    <w:rsid w:val="003634F8"/>
    <w:rsid w:val="00364AD6"/>
    <w:rsid w:val="00365080"/>
    <w:rsid w:val="00365E21"/>
    <w:rsid w:val="0036628D"/>
    <w:rsid w:val="00370DAC"/>
    <w:rsid w:val="003715F6"/>
    <w:rsid w:val="00372EAD"/>
    <w:rsid w:val="00373CCF"/>
    <w:rsid w:val="00373E11"/>
    <w:rsid w:val="0037456E"/>
    <w:rsid w:val="00374CB5"/>
    <w:rsid w:val="00381159"/>
    <w:rsid w:val="0038168B"/>
    <w:rsid w:val="00381856"/>
    <w:rsid w:val="00381E25"/>
    <w:rsid w:val="00383C15"/>
    <w:rsid w:val="003840C6"/>
    <w:rsid w:val="00384523"/>
    <w:rsid w:val="003848F3"/>
    <w:rsid w:val="00384FB3"/>
    <w:rsid w:val="003853A3"/>
    <w:rsid w:val="00385BC9"/>
    <w:rsid w:val="00386361"/>
    <w:rsid w:val="00386987"/>
    <w:rsid w:val="00391A3C"/>
    <w:rsid w:val="00396D19"/>
    <w:rsid w:val="003A134E"/>
    <w:rsid w:val="003A3D30"/>
    <w:rsid w:val="003A4797"/>
    <w:rsid w:val="003B0B6B"/>
    <w:rsid w:val="003B43CD"/>
    <w:rsid w:val="003B4DFC"/>
    <w:rsid w:val="003B6C6A"/>
    <w:rsid w:val="003B75E0"/>
    <w:rsid w:val="003B785F"/>
    <w:rsid w:val="003C1A9A"/>
    <w:rsid w:val="003C2128"/>
    <w:rsid w:val="003C239C"/>
    <w:rsid w:val="003C3860"/>
    <w:rsid w:val="003C5495"/>
    <w:rsid w:val="003C550C"/>
    <w:rsid w:val="003C5D95"/>
    <w:rsid w:val="003C6C09"/>
    <w:rsid w:val="003C7620"/>
    <w:rsid w:val="003C7974"/>
    <w:rsid w:val="003D2F7C"/>
    <w:rsid w:val="003D69E5"/>
    <w:rsid w:val="003E102B"/>
    <w:rsid w:val="003E1587"/>
    <w:rsid w:val="003E26C9"/>
    <w:rsid w:val="003E2E53"/>
    <w:rsid w:val="003E4624"/>
    <w:rsid w:val="003E6684"/>
    <w:rsid w:val="003F08DF"/>
    <w:rsid w:val="003F3082"/>
    <w:rsid w:val="003F386E"/>
    <w:rsid w:val="003F7646"/>
    <w:rsid w:val="003F7A08"/>
    <w:rsid w:val="004016C9"/>
    <w:rsid w:val="004051D5"/>
    <w:rsid w:val="00405EA4"/>
    <w:rsid w:val="00410549"/>
    <w:rsid w:val="00410E2F"/>
    <w:rsid w:val="00412107"/>
    <w:rsid w:val="004127BC"/>
    <w:rsid w:val="0041387C"/>
    <w:rsid w:val="004138C2"/>
    <w:rsid w:val="00415FFF"/>
    <w:rsid w:val="0042154C"/>
    <w:rsid w:val="00423D0D"/>
    <w:rsid w:val="0042620A"/>
    <w:rsid w:val="004268C9"/>
    <w:rsid w:val="00426EDC"/>
    <w:rsid w:val="0043149B"/>
    <w:rsid w:val="00433719"/>
    <w:rsid w:val="004367CF"/>
    <w:rsid w:val="00442905"/>
    <w:rsid w:val="004443DA"/>
    <w:rsid w:val="00445D64"/>
    <w:rsid w:val="00447D0D"/>
    <w:rsid w:val="004509EB"/>
    <w:rsid w:val="004522F6"/>
    <w:rsid w:val="00455D32"/>
    <w:rsid w:val="004565BF"/>
    <w:rsid w:val="004607E3"/>
    <w:rsid w:val="00461A09"/>
    <w:rsid w:val="00466C6F"/>
    <w:rsid w:val="00467ADC"/>
    <w:rsid w:val="00471E8C"/>
    <w:rsid w:val="00472DCB"/>
    <w:rsid w:val="0047687C"/>
    <w:rsid w:val="00476E16"/>
    <w:rsid w:val="004823DA"/>
    <w:rsid w:val="004828ED"/>
    <w:rsid w:val="00482B5B"/>
    <w:rsid w:val="00485936"/>
    <w:rsid w:val="004865CB"/>
    <w:rsid w:val="004872A3"/>
    <w:rsid w:val="00491539"/>
    <w:rsid w:val="00492E8C"/>
    <w:rsid w:val="004935BA"/>
    <w:rsid w:val="00493E7B"/>
    <w:rsid w:val="004944B2"/>
    <w:rsid w:val="00494D90"/>
    <w:rsid w:val="00495566"/>
    <w:rsid w:val="00495641"/>
    <w:rsid w:val="00496496"/>
    <w:rsid w:val="00496F14"/>
    <w:rsid w:val="004A0311"/>
    <w:rsid w:val="004A1EBC"/>
    <w:rsid w:val="004A235F"/>
    <w:rsid w:val="004A27F2"/>
    <w:rsid w:val="004A2DD2"/>
    <w:rsid w:val="004A445C"/>
    <w:rsid w:val="004A4CE7"/>
    <w:rsid w:val="004A4E81"/>
    <w:rsid w:val="004B2CEE"/>
    <w:rsid w:val="004B32A0"/>
    <w:rsid w:val="004B34B2"/>
    <w:rsid w:val="004B4379"/>
    <w:rsid w:val="004B7F71"/>
    <w:rsid w:val="004C0D1A"/>
    <w:rsid w:val="004C205C"/>
    <w:rsid w:val="004C3BA4"/>
    <w:rsid w:val="004C7848"/>
    <w:rsid w:val="004D0489"/>
    <w:rsid w:val="004D31D9"/>
    <w:rsid w:val="004D4CA7"/>
    <w:rsid w:val="004D5A84"/>
    <w:rsid w:val="004D6416"/>
    <w:rsid w:val="004D7AD7"/>
    <w:rsid w:val="004D7D87"/>
    <w:rsid w:val="004E01BB"/>
    <w:rsid w:val="004E0AAE"/>
    <w:rsid w:val="004E2F84"/>
    <w:rsid w:val="004E63E0"/>
    <w:rsid w:val="004E6670"/>
    <w:rsid w:val="004E6898"/>
    <w:rsid w:val="004E6EA6"/>
    <w:rsid w:val="004F04C7"/>
    <w:rsid w:val="004F0665"/>
    <w:rsid w:val="004F0BA0"/>
    <w:rsid w:val="004F0E48"/>
    <w:rsid w:val="004F184C"/>
    <w:rsid w:val="004F45D7"/>
    <w:rsid w:val="004F4A26"/>
    <w:rsid w:val="004F55D1"/>
    <w:rsid w:val="004F6955"/>
    <w:rsid w:val="00501365"/>
    <w:rsid w:val="00502250"/>
    <w:rsid w:val="005041D0"/>
    <w:rsid w:val="00506CA9"/>
    <w:rsid w:val="00510115"/>
    <w:rsid w:val="00510FD3"/>
    <w:rsid w:val="005112A4"/>
    <w:rsid w:val="0051241F"/>
    <w:rsid w:val="005125D2"/>
    <w:rsid w:val="00512EA2"/>
    <w:rsid w:val="00513105"/>
    <w:rsid w:val="005146F6"/>
    <w:rsid w:val="0051789A"/>
    <w:rsid w:val="00517B0D"/>
    <w:rsid w:val="00522A97"/>
    <w:rsid w:val="00525F4A"/>
    <w:rsid w:val="005273E1"/>
    <w:rsid w:val="00530395"/>
    <w:rsid w:val="00531122"/>
    <w:rsid w:val="005340DD"/>
    <w:rsid w:val="005354B0"/>
    <w:rsid w:val="005359C5"/>
    <w:rsid w:val="00535F7E"/>
    <w:rsid w:val="005360EA"/>
    <w:rsid w:val="00536231"/>
    <w:rsid w:val="005378A4"/>
    <w:rsid w:val="00543162"/>
    <w:rsid w:val="005447F4"/>
    <w:rsid w:val="00551038"/>
    <w:rsid w:val="005518EA"/>
    <w:rsid w:val="00551A78"/>
    <w:rsid w:val="00551A8E"/>
    <w:rsid w:val="00553686"/>
    <w:rsid w:val="00554AED"/>
    <w:rsid w:val="00563369"/>
    <w:rsid w:val="00563C03"/>
    <w:rsid w:val="00565061"/>
    <w:rsid w:val="00565845"/>
    <w:rsid w:val="00565B6B"/>
    <w:rsid w:val="005663A1"/>
    <w:rsid w:val="00570C55"/>
    <w:rsid w:val="00570E18"/>
    <w:rsid w:val="005748B4"/>
    <w:rsid w:val="00574EA0"/>
    <w:rsid w:val="0057592B"/>
    <w:rsid w:val="00582C64"/>
    <w:rsid w:val="005830AC"/>
    <w:rsid w:val="005838C0"/>
    <w:rsid w:val="005845AA"/>
    <w:rsid w:val="005852E2"/>
    <w:rsid w:val="00585C62"/>
    <w:rsid w:val="00587D8C"/>
    <w:rsid w:val="005916B2"/>
    <w:rsid w:val="00592696"/>
    <w:rsid w:val="005941A7"/>
    <w:rsid w:val="00596625"/>
    <w:rsid w:val="00596970"/>
    <w:rsid w:val="00597C2A"/>
    <w:rsid w:val="005A0EE9"/>
    <w:rsid w:val="005A1EA8"/>
    <w:rsid w:val="005A2D75"/>
    <w:rsid w:val="005A2DF4"/>
    <w:rsid w:val="005A402D"/>
    <w:rsid w:val="005A49E8"/>
    <w:rsid w:val="005A4A35"/>
    <w:rsid w:val="005A4B2D"/>
    <w:rsid w:val="005A630B"/>
    <w:rsid w:val="005B0C32"/>
    <w:rsid w:val="005B29DD"/>
    <w:rsid w:val="005B2ECF"/>
    <w:rsid w:val="005B2FAC"/>
    <w:rsid w:val="005B5264"/>
    <w:rsid w:val="005B5D60"/>
    <w:rsid w:val="005B621F"/>
    <w:rsid w:val="005B773D"/>
    <w:rsid w:val="005B7A81"/>
    <w:rsid w:val="005C00E1"/>
    <w:rsid w:val="005C0D03"/>
    <w:rsid w:val="005C1EE3"/>
    <w:rsid w:val="005C347E"/>
    <w:rsid w:val="005C3AA3"/>
    <w:rsid w:val="005D05A8"/>
    <w:rsid w:val="005D40FB"/>
    <w:rsid w:val="005E1818"/>
    <w:rsid w:val="005E21CC"/>
    <w:rsid w:val="005E26DC"/>
    <w:rsid w:val="005E2D5E"/>
    <w:rsid w:val="005E3FE6"/>
    <w:rsid w:val="005E747F"/>
    <w:rsid w:val="005F0FD4"/>
    <w:rsid w:val="005F2396"/>
    <w:rsid w:val="005F491F"/>
    <w:rsid w:val="005F6A45"/>
    <w:rsid w:val="005F6F82"/>
    <w:rsid w:val="006000DF"/>
    <w:rsid w:val="00600CA0"/>
    <w:rsid w:val="00604EA7"/>
    <w:rsid w:val="00605C0E"/>
    <w:rsid w:val="0060793F"/>
    <w:rsid w:val="006079A5"/>
    <w:rsid w:val="00610889"/>
    <w:rsid w:val="006116B5"/>
    <w:rsid w:val="00612F1B"/>
    <w:rsid w:val="00614A63"/>
    <w:rsid w:val="00614AD6"/>
    <w:rsid w:val="00615B31"/>
    <w:rsid w:val="006175F5"/>
    <w:rsid w:val="0061799E"/>
    <w:rsid w:val="00620F11"/>
    <w:rsid w:val="0062263E"/>
    <w:rsid w:val="0062284A"/>
    <w:rsid w:val="00622A4B"/>
    <w:rsid w:val="00623480"/>
    <w:rsid w:val="00623A31"/>
    <w:rsid w:val="00624401"/>
    <w:rsid w:val="00626AB2"/>
    <w:rsid w:val="00627D81"/>
    <w:rsid w:val="00631C57"/>
    <w:rsid w:val="00632D34"/>
    <w:rsid w:val="006344AF"/>
    <w:rsid w:val="0063488D"/>
    <w:rsid w:val="0063523B"/>
    <w:rsid w:val="0064048B"/>
    <w:rsid w:val="00640C96"/>
    <w:rsid w:val="006419D3"/>
    <w:rsid w:val="0064320E"/>
    <w:rsid w:val="00643766"/>
    <w:rsid w:val="006447A1"/>
    <w:rsid w:val="00646082"/>
    <w:rsid w:val="006501AC"/>
    <w:rsid w:val="006604A5"/>
    <w:rsid w:val="0066129C"/>
    <w:rsid w:val="00661A81"/>
    <w:rsid w:val="00663CBA"/>
    <w:rsid w:val="00664613"/>
    <w:rsid w:val="00664760"/>
    <w:rsid w:val="006647F9"/>
    <w:rsid w:val="0067394D"/>
    <w:rsid w:val="00676D38"/>
    <w:rsid w:val="00677D16"/>
    <w:rsid w:val="006805BA"/>
    <w:rsid w:val="006832C1"/>
    <w:rsid w:val="0068478F"/>
    <w:rsid w:val="00685DB3"/>
    <w:rsid w:val="00686742"/>
    <w:rsid w:val="006912B8"/>
    <w:rsid w:val="00691C27"/>
    <w:rsid w:val="00691C5C"/>
    <w:rsid w:val="00692705"/>
    <w:rsid w:val="00692E93"/>
    <w:rsid w:val="006941E9"/>
    <w:rsid w:val="00694D9F"/>
    <w:rsid w:val="00696122"/>
    <w:rsid w:val="0069737A"/>
    <w:rsid w:val="006A13CB"/>
    <w:rsid w:val="006A1C5C"/>
    <w:rsid w:val="006A4BF7"/>
    <w:rsid w:val="006A52A8"/>
    <w:rsid w:val="006A57F9"/>
    <w:rsid w:val="006A5E87"/>
    <w:rsid w:val="006A7DBE"/>
    <w:rsid w:val="006B011E"/>
    <w:rsid w:val="006B15CC"/>
    <w:rsid w:val="006B3669"/>
    <w:rsid w:val="006B4255"/>
    <w:rsid w:val="006B5D0B"/>
    <w:rsid w:val="006B5F21"/>
    <w:rsid w:val="006C10E9"/>
    <w:rsid w:val="006C12EB"/>
    <w:rsid w:val="006C20F4"/>
    <w:rsid w:val="006C69A9"/>
    <w:rsid w:val="006D18F9"/>
    <w:rsid w:val="006D30E8"/>
    <w:rsid w:val="006D3C23"/>
    <w:rsid w:val="006D3FF7"/>
    <w:rsid w:val="006D57A3"/>
    <w:rsid w:val="006D608C"/>
    <w:rsid w:val="006D7B08"/>
    <w:rsid w:val="006E0890"/>
    <w:rsid w:val="006E18E9"/>
    <w:rsid w:val="006E1D31"/>
    <w:rsid w:val="006E3D6D"/>
    <w:rsid w:val="006E721C"/>
    <w:rsid w:val="006E7488"/>
    <w:rsid w:val="006F079C"/>
    <w:rsid w:val="006F0C39"/>
    <w:rsid w:val="006F10DE"/>
    <w:rsid w:val="006F430F"/>
    <w:rsid w:val="006F4713"/>
    <w:rsid w:val="006F529F"/>
    <w:rsid w:val="006F5B8C"/>
    <w:rsid w:val="006F6289"/>
    <w:rsid w:val="006F62E5"/>
    <w:rsid w:val="006F667A"/>
    <w:rsid w:val="006F69F0"/>
    <w:rsid w:val="006F7186"/>
    <w:rsid w:val="007005B0"/>
    <w:rsid w:val="0070072E"/>
    <w:rsid w:val="00700D03"/>
    <w:rsid w:val="0070187C"/>
    <w:rsid w:val="007030C5"/>
    <w:rsid w:val="0070354F"/>
    <w:rsid w:val="007044BA"/>
    <w:rsid w:val="00711EFC"/>
    <w:rsid w:val="007130B6"/>
    <w:rsid w:val="00713F9B"/>
    <w:rsid w:val="007144D5"/>
    <w:rsid w:val="0071732E"/>
    <w:rsid w:val="00721875"/>
    <w:rsid w:val="00722080"/>
    <w:rsid w:val="0072318F"/>
    <w:rsid w:val="007243BB"/>
    <w:rsid w:val="0072518C"/>
    <w:rsid w:val="007251BE"/>
    <w:rsid w:val="00726147"/>
    <w:rsid w:val="00727208"/>
    <w:rsid w:val="00730805"/>
    <w:rsid w:val="0073535A"/>
    <w:rsid w:val="007412A9"/>
    <w:rsid w:val="0074131E"/>
    <w:rsid w:val="00742970"/>
    <w:rsid w:val="00742C5A"/>
    <w:rsid w:val="00742E02"/>
    <w:rsid w:val="007502C1"/>
    <w:rsid w:val="0075232C"/>
    <w:rsid w:val="00753A20"/>
    <w:rsid w:val="0075518C"/>
    <w:rsid w:val="007557E7"/>
    <w:rsid w:val="00756C14"/>
    <w:rsid w:val="00757A03"/>
    <w:rsid w:val="00757C5E"/>
    <w:rsid w:val="0076052D"/>
    <w:rsid w:val="00761C4A"/>
    <w:rsid w:val="00765295"/>
    <w:rsid w:val="00767BD9"/>
    <w:rsid w:val="007702EF"/>
    <w:rsid w:val="00775CEF"/>
    <w:rsid w:val="00777BBB"/>
    <w:rsid w:val="00780423"/>
    <w:rsid w:val="007827B1"/>
    <w:rsid w:val="00782B6A"/>
    <w:rsid w:val="007830E4"/>
    <w:rsid w:val="00783DB5"/>
    <w:rsid w:val="00784738"/>
    <w:rsid w:val="00784B0E"/>
    <w:rsid w:val="007855EA"/>
    <w:rsid w:val="00786CDB"/>
    <w:rsid w:val="007877C6"/>
    <w:rsid w:val="0079160C"/>
    <w:rsid w:val="0079215A"/>
    <w:rsid w:val="007940CA"/>
    <w:rsid w:val="007960A0"/>
    <w:rsid w:val="007A0A59"/>
    <w:rsid w:val="007A2CAC"/>
    <w:rsid w:val="007A4922"/>
    <w:rsid w:val="007A536C"/>
    <w:rsid w:val="007A706F"/>
    <w:rsid w:val="007B2A2D"/>
    <w:rsid w:val="007B3569"/>
    <w:rsid w:val="007B5FDE"/>
    <w:rsid w:val="007B64A1"/>
    <w:rsid w:val="007B6B79"/>
    <w:rsid w:val="007C0F8B"/>
    <w:rsid w:val="007C3EB9"/>
    <w:rsid w:val="007C4C3A"/>
    <w:rsid w:val="007C6D46"/>
    <w:rsid w:val="007C762A"/>
    <w:rsid w:val="007D07D8"/>
    <w:rsid w:val="007D31E3"/>
    <w:rsid w:val="007D531A"/>
    <w:rsid w:val="007D5575"/>
    <w:rsid w:val="007D6E65"/>
    <w:rsid w:val="007D750F"/>
    <w:rsid w:val="007D7ECF"/>
    <w:rsid w:val="007D7F32"/>
    <w:rsid w:val="007E08AF"/>
    <w:rsid w:val="007E324B"/>
    <w:rsid w:val="007E7453"/>
    <w:rsid w:val="007F0F75"/>
    <w:rsid w:val="007F1475"/>
    <w:rsid w:val="007F1DAF"/>
    <w:rsid w:val="007F3BBB"/>
    <w:rsid w:val="007F5575"/>
    <w:rsid w:val="007F6638"/>
    <w:rsid w:val="007F6CF0"/>
    <w:rsid w:val="00802725"/>
    <w:rsid w:val="008030C0"/>
    <w:rsid w:val="00806852"/>
    <w:rsid w:val="008076EE"/>
    <w:rsid w:val="00811160"/>
    <w:rsid w:val="00811CDA"/>
    <w:rsid w:val="008126C1"/>
    <w:rsid w:val="00812D9B"/>
    <w:rsid w:val="0081327E"/>
    <w:rsid w:val="00821AF6"/>
    <w:rsid w:val="00821CF0"/>
    <w:rsid w:val="008250F6"/>
    <w:rsid w:val="008252D6"/>
    <w:rsid w:val="008257EF"/>
    <w:rsid w:val="008307E6"/>
    <w:rsid w:val="008312EC"/>
    <w:rsid w:val="008330E3"/>
    <w:rsid w:val="00835A7F"/>
    <w:rsid w:val="008367DE"/>
    <w:rsid w:val="0083784A"/>
    <w:rsid w:val="008411E0"/>
    <w:rsid w:val="00841C88"/>
    <w:rsid w:val="00841FB3"/>
    <w:rsid w:val="00845547"/>
    <w:rsid w:val="008459AB"/>
    <w:rsid w:val="00846093"/>
    <w:rsid w:val="00846C4C"/>
    <w:rsid w:val="0084737D"/>
    <w:rsid w:val="00851C5D"/>
    <w:rsid w:val="00852F3A"/>
    <w:rsid w:val="0085386C"/>
    <w:rsid w:val="00853CAE"/>
    <w:rsid w:val="00853E11"/>
    <w:rsid w:val="0085450B"/>
    <w:rsid w:val="00855304"/>
    <w:rsid w:val="0086463B"/>
    <w:rsid w:val="0087048C"/>
    <w:rsid w:val="00870878"/>
    <w:rsid w:val="00873FF1"/>
    <w:rsid w:val="00874C23"/>
    <w:rsid w:val="008760DF"/>
    <w:rsid w:val="0087722A"/>
    <w:rsid w:val="008808C3"/>
    <w:rsid w:val="00880924"/>
    <w:rsid w:val="00881A67"/>
    <w:rsid w:val="00886778"/>
    <w:rsid w:val="0089072E"/>
    <w:rsid w:val="00891724"/>
    <w:rsid w:val="00892443"/>
    <w:rsid w:val="008927DB"/>
    <w:rsid w:val="008A040A"/>
    <w:rsid w:val="008A13D5"/>
    <w:rsid w:val="008A2656"/>
    <w:rsid w:val="008B0321"/>
    <w:rsid w:val="008B1B40"/>
    <w:rsid w:val="008B1C5B"/>
    <w:rsid w:val="008B53AF"/>
    <w:rsid w:val="008B55CA"/>
    <w:rsid w:val="008B642E"/>
    <w:rsid w:val="008C0EEE"/>
    <w:rsid w:val="008C35E4"/>
    <w:rsid w:val="008C38A5"/>
    <w:rsid w:val="008C41EE"/>
    <w:rsid w:val="008C60FC"/>
    <w:rsid w:val="008C744B"/>
    <w:rsid w:val="008C79A6"/>
    <w:rsid w:val="008D05A0"/>
    <w:rsid w:val="008D1C80"/>
    <w:rsid w:val="008D3EC1"/>
    <w:rsid w:val="008D51BE"/>
    <w:rsid w:val="008D7511"/>
    <w:rsid w:val="008D77E1"/>
    <w:rsid w:val="008E0D9F"/>
    <w:rsid w:val="008E2263"/>
    <w:rsid w:val="008E50F3"/>
    <w:rsid w:val="008E64E1"/>
    <w:rsid w:val="008E75C7"/>
    <w:rsid w:val="008E7F0D"/>
    <w:rsid w:val="008F0C41"/>
    <w:rsid w:val="008F1766"/>
    <w:rsid w:val="008F1D8D"/>
    <w:rsid w:val="009003F8"/>
    <w:rsid w:val="0090371B"/>
    <w:rsid w:val="00904961"/>
    <w:rsid w:val="00905FD8"/>
    <w:rsid w:val="00906279"/>
    <w:rsid w:val="00910465"/>
    <w:rsid w:val="009116C6"/>
    <w:rsid w:val="00912046"/>
    <w:rsid w:val="0091337E"/>
    <w:rsid w:val="009148C3"/>
    <w:rsid w:val="00915C52"/>
    <w:rsid w:val="00916E5A"/>
    <w:rsid w:val="009178C0"/>
    <w:rsid w:val="00920C71"/>
    <w:rsid w:val="00921738"/>
    <w:rsid w:val="00921EE7"/>
    <w:rsid w:val="00922D0A"/>
    <w:rsid w:val="00923349"/>
    <w:rsid w:val="009242E0"/>
    <w:rsid w:val="009269D1"/>
    <w:rsid w:val="009275D4"/>
    <w:rsid w:val="009308E5"/>
    <w:rsid w:val="00931C55"/>
    <w:rsid w:val="00931EA7"/>
    <w:rsid w:val="0093464D"/>
    <w:rsid w:val="00935305"/>
    <w:rsid w:val="009363B3"/>
    <w:rsid w:val="0093709D"/>
    <w:rsid w:val="0094254C"/>
    <w:rsid w:val="00944FAC"/>
    <w:rsid w:val="009464FE"/>
    <w:rsid w:val="00946EB2"/>
    <w:rsid w:val="00947AE6"/>
    <w:rsid w:val="00952554"/>
    <w:rsid w:val="00952B0C"/>
    <w:rsid w:val="00952D23"/>
    <w:rsid w:val="00953903"/>
    <w:rsid w:val="00953CDE"/>
    <w:rsid w:val="00953FC6"/>
    <w:rsid w:val="009541F6"/>
    <w:rsid w:val="0095474A"/>
    <w:rsid w:val="00956590"/>
    <w:rsid w:val="009578EF"/>
    <w:rsid w:val="00960EAB"/>
    <w:rsid w:val="00960F6D"/>
    <w:rsid w:val="00960F7E"/>
    <w:rsid w:val="009612EA"/>
    <w:rsid w:val="00964A47"/>
    <w:rsid w:val="00965EB8"/>
    <w:rsid w:val="00966C8C"/>
    <w:rsid w:val="00967274"/>
    <w:rsid w:val="00967A28"/>
    <w:rsid w:val="00967ED3"/>
    <w:rsid w:val="00970BA7"/>
    <w:rsid w:val="009724A9"/>
    <w:rsid w:val="00972603"/>
    <w:rsid w:val="00973832"/>
    <w:rsid w:val="009742FE"/>
    <w:rsid w:val="0097636C"/>
    <w:rsid w:val="009802DF"/>
    <w:rsid w:val="0098043F"/>
    <w:rsid w:val="00981C5A"/>
    <w:rsid w:val="00982B54"/>
    <w:rsid w:val="009837C5"/>
    <w:rsid w:val="00983C52"/>
    <w:rsid w:val="00983D2A"/>
    <w:rsid w:val="00992EA0"/>
    <w:rsid w:val="00992EF2"/>
    <w:rsid w:val="00993768"/>
    <w:rsid w:val="00994EA0"/>
    <w:rsid w:val="0099691E"/>
    <w:rsid w:val="00997460"/>
    <w:rsid w:val="009A0F4F"/>
    <w:rsid w:val="009A2C68"/>
    <w:rsid w:val="009A4FEB"/>
    <w:rsid w:val="009A763A"/>
    <w:rsid w:val="009B0F42"/>
    <w:rsid w:val="009B13D6"/>
    <w:rsid w:val="009B175E"/>
    <w:rsid w:val="009B2C7C"/>
    <w:rsid w:val="009B4F3F"/>
    <w:rsid w:val="009B6C1C"/>
    <w:rsid w:val="009C282F"/>
    <w:rsid w:val="009C33EA"/>
    <w:rsid w:val="009C6310"/>
    <w:rsid w:val="009D0822"/>
    <w:rsid w:val="009D1034"/>
    <w:rsid w:val="009D283E"/>
    <w:rsid w:val="009D37F0"/>
    <w:rsid w:val="009D3DB2"/>
    <w:rsid w:val="009D48B4"/>
    <w:rsid w:val="009D5228"/>
    <w:rsid w:val="009E02AE"/>
    <w:rsid w:val="009E0717"/>
    <w:rsid w:val="009E0A6A"/>
    <w:rsid w:val="009E0C36"/>
    <w:rsid w:val="009E239E"/>
    <w:rsid w:val="009E2F59"/>
    <w:rsid w:val="009E3294"/>
    <w:rsid w:val="009E496F"/>
    <w:rsid w:val="009E6AD1"/>
    <w:rsid w:val="009E76A9"/>
    <w:rsid w:val="009F119E"/>
    <w:rsid w:val="009F16C3"/>
    <w:rsid w:val="009F2668"/>
    <w:rsid w:val="009F320C"/>
    <w:rsid w:val="009F3963"/>
    <w:rsid w:val="00A01B22"/>
    <w:rsid w:val="00A045A1"/>
    <w:rsid w:val="00A15B17"/>
    <w:rsid w:val="00A16D88"/>
    <w:rsid w:val="00A22039"/>
    <w:rsid w:val="00A23FA3"/>
    <w:rsid w:val="00A24561"/>
    <w:rsid w:val="00A27AD9"/>
    <w:rsid w:val="00A27B2D"/>
    <w:rsid w:val="00A3050B"/>
    <w:rsid w:val="00A30605"/>
    <w:rsid w:val="00A30B56"/>
    <w:rsid w:val="00A31692"/>
    <w:rsid w:val="00A31A60"/>
    <w:rsid w:val="00A31C64"/>
    <w:rsid w:val="00A31EBD"/>
    <w:rsid w:val="00A33DAC"/>
    <w:rsid w:val="00A35FD8"/>
    <w:rsid w:val="00A37092"/>
    <w:rsid w:val="00A42FBE"/>
    <w:rsid w:val="00A444B7"/>
    <w:rsid w:val="00A457A1"/>
    <w:rsid w:val="00A46419"/>
    <w:rsid w:val="00A47B25"/>
    <w:rsid w:val="00A5066C"/>
    <w:rsid w:val="00A52F2A"/>
    <w:rsid w:val="00A539AD"/>
    <w:rsid w:val="00A53E70"/>
    <w:rsid w:val="00A54078"/>
    <w:rsid w:val="00A60211"/>
    <w:rsid w:val="00A614F6"/>
    <w:rsid w:val="00A62435"/>
    <w:rsid w:val="00A63724"/>
    <w:rsid w:val="00A63E6F"/>
    <w:rsid w:val="00A662B5"/>
    <w:rsid w:val="00A66CFC"/>
    <w:rsid w:val="00A6754B"/>
    <w:rsid w:val="00A67B0E"/>
    <w:rsid w:val="00A71FDF"/>
    <w:rsid w:val="00A72BD2"/>
    <w:rsid w:val="00A73A71"/>
    <w:rsid w:val="00A75792"/>
    <w:rsid w:val="00A77B31"/>
    <w:rsid w:val="00A82933"/>
    <w:rsid w:val="00A82C81"/>
    <w:rsid w:val="00A85181"/>
    <w:rsid w:val="00A9034E"/>
    <w:rsid w:val="00A91773"/>
    <w:rsid w:val="00A918BA"/>
    <w:rsid w:val="00A92150"/>
    <w:rsid w:val="00A9306D"/>
    <w:rsid w:val="00A960EF"/>
    <w:rsid w:val="00AA1715"/>
    <w:rsid w:val="00AA214D"/>
    <w:rsid w:val="00AA3355"/>
    <w:rsid w:val="00AA355B"/>
    <w:rsid w:val="00AA4603"/>
    <w:rsid w:val="00AA6258"/>
    <w:rsid w:val="00AA7482"/>
    <w:rsid w:val="00AB0DEB"/>
    <w:rsid w:val="00AB20ED"/>
    <w:rsid w:val="00AB2DBC"/>
    <w:rsid w:val="00AB2DEC"/>
    <w:rsid w:val="00AB2F9B"/>
    <w:rsid w:val="00AB34D2"/>
    <w:rsid w:val="00AB6147"/>
    <w:rsid w:val="00AC0182"/>
    <w:rsid w:val="00AC2D43"/>
    <w:rsid w:val="00AC62E6"/>
    <w:rsid w:val="00AC66DE"/>
    <w:rsid w:val="00AD0FD1"/>
    <w:rsid w:val="00AD165A"/>
    <w:rsid w:val="00AD1D69"/>
    <w:rsid w:val="00AD2952"/>
    <w:rsid w:val="00AD300D"/>
    <w:rsid w:val="00AD4E4A"/>
    <w:rsid w:val="00AD5783"/>
    <w:rsid w:val="00AD7033"/>
    <w:rsid w:val="00AD7122"/>
    <w:rsid w:val="00AE2926"/>
    <w:rsid w:val="00AE4CCB"/>
    <w:rsid w:val="00AE5CE0"/>
    <w:rsid w:val="00AE6B41"/>
    <w:rsid w:val="00AE6B5F"/>
    <w:rsid w:val="00AE7547"/>
    <w:rsid w:val="00AE7683"/>
    <w:rsid w:val="00AF4872"/>
    <w:rsid w:val="00B01004"/>
    <w:rsid w:val="00B01340"/>
    <w:rsid w:val="00B03C83"/>
    <w:rsid w:val="00B0508F"/>
    <w:rsid w:val="00B05A16"/>
    <w:rsid w:val="00B064EA"/>
    <w:rsid w:val="00B07F99"/>
    <w:rsid w:val="00B132A7"/>
    <w:rsid w:val="00B14E45"/>
    <w:rsid w:val="00B168A1"/>
    <w:rsid w:val="00B20962"/>
    <w:rsid w:val="00B22321"/>
    <w:rsid w:val="00B234CC"/>
    <w:rsid w:val="00B23F76"/>
    <w:rsid w:val="00B30D60"/>
    <w:rsid w:val="00B310DD"/>
    <w:rsid w:val="00B31F1F"/>
    <w:rsid w:val="00B32013"/>
    <w:rsid w:val="00B3273D"/>
    <w:rsid w:val="00B35014"/>
    <w:rsid w:val="00B35A5B"/>
    <w:rsid w:val="00B369D8"/>
    <w:rsid w:val="00B37261"/>
    <w:rsid w:val="00B40895"/>
    <w:rsid w:val="00B40A47"/>
    <w:rsid w:val="00B4354A"/>
    <w:rsid w:val="00B44AB9"/>
    <w:rsid w:val="00B44B4A"/>
    <w:rsid w:val="00B45193"/>
    <w:rsid w:val="00B45615"/>
    <w:rsid w:val="00B46164"/>
    <w:rsid w:val="00B4707F"/>
    <w:rsid w:val="00B475FC"/>
    <w:rsid w:val="00B5381A"/>
    <w:rsid w:val="00B5421D"/>
    <w:rsid w:val="00B54EE7"/>
    <w:rsid w:val="00B5507C"/>
    <w:rsid w:val="00B60338"/>
    <w:rsid w:val="00B60B3B"/>
    <w:rsid w:val="00B60F04"/>
    <w:rsid w:val="00B62D35"/>
    <w:rsid w:val="00B649CD"/>
    <w:rsid w:val="00B64E59"/>
    <w:rsid w:val="00B65069"/>
    <w:rsid w:val="00B65BCD"/>
    <w:rsid w:val="00B67C31"/>
    <w:rsid w:val="00B7210C"/>
    <w:rsid w:val="00B73AD9"/>
    <w:rsid w:val="00B73EC6"/>
    <w:rsid w:val="00B7477E"/>
    <w:rsid w:val="00B7632D"/>
    <w:rsid w:val="00B77914"/>
    <w:rsid w:val="00B80D1D"/>
    <w:rsid w:val="00B81A68"/>
    <w:rsid w:val="00B854D0"/>
    <w:rsid w:val="00B9140A"/>
    <w:rsid w:val="00B95C28"/>
    <w:rsid w:val="00B96464"/>
    <w:rsid w:val="00B964DA"/>
    <w:rsid w:val="00B970BC"/>
    <w:rsid w:val="00B97E8D"/>
    <w:rsid w:val="00BA05DE"/>
    <w:rsid w:val="00BA0FE7"/>
    <w:rsid w:val="00BA0FEA"/>
    <w:rsid w:val="00BA1047"/>
    <w:rsid w:val="00BA23A7"/>
    <w:rsid w:val="00BA30C4"/>
    <w:rsid w:val="00BA42AB"/>
    <w:rsid w:val="00BA4CE2"/>
    <w:rsid w:val="00BA6529"/>
    <w:rsid w:val="00BB1ECE"/>
    <w:rsid w:val="00BB33CF"/>
    <w:rsid w:val="00BB4413"/>
    <w:rsid w:val="00BB5036"/>
    <w:rsid w:val="00BB5C23"/>
    <w:rsid w:val="00BB5FEE"/>
    <w:rsid w:val="00BB619E"/>
    <w:rsid w:val="00BB61AD"/>
    <w:rsid w:val="00BB7EB7"/>
    <w:rsid w:val="00BC0977"/>
    <w:rsid w:val="00BC0D07"/>
    <w:rsid w:val="00BC288D"/>
    <w:rsid w:val="00BC3BF2"/>
    <w:rsid w:val="00BC3E4B"/>
    <w:rsid w:val="00BC6AA8"/>
    <w:rsid w:val="00BC7C53"/>
    <w:rsid w:val="00BD418D"/>
    <w:rsid w:val="00BD604D"/>
    <w:rsid w:val="00BD69C9"/>
    <w:rsid w:val="00BD725D"/>
    <w:rsid w:val="00BE2057"/>
    <w:rsid w:val="00BE3F6C"/>
    <w:rsid w:val="00BE4FCA"/>
    <w:rsid w:val="00BE50D3"/>
    <w:rsid w:val="00BE69D3"/>
    <w:rsid w:val="00BF0EA0"/>
    <w:rsid w:val="00BF12C1"/>
    <w:rsid w:val="00BF150F"/>
    <w:rsid w:val="00BF4022"/>
    <w:rsid w:val="00BF4130"/>
    <w:rsid w:val="00BF69A3"/>
    <w:rsid w:val="00C0005E"/>
    <w:rsid w:val="00C01F6D"/>
    <w:rsid w:val="00C028A7"/>
    <w:rsid w:val="00C02D7D"/>
    <w:rsid w:val="00C05E95"/>
    <w:rsid w:val="00C063E7"/>
    <w:rsid w:val="00C06A73"/>
    <w:rsid w:val="00C07282"/>
    <w:rsid w:val="00C10000"/>
    <w:rsid w:val="00C10064"/>
    <w:rsid w:val="00C10747"/>
    <w:rsid w:val="00C1280D"/>
    <w:rsid w:val="00C15150"/>
    <w:rsid w:val="00C15EB0"/>
    <w:rsid w:val="00C16BBF"/>
    <w:rsid w:val="00C17B6F"/>
    <w:rsid w:val="00C23715"/>
    <w:rsid w:val="00C23B68"/>
    <w:rsid w:val="00C24006"/>
    <w:rsid w:val="00C24B85"/>
    <w:rsid w:val="00C24C2E"/>
    <w:rsid w:val="00C250A8"/>
    <w:rsid w:val="00C256BB"/>
    <w:rsid w:val="00C262FB"/>
    <w:rsid w:val="00C267CC"/>
    <w:rsid w:val="00C27E62"/>
    <w:rsid w:val="00C31B06"/>
    <w:rsid w:val="00C31E55"/>
    <w:rsid w:val="00C31E7E"/>
    <w:rsid w:val="00C32528"/>
    <w:rsid w:val="00C32699"/>
    <w:rsid w:val="00C33419"/>
    <w:rsid w:val="00C34B27"/>
    <w:rsid w:val="00C37119"/>
    <w:rsid w:val="00C3753D"/>
    <w:rsid w:val="00C406A6"/>
    <w:rsid w:val="00C429F8"/>
    <w:rsid w:val="00C433F6"/>
    <w:rsid w:val="00C43F57"/>
    <w:rsid w:val="00C478B8"/>
    <w:rsid w:val="00C50F69"/>
    <w:rsid w:val="00C51225"/>
    <w:rsid w:val="00C51F8B"/>
    <w:rsid w:val="00C533E6"/>
    <w:rsid w:val="00C54497"/>
    <w:rsid w:val="00C54543"/>
    <w:rsid w:val="00C545D1"/>
    <w:rsid w:val="00C54BB8"/>
    <w:rsid w:val="00C54E84"/>
    <w:rsid w:val="00C66400"/>
    <w:rsid w:val="00C67385"/>
    <w:rsid w:val="00C67701"/>
    <w:rsid w:val="00C73B2F"/>
    <w:rsid w:val="00C754CB"/>
    <w:rsid w:val="00C800AD"/>
    <w:rsid w:val="00C82C27"/>
    <w:rsid w:val="00C85E8E"/>
    <w:rsid w:val="00C86A8E"/>
    <w:rsid w:val="00C9022A"/>
    <w:rsid w:val="00C9048F"/>
    <w:rsid w:val="00C905DE"/>
    <w:rsid w:val="00C90B1A"/>
    <w:rsid w:val="00C9226C"/>
    <w:rsid w:val="00C97CA6"/>
    <w:rsid w:val="00CA06BE"/>
    <w:rsid w:val="00CA0BF1"/>
    <w:rsid w:val="00CA2817"/>
    <w:rsid w:val="00CA2976"/>
    <w:rsid w:val="00CA6B8D"/>
    <w:rsid w:val="00CA77C7"/>
    <w:rsid w:val="00CB26EC"/>
    <w:rsid w:val="00CB36BD"/>
    <w:rsid w:val="00CB3B14"/>
    <w:rsid w:val="00CB6060"/>
    <w:rsid w:val="00CB6168"/>
    <w:rsid w:val="00CC064B"/>
    <w:rsid w:val="00CC0F44"/>
    <w:rsid w:val="00CC148F"/>
    <w:rsid w:val="00CC1648"/>
    <w:rsid w:val="00CC2AC1"/>
    <w:rsid w:val="00CC2BEC"/>
    <w:rsid w:val="00CC30C2"/>
    <w:rsid w:val="00CC316E"/>
    <w:rsid w:val="00CC34E7"/>
    <w:rsid w:val="00CC48AF"/>
    <w:rsid w:val="00CC5FF9"/>
    <w:rsid w:val="00CC614B"/>
    <w:rsid w:val="00CC7671"/>
    <w:rsid w:val="00CC7B2B"/>
    <w:rsid w:val="00CD400E"/>
    <w:rsid w:val="00CD4E3F"/>
    <w:rsid w:val="00CE0370"/>
    <w:rsid w:val="00CE15EE"/>
    <w:rsid w:val="00CE2DFB"/>
    <w:rsid w:val="00CE3405"/>
    <w:rsid w:val="00CE61C6"/>
    <w:rsid w:val="00CE7DDE"/>
    <w:rsid w:val="00CF043C"/>
    <w:rsid w:val="00CF1071"/>
    <w:rsid w:val="00CF293E"/>
    <w:rsid w:val="00CF4149"/>
    <w:rsid w:val="00CF73A4"/>
    <w:rsid w:val="00D00F3D"/>
    <w:rsid w:val="00D01D4A"/>
    <w:rsid w:val="00D04A22"/>
    <w:rsid w:val="00D051B3"/>
    <w:rsid w:val="00D10303"/>
    <w:rsid w:val="00D108D2"/>
    <w:rsid w:val="00D12F2F"/>
    <w:rsid w:val="00D22A93"/>
    <w:rsid w:val="00D248EE"/>
    <w:rsid w:val="00D26F0B"/>
    <w:rsid w:val="00D277A1"/>
    <w:rsid w:val="00D27D3F"/>
    <w:rsid w:val="00D30B7D"/>
    <w:rsid w:val="00D31E14"/>
    <w:rsid w:val="00D31FA4"/>
    <w:rsid w:val="00D3386F"/>
    <w:rsid w:val="00D359E6"/>
    <w:rsid w:val="00D35C44"/>
    <w:rsid w:val="00D36C79"/>
    <w:rsid w:val="00D372FE"/>
    <w:rsid w:val="00D40796"/>
    <w:rsid w:val="00D414CA"/>
    <w:rsid w:val="00D43843"/>
    <w:rsid w:val="00D4456A"/>
    <w:rsid w:val="00D45123"/>
    <w:rsid w:val="00D45553"/>
    <w:rsid w:val="00D45BBA"/>
    <w:rsid w:val="00D46852"/>
    <w:rsid w:val="00D51746"/>
    <w:rsid w:val="00D55CEB"/>
    <w:rsid w:val="00D5788D"/>
    <w:rsid w:val="00D646AF"/>
    <w:rsid w:val="00D65864"/>
    <w:rsid w:val="00D65D13"/>
    <w:rsid w:val="00D6777B"/>
    <w:rsid w:val="00D71404"/>
    <w:rsid w:val="00D7279F"/>
    <w:rsid w:val="00D72D10"/>
    <w:rsid w:val="00D73AB5"/>
    <w:rsid w:val="00D74389"/>
    <w:rsid w:val="00D758FA"/>
    <w:rsid w:val="00D75AAB"/>
    <w:rsid w:val="00D76760"/>
    <w:rsid w:val="00D778DD"/>
    <w:rsid w:val="00D77BAA"/>
    <w:rsid w:val="00D846AB"/>
    <w:rsid w:val="00D85BCF"/>
    <w:rsid w:val="00D865D8"/>
    <w:rsid w:val="00D86B23"/>
    <w:rsid w:val="00D86EDB"/>
    <w:rsid w:val="00D87558"/>
    <w:rsid w:val="00D90D23"/>
    <w:rsid w:val="00D90F9F"/>
    <w:rsid w:val="00D95E5D"/>
    <w:rsid w:val="00D96D3A"/>
    <w:rsid w:val="00DA085B"/>
    <w:rsid w:val="00DA3350"/>
    <w:rsid w:val="00DA3B3B"/>
    <w:rsid w:val="00DA3B7D"/>
    <w:rsid w:val="00DA4806"/>
    <w:rsid w:val="00DA6EC7"/>
    <w:rsid w:val="00DB2569"/>
    <w:rsid w:val="00DB6458"/>
    <w:rsid w:val="00DB64ED"/>
    <w:rsid w:val="00DC3ECB"/>
    <w:rsid w:val="00DC4F6C"/>
    <w:rsid w:val="00DC6AA5"/>
    <w:rsid w:val="00DD0390"/>
    <w:rsid w:val="00DD1D61"/>
    <w:rsid w:val="00DD215B"/>
    <w:rsid w:val="00DD365A"/>
    <w:rsid w:val="00DD50A0"/>
    <w:rsid w:val="00DD5F2D"/>
    <w:rsid w:val="00DD6CCF"/>
    <w:rsid w:val="00DD786B"/>
    <w:rsid w:val="00DE0904"/>
    <w:rsid w:val="00DE3908"/>
    <w:rsid w:val="00DE4A53"/>
    <w:rsid w:val="00DE5273"/>
    <w:rsid w:val="00DE55BA"/>
    <w:rsid w:val="00DE586F"/>
    <w:rsid w:val="00DE5F1E"/>
    <w:rsid w:val="00DE6701"/>
    <w:rsid w:val="00DE74A7"/>
    <w:rsid w:val="00DF0C40"/>
    <w:rsid w:val="00DF35A2"/>
    <w:rsid w:val="00DF47CA"/>
    <w:rsid w:val="00DF5B13"/>
    <w:rsid w:val="00DF76C0"/>
    <w:rsid w:val="00E01703"/>
    <w:rsid w:val="00E028A5"/>
    <w:rsid w:val="00E03F2C"/>
    <w:rsid w:val="00E0464F"/>
    <w:rsid w:val="00E04892"/>
    <w:rsid w:val="00E072F5"/>
    <w:rsid w:val="00E1044B"/>
    <w:rsid w:val="00E11205"/>
    <w:rsid w:val="00E11A40"/>
    <w:rsid w:val="00E15FB7"/>
    <w:rsid w:val="00E17123"/>
    <w:rsid w:val="00E20DE6"/>
    <w:rsid w:val="00E23115"/>
    <w:rsid w:val="00E2324A"/>
    <w:rsid w:val="00E2383E"/>
    <w:rsid w:val="00E267C3"/>
    <w:rsid w:val="00E268C0"/>
    <w:rsid w:val="00E26EAC"/>
    <w:rsid w:val="00E30261"/>
    <w:rsid w:val="00E30ACE"/>
    <w:rsid w:val="00E3101A"/>
    <w:rsid w:val="00E31471"/>
    <w:rsid w:val="00E31975"/>
    <w:rsid w:val="00E33EA5"/>
    <w:rsid w:val="00E34003"/>
    <w:rsid w:val="00E36064"/>
    <w:rsid w:val="00E4129C"/>
    <w:rsid w:val="00E44BE9"/>
    <w:rsid w:val="00E4732C"/>
    <w:rsid w:val="00E473E2"/>
    <w:rsid w:val="00E47DF9"/>
    <w:rsid w:val="00E50DC0"/>
    <w:rsid w:val="00E5111A"/>
    <w:rsid w:val="00E513DA"/>
    <w:rsid w:val="00E53154"/>
    <w:rsid w:val="00E5339F"/>
    <w:rsid w:val="00E53809"/>
    <w:rsid w:val="00E54ADF"/>
    <w:rsid w:val="00E555DC"/>
    <w:rsid w:val="00E60254"/>
    <w:rsid w:val="00E60993"/>
    <w:rsid w:val="00E67109"/>
    <w:rsid w:val="00E700E7"/>
    <w:rsid w:val="00E72454"/>
    <w:rsid w:val="00E7262D"/>
    <w:rsid w:val="00E72B8E"/>
    <w:rsid w:val="00E7557B"/>
    <w:rsid w:val="00E7736A"/>
    <w:rsid w:val="00E81267"/>
    <w:rsid w:val="00E8180A"/>
    <w:rsid w:val="00E829E3"/>
    <w:rsid w:val="00E84494"/>
    <w:rsid w:val="00E90475"/>
    <w:rsid w:val="00E922D4"/>
    <w:rsid w:val="00E92B12"/>
    <w:rsid w:val="00E938E8"/>
    <w:rsid w:val="00EA00DD"/>
    <w:rsid w:val="00EA2EBB"/>
    <w:rsid w:val="00EA30ED"/>
    <w:rsid w:val="00EA4166"/>
    <w:rsid w:val="00EA41FD"/>
    <w:rsid w:val="00EA78C4"/>
    <w:rsid w:val="00EB021B"/>
    <w:rsid w:val="00EB18F0"/>
    <w:rsid w:val="00EB4888"/>
    <w:rsid w:val="00EB70B7"/>
    <w:rsid w:val="00EC2A08"/>
    <w:rsid w:val="00EC4799"/>
    <w:rsid w:val="00EC4E7C"/>
    <w:rsid w:val="00EC5AB1"/>
    <w:rsid w:val="00EC7319"/>
    <w:rsid w:val="00ED1E96"/>
    <w:rsid w:val="00ED2A21"/>
    <w:rsid w:val="00ED335E"/>
    <w:rsid w:val="00ED3877"/>
    <w:rsid w:val="00ED50C5"/>
    <w:rsid w:val="00ED7540"/>
    <w:rsid w:val="00EE33E3"/>
    <w:rsid w:val="00EE4F95"/>
    <w:rsid w:val="00EE63CF"/>
    <w:rsid w:val="00EE7853"/>
    <w:rsid w:val="00EF0B61"/>
    <w:rsid w:val="00EF28D8"/>
    <w:rsid w:val="00EF35A7"/>
    <w:rsid w:val="00EF3C1E"/>
    <w:rsid w:val="00EF45CF"/>
    <w:rsid w:val="00EF517B"/>
    <w:rsid w:val="00EF6820"/>
    <w:rsid w:val="00EF7029"/>
    <w:rsid w:val="00F02E16"/>
    <w:rsid w:val="00F061DD"/>
    <w:rsid w:val="00F12A7D"/>
    <w:rsid w:val="00F139C0"/>
    <w:rsid w:val="00F13FAD"/>
    <w:rsid w:val="00F15B21"/>
    <w:rsid w:val="00F1674B"/>
    <w:rsid w:val="00F16C2A"/>
    <w:rsid w:val="00F226F0"/>
    <w:rsid w:val="00F22F71"/>
    <w:rsid w:val="00F23674"/>
    <w:rsid w:val="00F23AB1"/>
    <w:rsid w:val="00F2466D"/>
    <w:rsid w:val="00F25761"/>
    <w:rsid w:val="00F33D5A"/>
    <w:rsid w:val="00F3538A"/>
    <w:rsid w:val="00F357DC"/>
    <w:rsid w:val="00F35AE7"/>
    <w:rsid w:val="00F37898"/>
    <w:rsid w:val="00F412F2"/>
    <w:rsid w:val="00F44D8E"/>
    <w:rsid w:val="00F45DC3"/>
    <w:rsid w:val="00F46446"/>
    <w:rsid w:val="00F46CA4"/>
    <w:rsid w:val="00F46CB8"/>
    <w:rsid w:val="00F46F94"/>
    <w:rsid w:val="00F47E6D"/>
    <w:rsid w:val="00F52083"/>
    <w:rsid w:val="00F52827"/>
    <w:rsid w:val="00F55CD5"/>
    <w:rsid w:val="00F5610A"/>
    <w:rsid w:val="00F56F7C"/>
    <w:rsid w:val="00F6020F"/>
    <w:rsid w:val="00F615ED"/>
    <w:rsid w:val="00F63377"/>
    <w:rsid w:val="00F6419F"/>
    <w:rsid w:val="00F64A17"/>
    <w:rsid w:val="00F65626"/>
    <w:rsid w:val="00F67D02"/>
    <w:rsid w:val="00F70E8F"/>
    <w:rsid w:val="00F71136"/>
    <w:rsid w:val="00F71A26"/>
    <w:rsid w:val="00F74254"/>
    <w:rsid w:val="00F744B7"/>
    <w:rsid w:val="00F752B6"/>
    <w:rsid w:val="00F75DE0"/>
    <w:rsid w:val="00F7683E"/>
    <w:rsid w:val="00F76F43"/>
    <w:rsid w:val="00F77BAD"/>
    <w:rsid w:val="00F80B99"/>
    <w:rsid w:val="00F80F62"/>
    <w:rsid w:val="00F81028"/>
    <w:rsid w:val="00F836C1"/>
    <w:rsid w:val="00F83E18"/>
    <w:rsid w:val="00F85A90"/>
    <w:rsid w:val="00F86AC5"/>
    <w:rsid w:val="00F9284E"/>
    <w:rsid w:val="00F93F60"/>
    <w:rsid w:val="00FA1764"/>
    <w:rsid w:val="00FA68E9"/>
    <w:rsid w:val="00FA6E02"/>
    <w:rsid w:val="00FB0F6A"/>
    <w:rsid w:val="00FB1A51"/>
    <w:rsid w:val="00FB20DC"/>
    <w:rsid w:val="00FB268E"/>
    <w:rsid w:val="00FB556E"/>
    <w:rsid w:val="00FB701E"/>
    <w:rsid w:val="00FB715A"/>
    <w:rsid w:val="00FB71B2"/>
    <w:rsid w:val="00FB7C1E"/>
    <w:rsid w:val="00FC0FFE"/>
    <w:rsid w:val="00FC11A5"/>
    <w:rsid w:val="00FC1D74"/>
    <w:rsid w:val="00FC6440"/>
    <w:rsid w:val="00FD0024"/>
    <w:rsid w:val="00FD58FE"/>
    <w:rsid w:val="00FD6172"/>
    <w:rsid w:val="00FE0792"/>
    <w:rsid w:val="00FE0A6B"/>
    <w:rsid w:val="00FE1130"/>
    <w:rsid w:val="00FE1E3D"/>
    <w:rsid w:val="00FE36DB"/>
    <w:rsid w:val="00FE5736"/>
    <w:rsid w:val="00FE5AE5"/>
    <w:rsid w:val="00FE7ABA"/>
    <w:rsid w:val="00FF1B98"/>
    <w:rsid w:val="00FF2435"/>
    <w:rsid w:val="00FF250C"/>
    <w:rsid w:val="00FF41D0"/>
    <w:rsid w:val="00FF4D59"/>
    <w:rsid w:val="00FF6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755D"/>
  <w15:docId w15:val="{CAF7A36E-1547-4567-9043-31C7F66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1475"/>
    <w:pPr>
      <w:spacing w:after="0" w:line="240" w:lineRule="auto"/>
      <w:ind w:left="720" w:hanging="1418"/>
      <w:jc w:val="both"/>
    </w:pPr>
    <w:rPr>
      <w:rFonts w:ascii="Calibri" w:eastAsia="Times New Roman" w:hAnsi="Calibri" w:cs="Calibri"/>
      <w:lang w:val="en-GB"/>
    </w:rPr>
  </w:style>
  <w:style w:type="paragraph" w:styleId="Footer">
    <w:name w:val="footer"/>
    <w:basedOn w:val="Normal"/>
    <w:link w:val="FooterChar"/>
    <w:uiPriority w:val="99"/>
    <w:unhideWhenUsed/>
    <w:rsid w:val="007F14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1475"/>
  </w:style>
  <w:style w:type="paragraph" w:styleId="BalloonText">
    <w:name w:val="Balloon Text"/>
    <w:basedOn w:val="Normal"/>
    <w:link w:val="BalloonTextChar"/>
    <w:uiPriority w:val="99"/>
    <w:semiHidden/>
    <w:unhideWhenUsed/>
    <w:rsid w:val="00942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4C"/>
    <w:rPr>
      <w:rFonts w:ascii="Tahoma" w:hAnsi="Tahoma" w:cs="Tahoma"/>
      <w:sz w:val="16"/>
      <w:szCs w:val="16"/>
    </w:rPr>
  </w:style>
  <w:style w:type="table" w:customStyle="1" w:styleId="TableGrid1">
    <w:name w:val="Table Grid1"/>
    <w:basedOn w:val="TableNormal"/>
    <w:next w:val="TableGrid"/>
    <w:uiPriority w:val="59"/>
    <w:rsid w:val="0024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2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37898"/>
    <w:rPr>
      <w:b/>
      <w:bCs/>
      <w:smallCaps/>
      <w:color w:val="4F81BD" w:themeColor="accent1"/>
      <w:spacing w:val="5"/>
    </w:rPr>
  </w:style>
  <w:style w:type="paragraph" w:styleId="BodyText">
    <w:name w:val="Body Text"/>
    <w:basedOn w:val="Normal"/>
    <w:link w:val="BodyTextChar"/>
    <w:uiPriority w:val="99"/>
    <w:semiHidden/>
    <w:unhideWhenUsed/>
    <w:rsid w:val="009E02AE"/>
    <w:pPr>
      <w:spacing w:after="120"/>
    </w:pPr>
  </w:style>
  <w:style w:type="character" w:customStyle="1" w:styleId="BodyTextChar">
    <w:name w:val="Body Text Char"/>
    <w:basedOn w:val="DefaultParagraphFont"/>
    <w:link w:val="BodyText"/>
    <w:uiPriority w:val="99"/>
    <w:semiHidden/>
    <w:rsid w:val="009E02AE"/>
  </w:style>
  <w:style w:type="character" w:styleId="Hyperlink">
    <w:name w:val="Hyperlink"/>
    <w:basedOn w:val="DefaultParagraphFont"/>
    <w:uiPriority w:val="99"/>
    <w:unhideWhenUsed/>
    <w:rsid w:val="00E33EA5"/>
    <w:rPr>
      <w:color w:val="0000FF" w:themeColor="hyperlink"/>
      <w:u w:val="single"/>
    </w:rPr>
  </w:style>
  <w:style w:type="table" w:customStyle="1" w:styleId="TableGrid3">
    <w:name w:val="Table Grid3"/>
    <w:basedOn w:val="TableNormal"/>
    <w:next w:val="TableGrid"/>
    <w:rsid w:val="00CB26E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AC0182"/>
    <w:rPr>
      <w:rFonts w:ascii="Calibri" w:eastAsia="Times New Roman" w:hAnsi="Calibri" w:cs="Calibri"/>
      <w:lang w:val="en-GB"/>
    </w:rPr>
  </w:style>
  <w:style w:type="character" w:styleId="UnresolvedMention">
    <w:name w:val="Unresolved Mention"/>
    <w:basedOn w:val="DefaultParagraphFont"/>
    <w:uiPriority w:val="99"/>
    <w:semiHidden/>
    <w:unhideWhenUsed/>
    <w:rsid w:val="005838C0"/>
    <w:rPr>
      <w:color w:val="605E5C"/>
      <w:shd w:val="clear" w:color="auto" w:fill="E1DFDD"/>
    </w:rPr>
  </w:style>
  <w:style w:type="character" w:styleId="FollowedHyperlink">
    <w:name w:val="FollowedHyperlink"/>
    <w:basedOn w:val="DefaultParagraphFont"/>
    <w:uiPriority w:val="99"/>
    <w:semiHidden/>
    <w:unhideWhenUsed/>
    <w:rsid w:val="005838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3516">
      <w:bodyDiv w:val="1"/>
      <w:marLeft w:val="0"/>
      <w:marRight w:val="0"/>
      <w:marTop w:val="0"/>
      <w:marBottom w:val="0"/>
      <w:divBdr>
        <w:top w:val="none" w:sz="0" w:space="0" w:color="auto"/>
        <w:left w:val="none" w:sz="0" w:space="0" w:color="auto"/>
        <w:bottom w:val="none" w:sz="0" w:space="0" w:color="auto"/>
        <w:right w:val="none" w:sz="0" w:space="0" w:color="auto"/>
      </w:divBdr>
    </w:div>
    <w:div w:id="885219595">
      <w:bodyDiv w:val="1"/>
      <w:marLeft w:val="0"/>
      <w:marRight w:val="0"/>
      <w:marTop w:val="0"/>
      <w:marBottom w:val="0"/>
      <w:divBdr>
        <w:top w:val="none" w:sz="0" w:space="0" w:color="auto"/>
        <w:left w:val="none" w:sz="0" w:space="0" w:color="auto"/>
        <w:bottom w:val="none" w:sz="0" w:space="0" w:color="auto"/>
        <w:right w:val="none" w:sz="0" w:space="0" w:color="auto"/>
      </w:divBdr>
    </w:div>
    <w:div w:id="924194289">
      <w:bodyDiv w:val="1"/>
      <w:marLeft w:val="0"/>
      <w:marRight w:val="0"/>
      <w:marTop w:val="0"/>
      <w:marBottom w:val="0"/>
      <w:divBdr>
        <w:top w:val="none" w:sz="0" w:space="0" w:color="auto"/>
        <w:left w:val="none" w:sz="0" w:space="0" w:color="auto"/>
        <w:bottom w:val="none" w:sz="0" w:space="0" w:color="auto"/>
        <w:right w:val="none" w:sz="0" w:space="0" w:color="auto"/>
      </w:divBdr>
    </w:div>
    <w:div w:id="1061366806">
      <w:bodyDiv w:val="1"/>
      <w:marLeft w:val="0"/>
      <w:marRight w:val="0"/>
      <w:marTop w:val="0"/>
      <w:marBottom w:val="0"/>
      <w:divBdr>
        <w:top w:val="none" w:sz="0" w:space="0" w:color="auto"/>
        <w:left w:val="none" w:sz="0" w:space="0" w:color="auto"/>
        <w:bottom w:val="none" w:sz="0" w:space="0" w:color="auto"/>
        <w:right w:val="none" w:sz="0" w:space="0" w:color="auto"/>
      </w:divBdr>
    </w:div>
    <w:div w:id="1394428402">
      <w:bodyDiv w:val="1"/>
      <w:marLeft w:val="0"/>
      <w:marRight w:val="0"/>
      <w:marTop w:val="0"/>
      <w:marBottom w:val="0"/>
      <w:divBdr>
        <w:top w:val="none" w:sz="0" w:space="0" w:color="auto"/>
        <w:left w:val="none" w:sz="0" w:space="0" w:color="auto"/>
        <w:bottom w:val="none" w:sz="0" w:space="0" w:color="auto"/>
        <w:right w:val="none" w:sz="0" w:space="0" w:color="auto"/>
      </w:divBdr>
    </w:div>
    <w:div w:id="20261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144578"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ed.europa.eu/lv/notice/-/detail/348635-2025"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epirkumu dokumenti dokumenti" ma:contentTypeID="0x01003EC8BB6A0F809143BC11126D88B2272A00A3911E93EEAF734AA9939F9818002EB1" ma:contentTypeVersion="16" ma:contentTypeDescription="Izveidojiet jaunu saraksta elementu." ma:contentTypeScope="" ma:versionID="35a3dcff459afa3a50875503e019cc4a">
  <xsd:schema xmlns:xsd="http://www.w3.org/2001/XMLSchema" xmlns:xs="http://www.w3.org/2001/XMLSchema" xmlns:p="http://schemas.microsoft.com/office/2006/metadata/properties" xmlns:ns2="a323b205-a3c5-455b-8c60-bbccfc61c271" targetNamespace="http://schemas.microsoft.com/office/2006/metadata/properties" ma:root="true" ma:fieldsID="7bc6a9588e2dc89c60f1136f5d67dad6" ns2:_="">
    <xsd:import namespace="a323b205-a3c5-455b-8c60-bbccfc61c271"/>
    <xsd:element name="properties">
      <xsd:complexType>
        <xsd:sequence>
          <xsd:element name="documentManagement">
            <xsd:complexType>
              <xsd:all>
                <xsd:element ref="ns2:BBS_RelatedItemID" minOccurs="0"/>
                <xsd:element ref="ns2:BBS_VersionHistory" minOccurs="0"/>
                <xsd:element ref="ns2:SharedWithUsers" minOccurs="0"/>
                <xsd:element ref="ns2:SharedWithDetails" minOccurs="0"/>
                <xsd:element ref="ns2:BBS_WF_IsGeneratedFromTemplate" minOccurs="0"/>
                <xsd:element ref="ns2:BBS_WF_Document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b205-a3c5-455b-8c60-bbccfc61c271" elementFormDefault="qualified">
    <xsd:import namespace="http://schemas.microsoft.com/office/2006/documentManagement/types"/>
    <xsd:import namespace="http://schemas.microsoft.com/office/infopath/2007/PartnerControls"/>
    <xsd:element name="BBS_RelatedItemID" ma:index="1" nillable="true" ma:displayName="Saistītā vienuma identifikators" ma:indexed="true" ma:internalName="BBS_RelatedItemID">
      <xsd:simpleType>
        <xsd:restriction base="dms:Text"/>
      </xsd:simpleType>
    </xsd:element>
    <xsd:element name="BBS_VersionHistory" ma:index="2" nillable="true" ma:displayName="Versiju vēsture" ma:internalName="BBS_VersionHistory">
      <xsd:simpleType>
        <xsd:restriction base="dms:Text"/>
      </xsd:simpleType>
    </xsd:element>
    <xsd:element name="SharedWithUsers" ma:index="3"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 nillable="true" ma:displayName="Koplietots ar: detalizēti" ma:internalName="SharedWithDetails" ma:readOnly="true">
      <xsd:simpleType>
        <xsd:restriction base="dms:Note">
          <xsd:maxLength value="255"/>
        </xsd:restriction>
      </xsd:simpleType>
    </xsd:element>
    <xsd:element name="BBS_WF_IsGeneratedFromTemplate" ma:index="5" nillable="true" ma:displayName="Ir ģenerēts no veidnes" ma:default="0" ma:indexed="true" ma:internalName="BBS_WF_IsGeneratedFromTemplate">
      <xsd:simpleType>
        <xsd:restriction base="dms:Boolean"/>
      </xsd:simpleType>
    </xsd:element>
    <xsd:element name="BBS_WF_DocumentTemplateId" ma:index="6" nillable="true" ma:displayName="Veidnes identifikators" ma:indexed="true" ma:internalName="BBS_WF_DocumentTemplat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BBS_VersionHistory xmlns="a323b205-a3c5-455b-8c60-bbccfc61c271" xsi:nil="true"/>
    <BBS_WF_IsGeneratedFromTemplate xmlns="a323b205-a3c5-455b-8c60-bbccfc61c271">false</BBS_WF_IsGeneratedFromTemplate>
    <BBS_WF_DocumentTemplateId xmlns="a323b205-a3c5-455b-8c60-bbccfc61c271" xsi:nil="true"/>
    <BBS_RelatedItemID xmlns="a323b205-a3c5-455b-8c60-bbccfc61c271">7418951d-019f-4a36-8710-c26be7efea02</BBS_RelatedItemID>
  </documentManagement>
</p:properties>
</file>

<file path=customXml/itemProps1.xml><?xml version="1.0" encoding="utf-8"?>
<ds:datastoreItem xmlns:ds="http://schemas.openxmlformats.org/officeDocument/2006/customXml" ds:itemID="{E2F7FA77-A6FA-403E-9B56-861758B44A6C}"/>
</file>

<file path=customXml/itemProps2.xml><?xml version="1.0" encoding="utf-8"?>
<ds:datastoreItem xmlns:ds="http://schemas.openxmlformats.org/officeDocument/2006/customXml" ds:itemID="{613D2A11-0CBB-4608-BDC1-5349A521F280}"/>
</file>

<file path=customXml/itemProps3.xml><?xml version="1.0" encoding="utf-8"?>
<ds:datastoreItem xmlns:ds="http://schemas.openxmlformats.org/officeDocument/2006/customXml" ds:itemID="{4589C3F6-1F8A-494C-8A01-38C080BF77CE}"/>
</file>

<file path=docProps/app.xml><?xml version="1.0" encoding="utf-8"?>
<Properties xmlns="http://schemas.openxmlformats.org/officeDocument/2006/extended-properties" xmlns:vt="http://schemas.openxmlformats.org/officeDocument/2006/docPropsVTypes">
  <Template>Normal</Template>
  <TotalTime>864</TotalTime>
  <Pages>4</Pages>
  <Words>4326</Words>
  <Characters>2466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Alksne - Meldere</dc:creator>
  <cp:lastModifiedBy>Tatjana Jakimova</cp:lastModifiedBy>
  <cp:revision>2333</cp:revision>
  <cp:lastPrinted>2022-03-15T13:48:00Z</cp:lastPrinted>
  <dcterms:created xsi:type="dcterms:W3CDTF">2017-07-19T11:08:00Z</dcterms:created>
  <dcterms:modified xsi:type="dcterms:W3CDTF">2025-09-08T10:46:00Z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0x01003EC8BB6A0F809143BC11126D88B2272A00A3911E93EEAF734AA9939F9818002EB1</vt:lpwstr>
  </property>
</Properties>
</file>