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1483C" w14:textId="048A7F87" w:rsidR="00D74DC9" w:rsidRPr="00EE313A" w:rsidRDefault="00D74DC9" w:rsidP="00D74DC9">
      <w:pPr>
        <w:adjustRightInd w:val="0"/>
        <w:jc w:val="center"/>
        <w:rPr>
          <w:bCs/>
          <w:sz w:val="24"/>
          <w:szCs w:val="24"/>
        </w:rPr>
      </w:pPr>
      <w:r w:rsidRPr="00EE313A">
        <w:rPr>
          <w:sz w:val="24"/>
          <w:szCs w:val="24"/>
        </w:rPr>
        <w:t>LĪGUMS Nr. 1.9.1/</w:t>
      </w:r>
      <w:r w:rsidR="006B744E" w:rsidRPr="00EE313A">
        <w:rPr>
          <w:sz w:val="24"/>
          <w:szCs w:val="24"/>
        </w:rPr>
        <w:t>32</w:t>
      </w:r>
    </w:p>
    <w:p w14:paraId="0D4CEF28" w14:textId="77777777" w:rsidR="00D74DC9" w:rsidRPr="00EE313A" w:rsidRDefault="00D74DC9" w:rsidP="00D74DC9">
      <w:pPr>
        <w:pStyle w:val="Bodytext20"/>
        <w:shd w:val="clear" w:color="auto" w:fill="auto"/>
        <w:tabs>
          <w:tab w:val="right" w:pos="9327"/>
        </w:tabs>
        <w:spacing w:line="360" w:lineRule="auto"/>
        <w:jc w:val="center"/>
        <w:rPr>
          <w:rFonts w:eastAsia="Times New Roman" w:cs="Times New Roman"/>
          <w:bCs/>
          <w:sz w:val="24"/>
          <w:szCs w:val="24"/>
        </w:rPr>
      </w:pPr>
      <w:bookmarkStart w:id="0" w:name="bookmark1"/>
      <w:r w:rsidRPr="00EE313A">
        <w:rPr>
          <w:rFonts w:eastAsia="Times New Roman" w:cs="Times New Roman"/>
          <w:bCs/>
          <w:sz w:val="24"/>
          <w:szCs w:val="24"/>
        </w:rPr>
        <w:t xml:space="preserve">Kustīgu </w:t>
      </w:r>
      <w:proofErr w:type="spellStart"/>
      <w:r w:rsidRPr="00EE313A">
        <w:rPr>
          <w:rFonts w:eastAsia="Times New Roman" w:cs="Times New Roman"/>
          <w:bCs/>
          <w:sz w:val="24"/>
          <w:szCs w:val="24"/>
        </w:rPr>
        <w:t>efektgaismu</w:t>
      </w:r>
      <w:proofErr w:type="spellEnd"/>
      <w:r w:rsidRPr="00EE313A">
        <w:rPr>
          <w:rFonts w:eastAsia="Times New Roman" w:cs="Times New Roman"/>
          <w:bCs/>
          <w:sz w:val="24"/>
          <w:szCs w:val="24"/>
        </w:rPr>
        <w:t xml:space="preserve"> iekārtu piegāde SIA “</w:t>
      </w:r>
      <w:proofErr w:type="spellStart"/>
      <w:r w:rsidRPr="00EE313A">
        <w:rPr>
          <w:rFonts w:eastAsia="Times New Roman" w:cs="Times New Roman"/>
          <w:bCs/>
          <w:sz w:val="24"/>
          <w:szCs w:val="24"/>
        </w:rPr>
        <w:t>Austrumlatvijas</w:t>
      </w:r>
      <w:proofErr w:type="spellEnd"/>
      <w:r w:rsidRPr="00EE313A">
        <w:rPr>
          <w:rFonts w:eastAsia="Times New Roman" w:cs="Times New Roman"/>
          <w:bCs/>
          <w:sz w:val="24"/>
          <w:szCs w:val="24"/>
        </w:rPr>
        <w:t xml:space="preserve"> koncertzāle” vajadzībām</w:t>
      </w:r>
    </w:p>
    <w:bookmarkEnd w:id="0"/>
    <w:p w14:paraId="09315BD9" w14:textId="62F0C0AF" w:rsidR="00E867DA" w:rsidRPr="00EE313A" w:rsidRDefault="00E867DA" w:rsidP="00E867DA">
      <w:pPr>
        <w:snapToGrid w:val="0"/>
        <w:jc w:val="both"/>
        <w:rPr>
          <w:rFonts w:eastAsiaTheme="minorHAnsi" w:cstheme="minorBidi"/>
          <w:kern w:val="2"/>
          <w:sz w:val="24"/>
          <w:szCs w:val="24"/>
          <w14:ligatures w14:val="standardContextual"/>
        </w:rPr>
      </w:pPr>
      <w:r w:rsidRPr="00EE313A">
        <w:rPr>
          <w:rFonts w:eastAsiaTheme="minorHAnsi" w:cstheme="minorBidi"/>
          <w:kern w:val="2"/>
          <w:sz w:val="24"/>
          <w:szCs w:val="24"/>
          <w14:ligatures w14:val="standardContextual"/>
        </w:rPr>
        <w:t xml:space="preserve">Rēzekne                                                                                                * 2024. gada __._______   </w:t>
      </w:r>
    </w:p>
    <w:p w14:paraId="459D52B2" w14:textId="6AF106EA" w:rsidR="00E867DA" w:rsidRPr="00EE313A" w:rsidRDefault="00E867DA" w:rsidP="00E867DA">
      <w:pPr>
        <w:snapToGrid w:val="0"/>
        <w:jc w:val="both"/>
        <w:rPr>
          <w:rFonts w:eastAsiaTheme="minorHAnsi" w:cstheme="minorBidi"/>
          <w:kern w:val="2"/>
          <w:sz w:val="24"/>
          <w:szCs w:val="24"/>
          <w14:ligatures w14:val="standardContextual"/>
        </w:rPr>
      </w:pPr>
      <w:r w:rsidRPr="00EE313A">
        <w:rPr>
          <w:rFonts w:eastAsiaTheme="minorHAnsi" w:cstheme="minorBidi"/>
          <w:kern w:val="2"/>
          <w:sz w:val="24"/>
          <w:szCs w:val="24"/>
          <w14:ligatures w14:val="standardContextual"/>
        </w:rPr>
        <w:t>Reģistrācijas datums: 2024. gada 1</w:t>
      </w:r>
      <w:r w:rsidR="006B744E" w:rsidRPr="00EE313A">
        <w:rPr>
          <w:rFonts w:eastAsiaTheme="minorHAnsi" w:cstheme="minorBidi"/>
          <w:kern w:val="2"/>
          <w:sz w:val="24"/>
          <w:szCs w:val="24"/>
          <w14:ligatures w14:val="standardContextual"/>
        </w:rPr>
        <w:t>1</w:t>
      </w:r>
      <w:r w:rsidRPr="00EE313A">
        <w:rPr>
          <w:rFonts w:eastAsiaTheme="minorHAnsi" w:cstheme="minorBidi"/>
          <w:kern w:val="2"/>
          <w:sz w:val="24"/>
          <w:szCs w:val="24"/>
          <w14:ligatures w14:val="standardContextual"/>
        </w:rPr>
        <w:t>. septembris</w:t>
      </w:r>
    </w:p>
    <w:p w14:paraId="1BBD16EA" w14:textId="77777777" w:rsidR="00E867DA" w:rsidRPr="00EE313A" w:rsidRDefault="00E867DA" w:rsidP="00E867DA">
      <w:pPr>
        <w:snapToGrid w:val="0"/>
        <w:jc w:val="both"/>
        <w:rPr>
          <w:rFonts w:eastAsiaTheme="minorHAnsi" w:cstheme="minorBidi"/>
          <w:kern w:val="2"/>
          <w:sz w:val="24"/>
          <w:szCs w:val="24"/>
          <w14:ligatures w14:val="standardContextual"/>
        </w:rPr>
      </w:pPr>
    </w:p>
    <w:p w14:paraId="451E9AE9" w14:textId="2E3D9451" w:rsidR="00D74DC9" w:rsidRPr="00EE313A" w:rsidRDefault="00D74DC9" w:rsidP="00D74DC9">
      <w:pPr>
        <w:snapToGrid w:val="0"/>
        <w:spacing w:before="120" w:line="288" w:lineRule="auto"/>
        <w:jc w:val="both"/>
        <w:rPr>
          <w:sz w:val="24"/>
          <w:szCs w:val="24"/>
        </w:rPr>
      </w:pPr>
      <w:r w:rsidRPr="00EE313A">
        <w:rPr>
          <w:b/>
          <w:sz w:val="24"/>
          <w:szCs w:val="24"/>
        </w:rPr>
        <w:t>SIA „</w:t>
      </w:r>
      <w:proofErr w:type="spellStart"/>
      <w:r w:rsidRPr="00EE313A">
        <w:rPr>
          <w:b/>
          <w:sz w:val="24"/>
          <w:szCs w:val="24"/>
        </w:rPr>
        <w:t>Austrumlatvijas</w:t>
      </w:r>
      <w:proofErr w:type="spellEnd"/>
      <w:r w:rsidRPr="00EE313A">
        <w:rPr>
          <w:b/>
          <w:sz w:val="24"/>
          <w:szCs w:val="24"/>
        </w:rPr>
        <w:t xml:space="preserve"> koncertzāle”</w:t>
      </w:r>
      <w:r w:rsidRPr="00EE313A">
        <w:rPr>
          <w:sz w:val="24"/>
          <w:szCs w:val="24"/>
        </w:rPr>
        <w:t xml:space="preserve">, reģistrācijas Nr. 42403026217 (turpmāk tekstā „Pasūtītājs”), kuras vārdā uz Statūtu un pilnvarojuma pamata rīkojas valdes locekle Diāna </w:t>
      </w:r>
      <w:proofErr w:type="spellStart"/>
      <w:r w:rsidRPr="00EE313A">
        <w:rPr>
          <w:sz w:val="24"/>
          <w:szCs w:val="24"/>
        </w:rPr>
        <w:t>Zirniņa</w:t>
      </w:r>
      <w:proofErr w:type="spellEnd"/>
      <w:r w:rsidRPr="00EE313A">
        <w:rPr>
          <w:sz w:val="24"/>
          <w:szCs w:val="24"/>
        </w:rPr>
        <w:t xml:space="preserve">, no vienas puses, un </w:t>
      </w:r>
      <w:r w:rsidR="00E867DA" w:rsidRPr="00EE313A">
        <w:rPr>
          <w:b/>
          <w:sz w:val="24"/>
          <w:szCs w:val="24"/>
        </w:rPr>
        <w:t>SIA „</w:t>
      </w:r>
      <w:proofErr w:type="spellStart"/>
      <w:r w:rsidR="00E867DA" w:rsidRPr="00EE313A">
        <w:rPr>
          <w:b/>
          <w:sz w:val="24"/>
          <w:szCs w:val="24"/>
        </w:rPr>
        <w:t>Diogens</w:t>
      </w:r>
      <w:proofErr w:type="spellEnd"/>
      <w:r w:rsidR="00E867DA" w:rsidRPr="00EE313A">
        <w:rPr>
          <w:b/>
          <w:sz w:val="24"/>
          <w:szCs w:val="24"/>
        </w:rPr>
        <w:t xml:space="preserve"> audio”</w:t>
      </w:r>
      <w:r w:rsidRPr="00EE313A">
        <w:rPr>
          <w:sz w:val="24"/>
          <w:szCs w:val="24"/>
        </w:rPr>
        <w:t xml:space="preserve">, reģistrācijas Nr. </w:t>
      </w:r>
      <w:r w:rsidR="00E867DA" w:rsidRPr="00EE313A">
        <w:rPr>
          <w:sz w:val="24"/>
          <w:szCs w:val="24"/>
        </w:rPr>
        <w:t>43203002997</w:t>
      </w:r>
      <w:r w:rsidRPr="00EE313A">
        <w:rPr>
          <w:sz w:val="24"/>
          <w:szCs w:val="24"/>
        </w:rPr>
        <w:t xml:space="preserve"> (turpmāk tekstā – Izpildītājs), tās </w:t>
      </w:r>
      <w:r w:rsidR="00E867DA" w:rsidRPr="00EE313A">
        <w:rPr>
          <w:sz w:val="24"/>
          <w:szCs w:val="24"/>
        </w:rPr>
        <w:t xml:space="preserve">valdes priekšsēdētāja Ilgoņa </w:t>
      </w:r>
      <w:proofErr w:type="spellStart"/>
      <w:r w:rsidR="00E867DA" w:rsidRPr="00EE313A">
        <w:rPr>
          <w:sz w:val="24"/>
          <w:szCs w:val="24"/>
        </w:rPr>
        <w:t>Puncuļa</w:t>
      </w:r>
      <w:proofErr w:type="spellEnd"/>
      <w:r w:rsidRPr="00EE313A">
        <w:rPr>
          <w:sz w:val="24"/>
          <w:szCs w:val="24"/>
        </w:rPr>
        <w:t xml:space="preserve"> personā, kurš darbojas uz Statūtu pamata, no otras puses, </w:t>
      </w:r>
    </w:p>
    <w:p w14:paraId="4229A52D" w14:textId="77777777" w:rsidR="00D74DC9" w:rsidRPr="00EE313A" w:rsidRDefault="00D74DC9" w:rsidP="00D74DC9">
      <w:pPr>
        <w:snapToGrid w:val="0"/>
        <w:spacing w:before="120" w:line="288" w:lineRule="auto"/>
        <w:jc w:val="both"/>
        <w:rPr>
          <w:sz w:val="24"/>
          <w:szCs w:val="24"/>
        </w:rPr>
      </w:pPr>
      <w:r w:rsidRPr="00EE313A">
        <w:rPr>
          <w:sz w:val="24"/>
          <w:szCs w:val="24"/>
        </w:rPr>
        <w:t>turpmāk kopā vai katrs atsevišķi saukti arī „Puses”, pamatojoties uz Iepirkuma AK 2024/2 “</w:t>
      </w:r>
      <w:r w:rsidRPr="00EE313A">
        <w:rPr>
          <w:sz w:val="24"/>
          <w:szCs w:val="24"/>
          <w:lang w:eastAsia="lv-LV"/>
        </w:rPr>
        <w:t xml:space="preserve">Kustīgu </w:t>
      </w:r>
      <w:proofErr w:type="spellStart"/>
      <w:r w:rsidRPr="00EE313A">
        <w:rPr>
          <w:sz w:val="24"/>
          <w:szCs w:val="24"/>
          <w:lang w:eastAsia="lv-LV"/>
        </w:rPr>
        <w:t>efektgaismu</w:t>
      </w:r>
      <w:proofErr w:type="spellEnd"/>
      <w:r w:rsidRPr="00EE313A">
        <w:rPr>
          <w:sz w:val="24"/>
          <w:szCs w:val="24"/>
          <w:lang w:eastAsia="lv-LV"/>
        </w:rPr>
        <w:t xml:space="preserve"> iekārtu </w:t>
      </w:r>
      <w:r w:rsidRPr="00EE313A">
        <w:rPr>
          <w:sz w:val="24"/>
          <w:szCs w:val="24"/>
        </w:rPr>
        <w:t>piegāde SIA “</w:t>
      </w:r>
      <w:proofErr w:type="spellStart"/>
      <w:r w:rsidRPr="00EE313A">
        <w:rPr>
          <w:sz w:val="24"/>
          <w:szCs w:val="24"/>
        </w:rPr>
        <w:t>Austrumlatvijas</w:t>
      </w:r>
      <w:proofErr w:type="spellEnd"/>
      <w:r w:rsidRPr="00EE313A">
        <w:rPr>
          <w:sz w:val="24"/>
          <w:szCs w:val="24"/>
        </w:rPr>
        <w:t xml:space="preserve"> koncertzāle” vajadzībām” (turpmāk – Iepirkums) rezultātiem, noslēdz sekojošu līgumu, turpmāk tekstā „Līgums”:</w:t>
      </w:r>
    </w:p>
    <w:p w14:paraId="52B28298" w14:textId="77777777" w:rsidR="00D74DC9" w:rsidRPr="00EE313A" w:rsidRDefault="00D74DC9" w:rsidP="00D74DC9">
      <w:pPr>
        <w:numPr>
          <w:ilvl w:val="0"/>
          <w:numId w:val="1"/>
        </w:numPr>
        <w:tabs>
          <w:tab w:val="left" w:pos="0"/>
        </w:tabs>
        <w:overflowPunct w:val="0"/>
        <w:adjustRightInd w:val="0"/>
        <w:spacing w:before="80" w:line="264" w:lineRule="auto"/>
        <w:jc w:val="center"/>
        <w:rPr>
          <w:b/>
          <w:bCs/>
          <w:sz w:val="24"/>
          <w:szCs w:val="24"/>
        </w:rPr>
      </w:pPr>
      <w:r w:rsidRPr="00EE313A">
        <w:rPr>
          <w:b/>
          <w:bCs/>
          <w:sz w:val="24"/>
          <w:szCs w:val="24"/>
        </w:rPr>
        <w:t>Līguma priekšmets</w:t>
      </w:r>
    </w:p>
    <w:p w14:paraId="2548D37E" w14:textId="6B6349D9" w:rsidR="00D74DC9" w:rsidRPr="00EE313A" w:rsidRDefault="00D74DC9" w:rsidP="00D74DC9">
      <w:pPr>
        <w:numPr>
          <w:ilvl w:val="1"/>
          <w:numId w:val="4"/>
        </w:numPr>
        <w:tabs>
          <w:tab w:val="left" w:pos="0"/>
        </w:tabs>
        <w:overflowPunct w:val="0"/>
        <w:adjustRightInd w:val="0"/>
        <w:spacing w:before="80" w:line="264" w:lineRule="auto"/>
        <w:ind w:left="720"/>
        <w:jc w:val="both"/>
        <w:rPr>
          <w:sz w:val="24"/>
          <w:szCs w:val="24"/>
        </w:rPr>
      </w:pPr>
      <w:r w:rsidRPr="00EE313A">
        <w:rPr>
          <w:sz w:val="24"/>
          <w:szCs w:val="24"/>
        </w:rPr>
        <w:t xml:space="preserve">Pasūtītājs </w:t>
      </w:r>
      <w:proofErr w:type="spellStart"/>
      <w:r w:rsidRPr="00EE313A">
        <w:rPr>
          <w:sz w:val="24"/>
          <w:szCs w:val="24"/>
        </w:rPr>
        <w:t>pasūta</w:t>
      </w:r>
      <w:proofErr w:type="spellEnd"/>
      <w:r w:rsidRPr="00EE313A">
        <w:rPr>
          <w:sz w:val="24"/>
          <w:szCs w:val="24"/>
        </w:rPr>
        <w:t xml:space="preserve"> un apmaksā, bet Izpildītājs veic </w:t>
      </w:r>
      <w:r w:rsidRPr="00EE313A">
        <w:rPr>
          <w:b/>
          <w:sz w:val="24"/>
          <w:szCs w:val="24"/>
        </w:rPr>
        <w:t xml:space="preserve">Kustīgu </w:t>
      </w:r>
      <w:proofErr w:type="spellStart"/>
      <w:r w:rsidRPr="00EE313A">
        <w:rPr>
          <w:b/>
          <w:sz w:val="24"/>
          <w:szCs w:val="24"/>
        </w:rPr>
        <w:t>efektgaismu</w:t>
      </w:r>
      <w:proofErr w:type="spellEnd"/>
      <w:r w:rsidRPr="00EE313A">
        <w:rPr>
          <w:b/>
          <w:sz w:val="24"/>
          <w:szCs w:val="24"/>
        </w:rPr>
        <w:t xml:space="preserve"> iekārtu piegādi SIA “</w:t>
      </w:r>
      <w:proofErr w:type="spellStart"/>
      <w:r w:rsidRPr="00EE313A">
        <w:rPr>
          <w:b/>
          <w:sz w:val="24"/>
          <w:szCs w:val="24"/>
        </w:rPr>
        <w:t>Austrumlatvijas</w:t>
      </w:r>
      <w:proofErr w:type="spellEnd"/>
      <w:r w:rsidRPr="00EE313A">
        <w:rPr>
          <w:b/>
          <w:sz w:val="24"/>
          <w:szCs w:val="24"/>
        </w:rPr>
        <w:t xml:space="preserve"> koncertzāle” vajadzībām </w:t>
      </w:r>
      <w:r w:rsidRPr="00EE313A">
        <w:rPr>
          <w:sz w:val="24"/>
          <w:szCs w:val="24"/>
        </w:rPr>
        <w:t>atbilstoši Finanšu piedāvājumam Iepirkumā, turpmāk tekstā – Darbs.</w:t>
      </w:r>
    </w:p>
    <w:p w14:paraId="75E64D2E" w14:textId="0ED0EAA7" w:rsidR="00D74DC9" w:rsidRPr="00EE313A" w:rsidRDefault="00D74DC9" w:rsidP="00D74DC9">
      <w:pPr>
        <w:numPr>
          <w:ilvl w:val="1"/>
          <w:numId w:val="4"/>
        </w:numPr>
        <w:tabs>
          <w:tab w:val="left" w:pos="0"/>
        </w:tabs>
        <w:overflowPunct w:val="0"/>
        <w:adjustRightInd w:val="0"/>
        <w:spacing w:before="80" w:line="264" w:lineRule="auto"/>
        <w:ind w:left="720"/>
        <w:jc w:val="both"/>
        <w:rPr>
          <w:sz w:val="24"/>
          <w:szCs w:val="24"/>
        </w:rPr>
      </w:pPr>
      <w:r w:rsidRPr="00EE313A">
        <w:rPr>
          <w:sz w:val="24"/>
          <w:szCs w:val="24"/>
        </w:rPr>
        <w:t>Darbu izpildes laiks –</w:t>
      </w:r>
      <w:r w:rsidRPr="00EE313A">
        <w:rPr>
          <w:b/>
          <w:bCs/>
          <w:sz w:val="24"/>
          <w:szCs w:val="24"/>
        </w:rPr>
        <w:t xml:space="preserve">līdz 2024. gada </w:t>
      </w:r>
      <w:r w:rsidR="00E867DA" w:rsidRPr="00EE313A">
        <w:rPr>
          <w:b/>
          <w:bCs/>
          <w:sz w:val="24"/>
          <w:szCs w:val="24"/>
        </w:rPr>
        <w:t>31</w:t>
      </w:r>
      <w:r w:rsidRPr="00EE313A">
        <w:rPr>
          <w:b/>
          <w:bCs/>
          <w:sz w:val="24"/>
          <w:szCs w:val="24"/>
        </w:rPr>
        <w:t>.</w:t>
      </w:r>
      <w:r w:rsidR="00E867DA" w:rsidRPr="00EE313A">
        <w:rPr>
          <w:b/>
          <w:bCs/>
          <w:sz w:val="24"/>
          <w:szCs w:val="24"/>
        </w:rPr>
        <w:t xml:space="preserve"> oktobris</w:t>
      </w:r>
      <w:r w:rsidRPr="00EE313A">
        <w:rPr>
          <w:sz w:val="24"/>
          <w:szCs w:val="24"/>
        </w:rPr>
        <w:t>.</w:t>
      </w:r>
    </w:p>
    <w:p w14:paraId="1F2BD7B2" w14:textId="77777777" w:rsidR="00D74DC9" w:rsidRPr="00EE313A" w:rsidRDefault="00D74DC9" w:rsidP="00D74DC9">
      <w:pPr>
        <w:numPr>
          <w:ilvl w:val="0"/>
          <w:numId w:val="1"/>
        </w:numPr>
        <w:tabs>
          <w:tab w:val="left" w:pos="0"/>
        </w:tabs>
        <w:overflowPunct w:val="0"/>
        <w:adjustRightInd w:val="0"/>
        <w:spacing w:before="80" w:line="264" w:lineRule="auto"/>
        <w:jc w:val="center"/>
        <w:rPr>
          <w:vanish/>
          <w:sz w:val="24"/>
          <w:szCs w:val="24"/>
        </w:rPr>
      </w:pPr>
      <w:r w:rsidRPr="00EE313A">
        <w:rPr>
          <w:b/>
          <w:bCs/>
          <w:sz w:val="24"/>
          <w:szCs w:val="24"/>
        </w:rPr>
        <w:t>Līguma summa un norēķinu kārtība</w:t>
      </w:r>
    </w:p>
    <w:p w14:paraId="6FFE9669" w14:textId="3B4884A5" w:rsidR="00D74DC9" w:rsidRPr="00EE313A" w:rsidRDefault="00D74DC9" w:rsidP="00D74DC9">
      <w:pPr>
        <w:numPr>
          <w:ilvl w:val="1"/>
          <w:numId w:val="6"/>
        </w:numPr>
        <w:tabs>
          <w:tab w:val="left" w:pos="0"/>
        </w:tabs>
        <w:overflowPunct w:val="0"/>
        <w:adjustRightInd w:val="0"/>
        <w:spacing w:before="80" w:line="264" w:lineRule="auto"/>
        <w:ind w:left="709" w:hanging="709"/>
        <w:jc w:val="both"/>
        <w:rPr>
          <w:sz w:val="24"/>
          <w:szCs w:val="24"/>
        </w:rPr>
      </w:pPr>
      <w:r w:rsidRPr="00EE313A">
        <w:rPr>
          <w:sz w:val="24"/>
          <w:szCs w:val="24"/>
        </w:rPr>
        <w:t xml:space="preserve">Kopējā samaksa par Darbiem tiek noteikta EUR </w:t>
      </w:r>
      <w:r w:rsidR="006E5ECD" w:rsidRPr="00EE313A">
        <w:rPr>
          <w:sz w:val="24"/>
          <w:szCs w:val="24"/>
        </w:rPr>
        <w:t>4199</w:t>
      </w:r>
      <w:r w:rsidR="001601FC" w:rsidRPr="00EE313A">
        <w:rPr>
          <w:sz w:val="24"/>
          <w:szCs w:val="24"/>
        </w:rPr>
        <w:t>0</w:t>
      </w:r>
      <w:r w:rsidR="006E5ECD" w:rsidRPr="00EE313A">
        <w:rPr>
          <w:sz w:val="24"/>
          <w:szCs w:val="24"/>
        </w:rPr>
        <w:t>,00</w:t>
      </w:r>
      <w:r w:rsidRPr="00EE313A">
        <w:rPr>
          <w:sz w:val="24"/>
          <w:szCs w:val="24"/>
        </w:rPr>
        <w:t xml:space="preserve"> </w:t>
      </w:r>
      <w:r w:rsidRPr="00EE313A">
        <w:rPr>
          <w:bCs/>
          <w:sz w:val="24"/>
          <w:szCs w:val="24"/>
        </w:rPr>
        <w:t>(</w:t>
      </w:r>
      <w:r w:rsidR="00776A86" w:rsidRPr="00EE313A">
        <w:rPr>
          <w:bCs/>
          <w:sz w:val="24"/>
          <w:szCs w:val="24"/>
        </w:rPr>
        <w:t>Č</w:t>
      </w:r>
      <w:r w:rsidR="006E5ECD" w:rsidRPr="00EE313A">
        <w:rPr>
          <w:bCs/>
          <w:sz w:val="24"/>
          <w:szCs w:val="24"/>
        </w:rPr>
        <w:t>etrdesmit viens tū</w:t>
      </w:r>
      <w:r w:rsidR="001601FC" w:rsidRPr="00EE313A">
        <w:rPr>
          <w:bCs/>
          <w:sz w:val="24"/>
          <w:szCs w:val="24"/>
        </w:rPr>
        <w:t>ks</w:t>
      </w:r>
      <w:r w:rsidR="006E5ECD" w:rsidRPr="00EE313A">
        <w:rPr>
          <w:bCs/>
          <w:sz w:val="24"/>
          <w:szCs w:val="24"/>
        </w:rPr>
        <w:t xml:space="preserve">totis deviņi simti deviņdesmit </w:t>
      </w:r>
      <w:proofErr w:type="spellStart"/>
      <w:r w:rsidRPr="00EE313A">
        <w:rPr>
          <w:bCs/>
          <w:i/>
          <w:iCs/>
          <w:sz w:val="24"/>
          <w:szCs w:val="24"/>
        </w:rPr>
        <w:t>euro</w:t>
      </w:r>
      <w:proofErr w:type="spellEnd"/>
      <w:r w:rsidR="006E5ECD" w:rsidRPr="00EE313A">
        <w:rPr>
          <w:bCs/>
          <w:i/>
          <w:iCs/>
          <w:sz w:val="24"/>
          <w:szCs w:val="24"/>
        </w:rPr>
        <w:t xml:space="preserve">, </w:t>
      </w:r>
      <w:r w:rsidR="006E5ECD" w:rsidRPr="00EE313A">
        <w:rPr>
          <w:bCs/>
          <w:sz w:val="24"/>
          <w:szCs w:val="24"/>
        </w:rPr>
        <w:t>00 centi</w:t>
      </w:r>
      <w:r w:rsidRPr="00EE313A">
        <w:rPr>
          <w:bCs/>
          <w:sz w:val="24"/>
          <w:szCs w:val="24"/>
        </w:rPr>
        <w:t>), bez PVN,</w:t>
      </w:r>
      <w:r w:rsidRPr="00EE313A">
        <w:rPr>
          <w:sz w:val="24"/>
          <w:szCs w:val="24"/>
        </w:rPr>
        <w:t xml:space="preserve"> turpmāk tekstā – Līguma summa. </w:t>
      </w:r>
      <w:bookmarkStart w:id="1" w:name="_Hlk114498707"/>
      <w:r w:rsidRPr="00EE313A">
        <w:rPr>
          <w:sz w:val="24"/>
          <w:szCs w:val="24"/>
        </w:rPr>
        <w:t xml:space="preserve">Atbilstoši Latvijas Republikas normatīvajiem aktiem tiek aplikta ar PVN </w:t>
      </w:r>
      <w:bookmarkEnd w:id="1"/>
      <w:r w:rsidRPr="00EE313A">
        <w:rPr>
          <w:sz w:val="24"/>
          <w:szCs w:val="24"/>
        </w:rPr>
        <w:t xml:space="preserve">EUR </w:t>
      </w:r>
      <w:r w:rsidR="006E5ECD" w:rsidRPr="00EE313A">
        <w:rPr>
          <w:sz w:val="24"/>
          <w:szCs w:val="24"/>
        </w:rPr>
        <w:t>8817,90</w:t>
      </w:r>
      <w:r w:rsidRPr="00EE313A">
        <w:rPr>
          <w:sz w:val="24"/>
          <w:szCs w:val="24"/>
        </w:rPr>
        <w:t xml:space="preserve"> (</w:t>
      </w:r>
      <w:r w:rsidR="006E5ECD" w:rsidRPr="00EE313A">
        <w:rPr>
          <w:sz w:val="24"/>
          <w:szCs w:val="24"/>
        </w:rPr>
        <w:t xml:space="preserve">Astoņi tūkstoši astoņi simti septiņpadsmit </w:t>
      </w:r>
      <w:proofErr w:type="spellStart"/>
      <w:r w:rsidRPr="00EE313A">
        <w:rPr>
          <w:i/>
          <w:iCs/>
          <w:sz w:val="24"/>
          <w:szCs w:val="24"/>
        </w:rPr>
        <w:t>euro</w:t>
      </w:r>
      <w:proofErr w:type="spellEnd"/>
      <w:r w:rsidR="006E5ECD" w:rsidRPr="00EE313A">
        <w:rPr>
          <w:i/>
          <w:iCs/>
          <w:sz w:val="24"/>
          <w:szCs w:val="24"/>
        </w:rPr>
        <w:t xml:space="preserve">, </w:t>
      </w:r>
      <w:r w:rsidR="006E5ECD" w:rsidRPr="00EE313A">
        <w:rPr>
          <w:sz w:val="24"/>
          <w:szCs w:val="24"/>
        </w:rPr>
        <w:t>90 centi</w:t>
      </w:r>
      <w:r w:rsidRPr="00EE313A">
        <w:rPr>
          <w:sz w:val="24"/>
          <w:szCs w:val="24"/>
        </w:rPr>
        <w:t>).</w:t>
      </w:r>
    </w:p>
    <w:p w14:paraId="14DD36AE" w14:textId="77777777" w:rsidR="00D74DC9" w:rsidRPr="00EE313A" w:rsidRDefault="00D74DC9" w:rsidP="00D74DC9">
      <w:pPr>
        <w:numPr>
          <w:ilvl w:val="1"/>
          <w:numId w:val="6"/>
        </w:numPr>
        <w:tabs>
          <w:tab w:val="left" w:pos="0"/>
        </w:tabs>
        <w:overflowPunct w:val="0"/>
        <w:adjustRightInd w:val="0"/>
        <w:spacing w:before="80" w:line="264" w:lineRule="auto"/>
        <w:ind w:left="709" w:hanging="709"/>
        <w:jc w:val="both"/>
        <w:rPr>
          <w:sz w:val="24"/>
          <w:szCs w:val="24"/>
        </w:rPr>
      </w:pPr>
      <w:r w:rsidRPr="00EE313A">
        <w:rPr>
          <w:sz w:val="24"/>
          <w:szCs w:val="24"/>
        </w:rPr>
        <w:t>Līguma summa ietver Darbu izmaksas, palīgmateriālu un darbinieku piegādes izdevumus līdz Līgumā norādītajai izpildes vietai, nodokļus un nodevas, kā arī visus citus iespējamos ar Līguma izpildi saistītos izdevumus.</w:t>
      </w:r>
    </w:p>
    <w:p w14:paraId="0587607F" w14:textId="26839D78" w:rsidR="00D74DC9" w:rsidRPr="00EE313A" w:rsidRDefault="00D74DC9" w:rsidP="00881F9E">
      <w:pPr>
        <w:numPr>
          <w:ilvl w:val="1"/>
          <w:numId w:val="6"/>
        </w:numPr>
        <w:tabs>
          <w:tab w:val="left" w:pos="0"/>
        </w:tabs>
        <w:overflowPunct w:val="0"/>
        <w:adjustRightInd w:val="0"/>
        <w:spacing w:before="80" w:line="264" w:lineRule="auto"/>
        <w:ind w:left="709" w:hanging="709"/>
        <w:jc w:val="both"/>
        <w:rPr>
          <w:sz w:val="24"/>
          <w:szCs w:val="24"/>
        </w:rPr>
      </w:pPr>
      <w:r w:rsidRPr="00EE313A">
        <w:rPr>
          <w:sz w:val="24"/>
          <w:szCs w:val="24"/>
        </w:rPr>
        <w:t xml:space="preserve">Samaksu par Darbiem Pasūtītājs veic uz Līgumā norādīto Izpildītāja bankas norēķinu kontu pēc Darbu pieņemšanas – nodošanas akta parakstīšanas un rēķina iesniegšanas Pasūtītājam par darbu izpildi. </w:t>
      </w:r>
      <w:r w:rsidR="00881F9E" w:rsidRPr="00EE313A">
        <w:rPr>
          <w:sz w:val="24"/>
          <w:szCs w:val="24"/>
        </w:rPr>
        <w:t>Pasūtītājs maksā Izpildītājam saskaņā ar piestādīto rēķinu 10 (desmit) darba dienu laikā pēc rēķina saņemšanas dienas un Pieņemšanas-nodošanas akta abpusējas parakstīšanas.</w:t>
      </w:r>
    </w:p>
    <w:p w14:paraId="358D8CDA" w14:textId="77777777" w:rsidR="00D74DC9" w:rsidRPr="00EE313A" w:rsidRDefault="00D74DC9" w:rsidP="00D74DC9">
      <w:pPr>
        <w:numPr>
          <w:ilvl w:val="1"/>
          <w:numId w:val="6"/>
        </w:numPr>
        <w:tabs>
          <w:tab w:val="left" w:pos="0"/>
        </w:tabs>
        <w:overflowPunct w:val="0"/>
        <w:adjustRightInd w:val="0"/>
        <w:spacing w:before="80" w:line="264" w:lineRule="auto"/>
        <w:ind w:left="709" w:hanging="709"/>
        <w:jc w:val="both"/>
        <w:rPr>
          <w:sz w:val="24"/>
          <w:szCs w:val="24"/>
        </w:rPr>
      </w:pPr>
      <w:r w:rsidRPr="00EE313A">
        <w:rPr>
          <w:sz w:val="24"/>
          <w:szCs w:val="24"/>
        </w:rPr>
        <w:t>Par apmaksas dienu tiek uzskatīta diena, kad Pasūtītājs ir pārskaitījis naudu uz Izpildītāja bankas norēķinu kontu, ko apliecina attiecīgais maksājuma uzdevums.</w:t>
      </w:r>
    </w:p>
    <w:p w14:paraId="12616130" w14:textId="77777777" w:rsidR="00D74DC9" w:rsidRPr="00EE313A" w:rsidRDefault="00D74DC9" w:rsidP="00D74DC9">
      <w:pPr>
        <w:numPr>
          <w:ilvl w:val="0"/>
          <w:numId w:val="1"/>
        </w:numPr>
        <w:tabs>
          <w:tab w:val="left" w:pos="0"/>
        </w:tabs>
        <w:overflowPunct w:val="0"/>
        <w:adjustRightInd w:val="0"/>
        <w:spacing w:before="80" w:line="264" w:lineRule="auto"/>
        <w:jc w:val="center"/>
        <w:rPr>
          <w:b/>
          <w:bCs/>
          <w:sz w:val="24"/>
          <w:szCs w:val="24"/>
        </w:rPr>
      </w:pPr>
      <w:r w:rsidRPr="00EE313A">
        <w:rPr>
          <w:b/>
          <w:bCs/>
          <w:sz w:val="24"/>
          <w:szCs w:val="24"/>
        </w:rPr>
        <w:t>Darbu nodošanas - pieņemšanas kārtība</w:t>
      </w:r>
    </w:p>
    <w:p w14:paraId="3CDA27AF" w14:textId="77777777" w:rsidR="00D74DC9" w:rsidRPr="00EE313A" w:rsidRDefault="00D74DC9" w:rsidP="00D74DC9">
      <w:pPr>
        <w:numPr>
          <w:ilvl w:val="1"/>
          <w:numId w:val="2"/>
        </w:numPr>
        <w:tabs>
          <w:tab w:val="left" w:pos="0"/>
        </w:tabs>
        <w:overflowPunct w:val="0"/>
        <w:adjustRightInd w:val="0"/>
        <w:spacing w:before="80" w:line="264" w:lineRule="auto"/>
        <w:jc w:val="both"/>
        <w:rPr>
          <w:sz w:val="24"/>
          <w:szCs w:val="24"/>
        </w:rPr>
      </w:pPr>
      <w:r w:rsidRPr="00EE313A">
        <w:rPr>
          <w:sz w:val="24"/>
          <w:szCs w:val="24"/>
        </w:rPr>
        <w:t xml:space="preserve">Pasūtītājs, pieņemot Darbus, ir tiesīgs pārbaudīt to atbilstību un izteikt viedokli par kvalitāti. Ja Darbi neatbilst Līguma noteikumiem vai konstatēti defekti, Pasūtītāja pilnvarots pārstāvis sastāda defektu aktu. Šajā gadījumā Pasūtītājs ir tiesīgs nepieņemt un neapmaksāt Darbus. Izpildītājs nekavējoties novērš aktā konstatētos trūkumus par saviem līdzekļiem un apņemas maksāt Pasūtītājam līgumsodu par Darbu izpildes nokavējumu. </w:t>
      </w:r>
    </w:p>
    <w:p w14:paraId="183135B9" w14:textId="582ED046" w:rsidR="00D74DC9" w:rsidRPr="00EE313A" w:rsidRDefault="00D74DC9" w:rsidP="00776A86">
      <w:pPr>
        <w:pStyle w:val="ListParagraph"/>
        <w:numPr>
          <w:ilvl w:val="1"/>
          <w:numId w:val="2"/>
        </w:numPr>
        <w:rPr>
          <w:sz w:val="24"/>
          <w:szCs w:val="24"/>
        </w:rPr>
      </w:pPr>
      <w:r w:rsidRPr="00EE313A">
        <w:rPr>
          <w:sz w:val="24"/>
          <w:szCs w:val="24"/>
        </w:rPr>
        <w:t xml:space="preserve">Darbi uzskatāmi par nodotiem Pasūtītājam ar brīdi, kad Puses (to pilnvaroti pārstāvji) parakstījuši pieņemšanas-nodošanas aktu. Pasūtītājam ir tiesības 30 (trīsdesmit) dienu laikā celt pretenzijas par Darbu pieņemšanas laikā nekonstatētiem defektiem, Darbu neatbilstību Līguma noteikumiem vai kvalitātes prasībām. Ja Pasūtītājs ir cēlis pamatotas pretenzijas šajā punktā noteiktajā termiņā, Izpildītājam ir pienākums nekavējoties par </w:t>
      </w:r>
      <w:r w:rsidRPr="00EE313A">
        <w:rPr>
          <w:sz w:val="24"/>
          <w:szCs w:val="24"/>
        </w:rPr>
        <w:lastRenderedPageBreak/>
        <w:t>saviem līdzekļiem novērst defektus un maksāt Pasūtītājam līgumsodu par Darbu izpildes nokavējumu.</w:t>
      </w:r>
      <w:r w:rsidR="00776A86" w:rsidRPr="00EE313A">
        <w:t xml:space="preserve"> </w:t>
      </w:r>
      <w:r w:rsidR="00776A86" w:rsidRPr="00EE313A">
        <w:rPr>
          <w:sz w:val="24"/>
          <w:szCs w:val="24"/>
        </w:rPr>
        <w:t xml:space="preserve">Kā atbildīgo un pilnvaroto personu par Līguma izpildi un Darba pieņemšanu, pieņemšanas-nodošanas aktu parakstīšanai Pasūtītājs no savas puses nozīmē Tehniskā nodrošinājuma nodaļas vadītāju-gaismu režisoru Ervīnu </w:t>
      </w:r>
      <w:proofErr w:type="spellStart"/>
      <w:r w:rsidR="00776A86" w:rsidRPr="00EE313A">
        <w:rPr>
          <w:sz w:val="24"/>
          <w:szCs w:val="24"/>
        </w:rPr>
        <w:t>Šaicānu</w:t>
      </w:r>
      <w:proofErr w:type="spellEnd"/>
      <w:r w:rsidR="00776A86" w:rsidRPr="00EE313A">
        <w:rPr>
          <w:sz w:val="24"/>
          <w:szCs w:val="24"/>
        </w:rPr>
        <w:t xml:space="preserve"> (ervins.saicans@rezekne.lv).</w:t>
      </w:r>
    </w:p>
    <w:p w14:paraId="32E6C92F" w14:textId="77777777" w:rsidR="00D74DC9" w:rsidRPr="00EE313A" w:rsidRDefault="00D74DC9" w:rsidP="00D74DC9">
      <w:pPr>
        <w:numPr>
          <w:ilvl w:val="0"/>
          <w:numId w:val="3"/>
        </w:numPr>
        <w:tabs>
          <w:tab w:val="left" w:pos="284"/>
        </w:tabs>
        <w:overflowPunct w:val="0"/>
        <w:adjustRightInd w:val="0"/>
        <w:spacing w:before="80" w:line="264" w:lineRule="auto"/>
        <w:jc w:val="center"/>
        <w:rPr>
          <w:b/>
          <w:bCs/>
          <w:sz w:val="24"/>
          <w:szCs w:val="24"/>
        </w:rPr>
      </w:pPr>
      <w:r w:rsidRPr="00EE313A">
        <w:rPr>
          <w:b/>
          <w:bCs/>
          <w:sz w:val="24"/>
          <w:szCs w:val="24"/>
        </w:rPr>
        <w:t>Darbu kvalitāte un garantijas</w:t>
      </w:r>
    </w:p>
    <w:p w14:paraId="5AC0D4C8" w14:textId="77777777" w:rsidR="00D74DC9" w:rsidRPr="00EE313A" w:rsidRDefault="00D74DC9" w:rsidP="00D74DC9">
      <w:pPr>
        <w:numPr>
          <w:ilvl w:val="1"/>
          <w:numId w:val="3"/>
        </w:numPr>
        <w:shd w:val="clear" w:color="auto" w:fill="FFFFFF"/>
        <w:overflowPunct w:val="0"/>
        <w:adjustRightInd w:val="0"/>
        <w:spacing w:before="80" w:line="264" w:lineRule="auto"/>
        <w:jc w:val="both"/>
        <w:rPr>
          <w:spacing w:val="2"/>
          <w:sz w:val="24"/>
          <w:szCs w:val="24"/>
        </w:rPr>
      </w:pPr>
      <w:r w:rsidRPr="00EE313A">
        <w:rPr>
          <w:sz w:val="24"/>
          <w:szCs w:val="24"/>
        </w:rPr>
        <w:t>Izpildītājs garantē un nodrošina, ka Darbi atbilst attiecīgo priekšmetu kategorijas tehnisko parametru aprakstam, to ražotāju tehniskajai dokumentācijai un standartiem, šī Līguma noteikumiem un Latvijas Republikas normatīvajiem aktiem.</w:t>
      </w:r>
    </w:p>
    <w:p w14:paraId="32AFEC27" w14:textId="195B6C9A" w:rsidR="00D74DC9" w:rsidRPr="00EE313A" w:rsidRDefault="00D74DC9" w:rsidP="00D74DC9">
      <w:pPr>
        <w:numPr>
          <w:ilvl w:val="1"/>
          <w:numId w:val="3"/>
        </w:numPr>
        <w:tabs>
          <w:tab w:val="left" w:pos="0"/>
        </w:tabs>
        <w:overflowPunct w:val="0"/>
        <w:adjustRightInd w:val="0"/>
        <w:spacing w:before="80" w:line="264" w:lineRule="auto"/>
        <w:jc w:val="both"/>
        <w:rPr>
          <w:sz w:val="24"/>
          <w:szCs w:val="24"/>
        </w:rPr>
      </w:pPr>
      <w:r w:rsidRPr="00EE313A">
        <w:rPr>
          <w:sz w:val="24"/>
          <w:szCs w:val="24"/>
        </w:rPr>
        <w:t xml:space="preserve">Izpildītājs apliecina, ka Darbiem ir </w:t>
      </w:r>
      <w:r w:rsidR="00933276" w:rsidRPr="00EE313A">
        <w:rPr>
          <w:sz w:val="24"/>
          <w:szCs w:val="24"/>
        </w:rPr>
        <w:t>divu</w:t>
      </w:r>
      <w:r w:rsidRPr="00EE313A">
        <w:rPr>
          <w:sz w:val="24"/>
          <w:szCs w:val="24"/>
        </w:rPr>
        <w:t xml:space="preserve"> gadu garantija un uzņemas pilnu materiālu atbildību pret Pasūtītāju šinī sakarā.</w:t>
      </w:r>
      <w:r w:rsidR="00EE313A" w:rsidRPr="00EE313A">
        <w:rPr>
          <w:sz w:val="24"/>
          <w:szCs w:val="24"/>
        </w:rPr>
        <w:t xml:space="preserve"> </w:t>
      </w:r>
      <w:r w:rsidR="00EE313A">
        <w:rPr>
          <w:sz w:val="24"/>
          <w:szCs w:val="24"/>
        </w:rPr>
        <w:t>Gaismas avotam tiek nodrošināta garantija atbilstoši Izpildītāja tehniskajā piedāvājumā norādītajam (Pielikums Nr. 1).</w:t>
      </w:r>
    </w:p>
    <w:p w14:paraId="2203526F" w14:textId="77777777" w:rsidR="00D74DC9" w:rsidRPr="00EE313A" w:rsidRDefault="00D74DC9" w:rsidP="00D74DC9">
      <w:pPr>
        <w:widowControl/>
        <w:numPr>
          <w:ilvl w:val="1"/>
          <w:numId w:val="3"/>
        </w:numPr>
        <w:tabs>
          <w:tab w:val="left" w:pos="0"/>
        </w:tabs>
        <w:overflowPunct w:val="0"/>
        <w:adjustRightInd w:val="0"/>
        <w:spacing w:before="80" w:line="264" w:lineRule="auto"/>
        <w:jc w:val="both"/>
        <w:rPr>
          <w:sz w:val="24"/>
          <w:szCs w:val="24"/>
        </w:rPr>
      </w:pPr>
      <w:r w:rsidRPr="00EE313A">
        <w:rPr>
          <w:sz w:val="24"/>
          <w:szCs w:val="24"/>
        </w:rPr>
        <w:t>Ja Līguma darbības laikā Puses nevar vienoties par Darbu atbilstību Līguma noteikumiem, proti, Pusēm ir domstarpības par Pasūtītāja izvirzītajām pretenzijām par Darbu neatbilstību, tās pieaicina neatkarīgu ekspertu atzinuma sniegšanai. Ar eksperta pieaicināšanu saistītos izdevumus sedz tā Puse, uz kuras viedokļa nepamatotību norāda eksperta atzinums.</w:t>
      </w:r>
    </w:p>
    <w:p w14:paraId="747E43FD" w14:textId="77777777" w:rsidR="00D74DC9" w:rsidRPr="00EE313A" w:rsidRDefault="00D74DC9" w:rsidP="00D74DC9">
      <w:pPr>
        <w:numPr>
          <w:ilvl w:val="0"/>
          <w:numId w:val="3"/>
        </w:numPr>
        <w:overflowPunct w:val="0"/>
        <w:adjustRightInd w:val="0"/>
        <w:spacing w:before="80" w:line="264" w:lineRule="auto"/>
        <w:jc w:val="center"/>
        <w:rPr>
          <w:b/>
          <w:bCs/>
          <w:sz w:val="24"/>
          <w:szCs w:val="24"/>
        </w:rPr>
      </w:pPr>
      <w:r w:rsidRPr="00EE313A">
        <w:rPr>
          <w:b/>
          <w:bCs/>
          <w:sz w:val="24"/>
          <w:szCs w:val="24"/>
        </w:rPr>
        <w:t>Pušu atbildība</w:t>
      </w:r>
    </w:p>
    <w:p w14:paraId="2B032EAF" w14:textId="77777777" w:rsidR="00D74DC9" w:rsidRPr="00EE313A" w:rsidRDefault="00D74DC9" w:rsidP="00D74DC9">
      <w:pPr>
        <w:numPr>
          <w:ilvl w:val="1"/>
          <w:numId w:val="3"/>
        </w:numPr>
        <w:tabs>
          <w:tab w:val="left" w:pos="0"/>
        </w:tabs>
        <w:overflowPunct w:val="0"/>
        <w:adjustRightInd w:val="0"/>
        <w:spacing w:before="80" w:line="264" w:lineRule="auto"/>
        <w:ind w:right="-1"/>
        <w:jc w:val="both"/>
        <w:rPr>
          <w:sz w:val="24"/>
          <w:szCs w:val="24"/>
        </w:rPr>
      </w:pPr>
      <w:r w:rsidRPr="00EE313A">
        <w:rPr>
          <w:sz w:val="24"/>
          <w:szCs w:val="24"/>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3422A719" w14:textId="77777777" w:rsidR="00D74DC9" w:rsidRPr="00EE313A" w:rsidRDefault="00D74DC9" w:rsidP="00D74DC9">
      <w:pPr>
        <w:numPr>
          <w:ilvl w:val="1"/>
          <w:numId w:val="3"/>
        </w:numPr>
        <w:tabs>
          <w:tab w:val="left" w:pos="0"/>
        </w:tabs>
        <w:overflowPunct w:val="0"/>
        <w:adjustRightInd w:val="0"/>
        <w:spacing w:before="80" w:line="264" w:lineRule="auto"/>
        <w:jc w:val="both"/>
        <w:rPr>
          <w:sz w:val="24"/>
          <w:szCs w:val="24"/>
        </w:rPr>
      </w:pPr>
      <w:r w:rsidRPr="00EE313A">
        <w:rPr>
          <w:spacing w:val="2"/>
          <w:sz w:val="24"/>
          <w:szCs w:val="24"/>
        </w:rPr>
        <w:t>Par Darbu izpildes termiņa neievērošanu, Pasūtītājs ir tiesīgs pieprasīt Izpildītājam maksāt līgumsodu 0,2% apmērā no Līguma summas par katru nokavējuma dienu.</w:t>
      </w:r>
      <w:r w:rsidRPr="00EE313A">
        <w:rPr>
          <w:sz w:val="24"/>
          <w:szCs w:val="24"/>
        </w:rPr>
        <w:t xml:space="preserve"> </w:t>
      </w:r>
    </w:p>
    <w:p w14:paraId="3071346A" w14:textId="77777777" w:rsidR="00D74DC9" w:rsidRPr="00EE313A" w:rsidRDefault="00D74DC9" w:rsidP="00D74DC9">
      <w:pPr>
        <w:numPr>
          <w:ilvl w:val="1"/>
          <w:numId w:val="3"/>
        </w:numPr>
        <w:tabs>
          <w:tab w:val="left" w:pos="0"/>
        </w:tabs>
        <w:overflowPunct w:val="0"/>
        <w:adjustRightInd w:val="0"/>
        <w:spacing w:before="80" w:line="264" w:lineRule="auto"/>
        <w:jc w:val="both"/>
        <w:rPr>
          <w:spacing w:val="2"/>
          <w:sz w:val="24"/>
          <w:szCs w:val="24"/>
        </w:rPr>
      </w:pPr>
      <w:r w:rsidRPr="00EE313A">
        <w:rPr>
          <w:spacing w:val="2"/>
          <w:sz w:val="24"/>
          <w:szCs w:val="24"/>
        </w:rPr>
        <w:t>Par Līgumā noteikto maksājuma termiņu nokavējumu, Izpildītājs ir tiesīgs pieprasīt Pasūtītājam maksāt līgumsodu 0,2% (viena procenta) apmērā no termiņā nesamaksātās naudas summas par katru nokavējuma dienu.</w:t>
      </w:r>
    </w:p>
    <w:p w14:paraId="01F4812E" w14:textId="77777777" w:rsidR="00D74DC9" w:rsidRPr="00EE313A" w:rsidRDefault="00D74DC9" w:rsidP="00D74DC9">
      <w:pPr>
        <w:numPr>
          <w:ilvl w:val="1"/>
          <w:numId w:val="3"/>
        </w:numPr>
        <w:overflowPunct w:val="0"/>
        <w:adjustRightInd w:val="0"/>
        <w:spacing w:before="80" w:line="264" w:lineRule="auto"/>
        <w:jc w:val="both"/>
        <w:rPr>
          <w:spacing w:val="2"/>
          <w:sz w:val="24"/>
          <w:szCs w:val="24"/>
        </w:rPr>
      </w:pPr>
      <w:r w:rsidRPr="00EE313A">
        <w:rPr>
          <w:sz w:val="24"/>
          <w:szCs w:val="24"/>
        </w:rPr>
        <w:t xml:space="preserve">Šajā Līgumā noteiktā līgumsoda samaksa neatbrīvo Puses no to saistību pilnīgas izpildes, un Puses var prasīt kā līgumsoda samaksu, tā arī Līguma noteikumu izpildīšanu. </w:t>
      </w:r>
    </w:p>
    <w:p w14:paraId="1C0C7DCE" w14:textId="77777777" w:rsidR="00D74DC9" w:rsidRPr="00EE313A" w:rsidRDefault="00D74DC9" w:rsidP="00D74DC9">
      <w:pPr>
        <w:numPr>
          <w:ilvl w:val="1"/>
          <w:numId w:val="3"/>
        </w:numPr>
        <w:overflowPunct w:val="0"/>
        <w:adjustRightInd w:val="0"/>
        <w:spacing w:before="80" w:line="264" w:lineRule="auto"/>
        <w:jc w:val="both"/>
        <w:rPr>
          <w:sz w:val="24"/>
          <w:szCs w:val="24"/>
        </w:rPr>
      </w:pPr>
      <w:r w:rsidRPr="00EE313A">
        <w:rPr>
          <w:sz w:val="24"/>
          <w:szCs w:val="24"/>
        </w:rPr>
        <w:t>Puses tiek atbrīvotas no atbildības par daļēju vai pilnīgu šajā Līgumā paredzēto saistību neizpildi, ja šāda saistību neizpilde ir radusies nepārvaramas varas (</w:t>
      </w:r>
      <w:proofErr w:type="spellStart"/>
      <w:r w:rsidRPr="00EE313A">
        <w:rPr>
          <w:i/>
          <w:iCs/>
          <w:sz w:val="24"/>
          <w:szCs w:val="24"/>
        </w:rPr>
        <w:t>Force</w:t>
      </w:r>
      <w:proofErr w:type="spellEnd"/>
      <w:r w:rsidRPr="00EE313A">
        <w:rPr>
          <w:i/>
          <w:iCs/>
          <w:sz w:val="24"/>
          <w:szCs w:val="24"/>
        </w:rPr>
        <w:t xml:space="preserve"> </w:t>
      </w:r>
      <w:proofErr w:type="spellStart"/>
      <w:r w:rsidRPr="00EE313A">
        <w:rPr>
          <w:i/>
          <w:iCs/>
          <w:sz w:val="24"/>
          <w:szCs w:val="24"/>
        </w:rPr>
        <w:t>Majeure</w:t>
      </w:r>
      <w:proofErr w:type="spellEnd"/>
      <w:r w:rsidRPr="00EE313A">
        <w:rPr>
          <w:sz w:val="24"/>
          <w:szCs w:val="24"/>
        </w:rPr>
        <w:t xml:space="preserve">) iestāšanās rezultātā pēc šī Līguma parakstīšanas dienas kā ārkārtēji apstākļi, kurus Pusēm nebija iespējams ne paredzēt, ne novērst. </w:t>
      </w:r>
    </w:p>
    <w:p w14:paraId="2643153E" w14:textId="77777777" w:rsidR="00D74DC9" w:rsidRPr="00EE313A" w:rsidRDefault="00D74DC9" w:rsidP="00D74DC9">
      <w:pPr>
        <w:numPr>
          <w:ilvl w:val="1"/>
          <w:numId w:val="3"/>
        </w:numPr>
        <w:overflowPunct w:val="0"/>
        <w:adjustRightInd w:val="0"/>
        <w:spacing w:before="80" w:line="264" w:lineRule="auto"/>
        <w:jc w:val="both"/>
        <w:rPr>
          <w:sz w:val="24"/>
          <w:szCs w:val="24"/>
        </w:rPr>
      </w:pPr>
      <w:r w:rsidRPr="00EE313A">
        <w:rPr>
          <w:sz w:val="24"/>
          <w:szCs w:val="24"/>
        </w:rPr>
        <w:t>Līguma izpildē iesaistītā personāla un apakšuzņēmēju nomaiņa un jauna personāla un apakšuzņēmēju piesaiste organizējama Publisko iepirkumu likuma 62. panta kārtībā.</w:t>
      </w:r>
    </w:p>
    <w:p w14:paraId="7692A7FD" w14:textId="77777777" w:rsidR="00D74DC9" w:rsidRPr="00EE313A" w:rsidRDefault="00D74DC9" w:rsidP="00D74DC9">
      <w:pPr>
        <w:numPr>
          <w:ilvl w:val="0"/>
          <w:numId w:val="3"/>
        </w:numPr>
        <w:spacing w:before="80" w:line="264" w:lineRule="auto"/>
        <w:jc w:val="center"/>
        <w:rPr>
          <w:b/>
          <w:bCs/>
          <w:sz w:val="24"/>
          <w:szCs w:val="24"/>
        </w:rPr>
      </w:pPr>
      <w:r w:rsidRPr="00EE313A">
        <w:rPr>
          <w:b/>
          <w:bCs/>
          <w:sz w:val="24"/>
          <w:szCs w:val="24"/>
        </w:rPr>
        <w:t>Līguma termiņš un grozīšanas kārtība</w:t>
      </w:r>
    </w:p>
    <w:p w14:paraId="73438526" w14:textId="77777777" w:rsidR="00D74DC9" w:rsidRPr="00EE313A" w:rsidRDefault="00D74DC9" w:rsidP="00D74DC9">
      <w:pPr>
        <w:keepNext/>
        <w:numPr>
          <w:ilvl w:val="1"/>
          <w:numId w:val="3"/>
        </w:numPr>
        <w:spacing w:before="80" w:line="264" w:lineRule="auto"/>
        <w:jc w:val="both"/>
        <w:outlineLvl w:val="3"/>
        <w:rPr>
          <w:spacing w:val="-2"/>
          <w:sz w:val="24"/>
          <w:szCs w:val="24"/>
        </w:rPr>
      </w:pPr>
      <w:r w:rsidRPr="00EE313A">
        <w:rPr>
          <w:spacing w:val="-3"/>
          <w:sz w:val="24"/>
          <w:szCs w:val="24"/>
        </w:rPr>
        <w:t>Līgums stājas spēkā dienā, kad to ir parakstījušas abas Puses</w:t>
      </w:r>
      <w:r w:rsidRPr="00EE313A">
        <w:rPr>
          <w:spacing w:val="-2"/>
          <w:sz w:val="24"/>
          <w:szCs w:val="24"/>
        </w:rPr>
        <w:t>, un ir spēkā līdz līgumsaistību pilnīgai izpildei.</w:t>
      </w:r>
    </w:p>
    <w:p w14:paraId="005806E8" w14:textId="77777777" w:rsidR="00D74DC9" w:rsidRPr="00EE313A" w:rsidRDefault="00D74DC9" w:rsidP="00D74DC9">
      <w:pPr>
        <w:keepNext/>
        <w:numPr>
          <w:ilvl w:val="1"/>
          <w:numId w:val="3"/>
        </w:numPr>
        <w:spacing w:before="80" w:line="264" w:lineRule="auto"/>
        <w:jc w:val="both"/>
        <w:outlineLvl w:val="3"/>
        <w:rPr>
          <w:sz w:val="24"/>
          <w:szCs w:val="24"/>
        </w:rPr>
      </w:pPr>
      <w:r w:rsidRPr="00EE313A">
        <w:rPr>
          <w:sz w:val="24"/>
          <w:szCs w:val="24"/>
        </w:rPr>
        <w:t xml:space="preserve">Pusēm ir tiesības vienpusēji atkāpties no šī Līguma, 5 (piecas) darba dienas iepriekš par to rakstiski brīdinot otru Pusi, ja viena no Pusēm nepilda savas saistības. Par brīdinājumu tiek uzskatīts </w:t>
      </w:r>
      <w:proofErr w:type="spellStart"/>
      <w:r w:rsidRPr="00EE313A">
        <w:rPr>
          <w:sz w:val="24"/>
          <w:szCs w:val="24"/>
        </w:rPr>
        <w:t>rakstveidā</w:t>
      </w:r>
      <w:proofErr w:type="spellEnd"/>
      <w:r w:rsidRPr="00EE313A">
        <w:rPr>
          <w:sz w:val="24"/>
          <w:szCs w:val="24"/>
        </w:rPr>
        <w:t xml:space="preserve"> vai elektroniski noformēts, parakstīts un otrai Pusei nosūtīts paziņojums. </w:t>
      </w:r>
    </w:p>
    <w:p w14:paraId="4C0DAEBF" w14:textId="77777777" w:rsidR="00D74DC9" w:rsidRPr="00EE313A" w:rsidRDefault="00D74DC9" w:rsidP="00D74DC9">
      <w:pPr>
        <w:keepNext/>
        <w:numPr>
          <w:ilvl w:val="1"/>
          <w:numId w:val="3"/>
        </w:numPr>
        <w:spacing w:before="80" w:line="264" w:lineRule="auto"/>
        <w:jc w:val="both"/>
        <w:outlineLvl w:val="3"/>
        <w:rPr>
          <w:sz w:val="24"/>
          <w:szCs w:val="24"/>
        </w:rPr>
      </w:pPr>
      <w:r w:rsidRPr="00EE313A">
        <w:rPr>
          <w:sz w:val="24"/>
          <w:szCs w:val="24"/>
        </w:rPr>
        <w:t>Pamatojoties uz Starptautisko un Latvijas Republikas nacionālo sankciju likuma 11.</w:t>
      </w:r>
      <w:r w:rsidRPr="00EE313A">
        <w:rPr>
          <w:sz w:val="24"/>
          <w:szCs w:val="24"/>
          <w:vertAlign w:val="superscript"/>
        </w:rPr>
        <w:t>1</w:t>
      </w:r>
      <w:r w:rsidRPr="00EE313A">
        <w:rPr>
          <w:sz w:val="24"/>
          <w:szCs w:val="24"/>
        </w:rPr>
        <w:t xml:space="preserve"> panta piekto daļu, Pasūtītājam ir tiesības vienpusēji atkāpties no Līguma izpildes bez </w:t>
      </w:r>
      <w:r w:rsidRPr="00EE313A">
        <w:rPr>
          <w:sz w:val="24"/>
          <w:szCs w:val="24"/>
        </w:rPr>
        <w:lastRenderedPageBreak/>
        <w:t>līgumsoda piemērošanas,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14:paraId="43F5C5A1" w14:textId="77777777" w:rsidR="00D74DC9" w:rsidRPr="00EE313A" w:rsidRDefault="00D74DC9" w:rsidP="00D74DC9">
      <w:pPr>
        <w:numPr>
          <w:ilvl w:val="0"/>
          <w:numId w:val="3"/>
        </w:numPr>
        <w:tabs>
          <w:tab w:val="left" w:pos="284"/>
        </w:tabs>
        <w:overflowPunct w:val="0"/>
        <w:adjustRightInd w:val="0"/>
        <w:spacing w:before="80" w:line="264" w:lineRule="auto"/>
        <w:jc w:val="center"/>
        <w:rPr>
          <w:sz w:val="24"/>
          <w:szCs w:val="24"/>
        </w:rPr>
      </w:pPr>
      <w:r w:rsidRPr="00EE313A">
        <w:rPr>
          <w:b/>
          <w:bCs/>
          <w:sz w:val="24"/>
          <w:szCs w:val="24"/>
        </w:rPr>
        <w:t>Noslēguma jautājumi</w:t>
      </w:r>
    </w:p>
    <w:p w14:paraId="46AB9D76" w14:textId="77777777" w:rsidR="00D74DC9" w:rsidRPr="00EE313A" w:rsidRDefault="00D74DC9" w:rsidP="00D74DC9">
      <w:pPr>
        <w:numPr>
          <w:ilvl w:val="1"/>
          <w:numId w:val="3"/>
        </w:numPr>
        <w:tabs>
          <w:tab w:val="left" w:pos="0"/>
        </w:tabs>
        <w:overflowPunct w:val="0"/>
        <w:adjustRightInd w:val="0"/>
        <w:spacing w:before="80" w:line="264" w:lineRule="auto"/>
        <w:jc w:val="both"/>
        <w:rPr>
          <w:sz w:val="24"/>
          <w:szCs w:val="24"/>
        </w:rPr>
      </w:pPr>
      <w:r w:rsidRPr="00EE313A">
        <w:rPr>
          <w:sz w:val="24"/>
          <w:szCs w:val="24"/>
        </w:rPr>
        <w:t>Puses garantē, ka tām ir attiecīgās pilnvaras, lai slēgtu šo līgumu un uzņemtos tajā noteiktās tiesības un pienākumus, kā arī iespējas veikt šajā Līgumā noteikto pienākumu izpildi.</w:t>
      </w:r>
    </w:p>
    <w:p w14:paraId="40C487E4" w14:textId="77777777" w:rsidR="00D74DC9" w:rsidRPr="00EE313A" w:rsidRDefault="00D74DC9" w:rsidP="00D74DC9">
      <w:pPr>
        <w:pStyle w:val="ListParagraph"/>
        <w:widowControl/>
        <w:numPr>
          <w:ilvl w:val="1"/>
          <w:numId w:val="3"/>
        </w:numPr>
        <w:adjustRightInd w:val="0"/>
        <w:spacing w:before="80" w:line="264" w:lineRule="auto"/>
        <w:rPr>
          <w:sz w:val="24"/>
          <w:szCs w:val="24"/>
        </w:rPr>
      </w:pPr>
      <w:r w:rsidRPr="00EE313A">
        <w:rPr>
          <w:sz w:val="24"/>
          <w:szCs w:val="24"/>
        </w:rPr>
        <w:t xml:space="preserve">Puses var veikt Līguma grozījumus un papildinājumus tikai Publisko iepirkumu likuma 61. pantā paredzētajos gadījumos un apjomā, būtiski Līguma grozījumi Publisko iepirkumu likuma 61. panta trešās daļas 1. punkta izpratnē nav paredzēti. Visi Līguma grozījumi vai papildinājumi ir spēkā tikai tad, ja tie noformēti </w:t>
      </w:r>
      <w:proofErr w:type="spellStart"/>
      <w:r w:rsidRPr="00EE313A">
        <w:rPr>
          <w:sz w:val="24"/>
          <w:szCs w:val="24"/>
        </w:rPr>
        <w:t>rakstveidā</w:t>
      </w:r>
      <w:proofErr w:type="spellEnd"/>
      <w:r w:rsidRPr="00EE313A">
        <w:rPr>
          <w:sz w:val="24"/>
          <w:szCs w:val="24"/>
        </w:rPr>
        <w:t xml:space="preserve"> un ir Pušu parakstīti. Šādi Līguma grozījumi un papildinājumi ar to parakstīšanas brīdi kļūst par Līguma neatņemamu sastāvdaļu.</w:t>
      </w:r>
    </w:p>
    <w:p w14:paraId="4E9E0F5E" w14:textId="77777777" w:rsidR="00D74DC9" w:rsidRPr="00EE313A" w:rsidRDefault="00D74DC9" w:rsidP="00D74DC9">
      <w:pPr>
        <w:pStyle w:val="ListParagraph"/>
        <w:widowControl/>
        <w:numPr>
          <w:ilvl w:val="1"/>
          <w:numId w:val="3"/>
        </w:numPr>
        <w:adjustRightInd w:val="0"/>
        <w:spacing w:before="80" w:line="264" w:lineRule="auto"/>
        <w:rPr>
          <w:sz w:val="24"/>
          <w:szCs w:val="24"/>
        </w:rPr>
      </w:pPr>
      <w:r w:rsidRPr="00EE313A">
        <w:rPr>
          <w:sz w:val="24"/>
          <w:szCs w:val="24"/>
        </w:rPr>
        <w:t>Ja kādai no Pusēm tiek mainīts juridiskais statuss, amatpersonu paraksta tiesības, vai kādi Līgumā minētie rekvizīti (tālruņa, faksa numuri, elektroniskā pasta adreses, pasta adreses, bankas konts), tā nekavējoties rakstiski paziņo par to otrai Pusei. Ja Puse neizpilda šī punkta noteikumus, uzskatāms, ka saistības ir pilnībā izpildītas, lietojot šajā Līgumā esošo informāciju par otru Pusi.</w:t>
      </w:r>
    </w:p>
    <w:p w14:paraId="20C06550" w14:textId="77777777" w:rsidR="00D74DC9" w:rsidRPr="00EE313A" w:rsidRDefault="00D74DC9" w:rsidP="00D74DC9">
      <w:pPr>
        <w:numPr>
          <w:ilvl w:val="1"/>
          <w:numId w:val="3"/>
        </w:numPr>
        <w:tabs>
          <w:tab w:val="left" w:pos="0"/>
        </w:tabs>
        <w:overflowPunct w:val="0"/>
        <w:adjustRightInd w:val="0"/>
        <w:spacing w:before="80" w:line="264" w:lineRule="auto"/>
        <w:jc w:val="both"/>
        <w:rPr>
          <w:sz w:val="24"/>
          <w:szCs w:val="24"/>
        </w:rPr>
      </w:pPr>
      <w:r w:rsidRPr="00EE313A">
        <w:rPr>
          <w:sz w:val="24"/>
          <w:szCs w:val="24"/>
        </w:rPr>
        <w:t>Līguma izpildes laikā radušos strīdus Puses risina vienojoties vai, ja vienošanās nav iespējama, strīdu izskata vispārējas jurisdikcijas tiesā Latvijas Republikas tiesību aktos noteiktajā kārtībā.</w:t>
      </w:r>
    </w:p>
    <w:p w14:paraId="0FFB7193" w14:textId="77777777" w:rsidR="00D74DC9" w:rsidRPr="00EE313A" w:rsidRDefault="00D74DC9" w:rsidP="00D74DC9">
      <w:pPr>
        <w:numPr>
          <w:ilvl w:val="1"/>
          <w:numId w:val="3"/>
        </w:numPr>
        <w:tabs>
          <w:tab w:val="left" w:pos="0"/>
        </w:tabs>
        <w:overflowPunct w:val="0"/>
        <w:adjustRightInd w:val="0"/>
        <w:spacing w:before="80" w:line="264" w:lineRule="auto"/>
        <w:jc w:val="both"/>
        <w:rPr>
          <w:sz w:val="24"/>
          <w:szCs w:val="24"/>
        </w:rPr>
      </w:pPr>
      <w:r w:rsidRPr="00EE313A">
        <w:rPr>
          <w:sz w:val="24"/>
          <w:szCs w:val="24"/>
        </w:rPr>
        <w:t>Kādam no Līguma noteikumiem zaudējot spēku, Līgums nezaudē spēku tā pārējos punktos. Jautājumi, kas nav noregulēti šajā Līgumā, tiek risināti saskaņā ar Latvijas Republikā spēkā esošajiem tiesību aktiem.</w:t>
      </w:r>
    </w:p>
    <w:p w14:paraId="3C40E121" w14:textId="77777777" w:rsidR="00D74DC9" w:rsidRPr="00EE313A" w:rsidRDefault="00D74DC9" w:rsidP="00D74DC9">
      <w:pPr>
        <w:pStyle w:val="ListParagraph"/>
        <w:widowControl/>
        <w:numPr>
          <w:ilvl w:val="1"/>
          <w:numId w:val="3"/>
        </w:numPr>
        <w:adjustRightInd w:val="0"/>
        <w:spacing w:before="80" w:line="264" w:lineRule="auto"/>
        <w:rPr>
          <w:sz w:val="24"/>
          <w:szCs w:val="24"/>
        </w:rPr>
      </w:pPr>
      <w:r w:rsidRPr="00EE313A">
        <w:rPr>
          <w:sz w:val="24"/>
          <w:szCs w:val="24"/>
        </w:rPr>
        <w:t>Korespondence, kas saistīta ar Līguma izpildi, ir iesniedzama rakstiski latviešu valodā, nosūtot uz Līgumā vai turpmākajos paziņojumos norādīto Puses adresi, nosūtot pa elektronisko pastu, pa pastu vai nododot personīgi.</w:t>
      </w:r>
    </w:p>
    <w:p w14:paraId="200988D4" w14:textId="77777777" w:rsidR="00D74DC9" w:rsidRPr="00EE313A" w:rsidRDefault="00D74DC9" w:rsidP="00D74DC9">
      <w:pPr>
        <w:numPr>
          <w:ilvl w:val="1"/>
          <w:numId w:val="3"/>
        </w:numPr>
        <w:tabs>
          <w:tab w:val="left" w:pos="0"/>
        </w:tabs>
        <w:overflowPunct w:val="0"/>
        <w:adjustRightInd w:val="0"/>
        <w:spacing w:before="80" w:line="264" w:lineRule="auto"/>
        <w:jc w:val="both"/>
        <w:rPr>
          <w:sz w:val="24"/>
          <w:szCs w:val="24"/>
        </w:rPr>
      </w:pPr>
      <w:r w:rsidRPr="00EE313A">
        <w:rPr>
          <w:sz w:val="24"/>
          <w:szCs w:val="24"/>
        </w:rPr>
        <w:t>Šis līgums ir saistošs Pasūtītājam un Izpildītājam, kā arī visām trešajām personām, kas likumīgi pārņem to tiesības un pienākumus.</w:t>
      </w:r>
    </w:p>
    <w:p w14:paraId="35630189" w14:textId="761015DC" w:rsidR="00B0467F" w:rsidRPr="00EE313A" w:rsidRDefault="00B0467F" w:rsidP="00B0467F">
      <w:pPr>
        <w:numPr>
          <w:ilvl w:val="1"/>
          <w:numId w:val="3"/>
        </w:numPr>
        <w:tabs>
          <w:tab w:val="left" w:pos="0"/>
        </w:tabs>
        <w:overflowPunct w:val="0"/>
        <w:adjustRightInd w:val="0"/>
        <w:spacing w:before="80" w:line="264" w:lineRule="auto"/>
        <w:jc w:val="both"/>
        <w:rPr>
          <w:sz w:val="24"/>
          <w:szCs w:val="24"/>
        </w:rPr>
      </w:pPr>
      <w:r w:rsidRPr="00EE313A">
        <w:rPr>
          <w:sz w:val="24"/>
          <w:szCs w:val="24"/>
        </w:rPr>
        <w:t>Līgums sastādīts un parakstīts 2 (divos) eksemplāros latviešu valodā, no tām 4 (četras) lapas satur līguma teksts, bet 4 (četras) līguma pielikums. Līgums parakstīts ar drošu elektronisko parakstu.</w:t>
      </w:r>
    </w:p>
    <w:p w14:paraId="41817F54" w14:textId="77777777" w:rsidR="00D74DC9" w:rsidRPr="00EE313A" w:rsidRDefault="00D74DC9" w:rsidP="00D74DC9">
      <w:pPr>
        <w:numPr>
          <w:ilvl w:val="0"/>
          <w:numId w:val="3"/>
        </w:numPr>
        <w:tabs>
          <w:tab w:val="left" w:pos="360"/>
        </w:tabs>
        <w:overflowPunct w:val="0"/>
        <w:adjustRightInd w:val="0"/>
        <w:spacing w:before="80" w:line="264" w:lineRule="auto"/>
        <w:ind w:left="426" w:hanging="426"/>
        <w:jc w:val="center"/>
        <w:rPr>
          <w:b/>
          <w:bCs/>
          <w:sz w:val="24"/>
          <w:szCs w:val="24"/>
        </w:rPr>
      </w:pPr>
      <w:r w:rsidRPr="00EE313A">
        <w:rPr>
          <w:b/>
          <w:bCs/>
          <w:sz w:val="24"/>
          <w:szCs w:val="24"/>
        </w:rPr>
        <w:t>Pušu rekvizīti un paraksti</w:t>
      </w:r>
    </w:p>
    <w:p w14:paraId="1FFE87BE" w14:textId="77777777" w:rsidR="00D74DC9" w:rsidRPr="00EE313A" w:rsidRDefault="00D74DC9" w:rsidP="00D74DC9">
      <w:pPr>
        <w:pStyle w:val="ListParagraph"/>
        <w:tabs>
          <w:tab w:val="left" w:pos="0"/>
        </w:tabs>
        <w:overflowPunct w:val="0"/>
        <w:adjustRightInd w:val="0"/>
        <w:spacing w:before="80" w:line="264" w:lineRule="auto"/>
        <w:ind w:left="567"/>
        <w:rPr>
          <w:sz w:val="24"/>
          <w:szCs w:val="24"/>
        </w:rPr>
      </w:pPr>
    </w:p>
    <w:tbl>
      <w:tblPr>
        <w:tblW w:w="0" w:type="auto"/>
        <w:tblInd w:w="98" w:type="dxa"/>
        <w:tblCellMar>
          <w:left w:w="10" w:type="dxa"/>
          <w:right w:w="10" w:type="dxa"/>
        </w:tblCellMar>
        <w:tblLook w:val="0000" w:firstRow="0" w:lastRow="0" w:firstColumn="0" w:lastColumn="0" w:noHBand="0" w:noVBand="0"/>
      </w:tblPr>
      <w:tblGrid>
        <w:gridCol w:w="4705"/>
        <w:gridCol w:w="4268"/>
      </w:tblGrid>
      <w:tr w:rsidR="00D74DC9" w:rsidRPr="00EE313A" w14:paraId="49F1E9CD" w14:textId="77777777" w:rsidTr="000D4D4B">
        <w:trPr>
          <w:trHeight w:val="1"/>
        </w:trPr>
        <w:tc>
          <w:tcPr>
            <w:tcW w:w="5070" w:type="dxa"/>
            <w:shd w:val="clear" w:color="000000" w:fill="FFFFFF"/>
            <w:tcMar>
              <w:left w:w="108" w:type="dxa"/>
              <w:right w:w="108" w:type="dxa"/>
            </w:tcMar>
          </w:tcPr>
          <w:p w14:paraId="02AA4FC8" w14:textId="77777777" w:rsidR="00D74DC9" w:rsidRPr="00EE313A" w:rsidRDefault="00D74DC9" w:rsidP="000D4D4B">
            <w:pPr>
              <w:rPr>
                <w:b/>
                <w:sz w:val="24"/>
                <w:szCs w:val="24"/>
                <w:u w:val="single"/>
                <w:lang w:eastAsia="lv-LV"/>
              </w:rPr>
            </w:pPr>
            <w:r w:rsidRPr="00EE313A">
              <w:rPr>
                <w:b/>
                <w:sz w:val="24"/>
                <w:szCs w:val="24"/>
                <w:u w:color="A6A6A6"/>
                <w:lang w:eastAsia="lv-LV"/>
              </w:rPr>
              <w:t>Pasūtītājs</w:t>
            </w:r>
            <w:r w:rsidRPr="00EE313A">
              <w:rPr>
                <w:sz w:val="24"/>
                <w:szCs w:val="24"/>
                <w:u w:color="A6A6A6"/>
                <w:lang w:eastAsia="lv-LV"/>
              </w:rPr>
              <w:t>:</w:t>
            </w:r>
          </w:p>
          <w:p w14:paraId="5AC35145" w14:textId="77777777" w:rsidR="00D74DC9" w:rsidRPr="00EE313A" w:rsidRDefault="00D74DC9" w:rsidP="000D4D4B">
            <w:pPr>
              <w:rPr>
                <w:sz w:val="24"/>
                <w:szCs w:val="24"/>
                <w:lang w:eastAsia="lv-LV"/>
              </w:rPr>
            </w:pPr>
          </w:p>
        </w:tc>
        <w:tc>
          <w:tcPr>
            <w:tcW w:w="4579" w:type="dxa"/>
            <w:shd w:val="clear" w:color="000000" w:fill="FFFFFF"/>
            <w:tcMar>
              <w:left w:w="108" w:type="dxa"/>
              <w:right w:w="108" w:type="dxa"/>
            </w:tcMar>
          </w:tcPr>
          <w:p w14:paraId="1211A4F4" w14:textId="77777777" w:rsidR="00D74DC9" w:rsidRPr="00EE313A" w:rsidRDefault="00D74DC9" w:rsidP="000D4D4B">
            <w:pPr>
              <w:rPr>
                <w:sz w:val="24"/>
                <w:szCs w:val="24"/>
                <w:lang w:eastAsia="lv-LV"/>
              </w:rPr>
            </w:pPr>
            <w:r w:rsidRPr="00EE313A">
              <w:rPr>
                <w:b/>
                <w:sz w:val="24"/>
                <w:szCs w:val="24"/>
                <w:u w:color="A6A6A6"/>
                <w:lang w:eastAsia="lv-LV"/>
              </w:rPr>
              <w:t>Izpildītājs</w:t>
            </w:r>
            <w:r w:rsidRPr="00EE313A">
              <w:rPr>
                <w:sz w:val="24"/>
                <w:szCs w:val="24"/>
                <w:u w:color="A6A6A6"/>
                <w:lang w:eastAsia="lv-LV"/>
              </w:rPr>
              <w:t>:</w:t>
            </w:r>
          </w:p>
        </w:tc>
      </w:tr>
      <w:tr w:rsidR="00D74DC9" w:rsidRPr="00EE313A" w14:paraId="3E657842" w14:textId="77777777" w:rsidTr="000D4D4B">
        <w:trPr>
          <w:trHeight w:val="1"/>
        </w:trPr>
        <w:tc>
          <w:tcPr>
            <w:tcW w:w="5070" w:type="dxa"/>
            <w:shd w:val="clear" w:color="000000" w:fill="FFFFFF"/>
            <w:tcMar>
              <w:left w:w="108" w:type="dxa"/>
              <w:right w:w="108" w:type="dxa"/>
            </w:tcMar>
          </w:tcPr>
          <w:p w14:paraId="60A32A0C" w14:textId="77777777" w:rsidR="00D74DC9" w:rsidRPr="00EE313A" w:rsidRDefault="00D74DC9" w:rsidP="000D4D4B">
            <w:pPr>
              <w:jc w:val="both"/>
              <w:rPr>
                <w:bCs/>
                <w:sz w:val="24"/>
                <w:szCs w:val="24"/>
              </w:rPr>
            </w:pPr>
            <w:r w:rsidRPr="00EE313A">
              <w:rPr>
                <w:bCs/>
                <w:sz w:val="24"/>
                <w:szCs w:val="24"/>
              </w:rPr>
              <w:t>SIA „</w:t>
            </w:r>
            <w:proofErr w:type="spellStart"/>
            <w:r w:rsidRPr="00EE313A">
              <w:rPr>
                <w:bCs/>
                <w:sz w:val="24"/>
                <w:szCs w:val="24"/>
              </w:rPr>
              <w:t>Austrumlatvijas</w:t>
            </w:r>
            <w:proofErr w:type="spellEnd"/>
            <w:r w:rsidRPr="00EE313A">
              <w:rPr>
                <w:bCs/>
                <w:sz w:val="24"/>
                <w:szCs w:val="24"/>
              </w:rPr>
              <w:t xml:space="preserve"> koncertzāle” </w:t>
            </w:r>
          </w:p>
          <w:p w14:paraId="6E91009F" w14:textId="77777777" w:rsidR="00D74DC9" w:rsidRPr="00EE313A" w:rsidRDefault="00D74DC9" w:rsidP="000D4D4B">
            <w:pPr>
              <w:tabs>
                <w:tab w:val="left" w:pos="2505"/>
              </w:tabs>
              <w:jc w:val="both"/>
              <w:rPr>
                <w:sz w:val="24"/>
                <w:szCs w:val="24"/>
              </w:rPr>
            </w:pPr>
            <w:r w:rsidRPr="00EE313A">
              <w:rPr>
                <w:sz w:val="24"/>
                <w:szCs w:val="24"/>
              </w:rPr>
              <w:t xml:space="preserve">PVN </w:t>
            </w:r>
            <w:proofErr w:type="spellStart"/>
            <w:r w:rsidRPr="00EE313A">
              <w:rPr>
                <w:sz w:val="24"/>
                <w:szCs w:val="24"/>
              </w:rPr>
              <w:t>reģ</w:t>
            </w:r>
            <w:proofErr w:type="spellEnd"/>
            <w:r w:rsidRPr="00EE313A">
              <w:rPr>
                <w:sz w:val="24"/>
                <w:szCs w:val="24"/>
              </w:rPr>
              <w:t>. Nr. LV42403026217</w:t>
            </w:r>
            <w:r w:rsidRPr="00EE313A">
              <w:rPr>
                <w:sz w:val="24"/>
                <w:szCs w:val="24"/>
              </w:rPr>
              <w:tab/>
            </w:r>
          </w:p>
          <w:p w14:paraId="4BD1D40A" w14:textId="77777777" w:rsidR="00D74DC9" w:rsidRPr="00EE313A" w:rsidRDefault="00D74DC9" w:rsidP="000D4D4B">
            <w:pPr>
              <w:jc w:val="both"/>
              <w:rPr>
                <w:sz w:val="24"/>
                <w:szCs w:val="24"/>
              </w:rPr>
            </w:pPr>
            <w:proofErr w:type="spellStart"/>
            <w:r w:rsidRPr="00EE313A">
              <w:rPr>
                <w:sz w:val="24"/>
                <w:szCs w:val="24"/>
              </w:rPr>
              <w:t>Jur.adrese</w:t>
            </w:r>
            <w:proofErr w:type="spellEnd"/>
            <w:r w:rsidRPr="00EE313A">
              <w:rPr>
                <w:sz w:val="24"/>
                <w:szCs w:val="24"/>
              </w:rPr>
              <w:t xml:space="preserve"> Pils iela 4, Rēzekne, LV-4601</w:t>
            </w:r>
          </w:p>
          <w:p w14:paraId="4BC05C46" w14:textId="77777777" w:rsidR="00D74DC9" w:rsidRPr="00EE313A" w:rsidRDefault="00D74DC9" w:rsidP="000D4D4B">
            <w:pPr>
              <w:jc w:val="both"/>
              <w:rPr>
                <w:sz w:val="24"/>
                <w:szCs w:val="24"/>
              </w:rPr>
            </w:pPr>
            <w:r w:rsidRPr="00EE313A">
              <w:rPr>
                <w:sz w:val="24"/>
                <w:szCs w:val="24"/>
              </w:rPr>
              <w:t>tālrunis: 22020206, 28603736</w:t>
            </w:r>
          </w:p>
          <w:p w14:paraId="2DA0BEB3" w14:textId="77777777" w:rsidR="00D74DC9" w:rsidRPr="00EE313A" w:rsidRDefault="00D74DC9" w:rsidP="000D4D4B">
            <w:pPr>
              <w:ind w:right="-86"/>
              <w:jc w:val="both"/>
              <w:rPr>
                <w:sz w:val="24"/>
                <w:szCs w:val="24"/>
                <w:lang w:eastAsia="lv-LV"/>
              </w:rPr>
            </w:pPr>
            <w:r w:rsidRPr="00EE313A">
              <w:rPr>
                <w:sz w:val="24"/>
                <w:szCs w:val="24"/>
              </w:rPr>
              <w:t xml:space="preserve">e-pasts: </w:t>
            </w:r>
            <w:hyperlink r:id="rId5" w:history="1">
              <w:r w:rsidRPr="00EE313A">
                <w:rPr>
                  <w:rStyle w:val="Hyperlink"/>
                  <w:sz w:val="24"/>
                  <w:szCs w:val="24"/>
                </w:rPr>
                <w:t>koncertzale@rezekne.lv</w:t>
              </w:r>
            </w:hyperlink>
            <w:r w:rsidRPr="00EE313A">
              <w:rPr>
                <w:sz w:val="24"/>
                <w:szCs w:val="24"/>
                <w:lang w:eastAsia="lv-LV"/>
              </w:rPr>
              <w:t xml:space="preserve"> </w:t>
            </w:r>
          </w:p>
          <w:p w14:paraId="0AC0A7A1" w14:textId="77777777" w:rsidR="00D74DC9" w:rsidRPr="00EE313A" w:rsidRDefault="00D74DC9" w:rsidP="000D4D4B">
            <w:pPr>
              <w:jc w:val="both"/>
              <w:rPr>
                <w:sz w:val="24"/>
                <w:szCs w:val="24"/>
              </w:rPr>
            </w:pPr>
          </w:p>
          <w:p w14:paraId="1BEB93B9" w14:textId="77777777" w:rsidR="00D74DC9" w:rsidRPr="00EE313A" w:rsidRDefault="00D74DC9" w:rsidP="000D4D4B">
            <w:pPr>
              <w:jc w:val="both"/>
              <w:rPr>
                <w:sz w:val="24"/>
                <w:szCs w:val="24"/>
              </w:rPr>
            </w:pPr>
            <w:r w:rsidRPr="00EE313A">
              <w:rPr>
                <w:sz w:val="24"/>
                <w:szCs w:val="24"/>
              </w:rPr>
              <w:t>banka: Swedbank AS</w:t>
            </w:r>
          </w:p>
          <w:p w14:paraId="378ED794" w14:textId="77777777" w:rsidR="00D74DC9" w:rsidRPr="00EE313A" w:rsidRDefault="00D74DC9" w:rsidP="000D4D4B">
            <w:pPr>
              <w:jc w:val="both"/>
              <w:rPr>
                <w:sz w:val="24"/>
                <w:szCs w:val="24"/>
              </w:rPr>
            </w:pPr>
            <w:r w:rsidRPr="00EE313A">
              <w:rPr>
                <w:sz w:val="24"/>
                <w:szCs w:val="24"/>
              </w:rPr>
              <w:t>kods: HABALV22</w:t>
            </w:r>
          </w:p>
          <w:p w14:paraId="7DF12B85" w14:textId="77777777" w:rsidR="00D74DC9" w:rsidRPr="00EE313A" w:rsidRDefault="00D74DC9" w:rsidP="000D4D4B">
            <w:pPr>
              <w:jc w:val="both"/>
              <w:rPr>
                <w:sz w:val="24"/>
                <w:szCs w:val="24"/>
              </w:rPr>
            </w:pPr>
            <w:r w:rsidRPr="00EE313A">
              <w:rPr>
                <w:sz w:val="24"/>
                <w:szCs w:val="24"/>
              </w:rPr>
              <w:t>konts: LV64HABA0551033040557</w:t>
            </w:r>
          </w:p>
          <w:p w14:paraId="281F7698" w14:textId="77777777" w:rsidR="00D74DC9" w:rsidRPr="00EE313A" w:rsidRDefault="00D74DC9" w:rsidP="000D4D4B">
            <w:pPr>
              <w:jc w:val="both"/>
              <w:rPr>
                <w:sz w:val="24"/>
                <w:szCs w:val="24"/>
              </w:rPr>
            </w:pPr>
            <w:r w:rsidRPr="00EE313A">
              <w:rPr>
                <w:sz w:val="24"/>
                <w:szCs w:val="24"/>
              </w:rPr>
              <w:lastRenderedPageBreak/>
              <w:t>banka: SEB banka, AS</w:t>
            </w:r>
          </w:p>
          <w:p w14:paraId="5A1560A3" w14:textId="77777777" w:rsidR="00D74DC9" w:rsidRPr="00EE313A" w:rsidRDefault="00D74DC9" w:rsidP="000D4D4B">
            <w:pPr>
              <w:jc w:val="both"/>
              <w:rPr>
                <w:sz w:val="24"/>
                <w:szCs w:val="24"/>
              </w:rPr>
            </w:pPr>
            <w:r w:rsidRPr="00EE313A">
              <w:rPr>
                <w:sz w:val="24"/>
                <w:szCs w:val="24"/>
              </w:rPr>
              <w:t>kods: UNLALV2X</w:t>
            </w:r>
          </w:p>
          <w:p w14:paraId="012928A2" w14:textId="77777777" w:rsidR="00D74DC9" w:rsidRPr="00EE313A" w:rsidRDefault="00D74DC9" w:rsidP="000D4D4B">
            <w:pPr>
              <w:jc w:val="both"/>
              <w:rPr>
                <w:sz w:val="24"/>
                <w:szCs w:val="24"/>
              </w:rPr>
            </w:pPr>
            <w:r w:rsidRPr="00EE313A">
              <w:rPr>
                <w:sz w:val="24"/>
                <w:szCs w:val="24"/>
              </w:rPr>
              <w:t>konts:LV70UNLA0050020915701</w:t>
            </w:r>
          </w:p>
          <w:p w14:paraId="2308730B" w14:textId="77777777" w:rsidR="00D74DC9" w:rsidRPr="00EE313A" w:rsidRDefault="00D74DC9" w:rsidP="000D4D4B">
            <w:pPr>
              <w:jc w:val="both"/>
              <w:rPr>
                <w:sz w:val="24"/>
                <w:szCs w:val="24"/>
              </w:rPr>
            </w:pPr>
            <w:r w:rsidRPr="00EE313A">
              <w:rPr>
                <w:sz w:val="24"/>
                <w:szCs w:val="24"/>
              </w:rPr>
              <w:t>banka: AS "Citadele banka"</w:t>
            </w:r>
          </w:p>
          <w:p w14:paraId="16323C93" w14:textId="77777777" w:rsidR="00D74DC9" w:rsidRPr="00EE313A" w:rsidRDefault="00D74DC9" w:rsidP="000D4D4B">
            <w:pPr>
              <w:jc w:val="both"/>
              <w:rPr>
                <w:sz w:val="24"/>
                <w:szCs w:val="24"/>
              </w:rPr>
            </w:pPr>
            <w:r w:rsidRPr="00EE313A">
              <w:rPr>
                <w:sz w:val="24"/>
                <w:szCs w:val="24"/>
              </w:rPr>
              <w:t>kods: PARXLV22</w:t>
            </w:r>
          </w:p>
          <w:p w14:paraId="204A8EA3" w14:textId="77777777" w:rsidR="00D74DC9" w:rsidRPr="00EE313A" w:rsidRDefault="00D74DC9" w:rsidP="000D4D4B">
            <w:pPr>
              <w:jc w:val="both"/>
              <w:rPr>
                <w:sz w:val="24"/>
                <w:szCs w:val="24"/>
              </w:rPr>
            </w:pPr>
            <w:r w:rsidRPr="00EE313A">
              <w:rPr>
                <w:sz w:val="24"/>
                <w:szCs w:val="24"/>
              </w:rPr>
              <w:t>konts: LV28PARX0013743360002</w:t>
            </w:r>
          </w:p>
          <w:p w14:paraId="674EBA06" w14:textId="77777777" w:rsidR="00D74DC9" w:rsidRPr="00EE313A" w:rsidRDefault="00D74DC9" w:rsidP="000D4D4B">
            <w:pPr>
              <w:rPr>
                <w:b/>
                <w:sz w:val="24"/>
                <w:szCs w:val="24"/>
                <w:u w:val="single"/>
                <w:lang w:eastAsia="lv-LV"/>
              </w:rPr>
            </w:pPr>
          </w:p>
          <w:p w14:paraId="52436038" w14:textId="77777777" w:rsidR="00D74DC9" w:rsidRPr="00EE313A" w:rsidRDefault="00D74DC9" w:rsidP="000D4D4B">
            <w:pPr>
              <w:spacing w:line="360" w:lineRule="auto"/>
              <w:rPr>
                <w:sz w:val="24"/>
                <w:szCs w:val="24"/>
                <w:lang w:eastAsia="lv-LV"/>
              </w:rPr>
            </w:pPr>
            <w:r w:rsidRPr="00EE313A">
              <w:rPr>
                <w:sz w:val="24"/>
                <w:szCs w:val="24"/>
                <w:lang w:eastAsia="lv-LV"/>
              </w:rPr>
              <w:t>_____________________________</w:t>
            </w:r>
          </w:p>
          <w:p w14:paraId="7DCF1304" w14:textId="77777777" w:rsidR="00D74DC9" w:rsidRPr="00EE313A" w:rsidRDefault="00D74DC9" w:rsidP="000D4D4B">
            <w:pPr>
              <w:spacing w:line="360" w:lineRule="auto"/>
              <w:rPr>
                <w:sz w:val="24"/>
                <w:szCs w:val="24"/>
                <w:lang w:eastAsia="lv-LV"/>
              </w:rPr>
            </w:pPr>
            <w:r w:rsidRPr="00EE313A">
              <w:rPr>
                <w:sz w:val="24"/>
                <w:szCs w:val="24"/>
                <w:lang w:eastAsia="lv-LV"/>
              </w:rPr>
              <w:t>Valdes locekle /</w:t>
            </w:r>
            <w:r w:rsidRPr="00EE313A">
              <w:rPr>
                <w:bCs/>
                <w:sz w:val="24"/>
                <w:szCs w:val="24"/>
              </w:rPr>
              <w:t xml:space="preserve"> Diāna </w:t>
            </w:r>
            <w:proofErr w:type="spellStart"/>
            <w:r w:rsidRPr="00EE313A">
              <w:rPr>
                <w:bCs/>
                <w:sz w:val="24"/>
                <w:szCs w:val="24"/>
              </w:rPr>
              <w:t>Zirniņa</w:t>
            </w:r>
            <w:proofErr w:type="spellEnd"/>
            <w:r w:rsidRPr="00EE313A">
              <w:rPr>
                <w:sz w:val="24"/>
                <w:szCs w:val="24"/>
                <w:lang w:eastAsia="lv-LV"/>
              </w:rPr>
              <w:t xml:space="preserve"> /</w:t>
            </w:r>
          </w:p>
        </w:tc>
        <w:tc>
          <w:tcPr>
            <w:tcW w:w="4579" w:type="dxa"/>
            <w:shd w:val="clear" w:color="000000" w:fill="FFFFFF"/>
            <w:tcMar>
              <w:left w:w="108" w:type="dxa"/>
              <w:right w:w="108" w:type="dxa"/>
            </w:tcMar>
          </w:tcPr>
          <w:p w14:paraId="583AE638" w14:textId="77777777" w:rsidR="003A079D" w:rsidRPr="00EE313A" w:rsidRDefault="003A079D" w:rsidP="003A079D">
            <w:pPr>
              <w:spacing w:line="256" w:lineRule="auto"/>
              <w:ind w:right="-86"/>
              <w:rPr>
                <w:kern w:val="2"/>
                <w14:ligatures w14:val="standardContextual"/>
              </w:rPr>
            </w:pPr>
            <w:r w:rsidRPr="00EE313A">
              <w:rPr>
                <w:kern w:val="2"/>
                <w14:ligatures w14:val="standardContextual"/>
              </w:rPr>
              <w:lastRenderedPageBreak/>
              <w:t>SIA „</w:t>
            </w:r>
            <w:proofErr w:type="spellStart"/>
            <w:r w:rsidRPr="00EE313A">
              <w:rPr>
                <w:kern w:val="2"/>
                <w14:ligatures w14:val="standardContextual"/>
              </w:rPr>
              <w:t>Diogens</w:t>
            </w:r>
            <w:proofErr w:type="spellEnd"/>
            <w:r w:rsidRPr="00EE313A">
              <w:rPr>
                <w:kern w:val="2"/>
                <w14:ligatures w14:val="standardContextual"/>
              </w:rPr>
              <w:t xml:space="preserve"> audio”</w:t>
            </w:r>
          </w:p>
          <w:p w14:paraId="669EC763" w14:textId="77777777" w:rsidR="003A079D" w:rsidRPr="00EE313A" w:rsidRDefault="003A079D" w:rsidP="003A079D">
            <w:pPr>
              <w:spacing w:line="256" w:lineRule="auto"/>
              <w:ind w:right="-86"/>
              <w:rPr>
                <w:kern w:val="2"/>
                <w14:ligatures w14:val="standardContextual"/>
              </w:rPr>
            </w:pPr>
            <w:r w:rsidRPr="00EE313A">
              <w:rPr>
                <w:kern w:val="2"/>
                <w14:ligatures w14:val="standardContextual"/>
              </w:rPr>
              <w:t xml:space="preserve">PVN </w:t>
            </w:r>
            <w:proofErr w:type="spellStart"/>
            <w:r w:rsidRPr="00EE313A">
              <w:rPr>
                <w:kern w:val="2"/>
                <w14:ligatures w14:val="standardContextual"/>
              </w:rPr>
              <w:t>reģ</w:t>
            </w:r>
            <w:proofErr w:type="spellEnd"/>
            <w:r w:rsidRPr="00EE313A">
              <w:rPr>
                <w:kern w:val="2"/>
                <w14:ligatures w14:val="standardContextual"/>
              </w:rPr>
              <w:t>. Nr. LV43203002997</w:t>
            </w:r>
          </w:p>
          <w:p w14:paraId="74540105" w14:textId="77777777" w:rsidR="003A079D" w:rsidRPr="00EE313A" w:rsidRDefault="003A079D" w:rsidP="003A079D">
            <w:pPr>
              <w:spacing w:line="256" w:lineRule="auto"/>
              <w:ind w:right="-86"/>
              <w:rPr>
                <w:kern w:val="2"/>
                <w14:ligatures w14:val="standardContextual"/>
              </w:rPr>
            </w:pPr>
            <w:proofErr w:type="spellStart"/>
            <w:r w:rsidRPr="00EE313A">
              <w:rPr>
                <w:kern w:val="2"/>
                <w14:ligatures w14:val="standardContextual"/>
              </w:rPr>
              <w:t>Jur.adrese</w:t>
            </w:r>
            <w:proofErr w:type="spellEnd"/>
            <w:r w:rsidRPr="00EE313A">
              <w:rPr>
                <w:kern w:val="2"/>
                <w14:ligatures w14:val="standardContextual"/>
              </w:rPr>
              <w:t xml:space="preserve"> Ezera iela 40-52, Balvi, LV-4501</w:t>
            </w:r>
          </w:p>
          <w:p w14:paraId="55B817C6" w14:textId="77777777" w:rsidR="003A079D" w:rsidRPr="00EE313A" w:rsidRDefault="003A079D" w:rsidP="003A079D">
            <w:pPr>
              <w:spacing w:line="256" w:lineRule="auto"/>
              <w:ind w:right="-86"/>
              <w:rPr>
                <w:kern w:val="2"/>
                <w14:ligatures w14:val="standardContextual"/>
              </w:rPr>
            </w:pPr>
            <w:r w:rsidRPr="00EE313A">
              <w:rPr>
                <w:kern w:val="2"/>
                <w14:ligatures w14:val="standardContextual"/>
              </w:rPr>
              <w:t>Faktiskā adrese Partizānu iela 47, Balvi, LV-4501</w:t>
            </w:r>
          </w:p>
          <w:p w14:paraId="1274E39E" w14:textId="77777777" w:rsidR="003A079D" w:rsidRPr="00EE313A" w:rsidRDefault="003A079D" w:rsidP="003A079D">
            <w:pPr>
              <w:spacing w:line="256" w:lineRule="auto"/>
              <w:ind w:right="-86"/>
              <w:rPr>
                <w:kern w:val="2"/>
                <w14:ligatures w14:val="standardContextual"/>
              </w:rPr>
            </w:pPr>
            <w:r w:rsidRPr="00EE313A">
              <w:rPr>
                <w:kern w:val="2"/>
                <w14:ligatures w14:val="standardContextual"/>
              </w:rPr>
              <w:t>tālrunis: 64521050</w:t>
            </w:r>
          </w:p>
          <w:p w14:paraId="294CF253" w14:textId="77777777" w:rsidR="003A079D" w:rsidRPr="00EE313A" w:rsidRDefault="003A079D" w:rsidP="003A079D">
            <w:pPr>
              <w:spacing w:line="256" w:lineRule="auto"/>
              <w:ind w:right="-86"/>
              <w:rPr>
                <w:kern w:val="2"/>
                <w14:ligatures w14:val="standardContextual"/>
              </w:rPr>
            </w:pPr>
            <w:r w:rsidRPr="00EE313A">
              <w:rPr>
                <w:kern w:val="2"/>
                <w14:ligatures w14:val="standardContextual"/>
              </w:rPr>
              <w:t>e-pasts: ilgonis@diogens.lv</w:t>
            </w:r>
          </w:p>
          <w:p w14:paraId="07F93066" w14:textId="77777777" w:rsidR="003A079D" w:rsidRPr="00EE313A" w:rsidRDefault="003A079D" w:rsidP="003A079D">
            <w:pPr>
              <w:spacing w:line="256" w:lineRule="auto"/>
              <w:ind w:right="-86"/>
              <w:rPr>
                <w:kern w:val="2"/>
                <w14:ligatures w14:val="standardContextual"/>
              </w:rPr>
            </w:pPr>
            <w:r w:rsidRPr="00EE313A">
              <w:rPr>
                <w:kern w:val="2"/>
                <w14:ligatures w14:val="standardContextual"/>
              </w:rPr>
              <w:t>banka: AS „SEB banka</w:t>
            </w:r>
          </w:p>
          <w:p w14:paraId="7DC26F26" w14:textId="77777777" w:rsidR="003A079D" w:rsidRPr="00EE313A" w:rsidRDefault="003A079D" w:rsidP="003A079D">
            <w:pPr>
              <w:spacing w:line="256" w:lineRule="auto"/>
              <w:rPr>
                <w:kern w:val="2"/>
                <w14:ligatures w14:val="standardContextual"/>
              </w:rPr>
            </w:pPr>
            <w:r w:rsidRPr="00EE313A">
              <w:rPr>
                <w:kern w:val="2"/>
                <w14:ligatures w14:val="standardContextual"/>
              </w:rPr>
              <w:t>kods: UNLALV2X</w:t>
            </w:r>
          </w:p>
          <w:p w14:paraId="272F0A8E" w14:textId="77777777" w:rsidR="003A079D" w:rsidRPr="00EE313A" w:rsidRDefault="003A079D" w:rsidP="003A079D">
            <w:pPr>
              <w:spacing w:line="256" w:lineRule="auto"/>
              <w:rPr>
                <w:kern w:val="2"/>
                <w14:ligatures w14:val="standardContextual"/>
              </w:rPr>
            </w:pPr>
            <w:r w:rsidRPr="00EE313A">
              <w:rPr>
                <w:kern w:val="2"/>
                <w14:ligatures w14:val="standardContextual"/>
              </w:rPr>
              <w:lastRenderedPageBreak/>
              <w:t>konts: LV97UNLA0024000467044</w:t>
            </w:r>
          </w:p>
          <w:p w14:paraId="52B4A5E7" w14:textId="77777777" w:rsidR="003A079D" w:rsidRPr="00EE313A" w:rsidRDefault="003A079D" w:rsidP="003A079D">
            <w:pPr>
              <w:spacing w:line="256" w:lineRule="auto"/>
              <w:rPr>
                <w:b/>
                <w:kern w:val="2"/>
                <w:u w:val="single"/>
                <w:lang w:eastAsia="lv-LV"/>
                <w14:ligatures w14:val="standardContextual"/>
              </w:rPr>
            </w:pPr>
          </w:p>
          <w:p w14:paraId="774D7139" w14:textId="77777777" w:rsidR="003A079D" w:rsidRPr="00EE313A" w:rsidRDefault="003A079D" w:rsidP="003A079D">
            <w:pPr>
              <w:spacing w:line="256" w:lineRule="auto"/>
              <w:rPr>
                <w:b/>
                <w:kern w:val="2"/>
                <w:u w:val="single"/>
                <w:lang w:eastAsia="lv-LV"/>
                <w14:ligatures w14:val="standardContextual"/>
              </w:rPr>
            </w:pPr>
          </w:p>
          <w:p w14:paraId="322EC490" w14:textId="77777777" w:rsidR="003A079D" w:rsidRPr="00EE313A" w:rsidRDefault="003A079D" w:rsidP="003A079D">
            <w:pPr>
              <w:spacing w:line="256" w:lineRule="auto"/>
              <w:rPr>
                <w:b/>
                <w:kern w:val="2"/>
                <w:u w:val="single"/>
                <w:lang w:eastAsia="lv-LV"/>
                <w14:ligatures w14:val="standardContextual"/>
              </w:rPr>
            </w:pPr>
          </w:p>
          <w:p w14:paraId="3BFE47B8" w14:textId="77777777" w:rsidR="003A079D" w:rsidRPr="00EE313A" w:rsidRDefault="003A079D" w:rsidP="003A079D">
            <w:pPr>
              <w:spacing w:line="256" w:lineRule="auto"/>
              <w:rPr>
                <w:b/>
                <w:kern w:val="2"/>
                <w:u w:val="single"/>
                <w:lang w:eastAsia="lv-LV"/>
                <w14:ligatures w14:val="standardContextual"/>
              </w:rPr>
            </w:pPr>
          </w:p>
          <w:p w14:paraId="48257847" w14:textId="77777777" w:rsidR="003A079D" w:rsidRPr="00EE313A" w:rsidRDefault="003A079D" w:rsidP="003A079D">
            <w:pPr>
              <w:spacing w:line="256" w:lineRule="auto"/>
              <w:rPr>
                <w:b/>
                <w:kern w:val="2"/>
                <w:u w:val="single"/>
                <w:lang w:eastAsia="lv-LV"/>
                <w14:ligatures w14:val="standardContextual"/>
              </w:rPr>
            </w:pPr>
          </w:p>
          <w:p w14:paraId="4877DFEB" w14:textId="77777777" w:rsidR="003A079D" w:rsidRPr="00EE313A" w:rsidRDefault="003A079D" w:rsidP="003A079D">
            <w:pPr>
              <w:spacing w:line="256" w:lineRule="auto"/>
              <w:rPr>
                <w:b/>
                <w:kern w:val="2"/>
                <w:u w:val="single"/>
                <w:lang w:eastAsia="lv-LV"/>
                <w14:ligatures w14:val="standardContextual"/>
              </w:rPr>
            </w:pPr>
          </w:p>
          <w:p w14:paraId="70FD7D88" w14:textId="77777777" w:rsidR="003A079D" w:rsidRPr="00EE313A" w:rsidRDefault="003A079D" w:rsidP="003A079D">
            <w:pPr>
              <w:spacing w:line="360" w:lineRule="auto"/>
              <w:rPr>
                <w:kern w:val="2"/>
                <w:lang w:eastAsia="lv-LV"/>
                <w14:ligatures w14:val="standardContextual"/>
              </w:rPr>
            </w:pPr>
            <w:r w:rsidRPr="00EE313A">
              <w:rPr>
                <w:kern w:val="2"/>
                <w:lang w:eastAsia="lv-LV"/>
                <w14:ligatures w14:val="standardContextual"/>
              </w:rPr>
              <w:t>_____________________________</w:t>
            </w:r>
          </w:p>
          <w:p w14:paraId="04DD71DA" w14:textId="09201E40" w:rsidR="00D74DC9" w:rsidRPr="00EE313A" w:rsidRDefault="003A079D" w:rsidP="003A079D">
            <w:pPr>
              <w:spacing w:line="360" w:lineRule="auto"/>
              <w:rPr>
                <w:sz w:val="24"/>
                <w:szCs w:val="24"/>
              </w:rPr>
            </w:pPr>
            <w:r w:rsidRPr="00EE313A">
              <w:rPr>
                <w:kern w:val="2"/>
                <w:lang w:eastAsia="lv-LV"/>
                <w14:ligatures w14:val="standardContextual"/>
              </w:rPr>
              <w:t xml:space="preserve">Valdes </w:t>
            </w:r>
            <w:proofErr w:type="spellStart"/>
            <w:r w:rsidRPr="00EE313A">
              <w:rPr>
                <w:kern w:val="2"/>
                <w:lang w:eastAsia="lv-LV"/>
                <w14:ligatures w14:val="standardContextual"/>
              </w:rPr>
              <w:t>priekšsedētājs</w:t>
            </w:r>
            <w:proofErr w:type="spellEnd"/>
            <w:r w:rsidRPr="00EE313A">
              <w:rPr>
                <w:kern w:val="2"/>
                <w:lang w:eastAsia="lv-LV"/>
                <w14:ligatures w14:val="standardContextual"/>
              </w:rPr>
              <w:t xml:space="preserve"> / Ilgonis </w:t>
            </w:r>
            <w:proofErr w:type="spellStart"/>
            <w:r w:rsidRPr="00EE313A">
              <w:rPr>
                <w:kern w:val="2"/>
                <w:lang w:eastAsia="lv-LV"/>
                <w14:ligatures w14:val="standardContextual"/>
              </w:rPr>
              <w:t>Punculs</w:t>
            </w:r>
            <w:proofErr w:type="spellEnd"/>
            <w:r w:rsidRPr="00EE313A">
              <w:rPr>
                <w:kern w:val="2"/>
                <w:lang w:eastAsia="lv-LV"/>
                <w14:ligatures w14:val="standardContextual"/>
              </w:rPr>
              <w:t xml:space="preserve"> /</w:t>
            </w:r>
          </w:p>
        </w:tc>
      </w:tr>
    </w:tbl>
    <w:p w14:paraId="2F0213E1" w14:textId="77777777" w:rsidR="004A3501" w:rsidRPr="00EE313A" w:rsidRDefault="004A3501" w:rsidP="004A3501">
      <w:pPr>
        <w:spacing w:after="120"/>
        <w:ind w:right="-1"/>
        <w:jc w:val="right"/>
        <w:rPr>
          <w:sz w:val="24"/>
          <w:szCs w:val="24"/>
        </w:rPr>
      </w:pPr>
    </w:p>
    <w:p w14:paraId="502C0F88" w14:textId="39D6096C" w:rsidR="003A079D" w:rsidRPr="00EE313A" w:rsidRDefault="003A079D">
      <w:pPr>
        <w:widowControl/>
        <w:autoSpaceDE/>
        <w:autoSpaceDN/>
        <w:spacing w:after="160" w:line="259" w:lineRule="auto"/>
      </w:pPr>
      <w:r w:rsidRPr="00EE313A">
        <w:br w:type="page"/>
      </w:r>
    </w:p>
    <w:p w14:paraId="083ADF95" w14:textId="77777777" w:rsidR="003A079D" w:rsidRPr="00EE313A" w:rsidRDefault="003A079D" w:rsidP="003A079D">
      <w:pPr>
        <w:jc w:val="right"/>
      </w:pPr>
      <w:r w:rsidRPr="00EE313A">
        <w:lastRenderedPageBreak/>
        <w:t>Pielikums Nr. 1.</w:t>
      </w:r>
    </w:p>
    <w:p w14:paraId="55A002D0" w14:textId="77777777" w:rsidR="003A079D" w:rsidRPr="00EE313A" w:rsidRDefault="003A079D" w:rsidP="003A079D">
      <w:pPr>
        <w:jc w:val="right"/>
      </w:pPr>
      <w:r w:rsidRPr="00EE313A">
        <w:t>Pie SIA “</w:t>
      </w:r>
      <w:proofErr w:type="spellStart"/>
      <w:r w:rsidRPr="00EE313A">
        <w:t>Austrumlatvijas</w:t>
      </w:r>
      <w:proofErr w:type="spellEnd"/>
      <w:r w:rsidRPr="00EE313A">
        <w:t xml:space="preserve"> koncertzāle” </w:t>
      </w:r>
    </w:p>
    <w:p w14:paraId="63343FE9" w14:textId="2C69AC55" w:rsidR="0052636A" w:rsidRPr="00EE313A" w:rsidRDefault="003A079D" w:rsidP="003A079D">
      <w:pPr>
        <w:jc w:val="right"/>
      </w:pPr>
      <w:r w:rsidRPr="00EE313A">
        <w:t>2024. gada 1</w:t>
      </w:r>
      <w:r w:rsidR="00FB432E" w:rsidRPr="00EE313A">
        <w:t>1</w:t>
      </w:r>
      <w:r w:rsidRPr="00EE313A">
        <w:t>. septembra līguma Nr. 1.9.1/</w:t>
      </w:r>
      <w:r w:rsidR="00881F9E" w:rsidRPr="00EE313A">
        <w:t>32</w:t>
      </w:r>
    </w:p>
    <w:p w14:paraId="63360054" w14:textId="77777777" w:rsidR="003A079D" w:rsidRPr="00EE313A" w:rsidRDefault="003A079D" w:rsidP="003A079D">
      <w:pPr>
        <w:jc w:val="right"/>
      </w:pPr>
    </w:p>
    <w:tbl>
      <w:tblPr>
        <w:tblW w:w="9749" w:type="dxa"/>
        <w:tblInd w:w="108" w:type="dxa"/>
        <w:tblLook w:val="04A0" w:firstRow="1" w:lastRow="0" w:firstColumn="1" w:lastColumn="0" w:noHBand="0" w:noVBand="1"/>
      </w:tblPr>
      <w:tblGrid>
        <w:gridCol w:w="1418"/>
        <w:gridCol w:w="7371"/>
        <w:gridCol w:w="960"/>
      </w:tblGrid>
      <w:tr w:rsidR="003A079D" w:rsidRPr="00EE313A" w14:paraId="60B28F8D" w14:textId="77777777" w:rsidTr="003E5A95">
        <w:trPr>
          <w:trHeight w:val="315"/>
        </w:trPr>
        <w:tc>
          <w:tcPr>
            <w:tcW w:w="1418" w:type="dxa"/>
            <w:tcBorders>
              <w:top w:val="nil"/>
              <w:left w:val="nil"/>
              <w:bottom w:val="nil"/>
              <w:right w:val="nil"/>
            </w:tcBorders>
            <w:shd w:val="clear" w:color="auto" w:fill="auto"/>
            <w:noWrap/>
            <w:vAlign w:val="bottom"/>
            <w:hideMark/>
          </w:tcPr>
          <w:p w14:paraId="75B24F29"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nil"/>
              <w:right w:val="nil"/>
            </w:tcBorders>
            <w:shd w:val="clear" w:color="auto" w:fill="auto"/>
            <w:noWrap/>
            <w:hideMark/>
          </w:tcPr>
          <w:p w14:paraId="5493DC25" w14:textId="4608BE66" w:rsidR="003A079D" w:rsidRPr="00EE313A" w:rsidRDefault="003A079D" w:rsidP="003E5A95">
            <w:pPr>
              <w:widowControl/>
              <w:autoSpaceDE/>
              <w:autoSpaceDN/>
              <w:jc w:val="center"/>
              <w:rPr>
                <w:sz w:val="24"/>
                <w:szCs w:val="24"/>
                <w:lang w:eastAsia="lv-LV"/>
              </w:rPr>
            </w:pPr>
            <w:r w:rsidRPr="00EE313A">
              <w:rPr>
                <w:sz w:val="24"/>
                <w:szCs w:val="24"/>
                <w:lang w:eastAsia="lv-LV"/>
              </w:rPr>
              <w:t>TEHNI</w:t>
            </w:r>
            <w:r w:rsidR="00EE313A" w:rsidRPr="00EE313A">
              <w:rPr>
                <w:sz w:val="24"/>
                <w:szCs w:val="24"/>
                <w:lang w:eastAsia="lv-LV"/>
              </w:rPr>
              <w:t>S</w:t>
            </w:r>
            <w:r w:rsidRPr="00EE313A">
              <w:rPr>
                <w:sz w:val="24"/>
                <w:szCs w:val="24"/>
                <w:lang w:eastAsia="lv-LV"/>
              </w:rPr>
              <w:t>K</w:t>
            </w:r>
            <w:r w:rsidR="00EE313A">
              <w:rPr>
                <w:sz w:val="24"/>
                <w:szCs w:val="24"/>
                <w:lang w:eastAsia="lv-LV"/>
              </w:rPr>
              <w:t>A</w:t>
            </w:r>
            <w:r w:rsidRPr="00EE313A">
              <w:rPr>
                <w:sz w:val="24"/>
                <w:szCs w:val="24"/>
                <w:lang w:eastAsia="lv-LV"/>
              </w:rPr>
              <w:t>IS PIEDĀVĀJUMS</w:t>
            </w:r>
          </w:p>
        </w:tc>
        <w:tc>
          <w:tcPr>
            <w:tcW w:w="960" w:type="dxa"/>
            <w:tcBorders>
              <w:top w:val="nil"/>
              <w:left w:val="nil"/>
              <w:bottom w:val="nil"/>
              <w:right w:val="nil"/>
            </w:tcBorders>
            <w:shd w:val="clear" w:color="auto" w:fill="auto"/>
            <w:noWrap/>
            <w:vAlign w:val="bottom"/>
            <w:hideMark/>
          </w:tcPr>
          <w:p w14:paraId="47714D62" w14:textId="77777777" w:rsidR="003A079D" w:rsidRPr="00EE313A" w:rsidRDefault="003A079D" w:rsidP="003E5A95">
            <w:pPr>
              <w:widowControl/>
              <w:autoSpaceDE/>
              <w:autoSpaceDN/>
              <w:jc w:val="center"/>
              <w:rPr>
                <w:sz w:val="24"/>
                <w:szCs w:val="24"/>
                <w:lang w:eastAsia="lv-LV"/>
              </w:rPr>
            </w:pPr>
          </w:p>
        </w:tc>
      </w:tr>
      <w:tr w:rsidR="003A079D" w:rsidRPr="00EE313A" w14:paraId="0B1F7D9B" w14:textId="77777777" w:rsidTr="003E5A95">
        <w:trPr>
          <w:trHeight w:val="315"/>
        </w:trPr>
        <w:tc>
          <w:tcPr>
            <w:tcW w:w="1418" w:type="dxa"/>
            <w:tcBorders>
              <w:top w:val="nil"/>
              <w:left w:val="nil"/>
              <w:bottom w:val="nil"/>
              <w:right w:val="nil"/>
            </w:tcBorders>
            <w:shd w:val="clear" w:color="auto" w:fill="auto"/>
            <w:noWrap/>
            <w:vAlign w:val="bottom"/>
            <w:hideMark/>
          </w:tcPr>
          <w:p w14:paraId="3D3A0417"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nil"/>
              <w:right w:val="nil"/>
            </w:tcBorders>
            <w:shd w:val="clear" w:color="auto" w:fill="auto"/>
            <w:noWrap/>
            <w:vAlign w:val="bottom"/>
            <w:hideMark/>
          </w:tcPr>
          <w:p w14:paraId="75BBC776" w14:textId="77777777" w:rsidR="003A079D" w:rsidRPr="00EE313A" w:rsidRDefault="003A079D" w:rsidP="003E5A95">
            <w:pPr>
              <w:widowControl/>
              <w:autoSpaceDE/>
              <w:autoSpaceDN/>
              <w:rPr>
                <w:sz w:val="24"/>
                <w:szCs w:val="24"/>
                <w:lang w:eastAsia="lv-LV"/>
              </w:rPr>
            </w:pPr>
          </w:p>
        </w:tc>
        <w:tc>
          <w:tcPr>
            <w:tcW w:w="960" w:type="dxa"/>
            <w:tcBorders>
              <w:top w:val="nil"/>
              <w:left w:val="nil"/>
              <w:bottom w:val="nil"/>
              <w:right w:val="nil"/>
            </w:tcBorders>
            <w:shd w:val="clear" w:color="auto" w:fill="auto"/>
            <w:noWrap/>
            <w:vAlign w:val="bottom"/>
            <w:hideMark/>
          </w:tcPr>
          <w:p w14:paraId="3FDFE34B" w14:textId="77777777" w:rsidR="003A079D" w:rsidRPr="00EE313A" w:rsidRDefault="003A079D" w:rsidP="003E5A95">
            <w:pPr>
              <w:widowControl/>
              <w:autoSpaceDE/>
              <w:autoSpaceDN/>
              <w:rPr>
                <w:sz w:val="24"/>
                <w:szCs w:val="24"/>
                <w:lang w:eastAsia="lv-LV"/>
              </w:rPr>
            </w:pPr>
          </w:p>
        </w:tc>
      </w:tr>
      <w:tr w:rsidR="003A079D" w:rsidRPr="00EE313A" w14:paraId="12C9137C" w14:textId="77777777" w:rsidTr="003E5A95">
        <w:trPr>
          <w:trHeight w:val="315"/>
        </w:trPr>
        <w:tc>
          <w:tcPr>
            <w:tcW w:w="1418" w:type="dxa"/>
            <w:tcBorders>
              <w:top w:val="single" w:sz="4" w:space="0" w:color="auto"/>
              <w:left w:val="single" w:sz="4" w:space="0" w:color="auto"/>
              <w:bottom w:val="single" w:sz="4" w:space="0" w:color="auto"/>
              <w:right w:val="single" w:sz="4" w:space="0" w:color="auto"/>
            </w:tcBorders>
            <w:shd w:val="clear" w:color="000000" w:fill="000000"/>
            <w:hideMark/>
          </w:tcPr>
          <w:p w14:paraId="5222501D" w14:textId="77777777" w:rsidR="003A079D" w:rsidRPr="00EE313A" w:rsidRDefault="003A079D" w:rsidP="003E5A95">
            <w:pPr>
              <w:widowControl/>
              <w:autoSpaceDE/>
              <w:autoSpaceDN/>
              <w:jc w:val="center"/>
              <w:rPr>
                <w:b/>
                <w:bCs/>
                <w:color w:val="FFFFFF"/>
                <w:sz w:val="24"/>
                <w:szCs w:val="24"/>
                <w:lang w:eastAsia="lv-LV"/>
              </w:rPr>
            </w:pPr>
            <w:r w:rsidRPr="00EE313A">
              <w:rPr>
                <w:b/>
                <w:bCs/>
                <w:color w:val="FFFFFF"/>
                <w:sz w:val="24"/>
                <w:szCs w:val="24"/>
                <w:lang w:eastAsia="lv-LV"/>
              </w:rPr>
              <w:t>Iekārta</w:t>
            </w:r>
          </w:p>
        </w:tc>
        <w:tc>
          <w:tcPr>
            <w:tcW w:w="7371" w:type="dxa"/>
            <w:tcBorders>
              <w:top w:val="single" w:sz="4" w:space="0" w:color="auto"/>
              <w:left w:val="nil"/>
              <w:bottom w:val="single" w:sz="4" w:space="0" w:color="auto"/>
              <w:right w:val="single" w:sz="4" w:space="0" w:color="auto"/>
            </w:tcBorders>
            <w:shd w:val="clear" w:color="000000" w:fill="000000"/>
            <w:hideMark/>
          </w:tcPr>
          <w:p w14:paraId="09685A34" w14:textId="77777777" w:rsidR="003A079D" w:rsidRPr="00EE313A" w:rsidRDefault="003A079D" w:rsidP="003E5A95">
            <w:pPr>
              <w:widowControl/>
              <w:autoSpaceDE/>
              <w:autoSpaceDN/>
              <w:jc w:val="center"/>
              <w:rPr>
                <w:b/>
                <w:bCs/>
                <w:color w:val="FFFFFF"/>
                <w:sz w:val="24"/>
                <w:szCs w:val="24"/>
                <w:lang w:eastAsia="lv-LV"/>
              </w:rPr>
            </w:pPr>
            <w:r w:rsidRPr="00EE313A">
              <w:rPr>
                <w:b/>
                <w:bCs/>
                <w:color w:val="FFFFFF"/>
                <w:sz w:val="24"/>
                <w:szCs w:val="24"/>
                <w:lang w:eastAsia="lv-LV"/>
              </w:rPr>
              <w:t>Tehniskās prasības</w:t>
            </w:r>
          </w:p>
        </w:tc>
        <w:tc>
          <w:tcPr>
            <w:tcW w:w="960" w:type="dxa"/>
            <w:tcBorders>
              <w:top w:val="single" w:sz="4" w:space="0" w:color="auto"/>
              <w:left w:val="nil"/>
              <w:bottom w:val="single" w:sz="4" w:space="0" w:color="auto"/>
              <w:right w:val="single" w:sz="4" w:space="0" w:color="auto"/>
            </w:tcBorders>
            <w:shd w:val="clear" w:color="000000" w:fill="000000"/>
            <w:noWrap/>
            <w:hideMark/>
          </w:tcPr>
          <w:p w14:paraId="0359456D" w14:textId="77777777" w:rsidR="003A079D" w:rsidRPr="00EE313A" w:rsidRDefault="003A079D" w:rsidP="003E5A95">
            <w:pPr>
              <w:widowControl/>
              <w:autoSpaceDE/>
              <w:autoSpaceDN/>
              <w:jc w:val="center"/>
              <w:rPr>
                <w:b/>
                <w:bCs/>
                <w:color w:val="FFFFFF"/>
                <w:sz w:val="24"/>
                <w:szCs w:val="24"/>
                <w:lang w:eastAsia="lv-LV"/>
              </w:rPr>
            </w:pPr>
            <w:r w:rsidRPr="00EE313A">
              <w:rPr>
                <w:b/>
                <w:bCs/>
                <w:color w:val="FFFFFF"/>
                <w:sz w:val="24"/>
                <w:szCs w:val="24"/>
                <w:lang w:eastAsia="lv-LV"/>
              </w:rPr>
              <w:t>Skaits</w:t>
            </w:r>
          </w:p>
        </w:tc>
      </w:tr>
      <w:tr w:rsidR="003A079D" w:rsidRPr="00EE313A" w14:paraId="2C9634BD" w14:textId="77777777" w:rsidTr="003E5A95">
        <w:trPr>
          <w:trHeight w:val="31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6FD27F4" w14:textId="77777777" w:rsidR="003A079D" w:rsidRPr="00EE313A" w:rsidRDefault="003A079D" w:rsidP="003E5A95">
            <w:pPr>
              <w:widowControl/>
              <w:autoSpaceDE/>
              <w:autoSpaceDN/>
              <w:jc w:val="center"/>
              <w:rPr>
                <w:sz w:val="24"/>
                <w:szCs w:val="24"/>
                <w:lang w:eastAsia="lv-LV"/>
              </w:rPr>
            </w:pPr>
            <w:r w:rsidRPr="00EE313A">
              <w:rPr>
                <w:sz w:val="24"/>
                <w:szCs w:val="24"/>
                <w:lang w:eastAsia="lv-LV"/>
              </w:rPr>
              <w:t xml:space="preserve">Kustīgas </w:t>
            </w:r>
            <w:proofErr w:type="spellStart"/>
            <w:r w:rsidRPr="00EE313A">
              <w:rPr>
                <w:sz w:val="24"/>
                <w:szCs w:val="24"/>
                <w:lang w:eastAsia="lv-LV"/>
              </w:rPr>
              <w:t>efektgaismu</w:t>
            </w:r>
            <w:proofErr w:type="spellEnd"/>
            <w:r w:rsidRPr="00EE313A">
              <w:rPr>
                <w:sz w:val="24"/>
                <w:szCs w:val="24"/>
                <w:lang w:eastAsia="lv-LV"/>
              </w:rPr>
              <w:t xml:space="preserve"> iekārtas  </w:t>
            </w:r>
            <w:proofErr w:type="spellStart"/>
            <w:r w:rsidRPr="00EE313A">
              <w:rPr>
                <w:b/>
                <w:bCs/>
              </w:rPr>
              <w:t>Robe</w:t>
            </w:r>
            <w:proofErr w:type="spellEnd"/>
            <w:r w:rsidRPr="00EE313A">
              <w:rPr>
                <w:b/>
                <w:bCs/>
              </w:rPr>
              <w:t xml:space="preserve"> </w:t>
            </w:r>
            <w:proofErr w:type="spellStart"/>
            <w:r w:rsidRPr="00EE313A">
              <w:rPr>
                <w:b/>
                <w:bCs/>
              </w:rPr>
              <w:t>Painte</w:t>
            </w:r>
            <w:proofErr w:type="spellEnd"/>
            <w:r w:rsidRPr="00EE313A">
              <w:rPr>
                <w:b/>
                <w:bCs/>
              </w:rPr>
              <w:t>   </w:t>
            </w:r>
          </w:p>
        </w:tc>
        <w:tc>
          <w:tcPr>
            <w:tcW w:w="7371" w:type="dxa"/>
            <w:tcBorders>
              <w:top w:val="nil"/>
              <w:left w:val="nil"/>
              <w:bottom w:val="single" w:sz="4" w:space="0" w:color="auto"/>
              <w:right w:val="single" w:sz="4" w:space="0" w:color="auto"/>
            </w:tcBorders>
            <w:shd w:val="clear" w:color="000000" w:fill="D9D9D9"/>
            <w:vAlign w:val="center"/>
            <w:hideMark/>
          </w:tcPr>
          <w:p w14:paraId="78F2A669"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Gaismas avots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FE70422" w14:textId="77777777" w:rsidR="003A079D" w:rsidRPr="00EE313A" w:rsidRDefault="003A079D" w:rsidP="003E5A95">
            <w:pPr>
              <w:widowControl/>
              <w:autoSpaceDE/>
              <w:autoSpaceDN/>
              <w:jc w:val="center"/>
              <w:rPr>
                <w:color w:val="000000"/>
                <w:sz w:val="24"/>
                <w:szCs w:val="24"/>
                <w:lang w:eastAsia="lv-LV"/>
              </w:rPr>
            </w:pPr>
            <w:r w:rsidRPr="00EE313A">
              <w:rPr>
                <w:color w:val="000000"/>
                <w:sz w:val="24"/>
                <w:szCs w:val="24"/>
                <w:lang w:eastAsia="lv-LV"/>
              </w:rPr>
              <w:t>10 gab.</w:t>
            </w:r>
          </w:p>
        </w:tc>
      </w:tr>
      <w:tr w:rsidR="003A079D" w:rsidRPr="00EE313A" w14:paraId="6A30342A"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19720CD5"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762F682"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Gaismas avota tips: Ātri nomaināms LED gaismas avota modulis (TE) , LED jauda 310 W </w:t>
            </w:r>
          </w:p>
        </w:tc>
        <w:tc>
          <w:tcPr>
            <w:tcW w:w="960" w:type="dxa"/>
            <w:vMerge/>
            <w:tcBorders>
              <w:top w:val="nil"/>
              <w:left w:val="single" w:sz="4" w:space="0" w:color="auto"/>
              <w:bottom w:val="single" w:sz="4" w:space="0" w:color="auto"/>
              <w:right w:val="single" w:sz="4" w:space="0" w:color="auto"/>
            </w:tcBorders>
            <w:vAlign w:val="center"/>
            <w:hideMark/>
          </w:tcPr>
          <w:p w14:paraId="3A97BCBB" w14:textId="77777777" w:rsidR="003A079D" w:rsidRPr="00EE313A" w:rsidRDefault="003A079D" w:rsidP="003E5A95">
            <w:pPr>
              <w:widowControl/>
              <w:autoSpaceDE/>
              <w:autoSpaceDN/>
              <w:rPr>
                <w:color w:val="000000"/>
                <w:sz w:val="24"/>
                <w:szCs w:val="24"/>
                <w:lang w:eastAsia="lv-LV"/>
              </w:rPr>
            </w:pPr>
          </w:p>
        </w:tc>
      </w:tr>
      <w:tr w:rsidR="003A079D" w:rsidRPr="00EE313A" w14:paraId="0562EEAD"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64E0E1E"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B806D18"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LED gaisma avota gaismas izeja: 18 500 lm</w:t>
            </w:r>
          </w:p>
        </w:tc>
        <w:tc>
          <w:tcPr>
            <w:tcW w:w="960" w:type="dxa"/>
            <w:vMerge/>
            <w:tcBorders>
              <w:top w:val="nil"/>
              <w:left w:val="single" w:sz="4" w:space="0" w:color="auto"/>
              <w:bottom w:val="single" w:sz="4" w:space="0" w:color="auto"/>
              <w:right w:val="single" w:sz="4" w:space="0" w:color="auto"/>
            </w:tcBorders>
            <w:vAlign w:val="center"/>
            <w:hideMark/>
          </w:tcPr>
          <w:p w14:paraId="58E5DD2D" w14:textId="77777777" w:rsidR="003A079D" w:rsidRPr="00EE313A" w:rsidRDefault="003A079D" w:rsidP="003E5A95">
            <w:pPr>
              <w:widowControl/>
              <w:autoSpaceDE/>
              <w:autoSpaceDN/>
              <w:rPr>
                <w:color w:val="000000"/>
                <w:sz w:val="24"/>
                <w:szCs w:val="24"/>
                <w:lang w:eastAsia="lv-LV"/>
              </w:rPr>
            </w:pPr>
          </w:p>
        </w:tc>
      </w:tr>
      <w:tr w:rsidR="003A079D" w:rsidRPr="00EE313A" w14:paraId="35BFE54E"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3F6B28D5"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D0A3FE2"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Iekārtas  kopējā gaismas izeja 15 200 lm (integrējošā sfēra)</w:t>
            </w:r>
          </w:p>
        </w:tc>
        <w:tc>
          <w:tcPr>
            <w:tcW w:w="960" w:type="dxa"/>
            <w:vMerge/>
            <w:tcBorders>
              <w:top w:val="nil"/>
              <w:left w:val="single" w:sz="4" w:space="0" w:color="auto"/>
              <w:bottom w:val="single" w:sz="4" w:space="0" w:color="auto"/>
              <w:right w:val="single" w:sz="4" w:space="0" w:color="auto"/>
            </w:tcBorders>
            <w:vAlign w:val="center"/>
            <w:hideMark/>
          </w:tcPr>
          <w:p w14:paraId="5D418609" w14:textId="77777777" w:rsidR="003A079D" w:rsidRPr="00EE313A" w:rsidRDefault="003A079D" w:rsidP="003E5A95">
            <w:pPr>
              <w:widowControl/>
              <w:autoSpaceDE/>
              <w:autoSpaceDN/>
              <w:rPr>
                <w:color w:val="000000"/>
                <w:sz w:val="24"/>
                <w:szCs w:val="24"/>
                <w:lang w:eastAsia="lv-LV"/>
              </w:rPr>
            </w:pPr>
          </w:p>
        </w:tc>
      </w:tr>
      <w:tr w:rsidR="003A079D" w:rsidRPr="00EE313A" w14:paraId="7A3C7738"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1DCCB99B"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1F921BC"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CRI kā  70+, attālināti atlasāms filtrs CRI 90</w:t>
            </w:r>
          </w:p>
        </w:tc>
        <w:tc>
          <w:tcPr>
            <w:tcW w:w="960" w:type="dxa"/>
            <w:vMerge/>
            <w:tcBorders>
              <w:top w:val="nil"/>
              <w:left w:val="single" w:sz="4" w:space="0" w:color="auto"/>
              <w:bottom w:val="single" w:sz="4" w:space="0" w:color="auto"/>
              <w:right w:val="single" w:sz="4" w:space="0" w:color="auto"/>
            </w:tcBorders>
            <w:vAlign w:val="center"/>
            <w:hideMark/>
          </w:tcPr>
          <w:p w14:paraId="5D900C80" w14:textId="77777777" w:rsidR="003A079D" w:rsidRPr="00EE313A" w:rsidRDefault="003A079D" w:rsidP="003E5A95">
            <w:pPr>
              <w:widowControl/>
              <w:autoSpaceDE/>
              <w:autoSpaceDN/>
              <w:rPr>
                <w:color w:val="000000"/>
                <w:sz w:val="24"/>
                <w:szCs w:val="24"/>
                <w:lang w:eastAsia="lv-LV"/>
              </w:rPr>
            </w:pPr>
          </w:p>
        </w:tc>
      </w:tr>
      <w:tr w:rsidR="003A079D" w:rsidRPr="00EE313A" w14:paraId="7944EF5D"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7CB68EAF"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28CCCC9"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Gaismas krāsas temperatūra iekārtas izejā: 6.700 K</w:t>
            </w:r>
          </w:p>
        </w:tc>
        <w:tc>
          <w:tcPr>
            <w:tcW w:w="960" w:type="dxa"/>
            <w:vMerge/>
            <w:tcBorders>
              <w:top w:val="nil"/>
              <w:left w:val="single" w:sz="4" w:space="0" w:color="auto"/>
              <w:bottom w:val="single" w:sz="4" w:space="0" w:color="auto"/>
              <w:right w:val="single" w:sz="4" w:space="0" w:color="auto"/>
            </w:tcBorders>
            <w:vAlign w:val="center"/>
            <w:hideMark/>
          </w:tcPr>
          <w:p w14:paraId="6E98DC36" w14:textId="77777777" w:rsidR="003A079D" w:rsidRPr="00EE313A" w:rsidRDefault="003A079D" w:rsidP="003E5A95">
            <w:pPr>
              <w:widowControl/>
              <w:autoSpaceDE/>
              <w:autoSpaceDN/>
              <w:rPr>
                <w:color w:val="000000"/>
                <w:sz w:val="24"/>
                <w:szCs w:val="24"/>
                <w:lang w:eastAsia="lv-LV"/>
              </w:rPr>
            </w:pPr>
          </w:p>
        </w:tc>
      </w:tr>
      <w:tr w:rsidR="003A079D" w:rsidRPr="00EE313A" w14:paraId="4E0727C0"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49FBB58"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EE302D9"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Vadība: automātiska un tālvadības ieslēgšana / izslēgšana</w:t>
            </w:r>
          </w:p>
        </w:tc>
        <w:tc>
          <w:tcPr>
            <w:tcW w:w="960" w:type="dxa"/>
            <w:vMerge/>
            <w:tcBorders>
              <w:top w:val="nil"/>
              <w:left w:val="single" w:sz="4" w:space="0" w:color="auto"/>
              <w:bottom w:val="single" w:sz="4" w:space="0" w:color="auto"/>
              <w:right w:val="single" w:sz="4" w:space="0" w:color="auto"/>
            </w:tcBorders>
            <w:vAlign w:val="center"/>
            <w:hideMark/>
          </w:tcPr>
          <w:p w14:paraId="45F11D8B" w14:textId="77777777" w:rsidR="003A079D" w:rsidRPr="00EE313A" w:rsidRDefault="003A079D" w:rsidP="003E5A95">
            <w:pPr>
              <w:widowControl/>
              <w:autoSpaceDE/>
              <w:autoSpaceDN/>
              <w:rPr>
                <w:color w:val="000000"/>
                <w:sz w:val="24"/>
                <w:szCs w:val="24"/>
                <w:lang w:eastAsia="lv-LV"/>
              </w:rPr>
            </w:pPr>
          </w:p>
        </w:tc>
      </w:tr>
      <w:tr w:rsidR="003A079D" w:rsidRPr="00EE313A" w14:paraId="7E8D1927"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038CCAD1"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B4D7424"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Gaismas avota garantija: 4 gadi vai 20.000 stundas</w:t>
            </w:r>
          </w:p>
        </w:tc>
        <w:tc>
          <w:tcPr>
            <w:tcW w:w="960" w:type="dxa"/>
            <w:vMerge/>
            <w:tcBorders>
              <w:top w:val="nil"/>
              <w:left w:val="single" w:sz="4" w:space="0" w:color="auto"/>
              <w:bottom w:val="single" w:sz="4" w:space="0" w:color="auto"/>
              <w:right w:val="single" w:sz="4" w:space="0" w:color="auto"/>
            </w:tcBorders>
            <w:vAlign w:val="center"/>
            <w:hideMark/>
          </w:tcPr>
          <w:p w14:paraId="756D561A" w14:textId="77777777" w:rsidR="003A079D" w:rsidRPr="00EE313A" w:rsidRDefault="003A079D" w:rsidP="003E5A95">
            <w:pPr>
              <w:widowControl/>
              <w:autoSpaceDE/>
              <w:autoSpaceDN/>
              <w:rPr>
                <w:color w:val="000000"/>
                <w:sz w:val="24"/>
                <w:szCs w:val="24"/>
                <w:lang w:eastAsia="lv-LV"/>
              </w:rPr>
            </w:pPr>
          </w:p>
        </w:tc>
      </w:tr>
      <w:tr w:rsidR="003A079D" w:rsidRPr="00EE313A" w14:paraId="644325CE"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060AFB29"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6E520F76"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Optiskā sistēma</w:t>
            </w:r>
          </w:p>
        </w:tc>
        <w:tc>
          <w:tcPr>
            <w:tcW w:w="960" w:type="dxa"/>
            <w:vMerge/>
            <w:tcBorders>
              <w:top w:val="nil"/>
              <w:left w:val="single" w:sz="4" w:space="0" w:color="auto"/>
              <w:bottom w:val="single" w:sz="4" w:space="0" w:color="auto"/>
              <w:right w:val="single" w:sz="4" w:space="0" w:color="auto"/>
            </w:tcBorders>
            <w:vAlign w:val="center"/>
            <w:hideMark/>
          </w:tcPr>
          <w:p w14:paraId="5D280B37" w14:textId="77777777" w:rsidR="003A079D" w:rsidRPr="00EE313A" w:rsidRDefault="003A079D" w:rsidP="003E5A95">
            <w:pPr>
              <w:widowControl/>
              <w:autoSpaceDE/>
              <w:autoSpaceDN/>
              <w:rPr>
                <w:color w:val="000000"/>
                <w:sz w:val="24"/>
                <w:szCs w:val="24"/>
                <w:lang w:eastAsia="lv-LV"/>
              </w:rPr>
            </w:pPr>
          </w:p>
        </w:tc>
      </w:tr>
      <w:tr w:rsidR="003A079D" w:rsidRPr="00EE313A" w14:paraId="1A338FD1"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7F0E2E18"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E0B3BE3"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Augstas efektivitātes tālummaiņas optiskā sistēma, attiecība 6: 1</w:t>
            </w:r>
          </w:p>
        </w:tc>
        <w:tc>
          <w:tcPr>
            <w:tcW w:w="960" w:type="dxa"/>
            <w:vMerge/>
            <w:tcBorders>
              <w:top w:val="nil"/>
              <w:left w:val="single" w:sz="4" w:space="0" w:color="auto"/>
              <w:bottom w:val="single" w:sz="4" w:space="0" w:color="auto"/>
              <w:right w:val="single" w:sz="4" w:space="0" w:color="auto"/>
            </w:tcBorders>
            <w:vAlign w:val="center"/>
            <w:hideMark/>
          </w:tcPr>
          <w:p w14:paraId="70056654" w14:textId="77777777" w:rsidR="003A079D" w:rsidRPr="00EE313A" w:rsidRDefault="003A079D" w:rsidP="003E5A95">
            <w:pPr>
              <w:widowControl/>
              <w:autoSpaceDE/>
              <w:autoSpaceDN/>
              <w:rPr>
                <w:color w:val="000000"/>
                <w:sz w:val="24"/>
                <w:szCs w:val="24"/>
                <w:lang w:eastAsia="lv-LV"/>
              </w:rPr>
            </w:pPr>
          </w:p>
        </w:tc>
      </w:tr>
      <w:tr w:rsidR="003A079D" w:rsidRPr="00EE313A" w14:paraId="457918F7"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4720FC99"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78751D9"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Tālummaiņas diapazons: 8 ° - 48 °, kas aptver labvēlīgos lauka leņķus lielākajai daļai teātra un TV apgaismojuma</w:t>
            </w:r>
          </w:p>
        </w:tc>
        <w:tc>
          <w:tcPr>
            <w:tcW w:w="960" w:type="dxa"/>
            <w:vMerge/>
            <w:tcBorders>
              <w:top w:val="nil"/>
              <w:left w:val="single" w:sz="4" w:space="0" w:color="auto"/>
              <w:bottom w:val="single" w:sz="4" w:space="0" w:color="auto"/>
              <w:right w:val="single" w:sz="4" w:space="0" w:color="auto"/>
            </w:tcBorders>
            <w:vAlign w:val="center"/>
            <w:hideMark/>
          </w:tcPr>
          <w:p w14:paraId="7D5BCA9E" w14:textId="77777777" w:rsidR="003A079D" w:rsidRPr="00EE313A" w:rsidRDefault="003A079D" w:rsidP="003E5A95">
            <w:pPr>
              <w:widowControl/>
              <w:autoSpaceDE/>
              <w:autoSpaceDN/>
              <w:rPr>
                <w:color w:val="000000"/>
                <w:sz w:val="24"/>
                <w:szCs w:val="24"/>
                <w:lang w:eastAsia="lv-LV"/>
              </w:rPr>
            </w:pPr>
          </w:p>
        </w:tc>
      </w:tr>
      <w:tr w:rsidR="003A079D" w:rsidRPr="00EE313A" w14:paraId="7A3A2A8C"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1BFA87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0AE331F"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Iekārtas gaismas izejas objektīva diametrs: 110 mm</w:t>
            </w:r>
          </w:p>
        </w:tc>
        <w:tc>
          <w:tcPr>
            <w:tcW w:w="960" w:type="dxa"/>
            <w:vMerge/>
            <w:tcBorders>
              <w:top w:val="nil"/>
              <w:left w:val="single" w:sz="4" w:space="0" w:color="auto"/>
              <w:bottom w:val="single" w:sz="4" w:space="0" w:color="auto"/>
              <w:right w:val="single" w:sz="4" w:space="0" w:color="auto"/>
            </w:tcBorders>
            <w:vAlign w:val="center"/>
            <w:hideMark/>
          </w:tcPr>
          <w:p w14:paraId="75EC02F3" w14:textId="77777777" w:rsidR="003A079D" w:rsidRPr="00EE313A" w:rsidRDefault="003A079D" w:rsidP="003E5A95">
            <w:pPr>
              <w:widowControl/>
              <w:autoSpaceDE/>
              <w:autoSpaceDN/>
              <w:rPr>
                <w:color w:val="000000"/>
                <w:sz w:val="24"/>
                <w:szCs w:val="24"/>
                <w:lang w:eastAsia="lv-LV"/>
              </w:rPr>
            </w:pPr>
          </w:p>
        </w:tc>
      </w:tr>
      <w:tr w:rsidR="003A079D" w:rsidRPr="00EE313A" w14:paraId="2A8422E6"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47F29E2"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3D7681AB"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Dinamiskie efekti</w:t>
            </w:r>
          </w:p>
        </w:tc>
        <w:tc>
          <w:tcPr>
            <w:tcW w:w="960" w:type="dxa"/>
            <w:vMerge/>
            <w:tcBorders>
              <w:top w:val="nil"/>
              <w:left w:val="single" w:sz="4" w:space="0" w:color="auto"/>
              <w:bottom w:val="single" w:sz="4" w:space="0" w:color="auto"/>
              <w:right w:val="single" w:sz="4" w:space="0" w:color="auto"/>
            </w:tcBorders>
            <w:vAlign w:val="center"/>
            <w:hideMark/>
          </w:tcPr>
          <w:p w14:paraId="06594A4D" w14:textId="77777777" w:rsidR="003A079D" w:rsidRPr="00EE313A" w:rsidRDefault="003A079D" w:rsidP="003E5A95">
            <w:pPr>
              <w:widowControl/>
              <w:autoSpaceDE/>
              <w:autoSpaceDN/>
              <w:rPr>
                <w:color w:val="000000"/>
                <w:sz w:val="24"/>
                <w:szCs w:val="24"/>
                <w:lang w:eastAsia="lv-LV"/>
              </w:rPr>
            </w:pPr>
          </w:p>
        </w:tc>
      </w:tr>
      <w:tr w:rsidR="003A079D" w:rsidRPr="00EE313A" w14:paraId="1F9FF390"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A3B8A80"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93D2C23"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Cyan</w:t>
            </w:r>
            <w:proofErr w:type="spellEnd"/>
            <w:r w:rsidRPr="00EE313A">
              <w:rPr>
                <w:color w:val="000000"/>
                <w:sz w:val="24"/>
                <w:szCs w:val="24"/>
                <w:lang w:eastAsia="lv-LV"/>
              </w:rPr>
              <w:t>: 0-100%</w:t>
            </w:r>
          </w:p>
        </w:tc>
        <w:tc>
          <w:tcPr>
            <w:tcW w:w="960" w:type="dxa"/>
            <w:vMerge/>
            <w:tcBorders>
              <w:top w:val="nil"/>
              <w:left w:val="single" w:sz="4" w:space="0" w:color="auto"/>
              <w:bottom w:val="single" w:sz="4" w:space="0" w:color="auto"/>
              <w:right w:val="single" w:sz="4" w:space="0" w:color="auto"/>
            </w:tcBorders>
            <w:vAlign w:val="center"/>
            <w:hideMark/>
          </w:tcPr>
          <w:p w14:paraId="4AD31A2C" w14:textId="77777777" w:rsidR="003A079D" w:rsidRPr="00EE313A" w:rsidRDefault="003A079D" w:rsidP="003E5A95">
            <w:pPr>
              <w:widowControl/>
              <w:autoSpaceDE/>
              <w:autoSpaceDN/>
              <w:rPr>
                <w:color w:val="000000"/>
                <w:sz w:val="24"/>
                <w:szCs w:val="24"/>
                <w:lang w:eastAsia="lv-LV"/>
              </w:rPr>
            </w:pPr>
          </w:p>
        </w:tc>
      </w:tr>
      <w:tr w:rsidR="003A079D" w:rsidRPr="00EE313A" w14:paraId="6257DE72"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64F8C2A"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4C11195"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Magenta</w:t>
            </w:r>
            <w:proofErr w:type="spellEnd"/>
            <w:r w:rsidRPr="00EE313A">
              <w:rPr>
                <w:color w:val="000000"/>
                <w:sz w:val="24"/>
                <w:szCs w:val="24"/>
                <w:lang w:eastAsia="lv-LV"/>
              </w:rPr>
              <w:t>: 0-100%</w:t>
            </w:r>
          </w:p>
        </w:tc>
        <w:tc>
          <w:tcPr>
            <w:tcW w:w="960" w:type="dxa"/>
            <w:vMerge/>
            <w:tcBorders>
              <w:top w:val="nil"/>
              <w:left w:val="single" w:sz="4" w:space="0" w:color="auto"/>
              <w:bottom w:val="single" w:sz="4" w:space="0" w:color="auto"/>
              <w:right w:val="single" w:sz="4" w:space="0" w:color="auto"/>
            </w:tcBorders>
            <w:vAlign w:val="center"/>
            <w:hideMark/>
          </w:tcPr>
          <w:p w14:paraId="3DCC514D" w14:textId="77777777" w:rsidR="003A079D" w:rsidRPr="00EE313A" w:rsidRDefault="003A079D" w:rsidP="003E5A95">
            <w:pPr>
              <w:widowControl/>
              <w:autoSpaceDE/>
              <w:autoSpaceDN/>
              <w:rPr>
                <w:color w:val="000000"/>
                <w:sz w:val="24"/>
                <w:szCs w:val="24"/>
                <w:lang w:eastAsia="lv-LV"/>
              </w:rPr>
            </w:pPr>
          </w:p>
        </w:tc>
      </w:tr>
      <w:tr w:rsidR="003A079D" w:rsidRPr="00EE313A" w14:paraId="776295AA"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FFDB5B2"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330584A"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Dzeltens: 0-100%</w:t>
            </w:r>
          </w:p>
        </w:tc>
        <w:tc>
          <w:tcPr>
            <w:tcW w:w="960" w:type="dxa"/>
            <w:vMerge/>
            <w:tcBorders>
              <w:top w:val="nil"/>
              <w:left w:val="single" w:sz="4" w:space="0" w:color="auto"/>
              <w:bottom w:val="single" w:sz="4" w:space="0" w:color="auto"/>
              <w:right w:val="single" w:sz="4" w:space="0" w:color="auto"/>
            </w:tcBorders>
            <w:vAlign w:val="center"/>
            <w:hideMark/>
          </w:tcPr>
          <w:p w14:paraId="10B7D492" w14:textId="77777777" w:rsidR="003A079D" w:rsidRPr="00EE313A" w:rsidRDefault="003A079D" w:rsidP="003E5A95">
            <w:pPr>
              <w:widowControl/>
              <w:autoSpaceDE/>
              <w:autoSpaceDN/>
              <w:rPr>
                <w:color w:val="000000"/>
                <w:sz w:val="24"/>
                <w:szCs w:val="24"/>
                <w:lang w:eastAsia="lv-LV"/>
              </w:rPr>
            </w:pPr>
          </w:p>
        </w:tc>
      </w:tr>
      <w:tr w:rsidR="003A079D" w:rsidRPr="00EE313A" w14:paraId="79CFF670"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1C14968B"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CE008AB"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Plus/mīnus zaļās krāsas korekcijas funkcija</w:t>
            </w:r>
          </w:p>
        </w:tc>
        <w:tc>
          <w:tcPr>
            <w:tcW w:w="960" w:type="dxa"/>
            <w:vMerge/>
            <w:tcBorders>
              <w:top w:val="nil"/>
              <w:left w:val="single" w:sz="4" w:space="0" w:color="auto"/>
              <w:bottom w:val="single" w:sz="4" w:space="0" w:color="auto"/>
              <w:right w:val="single" w:sz="4" w:space="0" w:color="auto"/>
            </w:tcBorders>
            <w:vAlign w:val="center"/>
            <w:hideMark/>
          </w:tcPr>
          <w:p w14:paraId="19B96E7A" w14:textId="77777777" w:rsidR="003A079D" w:rsidRPr="00EE313A" w:rsidRDefault="003A079D" w:rsidP="003E5A95">
            <w:pPr>
              <w:widowControl/>
              <w:autoSpaceDE/>
              <w:autoSpaceDN/>
              <w:rPr>
                <w:color w:val="000000"/>
                <w:sz w:val="24"/>
                <w:szCs w:val="24"/>
                <w:lang w:eastAsia="lv-LV"/>
              </w:rPr>
            </w:pPr>
          </w:p>
        </w:tc>
      </w:tr>
      <w:tr w:rsidR="003A079D" w:rsidRPr="00EE313A" w14:paraId="17D5F320"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3A2E28C4"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17DEA745"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Virtuāls CTO</w:t>
            </w:r>
          </w:p>
        </w:tc>
        <w:tc>
          <w:tcPr>
            <w:tcW w:w="960" w:type="dxa"/>
            <w:vMerge/>
            <w:tcBorders>
              <w:top w:val="nil"/>
              <w:left w:val="single" w:sz="4" w:space="0" w:color="auto"/>
              <w:bottom w:val="single" w:sz="4" w:space="0" w:color="auto"/>
              <w:right w:val="single" w:sz="4" w:space="0" w:color="auto"/>
            </w:tcBorders>
            <w:vAlign w:val="center"/>
            <w:hideMark/>
          </w:tcPr>
          <w:p w14:paraId="53C3C128" w14:textId="77777777" w:rsidR="003A079D" w:rsidRPr="00EE313A" w:rsidRDefault="003A079D" w:rsidP="003E5A95">
            <w:pPr>
              <w:widowControl/>
              <w:autoSpaceDE/>
              <w:autoSpaceDN/>
              <w:rPr>
                <w:color w:val="000000"/>
                <w:sz w:val="24"/>
                <w:szCs w:val="24"/>
                <w:lang w:eastAsia="lv-LV"/>
              </w:rPr>
            </w:pPr>
          </w:p>
        </w:tc>
      </w:tr>
      <w:tr w:rsidR="003A079D" w:rsidRPr="00EE313A" w14:paraId="28419D30"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05DCD311"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399EEBF"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Krāsu rats: 9 krāsas + balta krāsa</w:t>
            </w:r>
          </w:p>
        </w:tc>
        <w:tc>
          <w:tcPr>
            <w:tcW w:w="960" w:type="dxa"/>
            <w:vMerge/>
            <w:tcBorders>
              <w:top w:val="nil"/>
              <w:left w:val="single" w:sz="4" w:space="0" w:color="auto"/>
              <w:bottom w:val="single" w:sz="4" w:space="0" w:color="auto"/>
              <w:right w:val="single" w:sz="4" w:space="0" w:color="auto"/>
            </w:tcBorders>
            <w:vAlign w:val="center"/>
            <w:hideMark/>
          </w:tcPr>
          <w:p w14:paraId="4368D85F" w14:textId="77777777" w:rsidR="003A079D" w:rsidRPr="00EE313A" w:rsidRDefault="003A079D" w:rsidP="003E5A95">
            <w:pPr>
              <w:widowControl/>
              <w:autoSpaceDE/>
              <w:autoSpaceDN/>
              <w:rPr>
                <w:color w:val="000000"/>
                <w:sz w:val="24"/>
                <w:szCs w:val="24"/>
                <w:lang w:eastAsia="lv-LV"/>
              </w:rPr>
            </w:pPr>
          </w:p>
        </w:tc>
      </w:tr>
      <w:tr w:rsidR="003A079D" w:rsidRPr="00EE313A" w14:paraId="66C92F1B"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78380AC2"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1901A9E4"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Rotējošais </w:t>
            </w:r>
            <w:proofErr w:type="spellStart"/>
            <w:r w:rsidRPr="00EE313A">
              <w:rPr>
                <w:color w:val="000000"/>
                <w:sz w:val="24"/>
                <w:szCs w:val="24"/>
                <w:lang w:eastAsia="lv-LV"/>
              </w:rPr>
              <w:t>gobo</w:t>
            </w:r>
            <w:proofErr w:type="spellEnd"/>
            <w:r w:rsidRPr="00EE313A">
              <w:rPr>
                <w:color w:val="000000"/>
                <w:sz w:val="24"/>
                <w:szCs w:val="24"/>
                <w:lang w:eastAsia="lv-LV"/>
              </w:rPr>
              <w:t xml:space="preserve">: 8 neatkarīgi indeksējami </w:t>
            </w:r>
            <w:proofErr w:type="spellStart"/>
            <w:r w:rsidRPr="00EE313A">
              <w:rPr>
                <w:color w:val="000000"/>
                <w:sz w:val="24"/>
                <w:szCs w:val="24"/>
                <w:lang w:eastAsia="lv-LV"/>
              </w:rPr>
              <w:t>gobo</w:t>
            </w:r>
            <w:proofErr w:type="spellEnd"/>
            <w:r w:rsidRPr="00EE313A">
              <w:rPr>
                <w:color w:val="000000"/>
                <w:sz w:val="24"/>
                <w:szCs w:val="24"/>
                <w:lang w:eastAsia="lv-LV"/>
              </w:rPr>
              <w:t xml:space="preserve">. Viegla gobu nomaiņas un aizvietošanas slot &amp; </w:t>
            </w:r>
            <w:proofErr w:type="spellStart"/>
            <w:r w:rsidRPr="00EE313A">
              <w:rPr>
                <w:color w:val="000000"/>
                <w:sz w:val="24"/>
                <w:szCs w:val="24"/>
                <w:lang w:eastAsia="lv-LV"/>
              </w:rPr>
              <w:t>lock</w:t>
            </w:r>
            <w:proofErr w:type="spellEnd"/>
            <w:r w:rsidRPr="00EE313A">
              <w:rPr>
                <w:color w:val="000000"/>
                <w:sz w:val="24"/>
                <w:szCs w:val="24"/>
                <w:lang w:eastAsia="lv-LV"/>
              </w:rPr>
              <w:t xml:space="preserve"> sistēma</w:t>
            </w:r>
          </w:p>
        </w:tc>
        <w:tc>
          <w:tcPr>
            <w:tcW w:w="960" w:type="dxa"/>
            <w:vMerge/>
            <w:tcBorders>
              <w:top w:val="nil"/>
              <w:left w:val="single" w:sz="4" w:space="0" w:color="auto"/>
              <w:bottom w:val="single" w:sz="4" w:space="0" w:color="auto"/>
              <w:right w:val="single" w:sz="4" w:space="0" w:color="auto"/>
            </w:tcBorders>
            <w:vAlign w:val="center"/>
            <w:hideMark/>
          </w:tcPr>
          <w:p w14:paraId="6FDF5B94" w14:textId="77777777" w:rsidR="003A079D" w:rsidRPr="00EE313A" w:rsidRDefault="003A079D" w:rsidP="003E5A95">
            <w:pPr>
              <w:widowControl/>
              <w:autoSpaceDE/>
              <w:autoSpaceDN/>
              <w:rPr>
                <w:color w:val="000000"/>
                <w:sz w:val="24"/>
                <w:szCs w:val="24"/>
                <w:lang w:eastAsia="lv-LV"/>
              </w:rPr>
            </w:pPr>
          </w:p>
        </w:tc>
      </w:tr>
      <w:tr w:rsidR="003A079D" w:rsidRPr="00EE313A" w14:paraId="1983DA50"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4F20FFD7"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003BD90"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Statiskais </w:t>
            </w:r>
            <w:proofErr w:type="spellStart"/>
            <w:r w:rsidRPr="00EE313A">
              <w:rPr>
                <w:color w:val="000000"/>
                <w:sz w:val="24"/>
                <w:szCs w:val="24"/>
                <w:lang w:eastAsia="lv-LV"/>
              </w:rPr>
              <w:t>gobo</w:t>
            </w:r>
            <w:proofErr w:type="spellEnd"/>
            <w:r w:rsidRPr="00EE313A">
              <w:rPr>
                <w:color w:val="000000"/>
                <w:sz w:val="24"/>
                <w:szCs w:val="24"/>
                <w:lang w:eastAsia="lv-LV"/>
              </w:rPr>
              <w:t xml:space="preserve">: 9 </w:t>
            </w:r>
            <w:proofErr w:type="spellStart"/>
            <w:r w:rsidRPr="00EE313A">
              <w:rPr>
                <w:color w:val="000000"/>
                <w:sz w:val="24"/>
                <w:szCs w:val="24"/>
                <w:lang w:eastAsia="lv-LV"/>
              </w:rPr>
              <w:t>gobo</w:t>
            </w:r>
            <w:proofErr w:type="spellEnd"/>
            <w:r w:rsidRPr="00EE313A">
              <w:rPr>
                <w:color w:val="000000"/>
                <w:sz w:val="24"/>
                <w:szCs w:val="24"/>
                <w:lang w:eastAsia="lv-LV"/>
              </w:rPr>
              <w:t xml:space="preserve"> + atvērtais režīms</w:t>
            </w:r>
          </w:p>
        </w:tc>
        <w:tc>
          <w:tcPr>
            <w:tcW w:w="960" w:type="dxa"/>
            <w:vMerge/>
            <w:tcBorders>
              <w:top w:val="nil"/>
              <w:left w:val="single" w:sz="4" w:space="0" w:color="auto"/>
              <w:bottom w:val="single" w:sz="4" w:space="0" w:color="auto"/>
              <w:right w:val="single" w:sz="4" w:space="0" w:color="auto"/>
            </w:tcBorders>
            <w:vAlign w:val="center"/>
            <w:hideMark/>
          </w:tcPr>
          <w:p w14:paraId="6A8C0AB6" w14:textId="77777777" w:rsidR="003A079D" w:rsidRPr="00EE313A" w:rsidRDefault="003A079D" w:rsidP="003E5A95">
            <w:pPr>
              <w:widowControl/>
              <w:autoSpaceDE/>
              <w:autoSpaceDN/>
              <w:rPr>
                <w:color w:val="000000"/>
                <w:sz w:val="24"/>
                <w:szCs w:val="24"/>
                <w:lang w:eastAsia="lv-LV"/>
              </w:rPr>
            </w:pPr>
          </w:p>
        </w:tc>
      </w:tr>
      <w:tr w:rsidR="003A079D" w:rsidRPr="00EE313A" w14:paraId="13466563"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725ADBA4"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2A925B4"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Aizlēģu</w:t>
            </w:r>
            <w:proofErr w:type="spellEnd"/>
            <w:r w:rsidRPr="00EE313A">
              <w:rPr>
                <w:color w:val="000000"/>
                <w:sz w:val="24"/>
                <w:szCs w:val="24"/>
                <w:lang w:eastAsia="lv-LV"/>
              </w:rPr>
              <w:t xml:space="preserve"> sistēma: 4 individuāli vadāmi </w:t>
            </w:r>
            <w:proofErr w:type="spellStart"/>
            <w:r w:rsidRPr="00EE313A">
              <w:rPr>
                <w:color w:val="000000"/>
                <w:sz w:val="24"/>
                <w:szCs w:val="24"/>
                <w:lang w:eastAsia="lv-LV"/>
              </w:rPr>
              <w:t>slēģini</w:t>
            </w:r>
            <w:proofErr w:type="spellEnd"/>
            <w:r w:rsidRPr="00EE313A">
              <w:rPr>
                <w:color w:val="000000"/>
                <w:sz w:val="24"/>
                <w:szCs w:val="24"/>
                <w:lang w:eastAsia="lv-LV"/>
              </w:rPr>
              <w:t xml:space="preserve"> ar griešanās diapazonu +-60 grādiem. Ar pilnu attēla aizvēršanas iespēju.</w:t>
            </w:r>
          </w:p>
        </w:tc>
        <w:tc>
          <w:tcPr>
            <w:tcW w:w="960" w:type="dxa"/>
            <w:vMerge/>
            <w:tcBorders>
              <w:top w:val="nil"/>
              <w:left w:val="single" w:sz="4" w:space="0" w:color="auto"/>
              <w:bottom w:val="single" w:sz="4" w:space="0" w:color="auto"/>
              <w:right w:val="single" w:sz="4" w:space="0" w:color="auto"/>
            </w:tcBorders>
            <w:vAlign w:val="center"/>
            <w:hideMark/>
          </w:tcPr>
          <w:p w14:paraId="4E183F6F" w14:textId="77777777" w:rsidR="003A079D" w:rsidRPr="00EE313A" w:rsidRDefault="003A079D" w:rsidP="003E5A95">
            <w:pPr>
              <w:widowControl/>
              <w:autoSpaceDE/>
              <w:autoSpaceDN/>
              <w:rPr>
                <w:color w:val="000000"/>
                <w:sz w:val="24"/>
                <w:szCs w:val="24"/>
                <w:lang w:eastAsia="lv-LV"/>
              </w:rPr>
            </w:pPr>
          </w:p>
        </w:tc>
      </w:tr>
      <w:tr w:rsidR="003A079D" w:rsidRPr="00EE313A" w14:paraId="3D77B9B0"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0EAC353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F819BC6"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Prizma: 8 šķautnes ar iespēju rotēt abos virzienos ar rotācijas ātruma mainīšanās iespēju</w:t>
            </w:r>
          </w:p>
        </w:tc>
        <w:tc>
          <w:tcPr>
            <w:tcW w:w="960" w:type="dxa"/>
            <w:vMerge/>
            <w:tcBorders>
              <w:top w:val="nil"/>
              <w:left w:val="single" w:sz="4" w:space="0" w:color="auto"/>
              <w:bottom w:val="single" w:sz="4" w:space="0" w:color="auto"/>
              <w:right w:val="single" w:sz="4" w:space="0" w:color="auto"/>
            </w:tcBorders>
            <w:vAlign w:val="center"/>
            <w:hideMark/>
          </w:tcPr>
          <w:p w14:paraId="2A41E840" w14:textId="77777777" w:rsidR="003A079D" w:rsidRPr="00EE313A" w:rsidRDefault="003A079D" w:rsidP="003E5A95">
            <w:pPr>
              <w:widowControl/>
              <w:autoSpaceDE/>
              <w:autoSpaceDN/>
              <w:rPr>
                <w:color w:val="000000"/>
                <w:sz w:val="24"/>
                <w:szCs w:val="24"/>
                <w:lang w:eastAsia="lv-LV"/>
              </w:rPr>
            </w:pPr>
          </w:p>
        </w:tc>
      </w:tr>
      <w:tr w:rsidR="003A079D" w:rsidRPr="00EE313A" w14:paraId="05F1666E"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351B77FE"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9D72A0E"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Īriss: motorizēts, ar pulsa efektu līdz 3Hz</w:t>
            </w:r>
          </w:p>
        </w:tc>
        <w:tc>
          <w:tcPr>
            <w:tcW w:w="960" w:type="dxa"/>
            <w:vMerge/>
            <w:tcBorders>
              <w:top w:val="nil"/>
              <w:left w:val="single" w:sz="4" w:space="0" w:color="auto"/>
              <w:bottom w:val="single" w:sz="4" w:space="0" w:color="auto"/>
              <w:right w:val="single" w:sz="4" w:space="0" w:color="auto"/>
            </w:tcBorders>
            <w:vAlign w:val="center"/>
            <w:hideMark/>
          </w:tcPr>
          <w:p w14:paraId="4E7552AC" w14:textId="77777777" w:rsidR="003A079D" w:rsidRPr="00EE313A" w:rsidRDefault="003A079D" w:rsidP="003E5A95">
            <w:pPr>
              <w:widowControl/>
              <w:autoSpaceDE/>
              <w:autoSpaceDN/>
              <w:rPr>
                <w:color w:val="000000"/>
                <w:sz w:val="24"/>
                <w:szCs w:val="24"/>
                <w:lang w:eastAsia="lv-LV"/>
              </w:rPr>
            </w:pPr>
          </w:p>
        </w:tc>
      </w:tr>
      <w:tr w:rsidR="003A079D" w:rsidRPr="00EE313A" w14:paraId="7F67C245"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18F34A8D"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87FCCBA"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Prizma: 6 šķautņu 8 ° prizma, kas rotē abos virzienos, ar iespēju mainīt rotācijas ātrumu</w:t>
            </w:r>
          </w:p>
        </w:tc>
        <w:tc>
          <w:tcPr>
            <w:tcW w:w="960" w:type="dxa"/>
            <w:vMerge/>
            <w:tcBorders>
              <w:top w:val="nil"/>
              <w:left w:val="single" w:sz="4" w:space="0" w:color="auto"/>
              <w:bottom w:val="single" w:sz="4" w:space="0" w:color="auto"/>
              <w:right w:val="single" w:sz="4" w:space="0" w:color="auto"/>
            </w:tcBorders>
            <w:vAlign w:val="center"/>
            <w:hideMark/>
          </w:tcPr>
          <w:p w14:paraId="69DDDCAD" w14:textId="77777777" w:rsidR="003A079D" w:rsidRPr="00EE313A" w:rsidRDefault="003A079D" w:rsidP="003E5A95">
            <w:pPr>
              <w:widowControl/>
              <w:autoSpaceDE/>
              <w:autoSpaceDN/>
              <w:rPr>
                <w:color w:val="000000"/>
                <w:sz w:val="24"/>
                <w:szCs w:val="24"/>
                <w:lang w:eastAsia="lv-LV"/>
              </w:rPr>
            </w:pPr>
          </w:p>
        </w:tc>
      </w:tr>
      <w:tr w:rsidR="003A079D" w:rsidRPr="00EE313A" w14:paraId="4A1DD0EB"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4A94C0B6"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7B1D278"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Iris: motorizēts, </w:t>
            </w:r>
            <w:proofErr w:type="spellStart"/>
            <w:r w:rsidRPr="00EE313A">
              <w:rPr>
                <w:color w:val="000000"/>
                <w:sz w:val="24"/>
                <w:szCs w:val="24"/>
                <w:lang w:eastAsia="lv-LV"/>
              </w:rPr>
              <w:t>bezpakāpju</w:t>
            </w:r>
            <w:proofErr w:type="spellEnd"/>
            <w:r w:rsidRPr="00EE313A">
              <w:rPr>
                <w:color w:val="000000"/>
                <w:sz w:val="24"/>
                <w:szCs w:val="24"/>
                <w:lang w:eastAsia="lv-LV"/>
              </w:rPr>
              <w:t>, ar regulējamu pulsācijas efektu līdz 3 Hz</w:t>
            </w:r>
          </w:p>
        </w:tc>
        <w:tc>
          <w:tcPr>
            <w:tcW w:w="960" w:type="dxa"/>
            <w:vMerge/>
            <w:tcBorders>
              <w:top w:val="nil"/>
              <w:left w:val="single" w:sz="4" w:space="0" w:color="auto"/>
              <w:bottom w:val="single" w:sz="4" w:space="0" w:color="auto"/>
              <w:right w:val="single" w:sz="4" w:space="0" w:color="auto"/>
            </w:tcBorders>
            <w:vAlign w:val="center"/>
            <w:hideMark/>
          </w:tcPr>
          <w:p w14:paraId="0BE422F5" w14:textId="77777777" w:rsidR="003A079D" w:rsidRPr="00EE313A" w:rsidRDefault="003A079D" w:rsidP="003E5A95">
            <w:pPr>
              <w:widowControl/>
              <w:autoSpaceDE/>
              <w:autoSpaceDN/>
              <w:rPr>
                <w:color w:val="000000"/>
                <w:sz w:val="24"/>
                <w:szCs w:val="24"/>
                <w:lang w:eastAsia="lv-LV"/>
              </w:rPr>
            </w:pPr>
          </w:p>
        </w:tc>
      </w:tr>
      <w:tr w:rsidR="003A079D" w:rsidRPr="00EE313A" w14:paraId="3DDDBB3E"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74E49EE2"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1B04A4D"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Frosts</w:t>
            </w:r>
            <w:proofErr w:type="spellEnd"/>
            <w:r w:rsidRPr="00EE313A">
              <w:rPr>
                <w:color w:val="000000"/>
                <w:sz w:val="24"/>
                <w:szCs w:val="24"/>
                <w:lang w:eastAsia="lv-LV"/>
              </w:rPr>
              <w:t>: 5 grādi, lai nodrošinātu vienmērīgu efektu</w:t>
            </w:r>
          </w:p>
        </w:tc>
        <w:tc>
          <w:tcPr>
            <w:tcW w:w="960" w:type="dxa"/>
            <w:vMerge/>
            <w:tcBorders>
              <w:top w:val="nil"/>
              <w:left w:val="single" w:sz="4" w:space="0" w:color="auto"/>
              <w:bottom w:val="single" w:sz="4" w:space="0" w:color="auto"/>
              <w:right w:val="single" w:sz="4" w:space="0" w:color="auto"/>
            </w:tcBorders>
            <w:vAlign w:val="center"/>
            <w:hideMark/>
          </w:tcPr>
          <w:p w14:paraId="631F2BBC" w14:textId="77777777" w:rsidR="003A079D" w:rsidRPr="00EE313A" w:rsidRDefault="003A079D" w:rsidP="003E5A95">
            <w:pPr>
              <w:widowControl/>
              <w:autoSpaceDE/>
              <w:autoSpaceDN/>
              <w:rPr>
                <w:color w:val="000000"/>
                <w:sz w:val="24"/>
                <w:szCs w:val="24"/>
                <w:lang w:eastAsia="lv-LV"/>
              </w:rPr>
            </w:pPr>
          </w:p>
        </w:tc>
      </w:tr>
      <w:tr w:rsidR="003A079D" w:rsidRPr="00EE313A" w14:paraId="6578713E"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7E65123C"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6798A67"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Motorizēta tālummaiņa (</w:t>
            </w:r>
            <w:proofErr w:type="spellStart"/>
            <w:r w:rsidRPr="00EE313A">
              <w:rPr>
                <w:color w:val="000000"/>
                <w:sz w:val="24"/>
                <w:szCs w:val="24"/>
                <w:lang w:eastAsia="lv-LV"/>
              </w:rPr>
              <w:t>zoom</w:t>
            </w:r>
            <w:proofErr w:type="spellEnd"/>
            <w:r w:rsidRPr="00EE313A">
              <w:rPr>
                <w:color w:val="000000"/>
                <w:sz w:val="24"/>
                <w:szCs w:val="24"/>
                <w:lang w:eastAsia="lv-LV"/>
              </w:rPr>
              <w:t>) un fokuss</w:t>
            </w:r>
          </w:p>
        </w:tc>
        <w:tc>
          <w:tcPr>
            <w:tcW w:w="960" w:type="dxa"/>
            <w:vMerge/>
            <w:tcBorders>
              <w:top w:val="nil"/>
              <w:left w:val="single" w:sz="4" w:space="0" w:color="auto"/>
              <w:bottom w:val="single" w:sz="4" w:space="0" w:color="auto"/>
              <w:right w:val="single" w:sz="4" w:space="0" w:color="auto"/>
            </w:tcBorders>
            <w:vAlign w:val="center"/>
            <w:hideMark/>
          </w:tcPr>
          <w:p w14:paraId="7FBF359B" w14:textId="77777777" w:rsidR="003A079D" w:rsidRPr="00EE313A" w:rsidRDefault="003A079D" w:rsidP="003E5A95">
            <w:pPr>
              <w:widowControl/>
              <w:autoSpaceDE/>
              <w:autoSpaceDN/>
              <w:rPr>
                <w:color w:val="000000"/>
                <w:sz w:val="24"/>
                <w:szCs w:val="24"/>
                <w:lang w:eastAsia="lv-LV"/>
              </w:rPr>
            </w:pPr>
          </w:p>
        </w:tc>
      </w:tr>
      <w:tr w:rsidR="003A079D" w:rsidRPr="00EE313A" w14:paraId="65C83880"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89D5421"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6B15274"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Elektronisks </w:t>
            </w:r>
            <w:proofErr w:type="spellStart"/>
            <w:r w:rsidRPr="00EE313A">
              <w:rPr>
                <w:color w:val="000000"/>
                <w:sz w:val="24"/>
                <w:szCs w:val="24"/>
                <w:lang w:eastAsia="lv-LV"/>
              </w:rPr>
              <w:t>strobos</w:t>
            </w:r>
            <w:proofErr w:type="spellEnd"/>
            <w:r w:rsidRPr="00EE313A">
              <w:rPr>
                <w:color w:val="000000"/>
                <w:sz w:val="24"/>
                <w:szCs w:val="24"/>
                <w:lang w:eastAsia="lv-LV"/>
              </w:rPr>
              <w:t xml:space="preserve"> efekts ar iespēju mainīt ātrumu līdz 20 Hz</w:t>
            </w:r>
          </w:p>
        </w:tc>
        <w:tc>
          <w:tcPr>
            <w:tcW w:w="960" w:type="dxa"/>
            <w:vMerge/>
            <w:tcBorders>
              <w:top w:val="nil"/>
              <w:left w:val="single" w:sz="4" w:space="0" w:color="auto"/>
              <w:bottom w:val="single" w:sz="4" w:space="0" w:color="auto"/>
              <w:right w:val="single" w:sz="4" w:space="0" w:color="auto"/>
            </w:tcBorders>
            <w:vAlign w:val="center"/>
            <w:hideMark/>
          </w:tcPr>
          <w:p w14:paraId="7BB4E528" w14:textId="77777777" w:rsidR="003A079D" w:rsidRPr="00EE313A" w:rsidRDefault="003A079D" w:rsidP="003E5A95">
            <w:pPr>
              <w:widowControl/>
              <w:autoSpaceDE/>
              <w:autoSpaceDN/>
              <w:rPr>
                <w:color w:val="000000"/>
                <w:sz w:val="24"/>
                <w:szCs w:val="24"/>
                <w:lang w:eastAsia="lv-LV"/>
              </w:rPr>
            </w:pPr>
          </w:p>
        </w:tc>
      </w:tr>
      <w:tr w:rsidR="003A079D" w:rsidRPr="00EE313A" w14:paraId="40FA595B"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4D2C61D6"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AB238B1"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Dimmers</w:t>
            </w:r>
            <w:proofErr w:type="spellEnd"/>
            <w:r w:rsidRPr="00EE313A">
              <w:rPr>
                <w:color w:val="000000"/>
                <w:sz w:val="24"/>
                <w:szCs w:val="24"/>
                <w:lang w:eastAsia="lv-LV"/>
              </w:rPr>
              <w:t xml:space="preserve"> (tumšotājs) 18 bitu </w:t>
            </w:r>
            <w:proofErr w:type="spellStart"/>
            <w:r w:rsidRPr="00EE313A">
              <w:rPr>
                <w:color w:val="000000"/>
                <w:sz w:val="24"/>
                <w:szCs w:val="24"/>
                <w:lang w:eastAsia="lv-LV"/>
              </w:rPr>
              <w:t>soļveida</w:t>
            </w:r>
            <w:proofErr w:type="spellEnd"/>
            <w:r w:rsidRPr="00EE313A">
              <w:rPr>
                <w:color w:val="000000"/>
                <w:sz w:val="24"/>
                <w:szCs w:val="24"/>
                <w:lang w:eastAsia="lv-LV"/>
              </w:rPr>
              <w:t xml:space="preserve"> aptumšojums, lai panāktu īpaši vienmērīgu pāreju  līdz tumsai.</w:t>
            </w:r>
          </w:p>
        </w:tc>
        <w:tc>
          <w:tcPr>
            <w:tcW w:w="960" w:type="dxa"/>
            <w:vMerge/>
            <w:tcBorders>
              <w:top w:val="nil"/>
              <w:left w:val="single" w:sz="4" w:space="0" w:color="auto"/>
              <w:bottom w:val="single" w:sz="4" w:space="0" w:color="auto"/>
              <w:right w:val="single" w:sz="4" w:space="0" w:color="auto"/>
            </w:tcBorders>
            <w:vAlign w:val="center"/>
            <w:hideMark/>
          </w:tcPr>
          <w:p w14:paraId="6235B1FE" w14:textId="77777777" w:rsidR="003A079D" w:rsidRPr="00EE313A" w:rsidRDefault="003A079D" w:rsidP="003E5A95">
            <w:pPr>
              <w:widowControl/>
              <w:autoSpaceDE/>
              <w:autoSpaceDN/>
              <w:rPr>
                <w:color w:val="000000"/>
                <w:sz w:val="24"/>
                <w:szCs w:val="24"/>
                <w:lang w:eastAsia="lv-LV"/>
              </w:rPr>
            </w:pPr>
          </w:p>
        </w:tc>
      </w:tr>
      <w:tr w:rsidR="003A079D" w:rsidRPr="00EE313A" w14:paraId="58087001"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5F42CA1A"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05043AE"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Īpaša  LED gaismas </w:t>
            </w:r>
            <w:proofErr w:type="spellStart"/>
            <w:r w:rsidRPr="00EE313A">
              <w:rPr>
                <w:color w:val="000000"/>
                <w:sz w:val="24"/>
                <w:szCs w:val="24"/>
                <w:lang w:eastAsia="lv-LV"/>
              </w:rPr>
              <w:t>pretmirgošanas</w:t>
            </w:r>
            <w:proofErr w:type="spellEnd"/>
            <w:r w:rsidRPr="00EE313A">
              <w:rPr>
                <w:color w:val="000000"/>
                <w:sz w:val="24"/>
                <w:szCs w:val="24"/>
                <w:lang w:eastAsia="lv-LV"/>
              </w:rPr>
              <w:t xml:space="preserve"> (</w:t>
            </w:r>
            <w:proofErr w:type="spellStart"/>
            <w:r w:rsidRPr="00EE313A">
              <w:rPr>
                <w:color w:val="000000"/>
                <w:sz w:val="24"/>
                <w:szCs w:val="24"/>
                <w:lang w:eastAsia="lv-LV"/>
              </w:rPr>
              <w:t>flicker</w:t>
            </w:r>
            <w:proofErr w:type="spellEnd"/>
            <w:r w:rsidRPr="00EE313A">
              <w:rPr>
                <w:color w:val="000000"/>
                <w:sz w:val="24"/>
                <w:szCs w:val="24"/>
                <w:lang w:eastAsia="lv-LV"/>
              </w:rPr>
              <w:t xml:space="preserve"> </w:t>
            </w:r>
            <w:proofErr w:type="spellStart"/>
            <w:r w:rsidRPr="00EE313A">
              <w:rPr>
                <w:color w:val="000000"/>
                <w:sz w:val="24"/>
                <w:szCs w:val="24"/>
                <w:lang w:eastAsia="lv-LV"/>
              </w:rPr>
              <w:t>free</w:t>
            </w:r>
            <w:proofErr w:type="spellEnd"/>
            <w:r w:rsidRPr="00EE313A">
              <w:rPr>
                <w:color w:val="000000"/>
                <w:sz w:val="24"/>
                <w:szCs w:val="24"/>
                <w:lang w:eastAsia="lv-LV"/>
              </w:rPr>
              <w:t>) pārvaldības sistēma  priekš  HD, UHD  un 8k, 16k kamerām</w:t>
            </w:r>
          </w:p>
        </w:tc>
        <w:tc>
          <w:tcPr>
            <w:tcW w:w="960" w:type="dxa"/>
            <w:vMerge/>
            <w:tcBorders>
              <w:top w:val="nil"/>
              <w:left w:val="single" w:sz="4" w:space="0" w:color="auto"/>
              <w:bottom w:val="single" w:sz="4" w:space="0" w:color="auto"/>
              <w:right w:val="single" w:sz="4" w:space="0" w:color="auto"/>
            </w:tcBorders>
            <w:vAlign w:val="center"/>
            <w:hideMark/>
          </w:tcPr>
          <w:p w14:paraId="424123D5" w14:textId="77777777" w:rsidR="003A079D" w:rsidRPr="00EE313A" w:rsidRDefault="003A079D" w:rsidP="003E5A95">
            <w:pPr>
              <w:widowControl/>
              <w:autoSpaceDE/>
              <w:autoSpaceDN/>
              <w:rPr>
                <w:color w:val="000000"/>
                <w:sz w:val="24"/>
                <w:szCs w:val="24"/>
                <w:lang w:eastAsia="lv-LV"/>
              </w:rPr>
            </w:pPr>
          </w:p>
        </w:tc>
      </w:tr>
      <w:tr w:rsidR="003A079D" w:rsidRPr="00EE313A" w14:paraId="13D31F46"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56BDB718"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72600AA"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Īpaši klusas darbības režīms, kas piemērota dažādiem TV un teātru iestudējumiem, pasākumiem.</w:t>
            </w:r>
          </w:p>
        </w:tc>
        <w:tc>
          <w:tcPr>
            <w:tcW w:w="960" w:type="dxa"/>
            <w:vMerge/>
            <w:tcBorders>
              <w:top w:val="nil"/>
              <w:left w:val="single" w:sz="4" w:space="0" w:color="auto"/>
              <w:bottom w:val="single" w:sz="4" w:space="0" w:color="auto"/>
              <w:right w:val="single" w:sz="4" w:space="0" w:color="auto"/>
            </w:tcBorders>
            <w:vAlign w:val="center"/>
            <w:hideMark/>
          </w:tcPr>
          <w:p w14:paraId="17F457A5" w14:textId="77777777" w:rsidR="003A079D" w:rsidRPr="00EE313A" w:rsidRDefault="003A079D" w:rsidP="003E5A95">
            <w:pPr>
              <w:widowControl/>
              <w:autoSpaceDE/>
              <w:autoSpaceDN/>
              <w:rPr>
                <w:color w:val="000000"/>
                <w:sz w:val="24"/>
                <w:szCs w:val="24"/>
                <w:lang w:eastAsia="lv-LV"/>
              </w:rPr>
            </w:pPr>
          </w:p>
        </w:tc>
      </w:tr>
      <w:tr w:rsidR="003A079D" w:rsidRPr="00EE313A" w14:paraId="6881D2AB"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25637B1A"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74765089" w14:textId="63620D9C"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Darba trokš</w:t>
            </w:r>
            <w:r w:rsidR="00EE313A">
              <w:rPr>
                <w:b/>
                <w:bCs/>
                <w:color w:val="000000"/>
                <w:sz w:val="24"/>
                <w:szCs w:val="24"/>
                <w:lang w:eastAsia="lv-LV"/>
              </w:rPr>
              <w:t>ņ</w:t>
            </w:r>
            <w:r w:rsidRPr="00EE313A">
              <w:rPr>
                <w:b/>
                <w:bCs/>
                <w:color w:val="000000"/>
                <w:sz w:val="24"/>
                <w:szCs w:val="24"/>
                <w:lang w:eastAsia="lv-LV"/>
              </w:rPr>
              <w:t xml:space="preserve">u specifikācija ( </w:t>
            </w:r>
            <w:r w:rsidRPr="00EE313A">
              <w:rPr>
                <w:color w:val="000000"/>
                <w:sz w:val="24"/>
                <w:szCs w:val="24"/>
                <w:lang w:eastAsia="lv-LV"/>
              </w:rPr>
              <w:t xml:space="preserve">Iekārtas darbībā radīto </w:t>
            </w:r>
            <w:r w:rsidRPr="00EE313A">
              <w:rPr>
                <w:b/>
                <w:bCs/>
                <w:color w:val="000000"/>
                <w:sz w:val="24"/>
                <w:szCs w:val="24"/>
                <w:lang w:eastAsia="lv-LV"/>
              </w:rPr>
              <w:t>trokšņu skaņas spiediena</w:t>
            </w:r>
            <w:r w:rsidRPr="00EE313A">
              <w:rPr>
                <w:color w:val="000000"/>
                <w:sz w:val="24"/>
                <w:szCs w:val="24"/>
                <w:lang w:eastAsia="lv-LV"/>
              </w:rPr>
              <w:t xml:space="preserve"> lielums 1m attālumā )</w:t>
            </w:r>
          </w:p>
        </w:tc>
        <w:tc>
          <w:tcPr>
            <w:tcW w:w="960" w:type="dxa"/>
            <w:vMerge/>
            <w:tcBorders>
              <w:top w:val="nil"/>
              <w:left w:val="single" w:sz="4" w:space="0" w:color="auto"/>
              <w:bottom w:val="single" w:sz="4" w:space="0" w:color="auto"/>
              <w:right w:val="single" w:sz="4" w:space="0" w:color="auto"/>
            </w:tcBorders>
            <w:vAlign w:val="center"/>
            <w:hideMark/>
          </w:tcPr>
          <w:p w14:paraId="79FC8B88" w14:textId="77777777" w:rsidR="003A079D" w:rsidRPr="00EE313A" w:rsidRDefault="003A079D" w:rsidP="003E5A95">
            <w:pPr>
              <w:widowControl/>
              <w:autoSpaceDE/>
              <w:autoSpaceDN/>
              <w:rPr>
                <w:color w:val="000000"/>
                <w:sz w:val="24"/>
                <w:szCs w:val="24"/>
                <w:lang w:eastAsia="lv-LV"/>
              </w:rPr>
            </w:pPr>
          </w:p>
        </w:tc>
      </w:tr>
      <w:tr w:rsidR="003A079D" w:rsidRPr="00EE313A" w14:paraId="67AB47A0" w14:textId="77777777" w:rsidTr="003E5A95">
        <w:trPr>
          <w:trHeight w:val="945"/>
        </w:trPr>
        <w:tc>
          <w:tcPr>
            <w:tcW w:w="1418" w:type="dxa"/>
            <w:vMerge/>
            <w:tcBorders>
              <w:top w:val="nil"/>
              <w:left w:val="single" w:sz="4" w:space="0" w:color="auto"/>
              <w:bottom w:val="single" w:sz="4" w:space="0" w:color="auto"/>
              <w:right w:val="single" w:sz="4" w:space="0" w:color="auto"/>
            </w:tcBorders>
            <w:vAlign w:val="center"/>
            <w:hideMark/>
          </w:tcPr>
          <w:p w14:paraId="577BEA79"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7DF0391"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A -Klusajā režīmā- stacionāri darbojoties LED gaismas avotam pilnā jaudā (</w:t>
            </w:r>
            <w:proofErr w:type="spellStart"/>
            <w:r w:rsidRPr="00EE313A">
              <w:rPr>
                <w:color w:val="000000"/>
                <w:sz w:val="24"/>
                <w:szCs w:val="24"/>
                <w:lang w:eastAsia="lv-LV"/>
              </w:rPr>
              <w:t>dimmers</w:t>
            </w:r>
            <w:proofErr w:type="spellEnd"/>
            <w:r w:rsidRPr="00EE313A">
              <w:rPr>
                <w:color w:val="000000"/>
                <w:sz w:val="24"/>
                <w:szCs w:val="24"/>
                <w:lang w:eastAsia="lv-LV"/>
              </w:rPr>
              <w:t xml:space="preserve"> 100% ), ventilators "</w:t>
            </w:r>
            <w:proofErr w:type="spellStart"/>
            <w:r w:rsidRPr="00EE313A">
              <w:rPr>
                <w:color w:val="000000"/>
                <w:sz w:val="24"/>
                <w:szCs w:val="24"/>
                <w:lang w:eastAsia="lv-LV"/>
              </w:rPr>
              <w:t>Klus</w:t>
            </w:r>
            <w:proofErr w:type="spellEnd"/>
            <w:r w:rsidRPr="00EE313A">
              <w:rPr>
                <w:color w:val="000000"/>
                <w:sz w:val="24"/>
                <w:szCs w:val="24"/>
                <w:lang w:eastAsia="lv-LV"/>
              </w:rPr>
              <w:t>"(</w:t>
            </w:r>
            <w:proofErr w:type="spellStart"/>
            <w:r w:rsidRPr="00EE313A">
              <w:rPr>
                <w:color w:val="000000"/>
                <w:sz w:val="24"/>
                <w:szCs w:val="24"/>
                <w:lang w:eastAsia="lv-LV"/>
              </w:rPr>
              <w:t>Quite</w:t>
            </w:r>
            <w:proofErr w:type="spellEnd"/>
            <w:r w:rsidRPr="00EE313A">
              <w:rPr>
                <w:color w:val="000000"/>
                <w:sz w:val="24"/>
                <w:szCs w:val="24"/>
                <w:lang w:eastAsia="lv-LV"/>
              </w:rPr>
              <w:t xml:space="preserve"> mode 0%), bez efektu izmantošanas - iekārtas radītais trokšņa skaņas spiediens 1m attālumā ir 26 </w:t>
            </w:r>
            <w:proofErr w:type="spellStart"/>
            <w:r w:rsidRPr="00EE313A">
              <w:rPr>
                <w:color w:val="000000"/>
                <w:sz w:val="24"/>
                <w:szCs w:val="24"/>
                <w:lang w:eastAsia="lv-LV"/>
              </w:rPr>
              <w:t>db</w:t>
            </w:r>
            <w:proofErr w:type="spellEnd"/>
            <w:r w:rsidRPr="00EE313A">
              <w:rPr>
                <w:color w:val="000000"/>
                <w:sz w:val="24"/>
                <w:szCs w:val="24"/>
                <w:lang w:eastAsia="lv-LV"/>
              </w:rPr>
              <w:t xml:space="preserve"> (A mērījuma līknes)</w:t>
            </w:r>
          </w:p>
        </w:tc>
        <w:tc>
          <w:tcPr>
            <w:tcW w:w="960" w:type="dxa"/>
            <w:vMerge/>
            <w:tcBorders>
              <w:top w:val="nil"/>
              <w:left w:val="single" w:sz="4" w:space="0" w:color="auto"/>
              <w:bottom w:val="single" w:sz="4" w:space="0" w:color="auto"/>
              <w:right w:val="single" w:sz="4" w:space="0" w:color="auto"/>
            </w:tcBorders>
            <w:vAlign w:val="center"/>
            <w:hideMark/>
          </w:tcPr>
          <w:p w14:paraId="5198A2D3" w14:textId="77777777" w:rsidR="003A079D" w:rsidRPr="00EE313A" w:rsidRDefault="003A079D" w:rsidP="003E5A95">
            <w:pPr>
              <w:widowControl/>
              <w:autoSpaceDE/>
              <w:autoSpaceDN/>
              <w:rPr>
                <w:color w:val="000000"/>
                <w:sz w:val="24"/>
                <w:szCs w:val="24"/>
                <w:lang w:eastAsia="lv-LV"/>
              </w:rPr>
            </w:pPr>
          </w:p>
        </w:tc>
      </w:tr>
      <w:tr w:rsidR="003A079D" w:rsidRPr="00EE313A" w14:paraId="4F095D0F" w14:textId="77777777" w:rsidTr="003E5A95">
        <w:trPr>
          <w:trHeight w:val="945"/>
        </w:trPr>
        <w:tc>
          <w:tcPr>
            <w:tcW w:w="1418" w:type="dxa"/>
            <w:vMerge/>
            <w:tcBorders>
              <w:top w:val="nil"/>
              <w:left w:val="single" w:sz="4" w:space="0" w:color="auto"/>
              <w:bottom w:val="single" w:sz="4" w:space="0" w:color="auto"/>
              <w:right w:val="single" w:sz="4" w:space="0" w:color="auto"/>
            </w:tcBorders>
            <w:vAlign w:val="center"/>
            <w:hideMark/>
          </w:tcPr>
          <w:p w14:paraId="30E7B03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35F5DA8"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B- Auto režīms - Stacionāri darbojoties LED gaismas avotam pilnā jaudā (</w:t>
            </w:r>
            <w:proofErr w:type="spellStart"/>
            <w:r w:rsidRPr="00EE313A">
              <w:rPr>
                <w:color w:val="000000"/>
                <w:sz w:val="24"/>
                <w:szCs w:val="24"/>
                <w:lang w:eastAsia="lv-LV"/>
              </w:rPr>
              <w:t>dimmer</w:t>
            </w:r>
            <w:proofErr w:type="spellEnd"/>
            <w:r w:rsidRPr="00EE313A">
              <w:rPr>
                <w:color w:val="000000"/>
                <w:sz w:val="24"/>
                <w:szCs w:val="24"/>
                <w:lang w:eastAsia="lv-LV"/>
              </w:rPr>
              <w:t xml:space="preserve"> 100%), ventilators AUTO režīmā, bez efektu izmantošanas - iekārtas radītais trokšņa skaņas spiediens 1m attālumā ir 35 </w:t>
            </w:r>
            <w:proofErr w:type="spellStart"/>
            <w:r w:rsidRPr="00EE313A">
              <w:rPr>
                <w:color w:val="000000"/>
                <w:sz w:val="24"/>
                <w:szCs w:val="24"/>
                <w:lang w:eastAsia="lv-LV"/>
              </w:rPr>
              <w:t>db</w:t>
            </w:r>
            <w:proofErr w:type="spellEnd"/>
            <w:r w:rsidRPr="00EE313A">
              <w:rPr>
                <w:color w:val="000000"/>
                <w:sz w:val="24"/>
                <w:szCs w:val="24"/>
                <w:lang w:eastAsia="lv-LV"/>
              </w:rPr>
              <w:t xml:space="preserve"> (A mērījuma līknes)</w:t>
            </w:r>
          </w:p>
        </w:tc>
        <w:tc>
          <w:tcPr>
            <w:tcW w:w="960" w:type="dxa"/>
            <w:vMerge/>
            <w:tcBorders>
              <w:top w:val="nil"/>
              <w:left w:val="single" w:sz="4" w:space="0" w:color="auto"/>
              <w:bottom w:val="single" w:sz="4" w:space="0" w:color="auto"/>
              <w:right w:val="single" w:sz="4" w:space="0" w:color="auto"/>
            </w:tcBorders>
            <w:vAlign w:val="center"/>
            <w:hideMark/>
          </w:tcPr>
          <w:p w14:paraId="3C98DAA9" w14:textId="77777777" w:rsidR="003A079D" w:rsidRPr="00EE313A" w:rsidRDefault="003A079D" w:rsidP="003E5A95">
            <w:pPr>
              <w:widowControl/>
              <w:autoSpaceDE/>
              <w:autoSpaceDN/>
              <w:rPr>
                <w:color w:val="000000"/>
                <w:sz w:val="24"/>
                <w:szCs w:val="24"/>
                <w:lang w:eastAsia="lv-LV"/>
              </w:rPr>
            </w:pPr>
          </w:p>
        </w:tc>
      </w:tr>
      <w:tr w:rsidR="003A079D" w:rsidRPr="00EE313A" w14:paraId="5193CCFB" w14:textId="77777777" w:rsidTr="003E5A95">
        <w:trPr>
          <w:trHeight w:val="945"/>
        </w:trPr>
        <w:tc>
          <w:tcPr>
            <w:tcW w:w="1418" w:type="dxa"/>
            <w:vMerge/>
            <w:tcBorders>
              <w:top w:val="nil"/>
              <w:left w:val="single" w:sz="4" w:space="0" w:color="auto"/>
              <w:bottom w:val="single" w:sz="4" w:space="0" w:color="auto"/>
              <w:right w:val="single" w:sz="4" w:space="0" w:color="auto"/>
            </w:tcBorders>
            <w:vAlign w:val="center"/>
            <w:hideMark/>
          </w:tcPr>
          <w:p w14:paraId="3543F638"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B49A028"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C-Maksimālais režīms - Stacionāri darbojoties LED gaismas avotam pilnā jaudā (</w:t>
            </w:r>
            <w:proofErr w:type="spellStart"/>
            <w:r w:rsidRPr="00EE313A">
              <w:rPr>
                <w:color w:val="000000"/>
                <w:sz w:val="24"/>
                <w:szCs w:val="24"/>
                <w:lang w:eastAsia="lv-LV"/>
              </w:rPr>
              <w:t>dimmer</w:t>
            </w:r>
            <w:proofErr w:type="spellEnd"/>
            <w:r w:rsidRPr="00EE313A">
              <w:rPr>
                <w:color w:val="000000"/>
                <w:sz w:val="24"/>
                <w:szCs w:val="24"/>
                <w:lang w:eastAsia="lv-LV"/>
              </w:rPr>
              <w:t xml:space="preserve"> 100%), ventilators MAKSIMĀLAJĀ režīmā, bez efektu izmantošanas- iekārtas radītais trokšņa skaņas spiediens 1m attālumā ir 50 </w:t>
            </w:r>
            <w:proofErr w:type="spellStart"/>
            <w:r w:rsidRPr="00EE313A">
              <w:rPr>
                <w:color w:val="000000"/>
                <w:sz w:val="24"/>
                <w:szCs w:val="24"/>
                <w:lang w:eastAsia="lv-LV"/>
              </w:rPr>
              <w:t>db</w:t>
            </w:r>
            <w:proofErr w:type="spellEnd"/>
            <w:r w:rsidRPr="00EE313A">
              <w:rPr>
                <w:color w:val="000000"/>
                <w:sz w:val="24"/>
                <w:szCs w:val="24"/>
                <w:lang w:eastAsia="lv-LV"/>
              </w:rPr>
              <w:t xml:space="preserve"> (A mērījuma līknes)</w:t>
            </w:r>
          </w:p>
        </w:tc>
        <w:tc>
          <w:tcPr>
            <w:tcW w:w="960" w:type="dxa"/>
            <w:vMerge/>
            <w:tcBorders>
              <w:top w:val="nil"/>
              <w:left w:val="single" w:sz="4" w:space="0" w:color="auto"/>
              <w:bottom w:val="single" w:sz="4" w:space="0" w:color="auto"/>
              <w:right w:val="single" w:sz="4" w:space="0" w:color="auto"/>
            </w:tcBorders>
            <w:vAlign w:val="center"/>
            <w:hideMark/>
          </w:tcPr>
          <w:p w14:paraId="2291E1E5" w14:textId="77777777" w:rsidR="003A079D" w:rsidRPr="00EE313A" w:rsidRDefault="003A079D" w:rsidP="003E5A95">
            <w:pPr>
              <w:widowControl/>
              <w:autoSpaceDE/>
              <w:autoSpaceDN/>
              <w:rPr>
                <w:color w:val="000000"/>
                <w:sz w:val="24"/>
                <w:szCs w:val="24"/>
                <w:lang w:eastAsia="lv-LV"/>
              </w:rPr>
            </w:pPr>
          </w:p>
        </w:tc>
      </w:tr>
      <w:tr w:rsidR="003A079D" w:rsidRPr="00EE313A" w14:paraId="28A04106"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2E2B9B44"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9F050A0" w14:textId="43B10651"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Kopā ar tehnisko piedāvājumu ir iesniegts ražotāja trokš</w:t>
            </w:r>
            <w:r w:rsidR="00EE313A">
              <w:rPr>
                <w:color w:val="000000"/>
                <w:sz w:val="24"/>
                <w:szCs w:val="24"/>
                <w:lang w:eastAsia="lv-LV"/>
              </w:rPr>
              <w:t>ņ</w:t>
            </w:r>
            <w:r w:rsidRPr="00EE313A">
              <w:rPr>
                <w:color w:val="000000"/>
                <w:sz w:val="24"/>
                <w:szCs w:val="24"/>
                <w:lang w:eastAsia="lv-LV"/>
              </w:rPr>
              <w:t>u mērījumu datu lapa un tās tulkojums latviešu valodā</w:t>
            </w:r>
          </w:p>
        </w:tc>
        <w:tc>
          <w:tcPr>
            <w:tcW w:w="960" w:type="dxa"/>
            <w:vMerge/>
            <w:tcBorders>
              <w:top w:val="nil"/>
              <w:left w:val="single" w:sz="4" w:space="0" w:color="auto"/>
              <w:bottom w:val="single" w:sz="4" w:space="0" w:color="auto"/>
              <w:right w:val="single" w:sz="4" w:space="0" w:color="auto"/>
            </w:tcBorders>
            <w:vAlign w:val="center"/>
            <w:hideMark/>
          </w:tcPr>
          <w:p w14:paraId="7351EA8E" w14:textId="77777777" w:rsidR="003A079D" w:rsidRPr="00EE313A" w:rsidRDefault="003A079D" w:rsidP="003E5A95">
            <w:pPr>
              <w:widowControl/>
              <w:autoSpaceDE/>
              <w:autoSpaceDN/>
              <w:rPr>
                <w:color w:val="000000"/>
                <w:sz w:val="24"/>
                <w:szCs w:val="24"/>
                <w:lang w:eastAsia="lv-LV"/>
              </w:rPr>
            </w:pPr>
          </w:p>
        </w:tc>
      </w:tr>
      <w:tr w:rsidR="003A079D" w:rsidRPr="00EE313A" w14:paraId="563704D8"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6EB4B56"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2BB5F903"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Kontrole un programmēšana</w:t>
            </w:r>
          </w:p>
        </w:tc>
        <w:tc>
          <w:tcPr>
            <w:tcW w:w="960" w:type="dxa"/>
            <w:vMerge/>
            <w:tcBorders>
              <w:top w:val="nil"/>
              <w:left w:val="single" w:sz="4" w:space="0" w:color="auto"/>
              <w:bottom w:val="single" w:sz="4" w:space="0" w:color="auto"/>
              <w:right w:val="single" w:sz="4" w:space="0" w:color="auto"/>
            </w:tcBorders>
            <w:vAlign w:val="center"/>
            <w:hideMark/>
          </w:tcPr>
          <w:p w14:paraId="7F1EA899" w14:textId="77777777" w:rsidR="003A079D" w:rsidRPr="00EE313A" w:rsidRDefault="003A079D" w:rsidP="003E5A95">
            <w:pPr>
              <w:widowControl/>
              <w:autoSpaceDE/>
              <w:autoSpaceDN/>
              <w:rPr>
                <w:color w:val="000000"/>
                <w:sz w:val="24"/>
                <w:szCs w:val="24"/>
                <w:lang w:eastAsia="lv-LV"/>
              </w:rPr>
            </w:pPr>
          </w:p>
        </w:tc>
      </w:tr>
      <w:tr w:rsidR="003A079D" w:rsidRPr="00EE313A" w14:paraId="49FFF00A"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17C1B7B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DB110B6"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Parametru Iestatīšana un adresēšanas iespēja </w:t>
            </w:r>
          </w:p>
        </w:tc>
        <w:tc>
          <w:tcPr>
            <w:tcW w:w="960" w:type="dxa"/>
            <w:vMerge/>
            <w:tcBorders>
              <w:top w:val="nil"/>
              <w:left w:val="single" w:sz="4" w:space="0" w:color="auto"/>
              <w:bottom w:val="single" w:sz="4" w:space="0" w:color="auto"/>
              <w:right w:val="single" w:sz="4" w:space="0" w:color="auto"/>
            </w:tcBorders>
            <w:vAlign w:val="center"/>
            <w:hideMark/>
          </w:tcPr>
          <w:p w14:paraId="0CDB0949" w14:textId="77777777" w:rsidR="003A079D" w:rsidRPr="00EE313A" w:rsidRDefault="003A079D" w:rsidP="003E5A95">
            <w:pPr>
              <w:widowControl/>
              <w:autoSpaceDE/>
              <w:autoSpaceDN/>
              <w:rPr>
                <w:color w:val="000000"/>
                <w:sz w:val="24"/>
                <w:szCs w:val="24"/>
                <w:lang w:eastAsia="lv-LV"/>
              </w:rPr>
            </w:pPr>
          </w:p>
        </w:tc>
      </w:tr>
      <w:tr w:rsidR="003A079D" w:rsidRPr="00EE313A" w14:paraId="7772146F" w14:textId="77777777" w:rsidTr="003E5A95">
        <w:trPr>
          <w:trHeight w:val="1260"/>
        </w:trPr>
        <w:tc>
          <w:tcPr>
            <w:tcW w:w="1418" w:type="dxa"/>
            <w:vMerge/>
            <w:tcBorders>
              <w:top w:val="nil"/>
              <w:left w:val="single" w:sz="4" w:space="0" w:color="auto"/>
              <w:bottom w:val="single" w:sz="4" w:space="0" w:color="auto"/>
              <w:right w:val="single" w:sz="4" w:space="0" w:color="auto"/>
            </w:tcBorders>
            <w:vAlign w:val="center"/>
            <w:hideMark/>
          </w:tcPr>
          <w:p w14:paraId="7AA88426"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DE2A1D0"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Displejs: QVGA  skārienjūtīgs ekrāns ar iebūvēta akumulatora barošanās dublējumu, ar gravitācijas sensoru priekš  ekrāna automātiskās pozicionēšanas, operāciju atmiņas pakalpojumu žurnāls, 3 rediģējamas programmas (katra līdz 100 soļiem), iebūvēts analizators ērtai kļūdu atrašanai</w:t>
            </w:r>
          </w:p>
        </w:tc>
        <w:tc>
          <w:tcPr>
            <w:tcW w:w="960" w:type="dxa"/>
            <w:vMerge/>
            <w:tcBorders>
              <w:top w:val="nil"/>
              <w:left w:val="single" w:sz="4" w:space="0" w:color="auto"/>
              <w:bottom w:val="single" w:sz="4" w:space="0" w:color="auto"/>
              <w:right w:val="single" w:sz="4" w:space="0" w:color="auto"/>
            </w:tcBorders>
            <w:vAlign w:val="center"/>
            <w:hideMark/>
          </w:tcPr>
          <w:p w14:paraId="6A6673B7" w14:textId="77777777" w:rsidR="003A079D" w:rsidRPr="00EE313A" w:rsidRDefault="003A079D" w:rsidP="003E5A95">
            <w:pPr>
              <w:widowControl/>
              <w:autoSpaceDE/>
              <w:autoSpaceDN/>
              <w:rPr>
                <w:color w:val="000000"/>
                <w:sz w:val="24"/>
                <w:szCs w:val="24"/>
                <w:lang w:eastAsia="lv-LV"/>
              </w:rPr>
            </w:pPr>
          </w:p>
        </w:tc>
      </w:tr>
      <w:tr w:rsidR="003A079D" w:rsidRPr="00EE313A" w14:paraId="6F066275"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E86E82C"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885D7F2"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Protokoli: USITT DMX-512, RDM, </w:t>
            </w:r>
            <w:proofErr w:type="spellStart"/>
            <w:r w:rsidRPr="00EE313A">
              <w:rPr>
                <w:color w:val="000000"/>
                <w:sz w:val="24"/>
                <w:szCs w:val="24"/>
                <w:lang w:eastAsia="lv-LV"/>
              </w:rPr>
              <w:t>ArtNet</w:t>
            </w:r>
            <w:proofErr w:type="spellEnd"/>
            <w:r w:rsidRPr="00EE313A">
              <w:rPr>
                <w:color w:val="000000"/>
                <w:sz w:val="24"/>
                <w:szCs w:val="24"/>
                <w:lang w:eastAsia="lv-LV"/>
              </w:rPr>
              <w:t xml:space="preserve">, MA Net, MA Net2, </w:t>
            </w:r>
            <w:proofErr w:type="spellStart"/>
            <w:r w:rsidRPr="00EE313A">
              <w:rPr>
                <w:color w:val="000000"/>
                <w:sz w:val="24"/>
                <w:szCs w:val="24"/>
                <w:lang w:eastAsia="lv-LV"/>
              </w:rPr>
              <w:t>sACN</w:t>
            </w:r>
            <w:proofErr w:type="spellEnd"/>
            <w:r w:rsidRPr="00EE313A">
              <w:rPr>
                <w:color w:val="000000"/>
                <w:sz w:val="24"/>
                <w:szCs w:val="24"/>
                <w:lang w:eastAsia="lv-LV"/>
              </w:rPr>
              <w:t>, REAP</w:t>
            </w:r>
          </w:p>
        </w:tc>
        <w:tc>
          <w:tcPr>
            <w:tcW w:w="960" w:type="dxa"/>
            <w:vMerge/>
            <w:tcBorders>
              <w:top w:val="nil"/>
              <w:left w:val="single" w:sz="4" w:space="0" w:color="auto"/>
              <w:bottom w:val="single" w:sz="4" w:space="0" w:color="auto"/>
              <w:right w:val="single" w:sz="4" w:space="0" w:color="auto"/>
            </w:tcBorders>
            <w:vAlign w:val="center"/>
            <w:hideMark/>
          </w:tcPr>
          <w:p w14:paraId="51BA3169" w14:textId="77777777" w:rsidR="003A079D" w:rsidRPr="00EE313A" w:rsidRDefault="003A079D" w:rsidP="003E5A95">
            <w:pPr>
              <w:widowControl/>
              <w:autoSpaceDE/>
              <w:autoSpaceDN/>
              <w:rPr>
                <w:color w:val="000000"/>
                <w:sz w:val="24"/>
                <w:szCs w:val="24"/>
                <w:lang w:eastAsia="lv-LV"/>
              </w:rPr>
            </w:pPr>
          </w:p>
        </w:tc>
      </w:tr>
      <w:tr w:rsidR="003A079D" w:rsidRPr="00EE313A" w14:paraId="13BF08E5"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2FC101F"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B036B92"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Iebūvēts ieejas </w:t>
            </w:r>
            <w:proofErr w:type="spellStart"/>
            <w:r w:rsidRPr="00EE313A">
              <w:rPr>
                <w:color w:val="000000"/>
                <w:sz w:val="24"/>
                <w:szCs w:val="24"/>
                <w:lang w:eastAsia="lv-LV"/>
              </w:rPr>
              <w:t>pieslēguma</w:t>
            </w:r>
            <w:proofErr w:type="spellEnd"/>
            <w:r w:rsidRPr="00EE313A">
              <w:rPr>
                <w:color w:val="000000"/>
                <w:sz w:val="24"/>
                <w:szCs w:val="24"/>
                <w:lang w:eastAsia="lv-LV"/>
              </w:rPr>
              <w:t xml:space="preserve"> portāls priekš attālināta </w:t>
            </w:r>
            <w:proofErr w:type="spellStart"/>
            <w:r w:rsidRPr="00EE313A">
              <w:rPr>
                <w:color w:val="000000"/>
                <w:sz w:val="24"/>
                <w:szCs w:val="24"/>
                <w:lang w:eastAsia="lv-LV"/>
              </w:rPr>
              <w:t>pieslēguma</w:t>
            </w:r>
            <w:proofErr w:type="spellEnd"/>
            <w:r w:rsidRPr="00EE313A">
              <w:rPr>
                <w:color w:val="000000"/>
                <w:sz w:val="24"/>
                <w:szCs w:val="24"/>
                <w:lang w:eastAsia="lv-LV"/>
              </w:rPr>
              <w:t xml:space="preserve"> no WEB servera </w:t>
            </w:r>
          </w:p>
        </w:tc>
        <w:tc>
          <w:tcPr>
            <w:tcW w:w="960" w:type="dxa"/>
            <w:vMerge/>
            <w:tcBorders>
              <w:top w:val="nil"/>
              <w:left w:val="single" w:sz="4" w:space="0" w:color="auto"/>
              <w:bottom w:val="single" w:sz="4" w:space="0" w:color="auto"/>
              <w:right w:val="single" w:sz="4" w:space="0" w:color="auto"/>
            </w:tcBorders>
            <w:vAlign w:val="center"/>
            <w:hideMark/>
          </w:tcPr>
          <w:p w14:paraId="4D42B8F9" w14:textId="77777777" w:rsidR="003A079D" w:rsidRPr="00EE313A" w:rsidRDefault="003A079D" w:rsidP="003E5A95">
            <w:pPr>
              <w:widowControl/>
              <w:autoSpaceDE/>
              <w:autoSpaceDN/>
              <w:rPr>
                <w:color w:val="000000"/>
                <w:sz w:val="24"/>
                <w:szCs w:val="24"/>
                <w:lang w:eastAsia="lv-LV"/>
              </w:rPr>
            </w:pPr>
          </w:p>
        </w:tc>
      </w:tr>
      <w:tr w:rsidR="003A079D" w:rsidRPr="00EE313A" w14:paraId="6FFBCB37"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2C4E3E7"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667DCEC"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DMX protokola režīmi: 2</w:t>
            </w:r>
          </w:p>
        </w:tc>
        <w:tc>
          <w:tcPr>
            <w:tcW w:w="960" w:type="dxa"/>
            <w:vMerge/>
            <w:tcBorders>
              <w:top w:val="nil"/>
              <w:left w:val="single" w:sz="4" w:space="0" w:color="auto"/>
              <w:bottom w:val="single" w:sz="4" w:space="0" w:color="auto"/>
              <w:right w:val="single" w:sz="4" w:space="0" w:color="auto"/>
            </w:tcBorders>
            <w:vAlign w:val="center"/>
            <w:hideMark/>
          </w:tcPr>
          <w:p w14:paraId="099338EE" w14:textId="77777777" w:rsidR="003A079D" w:rsidRPr="00EE313A" w:rsidRDefault="003A079D" w:rsidP="003E5A95">
            <w:pPr>
              <w:widowControl/>
              <w:autoSpaceDE/>
              <w:autoSpaceDN/>
              <w:rPr>
                <w:color w:val="000000"/>
                <w:sz w:val="24"/>
                <w:szCs w:val="24"/>
                <w:lang w:eastAsia="lv-LV"/>
              </w:rPr>
            </w:pPr>
          </w:p>
        </w:tc>
      </w:tr>
      <w:tr w:rsidR="003A079D" w:rsidRPr="00EE313A" w14:paraId="40032836"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9AFE522"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BF60F68"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Vadības kanāli  44, 45</w:t>
            </w:r>
          </w:p>
        </w:tc>
        <w:tc>
          <w:tcPr>
            <w:tcW w:w="960" w:type="dxa"/>
            <w:vMerge/>
            <w:tcBorders>
              <w:top w:val="nil"/>
              <w:left w:val="single" w:sz="4" w:space="0" w:color="auto"/>
              <w:bottom w:val="single" w:sz="4" w:space="0" w:color="auto"/>
              <w:right w:val="single" w:sz="4" w:space="0" w:color="auto"/>
            </w:tcBorders>
            <w:vAlign w:val="center"/>
            <w:hideMark/>
          </w:tcPr>
          <w:p w14:paraId="09BA029E" w14:textId="77777777" w:rsidR="003A079D" w:rsidRPr="00EE313A" w:rsidRDefault="003A079D" w:rsidP="003E5A95">
            <w:pPr>
              <w:widowControl/>
              <w:autoSpaceDE/>
              <w:autoSpaceDN/>
              <w:rPr>
                <w:color w:val="000000"/>
                <w:sz w:val="24"/>
                <w:szCs w:val="24"/>
                <w:lang w:eastAsia="lv-LV"/>
              </w:rPr>
            </w:pPr>
          </w:p>
        </w:tc>
      </w:tr>
      <w:tr w:rsidR="003A079D" w:rsidRPr="00EE313A" w14:paraId="0A831F68"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42A7E07"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D31A749"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Panorāmas (</w:t>
            </w:r>
            <w:proofErr w:type="spellStart"/>
            <w:r w:rsidRPr="00EE313A">
              <w:rPr>
                <w:color w:val="000000"/>
                <w:sz w:val="24"/>
                <w:szCs w:val="24"/>
                <w:lang w:eastAsia="lv-LV"/>
              </w:rPr>
              <w:t>Pan</w:t>
            </w:r>
            <w:proofErr w:type="spellEnd"/>
            <w:r w:rsidRPr="00EE313A">
              <w:rPr>
                <w:color w:val="000000"/>
                <w:sz w:val="24"/>
                <w:szCs w:val="24"/>
                <w:lang w:eastAsia="lv-LV"/>
              </w:rPr>
              <w:t xml:space="preserve"> ) / vertikālie( Tilt ) vadības izšķirtspēja: 16 bitu</w:t>
            </w:r>
          </w:p>
        </w:tc>
        <w:tc>
          <w:tcPr>
            <w:tcW w:w="960" w:type="dxa"/>
            <w:vMerge/>
            <w:tcBorders>
              <w:top w:val="nil"/>
              <w:left w:val="single" w:sz="4" w:space="0" w:color="auto"/>
              <w:bottom w:val="single" w:sz="4" w:space="0" w:color="auto"/>
              <w:right w:val="single" w:sz="4" w:space="0" w:color="auto"/>
            </w:tcBorders>
            <w:vAlign w:val="center"/>
            <w:hideMark/>
          </w:tcPr>
          <w:p w14:paraId="74EB8611" w14:textId="77777777" w:rsidR="003A079D" w:rsidRPr="00EE313A" w:rsidRDefault="003A079D" w:rsidP="003E5A95">
            <w:pPr>
              <w:widowControl/>
              <w:autoSpaceDE/>
              <w:autoSpaceDN/>
              <w:rPr>
                <w:color w:val="000000"/>
                <w:sz w:val="24"/>
                <w:szCs w:val="24"/>
                <w:lang w:eastAsia="lv-LV"/>
              </w:rPr>
            </w:pPr>
          </w:p>
        </w:tc>
      </w:tr>
      <w:tr w:rsidR="003A079D" w:rsidRPr="00EE313A" w14:paraId="47B17241"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3589B8A"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953F744"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CMY krāsu sajaukšana: 8 bitu</w:t>
            </w:r>
          </w:p>
        </w:tc>
        <w:tc>
          <w:tcPr>
            <w:tcW w:w="960" w:type="dxa"/>
            <w:vMerge/>
            <w:tcBorders>
              <w:top w:val="nil"/>
              <w:left w:val="single" w:sz="4" w:space="0" w:color="auto"/>
              <w:bottom w:val="single" w:sz="4" w:space="0" w:color="auto"/>
              <w:right w:val="single" w:sz="4" w:space="0" w:color="auto"/>
            </w:tcBorders>
            <w:vAlign w:val="center"/>
            <w:hideMark/>
          </w:tcPr>
          <w:p w14:paraId="0541C865" w14:textId="77777777" w:rsidR="003A079D" w:rsidRPr="00EE313A" w:rsidRDefault="003A079D" w:rsidP="003E5A95">
            <w:pPr>
              <w:widowControl/>
              <w:autoSpaceDE/>
              <w:autoSpaceDN/>
              <w:rPr>
                <w:color w:val="000000"/>
                <w:sz w:val="24"/>
                <w:szCs w:val="24"/>
                <w:lang w:eastAsia="lv-LV"/>
              </w:rPr>
            </w:pPr>
          </w:p>
        </w:tc>
      </w:tr>
      <w:tr w:rsidR="003A079D" w:rsidRPr="00EE313A" w14:paraId="56FF98E0"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7D78FDDA"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5AF9706"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Ierāmēšanas (profilēšanas) slēģu moduļa kustība un pagriešanas kontrole: 8 bitu</w:t>
            </w:r>
          </w:p>
        </w:tc>
        <w:tc>
          <w:tcPr>
            <w:tcW w:w="960" w:type="dxa"/>
            <w:vMerge/>
            <w:tcBorders>
              <w:top w:val="nil"/>
              <w:left w:val="single" w:sz="4" w:space="0" w:color="auto"/>
              <w:bottom w:val="single" w:sz="4" w:space="0" w:color="auto"/>
              <w:right w:val="single" w:sz="4" w:space="0" w:color="auto"/>
            </w:tcBorders>
            <w:vAlign w:val="center"/>
            <w:hideMark/>
          </w:tcPr>
          <w:p w14:paraId="5C417A59" w14:textId="77777777" w:rsidR="003A079D" w:rsidRPr="00EE313A" w:rsidRDefault="003A079D" w:rsidP="003E5A95">
            <w:pPr>
              <w:widowControl/>
              <w:autoSpaceDE/>
              <w:autoSpaceDN/>
              <w:rPr>
                <w:color w:val="000000"/>
                <w:sz w:val="24"/>
                <w:szCs w:val="24"/>
                <w:lang w:eastAsia="lv-LV"/>
              </w:rPr>
            </w:pPr>
          </w:p>
        </w:tc>
      </w:tr>
      <w:tr w:rsidR="003A079D" w:rsidRPr="00EE313A" w14:paraId="482C316D"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6989C79"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7B7924B"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Rotējoša </w:t>
            </w:r>
            <w:proofErr w:type="spellStart"/>
            <w:r w:rsidRPr="00EE313A">
              <w:rPr>
                <w:color w:val="000000"/>
                <w:sz w:val="24"/>
                <w:szCs w:val="24"/>
                <w:lang w:eastAsia="lv-LV"/>
              </w:rPr>
              <w:t>gobo</w:t>
            </w:r>
            <w:proofErr w:type="spellEnd"/>
            <w:r w:rsidRPr="00EE313A">
              <w:rPr>
                <w:color w:val="000000"/>
                <w:sz w:val="24"/>
                <w:szCs w:val="24"/>
                <w:lang w:eastAsia="lv-LV"/>
              </w:rPr>
              <w:t xml:space="preserve"> riteņa (diska ) pozicionēšanas kontrole:  8 bitu</w:t>
            </w:r>
          </w:p>
        </w:tc>
        <w:tc>
          <w:tcPr>
            <w:tcW w:w="960" w:type="dxa"/>
            <w:vMerge/>
            <w:tcBorders>
              <w:top w:val="nil"/>
              <w:left w:val="single" w:sz="4" w:space="0" w:color="auto"/>
              <w:bottom w:val="single" w:sz="4" w:space="0" w:color="auto"/>
              <w:right w:val="single" w:sz="4" w:space="0" w:color="auto"/>
            </w:tcBorders>
            <w:vAlign w:val="center"/>
            <w:hideMark/>
          </w:tcPr>
          <w:p w14:paraId="687413E5" w14:textId="77777777" w:rsidR="003A079D" w:rsidRPr="00EE313A" w:rsidRDefault="003A079D" w:rsidP="003E5A95">
            <w:pPr>
              <w:widowControl/>
              <w:autoSpaceDE/>
              <w:autoSpaceDN/>
              <w:rPr>
                <w:color w:val="000000"/>
                <w:sz w:val="24"/>
                <w:szCs w:val="24"/>
                <w:lang w:eastAsia="lv-LV"/>
              </w:rPr>
            </w:pPr>
          </w:p>
        </w:tc>
      </w:tr>
      <w:tr w:rsidR="003A079D" w:rsidRPr="00EE313A" w14:paraId="25D0BED7"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270F864"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2F5ED58"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Gobo</w:t>
            </w:r>
            <w:proofErr w:type="spellEnd"/>
            <w:r w:rsidRPr="00EE313A">
              <w:rPr>
                <w:color w:val="000000"/>
                <w:sz w:val="24"/>
                <w:szCs w:val="24"/>
                <w:lang w:eastAsia="lv-LV"/>
              </w:rPr>
              <w:t xml:space="preserve"> indeksēšanas un pagriešanas (rotācijas) kontrole : 16 bitu</w:t>
            </w:r>
          </w:p>
        </w:tc>
        <w:tc>
          <w:tcPr>
            <w:tcW w:w="960" w:type="dxa"/>
            <w:vMerge/>
            <w:tcBorders>
              <w:top w:val="nil"/>
              <w:left w:val="single" w:sz="4" w:space="0" w:color="auto"/>
              <w:bottom w:val="single" w:sz="4" w:space="0" w:color="auto"/>
              <w:right w:val="single" w:sz="4" w:space="0" w:color="auto"/>
            </w:tcBorders>
            <w:vAlign w:val="center"/>
            <w:hideMark/>
          </w:tcPr>
          <w:p w14:paraId="4F9F1AB7" w14:textId="77777777" w:rsidR="003A079D" w:rsidRPr="00EE313A" w:rsidRDefault="003A079D" w:rsidP="003E5A95">
            <w:pPr>
              <w:widowControl/>
              <w:autoSpaceDE/>
              <w:autoSpaceDN/>
              <w:rPr>
                <w:color w:val="000000"/>
                <w:sz w:val="24"/>
                <w:szCs w:val="24"/>
                <w:lang w:eastAsia="lv-LV"/>
              </w:rPr>
            </w:pPr>
          </w:p>
        </w:tc>
      </w:tr>
      <w:tr w:rsidR="003A079D" w:rsidRPr="00EE313A" w14:paraId="1DCCF8C0"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4360835"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7E5CBBF"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Statisko </w:t>
            </w:r>
            <w:proofErr w:type="spellStart"/>
            <w:r w:rsidRPr="00EE313A">
              <w:rPr>
                <w:color w:val="000000"/>
                <w:sz w:val="24"/>
                <w:szCs w:val="24"/>
                <w:lang w:eastAsia="lv-LV"/>
              </w:rPr>
              <w:t>gobo</w:t>
            </w:r>
            <w:proofErr w:type="spellEnd"/>
            <w:r w:rsidRPr="00EE313A">
              <w:rPr>
                <w:color w:val="000000"/>
                <w:sz w:val="24"/>
                <w:szCs w:val="24"/>
                <w:lang w:eastAsia="lv-LV"/>
              </w:rPr>
              <w:t xml:space="preserve"> riteņa (diska) pozicionēšanas kontrole: 16 bitu</w:t>
            </w:r>
          </w:p>
        </w:tc>
        <w:tc>
          <w:tcPr>
            <w:tcW w:w="960" w:type="dxa"/>
            <w:vMerge/>
            <w:tcBorders>
              <w:top w:val="nil"/>
              <w:left w:val="single" w:sz="4" w:space="0" w:color="auto"/>
              <w:bottom w:val="single" w:sz="4" w:space="0" w:color="auto"/>
              <w:right w:val="single" w:sz="4" w:space="0" w:color="auto"/>
            </w:tcBorders>
            <w:vAlign w:val="center"/>
            <w:hideMark/>
          </w:tcPr>
          <w:p w14:paraId="05C626D9" w14:textId="77777777" w:rsidR="003A079D" w:rsidRPr="00EE313A" w:rsidRDefault="003A079D" w:rsidP="003E5A95">
            <w:pPr>
              <w:widowControl/>
              <w:autoSpaceDE/>
              <w:autoSpaceDN/>
              <w:rPr>
                <w:color w:val="000000"/>
                <w:sz w:val="24"/>
                <w:szCs w:val="24"/>
                <w:lang w:eastAsia="lv-LV"/>
              </w:rPr>
            </w:pPr>
          </w:p>
        </w:tc>
      </w:tr>
      <w:tr w:rsidR="003A079D" w:rsidRPr="00EE313A" w14:paraId="1BE7F869"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B6F8DC7"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619EF5B0"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Prizmas indeksēšana un rotācijas kontrole: 8 bitu</w:t>
            </w:r>
          </w:p>
        </w:tc>
        <w:tc>
          <w:tcPr>
            <w:tcW w:w="960" w:type="dxa"/>
            <w:vMerge/>
            <w:tcBorders>
              <w:top w:val="nil"/>
              <w:left w:val="single" w:sz="4" w:space="0" w:color="auto"/>
              <w:bottom w:val="single" w:sz="4" w:space="0" w:color="auto"/>
              <w:right w:val="single" w:sz="4" w:space="0" w:color="auto"/>
            </w:tcBorders>
            <w:vAlign w:val="center"/>
            <w:hideMark/>
          </w:tcPr>
          <w:p w14:paraId="2A445E72" w14:textId="77777777" w:rsidR="003A079D" w:rsidRPr="00EE313A" w:rsidRDefault="003A079D" w:rsidP="003E5A95">
            <w:pPr>
              <w:widowControl/>
              <w:autoSpaceDE/>
              <w:autoSpaceDN/>
              <w:rPr>
                <w:color w:val="000000"/>
                <w:sz w:val="24"/>
                <w:szCs w:val="24"/>
                <w:lang w:eastAsia="lv-LV"/>
              </w:rPr>
            </w:pPr>
          </w:p>
        </w:tc>
      </w:tr>
      <w:tr w:rsidR="003A079D" w:rsidRPr="00EE313A" w14:paraId="3216EAB4"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D318214"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F57FA01"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Irisa kontrole : 16 bitu</w:t>
            </w:r>
          </w:p>
        </w:tc>
        <w:tc>
          <w:tcPr>
            <w:tcW w:w="960" w:type="dxa"/>
            <w:vMerge/>
            <w:tcBorders>
              <w:top w:val="nil"/>
              <w:left w:val="single" w:sz="4" w:space="0" w:color="auto"/>
              <w:bottom w:val="single" w:sz="4" w:space="0" w:color="auto"/>
              <w:right w:val="single" w:sz="4" w:space="0" w:color="auto"/>
            </w:tcBorders>
            <w:vAlign w:val="center"/>
            <w:hideMark/>
          </w:tcPr>
          <w:p w14:paraId="4D1ECFCE" w14:textId="77777777" w:rsidR="003A079D" w:rsidRPr="00EE313A" w:rsidRDefault="003A079D" w:rsidP="003E5A95">
            <w:pPr>
              <w:widowControl/>
              <w:autoSpaceDE/>
              <w:autoSpaceDN/>
              <w:rPr>
                <w:color w:val="000000"/>
                <w:sz w:val="24"/>
                <w:szCs w:val="24"/>
                <w:lang w:eastAsia="lv-LV"/>
              </w:rPr>
            </w:pPr>
          </w:p>
        </w:tc>
      </w:tr>
      <w:tr w:rsidR="003A079D" w:rsidRPr="00EE313A" w14:paraId="6BD26223"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3436BF34"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351F021"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Frosta</w:t>
            </w:r>
            <w:proofErr w:type="spellEnd"/>
            <w:r w:rsidRPr="00EE313A">
              <w:rPr>
                <w:color w:val="000000"/>
                <w:sz w:val="24"/>
                <w:szCs w:val="24"/>
                <w:lang w:eastAsia="lv-LV"/>
              </w:rPr>
              <w:t xml:space="preserve"> kontrole : 8 bitu</w:t>
            </w:r>
          </w:p>
        </w:tc>
        <w:tc>
          <w:tcPr>
            <w:tcW w:w="960" w:type="dxa"/>
            <w:vMerge/>
            <w:tcBorders>
              <w:top w:val="nil"/>
              <w:left w:val="single" w:sz="4" w:space="0" w:color="auto"/>
              <w:bottom w:val="single" w:sz="4" w:space="0" w:color="auto"/>
              <w:right w:val="single" w:sz="4" w:space="0" w:color="auto"/>
            </w:tcBorders>
            <w:vAlign w:val="center"/>
            <w:hideMark/>
          </w:tcPr>
          <w:p w14:paraId="6975EB57" w14:textId="77777777" w:rsidR="003A079D" w:rsidRPr="00EE313A" w:rsidRDefault="003A079D" w:rsidP="003E5A95">
            <w:pPr>
              <w:widowControl/>
              <w:autoSpaceDE/>
              <w:autoSpaceDN/>
              <w:rPr>
                <w:color w:val="000000"/>
                <w:sz w:val="24"/>
                <w:szCs w:val="24"/>
                <w:lang w:eastAsia="lv-LV"/>
              </w:rPr>
            </w:pPr>
          </w:p>
        </w:tc>
      </w:tr>
      <w:tr w:rsidR="003A079D" w:rsidRPr="00EE313A" w14:paraId="5902BE35"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010BCA6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C5FDA35"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Tālummaiņas (</w:t>
            </w:r>
            <w:proofErr w:type="spellStart"/>
            <w:r w:rsidRPr="00EE313A">
              <w:rPr>
                <w:color w:val="000000"/>
                <w:sz w:val="24"/>
                <w:szCs w:val="24"/>
                <w:lang w:eastAsia="lv-LV"/>
              </w:rPr>
              <w:t>zoom</w:t>
            </w:r>
            <w:proofErr w:type="spellEnd"/>
            <w:r w:rsidRPr="00EE313A">
              <w:rPr>
                <w:color w:val="000000"/>
                <w:sz w:val="24"/>
                <w:szCs w:val="24"/>
                <w:lang w:eastAsia="lv-LV"/>
              </w:rPr>
              <w:t>) kontrole : 16 bitu</w:t>
            </w:r>
          </w:p>
        </w:tc>
        <w:tc>
          <w:tcPr>
            <w:tcW w:w="960" w:type="dxa"/>
            <w:vMerge/>
            <w:tcBorders>
              <w:top w:val="nil"/>
              <w:left w:val="single" w:sz="4" w:space="0" w:color="auto"/>
              <w:bottom w:val="single" w:sz="4" w:space="0" w:color="auto"/>
              <w:right w:val="single" w:sz="4" w:space="0" w:color="auto"/>
            </w:tcBorders>
            <w:vAlign w:val="center"/>
            <w:hideMark/>
          </w:tcPr>
          <w:p w14:paraId="4442FD78" w14:textId="77777777" w:rsidR="003A079D" w:rsidRPr="00EE313A" w:rsidRDefault="003A079D" w:rsidP="003E5A95">
            <w:pPr>
              <w:widowControl/>
              <w:autoSpaceDE/>
              <w:autoSpaceDN/>
              <w:rPr>
                <w:color w:val="000000"/>
                <w:sz w:val="24"/>
                <w:szCs w:val="24"/>
                <w:lang w:eastAsia="lv-LV"/>
              </w:rPr>
            </w:pPr>
          </w:p>
        </w:tc>
      </w:tr>
      <w:tr w:rsidR="003A079D" w:rsidRPr="00EE313A" w14:paraId="3FADEA36"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947DA62"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491C75B"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Fokuss: kontrole : 16 bitu</w:t>
            </w:r>
          </w:p>
        </w:tc>
        <w:tc>
          <w:tcPr>
            <w:tcW w:w="960" w:type="dxa"/>
            <w:vMerge/>
            <w:tcBorders>
              <w:top w:val="nil"/>
              <w:left w:val="single" w:sz="4" w:space="0" w:color="auto"/>
              <w:bottom w:val="single" w:sz="4" w:space="0" w:color="auto"/>
              <w:right w:val="single" w:sz="4" w:space="0" w:color="auto"/>
            </w:tcBorders>
            <w:vAlign w:val="center"/>
            <w:hideMark/>
          </w:tcPr>
          <w:p w14:paraId="5799BB29" w14:textId="77777777" w:rsidR="003A079D" w:rsidRPr="00EE313A" w:rsidRDefault="003A079D" w:rsidP="003E5A95">
            <w:pPr>
              <w:widowControl/>
              <w:autoSpaceDE/>
              <w:autoSpaceDN/>
              <w:rPr>
                <w:color w:val="000000"/>
                <w:sz w:val="24"/>
                <w:szCs w:val="24"/>
                <w:lang w:eastAsia="lv-LV"/>
              </w:rPr>
            </w:pPr>
          </w:p>
        </w:tc>
      </w:tr>
      <w:tr w:rsidR="003A079D" w:rsidRPr="00EE313A" w14:paraId="15F27ED8"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0DFEFD0D"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A3E90A0"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Dimmera</w:t>
            </w:r>
            <w:proofErr w:type="spellEnd"/>
            <w:r w:rsidRPr="00EE313A">
              <w:rPr>
                <w:color w:val="000000"/>
                <w:sz w:val="24"/>
                <w:szCs w:val="24"/>
                <w:lang w:eastAsia="lv-LV"/>
              </w:rPr>
              <w:t xml:space="preserve"> (tumšotāja) kontrole: 16 bitu (iekšējais 18 bitu)</w:t>
            </w:r>
          </w:p>
        </w:tc>
        <w:tc>
          <w:tcPr>
            <w:tcW w:w="960" w:type="dxa"/>
            <w:vMerge/>
            <w:tcBorders>
              <w:top w:val="nil"/>
              <w:left w:val="single" w:sz="4" w:space="0" w:color="auto"/>
              <w:bottom w:val="single" w:sz="4" w:space="0" w:color="auto"/>
              <w:right w:val="single" w:sz="4" w:space="0" w:color="auto"/>
            </w:tcBorders>
            <w:vAlign w:val="center"/>
            <w:hideMark/>
          </w:tcPr>
          <w:p w14:paraId="1D3F06BF" w14:textId="77777777" w:rsidR="003A079D" w:rsidRPr="00EE313A" w:rsidRDefault="003A079D" w:rsidP="003E5A95">
            <w:pPr>
              <w:widowControl/>
              <w:autoSpaceDE/>
              <w:autoSpaceDN/>
              <w:rPr>
                <w:color w:val="000000"/>
                <w:sz w:val="24"/>
                <w:szCs w:val="24"/>
                <w:lang w:eastAsia="lv-LV"/>
              </w:rPr>
            </w:pPr>
          </w:p>
        </w:tc>
      </w:tr>
      <w:tr w:rsidR="003A079D" w:rsidRPr="00EE313A" w14:paraId="2C51B73D"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12F8D374"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6ED4B858"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Kustības parametri</w:t>
            </w:r>
          </w:p>
        </w:tc>
        <w:tc>
          <w:tcPr>
            <w:tcW w:w="960" w:type="dxa"/>
            <w:vMerge/>
            <w:tcBorders>
              <w:top w:val="nil"/>
              <w:left w:val="single" w:sz="4" w:space="0" w:color="auto"/>
              <w:bottom w:val="single" w:sz="4" w:space="0" w:color="auto"/>
              <w:right w:val="single" w:sz="4" w:space="0" w:color="auto"/>
            </w:tcBorders>
            <w:vAlign w:val="center"/>
            <w:hideMark/>
          </w:tcPr>
          <w:p w14:paraId="71B0F270" w14:textId="77777777" w:rsidR="003A079D" w:rsidRPr="00EE313A" w:rsidRDefault="003A079D" w:rsidP="003E5A95">
            <w:pPr>
              <w:widowControl/>
              <w:autoSpaceDE/>
              <w:autoSpaceDN/>
              <w:rPr>
                <w:color w:val="000000"/>
                <w:sz w:val="24"/>
                <w:szCs w:val="24"/>
                <w:lang w:eastAsia="lv-LV"/>
              </w:rPr>
            </w:pPr>
          </w:p>
        </w:tc>
      </w:tr>
      <w:tr w:rsidR="003A079D" w:rsidRPr="00EE313A" w14:paraId="603E3271"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5EF5F1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B1F336B"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Pan</w:t>
            </w:r>
            <w:proofErr w:type="spellEnd"/>
            <w:r w:rsidRPr="00EE313A">
              <w:rPr>
                <w:color w:val="000000"/>
                <w:sz w:val="24"/>
                <w:szCs w:val="24"/>
                <w:lang w:eastAsia="lv-LV"/>
              </w:rPr>
              <w:t xml:space="preserve"> (Panorāmas) kustība: 540 °</w:t>
            </w:r>
          </w:p>
        </w:tc>
        <w:tc>
          <w:tcPr>
            <w:tcW w:w="960" w:type="dxa"/>
            <w:vMerge/>
            <w:tcBorders>
              <w:top w:val="nil"/>
              <w:left w:val="single" w:sz="4" w:space="0" w:color="auto"/>
              <w:bottom w:val="single" w:sz="4" w:space="0" w:color="auto"/>
              <w:right w:val="single" w:sz="4" w:space="0" w:color="auto"/>
            </w:tcBorders>
            <w:vAlign w:val="center"/>
            <w:hideMark/>
          </w:tcPr>
          <w:p w14:paraId="57046FB4" w14:textId="77777777" w:rsidR="003A079D" w:rsidRPr="00EE313A" w:rsidRDefault="003A079D" w:rsidP="003E5A95">
            <w:pPr>
              <w:widowControl/>
              <w:autoSpaceDE/>
              <w:autoSpaceDN/>
              <w:rPr>
                <w:color w:val="000000"/>
                <w:sz w:val="24"/>
                <w:szCs w:val="24"/>
                <w:lang w:eastAsia="lv-LV"/>
              </w:rPr>
            </w:pPr>
          </w:p>
        </w:tc>
      </w:tr>
      <w:tr w:rsidR="003A079D" w:rsidRPr="00EE313A" w14:paraId="59BC6303"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4D220206"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CB48C61"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Vertikālā (Tilt) kustība: 270 °</w:t>
            </w:r>
          </w:p>
        </w:tc>
        <w:tc>
          <w:tcPr>
            <w:tcW w:w="960" w:type="dxa"/>
            <w:vMerge/>
            <w:tcBorders>
              <w:top w:val="nil"/>
              <w:left w:val="single" w:sz="4" w:space="0" w:color="auto"/>
              <w:bottom w:val="single" w:sz="4" w:space="0" w:color="auto"/>
              <w:right w:val="single" w:sz="4" w:space="0" w:color="auto"/>
            </w:tcBorders>
            <w:vAlign w:val="center"/>
            <w:hideMark/>
          </w:tcPr>
          <w:p w14:paraId="257A23CE" w14:textId="77777777" w:rsidR="003A079D" w:rsidRPr="00EE313A" w:rsidRDefault="003A079D" w:rsidP="003E5A95">
            <w:pPr>
              <w:widowControl/>
              <w:autoSpaceDE/>
              <w:autoSpaceDN/>
              <w:rPr>
                <w:color w:val="000000"/>
                <w:sz w:val="24"/>
                <w:szCs w:val="24"/>
                <w:lang w:eastAsia="lv-LV"/>
              </w:rPr>
            </w:pPr>
          </w:p>
        </w:tc>
      </w:tr>
      <w:tr w:rsidR="003A079D" w:rsidRPr="00EE313A" w14:paraId="580BE893"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B2F4761"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FD20D2F"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Kontrolējams </w:t>
            </w:r>
            <w:proofErr w:type="spellStart"/>
            <w:r w:rsidRPr="00EE313A">
              <w:rPr>
                <w:color w:val="000000"/>
                <w:sz w:val="24"/>
                <w:szCs w:val="24"/>
                <w:lang w:eastAsia="lv-LV"/>
              </w:rPr>
              <w:t>Pan</w:t>
            </w:r>
            <w:proofErr w:type="spellEnd"/>
            <w:r w:rsidRPr="00EE313A">
              <w:rPr>
                <w:color w:val="000000"/>
                <w:sz w:val="24"/>
                <w:szCs w:val="24"/>
                <w:lang w:eastAsia="lv-LV"/>
              </w:rPr>
              <w:t xml:space="preserve"> &amp; Tilt kustības ātrums</w:t>
            </w:r>
          </w:p>
        </w:tc>
        <w:tc>
          <w:tcPr>
            <w:tcW w:w="960" w:type="dxa"/>
            <w:vMerge/>
            <w:tcBorders>
              <w:top w:val="nil"/>
              <w:left w:val="single" w:sz="4" w:space="0" w:color="auto"/>
              <w:bottom w:val="single" w:sz="4" w:space="0" w:color="auto"/>
              <w:right w:val="single" w:sz="4" w:space="0" w:color="auto"/>
            </w:tcBorders>
            <w:vAlign w:val="center"/>
            <w:hideMark/>
          </w:tcPr>
          <w:p w14:paraId="48509FB6" w14:textId="77777777" w:rsidR="003A079D" w:rsidRPr="00EE313A" w:rsidRDefault="003A079D" w:rsidP="003E5A95">
            <w:pPr>
              <w:widowControl/>
              <w:autoSpaceDE/>
              <w:autoSpaceDN/>
              <w:rPr>
                <w:color w:val="000000"/>
                <w:sz w:val="24"/>
                <w:szCs w:val="24"/>
                <w:lang w:eastAsia="lv-LV"/>
              </w:rPr>
            </w:pPr>
          </w:p>
        </w:tc>
      </w:tr>
      <w:tr w:rsidR="003A079D" w:rsidRPr="00EE313A" w14:paraId="0C984465"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BE638FA"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A24A60A"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Automātiska </w:t>
            </w:r>
            <w:proofErr w:type="spellStart"/>
            <w:r w:rsidRPr="00EE313A">
              <w:rPr>
                <w:color w:val="000000"/>
                <w:sz w:val="24"/>
                <w:szCs w:val="24"/>
                <w:lang w:eastAsia="lv-LV"/>
              </w:rPr>
              <w:t>Pan</w:t>
            </w:r>
            <w:proofErr w:type="spellEnd"/>
            <w:r w:rsidRPr="00EE313A">
              <w:rPr>
                <w:color w:val="000000"/>
                <w:sz w:val="24"/>
                <w:szCs w:val="24"/>
                <w:lang w:eastAsia="lv-LV"/>
              </w:rPr>
              <w:t>/Tilt pozīcijas stāvokļa korekcija</w:t>
            </w:r>
          </w:p>
        </w:tc>
        <w:tc>
          <w:tcPr>
            <w:tcW w:w="960" w:type="dxa"/>
            <w:vMerge/>
            <w:tcBorders>
              <w:top w:val="nil"/>
              <w:left w:val="single" w:sz="4" w:space="0" w:color="auto"/>
              <w:bottom w:val="single" w:sz="4" w:space="0" w:color="auto"/>
              <w:right w:val="single" w:sz="4" w:space="0" w:color="auto"/>
            </w:tcBorders>
            <w:vAlign w:val="center"/>
            <w:hideMark/>
          </w:tcPr>
          <w:p w14:paraId="5B029197" w14:textId="77777777" w:rsidR="003A079D" w:rsidRPr="00EE313A" w:rsidRDefault="003A079D" w:rsidP="003E5A95">
            <w:pPr>
              <w:widowControl/>
              <w:autoSpaceDE/>
              <w:autoSpaceDN/>
              <w:rPr>
                <w:color w:val="000000"/>
                <w:sz w:val="24"/>
                <w:szCs w:val="24"/>
                <w:lang w:eastAsia="lv-LV"/>
              </w:rPr>
            </w:pPr>
          </w:p>
        </w:tc>
      </w:tr>
      <w:tr w:rsidR="003A079D" w:rsidRPr="00EE313A" w14:paraId="0A678B59" w14:textId="77777777" w:rsidTr="003E5A95">
        <w:trPr>
          <w:trHeight w:val="945"/>
        </w:trPr>
        <w:tc>
          <w:tcPr>
            <w:tcW w:w="1418" w:type="dxa"/>
            <w:vMerge/>
            <w:tcBorders>
              <w:top w:val="nil"/>
              <w:left w:val="single" w:sz="4" w:space="0" w:color="auto"/>
              <w:bottom w:val="single" w:sz="4" w:space="0" w:color="auto"/>
              <w:right w:val="single" w:sz="4" w:space="0" w:color="auto"/>
            </w:tcBorders>
            <w:vAlign w:val="center"/>
            <w:hideMark/>
          </w:tcPr>
          <w:p w14:paraId="488497CE"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1C08DC2"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Aprīkots ar EMS (elektroniska kustības stabilizatora sistēma) </w:t>
            </w:r>
            <w:proofErr w:type="spellStart"/>
            <w:r w:rsidRPr="00EE313A">
              <w:rPr>
                <w:color w:val="000000"/>
                <w:sz w:val="24"/>
                <w:szCs w:val="24"/>
                <w:lang w:eastAsia="lv-LV"/>
              </w:rPr>
              <w:t>Pan</w:t>
            </w:r>
            <w:proofErr w:type="spellEnd"/>
            <w:r w:rsidRPr="00EE313A">
              <w:rPr>
                <w:color w:val="000000"/>
                <w:sz w:val="24"/>
                <w:szCs w:val="24"/>
                <w:lang w:eastAsia="lv-LV"/>
              </w:rPr>
              <w:t xml:space="preserve"> /Tilt (panorāmas/vertikāla pozīcijas stāvoklim), lai samazinātu kopņu kustības vai vibrācijas radīto stara novirzi </w:t>
            </w:r>
          </w:p>
        </w:tc>
        <w:tc>
          <w:tcPr>
            <w:tcW w:w="960" w:type="dxa"/>
            <w:vMerge/>
            <w:tcBorders>
              <w:top w:val="nil"/>
              <w:left w:val="single" w:sz="4" w:space="0" w:color="auto"/>
              <w:bottom w:val="single" w:sz="4" w:space="0" w:color="auto"/>
              <w:right w:val="single" w:sz="4" w:space="0" w:color="auto"/>
            </w:tcBorders>
            <w:vAlign w:val="center"/>
            <w:hideMark/>
          </w:tcPr>
          <w:p w14:paraId="730B0FBC" w14:textId="77777777" w:rsidR="003A079D" w:rsidRPr="00EE313A" w:rsidRDefault="003A079D" w:rsidP="003E5A95">
            <w:pPr>
              <w:widowControl/>
              <w:autoSpaceDE/>
              <w:autoSpaceDN/>
              <w:rPr>
                <w:color w:val="000000"/>
                <w:sz w:val="24"/>
                <w:szCs w:val="24"/>
                <w:lang w:eastAsia="lv-LV"/>
              </w:rPr>
            </w:pPr>
          </w:p>
        </w:tc>
      </w:tr>
      <w:tr w:rsidR="003A079D" w:rsidRPr="00EE313A" w14:paraId="0FB05859"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4159861C"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227AC387"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Rotējošās gobas (attēlu projekcijas)</w:t>
            </w:r>
          </w:p>
        </w:tc>
        <w:tc>
          <w:tcPr>
            <w:tcW w:w="960" w:type="dxa"/>
            <w:vMerge/>
            <w:tcBorders>
              <w:top w:val="nil"/>
              <w:left w:val="single" w:sz="4" w:space="0" w:color="auto"/>
              <w:bottom w:val="single" w:sz="4" w:space="0" w:color="auto"/>
              <w:right w:val="single" w:sz="4" w:space="0" w:color="auto"/>
            </w:tcBorders>
            <w:vAlign w:val="center"/>
            <w:hideMark/>
          </w:tcPr>
          <w:p w14:paraId="5AABE656" w14:textId="77777777" w:rsidR="003A079D" w:rsidRPr="00EE313A" w:rsidRDefault="003A079D" w:rsidP="003E5A95">
            <w:pPr>
              <w:widowControl/>
              <w:autoSpaceDE/>
              <w:autoSpaceDN/>
              <w:rPr>
                <w:color w:val="000000"/>
                <w:sz w:val="24"/>
                <w:szCs w:val="24"/>
                <w:lang w:eastAsia="lv-LV"/>
              </w:rPr>
            </w:pPr>
          </w:p>
        </w:tc>
      </w:tr>
      <w:tr w:rsidR="003A079D" w:rsidRPr="00EE313A" w14:paraId="57D1B5F8"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7B39FF68"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B083802"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8gab  rotējošas stikla gobas + atvērta</w:t>
            </w:r>
          </w:p>
        </w:tc>
        <w:tc>
          <w:tcPr>
            <w:tcW w:w="960" w:type="dxa"/>
            <w:vMerge/>
            <w:tcBorders>
              <w:top w:val="nil"/>
              <w:left w:val="single" w:sz="4" w:space="0" w:color="auto"/>
              <w:bottom w:val="single" w:sz="4" w:space="0" w:color="auto"/>
              <w:right w:val="single" w:sz="4" w:space="0" w:color="auto"/>
            </w:tcBorders>
            <w:vAlign w:val="center"/>
            <w:hideMark/>
          </w:tcPr>
          <w:p w14:paraId="05598F0E" w14:textId="77777777" w:rsidR="003A079D" w:rsidRPr="00EE313A" w:rsidRDefault="003A079D" w:rsidP="003E5A95">
            <w:pPr>
              <w:widowControl/>
              <w:autoSpaceDE/>
              <w:autoSpaceDN/>
              <w:rPr>
                <w:color w:val="000000"/>
                <w:sz w:val="24"/>
                <w:szCs w:val="24"/>
                <w:lang w:eastAsia="lv-LV"/>
              </w:rPr>
            </w:pPr>
          </w:p>
        </w:tc>
      </w:tr>
      <w:tr w:rsidR="003A079D" w:rsidRPr="00EE313A" w14:paraId="2038F408"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33ED98A"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D2C52EF"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Attēla diametrs: 12.5 mm</w:t>
            </w:r>
          </w:p>
        </w:tc>
        <w:tc>
          <w:tcPr>
            <w:tcW w:w="960" w:type="dxa"/>
            <w:vMerge/>
            <w:tcBorders>
              <w:top w:val="nil"/>
              <w:left w:val="single" w:sz="4" w:space="0" w:color="auto"/>
              <w:bottom w:val="single" w:sz="4" w:space="0" w:color="auto"/>
              <w:right w:val="single" w:sz="4" w:space="0" w:color="auto"/>
            </w:tcBorders>
            <w:vAlign w:val="center"/>
            <w:hideMark/>
          </w:tcPr>
          <w:p w14:paraId="68765F75" w14:textId="77777777" w:rsidR="003A079D" w:rsidRPr="00EE313A" w:rsidRDefault="003A079D" w:rsidP="003E5A95">
            <w:pPr>
              <w:widowControl/>
              <w:autoSpaceDE/>
              <w:autoSpaceDN/>
              <w:rPr>
                <w:color w:val="000000"/>
                <w:sz w:val="24"/>
                <w:szCs w:val="24"/>
                <w:lang w:eastAsia="lv-LV"/>
              </w:rPr>
            </w:pPr>
          </w:p>
        </w:tc>
      </w:tr>
      <w:tr w:rsidR="003A079D" w:rsidRPr="00EE313A" w14:paraId="7D32D7DC"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43F6994B"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6663A989"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Ārējais diametrs: 15.9 mm</w:t>
            </w:r>
          </w:p>
        </w:tc>
        <w:tc>
          <w:tcPr>
            <w:tcW w:w="960" w:type="dxa"/>
            <w:vMerge/>
            <w:tcBorders>
              <w:top w:val="nil"/>
              <w:left w:val="single" w:sz="4" w:space="0" w:color="auto"/>
              <w:bottom w:val="single" w:sz="4" w:space="0" w:color="auto"/>
              <w:right w:val="single" w:sz="4" w:space="0" w:color="auto"/>
            </w:tcBorders>
            <w:vAlign w:val="center"/>
            <w:hideMark/>
          </w:tcPr>
          <w:p w14:paraId="186BDE10" w14:textId="77777777" w:rsidR="003A079D" w:rsidRPr="00EE313A" w:rsidRDefault="003A079D" w:rsidP="003E5A95">
            <w:pPr>
              <w:widowControl/>
              <w:autoSpaceDE/>
              <w:autoSpaceDN/>
              <w:rPr>
                <w:color w:val="000000"/>
                <w:sz w:val="24"/>
                <w:szCs w:val="24"/>
                <w:lang w:eastAsia="lv-LV"/>
              </w:rPr>
            </w:pPr>
          </w:p>
        </w:tc>
      </w:tr>
      <w:tr w:rsidR="003A079D" w:rsidRPr="00EE313A" w14:paraId="1A9A04ED"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290212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E540C44"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Biezums: robežas no  1,0 </w:t>
            </w:r>
            <w:proofErr w:type="spellStart"/>
            <w:r w:rsidRPr="00EE313A">
              <w:rPr>
                <w:color w:val="000000"/>
                <w:sz w:val="24"/>
                <w:szCs w:val="24"/>
                <w:lang w:eastAsia="lv-LV"/>
              </w:rPr>
              <w:t>lidz</w:t>
            </w:r>
            <w:proofErr w:type="spellEnd"/>
            <w:r w:rsidRPr="00EE313A">
              <w:rPr>
                <w:color w:val="000000"/>
                <w:sz w:val="24"/>
                <w:szCs w:val="24"/>
                <w:lang w:eastAsia="lv-LV"/>
              </w:rPr>
              <w:t xml:space="preserve"> 1.5 mm</w:t>
            </w:r>
          </w:p>
        </w:tc>
        <w:tc>
          <w:tcPr>
            <w:tcW w:w="960" w:type="dxa"/>
            <w:vMerge/>
            <w:tcBorders>
              <w:top w:val="nil"/>
              <w:left w:val="single" w:sz="4" w:space="0" w:color="auto"/>
              <w:bottom w:val="single" w:sz="4" w:space="0" w:color="auto"/>
              <w:right w:val="single" w:sz="4" w:space="0" w:color="auto"/>
            </w:tcBorders>
            <w:vAlign w:val="center"/>
            <w:hideMark/>
          </w:tcPr>
          <w:p w14:paraId="49674A4B" w14:textId="77777777" w:rsidR="003A079D" w:rsidRPr="00EE313A" w:rsidRDefault="003A079D" w:rsidP="003E5A95">
            <w:pPr>
              <w:widowControl/>
              <w:autoSpaceDE/>
              <w:autoSpaceDN/>
              <w:rPr>
                <w:color w:val="000000"/>
                <w:sz w:val="24"/>
                <w:szCs w:val="24"/>
                <w:lang w:eastAsia="lv-LV"/>
              </w:rPr>
            </w:pPr>
          </w:p>
        </w:tc>
      </w:tr>
      <w:tr w:rsidR="003A079D" w:rsidRPr="00EE313A" w14:paraId="20456FF6"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1BBBE3C"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A7DB7DF"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Augstas temperatūras </w:t>
            </w:r>
            <w:proofErr w:type="spellStart"/>
            <w:r w:rsidRPr="00EE313A">
              <w:rPr>
                <w:color w:val="000000"/>
                <w:sz w:val="24"/>
                <w:szCs w:val="24"/>
                <w:lang w:eastAsia="lv-LV"/>
              </w:rPr>
              <w:t>borofloat</w:t>
            </w:r>
            <w:proofErr w:type="spellEnd"/>
            <w:r w:rsidRPr="00EE313A">
              <w:rPr>
                <w:color w:val="000000"/>
                <w:sz w:val="24"/>
                <w:szCs w:val="24"/>
                <w:lang w:eastAsia="lv-LV"/>
              </w:rPr>
              <w:t xml:space="preserve"> stikls </w:t>
            </w:r>
          </w:p>
        </w:tc>
        <w:tc>
          <w:tcPr>
            <w:tcW w:w="960" w:type="dxa"/>
            <w:vMerge/>
            <w:tcBorders>
              <w:top w:val="nil"/>
              <w:left w:val="single" w:sz="4" w:space="0" w:color="auto"/>
              <w:bottom w:val="single" w:sz="4" w:space="0" w:color="auto"/>
              <w:right w:val="single" w:sz="4" w:space="0" w:color="auto"/>
            </w:tcBorders>
            <w:vAlign w:val="center"/>
            <w:hideMark/>
          </w:tcPr>
          <w:p w14:paraId="0403C912" w14:textId="77777777" w:rsidR="003A079D" w:rsidRPr="00EE313A" w:rsidRDefault="003A079D" w:rsidP="003E5A95">
            <w:pPr>
              <w:widowControl/>
              <w:autoSpaceDE/>
              <w:autoSpaceDN/>
              <w:rPr>
                <w:color w:val="000000"/>
                <w:sz w:val="24"/>
                <w:szCs w:val="24"/>
                <w:lang w:eastAsia="lv-LV"/>
              </w:rPr>
            </w:pPr>
          </w:p>
        </w:tc>
      </w:tr>
      <w:tr w:rsidR="003A079D" w:rsidRPr="00EE313A" w14:paraId="5F06CF51"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2E50197"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67AD3CC"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SLOT &amp; LOCK sistēma, kas ļauj  viegli un ātri veikt gobu nomaiņu/aizvietošanu</w:t>
            </w:r>
          </w:p>
        </w:tc>
        <w:tc>
          <w:tcPr>
            <w:tcW w:w="960" w:type="dxa"/>
            <w:vMerge/>
            <w:tcBorders>
              <w:top w:val="nil"/>
              <w:left w:val="single" w:sz="4" w:space="0" w:color="auto"/>
              <w:bottom w:val="single" w:sz="4" w:space="0" w:color="auto"/>
              <w:right w:val="single" w:sz="4" w:space="0" w:color="auto"/>
            </w:tcBorders>
            <w:vAlign w:val="center"/>
            <w:hideMark/>
          </w:tcPr>
          <w:p w14:paraId="711C200F" w14:textId="77777777" w:rsidR="003A079D" w:rsidRPr="00EE313A" w:rsidRDefault="003A079D" w:rsidP="003E5A95">
            <w:pPr>
              <w:widowControl/>
              <w:autoSpaceDE/>
              <w:autoSpaceDN/>
              <w:rPr>
                <w:color w:val="000000"/>
                <w:sz w:val="24"/>
                <w:szCs w:val="24"/>
                <w:lang w:eastAsia="lv-LV"/>
              </w:rPr>
            </w:pPr>
          </w:p>
        </w:tc>
      </w:tr>
      <w:tr w:rsidR="003A079D" w:rsidRPr="00EE313A" w14:paraId="47A200CD"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34C379C"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3DFE25B4"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Statiskās gobas (attēlu projekcijas)</w:t>
            </w:r>
          </w:p>
        </w:tc>
        <w:tc>
          <w:tcPr>
            <w:tcW w:w="960" w:type="dxa"/>
            <w:vMerge/>
            <w:tcBorders>
              <w:top w:val="nil"/>
              <w:left w:val="single" w:sz="4" w:space="0" w:color="auto"/>
              <w:bottom w:val="single" w:sz="4" w:space="0" w:color="auto"/>
              <w:right w:val="single" w:sz="4" w:space="0" w:color="auto"/>
            </w:tcBorders>
            <w:vAlign w:val="center"/>
            <w:hideMark/>
          </w:tcPr>
          <w:p w14:paraId="59F92F8C" w14:textId="77777777" w:rsidR="003A079D" w:rsidRPr="00EE313A" w:rsidRDefault="003A079D" w:rsidP="003E5A95">
            <w:pPr>
              <w:widowControl/>
              <w:autoSpaceDE/>
              <w:autoSpaceDN/>
              <w:rPr>
                <w:color w:val="000000"/>
                <w:sz w:val="24"/>
                <w:szCs w:val="24"/>
                <w:lang w:eastAsia="lv-LV"/>
              </w:rPr>
            </w:pPr>
          </w:p>
        </w:tc>
      </w:tr>
      <w:tr w:rsidR="003A079D" w:rsidRPr="00EE313A" w14:paraId="04155174"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D058460"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7B430CA"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9gab statiskās gobas + atvērta pozīcija</w:t>
            </w:r>
          </w:p>
        </w:tc>
        <w:tc>
          <w:tcPr>
            <w:tcW w:w="960" w:type="dxa"/>
            <w:vMerge/>
            <w:tcBorders>
              <w:top w:val="nil"/>
              <w:left w:val="single" w:sz="4" w:space="0" w:color="auto"/>
              <w:bottom w:val="single" w:sz="4" w:space="0" w:color="auto"/>
              <w:right w:val="single" w:sz="4" w:space="0" w:color="auto"/>
            </w:tcBorders>
            <w:vAlign w:val="center"/>
            <w:hideMark/>
          </w:tcPr>
          <w:p w14:paraId="66C08E05" w14:textId="77777777" w:rsidR="003A079D" w:rsidRPr="00EE313A" w:rsidRDefault="003A079D" w:rsidP="003E5A95">
            <w:pPr>
              <w:widowControl/>
              <w:autoSpaceDE/>
              <w:autoSpaceDN/>
              <w:rPr>
                <w:color w:val="000000"/>
                <w:sz w:val="24"/>
                <w:szCs w:val="24"/>
                <w:lang w:eastAsia="lv-LV"/>
              </w:rPr>
            </w:pPr>
          </w:p>
        </w:tc>
      </w:tr>
      <w:tr w:rsidR="003A079D" w:rsidRPr="00EE313A" w14:paraId="32283A46"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40E27761"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4B0A8C78"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Profilēšanas (rāmēšanas)  sistēma</w:t>
            </w:r>
          </w:p>
        </w:tc>
        <w:tc>
          <w:tcPr>
            <w:tcW w:w="960" w:type="dxa"/>
            <w:vMerge/>
            <w:tcBorders>
              <w:top w:val="nil"/>
              <w:left w:val="single" w:sz="4" w:space="0" w:color="auto"/>
              <w:bottom w:val="single" w:sz="4" w:space="0" w:color="auto"/>
              <w:right w:val="single" w:sz="4" w:space="0" w:color="auto"/>
            </w:tcBorders>
            <w:vAlign w:val="center"/>
            <w:hideMark/>
          </w:tcPr>
          <w:p w14:paraId="6EBBB554" w14:textId="77777777" w:rsidR="003A079D" w:rsidRPr="00EE313A" w:rsidRDefault="003A079D" w:rsidP="003E5A95">
            <w:pPr>
              <w:widowControl/>
              <w:autoSpaceDE/>
              <w:autoSpaceDN/>
              <w:rPr>
                <w:color w:val="000000"/>
                <w:sz w:val="24"/>
                <w:szCs w:val="24"/>
                <w:lang w:eastAsia="lv-LV"/>
              </w:rPr>
            </w:pPr>
          </w:p>
        </w:tc>
      </w:tr>
      <w:tr w:rsidR="003A079D" w:rsidRPr="00EE313A" w14:paraId="3B3CF44F"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4C50527D"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079750E"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Asmeņi : 4 </w:t>
            </w:r>
            <w:proofErr w:type="spellStart"/>
            <w:r w:rsidRPr="00EE313A">
              <w:rPr>
                <w:color w:val="000000"/>
                <w:sz w:val="24"/>
                <w:szCs w:val="24"/>
                <w:lang w:eastAsia="lv-LV"/>
              </w:rPr>
              <w:t>gab</w:t>
            </w:r>
            <w:proofErr w:type="spellEnd"/>
            <w:r w:rsidRPr="00EE313A">
              <w:rPr>
                <w:color w:val="000000"/>
                <w:sz w:val="24"/>
                <w:szCs w:val="24"/>
                <w:lang w:eastAsia="lv-LV"/>
              </w:rPr>
              <w:t>, ar iespēju katra kustību kontrolēt atsevišķi un kontrolēt griešanās ātrumu</w:t>
            </w:r>
          </w:p>
        </w:tc>
        <w:tc>
          <w:tcPr>
            <w:tcW w:w="960" w:type="dxa"/>
            <w:vMerge/>
            <w:tcBorders>
              <w:top w:val="nil"/>
              <w:left w:val="single" w:sz="4" w:space="0" w:color="auto"/>
              <w:bottom w:val="single" w:sz="4" w:space="0" w:color="auto"/>
              <w:right w:val="single" w:sz="4" w:space="0" w:color="auto"/>
            </w:tcBorders>
            <w:vAlign w:val="center"/>
            <w:hideMark/>
          </w:tcPr>
          <w:p w14:paraId="0E8C664B" w14:textId="77777777" w:rsidR="003A079D" w:rsidRPr="00EE313A" w:rsidRDefault="003A079D" w:rsidP="003E5A95">
            <w:pPr>
              <w:widowControl/>
              <w:autoSpaceDE/>
              <w:autoSpaceDN/>
              <w:rPr>
                <w:color w:val="000000"/>
                <w:sz w:val="24"/>
                <w:szCs w:val="24"/>
                <w:lang w:eastAsia="lv-LV"/>
              </w:rPr>
            </w:pPr>
          </w:p>
        </w:tc>
      </w:tr>
      <w:tr w:rsidR="003A079D" w:rsidRPr="00EE313A" w14:paraId="79E7C270"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2C7542DB"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992A254"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Kustība: vienmērīga kustība ar iespēju mainīt ātrumu. Īpaši ātras asmeņu kustības, lai radītu gaisa efektus</w:t>
            </w:r>
          </w:p>
        </w:tc>
        <w:tc>
          <w:tcPr>
            <w:tcW w:w="960" w:type="dxa"/>
            <w:vMerge/>
            <w:tcBorders>
              <w:top w:val="nil"/>
              <w:left w:val="single" w:sz="4" w:space="0" w:color="auto"/>
              <w:bottom w:val="single" w:sz="4" w:space="0" w:color="auto"/>
              <w:right w:val="single" w:sz="4" w:space="0" w:color="auto"/>
            </w:tcBorders>
            <w:vAlign w:val="center"/>
            <w:hideMark/>
          </w:tcPr>
          <w:p w14:paraId="796A3107" w14:textId="77777777" w:rsidR="003A079D" w:rsidRPr="00EE313A" w:rsidRDefault="003A079D" w:rsidP="003E5A95">
            <w:pPr>
              <w:widowControl/>
              <w:autoSpaceDE/>
              <w:autoSpaceDN/>
              <w:rPr>
                <w:color w:val="000000"/>
                <w:sz w:val="24"/>
                <w:szCs w:val="24"/>
                <w:lang w:eastAsia="lv-LV"/>
              </w:rPr>
            </w:pPr>
          </w:p>
        </w:tc>
      </w:tr>
      <w:tr w:rsidR="003A079D" w:rsidRPr="00EE313A" w14:paraId="4F79B2EA"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4B1B4E47"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196E2EA"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Rāmēšanas (profilēšanas ) slēģu vienmērīga un ļoti precīza kustība</w:t>
            </w:r>
          </w:p>
        </w:tc>
        <w:tc>
          <w:tcPr>
            <w:tcW w:w="960" w:type="dxa"/>
            <w:vMerge/>
            <w:tcBorders>
              <w:top w:val="nil"/>
              <w:left w:val="single" w:sz="4" w:space="0" w:color="auto"/>
              <w:bottom w:val="single" w:sz="4" w:space="0" w:color="auto"/>
              <w:right w:val="single" w:sz="4" w:space="0" w:color="auto"/>
            </w:tcBorders>
            <w:vAlign w:val="center"/>
            <w:hideMark/>
          </w:tcPr>
          <w:p w14:paraId="448C2524" w14:textId="77777777" w:rsidR="003A079D" w:rsidRPr="00EE313A" w:rsidRDefault="003A079D" w:rsidP="003E5A95">
            <w:pPr>
              <w:widowControl/>
              <w:autoSpaceDE/>
              <w:autoSpaceDN/>
              <w:rPr>
                <w:color w:val="000000"/>
                <w:sz w:val="24"/>
                <w:szCs w:val="24"/>
                <w:lang w:eastAsia="lv-LV"/>
              </w:rPr>
            </w:pPr>
          </w:p>
        </w:tc>
      </w:tr>
      <w:tr w:rsidR="003A079D" w:rsidRPr="00EE313A" w14:paraId="7C76214F"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0AD196E0"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595B704"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Rotācijas iespēja: + - 60 ° visas kadrēšanas sistēmai</w:t>
            </w:r>
          </w:p>
        </w:tc>
        <w:tc>
          <w:tcPr>
            <w:tcW w:w="960" w:type="dxa"/>
            <w:vMerge/>
            <w:tcBorders>
              <w:top w:val="nil"/>
              <w:left w:val="single" w:sz="4" w:space="0" w:color="auto"/>
              <w:bottom w:val="single" w:sz="4" w:space="0" w:color="auto"/>
              <w:right w:val="single" w:sz="4" w:space="0" w:color="auto"/>
            </w:tcBorders>
            <w:vAlign w:val="center"/>
            <w:hideMark/>
          </w:tcPr>
          <w:p w14:paraId="7B9ACB4C" w14:textId="77777777" w:rsidR="003A079D" w:rsidRPr="00EE313A" w:rsidRDefault="003A079D" w:rsidP="003E5A95">
            <w:pPr>
              <w:widowControl/>
              <w:autoSpaceDE/>
              <w:autoSpaceDN/>
              <w:rPr>
                <w:color w:val="000000"/>
                <w:sz w:val="24"/>
                <w:szCs w:val="24"/>
                <w:lang w:eastAsia="lv-LV"/>
              </w:rPr>
            </w:pPr>
          </w:p>
        </w:tc>
      </w:tr>
      <w:tr w:rsidR="003A079D" w:rsidRPr="00EE313A" w14:paraId="73CA5139"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AE8D9E5"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31FC0C52"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Termiskā specifikācija</w:t>
            </w:r>
          </w:p>
        </w:tc>
        <w:tc>
          <w:tcPr>
            <w:tcW w:w="960" w:type="dxa"/>
            <w:vMerge/>
            <w:tcBorders>
              <w:top w:val="nil"/>
              <w:left w:val="single" w:sz="4" w:space="0" w:color="auto"/>
              <w:bottom w:val="single" w:sz="4" w:space="0" w:color="auto"/>
              <w:right w:val="single" w:sz="4" w:space="0" w:color="auto"/>
            </w:tcBorders>
            <w:vAlign w:val="center"/>
            <w:hideMark/>
          </w:tcPr>
          <w:p w14:paraId="2D716F5F" w14:textId="77777777" w:rsidR="003A079D" w:rsidRPr="00EE313A" w:rsidRDefault="003A079D" w:rsidP="003E5A95">
            <w:pPr>
              <w:widowControl/>
              <w:autoSpaceDE/>
              <w:autoSpaceDN/>
              <w:rPr>
                <w:color w:val="000000"/>
                <w:sz w:val="24"/>
                <w:szCs w:val="24"/>
                <w:lang w:eastAsia="lv-LV"/>
              </w:rPr>
            </w:pPr>
          </w:p>
        </w:tc>
      </w:tr>
      <w:tr w:rsidR="003A079D" w:rsidRPr="00EE313A" w14:paraId="0AE8A25D"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339ADD0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71D85BE"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Maksimālā apkārtējās vides temperatūra:   45 ° C </w:t>
            </w:r>
          </w:p>
        </w:tc>
        <w:tc>
          <w:tcPr>
            <w:tcW w:w="960" w:type="dxa"/>
            <w:vMerge/>
            <w:tcBorders>
              <w:top w:val="nil"/>
              <w:left w:val="single" w:sz="4" w:space="0" w:color="auto"/>
              <w:bottom w:val="single" w:sz="4" w:space="0" w:color="auto"/>
              <w:right w:val="single" w:sz="4" w:space="0" w:color="auto"/>
            </w:tcBorders>
            <w:vAlign w:val="center"/>
            <w:hideMark/>
          </w:tcPr>
          <w:p w14:paraId="22A0B912" w14:textId="77777777" w:rsidR="003A079D" w:rsidRPr="00EE313A" w:rsidRDefault="003A079D" w:rsidP="003E5A95">
            <w:pPr>
              <w:widowControl/>
              <w:autoSpaceDE/>
              <w:autoSpaceDN/>
              <w:rPr>
                <w:color w:val="000000"/>
                <w:sz w:val="24"/>
                <w:szCs w:val="24"/>
                <w:lang w:eastAsia="lv-LV"/>
              </w:rPr>
            </w:pPr>
          </w:p>
        </w:tc>
      </w:tr>
      <w:tr w:rsidR="003A079D" w:rsidRPr="00EE313A" w14:paraId="6AABEB1F"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19A96D74"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13D8C04D"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Maksimālā virsmas temperatūra:  80 ° C </w:t>
            </w:r>
          </w:p>
        </w:tc>
        <w:tc>
          <w:tcPr>
            <w:tcW w:w="960" w:type="dxa"/>
            <w:vMerge/>
            <w:tcBorders>
              <w:top w:val="nil"/>
              <w:left w:val="single" w:sz="4" w:space="0" w:color="auto"/>
              <w:bottom w:val="single" w:sz="4" w:space="0" w:color="auto"/>
              <w:right w:val="single" w:sz="4" w:space="0" w:color="auto"/>
            </w:tcBorders>
            <w:vAlign w:val="center"/>
            <w:hideMark/>
          </w:tcPr>
          <w:p w14:paraId="7D56168C" w14:textId="77777777" w:rsidR="003A079D" w:rsidRPr="00EE313A" w:rsidRDefault="003A079D" w:rsidP="003E5A95">
            <w:pPr>
              <w:widowControl/>
              <w:autoSpaceDE/>
              <w:autoSpaceDN/>
              <w:rPr>
                <w:color w:val="000000"/>
                <w:sz w:val="24"/>
                <w:szCs w:val="24"/>
                <w:lang w:eastAsia="lv-LV"/>
              </w:rPr>
            </w:pPr>
          </w:p>
        </w:tc>
      </w:tr>
      <w:tr w:rsidR="003A079D" w:rsidRPr="00EE313A" w14:paraId="445FEA54"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068049D"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1185DAA6"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Minimālā darba temperatūra: -5 ° C</w:t>
            </w:r>
          </w:p>
        </w:tc>
        <w:tc>
          <w:tcPr>
            <w:tcW w:w="960" w:type="dxa"/>
            <w:vMerge/>
            <w:tcBorders>
              <w:top w:val="nil"/>
              <w:left w:val="single" w:sz="4" w:space="0" w:color="auto"/>
              <w:bottom w:val="single" w:sz="4" w:space="0" w:color="auto"/>
              <w:right w:val="single" w:sz="4" w:space="0" w:color="auto"/>
            </w:tcBorders>
            <w:vAlign w:val="center"/>
            <w:hideMark/>
          </w:tcPr>
          <w:p w14:paraId="5721BD16" w14:textId="77777777" w:rsidR="003A079D" w:rsidRPr="00EE313A" w:rsidRDefault="003A079D" w:rsidP="003E5A95">
            <w:pPr>
              <w:widowControl/>
              <w:autoSpaceDE/>
              <w:autoSpaceDN/>
              <w:rPr>
                <w:color w:val="000000"/>
                <w:sz w:val="24"/>
                <w:szCs w:val="24"/>
                <w:lang w:eastAsia="lv-LV"/>
              </w:rPr>
            </w:pPr>
          </w:p>
        </w:tc>
      </w:tr>
      <w:tr w:rsidR="003A079D" w:rsidRPr="00EE313A" w14:paraId="3C789E04"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EAD8397"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19E00FC"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Kopējā siltuma izkliede: 1126 BTU/h</w:t>
            </w:r>
          </w:p>
        </w:tc>
        <w:tc>
          <w:tcPr>
            <w:tcW w:w="960" w:type="dxa"/>
            <w:vMerge/>
            <w:tcBorders>
              <w:top w:val="nil"/>
              <w:left w:val="single" w:sz="4" w:space="0" w:color="auto"/>
              <w:bottom w:val="single" w:sz="4" w:space="0" w:color="auto"/>
              <w:right w:val="single" w:sz="4" w:space="0" w:color="auto"/>
            </w:tcBorders>
            <w:vAlign w:val="center"/>
            <w:hideMark/>
          </w:tcPr>
          <w:p w14:paraId="3598A82D" w14:textId="77777777" w:rsidR="003A079D" w:rsidRPr="00EE313A" w:rsidRDefault="003A079D" w:rsidP="003E5A95">
            <w:pPr>
              <w:widowControl/>
              <w:autoSpaceDE/>
              <w:autoSpaceDN/>
              <w:rPr>
                <w:color w:val="000000"/>
                <w:sz w:val="24"/>
                <w:szCs w:val="24"/>
                <w:lang w:eastAsia="lv-LV"/>
              </w:rPr>
            </w:pPr>
          </w:p>
        </w:tc>
      </w:tr>
      <w:tr w:rsidR="003A079D" w:rsidRPr="00EE313A" w14:paraId="650A002F"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7A52C6DB"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54A3C3BB"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Elektriskās jaudas barošanās un savienojumi</w:t>
            </w:r>
          </w:p>
        </w:tc>
        <w:tc>
          <w:tcPr>
            <w:tcW w:w="960" w:type="dxa"/>
            <w:vMerge/>
            <w:tcBorders>
              <w:top w:val="nil"/>
              <w:left w:val="single" w:sz="4" w:space="0" w:color="auto"/>
              <w:bottom w:val="single" w:sz="4" w:space="0" w:color="auto"/>
              <w:right w:val="single" w:sz="4" w:space="0" w:color="auto"/>
            </w:tcBorders>
            <w:vAlign w:val="center"/>
            <w:hideMark/>
          </w:tcPr>
          <w:p w14:paraId="2998C6A9" w14:textId="77777777" w:rsidR="003A079D" w:rsidRPr="00EE313A" w:rsidRDefault="003A079D" w:rsidP="003E5A95">
            <w:pPr>
              <w:widowControl/>
              <w:autoSpaceDE/>
              <w:autoSpaceDN/>
              <w:rPr>
                <w:color w:val="000000"/>
                <w:sz w:val="24"/>
                <w:szCs w:val="24"/>
                <w:lang w:eastAsia="lv-LV"/>
              </w:rPr>
            </w:pPr>
          </w:p>
        </w:tc>
      </w:tr>
      <w:tr w:rsidR="003A079D" w:rsidRPr="00EE313A" w14:paraId="7B39FA79"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4BB5ED28"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1D57E875"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Barošanas bloks ar elektroniski automātisku sprieguma diapazona regulēšanu</w:t>
            </w:r>
          </w:p>
        </w:tc>
        <w:tc>
          <w:tcPr>
            <w:tcW w:w="960" w:type="dxa"/>
            <w:vMerge/>
            <w:tcBorders>
              <w:top w:val="nil"/>
              <w:left w:val="single" w:sz="4" w:space="0" w:color="auto"/>
              <w:bottom w:val="single" w:sz="4" w:space="0" w:color="auto"/>
              <w:right w:val="single" w:sz="4" w:space="0" w:color="auto"/>
            </w:tcBorders>
            <w:vAlign w:val="center"/>
            <w:hideMark/>
          </w:tcPr>
          <w:p w14:paraId="507D8A93" w14:textId="77777777" w:rsidR="003A079D" w:rsidRPr="00EE313A" w:rsidRDefault="003A079D" w:rsidP="003E5A95">
            <w:pPr>
              <w:widowControl/>
              <w:autoSpaceDE/>
              <w:autoSpaceDN/>
              <w:rPr>
                <w:color w:val="000000"/>
                <w:sz w:val="24"/>
                <w:szCs w:val="24"/>
                <w:lang w:eastAsia="lv-LV"/>
              </w:rPr>
            </w:pPr>
          </w:p>
        </w:tc>
      </w:tr>
      <w:tr w:rsidR="003A079D" w:rsidRPr="00EE313A" w14:paraId="4F85C1E7"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7A4AE25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5D9796C"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Barošanās sprieguma diapazons: 100–240 V, 50/60 Hz</w:t>
            </w:r>
          </w:p>
        </w:tc>
        <w:tc>
          <w:tcPr>
            <w:tcW w:w="960" w:type="dxa"/>
            <w:vMerge/>
            <w:tcBorders>
              <w:top w:val="nil"/>
              <w:left w:val="single" w:sz="4" w:space="0" w:color="auto"/>
              <w:bottom w:val="single" w:sz="4" w:space="0" w:color="auto"/>
              <w:right w:val="single" w:sz="4" w:space="0" w:color="auto"/>
            </w:tcBorders>
            <w:vAlign w:val="center"/>
            <w:hideMark/>
          </w:tcPr>
          <w:p w14:paraId="2313F409" w14:textId="77777777" w:rsidR="003A079D" w:rsidRPr="00EE313A" w:rsidRDefault="003A079D" w:rsidP="003E5A95">
            <w:pPr>
              <w:widowControl/>
              <w:autoSpaceDE/>
              <w:autoSpaceDN/>
              <w:rPr>
                <w:color w:val="000000"/>
                <w:sz w:val="24"/>
                <w:szCs w:val="24"/>
                <w:lang w:eastAsia="lv-LV"/>
              </w:rPr>
            </w:pPr>
          </w:p>
        </w:tc>
      </w:tr>
      <w:tr w:rsidR="003A079D" w:rsidRPr="00EE313A" w14:paraId="23D71B22"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96CA371"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7C70ECD"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Enerģijas patēriņš: maksimālas patēriņš 440 W pie 230 V / 50 Hz</w:t>
            </w:r>
          </w:p>
        </w:tc>
        <w:tc>
          <w:tcPr>
            <w:tcW w:w="960" w:type="dxa"/>
            <w:vMerge/>
            <w:tcBorders>
              <w:top w:val="nil"/>
              <w:left w:val="single" w:sz="4" w:space="0" w:color="auto"/>
              <w:bottom w:val="single" w:sz="4" w:space="0" w:color="auto"/>
              <w:right w:val="single" w:sz="4" w:space="0" w:color="auto"/>
            </w:tcBorders>
            <w:vAlign w:val="center"/>
            <w:hideMark/>
          </w:tcPr>
          <w:p w14:paraId="6A8FA5C3" w14:textId="77777777" w:rsidR="003A079D" w:rsidRPr="00EE313A" w:rsidRDefault="003A079D" w:rsidP="003E5A95">
            <w:pPr>
              <w:widowControl/>
              <w:autoSpaceDE/>
              <w:autoSpaceDN/>
              <w:rPr>
                <w:color w:val="000000"/>
                <w:sz w:val="24"/>
                <w:szCs w:val="24"/>
                <w:lang w:eastAsia="lv-LV"/>
              </w:rPr>
            </w:pPr>
          </w:p>
        </w:tc>
      </w:tr>
      <w:tr w:rsidR="003A079D" w:rsidRPr="00EE313A" w14:paraId="1CC0A440"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0E38B368"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0475E45"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Jauda </w:t>
            </w:r>
            <w:proofErr w:type="spellStart"/>
            <w:r w:rsidRPr="00EE313A">
              <w:rPr>
                <w:color w:val="000000"/>
                <w:sz w:val="24"/>
                <w:szCs w:val="24"/>
                <w:lang w:eastAsia="lv-LV"/>
              </w:rPr>
              <w:t>pieslēguma</w:t>
            </w:r>
            <w:proofErr w:type="spellEnd"/>
            <w:r w:rsidRPr="00EE313A">
              <w:rPr>
                <w:color w:val="000000"/>
                <w:sz w:val="24"/>
                <w:szCs w:val="24"/>
                <w:lang w:eastAsia="lv-LV"/>
              </w:rPr>
              <w:t xml:space="preserve"> savienotājā: </w:t>
            </w:r>
            <w:proofErr w:type="spellStart"/>
            <w:r w:rsidRPr="00EE313A">
              <w:rPr>
                <w:color w:val="000000"/>
                <w:sz w:val="24"/>
                <w:szCs w:val="24"/>
                <w:lang w:eastAsia="lv-LV"/>
              </w:rPr>
              <w:t>Neutrik</w:t>
            </w:r>
            <w:proofErr w:type="spellEnd"/>
            <w:r w:rsidRPr="00EE313A">
              <w:rPr>
                <w:color w:val="000000"/>
                <w:sz w:val="24"/>
                <w:szCs w:val="24"/>
                <w:lang w:eastAsia="lv-LV"/>
              </w:rPr>
              <w:t xml:space="preserve"> </w:t>
            </w:r>
            <w:proofErr w:type="spellStart"/>
            <w:r w:rsidRPr="00EE313A">
              <w:rPr>
                <w:color w:val="000000"/>
                <w:sz w:val="24"/>
                <w:szCs w:val="24"/>
                <w:lang w:eastAsia="lv-LV"/>
              </w:rPr>
              <w:t>powerCON</w:t>
            </w:r>
            <w:proofErr w:type="spellEnd"/>
            <w:r w:rsidRPr="00EE313A">
              <w:rPr>
                <w:color w:val="000000"/>
                <w:sz w:val="24"/>
                <w:szCs w:val="24"/>
                <w:lang w:eastAsia="lv-LV"/>
              </w:rPr>
              <w:t xml:space="preserve"> TRUE1 </w:t>
            </w:r>
          </w:p>
        </w:tc>
        <w:tc>
          <w:tcPr>
            <w:tcW w:w="960" w:type="dxa"/>
            <w:vMerge/>
            <w:tcBorders>
              <w:top w:val="nil"/>
              <w:left w:val="single" w:sz="4" w:space="0" w:color="auto"/>
              <w:bottom w:val="single" w:sz="4" w:space="0" w:color="auto"/>
              <w:right w:val="single" w:sz="4" w:space="0" w:color="auto"/>
            </w:tcBorders>
            <w:vAlign w:val="center"/>
            <w:hideMark/>
          </w:tcPr>
          <w:p w14:paraId="3CF84D77" w14:textId="77777777" w:rsidR="003A079D" w:rsidRPr="00EE313A" w:rsidRDefault="003A079D" w:rsidP="003E5A95">
            <w:pPr>
              <w:widowControl/>
              <w:autoSpaceDE/>
              <w:autoSpaceDN/>
              <w:rPr>
                <w:color w:val="000000"/>
                <w:sz w:val="24"/>
                <w:szCs w:val="24"/>
                <w:lang w:eastAsia="lv-LV"/>
              </w:rPr>
            </w:pPr>
          </w:p>
        </w:tc>
      </w:tr>
      <w:tr w:rsidR="003A079D" w:rsidRPr="00EE313A" w14:paraId="0671DBA7"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569F2CF"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6C94B495"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DMX un RDM datu ieeja / izejas </w:t>
            </w:r>
            <w:proofErr w:type="spellStart"/>
            <w:r w:rsidRPr="00EE313A">
              <w:rPr>
                <w:color w:val="000000"/>
                <w:sz w:val="24"/>
                <w:szCs w:val="24"/>
                <w:lang w:eastAsia="lv-LV"/>
              </w:rPr>
              <w:t>konektori</w:t>
            </w:r>
            <w:proofErr w:type="spellEnd"/>
            <w:r w:rsidRPr="00EE313A">
              <w:rPr>
                <w:color w:val="000000"/>
                <w:sz w:val="24"/>
                <w:szCs w:val="24"/>
                <w:lang w:eastAsia="lv-LV"/>
              </w:rPr>
              <w:t xml:space="preserve"> : 5 kontaktu XLR ar fiksēšanu (bloķēšanu)</w:t>
            </w:r>
          </w:p>
        </w:tc>
        <w:tc>
          <w:tcPr>
            <w:tcW w:w="960" w:type="dxa"/>
            <w:vMerge/>
            <w:tcBorders>
              <w:top w:val="nil"/>
              <w:left w:val="single" w:sz="4" w:space="0" w:color="auto"/>
              <w:bottom w:val="single" w:sz="4" w:space="0" w:color="auto"/>
              <w:right w:val="single" w:sz="4" w:space="0" w:color="auto"/>
            </w:tcBorders>
            <w:vAlign w:val="center"/>
            <w:hideMark/>
          </w:tcPr>
          <w:p w14:paraId="1FE0999D" w14:textId="77777777" w:rsidR="003A079D" w:rsidRPr="00EE313A" w:rsidRDefault="003A079D" w:rsidP="003E5A95">
            <w:pPr>
              <w:widowControl/>
              <w:autoSpaceDE/>
              <w:autoSpaceDN/>
              <w:rPr>
                <w:color w:val="000000"/>
                <w:sz w:val="24"/>
                <w:szCs w:val="24"/>
                <w:lang w:eastAsia="lv-LV"/>
              </w:rPr>
            </w:pPr>
          </w:p>
        </w:tc>
      </w:tr>
      <w:tr w:rsidR="003A079D" w:rsidRPr="00EE313A" w14:paraId="5964B76C"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904514F"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15B03405"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Ethernet</w:t>
            </w:r>
            <w:proofErr w:type="spellEnd"/>
            <w:r w:rsidRPr="00EE313A">
              <w:rPr>
                <w:color w:val="000000"/>
                <w:sz w:val="24"/>
                <w:szCs w:val="24"/>
                <w:lang w:eastAsia="lv-LV"/>
              </w:rPr>
              <w:t xml:space="preserve"> porta </w:t>
            </w:r>
            <w:proofErr w:type="spellStart"/>
            <w:r w:rsidRPr="00EE313A">
              <w:rPr>
                <w:color w:val="000000"/>
                <w:sz w:val="24"/>
                <w:szCs w:val="24"/>
                <w:lang w:eastAsia="lv-LV"/>
              </w:rPr>
              <w:t>konektora</w:t>
            </w:r>
            <w:proofErr w:type="spellEnd"/>
            <w:r w:rsidRPr="00EE313A">
              <w:rPr>
                <w:color w:val="000000"/>
                <w:sz w:val="24"/>
                <w:szCs w:val="24"/>
                <w:lang w:eastAsia="lv-LV"/>
              </w:rPr>
              <w:t xml:space="preserve"> tips: RJ45</w:t>
            </w:r>
          </w:p>
        </w:tc>
        <w:tc>
          <w:tcPr>
            <w:tcW w:w="960" w:type="dxa"/>
            <w:vMerge/>
            <w:tcBorders>
              <w:top w:val="nil"/>
              <w:left w:val="single" w:sz="4" w:space="0" w:color="auto"/>
              <w:bottom w:val="single" w:sz="4" w:space="0" w:color="auto"/>
              <w:right w:val="single" w:sz="4" w:space="0" w:color="auto"/>
            </w:tcBorders>
            <w:vAlign w:val="center"/>
            <w:hideMark/>
          </w:tcPr>
          <w:p w14:paraId="23C86202" w14:textId="77777777" w:rsidR="003A079D" w:rsidRPr="00EE313A" w:rsidRDefault="003A079D" w:rsidP="003E5A95">
            <w:pPr>
              <w:widowControl/>
              <w:autoSpaceDE/>
              <w:autoSpaceDN/>
              <w:rPr>
                <w:color w:val="000000"/>
                <w:sz w:val="24"/>
                <w:szCs w:val="24"/>
                <w:lang w:eastAsia="lv-LV"/>
              </w:rPr>
            </w:pPr>
          </w:p>
        </w:tc>
      </w:tr>
      <w:tr w:rsidR="003A079D" w:rsidRPr="00EE313A" w14:paraId="6F09390F"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07DD9C21"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5BBB550F"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Atbilstība un sertifikācija EU standartiem</w:t>
            </w:r>
          </w:p>
        </w:tc>
        <w:tc>
          <w:tcPr>
            <w:tcW w:w="960" w:type="dxa"/>
            <w:vMerge/>
            <w:tcBorders>
              <w:top w:val="nil"/>
              <w:left w:val="single" w:sz="4" w:space="0" w:color="auto"/>
              <w:bottom w:val="single" w:sz="4" w:space="0" w:color="auto"/>
              <w:right w:val="single" w:sz="4" w:space="0" w:color="auto"/>
            </w:tcBorders>
            <w:vAlign w:val="center"/>
            <w:hideMark/>
          </w:tcPr>
          <w:p w14:paraId="3CBB0DB2" w14:textId="77777777" w:rsidR="003A079D" w:rsidRPr="00EE313A" w:rsidRDefault="003A079D" w:rsidP="003E5A95">
            <w:pPr>
              <w:widowControl/>
              <w:autoSpaceDE/>
              <w:autoSpaceDN/>
              <w:rPr>
                <w:color w:val="000000"/>
                <w:sz w:val="24"/>
                <w:szCs w:val="24"/>
                <w:lang w:eastAsia="lv-LV"/>
              </w:rPr>
            </w:pPr>
          </w:p>
        </w:tc>
      </w:tr>
      <w:tr w:rsidR="003A079D" w:rsidRPr="00EE313A" w14:paraId="0E05B449" w14:textId="77777777" w:rsidTr="003E5A95">
        <w:trPr>
          <w:trHeight w:val="945"/>
        </w:trPr>
        <w:tc>
          <w:tcPr>
            <w:tcW w:w="1418" w:type="dxa"/>
            <w:vMerge/>
            <w:tcBorders>
              <w:top w:val="nil"/>
              <w:left w:val="single" w:sz="4" w:space="0" w:color="auto"/>
              <w:bottom w:val="single" w:sz="4" w:space="0" w:color="auto"/>
              <w:right w:val="single" w:sz="4" w:space="0" w:color="auto"/>
            </w:tcBorders>
            <w:vAlign w:val="center"/>
            <w:hideMark/>
          </w:tcPr>
          <w:p w14:paraId="4FDED4A8"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2911390"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atbilst CE prasībām. CE deklarācija iesniegtas kopā ar tehnisko piedāvājumu. Dokumentu svešvalodā, kuram pievienots tulkojums latviešu valodā    </w:t>
            </w:r>
          </w:p>
        </w:tc>
        <w:tc>
          <w:tcPr>
            <w:tcW w:w="960" w:type="dxa"/>
            <w:vMerge/>
            <w:tcBorders>
              <w:top w:val="nil"/>
              <w:left w:val="single" w:sz="4" w:space="0" w:color="auto"/>
              <w:bottom w:val="single" w:sz="4" w:space="0" w:color="auto"/>
              <w:right w:val="single" w:sz="4" w:space="0" w:color="auto"/>
            </w:tcBorders>
            <w:vAlign w:val="center"/>
            <w:hideMark/>
          </w:tcPr>
          <w:p w14:paraId="02A84FB0" w14:textId="77777777" w:rsidR="003A079D" w:rsidRPr="00EE313A" w:rsidRDefault="003A079D" w:rsidP="003E5A95">
            <w:pPr>
              <w:widowControl/>
              <w:autoSpaceDE/>
              <w:autoSpaceDN/>
              <w:rPr>
                <w:color w:val="000000"/>
                <w:sz w:val="24"/>
                <w:szCs w:val="24"/>
                <w:lang w:eastAsia="lv-LV"/>
              </w:rPr>
            </w:pPr>
          </w:p>
        </w:tc>
      </w:tr>
      <w:tr w:rsidR="003A079D" w:rsidRPr="00EE313A" w14:paraId="52855673" w14:textId="77777777" w:rsidTr="003E5A95">
        <w:trPr>
          <w:trHeight w:val="945"/>
        </w:trPr>
        <w:tc>
          <w:tcPr>
            <w:tcW w:w="1418" w:type="dxa"/>
            <w:vMerge/>
            <w:tcBorders>
              <w:top w:val="nil"/>
              <w:left w:val="single" w:sz="4" w:space="0" w:color="auto"/>
              <w:bottom w:val="single" w:sz="4" w:space="0" w:color="auto"/>
              <w:right w:val="single" w:sz="4" w:space="0" w:color="auto"/>
            </w:tcBorders>
            <w:vAlign w:val="center"/>
            <w:hideMark/>
          </w:tcPr>
          <w:p w14:paraId="0BE2017B"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85F958F"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Jāatbilst TUV drošības standartu prasībām.  Atbilstības  sertifikāts iesniegts kopā ar tehnisko piedāvājumu. Dokumentu svešvalodā, kuram pievienots tulkojums latviešu valodā    </w:t>
            </w:r>
          </w:p>
        </w:tc>
        <w:tc>
          <w:tcPr>
            <w:tcW w:w="960" w:type="dxa"/>
            <w:vMerge/>
            <w:tcBorders>
              <w:top w:val="nil"/>
              <w:left w:val="single" w:sz="4" w:space="0" w:color="auto"/>
              <w:bottom w:val="single" w:sz="4" w:space="0" w:color="auto"/>
              <w:right w:val="single" w:sz="4" w:space="0" w:color="auto"/>
            </w:tcBorders>
            <w:vAlign w:val="center"/>
            <w:hideMark/>
          </w:tcPr>
          <w:p w14:paraId="05F992E7" w14:textId="77777777" w:rsidR="003A079D" w:rsidRPr="00EE313A" w:rsidRDefault="003A079D" w:rsidP="003E5A95">
            <w:pPr>
              <w:widowControl/>
              <w:autoSpaceDE/>
              <w:autoSpaceDN/>
              <w:rPr>
                <w:color w:val="000000"/>
                <w:sz w:val="24"/>
                <w:szCs w:val="24"/>
                <w:lang w:eastAsia="lv-LV"/>
              </w:rPr>
            </w:pPr>
          </w:p>
        </w:tc>
      </w:tr>
      <w:tr w:rsidR="003A079D" w:rsidRPr="00EE313A" w14:paraId="08A208CE"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0524BE6"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50369364"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Iekārtas izmēri un svars</w:t>
            </w:r>
          </w:p>
        </w:tc>
        <w:tc>
          <w:tcPr>
            <w:tcW w:w="960" w:type="dxa"/>
            <w:vMerge/>
            <w:tcBorders>
              <w:top w:val="nil"/>
              <w:left w:val="single" w:sz="4" w:space="0" w:color="auto"/>
              <w:bottom w:val="single" w:sz="4" w:space="0" w:color="auto"/>
              <w:right w:val="single" w:sz="4" w:space="0" w:color="auto"/>
            </w:tcBorders>
            <w:vAlign w:val="center"/>
            <w:hideMark/>
          </w:tcPr>
          <w:p w14:paraId="58C13F30" w14:textId="77777777" w:rsidR="003A079D" w:rsidRPr="00EE313A" w:rsidRDefault="003A079D" w:rsidP="003E5A95">
            <w:pPr>
              <w:widowControl/>
              <w:autoSpaceDE/>
              <w:autoSpaceDN/>
              <w:rPr>
                <w:color w:val="000000"/>
                <w:sz w:val="24"/>
                <w:szCs w:val="24"/>
                <w:lang w:eastAsia="lv-LV"/>
              </w:rPr>
            </w:pPr>
          </w:p>
        </w:tc>
      </w:tr>
      <w:tr w:rsidR="003A079D" w:rsidRPr="00EE313A" w14:paraId="1230384A"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4B387DAF"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513A7AEA"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Augstums: 619 mm - pie galva pozīcijas vertikālā stāvoklī</w:t>
            </w:r>
          </w:p>
        </w:tc>
        <w:tc>
          <w:tcPr>
            <w:tcW w:w="960" w:type="dxa"/>
            <w:vMerge/>
            <w:tcBorders>
              <w:top w:val="nil"/>
              <w:left w:val="single" w:sz="4" w:space="0" w:color="auto"/>
              <w:bottom w:val="single" w:sz="4" w:space="0" w:color="auto"/>
              <w:right w:val="single" w:sz="4" w:space="0" w:color="auto"/>
            </w:tcBorders>
            <w:vAlign w:val="center"/>
            <w:hideMark/>
          </w:tcPr>
          <w:p w14:paraId="4B8A42C4" w14:textId="77777777" w:rsidR="003A079D" w:rsidRPr="00EE313A" w:rsidRDefault="003A079D" w:rsidP="003E5A95">
            <w:pPr>
              <w:widowControl/>
              <w:autoSpaceDE/>
              <w:autoSpaceDN/>
              <w:rPr>
                <w:color w:val="000000"/>
                <w:sz w:val="24"/>
                <w:szCs w:val="24"/>
                <w:lang w:eastAsia="lv-LV"/>
              </w:rPr>
            </w:pPr>
          </w:p>
        </w:tc>
      </w:tr>
      <w:tr w:rsidR="003A079D" w:rsidRPr="00EE313A" w14:paraId="1D124B83"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EEC359D"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6D1B3DC"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Platums: 367 mm</w:t>
            </w:r>
          </w:p>
        </w:tc>
        <w:tc>
          <w:tcPr>
            <w:tcW w:w="960" w:type="dxa"/>
            <w:vMerge/>
            <w:tcBorders>
              <w:top w:val="nil"/>
              <w:left w:val="single" w:sz="4" w:space="0" w:color="auto"/>
              <w:bottom w:val="single" w:sz="4" w:space="0" w:color="auto"/>
              <w:right w:val="single" w:sz="4" w:space="0" w:color="auto"/>
            </w:tcBorders>
            <w:vAlign w:val="center"/>
            <w:hideMark/>
          </w:tcPr>
          <w:p w14:paraId="55EDC102" w14:textId="77777777" w:rsidR="003A079D" w:rsidRPr="00EE313A" w:rsidRDefault="003A079D" w:rsidP="003E5A95">
            <w:pPr>
              <w:widowControl/>
              <w:autoSpaceDE/>
              <w:autoSpaceDN/>
              <w:rPr>
                <w:color w:val="000000"/>
                <w:sz w:val="24"/>
                <w:szCs w:val="24"/>
                <w:lang w:eastAsia="lv-LV"/>
              </w:rPr>
            </w:pPr>
          </w:p>
        </w:tc>
      </w:tr>
      <w:tr w:rsidR="003A079D" w:rsidRPr="00EE313A" w14:paraId="46A5FC31"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1E795A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C647F23"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Dziļums:  219 mm, pie galvas pozīcijas vertikālā stāvoklī</w:t>
            </w:r>
          </w:p>
        </w:tc>
        <w:tc>
          <w:tcPr>
            <w:tcW w:w="960" w:type="dxa"/>
            <w:vMerge/>
            <w:tcBorders>
              <w:top w:val="nil"/>
              <w:left w:val="single" w:sz="4" w:space="0" w:color="auto"/>
              <w:bottom w:val="single" w:sz="4" w:space="0" w:color="auto"/>
              <w:right w:val="single" w:sz="4" w:space="0" w:color="auto"/>
            </w:tcBorders>
            <w:vAlign w:val="center"/>
            <w:hideMark/>
          </w:tcPr>
          <w:p w14:paraId="066E0AEE" w14:textId="77777777" w:rsidR="003A079D" w:rsidRPr="00EE313A" w:rsidRDefault="003A079D" w:rsidP="003E5A95">
            <w:pPr>
              <w:widowControl/>
              <w:autoSpaceDE/>
              <w:autoSpaceDN/>
              <w:rPr>
                <w:color w:val="000000"/>
                <w:sz w:val="24"/>
                <w:szCs w:val="24"/>
                <w:lang w:eastAsia="lv-LV"/>
              </w:rPr>
            </w:pPr>
          </w:p>
        </w:tc>
      </w:tr>
      <w:tr w:rsidR="003A079D" w:rsidRPr="00EE313A" w14:paraId="4269C156"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8C8B25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66E01C6"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Svars: 20 kg</w:t>
            </w:r>
          </w:p>
        </w:tc>
        <w:tc>
          <w:tcPr>
            <w:tcW w:w="960" w:type="dxa"/>
            <w:vMerge/>
            <w:tcBorders>
              <w:top w:val="nil"/>
              <w:left w:val="single" w:sz="4" w:space="0" w:color="auto"/>
              <w:bottom w:val="single" w:sz="4" w:space="0" w:color="auto"/>
              <w:right w:val="single" w:sz="4" w:space="0" w:color="auto"/>
            </w:tcBorders>
            <w:vAlign w:val="center"/>
            <w:hideMark/>
          </w:tcPr>
          <w:p w14:paraId="75471125" w14:textId="77777777" w:rsidR="003A079D" w:rsidRPr="00EE313A" w:rsidRDefault="003A079D" w:rsidP="003E5A95">
            <w:pPr>
              <w:widowControl/>
              <w:autoSpaceDE/>
              <w:autoSpaceDN/>
              <w:rPr>
                <w:color w:val="000000"/>
                <w:sz w:val="24"/>
                <w:szCs w:val="24"/>
                <w:lang w:eastAsia="lv-LV"/>
              </w:rPr>
            </w:pPr>
          </w:p>
        </w:tc>
      </w:tr>
      <w:tr w:rsidR="003A079D" w:rsidRPr="00EE313A" w14:paraId="4542173A"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E2AD4AF"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7C2E329C"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Aizsardzības  klase:  IP20</w:t>
            </w:r>
          </w:p>
        </w:tc>
        <w:tc>
          <w:tcPr>
            <w:tcW w:w="960" w:type="dxa"/>
            <w:vMerge/>
            <w:tcBorders>
              <w:top w:val="nil"/>
              <w:left w:val="single" w:sz="4" w:space="0" w:color="auto"/>
              <w:bottom w:val="single" w:sz="4" w:space="0" w:color="auto"/>
              <w:right w:val="single" w:sz="4" w:space="0" w:color="auto"/>
            </w:tcBorders>
            <w:vAlign w:val="center"/>
            <w:hideMark/>
          </w:tcPr>
          <w:p w14:paraId="13588063" w14:textId="77777777" w:rsidR="003A079D" w:rsidRPr="00EE313A" w:rsidRDefault="003A079D" w:rsidP="003E5A95">
            <w:pPr>
              <w:widowControl/>
              <w:autoSpaceDE/>
              <w:autoSpaceDN/>
              <w:rPr>
                <w:color w:val="000000"/>
                <w:sz w:val="24"/>
                <w:szCs w:val="24"/>
                <w:lang w:eastAsia="lv-LV"/>
              </w:rPr>
            </w:pPr>
          </w:p>
        </w:tc>
      </w:tr>
      <w:tr w:rsidR="003A079D" w:rsidRPr="00EE313A" w14:paraId="7F4546D8"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1381EDEE"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7A917F7A"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Montāžas iespējas</w:t>
            </w:r>
          </w:p>
        </w:tc>
        <w:tc>
          <w:tcPr>
            <w:tcW w:w="960" w:type="dxa"/>
            <w:vMerge/>
            <w:tcBorders>
              <w:top w:val="nil"/>
              <w:left w:val="single" w:sz="4" w:space="0" w:color="auto"/>
              <w:bottom w:val="single" w:sz="4" w:space="0" w:color="auto"/>
              <w:right w:val="single" w:sz="4" w:space="0" w:color="auto"/>
            </w:tcBorders>
            <w:vAlign w:val="center"/>
            <w:hideMark/>
          </w:tcPr>
          <w:p w14:paraId="3AD4581E" w14:textId="77777777" w:rsidR="003A079D" w:rsidRPr="00EE313A" w:rsidRDefault="003A079D" w:rsidP="003E5A95">
            <w:pPr>
              <w:widowControl/>
              <w:autoSpaceDE/>
              <w:autoSpaceDN/>
              <w:rPr>
                <w:color w:val="000000"/>
                <w:sz w:val="24"/>
                <w:szCs w:val="24"/>
                <w:lang w:eastAsia="lv-LV"/>
              </w:rPr>
            </w:pPr>
          </w:p>
        </w:tc>
      </w:tr>
      <w:tr w:rsidR="003A079D" w:rsidRPr="00EE313A" w14:paraId="0B250B14"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1FBBC568"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190E0DB"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Montāžas pozīcijas: horizontāls vai vertikāls stāvoklis</w:t>
            </w:r>
          </w:p>
        </w:tc>
        <w:tc>
          <w:tcPr>
            <w:tcW w:w="960" w:type="dxa"/>
            <w:vMerge/>
            <w:tcBorders>
              <w:top w:val="nil"/>
              <w:left w:val="single" w:sz="4" w:space="0" w:color="auto"/>
              <w:bottom w:val="single" w:sz="4" w:space="0" w:color="auto"/>
              <w:right w:val="single" w:sz="4" w:space="0" w:color="auto"/>
            </w:tcBorders>
            <w:vAlign w:val="center"/>
            <w:hideMark/>
          </w:tcPr>
          <w:p w14:paraId="2E0EDC45" w14:textId="77777777" w:rsidR="003A079D" w:rsidRPr="00EE313A" w:rsidRDefault="003A079D" w:rsidP="003E5A95">
            <w:pPr>
              <w:widowControl/>
              <w:autoSpaceDE/>
              <w:autoSpaceDN/>
              <w:rPr>
                <w:color w:val="000000"/>
                <w:sz w:val="24"/>
                <w:szCs w:val="24"/>
                <w:lang w:eastAsia="lv-LV"/>
              </w:rPr>
            </w:pPr>
          </w:p>
        </w:tc>
      </w:tr>
      <w:tr w:rsidR="003A079D" w:rsidRPr="00EE313A" w14:paraId="09FC1D69"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726AC3C"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11AA5134"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Iekārtai jādarbojas jebkurā (Universāla ) darba pozīcija </w:t>
            </w:r>
          </w:p>
        </w:tc>
        <w:tc>
          <w:tcPr>
            <w:tcW w:w="960" w:type="dxa"/>
            <w:vMerge/>
            <w:tcBorders>
              <w:top w:val="nil"/>
              <w:left w:val="single" w:sz="4" w:space="0" w:color="auto"/>
              <w:bottom w:val="single" w:sz="4" w:space="0" w:color="auto"/>
              <w:right w:val="single" w:sz="4" w:space="0" w:color="auto"/>
            </w:tcBorders>
            <w:vAlign w:val="center"/>
            <w:hideMark/>
          </w:tcPr>
          <w:p w14:paraId="4DF9FA17" w14:textId="77777777" w:rsidR="003A079D" w:rsidRPr="00EE313A" w:rsidRDefault="003A079D" w:rsidP="003E5A95">
            <w:pPr>
              <w:widowControl/>
              <w:autoSpaceDE/>
              <w:autoSpaceDN/>
              <w:rPr>
                <w:color w:val="000000"/>
                <w:sz w:val="24"/>
                <w:szCs w:val="24"/>
                <w:lang w:eastAsia="lv-LV"/>
              </w:rPr>
            </w:pPr>
          </w:p>
        </w:tc>
      </w:tr>
      <w:tr w:rsidR="003A079D" w:rsidRPr="00EE313A" w14:paraId="429C663F" w14:textId="77777777" w:rsidTr="003E5A95">
        <w:trPr>
          <w:trHeight w:val="630"/>
        </w:trPr>
        <w:tc>
          <w:tcPr>
            <w:tcW w:w="1418" w:type="dxa"/>
            <w:vMerge/>
            <w:tcBorders>
              <w:top w:val="nil"/>
              <w:left w:val="single" w:sz="4" w:space="0" w:color="auto"/>
              <w:bottom w:val="single" w:sz="4" w:space="0" w:color="auto"/>
              <w:right w:val="single" w:sz="4" w:space="0" w:color="auto"/>
            </w:tcBorders>
            <w:vAlign w:val="center"/>
            <w:hideMark/>
          </w:tcPr>
          <w:p w14:paraId="2801073C"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A7F4437"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Montāžas punkti: 2 pāri 1/4 pagrieziena bloķēšanas punktiem , montējami ar 2x Omega adapteri ar 1/4-pagrieziena ātrām slēdzenēm</w:t>
            </w:r>
          </w:p>
        </w:tc>
        <w:tc>
          <w:tcPr>
            <w:tcW w:w="960" w:type="dxa"/>
            <w:vMerge/>
            <w:tcBorders>
              <w:top w:val="nil"/>
              <w:left w:val="single" w:sz="4" w:space="0" w:color="auto"/>
              <w:bottom w:val="single" w:sz="4" w:space="0" w:color="auto"/>
              <w:right w:val="single" w:sz="4" w:space="0" w:color="auto"/>
            </w:tcBorders>
            <w:vAlign w:val="center"/>
            <w:hideMark/>
          </w:tcPr>
          <w:p w14:paraId="0F68CD65" w14:textId="77777777" w:rsidR="003A079D" w:rsidRPr="00EE313A" w:rsidRDefault="003A079D" w:rsidP="003E5A95">
            <w:pPr>
              <w:widowControl/>
              <w:autoSpaceDE/>
              <w:autoSpaceDN/>
              <w:rPr>
                <w:color w:val="000000"/>
                <w:sz w:val="24"/>
                <w:szCs w:val="24"/>
                <w:lang w:eastAsia="lv-LV"/>
              </w:rPr>
            </w:pPr>
          </w:p>
        </w:tc>
      </w:tr>
      <w:tr w:rsidR="003A079D" w:rsidRPr="00EE313A" w14:paraId="622E5B74"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050B4E77"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1DCDDAF6"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Aprīkoti ar Drošības troses piestiprināšanas vietu</w:t>
            </w:r>
          </w:p>
        </w:tc>
        <w:tc>
          <w:tcPr>
            <w:tcW w:w="960" w:type="dxa"/>
            <w:vMerge/>
            <w:tcBorders>
              <w:top w:val="nil"/>
              <w:left w:val="single" w:sz="4" w:space="0" w:color="auto"/>
              <w:bottom w:val="single" w:sz="4" w:space="0" w:color="auto"/>
              <w:right w:val="single" w:sz="4" w:space="0" w:color="auto"/>
            </w:tcBorders>
            <w:vAlign w:val="center"/>
            <w:hideMark/>
          </w:tcPr>
          <w:p w14:paraId="7D55DDE3" w14:textId="77777777" w:rsidR="003A079D" w:rsidRPr="00EE313A" w:rsidRDefault="003A079D" w:rsidP="003E5A95">
            <w:pPr>
              <w:widowControl/>
              <w:autoSpaceDE/>
              <w:autoSpaceDN/>
              <w:rPr>
                <w:color w:val="000000"/>
                <w:sz w:val="24"/>
                <w:szCs w:val="24"/>
                <w:lang w:eastAsia="lv-LV"/>
              </w:rPr>
            </w:pPr>
          </w:p>
        </w:tc>
      </w:tr>
      <w:tr w:rsidR="003A079D" w:rsidRPr="00EE313A" w14:paraId="4328A067"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7775313"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27BAC2E4"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Transportēšanas režīma  slēdzenes  priekš </w:t>
            </w:r>
            <w:proofErr w:type="spellStart"/>
            <w:r w:rsidRPr="00EE313A">
              <w:rPr>
                <w:color w:val="000000"/>
                <w:sz w:val="24"/>
                <w:szCs w:val="24"/>
                <w:lang w:eastAsia="lv-LV"/>
              </w:rPr>
              <w:t>Pan</w:t>
            </w:r>
            <w:proofErr w:type="spellEnd"/>
            <w:r w:rsidRPr="00EE313A">
              <w:rPr>
                <w:color w:val="000000"/>
                <w:sz w:val="24"/>
                <w:szCs w:val="24"/>
                <w:lang w:eastAsia="lv-LV"/>
              </w:rPr>
              <w:t xml:space="preserve">/Tilt mehānismu bloķēšanas. </w:t>
            </w:r>
          </w:p>
        </w:tc>
        <w:tc>
          <w:tcPr>
            <w:tcW w:w="960" w:type="dxa"/>
            <w:vMerge/>
            <w:tcBorders>
              <w:top w:val="nil"/>
              <w:left w:val="single" w:sz="4" w:space="0" w:color="auto"/>
              <w:bottom w:val="single" w:sz="4" w:space="0" w:color="auto"/>
              <w:right w:val="single" w:sz="4" w:space="0" w:color="auto"/>
            </w:tcBorders>
            <w:vAlign w:val="center"/>
            <w:hideMark/>
          </w:tcPr>
          <w:p w14:paraId="42D36724" w14:textId="77777777" w:rsidR="003A079D" w:rsidRPr="00EE313A" w:rsidRDefault="003A079D" w:rsidP="003E5A95">
            <w:pPr>
              <w:widowControl/>
              <w:autoSpaceDE/>
              <w:autoSpaceDN/>
              <w:rPr>
                <w:color w:val="000000"/>
                <w:sz w:val="24"/>
                <w:szCs w:val="24"/>
                <w:lang w:eastAsia="lv-LV"/>
              </w:rPr>
            </w:pPr>
          </w:p>
        </w:tc>
      </w:tr>
      <w:tr w:rsidR="003A079D" w:rsidRPr="00EE313A" w14:paraId="41F9BCB1"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089E5E79"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3E9AED46"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Komplektā ar iekārtu jābūt iekļautam</w:t>
            </w:r>
          </w:p>
        </w:tc>
        <w:tc>
          <w:tcPr>
            <w:tcW w:w="960" w:type="dxa"/>
            <w:vMerge/>
            <w:tcBorders>
              <w:top w:val="nil"/>
              <w:left w:val="single" w:sz="4" w:space="0" w:color="auto"/>
              <w:bottom w:val="single" w:sz="4" w:space="0" w:color="auto"/>
              <w:right w:val="single" w:sz="4" w:space="0" w:color="auto"/>
            </w:tcBorders>
            <w:vAlign w:val="center"/>
            <w:hideMark/>
          </w:tcPr>
          <w:p w14:paraId="588D5B70" w14:textId="77777777" w:rsidR="003A079D" w:rsidRPr="00EE313A" w:rsidRDefault="003A079D" w:rsidP="003E5A95">
            <w:pPr>
              <w:widowControl/>
              <w:autoSpaceDE/>
              <w:autoSpaceDN/>
              <w:rPr>
                <w:color w:val="000000"/>
                <w:sz w:val="24"/>
                <w:szCs w:val="24"/>
                <w:lang w:eastAsia="lv-LV"/>
              </w:rPr>
            </w:pPr>
          </w:p>
        </w:tc>
      </w:tr>
      <w:tr w:rsidR="003A079D" w:rsidRPr="00EE313A" w14:paraId="6B98E8E4"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24C8A672"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40A63C94" w14:textId="77777777" w:rsidR="003A079D" w:rsidRPr="00EE313A" w:rsidRDefault="003A079D" w:rsidP="003E5A95">
            <w:pPr>
              <w:widowControl/>
              <w:autoSpaceDE/>
              <w:autoSpaceDN/>
              <w:rPr>
                <w:color w:val="000000"/>
                <w:sz w:val="24"/>
                <w:szCs w:val="24"/>
                <w:lang w:eastAsia="lv-LV"/>
              </w:rPr>
            </w:pPr>
            <w:proofErr w:type="spellStart"/>
            <w:r w:rsidRPr="00EE313A">
              <w:rPr>
                <w:color w:val="000000"/>
                <w:sz w:val="24"/>
                <w:szCs w:val="24"/>
                <w:lang w:eastAsia="lv-LV"/>
              </w:rPr>
              <w:t>powerCON</w:t>
            </w:r>
            <w:proofErr w:type="spellEnd"/>
            <w:r w:rsidRPr="00EE313A">
              <w:rPr>
                <w:color w:val="000000"/>
                <w:sz w:val="24"/>
                <w:szCs w:val="24"/>
                <w:lang w:eastAsia="lv-LV"/>
              </w:rPr>
              <w:t xml:space="preserve"> TRUE1 </w:t>
            </w:r>
            <w:proofErr w:type="spellStart"/>
            <w:r w:rsidRPr="00EE313A">
              <w:rPr>
                <w:color w:val="000000"/>
                <w:sz w:val="24"/>
                <w:szCs w:val="24"/>
                <w:lang w:eastAsia="lv-LV"/>
              </w:rPr>
              <w:t>konektors</w:t>
            </w:r>
            <w:proofErr w:type="spellEnd"/>
            <w:r w:rsidRPr="00EE313A">
              <w:rPr>
                <w:color w:val="000000"/>
                <w:sz w:val="24"/>
                <w:szCs w:val="24"/>
                <w:lang w:eastAsia="lv-LV"/>
              </w:rPr>
              <w:t xml:space="preserve"> ar jaudas padeves kabeli - 1 </w:t>
            </w:r>
            <w:proofErr w:type="spellStart"/>
            <w:r w:rsidRPr="00EE313A">
              <w:rPr>
                <w:color w:val="000000"/>
                <w:sz w:val="24"/>
                <w:szCs w:val="24"/>
                <w:lang w:eastAsia="lv-LV"/>
              </w:rPr>
              <w:t>gab</w:t>
            </w:r>
            <w:proofErr w:type="spellEnd"/>
          </w:p>
        </w:tc>
        <w:tc>
          <w:tcPr>
            <w:tcW w:w="960" w:type="dxa"/>
            <w:vMerge/>
            <w:tcBorders>
              <w:top w:val="nil"/>
              <w:left w:val="single" w:sz="4" w:space="0" w:color="auto"/>
              <w:bottom w:val="single" w:sz="4" w:space="0" w:color="auto"/>
              <w:right w:val="single" w:sz="4" w:space="0" w:color="auto"/>
            </w:tcBorders>
            <w:vAlign w:val="center"/>
            <w:hideMark/>
          </w:tcPr>
          <w:p w14:paraId="446ED973" w14:textId="77777777" w:rsidR="003A079D" w:rsidRPr="00EE313A" w:rsidRDefault="003A079D" w:rsidP="003E5A95">
            <w:pPr>
              <w:widowControl/>
              <w:autoSpaceDE/>
              <w:autoSpaceDN/>
              <w:rPr>
                <w:color w:val="000000"/>
                <w:sz w:val="24"/>
                <w:szCs w:val="24"/>
                <w:lang w:eastAsia="lv-LV"/>
              </w:rPr>
            </w:pPr>
          </w:p>
        </w:tc>
      </w:tr>
      <w:tr w:rsidR="003A079D" w:rsidRPr="00EE313A" w14:paraId="47247C3E"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642B640B"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6FA9E584"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 xml:space="preserve">Omega Adapterim - 2 </w:t>
            </w:r>
            <w:proofErr w:type="spellStart"/>
            <w:r w:rsidRPr="00EE313A">
              <w:rPr>
                <w:color w:val="000000"/>
                <w:sz w:val="24"/>
                <w:szCs w:val="24"/>
                <w:lang w:eastAsia="lv-LV"/>
              </w:rPr>
              <w:t>gab</w:t>
            </w:r>
            <w:proofErr w:type="spellEnd"/>
            <w:r w:rsidRPr="00EE313A">
              <w:rPr>
                <w:color w:val="000000"/>
                <w:sz w:val="24"/>
                <w:szCs w:val="24"/>
                <w:lang w:eastAsia="lv-LV"/>
              </w:rPr>
              <w:t xml:space="preserve"> </w:t>
            </w:r>
          </w:p>
        </w:tc>
        <w:tc>
          <w:tcPr>
            <w:tcW w:w="960" w:type="dxa"/>
            <w:vMerge/>
            <w:tcBorders>
              <w:top w:val="nil"/>
              <w:left w:val="single" w:sz="4" w:space="0" w:color="auto"/>
              <w:bottom w:val="single" w:sz="4" w:space="0" w:color="auto"/>
              <w:right w:val="single" w:sz="4" w:space="0" w:color="auto"/>
            </w:tcBorders>
            <w:vAlign w:val="center"/>
            <w:hideMark/>
          </w:tcPr>
          <w:p w14:paraId="63D6EBE4" w14:textId="77777777" w:rsidR="003A079D" w:rsidRPr="00EE313A" w:rsidRDefault="003A079D" w:rsidP="003E5A95">
            <w:pPr>
              <w:widowControl/>
              <w:autoSpaceDE/>
              <w:autoSpaceDN/>
              <w:rPr>
                <w:color w:val="000000"/>
                <w:sz w:val="24"/>
                <w:szCs w:val="24"/>
                <w:lang w:eastAsia="lv-LV"/>
              </w:rPr>
            </w:pPr>
          </w:p>
        </w:tc>
      </w:tr>
      <w:tr w:rsidR="003A079D" w:rsidRPr="00EE313A" w14:paraId="2A176B56"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DBF3E5F"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0CC8B947" w14:textId="77777777" w:rsidR="003A079D" w:rsidRPr="00EE313A" w:rsidRDefault="003A079D" w:rsidP="003E5A95">
            <w:pPr>
              <w:widowControl/>
              <w:autoSpaceDE/>
              <w:autoSpaceDN/>
              <w:rPr>
                <w:color w:val="000000"/>
                <w:sz w:val="24"/>
                <w:szCs w:val="24"/>
                <w:lang w:eastAsia="lv-LV"/>
              </w:rPr>
            </w:pPr>
            <w:r w:rsidRPr="00EE313A">
              <w:rPr>
                <w:color w:val="000000"/>
                <w:sz w:val="24"/>
                <w:szCs w:val="24"/>
                <w:lang w:eastAsia="lv-LV"/>
              </w:rPr>
              <w:t>Lietošanas instrukcija</w:t>
            </w:r>
          </w:p>
        </w:tc>
        <w:tc>
          <w:tcPr>
            <w:tcW w:w="960" w:type="dxa"/>
            <w:vMerge/>
            <w:tcBorders>
              <w:top w:val="nil"/>
              <w:left w:val="single" w:sz="4" w:space="0" w:color="auto"/>
              <w:bottom w:val="single" w:sz="4" w:space="0" w:color="auto"/>
              <w:right w:val="single" w:sz="4" w:space="0" w:color="auto"/>
            </w:tcBorders>
            <w:vAlign w:val="center"/>
            <w:hideMark/>
          </w:tcPr>
          <w:p w14:paraId="0B788873" w14:textId="77777777" w:rsidR="003A079D" w:rsidRPr="00EE313A" w:rsidRDefault="003A079D" w:rsidP="003E5A95">
            <w:pPr>
              <w:widowControl/>
              <w:autoSpaceDE/>
              <w:autoSpaceDN/>
              <w:rPr>
                <w:color w:val="000000"/>
                <w:sz w:val="24"/>
                <w:szCs w:val="24"/>
                <w:lang w:eastAsia="lv-LV"/>
              </w:rPr>
            </w:pPr>
          </w:p>
        </w:tc>
      </w:tr>
      <w:tr w:rsidR="003A079D" w:rsidRPr="00EE313A" w14:paraId="727F28A7" w14:textId="77777777" w:rsidTr="003E5A95">
        <w:trPr>
          <w:trHeight w:val="315"/>
        </w:trPr>
        <w:tc>
          <w:tcPr>
            <w:tcW w:w="1418" w:type="dxa"/>
            <w:vMerge/>
            <w:tcBorders>
              <w:top w:val="nil"/>
              <w:left w:val="single" w:sz="4" w:space="0" w:color="auto"/>
              <w:bottom w:val="single" w:sz="4" w:space="0" w:color="auto"/>
              <w:right w:val="single" w:sz="4" w:space="0" w:color="auto"/>
            </w:tcBorders>
            <w:vAlign w:val="center"/>
            <w:hideMark/>
          </w:tcPr>
          <w:p w14:paraId="5F7D87A0"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000000" w:fill="D9D9D9"/>
            <w:vAlign w:val="center"/>
            <w:hideMark/>
          </w:tcPr>
          <w:p w14:paraId="6DC8E69B" w14:textId="77777777" w:rsidR="003A079D" w:rsidRPr="00EE313A" w:rsidRDefault="003A079D" w:rsidP="003E5A95">
            <w:pPr>
              <w:widowControl/>
              <w:autoSpaceDE/>
              <w:autoSpaceDN/>
              <w:rPr>
                <w:b/>
                <w:bCs/>
                <w:color w:val="000000"/>
                <w:sz w:val="24"/>
                <w:szCs w:val="24"/>
                <w:lang w:eastAsia="lv-LV"/>
              </w:rPr>
            </w:pPr>
            <w:r w:rsidRPr="00EE313A">
              <w:rPr>
                <w:b/>
                <w:bCs/>
                <w:color w:val="000000"/>
                <w:sz w:val="24"/>
                <w:szCs w:val="24"/>
                <w:lang w:eastAsia="lv-LV"/>
              </w:rPr>
              <w:t>Papildus informācija</w:t>
            </w:r>
          </w:p>
        </w:tc>
        <w:tc>
          <w:tcPr>
            <w:tcW w:w="960" w:type="dxa"/>
            <w:vMerge/>
            <w:tcBorders>
              <w:top w:val="nil"/>
              <w:left w:val="single" w:sz="4" w:space="0" w:color="auto"/>
              <w:bottom w:val="single" w:sz="4" w:space="0" w:color="auto"/>
              <w:right w:val="single" w:sz="4" w:space="0" w:color="auto"/>
            </w:tcBorders>
            <w:vAlign w:val="center"/>
            <w:hideMark/>
          </w:tcPr>
          <w:p w14:paraId="4F43AE36" w14:textId="77777777" w:rsidR="003A079D" w:rsidRPr="00EE313A" w:rsidRDefault="003A079D" w:rsidP="003E5A95">
            <w:pPr>
              <w:widowControl/>
              <w:autoSpaceDE/>
              <w:autoSpaceDN/>
              <w:rPr>
                <w:color w:val="000000"/>
                <w:sz w:val="24"/>
                <w:szCs w:val="24"/>
                <w:lang w:eastAsia="lv-LV"/>
              </w:rPr>
            </w:pPr>
          </w:p>
        </w:tc>
      </w:tr>
      <w:tr w:rsidR="003A079D" w:rsidRPr="00EE313A" w14:paraId="24A3A3E2" w14:textId="77777777" w:rsidTr="003E5A95">
        <w:trPr>
          <w:trHeight w:val="1260"/>
        </w:trPr>
        <w:tc>
          <w:tcPr>
            <w:tcW w:w="1418" w:type="dxa"/>
            <w:vMerge/>
            <w:tcBorders>
              <w:top w:val="nil"/>
              <w:left w:val="single" w:sz="4" w:space="0" w:color="auto"/>
              <w:bottom w:val="single" w:sz="4" w:space="0" w:color="auto"/>
              <w:right w:val="single" w:sz="4" w:space="0" w:color="auto"/>
            </w:tcBorders>
            <w:vAlign w:val="center"/>
            <w:hideMark/>
          </w:tcPr>
          <w:p w14:paraId="1347831C"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397D8723" w14:textId="77777777" w:rsidR="003A079D" w:rsidRPr="00EE313A" w:rsidRDefault="003A079D" w:rsidP="003E5A95">
            <w:pPr>
              <w:widowControl/>
              <w:autoSpaceDE/>
              <w:autoSpaceDN/>
              <w:rPr>
                <w:sz w:val="24"/>
                <w:szCs w:val="24"/>
                <w:lang w:eastAsia="lv-LV"/>
              </w:rPr>
            </w:pPr>
            <w:r w:rsidRPr="00EE313A">
              <w:rPr>
                <w:sz w:val="24"/>
                <w:szCs w:val="24"/>
                <w:lang w:eastAsia="lv-LV"/>
              </w:rPr>
              <w:t xml:space="preserve"> Piedāvājumā jānorāda piedāvātās iekārtas ražotāja </w:t>
            </w:r>
            <w:proofErr w:type="spellStart"/>
            <w:r w:rsidRPr="00EE313A">
              <w:rPr>
                <w:sz w:val="24"/>
                <w:szCs w:val="24"/>
                <w:lang w:eastAsia="lv-LV"/>
              </w:rPr>
              <w:t>web</w:t>
            </w:r>
            <w:proofErr w:type="spellEnd"/>
            <w:r w:rsidRPr="00EE313A">
              <w:rPr>
                <w:sz w:val="24"/>
                <w:szCs w:val="24"/>
                <w:lang w:eastAsia="lv-LV"/>
              </w:rPr>
              <w:t xml:space="preserve"> adrese vai </w:t>
            </w:r>
            <w:proofErr w:type="spellStart"/>
            <w:r w:rsidRPr="00EE313A">
              <w:rPr>
                <w:sz w:val="24"/>
                <w:szCs w:val="24"/>
                <w:lang w:eastAsia="lv-LV"/>
              </w:rPr>
              <w:t>links</w:t>
            </w:r>
            <w:proofErr w:type="spellEnd"/>
            <w:r w:rsidRPr="00EE313A">
              <w:rPr>
                <w:sz w:val="24"/>
                <w:szCs w:val="24"/>
                <w:lang w:eastAsia="lv-LV"/>
              </w:rPr>
              <w:t xml:space="preserve"> (saite), kur redzami ražotās iekārtas tehniskie parametri. Ja ražotājs tehnisko parametru nav ievietojis interneta vidē, tad iekārtas ražotāja apstiprinātu tehnisko parametru lapu iesniegt papīra vai elektroniskā formātā.</w:t>
            </w:r>
          </w:p>
          <w:p w14:paraId="1FB62BE0" w14:textId="77777777" w:rsidR="003A079D" w:rsidRPr="00EE313A" w:rsidRDefault="003A079D" w:rsidP="003E5A95">
            <w:pPr>
              <w:widowControl/>
              <w:autoSpaceDE/>
              <w:autoSpaceDN/>
              <w:rPr>
                <w:sz w:val="24"/>
                <w:szCs w:val="24"/>
                <w:lang w:eastAsia="lv-LV"/>
              </w:rPr>
            </w:pPr>
            <w:r w:rsidRPr="00EE313A">
              <w:rPr>
                <w:sz w:val="24"/>
                <w:szCs w:val="24"/>
                <w:lang w:eastAsia="lv-LV"/>
              </w:rPr>
              <w:t>https://www.robe.cz/painte</w:t>
            </w:r>
          </w:p>
          <w:p w14:paraId="2ABDE1E7" w14:textId="77777777" w:rsidR="003A079D" w:rsidRPr="00EE313A" w:rsidRDefault="003A079D" w:rsidP="003E5A95">
            <w:pPr>
              <w:widowControl/>
              <w:autoSpaceDE/>
              <w:autoSpaceDN/>
              <w:rPr>
                <w:sz w:val="24"/>
                <w:szCs w:val="24"/>
                <w:lang w:eastAsia="lv-LV"/>
              </w:rPr>
            </w:pPr>
          </w:p>
        </w:tc>
        <w:tc>
          <w:tcPr>
            <w:tcW w:w="960" w:type="dxa"/>
            <w:vMerge/>
            <w:tcBorders>
              <w:top w:val="nil"/>
              <w:left w:val="single" w:sz="4" w:space="0" w:color="auto"/>
              <w:bottom w:val="single" w:sz="4" w:space="0" w:color="auto"/>
              <w:right w:val="single" w:sz="4" w:space="0" w:color="auto"/>
            </w:tcBorders>
            <w:vAlign w:val="center"/>
            <w:hideMark/>
          </w:tcPr>
          <w:p w14:paraId="5190373B" w14:textId="77777777" w:rsidR="003A079D" w:rsidRPr="00EE313A" w:rsidRDefault="003A079D" w:rsidP="003E5A95">
            <w:pPr>
              <w:widowControl/>
              <w:autoSpaceDE/>
              <w:autoSpaceDN/>
              <w:rPr>
                <w:color w:val="000000"/>
                <w:sz w:val="24"/>
                <w:szCs w:val="24"/>
                <w:lang w:eastAsia="lv-LV"/>
              </w:rPr>
            </w:pPr>
          </w:p>
        </w:tc>
      </w:tr>
      <w:tr w:rsidR="003A079D" w:rsidRPr="00EE313A" w14:paraId="39A5E485" w14:textId="77777777" w:rsidTr="003E5A95">
        <w:trPr>
          <w:trHeight w:val="1260"/>
        </w:trPr>
        <w:tc>
          <w:tcPr>
            <w:tcW w:w="1418" w:type="dxa"/>
            <w:vMerge/>
            <w:tcBorders>
              <w:top w:val="nil"/>
              <w:left w:val="single" w:sz="4" w:space="0" w:color="auto"/>
              <w:bottom w:val="single" w:sz="4" w:space="0" w:color="auto"/>
              <w:right w:val="single" w:sz="4" w:space="0" w:color="auto"/>
            </w:tcBorders>
            <w:vAlign w:val="center"/>
            <w:hideMark/>
          </w:tcPr>
          <w:p w14:paraId="34D2D996" w14:textId="77777777" w:rsidR="003A079D" w:rsidRPr="00EE313A" w:rsidRDefault="003A079D" w:rsidP="003E5A95">
            <w:pPr>
              <w:widowControl/>
              <w:autoSpaceDE/>
              <w:autoSpaceDN/>
              <w:rPr>
                <w:sz w:val="24"/>
                <w:szCs w:val="24"/>
                <w:lang w:eastAsia="lv-LV"/>
              </w:rPr>
            </w:pPr>
          </w:p>
        </w:tc>
        <w:tc>
          <w:tcPr>
            <w:tcW w:w="7371" w:type="dxa"/>
            <w:tcBorders>
              <w:top w:val="nil"/>
              <w:left w:val="nil"/>
              <w:bottom w:val="single" w:sz="4" w:space="0" w:color="auto"/>
              <w:right w:val="single" w:sz="4" w:space="0" w:color="auto"/>
            </w:tcBorders>
            <w:shd w:val="clear" w:color="auto" w:fill="auto"/>
            <w:vAlign w:val="center"/>
            <w:hideMark/>
          </w:tcPr>
          <w:p w14:paraId="17F22A15" w14:textId="77777777" w:rsidR="003A079D" w:rsidRPr="00EE313A" w:rsidRDefault="003A079D" w:rsidP="003E5A95">
            <w:pPr>
              <w:widowControl/>
              <w:autoSpaceDE/>
              <w:autoSpaceDN/>
              <w:rPr>
                <w:sz w:val="24"/>
                <w:szCs w:val="24"/>
                <w:lang w:eastAsia="lv-LV"/>
              </w:rPr>
            </w:pPr>
            <w:r w:rsidRPr="00EE313A">
              <w:rPr>
                <w:sz w:val="24"/>
                <w:szCs w:val="24"/>
                <w:lang w:eastAsia="lv-LV"/>
              </w:rPr>
              <w:t xml:space="preserve">Ražotāja vai ražotāja oficiāla pārstāvja izsniegts apliecinājums  par piedāvāto iekārtu tiesību izplatīšanu , servisa nodrošināšanu  un personāla apmācību Latvijas teritorijā. Dokuments iesniegts svešvalodā, kuriem pievienots tulkojums latviešu valodā    </w:t>
            </w:r>
          </w:p>
        </w:tc>
        <w:tc>
          <w:tcPr>
            <w:tcW w:w="960" w:type="dxa"/>
            <w:vMerge/>
            <w:tcBorders>
              <w:top w:val="nil"/>
              <w:left w:val="single" w:sz="4" w:space="0" w:color="auto"/>
              <w:bottom w:val="single" w:sz="4" w:space="0" w:color="auto"/>
              <w:right w:val="single" w:sz="4" w:space="0" w:color="auto"/>
            </w:tcBorders>
            <w:vAlign w:val="center"/>
            <w:hideMark/>
          </w:tcPr>
          <w:p w14:paraId="40453242" w14:textId="77777777" w:rsidR="003A079D" w:rsidRPr="00EE313A" w:rsidRDefault="003A079D" w:rsidP="003E5A95">
            <w:pPr>
              <w:widowControl/>
              <w:autoSpaceDE/>
              <w:autoSpaceDN/>
              <w:rPr>
                <w:color w:val="000000"/>
                <w:sz w:val="24"/>
                <w:szCs w:val="24"/>
                <w:lang w:eastAsia="lv-LV"/>
              </w:rPr>
            </w:pPr>
          </w:p>
        </w:tc>
      </w:tr>
    </w:tbl>
    <w:p w14:paraId="5D7202F6" w14:textId="77777777" w:rsidR="000C205C" w:rsidRDefault="000C205C" w:rsidP="003A079D">
      <w:pPr>
        <w:jc w:val="right"/>
      </w:pPr>
    </w:p>
    <w:p w14:paraId="68202F55" w14:textId="77777777" w:rsidR="000C205C" w:rsidRDefault="000C205C" w:rsidP="003A079D">
      <w:pPr>
        <w:jc w:val="right"/>
      </w:pPr>
    </w:p>
    <w:p w14:paraId="59FC8C79" w14:textId="77777777" w:rsidR="000C205C" w:rsidRDefault="000C205C" w:rsidP="003A079D">
      <w:pPr>
        <w:jc w:val="right"/>
      </w:pPr>
    </w:p>
    <w:p w14:paraId="1EF82BE7" w14:textId="77777777" w:rsidR="000C205C" w:rsidRDefault="000C205C" w:rsidP="003A079D">
      <w:pPr>
        <w:jc w:val="right"/>
      </w:pPr>
    </w:p>
    <w:p w14:paraId="20AB9031" w14:textId="77777777" w:rsidR="000C205C" w:rsidRDefault="000C205C" w:rsidP="003A079D">
      <w:pPr>
        <w:jc w:val="right"/>
      </w:pPr>
    </w:p>
    <w:p w14:paraId="2C58B535" w14:textId="77777777" w:rsidR="000C205C" w:rsidRDefault="000C205C" w:rsidP="003A079D">
      <w:pPr>
        <w:jc w:val="right"/>
      </w:pPr>
    </w:p>
    <w:p w14:paraId="5E1373E9" w14:textId="77777777" w:rsidR="000C205C" w:rsidRDefault="000C205C" w:rsidP="003A079D">
      <w:pPr>
        <w:jc w:val="right"/>
      </w:pPr>
    </w:p>
    <w:p w14:paraId="1D5870B3" w14:textId="77777777" w:rsidR="000C205C" w:rsidRDefault="000C205C" w:rsidP="003A079D">
      <w:pPr>
        <w:jc w:val="right"/>
      </w:pPr>
    </w:p>
    <w:p w14:paraId="3B2F4828" w14:textId="77777777" w:rsidR="000C205C" w:rsidRDefault="000C205C" w:rsidP="003A079D">
      <w:pPr>
        <w:jc w:val="right"/>
      </w:pPr>
    </w:p>
    <w:p w14:paraId="55454E71" w14:textId="77777777" w:rsidR="000C205C" w:rsidRDefault="000C205C" w:rsidP="003A079D">
      <w:pPr>
        <w:jc w:val="right"/>
      </w:pPr>
    </w:p>
    <w:p w14:paraId="31DBD50D" w14:textId="77777777" w:rsidR="000C205C" w:rsidRDefault="000C205C" w:rsidP="003A079D">
      <w:pPr>
        <w:jc w:val="right"/>
      </w:pPr>
    </w:p>
    <w:p w14:paraId="7D978B23" w14:textId="77777777" w:rsidR="000C205C" w:rsidRDefault="000C205C" w:rsidP="003A079D">
      <w:pPr>
        <w:jc w:val="right"/>
      </w:pPr>
    </w:p>
    <w:p w14:paraId="591E2C6D" w14:textId="77777777" w:rsidR="000C205C" w:rsidRDefault="000C205C" w:rsidP="003A079D">
      <w:pPr>
        <w:jc w:val="right"/>
      </w:pPr>
    </w:p>
    <w:p w14:paraId="5F6ABC00" w14:textId="77777777" w:rsidR="000C205C" w:rsidRDefault="000C205C" w:rsidP="003A079D">
      <w:pPr>
        <w:jc w:val="right"/>
      </w:pPr>
    </w:p>
    <w:p w14:paraId="562292AF" w14:textId="77777777" w:rsidR="000C205C" w:rsidRDefault="000C205C" w:rsidP="003A079D">
      <w:pPr>
        <w:jc w:val="right"/>
      </w:pPr>
    </w:p>
    <w:p w14:paraId="5E030FA8" w14:textId="77777777" w:rsidR="000C205C" w:rsidRDefault="000C205C" w:rsidP="000C205C">
      <w:pPr>
        <w:jc w:val="center"/>
      </w:pPr>
    </w:p>
    <w:p w14:paraId="615EE60B" w14:textId="77777777" w:rsidR="000C205C" w:rsidRDefault="000C205C" w:rsidP="000C205C">
      <w:pPr>
        <w:jc w:val="center"/>
      </w:pPr>
    </w:p>
    <w:p w14:paraId="35730735" w14:textId="77777777" w:rsidR="000C205C" w:rsidRDefault="000C205C" w:rsidP="000C205C">
      <w:pPr>
        <w:jc w:val="center"/>
      </w:pPr>
    </w:p>
    <w:p w14:paraId="209E1209" w14:textId="77777777" w:rsidR="000C205C" w:rsidRDefault="000C205C" w:rsidP="000C205C">
      <w:pPr>
        <w:jc w:val="center"/>
      </w:pPr>
    </w:p>
    <w:sectPr w:rsidR="000C205C" w:rsidSect="000F52B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C24CE"/>
    <w:multiLevelType w:val="hybridMultilevel"/>
    <w:tmpl w:val="CD689F60"/>
    <w:lvl w:ilvl="0" w:tplc="35542BB2">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23A12"/>
    <w:multiLevelType w:val="multilevel"/>
    <w:tmpl w:val="2A86AE8E"/>
    <w:lvl w:ilvl="0">
      <w:start w:val="4"/>
      <w:numFmt w:val="decimal"/>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418"/>
        </w:tabs>
        <w:ind w:left="1418" w:hanging="851"/>
      </w:pPr>
    </w:lvl>
    <w:lvl w:ilvl="3">
      <w:start w:val="1"/>
      <w:numFmt w:val="decimal"/>
      <w:lvlText w:val="%1.%2.%3.%4."/>
      <w:lvlJc w:val="left"/>
      <w:pPr>
        <w:tabs>
          <w:tab w:val="num" w:pos="1985"/>
        </w:tabs>
        <w:ind w:left="1985" w:hanging="567"/>
      </w:pPr>
    </w:lvl>
    <w:lvl w:ilvl="4">
      <w:start w:val="1"/>
      <w:numFmt w:val="decimal"/>
      <w:lvlText w:val="%1.%2.%3.%4.%5."/>
      <w:lvlJc w:val="left"/>
      <w:pPr>
        <w:tabs>
          <w:tab w:val="num" w:pos="2268"/>
        </w:tabs>
        <w:ind w:left="2268" w:hanging="56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B662F2F"/>
    <w:multiLevelType w:val="multilevel"/>
    <w:tmpl w:val="680AB95C"/>
    <w:styleLink w:val="Style1"/>
    <w:lvl w:ilvl="0">
      <w:start w:val="1"/>
      <w:numFmt w:val="decimal"/>
      <w:lvlText w:val="%1."/>
      <w:lvlJc w:val="left"/>
      <w:pPr>
        <w:ind w:left="1920" w:hanging="48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088"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800"/>
      </w:pPr>
      <w:rPr>
        <w:rFonts w:hint="default"/>
      </w:rPr>
    </w:lvl>
    <w:lvl w:ilvl="6">
      <w:start w:val="1"/>
      <w:numFmt w:val="decimal"/>
      <w:lvlText w:val="%1.%2.%3.%4.%5.%6.%7."/>
      <w:lvlJc w:val="left"/>
      <w:pPr>
        <w:ind w:left="5760" w:hanging="2160"/>
      </w:pPr>
      <w:rPr>
        <w:rFonts w:hint="default"/>
      </w:rPr>
    </w:lvl>
    <w:lvl w:ilvl="7">
      <w:start w:val="1"/>
      <w:numFmt w:val="decimal"/>
      <w:lvlText w:val="%1.%2.%3.%4.%5.%6.%7.%8."/>
      <w:lvlJc w:val="left"/>
      <w:pPr>
        <w:ind w:left="6480" w:hanging="2520"/>
      </w:pPr>
      <w:rPr>
        <w:rFonts w:hint="default"/>
      </w:rPr>
    </w:lvl>
    <w:lvl w:ilvl="8">
      <w:start w:val="1"/>
      <w:numFmt w:val="decimal"/>
      <w:lvlText w:val="%1.%2.%3.%4.%5.%6.%7.%8.%9."/>
      <w:lvlJc w:val="left"/>
      <w:pPr>
        <w:ind w:left="7200" w:hanging="2880"/>
      </w:pPr>
      <w:rPr>
        <w:rFonts w:hint="default"/>
      </w:rPr>
    </w:lvl>
  </w:abstractNum>
  <w:abstractNum w:abstractNumId="3" w15:restartNumberingAfterBreak="0">
    <w:nsid w:val="5C574563"/>
    <w:multiLevelType w:val="multilevel"/>
    <w:tmpl w:val="680AB95C"/>
    <w:numStyleLink w:val="Style1"/>
  </w:abstractNum>
  <w:abstractNum w:abstractNumId="4" w15:restartNumberingAfterBreak="0">
    <w:nsid w:val="5E5D5F1F"/>
    <w:multiLevelType w:val="multilevel"/>
    <w:tmpl w:val="E6607A84"/>
    <w:lvl w:ilvl="0">
      <w:start w:val="3"/>
      <w:numFmt w:val="decimal"/>
      <w:lvlText w:val="%1."/>
      <w:lvlJc w:val="left"/>
      <w:pPr>
        <w:tabs>
          <w:tab w:val="num" w:pos="567"/>
        </w:tabs>
        <w:ind w:left="567" w:hanging="567"/>
      </w:pPr>
      <w:rPr>
        <w:rFonts w:ascii="Times New Roman" w:hAnsi="Times New Roman" w:cs="Times New Roman" w:hint="default"/>
        <w:b/>
        <w:bCs/>
        <w:i w:val="0"/>
        <w:iCs w:val="0"/>
        <w:sz w:val="22"/>
        <w:szCs w:val="24"/>
      </w:rPr>
    </w:lvl>
    <w:lvl w:ilvl="1">
      <w:start w:val="1"/>
      <w:numFmt w:val="decimal"/>
      <w:lvlText w:val="%1.%2."/>
      <w:lvlJc w:val="left"/>
      <w:pPr>
        <w:tabs>
          <w:tab w:val="num" w:pos="567"/>
        </w:tabs>
        <w:ind w:left="567" w:hanging="567"/>
      </w:pPr>
    </w:lvl>
    <w:lvl w:ilvl="2">
      <w:start w:val="3"/>
      <w:numFmt w:val="decimal"/>
      <w:lvlText w:val="%1.%2.%3."/>
      <w:lvlJc w:val="left"/>
      <w:pPr>
        <w:tabs>
          <w:tab w:val="num" w:pos="1134"/>
        </w:tabs>
        <w:ind w:left="1134" w:hanging="567"/>
      </w:pPr>
    </w:lvl>
    <w:lvl w:ilvl="3">
      <w:start w:val="3"/>
      <w:numFmt w:val="decimal"/>
      <w:lvlText w:val="%1.%2.%3.%4."/>
      <w:lvlJc w:val="left"/>
      <w:pPr>
        <w:tabs>
          <w:tab w:val="num" w:pos="1701"/>
        </w:tabs>
        <w:ind w:left="1701" w:hanging="567"/>
      </w:pPr>
    </w:lvl>
    <w:lvl w:ilvl="4">
      <w:start w:val="3"/>
      <w:numFmt w:val="decimal"/>
      <w:lvlText w:val="%1.%2.%3.%4.%5."/>
      <w:lvlJc w:val="left"/>
      <w:pPr>
        <w:tabs>
          <w:tab w:val="num" w:pos="2268"/>
        </w:tabs>
        <w:ind w:left="2268" w:hanging="567"/>
      </w:pPr>
    </w:lvl>
    <w:lvl w:ilvl="5">
      <w:start w:val="3"/>
      <w:numFmt w:val="decimal"/>
      <w:lvlText w:val="%1.%2.%3.%4.%5.%6."/>
      <w:lvlJc w:val="left"/>
      <w:pPr>
        <w:tabs>
          <w:tab w:val="num" w:pos="2880"/>
        </w:tabs>
        <w:ind w:left="2736" w:hanging="936"/>
      </w:pPr>
    </w:lvl>
    <w:lvl w:ilvl="6">
      <w:start w:val="3"/>
      <w:numFmt w:val="decimal"/>
      <w:lvlText w:val="%1.%2.%3.%4.%5.%6.%7."/>
      <w:lvlJc w:val="left"/>
      <w:pPr>
        <w:tabs>
          <w:tab w:val="num" w:pos="3600"/>
        </w:tabs>
        <w:ind w:left="3240" w:hanging="1080"/>
      </w:pPr>
    </w:lvl>
    <w:lvl w:ilvl="7">
      <w:start w:val="3"/>
      <w:numFmt w:val="decimal"/>
      <w:lvlText w:val="%1.%2.%3.%4.%5.%6.%7.%8."/>
      <w:lvlJc w:val="left"/>
      <w:pPr>
        <w:tabs>
          <w:tab w:val="num" w:pos="3960"/>
        </w:tabs>
        <w:ind w:left="3744" w:hanging="1224"/>
      </w:pPr>
    </w:lvl>
    <w:lvl w:ilvl="8">
      <w:start w:val="3"/>
      <w:numFmt w:val="decimal"/>
      <w:lvlText w:val="%1.%2.%3.%4.%5.%6.%7.%8.%9."/>
      <w:lvlJc w:val="left"/>
      <w:pPr>
        <w:tabs>
          <w:tab w:val="num" w:pos="4680"/>
        </w:tabs>
        <w:ind w:left="4320" w:hanging="1440"/>
      </w:pPr>
    </w:lvl>
  </w:abstractNum>
  <w:abstractNum w:abstractNumId="5" w15:restartNumberingAfterBreak="0">
    <w:nsid w:val="6AF2097A"/>
    <w:multiLevelType w:val="multilevel"/>
    <w:tmpl w:val="D92ACE02"/>
    <w:lvl w:ilvl="0">
      <w:start w:val="1"/>
      <w:numFmt w:val="decimal"/>
      <w:lvlText w:val="%1."/>
      <w:lvlJc w:val="left"/>
      <w:pPr>
        <w:ind w:left="1920" w:hanging="480"/>
      </w:pPr>
      <w:rPr>
        <w:rFonts w:hint="default"/>
        <w:color w:val="FFFFFF"/>
        <w:sz w:val="2"/>
      </w:rPr>
    </w:lvl>
    <w:lvl w:ilvl="1">
      <w:start w:val="1"/>
      <w:numFmt w:val="decimal"/>
      <w:lvlText w:val="2.%2."/>
      <w:lvlJc w:val="left"/>
      <w:pPr>
        <w:ind w:left="2520" w:hanging="720"/>
      </w:pPr>
      <w:rPr>
        <w:rFonts w:hint="default"/>
      </w:rPr>
    </w:lvl>
    <w:lvl w:ilvl="2">
      <w:start w:val="1"/>
      <w:numFmt w:val="decimal"/>
      <w:lvlText w:val="%1.%2.%3."/>
      <w:lvlJc w:val="left"/>
      <w:pPr>
        <w:ind w:left="3088"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800"/>
      </w:pPr>
      <w:rPr>
        <w:rFonts w:hint="default"/>
      </w:rPr>
    </w:lvl>
    <w:lvl w:ilvl="6">
      <w:start w:val="1"/>
      <w:numFmt w:val="decimal"/>
      <w:lvlText w:val="%1.%2.%3.%4.%5.%6.%7."/>
      <w:lvlJc w:val="left"/>
      <w:pPr>
        <w:ind w:left="5760" w:hanging="2160"/>
      </w:pPr>
      <w:rPr>
        <w:rFonts w:hint="default"/>
      </w:rPr>
    </w:lvl>
    <w:lvl w:ilvl="7">
      <w:start w:val="1"/>
      <w:numFmt w:val="decimal"/>
      <w:lvlText w:val="%1.%2.%3.%4.%5.%6.%7.%8."/>
      <w:lvlJc w:val="left"/>
      <w:pPr>
        <w:ind w:left="6480" w:hanging="2520"/>
      </w:pPr>
      <w:rPr>
        <w:rFonts w:hint="default"/>
      </w:rPr>
    </w:lvl>
    <w:lvl w:ilvl="8">
      <w:start w:val="1"/>
      <w:numFmt w:val="decimal"/>
      <w:lvlText w:val="%1.%2.%3.%4.%5.%6.%7.%8.%9."/>
      <w:lvlJc w:val="left"/>
      <w:pPr>
        <w:ind w:left="7200" w:hanging="2880"/>
      </w:pPr>
      <w:rPr>
        <w:rFonts w:hint="default"/>
      </w:rPr>
    </w:lvl>
  </w:abstractNum>
  <w:abstractNum w:abstractNumId="6" w15:restartNumberingAfterBreak="0">
    <w:nsid w:val="7D417AA3"/>
    <w:multiLevelType w:val="multilevel"/>
    <w:tmpl w:val="FE92F148"/>
    <w:lvl w:ilvl="0">
      <w:start w:val="6"/>
      <w:numFmt w:val="decimal"/>
      <w:lvlText w:val="%1"/>
      <w:lvlJc w:val="left"/>
      <w:pPr>
        <w:ind w:left="1106" w:hanging="567"/>
      </w:pPr>
      <w:rPr>
        <w:rFonts w:hint="default"/>
        <w:lang w:val="lv-LV" w:eastAsia="en-US" w:bidi="ar-SA"/>
      </w:rPr>
    </w:lvl>
    <w:lvl w:ilvl="1">
      <w:start w:val="1"/>
      <w:numFmt w:val="decimal"/>
      <w:lvlText w:val="%1.%2."/>
      <w:lvlJc w:val="left"/>
      <w:pPr>
        <w:ind w:left="1106" w:hanging="567"/>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3213" w:hanging="567"/>
      </w:pPr>
      <w:rPr>
        <w:rFonts w:hint="default"/>
        <w:lang w:val="lv-LV" w:eastAsia="en-US" w:bidi="ar-SA"/>
      </w:rPr>
    </w:lvl>
    <w:lvl w:ilvl="3">
      <w:numFmt w:val="bullet"/>
      <w:lvlText w:val="•"/>
      <w:lvlJc w:val="left"/>
      <w:pPr>
        <w:ind w:left="4269" w:hanging="567"/>
      </w:pPr>
      <w:rPr>
        <w:rFonts w:hint="default"/>
        <w:lang w:val="lv-LV" w:eastAsia="en-US" w:bidi="ar-SA"/>
      </w:rPr>
    </w:lvl>
    <w:lvl w:ilvl="4">
      <w:numFmt w:val="bullet"/>
      <w:lvlText w:val="•"/>
      <w:lvlJc w:val="left"/>
      <w:pPr>
        <w:ind w:left="5326" w:hanging="567"/>
      </w:pPr>
      <w:rPr>
        <w:rFonts w:hint="default"/>
        <w:lang w:val="lv-LV" w:eastAsia="en-US" w:bidi="ar-SA"/>
      </w:rPr>
    </w:lvl>
    <w:lvl w:ilvl="5">
      <w:numFmt w:val="bullet"/>
      <w:lvlText w:val="•"/>
      <w:lvlJc w:val="left"/>
      <w:pPr>
        <w:ind w:left="6383" w:hanging="567"/>
      </w:pPr>
      <w:rPr>
        <w:rFonts w:hint="default"/>
        <w:lang w:val="lv-LV" w:eastAsia="en-US" w:bidi="ar-SA"/>
      </w:rPr>
    </w:lvl>
    <w:lvl w:ilvl="6">
      <w:numFmt w:val="bullet"/>
      <w:lvlText w:val="•"/>
      <w:lvlJc w:val="left"/>
      <w:pPr>
        <w:ind w:left="7439" w:hanging="567"/>
      </w:pPr>
      <w:rPr>
        <w:rFonts w:hint="default"/>
        <w:lang w:val="lv-LV" w:eastAsia="en-US" w:bidi="ar-SA"/>
      </w:rPr>
    </w:lvl>
    <w:lvl w:ilvl="7">
      <w:numFmt w:val="bullet"/>
      <w:lvlText w:val="•"/>
      <w:lvlJc w:val="left"/>
      <w:pPr>
        <w:ind w:left="8496" w:hanging="567"/>
      </w:pPr>
      <w:rPr>
        <w:rFonts w:hint="default"/>
        <w:lang w:val="lv-LV" w:eastAsia="en-US" w:bidi="ar-SA"/>
      </w:rPr>
    </w:lvl>
    <w:lvl w:ilvl="8">
      <w:numFmt w:val="bullet"/>
      <w:lvlText w:val="•"/>
      <w:lvlJc w:val="left"/>
      <w:pPr>
        <w:ind w:left="9553" w:hanging="567"/>
      </w:pPr>
      <w:rPr>
        <w:rFonts w:hint="default"/>
        <w:lang w:val="lv-LV" w:eastAsia="en-US" w:bidi="ar-SA"/>
      </w:rPr>
    </w:lvl>
  </w:abstractNum>
  <w:num w:numId="1" w16cid:durableId="787046411">
    <w:abstractNumId w:val="0"/>
  </w:num>
  <w:num w:numId="2" w16cid:durableId="1517377687">
    <w:abstractNumId w:val="4"/>
    <w:lvlOverride w:ilvl="0">
      <w:startOverride w:val="3"/>
    </w:lvlOverride>
    <w:lvlOverride w:ilvl="1">
      <w:startOverride w:val="1"/>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 w16cid:durableId="943030092">
    <w:abstractNumId w:val="1"/>
  </w:num>
  <w:num w:numId="4" w16cid:durableId="536285280">
    <w:abstractNumId w:val="3"/>
    <w:lvlOverride w:ilvl="0">
      <w:lvl w:ilvl="0">
        <w:start w:val="1"/>
        <w:numFmt w:val="decimal"/>
        <w:lvlText w:val="%1."/>
        <w:lvlJc w:val="left"/>
        <w:pPr>
          <w:ind w:left="1920" w:hanging="480"/>
        </w:pPr>
        <w:rPr>
          <w:rFonts w:hint="default"/>
          <w:color w:val="FFFFFF" w:themeColor="background1"/>
          <w:sz w:val="2"/>
        </w:rPr>
      </w:lvl>
    </w:lvlOverride>
  </w:num>
  <w:num w:numId="5" w16cid:durableId="2058701787">
    <w:abstractNumId w:val="2"/>
  </w:num>
  <w:num w:numId="6" w16cid:durableId="1884899338">
    <w:abstractNumId w:val="5"/>
  </w:num>
  <w:num w:numId="7" w16cid:durableId="705523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5E"/>
    <w:rsid w:val="000C205C"/>
    <w:rsid w:val="000F52BB"/>
    <w:rsid w:val="001601FC"/>
    <w:rsid w:val="001F0282"/>
    <w:rsid w:val="00200F68"/>
    <w:rsid w:val="002717C0"/>
    <w:rsid w:val="003A079D"/>
    <w:rsid w:val="003B3043"/>
    <w:rsid w:val="003F0CDD"/>
    <w:rsid w:val="00400BC9"/>
    <w:rsid w:val="0043007E"/>
    <w:rsid w:val="00461E00"/>
    <w:rsid w:val="004A3501"/>
    <w:rsid w:val="0052636A"/>
    <w:rsid w:val="005C125E"/>
    <w:rsid w:val="00695608"/>
    <w:rsid w:val="006B744E"/>
    <w:rsid w:val="006E5ECD"/>
    <w:rsid w:val="00727D13"/>
    <w:rsid w:val="00776A86"/>
    <w:rsid w:val="007B0B1C"/>
    <w:rsid w:val="00881F9E"/>
    <w:rsid w:val="00933276"/>
    <w:rsid w:val="009B7437"/>
    <w:rsid w:val="00B0467F"/>
    <w:rsid w:val="00B65D12"/>
    <w:rsid w:val="00D476D3"/>
    <w:rsid w:val="00D74DC9"/>
    <w:rsid w:val="00E54146"/>
    <w:rsid w:val="00E867DA"/>
    <w:rsid w:val="00EE313A"/>
    <w:rsid w:val="00F07CF5"/>
    <w:rsid w:val="00F723D7"/>
    <w:rsid w:val="00F97AB0"/>
    <w:rsid w:val="00FB43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EE57"/>
  <w15:chartTrackingRefBased/>
  <w15:docId w15:val="{3928894F-5565-48DF-81C1-13971078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01"/>
    <w:pPr>
      <w:widowControl w:val="0"/>
      <w:autoSpaceDE w:val="0"/>
      <w:autoSpaceDN w:val="0"/>
      <w:spacing w:after="0" w:line="240" w:lineRule="auto"/>
    </w:pPr>
    <w:rPr>
      <w:rFonts w:eastAsia="Times New Roman" w:cs="Times New Roman"/>
      <w:kern w:val="0"/>
      <w:sz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
    <w:basedOn w:val="Normal"/>
    <w:link w:val="ListParagraphChar"/>
    <w:qFormat/>
    <w:rsid w:val="004A3501"/>
    <w:pPr>
      <w:ind w:left="1817" w:hanging="567"/>
      <w:jc w:val="both"/>
    </w:pPr>
  </w:style>
  <w:style w:type="character" w:styleId="Hyperlink">
    <w:name w:val="Hyperlink"/>
    <w:rsid w:val="004A3501"/>
    <w:rPr>
      <w:color w:val="0000FF"/>
      <w:u w:val="single"/>
    </w:rPr>
  </w:style>
  <w:style w:type="numbering" w:customStyle="1" w:styleId="Style1">
    <w:name w:val="Style1"/>
    <w:rsid w:val="004A3501"/>
    <w:pPr>
      <w:numPr>
        <w:numId w:val="5"/>
      </w:numPr>
    </w:pPr>
  </w:style>
  <w:style w:type="character" w:customStyle="1" w:styleId="Bodytext2">
    <w:name w:val="Body text (2)_"/>
    <w:link w:val="Bodytext20"/>
    <w:rsid w:val="004A3501"/>
    <w:rPr>
      <w:sz w:val="26"/>
      <w:szCs w:val="26"/>
      <w:shd w:val="clear" w:color="auto" w:fill="FFFFFF"/>
    </w:rPr>
  </w:style>
  <w:style w:type="paragraph" w:customStyle="1" w:styleId="Bodytext20">
    <w:name w:val="Body text (2)"/>
    <w:basedOn w:val="Normal"/>
    <w:link w:val="Bodytext2"/>
    <w:rsid w:val="004A3501"/>
    <w:pPr>
      <w:widowControl/>
      <w:shd w:val="clear" w:color="auto" w:fill="FFFFFF"/>
      <w:autoSpaceDE/>
      <w:autoSpaceDN/>
      <w:spacing w:line="0" w:lineRule="atLeast"/>
    </w:pPr>
    <w:rPr>
      <w:rFonts w:eastAsiaTheme="minorHAnsi" w:cstheme="minorBidi"/>
      <w:kern w:val="2"/>
      <w:sz w:val="26"/>
      <w:szCs w:val="26"/>
      <w14:ligatures w14:val="standardContextual"/>
    </w:rPr>
  </w:style>
  <w:style w:type="character" w:customStyle="1" w:styleId="ListParagraphChar">
    <w:name w:val="List Paragraph Char"/>
    <w:aliases w:val="Virsraksti Char"/>
    <w:link w:val="ListParagraph"/>
    <w:qFormat/>
    <w:rsid w:val="004A3501"/>
    <w:rPr>
      <w:rFonts w:eastAsia="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005309">
      <w:bodyDiv w:val="1"/>
      <w:marLeft w:val="0"/>
      <w:marRight w:val="0"/>
      <w:marTop w:val="0"/>
      <w:marBottom w:val="0"/>
      <w:divBdr>
        <w:top w:val="none" w:sz="0" w:space="0" w:color="auto"/>
        <w:left w:val="none" w:sz="0" w:space="0" w:color="auto"/>
        <w:bottom w:val="none" w:sz="0" w:space="0" w:color="auto"/>
        <w:right w:val="none" w:sz="0" w:space="0" w:color="auto"/>
      </w:divBdr>
    </w:div>
    <w:div w:id="621886207">
      <w:bodyDiv w:val="1"/>
      <w:marLeft w:val="0"/>
      <w:marRight w:val="0"/>
      <w:marTop w:val="0"/>
      <w:marBottom w:val="0"/>
      <w:divBdr>
        <w:top w:val="none" w:sz="0" w:space="0" w:color="auto"/>
        <w:left w:val="none" w:sz="0" w:space="0" w:color="auto"/>
        <w:bottom w:val="none" w:sz="0" w:space="0" w:color="auto"/>
        <w:right w:val="none" w:sz="0" w:space="0" w:color="auto"/>
      </w:divBdr>
    </w:div>
    <w:div w:id="1361514777">
      <w:bodyDiv w:val="1"/>
      <w:marLeft w:val="0"/>
      <w:marRight w:val="0"/>
      <w:marTop w:val="0"/>
      <w:marBottom w:val="0"/>
      <w:divBdr>
        <w:top w:val="none" w:sz="0" w:space="0" w:color="auto"/>
        <w:left w:val="none" w:sz="0" w:space="0" w:color="auto"/>
        <w:bottom w:val="none" w:sz="0" w:space="0" w:color="auto"/>
        <w:right w:val="none" w:sz="0" w:space="0" w:color="auto"/>
      </w:divBdr>
    </w:div>
    <w:div w:id="1539582079">
      <w:bodyDiv w:val="1"/>
      <w:marLeft w:val="0"/>
      <w:marRight w:val="0"/>
      <w:marTop w:val="0"/>
      <w:marBottom w:val="0"/>
      <w:divBdr>
        <w:top w:val="none" w:sz="0" w:space="0" w:color="auto"/>
        <w:left w:val="none" w:sz="0" w:space="0" w:color="auto"/>
        <w:bottom w:val="none" w:sz="0" w:space="0" w:color="auto"/>
        <w:right w:val="none" w:sz="0" w:space="0" w:color="auto"/>
      </w:divBdr>
    </w:div>
    <w:div w:id="19043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certzale@rezek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Ločmelis</dc:creator>
  <cp:keywords/>
  <dc:description/>
  <cp:lastModifiedBy>Kaspars Ločmelis</cp:lastModifiedBy>
  <cp:revision>5</cp:revision>
  <dcterms:created xsi:type="dcterms:W3CDTF">2024-09-12T09:02:00Z</dcterms:created>
  <dcterms:modified xsi:type="dcterms:W3CDTF">2024-09-12T09:44:00Z</dcterms:modified>
</cp:coreProperties>
</file>