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4F612" w14:textId="77777777" w:rsidR="00F17303" w:rsidRPr="00856B8D" w:rsidRDefault="00F17303">
      <w:pPr>
        <w:spacing w:after="0" w:line="240" w:lineRule="auto"/>
        <w:rPr>
          <w:rFonts w:ascii="Times New Roman" w:eastAsia="Times New Roman" w:hAnsi="Times New Roman" w:cs="Times New Roman"/>
        </w:rPr>
      </w:pPr>
    </w:p>
    <w:p w14:paraId="7B80EF8B" w14:textId="77777777" w:rsidR="00F17303" w:rsidRPr="006E5D9C" w:rsidRDefault="00F17303">
      <w:pPr>
        <w:spacing w:after="0" w:line="240" w:lineRule="auto"/>
        <w:rPr>
          <w:rFonts w:ascii="Times New Roman" w:eastAsia="Times New Roman" w:hAnsi="Times New Roman" w:cs="Times New Roman"/>
          <w:b/>
        </w:rPr>
      </w:pPr>
    </w:p>
    <w:p w14:paraId="1C72B3FD" w14:textId="0D9B2855" w:rsidR="00F17303" w:rsidRPr="006E5D9C" w:rsidRDefault="00256D89">
      <w:pPr>
        <w:spacing w:after="0" w:line="240" w:lineRule="auto"/>
        <w:rPr>
          <w:rFonts w:ascii="Times New Roman" w:eastAsia="Times New Roman" w:hAnsi="Times New Roman" w:cs="Times New Roman"/>
        </w:rPr>
      </w:pPr>
      <w:r w:rsidRPr="006E5D9C">
        <w:rPr>
          <w:rFonts w:ascii="Times New Roman" w:eastAsia="Times New Roman" w:hAnsi="Times New Roman" w:cs="Times New Roman"/>
        </w:rPr>
        <w:tab/>
        <w:t>5-13/</w:t>
      </w:r>
      <w:r w:rsidR="003B313C" w:rsidRPr="006E5D9C">
        <w:rPr>
          <w:rFonts w:ascii="Times New Roman" w:eastAsia="Times New Roman" w:hAnsi="Times New Roman" w:cs="Times New Roman"/>
        </w:rPr>
        <w:t>125</w:t>
      </w:r>
      <w:r w:rsidRPr="006E5D9C">
        <w:rPr>
          <w:rFonts w:ascii="Times New Roman" w:eastAsia="Times New Roman" w:hAnsi="Times New Roman" w:cs="Times New Roman"/>
        </w:rPr>
        <w:tab/>
      </w:r>
      <w:r w:rsidRPr="006E5D9C">
        <w:rPr>
          <w:rFonts w:ascii="Times New Roman" w:eastAsia="Times New Roman" w:hAnsi="Times New Roman" w:cs="Times New Roman"/>
        </w:rPr>
        <w:tab/>
      </w:r>
      <w:proofErr w:type="gramStart"/>
      <w:r w:rsidRPr="006E5D9C">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End"/>
      <w:r>
        <w:rPr>
          <w:rFonts w:ascii="Times New Roman" w:eastAsia="Times New Roman" w:hAnsi="Times New Roman" w:cs="Times New Roman"/>
        </w:rPr>
        <w:t>2-2/25</w:t>
      </w:r>
    </w:p>
    <w:p w14:paraId="776FBA90" w14:textId="77777777" w:rsidR="00F17303" w:rsidRPr="006E5D9C" w:rsidRDefault="00256D89">
      <w:pPr>
        <w:spacing w:after="0" w:line="240" w:lineRule="auto"/>
        <w:rPr>
          <w:rFonts w:ascii="Times New Roman" w:eastAsia="Times New Roman" w:hAnsi="Times New Roman" w:cs="Times New Roman"/>
        </w:rPr>
      </w:pPr>
      <w:r w:rsidRPr="006E5D9C">
        <w:rPr>
          <w:rFonts w:ascii="Times New Roman" w:eastAsia="Times New Roman" w:hAnsi="Times New Roman" w:cs="Times New Roman"/>
        </w:rPr>
        <w:t xml:space="preserve">Pasūtītāja līguma numurs </w:t>
      </w:r>
      <w:r w:rsidRPr="006E5D9C">
        <w:rPr>
          <w:rFonts w:ascii="Times New Roman" w:eastAsia="Times New Roman" w:hAnsi="Times New Roman" w:cs="Times New Roman"/>
        </w:rPr>
        <w:tab/>
      </w:r>
      <w:r w:rsidRPr="006E5D9C">
        <w:rPr>
          <w:rFonts w:ascii="Times New Roman" w:eastAsia="Times New Roman" w:hAnsi="Times New Roman" w:cs="Times New Roman"/>
        </w:rPr>
        <w:tab/>
      </w:r>
      <w:r w:rsidRPr="006E5D9C">
        <w:rPr>
          <w:rFonts w:ascii="Times New Roman" w:eastAsia="Times New Roman" w:hAnsi="Times New Roman" w:cs="Times New Roman"/>
        </w:rPr>
        <w:tab/>
      </w:r>
      <w:r w:rsidRPr="006E5D9C">
        <w:rPr>
          <w:rFonts w:ascii="Times New Roman" w:eastAsia="Times New Roman" w:hAnsi="Times New Roman" w:cs="Times New Roman"/>
        </w:rPr>
        <w:tab/>
        <w:t>Izpildītāja līguma numurs</w:t>
      </w:r>
      <w:r w:rsidRPr="006E5D9C">
        <w:rPr>
          <w:rFonts w:ascii="Times New Roman" w:eastAsia="Times New Roman" w:hAnsi="Times New Roman" w:cs="Times New Roman"/>
        </w:rPr>
        <w:tab/>
      </w:r>
    </w:p>
    <w:p w14:paraId="1455155C" w14:textId="77777777" w:rsidR="00F17303" w:rsidRPr="006E5D9C" w:rsidRDefault="00F17303">
      <w:pPr>
        <w:spacing w:after="0" w:line="240" w:lineRule="auto"/>
        <w:jc w:val="center"/>
        <w:rPr>
          <w:rFonts w:ascii="Times New Roman" w:eastAsia="Times New Roman" w:hAnsi="Times New Roman" w:cs="Times New Roman"/>
          <w:b/>
        </w:rPr>
      </w:pPr>
    </w:p>
    <w:p w14:paraId="1F212565" w14:textId="77777777" w:rsidR="00F17303" w:rsidRPr="006E5D9C" w:rsidRDefault="00F17303">
      <w:pPr>
        <w:spacing w:after="0" w:line="240" w:lineRule="auto"/>
        <w:jc w:val="center"/>
        <w:rPr>
          <w:rFonts w:ascii="Times New Roman" w:eastAsia="Times New Roman" w:hAnsi="Times New Roman" w:cs="Times New Roman"/>
          <w:b/>
        </w:rPr>
      </w:pPr>
    </w:p>
    <w:p w14:paraId="55A4454B" w14:textId="77777777" w:rsidR="00F17303" w:rsidRPr="006E5D9C" w:rsidRDefault="00256D89">
      <w:pPr>
        <w:spacing w:after="0" w:line="240" w:lineRule="auto"/>
        <w:jc w:val="center"/>
        <w:rPr>
          <w:rFonts w:ascii="Times New Roman" w:eastAsia="Times New Roman" w:hAnsi="Times New Roman" w:cs="Times New Roman"/>
          <w:b/>
        </w:rPr>
      </w:pPr>
      <w:r w:rsidRPr="006E5D9C">
        <w:rPr>
          <w:rFonts w:ascii="Times New Roman" w:eastAsia="Times New Roman" w:hAnsi="Times New Roman" w:cs="Times New Roman"/>
          <w:b/>
        </w:rPr>
        <w:t>LĪGUMS</w:t>
      </w:r>
    </w:p>
    <w:p w14:paraId="1A033187" w14:textId="77777777" w:rsidR="00F17303" w:rsidRPr="006E5D9C" w:rsidRDefault="00F17303">
      <w:pPr>
        <w:spacing w:after="0" w:line="240" w:lineRule="auto"/>
        <w:jc w:val="center"/>
        <w:rPr>
          <w:rFonts w:ascii="Times New Roman" w:eastAsia="Times New Roman" w:hAnsi="Times New Roman" w:cs="Times New Roman"/>
          <w:b/>
        </w:rPr>
      </w:pPr>
    </w:p>
    <w:p w14:paraId="078FD55F" w14:textId="77777777" w:rsidR="00F17303" w:rsidRPr="006E5D9C" w:rsidRDefault="00256D89">
      <w:pPr>
        <w:spacing w:after="0" w:line="240" w:lineRule="auto"/>
        <w:rPr>
          <w:rFonts w:ascii="Times New Roman" w:eastAsia="Times New Roman" w:hAnsi="Times New Roman" w:cs="Times New Roman"/>
        </w:rPr>
      </w:pPr>
      <w:r w:rsidRPr="006E5D9C">
        <w:rPr>
          <w:rFonts w:ascii="Times New Roman" w:eastAsia="Times New Roman" w:hAnsi="Times New Roman" w:cs="Times New Roman"/>
        </w:rPr>
        <w:t xml:space="preserve">Rīgā, dokumenta datums ir tā </w:t>
      </w:r>
    </w:p>
    <w:p w14:paraId="33F9625F" w14:textId="77777777" w:rsidR="00F17303" w:rsidRPr="006E5D9C" w:rsidRDefault="00256D89">
      <w:pPr>
        <w:spacing w:after="0" w:line="240" w:lineRule="auto"/>
        <w:rPr>
          <w:rFonts w:ascii="Times New Roman" w:eastAsia="Times New Roman" w:hAnsi="Times New Roman" w:cs="Times New Roman"/>
        </w:rPr>
      </w:pPr>
      <w:r w:rsidRPr="006E5D9C">
        <w:rPr>
          <w:rFonts w:ascii="Times New Roman" w:eastAsia="Times New Roman" w:hAnsi="Times New Roman" w:cs="Times New Roman"/>
        </w:rPr>
        <w:t>elektroniskās parakstīšanas datums</w:t>
      </w:r>
    </w:p>
    <w:p w14:paraId="013FAD95" w14:textId="77777777" w:rsidR="00F17303" w:rsidRPr="006E5D9C" w:rsidRDefault="00F17303">
      <w:pPr>
        <w:spacing w:after="0" w:line="240" w:lineRule="auto"/>
        <w:jc w:val="both"/>
        <w:rPr>
          <w:rFonts w:ascii="Times New Roman" w:eastAsia="Times New Roman" w:hAnsi="Times New Roman" w:cs="Times New Roman"/>
          <w:b/>
        </w:rPr>
      </w:pPr>
    </w:p>
    <w:p w14:paraId="07977914" w14:textId="04E0FAC8" w:rsidR="00D45FEC" w:rsidRPr="006E5D9C" w:rsidRDefault="00AB56F5" w:rsidP="00D45FEC">
      <w:pPr>
        <w:spacing w:after="0"/>
        <w:ind w:firstLine="720"/>
        <w:jc w:val="both"/>
        <w:rPr>
          <w:rFonts w:ascii="Times New Roman" w:hAnsi="Times New Roman" w:cs="Times New Roman"/>
        </w:rPr>
      </w:pPr>
      <w:r w:rsidRPr="006E5D9C">
        <w:rPr>
          <w:rFonts w:ascii="Times New Roman" w:hAnsi="Times New Roman" w:cs="Times New Roman"/>
          <w:b/>
          <w:bCs/>
        </w:rPr>
        <w:t>Bērnu aizsardzības centrs,</w:t>
      </w:r>
      <w:r w:rsidRPr="006E5D9C">
        <w:rPr>
          <w:rFonts w:ascii="Times New Roman" w:hAnsi="Times New Roman" w:cs="Times New Roman"/>
        </w:rPr>
        <w:t xml:space="preserve"> </w:t>
      </w:r>
      <w:r w:rsidRPr="006E5D9C">
        <w:rPr>
          <w:rFonts w:ascii="Times New Roman" w:hAnsi="Times New Roman" w:cs="Times New Roman"/>
          <w:bCs/>
          <w:noProof/>
        </w:rPr>
        <w:t>reģistrācijas Nr.: 90002056949, adrese: Ventspils iela 53, Rīgā, LV-1002</w:t>
      </w:r>
      <w:r w:rsidRPr="006E5D9C">
        <w:rPr>
          <w:rFonts w:ascii="Times New Roman" w:hAnsi="Times New Roman" w:cs="Times New Roman"/>
        </w:rPr>
        <w:t xml:space="preserve"> (turpmāk – Pasūtītājs) tā </w:t>
      </w:r>
      <w:r w:rsidRPr="006E5D9C">
        <w:rPr>
          <w:rFonts w:ascii="Times New Roman" w:hAnsi="Times New Roman" w:cs="Times New Roman"/>
          <w:lang w:eastAsia="ar-SA"/>
        </w:rPr>
        <w:t>vadītājas</w:t>
      </w:r>
      <w:r w:rsidR="005A74E2">
        <w:rPr>
          <w:rFonts w:ascii="Times New Roman" w:hAnsi="Times New Roman" w:cs="Times New Roman"/>
          <w:lang w:eastAsia="ar-SA"/>
        </w:rPr>
        <w:t xml:space="preserve"> vietnieces</w:t>
      </w:r>
      <w:r w:rsidRPr="006E5D9C">
        <w:rPr>
          <w:rFonts w:ascii="Times New Roman" w:hAnsi="Times New Roman" w:cs="Times New Roman"/>
          <w:lang w:eastAsia="ar-SA"/>
        </w:rPr>
        <w:t xml:space="preserve"> </w:t>
      </w:r>
      <w:r w:rsidR="005A74E2">
        <w:rPr>
          <w:rFonts w:ascii="Times New Roman" w:hAnsi="Times New Roman" w:cs="Times New Roman"/>
          <w:lang w:eastAsia="ar-SA"/>
        </w:rPr>
        <w:t>Valentīnas Gorbunovas</w:t>
      </w:r>
      <w:r w:rsidRPr="006E5D9C">
        <w:rPr>
          <w:rFonts w:ascii="Times New Roman" w:hAnsi="Times New Roman" w:cs="Times New Roman"/>
          <w:lang w:eastAsia="ar-SA"/>
        </w:rPr>
        <w:t xml:space="preserve"> personā, kura rīkojas saskaņā ar Labklājības ministrijas 202</w:t>
      </w:r>
      <w:r w:rsidR="005A74E2">
        <w:rPr>
          <w:rFonts w:ascii="Times New Roman" w:hAnsi="Times New Roman" w:cs="Times New Roman"/>
          <w:lang w:eastAsia="ar-SA"/>
        </w:rPr>
        <w:t>4</w:t>
      </w:r>
      <w:r w:rsidRPr="006E5D9C">
        <w:rPr>
          <w:rFonts w:ascii="Times New Roman" w:hAnsi="Times New Roman" w:cs="Times New Roman"/>
          <w:lang w:eastAsia="ar-SA"/>
        </w:rPr>
        <w:t>.gada 1</w:t>
      </w:r>
      <w:r w:rsidR="005A74E2">
        <w:rPr>
          <w:rFonts w:ascii="Times New Roman" w:hAnsi="Times New Roman" w:cs="Times New Roman"/>
          <w:lang w:eastAsia="ar-SA"/>
        </w:rPr>
        <w:t>9</w:t>
      </w:r>
      <w:r w:rsidRPr="006E5D9C">
        <w:rPr>
          <w:rFonts w:ascii="Times New Roman" w:hAnsi="Times New Roman" w:cs="Times New Roman"/>
          <w:lang w:eastAsia="ar-SA"/>
        </w:rPr>
        <w:t xml:space="preserve">. </w:t>
      </w:r>
      <w:r w:rsidR="005A74E2">
        <w:rPr>
          <w:rFonts w:ascii="Times New Roman" w:hAnsi="Times New Roman" w:cs="Times New Roman"/>
          <w:lang w:eastAsia="ar-SA"/>
        </w:rPr>
        <w:t>septembra</w:t>
      </w:r>
      <w:r w:rsidRPr="006E5D9C">
        <w:rPr>
          <w:rFonts w:ascii="Times New Roman" w:hAnsi="Times New Roman" w:cs="Times New Roman"/>
          <w:lang w:eastAsia="ar-SA"/>
        </w:rPr>
        <w:t xml:space="preserve"> rīkojumu Nr. 23.1-1-01/</w:t>
      </w:r>
      <w:r w:rsidR="005A74E2">
        <w:rPr>
          <w:rFonts w:ascii="Times New Roman" w:hAnsi="Times New Roman" w:cs="Times New Roman"/>
          <w:lang w:eastAsia="ar-SA"/>
        </w:rPr>
        <w:t>485</w:t>
      </w:r>
      <w:r w:rsidRPr="006E5D9C">
        <w:rPr>
          <w:rFonts w:ascii="Times New Roman" w:hAnsi="Times New Roman" w:cs="Times New Roman"/>
          <w:bCs/>
          <w:noProof/>
        </w:rPr>
        <w:t xml:space="preserve"> un Ministru kabineta 2023. gada 19. decembra noteikumiem Nr. 784 “Bērnu aizsardzības centra nolikums”</w:t>
      </w:r>
      <w:r w:rsidRPr="006E5D9C">
        <w:rPr>
          <w:rFonts w:ascii="Times New Roman" w:hAnsi="Times New Roman" w:cs="Times New Roman"/>
        </w:rPr>
        <w:t>, no vienas puses, un</w:t>
      </w:r>
    </w:p>
    <w:p w14:paraId="2296C928" w14:textId="69174206" w:rsidR="00AB56F5" w:rsidRPr="006E5D9C" w:rsidRDefault="003B313C" w:rsidP="00D45FEC">
      <w:pPr>
        <w:spacing w:after="0"/>
        <w:ind w:firstLine="720"/>
        <w:jc w:val="both"/>
        <w:rPr>
          <w:rFonts w:ascii="Times New Roman" w:hAnsi="Times New Roman" w:cs="Times New Roman"/>
        </w:rPr>
      </w:pPr>
      <w:r w:rsidRPr="006E5D9C">
        <w:rPr>
          <w:rFonts w:ascii="Times New Roman" w:hAnsi="Times New Roman" w:cs="Times New Roman"/>
          <w:b/>
        </w:rPr>
        <w:t xml:space="preserve">Biedrība “Latvijas SOS Bērnu ciematu asociācija”, </w:t>
      </w:r>
      <w:r w:rsidRPr="006E5D9C">
        <w:rPr>
          <w:rFonts w:ascii="Times New Roman" w:hAnsi="Times New Roman" w:cs="Times New Roman"/>
          <w:bCs/>
        </w:rPr>
        <w:t xml:space="preserve">reģistrācijas Nr. 40008029381, adrese - Zemitāna laukums 5, Rīga, LV-1006, </w:t>
      </w:r>
      <w:r w:rsidR="004F28A3">
        <w:rPr>
          <w:rFonts w:ascii="Times New Roman" w:hAnsi="Times New Roman" w:cs="Times New Roman"/>
          <w:bCs/>
        </w:rPr>
        <w:t>(</w:t>
      </w:r>
      <w:r w:rsidRPr="006E5D9C">
        <w:rPr>
          <w:rFonts w:ascii="Times New Roman" w:hAnsi="Times New Roman" w:cs="Times New Roman"/>
          <w:bCs/>
        </w:rPr>
        <w:t xml:space="preserve">turpmāk – </w:t>
      </w:r>
      <w:r w:rsidR="004F28A3">
        <w:rPr>
          <w:rFonts w:ascii="Times New Roman" w:hAnsi="Times New Roman" w:cs="Times New Roman"/>
          <w:bCs/>
        </w:rPr>
        <w:t>Izpildītājs)</w:t>
      </w:r>
      <w:r w:rsidRPr="006E5D9C">
        <w:rPr>
          <w:rFonts w:ascii="Times New Roman" w:hAnsi="Times New Roman" w:cs="Times New Roman"/>
          <w:bCs/>
        </w:rPr>
        <w:t>, valdes locekles Ilzes Palejas personā, kura rīkojas saskaņā ar biedrības statūtiem,</w:t>
      </w:r>
      <w:r w:rsidRPr="006E5D9C">
        <w:rPr>
          <w:rFonts w:ascii="Times New Roman" w:hAnsi="Times New Roman" w:cs="Times New Roman"/>
          <w:b/>
          <w:bCs/>
        </w:rPr>
        <w:t xml:space="preserve"> </w:t>
      </w:r>
      <w:r w:rsidRPr="006E5D9C">
        <w:rPr>
          <w:rFonts w:ascii="Times New Roman" w:hAnsi="Times New Roman" w:cs="Times New Roman"/>
        </w:rPr>
        <w:t>no otras puses</w:t>
      </w:r>
      <w:r w:rsidR="00AB56F5" w:rsidRPr="006E5D9C">
        <w:rPr>
          <w:rFonts w:ascii="Times New Roman" w:eastAsia="Times New Roman" w:hAnsi="Times New Roman" w:cs="Times New Roman"/>
        </w:rPr>
        <w:t xml:space="preserve">, abi turpmāk kopā saukti – Puses, bet katrs atsevišķi – Puse, savstarpēji vienojoties, bez maldības, viltus un spaidiem, pamatojoties uz iepirkumā Nr. </w:t>
      </w:r>
      <w:r w:rsidRPr="006E5D9C">
        <w:rPr>
          <w:rFonts w:ascii="Times New Roman" w:eastAsia="Times New Roman" w:hAnsi="Times New Roman" w:cs="Times New Roman"/>
        </w:rPr>
        <w:t xml:space="preserve">BAC 2024/5-12/20 </w:t>
      </w:r>
      <w:r w:rsidR="00AB56F5" w:rsidRPr="006E5D9C">
        <w:rPr>
          <w:rFonts w:ascii="Times New Roman" w:eastAsia="Times New Roman" w:hAnsi="Times New Roman" w:cs="Times New Roman"/>
        </w:rPr>
        <w:t>“</w:t>
      </w:r>
      <w:r w:rsidRPr="006E5D9C">
        <w:rPr>
          <w:rFonts w:ascii="Times New Roman" w:eastAsia="Times New Roman" w:hAnsi="Times New Roman" w:cs="Times New Roman"/>
        </w:rPr>
        <w:t>Vienotu Ārpusģimenes aprūpes atbalstu centru īstenoto mācību programmu vērtēšanas kritēriju izstrāde, specializēto audžuģimeņu mācību programmas izvērtēšana un aktualizēšana</w:t>
      </w:r>
      <w:r w:rsidR="00AB56F5" w:rsidRPr="006E5D9C">
        <w:rPr>
          <w:rFonts w:ascii="Times New Roman" w:eastAsia="Times New Roman" w:hAnsi="Times New Roman" w:cs="Times New Roman"/>
        </w:rPr>
        <w:t xml:space="preserve">” iesniegto Izpildītāja piedāvājumu un Pasūtītāja 2024. gada </w:t>
      </w:r>
      <w:r w:rsidRPr="006E5D9C">
        <w:rPr>
          <w:rFonts w:ascii="Times New Roman" w:eastAsia="Times New Roman" w:hAnsi="Times New Roman" w:cs="Times New Roman"/>
        </w:rPr>
        <w:t>20</w:t>
      </w:r>
      <w:r w:rsidR="00AB56F5" w:rsidRPr="006E5D9C">
        <w:rPr>
          <w:rFonts w:ascii="Times New Roman" w:eastAsia="Times New Roman" w:hAnsi="Times New Roman" w:cs="Times New Roman"/>
        </w:rPr>
        <w:t>.</w:t>
      </w:r>
      <w:r w:rsidRPr="006E5D9C">
        <w:rPr>
          <w:rFonts w:ascii="Times New Roman" w:eastAsia="Times New Roman" w:hAnsi="Times New Roman" w:cs="Times New Roman"/>
        </w:rPr>
        <w:t xml:space="preserve"> septembrī</w:t>
      </w:r>
      <w:r w:rsidR="00AB56F5" w:rsidRPr="006E5D9C">
        <w:rPr>
          <w:rFonts w:ascii="Times New Roman" w:eastAsia="Times New Roman" w:hAnsi="Times New Roman" w:cs="Times New Roman"/>
        </w:rPr>
        <w:t xml:space="preserve"> pieņemto lēmumu par līguma slēgšanas tiesību piešķiršanu, noslēdz šādu līgumu, turpmāk tekstā – Līgums:</w:t>
      </w:r>
      <w:r w:rsidR="004F28A3">
        <w:rPr>
          <w:rFonts w:ascii="Times New Roman" w:eastAsia="Times New Roman" w:hAnsi="Times New Roman" w:cs="Times New Roman"/>
        </w:rPr>
        <w:t xml:space="preserve"> </w:t>
      </w:r>
    </w:p>
    <w:p w14:paraId="3658715B" w14:textId="77777777" w:rsidR="00F17303" w:rsidRPr="006E5D9C" w:rsidRDefault="00F17303">
      <w:pPr>
        <w:spacing w:after="0" w:line="240" w:lineRule="auto"/>
        <w:rPr>
          <w:rFonts w:ascii="Times New Roman" w:eastAsia="Times New Roman" w:hAnsi="Times New Roman" w:cs="Times New Roman"/>
        </w:rPr>
      </w:pPr>
    </w:p>
    <w:p w14:paraId="7A0182B4" w14:textId="77777777" w:rsidR="00F17303" w:rsidRPr="006E5D9C" w:rsidRDefault="00256D89">
      <w:pPr>
        <w:keepNext/>
        <w:numPr>
          <w:ilvl w:val="0"/>
          <w:numId w:val="8"/>
        </w:numPr>
        <w:spacing w:after="0" w:line="240" w:lineRule="auto"/>
        <w:jc w:val="center"/>
        <w:rPr>
          <w:rFonts w:ascii="Times New Roman" w:eastAsia="Times New Roman" w:hAnsi="Times New Roman" w:cs="Times New Roman"/>
          <w:b/>
        </w:rPr>
      </w:pPr>
      <w:r w:rsidRPr="006E5D9C">
        <w:rPr>
          <w:rFonts w:ascii="Times New Roman" w:eastAsia="Times New Roman" w:hAnsi="Times New Roman" w:cs="Times New Roman"/>
          <w:b/>
        </w:rPr>
        <w:t>Līguma priekšmets un apraksts</w:t>
      </w:r>
    </w:p>
    <w:p w14:paraId="27001AA5" w14:textId="77777777" w:rsidR="00F17303" w:rsidRPr="006E5D9C" w:rsidRDefault="00F17303">
      <w:pPr>
        <w:spacing w:after="0" w:line="240" w:lineRule="auto"/>
        <w:rPr>
          <w:rFonts w:ascii="Times New Roman" w:eastAsia="Times New Roman" w:hAnsi="Times New Roman" w:cs="Times New Roman"/>
        </w:rPr>
      </w:pPr>
    </w:p>
    <w:p w14:paraId="4A0AEB1B" w14:textId="5393E835" w:rsidR="00F17303" w:rsidRPr="006E5D9C" w:rsidRDefault="00256D89">
      <w:pPr>
        <w:spacing w:after="0" w:line="240" w:lineRule="auto"/>
        <w:ind w:firstLine="360"/>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1.1. Pasūtītājs, saskaņā ar iepirkuma</w:t>
      </w:r>
      <w:r w:rsidRPr="006E5D9C">
        <w:rPr>
          <w:rFonts w:ascii="Times New Roman" w:eastAsia="Times New Roman" w:hAnsi="Times New Roman" w:cs="Times New Roman"/>
        </w:rPr>
        <w:t xml:space="preserve"> </w:t>
      </w:r>
      <w:r w:rsidRPr="006E5D9C">
        <w:rPr>
          <w:rFonts w:ascii="Times New Roman" w:eastAsia="Times New Roman" w:hAnsi="Times New Roman" w:cs="Times New Roman"/>
          <w:color w:val="000000"/>
        </w:rPr>
        <w:t xml:space="preserve">Nr. </w:t>
      </w:r>
      <w:r w:rsidR="003B313C" w:rsidRPr="006E5D9C">
        <w:rPr>
          <w:rFonts w:ascii="Times New Roman" w:eastAsia="Times New Roman" w:hAnsi="Times New Roman" w:cs="Times New Roman"/>
        </w:rPr>
        <w:t xml:space="preserve">BAC 2024/5-12/20 </w:t>
      </w:r>
      <w:r w:rsidRPr="006E5D9C">
        <w:rPr>
          <w:rFonts w:ascii="Times New Roman" w:eastAsia="Times New Roman" w:hAnsi="Times New Roman" w:cs="Times New Roman"/>
          <w:color w:val="000000"/>
        </w:rPr>
        <w:t xml:space="preserve"> “</w:t>
      </w:r>
      <w:r w:rsidR="003B313C" w:rsidRPr="006E5D9C">
        <w:rPr>
          <w:rFonts w:ascii="Times New Roman" w:eastAsia="Times New Roman" w:hAnsi="Times New Roman" w:cs="Times New Roman"/>
        </w:rPr>
        <w:t>Vienotu Ārpusģimenes aprūpes atbalstu centru īstenoto mācību programmu vērtēšanas kritēriju izstrāde, specializēto audžuģimeņu mācību programmas izvērtēšana un aktualizēšana</w:t>
      </w:r>
      <w:r w:rsidRPr="006E5D9C">
        <w:rPr>
          <w:rFonts w:ascii="Times New Roman" w:eastAsia="Times New Roman" w:hAnsi="Times New Roman" w:cs="Times New Roman"/>
          <w:color w:val="000000"/>
        </w:rPr>
        <w:t>”, turpmāk – iepirkums, rezultātiem uzdod, un Izpildītājs apņemas nodrošināt iepirkumā minēto pakalpojumu, turpmāk – pakalpojums, atbilstoši,</w:t>
      </w:r>
      <w:r w:rsidRPr="006E5D9C">
        <w:rPr>
          <w:rFonts w:ascii="Times New Roman" w:eastAsia="Times New Roman" w:hAnsi="Times New Roman" w:cs="Times New Roman"/>
          <w:b/>
          <w:color w:val="000000"/>
        </w:rPr>
        <w:t xml:space="preserve"> </w:t>
      </w:r>
      <w:r w:rsidRPr="006E5D9C">
        <w:rPr>
          <w:rFonts w:ascii="Times New Roman" w:eastAsia="Times New Roman" w:hAnsi="Times New Roman" w:cs="Times New Roman"/>
          <w:color w:val="000000"/>
        </w:rPr>
        <w:t>iepirkuma nolikuma tehniskās specifikācijas noteikumiem, Līguma Pielikumam nr.1 “Tehniskā specifikācija”, turpmāk – tehniskā specifikācija, Līguma Pielikumam Nr.2 “Iepirkuma</w:t>
      </w:r>
      <w:r w:rsidRPr="006E5D9C">
        <w:rPr>
          <w:rFonts w:ascii="Times New Roman" w:eastAsia="Times New Roman" w:hAnsi="Times New Roman" w:cs="Times New Roman"/>
          <w:color w:val="000000"/>
        </w:rPr>
        <w:t xml:space="preserve"> pretendenta pieteikums par piedalīšanos ar tehnisko piedāvājumu”, turpmāk – Piedāvājums, Līguma Pielikumam Nr.3 “Finanšu piedāvājums”, turpmāk – finanšu piedāvājums. </w:t>
      </w:r>
    </w:p>
    <w:p w14:paraId="1FEA495F" w14:textId="72CA7E93" w:rsidR="00F17303" w:rsidRPr="006E5D9C" w:rsidRDefault="00256D89">
      <w:pPr>
        <w:spacing w:after="0" w:line="240" w:lineRule="auto"/>
        <w:ind w:firstLine="360"/>
        <w:jc w:val="both"/>
        <w:rPr>
          <w:rFonts w:ascii="Times New Roman" w:eastAsia="Times New Roman" w:hAnsi="Times New Roman" w:cs="Times New Roman"/>
        </w:rPr>
      </w:pPr>
      <w:r w:rsidRPr="006E5D9C">
        <w:rPr>
          <w:rFonts w:ascii="Times New Roman" w:eastAsia="Times New Roman" w:hAnsi="Times New Roman" w:cs="Times New Roman"/>
        </w:rPr>
        <w:t xml:space="preserve">1.2. Izpildītājs nodrošina pakalpojuma izpildi, ievērojot iepirkumā šādus noteikto </w:t>
      </w:r>
      <w:r w:rsidR="00EA23D6" w:rsidRPr="006E5D9C">
        <w:rPr>
          <w:rFonts w:ascii="Times New Roman" w:eastAsia="Times New Roman" w:hAnsi="Times New Roman" w:cs="Times New Roman"/>
        </w:rPr>
        <w:t>no</w:t>
      </w:r>
      <w:r w:rsidRPr="006E5D9C">
        <w:rPr>
          <w:rFonts w:ascii="Times New Roman" w:eastAsia="Times New Roman" w:hAnsi="Times New Roman" w:cs="Times New Roman"/>
        </w:rPr>
        <w:t>devumu izpildes termiņus:</w:t>
      </w:r>
    </w:p>
    <w:tbl>
      <w:tblPr>
        <w:tblStyle w:val="TableGrid"/>
        <w:tblW w:w="8647" w:type="dxa"/>
        <w:tblInd w:w="-5" w:type="dxa"/>
        <w:tblLook w:val="04A0" w:firstRow="1" w:lastRow="0" w:firstColumn="1" w:lastColumn="0" w:noHBand="0" w:noVBand="1"/>
      </w:tblPr>
      <w:tblGrid>
        <w:gridCol w:w="2269"/>
        <w:gridCol w:w="2105"/>
        <w:gridCol w:w="2657"/>
        <w:gridCol w:w="1616"/>
      </w:tblGrid>
      <w:tr w:rsidR="00F915E7" w:rsidRPr="006E5D9C" w14:paraId="68D4FEBC" w14:textId="77777777" w:rsidTr="003B55F5">
        <w:tc>
          <w:tcPr>
            <w:tcW w:w="2390" w:type="dxa"/>
            <w:tcBorders>
              <w:bottom w:val="single" w:sz="4" w:space="0" w:color="auto"/>
            </w:tcBorders>
          </w:tcPr>
          <w:p w14:paraId="7D865A5F" w14:textId="77777777" w:rsidR="00F915E7" w:rsidRPr="006E5D9C" w:rsidRDefault="00F915E7" w:rsidP="00F501A7">
            <w:pPr>
              <w:tabs>
                <w:tab w:val="left" w:pos="284"/>
              </w:tabs>
              <w:jc w:val="center"/>
              <w:rPr>
                <w:sz w:val="22"/>
                <w:szCs w:val="22"/>
                <w:lang w:eastAsia="ar-SA"/>
              </w:rPr>
            </w:pPr>
            <w:r w:rsidRPr="006E5D9C">
              <w:rPr>
                <w:b/>
                <w:bCs/>
                <w:sz w:val="22"/>
                <w:szCs w:val="22"/>
                <w:lang w:eastAsia="ar-SA"/>
              </w:rPr>
              <w:t>Darba uzdevums</w:t>
            </w:r>
            <w:r w:rsidRPr="006E5D9C">
              <w:rPr>
                <w:sz w:val="22"/>
                <w:szCs w:val="22"/>
                <w:lang w:eastAsia="ar-SA"/>
              </w:rPr>
              <w:t xml:space="preserve"> (numerācija atbilstoši tehniskajai specifikācijai)</w:t>
            </w:r>
          </w:p>
        </w:tc>
        <w:tc>
          <w:tcPr>
            <w:tcW w:w="2257" w:type="dxa"/>
            <w:tcBorders>
              <w:bottom w:val="single" w:sz="4" w:space="0" w:color="auto"/>
            </w:tcBorders>
          </w:tcPr>
          <w:p w14:paraId="2645ED5E" w14:textId="77777777" w:rsidR="00F915E7" w:rsidRPr="006E5D9C" w:rsidRDefault="00F915E7" w:rsidP="00F501A7">
            <w:pPr>
              <w:tabs>
                <w:tab w:val="left" w:pos="284"/>
              </w:tabs>
              <w:jc w:val="center"/>
              <w:rPr>
                <w:b/>
                <w:bCs/>
                <w:sz w:val="22"/>
                <w:szCs w:val="22"/>
                <w:lang w:eastAsia="ar-SA"/>
              </w:rPr>
            </w:pPr>
            <w:r w:rsidRPr="006E5D9C">
              <w:rPr>
                <w:b/>
                <w:bCs/>
                <w:sz w:val="22"/>
                <w:szCs w:val="22"/>
                <w:lang w:eastAsia="ar-SA"/>
              </w:rPr>
              <w:t>Plānotais laika grafiks</w:t>
            </w:r>
          </w:p>
        </w:tc>
        <w:tc>
          <w:tcPr>
            <w:tcW w:w="2824" w:type="dxa"/>
            <w:tcBorders>
              <w:bottom w:val="single" w:sz="4" w:space="0" w:color="auto"/>
            </w:tcBorders>
          </w:tcPr>
          <w:p w14:paraId="63AFF68E" w14:textId="77777777" w:rsidR="00F915E7" w:rsidRPr="006E5D9C" w:rsidRDefault="00F915E7" w:rsidP="00F501A7">
            <w:pPr>
              <w:tabs>
                <w:tab w:val="left" w:pos="284"/>
              </w:tabs>
              <w:jc w:val="center"/>
              <w:rPr>
                <w:b/>
                <w:bCs/>
                <w:sz w:val="22"/>
                <w:szCs w:val="22"/>
                <w:lang w:eastAsia="ar-SA"/>
              </w:rPr>
            </w:pPr>
            <w:r w:rsidRPr="006E5D9C">
              <w:rPr>
                <w:b/>
                <w:bCs/>
                <w:sz w:val="22"/>
                <w:szCs w:val="22"/>
                <w:lang w:eastAsia="ar-SA"/>
              </w:rPr>
              <w:t>Plānotās metodes</w:t>
            </w:r>
          </w:p>
          <w:p w14:paraId="70928365" w14:textId="77777777" w:rsidR="00F915E7" w:rsidRPr="006E5D9C" w:rsidRDefault="00F915E7" w:rsidP="00F501A7">
            <w:pPr>
              <w:tabs>
                <w:tab w:val="left" w:pos="284"/>
              </w:tabs>
              <w:jc w:val="center"/>
              <w:rPr>
                <w:b/>
                <w:bCs/>
                <w:sz w:val="22"/>
                <w:szCs w:val="22"/>
                <w:lang w:eastAsia="ar-SA"/>
              </w:rPr>
            </w:pPr>
            <w:r w:rsidRPr="006E5D9C">
              <w:rPr>
                <w:b/>
                <w:bCs/>
                <w:sz w:val="22"/>
                <w:szCs w:val="22"/>
                <w:lang w:eastAsia="ar-SA"/>
              </w:rPr>
              <w:t>darba uzdevumu veikšanai</w:t>
            </w:r>
          </w:p>
        </w:tc>
        <w:tc>
          <w:tcPr>
            <w:tcW w:w="1176" w:type="dxa"/>
            <w:tcBorders>
              <w:bottom w:val="single" w:sz="4" w:space="0" w:color="auto"/>
            </w:tcBorders>
          </w:tcPr>
          <w:p w14:paraId="3FC7A36A" w14:textId="77777777" w:rsidR="00F915E7" w:rsidRPr="006E5D9C" w:rsidRDefault="00F915E7" w:rsidP="00F501A7">
            <w:pPr>
              <w:tabs>
                <w:tab w:val="left" w:pos="284"/>
              </w:tabs>
              <w:jc w:val="center"/>
              <w:rPr>
                <w:b/>
                <w:bCs/>
                <w:sz w:val="22"/>
                <w:szCs w:val="22"/>
                <w:lang w:eastAsia="ar-SA"/>
              </w:rPr>
            </w:pPr>
            <w:r w:rsidRPr="006E5D9C">
              <w:rPr>
                <w:b/>
                <w:bCs/>
                <w:sz w:val="22"/>
                <w:szCs w:val="22"/>
                <w:lang w:eastAsia="ar-SA"/>
              </w:rPr>
              <w:t>Atbildīgie eksperti</w:t>
            </w:r>
          </w:p>
        </w:tc>
      </w:tr>
      <w:tr w:rsidR="00F915E7" w:rsidRPr="006E5D9C" w14:paraId="5BE91349" w14:textId="77777777" w:rsidTr="003B55F5">
        <w:trPr>
          <w:trHeight w:val="394"/>
        </w:trPr>
        <w:tc>
          <w:tcPr>
            <w:tcW w:w="2390" w:type="dxa"/>
            <w:tcBorders>
              <w:top w:val="single" w:sz="4" w:space="0" w:color="auto"/>
              <w:left w:val="single" w:sz="4" w:space="0" w:color="auto"/>
              <w:bottom w:val="single" w:sz="4" w:space="0" w:color="auto"/>
              <w:right w:val="nil"/>
            </w:tcBorders>
            <w:shd w:val="clear" w:color="auto" w:fill="F2F2F2" w:themeFill="background1" w:themeFillShade="F2"/>
          </w:tcPr>
          <w:p w14:paraId="4E3D5B59" w14:textId="77777777" w:rsidR="00F915E7" w:rsidRPr="006E5D9C" w:rsidRDefault="00F915E7" w:rsidP="00F501A7">
            <w:pPr>
              <w:tabs>
                <w:tab w:val="left" w:pos="284"/>
              </w:tabs>
              <w:jc w:val="center"/>
              <w:rPr>
                <w:b/>
                <w:bCs/>
                <w:sz w:val="22"/>
                <w:szCs w:val="22"/>
                <w:lang w:eastAsia="ar-SA"/>
              </w:rPr>
            </w:pPr>
            <w:r w:rsidRPr="006E5D9C">
              <w:rPr>
                <w:b/>
                <w:bCs/>
                <w:sz w:val="22"/>
                <w:szCs w:val="22"/>
                <w:lang w:eastAsia="ar-SA"/>
              </w:rPr>
              <w:t>1.nodevums</w:t>
            </w:r>
          </w:p>
        </w:tc>
        <w:tc>
          <w:tcPr>
            <w:tcW w:w="2257" w:type="dxa"/>
            <w:tcBorders>
              <w:top w:val="single" w:sz="4" w:space="0" w:color="auto"/>
              <w:left w:val="nil"/>
              <w:bottom w:val="single" w:sz="4" w:space="0" w:color="auto"/>
              <w:right w:val="nil"/>
            </w:tcBorders>
            <w:shd w:val="clear" w:color="auto" w:fill="F2F2F2" w:themeFill="background1" w:themeFillShade="F2"/>
          </w:tcPr>
          <w:p w14:paraId="22E63223" w14:textId="77777777" w:rsidR="00F915E7" w:rsidRPr="006E5D9C" w:rsidRDefault="00F915E7" w:rsidP="00F501A7">
            <w:pPr>
              <w:tabs>
                <w:tab w:val="left" w:pos="284"/>
              </w:tabs>
              <w:rPr>
                <w:b/>
                <w:bCs/>
                <w:sz w:val="22"/>
                <w:szCs w:val="22"/>
                <w:lang w:eastAsia="ar-SA"/>
              </w:rPr>
            </w:pPr>
            <w:r w:rsidRPr="006E5D9C">
              <w:rPr>
                <w:b/>
                <w:bCs/>
                <w:sz w:val="22"/>
                <w:szCs w:val="22"/>
                <w:lang w:eastAsia="ar-SA"/>
              </w:rPr>
              <w:t xml:space="preserve">No līguma parakstīšanas līdz 2 mēnešiem </w:t>
            </w:r>
          </w:p>
          <w:p w14:paraId="741E2328" w14:textId="77777777" w:rsidR="00F915E7" w:rsidRPr="006E5D9C" w:rsidRDefault="00F915E7" w:rsidP="00F501A7">
            <w:pPr>
              <w:tabs>
                <w:tab w:val="left" w:pos="284"/>
              </w:tabs>
              <w:jc w:val="center"/>
              <w:rPr>
                <w:b/>
                <w:bCs/>
                <w:sz w:val="22"/>
                <w:szCs w:val="22"/>
                <w:lang w:eastAsia="ar-SA"/>
              </w:rPr>
            </w:pPr>
          </w:p>
        </w:tc>
        <w:tc>
          <w:tcPr>
            <w:tcW w:w="2824" w:type="dxa"/>
            <w:tcBorders>
              <w:top w:val="single" w:sz="4" w:space="0" w:color="auto"/>
              <w:left w:val="nil"/>
              <w:bottom w:val="single" w:sz="4" w:space="0" w:color="auto"/>
              <w:right w:val="nil"/>
            </w:tcBorders>
            <w:shd w:val="clear" w:color="auto" w:fill="F2F2F2" w:themeFill="background1" w:themeFillShade="F2"/>
          </w:tcPr>
          <w:p w14:paraId="4337A972" w14:textId="77777777" w:rsidR="00F915E7" w:rsidRPr="006E5D9C" w:rsidRDefault="00F915E7" w:rsidP="00F501A7">
            <w:pPr>
              <w:tabs>
                <w:tab w:val="left" w:pos="284"/>
              </w:tabs>
              <w:rPr>
                <w:sz w:val="22"/>
                <w:szCs w:val="22"/>
                <w:lang w:eastAsia="ar-SA"/>
              </w:rPr>
            </w:pPr>
            <w:r w:rsidRPr="006E5D9C">
              <w:rPr>
                <w:color w:val="000000"/>
                <w:sz w:val="22"/>
                <w:szCs w:val="22"/>
              </w:rPr>
              <w:t xml:space="preserve">Dokumenta sagatavošana elektroniski, izmantojot </w:t>
            </w:r>
            <w:r w:rsidRPr="006E5D9C">
              <w:rPr>
                <w:i/>
                <w:iCs/>
                <w:color w:val="000000"/>
                <w:sz w:val="22"/>
                <w:szCs w:val="22"/>
              </w:rPr>
              <w:t>MS Office</w:t>
            </w:r>
            <w:r w:rsidRPr="006E5D9C">
              <w:rPr>
                <w:color w:val="000000"/>
                <w:sz w:val="22"/>
                <w:szCs w:val="22"/>
              </w:rPr>
              <w:t xml:space="preserve"> lietojumprogrammas </w:t>
            </w:r>
            <w:r w:rsidRPr="006E5D9C">
              <w:rPr>
                <w:i/>
                <w:iCs/>
                <w:color w:val="000000"/>
                <w:sz w:val="22"/>
                <w:szCs w:val="22"/>
              </w:rPr>
              <w:t>Word, Excel</w:t>
            </w:r>
          </w:p>
        </w:tc>
        <w:tc>
          <w:tcPr>
            <w:tcW w:w="1176" w:type="dxa"/>
            <w:tcBorders>
              <w:top w:val="single" w:sz="4" w:space="0" w:color="auto"/>
              <w:left w:val="nil"/>
              <w:bottom w:val="single" w:sz="4" w:space="0" w:color="auto"/>
              <w:right w:val="single" w:sz="4" w:space="0" w:color="auto"/>
            </w:tcBorders>
            <w:shd w:val="clear" w:color="auto" w:fill="F2F2F2" w:themeFill="background1" w:themeFillShade="F2"/>
          </w:tcPr>
          <w:p w14:paraId="496C5441" w14:textId="77777777" w:rsidR="00F915E7" w:rsidRPr="006E5D9C" w:rsidRDefault="00F915E7" w:rsidP="00F501A7">
            <w:pPr>
              <w:tabs>
                <w:tab w:val="left" w:pos="284"/>
              </w:tabs>
              <w:jc w:val="center"/>
              <w:rPr>
                <w:sz w:val="22"/>
                <w:szCs w:val="22"/>
                <w:lang w:eastAsia="ar-SA"/>
              </w:rPr>
            </w:pPr>
            <w:r w:rsidRPr="006E5D9C">
              <w:rPr>
                <w:sz w:val="22"/>
                <w:szCs w:val="22"/>
                <w:lang w:eastAsia="ar-SA"/>
              </w:rPr>
              <w:t>Ekspertu grupas vadītājs (S.Strazdiņa)</w:t>
            </w:r>
          </w:p>
        </w:tc>
      </w:tr>
      <w:tr w:rsidR="00F915E7" w:rsidRPr="006E5D9C" w14:paraId="6844BCBE" w14:textId="77777777" w:rsidTr="003B55F5">
        <w:tc>
          <w:tcPr>
            <w:tcW w:w="2390" w:type="dxa"/>
            <w:tcBorders>
              <w:top w:val="single" w:sz="4" w:space="0" w:color="auto"/>
            </w:tcBorders>
          </w:tcPr>
          <w:p w14:paraId="1795B0E9" w14:textId="77777777" w:rsidR="00F915E7" w:rsidRPr="006E5D9C" w:rsidRDefault="00F915E7" w:rsidP="00F501A7">
            <w:pPr>
              <w:tabs>
                <w:tab w:val="left" w:pos="284"/>
              </w:tabs>
              <w:ind w:right="-483"/>
              <w:jc w:val="center"/>
              <w:rPr>
                <w:b/>
                <w:bCs/>
                <w:sz w:val="22"/>
                <w:szCs w:val="22"/>
                <w:lang w:eastAsia="ar-SA"/>
              </w:rPr>
            </w:pPr>
            <w:r w:rsidRPr="006E5D9C">
              <w:rPr>
                <w:b/>
                <w:bCs/>
                <w:sz w:val="22"/>
                <w:szCs w:val="22"/>
                <w:lang w:eastAsia="ar-SA"/>
              </w:rPr>
              <w:t>4.1.1.</w:t>
            </w:r>
          </w:p>
          <w:p w14:paraId="64B0A8DE" w14:textId="77777777" w:rsidR="00F915E7" w:rsidRPr="006E5D9C" w:rsidRDefault="00F915E7" w:rsidP="00F501A7">
            <w:pPr>
              <w:tabs>
                <w:tab w:val="left" w:pos="284"/>
              </w:tabs>
              <w:rPr>
                <w:sz w:val="22"/>
                <w:szCs w:val="22"/>
                <w:lang w:eastAsia="ar-SA"/>
              </w:rPr>
            </w:pPr>
            <w:r w:rsidRPr="006E5D9C">
              <w:rPr>
                <w:sz w:val="22"/>
                <w:szCs w:val="22"/>
                <w:lang w:eastAsia="ar-SA"/>
              </w:rPr>
              <w:t xml:space="preserve">1. Esošo mācību programmu apzināšana, izvērtēšana </w:t>
            </w:r>
          </w:p>
          <w:p w14:paraId="684B3EC3" w14:textId="77777777" w:rsidR="00F915E7" w:rsidRPr="006E5D9C" w:rsidRDefault="00F915E7" w:rsidP="00F501A7">
            <w:pPr>
              <w:tabs>
                <w:tab w:val="left" w:pos="284"/>
              </w:tabs>
              <w:rPr>
                <w:sz w:val="22"/>
                <w:szCs w:val="22"/>
                <w:lang w:eastAsia="ar-SA"/>
              </w:rPr>
            </w:pPr>
          </w:p>
          <w:p w14:paraId="29B3B12F" w14:textId="77777777" w:rsidR="00F915E7" w:rsidRPr="006E5D9C" w:rsidRDefault="00F915E7" w:rsidP="00F501A7">
            <w:pPr>
              <w:tabs>
                <w:tab w:val="left" w:pos="284"/>
              </w:tabs>
              <w:rPr>
                <w:sz w:val="22"/>
                <w:szCs w:val="22"/>
                <w:lang w:eastAsia="ar-SA"/>
              </w:rPr>
            </w:pPr>
            <w:r w:rsidRPr="006E5D9C">
              <w:rPr>
                <w:sz w:val="22"/>
                <w:szCs w:val="22"/>
                <w:lang w:eastAsia="ar-SA"/>
              </w:rPr>
              <w:t>2. Izstrādāts vienots standarts mērķa grupu mācību pamatprogrammai</w:t>
            </w:r>
          </w:p>
          <w:p w14:paraId="6DA11297" w14:textId="77777777" w:rsidR="00F915E7" w:rsidRPr="006E5D9C" w:rsidRDefault="00F915E7" w:rsidP="00F501A7">
            <w:pPr>
              <w:tabs>
                <w:tab w:val="left" w:pos="284"/>
              </w:tabs>
              <w:rPr>
                <w:sz w:val="22"/>
                <w:szCs w:val="22"/>
                <w:lang w:eastAsia="ar-SA"/>
              </w:rPr>
            </w:pPr>
          </w:p>
          <w:p w14:paraId="575325BD" w14:textId="77777777" w:rsidR="00F915E7" w:rsidRPr="006E5D9C" w:rsidRDefault="00F915E7" w:rsidP="00F501A7">
            <w:pPr>
              <w:tabs>
                <w:tab w:val="left" w:pos="284"/>
              </w:tabs>
              <w:rPr>
                <w:color w:val="000000"/>
                <w:sz w:val="22"/>
                <w:szCs w:val="22"/>
              </w:rPr>
            </w:pPr>
            <w:r w:rsidRPr="006E5D9C">
              <w:rPr>
                <w:sz w:val="22"/>
                <w:szCs w:val="22"/>
                <w:lang w:eastAsia="ar-SA"/>
              </w:rPr>
              <w:t xml:space="preserve">3. Izstrādāts </w:t>
            </w:r>
            <w:r w:rsidRPr="006E5D9C">
              <w:rPr>
                <w:color w:val="000000"/>
                <w:sz w:val="22"/>
                <w:szCs w:val="22"/>
              </w:rPr>
              <w:t>atšķirīgs bloks attiecībā uz katrai mērķa grupai specifiski nosakāmo nepieciešamo zināšanu apjomu un virzienu.</w:t>
            </w:r>
          </w:p>
          <w:p w14:paraId="2BDB994E" w14:textId="77777777" w:rsidR="00F915E7" w:rsidRPr="006E5D9C" w:rsidRDefault="00F915E7" w:rsidP="00F501A7">
            <w:pPr>
              <w:tabs>
                <w:tab w:val="left" w:pos="284"/>
              </w:tabs>
              <w:rPr>
                <w:sz w:val="22"/>
                <w:szCs w:val="22"/>
                <w:lang w:eastAsia="ar-SA"/>
              </w:rPr>
            </w:pPr>
          </w:p>
          <w:p w14:paraId="2295106B" w14:textId="77777777" w:rsidR="00F915E7" w:rsidRPr="006E5D9C" w:rsidRDefault="00F915E7" w:rsidP="00F501A7">
            <w:pPr>
              <w:tabs>
                <w:tab w:val="left" w:pos="284"/>
              </w:tabs>
              <w:rPr>
                <w:b/>
                <w:bCs/>
                <w:sz w:val="22"/>
                <w:szCs w:val="22"/>
                <w:lang w:eastAsia="ar-SA"/>
              </w:rPr>
            </w:pPr>
            <w:r w:rsidRPr="006E5D9C">
              <w:rPr>
                <w:sz w:val="22"/>
                <w:szCs w:val="22"/>
                <w:lang w:eastAsia="ar-SA"/>
              </w:rPr>
              <w:t>4.</w:t>
            </w:r>
            <w:r w:rsidRPr="006E5D9C">
              <w:rPr>
                <w:color w:val="000000"/>
                <w:sz w:val="22"/>
                <w:szCs w:val="22"/>
              </w:rPr>
              <w:t xml:space="preserve"> Izstrādāti priekšlikumi mācību formas procentuālajam klātienes un attālināto mācību sadalījumam. </w:t>
            </w:r>
          </w:p>
        </w:tc>
        <w:tc>
          <w:tcPr>
            <w:tcW w:w="2257" w:type="dxa"/>
            <w:tcBorders>
              <w:top w:val="single" w:sz="4" w:space="0" w:color="auto"/>
            </w:tcBorders>
          </w:tcPr>
          <w:p w14:paraId="4BA38C7F" w14:textId="77777777" w:rsidR="00F915E7" w:rsidRPr="006E5D9C" w:rsidRDefault="00F915E7" w:rsidP="00F501A7">
            <w:pPr>
              <w:tabs>
                <w:tab w:val="left" w:pos="284"/>
              </w:tabs>
              <w:rPr>
                <w:sz w:val="22"/>
                <w:szCs w:val="22"/>
                <w:lang w:eastAsia="ar-SA"/>
              </w:rPr>
            </w:pPr>
          </w:p>
          <w:p w14:paraId="5C51C3BE" w14:textId="77777777" w:rsidR="00F915E7" w:rsidRPr="006E5D9C" w:rsidRDefault="00F915E7" w:rsidP="00F501A7">
            <w:pPr>
              <w:tabs>
                <w:tab w:val="left" w:pos="284"/>
              </w:tabs>
              <w:rPr>
                <w:sz w:val="22"/>
                <w:szCs w:val="22"/>
                <w:lang w:eastAsia="ar-SA"/>
              </w:rPr>
            </w:pPr>
            <w:r w:rsidRPr="006E5D9C">
              <w:rPr>
                <w:sz w:val="22"/>
                <w:szCs w:val="22"/>
                <w:lang w:eastAsia="ar-SA"/>
              </w:rPr>
              <w:t>1., 2. nedēļa</w:t>
            </w:r>
          </w:p>
          <w:p w14:paraId="47CF4789" w14:textId="77777777" w:rsidR="00F915E7" w:rsidRPr="006E5D9C" w:rsidRDefault="00F915E7" w:rsidP="00F501A7">
            <w:pPr>
              <w:rPr>
                <w:b/>
                <w:bCs/>
                <w:sz w:val="22"/>
                <w:szCs w:val="22"/>
                <w:lang w:eastAsia="ar-SA"/>
              </w:rPr>
            </w:pPr>
          </w:p>
          <w:p w14:paraId="75F821BE" w14:textId="77777777" w:rsidR="00F915E7" w:rsidRPr="006E5D9C" w:rsidRDefault="00F915E7" w:rsidP="00F501A7">
            <w:pPr>
              <w:rPr>
                <w:b/>
                <w:bCs/>
                <w:sz w:val="22"/>
                <w:szCs w:val="22"/>
                <w:lang w:eastAsia="ar-SA"/>
              </w:rPr>
            </w:pPr>
          </w:p>
          <w:p w14:paraId="4B336118" w14:textId="77777777" w:rsidR="00F915E7" w:rsidRPr="006E5D9C" w:rsidRDefault="00F915E7" w:rsidP="00F501A7">
            <w:pPr>
              <w:rPr>
                <w:sz w:val="22"/>
                <w:szCs w:val="22"/>
                <w:lang w:eastAsia="ar-SA"/>
              </w:rPr>
            </w:pPr>
            <w:r w:rsidRPr="006E5D9C">
              <w:rPr>
                <w:sz w:val="22"/>
                <w:szCs w:val="22"/>
                <w:lang w:eastAsia="ar-SA"/>
              </w:rPr>
              <w:t>3.-6. nedēļa</w:t>
            </w:r>
          </w:p>
          <w:p w14:paraId="0D20C54A" w14:textId="77777777" w:rsidR="00F915E7" w:rsidRPr="006E5D9C" w:rsidRDefault="00F915E7" w:rsidP="00F501A7">
            <w:pPr>
              <w:rPr>
                <w:sz w:val="22"/>
                <w:szCs w:val="22"/>
                <w:lang w:eastAsia="ar-SA"/>
              </w:rPr>
            </w:pPr>
          </w:p>
          <w:p w14:paraId="3D3D6D1E" w14:textId="77777777" w:rsidR="00F915E7" w:rsidRPr="006E5D9C" w:rsidRDefault="00F915E7" w:rsidP="00F501A7">
            <w:pPr>
              <w:rPr>
                <w:sz w:val="22"/>
                <w:szCs w:val="22"/>
                <w:lang w:eastAsia="ar-SA"/>
              </w:rPr>
            </w:pPr>
          </w:p>
          <w:p w14:paraId="788FEB71" w14:textId="77777777" w:rsidR="00F915E7" w:rsidRPr="006E5D9C" w:rsidRDefault="00F915E7" w:rsidP="00F501A7">
            <w:pPr>
              <w:rPr>
                <w:sz w:val="22"/>
                <w:szCs w:val="22"/>
                <w:lang w:eastAsia="ar-SA"/>
              </w:rPr>
            </w:pPr>
          </w:p>
          <w:p w14:paraId="44483C32" w14:textId="77777777" w:rsidR="00F915E7" w:rsidRPr="006E5D9C" w:rsidRDefault="00F915E7" w:rsidP="00F501A7">
            <w:pPr>
              <w:rPr>
                <w:sz w:val="22"/>
                <w:szCs w:val="22"/>
                <w:lang w:eastAsia="ar-SA"/>
              </w:rPr>
            </w:pPr>
            <w:r w:rsidRPr="006E5D9C">
              <w:rPr>
                <w:sz w:val="22"/>
                <w:szCs w:val="22"/>
                <w:lang w:eastAsia="ar-SA"/>
              </w:rPr>
              <w:t>6.-8.nedēļa</w:t>
            </w:r>
          </w:p>
          <w:p w14:paraId="223A249B" w14:textId="77777777" w:rsidR="00F915E7" w:rsidRPr="006E5D9C" w:rsidRDefault="00F915E7" w:rsidP="00F501A7">
            <w:pPr>
              <w:rPr>
                <w:sz w:val="22"/>
                <w:szCs w:val="22"/>
                <w:lang w:eastAsia="ar-SA"/>
              </w:rPr>
            </w:pPr>
          </w:p>
          <w:p w14:paraId="2B9B0B01" w14:textId="77777777" w:rsidR="00F915E7" w:rsidRPr="006E5D9C" w:rsidRDefault="00F915E7" w:rsidP="00F501A7">
            <w:pPr>
              <w:rPr>
                <w:sz w:val="22"/>
                <w:szCs w:val="22"/>
                <w:lang w:eastAsia="ar-SA"/>
              </w:rPr>
            </w:pPr>
          </w:p>
          <w:p w14:paraId="7601DDC8" w14:textId="77777777" w:rsidR="00F915E7" w:rsidRPr="006E5D9C" w:rsidRDefault="00F915E7" w:rsidP="00F501A7">
            <w:pPr>
              <w:rPr>
                <w:sz w:val="22"/>
                <w:szCs w:val="22"/>
                <w:lang w:eastAsia="ar-SA"/>
              </w:rPr>
            </w:pPr>
          </w:p>
          <w:p w14:paraId="40A6393E" w14:textId="77777777" w:rsidR="00F915E7" w:rsidRPr="006E5D9C" w:rsidRDefault="00F915E7" w:rsidP="00F501A7">
            <w:pPr>
              <w:rPr>
                <w:sz w:val="22"/>
                <w:szCs w:val="22"/>
                <w:lang w:eastAsia="ar-SA"/>
              </w:rPr>
            </w:pPr>
          </w:p>
          <w:p w14:paraId="43EED577" w14:textId="77777777" w:rsidR="00F915E7" w:rsidRPr="006E5D9C" w:rsidRDefault="00F915E7" w:rsidP="00F501A7">
            <w:pPr>
              <w:rPr>
                <w:sz w:val="22"/>
                <w:szCs w:val="22"/>
                <w:lang w:eastAsia="ar-SA"/>
              </w:rPr>
            </w:pPr>
          </w:p>
          <w:p w14:paraId="3C801D2F" w14:textId="77777777" w:rsidR="00F915E7" w:rsidRPr="006E5D9C" w:rsidRDefault="00F915E7" w:rsidP="00F501A7">
            <w:pPr>
              <w:rPr>
                <w:sz w:val="22"/>
                <w:szCs w:val="22"/>
                <w:lang w:eastAsia="ar-SA"/>
              </w:rPr>
            </w:pPr>
          </w:p>
          <w:p w14:paraId="19EC5D95" w14:textId="77777777" w:rsidR="00F915E7" w:rsidRPr="006E5D9C" w:rsidRDefault="00F915E7" w:rsidP="00F501A7">
            <w:pPr>
              <w:rPr>
                <w:sz w:val="22"/>
                <w:szCs w:val="22"/>
                <w:lang w:eastAsia="ar-SA"/>
              </w:rPr>
            </w:pPr>
            <w:r w:rsidRPr="006E5D9C">
              <w:rPr>
                <w:sz w:val="22"/>
                <w:szCs w:val="22"/>
                <w:lang w:eastAsia="ar-SA"/>
              </w:rPr>
              <w:t>8.nedēļa</w:t>
            </w:r>
          </w:p>
        </w:tc>
        <w:tc>
          <w:tcPr>
            <w:tcW w:w="2824" w:type="dxa"/>
            <w:tcBorders>
              <w:top w:val="single" w:sz="4" w:space="0" w:color="auto"/>
            </w:tcBorders>
          </w:tcPr>
          <w:p w14:paraId="1BCED7E0" w14:textId="77777777" w:rsidR="00F915E7" w:rsidRPr="006E5D9C" w:rsidRDefault="00F915E7" w:rsidP="00F501A7">
            <w:pPr>
              <w:tabs>
                <w:tab w:val="left" w:pos="284"/>
              </w:tabs>
              <w:rPr>
                <w:color w:val="000000"/>
                <w:sz w:val="22"/>
                <w:szCs w:val="22"/>
              </w:rPr>
            </w:pPr>
          </w:p>
          <w:p w14:paraId="693C6F6F" w14:textId="77777777" w:rsidR="00F915E7" w:rsidRPr="006E5D9C" w:rsidRDefault="00F915E7" w:rsidP="00F501A7">
            <w:pPr>
              <w:tabs>
                <w:tab w:val="left" w:pos="284"/>
              </w:tabs>
              <w:rPr>
                <w:color w:val="000000"/>
                <w:sz w:val="22"/>
                <w:szCs w:val="22"/>
              </w:rPr>
            </w:pPr>
            <w:r w:rsidRPr="006E5D9C">
              <w:rPr>
                <w:color w:val="000000"/>
                <w:sz w:val="22"/>
                <w:szCs w:val="22"/>
              </w:rPr>
              <w:t>Pētījuma secinājumi; veiktas padziļinātas intervijas ar jomas ekspertiem, mērķa grupu pārstāvjiem, dokumentu analīze, sarunas ar pasūtītāja un Atbalsta centru speciālistiem.</w:t>
            </w:r>
          </w:p>
          <w:p w14:paraId="4E8BE4F8" w14:textId="77777777" w:rsidR="00F915E7" w:rsidRPr="006E5D9C" w:rsidRDefault="00F915E7" w:rsidP="00F501A7">
            <w:pPr>
              <w:tabs>
                <w:tab w:val="left" w:pos="284"/>
              </w:tabs>
              <w:rPr>
                <w:b/>
                <w:bCs/>
                <w:sz w:val="22"/>
                <w:szCs w:val="22"/>
                <w:lang w:eastAsia="ar-SA"/>
              </w:rPr>
            </w:pPr>
          </w:p>
        </w:tc>
        <w:tc>
          <w:tcPr>
            <w:tcW w:w="1176" w:type="dxa"/>
            <w:tcBorders>
              <w:top w:val="single" w:sz="4" w:space="0" w:color="auto"/>
            </w:tcBorders>
          </w:tcPr>
          <w:p w14:paraId="67DBCA4B" w14:textId="77777777" w:rsidR="00F915E7" w:rsidRPr="006E5D9C" w:rsidRDefault="00F915E7" w:rsidP="00F501A7">
            <w:pPr>
              <w:tabs>
                <w:tab w:val="left" w:pos="284"/>
              </w:tabs>
              <w:jc w:val="center"/>
              <w:rPr>
                <w:sz w:val="22"/>
                <w:szCs w:val="22"/>
                <w:lang w:eastAsia="ar-SA"/>
              </w:rPr>
            </w:pPr>
          </w:p>
          <w:p w14:paraId="75EC9508" w14:textId="77777777" w:rsidR="00F915E7" w:rsidRPr="006E5D9C" w:rsidRDefault="00F915E7" w:rsidP="00F501A7">
            <w:pPr>
              <w:tabs>
                <w:tab w:val="left" w:pos="284"/>
              </w:tabs>
              <w:jc w:val="center"/>
              <w:rPr>
                <w:sz w:val="22"/>
                <w:szCs w:val="22"/>
                <w:lang w:eastAsia="ar-SA"/>
              </w:rPr>
            </w:pPr>
            <w:r w:rsidRPr="006E5D9C">
              <w:rPr>
                <w:sz w:val="22"/>
                <w:szCs w:val="22"/>
                <w:lang w:eastAsia="ar-SA"/>
              </w:rPr>
              <w:t>Eksperts ārpusģimenes aprūpes jautājumos (S.Strazdiņa)</w:t>
            </w:r>
          </w:p>
          <w:p w14:paraId="101E426E" w14:textId="77777777" w:rsidR="00F915E7" w:rsidRPr="006E5D9C" w:rsidRDefault="00F915E7" w:rsidP="00F501A7">
            <w:pPr>
              <w:tabs>
                <w:tab w:val="left" w:pos="284"/>
              </w:tabs>
              <w:jc w:val="center"/>
              <w:rPr>
                <w:sz w:val="22"/>
                <w:szCs w:val="22"/>
                <w:lang w:eastAsia="ar-SA"/>
              </w:rPr>
            </w:pPr>
          </w:p>
          <w:p w14:paraId="73E72670" w14:textId="77777777" w:rsidR="00F915E7" w:rsidRPr="006E5D9C" w:rsidRDefault="00F915E7" w:rsidP="00F501A7">
            <w:pPr>
              <w:tabs>
                <w:tab w:val="left" w:pos="284"/>
              </w:tabs>
              <w:jc w:val="center"/>
              <w:rPr>
                <w:sz w:val="22"/>
                <w:szCs w:val="22"/>
                <w:lang w:eastAsia="ar-SA"/>
              </w:rPr>
            </w:pPr>
            <w:r w:rsidRPr="006E5D9C">
              <w:rPr>
                <w:sz w:val="22"/>
                <w:szCs w:val="22"/>
                <w:lang w:eastAsia="ar-SA"/>
              </w:rPr>
              <w:t>Eksperts izglītības jautājumos</w:t>
            </w:r>
          </w:p>
          <w:p w14:paraId="05BA8489" w14:textId="77777777" w:rsidR="00F915E7" w:rsidRPr="006E5D9C" w:rsidRDefault="00F915E7" w:rsidP="00F501A7">
            <w:pPr>
              <w:tabs>
                <w:tab w:val="left" w:pos="284"/>
              </w:tabs>
              <w:jc w:val="center"/>
              <w:rPr>
                <w:sz w:val="22"/>
                <w:szCs w:val="22"/>
                <w:lang w:eastAsia="ar-SA"/>
              </w:rPr>
            </w:pPr>
            <w:r w:rsidRPr="006E5D9C">
              <w:rPr>
                <w:sz w:val="22"/>
                <w:szCs w:val="22"/>
                <w:lang w:eastAsia="ar-SA"/>
              </w:rPr>
              <w:lastRenderedPageBreak/>
              <w:t>(</w:t>
            </w:r>
            <w:proofErr w:type="spellStart"/>
            <w:r w:rsidRPr="006E5D9C">
              <w:rPr>
                <w:sz w:val="22"/>
                <w:szCs w:val="22"/>
                <w:lang w:eastAsia="ar-SA"/>
              </w:rPr>
              <w:t>J.Koļesņikova</w:t>
            </w:r>
            <w:proofErr w:type="spellEnd"/>
            <w:r w:rsidRPr="006E5D9C">
              <w:rPr>
                <w:sz w:val="22"/>
                <w:szCs w:val="22"/>
                <w:lang w:eastAsia="ar-SA"/>
              </w:rPr>
              <w:t>)</w:t>
            </w:r>
          </w:p>
          <w:p w14:paraId="5F7B3A55" w14:textId="77777777" w:rsidR="00F915E7" w:rsidRPr="006E5D9C" w:rsidRDefault="00F915E7" w:rsidP="00F501A7">
            <w:pPr>
              <w:tabs>
                <w:tab w:val="left" w:pos="284"/>
              </w:tabs>
              <w:jc w:val="center"/>
              <w:rPr>
                <w:sz w:val="22"/>
                <w:szCs w:val="22"/>
                <w:lang w:eastAsia="ar-SA"/>
              </w:rPr>
            </w:pPr>
          </w:p>
          <w:p w14:paraId="1579C26C" w14:textId="77777777" w:rsidR="00F915E7" w:rsidRPr="006E5D9C" w:rsidRDefault="00F915E7" w:rsidP="00F501A7">
            <w:pPr>
              <w:tabs>
                <w:tab w:val="left" w:pos="284"/>
              </w:tabs>
              <w:jc w:val="center"/>
              <w:rPr>
                <w:sz w:val="22"/>
                <w:szCs w:val="22"/>
                <w:lang w:eastAsia="ar-SA"/>
              </w:rPr>
            </w:pPr>
            <w:r w:rsidRPr="006E5D9C">
              <w:rPr>
                <w:sz w:val="22"/>
                <w:szCs w:val="22"/>
                <w:lang w:eastAsia="ar-SA"/>
              </w:rPr>
              <w:t>Praktizējošs psihologs (Dace Beināre)</w:t>
            </w:r>
          </w:p>
          <w:p w14:paraId="7B246027" w14:textId="77777777" w:rsidR="00F915E7" w:rsidRPr="006E5D9C" w:rsidRDefault="00F915E7" w:rsidP="00F501A7">
            <w:pPr>
              <w:tabs>
                <w:tab w:val="left" w:pos="284"/>
              </w:tabs>
              <w:jc w:val="center"/>
              <w:rPr>
                <w:sz w:val="22"/>
                <w:szCs w:val="22"/>
                <w:lang w:eastAsia="ar-SA"/>
              </w:rPr>
            </w:pPr>
          </w:p>
          <w:p w14:paraId="3D89BDD7" w14:textId="77777777" w:rsidR="00F915E7" w:rsidRPr="006E5D9C" w:rsidRDefault="00F915E7" w:rsidP="00F501A7">
            <w:pPr>
              <w:tabs>
                <w:tab w:val="left" w:pos="284"/>
              </w:tabs>
              <w:jc w:val="center"/>
              <w:rPr>
                <w:sz w:val="22"/>
                <w:szCs w:val="22"/>
                <w:lang w:eastAsia="ar-SA"/>
              </w:rPr>
            </w:pPr>
          </w:p>
        </w:tc>
      </w:tr>
      <w:tr w:rsidR="00F915E7" w:rsidRPr="006E5D9C" w14:paraId="13D811C5" w14:textId="77777777" w:rsidTr="003B55F5">
        <w:tc>
          <w:tcPr>
            <w:tcW w:w="2390" w:type="dxa"/>
          </w:tcPr>
          <w:p w14:paraId="3009A47C" w14:textId="77777777" w:rsidR="00F915E7" w:rsidRPr="006E5D9C" w:rsidRDefault="00F915E7" w:rsidP="00F501A7">
            <w:pPr>
              <w:tabs>
                <w:tab w:val="left" w:pos="284"/>
              </w:tabs>
              <w:jc w:val="center"/>
              <w:rPr>
                <w:sz w:val="22"/>
                <w:szCs w:val="22"/>
                <w:lang w:eastAsia="ar-SA"/>
              </w:rPr>
            </w:pPr>
            <w:r w:rsidRPr="006E5D9C">
              <w:rPr>
                <w:b/>
                <w:bCs/>
                <w:sz w:val="22"/>
                <w:szCs w:val="22"/>
                <w:lang w:eastAsia="ar-SA"/>
              </w:rPr>
              <w:lastRenderedPageBreak/>
              <w:t>4.1.2.</w:t>
            </w:r>
            <w:r w:rsidRPr="006E5D9C">
              <w:rPr>
                <w:sz w:val="22"/>
                <w:szCs w:val="22"/>
                <w:lang w:eastAsia="ar-SA"/>
              </w:rPr>
              <w:t xml:space="preserve"> </w:t>
            </w:r>
          </w:p>
          <w:p w14:paraId="7CF7EC41" w14:textId="77777777" w:rsidR="00F915E7" w:rsidRPr="006E5D9C" w:rsidRDefault="00F915E7" w:rsidP="00F501A7">
            <w:pPr>
              <w:tabs>
                <w:tab w:val="left" w:pos="284"/>
              </w:tabs>
              <w:rPr>
                <w:b/>
                <w:bCs/>
                <w:sz w:val="22"/>
                <w:szCs w:val="22"/>
                <w:lang w:eastAsia="ar-SA"/>
              </w:rPr>
            </w:pPr>
            <w:r w:rsidRPr="006E5D9C">
              <w:rPr>
                <w:sz w:val="22"/>
                <w:szCs w:val="22"/>
                <w:lang w:eastAsia="ar-SA"/>
              </w:rPr>
              <w:t>5. Specializēto audžuģimeņu (krīzes audžuģimene, audžuģimene bērnam ar funkcionāliem traucējumiem, audžuģimene bērniem ar uzvedības un atkarības problēmām) mācību programmu prasību pārskatīšana.</w:t>
            </w:r>
          </w:p>
        </w:tc>
        <w:tc>
          <w:tcPr>
            <w:tcW w:w="2257" w:type="dxa"/>
          </w:tcPr>
          <w:p w14:paraId="4E2F7731" w14:textId="77777777" w:rsidR="00F915E7" w:rsidRPr="006E5D9C" w:rsidRDefault="00F915E7" w:rsidP="00F501A7">
            <w:pPr>
              <w:tabs>
                <w:tab w:val="left" w:pos="284"/>
              </w:tabs>
              <w:ind w:right="-483"/>
              <w:rPr>
                <w:sz w:val="22"/>
                <w:szCs w:val="22"/>
                <w:lang w:eastAsia="ar-SA"/>
              </w:rPr>
            </w:pPr>
          </w:p>
          <w:p w14:paraId="0DFC7D21" w14:textId="77777777" w:rsidR="00F915E7" w:rsidRPr="006E5D9C" w:rsidRDefault="00F915E7" w:rsidP="00F501A7">
            <w:pPr>
              <w:tabs>
                <w:tab w:val="left" w:pos="284"/>
              </w:tabs>
              <w:ind w:right="-483"/>
              <w:rPr>
                <w:b/>
                <w:bCs/>
                <w:sz w:val="22"/>
                <w:szCs w:val="22"/>
                <w:lang w:eastAsia="ar-SA"/>
              </w:rPr>
            </w:pPr>
            <w:r w:rsidRPr="006E5D9C">
              <w:rPr>
                <w:sz w:val="22"/>
                <w:szCs w:val="22"/>
                <w:lang w:eastAsia="ar-SA"/>
              </w:rPr>
              <w:t>1.-8.nedēļa</w:t>
            </w:r>
          </w:p>
        </w:tc>
        <w:tc>
          <w:tcPr>
            <w:tcW w:w="2824" w:type="dxa"/>
          </w:tcPr>
          <w:p w14:paraId="2A5904CD" w14:textId="77777777" w:rsidR="00F915E7" w:rsidRPr="006E5D9C" w:rsidRDefault="00F915E7" w:rsidP="00F501A7">
            <w:pPr>
              <w:tabs>
                <w:tab w:val="left" w:pos="284"/>
              </w:tabs>
              <w:rPr>
                <w:color w:val="000000"/>
                <w:sz w:val="22"/>
                <w:szCs w:val="22"/>
              </w:rPr>
            </w:pPr>
            <w:r w:rsidRPr="006E5D9C">
              <w:rPr>
                <w:color w:val="000000"/>
                <w:sz w:val="22"/>
                <w:szCs w:val="22"/>
              </w:rPr>
              <w:t>Pētījuma secinājumi; veiktas padziļinātas intervijas ar jomas ekspertiem, mērķa grupu pārstāvjiem, dokumentu analīze, sarunas ar pasūtītāja un Atbalsta centru speciālistiem.</w:t>
            </w:r>
          </w:p>
          <w:p w14:paraId="3419ED96" w14:textId="77777777" w:rsidR="00F915E7" w:rsidRPr="006E5D9C" w:rsidRDefault="00F915E7" w:rsidP="00F501A7">
            <w:pPr>
              <w:tabs>
                <w:tab w:val="left" w:pos="284"/>
              </w:tabs>
              <w:ind w:right="-483"/>
              <w:jc w:val="center"/>
              <w:rPr>
                <w:b/>
                <w:bCs/>
                <w:sz w:val="22"/>
                <w:szCs w:val="22"/>
                <w:lang w:eastAsia="ar-SA"/>
              </w:rPr>
            </w:pPr>
          </w:p>
        </w:tc>
        <w:tc>
          <w:tcPr>
            <w:tcW w:w="1176" w:type="dxa"/>
          </w:tcPr>
          <w:p w14:paraId="61BC6769" w14:textId="77777777" w:rsidR="00F915E7" w:rsidRPr="006E5D9C" w:rsidRDefault="00F915E7" w:rsidP="00F501A7">
            <w:pPr>
              <w:tabs>
                <w:tab w:val="left" w:pos="284"/>
              </w:tabs>
              <w:jc w:val="center"/>
              <w:rPr>
                <w:sz w:val="22"/>
                <w:szCs w:val="22"/>
                <w:lang w:eastAsia="ar-SA"/>
              </w:rPr>
            </w:pPr>
            <w:r w:rsidRPr="006E5D9C">
              <w:rPr>
                <w:sz w:val="22"/>
                <w:szCs w:val="22"/>
                <w:lang w:eastAsia="ar-SA"/>
              </w:rPr>
              <w:t>Eksperts bērnu tiesību aizsardzības jautājumos (Kaspars Prūsis)</w:t>
            </w:r>
          </w:p>
        </w:tc>
      </w:tr>
      <w:tr w:rsidR="00F915E7" w:rsidRPr="006E5D9C" w14:paraId="59E965D3" w14:textId="77777777" w:rsidTr="003B55F5">
        <w:tc>
          <w:tcPr>
            <w:tcW w:w="2390" w:type="dxa"/>
          </w:tcPr>
          <w:p w14:paraId="632E783F" w14:textId="77777777" w:rsidR="00F915E7" w:rsidRPr="006E5D9C" w:rsidRDefault="00F915E7" w:rsidP="00F501A7">
            <w:pPr>
              <w:tabs>
                <w:tab w:val="left" w:pos="284"/>
              </w:tabs>
              <w:jc w:val="center"/>
              <w:rPr>
                <w:b/>
                <w:bCs/>
                <w:sz w:val="22"/>
                <w:szCs w:val="22"/>
                <w:lang w:eastAsia="ar-SA"/>
              </w:rPr>
            </w:pPr>
            <w:r w:rsidRPr="006E5D9C">
              <w:rPr>
                <w:b/>
                <w:bCs/>
                <w:sz w:val="22"/>
                <w:szCs w:val="22"/>
                <w:lang w:eastAsia="ar-SA"/>
              </w:rPr>
              <w:t>4.1.3.</w:t>
            </w:r>
          </w:p>
          <w:p w14:paraId="08C8063F" w14:textId="77777777" w:rsidR="00F915E7" w:rsidRPr="006E5D9C" w:rsidRDefault="00F915E7" w:rsidP="00F501A7">
            <w:pPr>
              <w:tabs>
                <w:tab w:val="left" w:pos="284"/>
              </w:tabs>
              <w:rPr>
                <w:sz w:val="22"/>
                <w:szCs w:val="22"/>
                <w:lang w:eastAsia="ar-SA"/>
              </w:rPr>
            </w:pPr>
            <w:r w:rsidRPr="006E5D9C">
              <w:rPr>
                <w:color w:val="000000"/>
                <w:sz w:val="22"/>
                <w:szCs w:val="22"/>
              </w:rPr>
              <w:t>6. Metodikas “Par aizbildņu mācību programmu” pilnveidošana, attiecībā uz aizbildņu zināšanu novērtējuma saturu, kas iesniedzams bāriņtiesā pēc mācību programmas apguves.</w:t>
            </w:r>
          </w:p>
        </w:tc>
        <w:tc>
          <w:tcPr>
            <w:tcW w:w="2257" w:type="dxa"/>
          </w:tcPr>
          <w:p w14:paraId="7CA44DF0" w14:textId="77777777" w:rsidR="00F915E7" w:rsidRPr="006E5D9C" w:rsidRDefault="00F915E7" w:rsidP="00F501A7">
            <w:pPr>
              <w:tabs>
                <w:tab w:val="left" w:pos="284"/>
              </w:tabs>
              <w:ind w:right="-483"/>
              <w:rPr>
                <w:sz w:val="22"/>
                <w:szCs w:val="22"/>
                <w:lang w:eastAsia="ar-SA"/>
              </w:rPr>
            </w:pPr>
          </w:p>
          <w:p w14:paraId="464EF316" w14:textId="77777777" w:rsidR="00F915E7" w:rsidRPr="006E5D9C" w:rsidRDefault="00F915E7" w:rsidP="00F501A7">
            <w:pPr>
              <w:rPr>
                <w:sz w:val="22"/>
                <w:szCs w:val="22"/>
                <w:lang w:eastAsia="ar-SA"/>
              </w:rPr>
            </w:pPr>
            <w:r w:rsidRPr="006E5D9C">
              <w:rPr>
                <w:sz w:val="22"/>
                <w:szCs w:val="22"/>
                <w:lang w:eastAsia="ar-SA"/>
              </w:rPr>
              <w:t>3.-8.nedēļa (sasaistē ar 2.uzdevumu)</w:t>
            </w:r>
          </w:p>
        </w:tc>
        <w:tc>
          <w:tcPr>
            <w:tcW w:w="2824" w:type="dxa"/>
          </w:tcPr>
          <w:p w14:paraId="5DD0796B" w14:textId="77777777" w:rsidR="00F915E7" w:rsidRPr="006E5D9C" w:rsidRDefault="00F915E7" w:rsidP="00F501A7">
            <w:pPr>
              <w:tabs>
                <w:tab w:val="left" w:pos="284"/>
              </w:tabs>
              <w:rPr>
                <w:color w:val="000000"/>
                <w:sz w:val="22"/>
                <w:szCs w:val="22"/>
              </w:rPr>
            </w:pPr>
            <w:r w:rsidRPr="006E5D9C">
              <w:rPr>
                <w:color w:val="000000"/>
                <w:sz w:val="22"/>
                <w:szCs w:val="22"/>
              </w:rPr>
              <w:t>Dokumentu analīze, sarunas ar pasūtītāja un Atbalsta centru speciālistiem.</w:t>
            </w:r>
          </w:p>
          <w:p w14:paraId="21CEE353" w14:textId="77777777" w:rsidR="00F915E7" w:rsidRPr="006E5D9C" w:rsidRDefault="00F915E7" w:rsidP="00F501A7">
            <w:pPr>
              <w:tabs>
                <w:tab w:val="left" w:pos="284"/>
              </w:tabs>
              <w:ind w:right="-483"/>
              <w:jc w:val="center"/>
              <w:rPr>
                <w:b/>
                <w:bCs/>
                <w:sz w:val="22"/>
                <w:szCs w:val="22"/>
                <w:lang w:eastAsia="ar-SA"/>
              </w:rPr>
            </w:pPr>
          </w:p>
        </w:tc>
        <w:tc>
          <w:tcPr>
            <w:tcW w:w="1176" w:type="dxa"/>
          </w:tcPr>
          <w:p w14:paraId="18F3BEBF" w14:textId="77777777" w:rsidR="00F915E7" w:rsidRPr="006E5D9C" w:rsidRDefault="00F915E7" w:rsidP="00F501A7">
            <w:pPr>
              <w:tabs>
                <w:tab w:val="left" w:pos="284"/>
              </w:tabs>
              <w:jc w:val="center"/>
              <w:rPr>
                <w:sz w:val="22"/>
                <w:szCs w:val="22"/>
                <w:lang w:eastAsia="ar-SA"/>
              </w:rPr>
            </w:pPr>
            <w:r w:rsidRPr="006E5D9C">
              <w:rPr>
                <w:sz w:val="22"/>
                <w:szCs w:val="22"/>
                <w:lang w:eastAsia="ar-SA"/>
              </w:rPr>
              <w:t>Eksperts bērnu tiesību aizsardzības jautājumos (Liene Veinberga)</w:t>
            </w:r>
          </w:p>
        </w:tc>
      </w:tr>
      <w:tr w:rsidR="00F915E7" w:rsidRPr="006E5D9C" w14:paraId="7B626A82" w14:textId="77777777" w:rsidTr="003B55F5">
        <w:tc>
          <w:tcPr>
            <w:tcW w:w="2390" w:type="dxa"/>
            <w:tcBorders>
              <w:bottom w:val="single" w:sz="4" w:space="0" w:color="auto"/>
            </w:tcBorders>
          </w:tcPr>
          <w:p w14:paraId="69F43195" w14:textId="77777777" w:rsidR="00F915E7" w:rsidRPr="006E5D9C" w:rsidRDefault="00F915E7" w:rsidP="00F501A7">
            <w:pPr>
              <w:tabs>
                <w:tab w:val="left" w:pos="284"/>
              </w:tabs>
              <w:ind w:right="-483"/>
              <w:jc w:val="center"/>
              <w:rPr>
                <w:b/>
                <w:bCs/>
                <w:color w:val="000000"/>
                <w:sz w:val="22"/>
                <w:szCs w:val="22"/>
              </w:rPr>
            </w:pPr>
            <w:r w:rsidRPr="006E5D9C">
              <w:rPr>
                <w:b/>
                <w:bCs/>
                <w:sz w:val="22"/>
                <w:szCs w:val="22"/>
                <w:lang w:eastAsia="ar-SA"/>
              </w:rPr>
              <w:t>4.1.4.</w:t>
            </w:r>
            <w:r w:rsidRPr="006E5D9C">
              <w:rPr>
                <w:b/>
                <w:bCs/>
                <w:color w:val="000000"/>
                <w:sz w:val="22"/>
                <w:szCs w:val="22"/>
              </w:rPr>
              <w:t xml:space="preserve"> </w:t>
            </w:r>
          </w:p>
          <w:p w14:paraId="581F0A7A" w14:textId="77777777" w:rsidR="00F915E7" w:rsidRPr="006E5D9C" w:rsidRDefault="00F915E7" w:rsidP="00F501A7">
            <w:pPr>
              <w:tabs>
                <w:tab w:val="left" w:pos="284"/>
              </w:tabs>
              <w:rPr>
                <w:sz w:val="22"/>
                <w:szCs w:val="22"/>
                <w:lang w:eastAsia="ar-SA"/>
              </w:rPr>
            </w:pPr>
            <w:r w:rsidRPr="006E5D9C">
              <w:rPr>
                <w:color w:val="000000"/>
                <w:sz w:val="22"/>
                <w:szCs w:val="22"/>
              </w:rPr>
              <w:t>7. Izvērtēta audžuģimeņu un adoptētāju prakses saglabāšanas lietderība un saturs esošā normatīvā regulējuma ietvarā un izstrādāti priekšlikumi prakses organizēšanai, izveidots prakses apraksts, paredzot iespējamās prakses vietas.</w:t>
            </w:r>
          </w:p>
        </w:tc>
        <w:tc>
          <w:tcPr>
            <w:tcW w:w="2257" w:type="dxa"/>
            <w:tcBorders>
              <w:bottom w:val="single" w:sz="4" w:space="0" w:color="auto"/>
            </w:tcBorders>
          </w:tcPr>
          <w:p w14:paraId="39E1D2FF" w14:textId="77777777" w:rsidR="00F915E7" w:rsidRPr="006E5D9C" w:rsidRDefault="00F915E7" w:rsidP="00F501A7">
            <w:pPr>
              <w:tabs>
                <w:tab w:val="left" w:pos="284"/>
              </w:tabs>
              <w:ind w:right="-483"/>
              <w:rPr>
                <w:sz w:val="22"/>
                <w:szCs w:val="22"/>
                <w:lang w:eastAsia="ar-SA"/>
              </w:rPr>
            </w:pPr>
          </w:p>
          <w:p w14:paraId="276850F6" w14:textId="77777777" w:rsidR="00F915E7" w:rsidRPr="006E5D9C" w:rsidRDefault="00F915E7" w:rsidP="00F501A7">
            <w:pPr>
              <w:tabs>
                <w:tab w:val="left" w:pos="284"/>
              </w:tabs>
              <w:ind w:right="-483"/>
              <w:rPr>
                <w:sz w:val="22"/>
                <w:szCs w:val="22"/>
                <w:lang w:eastAsia="ar-SA"/>
              </w:rPr>
            </w:pPr>
            <w:r w:rsidRPr="006E5D9C">
              <w:rPr>
                <w:sz w:val="22"/>
                <w:szCs w:val="22"/>
                <w:lang w:eastAsia="ar-SA"/>
              </w:rPr>
              <w:t>1.-8. nedēļa</w:t>
            </w:r>
          </w:p>
        </w:tc>
        <w:tc>
          <w:tcPr>
            <w:tcW w:w="2824" w:type="dxa"/>
            <w:tcBorders>
              <w:bottom w:val="single" w:sz="4" w:space="0" w:color="auto"/>
            </w:tcBorders>
          </w:tcPr>
          <w:p w14:paraId="67F6BC6A" w14:textId="77777777" w:rsidR="00F915E7" w:rsidRPr="006E5D9C" w:rsidRDefault="00F915E7" w:rsidP="00F501A7">
            <w:pPr>
              <w:tabs>
                <w:tab w:val="left" w:pos="284"/>
              </w:tabs>
              <w:rPr>
                <w:color w:val="000000"/>
                <w:sz w:val="22"/>
                <w:szCs w:val="22"/>
              </w:rPr>
            </w:pPr>
            <w:r w:rsidRPr="006E5D9C">
              <w:rPr>
                <w:color w:val="000000"/>
                <w:sz w:val="22"/>
                <w:szCs w:val="22"/>
              </w:rPr>
              <w:t>Pētījuma secinājumi; veiktas padziļinātas intervijas ar jomas ekspertiem, mērķa grupu pārstāvjiem, dokumentu analīze, sarunas ar pasūtītāja un Atbalsta centru speciālistiem.</w:t>
            </w:r>
          </w:p>
          <w:p w14:paraId="7FA7208C" w14:textId="77777777" w:rsidR="00F915E7" w:rsidRPr="006E5D9C" w:rsidRDefault="00F915E7" w:rsidP="00F501A7">
            <w:pPr>
              <w:tabs>
                <w:tab w:val="left" w:pos="284"/>
              </w:tabs>
              <w:ind w:right="-483"/>
              <w:jc w:val="center"/>
              <w:rPr>
                <w:b/>
                <w:bCs/>
                <w:sz w:val="22"/>
                <w:szCs w:val="22"/>
                <w:lang w:eastAsia="ar-SA"/>
              </w:rPr>
            </w:pPr>
          </w:p>
        </w:tc>
        <w:tc>
          <w:tcPr>
            <w:tcW w:w="1176" w:type="dxa"/>
            <w:tcBorders>
              <w:bottom w:val="single" w:sz="4" w:space="0" w:color="auto"/>
            </w:tcBorders>
          </w:tcPr>
          <w:p w14:paraId="4998863B" w14:textId="77777777" w:rsidR="00F915E7" w:rsidRPr="006E5D9C" w:rsidRDefault="00F915E7" w:rsidP="00F501A7">
            <w:pPr>
              <w:tabs>
                <w:tab w:val="left" w:pos="284"/>
              </w:tabs>
              <w:jc w:val="center"/>
              <w:rPr>
                <w:b/>
                <w:bCs/>
                <w:sz w:val="22"/>
                <w:szCs w:val="22"/>
                <w:lang w:eastAsia="ar-SA"/>
              </w:rPr>
            </w:pPr>
            <w:r w:rsidRPr="006E5D9C">
              <w:rPr>
                <w:sz w:val="22"/>
                <w:szCs w:val="22"/>
                <w:lang w:eastAsia="ar-SA"/>
              </w:rPr>
              <w:t>Eksperts bērnu tiesību aizsardzības jautājumos (Kaspars Prūsis)</w:t>
            </w:r>
          </w:p>
        </w:tc>
      </w:tr>
      <w:tr w:rsidR="00F915E7" w:rsidRPr="006E5D9C" w14:paraId="0B5DCD41" w14:textId="77777777" w:rsidTr="003B55F5">
        <w:trPr>
          <w:trHeight w:val="412"/>
        </w:trPr>
        <w:tc>
          <w:tcPr>
            <w:tcW w:w="2390" w:type="dxa"/>
            <w:tcBorders>
              <w:top w:val="single" w:sz="4" w:space="0" w:color="auto"/>
              <w:left w:val="single" w:sz="4" w:space="0" w:color="auto"/>
              <w:bottom w:val="single" w:sz="4" w:space="0" w:color="auto"/>
              <w:right w:val="nil"/>
            </w:tcBorders>
            <w:shd w:val="clear" w:color="auto" w:fill="F2F2F2" w:themeFill="background1" w:themeFillShade="F2"/>
          </w:tcPr>
          <w:p w14:paraId="099CFEB5" w14:textId="77777777" w:rsidR="00F915E7" w:rsidRPr="006E5D9C" w:rsidRDefault="00F915E7" w:rsidP="00F501A7">
            <w:pPr>
              <w:tabs>
                <w:tab w:val="left" w:pos="284"/>
              </w:tabs>
              <w:ind w:right="-483"/>
              <w:jc w:val="center"/>
              <w:rPr>
                <w:b/>
                <w:bCs/>
                <w:sz w:val="22"/>
                <w:szCs w:val="22"/>
                <w:lang w:eastAsia="ar-SA"/>
              </w:rPr>
            </w:pPr>
            <w:r w:rsidRPr="006E5D9C">
              <w:rPr>
                <w:b/>
                <w:bCs/>
                <w:sz w:val="22"/>
                <w:szCs w:val="22"/>
                <w:lang w:eastAsia="ar-SA"/>
              </w:rPr>
              <w:t>2.nodevums</w:t>
            </w:r>
          </w:p>
        </w:tc>
        <w:tc>
          <w:tcPr>
            <w:tcW w:w="2257" w:type="dxa"/>
            <w:tcBorders>
              <w:top w:val="single" w:sz="4" w:space="0" w:color="auto"/>
              <w:left w:val="nil"/>
              <w:bottom w:val="single" w:sz="4" w:space="0" w:color="auto"/>
              <w:right w:val="nil"/>
            </w:tcBorders>
            <w:shd w:val="clear" w:color="auto" w:fill="F2F2F2" w:themeFill="background1" w:themeFillShade="F2"/>
          </w:tcPr>
          <w:p w14:paraId="66E4146F" w14:textId="77777777" w:rsidR="00F915E7" w:rsidRPr="006E5D9C" w:rsidRDefault="00F915E7" w:rsidP="00F501A7">
            <w:pPr>
              <w:tabs>
                <w:tab w:val="left" w:pos="284"/>
              </w:tabs>
              <w:rPr>
                <w:b/>
                <w:bCs/>
                <w:sz w:val="22"/>
                <w:szCs w:val="22"/>
                <w:lang w:eastAsia="ar-SA"/>
              </w:rPr>
            </w:pPr>
            <w:r w:rsidRPr="006E5D9C">
              <w:rPr>
                <w:b/>
                <w:bCs/>
                <w:sz w:val="22"/>
                <w:szCs w:val="22"/>
                <w:lang w:eastAsia="ar-SA"/>
              </w:rPr>
              <w:t xml:space="preserve">No līguma parakstīšanas līdz 3 mēnešiem </w:t>
            </w:r>
          </w:p>
          <w:p w14:paraId="56F0C662" w14:textId="77777777" w:rsidR="00F915E7" w:rsidRPr="006E5D9C" w:rsidRDefault="00F915E7" w:rsidP="00F501A7">
            <w:pPr>
              <w:tabs>
                <w:tab w:val="left" w:pos="284"/>
              </w:tabs>
              <w:rPr>
                <w:b/>
                <w:bCs/>
                <w:sz w:val="22"/>
                <w:szCs w:val="22"/>
                <w:lang w:eastAsia="ar-SA"/>
              </w:rPr>
            </w:pPr>
          </w:p>
        </w:tc>
        <w:tc>
          <w:tcPr>
            <w:tcW w:w="2824" w:type="dxa"/>
            <w:tcBorders>
              <w:top w:val="single" w:sz="4" w:space="0" w:color="auto"/>
              <w:left w:val="nil"/>
              <w:bottom w:val="single" w:sz="4" w:space="0" w:color="auto"/>
              <w:right w:val="nil"/>
            </w:tcBorders>
            <w:shd w:val="clear" w:color="auto" w:fill="F2F2F2" w:themeFill="background1" w:themeFillShade="F2"/>
          </w:tcPr>
          <w:p w14:paraId="6DF77231" w14:textId="77777777" w:rsidR="00F915E7" w:rsidRPr="006E5D9C" w:rsidRDefault="00F915E7" w:rsidP="00F501A7">
            <w:pPr>
              <w:tabs>
                <w:tab w:val="left" w:pos="284"/>
              </w:tabs>
              <w:rPr>
                <w:color w:val="000000"/>
                <w:sz w:val="22"/>
                <w:szCs w:val="22"/>
              </w:rPr>
            </w:pPr>
            <w:r w:rsidRPr="006E5D9C">
              <w:rPr>
                <w:color w:val="000000"/>
                <w:sz w:val="22"/>
                <w:szCs w:val="22"/>
              </w:rPr>
              <w:t xml:space="preserve">Dokumenta sagatavošana elektroniski, izmantojot </w:t>
            </w:r>
            <w:r w:rsidRPr="006E5D9C">
              <w:rPr>
                <w:i/>
                <w:iCs/>
                <w:color w:val="000000"/>
                <w:sz w:val="22"/>
                <w:szCs w:val="22"/>
              </w:rPr>
              <w:t>MS Office</w:t>
            </w:r>
            <w:r w:rsidRPr="006E5D9C">
              <w:rPr>
                <w:color w:val="000000"/>
                <w:sz w:val="22"/>
                <w:szCs w:val="22"/>
              </w:rPr>
              <w:t xml:space="preserve"> lietojumprogrammas </w:t>
            </w:r>
            <w:r w:rsidRPr="006E5D9C">
              <w:rPr>
                <w:i/>
                <w:iCs/>
                <w:color w:val="000000"/>
                <w:sz w:val="22"/>
                <w:szCs w:val="22"/>
              </w:rPr>
              <w:t>Word, Excel</w:t>
            </w:r>
          </w:p>
        </w:tc>
        <w:tc>
          <w:tcPr>
            <w:tcW w:w="1176" w:type="dxa"/>
            <w:tcBorders>
              <w:top w:val="single" w:sz="4" w:space="0" w:color="auto"/>
              <w:left w:val="nil"/>
              <w:bottom w:val="single" w:sz="4" w:space="0" w:color="auto"/>
              <w:right w:val="single" w:sz="4" w:space="0" w:color="auto"/>
            </w:tcBorders>
            <w:shd w:val="clear" w:color="auto" w:fill="F2F2F2" w:themeFill="background1" w:themeFillShade="F2"/>
          </w:tcPr>
          <w:p w14:paraId="48E4C4C6" w14:textId="77777777" w:rsidR="00F915E7" w:rsidRPr="006E5D9C" w:rsidRDefault="00F915E7" w:rsidP="00F501A7">
            <w:pPr>
              <w:tabs>
                <w:tab w:val="left" w:pos="284"/>
              </w:tabs>
              <w:jc w:val="center"/>
              <w:rPr>
                <w:b/>
                <w:bCs/>
                <w:sz w:val="22"/>
                <w:szCs w:val="22"/>
                <w:lang w:eastAsia="ar-SA"/>
              </w:rPr>
            </w:pPr>
            <w:r w:rsidRPr="006E5D9C">
              <w:rPr>
                <w:sz w:val="22"/>
                <w:szCs w:val="22"/>
                <w:lang w:eastAsia="ar-SA"/>
              </w:rPr>
              <w:t>Ekspertu grupas vadītājs (S.Strazdiņa)</w:t>
            </w:r>
          </w:p>
        </w:tc>
      </w:tr>
      <w:tr w:rsidR="00F915E7" w:rsidRPr="006E5D9C" w14:paraId="4923EEFF" w14:textId="77777777" w:rsidTr="003B55F5">
        <w:tc>
          <w:tcPr>
            <w:tcW w:w="2390" w:type="dxa"/>
            <w:tcBorders>
              <w:top w:val="single" w:sz="4" w:space="0" w:color="auto"/>
            </w:tcBorders>
          </w:tcPr>
          <w:p w14:paraId="2897EA9E" w14:textId="77777777" w:rsidR="00F915E7" w:rsidRPr="006E5D9C" w:rsidRDefault="00F915E7" w:rsidP="00F501A7">
            <w:pPr>
              <w:tabs>
                <w:tab w:val="left" w:pos="284"/>
              </w:tabs>
              <w:ind w:right="-483"/>
              <w:jc w:val="center"/>
              <w:rPr>
                <w:b/>
                <w:bCs/>
                <w:color w:val="000000"/>
                <w:sz w:val="22"/>
                <w:szCs w:val="22"/>
              </w:rPr>
            </w:pPr>
            <w:r w:rsidRPr="006E5D9C">
              <w:rPr>
                <w:b/>
                <w:bCs/>
                <w:color w:val="000000"/>
                <w:sz w:val="22"/>
                <w:szCs w:val="22"/>
              </w:rPr>
              <w:t>4.1.5.</w:t>
            </w:r>
          </w:p>
          <w:p w14:paraId="6710651F" w14:textId="77777777" w:rsidR="00F915E7" w:rsidRPr="006E5D9C" w:rsidRDefault="00F915E7" w:rsidP="00F501A7">
            <w:pPr>
              <w:tabs>
                <w:tab w:val="left" w:pos="284"/>
              </w:tabs>
              <w:rPr>
                <w:sz w:val="22"/>
                <w:szCs w:val="22"/>
                <w:lang w:eastAsia="ar-SA"/>
              </w:rPr>
            </w:pPr>
            <w:r w:rsidRPr="006E5D9C">
              <w:rPr>
                <w:color w:val="000000"/>
                <w:sz w:val="22"/>
                <w:szCs w:val="22"/>
              </w:rPr>
              <w:t xml:space="preserve">8. Pārskatīti normatīvajos aktos </w:t>
            </w:r>
            <w:r w:rsidRPr="006E5D9C">
              <w:rPr>
                <w:color w:val="000000"/>
                <w:sz w:val="22"/>
                <w:szCs w:val="22"/>
              </w:rPr>
              <w:lastRenderedPageBreak/>
              <w:t>noteiktie kritēriji lektoru kvalifikācijas prasībām un izstrādāti jaunus pēc nepieciešamības.</w:t>
            </w:r>
          </w:p>
        </w:tc>
        <w:tc>
          <w:tcPr>
            <w:tcW w:w="2257" w:type="dxa"/>
            <w:tcBorders>
              <w:top w:val="single" w:sz="4" w:space="0" w:color="auto"/>
            </w:tcBorders>
          </w:tcPr>
          <w:p w14:paraId="7B04392A" w14:textId="77777777" w:rsidR="00F915E7" w:rsidRPr="006E5D9C" w:rsidRDefault="00F915E7" w:rsidP="00F501A7">
            <w:pPr>
              <w:tabs>
                <w:tab w:val="left" w:pos="284"/>
              </w:tabs>
              <w:rPr>
                <w:sz w:val="22"/>
                <w:szCs w:val="22"/>
                <w:lang w:eastAsia="ar-SA"/>
              </w:rPr>
            </w:pPr>
          </w:p>
          <w:p w14:paraId="6C11F777" w14:textId="77777777" w:rsidR="00F915E7" w:rsidRPr="006E5D9C" w:rsidRDefault="00F915E7" w:rsidP="00F501A7">
            <w:pPr>
              <w:tabs>
                <w:tab w:val="left" w:pos="284"/>
              </w:tabs>
              <w:rPr>
                <w:sz w:val="22"/>
                <w:szCs w:val="22"/>
                <w:lang w:eastAsia="ar-SA"/>
              </w:rPr>
            </w:pPr>
            <w:r w:rsidRPr="006E5D9C">
              <w:rPr>
                <w:sz w:val="22"/>
                <w:szCs w:val="22"/>
                <w:lang w:eastAsia="ar-SA"/>
              </w:rPr>
              <w:lastRenderedPageBreak/>
              <w:t>6.- 12.nedēļa (sasaistē ar 2.,3. uzdevumu)</w:t>
            </w:r>
          </w:p>
        </w:tc>
        <w:tc>
          <w:tcPr>
            <w:tcW w:w="2824" w:type="dxa"/>
            <w:tcBorders>
              <w:top w:val="single" w:sz="4" w:space="0" w:color="auto"/>
            </w:tcBorders>
          </w:tcPr>
          <w:p w14:paraId="084F9023" w14:textId="77777777" w:rsidR="00F915E7" w:rsidRPr="006E5D9C" w:rsidRDefault="00F915E7" w:rsidP="00F501A7">
            <w:pPr>
              <w:tabs>
                <w:tab w:val="left" w:pos="284"/>
              </w:tabs>
              <w:rPr>
                <w:color w:val="000000"/>
                <w:sz w:val="22"/>
                <w:szCs w:val="22"/>
              </w:rPr>
            </w:pPr>
            <w:r w:rsidRPr="006E5D9C">
              <w:rPr>
                <w:color w:val="000000"/>
                <w:sz w:val="22"/>
                <w:szCs w:val="22"/>
              </w:rPr>
              <w:lastRenderedPageBreak/>
              <w:t xml:space="preserve">Dokumentu analīze, sarunas ar pasūtītāja un </w:t>
            </w:r>
            <w:r w:rsidRPr="006E5D9C">
              <w:rPr>
                <w:color w:val="000000"/>
                <w:sz w:val="22"/>
                <w:szCs w:val="22"/>
              </w:rPr>
              <w:lastRenderedPageBreak/>
              <w:t>Atbalsta centru speciālistiem.</w:t>
            </w:r>
          </w:p>
          <w:p w14:paraId="6F594496" w14:textId="77777777" w:rsidR="00F915E7" w:rsidRPr="006E5D9C" w:rsidRDefault="00F915E7" w:rsidP="00F501A7">
            <w:pPr>
              <w:tabs>
                <w:tab w:val="left" w:pos="284"/>
              </w:tabs>
              <w:ind w:right="-483"/>
              <w:jc w:val="center"/>
              <w:rPr>
                <w:b/>
                <w:bCs/>
                <w:sz w:val="22"/>
                <w:szCs w:val="22"/>
                <w:lang w:eastAsia="ar-SA"/>
              </w:rPr>
            </w:pPr>
          </w:p>
        </w:tc>
        <w:tc>
          <w:tcPr>
            <w:tcW w:w="1176" w:type="dxa"/>
            <w:tcBorders>
              <w:top w:val="single" w:sz="4" w:space="0" w:color="auto"/>
            </w:tcBorders>
          </w:tcPr>
          <w:p w14:paraId="4EA91F55" w14:textId="77777777" w:rsidR="00F915E7" w:rsidRPr="006E5D9C" w:rsidRDefault="00F915E7" w:rsidP="00F501A7">
            <w:pPr>
              <w:tabs>
                <w:tab w:val="left" w:pos="284"/>
              </w:tabs>
              <w:jc w:val="center"/>
              <w:rPr>
                <w:b/>
                <w:bCs/>
                <w:sz w:val="22"/>
                <w:szCs w:val="22"/>
                <w:lang w:eastAsia="ar-SA"/>
              </w:rPr>
            </w:pPr>
            <w:r w:rsidRPr="006E5D9C">
              <w:rPr>
                <w:sz w:val="22"/>
                <w:szCs w:val="22"/>
                <w:lang w:eastAsia="ar-SA"/>
              </w:rPr>
              <w:lastRenderedPageBreak/>
              <w:t>Praktizējošs psihologs (Dace Beināre)</w:t>
            </w:r>
          </w:p>
        </w:tc>
      </w:tr>
      <w:tr w:rsidR="00F915E7" w:rsidRPr="006E5D9C" w14:paraId="06DE1C68" w14:textId="77777777" w:rsidTr="003B55F5">
        <w:tc>
          <w:tcPr>
            <w:tcW w:w="2390" w:type="dxa"/>
          </w:tcPr>
          <w:p w14:paraId="029494CB" w14:textId="77777777" w:rsidR="00F915E7" w:rsidRPr="006E5D9C" w:rsidRDefault="00F915E7" w:rsidP="00F501A7">
            <w:pPr>
              <w:tabs>
                <w:tab w:val="left" w:pos="284"/>
              </w:tabs>
              <w:ind w:right="-483"/>
              <w:jc w:val="center"/>
              <w:rPr>
                <w:b/>
                <w:bCs/>
                <w:color w:val="000000"/>
                <w:sz w:val="22"/>
                <w:szCs w:val="22"/>
              </w:rPr>
            </w:pPr>
            <w:r w:rsidRPr="006E5D9C">
              <w:rPr>
                <w:b/>
                <w:bCs/>
                <w:color w:val="000000"/>
                <w:sz w:val="22"/>
                <w:szCs w:val="22"/>
              </w:rPr>
              <w:t>4.1.6.</w:t>
            </w:r>
          </w:p>
          <w:p w14:paraId="191CCF4B" w14:textId="77777777" w:rsidR="00F915E7" w:rsidRPr="006E5D9C" w:rsidRDefault="00F915E7" w:rsidP="00F501A7">
            <w:pPr>
              <w:tabs>
                <w:tab w:val="left" w:pos="284"/>
              </w:tabs>
              <w:ind w:right="-483"/>
              <w:rPr>
                <w:color w:val="000000"/>
                <w:sz w:val="22"/>
                <w:szCs w:val="22"/>
              </w:rPr>
            </w:pPr>
            <w:r w:rsidRPr="006E5D9C">
              <w:rPr>
                <w:color w:val="000000"/>
                <w:sz w:val="22"/>
                <w:szCs w:val="22"/>
              </w:rPr>
              <w:t>9. Izstrādāti Atbalsta centru sagatavoto un Centram saskaņošanai iesniegto audžuģimeņu, specializēto audžuģimeņu, adoptētāju un aizbildņu mācību programmu vērtēšanas kritēriji.</w:t>
            </w:r>
          </w:p>
        </w:tc>
        <w:tc>
          <w:tcPr>
            <w:tcW w:w="2257" w:type="dxa"/>
          </w:tcPr>
          <w:p w14:paraId="014935C9" w14:textId="77777777" w:rsidR="00F915E7" w:rsidRPr="006E5D9C" w:rsidRDefault="00F915E7" w:rsidP="00F501A7">
            <w:pPr>
              <w:tabs>
                <w:tab w:val="left" w:pos="284"/>
              </w:tabs>
              <w:rPr>
                <w:sz w:val="22"/>
                <w:szCs w:val="22"/>
                <w:lang w:eastAsia="ar-SA"/>
              </w:rPr>
            </w:pPr>
          </w:p>
          <w:p w14:paraId="70A119B6" w14:textId="77777777" w:rsidR="00F915E7" w:rsidRPr="006E5D9C" w:rsidRDefault="00F915E7" w:rsidP="00F501A7">
            <w:pPr>
              <w:tabs>
                <w:tab w:val="left" w:pos="284"/>
              </w:tabs>
              <w:rPr>
                <w:sz w:val="22"/>
                <w:szCs w:val="22"/>
                <w:lang w:eastAsia="ar-SA"/>
              </w:rPr>
            </w:pPr>
            <w:r w:rsidRPr="006E5D9C">
              <w:rPr>
                <w:sz w:val="22"/>
                <w:szCs w:val="22"/>
                <w:lang w:eastAsia="ar-SA"/>
              </w:rPr>
              <w:t>1.-12.nedēļa</w:t>
            </w:r>
          </w:p>
          <w:p w14:paraId="6F645613" w14:textId="77777777" w:rsidR="00F915E7" w:rsidRPr="006E5D9C" w:rsidRDefault="00F915E7" w:rsidP="00F501A7">
            <w:pPr>
              <w:tabs>
                <w:tab w:val="left" w:pos="284"/>
              </w:tabs>
              <w:rPr>
                <w:sz w:val="22"/>
                <w:szCs w:val="22"/>
                <w:lang w:eastAsia="ar-SA"/>
              </w:rPr>
            </w:pPr>
            <w:r w:rsidRPr="006E5D9C">
              <w:rPr>
                <w:sz w:val="22"/>
                <w:szCs w:val="22"/>
                <w:lang w:eastAsia="ar-SA"/>
              </w:rPr>
              <w:t>(sasaistē ar 4.1.1.)</w:t>
            </w:r>
          </w:p>
        </w:tc>
        <w:tc>
          <w:tcPr>
            <w:tcW w:w="2824" w:type="dxa"/>
          </w:tcPr>
          <w:p w14:paraId="7746FF20" w14:textId="77777777" w:rsidR="00F915E7" w:rsidRPr="006E5D9C" w:rsidRDefault="00F915E7" w:rsidP="00F501A7">
            <w:pPr>
              <w:tabs>
                <w:tab w:val="left" w:pos="284"/>
              </w:tabs>
              <w:rPr>
                <w:color w:val="000000"/>
                <w:sz w:val="22"/>
                <w:szCs w:val="22"/>
              </w:rPr>
            </w:pPr>
            <w:r w:rsidRPr="006E5D9C">
              <w:rPr>
                <w:color w:val="000000"/>
                <w:sz w:val="22"/>
                <w:szCs w:val="22"/>
              </w:rPr>
              <w:t>Pētījuma secinājumi; veiktas padziļinātas intervijas ar jomas ekspertiem, mērķa grupu pārstāvjiem, dokumentu analīze, starptautiskās pieredzes apzināšana, sarunas ar pasūtītāja un Atbalsta centru speciālistiem.</w:t>
            </w:r>
          </w:p>
          <w:p w14:paraId="79B661F0" w14:textId="77777777" w:rsidR="00F915E7" w:rsidRPr="006E5D9C" w:rsidRDefault="00F915E7" w:rsidP="00F501A7">
            <w:pPr>
              <w:tabs>
                <w:tab w:val="left" w:pos="284"/>
              </w:tabs>
              <w:rPr>
                <w:color w:val="000000"/>
                <w:sz w:val="22"/>
                <w:szCs w:val="22"/>
              </w:rPr>
            </w:pPr>
          </w:p>
        </w:tc>
        <w:tc>
          <w:tcPr>
            <w:tcW w:w="1176" w:type="dxa"/>
          </w:tcPr>
          <w:p w14:paraId="64D82301" w14:textId="77777777" w:rsidR="00F915E7" w:rsidRPr="006E5D9C" w:rsidRDefault="00F915E7" w:rsidP="00F501A7">
            <w:pPr>
              <w:tabs>
                <w:tab w:val="left" w:pos="284"/>
              </w:tabs>
              <w:jc w:val="center"/>
              <w:rPr>
                <w:sz w:val="22"/>
                <w:szCs w:val="22"/>
                <w:lang w:eastAsia="ar-SA"/>
              </w:rPr>
            </w:pPr>
            <w:r w:rsidRPr="006E5D9C">
              <w:rPr>
                <w:sz w:val="22"/>
                <w:szCs w:val="22"/>
                <w:lang w:eastAsia="ar-SA"/>
              </w:rPr>
              <w:t>Eksperts izglītības jautājumos</w:t>
            </w:r>
          </w:p>
          <w:p w14:paraId="52C3D014" w14:textId="77777777" w:rsidR="00F915E7" w:rsidRPr="006E5D9C" w:rsidRDefault="00F915E7" w:rsidP="00F501A7">
            <w:pPr>
              <w:tabs>
                <w:tab w:val="left" w:pos="284"/>
              </w:tabs>
              <w:jc w:val="center"/>
              <w:rPr>
                <w:sz w:val="22"/>
                <w:szCs w:val="22"/>
                <w:lang w:eastAsia="ar-SA"/>
              </w:rPr>
            </w:pPr>
            <w:r w:rsidRPr="006E5D9C">
              <w:rPr>
                <w:sz w:val="22"/>
                <w:szCs w:val="22"/>
                <w:lang w:eastAsia="ar-SA"/>
              </w:rPr>
              <w:t>(</w:t>
            </w:r>
            <w:proofErr w:type="spellStart"/>
            <w:r w:rsidRPr="006E5D9C">
              <w:rPr>
                <w:sz w:val="22"/>
                <w:szCs w:val="22"/>
                <w:lang w:eastAsia="ar-SA"/>
              </w:rPr>
              <w:t>J.Koļesņikova</w:t>
            </w:r>
            <w:proofErr w:type="spellEnd"/>
            <w:r w:rsidRPr="006E5D9C">
              <w:rPr>
                <w:sz w:val="22"/>
                <w:szCs w:val="22"/>
                <w:lang w:eastAsia="ar-SA"/>
              </w:rPr>
              <w:t>)</w:t>
            </w:r>
          </w:p>
          <w:p w14:paraId="3D126CA0" w14:textId="77777777" w:rsidR="00F915E7" w:rsidRPr="006E5D9C" w:rsidRDefault="00F915E7" w:rsidP="00F501A7">
            <w:pPr>
              <w:tabs>
                <w:tab w:val="left" w:pos="284"/>
              </w:tabs>
              <w:ind w:right="-483"/>
              <w:jc w:val="center"/>
              <w:rPr>
                <w:b/>
                <w:bCs/>
                <w:sz w:val="22"/>
                <w:szCs w:val="22"/>
                <w:lang w:eastAsia="ar-SA"/>
              </w:rPr>
            </w:pPr>
          </w:p>
        </w:tc>
      </w:tr>
      <w:tr w:rsidR="00F915E7" w:rsidRPr="006E5D9C" w14:paraId="62B9B180" w14:textId="77777777" w:rsidTr="003B55F5">
        <w:tc>
          <w:tcPr>
            <w:tcW w:w="2390" w:type="dxa"/>
          </w:tcPr>
          <w:p w14:paraId="11F472F0" w14:textId="77777777" w:rsidR="00F915E7" w:rsidRPr="006E5D9C" w:rsidRDefault="00F915E7" w:rsidP="00F501A7">
            <w:pPr>
              <w:tabs>
                <w:tab w:val="left" w:pos="284"/>
              </w:tabs>
              <w:ind w:right="-483"/>
              <w:jc w:val="center"/>
              <w:rPr>
                <w:b/>
                <w:bCs/>
                <w:color w:val="000000"/>
                <w:sz w:val="22"/>
                <w:szCs w:val="22"/>
              </w:rPr>
            </w:pPr>
            <w:r w:rsidRPr="006E5D9C">
              <w:rPr>
                <w:b/>
                <w:bCs/>
                <w:color w:val="000000"/>
                <w:sz w:val="22"/>
                <w:szCs w:val="22"/>
              </w:rPr>
              <w:t>4.1.7.</w:t>
            </w:r>
          </w:p>
          <w:p w14:paraId="69EA1AA8" w14:textId="77777777" w:rsidR="00F915E7" w:rsidRPr="006E5D9C" w:rsidRDefault="00F915E7" w:rsidP="00F501A7">
            <w:pPr>
              <w:tabs>
                <w:tab w:val="left" w:pos="284"/>
              </w:tabs>
              <w:rPr>
                <w:color w:val="000000"/>
                <w:sz w:val="22"/>
                <w:szCs w:val="22"/>
              </w:rPr>
            </w:pPr>
            <w:r w:rsidRPr="006E5D9C">
              <w:rPr>
                <w:color w:val="000000"/>
                <w:sz w:val="22"/>
                <w:szCs w:val="22"/>
              </w:rPr>
              <w:t>10. Izstrādāti mācības pabeigušo dalībnieku zināšanu vērtēšanas kritēriji un kārtība to pielietošanai.</w:t>
            </w:r>
          </w:p>
        </w:tc>
        <w:tc>
          <w:tcPr>
            <w:tcW w:w="2257" w:type="dxa"/>
          </w:tcPr>
          <w:p w14:paraId="550D8515" w14:textId="77777777" w:rsidR="00F915E7" w:rsidRPr="006E5D9C" w:rsidRDefault="00F915E7" w:rsidP="00F501A7">
            <w:pPr>
              <w:tabs>
                <w:tab w:val="left" w:pos="284"/>
              </w:tabs>
              <w:rPr>
                <w:b/>
                <w:bCs/>
                <w:sz w:val="22"/>
                <w:szCs w:val="22"/>
                <w:lang w:eastAsia="ar-SA"/>
              </w:rPr>
            </w:pPr>
          </w:p>
          <w:p w14:paraId="02B75F9C" w14:textId="77777777" w:rsidR="00F915E7" w:rsidRPr="006E5D9C" w:rsidRDefault="00F915E7" w:rsidP="00F501A7">
            <w:pPr>
              <w:rPr>
                <w:sz w:val="22"/>
                <w:szCs w:val="22"/>
                <w:lang w:eastAsia="ar-SA"/>
              </w:rPr>
            </w:pPr>
            <w:r w:rsidRPr="006E5D9C">
              <w:rPr>
                <w:sz w:val="22"/>
                <w:szCs w:val="22"/>
                <w:lang w:eastAsia="ar-SA"/>
              </w:rPr>
              <w:t>9.-12.nedēļa (secīgi sasaistē ar 4.1.1. un 4.1.2.)</w:t>
            </w:r>
          </w:p>
        </w:tc>
        <w:tc>
          <w:tcPr>
            <w:tcW w:w="2824" w:type="dxa"/>
          </w:tcPr>
          <w:p w14:paraId="4FDB8324" w14:textId="77777777" w:rsidR="00F915E7" w:rsidRPr="006E5D9C" w:rsidRDefault="00F915E7" w:rsidP="00F501A7">
            <w:pPr>
              <w:tabs>
                <w:tab w:val="left" w:pos="284"/>
              </w:tabs>
              <w:rPr>
                <w:color w:val="000000"/>
                <w:sz w:val="22"/>
                <w:szCs w:val="22"/>
              </w:rPr>
            </w:pPr>
            <w:r w:rsidRPr="006E5D9C">
              <w:rPr>
                <w:color w:val="000000"/>
                <w:sz w:val="22"/>
                <w:szCs w:val="22"/>
              </w:rPr>
              <w:t>Dokumentu analīze, sarunas ar pasūtītāja un Atbalsta centru speciālistiem.</w:t>
            </w:r>
          </w:p>
          <w:p w14:paraId="3342E103" w14:textId="77777777" w:rsidR="00F915E7" w:rsidRPr="006E5D9C" w:rsidRDefault="00F915E7" w:rsidP="00F501A7">
            <w:pPr>
              <w:tabs>
                <w:tab w:val="left" w:pos="284"/>
              </w:tabs>
              <w:rPr>
                <w:color w:val="000000"/>
                <w:sz w:val="22"/>
                <w:szCs w:val="22"/>
              </w:rPr>
            </w:pPr>
          </w:p>
        </w:tc>
        <w:tc>
          <w:tcPr>
            <w:tcW w:w="1176" w:type="dxa"/>
          </w:tcPr>
          <w:p w14:paraId="27BEEDE8" w14:textId="77777777" w:rsidR="00F915E7" w:rsidRPr="006E5D9C" w:rsidRDefault="00F915E7" w:rsidP="00F501A7">
            <w:pPr>
              <w:tabs>
                <w:tab w:val="left" w:pos="284"/>
              </w:tabs>
              <w:jc w:val="center"/>
              <w:rPr>
                <w:b/>
                <w:bCs/>
                <w:sz w:val="22"/>
                <w:szCs w:val="22"/>
                <w:lang w:eastAsia="ar-SA"/>
              </w:rPr>
            </w:pPr>
            <w:r w:rsidRPr="006E5D9C">
              <w:rPr>
                <w:sz w:val="22"/>
                <w:szCs w:val="22"/>
                <w:lang w:eastAsia="ar-SA"/>
              </w:rPr>
              <w:t>Praktizējošs psihologs (Dace Beināre)</w:t>
            </w:r>
          </w:p>
        </w:tc>
      </w:tr>
      <w:tr w:rsidR="00F915E7" w:rsidRPr="006E5D9C" w14:paraId="4B971AB7" w14:textId="77777777" w:rsidTr="003B55F5">
        <w:tc>
          <w:tcPr>
            <w:tcW w:w="2390" w:type="dxa"/>
          </w:tcPr>
          <w:p w14:paraId="08DB5BA3" w14:textId="77777777" w:rsidR="00F915E7" w:rsidRPr="006E5D9C" w:rsidRDefault="00F915E7" w:rsidP="00F501A7">
            <w:pPr>
              <w:tabs>
                <w:tab w:val="left" w:pos="284"/>
              </w:tabs>
              <w:ind w:right="-483"/>
              <w:jc w:val="center"/>
              <w:rPr>
                <w:b/>
                <w:bCs/>
                <w:color w:val="000000"/>
                <w:sz w:val="22"/>
                <w:szCs w:val="22"/>
              </w:rPr>
            </w:pPr>
            <w:r w:rsidRPr="006E5D9C">
              <w:rPr>
                <w:b/>
                <w:bCs/>
                <w:color w:val="000000"/>
                <w:sz w:val="22"/>
                <w:szCs w:val="22"/>
              </w:rPr>
              <w:t>4.1.8.</w:t>
            </w:r>
          </w:p>
          <w:p w14:paraId="6257316A" w14:textId="77777777" w:rsidR="00F915E7" w:rsidRPr="006E5D9C" w:rsidRDefault="00F915E7" w:rsidP="00F501A7">
            <w:pPr>
              <w:tabs>
                <w:tab w:val="left" w:pos="284"/>
              </w:tabs>
              <w:rPr>
                <w:b/>
                <w:bCs/>
                <w:color w:val="000000"/>
                <w:sz w:val="22"/>
                <w:szCs w:val="22"/>
              </w:rPr>
            </w:pPr>
            <w:r w:rsidRPr="006E5D9C">
              <w:rPr>
                <w:color w:val="000000"/>
                <w:sz w:val="22"/>
                <w:szCs w:val="22"/>
              </w:rPr>
              <w:t>11.Izstrādāta aptaujas anketa Centru vajadzībām atgriezeniskās saites iegūšanai no mācības pabeigušajiem dalībniekiem</w:t>
            </w:r>
          </w:p>
        </w:tc>
        <w:tc>
          <w:tcPr>
            <w:tcW w:w="2257" w:type="dxa"/>
          </w:tcPr>
          <w:p w14:paraId="460F8800" w14:textId="77777777" w:rsidR="00F915E7" w:rsidRPr="006E5D9C" w:rsidRDefault="00F915E7" w:rsidP="00F501A7">
            <w:pPr>
              <w:tabs>
                <w:tab w:val="left" w:pos="284"/>
              </w:tabs>
              <w:rPr>
                <w:b/>
                <w:bCs/>
                <w:sz w:val="22"/>
                <w:szCs w:val="22"/>
                <w:lang w:eastAsia="ar-SA"/>
              </w:rPr>
            </w:pPr>
          </w:p>
          <w:p w14:paraId="5CE12F55" w14:textId="77777777" w:rsidR="00F915E7" w:rsidRPr="006E5D9C" w:rsidRDefault="00F915E7" w:rsidP="00F501A7">
            <w:pPr>
              <w:tabs>
                <w:tab w:val="left" w:pos="284"/>
              </w:tabs>
              <w:rPr>
                <w:sz w:val="22"/>
                <w:szCs w:val="22"/>
                <w:lang w:eastAsia="ar-SA"/>
              </w:rPr>
            </w:pPr>
            <w:r w:rsidRPr="006E5D9C">
              <w:rPr>
                <w:sz w:val="22"/>
                <w:szCs w:val="22"/>
                <w:lang w:eastAsia="ar-SA"/>
              </w:rPr>
              <w:t>9.-12.nedēļa (secīgi sasaistē ar 4.1.1. un 4.1.2.)</w:t>
            </w:r>
          </w:p>
        </w:tc>
        <w:tc>
          <w:tcPr>
            <w:tcW w:w="2824" w:type="dxa"/>
          </w:tcPr>
          <w:p w14:paraId="45E1A6B9" w14:textId="77777777" w:rsidR="00F915E7" w:rsidRPr="006E5D9C" w:rsidRDefault="00F915E7" w:rsidP="00F501A7">
            <w:pPr>
              <w:tabs>
                <w:tab w:val="left" w:pos="284"/>
              </w:tabs>
              <w:rPr>
                <w:color w:val="000000"/>
                <w:sz w:val="22"/>
                <w:szCs w:val="22"/>
              </w:rPr>
            </w:pPr>
            <w:r w:rsidRPr="006E5D9C">
              <w:rPr>
                <w:color w:val="000000"/>
                <w:sz w:val="22"/>
                <w:szCs w:val="22"/>
              </w:rPr>
              <w:t>Dokumentu analīze, sarunas ar pasūtītāja un Atbalsta centru speciālistiem.</w:t>
            </w:r>
          </w:p>
        </w:tc>
        <w:tc>
          <w:tcPr>
            <w:tcW w:w="1176" w:type="dxa"/>
          </w:tcPr>
          <w:p w14:paraId="7CC5CEAF" w14:textId="77777777" w:rsidR="00F915E7" w:rsidRPr="006E5D9C" w:rsidRDefault="00F915E7" w:rsidP="00F501A7">
            <w:pPr>
              <w:tabs>
                <w:tab w:val="left" w:pos="284"/>
              </w:tabs>
              <w:jc w:val="center"/>
              <w:rPr>
                <w:b/>
                <w:bCs/>
                <w:sz w:val="22"/>
                <w:szCs w:val="22"/>
                <w:lang w:eastAsia="ar-SA"/>
              </w:rPr>
            </w:pPr>
            <w:r w:rsidRPr="006E5D9C">
              <w:rPr>
                <w:sz w:val="22"/>
                <w:szCs w:val="22"/>
                <w:lang w:eastAsia="ar-SA"/>
              </w:rPr>
              <w:t>Eksperts bērnu tiesību aizsardzības jautājumos (Liene Veinberga)</w:t>
            </w:r>
          </w:p>
        </w:tc>
      </w:tr>
      <w:tr w:rsidR="00F915E7" w:rsidRPr="006E5D9C" w14:paraId="5900B418" w14:textId="77777777" w:rsidTr="003B55F5">
        <w:tc>
          <w:tcPr>
            <w:tcW w:w="2390" w:type="dxa"/>
            <w:shd w:val="clear" w:color="auto" w:fill="F2F2F2" w:themeFill="background1" w:themeFillShade="F2"/>
          </w:tcPr>
          <w:p w14:paraId="7EE8C428" w14:textId="77777777" w:rsidR="00F915E7" w:rsidRPr="006E5D9C" w:rsidRDefault="00F915E7" w:rsidP="00F501A7">
            <w:pPr>
              <w:tabs>
                <w:tab w:val="left" w:pos="284"/>
              </w:tabs>
              <w:ind w:right="-483"/>
              <w:rPr>
                <w:b/>
                <w:bCs/>
                <w:color w:val="000000"/>
                <w:sz w:val="22"/>
                <w:szCs w:val="22"/>
              </w:rPr>
            </w:pPr>
            <w:r w:rsidRPr="006E5D9C">
              <w:rPr>
                <w:b/>
                <w:bCs/>
                <w:color w:val="000000"/>
                <w:sz w:val="22"/>
                <w:szCs w:val="22"/>
              </w:rPr>
              <w:t>12.Gala atskaites iesniegšana</w:t>
            </w:r>
          </w:p>
        </w:tc>
        <w:tc>
          <w:tcPr>
            <w:tcW w:w="2257" w:type="dxa"/>
            <w:shd w:val="clear" w:color="auto" w:fill="F2F2F2" w:themeFill="background1" w:themeFillShade="F2"/>
          </w:tcPr>
          <w:p w14:paraId="42BA1F07" w14:textId="77777777" w:rsidR="00F915E7" w:rsidRPr="006E5D9C" w:rsidRDefault="00F915E7" w:rsidP="00F501A7">
            <w:pPr>
              <w:tabs>
                <w:tab w:val="left" w:pos="284"/>
              </w:tabs>
              <w:rPr>
                <w:b/>
                <w:bCs/>
                <w:sz w:val="22"/>
                <w:szCs w:val="22"/>
                <w:lang w:eastAsia="ar-SA"/>
              </w:rPr>
            </w:pPr>
            <w:r w:rsidRPr="006E5D9C">
              <w:rPr>
                <w:b/>
                <w:bCs/>
                <w:sz w:val="22"/>
                <w:szCs w:val="22"/>
                <w:lang w:eastAsia="ar-SA"/>
              </w:rPr>
              <w:t>Līdz 2024.gada 10.decembrim</w:t>
            </w:r>
          </w:p>
        </w:tc>
        <w:tc>
          <w:tcPr>
            <w:tcW w:w="2824" w:type="dxa"/>
            <w:shd w:val="clear" w:color="auto" w:fill="F2F2F2" w:themeFill="background1" w:themeFillShade="F2"/>
          </w:tcPr>
          <w:p w14:paraId="794529FA" w14:textId="77777777" w:rsidR="00F915E7" w:rsidRPr="006E5D9C" w:rsidRDefault="00F915E7" w:rsidP="00F501A7">
            <w:pPr>
              <w:tabs>
                <w:tab w:val="left" w:pos="284"/>
              </w:tabs>
              <w:rPr>
                <w:color w:val="000000"/>
                <w:sz w:val="22"/>
                <w:szCs w:val="22"/>
              </w:rPr>
            </w:pPr>
            <w:r w:rsidRPr="006E5D9C">
              <w:rPr>
                <w:color w:val="000000"/>
                <w:sz w:val="22"/>
                <w:szCs w:val="22"/>
              </w:rPr>
              <w:t xml:space="preserve">Dokumenta sagatavošana elektroniski, izmantojot </w:t>
            </w:r>
            <w:r w:rsidRPr="006E5D9C">
              <w:rPr>
                <w:i/>
                <w:iCs/>
                <w:color w:val="000000"/>
                <w:sz w:val="22"/>
                <w:szCs w:val="22"/>
              </w:rPr>
              <w:t>MS Office</w:t>
            </w:r>
            <w:r w:rsidRPr="006E5D9C">
              <w:rPr>
                <w:color w:val="000000"/>
                <w:sz w:val="22"/>
                <w:szCs w:val="22"/>
              </w:rPr>
              <w:t xml:space="preserve"> lietojumprogrammas </w:t>
            </w:r>
            <w:r w:rsidRPr="006E5D9C">
              <w:rPr>
                <w:i/>
                <w:iCs/>
                <w:color w:val="000000"/>
                <w:sz w:val="22"/>
                <w:szCs w:val="22"/>
              </w:rPr>
              <w:t>Word, Excel</w:t>
            </w:r>
          </w:p>
        </w:tc>
        <w:tc>
          <w:tcPr>
            <w:tcW w:w="1176" w:type="dxa"/>
            <w:shd w:val="clear" w:color="auto" w:fill="F2F2F2" w:themeFill="background1" w:themeFillShade="F2"/>
          </w:tcPr>
          <w:p w14:paraId="6D68653D" w14:textId="77777777" w:rsidR="00F915E7" w:rsidRPr="006E5D9C" w:rsidRDefault="00F915E7" w:rsidP="00F501A7">
            <w:pPr>
              <w:tabs>
                <w:tab w:val="left" w:pos="284"/>
              </w:tabs>
              <w:jc w:val="center"/>
              <w:rPr>
                <w:b/>
                <w:bCs/>
                <w:sz w:val="22"/>
                <w:szCs w:val="22"/>
                <w:lang w:eastAsia="ar-SA"/>
              </w:rPr>
            </w:pPr>
            <w:r w:rsidRPr="006E5D9C">
              <w:rPr>
                <w:sz w:val="22"/>
                <w:szCs w:val="22"/>
                <w:lang w:eastAsia="ar-SA"/>
              </w:rPr>
              <w:t>Ekspertu grupas vadītājs (S.Strazdiņa)</w:t>
            </w:r>
          </w:p>
        </w:tc>
      </w:tr>
    </w:tbl>
    <w:p w14:paraId="227F21DB" w14:textId="77777777" w:rsidR="00F17303" w:rsidRPr="006E5D9C" w:rsidRDefault="00F17303">
      <w:pPr>
        <w:spacing w:after="0" w:line="240" w:lineRule="auto"/>
        <w:jc w:val="both"/>
        <w:rPr>
          <w:rFonts w:ascii="Times New Roman" w:eastAsia="Times New Roman" w:hAnsi="Times New Roman" w:cs="Times New Roman"/>
        </w:rPr>
      </w:pPr>
    </w:p>
    <w:p w14:paraId="024289D5" w14:textId="4CADFC43" w:rsidR="00F17303" w:rsidRPr="006E5D9C" w:rsidRDefault="00256D89">
      <w:pPr>
        <w:spacing w:after="0" w:line="240" w:lineRule="auto"/>
        <w:ind w:firstLine="360"/>
        <w:jc w:val="both"/>
        <w:rPr>
          <w:rFonts w:ascii="Times New Roman" w:eastAsia="Times New Roman" w:hAnsi="Times New Roman" w:cs="Times New Roman"/>
          <w:b/>
        </w:rPr>
      </w:pPr>
      <w:r w:rsidRPr="006E5D9C">
        <w:rPr>
          <w:rFonts w:ascii="Times New Roman" w:eastAsia="Times New Roman" w:hAnsi="Times New Roman" w:cs="Times New Roman"/>
        </w:rPr>
        <w:t xml:space="preserve">1.3. Izpildītājs nodevumus veic secīgi, katru nākamo nodevumu Izpildītājs uzsāk pēc iepriekšējā nodevuma nodošanas Pasūtītājam. Izpildītājs pakalpojumu pilnībā nodod Pasūtītājam līdz </w:t>
      </w:r>
      <w:r w:rsidRPr="006E5D9C">
        <w:rPr>
          <w:rFonts w:ascii="Times New Roman" w:eastAsia="Times New Roman" w:hAnsi="Times New Roman" w:cs="Times New Roman"/>
          <w:b/>
        </w:rPr>
        <w:t xml:space="preserve">2024. gada </w:t>
      </w:r>
      <w:r w:rsidR="00EA23D6" w:rsidRPr="006E5D9C">
        <w:rPr>
          <w:rFonts w:ascii="Times New Roman" w:eastAsia="Times New Roman" w:hAnsi="Times New Roman" w:cs="Times New Roman"/>
          <w:b/>
        </w:rPr>
        <w:t>1</w:t>
      </w:r>
      <w:r w:rsidRPr="006E5D9C">
        <w:rPr>
          <w:rFonts w:ascii="Times New Roman" w:eastAsia="Times New Roman" w:hAnsi="Times New Roman" w:cs="Times New Roman"/>
          <w:b/>
        </w:rPr>
        <w:t xml:space="preserve">0. decembrim. </w:t>
      </w:r>
    </w:p>
    <w:p w14:paraId="4DAE577E" w14:textId="77777777"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1.4. Pakalpojuma īstenošanā Izpildītājs, saskaņā ar Līguma pielikumu Nr.4 “Apliecinājums par pakalpojuma sniegšanā iesaistītajiem speciālistiem (ekspertiem)” piesaista iepirkumā piedāvātos speciālistus, speciālista nomaiņu Izpildītājs var veikt tikai ar Pasūtītāja piekrišanu, atbilstoši līguma 6.nodaļā noteiktajai kārtībai. </w:t>
      </w:r>
    </w:p>
    <w:p w14:paraId="345F4F93" w14:textId="77777777" w:rsidR="00F17303" w:rsidRPr="006E5D9C" w:rsidRDefault="00F17303">
      <w:pPr>
        <w:spacing w:after="0" w:line="240" w:lineRule="auto"/>
        <w:rPr>
          <w:rFonts w:ascii="Times New Roman" w:eastAsia="Times New Roman" w:hAnsi="Times New Roman" w:cs="Times New Roman"/>
        </w:rPr>
      </w:pPr>
    </w:p>
    <w:p w14:paraId="477C79DE" w14:textId="77777777" w:rsidR="00F17303" w:rsidRPr="006E5D9C" w:rsidRDefault="00256D89">
      <w:pPr>
        <w:keepNext/>
        <w:numPr>
          <w:ilvl w:val="0"/>
          <w:numId w:val="8"/>
        </w:numPr>
        <w:spacing w:after="0" w:line="240" w:lineRule="auto"/>
        <w:jc w:val="center"/>
        <w:rPr>
          <w:rFonts w:ascii="Times New Roman" w:eastAsia="Times New Roman" w:hAnsi="Times New Roman" w:cs="Times New Roman"/>
          <w:b/>
        </w:rPr>
      </w:pPr>
      <w:r w:rsidRPr="006E5D9C">
        <w:rPr>
          <w:rFonts w:ascii="Times New Roman" w:eastAsia="Times New Roman" w:hAnsi="Times New Roman" w:cs="Times New Roman"/>
          <w:b/>
        </w:rPr>
        <w:t>Līguma summa un samaksas kārtība</w:t>
      </w:r>
    </w:p>
    <w:p w14:paraId="0D5C0DB9" w14:textId="77777777" w:rsidR="00F17303" w:rsidRPr="006E5D9C" w:rsidRDefault="00F17303">
      <w:pPr>
        <w:spacing w:after="0" w:line="240" w:lineRule="auto"/>
        <w:rPr>
          <w:rFonts w:ascii="Times New Roman" w:eastAsia="Times New Roman" w:hAnsi="Times New Roman" w:cs="Times New Roman"/>
          <w:color w:val="FF0000"/>
        </w:rPr>
      </w:pPr>
    </w:p>
    <w:p w14:paraId="1F871E0B" w14:textId="773B3793" w:rsidR="00F17303" w:rsidRPr="006E5D9C" w:rsidRDefault="00256D89">
      <w:pPr>
        <w:spacing w:after="0" w:line="240" w:lineRule="auto"/>
        <w:ind w:firstLine="360"/>
        <w:jc w:val="both"/>
        <w:rPr>
          <w:rFonts w:ascii="Times New Roman" w:eastAsia="Times New Roman" w:hAnsi="Times New Roman" w:cs="Times New Roman"/>
        </w:rPr>
      </w:pPr>
      <w:r w:rsidRPr="006E5D9C">
        <w:rPr>
          <w:rFonts w:ascii="Times New Roman" w:eastAsia="Times New Roman" w:hAnsi="Times New Roman" w:cs="Times New Roman"/>
        </w:rPr>
        <w:t>2.1. </w:t>
      </w:r>
      <w:r w:rsidR="004F28A3" w:rsidRPr="004F28A3">
        <w:rPr>
          <w:rFonts w:ascii="Times New Roman" w:hAnsi="Times New Roman" w:cs="Times New Roman"/>
        </w:rPr>
        <w:t xml:space="preserve">Saskaņā ar iepirkumā noteikto un atbilstoši finanšu piedāvājumam, Līguma kopējā summa ir </w:t>
      </w:r>
      <w:r w:rsidR="004F28A3">
        <w:rPr>
          <w:rFonts w:ascii="Times New Roman" w:hAnsi="Times New Roman" w:cs="Times New Roman"/>
          <w:b/>
        </w:rPr>
        <w:t>24000</w:t>
      </w:r>
      <w:r w:rsidR="004F28A3" w:rsidRPr="004F28A3">
        <w:rPr>
          <w:rFonts w:ascii="Times New Roman" w:hAnsi="Times New Roman" w:cs="Times New Roman"/>
          <w:b/>
        </w:rPr>
        <w:t xml:space="preserve">,00 </w:t>
      </w:r>
      <w:r w:rsidR="004F28A3" w:rsidRPr="004F28A3">
        <w:rPr>
          <w:rFonts w:ascii="Times New Roman" w:hAnsi="Times New Roman" w:cs="Times New Roman"/>
          <w:b/>
          <w:bCs/>
        </w:rPr>
        <w:t>EUR</w:t>
      </w:r>
      <w:r w:rsidR="004F28A3" w:rsidRPr="004F28A3">
        <w:rPr>
          <w:rFonts w:ascii="Times New Roman" w:hAnsi="Times New Roman" w:cs="Times New Roman"/>
          <w:bCs/>
        </w:rPr>
        <w:t xml:space="preserve"> </w:t>
      </w:r>
      <w:r w:rsidR="004F28A3" w:rsidRPr="004F28A3">
        <w:rPr>
          <w:rFonts w:ascii="Times New Roman" w:hAnsi="Times New Roman" w:cs="Times New Roman"/>
        </w:rPr>
        <w:t>(</w:t>
      </w:r>
      <w:r w:rsidR="004F28A3">
        <w:rPr>
          <w:rFonts w:ascii="Times New Roman" w:hAnsi="Times New Roman" w:cs="Times New Roman"/>
        </w:rPr>
        <w:t>divdesmit četri</w:t>
      </w:r>
      <w:r w:rsidR="004F28A3" w:rsidRPr="004F28A3">
        <w:rPr>
          <w:rFonts w:ascii="Times New Roman" w:hAnsi="Times New Roman" w:cs="Times New Roman"/>
        </w:rPr>
        <w:t xml:space="preserve"> tūkstoši </w:t>
      </w:r>
      <w:r w:rsidR="004F28A3" w:rsidRPr="004F28A3">
        <w:rPr>
          <w:rFonts w:ascii="Times New Roman" w:hAnsi="Times New Roman" w:cs="Times New Roman"/>
          <w:i/>
        </w:rPr>
        <w:t>euro</w:t>
      </w:r>
      <w:r w:rsidR="004F28A3" w:rsidRPr="004F28A3">
        <w:rPr>
          <w:rFonts w:ascii="Times New Roman" w:hAnsi="Times New Roman" w:cs="Times New Roman"/>
        </w:rPr>
        <w:t xml:space="preserve"> un 00 centi), ieskaitot pilnīgi visus izdevumus, lai nodrošinātu pakalpojuma pilnīgu izpildi, bez pievienotās vērtības nodokļa  21% apmērā.</w:t>
      </w:r>
    </w:p>
    <w:p w14:paraId="1D984971" w14:textId="77777777" w:rsidR="00F17303" w:rsidRPr="006E5D9C" w:rsidRDefault="00256D89">
      <w:pPr>
        <w:spacing w:after="0" w:line="240" w:lineRule="auto"/>
        <w:ind w:firstLine="360"/>
        <w:jc w:val="both"/>
        <w:rPr>
          <w:rFonts w:ascii="Times New Roman" w:eastAsia="Times New Roman" w:hAnsi="Times New Roman" w:cs="Times New Roman"/>
        </w:rPr>
      </w:pPr>
      <w:r w:rsidRPr="006E5D9C">
        <w:rPr>
          <w:rFonts w:ascii="Times New Roman" w:eastAsia="Times New Roman" w:hAnsi="Times New Roman" w:cs="Times New Roman"/>
        </w:rPr>
        <w:t>2.2. Pasūtītājs līguma apjomu izpildes laikā un kopējo līguma summu var grozīt Publisko iepirkumu likuma 61. pantā noteiktajā kārtībā.</w:t>
      </w:r>
    </w:p>
    <w:p w14:paraId="7646256D" w14:textId="77777777" w:rsidR="00F17303" w:rsidRPr="006E5D9C" w:rsidRDefault="00256D89">
      <w:pPr>
        <w:tabs>
          <w:tab w:val="right" w:pos="709"/>
        </w:tabs>
        <w:spacing w:after="0" w:line="240" w:lineRule="auto"/>
        <w:ind w:firstLine="284"/>
        <w:jc w:val="both"/>
        <w:rPr>
          <w:rFonts w:ascii="Times New Roman" w:eastAsia="Times New Roman" w:hAnsi="Times New Roman" w:cs="Times New Roman"/>
        </w:rPr>
      </w:pPr>
      <w:r w:rsidRPr="006E5D9C">
        <w:rPr>
          <w:rFonts w:ascii="Times New Roman" w:eastAsia="Times New Roman" w:hAnsi="Times New Roman" w:cs="Times New Roman"/>
        </w:rPr>
        <w:tab/>
        <w:t>2.3. Apmaksa par pakalpojumu tiks veikta sekojošā kārtībā:</w:t>
      </w:r>
    </w:p>
    <w:p w14:paraId="7C16BB55" w14:textId="77777777" w:rsidR="00F17303" w:rsidRPr="006E5D9C" w:rsidRDefault="00256D89">
      <w:pPr>
        <w:ind w:left="567" w:hanging="567"/>
        <w:jc w:val="both"/>
        <w:rPr>
          <w:rFonts w:ascii="Times New Roman" w:eastAsia="Times New Roman" w:hAnsi="Times New Roman" w:cs="Times New Roman"/>
        </w:rPr>
      </w:pPr>
      <w:r w:rsidRPr="006E5D9C">
        <w:rPr>
          <w:rFonts w:ascii="Times New Roman" w:eastAsia="Times New Roman" w:hAnsi="Times New Roman" w:cs="Times New Roman"/>
        </w:rPr>
        <w:tab/>
        <w:t xml:space="preserve">2.3.1. Pasūtītājs pēc līguma noslēgšanas un Izpildītāja avansa rēķina saņemšanas 15 (piecpadsmit) darba dienu laikā apmaksā Izpildītājam avansu 10 (desmit) procentu apmērā no līguma kopējās summas, avanss tiek iekļauts </w:t>
      </w:r>
      <w:r w:rsidRPr="006E5D9C">
        <w:rPr>
          <w:rFonts w:ascii="Times New Roman" w:eastAsia="Times New Roman" w:hAnsi="Times New Roman" w:cs="Times New Roman"/>
        </w:rPr>
        <w:t>savstarpējos norēķinos par pakalpojumu, par apmaksātā avansa apmēru tiek mazināts noslēguma maksājums, vai arī vairāki pēdējie maksājumi, ja maksājuma apmērs ir mazāks par Pasūtītāja apmaksāto avansu;</w:t>
      </w:r>
    </w:p>
    <w:p w14:paraId="0F1DAC16" w14:textId="77777777" w:rsidR="00F17303" w:rsidRPr="006E5D9C" w:rsidRDefault="00256D89">
      <w:pPr>
        <w:ind w:left="567"/>
        <w:jc w:val="both"/>
        <w:rPr>
          <w:rFonts w:ascii="Times New Roman" w:eastAsia="Times New Roman" w:hAnsi="Times New Roman" w:cs="Times New Roman"/>
        </w:rPr>
      </w:pPr>
      <w:r w:rsidRPr="006E5D9C">
        <w:rPr>
          <w:rFonts w:ascii="Times New Roman" w:eastAsia="Times New Roman" w:hAnsi="Times New Roman" w:cs="Times New Roman"/>
        </w:rPr>
        <w:lastRenderedPageBreak/>
        <w:t xml:space="preserve">2.3.2. katru nākamo avansa maksājumu </w:t>
      </w:r>
      <w:r w:rsidRPr="006E5D9C">
        <w:rPr>
          <w:rFonts w:ascii="Times New Roman" w:eastAsia="Times New Roman" w:hAnsi="Times New Roman" w:cs="Times New Roman"/>
        </w:rPr>
        <w:t>Izpildītājs var pieprasīt no Pasūtītāja 10 (desmit) procentu apmērā no līguma kopējās summas pēc katra tehniskās specifikācijas 9.2. punktā minētā nodevuma nodošanas 15 (piecpadsmit) darba dienu laikā pēc Izpildītāja atskaites un rēķina saņemšanas un nodošanas - pieņemšanas akta parakstīšanas. Visi Pasūtītāja veiktie avansa maksājumi tiek iekļauti savstarpējos norēķinos par pakalpojumu, par apmaksāto avansu apmēru tiek mazināts noslēguma maksājums;</w:t>
      </w:r>
    </w:p>
    <w:p w14:paraId="005F7361" w14:textId="77777777" w:rsidR="00F17303" w:rsidRPr="006E5D9C" w:rsidRDefault="00256D89">
      <w:pPr>
        <w:ind w:left="567"/>
        <w:jc w:val="both"/>
        <w:rPr>
          <w:rFonts w:ascii="Times New Roman" w:eastAsia="Times New Roman" w:hAnsi="Times New Roman" w:cs="Times New Roman"/>
        </w:rPr>
      </w:pPr>
      <w:r w:rsidRPr="006E5D9C">
        <w:rPr>
          <w:rFonts w:ascii="Times New Roman" w:eastAsia="Times New Roman" w:hAnsi="Times New Roman" w:cs="Times New Roman"/>
        </w:rPr>
        <w:t>2.3.3. noslēguma maksājums par pakalpojuma izpildi tiek veikts 15 (piecpadsmit) darba dienu laikā pēc Izpildītāja noslēguma atskaites un rēķina saņemšanas un pakalpojuma kopējā nodošanas - pieņemšanas akta parakstīšanas, kurā tiek norādīta noslēguma maksājuma summa, kas nav apmaksāta ar Pasūtītāja veiktajiem avansa maksājumiem.</w:t>
      </w:r>
    </w:p>
    <w:p w14:paraId="68DA0A3B" w14:textId="77777777" w:rsidR="00F17303" w:rsidRPr="006E5D9C" w:rsidRDefault="00256D89">
      <w:pPr>
        <w:widowControl w:val="0"/>
        <w:tabs>
          <w:tab w:val="left" w:pos="426"/>
        </w:tabs>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ab/>
        <w:t>2.4. Neparedzētus izdevumus, kas nav iekļauti Līguma kopējā summā, bet nepieciešami pilnīgai Līguma izpildei, sedz Izpildītājs. Pasūtītājs šo risku uzņemas, ja:</w:t>
      </w:r>
    </w:p>
    <w:p w14:paraId="0FC769E8" w14:textId="77777777" w:rsidR="00F17303" w:rsidRPr="006E5D9C" w:rsidRDefault="00256D89">
      <w:pPr>
        <w:widowControl w:val="0"/>
        <w:tabs>
          <w:tab w:val="left" w:pos="567"/>
        </w:tabs>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ab/>
        <w:t>2.4.1.</w:t>
      </w:r>
      <w:r w:rsidRPr="006E5D9C">
        <w:rPr>
          <w:rFonts w:ascii="Times New Roman" w:eastAsia="Times New Roman" w:hAnsi="Times New Roman" w:cs="Times New Roman"/>
        </w:rPr>
        <w:tab/>
        <w:t>neparedzētie darbi pakalpojuma izpildē ir ierosināti pēc Pasūtītāja iniciatīvas, Pasūtītājam precizējot vai papildinot Līguma priekšmetu;</w:t>
      </w:r>
    </w:p>
    <w:p w14:paraId="70369D6E" w14:textId="77777777" w:rsidR="00F17303" w:rsidRPr="006E5D9C" w:rsidRDefault="00256D89">
      <w:pPr>
        <w:widowControl w:val="0"/>
        <w:tabs>
          <w:tab w:val="left" w:pos="567"/>
        </w:tabs>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ab/>
        <w:t>2.4.2.</w:t>
      </w:r>
      <w:r w:rsidRPr="006E5D9C">
        <w:rPr>
          <w:rFonts w:ascii="Times New Roman" w:eastAsia="Times New Roman" w:hAnsi="Times New Roman" w:cs="Times New Roman"/>
        </w:rPr>
        <w:tab/>
        <w:t>Līgums objektīvu, no Izpildītāja gribas neatkarīgu iemeslu dēļ nav izpildāms, ja netiek veikti neparedzētie darbi, kas nepieciešami pakalpojuma pilnīgai nodrošināšanai.</w:t>
      </w:r>
    </w:p>
    <w:p w14:paraId="7A426EFB" w14:textId="77777777" w:rsidR="00F17303" w:rsidRPr="006E5D9C" w:rsidRDefault="00256D89">
      <w:pPr>
        <w:tabs>
          <w:tab w:val="right" w:pos="426"/>
        </w:tabs>
        <w:spacing w:after="0" w:line="240" w:lineRule="auto"/>
        <w:ind w:firstLine="284"/>
        <w:jc w:val="both"/>
        <w:rPr>
          <w:rFonts w:ascii="Times New Roman" w:eastAsia="Times New Roman" w:hAnsi="Times New Roman" w:cs="Times New Roman"/>
        </w:rPr>
      </w:pPr>
      <w:r w:rsidRPr="006E5D9C">
        <w:rPr>
          <w:rFonts w:ascii="Times New Roman" w:eastAsia="Times New Roman" w:hAnsi="Times New Roman" w:cs="Times New Roman"/>
        </w:rPr>
        <w:tab/>
        <w:t xml:space="preserve">  2.5. Pasūtītājs apmaksu par pakalpojumu veiks no Līguma rekvizītos norādītā norēķinu konta.</w:t>
      </w:r>
      <w:r w:rsidRPr="006E5D9C">
        <w:rPr>
          <w:rFonts w:ascii="Times New Roman" w:eastAsia="Times New Roman" w:hAnsi="Times New Roman" w:cs="Times New Roman"/>
          <w:highlight w:val="yellow"/>
        </w:rPr>
        <w:t xml:space="preserve"> </w:t>
      </w:r>
    </w:p>
    <w:p w14:paraId="61A89449" w14:textId="77777777" w:rsidR="00F17303" w:rsidRPr="006E5D9C" w:rsidRDefault="00256D89">
      <w:pPr>
        <w:tabs>
          <w:tab w:val="right" w:pos="709"/>
        </w:tabs>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ab/>
        <w:t>2.6.</w:t>
      </w:r>
      <w:r w:rsidRPr="006E5D9C">
        <w:rPr>
          <w:rFonts w:ascii="Times New Roman" w:eastAsia="Times New Roman" w:hAnsi="Times New Roman" w:cs="Times New Roman"/>
        </w:rPr>
        <w:tab/>
        <w:t xml:space="preserve"> Līguma pirmstermiņa pārtraukšanas gadījumā samaksa tiek veikta tikai par faktiski izpildīto apjomu, kas ir uzskaitīts abpusēji parakstītā Līguma pirmstermiņa izbeigšanas aktā, šajā gadījumā Puses vienojas par proporcionālu pakalpojuma apmaksas apmēru.</w:t>
      </w:r>
    </w:p>
    <w:p w14:paraId="1B4D8D2A" w14:textId="77777777" w:rsidR="00F17303" w:rsidRPr="006E5D9C" w:rsidRDefault="00256D89">
      <w:pPr>
        <w:tabs>
          <w:tab w:val="right" w:pos="709"/>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ab/>
        <w:t>2.7. Līguma pirmstermiņa pārtraukšanas gadījumā Puses savstarpējos norēķinos ņem vērā Pasūtītāja veiktos avansa maksājumus. Gadījumā, ja ar nodošanas - pieņemšanas aktu ir pieņemts pakalpojums par mazāku summu, kā Pasūtītāja apmaksātie avansa maksājumi, Izpildītājam ir pienākums atmaksāt Pasūtītājam starpību.</w:t>
      </w:r>
    </w:p>
    <w:p w14:paraId="092D332B" w14:textId="77777777" w:rsidR="00F17303" w:rsidRPr="006E5D9C" w:rsidRDefault="00256D89">
      <w:pPr>
        <w:tabs>
          <w:tab w:val="right" w:pos="709"/>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2.8.Par samaksas veikšanas dienu tiek uzskatīta diena, kad Pasūtītāja maksājums ir iesniegts Valsts kases interneta maksājumu apstrādes sistēmā.</w:t>
      </w:r>
    </w:p>
    <w:p w14:paraId="2610A0DC" w14:textId="77777777" w:rsidR="00F17303" w:rsidRPr="006E5D9C" w:rsidRDefault="00F17303">
      <w:pPr>
        <w:tabs>
          <w:tab w:val="right" w:pos="709"/>
        </w:tabs>
        <w:spacing w:after="0" w:line="240" w:lineRule="auto"/>
        <w:jc w:val="both"/>
        <w:rPr>
          <w:rFonts w:ascii="Times New Roman" w:eastAsia="Times New Roman" w:hAnsi="Times New Roman" w:cs="Times New Roman"/>
        </w:rPr>
      </w:pPr>
    </w:p>
    <w:p w14:paraId="66F7E027" w14:textId="77777777" w:rsidR="00F17303" w:rsidRPr="006E5D9C" w:rsidRDefault="00256D89">
      <w:pPr>
        <w:tabs>
          <w:tab w:val="right" w:pos="7938"/>
        </w:tabs>
        <w:spacing w:after="0" w:line="240" w:lineRule="auto"/>
        <w:jc w:val="center"/>
        <w:rPr>
          <w:rFonts w:ascii="Times New Roman" w:eastAsia="Times New Roman" w:hAnsi="Times New Roman" w:cs="Times New Roman"/>
          <w:b/>
        </w:rPr>
      </w:pPr>
      <w:r w:rsidRPr="006E5D9C">
        <w:rPr>
          <w:rFonts w:ascii="Times New Roman" w:eastAsia="Times New Roman" w:hAnsi="Times New Roman" w:cs="Times New Roman"/>
          <w:b/>
        </w:rPr>
        <w:t>3. Pasūtītāja pienākumi un tiesības</w:t>
      </w:r>
    </w:p>
    <w:p w14:paraId="4E5F15E7" w14:textId="77777777" w:rsidR="00F17303" w:rsidRPr="006E5D9C" w:rsidRDefault="00F17303">
      <w:pPr>
        <w:tabs>
          <w:tab w:val="right" w:pos="7938"/>
        </w:tabs>
        <w:spacing w:after="0" w:line="240" w:lineRule="auto"/>
        <w:jc w:val="center"/>
        <w:rPr>
          <w:rFonts w:ascii="Times New Roman" w:eastAsia="Times New Roman" w:hAnsi="Times New Roman" w:cs="Times New Roman"/>
          <w:b/>
        </w:rPr>
      </w:pPr>
    </w:p>
    <w:p w14:paraId="30D821AD" w14:textId="77777777"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3.1. Pasūtītājs nepieciešamības gadījumā sniedz Izpildītāja kontaktpersonai papildus informāciju un iespēju robežās sniedz norādes pakalpojuma izpildei.</w:t>
      </w:r>
    </w:p>
    <w:p w14:paraId="6E90ACC2" w14:textId="77777777"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3.2. Pasūtītājam ir tiesības kontrolēt un pārraudzīt pakalpojuma veikšanas gaitu, kā arī, Pasūtītāja deleģētajiem darbiniekiem ir tiesības piedalīties pakalpojuma izpildes procesā.</w:t>
      </w:r>
    </w:p>
    <w:p w14:paraId="3F40702F" w14:textId="77777777"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 xml:space="preserve">3.3. Pasūtītājam ir tiesības vienpusēji izbeigt Līgumu, ja Izpildītājs pakalpojuma izpildi veic neatbilstoši iepirkuma Nolikuma, vai tehniskās specifikācijas noteikumiem, vai neievēro Līguma nosacījumus. </w:t>
      </w:r>
    </w:p>
    <w:p w14:paraId="261C8F85" w14:textId="77777777"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 xml:space="preserve">3.4. Pasūtītājam ir tiesības neizmaksāt Izpildītājam Līguma 2.1. punktā paredzēto Līguma kopējo summu vai samazināt tās apmēru, ja konstatēts, ka </w:t>
      </w:r>
      <w:r w:rsidRPr="006E5D9C">
        <w:rPr>
          <w:rFonts w:ascii="Times New Roman" w:eastAsia="Times New Roman" w:hAnsi="Times New Roman" w:cs="Times New Roman"/>
        </w:rPr>
        <w:t>Izpildītājs nepilda vai nepienācīgi pilda Līgumā paredzētās saistības, apmaksa tiek veikta tikai par to pakalpojuma apjomu, kas ir pieņemts ar abu pušu parakstītu nodošanas – pieņemšanas aktu.</w:t>
      </w:r>
    </w:p>
    <w:p w14:paraId="30BAAFFE" w14:textId="77777777"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 xml:space="preserve">3.5. Pasūtītājs var pieprasīt pakalpojuma izpildē iesaistītā speciālista nomaiņu gadījumos, kad to veiktais darbs neatbilst Nolikuma, iepirkuma tehniskās specifikācijas vai Līguma noteikumiem.  </w:t>
      </w:r>
    </w:p>
    <w:p w14:paraId="04FE727A" w14:textId="77777777"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 xml:space="preserve">3.6. Par Līgumā minēto maksājumu neveikšanu noteiktajā termiņā, Izpildītājam ir tiesības pieprasīt no Pasūtītāja līgumsodu 0.1% (viena desmitā daļa procenta) apmērā no Līguma 2.1.punktā noteiktās Līguma kopējās summas par katru nokavēto termiņa dienu, bet ne vairāk kā 10% (desmit procentus) no Līguma kopējās summas.  </w:t>
      </w:r>
    </w:p>
    <w:p w14:paraId="307A6593" w14:textId="0E333609"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3.7. Pasūtītāja kontaktpersonas ar Līguma izpildi saistīto jautājumu kārtošanai – Ieva Šneidere, tālr. +371</w:t>
      </w:r>
      <w:r w:rsidRPr="004F28A3">
        <w:rPr>
          <w:rFonts w:ascii="Times New Roman" w:eastAsia="Times New Roman" w:hAnsi="Times New Roman" w:cs="Times New Roman"/>
        </w:rPr>
        <w:t xml:space="preserve"> </w:t>
      </w:r>
      <w:r w:rsidR="004F28A3" w:rsidRPr="004F28A3">
        <w:rPr>
          <w:rFonts w:ascii="Times New Roman" w:eastAsia="Times New Roman" w:hAnsi="Times New Roman" w:cs="Times New Roman"/>
        </w:rPr>
        <w:t>26144421</w:t>
      </w:r>
      <w:r w:rsidRPr="006E5D9C">
        <w:rPr>
          <w:rFonts w:ascii="Times New Roman" w:eastAsia="Times New Roman" w:hAnsi="Times New Roman" w:cs="Times New Roman"/>
        </w:rPr>
        <w:t>, e-pasts:</w:t>
      </w:r>
      <w:r w:rsidR="00D45FEC" w:rsidRPr="006E5D9C">
        <w:rPr>
          <w:rFonts w:ascii="Times New Roman" w:eastAsia="Times New Roman" w:hAnsi="Times New Roman" w:cs="Times New Roman"/>
        </w:rPr>
        <w:t xml:space="preserve"> </w:t>
      </w:r>
      <w:hyperlink r:id="rId9" w:history="1">
        <w:r w:rsidR="00D45FEC" w:rsidRPr="006E5D9C">
          <w:rPr>
            <w:rStyle w:val="Hyperlink"/>
            <w:rFonts w:ascii="Times New Roman" w:eastAsia="Times New Roman" w:hAnsi="Times New Roman" w:cs="Times New Roman"/>
          </w:rPr>
          <w:t>ieva.sneidere@bac.gov.lv</w:t>
        </w:r>
      </w:hyperlink>
      <w:r w:rsidRPr="006E5D9C">
        <w:rPr>
          <w:rFonts w:ascii="Times New Roman" w:eastAsia="Times New Roman" w:hAnsi="Times New Roman" w:cs="Times New Roman"/>
          <w:color w:val="0070C0"/>
        </w:rPr>
        <w:t xml:space="preserve"> </w:t>
      </w:r>
    </w:p>
    <w:p w14:paraId="6297752B" w14:textId="30D583EC"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 xml:space="preserve">3.8. Pasūtītāja deleģētie darbinieki, kas deleģēti dalībai pakalpojuma izpildes procesa vadībai Inga Eizengrauda, tālr.+371 25605751, e-pasts: </w:t>
      </w:r>
      <w:hyperlink r:id="rId10" w:history="1">
        <w:r w:rsidR="00D45FEC" w:rsidRPr="006E5D9C">
          <w:rPr>
            <w:rStyle w:val="Hyperlink"/>
            <w:rFonts w:ascii="Times New Roman" w:eastAsia="Times New Roman" w:hAnsi="Times New Roman" w:cs="Times New Roman"/>
          </w:rPr>
          <w:t>inga.eizengrauda@bac.gov.lv</w:t>
        </w:r>
      </w:hyperlink>
      <w:r w:rsidRPr="006E5D9C">
        <w:rPr>
          <w:rFonts w:ascii="Times New Roman" w:eastAsia="Times New Roman" w:hAnsi="Times New Roman" w:cs="Times New Roman"/>
          <w:color w:val="0070C0"/>
        </w:rPr>
        <w:t>.</w:t>
      </w:r>
    </w:p>
    <w:p w14:paraId="6776D85F" w14:textId="77777777" w:rsidR="00F17303" w:rsidRPr="006E5D9C" w:rsidRDefault="00F17303">
      <w:pPr>
        <w:tabs>
          <w:tab w:val="right" w:pos="7938"/>
        </w:tabs>
        <w:spacing w:after="0" w:line="240" w:lineRule="auto"/>
        <w:jc w:val="center"/>
        <w:rPr>
          <w:rFonts w:ascii="Times New Roman" w:eastAsia="Times New Roman" w:hAnsi="Times New Roman" w:cs="Times New Roman"/>
          <w:b/>
        </w:rPr>
      </w:pPr>
    </w:p>
    <w:p w14:paraId="5557A7FA" w14:textId="77777777" w:rsidR="00F17303" w:rsidRPr="006E5D9C" w:rsidRDefault="00256D89">
      <w:pPr>
        <w:tabs>
          <w:tab w:val="right" w:pos="7938"/>
        </w:tabs>
        <w:spacing w:after="0" w:line="240" w:lineRule="auto"/>
        <w:jc w:val="center"/>
        <w:rPr>
          <w:rFonts w:ascii="Times New Roman" w:eastAsia="Times New Roman" w:hAnsi="Times New Roman" w:cs="Times New Roman"/>
          <w:b/>
        </w:rPr>
      </w:pPr>
      <w:r w:rsidRPr="006E5D9C">
        <w:rPr>
          <w:rFonts w:ascii="Times New Roman" w:eastAsia="Times New Roman" w:hAnsi="Times New Roman" w:cs="Times New Roman"/>
          <w:b/>
        </w:rPr>
        <w:t>4. Izpildītāja pienākumi un tiesības</w:t>
      </w:r>
    </w:p>
    <w:p w14:paraId="1ED3F824" w14:textId="77777777" w:rsidR="00F17303" w:rsidRPr="006E5D9C" w:rsidRDefault="00F17303">
      <w:pPr>
        <w:tabs>
          <w:tab w:val="right" w:pos="7938"/>
        </w:tabs>
        <w:spacing w:after="0" w:line="240" w:lineRule="auto"/>
        <w:jc w:val="center"/>
        <w:rPr>
          <w:rFonts w:ascii="Times New Roman" w:eastAsia="Times New Roman" w:hAnsi="Times New Roman" w:cs="Times New Roman"/>
          <w:b/>
        </w:rPr>
      </w:pPr>
    </w:p>
    <w:p w14:paraId="44E33A25" w14:textId="77777777" w:rsidR="00F17303" w:rsidRPr="006E5D9C" w:rsidRDefault="00256D89" w:rsidP="004F28A3">
      <w:pPr>
        <w:spacing w:after="0" w:line="276"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4.1. Izpildītājam ir tiesības Līguma darbības laikā saņemt informāciju un konsultēties ar Pasūtītāju par pakalpojuma organizēšanas un vadīšanas norisi un tiem saistītajiem jautājumiem.</w:t>
      </w:r>
    </w:p>
    <w:p w14:paraId="5C3A78B4" w14:textId="77777777" w:rsidR="00F17303" w:rsidRPr="006E5D9C" w:rsidRDefault="00256D89" w:rsidP="004F28A3">
      <w:pPr>
        <w:spacing w:after="0" w:line="276"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lastRenderedPageBreak/>
        <w:t xml:space="preserve">4.2. Izpildītājs katra Līguma 1.2. punktā minēto nodevumu nodod Pasūtītājam, sagatavojot atskaiti, kurai ir pievienota nodevuma izpildi apliecinošā informācija. Izpildītājam ir pienākums ievērot Pasūtītāja norādes nodevumu atskaišu sagatavošanā. </w:t>
      </w:r>
    </w:p>
    <w:p w14:paraId="34BB4243" w14:textId="596DE08D" w:rsidR="00E403BC" w:rsidRPr="006E5D9C" w:rsidRDefault="00256D89" w:rsidP="004F28A3">
      <w:pPr>
        <w:pBdr>
          <w:top w:val="nil"/>
          <w:left w:val="nil"/>
          <w:bottom w:val="nil"/>
          <w:right w:val="nil"/>
          <w:between w:val="nil"/>
        </w:pBdr>
        <w:spacing w:after="0" w:line="276"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w:t>
      </w:r>
      <w:r w:rsidR="00912F3F" w:rsidRPr="006E5D9C">
        <w:rPr>
          <w:rFonts w:ascii="Times New Roman" w:eastAsia="Times New Roman" w:hAnsi="Times New Roman" w:cs="Times New Roman"/>
        </w:rPr>
        <w:t>3</w:t>
      </w:r>
      <w:r w:rsidRPr="006E5D9C">
        <w:rPr>
          <w:rFonts w:ascii="Times New Roman" w:eastAsia="Times New Roman" w:hAnsi="Times New Roman" w:cs="Times New Roman"/>
        </w:rPr>
        <w:t xml:space="preserve">.  </w:t>
      </w:r>
      <w:r w:rsidR="00967532" w:rsidRPr="006E5D9C">
        <w:rPr>
          <w:rFonts w:ascii="Times New Roman" w:eastAsia="Times New Roman" w:hAnsi="Times New Roman" w:cs="Times New Roman"/>
        </w:rPr>
        <w:t xml:space="preserve">Izpildītājs veic </w:t>
      </w:r>
      <w:r w:rsidR="00E403BC" w:rsidRPr="006E5D9C">
        <w:rPr>
          <w:rFonts w:ascii="Times New Roman" w:eastAsia="Times New Roman" w:hAnsi="Times New Roman" w:cs="Times New Roman"/>
        </w:rPr>
        <w:t xml:space="preserve">Atbalsta centru mācību programmu (aizbildņu, potenciālo adoptētāju, potenciālo audžuģimeņu, potenciālo specializēto audžuģimeņu, tai skaitā mācību programmas projekta saturu specializētajām audžuģimenēm bērnam ar uzvedības traucējumiem vai atkarības problēmām) izvērtēšanu un aktualizēšanu. Izstrādā vienotu standartu potenciālo adoptētāju, aizbildņu un potenciālo audžuģimeņu pamatprogrammai un atšķirīgu bloku attiecībā uz katrai mērķa grupai nepieciešamo zināšanu apjomu un virzienu, kā arī izstrādāt apmācības apguvušo zināšanu novērtēšanas kritērijus. </w:t>
      </w:r>
    </w:p>
    <w:p w14:paraId="1C64205E" w14:textId="6C473FF1" w:rsidR="00967532" w:rsidRPr="006E5D9C" w:rsidRDefault="00256D89" w:rsidP="00E403BC">
      <w:pPr>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w:t>
      </w:r>
      <w:r w:rsidR="00912F3F" w:rsidRPr="006E5D9C">
        <w:rPr>
          <w:rFonts w:ascii="Times New Roman" w:eastAsia="Times New Roman" w:hAnsi="Times New Roman" w:cs="Times New Roman"/>
        </w:rPr>
        <w:t>4</w:t>
      </w:r>
      <w:r w:rsidRPr="006E5D9C">
        <w:rPr>
          <w:rFonts w:ascii="Times New Roman" w:eastAsia="Times New Roman" w:hAnsi="Times New Roman" w:cs="Times New Roman"/>
        </w:rPr>
        <w:t xml:space="preserve">. Izpildītājs </w:t>
      </w:r>
      <w:r w:rsidR="00E403BC" w:rsidRPr="006E5D9C">
        <w:rPr>
          <w:rFonts w:ascii="Times New Roman" w:eastAsia="Times New Roman" w:hAnsi="Times New Roman" w:cs="Times New Roman"/>
        </w:rPr>
        <w:t>izstrādā vienotu standartu potenciālo adoptētāju, aizbildņu un potenciālo audžuģimeņu pamatprogrammai un atšķirīgu bloku attiecībā uz katrai mērķa grupai specifiski nosakāmo nepieciešamo zināšanu apjomu un virzienu, kā arī vērtēt un izstrādāt priekšlikumus pieļaujamajam mācību formas procentuālajam klātienes un attālināto mācību sadalījumam ar mērķi uzlabot apmācību kvalitāti</w:t>
      </w:r>
      <w:r w:rsidR="00967532" w:rsidRPr="006E5D9C">
        <w:rPr>
          <w:rFonts w:ascii="Times New Roman" w:eastAsia="Times New Roman" w:hAnsi="Times New Roman" w:cs="Times New Roman"/>
        </w:rPr>
        <w:t xml:space="preserve">. </w:t>
      </w:r>
    </w:p>
    <w:p w14:paraId="699F19C0" w14:textId="060BEAF5" w:rsidR="00F17303" w:rsidRPr="006E5D9C" w:rsidRDefault="00256D89" w:rsidP="00967532">
      <w:pPr>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w:t>
      </w:r>
      <w:r w:rsidR="00912F3F" w:rsidRPr="006E5D9C">
        <w:rPr>
          <w:rFonts w:ascii="Times New Roman" w:eastAsia="Times New Roman" w:hAnsi="Times New Roman" w:cs="Times New Roman"/>
        </w:rPr>
        <w:t>5</w:t>
      </w:r>
      <w:r w:rsidRPr="006E5D9C">
        <w:rPr>
          <w:rFonts w:ascii="Times New Roman" w:eastAsia="Times New Roman" w:hAnsi="Times New Roman" w:cs="Times New Roman"/>
        </w:rPr>
        <w:t xml:space="preserve">. Izpildītājs </w:t>
      </w:r>
      <w:r w:rsidR="00E403BC" w:rsidRPr="006E5D9C">
        <w:rPr>
          <w:rFonts w:ascii="Times New Roman" w:eastAsia="Times New Roman" w:hAnsi="Times New Roman" w:cs="Times New Roman"/>
        </w:rPr>
        <w:t>pārskata prasības mācību programmas saturam specializētajām audžuģimenēm, tai skaitā izskatot vajadzību palielināt mācību stundu skaitu un iespēju, iegūstot specializētās audžuģimenes statusu, vienlaikus saglabāt audžuģimenes statusu</w:t>
      </w:r>
      <w:r w:rsidR="00912F3F" w:rsidRPr="006E5D9C">
        <w:rPr>
          <w:rFonts w:ascii="Times New Roman" w:eastAsia="Times New Roman" w:hAnsi="Times New Roman" w:cs="Times New Roman"/>
        </w:rPr>
        <w:t>.</w:t>
      </w:r>
    </w:p>
    <w:p w14:paraId="3701540E" w14:textId="42176574" w:rsidR="00F17303" w:rsidRPr="006E5D9C" w:rsidRDefault="00256D89" w:rsidP="00912F3F">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w:t>
      </w:r>
      <w:r w:rsidR="00912F3F" w:rsidRPr="006E5D9C">
        <w:rPr>
          <w:rFonts w:ascii="Times New Roman" w:eastAsia="Times New Roman" w:hAnsi="Times New Roman" w:cs="Times New Roman"/>
        </w:rPr>
        <w:t>6</w:t>
      </w:r>
      <w:r w:rsidRPr="006E5D9C">
        <w:rPr>
          <w:rFonts w:ascii="Times New Roman" w:eastAsia="Times New Roman" w:hAnsi="Times New Roman" w:cs="Times New Roman"/>
        </w:rPr>
        <w:t xml:space="preserve">. Izpildītājs </w:t>
      </w:r>
      <w:r w:rsidR="00E403BC" w:rsidRPr="006E5D9C">
        <w:rPr>
          <w:rFonts w:ascii="Times New Roman" w:eastAsia="Times New Roman" w:hAnsi="Times New Roman" w:cs="Times New Roman"/>
        </w:rPr>
        <w:t>pilnveido Bērnu aizsardzības centra izstrādāto metodiku “Par aizbildņu mācību programmu” attiecībā uz aizbildņa zināšanu novērtējuma saturu, kas iesniedzams bāriņtiesā pēc mācību programmas apguves pilnveidojot Bērnu aizsardzības centra izstrādāto metodiku “Par aizbildņu mācību programmu” attiecībā uz aizbildņa zināšanu novērtējuma saturu, kas iesniedzams bāriņtiesā pēc mācību programmas apguves</w:t>
      </w:r>
      <w:r w:rsidRPr="006E5D9C">
        <w:rPr>
          <w:rFonts w:ascii="Times New Roman" w:eastAsia="Times New Roman" w:hAnsi="Times New Roman" w:cs="Times New Roman"/>
        </w:rPr>
        <w:t>.</w:t>
      </w:r>
    </w:p>
    <w:p w14:paraId="49026E3C" w14:textId="078BCCBE"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w:t>
      </w:r>
      <w:r w:rsidR="00912F3F" w:rsidRPr="006E5D9C">
        <w:rPr>
          <w:rFonts w:ascii="Times New Roman" w:eastAsia="Times New Roman" w:hAnsi="Times New Roman" w:cs="Times New Roman"/>
        </w:rPr>
        <w:t>7</w:t>
      </w:r>
      <w:r w:rsidRPr="006E5D9C">
        <w:rPr>
          <w:rFonts w:ascii="Times New Roman" w:eastAsia="Times New Roman" w:hAnsi="Times New Roman" w:cs="Times New Roman"/>
        </w:rPr>
        <w:t xml:space="preserve">. Izpildītājs </w:t>
      </w:r>
      <w:r w:rsidR="00E403BC" w:rsidRPr="006E5D9C">
        <w:rPr>
          <w:rFonts w:ascii="Times New Roman" w:eastAsia="Times New Roman" w:hAnsi="Times New Roman" w:cs="Times New Roman"/>
        </w:rPr>
        <w:t>vērtēt audžuģimeņu un adoptētāju prakses saglabāšanas lietderību un saturu esošā normatīvā regulējuma ietvarā un izstrādā priekšlikumus prakses organizēšanai, veidojot prakses aprakstu un paredzot/nosakot iespējamās prakses vietas</w:t>
      </w:r>
      <w:r w:rsidRPr="006E5D9C">
        <w:rPr>
          <w:rFonts w:ascii="Times New Roman" w:eastAsia="Times New Roman" w:hAnsi="Times New Roman" w:cs="Times New Roman"/>
        </w:rPr>
        <w:t>.</w:t>
      </w:r>
    </w:p>
    <w:p w14:paraId="7D4BC2C5" w14:textId="3387D952" w:rsidR="00F17303" w:rsidRPr="006E5D9C" w:rsidRDefault="00256D89">
      <w:pPr>
        <w:tabs>
          <w:tab w:val="left" w:pos="2325"/>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w:t>
      </w:r>
      <w:r w:rsidR="00912F3F" w:rsidRPr="006E5D9C">
        <w:rPr>
          <w:rFonts w:ascii="Times New Roman" w:eastAsia="Times New Roman" w:hAnsi="Times New Roman" w:cs="Times New Roman"/>
        </w:rPr>
        <w:t>8</w:t>
      </w:r>
      <w:r w:rsidRPr="006E5D9C">
        <w:rPr>
          <w:rFonts w:ascii="Times New Roman" w:eastAsia="Times New Roman" w:hAnsi="Times New Roman" w:cs="Times New Roman"/>
        </w:rPr>
        <w:t xml:space="preserve">. Izpildītājs </w:t>
      </w:r>
      <w:r w:rsidR="00E403BC" w:rsidRPr="006E5D9C">
        <w:rPr>
          <w:rFonts w:ascii="Times New Roman" w:eastAsia="Times New Roman" w:hAnsi="Times New Roman" w:cs="Times New Roman"/>
        </w:rPr>
        <w:t>pārskata normatīvajos aktos noteiktos kritērijus lektoru kvalifikācijas prasībām un izstrādā jaunus pēc nepieciešamības</w:t>
      </w:r>
      <w:r w:rsidR="00912F3F" w:rsidRPr="006E5D9C">
        <w:rPr>
          <w:rFonts w:ascii="Times New Roman" w:eastAsia="Times New Roman" w:hAnsi="Times New Roman" w:cs="Times New Roman"/>
        </w:rPr>
        <w:t>.</w:t>
      </w:r>
    </w:p>
    <w:p w14:paraId="07DB6CF0" w14:textId="42E6DA39" w:rsidR="00912F3F" w:rsidRPr="006E5D9C" w:rsidRDefault="00912F3F">
      <w:pPr>
        <w:tabs>
          <w:tab w:val="left" w:pos="2325"/>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 xml:space="preserve">4.9. Izpildītājs </w:t>
      </w:r>
      <w:r w:rsidR="00E403BC" w:rsidRPr="006E5D9C">
        <w:rPr>
          <w:rFonts w:ascii="Times New Roman" w:eastAsia="Times New Roman" w:hAnsi="Times New Roman" w:cs="Times New Roman"/>
        </w:rPr>
        <w:t>izstrādā Atbalsta centru sagatavoto un Centram saskaņošanai iesniegto audžuģimeņu, specializēto audžuģimeņu, adoptētāju un aizbildņu mācību programmu vērtēšanas kritērijus</w:t>
      </w:r>
      <w:r w:rsidRPr="006E5D9C">
        <w:rPr>
          <w:rFonts w:ascii="Times New Roman" w:eastAsia="Times New Roman" w:hAnsi="Times New Roman" w:cs="Times New Roman"/>
        </w:rPr>
        <w:t>.</w:t>
      </w:r>
      <w:r w:rsidR="00E403BC" w:rsidRPr="006E5D9C">
        <w:rPr>
          <w:rFonts w:ascii="Times New Roman" w:eastAsia="Times New Roman" w:hAnsi="Times New Roman" w:cs="Times New Roman"/>
        </w:rPr>
        <w:t xml:space="preserve"> Izstrādāt apmācības pabeigušo dalībnieku zināšanu vērtēšanas kritērijus un kārtību to pielietošanai.</w:t>
      </w:r>
    </w:p>
    <w:p w14:paraId="0B64A103" w14:textId="5CCEDF54" w:rsidR="00912F3F" w:rsidRPr="006E5D9C" w:rsidRDefault="00912F3F">
      <w:pPr>
        <w:tabs>
          <w:tab w:val="left" w:pos="2325"/>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 xml:space="preserve">4.10. Izpildītājs </w:t>
      </w:r>
      <w:r w:rsidR="00E403BC" w:rsidRPr="006E5D9C">
        <w:rPr>
          <w:rFonts w:ascii="Times New Roman" w:eastAsia="Times New Roman" w:hAnsi="Times New Roman" w:cs="Times New Roman"/>
        </w:rPr>
        <w:t>izstrādā aptaujas anketu Centra vajadzībām atgriezeniskās saites iegūšanai no apmācības pabeigušajiem dalībniekiem, ar mērķi uzlabot mācību kvalitāti un kārtību tās pielietošanai</w:t>
      </w:r>
      <w:r w:rsidRPr="006E5D9C">
        <w:rPr>
          <w:rFonts w:ascii="Times New Roman" w:eastAsia="Times New Roman" w:hAnsi="Times New Roman" w:cs="Times New Roman"/>
        </w:rPr>
        <w:t>.</w:t>
      </w:r>
    </w:p>
    <w:p w14:paraId="5E7BEAA3" w14:textId="368EFEA2" w:rsidR="00F17303" w:rsidRPr="006E5D9C" w:rsidRDefault="00256D89">
      <w:pPr>
        <w:tabs>
          <w:tab w:val="left" w:pos="2325"/>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w:t>
      </w:r>
      <w:r w:rsidR="00912F3F" w:rsidRPr="006E5D9C">
        <w:rPr>
          <w:rFonts w:ascii="Times New Roman" w:eastAsia="Times New Roman" w:hAnsi="Times New Roman" w:cs="Times New Roman"/>
        </w:rPr>
        <w:t>1</w:t>
      </w:r>
      <w:r w:rsidR="00E403BC" w:rsidRPr="006E5D9C">
        <w:rPr>
          <w:rFonts w:ascii="Times New Roman" w:eastAsia="Times New Roman" w:hAnsi="Times New Roman" w:cs="Times New Roman"/>
        </w:rPr>
        <w:t>1</w:t>
      </w:r>
      <w:r w:rsidRPr="006E5D9C">
        <w:rPr>
          <w:rFonts w:ascii="Times New Roman" w:eastAsia="Times New Roman" w:hAnsi="Times New Roman" w:cs="Times New Roman"/>
        </w:rPr>
        <w:t>. Ja ir veikta Izpildītāja kā juridiskas personas reorganizācija vai likvidācija, mainās tā statuss, rekvizīti, nosaukums, adrese vai tālrunis, Izpildītājs par to nekavējoties, bet ne vēlāk kā 3 (trīs) dienu laikā rakstiski informē Pasūtītāju.</w:t>
      </w:r>
    </w:p>
    <w:p w14:paraId="52E55EC8" w14:textId="63241200" w:rsidR="00F17303" w:rsidRPr="006E5D9C" w:rsidRDefault="00256D89">
      <w:pPr>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w:t>
      </w:r>
      <w:r w:rsidR="00912F3F" w:rsidRPr="006E5D9C">
        <w:rPr>
          <w:rFonts w:ascii="Times New Roman" w:eastAsia="Times New Roman" w:hAnsi="Times New Roman" w:cs="Times New Roman"/>
        </w:rPr>
        <w:t>1</w:t>
      </w:r>
      <w:r w:rsidR="00E403BC" w:rsidRPr="006E5D9C">
        <w:rPr>
          <w:rFonts w:ascii="Times New Roman" w:eastAsia="Times New Roman" w:hAnsi="Times New Roman" w:cs="Times New Roman"/>
        </w:rPr>
        <w:t>2</w:t>
      </w:r>
      <w:r w:rsidRPr="006E5D9C">
        <w:rPr>
          <w:rFonts w:ascii="Times New Roman" w:eastAsia="Times New Roman" w:hAnsi="Times New Roman" w:cs="Times New Roman"/>
        </w:rPr>
        <w:t xml:space="preserve">. Par Līgumā noteikto termiņu neievērošanu, Pasūtītājam ir tiesības pieprasīt no Izpildītāja līgumsodu 0.1% (viena desmitā daļa procenta) apmērā no Līguma 2.1. punktā noteiktās Līguma kopējās summas par katru nokavēto termiņa dienu, bet ne vairāk kā 10% (desmit procentus) no Līguma kopējās summas.  </w:t>
      </w:r>
    </w:p>
    <w:p w14:paraId="44720A41" w14:textId="3D8A6233"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w:t>
      </w:r>
      <w:r w:rsidR="00912F3F" w:rsidRPr="006E5D9C">
        <w:rPr>
          <w:rFonts w:ascii="Times New Roman" w:eastAsia="Times New Roman" w:hAnsi="Times New Roman" w:cs="Times New Roman"/>
        </w:rPr>
        <w:t>1</w:t>
      </w:r>
      <w:r w:rsidR="00E403BC" w:rsidRPr="006E5D9C">
        <w:rPr>
          <w:rFonts w:ascii="Times New Roman" w:eastAsia="Times New Roman" w:hAnsi="Times New Roman" w:cs="Times New Roman"/>
        </w:rPr>
        <w:t>3</w:t>
      </w:r>
      <w:r w:rsidRPr="006E5D9C">
        <w:rPr>
          <w:rFonts w:ascii="Times New Roman" w:eastAsia="Times New Roman" w:hAnsi="Times New Roman" w:cs="Times New Roman"/>
        </w:rPr>
        <w:t>. Ja Izpildītājs nespēj īstenot pakalpojumu atbilstoši iepirkumā un Līgumā noteiktajām prasībām vai izpildīt Līguma nosacījumus, Izpildītājam par to trīs darba dienu laikā jāpaziņo Pasūtītājam.</w:t>
      </w:r>
    </w:p>
    <w:p w14:paraId="66003328" w14:textId="173E9471" w:rsidR="00F17303" w:rsidRPr="006E5D9C" w:rsidRDefault="00256D89">
      <w:pPr>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4.1</w:t>
      </w:r>
      <w:r w:rsidR="00E403BC" w:rsidRPr="006E5D9C">
        <w:rPr>
          <w:rFonts w:ascii="Times New Roman" w:eastAsia="Times New Roman" w:hAnsi="Times New Roman" w:cs="Times New Roman"/>
        </w:rPr>
        <w:t>4</w:t>
      </w:r>
      <w:r w:rsidRPr="006E5D9C">
        <w:rPr>
          <w:rFonts w:ascii="Times New Roman" w:eastAsia="Times New Roman" w:hAnsi="Times New Roman" w:cs="Times New Roman"/>
        </w:rPr>
        <w:t xml:space="preserve">. Izpildītājam nav tiesību saņemt maksu par mācību organizēšanu un vadīšanu no personām, kuras piedalās mācību semināros. </w:t>
      </w:r>
    </w:p>
    <w:p w14:paraId="30B773AD" w14:textId="3D6AC2C8"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4.1</w:t>
      </w:r>
      <w:r w:rsidR="00E403BC" w:rsidRPr="006E5D9C">
        <w:rPr>
          <w:rFonts w:ascii="Times New Roman" w:eastAsia="Times New Roman" w:hAnsi="Times New Roman" w:cs="Times New Roman"/>
        </w:rPr>
        <w:t>5</w:t>
      </w:r>
      <w:r w:rsidRPr="006E5D9C">
        <w:rPr>
          <w:rFonts w:ascii="Times New Roman" w:eastAsia="Times New Roman" w:hAnsi="Times New Roman" w:cs="Times New Roman"/>
        </w:rPr>
        <w:t>. Izpildītājam ir pienākums veikt Līguma izpildei nepieciešamo personu datu apstrādi godīgi un saskaņā ar spēkā esošajiem tiesību aktiem, tajā skaitā, Eiropas Parlamenta un Padomes Regulu (ES) 2016/679 (2016. gada 27. aprīlis) par fizisku personu aizsardzību attiecībā uz personas datu apstrādi un šādu datu brīvu apriti un ar ko atceļ Direktīvu 95/46/EK (turpmāk - Vispārīgā datu aizsardzības regula).</w:t>
      </w:r>
    </w:p>
    <w:p w14:paraId="08DD8E24" w14:textId="1C879A14"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4.1</w:t>
      </w:r>
      <w:r w:rsidR="00E403BC" w:rsidRPr="006E5D9C">
        <w:rPr>
          <w:rFonts w:ascii="Times New Roman" w:eastAsia="Times New Roman" w:hAnsi="Times New Roman" w:cs="Times New Roman"/>
        </w:rPr>
        <w:t>6</w:t>
      </w:r>
      <w:r w:rsidRPr="006E5D9C">
        <w:rPr>
          <w:rFonts w:ascii="Times New Roman" w:eastAsia="Times New Roman" w:hAnsi="Times New Roman" w:cs="Times New Roman"/>
        </w:rPr>
        <w:t>. Izpildītājs garantē neizmantot tam uzticētos personas datus savām vajadzībām vai citiem, no Līguma neizrietošiem mērķiem, ja vien to darīt nepieprasa normatīvie tiesību akti.</w:t>
      </w:r>
    </w:p>
    <w:p w14:paraId="36A2A9D6" w14:textId="30839B64"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4.1</w:t>
      </w:r>
      <w:r w:rsidR="00E403BC" w:rsidRPr="006E5D9C">
        <w:rPr>
          <w:rFonts w:ascii="Times New Roman" w:eastAsia="Times New Roman" w:hAnsi="Times New Roman" w:cs="Times New Roman"/>
        </w:rPr>
        <w:t>7</w:t>
      </w:r>
      <w:r w:rsidRPr="006E5D9C">
        <w:rPr>
          <w:rFonts w:ascii="Times New Roman" w:eastAsia="Times New Roman" w:hAnsi="Times New Roman" w:cs="Times New Roman"/>
        </w:rPr>
        <w:t>. Izpildītājs apņemas veikt personas datu apstrādi tik ilgi, kamēr ir jāveic datu apstrāde saskaņā ar Līgumu, ar nolūku nodrošināt pakalpojumu Līgumā noteiktajā apjomā.</w:t>
      </w:r>
    </w:p>
    <w:p w14:paraId="195A3768" w14:textId="79C66AAA" w:rsidR="00F17303" w:rsidRPr="006E5D9C" w:rsidRDefault="00256D89" w:rsidP="00085566">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lastRenderedPageBreak/>
        <w:t>4.1</w:t>
      </w:r>
      <w:r w:rsidR="00E403BC" w:rsidRPr="006E5D9C">
        <w:rPr>
          <w:rFonts w:ascii="Times New Roman" w:eastAsia="Times New Roman" w:hAnsi="Times New Roman" w:cs="Times New Roman"/>
        </w:rPr>
        <w:t>8</w:t>
      </w:r>
      <w:r w:rsidRPr="006E5D9C">
        <w:rPr>
          <w:rFonts w:ascii="Times New Roman" w:eastAsia="Times New Roman" w:hAnsi="Times New Roman" w:cs="Times New Roman"/>
        </w:rPr>
        <w:t>. Izpildītājs garantē, ka tiks īstenoti atbilstoši tehniskie un organizatoriskie pasākumi tādā veidā, ka Izpildītāja uz Līguma pamata veiktajā personu datu apstrādē tiks ievērotas Vispārīgās datu aizsardzības regulas prasības un tiks nodrošināta datu subjekta tiesību aizsardzība.</w:t>
      </w:r>
      <w:r w:rsidR="00085566" w:rsidRPr="006E5D9C">
        <w:rPr>
          <w:rFonts w:ascii="Times New Roman" w:eastAsia="Times New Roman" w:hAnsi="Times New Roman" w:cs="Times New Roman"/>
        </w:rPr>
        <w:t xml:space="preserve"> </w:t>
      </w:r>
    </w:p>
    <w:p w14:paraId="350C6141" w14:textId="2851BB00" w:rsidR="00085566" w:rsidRPr="006E5D9C" w:rsidRDefault="00085566" w:rsidP="00085566">
      <w:pPr>
        <w:widowControl w:val="0"/>
        <w:shd w:val="clear" w:color="auto" w:fill="FFFFFF"/>
        <w:autoSpaceDE w:val="0"/>
        <w:autoSpaceDN w:val="0"/>
        <w:adjustRightInd w:val="0"/>
        <w:spacing w:before="120" w:after="0"/>
        <w:ind w:right="57" w:firstLine="425"/>
        <w:jc w:val="both"/>
        <w:rPr>
          <w:rFonts w:ascii="Times New Roman" w:hAnsi="Times New Roman" w:cs="Times New Roman"/>
        </w:rPr>
      </w:pPr>
      <w:r w:rsidRPr="006E5D9C">
        <w:rPr>
          <w:rFonts w:ascii="Times New Roman" w:hAnsi="Times New Roman" w:cs="Times New Roman"/>
        </w:rPr>
        <w:t>4.</w:t>
      </w:r>
      <w:r w:rsidR="00E403BC" w:rsidRPr="006E5D9C">
        <w:rPr>
          <w:rFonts w:ascii="Times New Roman" w:hAnsi="Times New Roman" w:cs="Times New Roman"/>
        </w:rPr>
        <w:t>19</w:t>
      </w:r>
      <w:r w:rsidRPr="006E5D9C">
        <w:rPr>
          <w:rFonts w:ascii="Times New Roman" w:hAnsi="Times New Roman" w:cs="Times New Roman"/>
        </w:rPr>
        <w:t xml:space="preserve">. Izpildītāja kontaktpersonas ar Līguma izpildi saistīto jautājumu kārtošanai - Izpildītāja kontaktpersona ar Līguma izpildi saistīto jautājumu kārtošanai – </w:t>
      </w:r>
      <w:r w:rsidR="00EA23D6" w:rsidRPr="006E5D9C">
        <w:rPr>
          <w:rFonts w:ascii="Times New Roman" w:hAnsi="Times New Roman" w:cs="Times New Roman"/>
        </w:rPr>
        <w:t>Ilze Paleja</w:t>
      </w:r>
      <w:r w:rsidRPr="006E5D9C">
        <w:rPr>
          <w:rFonts w:ascii="Times New Roman" w:hAnsi="Times New Roman" w:cs="Times New Roman"/>
        </w:rPr>
        <w:t xml:space="preserve">, tālr. +371 </w:t>
      </w:r>
      <w:r w:rsidR="00EA23D6" w:rsidRPr="006E5D9C">
        <w:rPr>
          <w:rFonts w:ascii="Times New Roman" w:hAnsi="Times New Roman" w:cs="Times New Roman"/>
        </w:rPr>
        <w:t>29621451</w:t>
      </w:r>
      <w:r w:rsidRPr="006E5D9C">
        <w:rPr>
          <w:rFonts w:ascii="Times New Roman" w:hAnsi="Times New Roman" w:cs="Times New Roman"/>
        </w:rPr>
        <w:t xml:space="preserve">, e-pasts: </w:t>
      </w:r>
      <w:hyperlink r:id="rId11" w:history="1">
        <w:r w:rsidR="00EA23D6" w:rsidRPr="006E5D9C">
          <w:rPr>
            <w:rStyle w:val="Hyperlink"/>
            <w:rFonts w:ascii="Times New Roman" w:hAnsi="Times New Roman" w:cs="Times New Roman"/>
          </w:rPr>
          <w:t>birojs@sosbca.lv</w:t>
        </w:r>
      </w:hyperlink>
      <w:r w:rsidRPr="006E5D9C">
        <w:rPr>
          <w:rFonts w:ascii="Times New Roman" w:hAnsi="Times New Roman" w:cs="Times New Roman"/>
        </w:rPr>
        <w:t xml:space="preserve"> un Pakalpojuma izpildes koordinācijas jautājumos – </w:t>
      </w:r>
      <w:r w:rsidR="008F3516" w:rsidRPr="006E5D9C">
        <w:rPr>
          <w:rFonts w:ascii="Times New Roman" w:eastAsia="Times New Roman" w:hAnsi="Times New Roman" w:cs="Times New Roman"/>
          <w:lang w:eastAsia="ar-SA"/>
        </w:rPr>
        <w:t>Sanita Strazdiņa</w:t>
      </w:r>
      <w:r w:rsidRPr="006E5D9C">
        <w:rPr>
          <w:rFonts w:ascii="Times New Roman" w:hAnsi="Times New Roman" w:cs="Times New Roman"/>
        </w:rPr>
        <w:t xml:space="preserve"> e-pasts: </w:t>
      </w:r>
      <w:r w:rsidR="008F3516" w:rsidRPr="006E5D9C">
        <w:rPr>
          <w:rFonts w:ascii="Times New Roman" w:eastAsia="Times New Roman" w:hAnsi="Times New Roman" w:cs="Times New Roman"/>
          <w:color w:val="0000FF"/>
          <w:u w:val="single"/>
          <w:lang w:eastAsia="ar-SA"/>
        </w:rPr>
        <w:t>sanita.strazdina@sosbca.lv</w:t>
      </w:r>
      <w:r w:rsidRPr="006E5D9C">
        <w:rPr>
          <w:rFonts w:ascii="Times New Roman" w:hAnsi="Times New Roman" w:cs="Times New Roman"/>
        </w:rPr>
        <w:t xml:space="preserve">, tālr. +371 </w:t>
      </w:r>
      <w:r w:rsidR="008F3516" w:rsidRPr="006E5D9C">
        <w:rPr>
          <w:rFonts w:ascii="Times New Roman" w:eastAsia="Times New Roman" w:hAnsi="Times New Roman" w:cs="Times New Roman"/>
          <w:lang w:eastAsia="ar-SA"/>
        </w:rPr>
        <w:t>29100034</w:t>
      </w:r>
      <w:r w:rsidRPr="006E5D9C">
        <w:rPr>
          <w:rFonts w:ascii="Times New Roman" w:hAnsi="Times New Roman" w:cs="Times New Roman"/>
        </w:rPr>
        <w:t>.</w:t>
      </w:r>
    </w:p>
    <w:p w14:paraId="36FBD79A" w14:textId="77777777" w:rsidR="00085566" w:rsidRPr="006E5D9C" w:rsidRDefault="00085566">
      <w:pPr>
        <w:tabs>
          <w:tab w:val="right" w:pos="7938"/>
        </w:tabs>
        <w:spacing w:after="0" w:line="240" w:lineRule="auto"/>
        <w:ind w:firstLine="426"/>
        <w:jc w:val="both"/>
        <w:rPr>
          <w:rFonts w:ascii="Times New Roman" w:eastAsia="Times New Roman" w:hAnsi="Times New Roman" w:cs="Times New Roman"/>
        </w:rPr>
      </w:pPr>
    </w:p>
    <w:p w14:paraId="768AF261" w14:textId="77777777" w:rsidR="00F17303" w:rsidRPr="006E5D9C" w:rsidRDefault="00085566">
      <w:pPr>
        <w:widowControl w:val="0"/>
        <w:spacing w:after="0" w:line="240" w:lineRule="auto"/>
        <w:jc w:val="both"/>
        <w:rPr>
          <w:rFonts w:ascii="Times New Roman" w:eastAsia="Times New Roman" w:hAnsi="Times New Roman" w:cs="Times New Roman"/>
          <w:color w:val="FF0000"/>
          <w:highlight w:val="white"/>
        </w:rPr>
      </w:pPr>
      <w:r w:rsidRPr="006E5D9C">
        <w:rPr>
          <w:rFonts w:ascii="Times New Roman" w:eastAsia="Times New Roman" w:hAnsi="Times New Roman" w:cs="Times New Roman"/>
          <w:color w:val="FF0000"/>
          <w:highlight w:val="white"/>
        </w:rPr>
        <w:t xml:space="preserve">      </w:t>
      </w:r>
    </w:p>
    <w:p w14:paraId="4B815F5C" w14:textId="77777777" w:rsidR="00F17303" w:rsidRPr="006E5D9C" w:rsidRDefault="00256D89">
      <w:pPr>
        <w:widowControl w:val="0"/>
        <w:spacing w:after="0" w:line="240" w:lineRule="auto"/>
        <w:jc w:val="center"/>
        <w:rPr>
          <w:rFonts w:ascii="Times New Roman" w:eastAsia="Times New Roman" w:hAnsi="Times New Roman" w:cs="Times New Roman"/>
          <w:color w:val="000000"/>
          <w:highlight w:val="white"/>
        </w:rPr>
      </w:pPr>
      <w:r w:rsidRPr="006E5D9C">
        <w:rPr>
          <w:rFonts w:ascii="Times New Roman" w:eastAsia="Times New Roman" w:hAnsi="Times New Roman" w:cs="Times New Roman"/>
          <w:b/>
          <w:color w:val="000000"/>
          <w:highlight w:val="white"/>
        </w:rPr>
        <w:t>5. Intelektuālā īpašuma tiesības</w:t>
      </w:r>
    </w:p>
    <w:p w14:paraId="3D342A75" w14:textId="77777777" w:rsidR="00F17303" w:rsidRPr="006E5D9C" w:rsidRDefault="00F17303">
      <w:pPr>
        <w:widowControl w:val="0"/>
        <w:spacing w:after="0" w:line="240" w:lineRule="auto"/>
        <w:jc w:val="both"/>
        <w:rPr>
          <w:rFonts w:ascii="Times New Roman" w:eastAsia="Times New Roman" w:hAnsi="Times New Roman" w:cs="Times New Roman"/>
          <w:color w:val="000000"/>
          <w:highlight w:val="white"/>
        </w:rPr>
      </w:pPr>
    </w:p>
    <w:p w14:paraId="154DA2C6" w14:textId="77777777" w:rsidR="00F17303" w:rsidRPr="006E5D9C" w:rsidRDefault="00256D89">
      <w:pPr>
        <w:widowControl w:val="0"/>
        <w:spacing w:after="0" w:line="240" w:lineRule="auto"/>
        <w:ind w:firstLine="426"/>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 xml:space="preserve">5.1. Ar Līgumu Pasūtītājs iegūst visas un jebkādas intelektuālā īpašuma tiesības, ko ietver vai varētu ietvert pakalpojuma sniegšanas laikā radītie un saskaņā ar Līguma nosacījumiem pieņemtie nodevumi, </w:t>
      </w:r>
      <w:r w:rsidRPr="006E5D9C">
        <w:rPr>
          <w:rFonts w:ascii="Times New Roman" w:eastAsia="Times New Roman" w:hAnsi="Times New Roman" w:cs="Times New Roman"/>
          <w:color w:val="000000"/>
        </w:rPr>
        <w:t>savukārt Izpildītājs apliecina, ka tas nepretendē ne uz kādām intelektuālā īpašuma tiesībām vai līdzdalību intelektuālajā īpašumā un pilnībā atzīst visas Pasūtītāja tiesības uz intelektuālo īpašumu, ko ietver vai varētu ietvert Līguma izpildes laikā radītie un saskaņā ar Līguma nosacījumiem Pasūtītājam nodotais pakalpojums</w:t>
      </w:r>
      <w:r w:rsidRPr="006E5D9C">
        <w:rPr>
          <w:rFonts w:ascii="Times New Roman" w:eastAsia="Times New Roman" w:hAnsi="Times New Roman" w:cs="Times New Roman"/>
          <w:i/>
          <w:color w:val="000000"/>
        </w:rPr>
        <w:t xml:space="preserve">. </w:t>
      </w:r>
      <w:r w:rsidRPr="006E5D9C">
        <w:rPr>
          <w:rFonts w:ascii="Times New Roman" w:eastAsia="Times New Roman" w:hAnsi="Times New Roman" w:cs="Times New Roman"/>
          <w:color w:val="000000"/>
        </w:rPr>
        <w:t>Gadījumā, ja pret Pasūtītāju tiks vērstas trešo personu prasības par intelektuālā īpašuma tiesību pārkāpumiem, kas tieši vai netieši saistītas ar Līguma izpildes laikā radīto, atsevišķām</w:t>
      </w:r>
      <w:r w:rsidRPr="006E5D9C">
        <w:rPr>
          <w:rFonts w:ascii="Times New Roman" w:eastAsia="Times New Roman" w:hAnsi="Times New Roman" w:cs="Times New Roman"/>
          <w:color w:val="000000"/>
        </w:rPr>
        <w:t xml:space="preserve"> daļām, tad Izpildītājs ir atbildīgs par trešo personu prasībām un uzņemas visu atbildību šajā sakarā.</w:t>
      </w:r>
    </w:p>
    <w:p w14:paraId="5E6A385B" w14:textId="77777777" w:rsidR="00F17303" w:rsidRPr="006E5D9C" w:rsidRDefault="00256D89">
      <w:pPr>
        <w:widowControl w:val="0"/>
        <w:spacing w:after="0" w:line="240" w:lineRule="auto"/>
        <w:ind w:firstLine="426"/>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5.2. Izpildītājs garantē, ka Līguma izpildes laikā nav pieļauti nekādi autortiesību pārkāpumi un uzņemas pilnu atbildību par trešo personu autortiesību ievērošanu Līguma izpildē.</w:t>
      </w:r>
    </w:p>
    <w:p w14:paraId="2C00DE44" w14:textId="77777777" w:rsidR="00F17303" w:rsidRPr="006E5D9C" w:rsidRDefault="00256D89">
      <w:pPr>
        <w:widowControl w:val="0"/>
        <w:spacing w:after="0" w:line="240" w:lineRule="auto"/>
        <w:ind w:firstLine="426"/>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5.3. Visi Līguma izpildes rezultātā iegūtie dati visos to formātos ir Pasūtītāja ekskluzīvs īpašums bez laika termiņa un teritorijas ierobežojuma, un Pasūtītājs var brīvi rīkoties ar to, nesaskaņojot ar Izpildītāju.</w:t>
      </w:r>
    </w:p>
    <w:p w14:paraId="385B9D10" w14:textId="77777777" w:rsidR="00F17303" w:rsidRPr="006E5D9C" w:rsidRDefault="00F17303">
      <w:pPr>
        <w:widowControl w:val="0"/>
        <w:spacing w:after="0" w:line="240" w:lineRule="auto"/>
        <w:ind w:firstLine="426"/>
        <w:jc w:val="both"/>
        <w:rPr>
          <w:rFonts w:ascii="Times New Roman" w:eastAsia="Times New Roman" w:hAnsi="Times New Roman" w:cs="Times New Roman"/>
          <w:color w:val="000000"/>
        </w:rPr>
      </w:pPr>
    </w:p>
    <w:p w14:paraId="2DA537CB" w14:textId="77777777" w:rsidR="00F17303" w:rsidRPr="006E5D9C" w:rsidRDefault="00256D89">
      <w:pPr>
        <w:widowControl w:val="0"/>
        <w:numPr>
          <w:ilvl w:val="0"/>
          <w:numId w:val="25"/>
        </w:num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6E5D9C">
        <w:rPr>
          <w:rFonts w:ascii="Times New Roman" w:eastAsia="Times New Roman" w:hAnsi="Times New Roman" w:cs="Times New Roman"/>
          <w:b/>
          <w:color w:val="000000"/>
        </w:rPr>
        <w:t xml:space="preserve">Līguma izpildē iesaistītā personāla un apakšuzņēmēju nomaiņa  </w:t>
      </w:r>
    </w:p>
    <w:p w14:paraId="365A3D70" w14:textId="77777777" w:rsidR="00F17303" w:rsidRPr="006E5D9C" w:rsidRDefault="00F17303">
      <w:pPr>
        <w:widowControl w:val="0"/>
        <w:spacing w:after="0" w:line="240" w:lineRule="auto"/>
        <w:rPr>
          <w:rFonts w:ascii="Times New Roman" w:eastAsia="Times New Roman" w:hAnsi="Times New Roman" w:cs="Times New Roman"/>
          <w:b/>
          <w:color w:val="000000"/>
        </w:rPr>
      </w:pPr>
    </w:p>
    <w:p w14:paraId="3EF3D199" w14:textId="77777777" w:rsidR="00F17303" w:rsidRPr="006E5D9C" w:rsidRDefault="00256D89">
      <w:pPr>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 xml:space="preserve">6.1.   Izpildītājs pakalpojuma veikšanai piesaista iepirkumā pieteiktos speciālistus  kuru kvalifikācijas atbilstību izvirzītajām prasībām Pasūtītājs ir vērtējis, kā arī apakšuzņēmējus, uz kuru iespējām Izpildītājs iepirkuma procedūrā balstījies, lai apliecinātu savas kvalifikācijas atbilstību paziņojumā par Līgumu un iepirkuma procedūras dokumentos noteiktajām prasībām, pēc Līguma noslēgšanas drīkst nomainīt tikai ar Pasūtītāja rakstveida piekrišanu. </w:t>
      </w:r>
    </w:p>
    <w:p w14:paraId="2ABCA13E" w14:textId="77777777" w:rsidR="00F17303" w:rsidRPr="006E5D9C" w:rsidRDefault="00256D89">
      <w:pPr>
        <w:widowControl w:val="0"/>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 xml:space="preserve">6.2. Izpildītājs nav tiesīgs bez saskaņošanas ar Pasūtītāju veikt iepirkuma piedāvājumā norādītā personāla un apakšuzņēmēju nomaiņu, un iesaistīt papildu apakšuzņēmējus iepirkuma Līguma izpildē. Pasūtītājs var prasīt personāla un apakšuzņēmēja viedokli par nomaiņas iemesliem. </w:t>
      </w:r>
    </w:p>
    <w:p w14:paraId="21828604" w14:textId="77777777" w:rsidR="00F17303" w:rsidRPr="006E5D9C" w:rsidRDefault="00256D89">
      <w:pPr>
        <w:widowControl w:val="0"/>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6.3. Iepirkuma piedāvājumā norādītā personāla nomaiņa pieļaujama tikai Līgumā norādītajā kārtībā un gadījumos. Pasūtītājs nepiekrīt piedāvājumā norādītā personāla nomaiņai Līgumā norādītajos gadījumos un gadījumos, kad piedāvātais personāls neatbilst iepirkuma dokumentos personālam izvirzītajām prasībām vai tam nav vismaz tādas pašas kvalifikācijas un pieredzes kā personālam, kas tika vērtēts, nosakot saimnieciski visizdevīgāko piedāvājumu.</w:t>
      </w:r>
    </w:p>
    <w:p w14:paraId="275C0DAA" w14:textId="77777777" w:rsidR="00F17303" w:rsidRPr="006E5D9C" w:rsidRDefault="00256D89">
      <w:pPr>
        <w:widowControl w:val="0"/>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6.4. Pasūtītājs nepiekrīt piedāvājumā norādītā apakšuzņēmēja nomaiņai, ja pastāv kāds no šādiem nosacījumiem:</w:t>
      </w:r>
    </w:p>
    <w:p w14:paraId="1184EDCE" w14:textId="77777777" w:rsidR="00F17303" w:rsidRPr="006E5D9C" w:rsidRDefault="00256D89">
      <w:pPr>
        <w:widowControl w:val="0"/>
        <w:spacing w:after="0" w:line="240" w:lineRule="auto"/>
        <w:ind w:firstLine="720"/>
        <w:jc w:val="both"/>
        <w:rPr>
          <w:rFonts w:ascii="Times New Roman" w:eastAsia="Times New Roman" w:hAnsi="Times New Roman" w:cs="Times New Roman"/>
        </w:rPr>
      </w:pPr>
      <w:r w:rsidRPr="006E5D9C">
        <w:rPr>
          <w:rFonts w:ascii="Times New Roman" w:eastAsia="Times New Roman" w:hAnsi="Times New Roman" w:cs="Times New Roman"/>
        </w:rPr>
        <w:t>6.4.1. piedāvātais apakšuzņēmējs neatbilst iepirkuma dokumentos apakšuzņēmējiem izvirzītajām prasībām;</w:t>
      </w:r>
    </w:p>
    <w:p w14:paraId="33A3B068" w14:textId="77777777" w:rsidR="00F17303" w:rsidRPr="006E5D9C" w:rsidRDefault="00256D89">
      <w:pPr>
        <w:widowControl w:val="0"/>
        <w:spacing w:after="0" w:line="240" w:lineRule="auto"/>
        <w:ind w:firstLine="720"/>
        <w:jc w:val="both"/>
        <w:rPr>
          <w:rFonts w:ascii="Times New Roman" w:eastAsia="Times New Roman" w:hAnsi="Times New Roman" w:cs="Times New Roman"/>
        </w:rPr>
      </w:pPr>
      <w:r w:rsidRPr="006E5D9C">
        <w:rPr>
          <w:rFonts w:ascii="Times New Roman" w:eastAsia="Times New Roman" w:hAnsi="Times New Roman" w:cs="Times New Roman"/>
        </w:rPr>
        <w:t xml:space="preserve">6.4.2. tiek nomainīts apakšuzņēmējs, uz kura iespējām iepirkumā Izpildītājs </w:t>
      </w:r>
      <w:r w:rsidRPr="006E5D9C">
        <w:rPr>
          <w:rFonts w:ascii="Times New Roman" w:eastAsia="Times New Roman" w:hAnsi="Times New Roman" w:cs="Times New Roman"/>
        </w:rPr>
        <w:t>balstījies, lai apliecinātu savas kvalifikācijas atbilstību paziņojumā par Līgumu un iepirkuma dokumentos noteiktajām prasībām, un piedāvātajam apakšuzņēmējam nav vismaz tādas pašas kvalifikācijas, uz kādu iepirkuma procedūrā Izpildītājs atsaucies, apliecinot savu atbilstību iepirkuma procedūrā noteiktajām prasībām, vai tas atbilst Publisko iepirkumu likuma </w:t>
      </w:r>
      <w:hyperlink r:id="rId12" w:anchor="p42">
        <w:r w:rsidR="00F17303" w:rsidRPr="006E5D9C">
          <w:rPr>
            <w:rFonts w:ascii="Times New Roman" w:eastAsia="Times New Roman" w:hAnsi="Times New Roman" w:cs="Times New Roman"/>
            <w:color w:val="000000"/>
          </w:rPr>
          <w:t>42. panta</w:t>
        </w:r>
      </w:hyperlink>
      <w:r w:rsidRPr="006E5D9C">
        <w:rPr>
          <w:rFonts w:ascii="Times New Roman" w:eastAsia="Times New Roman" w:hAnsi="Times New Roman" w:cs="Times New Roman"/>
        </w:rPr>
        <w:t> pirmajā vai otrajā daļā (atbilstoši pasūtītāja norādītajam paziņojumā par Līgumu vai iepirkuma dokumentos) minētajiem pretendentu izslēgšanas gadījumiem;</w:t>
      </w:r>
    </w:p>
    <w:p w14:paraId="29B364F1" w14:textId="77777777" w:rsidR="00F17303" w:rsidRPr="006E5D9C" w:rsidRDefault="00256D89">
      <w:pPr>
        <w:widowControl w:val="0"/>
        <w:spacing w:after="0" w:line="240" w:lineRule="auto"/>
        <w:ind w:firstLine="720"/>
        <w:jc w:val="both"/>
        <w:rPr>
          <w:rFonts w:ascii="Times New Roman" w:eastAsia="Times New Roman" w:hAnsi="Times New Roman" w:cs="Times New Roman"/>
        </w:rPr>
      </w:pPr>
      <w:r w:rsidRPr="006E5D9C">
        <w:rPr>
          <w:rFonts w:ascii="Times New Roman" w:eastAsia="Times New Roman" w:hAnsi="Times New Roman" w:cs="Times New Roman"/>
        </w:rPr>
        <w:t>6.4.3. piedāvātais apakšuzņēmējs, kura sniedzamo pakalpojumu vērtība ir vismaz 10 procenti no kopējās iepirkuma Līguma vērtības, atbilst Publisko iepirkumu likuma </w:t>
      </w:r>
      <w:hyperlink r:id="rId13" w:anchor="p42">
        <w:r w:rsidR="00F17303" w:rsidRPr="006E5D9C">
          <w:rPr>
            <w:rFonts w:ascii="Times New Roman" w:eastAsia="Times New Roman" w:hAnsi="Times New Roman" w:cs="Times New Roman"/>
            <w:color w:val="000000"/>
          </w:rPr>
          <w:t>42. panta</w:t>
        </w:r>
      </w:hyperlink>
      <w:r w:rsidRPr="006E5D9C">
        <w:rPr>
          <w:rFonts w:ascii="Times New Roman" w:eastAsia="Times New Roman" w:hAnsi="Times New Roman" w:cs="Times New Roman"/>
        </w:rPr>
        <w:t> pirmajā vai otrajā daļā (atbilstoši pasūtītāja norādītajam paziņojumā par Līgumu vai iepirkuma dokumentos) minētajiem pretendentu izslēgšanas gadījumiem;</w:t>
      </w:r>
    </w:p>
    <w:p w14:paraId="62343F40" w14:textId="77777777" w:rsidR="00F17303" w:rsidRPr="006E5D9C" w:rsidRDefault="00256D89">
      <w:pPr>
        <w:widowControl w:val="0"/>
        <w:spacing w:after="0" w:line="240" w:lineRule="auto"/>
        <w:ind w:firstLine="720"/>
        <w:jc w:val="both"/>
        <w:rPr>
          <w:rFonts w:ascii="Times New Roman" w:eastAsia="Times New Roman" w:hAnsi="Times New Roman" w:cs="Times New Roman"/>
        </w:rPr>
      </w:pPr>
      <w:r w:rsidRPr="006E5D9C">
        <w:rPr>
          <w:rFonts w:ascii="Times New Roman" w:eastAsia="Times New Roman" w:hAnsi="Times New Roman" w:cs="Times New Roman"/>
        </w:rPr>
        <w:t xml:space="preserve">6.4.4. apakšuzņēmēja maiņas rezultātā tiktu izdarīti tādi grozījumi pretendenta </w:t>
      </w:r>
      <w:r w:rsidRPr="006E5D9C">
        <w:rPr>
          <w:rFonts w:ascii="Times New Roman" w:eastAsia="Times New Roman" w:hAnsi="Times New Roman" w:cs="Times New Roman"/>
        </w:rPr>
        <w:lastRenderedPageBreak/>
        <w:t>piedāvājumā, kuri, ja sākotnēji būtu tajā iekļauti, ietekmētu piedāvājuma izvēli atbilstoši iepirkuma dokumentos noteiktajiem piedāvājuma izvērtēšanas kritērijiem.</w:t>
      </w:r>
    </w:p>
    <w:p w14:paraId="096B61F4" w14:textId="77777777" w:rsidR="00F17303" w:rsidRPr="006E5D9C" w:rsidRDefault="00256D89">
      <w:pPr>
        <w:widowControl w:val="0"/>
        <w:spacing w:after="0" w:line="240" w:lineRule="auto"/>
        <w:ind w:firstLine="720"/>
        <w:jc w:val="both"/>
        <w:rPr>
          <w:rFonts w:ascii="Times New Roman" w:eastAsia="Times New Roman" w:hAnsi="Times New Roman" w:cs="Times New Roman"/>
        </w:rPr>
      </w:pPr>
      <w:r w:rsidRPr="006E5D9C">
        <w:rPr>
          <w:rFonts w:ascii="Times New Roman" w:eastAsia="Times New Roman" w:hAnsi="Times New Roman" w:cs="Times New Roman"/>
        </w:rPr>
        <w:t>6.4.5. 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77999019" w14:textId="77777777" w:rsidR="00F17303" w:rsidRPr="006E5D9C" w:rsidRDefault="00256D89">
      <w:pPr>
        <w:widowControl w:val="0"/>
        <w:spacing w:after="0" w:line="240" w:lineRule="auto"/>
        <w:ind w:firstLine="720"/>
        <w:jc w:val="both"/>
        <w:rPr>
          <w:rFonts w:ascii="Times New Roman" w:eastAsia="Times New Roman" w:hAnsi="Times New Roman" w:cs="Times New Roman"/>
        </w:rPr>
      </w:pPr>
      <w:r w:rsidRPr="006E5D9C">
        <w:rPr>
          <w:rFonts w:ascii="Times New Roman" w:eastAsia="Times New Roman" w:hAnsi="Times New Roman" w:cs="Times New Roman"/>
        </w:rPr>
        <w:t>6.4.6. Pārbaudot jaunā apakšuzņēmēja atbilstību, Pasūtītājs piemēro Publisko iepirkumu likuma </w:t>
      </w:r>
      <w:hyperlink r:id="rId14" w:anchor="p42">
        <w:r w:rsidR="00F17303" w:rsidRPr="006E5D9C">
          <w:rPr>
            <w:rFonts w:ascii="Times New Roman" w:eastAsia="Times New Roman" w:hAnsi="Times New Roman" w:cs="Times New Roman"/>
            <w:color w:val="000000"/>
          </w:rPr>
          <w:t>42. panta</w:t>
        </w:r>
      </w:hyperlink>
      <w:r w:rsidRPr="006E5D9C">
        <w:rPr>
          <w:rFonts w:ascii="Times New Roman" w:eastAsia="Times New Roman" w:hAnsi="Times New Roman" w:cs="Times New Roman"/>
        </w:rPr>
        <w:t> noteikumus. Publisko iepirkumu likuma </w:t>
      </w:r>
      <w:hyperlink r:id="rId15" w:anchor="p42">
        <w:r w:rsidR="00F17303" w:rsidRPr="006E5D9C">
          <w:rPr>
            <w:rFonts w:ascii="Times New Roman" w:eastAsia="Times New Roman" w:hAnsi="Times New Roman" w:cs="Times New Roman"/>
            <w:color w:val="000000"/>
          </w:rPr>
          <w:t>42. panta</w:t>
        </w:r>
      </w:hyperlink>
      <w:r w:rsidRPr="006E5D9C">
        <w:rPr>
          <w:rFonts w:ascii="Times New Roman" w:eastAsia="Times New Roman" w:hAnsi="Times New Roman" w:cs="Times New Roman"/>
        </w:rPr>
        <w:t> trešajā daļā minētos termiņus skaita no dienas, kad lūgums par apakšuzņēmēja nomaiņu iesniegts Pasūtītājam.</w:t>
      </w:r>
    </w:p>
    <w:p w14:paraId="593A13B4" w14:textId="77777777" w:rsidR="00F17303" w:rsidRPr="006E5D9C" w:rsidRDefault="00256D89">
      <w:pPr>
        <w:widowControl w:val="0"/>
        <w:spacing w:after="0" w:line="240" w:lineRule="auto"/>
        <w:ind w:firstLine="720"/>
        <w:jc w:val="both"/>
        <w:rPr>
          <w:rFonts w:ascii="Times New Roman" w:eastAsia="Times New Roman" w:hAnsi="Times New Roman" w:cs="Times New Roman"/>
        </w:rPr>
      </w:pPr>
      <w:r w:rsidRPr="006E5D9C">
        <w:rPr>
          <w:rFonts w:ascii="Times New Roman" w:eastAsia="Times New Roman" w:hAnsi="Times New Roman" w:cs="Times New Roman"/>
        </w:rPr>
        <w:t>6.4.7. Pasūtītājs pieņem lēmumu atļaut vai atteikt Izpildītāja Līguma izpildei piesaistītā personāla vai apakšuzņēmēju nomaiņu vai jaunu apakšuzņēmēju iesaistīšanu Līguma izpildē iespējami īsā laikā, bet ne vēlāk kā 5 (piecu) darbdienu laikā pēc tam, kad saņēmis visu informāciju un dokumentus, kas nepieciešami lēmuma pieņemšanai saskaņā ar šā panta noteikumiem.</w:t>
      </w:r>
    </w:p>
    <w:p w14:paraId="2412CDB7" w14:textId="77777777" w:rsidR="00F17303" w:rsidRPr="006E5D9C" w:rsidRDefault="00F17303">
      <w:pPr>
        <w:widowControl w:val="0"/>
        <w:spacing w:after="0" w:line="240" w:lineRule="auto"/>
        <w:jc w:val="both"/>
        <w:rPr>
          <w:rFonts w:ascii="Times New Roman" w:eastAsia="Times New Roman" w:hAnsi="Times New Roman" w:cs="Times New Roman"/>
          <w:color w:val="000000"/>
        </w:rPr>
      </w:pPr>
    </w:p>
    <w:p w14:paraId="006A997C" w14:textId="77777777" w:rsidR="00F17303" w:rsidRPr="006E5D9C" w:rsidRDefault="00256D89">
      <w:pPr>
        <w:spacing w:after="0" w:line="240" w:lineRule="auto"/>
        <w:jc w:val="center"/>
        <w:rPr>
          <w:rFonts w:ascii="Times New Roman" w:eastAsia="Times New Roman" w:hAnsi="Times New Roman" w:cs="Times New Roman"/>
          <w:b/>
        </w:rPr>
      </w:pPr>
      <w:r w:rsidRPr="006E5D9C">
        <w:rPr>
          <w:rFonts w:ascii="Times New Roman" w:eastAsia="Times New Roman" w:hAnsi="Times New Roman" w:cs="Times New Roman"/>
          <w:b/>
        </w:rPr>
        <w:t>7. Pušu atbildība</w:t>
      </w:r>
    </w:p>
    <w:p w14:paraId="148EDFC6" w14:textId="77777777" w:rsidR="00F17303" w:rsidRPr="006E5D9C" w:rsidRDefault="00F17303">
      <w:pPr>
        <w:spacing w:after="0" w:line="240" w:lineRule="auto"/>
        <w:rPr>
          <w:rFonts w:ascii="Times New Roman" w:eastAsia="Times New Roman" w:hAnsi="Times New Roman" w:cs="Times New Roman"/>
          <w:b/>
        </w:rPr>
      </w:pPr>
    </w:p>
    <w:p w14:paraId="482B6B79" w14:textId="77777777" w:rsidR="00F17303" w:rsidRPr="006E5D9C" w:rsidRDefault="00256D89">
      <w:pPr>
        <w:spacing w:after="0" w:line="240" w:lineRule="auto"/>
        <w:ind w:firstLine="709"/>
        <w:jc w:val="both"/>
        <w:rPr>
          <w:rFonts w:ascii="Times New Roman" w:eastAsia="Times New Roman" w:hAnsi="Times New Roman" w:cs="Times New Roman"/>
        </w:rPr>
      </w:pPr>
      <w:r w:rsidRPr="006E5D9C">
        <w:rPr>
          <w:rFonts w:ascii="Times New Roman" w:eastAsia="Times New Roman" w:hAnsi="Times New Roman" w:cs="Times New Roman"/>
        </w:rPr>
        <w:t>7.1. Visus jautājumus un strīdus, kas radušies šī Līguma izpildes laikā, puses cenšas atrisināt sarunu ceļā. Ja vienošanās netiek panākta, strīdi tiek risināti tiesā normatīvajos aktos noteiktajā kārtībā.</w:t>
      </w:r>
    </w:p>
    <w:p w14:paraId="44C6DD4E" w14:textId="77777777" w:rsidR="00F17303" w:rsidRPr="006E5D9C" w:rsidRDefault="00256D89">
      <w:pPr>
        <w:spacing w:after="0" w:line="240" w:lineRule="auto"/>
        <w:ind w:firstLine="709"/>
        <w:jc w:val="both"/>
        <w:rPr>
          <w:rFonts w:ascii="Times New Roman" w:eastAsia="Times New Roman" w:hAnsi="Times New Roman" w:cs="Times New Roman"/>
        </w:rPr>
      </w:pPr>
      <w:r w:rsidRPr="006E5D9C">
        <w:rPr>
          <w:rFonts w:ascii="Times New Roman" w:eastAsia="Times New Roman" w:hAnsi="Times New Roman" w:cs="Times New Roman"/>
        </w:rPr>
        <w:t xml:space="preserve">7.2. Puses ir atbildīgas par līgumsaistību pārkāpšanu, kā arī par zaudējumu radīšanu otrai pusei, neizpildot, vai nepienācīgi izpildot pienākumus, kas noteikti Līgumā. </w:t>
      </w:r>
    </w:p>
    <w:p w14:paraId="1C24E17D" w14:textId="77777777" w:rsidR="00F17303" w:rsidRPr="006E5D9C" w:rsidRDefault="00256D89">
      <w:pPr>
        <w:spacing w:after="0" w:line="240" w:lineRule="auto"/>
        <w:ind w:firstLine="709"/>
        <w:jc w:val="both"/>
        <w:rPr>
          <w:rFonts w:ascii="Times New Roman" w:eastAsia="Times New Roman" w:hAnsi="Times New Roman" w:cs="Times New Roman"/>
        </w:rPr>
      </w:pPr>
      <w:r w:rsidRPr="006E5D9C">
        <w:rPr>
          <w:rFonts w:ascii="Times New Roman" w:eastAsia="Times New Roman" w:hAnsi="Times New Roman" w:cs="Times New Roman"/>
        </w:rPr>
        <w:t xml:space="preserve">7.3. Ja Izpildītāja pakalpojuma kvalitāte neatbilst Pasūtītāja prasībām vai Līguma noteikumiem, Izpildītājs veic nepieciešamos uzlabojumus atbilstoši Pasūtītāja prasībām. Ja arī tādā gadījumā pakalpojums neatbilst Līguma noteikumiem, tad Pasūtītājs vienpusēji lauž Līgumu, nosūtot par to paziņojumu Izpildītājam. Šajā gadījumā norēķins starp Pusēm tiek veikts, atbilstoši Līguma 2.6. un 2.7. punkta nosacījumiem. </w:t>
      </w:r>
    </w:p>
    <w:p w14:paraId="4DEB3E51" w14:textId="77777777" w:rsidR="00F17303" w:rsidRPr="006E5D9C" w:rsidRDefault="00256D89">
      <w:pPr>
        <w:spacing w:after="0" w:line="240" w:lineRule="auto"/>
        <w:ind w:firstLine="709"/>
        <w:jc w:val="both"/>
        <w:rPr>
          <w:rFonts w:ascii="Times New Roman" w:eastAsia="Times New Roman" w:hAnsi="Times New Roman" w:cs="Times New Roman"/>
        </w:rPr>
      </w:pPr>
      <w:r w:rsidRPr="006E5D9C">
        <w:rPr>
          <w:rFonts w:ascii="Times New Roman" w:eastAsia="Times New Roman" w:hAnsi="Times New Roman" w:cs="Times New Roman"/>
        </w:rPr>
        <w:t>7.4. Līgumsoda samaksa neatbrīvo Puses no Līguma saistību pilnīgas izpildes un tā nav ieskaitāma zaudējumu atlīdzināšanā.</w:t>
      </w:r>
    </w:p>
    <w:p w14:paraId="54C29552" w14:textId="77777777" w:rsidR="00F17303" w:rsidRPr="006E5D9C" w:rsidRDefault="00F17303">
      <w:pPr>
        <w:tabs>
          <w:tab w:val="right" w:pos="7938"/>
        </w:tabs>
        <w:spacing w:after="0" w:line="240" w:lineRule="auto"/>
        <w:rPr>
          <w:rFonts w:ascii="Times New Roman" w:eastAsia="Times New Roman" w:hAnsi="Times New Roman" w:cs="Times New Roman"/>
          <w:b/>
        </w:rPr>
      </w:pPr>
    </w:p>
    <w:p w14:paraId="47E75A35" w14:textId="77777777" w:rsidR="00F17303" w:rsidRPr="006E5D9C" w:rsidRDefault="00256D89">
      <w:pPr>
        <w:tabs>
          <w:tab w:val="right" w:pos="7938"/>
        </w:tabs>
        <w:spacing w:after="0" w:line="240" w:lineRule="auto"/>
        <w:ind w:firstLine="1701"/>
        <w:rPr>
          <w:rFonts w:ascii="Times New Roman" w:eastAsia="Times New Roman" w:hAnsi="Times New Roman" w:cs="Times New Roman"/>
          <w:b/>
        </w:rPr>
      </w:pPr>
      <w:r w:rsidRPr="006E5D9C">
        <w:rPr>
          <w:rFonts w:ascii="Times New Roman" w:eastAsia="Times New Roman" w:hAnsi="Times New Roman" w:cs="Times New Roman"/>
          <w:b/>
        </w:rPr>
        <w:t>8.Nepārvarama vara (</w:t>
      </w:r>
      <w:proofErr w:type="spellStart"/>
      <w:r w:rsidRPr="006E5D9C">
        <w:rPr>
          <w:rFonts w:ascii="Times New Roman" w:eastAsia="Times New Roman" w:hAnsi="Times New Roman" w:cs="Times New Roman"/>
          <w:b/>
          <w:i/>
        </w:rPr>
        <w:t>Force</w:t>
      </w:r>
      <w:proofErr w:type="spellEnd"/>
      <w:r w:rsidRPr="006E5D9C">
        <w:rPr>
          <w:rFonts w:ascii="Times New Roman" w:eastAsia="Times New Roman" w:hAnsi="Times New Roman" w:cs="Times New Roman"/>
          <w:b/>
          <w:i/>
        </w:rPr>
        <w:t xml:space="preserve"> </w:t>
      </w:r>
      <w:proofErr w:type="spellStart"/>
      <w:r w:rsidRPr="006E5D9C">
        <w:rPr>
          <w:rFonts w:ascii="Times New Roman" w:eastAsia="Times New Roman" w:hAnsi="Times New Roman" w:cs="Times New Roman"/>
          <w:b/>
          <w:i/>
        </w:rPr>
        <w:t>Majeure</w:t>
      </w:r>
      <w:proofErr w:type="spellEnd"/>
      <w:r w:rsidRPr="006E5D9C">
        <w:rPr>
          <w:rFonts w:ascii="Times New Roman" w:eastAsia="Times New Roman" w:hAnsi="Times New Roman" w:cs="Times New Roman"/>
          <w:b/>
        </w:rPr>
        <w:t>)</w:t>
      </w:r>
    </w:p>
    <w:p w14:paraId="117C80EB" w14:textId="77777777" w:rsidR="00F17303" w:rsidRPr="006E5D9C" w:rsidRDefault="00F17303">
      <w:pPr>
        <w:tabs>
          <w:tab w:val="right" w:pos="7938"/>
        </w:tabs>
        <w:spacing w:after="0" w:line="240" w:lineRule="auto"/>
        <w:rPr>
          <w:rFonts w:ascii="Times New Roman" w:eastAsia="Times New Roman" w:hAnsi="Times New Roman" w:cs="Times New Roman"/>
          <w:b/>
        </w:rPr>
      </w:pPr>
    </w:p>
    <w:p w14:paraId="706A6CCB" w14:textId="77777777" w:rsidR="00F17303" w:rsidRPr="006E5D9C" w:rsidRDefault="00256D89">
      <w:pPr>
        <w:tabs>
          <w:tab w:val="right" w:pos="7938"/>
        </w:tabs>
        <w:spacing w:after="0" w:line="240" w:lineRule="auto"/>
        <w:ind w:firstLine="709"/>
        <w:jc w:val="both"/>
        <w:rPr>
          <w:rFonts w:ascii="Times New Roman" w:eastAsia="Times New Roman" w:hAnsi="Times New Roman" w:cs="Times New Roman"/>
        </w:rPr>
      </w:pPr>
      <w:r w:rsidRPr="006E5D9C">
        <w:rPr>
          <w:rFonts w:ascii="Times New Roman" w:eastAsia="Times New Roman" w:hAnsi="Times New Roman" w:cs="Times New Roman"/>
        </w:rPr>
        <w:t xml:space="preserve">8.1. Puses tiek atbrīvotas no atbildības par Līgumā noteikto saistību neizpildi, ja tam par iemeslu ir notikumi vai apstākļi, kurus tās nespēj kontrolēt, pret kuriem tās </w:t>
      </w:r>
      <w:r w:rsidRPr="006E5D9C">
        <w:rPr>
          <w:rFonts w:ascii="Times New Roman" w:eastAsia="Times New Roman" w:hAnsi="Times New Roman" w:cs="Times New Roman"/>
        </w:rPr>
        <w:t>nevarēja sapratīgi nodrošināties, pirms Līguma noslēgšanas un kurus to rašanās gadījumā tās nevar novērst, vai pārvarēt (</w:t>
      </w:r>
      <w:proofErr w:type="spellStart"/>
      <w:r w:rsidRPr="006E5D9C">
        <w:rPr>
          <w:rFonts w:ascii="Times New Roman" w:eastAsia="Times New Roman" w:hAnsi="Times New Roman" w:cs="Times New Roman"/>
          <w:i/>
        </w:rPr>
        <w:t>Force</w:t>
      </w:r>
      <w:proofErr w:type="spellEnd"/>
      <w:r w:rsidRPr="006E5D9C">
        <w:rPr>
          <w:rFonts w:ascii="Times New Roman" w:eastAsia="Times New Roman" w:hAnsi="Times New Roman" w:cs="Times New Roman"/>
          <w:i/>
        </w:rPr>
        <w:t xml:space="preserve"> </w:t>
      </w:r>
      <w:proofErr w:type="spellStart"/>
      <w:r w:rsidRPr="006E5D9C">
        <w:rPr>
          <w:rFonts w:ascii="Times New Roman" w:eastAsia="Times New Roman" w:hAnsi="Times New Roman" w:cs="Times New Roman"/>
          <w:i/>
        </w:rPr>
        <w:t>Majeure</w:t>
      </w:r>
      <w:proofErr w:type="spellEnd"/>
      <w:r w:rsidRPr="006E5D9C">
        <w:rPr>
          <w:rFonts w:ascii="Times New Roman" w:eastAsia="Times New Roman" w:hAnsi="Times New Roman" w:cs="Times New Roman"/>
        </w:rPr>
        <w:t>).</w:t>
      </w:r>
    </w:p>
    <w:p w14:paraId="3DDC9524" w14:textId="77777777" w:rsidR="00F17303" w:rsidRPr="006E5D9C" w:rsidRDefault="00256D89">
      <w:pPr>
        <w:tabs>
          <w:tab w:val="right" w:pos="7938"/>
        </w:tabs>
        <w:spacing w:after="0" w:line="240" w:lineRule="auto"/>
        <w:ind w:firstLine="709"/>
        <w:jc w:val="both"/>
        <w:rPr>
          <w:rFonts w:ascii="Times New Roman" w:eastAsia="Times New Roman" w:hAnsi="Times New Roman" w:cs="Times New Roman"/>
        </w:rPr>
      </w:pPr>
      <w:r w:rsidRPr="006E5D9C">
        <w:rPr>
          <w:rFonts w:ascii="Times New Roman" w:eastAsia="Times New Roman" w:hAnsi="Times New Roman" w:cs="Times New Roman"/>
        </w:rPr>
        <w:t xml:space="preserve">8.2. Puse, kas nokļuvusi nepārvaramas varas apstākļos, bez kavēšanās, ne vēlāk kā 3 (trīs) darba dienu laikā no </w:t>
      </w:r>
      <w:proofErr w:type="spellStart"/>
      <w:r w:rsidRPr="006E5D9C">
        <w:rPr>
          <w:rFonts w:ascii="Times New Roman" w:eastAsia="Times New Roman" w:hAnsi="Times New Roman" w:cs="Times New Roman"/>
          <w:i/>
        </w:rPr>
        <w:t>Force</w:t>
      </w:r>
      <w:proofErr w:type="spellEnd"/>
      <w:r w:rsidRPr="006E5D9C">
        <w:rPr>
          <w:rFonts w:ascii="Times New Roman" w:eastAsia="Times New Roman" w:hAnsi="Times New Roman" w:cs="Times New Roman"/>
          <w:i/>
        </w:rPr>
        <w:t xml:space="preserve"> </w:t>
      </w:r>
      <w:proofErr w:type="spellStart"/>
      <w:r w:rsidRPr="006E5D9C">
        <w:rPr>
          <w:rFonts w:ascii="Times New Roman" w:eastAsia="Times New Roman" w:hAnsi="Times New Roman" w:cs="Times New Roman"/>
          <w:i/>
        </w:rPr>
        <w:t>Majeure</w:t>
      </w:r>
      <w:proofErr w:type="spellEnd"/>
      <w:r w:rsidRPr="006E5D9C">
        <w:rPr>
          <w:rFonts w:ascii="Times New Roman" w:eastAsia="Times New Roman" w:hAnsi="Times New Roman" w:cs="Times New Roman"/>
        </w:rPr>
        <w:t xml:space="preserve"> iestāšanās paziņo par to otrai Pusei, norādot saistības, kuru izpilde nav vai nebūs iespējama. </w:t>
      </w:r>
    </w:p>
    <w:p w14:paraId="52526769" w14:textId="77777777" w:rsidR="00F17303" w:rsidRPr="006E5D9C" w:rsidRDefault="00256D89">
      <w:pPr>
        <w:tabs>
          <w:tab w:val="right" w:pos="7938"/>
        </w:tabs>
        <w:spacing w:after="0" w:line="240" w:lineRule="auto"/>
        <w:ind w:firstLine="709"/>
        <w:jc w:val="both"/>
        <w:rPr>
          <w:rFonts w:ascii="Times New Roman" w:eastAsia="Times New Roman" w:hAnsi="Times New Roman" w:cs="Times New Roman"/>
        </w:rPr>
      </w:pPr>
      <w:r w:rsidRPr="006E5D9C">
        <w:rPr>
          <w:rFonts w:ascii="Times New Roman" w:eastAsia="Times New Roman" w:hAnsi="Times New Roman" w:cs="Times New Roman"/>
        </w:rPr>
        <w:t xml:space="preserve">8.3. Ja Puse nokavē Līguma 8.2. punktā minēto paziņojuma termiņu, tai zūd pamats prasīt Līguma termiņa pagarināšanu vai Līguma izbeigšanu, pamatojoties uz </w:t>
      </w:r>
      <w:proofErr w:type="spellStart"/>
      <w:r w:rsidRPr="006E5D9C">
        <w:rPr>
          <w:rFonts w:ascii="Times New Roman" w:eastAsia="Times New Roman" w:hAnsi="Times New Roman" w:cs="Times New Roman"/>
          <w:i/>
        </w:rPr>
        <w:t>Force</w:t>
      </w:r>
      <w:proofErr w:type="spellEnd"/>
      <w:r w:rsidRPr="006E5D9C">
        <w:rPr>
          <w:rFonts w:ascii="Times New Roman" w:eastAsia="Times New Roman" w:hAnsi="Times New Roman" w:cs="Times New Roman"/>
          <w:i/>
        </w:rPr>
        <w:t xml:space="preserve"> </w:t>
      </w:r>
      <w:proofErr w:type="spellStart"/>
      <w:r w:rsidRPr="006E5D9C">
        <w:rPr>
          <w:rFonts w:ascii="Times New Roman" w:eastAsia="Times New Roman" w:hAnsi="Times New Roman" w:cs="Times New Roman"/>
          <w:i/>
        </w:rPr>
        <w:t>Majeure</w:t>
      </w:r>
      <w:proofErr w:type="spellEnd"/>
      <w:r w:rsidRPr="006E5D9C">
        <w:rPr>
          <w:rFonts w:ascii="Times New Roman" w:eastAsia="Times New Roman" w:hAnsi="Times New Roman" w:cs="Times New Roman"/>
        </w:rPr>
        <w:t>.</w:t>
      </w:r>
    </w:p>
    <w:p w14:paraId="3E55FF1C" w14:textId="77777777" w:rsidR="00F17303" w:rsidRPr="006E5D9C" w:rsidRDefault="00F17303">
      <w:pPr>
        <w:tabs>
          <w:tab w:val="right" w:pos="7938"/>
        </w:tabs>
        <w:spacing w:after="0" w:line="240" w:lineRule="auto"/>
        <w:rPr>
          <w:rFonts w:ascii="Times New Roman" w:eastAsia="Times New Roman" w:hAnsi="Times New Roman" w:cs="Times New Roman"/>
        </w:rPr>
      </w:pPr>
    </w:p>
    <w:p w14:paraId="0428B875" w14:textId="77777777" w:rsidR="00F17303" w:rsidRPr="006E5D9C" w:rsidRDefault="00256D89">
      <w:pPr>
        <w:tabs>
          <w:tab w:val="right" w:pos="7938"/>
        </w:tabs>
        <w:spacing w:after="0" w:line="240" w:lineRule="auto"/>
        <w:ind w:firstLine="1701"/>
        <w:rPr>
          <w:rFonts w:ascii="Times New Roman" w:eastAsia="Times New Roman" w:hAnsi="Times New Roman" w:cs="Times New Roman"/>
        </w:rPr>
      </w:pPr>
      <w:r w:rsidRPr="006E5D9C">
        <w:rPr>
          <w:rFonts w:ascii="Times New Roman" w:eastAsia="Times New Roman" w:hAnsi="Times New Roman" w:cs="Times New Roman"/>
          <w:b/>
        </w:rPr>
        <w:t>9.Līguma grozīšana un izbeigšana</w:t>
      </w:r>
    </w:p>
    <w:p w14:paraId="29390778" w14:textId="77777777" w:rsidR="00F17303" w:rsidRPr="006E5D9C" w:rsidRDefault="00256D89">
      <w:pPr>
        <w:tabs>
          <w:tab w:val="right" w:pos="7938"/>
        </w:tabs>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ab/>
      </w:r>
    </w:p>
    <w:p w14:paraId="0BE04B75" w14:textId="77777777"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 xml:space="preserve">9.1. Līgumu var grozīt Pusēm savstarpēji rakstveidā vienojoties, ievērojot Publisko iepirkumu likuma 61.panta noteikumus. Visi grozījumi Līgumā noformējami kā Līguma pielikumi, kas kļūst par Līguma neatņemamu sastāvdaļu un stājas spēkā no abpusējas parakstīšanas brīža. Līguma grozījumi ir pieļaujami Publisko iepirkumu likuma 61.pantā noteiktajos gadījumos.             </w:t>
      </w:r>
    </w:p>
    <w:p w14:paraId="36BB7835" w14:textId="77777777" w:rsidR="00F17303" w:rsidRPr="006E5D9C" w:rsidRDefault="00256D89">
      <w:pPr>
        <w:tabs>
          <w:tab w:val="right" w:pos="7938"/>
        </w:tabs>
        <w:spacing w:after="0" w:line="240" w:lineRule="auto"/>
        <w:ind w:firstLine="426"/>
        <w:jc w:val="both"/>
        <w:rPr>
          <w:rFonts w:ascii="Times New Roman" w:eastAsia="Times New Roman" w:hAnsi="Times New Roman" w:cs="Times New Roman"/>
        </w:rPr>
      </w:pPr>
      <w:r w:rsidRPr="006E5D9C">
        <w:rPr>
          <w:rFonts w:ascii="Times New Roman" w:eastAsia="Times New Roman" w:hAnsi="Times New Roman" w:cs="Times New Roman"/>
        </w:rPr>
        <w:t>9.2. Pasūtītājam ir tiesības atkāpties no Līguma šādos gadījumos:</w:t>
      </w:r>
    </w:p>
    <w:p w14:paraId="50FF65A4" w14:textId="77777777" w:rsidR="00F17303" w:rsidRPr="006E5D9C" w:rsidRDefault="00256D89">
      <w:pPr>
        <w:tabs>
          <w:tab w:val="right" w:pos="7938"/>
        </w:tabs>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            9.2.1. Pakalpojuma organizēšana un vadīšana neatbilst iepirkuma vai Līguma noteikumiem, un šī neatbilstība nav vai nevar tikt novērsta Līgumā paredzētajā termiņā;</w:t>
      </w:r>
    </w:p>
    <w:p w14:paraId="70EB1CFE" w14:textId="77777777" w:rsidR="00F17303" w:rsidRPr="006E5D9C" w:rsidRDefault="00256D89">
      <w:pPr>
        <w:tabs>
          <w:tab w:val="right" w:pos="7938"/>
        </w:tabs>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            9.2.2. Izpildītājs Līguma noslēgšanas vai Līguma izpildes laikā sniedzis nepatiesas vai nepilnīgas ziņas vai apliecinājumus;</w:t>
      </w:r>
    </w:p>
    <w:p w14:paraId="06C42301" w14:textId="77777777" w:rsidR="00F17303" w:rsidRPr="006E5D9C" w:rsidRDefault="00256D89">
      <w:pPr>
        <w:tabs>
          <w:tab w:val="right" w:pos="7938"/>
        </w:tabs>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            9.2.3.</w:t>
      </w:r>
      <w:r w:rsidRPr="006E5D9C">
        <w:rPr>
          <w:rFonts w:ascii="Times New Roman" w:eastAsia="Times New Roman" w:hAnsi="Times New Roman" w:cs="Times New Roman"/>
          <w:color w:val="000000"/>
        </w:rPr>
        <w:t xml:space="preserve"> </w:t>
      </w:r>
      <w:r w:rsidRPr="006E5D9C">
        <w:rPr>
          <w:rFonts w:ascii="Times New Roman" w:eastAsia="Times New Roman" w:hAnsi="Times New Roman" w:cs="Times New Roman"/>
        </w:rPr>
        <w:t>Izpildītājs Līguma noslēgšanas vai Līguma izpildes laikā veicis prettiesisku darbību;</w:t>
      </w:r>
    </w:p>
    <w:p w14:paraId="2D7F920A" w14:textId="77777777" w:rsidR="00F17303" w:rsidRPr="006E5D9C" w:rsidRDefault="00256D89">
      <w:pPr>
        <w:tabs>
          <w:tab w:val="right" w:pos="7938"/>
        </w:tabs>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            9.2.4. ir pasludināts Izpildītāja maksātnespējas process, vai iestājas citi apstākļi, kas liedz, vai liegs Izpildītājam turpināt Līguma izpildi saskaņā ar Līguma noteikumiem vai kas negatīvi ietekmē Pasūtītāja tiesības, kuras izriet no Līguma;</w:t>
      </w:r>
    </w:p>
    <w:p w14:paraId="121257B6" w14:textId="77777777" w:rsidR="00F17303" w:rsidRPr="006E5D9C" w:rsidRDefault="00256D89">
      <w:pPr>
        <w:tabs>
          <w:tab w:val="right" w:pos="7938"/>
        </w:tabs>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           9.2.5.</w:t>
      </w:r>
      <w:r w:rsidRPr="006E5D9C">
        <w:rPr>
          <w:rFonts w:ascii="Times New Roman" w:eastAsia="Times New Roman" w:hAnsi="Times New Roman" w:cs="Times New Roman"/>
          <w:color w:val="000000"/>
        </w:rPr>
        <w:t xml:space="preserve"> </w:t>
      </w:r>
      <w:r w:rsidRPr="006E5D9C">
        <w:rPr>
          <w:rFonts w:ascii="Times New Roman" w:eastAsia="Times New Roman" w:hAnsi="Times New Roman" w:cs="Times New Roman"/>
        </w:rPr>
        <w:t>Izpildītājs Pasūtītājam nodarījis zaudējumus;</w:t>
      </w:r>
    </w:p>
    <w:p w14:paraId="64BB9EEE" w14:textId="77777777" w:rsidR="00F17303" w:rsidRPr="006E5D9C" w:rsidRDefault="00256D89">
      <w:pPr>
        <w:tabs>
          <w:tab w:val="right" w:pos="7938"/>
        </w:tabs>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lastRenderedPageBreak/>
        <w:t xml:space="preserve">           9.2.6.</w:t>
      </w:r>
      <w:r w:rsidRPr="006E5D9C">
        <w:rPr>
          <w:rFonts w:ascii="Times New Roman" w:eastAsia="Times New Roman" w:hAnsi="Times New Roman" w:cs="Times New Roman"/>
          <w:color w:val="000000"/>
        </w:rPr>
        <w:t xml:space="preserve"> </w:t>
      </w:r>
      <w:r w:rsidRPr="006E5D9C">
        <w:rPr>
          <w:rFonts w:ascii="Times New Roman" w:eastAsia="Times New Roman" w:hAnsi="Times New Roman" w:cs="Times New Roman"/>
        </w:rPr>
        <w:t>Pasūtītājs ir tiesīgs vienpusējā kārtībā atkāpties no Līguma, paziņojot par to rakstveidā otrai pusei 10 darba dienas iepriekš, ja ar Saeimas, Ministru kabineta vai Labklājības ministrijas lēmumiem vairs netiek piešķirts vai tiek samazināts Līgumā paredzētais valsts budžeta finansējums.</w:t>
      </w:r>
    </w:p>
    <w:p w14:paraId="0CCD0B0C" w14:textId="77777777" w:rsidR="00F17303" w:rsidRPr="006E5D9C" w:rsidRDefault="00256D89">
      <w:pPr>
        <w:tabs>
          <w:tab w:val="right" w:pos="7938"/>
        </w:tabs>
        <w:spacing w:line="240" w:lineRule="auto"/>
        <w:ind w:firstLine="142"/>
        <w:jc w:val="both"/>
        <w:rPr>
          <w:rFonts w:ascii="Times New Roman" w:eastAsia="Times New Roman" w:hAnsi="Times New Roman" w:cs="Times New Roman"/>
        </w:rPr>
      </w:pPr>
      <w:r w:rsidRPr="006E5D9C">
        <w:rPr>
          <w:rFonts w:ascii="Times New Roman" w:eastAsia="Times New Roman" w:hAnsi="Times New Roman" w:cs="Times New Roman"/>
        </w:rPr>
        <w:t xml:space="preserve">         9.2.7. ja saskaņā ar Starptautisko un Latvijas Republikas nacionālo sankciju likuma 11</w:t>
      </w:r>
      <w:r w:rsidRPr="006E5D9C">
        <w:rPr>
          <w:rFonts w:ascii="Times New Roman" w:eastAsia="Times New Roman" w:hAnsi="Times New Roman" w:cs="Times New Roman"/>
          <w:vertAlign w:val="superscript"/>
        </w:rPr>
        <w:t>1</w:t>
      </w:r>
      <w:r w:rsidRPr="006E5D9C">
        <w:rPr>
          <w:rFonts w:ascii="Times New Roman" w:eastAsia="Times New Roman" w:hAnsi="Times New Roman" w:cs="Times New Roman"/>
        </w:rPr>
        <w:t>.panta pirmo daļu, Izpildītājam Līguma izpildes laikā ir piemērotas starptautiskās vai nacionālās sankcijas vai būtiskas finanšu un kapitāla tirgus intereses ietekmējošas Eiropas Savienības vai Ziemeļatlantijas līguma organizācijas dalībvalsts noteiktās sankcijas, Pasūtītājam ir tiesības vienpusēji izbeigt Līgumu ne tikai gadījumā, ja Līguma izpildes laikā ir piemērotas šādas sankcijas, bet arī gadījumā, ja pirms Līguma noslēgšanas attiecīgie apstākļi bija pastāvējuši, bet Pasūtītājam tie nebija zināmi. </w:t>
      </w:r>
    </w:p>
    <w:p w14:paraId="312D8521" w14:textId="77777777" w:rsidR="00F17303" w:rsidRPr="006E5D9C" w:rsidRDefault="00256D89">
      <w:pPr>
        <w:tabs>
          <w:tab w:val="right" w:pos="7938"/>
        </w:tabs>
        <w:spacing w:after="0" w:line="240" w:lineRule="auto"/>
        <w:ind w:firstLine="567"/>
        <w:jc w:val="both"/>
        <w:rPr>
          <w:rFonts w:ascii="Times New Roman" w:eastAsia="Times New Roman" w:hAnsi="Times New Roman" w:cs="Times New Roman"/>
        </w:rPr>
      </w:pPr>
      <w:r w:rsidRPr="006E5D9C">
        <w:rPr>
          <w:rFonts w:ascii="Times New Roman" w:eastAsia="Times New Roman" w:hAnsi="Times New Roman" w:cs="Times New Roman"/>
        </w:rPr>
        <w:t>9.3. Puses ir tiesīgas izbeigt Līgumu, noslēdzot savstarpēju rakstveida vienošanos, vienlaikus vienojoties par savstarpējo norēķinu kārtību.</w:t>
      </w:r>
    </w:p>
    <w:p w14:paraId="3A591E8D" w14:textId="77777777" w:rsidR="00F17303" w:rsidRPr="006E5D9C" w:rsidRDefault="00F17303">
      <w:pPr>
        <w:tabs>
          <w:tab w:val="right" w:pos="7938"/>
        </w:tabs>
        <w:spacing w:after="0" w:line="240" w:lineRule="auto"/>
        <w:ind w:firstLine="1701"/>
        <w:rPr>
          <w:rFonts w:ascii="Times New Roman" w:eastAsia="Times New Roman" w:hAnsi="Times New Roman" w:cs="Times New Roman"/>
          <w:b/>
        </w:rPr>
      </w:pPr>
    </w:p>
    <w:p w14:paraId="07F5DFB7" w14:textId="77777777" w:rsidR="00F17303" w:rsidRPr="006E5D9C" w:rsidRDefault="00256D89">
      <w:pPr>
        <w:tabs>
          <w:tab w:val="right" w:pos="7938"/>
        </w:tabs>
        <w:spacing w:after="0" w:line="240" w:lineRule="auto"/>
        <w:ind w:firstLine="2127"/>
        <w:rPr>
          <w:rFonts w:ascii="Times New Roman" w:eastAsia="Times New Roman" w:hAnsi="Times New Roman" w:cs="Times New Roman"/>
          <w:b/>
        </w:rPr>
      </w:pPr>
      <w:r w:rsidRPr="006E5D9C">
        <w:rPr>
          <w:rFonts w:ascii="Times New Roman" w:eastAsia="Times New Roman" w:hAnsi="Times New Roman" w:cs="Times New Roman"/>
          <w:b/>
        </w:rPr>
        <w:t>10. Strīdu izskatīšanas kārtība</w:t>
      </w:r>
    </w:p>
    <w:p w14:paraId="7E9436CF" w14:textId="77777777" w:rsidR="00F17303" w:rsidRPr="006E5D9C" w:rsidRDefault="00F17303">
      <w:pPr>
        <w:widowControl w:val="0"/>
        <w:tabs>
          <w:tab w:val="left" w:pos="600"/>
        </w:tabs>
        <w:spacing w:after="0" w:line="240" w:lineRule="auto"/>
        <w:rPr>
          <w:rFonts w:ascii="Times New Roman" w:eastAsia="Times New Roman" w:hAnsi="Times New Roman" w:cs="Times New Roman"/>
          <w:b/>
          <w:color w:val="000000"/>
        </w:rPr>
      </w:pPr>
    </w:p>
    <w:p w14:paraId="1707A068" w14:textId="77777777" w:rsidR="00F17303" w:rsidRPr="006E5D9C" w:rsidRDefault="00256D89">
      <w:pPr>
        <w:spacing w:after="0" w:line="240" w:lineRule="auto"/>
        <w:ind w:firstLine="709"/>
        <w:jc w:val="both"/>
        <w:rPr>
          <w:rFonts w:ascii="Times New Roman" w:eastAsia="Times New Roman" w:hAnsi="Times New Roman" w:cs="Times New Roman"/>
        </w:rPr>
      </w:pPr>
      <w:r w:rsidRPr="006E5D9C">
        <w:rPr>
          <w:rFonts w:ascii="Times New Roman" w:eastAsia="Times New Roman" w:hAnsi="Times New Roman" w:cs="Times New Roman"/>
        </w:rPr>
        <w:t>10.1.</w:t>
      </w:r>
      <w:r w:rsidRPr="006E5D9C">
        <w:rPr>
          <w:rFonts w:ascii="Times New Roman" w:eastAsia="Times New Roman" w:hAnsi="Times New Roman" w:cs="Times New Roman"/>
        </w:rPr>
        <w:tab/>
        <w:t>Visus strīdus, kas izriet vai rodas saistībā ar Līgumu vai tā interpretāciju, Puses apņemas risināt pārrunu ceļā.</w:t>
      </w:r>
    </w:p>
    <w:p w14:paraId="1AA17D57" w14:textId="77777777" w:rsidR="00F17303" w:rsidRPr="006E5D9C" w:rsidRDefault="00256D89">
      <w:pPr>
        <w:spacing w:after="0" w:line="240" w:lineRule="auto"/>
        <w:ind w:firstLine="709"/>
        <w:jc w:val="both"/>
        <w:rPr>
          <w:rFonts w:ascii="Times New Roman" w:eastAsia="Times New Roman" w:hAnsi="Times New Roman" w:cs="Times New Roman"/>
        </w:rPr>
      </w:pPr>
      <w:r w:rsidRPr="006E5D9C">
        <w:rPr>
          <w:rFonts w:ascii="Times New Roman" w:eastAsia="Times New Roman" w:hAnsi="Times New Roman" w:cs="Times New Roman"/>
        </w:rPr>
        <w:t>10.2.</w:t>
      </w:r>
      <w:r w:rsidRPr="006E5D9C">
        <w:rPr>
          <w:rFonts w:ascii="Times New Roman" w:eastAsia="Times New Roman" w:hAnsi="Times New Roman" w:cs="Times New Roman"/>
        </w:rPr>
        <w:tab/>
        <w:t xml:space="preserve">Jebkura </w:t>
      </w:r>
      <w:r w:rsidRPr="006E5D9C">
        <w:rPr>
          <w:rFonts w:ascii="Times New Roman" w:eastAsia="Times New Roman" w:hAnsi="Times New Roman" w:cs="Times New Roman"/>
        </w:rPr>
        <w:t>strīda risināšanai Pušu starpā par jautājumiem, kas izriet no Līguma un ko neizdodas atrisināt pārrunu ceļā, jebkura no Pusēm ir tiesīga vērsties tiesā. Strīda risināšana notiks saskaņā ar Latvijas Republikas normatīvajos aktos noteiktajā kārtībā.</w:t>
      </w:r>
    </w:p>
    <w:p w14:paraId="405237FD" w14:textId="77777777" w:rsidR="00F17303" w:rsidRPr="006E5D9C" w:rsidRDefault="00256D89">
      <w:pPr>
        <w:tabs>
          <w:tab w:val="right" w:pos="7938"/>
        </w:tabs>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ab/>
      </w:r>
    </w:p>
    <w:p w14:paraId="2D3AC665" w14:textId="77777777" w:rsidR="00F17303" w:rsidRPr="006E5D9C" w:rsidRDefault="00256D89">
      <w:pPr>
        <w:tabs>
          <w:tab w:val="right" w:pos="7938"/>
        </w:tabs>
        <w:spacing w:after="0" w:line="240" w:lineRule="auto"/>
        <w:ind w:firstLine="1985"/>
        <w:rPr>
          <w:rFonts w:ascii="Times New Roman" w:eastAsia="Times New Roman" w:hAnsi="Times New Roman" w:cs="Times New Roman"/>
          <w:b/>
        </w:rPr>
      </w:pPr>
      <w:r w:rsidRPr="006E5D9C">
        <w:rPr>
          <w:rFonts w:ascii="Times New Roman" w:eastAsia="Times New Roman" w:hAnsi="Times New Roman" w:cs="Times New Roman"/>
          <w:b/>
        </w:rPr>
        <w:t>11. Papildus noteikumi</w:t>
      </w:r>
    </w:p>
    <w:p w14:paraId="42D9D03B" w14:textId="77777777" w:rsidR="00F17303" w:rsidRPr="006E5D9C" w:rsidRDefault="00F17303">
      <w:pPr>
        <w:tabs>
          <w:tab w:val="right" w:pos="7938"/>
        </w:tabs>
        <w:spacing w:after="0" w:line="240" w:lineRule="auto"/>
        <w:jc w:val="center"/>
        <w:rPr>
          <w:rFonts w:ascii="Times New Roman" w:eastAsia="Times New Roman" w:hAnsi="Times New Roman" w:cs="Times New Roman"/>
          <w:b/>
        </w:rPr>
      </w:pPr>
    </w:p>
    <w:p w14:paraId="39164279" w14:textId="77777777" w:rsidR="00F17303" w:rsidRPr="006E5D9C" w:rsidRDefault="00256D89">
      <w:pPr>
        <w:spacing w:after="0" w:line="240" w:lineRule="auto"/>
        <w:ind w:firstLine="709"/>
        <w:jc w:val="both"/>
        <w:rPr>
          <w:rFonts w:ascii="Times New Roman" w:eastAsia="Times New Roman" w:hAnsi="Times New Roman" w:cs="Times New Roman"/>
        </w:rPr>
      </w:pPr>
      <w:r w:rsidRPr="006E5D9C">
        <w:rPr>
          <w:rFonts w:ascii="Times New Roman" w:eastAsia="Times New Roman" w:hAnsi="Times New Roman" w:cs="Times New Roman"/>
        </w:rPr>
        <w:t>11.1.</w:t>
      </w:r>
      <w:r w:rsidRPr="006E5D9C">
        <w:rPr>
          <w:rFonts w:ascii="Times New Roman" w:eastAsia="Times New Roman" w:hAnsi="Times New Roman" w:cs="Times New Roman"/>
          <w:color w:val="000000"/>
        </w:rPr>
        <w:t xml:space="preserve"> </w:t>
      </w:r>
      <w:r w:rsidRPr="006E5D9C">
        <w:rPr>
          <w:rFonts w:ascii="Times New Roman" w:eastAsia="Times New Roman" w:hAnsi="Times New Roman" w:cs="Times New Roman"/>
        </w:rPr>
        <w:t>Jebkurš oficiāls paziņojums, lūgums, pieprasījums vai cita informācija (izņemot tehniskas dabas informāciju) saskaņā ar Līgumu tiek iesniegta rakstiski un tiek uzskatīta par iesniegtu vai nosūtītu tai pašā dienā, ja tā nosūtīta elektroniski.</w:t>
      </w:r>
    </w:p>
    <w:p w14:paraId="2600EA09" w14:textId="77777777" w:rsidR="00F17303" w:rsidRPr="006E5D9C" w:rsidRDefault="00256D89">
      <w:pPr>
        <w:spacing w:after="0" w:line="240" w:lineRule="auto"/>
        <w:ind w:firstLine="709"/>
        <w:jc w:val="both"/>
        <w:rPr>
          <w:rFonts w:ascii="Times New Roman" w:eastAsia="Times New Roman" w:hAnsi="Times New Roman" w:cs="Times New Roman"/>
        </w:rPr>
      </w:pPr>
      <w:r w:rsidRPr="006E5D9C">
        <w:rPr>
          <w:rFonts w:ascii="Times New Roman" w:eastAsia="Times New Roman" w:hAnsi="Times New Roman" w:cs="Times New Roman"/>
        </w:rPr>
        <w:t>11.2. Ja kāds no Līguma noteikumiem var izrādīties nelikumīgs vai nesaistošs, tas neietekmēs ar Līgumu noteiktās Pušu saistības un tiesības kopumā.</w:t>
      </w:r>
    </w:p>
    <w:p w14:paraId="0C1F1917" w14:textId="2F1035C6" w:rsidR="00F17303" w:rsidRPr="006E5D9C" w:rsidRDefault="00256D89">
      <w:pPr>
        <w:spacing w:after="0" w:line="240" w:lineRule="auto"/>
        <w:ind w:firstLine="709"/>
        <w:jc w:val="both"/>
        <w:rPr>
          <w:rFonts w:ascii="Times New Roman" w:eastAsia="Times New Roman" w:hAnsi="Times New Roman" w:cs="Times New Roman"/>
        </w:rPr>
      </w:pPr>
      <w:r w:rsidRPr="006E5D9C">
        <w:rPr>
          <w:rFonts w:ascii="Times New Roman" w:eastAsia="Times New Roman" w:hAnsi="Times New Roman" w:cs="Times New Roman"/>
        </w:rPr>
        <w:t xml:space="preserve">11.3. Līgums ir spēkā ar parakstīšanas brīdi, Līgums ir sagatavots latviešu valodā un ir parakstīts elektroniski, kopā uz </w:t>
      </w:r>
      <w:r w:rsidR="009D7B95">
        <w:rPr>
          <w:rFonts w:ascii="Times New Roman" w:eastAsia="Times New Roman" w:hAnsi="Times New Roman" w:cs="Times New Roman"/>
        </w:rPr>
        <w:t>8</w:t>
      </w:r>
      <w:r w:rsidRPr="006E5D9C">
        <w:rPr>
          <w:rFonts w:ascii="Times New Roman" w:eastAsia="Times New Roman" w:hAnsi="Times New Roman" w:cs="Times New Roman"/>
        </w:rPr>
        <w:t xml:space="preserve"> (</w:t>
      </w:r>
      <w:r w:rsidR="009D7B95">
        <w:rPr>
          <w:rFonts w:ascii="Times New Roman" w:eastAsia="Times New Roman" w:hAnsi="Times New Roman" w:cs="Times New Roman"/>
        </w:rPr>
        <w:t>astoņām</w:t>
      </w:r>
      <w:r w:rsidRPr="006E5D9C">
        <w:rPr>
          <w:rFonts w:ascii="Times New Roman" w:eastAsia="Times New Roman" w:hAnsi="Times New Roman" w:cs="Times New Roman"/>
        </w:rPr>
        <w:t>) lapām, 4 (četriem) pielikumiem, kas ir neatņemama Līguma sastāvdaļa, katrai Pusei viens Līguma eksemplārs, abiem Līguma eksemplāriem ir vienāds juridisks spēks.</w:t>
      </w:r>
    </w:p>
    <w:p w14:paraId="20123537" w14:textId="77777777" w:rsidR="00F17303" w:rsidRPr="006E5D9C" w:rsidRDefault="00F17303">
      <w:pPr>
        <w:spacing w:after="0" w:line="240" w:lineRule="auto"/>
        <w:jc w:val="both"/>
        <w:rPr>
          <w:rFonts w:ascii="Times New Roman" w:eastAsia="Times New Roman" w:hAnsi="Times New Roman" w:cs="Times New Roman"/>
        </w:rPr>
      </w:pPr>
    </w:p>
    <w:p w14:paraId="759038BF" w14:textId="77777777" w:rsidR="00F17303" w:rsidRPr="006E5D9C" w:rsidRDefault="00256D89">
      <w:pPr>
        <w:spacing w:after="0" w:line="240" w:lineRule="auto"/>
        <w:ind w:firstLine="1985"/>
        <w:rPr>
          <w:rFonts w:ascii="Times New Roman" w:eastAsia="Times New Roman" w:hAnsi="Times New Roman" w:cs="Times New Roman"/>
          <w:b/>
        </w:rPr>
      </w:pPr>
      <w:r w:rsidRPr="006E5D9C">
        <w:rPr>
          <w:rFonts w:ascii="Times New Roman" w:eastAsia="Times New Roman" w:hAnsi="Times New Roman" w:cs="Times New Roman"/>
          <w:b/>
        </w:rPr>
        <w:t>12. Pušu rekvizīti un paraksti</w:t>
      </w:r>
      <w:r w:rsidRPr="006E5D9C">
        <w:rPr>
          <w:rFonts w:ascii="Times New Roman" w:eastAsia="Times New Roman" w:hAnsi="Times New Roman" w:cs="Times New Roman"/>
          <w:b/>
        </w:rPr>
        <w:tab/>
      </w:r>
    </w:p>
    <w:p w14:paraId="38DDF950" w14:textId="77777777" w:rsidR="00F17303" w:rsidRPr="006E5D9C" w:rsidRDefault="00F17303">
      <w:pPr>
        <w:spacing w:after="0" w:line="240" w:lineRule="auto"/>
        <w:jc w:val="center"/>
        <w:rPr>
          <w:rFonts w:ascii="Times New Roman" w:eastAsia="Times New Roman" w:hAnsi="Times New Roman" w:cs="Times New Roman"/>
          <w:b/>
        </w:rPr>
      </w:pPr>
    </w:p>
    <w:tbl>
      <w:tblPr>
        <w:tblStyle w:val="a0"/>
        <w:tblW w:w="7964" w:type="dxa"/>
        <w:tblInd w:w="108" w:type="dxa"/>
        <w:tblLayout w:type="fixed"/>
        <w:tblLook w:val="0400" w:firstRow="0" w:lastRow="0" w:firstColumn="0" w:lastColumn="0" w:noHBand="0" w:noVBand="1"/>
      </w:tblPr>
      <w:tblGrid>
        <w:gridCol w:w="4032"/>
        <w:gridCol w:w="3932"/>
      </w:tblGrid>
      <w:tr w:rsidR="00F17303" w:rsidRPr="006E5D9C" w14:paraId="29CE11FF" w14:textId="77777777">
        <w:tc>
          <w:tcPr>
            <w:tcW w:w="4032" w:type="dxa"/>
            <w:tcBorders>
              <w:top w:val="single" w:sz="4" w:space="0" w:color="000000"/>
              <w:left w:val="single" w:sz="4" w:space="0" w:color="000000"/>
              <w:bottom w:val="single" w:sz="4" w:space="0" w:color="000000"/>
              <w:right w:val="nil"/>
            </w:tcBorders>
            <w:shd w:val="clear" w:color="auto" w:fill="D9D9D9"/>
          </w:tcPr>
          <w:p w14:paraId="36B24AB4" w14:textId="77777777" w:rsidR="00F17303" w:rsidRPr="006E5D9C" w:rsidRDefault="00256D89">
            <w:pPr>
              <w:spacing w:after="0" w:line="240" w:lineRule="auto"/>
              <w:jc w:val="center"/>
              <w:rPr>
                <w:rFonts w:ascii="Times New Roman" w:eastAsia="Times New Roman" w:hAnsi="Times New Roman" w:cs="Times New Roman"/>
              </w:rPr>
            </w:pPr>
            <w:bookmarkStart w:id="0" w:name="_heading=h.gjdgxs" w:colFirst="0" w:colLast="0"/>
            <w:bookmarkEnd w:id="0"/>
            <w:r w:rsidRPr="006E5D9C">
              <w:rPr>
                <w:rFonts w:ascii="Times New Roman" w:eastAsia="Times New Roman" w:hAnsi="Times New Roman" w:cs="Times New Roman"/>
              </w:rPr>
              <w:t>Pasūtītājs</w:t>
            </w:r>
          </w:p>
        </w:tc>
        <w:tc>
          <w:tcPr>
            <w:tcW w:w="3932" w:type="dxa"/>
            <w:tcBorders>
              <w:top w:val="single" w:sz="4" w:space="0" w:color="000000"/>
              <w:left w:val="single" w:sz="4" w:space="0" w:color="000000"/>
              <w:bottom w:val="single" w:sz="4" w:space="0" w:color="000000"/>
              <w:right w:val="single" w:sz="4" w:space="0" w:color="000000"/>
            </w:tcBorders>
            <w:shd w:val="clear" w:color="auto" w:fill="D9D9D9"/>
          </w:tcPr>
          <w:p w14:paraId="70E8B0A8" w14:textId="77777777" w:rsidR="00F17303" w:rsidRPr="006E5D9C" w:rsidRDefault="00256D89">
            <w:pPr>
              <w:spacing w:after="0" w:line="240" w:lineRule="auto"/>
              <w:jc w:val="center"/>
              <w:rPr>
                <w:rFonts w:ascii="Times New Roman" w:eastAsia="Times New Roman" w:hAnsi="Times New Roman" w:cs="Times New Roman"/>
              </w:rPr>
            </w:pPr>
            <w:r w:rsidRPr="006E5D9C">
              <w:rPr>
                <w:rFonts w:ascii="Times New Roman" w:eastAsia="Times New Roman" w:hAnsi="Times New Roman" w:cs="Times New Roman"/>
              </w:rPr>
              <w:t>Izpildītājs</w:t>
            </w:r>
          </w:p>
        </w:tc>
      </w:tr>
      <w:tr w:rsidR="00F17303" w:rsidRPr="006E5D9C" w14:paraId="160E1940" w14:textId="77777777">
        <w:tc>
          <w:tcPr>
            <w:tcW w:w="4032" w:type="dxa"/>
            <w:tcBorders>
              <w:top w:val="single" w:sz="4" w:space="0" w:color="000000"/>
              <w:left w:val="single" w:sz="4" w:space="0" w:color="000000"/>
              <w:bottom w:val="single" w:sz="4" w:space="0" w:color="000000"/>
              <w:right w:val="nil"/>
            </w:tcBorders>
          </w:tcPr>
          <w:p w14:paraId="61952BF1" w14:textId="77777777" w:rsidR="00F17303" w:rsidRPr="006E5D9C" w:rsidRDefault="00256D89">
            <w:pPr>
              <w:spacing w:after="0" w:line="240" w:lineRule="auto"/>
              <w:jc w:val="both"/>
              <w:rPr>
                <w:rFonts w:ascii="Times New Roman" w:eastAsia="Times New Roman" w:hAnsi="Times New Roman" w:cs="Times New Roman"/>
                <w:b/>
                <w:highlight w:val="lightGray"/>
              </w:rPr>
            </w:pPr>
            <w:r w:rsidRPr="006E5D9C">
              <w:rPr>
                <w:rFonts w:ascii="Times New Roman" w:eastAsia="Times New Roman" w:hAnsi="Times New Roman" w:cs="Times New Roman"/>
                <w:b/>
                <w:color w:val="000000"/>
              </w:rPr>
              <w:t>Bērnu aizsardzības centrs</w:t>
            </w:r>
          </w:p>
        </w:tc>
        <w:tc>
          <w:tcPr>
            <w:tcW w:w="3932" w:type="dxa"/>
            <w:tcBorders>
              <w:top w:val="single" w:sz="4" w:space="0" w:color="000000"/>
              <w:left w:val="single" w:sz="4" w:space="0" w:color="000000"/>
              <w:bottom w:val="single" w:sz="4" w:space="0" w:color="000000"/>
              <w:right w:val="single" w:sz="4" w:space="0" w:color="000000"/>
            </w:tcBorders>
          </w:tcPr>
          <w:p w14:paraId="32C3A141" w14:textId="41BFCB1E" w:rsidR="00F17303" w:rsidRPr="006E5D9C" w:rsidRDefault="008F3516">
            <w:pPr>
              <w:spacing w:after="0" w:line="240" w:lineRule="auto"/>
              <w:jc w:val="both"/>
              <w:rPr>
                <w:rFonts w:ascii="Times New Roman" w:eastAsia="Times New Roman" w:hAnsi="Times New Roman" w:cs="Times New Roman"/>
              </w:rPr>
            </w:pPr>
            <w:r w:rsidRPr="006E5D9C">
              <w:rPr>
                <w:rFonts w:ascii="Times New Roman" w:hAnsi="Times New Roman" w:cs="Times New Roman"/>
                <w:b/>
                <w:bCs/>
              </w:rPr>
              <w:t>Biedrība “Latvijas SOS Bērnu ciematu asociācija”</w:t>
            </w:r>
          </w:p>
        </w:tc>
      </w:tr>
      <w:tr w:rsidR="00F17303" w:rsidRPr="006E5D9C" w14:paraId="631E4ED7" w14:textId="77777777">
        <w:tc>
          <w:tcPr>
            <w:tcW w:w="4032" w:type="dxa"/>
            <w:tcBorders>
              <w:top w:val="single" w:sz="4" w:space="0" w:color="000000"/>
              <w:left w:val="single" w:sz="4" w:space="0" w:color="000000"/>
              <w:bottom w:val="single" w:sz="4" w:space="0" w:color="000000"/>
              <w:right w:val="nil"/>
            </w:tcBorders>
          </w:tcPr>
          <w:p w14:paraId="35EB6F89" w14:textId="77777777"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Reģ.nr.</w:t>
            </w:r>
            <w:r w:rsidRPr="006E5D9C">
              <w:rPr>
                <w:rFonts w:ascii="Times New Roman" w:eastAsia="Times New Roman" w:hAnsi="Times New Roman" w:cs="Times New Roman"/>
                <w:color w:val="000000"/>
              </w:rPr>
              <w:t xml:space="preserve"> 90002056949</w:t>
            </w:r>
          </w:p>
        </w:tc>
        <w:tc>
          <w:tcPr>
            <w:tcW w:w="3932" w:type="dxa"/>
            <w:tcBorders>
              <w:top w:val="single" w:sz="4" w:space="0" w:color="000000"/>
              <w:left w:val="single" w:sz="4" w:space="0" w:color="000000"/>
              <w:bottom w:val="single" w:sz="4" w:space="0" w:color="000000"/>
              <w:right w:val="single" w:sz="4" w:space="0" w:color="000000"/>
            </w:tcBorders>
          </w:tcPr>
          <w:p w14:paraId="2422B8F5" w14:textId="2B1A3880"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Reģ.nr. </w:t>
            </w:r>
            <w:r w:rsidR="008F3516" w:rsidRPr="006E5D9C">
              <w:rPr>
                <w:rFonts w:ascii="Times New Roman" w:hAnsi="Times New Roman" w:cs="Times New Roman"/>
                <w:lang w:eastAsia="en-US"/>
              </w:rPr>
              <w:t>40008029381</w:t>
            </w:r>
          </w:p>
        </w:tc>
      </w:tr>
      <w:tr w:rsidR="00F17303" w:rsidRPr="006E5D9C" w14:paraId="19455176" w14:textId="77777777">
        <w:tc>
          <w:tcPr>
            <w:tcW w:w="4032" w:type="dxa"/>
            <w:tcBorders>
              <w:top w:val="single" w:sz="4" w:space="0" w:color="000000"/>
              <w:left w:val="single" w:sz="4" w:space="0" w:color="000000"/>
              <w:bottom w:val="single" w:sz="4" w:space="0" w:color="000000"/>
              <w:right w:val="nil"/>
            </w:tcBorders>
          </w:tcPr>
          <w:p w14:paraId="1CC38505" w14:textId="77777777"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Adrese: </w:t>
            </w:r>
            <w:r w:rsidRPr="006E5D9C">
              <w:rPr>
                <w:rFonts w:ascii="Times New Roman" w:eastAsia="Times New Roman" w:hAnsi="Times New Roman" w:cs="Times New Roman"/>
                <w:color w:val="000000"/>
              </w:rPr>
              <w:t>Ventspils iela 53, Rīga, LV - 1002</w:t>
            </w:r>
          </w:p>
        </w:tc>
        <w:tc>
          <w:tcPr>
            <w:tcW w:w="3932" w:type="dxa"/>
            <w:tcBorders>
              <w:top w:val="single" w:sz="4" w:space="0" w:color="000000"/>
              <w:left w:val="single" w:sz="4" w:space="0" w:color="000000"/>
              <w:bottom w:val="single" w:sz="4" w:space="0" w:color="000000"/>
              <w:right w:val="single" w:sz="4" w:space="0" w:color="000000"/>
            </w:tcBorders>
          </w:tcPr>
          <w:p w14:paraId="13D2CE69" w14:textId="5ED1CA97"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Adrese: </w:t>
            </w:r>
            <w:r w:rsidR="008F3516" w:rsidRPr="006E5D9C">
              <w:rPr>
                <w:rFonts w:ascii="Times New Roman" w:hAnsi="Times New Roman" w:cs="Times New Roman"/>
              </w:rPr>
              <w:t>Zemitāna laukums 5, Rīga,LV-1006</w:t>
            </w:r>
          </w:p>
        </w:tc>
      </w:tr>
      <w:tr w:rsidR="00F17303" w:rsidRPr="006E5D9C" w14:paraId="52124FBE" w14:textId="77777777">
        <w:tc>
          <w:tcPr>
            <w:tcW w:w="4032" w:type="dxa"/>
            <w:tcBorders>
              <w:top w:val="single" w:sz="4" w:space="0" w:color="000000"/>
              <w:left w:val="single" w:sz="4" w:space="0" w:color="000000"/>
              <w:bottom w:val="single" w:sz="4" w:space="0" w:color="000000"/>
              <w:right w:val="nil"/>
            </w:tcBorders>
          </w:tcPr>
          <w:p w14:paraId="1352E201" w14:textId="77777777"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Tālr. +371 </w:t>
            </w:r>
            <w:r w:rsidRPr="006E5D9C">
              <w:rPr>
                <w:rFonts w:ascii="Times New Roman" w:eastAsia="Times New Roman" w:hAnsi="Times New Roman" w:cs="Times New Roman"/>
                <w:color w:val="000000"/>
              </w:rPr>
              <w:t>67359128</w:t>
            </w:r>
          </w:p>
        </w:tc>
        <w:tc>
          <w:tcPr>
            <w:tcW w:w="3932" w:type="dxa"/>
            <w:tcBorders>
              <w:top w:val="single" w:sz="4" w:space="0" w:color="000000"/>
              <w:left w:val="single" w:sz="4" w:space="0" w:color="000000"/>
              <w:bottom w:val="single" w:sz="4" w:space="0" w:color="000000"/>
              <w:right w:val="single" w:sz="4" w:space="0" w:color="000000"/>
            </w:tcBorders>
          </w:tcPr>
          <w:p w14:paraId="6DB4F470" w14:textId="01691405"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Tālr. +371 </w:t>
            </w:r>
            <w:r w:rsidR="008F3516" w:rsidRPr="006E5D9C">
              <w:rPr>
                <w:rFonts w:ascii="Times New Roman" w:hAnsi="Times New Roman" w:cs="Times New Roman"/>
              </w:rPr>
              <w:t>29621451</w:t>
            </w:r>
          </w:p>
        </w:tc>
      </w:tr>
      <w:tr w:rsidR="00F17303" w:rsidRPr="006E5D9C" w14:paraId="1F1E70F6" w14:textId="77777777">
        <w:tc>
          <w:tcPr>
            <w:tcW w:w="4032" w:type="dxa"/>
            <w:tcBorders>
              <w:top w:val="single" w:sz="4" w:space="0" w:color="000000"/>
              <w:left w:val="single" w:sz="4" w:space="0" w:color="000000"/>
              <w:bottom w:val="single" w:sz="4" w:space="0" w:color="000000"/>
              <w:right w:val="nil"/>
            </w:tcBorders>
          </w:tcPr>
          <w:p w14:paraId="238A0AF6" w14:textId="77777777"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Fakss: +371 </w:t>
            </w:r>
            <w:r w:rsidRPr="006E5D9C">
              <w:rPr>
                <w:rFonts w:ascii="Times New Roman" w:eastAsia="Times New Roman" w:hAnsi="Times New Roman" w:cs="Times New Roman"/>
                <w:color w:val="000000"/>
              </w:rPr>
              <w:t>67359159</w:t>
            </w:r>
          </w:p>
        </w:tc>
        <w:tc>
          <w:tcPr>
            <w:tcW w:w="3932" w:type="dxa"/>
            <w:tcBorders>
              <w:top w:val="single" w:sz="4" w:space="0" w:color="000000"/>
              <w:left w:val="single" w:sz="4" w:space="0" w:color="000000"/>
              <w:bottom w:val="single" w:sz="4" w:space="0" w:color="000000"/>
              <w:right w:val="single" w:sz="4" w:space="0" w:color="000000"/>
            </w:tcBorders>
          </w:tcPr>
          <w:p w14:paraId="01D3382B" w14:textId="158A09C4"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Fakss: </w:t>
            </w:r>
          </w:p>
        </w:tc>
      </w:tr>
      <w:tr w:rsidR="00F17303" w:rsidRPr="006E5D9C" w14:paraId="7843ECAF" w14:textId="77777777">
        <w:tc>
          <w:tcPr>
            <w:tcW w:w="4032" w:type="dxa"/>
            <w:tcBorders>
              <w:top w:val="single" w:sz="4" w:space="0" w:color="000000"/>
              <w:left w:val="single" w:sz="4" w:space="0" w:color="000000"/>
              <w:bottom w:val="single" w:sz="4" w:space="0" w:color="000000"/>
              <w:right w:val="nil"/>
            </w:tcBorders>
          </w:tcPr>
          <w:p w14:paraId="6DE04EB4" w14:textId="77777777"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E-pasts: </w:t>
            </w:r>
            <w:hyperlink r:id="rId16">
              <w:r w:rsidR="00F17303" w:rsidRPr="006E5D9C">
                <w:rPr>
                  <w:rFonts w:ascii="Times New Roman" w:eastAsia="Times New Roman" w:hAnsi="Times New Roman" w:cs="Times New Roman"/>
                  <w:color w:val="0000FF"/>
                  <w:u w:val="single"/>
                </w:rPr>
                <w:t>pasts@bac.gov.lv</w:t>
              </w:r>
            </w:hyperlink>
            <w:r w:rsidRPr="006E5D9C">
              <w:rPr>
                <w:rFonts w:ascii="Times New Roman" w:eastAsia="Times New Roman" w:hAnsi="Times New Roman" w:cs="Times New Roman"/>
                <w:color w:val="0070C0"/>
              </w:rPr>
              <w:t xml:space="preserve">  </w:t>
            </w:r>
          </w:p>
        </w:tc>
        <w:tc>
          <w:tcPr>
            <w:tcW w:w="3932" w:type="dxa"/>
            <w:tcBorders>
              <w:top w:val="single" w:sz="4" w:space="0" w:color="000000"/>
              <w:left w:val="single" w:sz="4" w:space="0" w:color="000000"/>
              <w:bottom w:val="single" w:sz="4" w:space="0" w:color="000000"/>
              <w:right w:val="single" w:sz="4" w:space="0" w:color="000000"/>
            </w:tcBorders>
          </w:tcPr>
          <w:p w14:paraId="51384F38" w14:textId="49E23D51"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E-pasts: </w:t>
            </w:r>
            <w:hyperlink r:id="rId17" w:history="1">
              <w:r w:rsidR="008F3516" w:rsidRPr="006E5D9C">
                <w:rPr>
                  <w:rStyle w:val="Hyperlink"/>
                  <w:rFonts w:ascii="Times New Roman" w:hAnsi="Times New Roman" w:cs="Times New Roman"/>
                </w:rPr>
                <w:t>birojs@sosbca.lv</w:t>
              </w:r>
            </w:hyperlink>
          </w:p>
        </w:tc>
      </w:tr>
      <w:tr w:rsidR="00F17303" w:rsidRPr="006E5D9C" w14:paraId="7BCD9D17" w14:textId="77777777">
        <w:tc>
          <w:tcPr>
            <w:tcW w:w="4032" w:type="dxa"/>
            <w:tcBorders>
              <w:top w:val="single" w:sz="4" w:space="0" w:color="000000"/>
              <w:left w:val="single" w:sz="4" w:space="0" w:color="000000"/>
              <w:bottom w:val="single" w:sz="4" w:space="0" w:color="000000"/>
              <w:right w:val="nil"/>
            </w:tcBorders>
          </w:tcPr>
          <w:p w14:paraId="60DBF181" w14:textId="77777777"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Banka: Valsts Kase</w:t>
            </w:r>
          </w:p>
        </w:tc>
        <w:tc>
          <w:tcPr>
            <w:tcW w:w="3932" w:type="dxa"/>
            <w:tcBorders>
              <w:top w:val="single" w:sz="4" w:space="0" w:color="000000"/>
              <w:left w:val="single" w:sz="4" w:space="0" w:color="000000"/>
              <w:bottom w:val="single" w:sz="4" w:space="0" w:color="000000"/>
              <w:right w:val="single" w:sz="4" w:space="0" w:color="000000"/>
            </w:tcBorders>
          </w:tcPr>
          <w:p w14:paraId="70CCCC7C" w14:textId="4BCB3DA4"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Banka: </w:t>
            </w:r>
            <w:r w:rsidR="008F3516" w:rsidRPr="006E5D9C">
              <w:rPr>
                <w:rFonts w:ascii="Times New Roman" w:hAnsi="Times New Roman" w:cs="Times New Roman"/>
              </w:rPr>
              <w:t>AS “SEB banka”</w:t>
            </w:r>
          </w:p>
        </w:tc>
      </w:tr>
      <w:tr w:rsidR="00F17303" w:rsidRPr="006E5D9C" w14:paraId="70CB1EF5" w14:textId="77777777">
        <w:tc>
          <w:tcPr>
            <w:tcW w:w="4032" w:type="dxa"/>
            <w:tcBorders>
              <w:top w:val="single" w:sz="4" w:space="0" w:color="000000"/>
              <w:left w:val="single" w:sz="4" w:space="0" w:color="000000"/>
              <w:bottom w:val="single" w:sz="4" w:space="0" w:color="000000"/>
              <w:right w:val="nil"/>
            </w:tcBorders>
          </w:tcPr>
          <w:p w14:paraId="1A1078DD" w14:textId="77777777"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Konts: LV24TREL2180618006000</w:t>
            </w:r>
          </w:p>
        </w:tc>
        <w:tc>
          <w:tcPr>
            <w:tcW w:w="3932" w:type="dxa"/>
            <w:tcBorders>
              <w:top w:val="single" w:sz="4" w:space="0" w:color="000000"/>
              <w:left w:val="single" w:sz="4" w:space="0" w:color="000000"/>
              <w:bottom w:val="single" w:sz="4" w:space="0" w:color="000000"/>
              <w:right w:val="single" w:sz="4" w:space="0" w:color="000000"/>
            </w:tcBorders>
          </w:tcPr>
          <w:p w14:paraId="04F9735B" w14:textId="2EAA13FB"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Konts: </w:t>
            </w:r>
            <w:r w:rsidR="008F3516" w:rsidRPr="006E5D9C">
              <w:rPr>
                <w:rFonts w:ascii="Times New Roman" w:hAnsi="Times New Roman" w:cs="Times New Roman"/>
              </w:rPr>
              <w:t>LV56UNLA0050011994184</w:t>
            </w:r>
          </w:p>
        </w:tc>
      </w:tr>
      <w:tr w:rsidR="00F17303" w:rsidRPr="006E5D9C" w14:paraId="3BCFAB00" w14:textId="77777777">
        <w:tc>
          <w:tcPr>
            <w:tcW w:w="4032" w:type="dxa"/>
            <w:tcBorders>
              <w:top w:val="single" w:sz="4" w:space="0" w:color="000000"/>
              <w:left w:val="single" w:sz="4" w:space="0" w:color="000000"/>
              <w:bottom w:val="single" w:sz="4" w:space="0" w:color="000000"/>
              <w:right w:val="nil"/>
            </w:tcBorders>
          </w:tcPr>
          <w:p w14:paraId="3B6F7FFC" w14:textId="77777777" w:rsidR="00F17303" w:rsidRPr="006E5D9C" w:rsidRDefault="00256D89">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SWIFT kods: TRELLV22</w:t>
            </w:r>
          </w:p>
        </w:tc>
        <w:tc>
          <w:tcPr>
            <w:tcW w:w="3932" w:type="dxa"/>
            <w:tcBorders>
              <w:top w:val="single" w:sz="4" w:space="0" w:color="000000"/>
              <w:left w:val="single" w:sz="4" w:space="0" w:color="000000"/>
              <w:bottom w:val="single" w:sz="4" w:space="0" w:color="000000"/>
              <w:right w:val="single" w:sz="4" w:space="0" w:color="000000"/>
            </w:tcBorders>
          </w:tcPr>
          <w:p w14:paraId="3F8DBE70" w14:textId="5F469E58" w:rsidR="00F17303" w:rsidRPr="006E5D9C" w:rsidRDefault="00256D89">
            <w:pPr>
              <w:jc w:val="both"/>
              <w:rPr>
                <w:rFonts w:ascii="Times New Roman" w:eastAsia="Times New Roman" w:hAnsi="Times New Roman" w:cs="Times New Roman"/>
                <w:color w:val="000000"/>
              </w:rPr>
            </w:pPr>
            <w:r w:rsidRPr="006E5D9C">
              <w:rPr>
                <w:rFonts w:ascii="Times New Roman" w:eastAsia="Times New Roman" w:hAnsi="Times New Roman" w:cs="Times New Roman"/>
              </w:rPr>
              <w:t xml:space="preserve">SWIFT kods: </w:t>
            </w:r>
            <w:r w:rsidR="008F3516" w:rsidRPr="006E5D9C">
              <w:rPr>
                <w:rFonts w:ascii="Times New Roman" w:hAnsi="Times New Roman" w:cs="Times New Roman"/>
              </w:rPr>
              <w:t>UNLALV2X</w:t>
            </w:r>
          </w:p>
        </w:tc>
      </w:tr>
      <w:tr w:rsidR="00F17303" w:rsidRPr="006E5D9C" w14:paraId="644EBDE5" w14:textId="77777777">
        <w:tc>
          <w:tcPr>
            <w:tcW w:w="4032" w:type="dxa"/>
            <w:tcBorders>
              <w:top w:val="nil"/>
              <w:left w:val="single" w:sz="4" w:space="0" w:color="000000"/>
              <w:bottom w:val="single" w:sz="4" w:space="0" w:color="000000"/>
              <w:right w:val="nil"/>
            </w:tcBorders>
          </w:tcPr>
          <w:p w14:paraId="28DFF073" w14:textId="77777777" w:rsidR="00F17303" w:rsidRPr="006E5D9C" w:rsidRDefault="00F17303">
            <w:pPr>
              <w:spacing w:after="0" w:line="240" w:lineRule="auto"/>
              <w:jc w:val="both"/>
              <w:rPr>
                <w:rFonts w:ascii="Times New Roman" w:eastAsia="Times New Roman" w:hAnsi="Times New Roman" w:cs="Times New Roman"/>
              </w:rPr>
            </w:pPr>
          </w:p>
          <w:p w14:paraId="32183043" w14:textId="3C5FF263" w:rsidR="00F17303" w:rsidRPr="006E5D9C" w:rsidRDefault="00D45FEC">
            <w:pPr>
              <w:spacing w:after="0" w:line="240" w:lineRule="auto"/>
              <w:jc w:val="both"/>
              <w:rPr>
                <w:rFonts w:ascii="Times New Roman" w:eastAsia="Times New Roman" w:hAnsi="Times New Roman" w:cs="Times New Roman"/>
                <w:b/>
              </w:rPr>
            </w:pPr>
            <w:r w:rsidRPr="006E5D9C">
              <w:rPr>
                <w:rFonts w:ascii="Times New Roman" w:eastAsia="Times New Roman" w:hAnsi="Times New Roman" w:cs="Times New Roman"/>
              </w:rPr>
              <w:t xml:space="preserve">        / </w:t>
            </w:r>
            <w:r w:rsidR="005A74E2">
              <w:rPr>
                <w:rFonts w:ascii="Times New Roman" w:eastAsia="Times New Roman" w:hAnsi="Times New Roman" w:cs="Times New Roman"/>
              </w:rPr>
              <w:t>Valentīna Gorbunova</w:t>
            </w:r>
            <w:r w:rsidRPr="006E5D9C">
              <w:rPr>
                <w:rFonts w:ascii="Times New Roman" w:eastAsia="Times New Roman" w:hAnsi="Times New Roman" w:cs="Times New Roman"/>
              </w:rPr>
              <w:t>*/</w:t>
            </w:r>
          </w:p>
        </w:tc>
        <w:tc>
          <w:tcPr>
            <w:tcW w:w="3932" w:type="dxa"/>
            <w:tcBorders>
              <w:top w:val="nil"/>
              <w:left w:val="single" w:sz="4" w:space="0" w:color="000000"/>
              <w:bottom w:val="single" w:sz="4" w:space="0" w:color="000000"/>
              <w:right w:val="single" w:sz="4" w:space="0" w:color="000000"/>
            </w:tcBorders>
          </w:tcPr>
          <w:p w14:paraId="650054ED" w14:textId="77777777" w:rsidR="00F17303" w:rsidRPr="006E5D9C" w:rsidRDefault="00F17303">
            <w:pPr>
              <w:spacing w:after="0" w:line="240" w:lineRule="auto"/>
              <w:jc w:val="both"/>
              <w:rPr>
                <w:rFonts w:ascii="Times New Roman" w:eastAsia="Times New Roman" w:hAnsi="Times New Roman" w:cs="Times New Roman"/>
                <w:b/>
              </w:rPr>
            </w:pPr>
          </w:p>
          <w:p w14:paraId="58C6F917" w14:textId="6D47C56B" w:rsidR="00F17303" w:rsidRPr="006E5D9C" w:rsidRDefault="00D45FEC">
            <w:pPr>
              <w:spacing w:after="0" w:line="240" w:lineRule="auto"/>
              <w:jc w:val="both"/>
              <w:rPr>
                <w:rFonts w:ascii="Times New Roman" w:eastAsia="Times New Roman" w:hAnsi="Times New Roman" w:cs="Times New Roman"/>
              </w:rPr>
            </w:pPr>
            <w:r w:rsidRPr="006E5D9C">
              <w:rPr>
                <w:rFonts w:ascii="Times New Roman" w:eastAsia="Times New Roman" w:hAnsi="Times New Roman" w:cs="Times New Roman"/>
              </w:rPr>
              <w:t xml:space="preserve">        / </w:t>
            </w:r>
            <w:r w:rsidR="008F3516" w:rsidRPr="006E5D9C">
              <w:rPr>
                <w:rFonts w:ascii="Times New Roman" w:hAnsi="Times New Roman" w:cs="Times New Roman"/>
              </w:rPr>
              <w:t xml:space="preserve">Ilze Paleja </w:t>
            </w:r>
            <w:r w:rsidRPr="006E5D9C">
              <w:rPr>
                <w:rFonts w:ascii="Times New Roman" w:eastAsia="Times New Roman" w:hAnsi="Times New Roman" w:cs="Times New Roman"/>
              </w:rPr>
              <w:t>*/</w:t>
            </w:r>
          </w:p>
        </w:tc>
      </w:tr>
    </w:tbl>
    <w:p w14:paraId="3BD7F287" w14:textId="77777777" w:rsidR="00F17303" w:rsidRPr="006E5D9C" w:rsidRDefault="00F17303">
      <w:pPr>
        <w:tabs>
          <w:tab w:val="left" w:pos="5880"/>
        </w:tabs>
        <w:spacing w:after="0" w:line="240" w:lineRule="auto"/>
        <w:jc w:val="both"/>
        <w:rPr>
          <w:rFonts w:ascii="Times New Roman" w:eastAsia="Times New Roman" w:hAnsi="Times New Roman" w:cs="Times New Roman"/>
        </w:rPr>
      </w:pPr>
    </w:p>
    <w:p w14:paraId="667FF3F1" w14:textId="77777777" w:rsidR="00F17303" w:rsidRPr="006E5D9C" w:rsidRDefault="00256D89">
      <w:pPr>
        <w:spacing w:after="200" w:line="276" w:lineRule="auto"/>
        <w:rPr>
          <w:rFonts w:ascii="Times New Roman" w:eastAsia="Times New Roman" w:hAnsi="Times New Roman" w:cs="Times New Roman"/>
          <w:i/>
        </w:rPr>
      </w:pPr>
      <w:bookmarkStart w:id="1" w:name="_heading=h.30j0zll" w:colFirst="0" w:colLast="0"/>
      <w:bookmarkEnd w:id="1"/>
      <w:r w:rsidRPr="006E5D9C">
        <w:rPr>
          <w:rFonts w:ascii="Times New Roman" w:eastAsia="Times New Roman" w:hAnsi="Times New Roman" w:cs="Times New Roman"/>
          <w:i/>
        </w:rPr>
        <w:t xml:space="preserve">*ŠIS </w:t>
      </w:r>
      <w:r w:rsidRPr="006E5D9C">
        <w:rPr>
          <w:rFonts w:ascii="Times New Roman" w:eastAsia="Times New Roman" w:hAnsi="Times New Roman" w:cs="Times New Roman"/>
          <w:i/>
        </w:rPr>
        <w:t>DOKUMENTS IR PARAKSTĪTS AR DROŠU ELEKTRONISKO PARAKSTU UN SATUR LAIKA ZĪMOGU</w:t>
      </w:r>
    </w:p>
    <w:p w14:paraId="55BE48A7" w14:textId="77777777" w:rsidR="00F17303" w:rsidRPr="006E5D9C" w:rsidRDefault="00F17303">
      <w:pPr>
        <w:tabs>
          <w:tab w:val="left" w:pos="643"/>
        </w:tabs>
        <w:spacing w:after="0" w:line="240" w:lineRule="auto"/>
        <w:ind w:left="720"/>
        <w:jc w:val="right"/>
        <w:rPr>
          <w:rFonts w:ascii="Times New Roman" w:eastAsia="Times New Roman" w:hAnsi="Times New Roman" w:cs="Times New Roman"/>
        </w:rPr>
      </w:pPr>
    </w:p>
    <w:p w14:paraId="7FF62247" w14:textId="77777777" w:rsidR="00F17303" w:rsidRPr="006E5D9C" w:rsidRDefault="00F17303">
      <w:pPr>
        <w:tabs>
          <w:tab w:val="left" w:pos="643"/>
        </w:tabs>
        <w:spacing w:after="0" w:line="240" w:lineRule="auto"/>
        <w:ind w:left="720"/>
        <w:jc w:val="right"/>
        <w:rPr>
          <w:rFonts w:ascii="Times New Roman" w:eastAsia="Times New Roman" w:hAnsi="Times New Roman" w:cs="Times New Roman"/>
        </w:rPr>
      </w:pPr>
    </w:p>
    <w:p w14:paraId="14168C9E" w14:textId="77777777" w:rsidR="003B55F5" w:rsidRPr="006E5D9C" w:rsidRDefault="003B55F5" w:rsidP="009140AF">
      <w:pPr>
        <w:tabs>
          <w:tab w:val="left" w:pos="643"/>
        </w:tabs>
        <w:spacing w:after="0" w:line="240" w:lineRule="auto"/>
        <w:rPr>
          <w:rFonts w:ascii="Times New Roman" w:eastAsia="Times New Roman" w:hAnsi="Times New Roman" w:cs="Times New Roman"/>
        </w:rPr>
      </w:pPr>
    </w:p>
    <w:p w14:paraId="3C05D6F0" w14:textId="77777777" w:rsidR="003B55F5" w:rsidRPr="006E5D9C" w:rsidRDefault="003B55F5" w:rsidP="009140AF">
      <w:pPr>
        <w:tabs>
          <w:tab w:val="left" w:pos="643"/>
        </w:tabs>
        <w:spacing w:after="0" w:line="240" w:lineRule="auto"/>
        <w:rPr>
          <w:rFonts w:ascii="Times New Roman" w:eastAsia="Times New Roman" w:hAnsi="Times New Roman" w:cs="Times New Roman"/>
        </w:rPr>
      </w:pPr>
    </w:p>
    <w:p w14:paraId="51BF4F9B" w14:textId="77777777" w:rsidR="003B55F5" w:rsidRPr="006E5D9C" w:rsidRDefault="003B55F5" w:rsidP="009140AF">
      <w:pPr>
        <w:tabs>
          <w:tab w:val="left" w:pos="643"/>
        </w:tabs>
        <w:spacing w:after="0" w:line="240" w:lineRule="auto"/>
        <w:rPr>
          <w:rFonts w:ascii="Times New Roman" w:eastAsia="Times New Roman" w:hAnsi="Times New Roman" w:cs="Times New Roman"/>
        </w:rPr>
      </w:pPr>
    </w:p>
    <w:p w14:paraId="5C111323" w14:textId="77777777" w:rsidR="00F17303" w:rsidRPr="006E5D9C" w:rsidRDefault="00F17303">
      <w:pPr>
        <w:tabs>
          <w:tab w:val="left" w:pos="643"/>
        </w:tabs>
        <w:spacing w:after="0" w:line="240" w:lineRule="auto"/>
        <w:rPr>
          <w:rFonts w:ascii="Times New Roman" w:eastAsia="Times New Roman" w:hAnsi="Times New Roman" w:cs="Times New Roman"/>
        </w:rPr>
      </w:pPr>
    </w:p>
    <w:p w14:paraId="16180B3F" w14:textId="77777777" w:rsidR="00F17303" w:rsidRPr="006E5D9C" w:rsidRDefault="00256D89">
      <w:pPr>
        <w:tabs>
          <w:tab w:val="left" w:pos="643"/>
        </w:tabs>
        <w:spacing w:after="0" w:line="240" w:lineRule="auto"/>
        <w:ind w:left="720"/>
        <w:jc w:val="right"/>
        <w:rPr>
          <w:rFonts w:ascii="Times New Roman" w:eastAsia="Times New Roman" w:hAnsi="Times New Roman" w:cs="Times New Roman"/>
          <w:i/>
        </w:rPr>
      </w:pPr>
      <w:r w:rsidRPr="006E5D9C">
        <w:rPr>
          <w:rFonts w:ascii="Times New Roman" w:eastAsia="Times New Roman" w:hAnsi="Times New Roman" w:cs="Times New Roman"/>
          <w:i/>
        </w:rPr>
        <w:t>Pielikums Nr.1</w:t>
      </w:r>
      <w:r w:rsidRPr="006E5D9C">
        <w:rPr>
          <w:rFonts w:ascii="Times New Roman" w:eastAsia="Times New Roman" w:hAnsi="Times New Roman" w:cs="Times New Roman"/>
        </w:rPr>
        <w:t xml:space="preserve"> </w:t>
      </w:r>
    </w:p>
    <w:p w14:paraId="33742816" w14:textId="36D2F646" w:rsidR="00F17303" w:rsidRPr="006E5D9C" w:rsidRDefault="00256D89">
      <w:pPr>
        <w:tabs>
          <w:tab w:val="left" w:pos="643"/>
        </w:tabs>
        <w:spacing w:after="0" w:line="240" w:lineRule="auto"/>
        <w:ind w:left="720" w:hanging="360"/>
        <w:jc w:val="right"/>
        <w:rPr>
          <w:rFonts w:ascii="Times New Roman" w:eastAsia="Times New Roman" w:hAnsi="Times New Roman" w:cs="Times New Roman"/>
        </w:rPr>
      </w:pPr>
      <w:r w:rsidRPr="006E5D9C">
        <w:rPr>
          <w:rFonts w:ascii="Times New Roman" w:eastAsia="Times New Roman" w:hAnsi="Times New Roman" w:cs="Times New Roman"/>
        </w:rPr>
        <w:t>Līgumam Nr.</w:t>
      </w:r>
      <w:r w:rsidRPr="006E5D9C">
        <w:rPr>
          <w:rFonts w:ascii="Times New Roman" w:hAnsi="Times New Roman" w:cs="Times New Roman"/>
        </w:rPr>
        <w:t xml:space="preserve"> </w:t>
      </w:r>
      <w:r w:rsidRPr="006E5D9C">
        <w:rPr>
          <w:rFonts w:ascii="Times New Roman" w:eastAsia="Times New Roman" w:hAnsi="Times New Roman" w:cs="Times New Roman"/>
        </w:rPr>
        <w:t>5-13/</w:t>
      </w:r>
      <w:r w:rsidR="00E82088" w:rsidRPr="006E5D9C">
        <w:rPr>
          <w:rFonts w:ascii="Times New Roman" w:eastAsia="Times New Roman" w:hAnsi="Times New Roman" w:cs="Times New Roman"/>
        </w:rPr>
        <w:t>125</w:t>
      </w:r>
    </w:p>
    <w:p w14:paraId="0A329050" w14:textId="77777777" w:rsidR="00F17303" w:rsidRPr="006E5D9C" w:rsidRDefault="00F17303">
      <w:pPr>
        <w:tabs>
          <w:tab w:val="left" w:pos="643"/>
        </w:tabs>
        <w:spacing w:after="0" w:line="240" w:lineRule="auto"/>
        <w:ind w:left="720"/>
        <w:jc w:val="right"/>
        <w:rPr>
          <w:rFonts w:ascii="Times New Roman" w:eastAsia="Times New Roman" w:hAnsi="Times New Roman" w:cs="Times New Roman"/>
        </w:rPr>
      </w:pPr>
    </w:p>
    <w:p w14:paraId="50D70901" w14:textId="2ACFC18B" w:rsidR="00F17303" w:rsidRPr="006E5D9C" w:rsidRDefault="00256D89">
      <w:pPr>
        <w:spacing w:after="0" w:line="240" w:lineRule="auto"/>
        <w:ind w:left="180"/>
        <w:jc w:val="center"/>
        <w:rPr>
          <w:rFonts w:ascii="Times New Roman" w:eastAsia="Times New Roman" w:hAnsi="Times New Roman" w:cs="Times New Roman"/>
          <w:b/>
        </w:rPr>
      </w:pPr>
      <w:r w:rsidRPr="006E5D9C">
        <w:rPr>
          <w:rFonts w:ascii="Times New Roman" w:eastAsia="Times New Roman" w:hAnsi="Times New Roman" w:cs="Times New Roman"/>
          <w:b/>
        </w:rPr>
        <w:t>Iepirkuma ID Nr.</w:t>
      </w:r>
      <w:r w:rsidRPr="006E5D9C">
        <w:rPr>
          <w:rFonts w:ascii="Times New Roman" w:eastAsia="Times New Roman" w:hAnsi="Times New Roman" w:cs="Times New Roman"/>
        </w:rPr>
        <w:t xml:space="preserve"> </w:t>
      </w:r>
      <w:r w:rsidR="00F301EB" w:rsidRPr="006E5D9C">
        <w:rPr>
          <w:rFonts w:ascii="Times New Roman" w:eastAsia="Times New Roman" w:hAnsi="Times New Roman" w:cs="Times New Roman"/>
          <w:b/>
          <w:bCs/>
        </w:rPr>
        <w:t>BAC 2024/5-12/20</w:t>
      </w:r>
    </w:p>
    <w:p w14:paraId="64815130" w14:textId="6E80B323" w:rsidR="00F17303" w:rsidRPr="006E5D9C" w:rsidRDefault="00256D89">
      <w:pPr>
        <w:spacing w:after="0" w:line="240" w:lineRule="auto"/>
        <w:jc w:val="center"/>
        <w:rPr>
          <w:rFonts w:ascii="Times New Roman" w:eastAsia="Times New Roman" w:hAnsi="Times New Roman" w:cs="Times New Roman"/>
          <w:b/>
        </w:rPr>
      </w:pPr>
      <w:r w:rsidRPr="006E5D9C">
        <w:rPr>
          <w:rFonts w:ascii="Times New Roman" w:eastAsia="Times New Roman" w:hAnsi="Times New Roman" w:cs="Times New Roman"/>
          <w:b/>
        </w:rPr>
        <w:t>“</w:t>
      </w:r>
      <w:r w:rsidR="00F301EB" w:rsidRPr="006E5D9C">
        <w:rPr>
          <w:rFonts w:ascii="Times New Roman" w:eastAsia="Times New Roman" w:hAnsi="Times New Roman" w:cs="Times New Roman"/>
          <w:b/>
          <w:bCs/>
        </w:rPr>
        <w:t>Vienotu Ārpusģimenes aprūpes atbalstu centru īstenoto mācību programmu vērtēšanas kritēriju izstrāde, specializēto audžuģimeņu mācību programmas izvērtēšana un aktualizēšana</w:t>
      </w:r>
      <w:r w:rsidRPr="006E5D9C">
        <w:rPr>
          <w:rFonts w:ascii="Times New Roman" w:eastAsia="Times New Roman" w:hAnsi="Times New Roman" w:cs="Times New Roman"/>
          <w:b/>
        </w:rPr>
        <w:t>”</w:t>
      </w:r>
    </w:p>
    <w:p w14:paraId="757830BF" w14:textId="77777777" w:rsidR="00F301EB" w:rsidRPr="006E5D9C" w:rsidRDefault="00F301EB">
      <w:pPr>
        <w:spacing w:after="0" w:line="240" w:lineRule="auto"/>
        <w:jc w:val="center"/>
        <w:rPr>
          <w:rFonts w:ascii="Times New Roman" w:eastAsia="Times New Roman" w:hAnsi="Times New Roman" w:cs="Times New Roman"/>
          <w:b/>
        </w:rPr>
      </w:pPr>
    </w:p>
    <w:p w14:paraId="66A84684" w14:textId="06EBEB58" w:rsidR="00F301EB" w:rsidRPr="006E5D9C" w:rsidRDefault="00256D89" w:rsidP="00F301EB">
      <w:pPr>
        <w:spacing w:after="0" w:line="240" w:lineRule="auto"/>
        <w:jc w:val="center"/>
        <w:rPr>
          <w:rFonts w:ascii="Times New Roman" w:eastAsia="Times New Roman" w:hAnsi="Times New Roman" w:cs="Times New Roman"/>
          <w:b/>
        </w:rPr>
      </w:pPr>
      <w:r w:rsidRPr="006E5D9C">
        <w:rPr>
          <w:rFonts w:ascii="Times New Roman" w:eastAsia="Times New Roman" w:hAnsi="Times New Roman" w:cs="Times New Roman"/>
          <w:b/>
        </w:rPr>
        <w:t>TEHNISKĀ SPECIFIKĀCIJA</w:t>
      </w:r>
    </w:p>
    <w:p w14:paraId="60A619E8" w14:textId="77777777" w:rsidR="00F301EB" w:rsidRPr="006E5D9C" w:rsidRDefault="00F301EB" w:rsidP="00F301EB">
      <w:pPr>
        <w:numPr>
          <w:ilvl w:val="0"/>
          <w:numId w:val="27"/>
        </w:numPr>
        <w:spacing w:after="0" w:line="360" w:lineRule="auto"/>
        <w:jc w:val="both"/>
        <w:rPr>
          <w:rFonts w:ascii="Times New Roman" w:eastAsia="Times New Roman" w:hAnsi="Times New Roman" w:cs="Times New Roman"/>
          <w:b/>
        </w:rPr>
      </w:pPr>
      <w:r w:rsidRPr="006E5D9C">
        <w:rPr>
          <w:rFonts w:ascii="Times New Roman" w:eastAsia="Times New Roman" w:hAnsi="Times New Roman" w:cs="Times New Roman"/>
          <w:b/>
        </w:rPr>
        <w:t>Vispārīgā informācija</w:t>
      </w:r>
    </w:p>
    <w:p w14:paraId="5F3CBEF5" w14:textId="77777777" w:rsidR="00F301EB" w:rsidRPr="006E5D9C" w:rsidRDefault="00F301EB" w:rsidP="009140AF">
      <w:pPr>
        <w:pBdr>
          <w:top w:val="nil"/>
          <w:left w:val="nil"/>
          <w:bottom w:val="nil"/>
          <w:right w:val="nil"/>
          <w:between w:val="nil"/>
        </w:pBdr>
        <w:spacing w:after="0" w:line="276" w:lineRule="auto"/>
        <w:ind w:firstLine="360"/>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 xml:space="preserve">2018. gada 1. jūlijā stājās spēkā Ministru kabineta noteikumi Nr. 355 “Ārpusģimenes aprūpes atbalsta centra noteikumi” (turpmāk – Noteikumi). Noteikumi ieviesa būtiskas izmaiņas esošajā ārpusģimenes aprūpes sistēmā, ieviešot jaunus pakalpojumu sniedzējus - Ārpusģimenes aprūpes atbalsta centrus (turpmāk – Atbalsta centri), kuru mērķis ir nodrošināt pasākumu kopumu, kas veicina bez vecāku gādības palikušu bērnu labklājību, drošību, patstāvību, kā arī audžuģimeņu, jo īpaši specializēto audžuģimeņu, adoptētāju, aizbildņu un viesģimeņu skaita pieaugumu, kā arī sniegt psihosociālo atbalstu iepriekš minētajām personām. Atbalsta centru pārraudzību un metodisko vadību no 2023. gada 1. aprīļa no Labklājības ministrijas pārņēmis Bērnu aizsardzības centrs (turpmāk – Centrs). </w:t>
      </w:r>
    </w:p>
    <w:p w14:paraId="3876A980" w14:textId="77777777" w:rsidR="00F301EB" w:rsidRPr="006E5D9C" w:rsidRDefault="00F301EB" w:rsidP="009140AF">
      <w:pPr>
        <w:pBdr>
          <w:top w:val="nil"/>
          <w:left w:val="nil"/>
          <w:bottom w:val="nil"/>
          <w:right w:val="nil"/>
          <w:between w:val="nil"/>
        </w:pBdr>
        <w:spacing w:after="0" w:line="276" w:lineRule="auto"/>
        <w:ind w:firstLine="360"/>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Atbalsta centriem ir uzticēta ārkārtīgi nozīmīga loma darbā ar ģimenēm, kas gatavojas uzņemt vai jau uzņēmušas ārpusģimenes aprūpē esošus bērnus. Spēkā esošais normatīvais regulējums</w:t>
      </w:r>
      <w:r w:rsidRPr="006E5D9C">
        <w:rPr>
          <w:rFonts w:ascii="Times New Roman" w:eastAsia="Times New Roman" w:hAnsi="Times New Roman" w:cs="Times New Roman"/>
          <w:color w:val="000000"/>
          <w:vertAlign w:val="superscript"/>
        </w:rPr>
        <w:footnoteReference w:id="1"/>
      </w:r>
      <w:r w:rsidRPr="006E5D9C">
        <w:rPr>
          <w:rFonts w:ascii="Times New Roman" w:eastAsia="Times New Roman" w:hAnsi="Times New Roman" w:cs="Times New Roman"/>
          <w:color w:val="000000"/>
        </w:rPr>
        <w:t xml:space="preserve">  Atbalsta centriem uzliek par pienākumu izstrādāt mācību programmas un pēc to saskaņošanas ar Centru</w:t>
      </w:r>
      <w:r w:rsidRPr="006E5D9C">
        <w:rPr>
          <w:rFonts w:ascii="Times New Roman" w:eastAsia="Times New Roman" w:hAnsi="Times New Roman" w:cs="Times New Roman"/>
          <w:color w:val="000000"/>
          <w:vertAlign w:val="superscript"/>
        </w:rPr>
        <w:footnoteReference w:id="2"/>
      </w:r>
      <w:r w:rsidRPr="006E5D9C">
        <w:rPr>
          <w:rFonts w:ascii="Times New Roman" w:eastAsia="Times New Roman" w:hAnsi="Times New Roman" w:cs="Times New Roman"/>
          <w:color w:val="000000"/>
        </w:rPr>
        <w:t xml:space="preserve"> nodrošināt potenciālo audžuģimeņu un potenciālo specializēto audžuģimeņu, potenciālo adoptētāju un aizbildņu profesionālo zināšanu un kompetenču attīstību, organizējot šai mērķgrupai nepieciešamās mācības, kas ir daļa no adoptētāja, audžuģimenes vai specializētās audžuģimenes statusa iegūšanas procesa. Savukārt aizbildņiem mācību programmas apguvi paredzēts nodrošināt sešu mēnešu laikā pēc tam, kad persona ar bāriņtiesas lēmumu iecelta par aizbildni bērnam vai atzīta par atbilstošu aizbildņa pienākumu pildīšanai. </w:t>
      </w:r>
    </w:p>
    <w:p w14:paraId="3B516DF0" w14:textId="77777777" w:rsidR="00F301EB" w:rsidRPr="006E5D9C" w:rsidRDefault="00F301EB" w:rsidP="009140AF">
      <w:pPr>
        <w:pBdr>
          <w:top w:val="nil"/>
          <w:left w:val="nil"/>
          <w:bottom w:val="nil"/>
          <w:right w:val="nil"/>
          <w:between w:val="nil"/>
        </w:pBdr>
        <w:spacing w:after="0" w:line="276" w:lineRule="auto"/>
        <w:ind w:firstLine="360"/>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Mācību programmu normatīvais regulējums</w:t>
      </w:r>
      <w:r w:rsidRPr="006E5D9C">
        <w:rPr>
          <w:rFonts w:ascii="Times New Roman" w:eastAsia="Times New Roman" w:hAnsi="Times New Roman" w:cs="Times New Roman"/>
          <w:color w:val="000000"/>
          <w:vertAlign w:val="superscript"/>
        </w:rPr>
        <w:footnoteReference w:id="3"/>
      </w:r>
      <w:r w:rsidRPr="006E5D9C">
        <w:rPr>
          <w:rFonts w:ascii="Times New Roman" w:eastAsia="Times New Roman" w:hAnsi="Times New Roman" w:cs="Times New Roman"/>
          <w:color w:val="000000"/>
        </w:rPr>
        <w:t xml:space="preserve">  nosaka identisku mācību programmas mērķi visām uzņemošo ģimeņu grupām – sniegt (aizbildņiem – stiprināt) zināšanas un prasmes, kas nepieciešamas bērnu aprūpei un audzināšanai. Arī mācību programmas saturiskā daļa visām mērķa grupām ir virzīta uz tādu kompetenču attīstību, kas nepieciešamas, lai savā ģimenē uzņemtu bez vecāku gādības palikušu bērnu, bet prasības mācību programmu izstrādei tika sagatavotas atšķirīgos laika periodos, to izstrādi veikuši dažādi speciālisti, un to regulē dažādi normatīvie akti. Pie tam esošais regulējums paredz, ka Centrs Atbalsta centru izstrādātās mācību programmas tikai saskaņo, bet neviens nepārliecinās par </w:t>
      </w:r>
      <w:r w:rsidRPr="006E5D9C">
        <w:rPr>
          <w:rFonts w:ascii="Times New Roman" w:eastAsia="Times New Roman" w:hAnsi="Times New Roman" w:cs="Times New Roman"/>
        </w:rPr>
        <w:t>ap</w:t>
      </w:r>
      <w:r w:rsidRPr="006E5D9C">
        <w:rPr>
          <w:rFonts w:ascii="Times New Roman" w:eastAsia="Times New Roman" w:hAnsi="Times New Roman" w:cs="Times New Roman"/>
          <w:color w:val="000000"/>
        </w:rPr>
        <w:t xml:space="preserve">mācību tālāko norisi un kvalitāti, kā arī netiek veikta vienota apmācību dalībnieku iegūto zināšanu pārbaude – netiek sniegta droša atgriezeniskā saite, kas apliecina, ka mācību programma apgūta augstā kvalitātē un apmācību dalībnieks pēc apmācību pabeigšanas ir ieguvis pietiekamas zināšanas, lai sniegtu atbalstu bērnam, kas nonācis ārpusģimenes aprūpē. </w:t>
      </w:r>
    </w:p>
    <w:p w14:paraId="3DF3733E" w14:textId="77777777" w:rsidR="00F301EB" w:rsidRPr="006E5D9C" w:rsidRDefault="00F301EB" w:rsidP="009140AF">
      <w:pPr>
        <w:pBdr>
          <w:top w:val="nil"/>
          <w:left w:val="nil"/>
          <w:bottom w:val="nil"/>
          <w:right w:val="nil"/>
          <w:between w:val="nil"/>
        </w:pBdr>
        <w:spacing w:after="0" w:line="276" w:lineRule="auto"/>
        <w:ind w:firstLine="360"/>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 xml:space="preserve">Uz problēmām līdz šim īstenotajā apmācību procesā norāda arī statistika par atkārtotu bērnu </w:t>
      </w:r>
      <w:proofErr w:type="spellStart"/>
      <w:r w:rsidRPr="006E5D9C">
        <w:rPr>
          <w:rFonts w:ascii="Times New Roman" w:eastAsia="Times New Roman" w:hAnsi="Times New Roman" w:cs="Times New Roman"/>
          <w:color w:val="000000"/>
        </w:rPr>
        <w:t>traumatizāciju</w:t>
      </w:r>
      <w:proofErr w:type="spellEnd"/>
      <w:r w:rsidRPr="006E5D9C">
        <w:rPr>
          <w:rFonts w:ascii="Times New Roman" w:eastAsia="Times New Roman" w:hAnsi="Times New Roman" w:cs="Times New Roman"/>
          <w:color w:val="000000"/>
        </w:rPr>
        <w:t xml:space="preserve"> - 2022. gadā vidēji katra ceturtā bērna ievietošana gada laikā beidzās ar jaunu bērna </w:t>
      </w:r>
      <w:r w:rsidRPr="006E5D9C">
        <w:rPr>
          <w:rFonts w:ascii="Times New Roman" w:eastAsia="Times New Roman" w:hAnsi="Times New Roman" w:cs="Times New Roman"/>
          <w:color w:val="000000"/>
        </w:rPr>
        <w:lastRenderedPageBreak/>
        <w:t>pārcelšanos, arī 2023. gadā veiktā Bāriņtiesas datu analīze</w:t>
      </w:r>
      <w:r w:rsidRPr="006E5D9C">
        <w:rPr>
          <w:rFonts w:ascii="Times New Roman" w:eastAsia="Times New Roman" w:hAnsi="Times New Roman" w:cs="Times New Roman"/>
          <w:color w:val="000000"/>
          <w:vertAlign w:val="superscript"/>
        </w:rPr>
        <w:footnoteReference w:id="4"/>
      </w:r>
      <w:r w:rsidRPr="006E5D9C">
        <w:rPr>
          <w:rFonts w:ascii="Times New Roman" w:eastAsia="Times New Roman" w:hAnsi="Times New Roman" w:cs="Times New Roman"/>
          <w:color w:val="000000"/>
        </w:rPr>
        <w:t xml:space="preserve">  uzrāda, ka gada laikā 78 gadījumos ir izbeigta bērna uzturēšanās audžuģimenē un bērns ticis ievietots citā audžuģimenē, 46 gadījumos bērns ievietots ilgstošas sociālās aprūpes un sociālās rehabilitācijas institūcijā. Centra ieskatā, mācību saturā daudz plašāk būtu iekļaujams jautājums par saiknes uzturēšanu ar bioloģisko ģimeni, kas ir vairāk akcentējama visās mācībās un atbalsta nodrošināšanā, skaidrojot ģimenes, kas nodrošina bērna ārpusģimenes aprūpi, pienākumus un uzdevumus, stiprinot principu, ka bērna saiknes uzturēšana ar bioloģisko ģimeni ir viens no prioritārajiem ārpusģimenes aprūpes sistēmas mērķiem. Turpinoties esošajai praksei, pastāv risks, ka bērna intereses tiek pakārtotas audžuvecāku vai aizbildņu izpratnei par bērna vajadzībām un labākajām interesēm. Attiecīgi iepirkuma ietvarā nepieciešams izpētīt, vai mācību saturā pietiekamā apjomā ietverts uz bērna interesēm balstīto vajadzību uz bioloģisko ģimeni princips, lai veicinātu to, ka bērns apzinās savu identitāti, piemēram, iekļaujot tēmu par bērna “Dzīves grāmatas” izstrādi, kas veidojama ar bērna līdzdalību. </w:t>
      </w:r>
    </w:p>
    <w:p w14:paraId="3F98F04F" w14:textId="77777777" w:rsidR="00F301EB" w:rsidRPr="006E5D9C" w:rsidRDefault="00F301EB" w:rsidP="009140AF">
      <w:pPr>
        <w:pBdr>
          <w:top w:val="nil"/>
          <w:left w:val="nil"/>
          <w:bottom w:val="nil"/>
          <w:right w:val="nil"/>
          <w:between w:val="nil"/>
        </w:pBdr>
        <w:spacing w:after="0" w:line="276" w:lineRule="auto"/>
        <w:ind w:firstLine="360"/>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Pēc Labklājības ministrijas pasūtījuma 2023. gadā veikts pētījums “Ārpusģimenes aprūpes sistēmas pilnveides iespējas” (turpmāk – Pētījums),</w:t>
      </w:r>
      <w:r w:rsidRPr="006E5D9C">
        <w:rPr>
          <w:rFonts w:ascii="Times New Roman" w:eastAsia="Times New Roman" w:hAnsi="Times New Roman" w:cs="Times New Roman"/>
          <w:color w:val="000000"/>
          <w:vertAlign w:val="superscript"/>
        </w:rPr>
        <w:footnoteReference w:id="5"/>
      </w:r>
      <w:r w:rsidRPr="006E5D9C">
        <w:rPr>
          <w:rFonts w:ascii="Times New Roman" w:eastAsia="Times New Roman" w:hAnsi="Times New Roman" w:cs="Times New Roman"/>
          <w:color w:val="000000"/>
        </w:rPr>
        <w:t xml:space="preserve"> kurā norādīts uz vairākiem konstatētiem trūkumiem līdz šim Atbalsta centru īstenotajā apmācību procesā. Pētījumā aktualizēts plašs jautājumu loks, kas skar tādas jomas kā Atbalsta centru izstrādāto un īstenoto aizbildņu, potenciālo audžuģimeņu, specializēto audžuģimeņu un adoptētāju mācību programmu pilnveide, mācību programmu īstenošanas kvalitāte un mācību programmu saskaņošanas kārtība. Pētījumā konstatēts, ka nepieciešams noteikt vienotus mācību programmu kvalitātes kritērijus un sertificēt programmas, jo, saglabājot esošo kārtību, pastāv iespēja, ka Atbalsta centru pieeja mācību programmu īstenošanai var būt ļoti atšķirīga. Pētījumā ieteikts nodrošināt atgriezeniskās saites izmantošanu mācību kvalitātes uzlabošanai, izstrādājot vienotu mācības apmeklējušo dalībnieku anketu, kas būtu aizpildāma visiem mācību dalībniekiem, kā arī aicināts vērtēt prakses saglabāšanas lietderību kā vienu no potenciālo audžuģimeņu un adoptētāju mācību programmā iekļautajām prasībām. Vienlaikus konstatēts, ka ir jāpilnveido aizbildņa zināšanu novērtējuma saturs. </w:t>
      </w:r>
    </w:p>
    <w:p w14:paraId="6947D7EB" w14:textId="77777777" w:rsidR="00F301EB" w:rsidRPr="006E5D9C" w:rsidRDefault="00F301EB" w:rsidP="009140AF">
      <w:pPr>
        <w:pBdr>
          <w:top w:val="nil"/>
          <w:left w:val="nil"/>
          <w:bottom w:val="nil"/>
          <w:right w:val="nil"/>
          <w:between w:val="nil"/>
        </w:pBdr>
        <w:spacing w:after="0" w:line="276" w:lineRule="auto"/>
        <w:ind w:firstLine="360"/>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Centra ieskatā, aktuāls un iepirkuma ietvarā ir skatāms jautājums arī par šobrīd pielietoto mācību metožu un apmācību formu efektivitātes, kādā organizējamas mācības, izpēti, nosakot mācību formas procentuālo klātienes un attālināto sadalījumu ar mērķi uzlabot apmācību kvalitāti.  Spēkā esošais regulējums nosaka, ka, atbilstoši Ministru kabineta 2023. gada 28. marta noteikumiem Nr. 147 “Noteikumi par aizbildņu mācību programmu”, kas stājušies spēkā 2023. gada 1. aprīlī, paredzētais apmērs, kādā pieļaujama aizbildņu mācību programmas apguve attālinātā mācību formā, ir 30% no kopējās apgūstamās aizbildņu mācību programmas. Savukārt pašlaik spēkā esošais normatīvais regulējums Ministru kabineta 2018. gada 30. oktobra noteikumos Nr. 667 “Adopcijas kārtība” un Ministru kabineta 2018. gada 26. jūnija noteikumos Nr. 354 “Audžuģimenes noteikumi” paredz, ka apmācība organizējama klātienē vai attālināti,</w:t>
      </w:r>
      <w:r w:rsidRPr="006E5D9C">
        <w:rPr>
          <w:rFonts w:ascii="Times New Roman" w:eastAsia="Times New Roman" w:hAnsi="Times New Roman" w:cs="Times New Roman"/>
          <w:color w:val="000000"/>
          <w:vertAlign w:val="superscript"/>
        </w:rPr>
        <w:footnoteReference w:id="6"/>
      </w:r>
      <w:r w:rsidRPr="006E5D9C">
        <w:rPr>
          <w:rFonts w:ascii="Times New Roman" w:eastAsia="Times New Roman" w:hAnsi="Times New Roman" w:cs="Times New Roman"/>
          <w:color w:val="000000"/>
        </w:rPr>
        <w:t xml:space="preserve"> kas pieļauj risku, ka mācības var tikt organizētas tikai attālināti, kas nebūtu pieļaujams, jo neveicina iespēju pilnīgāk izprast attiecīgās grupas dalībnieku vajadzības mācību programmas apguves procesā, nenodrošina pilnvērtīgu grupas dalībnieku iesaistīšanos mācību procesā, kā arī nesekmē nepieciešamo kompetenču apguvi. </w:t>
      </w:r>
      <w:r w:rsidRPr="006E5D9C">
        <w:rPr>
          <w:rFonts w:ascii="Times New Roman" w:eastAsia="Times New Roman" w:hAnsi="Times New Roman" w:cs="Times New Roman"/>
        </w:rPr>
        <w:t>Labklājības ministrijā šobrīd noris darbs pie grozījumiem Ministru kabineta 2018.gada 26.jūnija noteikumos Nr.354 "Audžuģimenes noteikumi", ieviešot jaunu specializētās audžuģimenes formu – audžuģimene bērniem ar uzvedības traucējumiem un atkarības problēmām, kuru ietvaros ir izstrādāts mācību programmas saturs specializētajām audžuģimenēm bērnam ar uzvedības traucējumiem vai atkarības problēmām, kā arī tiek paredzēts, ka programmas apguve attālinātā mācību formā ir pieļaujama 30% no kopējās apgūstamās</w:t>
      </w:r>
      <w:r w:rsidRPr="006E5D9C">
        <w:rPr>
          <w:rFonts w:ascii="Times New Roman" w:eastAsia="Times New Roman" w:hAnsi="Times New Roman" w:cs="Times New Roman"/>
          <w:color w:val="000000"/>
        </w:rPr>
        <w:t xml:space="preserve"> mācību programmas satura  (23-TA-327).</w:t>
      </w:r>
    </w:p>
    <w:p w14:paraId="04334EAE" w14:textId="77777777" w:rsidR="00F301EB" w:rsidRPr="006E5D9C" w:rsidRDefault="00F301EB" w:rsidP="009140AF">
      <w:pPr>
        <w:pBdr>
          <w:top w:val="nil"/>
          <w:left w:val="nil"/>
          <w:bottom w:val="nil"/>
          <w:right w:val="nil"/>
          <w:between w:val="nil"/>
        </w:pBdr>
        <w:spacing w:after="0" w:line="276" w:lineRule="auto"/>
        <w:ind w:firstLine="360"/>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lastRenderedPageBreak/>
        <w:t xml:space="preserve">Iepirkuma mērķis ir izvērtēt Atbalsta centru izstrādāto aizbildņu, audžuģimeņu, specializēto audžuģimeņu un adoptētāju mācību programmu satura atbilstību šo statusu ieguvēju nepieciešamajām zināšanām, sniegt priekšlikumus mācību programmu pilnveidei un vienotu kvalitātes kritēriju izstrādei, prioritāri nodrošinot, ka, neatkarīgi no tā, kāda Atbalsta centra piedāvāto programmu mācību dalībnieks ir pabeidzis, tā zināšanas ir pietiekamas, vienotā izpratnē un standartos balstītas. </w:t>
      </w:r>
    </w:p>
    <w:p w14:paraId="3F5E29CD" w14:textId="77777777" w:rsidR="00F301EB" w:rsidRPr="006E5D9C" w:rsidRDefault="00F301EB" w:rsidP="009140AF">
      <w:pPr>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1A7666FB" w14:textId="77777777" w:rsidR="00F301EB" w:rsidRPr="006E5D9C" w:rsidRDefault="00F301EB" w:rsidP="009140AF">
      <w:pPr>
        <w:numPr>
          <w:ilvl w:val="0"/>
          <w:numId w:val="27"/>
        </w:numPr>
        <w:pBdr>
          <w:top w:val="nil"/>
          <w:left w:val="nil"/>
          <w:bottom w:val="nil"/>
          <w:right w:val="nil"/>
          <w:between w:val="nil"/>
        </w:pBdr>
        <w:spacing w:after="0" w:line="276" w:lineRule="auto"/>
        <w:jc w:val="both"/>
        <w:rPr>
          <w:rFonts w:ascii="Times New Roman" w:eastAsia="Times New Roman" w:hAnsi="Times New Roman" w:cs="Times New Roman"/>
          <w:b/>
        </w:rPr>
      </w:pPr>
      <w:r w:rsidRPr="006E5D9C">
        <w:rPr>
          <w:rFonts w:ascii="Times New Roman" w:eastAsia="Times New Roman" w:hAnsi="Times New Roman" w:cs="Times New Roman"/>
          <w:b/>
        </w:rPr>
        <w:t>Iepirkuma priekšmets</w:t>
      </w:r>
    </w:p>
    <w:p w14:paraId="4B5965ED" w14:textId="77777777" w:rsidR="00F301EB" w:rsidRPr="006E5D9C" w:rsidRDefault="00F301EB" w:rsidP="009140AF">
      <w:pPr>
        <w:pBdr>
          <w:top w:val="nil"/>
          <w:left w:val="nil"/>
          <w:bottom w:val="nil"/>
          <w:right w:val="nil"/>
          <w:between w:val="nil"/>
        </w:pBdr>
        <w:spacing w:after="0" w:line="276" w:lineRule="auto"/>
        <w:ind w:left="141"/>
        <w:jc w:val="both"/>
        <w:rPr>
          <w:rFonts w:ascii="Times New Roman" w:eastAsia="Times New Roman" w:hAnsi="Times New Roman" w:cs="Times New Roman"/>
        </w:rPr>
      </w:pPr>
      <w:bookmarkStart w:id="2" w:name="_heading=h.2s8eyo1" w:colFirst="0" w:colLast="0"/>
      <w:bookmarkEnd w:id="2"/>
      <w:r w:rsidRPr="006E5D9C">
        <w:rPr>
          <w:rFonts w:ascii="Times New Roman" w:eastAsia="Times New Roman" w:hAnsi="Times New Roman" w:cs="Times New Roman"/>
        </w:rPr>
        <w:t xml:space="preserve">Iepirkuma priekšmets – vienotu Atbalsta centru īstenoto mācību programmu vērtēšanas kritēriju izstrāde, prasību mācību programmu saturam specializētajām audžuģimenēm izvērtēšana un aktualizēšana. </w:t>
      </w:r>
    </w:p>
    <w:p w14:paraId="3FA81E86" w14:textId="77777777" w:rsidR="00F301EB" w:rsidRPr="006E5D9C" w:rsidRDefault="00F301EB" w:rsidP="009140AF">
      <w:pPr>
        <w:pBdr>
          <w:top w:val="nil"/>
          <w:left w:val="nil"/>
          <w:bottom w:val="nil"/>
          <w:right w:val="nil"/>
          <w:between w:val="nil"/>
        </w:pBdr>
        <w:spacing w:after="0" w:line="276" w:lineRule="auto"/>
        <w:ind w:left="501"/>
        <w:jc w:val="both"/>
        <w:rPr>
          <w:rFonts w:ascii="Times New Roman" w:eastAsia="Times New Roman" w:hAnsi="Times New Roman" w:cs="Times New Roman"/>
          <w:b/>
        </w:rPr>
      </w:pPr>
    </w:p>
    <w:p w14:paraId="2FA7C3F6" w14:textId="77777777" w:rsidR="00F301EB" w:rsidRPr="006E5D9C" w:rsidRDefault="00F301EB" w:rsidP="009140AF">
      <w:pPr>
        <w:numPr>
          <w:ilvl w:val="0"/>
          <w:numId w:val="27"/>
        </w:numPr>
        <w:pBdr>
          <w:top w:val="nil"/>
          <w:left w:val="nil"/>
          <w:bottom w:val="nil"/>
          <w:right w:val="nil"/>
          <w:between w:val="nil"/>
        </w:pBdr>
        <w:spacing w:after="0" w:line="276" w:lineRule="auto"/>
        <w:rPr>
          <w:rFonts w:ascii="Times New Roman" w:eastAsia="Times New Roman" w:hAnsi="Times New Roman" w:cs="Times New Roman"/>
          <w:i/>
          <w:color w:val="000000"/>
        </w:rPr>
      </w:pPr>
      <w:r w:rsidRPr="006E5D9C">
        <w:rPr>
          <w:rFonts w:ascii="Times New Roman" w:eastAsia="Times New Roman" w:hAnsi="Times New Roman" w:cs="Times New Roman"/>
          <w:b/>
          <w:color w:val="000000"/>
        </w:rPr>
        <w:t>Pakalpojuma mērķis, mērķgrupa un darba uzdevumi</w:t>
      </w:r>
    </w:p>
    <w:p w14:paraId="52158092" w14:textId="77777777" w:rsidR="00F301EB" w:rsidRPr="006E5D9C" w:rsidRDefault="00F301EB" w:rsidP="009140AF">
      <w:pPr>
        <w:numPr>
          <w:ilvl w:val="1"/>
          <w:numId w:val="27"/>
        </w:numPr>
        <w:pBdr>
          <w:top w:val="nil"/>
          <w:left w:val="nil"/>
          <w:bottom w:val="nil"/>
          <w:right w:val="nil"/>
          <w:between w:val="nil"/>
        </w:pBdr>
        <w:tabs>
          <w:tab w:val="left" w:pos="360"/>
        </w:tabs>
        <w:spacing w:after="0" w:line="276" w:lineRule="auto"/>
        <w:jc w:val="both"/>
        <w:rPr>
          <w:rFonts w:ascii="Times New Roman" w:eastAsia="Times New Roman" w:hAnsi="Times New Roman" w:cs="Times New Roman"/>
        </w:rPr>
      </w:pPr>
      <w:r w:rsidRPr="006E5D9C">
        <w:rPr>
          <w:rFonts w:ascii="Times New Roman" w:eastAsia="Times New Roman" w:hAnsi="Times New Roman" w:cs="Times New Roman"/>
        </w:rPr>
        <w:t>Pakalpojuma mērķis – vienotu Atbalsta centru īstenoto mācību programmu kvalitātes kritēriju noteikšana un ieviešana.</w:t>
      </w:r>
    </w:p>
    <w:p w14:paraId="1DF23077" w14:textId="77777777" w:rsidR="00F301EB" w:rsidRPr="006E5D9C" w:rsidRDefault="00F301EB" w:rsidP="009140AF">
      <w:pPr>
        <w:numPr>
          <w:ilvl w:val="1"/>
          <w:numId w:val="27"/>
        </w:numPr>
        <w:pBdr>
          <w:top w:val="nil"/>
          <w:left w:val="nil"/>
          <w:bottom w:val="nil"/>
          <w:right w:val="nil"/>
          <w:between w:val="nil"/>
        </w:pBdr>
        <w:spacing w:after="0" w:line="276" w:lineRule="auto"/>
        <w:rPr>
          <w:rFonts w:ascii="Times New Roman" w:eastAsia="Times New Roman" w:hAnsi="Times New Roman" w:cs="Times New Roman"/>
        </w:rPr>
      </w:pPr>
      <w:r w:rsidRPr="006E5D9C">
        <w:rPr>
          <w:rFonts w:ascii="Times New Roman" w:eastAsia="Times New Roman" w:hAnsi="Times New Roman" w:cs="Times New Roman"/>
        </w:rPr>
        <w:t>Pakalpojuma mērķgrupa:</w:t>
      </w:r>
    </w:p>
    <w:p w14:paraId="6F3A0D62" w14:textId="77777777" w:rsidR="00F301EB" w:rsidRPr="006E5D9C" w:rsidRDefault="00F301EB" w:rsidP="009140AF">
      <w:pPr>
        <w:numPr>
          <w:ilvl w:val="2"/>
          <w:numId w:val="27"/>
        </w:numPr>
        <w:pBdr>
          <w:top w:val="nil"/>
          <w:left w:val="nil"/>
          <w:bottom w:val="nil"/>
          <w:right w:val="nil"/>
          <w:between w:val="nil"/>
        </w:pBdr>
        <w:spacing w:after="0" w:line="276" w:lineRule="auto"/>
        <w:jc w:val="both"/>
        <w:rPr>
          <w:rFonts w:ascii="Times New Roman" w:eastAsia="Times New Roman" w:hAnsi="Times New Roman" w:cs="Times New Roman"/>
        </w:rPr>
      </w:pPr>
      <w:bookmarkStart w:id="3" w:name="_heading=h.17dp8vu" w:colFirst="0" w:colLast="0"/>
      <w:bookmarkEnd w:id="3"/>
      <w:r w:rsidRPr="006E5D9C">
        <w:rPr>
          <w:rFonts w:ascii="Times New Roman" w:eastAsia="Times New Roman" w:hAnsi="Times New Roman" w:cs="Times New Roman"/>
        </w:rPr>
        <w:t>tiešā mērķgrupa – Atbalsta centri, to darbinieki un piesaistītie speciālisti;</w:t>
      </w:r>
    </w:p>
    <w:p w14:paraId="212065BC" w14:textId="77777777" w:rsidR="00F301EB" w:rsidRPr="006E5D9C" w:rsidRDefault="00F301EB" w:rsidP="009140AF">
      <w:pPr>
        <w:numPr>
          <w:ilvl w:val="2"/>
          <w:numId w:val="27"/>
        </w:numPr>
        <w:pBdr>
          <w:top w:val="nil"/>
          <w:left w:val="nil"/>
          <w:bottom w:val="nil"/>
          <w:right w:val="nil"/>
          <w:between w:val="nil"/>
        </w:pBdr>
        <w:spacing w:after="0" w:line="276" w:lineRule="auto"/>
        <w:jc w:val="both"/>
        <w:rPr>
          <w:rFonts w:ascii="Times New Roman" w:eastAsia="Times New Roman" w:hAnsi="Times New Roman" w:cs="Times New Roman"/>
        </w:rPr>
      </w:pPr>
      <w:bookmarkStart w:id="4" w:name="_heading=h.yftat4u46yw9" w:colFirst="0" w:colLast="0"/>
      <w:bookmarkEnd w:id="4"/>
      <w:r w:rsidRPr="006E5D9C">
        <w:rPr>
          <w:rFonts w:ascii="Times New Roman" w:eastAsia="Times New Roman" w:hAnsi="Times New Roman" w:cs="Times New Roman"/>
        </w:rPr>
        <w:t>netiešā mērķgrupa:</w:t>
      </w:r>
      <w:r w:rsidRPr="006E5D9C">
        <w:rPr>
          <w:rFonts w:ascii="Times New Roman" w:eastAsia="Times New Roman" w:hAnsi="Times New Roman" w:cs="Times New Roman"/>
        </w:rPr>
        <w:br/>
        <w:t xml:space="preserve">3.2.2.1.ārpusģimenes aprūpes pakalpojuma sniedzēji: audžuģimenes, specializētās audžuģimenes, adoptētāji un aizbildņi; </w:t>
      </w:r>
    </w:p>
    <w:p w14:paraId="72EB9DF5" w14:textId="77777777" w:rsidR="00F301EB" w:rsidRPr="006E5D9C" w:rsidRDefault="00F301EB" w:rsidP="009140AF">
      <w:pPr>
        <w:pBdr>
          <w:top w:val="nil"/>
          <w:left w:val="nil"/>
          <w:bottom w:val="nil"/>
          <w:right w:val="nil"/>
          <w:between w:val="nil"/>
        </w:pBdr>
        <w:spacing w:after="0" w:line="276" w:lineRule="auto"/>
        <w:ind w:left="1224"/>
        <w:jc w:val="both"/>
        <w:rPr>
          <w:rFonts w:ascii="Times New Roman" w:eastAsia="Times New Roman" w:hAnsi="Times New Roman" w:cs="Times New Roman"/>
        </w:rPr>
      </w:pPr>
      <w:bookmarkStart w:id="5" w:name="_heading=h.tq1zaescodj" w:colFirst="0" w:colLast="0"/>
      <w:bookmarkEnd w:id="5"/>
      <w:r w:rsidRPr="006E5D9C">
        <w:rPr>
          <w:rFonts w:ascii="Times New Roman" w:eastAsia="Times New Roman" w:hAnsi="Times New Roman" w:cs="Times New Roman"/>
        </w:rPr>
        <w:t>3.2.2.2.bērnu tiesību aizsardzības jomas politikas veidotāji, speciālisti (bāriņtiesa, sociālais dienests), valsts un pašvaldības un iestādes, kuras viņi pārstāv.</w:t>
      </w:r>
    </w:p>
    <w:p w14:paraId="5417B6D7" w14:textId="77777777" w:rsidR="00F301EB" w:rsidRPr="006E5D9C" w:rsidRDefault="00F301EB" w:rsidP="009140AF">
      <w:pPr>
        <w:numPr>
          <w:ilvl w:val="1"/>
          <w:numId w:val="27"/>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Darba uzdevumi - veikt Atbalsta centru mācību programmu (</w:t>
      </w:r>
      <w:r w:rsidRPr="006E5D9C">
        <w:rPr>
          <w:rFonts w:ascii="Times New Roman" w:eastAsia="Times New Roman" w:hAnsi="Times New Roman" w:cs="Times New Roman"/>
        </w:rPr>
        <w:t>aizbildņu</w:t>
      </w:r>
      <w:r w:rsidRPr="006E5D9C">
        <w:rPr>
          <w:rFonts w:ascii="Times New Roman" w:eastAsia="Times New Roman" w:hAnsi="Times New Roman" w:cs="Times New Roman"/>
          <w:color w:val="000000"/>
        </w:rPr>
        <w:t>, potenciālo adoptētāju, potenciālo audžuģimeņu, potenciālo specializēto audžuģimeņu</w:t>
      </w:r>
      <w:r w:rsidRPr="006E5D9C">
        <w:rPr>
          <w:rFonts w:ascii="Times New Roman" w:eastAsia="Times New Roman" w:hAnsi="Times New Roman" w:cs="Times New Roman"/>
        </w:rPr>
        <w:t>, tai skaitā mācību programmas projekta saturu specializētajām audžuģimenēm bērnam ar uzvedības traucējumiem vai atkarības problēmām</w:t>
      </w:r>
      <w:r w:rsidRPr="006E5D9C">
        <w:rPr>
          <w:rFonts w:ascii="Times New Roman" w:eastAsia="Times New Roman" w:hAnsi="Times New Roman" w:cs="Times New Roman"/>
          <w:color w:val="000000"/>
        </w:rPr>
        <w:t xml:space="preserve">) izvērtēšanu un aktualizēšanu. Izstrādāt vienotu standartu potenciālo adoptētāju, aizbildņu un potenciālo audžuģimeņu pamatprogrammai un atšķirīgu bloku attiecībā uz katrai mērķa grupai nepieciešamo zināšanu apjomu un virzienu, kā arī izstrādāt apmācības apguvušo zināšanu novērtēšanas kritērijus. </w:t>
      </w:r>
    </w:p>
    <w:p w14:paraId="2CCE333E" w14:textId="77777777" w:rsidR="00F301EB" w:rsidRPr="006E5D9C" w:rsidRDefault="00F301EB" w:rsidP="009140AF">
      <w:pPr>
        <w:pBdr>
          <w:top w:val="nil"/>
          <w:left w:val="nil"/>
          <w:bottom w:val="nil"/>
          <w:right w:val="nil"/>
          <w:between w:val="nil"/>
        </w:pBdr>
        <w:tabs>
          <w:tab w:val="left" w:pos="360"/>
        </w:tabs>
        <w:spacing w:after="0" w:line="276" w:lineRule="auto"/>
        <w:ind w:left="1854"/>
        <w:jc w:val="both"/>
        <w:rPr>
          <w:rFonts w:ascii="Times New Roman" w:eastAsia="Times New Roman" w:hAnsi="Times New Roman" w:cs="Times New Roman"/>
        </w:rPr>
      </w:pPr>
      <w:bookmarkStart w:id="6" w:name="_heading=h.3rdcrjn" w:colFirst="0" w:colLast="0"/>
      <w:bookmarkEnd w:id="6"/>
    </w:p>
    <w:p w14:paraId="7D90A2E4" w14:textId="77777777" w:rsidR="00F301EB" w:rsidRPr="006E5D9C" w:rsidRDefault="00F301EB" w:rsidP="009140AF">
      <w:pPr>
        <w:numPr>
          <w:ilvl w:val="0"/>
          <w:numId w:val="26"/>
        </w:numPr>
        <w:pBdr>
          <w:top w:val="nil"/>
          <w:left w:val="nil"/>
          <w:bottom w:val="nil"/>
          <w:right w:val="nil"/>
          <w:between w:val="nil"/>
        </w:pBdr>
        <w:tabs>
          <w:tab w:val="left" w:pos="360"/>
        </w:tabs>
        <w:spacing w:after="0" w:line="276" w:lineRule="auto"/>
        <w:jc w:val="both"/>
        <w:rPr>
          <w:rFonts w:ascii="Times New Roman" w:eastAsia="Times New Roman" w:hAnsi="Times New Roman" w:cs="Times New Roman"/>
        </w:rPr>
      </w:pPr>
      <w:r w:rsidRPr="006E5D9C">
        <w:rPr>
          <w:rFonts w:ascii="Times New Roman" w:eastAsia="Times New Roman" w:hAnsi="Times New Roman" w:cs="Times New Roman"/>
          <w:b/>
        </w:rPr>
        <w:t>Darba uzdevumu izpildes nosacījumi un termiņi</w:t>
      </w:r>
    </w:p>
    <w:p w14:paraId="30C60F12" w14:textId="77777777" w:rsidR="00F301EB" w:rsidRPr="006E5D9C" w:rsidRDefault="00F301EB" w:rsidP="009140AF">
      <w:pPr>
        <w:numPr>
          <w:ilvl w:val="1"/>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bookmarkStart w:id="7" w:name="_heading=h.n88b4q21k3o7" w:colFirst="0" w:colLast="0"/>
      <w:bookmarkEnd w:id="7"/>
      <w:r w:rsidRPr="006E5D9C">
        <w:rPr>
          <w:rFonts w:ascii="Times New Roman" w:eastAsia="Times New Roman" w:hAnsi="Times New Roman" w:cs="Times New Roman"/>
          <w:color w:val="000000"/>
        </w:rPr>
        <w:t xml:space="preserve">Lai nodrošinātu 3.3. punktā minēto uzdevumu izpildi, atbilstoši kā </w:t>
      </w:r>
      <w:r w:rsidRPr="006E5D9C">
        <w:rPr>
          <w:rFonts w:ascii="Times New Roman" w:eastAsia="Times New Roman" w:hAnsi="Times New Roman" w:cs="Times New Roman"/>
          <w:b/>
          <w:color w:val="000000"/>
        </w:rPr>
        <w:t>obligāti</w:t>
      </w:r>
      <w:r w:rsidRPr="006E5D9C">
        <w:rPr>
          <w:rFonts w:ascii="Times New Roman" w:eastAsia="Times New Roman" w:hAnsi="Times New Roman" w:cs="Times New Roman"/>
          <w:color w:val="000000"/>
        </w:rPr>
        <w:t xml:space="preserve"> </w:t>
      </w:r>
      <w:r w:rsidRPr="006E5D9C">
        <w:rPr>
          <w:rFonts w:ascii="Times New Roman" w:eastAsia="Times New Roman" w:hAnsi="Times New Roman" w:cs="Times New Roman"/>
          <w:b/>
          <w:color w:val="000000"/>
        </w:rPr>
        <w:t>noteiktajām</w:t>
      </w:r>
      <w:r w:rsidRPr="006E5D9C">
        <w:rPr>
          <w:rFonts w:ascii="Times New Roman" w:eastAsia="Times New Roman" w:hAnsi="Times New Roman" w:cs="Times New Roman"/>
          <w:color w:val="000000"/>
        </w:rPr>
        <w:t xml:space="preserve"> informācijas ieguves metodēm (Pētījumā “Ārpusģimenes aprūpes pilnveides iespējas”</w:t>
      </w:r>
      <w:r w:rsidRPr="006E5D9C">
        <w:rPr>
          <w:rFonts w:ascii="Times New Roman" w:eastAsia="Times New Roman" w:hAnsi="Times New Roman" w:cs="Times New Roman"/>
          <w:color w:val="000000"/>
          <w:vertAlign w:val="superscript"/>
        </w:rPr>
        <w:footnoteReference w:id="7"/>
      </w:r>
      <w:r w:rsidRPr="006E5D9C">
        <w:rPr>
          <w:rFonts w:ascii="Times New Roman" w:eastAsia="Times New Roman" w:hAnsi="Times New Roman" w:cs="Times New Roman"/>
          <w:color w:val="000000"/>
        </w:rPr>
        <w:t xml:space="preserve"> izdarītajiem secinājumiem; veiktām padziļinātām intervijām ar Atbalsta centru un pēc vajadzības citu jomu speciālistiem, audžuģimenēm, adoptētājiem un aizbildņiem ar mērķi noskaidrot līdz šim īstenoto mācību satura un tēmu apgūšanas kvalitāti un iegūto zināšanu izmantošanu, ikdienā sniedzot atbalstu bērnam) un citām izpildītāja izvēlētām informācijas ieguves metodēm (piemēram, dokumentu analīze, aptaujas, intervijas, </w:t>
      </w:r>
      <w:proofErr w:type="spellStart"/>
      <w:r w:rsidRPr="006E5D9C">
        <w:rPr>
          <w:rFonts w:ascii="Times New Roman" w:eastAsia="Times New Roman" w:hAnsi="Times New Roman" w:cs="Times New Roman"/>
          <w:color w:val="000000"/>
        </w:rPr>
        <w:t>fokusgrupas</w:t>
      </w:r>
      <w:proofErr w:type="spellEnd"/>
      <w:r w:rsidRPr="006E5D9C">
        <w:rPr>
          <w:rFonts w:ascii="Times New Roman" w:eastAsia="Times New Roman" w:hAnsi="Times New Roman" w:cs="Times New Roman"/>
          <w:color w:val="000000"/>
        </w:rPr>
        <w:t>, u.c.):</w:t>
      </w:r>
    </w:p>
    <w:p w14:paraId="393D0453"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izstrādāt vienotu standartu potenciālo adoptētāju, aizbildņu un potenciālo audžuģimeņu pamatprogrammai un atšķirīgu bloku attiecībā uz katrai mērķa grupai specifiski nosakāmo nepieciešamo zināšanu apjomu un virzienu, kā arī vērtēt un izstrādāt priekšlikumus pieļaujamajam mācību formas procentuālajam klātienes un attālināto mācību sadalījumam ar mērķi uzlabot apmācību kvalitāti</w:t>
      </w:r>
      <w:r w:rsidRPr="006E5D9C">
        <w:rPr>
          <w:rFonts w:ascii="Times New Roman" w:eastAsia="Times New Roman" w:hAnsi="Times New Roman" w:cs="Times New Roman"/>
        </w:rPr>
        <w:t>;</w:t>
      </w:r>
    </w:p>
    <w:p w14:paraId="74DBB55F"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bookmarkStart w:id="8" w:name="_heading=h.5eudc13t7nks" w:colFirst="0" w:colLast="0"/>
      <w:bookmarkEnd w:id="8"/>
      <w:r w:rsidRPr="006E5D9C">
        <w:rPr>
          <w:rFonts w:ascii="Times New Roman" w:eastAsia="Times New Roman" w:hAnsi="Times New Roman" w:cs="Times New Roman"/>
          <w:color w:val="000000"/>
        </w:rPr>
        <w:t>pārskatīt prasības mācību programmas saturam specializētajām audžuģimenēm</w:t>
      </w:r>
      <w:r w:rsidRPr="006E5D9C">
        <w:rPr>
          <w:rFonts w:ascii="Times New Roman" w:eastAsia="Times New Roman" w:hAnsi="Times New Roman" w:cs="Times New Roman"/>
          <w:color w:val="000000"/>
          <w:vertAlign w:val="superscript"/>
        </w:rPr>
        <w:footnoteReference w:id="8"/>
      </w:r>
      <w:r w:rsidRPr="006E5D9C">
        <w:rPr>
          <w:rFonts w:ascii="Times New Roman" w:eastAsia="Times New Roman" w:hAnsi="Times New Roman" w:cs="Times New Roman"/>
          <w:color w:val="000000"/>
        </w:rPr>
        <w:t>, tai skaitā izskatot vajadzību palielināt mācību stundu skaitu un iespēju, iegūstot specializētās audžuģimenes statusu, vienlaikus saglabāt audžuģimenes statusu;</w:t>
      </w:r>
    </w:p>
    <w:p w14:paraId="2BC9F9D2"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bookmarkStart w:id="9" w:name="_heading=h.aps3mncuak2d" w:colFirst="0" w:colLast="0"/>
      <w:bookmarkEnd w:id="9"/>
      <w:r w:rsidRPr="006E5D9C">
        <w:rPr>
          <w:rFonts w:ascii="Times New Roman" w:eastAsia="Times New Roman" w:hAnsi="Times New Roman" w:cs="Times New Roman"/>
          <w:color w:val="000000"/>
        </w:rPr>
        <w:lastRenderedPageBreak/>
        <w:t>pilnveidot Bērnu aizsardzības centra izstrādāto metodiku “Par aizbildņu mācību programmu”</w:t>
      </w:r>
      <w:r w:rsidRPr="006E5D9C">
        <w:rPr>
          <w:rFonts w:ascii="Times New Roman" w:eastAsia="Times New Roman" w:hAnsi="Times New Roman" w:cs="Times New Roman"/>
          <w:color w:val="000000"/>
          <w:vertAlign w:val="superscript"/>
        </w:rPr>
        <w:footnoteReference w:id="9"/>
      </w:r>
      <w:r w:rsidRPr="006E5D9C">
        <w:rPr>
          <w:rFonts w:ascii="Times New Roman" w:eastAsia="Times New Roman" w:hAnsi="Times New Roman" w:cs="Times New Roman"/>
          <w:color w:val="000000"/>
        </w:rPr>
        <w:t xml:space="preserve"> attiecībā uz aizbildņa zināšanu novērtējuma saturu, kas iesniedzams bāriņtiesā pēc mācību programmas apguves;</w:t>
      </w:r>
    </w:p>
    <w:p w14:paraId="7E81ADF3"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bookmarkStart w:id="10" w:name="_heading=h.5ce81t28t4jl" w:colFirst="0" w:colLast="0"/>
      <w:bookmarkEnd w:id="10"/>
      <w:r w:rsidRPr="006E5D9C">
        <w:rPr>
          <w:rFonts w:ascii="Times New Roman" w:eastAsia="Times New Roman" w:hAnsi="Times New Roman" w:cs="Times New Roman"/>
          <w:color w:val="000000"/>
        </w:rPr>
        <w:t>vērtēt audžuģimeņu un adoptētāju prakses saglabāšanas lietderību un saturu esošā normatīvā regulējuma ietvarā un izstrādāt priekšlikumus prakses organizēšanai, veidojot prakses aprakstu un paredzot/nosakot iespējamās prakses vietas</w:t>
      </w:r>
      <w:r w:rsidRPr="006E5D9C">
        <w:rPr>
          <w:rFonts w:ascii="Times New Roman" w:eastAsia="Times New Roman" w:hAnsi="Times New Roman" w:cs="Times New Roman"/>
        </w:rPr>
        <w:t>;</w:t>
      </w:r>
    </w:p>
    <w:p w14:paraId="4FFB3A1D"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bookmarkStart w:id="11" w:name="_heading=h.paa699nlnxel" w:colFirst="0" w:colLast="0"/>
      <w:bookmarkEnd w:id="11"/>
      <w:r w:rsidRPr="006E5D9C">
        <w:rPr>
          <w:rFonts w:ascii="Times New Roman" w:eastAsia="Times New Roman" w:hAnsi="Times New Roman" w:cs="Times New Roman"/>
          <w:color w:val="000000"/>
        </w:rPr>
        <w:t>pārskatīt normatīvajos aktos noteiktos kritērijus lektoru kvalifikācijas prasībām un izstrādāt jaunus pēc nepieciešamības;</w:t>
      </w:r>
    </w:p>
    <w:p w14:paraId="73F147AB"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bookmarkStart w:id="12" w:name="_heading=h.s91ciw8h8s5q" w:colFirst="0" w:colLast="0"/>
      <w:bookmarkEnd w:id="12"/>
      <w:r w:rsidRPr="006E5D9C">
        <w:rPr>
          <w:rFonts w:ascii="Times New Roman" w:eastAsia="Times New Roman" w:hAnsi="Times New Roman" w:cs="Times New Roman"/>
          <w:color w:val="000000"/>
        </w:rPr>
        <w:t>izstrādāt Atbalsta centru sagatavoto un Centram saskaņošanai iesniegto audžuģimeņu, specializēto audžuģimeņu, adoptētāju un aizbildņu mācību programmu vērtēšanas kritērijus;</w:t>
      </w:r>
    </w:p>
    <w:p w14:paraId="0A5762DC"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izstrādāt apmācības pabeigušo dalībnieku zināšanu vērtēšanas kritērijus un kārtību to pielietošanai;</w:t>
      </w:r>
    </w:p>
    <w:p w14:paraId="55784F96"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bookmarkStart w:id="13" w:name="_heading=h.ajppkpr230m2" w:colFirst="0" w:colLast="0"/>
      <w:bookmarkEnd w:id="13"/>
      <w:r w:rsidRPr="006E5D9C">
        <w:rPr>
          <w:rFonts w:ascii="Times New Roman" w:eastAsia="Times New Roman" w:hAnsi="Times New Roman" w:cs="Times New Roman"/>
          <w:color w:val="000000"/>
        </w:rPr>
        <w:t>izstrādāt aptaujas anketu Centra vajadzībām atgriezeniskās saites iegūšanai no apmācības pabeigušajiem dalībniekiem, ar mērķi uzlabot mācību kvalitāti un kārtību tās pielietošanai;</w:t>
      </w:r>
    </w:p>
    <w:p w14:paraId="03921A24"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ne vēlāk kā 2(divus) mēnešus no Līguma abpusējas parakstīšanas dienas iesniegt 4.1.1., 4.1.2., 4.1.3., 4.1.4. un ne vēlāk kā 3(trīs) mēnešus no Līguma abpusējas parakstīšanas dienas iesniegt 4.1.5., 4.1.6., 4.1.7., 4.1.8. un prezentēt nodevumu saskaņā ar TS 5. punkta “Nodevumu sagatavošana un termiņi” nosacījumiem;</w:t>
      </w:r>
    </w:p>
    <w:p w14:paraId="17019918" w14:textId="77777777" w:rsidR="00F301EB" w:rsidRPr="006E5D9C" w:rsidRDefault="00F301EB" w:rsidP="009140AF">
      <w:pPr>
        <w:numPr>
          <w:ilvl w:val="1"/>
          <w:numId w:val="26"/>
        </w:numPr>
        <w:pBdr>
          <w:top w:val="nil"/>
          <w:left w:val="nil"/>
          <w:bottom w:val="nil"/>
          <w:right w:val="nil"/>
          <w:between w:val="nil"/>
        </w:pBdr>
        <w:spacing w:after="0" w:line="276" w:lineRule="auto"/>
        <w:jc w:val="both"/>
        <w:rPr>
          <w:rFonts w:ascii="Times New Roman" w:eastAsia="Times New Roman" w:hAnsi="Times New Roman" w:cs="Times New Roman"/>
          <w:b/>
          <w:color w:val="000000"/>
        </w:rPr>
      </w:pPr>
      <w:r w:rsidRPr="006E5D9C">
        <w:rPr>
          <w:rFonts w:ascii="Times New Roman" w:eastAsia="Times New Roman" w:hAnsi="Times New Roman" w:cs="Times New Roman"/>
          <w:b/>
          <w:color w:val="000000"/>
        </w:rPr>
        <w:t>Darba uzdevumu izpildes vispārīgie nosacījumi:</w:t>
      </w:r>
    </w:p>
    <w:p w14:paraId="335AE22B"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izpildītājam ne retāk kā vienu reizi 2 (divās) nedēļās elektroniski ir jāinformē Pasūtītāja līgumā norādītā kontaktpersona par uzdevumu izpildes gaitu un rezultātiem atbilstoši Pasūtītāja kontaktpersonas norādēm;</w:t>
      </w:r>
    </w:p>
    <w:p w14:paraId="40A36B28"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izpildītājam uzdevumu izpildes procesā jākonsultējas ar Pasūtītāju, kā arī tam ir tiesības konsultēties ar citiem atbildīgo jomu speciālistiem;</w:t>
      </w:r>
    </w:p>
    <w:p w14:paraId="5852A7B6"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ne vēlāk kā līdz 2024. gada 10. decembrim iesniegt nodevumu “Gala atskaite” saskaņā ar TS 5. punktā “Nodevumu sagatavošana un termiņi” nosacījumiem. Atskaites saturu Izpildītājs saskaņo ar Pasūtītāju mēnesi pirms tās nodošanas;</w:t>
      </w:r>
    </w:p>
    <w:p w14:paraId="75F8C436" w14:textId="77777777" w:rsidR="00F301EB" w:rsidRPr="006E5D9C" w:rsidRDefault="00F301EB" w:rsidP="009140AF">
      <w:pPr>
        <w:numPr>
          <w:ilvl w:val="2"/>
          <w:numId w:val="26"/>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darba uzdevumu izpildē jāintegrē mērķis nodrošināt bērna vislabāko interešu aizstāvību, atbilstoši Bērnu tiesību aizsardzības likuma 6. pantam.</w:t>
      </w:r>
    </w:p>
    <w:p w14:paraId="638C3650" w14:textId="77777777" w:rsidR="00F301EB" w:rsidRPr="006E5D9C" w:rsidRDefault="00F301EB" w:rsidP="009140AF">
      <w:pPr>
        <w:pBdr>
          <w:top w:val="nil"/>
          <w:left w:val="nil"/>
          <w:bottom w:val="nil"/>
          <w:right w:val="nil"/>
          <w:between w:val="nil"/>
        </w:pBdr>
        <w:spacing w:after="0" w:line="276" w:lineRule="auto"/>
        <w:ind w:left="1571"/>
        <w:jc w:val="both"/>
        <w:rPr>
          <w:rFonts w:ascii="Times New Roman" w:eastAsia="Times New Roman" w:hAnsi="Times New Roman" w:cs="Times New Roman"/>
          <w:color w:val="000000"/>
        </w:rPr>
      </w:pPr>
    </w:p>
    <w:p w14:paraId="150C8E15" w14:textId="77777777" w:rsidR="00F301EB" w:rsidRPr="006E5D9C" w:rsidRDefault="00F301EB" w:rsidP="009140AF">
      <w:pPr>
        <w:spacing w:after="0" w:line="276" w:lineRule="auto"/>
        <w:ind w:left="1080" w:hanging="540"/>
        <w:jc w:val="both"/>
        <w:rPr>
          <w:rFonts w:ascii="Times New Roman" w:eastAsia="Times New Roman" w:hAnsi="Times New Roman" w:cs="Times New Roman"/>
          <w:b/>
        </w:rPr>
      </w:pPr>
      <w:r w:rsidRPr="006E5D9C">
        <w:rPr>
          <w:rFonts w:ascii="Times New Roman" w:eastAsia="Times New Roman" w:hAnsi="Times New Roman" w:cs="Times New Roman"/>
          <w:b/>
        </w:rPr>
        <w:t>5.</w:t>
      </w:r>
      <w:r w:rsidRPr="006E5D9C">
        <w:rPr>
          <w:rFonts w:ascii="Times New Roman" w:eastAsia="Times New Roman" w:hAnsi="Times New Roman" w:cs="Times New Roman"/>
        </w:rPr>
        <w:t xml:space="preserve"> </w:t>
      </w:r>
      <w:r w:rsidRPr="006E5D9C">
        <w:rPr>
          <w:rFonts w:ascii="Times New Roman" w:eastAsia="Times New Roman" w:hAnsi="Times New Roman" w:cs="Times New Roman"/>
          <w:b/>
        </w:rPr>
        <w:t>Nodevumu sagatavošana un termiņi</w:t>
      </w:r>
    </w:p>
    <w:p w14:paraId="1DB36824" w14:textId="77777777" w:rsidR="00F301EB" w:rsidRPr="006E5D9C" w:rsidRDefault="00F301EB" w:rsidP="009140AF">
      <w:pPr>
        <w:spacing w:after="0" w:line="276" w:lineRule="auto"/>
        <w:ind w:left="720" w:hanging="360"/>
        <w:jc w:val="both"/>
        <w:rPr>
          <w:rFonts w:ascii="Times New Roman" w:eastAsia="Times New Roman" w:hAnsi="Times New Roman" w:cs="Times New Roman"/>
        </w:rPr>
      </w:pPr>
      <w:r w:rsidRPr="006E5D9C">
        <w:rPr>
          <w:rFonts w:ascii="Times New Roman" w:eastAsia="Times New Roman" w:hAnsi="Times New Roman" w:cs="Times New Roman"/>
        </w:rPr>
        <w:t>5.1. Nodevumu iesniegšanas termiņš un formāts ir noteikts tabulā “Nodevumu iesniegšanas termiņš un formāts” (ņemot vērā, ka Izpildītājs vienlaikus var veikt vairākus uzdevumus, t.i., vienlaikus var strādāt pie vairāku Nodevumu sagatavošanas, izņemot apmācību organizēšanu):</w:t>
      </w:r>
    </w:p>
    <w:p w14:paraId="06AEDC83" w14:textId="77777777" w:rsidR="00F301EB" w:rsidRPr="006E5D9C" w:rsidRDefault="00F301EB" w:rsidP="009140AF">
      <w:pPr>
        <w:spacing w:after="0" w:line="276" w:lineRule="auto"/>
        <w:ind w:left="720"/>
        <w:jc w:val="both"/>
        <w:rPr>
          <w:rFonts w:ascii="Times New Roman" w:eastAsia="Times New Roman" w:hAnsi="Times New Roman" w:cs="Times New Roman"/>
        </w:rPr>
      </w:pPr>
      <w:r w:rsidRPr="006E5D9C">
        <w:rPr>
          <w:rFonts w:ascii="Times New Roman" w:eastAsia="Times New Roman" w:hAnsi="Times New Roman" w:cs="Times New Roman"/>
        </w:rPr>
        <w:t>5.1.1. katru nodevumu Izpildītājs sagatavo latviešu valodā elektroniskā formātā, ar paskaidrojumiem un atsaucēm, kā arī ar jēdzienu skaidrojumiem tā, lai saturs ir saprotams, un Pasūtītājam iesniedz elektroniski, nosūtot tos uz Pasūtītāja norādīto e-pasta adresi precizēšanai. Nodevumu, kuru iesniegšana nav iespējama iepriekš minētajā formātā, iesniegšanas veids tiek saskaņots ar Pasūtītāju. Pēc nodevuma precizēšanas (ja attiecināms) un tā elektroniskas saskaņošanas ar Pasūtītāju, saskaņoto nodevumu Izpildītājs iesniedz Pasūtītājam atbilstoši noteiktajam formātam (elektroniskā vai drukātā formātā). Nodevuma iesniegšana, pēc elektroniskās saskaņošanas, nozīmē to, ka Pasūtītājam tiek iesniegts gala saskaņotais variants, kurā Izpildītājs ir ņēmis vērā Pasūtītāja komentārus un labojumus, un attiecīgi precizējis nodevuma projektu;</w:t>
      </w:r>
    </w:p>
    <w:p w14:paraId="7D4E403D" w14:textId="77777777" w:rsidR="00F301EB" w:rsidRPr="006E5D9C" w:rsidRDefault="00F301EB" w:rsidP="009140AF">
      <w:pPr>
        <w:spacing w:after="0" w:line="276" w:lineRule="auto"/>
        <w:ind w:left="720"/>
        <w:jc w:val="both"/>
        <w:rPr>
          <w:rFonts w:ascii="Times New Roman" w:eastAsia="Times New Roman" w:hAnsi="Times New Roman" w:cs="Times New Roman"/>
        </w:rPr>
      </w:pPr>
      <w:r w:rsidRPr="006E5D9C">
        <w:rPr>
          <w:rFonts w:ascii="Times New Roman" w:eastAsia="Times New Roman" w:hAnsi="Times New Roman" w:cs="Times New Roman"/>
        </w:rPr>
        <w:lastRenderedPageBreak/>
        <w:t>5.1.2. izpildītājs saskaņo ar Pasūtītāju visu nodevumu saturu, iekļautos tekstus, foto attēlus, ilustratīvos u.c. materiālus, kā arī nodevumu tehniskos risinājumus. Netiek pieļauti nesaskaņoti labojumi;</w:t>
      </w:r>
    </w:p>
    <w:p w14:paraId="3E035C45" w14:textId="77777777" w:rsidR="00F301EB" w:rsidRPr="006E5D9C" w:rsidRDefault="00F301EB" w:rsidP="009140AF">
      <w:pPr>
        <w:spacing w:after="0" w:line="276" w:lineRule="auto"/>
        <w:ind w:left="720"/>
        <w:jc w:val="both"/>
        <w:rPr>
          <w:rFonts w:ascii="Times New Roman" w:eastAsia="Times New Roman" w:hAnsi="Times New Roman" w:cs="Times New Roman"/>
        </w:rPr>
      </w:pPr>
      <w:r w:rsidRPr="006E5D9C">
        <w:rPr>
          <w:rFonts w:ascii="Times New Roman" w:eastAsia="Times New Roman" w:hAnsi="Times New Roman" w:cs="Times New Roman"/>
        </w:rPr>
        <w:t>5.1.3. izpildītājs nodevumus sagatavo, ievērojot Ministru kabineta 2005. gada 28. 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noteikto. Elektroniskā veidā iesniegtajai informācijai jābūt sagatavotai, ievērojot dokumentu juridiskā spēka likumu.</w:t>
      </w:r>
    </w:p>
    <w:p w14:paraId="21F7A380" w14:textId="77777777" w:rsidR="00F301EB" w:rsidRPr="006E5D9C" w:rsidRDefault="00F301EB" w:rsidP="009140AF">
      <w:pPr>
        <w:spacing w:after="0" w:line="276" w:lineRule="auto"/>
        <w:ind w:left="720" w:hanging="360"/>
        <w:jc w:val="both"/>
        <w:rPr>
          <w:rFonts w:ascii="Times New Roman" w:eastAsia="Times New Roman" w:hAnsi="Times New Roman" w:cs="Times New Roman"/>
        </w:rPr>
      </w:pPr>
      <w:r w:rsidRPr="006E5D9C">
        <w:rPr>
          <w:rFonts w:ascii="Times New Roman" w:eastAsia="Times New Roman" w:hAnsi="Times New Roman" w:cs="Times New Roman"/>
        </w:rPr>
        <w:t>5.2.Tabula: “Nodevumu iesniegšanas termiņš un formāts”:</w:t>
      </w:r>
    </w:p>
    <w:p w14:paraId="34483693" w14:textId="77777777" w:rsidR="00F301EB" w:rsidRPr="006E5D9C" w:rsidRDefault="00F301EB" w:rsidP="009140AF">
      <w:pPr>
        <w:spacing w:after="0" w:line="276" w:lineRule="auto"/>
        <w:ind w:left="360"/>
        <w:jc w:val="both"/>
        <w:rPr>
          <w:rFonts w:ascii="Times New Roman" w:eastAsia="Times New Roman" w:hAnsi="Times New Roman" w:cs="Times New Roman"/>
        </w:rPr>
      </w:pPr>
      <w:r w:rsidRPr="006E5D9C">
        <w:rPr>
          <w:rFonts w:ascii="Times New Roman" w:eastAsia="Times New Roman" w:hAnsi="Times New Roman" w:cs="Times New Roman"/>
        </w:rPr>
        <w:t xml:space="preserve"> </w:t>
      </w:r>
    </w:p>
    <w:p w14:paraId="51626D68" w14:textId="77777777" w:rsidR="00F301EB" w:rsidRPr="006E5D9C" w:rsidRDefault="00F301EB" w:rsidP="009140AF">
      <w:pPr>
        <w:pBdr>
          <w:top w:val="nil"/>
          <w:left w:val="nil"/>
          <w:bottom w:val="nil"/>
          <w:right w:val="nil"/>
          <w:between w:val="nil"/>
        </w:pBdr>
        <w:spacing w:after="0" w:line="276" w:lineRule="auto"/>
        <w:ind w:left="870"/>
        <w:jc w:val="right"/>
        <w:rPr>
          <w:rFonts w:ascii="Times New Roman" w:eastAsia="Times New Roman" w:hAnsi="Times New Roman" w:cs="Times New Roman"/>
          <w:i/>
        </w:rPr>
      </w:pPr>
      <w:r w:rsidRPr="006E5D9C">
        <w:rPr>
          <w:rFonts w:ascii="Times New Roman" w:eastAsia="Times New Roman" w:hAnsi="Times New Roman" w:cs="Times New Roman"/>
          <w:i/>
        </w:rPr>
        <w:t>Tabula: “Nodevumu iesniegšanas termiņš un formāts”</w:t>
      </w:r>
    </w:p>
    <w:p w14:paraId="480C1DFA" w14:textId="77777777" w:rsidR="00F301EB" w:rsidRPr="006E5D9C" w:rsidRDefault="00F301EB" w:rsidP="009140AF">
      <w:pPr>
        <w:pBdr>
          <w:top w:val="nil"/>
          <w:left w:val="nil"/>
          <w:bottom w:val="nil"/>
          <w:right w:val="nil"/>
          <w:between w:val="nil"/>
        </w:pBdr>
        <w:spacing w:after="0" w:line="276" w:lineRule="auto"/>
        <w:ind w:left="870"/>
        <w:jc w:val="right"/>
        <w:rPr>
          <w:rFonts w:ascii="Times New Roman" w:eastAsia="Times New Roman" w:hAnsi="Times New Roman" w:cs="Times New Roman"/>
          <w:i/>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150"/>
        <w:gridCol w:w="2519"/>
        <w:gridCol w:w="2552"/>
      </w:tblGrid>
      <w:tr w:rsidR="00F301EB" w:rsidRPr="006E5D9C" w14:paraId="3BBF308A" w14:textId="77777777" w:rsidTr="00F501A7">
        <w:tc>
          <w:tcPr>
            <w:tcW w:w="705" w:type="dxa"/>
            <w:tcBorders>
              <w:top w:val="single" w:sz="4" w:space="0" w:color="000000"/>
              <w:left w:val="single" w:sz="4" w:space="0" w:color="000000"/>
              <w:bottom w:val="single" w:sz="4" w:space="0" w:color="000000"/>
              <w:right w:val="single" w:sz="4" w:space="0" w:color="000000"/>
            </w:tcBorders>
          </w:tcPr>
          <w:p w14:paraId="13E6C894" w14:textId="77777777" w:rsidR="00F301EB" w:rsidRPr="006E5D9C" w:rsidRDefault="00F301EB" w:rsidP="009140AF">
            <w:pPr>
              <w:spacing w:line="276" w:lineRule="auto"/>
              <w:jc w:val="center"/>
              <w:rPr>
                <w:rFonts w:ascii="Times New Roman" w:eastAsia="Times New Roman" w:hAnsi="Times New Roman" w:cs="Times New Roman"/>
                <w:i/>
              </w:rPr>
            </w:pPr>
            <w:r w:rsidRPr="006E5D9C">
              <w:rPr>
                <w:rFonts w:ascii="Times New Roman" w:eastAsia="Times New Roman" w:hAnsi="Times New Roman" w:cs="Times New Roman"/>
                <w:b/>
              </w:rPr>
              <w:t>Nr. p. k.</w:t>
            </w:r>
          </w:p>
        </w:tc>
        <w:tc>
          <w:tcPr>
            <w:tcW w:w="3150" w:type="dxa"/>
            <w:tcBorders>
              <w:top w:val="single" w:sz="4" w:space="0" w:color="000000"/>
              <w:left w:val="single" w:sz="4" w:space="0" w:color="000000"/>
              <w:bottom w:val="single" w:sz="4" w:space="0" w:color="000000"/>
              <w:right w:val="single" w:sz="4" w:space="0" w:color="000000"/>
            </w:tcBorders>
          </w:tcPr>
          <w:p w14:paraId="17A9978E" w14:textId="77777777" w:rsidR="00F301EB" w:rsidRPr="006E5D9C" w:rsidRDefault="00F301EB" w:rsidP="009140AF">
            <w:pPr>
              <w:spacing w:line="276" w:lineRule="auto"/>
              <w:jc w:val="both"/>
              <w:rPr>
                <w:rFonts w:ascii="Times New Roman" w:eastAsia="Times New Roman" w:hAnsi="Times New Roman" w:cs="Times New Roman"/>
                <w:i/>
              </w:rPr>
            </w:pPr>
            <w:r w:rsidRPr="006E5D9C">
              <w:rPr>
                <w:rFonts w:ascii="Times New Roman" w:eastAsia="Times New Roman" w:hAnsi="Times New Roman" w:cs="Times New Roman"/>
                <w:b/>
              </w:rPr>
              <w:t>Nodevums</w:t>
            </w:r>
          </w:p>
        </w:tc>
        <w:tc>
          <w:tcPr>
            <w:tcW w:w="2519" w:type="dxa"/>
            <w:tcBorders>
              <w:top w:val="single" w:sz="4" w:space="0" w:color="000000"/>
              <w:left w:val="single" w:sz="4" w:space="0" w:color="000000"/>
              <w:bottom w:val="single" w:sz="4" w:space="0" w:color="000000"/>
              <w:right w:val="single" w:sz="4" w:space="0" w:color="000000"/>
            </w:tcBorders>
          </w:tcPr>
          <w:p w14:paraId="6027E87E" w14:textId="77777777" w:rsidR="00F301EB" w:rsidRPr="006E5D9C" w:rsidRDefault="00F301EB" w:rsidP="009140AF">
            <w:pPr>
              <w:spacing w:line="276" w:lineRule="auto"/>
              <w:jc w:val="both"/>
              <w:rPr>
                <w:rFonts w:ascii="Times New Roman" w:eastAsia="Times New Roman" w:hAnsi="Times New Roman" w:cs="Times New Roman"/>
                <w:i/>
              </w:rPr>
            </w:pPr>
            <w:r w:rsidRPr="006E5D9C">
              <w:rPr>
                <w:rFonts w:ascii="Times New Roman" w:eastAsia="Times New Roman" w:hAnsi="Times New Roman" w:cs="Times New Roman"/>
                <w:b/>
              </w:rPr>
              <w:t>Iesniegšanas veids/ formāts</w:t>
            </w:r>
          </w:p>
        </w:tc>
        <w:tc>
          <w:tcPr>
            <w:tcW w:w="2552" w:type="dxa"/>
            <w:tcBorders>
              <w:top w:val="single" w:sz="4" w:space="0" w:color="000000"/>
              <w:left w:val="single" w:sz="4" w:space="0" w:color="000000"/>
              <w:bottom w:val="single" w:sz="4" w:space="0" w:color="000000"/>
              <w:right w:val="single" w:sz="4" w:space="0" w:color="000000"/>
            </w:tcBorders>
          </w:tcPr>
          <w:p w14:paraId="760F15AB" w14:textId="77777777" w:rsidR="00F301EB" w:rsidRPr="006E5D9C" w:rsidRDefault="00F301EB" w:rsidP="009140AF">
            <w:pPr>
              <w:spacing w:line="276" w:lineRule="auto"/>
              <w:jc w:val="both"/>
              <w:rPr>
                <w:rFonts w:ascii="Times New Roman" w:eastAsia="Times New Roman" w:hAnsi="Times New Roman" w:cs="Times New Roman"/>
                <w:i/>
              </w:rPr>
            </w:pPr>
            <w:r w:rsidRPr="006E5D9C">
              <w:rPr>
                <w:rFonts w:ascii="Times New Roman" w:eastAsia="Times New Roman" w:hAnsi="Times New Roman" w:cs="Times New Roman"/>
                <w:b/>
              </w:rPr>
              <w:t>Iesniegšanas termiņš</w:t>
            </w:r>
          </w:p>
        </w:tc>
      </w:tr>
      <w:tr w:rsidR="00F301EB" w:rsidRPr="006E5D9C" w14:paraId="10F0F9AA" w14:textId="77777777" w:rsidTr="00F501A7">
        <w:tc>
          <w:tcPr>
            <w:tcW w:w="705" w:type="dxa"/>
            <w:tcBorders>
              <w:top w:val="single" w:sz="4" w:space="0" w:color="000000"/>
              <w:left w:val="single" w:sz="4" w:space="0" w:color="000000"/>
              <w:bottom w:val="single" w:sz="4" w:space="0" w:color="000000"/>
              <w:right w:val="single" w:sz="4" w:space="0" w:color="000000"/>
            </w:tcBorders>
          </w:tcPr>
          <w:p w14:paraId="30B5FBDF" w14:textId="77777777" w:rsidR="00F301EB" w:rsidRPr="006E5D9C" w:rsidRDefault="00F301EB" w:rsidP="009140AF">
            <w:pPr>
              <w:spacing w:line="276" w:lineRule="auto"/>
              <w:jc w:val="both"/>
              <w:rPr>
                <w:rFonts w:ascii="Times New Roman" w:eastAsia="Times New Roman" w:hAnsi="Times New Roman" w:cs="Times New Roman"/>
              </w:rPr>
            </w:pPr>
            <w:r w:rsidRPr="006E5D9C">
              <w:rPr>
                <w:rFonts w:ascii="Times New Roman" w:eastAsia="Times New Roman" w:hAnsi="Times New Roman" w:cs="Times New Roman"/>
              </w:rPr>
              <w:t>1.</w:t>
            </w:r>
          </w:p>
        </w:tc>
        <w:tc>
          <w:tcPr>
            <w:tcW w:w="3150" w:type="dxa"/>
            <w:tcBorders>
              <w:top w:val="single" w:sz="4" w:space="0" w:color="000000"/>
              <w:left w:val="single" w:sz="4" w:space="0" w:color="000000"/>
              <w:bottom w:val="single" w:sz="4" w:space="0" w:color="000000"/>
              <w:right w:val="single" w:sz="4" w:space="0" w:color="000000"/>
            </w:tcBorders>
          </w:tcPr>
          <w:p w14:paraId="508C5667" w14:textId="77777777" w:rsidR="00F301EB" w:rsidRPr="006E5D9C" w:rsidRDefault="00F301EB" w:rsidP="003B18D8">
            <w:pPr>
              <w:spacing w:after="0" w:line="276" w:lineRule="auto"/>
              <w:jc w:val="both"/>
              <w:rPr>
                <w:rFonts w:ascii="Times New Roman" w:eastAsia="Times New Roman" w:hAnsi="Times New Roman" w:cs="Times New Roman"/>
              </w:rPr>
            </w:pPr>
            <w:r w:rsidRPr="006E5D9C">
              <w:rPr>
                <w:rFonts w:ascii="Times New Roman" w:eastAsia="Times New Roman" w:hAnsi="Times New Roman" w:cs="Times New Roman"/>
              </w:rPr>
              <w:t>veikt Ārpusģimenes aprūpes atbalstu centru mācību programmu (potenciālo adoptētāju, aizbildņu, potenciālo audžuģimeņu un potenciālo specializēto audžu ģimeņu) izvērtēšana un aktualizēšana. Izstrādāt vienotu standartu potenciālo adoptētāju, aizbildņu un potenciālo audžuģimeņu pamatprogrammai un atšķirīgu bloku attiecībā uz katrai mērķa grupai nepieciešamo zināšanu apjomu un virzienu, kā arī izstrādāt  apmācības apguvušo zināšanu vērtēšanas kritērijus. (TS. 4.1. punkts, konkrēti 4.1.1., 4.1.2., 4.1.3., 4.1.4.  )</w:t>
            </w:r>
          </w:p>
        </w:tc>
        <w:tc>
          <w:tcPr>
            <w:tcW w:w="2519" w:type="dxa"/>
            <w:tcBorders>
              <w:top w:val="single" w:sz="4" w:space="0" w:color="000000"/>
              <w:left w:val="single" w:sz="4" w:space="0" w:color="000000"/>
              <w:bottom w:val="single" w:sz="4" w:space="0" w:color="000000"/>
              <w:right w:val="single" w:sz="4" w:space="0" w:color="000000"/>
            </w:tcBorders>
          </w:tcPr>
          <w:p w14:paraId="32DB96B1" w14:textId="77777777" w:rsidR="00F301EB" w:rsidRPr="006E5D9C" w:rsidRDefault="00F301EB" w:rsidP="006E5D9C">
            <w:pPr>
              <w:spacing w:after="0" w:line="276" w:lineRule="auto"/>
              <w:rPr>
                <w:rFonts w:ascii="Times New Roman" w:eastAsia="Times New Roman" w:hAnsi="Times New Roman" w:cs="Times New Roman"/>
              </w:rPr>
            </w:pPr>
            <w:r w:rsidRPr="006E5D9C">
              <w:rPr>
                <w:rFonts w:ascii="Times New Roman" w:eastAsia="Times New Roman" w:hAnsi="Times New Roman" w:cs="Times New Roman"/>
              </w:rPr>
              <w:t>Elektroniski,</w:t>
            </w:r>
          </w:p>
          <w:p w14:paraId="2D30E602" w14:textId="77777777" w:rsidR="00F301EB" w:rsidRPr="006E5D9C" w:rsidRDefault="00F301EB" w:rsidP="006E5D9C">
            <w:pPr>
              <w:spacing w:after="0" w:line="276" w:lineRule="auto"/>
              <w:rPr>
                <w:rFonts w:ascii="Times New Roman" w:eastAsia="Times New Roman" w:hAnsi="Times New Roman" w:cs="Times New Roman"/>
              </w:rPr>
            </w:pPr>
            <w:r w:rsidRPr="006E5D9C">
              <w:rPr>
                <w:rFonts w:ascii="Times New Roman" w:eastAsia="Times New Roman" w:hAnsi="Times New Roman" w:cs="Times New Roman"/>
              </w:rPr>
              <w:t xml:space="preserve">izmantojot </w:t>
            </w:r>
            <w:r w:rsidRPr="006E5D9C">
              <w:rPr>
                <w:rFonts w:ascii="Times New Roman" w:eastAsia="Times New Roman" w:hAnsi="Times New Roman" w:cs="Times New Roman"/>
                <w:i/>
              </w:rPr>
              <w:t xml:space="preserve">MS Office </w:t>
            </w:r>
            <w:r w:rsidRPr="006E5D9C">
              <w:rPr>
                <w:rFonts w:ascii="Times New Roman" w:eastAsia="Times New Roman" w:hAnsi="Times New Roman" w:cs="Times New Roman"/>
              </w:rPr>
              <w:t xml:space="preserve">lietojumprogrammas, piem., </w:t>
            </w:r>
            <w:r w:rsidRPr="006E5D9C">
              <w:rPr>
                <w:rFonts w:ascii="Times New Roman" w:eastAsia="Times New Roman" w:hAnsi="Times New Roman" w:cs="Times New Roman"/>
                <w:i/>
              </w:rPr>
              <w:t>Word</w:t>
            </w:r>
            <w:r w:rsidRPr="006E5D9C">
              <w:rPr>
                <w:rFonts w:ascii="Times New Roman" w:eastAsia="Times New Roman" w:hAnsi="Times New Roman" w:cs="Times New Roman"/>
              </w:rPr>
              <w:t xml:space="preserve">, </w:t>
            </w:r>
            <w:r w:rsidRPr="006E5D9C">
              <w:rPr>
                <w:rFonts w:ascii="Times New Roman" w:eastAsia="Times New Roman" w:hAnsi="Times New Roman" w:cs="Times New Roman"/>
                <w:i/>
              </w:rPr>
              <w:t>Excel</w:t>
            </w:r>
          </w:p>
        </w:tc>
        <w:tc>
          <w:tcPr>
            <w:tcW w:w="2552" w:type="dxa"/>
            <w:tcBorders>
              <w:top w:val="single" w:sz="4" w:space="0" w:color="000000"/>
              <w:left w:val="single" w:sz="4" w:space="0" w:color="000000"/>
              <w:bottom w:val="single" w:sz="4" w:space="0" w:color="000000"/>
              <w:right w:val="single" w:sz="4" w:space="0" w:color="000000"/>
            </w:tcBorders>
          </w:tcPr>
          <w:p w14:paraId="47F4AF2C" w14:textId="77777777" w:rsidR="00F301EB" w:rsidRPr="006E5D9C" w:rsidRDefault="00F301EB" w:rsidP="006E5D9C">
            <w:pPr>
              <w:spacing w:after="0" w:line="276" w:lineRule="auto"/>
              <w:rPr>
                <w:rFonts w:ascii="Times New Roman" w:eastAsia="Times New Roman" w:hAnsi="Times New Roman" w:cs="Times New Roman"/>
              </w:rPr>
            </w:pPr>
            <w:r w:rsidRPr="006E5D9C">
              <w:rPr>
                <w:rFonts w:ascii="Times New Roman" w:eastAsia="Times New Roman" w:hAnsi="Times New Roman" w:cs="Times New Roman"/>
              </w:rPr>
              <w:t>ne vēlāk kā 2 (divus) mēnešus no Līguma abpusējas parakstīšanas dienas</w:t>
            </w:r>
          </w:p>
        </w:tc>
      </w:tr>
      <w:tr w:rsidR="00F301EB" w:rsidRPr="006E5D9C" w14:paraId="29D319D7" w14:textId="77777777" w:rsidTr="00F501A7">
        <w:tc>
          <w:tcPr>
            <w:tcW w:w="705" w:type="dxa"/>
            <w:tcBorders>
              <w:top w:val="single" w:sz="4" w:space="0" w:color="000000"/>
              <w:left w:val="single" w:sz="4" w:space="0" w:color="000000"/>
              <w:bottom w:val="single" w:sz="4" w:space="0" w:color="000000"/>
              <w:right w:val="single" w:sz="4" w:space="0" w:color="000000"/>
            </w:tcBorders>
          </w:tcPr>
          <w:p w14:paraId="07A69799" w14:textId="77777777" w:rsidR="00F301EB" w:rsidRPr="006E5D9C" w:rsidRDefault="00F301EB" w:rsidP="009140AF">
            <w:pPr>
              <w:spacing w:line="276" w:lineRule="auto"/>
              <w:jc w:val="both"/>
              <w:rPr>
                <w:rFonts w:ascii="Times New Roman" w:eastAsia="Times New Roman" w:hAnsi="Times New Roman" w:cs="Times New Roman"/>
              </w:rPr>
            </w:pPr>
            <w:r w:rsidRPr="006E5D9C">
              <w:rPr>
                <w:rFonts w:ascii="Times New Roman" w:eastAsia="Times New Roman" w:hAnsi="Times New Roman" w:cs="Times New Roman"/>
              </w:rPr>
              <w:t>2.</w:t>
            </w:r>
          </w:p>
        </w:tc>
        <w:tc>
          <w:tcPr>
            <w:tcW w:w="3150" w:type="dxa"/>
            <w:tcBorders>
              <w:top w:val="single" w:sz="4" w:space="0" w:color="000000"/>
              <w:left w:val="single" w:sz="4" w:space="0" w:color="000000"/>
              <w:bottom w:val="single" w:sz="4" w:space="0" w:color="000000"/>
              <w:right w:val="single" w:sz="4" w:space="0" w:color="000000"/>
            </w:tcBorders>
          </w:tcPr>
          <w:p w14:paraId="1D127BD6" w14:textId="77777777" w:rsidR="00F301EB" w:rsidRPr="006E5D9C" w:rsidRDefault="00F301EB" w:rsidP="006E5D9C">
            <w:pPr>
              <w:spacing w:after="0" w:line="276" w:lineRule="auto"/>
              <w:rPr>
                <w:rFonts w:ascii="Times New Roman" w:eastAsia="Times New Roman" w:hAnsi="Times New Roman" w:cs="Times New Roman"/>
              </w:rPr>
            </w:pPr>
            <w:r w:rsidRPr="006E5D9C">
              <w:rPr>
                <w:rFonts w:ascii="Times New Roman" w:eastAsia="Times New Roman" w:hAnsi="Times New Roman" w:cs="Times New Roman"/>
              </w:rPr>
              <w:t xml:space="preserve">veikt Ārpusģimenes aprūpes atbalstu centru mācību programmu (potenciālo adoptētāju, aizbildņu, potenciālo audžuģimeņu un potenciālo specializēto audžu ģimeņu) izvērtēšanu un aktualizēšanu. Izstrādāt vienotu standartu potenciālo adoptētāju, aizbildņu un potenciālo audžuģimeņu pamatprogrammai un atšķirīgu bloku attiecībā uz katrai mērķa grupai nepieciešamo zināšanu apjomu un virzienu, kā arī izstrādāt  apmācības apguvušo zināšanu vērtēšanas kritērijus. </w:t>
            </w:r>
            <w:r w:rsidRPr="006E5D9C">
              <w:rPr>
                <w:rFonts w:ascii="Times New Roman" w:eastAsia="Times New Roman" w:hAnsi="Times New Roman" w:cs="Times New Roman"/>
              </w:rPr>
              <w:lastRenderedPageBreak/>
              <w:t>(TS. 4.1. punkts, konkrēti 4.1.5., 4.1.6., 4.1.7.)</w:t>
            </w:r>
          </w:p>
        </w:tc>
        <w:tc>
          <w:tcPr>
            <w:tcW w:w="2519" w:type="dxa"/>
            <w:tcBorders>
              <w:top w:val="single" w:sz="4" w:space="0" w:color="000000"/>
              <w:left w:val="single" w:sz="4" w:space="0" w:color="000000"/>
              <w:bottom w:val="single" w:sz="4" w:space="0" w:color="000000"/>
              <w:right w:val="single" w:sz="4" w:space="0" w:color="000000"/>
            </w:tcBorders>
          </w:tcPr>
          <w:p w14:paraId="69257D82" w14:textId="77777777" w:rsidR="00F301EB" w:rsidRPr="006E5D9C" w:rsidRDefault="00F301EB" w:rsidP="006E5D9C">
            <w:pPr>
              <w:spacing w:after="0" w:line="276" w:lineRule="auto"/>
              <w:rPr>
                <w:rFonts w:ascii="Times New Roman" w:eastAsia="Times New Roman" w:hAnsi="Times New Roman" w:cs="Times New Roman"/>
              </w:rPr>
            </w:pPr>
            <w:r w:rsidRPr="006E5D9C">
              <w:rPr>
                <w:rFonts w:ascii="Times New Roman" w:eastAsia="Times New Roman" w:hAnsi="Times New Roman" w:cs="Times New Roman"/>
              </w:rPr>
              <w:lastRenderedPageBreak/>
              <w:t>Elektroniski,</w:t>
            </w:r>
          </w:p>
          <w:p w14:paraId="5E4CC9FA" w14:textId="77777777" w:rsidR="00F301EB" w:rsidRPr="006E5D9C" w:rsidRDefault="00F301EB" w:rsidP="006E5D9C">
            <w:pPr>
              <w:spacing w:after="0" w:line="276" w:lineRule="auto"/>
              <w:rPr>
                <w:rFonts w:ascii="Times New Roman" w:eastAsia="Times New Roman" w:hAnsi="Times New Roman" w:cs="Times New Roman"/>
              </w:rPr>
            </w:pPr>
            <w:r w:rsidRPr="006E5D9C">
              <w:rPr>
                <w:rFonts w:ascii="Times New Roman" w:eastAsia="Times New Roman" w:hAnsi="Times New Roman" w:cs="Times New Roman"/>
              </w:rPr>
              <w:t>izmantojot MS Office lietojumprogrammas, piem., Word, Excel</w:t>
            </w:r>
          </w:p>
        </w:tc>
        <w:tc>
          <w:tcPr>
            <w:tcW w:w="2552" w:type="dxa"/>
            <w:tcBorders>
              <w:top w:val="single" w:sz="4" w:space="0" w:color="000000"/>
              <w:left w:val="single" w:sz="4" w:space="0" w:color="000000"/>
              <w:bottom w:val="single" w:sz="4" w:space="0" w:color="000000"/>
              <w:right w:val="single" w:sz="4" w:space="0" w:color="000000"/>
            </w:tcBorders>
          </w:tcPr>
          <w:p w14:paraId="42ED6F49" w14:textId="77777777" w:rsidR="00F301EB" w:rsidRPr="006E5D9C" w:rsidRDefault="00F301EB" w:rsidP="006E5D9C">
            <w:pPr>
              <w:spacing w:after="0" w:line="276" w:lineRule="auto"/>
              <w:rPr>
                <w:rFonts w:ascii="Times New Roman" w:eastAsia="Times New Roman" w:hAnsi="Times New Roman" w:cs="Times New Roman"/>
              </w:rPr>
            </w:pPr>
            <w:r w:rsidRPr="006E5D9C">
              <w:rPr>
                <w:rFonts w:ascii="Times New Roman" w:eastAsia="Times New Roman" w:hAnsi="Times New Roman" w:cs="Times New Roman"/>
              </w:rPr>
              <w:t>ne vēlāk kā 3 (trīs) mēnešus no Līguma abpusējas parakstīšanas dienas</w:t>
            </w:r>
          </w:p>
        </w:tc>
      </w:tr>
      <w:tr w:rsidR="00F301EB" w:rsidRPr="006E5D9C" w14:paraId="2F91A8CF" w14:textId="77777777" w:rsidTr="00F501A7">
        <w:tc>
          <w:tcPr>
            <w:tcW w:w="705" w:type="dxa"/>
            <w:tcBorders>
              <w:top w:val="single" w:sz="4" w:space="0" w:color="000000"/>
              <w:left w:val="single" w:sz="4" w:space="0" w:color="000000"/>
              <w:bottom w:val="single" w:sz="4" w:space="0" w:color="000000"/>
              <w:right w:val="single" w:sz="4" w:space="0" w:color="000000"/>
            </w:tcBorders>
          </w:tcPr>
          <w:p w14:paraId="22930A2D" w14:textId="77777777" w:rsidR="00F301EB" w:rsidRPr="006E5D9C" w:rsidRDefault="00F301EB" w:rsidP="009140AF">
            <w:pPr>
              <w:spacing w:line="276" w:lineRule="auto"/>
              <w:jc w:val="both"/>
              <w:rPr>
                <w:rFonts w:ascii="Times New Roman" w:eastAsia="Times New Roman" w:hAnsi="Times New Roman" w:cs="Times New Roman"/>
              </w:rPr>
            </w:pPr>
            <w:r w:rsidRPr="006E5D9C">
              <w:rPr>
                <w:rFonts w:ascii="Times New Roman" w:eastAsia="Times New Roman" w:hAnsi="Times New Roman" w:cs="Times New Roman"/>
              </w:rPr>
              <w:t>3.</w:t>
            </w:r>
          </w:p>
        </w:tc>
        <w:tc>
          <w:tcPr>
            <w:tcW w:w="3150" w:type="dxa"/>
            <w:tcBorders>
              <w:top w:val="single" w:sz="4" w:space="0" w:color="000000"/>
              <w:left w:val="single" w:sz="4" w:space="0" w:color="000000"/>
              <w:bottom w:val="single" w:sz="4" w:space="0" w:color="000000"/>
              <w:right w:val="single" w:sz="4" w:space="0" w:color="000000"/>
            </w:tcBorders>
          </w:tcPr>
          <w:p w14:paraId="7DFA153E" w14:textId="77777777" w:rsidR="00F301EB" w:rsidRPr="006E5D9C" w:rsidRDefault="00F301EB" w:rsidP="009140AF">
            <w:pPr>
              <w:spacing w:line="276" w:lineRule="auto"/>
              <w:jc w:val="both"/>
              <w:rPr>
                <w:rFonts w:ascii="Times New Roman" w:eastAsia="Times New Roman" w:hAnsi="Times New Roman" w:cs="Times New Roman"/>
              </w:rPr>
            </w:pPr>
            <w:r w:rsidRPr="006E5D9C">
              <w:rPr>
                <w:rFonts w:ascii="Times New Roman" w:eastAsia="Times New Roman" w:hAnsi="Times New Roman" w:cs="Times New Roman"/>
              </w:rPr>
              <w:t>Gala atskaite</w:t>
            </w:r>
          </w:p>
        </w:tc>
        <w:tc>
          <w:tcPr>
            <w:tcW w:w="2519" w:type="dxa"/>
            <w:tcBorders>
              <w:top w:val="single" w:sz="4" w:space="0" w:color="000000"/>
              <w:left w:val="single" w:sz="4" w:space="0" w:color="000000"/>
              <w:bottom w:val="single" w:sz="4" w:space="0" w:color="000000"/>
              <w:right w:val="single" w:sz="4" w:space="0" w:color="000000"/>
            </w:tcBorders>
          </w:tcPr>
          <w:p w14:paraId="7E0DF4DD" w14:textId="77777777" w:rsidR="00F301EB" w:rsidRPr="006E5D9C" w:rsidRDefault="00F301EB" w:rsidP="006E5D9C">
            <w:pPr>
              <w:spacing w:after="0" w:line="276" w:lineRule="auto"/>
              <w:rPr>
                <w:rFonts w:ascii="Times New Roman" w:eastAsia="Times New Roman" w:hAnsi="Times New Roman" w:cs="Times New Roman"/>
              </w:rPr>
            </w:pPr>
            <w:r w:rsidRPr="006E5D9C">
              <w:rPr>
                <w:rFonts w:ascii="Times New Roman" w:eastAsia="Times New Roman" w:hAnsi="Times New Roman" w:cs="Times New Roman"/>
              </w:rPr>
              <w:t>Elektroniski,</w:t>
            </w:r>
          </w:p>
          <w:p w14:paraId="7877C089" w14:textId="77777777" w:rsidR="00F301EB" w:rsidRPr="006E5D9C" w:rsidRDefault="00F301EB" w:rsidP="006E5D9C">
            <w:pPr>
              <w:spacing w:after="0" w:line="276" w:lineRule="auto"/>
              <w:rPr>
                <w:rFonts w:ascii="Times New Roman" w:eastAsia="Times New Roman" w:hAnsi="Times New Roman" w:cs="Times New Roman"/>
              </w:rPr>
            </w:pPr>
            <w:r w:rsidRPr="006E5D9C">
              <w:rPr>
                <w:rFonts w:ascii="Times New Roman" w:eastAsia="Times New Roman" w:hAnsi="Times New Roman" w:cs="Times New Roman"/>
              </w:rPr>
              <w:t xml:space="preserve">izmantojot </w:t>
            </w:r>
            <w:r w:rsidRPr="006E5D9C">
              <w:rPr>
                <w:rFonts w:ascii="Times New Roman" w:eastAsia="Times New Roman" w:hAnsi="Times New Roman" w:cs="Times New Roman"/>
                <w:i/>
              </w:rPr>
              <w:t xml:space="preserve">MS Office </w:t>
            </w:r>
            <w:r w:rsidRPr="006E5D9C">
              <w:rPr>
                <w:rFonts w:ascii="Times New Roman" w:eastAsia="Times New Roman" w:hAnsi="Times New Roman" w:cs="Times New Roman"/>
              </w:rPr>
              <w:t xml:space="preserve">lietojumprogrammas, piem., </w:t>
            </w:r>
            <w:r w:rsidRPr="006E5D9C">
              <w:rPr>
                <w:rFonts w:ascii="Times New Roman" w:eastAsia="Times New Roman" w:hAnsi="Times New Roman" w:cs="Times New Roman"/>
                <w:i/>
              </w:rPr>
              <w:t>Word</w:t>
            </w:r>
            <w:r w:rsidRPr="006E5D9C">
              <w:rPr>
                <w:rFonts w:ascii="Times New Roman" w:eastAsia="Times New Roman" w:hAnsi="Times New Roman" w:cs="Times New Roman"/>
              </w:rPr>
              <w:t xml:space="preserve">, </w:t>
            </w:r>
            <w:r w:rsidRPr="006E5D9C">
              <w:rPr>
                <w:rFonts w:ascii="Times New Roman" w:eastAsia="Times New Roman" w:hAnsi="Times New Roman" w:cs="Times New Roman"/>
                <w:i/>
              </w:rPr>
              <w:t>Excel</w:t>
            </w:r>
          </w:p>
        </w:tc>
        <w:tc>
          <w:tcPr>
            <w:tcW w:w="2552" w:type="dxa"/>
            <w:tcBorders>
              <w:top w:val="single" w:sz="4" w:space="0" w:color="000000"/>
              <w:left w:val="single" w:sz="4" w:space="0" w:color="000000"/>
              <w:bottom w:val="single" w:sz="4" w:space="0" w:color="000000"/>
              <w:right w:val="single" w:sz="4" w:space="0" w:color="000000"/>
            </w:tcBorders>
          </w:tcPr>
          <w:p w14:paraId="25224A85" w14:textId="77777777" w:rsidR="00F301EB" w:rsidRPr="006E5D9C" w:rsidRDefault="00F301EB" w:rsidP="006E5D9C">
            <w:pPr>
              <w:spacing w:after="0" w:line="276" w:lineRule="auto"/>
              <w:rPr>
                <w:rFonts w:ascii="Times New Roman" w:eastAsia="Times New Roman" w:hAnsi="Times New Roman" w:cs="Times New Roman"/>
              </w:rPr>
            </w:pPr>
            <w:r w:rsidRPr="006E5D9C">
              <w:rPr>
                <w:rFonts w:ascii="Times New Roman" w:eastAsia="Times New Roman" w:hAnsi="Times New Roman" w:cs="Times New Roman"/>
              </w:rPr>
              <w:t>ne vēlāk kā līdz 2024. gada 10. decembrim</w:t>
            </w:r>
          </w:p>
        </w:tc>
      </w:tr>
    </w:tbl>
    <w:p w14:paraId="199FD125" w14:textId="77777777" w:rsidR="00F17303" w:rsidRPr="006E5D9C" w:rsidRDefault="00F17303" w:rsidP="009140AF">
      <w:pPr>
        <w:spacing w:after="0" w:line="276" w:lineRule="auto"/>
        <w:rPr>
          <w:rFonts w:ascii="Times New Roman" w:eastAsia="Times New Roman" w:hAnsi="Times New Roman" w:cs="Times New Roman"/>
          <w:b/>
        </w:rPr>
      </w:pPr>
    </w:p>
    <w:p w14:paraId="23272B05" w14:textId="77777777" w:rsidR="00F17303" w:rsidRDefault="00F17303" w:rsidP="009140AF">
      <w:pPr>
        <w:spacing w:after="0" w:line="276" w:lineRule="auto"/>
        <w:ind w:firstLine="246"/>
        <w:jc w:val="center"/>
        <w:rPr>
          <w:rFonts w:ascii="Times New Roman" w:eastAsia="Times New Roman" w:hAnsi="Times New Roman" w:cs="Times New Roman"/>
          <w:b/>
        </w:rPr>
      </w:pPr>
    </w:p>
    <w:p w14:paraId="00BFF00F" w14:textId="77777777" w:rsidR="006E5D9C" w:rsidRDefault="006E5D9C" w:rsidP="009140AF">
      <w:pPr>
        <w:spacing w:after="0" w:line="276" w:lineRule="auto"/>
        <w:ind w:firstLine="246"/>
        <w:jc w:val="center"/>
        <w:rPr>
          <w:rFonts w:ascii="Times New Roman" w:eastAsia="Times New Roman" w:hAnsi="Times New Roman" w:cs="Times New Roman"/>
          <w:b/>
        </w:rPr>
      </w:pPr>
    </w:p>
    <w:p w14:paraId="000976D2" w14:textId="77777777" w:rsidR="006E5D9C" w:rsidRDefault="006E5D9C" w:rsidP="009140AF">
      <w:pPr>
        <w:spacing w:after="0" w:line="276" w:lineRule="auto"/>
        <w:ind w:firstLine="246"/>
        <w:jc w:val="center"/>
        <w:rPr>
          <w:rFonts w:ascii="Times New Roman" w:eastAsia="Times New Roman" w:hAnsi="Times New Roman" w:cs="Times New Roman"/>
          <w:b/>
        </w:rPr>
      </w:pPr>
    </w:p>
    <w:p w14:paraId="1423CCE6" w14:textId="77777777" w:rsidR="006E5D9C" w:rsidRDefault="006E5D9C" w:rsidP="009140AF">
      <w:pPr>
        <w:spacing w:after="0" w:line="276" w:lineRule="auto"/>
        <w:ind w:firstLine="246"/>
        <w:jc w:val="center"/>
        <w:rPr>
          <w:rFonts w:ascii="Times New Roman" w:eastAsia="Times New Roman" w:hAnsi="Times New Roman" w:cs="Times New Roman"/>
          <w:b/>
        </w:rPr>
      </w:pPr>
    </w:p>
    <w:p w14:paraId="6FF6A8C3" w14:textId="77777777" w:rsidR="006E5D9C" w:rsidRDefault="006E5D9C" w:rsidP="009140AF">
      <w:pPr>
        <w:spacing w:after="0" w:line="276" w:lineRule="auto"/>
        <w:ind w:firstLine="246"/>
        <w:jc w:val="center"/>
        <w:rPr>
          <w:rFonts w:ascii="Times New Roman" w:eastAsia="Times New Roman" w:hAnsi="Times New Roman" w:cs="Times New Roman"/>
          <w:b/>
        </w:rPr>
      </w:pPr>
    </w:p>
    <w:p w14:paraId="1961CB2D" w14:textId="77777777" w:rsidR="006E5D9C" w:rsidRDefault="006E5D9C" w:rsidP="009140AF">
      <w:pPr>
        <w:spacing w:after="0" w:line="276" w:lineRule="auto"/>
        <w:ind w:firstLine="246"/>
        <w:jc w:val="center"/>
        <w:rPr>
          <w:rFonts w:ascii="Times New Roman" w:eastAsia="Times New Roman" w:hAnsi="Times New Roman" w:cs="Times New Roman"/>
          <w:b/>
        </w:rPr>
      </w:pPr>
    </w:p>
    <w:p w14:paraId="6AEEB1B5" w14:textId="77777777" w:rsidR="006E5D9C" w:rsidRDefault="006E5D9C" w:rsidP="009140AF">
      <w:pPr>
        <w:spacing w:after="0" w:line="276" w:lineRule="auto"/>
        <w:ind w:firstLine="246"/>
        <w:jc w:val="center"/>
        <w:rPr>
          <w:rFonts w:ascii="Times New Roman" w:eastAsia="Times New Roman" w:hAnsi="Times New Roman" w:cs="Times New Roman"/>
          <w:b/>
        </w:rPr>
      </w:pPr>
    </w:p>
    <w:p w14:paraId="29976EC9" w14:textId="77777777" w:rsidR="006E5D9C" w:rsidRDefault="006E5D9C" w:rsidP="009140AF">
      <w:pPr>
        <w:spacing w:after="0" w:line="276" w:lineRule="auto"/>
        <w:ind w:firstLine="246"/>
        <w:jc w:val="center"/>
        <w:rPr>
          <w:rFonts w:ascii="Times New Roman" w:eastAsia="Times New Roman" w:hAnsi="Times New Roman" w:cs="Times New Roman"/>
          <w:b/>
        </w:rPr>
      </w:pPr>
    </w:p>
    <w:p w14:paraId="5E8A788D" w14:textId="77777777" w:rsidR="006E5D9C" w:rsidRDefault="006E5D9C" w:rsidP="009140AF">
      <w:pPr>
        <w:spacing w:after="0" w:line="276" w:lineRule="auto"/>
        <w:ind w:firstLine="246"/>
        <w:jc w:val="center"/>
        <w:rPr>
          <w:rFonts w:ascii="Times New Roman" w:eastAsia="Times New Roman" w:hAnsi="Times New Roman" w:cs="Times New Roman"/>
          <w:b/>
        </w:rPr>
      </w:pPr>
    </w:p>
    <w:p w14:paraId="031E4EC4" w14:textId="77777777" w:rsidR="006E5D9C" w:rsidRDefault="006E5D9C" w:rsidP="009140AF">
      <w:pPr>
        <w:spacing w:after="0" w:line="276" w:lineRule="auto"/>
        <w:ind w:firstLine="246"/>
        <w:jc w:val="center"/>
        <w:rPr>
          <w:rFonts w:ascii="Times New Roman" w:eastAsia="Times New Roman" w:hAnsi="Times New Roman" w:cs="Times New Roman"/>
          <w:b/>
        </w:rPr>
      </w:pPr>
    </w:p>
    <w:p w14:paraId="3E7F413C" w14:textId="77777777" w:rsidR="006E5D9C" w:rsidRDefault="006E5D9C" w:rsidP="009140AF">
      <w:pPr>
        <w:spacing w:after="0" w:line="276" w:lineRule="auto"/>
        <w:ind w:firstLine="246"/>
        <w:jc w:val="center"/>
        <w:rPr>
          <w:rFonts w:ascii="Times New Roman" w:eastAsia="Times New Roman" w:hAnsi="Times New Roman" w:cs="Times New Roman"/>
          <w:b/>
        </w:rPr>
      </w:pPr>
    </w:p>
    <w:p w14:paraId="3144C126" w14:textId="77777777" w:rsidR="006E5D9C" w:rsidRDefault="006E5D9C" w:rsidP="009140AF">
      <w:pPr>
        <w:spacing w:after="0" w:line="276" w:lineRule="auto"/>
        <w:ind w:firstLine="246"/>
        <w:jc w:val="center"/>
        <w:rPr>
          <w:rFonts w:ascii="Times New Roman" w:eastAsia="Times New Roman" w:hAnsi="Times New Roman" w:cs="Times New Roman"/>
          <w:b/>
        </w:rPr>
      </w:pPr>
    </w:p>
    <w:p w14:paraId="22B48B57" w14:textId="77777777" w:rsidR="006E5D9C" w:rsidRDefault="006E5D9C" w:rsidP="009140AF">
      <w:pPr>
        <w:spacing w:after="0" w:line="276" w:lineRule="auto"/>
        <w:ind w:firstLine="246"/>
        <w:jc w:val="center"/>
        <w:rPr>
          <w:rFonts w:ascii="Times New Roman" w:eastAsia="Times New Roman" w:hAnsi="Times New Roman" w:cs="Times New Roman"/>
          <w:b/>
        </w:rPr>
      </w:pPr>
    </w:p>
    <w:p w14:paraId="057E7BCE" w14:textId="77777777" w:rsidR="006E5D9C" w:rsidRDefault="006E5D9C" w:rsidP="009140AF">
      <w:pPr>
        <w:spacing w:after="0" w:line="276" w:lineRule="auto"/>
        <w:ind w:firstLine="246"/>
        <w:jc w:val="center"/>
        <w:rPr>
          <w:rFonts w:ascii="Times New Roman" w:eastAsia="Times New Roman" w:hAnsi="Times New Roman" w:cs="Times New Roman"/>
          <w:b/>
        </w:rPr>
      </w:pPr>
    </w:p>
    <w:p w14:paraId="665212C3" w14:textId="77777777" w:rsidR="006E5D9C" w:rsidRDefault="006E5D9C" w:rsidP="009140AF">
      <w:pPr>
        <w:spacing w:after="0" w:line="276" w:lineRule="auto"/>
        <w:ind w:firstLine="246"/>
        <w:jc w:val="center"/>
        <w:rPr>
          <w:rFonts w:ascii="Times New Roman" w:eastAsia="Times New Roman" w:hAnsi="Times New Roman" w:cs="Times New Roman"/>
          <w:b/>
        </w:rPr>
      </w:pPr>
    </w:p>
    <w:p w14:paraId="17B54445" w14:textId="77777777" w:rsidR="006E5D9C" w:rsidRDefault="006E5D9C" w:rsidP="009140AF">
      <w:pPr>
        <w:spacing w:after="0" w:line="276" w:lineRule="auto"/>
        <w:ind w:firstLine="246"/>
        <w:jc w:val="center"/>
        <w:rPr>
          <w:rFonts w:ascii="Times New Roman" w:eastAsia="Times New Roman" w:hAnsi="Times New Roman" w:cs="Times New Roman"/>
          <w:b/>
        </w:rPr>
      </w:pPr>
    </w:p>
    <w:p w14:paraId="0A1B30D4" w14:textId="77777777" w:rsidR="006E5D9C" w:rsidRDefault="006E5D9C" w:rsidP="009140AF">
      <w:pPr>
        <w:spacing w:after="0" w:line="276" w:lineRule="auto"/>
        <w:ind w:firstLine="246"/>
        <w:jc w:val="center"/>
        <w:rPr>
          <w:rFonts w:ascii="Times New Roman" w:eastAsia="Times New Roman" w:hAnsi="Times New Roman" w:cs="Times New Roman"/>
          <w:b/>
        </w:rPr>
      </w:pPr>
    </w:p>
    <w:p w14:paraId="650B4503" w14:textId="77777777" w:rsidR="006E5D9C" w:rsidRDefault="006E5D9C" w:rsidP="009140AF">
      <w:pPr>
        <w:spacing w:after="0" w:line="276" w:lineRule="auto"/>
        <w:ind w:firstLine="246"/>
        <w:jc w:val="center"/>
        <w:rPr>
          <w:rFonts w:ascii="Times New Roman" w:eastAsia="Times New Roman" w:hAnsi="Times New Roman" w:cs="Times New Roman"/>
          <w:b/>
        </w:rPr>
      </w:pPr>
    </w:p>
    <w:p w14:paraId="107B070F" w14:textId="77777777" w:rsidR="006E5D9C" w:rsidRDefault="006E5D9C" w:rsidP="009140AF">
      <w:pPr>
        <w:spacing w:after="0" w:line="276" w:lineRule="auto"/>
        <w:ind w:firstLine="246"/>
        <w:jc w:val="center"/>
        <w:rPr>
          <w:rFonts w:ascii="Times New Roman" w:eastAsia="Times New Roman" w:hAnsi="Times New Roman" w:cs="Times New Roman"/>
          <w:b/>
        </w:rPr>
      </w:pPr>
    </w:p>
    <w:p w14:paraId="27C62252" w14:textId="77777777" w:rsidR="006E5D9C" w:rsidRDefault="006E5D9C" w:rsidP="009140AF">
      <w:pPr>
        <w:spacing w:after="0" w:line="276" w:lineRule="auto"/>
        <w:ind w:firstLine="246"/>
        <w:jc w:val="center"/>
        <w:rPr>
          <w:rFonts w:ascii="Times New Roman" w:eastAsia="Times New Roman" w:hAnsi="Times New Roman" w:cs="Times New Roman"/>
          <w:b/>
        </w:rPr>
      </w:pPr>
    </w:p>
    <w:p w14:paraId="0A6EC5D7" w14:textId="77777777" w:rsidR="006E5D9C" w:rsidRDefault="006E5D9C" w:rsidP="009140AF">
      <w:pPr>
        <w:spacing w:after="0" w:line="276" w:lineRule="auto"/>
        <w:ind w:firstLine="246"/>
        <w:jc w:val="center"/>
        <w:rPr>
          <w:rFonts w:ascii="Times New Roman" w:eastAsia="Times New Roman" w:hAnsi="Times New Roman" w:cs="Times New Roman"/>
          <w:b/>
        </w:rPr>
      </w:pPr>
    </w:p>
    <w:p w14:paraId="1B4414D6" w14:textId="77777777" w:rsidR="006E5D9C" w:rsidRDefault="006E5D9C" w:rsidP="009140AF">
      <w:pPr>
        <w:spacing w:after="0" w:line="276" w:lineRule="auto"/>
        <w:ind w:firstLine="246"/>
        <w:jc w:val="center"/>
        <w:rPr>
          <w:rFonts w:ascii="Times New Roman" w:eastAsia="Times New Roman" w:hAnsi="Times New Roman" w:cs="Times New Roman"/>
          <w:b/>
        </w:rPr>
      </w:pPr>
    </w:p>
    <w:p w14:paraId="36613FEE" w14:textId="77777777" w:rsidR="006E5D9C" w:rsidRDefault="006E5D9C" w:rsidP="009140AF">
      <w:pPr>
        <w:spacing w:after="0" w:line="276" w:lineRule="auto"/>
        <w:ind w:firstLine="246"/>
        <w:jc w:val="center"/>
        <w:rPr>
          <w:rFonts w:ascii="Times New Roman" w:eastAsia="Times New Roman" w:hAnsi="Times New Roman" w:cs="Times New Roman"/>
          <w:b/>
        </w:rPr>
      </w:pPr>
    </w:p>
    <w:p w14:paraId="73936DB0" w14:textId="77777777" w:rsidR="006E5D9C" w:rsidRDefault="006E5D9C" w:rsidP="009140AF">
      <w:pPr>
        <w:spacing w:after="0" w:line="276" w:lineRule="auto"/>
        <w:ind w:firstLine="246"/>
        <w:jc w:val="center"/>
        <w:rPr>
          <w:rFonts w:ascii="Times New Roman" w:eastAsia="Times New Roman" w:hAnsi="Times New Roman" w:cs="Times New Roman"/>
          <w:b/>
        </w:rPr>
      </w:pPr>
    </w:p>
    <w:p w14:paraId="392D3396" w14:textId="77777777" w:rsidR="006E5D9C" w:rsidRDefault="006E5D9C" w:rsidP="009140AF">
      <w:pPr>
        <w:spacing w:after="0" w:line="276" w:lineRule="auto"/>
        <w:ind w:firstLine="246"/>
        <w:jc w:val="center"/>
        <w:rPr>
          <w:rFonts w:ascii="Times New Roman" w:eastAsia="Times New Roman" w:hAnsi="Times New Roman" w:cs="Times New Roman"/>
          <w:b/>
        </w:rPr>
      </w:pPr>
    </w:p>
    <w:p w14:paraId="0357B6E7" w14:textId="77777777" w:rsidR="006E5D9C" w:rsidRDefault="006E5D9C" w:rsidP="009140AF">
      <w:pPr>
        <w:spacing w:after="0" w:line="276" w:lineRule="auto"/>
        <w:ind w:firstLine="246"/>
        <w:jc w:val="center"/>
        <w:rPr>
          <w:rFonts w:ascii="Times New Roman" w:eastAsia="Times New Roman" w:hAnsi="Times New Roman" w:cs="Times New Roman"/>
          <w:b/>
        </w:rPr>
      </w:pPr>
    </w:p>
    <w:p w14:paraId="2CCD8485" w14:textId="77777777" w:rsidR="006E5D9C" w:rsidRDefault="006E5D9C" w:rsidP="009140AF">
      <w:pPr>
        <w:spacing w:after="0" w:line="276" w:lineRule="auto"/>
        <w:ind w:firstLine="246"/>
        <w:jc w:val="center"/>
        <w:rPr>
          <w:rFonts w:ascii="Times New Roman" w:eastAsia="Times New Roman" w:hAnsi="Times New Roman" w:cs="Times New Roman"/>
          <w:b/>
        </w:rPr>
      </w:pPr>
    </w:p>
    <w:p w14:paraId="35543509" w14:textId="77777777" w:rsidR="006E5D9C" w:rsidRDefault="006E5D9C" w:rsidP="009140AF">
      <w:pPr>
        <w:spacing w:after="0" w:line="276" w:lineRule="auto"/>
        <w:ind w:firstLine="246"/>
        <w:jc w:val="center"/>
        <w:rPr>
          <w:rFonts w:ascii="Times New Roman" w:eastAsia="Times New Roman" w:hAnsi="Times New Roman" w:cs="Times New Roman"/>
          <w:b/>
        </w:rPr>
      </w:pPr>
    </w:p>
    <w:p w14:paraId="1DD10174" w14:textId="77777777" w:rsidR="006E5D9C" w:rsidRDefault="006E5D9C" w:rsidP="009140AF">
      <w:pPr>
        <w:spacing w:after="0" w:line="276" w:lineRule="auto"/>
        <w:ind w:firstLine="246"/>
        <w:jc w:val="center"/>
        <w:rPr>
          <w:rFonts w:ascii="Times New Roman" w:eastAsia="Times New Roman" w:hAnsi="Times New Roman" w:cs="Times New Roman"/>
          <w:b/>
        </w:rPr>
      </w:pPr>
    </w:p>
    <w:p w14:paraId="638257FF" w14:textId="77777777" w:rsidR="006E5D9C" w:rsidRDefault="006E5D9C" w:rsidP="009140AF">
      <w:pPr>
        <w:spacing w:after="0" w:line="276" w:lineRule="auto"/>
        <w:ind w:firstLine="246"/>
        <w:jc w:val="center"/>
        <w:rPr>
          <w:rFonts w:ascii="Times New Roman" w:eastAsia="Times New Roman" w:hAnsi="Times New Roman" w:cs="Times New Roman"/>
          <w:b/>
        </w:rPr>
      </w:pPr>
    </w:p>
    <w:p w14:paraId="5A490331" w14:textId="77777777" w:rsidR="006E5D9C" w:rsidRDefault="006E5D9C" w:rsidP="009140AF">
      <w:pPr>
        <w:spacing w:after="0" w:line="276" w:lineRule="auto"/>
        <w:ind w:firstLine="246"/>
        <w:jc w:val="center"/>
        <w:rPr>
          <w:rFonts w:ascii="Times New Roman" w:eastAsia="Times New Roman" w:hAnsi="Times New Roman" w:cs="Times New Roman"/>
          <w:b/>
        </w:rPr>
      </w:pPr>
    </w:p>
    <w:p w14:paraId="7A063955" w14:textId="77777777" w:rsidR="006E5D9C" w:rsidRDefault="006E5D9C" w:rsidP="009140AF">
      <w:pPr>
        <w:spacing w:after="0" w:line="276" w:lineRule="auto"/>
        <w:ind w:firstLine="246"/>
        <w:jc w:val="center"/>
        <w:rPr>
          <w:rFonts w:ascii="Times New Roman" w:eastAsia="Times New Roman" w:hAnsi="Times New Roman" w:cs="Times New Roman"/>
          <w:b/>
        </w:rPr>
      </w:pPr>
    </w:p>
    <w:p w14:paraId="303F061B" w14:textId="77777777" w:rsidR="006E5D9C" w:rsidRDefault="006E5D9C" w:rsidP="009140AF">
      <w:pPr>
        <w:spacing w:after="0" w:line="276" w:lineRule="auto"/>
        <w:ind w:firstLine="246"/>
        <w:jc w:val="center"/>
        <w:rPr>
          <w:rFonts w:ascii="Times New Roman" w:eastAsia="Times New Roman" w:hAnsi="Times New Roman" w:cs="Times New Roman"/>
          <w:b/>
        </w:rPr>
      </w:pPr>
    </w:p>
    <w:p w14:paraId="53564E50" w14:textId="77777777" w:rsidR="006E5D9C" w:rsidRDefault="006E5D9C" w:rsidP="009140AF">
      <w:pPr>
        <w:spacing w:after="0" w:line="276" w:lineRule="auto"/>
        <w:ind w:firstLine="246"/>
        <w:jc w:val="center"/>
        <w:rPr>
          <w:rFonts w:ascii="Times New Roman" w:eastAsia="Times New Roman" w:hAnsi="Times New Roman" w:cs="Times New Roman"/>
          <w:b/>
        </w:rPr>
      </w:pPr>
    </w:p>
    <w:p w14:paraId="7F6E7C41" w14:textId="77777777" w:rsidR="006E5D9C" w:rsidRDefault="006E5D9C" w:rsidP="009140AF">
      <w:pPr>
        <w:spacing w:after="0" w:line="276" w:lineRule="auto"/>
        <w:ind w:firstLine="246"/>
        <w:jc w:val="center"/>
        <w:rPr>
          <w:rFonts w:ascii="Times New Roman" w:eastAsia="Times New Roman" w:hAnsi="Times New Roman" w:cs="Times New Roman"/>
          <w:b/>
        </w:rPr>
      </w:pPr>
    </w:p>
    <w:p w14:paraId="73E53E65" w14:textId="77777777" w:rsidR="006E5D9C" w:rsidRDefault="006E5D9C" w:rsidP="009140AF">
      <w:pPr>
        <w:spacing w:after="0" w:line="276" w:lineRule="auto"/>
        <w:ind w:firstLine="246"/>
        <w:jc w:val="center"/>
        <w:rPr>
          <w:rFonts w:ascii="Times New Roman" w:eastAsia="Times New Roman" w:hAnsi="Times New Roman" w:cs="Times New Roman"/>
          <w:b/>
        </w:rPr>
      </w:pPr>
    </w:p>
    <w:p w14:paraId="22763CA9" w14:textId="77777777" w:rsidR="006E5D9C" w:rsidRDefault="006E5D9C" w:rsidP="009140AF">
      <w:pPr>
        <w:spacing w:after="0" w:line="276" w:lineRule="auto"/>
        <w:ind w:firstLine="246"/>
        <w:jc w:val="center"/>
        <w:rPr>
          <w:rFonts w:ascii="Times New Roman" w:eastAsia="Times New Roman" w:hAnsi="Times New Roman" w:cs="Times New Roman"/>
          <w:b/>
        </w:rPr>
      </w:pPr>
    </w:p>
    <w:p w14:paraId="3C790A5D" w14:textId="77777777" w:rsidR="006E5D9C" w:rsidRDefault="006E5D9C" w:rsidP="009140AF">
      <w:pPr>
        <w:spacing w:after="0" w:line="276" w:lineRule="auto"/>
        <w:ind w:firstLine="246"/>
        <w:jc w:val="center"/>
        <w:rPr>
          <w:rFonts w:ascii="Times New Roman" w:eastAsia="Times New Roman" w:hAnsi="Times New Roman" w:cs="Times New Roman"/>
          <w:b/>
        </w:rPr>
      </w:pPr>
    </w:p>
    <w:p w14:paraId="380A2E5D" w14:textId="77777777" w:rsidR="006E5D9C" w:rsidRDefault="006E5D9C" w:rsidP="009140AF">
      <w:pPr>
        <w:spacing w:after="0" w:line="276" w:lineRule="auto"/>
        <w:ind w:firstLine="246"/>
        <w:jc w:val="center"/>
        <w:rPr>
          <w:rFonts w:ascii="Times New Roman" w:eastAsia="Times New Roman" w:hAnsi="Times New Roman" w:cs="Times New Roman"/>
          <w:b/>
        </w:rPr>
      </w:pPr>
    </w:p>
    <w:p w14:paraId="40F52DF7" w14:textId="77777777" w:rsidR="006E5D9C" w:rsidRDefault="006E5D9C" w:rsidP="009140AF">
      <w:pPr>
        <w:spacing w:after="0" w:line="276" w:lineRule="auto"/>
        <w:ind w:firstLine="246"/>
        <w:jc w:val="center"/>
        <w:rPr>
          <w:rFonts w:ascii="Times New Roman" w:eastAsia="Times New Roman" w:hAnsi="Times New Roman" w:cs="Times New Roman"/>
          <w:b/>
        </w:rPr>
      </w:pPr>
    </w:p>
    <w:p w14:paraId="781518BA" w14:textId="77777777" w:rsidR="006E5D9C" w:rsidRDefault="006E5D9C" w:rsidP="009140AF">
      <w:pPr>
        <w:spacing w:after="0" w:line="276" w:lineRule="auto"/>
        <w:ind w:firstLine="246"/>
        <w:jc w:val="center"/>
        <w:rPr>
          <w:rFonts w:ascii="Times New Roman" w:eastAsia="Times New Roman" w:hAnsi="Times New Roman" w:cs="Times New Roman"/>
          <w:b/>
        </w:rPr>
      </w:pPr>
    </w:p>
    <w:p w14:paraId="06032020" w14:textId="77777777" w:rsidR="006E5D9C" w:rsidRDefault="006E5D9C" w:rsidP="009140AF">
      <w:pPr>
        <w:spacing w:after="0" w:line="276" w:lineRule="auto"/>
        <w:ind w:firstLine="246"/>
        <w:jc w:val="center"/>
        <w:rPr>
          <w:rFonts w:ascii="Times New Roman" w:eastAsia="Times New Roman" w:hAnsi="Times New Roman" w:cs="Times New Roman"/>
          <w:b/>
        </w:rPr>
      </w:pPr>
    </w:p>
    <w:p w14:paraId="6E7FAF74" w14:textId="77777777" w:rsidR="006E5D9C" w:rsidRPr="006E5D9C" w:rsidRDefault="006E5D9C" w:rsidP="009140AF">
      <w:pPr>
        <w:spacing w:after="0" w:line="276" w:lineRule="auto"/>
        <w:ind w:firstLine="246"/>
        <w:jc w:val="center"/>
        <w:rPr>
          <w:rFonts w:ascii="Times New Roman" w:eastAsia="Times New Roman" w:hAnsi="Times New Roman" w:cs="Times New Roman"/>
          <w:b/>
        </w:rPr>
      </w:pPr>
    </w:p>
    <w:p w14:paraId="4B5FEFF4" w14:textId="77777777" w:rsidR="006E5D9C" w:rsidRDefault="006E5D9C">
      <w:pPr>
        <w:tabs>
          <w:tab w:val="left" w:pos="643"/>
        </w:tabs>
        <w:spacing w:after="0" w:line="240" w:lineRule="auto"/>
        <w:ind w:left="720"/>
        <w:jc w:val="right"/>
        <w:rPr>
          <w:rFonts w:ascii="Times New Roman" w:eastAsia="Times New Roman" w:hAnsi="Times New Roman" w:cs="Times New Roman"/>
          <w:i/>
        </w:rPr>
      </w:pPr>
    </w:p>
    <w:p w14:paraId="30AA2999" w14:textId="5C628A49" w:rsidR="00F17303" w:rsidRPr="006E5D9C" w:rsidRDefault="00256D89">
      <w:pPr>
        <w:tabs>
          <w:tab w:val="left" w:pos="643"/>
        </w:tabs>
        <w:spacing w:after="0" w:line="240" w:lineRule="auto"/>
        <w:ind w:left="720"/>
        <w:jc w:val="right"/>
        <w:rPr>
          <w:rFonts w:ascii="Times New Roman" w:eastAsia="Times New Roman" w:hAnsi="Times New Roman" w:cs="Times New Roman"/>
          <w:i/>
        </w:rPr>
      </w:pPr>
      <w:r w:rsidRPr="006E5D9C">
        <w:rPr>
          <w:rFonts w:ascii="Times New Roman" w:eastAsia="Times New Roman" w:hAnsi="Times New Roman" w:cs="Times New Roman"/>
          <w:i/>
        </w:rPr>
        <w:t>Pielikums Nr.2</w:t>
      </w:r>
    </w:p>
    <w:p w14:paraId="0B0A90B3" w14:textId="44BFB7E3" w:rsidR="00F17303" w:rsidRPr="006E5D9C" w:rsidRDefault="00256D89">
      <w:pPr>
        <w:tabs>
          <w:tab w:val="left" w:pos="643"/>
        </w:tabs>
        <w:spacing w:after="0" w:line="240" w:lineRule="auto"/>
        <w:ind w:left="720" w:hanging="360"/>
        <w:jc w:val="right"/>
        <w:rPr>
          <w:rFonts w:ascii="Times New Roman" w:eastAsia="Times New Roman" w:hAnsi="Times New Roman" w:cs="Times New Roman"/>
        </w:rPr>
      </w:pPr>
      <w:r w:rsidRPr="006E5D9C">
        <w:rPr>
          <w:rFonts w:ascii="Times New Roman" w:eastAsia="Times New Roman" w:hAnsi="Times New Roman" w:cs="Times New Roman"/>
        </w:rPr>
        <w:t>Līgumam Nr.</w:t>
      </w:r>
      <w:r w:rsidRPr="006E5D9C">
        <w:rPr>
          <w:rFonts w:ascii="Times New Roman" w:hAnsi="Times New Roman" w:cs="Times New Roman"/>
        </w:rPr>
        <w:t xml:space="preserve"> </w:t>
      </w:r>
      <w:r w:rsidRPr="006E5D9C">
        <w:rPr>
          <w:rFonts w:ascii="Times New Roman" w:eastAsia="Times New Roman" w:hAnsi="Times New Roman" w:cs="Times New Roman"/>
        </w:rPr>
        <w:t>5-13/</w:t>
      </w:r>
      <w:r w:rsidR="00F301EB" w:rsidRPr="006E5D9C">
        <w:rPr>
          <w:rFonts w:ascii="Times New Roman" w:eastAsia="Times New Roman" w:hAnsi="Times New Roman" w:cs="Times New Roman"/>
        </w:rPr>
        <w:t>125</w:t>
      </w:r>
    </w:p>
    <w:p w14:paraId="2F5DECC2" w14:textId="77777777" w:rsidR="00F17303" w:rsidRPr="006E5D9C" w:rsidRDefault="00F17303">
      <w:pPr>
        <w:tabs>
          <w:tab w:val="left" w:pos="643"/>
        </w:tabs>
        <w:spacing w:after="0" w:line="240" w:lineRule="auto"/>
        <w:ind w:left="720"/>
        <w:jc w:val="right"/>
        <w:rPr>
          <w:rFonts w:ascii="Times New Roman" w:eastAsia="Times New Roman" w:hAnsi="Times New Roman" w:cs="Times New Roman"/>
        </w:rPr>
      </w:pPr>
    </w:p>
    <w:p w14:paraId="41509E20" w14:textId="77777777" w:rsidR="00F17303" w:rsidRPr="006E5D9C" w:rsidRDefault="00F17303">
      <w:pPr>
        <w:spacing w:after="0" w:line="240" w:lineRule="auto"/>
        <w:jc w:val="center"/>
        <w:rPr>
          <w:rFonts w:ascii="Times New Roman" w:eastAsia="Times New Roman" w:hAnsi="Times New Roman" w:cs="Times New Roman"/>
        </w:rPr>
      </w:pPr>
    </w:p>
    <w:p w14:paraId="71599D3F" w14:textId="77777777" w:rsidR="00F301EB" w:rsidRPr="006E5D9C" w:rsidRDefault="00F301EB" w:rsidP="00F301EB">
      <w:pPr>
        <w:suppressAutoHyphens/>
        <w:spacing w:after="0" w:line="240" w:lineRule="auto"/>
        <w:jc w:val="center"/>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Iepirkuma procedūras identifikācijas Nr. BAC 2024/5-12/20</w:t>
      </w:r>
    </w:p>
    <w:p w14:paraId="15F26855" w14:textId="77777777" w:rsidR="00F301EB" w:rsidRPr="006E5D9C" w:rsidRDefault="00F301EB" w:rsidP="00F301EB">
      <w:pPr>
        <w:suppressAutoHyphens/>
        <w:spacing w:after="0" w:line="240" w:lineRule="auto"/>
        <w:jc w:val="center"/>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w:t>
      </w:r>
      <w:r w:rsidRPr="006E5D9C">
        <w:rPr>
          <w:rFonts w:ascii="Times New Roman" w:eastAsia="Times New Roman" w:hAnsi="Times New Roman" w:cs="Times New Roman"/>
          <w:b/>
          <w:bCs/>
        </w:rPr>
        <w:t>Vienotu Ārpusģimenes aprūpes atbalstu centru īstenoto mācību programmu vērtēšanas kritēriju izstrāde, specializēto audžuģimeņu mācību programmas izvērtēšana un aktualizēšana</w:t>
      </w:r>
      <w:r w:rsidRPr="006E5D9C">
        <w:rPr>
          <w:rFonts w:ascii="Times New Roman" w:eastAsia="Times New Roman" w:hAnsi="Times New Roman" w:cs="Times New Roman"/>
          <w:b/>
          <w:lang w:eastAsia="ar-SA"/>
        </w:rPr>
        <w:t>”</w:t>
      </w:r>
    </w:p>
    <w:p w14:paraId="0F9954D5" w14:textId="77777777" w:rsidR="00F301EB" w:rsidRPr="006E5D9C" w:rsidRDefault="00F301EB" w:rsidP="00F301EB">
      <w:pPr>
        <w:suppressAutoHyphens/>
        <w:spacing w:after="0" w:line="240" w:lineRule="auto"/>
        <w:jc w:val="center"/>
        <w:rPr>
          <w:rFonts w:ascii="Times New Roman" w:eastAsia="Times New Roman" w:hAnsi="Times New Roman" w:cs="Times New Roman"/>
          <w:b/>
          <w:lang w:eastAsia="ar-SA"/>
        </w:rPr>
      </w:pPr>
    </w:p>
    <w:p w14:paraId="08581B97" w14:textId="77777777" w:rsidR="00F301EB" w:rsidRPr="006E5D9C" w:rsidRDefault="00F301EB" w:rsidP="00F301EB">
      <w:pPr>
        <w:suppressAutoHyphens/>
        <w:spacing w:after="0" w:line="240" w:lineRule="auto"/>
        <w:jc w:val="center"/>
        <w:rPr>
          <w:rFonts w:ascii="Times New Roman" w:eastAsia="Times New Roman" w:hAnsi="Times New Roman" w:cs="Times New Roman"/>
          <w:b/>
          <w:iCs/>
          <w:lang w:eastAsia="ar-SA"/>
        </w:rPr>
      </w:pPr>
      <w:r w:rsidRPr="006E5D9C">
        <w:rPr>
          <w:rFonts w:ascii="Times New Roman" w:eastAsia="Times New Roman" w:hAnsi="Times New Roman" w:cs="Times New Roman"/>
          <w:b/>
          <w:iCs/>
          <w:lang w:eastAsia="ar-SA"/>
        </w:rPr>
        <w:t xml:space="preserve">pretendenta pieteikums par piedalīšanos iepirkumā  </w:t>
      </w:r>
    </w:p>
    <w:p w14:paraId="372729C7" w14:textId="77777777" w:rsidR="00F301EB" w:rsidRPr="006E5D9C" w:rsidRDefault="00F301EB" w:rsidP="00F301EB">
      <w:pPr>
        <w:suppressAutoHyphens/>
        <w:spacing w:after="0" w:line="240" w:lineRule="auto"/>
        <w:jc w:val="center"/>
        <w:rPr>
          <w:rFonts w:ascii="Times New Roman" w:eastAsia="Times New Roman" w:hAnsi="Times New Roman" w:cs="Times New Roman"/>
          <w:b/>
          <w:iCs/>
          <w:lang w:eastAsia="ar-SA"/>
        </w:rPr>
      </w:pPr>
      <w:r w:rsidRPr="006E5D9C">
        <w:rPr>
          <w:rFonts w:ascii="Times New Roman" w:eastAsia="Times New Roman" w:hAnsi="Times New Roman" w:cs="Times New Roman"/>
          <w:b/>
          <w:iCs/>
          <w:lang w:eastAsia="ar-SA"/>
        </w:rPr>
        <w:t>ar tehnisko piedāvājumu</w:t>
      </w:r>
    </w:p>
    <w:p w14:paraId="747A7A6D" w14:textId="77777777" w:rsidR="00F301EB" w:rsidRPr="006E5D9C" w:rsidRDefault="00F301EB" w:rsidP="00F301EB">
      <w:pPr>
        <w:suppressAutoHyphens/>
        <w:spacing w:after="0" w:line="240" w:lineRule="auto"/>
        <w:jc w:val="center"/>
        <w:rPr>
          <w:rFonts w:ascii="Times New Roman" w:eastAsia="Times New Roman" w:hAnsi="Times New Roman" w:cs="Times New Roman"/>
          <w:b/>
          <w:iCs/>
          <w:lang w:eastAsia="ar-SA"/>
        </w:rPr>
      </w:pPr>
    </w:p>
    <w:p w14:paraId="19B79E36" w14:textId="77777777" w:rsidR="00F301EB" w:rsidRPr="006E5D9C" w:rsidRDefault="00F301EB" w:rsidP="00F301EB">
      <w:pPr>
        <w:numPr>
          <w:ilvl w:val="0"/>
          <w:numId w:val="28"/>
        </w:numPr>
        <w:tabs>
          <w:tab w:val="left" w:pos="360"/>
        </w:tabs>
        <w:suppressAutoHyphens/>
        <w:spacing w:after="120" w:line="276" w:lineRule="auto"/>
        <w:rPr>
          <w:rFonts w:ascii="Times New Roman" w:eastAsia="Times New Roman" w:hAnsi="Times New Roman" w:cs="Times New Roman"/>
          <w:b/>
          <w:bCs/>
          <w:lang w:eastAsia="ar-SA"/>
        </w:rPr>
      </w:pPr>
      <w:r w:rsidRPr="006E5D9C">
        <w:rPr>
          <w:rFonts w:ascii="Times New Roman" w:eastAsia="Times New Roman" w:hAnsi="Times New Roman" w:cs="Times New Roman"/>
          <w:b/>
          <w:bCs/>
          <w:lang w:eastAsia="ar-SA"/>
        </w:rPr>
        <w:t>Iesniedza:</w:t>
      </w:r>
    </w:p>
    <w:tbl>
      <w:tblPr>
        <w:tblW w:w="8676" w:type="dxa"/>
        <w:tblInd w:w="108" w:type="dxa"/>
        <w:tblLayout w:type="fixed"/>
        <w:tblLook w:val="04A0" w:firstRow="1" w:lastRow="0" w:firstColumn="1" w:lastColumn="0" w:noHBand="0" w:noVBand="1"/>
      </w:tblPr>
      <w:tblGrid>
        <w:gridCol w:w="4623"/>
        <w:gridCol w:w="4053"/>
      </w:tblGrid>
      <w:tr w:rsidR="00F301EB" w:rsidRPr="006E5D9C" w14:paraId="4EC86908" w14:textId="77777777" w:rsidTr="00F501A7">
        <w:trPr>
          <w:cantSplit/>
        </w:trPr>
        <w:tc>
          <w:tcPr>
            <w:tcW w:w="4623" w:type="dxa"/>
            <w:tcBorders>
              <w:top w:val="single" w:sz="4" w:space="0" w:color="000000"/>
              <w:left w:val="single" w:sz="4" w:space="0" w:color="000000"/>
              <w:bottom w:val="single" w:sz="4" w:space="0" w:color="000000"/>
              <w:right w:val="nil"/>
            </w:tcBorders>
            <w:shd w:val="clear" w:color="auto" w:fill="E6E6E6"/>
            <w:vAlign w:val="center"/>
            <w:hideMark/>
          </w:tcPr>
          <w:p w14:paraId="343D45C6" w14:textId="77777777" w:rsidR="00F301EB" w:rsidRPr="006E5D9C" w:rsidRDefault="00F301EB" w:rsidP="00F501A7">
            <w:pPr>
              <w:suppressAutoHyphens/>
              <w:snapToGrid w:val="0"/>
              <w:spacing w:after="120" w:line="276" w:lineRule="auto"/>
              <w:jc w:val="center"/>
              <w:rPr>
                <w:rFonts w:ascii="Times New Roman" w:eastAsia="Times New Roman" w:hAnsi="Times New Roman" w:cs="Times New Roman"/>
                <w:b/>
                <w:bCs/>
                <w:lang w:eastAsia="ar-SA"/>
              </w:rPr>
            </w:pPr>
            <w:r w:rsidRPr="006E5D9C">
              <w:rPr>
                <w:rFonts w:ascii="Times New Roman" w:eastAsia="Times New Roman" w:hAnsi="Times New Roman" w:cs="Times New Roman"/>
                <w:b/>
                <w:bCs/>
                <w:lang w:eastAsia="ar-SA"/>
              </w:rPr>
              <w:t>Pretendenta nosaukums</w:t>
            </w:r>
          </w:p>
        </w:tc>
        <w:tc>
          <w:tcPr>
            <w:tcW w:w="4053"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2DAA93B3" w14:textId="77777777" w:rsidR="00F301EB" w:rsidRPr="006E5D9C" w:rsidRDefault="00F301EB" w:rsidP="00F501A7">
            <w:pPr>
              <w:suppressAutoHyphens/>
              <w:snapToGrid w:val="0"/>
              <w:spacing w:after="120" w:line="276" w:lineRule="auto"/>
              <w:jc w:val="center"/>
              <w:rPr>
                <w:rFonts w:ascii="Times New Roman" w:eastAsia="Times New Roman" w:hAnsi="Times New Roman" w:cs="Times New Roman"/>
                <w:b/>
                <w:bCs/>
                <w:lang w:eastAsia="ar-SA"/>
              </w:rPr>
            </w:pPr>
            <w:r w:rsidRPr="006E5D9C">
              <w:rPr>
                <w:rFonts w:ascii="Times New Roman" w:eastAsia="Times New Roman" w:hAnsi="Times New Roman" w:cs="Times New Roman"/>
                <w:b/>
                <w:bCs/>
                <w:lang w:eastAsia="ar-SA"/>
              </w:rPr>
              <w:t>Rekvizīti</w:t>
            </w:r>
          </w:p>
          <w:p w14:paraId="03F0FA8B" w14:textId="77777777" w:rsidR="00F301EB" w:rsidRPr="006E5D9C" w:rsidRDefault="00F301EB" w:rsidP="00F501A7">
            <w:pPr>
              <w:suppressAutoHyphens/>
              <w:spacing w:after="120" w:line="276" w:lineRule="auto"/>
              <w:jc w:val="center"/>
              <w:rPr>
                <w:rFonts w:ascii="Times New Roman" w:eastAsia="Times New Roman" w:hAnsi="Times New Roman" w:cs="Times New Roman"/>
                <w:bCs/>
                <w:lang w:eastAsia="ar-SA"/>
              </w:rPr>
            </w:pPr>
            <w:r w:rsidRPr="006E5D9C">
              <w:rPr>
                <w:rFonts w:ascii="Times New Roman" w:eastAsia="Times New Roman" w:hAnsi="Times New Roman" w:cs="Times New Roman"/>
                <w:bCs/>
                <w:lang w:eastAsia="ar-SA"/>
              </w:rPr>
              <w:t>(juridiskā adrese, vienotais reģistrācijas numurs, nodokļu maksātāja reģistrācijas numurs)</w:t>
            </w:r>
          </w:p>
        </w:tc>
      </w:tr>
      <w:tr w:rsidR="00F301EB" w:rsidRPr="006E5D9C" w14:paraId="03FF7881" w14:textId="77777777" w:rsidTr="00F501A7">
        <w:trPr>
          <w:cantSplit/>
          <w:trHeight w:val="665"/>
        </w:trPr>
        <w:tc>
          <w:tcPr>
            <w:tcW w:w="4623" w:type="dxa"/>
            <w:tcBorders>
              <w:top w:val="single" w:sz="4" w:space="0" w:color="000000"/>
              <w:left w:val="single" w:sz="4" w:space="0" w:color="000000"/>
              <w:bottom w:val="single" w:sz="4" w:space="0" w:color="000000"/>
              <w:right w:val="nil"/>
            </w:tcBorders>
          </w:tcPr>
          <w:p w14:paraId="79723D22" w14:textId="77777777" w:rsidR="00F301EB" w:rsidRPr="006E5D9C" w:rsidRDefault="00F301EB" w:rsidP="00F501A7">
            <w:pPr>
              <w:suppressAutoHyphens/>
              <w:spacing w:after="120" w:line="276" w:lineRule="auto"/>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Biedrība “Latvijas SOS Bērnu ciematu asociācija”</w:t>
            </w:r>
          </w:p>
        </w:tc>
        <w:tc>
          <w:tcPr>
            <w:tcW w:w="4053" w:type="dxa"/>
            <w:tcBorders>
              <w:top w:val="single" w:sz="4" w:space="0" w:color="000000"/>
              <w:left w:val="single" w:sz="4" w:space="0" w:color="000000"/>
              <w:bottom w:val="single" w:sz="4" w:space="0" w:color="000000"/>
              <w:right w:val="single" w:sz="4" w:space="0" w:color="000000"/>
            </w:tcBorders>
          </w:tcPr>
          <w:p w14:paraId="2EA02A67" w14:textId="77777777" w:rsidR="00F301EB" w:rsidRPr="006E5D9C" w:rsidRDefault="00F301EB" w:rsidP="00F501A7">
            <w:pPr>
              <w:pStyle w:val="NormalWeb"/>
              <w:rPr>
                <w:color w:val="000000"/>
                <w:sz w:val="22"/>
                <w:szCs w:val="22"/>
              </w:rPr>
            </w:pPr>
            <w:r w:rsidRPr="006E5D9C">
              <w:rPr>
                <w:color w:val="000000"/>
                <w:sz w:val="22"/>
                <w:szCs w:val="22"/>
              </w:rPr>
              <w:t>Juridiskā adrese: Zemitāna laukums 5, Rīga, LV-1006</w:t>
            </w:r>
          </w:p>
          <w:p w14:paraId="51877E5E" w14:textId="77777777" w:rsidR="00F301EB" w:rsidRPr="006E5D9C" w:rsidRDefault="00F301EB" w:rsidP="00F501A7">
            <w:pPr>
              <w:pStyle w:val="NormalWeb"/>
              <w:rPr>
                <w:color w:val="000000"/>
                <w:sz w:val="22"/>
                <w:szCs w:val="22"/>
              </w:rPr>
            </w:pPr>
            <w:r w:rsidRPr="006E5D9C">
              <w:rPr>
                <w:color w:val="000000"/>
                <w:sz w:val="22"/>
                <w:szCs w:val="22"/>
              </w:rPr>
              <w:t>Reģ. Nr. 40008029381</w:t>
            </w:r>
          </w:p>
          <w:p w14:paraId="5607CAE4" w14:textId="77777777" w:rsidR="00F301EB" w:rsidRPr="006E5D9C" w:rsidRDefault="00F301EB" w:rsidP="00F501A7">
            <w:pPr>
              <w:suppressAutoHyphens/>
              <w:snapToGrid w:val="0"/>
              <w:spacing w:after="120" w:line="276" w:lineRule="auto"/>
              <w:jc w:val="both"/>
              <w:rPr>
                <w:rFonts w:ascii="Times New Roman" w:eastAsia="Times New Roman" w:hAnsi="Times New Roman" w:cs="Times New Roman"/>
                <w:lang w:eastAsia="ar-SA"/>
              </w:rPr>
            </w:pPr>
          </w:p>
        </w:tc>
      </w:tr>
    </w:tbl>
    <w:p w14:paraId="7ABEA103" w14:textId="77777777" w:rsidR="00F301EB" w:rsidRPr="006E5D9C" w:rsidRDefault="00F301EB" w:rsidP="00F301EB">
      <w:pPr>
        <w:suppressAutoHyphens/>
        <w:spacing w:before="120" w:after="360" w:line="276" w:lineRule="auto"/>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turpmāk – Pretendents</w:t>
      </w:r>
    </w:p>
    <w:p w14:paraId="7E33DA1C" w14:textId="77777777" w:rsidR="00F301EB" w:rsidRPr="006E5D9C" w:rsidRDefault="00F301EB" w:rsidP="00F301EB">
      <w:pPr>
        <w:numPr>
          <w:ilvl w:val="0"/>
          <w:numId w:val="28"/>
        </w:numPr>
        <w:tabs>
          <w:tab w:val="left" w:pos="360"/>
        </w:tabs>
        <w:suppressAutoHyphens/>
        <w:spacing w:after="120" w:line="276" w:lineRule="auto"/>
        <w:rPr>
          <w:rFonts w:ascii="Times New Roman" w:eastAsia="Times New Roman" w:hAnsi="Times New Roman" w:cs="Times New Roman"/>
          <w:b/>
          <w:bCs/>
          <w:lang w:eastAsia="ar-SA"/>
        </w:rPr>
      </w:pPr>
      <w:r w:rsidRPr="006E5D9C">
        <w:rPr>
          <w:rFonts w:ascii="Times New Roman" w:eastAsia="Times New Roman" w:hAnsi="Times New Roman" w:cs="Times New Roman"/>
          <w:b/>
          <w:bCs/>
          <w:lang w:eastAsia="ar-SA"/>
        </w:rPr>
        <w:t>Kontaktpersona:</w:t>
      </w:r>
    </w:p>
    <w:tbl>
      <w:tblPr>
        <w:tblW w:w="8676" w:type="dxa"/>
        <w:tblInd w:w="108" w:type="dxa"/>
        <w:tblLayout w:type="fixed"/>
        <w:tblLook w:val="04A0" w:firstRow="1" w:lastRow="0" w:firstColumn="1" w:lastColumn="0" w:noHBand="0" w:noVBand="1"/>
      </w:tblPr>
      <w:tblGrid>
        <w:gridCol w:w="1876"/>
        <w:gridCol w:w="6800"/>
      </w:tblGrid>
      <w:tr w:rsidR="00F301EB" w:rsidRPr="006E5D9C" w14:paraId="10C912D0" w14:textId="77777777" w:rsidTr="00F501A7">
        <w:trPr>
          <w:trHeight w:val="407"/>
        </w:trPr>
        <w:tc>
          <w:tcPr>
            <w:tcW w:w="1876" w:type="dxa"/>
            <w:tcBorders>
              <w:top w:val="single" w:sz="4" w:space="0" w:color="000000"/>
              <w:left w:val="single" w:sz="4" w:space="0" w:color="000000"/>
              <w:bottom w:val="single" w:sz="4" w:space="0" w:color="000000"/>
              <w:right w:val="nil"/>
            </w:tcBorders>
            <w:shd w:val="clear" w:color="auto" w:fill="E6E6E6"/>
            <w:vAlign w:val="center"/>
            <w:hideMark/>
          </w:tcPr>
          <w:p w14:paraId="26436546" w14:textId="77777777" w:rsidR="00F301EB" w:rsidRPr="006E5D9C" w:rsidRDefault="00F301EB" w:rsidP="00F501A7">
            <w:pPr>
              <w:suppressAutoHyphens/>
              <w:spacing w:after="120" w:line="276" w:lineRule="auto"/>
              <w:jc w:val="both"/>
              <w:rPr>
                <w:rFonts w:ascii="Times New Roman" w:eastAsia="Times New Roman" w:hAnsi="Times New Roman" w:cs="Times New Roman"/>
                <w:b/>
                <w:bCs/>
                <w:lang w:eastAsia="ar-SA"/>
              </w:rPr>
            </w:pPr>
            <w:r w:rsidRPr="006E5D9C">
              <w:rPr>
                <w:rFonts w:ascii="Times New Roman" w:eastAsia="Times New Roman" w:hAnsi="Times New Roman" w:cs="Times New Roman"/>
                <w:b/>
                <w:bCs/>
                <w:lang w:eastAsia="ar-SA"/>
              </w:rPr>
              <w:t>Vārds, uzvārds</w:t>
            </w:r>
          </w:p>
        </w:tc>
        <w:tc>
          <w:tcPr>
            <w:tcW w:w="6800" w:type="dxa"/>
            <w:tcBorders>
              <w:top w:val="single" w:sz="4" w:space="0" w:color="000000"/>
              <w:left w:val="single" w:sz="4" w:space="0" w:color="000000"/>
              <w:bottom w:val="single" w:sz="4" w:space="0" w:color="000000"/>
              <w:right w:val="single" w:sz="4" w:space="0" w:color="000000"/>
            </w:tcBorders>
          </w:tcPr>
          <w:p w14:paraId="02910713" w14:textId="77777777" w:rsidR="00F301EB" w:rsidRPr="006E5D9C" w:rsidRDefault="00F301EB" w:rsidP="00F501A7">
            <w:pPr>
              <w:suppressAutoHyphens/>
              <w:snapToGrid w:val="0"/>
              <w:spacing w:after="120" w:line="276" w:lineRule="auto"/>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Sanita Strazdiņa</w:t>
            </w:r>
          </w:p>
        </w:tc>
      </w:tr>
      <w:tr w:rsidR="00F301EB" w:rsidRPr="006E5D9C" w14:paraId="4F94D46C" w14:textId="77777777" w:rsidTr="00F501A7">
        <w:trPr>
          <w:trHeight w:val="246"/>
        </w:trPr>
        <w:tc>
          <w:tcPr>
            <w:tcW w:w="1876" w:type="dxa"/>
            <w:tcBorders>
              <w:top w:val="single" w:sz="4" w:space="0" w:color="000000"/>
              <w:left w:val="single" w:sz="4" w:space="0" w:color="000000"/>
              <w:bottom w:val="single" w:sz="4" w:space="0" w:color="000000"/>
              <w:right w:val="nil"/>
            </w:tcBorders>
            <w:shd w:val="clear" w:color="auto" w:fill="E6E6E6"/>
            <w:vAlign w:val="center"/>
            <w:hideMark/>
          </w:tcPr>
          <w:p w14:paraId="0CE35DCE" w14:textId="77777777" w:rsidR="00F301EB" w:rsidRPr="006E5D9C" w:rsidRDefault="00F301EB" w:rsidP="00F501A7">
            <w:pPr>
              <w:suppressAutoHyphens/>
              <w:spacing w:after="120" w:line="276" w:lineRule="auto"/>
              <w:jc w:val="both"/>
              <w:rPr>
                <w:rFonts w:ascii="Times New Roman" w:eastAsia="Times New Roman" w:hAnsi="Times New Roman" w:cs="Times New Roman"/>
                <w:b/>
                <w:bCs/>
                <w:lang w:eastAsia="ar-SA"/>
              </w:rPr>
            </w:pPr>
            <w:r w:rsidRPr="006E5D9C">
              <w:rPr>
                <w:rFonts w:ascii="Times New Roman" w:eastAsia="Times New Roman" w:hAnsi="Times New Roman" w:cs="Times New Roman"/>
                <w:b/>
                <w:bCs/>
                <w:lang w:eastAsia="ar-SA"/>
              </w:rPr>
              <w:t>Adrese</w:t>
            </w:r>
          </w:p>
        </w:tc>
        <w:tc>
          <w:tcPr>
            <w:tcW w:w="6800" w:type="dxa"/>
            <w:tcBorders>
              <w:top w:val="single" w:sz="4" w:space="0" w:color="000000"/>
              <w:left w:val="single" w:sz="4" w:space="0" w:color="000000"/>
              <w:bottom w:val="single" w:sz="4" w:space="0" w:color="000000"/>
              <w:right w:val="single" w:sz="4" w:space="0" w:color="000000"/>
            </w:tcBorders>
          </w:tcPr>
          <w:p w14:paraId="099260B6" w14:textId="77777777" w:rsidR="00F301EB" w:rsidRPr="006E5D9C" w:rsidRDefault="00F301EB" w:rsidP="00F501A7">
            <w:pPr>
              <w:suppressAutoHyphens/>
              <w:snapToGrid w:val="0"/>
              <w:spacing w:after="120" w:line="276" w:lineRule="auto"/>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Darba vieta - Gulbene, Rīgas iela 47, LV-4401; deklarētā: Cēsu novads, Stalbes pagasts, “Ziediņi’</w:t>
            </w:r>
          </w:p>
        </w:tc>
      </w:tr>
      <w:tr w:rsidR="00F301EB" w:rsidRPr="006E5D9C" w14:paraId="42CA9D94" w14:textId="77777777" w:rsidTr="00F501A7">
        <w:trPr>
          <w:trHeight w:val="212"/>
        </w:trPr>
        <w:tc>
          <w:tcPr>
            <w:tcW w:w="1876" w:type="dxa"/>
            <w:tcBorders>
              <w:top w:val="single" w:sz="4" w:space="0" w:color="000000"/>
              <w:left w:val="single" w:sz="4" w:space="0" w:color="000000"/>
              <w:bottom w:val="single" w:sz="4" w:space="0" w:color="000000"/>
              <w:right w:val="nil"/>
            </w:tcBorders>
            <w:shd w:val="clear" w:color="auto" w:fill="E6E6E6"/>
            <w:vAlign w:val="center"/>
            <w:hideMark/>
          </w:tcPr>
          <w:p w14:paraId="1BA616D1" w14:textId="77777777" w:rsidR="00F301EB" w:rsidRPr="006E5D9C" w:rsidRDefault="00F301EB" w:rsidP="00F501A7">
            <w:pPr>
              <w:suppressAutoHyphens/>
              <w:spacing w:after="120" w:line="276" w:lineRule="auto"/>
              <w:jc w:val="both"/>
              <w:rPr>
                <w:rFonts w:ascii="Times New Roman" w:eastAsia="Times New Roman" w:hAnsi="Times New Roman" w:cs="Times New Roman"/>
                <w:b/>
                <w:bCs/>
                <w:lang w:eastAsia="ar-SA"/>
              </w:rPr>
            </w:pPr>
            <w:r w:rsidRPr="006E5D9C">
              <w:rPr>
                <w:rFonts w:ascii="Times New Roman" w:eastAsia="Times New Roman" w:hAnsi="Times New Roman" w:cs="Times New Roman"/>
                <w:b/>
                <w:bCs/>
                <w:lang w:eastAsia="ar-SA"/>
              </w:rPr>
              <w:t>Tālr./Fax</w:t>
            </w:r>
          </w:p>
        </w:tc>
        <w:tc>
          <w:tcPr>
            <w:tcW w:w="6800" w:type="dxa"/>
            <w:tcBorders>
              <w:top w:val="single" w:sz="4" w:space="0" w:color="000000"/>
              <w:left w:val="single" w:sz="4" w:space="0" w:color="000000"/>
              <w:bottom w:val="single" w:sz="4" w:space="0" w:color="000000"/>
              <w:right w:val="single" w:sz="4" w:space="0" w:color="000000"/>
            </w:tcBorders>
          </w:tcPr>
          <w:p w14:paraId="4DC612C3" w14:textId="77777777" w:rsidR="00F301EB" w:rsidRPr="006E5D9C" w:rsidRDefault="00F301EB" w:rsidP="00F501A7">
            <w:pPr>
              <w:suppressAutoHyphens/>
              <w:snapToGrid w:val="0"/>
              <w:spacing w:after="120" w:line="276" w:lineRule="auto"/>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29100034</w:t>
            </w:r>
          </w:p>
        </w:tc>
      </w:tr>
      <w:tr w:rsidR="00F301EB" w:rsidRPr="006E5D9C" w14:paraId="6187FD81" w14:textId="77777777" w:rsidTr="00F501A7">
        <w:tc>
          <w:tcPr>
            <w:tcW w:w="1876" w:type="dxa"/>
            <w:tcBorders>
              <w:top w:val="single" w:sz="4" w:space="0" w:color="000000"/>
              <w:left w:val="single" w:sz="4" w:space="0" w:color="000000"/>
              <w:bottom w:val="single" w:sz="4" w:space="0" w:color="000000"/>
              <w:right w:val="nil"/>
            </w:tcBorders>
            <w:shd w:val="clear" w:color="auto" w:fill="E6E6E6"/>
            <w:vAlign w:val="center"/>
            <w:hideMark/>
          </w:tcPr>
          <w:p w14:paraId="720C0F54" w14:textId="77777777" w:rsidR="00F301EB" w:rsidRPr="006E5D9C" w:rsidRDefault="00F301EB" w:rsidP="00F501A7">
            <w:pPr>
              <w:suppressAutoHyphens/>
              <w:spacing w:after="120" w:line="276" w:lineRule="auto"/>
              <w:jc w:val="both"/>
              <w:rPr>
                <w:rFonts w:ascii="Times New Roman" w:eastAsia="Times New Roman" w:hAnsi="Times New Roman" w:cs="Times New Roman"/>
                <w:b/>
                <w:bCs/>
                <w:lang w:eastAsia="ar-SA"/>
              </w:rPr>
            </w:pPr>
            <w:r w:rsidRPr="006E5D9C">
              <w:rPr>
                <w:rFonts w:ascii="Times New Roman" w:eastAsia="Times New Roman" w:hAnsi="Times New Roman" w:cs="Times New Roman"/>
                <w:b/>
                <w:bCs/>
                <w:lang w:eastAsia="ar-SA"/>
              </w:rPr>
              <w:t>E-pasta adrese</w:t>
            </w:r>
          </w:p>
        </w:tc>
        <w:tc>
          <w:tcPr>
            <w:tcW w:w="6800" w:type="dxa"/>
            <w:tcBorders>
              <w:top w:val="single" w:sz="4" w:space="0" w:color="000000"/>
              <w:left w:val="single" w:sz="4" w:space="0" w:color="000000"/>
              <w:bottom w:val="single" w:sz="4" w:space="0" w:color="000000"/>
              <w:right w:val="single" w:sz="4" w:space="0" w:color="000000"/>
            </w:tcBorders>
          </w:tcPr>
          <w:p w14:paraId="53B4FE2E" w14:textId="77777777" w:rsidR="00F301EB" w:rsidRPr="006E5D9C" w:rsidRDefault="00F301EB" w:rsidP="00F501A7">
            <w:pPr>
              <w:suppressAutoHyphens/>
              <w:snapToGrid w:val="0"/>
              <w:spacing w:after="120" w:line="276" w:lineRule="auto"/>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sanita.strazdina@sosbca.lv</w:t>
            </w:r>
          </w:p>
        </w:tc>
      </w:tr>
    </w:tbl>
    <w:p w14:paraId="3915330D" w14:textId="77777777" w:rsidR="00F301EB" w:rsidRPr="006E5D9C" w:rsidRDefault="00F301EB" w:rsidP="00F301EB">
      <w:pPr>
        <w:tabs>
          <w:tab w:val="left" w:pos="284"/>
        </w:tabs>
        <w:suppressAutoHyphens/>
        <w:spacing w:before="120" w:after="120" w:line="276" w:lineRule="auto"/>
        <w:ind w:left="-142" w:right="-483" w:firstLine="142"/>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 xml:space="preserve">Pretendents, tā </w:t>
      </w:r>
      <w:r w:rsidRPr="006E5D9C">
        <w:rPr>
          <w:rFonts w:ascii="Times New Roman" w:eastAsia="Times New Roman" w:hAnsi="Times New Roman" w:cs="Times New Roman"/>
          <w:iCs/>
          <w:lang w:eastAsia="ar-SA"/>
        </w:rPr>
        <w:t>valdes locekles Ilzes Palejas</w:t>
      </w:r>
      <w:r w:rsidRPr="006E5D9C">
        <w:rPr>
          <w:rFonts w:ascii="Times New Roman" w:eastAsia="Times New Roman" w:hAnsi="Times New Roman" w:cs="Times New Roman"/>
          <w:i/>
          <w:lang w:eastAsia="ar-SA"/>
        </w:rPr>
        <w:t>,</w:t>
      </w:r>
      <w:r w:rsidRPr="006E5D9C">
        <w:rPr>
          <w:rFonts w:ascii="Times New Roman" w:eastAsia="Times New Roman" w:hAnsi="Times New Roman" w:cs="Times New Roman"/>
          <w:lang w:eastAsia="ar-SA"/>
        </w:rPr>
        <w:t xml:space="preserve"> kura darbojas pamatojoties uz </w:t>
      </w:r>
      <w:r w:rsidRPr="006E5D9C">
        <w:rPr>
          <w:rFonts w:ascii="Times New Roman" w:eastAsia="Times New Roman" w:hAnsi="Times New Roman" w:cs="Times New Roman"/>
          <w:iCs/>
          <w:lang w:eastAsia="ar-SA"/>
        </w:rPr>
        <w:t>statūtiem</w:t>
      </w:r>
      <w:r w:rsidRPr="006E5D9C">
        <w:rPr>
          <w:rFonts w:ascii="Times New Roman" w:eastAsia="Times New Roman" w:hAnsi="Times New Roman" w:cs="Times New Roman"/>
          <w:i/>
          <w:u w:val="single"/>
          <w:lang w:eastAsia="ar-SA"/>
        </w:rPr>
        <w:t xml:space="preserve">, </w:t>
      </w:r>
      <w:r w:rsidRPr="006E5D9C">
        <w:rPr>
          <w:rFonts w:ascii="Times New Roman" w:eastAsia="Times New Roman" w:hAnsi="Times New Roman" w:cs="Times New Roman"/>
          <w:lang w:eastAsia="ar-SA"/>
        </w:rPr>
        <w:t xml:space="preserve">personā, ar šī pieteikuma iesniegšanu: </w:t>
      </w:r>
    </w:p>
    <w:p w14:paraId="7D5456DB" w14:textId="77777777" w:rsidR="00F301EB" w:rsidRPr="006E5D9C" w:rsidRDefault="00F301EB" w:rsidP="00F301EB">
      <w:pPr>
        <w:numPr>
          <w:ilvl w:val="0"/>
          <w:numId w:val="29"/>
        </w:numPr>
        <w:tabs>
          <w:tab w:val="clear" w:pos="1080"/>
          <w:tab w:val="left" w:pos="284"/>
          <w:tab w:val="num" w:pos="426"/>
        </w:tabs>
        <w:suppressAutoHyphens/>
        <w:spacing w:after="120" w:line="276" w:lineRule="auto"/>
        <w:ind w:left="-142" w:right="-483" w:firstLine="142"/>
        <w:jc w:val="both"/>
        <w:rPr>
          <w:rFonts w:ascii="Times New Roman" w:eastAsia="Times New Roman" w:hAnsi="Times New Roman" w:cs="Times New Roman"/>
        </w:rPr>
      </w:pPr>
      <w:r w:rsidRPr="006E5D9C">
        <w:rPr>
          <w:rFonts w:ascii="Times New Roman" w:eastAsia="Times New Roman" w:hAnsi="Times New Roman" w:cs="Times New Roman"/>
          <w:lang w:eastAsia="ar-SA"/>
        </w:rPr>
        <w:t>piesakās piedalīties</w:t>
      </w:r>
      <w:r w:rsidRPr="006E5D9C">
        <w:rPr>
          <w:rFonts w:ascii="Times New Roman" w:eastAsia="Times New Roman" w:hAnsi="Times New Roman" w:cs="Times New Roman"/>
        </w:rPr>
        <w:t xml:space="preserve"> iepirkuma procedūras identifikācijas Nr. BAC 2024/5-12/20</w:t>
      </w:r>
    </w:p>
    <w:p w14:paraId="2795074C" w14:textId="77777777" w:rsidR="00F301EB" w:rsidRPr="006E5D9C" w:rsidRDefault="00F301EB" w:rsidP="00F301EB">
      <w:pPr>
        <w:tabs>
          <w:tab w:val="left" w:pos="284"/>
          <w:tab w:val="num" w:pos="426"/>
        </w:tabs>
        <w:suppressAutoHyphens/>
        <w:spacing w:after="120" w:line="276" w:lineRule="auto"/>
        <w:ind w:left="-142" w:right="-483" w:firstLine="142"/>
        <w:jc w:val="both"/>
        <w:rPr>
          <w:rFonts w:ascii="Times New Roman" w:eastAsia="Times New Roman" w:hAnsi="Times New Roman" w:cs="Times New Roman"/>
        </w:rPr>
      </w:pPr>
      <w:r w:rsidRPr="006E5D9C">
        <w:rPr>
          <w:rFonts w:ascii="Times New Roman" w:eastAsia="Times New Roman" w:hAnsi="Times New Roman" w:cs="Times New Roman"/>
        </w:rPr>
        <w:t>„Vienotu Ārpusģimenes aprūpes atbalstu centru īstenoto mācību programmu vērtēšanas kritēriju izstrāde, specializēto audžuģimeņu mācību programmas izvērtēšana un aktualizēšana”, un apliecina savu spēju nodrošināt pakalpojumus atbilstoši nolikuma, tehniskās specifikācijas un līgumprojekta prasībām;</w:t>
      </w:r>
    </w:p>
    <w:p w14:paraId="1B45AC47" w14:textId="77777777" w:rsidR="00F301EB" w:rsidRPr="006E5D9C" w:rsidRDefault="00F301EB" w:rsidP="00F301EB">
      <w:pPr>
        <w:numPr>
          <w:ilvl w:val="0"/>
          <w:numId w:val="29"/>
        </w:numPr>
        <w:tabs>
          <w:tab w:val="clear" w:pos="1080"/>
          <w:tab w:val="num" w:pos="142"/>
          <w:tab w:val="left" w:pos="284"/>
        </w:tabs>
        <w:suppressAutoHyphens/>
        <w:spacing w:after="120" w:line="276" w:lineRule="auto"/>
        <w:ind w:left="-142" w:right="-483" w:firstLine="142"/>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apņemas ievērot iepirkuma procedūras Nolikuma prasības;</w:t>
      </w:r>
    </w:p>
    <w:p w14:paraId="5AEEE613" w14:textId="77777777" w:rsidR="00F301EB" w:rsidRPr="006E5D9C" w:rsidRDefault="00F301EB" w:rsidP="00F301EB">
      <w:pPr>
        <w:pStyle w:val="ListParagraph"/>
        <w:numPr>
          <w:ilvl w:val="0"/>
          <w:numId w:val="29"/>
        </w:numPr>
        <w:tabs>
          <w:tab w:val="clear" w:pos="1080"/>
          <w:tab w:val="num" w:pos="142"/>
          <w:tab w:val="left" w:pos="284"/>
        </w:tabs>
        <w:ind w:left="-142" w:right="-483" w:firstLine="142"/>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apliecina, ka tam ir profesionālās, tehniskās un organizatoriskās spējas, personāls, finanšu resursi un infrastruktūra, kas nepieciešama, lai veiktu iepirkuma priekšmeta izpildi;</w:t>
      </w:r>
    </w:p>
    <w:p w14:paraId="19FD4F48" w14:textId="77777777" w:rsidR="00F301EB" w:rsidRPr="006E5D9C" w:rsidRDefault="00F301EB" w:rsidP="00F301EB">
      <w:pPr>
        <w:pStyle w:val="ListParagraph"/>
        <w:numPr>
          <w:ilvl w:val="0"/>
          <w:numId w:val="29"/>
        </w:numPr>
        <w:tabs>
          <w:tab w:val="num" w:pos="142"/>
          <w:tab w:val="left" w:pos="284"/>
        </w:tabs>
        <w:ind w:left="-142" w:right="-483" w:firstLine="142"/>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apliecina, tam nav tādu apstākļu, kuri liegtu piedalīties iepirkuma procedūrā un pildīt iepirkuma nolikumā un tehniskajā specifikācijā norādītās prasības;</w:t>
      </w:r>
    </w:p>
    <w:p w14:paraId="25D7319C" w14:textId="77777777" w:rsidR="00F301EB" w:rsidRPr="006E5D9C" w:rsidRDefault="00F301EB" w:rsidP="00F301EB">
      <w:pPr>
        <w:pStyle w:val="ListParagraph"/>
        <w:numPr>
          <w:ilvl w:val="0"/>
          <w:numId w:val="29"/>
        </w:numPr>
        <w:tabs>
          <w:tab w:val="num" w:pos="142"/>
          <w:tab w:val="left" w:pos="284"/>
        </w:tabs>
        <w:ind w:left="-142" w:right="-483" w:firstLine="142"/>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 xml:space="preserve">apliecina, ka piedāvājums ir sagatavots ar aprēķinu, lai būtu nodrošinātas visas iepirkuma nolikumā minētās prasības; </w:t>
      </w:r>
    </w:p>
    <w:p w14:paraId="4B96E6D7" w14:textId="77777777" w:rsidR="00F301EB" w:rsidRPr="006E5D9C" w:rsidRDefault="00F301EB" w:rsidP="00F301EB">
      <w:pPr>
        <w:pStyle w:val="ListParagraph"/>
        <w:numPr>
          <w:ilvl w:val="0"/>
          <w:numId w:val="29"/>
        </w:numPr>
        <w:tabs>
          <w:tab w:val="num" w:pos="142"/>
          <w:tab w:val="left" w:pos="284"/>
        </w:tabs>
        <w:ind w:left="-142" w:right="-483" w:firstLine="142"/>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apliecina, ka tas uzņemas visus izdevumus un riskus, kuri saistīti ar piedāvājuma sagatavošanu un noteikti atsakās no jebkurām prasībām šajā sakarā;</w:t>
      </w:r>
    </w:p>
    <w:p w14:paraId="7722B6A5" w14:textId="77777777" w:rsidR="00F301EB" w:rsidRPr="006E5D9C" w:rsidRDefault="00F301EB" w:rsidP="00F301EB">
      <w:pPr>
        <w:numPr>
          <w:ilvl w:val="0"/>
          <w:numId w:val="29"/>
        </w:numPr>
        <w:tabs>
          <w:tab w:val="clear" w:pos="1080"/>
          <w:tab w:val="left" w:pos="284"/>
          <w:tab w:val="num" w:pos="426"/>
        </w:tabs>
        <w:suppressAutoHyphens/>
        <w:spacing w:after="120" w:line="276" w:lineRule="auto"/>
        <w:ind w:left="-142" w:right="-483" w:firstLine="142"/>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apliecina, ka visa pieteikumā un atlases dokumentos Pretendenta sniegtā informācija ir patiesa;</w:t>
      </w:r>
    </w:p>
    <w:p w14:paraId="09C5D167" w14:textId="77777777" w:rsidR="00F301EB" w:rsidRPr="006E5D9C" w:rsidRDefault="00F301EB" w:rsidP="00F301EB">
      <w:pPr>
        <w:widowControl w:val="0"/>
        <w:numPr>
          <w:ilvl w:val="0"/>
          <w:numId w:val="30"/>
        </w:numPr>
        <w:tabs>
          <w:tab w:val="clear" w:pos="1080"/>
          <w:tab w:val="left" w:pos="284"/>
          <w:tab w:val="num" w:pos="426"/>
        </w:tabs>
        <w:spacing w:after="360" w:line="276" w:lineRule="auto"/>
        <w:ind w:left="-142" w:right="-483" w:firstLine="142"/>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lastRenderedPageBreak/>
        <w:t>apliecina, ka tas neatbilst Publisko iepirkumu likuma 42.pantā minētajam izslēgšanas gadījumam (ja atbilst, tad norāda to pretendenta pieteikumā par piedalīšanos iepirkumā, vai arī Eiropas vienotajā iepirkuma procedūras dokumentā, ja Pretendents ir izvēlējies tādu iesniegt).</w:t>
      </w:r>
    </w:p>
    <w:p w14:paraId="04FF20D5" w14:textId="77777777" w:rsidR="00F301EB" w:rsidRPr="006E5D9C" w:rsidRDefault="00F301EB" w:rsidP="00F301EB">
      <w:pPr>
        <w:widowControl w:val="0"/>
        <w:numPr>
          <w:ilvl w:val="0"/>
          <w:numId w:val="30"/>
        </w:numPr>
        <w:tabs>
          <w:tab w:val="clear" w:pos="1080"/>
          <w:tab w:val="left" w:pos="284"/>
          <w:tab w:val="num" w:pos="426"/>
        </w:tabs>
        <w:spacing w:after="360" w:line="276" w:lineRule="auto"/>
        <w:ind w:left="-142" w:right="-483" w:firstLine="142"/>
        <w:jc w:val="both"/>
        <w:rPr>
          <w:rFonts w:ascii="Times New Roman" w:eastAsia="Times New Roman" w:hAnsi="Times New Roman" w:cs="Times New Roman"/>
          <w:lang w:eastAsia="ar-SA"/>
        </w:rPr>
      </w:pPr>
      <w:r w:rsidRPr="006E5D9C">
        <w:rPr>
          <w:rFonts w:ascii="Times New Roman" w:eastAsia="Times New Roman" w:hAnsi="Times New Roman" w:cs="Times New Roman"/>
          <w:bCs/>
          <w:lang w:eastAsia="ar-SA"/>
        </w:rPr>
        <w:t>norāda informāciju par to, vai pretendenta uzņēmums vai tā piesaistītā apakšuzņēmēja uzņēmums atbilst mazā* vai vidējā uzņēmuma** statusam.</w:t>
      </w:r>
    </w:p>
    <w:p w14:paraId="4A9B38A3" w14:textId="77777777" w:rsidR="00F301EB" w:rsidRPr="006E5D9C" w:rsidRDefault="00F301EB" w:rsidP="00F301EB">
      <w:pPr>
        <w:tabs>
          <w:tab w:val="left" w:pos="284"/>
        </w:tabs>
        <w:spacing w:after="360" w:line="276" w:lineRule="auto"/>
        <w:ind w:left="-142" w:right="-483" w:firstLine="142"/>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Pretendents biedrība “Latvijas SOS Bērnu ciematu asociācija” ir vidējais uzņēmums.</w:t>
      </w:r>
    </w:p>
    <w:p w14:paraId="3FD893F7" w14:textId="77777777" w:rsidR="00F301EB" w:rsidRPr="006E5D9C" w:rsidRDefault="00F301EB" w:rsidP="00F301EB">
      <w:pPr>
        <w:tabs>
          <w:tab w:val="left" w:pos="284"/>
        </w:tabs>
        <w:spacing w:after="120" w:line="276" w:lineRule="auto"/>
        <w:ind w:left="-142" w:right="-483" w:firstLine="142"/>
        <w:contextualSpacing/>
        <w:jc w:val="both"/>
        <w:rPr>
          <w:rFonts w:ascii="Times New Roman" w:eastAsia="Times New Roman" w:hAnsi="Times New Roman" w:cs="Times New Roman"/>
        </w:rPr>
      </w:pPr>
      <w:r w:rsidRPr="006E5D9C">
        <w:rPr>
          <w:rFonts w:ascii="Times New Roman" w:eastAsia="Times New Roman" w:hAnsi="Times New Roman" w:cs="Times New Roman"/>
          <w:lang w:eastAsia="ar-SA"/>
        </w:rPr>
        <w:t xml:space="preserve">Pretendenta piesaistītais apakšuzņēmējs </w:t>
      </w:r>
      <w:r w:rsidRPr="006E5D9C">
        <w:rPr>
          <w:rFonts w:ascii="Times New Roman" w:eastAsia="Times New Roman" w:hAnsi="Times New Roman" w:cs="Times New Roman"/>
        </w:rPr>
        <w:t>Nodibinājums</w:t>
      </w:r>
      <w:r w:rsidRPr="006E5D9C">
        <w:rPr>
          <w:rFonts w:ascii="Times New Roman" w:eastAsia="Times New Roman" w:hAnsi="Times New Roman" w:cs="Times New Roman"/>
          <w:lang w:eastAsia="ar-SA"/>
        </w:rPr>
        <w:t xml:space="preserve"> “</w:t>
      </w:r>
      <w:r w:rsidRPr="006E5D9C">
        <w:rPr>
          <w:rFonts w:ascii="Times New Roman" w:eastAsia="Times New Roman" w:hAnsi="Times New Roman" w:cs="Times New Roman"/>
        </w:rPr>
        <w:t>Kristīgās alianses bāreņiem ģimeņu</w:t>
      </w:r>
      <w:r w:rsidRPr="006E5D9C">
        <w:rPr>
          <w:rFonts w:ascii="Times New Roman" w:eastAsia="Times New Roman" w:hAnsi="Times New Roman" w:cs="Times New Roman"/>
        </w:rPr>
        <w:br/>
        <w:t xml:space="preserve"> atbalsta centrs "Tilts" </w:t>
      </w:r>
      <w:r w:rsidRPr="006E5D9C">
        <w:rPr>
          <w:rFonts w:ascii="Times New Roman" w:eastAsia="Times New Roman" w:hAnsi="Times New Roman" w:cs="Times New Roman"/>
          <w:lang w:eastAsia="ar-SA"/>
        </w:rPr>
        <w:t>ir mazais uzņēmums.</w:t>
      </w:r>
    </w:p>
    <w:p w14:paraId="72B140E5" w14:textId="77777777" w:rsidR="00F301EB" w:rsidRPr="006E5D9C" w:rsidRDefault="00F301EB" w:rsidP="00F301EB">
      <w:pPr>
        <w:tabs>
          <w:tab w:val="left" w:pos="284"/>
        </w:tabs>
        <w:spacing w:after="120" w:line="276" w:lineRule="auto"/>
        <w:ind w:left="-142" w:right="-483" w:firstLine="142"/>
        <w:contextualSpacing/>
        <w:jc w:val="both"/>
        <w:rPr>
          <w:rFonts w:ascii="Times New Roman" w:eastAsia="Times New Roman" w:hAnsi="Times New Roman" w:cs="Times New Roman"/>
          <w:lang w:eastAsia="ar-SA"/>
        </w:rPr>
      </w:pPr>
    </w:p>
    <w:p w14:paraId="15138D0D" w14:textId="77777777" w:rsidR="00F301EB" w:rsidRPr="006E5D9C" w:rsidRDefault="00F301EB" w:rsidP="00F301EB">
      <w:pPr>
        <w:tabs>
          <w:tab w:val="left" w:pos="284"/>
        </w:tabs>
        <w:spacing w:after="120" w:line="276" w:lineRule="auto"/>
        <w:ind w:left="-142" w:right="-483" w:firstLine="142"/>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*Mazais uzņēmums, kurā nodarbinātas mazāk nekā 50 personas un kura gala apgrozījums un/vai gada bilance kopā nepārsniedz 10 miljonus euro.</w:t>
      </w:r>
    </w:p>
    <w:p w14:paraId="2A16E8F1" w14:textId="77777777" w:rsidR="00F301EB" w:rsidRPr="006E5D9C" w:rsidRDefault="00F301EB" w:rsidP="00F301EB">
      <w:pPr>
        <w:tabs>
          <w:tab w:val="left" w:pos="284"/>
        </w:tabs>
        <w:suppressAutoHyphens/>
        <w:spacing w:after="0" w:line="240" w:lineRule="auto"/>
        <w:ind w:left="-142" w:right="-483" w:firstLine="142"/>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 Vidējais uzņēmums, kas nav mazais uzņēmums, un kurā nodarbinātas mazāk nekā 250 personas un kura gada apgrozījums nepārsniedz 50 miljonus euro, un/vai, kura gada bilance kopā nepārsniedz 43 miljonus euro.</w:t>
      </w:r>
    </w:p>
    <w:p w14:paraId="4BF32863" w14:textId="77777777" w:rsidR="00F301EB" w:rsidRPr="006E5D9C" w:rsidRDefault="00F301EB" w:rsidP="00F301EB">
      <w:pPr>
        <w:tabs>
          <w:tab w:val="left" w:pos="284"/>
        </w:tabs>
        <w:suppressAutoHyphens/>
        <w:spacing w:after="0" w:line="240" w:lineRule="auto"/>
        <w:ind w:left="-142" w:right="-483" w:firstLine="142"/>
        <w:jc w:val="both"/>
        <w:rPr>
          <w:rFonts w:ascii="Times New Roman" w:eastAsia="Times New Roman" w:hAnsi="Times New Roman" w:cs="Times New Roman"/>
          <w:lang w:eastAsia="ar-SA"/>
        </w:rPr>
      </w:pPr>
    </w:p>
    <w:p w14:paraId="4A6138B4" w14:textId="77777777" w:rsidR="00F301EB" w:rsidRPr="006E5D9C" w:rsidRDefault="00F301EB" w:rsidP="00F301EB">
      <w:pPr>
        <w:suppressAutoHyphens/>
        <w:spacing w:after="0" w:line="240" w:lineRule="auto"/>
        <w:ind w:right="-483"/>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10. Apliecina, ka ir atbilstošs iepirkuma procedūras Nolikuma 3.3.1. punktam</w:t>
      </w:r>
      <w:r w:rsidRPr="006E5D9C">
        <w:rPr>
          <w:rFonts w:ascii="Times New Roman" w:eastAsia="Times New Roman" w:hAnsi="Times New Roman" w:cs="Times New Roman"/>
          <w:color w:val="1F497D"/>
          <w:lang w:val="en-US"/>
        </w:rPr>
        <w:t xml:space="preserve"> </w:t>
      </w:r>
      <w:r w:rsidRPr="006E5D9C">
        <w:rPr>
          <w:rFonts w:ascii="Times New Roman" w:eastAsia="Times New Roman" w:hAnsi="Times New Roman" w:cs="Times New Roman"/>
          <w:lang w:val="en-US"/>
        </w:rPr>
        <w:t xml:space="preserve">gada </w:t>
      </w:r>
      <w:proofErr w:type="spellStart"/>
      <w:r w:rsidRPr="006E5D9C">
        <w:rPr>
          <w:rFonts w:ascii="Times New Roman" w:eastAsia="Times New Roman" w:hAnsi="Times New Roman" w:cs="Times New Roman"/>
          <w:lang w:val="en-US"/>
        </w:rPr>
        <w:t>apgrozījums</w:t>
      </w:r>
      <w:proofErr w:type="spellEnd"/>
      <w:r w:rsidRPr="006E5D9C">
        <w:rPr>
          <w:rFonts w:ascii="Times New Roman" w:eastAsia="Times New Roman" w:hAnsi="Times New Roman" w:cs="Times New Roman"/>
          <w:lang w:val="en-US"/>
        </w:rPr>
        <w:t xml:space="preserve"> </w:t>
      </w:r>
      <w:proofErr w:type="spellStart"/>
      <w:r w:rsidRPr="006E5D9C">
        <w:rPr>
          <w:rFonts w:ascii="Times New Roman" w:eastAsia="Times New Roman" w:hAnsi="Times New Roman" w:cs="Times New Roman"/>
          <w:lang w:val="en-US"/>
        </w:rPr>
        <w:t>trīs</w:t>
      </w:r>
      <w:proofErr w:type="spellEnd"/>
      <w:r w:rsidRPr="006E5D9C">
        <w:rPr>
          <w:rFonts w:ascii="Times New Roman" w:eastAsia="Times New Roman" w:hAnsi="Times New Roman" w:cs="Times New Roman"/>
          <w:lang w:val="en-US"/>
        </w:rPr>
        <w:t xml:space="preserve"> </w:t>
      </w:r>
      <w:proofErr w:type="spellStart"/>
      <w:r w:rsidRPr="006E5D9C">
        <w:rPr>
          <w:rFonts w:ascii="Times New Roman" w:eastAsia="Times New Roman" w:hAnsi="Times New Roman" w:cs="Times New Roman"/>
          <w:lang w:val="en-US"/>
        </w:rPr>
        <w:t>iepriekšējos</w:t>
      </w:r>
      <w:proofErr w:type="spellEnd"/>
      <w:r w:rsidRPr="006E5D9C">
        <w:rPr>
          <w:rFonts w:ascii="Times New Roman" w:eastAsia="Times New Roman" w:hAnsi="Times New Roman" w:cs="Times New Roman"/>
          <w:lang w:val="en-US"/>
        </w:rPr>
        <w:t xml:space="preserve"> </w:t>
      </w:r>
      <w:proofErr w:type="spellStart"/>
      <w:r w:rsidRPr="006E5D9C">
        <w:rPr>
          <w:rFonts w:ascii="Times New Roman" w:eastAsia="Times New Roman" w:hAnsi="Times New Roman" w:cs="Times New Roman"/>
          <w:lang w:val="en-US"/>
        </w:rPr>
        <w:t>pārskata</w:t>
      </w:r>
      <w:proofErr w:type="spellEnd"/>
      <w:r w:rsidRPr="006E5D9C">
        <w:rPr>
          <w:rFonts w:ascii="Times New Roman" w:eastAsia="Times New Roman" w:hAnsi="Times New Roman" w:cs="Times New Roman"/>
          <w:lang w:val="en-US"/>
        </w:rPr>
        <w:t xml:space="preserve"> </w:t>
      </w:r>
      <w:proofErr w:type="spellStart"/>
      <w:r w:rsidRPr="006E5D9C">
        <w:rPr>
          <w:rFonts w:ascii="Times New Roman" w:eastAsia="Times New Roman" w:hAnsi="Times New Roman" w:cs="Times New Roman"/>
          <w:lang w:val="en-US"/>
        </w:rPr>
        <w:t>gados</w:t>
      </w:r>
      <w:proofErr w:type="spellEnd"/>
      <w:r w:rsidRPr="006E5D9C">
        <w:rPr>
          <w:rFonts w:ascii="Times New Roman" w:eastAsia="Times New Roman" w:hAnsi="Times New Roman" w:cs="Times New Roman"/>
          <w:lang w:val="en-US"/>
        </w:rPr>
        <w:t xml:space="preserve"> </w:t>
      </w:r>
      <w:proofErr w:type="spellStart"/>
      <w:r w:rsidRPr="006E5D9C">
        <w:rPr>
          <w:rFonts w:ascii="Times New Roman" w:eastAsia="Times New Roman" w:hAnsi="Times New Roman" w:cs="Times New Roman"/>
          <w:lang w:val="en-US"/>
        </w:rPr>
        <w:t>ir</w:t>
      </w:r>
      <w:proofErr w:type="spellEnd"/>
      <w:r w:rsidRPr="006E5D9C">
        <w:rPr>
          <w:rFonts w:ascii="Times New Roman" w:eastAsia="Times New Roman" w:hAnsi="Times New Roman" w:cs="Times New Roman"/>
          <w:lang w:val="en-US"/>
        </w:rPr>
        <w:t xml:space="preserve"> </w:t>
      </w:r>
      <w:proofErr w:type="spellStart"/>
      <w:r w:rsidRPr="006E5D9C">
        <w:rPr>
          <w:rFonts w:ascii="Times New Roman" w:eastAsia="Times New Roman" w:hAnsi="Times New Roman" w:cs="Times New Roman"/>
          <w:lang w:val="en-US"/>
        </w:rPr>
        <w:t>sekojošš</w:t>
      </w:r>
      <w:proofErr w:type="spellEnd"/>
      <w:r w:rsidRPr="006E5D9C">
        <w:rPr>
          <w:rFonts w:ascii="Times New Roman" w:eastAsia="Times New Roman" w:hAnsi="Times New Roman" w:cs="Times New Roman"/>
          <w:lang w:val="en-US"/>
        </w:rPr>
        <w:t>: 2021 – 3488315 euro; 2022 – 5260142 euro; 2023 – 6167540 euro</w:t>
      </w:r>
    </w:p>
    <w:p w14:paraId="0EC929F6" w14:textId="77777777" w:rsidR="00F301EB" w:rsidRPr="006E5D9C" w:rsidRDefault="00F301EB" w:rsidP="00F301EB">
      <w:pPr>
        <w:suppressAutoHyphens/>
        <w:spacing w:after="0" w:line="240" w:lineRule="auto"/>
        <w:ind w:right="-483"/>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 xml:space="preserve"> </w:t>
      </w:r>
      <w:r w:rsidRPr="006E5D9C">
        <w:rPr>
          <w:rFonts w:ascii="Times New Roman" w:eastAsia="Times New Roman" w:hAnsi="Times New Roman" w:cs="Times New Roman"/>
          <w:i/>
          <w:iCs/>
          <w:lang w:eastAsia="ar-SA"/>
        </w:rPr>
        <w:t>(norādot informāciju  par savu katra gada apgrozījumu par 3 (trim) iepriekšējiem pārskata gadiem (norādot katra gada apgrozījumu) vai īsāku laika periodu, ja Pretendenta faktiskais darbības laiks ir mazāks. Ja piedāvājumu iesniedz piegādātāju apvienība – jāiesniedz apliecinājums par piegādātāju apvienībā iekļauto personu kopējo finanšu apgrozījumu iepriekšējo 3 (trīs) gadu laikā (vai īsākā laika periodā, ja pretendents tirgū darbojas mazāk par 3 (trīs) gadiem))</w:t>
      </w:r>
      <w:r w:rsidRPr="006E5D9C">
        <w:rPr>
          <w:rFonts w:ascii="Times New Roman" w:eastAsia="Times New Roman" w:hAnsi="Times New Roman" w:cs="Times New Roman"/>
          <w:lang w:eastAsia="ar-SA"/>
        </w:rPr>
        <w:t>.</w:t>
      </w:r>
      <w:r w:rsidRPr="006E5D9C">
        <w:rPr>
          <w:rFonts w:ascii="Times New Roman" w:eastAsia="Times New Roman" w:hAnsi="Times New Roman" w:cs="Times New Roman"/>
          <w:color w:val="1F497D"/>
          <w:lang w:val="en-US"/>
        </w:rPr>
        <w:t xml:space="preserve"> </w:t>
      </w:r>
    </w:p>
    <w:p w14:paraId="565B6A4E" w14:textId="77777777" w:rsidR="00F301EB" w:rsidRPr="006E5D9C" w:rsidRDefault="00F301EB" w:rsidP="00F301EB">
      <w:pPr>
        <w:tabs>
          <w:tab w:val="left" w:pos="284"/>
        </w:tabs>
        <w:suppressAutoHyphens/>
        <w:spacing w:after="0" w:line="240" w:lineRule="auto"/>
        <w:ind w:left="-142" w:right="-483" w:firstLine="142"/>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 xml:space="preserve">11.  iesniedz Tehnisko piedāvājumu, </w:t>
      </w:r>
      <w:bookmarkStart w:id="14" w:name="_Hlk141793983"/>
      <w:r w:rsidRPr="006E5D9C">
        <w:rPr>
          <w:rFonts w:ascii="Times New Roman" w:eastAsia="Times New Roman" w:hAnsi="Times New Roman" w:cs="Times New Roman"/>
          <w:lang w:eastAsia="ar-SA"/>
        </w:rPr>
        <w:t>kas ietver vismaz pakalpojuma īstenošanas aprakstu, darba plānu un izpildes grafiku</w:t>
      </w:r>
      <w:bookmarkEnd w:id="14"/>
      <w:r w:rsidRPr="006E5D9C">
        <w:rPr>
          <w:rFonts w:ascii="Times New Roman" w:eastAsia="Times New Roman" w:hAnsi="Times New Roman" w:cs="Times New Roman"/>
          <w:lang w:eastAsia="ar-SA"/>
        </w:rPr>
        <w:t>.</w:t>
      </w:r>
    </w:p>
    <w:p w14:paraId="0C0A050F" w14:textId="77777777" w:rsidR="00F301EB" w:rsidRPr="006E5D9C" w:rsidRDefault="00F301EB" w:rsidP="00F301EB">
      <w:pPr>
        <w:tabs>
          <w:tab w:val="left" w:pos="284"/>
        </w:tabs>
        <w:suppressAutoHyphens/>
        <w:spacing w:after="0" w:line="240" w:lineRule="auto"/>
        <w:ind w:left="-142" w:right="-483" w:firstLine="142"/>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 xml:space="preserve"> </w:t>
      </w:r>
    </w:p>
    <w:p w14:paraId="7770D84D" w14:textId="77777777" w:rsidR="00F301EB" w:rsidRPr="006E5D9C" w:rsidRDefault="00F301EB" w:rsidP="00F301EB">
      <w:pPr>
        <w:tabs>
          <w:tab w:val="left" w:pos="284"/>
        </w:tabs>
        <w:suppressAutoHyphens/>
        <w:ind w:right="-340"/>
        <w:jc w:val="both"/>
        <w:rPr>
          <w:rFonts w:ascii="Times New Roman" w:eastAsia="Times New Roman" w:hAnsi="Times New Roman" w:cs="Times New Roman"/>
          <w:color w:val="000000"/>
        </w:rPr>
      </w:pPr>
      <w:r w:rsidRPr="006E5D9C">
        <w:rPr>
          <w:rFonts w:ascii="Times New Roman" w:eastAsia="Times New Roman" w:hAnsi="Times New Roman" w:cs="Times New Roman"/>
        </w:rPr>
        <w:tab/>
        <w:t>Lai nodrošinātu iepirkuma priekšmeta – vienotu Atbalsta centru īstenoto mācību programmu vērtēšanas kritēriju izstrāde, prasību mācību programmu saturam specializētajām audžuģimenēm izvērtēšana un aktualizēšana, realizēšanu, tiks organizēts iesaistīto ekspertu un speciālistu darbs komandā, vienlaikus nosakot atbildīgos ekspertus par katra atsevišķā uzdevuma izpildi. Lai atbilstoši iepirkuma tehniskajai specializācijai, iesniegtu divus nodevumus un gala atskaiti, ieplānots laika grafiks. Izpildot darba uzdevumu tiek plānots apzināt un izvērtēt esošo situāciju, ņemt vērā p</w:t>
      </w:r>
      <w:r w:rsidRPr="006E5D9C">
        <w:rPr>
          <w:rFonts w:ascii="Times New Roman" w:eastAsia="Times New Roman" w:hAnsi="Times New Roman" w:cs="Times New Roman"/>
          <w:color w:val="000000"/>
        </w:rPr>
        <w:t>ētījuma “Ārpusģimenes aprūpes pilnveides iespējas”</w:t>
      </w:r>
      <w:r w:rsidRPr="006E5D9C">
        <w:rPr>
          <w:rFonts w:ascii="Times New Roman" w:eastAsia="Times New Roman" w:hAnsi="Times New Roman" w:cs="Times New Roman"/>
          <w:color w:val="000000"/>
          <w:vertAlign w:val="superscript"/>
        </w:rPr>
        <w:footnoteReference w:id="10"/>
      </w:r>
      <w:r w:rsidRPr="006E5D9C">
        <w:rPr>
          <w:rFonts w:ascii="Times New Roman" w:eastAsia="Times New Roman" w:hAnsi="Times New Roman" w:cs="Times New Roman"/>
          <w:color w:val="000000"/>
        </w:rPr>
        <w:t xml:space="preserve"> (turpmāk - Pētījums) secinājumus, veiktas padziļinātas intervijas ar jomas ekspertiem, mērķa grupu pārstāvjiem, veikt dokumentu analīzi, sarunas ar pasūtītāja un Atbalsta centru speciālistiem.</w:t>
      </w:r>
    </w:p>
    <w:p w14:paraId="3F270998" w14:textId="77777777" w:rsidR="00F301EB" w:rsidRPr="006E5D9C" w:rsidRDefault="00F301EB" w:rsidP="00F301EB">
      <w:pPr>
        <w:tabs>
          <w:tab w:val="left" w:pos="284"/>
        </w:tabs>
        <w:suppressAutoHyphens/>
        <w:ind w:right="-340"/>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ab/>
        <w:t>Darba uzdevumu izpildē tiks integrēts mērķis nodrošināt bērna vislabāko interešu aizstāvību un par uzdevumu izpildes gaitu un rezultātiem ne retāk kā vienu reizi 2 (divās) nedēļās elektroniski tiks informēta Pasūtītāja līgumā norādītā kontaktpersona.</w:t>
      </w:r>
    </w:p>
    <w:p w14:paraId="57A7DD5D" w14:textId="77777777" w:rsidR="00F301EB" w:rsidRPr="006E5D9C" w:rsidRDefault="00F301EB" w:rsidP="00F301EB">
      <w:pPr>
        <w:tabs>
          <w:tab w:val="left" w:pos="284"/>
        </w:tabs>
        <w:suppressAutoHyphens/>
        <w:ind w:right="-483"/>
        <w:rPr>
          <w:rFonts w:ascii="Times New Roman" w:eastAsia="Times New Roman" w:hAnsi="Times New Roman" w:cs="Times New Roman"/>
          <w:b/>
          <w:bCs/>
          <w:lang w:eastAsia="ar-SA"/>
        </w:rPr>
      </w:pPr>
      <w:bookmarkStart w:id="15" w:name="_Hlk176896737"/>
      <w:r w:rsidRPr="006E5D9C">
        <w:rPr>
          <w:rFonts w:ascii="Times New Roman" w:eastAsia="Times New Roman" w:hAnsi="Times New Roman" w:cs="Times New Roman"/>
          <w:b/>
          <w:bCs/>
          <w:lang w:eastAsia="ar-SA"/>
        </w:rPr>
        <w:t>1.nodevums</w:t>
      </w:r>
    </w:p>
    <w:bookmarkEnd w:id="15"/>
    <w:p w14:paraId="5DE42E1F" w14:textId="77777777" w:rsidR="00F301EB" w:rsidRPr="006E5D9C" w:rsidRDefault="00F301EB" w:rsidP="00F301EB">
      <w:pPr>
        <w:tabs>
          <w:tab w:val="left" w:pos="284"/>
        </w:tabs>
        <w:suppressAutoHyphens/>
        <w:ind w:right="-483"/>
        <w:jc w:val="both"/>
        <w:rPr>
          <w:rFonts w:ascii="Times New Roman" w:eastAsia="Times New Roman" w:hAnsi="Times New Roman" w:cs="Times New Roman"/>
        </w:rPr>
      </w:pPr>
      <w:r w:rsidRPr="006E5D9C">
        <w:rPr>
          <w:rFonts w:ascii="Times New Roman" w:eastAsia="Times New Roman" w:hAnsi="Times New Roman" w:cs="Times New Roman"/>
        </w:rPr>
        <w:tab/>
        <w:t>Ārpusģimenes aprūpes atbalstu centru mācību programmu (potenciālo adoptētāju, aizbildņu, potenciālo audžuģimeņu un potenciālo specializēto audžu ģimeņu) izvērtēšana un aktualizēšana. Izstrādāts vienots standarts potenciālo adoptētāju, aizbildņu un potenciālo audžuģimeņu pamatprogrammai un atšķirīgs bloku attiecībā uz katrai mērķa grupai nepieciešamo zināšanu apjomu un virzienu, kā arī izstrādāti apmācības apguvušo zināšanu vērtēšanas kritēriji.</w:t>
      </w:r>
    </w:p>
    <w:p w14:paraId="15CA4656" w14:textId="77777777" w:rsidR="00F301EB" w:rsidRPr="006E5D9C" w:rsidRDefault="00F301EB" w:rsidP="00F301EB">
      <w:pPr>
        <w:tabs>
          <w:tab w:val="left" w:pos="284"/>
        </w:tabs>
        <w:suppressAutoHyphens/>
        <w:ind w:right="-483"/>
        <w:jc w:val="both"/>
        <w:rPr>
          <w:rFonts w:ascii="Times New Roman" w:eastAsia="Times New Roman" w:hAnsi="Times New Roman" w:cs="Times New Roman"/>
          <w:b/>
          <w:bCs/>
          <w:lang w:eastAsia="ar-SA"/>
        </w:rPr>
      </w:pPr>
      <w:r w:rsidRPr="006E5D9C">
        <w:rPr>
          <w:rFonts w:ascii="Times New Roman" w:eastAsia="Times New Roman" w:hAnsi="Times New Roman" w:cs="Times New Roman"/>
          <w:lang w:eastAsia="ar-SA"/>
        </w:rPr>
        <w:tab/>
      </w:r>
      <w:bookmarkStart w:id="16" w:name="_Hlk176897073"/>
      <w:r w:rsidRPr="006E5D9C">
        <w:rPr>
          <w:rFonts w:ascii="Times New Roman" w:eastAsia="Times New Roman" w:hAnsi="Times New Roman" w:cs="Times New Roman"/>
          <w:b/>
          <w:bCs/>
          <w:lang w:eastAsia="ar-SA"/>
        </w:rPr>
        <w:t>1.nodevuma darba uzdevumi atbilstoši tehniskajai specifikācijai</w:t>
      </w:r>
      <w:bookmarkEnd w:id="16"/>
    </w:p>
    <w:p w14:paraId="0BF91A60" w14:textId="77777777" w:rsidR="00F301EB" w:rsidRPr="006E5D9C" w:rsidRDefault="00F301EB" w:rsidP="00F301EB">
      <w:pPr>
        <w:tabs>
          <w:tab w:val="left" w:pos="284"/>
        </w:tabs>
        <w:suppressAutoHyphens/>
        <w:ind w:right="-483"/>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lastRenderedPageBreak/>
        <w:t xml:space="preserve">4.1.1. </w:t>
      </w:r>
      <w:r w:rsidRPr="006E5D9C">
        <w:rPr>
          <w:rFonts w:ascii="Times New Roman" w:eastAsia="Times New Roman" w:hAnsi="Times New Roman" w:cs="Times New Roman"/>
          <w:b/>
          <w:bCs/>
          <w:color w:val="000000"/>
        </w:rPr>
        <w:t>izstrādāt vienotu standartu</w:t>
      </w:r>
      <w:r w:rsidRPr="006E5D9C">
        <w:rPr>
          <w:rFonts w:ascii="Times New Roman" w:eastAsia="Times New Roman" w:hAnsi="Times New Roman" w:cs="Times New Roman"/>
          <w:color w:val="000000"/>
        </w:rPr>
        <w:t xml:space="preserve"> potenciālo adoptētāju, aizbildņu un potenciālo audžuģimeņu pamatprogrammai </w:t>
      </w:r>
      <w:r w:rsidRPr="006E5D9C">
        <w:rPr>
          <w:rFonts w:ascii="Times New Roman" w:eastAsia="Times New Roman" w:hAnsi="Times New Roman" w:cs="Times New Roman"/>
          <w:b/>
          <w:bCs/>
          <w:color w:val="000000"/>
        </w:rPr>
        <w:t>un atšķirīgu bloku</w:t>
      </w:r>
      <w:r w:rsidRPr="006E5D9C">
        <w:rPr>
          <w:rFonts w:ascii="Times New Roman" w:eastAsia="Times New Roman" w:hAnsi="Times New Roman" w:cs="Times New Roman"/>
          <w:color w:val="000000"/>
        </w:rPr>
        <w:t xml:space="preserve"> attiecībā uz katrai mērķa grupai specifiski nosakāmo nepieciešamo zināšanu apjomu un virzienu, kā arī </w:t>
      </w:r>
      <w:r w:rsidRPr="006E5D9C">
        <w:rPr>
          <w:rFonts w:ascii="Times New Roman" w:eastAsia="Times New Roman" w:hAnsi="Times New Roman" w:cs="Times New Roman"/>
          <w:b/>
          <w:bCs/>
          <w:color w:val="000000"/>
        </w:rPr>
        <w:t>vērtēt un izstrādāt priekšlikumus</w:t>
      </w:r>
      <w:r w:rsidRPr="006E5D9C">
        <w:rPr>
          <w:rFonts w:ascii="Times New Roman" w:eastAsia="Times New Roman" w:hAnsi="Times New Roman" w:cs="Times New Roman"/>
          <w:color w:val="000000"/>
        </w:rPr>
        <w:t xml:space="preserve"> pieļaujamajam </w:t>
      </w:r>
      <w:r w:rsidRPr="006E5D9C">
        <w:rPr>
          <w:rFonts w:ascii="Times New Roman" w:eastAsia="Times New Roman" w:hAnsi="Times New Roman" w:cs="Times New Roman"/>
          <w:b/>
          <w:bCs/>
          <w:color w:val="000000"/>
        </w:rPr>
        <w:t>mācību formas procentuālajam klātienes un attālināto mācību sadalījumam</w:t>
      </w:r>
      <w:r w:rsidRPr="006E5D9C">
        <w:rPr>
          <w:rFonts w:ascii="Times New Roman" w:eastAsia="Times New Roman" w:hAnsi="Times New Roman" w:cs="Times New Roman"/>
          <w:color w:val="000000"/>
        </w:rPr>
        <w:t xml:space="preserve"> ar mērķi uzlabot apmācību kvalitāti;</w:t>
      </w:r>
    </w:p>
    <w:p w14:paraId="6E759323" w14:textId="77777777" w:rsidR="00F301EB" w:rsidRPr="006E5D9C" w:rsidRDefault="00F301EB" w:rsidP="00F301EB">
      <w:pPr>
        <w:tabs>
          <w:tab w:val="left" w:pos="284"/>
        </w:tabs>
        <w:suppressAutoHyphens/>
        <w:ind w:right="-483"/>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 xml:space="preserve">4.1.2. </w:t>
      </w:r>
      <w:r w:rsidRPr="006E5D9C">
        <w:rPr>
          <w:rFonts w:ascii="Times New Roman" w:eastAsia="Times New Roman" w:hAnsi="Times New Roman" w:cs="Times New Roman"/>
          <w:b/>
          <w:bCs/>
          <w:color w:val="000000"/>
        </w:rPr>
        <w:t xml:space="preserve">pārskatīt prasības mācību programmas saturam </w:t>
      </w:r>
      <w:r w:rsidRPr="006E5D9C">
        <w:rPr>
          <w:rFonts w:ascii="Times New Roman" w:eastAsia="Times New Roman" w:hAnsi="Times New Roman" w:cs="Times New Roman"/>
          <w:color w:val="000000"/>
        </w:rPr>
        <w:t>specializētajām audžuģimenēm</w:t>
      </w:r>
      <w:r w:rsidRPr="006E5D9C">
        <w:rPr>
          <w:rFonts w:ascii="Times New Roman" w:eastAsia="Times New Roman" w:hAnsi="Times New Roman" w:cs="Times New Roman"/>
          <w:color w:val="000000"/>
          <w:vertAlign w:val="superscript"/>
        </w:rPr>
        <w:footnoteReference w:id="11"/>
      </w:r>
      <w:r w:rsidRPr="006E5D9C">
        <w:rPr>
          <w:rFonts w:ascii="Times New Roman" w:eastAsia="Times New Roman" w:hAnsi="Times New Roman" w:cs="Times New Roman"/>
          <w:color w:val="000000"/>
        </w:rPr>
        <w:t>, tai skaitā izskatot vajadzību palielināt mācību stundu skaitu un iespēju, iegūstot specializētās audžuģimenes statusu, vienlaikus saglabāt audžuģimenes statusu;</w:t>
      </w:r>
    </w:p>
    <w:p w14:paraId="2F9AA3BF" w14:textId="77777777" w:rsidR="00F301EB" w:rsidRPr="006E5D9C" w:rsidRDefault="00F301EB" w:rsidP="00F301EB">
      <w:pPr>
        <w:tabs>
          <w:tab w:val="left" w:pos="284"/>
        </w:tabs>
        <w:suppressAutoHyphens/>
        <w:ind w:right="-483"/>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 xml:space="preserve">4.1.3. </w:t>
      </w:r>
      <w:r w:rsidRPr="006E5D9C">
        <w:rPr>
          <w:rFonts w:ascii="Times New Roman" w:eastAsia="Times New Roman" w:hAnsi="Times New Roman" w:cs="Times New Roman"/>
          <w:b/>
          <w:bCs/>
          <w:color w:val="000000"/>
        </w:rPr>
        <w:t>pilnveidot</w:t>
      </w:r>
      <w:r w:rsidRPr="006E5D9C">
        <w:rPr>
          <w:rFonts w:ascii="Times New Roman" w:eastAsia="Times New Roman" w:hAnsi="Times New Roman" w:cs="Times New Roman"/>
          <w:color w:val="000000"/>
        </w:rPr>
        <w:t xml:space="preserve"> Bērnu tiesības aizsardzības centra izstrādāto metodiku “Par aizbildņu mācību programmu” attiecībā uz </w:t>
      </w:r>
      <w:r w:rsidRPr="006E5D9C">
        <w:rPr>
          <w:rFonts w:ascii="Times New Roman" w:eastAsia="Times New Roman" w:hAnsi="Times New Roman" w:cs="Times New Roman"/>
          <w:b/>
          <w:bCs/>
          <w:color w:val="000000"/>
        </w:rPr>
        <w:t>aizbildņu zināšanu novērtējuma saturu</w:t>
      </w:r>
      <w:r w:rsidRPr="006E5D9C">
        <w:rPr>
          <w:rFonts w:ascii="Times New Roman" w:eastAsia="Times New Roman" w:hAnsi="Times New Roman" w:cs="Times New Roman"/>
          <w:color w:val="000000"/>
        </w:rPr>
        <w:t>, kas iesniedzams bāriņtiesā pēc mācību programmas apguves;</w:t>
      </w:r>
    </w:p>
    <w:p w14:paraId="5A889DF1" w14:textId="77777777" w:rsidR="00F301EB" w:rsidRPr="006E5D9C" w:rsidRDefault="00F301EB" w:rsidP="00F301EB">
      <w:pPr>
        <w:tabs>
          <w:tab w:val="left" w:pos="284"/>
        </w:tabs>
        <w:suppressAutoHyphens/>
        <w:ind w:right="-483"/>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 xml:space="preserve">4.1.4. </w:t>
      </w:r>
      <w:r w:rsidRPr="006E5D9C">
        <w:rPr>
          <w:rFonts w:ascii="Times New Roman" w:eastAsia="Times New Roman" w:hAnsi="Times New Roman" w:cs="Times New Roman"/>
          <w:b/>
          <w:bCs/>
          <w:color w:val="000000"/>
        </w:rPr>
        <w:t>vērtēt</w:t>
      </w:r>
      <w:r w:rsidRPr="006E5D9C">
        <w:rPr>
          <w:rFonts w:ascii="Times New Roman" w:eastAsia="Times New Roman" w:hAnsi="Times New Roman" w:cs="Times New Roman"/>
          <w:color w:val="000000"/>
        </w:rPr>
        <w:t xml:space="preserve"> audžuģimeņu un adoptētāju </w:t>
      </w:r>
      <w:r w:rsidRPr="006E5D9C">
        <w:rPr>
          <w:rFonts w:ascii="Times New Roman" w:eastAsia="Times New Roman" w:hAnsi="Times New Roman" w:cs="Times New Roman"/>
          <w:b/>
          <w:bCs/>
          <w:color w:val="000000"/>
        </w:rPr>
        <w:t>prakses saglabāšanas lietderību</w:t>
      </w:r>
      <w:r w:rsidRPr="006E5D9C">
        <w:rPr>
          <w:rFonts w:ascii="Times New Roman" w:eastAsia="Times New Roman" w:hAnsi="Times New Roman" w:cs="Times New Roman"/>
          <w:color w:val="000000"/>
        </w:rPr>
        <w:t xml:space="preserve"> un saturu esošā normatīvā regulējuma ietvarā un </w:t>
      </w:r>
      <w:r w:rsidRPr="006E5D9C">
        <w:rPr>
          <w:rFonts w:ascii="Times New Roman" w:eastAsia="Times New Roman" w:hAnsi="Times New Roman" w:cs="Times New Roman"/>
          <w:b/>
          <w:bCs/>
          <w:color w:val="000000"/>
        </w:rPr>
        <w:t>izstrādāt priekšlikumus prakses organizēšanai</w:t>
      </w:r>
      <w:r w:rsidRPr="006E5D9C">
        <w:rPr>
          <w:rFonts w:ascii="Times New Roman" w:eastAsia="Times New Roman" w:hAnsi="Times New Roman" w:cs="Times New Roman"/>
          <w:color w:val="000000"/>
        </w:rPr>
        <w:t>, veidojot prakses aprakstu un paredzot iespējamās prakses vietas;</w:t>
      </w:r>
    </w:p>
    <w:p w14:paraId="4620124C" w14:textId="77777777" w:rsidR="00F301EB" w:rsidRPr="006E5D9C" w:rsidRDefault="00F301EB" w:rsidP="00F301EB">
      <w:pPr>
        <w:tabs>
          <w:tab w:val="left" w:pos="284"/>
        </w:tabs>
        <w:suppressAutoHyphens/>
        <w:ind w:right="-483"/>
        <w:rPr>
          <w:rFonts w:ascii="Times New Roman" w:eastAsia="Times New Roman" w:hAnsi="Times New Roman" w:cs="Times New Roman"/>
          <w:b/>
          <w:bCs/>
          <w:lang w:eastAsia="ar-SA"/>
        </w:rPr>
      </w:pPr>
      <w:r w:rsidRPr="006E5D9C">
        <w:rPr>
          <w:rFonts w:ascii="Times New Roman" w:eastAsia="Times New Roman" w:hAnsi="Times New Roman" w:cs="Times New Roman"/>
          <w:b/>
          <w:bCs/>
          <w:lang w:eastAsia="ar-SA"/>
        </w:rPr>
        <w:t xml:space="preserve">2.nodevums </w:t>
      </w:r>
    </w:p>
    <w:p w14:paraId="576ACF17" w14:textId="77777777" w:rsidR="00F301EB" w:rsidRPr="006E5D9C" w:rsidRDefault="00F301EB" w:rsidP="00F301EB">
      <w:pPr>
        <w:tabs>
          <w:tab w:val="left" w:pos="284"/>
        </w:tabs>
        <w:suppressAutoHyphens/>
        <w:ind w:right="-483"/>
        <w:jc w:val="both"/>
        <w:rPr>
          <w:rFonts w:ascii="Times New Roman" w:eastAsia="Times New Roman" w:hAnsi="Times New Roman" w:cs="Times New Roman"/>
        </w:rPr>
      </w:pPr>
      <w:r w:rsidRPr="006E5D9C">
        <w:rPr>
          <w:rFonts w:ascii="Times New Roman" w:eastAsia="Times New Roman" w:hAnsi="Times New Roman" w:cs="Times New Roman"/>
        </w:rPr>
        <w:t>Veikt Ārpusģimenes aprūpes atbalstu centru mācību programmu (potenciālo adoptētāju, aizbildņu, potenciālo audžuģimeņu un potenciālo specializēto audžu ģimeņu) izvērtēšanu un aktualizēšanu. Izstrādāt vienotu standartu potenciālo adoptētāju, aizbildņu un potenciālo audžuģimeņu pamatprogrammai un atšķirīgu bloku attiecībā uz katrai mērķa grupai nepieciešamo zināšanu apjomu un virzienu, kā arī izstrādāt apmācības apguvušo zināšanu vērtēšanas kritērijus.</w:t>
      </w:r>
    </w:p>
    <w:p w14:paraId="37978B42" w14:textId="77777777" w:rsidR="00F301EB" w:rsidRPr="006E5D9C" w:rsidRDefault="00F301EB" w:rsidP="00F301EB">
      <w:pPr>
        <w:tabs>
          <w:tab w:val="left" w:pos="284"/>
        </w:tabs>
        <w:suppressAutoHyphens/>
        <w:ind w:right="-483"/>
        <w:jc w:val="both"/>
        <w:rPr>
          <w:rFonts w:ascii="Times New Roman" w:eastAsia="Times New Roman" w:hAnsi="Times New Roman" w:cs="Times New Roman"/>
        </w:rPr>
      </w:pPr>
      <w:r w:rsidRPr="006E5D9C">
        <w:rPr>
          <w:rFonts w:ascii="Times New Roman" w:eastAsia="Times New Roman" w:hAnsi="Times New Roman" w:cs="Times New Roman"/>
          <w:b/>
          <w:bCs/>
          <w:lang w:eastAsia="ar-SA"/>
        </w:rPr>
        <w:t>2.nodevuma darba uzdevumi atbilstoši tehniskajai specifikācijai</w:t>
      </w:r>
    </w:p>
    <w:p w14:paraId="4BC63E04" w14:textId="77777777" w:rsidR="00F301EB" w:rsidRPr="006E5D9C" w:rsidRDefault="00F301EB" w:rsidP="00F301EB">
      <w:pPr>
        <w:tabs>
          <w:tab w:val="left" w:pos="284"/>
        </w:tabs>
        <w:suppressAutoHyphens/>
        <w:ind w:right="-483"/>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 xml:space="preserve">4.1.5. </w:t>
      </w:r>
      <w:r w:rsidRPr="006E5D9C">
        <w:rPr>
          <w:rFonts w:ascii="Times New Roman" w:eastAsia="Times New Roman" w:hAnsi="Times New Roman" w:cs="Times New Roman"/>
          <w:b/>
          <w:bCs/>
          <w:color w:val="000000"/>
        </w:rPr>
        <w:t>pārskatīt</w:t>
      </w:r>
      <w:r w:rsidRPr="006E5D9C">
        <w:rPr>
          <w:rFonts w:ascii="Times New Roman" w:eastAsia="Times New Roman" w:hAnsi="Times New Roman" w:cs="Times New Roman"/>
          <w:color w:val="000000"/>
        </w:rPr>
        <w:t xml:space="preserve"> normatīvajos aktos noteiktos </w:t>
      </w:r>
      <w:r w:rsidRPr="006E5D9C">
        <w:rPr>
          <w:rFonts w:ascii="Times New Roman" w:eastAsia="Times New Roman" w:hAnsi="Times New Roman" w:cs="Times New Roman"/>
          <w:b/>
          <w:bCs/>
          <w:color w:val="000000"/>
        </w:rPr>
        <w:t>kritērijus lektoru kvalifikācijas prasībām</w:t>
      </w:r>
      <w:r w:rsidRPr="006E5D9C">
        <w:rPr>
          <w:rFonts w:ascii="Times New Roman" w:eastAsia="Times New Roman" w:hAnsi="Times New Roman" w:cs="Times New Roman"/>
          <w:color w:val="000000"/>
        </w:rPr>
        <w:t xml:space="preserve"> un </w:t>
      </w:r>
      <w:r w:rsidRPr="006E5D9C">
        <w:rPr>
          <w:rFonts w:ascii="Times New Roman" w:eastAsia="Times New Roman" w:hAnsi="Times New Roman" w:cs="Times New Roman"/>
          <w:b/>
          <w:bCs/>
          <w:color w:val="000000"/>
        </w:rPr>
        <w:t xml:space="preserve">izstrādāt </w:t>
      </w:r>
      <w:r w:rsidRPr="006E5D9C">
        <w:rPr>
          <w:rFonts w:ascii="Times New Roman" w:eastAsia="Times New Roman" w:hAnsi="Times New Roman" w:cs="Times New Roman"/>
          <w:color w:val="000000"/>
        </w:rPr>
        <w:t>jaunus pēc nepieciešamības</w:t>
      </w:r>
    </w:p>
    <w:p w14:paraId="0F45ED88" w14:textId="77777777" w:rsidR="00F301EB" w:rsidRPr="006E5D9C" w:rsidRDefault="00F301EB" w:rsidP="00F301EB">
      <w:pPr>
        <w:tabs>
          <w:tab w:val="left" w:pos="284"/>
        </w:tabs>
        <w:suppressAutoHyphens/>
        <w:ind w:right="-483"/>
        <w:jc w:val="both"/>
        <w:rPr>
          <w:rFonts w:ascii="Times New Roman" w:eastAsia="Times New Roman" w:hAnsi="Times New Roman" w:cs="Times New Roman"/>
          <w:b/>
          <w:bCs/>
          <w:color w:val="000000"/>
        </w:rPr>
      </w:pPr>
      <w:r w:rsidRPr="006E5D9C">
        <w:rPr>
          <w:rFonts w:ascii="Times New Roman" w:eastAsia="Times New Roman" w:hAnsi="Times New Roman" w:cs="Times New Roman"/>
          <w:color w:val="000000"/>
        </w:rPr>
        <w:t xml:space="preserve">4.1.6. </w:t>
      </w:r>
      <w:r w:rsidRPr="006E5D9C">
        <w:rPr>
          <w:rFonts w:ascii="Times New Roman" w:eastAsia="Times New Roman" w:hAnsi="Times New Roman" w:cs="Times New Roman"/>
          <w:b/>
          <w:bCs/>
          <w:color w:val="000000"/>
        </w:rPr>
        <w:t>izstrādāt</w:t>
      </w:r>
      <w:r w:rsidRPr="006E5D9C">
        <w:rPr>
          <w:rFonts w:ascii="Times New Roman" w:eastAsia="Times New Roman" w:hAnsi="Times New Roman" w:cs="Times New Roman"/>
          <w:color w:val="000000"/>
        </w:rPr>
        <w:t xml:space="preserve"> Atbalsta centru sagatavoto un Centram saskaņošanai iesniegto audžuģimeņu, specializēto audžuģimeņu, adoptētāju un aizbildņu </w:t>
      </w:r>
      <w:r w:rsidRPr="006E5D9C">
        <w:rPr>
          <w:rFonts w:ascii="Times New Roman" w:eastAsia="Times New Roman" w:hAnsi="Times New Roman" w:cs="Times New Roman"/>
          <w:b/>
          <w:bCs/>
          <w:color w:val="000000"/>
        </w:rPr>
        <w:t>mācību programmu vērtēšanas kritērijus</w:t>
      </w:r>
    </w:p>
    <w:p w14:paraId="08B6383A" w14:textId="77777777" w:rsidR="00F301EB" w:rsidRPr="006E5D9C" w:rsidRDefault="00F301EB" w:rsidP="00F301EB">
      <w:pPr>
        <w:tabs>
          <w:tab w:val="left" w:pos="284"/>
        </w:tabs>
        <w:suppressAutoHyphens/>
        <w:ind w:right="-483"/>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 xml:space="preserve">4.1.7. </w:t>
      </w:r>
      <w:r w:rsidRPr="006E5D9C">
        <w:rPr>
          <w:rFonts w:ascii="Times New Roman" w:eastAsia="Times New Roman" w:hAnsi="Times New Roman" w:cs="Times New Roman"/>
          <w:b/>
          <w:bCs/>
          <w:color w:val="000000"/>
        </w:rPr>
        <w:t>izstrādāt</w:t>
      </w:r>
      <w:r w:rsidRPr="006E5D9C">
        <w:rPr>
          <w:rFonts w:ascii="Times New Roman" w:eastAsia="Times New Roman" w:hAnsi="Times New Roman" w:cs="Times New Roman"/>
          <w:color w:val="000000"/>
        </w:rPr>
        <w:t xml:space="preserve"> apmācības pabeigušo dalībnieku </w:t>
      </w:r>
      <w:r w:rsidRPr="006E5D9C">
        <w:rPr>
          <w:rFonts w:ascii="Times New Roman" w:eastAsia="Times New Roman" w:hAnsi="Times New Roman" w:cs="Times New Roman"/>
          <w:b/>
          <w:bCs/>
          <w:color w:val="000000"/>
        </w:rPr>
        <w:t>zināšanu vērtēšanas kritērijus</w:t>
      </w:r>
      <w:r w:rsidRPr="006E5D9C">
        <w:rPr>
          <w:rFonts w:ascii="Times New Roman" w:eastAsia="Times New Roman" w:hAnsi="Times New Roman" w:cs="Times New Roman"/>
          <w:color w:val="000000"/>
        </w:rPr>
        <w:t xml:space="preserve"> un kārtību to pielietošanai</w:t>
      </w:r>
    </w:p>
    <w:p w14:paraId="5197B6ED" w14:textId="77777777" w:rsidR="00F301EB" w:rsidRPr="006E5D9C" w:rsidRDefault="00F301EB" w:rsidP="00F301EB">
      <w:pPr>
        <w:tabs>
          <w:tab w:val="left" w:pos="284"/>
        </w:tabs>
        <w:suppressAutoHyphens/>
        <w:ind w:right="-483"/>
        <w:jc w:val="both"/>
        <w:rPr>
          <w:rFonts w:ascii="Times New Roman" w:eastAsia="Times New Roman" w:hAnsi="Times New Roman" w:cs="Times New Roman"/>
          <w:color w:val="000000"/>
        </w:rPr>
      </w:pPr>
      <w:r w:rsidRPr="006E5D9C">
        <w:rPr>
          <w:rFonts w:ascii="Times New Roman" w:eastAsia="Times New Roman" w:hAnsi="Times New Roman" w:cs="Times New Roman"/>
          <w:color w:val="000000"/>
        </w:rPr>
        <w:t xml:space="preserve">4.1.8. </w:t>
      </w:r>
      <w:r w:rsidRPr="006E5D9C">
        <w:rPr>
          <w:rFonts w:ascii="Times New Roman" w:eastAsia="Times New Roman" w:hAnsi="Times New Roman" w:cs="Times New Roman"/>
          <w:b/>
          <w:bCs/>
          <w:color w:val="000000"/>
        </w:rPr>
        <w:t>izstrādāt</w:t>
      </w:r>
      <w:r w:rsidRPr="006E5D9C">
        <w:rPr>
          <w:rFonts w:ascii="Times New Roman" w:eastAsia="Times New Roman" w:hAnsi="Times New Roman" w:cs="Times New Roman"/>
          <w:color w:val="000000"/>
        </w:rPr>
        <w:t xml:space="preserve"> </w:t>
      </w:r>
      <w:r w:rsidRPr="006E5D9C">
        <w:rPr>
          <w:rFonts w:ascii="Times New Roman" w:eastAsia="Times New Roman" w:hAnsi="Times New Roman" w:cs="Times New Roman"/>
          <w:b/>
          <w:bCs/>
          <w:color w:val="000000"/>
        </w:rPr>
        <w:t>aptaujas anketu</w:t>
      </w:r>
      <w:r w:rsidRPr="006E5D9C">
        <w:rPr>
          <w:rFonts w:ascii="Times New Roman" w:eastAsia="Times New Roman" w:hAnsi="Times New Roman" w:cs="Times New Roman"/>
          <w:color w:val="000000"/>
        </w:rPr>
        <w:t xml:space="preserve"> Centra vajadzībām atgriezeniskās saites iegūšanai no apmācības pabeigušajiem dalībniekiem, ar mērķi - uzlabot mācību kvalitāti un kārtību tās pielietošanai</w:t>
      </w:r>
    </w:p>
    <w:p w14:paraId="4451823B" w14:textId="77777777" w:rsidR="00F301EB" w:rsidRPr="006E5D9C" w:rsidRDefault="00F301EB" w:rsidP="00F301EB">
      <w:pPr>
        <w:tabs>
          <w:tab w:val="left" w:pos="284"/>
        </w:tabs>
        <w:suppressAutoHyphens/>
        <w:ind w:right="-483"/>
        <w:jc w:val="center"/>
        <w:rPr>
          <w:rFonts w:ascii="Times New Roman" w:eastAsia="Times New Roman" w:hAnsi="Times New Roman" w:cs="Times New Roman"/>
          <w:b/>
          <w:bCs/>
          <w:color w:val="000000"/>
        </w:rPr>
      </w:pPr>
      <w:r w:rsidRPr="006E5D9C">
        <w:rPr>
          <w:rFonts w:ascii="Times New Roman" w:eastAsia="Times New Roman" w:hAnsi="Times New Roman" w:cs="Times New Roman"/>
          <w:b/>
          <w:bCs/>
          <w:color w:val="000000"/>
        </w:rPr>
        <w:t>Darba uzdevumu izpildes plāns</w:t>
      </w:r>
    </w:p>
    <w:p w14:paraId="05FDED00" w14:textId="77777777" w:rsidR="00F301EB" w:rsidRPr="006E5D9C" w:rsidRDefault="00F301EB" w:rsidP="00F301EB">
      <w:pPr>
        <w:tabs>
          <w:tab w:val="left" w:pos="284"/>
        </w:tabs>
        <w:suppressAutoHyphens/>
        <w:ind w:right="-483"/>
        <w:jc w:val="center"/>
        <w:rPr>
          <w:rFonts w:ascii="Times New Roman" w:eastAsia="Times New Roman" w:hAnsi="Times New Roman" w:cs="Times New Roman"/>
          <w:b/>
          <w:bCs/>
          <w:color w:val="000000"/>
        </w:rPr>
      </w:pPr>
    </w:p>
    <w:tbl>
      <w:tblPr>
        <w:tblStyle w:val="TableGrid"/>
        <w:tblW w:w="9923" w:type="dxa"/>
        <w:tblInd w:w="-714" w:type="dxa"/>
        <w:tblLook w:val="04A0" w:firstRow="1" w:lastRow="0" w:firstColumn="1" w:lastColumn="0" w:noHBand="0" w:noVBand="1"/>
      </w:tblPr>
      <w:tblGrid>
        <w:gridCol w:w="3119"/>
        <w:gridCol w:w="2268"/>
        <w:gridCol w:w="2835"/>
        <w:gridCol w:w="1701"/>
      </w:tblGrid>
      <w:tr w:rsidR="00F301EB" w:rsidRPr="006E5D9C" w14:paraId="230325A3" w14:textId="77777777" w:rsidTr="00F501A7">
        <w:tc>
          <w:tcPr>
            <w:tcW w:w="3119" w:type="dxa"/>
            <w:tcBorders>
              <w:bottom w:val="single" w:sz="4" w:space="0" w:color="auto"/>
            </w:tcBorders>
          </w:tcPr>
          <w:p w14:paraId="7979CB20" w14:textId="77777777" w:rsidR="00F301EB" w:rsidRPr="006E5D9C" w:rsidRDefault="00F301EB" w:rsidP="00F501A7">
            <w:pPr>
              <w:tabs>
                <w:tab w:val="left" w:pos="284"/>
              </w:tabs>
              <w:jc w:val="center"/>
              <w:rPr>
                <w:sz w:val="22"/>
                <w:szCs w:val="22"/>
                <w:lang w:eastAsia="ar-SA"/>
              </w:rPr>
            </w:pPr>
            <w:r w:rsidRPr="006E5D9C">
              <w:rPr>
                <w:b/>
                <w:bCs/>
                <w:sz w:val="22"/>
                <w:szCs w:val="22"/>
                <w:lang w:eastAsia="ar-SA"/>
              </w:rPr>
              <w:t>Darba uzdevums</w:t>
            </w:r>
            <w:r w:rsidRPr="006E5D9C">
              <w:rPr>
                <w:sz w:val="22"/>
                <w:szCs w:val="22"/>
                <w:lang w:eastAsia="ar-SA"/>
              </w:rPr>
              <w:t xml:space="preserve"> (numerācija atbilstoši tehniskajai specifikācijai)</w:t>
            </w:r>
          </w:p>
        </w:tc>
        <w:tc>
          <w:tcPr>
            <w:tcW w:w="2268" w:type="dxa"/>
            <w:tcBorders>
              <w:bottom w:val="single" w:sz="4" w:space="0" w:color="auto"/>
            </w:tcBorders>
          </w:tcPr>
          <w:p w14:paraId="50727852" w14:textId="77777777" w:rsidR="00F301EB" w:rsidRPr="006E5D9C" w:rsidRDefault="00F301EB" w:rsidP="00F501A7">
            <w:pPr>
              <w:tabs>
                <w:tab w:val="left" w:pos="284"/>
              </w:tabs>
              <w:jc w:val="center"/>
              <w:rPr>
                <w:b/>
                <w:bCs/>
                <w:sz w:val="22"/>
                <w:szCs w:val="22"/>
                <w:lang w:eastAsia="ar-SA"/>
              </w:rPr>
            </w:pPr>
            <w:r w:rsidRPr="006E5D9C">
              <w:rPr>
                <w:b/>
                <w:bCs/>
                <w:sz w:val="22"/>
                <w:szCs w:val="22"/>
                <w:lang w:eastAsia="ar-SA"/>
              </w:rPr>
              <w:t>Plānotais laika grafiks</w:t>
            </w:r>
          </w:p>
        </w:tc>
        <w:tc>
          <w:tcPr>
            <w:tcW w:w="2835" w:type="dxa"/>
            <w:tcBorders>
              <w:bottom w:val="single" w:sz="4" w:space="0" w:color="auto"/>
            </w:tcBorders>
          </w:tcPr>
          <w:p w14:paraId="527EB8A1" w14:textId="77777777" w:rsidR="00F301EB" w:rsidRPr="006E5D9C" w:rsidRDefault="00F301EB" w:rsidP="00F501A7">
            <w:pPr>
              <w:tabs>
                <w:tab w:val="left" w:pos="284"/>
              </w:tabs>
              <w:jc w:val="center"/>
              <w:rPr>
                <w:b/>
                <w:bCs/>
                <w:sz w:val="22"/>
                <w:szCs w:val="22"/>
                <w:lang w:eastAsia="ar-SA"/>
              </w:rPr>
            </w:pPr>
            <w:r w:rsidRPr="006E5D9C">
              <w:rPr>
                <w:b/>
                <w:bCs/>
                <w:sz w:val="22"/>
                <w:szCs w:val="22"/>
                <w:lang w:eastAsia="ar-SA"/>
              </w:rPr>
              <w:t>Plānotās metodes</w:t>
            </w:r>
          </w:p>
          <w:p w14:paraId="627DE655" w14:textId="77777777" w:rsidR="00F301EB" w:rsidRPr="006E5D9C" w:rsidRDefault="00F301EB" w:rsidP="00F501A7">
            <w:pPr>
              <w:tabs>
                <w:tab w:val="left" w:pos="284"/>
              </w:tabs>
              <w:jc w:val="center"/>
              <w:rPr>
                <w:b/>
                <w:bCs/>
                <w:sz w:val="22"/>
                <w:szCs w:val="22"/>
                <w:lang w:eastAsia="ar-SA"/>
              </w:rPr>
            </w:pPr>
            <w:r w:rsidRPr="006E5D9C">
              <w:rPr>
                <w:b/>
                <w:bCs/>
                <w:sz w:val="22"/>
                <w:szCs w:val="22"/>
                <w:lang w:eastAsia="ar-SA"/>
              </w:rPr>
              <w:t>darba uzdevumu veikšanai</w:t>
            </w:r>
          </w:p>
        </w:tc>
        <w:tc>
          <w:tcPr>
            <w:tcW w:w="1701" w:type="dxa"/>
            <w:tcBorders>
              <w:bottom w:val="single" w:sz="4" w:space="0" w:color="auto"/>
            </w:tcBorders>
          </w:tcPr>
          <w:p w14:paraId="12FA2FA9" w14:textId="77777777" w:rsidR="00F301EB" w:rsidRPr="006E5D9C" w:rsidRDefault="00F301EB" w:rsidP="00F501A7">
            <w:pPr>
              <w:tabs>
                <w:tab w:val="left" w:pos="284"/>
              </w:tabs>
              <w:jc w:val="center"/>
              <w:rPr>
                <w:b/>
                <w:bCs/>
                <w:sz w:val="22"/>
                <w:szCs w:val="22"/>
                <w:lang w:eastAsia="ar-SA"/>
              </w:rPr>
            </w:pPr>
            <w:r w:rsidRPr="006E5D9C">
              <w:rPr>
                <w:b/>
                <w:bCs/>
                <w:sz w:val="22"/>
                <w:szCs w:val="22"/>
                <w:lang w:eastAsia="ar-SA"/>
              </w:rPr>
              <w:t>Atbildīgie eksperti</w:t>
            </w:r>
          </w:p>
        </w:tc>
      </w:tr>
      <w:tr w:rsidR="00F301EB" w:rsidRPr="006E5D9C" w14:paraId="3CBA9746" w14:textId="77777777" w:rsidTr="00F501A7">
        <w:trPr>
          <w:trHeight w:val="394"/>
        </w:trPr>
        <w:tc>
          <w:tcPr>
            <w:tcW w:w="3119" w:type="dxa"/>
            <w:tcBorders>
              <w:top w:val="single" w:sz="4" w:space="0" w:color="auto"/>
              <w:left w:val="single" w:sz="4" w:space="0" w:color="auto"/>
              <w:bottom w:val="single" w:sz="4" w:space="0" w:color="auto"/>
              <w:right w:val="nil"/>
            </w:tcBorders>
            <w:shd w:val="clear" w:color="auto" w:fill="F2F2F2" w:themeFill="background1" w:themeFillShade="F2"/>
          </w:tcPr>
          <w:p w14:paraId="4AC79D61" w14:textId="77777777" w:rsidR="00F301EB" w:rsidRPr="006E5D9C" w:rsidRDefault="00F301EB" w:rsidP="00F501A7">
            <w:pPr>
              <w:tabs>
                <w:tab w:val="left" w:pos="284"/>
              </w:tabs>
              <w:jc w:val="center"/>
              <w:rPr>
                <w:b/>
                <w:bCs/>
                <w:sz w:val="22"/>
                <w:szCs w:val="22"/>
                <w:lang w:eastAsia="ar-SA"/>
              </w:rPr>
            </w:pPr>
            <w:r w:rsidRPr="006E5D9C">
              <w:rPr>
                <w:b/>
                <w:bCs/>
                <w:sz w:val="22"/>
                <w:szCs w:val="22"/>
                <w:lang w:eastAsia="ar-SA"/>
              </w:rPr>
              <w:t>1.nodevums</w:t>
            </w:r>
          </w:p>
        </w:tc>
        <w:tc>
          <w:tcPr>
            <w:tcW w:w="2268" w:type="dxa"/>
            <w:tcBorders>
              <w:top w:val="single" w:sz="4" w:space="0" w:color="auto"/>
              <w:left w:val="nil"/>
              <w:bottom w:val="single" w:sz="4" w:space="0" w:color="auto"/>
              <w:right w:val="nil"/>
            </w:tcBorders>
            <w:shd w:val="clear" w:color="auto" w:fill="F2F2F2" w:themeFill="background1" w:themeFillShade="F2"/>
          </w:tcPr>
          <w:p w14:paraId="66ED70CC" w14:textId="77777777" w:rsidR="00F301EB" w:rsidRPr="006E5D9C" w:rsidRDefault="00F301EB" w:rsidP="00F501A7">
            <w:pPr>
              <w:tabs>
                <w:tab w:val="left" w:pos="284"/>
              </w:tabs>
              <w:rPr>
                <w:b/>
                <w:bCs/>
                <w:sz w:val="22"/>
                <w:szCs w:val="22"/>
                <w:lang w:eastAsia="ar-SA"/>
              </w:rPr>
            </w:pPr>
            <w:r w:rsidRPr="006E5D9C">
              <w:rPr>
                <w:b/>
                <w:bCs/>
                <w:sz w:val="22"/>
                <w:szCs w:val="22"/>
                <w:lang w:eastAsia="ar-SA"/>
              </w:rPr>
              <w:t xml:space="preserve">No līguma parakstīšanas līdz 2 mēnešiem </w:t>
            </w:r>
          </w:p>
          <w:p w14:paraId="3E0D24CA" w14:textId="77777777" w:rsidR="00F301EB" w:rsidRPr="006E5D9C" w:rsidRDefault="00F301EB" w:rsidP="00F501A7">
            <w:pPr>
              <w:tabs>
                <w:tab w:val="left" w:pos="284"/>
              </w:tabs>
              <w:jc w:val="center"/>
              <w:rPr>
                <w:b/>
                <w:bCs/>
                <w:sz w:val="22"/>
                <w:szCs w:val="22"/>
                <w:lang w:eastAsia="ar-SA"/>
              </w:rPr>
            </w:pPr>
          </w:p>
        </w:tc>
        <w:tc>
          <w:tcPr>
            <w:tcW w:w="2835" w:type="dxa"/>
            <w:tcBorders>
              <w:top w:val="single" w:sz="4" w:space="0" w:color="auto"/>
              <w:left w:val="nil"/>
              <w:bottom w:val="single" w:sz="4" w:space="0" w:color="auto"/>
              <w:right w:val="nil"/>
            </w:tcBorders>
            <w:shd w:val="clear" w:color="auto" w:fill="F2F2F2" w:themeFill="background1" w:themeFillShade="F2"/>
          </w:tcPr>
          <w:p w14:paraId="19493BB1" w14:textId="77777777" w:rsidR="00F301EB" w:rsidRPr="006E5D9C" w:rsidRDefault="00F301EB" w:rsidP="00F501A7">
            <w:pPr>
              <w:tabs>
                <w:tab w:val="left" w:pos="284"/>
              </w:tabs>
              <w:rPr>
                <w:sz w:val="22"/>
                <w:szCs w:val="22"/>
                <w:lang w:eastAsia="ar-SA"/>
              </w:rPr>
            </w:pPr>
            <w:r w:rsidRPr="006E5D9C">
              <w:rPr>
                <w:color w:val="000000"/>
                <w:sz w:val="22"/>
                <w:szCs w:val="22"/>
              </w:rPr>
              <w:t xml:space="preserve">Dokumenta sagatavošana elektroniski, izmantojot </w:t>
            </w:r>
            <w:r w:rsidRPr="006E5D9C">
              <w:rPr>
                <w:i/>
                <w:iCs/>
                <w:color w:val="000000"/>
                <w:sz w:val="22"/>
                <w:szCs w:val="22"/>
              </w:rPr>
              <w:t>MS Office</w:t>
            </w:r>
            <w:r w:rsidRPr="006E5D9C">
              <w:rPr>
                <w:color w:val="000000"/>
                <w:sz w:val="22"/>
                <w:szCs w:val="22"/>
              </w:rPr>
              <w:t xml:space="preserve"> lietojumprogrammas </w:t>
            </w:r>
            <w:r w:rsidRPr="006E5D9C">
              <w:rPr>
                <w:i/>
                <w:iCs/>
                <w:color w:val="000000"/>
                <w:sz w:val="22"/>
                <w:szCs w:val="22"/>
              </w:rPr>
              <w:t>Word, Excel</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2983B4C4" w14:textId="77777777" w:rsidR="00F301EB" w:rsidRPr="006E5D9C" w:rsidRDefault="00F301EB" w:rsidP="00F501A7">
            <w:pPr>
              <w:tabs>
                <w:tab w:val="left" w:pos="284"/>
              </w:tabs>
              <w:jc w:val="center"/>
              <w:rPr>
                <w:sz w:val="22"/>
                <w:szCs w:val="22"/>
                <w:lang w:eastAsia="ar-SA"/>
              </w:rPr>
            </w:pPr>
            <w:r w:rsidRPr="006E5D9C">
              <w:rPr>
                <w:sz w:val="22"/>
                <w:szCs w:val="22"/>
                <w:lang w:eastAsia="ar-SA"/>
              </w:rPr>
              <w:t>Ekspertu grupas vadītājs (S.Strazdiņa)</w:t>
            </w:r>
          </w:p>
        </w:tc>
      </w:tr>
      <w:tr w:rsidR="00F301EB" w:rsidRPr="006E5D9C" w14:paraId="500778A1" w14:textId="77777777" w:rsidTr="00F501A7">
        <w:tc>
          <w:tcPr>
            <w:tcW w:w="3119" w:type="dxa"/>
            <w:tcBorders>
              <w:top w:val="single" w:sz="4" w:space="0" w:color="auto"/>
            </w:tcBorders>
          </w:tcPr>
          <w:p w14:paraId="5D4A2AA0" w14:textId="77777777" w:rsidR="00F301EB" w:rsidRPr="006E5D9C" w:rsidRDefault="00F301EB" w:rsidP="00F501A7">
            <w:pPr>
              <w:tabs>
                <w:tab w:val="left" w:pos="284"/>
              </w:tabs>
              <w:ind w:right="-483"/>
              <w:jc w:val="center"/>
              <w:rPr>
                <w:b/>
                <w:bCs/>
                <w:sz w:val="22"/>
                <w:szCs w:val="22"/>
                <w:lang w:eastAsia="ar-SA"/>
              </w:rPr>
            </w:pPr>
            <w:r w:rsidRPr="006E5D9C">
              <w:rPr>
                <w:b/>
                <w:bCs/>
                <w:sz w:val="22"/>
                <w:szCs w:val="22"/>
                <w:lang w:eastAsia="ar-SA"/>
              </w:rPr>
              <w:t>4.1.1.</w:t>
            </w:r>
          </w:p>
          <w:p w14:paraId="01521FEF" w14:textId="77777777" w:rsidR="00F301EB" w:rsidRPr="006E5D9C" w:rsidRDefault="00F301EB" w:rsidP="00F501A7">
            <w:pPr>
              <w:tabs>
                <w:tab w:val="left" w:pos="284"/>
              </w:tabs>
              <w:rPr>
                <w:sz w:val="22"/>
                <w:szCs w:val="22"/>
                <w:lang w:eastAsia="ar-SA"/>
              </w:rPr>
            </w:pPr>
            <w:r w:rsidRPr="006E5D9C">
              <w:rPr>
                <w:sz w:val="22"/>
                <w:szCs w:val="22"/>
                <w:lang w:eastAsia="ar-SA"/>
              </w:rPr>
              <w:t xml:space="preserve">1. Esošo mācību programmu apzināšana, izvērtēšana </w:t>
            </w:r>
          </w:p>
          <w:p w14:paraId="469FC534" w14:textId="77777777" w:rsidR="00F301EB" w:rsidRPr="006E5D9C" w:rsidRDefault="00F301EB" w:rsidP="00F501A7">
            <w:pPr>
              <w:tabs>
                <w:tab w:val="left" w:pos="284"/>
              </w:tabs>
              <w:rPr>
                <w:sz w:val="22"/>
                <w:szCs w:val="22"/>
                <w:lang w:eastAsia="ar-SA"/>
              </w:rPr>
            </w:pPr>
          </w:p>
          <w:p w14:paraId="7A5D2A43" w14:textId="77777777" w:rsidR="00F301EB" w:rsidRPr="006E5D9C" w:rsidRDefault="00F301EB" w:rsidP="00F501A7">
            <w:pPr>
              <w:tabs>
                <w:tab w:val="left" w:pos="284"/>
              </w:tabs>
              <w:rPr>
                <w:sz w:val="22"/>
                <w:szCs w:val="22"/>
                <w:lang w:eastAsia="ar-SA"/>
              </w:rPr>
            </w:pPr>
            <w:r w:rsidRPr="006E5D9C">
              <w:rPr>
                <w:sz w:val="22"/>
                <w:szCs w:val="22"/>
                <w:lang w:eastAsia="ar-SA"/>
              </w:rPr>
              <w:t>2. Izstrādāts vienots standarts mērķa grupu mācību pamatprogrammai</w:t>
            </w:r>
          </w:p>
          <w:p w14:paraId="632B57DB" w14:textId="77777777" w:rsidR="00F301EB" w:rsidRPr="006E5D9C" w:rsidRDefault="00F301EB" w:rsidP="00F501A7">
            <w:pPr>
              <w:tabs>
                <w:tab w:val="left" w:pos="284"/>
              </w:tabs>
              <w:rPr>
                <w:sz w:val="22"/>
                <w:szCs w:val="22"/>
                <w:lang w:eastAsia="ar-SA"/>
              </w:rPr>
            </w:pPr>
          </w:p>
          <w:p w14:paraId="10D64ECB" w14:textId="77777777" w:rsidR="00F301EB" w:rsidRPr="006E5D9C" w:rsidRDefault="00F301EB" w:rsidP="00F501A7">
            <w:pPr>
              <w:tabs>
                <w:tab w:val="left" w:pos="284"/>
              </w:tabs>
              <w:rPr>
                <w:color w:val="000000"/>
                <w:sz w:val="22"/>
                <w:szCs w:val="22"/>
              </w:rPr>
            </w:pPr>
            <w:r w:rsidRPr="006E5D9C">
              <w:rPr>
                <w:sz w:val="22"/>
                <w:szCs w:val="22"/>
                <w:lang w:eastAsia="ar-SA"/>
              </w:rPr>
              <w:t xml:space="preserve">3. Izstrādāts </w:t>
            </w:r>
            <w:r w:rsidRPr="006E5D9C">
              <w:rPr>
                <w:color w:val="000000"/>
                <w:sz w:val="22"/>
                <w:szCs w:val="22"/>
              </w:rPr>
              <w:t>atšķirīgs bloks attiecībā uz katrai mērķa grupai specifiski nosakāmo nepieciešamo zināšanu apjomu un virzienu.</w:t>
            </w:r>
          </w:p>
          <w:p w14:paraId="08997A3F" w14:textId="77777777" w:rsidR="00F301EB" w:rsidRPr="006E5D9C" w:rsidRDefault="00F301EB" w:rsidP="00F501A7">
            <w:pPr>
              <w:tabs>
                <w:tab w:val="left" w:pos="284"/>
              </w:tabs>
              <w:rPr>
                <w:sz w:val="22"/>
                <w:szCs w:val="22"/>
                <w:lang w:eastAsia="ar-SA"/>
              </w:rPr>
            </w:pPr>
          </w:p>
          <w:p w14:paraId="02F374B8" w14:textId="77777777" w:rsidR="00F301EB" w:rsidRPr="006E5D9C" w:rsidRDefault="00F301EB" w:rsidP="00F501A7">
            <w:pPr>
              <w:tabs>
                <w:tab w:val="left" w:pos="284"/>
              </w:tabs>
              <w:rPr>
                <w:b/>
                <w:bCs/>
                <w:sz w:val="22"/>
                <w:szCs w:val="22"/>
                <w:lang w:eastAsia="ar-SA"/>
              </w:rPr>
            </w:pPr>
            <w:r w:rsidRPr="006E5D9C">
              <w:rPr>
                <w:sz w:val="22"/>
                <w:szCs w:val="22"/>
                <w:lang w:eastAsia="ar-SA"/>
              </w:rPr>
              <w:t>4.</w:t>
            </w:r>
            <w:r w:rsidRPr="006E5D9C">
              <w:rPr>
                <w:color w:val="000000"/>
                <w:sz w:val="22"/>
                <w:szCs w:val="22"/>
              </w:rPr>
              <w:t xml:space="preserve"> Izstrādāti priekšlikumi mācību formas procentuālajam klātienes un attālināto mācību sadalījumam. </w:t>
            </w:r>
          </w:p>
        </w:tc>
        <w:tc>
          <w:tcPr>
            <w:tcW w:w="2268" w:type="dxa"/>
            <w:tcBorders>
              <w:top w:val="single" w:sz="4" w:space="0" w:color="auto"/>
            </w:tcBorders>
          </w:tcPr>
          <w:p w14:paraId="50D1624D" w14:textId="77777777" w:rsidR="00F301EB" w:rsidRPr="006E5D9C" w:rsidRDefault="00F301EB" w:rsidP="00F501A7">
            <w:pPr>
              <w:tabs>
                <w:tab w:val="left" w:pos="284"/>
              </w:tabs>
              <w:rPr>
                <w:sz w:val="22"/>
                <w:szCs w:val="22"/>
                <w:lang w:eastAsia="ar-SA"/>
              </w:rPr>
            </w:pPr>
          </w:p>
          <w:p w14:paraId="0BB50B4E" w14:textId="77777777" w:rsidR="00F301EB" w:rsidRPr="006E5D9C" w:rsidRDefault="00F301EB" w:rsidP="00F501A7">
            <w:pPr>
              <w:tabs>
                <w:tab w:val="left" w:pos="284"/>
              </w:tabs>
              <w:rPr>
                <w:sz w:val="22"/>
                <w:szCs w:val="22"/>
                <w:lang w:eastAsia="ar-SA"/>
              </w:rPr>
            </w:pPr>
            <w:r w:rsidRPr="006E5D9C">
              <w:rPr>
                <w:sz w:val="22"/>
                <w:szCs w:val="22"/>
                <w:lang w:eastAsia="ar-SA"/>
              </w:rPr>
              <w:t>1., 2. nedēļa</w:t>
            </w:r>
          </w:p>
          <w:p w14:paraId="3B7F65F6" w14:textId="77777777" w:rsidR="00F301EB" w:rsidRPr="006E5D9C" w:rsidRDefault="00F301EB" w:rsidP="00F501A7">
            <w:pPr>
              <w:rPr>
                <w:b/>
                <w:bCs/>
                <w:sz w:val="22"/>
                <w:szCs w:val="22"/>
                <w:lang w:eastAsia="ar-SA"/>
              </w:rPr>
            </w:pPr>
          </w:p>
          <w:p w14:paraId="217751CE" w14:textId="77777777" w:rsidR="00F301EB" w:rsidRPr="006E5D9C" w:rsidRDefault="00F301EB" w:rsidP="00F501A7">
            <w:pPr>
              <w:rPr>
                <w:b/>
                <w:bCs/>
                <w:sz w:val="22"/>
                <w:szCs w:val="22"/>
                <w:lang w:eastAsia="ar-SA"/>
              </w:rPr>
            </w:pPr>
          </w:p>
          <w:p w14:paraId="798A1197" w14:textId="77777777" w:rsidR="00F301EB" w:rsidRPr="006E5D9C" w:rsidRDefault="00F301EB" w:rsidP="00F501A7">
            <w:pPr>
              <w:rPr>
                <w:sz w:val="22"/>
                <w:szCs w:val="22"/>
                <w:lang w:eastAsia="ar-SA"/>
              </w:rPr>
            </w:pPr>
            <w:r w:rsidRPr="006E5D9C">
              <w:rPr>
                <w:sz w:val="22"/>
                <w:szCs w:val="22"/>
                <w:lang w:eastAsia="ar-SA"/>
              </w:rPr>
              <w:t>3.-6. nedēļa</w:t>
            </w:r>
          </w:p>
          <w:p w14:paraId="40D1D22E" w14:textId="77777777" w:rsidR="00F301EB" w:rsidRPr="006E5D9C" w:rsidRDefault="00F301EB" w:rsidP="00F501A7">
            <w:pPr>
              <w:rPr>
                <w:sz w:val="22"/>
                <w:szCs w:val="22"/>
                <w:lang w:eastAsia="ar-SA"/>
              </w:rPr>
            </w:pPr>
          </w:p>
          <w:p w14:paraId="4C790028" w14:textId="77777777" w:rsidR="00F301EB" w:rsidRPr="006E5D9C" w:rsidRDefault="00F301EB" w:rsidP="00F501A7">
            <w:pPr>
              <w:rPr>
                <w:sz w:val="22"/>
                <w:szCs w:val="22"/>
                <w:lang w:eastAsia="ar-SA"/>
              </w:rPr>
            </w:pPr>
          </w:p>
          <w:p w14:paraId="5907E961" w14:textId="77777777" w:rsidR="00F301EB" w:rsidRPr="006E5D9C" w:rsidRDefault="00F301EB" w:rsidP="00F501A7">
            <w:pPr>
              <w:rPr>
                <w:sz w:val="22"/>
                <w:szCs w:val="22"/>
                <w:lang w:eastAsia="ar-SA"/>
              </w:rPr>
            </w:pPr>
          </w:p>
          <w:p w14:paraId="1F9108D4" w14:textId="77777777" w:rsidR="00F301EB" w:rsidRPr="006E5D9C" w:rsidRDefault="00F301EB" w:rsidP="00F501A7">
            <w:pPr>
              <w:rPr>
                <w:sz w:val="22"/>
                <w:szCs w:val="22"/>
                <w:lang w:eastAsia="ar-SA"/>
              </w:rPr>
            </w:pPr>
            <w:r w:rsidRPr="006E5D9C">
              <w:rPr>
                <w:sz w:val="22"/>
                <w:szCs w:val="22"/>
                <w:lang w:eastAsia="ar-SA"/>
              </w:rPr>
              <w:t>6.-8.nedēļa</w:t>
            </w:r>
          </w:p>
          <w:p w14:paraId="1A0C77A6" w14:textId="77777777" w:rsidR="00F301EB" w:rsidRPr="006E5D9C" w:rsidRDefault="00F301EB" w:rsidP="00F501A7">
            <w:pPr>
              <w:rPr>
                <w:sz w:val="22"/>
                <w:szCs w:val="22"/>
                <w:lang w:eastAsia="ar-SA"/>
              </w:rPr>
            </w:pPr>
          </w:p>
          <w:p w14:paraId="6B56CB7B" w14:textId="77777777" w:rsidR="00F301EB" w:rsidRPr="006E5D9C" w:rsidRDefault="00F301EB" w:rsidP="00F501A7">
            <w:pPr>
              <w:rPr>
                <w:sz w:val="22"/>
                <w:szCs w:val="22"/>
                <w:lang w:eastAsia="ar-SA"/>
              </w:rPr>
            </w:pPr>
          </w:p>
          <w:p w14:paraId="7BC92604" w14:textId="77777777" w:rsidR="00F301EB" w:rsidRPr="006E5D9C" w:rsidRDefault="00F301EB" w:rsidP="00F501A7">
            <w:pPr>
              <w:rPr>
                <w:sz w:val="22"/>
                <w:szCs w:val="22"/>
                <w:lang w:eastAsia="ar-SA"/>
              </w:rPr>
            </w:pPr>
          </w:p>
          <w:p w14:paraId="6EC45CDD" w14:textId="77777777" w:rsidR="00F301EB" w:rsidRPr="006E5D9C" w:rsidRDefault="00F301EB" w:rsidP="00F501A7">
            <w:pPr>
              <w:rPr>
                <w:sz w:val="22"/>
                <w:szCs w:val="22"/>
                <w:lang w:eastAsia="ar-SA"/>
              </w:rPr>
            </w:pPr>
          </w:p>
          <w:p w14:paraId="7E2B7C66" w14:textId="77777777" w:rsidR="00F301EB" w:rsidRPr="006E5D9C" w:rsidRDefault="00F301EB" w:rsidP="00F501A7">
            <w:pPr>
              <w:rPr>
                <w:sz w:val="22"/>
                <w:szCs w:val="22"/>
                <w:lang w:eastAsia="ar-SA"/>
              </w:rPr>
            </w:pPr>
          </w:p>
          <w:p w14:paraId="65504778" w14:textId="77777777" w:rsidR="00F301EB" w:rsidRPr="006E5D9C" w:rsidRDefault="00F301EB" w:rsidP="00F501A7">
            <w:pPr>
              <w:rPr>
                <w:sz w:val="22"/>
                <w:szCs w:val="22"/>
                <w:lang w:eastAsia="ar-SA"/>
              </w:rPr>
            </w:pPr>
          </w:p>
          <w:p w14:paraId="53D2AE85" w14:textId="77777777" w:rsidR="00F301EB" w:rsidRPr="006E5D9C" w:rsidRDefault="00F301EB" w:rsidP="00F501A7">
            <w:pPr>
              <w:rPr>
                <w:sz w:val="22"/>
                <w:szCs w:val="22"/>
                <w:lang w:eastAsia="ar-SA"/>
              </w:rPr>
            </w:pPr>
            <w:r w:rsidRPr="006E5D9C">
              <w:rPr>
                <w:sz w:val="22"/>
                <w:szCs w:val="22"/>
                <w:lang w:eastAsia="ar-SA"/>
              </w:rPr>
              <w:t>8.nedēļa</w:t>
            </w:r>
          </w:p>
        </w:tc>
        <w:tc>
          <w:tcPr>
            <w:tcW w:w="2835" w:type="dxa"/>
            <w:tcBorders>
              <w:top w:val="single" w:sz="4" w:space="0" w:color="auto"/>
            </w:tcBorders>
          </w:tcPr>
          <w:p w14:paraId="547DFBAF" w14:textId="77777777" w:rsidR="00F301EB" w:rsidRPr="006E5D9C" w:rsidRDefault="00F301EB" w:rsidP="00F501A7">
            <w:pPr>
              <w:tabs>
                <w:tab w:val="left" w:pos="284"/>
              </w:tabs>
              <w:rPr>
                <w:color w:val="000000"/>
                <w:sz w:val="22"/>
                <w:szCs w:val="22"/>
              </w:rPr>
            </w:pPr>
          </w:p>
          <w:p w14:paraId="002D3A7A" w14:textId="77777777" w:rsidR="00F301EB" w:rsidRPr="006E5D9C" w:rsidRDefault="00F301EB" w:rsidP="00F501A7">
            <w:pPr>
              <w:tabs>
                <w:tab w:val="left" w:pos="284"/>
              </w:tabs>
              <w:rPr>
                <w:color w:val="000000"/>
                <w:sz w:val="22"/>
                <w:szCs w:val="22"/>
              </w:rPr>
            </w:pPr>
            <w:r w:rsidRPr="006E5D9C">
              <w:rPr>
                <w:color w:val="000000"/>
                <w:sz w:val="22"/>
                <w:szCs w:val="22"/>
              </w:rPr>
              <w:t xml:space="preserve">Pētījuma secinājumi; veiktas padziļinātas intervijas ar jomas ekspertiem, mērķa grupu pārstāvjiem, dokumentu analīze, sarunas </w:t>
            </w:r>
            <w:r w:rsidRPr="006E5D9C">
              <w:rPr>
                <w:color w:val="000000"/>
                <w:sz w:val="22"/>
                <w:szCs w:val="22"/>
              </w:rPr>
              <w:lastRenderedPageBreak/>
              <w:t>ar pasūtītāja un Atbalsta centru speciālistiem.</w:t>
            </w:r>
          </w:p>
          <w:p w14:paraId="6228FBE3" w14:textId="77777777" w:rsidR="00F301EB" w:rsidRPr="006E5D9C" w:rsidRDefault="00F301EB" w:rsidP="00F501A7">
            <w:pPr>
              <w:tabs>
                <w:tab w:val="left" w:pos="284"/>
              </w:tabs>
              <w:rPr>
                <w:b/>
                <w:bCs/>
                <w:sz w:val="22"/>
                <w:szCs w:val="22"/>
                <w:lang w:eastAsia="ar-SA"/>
              </w:rPr>
            </w:pPr>
          </w:p>
        </w:tc>
        <w:tc>
          <w:tcPr>
            <w:tcW w:w="1701" w:type="dxa"/>
            <w:tcBorders>
              <w:top w:val="single" w:sz="4" w:space="0" w:color="auto"/>
            </w:tcBorders>
          </w:tcPr>
          <w:p w14:paraId="59541BB1" w14:textId="77777777" w:rsidR="00F301EB" w:rsidRPr="006E5D9C" w:rsidRDefault="00F301EB" w:rsidP="00F501A7">
            <w:pPr>
              <w:tabs>
                <w:tab w:val="left" w:pos="284"/>
              </w:tabs>
              <w:jc w:val="center"/>
              <w:rPr>
                <w:sz w:val="22"/>
                <w:szCs w:val="22"/>
                <w:lang w:eastAsia="ar-SA"/>
              </w:rPr>
            </w:pPr>
          </w:p>
          <w:p w14:paraId="0AB73091" w14:textId="77777777" w:rsidR="00F301EB" w:rsidRPr="006E5D9C" w:rsidRDefault="00F301EB" w:rsidP="00F501A7">
            <w:pPr>
              <w:tabs>
                <w:tab w:val="left" w:pos="284"/>
              </w:tabs>
              <w:jc w:val="center"/>
              <w:rPr>
                <w:sz w:val="22"/>
                <w:szCs w:val="22"/>
                <w:lang w:eastAsia="ar-SA"/>
              </w:rPr>
            </w:pPr>
            <w:r w:rsidRPr="006E5D9C">
              <w:rPr>
                <w:sz w:val="22"/>
                <w:szCs w:val="22"/>
                <w:lang w:eastAsia="ar-SA"/>
              </w:rPr>
              <w:t>Eksperts ārpusģimenes aprūpes jautājumos (S.Strazdiņa)</w:t>
            </w:r>
          </w:p>
          <w:p w14:paraId="30CEE74B" w14:textId="77777777" w:rsidR="00F301EB" w:rsidRPr="006E5D9C" w:rsidRDefault="00F301EB" w:rsidP="00F501A7">
            <w:pPr>
              <w:tabs>
                <w:tab w:val="left" w:pos="284"/>
              </w:tabs>
              <w:jc w:val="center"/>
              <w:rPr>
                <w:sz w:val="22"/>
                <w:szCs w:val="22"/>
                <w:lang w:eastAsia="ar-SA"/>
              </w:rPr>
            </w:pPr>
          </w:p>
          <w:p w14:paraId="0C8C0011" w14:textId="77777777" w:rsidR="00F301EB" w:rsidRPr="006E5D9C" w:rsidRDefault="00F301EB" w:rsidP="00F501A7">
            <w:pPr>
              <w:tabs>
                <w:tab w:val="left" w:pos="284"/>
              </w:tabs>
              <w:jc w:val="center"/>
              <w:rPr>
                <w:sz w:val="22"/>
                <w:szCs w:val="22"/>
                <w:lang w:eastAsia="ar-SA"/>
              </w:rPr>
            </w:pPr>
            <w:r w:rsidRPr="006E5D9C">
              <w:rPr>
                <w:sz w:val="22"/>
                <w:szCs w:val="22"/>
                <w:lang w:eastAsia="ar-SA"/>
              </w:rPr>
              <w:lastRenderedPageBreak/>
              <w:t>Eksperts izglītības jautājumos</w:t>
            </w:r>
          </w:p>
          <w:p w14:paraId="71EB3B27" w14:textId="77777777" w:rsidR="00F301EB" w:rsidRPr="006E5D9C" w:rsidRDefault="00F301EB" w:rsidP="00F501A7">
            <w:pPr>
              <w:tabs>
                <w:tab w:val="left" w:pos="284"/>
              </w:tabs>
              <w:jc w:val="center"/>
              <w:rPr>
                <w:sz w:val="22"/>
                <w:szCs w:val="22"/>
                <w:lang w:eastAsia="ar-SA"/>
              </w:rPr>
            </w:pPr>
            <w:r w:rsidRPr="006E5D9C">
              <w:rPr>
                <w:sz w:val="22"/>
                <w:szCs w:val="22"/>
                <w:lang w:eastAsia="ar-SA"/>
              </w:rPr>
              <w:t>(</w:t>
            </w:r>
            <w:proofErr w:type="spellStart"/>
            <w:r w:rsidRPr="006E5D9C">
              <w:rPr>
                <w:sz w:val="22"/>
                <w:szCs w:val="22"/>
                <w:lang w:eastAsia="ar-SA"/>
              </w:rPr>
              <w:t>J.Koļesņikova</w:t>
            </w:r>
            <w:proofErr w:type="spellEnd"/>
            <w:r w:rsidRPr="006E5D9C">
              <w:rPr>
                <w:sz w:val="22"/>
                <w:szCs w:val="22"/>
                <w:lang w:eastAsia="ar-SA"/>
              </w:rPr>
              <w:t>)</w:t>
            </w:r>
          </w:p>
          <w:p w14:paraId="68494319" w14:textId="77777777" w:rsidR="00F301EB" w:rsidRPr="006E5D9C" w:rsidRDefault="00F301EB" w:rsidP="00F501A7">
            <w:pPr>
              <w:tabs>
                <w:tab w:val="left" w:pos="284"/>
              </w:tabs>
              <w:jc w:val="center"/>
              <w:rPr>
                <w:sz w:val="22"/>
                <w:szCs w:val="22"/>
                <w:lang w:eastAsia="ar-SA"/>
              </w:rPr>
            </w:pPr>
          </w:p>
          <w:p w14:paraId="5DA000B4" w14:textId="77777777" w:rsidR="00F301EB" w:rsidRPr="006E5D9C" w:rsidRDefault="00F301EB" w:rsidP="00F501A7">
            <w:pPr>
              <w:tabs>
                <w:tab w:val="left" w:pos="284"/>
              </w:tabs>
              <w:jc w:val="center"/>
              <w:rPr>
                <w:sz w:val="22"/>
                <w:szCs w:val="22"/>
                <w:lang w:eastAsia="ar-SA"/>
              </w:rPr>
            </w:pPr>
            <w:r w:rsidRPr="006E5D9C">
              <w:rPr>
                <w:sz w:val="22"/>
                <w:szCs w:val="22"/>
                <w:lang w:eastAsia="ar-SA"/>
              </w:rPr>
              <w:t>Praktizējošs psihologs (Dace Beināre)</w:t>
            </w:r>
          </w:p>
          <w:p w14:paraId="5E47E570" w14:textId="77777777" w:rsidR="00F301EB" w:rsidRPr="006E5D9C" w:rsidRDefault="00F301EB" w:rsidP="00F501A7">
            <w:pPr>
              <w:tabs>
                <w:tab w:val="left" w:pos="284"/>
              </w:tabs>
              <w:jc w:val="center"/>
              <w:rPr>
                <w:sz w:val="22"/>
                <w:szCs w:val="22"/>
                <w:lang w:eastAsia="ar-SA"/>
              </w:rPr>
            </w:pPr>
          </w:p>
          <w:p w14:paraId="0739D0AF" w14:textId="77777777" w:rsidR="00F301EB" w:rsidRPr="006E5D9C" w:rsidRDefault="00F301EB" w:rsidP="00F501A7">
            <w:pPr>
              <w:tabs>
                <w:tab w:val="left" w:pos="284"/>
              </w:tabs>
              <w:jc w:val="center"/>
              <w:rPr>
                <w:sz w:val="22"/>
                <w:szCs w:val="22"/>
                <w:lang w:eastAsia="ar-SA"/>
              </w:rPr>
            </w:pPr>
          </w:p>
        </w:tc>
      </w:tr>
      <w:tr w:rsidR="00F301EB" w:rsidRPr="006E5D9C" w14:paraId="035F6B88" w14:textId="77777777" w:rsidTr="00F501A7">
        <w:tc>
          <w:tcPr>
            <w:tcW w:w="3119" w:type="dxa"/>
          </w:tcPr>
          <w:p w14:paraId="49AB9506" w14:textId="77777777" w:rsidR="00F301EB" w:rsidRPr="006E5D9C" w:rsidRDefault="00F301EB" w:rsidP="00F501A7">
            <w:pPr>
              <w:tabs>
                <w:tab w:val="left" w:pos="284"/>
              </w:tabs>
              <w:jc w:val="center"/>
              <w:rPr>
                <w:sz w:val="22"/>
                <w:szCs w:val="22"/>
                <w:lang w:eastAsia="ar-SA"/>
              </w:rPr>
            </w:pPr>
            <w:r w:rsidRPr="006E5D9C">
              <w:rPr>
                <w:b/>
                <w:bCs/>
                <w:sz w:val="22"/>
                <w:szCs w:val="22"/>
                <w:lang w:eastAsia="ar-SA"/>
              </w:rPr>
              <w:lastRenderedPageBreak/>
              <w:t>4.1.2.</w:t>
            </w:r>
            <w:r w:rsidRPr="006E5D9C">
              <w:rPr>
                <w:sz w:val="22"/>
                <w:szCs w:val="22"/>
                <w:lang w:eastAsia="ar-SA"/>
              </w:rPr>
              <w:t xml:space="preserve"> </w:t>
            </w:r>
          </w:p>
          <w:p w14:paraId="5680ED88" w14:textId="77777777" w:rsidR="00F301EB" w:rsidRPr="006E5D9C" w:rsidRDefault="00F301EB" w:rsidP="00F501A7">
            <w:pPr>
              <w:tabs>
                <w:tab w:val="left" w:pos="284"/>
              </w:tabs>
              <w:rPr>
                <w:b/>
                <w:bCs/>
                <w:sz w:val="22"/>
                <w:szCs w:val="22"/>
                <w:lang w:eastAsia="ar-SA"/>
              </w:rPr>
            </w:pPr>
            <w:r w:rsidRPr="006E5D9C">
              <w:rPr>
                <w:sz w:val="22"/>
                <w:szCs w:val="22"/>
                <w:lang w:eastAsia="ar-SA"/>
              </w:rPr>
              <w:t>5. Specializēto audžuģimeņu (krīzes audžuģimene, audžuģimene bērnam ar funkcionāliem traucējumiem, audžuģimene bērniem ar uzvedības un atkarības problēmām) mācību programmu prasību pārskatīšana.</w:t>
            </w:r>
          </w:p>
        </w:tc>
        <w:tc>
          <w:tcPr>
            <w:tcW w:w="2268" w:type="dxa"/>
          </w:tcPr>
          <w:p w14:paraId="2B2558E4" w14:textId="77777777" w:rsidR="00F301EB" w:rsidRPr="006E5D9C" w:rsidRDefault="00F301EB" w:rsidP="00F501A7">
            <w:pPr>
              <w:tabs>
                <w:tab w:val="left" w:pos="284"/>
              </w:tabs>
              <w:ind w:right="-483"/>
              <w:rPr>
                <w:sz w:val="22"/>
                <w:szCs w:val="22"/>
                <w:lang w:eastAsia="ar-SA"/>
              </w:rPr>
            </w:pPr>
          </w:p>
          <w:p w14:paraId="52CFFE8A" w14:textId="77777777" w:rsidR="00F301EB" w:rsidRPr="006E5D9C" w:rsidRDefault="00F301EB" w:rsidP="00F501A7">
            <w:pPr>
              <w:tabs>
                <w:tab w:val="left" w:pos="284"/>
              </w:tabs>
              <w:ind w:right="-483"/>
              <w:rPr>
                <w:b/>
                <w:bCs/>
                <w:sz w:val="22"/>
                <w:szCs w:val="22"/>
                <w:lang w:eastAsia="ar-SA"/>
              </w:rPr>
            </w:pPr>
            <w:r w:rsidRPr="006E5D9C">
              <w:rPr>
                <w:sz w:val="22"/>
                <w:szCs w:val="22"/>
                <w:lang w:eastAsia="ar-SA"/>
              </w:rPr>
              <w:t>1.-8.nedēļa</w:t>
            </w:r>
          </w:p>
        </w:tc>
        <w:tc>
          <w:tcPr>
            <w:tcW w:w="2835" w:type="dxa"/>
          </w:tcPr>
          <w:p w14:paraId="1064DA90" w14:textId="77777777" w:rsidR="00F301EB" w:rsidRPr="006E5D9C" w:rsidRDefault="00F301EB" w:rsidP="00F501A7">
            <w:pPr>
              <w:tabs>
                <w:tab w:val="left" w:pos="284"/>
              </w:tabs>
              <w:rPr>
                <w:color w:val="000000"/>
                <w:sz w:val="22"/>
                <w:szCs w:val="22"/>
              </w:rPr>
            </w:pPr>
            <w:r w:rsidRPr="006E5D9C">
              <w:rPr>
                <w:color w:val="000000"/>
                <w:sz w:val="22"/>
                <w:szCs w:val="22"/>
              </w:rPr>
              <w:t>Pētījuma secinājumi; veiktas padziļinātas intervijas ar jomas ekspertiem, mērķa grupu pārstāvjiem, dokumentu analīze, sarunas ar pasūtītāja un Atbalsta centru speciālistiem.</w:t>
            </w:r>
          </w:p>
          <w:p w14:paraId="08218568" w14:textId="77777777" w:rsidR="00F301EB" w:rsidRPr="006E5D9C" w:rsidRDefault="00F301EB" w:rsidP="00F501A7">
            <w:pPr>
              <w:tabs>
                <w:tab w:val="left" w:pos="284"/>
              </w:tabs>
              <w:ind w:right="-483"/>
              <w:jc w:val="center"/>
              <w:rPr>
                <w:b/>
                <w:bCs/>
                <w:sz w:val="22"/>
                <w:szCs w:val="22"/>
                <w:lang w:eastAsia="ar-SA"/>
              </w:rPr>
            </w:pPr>
          </w:p>
        </w:tc>
        <w:tc>
          <w:tcPr>
            <w:tcW w:w="1701" w:type="dxa"/>
          </w:tcPr>
          <w:p w14:paraId="09079803" w14:textId="77777777" w:rsidR="00F301EB" w:rsidRPr="006E5D9C" w:rsidRDefault="00F301EB" w:rsidP="00F501A7">
            <w:pPr>
              <w:tabs>
                <w:tab w:val="left" w:pos="284"/>
              </w:tabs>
              <w:jc w:val="center"/>
              <w:rPr>
                <w:sz w:val="22"/>
                <w:szCs w:val="22"/>
                <w:lang w:eastAsia="ar-SA"/>
              </w:rPr>
            </w:pPr>
            <w:r w:rsidRPr="006E5D9C">
              <w:rPr>
                <w:sz w:val="22"/>
                <w:szCs w:val="22"/>
                <w:lang w:eastAsia="ar-SA"/>
              </w:rPr>
              <w:t>Eksperts bērnu tiesību aizsardzības jautājumos (Kaspars Prūsis)</w:t>
            </w:r>
          </w:p>
        </w:tc>
      </w:tr>
      <w:tr w:rsidR="00F301EB" w:rsidRPr="006E5D9C" w14:paraId="6A12D057" w14:textId="77777777" w:rsidTr="00F501A7">
        <w:tc>
          <w:tcPr>
            <w:tcW w:w="3119" w:type="dxa"/>
          </w:tcPr>
          <w:p w14:paraId="7EACFBF9" w14:textId="77777777" w:rsidR="00F301EB" w:rsidRPr="006E5D9C" w:rsidRDefault="00F301EB" w:rsidP="00F501A7">
            <w:pPr>
              <w:tabs>
                <w:tab w:val="left" w:pos="284"/>
              </w:tabs>
              <w:jc w:val="center"/>
              <w:rPr>
                <w:b/>
                <w:bCs/>
                <w:sz w:val="22"/>
                <w:szCs w:val="22"/>
                <w:lang w:eastAsia="ar-SA"/>
              </w:rPr>
            </w:pPr>
            <w:r w:rsidRPr="006E5D9C">
              <w:rPr>
                <w:b/>
                <w:bCs/>
                <w:sz w:val="22"/>
                <w:szCs w:val="22"/>
                <w:lang w:eastAsia="ar-SA"/>
              </w:rPr>
              <w:t>4.1.3.</w:t>
            </w:r>
          </w:p>
          <w:p w14:paraId="4D4B68CE" w14:textId="77777777" w:rsidR="00F301EB" w:rsidRPr="006E5D9C" w:rsidRDefault="00F301EB" w:rsidP="00F501A7">
            <w:pPr>
              <w:tabs>
                <w:tab w:val="left" w:pos="284"/>
              </w:tabs>
              <w:rPr>
                <w:sz w:val="22"/>
                <w:szCs w:val="22"/>
                <w:lang w:eastAsia="ar-SA"/>
              </w:rPr>
            </w:pPr>
            <w:r w:rsidRPr="006E5D9C">
              <w:rPr>
                <w:color w:val="000000"/>
                <w:sz w:val="22"/>
                <w:szCs w:val="22"/>
              </w:rPr>
              <w:t>6. Metodikas “Par aizbildņu mācību programmu” pilnveidošana, attiecībā uz aizbildņu zināšanu novērtējuma saturu, kas iesniedzams bāriņtiesā pēc mācību programmas apguves.</w:t>
            </w:r>
          </w:p>
        </w:tc>
        <w:tc>
          <w:tcPr>
            <w:tcW w:w="2268" w:type="dxa"/>
          </w:tcPr>
          <w:p w14:paraId="61008FA9" w14:textId="77777777" w:rsidR="00F301EB" w:rsidRPr="006E5D9C" w:rsidRDefault="00F301EB" w:rsidP="00F501A7">
            <w:pPr>
              <w:tabs>
                <w:tab w:val="left" w:pos="284"/>
              </w:tabs>
              <w:ind w:right="-483"/>
              <w:rPr>
                <w:sz w:val="22"/>
                <w:szCs w:val="22"/>
                <w:lang w:eastAsia="ar-SA"/>
              </w:rPr>
            </w:pPr>
          </w:p>
          <w:p w14:paraId="6D9424A7" w14:textId="77777777" w:rsidR="00F301EB" w:rsidRPr="006E5D9C" w:rsidRDefault="00F301EB" w:rsidP="00F501A7">
            <w:pPr>
              <w:rPr>
                <w:sz w:val="22"/>
                <w:szCs w:val="22"/>
                <w:lang w:eastAsia="ar-SA"/>
              </w:rPr>
            </w:pPr>
            <w:r w:rsidRPr="006E5D9C">
              <w:rPr>
                <w:sz w:val="22"/>
                <w:szCs w:val="22"/>
                <w:lang w:eastAsia="ar-SA"/>
              </w:rPr>
              <w:t>3.-8.nedēļa (sasaistē ar 2.uzdevumu)</w:t>
            </w:r>
          </w:p>
        </w:tc>
        <w:tc>
          <w:tcPr>
            <w:tcW w:w="2835" w:type="dxa"/>
          </w:tcPr>
          <w:p w14:paraId="674F07D6" w14:textId="77777777" w:rsidR="00F301EB" w:rsidRPr="006E5D9C" w:rsidRDefault="00F301EB" w:rsidP="00F501A7">
            <w:pPr>
              <w:tabs>
                <w:tab w:val="left" w:pos="284"/>
              </w:tabs>
              <w:rPr>
                <w:color w:val="000000"/>
                <w:sz w:val="22"/>
                <w:szCs w:val="22"/>
              </w:rPr>
            </w:pPr>
            <w:r w:rsidRPr="006E5D9C">
              <w:rPr>
                <w:color w:val="000000"/>
                <w:sz w:val="22"/>
                <w:szCs w:val="22"/>
              </w:rPr>
              <w:t>Dokumentu analīze, sarunas ar pasūtītāja un Atbalsta centru speciālistiem.</w:t>
            </w:r>
          </w:p>
          <w:p w14:paraId="5DEC8F9B" w14:textId="77777777" w:rsidR="00F301EB" w:rsidRPr="006E5D9C" w:rsidRDefault="00F301EB" w:rsidP="00F501A7">
            <w:pPr>
              <w:tabs>
                <w:tab w:val="left" w:pos="284"/>
              </w:tabs>
              <w:ind w:right="-483"/>
              <w:jc w:val="center"/>
              <w:rPr>
                <w:b/>
                <w:bCs/>
                <w:sz w:val="22"/>
                <w:szCs w:val="22"/>
                <w:lang w:eastAsia="ar-SA"/>
              </w:rPr>
            </w:pPr>
          </w:p>
        </w:tc>
        <w:tc>
          <w:tcPr>
            <w:tcW w:w="1701" w:type="dxa"/>
          </w:tcPr>
          <w:p w14:paraId="574E189B" w14:textId="77777777" w:rsidR="00F301EB" w:rsidRPr="006E5D9C" w:rsidRDefault="00F301EB" w:rsidP="00F501A7">
            <w:pPr>
              <w:tabs>
                <w:tab w:val="left" w:pos="284"/>
              </w:tabs>
              <w:jc w:val="center"/>
              <w:rPr>
                <w:sz w:val="22"/>
                <w:szCs w:val="22"/>
                <w:lang w:eastAsia="ar-SA"/>
              </w:rPr>
            </w:pPr>
            <w:r w:rsidRPr="006E5D9C">
              <w:rPr>
                <w:sz w:val="22"/>
                <w:szCs w:val="22"/>
                <w:lang w:eastAsia="ar-SA"/>
              </w:rPr>
              <w:t>Eksperts bērnu tiesību aizsardzības jautājumos (Liene Veinberga)</w:t>
            </w:r>
          </w:p>
        </w:tc>
      </w:tr>
      <w:tr w:rsidR="00F301EB" w:rsidRPr="006E5D9C" w14:paraId="300BBFE9" w14:textId="77777777" w:rsidTr="00F501A7">
        <w:tc>
          <w:tcPr>
            <w:tcW w:w="3119" w:type="dxa"/>
            <w:tcBorders>
              <w:bottom w:val="single" w:sz="4" w:space="0" w:color="auto"/>
            </w:tcBorders>
          </w:tcPr>
          <w:p w14:paraId="6ECF983B" w14:textId="77777777" w:rsidR="00F301EB" w:rsidRPr="006E5D9C" w:rsidRDefault="00F301EB" w:rsidP="00F501A7">
            <w:pPr>
              <w:tabs>
                <w:tab w:val="left" w:pos="284"/>
              </w:tabs>
              <w:ind w:right="-483"/>
              <w:jc w:val="center"/>
              <w:rPr>
                <w:b/>
                <w:bCs/>
                <w:color w:val="000000"/>
                <w:sz w:val="22"/>
                <w:szCs w:val="22"/>
              </w:rPr>
            </w:pPr>
            <w:r w:rsidRPr="006E5D9C">
              <w:rPr>
                <w:b/>
                <w:bCs/>
                <w:sz w:val="22"/>
                <w:szCs w:val="22"/>
                <w:lang w:eastAsia="ar-SA"/>
              </w:rPr>
              <w:t>4.1.4.</w:t>
            </w:r>
            <w:r w:rsidRPr="006E5D9C">
              <w:rPr>
                <w:b/>
                <w:bCs/>
                <w:color w:val="000000"/>
                <w:sz w:val="22"/>
                <w:szCs w:val="22"/>
              </w:rPr>
              <w:t xml:space="preserve"> </w:t>
            </w:r>
          </w:p>
          <w:p w14:paraId="2D100E97" w14:textId="77777777" w:rsidR="00F301EB" w:rsidRPr="006E5D9C" w:rsidRDefault="00F301EB" w:rsidP="00F501A7">
            <w:pPr>
              <w:tabs>
                <w:tab w:val="left" w:pos="284"/>
              </w:tabs>
              <w:rPr>
                <w:sz w:val="22"/>
                <w:szCs w:val="22"/>
                <w:lang w:eastAsia="ar-SA"/>
              </w:rPr>
            </w:pPr>
            <w:r w:rsidRPr="006E5D9C">
              <w:rPr>
                <w:color w:val="000000"/>
                <w:sz w:val="22"/>
                <w:szCs w:val="22"/>
              </w:rPr>
              <w:t>7. Izvērtēta audžuģimeņu un adoptētāju prakses saglabāšanas lietderība un saturs esošā normatīvā regulējuma ietvarā un izstrādāti priekšlikumi prakses organizēšanai, izveidots prakses apraksts, paredzot iespējamās prakses vietas.</w:t>
            </w:r>
          </w:p>
        </w:tc>
        <w:tc>
          <w:tcPr>
            <w:tcW w:w="2268" w:type="dxa"/>
            <w:tcBorders>
              <w:bottom w:val="single" w:sz="4" w:space="0" w:color="auto"/>
            </w:tcBorders>
          </w:tcPr>
          <w:p w14:paraId="5C0C73C5" w14:textId="77777777" w:rsidR="00F301EB" w:rsidRPr="006E5D9C" w:rsidRDefault="00F301EB" w:rsidP="00F501A7">
            <w:pPr>
              <w:tabs>
                <w:tab w:val="left" w:pos="284"/>
              </w:tabs>
              <w:ind w:right="-483"/>
              <w:rPr>
                <w:sz w:val="22"/>
                <w:szCs w:val="22"/>
                <w:lang w:eastAsia="ar-SA"/>
              </w:rPr>
            </w:pPr>
          </w:p>
          <w:p w14:paraId="64C24041" w14:textId="77777777" w:rsidR="00F301EB" w:rsidRPr="006E5D9C" w:rsidRDefault="00F301EB" w:rsidP="00F501A7">
            <w:pPr>
              <w:tabs>
                <w:tab w:val="left" w:pos="284"/>
              </w:tabs>
              <w:ind w:right="-483"/>
              <w:rPr>
                <w:sz w:val="22"/>
                <w:szCs w:val="22"/>
                <w:lang w:eastAsia="ar-SA"/>
              </w:rPr>
            </w:pPr>
            <w:r w:rsidRPr="006E5D9C">
              <w:rPr>
                <w:sz w:val="22"/>
                <w:szCs w:val="22"/>
                <w:lang w:eastAsia="ar-SA"/>
              </w:rPr>
              <w:t>1.-8. nedēļa</w:t>
            </w:r>
          </w:p>
        </w:tc>
        <w:tc>
          <w:tcPr>
            <w:tcW w:w="2835" w:type="dxa"/>
            <w:tcBorders>
              <w:bottom w:val="single" w:sz="4" w:space="0" w:color="auto"/>
            </w:tcBorders>
          </w:tcPr>
          <w:p w14:paraId="0B27E8D7" w14:textId="77777777" w:rsidR="00F301EB" w:rsidRPr="006E5D9C" w:rsidRDefault="00F301EB" w:rsidP="00F501A7">
            <w:pPr>
              <w:tabs>
                <w:tab w:val="left" w:pos="284"/>
              </w:tabs>
              <w:rPr>
                <w:color w:val="000000"/>
                <w:sz w:val="22"/>
                <w:szCs w:val="22"/>
              </w:rPr>
            </w:pPr>
            <w:r w:rsidRPr="006E5D9C">
              <w:rPr>
                <w:color w:val="000000"/>
                <w:sz w:val="22"/>
                <w:szCs w:val="22"/>
              </w:rPr>
              <w:t>Pētījuma secinājumi; veiktas padziļinātas intervijas ar jomas ekspertiem, mērķa grupu pārstāvjiem, dokumentu analīze, sarunas ar pasūtītāja un Atbalsta centru speciālistiem.</w:t>
            </w:r>
          </w:p>
          <w:p w14:paraId="151C30D0" w14:textId="77777777" w:rsidR="00F301EB" w:rsidRPr="006E5D9C" w:rsidRDefault="00F301EB" w:rsidP="00F501A7">
            <w:pPr>
              <w:tabs>
                <w:tab w:val="left" w:pos="284"/>
              </w:tabs>
              <w:ind w:right="-483"/>
              <w:jc w:val="center"/>
              <w:rPr>
                <w:b/>
                <w:bCs/>
                <w:sz w:val="22"/>
                <w:szCs w:val="22"/>
                <w:lang w:eastAsia="ar-SA"/>
              </w:rPr>
            </w:pPr>
          </w:p>
        </w:tc>
        <w:tc>
          <w:tcPr>
            <w:tcW w:w="1701" w:type="dxa"/>
            <w:tcBorders>
              <w:bottom w:val="single" w:sz="4" w:space="0" w:color="auto"/>
            </w:tcBorders>
          </w:tcPr>
          <w:p w14:paraId="75895195" w14:textId="77777777" w:rsidR="00F301EB" w:rsidRPr="006E5D9C" w:rsidRDefault="00F301EB" w:rsidP="00F501A7">
            <w:pPr>
              <w:tabs>
                <w:tab w:val="left" w:pos="284"/>
              </w:tabs>
              <w:jc w:val="center"/>
              <w:rPr>
                <w:b/>
                <w:bCs/>
                <w:sz w:val="22"/>
                <w:szCs w:val="22"/>
                <w:lang w:eastAsia="ar-SA"/>
              </w:rPr>
            </w:pPr>
            <w:r w:rsidRPr="006E5D9C">
              <w:rPr>
                <w:sz w:val="22"/>
                <w:szCs w:val="22"/>
                <w:lang w:eastAsia="ar-SA"/>
              </w:rPr>
              <w:t>Eksperts bērnu tiesību aizsardzības jautājumos (Kaspars Prūsis)</w:t>
            </w:r>
          </w:p>
        </w:tc>
      </w:tr>
      <w:tr w:rsidR="00F301EB" w:rsidRPr="006E5D9C" w14:paraId="62F32080" w14:textId="77777777" w:rsidTr="00F501A7">
        <w:trPr>
          <w:trHeight w:val="412"/>
        </w:trPr>
        <w:tc>
          <w:tcPr>
            <w:tcW w:w="3119" w:type="dxa"/>
            <w:tcBorders>
              <w:top w:val="single" w:sz="4" w:space="0" w:color="auto"/>
              <w:left w:val="single" w:sz="4" w:space="0" w:color="auto"/>
              <w:bottom w:val="single" w:sz="4" w:space="0" w:color="auto"/>
              <w:right w:val="nil"/>
            </w:tcBorders>
            <w:shd w:val="clear" w:color="auto" w:fill="F2F2F2" w:themeFill="background1" w:themeFillShade="F2"/>
          </w:tcPr>
          <w:p w14:paraId="4DCE0E02" w14:textId="77777777" w:rsidR="00F301EB" w:rsidRPr="006E5D9C" w:rsidRDefault="00F301EB" w:rsidP="00F501A7">
            <w:pPr>
              <w:tabs>
                <w:tab w:val="left" w:pos="284"/>
              </w:tabs>
              <w:ind w:right="-483"/>
              <w:jc w:val="center"/>
              <w:rPr>
                <w:b/>
                <w:bCs/>
                <w:sz w:val="22"/>
                <w:szCs w:val="22"/>
                <w:lang w:eastAsia="ar-SA"/>
              </w:rPr>
            </w:pPr>
            <w:r w:rsidRPr="006E5D9C">
              <w:rPr>
                <w:b/>
                <w:bCs/>
                <w:sz w:val="22"/>
                <w:szCs w:val="22"/>
                <w:lang w:eastAsia="ar-SA"/>
              </w:rPr>
              <w:t>2.nodevums</w:t>
            </w:r>
          </w:p>
        </w:tc>
        <w:tc>
          <w:tcPr>
            <w:tcW w:w="2268" w:type="dxa"/>
            <w:tcBorders>
              <w:top w:val="single" w:sz="4" w:space="0" w:color="auto"/>
              <w:left w:val="nil"/>
              <w:bottom w:val="single" w:sz="4" w:space="0" w:color="auto"/>
              <w:right w:val="nil"/>
            </w:tcBorders>
            <w:shd w:val="clear" w:color="auto" w:fill="F2F2F2" w:themeFill="background1" w:themeFillShade="F2"/>
          </w:tcPr>
          <w:p w14:paraId="74FC3DB0" w14:textId="77777777" w:rsidR="00F301EB" w:rsidRPr="006E5D9C" w:rsidRDefault="00F301EB" w:rsidP="00F501A7">
            <w:pPr>
              <w:tabs>
                <w:tab w:val="left" w:pos="284"/>
              </w:tabs>
              <w:rPr>
                <w:b/>
                <w:bCs/>
                <w:sz w:val="22"/>
                <w:szCs w:val="22"/>
                <w:lang w:eastAsia="ar-SA"/>
              </w:rPr>
            </w:pPr>
            <w:r w:rsidRPr="006E5D9C">
              <w:rPr>
                <w:b/>
                <w:bCs/>
                <w:sz w:val="22"/>
                <w:szCs w:val="22"/>
                <w:lang w:eastAsia="ar-SA"/>
              </w:rPr>
              <w:t xml:space="preserve">No līguma parakstīšanas līdz 3 mēnešiem </w:t>
            </w:r>
          </w:p>
          <w:p w14:paraId="0BD77669" w14:textId="77777777" w:rsidR="00F301EB" w:rsidRPr="006E5D9C" w:rsidRDefault="00F301EB" w:rsidP="00F501A7">
            <w:pPr>
              <w:tabs>
                <w:tab w:val="left" w:pos="284"/>
              </w:tabs>
              <w:rPr>
                <w:b/>
                <w:bCs/>
                <w:sz w:val="22"/>
                <w:szCs w:val="22"/>
                <w:lang w:eastAsia="ar-SA"/>
              </w:rPr>
            </w:pPr>
          </w:p>
        </w:tc>
        <w:tc>
          <w:tcPr>
            <w:tcW w:w="2835" w:type="dxa"/>
            <w:tcBorders>
              <w:top w:val="single" w:sz="4" w:space="0" w:color="auto"/>
              <w:left w:val="nil"/>
              <w:bottom w:val="single" w:sz="4" w:space="0" w:color="auto"/>
              <w:right w:val="nil"/>
            </w:tcBorders>
            <w:shd w:val="clear" w:color="auto" w:fill="F2F2F2" w:themeFill="background1" w:themeFillShade="F2"/>
          </w:tcPr>
          <w:p w14:paraId="63E65C28" w14:textId="77777777" w:rsidR="00F301EB" w:rsidRPr="006E5D9C" w:rsidRDefault="00F301EB" w:rsidP="00F501A7">
            <w:pPr>
              <w:tabs>
                <w:tab w:val="left" w:pos="284"/>
              </w:tabs>
              <w:rPr>
                <w:color w:val="000000"/>
                <w:sz w:val="22"/>
                <w:szCs w:val="22"/>
              </w:rPr>
            </w:pPr>
            <w:r w:rsidRPr="006E5D9C">
              <w:rPr>
                <w:color w:val="000000"/>
                <w:sz w:val="22"/>
                <w:szCs w:val="22"/>
              </w:rPr>
              <w:t xml:space="preserve">Dokumenta sagatavošana elektroniski, izmantojot </w:t>
            </w:r>
            <w:r w:rsidRPr="006E5D9C">
              <w:rPr>
                <w:i/>
                <w:iCs/>
                <w:color w:val="000000"/>
                <w:sz w:val="22"/>
                <w:szCs w:val="22"/>
              </w:rPr>
              <w:t>MS Office</w:t>
            </w:r>
            <w:r w:rsidRPr="006E5D9C">
              <w:rPr>
                <w:color w:val="000000"/>
                <w:sz w:val="22"/>
                <w:szCs w:val="22"/>
              </w:rPr>
              <w:t xml:space="preserve"> lietojumprogrammas </w:t>
            </w:r>
            <w:r w:rsidRPr="006E5D9C">
              <w:rPr>
                <w:i/>
                <w:iCs/>
                <w:color w:val="000000"/>
                <w:sz w:val="22"/>
                <w:szCs w:val="22"/>
              </w:rPr>
              <w:t>Word, Excel</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176A4559" w14:textId="77777777" w:rsidR="00F301EB" w:rsidRPr="006E5D9C" w:rsidRDefault="00F301EB" w:rsidP="00F501A7">
            <w:pPr>
              <w:tabs>
                <w:tab w:val="left" w:pos="284"/>
              </w:tabs>
              <w:jc w:val="center"/>
              <w:rPr>
                <w:b/>
                <w:bCs/>
                <w:sz w:val="22"/>
                <w:szCs w:val="22"/>
                <w:lang w:eastAsia="ar-SA"/>
              </w:rPr>
            </w:pPr>
            <w:r w:rsidRPr="006E5D9C">
              <w:rPr>
                <w:sz w:val="22"/>
                <w:szCs w:val="22"/>
                <w:lang w:eastAsia="ar-SA"/>
              </w:rPr>
              <w:t>Ekspertu grupas vadītājs (S.Strazdiņa)</w:t>
            </w:r>
          </w:p>
        </w:tc>
      </w:tr>
      <w:tr w:rsidR="00F301EB" w:rsidRPr="006E5D9C" w14:paraId="6964D172" w14:textId="77777777" w:rsidTr="00F501A7">
        <w:tc>
          <w:tcPr>
            <w:tcW w:w="3119" w:type="dxa"/>
            <w:tcBorders>
              <w:top w:val="single" w:sz="4" w:space="0" w:color="auto"/>
            </w:tcBorders>
          </w:tcPr>
          <w:p w14:paraId="2432BF0B" w14:textId="77777777" w:rsidR="00F301EB" w:rsidRPr="006E5D9C" w:rsidRDefault="00F301EB" w:rsidP="00F501A7">
            <w:pPr>
              <w:tabs>
                <w:tab w:val="left" w:pos="284"/>
              </w:tabs>
              <w:ind w:right="-483"/>
              <w:jc w:val="center"/>
              <w:rPr>
                <w:b/>
                <w:bCs/>
                <w:color w:val="000000"/>
                <w:sz w:val="22"/>
                <w:szCs w:val="22"/>
              </w:rPr>
            </w:pPr>
            <w:r w:rsidRPr="006E5D9C">
              <w:rPr>
                <w:b/>
                <w:bCs/>
                <w:color w:val="000000"/>
                <w:sz w:val="22"/>
                <w:szCs w:val="22"/>
              </w:rPr>
              <w:t>4.1.5.</w:t>
            </w:r>
          </w:p>
          <w:p w14:paraId="49D7DC17" w14:textId="77777777" w:rsidR="00F301EB" w:rsidRPr="006E5D9C" w:rsidRDefault="00F301EB" w:rsidP="00F501A7">
            <w:pPr>
              <w:tabs>
                <w:tab w:val="left" w:pos="284"/>
              </w:tabs>
              <w:rPr>
                <w:sz w:val="22"/>
                <w:szCs w:val="22"/>
                <w:lang w:eastAsia="ar-SA"/>
              </w:rPr>
            </w:pPr>
            <w:r w:rsidRPr="006E5D9C">
              <w:rPr>
                <w:color w:val="000000"/>
                <w:sz w:val="22"/>
                <w:szCs w:val="22"/>
              </w:rPr>
              <w:t>8. Pārskatīti normatīvajos aktos noteiktie kritēriji lektoru kvalifikācijas prasībām un izstrādāti jaunus pēc nepieciešamības.</w:t>
            </w:r>
          </w:p>
        </w:tc>
        <w:tc>
          <w:tcPr>
            <w:tcW w:w="2268" w:type="dxa"/>
            <w:tcBorders>
              <w:top w:val="single" w:sz="4" w:space="0" w:color="auto"/>
            </w:tcBorders>
          </w:tcPr>
          <w:p w14:paraId="7923490D" w14:textId="77777777" w:rsidR="00F301EB" w:rsidRPr="006E5D9C" w:rsidRDefault="00F301EB" w:rsidP="00F501A7">
            <w:pPr>
              <w:tabs>
                <w:tab w:val="left" w:pos="284"/>
              </w:tabs>
              <w:rPr>
                <w:sz w:val="22"/>
                <w:szCs w:val="22"/>
                <w:lang w:eastAsia="ar-SA"/>
              </w:rPr>
            </w:pPr>
          </w:p>
          <w:p w14:paraId="59B66ABD" w14:textId="77777777" w:rsidR="00F301EB" w:rsidRPr="006E5D9C" w:rsidRDefault="00F301EB" w:rsidP="00F501A7">
            <w:pPr>
              <w:tabs>
                <w:tab w:val="left" w:pos="284"/>
              </w:tabs>
              <w:rPr>
                <w:sz w:val="22"/>
                <w:szCs w:val="22"/>
                <w:lang w:eastAsia="ar-SA"/>
              </w:rPr>
            </w:pPr>
            <w:r w:rsidRPr="006E5D9C">
              <w:rPr>
                <w:sz w:val="22"/>
                <w:szCs w:val="22"/>
                <w:lang w:eastAsia="ar-SA"/>
              </w:rPr>
              <w:t>6.- 12.nedēļa (sasaistē ar 2.,3. uzdevumu)</w:t>
            </w:r>
          </w:p>
        </w:tc>
        <w:tc>
          <w:tcPr>
            <w:tcW w:w="2835" w:type="dxa"/>
            <w:tcBorders>
              <w:top w:val="single" w:sz="4" w:space="0" w:color="auto"/>
            </w:tcBorders>
          </w:tcPr>
          <w:p w14:paraId="4629A79B" w14:textId="77777777" w:rsidR="00F301EB" w:rsidRPr="006E5D9C" w:rsidRDefault="00F301EB" w:rsidP="00F501A7">
            <w:pPr>
              <w:tabs>
                <w:tab w:val="left" w:pos="284"/>
              </w:tabs>
              <w:rPr>
                <w:color w:val="000000"/>
                <w:sz w:val="22"/>
                <w:szCs w:val="22"/>
              </w:rPr>
            </w:pPr>
            <w:r w:rsidRPr="006E5D9C">
              <w:rPr>
                <w:color w:val="000000"/>
                <w:sz w:val="22"/>
                <w:szCs w:val="22"/>
              </w:rPr>
              <w:t>Dokumentu analīze, sarunas ar pasūtītāja un Atbalsta centru speciālistiem.</w:t>
            </w:r>
          </w:p>
          <w:p w14:paraId="470FC212" w14:textId="77777777" w:rsidR="00F301EB" w:rsidRPr="006E5D9C" w:rsidRDefault="00F301EB" w:rsidP="00F501A7">
            <w:pPr>
              <w:tabs>
                <w:tab w:val="left" w:pos="284"/>
              </w:tabs>
              <w:ind w:right="-483"/>
              <w:jc w:val="center"/>
              <w:rPr>
                <w:b/>
                <w:bCs/>
                <w:sz w:val="22"/>
                <w:szCs w:val="22"/>
                <w:lang w:eastAsia="ar-SA"/>
              </w:rPr>
            </w:pPr>
          </w:p>
        </w:tc>
        <w:tc>
          <w:tcPr>
            <w:tcW w:w="1701" w:type="dxa"/>
            <w:tcBorders>
              <w:top w:val="single" w:sz="4" w:space="0" w:color="auto"/>
            </w:tcBorders>
          </w:tcPr>
          <w:p w14:paraId="4295016F" w14:textId="77777777" w:rsidR="00F301EB" w:rsidRPr="006E5D9C" w:rsidRDefault="00F301EB" w:rsidP="00F501A7">
            <w:pPr>
              <w:tabs>
                <w:tab w:val="left" w:pos="284"/>
              </w:tabs>
              <w:jc w:val="center"/>
              <w:rPr>
                <w:b/>
                <w:bCs/>
                <w:sz w:val="22"/>
                <w:szCs w:val="22"/>
                <w:lang w:eastAsia="ar-SA"/>
              </w:rPr>
            </w:pPr>
            <w:r w:rsidRPr="006E5D9C">
              <w:rPr>
                <w:sz w:val="22"/>
                <w:szCs w:val="22"/>
                <w:lang w:eastAsia="ar-SA"/>
              </w:rPr>
              <w:t>Praktizējošs psihologs (Dace Beināre)</w:t>
            </w:r>
          </w:p>
        </w:tc>
      </w:tr>
      <w:tr w:rsidR="00F301EB" w:rsidRPr="006E5D9C" w14:paraId="47A83CBE" w14:textId="77777777" w:rsidTr="00F501A7">
        <w:tc>
          <w:tcPr>
            <w:tcW w:w="3119" w:type="dxa"/>
          </w:tcPr>
          <w:p w14:paraId="5BC3DF40" w14:textId="77777777" w:rsidR="00F301EB" w:rsidRPr="006E5D9C" w:rsidRDefault="00F301EB" w:rsidP="00F501A7">
            <w:pPr>
              <w:tabs>
                <w:tab w:val="left" w:pos="284"/>
              </w:tabs>
              <w:ind w:right="-483"/>
              <w:jc w:val="center"/>
              <w:rPr>
                <w:b/>
                <w:bCs/>
                <w:color w:val="000000"/>
                <w:sz w:val="22"/>
                <w:szCs w:val="22"/>
              </w:rPr>
            </w:pPr>
            <w:r w:rsidRPr="006E5D9C">
              <w:rPr>
                <w:b/>
                <w:bCs/>
                <w:color w:val="000000"/>
                <w:sz w:val="22"/>
                <w:szCs w:val="22"/>
              </w:rPr>
              <w:t>4.1.6.</w:t>
            </w:r>
          </w:p>
          <w:p w14:paraId="0458761E" w14:textId="77777777" w:rsidR="00F301EB" w:rsidRPr="006E5D9C" w:rsidRDefault="00F301EB" w:rsidP="00F501A7">
            <w:pPr>
              <w:tabs>
                <w:tab w:val="left" w:pos="284"/>
              </w:tabs>
              <w:ind w:right="-483"/>
              <w:rPr>
                <w:color w:val="000000"/>
                <w:sz w:val="22"/>
                <w:szCs w:val="22"/>
              </w:rPr>
            </w:pPr>
            <w:r w:rsidRPr="006E5D9C">
              <w:rPr>
                <w:color w:val="000000"/>
                <w:sz w:val="22"/>
                <w:szCs w:val="22"/>
              </w:rPr>
              <w:t>9. Izstrādāti Atbalsta centru sagatavoto un Centram saskaņošanai iesniegto audžuģimeņu, specializēto audžuģimeņu, adoptētāju un aizbildņu mācību programmu vērtēšanas kritēriji.</w:t>
            </w:r>
          </w:p>
        </w:tc>
        <w:tc>
          <w:tcPr>
            <w:tcW w:w="2268" w:type="dxa"/>
          </w:tcPr>
          <w:p w14:paraId="50B80489" w14:textId="77777777" w:rsidR="00F301EB" w:rsidRPr="006E5D9C" w:rsidRDefault="00F301EB" w:rsidP="00F501A7">
            <w:pPr>
              <w:tabs>
                <w:tab w:val="left" w:pos="284"/>
              </w:tabs>
              <w:rPr>
                <w:sz w:val="22"/>
                <w:szCs w:val="22"/>
                <w:lang w:eastAsia="ar-SA"/>
              </w:rPr>
            </w:pPr>
          </w:p>
          <w:p w14:paraId="3E92D8FB" w14:textId="77777777" w:rsidR="00F301EB" w:rsidRPr="006E5D9C" w:rsidRDefault="00F301EB" w:rsidP="00F501A7">
            <w:pPr>
              <w:tabs>
                <w:tab w:val="left" w:pos="284"/>
              </w:tabs>
              <w:rPr>
                <w:sz w:val="22"/>
                <w:szCs w:val="22"/>
                <w:lang w:eastAsia="ar-SA"/>
              </w:rPr>
            </w:pPr>
            <w:r w:rsidRPr="006E5D9C">
              <w:rPr>
                <w:sz w:val="22"/>
                <w:szCs w:val="22"/>
                <w:lang w:eastAsia="ar-SA"/>
              </w:rPr>
              <w:t>1.-12.nedēļa</w:t>
            </w:r>
          </w:p>
          <w:p w14:paraId="229AED87" w14:textId="77777777" w:rsidR="00F301EB" w:rsidRPr="006E5D9C" w:rsidRDefault="00F301EB" w:rsidP="00F501A7">
            <w:pPr>
              <w:tabs>
                <w:tab w:val="left" w:pos="284"/>
              </w:tabs>
              <w:rPr>
                <w:sz w:val="22"/>
                <w:szCs w:val="22"/>
                <w:lang w:eastAsia="ar-SA"/>
              </w:rPr>
            </w:pPr>
            <w:r w:rsidRPr="006E5D9C">
              <w:rPr>
                <w:sz w:val="22"/>
                <w:szCs w:val="22"/>
                <w:lang w:eastAsia="ar-SA"/>
              </w:rPr>
              <w:t>(sasaistē ar 4.1.1.)</w:t>
            </w:r>
          </w:p>
        </w:tc>
        <w:tc>
          <w:tcPr>
            <w:tcW w:w="2835" w:type="dxa"/>
          </w:tcPr>
          <w:p w14:paraId="2C970D71" w14:textId="77777777" w:rsidR="00F301EB" w:rsidRPr="006E5D9C" w:rsidRDefault="00F301EB" w:rsidP="00F501A7">
            <w:pPr>
              <w:tabs>
                <w:tab w:val="left" w:pos="284"/>
              </w:tabs>
              <w:rPr>
                <w:color w:val="000000"/>
                <w:sz w:val="22"/>
                <w:szCs w:val="22"/>
              </w:rPr>
            </w:pPr>
            <w:r w:rsidRPr="006E5D9C">
              <w:rPr>
                <w:color w:val="000000"/>
                <w:sz w:val="22"/>
                <w:szCs w:val="22"/>
              </w:rPr>
              <w:t>Pētījuma secinājumi; veiktas padziļinātas intervijas ar jomas ekspertiem, mērķa grupu pārstāvjiem, dokumentu analīze, starptautiskās pieredzes apzināšana, sarunas ar pasūtītāja un Atbalsta centru speciālistiem.</w:t>
            </w:r>
          </w:p>
          <w:p w14:paraId="39EB60C6" w14:textId="77777777" w:rsidR="00F301EB" w:rsidRPr="006E5D9C" w:rsidRDefault="00F301EB" w:rsidP="00F501A7">
            <w:pPr>
              <w:tabs>
                <w:tab w:val="left" w:pos="284"/>
              </w:tabs>
              <w:rPr>
                <w:color w:val="000000"/>
                <w:sz w:val="22"/>
                <w:szCs w:val="22"/>
              </w:rPr>
            </w:pPr>
          </w:p>
        </w:tc>
        <w:tc>
          <w:tcPr>
            <w:tcW w:w="1701" w:type="dxa"/>
          </w:tcPr>
          <w:p w14:paraId="15EC52AA" w14:textId="77777777" w:rsidR="00F301EB" w:rsidRPr="006E5D9C" w:rsidRDefault="00F301EB" w:rsidP="00F501A7">
            <w:pPr>
              <w:tabs>
                <w:tab w:val="left" w:pos="284"/>
              </w:tabs>
              <w:jc w:val="center"/>
              <w:rPr>
                <w:sz w:val="22"/>
                <w:szCs w:val="22"/>
                <w:lang w:eastAsia="ar-SA"/>
              </w:rPr>
            </w:pPr>
            <w:r w:rsidRPr="006E5D9C">
              <w:rPr>
                <w:sz w:val="22"/>
                <w:szCs w:val="22"/>
                <w:lang w:eastAsia="ar-SA"/>
              </w:rPr>
              <w:t>Eksperts izglītības jautājumos</w:t>
            </w:r>
          </w:p>
          <w:p w14:paraId="262C0938" w14:textId="77777777" w:rsidR="00F301EB" w:rsidRPr="006E5D9C" w:rsidRDefault="00F301EB" w:rsidP="00F501A7">
            <w:pPr>
              <w:tabs>
                <w:tab w:val="left" w:pos="284"/>
              </w:tabs>
              <w:jc w:val="center"/>
              <w:rPr>
                <w:sz w:val="22"/>
                <w:szCs w:val="22"/>
                <w:lang w:eastAsia="ar-SA"/>
              </w:rPr>
            </w:pPr>
            <w:r w:rsidRPr="006E5D9C">
              <w:rPr>
                <w:sz w:val="22"/>
                <w:szCs w:val="22"/>
                <w:lang w:eastAsia="ar-SA"/>
              </w:rPr>
              <w:t>(</w:t>
            </w:r>
            <w:proofErr w:type="spellStart"/>
            <w:r w:rsidRPr="006E5D9C">
              <w:rPr>
                <w:sz w:val="22"/>
                <w:szCs w:val="22"/>
                <w:lang w:eastAsia="ar-SA"/>
              </w:rPr>
              <w:t>J.Koļesņikova</w:t>
            </w:r>
            <w:proofErr w:type="spellEnd"/>
            <w:r w:rsidRPr="006E5D9C">
              <w:rPr>
                <w:sz w:val="22"/>
                <w:szCs w:val="22"/>
                <w:lang w:eastAsia="ar-SA"/>
              </w:rPr>
              <w:t>)</w:t>
            </w:r>
          </w:p>
          <w:p w14:paraId="026A6B6F" w14:textId="77777777" w:rsidR="00F301EB" w:rsidRPr="006E5D9C" w:rsidRDefault="00F301EB" w:rsidP="00F501A7">
            <w:pPr>
              <w:tabs>
                <w:tab w:val="left" w:pos="284"/>
              </w:tabs>
              <w:ind w:right="-483"/>
              <w:jc w:val="center"/>
              <w:rPr>
                <w:b/>
                <w:bCs/>
                <w:sz w:val="22"/>
                <w:szCs w:val="22"/>
                <w:lang w:eastAsia="ar-SA"/>
              </w:rPr>
            </w:pPr>
          </w:p>
        </w:tc>
      </w:tr>
      <w:tr w:rsidR="00F301EB" w:rsidRPr="006E5D9C" w14:paraId="4D71FFA2" w14:textId="77777777" w:rsidTr="00F501A7">
        <w:tc>
          <w:tcPr>
            <w:tcW w:w="3119" w:type="dxa"/>
          </w:tcPr>
          <w:p w14:paraId="1C2F2071" w14:textId="77777777" w:rsidR="00F301EB" w:rsidRPr="006E5D9C" w:rsidRDefault="00F301EB" w:rsidP="00F501A7">
            <w:pPr>
              <w:tabs>
                <w:tab w:val="left" w:pos="284"/>
              </w:tabs>
              <w:ind w:right="-483"/>
              <w:jc w:val="center"/>
              <w:rPr>
                <w:b/>
                <w:bCs/>
                <w:color w:val="000000"/>
                <w:sz w:val="22"/>
                <w:szCs w:val="22"/>
              </w:rPr>
            </w:pPr>
            <w:r w:rsidRPr="006E5D9C">
              <w:rPr>
                <w:b/>
                <w:bCs/>
                <w:color w:val="000000"/>
                <w:sz w:val="22"/>
                <w:szCs w:val="22"/>
              </w:rPr>
              <w:lastRenderedPageBreak/>
              <w:t>4.1.7.</w:t>
            </w:r>
          </w:p>
          <w:p w14:paraId="56FC4A3E" w14:textId="77777777" w:rsidR="00F301EB" w:rsidRPr="006E5D9C" w:rsidRDefault="00F301EB" w:rsidP="00F501A7">
            <w:pPr>
              <w:tabs>
                <w:tab w:val="left" w:pos="284"/>
              </w:tabs>
              <w:rPr>
                <w:color w:val="000000"/>
                <w:sz w:val="22"/>
                <w:szCs w:val="22"/>
              </w:rPr>
            </w:pPr>
            <w:r w:rsidRPr="006E5D9C">
              <w:rPr>
                <w:color w:val="000000"/>
                <w:sz w:val="22"/>
                <w:szCs w:val="22"/>
              </w:rPr>
              <w:t>10. Izstrādāti mācības pabeigušo dalībnieku zināšanu vērtēšanas kritēriji un kārtība to pielietošanai.</w:t>
            </w:r>
          </w:p>
        </w:tc>
        <w:tc>
          <w:tcPr>
            <w:tcW w:w="2268" w:type="dxa"/>
          </w:tcPr>
          <w:p w14:paraId="27B91965" w14:textId="77777777" w:rsidR="00F301EB" w:rsidRPr="006E5D9C" w:rsidRDefault="00F301EB" w:rsidP="00F501A7">
            <w:pPr>
              <w:tabs>
                <w:tab w:val="left" w:pos="284"/>
              </w:tabs>
              <w:rPr>
                <w:b/>
                <w:bCs/>
                <w:sz w:val="22"/>
                <w:szCs w:val="22"/>
                <w:lang w:eastAsia="ar-SA"/>
              </w:rPr>
            </w:pPr>
          </w:p>
          <w:p w14:paraId="03100E9D" w14:textId="77777777" w:rsidR="00F301EB" w:rsidRPr="006E5D9C" w:rsidRDefault="00F301EB" w:rsidP="00F501A7">
            <w:pPr>
              <w:rPr>
                <w:sz w:val="22"/>
                <w:szCs w:val="22"/>
                <w:lang w:eastAsia="ar-SA"/>
              </w:rPr>
            </w:pPr>
            <w:r w:rsidRPr="006E5D9C">
              <w:rPr>
                <w:sz w:val="22"/>
                <w:szCs w:val="22"/>
                <w:lang w:eastAsia="ar-SA"/>
              </w:rPr>
              <w:t>9.-12.nedēļa (secīgi sasaistē ar 4.1.1. un 4.1.2.)</w:t>
            </w:r>
          </w:p>
        </w:tc>
        <w:tc>
          <w:tcPr>
            <w:tcW w:w="2835" w:type="dxa"/>
          </w:tcPr>
          <w:p w14:paraId="1A0D4520" w14:textId="77777777" w:rsidR="00F301EB" w:rsidRPr="006E5D9C" w:rsidRDefault="00F301EB" w:rsidP="00F501A7">
            <w:pPr>
              <w:tabs>
                <w:tab w:val="left" w:pos="284"/>
              </w:tabs>
              <w:rPr>
                <w:color w:val="000000"/>
                <w:sz w:val="22"/>
                <w:szCs w:val="22"/>
              </w:rPr>
            </w:pPr>
            <w:r w:rsidRPr="006E5D9C">
              <w:rPr>
                <w:color w:val="000000"/>
                <w:sz w:val="22"/>
                <w:szCs w:val="22"/>
              </w:rPr>
              <w:t>Dokumentu analīze, sarunas ar pasūtītāja un Atbalsta centru speciālistiem.</w:t>
            </w:r>
          </w:p>
          <w:p w14:paraId="0A2196ED" w14:textId="77777777" w:rsidR="00F301EB" w:rsidRPr="006E5D9C" w:rsidRDefault="00F301EB" w:rsidP="00F501A7">
            <w:pPr>
              <w:tabs>
                <w:tab w:val="left" w:pos="284"/>
              </w:tabs>
              <w:rPr>
                <w:color w:val="000000"/>
                <w:sz w:val="22"/>
                <w:szCs w:val="22"/>
              </w:rPr>
            </w:pPr>
          </w:p>
        </w:tc>
        <w:tc>
          <w:tcPr>
            <w:tcW w:w="1701" w:type="dxa"/>
          </w:tcPr>
          <w:p w14:paraId="45A7B25A" w14:textId="77777777" w:rsidR="00F301EB" w:rsidRPr="006E5D9C" w:rsidRDefault="00F301EB" w:rsidP="00F501A7">
            <w:pPr>
              <w:tabs>
                <w:tab w:val="left" w:pos="284"/>
              </w:tabs>
              <w:jc w:val="center"/>
              <w:rPr>
                <w:b/>
                <w:bCs/>
                <w:sz w:val="22"/>
                <w:szCs w:val="22"/>
                <w:lang w:eastAsia="ar-SA"/>
              </w:rPr>
            </w:pPr>
            <w:r w:rsidRPr="006E5D9C">
              <w:rPr>
                <w:sz w:val="22"/>
                <w:szCs w:val="22"/>
                <w:lang w:eastAsia="ar-SA"/>
              </w:rPr>
              <w:t>Praktizējošs psihologs (Dace Beināre)</w:t>
            </w:r>
          </w:p>
        </w:tc>
      </w:tr>
      <w:tr w:rsidR="00F301EB" w:rsidRPr="006E5D9C" w14:paraId="13386492" w14:textId="77777777" w:rsidTr="00F501A7">
        <w:tc>
          <w:tcPr>
            <w:tcW w:w="3119" w:type="dxa"/>
          </w:tcPr>
          <w:p w14:paraId="2968DAFF" w14:textId="77777777" w:rsidR="00F301EB" w:rsidRPr="006E5D9C" w:rsidRDefault="00F301EB" w:rsidP="00F501A7">
            <w:pPr>
              <w:tabs>
                <w:tab w:val="left" w:pos="284"/>
              </w:tabs>
              <w:ind w:right="-483"/>
              <w:jc w:val="center"/>
              <w:rPr>
                <w:b/>
                <w:bCs/>
                <w:color w:val="000000"/>
                <w:sz w:val="22"/>
                <w:szCs w:val="22"/>
              </w:rPr>
            </w:pPr>
            <w:r w:rsidRPr="006E5D9C">
              <w:rPr>
                <w:b/>
                <w:bCs/>
                <w:color w:val="000000"/>
                <w:sz w:val="22"/>
                <w:szCs w:val="22"/>
              </w:rPr>
              <w:t>4.1.8.</w:t>
            </w:r>
          </w:p>
          <w:p w14:paraId="36A626C1" w14:textId="77777777" w:rsidR="00F301EB" w:rsidRPr="006E5D9C" w:rsidRDefault="00F301EB" w:rsidP="00F501A7">
            <w:pPr>
              <w:tabs>
                <w:tab w:val="left" w:pos="284"/>
              </w:tabs>
              <w:rPr>
                <w:b/>
                <w:bCs/>
                <w:color w:val="000000"/>
                <w:sz w:val="22"/>
                <w:szCs w:val="22"/>
              </w:rPr>
            </w:pPr>
            <w:r w:rsidRPr="006E5D9C">
              <w:rPr>
                <w:color w:val="000000"/>
                <w:sz w:val="22"/>
                <w:szCs w:val="22"/>
              </w:rPr>
              <w:t>11.Izstrādāta aptaujas anketa Centru vajadzībām atgriezeniskās saites iegūšanai no mācības pabeigušajiem dalībniekiem</w:t>
            </w:r>
          </w:p>
        </w:tc>
        <w:tc>
          <w:tcPr>
            <w:tcW w:w="2268" w:type="dxa"/>
          </w:tcPr>
          <w:p w14:paraId="1F2983D8" w14:textId="77777777" w:rsidR="00F301EB" w:rsidRPr="006E5D9C" w:rsidRDefault="00F301EB" w:rsidP="00F501A7">
            <w:pPr>
              <w:tabs>
                <w:tab w:val="left" w:pos="284"/>
              </w:tabs>
              <w:rPr>
                <w:b/>
                <w:bCs/>
                <w:sz w:val="22"/>
                <w:szCs w:val="22"/>
                <w:lang w:eastAsia="ar-SA"/>
              </w:rPr>
            </w:pPr>
          </w:p>
          <w:p w14:paraId="16B3C51F" w14:textId="77777777" w:rsidR="00F301EB" w:rsidRPr="006E5D9C" w:rsidRDefault="00F301EB" w:rsidP="00F501A7">
            <w:pPr>
              <w:tabs>
                <w:tab w:val="left" w:pos="284"/>
              </w:tabs>
              <w:rPr>
                <w:sz w:val="22"/>
                <w:szCs w:val="22"/>
                <w:lang w:eastAsia="ar-SA"/>
              </w:rPr>
            </w:pPr>
            <w:r w:rsidRPr="006E5D9C">
              <w:rPr>
                <w:sz w:val="22"/>
                <w:szCs w:val="22"/>
                <w:lang w:eastAsia="ar-SA"/>
              </w:rPr>
              <w:t>9.-12.nedēļa (secīgi sasaistē ar 4.1.1. un 4.1.2.)</w:t>
            </w:r>
          </w:p>
        </w:tc>
        <w:tc>
          <w:tcPr>
            <w:tcW w:w="2835" w:type="dxa"/>
          </w:tcPr>
          <w:p w14:paraId="099DECF7" w14:textId="77777777" w:rsidR="00F301EB" w:rsidRPr="006E5D9C" w:rsidRDefault="00F301EB" w:rsidP="00F501A7">
            <w:pPr>
              <w:tabs>
                <w:tab w:val="left" w:pos="284"/>
              </w:tabs>
              <w:rPr>
                <w:color w:val="000000"/>
                <w:sz w:val="22"/>
                <w:szCs w:val="22"/>
              </w:rPr>
            </w:pPr>
            <w:r w:rsidRPr="006E5D9C">
              <w:rPr>
                <w:color w:val="000000"/>
                <w:sz w:val="22"/>
                <w:szCs w:val="22"/>
              </w:rPr>
              <w:t>Dokumentu analīze, sarunas ar pasūtītāja un Atbalsta centru speciālistiem.</w:t>
            </w:r>
          </w:p>
        </w:tc>
        <w:tc>
          <w:tcPr>
            <w:tcW w:w="1701" w:type="dxa"/>
          </w:tcPr>
          <w:p w14:paraId="0A9863C6" w14:textId="77777777" w:rsidR="00F301EB" w:rsidRPr="006E5D9C" w:rsidRDefault="00F301EB" w:rsidP="00F501A7">
            <w:pPr>
              <w:tabs>
                <w:tab w:val="left" w:pos="284"/>
              </w:tabs>
              <w:jc w:val="center"/>
              <w:rPr>
                <w:b/>
                <w:bCs/>
                <w:sz w:val="22"/>
                <w:szCs w:val="22"/>
                <w:lang w:eastAsia="ar-SA"/>
              </w:rPr>
            </w:pPr>
            <w:r w:rsidRPr="006E5D9C">
              <w:rPr>
                <w:sz w:val="22"/>
                <w:szCs w:val="22"/>
                <w:lang w:eastAsia="ar-SA"/>
              </w:rPr>
              <w:t>Eksperts bērnu tiesību aizsardzības jautājumos (Liene Veinberga)</w:t>
            </w:r>
          </w:p>
        </w:tc>
      </w:tr>
      <w:tr w:rsidR="00F301EB" w:rsidRPr="006E5D9C" w14:paraId="7AB76C40" w14:textId="77777777" w:rsidTr="00F501A7">
        <w:tc>
          <w:tcPr>
            <w:tcW w:w="3119" w:type="dxa"/>
            <w:shd w:val="clear" w:color="auto" w:fill="F2F2F2" w:themeFill="background1" w:themeFillShade="F2"/>
          </w:tcPr>
          <w:p w14:paraId="7576ED02" w14:textId="77777777" w:rsidR="00F301EB" w:rsidRPr="006E5D9C" w:rsidRDefault="00F301EB" w:rsidP="00F501A7">
            <w:pPr>
              <w:tabs>
                <w:tab w:val="left" w:pos="284"/>
              </w:tabs>
              <w:ind w:right="-483"/>
              <w:rPr>
                <w:b/>
                <w:bCs/>
                <w:color w:val="000000"/>
                <w:sz w:val="22"/>
                <w:szCs w:val="22"/>
              </w:rPr>
            </w:pPr>
            <w:r w:rsidRPr="006E5D9C">
              <w:rPr>
                <w:b/>
                <w:bCs/>
                <w:color w:val="000000"/>
                <w:sz w:val="22"/>
                <w:szCs w:val="22"/>
              </w:rPr>
              <w:t>12.Gala atskaites iesniegšana</w:t>
            </w:r>
          </w:p>
        </w:tc>
        <w:tc>
          <w:tcPr>
            <w:tcW w:w="2268" w:type="dxa"/>
            <w:shd w:val="clear" w:color="auto" w:fill="F2F2F2" w:themeFill="background1" w:themeFillShade="F2"/>
          </w:tcPr>
          <w:p w14:paraId="6E6F59DD" w14:textId="77777777" w:rsidR="00F301EB" w:rsidRPr="006E5D9C" w:rsidRDefault="00F301EB" w:rsidP="00F501A7">
            <w:pPr>
              <w:tabs>
                <w:tab w:val="left" w:pos="284"/>
              </w:tabs>
              <w:rPr>
                <w:b/>
                <w:bCs/>
                <w:sz w:val="22"/>
                <w:szCs w:val="22"/>
                <w:lang w:eastAsia="ar-SA"/>
              </w:rPr>
            </w:pPr>
            <w:r w:rsidRPr="006E5D9C">
              <w:rPr>
                <w:b/>
                <w:bCs/>
                <w:sz w:val="22"/>
                <w:szCs w:val="22"/>
                <w:lang w:eastAsia="ar-SA"/>
              </w:rPr>
              <w:t>Līdz 2024.gada 10.decembrim</w:t>
            </w:r>
          </w:p>
        </w:tc>
        <w:tc>
          <w:tcPr>
            <w:tcW w:w="2835" w:type="dxa"/>
            <w:shd w:val="clear" w:color="auto" w:fill="F2F2F2" w:themeFill="background1" w:themeFillShade="F2"/>
          </w:tcPr>
          <w:p w14:paraId="40D7621B" w14:textId="77777777" w:rsidR="00F301EB" w:rsidRPr="006E5D9C" w:rsidRDefault="00F301EB" w:rsidP="00F501A7">
            <w:pPr>
              <w:tabs>
                <w:tab w:val="left" w:pos="284"/>
              </w:tabs>
              <w:rPr>
                <w:color w:val="000000"/>
                <w:sz w:val="22"/>
                <w:szCs w:val="22"/>
              </w:rPr>
            </w:pPr>
            <w:r w:rsidRPr="006E5D9C">
              <w:rPr>
                <w:color w:val="000000"/>
                <w:sz w:val="22"/>
                <w:szCs w:val="22"/>
              </w:rPr>
              <w:t xml:space="preserve">Dokumenta sagatavošana elektroniski, izmantojot </w:t>
            </w:r>
            <w:r w:rsidRPr="006E5D9C">
              <w:rPr>
                <w:i/>
                <w:iCs/>
                <w:color w:val="000000"/>
                <w:sz w:val="22"/>
                <w:szCs w:val="22"/>
              </w:rPr>
              <w:t>MS Office</w:t>
            </w:r>
            <w:r w:rsidRPr="006E5D9C">
              <w:rPr>
                <w:color w:val="000000"/>
                <w:sz w:val="22"/>
                <w:szCs w:val="22"/>
              </w:rPr>
              <w:t xml:space="preserve"> lietojumprogrammas </w:t>
            </w:r>
            <w:r w:rsidRPr="006E5D9C">
              <w:rPr>
                <w:i/>
                <w:iCs/>
                <w:color w:val="000000"/>
                <w:sz w:val="22"/>
                <w:szCs w:val="22"/>
              </w:rPr>
              <w:t>Word, Excel</w:t>
            </w:r>
          </w:p>
        </w:tc>
        <w:tc>
          <w:tcPr>
            <w:tcW w:w="1701" w:type="dxa"/>
            <w:shd w:val="clear" w:color="auto" w:fill="F2F2F2" w:themeFill="background1" w:themeFillShade="F2"/>
          </w:tcPr>
          <w:p w14:paraId="21DB722A" w14:textId="77777777" w:rsidR="00F301EB" w:rsidRPr="006E5D9C" w:rsidRDefault="00F301EB" w:rsidP="00F501A7">
            <w:pPr>
              <w:tabs>
                <w:tab w:val="left" w:pos="284"/>
              </w:tabs>
              <w:jc w:val="center"/>
              <w:rPr>
                <w:b/>
                <w:bCs/>
                <w:sz w:val="22"/>
                <w:szCs w:val="22"/>
                <w:lang w:eastAsia="ar-SA"/>
              </w:rPr>
            </w:pPr>
            <w:r w:rsidRPr="006E5D9C">
              <w:rPr>
                <w:sz w:val="22"/>
                <w:szCs w:val="22"/>
                <w:lang w:eastAsia="ar-SA"/>
              </w:rPr>
              <w:t>Ekspertu grupas vadītājs (S.Strazdiņa)</w:t>
            </w:r>
          </w:p>
        </w:tc>
      </w:tr>
    </w:tbl>
    <w:p w14:paraId="69C0DFE3" w14:textId="77777777" w:rsidR="00F301EB" w:rsidRPr="006E5D9C" w:rsidRDefault="00F301EB" w:rsidP="00F301EB">
      <w:pPr>
        <w:tabs>
          <w:tab w:val="left" w:pos="192"/>
          <w:tab w:val="left" w:pos="284"/>
          <w:tab w:val="center" w:pos="4394"/>
        </w:tabs>
        <w:suppressAutoHyphens/>
        <w:ind w:right="-483"/>
        <w:jc w:val="both"/>
        <w:rPr>
          <w:rFonts w:ascii="Times New Roman" w:eastAsia="Times New Roman" w:hAnsi="Times New Roman" w:cs="Times New Roman"/>
          <w:i/>
          <w:iCs/>
          <w:lang w:eastAsia="ar-SA"/>
        </w:rPr>
      </w:pPr>
      <w:r w:rsidRPr="006E5D9C">
        <w:rPr>
          <w:rFonts w:ascii="Times New Roman" w:eastAsia="Times New Roman" w:hAnsi="Times New Roman" w:cs="Times New Roman"/>
          <w:i/>
          <w:iCs/>
          <w:lang w:eastAsia="ar-SA"/>
        </w:rPr>
        <w:t xml:space="preserve"> </w:t>
      </w:r>
    </w:p>
    <w:p w14:paraId="275A056C" w14:textId="77777777" w:rsidR="00F301EB" w:rsidRPr="006E5D9C" w:rsidRDefault="00F301EB" w:rsidP="00F301EB">
      <w:pPr>
        <w:tabs>
          <w:tab w:val="left" w:pos="284"/>
        </w:tabs>
        <w:suppressAutoHyphens/>
        <w:spacing w:after="0" w:line="240" w:lineRule="auto"/>
        <w:ind w:right="-483"/>
        <w:rPr>
          <w:rFonts w:ascii="Times New Roman" w:eastAsia="Times New Roman" w:hAnsi="Times New Roman" w:cs="Times New Roman"/>
          <w:i/>
          <w:iCs/>
          <w:lang w:eastAsia="ar-SA"/>
        </w:rPr>
      </w:pPr>
      <w:r w:rsidRPr="006E5D9C">
        <w:rPr>
          <w:rFonts w:ascii="Times New Roman" w:eastAsia="Times New Roman" w:hAnsi="Times New Roman" w:cs="Times New Roman"/>
          <w:i/>
          <w:iCs/>
          <w:lang w:eastAsia="ar-SA"/>
        </w:rPr>
        <w:t>(</w:t>
      </w:r>
      <w:bookmarkStart w:id="17" w:name="_Hlk141797130"/>
      <w:r w:rsidRPr="006E5D9C">
        <w:rPr>
          <w:rFonts w:ascii="Times New Roman" w:eastAsia="Times New Roman" w:hAnsi="Times New Roman" w:cs="Times New Roman"/>
          <w:i/>
          <w:iCs/>
          <w:lang w:eastAsia="ar-SA"/>
        </w:rPr>
        <w:t>Pretendents pēc iespējas detalizēti apraksta pakalpojuma īstenošanu atbilstoši iepirkuma procedūras nolikuma un Tehniskajā specifikācijā norādītajām prasībām</w:t>
      </w:r>
      <w:bookmarkEnd w:id="17"/>
      <w:r w:rsidRPr="006E5D9C">
        <w:rPr>
          <w:rFonts w:ascii="Times New Roman" w:eastAsia="Times New Roman" w:hAnsi="Times New Roman" w:cs="Times New Roman"/>
          <w:i/>
          <w:iCs/>
          <w:lang w:eastAsia="ar-SA"/>
        </w:rPr>
        <w:t xml:space="preserve">).  </w:t>
      </w:r>
    </w:p>
    <w:p w14:paraId="438EC0AC" w14:textId="77777777" w:rsidR="00F301EB" w:rsidRPr="006E5D9C" w:rsidRDefault="00F301EB" w:rsidP="00F301EB">
      <w:pPr>
        <w:tabs>
          <w:tab w:val="left" w:pos="284"/>
        </w:tabs>
        <w:suppressAutoHyphens/>
        <w:spacing w:after="0" w:line="240" w:lineRule="auto"/>
        <w:ind w:left="-142" w:right="-483" w:firstLine="142"/>
        <w:jc w:val="center"/>
        <w:rPr>
          <w:rFonts w:ascii="Times New Roman" w:eastAsia="Times New Roman" w:hAnsi="Times New Roman" w:cs="Times New Roman"/>
          <w:lang w:eastAsia="ar-SA"/>
        </w:rPr>
      </w:pPr>
    </w:p>
    <w:p w14:paraId="5682686A" w14:textId="77777777" w:rsidR="00F301EB" w:rsidRPr="006E5D9C" w:rsidRDefault="00F301EB" w:rsidP="00F301EB">
      <w:pPr>
        <w:tabs>
          <w:tab w:val="left" w:pos="284"/>
        </w:tabs>
        <w:suppressAutoHyphens/>
        <w:spacing w:after="0" w:line="240" w:lineRule="auto"/>
        <w:ind w:left="-142" w:right="-483" w:firstLine="142"/>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12. gadījumā, ja piedāvājums satur komercnoslēpumu, norāda (pievienojot pamatojumu), kāda informācija iesniegtajā piedāvājumā ir komercnoslēpums_______________________________________.</w:t>
      </w:r>
    </w:p>
    <w:p w14:paraId="63EC93DB" w14:textId="77777777" w:rsidR="00F301EB" w:rsidRPr="006E5D9C" w:rsidRDefault="00F301EB" w:rsidP="00F301EB">
      <w:pPr>
        <w:keepLines/>
        <w:widowControl w:val="0"/>
        <w:suppressAutoHyphens/>
        <w:spacing w:before="240" w:after="240" w:line="240" w:lineRule="auto"/>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Paraksta pretendenta vadītājs vai vadītāja pilnvarota persona¹:</w:t>
      </w:r>
    </w:p>
    <w:tbl>
      <w:tblPr>
        <w:tblW w:w="0" w:type="auto"/>
        <w:jc w:val="center"/>
        <w:tblLayout w:type="fixed"/>
        <w:tblLook w:val="0000" w:firstRow="0" w:lastRow="0" w:firstColumn="0" w:lastColumn="0" w:noHBand="0" w:noVBand="0"/>
      </w:tblPr>
      <w:tblGrid>
        <w:gridCol w:w="4239"/>
        <w:gridCol w:w="4057"/>
      </w:tblGrid>
      <w:tr w:rsidR="00F301EB" w:rsidRPr="006E5D9C" w14:paraId="7D41334F" w14:textId="77777777" w:rsidTr="00F501A7">
        <w:trPr>
          <w:trHeight w:val="515"/>
          <w:jc w:val="center"/>
        </w:trPr>
        <w:tc>
          <w:tcPr>
            <w:tcW w:w="4239" w:type="dxa"/>
            <w:tcBorders>
              <w:top w:val="single" w:sz="4" w:space="0" w:color="000000"/>
              <w:left w:val="single" w:sz="4" w:space="0" w:color="000000"/>
              <w:bottom w:val="single" w:sz="4" w:space="0" w:color="000000"/>
            </w:tcBorders>
            <w:shd w:val="clear" w:color="auto" w:fill="F2F2F2"/>
          </w:tcPr>
          <w:p w14:paraId="05F1213D" w14:textId="77777777" w:rsidR="00F301EB" w:rsidRPr="006E5D9C" w:rsidRDefault="00F301EB" w:rsidP="00F501A7">
            <w:pPr>
              <w:suppressAutoHyphens/>
              <w:snapToGrid w:val="0"/>
              <w:spacing w:after="0" w:line="240" w:lineRule="auto"/>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Vārds, uzvārds, amats</w:t>
            </w:r>
          </w:p>
        </w:tc>
        <w:tc>
          <w:tcPr>
            <w:tcW w:w="4057" w:type="dxa"/>
            <w:tcBorders>
              <w:top w:val="single" w:sz="4" w:space="0" w:color="000000"/>
              <w:left w:val="single" w:sz="4" w:space="0" w:color="000000"/>
              <w:bottom w:val="single" w:sz="4" w:space="0" w:color="000000"/>
              <w:right w:val="single" w:sz="4" w:space="0" w:color="000000"/>
            </w:tcBorders>
          </w:tcPr>
          <w:p w14:paraId="0E94CB20" w14:textId="77777777" w:rsidR="00F301EB" w:rsidRPr="006E5D9C" w:rsidRDefault="00F301EB" w:rsidP="00F501A7">
            <w:pPr>
              <w:suppressAutoHyphens/>
              <w:snapToGrid w:val="0"/>
              <w:spacing w:after="0" w:line="240" w:lineRule="auto"/>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Valdes locekle Ilze Paleja</w:t>
            </w:r>
          </w:p>
        </w:tc>
      </w:tr>
      <w:tr w:rsidR="00F301EB" w:rsidRPr="006E5D9C" w14:paraId="4D7E64A7" w14:textId="77777777" w:rsidTr="00F501A7">
        <w:trPr>
          <w:trHeight w:val="469"/>
          <w:jc w:val="center"/>
        </w:trPr>
        <w:tc>
          <w:tcPr>
            <w:tcW w:w="4239" w:type="dxa"/>
            <w:tcBorders>
              <w:left w:val="single" w:sz="4" w:space="0" w:color="000000"/>
              <w:bottom w:val="single" w:sz="4" w:space="0" w:color="000000"/>
            </w:tcBorders>
            <w:shd w:val="clear" w:color="auto" w:fill="F2F2F2"/>
          </w:tcPr>
          <w:p w14:paraId="495A4FBD" w14:textId="77777777" w:rsidR="00F301EB" w:rsidRPr="006E5D9C" w:rsidRDefault="00F301EB" w:rsidP="00F501A7">
            <w:pPr>
              <w:suppressAutoHyphens/>
              <w:snapToGrid w:val="0"/>
              <w:spacing w:after="0" w:line="240" w:lineRule="auto"/>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*Paraksts</w:t>
            </w:r>
          </w:p>
        </w:tc>
        <w:tc>
          <w:tcPr>
            <w:tcW w:w="4057" w:type="dxa"/>
            <w:tcBorders>
              <w:left w:val="single" w:sz="4" w:space="0" w:color="000000"/>
              <w:bottom w:val="single" w:sz="4" w:space="0" w:color="000000"/>
              <w:right w:val="single" w:sz="4" w:space="0" w:color="000000"/>
            </w:tcBorders>
          </w:tcPr>
          <w:p w14:paraId="28B1F12F" w14:textId="77777777" w:rsidR="00F301EB" w:rsidRPr="006E5D9C" w:rsidRDefault="00F301EB" w:rsidP="00F501A7">
            <w:pPr>
              <w:suppressAutoHyphens/>
              <w:snapToGrid w:val="0"/>
              <w:spacing w:after="0" w:line="240" w:lineRule="auto"/>
              <w:rPr>
                <w:rFonts w:ascii="Times New Roman" w:eastAsia="Times New Roman" w:hAnsi="Times New Roman" w:cs="Times New Roman"/>
                <w:lang w:eastAsia="ar-SA"/>
              </w:rPr>
            </w:pPr>
          </w:p>
        </w:tc>
      </w:tr>
      <w:tr w:rsidR="00F301EB" w:rsidRPr="006E5D9C" w14:paraId="36BED148" w14:textId="77777777" w:rsidTr="00F501A7">
        <w:trPr>
          <w:jc w:val="center"/>
        </w:trPr>
        <w:tc>
          <w:tcPr>
            <w:tcW w:w="4239" w:type="dxa"/>
            <w:tcBorders>
              <w:left w:val="single" w:sz="4" w:space="0" w:color="000000"/>
            </w:tcBorders>
            <w:shd w:val="clear" w:color="auto" w:fill="F2F2F2"/>
          </w:tcPr>
          <w:p w14:paraId="04E82693" w14:textId="77777777" w:rsidR="00F301EB" w:rsidRPr="006E5D9C" w:rsidRDefault="00F301EB" w:rsidP="00F501A7">
            <w:pPr>
              <w:suppressAutoHyphens/>
              <w:snapToGrid w:val="0"/>
              <w:spacing w:after="0" w:line="240" w:lineRule="auto"/>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Datums</w:t>
            </w:r>
          </w:p>
        </w:tc>
        <w:tc>
          <w:tcPr>
            <w:tcW w:w="4057" w:type="dxa"/>
            <w:tcBorders>
              <w:left w:val="single" w:sz="4" w:space="0" w:color="000000"/>
              <w:right w:val="single" w:sz="4" w:space="0" w:color="000000"/>
            </w:tcBorders>
          </w:tcPr>
          <w:p w14:paraId="591C88F4" w14:textId="77777777" w:rsidR="00F301EB" w:rsidRPr="006E5D9C" w:rsidRDefault="00F301EB" w:rsidP="00F501A7">
            <w:pPr>
              <w:suppressAutoHyphens/>
              <w:snapToGrid w:val="0"/>
              <w:spacing w:after="0" w:line="240" w:lineRule="auto"/>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Datums skatāms laika zīmogā</w:t>
            </w:r>
          </w:p>
        </w:tc>
      </w:tr>
      <w:tr w:rsidR="00F301EB" w:rsidRPr="006E5D9C" w14:paraId="06F36CC3" w14:textId="77777777" w:rsidTr="00F501A7">
        <w:trPr>
          <w:jc w:val="center"/>
        </w:trPr>
        <w:tc>
          <w:tcPr>
            <w:tcW w:w="4239" w:type="dxa"/>
            <w:tcBorders>
              <w:left w:val="single" w:sz="4" w:space="0" w:color="000000"/>
              <w:bottom w:val="single" w:sz="4" w:space="0" w:color="000000"/>
            </w:tcBorders>
            <w:shd w:val="clear" w:color="auto" w:fill="F2F2F2"/>
          </w:tcPr>
          <w:p w14:paraId="516F8C6D" w14:textId="77777777" w:rsidR="00F301EB" w:rsidRPr="006E5D9C" w:rsidRDefault="00F301EB" w:rsidP="00F501A7">
            <w:pPr>
              <w:suppressAutoHyphens/>
              <w:snapToGrid w:val="0"/>
              <w:spacing w:after="0" w:line="240" w:lineRule="auto"/>
              <w:rPr>
                <w:rFonts w:ascii="Times New Roman" w:eastAsia="Times New Roman" w:hAnsi="Times New Roman" w:cs="Times New Roman"/>
                <w:b/>
                <w:lang w:eastAsia="ar-SA"/>
              </w:rPr>
            </w:pPr>
          </w:p>
        </w:tc>
        <w:tc>
          <w:tcPr>
            <w:tcW w:w="4057" w:type="dxa"/>
            <w:tcBorders>
              <w:left w:val="single" w:sz="4" w:space="0" w:color="000000"/>
              <w:bottom w:val="single" w:sz="4" w:space="0" w:color="000000"/>
              <w:right w:val="single" w:sz="4" w:space="0" w:color="000000"/>
            </w:tcBorders>
          </w:tcPr>
          <w:p w14:paraId="3F6B0033" w14:textId="77777777" w:rsidR="00F301EB" w:rsidRPr="006E5D9C" w:rsidRDefault="00F301EB" w:rsidP="00F501A7">
            <w:pPr>
              <w:suppressAutoHyphens/>
              <w:snapToGrid w:val="0"/>
              <w:spacing w:after="0" w:line="240" w:lineRule="auto"/>
              <w:rPr>
                <w:rFonts w:ascii="Times New Roman" w:eastAsia="Times New Roman" w:hAnsi="Times New Roman" w:cs="Times New Roman"/>
                <w:lang w:eastAsia="ar-SA"/>
              </w:rPr>
            </w:pPr>
          </w:p>
        </w:tc>
      </w:tr>
    </w:tbl>
    <w:p w14:paraId="43A02C36" w14:textId="77777777" w:rsidR="00F301EB" w:rsidRPr="006E5D9C" w:rsidRDefault="00F301EB" w:rsidP="00F301EB">
      <w:pPr>
        <w:rPr>
          <w:rFonts w:ascii="Times New Roman" w:eastAsia="Times New Roman" w:hAnsi="Times New Roman" w:cs="Times New Roman"/>
          <w:sz w:val="16"/>
          <w:szCs w:val="16"/>
        </w:rPr>
      </w:pPr>
      <w:r w:rsidRPr="006E5D9C">
        <w:rPr>
          <w:rFonts w:ascii="Times New Roman" w:hAnsi="Times New Roman" w:cs="Times New Roman"/>
          <w:sz w:val="16"/>
          <w:szCs w:val="16"/>
          <w:vertAlign w:val="superscript"/>
        </w:rPr>
        <w:footnoteRef/>
      </w:r>
      <w:r w:rsidRPr="006E5D9C">
        <w:rPr>
          <w:rFonts w:ascii="Times New Roman" w:hAnsi="Times New Roman" w:cs="Times New Roman"/>
          <w:sz w:val="16"/>
          <w:szCs w:val="16"/>
        </w:rPr>
        <w:t xml:space="preserve"> </w:t>
      </w:r>
      <w:r w:rsidRPr="006E5D9C">
        <w:rPr>
          <w:rFonts w:ascii="Times New Roman" w:eastAsia="Times New Roman" w:hAnsi="Times New Roman" w:cs="Times New Roman"/>
          <w:sz w:val="16"/>
          <w:szCs w:val="16"/>
        </w:rPr>
        <w:t xml:space="preserve">paraksta Pretendentu pārstāvēt tiesīga persona (saskaņā ar ierakstiem komercreģistrā) vai pilnvarota persona (šādā gadījumā piedāvājumam obligāti jāpievieno pilnvara vai pilnvaras apliecināta kopija). </w:t>
      </w:r>
    </w:p>
    <w:p w14:paraId="72CCF65F" w14:textId="77777777" w:rsidR="00F301EB" w:rsidRPr="006E5D9C" w:rsidRDefault="00F301EB" w:rsidP="00F301EB">
      <w:pPr>
        <w:rPr>
          <w:rFonts w:ascii="Times New Roman" w:eastAsia="Times New Roman" w:hAnsi="Times New Roman" w:cs="Times New Roman"/>
        </w:rPr>
      </w:pPr>
    </w:p>
    <w:p w14:paraId="3C1483C9" w14:textId="77777777" w:rsidR="00F301EB" w:rsidRPr="006E5D9C" w:rsidRDefault="00F301EB" w:rsidP="00F301EB">
      <w:pPr>
        <w:spacing w:line="256" w:lineRule="auto"/>
        <w:jc w:val="center"/>
        <w:rPr>
          <w:rFonts w:ascii="Times New Roman" w:hAnsi="Times New Roman" w:cs="Times New Roman"/>
        </w:rPr>
      </w:pPr>
      <w:r w:rsidRPr="006E5D9C">
        <w:rPr>
          <w:rFonts w:ascii="Times New Roman" w:hAnsi="Times New Roman" w:cs="Times New Roman"/>
        </w:rPr>
        <w:t>* DOKUMENTS IR PARAKSTĪTS AR DROŠU ELEKTRONISKO PARAKSTU UN SATUR LAIKA ZĪMOGU</w:t>
      </w:r>
    </w:p>
    <w:p w14:paraId="7A1097CC" w14:textId="77777777" w:rsidR="00F301EB" w:rsidRPr="006E5D9C" w:rsidRDefault="00F301EB" w:rsidP="00F301EB">
      <w:pPr>
        <w:rPr>
          <w:rFonts w:ascii="Times New Roman" w:hAnsi="Times New Roman" w:cs="Times New Roman"/>
        </w:rPr>
      </w:pPr>
    </w:p>
    <w:p w14:paraId="3C84DCA5" w14:textId="77777777" w:rsidR="00F301EB" w:rsidRPr="006E5D9C" w:rsidRDefault="00F301EB" w:rsidP="00F301EB">
      <w:pPr>
        <w:rPr>
          <w:rFonts w:ascii="Times New Roman" w:hAnsi="Times New Roman" w:cs="Times New Roman"/>
        </w:rPr>
      </w:pPr>
    </w:p>
    <w:p w14:paraId="47C7EB34" w14:textId="77777777" w:rsidR="00F301EB" w:rsidRPr="006E5D9C" w:rsidRDefault="00F301EB" w:rsidP="00F301EB">
      <w:pPr>
        <w:rPr>
          <w:rFonts w:ascii="Times New Roman" w:hAnsi="Times New Roman" w:cs="Times New Roman"/>
        </w:rPr>
      </w:pPr>
    </w:p>
    <w:p w14:paraId="4A549BAB" w14:textId="77777777" w:rsidR="00F301EB" w:rsidRPr="006E5D9C" w:rsidRDefault="00F301EB" w:rsidP="00F301EB">
      <w:pPr>
        <w:rPr>
          <w:rFonts w:ascii="Times New Roman" w:hAnsi="Times New Roman" w:cs="Times New Roman"/>
        </w:rPr>
      </w:pPr>
    </w:p>
    <w:p w14:paraId="250FC1C6" w14:textId="77777777" w:rsidR="00F301EB" w:rsidRPr="006E5D9C" w:rsidRDefault="00F301EB" w:rsidP="00F301EB">
      <w:pPr>
        <w:rPr>
          <w:rFonts w:ascii="Times New Roman" w:hAnsi="Times New Roman" w:cs="Times New Roman"/>
        </w:rPr>
      </w:pPr>
    </w:p>
    <w:p w14:paraId="02A95794" w14:textId="77777777" w:rsidR="00F301EB" w:rsidRPr="006E5D9C" w:rsidRDefault="00F301EB" w:rsidP="00F301EB">
      <w:pPr>
        <w:rPr>
          <w:rFonts w:ascii="Times New Roman" w:hAnsi="Times New Roman" w:cs="Times New Roman"/>
        </w:rPr>
      </w:pPr>
    </w:p>
    <w:p w14:paraId="2ACAF784" w14:textId="77777777" w:rsidR="00F301EB" w:rsidRPr="006E5D9C" w:rsidRDefault="00F301EB" w:rsidP="00F301EB">
      <w:pPr>
        <w:rPr>
          <w:rFonts w:ascii="Times New Roman" w:hAnsi="Times New Roman" w:cs="Times New Roman"/>
        </w:rPr>
      </w:pPr>
    </w:p>
    <w:p w14:paraId="0715FB45" w14:textId="77777777" w:rsidR="00F301EB" w:rsidRPr="006E5D9C" w:rsidRDefault="00F301EB" w:rsidP="00F301EB">
      <w:pPr>
        <w:rPr>
          <w:rFonts w:ascii="Times New Roman" w:hAnsi="Times New Roman" w:cs="Times New Roman"/>
        </w:rPr>
      </w:pPr>
    </w:p>
    <w:p w14:paraId="6C796795" w14:textId="77777777" w:rsidR="00F301EB" w:rsidRPr="006E5D9C" w:rsidRDefault="00F301EB" w:rsidP="00F301EB">
      <w:pPr>
        <w:rPr>
          <w:rFonts w:ascii="Times New Roman" w:hAnsi="Times New Roman" w:cs="Times New Roman"/>
        </w:rPr>
      </w:pPr>
    </w:p>
    <w:p w14:paraId="56C49FAA" w14:textId="77777777" w:rsidR="00F301EB" w:rsidRPr="006E5D9C" w:rsidRDefault="00F301EB" w:rsidP="00F301EB">
      <w:pPr>
        <w:rPr>
          <w:rFonts w:ascii="Times New Roman" w:hAnsi="Times New Roman" w:cs="Times New Roman"/>
        </w:rPr>
      </w:pPr>
    </w:p>
    <w:p w14:paraId="7921D24C" w14:textId="77777777" w:rsidR="006E5D9C" w:rsidRPr="006E5D9C" w:rsidRDefault="006E5D9C" w:rsidP="00F301EB">
      <w:pPr>
        <w:rPr>
          <w:rFonts w:ascii="Times New Roman" w:hAnsi="Times New Roman" w:cs="Times New Roman"/>
        </w:rPr>
      </w:pPr>
    </w:p>
    <w:p w14:paraId="6950682D" w14:textId="77777777" w:rsidR="00F17303" w:rsidRPr="006E5D9C" w:rsidRDefault="00F17303">
      <w:pPr>
        <w:tabs>
          <w:tab w:val="left" w:pos="643"/>
        </w:tabs>
        <w:spacing w:after="0" w:line="240" w:lineRule="auto"/>
        <w:ind w:left="720"/>
        <w:jc w:val="right"/>
        <w:rPr>
          <w:rFonts w:ascii="Times New Roman" w:eastAsia="Times New Roman" w:hAnsi="Times New Roman" w:cs="Times New Roman"/>
          <w:i/>
        </w:rPr>
      </w:pPr>
    </w:p>
    <w:p w14:paraId="4CB97D55" w14:textId="77777777" w:rsidR="00F17303" w:rsidRPr="006E5D9C" w:rsidRDefault="00256D89">
      <w:pPr>
        <w:tabs>
          <w:tab w:val="left" w:pos="643"/>
        </w:tabs>
        <w:spacing w:after="0" w:line="240" w:lineRule="auto"/>
        <w:ind w:left="720"/>
        <w:jc w:val="right"/>
        <w:rPr>
          <w:rFonts w:ascii="Times New Roman" w:eastAsia="Times New Roman" w:hAnsi="Times New Roman" w:cs="Times New Roman"/>
          <w:i/>
        </w:rPr>
      </w:pPr>
      <w:r w:rsidRPr="006E5D9C">
        <w:rPr>
          <w:rFonts w:ascii="Times New Roman" w:eastAsia="Times New Roman" w:hAnsi="Times New Roman" w:cs="Times New Roman"/>
          <w:i/>
        </w:rPr>
        <w:t>Pielikums Nr.3</w:t>
      </w:r>
    </w:p>
    <w:p w14:paraId="030A10CE" w14:textId="6F296013" w:rsidR="00F17303" w:rsidRPr="006E5D9C" w:rsidRDefault="00256D89">
      <w:pPr>
        <w:tabs>
          <w:tab w:val="left" w:pos="643"/>
        </w:tabs>
        <w:spacing w:after="0" w:line="240" w:lineRule="auto"/>
        <w:ind w:left="720" w:hanging="360"/>
        <w:jc w:val="right"/>
        <w:rPr>
          <w:rFonts w:ascii="Times New Roman" w:eastAsia="Times New Roman" w:hAnsi="Times New Roman" w:cs="Times New Roman"/>
        </w:rPr>
      </w:pPr>
      <w:r w:rsidRPr="006E5D9C">
        <w:rPr>
          <w:rFonts w:ascii="Times New Roman" w:eastAsia="Times New Roman" w:hAnsi="Times New Roman" w:cs="Times New Roman"/>
        </w:rPr>
        <w:t>Līgumam Nr.</w:t>
      </w:r>
      <w:r w:rsidRPr="006E5D9C">
        <w:rPr>
          <w:rFonts w:ascii="Times New Roman" w:hAnsi="Times New Roman" w:cs="Times New Roman"/>
        </w:rPr>
        <w:t xml:space="preserve"> </w:t>
      </w:r>
      <w:r w:rsidRPr="006E5D9C">
        <w:rPr>
          <w:rFonts w:ascii="Times New Roman" w:eastAsia="Times New Roman" w:hAnsi="Times New Roman" w:cs="Times New Roman"/>
        </w:rPr>
        <w:t>5-13/</w:t>
      </w:r>
      <w:r w:rsidR="00F301EB" w:rsidRPr="006E5D9C">
        <w:rPr>
          <w:rFonts w:ascii="Times New Roman" w:eastAsia="Times New Roman" w:hAnsi="Times New Roman" w:cs="Times New Roman"/>
        </w:rPr>
        <w:t>125</w:t>
      </w:r>
    </w:p>
    <w:p w14:paraId="34336A08" w14:textId="77777777" w:rsidR="00F17303" w:rsidRPr="006E5D9C" w:rsidRDefault="00F17303">
      <w:pPr>
        <w:tabs>
          <w:tab w:val="left" w:pos="643"/>
        </w:tabs>
        <w:spacing w:after="0" w:line="240" w:lineRule="auto"/>
        <w:ind w:left="720"/>
        <w:jc w:val="right"/>
        <w:rPr>
          <w:rFonts w:ascii="Times New Roman" w:eastAsia="Times New Roman" w:hAnsi="Times New Roman" w:cs="Times New Roman"/>
        </w:rPr>
      </w:pPr>
    </w:p>
    <w:p w14:paraId="33777B6B" w14:textId="77777777" w:rsidR="00F17303" w:rsidRPr="006E5D9C" w:rsidRDefault="00F17303">
      <w:pPr>
        <w:spacing w:after="0" w:line="240" w:lineRule="auto"/>
        <w:jc w:val="center"/>
        <w:rPr>
          <w:rFonts w:ascii="Times New Roman" w:eastAsia="Times New Roman" w:hAnsi="Times New Roman" w:cs="Times New Roman"/>
          <w:b/>
        </w:rPr>
      </w:pPr>
    </w:p>
    <w:p w14:paraId="09C67F6E" w14:textId="77777777" w:rsidR="00F17303" w:rsidRPr="006E5D9C" w:rsidRDefault="00F17303">
      <w:pPr>
        <w:spacing w:after="0" w:line="240" w:lineRule="auto"/>
        <w:jc w:val="center"/>
        <w:rPr>
          <w:rFonts w:ascii="Times New Roman" w:eastAsia="Times New Roman" w:hAnsi="Times New Roman" w:cs="Times New Roman"/>
          <w:b/>
        </w:rPr>
      </w:pPr>
    </w:p>
    <w:p w14:paraId="345CFB12" w14:textId="77777777" w:rsidR="00F301EB" w:rsidRPr="006E5D9C" w:rsidRDefault="00F301EB" w:rsidP="00F301EB">
      <w:pPr>
        <w:suppressAutoHyphens/>
        <w:spacing w:after="0" w:line="240" w:lineRule="auto"/>
        <w:jc w:val="center"/>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Iepirkuma ID Nr. BAC 2024/5-12/20</w:t>
      </w:r>
    </w:p>
    <w:p w14:paraId="6E18A75F" w14:textId="77777777" w:rsidR="00F301EB" w:rsidRPr="006E5D9C" w:rsidRDefault="00F301EB" w:rsidP="00F301EB">
      <w:pPr>
        <w:suppressAutoHyphens/>
        <w:spacing w:after="0" w:line="240" w:lineRule="auto"/>
        <w:jc w:val="center"/>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w:t>
      </w:r>
      <w:r w:rsidRPr="006E5D9C">
        <w:rPr>
          <w:rFonts w:ascii="Times New Roman" w:eastAsia="Times New Roman" w:hAnsi="Times New Roman" w:cs="Times New Roman"/>
          <w:b/>
          <w:bCs/>
        </w:rPr>
        <w:t>Vienotu Ārpusģimenes aprūpes atbalstu centru īstenoto mācību programmu vērtēšanas kritēriju izstrāde, specializēto audžuģimeņu mācību programmas izvērtēšana un aktualizēšana</w:t>
      </w:r>
      <w:r w:rsidRPr="006E5D9C">
        <w:rPr>
          <w:rFonts w:ascii="Times New Roman" w:eastAsia="Times New Roman" w:hAnsi="Times New Roman" w:cs="Times New Roman"/>
          <w:b/>
          <w:lang w:eastAsia="ar-SA"/>
        </w:rPr>
        <w:t xml:space="preserve">” </w:t>
      </w:r>
    </w:p>
    <w:p w14:paraId="42D9CC71" w14:textId="77777777" w:rsidR="00F301EB" w:rsidRPr="006E5D9C" w:rsidRDefault="00F301EB" w:rsidP="00F301EB">
      <w:pPr>
        <w:suppressAutoHyphens/>
        <w:spacing w:after="0" w:line="240" w:lineRule="auto"/>
        <w:jc w:val="right"/>
        <w:rPr>
          <w:rFonts w:ascii="Times New Roman" w:eastAsia="Times New Roman" w:hAnsi="Times New Roman" w:cs="Times New Roman"/>
          <w:b/>
          <w:lang w:eastAsia="ar-SA"/>
        </w:rPr>
      </w:pPr>
    </w:p>
    <w:p w14:paraId="3884D84D" w14:textId="77777777" w:rsidR="00F301EB" w:rsidRPr="006E5D9C" w:rsidRDefault="00F301EB" w:rsidP="00F301EB">
      <w:pPr>
        <w:suppressAutoHyphens/>
        <w:spacing w:after="0" w:line="240" w:lineRule="auto"/>
        <w:jc w:val="center"/>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 xml:space="preserve">finanšu piedāvājums </w:t>
      </w:r>
    </w:p>
    <w:p w14:paraId="5B6AE63A" w14:textId="77777777" w:rsidR="00F301EB" w:rsidRPr="006E5D9C" w:rsidRDefault="00F301EB" w:rsidP="00F301EB">
      <w:pPr>
        <w:suppressAutoHyphens/>
        <w:spacing w:after="0" w:line="240" w:lineRule="auto"/>
        <w:jc w:val="both"/>
        <w:rPr>
          <w:rFonts w:ascii="Times New Roman" w:eastAsia="Times New Roman" w:hAnsi="Times New Roman" w:cs="Times New Roman"/>
          <w:b/>
          <w:lang w:eastAsia="ar-SA"/>
        </w:rPr>
      </w:pPr>
    </w:p>
    <w:p w14:paraId="2F0F1A42" w14:textId="77777777" w:rsidR="00F301EB" w:rsidRPr="006E5D9C" w:rsidRDefault="00F301EB" w:rsidP="00F301EB">
      <w:pPr>
        <w:suppressAutoHyphens/>
        <w:spacing w:after="0" w:line="240" w:lineRule="auto"/>
        <w:jc w:val="both"/>
        <w:rPr>
          <w:rFonts w:ascii="Times New Roman" w:eastAsia="Times New Roman" w:hAnsi="Times New Roman" w:cs="Times New Roman"/>
          <w:b/>
          <w:lang w:eastAsia="ar-SA"/>
        </w:rPr>
      </w:pPr>
    </w:p>
    <w:p w14:paraId="716F31FC" w14:textId="77777777" w:rsidR="00F301EB" w:rsidRPr="006E5D9C" w:rsidRDefault="00F301EB" w:rsidP="00F301EB">
      <w:pPr>
        <w:suppressAutoHyphens/>
        <w:spacing w:after="0" w:line="240" w:lineRule="auto"/>
        <w:ind w:firstLine="720"/>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Saskaņā ar iepirkuma ID Nr.</w:t>
      </w:r>
      <w:r w:rsidRPr="006E5D9C">
        <w:rPr>
          <w:rFonts w:ascii="Times New Roman" w:hAnsi="Times New Roman" w:cs="Times New Roman"/>
        </w:rPr>
        <w:t xml:space="preserve"> </w:t>
      </w:r>
      <w:r w:rsidRPr="006E5D9C">
        <w:rPr>
          <w:rFonts w:ascii="Times New Roman" w:eastAsia="Times New Roman" w:hAnsi="Times New Roman" w:cs="Times New Roman"/>
          <w:lang w:eastAsia="ar-SA"/>
        </w:rPr>
        <w:t>BAC 2024/5-12/20 “</w:t>
      </w:r>
      <w:r w:rsidRPr="006E5D9C">
        <w:rPr>
          <w:rFonts w:ascii="Times New Roman" w:eastAsia="Times New Roman" w:hAnsi="Times New Roman" w:cs="Times New Roman"/>
        </w:rPr>
        <w:t>Vienotu Ārpusģimenes aprūpes atbalstu centru īstenoto mācību programmu vērtēšanas kritēriju izstrāde, specializēto audžuģimeņu mācību programmas izvērtēšana un aktualizēšana</w:t>
      </w:r>
      <w:r w:rsidRPr="006E5D9C">
        <w:rPr>
          <w:rFonts w:ascii="Times New Roman" w:eastAsia="Times New Roman" w:hAnsi="Times New Roman" w:cs="Times New Roman"/>
          <w:lang w:eastAsia="ar-SA"/>
        </w:rPr>
        <w:t xml:space="preserve">” nolikumā un tehniskajā specifikācijā minētajām prasībām, kopējā līguma summa, ieskaitot pilnīgi visus izdevumus, pilnībā ievērojot iepirkuma nolikuma un tehniskās specifikācijas prasības ir 24 000 EUR (divdesmit četri tūkstoši eiro, 00 centi), bez PVN. </w:t>
      </w:r>
    </w:p>
    <w:p w14:paraId="51DD92D9" w14:textId="77777777" w:rsidR="00F301EB" w:rsidRPr="006E5D9C" w:rsidRDefault="00F301EB" w:rsidP="00F301EB">
      <w:pPr>
        <w:suppressAutoHyphens/>
        <w:spacing w:after="0" w:line="240" w:lineRule="auto"/>
        <w:ind w:firstLine="720"/>
        <w:jc w:val="both"/>
        <w:rPr>
          <w:rFonts w:ascii="Times New Roman" w:eastAsia="Times New Roman" w:hAnsi="Times New Roman" w:cs="Times New Roman"/>
          <w:lang w:eastAsia="ar-SA"/>
        </w:rPr>
      </w:pPr>
    </w:p>
    <w:p w14:paraId="3C5763E0" w14:textId="77777777" w:rsidR="00F301EB" w:rsidRPr="006E5D9C" w:rsidRDefault="00F301EB" w:rsidP="00F301EB">
      <w:pPr>
        <w:suppressAutoHyphens/>
        <w:spacing w:after="0" w:line="240" w:lineRule="auto"/>
        <w:ind w:firstLine="720"/>
        <w:jc w:val="both"/>
        <w:rPr>
          <w:rFonts w:ascii="Times New Roman" w:eastAsia="Times New Roman" w:hAnsi="Times New Roman" w:cs="Times New Roman"/>
          <w:u w:val="single"/>
          <w:lang w:eastAsia="ar-SA"/>
        </w:rPr>
      </w:pPr>
      <w:r w:rsidRPr="006E5D9C">
        <w:rPr>
          <w:rFonts w:ascii="Times New Roman" w:eastAsia="Times New Roman" w:hAnsi="Times New Roman" w:cs="Times New Roman"/>
          <w:u w:val="single"/>
          <w:lang w:eastAsia="ar-SA"/>
        </w:rPr>
        <w:t>Finanšu piedāvājumam pielikumā pievienota precīza izmaksu tāme, kurā iekļauti visi izdevumi, lai nodrošinātu pakalpojumu plānotajā apjomā.</w:t>
      </w:r>
    </w:p>
    <w:p w14:paraId="7F9F686E" w14:textId="77777777" w:rsidR="00F301EB" w:rsidRPr="006E5D9C" w:rsidRDefault="00F301EB" w:rsidP="00F301EB">
      <w:pPr>
        <w:keepLines/>
        <w:widowControl w:val="0"/>
        <w:suppressAutoHyphens/>
        <w:spacing w:before="240" w:after="240" w:line="240" w:lineRule="auto"/>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Paraksta pretendenta vadītājs vai vadītāja pilnvarota persona¹:</w:t>
      </w:r>
    </w:p>
    <w:tbl>
      <w:tblPr>
        <w:tblW w:w="0" w:type="auto"/>
        <w:jc w:val="center"/>
        <w:tblLayout w:type="fixed"/>
        <w:tblLook w:val="0000" w:firstRow="0" w:lastRow="0" w:firstColumn="0" w:lastColumn="0" w:noHBand="0" w:noVBand="0"/>
      </w:tblPr>
      <w:tblGrid>
        <w:gridCol w:w="4239"/>
        <w:gridCol w:w="3738"/>
      </w:tblGrid>
      <w:tr w:rsidR="00F301EB" w:rsidRPr="006E5D9C" w14:paraId="721AFF5F" w14:textId="77777777" w:rsidTr="00F501A7">
        <w:trPr>
          <w:trHeight w:val="743"/>
          <w:jc w:val="center"/>
        </w:trPr>
        <w:tc>
          <w:tcPr>
            <w:tcW w:w="4239" w:type="dxa"/>
            <w:tcBorders>
              <w:top w:val="single" w:sz="4" w:space="0" w:color="000000"/>
              <w:left w:val="single" w:sz="4" w:space="0" w:color="000000"/>
              <w:bottom w:val="single" w:sz="4" w:space="0" w:color="000000"/>
            </w:tcBorders>
            <w:shd w:val="clear" w:color="auto" w:fill="F2F2F2"/>
          </w:tcPr>
          <w:p w14:paraId="21763EEC" w14:textId="77777777" w:rsidR="00F301EB" w:rsidRPr="006E5D9C" w:rsidRDefault="00F301EB" w:rsidP="00F501A7">
            <w:pPr>
              <w:suppressAutoHyphens/>
              <w:snapToGrid w:val="0"/>
              <w:spacing w:after="0" w:line="240" w:lineRule="auto"/>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Vārds, uzvārds, amats</w:t>
            </w:r>
          </w:p>
        </w:tc>
        <w:tc>
          <w:tcPr>
            <w:tcW w:w="3738" w:type="dxa"/>
            <w:tcBorders>
              <w:top w:val="single" w:sz="4" w:space="0" w:color="000000"/>
              <w:left w:val="single" w:sz="4" w:space="0" w:color="000000"/>
              <w:bottom w:val="single" w:sz="4" w:space="0" w:color="000000"/>
              <w:right w:val="single" w:sz="4" w:space="0" w:color="000000"/>
            </w:tcBorders>
          </w:tcPr>
          <w:p w14:paraId="50589A0F" w14:textId="77777777" w:rsidR="00F301EB" w:rsidRPr="006E5D9C" w:rsidRDefault="00F301EB" w:rsidP="00F501A7">
            <w:pPr>
              <w:suppressAutoHyphens/>
              <w:snapToGrid w:val="0"/>
              <w:spacing w:after="0" w:line="240" w:lineRule="auto"/>
              <w:jc w:val="center"/>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Ilze Paleja, valdes locekle</w:t>
            </w:r>
          </w:p>
        </w:tc>
      </w:tr>
      <w:tr w:rsidR="00F301EB" w:rsidRPr="006E5D9C" w14:paraId="6B2153AD" w14:textId="77777777" w:rsidTr="00F501A7">
        <w:trPr>
          <w:trHeight w:val="707"/>
          <w:jc w:val="center"/>
        </w:trPr>
        <w:tc>
          <w:tcPr>
            <w:tcW w:w="4239" w:type="dxa"/>
            <w:tcBorders>
              <w:left w:val="single" w:sz="4" w:space="0" w:color="000000"/>
              <w:bottom w:val="single" w:sz="4" w:space="0" w:color="000000"/>
            </w:tcBorders>
            <w:shd w:val="clear" w:color="auto" w:fill="F2F2F2"/>
          </w:tcPr>
          <w:p w14:paraId="10C3DC1F" w14:textId="77777777" w:rsidR="00F301EB" w:rsidRPr="006E5D9C" w:rsidRDefault="00F301EB" w:rsidP="00F501A7">
            <w:pPr>
              <w:suppressAutoHyphens/>
              <w:snapToGrid w:val="0"/>
              <w:spacing w:after="0" w:line="240" w:lineRule="auto"/>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Paraksts</w:t>
            </w:r>
          </w:p>
        </w:tc>
        <w:tc>
          <w:tcPr>
            <w:tcW w:w="3738" w:type="dxa"/>
            <w:tcBorders>
              <w:left w:val="single" w:sz="4" w:space="0" w:color="000000"/>
              <w:bottom w:val="single" w:sz="4" w:space="0" w:color="000000"/>
              <w:right w:val="single" w:sz="4" w:space="0" w:color="000000"/>
            </w:tcBorders>
          </w:tcPr>
          <w:p w14:paraId="44E0476F" w14:textId="77777777" w:rsidR="00F301EB" w:rsidRPr="006E5D9C" w:rsidRDefault="00F301EB" w:rsidP="00F501A7">
            <w:pPr>
              <w:suppressAutoHyphens/>
              <w:snapToGrid w:val="0"/>
              <w:spacing w:after="0" w:line="240" w:lineRule="auto"/>
              <w:jc w:val="center"/>
              <w:rPr>
                <w:rFonts w:ascii="Times New Roman" w:eastAsia="Times New Roman" w:hAnsi="Times New Roman" w:cs="Times New Roman"/>
                <w:i/>
                <w:iCs/>
                <w:lang w:eastAsia="ar-SA"/>
              </w:rPr>
            </w:pPr>
            <w:r w:rsidRPr="006E5D9C">
              <w:rPr>
                <w:rFonts w:ascii="Times New Roman" w:eastAsia="Times New Roman" w:hAnsi="Times New Roman" w:cs="Times New Roman"/>
                <w:i/>
                <w:iCs/>
                <w:lang w:eastAsia="ar-SA"/>
              </w:rPr>
              <w:t>elektronisks</w:t>
            </w:r>
          </w:p>
        </w:tc>
      </w:tr>
      <w:tr w:rsidR="00F301EB" w:rsidRPr="006E5D9C" w14:paraId="33D5A13B" w14:textId="77777777" w:rsidTr="00F501A7">
        <w:trPr>
          <w:jc w:val="center"/>
        </w:trPr>
        <w:tc>
          <w:tcPr>
            <w:tcW w:w="4239" w:type="dxa"/>
            <w:tcBorders>
              <w:left w:val="single" w:sz="4" w:space="0" w:color="000000"/>
              <w:bottom w:val="single" w:sz="4" w:space="0" w:color="000000"/>
            </w:tcBorders>
            <w:shd w:val="clear" w:color="auto" w:fill="F2F2F2"/>
          </w:tcPr>
          <w:p w14:paraId="7893F254" w14:textId="77777777" w:rsidR="00F301EB" w:rsidRPr="006E5D9C" w:rsidRDefault="00F301EB" w:rsidP="00F501A7">
            <w:pPr>
              <w:suppressAutoHyphens/>
              <w:snapToGrid w:val="0"/>
              <w:spacing w:after="0" w:line="240" w:lineRule="auto"/>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Datums</w:t>
            </w:r>
          </w:p>
        </w:tc>
        <w:tc>
          <w:tcPr>
            <w:tcW w:w="3738" w:type="dxa"/>
            <w:tcBorders>
              <w:left w:val="single" w:sz="4" w:space="0" w:color="000000"/>
              <w:bottom w:val="single" w:sz="4" w:space="0" w:color="000000"/>
              <w:right w:val="single" w:sz="4" w:space="0" w:color="000000"/>
            </w:tcBorders>
          </w:tcPr>
          <w:p w14:paraId="5EC482AA" w14:textId="77777777" w:rsidR="00F301EB" w:rsidRPr="006E5D9C" w:rsidRDefault="00F301EB" w:rsidP="00F501A7">
            <w:pPr>
              <w:suppressAutoHyphens/>
              <w:snapToGrid w:val="0"/>
              <w:spacing w:after="0" w:line="240" w:lineRule="auto"/>
              <w:jc w:val="center"/>
              <w:rPr>
                <w:rFonts w:ascii="Times New Roman" w:eastAsia="Times New Roman" w:hAnsi="Times New Roman" w:cs="Times New Roman"/>
                <w:lang w:eastAsia="ar-SA"/>
              </w:rPr>
            </w:pPr>
            <w:r w:rsidRPr="006E5D9C">
              <w:rPr>
                <w:rFonts w:ascii="Times New Roman" w:eastAsia="Times New Roman" w:hAnsi="Times New Roman" w:cs="Times New Roman"/>
                <w:i/>
                <w:iCs/>
                <w:lang w:eastAsia="ar-SA"/>
              </w:rPr>
              <w:t>dokumenta datums skatāms laika zīmogā</w:t>
            </w:r>
          </w:p>
        </w:tc>
      </w:tr>
    </w:tbl>
    <w:p w14:paraId="2597165F" w14:textId="77777777" w:rsidR="00F301EB" w:rsidRPr="006E5D9C" w:rsidRDefault="00F301EB" w:rsidP="00F301EB">
      <w:pPr>
        <w:rPr>
          <w:rFonts w:ascii="Times New Roman" w:hAnsi="Times New Roman" w:cs="Times New Roman"/>
        </w:rPr>
      </w:pPr>
    </w:p>
    <w:p w14:paraId="30420E5C" w14:textId="77777777" w:rsidR="00F301EB" w:rsidRPr="006E5D9C" w:rsidRDefault="00F301EB" w:rsidP="00F301EB">
      <w:pPr>
        <w:rPr>
          <w:rFonts w:ascii="Times New Roman" w:hAnsi="Times New Roman" w:cs="Times New Roman"/>
        </w:rPr>
      </w:pPr>
    </w:p>
    <w:p w14:paraId="712D9CB6" w14:textId="77777777" w:rsidR="00F301EB" w:rsidRPr="006E5D9C" w:rsidRDefault="00F301EB" w:rsidP="00F301EB">
      <w:pPr>
        <w:rPr>
          <w:rFonts w:ascii="Times New Roman" w:hAnsi="Times New Roman" w:cs="Times New Roman"/>
        </w:rPr>
      </w:pPr>
    </w:p>
    <w:p w14:paraId="7DE1E248" w14:textId="77777777" w:rsidR="00F301EB" w:rsidRPr="006E5D9C" w:rsidRDefault="00F301EB" w:rsidP="00F301EB">
      <w:pPr>
        <w:rPr>
          <w:rFonts w:ascii="Times New Roman" w:hAnsi="Times New Roman" w:cs="Times New Roman"/>
        </w:rPr>
      </w:pPr>
    </w:p>
    <w:p w14:paraId="5DB2E136" w14:textId="77777777" w:rsidR="00F301EB" w:rsidRPr="006E5D9C" w:rsidRDefault="00F301EB" w:rsidP="00F301EB">
      <w:pPr>
        <w:jc w:val="center"/>
        <w:rPr>
          <w:rFonts w:ascii="Times New Roman" w:hAnsi="Times New Roman" w:cs="Times New Roman"/>
          <w:i/>
          <w:iCs/>
        </w:rPr>
      </w:pPr>
    </w:p>
    <w:p w14:paraId="3276B49A" w14:textId="77777777" w:rsidR="00F301EB" w:rsidRPr="006E5D9C" w:rsidRDefault="00F301EB" w:rsidP="00F301EB">
      <w:pPr>
        <w:rPr>
          <w:rFonts w:ascii="Times New Roman" w:hAnsi="Times New Roman" w:cs="Times New Roman"/>
          <w:i/>
          <w:iCs/>
        </w:rPr>
      </w:pPr>
    </w:p>
    <w:p w14:paraId="0EFB4593" w14:textId="77777777" w:rsidR="00F301EB" w:rsidRPr="006E5D9C" w:rsidRDefault="00F301EB" w:rsidP="00F301EB">
      <w:pPr>
        <w:jc w:val="center"/>
        <w:rPr>
          <w:rFonts w:ascii="Times New Roman" w:hAnsi="Times New Roman" w:cs="Times New Roman"/>
          <w:i/>
          <w:iCs/>
        </w:rPr>
      </w:pPr>
      <w:r w:rsidRPr="006E5D9C">
        <w:rPr>
          <w:rFonts w:ascii="Times New Roman" w:hAnsi="Times New Roman" w:cs="Times New Roman"/>
          <w:i/>
          <w:iCs/>
        </w:rPr>
        <w:t>Šis dokuments ir parakstīts ar drošu elektronisko parakstu un satur laika zīmogu</w:t>
      </w:r>
    </w:p>
    <w:p w14:paraId="58A8D2C5" w14:textId="77777777" w:rsidR="00F301EB" w:rsidRPr="006E5D9C" w:rsidRDefault="00F301EB" w:rsidP="00F301EB">
      <w:pPr>
        <w:rPr>
          <w:rFonts w:ascii="Times New Roman" w:hAnsi="Times New Roman" w:cs="Times New Roman"/>
        </w:rPr>
      </w:pPr>
    </w:p>
    <w:p w14:paraId="5FAABC83" w14:textId="77777777" w:rsidR="00F301EB" w:rsidRPr="006E5D9C" w:rsidRDefault="00F301EB" w:rsidP="00F301EB">
      <w:pPr>
        <w:rPr>
          <w:rFonts w:ascii="Times New Roman" w:hAnsi="Times New Roman" w:cs="Times New Roman"/>
        </w:rPr>
      </w:pPr>
    </w:p>
    <w:p w14:paraId="340ECB7A" w14:textId="77777777" w:rsidR="00F301EB" w:rsidRPr="006E5D9C" w:rsidRDefault="00F301EB" w:rsidP="00F301EB">
      <w:pPr>
        <w:rPr>
          <w:rFonts w:ascii="Times New Roman" w:hAnsi="Times New Roman" w:cs="Times New Roman"/>
          <w:sz w:val="16"/>
          <w:szCs w:val="16"/>
        </w:rPr>
      </w:pPr>
      <w:r w:rsidRPr="006E5D9C">
        <w:rPr>
          <w:rFonts w:ascii="Times New Roman" w:hAnsi="Times New Roman" w:cs="Times New Roman"/>
          <w:sz w:val="16"/>
          <w:szCs w:val="16"/>
          <w:vertAlign w:val="superscript"/>
        </w:rPr>
        <w:footnoteRef/>
      </w:r>
      <w:r w:rsidRPr="006E5D9C">
        <w:rPr>
          <w:rFonts w:ascii="Times New Roman" w:hAnsi="Times New Roman" w:cs="Times New Roman"/>
          <w:sz w:val="16"/>
          <w:szCs w:val="16"/>
        </w:rPr>
        <w:t xml:space="preserve"> </w:t>
      </w:r>
      <w:r w:rsidRPr="006E5D9C">
        <w:rPr>
          <w:rFonts w:ascii="Times New Roman" w:eastAsia="Times New Roman" w:hAnsi="Times New Roman" w:cs="Times New Roman"/>
          <w:sz w:val="16"/>
          <w:szCs w:val="16"/>
        </w:rPr>
        <w:t xml:space="preserve">paraksta Pretendentu pārstāvēt tiesīga persona (saskaņā ar ierakstiem komercreģistrā) vai pilnvarota persona (šādā gadījumā piedāvājumam obligāti jāpievieno pilnvara vai pilnvaras apliecināta kopija). </w:t>
      </w:r>
    </w:p>
    <w:p w14:paraId="42E82927" w14:textId="77777777" w:rsidR="00F17303" w:rsidRPr="006E5D9C" w:rsidRDefault="00F17303">
      <w:pPr>
        <w:spacing w:after="0" w:line="240" w:lineRule="auto"/>
        <w:jc w:val="center"/>
        <w:rPr>
          <w:rFonts w:ascii="Times New Roman" w:eastAsia="Times New Roman" w:hAnsi="Times New Roman" w:cs="Times New Roman"/>
          <w:b/>
        </w:rPr>
        <w:sectPr w:rsidR="00F17303" w:rsidRPr="006E5D9C">
          <w:footerReference w:type="default" r:id="rId18"/>
          <w:pgSz w:w="11906" w:h="16838"/>
          <w:pgMar w:top="851" w:right="1416" w:bottom="993" w:left="1800" w:header="708" w:footer="708" w:gutter="0"/>
          <w:pgNumType w:start="1"/>
          <w:cols w:space="720"/>
        </w:sectPr>
      </w:pPr>
    </w:p>
    <w:p w14:paraId="5F7F9D73" w14:textId="77777777" w:rsidR="00F17303" w:rsidRPr="006E5D9C" w:rsidRDefault="00256D89">
      <w:pPr>
        <w:tabs>
          <w:tab w:val="left" w:pos="643"/>
        </w:tabs>
        <w:spacing w:after="0" w:line="240" w:lineRule="auto"/>
        <w:ind w:left="720"/>
        <w:jc w:val="right"/>
        <w:rPr>
          <w:rFonts w:ascii="Times New Roman" w:eastAsia="Times New Roman" w:hAnsi="Times New Roman" w:cs="Times New Roman"/>
          <w:i/>
        </w:rPr>
      </w:pPr>
      <w:r w:rsidRPr="006E5D9C">
        <w:rPr>
          <w:rFonts w:ascii="Times New Roman" w:eastAsia="Times New Roman" w:hAnsi="Times New Roman" w:cs="Times New Roman"/>
          <w:i/>
        </w:rPr>
        <w:lastRenderedPageBreak/>
        <w:t>Pielikums Nr.4</w:t>
      </w:r>
    </w:p>
    <w:p w14:paraId="3DC82E47" w14:textId="239006C1" w:rsidR="00F17303" w:rsidRPr="006E5D9C" w:rsidRDefault="00256D89">
      <w:pPr>
        <w:tabs>
          <w:tab w:val="left" w:pos="643"/>
        </w:tabs>
        <w:spacing w:after="0" w:line="240" w:lineRule="auto"/>
        <w:ind w:left="720" w:hanging="360"/>
        <w:jc w:val="right"/>
        <w:rPr>
          <w:rFonts w:ascii="Times New Roman" w:eastAsia="Times New Roman" w:hAnsi="Times New Roman" w:cs="Times New Roman"/>
        </w:rPr>
      </w:pPr>
      <w:r w:rsidRPr="006E5D9C">
        <w:rPr>
          <w:rFonts w:ascii="Times New Roman" w:eastAsia="Times New Roman" w:hAnsi="Times New Roman" w:cs="Times New Roman"/>
        </w:rPr>
        <w:t>Līgumam Nr.</w:t>
      </w:r>
      <w:r w:rsidRPr="006E5D9C">
        <w:rPr>
          <w:rFonts w:ascii="Times New Roman" w:hAnsi="Times New Roman" w:cs="Times New Roman"/>
        </w:rPr>
        <w:t xml:space="preserve"> </w:t>
      </w:r>
      <w:r w:rsidRPr="006E5D9C">
        <w:rPr>
          <w:rFonts w:ascii="Times New Roman" w:eastAsia="Times New Roman" w:hAnsi="Times New Roman" w:cs="Times New Roman"/>
        </w:rPr>
        <w:t>5-13/</w:t>
      </w:r>
      <w:r w:rsidR="00F301EB" w:rsidRPr="006E5D9C">
        <w:rPr>
          <w:rFonts w:ascii="Times New Roman" w:eastAsia="Times New Roman" w:hAnsi="Times New Roman" w:cs="Times New Roman"/>
        </w:rPr>
        <w:t>125</w:t>
      </w:r>
    </w:p>
    <w:p w14:paraId="43A42A0B" w14:textId="77777777" w:rsidR="00F17303" w:rsidRPr="006E5D9C" w:rsidRDefault="00F17303">
      <w:pPr>
        <w:spacing w:after="0" w:line="240" w:lineRule="auto"/>
        <w:jc w:val="center"/>
        <w:rPr>
          <w:rFonts w:ascii="Times New Roman" w:eastAsia="Times New Roman" w:hAnsi="Times New Roman" w:cs="Times New Roman"/>
          <w:b/>
        </w:rPr>
      </w:pPr>
    </w:p>
    <w:p w14:paraId="0BEDB015" w14:textId="77777777" w:rsidR="00F17303" w:rsidRPr="006E5D9C" w:rsidRDefault="00F17303">
      <w:pPr>
        <w:spacing w:after="0" w:line="240" w:lineRule="auto"/>
        <w:jc w:val="center"/>
        <w:rPr>
          <w:rFonts w:ascii="Times New Roman" w:eastAsia="Times New Roman" w:hAnsi="Times New Roman" w:cs="Times New Roman"/>
          <w:b/>
        </w:rPr>
      </w:pPr>
    </w:p>
    <w:p w14:paraId="3888BF11" w14:textId="77777777" w:rsidR="00F17303" w:rsidRPr="006E5D9C" w:rsidRDefault="00F17303">
      <w:pPr>
        <w:spacing w:after="0" w:line="240" w:lineRule="auto"/>
        <w:jc w:val="center"/>
        <w:rPr>
          <w:rFonts w:ascii="Times New Roman" w:eastAsia="Times New Roman" w:hAnsi="Times New Roman" w:cs="Times New Roman"/>
          <w:b/>
        </w:rPr>
      </w:pPr>
    </w:p>
    <w:p w14:paraId="7116B3CF" w14:textId="77777777" w:rsidR="00F17303" w:rsidRPr="006E5D9C" w:rsidRDefault="00F17303">
      <w:pPr>
        <w:spacing w:after="0" w:line="240" w:lineRule="auto"/>
        <w:jc w:val="center"/>
        <w:rPr>
          <w:rFonts w:ascii="Times New Roman" w:eastAsia="Times New Roman" w:hAnsi="Times New Roman" w:cs="Times New Roman"/>
          <w:b/>
        </w:rPr>
      </w:pPr>
    </w:p>
    <w:p w14:paraId="0EFCF4BA" w14:textId="77777777" w:rsidR="00F17303" w:rsidRPr="006E5D9C" w:rsidRDefault="00F17303">
      <w:pPr>
        <w:spacing w:after="0" w:line="240" w:lineRule="auto"/>
        <w:jc w:val="center"/>
        <w:rPr>
          <w:rFonts w:ascii="Times New Roman" w:eastAsia="Times New Roman" w:hAnsi="Times New Roman" w:cs="Times New Roman"/>
          <w:b/>
        </w:rPr>
      </w:pPr>
    </w:p>
    <w:p w14:paraId="675FD4DB" w14:textId="77777777" w:rsidR="00F301EB" w:rsidRPr="006E5D9C" w:rsidRDefault="00F301EB" w:rsidP="00F301EB">
      <w:pPr>
        <w:spacing w:after="360" w:line="276" w:lineRule="auto"/>
        <w:jc w:val="center"/>
        <w:rPr>
          <w:rFonts w:ascii="Times New Roman" w:eastAsia="Times New Roman" w:hAnsi="Times New Roman" w:cs="Times New Roman"/>
          <w:b/>
        </w:rPr>
      </w:pPr>
      <w:r w:rsidRPr="006E5D9C">
        <w:rPr>
          <w:rFonts w:ascii="Times New Roman" w:eastAsia="Times New Roman" w:hAnsi="Times New Roman" w:cs="Times New Roman"/>
          <w:b/>
        </w:rPr>
        <w:t>Apliecinājums par pakalpojuma sniegšanā iesaistītajiem speciālistiem (ekspertiem)</w:t>
      </w:r>
    </w:p>
    <w:p w14:paraId="6275BEFB" w14:textId="77777777" w:rsidR="00F301EB" w:rsidRPr="006E5D9C" w:rsidRDefault="00F301EB" w:rsidP="00F301EB">
      <w:pPr>
        <w:suppressAutoHyphens/>
        <w:spacing w:after="120" w:line="276" w:lineRule="auto"/>
        <w:jc w:val="center"/>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Iepirkuma procedūrai identifikācijas Nr.</w:t>
      </w:r>
      <w:r w:rsidRPr="006E5D9C">
        <w:rPr>
          <w:rFonts w:ascii="Times New Roman" w:hAnsi="Times New Roman" w:cs="Times New Roman"/>
        </w:rPr>
        <w:t xml:space="preserve"> </w:t>
      </w:r>
      <w:r w:rsidRPr="006E5D9C">
        <w:rPr>
          <w:rFonts w:ascii="Times New Roman" w:eastAsia="Times New Roman" w:hAnsi="Times New Roman" w:cs="Times New Roman"/>
          <w:lang w:eastAsia="ar-SA"/>
        </w:rPr>
        <w:t>BAC 2024/5-12/20  „</w:t>
      </w:r>
      <w:r w:rsidRPr="006E5D9C">
        <w:rPr>
          <w:rFonts w:ascii="Times New Roman" w:eastAsia="Times New Roman" w:hAnsi="Times New Roman" w:cs="Times New Roman"/>
        </w:rPr>
        <w:t>Vienotu Ārpusģimenes aprūpes atbalstu centru īstenoto mācību programmu vērtēšanas kritēriju izstrāde, specializēto audžuģimeņu mācību programmas izvērtēšana un aktualizēšana</w:t>
      </w:r>
      <w:r w:rsidRPr="006E5D9C">
        <w:rPr>
          <w:rFonts w:ascii="Times New Roman" w:eastAsia="Times New Roman" w:hAnsi="Times New Roman" w:cs="Times New Roman"/>
          <w:lang w:eastAsia="ar-SA"/>
        </w:rPr>
        <w:t>”</w:t>
      </w:r>
    </w:p>
    <w:p w14:paraId="5A2C92D3" w14:textId="77777777" w:rsidR="00F301EB" w:rsidRPr="006E5D9C" w:rsidRDefault="00F301EB" w:rsidP="00F301EB">
      <w:pPr>
        <w:suppressAutoHyphens/>
        <w:spacing w:after="120" w:line="276" w:lineRule="auto"/>
        <w:jc w:val="center"/>
        <w:rPr>
          <w:rFonts w:ascii="Times New Roman" w:eastAsia="Times New Roman" w:hAnsi="Times New Roman" w:cs="Times New Roman"/>
          <w:lang w:eastAsia="ar-SA"/>
        </w:rPr>
      </w:pPr>
    </w:p>
    <w:p w14:paraId="7B099B37" w14:textId="77777777" w:rsidR="00F301EB" w:rsidRPr="006E5D9C" w:rsidRDefault="00F301EB" w:rsidP="00F301EB">
      <w:pPr>
        <w:spacing w:after="120" w:line="276" w:lineRule="auto"/>
        <w:jc w:val="both"/>
        <w:rPr>
          <w:rFonts w:ascii="Times New Roman" w:eastAsia="Times New Roman" w:hAnsi="Times New Roman" w:cs="Times New Roman"/>
        </w:rPr>
      </w:pPr>
      <w:r w:rsidRPr="006E5D9C">
        <w:rPr>
          <w:rFonts w:ascii="Times New Roman" w:eastAsia="Times New Roman" w:hAnsi="Times New Roman" w:cs="Times New Roman"/>
        </w:rPr>
        <w:t>Ar šo apliecinām, ka pakalpojuma sniegšanā tiks iesaistīti šādi speciālisti (eksperti) ar šādu pieredzi:</w:t>
      </w:r>
    </w:p>
    <w:p w14:paraId="3A9482C5" w14:textId="77777777" w:rsidR="00F301EB" w:rsidRPr="006E5D9C" w:rsidRDefault="00F301EB" w:rsidP="00F301EB">
      <w:pPr>
        <w:spacing w:after="120" w:line="240" w:lineRule="auto"/>
        <w:jc w:val="both"/>
        <w:rPr>
          <w:rFonts w:ascii="Times New Roman" w:eastAsia="Times New Roman" w:hAnsi="Times New Roman" w:cs="Times New Roman"/>
        </w:rPr>
      </w:pPr>
      <w:r w:rsidRPr="006E5D9C">
        <w:rPr>
          <w:rFonts w:ascii="Times New Roman" w:eastAsia="Times New Roman" w:hAnsi="Times New Roman" w:cs="Times New Roman"/>
        </w:rPr>
        <w:t>apliecina, ka līguma izpildē tiks nodrošināti zemāk uzskaitītie speciālisti (eksperti), kuru kvalifikācija atbilst nolikuma 3.4.apakšpunktā izvirzītajām prasībām</w:t>
      </w:r>
    </w:p>
    <w:tbl>
      <w:tblPr>
        <w:tblpPr w:leftFromText="180" w:rightFromText="180" w:vertAnchor="text" w:tblpXSpec="center" w:tblpY="1"/>
        <w:tblOverlap w:val="never"/>
        <w:tblW w:w="15205" w:type="dxa"/>
        <w:tblLayout w:type="fixed"/>
        <w:tblCellMar>
          <w:top w:w="55" w:type="dxa"/>
          <w:left w:w="55" w:type="dxa"/>
          <w:bottom w:w="55" w:type="dxa"/>
          <w:right w:w="55" w:type="dxa"/>
        </w:tblCellMar>
        <w:tblLook w:val="0000" w:firstRow="0" w:lastRow="0" w:firstColumn="0" w:lastColumn="0" w:noHBand="0" w:noVBand="0"/>
      </w:tblPr>
      <w:tblGrid>
        <w:gridCol w:w="742"/>
        <w:gridCol w:w="1953"/>
        <w:gridCol w:w="1350"/>
        <w:gridCol w:w="2970"/>
        <w:gridCol w:w="6030"/>
        <w:gridCol w:w="2160"/>
      </w:tblGrid>
      <w:tr w:rsidR="00F301EB" w:rsidRPr="006E5D9C" w14:paraId="3949F6E6" w14:textId="77777777" w:rsidTr="00F501A7">
        <w:trPr>
          <w:trHeight w:val="1825"/>
          <w:tblHeader/>
        </w:trPr>
        <w:tc>
          <w:tcPr>
            <w:tcW w:w="742" w:type="dxa"/>
            <w:tcBorders>
              <w:top w:val="single" w:sz="4" w:space="0" w:color="000000"/>
              <w:left w:val="single" w:sz="4" w:space="0" w:color="000000"/>
              <w:bottom w:val="single" w:sz="4" w:space="0" w:color="000000"/>
            </w:tcBorders>
            <w:shd w:val="clear" w:color="auto" w:fill="auto"/>
            <w:vAlign w:val="center"/>
          </w:tcPr>
          <w:p w14:paraId="6E6987B8" w14:textId="77777777" w:rsidR="00F301EB" w:rsidRPr="006E5D9C" w:rsidRDefault="00F301EB" w:rsidP="00F501A7">
            <w:pPr>
              <w:suppressLineNumbers/>
              <w:suppressAutoHyphens/>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Nr.</w:t>
            </w:r>
          </w:p>
          <w:p w14:paraId="61889AF9" w14:textId="77777777" w:rsidR="00F301EB" w:rsidRPr="006E5D9C" w:rsidRDefault="00F301EB" w:rsidP="00F501A7">
            <w:pPr>
              <w:suppressLineNumbers/>
              <w:suppressAutoHyphens/>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p.k.</w:t>
            </w:r>
          </w:p>
        </w:tc>
        <w:tc>
          <w:tcPr>
            <w:tcW w:w="1953" w:type="dxa"/>
            <w:tcBorders>
              <w:top w:val="single" w:sz="4" w:space="0" w:color="000000"/>
              <w:left w:val="single" w:sz="4" w:space="0" w:color="000000"/>
              <w:bottom w:val="single" w:sz="4" w:space="0" w:color="000000"/>
            </w:tcBorders>
            <w:shd w:val="clear" w:color="auto" w:fill="auto"/>
            <w:vAlign w:val="center"/>
          </w:tcPr>
          <w:p w14:paraId="50AE297C" w14:textId="77777777" w:rsidR="00F301EB" w:rsidRPr="006E5D9C" w:rsidRDefault="00F301EB" w:rsidP="00F501A7">
            <w:pPr>
              <w:suppressLineNumbers/>
              <w:suppressAutoHyphens/>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Speciālista (eksperta) loma iepirkuma priekšmeta izpildē (ar atsauci uz attiecīgo nolikuma punktu)</w:t>
            </w:r>
          </w:p>
        </w:tc>
        <w:tc>
          <w:tcPr>
            <w:tcW w:w="1350" w:type="dxa"/>
            <w:tcBorders>
              <w:top w:val="single" w:sz="4" w:space="0" w:color="000000"/>
              <w:left w:val="single" w:sz="4" w:space="0" w:color="000000"/>
              <w:bottom w:val="single" w:sz="4" w:space="0" w:color="000000"/>
              <w:right w:val="single" w:sz="4" w:space="0" w:color="000000"/>
            </w:tcBorders>
            <w:vAlign w:val="center"/>
          </w:tcPr>
          <w:p w14:paraId="447A4A85" w14:textId="77777777" w:rsidR="00F301EB" w:rsidRPr="006E5D9C" w:rsidRDefault="00F301EB" w:rsidP="00F501A7">
            <w:pPr>
              <w:suppressLineNumbers/>
              <w:suppressAutoHyphens/>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Vārds, uzvārds</w:t>
            </w:r>
          </w:p>
        </w:tc>
        <w:tc>
          <w:tcPr>
            <w:tcW w:w="2970" w:type="dxa"/>
            <w:tcBorders>
              <w:top w:val="single" w:sz="4" w:space="0" w:color="000000"/>
              <w:left w:val="single" w:sz="4" w:space="0" w:color="000000"/>
              <w:bottom w:val="single" w:sz="4" w:space="0" w:color="000000"/>
              <w:right w:val="single" w:sz="4" w:space="0" w:color="000000"/>
            </w:tcBorders>
            <w:vAlign w:val="center"/>
          </w:tcPr>
          <w:p w14:paraId="2289AD4E" w14:textId="77777777" w:rsidR="00F301EB" w:rsidRPr="006E5D9C" w:rsidRDefault="00F301EB" w:rsidP="00F501A7">
            <w:pPr>
              <w:suppressLineNumbers/>
              <w:suppressAutoHyphens/>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Izglītība/kvalifikācija</w:t>
            </w:r>
            <w:r w:rsidRPr="006E5D9C">
              <w:rPr>
                <w:rFonts w:ascii="Times New Roman" w:eastAsia="Times New Roman" w:hAnsi="Times New Roman" w:cs="Times New Roman"/>
                <w:lang w:eastAsia="zh-CN"/>
              </w:rPr>
              <w:br/>
              <w:t xml:space="preserve"> (ar atsauci uz attiecīgo nolikuma punktu)</w:t>
            </w:r>
          </w:p>
        </w:tc>
        <w:tc>
          <w:tcPr>
            <w:tcW w:w="6030" w:type="dxa"/>
            <w:tcBorders>
              <w:top w:val="single" w:sz="4" w:space="0" w:color="000000"/>
              <w:left w:val="single" w:sz="4" w:space="0" w:color="000000"/>
              <w:bottom w:val="single" w:sz="4" w:space="0" w:color="000000"/>
            </w:tcBorders>
            <w:shd w:val="clear" w:color="auto" w:fill="auto"/>
            <w:vAlign w:val="center"/>
          </w:tcPr>
          <w:p w14:paraId="16CA4CC6" w14:textId="77777777" w:rsidR="00F301EB" w:rsidRPr="006E5D9C" w:rsidRDefault="00F301EB" w:rsidP="00F501A7">
            <w:pPr>
              <w:suppressLineNumbers/>
              <w:suppressAutoHyphens/>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Iegūtās pieredzes apraksts un pieredzes iegūšanas laiks (gads un mēnesis), norādot atsauci uz attiecīgo nolikuma punktu, lai iepirkuma komisija varētu izvērtēt speciālista atbilstību nolikuma prasībām</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00DB0" w14:textId="77777777" w:rsidR="00F301EB" w:rsidRPr="006E5D9C" w:rsidRDefault="00F301EB" w:rsidP="00F501A7">
            <w:pPr>
              <w:spacing w:after="120" w:line="240" w:lineRule="auto"/>
              <w:jc w:val="center"/>
              <w:rPr>
                <w:rFonts w:ascii="Times New Roman" w:eastAsia="Times New Roman" w:hAnsi="Times New Roman" w:cs="Times New Roman"/>
              </w:rPr>
            </w:pPr>
            <w:r w:rsidRPr="006E5D9C">
              <w:rPr>
                <w:rFonts w:ascii="Times New Roman" w:eastAsia="Times New Roman" w:hAnsi="Times New Roman" w:cs="Times New Roman"/>
              </w:rPr>
              <w:t>Kontaktpersona (vārds, uzvārds, tālruņa numurs, e-pasta adrese), kas var apliecināt norādītās informācijas patiesību</w:t>
            </w:r>
          </w:p>
        </w:tc>
      </w:tr>
      <w:tr w:rsidR="00F301EB" w:rsidRPr="006E5D9C" w14:paraId="5F27B60A" w14:textId="77777777" w:rsidTr="00F501A7">
        <w:trPr>
          <w:trHeight w:val="393"/>
        </w:trPr>
        <w:tc>
          <w:tcPr>
            <w:tcW w:w="742" w:type="dxa"/>
            <w:tcBorders>
              <w:top w:val="single" w:sz="4" w:space="0" w:color="000000"/>
              <w:left w:val="single" w:sz="4" w:space="0" w:color="000000"/>
              <w:bottom w:val="single" w:sz="4" w:space="0" w:color="000000"/>
            </w:tcBorders>
            <w:shd w:val="clear" w:color="auto" w:fill="auto"/>
            <w:vAlign w:val="center"/>
          </w:tcPr>
          <w:p w14:paraId="6591A6DA" w14:textId="77777777" w:rsidR="00F301EB" w:rsidRPr="006E5D9C" w:rsidRDefault="00F301EB" w:rsidP="00F501A7">
            <w:pPr>
              <w:suppressLineNumbers/>
              <w:suppressAutoHyphens/>
              <w:spacing w:after="0" w:line="240" w:lineRule="auto"/>
              <w:rPr>
                <w:rFonts w:ascii="Times New Roman" w:eastAsia="Times New Roman" w:hAnsi="Times New Roman" w:cs="Times New Roman"/>
                <w:b/>
                <w:bCs/>
                <w:lang w:eastAsia="zh-CN"/>
              </w:rPr>
            </w:pPr>
            <w:r w:rsidRPr="006E5D9C">
              <w:rPr>
                <w:rFonts w:ascii="Times New Roman" w:eastAsia="Times New Roman" w:hAnsi="Times New Roman" w:cs="Times New Roman"/>
                <w:lang w:eastAsia="zh-CN"/>
              </w:rPr>
              <w:t>1.</w:t>
            </w:r>
          </w:p>
        </w:tc>
        <w:tc>
          <w:tcPr>
            <w:tcW w:w="1953" w:type="dxa"/>
            <w:tcBorders>
              <w:top w:val="single" w:sz="4" w:space="0" w:color="000000"/>
              <w:left w:val="single" w:sz="4" w:space="0" w:color="000000"/>
              <w:bottom w:val="single" w:sz="4" w:space="0" w:color="000000"/>
            </w:tcBorders>
            <w:shd w:val="clear" w:color="auto" w:fill="auto"/>
            <w:vAlign w:val="center"/>
          </w:tcPr>
          <w:p w14:paraId="1FBAD61C" w14:textId="77777777" w:rsidR="00F301EB" w:rsidRPr="006E5D9C" w:rsidRDefault="00F301EB" w:rsidP="00F501A7">
            <w:pPr>
              <w:spacing w:after="120" w:line="240" w:lineRule="auto"/>
              <w:jc w:val="center"/>
              <w:rPr>
                <w:rFonts w:ascii="Times New Roman" w:eastAsia="Times New Roman" w:hAnsi="Times New Roman" w:cs="Times New Roman"/>
              </w:rPr>
            </w:pPr>
            <w:r w:rsidRPr="006E5D9C">
              <w:rPr>
                <w:rFonts w:ascii="Times New Roman" w:hAnsi="Times New Roman" w:cs="Times New Roman"/>
                <w:bCs/>
              </w:rPr>
              <w:t>Ekspertu grupas vadītājs</w:t>
            </w:r>
            <w:r w:rsidRPr="006E5D9C">
              <w:rPr>
                <w:rFonts w:ascii="Times New Roman" w:hAnsi="Times New Roman" w:cs="Times New Roman"/>
              </w:rPr>
              <w:br/>
              <w:t>(3.4.1.1.)</w:t>
            </w:r>
          </w:p>
        </w:tc>
        <w:tc>
          <w:tcPr>
            <w:tcW w:w="1350" w:type="dxa"/>
            <w:tcBorders>
              <w:top w:val="single" w:sz="4" w:space="0" w:color="000000"/>
              <w:left w:val="single" w:sz="4" w:space="0" w:color="000000"/>
              <w:bottom w:val="single" w:sz="4" w:space="0" w:color="000000"/>
              <w:right w:val="single" w:sz="4" w:space="0" w:color="000000"/>
            </w:tcBorders>
            <w:vAlign w:val="center"/>
          </w:tcPr>
          <w:p w14:paraId="5DB4ACA3"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b/>
                <w:bCs/>
                <w:lang w:eastAsia="zh-CN"/>
              </w:rPr>
            </w:pPr>
            <w:r w:rsidRPr="006E5D9C">
              <w:rPr>
                <w:rFonts w:ascii="Times New Roman" w:eastAsia="Times New Roman" w:hAnsi="Times New Roman" w:cs="Times New Roman"/>
                <w:b/>
                <w:bCs/>
                <w:lang w:eastAsia="zh-CN"/>
              </w:rPr>
              <w:t>Sanita Strazdiņa</w:t>
            </w:r>
          </w:p>
        </w:tc>
        <w:tc>
          <w:tcPr>
            <w:tcW w:w="2970" w:type="dxa"/>
            <w:tcBorders>
              <w:top w:val="single" w:sz="4" w:space="0" w:color="000000"/>
              <w:left w:val="single" w:sz="4" w:space="0" w:color="000000"/>
              <w:bottom w:val="single" w:sz="4" w:space="0" w:color="000000"/>
              <w:right w:val="single" w:sz="4" w:space="0" w:color="000000"/>
            </w:tcBorders>
          </w:tcPr>
          <w:p w14:paraId="774FD974" w14:textId="77777777" w:rsidR="00F301EB" w:rsidRPr="006E5D9C" w:rsidRDefault="00F301EB" w:rsidP="00F501A7">
            <w:pPr>
              <w:tabs>
                <w:tab w:val="left" w:pos="372"/>
              </w:tabs>
              <w:jc w:val="both"/>
              <w:rPr>
                <w:rFonts w:ascii="Times New Roman" w:hAnsi="Times New Roman" w:cs="Times New Roman"/>
                <w:i/>
                <w:iCs/>
              </w:rPr>
            </w:pPr>
            <w:r w:rsidRPr="006E5D9C">
              <w:rPr>
                <w:rFonts w:ascii="Times New Roman" w:hAnsi="Times New Roman" w:cs="Times New Roman"/>
                <w:i/>
                <w:iCs/>
              </w:rPr>
              <w:t>3.4.1.1.kuram ir vismaz otrā līmeņa augstākā profesionālā vai akadēmiskā izglītība sociālajās zinībās;</w:t>
            </w:r>
          </w:p>
          <w:p w14:paraId="4D563B17" w14:textId="77777777" w:rsidR="00F301EB" w:rsidRPr="006E5D9C" w:rsidRDefault="00F301EB" w:rsidP="00F501A7">
            <w:pPr>
              <w:tabs>
                <w:tab w:val="left" w:pos="372"/>
              </w:tabs>
              <w:spacing w:after="0" w:line="276" w:lineRule="auto"/>
              <w:jc w:val="center"/>
              <w:rPr>
                <w:rFonts w:ascii="Times New Roman" w:hAnsi="Times New Roman" w:cs="Times New Roman"/>
              </w:rPr>
            </w:pPr>
            <w:r w:rsidRPr="006E5D9C">
              <w:rPr>
                <w:rFonts w:ascii="Times New Roman" w:hAnsi="Times New Roman" w:cs="Times New Roman"/>
              </w:rPr>
              <w:t>RPIVA</w:t>
            </w:r>
          </w:p>
          <w:p w14:paraId="0025B641" w14:textId="77777777" w:rsidR="00F301EB" w:rsidRPr="006E5D9C" w:rsidRDefault="00F301EB" w:rsidP="00F501A7">
            <w:pPr>
              <w:tabs>
                <w:tab w:val="left" w:pos="372"/>
              </w:tabs>
              <w:spacing w:line="276" w:lineRule="auto"/>
              <w:jc w:val="center"/>
              <w:rPr>
                <w:rFonts w:ascii="Times New Roman" w:hAnsi="Times New Roman" w:cs="Times New Roman"/>
              </w:rPr>
            </w:pPr>
            <w:r w:rsidRPr="006E5D9C">
              <w:rPr>
                <w:rFonts w:ascii="Times New Roman" w:hAnsi="Times New Roman" w:cs="Times New Roman"/>
              </w:rPr>
              <w:t>Mg sociālās zinātnes,</w:t>
            </w:r>
            <w:r w:rsidRPr="006E5D9C">
              <w:rPr>
                <w:rFonts w:ascii="Times New Roman" w:hAnsi="Times New Roman" w:cs="Times New Roman"/>
              </w:rPr>
              <w:br/>
              <w:t xml:space="preserve"> skolvadība  (2009.gads)</w:t>
            </w:r>
          </w:p>
          <w:p w14:paraId="41CD875F" w14:textId="77777777" w:rsidR="00F301EB" w:rsidRPr="006E5D9C" w:rsidRDefault="00F301EB" w:rsidP="00F501A7">
            <w:pPr>
              <w:tabs>
                <w:tab w:val="left" w:pos="372"/>
              </w:tabs>
              <w:spacing w:line="276" w:lineRule="auto"/>
              <w:jc w:val="center"/>
              <w:rPr>
                <w:rFonts w:ascii="Times New Roman" w:hAnsi="Times New Roman" w:cs="Times New Roman"/>
              </w:rPr>
            </w:pPr>
            <w:r w:rsidRPr="006E5D9C">
              <w:rPr>
                <w:rFonts w:ascii="Times New Roman" w:hAnsi="Times New Roman" w:cs="Times New Roman"/>
              </w:rPr>
              <w:lastRenderedPageBreak/>
              <w:t>SDSPAUGSTSKOLA</w:t>
            </w:r>
            <w:r w:rsidRPr="006E5D9C">
              <w:rPr>
                <w:rFonts w:ascii="Times New Roman" w:hAnsi="Times New Roman" w:cs="Times New Roman"/>
              </w:rPr>
              <w:br/>
              <w:t>“ATTĪSTĪBA”</w:t>
            </w:r>
          </w:p>
          <w:p w14:paraId="04CF245A" w14:textId="77777777" w:rsidR="00F301EB" w:rsidRPr="006E5D9C" w:rsidRDefault="00F301EB" w:rsidP="00F501A7">
            <w:pPr>
              <w:tabs>
                <w:tab w:val="left" w:pos="372"/>
              </w:tabs>
              <w:spacing w:line="276" w:lineRule="auto"/>
              <w:ind w:left="318" w:hanging="318"/>
              <w:jc w:val="center"/>
              <w:rPr>
                <w:rFonts w:ascii="Times New Roman" w:hAnsi="Times New Roman" w:cs="Times New Roman"/>
              </w:rPr>
            </w:pPr>
            <w:r w:rsidRPr="006E5D9C">
              <w:rPr>
                <w:rFonts w:ascii="Times New Roman" w:hAnsi="Times New Roman" w:cs="Times New Roman"/>
              </w:rPr>
              <w:t>Profesionālā augstākā izglītība, sociālā darbinieka kvalifikācija, (2007.gads)</w:t>
            </w:r>
          </w:p>
        </w:tc>
        <w:tc>
          <w:tcPr>
            <w:tcW w:w="6030" w:type="dxa"/>
            <w:tcBorders>
              <w:top w:val="single" w:sz="4" w:space="0" w:color="000000"/>
              <w:left w:val="single" w:sz="4" w:space="0" w:color="000000"/>
              <w:bottom w:val="single" w:sz="4" w:space="0" w:color="000000"/>
            </w:tcBorders>
            <w:shd w:val="clear" w:color="auto" w:fill="auto"/>
          </w:tcPr>
          <w:p w14:paraId="19B25495" w14:textId="77777777" w:rsidR="00F301EB" w:rsidRPr="006E5D9C" w:rsidRDefault="00F301EB" w:rsidP="00F501A7">
            <w:pPr>
              <w:spacing w:after="0"/>
              <w:jc w:val="both"/>
              <w:rPr>
                <w:rFonts w:ascii="Times New Roman" w:hAnsi="Times New Roman" w:cs="Times New Roman"/>
                <w:i/>
                <w:iCs/>
              </w:rPr>
            </w:pPr>
            <w:r w:rsidRPr="006E5D9C">
              <w:rPr>
                <w:rFonts w:ascii="Times New Roman" w:hAnsi="Times New Roman" w:cs="Times New Roman"/>
                <w:i/>
                <w:iCs/>
              </w:rPr>
              <w:lastRenderedPageBreak/>
              <w:t>3.4.1.1. iepriekšējo 3 (trīs) gadu laikā (2021., 2022., 2023. gadā un 2024.gadā līdz piedāvājumu iesniegšanas termiņa beigām) ir piedalījies vismaz 1 (viena) līdzīga pakalpojuma izpildē (kā izpildītāja pārstāvis )</w:t>
            </w:r>
          </w:p>
          <w:p w14:paraId="6963A155" w14:textId="77777777" w:rsidR="00F301EB" w:rsidRPr="006E5D9C" w:rsidRDefault="00F301EB" w:rsidP="00F501A7">
            <w:pPr>
              <w:spacing w:after="0"/>
              <w:jc w:val="center"/>
              <w:rPr>
                <w:rFonts w:ascii="Times New Roman" w:hAnsi="Times New Roman" w:cs="Times New Roman"/>
                <w:i/>
                <w:iCs/>
              </w:rPr>
            </w:pPr>
          </w:p>
          <w:p w14:paraId="2E31257A" w14:textId="77777777" w:rsidR="00F301EB" w:rsidRPr="006E5D9C" w:rsidRDefault="00F301EB" w:rsidP="00F501A7">
            <w:pPr>
              <w:jc w:val="both"/>
              <w:rPr>
                <w:rFonts w:ascii="Times New Roman" w:hAnsi="Times New Roman" w:cs="Times New Roman"/>
              </w:rPr>
            </w:pPr>
            <w:r w:rsidRPr="006E5D9C">
              <w:rPr>
                <w:rFonts w:ascii="Times New Roman" w:hAnsi="Times New Roman" w:cs="Times New Roman"/>
              </w:rPr>
              <w:lastRenderedPageBreak/>
              <w:t xml:space="preserve">1.Iesaiste pētījuma </w:t>
            </w:r>
            <w:r w:rsidRPr="006E5D9C">
              <w:rPr>
                <w:rFonts w:ascii="Times New Roman" w:hAnsi="Times New Roman" w:cs="Times New Roman"/>
                <w:b/>
                <w:bCs/>
              </w:rPr>
              <w:t>“Ārpusģimenes aprūpes sistēmas pilnveides iespējas”</w:t>
            </w:r>
            <w:r w:rsidRPr="006E5D9C">
              <w:rPr>
                <w:rFonts w:ascii="Times New Roman" w:hAnsi="Times New Roman" w:cs="Times New Roman"/>
              </w:rPr>
              <w:t xml:space="preserve"> darba uzdevumu veikšanā, 2023. gada septembris</w:t>
            </w:r>
            <w:r w:rsidRPr="006E5D9C">
              <w:rPr>
                <w:rFonts w:ascii="Times New Roman" w:eastAsia="Times New Roman" w:hAnsi="Times New Roman" w:cs="Times New Roman"/>
              </w:rPr>
              <w:t>, i</w:t>
            </w:r>
            <w:r w:rsidRPr="006E5D9C">
              <w:rPr>
                <w:rFonts w:ascii="Times New Roman" w:hAnsi="Times New Roman" w:cs="Times New Roman"/>
              </w:rPr>
              <w:t>epirkuma identifikācijas Nr. LRLM 2023/1</w:t>
            </w:r>
          </w:p>
          <w:p w14:paraId="2E778CDE" w14:textId="77777777" w:rsidR="00F301EB" w:rsidRPr="006E5D9C" w:rsidRDefault="00F301EB" w:rsidP="00F501A7">
            <w:pPr>
              <w:ind w:left="33"/>
              <w:jc w:val="both"/>
              <w:rPr>
                <w:rFonts w:ascii="Times New Roman" w:hAnsi="Times New Roman" w:cs="Times New Roman"/>
              </w:rPr>
            </w:pPr>
            <w:r w:rsidRPr="006E5D9C">
              <w:rPr>
                <w:rFonts w:ascii="Times New Roman" w:hAnsi="Times New Roman" w:cs="Times New Roman"/>
              </w:rPr>
              <w:t>2.Dalība darba grupā algoritma izstrādē kritēriju noteikšanai bērniem ar uzvedības vai atkarības problēmām, Līgums Nr.LM2023/24-1-05/92</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3E86E"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rPr>
            </w:pPr>
            <w:r w:rsidRPr="006E5D9C">
              <w:rPr>
                <w:rFonts w:ascii="Times New Roman" w:eastAsia="Times New Roman" w:hAnsi="Times New Roman" w:cs="Times New Roman"/>
                <w:b/>
                <w:bCs/>
              </w:rPr>
              <w:lastRenderedPageBreak/>
              <w:t>Ilze Paleja</w:t>
            </w:r>
          </w:p>
          <w:p w14:paraId="02D89E41"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rPr>
            </w:pPr>
            <w:r w:rsidRPr="006E5D9C">
              <w:rPr>
                <w:rFonts w:ascii="Times New Roman" w:eastAsia="Times New Roman" w:hAnsi="Times New Roman" w:cs="Times New Roman"/>
              </w:rPr>
              <w:t xml:space="preserve">tālrunis 29621451, </w:t>
            </w:r>
            <w:hyperlink r:id="rId19" w:history="1">
              <w:r w:rsidRPr="006E5D9C">
                <w:rPr>
                  <w:rStyle w:val="Hyperlink"/>
                  <w:rFonts w:ascii="Times New Roman" w:eastAsia="Times New Roman" w:hAnsi="Times New Roman" w:cs="Times New Roman"/>
                </w:rPr>
                <w:t>ilze.paleja@sosbca.lv</w:t>
              </w:r>
            </w:hyperlink>
            <w:r w:rsidRPr="006E5D9C">
              <w:rPr>
                <w:rFonts w:ascii="Times New Roman" w:eastAsia="Times New Roman" w:hAnsi="Times New Roman" w:cs="Times New Roman"/>
              </w:rPr>
              <w:t xml:space="preserve"> </w:t>
            </w:r>
            <w:r w:rsidRPr="006E5D9C">
              <w:rPr>
                <w:rFonts w:ascii="Times New Roman" w:eastAsia="Times New Roman" w:hAnsi="Times New Roman" w:cs="Times New Roman"/>
              </w:rPr>
              <w:br/>
              <w:t>(attiecībā uz 1.)</w:t>
            </w:r>
          </w:p>
          <w:p w14:paraId="4B3BD25E"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rPr>
            </w:pPr>
          </w:p>
          <w:p w14:paraId="5102472D"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b/>
                <w:bCs/>
              </w:rPr>
            </w:pPr>
          </w:p>
          <w:p w14:paraId="5F7170D2"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b/>
                <w:bCs/>
              </w:rPr>
              <w:t>Kaspars Prūsis</w:t>
            </w:r>
          </w:p>
          <w:p w14:paraId="1E022293"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rPr>
            </w:pPr>
            <w:r w:rsidRPr="006E5D9C">
              <w:rPr>
                <w:rFonts w:ascii="Times New Roman" w:eastAsia="Times New Roman" w:hAnsi="Times New Roman" w:cs="Times New Roman"/>
                <w:lang w:eastAsia="zh-CN"/>
              </w:rPr>
              <w:t>tālrunis 29130210</w:t>
            </w:r>
            <w:r w:rsidRPr="006E5D9C">
              <w:rPr>
                <w:rFonts w:ascii="Times New Roman" w:eastAsia="Times New Roman" w:hAnsi="Times New Roman" w:cs="Times New Roman"/>
                <w:lang w:eastAsia="zh-CN"/>
              </w:rPr>
              <w:br/>
            </w:r>
            <w:hyperlink r:id="rId20" w:history="1">
              <w:r w:rsidRPr="006E5D9C">
                <w:rPr>
                  <w:rStyle w:val="Hyperlink"/>
                  <w:rFonts w:ascii="Times New Roman" w:eastAsia="Times New Roman" w:hAnsi="Times New Roman" w:cs="Times New Roman"/>
                  <w:lang w:eastAsia="zh-CN"/>
                </w:rPr>
                <w:t>kaspars.pru@gmail.co</w:t>
              </w:r>
              <w:r w:rsidRPr="006E5D9C">
                <w:rPr>
                  <w:rStyle w:val="Hyperlink"/>
                  <w:rFonts w:ascii="Times New Roman" w:eastAsia="Times New Roman" w:hAnsi="Times New Roman" w:cs="Times New Roman"/>
                  <w:lang w:eastAsia="zh-CN"/>
                </w:rPr>
                <w:lastRenderedPageBreak/>
                <w:t>m</w:t>
              </w:r>
            </w:hyperlink>
            <w:r w:rsidRPr="006E5D9C">
              <w:rPr>
                <w:rFonts w:ascii="Times New Roman" w:eastAsia="Times New Roman" w:hAnsi="Times New Roman" w:cs="Times New Roman"/>
              </w:rPr>
              <w:t xml:space="preserve"> </w:t>
            </w:r>
            <w:r w:rsidRPr="006E5D9C">
              <w:rPr>
                <w:rFonts w:ascii="Times New Roman" w:eastAsia="Times New Roman" w:hAnsi="Times New Roman" w:cs="Times New Roman"/>
              </w:rPr>
              <w:br/>
              <w:t>(attiecībā uz 3.)</w:t>
            </w:r>
          </w:p>
          <w:p w14:paraId="52F525A9" w14:textId="77777777" w:rsidR="00F301EB" w:rsidRPr="006E5D9C" w:rsidRDefault="00F301EB" w:rsidP="00F501A7">
            <w:pPr>
              <w:suppressLineNumbers/>
              <w:suppressAutoHyphens/>
              <w:snapToGrid w:val="0"/>
              <w:spacing w:after="0" w:line="240" w:lineRule="auto"/>
              <w:rPr>
                <w:rFonts w:ascii="Times New Roman" w:eastAsia="Times New Roman" w:hAnsi="Times New Roman" w:cs="Times New Roman"/>
              </w:rPr>
            </w:pPr>
          </w:p>
          <w:p w14:paraId="21B2B071" w14:textId="77777777" w:rsidR="00F301EB" w:rsidRPr="006E5D9C" w:rsidRDefault="00F301EB" w:rsidP="00F501A7">
            <w:pPr>
              <w:suppressLineNumbers/>
              <w:suppressAutoHyphens/>
              <w:snapToGrid w:val="0"/>
              <w:spacing w:after="0" w:line="240" w:lineRule="auto"/>
              <w:rPr>
                <w:rFonts w:ascii="Times New Roman" w:eastAsia="Times New Roman" w:hAnsi="Times New Roman" w:cs="Times New Roman"/>
                <w:lang w:eastAsia="zh-CN"/>
              </w:rPr>
            </w:pPr>
          </w:p>
        </w:tc>
      </w:tr>
      <w:tr w:rsidR="00F301EB" w:rsidRPr="006E5D9C" w14:paraId="388B903B" w14:textId="77777777" w:rsidTr="00F501A7">
        <w:trPr>
          <w:trHeight w:val="393"/>
        </w:trPr>
        <w:tc>
          <w:tcPr>
            <w:tcW w:w="742" w:type="dxa"/>
            <w:tcBorders>
              <w:top w:val="single" w:sz="4" w:space="0" w:color="000000"/>
              <w:left w:val="single" w:sz="4" w:space="0" w:color="000000"/>
              <w:bottom w:val="single" w:sz="4" w:space="0" w:color="000000"/>
            </w:tcBorders>
            <w:shd w:val="clear" w:color="auto" w:fill="auto"/>
          </w:tcPr>
          <w:p w14:paraId="117F996B" w14:textId="77777777" w:rsidR="00F301EB" w:rsidRPr="006E5D9C" w:rsidRDefault="00F301EB" w:rsidP="00F501A7">
            <w:pPr>
              <w:suppressLineNumbers/>
              <w:suppressAutoHyphens/>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lastRenderedPageBreak/>
              <w:t>2.</w:t>
            </w:r>
          </w:p>
        </w:tc>
        <w:tc>
          <w:tcPr>
            <w:tcW w:w="1953" w:type="dxa"/>
            <w:tcBorders>
              <w:top w:val="single" w:sz="4" w:space="0" w:color="000000"/>
              <w:left w:val="single" w:sz="4" w:space="0" w:color="000000"/>
              <w:bottom w:val="single" w:sz="4" w:space="0" w:color="000000"/>
            </w:tcBorders>
            <w:shd w:val="clear" w:color="auto" w:fill="auto"/>
            <w:vAlign w:val="center"/>
          </w:tcPr>
          <w:p w14:paraId="672D540B" w14:textId="77777777" w:rsidR="00F301EB" w:rsidRPr="006E5D9C" w:rsidRDefault="00F301EB" w:rsidP="00F501A7">
            <w:pPr>
              <w:jc w:val="center"/>
              <w:rPr>
                <w:rFonts w:ascii="Times New Roman" w:hAnsi="Times New Roman" w:cs="Times New Roman"/>
              </w:rPr>
            </w:pPr>
            <w:r w:rsidRPr="006E5D9C">
              <w:rPr>
                <w:rFonts w:ascii="Times New Roman" w:hAnsi="Times New Roman" w:cs="Times New Roman"/>
              </w:rPr>
              <w:t>Eksperts ārpusģimenes aprūpes jautājumos</w:t>
            </w:r>
            <w:r w:rsidRPr="006E5D9C">
              <w:rPr>
                <w:rFonts w:ascii="Times New Roman" w:hAnsi="Times New Roman" w:cs="Times New Roman"/>
              </w:rPr>
              <w:br/>
              <w:t>(3.4.1.2.)</w:t>
            </w:r>
          </w:p>
        </w:tc>
        <w:tc>
          <w:tcPr>
            <w:tcW w:w="1350" w:type="dxa"/>
            <w:tcBorders>
              <w:top w:val="single" w:sz="4" w:space="0" w:color="000000"/>
              <w:left w:val="single" w:sz="4" w:space="0" w:color="000000"/>
              <w:bottom w:val="single" w:sz="4" w:space="0" w:color="000000"/>
              <w:right w:val="single" w:sz="4" w:space="0" w:color="000000"/>
            </w:tcBorders>
            <w:vAlign w:val="center"/>
          </w:tcPr>
          <w:p w14:paraId="50FE1059"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b/>
                <w:bCs/>
                <w:lang w:eastAsia="zh-CN"/>
              </w:rPr>
            </w:pPr>
            <w:r w:rsidRPr="006E5D9C">
              <w:rPr>
                <w:rFonts w:ascii="Times New Roman" w:eastAsia="Times New Roman" w:hAnsi="Times New Roman" w:cs="Times New Roman"/>
                <w:b/>
                <w:bCs/>
                <w:lang w:eastAsia="zh-CN"/>
              </w:rPr>
              <w:t>Sanita Strazdiņa</w:t>
            </w:r>
          </w:p>
        </w:tc>
        <w:tc>
          <w:tcPr>
            <w:tcW w:w="2970" w:type="dxa"/>
            <w:tcBorders>
              <w:top w:val="single" w:sz="4" w:space="0" w:color="000000"/>
              <w:left w:val="single" w:sz="4" w:space="0" w:color="000000"/>
              <w:bottom w:val="single" w:sz="4" w:space="0" w:color="000000"/>
              <w:right w:val="single" w:sz="4" w:space="0" w:color="000000"/>
            </w:tcBorders>
          </w:tcPr>
          <w:p w14:paraId="3DC604D1" w14:textId="77777777" w:rsidR="00F301EB" w:rsidRPr="006E5D9C" w:rsidRDefault="00F301EB" w:rsidP="00F501A7">
            <w:pPr>
              <w:tabs>
                <w:tab w:val="left" w:pos="372"/>
              </w:tabs>
              <w:spacing w:after="0" w:line="276" w:lineRule="auto"/>
              <w:jc w:val="both"/>
              <w:rPr>
                <w:rFonts w:ascii="Times New Roman" w:hAnsi="Times New Roman" w:cs="Times New Roman"/>
                <w:i/>
                <w:iCs/>
              </w:rPr>
            </w:pPr>
            <w:r w:rsidRPr="006E5D9C">
              <w:rPr>
                <w:rFonts w:ascii="Times New Roman" w:hAnsi="Times New Roman" w:cs="Times New Roman"/>
                <w:i/>
                <w:iCs/>
              </w:rPr>
              <w:t>3.4.1.2.kuram ir vismaz otrā līmeņa profesionālā augstākā vai akadēmiskā izglītība sociālajās zinībās</w:t>
            </w:r>
          </w:p>
          <w:p w14:paraId="70B3A1A3" w14:textId="77777777" w:rsidR="00F301EB" w:rsidRPr="006E5D9C" w:rsidRDefault="00F301EB" w:rsidP="00F501A7">
            <w:pPr>
              <w:tabs>
                <w:tab w:val="left" w:pos="372"/>
              </w:tabs>
              <w:spacing w:after="0" w:line="276" w:lineRule="auto"/>
              <w:jc w:val="center"/>
              <w:rPr>
                <w:rFonts w:ascii="Times New Roman" w:hAnsi="Times New Roman" w:cs="Times New Roman"/>
                <w:i/>
                <w:iCs/>
              </w:rPr>
            </w:pPr>
          </w:p>
          <w:p w14:paraId="364CD0A5" w14:textId="77777777" w:rsidR="00F301EB" w:rsidRPr="006E5D9C" w:rsidRDefault="00F301EB" w:rsidP="00F501A7">
            <w:pPr>
              <w:tabs>
                <w:tab w:val="left" w:pos="372"/>
              </w:tabs>
              <w:spacing w:after="0" w:line="276" w:lineRule="auto"/>
              <w:jc w:val="center"/>
              <w:rPr>
                <w:rFonts w:ascii="Times New Roman" w:hAnsi="Times New Roman" w:cs="Times New Roman"/>
                <w:i/>
                <w:iCs/>
              </w:rPr>
            </w:pPr>
            <w:r w:rsidRPr="006E5D9C">
              <w:rPr>
                <w:rFonts w:ascii="Times New Roman" w:hAnsi="Times New Roman" w:cs="Times New Roman"/>
              </w:rPr>
              <w:t>RPIVA</w:t>
            </w:r>
          </w:p>
          <w:p w14:paraId="3BED091B" w14:textId="77777777" w:rsidR="00F301EB" w:rsidRPr="006E5D9C" w:rsidRDefault="00F301EB" w:rsidP="00F501A7">
            <w:pPr>
              <w:tabs>
                <w:tab w:val="left" w:pos="372"/>
              </w:tabs>
              <w:spacing w:line="276" w:lineRule="auto"/>
              <w:jc w:val="center"/>
              <w:rPr>
                <w:rFonts w:ascii="Times New Roman" w:hAnsi="Times New Roman" w:cs="Times New Roman"/>
              </w:rPr>
            </w:pPr>
            <w:r w:rsidRPr="006E5D9C">
              <w:rPr>
                <w:rFonts w:ascii="Times New Roman" w:hAnsi="Times New Roman" w:cs="Times New Roman"/>
              </w:rPr>
              <w:t>Mg sociālās zinātnes, skolvadība  (2009.gads)</w:t>
            </w:r>
          </w:p>
          <w:p w14:paraId="0F832F5F" w14:textId="77777777" w:rsidR="00F301EB" w:rsidRPr="006E5D9C" w:rsidRDefault="00F301EB" w:rsidP="00F501A7">
            <w:pPr>
              <w:tabs>
                <w:tab w:val="left" w:pos="372"/>
              </w:tabs>
              <w:spacing w:line="276" w:lineRule="auto"/>
              <w:jc w:val="center"/>
              <w:rPr>
                <w:rFonts w:ascii="Times New Roman" w:hAnsi="Times New Roman" w:cs="Times New Roman"/>
              </w:rPr>
            </w:pPr>
            <w:r w:rsidRPr="006E5D9C">
              <w:rPr>
                <w:rFonts w:ascii="Times New Roman" w:hAnsi="Times New Roman" w:cs="Times New Roman"/>
              </w:rPr>
              <w:t>SDSP AUGSTSKOLA “ATTĪSTĪBA”</w:t>
            </w:r>
          </w:p>
          <w:p w14:paraId="36BD0BD4" w14:textId="77777777" w:rsidR="00F301EB" w:rsidRPr="006E5D9C" w:rsidRDefault="00F301EB" w:rsidP="00F501A7">
            <w:pPr>
              <w:tabs>
                <w:tab w:val="left" w:pos="372"/>
              </w:tabs>
              <w:spacing w:after="0" w:line="276" w:lineRule="auto"/>
              <w:jc w:val="center"/>
              <w:rPr>
                <w:rFonts w:ascii="Times New Roman" w:hAnsi="Times New Roman" w:cs="Times New Roman"/>
              </w:rPr>
            </w:pPr>
            <w:r w:rsidRPr="006E5D9C">
              <w:rPr>
                <w:rFonts w:ascii="Times New Roman" w:hAnsi="Times New Roman" w:cs="Times New Roman"/>
              </w:rPr>
              <w:t>Profesionālā augstākā izglītība, sociālā darbinieka kvalifikācija, (2007.gads)</w:t>
            </w:r>
          </w:p>
        </w:tc>
        <w:tc>
          <w:tcPr>
            <w:tcW w:w="6030" w:type="dxa"/>
            <w:tcBorders>
              <w:top w:val="single" w:sz="4" w:space="0" w:color="000000"/>
              <w:left w:val="single" w:sz="4" w:space="0" w:color="000000"/>
              <w:bottom w:val="single" w:sz="4" w:space="0" w:color="000000"/>
            </w:tcBorders>
            <w:shd w:val="clear" w:color="auto" w:fill="auto"/>
          </w:tcPr>
          <w:p w14:paraId="0D7BA653" w14:textId="77777777" w:rsidR="00F301EB" w:rsidRPr="006E5D9C" w:rsidRDefault="00F301EB" w:rsidP="00F501A7">
            <w:pPr>
              <w:jc w:val="both"/>
              <w:rPr>
                <w:rFonts w:ascii="Times New Roman" w:hAnsi="Times New Roman" w:cs="Times New Roman"/>
                <w:i/>
                <w:iCs/>
              </w:rPr>
            </w:pPr>
            <w:r w:rsidRPr="006E5D9C">
              <w:rPr>
                <w:rFonts w:ascii="Times New Roman" w:hAnsi="Times New Roman" w:cs="Times New Roman"/>
                <w:i/>
                <w:iCs/>
              </w:rPr>
              <w:t>3.4.1.2.iepriekšējo 3 (trīs) gadu laikā (2021. 2022., 2023. un 2024.gadā līdz piedāvājumu iesniegšanas termiņa beigām) ir  strādājis ārpusģimenes aprūpes jomā vismaz 24 mēnešus (summēta darba pieredze);</w:t>
            </w:r>
          </w:p>
          <w:p w14:paraId="5BA87D9E" w14:textId="77777777" w:rsidR="00F301EB" w:rsidRPr="006E5D9C" w:rsidRDefault="00F301EB" w:rsidP="00F501A7">
            <w:pPr>
              <w:rPr>
                <w:rFonts w:ascii="Times New Roman" w:hAnsi="Times New Roman" w:cs="Times New Roman"/>
                <w:i/>
              </w:rPr>
            </w:pPr>
            <w:r w:rsidRPr="006E5D9C">
              <w:rPr>
                <w:rFonts w:ascii="Times New Roman" w:hAnsi="Times New Roman" w:cs="Times New Roman"/>
                <w:b/>
                <w:bCs/>
                <w:iCs/>
              </w:rPr>
              <w:t>1. 2022.14.02. līdz šim (29 mēneši)</w:t>
            </w:r>
            <w:r w:rsidRPr="006E5D9C">
              <w:rPr>
                <w:rFonts w:ascii="Times New Roman" w:hAnsi="Times New Roman" w:cs="Times New Roman"/>
                <w:b/>
                <w:bCs/>
                <w:iCs/>
              </w:rPr>
              <w:br/>
            </w:r>
            <w:r w:rsidRPr="006E5D9C">
              <w:rPr>
                <w:rFonts w:ascii="Times New Roman" w:hAnsi="Times New Roman" w:cs="Times New Roman"/>
                <w:i/>
              </w:rPr>
              <w:t>vadītājas vietniece, vadītāja</w:t>
            </w:r>
          </w:p>
          <w:p w14:paraId="69E7EA77" w14:textId="77777777" w:rsidR="00F301EB" w:rsidRPr="006E5D9C" w:rsidRDefault="00F301EB" w:rsidP="00F501A7">
            <w:pPr>
              <w:jc w:val="both"/>
              <w:rPr>
                <w:rFonts w:ascii="Times New Roman" w:hAnsi="Times New Roman" w:cs="Times New Roman"/>
                <w:i/>
              </w:rPr>
            </w:pPr>
            <w:r w:rsidRPr="006E5D9C">
              <w:rPr>
                <w:rFonts w:ascii="Times New Roman" w:hAnsi="Times New Roman" w:cs="Times New Roman"/>
                <w:iCs/>
              </w:rPr>
              <w:t>biedrība “Latvijas SOS bērnu ciematu asociācija” struktūrvienība SOS Ģimeņu atbalsta centrs “AIRI vecākiem” (ārpusģimenes aprūpes pakalpojumi)</w:t>
            </w:r>
          </w:p>
          <w:p w14:paraId="011ACFCB" w14:textId="77777777" w:rsidR="00F301EB" w:rsidRPr="006E5D9C" w:rsidRDefault="00F301EB" w:rsidP="00F501A7">
            <w:pPr>
              <w:jc w:val="both"/>
              <w:rPr>
                <w:rFonts w:ascii="Times New Roman" w:hAnsi="Times New Roman" w:cs="Times New Roman"/>
                <w:i/>
                <w:iCs/>
              </w:rPr>
            </w:pPr>
            <w:r w:rsidRPr="006E5D9C">
              <w:rPr>
                <w:rFonts w:ascii="Times New Roman" w:hAnsi="Times New Roman" w:cs="Times New Roman"/>
                <w:i/>
                <w:iCs/>
              </w:rPr>
              <w:t>3.4.1.2. iepriekšējo 3 (trīs) gadu laikā (2021., 2022., 2023. gadā un 2024.gadā līdz piedāvājumu iesniegšanas termiņa beigām) ir piedalījies vismaz 1 (viena) līdzīga pakalpojuma izpildē (kā izpildītāja pārstāvis );</w:t>
            </w:r>
          </w:p>
          <w:p w14:paraId="7CA25C2F" w14:textId="77777777" w:rsidR="00F301EB" w:rsidRPr="006E5D9C" w:rsidRDefault="00F301EB" w:rsidP="00F501A7">
            <w:pPr>
              <w:jc w:val="both"/>
              <w:rPr>
                <w:rFonts w:ascii="Times New Roman" w:hAnsi="Times New Roman" w:cs="Times New Roman"/>
              </w:rPr>
            </w:pPr>
            <w:r w:rsidRPr="006E5D9C">
              <w:rPr>
                <w:rFonts w:ascii="Times New Roman" w:hAnsi="Times New Roman" w:cs="Times New Roman"/>
              </w:rPr>
              <w:lastRenderedPageBreak/>
              <w:t xml:space="preserve">2.Iesaiste pētījuma </w:t>
            </w:r>
            <w:r w:rsidRPr="006E5D9C">
              <w:rPr>
                <w:rFonts w:ascii="Times New Roman" w:hAnsi="Times New Roman" w:cs="Times New Roman"/>
                <w:b/>
                <w:bCs/>
              </w:rPr>
              <w:t>“Ārpusģimenes aprūpes sistēmas pilnveides iespējas”</w:t>
            </w:r>
            <w:r w:rsidRPr="006E5D9C">
              <w:rPr>
                <w:rFonts w:ascii="Times New Roman" w:hAnsi="Times New Roman" w:cs="Times New Roman"/>
              </w:rPr>
              <w:t xml:space="preserve"> darba uzdevumu veikšanā, 2023. gada septembris, iepirkuma identifikācijas Nr. LRLM 2023/1</w:t>
            </w:r>
          </w:p>
          <w:p w14:paraId="7BB7752D" w14:textId="77777777" w:rsidR="00F301EB" w:rsidRPr="006E5D9C" w:rsidRDefault="00F301EB" w:rsidP="00F501A7">
            <w:pPr>
              <w:pStyle w:val="NoSpacing"/>
              <w:jc w:val="both"/>
              <w:rPr>
                <w:rFonts w:ascii="Times New Roman" w:hAnsi="Times New Roman" w:cs="Times New Roman"/>
                <w:bCs/>
              </w:rPr>
            </w:pPr>
            <w:r w:rsidRPr="006E5D9C">
              <w:rPr>
                <w:rFonts w:ascii="Times New Roman" w:hAnsi="Times New Roman" w:cs="Times New Roman"/>
                <w:bCs/>
              </w:rPr>
              <w:t xml:space="preserve">3. Dalība algoritma izstrādē kritēriju noteikšanai bērniem ar uzvedības vai atkarības problēmām līgums Nr. </w:t>
            </w:r>
            <w:r w:rsidRPr="006E5D9C">
              <w:rPr>
                <w:rStyle w:val="bold"/>
                <w:rFonts w:ascii="Times New Roman" w:hAnsi="Times New Roman" w:cs="Times New Roman"/>
              </w:rPr>
              <w:t xml:space="preserve">LM2023/24-1-05/92, </w:t>
            </w:r>
            <w:r w:rsidRPr="006E5D9C">
              <w:rPr>
                <w:rFonts w:ascii="Times New Roman" w:hAnsi="Times New Roman" w:cs="Times New Roman"/>
                <w:bCs/>
              </w:rPr>
              <w:t>28.11.2023</w:t>
            </w:r>
          </w:p>
          <w:p w14:paraId="48173FB3" w14:textId="77777777" w:rsidR="00F301EB" w:rsidRPr="006E5D9C" w:rsidRDefault="00F301EB" w:rsidP="00F501A7">
            <w:pPr>
              <w:pStyle w:val="NoSpacing"/>
              <w:rPr>
                <w:rFonts w:ascii="Times New Roman" w:hAnsi="Times New Roman" w:cs="Times New Roman"/>
                <w:bCs/>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95B6"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rPr>
            </w:pPr>
            <w:r w:rsidRPr="006E5D9C">
              <w:rPr>
                <w:rFonts w:ascii="Times New Roman" w:eastAsia="Times New Roman" w:hAnsi="Times New Roman" w:cs="Times New Roman"/>
                <w:b/>
                <w:bCs/>
              </w:rPr>
              <w:lastRenderedPageBreak/>
              <w:t>Ilze Paleja</w:t>
            </w:r>
          </w:p>
          <w:p w14:paraId="21C33F3C"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rPr>
            </w:pPr>
            <w:r w:rsidRPr="006E5D9C">
              <w:rPr>
                <w:rFonts w:ascii="Times New Roman" w:eastAsia="Times New Roman" w:hAnsi="Times New Roman" w:cs="Times New Roman"/>
              </w:rPr>
              <w:t xml:space="preserve">tālrunis 29621451, </w:t>
            </w:r>
            <w:hyperlink r:id="rId21" w:history="1">
              <w:r w:rsidRPr="006E5D9C">
                <w:rPr>
                  <w:rStyle w:val="Hyperlink"/>
                  <w:rFonts w:ascii="Times New Roman" w:eastAsia="Times New Roman" w:hAnsi="Times New Roman" w:cs="Times New Roman"/>
                </w:rPr>
                <w:t>ilze.paleja@sosbca.lv</w:t>
              </w:r>
            </w:hyperlink>
            <w:r w:rsidRPr="006E5D9C">
              <w:rPr>
                <w:rFonts w:ascii="Times New Roman" w:eastAsia="Times New Roman" w:hAnsi="Times New Roman" w:cs="Times New Roman"/>
              </w:rPr>
              <w:t xml:space="preserve"> (attiecībā uz 1., 2.)</w:t>
            </w:r>
          </w:p>
          <w:p w14:paraId="5A5DABA6"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b/>
                <w:bCs/>
              </w:rPr>
            </w:pPr>
          </w:p>
          <w:p w14:paraId="568EEAC0"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b/>
                <w:bCs/>
              </w:rPr>
              <w:t>Kaspars Prūsis</w:t>
            </w:r>
            <w:r w:rsidRPr="006E5D9C">
              <w:rPr>
                <w:rFonts w:ascii="Times New Roman" w:eastAsia="Times New Roman" w:hAnsi="Times New Roman" w:cs="Times New Roman"/>
                <w:lang w:eastAsia="zh-CN"/>
              </w:rPr>
              <w:t xml:space="preserve"> </w:t>
            </w:r>
          </w:p>
          <w:p w14:paraId="43D0B3B9"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tālrunis 29130210</w:t>
            </w:r>
            <w:r w:rsidRPr="006E5D9C">
              <w:rPr>
                <w:rFonts w:ascii="Times New Roman" w:eastAsia="Times New Roman" w:hAnsi="Times New Roman" w:cs="Times New Roman"/>
                <w:lang w:eastAsia="zh-CN"/>
              </w:rPr>
              <w:br/>
            </w:r>
            <w:hyperlink r:id="rId22" w:history="1">
              <w:r w:rsidRPr="006E5D9C">
                <w:rPr>
                  <w:rStyle w:val="Hyperlink"/>
                  <w:rFonts w:ascii="Times New Roman" w:eastAsia="Times New Roman" w:hAnsi="Times New Roman" w:cs="Times New Roman"/>
                  <w:lang w:eastAsia="zh-CN"/>
                </w:rPr>
                <w:t>kaspars.pru@gmail.com</w:t>
              </w:r>
            </w:hyperlink>
            <w:r w:rsidRPr="006E5D9C">
              <w:rPr>
                <w:rFonts w:ascii="Times New Roman" w:eastAsia="Times New Roman" w:hAnsi="Times New Roman" w:cs="Times New Roman"/>
                <w:lang w:eastAsia="zh-CN"/>
              </w:rPr>
              <w:t xml:space="preserve"> (attiecībā uz 3.)</w:t>
            </w:r>
          </w:p>
        </w:tc>
      </w:tr>
      <w:tr w:rsidR="00F301EB" w:rsidRPr="006E5D9C" w14:paraId="157EFF60" w14:textId="77777777" w:rsidTr="00F501A7">
        <w:trPr>
          <w:trHeight w:val="393"/>
        </w:trPr>
        <w:tc>
          <w:tcPr>
            <w:tcW w:w="742" w:type="dxa"/>
            <w:tcBorders>
              <w:top w:val="single" w:sz="4" w:space="0" w:color="000000"/>
              <w:left w:val="single" w:sz="4" w:space="0" w:color="000000"/>
              <w:bottom w:val="single" w:sz="4" w:space="0" w:color="000000"/>
            </w:tcBorders>
            <w:shd w:val="clear" w:color="auto" w:fill="auto"/>
            <w:vAlign w:val="center"/>
          </w:tcPr>
          <w:p w14:paraId="5D2900F9" w14:textId="77777777" w:rsidR="00F301EB" w:rsidRPr="006E5D9C" w:rsidRDefault="00F301EB" w:rsidP="00F501A7">
            <w:pPr>
              <w:suppressLineNumbers/>
              <w:suppressAutoHyphens/>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3.</w:t>
            </w:r>
          </w:p>
        </w:tc>
        <w:tc>
          <w:tcPr>
            <w:tcW w:w="1953" w:type="dxa"/>
            <w:tcBorders>
              <w:top w:val="single" w:sz="4" w:space="0" w:color="000000"/>
              <w:left w:val="single" w:sz="4" w:space="0" w:color="000000"/>
              <w:bottom w:val="single" w:sz="4" w:space="0" w:color="000000"/>
            </w:tcBorders>
            <w:shd w:val="clear" w:color="auto" w:fill="auto"/>
            <w:vAlign w:val="center"/>
          </w:tcPr>
          <w:p w14:paraId="09172C9F" w14:textId="77777777" w:rsidR="00F301EB" w:rsidRPr="006E5D9C" w:rsidRDefault="00F301EB" w:rsidP="00F501A7">
            <w:pPr>
              <w:jc w:val="center"/>
              <w:rPr>
                <w:rFonts w:ascii="Times New Roman" w:hAnsi="Times New Roman" w:cs="Times New Roman"/>
              </w:rPr>
            </w:pPr>
            <w:r w:rsidRPr="006E5D9C">
              <w:rPr>
                <w:rFonts w:ascii="Times New Roman" w:hAnsi="Times New Roman" w:cs="Times New Roman"/>
              </w:rPr>
              <w:t>Eksperts bērnu aizsardzības jautājumos</w:t>
            </w:r>
            <w:r w:rsidRPr="006E5D9C">
              <w:rPr>
                <w:rFonts w:ascii="Times New Roman" w:hAnsi="Times New Roman" w:cs="Times New Roman"/>
              </w:rPr>
              <w:br/>
              <w:t>(3.4.1.3.)</w:t>
            </w:r>
          </w:p>
          <w:p w14:paraId="59179345" w14:textId="77777777" w:rsidR="00F301EB" w:rsidRPr="006E5D9C" w:rsidRDefault="00F301EB" w:rsidP="00F501A7">
            <w:pPr>
              <w:jc w:val="center"/>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879B127"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b/>
                <w:bCs/>
                <w:lang w:eastAsia="zh-CN"/>
              </w:rPr>
            </w:pPr>
            <w:r w:rsidRPr="006E5D9C">
              <w:rPr>
                <w:rFonts w:ascii="Times New Roman" w:eastAsia="Times New Roman" w:hAnsi="Times New Roman" w:cs="Times New Roman"/>
                <w:b/>
                <w:bCs/>
                <w:lang w:eastAsia="zh-CN"/>
              </w:rPr>
              <w:t>Kaspars Prūsis</w:t>
            </w:r>
          </w:p>
        </w:tc>
        <w:tc>
          <w:tcPr>
            <w:tcW w:w="2970" w:type="dxa"/>
            <w:tcBorders>
              <w:top w:val="single" w:sz="4" w:space="0" w:color="000000"/>
              <w:left w:val="single" w:sz="4" w:space="0" w:color="000000"/>
              <w:bottom w:val="single" w:sz="4" w:space="0" w:color="000000"/>
              <w:right w:val="single" w:sz="4" w:space="0" w:color="000000"/>
            </w:tcBorders>
          </w:tcPr>
          <w:p w14:paraId="6F8E255E" w14:textId="77777777" w:rsidR="00F301EB" w:rsidRPr="006E5D9C" w:rsidRDefault="00F301EB" w:rsidP="00F501A7">
            <w:pPr>
              <w:suppressLineNumbers/>
              <w:suppressAutoHyphens/>
              <w:snapToGrid w:val="0"/>
              <w:spacing w:line="240" w:lineRule="auto"/>
              <w:jc w:val="both"/>
              <w:rPr>
                <w:rFonts w:ascii="Times New Roman" w:eastAsia="Times New Roman" w:hAnsi="Times New Roman" w:cs="Times New Roman"/>
                <w:i/>
                <w:iCs/>
                <w:lang w:eastAsia="zh-CN"/>
              </w:rPr>
            </w:pPr>
            <w:r w:rsidRPr="006E5D9C">
              <w:rPr>
                <w:rFonts w:ascii="Times New Roman" w:eastAsia="Times New Roman" w:hAnsi="Times New Roman" w:cs="Times New Roman"/>
                <w:i/>
                <w:iCs/>
                <w:lang w:eastAsia="zh-CN"/>
              </w:rPr>
              <w:t>3.4.1.3.</w:t>
            </w:r>
            <w:r w:rsidRPr="006E5D9C">
              <w:rPr>
                <w:rFonts w:ascii="Times New Roman" w:hAnsi="Times New Roman" w:cs="Times New Roman"/>
                <w:i/>
                <w:iCs/>
              </w:rPr>
              <w:t xml:space="preserve"> kuram ir vismaz otrā līmeņa profesionālā augstākā vai akadēmiskā izglītība sociālajās zinībās;</w:t>
            </w:r>
          </w:p>
          <w:p w14:paraId="3B3C7F42" w14:textId="77777777" w:rsidR="00F301EB" w:rsidRPr="006E5D9C" w:rsidRDefault="00F301EB" w:rsidP="00F501A7">
            <w:pPr>
              <w:suppressLineNumbers/>
              <w:suppressAutoHyphens/>
              <w:snapToGrid w:val="0"/>
              <w:spacing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RĪGAS STRADIŅA UNIVERSITĀTE</w:t>
            </w:r>
          </w:p>
          <w:p w14:paraId="1AEAE769" w14:textId="77777777" w:rsidR="00F301EB" w:rsidRPr="006E5D9C" w:rsidRDefault="00F301EB" w:rsidP="00F501A7">
            <w:pPr>
              <w:suppressLineNumbers/>
              <w:suppressAutoHyphens/>
              <w:snapToGrid w:val="0"/>
              <w:spacing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Profesionālā maģistra grāds sociālajā darbā un sociālā darbinieka profesionālā kvalifikācija</w:t>
            </w:r>
          </w:p>
          <w:p w14:paraId="40BC7838" w14:textId="77777777" w:rsidR="00F301EB" w:rsidRPr="006E5D9C" w:rsidRDefault="00F301EB" w:rsidP="00F501A7">
            <w:pPr>
              <w:suppressLineNumbers/>
              <w:suppressAutoHyphens/>
              <w:snapToGrid w:val="0"/>
              <w:spacing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APLIECĪBA</w:t>
            </w:r>
          </w:p>
          <w:p w14:paraId="195CC45A" w14:textId="77777777" w:rsidR="00F301EB" w:rsidRPr="006E5D9C" w:rsidRDefault="00F301EB" w:rsidP="00F501A7">
            <w:pPr>
              <w:tabs>
                <w:tab w:val="left" w:pos="372"/>
              </w:tabs>
              <w:spacing w:line="276" w:lineRule="auto"/>
              <w:jc w:val="center"/>
              <w:rPr>
                <w:rFonts w:ascii="Times New Roman" w:hAnsi="Times New Roman" w:cs="Times New Roman"/>
              </w:rPr>
            </w:pPr>
            <w:r w:rsidRPr="006E5D9C">
              <w:rPr>
                <w:rFonts w:ascii="Times New Roman" w:eastAsia="Times New Roman" w:hAnsi="Times New Roman" w:cs="Times New Roman"/>
                <w:lang w:eastAsia="zh-CN"/>
              </w:rPr>
              <w:t xml:space="preserve">Bērnu aprūpē strādājošo speciālistu apmācību programma bērnu tiesību </w:t>
            </w:r>
            <w:r w:rsidRPr="006E5D9C">
              <w:rPr>
                <w:rFonts w:ascii="Times New Roman" w:eastAsia="Times New Roman" w:hAnsi="Times New Roman" w:cs="Times New Roman"/>
                <w:lang w:eastAsia="zh-CN"/>
              </w:rPr>
              <w:lastRenderedPageBreak/>
              <w:t>pieejas ieviešanai ikdienas darbā</w:t>
            </w:r>
          </w:p>
        </w:tc>
        <w:tc>
          <w:tcPr>
            <w:tcW w:w="6030" w:type="dxa"/>
            <w:tcBorders>
              <w:top w:val="single" w:sz="4" w:space="0" w:color="000000"/>
              <w:left w:val="single" w:sz="4" w:space="0" w:color="000000"/>
              <w:bottom w:val="single" w:sz="4" w:space="0" w:color="000000"/>
            </w:tcBorders>
            <w:shd w:val="clear" w:color="auto" w:fill="auto"/>
            <w:vAlign w:val="center"/>
          </w:tcPr>
          <w:p w14:paraId="16E57987" w14:textId="77777777" w:rsidR="00F301EB" w:rsidRPr="006E5D9C" w:rsidRDefault="00F301EB" w:rsidP="00F501A7">
            <w:pPr>
              <w:jc w:val="both"/>
              <w:rPr>
                <w:rFonts w:ascii="Times New Roman" w:hAnsi="Times New Roman" w:cs="Times New Roman"/>
                <w:i/>
                <w:iCs/>
                <w:color w:val="1F1F1F"/>
              </w:rPr>
            </w:pPr>
            <w:r w:rsidRPr="006E5D9C">
              <w:rPr>
                <w:rFonts w:ascii="Times New Roman" w:hAnsi="Times New Roman" w:cs="Times New Roman"/>
                <w:i/>
                <w:iCs/>
              </w:rPr>
              <w:lastRenderedPageBreak/>
              <w:t>3.4.1.3. iepriekšējo 3 (trīs) gadu laikā (2021. 2022., 2023. un 2024.gadā līdz piedāvājumu iesniegšanas termiņa beigām) ir praktiska pieredze vismaz 12 mēneši bērnu aizsardzības jautājumos vai bērnu aizsardzības jomas problēmu pētīšanā</w:t>
            </w:r>
          </w:p>
          <w:p w14:paraId="7C73F8CC" w14:textId="77777777" w:rsidR="00F301EB" w:rsidRPr="006E5D9C" w:rsidRDefault="00F301EB" w:rsidP="00F501A7">
            <w:pPr>
              <w:suppressLineNumbers/>
              <w:suppressAutoHyphens/>
              <w:snapToGrid w:val="0"/>
              <w:spacing w:line="240" w:lineRule="auto"/>
              <w:rPr>
                <w:rFonts w:ascii="Times New Roman" w:eastAsia="Times New Roman" w:hAnsi="Times New Roman" w:cs="Times New Roman"/>
                <w:lang w:eastAsia="zh-CN"/>
              </w:rPr>
            </w:pPr>
            <w:r w:rsidRPr="006E5D9C">
              <w:rPr>
                <w:rFonts w:ascii="Times New Roman" w:eastAsia="Times New Roman" w:hAnsi="Times New Roman" w:cs="Times New Roman"/>
                <w:b/>
                <w:bCs/>
                <w:lang w:eastAsia="zh-CN"/>
              </w:rPr>
              <w:t>2018. gada augusts - pašlaik</w:t>
            </w:r>
            <w:r w:rsidRPr="006E5D9C">
              <w:rPr>
                <w:rFonts w:ascii="Times New Roman" w:eastAsia="Times New Roman" w:hAnsi="Times New Roman" w:cs="Times New Roman"/>
                <w:lang w:eastAsia="zh-CN"/>
              </w:rPr>
              <w:br/>
            </w:r>
            <w:r w:rsidRPr="006E5D9C">
              <w:rPr>
                <w:rFonts w:ascii="Times New Roman" w:eastAsia="Times New Roman" w:hAnsi="Times New Roman" w:cs="Times New Roman"/>
                <w:i/>
                <w:iCs/>
                <w:lang w:eastAsia="zh-CN"/>
              </w:rPr>
              <w:t xml:space="preserve">Vadītājs </w:t>
            </w:r>
            <w:r w:rsidRPr="006E5D9C">
              <w:rPr>
                <w:rFonts w:ascii="Times New Roman" w:eastAsia="Times New Roman" w:hAnsi="Times New Roman" w:cs="Times New Roman"/>
                <w:lang w:eastAsia="zh-CN"/>
              </w:rPr>
              <w:br/>
              <w:t>Ārpusģimenes aprūpes ģimeņu Atbalsta centrā TILTS</w:t>
            </w:r>
            <w:r w:rsidRPr="006E5D9C">
              <w:rPr>
                <w:rFonts w:ascii="Times New Roman" w:eastAsia="Times New Roman" w:hAnsi="Times New Roman" w:cs="Times New Roman"/>
                <w:lang w:eastAsia="zh-CN"/>
              </w:rPr>
              <w:br/>
            </w:r>
            <w:r w:rsidRPr="006E5D9C">
              <w:rPr>
                <w:rFonts w:ascii="Times New Roman" w:eastAsia="Times New Roman" w:hAnsi="Times New Roman" w:cs="Times New Roman"/>
                <w:lang w:eastAsia="zh-CN"/>
              </w:rPr>
              <w:br/>
            </w:r>
            <w:r w:rsidRPr="006E5D9C">
              <w:rPr>
                <w:rFonts w:ascii="Times New Roman" w:eastAsia="Times New Roman" w:hAnsi="Times New Roman" w:cs="Times New Roman"/>
                <w:b/>
                <w:bCs/>
                <w:lang w:eastAsia="zh-CN"/>
              </w:rPr>
              <w:t>2016. gada augusts - pašlaik</w:t>
            </w:r>
            <w:r w:rsidRPr="006E5D9C">
              <w:rPr>
                <w:rFonts w:ascii="Times New Roman" w:eastAsia="Times New Roman" w:hAnsi="Times New Roman" w:cs="Times New Roman"/>
                <w:lang w:eastAsia="zh-CN"/>
              </w:rPr>
              <w:br/>
            </w:r>
            <w:r w:rsidRPr="006E5D9C">
              <w:rPr>
                <w:rFonts w:ascii="Times New Roman" w:eastAsia="Times New Roman" w:hAnsi="Times New Roman" w:cs="Times New Roman"/>
                <w:i/>
                <w:iCs/>
                <w:lang w:eastAsia="zh-CN"/>
              </w:rPr>
              <w:t>Vadītājs</w:t>
            </w:r>
            <w:r w:rsidRPr="006E5D9C">
              <w:rPr>
                <w:rFonts w:ascii="Times New Roman" w:eastAsia="Times New Roman" w:hAnsi="Times New Roman" w:cs="Times New Roman"/>
                <w:lang w:eastAsia="zh-CN"/>
              </w:rPr>
              <w:br/>
              <w:t xml:space="preserve">biedrībā “Latvijas Kristīgā alianse bāreņiem” </w:t>
            </w:r>
            <w:r w:rsidRPr="006E5D9C">
              <w:rPr>
                <w:rFonts w:ascii="Times New Roman" w:eastAsia="Times New Roman" w:hAnsi="Times New Roman" w:cs="Times New Roman"/>
                <w:lang w:eastAsia="zh-CN"/>
              </w:rPr>
              <w:br/>
            </w:r>
            <w:r w:rsidRPr="006E5D9C">
              <w:rPr>
                <w:rFonts w:ascii="Times New Roman" w:eastAsia="Times New Roman" w:hAnsi="Times New Roman" w:cs="Times New Roman"/>
                <w:lang w:eastAsia="zh-CN"/>
              </w:rPr>
              <w:br/>
            </w:r>
            <w:r w:rsidRPr="006E5D9C">
              <w:rPr>
                <w:rFonts w:ascii="Times New Roman" w:eastAsia="Times New Roman" w:hAnsi="Times New Roman" w:cs="Times New Roman"/>
                <w:b/>
                <w:bCs/>
                <w:lang w:eastAsia="zh-CN"/>
              </w:rPr>
              <w:t>2017. gada maijs- pašlaik</w:t>
            </w:r>
            <w:r w:rsidRPr="006E5D9C">
              <w:rPr>
                <w:rFonts w:ascii="Times New Roman" w:eastAsia="Times New Roman" w:hAnsi="Times New Roman" w:cs="Times New Roman"/>
                <w:lang w:eastAsia="zh-CN"/>
              </w:rPr>
              <w:br/>
              <w:t>Novadītas vairāk kā 20 “Kompetents emocionāli traumēta bērna aprūpētājs” un TBRI® apmācības</w:t>
            </w:r>
          </w:p>
          <w:p w14:paraId="081C9243" w14:textId="77777777" w:rsidR="00F301EB" w:rsidRPr="006E5D9C" w:rsidRDefault="00F301EB" w:rsidP="00F501A7">
            <w:pPr>
              <w:jc w:val="both"/>
              <w:rPr>
                <w:rFonts w:ascii="Times New Roman" w:hAnsi="Times New Roman" w:cs="Times New Roman"/>
                <w:i/>
                <w:iCs/>
                <w:color w:val="1F1F1F"/>
              </w:rPr>
            </w:pPr>
            <w:r w:rsidRPr="006E5D9C">
              <w:rPr>
                <w:rFonts w:ascii="Times New Roman" w:hAnsi="Times New Roman" w:cs="Times New Roman"/>
                <w:i/>
                <w:iCs/>
              </w:rPr>
              <w:lastRenderedPageBreak/>
              <w:t xml:space="preserve">3.4.1.3.(vismaz viena publikācija vai uzstāšanās konferencē) vai </w:t>
            </w:r>
            <w:r w:rsidRPr="006E5D9C">
              <w:rPr>
                <w:rFonts w:ascii="Times New Roman" w:hAnsi="Times New Roman" w:cs="Times New Roman"/>
                <w:i/>
                <w:iCs/>
                <w:color w:val="1F1F1F"/>
              </w:rPr>
              <w:t>piedalīšanās normatīvo aktu izvērtēšanā un ierosinājumu izstrādē par bērnu tiesību aizsardzības jautājumiem.</w:t>
            </w:r>
          </w:p>
          <w:p w14:paraId="4B23DA66" w14:textId="77777777" w:rsidR="00F301EB" w:rsidRPr="006E5D9C" w:rsidRDefault="00F301EB" w:rsidP="00F501A7">
            <w:pPr>
              <w:jc w:val="both"/>
              <w:rPr>
                <w:rFonts w:ascii="Times New Roman" w:hAnsi="Times New Roman" w:cs="Times New Roman"/>
                <w:i/>
                <w:iCs/>
                <w:color w:val="1F1F1F"/>
              </w:rPr>
            </w:pPr>
            <w:r w:rsidRPr="006E5D9C">
              <w:rPr>
                <w:rFonts w:ascii="Times New Roman" w:hAnsi="Times New Roman" w:cs="Times New Roman"/>
                <w:i/>
                <w:iCs/>
                <w:color w:val="1F1F1F"/>
              </w:rPr>
              <w:t>Uzstāšanās konferencē:</w:t>
            </w:r>
          </w:p>
          <w:p w14:paraId="397E4E87" w14:textId="77777777" w:rsidR="00F301EB" w:rsidRPr="006E5D9C" w:rsidRDefault="00F301EB" w:rsidP="00F501A7">
            <w:pPr>
              <w:suppressLineNumbers/>
              <w:suppressAutoHyphens/>
              <w:snapToGrid w:val="0"/>
              <w:spacing w:line="240" w:lineRule="auto"/>
              <w:jc w:val="both"/>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 xml:space="preserve">Latvijas SOS Bērnu ciematu konference </w:t>
            </w:r>
            <w:r w:rsidRPr="006E5D9C">
              <w:rPr>
                <w:rFonts w:ascii="Times New Roman" w:eastAsia="Times New Roman" w:hAnsi="Times New Roman" w:cs="Times New Roman"/>
                <w:b/>
                <w:bCs/>
                <w:lang w:eastAsia="zh-CN"/>
              </w:rPr>
              <w:t>"Dziedējošās mājas - drošs pamats bērna attīstībai. Kādam tam būt?"</w:t>
            </w:r>
            <w:r w:rsidRPr="006E5D9C">
              <w:rPr>
                <w:rFonts w:ascii="Times New Roman" w:eastAsia="Times New Roman" w:hAnsi="Times New Roman" w:cs="Times New Roman"/>
                <w:lang w:eastAsia="zh-CN"/>
              </w:rPr>
              <w:t xml:space="preserve"> uzruna "Aprūpes formas un saturs - būtiskākās atziņas no atbalsta centru skatījuma". 05.10.2024</w:t>
            </w:r>
          </w:p>
          <w:p w14:paraId="3D9751DB" w14:textId="77777777" w:rsidR="00F301EB" w:rsidRPr="006E5D9C" w:rsidRDefault="00F301EB" w:rsidP="00F501A7">
            <w:pPr>
              <w:suppressLineNumbers/>
              <w:suppressAutoHyphens/>
              <w:snapToGrid w:val="0"/>
              <w:spacing w:line="240" w:lineRule="auto"/>
              <w:jc w:val="both"/>
              <w:rPr>
                <w:rFonts w:ascii="Times New Roman" w:eastAsia="Times New Roman" w:hAnsi="Times New Roman" w:cs="Times New Roman"/>
                <w:lang w:eastAsia="zh-CN"/>
              </w:rPr>
            </w:pPr>
            <w:r w:rsidRPr="006E5D9C">
              <w:rPr>
                <w:rFonts w:ascii="Times New Roman" w:eastAsia="Times New Roman" w:hAnsi="Times New Roman" w:cs="Times New Roman"/>
                <w:i/>
                <w:iCs/>
                <w:lang w:eastAsia="zh-CN"/>
              </w:rPr>
              <w:t>Publikācija zinātniskajā žurnālā:</w:t>
            </w:r>
          </w:p>
          <w:p w14:paraId="712C1CF7" w14:textId="77777777" w:rsidR="00F301EB" w:rsidRPr="006E5D9C" w:rsidRDefault="00F301EB" w:rsidP="00F501A7">
            <w:pPr>
              <w:suppressLineNumbers/>
              <w:suppressAutoHyphens/>
              <w:snapToGrid w:val="0"/>
              <w:spacing w:line="240" w:lineRule="auto"/>
              <w:jc w:val="both"/>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 xml:space="preserve">Kaspars Prūsis, Dace </w:t>
            </w:r>
            <w:proofErr w:type="spellStart"/>
            <w:r w:rsidRPr="006E5D9C">
              <w:rPr>
                <w:rFonts w:ascii="Times New Roman" w:eastAsia="Times New Roman" w:hAnsi="Times New Roman" w:cs="Times New Roman"/>
                <w:lang w:eastAsia="zh-CN"/>
              </w:rPr>
              <w:t>Rence</w:t>
            </w:r>
            <w:proofErr w:type="spellEnd"/>
            <w:r w:rsidRPr="006E5D9C">
              <w:rPr>
                <w:rFonts w:ascii="Times New Roman" w:eastAsia="Times New Roman" w:hAnsi="Times New Roman" w:cs="Times New Roman"/>
                <w:lang w:eastAsia="zh-CN"/>
              </w:rPr>
              <w:t xml:space="preserve">, Vēsma </w:t>
            </w:r>
            <w:proofErr w:type="spellStart"/>
            <w:r w:rsidRPr="006E5D9C">
              <w:rPr>
                <w:rFonts w:ascii="Times New Roman" w:eastAsia="Times New Roman" w:hAnsi="Times New Roman" w:cs="Times New Roman"/>
                <w:lang w:eastAsia="zh-CN"/>
              </w:rPr>
              <w:t>Sandberga</w:t>
            </w:r>
            <w:proofErr w:type="spellEnd"/>
            <w:r w:rsidRPr="006E5D9C">
              <w:rPr>
                <w:rFonts w:ascii="Times New Roman" w:eastAsia="Times New Roman" w:hAnsi="Times New Roman" w:cs="Times New Roman"/>
                <w:lang w:eastAsia="zh-CN"/>
              </w:rPr>
              <w:br/>
              <w:t>Šķēršļi adopcijas procesā bērnu labāko interešu nodrošināšanā , 2021. gads</w:t>
            </w:r>
          </w:p>
          <w:p w14:paraId="44602AD6" w14:textId="77777777" w:rsidR="00F301EB" w:rsidRPr="006E5D9C" w:rsidRDefault="00F301EB" w:rsidP="00F501A7">
            <w:pPr>
              <w:pStyle w:val="NoSpacing"/>
              <w:jc w:val="both"/>
              <w:rPr>
                <w:rStyle w:val="bold"/>
                <w:rFonts w:ascii="Times New Roman" w:hAnsi="Times New Roman" w:cs="Times New Roman"/>
              </w:rPr>
            </w:pPr>
            <w:bookmarkStart w:id="18" w:name="_Hlk149810146"/>
            <w:r w:rsidRPr="006E5D9C">
              <w:rPr>
                <w:rFonts w:ascii="Times New Roman" w:hAnsi="Times New Roman" w:cs="Times New Roman"/>
                <w:bCs/>
                <w:i/>
                <w:iCs/>
              </w:rPr>
              <w:t xml:space="preserve">Dalība algoritma izstrādē kritēriju noteikšanai bērniem ar uzvedības vai atkarības problēmām, līgums Nr. </w:t>
            </w:r>
            <w:r w:rsidRPr="006E5D9C">
              <w:rPr>
                <w:rStyle w:val="bold"/>
                <w:rFonts w:ascii="Times New Roman" w:hAnsi="Times New Roman" w:cs="Times New Roman"/>
                <w:i/>
                <w:iCs/>
              </w:rPr>
              <w:t>LM2023/24</w:t>
            </w:r>
            <w:r w:rsidRPr="006E5D9C">
              <w:rPr>
                <w:rStyle w:val="bold"/>
                <w:rFonts w:ascii="Times New Roman" w:hAnsi="Times New Roman" w:cs="Times New Roman"/>
              </w:rPr>
              <w:t>-1-05/92</w:t>
            </w:r>
            <w:bookmarkEnd w:id="18"/>
            <w:r w:rsidRPr="006E5D9C">
              <w:rPr>
                <w:rStyle w:val="bold"/>
                <w:rFonts w:ascii="Times New Roman" w:hAnsi="Times New Roman" w:cs="Times New Roman"/>
              </w:rPr>
              <w:t xml:space="preserve"> (28.11.2023)</w:t>
            </w:r>
          </w:p>
          <w:p w14:paraId="38583E5E" w14:textId="77777777" w:rsidR="00F301EB" w:rsidRPr="006E5D9C" w:rsidRDefault="00F301EB" w:rsidP="00F501A7">
            <w:pPr>
              <w:pStyle w:val="NoSpacing"/>
              <w:jc w:val="both"/>
              <w:rPr>
                <w:rFonts w:ascii="Times New Roman" w:hAnsi="Times New Roman" w:cs="Times New Roman"/>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D61D5"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b/>
                <w:bCs/>
              </w:rPr>
            </w:pPr>
            <w:r w:rsidRPr="006E5D9C">
              <w:rPr>
                <w:rFonts w:ascii="Times New Roman" w:eastAsia="Times New Roman" w:hAnsi="Times New Roman" w:cs="Times New Roman"/>
                <w:b/>
                <w:bCs/>
                <w:lang w:eastAsia="zh-CN"/>
              </w:rPr>
              <w:lastRenderedPageBreak/>
              <w:t xml:space="preserve">Vēsma </w:t>
            </w:r>
            <w:proofErr w:type="spellStart"/>
            <w:r w:rsidRPr="006E5D9C">
              <w:rPr>
                <w:rFonts w:ascii="Times New Roman" w:eastAsia="Times New Roman" w:hAnsi="Times New Roman" w:cs="Times New Roman"/>
                <w:b/>
                <w:bCs/>
                <w:lang w:eastAsia="zh-CN"/>
              </w:rPr>
              <w:t>Sandberga</w:t>
            </w:r>
            <w:proofErr w:type="spellEnd"/>
            <w:r w:rsidRPr="006E5D9C">
              <w:rPr>
                <w:rFonts w:ascii="Times New Roman" w:eastAsia="Times New Roman" w:hAnsi="Times New Roman" w:cs="Times New Roman"/>
                <w:lang w:eastAsia="zh-CN"/>
              </w:rPr>
              <w:br/>
              <w:t>T. 29112916</w:t>
            </w:r>
            <w:r w:rsidRPr="006E5D9C">
              <w:rPr>
                <w:rFonts w:ascii="Times New Roman" w:eastAsia="Times New Roman" w:hAnsi="Times New Roman" w:cs="Times New Roman"/>
                <w:lang w:eastAsia="zh-CN"/>
              </w:rPr>
              <w:br/>
              <w:t>vesma.sandberga@gmail.com</w:t>
            </w:r>
            <w:r w:rsidRPr="006E5D9C">
              <w:rPr>
                <w:rFonts w:ascii="Times New Roman" w:eastAsia="Times New Roman" w:hAnsi="Times New Roman" w:cs="Times New Roman"/>
                <w:lang w:eastAsia="zh-CN"/>
              </w:rPr>
              <w:br/>
            </w:r>
          </w:p>
        </w:tc>
      </w:tr>
      <w:tr w:rsidR="00F301EB" w:rsidRPr="006E5D9C" w14:paraId="5720F6D9" w14:textId="77777777" w:rsidTr="00F501A7">
        <w:trPr>
          <w:trHeight w:val="393"/>
        </w:trPr>
        <w:tc>
          <w:tcPr>
            <w:tcW w:w="742" w:type="dxa"/>
            <w:tcBorders>
              <w:top w:val="single" w:sz="4" w:space="0" w:color="000000"/>
              <w:left w:val="single" w:sz="4" w:space="0" w:color="000000"/>
              <w:bottom w:val="single" w:sz="4" w:space="0" w:color="000000"/>
            </w:tcBorders>
            <w:shd w:val="clear" w:color="auto" w:fill="auto"/>
            <w:vAlign w:val="center"/>
          </w:tcPr>
          <w:p w14:paraId="4417B4EE" w14:textId="77777777" w:rsidR="00F301EB" w:rsidRPr="006E5D9C" w:rsidRDefault="00F301EB" w:rsidP="00F501A7">
            <w:pPr>
              <w:suppressLineNumbers/>
              <w:suppressAutoHyphens/>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4.</w:t>
            </w:r>
          </w:p>
        </w:tc>
        <w:tc>
          <w:tcPr>
            <w:tcW w:w="1953" w:type="dxa"/>
            <w:tcBorders>
              <w:top w:val="single" w:sz="4" w:space="0" w:color="000000"/>
              <w:left w:val="single" w:sz="4" w:space="0" w:color="000000"/>
              <w:bottom w:val="single" w:sz="4" w:space="0" w:color="000000"/>
            </w:tcBorders>
            <w:shd w:val="clear" w:color="auto" w:fill="auto"/>
            <w:vAlign w:val="center"/>
          </w:tcPr>
          <w:p w14:paraId="5C84EAFF" w14:textId="77777777" w:rsidR="00F301EB" w:rsidRPr="006E5D9C" w:rsidRDefault="00F301EB" w:rsidP="00F501A7">
            <w:pPr>
              <w:jc w:val="center"/>
              <w:rPr>
                <w:rFonts w:ascii="Times New Roman" w:hAnsi="Times New Roman" w:cs="Times New Roman"/>
                <w:bCs/>
              </w:rPr>
            </w:pPr>
            <w:r w:rsidRPr="006E5D9C">
              <w:rPr>
                <w:rFonts w:ascii="Times New Roman" w:hAnsi="Times New Roman" w:cs="Times New Roman"/>
                <w:bCs/>
              </w:rPr>
              <w:t>Eksperts izglītības jautājumos</w:t>
            </w:r>
            <w:r w:rsidRPr="006E5D9C">
              <w:rPr>
                <w:rFonts w:ascii="Times New Roman" w:hAnsi="Times New Roman" w:cs="Times New Roman"/>
                <w:bCs/>
              </w:rPr>
              <w:br/>
              <w:t>(3.4.1.4.)</w:t>
            </w:r>
          </w:p>
          <w:p w14:paraId="72381EFC" w14:textId="77777777" w:rsidR="00F301EB" w:rsidRPr="006E5D9C" w:rsidRDefault="00F301EB" w:rsidP="00F501A7">
            <w:pPr>
              <w:jc w:val="center"/>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E09AE64"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b/>
                <w:bCs/>
                <w:lang w:eastAsia="zh-CN"/>
              </w:rPr>
            </w:pPr>
            <w:r w:rsidRPr="006E5D9C">
              <w:rPr>
                <w:rFonts w:ascii="Times New Roman" w:eastAsia="Times New Roman" w:hAnsi="Times New Roman" w:cs="Times New Roman"/>
                <w:b/>
                <w:bCs/>
                <w:lang w:eastAsia="zh-CN"/>
              </w:rPr>
              <w:t>Jeļena Koļesņikova</w:t>
            </w:r>
          </w:p>
        </w:tc>
        <w:tc>
          <w:tcPr>
            <w:tcW w:w="2970" w:type="dxa"/>
            <w:tcBorders>
              <w:top w:val="single" w:sz="4" w:space="0" w:color="000000"/>
              <w:left w:val="single" w:sz="4" w:space="0" w:color="000000"/>
              <w:bottom w:val="single" w:sz="4" w:space="0" w:color="000000"/>
              <w:right w:val="single" w:sz="4" w:space="0" w:color="000000"/>
            </w:tcBorders>
          </w:tcPr>
          <w:p w14:paraId="0474347C" w14:textId="77777777" w:rsidR="00F301EB" w:rsidRPr="006E5D9C" w:rsidRDefault="00F301EB" w:rsidP="00F501A7">
            <w:pPr>
              <w:jc w:val="both"/>
              <w:rPr>
                <w:rFonts w:ascii="Times New Roman" w:hAnsi="Times New Roman" w:cs="Times New Roman"/>
                <w:i/>
                <w:iCs/>
              </w:rPr>
            </w:pPr>
            <w:r w:rsidRPr="006E5D9C">
              <w:rPr>
                <w:rFonts w:ascii="Times New Roman" w:eastAsia="Times New Roman" w:hAnsi="Times New Roman" w:cs="Times New Roman"/>
                <w:i/>
                <w:iCs/>
                <w:lang w:eastAsia="zh-CN"/>
              </w:rPr>
              <w:t xml:space="preserve">3.4.1.4. </w:t>
            </w:r>
            <w:r w:rsidRPr="006E5D9C">
              <w:rPr>
                <w:rFonts w:ascii="Times New Roman" w:hAnsi="Times New Roman" w:cs="Times New Roman"/>
                <w:i/>
                <w:iCs/>
              </w:rPr>
              <w:t>kuram ir vismaz otrā līmeņa profesionālā augstākā vai akadēmiskā izglītība sociālajās zinībās;</w:t>
            </w:r>
          </w:p>
          <w:p w14:paraId="790E19CA" w14:textId="77777777" w:rsidR="00F301EB" w:rsidRPr="006E5D9C" w:rsidRDefault="00F301EB" w:rsidP="00F501A7">
            <w:pPr>
              <w:suppressLineNumbers/>
              <w:suppressAutoHyphens/>
              <w:snapToGrid w:val="0"/>
              <w:spacing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lastRenderedPageBreak/>
              <w:t>LATVIJAS UNIVERSITĀTE</w:t>
            </w:r>
          </w:p>
          <w:p w14:paraId="2D0042AF" w14:textId="77777777" w:rsidR="00F301EB" w:rsidRPr="006E5D9C" w:rsidRDefault="00F301EB" w:rsidP="00F501A7">
            <w:pPr>
              <w:suppressLineNumbers/>
              <w:suppressAutoHyphens/>
              <w:snapToGrid w:val="0"/>
              <w:spacing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DR. PSYCH. doktora grāds klīniskā psiholoģijā</w:t>
            </w:r>
          </w:p>
          <w:p w14:paraId="7E0B076A" w14:textId="77777777" w:rsidR="00F301EB" w:rsidRPr="006E5D9C" w:rsidRDefault="00F301EB" w:rsidP="00F501A7">
            <w:pPr>
              <w:suppressLineNumbers/>
              <w:suppressAutoHyphens/>
              <w:snapToGrid w:val="0"/>
              <w:spacing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LATVIJAS UNIVERSITĀTE</w:t>
            </w:r>
          </w:p>
          <w:p w14:paraId="08287788" w14:textId="77777777" w:rsidR="00F301EB" w:rsidRPr="006E5D9C" w:rsidRDefault="00F301EB" w:rsidP="00F501A7">
            <w:pPr>
              <w:suppressLineNumbers/>
              <w:suppressAutoHyphens/>
              <w:snapToGrid w:val="0"/>
              <w:spacing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Maģistra grāds psiholoģijā (specializācija – klīniskais psihologs)</w:t>
            </w:r>
          </w:p>
          <w:p w14:paraId="137E4000" w14:textId="77777777" w:rsidR="00F301EB" w:rsidRPr="006E5D9C" w:rsidRDefault="00F301EB" w:rsidP="00F501A7">
            <w:pPr>
              <w:suppressLineNumbers/>
              <w:suppressAutoHyphens/>
              <w:snapToGrid w:val="0"/>
              <w:spacing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LATVIJAS UNIVERSITĀTE</w:t>
            </w:r>
            <w:r w:rsidRPr="006E5D9C">
              <w:rPr>
                <w:rFonts w:ascii="Times New Roman" w:eastAsia="Times New Roman" w:hAnsi="Times New Roman" w:cs="Times New Roman"/>
                <w:lang w:eastAsia="zh-CN"/>
              </w:rPr>
              <w:br/>
              <w:t>Psiholoģijas profesionālā augstākā izglītība, sociālā psihologa kvalifikācija</w:t>
            </w:r>
          </w:p>
        </w:tc>
        <w:tc>
          <w:tcPr>
            <w:tcW w:w="6030" w:type="dxa"/>
            <w:tcBorders>
              <w:top w:val="single" w:sz="4" w:space="0" w:color="000000"/>
              <w:left w:val="single" w:sz="4" w:space="0" w:color="000000"/>
              <w:bottom w:val="single" w:sz="4" w:space="0" w:color="000000"/>
            </w:tcBorders>
            <w:shd w:val="clear" w:color="auto" w:fill="auto"/>
          </w:tcPr>
          <w:p w14:paraId="6D69FE30" w14:textId="77777777" w:rsidR="00F301EB" w:rsidRPr="006E5D9C" w:rsidRDefault="00F301EB" w:rsidP="00F501A7">
            <w:pPr>
              <w:suppressLineNumbers/>
              <w:suppressAutoHyphens/>
              <w:snapToGrid w:val="0"/>
              <w:spacing w:line="240" w:lineRule="auto"/>
              <w:jc w:val="both"/>
              <w:rPr>
                <w:rFonts w:ascii="Times New Roman" w:hAnsi="Times New Roman" w:cs="Times New Roman"/>
              </w:rPr>
            </w:pPr>
            <w:r w:rsidRPr="006E5D9C">
              <w:rPr>
                <w:rFonts w:ascii="Times New Roman" w:eastAsia="Times New Roman" w:hAnsi="Times New Roman" w:cs="Times New Roman"/>
                <w:i/>
                <w:iCs/>
                <w:lang w:eastAsia="zh-CN"/>
              </w:rPr>
              <w:lastRenderedPageBreak/>
              <w:t xml:space="preserve">3.4.1.4. </w:t>
            </w:r>
            <w:r w:rsidRPr="006E5D9C">
              <w:rPr>
                <w:rFonts w:ascii="Times New Roman" w:hAnsi="Times New Roman" w:cs="Times New Roman"/>
                <w:i/>
                <w:iCs/>
              </w:rPr>
              <w:t>iepriekšējo 3 (trīs) gadu laikā (2021., 2022., 2023. un 2024. gadā līdz piedāvājumu iesniegšanas termiņa beigām) ir  piedalījies mācību programmas izstrādē , izvērtēšanā un/ vai ierosinājumu izstrādē</w:t>
            </w:r>
            <w:r w:rsidRPr="006E5D9C">
              <w:rPr>
                <w:rFonts w:ascii="Times New Roman" w:hAnsi="Times New Roman" w:cs="Times New Roman"/>
              </w:rPr>
              <w:t>.</w:t>
            </w:r>
          </w:p>
          <w:p w14:paraId="16496E80" w14:textId="77777777" w:rsidR="00F301EB" w:rsidRPr="006E5D9C" w:rsidRDefault="00F301EB" w:rsidP="00F501A7">
            <w:pPr>
              <w:suppressLineNumbers/>
              <w:suppressAutoHyphens/>
              <w:snapToGrid w:val="0"/>
              <w:spacing w:line="240" w:lineRule="auto"/>
              <w:rPr>
                <w:rFonts w:ascii="Times New Roman" w:eastAsia="Times New Roman" w:hAnsi="Times New Roman" w:cs="Times New Roman"/>
                <w:i/>
                <w:iCs/>
                <w:lang w:eastAsia="zh-CN"/>
              </w:rPr>
            </w:pPr>
            <w:r w:rsidRPr="006E5D9C">
              <w:rPr>
                <w:rFonts w:ascii="Times New Roman" w:eastAsia="Times New Roman" w:hAnsi="Times New Roman" w:cs="Times New Roman"/>
                <w:b/>
                <w:bCs/>
                <w:lang w:eastAsia="zh-CN"/>
              </w:rPr>
              <w:lastRenderedPageBreak/>
              <w:t>2014 – pašlaik</w:t>
            </w:r>
            <w:r w:rsidRPr="006E5D9C">
              <w:rPr>
                <w:rFonts w:ascii="Times New Roman" w:eastAsia="Times New Roman" w:hAnsi="Times New Roman" w:cs="Times New Roman"/>
                <w:b/>
                <w:bCs/>
                <w:lang w:eastAsia="zh-CN"/>
              </w:rPr>
              <w:br/>
            </w:r>
            <w:r w:rsidRPr="006E5D9C">
              <w:rPr>
                <w:rFonts w:ascii="Times New Roman" w:eastAsia="Times New Roman" w:hAnsi="Times New Roman" w:cs="Times New Roman"/>
                <w:i/>
                <w:iCs/>
                <w:lang w:eastAsia="zh-CN"/>
              </w:rPr>
              <w:t>Docente</w:t>
            </w:r>
          </w:p>
          <w:p w14:paraId="1A20F01B" w14:textId="77777777" w:rsidR="00F301EB" w:rsidRPr="006E5D9C" w:rsidRDefault="00F301EB" w:rsidP="00F501A7">
            <w:pPr>
              <w:suppressLineNumbers/>
              <w:suppressAutoHyphens/>
              <w:snapToGrid w:val="0"/>
              <w:spacing w:line="240" w:lineRule="auto"/>
              <w:jc w:val="both"/>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Rīgas Stradiņa universitātē, Veselības psiholoģijas un pedagoģijas katedrā.</w:t>
            </w:r>
          </w:p>
          <w:p w14:paraId="7CA7F9D9" w14:textId="77777777" w:rsidR="00F301EB" w:rsidRPr="006E5D9C" w:rsidRDefault="00F301EB" w:rsidP="00F501A7">
            <w:pPr>
              <w:suppressLineNumbers/>
              <w:suppressAutoHyphens/>
              <w:snapToGrid w:val="0"/>
              <w:spacing w:line="240" w:lineRule="auto"/>
              <w:rPr>
                <w:rFonts w:ascii="Times New Roman" w:eastAsia="Times New Roman" w:hAnsi="Times New Roman" w:cs="Times New Roman"/>
                <w:b/>
                <w:bCs/>
                <w:lang w:eastAsia="zh-CN"/>
              </w:rPr>
            </w:pPr>
            <w:r w:rsidRPr="006E5D9C">
              <w:rPr>
                <w:rFonts w:ascii="Times New Roman" w:eastAsia="Times New Roman" w:hAnsi="Times New Roman" w:cs="Times New Roman"/>
                <w:b/>
                <w:bCs/>
                <w:lang w:eastAsia="zh-CN"/>
              </w:rPr>
              <w:t>2014 – pašlaik</w:t>
            </w:r>
          </w:p>
          <w:p w14:paraId="5328E2F5" w14:textId="77777777" w:rsidR="00F301EB" w:rsidRPr="006E5D9C" w:rsidRDefault="00F301EB" w:rsidP="00F501A7">
            <w:pPr>
              <w:suppressLineNumbers/>
              <w:suppressAutoHyphens/>
              <w:snapToGrid w:val="0"/>
              <w:spacing w:line="240" w:lineRule="auto"/>
              <w:jc w:val="both"/>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 xml:space="preserve">Profesionālās maģistra studiju programmas “Veselības psiholoģija” </w:t>
            </w:r>
            <w:r w:rsidRPr="006E5D9C">
              <w:rPr>
                <w:rFonts w:ascii="Times New Roman" w:eastAsia="Times New Roman" w:hAnsi="Times New Roman" w:cs="Times New Roman"/>
                <w:i/>
                <w:iCs/>
                <w:lang w:eastAsia="zh-CN"/>
              </w:rPr>
              <w:t>direktore</w:t>
            </w:r>
            <w:r w:rsidRPr="006E5D9C">
              <w:rPr>
                <w:rFonts w:ascii="Times New Roman" w:eastAsia="Times New Roman" w:hAnsi="Times New Roman" w:cs="Times New Roman"/>
                <w:lang w:eastAsia="zh-CN"/>
              </w:rPr>
              <w:t xml:space="preserve"> Rīgas Stradiņa universitātes sabiedrības veselības un sociālās labklājības fakultātē.</w:t>
            </w:r>
          </w:p>
          <w:p w14:paraId="6297A4D9" w14:textId="77777777" w:rsidR="00F301EB" w:rsidRPr="006E5D9C" w:rsidRDefault="00F301EB" w:rsidP="00F501A7">
            <w:pPr>
              <w:suppressLineNumbers/>
              <w:suppressAutoHyphens/>
              <w:snapToGrid w:val="0"/>
              <w:spacing w:line="240" w:lineRule="auto"/>
              <w:rPr>
                <w:rFonts w:ascii="Times New Roman" w:eastAsia="Times New Roman" w:hAnsi="Times New Roman" w:cs="Times New Roman"/>
                <w:b/>
                <w:bCs/>
                <w:lang w:eastAsia="zh-CN"/>
              </w:rPr>
            </w:pPr>
            <w:r w:rsidRPr="006E5D9C">
              <w:rPr>
                <w:rFonts w:ascii="Times New Roman" w:eastAsia="Times New Roman" w:hAnsi="Times New Roman" w:cs="Times New Roman"/>
                <w:b/>
                <w:bCs/>
                <w:lang w:eastAsia="zh-CN"/>
              </w:rPr>
              <w:t>2017 – pašlaik</w:t>
            </w:r>
          </w:p>
          <w:p w14:paraId="6E9BFC7C" w14:textId="77777777" w:rsidR="00F301EB" w:rsidRPr="006E5D9C" w:rsidRDefault="00F301EB" w:rsidP="00F501A7">
            <w:pPr>
              <w:suppressLineNumbers/>
              <w:suppressAutoHyphens/>
              <w:snapToGrid w:val="0"/>
              <w:spacing w:line="240" w:lineRule="auto"/>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 xml:space="preserve">Psiholoģijas laboratorijas </w:t>
            </w:r>
            <w:r w:rsidRPr="006E5D9C">
              <w:rPr>
                <w:rFonts w:ascii="Times New Roman" w:eastAsia="Times New Roman" w:hAnsi="Times New Roman" w:cs="Times New Roman"/>
                <w:i/>
                <w:iCs/>
                <w:lang w:eastAsia="zh-CN"/>
              </w:rPr>
              <w:t xml:space="preserve">vadītāja </w:t>
            </w:r>
            <w:r w:rsidRPr="006E5D9C">
              <w:rPr>
                <w:rFonts w:ascii="Times New Roman" w:eastAsia="Times New Roman" w:hAnsi="Times New Roman" w:cs="Times New Roman"/>
                <w:lang w:eastAsia="zh-CN"/>
              </w:rPr>
              <w:t>Rīgas Stradiņa universitātē</w:t>
            </w:r>
          </w:p>
          <w:p w14:paraId="71321136" w14:textId="77777777" w:rsidR="00F301EB" w:rsidRPr="006E5D9C" w:rsidRDefault="00F301EB" w:rsidP="00F501A7">
            <w:pPr>
              <w:suppressLineNumbers/>
              <w:suppressAutoHyphens/>
              <w:snapToGrid w:val="0"/>
              <w:spacing w:line="240" w:lineRule="auto"/>
              <w:rPr>
                <w:rFonts w:ascii="Times New Roman" w:eastAsia="Times New Roman" w:hAnsi="Times New Roman" w:cs="Times New Roman"/>
                <w:i/>
                <w:iCs/>
                <w:lang w:eastAsia="zh-CN"/>
              </w:rPr>
            </w:pPr>
            <w:r w:rsidRPr="006E5D9C">
              <w:rPr>
                <w:rFonts w:ascii="Times New Roman" w:eastAsia="Times New Roman" w:hAnsi="Times New Roman" w:cs="Times New Roman"/>
                <w:i/>
                <w:iCs/>
                <w:lang w:eastAsia="zh-CN"/>
              </w:rPr>
              <w:t>Projekti</w:t>
            </w:r>
          </w:p>
          <w:p w14:paraId="28CB41AD" w14:textId="77777777" w:rsidR="00F301EB" w:rsidRPr="006E5D9C" w:rsidRDefault="00F301EB" w:rsidP="00F501A7">
            <w:pPr>
              <w:suppressLineNumbers/>
              <w:suppressAutoHyphens/>
              <w:snapToGrid w:val="0"/>
              <w:spacing w:line="240" w:lineRule="auto"/>
              <w:jc w:val="both"/>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02/08/2023 – 15/11/2023</w:t>
            </w:r>
          </w:p>
          <w:p w14:paraId="18A34378" w14:textId="77777777" w:rsidR="00F301EB" w:rsidRPr="006E5D9C" w:rsidRDefault="00F301EB" w:rsidP="00F501A7">
            <w:pPr>
              <w:suppressLineNumbers/>
              <w:suppressAutoHyphens/>
              <w:snapToGrid w:val="0"/>
              <w:spacing w:line="240" w:lineRule="auto"/>
              <w:jc w:val="both"/>
              <w:rPr>
                <w:rFonts w:ascii="Times New Roman" w:eastAsia="Times New Roman" w:hAnsi="Times New Roman" w:cs="Times New Roman"/>
                <w:lang w:val="en-US" w:eastAsia="zh-CN"/>
              </w:rPr>
            </w:pPr>
            <w:r w:rsidRPr="006E5D9C">
              <w:rPr>
                <w:rFonts w:ascii="Times New Roman" w:eastAsia="Times New Roman" w:hAnsi="Times New Roman" w:cs="Times New Roman"/>
                <w:lang w:val="en-US" w:eastAsia="zh-CN"/>
              </w:rPr>
              <w:t xml:space="preserve">Expert examination of the instruments for assessment and provision of emotional wellbeing in </w:t>
            </w:r>
            <w:proofErr w:type="gramStart"/>
            <w:r w:rsidRPr="006E5D9C">
              <w:rPr>
                <w:rFonts w:ascii="Times New Roman" w:eastAsia="Times New Roman" w:hAnsi="Times New Roman" w:cs="Times New Roman"/>
                <w:lang w:val="en-US" w:eastAsia="zh-CN"/>
              </w:rPr>
              <w:t>Educational</w:t>
            </w:r>
            <w:proofErr w:type="gramEnd"/>
            <w:r w:rsidRPr="006E5D9C">
              <w:rPr>
                <w:rFonts w:ascii="Times New Roman" w:eastAsia="Times New Roman" w:hAnsi="Times New Roman" w:cs="Times New Roman"/>
                <w:lang w:val="en-US" w:eastAsia="zh-CN"/>
              </w:rPr>
              <w:t xml:space="preserve"> institutions of Latvia.</w:t>
            </w:r>
          </w:p>
          <w:p w14:paraId="4A602038" w14:textId="77777777" w:rsidR="00F301EB" w:rsidRPr="006E5D9C" w:rsidRDefault="00F301EB" w:rsidP="00F501A7">
            <w:pPr>
              <w:suppressLineNumbers/>
              <w:suppressAutoHyphens/>
              <w:snapToGrid w:val="0"/>
              <w:spacing w:line="240" w:lineRule="auto"/>
              <w:jc w:val="both"/>
              <w:rPr>
                <w:rFonts w:ascii="Times New Roman" w:eastAsia="Times New Roman" w:hAnsi="Times New Roman" w:cs="Times New Roman"/>
                <w:lang w:val="en-US" w:eastAsia="zh-CN"/>
              </w:rPr>
            </w:pPr>
            <w:r w:rsidRPr="006E5D9C">
              <w:rPr>
                <w:rFonts w:ascii="Times New Roman" w:eastAsia="Times New Roman" w:hAnsi="Times New Roman" w:cs="Times New Roman"/>
                <w:lang w:eastAsia="zh-CN"/>
              </w:rPr>
              <w:t>Projekts</w:t>
            </w:r>
            <w:r w:rsidRPr="006E5D9C">
              <w:rPr>
                <w:rFonts w:ascii="Times New Roman" w:eastAsia="Times New Roman" w:hAnsi="Times New Roman" w:cs="Times New Roman"/>
                <w:lang w:val="en-US" w:eastAsia="zh-CN"/>
              </w:rPr>
              <w:t xml:space="preserve">: “Expert examination of the instruments for assessment and provision of emotional well-being in Educational institutions of Latvia”. </w:t>
            </w:r>
            <w:proofErr w:type="spellStart"/>
            <w:r w:rsidRPr="006E5D9C">
              <w:rPr>
                <w:rFonts w:ascii="Times New Roman" w:eastAsia="Times New Roman" w:hAnsi="Times New Roman" w:cs="Times New Roman"/>
                <w:lang w:val="en-US" w:eastAsia="zh-CN"/>
              </w:rPr>
              <w:t>Koļesņikova</w:t>
            </w:r>
            <w:proofErr w:type="spellEnd"/>
            <w:r w:rsidRPr="006E5D9C">
              <w:rPr>
                <w:rFonts w:ascii="Times New Roman" w:eastAsia="Times New Roman" w:hAnsi="Times New Roman" w:cs="Times New Roman"/>
                <w:lang w:val="en-US" w:eastAsia="zh-CN"/>
              </w:rPr>
              <w:t xml:space="preserve">, J., </w:t>
            </w:r>
            <w:proofErr w:type="spellStart"/>
            <w:r w:rsidRPr="006E5D9C">
              <w:rPr>
                <w:rFonts w:ascii="Times New Roman" w:eastAsia="Times New Roman" w:hAnsi="Times New Roman" w:cs="Times New Roman"/>
                <w:lang w:val="en-US" w:eastAsia="zh-CN"/>
              </w:rPr>
              <w:t>Perepjolkina</w:t>
            </w:r>
            <w:proofErr w:type="spellEnd"/>
            <w:r w:rsidRPr="006E5D9C">
              <w:rPr>
                <w:rFonts w:ascii="Times New Roman" w:eastAsia="Times New Roman" w:hAnsi="Times New Roman" w:cs="Times New Roman"/>
                <w:lang w:val="en-US" w:eastAsia="zh-CN"/>
              </w:rPr>
              <w:t xml:space="preserve">, V., Bite, D., </w:t>
            </w:r>
            <w:proofErr w:type="spellStart"/>
            <w:r w:rsidRPr="006E5D9C">
              <w:rPr>
                <w:rFonts w:ascii="Times New Roman" w:eastAsia="Times New Roman" w:hAnsi="Times New Roman" w:cs="Times New Roman"/>
                <w:lang w:val="en-US" w:eastAsia="zh-CN"/>
              </w:rPr>
              <w:t>Ķīvīte-Urtāne</w:t>
            </w:r>
            <w:proofErr w:type="spellEnd"/>
            <w:r w:rsidRPr="006E5D9C">
              <w:rPr>
                <w:rFonts w:ascii="Times New Roman" w:eastAsia="Times New Roman" w:hAnsi="Times New Roman" w:cs="Times New Roman"/>
                <w:lang w:val="en-US" w:eastAsia="zh-CN"/>
              </w:rPr>
              <w:t xml:space="preserve">, A., Krone, I. &amp; </w:t>
            </w:r>
            <w:proofErr w:type="spellStart"/>
            <w:r w:rsidRPr="006E5D9C">
              <w:rPr>
                <w:rFonts w:ascii="Times New Roman" w:eastAsia="Times New Roman" w:hAnsi="Times New Roman" w:cs="Times New Roman"/>
                <w:lang w:val="en-US" w:eastAsia="zh-CN"/>
              </w:rPr>
              <w:t>Gulbe</w:t>
            </w:r>
            <w:proofErr w:type="spellEnd"/>
            <w:r w:rsidRPr="006E5D9C">
              <w:rPr>
                <w:rFonts w:ascii="Times New Roman" w:eastAsia="Times New Roman" w:hAnsi="Times New Roman" w:cs="Times New Roman"/>
                <w:lang w:val="en-US" w:eastAsia="zh-CN"/>
              </w:rPr>
              <w:t>, Z. Ministry of Education and Science of the Republic of Latvia</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E513"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b/>
                <w:bCs/>
                <w:lang w:eastAsia="zh-CN"/>
              </w:rPr>
            </w:pPr>
            <w:r w:rsidRPr="006E5D9C">
              <w:rPr>
                <w:rFonts w:ascii="Times New Roman" w:eastAsia="Times New Roman" w:hAnsi="Times New Roman" w:cs="Times New Roman"/>
                <w:b/>
                <w:bCs/>
                <w:lang w:eastAsia="zh-CN"/>
              </w:rPr>
              <w:lastRenderedPageBreak/>
              <w:t xml:space="preserve">Inese </w:t>
            </w:r>
            <w:proofErr w:type="spellStart"/>
            <w:r w:rsidRPr="006E5D9C">
              <w:rPr>
                <w:rFonts w:ascii="Times New Roman" w:eastAsia="Times New Roman" w:hAnsi="Times New Roman" w:cs="Times New Roman"/>
                <w:b/>
                <w:bCs/>
                <w:lang w:eastAsia="zh-CN"/>
              </w:rPr>
              <w:t>Jokste</w:t>
            </w:r>
            <w:proofErr w:type="spellEnd"/>
            <w:r w:rsidRPr="006E5D9C">
              <w:rPr>
                <w:rFonts w:ascii="Times New Roman" w:eastAsia="Times New Roman" w:hAnsi="Times New Roman" w:cs="Times New Roman"/>
                <w:lang w:eastAsia="zh-CN"/>
              </w:rPr>
              <w:br/>
              <w:t>RSU psiholoģijas laboratorija</w:t>
            </w:r>
            <w:r w:rsidRPr="006E5D9C">
              <w:rPr>
                <w:rFonts w:ascii="Times New Roman" w:eastAsia="Times New Roman" w:hAnsi="Times New Roman" w:cs="Times New Roman"/>
                <w:lang w:eastAsia="zh-CN"/>
              </w:rPr>
              <w:br/>
            </w:r>
            <w:hyperlink r:id="rId23" w:history="1">
              <w:r w:rsidRPr="006E5D9C">
                <w:rPr>
                  <w:rStyle w:val="Hyperlink"/>
                  <w:rFonts w:ascii="Times New Roman" w:eastAsia="Times New Roman" w:hAnsi="Times New Roman" w:cs="Times New Roman"/>
                  <w:lang w:eastAsia="zh-CN"/>
                </w:rPr>
                <w:t>inese.jokste@rsu.lv</w:t>
              </w:r>
            </w:hyperlink>
            <w:r w:rsidRPr="006E5D9C">
              <w:rPr>
                <w:rFonts w:ascii="Times New Roman" w:eastAsia="Times New Roman" w:hAnsi="Times New Roman" w:cs="Times New Roman"/>
                <w:lang w:eastAsia="zh-CN"/>
              </w:rPr>
              <w:br/>
              <w:t>26470384</w:t>
            </w:r>
          </w:p>
        </w:tc>
      </w:tr>
      <w:tr w:rsidR="00F301EB" w:rsidRPr="006E5D9C" w14:paraId="637141D9" w14:textId="77777777" w:rsidTr="00F501A7">
        <w:trPr>
          <w:trHeight w:val="393"/>
        </w:trPr>
        <w:tc>
          <w:tcPr>
            <w:tcW w:w="742" w:type="dxa"/>
            <w:tcBorders>
              <w:top w:val="single" w:sz="4" w:space="0" w:color="000000"/>
              <w:left w:val="single" w:sz="4" w:space="0" w:color="000000"/>
              <w:bottom w:val="single" w:sz="4" w:space="0" w:color="000000"/>
            </w:tcBorders>
            <w:shd w:val="clear" w:color="auto" w:fill="auto"/>
            <w:vAlign w:val="center"/>
          </w:tcPr>
          <w:p w14:paraId="26AAC0B8" w14:textId="77777777" w:rsidR="00F301EB" w:rsidRPr="006E5D9C" w:rsidRDefault="00F301EB" w:rsidP="00F501A7">
            <w:pPr>
              <w:suppressLineNumbers/>
              <w:suppressAutoHyphens/>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lastRenderedPageBreak/>
              <w:t>5.</w:t>
            </w:r>
          </w:p>
        </w:tc>
        <w:tc>
          <w:tcPr>
            <w:tcW w:w="1953" w:type="dxa"/>
            <w:tcBorders>
              <w:top w:val="single" w:sz="4" w:space="0" w:color="000000"/>
              <w:left w:val="single" w:sz="4" w:space="0" w:color="000000"/>
              <w:bottom w:val="single" w:sz="4" w:space="0" w:color="000000"/>
            </w:tcBorders>
            <w:shd w:val="clear" w:color="auto" w:fill="auto"/>
            <w:vAlign w:val="center"/>
          </w:tcPr>
          <w:p w14:paraId="7FB01D2B" w14:textId="77777777" w:rsidR="00F301EB" w:rsidRPr="006E5D9C" w:rsidRDefault="00F301EB" w:rsidP="00F501A7">
            <w:pPr>
              <w:widowControl w:val="0"/>
              <w:autoSpaceDN w:val="0"/>
              <w:jc w:val="center"/>
              <w:textAlignment w:val="baseline"/>
              <w:rPr>
                <w:rFonts w:ascii="Times New Roman" w:hAnsi="Times New Roman" w:cs="Times New Roman"/>
              </w:rPr>
            </w:pPr>
            <w:r w:rsidRPr="006E5D9C">
              <w:rPr>
                <w:rFonts w:ascii="Times New Roman" w:hAnsi="Times New Roman" w:cs="Times New Roman"/>
              </w:rPr>
              <w:t>Praktizējošs sociālais darbinieks</w:t>
            </w:r>
            <w:r w:rsidRPr="006E5D9C">
              <w:rPr>
                <w:rFonts w:ascii="Times New Roman" w:hAnsi="Times New Roman" w:cs="Times New Roman"/>
              </w:rPr>
              <w:br/>
            </w:r>
            <w:r w:rsidRPr="006E5D9C">
              <w:rPr>
                <w:rFonts w:ascii="Times New Roman" w:hAnsi="Times New Roman" w:cs="Times New Roman"/>
                <w:bCs/>
              </w:rPr>
              <w:t>(3.4.1.5.</w:t>
            </w:r>
            <w:r w:rsidRPr="006E5D9C">
              <w:rPr>
                <w:rFonts w:ascii="Times New Roman" w:hAnsi="Times New Roman" w:cs="Times New Roman"/>
                <w:b/>
              </w:rPr>
              <w:t>)</w:t>
            </w:r>
          </w:p>
          <w:p w14:paraId="225C0205" w14:textId="77777777" w:rsidR="00F301EB" w:rsidRPr="006E5D9C" w:rsidRDefault="00F301EB" w:rsidP="00F501A7">
            <w:pPr>
              <w:jc w:val="center"/>
              <w:rPr>
                <w:rFonts w:ascii="Times New Roman" w:hAnsi="Times New Roman" w:cs="Times New Roman"/>
                <w:bCs/>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EC635FC"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b/>
                <w:bCs/>
                <w:lang w:eastAsia="zh-CN"/>
              </w:rPr>
            </w:pPr>
            <w:r w:rsidRPr="006E5D9C">
              <w:rPr>
                <w:rFonts w:ascii="Times New Roman" w:eastAsia="Times New Roman" w:hAnsi="Times New Roman" w:cs="Times New Roman"/>
                <w:b/>
                <w:bCs/>
                <w:lang w:eastAsia="zh-CN"/>
              </w:rPr>
              <w:t>Liene Veinberga</w:t>
            </w:r>
          </w:p>
        </w:tc>
        <w:tc>
          <w:tcPr>
            <w:tcW w:w="2970" w:type="dxa"/>
            <w:tcBorders>
              <w:top w:val="single" w:sz="4" w:space="0" w:color="000000"/>
              <w:left w:val="single" w:sz="4" w:space="0" w:color="000000"/>
              <w:bottom w:val="single" w:sz="4" w:space="0" w:color="000000"/>
              <w:right w:val="single" w:sz="4" w:space="0" w:color="000000"/>
            </w:tcBorders>
          </w:tcPr>
          <w:p w14:paraId="5511D8EA" w14:textId="77777777" w:rsidR="00F301EB" w:rsidRPr="006E5D9C" w:rsidRDefault="00F301EB" w:rsidP="00F501A7">
            <w:pPr>
              <w:suppressLineNumbers/>
              <w:suppressAutoHyphens/>
              <w:snapToGrid w:val="0"/>
              <w:spacing w:line="240" w:lineRule="auto"/>
              <w:jc w:val="both"/>
              <w:rPr>
                <w:rFonts w:ascii="Times New Roman" w:eastAsia="Times New Roman" w:hAnsi="Times New Roman" w:cs="Times New Roman"/>
                <w:i/>
                <w:iCs/>
                <w:lang w:eastAsia="zh-CN"/>
              </w:rPr>
            </w:pPr>
            <w:r w:rsidRPr="006E5D9C">
              <w:rPr>
                <w:rFonts w:ascii="Times New Roman" w:hAnsi="Times New Roman" w:cs="Times New Roman"/>
                <w:i/>
                <w:iCs/>
              </w:rPr>
              <w:t>3.4.1.5. kuram ir vismaz otrā līmeņa profesionālā augstākā vai akadēmiskā izglītība sociālajā darbā</w:t>
            </w:r>
          </w:p>
          <w:p w14:paraId="28BB7714" w14:textId="77777777" w:rsidR="00F301EB" w:rsidRPr="006E5D9C" w:rsidRDefault="00F301EB" w:rsidP="00F501A7">
            <w:pPr>
              <w:suppressLineNumbers/>
              <w:suppressAutoHyphens/>
              <w:snapToGrid w:val="0"/>
              <w:spacing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EIROPAS KRISTĪGĀ AKADĒMIJA</w:t>
            </w:r>
          </w:p>
          <w:p w14:paraId="3AD40D96" w14:textId="77777777" w:rsidR="00F301EB" w:rsidRPr="006E5D9C" w:rsidRDefault="00F301EB" w:rsidP="00F501A7">
            <w:pPr>
              <w:jc w:val="center"/>
              <w:rPr>
                <w:rFonts w:ascii="Times New Roman" w:eastAsia="Times New Roman" w:hAnsi="Times New Roman" w:cs="Times New Roman"/>
                <w:i/>
                <w:iCs/>
                <w:lang w:eastAsia="zh-CN"/>
              </w:rPr>
            </w:pPr>
            <w:r w:rsidRPr="006E5D9C">
              <w:rPr>
                <w:rFonts w:ascii="Times New Roman" w:eastAsia="Times New Roman" w:hAnsi="Times New Roman" w:cs="Times New Roman"/>
                <w:lang w:eastAsia="zh-CN"/>
              </w:rPr>
              <w:t>Profesionālais maģistra grāds sociālajā darbā un supervizora profesionālā kvalifikācija</w:t>
            </w:r>
          </w:p>
        </w:tc>
        <w:tc>
          <w:tcPr>
            <w:tcW w:w="6030" w:type="dxa"/>
            <w:tcBorders>
              <w:top w:val="single" w:sz="4" w:space="0" w:color="000000"/>
              <w:left w:val="single" w:sz="4" w:space="0" w:color="000000"/>
              <w:bottom w:val="single" w:sz="4" w:space="0" w:color="000000"/>
            </w:tcBorders>
            <w:shd w:val="clear" w:color="auto" w:fill="auto"/>
          </w:tcPr>
          <w:p w14:paraId="741A0CBB" w14:textId="77777777" w:rsidR="00F301EB" w:rsidRPr="006E5D9C" w:rsidRDefault="00F301EB" w:rsidP="00F501A7">
            <w:pPr>
              <w:widowControl w:val="0"/>
              <w:autoSpaceDN w:val="0"/>
              <w:jc w:val="both"/>
              <w:textAlignment w:val="baseline"/>
              <w:rPr>
                <w:rFonts w:ascii="Times New Roman" w:hAnsi="Times New Roman" w:cs="Times New Roman"/>
                <w:i/>
                <w:iCs/>
              </w:rPr>
            </w:pPr>
            <w:r w:rsidRPr="006E5D9C">
              <w:rPr>
                <w:rFonts w:ascii="Times New Roman" w:eastAsia="Times New Roman" w:hAnsi="Times New Roman" w:cs="Times New Roman"/>
                <w:i/>
                <w:iCs/>
                <w:lang w:eastAsia="zh-CN"/>
              </w:rPr>
              <w:t xml:space="preserve">3.4.1.5. </w:t>
            </w:r>
            <w:r w:rsidRPr="006E5D9C">
              <w:rPr>
                <w:rFonts w:ascii="Times New Roman" w:hAnsi="Times New Roman" w:cs="Times New Roman"/>
                <w:i/>
                <w:iCs/>
              </w:rPr>
              <w:t>iepriekšējo 3 (trīs) gadu laikā (2021. 2022., 2023. un 2024.gadā līdz piedāvājumu iesniegšanas termiņa beigām) ir  praktizējis sociālajā darbā ģimenēm ar bērniem  vismaz 24 mēnešus (summēta darba pieredze);</w:t>
            </w:r>
          </w:p>
          <w:p w14:paraId="26674896" w14:textId="77777777" w:rsidR="00F301EB" w:rsidRPr="006E5D9C" w:rsidRDefault="00F301EB" w:rsidP="00F501A7">
            <w:pPr>
              <w:suppressLineNumbers/>
              <w:suppressAutoHyphens/>
              <w:snapToGrid w:val="0"/>
              <w:spacing w:line="240" w:lineRule="auto"/>
              <w:rPr>
                <w:rFonts w:ascii="Times New Roman" w:eastAsia="Times New Roman" w:hAnsi="Times New Roman" w:cs="Times New Roman"/>
                <w:i/>
                <w:iCs/>
                <w:lang w:eastAsia="zh-CN"/>
              </w:rPr>
            </w:pPr>
            <w:r w:rsidRPr="006E5D9C">
              <w:rPr>
                <w:rFonts w:ascii="Times New Roman" w:eastAsia="Times New Roman" w:hAnsi="Times New Roman" w:cs="Times New Roman"/>
                <w:b/>
                <w:bCs/>
                <w:lang w:eastAsia="zh-CN"/>
              </w:rPr>
              <w:t>2023. gada marts – pašlaik</w:t>
            </w:r>
            <w:r w:rsidRPr="006E5D9C">
              <w:rPr>
                <w:rFonts w:ascii="Times New Roman" w:eastAsia="Times New Roman" w:hAnsi="Times New Roman" w:cs="Times New Roman"/>
                <w:lang w:eastAsia="zh-CN"/>
              </w:rPr>
              <w:br/>
            </w:r>
            <w:r w:rsidRPr="006E5D9C">
              <w:rPr>
                <w:rFonts w:ascii="Times New Roman" w:eastAsia="Times New Roman" w:hAnsi="Times New Roman" w:cs="Times New Roman"/>
                <w:i/>
                <w:iCs/>
                <w:lang w:eastAsia="zh-CN"/>
              </w:rPr>
              <w:t>sociālais darbinieks</w:t>
            </w:r>
            <w:r w:rsidRPr="006E5D9C">
              <w:rPr>
                <w:rFonts w:ascii="Times New Roman" w:eastAsia="Times New Roman" w:hAnsi="Times New Roman" w:cs="Times New Roman"/>
                <w:i/>
                <w:iCs/>
                <w:lang w:eastAsia="zh-CN"/>
              </w:rPr>
              <w:br/>
            </w:r>
            <w:r w:rsidRPr="006E5D9C">
              <w:rPr>
                <w:rFonts w:ascii="Times New Roman" w:eastAsia="Times New Roman" w:hAnsi="Times New Roman" w:cs="Times New Roman"/>
                <w:lang w:eastAsia="zh-CN"/>
              </w:rPr>
              <w:t>Kristīgās alianses bāreņiem ģimeņu atbalsta centrs TILTS</w:t>
            </w:r>
            <w:r w:rsidRPr="006E5D9C">
              <w:rPr>
                <w:rFonts w:ascii="Times New Roman" w:eastAsia="Times New Roman" w:hAnsi="Times New Roman" w:cs="Times New Roman"/>
                <w:lang w:eastAsia="zh-CN"/>
              </w:rPr>
              <w:br/>
            </w:r>
            <w:r w:rsidRPr="006E5D9C">
              <w:rPr>
                <w:rFonts w:ascii="Times New Roman" w:eastAsia="Times New Roman" w:hAnsi="Times New Roman" w:cs="Times New Roman"/>
                <w:lang w:eastAsia="zh-CN"/>
              </w:rPr>
              <w:br/>
            </w:r>
            <w:r w:rsidRPr="006E5D9C">
              <w:rPr>
                <w:rFonts w:ascii="Times New Roman" w:eastAsia="Times New Roman" w:hAnsi="Times New Roman" w:cs="Times New Roman"/>
                <w:b/>
                <w:bCs/>
                <w:lang w:eastAsia="zh-CN"/>
              </w:rPr>
              <w:t>2019. gada decembris – 2023. gada februāris</w:t>
            </w:r>
            <w:r w:rsidRPr="006E5D9C">
              <w:rPr>
                <w:rFonts w:ascii="Times New Roman" w:eastAsia="Times New Roman" w:hAnsi="Times New Roman" w:cs="Times New Roman"/>
                <w:lang w:eastAsia="zh-CN"/>
              </w:rPr>
              <w:br/>
            </w:r>
            <w:r w:rsidRPr="006E5D9C">
              <w:rPr>
                <w:rFonts w:ascii="Times New Roman" w:eastAsia="Times New Roman" w:hAnsi="Times New Roman" w:cs="Times New Roman"/>
                <w:i/>
                <w:iCs/>
                <w:lang w:eastAsia="zh-CN"/>
              </w:rPr>
              <w:t>vecākais sociālais darbinieks/koordinators</w:t>
            </w:r>
            <w:r w:rsidRPr="006E5D9C">
              <w:rPr>
                <w:rFonts w:ascii="Times New Roman" w:eastAsia="Times New Roman" w:hAnsi="Times New Roman" w:cs="Times New Roman"/>
                <w:lang w:eastAsia="zh-CN"/>
              </w:rPr>
              <w:br/>
              <w:t>Nodibinājums “Sociālā atbalsta un izglītības fonds “ struktūrvienība ģimeņu atbalsta centrs “Dūja”</w:t>
            </w:r>
          </w:p>
          <w:p w14:paraId="635876A3" w14:textId="77777777" w:rsidR="00F301EB" w:rsidRPr="006E5D9C" w:rsidRDefault="00F301EB" w:rsidP="00F501A7">
            <w:pPr>
              <w:suppressLineNumbers/>
              <w:suppressAutoHyphens/>
              <w:snapToGrid w:val="0"/>
              <w:spacing w:line="240" w:lineRule="auto"/>
              <w:rPr>
                <w:rFonts w:ascii="Times New Roman" w:eastAsia="Times New Roman" w:hAnsi="Times New Roman" w:cs="Times New Roman"/>
                <w:lang w:eastAsia="zh-CN"/>
              </w:rPr>
            </w:pPr>
            <w:r w:rsidRPr="006E5D9C">
              <w:rPr>
                <w:rFonts w:ascii="Times New Roman" w:eastAsia="Times New Roman" w:hAnsi="Times New Roman" w:cs="Times New Roman"/>
                <w:b/>
                <w:bCs/>
                <w:lang w:eastAsia="zh-CN"/>
              </w:rPr>
              <w:t>2018. gada februāris – 2019. gada novembris</w:t>
            </w:r>
            <w:r w:rsidRPr="006E5D9C">
              <w:rPr>
                <w:rFonts w:ascii="Times New Roman" w:eastAsia="Times New Roman" w:hAnsi="Times New Roman" w:cs="Times New Roman"/>
                <w:lang w:eastAsia="zh-CN"/>
              </w:rPr>
              <w:br/>
            </w:r>
            <w:r w:rsidRPr="006E5D9C">
              <w:rPr>
                <w:rFonts w:ascii="Times New Roman" w:eastAsia="Times New Roman" w:hAnsi="Times New Roman" w:cs="Times New Roman"/>
                <w:i/>
                <w:iCs/>
                <w:lang w:eastAsia="zh-CN"/>
              </w:rPr>
              <w:t>sociālais darbinieks</w:t>
            </w:r>
            <w:r w:rsidRPr="006E5D9C">
              <w:rPr>
                <w:rFonts w:ascii="Times New Roman" w:eastAsia="Times New Roman" w:hAnsi="Times New Roman" w:cs="Times New Roman"/>
                <w:lang w:eastAsia="zh-CN"/>
              </w:rPr>
              <w:br/>
              <w:t>Nodibinājums “Sociālo pakalpojumu aģentūra” ģimeņu atbalsta centrs “Dūja”</w:t>
            </w:r>
          </w:p>
          <w:p w14:paraId="53CC2461" w14:textId="77777777" w:rsidR="00F301EB" w:rsidRPr="006E5D9C" w:rsidRDefault="00F301EB" w:rsidP="00F501A7">
            <w:pPr>
              <w:suppressLineNumbers/>
              <w:suppressAutoHyphens/>
              <w:snapToGrid w:val="0"/>
              <w:spacing w:line="240" w:lineRule="auto"/>
              <w:rPr>
                <w:rFonts w:ascii="Times New Roman" w:eastAsia="Times New Roman" w:hAnsi="Times New Roman" w:cs="Times New Roman"/>
                <w:lang w:eastAsia="zh-CN"/>
              </w:rPr>
            </w:pPr>
            <w:r w:rsidRPr="006E5D9C">
              <w:rPr>
                <w:rFonts w:ascii="Times New Roman" w:eastAsia="Times New Roman" w:hAnsi="Times New Roman" w:cs="Times New Roman"/>
                <w:b/>
                <w:bCs/>
                <w:lang w:eastAsia="zh-CN"/>
              </w:rPr>
              <w:t>2009. gada septembris – 2017. gada novembris</w:t>
            </w:r>
            <w:r w:rsidRPr="006E5D9C">
              <w:rPr>
                <w:rFonts w:ascii="Times New Roman" w:eastAsia="Times New Roman" w:hAnsi="Times New Roman" w:cs="Times New Roman"/>
                <w:lang w:eastAsia="zh-CN"/>
              </w:rPr>
              <w:br/>
            </w:r>
            <w:r w:rsidRPr="006E5D9C">
              <w:rPr>
                <w:rFonts w:ascii="Times New Roman" w:eastAsia="Times New Roman" w:hAnsi="Times New Roman" w:cs="Times New Roman"/>
                <w:i/>
                <w:iCs/>
                <w:lang w:eastAsia="zh-CN"/>
              </w:rPr>
              <w:t>sociālais darbinieks</w:t>
            </w:r>
            <w:r w:rsidRPr="006E5D9C">
              <w:rPr>
                <w:rFonts w:ascii="Times New Roman" w:eastAsia="Times New Roman" w:hAnsi="Times New Roman" w:cs="Times New Roman"/>
                <w:lang w:eastAsia="zh-CN"/>
              </w:rPr>
              <w:br/>
              <w:t>Valkas novada domes sociālais dienests</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C7CEC"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b/>
                <w:bCs/>
                <w:lang w:eastAsia="zh-CN"/>
              </w:rPr>
            </w:pPr>
            <w:r w:rsidRPr="006E5D9C">
              <w:rPr>
                <w:rFonts w:ascii="Times New Roman" w:eastAsia="Times New Roman" w:hAnsi="Times New Roman" w:cs="Times New Roman"/>
                <w:b/>
                <w:bCs/>
                <w:lang w:eastAsia="zh-CN"/>
              </w:rPr>
              <w:t>Kaspars Prūsis</w:t>
            </w:r>
            <w:r w:rsidRPr="006E5D9C">
              <w:rPr>
                <w:rFonts w:ascii="Times New Roman" w:eastAsia="Times New Roman" w:hAnsi="Times New Roman" w:cs="Times New Roman"/>
                <w:lang w:eastAsia="zh-CN"/>
              </w:rPr>
              <w:br/>
              <w:t>t.29130210</w:t>
            </w:r>
            <w:r w:rsidRPr="006E5D9C">
              <w:rPr>
                <w:rFonts w:ascii="Times New Roman" w:eastAsia="Times New Roman" w:hAnsi="Times New Roman" w:cs="Times New Roman"/>
                <w:lang w:eastAsia="zh-CN"/>
              </w:rPr>
              <w:br/>
            </w:r>
            <w:proofErr w:type="spellStart"/>
            <w:r w:rsidRPr="006E5D9C">
              <w:rPr>
                <w:rFonts w:ascii="Times New Roman" w:eastAsia="Times New Roman" w:hAnsi="Times New Roman" w:cs="Times New Roman"/>
                <w:lang w:eastAsia="zh-CN"/>
              </w:rPr>
              <w:t>kaspars.pru</w:t>
            </w:r>
            <w:proofErr w:type="spellEnd"/>
            <w:r w:rsidRPr="006E5D9C">
              <w:rPr>
                <w:rFonts w:ascii="Times New Roman" w:eastAsia="Times New Roman" w:hAnsi="Times New Roman" w:cs="Times New Roman"/>
                <w:lang w:eastAsia="zh-CN"/>
              </w:rPr>
              <w:t>@</w:t>
            </w:r>
            <w:r w:rsidRPr="006E5D9C">
              <w:rPr>
                <w:rFonts w:ascii="Times New Roman" w:eastAsia="Times New Roman" w:hAnsi="Times New Roman" w:cs="Times New Roman"/>
                <w:lang w:eastAsia="zh-CN"/>
              </w:rPr>
              <w:br/>
              <w:t>gmail.com</w:t>
            </w:r>
            <w:r w:rsidRPr="006E5D9C">
              <w:rPr>
                <w:rFonts w:ascii="Times New Roman" w:eastAsia="Times New Roman" w:hAnsi="Times New Roman" w:cs="Times New Roman"/>
                <w:lang w:eastAsia="zh-CN"/>
              </w:rPr>
              <w:br/>
            </w:r>
            <w:r w:rsidRPr="006E5D9C">
              <w:rPr>
                <w:rFonts w:ascii="Times New Roman" w:eastAsia="Times New Roman" w:hAnsi="Times New Roman" w:cs="Times New Roman"/>
                <w:lang w:eastAsia="zh-CN"/>
              </w:rPr>
              <w:br/>
            </w:r>
            <w:r w:rsidRPr="006E5D9C">
              <w:rPr>
                <w:rFonts w:ascii="Times New Roman" w:eastAsia="Times New Roman" w:hAnsi="Times New Roman" w:cs="Times New Roman"/>
                <w:b/>
                <w:bCs/>
                <w:lang w:eastAsia="zh-CN"/>
              </w:rPr>
              <w:t xml:space="preserve">Dace </w:t>
            </w:r>
            <w:proofErr w:type="spellStart"/>
            <w:r w:rsidRPr="006E5D9C">
              <w:rPr>
                <w:rFonts w:ascii="Times New Roman" w:eastAsia="Times New Roman" w:hAnsi="Times New Roman" w:cs="Times New Roman"/>
                <w:b/>
                <w:bCs/>
                <w:lang w:eastAsia="zh-CN"/>
              </w:rPr>
              <w:t>Blaževiča</w:t>
            </w:r>
            <w:proofErr w:type="spellEnd"/>
            <w:r w:rsidRPr="006E5D9C">
              <w:rPr>
                <w:rFonts w:ascii="Times New Roman" w:eastAsia="Times New Roman" w:hAnsi="Times New Roman" w:cs="Times New Roman"/>
                <w:lang w:eastAsia="zh-CN"/>
              </w:rPr>
              <w:t xml:space="preserve"> dace.blazevica@gmail.com, m.29244182</w:t>
            </w:r>
          </w:p>
        </w:tc>
      </w:tr>
      <w:tr w:rsidR="00F301EB" w:rsidRPr="006E5D9C" w14:paraId="4834EB55" w14:textId="77777777" w:rsidTr="00F501A7">
        <w:trPr>
          <w:trHeight w:val="393"/>
        </w:trPr>
        <w:tc>
          <w:tcPr>
            <w:tcW w:w="742" w:type="dxa"/>
            <w:tcBorders>
              <w:top w:val="single" w:sz="4" w:space="0" w:color="000000"/>
              <w:left w:val="single" w:sz="4" w:space="0" w:color="000000"/>
              <w:bottom w:val="single" w:sz="4" w:space="0" w:color="000000"/>
            </w:tcBorders>
            <w:shd w:val="clear" w:color="auto" w:fill="auto"/>
            <w:vAlign w:val="center"/>
          </w:tcPr>
          <w:p w14:paraId="0AF8130D" w14:textId="77777777" w:rsidR="00F301EB" w:rsidRPr="006E5D9C" w:rsidRDefault="00F301EB" w:rsidP="00F501A7">
            <w:pPr>
              <w:suppressLineNumbers/>
              <w:suppressAutoHyphens/>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6.</w:t>
            </w:r>
          </w:p>
        </w:tc>
        <w:tc>
          <w:tcPr>
            <w:tcW w:w="1953" w:type="dxa"/>
            <w:tcBorders>
              <w:top w:val="single" w:sz="4" w:space="0" w:color="000000"/>
              <w:left w:val="single" w:sz="4" w:space="0" w:color="000000"/>
              <w:bottom w:val="single" w:sz="4" w:space="0" w:color="000000"/>
            </w:tcBorders>
            <w:shd w:val="clear" w:color="auto" w:fill="auto"/>
            <w:vAlign w:val="center"/>
          </w:tcPr>
          <w:p w14:paraId="69FF9ECE" w14:textId="77777777" w:rsidR="00F301EB" w:rsidRPr="006E5D9C" w:rsidRDefault="00F301EB" w:rsidP="00F501A7">
            <w:pPr>
              <w:widowControl w:val="0"/>
              <w:autoSpaceDN w:val="0"/>
              <w:jc w:val="center"/>
              <w:textAlignment w:val="baseline"/>
              <w:rPr>
                <w:rFonts w:ascii="Times New Roman" w:hAnsi="Times New Roman" w:cs="Times New Roman"/>
              </w:rPr>
            </w:pPr>
            <w:r w:rsidRPr="006E5D9C">
              <w:rPr>
                <w:rFonts w:ascii="Times New Roman" w:hAnsi="Times New Roman" w:cs="Times New Roman"/>
              </w:rPr>
              <w:t>Praktizējošs psihologs</w:t>
            </w:r>
            <w:r w:rsidRPr="006E5D9C">
              <w:rPr>
                <w:rFonts w:ascii="Times New Roman" w:hAnsi="Times New Roman" w:cs="Times New Roman"/>
              </w:rPr>
              <w:br/>
            </w:r>
            <w:r w:rsidRPr="006E5D9C">
              <w:rPr>
                <w:rFonts w:ascii="Times New Roman" w:hAnsi="Times New Roman" w:cs="Times New Roman"/>
              </w:rPr>
              <w:lastRenderedPageBreak/>
              <w:t>(3.4.1.6.)</w:t>
            </w:r>
          </w:p>
        </w:tc>
        <w:tc>
          <w:tcPr>
            <w:tcW w:w="1350" w:type="dxa"/>
            <w:tcBorders>
              <w:top w:val="single" w:sz="4" w:space="0" w:color="000000"/>
              <w:left w:val="single" w:sz="4" w:space="0" w:color="000000"/>
              <w:bottom w:val="single" w:sz="4" w:space="0" w:color="000000"/>
              <w:right w:val="single" w:sz="4" w:space="0" w:color="000000"/>
            </w:tcBorders>
            <w:vAlign w:val="center"/>
          </w:tcPr>
          <w:p w14:paraId="0E7C30D0"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b/>
                <w:bCs/>
                <w:lang w:eastAsia="zh-CN"/>
              </w:rPr>
            </w:pPr>
            <w:r w:rsidRPr="006E5D9C">
              <w:rPr>
                <w:rFonts w:ascii="Times New Roman" w:eastAsia="Times New Roman" w:hAnsi="Times New Roman" w:cs="Times New Roman"/>
                <w:b/>
                <w:bCs/>
                <w:lang w:eastAsia="zh-CN"/>
              </w:rPr>
              <w:lastRenderedPageBreak/>
              <w:t>Dace Beināre</w:t>
            </w:r>
          </w:p>
        </w:tc>
        <w:tc>
          <w:tcPr>
            <w:tcW w:w="2970" w:type="dxa"/>
            <w:tcBorders>
              <w:top w:val="single" w:sz="4" w:space="0" w:color="000000"/>
              <w:left w:val="single" w:sz="4" w:space="0" w:color="000000"/>
              <w:bottom w:val="single" w:sz="4" w:space="0" w:color="000000"/>
              <w:right w:val="single" w:sz="4" w:space="0" w:color="000000"/>
            </w:tcBorders>
          </w:tcPr>
          <w:p w14:paraId="4D694539" w14:textId="77777777" w:rsidR="00F301EB" w:rsidRPr="006E5D9C" w:rsidRDefault="00F301EB" w:rsidP="00F501A7">
            <w:pPr>
              <w:widowControl w:val="0"/>
              <w:autoSpaceDN w:val="0"/>
              <w:jc w:val="both"/>
              <w:textAlignment w:val="baseline"/>
              <w:rPr>
                <w:rFonts w:ascii="Times New Roman" w:hAnsi="Times New Roman" w:cs="Times New Roman"/>
                <w:i/>
                <w:iCs/>
              </w:rPr>
            </w:pPr>
            <w:r w:rsidRPr="006E5D9C">
              <w:rPr>
                <w:rFonts w:ascii="Times New Roman" w:hAnsi="Times New Roman" w:cs="Times New Roman"/>
                <w:i/>
                <w:iCs/>
              </w:rPr>
              <w:t>3.4.1.6. kurš ir reģistrēts Psihologu reģistrā (</w:t>
            </w:r>
            <w:hyperlink r:id="rId24" w:history="1">
              <w:r w:rsidRPr="006E5D9C">
                <w:rPr>
                  <w:rStyle w:val="Hyperlink"/>
                  <w:rFonts w:ascii="Times New Roman" w:hAnsi="Times New Roman" w:cs="Times New Roman"/>
                  <w:i/>
                  <w:iCs/>
                </w:rPr>
                <w:t>https://www.viis.gov.lv/registri/</w:t>
              </w:r>
              <w:r w:rsidRPr="006E5D9C">
                <w:rPr>
                  <w:rStyle w:val="Hyperlink"/>
                  <w:rFonts w:ascii="Times New Roman" w:hAnsi="Times New Roman" w:cs="Times New Roman"/>
                  <w:i/>
                  <w:iCs/>
                </w:rPr>
                <w:lastRenderedPageBreak/>
                <w:t>psihologi</w:t>
              </w:r>
            </w:hyperlink>
            <w:r w:rsidRPr="006E5D9C">
              <w:rPr>
                <w:rFonts w:ascii="Times New Roman" w:hAnsi="Times New Roman" w:cs="Times New Roman"/>
                <w:i/>
                <w:iCs/>
              </w:rPr>
              <w:t>) un kuram ir piešķirts sertifikāts vienā no šādām darbības jomām – klīniskā un veselības psiholoģija vai konsultatīvā psiholoģija;</w:t>
            </w:r>
          </w:p>
          <w:p w14:paraId="5A91753F" w14:textId="77777777" w:rsidR="00F301EB" w:rsidRPr="006E5D9C" w:rsidRDefault="00F301EB" w:rsidP="00F501A7">
            <w:pPr>
              <w:suppressLineNumbers/>
              <w:suppressAutoHyphens/>
              <w:snapToGrid w:val="0"/>
              <w:spacing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LU PEDAGOĢIJAS UN PSIHOLOĢIJAS FAKULTĀTE</w:t>
            </w:r>
          </w:p>
          <w:p w14:paraId="194BCE0D"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Augstākā, sociālo zinātņu maģistra</w:t>
            </w:r>
          </w:p>
          <w:p w14:paraId="0C2C8C3D"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grāds psiholoģijā</w:t>
            </w:r>
          </w:p>
          <w:p w14:paraId="240CA687"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lang w:eastAsia="zh-CN"/>
              </w:rPr>
            </w:pPr>
          </w:p>
          <w:p w14:paraId="145D3C86"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lang w:eastAsia="zh-CN"/>
              </w:rPr>
            </w:pPr>
          </w:p>
          <w:p w14:paraId="57E78BFD" w14:textId="77777777" w:rsidR="00F301EB" w:rsidRPr="006E5D9C" w:rsidRDefault="00F301EB" w:rsidP="00F501A7">
            <w:pPr>
              <w:suppressLineNumbers/>
              <w:suppressAutoHyphens/>
              <w:snapToGrid w:val="0"/>
              <w:spacing w:line="240" w:lineRule="auto"/>
              <w:jc w:val="center"/>
              <w:rPr>
                <w:rFonts w:ascii="Times New Roman" w:eastAsia="Times New Roman" w:hAnsi="Times New Roman" w:cs="Times New Roman"/>
                <w:lang w:eastAsia="zh-CN"/>
              </w:rPr>
            </w:pPr>
          </w:p>
          <w:p w14:paraId="68F2424C" w14:textId="77777777" w:rsidR="00F301EB" w:rsidRPr="006E5D9C" w:rsidRDefault="00F301EB" w:rsidP="00F501A7">
            <w:pPr>
              <w:suppressLineNumbers/>
              <w:suppressAutoHyphens/>
              <w:snapToGrid w:val="0"/>
              <w:spacing w:line="240" w:lineRule="auto"/>
              <w:jc w:val="center"/>
              <w:rPr>
                <w:rFonts w:ascii="Times New Roman" w:hAnsi="Times New Roman" w:cs="Times New Roman"/>
                <w:i/>
                <w:iCs/>
              </w:rPr>
            </w:pPr>
          </w:p>
        </w:tc>
        <w:tc>
          <w:tcPr>
            <w:tcW w:w="6030" w:type="dxa"/>
            <w:tcBorders>
              <w:top w:val="single" w:sz="4" w:space="0" w:color="000000"/>
              <w:left w:val="single" w:sz="4" w:space="0" w:color="000000"/>
              <w:bottom w:val="single" w:sz="4" w:space="0" w:color="000000"/>
            </w:tcBorders>
            <w:shd w:val="clear" w:color="auto" w:fill="auto"/>
          </w:tcPr>
          <w:p w14:paraId="30E65233" w14:textId="77777777" w:rsidR="00F301EB" w:rsidRPr="006E5D9C" w:rsidRDefault="00F301EB" w:rsidP="00F501A7">
            <w:pPr>
              <w:widowControl w:val="0"/>
              <w:autoSpaceDN w:val="0"/>
              <w:jc w:val="both"/>
              <w:textAlignment w:val="baseline"/>
              <w:rPr>
                <w:rFonts w:ascii="Times New Roman" w:hAnsi="Times New Roman" w:cs="Times New Roman"/>
                <w:i/>
                <w:iCs/>
              </w:rPr>
            </w:pPr>
            <w:r w:rsidRPr="006E5D9C">
              <w:rPr>
                <w:rFonts w:ascii="Times New Roman" w:hAnsi="Times New Roman" w:cs="Times New Roman"/>
                <w:i/>
                <w:iCs/>
              </w:rPr>
              <w:lastRenderedPageBreak/>
              <w:t xml:space="preserve">3.4.1.6. iepriekšējo 3 (trīs) gadu laikā (2021., 2022., 2023. un 2024. gadā līdz piedāvājumu iesniegšanas termiņa beigām) ir veicis psihologa profesionālo darbību ar bērniem vai ģimenēm ar bērniem </w:t>
            </w:r>
            <w:r w:rsidRPr="006E5D9C">
              <w:rPr>
                <w:rFonts w:ascii="Times New Roman" w:hAnsi="Times New Roman" w:cs="Times New Roman"/>
                <w:i/>
                <w:iCs/>
              </w:rPr>
              <w:lastRenderedPageBreak/>
              <w:t>(vismaz 12 (divpadsmit) mēnešus summēta darba pieredze).</w:t>
            </w:r>
          </w:p>
          <w:p w14:paraId="0EEC3A48" w14:textId="77777777" w:rsidR="00F301EB" w:rsidRPr="006E5D9C" w:rsidRDefault="00F301EB" w:rsidP="00F501A7">
            <w:pPr>
              <w:suppressLineNumbers/>
              <w:suppressAutoHyphens/>
              <w:snapToGrid w:val="0"/>
              <w:spacing w:after="0" w:line="240" w:lineRule="auto"/>
              <w:rPr>
                <w:rFonts w:ascii="Times New Roman" w:eastAsia="Times New Roman" w:hAnsi="Times New Roman" w:cs="Times New Roman"/>
                <w:i/>
                <w:iCs/>
                <w:lang w:eastAsia="zh-CN"/>
              </w:rPr>
            </w:pPr>
            <w:r w:rsidRPr="006E5D9C">
              <w:rPr>
                <w:rFonts w:ascii="Times New Roman" w:eastAsia="Times New Roman" w:hAnsi="Times New Roman" w:cs="Times New Roman"/>
                <w:b/>
                <w:bCs/>
                <w:lang w:eastAsia="zh-CN"/>
              </w:rPr>
              <w:t>2010. gada februāris – pašlaik</w:t>
            </w:r>
            <w:r w:rsidRPr="006E5D9C">
              <w:rPr>
                <w:rFonts w:ascii="Times New Roman" w:eastAsia="Times New Roman" w:hAnsi="Times New Roman" w:cs="Times New Roman"/>
                <w:b/>
                <w:bCs/>
                <w:lang w:eastAsia="zh-CN"/>
              </w:rPr>
              <w:br/>
            </w:r>
            <w:r w:rsidRPr="006E5D9C">
              <w:rPr>
                <w:rFonts w:ascii="Times New Roman" w:eastAsia="Times New Roman" w:hAnsi="Times New Roman" w:cs="Times New Roman"/>
                <w:i/>
                <w:iCs/>
                <w:lang w:eastAsia="zh-CN"/>
              </w:rPr>
              <w:t>SOS aprūpes kvalitātes speciāliste, bērnu aizsardzības nodrošināšanas kontaktpersona</w:t>
            </w:r>
          </w:p>
          <w:p w14:paraId="1784A823" w14:textId="77777777" w:rsidR="00F301EB" w:rsidRPr="006E5D9C" w:rsidRDefault="00F301EB" w:rsidP="00F501A7">
            <w:pPr>
              <w:suppressLineNumbers/>
              <w:suppressAutoHyphens/>
              <w:snapToGrid w:val="0"/>
              <w:spacing w:after="0" w:line="240" w:lineRule="auto"/>
              <w:rPr>
                <w:rFonts w:ascii="Times New Roman" w:eastAsia="Times New Roman" w:hAnsi="Times New Roman" w:cs="Times New Roman"/>
                <w:lang w:eastAsia="zh-CN"/>
              </w:rPr>
            </w:pPr>
            <w:r w:rsidRPr="006E5D9C">
              <w:rPr>
                <w:rFonts w:ascii="Times New Roman" w:eastAsia="Times New Roman" w:hAnsi="Times New Roman" w:cs="Times New Roman"/>
                <w:lang w:eastAsia="zh-CN"/>
              </w:rPr>
              <w:t>Latvijas SOS bērnu ciematu asociācija</w:t>
            </w:r>
            <w:r w:rsidRPr="006E5D9C">
              <w:rPr>
                <w:rFonts w:ascii="Times New Roman" w:eastAsia="Times New Roman" w:hAnsi="Times New Roman" w:cs="Times New Roman"/>
                <w:lang w:eastAsia="zh-CN"/>
              </w:rPr>
              <w:br/>
            </w:r>
            <w:r w:rsidRPr="006E5D9C">
              <w:rPr>
                <w:rFonts w:ascii="Times New Roman" w:eastAsia="Times New Roman" w:hAnsi="Times New Roman" w:cs="Times New Roman"/>
                <w:lang w:eastAsia="zh-CN"/>
              </w:rPr>
              <w:br/>
            </w:r>
            <w:r w:rsidRPr="006E5D9C">
              <w:rPr>
                <w:rFonts w:ascii="Times New Roman" w:eastAsia="Times New Roman" w:hAnsi="Times New Roman" w:cs="Times New Roman"/>
                <w:b/>
                <w:bCs/>
                <w:lang w:eastAsia="zh-CN"/>
              </w:rPr>
              <w:t>2008. gads – pašlaik</w:t>
            </w:r>
            <w:r w:rsidRPr="006E5D9C">
              <w:rPr>
                <w:rFonts w:ascii="Times New Roman" w:eastAsia="Times New Roman" w:hAnsi="Times New Roman" w:cs="Times New Roman"/>
                <w:lang w:eastAsia="zh-CN"/>
              </w:rPr>
              <w:br/>
            </w:r>
            <w:r w:rsidRPr="006E5D9C">
              <w:rPr>
                <w:rFonts w:ascii="Times New Roman" w:eastAsia="Times New Roman" w:hAnsi="Times New Roman" w:cs="Times New Roman"/>
                <w:i/>
                <w:iCs/>
                <w:lang w:eastAsia="zh-CN"/>
              </w:rPr>
              <w:t>pašnodarbināta persona</w:t>
            </w:r>
            <w:r w:rsidRPr="006E5D9C">
              <w:rPr>
                <w:rFonts w:ascii="Times New Roman" w:eastAsia="Times New Roman" w:hAnsi="Times New Roman" w:cs="Times New Roman"/>
                <w:lang w:eastAsia="zh-CN"/>
              </w:rPr>
              <w:br/>
              <w:t>vecāku, bērnu un ģimeņu konsultēšana, psiholoģiskā izpēte</w:t>
            </w:r>
          </w:p>
          <w:p w14:paraId="5733013C" w14:textId="77777777" w:rsidR="00F301EB" w:rsidRPr="006E5D9C" w:rsidRDefault="00F301EB" w:rsidP="00F501A7">
            <w:pPr>
              <w:suppressLineNumbers/>
              <w:suppressAutoHyphens/>
              <w:snapToGrid w:val="0"/>
              <w:spacing w:after="0" w:line="240" w:lineRule="auto"/>
              <w:rPr>
                <w:rFonts w:ascii="Times New Roman" w:eastAsia="Times New Roman" w:hAnsi="Times New Roman" w:cs="Times New Roman"/>
                <w:lang w:eastAsia="zh-CN"/>
              </w:rPr>
            </w:pPr>
          </w:p>
          <w:p w14:paraId="5AC32F51" w14:textId="77777777" w:rsidR="00F301EB" w:rsidRPr="006E5D9C" w:rsidRDefault="00F301EB" w:rsidP="00F501A7">
            <w:pPr>
              <w:suppressLineNumbers/>
              <w:suppressAutoHyphens/>
              <w:snapToGrid w:val="0"/>
              <w:spacing w:after="0" w:line="240" w:lineRule="auto"/>
              <w:rPr>
                <w:rFonts w:ascii="Times New Roman" w:eastAsia="Times New Roman" w:hAnsi="Times New Roman" w:cs="Times New Roman"/>
                <w:b/>
                <w:bCs/>
                <w:lang w:eastAsia="zh-CN"/>
              </w:rPr>
            </w:pPr>
            <w:r w:rsidRPr="006E5D9C">
              <w:rPr>
                <w:rFonts w:ascii="Times New Roman" w:eastAsia="Times New Roman" w:hAnsi="Times New Roman" w:cs="Times New Roman"/>
                <w:b/>
                <w:bCs/>
                <w:lang w:eastAsia="zh-CN"/>
              </w:rPr>
              <w:t>Projektu pieredze</w:t>
            </w:r>
            <w:r w:rsidRPr="006E5D9C">
              <w:rPr>
                <w:rFonts w:ascii="Times New Roman" w:eastAsia="Times New Roman" w:hAnsi="Times New Roman" w:cs="Times New Roman"/>
                <w:b/>
                <w:bCs/>
                <w:lang w:eastAsia="zh-CN"/>
              </w:rPr>
              <w:br/>
              <w:t>2013-2015</w:t>
            </w:r>
          </w:p>
          <w:p w14:paraId="0CFB0C12" w14:textId="77777777" w:rsidR="00F301EB" w:rsidRPr="006E5D9C" w:rsidRDefault="00F301EB" w:rsidP="00F501A7">
            <w:pPr>
              <w:suppressLineNumbers/>
              <w:suppressAutoHyphens/>
              <w:snapToGrid w:val="0"/>
              <w:spacing w:after="0" w:line="240" w:lineRule="auto"/>
              <w:rPr>
                <w:rFonts w:ascii="Times New Roman" w:eastAsia="Times New Roman" w:hAnsi="Times New Roman" w:cs="Times New Roman"/>
                <w:lang w:eastAsia="zh-CN"/>
              </w:rPr>
            </w:pPr>
            <w:r w:rsidRPr="006E5D9C">
              <w:rPr>
                <w:rFonts w:ascii="Times New Roman" w:eastAsia="Times New Roman" w:hAnsi="Times New Roman" w:cs="Times New Roman"/>
                <w:i/>
                <w:iCs/>
                <w:lang w:eastAsia="zh-CN"/>
              </w:rPr>
              <w:t>eksperte</w:t>
            </w:r>
            <w:r w:rsidRPr="006E5D9C">
              <w:rPr>
                <w:rFonts w:ascii="Times New Roman" w:eastAsia="Times New Roman" w:hAnsi="Times New Roman" w:cs="Times New Roman"/>
                <w:i/>
                <w:iCs/>
                <w:lang w:eastAsia="zh-CN"/>
              </w:rPr>
              <w:br/>
            </w:r>
            <w:r w:rsidRPr="006E5D9C">
              <w:rPr>
                <w:rFonts w:ascii="Times New Roman" w:eastAsia="Times New Roman" w:hAnsi="Times New Roman" w:cs="Times New Roman"/>
                <w:lang w:eastAsia="zh-CN"/>
              </w:rPr>
              <w:t>„Jauniešu drošumspējas veicināšana ārpusģimenes aprūpē”, SIS</w:t>
            </w:r>
          </w:p>
          <w:p w14:paraId="160AD99F" w14:textId="77777777" w:rsidR="00F301EB" w:rsidRPr="006E5D9C" w:rsidRDefault="00F301EB" w:rsidP="00F501A7">
            <w:pPr>
              <w:suppressLineNumbers/>
              <w:suppressAutoHyphens/>
              <w:snapToGrid w:val="0"/>
              <w:spacing w:after="0" w:line="240" w:lineRule="auto"/>
              <w:rPr>
                <w:rFonts w:ascii="Times New Roman" w:eastAsia="Times New Roman" w:hAnsi="Times New Roman" w:cs="Times New Roman"/>
                <w:lang w:eastAsia="zh-CN"/>
              </w:rPr>
            </w:pPr>
          </w:p>
          <w:p w14:paraId="394B5C63" w14:textId="77777777" w:rsidR="00F301EB" w:rsidRPr="006E5D9C" w:rsidRDefault="00F301EB" w:rsidP="00F501A7">
            <w:pPr>
              <w:suppressLineNumbers/>
              <w:suppressAutoHyphens/>
              <w:snapToGrid w:val="0"/>
              <w:spacing w:after="0" w:line="240" w:lineRule="auto"/>
              <w:rPr>
                <w:rFonts w:ascii="Times New Roman" w:eastAsia="Times New Roman" w:hAnsi="Times New Roman" w:cs="Times New Roman"/>
                <w:i/>
                <w:iCs/>
                <w:u w:val="single"/>
                <w:lang w:eastAsia="zh-CN"/>
              </w:rPr>
            </w:pPr>
            <w:r w:rsidRPr="006E5D9C">
              <w:rPr>
                <w:rFonts w:ascii="Times New Roman" w:eastAsia="Times New Roman" w:hAnsi="Times New Roman" w:cs="Times New Roman"/>
                <w:i/>
                <w:iCs/>
                <w:u w:val="single"/>
                <w:lang w:eastAsia="zh-CN"/>
              </w:rPr>
              <w:t>Izstrādātie materiāli:</w:t>
            </w:r>
          </w:p>
          <w:p w14:paraId="1B242193"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i/>
                <w:iCs/>
                <w:u w:val="single"/>
                <w:lang w:eastAsia="zh-CN"/>
              </w:rPr>
            </w:pPr>
          </w:p>
          <w:p w14:paraId="5428D58C" w14:textId="77777777" w:rsidR="00F301EB" w:rsidRPr="006E5D9C" w:rsidRDefault="00F301EB" w:rsidP="00F501A7">
            <w:pPr>
              <w:suppressLineNumbers/>
              <w:suppressAutoHyphens/>
              <w:snapToGrid w:val="0"/>
              <w:spacing w:after="0" w:line="240" w:lineRule="auto"/>
              <w:jc w:val="both"/>
              <w:rPr>
                <w:rFonts w:ascii="Times New Roman" w:eastAsia="Times New Roman" w:hAnsi="Times New Roman" w:cs="Times New Roman"/>
                <w:b/>
                <w:bCs/>
                <w:lang w:eastAsia="zh-CN"/>
              </w:rPr>
            </w:pPr>
            <w:r w:rsidRPr="006E5D9C">
              <w:rPr>
                <w:rFonts w:ascii="Times New Roman" w:eastAsia="Times New Roman" w:hAnsi="Times New Roman" w:cs="Times New Roman"/>
                <w:b/>
                <w:bCs/>
                <w:lang w:eastAsia="zh-CN"/>
              </w:rPr>
              <w:t xml:space="preserve">Metodiskais materiāls </w:t>
            </w:r>
            <w:r w:rsidRPr="006E5D9C">
              <w:rPr>
                <w:rFonts w:ascii="Times New Roman" w:eastAsia="Times New Roman" w:hAnsi="Times New Roman" w:cs="Times New Roman"/>
                <w:lang w:eastAsia="zh-CN"/>
              </w:rPr>
              <w:t>atbalsta grupu vadītājiem par atbalsta grupu vadīšanu sievietēm, kas cietušas no vardarbības ģimenē, Rīga, Krīzes centrs „Skalbes”, 2003.</w:t>
            </w:r>
          </w:p>
          <w:p w14:paraId="3D955133" w14:textId="77777777" w:rsidR="00F301EB" w:rsidRPr="006E5D9C" w:rsidRDefault="00F301EB" w:rsidP="00F501A7">
            <w:pPr>
              <w:suppressLineNumbers/>
              <w:suppressAutoHyphens/>
              <w:snapToGrid w:val="0"/>
              <w:spacing w:after="0" w:line="240" w:lineRule="auto"/>
              <w:rPr>
                <w:rFonts w:ascii="Times New Roman" w:eastAsia="Times New Roman" w:hAnsi="Times New Roman" w:cs="Times New Roman"/>
                <w:lang w:eastAsia="zh-CN"/>
              </w:rPr>
            </w:pPr>
          </w:p>
          <w:p w14:paraId="2458D63D" w14:textId="77777777" w:rsidR="00F301EB" w:rsidRPr="006E5D9C" w:rsidRDefault="00F301EB" w:rsidP="00F501A7">
            <w:pPr>
              <w:suppressLineNumbers/>
              <w:suppressAutoHyphens/>
              <w:snapToGrid w:val="0"/>
              <w:spacing w:after="0" w:line="240" w:lineRule="auto"/>
              <w:jc w:val="both"/>
              <w:rPr>
                <w:rFonts w:ascii="Times New Roman" w:eastAsia="Times New Roman" w:hAnsi="Times New Roman" w:cs="Times New Roman"/>
                <w:lang w:eastAsia="zh-CN"/>
              </w:rPr>
            </w:pPr>
            <w:r w:rsidRPr="006E5D9C">
              <w:rPr>
                <w:rFonts w:ascii="Times New Roman" w:eastAsia="Times New Roman" w:hAnsi="Times New Roman" w:cs="Times New Roman"/>
                <w:b/>
                <w:bCs/>
                <w:lang w:eastAsia="zh-CN"/>
              </w:rPr>
              <w:t>Metodiskais materiāls</w:t>
            </w:r>
            <w:r w:rsidRPr="006E5D9C">
              <w:rPr>
                <w:rFonts w:ascii="Times New Roman" w:eastAsia="Times New Roman" w:hAnsi="Times New Roman" w:cs="Times New Roman"/>
                <w:lang w:eastAsia="zh-CN"/>
              </w:rPr>
              <w:t xml:space="preserve">  „Ģimenes asistentu apmācības programma”, Latvijas SOS Bērnu ciematu asociācija, 2014.</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FAB49"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rPr>
            </w:pPr>
            <w:r w:rsidRPr="006E5D9C">
              <w:rPr>
                <w:rFonts w:ascii="Times New Roman" w:eastAsia="Times New Roman" w:hAnsi="Times New Roman" w:cs="Times New Roman"/>
                <w:b/>
                <w:bCs/>
              </w:rPr>
              <w:lastRenderedPageBreak/>
              <w:t>Elīna Niemiro</w:t>
            </w:r>
          </w:p>
          <w:p w14:paraId="7CFB1A82" w14:textId="77777777" w:rsidR="00F301EB" w:rsidRPr="006E5D9C" w:rsidRDefault="00F301EB" w:rsidP="00F501A7">
            <w:pPr>
              <w:suppressLineNumbers/>
              <w:suppressAutoHyphens/>
              <w:snapToGrid w:val="0"/>
              <w:spacing w:after="0" w:line="240" w:lineRule="auto"/>
              <w:jc w:val="center"/>
              <w:rPr>
                <w:rFonts w:ascii="Times New Roman" w:eastAsia="Times New Roman" w:hAnsi="Times New Roman" w:cs="Times New Roman"/>
                <w:b/>
                <w:bCs/>
                <w:lang w:eastAsia="zh-CN"/>
              </w:rPr>
            </w:pPr>
            <w:r w:rsidRPr="006E5D9C">
              <w:rPr>
                <w:rFonts w:ascii="Times New Roman" w:eastAsia="Times New Roman" w:hAnsi="Times New Roman" w:cs="Times New Roman"/>
              </w:rPr>
              <w:t xml:space="preserve">tālrunis 29894991, </w:t>
            </w:r>
            <w:hyperlink r:id="rId25" w:history="1">
              <w:r w:rsidRPr="006E5D9C">
                <w:rPr>
                  <w:rStyle w:val="Hyperlink"/>
                  <w:rFonts w:ascii="Times New Roman" w:eastAsia="Times New Roman" w:hAnsi="Times New Roman" w:cs="Times New Roman"/>
                </w:rPr>
                <w:t>elina.niemiro@sosbca.</w:t>
              </w:r>
              <w:r w:rsidRPr="006E5D9C">
                <w:rPr>
                  <w:rStyle w:val="Hyperlink"/>
                  <w:rFonts w:ascii="Times New Roman" w:eastAsia="Times New Roman" w:hAnsi="Times New Roman" w:cs="Times New Roman"/>
                </w:rPr>
                <w:lastRenderedPageBreak/>
                <w:t>lv</w:t>
              </w:r>
            </w:hyperlink>
            <w:r w:rsidRPr="006E5D9C">
              <w:rPr>
                <w:rFonts w:ascii="Times New Roman" w:eastAsia="Times New Roman" w:hAnsi="Times New Roman" w:cs="Times New Roman"/>
                <w:lang w:eastAsia="zh-CN"/>
              </w:rPr>
              <w:br/>
            </w:r>
          </w:p>
        </w:tc>
      </w:tr>
    </w:tbl>
    <w:p w14:paraId="3134EA54" w14:textId="77777777" w:rsidR="00F301EB" w:rsidRPr="006E5D9C" w:rsidRDefault="00F301EB" w:rsidP="00F301EB">
      <w:pPr>
        <w:rPr>
          <w:rFonts w:ascii="Times New Roman" w:hAnsi="Times New Roman" w:cs="Times New Roman"/>
        </w:rPr>
      </w:pPr>
    </w:p>
    <w:p w14:paraId="560E792C" w14:textId="77777777" w:rsidR="00F301EB" w:rsidRPr="006E5D9C" w:rsidRDefault="00F301EB" w:rsidP="00F301EB">
      <w:pPr>
        <w:keepLines/>
        <w:widowControl w:val="0"/>
        <w:suppressAutoHyphens/>
        <w:spacing w:before="240" w:after="240" w:line="240" w:lineRule="auto"/>
        <w:jc w:val="both"/>
        <w:rPr>
          <w:rFonts w:ascii="Times New Roman" w:eastAsia="Times New Roman" w:hAnsi="Times New Roman" w:cs="Times New Roman"/>
          <w:lang w:eastAsia="ar-SA"/>
        </w:rPr>
      </w:pPr>
      <w:r w:rsidRPr="006E5D9C">
        <w:rPr>
          <w:rFonts w:ascii="Times New Roman" w:eastAsia="Times New Roman" w:hAnsi="Times New Roman" w:cs="Times New Roman"/>
          <w:lang w:eastAsia="ar-SA"/>
        </w:rPr>
        <w:lastRenderedPageBreak/>
        <w:t>Paraksta pretendenta vadītājs vai vadītāja pilnvarota persona¹:</w:t>
      </w:r>
    </w:p>
    <w:tbl>
      <w:tblPr>
        <w:tblW w:w="0" w:type="auto"/>
        <w:jc w:val="center"/>
        <w:tblLayout w:type="fixed"/>
        <w:tblLook w:val="04A0" w:firstRow="1" w:lastRow="0" w:firstColumn="1" w:lastColumn="0" w:noHBand="0" w:noVBand="1"/>
      </w:tblPr>
      <w:tblGrid>
        <w:gridCol w:w="4239"/>
        <w:gridCol w:w="4057"/>
      </w:tblGrid>
      <w:tr w:rsidR="00F301EB" w:rsidRPr="006E5D9C" w14:paraId="7EEE11D3" w14:textId="77777777" w:rsidTr="00F501A7">
        <w:trPr>
          <w:trHeight w:val="743"/>
          <w:jc w:val="center"/>
        </w:trPr>
        <w:tc>
          <w:tcPr>
            <w:tcW w:w="4239" w:type="dxa"/>
            <w:tcBorders>
              <w:top w:val="single" w:sz="4" w:space="0" w:color="000000"/>
              <w:left w:val="single" w:sz="4" w:space="0" w:color="000000"/>
              <w:bottom w:val="single" w:sz="4" w:space="0" w:color="000000"/>
              <w:right w:val="nil"/>
            </w:tcBorders>
            <w:shd w:val="clear" w:color="auto" w:fill="F2F2F2"/>
            <w:hideMark/>
          </w:tcPr>
          <w:p w14:paraId="044B72F7" w14:textId="77777777" w:rsidR="00F301EB" w:rsidRPr="006E5D9C" w:rsidRDefault="00F301EB" w:rsidP="00F501A7">
            <w:pPr>
              <w:suppressAutoHyphens/>
              <w:snapToGrid w:val="0"/>
              <w:spacing w:after="0" w:line="240" w:lineRule="auto"/>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Vārds, uzvārds, amats</w:t>
            </w:r>
          </w:p>
        </w:tc>
        <w:tc>
          <w:tcPr>
            <w:tcW w:w="4057" w:type="dxa"/>
            <w:tcBorders>
              <w:top w:val="single" w:sz="4" w:space="0" w:color="000000"/>
              <w:left w:val="single" w:sz="4" w:space="0" w:color="000000"/>
              <w:bottom w:val="single" w:sz="4" w:space="0" w:color="000000"/>
              <w:right w:val="single" w:sz="4" w:space="0" w:color="000000"/>
            </w:tcBorders>
          </w:tcPr>
          <w:p w14:paraId="5D86295F" w14:textId="77777777" w:rsidR="00F301EB" w:rsidRPr="006E5D9C" w:rsidRDefault="00F301EB" w:rsidP="00F501A7">
            <w:pPr>
              <w:suppressAutoHyphens/>
              <w:snapToGrid w:val="0"/>
              <w:spacing w:after="0" w:line="240" w:lineRule="auto"/>
              <w:jc w:val="center"/>
              <w:rPr>
                <w:rFonts w:ascii="Times New Roman" w:eastAsia="Times New Roman" w:hAnsi="Times New Roman" w:cs="Times New Roman"/>
                <w:lang w:eastAsia="ar-SA"/>
              </w:rPr>
            </w:pPr>
            <w:r w:rsidRPr="006E5D9C">
              <w:rPr>
                <w:rFonts w:ascii="Times New Roman" w:eastAsia="Times New Roman" w:hAnsi="Times New Roman" w:cs="Times New Roman"/>
                <w:lang w:eastAsia="ar-SA"/>
              </w:rPr>
              <w:t>Ilze Paleja, valdes locekle</w:t>
            </w:r>
          </w:p>
        </w:tc>
      </w:tr>
      <w:tr w:rsidR="00F301EB" w:rsidRPr="006E5D9C" w14:paraId="7DD330ED" w14:textId="77777777" w:rsidTr="00F501A7">
        <w:trPr>
          <w:trHeight w:val="860"/>
          <w:jc w:val="center"/>
        </w:trPr>
        <w:tc>
          <w:tcPr>
            <w:tcW w:w="4239" w:type="dxa"/>
            <w:tcBorders>
              <w:top w:val="nil"/>
              <w:left w:val="single" w:sz="4" w:space="0" w:color="000000"/>
              <w:bottom w:val="single" w:sz="4" w:space="0" w:color="000000"/>
              <w:right w:val="nil"/>
            </w:tcBorders>
            <w:shd w:val="clear" w:color="auto" w:fill="F2F2F2"/>
            <w:hideMark/>
          </w:tcPr>
          <w:p w14:paraId="0E2ED693" w14:textId="77777777" w:rsidR="00F301EB" w:rsidRPr="006E5D9C" w:rsidRDefault="00F301EB" w:rsidP="00F501A7">
            <w:pPr>
              <w:suppressAutoHyphens/>
              <w:snapToGrid w:val="0"/>
              <w:spacing w:after="0" w:line="240" w:lineRule="auto"/>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Paraksts</w:t>
            </w:r>
          </w:p>
        </w:tc>
        <w:tc>
          <w:tcPr>
            <w:tcW w:w="4057" w:type="dxa"/>
            <w:tcBorders>
              <w:top w:val="nil"/>
              <w:left w:val="single" w:sz="4" w:space="0" w:color="000000"/>
              <w:bottom w:val="single" w:sz="4" w:space="0" w:color="000000"/>
              <w:right w:val="single" w:sz="4" w:space="0" w:color="000000"/>
            </w:tcBorders>
          </w:tcPr>
          <w:p w14:paraId="35EA6FE3" w14:textId="77777777" w:rsidR="00F301EB" w:rsidRPr="006E5D9C" w:rsidRDefault="00F301EB" w:rsidP="00F501A7">
            <w:pPr>
              <w:suppressAutoHyphens/>
              <w:snapToGrid w:val="0"/>
              <w:spacing w:after="0" w:line="240" w:lineRule="auto"/>
              <w:jc w:val="center"/>
              <w:rPr>
                <w:rFonts w:ascii="Times New Roman" w:eastAsia="Times New Roman" w:hAnsi="Times New Roman" w:cs="Times New Roman"/>
                <w:i/>
                <w:iCs/>
                <w:lang w:eastAsia="ar-SA"/>
              </w:rPr>
            </w:pPr>
            <w:r w:rsidRPr="006E5D9C">
              <w:rPr>
                <w:rFonts w:ascii="Times New Roman" w:eastAsia="Times New Roman" w:hAnsi="Times New Roman" w:cs="Times New Roman"/>
                <w:i/>
                <w:iCs/>
                <w:lang w:eastAsia="ar-SA"/>
              </w:rPr>
              <w:t>elektronisks</w:t>
            </w:r>
          </w:p>
        </w:tc>
      </w:tr>
      <w:tr w:rsidR="00F301EB" w:rsidRPr="006E5D9C" w14:paraId="04A170FC" w14:textId="77777777" w:rsidTr="00F501A7">
        <w:trPr>
          <w:jc w:val="center"/>
        </w:trPr>
        <w:tc>
          <w:tcPr>
            <w:tcW w:w="4239" w:type="dxa"/>
            <w:tcBorders>
              <w:top w:val="nil"/>
              <w:left w:val="single" w:sz="4" w:space="0" w:color="000000"/>
              <w:bottom w:val="nil"/>
              <w:right w:val="nil"/>
            </w:tcBorders>
            <w:shd w:val="clear" w:color="auto" w:fill="F2F2F2"/>
            <w:hideMark/>
          </w:tcPr>
          <w:p w14:paraId="2A08EFA8" w14:textId="77777777" w:rsidR="00F301EB" w:rsidRPr="006E5D9C" w:rsidRDefault="00F301EB" w:rsidP="00F501A7">
            <w:pPr>
              <w:suppressAutoHyphens/>
              <w:snapToGrid w:val="0"/>
              <w:spacing w:after="0" w:line="240" w:lineRule="auto"/>
              <w:rPr>
                <w:rFonts w:ascii="Times New Roman" w:eastAsia="Times New Roman" w:hAnsi="Times New Roman" w:cs="Times New Roman"/>
                <w:b/>
                <w:lang w:eastAsia="ar-SA"/>
              </w:rPr>
            </w:pPr>
            <w:r w:rsidRPr="006E5D9C">
              <w:rPr>
                <w:rFonts w:ascii="Times New Roman" w:eastAsia="Times New Roman" w:hAnsi="Times New Roman" w:cs="Times New Roman"/>
                <w:b/>
                <w:lang w:eastAsia="ar-SA"/>
              </w:rPr>
              <w:t>Datums</w:t>
            </w:r>
          </w:p>
        </w:tc>
        <w:tc>
          <w:tcPr>
            <w:tcW w:w="4057" w:type="dxa"/>
            <w:tcBorders>
              <w:top w:val="nil"/>
              <w:left w:val="single" w:sz="4" w:space="0" w:color="000000"/>
              <w:bottom w:val="nil"/>
              <w:right w:val="single" w:sz="4" w:space="0" w:color="000000"/>
            </w:tcBorders>
          </w:tcPr>
          <w:p w14:paraId="33DEC7BD" w14:textId="77777777" w:rsidR="00F301EB" w:rsidRPr="006E5D9C" w:rsidRDefault="00F301EB" w:rsidP="00F501A7">
            <w:pPr>
              <w:suppressAutoHyphens/>
              <w:snapToGrid w:val="0"/>
              <w:spacing w:after="0" w:line="240" w:lineRule="auto"/>
              <w:jc w:val="center"/>
              <w:rPr>
                <w:rFonts w:ascii="Times New Roman" w:eastAsia="Times New Roman" w:hAnsi="Times New Roman" w:cs="Times New Roman"/>
                <w:lang w:eastAsia="ar-SA"/>
              </w:rPr>
            </w:pPr>
            <w:r w:rsidRPr="006E5D9C">
              <w:rPr>
                <w:rFonts w:ascii="Times New Roman" w:eastAsia="Times New Roman" w:hAnsi="Times New Roman" w:cs="Times New Roman"/>
                <w:i/>
                <w:iCs/>
                <w:color w:val="000000"/>
              </w:rPr>
              <w:t>dokumenta datums skatāms laika zīmogā</w:t>
            </w:r>
          </w:p>
        </w:tc>
      </w:tr>
      <w:tr w:rsidR="00F301EB" w:rsidRPr="006E5D9C" w14:paraId="72414F75" w14:textId="77777777" w:rsidTr="00F501A7">
        <w:trPr>
          <w:jc w:val="center"/>
        </w:trPr>
        <w:tc>
          <w:tcPr>
            <w:tcW w:w="4239" w:type="dxa"/>
            <w:tcBorders>
              <w:top w:val="nil"/>
              <w:left w:val="single" w:sz="4" w:space="0" w:color="000000"/>
              <w:bottom w:val="single" w:sz="4" w:space="0" w:color="000000"/>
              <w:right w:val="nil"/>
            </w:tcBorders>
            <w:shd w:val="clear" w:color="auto" w:fill="F2F2F2"/>
          </w:tcPr>
          <w:p w14:paraId="4078266C" w14:textId="77777777" w:rsidR="00F301EB" w:rsidRPr="006E5D9C" w:rsidRDefault="00F301EB" w:rsidP="00F501A7">
            <w:pPr>
              <w:suppressAutoHyphens/>
              <w:snapToGrid w:val="0"/>
              <w:spacing w:after="0" w:line="240" w:lineRule="auto"/>
              <w:rPr>
                <w:rFonts w:ascii="Times New Roman" w:eastAsia="Times New Roman" w:hAnsi="Times New Roman" w:cs="Times New Roman"/>
                <w:b/>
                <w:lang w:eastAsia="ar-SA"/>
              </w:rPr>
            </w:pPr>
          </w:p>
        </w:tc>
        <w:tc>
          <w:tcPr>
            <w:tcW w:w="4057" w:type="dxa"/>
            <w:tcBorders>
              <w:top w:val="nil"/>
              <w:left w:val="single" w:sz="4" w:space="0" w:color="000000"/>
              <w:bottom w:val="single" w:sz="4" w:space="0" w:color="000000"/>
              <w:right w:val="single" w:sz="4" w:space="0" w:color="000000"/>
            </w:tcBorders>
          </w:tcPr>
          <w:p w14:paraId="5C66E3E2" w14:textId="77777777" w:rsidR="00F301EB" w:rsidRPr="006E5D9C" w:rsidRDefault="00F301EB" w:rsidP="00F501A7">
            <w:pPr>
              <w:suppressAutoHyphens/>
              <w:snapToGrid w:val="0"/>
              <w:spacing w:after="0" w:line="240" w:lineRule="auto"/>
              <w:rPr>
                <w:rFonts w:ascii="Times New Roman" w:eastAsia="Times New Roman" w:hAnsi="Times New Roman" w:cs="Times New Roman"/>
                <w:lang w:eastAsia="ar-SA"/>
              </w:rPr>
            </w:pPr>
          </w:p>
        </w:tc>
      </w:tr>
    </w:tbl>
    <w:p w14:paraId="4E922D18" w14:textId="77777777" w:rsidR="00F301EB" w:rsidRPr="006E5D9C" w:rsidRDefault="00F301EB" w:rsidP="00F301EB">
      <w:pPr>
        <w:spacing w:line="256" w:lineRule="auto"/>
        <w:rPr>
          <w:rFonts w:ascii="Times New Roman" w:hAnsi="Times New Roman" w:cs="Times New Roman"/>
        </w:rPr>
      </w:pPr>
    </w:p>
    <w:p w14:paraId="58D8D9A5" w14:textId="77777777" w:rsidR="00F301EB" w:rsidRPr="006E5D9C" w:rsidRDefault="00F301EB" w:rsidP="00F301EB">
      <w:pPr>
        <w:spacing w:line="256" w:lineRule="auto"/>
        <w:rPr>
          <w:rFonts w:ascii="Times New Roman" w:hAnsi="Times New Roman" w:cs="Times New Roman"/>
        </w:rPr>
      </w:pPr>
      <w:r w:rsidRPr="006E5D9C">
        <w:rPr>
          <w:rFonts w:ascii="Times New Roman" w:hAnsi="Times New Roman" w:cs="Times New Roman"/>
          <w:vertAlign w:val="superscript"/>
        </w:rPr>
        <w:footnoteRef/>
      </w:r>
      <w:r w:rsidRPr="006E5D9C">
        <w:rPr>
          <w:rFonts w:ascii="Times New Roman" w:hAnsi="Times New Roman" w:cs="Times New Roman"/>
        </w:rPr>
        <w:t xml:space="preserve"> </w:t>
      </w:r>
      <w:r w:rsidRPr="006E5D9C">
        <w:rPr>
          <w:rFonts w:ascii="Times New Roman" w:eastAsia="Times New Roman" w:hAnsi="Times New Roman" w:cs="Times New Roman"/>
        </w:rPr>
        <w:t xml:space="preserve">paraksta Pretendentu pārstāvēt tiesīga persona (saskaņā ar ierakstiem komercreģistrā) vai pilnvarota persona (šādā gadījumā piedāvājumam obligāti jāpievieno pilnvara vai pilnvaras apliecināta kopija). </w:t>
      </w:r>
    </w:p>
    <w:p w14:paraId="12226650" w14:textId="77777777" w:rsidR="00F301EB" w:rsidRPr="006E5D9C" w:rsidRDefault="00F301EB" w:rsidP="00F301EB">
      <w:pPr>
        <w:jc w:val="center"/>
        <w:rPr>
          <w:rFonts w:ascii="Times New Roman" w:hAnsi="Times New Roman" w:cs="Times New Roman"/>
        </w:rPr>
      </w:pPr>
    </w:p>
    <w:p w14:paraId="4CBBB698" w14:textId="77777777" w:rsidR="00F301EB" w:rsidRPr="006E5D9C" w:rsidRDefault="00F301EB" w:rsidP="00F301EB">
      <w:pPr>
        <w:jc w:val="center"/>
        <w:rPr>
          <w:rFonts w:ascii="Times New Roman" w:hAnsi="Times New Roman" w:cs="Times New Roman"/>
        </w:rPr>
      </w:pPr>
    </w:p>
    <w:p w14:paraId="5858D383" w14:textId="77777777" w:rsidR="00F301EB" w:rsidRPr="006E5D9C" w:rsidRDefault="00F301EB" w:rsidP="00F301EB">
      <w:pPr>
        <w:jc w:val="center"/>
        <w:rPr>
          <w:rFonts w:ascii="Times New Roman" w:hAnsi="Times New Roman" w:cs="Times New Roman"/>
        </w:rPr>
      </w:pPr>
    </w:p>
    <w:p w14:paraId="62B730D0" w14:textId="77777777" w:rsidR="00F301EB" w:rsidRPr="006E5D9C" w:rsidRDefault="00F301EB" w:rsidP="00F301EB">
      <w:pPr>
        <w:jc w:val="center"/>
        <w:rPr>
          <w:rFonts w:ascii="Times New Roman" w:hAnsi="Times New Roman" w:cs="Times New Roman"/>
        </w:rPr>
      </w:pPr>
    </w:p>
    <w:p w14:paraId="28D88ECE" w14:textId="77777777" w:rsidR="00F301EB" w:rsidRPr="006E5D9C" w:rsidRDefault="00F301EB" w:rsidP="00F301EB">
      <w:pPr>
        <w:jc w:val="center"/>
        <w:rPr>
          <w:rFonts w:ascii="Times New Roman" w:hAnsi="Times New Roman" w:cs="Times New Roman"/>
        </w:rPr>
      </w:pPr>
    </w:p>
    <w:p w14:paraId="16EB3640" w14:textId="77777777" w:rsidR="00F301EB" w:rsidRPr="006E5D9C" w:rsidRDefault="00F301EB" w:rsidP="00F301EB">
      <w:pPr>
        <w:jc w:val="center"/>
        <w:rPr>
          <w:rFonts w:ascii="Times New Roman" w:hAnsi="Times New Roman" w:cs="Times New Roman"/>
        </w:rPr>
      </w:pPr>
    </w:p>
    <w:p w14:paraId="588CFEAE" w14:textId="77777777" w:rsidR="00F301EB" w:rsidRPr="006E5D9C" w:rsidRDefault="00F301EB" w:rsidP="00F301EB">
      <w:pPr>
        <w:jc w:val="center"/>
        <w:rPr>
          <w:rFonts w:ascii="Times New Roman" w:hAnsi="Times New Roman" w:cs="Times New Roman"/>
        </w:rPr>
      </w:pPr>
    </w:p>
    <w:p w14:paraId="3413335A" w14:textId="77777777" w:rsidR="00F301EB" w:rsidRPr="006E5D9C" w:rsidRDefault="00F301EB" w:rsidP="00F301EB">
      <w:pPr>
        <w:jc w:val="center"/>
        <w:rPr>
          <w:rFonts w:ascii="Times New Roman" w:hAnsi="Times New Roman" w:cs="Times New Roman"/>
        </w:rPr>
      </w:pPr>
    </w:p>
    <w:p w14:paraId="5FA5CAE0" w14:textId="77777777" w:rsidR="00F301EB" w:rsidRPr="006E5D9C" w:rsidRDefault="00F301EB" w:rsidP="00F301EB">
      <w:pPr>
        <w:jc w:val="center"/>
        <w:rPr>
          <w:rFonts w:ascii="Times New Roman" w:hAnsi="Times New Roman" w:cs="Times New Roman"/>
        </w:rPr>
      </w:pPr>
    </w:p>
    <w:p w14:paraId="7664E2A4" w14:textId="77777777" w:rsidR="00F301EB" w:rsidRPr="006E5D9C" w:rsidRDefault="00F301EB" w:rsidP="00F301EB">
      <w:pPr>
        <w:jc w:val="center"/>
        <w:rPr>
          <w:rFonts w:ascii="Times New Roman" w:hAnsi="Times New Roman" w:cs="Times New Roman"/>
        </w:rPr>
      </w:pPr>
    </w:p>
    <w:p w14:paraId="1757A3AB" w14:textId="77777777" w:rsidR="00F301EB" w:rsidRPr="006E5D9C" w:rsidRDefault="00F301EB" w:rsidP="00F301EB">
      <w:pPr>
        <w:jc w:val="center"/>
        <w:rPr>
          <w:rFonts w:ascii="Times New Roman" w:hAnsi="Times New Roman" w:cs="Times New Roman"/>
        </w:rPr>
      </w:pPr>
      <w:r w:rsidRPr="006E5D9C">
        <w:rPr>
          <w:rFonts w:ascii="Times New Roman" w:hAnsi="Times New Roman" w:cs="Times New Roman"/>
        </w:rPr>
        <w:t>Šis dokuments ir parakstīts ar drošu elektronisko parakstu un satur laika zīmogu</w:t>
      </w:r>
    </w:p>
    <w:p w14:paraId="63D86952" w14:textId="77777777" w:rsidR="00F17303" w:rsidRPr="006E5D9C" w:rsidRDefault="00F17303" w:rsidP="00F301EB">
      <w:pPr>
        <w:spacing w:after="0" w:line="240" w:lineRule="auto"/>
        <w:jc w:val="center"/>
        <w:rPr>
          <w:rFonts w:ascii="Times New Roman" w:eastAsia="Times New Roman" w:hAnsi="Times New Roman" w:cs="Times New Roman"/>
          <w:b/>
        </w:rPr>
      </w:pPr>
    </w:p>
    <w:sectPr w:rsidR="00F17303" w:rsidRPr="006E5D9C">
      <w:pgSz w:w="16838" w:h="11906" w:orient="landscape"/>
      <w:pgMar w:top="1797" w:right="851" w:bottom="1418" w:left="992"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3A9F8" w14:textId="77777777" w:rsidR="00CC1A1C" w:rsidRDefault="00CC1A1C">
      <w:pPr>
        <w:spacing w:after="0" w:line="240" w:lineRule="auto"/>
      </w:pPr>
      <w:r>
        <w:separator/>
      </w:r>
    </w:p>
  </w:endnote>
  <w:endnote w:type="continuationSeparator" w:id="0">
    <w:p w14:paraId="51584531" w14:textId="77777777" w:rsidR="00CC1A1C" w:rsidRDefault="00CC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F8D2D" w14:textId="77777777" w:rsidR="00F17303" w:rsidRDefault="00256D89">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85566">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2EB7BEFB" w14:textId="77777777" w:rsidR="00F17303" w:rsidRDefault="00F17303">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2C40B" w14:textId="77777777" w:rsidR="00CC1A1C" w:rsidRDefault="00CC1A1C">
      <w:pPr>
        <w:spacing w:after="0" w:line="240" w:lineRule="auto"/>
      </w:pPr>
      <w:r>
        <w:separator/>
      </w:r>
    </w:p>
  </w:footnote>
  <w:footnote w:type="continuationSeparator" w:id="0">
    <w:p w14:paraId="272F2EDF" w14:textId="77777777" w:rsidR="00CC1A1C" w:rsidRDefault="00CC1A1C">
      <w:pPr>
        <w:spacing w:after="0" w:line="240" w:lineRule="auto"/>
      </w:pPr>
      <w:r>
        <w:continuationSeparator/>
      </w:r>
    </w:p>
  </w:footnote>
  <w:footnote w:id="1">
    <w:p w14:paraId="748F2ABB" w14:textId="77777777" w:rsidR="00F301EB" w:rsidRDefault="00F301EB" w:rsidP="00F301EB">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2018. gada 26. jūnija Ministru kabineta noteikumi Nr.355 “Ārpusģimenes aprūpes atbalsta centra noteikumi”.</w:t>
      </w:r>
    </w:p>
  </w:footnote>
  <w:footnote w:id="2">
    <w:p w14:paraId="336743B7" w14:textId="77777777" w:rsidR="00F301EB" w:rsidRDefault="00F301EB" w:rsidP="00F301EB">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Līdz 2023. gada 31. janvārim – Valsts bērnu tiesību aizsardzības inspekcija</w:t>
      </w:r>
    </w:p>
  </w:footnote>
  <w:footnote w:id="3">
    <w:p w14:paraId="1B9DA005" w14:textId="77777777" w:rsidR="00F301EB" w:rsidRDefault="00F301EB" w:rsidP="00F301EB">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2018. gada 26. jūnija Ministru kabineta noteikumi Nr.354 “Audžuģimenes noteikumi”, 2018. gada 30. oktobra Ministru kabineta noteikumi Nr.667 “Adopcijas kārtība”, 2023. gada 18. marta Ministru kabineta noteikumi Nr. 147 “Noteikumi par aizbildņu mācību programmu”</w:t>
      </w:r>
    </w:p>
  </w:footnote>
  <w:footnote w:id="4">
    <w:p w14:paraId="09109FCF" w14:textId="77777777" w:rsidR="00F301EB" w:rsidRDefault="00F301EB" w:rsidP="00F301E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8"/>
          <w:szCs w:val="18"/>
        </w:rPr>
        <w:t>https://www.bac.gov.lv/lv/valsts-statistikas-parskatu-par-barintiesu-darbu-2023-gada-analize</w:t>
      </w:r>
    </w:p>
  </w:footnote>
  <w:footnote w:id="5">
    <w:p w14:paraId="5DCF8052" w14:textId="77777777" w:rsidR="00F301EB" w:rsidRDefault="00F301EB" w:rsidP="00F301E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i/>
          <w:color w:val="000000"/>
          <w:sz w:val="18"/>
          <w:szCs w:val="18"/>
        </w:rPr>
        <w:t>https://ppdb.mk.gov.lv/datubaze/arpusgimenes-aprupes-sistemas-pilnveides-iespejas</w:t>
      </w:r>
    </w:p>
  </w:footnote>
  <w:footnote w:id="6">
    <w:p w14:paraId="7C7AA57F" w14:textId="77777777" w:rsidR="00F301EB" w:rsidRDefault="00F301EB" w:rsidP="00F301E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8"/>
          <w:szCs w:val="18"/>
        </w:rPr>
        <w:t>Ministru kabineta 2018. gada 30. oktobra noteikumu Nr.</w:t>
      </w:r>
      <w:r>
        <w:rPr>
          <w:rFonts w:ascii="Times New Roman" w:eastAsia="Times New Roman" w:hAnsi="Times New Roman" w:cs="Times New Roman"/>
          <w:i/>
          <w:color w:val="000000"/>
          <w:sz w:val="18"/>
          <w:szCs w:val="18"/>
        </w:rPr>
        <w:t> </w:t>
      </w:r>
      <w:r>
        <w:rPr>
          <w:rFonts w:ascii="Times New Roman" w:eastAsia="Times New Roman" w:hAnsi="Times New Roman" w:cs="Times New Roman"/>
          <w:color w:val="000000"/>
          <w:sz w:val="18"/>
          <w:szCs w:val="18"/>
        </w:rPr>
        <w:t>667 “Adopcijas kārtība”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8"/>
          <w:szCs w:val="18"/>
        </w:rPr>
        <w:t>3. pielikums Prasības adoptētāju mācību programmas saturam, 4. punkts</w:t>
      </w:r>
      <w:r>
        <w:rPr>
          <w:color w:val="000000"/>
          <w:sz w:val="20"/>
          <w:szCs w:val="20"/>
        </w:rPr>
        <w:t xml:space="preserve">; </w:t>
      </w:r>
      <w:r>
        <w:rPr>
          <w:rFonts w:ascii="Times New Roman" w:eastAsia="Times New Roman" w:hAnsi="Times New Roman" w:cs="Times New Roman"/>
          <w:color w:val="000000"/>
          <w:sz w:val="18"/>
          <w:szCs w:val="18"/>
        </w:rPr>
        <w:t>Ministru kabineta 2018. gada 26. jūnija noteikumu Nr.</w:t>
      </w:r>
      <w:r>
        <w:rPr>
          <w:rFonts w:ascii="Times New Roman" w:eastAsia="Times New Roman" w:hAnsi="Times New Roman" w:cs="Times New Roman"/>
          <w:i/>
          <w:color w:val="000000"/>
          <w:sz w:val="18"/>
          <w:szCs w:val="18"/>
        </w:rPr>
        <w:t> </w:t>
      </w:r>
      <w:r>
        <w:rPr>
          <w:rFonts w:ascii="Times New Roman" w:eastAsia="Times New Roman" w:hAnsi="Times New Roman" w:cs="Times New Roman"/>
          <w:color w:val="000000"/>
          <w:sz w:val="18"/>
          <w:szCs w:val="18"/>
        </w:rPr>
        <w:t>354 “Audžuģimenes noteikumi”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8"/>
          <w:szCs w:val="18"/>
        </w:rPr>
        <w:t>2. pielikums Prasības mācību programmu saturam audžuģimenēm, 4. punkts</w:t>
      </w:r>
    </w:p>
  </w:footnote>
  <w:footnote w:id="7">
    <w:p w14:paraId="082C05EE" w14:textId="77777777" w:rsidR="00F301EB" w:rsidRDefault="00F301EB" w:rsidP="00F301E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i/>
          <w:color w:val="000000"/>
          <w:sz w:val="18"/>
          <w:szCs w:val="18"/>
        </w:rPr>
        <w:t>https://ppdb.mk.gov.lv/datubaze/arpusgimenes-aprupes-sistemas-pilnveides-iespejas</w:t>
      </w:r>
    </w:p>
  </w:footnote>
  <w:footnote w:id="8">
    <w:p w14:paraId="1BEC3AA1" w14:textId="77777777" w:rsidR="00F301EB" w:rsidRDefault="00F301EB" w:rsidP="00F301EB">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Ministru kabineta 2018. gada 26. jūnija noteikumu Nr.</w:t>
      </w:r>
      <w:r>
        <w:rPr>
          <w:rFonts w:ascii="Times New Roman" w:eastAsia="Times New Roman" w:hAnsi="Times New Roman" w:cs="Times New Roman"/>
          <w:i/>
          <w:color w:val="000000"/>
          <w:sz w:val="18"/>
          <w:szCs w:val="18"/>
        </w:rPr>
        <w:t> </w:t>
      </w:r>
      <w:r>
        <w:rPr>
          <w:rFonts w:ascii="Times New Roman" w:eastAsia="Times New Roman" w:hAnsi="Times New Roman" w:cs="Times New Roman"/>
          <w:color w:val="000000"/>
          <w:sz w:val="18"/>
          <w:szCs w:val="18"/>
        </w:rPr>
        <w:t>354 “Audžuģimenes noteikumi” 4. pielikums</w:t>
      </w:r>
    </w:p>
  </w:footnote>
  <w:footnote w:id="9">
    <w:p w14:paraId="5091EAAF" w14:textId="77777777" w:rsidR="00F301EB" w:rsidRDefault="00F301EB" w:rsidP="00F301EB">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https://www.bac.gov.lv/lv/par-aizbildnu-macibu-programmu</w:t>
      </w:r>
    </w:p>
  </w:footnote>
  <w:footnote w:id="10">
    <w:p w14:paraId="699C6EE2" w14:textId="77777777" w:rsidR="00F301EB" w:rsidRDefault="00F301EB" w:rsidP="00F301E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i/>
          <w:color w:val="000000"/>
          <w:sz w:val="18"/>
          <w:szCs w:val="18"/>
        </w:rPr>
        <w:t>https://ppdb.mk.gov.lv/datubaze/arpusgimenes-aprupes-sistemas-pilnveides-iespejas</w:t>
      </w:r>
    </w:p>
  </w:footnote>
  <w:footnote w:id="11">
    <w:p w14:paraId="3156C505" w14:textId="77777777" w:rsidR="00F301EB" w:rsidRDefault="00F301EB" w:rsidP="00F301EB">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Ministru kabineta 2018. gada 26. jūnija noteikumu Nr.</w:t>
      </w:r>
      <w:r>
        <w:rPr>
          <w:rFonts w:ascii="Times New Roman" w:eastAsia="Times New Roman" w:hAnsi="Times New Roman" w:cs="Times New Roman"/>
          <w:i/>
          <w:color w:val="000000"/>
          <w:sz w:val="18"/>
          <w:szCs w:val="18"/>
        </w:rPr>
        <w:t> </w:t>
      </w:r>
      <w:r>
        <w:rPr>
          <w:rFonts w:ascii="Times New Roman" w:eastAsia="Times New Roman" w:hAnsi="Times New Roman" w:cs="Times New Roman"/>
          <w:color w:val="000000"/>
          <w:sz w:val="18"/>
          <w:szCs w:val="18"/>
        </w:rPr>
        <w:t>354 “Audžuģimenes noteikumi” 4. pielikums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440" w:hanging="86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CC485D"/>
    <w:multiLevelType w:val="multilevel"/>
    <w:tmpl w:val="DC9C078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06144F23"/>
    <w:multiLevelType w:val="multilevel"/>
    <w:tmpl w:val="8DF43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6806C5"/>
    <w:multiLevelType w:val="multilevel"/>
    <w:tmpl w:val="DA22EF44"/>
    <w:lvl w:ilvl="0">
      <w:start w:val="4"/>
      <w:numFmt w:val="decimal"/>
      <w:lvlText w:val="%1."/>
      <w:lvlJc w:val="left"/>
      <w:pPr>
        <w:ind w:left="720" w:hanging="360"/>
      </w:pPr>
      <w:rPr>
        <w:b/>
        <w:i w:val="0"/>
        <w:sz w:val="24"/>
        <w:szCs w:val="24"/>
      </w:rPr>
    </w:lvl>
    <w:lvl w:ilvl="1">
      <w:start w:val="1"/>
      <w:numFmt w:val="decimal"/>
      <w:lvlText w:val="%1.%2."/>
      <w:lvlJc w:val="left"/>
      <w:pPr>
        <w:ind w:left="870" w:hanging="420"/>
      </w:pPr>
      <w:rPr>
        <w:rFonts w:ascii="Times New Roman" w:eastAsia="Times New Roman" w:hAnsi="Times New Roman" w:cs="Times New Roman"/>
        <w:b w:val="0"/>
        <w:i w:val="0"/>
        <w:color w:val="000000"/>
        <w:sz w:val="24"/>
        <w:szCs w:val="24"/>
      </w:rPr>
    </w:lvl>
    <w:lvl w:ilvl="2">
      <w:start w:val="1"/>
      <w:numFmt w:val="decimal"/>
      <w:lvlText w:val="%1.%2.%3."/>
      <w:lvlJc w:val="left"/>
      <w:pPr>
        <w:ind w:left="1571" w:hanging="720"/>
      </w:pPr>
      <w:rPr>
        <w:rFonts w:ascii="Times New Roman" w:eastAsia="Times New Roman" w:hAnsi="Times New Roman" w:cs="Times New Roman"/>
        <w:i w:val="0"/>
        <w:color w:val="000000"/>
      </w:rPr>
    </w:lvl>
    <w:lvl w:ilvl="3">
      <w:start w:val="1"/>
      <w:numFmt w:val="decimal"/>
      <w:lvlText w:val="%1.%2.%3.%4."/>
      <w:lvlJc w:val="left"/>
      <w:pPr>
        <w:ind w:left="3130" w:hanging="720"/>
      </w:pPr>
      <w:rPr>
        <w:rFonts w:ascii="Times New Roman" w:eastAsia="Times New Roman" w:hAnsi="Times New Roman" w:cs="Times New Roman"/>
        <w:b w:val="0"/>
        <w:u w:val="none"/>
      </w:rPr>
    </w:lvl>
    <w:lvl w:ilvl="4">
      <w:start w:val="1"/>
      <w:numFmt w:val="decimal"/>
      <w:lvlText w:val="%1.%2.%3.%4.%5."/>
      <w:lvlJc w:val="left"/>
      <w:pPr>
        <w:ind w:left="3489" w:hanging="1080"/>
      </w:pPr>
      <w:rPr>
        <w:rFonts w:ascii="Times New Roman" w:eastAsia="Times New Roman" w:hAnsi="Times New Roman" w:cs="Times New Roman"/>
      </w:rPr>
    </w:lvl>
    <w:lvl w:ilvl="5">
      <w:start w:val="1"/>
      <w:numFmt w:val="decimal"/>
      <w:lvlText w:val="%1.%2.%3.%4.%5.%6."/>
      <w:lvlJc w:val="left"/>
      <w:pPr>
        <w:ind w:left="4623" w:hanging="1080"/>
      </w:pPr>
      <w:rPr>
        <w:rFonts w:ascii="Times New Roman" w:eastAsia="Times New Roman" w:hAnsi="Times New Roman" w:cs="Times New Roman"/>
      </w:rPr>
    </w:lvl>
    <w:lvl w:ilvl="6">
      <w:start w:val="1"/>
      <w:numFmt w:val="decimal"/>
      <w:lvlText w:val="%1.%2.%3.%4.%5.%6.%7."/>
      <w:lvlJc w:val="left"/>
      <w:pPr>
        <w:ind w:left="8280" w:hanging="1440"/>
      </w:pPr>
    </w:lvl>
    <w:lvl w:ilvl="7">
      <w:start w:val="1"/>
      <w:numFmt w:val="decimal"/>
      <w:lvlText w:val="%1.%2.%3.%4.%5.%6.%7.%8."/>
      <w:lvlJc w:val="left"/>
      <w:pPr>
        <w:ind w:left="9360" w:hanging="1440"/>
      </w:pPr>
    </w:lvl>
    <w:lvl w:ilvl="8">
      <w:start w:val="1"/>
      <w:numFmt w:val="decimal"/>
      <w:lvlText w:val="%1.%2.%3.%4.%5.%6.%7.%8.%9."/>
      <w:lvlJc w:val="left"/>
      <w:pPr>
        <w:ind w:left="10800" w:hanging="1800"/>
      </w:pPr>
    </w:lvl>
  </w:abstractNum>
  <w:abstractNum w:abstractNumId="4" w15:restartNumberingAfterBreak="0">
    <w:nsid w:val="0D923E31"/>
    <w:multiLevelType w:val="multilevel"/>
    <w:tmpl w:val="3F6678DC"/>
    <w:lvl w:ilvl="0">
      <w:start w:val="1"/>
      <w:numFmt w:val="decimal"/>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upperRoman"/>
      <w:lvlText w:val="%3."/>
      <w:lvlJc w:val="left"/>
      <w:pPr>
        <w:ind w:left="2700" w:hanging="720"/>
      </w:pPr>
      <w:rPr>
        <w:b/>
        <w:sz w:val="28"/>
        <w:szCs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B01A27"/>
    <w:multiLevelType w:val="multilevel"/>
    <w:tmpl w:val="0AACB848"/>
    <w:lvl w:ilvl="0">
      <w:start w:val="4"/>
      <w:numFmt w:val="decimal"/>
      <w:lvlText w:val="%1"/>
      <w:lvlJc w:val="left"/>
      <w:pPr>
        <w:ind w:left="480" w:hanging="480"/>
      </w:pPr>
    </w:lvl>
    <w:lvl w:ilvl="1">
      <w:start w:val="1"/>
      <w:numFmt w:val="decimal"/>
      <w:lvlText w:val="%1.%2"/>
      <w:lvlJc w:val="left"/>
      <w:pPr>
        <w:ind w:left="693" w:hanging="48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504" w:hanging="1800"/>
      </w:pPr>
    </w:lvl>
  </w:abstractNum>
  <w:abstractNum w:abstractNumId="6" w15:restartNumberingAfterBreak="0">
    <w:nsid w:val="1C423B95"/>
    <w:multiLevelType w:val="multilevel"/>
    <w:tmpl w:val="21CE20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B7615D3"/>
    <w:multiLevelType w:val="multilevel"/>
    <w:tmpl w:val="006A1940"/>
    <w:lvl w:ilvl="0">
      <w:start w:val="4"/>
      <w:numFmt w:val="decimal"/>
      <w:lvlText w:val="%1."/>
      <w:lvlJc w:val="left"/>
      <w:pPr>
        <w:ind w:left="540" w:hanging="540"/>
      </w:pPr>
    </w:lvl>
    <w:lvl w:ilvl="1">
      <w:start w:val="3"/>
      <w:numFmt w:val="decimal"/>
      <w:lvlText w:val="%1.%2."/>
      <w:lvlJc w:val="left"/>
      <w:pPr>
        <w:ind w:left="540" w:hanging="540"/>
      </w:pPr>
      <w:rPr>
        <w:rFonts w:ascii="Times New Roman" w:eastAsia="Times New Roman" w:hAnsi="Times New Roman" w:cs="Times New Roman"/>
      </w:rPr>
    </w:lvl>
    <w:lvl w:ilvl="2">
      <w:start w:val="1"/>
      <w:numFmt w:val="decimal"/>
      <w:lvlText w:val="%1.%2.%3."/>
      <w:lvlJc w:val="left"/>
      <w:pPr>
        <w:ind w:left="720" w:hanging="720"/>
      </w:pPr>
      <w:rPr>
        <w:rFonts w:ascii="Times New Roman" w:eastAsia="Times New Roman" w:hAnsi="Times New Roman" w:cs="Times New Roman"/>
        <w:i w:val="0"/>
      </w:rPr>
    </w:lvl>
    <w:lvl w:ilvl="3">
      <w:start w:val="1"/>
      <w:numFmt w:val="decimal"/>
      <w:lvlText w:val="%1.%2.%3.%4."/>
      <w:lvlJc w:val="left"/>
      <w:pPr>
        <w:ind w:left="2430" w:hanging="720"/>
      </w:pPr>
      <w:rPr>
        <w:rFonts w:ascii="Times New Roman" w:eastAsia="Times New Roman" w:hAnsi="Times New Roman" w:cs="Times New Roman"/>
      </w:rPr>
    </w:lvl>
    <w:lvl w:ilvl="4">
      <w:start w:val="1"/>
      <w:numFmt w:val="decimal"/>
      <w:lvlText w:val="%1.%2.%3.%4.%5."/>
      <w:lvlJc w:val="left"/>
      <w:pPr>
        <w:ind w:left="3915" w:hanging="1080"/>
      </w:pPr>
      <w:rPr>
        <w:rFonts w:ascii="Times New Roman" w:eastAsia="Times New Roman" w:hAnsi="Times New Roman" w:cs="Times New Roman"/>
      </w:rPr>
    </w:lvl>
    <w:lvl w:ilvl="5">
      <w:start w:val="1"/>
      <w:numFmt w:val="decimal"/>
      <w:lvlText w:val="%1.%2.%3.%4.%5.%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D4B466B"/>
    <w:multiLevelType w:val="multilevel"/>
    <w:tmpl w:val="8C1ED8C2"/>
    <w:lvl w:ilvl="0">
      <w:start w:val="1"/>
      <w:numFmt w:val="decimal"/>
      <w:lvlText w:val="%1."/>
      <w:lvlJc w:val="left"/>
      <w:pPr>
        <w:ind w:left="36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9" w15:restartNumberingAfterBreak="0">
    <w:nsid w:val="2E471C76"/>
    <w:multiLevelType w:val="multilevel"/>
    <w:tmpl w:val="39C215C8"/>
    <w:lvl w:ilvl="0">
      <w:start w:val="1"/>
      <w:numFmt w:val="decimal"/>
      <w:lvlText w:val="%1."/>
      <w:lvlJc w:val="left"/>
      <w:pPr>
        <w:ind w:left="360" w:hanging="360"/>
      </w:pPr>
      <w:rPr>
        <w:b/>
        <w:i w:val="0"/>
        <w:u w:val="none"/>
      </w:rPr>
    </w:lvl>
    <w:lvl w:ilvl="1">
      <w:start w:val="1"/>
      <w:numFmt w:val="decimal"/>
      <w:lvlText w:val="%1.%2."/>
      <w:lvlJc w:val="left"/>
      <w:pPr>
        <w:ind w:left="792" w:hanging="432"/>
      </w:pPr>
      <w:rPr>
        <w:rFonts w:ascii="Times New Roman" w:eastAsia="Times New Roman" w:hAnsi="Times New Roman" w:cs="Times New Roman"/>
        <w:i w:val="0"/>
        <w:u w:val="none"/>
      </w:rPr>
    </w:lvl>
    <w:lvl w:ilvl="2">
      <w:start w:val="1"/>
      <w:numFmt w:val="decimal"/>
      <w:lvlText w:val="%1.%2.%3."/>
      <w:lvlJc w:val="left"/>
      <w:pPr>
        <w:ind w:left="1224" w:hanging="504"/>
      </w:pPr>
      <w:rPr>
        <w:rFonts w:ascii="Times New Roman" w:eastAsia="Times New Roman" w:hAnsi="Times New Roman" w:cs="Times New Roman"/>
        <w:u w:val="none"/>
      </w:rPr>
    </w:lvl>
    <w:lvl w:ilvl="3">
      <w:start w:val="1"/>
      <w:numFmt w:val="decimal"/>
      <w:lvlText w:val="%1.%2.%3.%4."/>
      <w:lvlJc w:val="left"/>
      <w:pPr>
        <w:ind w:left="3767" w:hanging="648"/>
      </w:pPr>
      <w:rPr>
        <w:rFonts w:ascii="Times New Roman" w:eastAsia="Times New Roman" w:hAnsi="Times New Roman" w:cs="Times New Roman"/>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0" w15:restartNumberingAfterBreak="0">
    <w:nsid w:val="2E6B6FE8"/>
    <w:multiLevelType w:val="multilevel"/>
    <w:tmpl w:val="E9D8A062"/>
    <w:lvl w:ilvl="0">
      <w:start w:val="4"/>
      <w:numFmt w:val="decimal"/>
      <w:lvlText w:val="%1."/>
      <w:lvlJc w:val="left"/>
      <w:pPr>
        <w:ind w:left="540" w:hanging="540"/>
      </w:pPr>
    </w:lvl>
    <w:lvl w:ilvl="1">
      <w:start w:val="2"/>
      <w:numFmt w:val="decimal"/>
      <w:lvlText w:val="%1.%2."/>
      <w:lvlJc w:val="left"/>
      <w:pPr>
        <w:ind w:left="1107" w:hanging="540"/>
      </w:pPr>
    </w:lvl>
    <w:lvl w:ilvl="2">
      <w:start w:val="1"/>
      <w:numFmt w:val="decimal"/>
      <w:lvlText w:val="%1.%2.%3."/>
      <w:lvlJc w:val="left"/>
      <w:pPr>
        <w:ind w:left="1146"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346E1451"/>
    <w:multiLevelType w:val="multilevel"/>
    <w:tmpl w:val="30D24E98"/>
    <w:lvl w:ilvl="0">
      <w:start w:val="1"/>
      <w:numFmt w:val="decimal"/>
      <w:lvlText w:val="%1."/>
      <w:lvlJc w:val="left"/>
      <w:pPr>
        <w:ind w:left="360" w:hanging="360"/>
      </w:pPr>
      <w:rPr>
        <w:b/>
        <w:i w:val="0"/>
        <w:u w:val="none"/>
      </w:rPr>
    </w:lvl>
    <w:lvl w:ilvl="1">
      <w:start w:val="1"/>
      <w:numFmt w:val="decimal"/>
      <w:lvlText w:val="%1.%2."/>
      <w:lvlJc w:val="left"/>
      <w:pPr>
        <w:ind w:left="792" w:hanging="432"/>
      </w:pPr>
      <w:rPr>
        <w:rFonts w:ascii="Times New Roman" w:eastAsia="Times New Roman" w:hAnsi="Times New Roman" w:cs="Times New Roman"/>
        <w:i w:val="0"/>
        <w:u w:val="none"/>
      </w:rPr>
    </w:lvl>
    <w:lvl w:ilvl="2">
      <w:start w:val="1"/>
      <w:numFmt w:val="decimal"/>
      <w:lvlText w:val="%1.%2.%3."/>
      <w:lvlJc w:val="left"/>
      <w:pPr>
        <w:ind w:left="1224" w:hanging="504"/>
      </w:pPr>
      <w:rPr>
        <w:rFonts w:ascii="Times New Roman" w:eastAsia="Times New Roman" w:hAnsi="Times New Roman" w:cs="Times New Roman"/>
        <w:u w:val="none"/>
      </w:rPr>
    </w:lvl>
    <w:lvl w:ilvl="3">
      <w:start w:val="1"/>
      <w:numFmt w:val="decimal"/>
      <w:lvlText w:val="%1.%2.%3.%4."/>
      <w:lvlJc w:val="left"/>
      <w:pPr>
        <w:ind w:left="1728" w:hanging="647"/>
      </w:pPr>
      <w:rPr>
        <w:rFonts w:ascii="Times New Roman" w:eastAsia="Times New Roman" w:hAnsi="Times New Roman" w:cs="Times New Roman"/>
        <w:u w:val="none"/>
      </w:rPr>
    </w:lvl>
    <w:lvl w:ilvl="4">
      <w:start w:val="1"/>
      <w:numFmt w:val="decimal"/>
      <w:lvlText w:val="%1.%2.%3.%4.%5."/>
      <w:lvlJc w:val="left"/>
      <w:pPr>
        <w:ind w:left="2232" w:hanging="792"/>
      </w:pPr>
      <w:rPr>
        <w:u w:val="none"/>
      </w:rPr>
    </w:lvl>
    <w:lvl w:ilvl="5">
      <w:start w:val="1"/>
      <w:numFmt w:val="decimal"/>
      <w:lvlText w:val="%1.%2.%3.%4.%5.%6."/>
      <w:lvlJc w:val="left"/>
      <w:pPr>
        <w:ind w:left="2736" w:hanging="934"/>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 w15:restartNumberingAfterBreak="0">
    <w:nsid w:val="34A56D58"/>
    <w:multiLevelType w:val="multilevel"/>
    <w:tmpl w:val="1ED4FD98"/>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440" w:hanging="86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3C1EE5"/>
    <w:multiLevelType w:val="multilevel"/>
    <w:tmpl w:val="DE0C1E3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4" w15:restartNumberingAfterBreak="0">
    <w:nsid w:val="3A546CE3"/>
    <w:multiLevelType w:val="multilevel"/>
    <w:tmpl w:val="054699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CB93F58"/>
    <w:multiLevelType w:val="multilevel"/>
    <w:tmpl w:val="CDFA9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D1270F"/>
    <w:multiLevelType w:val="multilevel"/>
    <w:tmpl w:val="503C7C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0955845"/>
    <w:multiLevelType w:val="multilevel"/>
    <w:tmpl w:val="0BE498C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 w15:restartNumberingAfterBreak="0">
    <w:nsid w:val="45E17DB2"/>
    <w:multiLevelType w:val="multilevel"/>
    <w:tmpl w:val="B0F8950E"/>
    <w:lvl w:ilvl="0">
      <w:start w:val="1"/>
      <w:numFmt w:val="decimal"/>
      <w:pStyle w:val="Heading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7B07726"/>
    <w:multiLevelType w:val="multilevel"/>
    <w:tmpl w:val="69A0BA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8040B40"/>
    <w:multiLevelType w:val="hybridMultilevel"/>
    <w:tmpl w:val="E9782C2C"/>
    <w:lvl w:ilvl="0" w:tplc="0622A9CA">
      <w:start w:val="1"/>
      <w:numFmt w:val="decimal"/>
      <w:lvlText w:val="%1."/>
      <w:lvlJc w:val="left"/>
      <w:pPr>
        <w:tabs>
          <w:tab w:val="num" w:pos="1080"/>
        </w:tabs>
        <w:ind w:left="1080" w:hanging="720"/>
      </w:pPr>
      <w:rPr>
        <w:rFonts w:ascii="Times New Roman" w:eastAsia="Times New Roman" w:hAnsi="Times New Roman" w:cs="Times New Roman" w:hint="default"/>
      </w:rPr>
    </w:lvl>
    <w:lvl w:ilvl="1" w:tplc="5AD29C9C">
      <w:start w:val="1"/>
      <w:numFmt w:val="lowerLetter"/>
      <w:lvlText w:val="%2."/>
      <w:lvlJc w:val="left"/>
      <w:pPr>
        <w:ind w:left="1440" w:hanging="360"/>
      </w:pPr>
    </w:lvl>
    <w:lvl w:ilvl="2" w:tplc="8E84EF1C">
      <w:start w:val="1"/>
      <w:numFmt w:val="upperRoman"/>
      <w:lvlText w:val="%3."/>
      <w:lvlJc w:val="left"/>
      <w:pPr>
        <w:tabs>
          <w:tab w:val="num" w:pos="2700"/>
        </w:tabs>
        <w:ind w:left="2700" w:hanging="720"/>
      </w:pPr>
      <w:rPr>
        <w:b/>
        <w:sz w:val="28"/>
      </w:rPr>
    </w:lvl>
    <w:lvl w:ilvl="3" w:tplc="CE2CE3FA">
      <w:start w:val="1"/>
      <w:numFmt w:val="decimal"/>
      <w:lvlText w:val="%4."/>
      <w:lvlJc w:val="left"/>
      <w:pPr>
        <w:ind w:left="2880" w:hanging="360"/>
      </w:pPr>
    </w:lvl>
    <w:lvl w:ilvl="4" w:tplc="69D23B02">
      <w:start w:val="1"/>
      <w:numFmt w:val="lowerLetter"/>
      <w:lvlText w:val="%5."/>
      <w:lvlJc w:val="left"/>
      <w:pPr>
        <w:ind w:left="3600" w:hanging="360"/>
      </w:pPr>
    </w:lvl>
    <w:lvl w:ilvl="5" w:tplc="38F80F64">
      <w:start w:val="1"/>
      <w:numFmt w:val="lowerRoman"/>
      <w:lvlText w:val="%6."/>
      <w:lvlJc w:val="right"/>
      <w:pPr>
        <w:ind w:left="4320" w:hanging="180"/>
      </w:pPr>
    </w:lvl>
    <w:lvl w:ilvl="6" w:tplc="C14615C8">
      <w:start w:val="1"/>
      <w:numFmt w:val="decimal"/>
      <w:lvlText w:val="%7."/>
      <w:lvlJc w:val="left"/>
      <w:pPr>
        <w:ind w:left="5040" w:hanging="360"/>
      </w:pPr>
    </w:lvl>
    <w:lvl w:ilvl="7" w:tplc="1B26C5D0">
      <w:start w:val="1"/>
      <w:numFmt w:val="lowerLetter"/>
      <w:lvlText w:val="%8."/>
      <w:lvlJc w:val="left"/>
      <w:pPr>
        <w:ind w:left="5760" w:hanging="360"/>
      </w:pPr>
    </w:lvl>
    <w:lvl w:ilvl="8" w:tplc="6964A39A">
      <w:start w:val="1"/>
      <w:numFmt w:val="lowerRoman"/>
      <w:lvlText w:val="%9."/>
      <w:lvlJc w:val="right"/>
      <w:pPr>
        <w:ind w:left="6480" w:hanging="180"/>
      </w:pPr>
    </w:lvl>
  </w:abstractNum>
  <w:abstractNum w:abstractNumId="21" w15:restartNumberingAfterBreak="0">
    <w:nsid w:val="55A30D32"/>
    <w:multiLevelType w:val="multilevel"/>
    <w:tmpl w:val="B5DC63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5F0E5C1E"/>
    <w:multiLevelType w:val="multilevel"/>
    <w:tmpl w:val="65FE41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BDB001F"/>
    <w:multiLevelType w:val="multilevel"/>
    <w:tmpl w:val="90743AD8"/>
    <w:lvl w:ilvl="0">
      <w:start w:val="4"/>
      <w:numFmt w:val="decimal"/>
      <w:lvlText w:val="%1."/>
      <w:lvlJc w:val="left"/>
      <w:pPr>
        <w:ind w:left="720" w:hanging="360"/>
      </w:pPr>
      <w:rPr>
        <w:b/>
        <w:i w:val="0"/>
        <w:sz w:val="24"/>
        <w:szCs w:val="24"/>
      </w:rPr>
    </w:lvl>
    <w:lvl w:ilvl="1">
      <w:start w:val="1"/>
      <w:numFmt w:val="decimal"/>
      <w:lvlText w:val="%1.%2."/>
      <w:lvlJc w:val="left"/>
      <w:pPr>
        <w:ind w:left="870" w:hanging="420"/>
      </w:pPr>
      <w:rPr>
        <w:rFonts w:ascii="Times New Roman" w:eastAsia="Times New Roman" w:hAnsi="Times New Roman" w:cs="Times New Roman"/>
        <w:b w:val="0"/>
        <w:i w:val="0"/>
        <w:color w:val="000000"/>
        <w:sz w:val="24"/>
        <w:szCs w:val="24"/>
      </w:rPr>
    </w:lvl>
    <w:lvl w:ilvl="2">
      <w:start w:val="1"/>
      <w:numFmt w:val="decimal"/>
      <w:lvlText w:val="%1.%2.%3."/>
      <w:lvlJc w:val="left"/>
      <w:pPr>
        <w:ind w:left="1571" w:hanging="720"/>
      </w:pPr>
      <w:rPr>
        <w:rFonts w:ascii="Times New Roman" w:eastAsia="Times New Roman" w:hAnsi="Times New Roman" w:cs="Times New Roman"/>
        <w:i w:val="0"/>
        <w:color w:val="000000"/>
      </w:rPr>
    </w:lvl>
    <w:lvl w:ilvl="3">
      <w:start w:val="1"/>
      <w:numFmt w:val="decimal"/>
      <w:lvlText w:val="%1.%2.%3.%4."/>
      <w:lvlJc w:val="left"/>
      <w:pPr>
        <w:ind w:left="3130" w:hanging="720"/>
      </w:pPr>
      <w:rPr>
        <w:rFonts w:ascii="Times New Roman" w:eastAsia="Times New Roman" w:hAnsi="Times New Roman" w:cs="Times New Roman"/>
        <w:b w:val="0"/>
        <w:u w:val="none"/>
      </w:rPr>
    </w:lvl>
    <w:lvl w:ilvl="4">
      <w:start w:val="1"/>
      <w:numFmt w:val="decimal"/>
      <w:lvlText w:val="%1.%2.%3.%4.%5."/>
      <w:lvlJc w:val="left"/>
      <w:pPr>
        <w:ind w:left="3489" w:hanging="1080"/>
      </w:pPr>
      <w:rPr>
        <w:rFonts w:ascii="Times New Roman" w:eastAsia="Times New Roman" w:hAnsi="Times New Roman" w:cs="Times New Roman"/>
      </w:rPr>
    </w:lvl>
    <w:lvl w:ilvl="5">
      <w:start w:val="1"/>
      <w:numFmt w:val="decimal"/>
      <w:lvlText w:val="%1.%2.%3.%4.%5.%6."/>
      <w:lvlJc w:val="left"/>
      <w:pPr>
        <w:ind w:left="4623" w:hanging="1080"/>
      </w:pPr>
      <w:rPr>
        <w:rFonts w:ascii="Times New Roman" w:eastAsia="Times New Roman" w:hAnsi="Times New Roman" w:cs="Times New Roman"/>
      </w:rPr>
    </w:lvl>
    <w:lvl w:ilvl="6">
      <w:start w:val="1"/>
      <w:numFmt w:val="decimal"/>
      <w:lvlText w:val="%1.%2.%3.%4.%5.%6.%7."/>
      <w:lvlJc w:val="left"/>
      <w:pPr>
        <w:ind w:left="8280" w:hanging="1440"/>
      </w:pPr>
    </w:lvl>
    <w:lvl w:ilvl="7">
      <w:start w:val="1"/>
      <w:numFmt w:val="decimal"/>
      <w:lvlText w:val="%1.%2.%3.%4.%5.%6.%7.%8."/>
      <w:lvlJc w:val="left"/>
      <w:pPr>
        <w:ind w:left="9360" w:hanging="1440"/>
      </w:pPr>
    </w:lvl>
    <w:lvl w:ilvl="8">
      <w:start w:val="1"/>
      <w:numFmt w:val="decimal"/>
      <w:lvlText w:val="%1.%2.%3.%4.%5.%6.%7.%8.%9."/>
      <w:lvlJc w:val="left"/>
      <w:pPr>
        <w:ind w:left="10800" w:hanging="1800"/>
      </w:pPr>
    </w:lvl>
  </w:abstractNum>
  <w:abstractNum w:abstractNumId="24" w15:restartNumberingAfterBreak="0">
    <w:nsid w:val="70A53149"/>
    <w:multiLevelType w:val="multilevel"/>
    <w:tmpl w:val="FFCE1A56"/>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B3438"/>
    <w:multiLevelType w:val="multilevel"/>
    <w:tmpl w:val="EB663D7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6" w15:restartNumberingAfterBreak="0">
    <w:nsid w:val="7A8B04D1"/>
    <w:multiLevelType w:val="multilevel"/>
    <w:tmpl w:val="EBB289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AC47CAB"/>
    <w:multiLevelType w:val="multilevel"/>
    <w:tmpl w:val="F87C5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CD01AA1"/>
    <w:multiLevelType w:val="multilevel"/>
    <w:tmpl w:val="A8ECE1D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46339287">
    <w:abstractNumId w:val="27"/>
  </w:num>
  <w:num w:numId="2" w16cid:durableId="124660976">
    <w:abstractNumId w:val="18"/>
  </w:num>
  <w:num w:numId="3" w16cid:durableId="800925746">
    <w:abstractNumId w:val="21"/>
  </w:num>
  <w:num w:numId="4" w16cid:durableId="1584101235">
    <w:abstractNumId w:val="2"/>
  </w:num>
  <w:num w:numId="5" w16cid:durableId="1756630125">
    <w:abstractNumId w:val="12"/>
  </w:num>
  <w:num w:numId="6" w16cid:durableId="244338704">
    <w:abstractNumId w:val="4"/>
  </w:num>
  <w:num w:numId="7" w16cid:durableId="1185364975">
    <w:abstractNumId w:val="6"/>
  </w:num>
  <w:num w:numId="8" w16cid:durableId="888808801">
    <w:abstractNumId w:val="15"/>
  </w:num>
  <w:num w:numId="9" w16cid:durableId="2115175336">
    <w:abstractNumId w:val="17"/>
  </w:num>
  <w:num w:numId="10" w16cid:durableId="196311262">
    <w:abstractNumId w:val="16"/>
  </w:num>
  <w:num w:numId="11" w16cid:durableId="1564947076">
    <w:abstractNumId w:val="26"/>
  </w:num>
  <w:num w:numId="12" w16cid:durableId="495461552">
    <w:abstractNumId w:val="22"/>
  </w:num>
  <w:num w:numId="13" w16cid:durableId="406077834">
    <w:abstractNumId w:val="10"/>
  </w:num>
  <w:num w:numId="14" w16cid:durableId="1925648814">
    <w:abstractNumId w:val="5"/>
  </w:num>
  <w:num w:numId="15" w16cid:durableId="1380782320">
    <w:abstractNumId w:val="19"/>
  </w:num>
  <w:num w:numId="16" w16cid:durableId="1293825838">
    <w:abstractNumId w:val="28"/>
  </w:num>
  <w:num w:numId="17" w16cid:durableId="1434202329">
    <w:abstractNumId w:val="14"/>
  </w:num>
  <w:num w:numId="18" w16cid:durableId="1028875247">
    <w:abstractNumId w:val="1"/>
  </w:num>
  <w:num w:numId="19" w16cid:durableId="2045324700">
    <w:abstractNumId w:val="8"/>
  </w:num>
  <w:num w:numId="20" w16cid:durableId="1076823899">
    <w:abstractNumId w:val="13"/>
  </w:num>
  <w:num w:numId="21" w16cid:durableId="2079668249">
    <w:abstractNumId w:val="25"/>
  </w:num>
  <w:num w:numId="22" w16cid:durableId="1152015961">
    <w:abstractNumId w:val="23"/>
  </w:num>
  <w:num w:numId="23" w16cid:durableId="6444203">
    <w:abstractNumId w:val="9"/>
  </w:num>
  <w:num w:numId="24" w16cid:durableId="499930867">
    <w:abstractNumId w:val="7"/>
  </w:num>
  <w:num w:numId="25" w16cid:durableId="786192929">
    <w:abstractNumId w:val="24"/>
  </w:num>
  <w:num w:numId="26" w16cid:durableId="1777141423">
    <w:abstractNumId w:val="3"/>
  </w:num>
  <w:num w:numId="27" w16cid:durableId="1571650754">
    <w:abstractNumId w:val="11"/>
  </w:num>
  <w:num w:numId="28" w16cid:durableId="433675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5619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84702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03"/>
    <w:rsid w:val="00085566"/>
    <w:rsid w:val="0015364C"/>
    <w:rsid w:val="00256D89"/>
    <w:rsid w:val="003B18D8"/>
    <w:rsid w:val="003B313C"/>
    <w:rsid w:val="003B55F5"/>
    <w:rsid w:val="0040255B"/>
    <w:rsid w:val="00445EFB"/>
    <w:rsid w:val="004F28A3"/>
    <w:rsid w:val="005A74E2"/>
    <w:rsid w:val="005D1DCC"/>
    <w:rsid w:val="0062201D"/>
    <w:rsid w:val="00696385"/>
    <w:rsid w:val="006E5D9C"/>
    <w:rsid w:val="007A28C7"/>
    <w:rsid w:val="0082176C"/>
    <w:rsid w:val="00856B8D"/>
    <w:rsid w:val="008B2BB5"/>
    <w:rsid w:val="008F3516"/>
    <w:rsid w:val="00912F3F"/>
    <w:rsid w:val="009140AF"/>
    <w:rsid w:val="00967532"/>
    <w:rsid w:val="0097271D"/>
    <w:rsid w:val="009759FB"/>
    <w:rsid w:val="009A0774"/>
    <w:rsid w:val="009D7B95"/>
    <w:rsid w:val="00A24100"/>
    <w:rsid w:val="00AB56F5"/>
    <w:rsid w:val="00CC1A1C"/>
    <w:rsid w:val="00D45FEC"/>
    <w:rsid w:val="00DD35FA"/>
    <w:rsid w:val="00E403BC"/>
    <w:rsid w:val="00E54151"/>
    <w:rsid w:val="00E776CC"/>
    <w:rsid w:val="00E82088"/>
    <w:rsid w:val="00E90DA9"/>
    <w:rsid w:val="00EA23D6"/>
    <w:rsid w:val="00F17303"/>
    <w:rsid w:val="00F301EB"/>
    <w:rsid w:val="00F763C9"/>
    <w:rsid w:val="00F832D9"/>
    <w:rsid w:val="00F915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CE46"/>
  <w15:docId w15:val="{063FAC1F-38CF-48ED-A41B-AB6DE1BE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EA7"/>
  </w:style>
  <w:style w:type="paragraph" w:styleId="Heading1">
    <w:name w:val="heading 1"/>
    <w:aliases w:val="Section Heading,heading1,Antraste 1,h1,Section Heading Char,heading1 Char,Antraste 1 Char,h1 Char,H1"/>
    <w:basedOn w:val="Normal"/>
    <w:next w:val="Normal"/>
    <w:link w:val="Heading1Char"/>
    <w:uiPriority w:val="9"/>
    <w:qFormat/>
    <w:rsid w:val="00134852"/>
    <w:pPr>
      <w:keepNext/>
      <w:tabs>
        <w:tab w:val="left" w:pos="720"/>
      </w:tabs>
      <w:suppressAutoHyphens/>
      <w:spacing w:before="240" w:after="0" w:line="240" w:lineRule="auto"/>
      <w:ind w:left="540"/>
      <w:jc w:val="right"/>
      <w:outlineLvl w:val="0"/>
    </w:pPr>
    <w:rPr>
      <w:rFonts w:ascii="Times New Roman Bold" w:eastAsia="Times New Roman" w:hAnsi="Times New Roman Bold" w:cs="Arial"/>
      <w:b/>
      <w:bCs/>
      <w:kern w:val="1"/>
      <w:sz w:val="24"/>
      <w:szCs w:val="24"/>
      <w:lang w:eastAsia="ar-SA"/>
    </w:rPr>
  </w:style>
  <w:style w:type="paragraph" w:styleId="Heading2">
    <w:name w:val="heading 2"/>
    <w:basedOn w:val="Normal"/>
    <w:next w:val="ListNumber21"/>
    <w:link w:val="Heading2Char"/>
    <w:uiPriority w:val="9"/>
    <w:semiHidden/>
    <w:unhideWhenUsed/>
    <w:qFormat/>
    <w:rsid w:val="00134852"/>
    <w:pPr>
      <w:numPr>
        <w:numId w:val="2"/>
      </w:numPr>
      <w:tabs>
        <w:tab w:val="left" w:pos="720"/>
      </w:tabs>
      <w:suppressAutoHyphens/>
      <w:spacing w:before="120" w:after="120" w:line="240" w:lineRule="auto"/>
      <w:jc w:val="both"/>
      <w:outlineLvl w:val="1"/>
    </w:pPr>
    <w:rPr>
      <w:rFonts w:ascii="Times New Roman" w:eastAsia="Times New Roman" w:hAnsi="Times New Roman" w:cs="Arial"/>
      <w:b/>
      <w:sz w:val="24"/>
      <w:szCs w:val="28"/>
      <w:lang w:eastAsia="ar-SA"/>
    </w:rPr>
  </w:style>
  <w:style w:type="paragraph" w:styleId="Heading3">
    <w:name w:val="heading 3"/>
    <w:basedOn w:val="Normal"/>
    <w:next w:val="Normal"/>
    <w:link w:val="Heading3Char"/>
    <w:uiPriority w:val="9"/>
    <w:semiHidden/>
    <w:unhideWhenUsed/>
    <w:qFormat/>
    <w:rsid w:val="00134852"/>
    <w:pPr>
      <w:tabs>
        <w:tab w:val="left" w:pos="1260"/>
      </w:tabs>
      <w:suppressAutoHyphens/>
      <w:spacing w:after="120" w:line="240" w:lineRule="auto"/>
      <w:ind w:left="1260" w:hanging="540"/>
      <w:jc w:val="both"/>
      <w:outlineLvl w:val="2"/>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uiPriority w:val="9"/>
    <w:semiHidden/>
    <w:unhideWhenUsed/>
    <w:qFormat/>
    <w:rsid w:val="00134852"/>
    <w:pPr>
      <w:numPr>
        <w:ilvl w:val="3"/>
        <w:numId w:val="1"/>
      </w:numPr>
      <w:suppressAutoHyphens/>
      <w:spacing w:after="120" w:line="240" w:lineRule="auto"/>
      <w:jc w:val="both"/>
      <w:outlineLvl w:val="3"/>
    </w:pPr>
    <w:rPr>
      <w:rFonts w:ascii="Times New Roman" w:eastAsia="Times New Roman" w:hAnsi="Times New Roman" w:cs="Times New Roman"/>
      <w:bCs/>
      <w:sz w:val="24"/>
      <w:szCs w:val="24"/>
      <w:lang w:eastAsia="ar-SA"/>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rsid w:val="00134852"/>
    <w:rPr>
      <w:rFonts w:ascii="Times New Roman Bold" w:eastAsia="Times New Roman" w:hAnsi="Times New Roman Bold" w:cs="Arial"/>
      <w:b/>
      <w:bCs/>
      <w:kern w:val="1"/>
      <w:sz w:val="24"/>
      <w:szCs w:val="24"/>
      <w:lang w:eastAsia="ar-SA"/>
    </w:rPr>
  </w:style>
  <w:style w:type="character" w:customStyle="1" w:styleId="Heading2Char">
    <w:name w:val="Heading 2 Char"/>
    <w:basedOn w:val="DefaultParagraphFont"/>
    <w:link w:val="Heading2"/>
    <w:rsid w:val="00134852"/>
    <w:rPr>
      <w:rFonts w:ascii="Times New Roman" w:eastAsia="Times New Roman" w:hAnsi="Times New Roman" w:cs="Arial"/>
      <w:b/>
      <w:sz w:val="24"/>
      <w:szCs w:val="28"/>
      <w:lang w:eastAsia="ar-SA"/>
    </w:rPr>
  </w:style>
  <w:style w:type="character" w:customStyle="1" w:styleId="Heading3Char">
    <w:name w:val="Heading 3 Char"/>
    <w:basedOn w:val="DefaultParagraphFont"/>
    <w:link w:val="Heading3"/>
    <w:rsid w:val="00134852"/>
    <w:rPr>
      <w:rFonts w:ascii="Times New Roman" w:eastAsia="Times New Roman" w:hAnsi="Times New Roman" w:cs="Times New Roman"/>
      <w:sz w:val="24"/>
      <w:szCs w:val="24"/>
      <w:lang w:eastAsia="ar-SA"/>
    </w:rPr>
  </w:style>
  <w:style w:type="character" w:customStyle="1" w:styleId="Heading4Char">
    <w:name w:val="Heading 4 Char"/>
    <w:basedOn w:val="DefaultParagraphFont"/>
    <w:link w:val="Heading4"/>
    <w:rsid w:val="00134852"/>
    <w:rPr>
      <w:rFonts w:ascii="Times New Roman" w:eastAsia="Times New Roman" w:hAnsi="Times New Roman" w:cs="Times New Roman"/>
      <w:bCs/>
      <w:sz w:val="24"/>
      <w:szCs w:val="24"/>
      <w:lang w:eastAsia="ar-SA"/>
    </w:rPr>
  </w:style>
  <w:style w:type="numbering" w:customStyle="1" w:styleId="NoList1">
    <w:name w:val="No List1"/>
    <w:next w:val="NoList"/>
    <w:semiHidden/>
    <w:rsid w:val="00134852"/>
  </w:style>
  <w:style w:type="character" w:styleId="Hyperlink">
    <w:name w:val="Hyperlink"/>
    <w:rsid w:val="00134852"/>
    <w:rPr>
      <w:color w:val="0000FF"/>
      <w:u w:val="single"/>
    </w:rPr>
  </w:style>
  <w:style w:type="character" w:styleId="PageNumber">
    <w:name w:val="page number"/>
    <w:basedOn w:val="DefaultParagraphFont"/>
    <w:rsid w:val="00134852"/>
  </w:style>
  <w:style w:type="character" w:styleId="Strong">
    <w:name w:val="Strong"/>
    <w:qFormat/>
    <w:rsid w:val="00134852"/>
    <w:rPr>
      <w:b/>
      <w:bCs/>
    </w:rPr>
  </w:style>
  <w:style w:type="paragraph" w:styleId="BodyText">
    <w:name w:val="Body Text"/>
    <w:basedOn w:val="Normal"/>
    <w:link w:val="BodyTextChar"/>
    <w:rsid w:val="00134852"/>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134852"/>
    <w:rPr>
      <w:rFonts w:ascii="Times New Roman" w:eastAsia="Times New Roman" w:hAnsi="Times New Roman" w:cs="Times New Roman"/>
      <w:sz w:val="24"/>
      <w:szCs w:val="24"/>
      <w:lang w:eastAsia="ar-SA"/>
    </w:rPr>
  </w:style>
  <w:style w:type="paragraph" w:customStyle="1" w:styleId="ListNumber21">
    <w:name w:val="List Number 21"/>
    <w:basedOn w:val="Normal"/>
    <w:rsid w:val="00134852"/>
    <w:pPr>
      <w:tabs>
        <w:tab w:val="left" w:pos="643"/>
      </w:tabs>
      <w:suppressAutoHyphens/>
      <w:spacing w:after="0" w:line="240" w:lineRule="auto"/>
      <w:ind w:left="643" w:hanging="360"/>
    </w:pPr>
    <w:rPr>
      <w:rFonts w:ascii="Times New Roman" w:eastAsia="Times New Roman" w:hAnsi="Times New Roman" w:cs="Times New Roman"/>
      <w:sz w:val="24"/>
      <w:szCs w:val="24"/>
      <w:lang w:eastAsia="ar-SA"/>
    </w:rPr>
  </w:style>
  <w:style w:type="paragraph" w:styleId="TOC1">
    <w:name w:val="toc 1"/>
    <w:basedOn w:val="Normal"/>
    <w:next w:val="Normal"/>
    <w:semiHidden/>
    <w:rsid w:val="00134852"/>
    <w:pPr>
      <w:tabs>
        <w:tab w:val="right" w:leader="dot" w:pos="8640"/>
      </w:tabs>
      <w:suppressAutoHyphens/>
      <w:spacing w:after="0" w:line="360" w:lineRule="auto"/>
    </w:pPr>
    <w:rPr>
      <w:rFonts w:ascii="Times New Roman" w:eastAsia="Times New Roman" w:hAnsi="Times New Roman" w:cs="Times New Roman"/>
      <w:bCs/>
      <w:sz w:val="28"/>
      <w:szCs w:val="28"/>
      <w:lang w:eastAsia="ar-SA"/>
    </w:rPr>
  </w:style>
  <w:style w:type="paragraph" w:styleId="Footer">
    <w:name w:val="footer"/>
    <w:basedOn w:val="Normal"/>
    <w:link w:val="FooterChar"/>
    <w:uiPriority w:val="99"/>
    <w:rsid w:val="00134852"/>
    <w:pPr>
      <w:tabs>
        <w:tab w:val="center" w:pos="4153"/>
        <w:tab w:val="right" w:pos="8306"/>
      </w:tabs>
      <w:suppressAutoHyphens/>
      <w:spacing w:after="0" w:line="240" w:lineRule="auto"/>
    </w:pPr>
    <w:rPr>
      <w:rFonts w:ascii="Times New Roman" w:eastAsia="Times New Roman" w:hAnsi="Times New Roman" w:cs="Times New Roman"/>
      <w:sz w:val="24"/>
      <w:szCs w:val="24"/>
      <w:lang w:val="en-GB" w:eastAsia="ar-SA"/>
    </w:rPr>
  </w:style>
  <w:style w:type="character" w:customStyle="1" w:styleId="FooterChar">
    <w:name w:val="Footer Char"/>
    <w:basedOn w:val="DefaultParagraphFont"/>
    <w:link w:val="Footer"/>
    <w:uiPriority w:val="99"/>
    <w:rsid w:val="00134852"/>
    <w:rPr>
      <w:rFonts w:ascii="Times New Roman" w:eastAsia="Times New Roman" w:hAnsi="Times New Roman" w:cs="Times New Roman"/>
      <w:sz w:val="24"/>
      <w:szCs w:val="24"/>
      <w:lang w:val="en-GB" w:eastAsia="ar-SA"/>
    </w:rPr>
  </w:style>
  <w:style w:type="paragraph" w:customStyle="1" w:styleId="BodyTextIndent21">
    <w:name w:val="Body Text Indent 21"/>
    <w:basedOn w:val="Normal"/>
    <w:rsid w:val="00134852"/>
    <w:pPr>
      <w:suppressAutoHyphens/>
      <w:spacing w:after="0" w:line="240" w:lineRule="auto"/>
      <w:ind w:left="360"/>
      <w:jc w:val="both"/>
    </w:pPr>
    <w:rPr>
      <w:rFonts w:ascii="Times New Roman" w:eastAsia="Times New Roman" w:hAnsi="Times New Roman" w:cs="Times New Roman"/>
      <w:sz w:val="28"/>
      <w:szCs w:val="24"/>
      <w:lang w:eastAsia="ar-SA"/>
    </w:rPr>
  </w:style>
  <w:style w:type="paragraph" w:customStyle="1" w:styleId="BalloonText1">
    <w:name w:val="Balloon Text1"/>
    <w:basedOn w:val="Normal"/>
    <w:rsid w:val="00134852"/>
    <w:pPr>
      <w:suppressAutoHyphens/>
      <w:spacing w:after="0" w:line="240" w:lineRule="auto"/>
    </w:pPr>
    <w:rPr>
      <w:rFonts w:ascii="Tahoma" w:eastAsia="Times New Roman" w:hAnsi="Tahoma" w:cs="Tahoma"/>
      <w:sz w:val="16"/>
      <w:szCs w:val="16"/>
      <w:lang w:eastAsia="ar-SA"/>
    </w:rPr>
  </w:style>
  <w:style w:type="table" w:styleId="TableGrid">
    <w:name w:val="Table Grid"/>
    <w:basedOn w:val="TableNormal"/>
    <w:uiPriority w:val="39"/>
    <w:rsid w:val="0013485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485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134852"/>
    <w:rPr>
      <w:rFonts w:ascii="Times New Roman" w:eastAsia="Times New Roman" w:hAnsi="Times New Roman" w:cs="Times New Roman"/>
      <w:sz w:val="24"/>
      <w:szCs w:val="24"/>
      <w:lang w:eastAsia="ar-SA"/>
    </w:rPr>
  </w:style>
  <w:style w:type="paragraph" w:styleId="DocumentMap">
    <w:name w:val="Document Map"/>
    <w:basedOn w:val="Normal"/>
    <w:link w:val="DocumentMapChar"/>
    <w:semiHidden/>
    <w:rsid w:val="00134852"/>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DocumentMapChar">
    <w:name w:val="Document Map Char"/>
    <w:basedOn w:val="DefaultParagraphFont"/>
    <w:link w:val="DocumentMap"/>
    <w:semiHidden/>
    <w:rsid w:val="00134852"/>
    <w:rPr>
      <w:rFonts w:ascii="Tahoma" w:eastAsia="Times New Roman" w:hAnsi="Tahoma" w:cs="Tahoma"/>
      <w:sz w:val="20"/>
      <w:szCs w:val="20"/>
      <w:shd w:val="clear" w:color="auto" w:fill="000080"/>
      <w:lang w:eastAsia="ar-SA"/>
    </w:rPr>
  </w:style>
  <w:style w:type="character" w:customStyle="1" w:styleId="Absatz-Standardschriftart">
    <w:name w:val="Absatz-Standardschriftart"/>
    <w:rsid w:val="00134852"/>
  </w:style>
  <w:style w:type="paragraph" w:styleId="BalloonText">
    <w:name w:val="Balloon Text"/>
    <w:basedOn w:val="Normal"/>
    <w:link w:val="BalloonTextChar"/>
    <w:semiHidden/>
    <w:rsid w:val="00134852"/>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semiHidden/>
    <w:rsid w:val="00134852"/>
    <w:rPr>
      <w:rFonts w:ascii="Tahoma" w:eastAsia="Times New Roman" w:hAnsi="Tahoma" w:cs="Tahoma"/>
      <w:sz w:val="16"/>
      <w:szCs w:val="16"/>
      <w:lang w:eastAsia="ar-SA"/>
    </w:rPr>
  </w:style>
  <w:style w:type="character" w:styleId="CommentReference">
    <w:name w:val="annotation reference"/>
    <w:rsid w:val="00134852"/>
    <w:rPr>
      <w:sz w:val="16"/>
      <w:szCs w:val="16"/>
    </w:rPr>
  </w:style>
  <w:style w:type="paragraph" w:styleId="CommentText">
    <w:name w:val="annotation text"/>
    <w:basedOn w:val="Normal"/>
    <w:link w:val="CommentTextChar"/>
    <w:rsid w:val="0013485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13485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rsid w:val="00134852"/>
    <w:rPr>
      <w:b/>
      <w:bCs/>
    </w:rPr>
  </w:style>
  <w:style w:type="character" w:customStyle="1" w:styleId="CommentSubjectChar">
    <w:name w:val="Comment Subject Char"/>
    <w:basedOn w:val="CommentTextChar"/>
    <w:link w:val="CommentSubject"/>
    <w:rsid w:val="00134852"/>
    <w:rPr>
      <w:rFonts w:ascii="Times New Roman" w:eastAsia="Times New Roman" w:hAnsi="Times New Roman" w:cs="Times New Roman"/>
      <w:b/>
      <w:bCs/>
      <w:sz w:val="20"/>
      <w:szCs w:val="20"/>
      <w:lang w:eastAsia="ar-SA"/>
    </w:rPr>
  </w:style>
  <w:style w:type="character" w:customStyle="1" w:styleId="normalchar">
    <w:name w:val="normal__char"/>
    <w:rsid w:val="00134852"/>
  </w:style>
  <w:style w:type="numbering" w:customStyle="1" w:styleId="NoList11">
    <w:name w:val="No List11"/>
    <w:next w:val="NoList"/>
    <w:uiPriority w:val="99"/>
    <w:semiHidden/>
    <w:unhideWhenUsed/>
    <w:rsid w:val="00134852"/>
  </w:style>
  <w:style w:type="paragraph" w:styleId="BodyText2">
    <w:name w:val="Body Text 2"/>
    <w:basedOn w:val="Normal"/>
    <w:link w:val="BodyText2Char"/>
    <w:rsid w:val="0013485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852"/>
    <w:rPr>
      <w:rFonts w:ascii="Times New Roman" w:eastAsia="Times New Roman" w:hAnsi="Times New Roman" w:cs="Times New Roman"/>
      <w:sz w:val="24"/>
      <w:szCs w:val="24"/>
      <w:lang w:eastAsia="lv-LV"/>
    </w:rPr>
  </w:style>
  <w:style w:type="paragraph" w:styleId="BodyText3">
    <w:name w:val="Body Text 3"/>
    <w:basedOn w:val="Normal"/>
    <w:link w:val="BodyText3Char"/>
    <w:rsid w:val="0013485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852"/>
    <w:rPr>
      <w:rFonts w:ascii="Times New Roman" w:eastAsia="Times New Roman" w:hAnsi="Times New Roman" w:cs="Times New Roman"/>
      <w:sz w:val="16"/>
      <w:szCs w:val="16"/>
      <w:lang w:eastAsia="lv-LV"/>
    </w:rPr>
  </w:style>
  <w:style w:type="paragraph" w:customStyle="1" w:styleId="tvhtml">
    <w:name w:val="tv_html"/>
    <w:basedOn w:val="Normal"/>
    <w:rsid w:val="001348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348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eatrisintapieminana1">
    <w:name w:val="Neatrisināta pieminēšana1"/>
    <w:uiPriority w:val="99"/>
    <w:semiHidden/>
    <w:unhideWhenUsed/>
    <w:rsid w:val="00134852"/>
    <w:rPr>
      <w:color w:val="808080"/>
      <w:shd w:val="clear" w:color="auto" w:fill="E6E6E6"/>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qFormat/>
    <w:rsid w:val="00134852"/>
    <w:rPr>
      <w:vertAlign w:val="superscript"/>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qFormat/>
    <w:rsid w:val="00134852"/>
    <w:pPr>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rsid w:val="00134852"/>
    <w:rPr>
      <w:rFonts w:ascii="Times New Roman" w:eastAsia="Times New Roman" w:hAnsi="Times New Roman" w:cs="Times New Roman"/>
      <w:sz w:val="20"/>
      <w:szCs w:val="20"/>
      <w:lang w:eastAsia="zh-CN"/>
    </w:rPr>
  </w:style>
  <w:style w:type="paragraph" w:customStyle="1" w:styleId="tv213">
    <w:name w:val="tv213"/>
    <w:basedOn w:val="Normal"/>
    <w:rsid w:val="001348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2,H&amp;P List Paragraph,Strip,Colorful List - Accent 12,PPS_Bullet,Syle 1,Normal bullet 2,Bullet list,Akapit z listą BS,References,Saraksta rindkopa1,List Paragraph1,List1,Numbered Para 1,Dot pt,List Paragraph Char Char Cha,Numurets"/>
    <w:basedOn w:val="Normal"/>
    <w:link w:val="ListParagraphChar"/>
    <w:uiPriority w:val="34"/>
    <w:qFormat/>
    <w:rsid w:val="00E512A1"/>
    <w:pPr>
      <w:ind w:left="720"/>
      <w:contextualSpacing/>
    </w:pPr>
  </w:style>
  <w:style w:type="character" w:customStyle="1" w:styleId="UnresolvedMention1">
    <w:name w:val="Unresolved Mention1"/>
    <w:basedOn w:val="DefaultParagraphFont"/>
    <w:uiPriority w:val="99"/>
    <w:semiHidden/>
    <w:unhideWhenUsed/>
    <w:rsid w:val="00C639BA"/>
    <w:rPr>
      <w:color w:val="605E5C"/>
      <w:shd w:val="clear" w:color="auto" w:fill="E1DFDD"/>
    </w:rPr>
  </w:style>
  <w:style w:type="character" w:customStyle="1" w:styleId="Neatrisintapieminana2">
    <w:name w:val="Neatrisināta pieminēšana2"/>
    <w:basedOn w:val="DefaultParagraphFont"/>
    <w:uiPriority w:val="99"/>
    <w:semiHidden/>
    <w:unhideWhenUsed/>
    <w:rsid w:val="00E61F43"/>
    <w:rPr>
      <w:color w:val="605E5C"/>
      <w:shd w:val="clear" w:color="auto" w:fill="E1DFDD"/>
    </w:rPr>
  </w:style>
  <w:style w:type="table" w:customStyle="1" w:styleId="TableGrid1">
    <w:name w:val="Table Grid1"/>
    <w:basedOn w:val="TableNormal"/>
    <w:next w:val="TableGrid"/>
    <w:uiPriority w:val="39"/>
    <w:rsid w:val="00725A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7299"/>
    <w:rPr>
      <w:color w:val="605E5C"/>
      <w:shd w:val="clear" w:color="auto" w:fill="E1DFDD"/>
    </w:rPr>
  </w:style>
  <w:style w:type="character" w:customStyle="1" w:styleId="ListParagraphChar">
    <w:name w:val="List Paragraph Char"/>
    <w:aliases w:val="2 Char,H&amp;P List Paragraph Char,Strip Char,Colorful List - Accent 12 Char,PPS_Bullet Char,Syle 1 Char,Normal bullet 2 Char,Bullet list Char,Akapit z listą BS Char,References Char,Saraksta rindkopa1 Char,List Paragraph1 Char,List1 Char"/>
    <w:link w:val="ListParagraph"/>
    <w:uiPriority w:val="34"/>
    <w:qFormat/>
    <w:locked/>
    <w:rsid w:val="00E73556"/>
  </w:style>
  <w:style w:type="paragraph" w:customStyle="1" w:styleId="CharCharCharChar">
    <w:name w:val="Char Char Char Char"/>
    <w:aliases w:val="Char2"/>
    <w:basedOn w:val="Normal"/>
    <w:next w:val="Normal"/>
    <w:link w:val="FootnoteReference"/>
    <w:uiPriority w:val="99"/>
    <w:rsid w:val="00E73556"/>
    <w:pPr>
      <w:spacing w:line="240" w:lineRule="exact"/>
      <w:jc w:val="both"/>
      <w:textAlignment w:val="baseline"/>
    </w:pPr>
    <w:rPr>
      <w:vertAlign w:val="superscript"/>
    </w:rPr>
  </w:style>
  <w:style w:type="paragraph" w:styleId="NoSpacing">
    <w:name w:val="No Spacing"/>
    <w:uiPriority w:val="1"/>
    <w:qFormat/>
    <w:rsid w:val="00E73556"/>
    <w:pPr>
      <w:spacing w:after="0" w:line="240" w:lineRule="auto"/>
    </w:pPr>
  </w:style>
  <w:style w:type="paragraph" w:styleId="Revision">
    <w:name w:val="Revision"/>
    <w:hidden/>
    <w:uiPriority w:val="99"/>
    <w:semiHidden/>
    <w:rsid w:val="00A6492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0" w:type="dxa"/>
        <w:right w:w="10"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F301EB"/>
    <w:pPr>
      <w:spacing w:after="0" w:line="240" w:lineRule="auto"/>
    </w:pPr>
    <w:rPr>
      <w:rFonts w:ascii="Times New Roman" w:eastAsiaTheme="minorHAnsi" w:hAnsi="Times New Roman" w:cs="Times New Roman"/>
      <w:sz w:val="24"/>
      <w:szCs w:val="24"/>
    </w:rPr>
  </w:style>
  <w:style w:type="character" w:customStyle="1" w:styleId="bold">
    <w:name w:val="bold"/>
    <w:basedOn w:val="DefaultParagraphFont"/>
    <w:rsid w:val="00F3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kumi.lv/ta/id/287760"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ilze.paleja@sosbca.lv" TargetMode="External"/><Relationship Id="rId7" Type="http://schemas.openxmlformats.org/officeDocument/2006/relationships/footnotes" Target="footnotes.xml"/><Relationship Id="rId12" Type="http://schemas.openxmlformats.org/officeDocument/2006/relationships/hyperlink" Target="https://likumi.lv/ta/id/287760" TargetMode="External"/><Relationship Id="rId17" Type="http://schemas.openxmlformats.org/officeDocument/2006/relationships/hyperlink" Target="mailto:birojs@sosbca.lv" TargetMode="External"/><Relationship Id="rId25" Type="http://schemas.openxmlformats.org/officeDocument/2006/relationships/hyperlink" Target="mailto:elina.niemiro@sosbca.lv" TargetMode="External"/><Relationship Id="rId2" Type="http://schemas.openxmlformats.org/officeDocument/2006/relationships/customXml" Target="../customXml/item2.xml"/><Relationship Id="rId16" Type="http://schemas.openxmlformats.org/officeDocument/2006/relationships/hyperlink" Target="mailto:pasts@bac.gov.lv" TargetMode="External"/><Relationship Id="rId20" Type="http://schemas.openxmlformats.org/officeDocument/2006/relationships/hyperlink" Target="mailto:kaspars.pru@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rojs@sosbca.lv" TargetMode="External"/><Relationship Id="rId24" Type="http://schemas.openxmlformats.org/officeDocument/2006/relationships/hyperlink" Target="https://www.viis.gov.lv/registri/psihologi" TargetMode="External"/><Relationship Id="rId5" Type="http://schemas.openxmlformats.org/officeDocument/2006/relationships/settings" Target="settings.xml"/><Relationship Id="rId15" Type="http://schemas.openxmlformats.org/officeDocument/2006/relationships/hyperlink" Target="https://likumi.lv/ta/id/287760" TargetMode="External"/><Relationship Id="rId23" Type="http://schemas.openxmlformats.org/officeDocument/2006/relationships/hyperlink" Target="mailto:inese.jokste@rsu.lv" TargetMode="External"/><Relationship Id="rId10" Type="http://schemas.openxmlformats.org/officeDocument/2006/relationships/hyperlink" Target="mailto:inga.eizengrauda@bac.gov.lv" TargetMode="External"/><Relationship Id="rId19" Type="http://schemas.openxmlformats.org/officeDocument/2006/relationships/hyperlink" Target="mailto:ilze.paleja@sosbca.lv" TargetMode="External"/><Relationship Id="rId4" Type="http://schemas.openxmlformats.org/officeDocument/2006/relationships/styles" Target="styles.xml"/><Relationship Id="rId9" Type="http://schemas.openxmlformats.org/officeDocument/2006/relationships/hyperlink" Target="mailto:ieva.sneidere@bac.gov.lv" TargetMode="External"/><Relationship Id="rId14" Type="http://schemas.openxmlformats.org/officeDocument/2006/relationships/hyperlink" Target="https://likumi.lv/ta/id/287760" TargetMode="External"/><Relationship Id="rId22" Type="http://schemas.openxmlformats.org/officeDocument/2006/relationships/hyperlink" Target="mailto:kaspars.pru@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Ow5eDaBdspoizJAZ6rArt/Jdg==">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</go:docsCustomData>
</go:gDocsCustomXmlDataStorage>
</file>

<file path=customXml/itemProps1.xml><?xml version="1.0" encoding="utf-8"?>
<ds:datastoreItem xmlns:ds="http://schemas.openxmlformats.org/officeDocument/2006/customXml" ds:itemID="{5BF95DF3-E230-4D87-8D09-9CE8029F93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43277</Words>
  <Characters>24669</Characters>
  <Application>Microsoft Office Word</Application>
  <DocSecurity>0</DocSecurity>
  <Lines>205</Lines>
  <Paragraphs>135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Ukše</dc:creator>
  <cp:lastModifiedBy>Cimmermane Madara</cp:lastModifiedBy>
  <cp:revision>3</cp:revision>
  <dcterms:created xsi:type="dcterms:W3CDTF">2024-10-07T09:10:00Z</dcterms:created>
  <dcterms:modified xsi:type="dcterms:W3CDTF">2024-10-07T09:45:00Z</dcterms:modified>
</cp:coreProperties>
</file>