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19486" w14:textId="5FE1A266" w:rsidR="00950407" w:rsidRPr="009A162D" w:rsidRDefault="004C39E8" w:rsidP="009A162D">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14:paraId="1C16C5F0" w14:textId="77777777" w:rsidR="009A162D" w:rsidRPr="009A162D" w:rsidRDefault="004C39E8" w:rsidP="009A162D">
      <w:pPr>
        <w:keepNext/>
        <w:jc w:val="center"/>
        <w:outlineLvl w:val="1"/>
        <w:rPr>
          <w:b/>
          <w:bCs/>
          <w:iCs/>
          <w:sz w:val="28"/>
          <w:szCs w:val="28"/>
          <w:lang w:val="lv-LV" w:eastAsia="lv-LV"/>
        </w:rPr>
      </w:pPr>
      <w:r w:rsidRPr="009A162D">
        <w:rPr>
          <w:b/>
          <w:bCs/>
          <w:iCs/>
          <w:sz w:val="28"/>
          <w:szCs w:val="28"/>
          <w:lang w:val="lv-LV" w:eastAsia="lv-LV"/>
        </w:rPr>
        <w:t>SMILTENES NOVADA PAŠVALDĪBA</w:t>
      </w:r>
    </w:p>
    <w:p w14:paraId="30B44C86" w14:textId="73A8BEE6" w:rsidR="009A162D" w:rsidRPr="009A162D" w:rsidRDefault="004C39E8" w:rsidP="009A162D">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14:paraId="0FE87D56" w14:textId="31BF31A3" w:rsidR="009A162D" w:rsidRDefault="004C39E8" w:rsidP="009A162D">
      <w:pPr>
        <w:suppressAutoHyphens/>
        <w:jc w:val="center"/>
        <w:textAlignment w:val="baseline"/>
        <w:rPr>
          <w:rStyle w:val="Hipersaite"/>
          <w:rFonts w:eastAsia="Calibri"/>
          <w:bCs/>
          <w:sz w:val="20"/>
          <w:szCs w:val="20"/>
          <w:lang w:val="lv-LV"/>
        </w:rPr>
      </w:pPr>
      <w:r w:rsidRPr="009A162D">
        <w:rPr>
          <w:rFonts w:eastAsia="Calibri"/>
          <w:bCs/>
          <w:sz w:val="20"/>
          <w:szCs w:val="20"/>
          <w:lang w:val="lv-LV"/>
        </w:rPr>
        <w:t xml:space="preserve">tālr. 64774844, e-pasts </w:t>
      </w:r>
      <w:hyperlink r:id="rId7" w:history="1">
        <w:r w:rsidR="000E7A3E" w:rsidRPr="002553BC">
          <w:rPr>
            <w:rStyle w:val="Hipersaite"/>
            <w:rFonts w:eastAsia="Calibri"/>
            <w:bCs/>
            <w:sz w:val="20"/>
            <w:szCs w:val="20"/>
            <w:lang w:val="lv-LV"/>
          </w:rPr>
          <w:t>pasts@smiltenesnovads.lv</w:t>
        </w:r>
      </w:hyperlink>
    </w:p>
    <w:p w14:paraId="0B89443A" w14:textId="77777777" w:rsidR="00063452" w:rsidRDefault="00063452" w:rsidP="00FE7A2B">
      <w:pPr>
        <w:suppressAutoHyphens/>
        <w:textAlignment w:val="baseline"/>
        <w:rPr>
          <w:rStyle w:val="Hipersaite"/>
          <w:rFonts w:eastAsia="Calibri"/>
          <w:bCs/>
          <w:sz w:val="20"/>
          <w:szCs w:val="20"/>
          <w:lang w:val="lv-LV"/>
        </w:rPr>
      </w:pPr>
    </w:p>
    <w:p w14:paraId="2FF487C2" w14:textId="77777777" w:rsidR="00DB076F" w:rsidRDefault="00DB076F" w:rsidP="009A162D">
      <w:pPr>
        <w:suppressAutoHyphens/>
        <w:jc w:val="center"/>
        <w:textAlignment w:val="baseline"/>
        <w:rPr>
          <w:rStyle w:val="Hipersaite"/>
          <w:rFonts w:eastAsia="Calibri"/>
          <w:bCs/>
          <w:sz w:val="20"/>
          <w:szCs w:val="20"/>
          <w:lang w:val="lv-LV"/>
        </w:rPr>
      </w:pPr>
    </w:p>
    <w:p w14:paraId="4300423F" w14:textId="77777777" w:rsidR="00DB076F" w:rsidRPr="00063452" w:rsidRDefault="004C39E8" w:rsidP="00DB076F">
      <w:pPr>
        <w:suppressAutoHyphens/>
        <w:jc w:val="center"/>
        <w:textAlignment w:val="baseline"/>
        <w:rPr>
          <w:rStyle w:val="Hipersaite"/>
          <w:rFonts w:eastAsia="Calibri"/>
          <w:lang w:val="lv-LV"/>
        </w:rPr>
      </w:pPr>
      <w:r w:rsidRPr="00063452">
        <w:rPr>
          <w:rFonts w:eastAsia="Calibri"/>
          <w:lang w:val="lv-LV" w:eastAsia="zh-CN"/>
        </w:rPr>
        <w:t>PUBLISKO IEPIRKUMU KOMISIJA</w:t>
      </w:r>
    </w:p>
    <w:p w14:paraId="166CD97C" w14:textId="77777777" w:rsidR="00DB076F" w:rsidRDefault="00DB076F" w:rsidP="009A162D">
      <w:pPr>
        <w:suppressAutoHyphens/>
        <w:jc w:val="center"/>
        <w:textAlignment w:val="baseline"/>
        <w:rPr>
          <w:rStyle w:val="Hipersaite"/>
          <w:rFonts w:eastAsia="Calibri"/>
          <w:bCs/>
          <w:color w:val="auto"/>
          <w:sz w:val="20"/>
          <w:szCs w:val="20"/>
          <w:u w:val="none"/>
          <w:lang w:val="lv-LV"/>
        </w:rPr>
      </w:pPr>
    </w:p>
    <w:p w14:paraId="7EEB102A" w14:textId="155B65CA" w:rsidR="00B4243D" w:rsidRPr="000101B0" w:rsidRDefault="004C39E8" w:rsidP="009A162D">
      <w:pPr>
        <w:suppressAutoHyphens/>
        <w:jc w:val="center"/>
        <w:textAlignment w:val="baseline"/>
        <w:rPr>
          <w:rStyle w:val="Hipersaite"/>
          <w:rFonts w:eastAsia="Calibri"/>
          <w:bCs/>
          <w:color w:val="auto"/>
          <w:u w:val="none"/>
          <w:lang w:val="lv-LV"/>
        </w:rPr>
      </w:pPr>
      <w:r w:rsidRPr="000101B0">
        <w:rPr>
          <w:rStyle w:val="Hipersaite"/>
          <w:rFonts w:eastAsia="Calibri"/>
          <w:bCs/>
          <w:color w:val="auto"/>
          <w:u w:val="none"/>
          <w:lang w:val="lv-LV"/>
        </w:rPr>
        <w:t>Smiltenē</w:t>
      </w:r>
    </w:p>
    <w:p w14:paraId="6E5CB2C6" w14:textId="77777777" w:rsidR="000101B0" w:rsidRDefault="000101B0" w:rsidP="009A162D">
      <w:pPr>
        <w:suppressAutoHyphens/>
        <w:jc w:val="center"/>
        <w:textAlignment w:val="baseline"/>
        <w:rPr>
          <w:rStyle w:val="Hipersaite"/>
          <w:rFonts w:eastAsia="Calibri"/>
          <w:bCs/>
          <w:color w:val="auto"/>
          <w:sz w:val="20"/>
          <w:szCs w:val="20"/>
          <w:u w:val="none"/>
          <w:lang w:val="lv-LV"/>
        </w:rPr>
      </w:pPr>
    </w:p>
    <w:p w14:paraId="57B3AA8D" w14:textId="309A7BC6" w:rsidR="00226378" w:rsidRDefault="004C39E8" w:rsidP="00226378">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SNP/24/2.8.2/293</w:t>
      </w:r>
    </w:p>
    <w:p w14:paraId="5C879032" w14:textId="77777777" w:rsidR="00226378" w:rsidRDefault="00226378" w:rsidP="00716EF4">
      <w:pPr>
        <w:keepNext/>
        <w:spacing w:line="276" w:lineRule="auto"/>
        <w:outlineLvl w:val="1"/>
        <w:rPr>
          <w:lang w:val="lv-LV"/>
        </w:rPr>
      </w:pPr>
    </w:p>
    <w:p w14:paraId="318B18F9" w14:textId="77777777" w:rsidR="00FE7A2B" w:rsidRPr="00FE7A2B" w:rsidRDefault="004C39E8" w:rsidP="00FE7A2B">
      <w:pPr>
        <w:suppressAutoHyphens/>
        <w:jc w:val="right"/>
        <w:rPr>
          <w:rFonts w:eastAsia="Calibri"/>
          <w:b/>
          <w:lang w:val="lv-LV" w:eastAsia="zh-CN"/>
        </w:rPr>
      </w:pPr>
      <w:bookmarkStart w:id="0" w:name="_Hlk158723925"/>
      <w:r w:rsidRPr="00FE7A2B">
        <w:rPr>
          <w:rFonts w:eastAsia="Calibri"/>
          <w:b/>
          <w:lang w:val="lv-LV" w:eastAsia="zh-CN"/>
        </w:rPr>
        <w:t>Pretendentiem</w:t>
      </w:r>
      <w:r w:rsidRPr="00FE7A2B">
        <w:rPr>
          <w:rFonts w:ascii="Calibri" w:eastAsia="Calibri" w:hAnsi="Calibri"/>
          <w:sz w:val="22"/>
          <w:szCs w:val="22"/>
          <w:lang w:val="lv-LV" w:eastAsia="zh-CN"/>
        </w:rPr>
        <w:t xml:space="preserve"> </w:t>
      </w:r>
      <w:r w:rsidRPr="00FE7A2B">
        <w:rPr>
          <w:rFonts w:eastAsia="Calibri"/>
          <w:b/>
          <w:lang w:val="lv-LV" w:eastAsia="zh-CN"/>
        </w:rPr>
        <w:t xml:space="preserve">iepirkumā </w:t>
      </w:r>
      <w:bookmarkStart w:id="1" w:name="_Hlk42256322"/>
      <w:bookmarkStart w:id="2" w:name="_Hlk47510478"/>
      <w:bookmarkStart w:id="3" w:name="_Hlk153989682"/>
      <w:bookmarkStart w:id="4" w:name="_Hlk139634147"/>
    </w:p>
    <w:p w14:paraId="4049CB38" w14:textId="77777777" w:rsidR="00FE7A2B" w:rsidRPr="00FE7A2B" w:rsidRDefault="004C39E8" w:rsidP="00FE7A2B">
      <w:pPr>
        <w:suppressAutoHyphens/>
        <w:jc w:val="right"/>
        <w:rPr>
          <w:b/>
          <w:bCs/>
          <w:lang w:val="lv-LV"/>
        </w:rPr>
      </w:pPr>
      <w:r w:rsidRPr="00FE7A2B">
        <w:rPr>
          <w:b/>
          <w:lang w:val="lv-LV"/>
        </w:rPr>
        <w:t>“</w:t>
      </w:r>
      <w:r w:rsidRPr="00FE7A2B">
        <w:rPr>
          <w:b/>
          <w:bCs/>
          <w:lang w:val="lv-LV"/>
        </w:rPr>
        <w:t xml:space="preserve">Paskaidrojuma raksta izstrāde palīgēkas </w:t>
      </w:r>
    </w:p>
    <w:p w14:paraId="6A05F71D" w14:textId="77777777" w:rsidR="00FE7A2B" w:rsidRPr="00FE7A2B" w:rsidRDefault="004C39E8" w:rsidP="00FE7A2B">
      <w:pPr>
        <w:suppressAutoHyphens/>
        <w:jc w:val="right"/>
        <w:rPr>
          <w:b/>
          <w:lang w:val="lv-LV"/>
        </w:rPr>
      </w:pPr>
      <w:r w:rsidRPr="00FE7A2B">
        <w:rPr>
          <w:b/>
          <w:bCs/>
          <w:lang w:val="lv-LV"/>
        </w:rPr>
        <w:t>atjaunošanai un būvdarbi objektā “</w:t>
      </w:r>
      <w:proofErr w:type="spellStart"/>
      <w:r w:rsidRPr="00FE7A2B">
        <w:rPr>
          <w:b/>
          <w:bCs/>
          <w:lang w:val="lv-LV"/>
        </w:rPr>
        <w:t>Sikšņu</w:t>
      </w:r>
      <w:proofErr w:type="spellEnd"/>
      <w:r w:rsidRPr="00FE7A2B">
        <w:rPr>
          <w:b/>
          <w:bCs/>
          <w:lang w:val="lv-LV"/>
        </w:rPr>
        <w:t xml:space="preserve"> skola”</w:t>
      </w:r>
      <w:r w:rsidRPr="00FE7A2B">
        <w:rPr>
          <w:b/>
          <w:lang w:val="lv-LV"/>
        </w:rPr>
        <w:t xml:space="preserve">”, </w:t>
      </w:r>
    </w:p>
    <w:p w14:paraId="01E5F03A" w14:textId="77777777" w:rsidR="00FE7A2B" w:rsidRPr="00FE7A2B" w:rsidRDefault="004C39E8" w:rsidP="00FE7A2B">
      <w:pPr>
        <w:suppressAutoHyphens/>
        <w:jc w:val="right"/>
        <w:rPr>
          <w:b/>
          <w:lang w:val="lv-LV"/>
        </w:rPr>
      </w:pPr>
      <w:r w:rsidRPr="00FE7A2B">
        <w:rPr>
          <w:b/>
          <w:lang w:val="lv-LV"/>
        </w:rPr>
        <w:t>ID NR. SNP/2024/7/M</w:t>
      </w:r>
    </w:p>
    <w:p w14:paraId="6D3D88A1" w14:textId="77777777" w:rsidR="00FE7A2B" w:rsidRPr="00FE7A2B" w:rsidRDefault="00FE7A2B" w:rsidP="00FE7A2B">
      <w:pPr>
        <w:suppressAutoHyphens/>
        <w:jc w:val="right"/>
        <w:rPr>
          <w:b/>
          <w:bCs/>
          <w:shd w:val="clear" w:color="auto" w:fill="FFFFFF"/>
          <w:lang w:val="lv-LV"/>
        </w:rPr>
      </w:pPr>
    </w:p>
    <w:p w14:paraId="6CAF8518" w14:textId="77777777" w:rsidR="00FE7A2B" w:rsidRPr="00FE7A2B" w:rsidRDefault="004C39E8" w:rsidP="00FE7A2B">
      <w:pPr>
        <w:widowControl w:val="0"/>
        <w:suppressAutoHyphens/>
        <w:spacing w:after="160" w:line="259" w:lineRule="auto"/>
        <w:jc w:val="both"/>
        <w:rPr>
          <w:b/>
          <w:bCs/>
          <w:shd w:val="clear" w:color="auto" w:fill="FFFFFF"/>
          <w:lang w:val="lv-LV"/>
        </w:rPr>
      </w:pPr>
      <w:r w:rsidRPr="00FE7A2B">
        <w:rPr>
          <w:b/>
          <w:bCs/>
          <w:shd w:val="clear" w:color="auto" w:fill="FFFFFF"/>
          <w:lang w:val="lv-LV"/>
        </w:rPr>
        <w:t>Par iepirkuma pārtraukšanu bez rezultāta</w:t>
      </w:r>
    </w:p>
    <w:bookmarkEnd w:id="1"/>
    <w:bookmarkEnd w:id="2"/>
    <w:p w14:paraId="2491DD2F" w14:textId="05BB560B" w:rsidR="00FE7A2B" w:rsidRPr="00FE7A2B" w:rsidRDefault="004C39E8" w:rsidP="00FE7A2B">
      <w:pPr>
        <w:ind w:firstLine="720"/>
        <w:jc w:val="both"/>
        <w:rPr>
          <w:lang w:val="lv-LV"/>
        </w:rPr>
      </w:pPr>
      <w:r w:rsidRPr="00FE7A2B">
        <w:rPr>
          <w:bCs/>
          <w:lang w:val="lv-LV"/>
        </w:rPr>
        <w:t>Smiltenes novada pašvaldības Publisko iepirkumu komisija (turpmāk – Komisija) 2024. gada 10.septembrī pieņēma lēmumu iepirkumā “Paskaidrojuma raksta izstrāde palīgēkas atjaunošanai un būvdarbi objektā “</w:t>
      </w:r>
      <w:proofErr w:type="spellStart"/>
      <w:r w:rsidRPr="00FE7A2B">
        <w:rPr>
          <w:bCs/>
          <w:lang w:val="lv-LV"/>
        </w:rPr>
        <w:t>Sikšņu</w:t>
      </w:r>
      <w:proofErr w:type="spellEnd"/>
      <w:r w:rsidRPr="00FE7A2B">
        <w:rPr>
          <w:bCs/>
          <w:lang w:val="lv-LV"/>
        </w:rPr>
        <w:t xml:space="preserve"> skola”, ID NR. SNP/2024/7/M, (turpmāk – Iepirkums), par uzvarētāju atzīt un līguma slēgšanas tiesības piešķirt </w:t>
      </w:r>
      <w:r w:rsidRPr="00FE7A2B">
        <w:rPr>
          <w:lang w:val="lv-LV"/>
        </w:rPr>
        <w:t>SIA “PB Telpa”, reģistrācijas numurs 40103836677. Saskaņā ar Komisijas lēmum</w:t>
      </w:r>
      <w:r w:rsidR="00961D8D">
        <w:rPr>
          <w:lang w:val="lv-LV"/>
        </w:rPr>
        <w:t>a 2.punktu</w:t>
      </w:r>
      <w:r w:rsidRPr="00FE7A2B">
        <w:rPr>
          <w:bCs/>
          <w:lang w:val="lv-LV"/>
        </w:rPr>
        <w:t xml:space="preserve">, pasūtītājs bija tiesīgs slēgt Iepirkuma līgumu tikai pēc tam, kad ir saņemts apstiprinājums par pieejamo finansējumu darbu īstenošanai. </w:t>
      </w:r>
    </w:p>
    <w:p w14:paraId="31839CD5" w14:textId="7201A25A" w:rsidR="00961D8D" w:rsidRPr="00961D8D" w:rsidRDefault="004C39E8" w:rsidP="00961D8D">
      <w:pPr>
        <w:ind w:firstLine="720"/>
        <w:jc w:val="both"/>
        <w:rPr>
          <w:lang w:val="lv-LV"/>
        </w:rPr>
      </w:pPr>
      <w:r w:rsidRPr="00961D8D">
        <w:rPr>
          <w:lang w:val="lv-LV"/>
        </w:rPr>
        <w:t xml:space="preserve">Pēc Smiltenes novada pašvaldības domes sēdes 2024. gada 24.oktobrī saņemta informācija, ka darbu īstenošanai finansējums netiks piešķirts, līdz ar to, iepirkuma līgumu nav iespējams realizēt nepietiekamu finanšu dēļ, tādēļ iepirkuma procedūra ir pārtraucama. </w:t>
      </w:r>
      <w:bookmarkStart w:id="5" w:name="_Hlk64277135"/>
      <w:r w:rsidRPr="00961D8D">
        <w:rPr>
          <w:lang w:val="lv-LV"/>
        </w:rPr>
        <w:t>Kā arī ņemot vērā domes sēdē izskatīto jautājumu par pagastu pārvalžu reorganizāciju, main</w:t>
      </w:r>
      <w:r>
        <w:rPr>
          <w:lang w:val="lv-LV"/>
        </w:rPr>
        <w:t>ās</w:t>
      </w:r>
      <w:r w:rsidRPr="00961D8D">
        <w:rPr>
          <w:lang w:val="lv-LV"/>
        </w:rPr>
        <w:t xml:space="preserve"> pasūtītāja vajadzība. Saskaņā ar Publisko iepirkumu likuma 9. panta trīspadsmit </w:t>
      </w:r>
      <w:proofErr w:type="spellStart"/>
      <w:r w:rsidRPr="00961D8D">
        <w:rPr>
          <w:lang w:val="lv-LV"/>
        </w:rPr>
        <w:t>prim</w:t>
      </w:r>
      <w:proofErr w:type="spellEnd"/>
      <w:r w:rsidRPr="00961D8D">
        <w:rPr>
          <w:lang w:val="lv-LV"/>
        </w:rPr>
        <w:t xml:space="preserve"> viens</w:t>
      </w:r>
      <w:r w:rsidRPr="00961D8D">
        <w:rPr>
          <w:vertAlign w:val="superscript"/>
          <w:lang w:val="lv-LV"/>
        </w:rPr>
        <w:t xml:space="preserve"> </w:t>
      </w:r>
      <w:r w:rsidRPr="00961D8D">
        <w:rPr>
          <w:lang w:val="lv-LV"/>
        </w:rPr>
        <w:t xml:space="preserve">daļā noteikto, Pasūtītājs ir tiesīgs pārtraukt iepirkumu jebkurā iepirkuma norises brīdī, ja tam ir objektīvs pamatojums. </w:t>
      </w:r>
    </w:p>
    <w:bookmarkEnd w:id="5"/>
    <w:p w14:paraId="6AC2D4A5" w14:textId="77777777" w:rsidR="004C39E8" w:rsidRPr="00874B59" w:rsidRDefault="004C39E8" w:rsidP="004C39E8">
      <w:pPr>
        <w:ind w:firstLine="720"/>
        <w:jc w:val="both"/>
        <w:rPr>
          <w:lang w:val="lv-LV"/>
        </w:rPr>
      </w:pPr>
      <w:r w:rsidRPr="00874B59">
        <w:rPr>
          <w:lang w:val="lv-LV"/>
        </w:rPr>
        <w:t>Ņemot vērā visu augstāk minēto, un</w:t>
      </w:r>
      <w:r>
        <w:rPr>
          <w:lang w:val="lv-LV"/>
        </w:rPr>
        <w:t>,</w:t>
      </w:r>
      <w:r w:rsidRPr="00874B59">
        <w:rPr>
          <w:lang w:val="lv-LV"/>
        </w:rPr>
        <w:t xml:space="preserve"> pamatojoties uz Administratīvā procesa likuma 85.panta otrās daļas 2.punktu, Publisko iepirkumu likuma 9.panta trīspadsmit </w:t>
      </w:r>
      <w:proofErr w:type="spellStart"/>
      <w:r w:rsidRPr="00874B59">
        <w:rPr>
          <w:lang w:val="lv-LV"/>
        </w:rPr>
        <w:t>prim</w:t>
      </w:r>
      <w:proofErr w:type="spellEnd"/>
      <w:r w:rsidRPr="00874B59">
        <w:rPr>
          <w:lang w:val="lv-LV"/>
        </w:rPr>
        <w:t xml:space="preserve"> viens daļu un uz Publisko iepirkumu likuma 26. panta pirmo daļu, vienbalsīgi balsojot “Par”, Publisko iepirkumu komisija </w:t>
      </w:r>
      <w:r w:rsidRPr="00874B59">
        <w:rPr>
          <w:b/>
          <w:u w:val="single"/>
          <w:lang w:val="lv-LV"/>
        </w:rPr>
        <w:t>NOL</w:t>
      </w:r>
      <w:r>
        <w:rPr>
          <w:b/>
          <w:u w:val="single"/>
          <w:lang w:val="lv-LV"/>
        </w:rPr>
        <w:t>ĒMA</w:t>
      </w:r>
      <w:r w:rsidRPr="00874B59">
        <w:rPr>
          <w:b/>
          <w:u w:val="single"/>
          <w:lang w:val="lv-LV"/>
        </w:rPr>
        <w:t>:</w:t>
      </w:r>
      <w:r w:rsidRPr="00874B59">
        <w:rPr>
          <w:lang w:val="lv-LV"/>
        </w:rPr>
        <w:t xml:space="preserve"> </w:t>
      </w:r>
    </w:p>
    <w:p w14:paraId="4F64B3E1" w14:textId="77777777" w:rsidR="004C39E8" w:rsidRPr="00874B59" w:rsidRDefault="004C39E8" w:rsidP="004C39E8">
      <w:pPr>
        <w:numPr>
          <w:ilvl w:val="0"/>
          <w:numId w:val="1"/>
        </w:numPr>
        <w:jc w:val="both"/>
        <w:rPr>
          <w:b/>
          <w:lang w:val="lv-LV"/>
        </w:rPr>
      </w:pPr>
      <w:r w:rsidRPr="00874B59">
        <w:rPr>
          <w:b/>
          <w:bCs/>
          <w:lang w:val="lv-LV"/>
        </w:rPr>
        <w:t>atcelt Publisko iepirkumu komisijas 2024. gada 10.septembra lēmum</w:t>
      </w:r>
      <w:r>
        <w:rPr>
          <w:b/>
          <w:bCs/>
          <w:lang w:val="lv-LV"/>
        </w:rPr>
        <w:t>a</w:t>
      </w:r>
      <w:r w:rsidRPr="00874B59">
        <w:rPr>
          <w:b/>
          <w:bCs/>
          <w:lang w:val="lv-LV"/>
        </w:rPr>
        <w:t xml:space="preserve"> Nr.</w:t>
      </w:r>
      <w:r w:rsidRPr="00874B59">
        <w:rPr>
          <w:bCs/>
          <w:lang w:val="lv-LV"/>
        </w:rPr>
        <w:t xml:space="preserve"> </w:t>
      </w:r>
      <w:r w:rsidRPr="00874B59">
        <w:rPr>
          <w:b/>
          <w:lang w:val="lv-LV"/>
        </w:rPr>
        <w:t>4/SNP/2024/7/M</w:t>
      </w:r>
      <w:r>
        <w:rPr>
          <w:b/>
          <w:lang w:val="lv-LV"/>
        </w:rPr>
        <w:t>, 1. punktu</w:t>
      </w:r>
      <w:r w:rsidRPr="00874B59">
        <w:rPr>
          <w:b/>
          <w:lang w:val="lv-LV"/>
        </w:rPr>
        <w:t>;</w:t>
      </w:r>
    </w:p>
    <w:p w14:paraId="655594D4" w14:textId="77777777" w:rsidR="004C39E8" w:rsidRPr="00874B59" w:rsidRDefault="004C39E8" w:rsidP="004C39E8">
      <w:pPr>
        <w:numPr>
          <w:ilvl w:val="0"/>
          <w:numId w:val="1"/>
        </w:numPr>
        <w:jc w:val="both"/>
        <w:rPr>
          <w:b/>
          <w:bCs/>
          <w:lang w:val="lv-LV"/>
        </w:rPr>
      </w:pPr>
      <w:r w:rsidRPr="00874B59">
        <w:rPr>
          <w:b/>
          <w:bCs/>
          <w:lang w:val="lv-LV"/>
        </w:rPr>
        <w:t>pārtraukt iepirkumu “Paskaidrojuma raksta izstrāde palīgēkas atjaunošanai un būvdarbi objektā “</w:t>
      </w:r>
      <w:proofErr w:type="spellStart"/>
      <w:r w:rsidRPr="00874B59">
        <w:rPr>
          <w:b/>
          <w:bCs/>
          <w:lang w:val="lv-LV"/>
        </w:rPr>
        <w:t>Sikšņu</w:t>
      </w:r>
      <w:proofErr w:type="spellEnd"/>
      <w:r w:rsidRPr="00874B59">
        <w:rPr>
          <w:b/>
          <w:bCs/>
          <w:lang w:val="lv-LV"/>
        </w:rPr>
        <w:t xml:space="preserve"> skola””, ID NR. SNP/2024/7/M</w:t>
      </w:r>
      <w:r w:rsidRPr="00874B59">
        <w:rPr>
          <w:b/>
          <w:lang w:val="lv-LV"/>
        </w:rPr>
        <w:t>, bez rezultāta</w:t>
      </w:r>
      <w:r w:rsidRPr="00874B59">
        <w:rPr>
          <w:b/>
          <w:bCs/>
          <w:lang w:val="lv-LV"/>
        </w:rPr>
        <w:t>.</w:t>
      </w:r>
    </w:p>
    <w:p w14:paraId="208F87D8" w14:textId="77777777" w:rsidR="00FE7A2B" w:rsidRPr="00FE7A2B" w:rsidRDefault="00FE7A2B" w:rsidP="00FE7A2B">
      <w:pPr>
        <w:jc w:val="both"/>
        <w:rPr>
          <w:lang w:val="lv-LV"/>
        </w:rPr>
      </w:pPr>
    </w:p>
    <w:p w14:paraId="3D5B3DC3" w14:textId="77777777" w:rsidR="00FE7A2B" w:rsidRPr="00FE7A2B" w:rsidRDefault="004C39E8" w:rsidP="00FE7A2B">
      <w:pPr>
        <w:ind w:firstLine="284"/>
        <w:contextualSpacing/>
        <w:jc w:val="both"/>
        <w:rPr>
          <w:bCs/>
          <w:lang w:val="lv-LV" w:eastAsia="lv-LV"/>
        </w:rPr>
      </w:pPr>
      <w:r w:rsidRPr="00FE7A2B">
        <w:rPr>
          <w:bCs/>
          <w:lang w:val="lv-LV" w:eastAsia="lv-LV"/>
        </w:rPr>
        <w:t xml:space="preserve">Smiltenes novada pašvaldības Publisko iepirkumu komisijas </w:t>
      </w:r>
      <w:smartTag w:uri="schemas-tilde-lv/tildestengine" w:element="veidnes">
        <w:smartTagPr>
          <w:attr w:name="baseform" w:val="lēmums"/>
          <w:attr w:name="id" w:val="-1"/>
          <w:attr w:name="text" w:val="lēmums"/>
        </w:smartTagPr>
        <w:r w:rsidRPr="00FE7A2B">
          <w:rPr>
            <w:bCs/>
            <w:lang w:val="lv-LV" w:eastAsia="lv-LV"/>
          </w:rPr>
          <w:t>lēmums</w:t>
        </w:r>
      </w:smartTag>
      <w:r w:rsidRPr="00FE7A2B">
        <w:rPr>
          <w:bCs/>
          <w:lang w:val="lv-LV" w:eastAsia="lv-LV"/>
        </w:rPr>
        <w:t xml:space="preserve"> ir stājies spēkā ar tā pieņemšanas brīdi un to var apstrīdēt viena mēneša laikā no lēmuma pieņemšanas brīža Administratīvajā rajona tiesā Administratīvā procesa likumā noteiktajā kārtībā. Lēmuma pārsūdzēšana neaptur tā darbību.</w:t>
      </w:r>
    </w:p>
    <w:bookmarkEnd w:id="3"/>
    <w:bookmarkEnd w:id="4"/>
    <w:bookmarkEnd w:id="0"/>
    <w:p w14:paraId="1AF6158A" w14:textId="77777777" w:rsidR="001D500A" w:rsidRDefault="001D500A" w:rsidP="00716EF4">
      <w:pPr>
        <w:keepNext/>
        <w:spacing w:line="276" w:lineRule="auto"/>
        <w:jc w:val="both"/>
        <w:outlineLvl w:val="1"/>
        <w:rPr>
          <w:noProof/>
          <w:lang w:val="lv-LV"/>
        </w:rPr>
      </w:pPr>
    </w:p>
    <w:p w14:paraId="42F09934" w14:textId="65E19AA2" w:rsidR="00FE7A2B" w:rsidRDefault="004C39E8" w:rsidP="00716EF4">
      <w:pPr>
        <w:keepNext/>
        <w:spacing w:line="276" w:lineRule="auto"/>
        <w:jc w:val="both"/>
        <w:outlineLvl w:val="1"/>
        <w:rPr>
          <w:noProof/>
          <w:lang w:val="lv-LV"/>
        </w:rPr>
      </w:pPr>
      <w:r>
        <w:rPr>
          <w:noProof/>
          <w:lang w:val="lv-LV"/>
        </w:rPr>
        <w:t xml:space="preserve">Smiltenes novada pašvaldības </w:t>
      </w:r>
    </w:p>
    <w:p w14:paraId="2DE6B556" w14:textId="23324799" w:rsidR="00716EF4" w:rsidRDefault="004C39E8" w:rsidP="00716EF4">
      <w:pPr>
        <w:keepNext/>
        <w:spacing w:line="276" w:lineRule="auto"/>
        <w:jc w:val="both"/>
        <w:outlineLvl w:val="1"/>
        <w:rPr>
          <w:i/>
          <w:sz w:val="18"/>
          <w:szCs w:val="18"/>
          <w:lang w:val="lv-LV" w:eastAsia="lv-LV"/>
        </w:rPr>
      </w:pPr>
      <w:r>
        <w:rPr>
          <w:noProof/>
          <w:lang w:val="lv-LV"/>
        </w:rPr>
        <w:t>publisko iepirkumu komisijas priekšsedētāja</w:t>
      </w:r>
      <w:r>
        <w:rPr>
          <w:lang w:val="lv-LV" w:eastAsia="lv-LV"/>
        </w:rPr>
        <w:tab/>
      </w:r>
      <w:r>
        <w:rPr>
          <w:lang w:val="lv-LV" w:eastAsia="lv-LV"/>
        </w:rPr>
        <w:tab/>
      </w:r>
      <w:r>
        <w:rPr>
          <w:lang w:val="lv-LV" w:eastAsia="lv-LV"/>
        </w:rPr>
        <w:tab/>
      </w:r>
      <w:r>
        <w:rPr>
          <w:lang w:val="lv-LV" w:eastAsia="lv-LV"/>
        </w:rPr>
        <w:tab/>
      </w:r>
      <w:r>
        <w:rPr>
          <w:noProof/>
          <w:lang w:val="lv-LV"/>
        </w:rPr>
        <w:t>Lita Kalniņa</w:t>
      </w:r>
    </w:p>
    <w:p w14:paraId="06C76A87" w14:textId="77777777" w:rsidR="00716EF4" w:rsidRDefault="00716EF4" w:rsidP="00716EF4">
      <w:pPr>
        <w:jc w:val="center"/>
        <w:rPr>
          <w:i/>
          <w:sz w:val="18"/>
          <w:szCs w:val="18"/>
          <w:lang w:val="lv-LV" w:eastAsia="lv-LV"/>
        </w:rPr>
      </w:pPr>
    </w:p>
    <w:p w14:paraId="71E6F57D" w14:textId="6741A02B" w:rsidR="00B4243D" w:rsidRPr="009A162D" w:rsidRDefault="004C39E8" w:rsidP="00F70E8D">
      <w:pPr>
        <w:rPr>
          <w:rFonts w:eastAsia="Calibri"/>
          <w:bCs/>
          <w:sz w:val="20"/>
          <w:szCs w:val="20"/>
          <w:lang w:val="lv-LV"/>
        </w:rPr>
      </w:pPr>
      <w:r>
        <w:rPr>
          <w:noProof/>
          <w:sz w:val="20"/>
          <w:szCs w:val="20"/>
          <w:lang w:val="lv-LV"/>
        </w:rPr>
        <w:t>Skrastiņa</w:t>
      </w:r>
      <w:r w:rsidR="001D500A">
        <w:rPr>
          <w:sz w:val="20"/>
          <w:szCs w:val="20"/>
          <w:lang w:val="lv-LV"/>
        </w:rPr>
        <w:t xml:space="preserve">, </w:t>
      </w:r>
      <w:r>
        <w:rPr>
          <w:noProof/>
          <w:sz w:val="20"/>
          <w:szCs w:val="20"/>
          <w:lang w:val="lv-LV"/>
        </w:rPr>
        <w:t>sondra.skrastina@smiltenesnovads.lv</w:t>
      </w:r>
    </w:p>
    <w:sectPr w:rsidR="00B4243D" w:rsidRPr="009A162D"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4145D"/>
    <w:multiLevelType w:val="hybridMultilevel"/>
    <w:tmpl w:val="A9E436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892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93586"/>
    <w:rsid w:val="000A51E1"/>
    <w:rsid w:val="000C7DD5"/>
    <w:rsid w:val="000D68C9"/>
    <w:rsid w:val="000E7A3E"/>
    <w:rsid w:val="00134742"/>
    <w:rsid w:val="0016611C"/>
    <w:rsid w:val="00196F76"/>
    <w:rsid w:val="001C7262"/>
    <w:rsid w:val="001D0B44"/>
    <w:rsid w:val="001D500A"/>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561C6"/>
    <w:rsid w:val="004635CA"/>
    <w:rsid w:val="00467397"/>
    <w:rsid w:val="00483A58"/>
    <w:rsid w:val="004A1277"/>
    <w:rsid w:val="004C39E8"/>
    <w:rsid w:val="004C7559"/>
    <w:rsid w:val="004D19B2"/>
    <w:rsid w:val="005112EB"/>
    <w:rsid w:val="00542114"/>
    <w:rsid w:val="00550402"/>
    <w:rsid w:val="005659D5"/>
    <w:rsid w:val="005B6BCE"/>
    <w:rsid w:val="005D5AC1"/>
    <w:rsid w:val="00615B3E"/>
    <w:rsid w:val="00616EC0"/>
    <w:rsid w:val="00653C84"/>
    <w:rsid w:val="006674BB"/>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61D8D"/>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8D"/>
    <w:rsid w:val="00F70E9E"/>
    <w:rsid w:val="00FC1755"/>
    <w:rsid w:val="00FC5A38"/>
    <w:rsid w:val="00FE7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2B00AD"/>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00AD"/>
    <w:rPr>
      <w:rFonts w:ascii="Tahoma" w:eastAsia="Times New Roman" w:hAnsi="Tahoma" w:cs="Tahoma"/>
      <w:sz w:val="16"/>
      <w:szCs w:val="16"/>
      <w:lang w:val="en-US"/>
    </w:rPr>
  </w:style>
  <w:style w:type="paragraph" w:styleId="Galvene">
    <w:name w:val="header"/>
    <w:basedOn w:val="Parasts"/>
    <w:link w:val="GalveneRakstz"/>
    <w:uiPriority w:val="99"/>
    <w:unhideWhenUsed/>
    <w:rsid w:val="00A44077"/>
    <w:pPr>
      <w:tabs>
        <w:tab w:val="center" w:pos="4153"/>
        <w:tab w:val="right" w:pos="8306"/>
      </w:tabs>
    </w:pPr>
  </w:style>
  <w:style w:type="character" w:customStyle="1" w:styleId="GalveneRakstz">
    <w:name w:val="Galvene Rakstz."/>
    <w:basedOn w:val="Noklusjumarindkopasfonts"/>
    <w:link w:val="Galvene"/>
    <w:uiPriority w:val="99"/>
    <w:rsid w:val="00A44077"/>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A44077"/>
    <w:pPr>
      <w:tabs>
        <w:tab w:val="center" w:pos="4153"/>
        <w:tab w:val="right" w:pos="8306"/>
      </w:tabs>
    </w:pPr>
  </w:style>
  <w:style w:type="character" w:customStyle="1" w:styleId="KjeneRakstz">
    <w:name w:val="Kājene Rakstz."/>
    <w:basedOn w:val="Noklusjumarindkopasfonts"/>
    <w:link w:val="Kjene"/>
    <w:uiPriority w:val="99"/>
    <w:rsid w:val="00A44077"/>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723A38"/>
    <w:rPr>
      <w:color w:val="0000FF" w:themeColor="hyperlink"/>
      <w:u w:val="single"/>
    </w:rPr>
  </w:style>
  <w:style w:type="character" w:styleId="Neatrisintapieminana">
    <w:name w:val="Unresolved Mention"/>
    <w:basedOn w:val="Noklusjumarindkopasfonts"/>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smilten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1626</Words>
  <Characters>927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22</cp:revision>
  <dcterms:created xsi:type="dcterms:W3CDTF">2022-12-05T13:01:00Z</dcterms:created>
  <dcterms:modified xsi:type="dcterms:W3CDTF">2024-10-25T11:53:00Z</dcterms:modified>
</cp:coreProperties>
</file>