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5955331" w14:textId="77777777" w:rsidR="00790C0B" w:rsidRPr="001902C3" w:rsidRDefault="00790C0B" w:rsidP="00790C0B">
      <w:pPr>
        <w:jc w:val="center"/>
        <w:rPr>
          <w:b/>
          <w:caps/>
          <w:szCs w:val="24"/>
        </w:rPr>
      </w:pPr>
      <w:r w:rsidRPr="001902C3">
        <w:rPr>
          <w:b/>
          <w:caps/>
          <w:szCs w:val="24"/>
        </w:rPr>
        <w:t>ATKLĀTA KONKURSA</w:t>
      </w:r>
    </w:p>
    <w:p w14:paraId="0CA55319" w14:textId="4E95CDEA" w:rsidR="00790C0B" w:rsidRPr="001902C3" w:rsidRDefault="00790C0B" w:rsidP="00790C0B">
      <w:pPr>
        <w:tabs>
          <w:tab w:val="left" w:pos="3828"/>
        </w:tabs>
        <w:ind w:right="55"/>
        <w:jc w:val="center"/>
        <w:rPr>
          <w:b/>
          <w:bCs/>
          <w:szCs w:val="24"/>
        </w:rPr>
      </w:pPr>
      <w:r w:rsidRPr="001902C3">
        <w:rPr>
          <w:b/>
          <w:bCs/>
          <w:szCs w:val="24"/>
        </w:rPr>
        <w:t>“</w:t>
      </w:r>
      <w:r w:rsidR="001902C3" w:rsidRPr="001902C3">
        <w:rPr>
          <w:b/>
          <w:szCs w:val="24"/>
          <w:lang w:eastAsia="ja-JP"/>
        </w:rPr>
        <w:t xml:space="preserve">Ventilācijas, </w:t>
      </w:r>
      <w:proofErr w:type="spellStart"/>
      <w:r w:rsidR="001902C3" w:rsidRPr="001902C3">
        <w:rPr>
          <w:b/>
          <w:szCs w:val="24"/>
          <w:lang w:eastAsia="ja-JP"/>
        </w:rPr>
        <w:t>aukstumapgādes</w:t>
      </w:r>
      <w:proofErr w:type="spellEnd"/>
      <w:r w:rsidR="001902C3" w:rsidRPr="001902C3">
        <w:rPr>
          <w:b/>
          <w:szCs w:val="24"/>
          <w:lang w:eastAsia="ja-JP"/>
        </w:rPr>
        <w:t xml:space="preserve"> iekārtu apkope un remonts “Rīgas Centrāltirgus” un “Vidzemes tirgus” objektos</w:t>
      </w:r>
      <w:r w:rsidRPr="001902C3">
        <w:rPr>
          <w:b/>
          <w:bCs/>
          <w:szCs w:val="24"/>
        </w:rPr>
        <w:t>”</w:t>
      </w:r>
    </w:p>
    <w:p w14:paraId="3D71A6D2" w14:textId="4E49C8B7" w:rsidR="00790C0B" w:rsidRPr="00D7692D" w:rsidRDefault="00790C0B" w:rsidP="00790C0B">
      <w:pPr>
        <w:jc w:val="center"/>
        <w:rPr>
          <w:b/>
          <w:szCs w:val="24"/>
          <w:highlight w:val="yellow"/>
        </w:rPr>
      </w:pPr>
      <w:r w:rsidRPr="001902C3">
        <w:rPr>
          <w:b/>
        </w:rPr>
        <w:t>Nr.</w:t>
      </w:r>
      <w:r w:rsidRPr="001902C3">
        <w:t> </w:t>
      </w:r>
      <w:r w:rsidRPr="001902C3">
        <w:rPr>
          <w:b/>
          <w:szCs w:val="24"/>
          <w:lang w:eastAsia="en-US"/>
        </w:rPr>
        <w:t>RN 2024/</w:t>
      </w:r>
      <w:r w:rsidR="001902C3" w:rsidRPr="001902C3">
        <w:rPr>
          <w:b/>
          <w:szCs w:val="24"/>
          <w:lang w:eastAsia="en-US"/>
        </w:rPr>
        <w:t>50</w:t>
      </w:r>
    </w:p>
    <w:p w14:paraId="4C199DBB" w14:textId="77777777" w:rsidR="00790C0B" w:rsidRPr="00D7692D" w:rsidRDefault="00790C0B" w:rsidP="00790C0B">
      <w:pPr>
        <w:jc w:val="center"/>
        <w:rPr>
          <w:b/>
          <w:szCs w:val="24"/>
          <w:highlight w:val="yellow"/>
        </w:rPr>
      </w:pPr>
    </w:p>
    <w:p w14:paraId="0DC4E7CD" w14:textId="77777777" w:rsidR="00790C0B" w:rsidRPr="00D7692D" w:rsidRDefault="00790C0B" w:rsidP="00790C0B">
      <w:pPr>
        <w:jc w:val="center"/>
        <w:rPr>
          <w:b/>
          <w:szCs w:val="24"/>
          <w:highlight w:val="yellow"/>
        </w:rPr>
      </w:pPr>
      <w:r w:rsidRPr="001902C3">
        <w:rPr>
          <w:b/>
          <w:szCs w:val="24"/>
        </w:rPr>
        <w:t>ZIŅOJUMS</w:t>
      </w:r>
    </w:p>
    <w:p w14:paraId="55FD6748" w14:textId="77777777" w:rsidR="00790C0B" w:rsidRPr="00D7692D" w:rsidRDefault="00790C0B" w:rsidP="00790C0B">
      <w:pPr>
        <w:ind w:left="426"/>
        <w:rPr>
          <w:szCs w:val="24"/>
          <w:highlight w:val="yellow"/>
        </w:rPr>
      </w:pPr>
    </w:p>
    <w:p w14:paraId="75701DC1" w14:textId="77777777" w:rsidR="00790C0B" w:rsidRPr="00D7692D" w:rsidRDefault="00790C0B" w:rsidP="00790C0B">
      <w:pPr>
        <w:ind w:left="426"/>
        <w:rPr>
          <w:rStyle w:val="eop"/>
          <w:color w:val="000000"/>
          <w:highlight w:val="yellow"/>
          <w:shd w:val="clear" w:color="auto" w:fill="FFFFFF"/>
        </w:rPr>
      </w:pPr>
      <w:r w:rsidRPr="001902C3">
        <w:rPr>
          <w:rStyle w:val="normaltextrun"/>
          <w:i/>
          <w:iCs/>
          <w:color w:val="000000"/>
          <w:shd w:val="clear" w:color="auto" w:fill="FFFFFF"/>
        </w:rPr>
        <w:t>Rīgā, dokumenta parakstīšanas datums ir droša elektroniskā paraksta un tā laika zīmoga datums</w:t>
      </w:r>
      <w:r w:rsidRPr="001902C3">
        <w:rPr>
          <w:rStyle w:val="eop"/>
          <w:color w:val="000000"/>
          <w:shd w:val="clear" w:color="auto" w:fill="FFFFFF"/>
        </w:rPr>
        <w:t>.</w:t>
      </w:r>
    </w:p>
    <w:p w14:paraId="693264D4" w14:textId="77777777" w:rsidR="00790C0B" w:rsidRPr="00D7692D" w:rsidRDefault="00790C0B" w:rsidP="00790C0B">
      <w:pPr>
        <w:rPr>
          <w:szCs w:val="24"/>
          <w:highlight w:val="yellow"/>
        </w:rPr>
      </w:pPr>
    </w:p>
    <w:tbl>
      <w:tblPr>
        <w:tblW w:w="14345" w:type="dxa"/>
        <w:tblInd w:w="392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755"/>
        <w:gridCol w:w="10590"/>
      </w:tblGrid>
      <w:tr w:rsidR="00790C0B" w:rsidRPr="00D7692D" w14:paraId="66454B76" w14:textId="77777777" w:rsidTr="00674E5F">
        <w:trPr>
          <w:trHeight w:val="317"/>
        </w:trPr>
        <w:tc>
          <w:tcPr>
            <w:tcW w:w="37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5312A0" w14:textId="77777777" w:rsidR="00790C0B" w:rsidRPr="001902C3" w:rsidRDefault="00790C0B" w:rsidP="00674E5F">
            <w:pPr>
              <w:suppressAutoHyphens/>
              <w:autoSpaceDN w:val="0"/>
              <w:rPr>
                <w:bCs/>
                <w:iCs/>
                <w:szCs w:val="24"/>
              </w:rPr>
            </w:pPr>
            <w:r w:rsidRPr="001902C3">
              <w:rPr>
                <w:bCs/>
                <w:iCs/>
                <w:szCs w:val="24"/>
              </w:rPr>
              <w:t>Pasūtītāja nosaukums un adrese:</w:t>
            </w:r>
          </w:p>
        </w:tc>
        <w:tc>
          <w:tcPr>
            <w:tcW w:w="105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FE5666" w14:textId="77777777" w:rsidR="00790C0B" w:rsidRPr="001902C3" w:rsidRDefault="00790C0B" w:rsidP="00674E5F">
            <w:pPr>
              <w:suppressAutoHyphens/>
              <w:autoSpaceDN w:val="0"/>
              <w:rPr>
                <w:szCs w:val="24"/>
              </w:rPr>
            </w:pPr>
            <w:r w:rsidRPr="001902C3">
              <w:rPr>
                <w:bCs/>
                <w:szCs w:val="26"/>
              </w:rPr>
              <w:t>SIA "Rīgas nami"</w:t>
            </w:r>
            <w:r w:rsidRPr="001902C3">
              <w:rPr>
                <w:szCs w:val="24"/>
              </w:rPr>
              <w:t xml:space="preserve">, </w:t>
            </w:r>
            <w:r w:rsidRPr="001902C3">
              <w:rPr>
                <w:bCs/>
                <w:szCs w:val="26"/>
              </w:rPr>
              <w:t>Rātslaukums 5, Rīga, LV-1050</w:t>
            </w:r>
          </w:p>
        </w:tc>
      </w:tr>
      <w:tr w:rsidR="00790C0B" w:rsidRPr="00D7692D" w14:paraId="72B86E14" w14:textId="77777777" w:rsidTr="00674E5F">
        <w:trPr>
          <w:trHeight w:val="376"/>
        </w:trPr>
        <w:tc>
          <w:tcPr>
            <w:tcW w:w="37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6CE7DB" w14:textId="77777777" w:rsidR="00790C0B" w:rsidRPr="001902C3" w:rsidRDefault="00790C0B" w:rsidP="00674E5F">
            <w:pPr>
              <w:suppressAutoHyphens/>
              <w:autoSpaceDN w:val="0"/>
              <w:rPr>
                <w:bCs/>
                <w:iCs/>
                <w:szCs w:val="24"/>
              </w:rPr>
            </w:pPr>
            <w:r w:rsidRPr="001902C3">
              <w:rPr>
                <w:bCs/>
                <w:iCs/>
                <w:szCs w:val="24"/>
              </w:rPr>
              <w:t>Iepirkuma identifikācijas Nr.:</w:t>
            </w:r>
          </w:p>
        </w:tc>
        <w:tc>
          <w:tcPr>
            <w:tcW w:w="105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0764F1" w14:textId="7ECA4F08" w:rsidR="00790C0B" w:rsidRPr="001902C3" w:rsidRDefault="00790C0B" w:rsidP="00674E5F">
            <w:pPr>
              <w:suppressAutoHyphens/>
              <w:autoSpaceDN w:val="0"/>
              <w:rPr>
                <w:szCs w:val="24"/>
              </w:rPr>
            </w:pPr>
            <w:r w:rsidRPr="001902C3">
              <w:rPr>
                <w:szCs w:val="24"/>
                <w:lang w:eastAsia="en-US"/>
              </w:rPr>
              <w:t>RN 2024/</w:t>
            </w:r>
            <w:r w:rsidR="001902C3" w:rsidRPr="001902C3">
              <w:rPr>
                <w:szCs w:val="24"/>
                <w:lang w:eastAsia="en-US"/>
              </w:rPr>
              <w:t>50</w:t>
            </w:r>
          </w:p>
        </w:tc>
      </w:tr>
      <w:tr w:rsidR="00790C0B" w:rsidRPr="00D7692D" w14:paraId="35AD9616" w14:textId="77777777" w:rsidTr="00674E5F">
        <w:trPr>
          <w:trHeight w:val="479"/>
        </w:trPr>
        <w:tc>
          <w:tcPr>
            <w:tcW w:w="37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63F146" w14:textId="77777777" w:rsidR="00790C0B" w:rsidRPr="005C7B66" w:rsidRDefault="00790C0B" w:rsidP="00674E5F">
            <w:pPr>
              <w:suppressAutoHyphens/>
              <w:autoSpaceDN w:val="0"/>
              <w:rPr>
                <w:bCs/>
                <w:iCs/>
                <w:szCs w:val="24"/>
              </w:rPr>
            </w:pPr>
            <w:r w:rsidRPr="005C7B66">
              <w:rPr>
                <w:bCs/>
                <w:iCs/>
                <w:szCs w:val="24"/>
              </w:rPr>
              <w:t>Iepirkuma procedūras veids:</w:t>
            </w:r>
          </w:p>
        </w:tc>
        <w:tc>
          <w:tcPr>
            <w:tcW w:w="105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2BD596" w14:textId="77777777" w:rsidR="00790C0B" w:rsidRPr="005C7B66" w:rsidRDefault="00790C0B" w:rsidP="00674E5F">
            <w:pPr>
              <w:suppressAutoHyphens/>
              <w:autoSpaceDN w:val="0"/>
              <w:rPr>
                <w:szCs w:val="24"/>
                <w:lang w:eastAsia="en-US"/>
              </w:rPr>
            </w:pPr>
            <w:r w:rsidRPr="005C7B66">
              <w:rPr>
                <w:szCs w:val="24"/>
                <w:lang w:eastAsia="en-US"/>
              </w:rPr>
              <w:t>Atklāts konkurss</w:t>
            </w:r>
          </w:p>
        </w:tc>
      </w:tr>
      <w:tr w:rsidR="00790C0B" w:rsidRPr="00D7692D" w14:paraId="29FC89B5" w14:textId="77777777" w:rsidTr="00674E5F">
        <w:trPr>
          <w:trHeight w:val="479"/>
        </w:trPr>
        <w:tc>
          <w:tcPr>
            <w:tcW w:w="37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63A57A" w14:textId="77777777" w:rsidR="00790C0B" w:rsidRPr="005C7B66" w:rsidRDefault="00790C0B" w:rsidP="00674E5F">
            <w:pPr>
              <w:suppressAutoHyphens/>
              <w:autoSpaceDN w:val="0"/>
              <w:rPr>
                <w:bCs/>
                <w:iCs/>
                <w:szCs w:val="24"/>
              </w:rPr>
            </w:pPr>
            <w:r w:rsidRPr="005C7B66">
              <w:rPr>
                <w:bCs/>
                <w:iCs/>
              </w:rPr>
              <w:t xml:space="preserve">Iepirkuma procedūras izvēles pamatojums: </w:t>
            </w:r>
            <w:r w:rsidRPr="005C7B66">
              <w:rPr>
                <w:bCs/>
                <w:i/>
              </w:rPr>
              <w:t>(ja attiecināms uz iepirkuma procedūru)</w:t>
            </w:r>
          </w:p>
        </w:tc>
        <w:tc>
          <w:tcPr>
            <w:tcW w:w="105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D03136" w14:textId="77777777" w:rsidR="00790C0B" w:rsidRPr="005C7B66" w:rsidRDefault="00790C0B" w:rsidP="00674E5F">
            <w:pPr>
              <w:suppressAutoHyphens/>
              <w:autoSpaceDN w:val="0"/>
              <w:rPr>
                <w:szCs w:val="24"/>
                <w:lang w:eastAsia="en-US"/>
              </w:rPr>
            </w:pPr>
            <w:r w:rsidRPr="005C7B66">
              <w:rPr>
                <w:szCs w:val="24"/>
                <w:lang w:eastAsia="en-US"/>
              </w:rPr>
              <w:t>Nav attiecināms</w:t>
            </w:r>
          </w:p>
        </w:tc>
      </w:tr>
      <w:tr w:rsidR="00790C0B" w:rsidRPr="00D7692D" w14:paraId="017ACD24" w14:textId="77777777" w:rsidTr="00674E5F">
        <w:trPr>
          <w:trHeight w:val="182"/>
        </w:trPr>
        <w:tc>
          <w:tcPr>
            <w:tcW w:w="37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3BBB38" w14:textId="77777777" w:rsidR="00790C0B" w:rsidRPr="00D7692D" w:rsidRDefault="00790C0B" w:rsidP="00674E5F">
            <w:pPr>
              <w:suppressAutoHyphens/>
              <w:autoSpaceDN w:val="0"/>
              <w:rPr>
                <w:bCs/>
                <w:iCs/>
                <w:szCs w:val="24"/>
                <w:highlight w:val="yellow"/>
              </w:rPr>
            </w:pPr>
            <w:r w:rsidRPr="005C7B66">
              <w:rPr>
                <w:bCs/>
                <w:iCs/>
                <w:szCs w:val="24"/>
              </w:rPr>
              <w:t>Iepirkuma līguma/vispārīgās vienošanās priekšmets:</w:t>
            </w:r>
          </w:p>
        </w:tc>
        <w:tc>
          <w:tcPr>
            <w:tcW w:w="105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8A44B7" w14:textId="5C81C39D" w:rsidR="00790C0B" w:rsidRPr="005C7B66" w:rsidRDefault="005C7B66" w:rsidP="00674E5F">
            <w:pPr>
              <w:pStyle w:val="Heading3"/>
              <w:rPr>
                <w:rFonts w:ascii="Times New Roman" w:hAnsi="Times New Roman" w:cs="Times New Roman"/>
                <w:bCs/>
                <w:color w:val="auto"/>
                <w:sz w:val="24"/>
                <w:szCs w:val="24"/>
                <w:highlight w:val="yellow"/>
              </w:rPr>
            </w:pPr>
            <w:r w:rsidRPr="005C7B66">
              <w:rPr>
                <w:rFonts w:ascii="Times New Roman" w:hAnsi="Times New Roman" w:cs="Times New Roman"/>
                <w:bCs/>
                <w:color w:val="auto"/>
                <w:sz w:val="24"/>
                <w:szCs w:val="24"/>
                <w:lang w:eastAsia="ja-JP"/>
              </w:rPr>
              <w:t xml:space="preserve">Ventilācijas, </w:t>
            </w:r>
            <w:proofErr w:type="spellStart"/>
            <w:r w:rsidRPr="005C7B66">
              <w:rPr>
                <w:rFonts w:ascii="Times New Roman" w:hAnsi="Times New Roman" w:cs="Times New Roman"/>
                <w:bCs/>
                <w:color w:val="auto"/>
                <w:sz w:val="24"/>
                <w:szCs w:val="24"/>
                <w:lang w:eastAsia="ja-JP"/>
              </w:rPr>
              <w:t>aukstumapgādes</w:t>
            </w:r>
            <w:proofErr w:type="spellEnd"/>
            <w:r w:rsidRPr="005C7B66">
              <w:rPr>
                <w:rFonts w:ascii="Times New Roman" w:hAnsi="Times New Roman" w:cs="Times New Roman"/>
                <w:bCs/>
                <w:color w:val="auto"/>
                <w:sz w:val="24"/>
                <w:szCs w:val="24"/>
                <w:lang w:eastAsia="ja-JP"/>
              </w:rPr>
              <w:t xml:space="preserve"> iekārtu apkope un remonts “Rīgas Centrāltirgus” un “Vidzemes tirgus” objektos</w:t>
            </w:r>
          </w:p>
        </w:tc>
      </w:tr>
      <w:tr w:rsidR="00790C0B" w:rsidRPr="00D7692D" w14:paraId="588E2A5A" w14:textId="77777777" w:rsidTr="00674E5F">
        <w:trPr>
          <w:trHeight w:val="182"/>
        </w:trPr>
        <w:tc>
          <w:tcPr>
            <w:tcW w:w="37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1C9B71" w14:textId="77777777" w:rsidR="00790C0B" w:rsidRPr="005C7B66" w:rsidRDefault="00790C0B" w:rsidP="00674E5F">
            <w:pPr>
              <w:suppressAutoHyphens/>
              <w:autoSpaceDN w:val="0"/>
              <w:rPr>
                <w:bCs/>
                <w:iCs/>
                <w:szCs w:val="24"/>
              </w:rPr>
            </w:pPr>
            <w:r w:rsidRPr="005C7B66">
              <w:rPr>
                <w:bCs/>
                <w:iCs/>
              </w:rPr>
              <w:t xml:space="preserve">Datums, kad </w:t>
            </w:r>
            <w:r w:rsidRPr="005C7B66">
              <w:rPr>
                <w:bCs/>
                <w:iCs/>
                <w:u w:val="single"/>
              </w:rPr>
              <w:t>iepriekšējais informatīvais paziņojums</w:t>
            </w:r>
            <w:r w:rsidRPr="005C7B66">
              <w:rPr>
                <w:bCs/>
                <w:iCs/>
              </w:rPr>
              <w:t xml:space="preserve"> publicēts Eiropas Savienības Oficiālajā Vēstnesī </w:t>
            </w:r>
            <w:r w:rsidRPr="005C7B66">
              <w:rPr>
                <w:bCs/>
                <w:i/>
              </w:rPr>
              <w:t>(ja attiecināms uz iepirkuma procedūru)</w:t>
            </w:r>
            <w:r w:rsidRPr="005C7B66">
              <w:rPr>
                <w:bCs/>
                <w:iCs/>
              </w:rPr>
              <w:t xml:space="preserve"> un IUB tīmekļvietnē:</w:t>
            </w:r>
          </w:p>
        </w:tc>
        <w:tc>
          <w:tcPr>
            <w:tcW w:w="105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843530" w14:textId="77777777" w:rsidR="00790C0B" w:rsidRPr="005C7B66" w:rsidRDefault="00790C0B" w:rsidP="00674E5F">
            <w:pPr>
              <w:suppressAutoHyphens/>
              <w:autoSpaceDN w:val="0"/>
              <w:ind w:left="-20" w:right="-20"/>
              <w:jc w:val="both"/>
            </w:pPr>
            <w:r w:rsidRPr="005C7B66">
              <w:rPr>
                <w:szCs w:val="24"/>
                <w:lang w:eastAsia="en-US"/>
              </w:rPr>
              <w:t>Nav attiecināms</w:t>
            </w:r>
          </w:p>
          <w:p w14:paraId="55F95066" w14:textId="77777777" w:rsidR="00790C0B" w:rsidRPr="005C7B66" w:rsidRDefault="00790C0B" w:rsidP="00674E5F">
            <w:pPr>
              <w:suppressAutoHyphens/>
              <w:autoSpaceDN w:val="0"/>
              <w:ind w:left="-20" w:right="-20"/>
              <w:jc w:val="both"/>
            </w:pPr>
          </w:p>
        </w:tc>
      </w:tr>
      <w:tr w:rsidR="00790C0B" w:rsidRPr="00D7692D" w14:paraId="5F7A6AF5" w14:textId="77777777" w:rsidTr="00674E5F">
        <w:trPr>
          <w:trHeight w:val="182"/>
        </w:trPr>
        <w:tc>
          <w:tcPr>
            <w:tcW w:w="37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FB9B9B" w14:textId="77777777" w:rsidR="00790C0B" w:rsidRPr="00AF7E2D" w:rsidRDefault="00790C0B" w:rsidP="00674E5F">
            <w:pPr>
              <w:suppressAutoHyphens/>
              <w:autoSpaceDN w:val="0"/>
              <w:rPr>
                <w:bCs/>
                <w:iCs/>
                <w:szCs w:val="24"/>
              </w:rPr>
            </w:pPr>
            <w:r w:rsidRPr="00AF7E2D">
              <w:rPr>
                <w:bCs/>
                <w:iCs/>
              </w:rPr>
              <w:t xml:space="preserve">Datums, kad </w:t>
            </w:r>
            <w:r w:rsidRPr="00AF7E2D">
              <w:rPr>
                <w:bCs/>
                <w:iCs/>
                <w:u w:val="single"/>
              </w:rPr>
              <w:t>paziņojums par līgumu</w:t>
            </w:r>
            <w:r w:rsidRPr="00AF7E2D">
              <w:rPr>
                <w:bCs/>
                <w:iCs/>
              </w:rPr>
              <w:t xml:space="preserve"> publicēts Eiropas Savienības Oficiālajā Vēstnesī </w:t>
            </w:r>
            <w:r w:rsidRPr="00AF7E2D">
              <w:rPr>
                <w:bCs/>
                <w:i/>
              </w:rPr>
              <w:t>(ja attiecināms uz iepirkuma procedūru)</w:t>
            </w:r>
            <w:r w:rsidRPr="00AF7E2D">
              <w:rPr>
                <w:bCs/>
                <w:iCs/>
              </w:rPr>
              <w:t xml:space="preserve"> un IUB tīmekļvietnē:</w:t>
            </w:r>
          </w:p>
        </w:tc>
        <w:tc>
          <w:tcPr>
            <w:tcW w:w="105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8D6C24" w14:textId="62DE7883" w:rsidR="00790C0B" w:rsidRPr="00AF7E2D" w:rsidRDefault="00AF7E2D" w:rsidP="00674E5F">
            <w:pPr>
              <w:suppressAutoHyphens/>
              <w:autoSpaceDN w:val="0"/>
              <w:ind w:left="-20" w:right="-20"/>
              <w:jc w:val="both"/>
            </w:pPr>
            <w:r w:rsidRPr="00AF7E2D">
              <w:rPr>
                <w:szCs w:val="24"/>
              </w:rPr>
              <w:t>23</w:t>
            </w:r>
            <w:r w:rsidR="00790C0B" w:rsidRPr="00AF7E2D">
              <w:rPr>
                <w:szCs w:val="24"/>
              </w:rPr>
              <w:t>.0</w:t>
            </w:r>
            <w:r w:rsidRPr="00AF7E2D">
              <w:rPr>
                <w:szCs w:val="24"/>
              </w:rPr>
              <w:t>8</w:t>
            </w:r>
            <w:r w:rsidR="00790C0B" w:rsidRPr="00AF7E2D">
              <w:rPr>
                <w:szCs w:val="24"/>
              </w:rPr>
              <w:t>.2024. – IUB tīmekļvietnē</w:t>
            </w:r>
          </w:p>
        </w:tc>
      </w:tr>
      <w:tr w:rsidR="00790C0B" w:rsidRPr="00D7692D" w14:paraId="06D4F00D" w14:textId="77777777" w:rsidTr="00674E5F">
        <w:trPr>
          <w:trHeight w:val="131"/>
        </w:trPr>
        <w:tc>
          <w:tcPr>
            <w:tcW w:w="37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661696" w14:textId="77777777" w:rsidR="00790C0B" w:rsidRPr="00D7692D" w:rsidRDefault="00790C0B" w:rsidP="00674E5F">
            <w:pPr>
              <w:suppressAutoHyphens/>
              <w:autoSpaceDN w:val="0"/>
              <w:rPr>
                <w:bCs/>
                <w:iCs/>
                <w:szCs w:val="24"/>
                <w:highlight w:val="yellow"/>
              </w:rPr>
            </w:pPr>
            <w:r w:rsidRPr="00A02138">
              <w:rPr>
                <w:bCs/>
                <w:iCs/>
                <w:szCs w:val="24"/>
              </w:rPr>
              <w:t>Iepirkuma komisijas sastāvs un tās izveidošanas pamatojums:</w:t>
            </w:r>
          </w:p>
        </w:tc>
        <w:tc>
          <w:tcPr>
            <w:tcW w:w="105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00D810" w14:textId="77777777" w:rsidR="00A02138" w:rsidRPr="00014CA7" w:rsidRDefault="00A02138" w:rsidP="00A02138">
            <w:pPr>
              <w:widowControl w:val="0"/>
              <w:shd w:val="clear" w:color="auto" w:fill="FFFFFF" w:themeFill="background1"/>
              <w:tabs>
                <w:tab w:val="left" w:pos="235"/>
              </w:tabs>
              <w:autoSpaceDE w:val="0"/>
              <w:autoSpaceDN w:val="0"/>
              <w:adjustRightInd w:val="0"/>
              <w:contextualSpacing/>
              <w:jc w:val="both"/>
              <w:rPr>
                <w:szCs w:val="24"/>
              </w:rPr>
            </w:pPr>
            <w:r w:rsidRPr="00A02138">
              <w:rPr>
                <w:szCs w:val="24"/>
              </w:rPr>
              <w:t>Iepirkumu komisija izveidota</w:t>
            </w:r>
            <w:r w:rsidRPr="009B4C1C">
              <w:rPr>
                <w:szCs w:val="24"/>
              </w:rPr>
              <w:t xml:space="preserve"> ar Sabiedrības valdes 19.08.2024. rīkojumu Nr.</w:t>
            </w:r>
            <w:r w:rsidRPr="009B4C1C">
              <w:rPr>
                <w:noProof/>
                <w:szCs w:val="24"/>
              </w:rPr>
              <w:t xml:space="preserve"> RN-2024-44-rs/2.2-2 un 21.08.2024. rīkojumu Nr. </w:t>
            </w:r>
            <w:r w:rsidRPr="009B4C1C">
              <w:rPr>
                <w:rFonts w:eastAsia="Calibri"/>
                <w:noProof/>
                <w:szCs w:val="24"/>
              </w:rPr>
              <w:t>RN</w:t>
            </w:r>
            <w:r w:rsidRPr="00014CA7">
              <w:rPr>
                <w:rFonts w:eastAsia="Calibri"/>
                <w:noProof/>
                <w:szCs w:val="24"/>
              </w:rPr>
              <w:t>-2024-46-rs/2.2-2</w:t>
            </w:r>
            <w:r w:rsidRPr="00014CA7">
              <w:rPr>
                <w:noProof/>
                <w:szCs w:val="24"/>
              </w:rPr>
              <w:t xml:space="preserve"> </w:t>
            </w:r>
            <w:r w:rsidRPr="00014CA7">
              <w:rPr>
                <w:szCs w:val="24"/>
              </w:rPr>
              <w:t>šādā sastāvā</w:t>
            </w:r>
            <w:r>
              <w:rPr>
                <w:szCs w:val="24"/>
              </w:rPr>
              <w:t>:</w:t>
            </w:r>
          </w:p>
          <w:tbl>
            <w:tblPr>
              <w:tblW w:w="5103" w:type="dxa"/>
              <w:tblInd w:w="284" w:type="dxa"/>
              <w:tblLook w:val="04A0" w:firstRow="1" w:lastRow="0" w:firstColumn="1" w:lastColumn="0" w:noHBand="0" w:noVBand="1"/>
            </w:tblPr>
            <w:tblGrid>
              <w:gridCol w:w="2659"/>
              <w:gridCol w:w="2444"/>
            </w:tblGrid>
            <w:tr w:rsidR="00A02138" w:rsidRPr="00B23204" w14:paraId="4E326966" w14:textId="77777777" w:rsidTr="005A6A9B">
              <w:tc>
                <w:tcPr>
                  <w:tcW w:w="2659" w:type="dxa"/>
                  <w:shd w:val="clear" w:color="auto" w:fill="auto"/>
                  <w:hideMark/>
                </w:tcPr>
                <w:p w14:paraId="297C5240" w14:textId="77777777" w:rsidR="00A02138" w:rsidRPr="00B23204" w:rsidRDefault="00A02138" w:rsidP="00A02138">
                  <w:pPr>
                    <w:widowControl w:val="0"/>
                    <w:tabs>
                      <w:tab w:val="left" w:pos="3119"/>
                    </w:tabs>
                    <w:autoSpaceDE w:val="0"/>
                    <w:autoSpaceDN w:val="0"/>
                    <w:adjustRightInd w:val="0"/>
                    <w:jc w:val="both"/>
                    <w:rPr>
                      <w:szCs w:val="24"/>
                    </w:rPr>
                  </w:pPr>
                  <w:r w:rsidRPr="00B23204">
                    <w:rPr>
                      <w:szCs w:val="24"/>
                    </w:rPr>
                    <w:t>Komisijas priekšsēdētājs:</w:t>
                  </w:r>
                </w:p>
              </w:tc>
              <w:tc>
                <w:tcPr>
                  <w:tcW w:w="2444" w:type="dxa"/>
                  <w:shd w:val="clear" w:color="auto" w:fill="auto"/>
                  <w:hideMark/>
                </w:tcPr>
                <w:p w14:paraId="216C2E21" w14:textId="77777777" w:rsidR="00A02138" w:rsidRPr="00B23204" w:rsidRDefault="00A02138" w:rsidP="00A02138">
                  <w:pPr>
                    <w:widowControl w:val="0"/>
                    <w:tabs>
                      <w:tab w:val="left" w:pos="3119"/>
                    </w:tabs>
                    <w:autoSpaceDE w:val="0"/>
                    <w:autoSpaceDN w:val="0"/>
                    <w:adjustRightInd w:val="0"/>
                    <w:jc w:val="both"/>
                    <w:rPr>
                      <w:bCs/>
                      <w:szCs w:val="24"/>
                    </w:rPr>
                  </w:pPr>
                  <w:r w:rsidRPr="00B23204">
                    <w:rPr>
                      <w:szCs w:val="24"/>
                    </w:rPr>
                    <w:t>Gatis Blumbahs</w:t>
                  </w:r>
                </w:p>
              </w:tc>
            </w:tr>
            <w:tr w:rsidR="00A02138" w:rsidRPr="00B23204" w14:paraId="112542B8" w14:textId="77777777" w:rsidTr="005A6A9B">
              <w:tc>
                <w:tcPr>
                  <w:tcW w:w="2659" w:type="dxa"/>
                  <w:shd w:val="clear" w:color="auto" w:fill="auto"/>
                  <w:hideMark/>
                </w:tcPr>
                <w:p w14:paraId="7F025DD8" w14:textId="77777777" w:rsidR="00A02138" w:rsidRPr="00B23204" w:rsidRDefault="00A02138" w:rsidP="00A02138">
                  <w:pPr>
                    <w:widowControl w:val="0"/>
                    <w:tabs>
                      <w:tab w:val="left" w:pos="3119"/>
                    </w:tabs>
                    <w:autoSpaceDE w:val="0"/>
                    <w:autoSpaceDN w:val="0"/>
                    <w:adjustRightInd w:val="0"/>
                    <w:jc w:val="both"/>
                    <w:rPr>
                      <w:szCs w:val="24"/>
                    </w:rPr>
                  </w:pPr>
                  <w:r w:rsidRPr="00B23204">
                    <w:rPr>
                      <w:szCs w:val="24"/>
                    </w:rPr>
                    <w:t>Komisijas priekšsēdētāja vietniece:</w:t>
                  </w:r>
                </w:p>
              </w:tc>
              <w:tc>
                <w:tcPr>
                  <w:tcW w:w="2444" w:type="dxa"/>
                  <w:shd w:val="clear" w:color="auto" w:fill="auto"/>
                  <w:hideMark/>
                </w:tcPr>
                <w:p w14:paraId="18D727F9" w14:textId="77777777" w:rsidR="00A02138" w:rsidRPr="00B23204" w:rsidRDefault="00A02138" w:rsidP="00A02138">
                  <w:pPr>
                    <w:widowControl w:val="0"/>
                    <w:tabs>
                      <w:tab w:val="left" w:pos="3119"/>
                    </w:tabs>
                    <w:autoSpaceDE w:val="0"/>
                    <w:autoSpaceDN w:val="0"/>
                    <w:adjustRightInd w:val="0"/>
                    <w:jc w:val="both"/>
                    <w:rPr>
                      <w:szCs w:val="24"/>
                    </w:rPr>
                  </w:pPr>
                  <w:r w:rsidRPr="00B23204">
                    <w:rPr>
                      <w:szCs w:val="24"/>
                    </w:rPr>
                    <w:t>Līga Landsberga</w:t>
                  </w:r>
                </w:p>
              </w:tc>
            </w:tr>
            <w:tr w:rsidR="00A02138" w:rsidRPr="009B4C1C" w14:paraId="024193CD" w14:textId="77777777" w:rsidTr="005A6A9B">
              <w:tc>
                <w:tcPr>
                  <w:tcW w:w="2659" w:type="dxa"/>
                  <w:shd w:val="clear" w:color="auto" w:fill="auto"/>
                  <w:hideMark/>
                </w:tcPr>
                <w:p w14:paraId="5D7D365A" w14:textId="77777777" w:rsidR="00A02138" w:rsidRPr="009B4C1C" w:rsidRDefault="00A02138" w:rsidP="00A02138">
                  <w:pPr>
                    <w:widowControl w:val="0"/>
                    <w:tabs>
                      <w:tab w:val="left" w:pos="3119"/>
                    </w:tabs>
                    <w:autoSpaceDE w:val="0"/>
                    <w:autoSpaceDN w:val="0"/>
                    <w:adjustRightInd w:val="0"/>
                    <w:jc w:val="both"/>
                    <w:rPr>
                      <w:szCs w:val="24"/>
                    </w:rPr>
                  </w:pPr>
                  <w:r w:rsidRPr="009B4C1C">
                    <w:rPr>
                      <w:szCs w:val="24"/>
                    </w:rPr>
                    <w:lastRenderedPageBreak/>
                    <w:t>Komisijas locekļi:</w:t>
                  </w:r>
                </w:p>
              </w:tc>
              <w:tc>
                <w:tcPr>
                  <w:tcW w:w="2444" w:type="dxa"/>
                  <w:shd w:val="clear" w:color="auto" w:fill="auto"/>
                </w:tcPr>
                <w:p w14:paraId="279B0CAA" w14:textId="77777777" w:rsidR="00A02138" w:rsidRPr="009B4C1C" w:rsidRDefault="00A02138" w:rsidP="00A02138">
                  <w:pPr>
                    <w:widowControl w:val="0"/>
                    <w:tabs>
                      <w:tab w:val="left" w:pos="3119"/>
                    </w:tabs>
                    <w:autoSpaceDE w:val="0"/>
                    <w:autoSpaceDN w:val="0"/>
                    <w:adjustRightInd w:val="0"/>
                    <w:jc w:val="both"/>
                    <w:rPr>
                      <w:bCs/>
                      <w:szCs w:val="24"/>
                    </w:rPr>
                  </w:pPr>
                  <w:r w:rsidRPr="009B4C1C">
                    <w:rPr>
                      <w:bCs/>
                      <w:szCs w:val="24"/>
                    </w:rPr>
                    <w:t>Sanda Brēde</w:t>
                  </w:r>
                </w:p>
              </w:tc>
            </w:tr>
            <w:tr w:rsidR="00A02138" w:rsidRPr="009B4C1C" w14:paraId="52280D5D" w14:textId="77777777" w:rsidTr="005A6A9B">
              <w:trPr>
                <w:trHeight w:val="426"/>
              </w:trPr>
              <w:tc>
                <w:tcPr>
                  <w:tcW w:w="2659" w:type="dxa"/>
                  <w:shd w:val="clear" w:color="auto" w:fill="auto"/>
                </w:tcPr>
                <w:p w14:paraId="28CFE23C" w14:textId="77777777" w:rsidR="00A02138" w:rsidRPr="009B4C1C" w:rsidRDefault="00A02138" w:rsidP="00A02138">
                  <w:pPr>
                    <w:widowControl w:val="0"/>
                    <w:tabs>
                      <w:tab w:val="left" w:pos="3119"/>
                    </w:tabs>
                    <w:autoSpaceDE w:val="0"/>
                    <w:autoSpaceDN w:val="0"/>
                    <w:adjustRightInd w:val="0"/>
                    <w:jc w:val="both"/>
                    <w:rPr>
                      <w:szCs w:val="24"/>
                    </w:rPr>
                  </w:pPr>
                </w:p>
              </w:tc>
              <w:tc>
                <w:tcPr>
                  <w:tcW w:w="2444" w:type="dxa"/>
                  <w:shd w:val="clear" w:color="auto" w:fill="auto"/>
                </w:tcPr>
                <w:p w14:paraId="4A26EB92" w14:textId="77777777" w:rsidR="00A02138" w:rsidRPr="009B4C1C" w:rsidRDefault="00A02138" w:rsidP="00A02138">
                  <w:pPr>
                    <w:widowControl w:val="0"/>
                    <w:tabs>
                      <w:tab w:val="left" w:pos="3119"/>
                    </w:tabs>
                    <w:autoSpaceDE w:val="0"/>
                    <w:autoSpaceDN w:val="0"/>
                    <w:adjustRightInd w:val="0"/>
                    <w:jc w:val="both"/>
                    <w:rPr>
                      <w:bCs/>
                      <w:szCs w:val="24"/>
                    </w:rPr>
                  </w:pPr>
                  <w:r w:rsidRPr="009B4C1C">
                    <w:rPr>
                      <w:bCs/>
                      <w:szCs w:val="24"/>
                    </w:rPr>
                    <w:t>Mārtiņš Terehovičs</w:t>
                  </w:r>
                </w:p>
              </w:tc>
            </w:tr>
          </w:tbl>
          <w:p w14:paraId="34283DBB" w14:textId="665D3F2C" w:rsidR="00790C0B" w:rsidRPr="00D7692D" w:rsidRDefault="00790C0B" w:rsidP="00790C0B">
            <w:pPr>
              <w:widowControl w:val="0"/>
              <w:shd w:val="clear" w:color="auto" w:fill="FFFFFF" w:themeFill="background1"/>
              <w:tabs>
                <w:tab w:val="left" w:pos="235"/>
              </w:tabs>
              <w:autoSpaceDE w:val="0"/>
              <w:autoSpaceDN w:val="0"/>
              <w:adjustRightInd w:val="0"/>
              <w:contextualSpacing/>
              <w:jc w:val="both"/>
              <w:rPr>
                <w:rFonts w:cstheme="minorBidi"/>
                <w:szCs w:val="24"/>
                <w:highlight w:val="yellow"/>
              </w:rPr>
            </w:pPr>
          </w:p>
        </w:tc>
      </w:tr>
      <w:tr w:rsidR="00790C0B" w:rsidRPr="00D7692D" w14:paraId="2A03B48E" w14:textId="77777777" w:rsidTr="00674E5F">
        <w:trPr>
          <w:trHeight w:val="131"/>
        </w:trPr>
        <w:tc>
          <w:tcPr>
            <w:tcW w:w="37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09D048" w14:textId="77777777" w:rsidR="00790C0B" w:rsidRPr="00A02138" w:rsidRDefault="00790C0B" w:rsidP="00674E5F">
            <w:pPr>
              <w:suppressAutoHyphens/>
              <w:autoSpaceDN w:val="0"/>
              <w:rPr>
                <w:bCs/>
                <w:iCs/>
                <w:szCs w:val="24"/>
              </w:rPr>
            </w:pPr>
            <w:r w:rsidRPr="00A02138">
              <w:rPr>
                <w:bCs/>
                <w:iCs/>
                <w:szCs w:val="24"/>
              </w:rPr>
              <w:lastRenderedPageBreak/>
              <w:t>Iepirkuma procedūras dokumentu sagatavotāju saraksts:</w:t>
            </w:r>
          </w:p>
        </w:tc>
        <w:tc>
          <w:tcPr>
            <w:tcW w:w="105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881E6B" w14:textId="77777777" w:rsidR="00790C0B" w:rsidRPr="00A02138" w:rsidRDefault="00790C0B" w:rsidP="00674E5F">
            <w:pPr>
              <w:spacing w:after="200"/>
              <w:jc w:val="both"/>
              <w:rPr>
                <w:szCs w:val="24"/>
              </w:rPr>
            </w:pPr>
            <w:r w:rsidRPr="00A02138">
              <w:rPr>
                <w:szCs w:val="24"/>
              </w:rPr>
              <w:t>Iepirkuma komisija</w:t>
            </w:r>
          </w:p>
        </w:tc>
      </w:tr>
      <w:tr w:rsidR="00790C0B" w:rsidRPr="00D7692D" w14:paraId="1BE0109D" w14:textId="77777777" w:rsidTr="00674E5F">
        <w:trPr>
          <w:trHeight w:val="131"/>
        </w:trPr>
        <w:tc>
          <w:tcPr>
            <w:tcW w:w="37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328293" w14:textId="77777777" w:rsidR="00790C0B" w:rsidRPr="00A02138" w:rsidRDefault="00790C0B" w:rsidP="00674E5F">
            <w:pPr>
              <w:suppressAutoHyphens/>
              <w:autoSpaceDN w:val="0"/>
              <w:rPr>
                <w:bCs/>
                <w:iCs/>
                <w:szCs w:val="24"/>
              </w:rPr>
            </w:pPr>
            <w:r w:rsidRPr="00A02138">
              <w:rPr>
                <w:bCs/>
                <w:iCs/>
                <w:szCs w:val="24"/>
              </w:rPr>
              <w:t>Ekspertu saraksts:</w:t>
            </w:r>
          </w:p>
        </w:tc>
        <w:tc>
          <w:tcPr>
            <w:tcW w:w="105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C83D30" w14:textId="05858A2C" w:rsidR="00790C0B" w:rsidRPr="00B56F61" w:rsidRDefault="00B56F61" w:rsidP="00B56F61">
            <w:r w:rsidRPr="0011505B">
              <w:t>Ivars Druviņš</w:t>
            </w:r>
            <w:r>
              <w:t xml:space="preserve">, </w:t>
            </w:r>
            <w:r w:rsidR="00513017" w:rsidRPr="0011505B">
              <w:t>Apsaimniekošanas un tehniskās uzturēšanas departamenta Inženierkomunikāciju piesaistes inženieris</w:t>
            </w:r>
            <w:r w:rsidR="00513017">
              <w:t xml:space="preserve"> </w:t>
            </w:r>
          </w:p>
        </w:tc>
      </w:tr>
      <w:tr w:rsidR="00790C0B" w:rsidRPr="00D7692D" w14:paraId="5305988B" w14:textId="77777777" w:rsidTr="00674E5F">
        <w:trPr>
          <w:trHeight w:val="131"/>
        </w:trPr>
        <w:tc>
          <w:tcPr>
            <w:tcW w:w="37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EA1705" w14:textId="77777777" w:rsidR="00790C0B" w:rsidRPr="002C549B" w:rsidRDefault="00790C0B" w:rsidP="00674E5F">
            <w:pPr>
              <w:suppressAutoHyphens/>
              <w:autoSpaceDN w:val="0"/>
              <w:jc w:val="both"/>
              <w:rPr>
                <w:bCs/>
                <w:iCs/>
                <w:szCs w:val="24"/>
              </w:rPr>
            </w:pPr>
            <w:r w:rsidRPr="002C549B">
              <w:t xml:space="preserve">Piedāvājumu, pieteikumu </w:t>
            </w:r>
            <w:r w:rsidRPr="002C549B">
              <w:rPr>
                <w:bCs/>
                <w:i/>
              </w:rPr>
              <w:t>(ja attiecināms uz iepirkuma procedūru)</w:t>
            </w:r>
            <w:r w:rsidRPr="002C549B">
              <w:t xml:space="preserve">, sākotnējo piedāvājumu </w:t>
            </w:r>
            <w:r w:rsidRPr="002C549B">
              <w:rPr>
                <w:bCs/>
                <w:i/>
              </w:rPr>
              <w:t>(ja attiecināms uz iepirkuma procedūru)</w:t>
            </w:r>
            <w:r w:rsidRPr="002C549B">
              <w:rPr>
                <w:bCs/>
                <w:iCs/>
              </w:rPr>
              <w:t xml:space="preserve"> </w:t>
            </w:r>
            <w:r w:rsidRPr="002C549B">
              <w:t xml:space="preserve"> iesniegšanas termiņi (arī pamatojums piedāvājumu/pieteikumu iesniegšanas termiņa samazinājumam (t.sk. steidzamībai), ja tāds veikts):</w:t>
            </w:r>
          </w:p>
        </w:tc>
        <w:tc>
          <w:tcPr>
            <w:tcW w:w="105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821FAB" w14:textId="35A7FBC4" w:rsidR="00790C0B" w:rsidRPr="002C549B" w:rsidRDefault="00790C0B" w:rsidP="00674E5F">
            <w:pPr>
              <w:spacing w:after="200"/>
              <w:jc w:val="both"/>
              <w:rPr>
                <w:szCs w:val="24"/>
              </w:rPr>
            </w:pPr>
            <w:r w:rsidRPr="002C549B">
              <w:rPr>
                <w:szCs w:val="24"/>
              </w:rPr>
              <w:t xml:space="preserve">Līdz </w:t>
            </w:r>
            <w:r w:rsidR="002C549B" w:rsidRPr="002C549B">
              <w:rPr>
                <w:szCs w:val="24"/>
              </w:rPr>
              <w:t>09</w:t>
            </w:r>
            <w:r w:rsidRPr="002C549B">
              <w:rPr>
                <w:szCs w:val="24"/>
              </w:rPr>
              <w:t>.0</w:t>
            </w:r>
            <w:r w:rsidR="002C549B" w:rsidRPr="002C549B">
              <w:rPr>
                <w:szCs w:val="24"/>
              </w:rPr>
              <w:t>9</w:t>
            </w:r>
            <w:r w:rsidRPr="002C549B">
              <w:rPr>
                <w:szCs w:val="24"/>
              </w:rPr>
              <w:t>.2024. plkst. 10:00, Elektronisko iepirkumu sistēmā e-konkursu apakšsistēmā</w:t>
            </w:r>
          </w:p>
        </w:tc>
      </w:tr>
      <w:tr w:rsidR="00790C0B" w:rsidRPr="00D7692D" w14:paraId="74CBD9DC" w14:textId="77777777" w:rsidTr="00674E5F">
        <w:trPr>
          <w:trHeight w:val="131"/>
        </w:trPr>
        <w:tc>
          <w:tcPr>
            <w:tcW w:w="37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B9F9E5" w14:textId="77777777" w:rsidR="00790C0B" w:rsidRPr="002C549B" w:rsidRDefault="00790C0B" w:rsidP="00674E5F">
            <w:pPr>
              <w:suppressAutoHyphens/>
              <w:autoSpaceDN w:val="0"/>
              <w:jc w:val="both"/>
              <w:rPr>
                <w:bCs/>
                <w:iCs/>
                <w:szCs w:val="24"/>
              </w:rPr>
            </w:pPr>
            <w:r w:rsidRPr="002C549B">
              <w:rPr>
                <w:bCs/>
                <w:iCs/>
                <w:szCs w:val="24"/>
              </w:rPr>
              <w:t>Piedāvājumu atvēršanas vieta, datums un laiks:</w:t>
            </w:r>
          </w:p>
        </w:tc>
        <w:tc>
          <w:tcPr>
            <w:tcW w:w="105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B48129" w14:textId="629DDE62" w:rsidR="00790C0B" w:rsidRPr="002C549B" w:rsidRDefault="002C549B" w:rsidP="00674E5F">
            <w:pPr>
              <w:spacing w:after="200"/>
              <w:jc w:val="both"/>
              <w:rPr>
                <w:szCs w:val="24"/>
              </w:rPr>
            </w:pPr>
            <w:r w:rsidRPr="002C549B">
              <w:rPr>
                <w:szCs w:val="24"/>
              </w:rPr>
              <w:t>09</w:t>
            </w:r>
            <w:r w:rsidR="00790C0B" w:rsidRPr="002C549B">
              <w:rPr>
                <w:szCs w:val="24"/>
              </w:rPr>
              <w:t>.0</w:t>
            </w:r>
            <w:r w:rsidRPr="002C549B">
              <w:rPr>
                <w:szCs w:val="24"/>
              </w:rPr>
              <w:t>9</w:t>
            </w:r>
            <w:r w:rsidR="00790C0B" w:rsidRPr="002C549B">
              <w:rPr>
                <w:szCs w:val="24"/>
              </w:rPr>
              <w:t>.2024. plkst.14:00 Elektronisko iepirkumu sistēmā e-konkursu apakšsistēmā</w:t>
            </w:r>
          </w:p>
        </w:tc>
      </w:tr>
      <w:tr w:rsidR="00790C0B" w:rsidRPr="00D7692D" w14:paraId="3B549CF7" w14:textId="77777777" w:rsidTr="00674E5F">
        <w:trPr>
          <w:trHeight w:val="131"/>
        </w:trPr>
        <w:tc>
          <w:tcPr>
            <w:tcW w:w="37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71B034" w14:textId="77777777" w:rsidR="00790C0B" w:rsidRPr="008D6742" w:rsidRDefault="00790C0B" w:rsidP="00674E5F">
            <w:pPr>
              <w:suppressAutoHyphens/>
              <w:autoSpaceDN w:val="0"/>
              <w:rPr>
                <w:i/>
                <w:szCs w:val="24"/>
              </w:rPr>
            </w:pPr>
            <w:r w:rsidRPr="008D6742">
              <w:t>Pretendentu/kandidātu nosaukumi, kas iesnieguši piedāvājumus un to piedāvātās cenas:</w:t>
            </w:r>
          </w:p>
        </w:tc>
        <w:tc>
          <w:tcPr>
            <w:tcW w:w="105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tbl>
            <w:tblPr>
              <w:tblStyle w:val="TableGrid"/>
              <w:tblW w:w="0" w:type="auto"/>
              <w:tblInd w:w="315" w:type="dxa"/>
              <w:tblLayout w:type="fixed"/>
              <w:tblLook w:val="04A0" w:firstRow="1" w:lastRow="0" w:firstColumn="1" w:lastColumn="0" w:noHBand="0" w:noVBand="1"/>
            </w:tblPr>
            <w:tblGrid>
              <w:gridCol w:w="850"/>
              <w:gridCol w:w="3969"/>
              <w:gridCol w:w="4253"/>
            </w:tblGrid>
            <w:tr w:rsidR="00790C0B" w:rsidRPr="008D6742" w14:paraId="308D30FC" w14:textId="77777777" w:rsidTr="00674E5F">
              <w:tc>
                <w:tcPr>
                  <w:tcW w:w="850" w:type="dxa"/>
                  <w:shd w:val="clear" w:color="auto" w:fill="D9D9D9" w:themeFill="background1" w:themeFillShade="D9"/>
                  <w:vAlign w:val="center"/>
                </w:tcPr>
                <w:p w14:paraId="6381884A" w14:textId="77777777" w:rsidR="00790C0B" w:rsidRPr="008D6742" w:rsidRDefault="00790C0B" w:rsidP="00674E5F">
                  <w:pPr>
                    <w:keepNext/>
                    <w:tabs>
                      <w:tab w:val="left" w:pos="426"/>
                    </w:tabs>
                    <w:ind w:right="17" w:hanging="2"/>
                    <w:jc w:val="center"/>
                    <w:rPr>
                      <w:sz w:val="20"/>
                    </w:rPr>
                  </w:pPr>
                  <w:r w:rsidRPr="008D6742">
                    <w:rPr>
                      <w:sz w:val="20"/>
                    </w:rPr>
                    <w:t>Nr.</w:t>
                  </w:r>
                </w:p>
                <w:p w14:paraId="7B567112" w14:textId="77777777" w:rsidR="00790C0B" w:rsidRPr="008D6742" w:rsidRDefault="00790C0B" w:rsidP="00674E5F">
                  <w:pPr>
                    <w:jc w:val="center"/>
                    <w:rPr>
                      <w:rFonts w:eastAsia="Calibri"/>
                      <w:bCs/>
                      <w:noProof/>
                      <w:szCs w:val="24"/>
                      <w:lang w:eastAsia="en-US"/>
                    </w:rPr>
                  </w:pPr>
                  <w:r w:rsidRPr="008D6742">
                    <w:rPr>
                      <w:sz w:val="20"/>
                    </w:rPr>
                    <w:t>p.k.</w:t>
                  </w:r>
                </w:p>
              </w:tc>
              <w:tc>
                <w:tcPr>
                  <w:tcW w:w="3969" w:type="dxa"/>
                  <w:shd w:val="clear" w:color="auto" w:fill="D9D9D9" w:themeFill="background1" w:themeFillShade="D9"/>
                  <w:vAlign w:val="center"/>
                </w:tcPr>
                <w:p w14:paraId="3E3CB8D9" w14:textId="77777777" w:rsidR="00790C0B" w:rsidRPr="008D6742" w:rsidRDefault="00790C0B" w:rsidP="00674E5F">
                  <w:pPr>
                    <w:jc w:val="center"/>
                    <w:rPr>
                      <w:rFonts w:eastAsia="Calibri"/>
                      <w:bCs/>
                      <w:noProof/>
                      <w:szCs w:val="24"/>
                      <w:lang w:eastAsia="en-US"/>
                    </w:rPr>
                  </w:pPr>
                  <w:r w:rsidRPr="008D6742">
                    <w:rPr>
                      <w:sz w:val="20"/>
                    </w:rPr>
                    <w:t>Vērtējamā pretendenta nosaukums</w:t>
                  </w:r>
                </w:p>
              </w:tc>
              <w:tc>
                <w:tcPr>
                  <w:tcW w:w="4253" w:type="dxa"/>
                  <w:shd w:val="clear" w:color="auto" w:fill="D9D9D9" w:themeFill="background1" w:themeFillShade="D9"/>
                </w:tcPr>
                <w:p w14:paraId="3A71EF43" w14:textId="77777777" w:rsidR="003F5188" w:rsidRPr="008D6742" w:rsidRDefault="003F5188" w:rsidP="003F5188">
                  <w:pPr>
                    <w:jc w:val="center"/>
                    <w:rPr>
                      <w:sz w:val="20"/>
                    </w:rPr>
                  </w:pPr>
                  <w:r w:rsidRPr="008D6742">
                    <w:rPr>
                      <w:sz w:val="20"/>
                    </w:rPr>
                    <w:t xml:space="preserve">Vērtējamā kopējā summa </w:t>
                  </w:r>
                </w:p>
                <w:p w14:paraId="3A8C39AB" w14:textId="3FF4BF93" w:rsidR="00790C0B" w:rsidRPr="008D6742" w:rsidRDefault="003F5188" w:rsidP="003F5188">
                  <w:pPr>
                    <w:jc w:val="center"/>
                    <w:rPr>
                      <w:rFonts w:eastAsia="Calibri"/>
                      <w:bCs/>
                      <w:noProof/>
                      <w:sz w:val="20"/>
                      <w:lang w:eastAsia="en-US"/>
                    </w:rPr>
                  </w:pPr>
                  <w:r w:rsidRPr="008D6742">
                    <w:rPr>
                      <w:sz w:val="20"/>
                    </w:rPr>
                    <w:t>EUR/bez PVN</w:t>
                  </w:r>
                </w:p>
              </w:tc>
            </w:tr>
            <w:tr w:rsidR="000402A9" w:rsidRPr="008D6742" w14:paraId="2E335680" w14:textId="77777777" w:rsidTr="00674E5F">
              <w:tc>
                <w:tcPr>
                  <w:tcW w:w="850" w:type="dxa"/>
                  <w:shd w:val="clear" w:color="auto" w:fill="auto"/>
                </w:tcPr>
                <w:p w14:paraId="339D018C" w14:textId="77777777" w:rsidR="000402A9" w:rsidRPr="008D6742" w:rsidRDefault="000402A9" w:rsidP="000402A9">
                  <w:pPr>
                    <w:jc w:val="center"/>
                    <w:rPr>
                      <w:rFonts w:eastAsia="Calibri"/>
                      <w:bCs/>
                      <w:noProof/>
                      <w:sz w:val="20"/>
                      <w:lang w:eastAsia="en-US"/>
                    </w:rPr>
                  </w:pPr>
                  <w:r w:rsidRPr="008D6742">
                    <w:rPr>
                      <w:rFonts w:eastAsia="Calibri"/>
                      <w:bCs/>
                      <w:noProof/>
                      <w:sz w:val="20"/>
                      <w:lang w:eastAsia="en-US"/>
                    </w:rPr>
                    <w:t>1.</w:t>
                  </w:r>
                </w:p>
              </w:tc>
              <w:tc>
                <w:tcPr>
                  <w:tcW w:w="3969" w:type="dxa"/>
                </w:tcPr>
                <w:p w14:paraId="29513512" w14:textId="71E79B73" w:rsidR="000402A9" w:rsidRPr="008D6742" w:rsidRDefault="000402A9" w:rsidP="003F5188">
                  <w:pPr>
                    <w:jc w:val="center"/>
                    <w:rPr>
                      <w:rFonts w:eastAsia="Calibri"/>
                      <w:bCs/>
                      <w:noProof/>
                      <w:sz w:val="20"/>
                      <w:lang w:eastAsia="en-US"/>
                    </w:rPr>
                  </w:pPr>
                  <w:r w:rsidRPr="008D6742">
                    <w:rPr>
                      <w:sz w:val="20"/>
                    </w:rPr>
                    <w:t>SIA “</w:t>
                  </w:r>
                  <w:proofErr w:type="spellStart"/>
                  <w:r w:rsidRPr="008D6742">
                    <w:rPr>
                      <w:sz w:val="20"/>
                    </w:rPr>
                    <w:t>Alpex</w:t>
                  </w:r>
                  <w:proofErr w:type="spellEnd"/>
                  <w:r w:rsidRPr="008D6742">
                    <w:rPr>
                      <w:sz w:val="20"/>
                    </w:rPr>
                    <w:t>”</w:t>
                  </w:r>
                </w:p>
              </w:tc>
              <w:tc>
                <w:tcPr>
                  <w:tcW w:w="4253" w:type="dxa"/>
                </w:tcPr>
                <w:p w14:paraId="2B6DCBE2" w14:textId="1FB66F86" w:rsidR="000402A9" w:rsidRPr="008D6742" w:rsidRDefault="000402A9" w:rsidP="003F5188">
                  <w:pPr>
                    <w:jc w:val="center"/>
                    <w:rPr>
                      <w:rFonts w:eastAsia="Calibri"/>
                      <w:bCs/>
                      <w:noProof/>
                      <w:sz w:val="20"/>
                      <w:lang w:eastAsia="en-US"/>
                    </w:rPr>
                  </w:pPr>
                  <w:r w:rsidRPr="008D6742">
                    <w:rPr>
                      <w:sz w:val="20"/>
                    </w:rPr>
                    <w:t>163 027.31</w:t>
                  </w:r>
                </w:p>
              </w:tc>
            </w:tr>
            <w:tr w:rsidR="000402A9" w:rsidRPr="008D6742" w14:paraId="45C730AC" w14:textId="77777777" w:rsidTr="00674E5F">
              <w:tc>
                <w:tcPr>
                  <w:tcW w:w="850" w:type="dxa"/>
                </w:tcPr>
                <w:p w14:paraId="028A253A" w14:textId="77777777" w:rsidR="000402A9" w:rsidRPr="008D6742" w:rsidRDefault="000402A9" w:rsidP="000402A9">
                  <w:pPr>
                    <w:jc w:val="center"/>
                    <w:rPr>
                      <w:rFonts w:eastAsia="Calibri"/>
                      <w:bCs/>
                      <w:noProof/>
                      <w:sz w:val="20"/>
                      <w:lang w:eastAsia="en-US"/>
                    </w:rPr>
                  </w:pPr>
                  <w:r w:rsidRPr="008D6742">
                    <w:rPr>
                      <w:rFonts w:eastAsia="Calibri"/>
                      <w:bCs/>
                      <w:noProof/>
                      <w:sz w:val="20"/>
                      <w:lang w:eastAsia="en-US"/>
                    </w:rPr>
                    <w:t>2.</w:t>
                  </w:r>
                </w:p>
              </w:tc>
              <w:tc>
                <w:tcPr>
                  <w:tcW w:w="3969" w:type="dxa"/>
                </w:tcPr>
                <w:p w14:paraId="08C2C271" w14:textId="01C4C1B1" w:rsidR="000402A9" w:rsidRPr="008D6742" w:rsidRDefault="000402A9" w:rsidP="003F5188">
                  <w:pPr>
                    <w:jc w:val="center"/>
                    <w:rPr>
                      <w:rFonts w:eastAsia="Calibri"/>
                      <w:bCs/>
                      <w:noProof/>
                      <w:sz w:val="20"/>
                      <w:lang w:eastAsia="en-US"/>
                    </w:rPr>
                  </w:pPr>
                  <w:r w:rsidRPr="008D6742">
                    <w:rPr>
                      <w:sz w:val="20"/>
                    </w:rPr>
                    <w:t>SIA “KRIMONT”</w:t>
                  </w:r>
                </w:p>
              </w:tc>
              <w:tc>
                <w:tcPr>
                  <w:tcW w:w="4253" w:type="dxa"/>
                </w:tcPr>
                <w:p w14:paraId="32AA2E83" w14:textId="34E12BCA" w:rsidR="000402A9" w:rsidRPr="008D6742" w:rsidRDefault="000402A9" w:rsidP="003F5188">
                  <w:pPr>
                    <w:jc w:val="center"/>
                    <w:rPr>
                      <w:rFonts w:eastAsia="Calibri"/>
                      <w:bCs/>
                      <w:noProof/>
                      <w:sz w:val="20"/>
                      <w:lang w:eastAsia="en-US"/>
                    </w:rPr>
                  </w:pPr>
                  <w:r w:rsidRPr="008D6742">
                    <w:rPr>
                      <w:sz w:val="20"/>
                    </w:rPr>
                    <w:t>169 682.48</w:t>
                  </w:r>
                </w:p>
              </w:tc>
            </w:tr>
          </w:tbl>
          <w:p w14:paraId="1DF0D629" w14:textId="77777777" w:rsidR="00790C0B" w:rsidRPr="008D6742" w:rsidRDefault="00790C0B" w:rsidP="00674E5F">
            <w:pPr>
              <w:jc w:val="both"/>
              <w:rPr>
                <w:rFonts w:eastAsia="Calibri"/>
                <w:bCs/>
                <w:noProof/>
                <w:szCs w:val="24"/>
                <w:lang w:eastAsia="en-US"/>
              </w:rPr>
            </w:pPr>
          </w:p>
        </w:tc>
      </w:tr>
      <w:tr w:rsidR="00790C0B" w:rsidRPr="00D7692D" w14:paraId="111242F7" w14:textId="77777777" w:rsidTr="00674E5F">
        <w:trPr>
          <w:trHeight w:val="764"/>
        </w:trPr>
        <w:tc>
          <w:tcPr>
            <w:tcW w:w="37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1680CE" w14:textId="77777777" w:rsidR="00790C0B" w:rsidRPr="00D7692D" w:rsidRDefault="00790C0B" w:rsidP="00674E5F">
            <w:pPr>
              <w:suppressAutoHyphens/>
              <w:autoSpaceDN w:val="0"/>
              <w:rPr>
                <w:bCs/>
                <w:iCs/>
                <w:szCs w:val="24"/>
                <w:highlight w:val="yellow"/>
              </w:rPr>
            </w:pPr>
            <w:r w:rsidRPr="008D6742">
              <w:rPr>
                <w:bCs/>
                <w:iCs/>
                <w:szCs w:val="24"/>
              </w:rPr>
              <w:t>Piedāvājumu izvērtēšanas kopsavilkums:</w:t>
            </w:r>
          </w:p>
        </w:tc>
        <w:tc>
          <w:tcPr>
            <w:tcW w:w="105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5826D7" w14:textId="77777777" w:rsidR="00790C0B" w:rsidRPr="00D7692D" w:rsidRDefault="00790C0B" w:rsidP="00674E5F">
            <w:pPr>
              <w:pStyle w:val="11Iveta"/>
              <w:spacing w:line="240" w:lineRule="auto"/>
              <w:ind w:left="0" w:firstLine="0"/>
              <w:jc w:val="both"/>
              <w:rPr>
                <w:highlight w:val="yellow"/>
              </w:rPr>
            </w:pPr>
          </w:p>
          <w:tbl>
            <w:tblPr>
              <w:tblW w:w="10384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743"/>
              <w:gridCol w:w="2222"/>
              <w:gridCol w:w="1461"/>
              <w:gridCol w:w="1407"/>
              <w:gridCol w:w="1417"/>
              <w:gridCol w:w="1418"/>
              <w:gridCol w:w="1704"/>
              <w:gridCol w:w="12"/>
            </w:tblGrid>
            <w:tr w:rsidR="00790C0B" w:rsidRPr="00D7692D" w14:paraId="45137C61" w14:textId="77777777" w:rsidTr="00674E5F">
              <w:tc>
                <w:tcPr>
                  <w:tcW w:w="743" w:type="dxa"/>
                  <w:vMerge w:val="restart"/>
                  <w:shd w:val="clear" w:color="auto" w:fill="E8E8E8" w:themeFill="background2"/>
                  <w:vAlign w:val="center"/>
                </w:tcPr>
                <w:p w14:paraId="1AD6F54D" w14:textId="77777777" w:rsidR="00790C0B" w:rsidRPr="008D6742" w:rsidRDefault="00790C0B" w:rsidP="00674E5F">
                  <w:pPr>
                    <w:keepNext/>
                    <w:tabs>
                      <w:tab w:val="left" w:pos="426"/>
                    </w:tabs>
                    <w:ind w:right="17" w:hanging="2"/>
                    <w:jc w:val="center"/>
                    <w:rPr>
                      <w:sz w:val="20"/>
                      <w:szCs w:val="16"/>
                    </w:rPr>
                  </w:pPr>
                  <w:r w:rsidRPr="008D6742">
                    <w:rPr>
                      <w:sz w:val="20"/>
                      <w:szCs w:val="16"/>
                    </w:rPr>
                    <w:t>Nr.</w:t>
                  </w:r>
                </w:p>
                <w:p w14:paraId="438D53BA" w14:textId="77777777" w:rsidR="00790C0B" w:rsidRPr="008D6742" w:rsidRDefault="00790C0B" w:rsidP="00674E5F">
                  <w:pPr>
                    <w:keepNext/>
                    <w:tabs>
                      <w:tab w:val="left" w:pos="426"/>
                    </w:tabs>
                    <w:ind w:right="17" w:hanging="2"/>
                    <w:jc w:val="center"/>
                    <w:rPr>
                      <w:sz w:val="20"/>
                      <w:szCs w:val="16"/>
                    </w:rPr>
                  </w:pPr>
                  <w:r w:rsidRPr="008D6742">
                    <w:rPr>
                      <w:sz w:val="20"/>
                      <w:szCs w:val="16"/>
                    </w:rPr>
                    <w:t>p.k.</w:t>
                  </w:r>
                </w:p>
              </w:tc>
              <w:tc>
                <w:tcPr>
                  <w:tcW w:w="2222" w:type="dxa"/>
                  <w:vMerge w:val="restart"/>
                  <w:shd w:val="clear" w:color="auto" w:fill="E8E8E8" w:themeFill="background2"/>
                  <w:vAlign w:val="center"/>
                </w:tcPr>
                <w:p w14:paraId="1FD1EEB9" w14:textId="77777777" w:rsidR="00790C0B" w:rsidRPr="008D6742" w:rsidRDefault="00790C0B" w:rsidP="00674E5F">
                  <w:pPr>
                    <w:keepNext/>
                    <w:tabs>
                      <w:tab w:val="left" w:pos="426"/>
                    </w:tabs>
                    <w:ind w:right="17" w:hanging="2"/>
                    <w:jc w:val="center"/>
                    <w:rPr>
                      <w:sz w:val="20"/>
                      <w:szCs w:val="16"/>
                    </w:rPr>
                  </w:pPr>
                  <w:r w:rsidRPr="008D6742">
                    <w:rPr>
                      <w:sz w:val="20"/>
                      <w:szCs w:val="16"/>
                    </w:rPr>
                    <w:t>Vērtējamā pretendenta nosaukums</w:t>
                  </w:r>
                </w:p>
              </w:tc>
              <w:tc>
                <w:tcPr>
                  <w:tcW w:w="7419" w:type="dxa"/>
                  <w:gridSpan w:val="6"/>
                  <w:shd w:val="clear" w:color="auto" w:fill="E8E8E8" w:themeFill="background2"/>
                </w:tcPr>
                <w:p w14:paraId="53BFF51D" w14:textId="77777777" w:rsidR="00790C0B" w:rsidRPr="008D6742" w:rsidRDefault="00790C0B" w:rsidP="00674E5F">
                  <w:pPr>
                    <w:keepNext/>
                    <w:tabs>
                      <w:tab w:val="left" w:pos="426"/>
                    </w:tabs>
                    <w:ind w:right="17" w:hanging="2"/>
                    <w:jc w:val="center"/>
                    <w:rPr>
                      <w:b/>
                      <w:bCs/>
                      <w:sz w:val="20"/>
                      <w:szCs w:val="16"/>
                    </w:rPr>
                  </w:pPr>
                  <w:r w:rsidRPr="008D6742">
                    <w:rPr>
                      <w:b/>
                      <w:bCs/>
                      <w:sz w:val="20"/>
                      <w:szCs w:val="16"/>
                    </w:rPr>
                    <w:t xml:space="preserve">Vērtējuma kopsavilkums </w:t>
                  </w:r>
                </w:p>
                <w:p w14:paraId="062B4570" w14:textId="77777777" w:rsidR="00790C0B" w:rsidRPr="008D6742" w:rsidRDefault="00790C0B" w:rsidP="00674E5F">
                  <w:pPr>
                    <w:keepNext/>
                    <w:tabs>
                      <w:tab w:val="left" w:pos="426"/>
                    </w:tabs>
                    <w:ind w:right="17" w:hanging="2"/>
                    <w:jc w:val="center"/>
                    <w:rPr>
                      <w:i/>
                      <w:iCs/>
                      <w:sz w:val="20"/>
                      <w:szCs w:val="16"/>
                    </w:rPr>
                  </w:pPr>
                  <w:r w:rsidRPr="008D6742">
                    <w:rPr>
                      <w:i/>
                      <w:iCs/>
                      <w:sz w:val="20"/>
                      <w:szCs w:val="16"/>
                    </w:rPr>
                    <w:t>(atbilst, neatbilst, netika veikta,</w:t>
                  </w:r>
                  <w:r w:rsidRPr="008D6742">
                    <w:rPr>
                      <w:i/>
                      <w:iCs/>
                      <w:sz w:val="20"/>
                    </w:rPr>
                    <w:t xml:space="preserve"> nav attiecināms(NA)</w:t>
                  </w:r>
                  <w:r w:rsidRPr="008D6742">
                    <w:rPr>
                      <w:i/>
                      <w:iCs/>
                      <w:sz w:val="20"/>
                      <w:szCs w:val="16"/>
                    </w:rPr>
                    <w:t xml:space="preserve"> )</w:t>
                  </w:r>
                </w:p>
              </w:tc>
            </w:tr>
            <w:tr w:rsidR="00790C0B" w:rsidRPr="00D7692D" w14:paraId="36C5C8FF" w14:textId="77777777" w:rsidTr="00674E5F">
              <w:trPr>
                <w:gridAfter w:val="1"/>
                <w:wAfter w:w="12" w:type="dxa"/>
              </w:trPr>
              <w:tc>
                <w:tcPr>
                  <w:tcW w:w="743" w:type="dxa"/>
                  <w:vMerge/>
                  <w:shd w:val="clear" w:color="auto" w:fill="E8E8E8" w:themeFill="background2"/>
                </w:tcPr>
                <w:p w14:paraId="179772E7" w14:textId="77777777" w:rsidR="00790C0B" w:rsidRPr="008D6742" w:rsidRDefault="00790C0B" w:rsidP="00674E5F">
                  <w:pPr>
                    <w:keepNext/>
                    <w:tabs>
                      <w:tab w:val="left" w:pos="426"/>
                    </w:tabs>
                    <w:ind w:right="17" w:hanging="2"/>
                    <w:jc w:val="center"/>
                    <w:rPr>
                      <w:sz w:val="20"/>
                      <w:szCs w:val="16"/>
                    </w:rPr>
                  </w:pPr>
                </w:p>
              </w:tc>
              <w:tc>
                <w:tcPr>
                  <w:tcW w:w="2222" w:type="dxa"/>
                  <w:vMerge/>
                  <w:shd w:val="clear" w:color="auto" w:fill="E8E8E8" w:themeFill="background2"/>
                </w:tcPr>
                <w:p w14:paraId="281FBD58" w14:textId="77777777" w:rsidR="00790C0B" w:rsidRPr="008D6742" w:rsidRDefault="00790C0B" w:rsidP="00674E5F">
                  <w:pPr>
                    <w:keepNext/>
                    <w:tabs>
                      <w:tab w:val="left" w:pos="426"/>
                    </w:tabs>
                    <w:ind w:right="17" w:hanging="2"/>
                    <w:jc w:val="center"/>
                    <w:rPr>
                      <w:sz w:val="20"/>
                      <w:szCs w:val="16"/>
                    </w:rPr>
                  </w:pPr>
                </w:p>
              </w:tc>
              <w:tc>
                <w:tcPr>
                  <w:tcW w:w="1461" w:type="dxa"/>
                  <w:shd w:val="clear" w:color="auto" w:fill="E8E8E8" w:themeFill="background2"/>
                </w:tcPr>
                <w:p w14:paraId="64AFA000" w14:textId="77777777" w:rsidR="00790C0B" w:rsidRPr="008D6742" w:rsidRDefault="00790C0B" w:rsidP="00674E5F">
                  <w:pPr>
                    <w:keepNext/>
                    <w:tabs>
                      <w:tab w:val="left" w:pos="426"/>
                    </w:tabs>
                    <w:ind w:right="17" w:hanging="2"/>
                    <w:jc w:val="center"/>
                    <w:rPr>
                      <w:sz w:val="20"/>
                      <w:szCs w:val="16"/>
                    </w:rPr>
                  </w:pPr>
                  <w:r w:rsidRPr="008D6742">
                    <w:rPr>
                      <w:sz w:val="20"/>
                      <w:szCs w:val="16"/>
                    </w:rPr>
                    <w:t>Piedāvājuma nodrošinājums</w:t>
                  </w:r>
                </w:p>
              </w:tc>
              <w:tc>
                <w:tcPr>
                  <w:tcW w:w="1407" w:type="dxa"/>
                  <w:shd w:val="clear" w:color="auto" w:fill="E8E8E8" w:themeFill="background2"/>
                  <w:vAlign w:val="center"/>
                </w:tcPr>
                <w:p w14:paraId="409A0155" w14:textId="77777777" w:rsidR="00790C0B" w:rsidRPr="008D6742" w:rsidRDefault="00790C0B" w:rsidP="00674E5F">
                  <w:pPr>
                    <w:keepNext/>
                    <w:tabs>
                      <w:tab w:val="left" w:pos="426"/>
                    </w:tabs>
                    <w:ind w:right="17" w:hanging="2"/>
                    <w:jc w:val="center"/>
                    <w:rPr>
                      <w:sz w:val="20"/>
                      <w:szCs w:val="16"/>
                    </w:rPr>
                  </w:pPr>
                  <w:r w:rsidRPr="008D6742">
                    <w:rPr>
                      <w:sz w:val="20"/>
                      <w:szCs w:val="16"/>
                    </w:rPr>
                    <w:t>Piedāvājumu noformējums</w:t>
                  </w:r>
                </w:p>
              </w:tc>
              <w:tc>
                <w:tcPr>
                  <w:tcW w:w="1417" w:type="dxa"/>
                  <w:shd w:val="clear" w:color="auto" w:fill="E8E8E8" w:themeFill="background2"/>
                  <w:vAlign w:val="center"/>
                </w:tcPr>
                <w:p w14:paraId="6F31F1D8" w14:textId="77777777" w:rsidR="00790C0B" w:rsidRPr="008D6742" w:rsidRDefault="00790C0B" w:rsidP="00674E5F">
                  <w:pPr>
                    <w:keepNext/>
                    <w:tabs>
                      <w:tab w:val="left" w:pos="426"/>
                    </w:tabs>
                    <w:ind w:right="17" w:hanging="2"/>
                    <w:jc w:val="center"/>
                    <w:rPr>
                      <w:sz w:val="20"/>
                      <w:szCs w:val="16"/>
                    </w:rPr>
                  </w:pPr>
                  <w:r w:rsidRPr="008D6742">
                    <w:rPr>
                      <w:sz w:val="20"/>
                      <w:szCs w:val="16"/>
                    </w:rPr>
                    <w:t>Finanšu piedāvājuma izvērtēšana</w:t>
                  </w:r>
                </w:p>
              </w:tc>
              <w:tc>
                <w:tcPr>
                  <w:tcW w:w="1418" w:type="dxa"/>
                  <w:shd w:val="clear" w:color="auto" w:fill="E8E8E8" w:themeFill="background2"/>
                  <w:vAlign w:val="center"/>
                </w:tcPr>
                <w:p w14:paraId="6A17CEBF" w14:textId="77777777" w:rsidR="00790C0B" w:rsidRPr="008D6742" w:rsidRDefault="00790C0B" w:rsidP="00674E5F">
                  <w:pPr>
                    <w:keepNext/>
                    <w:tabs>
                      <w:tab w:val="left" w:pos="426"/>
                    </w:tabs>
                    <w:ind w:right="17" w:hanging="2"/>
                    <w:jc w:val="center"/>
                    <w:rPr>
                      <w:sz w:val="20"/>
                      <w:szCs w:val="16"/>
                    </w:rPr>
                  </w:pPr>
                  <w:r w:rsidRPr="008D6742">
                    <w:rPr>
                      <w:sz w:val="20"/>
                      <w:szCs w:val="16"/>
                    </w:rPr>
                    <w:t>Tehniskā piedāvājuma pārbaude</w:t>
                  </w:r>
                </w:p>
              </w:tc>
              <w:tc>
                <w:tcPr>
                  <w:tcW w:w="1704" w:type="dxa"/>
                  <w:shd w:val="clear" w:color="auto" w:fill="E8E8E8" w:themeFill="background2"/>
                </w:tcPr>
                <w:p w14:paraId="2E636927" w14:textId="77777777" w:rsidR="00790C0B" w:rsidRPr="008D6742" w:rsidRDefault="00790C0B" w:rsidP="00674E5F">
                  <w:pPr>
                    <w:keepNext/>
                    <w:tabs>
                      <w:tab w:val="left" w:pos="426"/>
                    </w:tabs>
                    <w:ind w:right="17" w:hanging="2"/>
                    <w:jc w:val="center"/>
                    <w:rPr>
                      <w:sz w:val="20"/>
                      <w:szCs w:val="16"/>
                    </w:rPr>
                  </w:pPr>
                  <w:r w:rsidRPr="008D6742">
                    <w:rPr>
                      <w:sz w:val="20"/>
                      <w:szCs w:val="16"/>
                    </w:rPr>
                    <w:t>Atlases prasību pārbaude</w:t>
                  </w:r>
                </w:p>
              </w:tc>
            </w:tr>
            <w:tr w:rsidR="008D6742" w:rsidRPr="00D7692D" w14:paraId="7FB6D07C" w14:textId="77777777" w:rsidTr="00674E5F">
              <w:trPr>
                <w:gridAfter w:val="1"/>
                <w:wAfter w:w="12" w:type="dxa"/>
              </w:trPr>
              <w:tc>
                <w:tcPr>
                  <w:tcW w:w="743" w:type="dxa"/>
                  <w:shd w:val="clear" w:color="auto" w:fill="auto"/>
                  <w:vAlign w:val="center"/>
                </w:tcPr>
                <w:p w14:paraId="5CBCB195" w14:textId="77777777" w:rsidR="008D6742" w:rsidRPr="008D6742" w:rsidRDefault="008D6742" w:rsidP="008D6742">
                  <w:pPr>
                    <w:keepNext/>
                    <w:ind w:hanging="2"/>
                    <w:jc w:val="center"/>
                    <w:rPr>
                      <w:sz w:val="20"/>
                    </w:rPr>
                  </w:pPr>
                  <w:r w:rsidRPr="008D6742">
                    <w:rPr>
                      <w:sz w:val="20"/>
                    </w:rPr>
                    <w:t>1.</w:t>
                  </w:r>
                </w:p>
              </w:tc>
              <w:tc>
                <w:tcPr>
                  <w:tcW w:w="2222" w:type="dxa"/>
                </w:tcPr>
                <w:p w14:paraId="4DF57DE4" w14:textId="2DFC2248" w:rsidR="008D6742" w:rsidRPr="00D7692D" w:rsidRDefault="008D6742" w:rsidP="008D6742">
                  <w:pPr>
                    <w:ind w:hanging="2"/>
                    <w:rPr>
                      <w:b/>
                      <w:bCs/>
                      <w:sz w:val="20"/>
                      <w:highlight w:val="yellow"/>
                    </w:rPr>
                  </w:pPr>
                  <w:r w:rsidRPr="008D6742">
                    <w:rPr>
                      <w:sz w:val="20"/>
                    </w:rPr>
                    <w:t>SIA “</w:t>
                  </w:r>
                  <w:proofErr w:type="spellStart"/>
                  <w:r w:rsidRPr="008D6742">
                    <w:rPr>
                      <w:sz w:val="20"/>
                    </w:rPr>
                    <w:t>Alpex</w:t>
                  </w:r>
                  <w:proofErr w:type="spellEnd"/>
                  <w:r w:rsidRPr="008D6742">
                    <w:rPr>
                      <w:sz w:val="20"/>
                    </w:rPr>
                    <w:t>”</w:t>
                  </w:r>
                </w:p>
              </w:tc>
              <w:tc>
                <w:tcPr>
                  <w:tcW w:w="1461" w:type="dxa"/>
                </w:tcPr>
                <w:p w14:paraId="5DEB68B8" w14:textId="77777777" w:rsidR="008D6742" w:rsidRPr="008D6742" w:rsidRDefault="008D6742" w:rsidP="008D6742">
                  <w:pPr>
                    <w:keepNext/>
                    <w:tabs>
                      <w:tab w:val="left" w:pos="426"/>
                    </w:tabs>
                    <w:ind w:right="17" w:hanging="2"/>
                    <w:jc w:val="center"/>
                    <w:rPr>
                      <w:sz w:val="20"/>
                    </w:rPr>
                  </w:pPr>
                  <w:r w:rsidRPr="008D6742">
                    <w:rPr>
                      <w:sz w:val="20"/>
                    </w:rPr>
                    <w:t>NA</w:t>
                  </w:r>
                </w:p>
              </w:tc>
              <w:tc>
                <w:tcPr>
                  <w:tcW w:w="1407" w:type="dxa"/>
                  <w:shd w:val="clear" w:color="auto" w:fill="auto"/>
                  <w:vAlign w:val="center"/>
                </w:tcPr>
                <w:p w14:paraId="2B1D5354" w14:textId="77777777" w:rsidR="008D6742" w:rsidRPr="008D6742" w:rsidRDefault="008D6742" w:rsidP="008D6742">
                  <w:pPr>
                    <w:keepNext/>
                    <w:tabs>
                      <w:tab w:val="left" w:pos="426"/>
                    </w:tabs>
                    <w:ind w:right="17" w:hanging="2"/>
                    <w:jc w:val="center"/>
                    <w:rPr>
                      <w:sz w:val="20"/>
                    </w:rPr>
                  </w:pPr>
                  <w:r w:rsidRPr="008D6742">
                    <w:rPr>
                      <w:sz w:val="20"/>
                    </w:rPr>
                    <w:t>Atbilst</w:t>
                  </w:r>
                </w:p>
              </w:tc>
              <w:tc>
                <w:tcPr>
                  <w:tcW w:w="1417" w:type="dxa"/>
                  <w:shd w:val="clear" w:color="auto" w:fill="auto"/>
                  <w:vAlign w:val="center"/>
                </w:tcPr>
                <w:p w14:paraId="1F129A5B" w14:textId="77777777" w:rsidR="008D6742" w:rsidRPr="00B41E65" w:rsidRDefault="008D6742" w:rsidP="008D6742">
                  <w:pPr>
                    <w:keepNext/>
                    <w:ind w:hanging="2"/>
                    <w:jc w:val="center"/>
                    <w:rPr>
                      <w:sz w:val="20"/>
                    </w:rPr>
                  </w:pPr>
                  <w:r w:rsidRPr="00B41E65">
                    <w:rPr>
                      <w:sz w:val="20"/>
                    </w:rPr>
                    <w:t>Atbilst</w:t>
                  </w:r>
                </w:p>
              </w:tc>
              <w:tc>
                <w:tcPr>
                  <w:tcW w:w="1418" w:type="dxa"/>
                  <w:shd w:val="clear" w:color="auto" w:fill="auto"/>
                  <w:vAlign w:val="center"/>
                </w:tcPr>
                <w:p w14:paraId="27B84A8F" w14:textId="63CE7CA1" w:rsidR="008D6742" w:rsidRPr="00B41E65" w:rsidRDefault="008D6742" w:rsidP="008D6742">
                  <w:pPr>
                    <w:keepNext/>
                    <w:ind w:hanging="2"/>
                    <w:jc w:val="center"/>
                    <w:rPr>
                      <w:sz w:val="20"/>
                    </w:rPr>
                  </w:pPr>
                  <w:r w:rsidRPr="00B41E65">
                    <w:rPr>
                      <w:sz w:val="20"/>
                    </w:rPr>
                    <w:t>Atbilst</w:t>
                  </w:r>
                </w:p>
              </w:tc>
              <w:tc>
                <w:tcPr>
                  <w:tcW w:w="1704" w:type="dxa"/>
                  <w:shd w:val="clear" w:color="auto" w:fill="auto"/>
                </w:tcPr>
                <w:p w14:paraId="64111DF3" w14:textId="059C64D6" w:rsidR="008D6742" w:rsidRPr="00EF0DDE" w:rsidRDefault="002500CB" w:rsidP="008D6742">
                  <w:pPr>
                    <w:keepNext/>
                    <w:ind w:hanging="2"/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Atbilst</w:t>
                  </w:r>
                </w:p>
              </w:tc>
            </w:tr>
            <w:tr w:rsidR="008D6742" w:rsidRPr="00D7692D" w14:paraId="31EA3959" w14:textId="77777777" w:rsidTr="00674E5F">
              <w:trPr>
                <w:gridAfter w:val="1"/>
                <w:wAfter w:w="12" w:type="dxa"/>
                <w:trHeight w:val="70"/>
              </w:trPr>
              <w:tc>
                <w:tcPr>
                  <w:tcW w:w="743" w:type="dxa"/>
                  <w:shd w:val="clear" w:color="auto" w:fill="auto"/>
                  <w:vAlign w:val="center"/>
                </w:tcPr>
                <w:p w14:paraId="236923C1" w14:textId="77777777" w:rsidR="008D6742" w:rsidRPr="008D6742" w:rsidRDefault="008D6742" w:rsidP="008D6742">
                  <w:pPr>
                    <w:keepNext/>
                    <w:ind w:hanging="2"/>
                    <w:jc w:val="center"/>
                    <w:rPr>
                      <w:sz w:val="20"/>
                    </w:rPr>
                  </w:pPr>
                  <w:r w:rsidRPr="008D6742">
                    <w:rPr>
                      <w:sz w:val="20"/>
                    </w:rPr>
                    <w:t>2.</w:t>
                  </w:r>
                </w:p>
              </w:tc>
              <w:tc>
                <w:tcPr>
                  <w:tcW w:w="2222" w:type="dxa"/>
                </w:tcPr>
                <w:p w14:paraId="138D5C96" w14:textId="3CBBEBCA" w:rsidR="008D6742" w:rsidRPr="00D7692D" w:rsidRDefault="008D6742" w:rsidP="008D6742">
                  <w:pPr>
                    <w:ind w:hanging="2"/>
                    <w:rPr>
                      <w:sz w:val="20"/>
                      <w:highlight w:val="yellow"/>
                    </w:rPr>
                  </w:pPr>
                  <w:r w:rsidRPr="008D6742">
                    <w:rPr>
                      <w:sz w:val="20"/>
                    </w:rPr>
                    <w:t>SIA “KRIMONT”</w:t>
                  </w:r>
                </w:p>
              </w:tc>
              <w:tc>
                <w:tcPr>
                  <w:tcW w:w="1461" w:type="dxa"/>
                </w:tcPr>
                <w:p w14:paraId="3125A62F" w14:textId="77777777" w:rsidR="008D6742" w:rsidRPr="008D6742" w:rsidRDefault="008D6742" w:rsidP="008D6742">
                  <w:pPr>
                    <w:keepNext/>
                    <w:tabs>
                      <w:tab w:val="left" w:pos="426"/>
                    </w:tabs>
                    <w:ind w:right="17" w:hanging="2"/>
                    <w:jc w:val="center"/>
                    <w:rPr>
                      <w:sz w:val="20"/>
                    </w:rPr>
                  </w:pPr>
                  <w:r w:rsidRPr="008D6742">
                    <w:rPr>
                      <w:sz w:val="20"/>
                    </w:rPr>
                    <w:t>NA</w:t>
                  </w:r>
                </w:p>
              </w:tc>
              <w:tc>
                <w:tcPr>
                  <w:tcW w:w="1407" w:type="dxa"/>
                  <w:shd w:val="clear" w:color="auto" w:fill="auto"/>
                </w:tcPr>
                <w:p w14:paraId="0C651BB0" w14:textId="77777777" w:rsidR="008D6742" w:rsidRPr="008D6742" w:rsidRDefault="008D6742" w:rsidP="008D6742">
                  <w:pPr>
                    <w:keepNext/>
                    <w:tabs>
                      <w:tab w:val="left" w:pos="426"/>
                    </w:tabs>
                    <w:ind w:right="17" w:hanging="2"/>
                    <w:jc w:val="center"/>
                    <w:rPr>
                      <w:sz w:val="20"/>
                    </w:rPr>
                  </w:pPr>
                  <w:r w:rsidRPr="008D6742">
                    <w:rPr>
                      <w:sz w:val="20"/>
                    </w:rPr>
                    <w:t>Atbilst</w:t>
                  </w:r>
                </w:p>
              </w:tc>
              <w:tc>
                <w:tcPr>
                  <w:tcW w:w="1417" w:type="dxa"/>
                  <w:shd w:val="clear" w:color="auto" w:fill="auto"/>
                </w:tcPr>
                <w:p w14:paraId="1DE3F4C6" w14:textId="77777777" w:rsidR="008D6742" w:rsidRPr="00B41E65" w:rsidRDefault="008D6742" w:rsidP="008D6742">
                  <w:pPr>
                    <w:keepNext/>
                    <w:ind w:hanging="2"/>
                    <w:jc w:val="center"/>
                    <w:rPr>
                      <w:sz w:val="20"/>
                    </w:rPr>
                  </w:pPr>
                  <w:r w:rsidRPr="00B41E65">
                    <w:rPr>
                      <w:sz w:val="20"/>
                    </w:rPr>
                    <w:t>Atbilst</w:t>
                  </w:r>
                </w:p>
              </w:tc>
              <w:tc>
                <w:tcPr>
                  <w:tcW w:w="1418" w:type="dxa"/>
                  <w:shd w:val="clear" w:color="auto" w:fill="auto"/>
                </w:tcPr>
                <w:p w14:paraId="4D320E7F" w14:textId="77777777" w:rsidR="008D6742" w:rsidRPr="00B41E65" w:rsidRDefault="008D6742" w:rsidP="008D6742">
                  <w:pPr>
                    <w:keepNext/>
                    <w:ind w:hanging="2"/>
                    <w:jc w:val="center"/>
                    <w:rPr>
                      <w:sz w:val="20"/>
                    </w:rPr>
                  </w:pPr>
                  <w:r w:rsidRPr="00B41E65">
                    <w:rPr>
                      <w:sz w:val="20"/>
                    </w:rPr>
                    <w:t>Atbilst</w:t>
                  </w:r>
                </w:p>
              </w:tc>
              <w:tc>
                <w:tcPr>
                  <w:tcW w:w="1704" w:type="dxa"/>
                  <w:shd w:val="clear" w:color="auto" w:fill="auto"/>
                </w:tcPr>
                <w:p w14:paraId="1462EB51" w14:textId="5C97EB24" w:rsidR="00B41E65" w:rsidRPr="00EF0DDE" w:rsidRDefault="00B028F0" w:rsidP="00EF0DDE">
                  <w:pPr>
                    <w:keepNext/>
                    <w:ind w:hanging="2"/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Netika veikta</w:t>
                  </w:r>
                </w:p>
              </w:tc>
            </w:tr>
          </w:tbl>
          <w:p w14:paraId="3D30B811" w14:textId="77777777" w:rsidR="00790C0B" w:rsidRPr="00D7692D" w:rsidRDefault="00790C0B" w:rsidP="00674E5F">
            <w:pPr>
              <w:pStyle w:val="11Iveta"/>
              <w:spacing w:line="240" w:lineRule="auto"/>
              <w:ind w:left="0" w:firstLine="0"/>
              <w:jc w:val="both"/>
              <w:rPr>
                <w:sz w:val="22"/>
                <w:szCs w:val="22"/>
                <w:highlight w:val="yellow"/>
              </w:rPr>
            </w:pPr>
          </w:p>
        </w:tc>
      </w:tr>
      <w:tr w:rsidR="00790C0B" w:rsidRPr="00D7692D" w14:paraId="3F241278" w14:textId="77777777" w:rsidTr="00674E5F">
        <w:trPr>
          <w:trHeight w:val="983"/>
        </w:trPr>
        <w:tc>
          <w:tcPr>
            <w:tcW w:w="37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9FA898" w14:textId="77777777" w:rsidR="00790C0B" w:rsidRPr="00A50045" w:rsidRDefault="00790C0B" w:rsidP="00674E5F">
            <w:pPr>
              <w:suppressAutoHyphens/>
              <w:autoSpaceDN w:val="0"/>
              <w:rPr>
                <w:i/>
                <w:szCs w:val="24"/>
              </w:rPr>
            </w:pPr>
            <w:r w:rsidRPr="00A50045">
              <w:t>Pretendenta (-u),  kuram (-</w:t>
            </w:r>
            <w:proofErr w:type="spellStart"/>
            <w:r w:rsidRPr="00A50045">
              <w:t>iem</w:t>
            </w:r>
            <w:proofErr w:type="spellEnd"/>
            <w:r w:rsidRPr="00A50045">
              <w:t>) piešķirtas līguma (vai inovācijas partnerības līguma) slēgšanas tiesības, izvēles pamatojums un  līgumcena.</w:t>
            </w:r>
          </w:p>
        </w:tc>
        <w:tc>
          <w:tcPr>
            <w:tcW w:w="105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137ECB" w14:textId="641F658D" w:rsidR="00790C0B" w:rsidRPr="00A50045" w:rsidRDefault="00790C0B" w:rsidP="00674E5F">
            <w:pPr>
              <w:pStyle w:val="11Iveta"/>
              <w:shd w:val="clear" w:color="auto" w:fill="FFFFFF"/>
              <w:tabs>
                <w:tab w:val="left" w:pos="456"/>
              </w:tabs>
              <w:spacing w:line="240" w:lineRule="auto"/>
              <w:ind w:left="0" w:right="110" w:firstLine="0"/>
              <w:jc w:val="both"/>
              <w:outlineLvl w:val="5"/>
            </w:pPr>
            <w:r w:rsidRPr="00A50045">
              <w:rPr>
                <w:rFonts w:eastAsia="Times New Roman"/>
                <w:bCs/>
                <w:lang w:eastAsia="lv-LV"/>
              </w:rPr>
              <w:t xml:space="preserve">Līguma slēgšanas tiesības iepirkumā piešķirtas </w:t>
            </w:r>
            <w:r w:rsidRPr="00A50045">
              <w:t>SIA</w:t>
            </w:r>
            <w:r w:rsidRPr="00A50045">
              <w:rPr>
                <w:bCs/>
              </w:rPr>
              <w:t xml:space="preserve"> </w:t>
            </w:r>
            <w:r w:rsidRPr="00A50045">
              <w:t>"</w:t>
            </w:r>
            <w:proofErr w:type="spellStart"/>
            <w:r w:rsidR="00C44A7E" w:rsidRPr="00A50045">
              <w:t>Alpex</w:t>
            </w:r>
            <w:proofErr w:type="spellEnd"/>
            <w:r w:rsidRPr="00A50045">
              <w:t xml:space="preserve">", </w:t>
            </w:r>
            <w:r w:rsidRPr="00A50045">
              <w:rPr>
                <w:rFonts w:eastAsia="Times New Roman"/>
                <w:bCs/>
                <w:lang w:eastAsia="lv-LV"/>
              </w:rPr>
              <w:t xml:space="preserve">kuras piedāvājums atzīts par atbilstošu iepirkuma nolikumā izvirzītajām prasībām, nav izslēdzams no dalības iepirkumā, kā arī izvēlēts atbilstoši piedāvājuma izvēles kritērijam </w:t>
            </w:r>
            <w:r w:rsidRPr="00A50045">
              <w:rPr>
                <w:rFonts w:eastAsia="Times New Roman"/>
                <w:lang w:eastAsia="lv-LV"/>
              </w:rPr>
              <w:t xml:space="preserve">saimnieciski visizdevīgākais piedāvājums </w:t>
            </w:r>
            <w:r w:rsidRPr="00A50045">
              <w:t>ar viszemāko</w:t>
            </w:r>
            <w:r w:rsidR="0030661D">
              <w:t xml:space="preserve"> vērtējamo</w:t>
            </w:r>
            <w:r w:rsidRPr="00A50045">
              <w:t xml:space="preserve"> kopējo cenu.</w:t>
            </w:r>
            <w:r w:rsidRPr="00A50045">
              <w:rPr>
                <w:rFonts w:eastAsia="Times New Roman"/>
                <w:lang w:eastAsia="lv-LV"/>
              </w:rPr>
              <w:t xml:space="preserve"> </w:t>
            </w:r>
          </w:p>
          <w:p w14:paraId="12F43F10" w14:textId="1D35765D" w:rsidR="00790C0B" w:rsidRPr="00A50045" w:rsidRDefault="00790C0B" w:rsidP="00674E5F">
            <w:pPr>
              <w:pStyle w:val="11Iveta"/>
              <w:shd w:val="clear" w:color="auto" w:fill="FFFFFF"/>
              <w:tabs>
                <w:tab w:val="left" w:pos="456"/>
              </w:tabs>
              <w:spacing w:line="240" w:lineRule="auto"/>
              <w:ind w:left="0" w:right="110" w:firstLine="0"/>
              <w:jc w:val="both"/>
              <w:outlineLvl w:val="5"/>
            </w:pPr>
            <w:r w:rsidRPr="00A50045">
              <w:t>Ar SIA</w:t>
            </w:r>
            <w:r w:rsidRPr="00A50045">
              <w:rPr>
                <w:bCs/>
              </w:rPr>
              <w:t xml:space="preserve"> </w:t>
            </w:r>
            <w:r w:rsidRPr="00A50045">
              <w:t>"</w:t>
            </w:r>
            <w:proofErr w:type="spellStart"/>
            <w:r w:rsidR="00A50045" w:rsidRPr="00A50045">
              <w:t>Alpex</w:t>
            </w:r>
            <w:proofErr w:type="spellEnd"/>
            <w:r w:rsidRPr="00A50045">
              <w:t>"</w:t>
            </w:r>
            <w:r w:rsidRPr="00A50045">
              <w:rPr>
                <w:sz w:val="20"/>
                <w:szCs w:val="20"/>
              </w:rPr>
              <w:t xml:space="preserve"> </w:t>
            </w:r>
            <w:r w:rsidRPr="00A50045">
              <w:t xml:space="preserve"> tiks slēgts līgums, līgumcena </w:t>
            </w:r>
            <w:r w:rsidR="00A50045" w:rsidRPr="00A50045">
              <w:t>110 000,00</w:t>
            </w:r>
            <w:r w:rsidR="00901D3B" w:rsidRPr="00A50045">
              <w:t xml:space="preserve"> </w:t>
            </w:r>
            <w:r w:rsidRPr="00A50045">
              <w:rPr>
                <w:rStyle w:val="normaltextrun"/>
                <w:color w:val="000000"/>
                <w:shd w:val="clear" w:color="auto" w:fill="FFFFFF"/>
              </w:rPr>
              <w:t>EUR bez PVN</w:t>
            </w:r>
            <w:r w:rsidR="00A50045" w:rsidRPr="00A50045">
              <w:t>, uz 24 mēnešiem.</w:t>
            </w:r>
          </w:p>
        </w:tc>
      </w:tr>
      <w:tr w:rsidR="00790C0B" w:rsidRPr="00D7692D" w14:paraId="6835B510" w14:textId="77777777" w:rsidTr="00674E5F">
        <w:trPr>
          <w:trHeight w:val="955"/>
        </w:trPr>
        <w:tc>
          <w:tcPr>
            <w:tcW w:w="37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E54E46" w14:textId="77777777" w:rsidR="00790C0B" w:rsidRPr="00A50045" w:rsidRDefault="00790C0B" w:rsidP="00674E5F">
            <w:pPr>
              <w:suppressAutoHyphens/>
              <w:autoSpaceDN w:val="0"/>
              <w:rPr>
                <w:i/>
                <w:szCs w:val="24"/>
              </w:rPr>
            </w:pPr>
            <w:r w:rsidRPr="00A50045">
              <w:lastRenderedPageBreak/>
              <w:t>Informācija (ja tā ir zināma) par to iepirkuma līguma vai vispārīgās vienošanās daļu</w:t>
            </w:r>
            <w:r w:rsidRPr="00A50045">
              <w:rPr>
                <w:rFonts w:eastAsia="Calibri"/>
                <w:bCs/>
                <w:snapToGrid w:val="0"/>
                <w:szCs w:val="24"/>
                <w:lang w:eastAsia="en-US"/>
              </w:rPr>
              <w:t>, kuru izraudzītais pretendents plānojis nodot apakšuzņēmējiem, kā arī apakšuzņēmēju nosaukumi:</w:t>
            </w:r>
          </w:p>
        </w:tc>
        <w:tc>
          <w:tcPr>
            <w:tcW w:w="105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F8B49D" w14:textId="0D67304C" w:rsidR="00790C0B" w:rsidRPr="00A50045" w:rsidRDefault="00790C0B" w:rsidP="00674E5F">
            <w:pPr>
              <w:pStyle w:val="Heading3"/>
              <w:rPr>
                <w:rFonts w:ascii="Times New Roman" w:hAnsi="Times New Roman" w:cs="Times New Roman"/>
                <w:sz w:val="24"/>
                <w:szCs w:val="24"/>
              </w:rPr>
            </w:pPr>
            <w:r w:rsidRPr="00A5004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Apakšuzņēmēji netik</w:t>
            </w:r>
            <w:r w:rsidR="00901D3B" w:rsidRPr="00A5004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s</w:t>
            </w:r>
            <w:r w:rsidRPr="00A5004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piesaistīti.</w:t>
            </w:r>
          </w:p>
        </w:tc>
      </w:tr>
      <w:tr w:rsidR="00790C0B" w:rsidRPr="00D7692D" w14:paraId="343B670E" w14:textId="77777777" w:rsidTr="00674E5F">
        <w:trPr>
          <w:trHeight w:val="901"/>
        </w:trPr>
        <w:tc>
          <w:tcPr>
            <w:tcW w:w="37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701255" w14:textId="77777777" w:rsidR="00790C0B" w:rsidRPr="00A50045" w:rsidRDefault="00790C0B" w:rsidP="00674E5F">
            <w:pPr>
              <w:suppressAutoHyphens/>
              <w:autoSpaceDN w:val="0"/>
              <w:rPr>
                <w:i/>
                <w:szCs w:val="24"/>
              </w:rPr>
            </w:pPr>
            <w:r w:rsidRPr="00A50045">
              <w:t xml:space="preserve">Pamatojums lēmumam par katru noraidīto kandidātu </w:t>
            </w:r>
            <w:r w:rsidRPr="00A50045">
              <w:rPr>
                <w:bCs/>
                <w:i/>
              </w:rPr>
              <w:t>(ja attiecināms uz iepirkuma procedūru)</w:t>
            </w:r>
            <w:r w:rsidRPr="00A50045">
              <w:t xml:space="preserve">, konkursa dialoga dalībnieku </w:t>
            </w:r>
            <w:r w:rsidRPr="00A50045">
              <w:rPr>
                <w:bCs/>
                <w:i/>
              </w:rPr>
              <w:t>(ja attiecināms uz iepirkuma procedūru)</w:t>
            </w:r>
            <w:r w:rsidRPr="00A50045">
              <w:t xml:space="preserve">un pretendentu, kā arī par iepirkuma procedūras dokumentiem neatbilstošiem pieteikumiem </w:t>
            </w:r>
            <w:r w:rsidRPr="00A50045">
              <w:rPr>
                <w:bCs/>
                <w:i/>
              </w:rPr>
              <w:t>(ja attiecināms uz iepirkuma procedūru)</w:t>
            </w:r>
            <w:r w:rsidRPr="00A50045">
              <w:rPr>
                <w:i/>
              </w:rPr>
              <w:t xml:space="preserve">, </w:t>
            </w:r>
            <w:r w:rsidRPr="00A50045">
              <w:t xml:space="preserve">risinājumiem </w:t>
            </w:r>
            <w:r w:rsidRPr="00A50045">
              <w:rPr>
                <w:bCs/>
                <w:i/>
              </w:rPr>
              <w:t>(ja attiecināms uz iepirkuma procedūru)</w:t>
            </w:r>
            <w:r w:rsidRPr="00A50045">
              <w:rPr>
                <w:i/>
              </w:rPr>
              <w:t xml:space="preserve"> </w:t>
            </w:r>
            <w:r w:rsidRPr="00A50045">
              <w:t>un piedāvājumiem:</w:t>
            </w:r>
          </w:p>
        </w:tc>
        <w:tc>
          <w:tcPr>
            <w:tcW w:w="105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E46674" w14:textId="0C2D2EDE" w:rsidR="00790C0B" w:rsidRPr="00A50045" w:rsidRDefault="005C7497" w:rsidP="005C7497">
            <w:pPr>
              <w:jc w:val="both"/>
              <w:rPr>
                <w:b/>
                <w:bCs/>
                <w:szCs w:val="24"/>
              </w:rPr>
            </w:pPr>
            <w:r w:rsidRPr="00A50045">
              <w:t>Tāds lēmums netika pieņemts.</w:t>
            </w:r>
          </w:p>
        </w:tc>
      </w:tr>
      <w:tr w:rsidR="00790C0B" w:rsidRPr="00D7692D" w14:paraId="58F2BE11" w14:textId="77777777" w:rsidTr="00674E5F">
        <w:trPr>
          <w:trHeight w:val="901"/>
        </w:trPr>
        <w:tc>
          <w:tcPr>
            <w:tcW w:w="37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ED41C0" w14:textId="77777777" w:rsidR="00790C0B" w:rsidRPr="00A50045" w:rsidRDefault="00790C0B" w:rsidP="00674E5F">
            <w:pPr>
              <w:suppressAutoHyphens/>
              <w:autoSpaceDN w:val="0"/>
            </w:pPr>
            <w:r w:rsidRPr="00A50045">
              <w:t xml:space="preserve">Informācija par Publisko iepirkumu likuma </w:t>
            </w:r>
            <w:r w:rsidRPr="00A50045">
              <w:rPr>
                <w:szCs w:val="24"/>
              </w:rPr>
              <w:t xml:space="preserve">18. panta otrās </w:t>
            </w:r>
            <w:proofErr w:type="spellStart"/>
            <w:r w:rsidRPr="00A50045">
              <w:rPr>
                <w:szCs w:val="24"/>
              </w:rPr>
              <w:t>pirm</w:t>
            </w:r>
            <w:proofErr w:type="spellEnd"/>
            <w:r w:rsidRPr="00A50045">
              <w:rPr>
                <w:szCs w:val="24"/>
              </w:rPr>
              <w:t xml:space="preserve"> viens daļā</w:t>
            </w:r>
            <w:r w:rsidRPr="00A50045">
              <w:t xml:space="preserve"> noteikto apspriedi.</w:t>
            </w:r>
          </w:p>
        </w:tc>
        <w:tc>
          <w:tcPr>
            <w:tcW w:w="105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004F65" w14:textId="77777777" w:rsidR="00790C0B" w:rsidRPr="00A50045" w:rsidRDefault="00790C0B" w:rsidP="00674E5F">
            <w:pPr>
              <w:pStyle w:val="Boldi"/>
              <w:rPr>
                <w:b w:val="0"/>
                <w:bCs/>
                <w:szCs w:val="24"/>
              </w:rPr>
            </w:pPr>
            <w:r w:rsidRPr="00A50045">
              <w:rPr>
                <w:b w:val="0"/>
                <w:bCs/>
                <w:szCs w:val="24"/>
              </w:rPr>
              <w:t>Apspriede ar piegādātājiem netika veikta.</w:t>
            </w:r>
          </w:p>
        </w:tc>
      </w:tr>
      <w:tr w:rsidR="00790C0B" w:rsidRPr="00D7692D" w14:paraId="38F9B0AB" w14:textId="77777777" w:rsidTr="00674E5F">
        <w:trPr>
          <w:trHeight w:val="901"/>
        </w:trPr>
        <w:tc>
          <w:tcPr>
            <w:tcW w:w="37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726CFC" w14:textId="77777777" w:rsidR="00790C0B" w:rsidRPr="00BB778D" w:rsidRDefault="00790C0B" w:rsidP="00674E5F">
            <w:pPr>
              <w:widowControl w:val="0"/>
              <w:suppressAutoHyphens/>
              <w:ind w:right="40"/>
              <w:jc w:val="both"/>
              <w:outlineLvl w:val="2"/>
              <w:rPr>
                <w:szCs w:val="24"/>
              </w:rPr>
            </w:pPr>
            <w:r w:rsidRPr="00BB778D">
              <w:rPr>
                <w:szCs w:val="24"/>
              </w:rPr>
              <w:t>Pamatojums tam, kādas sabiedrības drošības un veselības aizsardzības intereses tiktu apdraudētas, rīkojot atkārtotu iepirkumu, ja pasūtītājs saskaņā ar </w:t>
            </w:r>
            <w:hyperlink r:id="rId6" w:tgtFrame="_blank" w:history="1">
              <w:r w:rsidRPr="00BB778D">
                <w:t>Publisko iepirkumu likuma</w:t>
              </w:r>
            </w:hyperlink>
            <w:r w:rsidRPr="00BB778D">
              <w:rPr>
                <w:szCs w:val="24"/>
              </w:rPr>
              <w:t> </w:t>
            </w:r>
            <w:hyperlink r:id="rId7" w:anchor="p41" w:tgtFrame="_blank" w:history="1">
              <w:r w:rsidRPr="00BB778D">
                <w:t>41.</w:t>
              </w:r>
            </w:hyperlink>
            <w:r w:rsidRPr="00BB778D">
              <w:rPr>
                <w:szCs w:val="24"/>
              </w:rPr>
              <w:t> panta divpadsmitās daļas 2. punktu nepārtrauc iepirkuma procedūru, jo iepirkuma procedūras pārtraukšana apdraudētu sabiedrības drošības vai veselības aizsardzības intereses:</w:t>
            </w:r>
          </w:p>
        </w:tc>
        <w:tc>
          <w:tcPr>
            <w:tcW w:w="105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CC0573" w14:textId="77777777" w:rsidR="00790C0B" w:rsidRPr="00BB778D" w:rsidRDefault="00790C0B" w:rsidP="00674E5F">
            <w:pPr>
              <w:widowControl w:val="0"/>
              <w:suppressAutoHyphens/>
              <w:ind w:right="40"/>
              <w:jc w:val="both"/>
              <w:outlineLvl w:val="2"/>
              <w:rPr>
                <w:szCs w:val="24"/>
              </w:rPr>
            </w:pPr>
            <w:r w:rsidRPr="00BB778D">
              <w:t>Tāds lēmums netika pieņemts.</w:t>
            </w:r>
          </w:p>
        </w:tc>
      </w:tr>
      <w:tr w:rsidR="00790C0B" w:rsidRPr="00D7692D" w14:paraId="64D29AB1" w14:textId="77777777" w:rsidTr="00674E5F">
        <w:trPr>
          <w:trHeight w:val="705"/>
        </w:trPr>
        <w:tc>
          <w:tcPr>
            <w:tcW w:w="37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FB6A2F" w14:textId="77777777" w:rsidR="00790C0B" w:rsidRPr="000C0CB7" w:rsidRDefault="00790C0B" w:rsidP="00674E5F">
            <w:pPr>
              <w:suppressAutoHyphens/>
              <w:autoSpaceDN w:val="0"/>
              <w:rPr>
                <w:bCs/>
                <w:iCs/>
                <w:szCs w:val="24"/>
              </w:rPr>
            </w:pPr>
            <w:r w:rsidRPr="000C0CB7">
              <w:rPr>
                <w:bCs/>
                <w:iCs/>
                <w:szCs w:val="24"/>
              </w:rPr>
              <w:lastRenderedPageBreak/>
              <w:t>Lēmuma pamatojums, ja pasūtītājs pieņēmis lēmumu pārtraukt vai izbeigt iepirkuma procedūru:</w:t>
            </w:r>
          </w:p>
        </w:tc>
        <w:tc>
          <w:tcPr>
            <w:tcW w:w="105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2573A7" w14:textId="77777777" w:rsidR="00790C0B" w:rsidRPr="000C0CB7" w:rsidRDefault="00790C0B" w:rsidP="00674E5F">
            <w:pPr>
              <w:jc w:val="both"/>
              <w:rPr>
                <w:rFonts w:eastAsia="Calibri"/>
                <w:szCs w:val="24"/>
                <w:lang w:eastAsia="en-US"/>
              </w:rPr>
            </w:pPr>
            <w:r w:rsidRPr="000C0CB7">
              <w:t>Tāds lēmums netika pieņemts.</w:t>
            </w:r>
          </w:p>
        </w:tc>
      </w:tr>
      <w:tr w:rsidR="00790C0B" w:rsidRPr="00D7692D" w14:paraId="258A417A" w14:textId="77777777" w:rsidTr="00674E5F">
        <w:trPr>
          <w:trHeight w:val="705"/>
        </w:trPr>
        <w:tc>
          <w:tcPr>
            <w:tcW w:w="37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856E02" w14:textId="77777777" w:rsidR="00790C0B" w:rsidRPr="000C0CB7" w:rsidRDefault="00790C0B" w:rsidP="00674E5F">
            <w:pPr>
              <w:suppressAutoHyphens/>
              <w:autoSpaceDN w:val="0"/>
              <w:rPr>
                <w:color w:val="000000" w:themeColor="text1"/>
                <w:szCs w:val="24"/>
              </w:rPr>
            </w:pPr>
            <w:r w:rsidRPr="000C0CB7">
              <w:t>Piedāvājuma noraidīšanas pamatojums, ja iepirkuma komisija atzinusi piedāvājumu par nepamatoti lētu:</w:t>
            </w:r>
          </w:p>
        </w:tc>
        <w:tc>
          <w:tcPr>
            <w:tcW w:w="105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547E9D" w14:textId="7D5F1611" w:rsidR="00790C0B" w:rsidRPr="000C0CB7" w:rsidRDefault="005C7497" w:rsidP="005C7497">
            <w:pPr>
              <w:jc w:val="both"/>
            </w:pPr>
            <w:r w:rsidRPr="000C0CB7">
              <w:t>Tāds lēmums netika pieņemts.</w:t>
            </w:r>
          </w:p>
        </w:tc>
      </w:tr>
      <w:tr w:rsidR="00790C0B" w:rsidRPr="00D7692D" w14:paraId="1DB235F6" w14:textId="77777777" w:rsidTr="00674E5F">
        <w:trPr>
          <w:trHeight w:val="705"/>
        </w:trPr>
        <w:tc>
          <w:tcPr>
            <w:tcW w:w="37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FEA323" w14:textId="77777777" w:rsidR="00790C0B" w:rsidRPr="000C0CB7" w:rsidRDefault="00790C0B" w:rsidP="00674E5F">
            <w:pPr>
              <w:suppressAutoHyphens/>
              <w:autoSpaceDN w:val="0"/>
              <w:rPr>
                <w:color w:val="000000" w:themeColor="text1"/>
                <w:szCs w:val="24"/>
                <w:shd w:val="clear" w:color="auto" w:fill="FFFFFF"/>
              </w:rPr>
            </w:pPr>
            <w:r w:rsidRPr="000C0CB7">
              <w:t>Iemesli, kuru dēļ netiek paredzēta elektroniska piedāvājumu iesniegšana, ja pasūtītājam ir pienākums izmantot piedāvājumu saņemšanai elektroniskās informācijas sistēmas:</w:t>
            </w:r>
          </w:p>
        </w:tc>
        <w:tc>
          <w:tcPr>
            <w:tcW w:w="105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C549F0" w14:textId="77777777" w:rsidR="00790C0B" w:rsidRPr="000C0CB7" w:rsidRDefault="00790C0B" w:rsidP="00674E5F">
            <w:pPr>
              <w:tabs>
                <w:tab w:val="left" w:pos="851"/>
              </w:tabs>
              <w:spacing w:after="120"/>
              <w:contextualSpacing/>
              <w:jc w:val="both"/>
            </w:pPr>
            <w:r w:rsidRPr="000C0CB7">
              <w:t>Tāds lēmums netika pieņemts.</w:t>
            </w:r>
          </w:p>
        </w:tc>
      </w:tr>
      <w:tr w:rsidR="00790C0B" w:rsidRPr="00D7692D" w14:paraId="760D4AF3" w14:textId="77777777" w:rsidTr="00674E5F">
        <w:trPr>
          <w:trHeight w:val="705"/>
        </w:trPr>
        <w:tc>
          <w:tcPr>
            <w:tcW w:w="37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CCD391" w14:textId="77777777" w:rsidR="00790C0B" w:rsidRPr="000C0CB7" w:rsidRDefault="00790C0B" w:rsidP="00674E5F">
            <w:pPr>
              <w:suppressAutoHyphens/>
              <w:autoSpaceDN w:val="0"/>
              <w:rPr>
                <w:color w:val="000000" w:themeColor="text1"/>
                <w:szCs w:val="24"/>
                <w:shd w:val="clear" w:color="auto" w:fill="FFFFFF"/>
              </w:rPr>
            </w:pPr>
            <w:r w:rsidRPr="000C0CB7">
              <w:t>Konstatētie interešu konflikti un pasākumi, kas veikti to novēršanai:</w:t>
            </w:r>
          </w:p>
        </w:tc>
        <w:tc>
          <w:tcPr>
            <w:tcW w:w="105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DD3A2B" w14:textId="77777777" w:rsidR="00790C0B" w:rsidRPr="000C0CB7" w:rsidRDefault="00790C0B" w:rsidP="00674E5F">
            <w:pPr>
              <w:tabs>
                <w:tab w:val="left" w:pos="851"/>
              </w:tabs>
              <w:spacing w:after="120"/>
              <w:contextualSpacing/>
              <w:jc w:val="both"/>
            </w:pPr>
            <w:r w:rsidRPr="000C0CB7">
              <w:t>Netika konstatēti.</w:t>
            </w:r>
          </w:p>
        </w:tc>
      </w:tr>
      <w:tr w:rsidR="00790C0B" w:rsidRPr="000C0CB7" w14:paraId="7717BCC4" w14:textId="77777777" w:rsidTr="00674E5F">
        <w:trPr>
          <w:trHeight w:val="705"/>
        </w:trPr>
        <w:tc>
          <w:tcPr>
            <w:tcW w:w="37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01497B" w14:textId="77777777" w:rsidR="00790C0B" w:rsidRPr="000C0CB7" w:rsidRDefault="00790C0B" w:rsidP="00674E5F">
            <w:pPr>
              <w:suppressAutoHyphens/>
              <w:autoSpaceDN w:val="0"/>
            </w:pPr>
            <w:r w:rsidRPr="000C0CB7">
              <w:t>Lēmuma pieņemšanas datums:</w:t>
            </w:r>
          </w:p>
        </w:tc>
        <w:tc>
          <w:tcPr>
            <w:tcW w:w="105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6CE19B" w14:textId="1250964F" w:rsidR="00790C0B" w:rsidRPr="000C0CB7" w:rsidRDefault="000C0CB7" w:rsidP="00674E5F">
            <w:pPr>
              <w:tabs>
                <w:tab w:val="left" w:pos="851"/>
              </w:tabs>
              <w:spacing w:after="120"/>
              <w:contextualSpacing/>
              <w:jc w:val="both"/>
            </w:pPr>
            <w:r w:rsidRPr="000C0CB7">
              <w:t>18</w:t>
            </w:r>
            <w:r w:rsidR="00790C0B" w:rsidRPr="000C0CB7">
              <w:t>.0</w:t>
            </w:r>
            <w:r w:rsidRPr="000C0CB7">
              <w:t>9</w:t>
            </w:r>
            <w:r w:rsidR="00790C0B" w:rsidRPr="000C0CB7">
              <w:t>.2024.</w:t>
            </w:r>
          </w:p>
        </w:tc>
      </w:tr>
    </w:tbl>
    <w:p w14:paraId="64B193A7" w14:textId="77777777" w:rsidR="00790C0B" w:rsidRPr="000C0CB7" w:rsidRDefault="00790C0B" w:rsidP="00790C0B">
      <w:pPr>
        <w:rPr>
          <w:szCs w:val="24"/>
        </w:rPr>
      </w:pPr>
    </w:p>
    <w:p w14:paraId="0B7A4F9A" w14:textId="77777777" w:rsidR="00790C0B" w:rsidRPr="000C0CB7" w:rsidRDefault="00790C0B" w:rsidP="00790C0B">
      <w:pPr>
        <w:rPr>
          <w:szCs w:val="24"/>
        </w:rPr>
      </w:pPr>
      <w:r w:rsidRPr="000C0CB7">
        <w:rPr>
          <w:szCs w:val="24"/>
        </w:rPr>
        <w:t xml:space="preserve">     </w:t>
      </w:r>
    </w:p>
    <w:tbl>
      <w:tblPr>
        <w:tblW w:w="12759" w:type="dxa"/>
        <w:tblInd w:w="-142" w:type="dxa"/>
        <w:tblLayout w:type="fixed"/>
        <w:tblLook w:val="04A0" w:firstRow="1" w:lastRow="0" w:firstColumn="1" w:lastColumn="0" w:noHBand="0" w:noVBand="1"/>
      </w:tblPr>
      <w:tblGrid>
        <w:gridCol w:w="4962"/>
        <w:gridCol w:w="3544"/>
        <w:gridCol w:w="1276"/>
        <w:gridCol w:w="2977"/>
      </w:tblGrid>
      <w:tr w:rsidR="00790C0B" w:rsidRPr="000C0CB7" w14:paraId="5FDA4424" w14:textId="77777777" w:rsidTr="00674E5F">
        <w:trPr>
          <w:cantSplit/>
        </w:trPr>
        <w:tc>
          <w:tcPr>
            <w:tcW w:w="4962" w:type="dxa"/>
          </w:tcPr>
          <w:p w14:paraId="6E4C89EE" w14:textId="77777777" w:rsidR="00790C0B" w:rsidRPr="000C0CB7" w:rsidRDefault="00790C0B" w:rsidP="00674E5F">
            <w:pPr>
              <w:keepNext/>
              <w:ind w:left="456" w:right="-111"/>
              <w:jc w:val="both"/>
            </w:pPr>
            <w:r w:rsidRPr="000C0CB7">
              <w:t>Iepirkuma komisijas priekšsēdētāja vietniece</w:t>
            </w:r>
          </w:p>
        </w:tc>
        <w:tc>
          <w:tcPr>
            <w:tcW w:w="3544" w:type="dxa"/>
          </w:tcPr>
          <w:p w14:paraId="09545824" w14:textId="77777777" w:rsidR="00790C0B" w:rsidRPr="000C0CB7" w:rsidRDefault="00790C0B" w:rsidP="00674E5F">
            <w:pPr>
              <w:keepNext/>
              <w:ind w:left="456" w:right="-111"/>
              <w:jc w:val="right"/>
            </w:pPr>
            <w:r w:rsidRPr="000C0CB7">
              <w:t>Līga Landsberga</w:t>
            </w:r>
          </w:p>
        </w:tc>
        <w:tc>
          <w:tcPr>
            <w:tcW w:w="1276" w:type="dxa"/>
          </w:tcPr>
          <w:p w14:paraId="03C6071E" w14:textId="77777777" w:rsidR="00790C0B" w:rsidRPr="000C0CB7" w:rsidRDefault="00790C0B" w:rsidP="00674E5F">
            <w:pPr>
              <w:keepNext/>
              <w:ind w:right="-111"/>
            </w:pPr>
          </w:p>
        </w:tc>
        <w:tc>
          <w:tcPr>
            <w:tcW w:w="2977" w:type="dxa"/>
            <w:tcBorders>
              <w:bottom w:val="single" w:sz="4" w:space="0" w:color="auto"/>
            </w:tcBorders>
            <w:vAlign w:val="bottom"/>
          </w:tcPr>
          <w:p w14:paraId="5F0BB98D" w14:textId="77777777" w:rsidR="00790C0B" w:rsidRPr="000C0CB7" w:rsidRDefault="00790C0B" w:rsidP="00674E5F">
            <w:pPr>
              <w:keepNext/>
              <w:ind w:left="456" w:right="-111"/>
            </w:pPr>
          </w:p>
        </w:tc>
      </w:tr>
      <w:tr w:rsidR="00790C0B" w:rsidRPr="000C0CB7" w14:paraId="5B943ED1" w14:textId="77777777" w:rsidTr="00674E5F">
        <w:trPr>
          <w:cantSplit/>
        </w:trPr>
        <w:tc>
          <w:tcPr>
            <w:tcW w:w="4962" w:type="dxa"/>
          </w:tcPr>
          <w:p w14:paraId="537504D3" w14:textId="77777777" w:rsidR="00790C0B" w:rsidRPr="000C0CB7" w:rsidRDefault="00790C0B" w:rsidP="00674E5F">
            <w:pPr>
              <w:keepNext/>
              <w:ind w:left="456" w:right="-111"/>
              <w:jc w:val="both"/>
            </w:pPr>
          </w:p>
        </w:tc>
        <w:tc>
          <w:tcPr>
            <w:tcW w:w="3544" w:type="dxa"/>
          </w:tcPr>
          <w:p w14:paraId="4B46F422" w14:textId="77777777" w:rsidR="00790C0B" w:rsidRPr="000C0CB7" w:rsidRDefault="00790C0B" w:rsidP="00674E5F">
            <w:pPr>
              <w:keepNext/>
              <w:ind w:left="456" w:right="-111"/>
              <w:jc w:val="right"/>
            </w:pPr>
          </w:p>
        </w:tc>
        <w:tc>
          <w:tcPr>
            <w:tcW w:w="1276" w:type="dxa"/>
          </w:tcPr>
          <w:p w14:paraId="7C10A240" w14:textId="77777777" w:rsidR="00790C0B" w:rsidRPr="000C0CB7" w:rsidRDefault="00790C0B" w:rsidP="00674E5F">
            <w:pPr>
              <w:keepNext/>
              <w:tabs>
                <w:tab w:val="left" w:pos="1876"/>
              </w:tabs>
              <w:spacing w:after="240"/>
              <w:ind w:left="456" w:right="-111"/>
              <w:jc w:val="center"/>
              <w:rPr>
                <w:sz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</w:tcBorders>
          </w:tcPr>
          <w:p w14:paraId="252D72A7" w14:textId="77777777" w:rsidR="00790C0B" w:rsidRPr="000C0CB7" w:rsidRDefault="00790C0B" w:rsidP="00674E5F">
            <w:pPr>
              <w:keepNext/>
              <w:tabs>
                <w:tab w:val="left" w:pos="1876"/>
              </w:tabs>
              <w:spacing w:after="240"/>
              <w:ind w:left="456" w:right="-111"/>
              <w:jc w:val="center"/>
              <w:rPr>
                <w:sz w:val="20"/>
              </w:rPr>
            </w:pPr>
            <w:r w:rsidRPr="000C0CB7">
              <w:rPr>
                <w:sz w:val="20"/>
              </w:rPr>
              <w:t>(paraksts)</w:t>
            </w:r>
            <w:r w:rsidRPr="000C0CB7">
              <w:t xml:space="preserve"> </w:t>
            </w:r>
          </w:p>
        </w:tc>
      </w:tr>
    </w:tbl>
    <w:p w14:paraId="613AC312" w14:textId="77777777" w:rsidR="00790C0B" w:rsidRDefault="00790C0B" w:rsidP="00790C0B">
      <w:pPr>
        <w:ind w:left="426"/>
        <w:jc w:val="center"/>
        <w:rPr>
          <w:szCs w:val="24"/>
        </w:rPr>
      </w:pPr>
      <w:r w:rsidRPr="000C0CB7">
        <w:rPr>
          <w:rStyle w:val="normaltextrun"/>
          <w:i/>
          <w:iCs/>
          <w:color w:val="000000"/>
          <w:shd w:val="clear" w:color="auto" w:fill="FFFFFF"/>
        </w:rPr>
        <w:t>Dokuments parakstīts ar drošiem elektroniskiem parakstiem un satur laika zīmogus.</w:t>
      </w:r>
    </w:p>
    <w:p w14:paraId="265A8001" w14:textId="77777777" w:rsidR="00790C0B" w:rsidRDefault="00790C0B" w:rsidP="00790C0B">
      <w:pPr>
        <w:ind w:left="426"/>
        <w:rPr>
          <w:szCs w:val="24"/>
        </w:rPr>
      </w:pPr>
    </w:p>
    <w:p w14:paraId="78ED6081" w14:textId="77777777" w:rsidR="00790C0B" w:rsidRPr="005B4071" w:rsidRDefault="00790C0B" w:rsidP="00790C0B">
      <w:pPr>
        <w:ind w:left="426"/>
        <w:rPr>
          <w:szCs w:val="24"/>
        </w:rPr>
      </w:pPr>
    </w:p>
    <w:p w14:paraId="416FF884" w14:textId="77777777" w:rsidR="001E6DCC" w:rsidRDefault="001E6DCC"/>
    <w:sectPr w:rsidR="001E6DCC" w:rsidSect="00790C0B">
      <w:headerReference w:type="even" r:id="rId8"/>
      <w:headerReference w:type="default" r:id="rId9"/>
      <w:footerReference w:type="even" r:id="rId10"/>
      <w:pgSz w:w="16840" w:h="11907" w:orient="landscape" w:code="9"/>
      <w:pgMar w:top="1134" w:right="1134" w:bottom="992" w:left="1134" w:header="357" w:footer="493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8DB6F28" w14:textId="77777777" w:rsidR="0030661D" w:rsidRDefault="0030661D">
      <w:r>
        <w:separator/>
      </w:r>
    </w:p>
  </w:endnote>
  <w:endnote w:type="continuationSeparator" w:id="0">
    <w:p w14:paraId="7AE6D626" w14:textId="77777777" w:rsidR="0030661D" w:rsidRDefault="003066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utch TL">
    <w:altName w:val="Cambria"/>
    <w:charset w:val="BA"/>
    <w:family w:val="roman"/>
    <w:pitch w:val="variable"/>
    <w:sig w:usb0="800002AF" w:usb1="5000204A" w:usb2="00000000" w:usb3="00000000" w:csb0="000000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F7B462E" w14:textId="77777777" w:rsidR="005C7497" w:rsidRDefault="005C7497" w:rsidP="000F4085">
    <w:pPr>
      <w:pStyle w:val="Footer"/>
      <w:framePr w:wrap="around" w:vAnchor="text" w:hAnchor="margin" w:xAlign="right" w:y="1"/>
      <w:rPr>
        <w:rStyle w:val="PageNumber"/>
        <w:rFonts w:eastAsiaTheme="majorEastAsia"/>
      </w:rPr>
    </w:pPr>
    <w:r>
      <w:rPr>
        <w:rStyle w:val="PageNumber"/>
        <w:rFonts w:eastAsiaTheme="majorEastAsia"/>
      </w:rPr>
      <w:fldChar w:fldCharType="begin"/>
    </w:r>
    <w:r>
      <w:rPr>
        <w:rStyle w:val="PageNumber"/>
        <w:rFonts w:eastAsiaTheme="majorEastAsia"/>
      </w:rPr>
      <w:instrText xml:space="preserve">PAGE  </w:instrText>
    </w:r>
    <w:r>
      <w:rPr>
        <w:rStyle w:val="PageNumber"/>
        <w:rFonts w:eastAsiaTheme="majorEastAsia"/>
      </w:rPr>
      <w:fldChar w:fldCharType="end"/>
    </w:r>
  </w:p>
  <w:p w14:paraId="774030AB" w14:textId="77777777" w:rsidR="005C7497" w:rsidRDefault="005C7497" w:rsidP="000F4085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4DA92D8" w14:textId="77777777" w:rsidR="0030661D" w:rsidRDefault="0030661D">
      <w:r>
        <w:separator/>
      </w:r>
    </w:p>
  </w:footnote>
  <w:footnote w:type="continuationSeparator" w:id="0">
    <w:p w14:paraId="6AC3AA53" w14:textId="77777777" w:rsidR="0030661D" w:rsidRDefault="0030661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59C3344" w14:textId="77777777" w:rsidR="005C7497" w:rsidRDefault="005C7497" w:rsidP="00E749EE">
    <w:pPr>
      <w:pStyle w:val="Header"/>
      <w:framePr w:wrap="around" w:vAnchor="text" w:hAnchor="margin" w:xAlign="center" w:y="1"/>
      <w:rPr>
        <w:rStyle w:val="PageNumber"/>
        <w:rFonts w:eastAsiaTheme="majorEastAsia"/>
      </w:rPr>
    </w:pPr>
    <w:r>
      <w:rPr>
        <w:rStyle w:val="PageNumber"/>
        <w:rFonts w:eastAsiaTheme="majorEastAsia"/>
      </w:rPr>
      <w:fldChar w:fldCharType="begin"/>
    </w:r>
    <w:r>
      <w:rPr>
        <w:rStyle w:val="PageNumber"/>
        <w:rFonts w:eastAsiaTheme="majorEastAsia"/>
      </w:rPr>
      <w:instrText xml:space="preserve">PAGE  </w:instrText>
    </w:r>
    <w:r>
      <w:rPr>
        <w:rStyle w:val="PageNumber"/>
        <w:rFonts w:eastAsiaTheme="majorEastAsia"/>
      </w:rPr>
      <w:fldChar w:fldCharType="end"/>
    </w:r>
  </w:p>
  <w:p w14:paraId="1467A208" w14:textId="77777777" w:rsidR="005C7497" w:rsidRDefault="005C749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3D171F4" w14:textId="77777777" w:rsidR="005C7497" w:rsidRPr="003B0C39" w:rsidRDefault="005C7497" w:rsidP="00FF2B77">
    <w:pPr>
      <w:pStyle w:val="Header"/>
      <w:framePr w:wrap="around" w:vAnchor="text" w:hAnchor="margin" w:xAlign="center" w:y="1"/>
      <w:rPr>
        <w:rStyle w:val="PageNumber"/>
        <w:rFonts w:ascii="Times New Roman" w:eastAsiaTheme="majorEastAsia" w:hAnsi="Times New Roman"/>
        <w:sz w:val="20"/>
      </w:rPr>
    </w:pPr>
    <w:r w:rsidRPr="003B0C39">
      <w:rPr>
        <w:rStyle w:val="PageNumber"/>
        <w:rFonts w:ascii="Times New Roman" w:eastAsiaTheme="majorEastAsia" w:hAnsi="Times New Roman"/>
        <w:sz w:val="20"/>
      </w:rPr>
      <w:fldChar w:fldCharType="begin"/>
    </w:r>
    <w:r w:rsidRPr="003B0C39">
      <w:rPr>
        <w:rStyle w:val="PageNumber"/>
        <w:rFonts w:ascii="Times New Roman" w:eastAsiaTheme="majorEastAsia" w:hAnsi="Times New Roman"/>
        <w:sz w:val="20"/>
      </w:rPr>
      <w:instrText xml:space="preserve">PAGE  </w:instrText>
    </w:r>
    <w:r w:rsidRPr="003B0C39">
      <w:rPr>
        <w:rStyle w:val="PageNumber"/>
        <w:rFonts w:ascii="Times New Roman" w:eastAsiaTheme="majorEastAsia" w:hAnsi="Times New Roman"/>
        <w:sz w:val="20"/>
      </w:rPr>
      <w:fldChar w:fldCharType="separate"/>
    </w:r>
    <w:r>
      <w:rPr>
        <w:rStyle w:val="PageNumber"/>
        <w:rFonts w:ascii="Times New Roman" w:eastAsiaTheme="majorEastAsia" w:hAnsi="Times New Roman"/>
        <w:noProof/>
        <w:sz w:val="20"/>
      </w:rPr>
      <w:t>3</w:t>
    </w:r>
    <w:r w:rsidRPr="003B0C39">
      <w:rPr>
        <w:rStyle w:val="PageNumber"/>
        <w:rFonts w:ascii="Times New Roman" w:eastAsiaTheme="majorEastAsia" w:hAnsi="Times New Roman"/>
        <w:sz w:val="20"/>
      </w:rPr>
      <w:fldChar w:fldCharType="end"/>
    </w:r>
  </w:p>
  <w:p w14:paraId="750D97EC" w14:textId="77777777" w:rsidR="005C7497" w:rsidRDefault="005C7497" w:rsidP="00E43454">
    <w:pPr>
      <w:pStyle w:val="Header"/>
      <w:tabs>
        <w:tab w:val="clear" w:pos="4320"/>
        <w:tab w:val="clear" w:pos="8640"/>
        <w:tab w:val="left" w:pos="1520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0C0B"/>
    <w:rsid w:val="000402A9"/>
    <w:rsid w:val="000C0CB7"/>
    <w:rsid w:val="001902C3"/>
    <w:rsid w:val="001E6DCC"/>
    <w:rsid w:val="002500CB"/>
    <w:rsid w:val="002C549B"/>
    <w:rsid w:val="0030661D"/>
    <w:rsid w:val="003F5188"/>
    <w:rsid w:val="00513017"/>
    <w:rsid w:val="005C7497"/>
    <w:rsid w:val="005C7B66"/>
    <w:rsid w:val="0075303D"/>
    <w:rsid w:val="00790C0B"/>
    <w:rsid w:val="007D36CA"/>
    <w:rsid w:val="008D6742"/>
    <w:rsid w:val="008E389D"/>
    <w:rsid w:val="00901D3B"/>
    <w:rsid w:val="00A02138"/>
    <w:rsid w:val="00A50045"/>
    <w:rsid w:val="00AC7AA6"/>
    <w:rsid w:val="00AD42C8"/>
    <w:rsid w:val="00AF7E2D"/>
    <w:rsid w:val="00B028F0"/>
    <w:rsid w:val="00B41E65"/>
    <w:rsid w:val="00B56F61"/>
    <w:rsid w:val="00BB778D"/>
    <w:rsid w:val="00C44A7E"/>
    <w:rsid w:val="00C9078A"/>
    <w:rsid w:val="00D7692D"/>
    <w:rsid w:val="00E735C6"/>
    <w:rsid w:val="00EF0DDE"/>
    <w:rsid w:val="00FF67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3FCB2D8"/>
  <w15:chartTrackingRefBased/>
  <w15:docId w15:val="{4B8AD575-3ACF-43D4-A2DA-603C13977B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90C0B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0"/>
      <w:lang w:eastAsia="lv-LV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790C0B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90C0B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Heading3">
    <w:name w:val="heading 3"/>
    <w:aliases w:val="heading 3 + Indent: Left 0.25 in Char,heading 3 Char,3 Char,E3 Char,Heading 3. Char,H3 Char,h3 Char,l3+toc 3 Char,l3 Char,CT Char,Sub-section Title Char,Antraste 3,Antraste 31,Antraste 32,Antraste 33,Antraste 34,Antraste 35,Antraste 36"/>
    <w:basedOn w:val="Normal"/>
    <w:next w:val="Normal"/>
    <w:link w:val="Heading3Char"/>
    <w:uiPriority w:val="9"/>
    <w:unhideWhenUsed/>
    <w:qFormat/>
    <w:rsid w:val="00790C0B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90C0B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Cs w:val="22"/>
      <w:lang w:eastAsia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90C0B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Cs w:val="22"/>
      <w:lang w:eastAsia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90C0B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Cs w:val="22"/>
      <w:lang w:eastAsia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90C0B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Cs w:val="22"/>
      <w:lang w:eastAsia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90C0B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Cs w:val="22"/>
      <w:lang w:eastAsia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90C0B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Cs w:val="22"/>
      <w:lang w:eastAsia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90C0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90C0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aliases w:val="heading 3 + Indent: Left 0.25 in Char Char,heading 3 Char Char,3 Char Char,E3 Char Char,Heading 3. Char Char,H3 Char Char,h3 Char Char,l3+toc 3 Char Char,l3 Char Char,CT Char Char,Sub-section Title Char Char,Antraste 3 Char"/>
    <w:basedOn w:val="DefaultParagraphFont"/>
    <w:link w:val="Heading3"/>
    <w:uiPriority w:val="9"/>
    <w:rsid w:val="00790C0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90C0B"/>
    <w:rPr>
      <w:rFonts w:eastAsiaTheme="majorEastAsia" w:cstheme="majorBidi"/>
      <w:i/>
      <w:iCs/>
      <w:color w:val="0F4761" w:themeColor="accent1" w:themeShade="BF"/>
      <w:sz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90C0B"/>
    <w:rPr>
      <w:rFonts w:eastAsiaTheme="majorEastAsia" w:cstheme="majorBidi"/>
      <w:color w:val="0F4761" w:themeColor="accent1" w:themeShade="BF"/>
      <w:sz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90C0B"/>
    <w:rPr>
      <w:rFonts w:eastAsiaTheme="majorEastAsia" w:cstheme="majorBidi"/>
      <w:i/>
      <w:iCs/>
      <w:color w:val="595959" w:themeColor="text1" w:themeTint="A6"/>
      <w:sz w:val="24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90C0B"/>
    <w:rPr>
      <w:rFonts w:eastAsiaTheme="majorEastAsia" w:cstheme="majorBidi"/>
      <w:color w:val="595959" w:themeColor="text1" w:themeTint="A6"/>
      <w:sz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90C0B"/>
    <w:rPr>
      <w:rFonts w:eastAsiaTheme="majorEastAsia" w:cstheme="majorBidi"/>
      <w:i/>
      <w:iCs/>
      <w:color w:val="272727" w:themeColor="text1" w:themeTint="D8"/>
      <w:sz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90C0B"/>
    <w:rPr>
      <w:rFonts w:eastAsiaTheme="majorEastAsia" w:cstheme="majorBidi"/>
      <w:color w:val="272727" w:themeColor="text1" w:themeTint="D8"/>
      <w:sz w:val="24"/>
    </w:rPr>
  </w:style>
  <w:style w:type="paragraph" w:styleId="Title">
    <w:name w:val="Title"/>
    <w:basedOn w:val="Normal"/>
    <w:next w:val="Normal"/>
    <w:link w:val="TitleChar"/>
    <w:uiPriority w:val="10"/>
    <w:qFormat/>
    <w:rsid w:val="00790C0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790C0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90C0B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790C0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90C0B"/>
    <w:pPr>
      <w:spacing w:before="160" w:after="160" w:line="259" w:lineRule="auto"/>
      <w:jc w:val="center"/>
    </w:pPr>
    <w:rPr>
      <w:rFonts w:eastAsiaTheme="minorHAnsi" w:cstheme="minorBidi"/>
      <w:i/>
      <w:iCs/>
      <w:color w:val="404040" w:themeColor="text1" w:themeTint="BF"/>
      <w:kern w:val="2"/>
      <w:szCs w:val="22"/>
      <w:lang w:eastAsia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790C0B"/>
    <w:rPr>
      <w:rFonts w:ascii="Times New Roman" w:hAnsi="Times New Roman"/>
      <w:i/>
      <w:iCs/>
      <w:color w:val="404040" w:themeColor="text1" w:themeTint="BF"/>
      <w:sz w:val="24"/>
    </w:rPr>
  </w:style>
  <w:style w:type="paragraph" w:styleId="ListParagraph">
    <w:name w:val="List Paragraph"/>
    <w:basedOn w:val="Normal"/>
    <w:uiPriority w:val="34"/>
    <w:qFormat/>
    <w:rsid w:val="00790C0B"/>
    <w:pPr>
      <w:spacing w:line="259" w:lineRule="auto"/>
      <w:ind w:left="720"/>
      <w:contextualSpacing/>
    </w:pPr>
    <w:rPr>
      <w:rFonts w:eastAsiaTheme="minorHAnsi" w:cstheme="minorBidi"/>
      <w:kern w:val="2"/>
      <w:szCs w:val="22"/>
      <w:lang w:eastAsia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790C0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90C0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eastAsiaTheme="minorHAnsi" w:cstheme="minorBidi"/>
      <w:i/>
      <w:iCs/>
      <w:color w:val="0F4761" w:themeColor="accent1" w:themeShade="BF"/>
      <w:kern w:val="2"/>
      <w:szCs w:val="22"/>
      <w:lang w:eastAsia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90C0B"/>
    <w:rPr>
      <w:rFonts w:ascii="Times New Roman" w:hAnsi="Times New Roman"/>
      <w:i/>
      <w:iCs/>
      <w:color w:val="0F4761" w:themeColor="accent1" w:themeShade="BF"/>
      <w:sz w:val="24"/>
    </w:rPr>
  </w:style>
  <w:style w:type="character" w:styleId="IntenseReference">
    <w:name w:val="Intense Reference"/>
    <w:basedOn w:val="DefaultParagraphFont"/>
    <w:uiPriority w:val="32"/>
    <w:qFormat/>
    <w:rsid w:val="00790C0B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rsid w:val="00790C0B"/>
    <w:pPr>
      <w:tabs>
        <w:tab w:val="center" w:pos="4320"/>
        <w:tab w:val="right" w:pos="8640"/>
      </w:tabs>
    </w:pPr>
    <w:rPr>
      <w:rFonts w:ascii="Dutch TL" w:hAnsi="Dutch TL"/>
    </w:rPr>
  </w:style>
  <w:style w:type="character" w:customStyle="1" w:styleId="HeaderChar">
    <w:name w:val="Header Char"/>
    <w:basedOn w:val="DefaultParagraphFont"/>
    <w:link w:val="Header"/>
    <w:uiPriority w:val="99"/>
    <w:rsid w:val="00790C0B"/>
    <w:rPr>
      <w:rFonts w:ascii="Dutch TL" w:eastAsia="Times New Roman" w:hAnsi="Dutch TL" w:cs="Times New Roman"/>
      <w:kern w:val="0"/>
      <w:sz w:val="24"/>
      <w:szCs w:val="20"/>
      <w:lang w:eastAsia="lv-LV"/>
      <w14:ligatures w14:val="none"/>
    </w:rPr>
  </w:style>
  <w:style w:type="character" w:styleId="PageNumber">
    <w:name w:val="page number"/>
    <w:rsid w:val="00790C0B"/>
    <w:rPr>
      <w:rFonts w:ascii="Dutch TL" w:hAnsi="Dutch TL"/>
      <w:noProof w:val="0"/>
      <w:lang w:val="lv-LV"/>
    </w:rPr>
  </w:style>
  <w:style w:type="paragraph" w:styleId="Footer">
    <w:name w:val="footer"/>
    <w:basedOn w:val="Normal"/>
    <w:link w:val="FooterChar"/>
    <w:rsid w:val="00790C0B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790C0B"/>
    <w:rPr>
      <w:rFonts w:ascii="Times New Roman" w:eastAsia="Times New Roman" w:hAnsi="Times New Roman" w:cs="Times New Roman"/>
      <w:kern w:val="0"/>
      <w:sz w:val="24"/>
      <w:szCs w:val="20"/>
      <w:lang w:eastAsia="lv-LV"/>
      <w14:ligatures w14:val="none"/>
    </w:rPr>
  </w:style>
  <w:style w:type="table" w:styleId="TableGrid">
    <w:name w:val="Table Grid"/>
    <w:basedOn w:val="TableNormal"/>
    <w:uiPriority w:val="39"/>
    <w:rsid w:val="00790C0B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lv-LV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Iveta">
    <w:name w:val="1.1. Iveta"/>
    <w:basedOn w:val="ListParagraph"/>
    <w:link w:val="11IvetaChar"/>
    <w:qFormat/>
    <w:rsid w:val="00790C0B"/>
    <w:pPr>
      <w:spacing w:line="276" w:lineRule="auto"/>
      <w:ind w:left="716" w:hanging="432"/>
    </w:pPr>
    <w:rPr>
      <w:rFonts w:eastAsia="Calibri" w:cs="Times New Roman"/>
      <w:kern w:val="0"/>
      <w:szCs w:val="24"/>
      <w14:ligatures w14:val="none"/>
    </w:rPr>
  </w:style>
  <w:style w:type="character" w:customStyle="1" w:styleId="11IvetaChar">
    <w:name w:val="1.1. Iveta Char"/>
    <w:link w:val="11Iveta"/>
    <w:rsid w:val="00790C0B"/>
    <w:rPr>
      <w:rFonts w:ascii="Times New Roman" w:eastAsia="Calibri" w:hAnsi="Times New Roman" w:cs="Times New Roman"/>
      <w:kern w:val="0"/>
      <w:sz w:val="24"/>
      <w:szCs w:val="24"/>
      <w14:ligatures w14:val="none"/>
    </w:rPr>
  </w:style>
  <w:style w:type="paragraph" w:customStyle="1" w:styleId="Boldi">
    <w:name w:val="Boldiņš"/>
    <w:basedOn w:val="Normal"/>
    <w:link w:val="BoldiChar"/>
    <w:qFormat/>
    <w:rsid w:val="00790C0B"/>
    <w:pPr>
      <w:jc w:val="both"/>
    </w:pPr>
    <w:rPr>
      <w:rFonts w:eastAsia="Calibri"/>
      <w:b/>
      <w:snapToGrid w:val="0"/>
      <w:szCs w:val="22"/>
      <w:lang w:eastAsia="en-US"/>
    </w:rPr>
  </w:style>
  <w:style w:type="character" w:customStyle="1" w:styleId="BoldiChar">
    <w:name w:val="Boldiņš Char"/>
    <w:link w:val="Boldi"/>
    <w:rsid w:val="00790C0B"/>
    <w:rPr>
      <w:rFonts w:ascii="Times New Roman" w:eastAsia="Calibri" w:hAnsi="Times New Roman" w:cs="Times New Roman"/>
      <w:b/>
      <w:snapToGrid w:val="0"/>
      <w:kern w:val="0"/>
      <w:sz w:val="24"/>
      <w14:ligatures w14:val="none"/>
    </w:rPr>
  </w:style>
  <w:style w:type="character" w:customStyle="1" w:styleId="normaltextrun">
    <w:name w:val="normaltextrun"/>
    <w:basedOn w:val="DefaultParagraphFont"/>
    <w:rsid w:val="00790C0B"/>
  </w:style>
  <w:style w:type="character" w:customStyle="1" w:styleId="eop">
    <w:name w:val="eop"/>
    <w:basedOn w:val="DefaultParagraphFont"/>
    <w:rsid w:val="00790C0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s://likumi.lv/ta/id/287760-publisko-iepirkumu-likums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likumi.lv/ta/id/287760-publisko-iepirkumu-likums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4</Pages>
  <Words>3386</Words>
  <Characters>1931</Characters>
  <Application>Microsoft Office Word</Application>
  <DocSecurity>0</DocSecurity>
  <Lines>16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Līga Landsberga</dc:creator>
  <cp:keywords/>
  <dc:description/>
  <cp:lastModifiedBy>Līga Landsberga</cp:lastModifiedBy>
  <cp:revision>25</cp:revision>
  <dcterms:created xsi:type="dcterms:W3CDTF">2024-09-19T10:07:00Z</dcterms:created>
  <dcterms:modified xsi:type="dcterms:W3CDTF">2024-10-01T06:19:00Z</dcterms:modified>
</cp:coreProperties>
</file>