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A8D85B0" w14:textId="4C2C67E3" w:rsidR="00E96384" w:rsidRPr="00E96384" w:rsidRDefault="00E96384" w:rsidP="00E96384">
      <w:pPr>
        <w:spacing w:after="0"/>
        <w:jc w:val="right"/>
        <w:rPr>
          <w:rFonts w:ascii="Times New Roman" w:hAnsi="Times New Roman" w:cs="Times New Roman"/>
          <w:bCs/>
        </w:rPr>
      </w:pPr>
      <w:bookmarkStart w:id="0" w:name="_Hlk173708016"/>
      <w:r>
        <w:rPr>
          <w:rFonts w:ascii="Times New Roman" w:hAnsi="Times New Roman" w:cs="Times New Roman"/>
          <w:bCs/>
        </w:rPr>
        <w:t>9</w:t>
      </w:r>
      <w:r w:rsidRPr="00E96384">
        <w:rPr>
          <w:rFonts w:ascii="Times New Roman" w:hAnsi="Times New Roman" w:cs="Times New Roman"/>
          <w:bCs/>
        </w:rPr>
        <w:t>.pielikums</w:t>
      </w:r>
    </w:p>
    <w:p w14:paraId="024E9AD1" w14:textId="77777777" w:rsidR="00E96384" w:rsidRPr="00E96384" w:rsidRDefault="00E96384" w:rsidP="00E96384">
      <w:pPr>
        <w:tabs>
          <w:tab w:val="left" w:pos="8080"/>
        </w:tabs>
        <w:spacing w:after="0"/>
        <w:jc w:val="right"/>
        <w:rPr>
          <w:rFonts w:ascii="Times New Roman" w:hAnsi="Times New Roman" w:cs="Times New Roman"/>
        </w:rPr>
      </w:pPr>
      <w:r w:rsidRPr="00E96384">
        <w:rPr>
          <w:rFonts w:ascii="Times New Roman" w:hAnsi="Times New Roman" w:cs="Times New Roman"/>
        </w:rPr>
        <w:t>Publiskajam iepirkumam</w:t>
      </w:r>
    </w:p>
    <w:p w14:paraId="1C95EA4B" w14:textId="14ED9DF2" w:rsidR="00E96384" w:rsidRPr="00E96384" w:rsidRDefault="00E96384" w:rsidP="00E96384">
      <w:pPr>
        <w:tabs>
          <w:tab w:val="left" w:pos="8080"/>
        </w:tabs>
        <w:spacing w:after="0"/>
        <w:jc w:val="right"/>
        <w:rPr>
          <w:rFonts w:ascii="Times New Roman" w:hAnsi="Times New Roman" w:cs="Times New Roman"/>
        </w:rPr>
      </w:pPr>
      <w:r w:rsidRPr="00E96384">
        <w:rPr>
          <w:rFonts w:ascii="Times New Roman" w:hAnsi="Times New Roman" w:cs="Times New Roman"/>
        </w:rPr>
        <w:t xml:space="preserve">“Kvalitātes vadības sistēmas ieviešana, </w:t>
      </w:r>
    </w:p>
    <w:p w14:paraId="3E49F2B9" w14:textId="77777777" w:rsidR="00E96384" w:rsidRPr="00E96384" w:rsidRDefault="00E96384" w:rsidP="00E96384">
      <w:pPr>
        <w:tabs>
          <w:tab w:val="left" w:pos="8080"/>
        </w:tabs>
        <w:spacing w:after="0"/>
        <w:jc w:val="right"/>
        <w:rPr>
          <w:rFonts w:ascii="Times New Roman" w:hAnsi="Times New Roman" w:cs="Times New Roman"/>
        </w:rPr>
      </w:pPr>
      <w:r w:rsidRPr="00E96384">
        <w:rPr>
          <w:rFonts w:ascii="Times New Roman" w:hAnsi="Times New Roman" w:cs="Times New Roman"/>
        </w:rPr>
        <w:t>atbilstoši ISO 9001:2015 standarta prasībām”</w:t>
      </w:r>
    </w:p>
    <w:p w14:paraId="35F18BE2" w14:textId="4D356843" w:rsidR="00E96384" w:rsidRPr="00E96384" w:rsidRDefault="00E96384" w:rsidP="00E96384">
      <w:pPr>
        <w:pStyle w:val="Title"/>
        <w:jc w:val="right"/>
        <w:rPr>
          <w:rFonts w:ascii="Times New Roman" w:hAnsi="Times New Roman" w:cs="Times New Roman"/>
          <w:b w:val="0"/>
          <w:bCs w:val="0"/>
          <w:sz w:val="22"/>
          <w:szCs w:val="22"/>
        </w:rPr>
      </w:pPr>
      <w:r w:rsidRPr="00E96384">
        <w:rPr>
          <w:rFonts w:ascii="Times New Roman" w:hAnsi="Times New Roman" w:cs="Times New Roman"/>
          <w:b w:val="0"/>
          <w:bCs w:val="0"/>
          <w:sz w:val="22"/>
          <w:szCs w:val="22"/>
        </w:rPr>
        <w:t>Identifikācijas Nr. BNKS 2024/</w:t>
      </w:r>
      <w:r w:rsidR="00645F97">
        <w:rPr>
          <w:rFonts w:ascii="Times New Roman" w:hAnsi="Times New Roman" w:cs="Times New Roman"/>
          <w:b w:val="0"/>
          <w:bCs w:val="0"/>
          <w:sz w:val="22"/>
          <w:szCs w:val="22"/>
        </w:rPr>
        <w:t>2</w:t>
      </w:r>
      <w:r w:rsidR="00A373AF">
        <w:rPr>
          <w:rFonts w:ascii="Times New Roman" w:hAnsi="Times New Roman" w:cs="Times New Roman"/>
          <w:b w:val="0"/>
          <w:bCs w:val="0"/>
          <w:sz w:val="22"/>
          <w:szCs w:val="22"/>
        </w:rPr>
        <w:t>6</w:t>
      </w:r>
    </w:p>
    <w:bookmarkEnd w:id="0"/>
    <w:p w14:paraId="2A4DED0A" w14:textId="77777777" w:rsidR="006D5177" w:rsidRPr="00E96384" w:rsidRDefault="006D5177" w:rsidP="00E96384">
      <w:pPr>
        <w:widowControl w:val="0"/>
        <w:tabs>
          <w:tab w:val="left" w:pos="6300"/>
        </w:tabs>
        <w:suppressAutoHyphens/>
        <w:spacing w:after="0" w:line="240" w:lineRule="auto"/>
        <w:ind w:right="-1"/>
        <w:jc w:val="right"/>
        <w:rPr>
          <w:rFonts w:ascii="Times New Roman" w:eastAsia="Times New Roman" w:hAnsi="Times New Roman" w:cs="Times New Roman"/>
          <w:highlight w:val="yellow"/>
        </w:rPr>
      </w:pPr>
    </w:p>
    <w:p w14:paraId="0A17EC46" w14:textId="7304FE61" w:rsidR="0008437F" w:rsidRPr="00AD01A4" w:rsidRDefault="006D5177" w:rsidP="0008437F">
      <w:pPr>
        <w:overflowPunct w:val="0"/>
        <w:autoSpaceDE w:val="0"/>
        <w:autoSpaceDN w:val="0"/>
        <w:adjustRightInd w:val="0"/>
        <w:spacing w:after="0" w:line="240" w:lineRule="auto"/>
        <w:ind w:left="-540" w:right="-180"/>
        <w:jc w:val="center"/>
        <w:textAlignment w:val="baseline"/>
        <w:rPr>
          <w:rFonts w:ascii="Times New Roman" w:eastAsia="Times New Roman" w:hAnsi="Times New Roman" w:cs="Times New Roman"/>
          <w:b/>
        </w:rPr>
      </w:pPr>
      <w:r w:rsidRPr="00AD01A4">
        <w:rPr>
          <w:rFonts w:ascii="Times New Roman" w:eastAsia="Times New Roman" w:hAnsi="Times New Roman" w:cs="Times New Roman"/>
          <w:b/>
        </w:rPr>
        <w:t>LĪGUM</w:t>
      </w:r>
      <w:r w:rsidR="006B4D99">
        <w:rPr>
          <w:rFonts w:ascii="Times New Roman" w:eastAsia="Times New Roman" w:hAnsi="Times New Roman" w:cs="Times New Roman"/>
          <w:b/>
        </w:rPr>
        <w:t xml:space="preserve">S Nr. </w:t>
      </w:r>
      <w:r w:rsidR="00FC22DE">
        <w:rPr>
          <w:rFonts w:ascii="Times New Roman" w:eastAsia="Times New Roman" w:hAnsi="Times New Roman" w:cs="Times New Roman"/>
          <w:b/>
        </w:rPr>
        <w:t>4-2/122-2024</w:t>
      </w:r>
    </w:p>
    <w:p w14:paraId="0CAC5E5F" w14:textId="77777777" w:rsidR="0008437F" w:rsidRPr="00EE6E3B" w:rsidRDefault="0008437F" w:rsidP="006D5177">
      <w:pPr>
        <w:tabs>
          <w:tab w:val="right" w:pos="9540"/>
        </w:tabs>
        <w:overflowPunct w:val="0"/>
        <w:autoSpaceDE w:val="0"/>
        <w:autoSpaceDN w:val="0"/>
        <w:adjustRightInd w:val="0"/>
        <w:spacing w:after="0" w:line="240" w:lineRule="auto"/>
        <w:rPr>
          <w:rFonts w:ascii="Times New Roman" w:eastAsia="Times New Roman" w:hAnsi="Times New Roman" w:cs="Times New Roman"/>
          <w:sz w:val="24"/>
          <w:szCs w:val="24"/>
        </w:rPr>
      </w:pPr>
    </w:p>
    <w:p w14:paraId="4BAD2187" w14:textId="7672F21F" w:rsidR="0008437F" w:rsidRPr="00E96384" w:rsidRDefault="00E96384" w:rsidP="0008437F">
      <w:pPr>
        <w:spacing w:after="0" w:line="240" w:lineRule="auto"/>
        <w:jc w:val="both"/>
        <w:rPr>
          <w:rFonts w:ascii="Times New Roman" w:eastAsia="Calibri" w:hAnsi="Times New Roman" w:cs="Times New Roman"/>
          <w:bCs/>
          <w:sz w:val="24"/>
          <w:szCs w:val="20"/>
          <w:lang w:eastAsia="lv-LV"/>
        </w:rPr>
      </w:pPr>
      <w:r w:rsidRPr="00866C0B">
        <w:rPr>
          <w:rFonts w:ascii="Times New Roman" w:eastAsia="Calibri" w:hAnsi="Times New Roman" w:cs="Times New Roman"/>
          <w:b/>
          <w:color w:val="000000"/>
          <w:sz w:val="24"/>
          <w:szCs w:val="20"/>
          <w:lang w:eastAsia="lv-LV"/>
        </w:rPr>
        <w:t>SIA “Bauskas novada komunālserviss”</w:t>
      </w:r>
      <w:r w:rsidRPr="00E96384">
        <w:rPr>
          <w:rFonts w:ascii="Times New Roman" w:eastAsia="Calibri" w:hAnsi="Times New Roman" w:cs="Times New Roman"/>
          <w:bCs/>
          <w:color w:val="000000"/>
          <w:sz w:val="24"/>
          <w:szCs w:val="20"/>
          <w:lang w:eastAsia="lv-LV"/>
        </w:rPr>
        <w:t xml:space="preserve">, vienotais reģistrācijas Nr. 43603011586, juridiskā adrese: Biržu ielā 8a, Bauskā, Bauskas nov., LV3901, kuru uz statūtu pamata pārstāv valdes priekšsēdētājs Dzintars Cāzers un valdes loceklis Uģis Saukums (turpmāk – </w:t>
      </w:r>
      <w:r w:rsidR="00866C0B" w:rsidRPr="00866C0B">
        <w:rPr>
          <w:rFonts w:ascii="Times New Roman" w:eastAsia="Calibri" w:hAnsi="Times New Roman" w:cs="Times New Roman"/>
          <w:b/>
          <w:color w:val="000000"/>
          <w:sz w:val="24"/>
          <w:szCs w:val="20"/>
          <w:lang w:eastAsia="lv-LV"/>
        </w:rPr>
        <w:t>Pasūtītājs</w:t>
      </w:r>
      <w:r w:rsidRPr="00E96384">
        <w:rPr>
          <w:rFonts w:ascii="Times New Roman" w:eastAsia="Calibri" w:hAnsi="Times New Roman" w:cs="Times New Roman"/>
          <w:bCs/>
          <w:color w:val="000000"/>
          <w:sz w:val="24"/>
          <w:szCs w:val="20"/>
          <w:lang w:eastAsia="lv-LV"/>
        </w:rPr>
        <w:t>), no vienas puses</w:t>
      </w:r>
      <w:r w:rsidR="0008437F" w:rsidRPr="00E96384">
        <w:rPr>
          <w:rFonts w:ascii="Times New Roman" w:eastAsia="Calibri" w:hAnsi="Times New Roman" w:cs="Times New Roman"/>
          <w:bCs/>
          <w:sz w:val="24"/>
          <w:szCs w:val="20"/>
          <w:lang w:eastAsia="lv-LV"/>
        </w:rPr>
        <w:t xml:space="preserve"> un</w:t>
      </w:r>
    </w:p>
    <w:p w14:paraId="4BEC08AA" w14:textId="19592264" w:rsidR="0008437F" w:rsidRPr="00EE6E3B" w:rsidRDefault="00B67F55" w:rsidP="0008437F">
      <w:pPr>
        <w:spacing w:after="0" w:line="240" w:lineRule="auto"/>
        <w:jc w:val="both"/>
        <w:rPr>
          <w:rFonts w:ascii="Times New Roman" w:eastAsia="Calibri" w:hAnsi="Times New Roman" w:cs="Times New Roman"/>
          <w:sz w:val="24"/>
          <w:szCs w:val="20"/>
          <w:lang w:eastAsia="lv-LV"/>
        </w:rPr>
      </w:pPr>
      <w:r w:rsidRPr="00866C0B">
        <w:rPr>
          <w:rFonts w:ascii="Times New Roman" w:eastAsia="Calibri" w:hAnsi="Times New Roman" w:cs="Times New Roman"/>
          <w:b/>
          <w:bCs/>
          <w:sz w:val="24"/>
          <w:szCs w:val="20"/>
          <w:lang w:eastAsia="lv-LV"/>
        </w:rPr>
        <w:t xml:space="preserve">SIA </w:t>
      </w:r>
      <w:r w:rsidR="004F1693" w:rsidRPr="00866C0B">
        <w:rPr>
          <w:rFonts w:ascii="Times New Roman" w:eastAsia="Calibri" w:hAnsi="Times New Roman" w:cs="Times New Roman"/>
          <w:b/>
          <w:bCs/>
          <w:sz w:val="24"/>
          <w:szCs w:val="20"/>
          <w:lang w:eastAsia="lv-LV"/>
        </w:rPr>
        <w:t>“</w:t>
      </w:r>
      <w:proofErr w:type="spellStart"/>
      <w:r w:rsidR="004F1693" w:rsidRPr="00866C0B">
        <w:rPr>
          <w:rFonts w:ascii="Times New Roman" w:eastAsia="Calibri" w:hAnsi="Times New Roman" w:cs="Times New Roman"/>
          <w:b/>
          <w:bCs/>
          <w:sz w:val="24"/>
          <w:szCs w:val="20"/>
          <w:lang w:eastAsia="lv-LV"/>
        </w:rPr>
        <w:t>Sertifika</w:t>
      </w:r>
      <w:proofErr w:type="spellEnd"/>
      <w:r w:rsidR="004F1693" w:rsidRPr="00866C0B">
        <w:rPr>
          <w:rFonts w:ascii="Times New Roman" w:eastAsia="Calibri" w:hAnsi="Times New Roman" w:cs="Times New Roman"/>
          <w:b/>
          <w:bCs/>
          <w:sz w:val="24"/>
          <w:szCs w:val="20"/>
          <w:lang w:eastAsia="lv-LV"/>
        </w:rPr>
        <w:t>”</w:t>
      </w:r>
      <w:r w:rsidR="0008437F" w:rsidRPr="00EE6E3B">
        <w:rPr>
          <w:rFonts w:ascii="Times New Roman" w:eastAsia="Calibri" w:hAnsi="Times New Roman" w:cs="Times New Roman"/>
          <w:sz w:val="24"/>
          <w:szCs w:val="20"/>
          <w:lang w:eastAsia="lv-LV"/>
        </w:rPr>
        <w:t xml:space="preserve">, reģistrācijas Nr. </w:t>
      </w:r>
      <w:r w:rsidR="00700CC1" w:rsidRPr="00700CC1">
        <w:rPr>
          <w:rFonts w:ascii="Times New Roman" w:eastAsia="Calibri" w:hAnsi="Times New Roman" w:cs="Times New Roman"/>
          <w:sz w:val="24"/>
          <w:szCs w:val="20"/>
          <w:lang w:eastAsia="lv-LV"/>
        </w:rPr>
        <w:t>40103590524</w:t>
      </w:r>
      <w:r w:rsidR="00700CC1">
        <w:rPr>
          <w:rFonts w:ascii="Times New Roman" w:eastAsia="Calibri" w:hAnsi="Times New Roman" w:cs="Times New Roman"/>
          <w:sz w:val="24"/>
          <w:szCs w:val="20"/>
          <w:lang w:eastAsia="lv-LV"/>
        </w:rPr>
        <w:t xml:space="preserve">, </w:t>
      </w:r>
      <w:r w:rsidR="0008437F" w:rsidRPr="00EE6E3B">
        <w:rPr>
          <w:rFonts w:ascii="Times New Roman" w:eastAsia="Calibri" w:hAnsi="Times New Roman" w:cs="Times New Roman"/>
          <w:sz w:val="24"/>
          <w:szCs w:val="20"/>
          <w:lang w:eastAsia="lv-LV"/>
        </w:rPr>
        <w:t>juridiskā adrese</w:t>
      </w:r>
      <w:r w:rsidR="00B872EB">
        <w:rPr>
          <w:rFonts w:ascii="Times New Roman" w:eastAsia="Calibri" w:hAnsi="Times New Roman" w:cs="Times New Roman"/>
          <w:sz w:val="24"/>
          <w:szCs w:val="20"/>
          <w:lang w:eastAsia="lv-LV"/>
        </w:rPr>
        <w:t xml:space="preserve">: </w:t>
      </w:r>
      <w:r w:rsidR="00B872EB" w:rsidRPr="00B872EB">
        <w:rPr>
          <w:rFonts w:ascii="Times New Roman" w:eastAsia="Calibri" w:hAnsi="Times New Roman" w:cs="Times New Roman"/>
          <w:iCs/>
          <w:sz w:val="24"/>
          <w:szCs w:val="20"/>
          <w:lang w:eastAsia="lv-LV"/>
        </w:rPr>
        <w:t>Brīvības gatve 386 k-</w:t>
      </w:r>
      <w:r w:rsidR="00B872EB" w:rsidRPr="00EF38D0">
        <w:rPr>
          <w:rFonts w:ascii="Times New Roman" w:eastAsia="Calibri" w:hAnsi="Times New Roman" w:cs="Times New Roman"/>
          <w:iCs/>
          <w:sz w:val="24"/>
          <w:szCs w:val="20"/>
          <w:lang w:eastAsia="lv-LV"/>
        </w:rPr>
        <w:t>1</w:t>
      </w:r>
      <w:r w:rsidR="00B872EB" w:rsidRPr="00B872EB">
        <w:rPr>
          <w:rFonts w:ascii="Times New Roman" w:eastAsia="Calibri" w:hAnsi="Times New Roman" w:cs="Times New Roman"/>
          <w:iCs/>
          <w:sz w:val="24"/>
          <w:szCs w:val="20"/>
          <w:lang w:eastAsia="lv-LV"/>
        </w:rPr>
        <w:t xml:space="preserve"> – 12, Rīga, LV-1024</w:t>
      </w:r>
      <w:r w:rsidR="0008437F" w:rsidRPr="00EE6E3B">
        <w:rPr>
          <w:rFonts w:ascii="Times New Roman" w:eastAsia="Calibri" w:hAnsi="Times New Roman" w:cs="Times New Roman"/>
          <w:i/>
          <w:sz w:val="24"/>
          <w:szCs w:val="20"/>
          <w:lang w:eastAsia="lv-LV"/>
        </w:rPr>
        <w:t>,</w:t>
      </w:r>
      <w:r w:rsidR="0008437F" w:rsidRPr="00EE6E3B">
        <w:rPr>
          <w:rFonts w:ascii="Times New Roman" w:eastAsia="Calibri" w:hAnsi="Times New Roman" w:cs="Times New Roman"/>
          <w:sz w:val="24"/>
          <w:szCs w:val="20"/>
          <w:lang w:eastAsia="lv-LV"/>
        </w:rPr>
        <w:t xml:space="preserve"> , </w:t>
      </w:r>
      <w:r w:rsidR="00B57D1A" w:rsidRPr="00B57D1A">
        <w:rPr>
          <w:rFonts w:ascii="Times New Roman" w:eastAsia="Calibri" w:hAnsi="Times New Roman" w:cs="Times New Roman"/>
          <w:sz w:val="24"/>
          <w:szCs w:val="20"/>
          <w:lang w:eastAsia="lv-LV"/>
        </w:rPr>
        <w:t>kuru pārstāv tās valdes locekl</w:t>
      </w:r>
      <w:r w:rsidR="009D74D8">
        <w:rPr>
          <w:rFonts w:ascii="Times New Roman" w:eastAsia="Calibri" w:hAnsi="Times New Roman" w:cs="Times New Roman"/>
          <w:sz w:val="24"/>
          <w:szCs w:val="20"/>
          <w:lang w:eastAsia="lv-LV"/>
        </w:rPr>
        <w:t>e</w:t>
      </w:r>
      <w:r w:rsidR="00B57D1A">
        <w:rPr>
          <w:rFonts w:ascii="Times New Roman" w:eastAsia="Calibri" w:hAnsi="Times New Roman" w:cs="Times New Roman"/>
          <w:sz w:val="24"/>
          <w:szCs w:val="20"/>
          <w:lang w:eastAsia="lv-LV"/>
        </w:rPr>
        <w:t xml:space="preserve"> </w:t>
      </w:r>
      <w:r w:rsidR="00FE790D">
        <w:rPr>
          <w:rFonts w:ascii="Times New Roman" w:eastAsia="Calibri" w:hAnsi="Times New Roman" w:cs="Times New Roman"/>
          <w:sz w:val="24"/>
          <w:szCs w:val="20"/>
          <w:lang w:eastAsia="lv-LV"/>
        </w:rPr>
        <w:t>Jekaterina</w:t>
      </w:r>
      <w:r w:rsidR="00B57D1A">
        <w:rPr>
          <w:rFonts w:ascii="Times New Roman" w:eastAsia="Calibri" w:hAnsi="Times New Roman" w:cs="Times New Roman"/>
          <w:sz w:val="24"/>
          <w:szCs w:val="20"/>
          <w:lang w:eastAsia="lv-LV"/>
        </w:rPr>
        <w:t xml:space="preserve"> </w:t>
      </w:r>
      <w:r w:rsidR="009D74D8">
        <w:rPr>
          <w:rFonts w:ascii="Times New Roman" w:eastAsia="Calibri" w:hAnsi="Times New Roman" w:cs="Times New Roman"/>
          <w:sz w:val="24"/>
          <w:szCs w:val="20"/>
          <w:lang w:eastAsia="lv-LV"/>
        </w:rPr>
        <w:t>Karpe</w:t>
      </w:r>
      <w:r w:rsidR="00981348">
        <w:rPr>
          <w:rFonts w:ascii="Times New Roman" w:eastAsia="Calibri" w:hAnsi="Times New Roman" w:cs="Times New Roman"/>
          <w:sz w:val="24"/>
          <w:szCs w:val="20"/>
          <w:lang w:eastAsia="lv-LV"/>
        </w:rPr>
        <w:t>nko</w:t>
      </w:r>
      <w:r w:rsidR="0008437F" w:rsidRPr="00981348">
        <w:rPr>
          <w:rFonts w:ascii="Times New Roman" w:eastAsia="Calibri" w:hAnsi="Times New Roman" w:cs="Times New Roman"/>
          <w:sz w:val="24"/>
          <w:szCs w:val="20"/>
          <w:lang w:eastAsia="lv-LV"/>
        </w:rPr>
        <w:t>,</w:t>
      </w:r>
      <w:r w:rsidR="0008437F" w:rsidRPr="00EE6E3B">
        <w:rPr>
          <w:rFonts w:ascii="Times New Roman" w:eastAsia="Calibri" w:hAnsi="Times New Roman" w:cs="Times New Roman"/>
          <w:sz w:val="24"/>
          <w:szCs w:val="20"/>
          <w:lang w:eastAsia="lv-LV"/>
        </w:rPr>
        <w:t xml:space="preserve"> </w:t>
      </w:r>
      <w:r w:rsidR="00BC0E77" w:rsidRPr="00BC0E77">
        <w:rPr>
          <w:rFonts w:ascii="Times New Roman" w:eastAsia="Calibri" w:hAnsi="Times New Roman" w:cs="Times New Roman"/>
          <w:sz w:val="24"/>
          <w:szCs w:val="20"/>
          <w:lang w:eastAsia="lv-LV"/>
        </w:rPr>
        <w:t xml:space="preserve">turpmāk </w:t>
      </w:r>
      <w:r w:rsidR="00BC0E77">
        <w:rPr>
          <w:rFonts w:ascii="Times New Roman" w:eastAsia="Calibri" w:hAnsi="Times New Roman" w:cs="Times New Roman"/>
          <w:sz w:val="24"/>
          <w:szCs w:val="20"/>
          <w:lang w:eastAsia="lv-LV"/>
        </w:rPr>
        <w:t>–</w:t>
      </w:r>
      <w:r w:rsidR="00BC0E77" w:rsidRPr="00BC0E77">
        <w:rPr>
          <w:rFonts w:ascii="Times New Roman" w:eastAsia="Calibri" w:hAnsi="Times New Roman" w:cs="Times New Roman"/>
          <w:sz w:val="24"/>
          <w:szCs w:val="20"/>
          <w:lang w:eastAsia="lv-LV"/>
        </w:rPr>
        <w:t xml:space="preserve"> </w:t>
      </w:r>
      <w:r w:rsidR="00BC0E77" w:rsidRPr="00BC0E77">
        <w:rPr>
          <w:rFonts w:ascii="Times New Roman" w:eastAsia="Calibri" w:hAnsi="Times New Roman" w:cs="Times New Roman"/>
          <w:b/>
          <w:bCs/>
          <w:sz w:val="24"/>
          <w:szCs w:val="20"/>
          <w:lang w:eastAsia="lv-LV"/>
        </w:rPr>
        <w:t>Izpildītājs</w:t>
      </w:r>
      <w:r w:rsidR="00BC0E77">
        <w:rPr>
          <w:rFonts w:ascii="Times New Roman" w:eastAsia="Calibri" w:hAnsi="Times New Roman" w:cs="Times New Roman"/>
          <w:b/>
          <w:bCs/>
          <w:sz w:val="24"/>
          <w:szCs w:val="20"/>
          <w:lang w:eastAsia="lv-LV"/>
        </w:rPr>
        <w:t>,</w:t>
      </w:r>
      <w:r w:rsidR="00BC0E77" w:rsidRPr="00BC0E77">
        <w:rPr>
          <w:rFonts w:ascii="Times New Roman" w:eastAsia="Calibri" w:hAnsi="Times New Roman" w:cs="Times New Roman"/>
          <w:b/>
          <w:bCs/>
          <w:sz w:val="24"/>
          <w:szCs w:val="20"/>
          <w:lang w:eastAsia="lv-LV"/>
        </w:rPr>
        <w:t xml:space="preserve"> </w:t>
      </w:r>
      <w:r w:rsidR="0008437F" w:rsidRPr="00EE6E3B">
        <w:rPr>
          <w:rFonts w:ascii="Times New Roman" w:eastAsia="Calibri" w:hAnsi="Times New Roman" w:cs="Times New Roman"/>
          <w:sz w:val="24"/>
          <w:szCs w:val="20"/>
          <w:lang w:eastAsia="lv-LV"/>
        </w:rPr>
        <w:t>no otras puses,</w:t>
      </w:r>
    </w:p>
    <w:p w14:paraId="6015ED15" w14:textId="693708B7" w:rsidR="00E96384" w:rsidRPr="00E96384" w:rsidRDefault="0008437F" w:rsidP="00E96384">
      <w:pPr>
        <w:spacing w:after="0" w:line="240" w:lineRule="auto"/>
        <w:jc w:val="both"/>
        <w:rPr>
          <w:rFonts w:ascii="Times New Roman" w:eastAsia="Calibri" w:hAnsi="Times New Roman" w:cs="Times New Roman"/>
          <w:sz w:val="24"/>
          <w:szCs w:val="20"/>
          <w:lang w:eastAsia="lv-LV"/>
        </w:rPr>
      </w:pPr>
      <w:r w:rsidRPr="00EE6E3B">
        <w:rPr>
          <w:rFonts w:ascii="Times New Roman" w:eastAsia="Calibri" w:hAnsi="Times New Roman" w:cs="Times New Roman"/>
          <w:sz w:val="24"/>
          <w:szCs w:val="20"/>
          <w:lang w:eastAsia="lv-LV"/>
        </w:rPr>
        <w:t xml:space="preserve">abi kopā un katrs atsevišķi turpmāk šī līguma tekstā saukti </w:t>
      </w:r>
      <w:r w:rsidR="00E96384">
        <w:rPr>
          <w:rFonts w:ascii="Times New Roman" w:eastAsia="Calibri" w:hAnsi="Times New Roman" w:cs="Times New Roman"/>
          <w:sz w:val="24"/>
          <w:szCs w:val="20"/>
          <w:lang w:eastAsia="lv-LV"/>
        </w:rPr>
        <w:t>- Puses</w:t>
      </w:r>
      <w:r w:rsidRPr="00EE6E3B">
        <w:rPr>
          <w:rFonts w:ascii="Times New Roman" w:eastAsia="Calibri" w:hAnsi="Times New Roman" w:cs="Times New Roman"/>
          <w:sz w:val="24"/>
          <w:szCs w:val="20"/>
          <w:lang w:eastAsia="lv-LV"/>
        </w:rPr>
        <w:t xml:space="preserve">, pamatojoties uz </w:t>
      </w:r>
      <w:r w:rsidR="00E96384">
        <w:rPr>
          <w:rFonts w:ascii="Times New Roman" w:eastAsia="Calibri" w:hAnsi="Times New Roman" w:cs="Times New Roman"/>
          <w:sz w:val="24"/>
          <w:szCs w:val="20"/>
          <w:lang w:eastAsia="lv-LV"/>
        </w:rPr>
        <w:t xml:space="preserve">SIA “Bauskas novada komunālserviss” </w:t>
      </w:r>
      <w:r w:rsidRPr="00EE6E3B">
        <w:rPr>
          <w:rFonts w:ascii="Times New Roman" w:eastAsia="Calibri" w:hAnsi="Times New Roman" w:cs="Times New Roman"/>
          <w:sz w:val="24"/>
          <w:szCs w:val="20"/>
          <w:lang w:eastAsia="lv-LV"/>
        </w:rPr>
        <w:t xml:space="preserve">rīkotā iepirkuma Publisko iepirkumu likuma 9. panta kārtībā Nr. </w:t>
      </w:r>
      <w:r w:rsidR="00E96384">
        <w:rPr>
          <w:rFonts w:ascii="Times New Roman" w:eastAsia="Calibri" w:hAnsi="Times New Roman" w:cs="Times New Roman"/>
          <w:sz w:val="24"/>
          <w:szCs w:val="20"/>
          <w:lang w:eastAsia="lv-LV"/>
        </w:rPr>
        <w:t>BNKS</w:t>
      </w:r>
      <w:r w:rsidRPr="00EE6E3B">
        <w:rPr>
          <w:rFonts w:ascii="Times New Roman" w:eastAsia="Calibri" w:hAnsi="Times New Roman" w:cs="Times New Roman"/>
          <w:sz w:val="24"/>
          <w:szCs w:val="20"/>
          <w:lang w:eastAsia="lv-LV"/>
        </w:rPr>
        <w:t xml:space="preserve"> 202</w:t>
      </w:r>
      <w:r w:rsidR="00E96384">
        <w:rPr>
          <w:rFonts w:ascii="Times New Roman" w:eastAsia="Calibri" w:hAnsi="Times New Roman" w:cs="Times New Roman"/>
          <w:sz w:val="24"/>
          <w:szCs w:val="20"/>
          <w:lang w:eastAsia="lv-LV"/>
        </w:rPr>
        <w:t>4</w:t>
      </w:r>
      <w:r w:rsidRPr="00EE6E3B">
        <w:rPr>
          <w:rFonts w:ascii="Times New Roman" w:eastAsia="Calibri" w:hAnsi="Times New Roman" w:cs="Times New Roman"/>
          <w:sz w:val="24"/>
          <w:szCs w:val="20"/>
          <w:lang w:eastAsia="lv-LV"/>
        </w:rPr>
        <w:t>/</w:t>
      </w:r>
      <w:r w:rsidR="00645F97">
        <w:rPr>
          <w:rFonts w:ascii="Times New Roman" w:eastAsia="Calibri" w:hAnsi="Times New Roman" w:cs="Times New Roman"/>
          <w:sz w:val="24"/>
          <w:szCs w:val="20"/>
          <w:lang w:eastAsia="lv-LV"/>
        </w:rPr>
        <w:t>2</w:t>
      </w:r>
      <w:r w:rsidR="00A373AF">
        <w:rPr>
          <w:rFonts w:ascii="Times New Roman" w:eastAsia="Calibri" w:hAnsi="Times New Roman" w:cs="Times New Roman"/>
          <w:sz w:val="24"/>
          <w:szCs w:val="20"/>
          <w:lang w:eastAsia="lv-LV"/>
        </w:rPr>
        <w:t>6</w:t>
      </w:r>
      <w:r w:rsidR="0095418B" w:rsidRPr="0095418B">
        <w:rPr>
          <w:rFonts w:ascii="Times New Roman" w:eastAsia="Calibri" w:hAnsi="Times New Roman" w:cs="Times New Roman"/>
          <w:sz w:val="24"/>
          <w:szCs w:val="20"/>
          <w:lang w:eastAsia="lv-LV"/>
        </w:rPr>
        <w:t>“</w:t>
      </w:r>
      <w:r w:rsidR="00645F97">
        <w:rPr>
          <w:rFonts w:ascii="Times New Roman" w:eastAsia="Calibri" w:hAnsi="Times New Roman" w:cs="Times New Roman"/>
          <w:sz w:val="24"/>
          <w:szCs w:val="20"/>
          <w:lang w:eastAsia="lv-LV"/>
        </w:rPr>
        <w:t xml:space="preserve"> </w:t>
      </w:r>
      <w:r w:rsidR="00E96384" w:rsidRPr="00E96384">
        <w:rPr>
          <w:rFonts w:ascii="Times New Roman" w:eastAsia="Calibri" w:hAnsi="Times New Roman" w:cs="Times New Roman"/>
          <w:sz w:val="24"/>
          <w:szCs w:val="20"/>
          <w:lang w:eastAsia="lv-LV"/>
        </w:rPr>
        <w:t xml:space="preserve">Kvalitātes vadības sistēmas ieviešana, </w:t>
      </w:r>
      <w:r w:rsidR="002E1506" w:rsidRPr="002E1506">
        <w:rPr>
          <w:rFonts w:ascii="Times New Roman" w:eastAsia="Calibri" w:hAnsi="Times New Roman" w:cs="Times New Roman"/>
          <w:sz w:val="24"/>
          <w:szCs w:val="20"/>
          <w:lang w:eastAsia="lv-LV"/>
        </w:rPr>
        <w:t>atbilstoši ISO 9001:2015 standarta prasībām”,</w:t>
      </w:r>
      <w:r w:rsidR="002E1506" w:rsidRPr="002E1506">
        <w:t xml:space="preserve"> </w:t>
      </w:r>
      <w:r w:rsidR="002E1506" w:rsidRPr="002E1506">
        <w:rPr>
          <w:rFonts w:ascii="Times New Roman" w:eastAsia="Calibri" w:hAnsi="Times New Roman" w:cs="Times New Roman"/>
          <w:sz w:val="24"/>
          <w:szCs w:val="20"/>
          <w:lang w:eastAsia="lv-LV"/>
        </w:rPr>
        <w:t xml:space="preserve">turpmāk - Iepirkums, rezultātiem </w:t>
      </w:r>
      <w:r w:rsidR="00E65BC0" w:rsidRPr="00E65BC0">
        <w:rPr>
          <w:rFonts w:ascii="Times New Roman" w:eastAsia="Calibri" w:hAnsi="Times New Roman" w:cs="Times New Roman"/>
          <w:sz w:val="24"/>
          <w:szCs w:val="20"/>
          <w:lang w:eastAsia="lv-LV"/>
        </w:rPr>
        <w:t>SIA “</w:t>
      </w:r>
      <w:proofErr w:type="spellStart"/>
      <w:r w:rsidR="00E65BC0" w:rsidRPr="00E65BC0">
        <w:rPr>
          <w:rFonts w:ascii="Times New Roman" w:eastAsia="Calibri" w:hAnsi="Times New Roman" w:cs="Times New Roman"/>
          <w:sz w:val="24"/>
          <w:szCs w:val="20"/>
          <w:lang w:eastAsia="lv-LV"/>
        </w:rPr>
        <w:t>Sertifika</w:t>
      </w:r>
      <w:proofErr w:type="spellEnd"/>
      <w:r w:rsidR="00E65BC0" w:rsidRPr="00E65BC0">
        <w:rPr>
          <w:rFonts w:ascii="Times New Roman" w:eastAsia="Calibri" w:hAnsi="Times New Roman" w:cs="Times New Roman"/>
          <w:sz w:val="24"/>
          <w:szCs w:val="20"/>
          <w:lang w:eastAsia="lv-LV"/>
        </w:rPr>
        <w:t>”</w:t>
      </w:r>
      <w:r w:rsidR="00E65BC0">
        <w:rPr>
          <w:rFonts w:ascii="Times New Roman" w:eastAsia="Calibri" w:hAnsi="Times New Roman" w:cs="Times New Roman"/>
          <w:sz w:val="24"/>
          <w:szCs w:val="20"/>
          <w:lang w:eastAsia="lv-LV"/>
        </w:rPr>
        <w:t xml:space="preserve"> </w:t>
      </w:r>
      <w:r w:rsidR="002E1506" w:rsidRPr="002E1506">
        <w:rPr>
          <w:rFonts w:ascii="Times New Roman" w:eastAsia="Calibri" w:hAnsi="Times New Roman" w:cs="Times New Roman"/>
          <w:sz w:val="24"/>
          <w:szCs w:val="20"/>
          <w:lang w:eastAsia="lv-LV"/>
        </w:rPr>
        <w:t>iesniegto piedāvājumu, noslēdz</w:t>
      </w:r>
      <w:r w:rsidR="002E1506">
        <w:rPr>
          <w:rFonts w:ascii="Times New Roman" w:eastAsia="Calibri" w:hAnsi="Times New Roman" w:cs="Times New Roman"/>
          <w:sz w:val="24"/>
          <w:szCs w:val="20"/>
          <w:lang w:eastAsia="lv-LV"/>
        </w:rPr>
        <w:t xml:space="preserve"> </w:t>
      </w:r>
      <w:r w:rsidR="002E1506" w:rsidRPr="002E1506">
        <w:rPr>
          <w:rFonts w:ascii="Times New Roman" w:eastAsia="Calibri" w:hAnsi="Times New Roman" w:cs="Times New Roman"/>
          <w:sz w:val="24"/>
          <w:szCs w:val="20"/>
          <w:lang w:eastAsia="lv-LV"/>
        </w:rPr>
        <w:t>šādu līgumu (turpmāk – Līgums):</w:t>
      </w:r>
    </w:p>
    <w:p w14:paraId="012B90C6" w14:textId="77777777" w:rsidR="0008437F" w:rsidRPr="00EE6E3B" w:rsidRDefault="0008437F" w:rsidP="0008437F">
      <w:pPr>
        <w:overflowPunct w:val="0"/>
        <w:autoSpaceDE w:val="0"/>
        <w:autoSpaceDN w:val="0"/>
        <w:adjustRightInd w:val="0"/>
        <w:spacing w:after="0" w:line="240" w:lineRule="auto"/>
        <w:ind w:right="-2" w:firstLine="360"/>
        <w:jc w:val="both"/>
        <w:rPr>
          <w:rFonts w:ascii="Times New Roman" w:eastAsia="Times New Roman" w:hAnsi="Times New Roman" w:cs="Times New Roman"/>
          <w:sz w:val="24"/>
          <w:szCs w:val="24"/>
        </w:rPr>
      </w:pPr>
    </w:p>
    <w:p w14:paraId="7F5D9C12" w14:textId="77777777" w:rsidR="0008437F" w:rsidRPr="00EE6E3B" w:rsidRDefault="0008437F" w:rsidP="0008437F">
      <w:pPr>
        <w:numPr>
          <w:ilvl w:val="0"/>
          <w:numId w:val="8"/>
        </w:numPr>
        <w:overflowPunct w:val="0"/>
        <w:autoSpaceDE w:val="0"/>
        <w:autoSpaceDN w:val="0"/>
        <w:adjustRightInd w:val="0"/>
        <w:spacing w:after="0" w:line="240" w:lineRule="auto"/>
        <w:ind w:left="714" w:hanging="357"/>
        <w:jc w:val="center"/>
        <w:textAlignment w:val="baseline"/>
        <w:rPr>
          <w:rFonts w:ascii="Times New Roman" w:eastAsia="Calibri" w:hAnsi="Times New Roman" w:cs="Times New Roman"/>
          <w:b/>
          <w:sz w:val="24"/>
          <w:szCs w:val="24"/>
        </w:rPr>
      </w:pPr>
      <w:r w:rsidRPr="00EE6E3B">
        <w:rPr>
          <w:rFonts w:ascii="Times New Roman" w:eastAsia="Calibri" w:hAnsi="Times New Roman" w:cs="Times New Roman"/>
          <w:b/>
          <w:sz w:val="24"/>
          <w:szCs w:val="24"/>
        </w:rPr>
        <w:t>LĪGUMA PRIEKŠMETS</w:t>
      </w:r>
    </w:p>
    <w:p w14:paraId="45395BD2" w14:textId="33FE6313" w:rsidR="0008437F" w:rsidRPr="00E96384" w:rsidRDefault="00912C21" w:rsidP="00E96384">
      <w:pPr>
        <w:pStyle w:val="ListParagraph"/>
        <w:numPr>
          <w:ilvl w:val="1"/>
          <w:numId w:val="8"/>
        </w:num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r w:rsidRPr="00912C21">
        <w:rPr>
          <w:rFonts w:ascii="Times New Roman" w:eastAsia="Times New Roman" w:hAnsi="Times New Roman" w:cs="Times New Roman"/>
          <w:sz w:val="24"/>
          <w:szCs w:val="24"/>
        </w:rPr>
        <w:t xml:space="preserve">Pasūtītājs uzdod un Izpildītājs par Līgumā noteikto atlīdzību ar saviem spēkiem, resursiem un līdzekļiem apņemas veikt </w:t>
      </w:r>
      <w:r w:rsidR="00E96384" w:rsidRPr="00E96384">
        <w:rPr>
          <w:rFonts w:ascii="Times New Roman" w:eastAsia="Times New Roman" w:hAnsi="Times New Roman" w:cs="Times New Roman"/>
          <w:sz w:val="24"/>
          <w:szCs w:val="24"/>
        </w:rPr>
        <w:t>Kvalitātes vadības sistēmas ieviešan</w:t>
      </w:r>
      <w:r w:rsidR="00E96384">
        <w:rPr>
          <w:rFonts w:ascii="Times New Roman" w:eastAsia="Times New Roman" w:hAnsi="Times New Roman" w:cs="Times New Roman"/>
          <w:sz w:val="24"/>
          <w:szCs w:val="24"/>
        </w:rPr>
        <w:t>u</w:t>
      </w:r>
      <w:r w:rsidR="00E96384" w:rsidRPr="00E96384">
        <w:rPr>
          <w:rFonts w:ascii="Times New Roman" w:eastAsia="Times New Roman" w:hAnsi="Times New Roman" w:cs="Times New Roman"/>
          <w:sz w:val="24"/>
          <w:szCs w:val="24"/>
        </w:rPr>
        <w:t>, atbilstoši ISO 9001:2015 standarta prasībām</w:t>
      </w:r>
      <w:r w:rsidR="0008437F" w:rsidRPr="00E96384">
        <w:rPr>
          <w:rFonts w:ascii="Times New Roman" w:eastAsia="Times New Roman" w:hAnsi="Times New Roman" w:cs="Times New Roman"/>
          <w:sz w:val="24"/>
          <w:szCs w:val="24"/>
        </w:rPr>
        <w:t xml:space="preserve">  (turpmāk </w:t>
      </w:r>
      <w:r w:rsidRPr="00E96384">
        <w:rPr>
          <w:rFonts w:ascii="Times New Roman" w:eastAsia="Times New Roman" w:hAnsi="Times New Roman" w:cs="Times New Roman"/>
          <w:sz w:val="24"/>
          <w:szCs w:val="24"/>
        </w:rPr>
        <w:t>-</w:t>
      </w:r>
      <w:r w:rsidR="0008437F" w:rsidRPr="00E96384">
        <w:rPr>
          <w:rFonts w:ascii="Times New Roman" w:eastAsia="Times New Roman" w:hAnsi="Times New Roman" w:cs="Times New Roman"/>
          <w:sz w:val="24"/>
          <w:szCs w:val="24"/>
        </w:rPr>
        <w:t xml:space="preserve"> Darbs) saskaņā ar normatīvo aktu prasībām, Līgumu un Tehnisko specifikāciju un darba uzdevumu (1. pielikums)</w:t>
      </w:r>
      <w:r w:rsidR="00161EF1" w:rsidRPr="00E96384">
        <w:rPr>
          <w:rFonts w:ascii="Times New Roman" w:eastAsia="Times New Roman" w:hAnsi="Times New Roman" w:cs="Times New Roman"/>
          <w:sz w:val="24"/>
          <w:szCs w:val="24"/>
        </w:rPr>
        <w:t xml:space="preserve">, </w:t>
      </w:r>
      <w:r w:rsidR="0008437F" w:rsidRPr="00E96384">
        <w:rPr>
          <w:rFonts w:ascii="Times New Roman" w:eastAsia="Times New Roman" w:hAnsi="Times New Roman" w:cs="Times New Roman"/>
          <w:sz w:val="24"/>
          <w:szCs w:val="24"/>
        </w:rPr>
        <w:t>Finanšu piedāvājumu (</w:t>
      </w:r>
      <w:r w:rsidRPr="00E96384">
        <w:rPr>
          <w:rFonts w:ascii="Times New Roman" w:eastAsia="Times New Roman" w:hAnsi="Times New Roman" w:cs="Times New Roman"/>
          <w:sz w:val="24"/>
          <w:szCs w:val="24"/>
        </w:rPr>
        <w:t>2</w:t>
      </w:r>
      <w:r w:rsidR="0008437F" w:rsidRPr="00E96384">
        <w:rPr>
          <w:rFonts w:ascii="Times New Roman" w:eastAsia="Times New Roman" w:hAnsi="Times New Roman" w:cs="Times New Roman"/>
          <w:sz w:val="24"/>
          <w:szCs w:val="24"/>
        </w:rPr>
        <w:t>. pielikums)</w:t>
      </w:r>
      <w:r w:rsidR="00161EF1" w:rsidRPr="00E96384">
        <w:rPr>
          <w:rFonts w:ascii="Times New Roman" w:eastAsia="Times New Roman" w:hAnsi="Times New Roman" w:cs="Times New Roman"/>
          <w:sz w:val="24"/>
          <w:szCs w:val="24"/>
        </w:rPr>
        <w:t xml:space="preserve"> un</w:t>
      </w:r>
      <w:r w:rsidR="0008437F" w:rsidRPr="00E96384">
        <w:rPr>
          <w:rFonts w:ascii="Times New Roman" w:eastAsia="Times New Roman" w:hAnsi="Times New Roman" w:cs="Times New Roman"/>
          <w:sz w:val="24"/>
          <w:szCs w:val="24"/>
        </w:rPr>
        <w:t xml:space="preserve"> </w:t>
      </w:r>
      <w:r w:rsidR="00161EF1" w:rsidRPr="00E96384">
        <w:rPr>
          <w:rFonts w:ascii="Times New Roman" w:eastAsia="Times New Roman" w:hAnsi="Times New Roman" w:cs="Times New Roman"/>
          <w:sz w:val="24"/>
          <w:szCs w:val="24"/>
        </w:rPr>
        <w:t xml:space="preserve">Izpildītāja vadošo speciālistu saraksts (3. pielikums) </w:t>
      </w:r>
      <w:r w:rsidR="0008437F" w:rsidRPr="00E96384">
        <w:rPr>
          <w:rFonts w:ascii="Times New Roman" w:eastAsia="Times New Roman" w:hAnsi="Times New Roman" w:cs="Times New Roman"/>
          <w:sz w:val="24"/>
          <w:szCs w:val="24"/>
        </w:rPr>
        <w:t>kas ir neatņemamas Līguma sastāvdaļas.</w:t>
      </w:r>
    </w:p>
    <w:p w14:paraId="44846147" w14:textId="77777777" w:rsidR="0008437F" w:rsidRPr="00EE6E3B" w:rsidRDefault="0008437F" w:rsidP="0008437F">
      <w:pPr>
        <w:overflowPunct w:val="0"/>
        <w:autoSpaceDE w:val="0"/>
        <w:autoSpaceDN w:val="0"/>
        <w:adjustRightInd w:val="0"/>
        <w:spacing w:after="0" w:line="240" w:lineRule="auto"/>
        <w:jc w:val="both"/>
        <w:textAlignment w:val="baseline"/>
        <w:rPr>
          <w:rFonts w:ascii="Times New Roman" w:eastAsia="Times New Roman" w:hAnsi="Times New Roman" w:cs="Times New Roman"/>
          <w:sz w:val="24"/>
          <w:szCs w:val="24"/>
        </w:rPr>
      </w:pPr>
    </w:p>
    <w:p w14:paraId="2594C067" w14:textId="77777777" w:rsidR="0008437F" w:rsidRPr="00EE6E3B" w:rsidRDefault="0008437F" w:rsidP="0008437F">
      <w:pPr>
        <w:numPr>
          <w:ilvl w:val="0"/>
          <w:numId w:val="8"/>
        </w:numPr>
        <w:overflowPunct w:val="0"/>
        <w:autoSpaceDE w:val="0"/>
        <w:autoSpaceDN w:val="0"/>
        <w:adjustRightInd w:val="0"/>
        <w:spacing w:after="0" w:line="240" w:lineRule="auto"/>
        <w:ind w:left="714" w:hanging="357"/>
        <w:jc w:val="center"/>
        <w:textAlignment w:val="baseline"/>
        <w:rPr>
          <w:rFonts w:ascii="Times New Roman" w:eastAsia="Calibri" w:hAnsi="Times New Roman" w:cs="Times New Roman"/>
          <w:b/>
          <w:sz w:val="24"/>
          <w:szCs w:val="24"/>
        </w:rPr>
      </w:pPr>
      <w:r w:rsidRPr="00EE6E3B">
        <w:rPr>
          <w:rFonts w:ascii="Times New Roman" w:eastAsia="Calibri" w:hAnsi="Times New Roman" w:cs="Times New Roman"/>
          <w:b/>
          <w:sz w:val="24"/>
          <w:szCs w:val="24"/>
        </w:rPr>
        <w:t>PUŠU SAISTĪBAS</w:t>
      </w:r>
    </w:p>
    <w:p w14:paraId="56A60090" w14:textId="77777777" w:rsidR="0008437F" w:rsidRPr="00EE6E3B" w:rsidRDefault="0008437F" w:rsidP="0008437F">
      <w:pPr>
        <w:numPr>
          <w:ilvl w:val="1"/>
          <w:numId w:val="8"/>
        </w:numPr>
        <w:tabs>
          <w:tab w:val="left" w:pos="426"/>
        </w:tabs>
        <w:overflowPunct w:val="0"/>
        <w:autoSpaceDE w:val="0"/>
        <w:autoSpaceDN w:val="0"/>
        <w:adjustRightInd w:val="0"/>
        <w:spacing w:after="0" w:line="240" w:lineRule="auto"/>
        <w:ind w:left="426" w:right="-2" w:hanging="437"/>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Izpildītājs apņemas:</w:t>
      </w:r>
    </w:p>
    <w:p w14:paraId="397089A7" w14:textId="40DADE95" w:rsidR="0008437F" w:rsidRPr="00EE6E3B" w:rsidRDefault="0008437F" w:rsidP="0008437F">
      <w:pPr>
        <w:numPr>
          <w:ilvl w:val="2"/>
          <w:numId w:val="8"/>
        </w:numPr>
        <w:tabs>
          <w:tab w:val="left" w:pos="993"/>
        </w:tabs>
        <w:overflowPunct w:val="0"/>
        <w:autoSpaceDE w:val="0"/>
        <w:autoSpaceDN w:val="0"/>
        <w:adjustRightInd w:val="0"/>
        <w:spacing w:after="0" w:line="240" w:lineRule="auto"/>
        <w:ind w:right="-2" w:hanging="1429"/>
        <w:contextualSpacing/>
        <w:jc w:val="both"/>
        <w:rPr>
          <w:rFonts w:ascii="Times New Roman" w:eastAsia="Calibri" w:hAnsi="Times New Roman" w:cs="Times New Roman"/>
          <w:b/>
          <w:i/>
        </w:rPr>
      </w:pPr>
      <w:r w:rsidRPr="00EE6E3B">
        <w:rPr>
          <w:rFonts w:ascii="Times New Roman" w:eastAsia="Calibri" w:hAnsi="Times New Roman" w:cs="Times New Roman"/>
          <w:sz w:val="24"/>
          <w:szCs w:val="24"/>
        </w:rPr>
        <w:t xml:space="preserve">veikt Darbu </w:t>
      </w:r>
      <w:r w:rsidR="00F14E07">
        <w:rPr>
          <w:rFonts w:ascii="Times New Roman" w:eastAsia="Calibri" w:hAnsi="Times New Roman" w:cs="Times New Roman"/>
          <w:sz w:val="24"/>
          <w:szCs w:val="24"/>
        </w:rPr>
        <w:t>36 mēnešu laikā</w:t>
      </w:r>
      <w:r w:rsidRPr="00EE6E3B">
        <w:rPr>
          <w:rFonts w:ascii="Times New Roman" w:eastAsia="Calibri" w:hAnsi="Times New Roman" w:cs="Times New Roman"/>
          <w:sz w:val="24"/>
          <w:szCs w:val="24"/>
        </w:rPr>
        <w:t xml:space="preserve"> no līguma noslēgšanas brīža.</w:t>
      </w:r>
    </w:p>
    <w:p w14:paraId="2D5D9061"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veikt Darbu atbilstoši </w:t>
      </w:r>
      <w:r w:rsidRPr="00EE6E3B">
        <w:rPr>
          <w:rFonts w:ascii="Times New Roman" w:eastAsia="Times New Roman" w:hAnsi="Times New Roman" w:cs="Times New Roman"/>
          <w:sz w:val="24"/>
          <w:szCs w:val="24"/>
        </w:rPr>
        <w:t>Darba uzdevums prasībām</w:t>
      </w:r>
      <w:r w:rsidRPr="00EE6E3B">
        <w:rPr>
          <w:rFonts w:ascii="Times New Roman" w:eastAsia="Calibri" w:hAnsi="Times New Roman" w:cs="Times New Roman"/>
          <w:sz w:val="24"/>
          <w:szCs w:val="24"/>
        </w:rPr>
        <w:t>;</w:t>
      </w:r>
    </w:p>
    <w:p w14:paraId="7978A25D"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nodrošināt Līguma izpildi ar nepieciešamajiem materiāliem, darbaspēku;</w:t>
      </w:r>
    </w:p>
    <w:p w14:paraId="23F9D4C7"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izpildot Darbu, ievērot visas Latvijas Republikas spēkā esošajos normatīvajos aktos noteiktās prasības;</w:t>
      </w:r>
    </w:p>
    <w:p w14:paraId="4264AE09"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jebkurā laikā pēc Pasūtītāja pieprasījuma sniegt atskaiti par Darba gaitu;</w:t>
      </w:r>
    </w:p>
    <w:p w14:paraId="2B755DA5"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pieprasīt no Pasūtītāja visu Pasūtītāja rīcībā esošo informāciju, kas nepieciešama kvalitatīvai Darba izpildei Līgumā noteiktajā termiņā;</w:t>
      </w:r>
    </w:p>
    <w:p w14:paraId="50965CA1" w14:textId="77777777" w:rsidR="0008437F" w:rsidRPr="00783A23"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ar Darba nodošanas – pieņemšanas aktu nodot Darbu Pasūtītājam</w:t>
      </w:r>
      <w:r w:rsidRPr="00EE6E3B">
        <w:rPr>
          <w:rFonts w:ascii="Times New Roman" w:eastAsia="Calibri" w:hAnsi="Times New Roman" w:cs="Times New Roman"/>
          <w:caps/>
          <w:sz w:val="24"/>
          <w:szCs w:val="24"/>
        </w:rPr>
        <w:t>;</w:t>
      </w:r>
    </w:p>
    <w:p w14:paraId="3F85EFC5" w14:textId="40639310" w:rsidR="00783A23" w:rsidRPr="00783A23" w:rsidRDefault="00783A23" w:rsidP="00783A23">
      <w:pPr>
        <w:tabs>
          <w:tab w:val="left" w:pos="1134"/>
        </w:tabs>
        <w:overflowPunct w:val="0"/>
        <w:autoSpaceDE w:val="0"/>
        <w:autoSpaceDN w:val="0"/>
        <w:adjustRightInd w:val="0"/>
        <w:spacing w:after="0" w:line="240" w:lineRule="auto"/>
        <w:ind w:left="1134" w:right="-2"/>
        <w:contextualSpacing/>
        <w:jc w:val="both"/>
        <w:rPr>
          <w:rFonts w:ascii="Times New Roman" w:eastAsia="Calibri" w:hAnsi="Times New Roman" w:cs="Times New Roman"/>
          <w:color w:val="00B0F0"/>
          <w:sz w:val="24"/>
          <w:szCs w:val="24"/>
        </w:rPr>
      </w:pPr>
      <w:r>
        <w:rPr>
          <w:rFonts w:ascii="Times New Roman" w:eastAsia="Calibri" w:hAnsi="Times New Roman" w:cs="Times New Roman"/>
          <w:caps/>
          <w:sz w:val="24"/>
          <w:szCs w:val="24"/>
        </w:rPr>
        <w:t>2.1.</w:t>
      </w:r>
      <w:r w:rsidRPr="009E3486">
        <w:rPr>
          <w:rFonts w:ascii="Times New Roman" w:eastAsia="Calibri" w:hAnsi="Times New Roman" w:cs="Times New Roman"/>
          <w:caps/>
          <w:sz w:val="24"/>
          <w:szCs w:val="24"/>
        </w:rPr>
        <w:t xml:space="preserve">7.1 </w:t>
      </w:r>
      <w:r w:rsidRPr="009E3486">
        <w:rPr>
          <w:rFonts w:ascii="Times New Roman" w:eastAsia="Calibri" w:hAnsi="Times New Roman" w:cs="Times New Roman"/>
          <w:sz w:val="24"/>
          <w:szCs w:val="24"/>
        </w:rPr>
        <w:t xml:space="preserve">Darbs tiek uzskatīts par pabeigtu, kad Izpildītājs nodos visus izstrādātus kvalitātes dokumentus: rokasgrāmata, procedūras, veidlapas, personāla apmācību sertifikātus, kā arī sagatavo Lietotāju sertifikācijas auditam, kuru veiks kompetentā institūcija un izsniegs atbildošu sertifikātu. Līgums neparedz izmaksas, par Lietotāja pārstāvēšanu sertifikācijas auditā. </w:t>
      </w:r>
    </w:p>
    <w:p w14:paraId="336C7696"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color w:val="000000"/>
          <w:sz w:val="24"/>
          <w:szCs w:val="24"/>
        </w:rPr>
        <w:t>kompensēt izdevumus pēc to faktiskiem apmēriem, kas Pasūtītājam radušies Izpildītāja vai viņa iesaistītās trešās personas vainas vai neuzmanības dēļ 10 (desmit) darbdienu laikā no Pasūtītāja pretenzijas nosūtīšanas dienas.</w:t>
      </w:r>
    </w:p>
    <w:p w14:paraId="630E3A1F" w14:textId="77777777" w:rsidR="0008437F" w:rsidRPr="00EE6E3B" w:rsidRDefault="0008437F" w:rsidP="0008437F">
      <w:pPr>
        <w:numPr>
          <w:ilvl w:val="1"/>
          <w:numId w:val="8"/>
        </w:numPr>
        <w:tabs>
          <w:tab w:val="left" w:pos="426"/>
          <w:tab w:val="left" w:pos="900"/>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Pasūtītājs apņemas:</w:t>
      </w:r>
    </w:p>
    <w:p w14:paraId="33D8AB1A"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izsniegt Izpildītājam visu Pasūtītāja rīcībā esošo informāciju, kas nepieciešama Darba veikšanai;</w:t>
      </w:r>
    </w:p>
    <w:p w14:paraId="1A28D73E"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lastRenderedPageBreak/>
        <w:t>ar Darba nodošanas – pieņemšanas aktu pieņemt Darbu, ja tas atbilst Līguma noteikumiem;</w:t>
      </w:r>
    </w:p>
    <w:p w14:paraId="2BD63459" w14:textId="77777777" w:rsidR="0008437F" w:rsidRPr="00EE6E3B" w:rsidRDefault="0008437F" w:rsidP="0008437F">
      <w:pPr>
        <w:numPr>
          <w:ilvl w:val="2"/>
          <w:numId w:val="8"/>
        </w:numPr>
        <w:tabs>
          <w:tab w:val="left" w:pos="1134"/>
        </w:tabs>
        <w:overflowPunct w:val="0"/>
        <w:autoSpaceDE w:val="0"/>
        <w:autoSpaceDN w:val="0"/>
        <w:adjustRightInd w:val="0"/>
        <w:spacing w:after="0" w:line="240" w:lineRule="auto"/>
        <w:ind w:left="1134" w:right="-2"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veikt Līgumā paredzētos maksājumus.</w:t>
      </w:r>
    </w:p>
    <w:p w14:paraId="53A31778" w14:textId="77777777" w:rsidR="0008437F" w:rsidRPr="00EE6E3B" w:rsidRDefault="0008437F" w:rsidP="0008437F">
      <w:pPr>
        <w:tabs>
          <w:tab w:val="left" w:pos="1134"/>
        </w:tabs>
        <w:overflowPunct w:val="0"/>
        <w:autoSpaceDE w:val="0"/>
        <w:autoSpaceDN w:val="0"/>
        <w:adjustRightInd w:val="0"/>
        <w:spacing w:after="0" w:line="240" w:lineRule="auto"/>
        <w:ind w:left="1134" w:right="-2"/>
        <w:contextualSpacing/>
        <w:jc w:val="both"/>
        <w:rPr>
          <w:rFonts w:ascii="Times New Roman" w:eastAsia="Calibri" w:hAnsi="Times New Roman" w:cs="Times New Roman"/>
          <w:sz w:val="24"/>
          <w:szCs w:val="24"/>
        </w:rPr>
      </w:pPr>
    </w:p>
    <w:p w14:paraId="32C827F8" w14:textId="77777777" w:rsidR="0008437F" w:rsidRPr="00EE6E3B" w:rsidRDefault="0008437F" w:rsidP="0008437F">
      <w:pPr>
        <w:numPr>
          <w:ilvl w:val="0"/>
          <w:numId w:val="8"/>
        </w:numPr>
        <w:overflowPunct w:val="0"/>
        <w:autoSpaceDE w:val="0"/>
        <w:autoSpaceDN w:val="0"/>
        <w:adjustRightInd w:val="0"/>
        <w:spacing w:after="0" w:line="240" w:lineRule="auto"/>
        <w:ind w:left="714" w:hanging="357"/>
        <w:jc w:val="center"/>
        <w:textAlignment w:val="baseline"/>
        <w:rPr>
          <w:rFonts w:ascii="Times New Roman" w:eastAsia="Calibri" w:hAnsi="Times New Roman" w:cs="Times New Roman"/>
          <w:b/>
          <w:sz w:val="24"/>
          <w:szCs w:val="24"/>
        </w:rPr>
      </w:pPr>
      <w:r w:rsidRPr="00EE6E3B">
        <w:rPr>
          <w:rFonts w:ascii="Times New Roman" w:eastAsia="Calibri" w:hAnsi="Times New Roman" w:cs="Times New Roman"/>
          <w:b/>
          <w:sz w:val="24"/>
          <w:szCs w:val="24"/>
        </w:rPr>
        <w:t>DARBA NODOŠANAS - PIEŅEMŠANAS KĀRTĪBA</w:t>
      </w:r>
    </w:p>
    <w:p w14:paraId="43B2129C" w14:textId="77777777" w:rsidR="0008437F" w:rsidRPr="00EE6E3B" w:rsidRDefault="0008437F" w:rsidP="0008437F">
      <w:pPr>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Darbs tiek pieņemts ar </w:t>
      </w:r>
      <w:r w:rsidRPr="00EE6E3B">
        <w:rPr>
          <w:rFonts w:ascii="Times New Roman" w:eastAsia="Times New Roman" w:hAnsi="Times New Roman" w:cs="Times New Roman"/>
          <w:sz w:val="24"/>
          <w:szCs w:val="24"/>
        </w:rPr>
        <w:t xml:space="preserve">Darba nodošanas – pieņemšanas aktu, </w:t>
      </w:r>
      <w:r w:rsidRPr="00EE6E3B">
        <w:rPr>
          <w:rFonts w:ascii="Times New Roman" w:eastAsia="Calibri" w:hAnsi="Times New Roman" w:cs="Times New Roman"/>
          <w:sz w:val="24"/>
          <w:szCs w:val="24"/>
        </w:rPr>
        <w:t xml:space="preserve">kuru sagatavo </w:t>
      </w:r>
      <w:r w:rsidRPr="00EE6E3B">
        <w:rPr>
          <w:rFonts w:ascii="Times New Roman" w:eastAsia="Times New Roman" w:hAnsi="Times New Roman" w:cs="Times New Roman"/>
          <w:sz w:val="24"/>
          <w:szCs w:val="24"/>
        </w:rPr>
        <w:t>Izpildītājs, iesniedz Pasūtītājam</w:t>
      </w:r>
      <w:r w:rsidRPr="00EE6E3B">
        <w:rPr>
          <w:rFonts w:ascii="Times New Roman" w:eastAsia="Calibri" w:hAnsi="Times New Roman" w:cs="Times New Roman"/>
          <w:sz w:val="24"/>
          <w:szCs w:val="24"/>
        </w:rPr>
        <w:t xml:space="preserve"> un paraksta abas Puses.</w:t>
      </w:r>
    </w:p>
    <w:p w14:paraId="2180C962" w14:textId="77777777" w:rsidR="0008437F" w:rsidRPr="00EE6E3B" w:rsidRDefault="0008437F" w:rsidP="0008437F">
      <w:pPr>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Ja Pasūtītājs </w:t>
      </w:r>
      <w:r w:rsidRPr="00EE6E3B">
        <w:rPr>
          <w:rFonts w:ascii="Times New Roman" w:eastAsia="Calibri" w:hAnsi="Times New Roman" w:cs="Times New Roman"/>
          <w:caps/>
          <w:sz w:val="24"/>
          <w:szCs w:val="24"/>
        </w:rPr>
        <w:t>10 (</w:t>
      </w:r>
      <w:r w:rsidRPr="00EE6E3B">
        <w:rPr>
          <w:rFonts w:ascii="Times New Roman" w:eastAsia="Calibri" w:hAnsi="Times New Roman" w:cs="Times New Roman"/>
          <w:sz w:val="24"/>
          <w:szCs w:val="24"/>
        </w:rPr>
        <w:t>desmit) darbdienu laikā no Darba nodošanas – pieņemšanas akta saņemšanas izvirza pamatotas pretenzijas par Darba kvalitāti, tad Pasūtītājs ir tiesīgs neparakstīt Darba nodošanas – pieņemšanas aktu, un Izpildītājam nekavējoties, Pasūtītāja norādītajā termiņā, ir jānovērš pieļautās kļūdas un neprecizitātes.</w:t>
      </w:r>
    </w:p>
    <w:p w14:paraId="64BA7EDB" w14:textId="77777777" w:rsidR="0008437F" w:rsidRPr="00EE6E3B" w:rsidRDefault="0008437F" w:rsidP="0008437F">
      <w:pPr>
        <w:tabs>
          <w:tab w:val="left" w:pos="426"/>
        </w:tabs>
        <w:overflowPunct w:val="0"/>
        <w:autoSpaceDE w:val="0"/>
        <w:autoSpaceDN w:val="0"/>
        <w:adjustRightInd w:val="0"/>
        <w:spacing w:after="0" w:line="240" w:lineRule="auto"/>
        <w:ind w:left="426" w:right="-2"/>
        <w:contextualSpacing/>
        <w:jc w:val="both"/>
        <w:rPr>
          <w:rFonts w:ascii="Times New Roman" w:eastAsia="Calibri" w:hAnsi="Times New Roman" w:cs="Times New Roman"/>
          <w:sz w:val="24"/>
          <w:szCs w:val="24"/>
        </w:rPr>
      </w:pPr>
    </w:p>
    <w:p w14:paraId="61A1719F" w14:textId="77777777" w:rsidR="0008437F" w:rsidRPr="00EE6E3B" w:rsidRDefault="0008437F" w:rsidP="0008437F">
      <w:pPr>
        <w:numPr>
          <w:ilvl w:val="0"/>
          <w:numId w:val="8"/>
        </w:numPr>
        <w:spacing w:line="256" w:lineRule="auto"/>
        <w:contextualSpacing/>
        <w:jc w:val="center"/>
        <w:rPr>
          <w:rFonts w:ascii="Times New Roman" w:eastAsia="Calibri" w:hAnsi="Times New Roman" w:cs="Times New Roman"/>
          <w:b/>
          <w:sz w:val="24"/>
          <w:szCs w:val="24"/>
        </w:rPr>
      </w:pPr>
      <w:r w:rsidRPr="00EE6E3B">
        <w:rPr>
          <w:rFonts w:ascii="Times New Roman" w:eastAsia="Calibri" w:hAnsi="Times New Roman" w:cs="Times New Roman"/>
          <w:b/>
          <w:sz w:val="24"/>
          <w:szCs w:val="24"/>
        </w:rPr>
        <w:t>LĪGUMCENA UN NORĒĶINU KĀRTĪBA</w:t>
      </w:r>
    </w:p>
    <w:p w14:paraId="0990C758" w14:textId="095E3CDB" w:rsidR="0008437F" w:rsidRPr="00EE6E3B" w:rsidRDefault="0008437F" w:rsidP="0008437F">
      <w:pPr>
        <w:numPr>
          <w:ilvl w:val="1"/>
          <w:numId w:val="8"/>
        </w:numPr>
        <w:tabs>
          <w:tab w:val="left" w:pos="426"/>
          <w:tab w:val="left" w:pos="900"/>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Par savlaicīgu un kvalitatīvi izpildītu Darbu Pasūtītājs maksā Izpildītājam līgumcenu saskaņā ar Finanšu piedāvājumu </w:t>
      </w:r>
      <w:r w:rsidR="003664EB" w:rsidRPr="003664EB">
        <w:rPr>
          <w:rFonts w:ascii="Times New Roman" w:eastAsia="Calibri" w:hAnsi="Times New Roman" w:cs="Times New Roman"/>
          <w:sz w:val="24"/>
          <w:szCs w:val="24"/>
        </w:rPr>
        <w:t xml:space="preserve">9000.00 </w:t>
      </w:r>
      <w:r w:rsidR="0095418B" w:rsidRPr="003664EB">
        <w:rPr>
          <w:rFonts w:ascii="Times New Roman" w:eastAsia="Calibri" w:hAnsi="Times New Roman" w:cs="Times New Roman"/>
          <w:sz w:val="24"/>
          <w:szCs w:val="24"/>
        </w:rPr>
        <w:t>e</w:t>
      </w:r>
      <w:r w:rsidR="003664EB" w:rsidRPr="003664EB">
        <w:rPr>
          <w:rFonts w:ascii="Times New Roman" w:eastAsia="Calibri" w:hAnsi="Times New Roman" w:cs="Times New Roman"/>
          <w:sz w:val="24"/>
          <w:szCs w:val="24"/>
        </w:rPr>
        <w:t>i</w:t>
      </w:r>
      <w:r w:rsidR="0095418B" w:rsidRPr="003664EB">
        <w:rPr>
          <w:rFonts w:ascii="Times New Roman" w:eastAsia="Calibri" w:hAnsi="Times New Roman" w:cs="Times New Roman"/>
          <w:sz w:val="24"/>
          <w:szCs w:val="24"/>
        </w:rPr>
        <w:t>ro</w:t>
      </w:r>
      <w:r w:rsidRPr="003664EB">
        <w:rPr>
          <w:rFonts w:ascii="Times New Roman" w:eastAsia="Calibri" w:hAnsi="Times New Roman" w:cs="Times New Roman"/>
          <w:b/>
          <w:sz w:val="24"/>
          <w:szCs w:val="24"/>
        </w:rPr>
        <w:t xml:space="preserve"> </w:t>
      </w:r>
      <w:r w:rsidRPr="003664EB">
        <w:rPr>
          <w:rFonts w:ascii="Times New Roman" w:eastAsia="Calibri" w:hAnsi="Times New Roman" w:cs="Times New Roman"/>
          <w:sz w:val="24"/>
          <w:szCs w:val="24"/>
        </w:rPr>
        <w:t>(</w:t>
      </w:r>
      <w:r w:rsidR="003664EB" w:rsidRPr="003664EB">
        <w:rPr>
          <w:rFonts w:ascii="Times New Roman" w:eastAsia="Calibri" w:hAnsi="Times New Roman" w:cs="Times New Roman"/>
          <w:sz w:val="24"/>
          <w:szCs w:val="24"/>
        </w:rPr>
        <w:t>deviņi tūkstoši</w:t>
      </w:r>
      <w:r w:rsidRPr="003664EB">
        <w:rPr>
          <w:rFonts w:ascii="Times New Roman" w:eastAsia="Calibri" w:hAnsi="Times New Roman" w:cs="Times New Roman"/>
          <w:sz w:val="24"/>
          <w:szCs w:val="24"/>
        </w:rPr>
        <w:t xml:space="preserve"> e</w:t>
      </w:r>
      <w:r w:rsidR="003664EB" w:rsidRPr="003664EB">
        <w:rPr>
          <w:rFonts w:ascii="Times New Roman" w:eastAsia="Calibri" w:hAnsi="Times New Roman" w:cs="Times New Roman"/>
          <w:sz w:val="24"/>
          <w:szCs w:val="24"/>
        </w:rPr>
        <w:t>i</w:t>
      </w:r>
      <w:r w:rsidRPr="003664EB">
        <w:rPr>
          <w:rFonts w:ascii="Times New Roman" w:eastAsia="Calibri" w:hAnsi="Times New Roman" w:cs="Times New Roman"/>
          <w:sz w:val="24"/>
          <w:szCs w:val="24"/>
        </w:rPr>
        <w:t>ro un</w:t>
      </w:r>
      <w:r w:rsidRPr="00EE6E3B">
        <w:rPr>
          <w:rFonts w:ascii="Times New Roman" w:eastAsia="Calibri" w:hAnsi="Times New Roman" w:cs="Times New Roman"/>
          <w:sz w:val="24"/>
          <w:szCs w:val="24"/>
        </w:rPr>
        <w:t xml:space="preserve"> </w:t>
      </w:r>
      <w:r w:rsidR="003664EB">
        <w:rPr>
          <w:rFonts w:ascii="Times New Roman" w:eastAsia="Calibri" w:hAnsi="Times New Roman" w:cs="Times New Roman"/>
          <w:sz w:val="24"/>
          <w:szCs w:val="24"/>
          <w:shd w:val="clear" w:color="auto" w:fill="FFFFFF"/>
        </w:rPr>
        <w:t>00</w:t>
      </w:r>
      <w:r w:rsidRPr="00EE6E3B">
        <w:rPr>
          <w:rFonts w:ascii="Times New Roman" w:eastAsia="Calibri" w:hAnsi="Times New Roman" w:cs="Times New Roman"/>
          <w:sz w:val="24"/>
          <w:szCs w:val="24"/>
        </w:rPr>
        <w:t xml:space="preserve"> centi) apmērā bez pievienotās vērtības nodokļa</w:t>
      </w:r>
      <w:r w:rsidR="00A7441E">
        <w:rPr>
          <w:rFonts w:ascii="Times New Roman" w:eastAsia="Calibri" w:hAnsi="Times New Roman" w:cs="Times New Roman"/>
          <w:sz w:val="24"/>
          <w:szCs w:val="24"/>
        </w:rPr>
        <w:t>,</w:t>
      </w:r>
      <w:r w:rsidRPr="00EE6E3B">
        <w:rPr>
          <w:rFonts w:ascii="Times New Roman" w:eastAsia="Calibri" w:hAnsi="Times New Roman" w:cs="Times New Roman"/>
          <w:sz w:val="24"/>
          <w:szCs w:val="24"/>
        </w:rPr>
        <w:t xml:space="preserve"> </w:t>
      </w:r>
      <w:r w:rsidR="00A7441E">
        <w:rPr>
          <w:rFonts w:ascii="Times New Roman" w:eastAsia="Calibri" w:hAnsi="Times New Roman" w:cs="Times New Roman"/>
          <w:sz w:val="24"/>
          <w:szCs w:val="24"/>
        </w:rPr>
        <w:t>p</w:t>
      </w:r>
      <w:r w:rsidRPr="00EE6E3B">
        <w:rPr>
          <w:rFonts w:ascii="Times New Roman" w:eastAsia="Calibri" w:hAnsi="Times New Roman" w:cs="Times New Roman"/>
          <w:sz w:val="24"/>
          <w:szCs w:val="24"/>
        </w:rPr>
        <w:t xml:space="preserve">ievienotās vērtības nodoklis </w:t>
      </w:r>
      <w:r w:rsidR="00174FE0">
        <w:rPr>
          <w:rFonts w:ascii="Times New Roman" w:eastAsia="Calibri" w:hAnsi="Times New Roman" w:cs="Times New Roman"/>
          <w:sz w:val="24"/>
          <w:szCs w:val="24"/>
        </w:rPr>
        <w:t>1890.00</w:t>
      </w:r>
      <w:r w:rsidRPr="00EE6E3B">
        <w:rPr>
          <w:rFonts w:ascii="Times New Roman" w:eastAsia="Calibri" w:hAnsi="Times New Roman" w:cs="Times New Roman"/>
          <w:sz w:val="24"/>
          <w:szCs w:val="24"/>
        </w:rPr>
        <w:t xml:space="preserve"> </w:t>
      </w:r>
      <w:r w:rsidR="0095418B" w:rsidRPr="004768C1">
        <w:rPr>
          <w:rFonts w:ascii="Times New Roman" w:eastAsia="Calibri" w:hAnsi="Times New Roman" w:cs="Times New Roman"/>
          <w:iCs/>
          <w:sz w:val="24"/>
          <w:szCs w:val="24"/>
        </w:rPr>
        <w:t>e</w:t>
      </w:r>
      <w:r w:rsidR="004768C1" w:rsidRPr="004768C1">
        <w:rPr>
          <w:rFonts w:ascii="Times New Roman" w:eastAsia="Calibri" w:hAnsi="Times New Roman" w:cs="Times New Roman"/>
          <w:iCs/>
          <w:sz w:val="24"/>
          <w:szCs w:val="24"/>
        </w:rPr>
        <w:t>i</w:t>
      </w:r>
      <w:r w:rsidR="0095418B" w:rsidRPr="004768C1">
        <w:rPr>
          <w:rFonts w:ascii="Times New Roman" w:eastAsia="Calibri" w:hAnsi="Times New Roman" w:cs="Times New Roman"/>
          <w:iCs/>
          <w:sz w:val="24"/>
          <w:szCs w:val="24"/>
        </w:rPr>
        <w:t>ro</w:t>
      </w:r>
      <w:r w:rsidRPr="00EE6E3B">
        <w:rPr>
          <w:rFonts w:ascii="Times New Roman" w:eastAsia="Calibri" w:hAnsi="Times New Roman" w:cs="Times New Roman"/>
          <w:sz w:val="24"/>
          <w:szCs w:val="24"/>
        </w:rPr>
        <w:t xml:space="preserve"> (</w:t>
      </w:r>
      <w:r w:rsidR="00174FE0">
        <w:rPr>
          <w:rFonts w:ascii="Times New Roman" w:eastAsia="Calibri" w:hAnsi="Times New Roman" w:cs="Times New Roman"/>
          <w:sz w:val="24"/>
          <w:szCs w:val="24"/>
        </w:rPr>
        <w:t xml:space="preserve">viens tūkstotis astoņi simti deviņdesmit </w:t>
      </w:r>
      <w:r w:rsidRPr="00601B16">
        <w:rPr>
          <w:rFonts w:ascii="Times New Roman" w:eastAsia="Calibri" w:hAnsi="Times New Roman" w:cs="Times New Roman"/>
          <w:iCs/>
          <w:sz w:val="24"/>
          <w:szCs w:val="24"/>
        </w:rPr>
        <w:t>e</w:t>
      </w:r>
      <w:r w:rsidR="00174FE0" w:rsidRPr="00601B16">
        <w:rPr>
          <w:rFonts w:ascii="Times New Roman" w:eastAsia="Calibri" w:hAnsi="Times New Roman" w:cs="Times New Roman"/>
          <w:iCs/>
          <w:sz w:val="24"/>
          <w:szCs w:val="24"/>
        </w:rPr>
        <w:t>i</w:t>
      </w:r>
      <w:r w:rsidRPr="00601B16">
        <w:rPr>
          <w:rFonts w:ascii="Times New Roman" w:eastAsia="Calibri" w:hAnsi="Times New Roman" w:cs="Times New Roman"/>
          <w:iCs/>
          <w:sz w:val="24"/>
          <w:szCs w:val="24"/>
        </w:rPr>
        <w:t>ro</w:t>
      </w:r>
      <w:r w:rsidRPr="00EE6E3B">
        <w:rPr>
          <w:rFonts w:ascii="Times New Roman" w:eastAsia="Calibri" w:hAnsi="Times New Roman" w:cs="Times New Roman"/>
          <w:sz w:val="24"/>
          <w:szCs w:val="24"/>
        </w:rPr>
        <w:t xml:space="preserve"> un </w:t>
      </w:r>
      <w:r w:rsidR="00174FE0">
        <w:rPr>
          <w:rFonts w:ascii="Times New Roman" w:eastAsia="Calibri" w:hAnsi="Times New Roman" w:cs="Times New Roman"/>
          <w:sz w:val="24"/>
          <w:szCs w:val="24"/>
        </w:rPr>
        <w:t>00</w:t>
      </w:r>
      <w:r w:rsidRPr="00EE6E3B">
        <w:rPr>
          <w:rFonts w:ascii="Times New Roman" w:eastAsia="Calibri" w:hAnsi="Times New Roman" w:cs="Times New Roman"/>
          <w:sz w:val="24"/>
          <w:szCs w:val="24"/>
        </w:rPr>
        <w:t xml:space="preserve"> centi)</w:t>
      </w:r>
      <w:r w:rsidR="00A7441E">
        <w:rPr>
          <w:rFonts w:ascii="Times New Roman" w:eastAsia="Calibri" w:hAnsi="Times New Roman" w:cs="Times New Roman"/>
          <w:sz w:val="24"/>
          <w:szCs w:val="24"/>
        </w:rPr>
        <w:t>,</w:t>
      </w:r>
      <w:r w:rsidRPr="00EE6E3B">
        <w:rPr>
          <w:rFonts w:ascii="Times New Roman" w:eastAsia="Calibri" w:hAnsi="Times New Roman" w:cs="Times New Roman"/>
          <w:sz w:val="24"/>
          <w:szCs w:val="24"/>
        </w:rPr>
        <w:t xml:space="preserve"> </w:t>
      </w:r>
      <w:r w:rsidR="00A7441E">
        <w:rPr>
          <w:rFonts w:ascii="Times New Roman" w:eastAsia="Calibri" w:hAnsi="Times New Roman" w:cs="Times New Roman"/>
          <w:sz w:val="24"/>
          <w:szCs w:val="24"/>
        </w:rPr>
        <w:t>k</w:t>
      </w:r>
      <w:r w:rsidRPr="00EE6E3B">
        <w:rPr>
          <w:rFonts w:ascii="Times New Roman" w:eastAsia="Calibri" w:hAnsi="Times New Roman" w:cs="Times New Roman"/>
          <w:sz w:val="24"/>
          <w:szCs w:val="24"/>
        </w:rPr>
        <w:t xml:space="preserve">opējā līgumcena </w:t>
      </w:r>
      <w:r w:rsidR="004768C1">
        <w:rPr>
          <w:rFonts w:ascii="Times New Roman" w:eastAsia="Calibri" w:hAnsi="Times New Roman" w:cs="Times New Roman"/>
          <w:sz w:val="24"/>
          <w:szCs w:val="24"/>
        </w:rPr>
        <w:t>10890.00</w:t>
      </w:r>
      <w:r w:rsidR="004768C1">
        <w:rPr>
          <w:rFonts w:ascii="Times New Roman" w:eastAsia="Calibri" w:hAnsi="Times New Roman" w:cs="Times New Roman"/>
          <w:b/>
          <w:sz w:val="24"/>
          <w:szCs w:val="24"/>
        </w:rPr>
        <w:t xml:space="preserve"> </w:t>
      </w:r>
      <w:r w:rsidR="0095418B" w:rsidRPr="004768C1">
        <w:rPr>
          <w:rFonts w:ascii="Times New Roman" w:eastAsia="Calibri" w:hAnsi="Times New Roman" w:cs="Times New Roman"/>
          <w:iCs/>
          <w:sz w:val="24"/>
          <w:szCs w:val="24"/>
        </w:rPr>
        <w:t>e</w:t>
      </w:r>
      <w:r w:rsidR="004768C1" w:rsidRPr="004768C1">
        <w:rPr>
          <w:rFonts w:ascii="Times New Roman" w:eastAsia="Calibri" w:hAnsi="Times New Roman" w:cs="Times New Roman"/>
          <w:iCs/>
          <w:sz w:val="24"/>
          <w:szCs w:val="24"/>
        </w:rPr>
        <w:t>i</w:t>
      </w:r>
      <w:r w:rsidR="0095418B" w:rsidRPr="004768C1">
        <w:rPr>
          <w:rFonts w:ascii="Times New Roman" w:eastAsia="Calibri" w:hAnsi="Times New Roman" w:cs="Times New Roman"/>
          <w:iCs/>
          <w:sz w:val="24"/>
          <w:szCs w:val="24"/>
        </w:rPr>
        <w:t>ro</w:t>
      </w:r>
      <w:r w:rsidRPr="00161EF1">
        <w:rPr>
          <w:rFonts w:ascii="Times New Roman" w:eastAsia="Calibri" w:hAnsi="Times New Roman" w:cs="Times New Roman"/>
          <w:sz w:val="24"/>
          <w:szCs w:val="24"/>
        </w:rPr>
        <w:t xml:space="preserve"> </w:t>
      </w:r>
      <w:r w:rsidRPr="00EE6E3B">
        <w:rPr>
          <w:rFonts w:ascii="Times New Roman" w:eastAsia="Calibri" w:hAnsi="Times New Roman" w:cs="Times New Roman"/>
          <w:sz w:val="24"/>
          <w:szCs w:val="24"/>
        </w:rPr>
        <w:t>(</w:t>
      </w:r>
      <w:r w:rsidR="004768C1">
        <w:rPr>
          <w:rFonts w:ascii="Times New Roman" w:eastAsia="Calibri" w:hAnsi="Times New Roman" w:cs="Times New Roman"/>
          <w:sz w:val="24"/>
          <w:szCs w:val="24"/>
        </w:rPr>
        <w:t xml:space="preserve">desmit tūkstoši </w:t>
      </w:r>
      <w:r w:rsidR="00601B16">
        <w:rPr>
          <w:rFonts w:ascii="Times New Roman" w:eastAsia="Calibri" w:hAnsi="Times New Roman" w:cs="Times New Roman"/>
          <w:sz w:val="24"/>
          <w:szCs w:val="24"/>
        </w:rPr>
        <w:t>astoņi simti deviņdesmit</w:t>
      </w:r>
      <w:r w:rsidRPr="00EE6E3B">
        <w:rPr>
          <w:rFonts w:ascii="Times New Roman" w:eastAsia="Calibri" w:hAnsi="Times New Roman" w:cs="Times New Roman"/>
          <w:sz w:val="24"/>
          <w:szCs w:val="24"/>
        </w:rPr>
        <w:t xml:space="preserve"> </w:t>
      </w:r>
      <w:r w:rsidRPr="00601B16">
        <w:rPr>
          <w:rFonts w:ascii="Times New Roman" w:eastAsia="Calibri" w:hAnsi="Times New Roman" w:cs="Times New Roman"/>
          <w:iCs/>
          <w:sz w:val="24"/>
          <w:szCs w:val="24"/>
        </w:rPr>
        <w:t>e</w:t>
      </w:r>
      <w:r w:rsidR="00601B16" w:rsidRPr="00601B16">
        <w:rPr>
          <w:rFonts w:ascii="Times New Roman" w:eastAsia="Calibri" w:hAnsi="Times New Roman" w:cs="Times New Roman"/>
          <w:iCs/>
          <w:sz w:val="24"/>
          <w:szCs w:val="24"/>
        </w:rPr>
        <w:t>i</w:t>
      </w:r>
      <w:r w:rsidRPr="00601B16">
        <w:rPr>
          <w:rFonts w:ascii="Times New Roman" w:eastAsia="Calibri" w:hAnsi="Times New Roman" w:cs="Times New Roman"/>
          <w:iCs/>
          <w:sz w:val="24"/>
          <w:szCs w:val="24"/>
        </w:rPr>
        <w:t xml:space="preserve">ro </w:t>
      </w:r>
      <w:r w:rsidRPr="00EE6E3B">
        <w:rPr>
          <w:rFonts w:ascii="Times New Roman" w:eastAsia="Calibri" w:hAnsi="Times New Roman" w:cs="Times New Roman"/>
          <w:sz w:val="24"/>
          <w:szCs w:val="24"/>
        </w:rPr>
        <w:t xml:space="preserve">un </w:t>
      </w:r>
      <w:r w:rsidR="00601B16">
        <w:rPr>
          <w:rFonts w:ascii="Times New Roman" w:eastAsia="Calibri" w:hAnsi="Times New Roman" w:cs="Times New Roman"/>
          <w:sz w:val="24"/>
          <w:szCs w:val="24"/>
        </w:rPr>
        <w:t>00</w:t>
      </w:r>
      <w:r w:rsidRPr="00EE6E3B">
        <w:rPr>
          <w:rFonts w:ascii="Times New Roman" w:eastAsia="Calibri" w:hAnsi="Times New Roman" w:cs="Times New Roman"/>
          <w:sz w:val="24"/>
          <w:szCs w:val="24"/>
        </w:rPr>
        <w:t xml:space="preserve"> centi). Pievienotās vērtības nodokļa samaksa tiek veikta Latvijas Republikas normatīvajos aktos noteiktajā kārtībā.</w:t>
      </w:r>
    </w:p>
    <w:p w14:paraId="03F63BAD" w14:textId="77777777" w:rsidR="0008437F" w:rsidRPr="00EE6E3B" w:rsidRDefault="0008437F" w:rsidP="0008437F">
      <w:pPr>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Līgumcenā ietverti visi nodokļi, izņemot pievienotās vērtības nodokli, un nodevas, kā arī visi iespējamie Izpildītāja izdevumi, kas nepieciešami Izpildītāja saistību izpildei Līguma ietvaros. Pasūtītājs ir tiesīgs ieturēt piemēroto līgumsodu, veicot rēķina samaksu.</w:t>
      </w:r>
    </w:p>
    <w:p w14:paraId="185BFB8C" w14:textId="77777777" w:rsidR="0008437F" w:rsidRDefault="0008437F" w:rsidP="0008437F">
      <w:pPr>
        <w:numPr>
          <w:ilvl w:val="1"/>
          <w:numId w:val="8"/>
        </w:numPr>
        <w:tabs>
          <w:tab w:val="left" w:pos="426"/>
          <w:tab w:val="left" w:pos="900"/>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Samaksa tiek veikta ar bankas pārskaitījumu uz Izpildītāja norādīto norēķinu kontu. Par maksājumu veikšanas dienu uzskatāms datums, kad bankā iesniegts attiecīgs maksājuma uzdevums (bankas atzīme).</w:t>
      </w:r>
    </w:p>
    <w:p w14:paraId="4FDF7353" w14:textId="2138BB2D" w:rsidR="008F242D" w:rsidRDefault="008F242D" w:rsidP="0008437F">
      <w:pPr>
        <w:numPr>
          <w:ilvl w:val="1"/>
          <w:numId w:val="8"/>
        </w:numPr>
        <w:tabs>
          <w:tab w:val="left" w:pos="426"/>
          <w:tab w:val="left" w:pos="900"/>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Samaksa tiek veikta šādā kārtībā: </w:t>
      </w:r>
    </w:p>
    <w:p w14:paraId="1BFF0392" w14:textId="4299122F" w:rsidR="008F242D" w:rsidRDefault="00A7441E" w:rsidP="008F242D">
      <w:pPr>
        <w:pStyle w:val="ListParagraph"/>
        <w:numPr>
          <w:ilvl w:val="2"/>
          <w:numId w:val="8"/>
        </w:numPr>
        <w:tabs>
          <w:tab w:val="left" w:pos="426"/>
          <w:tab w:val="left" w:pos="900"/>
        </w:tabs>
        <w:overflowPunct w:val="0"/>
        <w:autoSpaceDE w:val="0"/>
        <w:autoSpaceDN w:val="0"/>
        <w:adjustRightInd w:val="0"/>
        <w:spacing w:after="0" w:line="240" w:lineRule="auto"/>
        <w:ind w:right="-2"/>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avansa maksājums 30% apmērā no Līguma 4.1. punktā norādītās kopējās līgumcenas 10 (desmit) darba dienu laikā no Līguma spēkā stāšanās dienas un rēķina </w:t>
      </w:r>
      <w:r w:rsidR="00B225CB">
        <w:rPr>
          <w:rFonts w:ascii="Times New Roman" w:eastAsia="Calibri" w:hAnsi="Times New Roman" w:cs="Times New Roman"/>
          <w:sz w:val="24"/>
          <w:szCs w:val="24"/>
        </w:rPr>
        <w:t>saņemšanas</w:t>
      </w:r>
      <w:r w:rsidR="008F242D">
        <w:rPr>
          <w:rFonts w:ascii="Times New Roman" w:eastAsia="Calibri" w:hAnsi="Times New Roman" w:cs="Times New Roman"/>
          <w:sz w:val="24"/>
          <w:szCs w:val="24"/>
        </w:rPr>
        <w:t xml:space="preserve">; </w:t>
      </w:r>
    </w:p>
    <w:p w14:paraId="43981E8B" w14:textId="086B49A7" w:rsidR="008F242D" w:rsidRDefault="00A7441E" w:rsidP="008F242D">
      <w:pPr>
        <w:pStyle w:val="ListParagraph"/>
        <w:numPr>
          <w:ilvl w:val="2"/>
          <w:numId w:val="8"/>
        </w:numPr>
        <w:tabs>
          <w:tab w:val="left" w:pos="426"/>
          <w:tab w:val="left" w:pos="900"/>
        </w:tabs>
        <w:overflowPunct w:val="0"/>
        <w:autoSpaceDE w:val="0"/>
        <w:autoSpaceDN w:val="0"/>
        <w:adjustRightInd w:val="0"/>
        <w:spacing w:after="0" w:line="240" w:lineRule="auto"/>
        <w:ind w:right="-2"/>
        <w:jc w:val="both"/>
        <w:rPr>
          <w:rFonts w:ascii="Times New Roman" w:eastAsia="Calibri" w:hAnsi="Times New Roman" w:cs="Times New Roman"/>
          <w:sz w:val="24"/>
          <w:szCs w:val="24"/>
        </w:rPr>
      </w:pPr>
      <w:r>
        <w:rPr>
          <w:rFonts w:ascii="Times New Roman" w:eastAsia="Calibri" w:hAnsi="Times New Roman" w:cs="Times New Roman"/>
          <w:sz w:val="24"/>
          <w:szCs w:val="24"/>
        </w:rPr>
        <w:t>atlikusī summa 10 (desmit) darba dienu laikā</w:t>
      </w:r>
      <w:r w:rsidR="008F242D">
        <w:rPr>
          <w:rFonts w:ascii="Times New Roman" w:eastAsia="Calibri" w:hAnsi="Times New Roman" w:cs="Times New Roman"/>
          <w:sz w:val="24"/>
          <w:szCs w:val="24"/>
        </w:rPr>
        <w:t xml:space="preserve"> pēc pieņemšanas –</w:t>
      </w:r>
      <w:r w:rsidR="00713E7D">
        <w:rPr>
          <w:rFonts w:ascii="Times New Roman" w:eastAsia="Calibri" w:hAnsi="Times New Roman" w:cs="Times New Roman"/>
          <w:sz w:val="24"/>
          <w:szCs w:val="24"/>
        </w:rPr>
        <w:t xml:space="preserve"> </w:t>
      </w:r>
      <w:r w:rsidR="008F242D">
        <w:rPr>
          <w:rFonts w:ascii="Times New Roman" w:eastAsia="Calibri" w:hAnsi="Times New Roman" w:cs="Times New Roman"/>
          <w:sz w:val="24"/>
          <w:szCs w:val="24"/>
        </w:rPr>
        <w:t xml:space="preserve">nodošanas akta </w:t>
      </w:r>
      <w:r>
        <w:rPr>
          <w:rFonts w:ascii="Times New Roman" w:eastAsia="Calibri" w:hAnsi="Times New Roman" w:cs="Times New Roman"/>
          <w:sz w:val="24"/>
          <w:szCs w:val="24"/>
        </w:rPr>
        <w:t xml:space="preserve">abpusējas </w:t>
      </w:r>
      <w:r w:rsidR="008F242D">
        <w:rPr>
          <w:rFonts w:ascii="Times New Roman" w:eastAsia="Calibri" w:hAnsi="Times New Roman" w:cs="Times New Roman"/>
          <w:sz w:val="24"/>
          <w:szCs w:val="24"/>
        </w:rPr>
        <w:t>parakstīšanas</w:t>
      </w:r>
      <w:r>
        <w:rPr>
          <w:rFonts w:ascii="Times New Roman" w:eastAsia="Calibri" w:hAnsi="Times New Roman" w:cs="Times New Roman"/>
          <w:sz w:val="24"/>
          <w:szCs w:val="24"/>
        </w:rPr>
        <w:t xml:space="preserve"> un rēķina iesniegšanas.</w:t>
      </w:r>
      <w:r w:rsidR="008F242D">
        <w:rPr>
          <w:rFonts w:ascii="Times New Roman" w:eastAsia="Calibri" w:hAnsi="Times New Roman" w:cs="Times New Roman"/>
          <w:sz w:val="24"/>
          <w:szCs w:val="24"/>
        </w:rPr>
        <w:t xml:space="preserve"> </w:t>
      </w:r>
    </w:p>
    <w:p w14:paraId="64038254" w14:textId="77777777" w:rsidR="00415A4F" w:rsidRPr="009E3486" w:rsidRDefault="00415A4F" w:rsidP="00415A4F">
      <w:pPr>
        <w:pStyle w:val="ListParagraph"/>
        <w:numPr>
          <w:ilvl w:val="2"/>
          <w:numId w:val="8"/>
        </w:numPr>
        <w:tabs>
          <w:tab w:val="left" w:pos="426"/>
          <w:tab w:val="left" w:pos="900"/>
        </w:tabs>
        <w:overflowPunct w:val="0"/>
        <w:autoSpaceDE w:val="0"/>
        <w:autoSpaceDN w:val="0"/>
        <w:adjustRightInd w:val="0"/>
        <w:spacing w:after="0" w:line="240" w:lineRule="auto"/>
        <w:ind w:right="-2"/>
        <w:jc w:val="both"/>
        <w:rPr>
          <w:rFonts w:ascii="Times New Roman" w:eastAsia="Calibri" w:hAnsi="Times New Roman" w:cs="Times New Roman"/>
          <w:sz w:val="24"/>
          <w:szCs w:val="24"/>
        </w:rPr>
      </w:pPr>
      <w:r w:rsidRPr="009E3486">
        <w:rPr>
          <w:rFonts w:ascii="Times New Roman" w:eastAsia="Calibri" w:hAnsi="Times New Roman" w:cs="Times New Roman"/>
          <w:sz w:val="24"/>
          <w:szCs w:val="24"/>
        </w:rPr>
        <w:t xml:space="preserve">Katru mēnesi (13 mēnešu laikā) 692,32 </w:t>
      </w:r>
      <w:proofErr w:type="spellStart"/>
      <w:r w:rsidRPr="009E3486">
        <w:rPr>
          <w:rFonts w:ascii="Times New Roman" w:eastAsia="Calibri" w:hAnsi="Times New Roman" w:cs="Times New Roman"/>
          <w:i/>
          <w:sz w:val="24"/>
          <w:szCs w:val="24"/>
        </w:rPr>
        <w:t>euro</w:t>
      </w:r>
      <w:proofErr w:type="spellEnd"/>
      <w:r w:rsidRPr="009E3486">
        <w:rPr>
          <w:rFonts w:ascii="Times New Roman" w:eastAsia="Calibri" w:hAnsi="Times New Roman" w:cs="Times New Roman"/>
          <w:i/>
          <w:sz w:val="24"/>
          <w:szCs w:val="24"/>
        </w:rPr>
        <w:t xml:space="preserve"> </w:t>
      </w:r>
      <w:r w:rsidRPr="009E3486">
        <w:rPr>
          <w:rFonts w:ascii="Times New Roman" w:eastAsia="Calibri" w:hAnsi="Times New Roman" w:cs="Times New Roman"/>
          <w:iCs/>
          <w:sz w:val="24"/>
          <w:szCs w:val="24"/>
        </w:rPr>
        <w:t xml:space="preserve">(seši simti deviņdesmit divi </w:t>
      </w:r>
      <w:proofErr w:type="spellStart"/>
      <w:r w:rsidRPr="009E3486">
        <w:rPr>
          <w:rFonts w:ascii="Times New Roman" w:eastAsia="Calibri" w:hAnsi="Times New Roman" w:cs="Times New Roman"/>
          <w:iCs/>
          <w:sz w:val="24"/>
          <w:szCs w:val="24"/>
        </w:rPr>
        <w:t>euro</w:t>
      </w:r>
      <w:proofErr w:type="spellEnd"/>
      <w:r w:rsidRPr="009E3486">
        <w:rPr>
          <w:rFonts w:ascii="Times New Roman" w:eastAsia="Calibri" w:hAnsi="Times New Roman" w:cs="Times New Roman"/>
          <w:i/>
          <w:sz w:val="24"/>
          <w:szCs w:val="24"/>
        </w:rPr>
        <w:t xml:space="preserve"> un 0 </w:t>
      </w:r>
      <w:r w:rsidRPr="009E3486">
        <w:rPr>
          <w:rFonts w:ascii="Times New Roman" w:eastAsia="Calibri" w:hAnsi="Times New Roman" w:cs="Times New Roman"/>
          <w:iCs/>
          <w:sz w:val="24"/>
          <w:szCs w:val="24"/>
        </w:rPr>
        <w:t>centi</w:t>
      </w:r>
      <w:r w:rsidRPr="009E3486">
        <w:rPr>
          <w:rFonts w:ascii="Times New Roman" w:eastAsia="Calibri" w:hAnsi="Times New Roman" w:cs="Times New Roman"/>
          <w:i/>
          <w:sz w:val="24"/>
          <w:szCs w:val="24"/>
        </w:rPr>
        <w:t xml:space="preserve">) </w:t>
      </w:r>
      <w:r w:rsidRPr="009E3486">
        <w:rPr>
          <w:rFonts w:ascii="Times New Roman" w:eastAsia="Calibri" w:hAnsi="Times New Roman" w:cs="Times New Roman"/>
          <w:iCs/>
          <w:sz w:val="24"/>
          <w:szCs w:val="24"/>
        </w:rPr>
        <w:t xml:space="preserve">apmērā bez pievienotās vērtības nodokļa. Samaksa notiek </w:t>
      </w:r>
      <w:r w:rsidRPr="009E3486">
        <w:rPr>
          <w:rFonts w:ascii="Times New Roman" w:eastAsia="Calibri" w:hAnsi="Times New Roman" w:cs="Times New Roman"/>
          <w:sz w:val="24"/>
          <w:szCs w:val="24"/>
        </w:rPr>
        <w:t>10 (desmit) darba dienu laikā pēc rēķina pieņemšanas.</w:t>
      </w:r>
      <w:r w:rsidRPr="009E3486">
        <w:rPr>
          <w:rFonts w:ascii="Times New Roman" w:eastAsia="Calibri" w:hAnsi="Times New Roman" w:cs="Times New Roman"/>
          <w:iCs/>
          <w:sz w:val="24"/>
          <w:szCs w:val="24"/>
        </w:rPr>
        <w:t xml:space="preserve"> </w:t>
      </w:r>
    </w:p>
    <w:p w14:paraId="7D6F3670" w14:textId="77777777" w:rsidR="00415A4F" w:rsidRPr="008F242D" w:rsidRDefault="00415A4F" w:rsidP="00415A4F">
      <w:pPr>
        <w:pStyle w:val="ListParagraph"/>
        <w:tabs>
          <w:tab w:val="left" w:pos="426"/>
          <w:tab w:val="left" w:pos="900"/>
        </w:tabs>
        <w:overflowPunct w:val="0"/>
        <w:autoSpaceDE w:val="0"/>
        <w:autoSpaceDN w:val="0"/>
        <w:adjustRightInd w:val="0"/>
        <w:spacing w:after="0" w:line="240" w:lineRule="auto"/>
        <w:ind w:left="1855" w:right="-2"/>
        <w:jc w:val="both"/>
        <w:rPr>
          <w:rFonts w:ascii="Times New Roman" w:eastAsia="Calibri" w:hAnsi="Times New Roman" w:cs="Times New Roman"/>
          <w:sz w:val="24"/>
          <w:szCs w:val="24"/>
        </w:rPr>
      </w:pPr>
    </w:p>
    <w:p w14:paraId="1BCDD6F8" w14:textId="77777777" w:rsidR="0008437F" w:rsidRPr="00EE6E3B" w:rsidRDefault="0008437F" w:rsidP="0008437F">
      <w:pPr>
        <w:tabs>
          <w:tab w:val="left" w:pos="426"/>
          <w:tab w:val="left" w:pos="900"/>
        </w:tabs>
        <w:overflowPunct w:val="0"/>
        <w:autoSpaceDE w:val="0"/>
        <w:autoSpaceDN w:val="0"/>
        <w:adjustRightInd w:val="0"/>
        <w:spacing w:after="0" w:line="240" w:lineRule="auto"/>
        <w:ind w:left="426" w:right="-2"/>
        <w:contextualSpacing/>
        <w:jc w:val="both"/>
        <w:rPr>
          <w:rFonts w:ascii="Times New Roman" w:eastAsia="Calibri" w:hAnsi="Times New Roman" w:cs="Times New Roman"/>
          <w:sz w:val="24"/>
          <w:szCs w:val="24"/>
        </w:rPr>
      </w:pPr>
    </w:p>
    <w:p w14:paraId="42BCA8E8" w14:textId="77777777" w:rsidR="0008437F" w:rsidRPr="00EE6E3B" w:rsidRDefault="0008437F" w:rsidP="0008437F">
      <w:pPr>
        <w:widowControl w:val="0"/>
        <w:numPr>
          <w:ilvl w:val="0"/>
          <w:numId w:val="8"/>
        </w:numPr>
        <w:spacing w:after="0" w:line="240" w:lineRule="auto"/>
        <w:jc w:val="center"/>
        <w:rPr>
          <w:rFonts w:ascii="Times New Roman" w:eastAsia="Calibri" w:hAnsi="Times New Roman" w:cs="Times New Roman"/>
          <w:b/>
          <w:caps/>
          <w:sz w:val="24"/>
          <w:szCs w:val="24"/>
          <w:lang w:eastAsia="lv-LV"/>
        </w:rPr>
      </w:pPr>
      <w:r w:rsidRPr="00EE6E3B">
        <w:rPr>
          <w:rFonts w:ascii="Times New Roman" w:eastAsia="Calibri" w:hAnsi="Times New Roman" w:cs="Times New Roman"/>
          <w:b/>
          <w:caps/>
          <w:sz w:val="24"/>
          <w:szCs w:val="24"/>
          <w:lang w:eastAsia="lv-LV"/>
        </w:rPr>
        <w:t>personāla nomaiņas un piesaistes kārtība</w:t>
      </w:r>
    </w:p>
    <w:p w14:paraId="39F07A3B" w14:textId="6C016695"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 xml:space="preserve">Izpildītājs nav tiesīgs bez saskaņošanas ar Pasūtītāju veikt Līguma </w:t>
      </w:r>
      <w:r w:rsidR="001C167C">
        <w:rPr>
          <w:rFonts w:ascii="Times New Roman" w:eastAsia="Calibri" w:hAnsi="Times New Roman" w:cs="Times New Roman"/>
          <w:sz w:val="24"/>
          <w:szCs w:val="24"/>
          <w:lang w:eastAsia="lv-LV"/>
        </w:rPr>
        <w:t>3</w:t>
      </w:r>
      <w:r w:rsidRPr="0088658C">
        <w:rPr>
          <w:rFonts w:ascii="Times New Roman" w:eastAsia="Calibri" w:hAnsi="Times New Roman" w:cs="Times New Roman"/>
          <w:sz w:val="24"/>
          <w:szCs w:val="24"/>
          <w:lang w:eastAsia="lv-LV"/>
        </w:rPr>
        <w:t xml:space="preserve">. pielikumā norādītā personāla un apakšuzņēmēju nomaiņu, kā arī papildu apakšuzņēmēju un personāla iesaisti Līguma izpildē. </w:t>
      </w:r>
    </w:p>
    <w:p w14:paraId="598DEB12"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Pasūtītājs nepiekrīt personāla nomaiņai gadījumos, kad piedāvātais personāls neatbilst iepirkuma procedūras dokumentos personālam izvirzītajām prasībām vai tam nav vismaz tādas pašas kvalifikācijas un pieredzes kā personālam, kas tika vērtēts, nosakot saimnieciski visizdevīgāko piedāvājumu.</w:t>
      </w:r>
    </w:p>
    <w:p w14:paraId="347FEFE0" w14:textId="340369D4"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Pasūtītājs nepiekrīt apakšuzņēmēja nomaiņai, ja pastāv kāds no šādiem nosacījumiem:</w:t>
      </w:r>
    </w:p>
    <w:p w14:paraId="2B223227"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piedāvātais apakšuzņēmējs neatbilst iepirkuma procedūras dokumentos apakšuzņēmējiem izvirzītajām prasībām;</w:t>
      </w:r>
    </w:p>
    <w:p w14:paraId="59EACA79"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 xml:space="preserve">tiek nomainīts apakšuzņēmējs, uz kura iespējām Izpildītājs balstījies, lai apliecinātu savas kvalifikācijas atbilstību paziņojumā par līgumu un iepirkuma procedūras dokumentos noteiktajām prasībām, un piedāvātajam apakšuzņēmējam nav vismaz tādas pašas kvalifikācijas, uz kādu Izpildītājs atsaucies, apliecinot savu atbilstību iepirkuma procedūrā noteiktajām prasībām, vai tas atbilst Publisko iepirkumu likuma 42. panta </w:t>
      </w:r>
      <w:r w:rsidRPr="0088658C">
        <w:rPr>
          <w:rFonts w:ascii="Times New Roman" w:eastAsia="Calibri" w:hAnsi="Times New Roman" w:cs="Times New Roman"/>
          <w:sz w:val="24"/>
          <w:szCs w:val="24"/>
          <w:lang w:eastAsia="lv-LV"/>
        </w:rPr>
        <w:lastRenderedPageBreak/>
        <w:t>pirmajā daļā minētajiem pretendentu izslēgšanas gadījumiem;</w:t>
      </w:r>
    </w:p>
    <w:p w14:paraId="1F6668AA"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apakšuzņēmēja maiņas rezultātā tiktu izdarīti tādi grozījumi Izpildītāja piedāvājumā, kuri, ja sākotnēji būtu tajā iekļauti, ietekmētu piedāvājuma izvēli atbilstoši iepirkuma procedūras dokumentos noteiktajiem piedāvājuma izvērtēšanas kritērijiem;</w:t>
      </w:r>
    </w:p>
    <w:p w14:paraId="36C9FA08"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Pasūtītājs nepiekrīt jauna apakšuzņēmēja piesaistei gadījumā, kad šādas izmaiņas, ja tās tiktu veiktas sākotnējā piedāvājumā, būtu ietekmējušas piedāvājuma izvēli atbilstoši iepirkuma procedūras dokumentos noteiktajiem piedāvājuma izvērtēšanas kritērijiem.</w:t>
      </w:r>
    </w:p>
    <w:p w14:paraId="7D89C830" w14:textId="77777777"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Pārbaudot jaunā apakšuzņēmēja atbilstību, Pasūtītājs piemēro Publisko iepirkumu likuma 42. panta noteikumus. Publisko iepirkumu likuma 42. panta trešajā daļā minētos termiņus skaita no dienas, kad lūgums par apakšuzņēmēja nomaiņu iesniegts Pasūtītājam.</w:t>
      </w:r>
    </w:p>
    <w:p w14:paraId="29D1DDFD" w14:textId="6C5D4BAD" w:rsidR="0088658C" w:rsidRPr="0088658C" w:rsidRDefault="0088658C" w:rsidP="0088658C">
      <w:pPr>
        <w:widowControl w:val="0"/>
        <w:numPr>
          <w:ilvl w:val="1"/>
          <w:numId w:val="8"/>
        </w:numPr>
        <w:tabs>
          <w:tab w:val="left" w:pos="426"/>
        </w:tabs>
        <w:spacing w:after="0" w:line="240" w:lineRule="auto"/>
        <w:ind w:right="-2"/>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Pasūtītājs pieņem lēmumu atļaut vai atteikt personāla vai apakšuzņēmēju nomaiņu vai jaunu apakšuzņēmēju iesaistīšanu Līguma izpildē iespējami īsā laikā, bet ne vēlāk kā 5 (piecu</w:t>
      </w:r>
      <w:r w:rsidR="00513F02">
        <w:rPr>
          <w:rFonts w:ascii="Times New Roman" w:eastAsia="Calibri" w:hAnsi="Times New Roman" w:cs="Times New Roman"/>
          <w:sz w:val="24"/>
          <w:szCs w:val="24"/>
          <w:lang w:eastAsia="lv-LV"/>
        </w:rPr>
        <w:t>)</w:t>
      </w:r>
      <w:r w:rsidRPr="0088658C">
        <w:rPr>
          <w:rFonts w:ascii="Times New Roman" w:eastAsia="Calibri" w:hAnsi="Times New Roman" w:cs="Times New Roman"/>
          <w:sz w:val="24"/>
          <w:szCs w:val="24"/>
          <w:lang w:eastAsia="lv-LV"/>
        </w:rPr>
        <w:t xml:space="preserve"> darbdienu laikā pēc tam, kad saņēmis visu informāciju un dokumentus, kas nepieciešami lēmuma pieņemšanai saskaņā ar šā punkta noteikumiem. </w:t>
      </w:r>
    </w:p>
    <w:p w14:paraId="7F9F8C01" w14:textId="733DF2D2" w:rsidR="0088658C" w:rsidRDefault="0088658C" w:rsidP="0095418B">
      <w:pPr>
        <w:widowControl w:val="0"/>
        <w:numPr>
          <w:ilvl w:val="1"/>
          <w:numId w:val="8"/>
        </w:numPr>
        <w:spacing w:after="0" w:line="240" w:lineRule="auto"/>
        <w:ind w:left="567" w:right="-2" w:hanging="567"/>
        <w:contextualSpacing/>
        <w:jc w:val="both"/>
        <w:rPr>
          <w:rFonts w:ascii="Times New Roman" w:eastAsia="Calibri" w:hAnsi="Times New Roman" w:cs="Times New Roman"/>
          <w:sz w:val="24"/>
          <w:szCs w:val="24"/>
          <w:lang w:eastAsia="lv-LV"/>
        </w:rPr>
      </w:pPr>
      <w:r w:rsidRPr="0088658C">
        <w:rPr>
          <w:rFonts w:ascii="Times New Roman" w:eastAsia="Calibri" w:hAnsi="Times New Roman" w:cs="Times New Roman"/>
          <w:sz w:val="24"/>
          <w:szCs w:val="24"/>
          <w:lang w:eastAsia="lv-LV"/>
        </w:rPr>
        <w:t>Izpildītājs ir atbildīgs par to, lai noteikumus par Līguma izpildē iesaistītā personāla un apakšuzņēmēju maiņu ievēro arī tā iesaistītie apakšuzņēmēji.</w:t>
      </w:r>
    </w:p>
    <w:p w14:paraId="5AA8AAB1" w14:textId="6A0291C8" w:rsidR="0008437F" w:rsidRPr="00EE6E3B" w:rsidRDefault="0008437F" w:rsidP="0095418B">
      <w:pPr>
        <w:widowControl w:val="0"/>
        <w:numPr>
          <w:ilvl w:val="1"/>
          <w:numId w:val="8"/>
        </w:numPr>
        <w:spacing w:after="0" w:line="240" w:lineRule="auto"/>
        <w:ind w:left="567" w:right="-2" w:hanging="567"/>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 xml:space="preserve">Izpildītājs nav tiesīgs bez saskaņošanas ar Pasūtītāju veikt iepirkuma procedūrā Izpildītāja iesniegtajā piedāvājumā (turpmāk – Piedāvājums) norādītā personāla nomaiņu Līguma izpildē. </w:t>
      </w:r>
    </w:p>
    <w:p w14:paraId="13A91D0C" w14:textId="77777777" w:rsidR="0008437F" w:rsidRPr="00EE6E3B" w:rsidRDefault="0008437F" w:rsidP="0095418B">
      <w:pPr>
        <w:widowControl w:val="0"/>
        <w:numPr>
          <w:ilvl w:val="1"/>
          <w:numId w:val="8"/>
        </w:numPr>
        <w:spacing w:after="0" w:line="240" w:lineRule="auto"/>
        <w:ind w:left="567" w:right="-2" w:hanging="567"/>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Pasūtītājs nepiekrīt Piedāvājumā norādītā personāla nomaiņai gadījumos, kad piedāvātais personāls neatbilst iepirkuma procedūras dokumentos personālam izvirzītajām prasībām.</w:t>
      </w:r>
    </w:p>
    <w:p w14:paraId="59CC198B" w14:textId="77777777" w:rsidR="0008437F" w:rsidRPr="00EE6E3B" w:rsidRDefault="0008437F" w:rsidP="0095418B">
      <w:pPr>
        <w:widowControl w:val="0"/>
        <w:numPr>
          <w:ilvl w:val="1"/>
          <w:numId w:val="8"/>
        </w:numPr>
        <w:spacing w:after="0" w:line="240" w:lineRule="auto"/>
        <w:ind w:left="567" w:right="-2" w:hanging="567"/>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Pasūtītājs pieņem lēmumu atļaut vai atteikt Izpildītāja personāla nomaiņu Līguma izpildē ne vēlāk kā 5 (piecu) darbdienu laikā pēc tam, kad saņēmis visu informāciju un dokumentus, kas nepieciešami lēmuma pieņemšanai, un par to rakstiski informē Izpildītāju.</w:t>
      </w:r>
    </w:p>
    <w:p w14:paraId="05FCCE94" w14:textId="77777777" w:rsidR="0008437F" w:rsidRPr="00EE6E3B" w:rsidRDefault="0008437F" w:rsidP="0095418B">
      <w:pPr>
        <w:widowControl w:val="0"/>
        <w:numPr>
          <w:ilvl w:val="1"/>
          <w:numId w:val="8"/>
        </w:numPr>
        <w:spacing w:after="0" w:line="240" w:lineRule="auto"/>
        <w:ind w:left="567" w:right="-2" w:hanging="567"/>
        <w:contextualSpacing/>
        <w:jc w:val="both"/>
        <w:rPr>
          <w:rFonts w:ascii="Times New Roman" w:eastAsia="Times New Roman" w:hAnsi="Times New Roman" w:cs="Times New Roman"/>
          <w:sz w:val="24"/>
          <w:szCs w:val="24"/>
        </w:rPr>
      </w:pPr>
      <w:r w:rsidRPr="00EE6E3B">
        <w:rPr>
          <w:rFonts w:ascii="Times New Roman" w:eastAsia="Times New Roman" w:hAnsi="Times New Roman" w:cs="Times New Roman"/>
          <w:sz w:val="24"/>
          <w:szCs w:val="24"/>
        </w:rPr>
        <w:t>Ja Izpildītājs neievēro Līguma 5. sadaļā noteikto iesaistītā personāla nomaiņas kārtību, Pasūtītājs var apturēt Darba izpildi līdz Izpildītājs ir novērsis konstatētos pārkāpumus un Līgumā noteiktais Darba izpildes termiņš netiek pagarināts.</w:t>
      </w:r>
    </w:p>
    <w:p w14:paraId="4E8DB884" w14:textId="77777777" w:rsidR="0008437F" w:rsidRPr="00EE6E3B" w:rsidRDefault="0008437F" w:rsidP="0008437F">
      <w:pPr>
        <w:widowControl w:val="0"/>
        <w:tabs>
          <w:tab w:val="left" w:pos="426"/>
        </w:tabs>
        <w:spacing w:after="0" w:line="240" w:lineRule="auto"/>
        <w:ind w:left="426" w:right="-2"/>
        <w:contextualSpacing/>
        <w:jc w:val="both"/>
        <w:rPr>
          <w:rFonts w:ascii="Times New Roman" w:eastAsia="Times New Roman" w:hAnsi="Times New Roman" w:cs="Times New Roman"/>
          <w:sz w:val="24"/>
          <w:szCs w:val="24"/>
        </w:rPr>
      </w:pPr>
    </w:p>
    <w:p w14:paraId="2DEC7500" w14:textId="77777777" w:rsidR="0008437F" w:rsidRPr="00EE6E3B" w:rsidRDefault="0008437F" w:rsidP="0008437F">
      <w:pPr>
        <w:numPr>
          <w:ilvl w:val="0"/>
          <w:numId w:val="8"/>
        </w:numPr>
        <w:spacing w:after="0" w:line="240" w:lineRule="auto"/>
        <w:contextualSpacing/>
        <w:jc w:val="center"/>
        <w:rPr>
          <w:rFonts w:ascii="Times New Roman" w:eastAsia="Calibri" w:hAnsi="Times New Roman" w:cs="Times New Roman"/>
          <w:b/>
          <w:sz w:val="24"/>
          <w:szCs w:val="24"/>
        </w:rPr>
      </w:pPr>
      <w:r w:rsidRPr="00EE6E3B">
        <w:rPr>
          <w:rFonts w:ascii="Times New Roman" w:eastAsia="Calibri" w:hAnsi="Times New Roman" w:cs="Times New Roman"/>
          <w:b/>
          <w:sz w:val="24"/>
          <w:szCs w:val="24"/>
        </w:rPr>
        <w:t>FIZISKO PERSONU DATU APSTRĀDE</w:t>
      </w:r>
    </w:p>
    <w:p w14:paraId="63513AB1"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Līguma ietvaros Pasūtītājs kā pārzinis Eiropas Parlamenta un Padomes regulas </w:t>
      </w:r>
      <w:r w:rsidRPr="00EE6E3B">
        <w:rPr>
          <w:rFonts w:ascii="Times New Roman" w:eastAsia="Calibri" w:hAnsi="Times New Roman" w:cs="Times New Roman"/>
          <w:sz w:val="24"/>
          <w:szCs w:val="24"/>
        </w:rPr>
        <w:br/>
        <w:t>Nr. 2016/679 par fizisku personu aizsardzību attiecībā uz personas datu apstrādi un šādu datu brīvu apriti un ar ko atceļ Direktīvu 95/46/EK (turpmāk – Vispārīgā datu aizsardzības regula) izpratnē uztic Izpildītājam kā personas datu apstrādātājam fizisko personu datu (turpmāk – personas dati) apstrādi, kas nepieciešama no Līguma izrietošo saistību pienācīgai izpildei un saistīta ar Darba izpildi (turpmāk – personas datu apstrādes mērķis).</w:t>
      </w:r>
    </w:p>
    <w:p w14:paraId="3E459342"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Izpildītājam ir tiesības izmantot saņemtos personas datus tikai personas datu apstrādes mērķa sasniegšanai tam nepieciešamā apjomā un personas datu pareizības pārbaudei, kā arī datu atjaunošanai un/vai labošanai, ja konstatēta personas datu neatbilstība.</w:t>
      </w:r>
    </w:p>
    <w:p w14:paraId="0E2F2797"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Izpildītājam nav tiesību pārveidot personas datus, ja vien šādu uzdevumu nav devis Pasūtītājs vai tā pilnvarota persona. Ikvienai šādai personas datu pārveidei ir jābūt Izpildītāja fiksētai, norādot pārveides pamatojumu.</w:t>
      </w:r>
    </w:p>
    <w:p w14:paraId="420E92D0"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Izpildītājs nedrīkst saņemto informāciju patvaļīgi pārveidot, publicēt, piedalīties tās nodošanā vai pārdošanā un reproducēt kopumā vai daļēji. Izpildītājam aizliegts iegūtos personas datus izmantot privātiem, komerciāliem un reklāmas nolūkiem.</w:t>
      </w:r>
    </w:p>
    <w:p w14:paraId="44230FED"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Izpildītājam ir šādi pienākumi:</w:t>
      </w:r>
    </w:p>
    <w:p w14:paraId="1026D330"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nodrošināt tehniskās un organizatoriskās prasības fizisko personu datu apstrādē atbilstoši Vispārīgās datu aizsardzības regulas prasībām;</w:t>
      </w:r>
    </w:p>
    <w:p w14:paraId="3C8094FB"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apstrādāt, tajā skaitā izmantot un kārtot personas datus, tikai atbilstoši Līgumā noteiktajam personas datu apstrādes mērķim un personas datu aizsardzības jomu reglamentējošo normatīvo aktu prasībām;</w:t>
      </w:r>
    </w:p>
    <w:p w14:paraId="2BE03208"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lastRenderedPageBreak/>
        <w:t>nodrošināt, ka Izpildītāja darbinieki, kuri ir iesaistīti personas datu apstrādē, ir iepazīstināti ar Pasūtītāja un Līguma prasībām personas datu apstrādē un ir apņēmušies ievērot normatīvo aktu prasības personas datu aizsardzības jomā, pildot amata pienākumus un arī pēc darba tiesisko attiecību izbeigšanas;</w:t>
      </w:r>
    </w:p>
    <w:p w14:paraId="52EC365F"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nodrošināt, ka personas, kuras ir pilnvarotas apstrādāt personas datus, ir apņēmušās rakstiski ievērot konfidencialitāti vai tām ir noteikts attiecīgs pienākums ievērot konfidencialitāti;</w:t>
      </w:r>
    </w:p>
    <w:p w14:paraId="4AEEAFB4"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rakstiski informēt  un saņemt rakstisku atļauju no Pasūtītāja par cita personas datu apstrādātāja piesaistīšanu vai aizstāšanu;  </w:t>
      </w:r>
    </w:p>
    <w:p w14:paraId="41D77A63"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darīt pieejamu visu informāciju, kas nepieciešama, lai apliecinātu, ka tiek pildītas normatīvajos aktos paredzētās prasības, un lai ļautu Pasūtītājam veikt revīzijas un pārbaudes par veiktajām personas datu apstrādēm;</w:t>
      </w:r>
    </w:p>
    <w:p w14:paraId="027EF452"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nodrošināt, lai personas datiem un to aizsardzībā izmantojamiem tehniskiem resursiem piekļūtu tikai tam pilnvaroti Izpildītāja darbinieki;</w:t>
      </w:r>
    </w:p>
    <w:p w14:paraId="5B6FA4C9"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izsniegt personas datus trešajām personām tikai normatīvajos aktos noteiktajos gadījumos, iepriekš identificējot informācijas pieprasītāju un izvērtējot informācijas pieprasījuma tiesisko pamatu;</w:t>
      </w:r>
    </w:p>
    <w:p w14:paraId="6511994C"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neuzglabāt iegūtos personas datus ilgāk, kā tas nepieciešams Līgumā noteiktajam mērķim;</w:t>
      </w:r>
    </w:p>
    <w:p w14:paraId="6F32E720"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nekavējoties (ne vēlāk kā 2 (divu) stundu laikā) tiklīdz Izpildītājam kļuvis zināms personas datu aizsardzības pārkāpums, bez nepamatotas kavēšanās ziņot par to Pasūtītājam, ziņojumā iekļaujot šādu informāciju:</w:t>
      </w:r>
    </w:p>
    <w:p w14:paraId="0ED9B3C2" w14:textId="77777777" w:rsidR="0008437F" w:rsidRPr="00EE6E3B" w:rsidRDefault="0008437F" w:rsidP="0008437F">
      <w:pPr>
        <w:numPr>
          <w:ilvl w:val="3"/>
          <w:numId w:val="8"/>
        </w:numPr>
        <w:spacing w:after="0" w:line="240" w:lineRule="auto"/>
        <w:ind w:left="2127" w:hanging="993"/>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datumu un laiku, kad noticis (konstatēts) pārkāpums;</w:t>
      </w:r>
    </w:p>
    <w:p w14:paraId="50D1DA24" w14:textId="77777777" w:rsidR="0008437F" w:rsidRPr="00EE6E3B" w:rsidRDefault="0008437F" w:rsidP="0008437F">
      <w:pPr>
        <w:numPr>
          <w:ilvl w:val="3"/>
          <w:numId w:val="8"/>
        </w:numPr>
        <w:spacing w:after="0" w:line="240" w:lineRule="auto"/>
        <w:ind w:left="2127" w:hanging="993"/>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pārkāpuma aprakstu, tostarp, ja iespējams, attiecīgo personas datu subjektu kategorijas un aptuveno skaitu un attiecīgo personas datu ierakstu kategorijas un aptuveno skaitu, iespējamās sekas;</w:t>
      </w:r>
    </w:p>
    <w:p w14:paraId="1DAA678E" w14:textId="77777777" w:rsidR="0008437F" w:rsidRPr="00EE6E3B" w:rsidRDefault="0008437F" w:rsidP="0008437F">
      <w:pPr>
        <w:numPr>
          <w:ilvl w:val="3"/>
          <w:numId w:val="8"/>
        </w:numPr>
        <w:spacing w:after="0" w:line="240" w:lineRule="auto"/>
        <w:ind w:left="2127" w:hanging="993"/>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pasākumus, kas veikti pārkāpuma pārvaldīšanai (identificēšanai, novērtēšanai, samazināšanai, kontrolēšanai);</w:t>
      </w:r>
    </w:p>
    <w:p w14:paraId="2D536936" w14:textId="77777777" w:rsidR="0008437F" w:rsidRPr="00EE6E3B" w:rsidRDefault="0008437F" w:rsidP="0008437F">
      <w:pPr>
        <w:numPr>
          <w:ilvl w:val="3"/>
          <w:numId w:val="8"/>
        </w:numPr>
        <w:spacing w:after="0" w:line="240" w:lineRule="auto"/>
        <w:ind w:left="2127" w:hanging="993"/>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atbildīgās personas kontaktinformācija, kurai ziņots par pārkāpumu;</w:t>
      </w:r>
    </w:p>
    <w:p w14:paraId="73F8000D" w14:textId="77777777" w:rsidR="0008437F" w:rsidRPr="00EE6E3B" w:rsidRDefault="0008437F" w:rsidP="0008437F">
      <w:pPr>
        <w:numPr>
          <w:ilvl w:val="2"/>
          <w:numId w:val="8"/>
        </w:numPr>
        <w:spacing w:after="0" w:line="240" w:lineRule="auto"/>
        <w:ind w:left="1004"/>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Līguma 6.5.10. punktā noteiktajā gadījumā saglabāt pierādījumus; </w:t>
      </w:r>
    </w:p>
    <w:p w14:paraId="0C26DED9" w14:textId="77777777" w:rsidR="0008437F" w:rsidRPr="00EE6E3B" w:rsidRDefault="0008437F" w:rsidP="0008437F">
      <w:pPr>
        <w:numPr>
          <w:ilvl w:val="2"/>
          <w:numId w:val="8"/>
        </w:numPr>
        <w:spacing w:after="0" w:line="240" w:lineRule="auto"/>
        <w:ind w:left="1004"/>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pēc Pasūtītāja pieprasījuma sniegt nepieciešamo informāciju un palīdzību ar atbilstošiem tehniskiem un organizatoriskiem pasākumiem, lai Pasūtītājs varētu izpildīt savu pienākumu, atbildot uz personas datu subjektu pieprasījumiem un personas datu subjekta tiesību īstenošanu.</w:t>
      </w:r>
    </w:p>
    <w:p w14:paraId="4A3FE281" w14:textId="77777777" w:rsidR="0008437F" w:rsidRPr="00EE6E3B" w:rsidRDefault="0008437F" w:rsidP="0008437F">
      <w:pPr>
        <w:numPr>
          <w:ilvl w:val="1"/>
          <w:numId w:val="8"/>
        </w:numPr>
        <w:spacing w:after="0" w:line="240" w:lineRule="auto"/>
        <w:ind w:left="426"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Puses vienojas, ka, izbeidzot Darbu, Izpildītājs, ja vien ārējos normatīvajos aktos nav noteikta cita kārtība:</w:t>
      </w:r>
    </w:p>
    <w:p w14:paraId="0FE14722"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nodod atpakaļ Pasūtītājam visus saņemtos personas datus par pakalpojuma saņēmējiem un to kopijas vai iznīcina visus personas datus;</w:t>
      </w:r>
    </w:p>
    <w:p w14:paraId="507295C7" w14:textId="77777777" w:rsidR="0008437F" w:rsidRPr="00EE6E3B" w:rsidRDefault="0008437F" w:rsidP="0008437F">
      <w:pPr>
        <w:numPr>
          <w:ilvl w:val="2"/>
          <w:numId w:val="8"/>
        </w:numPr>
        <w:spacing w:after="0" w:line="240" w:lineRule="auto"/>
        <w:ind w:left="1134" w:hanging="708"/>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5 (piecu) darba dienu laikā pēc Līguma saistību pilnīgas izpildes izdzēš visus personas datus;</w:t>
      </w:r>
    </w:p>
    <w:p w14:paraId="56E8D67F" w14:textId="77777777" w:rsidR="0008437F" w:rsidRPr="00EE6E3B" w:rsidRDefault="0008437F" w:rsidP="0008437F">
      <w:pPr>
        <w:widowControl w:val="0"/>
        <w:numPr>
          <w:ilvl w:val="2"/>
          <w:numId w:val="8"/>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1134" w:hanging="708"/>
        <w:jc w:val="both"/>
        <w:rPr>
          <w:rFonts w:ascii="Times New Roman" w:eastAsia="Calibri" w:hAnsi="Times New Roman" w:cs="Times New Roman"/>
          <w:b/>
          <w:sz w:val="24"/>
          <w:szCs w:val="24"/>
          <w:lang w:eastAsia="lv-LV"/>
        </w:rPr>
      </w:pPr>
      <w:r w:rsidRPr="00EE6E3B">
        <w:rPr>
          <w:rFonts w:ascii="Times New Roman" w:eastAsia="Calibri" w:hAnsi="Times New Roman" w:cs="Times New Roman"/>
          <w:sz w:val="24"/>
          <w:szCs w:val="24"/>
        </w:rPr>
        <w:t>rakstiski apliecina Pasūtītājam, ka Līguma 6.6.1. un 6.6.2. punktā noteiktie pienākumi ir izpildīti.</w:t>
      </w:r>
    </w:p>
    <w:p w14:paraId="3D79B2DC" w14:textId="77777777" w:rsidR="0008437F" w:rsidRPr="00EE6E3B" w:rsidRDefault="0008437F" w:rsidP="0008437F">
      <w:pPr>
        <w:widowControl w:val="0"/>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1134"/>
        <w:jc w:val="both"/>
        <w:rPr>
          <w:rFonts w:ascii="Times New Roman" w:eastAsia="Calibri" w:hAnsi="Times New Roman" w:cs="Times New Roman"/>
          <w:b/>
          <w:sz w:val="24"/>
          <w:szCs w:val="24"/>
          <w:lang w:eastAsia="lv-LV"/>
        </w:rPr>
      </w:pPr>
    </w:p>
    <w:p w14:paraId="00CF6AE8" w14:textId="77777777" w:rsidR="0008437F" w:rsidRPr="00EE6E3B" w:rsidRDefault="0008437F" w:rsidP="0008437F">
      <w:pPr>
        <w:widowControl w:val="0"/>
        <w:numPr>
          <w:ilvl w:val="0"/>
          <w:numId w:val="8"/>
        </w:numPr>
        <w:tabs>
          <w:tab w:val="left" w:pos="397"/>
          <w:tab w:val="left" w:pos="794"/>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714" w:hanging="357"/>
        <w:jc w:val="center"/>
        <w:rPr>
          <w:rFonts w:ascii="Times New Roman" w:eastAsia="Calibri" w:hAnsi="Times New Roman" w:cs="Times New Roman"/>
          <w:b/>
          <w:color w:val="000000"/>
          <w:sz w:val="24"/>
          <w:szCs w:val="24"/>
          <w:lang w:eastAsia="lv-LV"/>
        </w:rPr>
      </w:pPr>
      <w:r w:rsidRPr="00EE6E3B">
        <w:rPr>
          <w:rFonts w:ascii="Times New Roman" w:eastAsia="Calibri" w:hAnsi="Times New Roman" w:cs="Times New Roman"/>
          <w:b/>
          <w:color w:val="000000"/>
          <w:sz w:val="24"/>
          <w:szCs w:val="24"/>
          <w:lang w:eastAsia="lv-LV"/>
        </w:rPr>
        <w:t>PUŠU ATBILDĪBA UN STRĪDU RISINĀŠANAS KĀRTĪBA</w:t>
      </w:r>
    </w:p>
    <w:p w14:paraId="3044F69C"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color w:val="000000"/>
          <w:sz w:val="24"/>
          <w:szCs w:val="24"/>
          <w:lang w:eastAsia="lv-LV"/>
        </w:rPr>
        <w:t>Izpildītājs atbild par izpildītā Darba atbilstību visām Latvijas Republikā spēkā esošajos normatīvajos aktos noteiktām prasībām.</w:t>
      </w:r>
    </w:p>
    <w:p w14:paraId="60B59E94"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color w:val="000000"/>
          <w:sz w:val="24"/>
          <w:szCs w:val="24"/>
          <w:lang w:eastAsia="lv-LV"/>
        </w:rPr>
        <w:t>Par līgumsaistību neizpildi vai nepilnīgu izpildi, Puses ir atbildīgas saskaņā ar Latvijas Republikā spēkā esošajiem normatīvajiem aktiem un Līguma noteikumiem.</w:t>
      </w:r>
    </w:p>
    <w:p w14:paraId="32918C4A"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noProof/>
          <w:sz w:val="24"/>
          <w:szCs w:val="24"/>
          <w:lang w:eastAsia="lv-LV"/>
        </w:rPr>
        <w:t xml:space="preserve">Ja Izpildītājs nepienācīgi pilda Līgumā paredzētās saistības, tai skaitā kavē Līguma 2.1.1. punktā noteikto Darba izpildes termiņu, Izpildītājs maksā Pasūtītājam līgumsodu 1 % (viena procenta) apmērā no līgumcenas (visu uzdotā Darba līgumcena) par katru pārkāpuma dienu, </w:t>
      </w:r>
      <w:r w:rsidRPr="00EE6E3B">
        <w:rPr>
          <w:rFonts w:ascii="Times New Roman" w:eastAsia="Calibri" w:hAnsi="Times New Roman" w:cs="Times New Roman"/>
          <w:sz w:val="24"/>
          <w:szCs w:val="24"/>
          <w:lang w:eastAsia="lv-LV"/>
        </w:rPr>
        <w:t>bet ne vairāk kā 10 % (desmit procentus) no līgumcenas.</w:t>
      </w:r>
    </w:p>
    <w:p w14:paraId="14BFC010"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color w:val="000000"/>
          <w:sz w:val="24"/>
          <w:szCs w:val="24"/>
          <w:lang w:eastAsia="lv-LV"/>
        </w:rPr>
        <w:lastRenderedPageBreak/>
        <w:t>Jebkura maksājuma, kas izriet no Līguma, samaksas kavējuma gadījumā, samaksu nesaņēmusī Puse ir tiesīga piemērot otrai Pusei līgumsodu 1 % (viena procenta) apmērā no kavētā maksājuma summas par katru kavējuma darbdienu, bet ne vairāk kā 10 % (desmit procentus) no kavētā maksājuma summas.</w:t>
      </w:r>
    </w:p>
    <w:p w14:paraId="1B37DCBD"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sz w:val="24"/>
          <w:szCs w:val="24"/>
          <w:lang w:eastAsia="lv-LV"/>
        </w:rPr>
        <w:t>Līgumsoda samaksa neatbrīvo Puses no saistību pienācīgas izpildes. Pasūtītājs ir tiesīgs Izpildītājam piemēroto līgumsodu ieturēt no savstarpējiem norēķiniem.</w:t>
      </w:r>
    </w:p>
    <w:p w14:paraId="491BF79B" w14:textId="77777777"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rPr>
        <w:t>Ja izpildītais Darbs neatbilst Līgumā noteiktajām prasībām, Izpildītājam nekavējoties ir jānovērš pieļautās kļūdas un neprecizitātes</w:t>
      </w:r>
      <w:r w:rsidRPr="00EE6E3B">
        <w:rPr>
          <w:rFonts w:ascii="Times New Roman" w:eastAsia="Calibri" w:hAnsi="Times New Roman" w:cs="Times New Roman"/>
          <w:noProof/>
          <w:sz w:val="24"/>
          <w:szCs w:val="24"/>
          <w:lang w:eastAsia="lv-LV"/>
        </w:rPr>
        <w:t xml:space="preserve"> un jāiesniedz Pasūtītājam. </w:t>
      </w:r>
      <w:r w:rsidRPr="00EE6E3B">
        <w:rPr>
          <w:rFonts w:ascii="Times New Roman" w:eastAsia="Calibri" w:hAnsi="Times New Roman" w:cs="Times New Roman"/>
          <w:sz w:val="24"/>
          <w:szCs w:val="24"/>
          <w:lang w:eastAsia="lv-LV"/>
        </w:rPr>
        <w:t>Pasūtītājs samaksā Izpildītājam tikai par to Darbu, kas ir pienācīgi izpildīts.</w:t>
      </w:r>
    </w:p>
    <w:p w14:paraId="50F6D0F2" w14:textId="5317A844" w:rsidR="0008437F" w:rsidRPr="00EE6E3B" w:rsidRDefault="0008437F" w:rsidP="0008437F">
      <w:pPr>
        <w:widowControl w:val="0"/>
        <w:numPr>
          <w:ilvl w:val="1"/>
          <w:numId w:val="8"/>
        </w:numPr>
        <w:tabs>
          <w:tab w:val="left" w:pos="426"/>
          <w:tab w:val="left" w:pos="720"/>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rPr>
        <w:t xml:space="preserve">Ja Izpildītājs nespēj veikt </w:t>
      </w:r>
      <w:r w:rsidRPr="00EE6E3B">
        <w:rPr>
          <w:rFonts w:ascii="Times New Roman" w:eastAsia="Calibri" w:hAnsi="Times New Roman" w:cs="Times New Roman"/>
          <w:caps/>
          <w:sz w:val="24"/>
          <w:szCs w:val="24"/>
        </w:rPr>
        <w:t>d</w:t>
      </w:r>
      <w:r w:rsidRPr="00EE6E3B">
        <w:rPr>
          <w:rFonts w:ascii="Times New Roman" w:eastAsia="Calibri" w:hAnsi="Times New Roman" w:cs="Times New Roman"/>
          <w:sz w:val="24"/>
          <w:szCs w:val="24"/>
        </w:rPr>
        <w:t xml:space="preserve">arbu </w:t>
      </w:r>
      <w:r w:rsidRPr="00EE6E3B">
        <w:rPr>
          <w:rFonts w:ascii="Times New Roman" w:eastAsia="Calibri" w:hAnsi="Times New Roman" w:cs="Times New Roman"/>
          <w:caps/>
          <w:sz w:val="24"/>
          <w:szCs w:val="24"/>
        </w:rPr>
        <w:t>l</w:t>
      </w:r>
      <w:r w:rsidRPr="00EE6E3B">
        <w:rPr>
          <w:rFonts w:ascii="Times New Roman" w:eastAsia="Calibri" w:hAnsi="Times New Roman" w:cs="Times New Roman"/>
          <w:sz w:val="24"/>
          <w:szCs w:val="24"/>
        </w:rPr>
        <w:t>īgumā noteiktajā kārtībā vai termiņā, Pasūtītājam ir iebildumi par Darba izpildes kvalitāti vai to atbilstību Līguma noteikumiem vai Izpildītājs atsakās vai vilcina nepilnību novēršanu vairāk kā par 5 (piecām) darb</w:t>
      </w:r>
      <w:r w:rsidR="006879D8">
        <w:rPr>
          <w:rFonts w:ascii="Times New Roman" w:eastAsia="Calibri" w:hAnsi="Times New Roman" w:cs="Times New Roman"/>
          <w:sz w:val="24"/>
          <w:szCs w:val="24"/>
        </w:rPr>
        <w:t xml:space="preserve">a </w:t>
      </w:r>
      <w:r w:rsidRPr="00EE6E3B">
        <w:rPr>
          <w:rFonts w:ascii="Times New Roman" w:eastAsia="Calibri" w:hAnsi="Times New Roman" w:cs="Times New Roman"/>
          <w:sz w:val="24"/>
          <w:szCs w:val="24"/>
        </w:rPr>
        <w:t xml:space="preserve">dienām (vai citā </w:t>
      </w:r>
      <w:r w:rsidRPr="00EE6E3B">
        <w:rPr>
          <w:rFonts w:ascii="Times New Roman" w:eastAsia="Calibri" w:hAnsi="Times New Roman" w:cs="Times New Roman"/>
          <w:caps/>
          <w:sz w:val="24"/>
          <w:szCs w:val="24"/>
        </w:rPr>
        <w:t>l</w:t>
      </w:r>
      <w:r w:rsidRPr="00EE6E3B">
        <w:rPr>
          <w:rFonts w:ascii="Times New Roman" w:eastAsia="Calibri" w:hAnsi="Times New Roman" w:cs="Times New Roman"/>
          <w:sz w:val="24"/>
          <w:szCs w:val="24"/>
        </w:rPr>
        <w:t xml:space="preserve">īgumā noteiktā termiņā), tad </w:t>
      </w:r>
      <w:r w:rsidRPr="00EE6E3B">
        <w:rPr>
          <w:rFonts w:ascii="Times New Roman" w:eastAsia="Calibri" w:hAnsi="Times New Roman" w:cs="Times New Roman"/>
          <w:caps/>
          <w:sz w:val="24"/>
          <w:szCs w:val="24"/>
        </w:rPr>
        <w:t>P</w:t>
      </w:r>
      <w:r w:rsidRPr="00EE6E3B">
        <w:rPr>
          <w:rFonts w:ascii="Times New Roman" w:eastAsia="Calibri" w:hAnsi="Times New Roman" w:cs="Times New Roman"/>
          <w:sz w:val="24"/>
          <w:szCs w:val="24"/>
        </w:rPr>
        <w:t xml:space="preserve">asūtītājs ir tiesīgs pieprasīt papildu darbaspēka piesaistīšanu vai arī attiecīgos darbus nodot izpildei trešajai personai. Šādā gadījumā Izpildītājs sedz </w:t>
      </w:r>
      <w:r w:rsidRPr="00EE6E3B">
        <w:rPr>
          <w:rFonts w:ascii="Times New Roman" w:eastAsia="Calibri" w:hAnsi="Times New Roman" w:cs="Times New Roman"/>
          <w:caps/>
          <w:sz w:val="24"/>
          <w:szCs w:val="24"/>
        </w:rPr>
        <w:t>P</w:t>
      </w:r>
      <w:r w:rsidRPr="00EE6E3B">
        <w:rPr>
          <w:rFonts w:ascii="Times New Roman" w:eastAsia="Calibri" w:hAnsi="Times New Roman" w:cs="Times New Roman"/>
          <w:sz w:val="24"/>
          <w:szCs w:val="24"/>
        </w:rPr>
        <w:t xml:space="preserve">asūtītājam visus radušos izdevumus un zaudējumus. Tas neatbrīvo Izpildītāju no pārējo </w:t>
      </w:r>
      <w:r w:rsidRPr="00EE6E3B">
        <w:rPr>
          <w:rFonts w:ascii="Times New Roman" w:eastAsia="Calibri" w:hAnsi="Times New Roman" w:cs="Times New Roman"/>
          <w:caps/>
          <w:sz w:val="24"/>
          <w:szCs w:val="24"/>
        </w:rPr>
        <w:t>l</w:t>
      </w:r>
      <w:r w:rsidRPr="00EE6E3B">
        <w:rPr>
          <w:rFonts w:ascii="Times New Roman" w:eastAsia="Calibri" w:hAnsi="Times New Roman" w:cs="Times New Roman"/>
          <w:sz w:val="24"/>
          <w:szCs w:val="24"/>
        </w:rPr>
        <w:t>īguma saistību izpildes.</w:t>
      </w:r>
    </w:p>
    <w:p w14:paraId="27BAB360" w14:textId="77777777" w:rsidR="0008437F" w:rsidRPr="00EE6E3B" w:rsidRDefault="0008437F" w:rsidP="0008437F">
      <w:pPr>
        <w:widowControl w:val="0"/>
        <w:numPr>
          <w:ilvl w:val="1"/>
          <w:numId w:val="8"/>
        </w:numPr>
        <w:tabs>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noProof/>
          <w:sz w:val="24"/>
          <w:szCs w:val="24"/>
          <w:lang w:eastAsia="lv-LV"/>
        </w:rPr>
        <w:t xml:space="preserve">Puses apņemas neizpaust trešajām personām informāciju, ko tās saņēmušas Līguma izpildes laikā no otras Puses, izņemot </w:t>
      </w:r>
      <w:r w:rsidRPr="00EE6E3B">
        <w:rPr>
          <w:rFonts w:ascii="Times New Roman" w:eastAsia="Calibri" w:hAnsi="Times New Roman" w:cs="Times New Roman"/>
          <w:sz w:val="24"/>
          <w:szCs w:val="24"/>
          <w:lang w:eastAsia="lv-LV"/>
        </w:rPr>
        <w:t>gadījumus,</w:t>
      </w:r>
      <w:r w:rsidRPr="00EE6E3B">
        <w:rPr>
          <w:rFonts w:ascii="Times New Roman" w:eastAsia="Calibri" w:hAnsi="Times New Roman" w:cs="Times New Roman"/>
          <w:sz w:val="24"/>
          <w:szCs w:val="24"/>
        </w:rPr>
        <w:t xml:space="preserve"> </w:t>
      </w:r>
      <w:r w:rsidRPr="00EE6E3B">
        <w:rPr>
          <w:rFonts w:ascii="Times New Roman" w:eastAsia="Calibri" w:hAnsi="Times New Roman" w:cs="Times New Roman"/>
          <w:sz w:val="24"/>
          <w:szCs w:val="24"/>
          <w:lang w:eastAsia="lv-LV"/>
        </w:rPr>
        <w:t>kad informācijas izpaušanu pieprasa piemērojamie normatīvie akti.</w:t>
      </w:r>
    </w:p>
    <w:p w14:paraId="40802D16" w14:textId="77777777" w:rsidR="0008437F" w:rsidRPr="00EE6E3B" w:rsidRDefault="0008437F" w:rsidP="0008437F">
      <w:pPr>
        <w:widowControl w:val="0"/>
        <w:numPr>
          <w:ilvl w:val="1"/>
          <w:numId w:val="8"/>
        </w:numPr>
        <w:tabs>
          <w:tab w:val="left" w:pos="709"/>
          <w:tab w:val="left" w:pos="1191"/>
          <w:tab w:val="left" w:pos="1588"/>
          <w:tab w:val="left" w:pos="1985"/>
          <w:tab w:val="left" w:pos="2382"/>
          <w:tab w:val="left" w:pos="2779"/>
          <w:tab w:val="left" w:pos="3176"/>
          <w:tab w:val="left" w:pos="3573"/>
          <w:tab w:val="left" w:pos="3970"/>
          <w:tab w:val="left" w:pos="4367"/>
          <w:tab w:val="left" w:pos="4764"/>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Visus ar Līgumu saistītos strīdus un domstarpības Puses risina savstarpēju pārrunu ceļā. Ja nav panākta vienošanās pārrunu ceļā, strīdus jautājumi tiek izskatīti saskaņā ar Latvijas Republikā spēkā esošajiem normatīvajiem aktiem.</w:t>
      </w:r>
    </w:p>
    <w:p w14:paraId="104E7C36" w14:textId="77777777" w:rsidR="0008437F" w:rsidRPr="00EE6E3B" w:rsidRDefault="0008437F" w:rsidP="0008437F">
      <w:pPr>
        <w:widowControl w:val="0"/>
        <w:overflowPunct w:val="0"/>
        <w:autoSpaceDE w:val="0"/>
        <w:autoSpaceDN w:val="0"/>
        <w:adjustRightInd w:val="0"/>
        <w:spacing w:after="0" w:line="240" w:lineRule="auto"/>
        <w:ind w:left="426" w:right="-2"/>
        <w:contextualSpacing/>
        <w:jc w:val="both"/>
        <w:rPr>
          <w:rFonts w:ascii="Times New Roman" w:eastAsia="Calibri" w:hAnsi="Times New Roman" w:cs="Times New Roman"/>
          <w:color w:val="000000"/>
          <w:sz w:val="24"/>
          <w:szCs w:val="24"/>
          <w:lang w:eastAsia="lv-LV"/>
        </w:rPr>
      </w:pPr>
    </w:p>
    <w:p w14:paraId="2DFFE794" w14:textId="77777777" w:rsidR="0008437F" w:rsidRPr="00EE6E3B" w:rsidRDefault="0008437F" w:rsidP="0008437F">
      <w:pPr>
        <w:widowControl w:val="0"/>
        <w:numPr>
          <w:ilvl w:val="0"/>
          <w:numId w:val="8"/>
        </w:numPr>
        <w:overflowPunct w:val="0"/>
        <w:autoSpaceDE w:val="0"/>
        <w:autoSpaceDN w:val="0"/>
        <w:adjustRightInd w:val="0"/>
        <w:spacing w:after="0" w:line="240" w:lineRule="auto"/>
        <w:ind w:left="714" w:hanging="357"/>
        <w:jc w:val="center"/>
        <w:rPr>
          <w:rFonts w:ascii="Times New Roman" w:eastAsia="Calibri" w:hAnsi="Times New Roman" w:cs="Times New Roman"/>
          <w:b/>
          <w:caps/>
          <w:sz w:val="24"/>
          <w:szCs w:val="24"/>
          <w:lang w:eastAsia="lv-LV"/>
        </w:rPr>
      </w:pPr>
      <w:r w:rsidRPr="00EE6E3B">
        <w:rPr>
          <w:rFonts w:ascii="Times New Roman" w:eastAsia="Calibri" w:hAnsi="Times New Roman" w:cs="Times New Roman"/>
          <w:b/>
          <w:caps/>
          <w:sz w:val="24"/>
          <w:szCs w:val="24"/>
          <w:lang w:eastAsia="lv-LV"/>
        </w:rPr>
        <w:t>Līguma DARBĪBAS LAIKS, GROZĪŠANAS UN IZBEIGŠANAS KĀRTĪBA</w:t>
      </w:r>
    </w:p>
    <w:p w14:paraId="4D63E8F0"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Līgums stājas spēkā tā parakstīšanas dienā un ir spēkā līdz Pušu saistību izpildei vai tā izbeigšanai Līgumā noteiktajā kārtībā.</w:t>
      </w:r>
      <w:r w:rsidRPr="00EE6E3B">
        <w:rPr>
          <w:rFonts w:ascii="Times New Roman" w:eastAsia="Calibri" w:hAnsi="Times New Roman" w:cs="Times New Roman"/>
          <w:sz w:val="24"/>
          <w:szCs w:val="24"/>
        </w:rPr>
        <w:t xml:space="preserve"> </w:t>
      </w:r>
    </w:p>
    <w:p w14:paraId="0CEC26AB"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Līgumu var grozīt vai izbeigt pirms tajā noteikto saistību izpildes, Pusēm vienojoties rakstveidā, saskaņā ar Līgumu un Latvijas Republikā spēkā esošajiem normatīvajiem aktiem.</w:t>
      </w:r>
    </w:p>
    <w:p w14:paraId="5A941BAD"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Pasūtītājs ir tiesīgs vienpusēji atkāpties un izbeigt Līgumu pirms tajā noteikto saistību izpildes šādos gadījumos</w:t>
      </w:r>
      <w:r w:rsidRPr="00EE6E3B">
        <w:rPr>
          <w:rFonts w:ascii="Times New Roman" w:eastAsia="Calibri" w:hAnsi="Times New Roman" w:cs="Times New Roman"/>
          <w:color w:val="000000"/>
          <w:sz w:val="24"/>
          <w:szCs w:val="24"/>
          <w:lang w:eastAsia="lv-LV"/>
        </w:rPr>
        <w:t>:</w:t>
      </w:r>
    </w:p>
    <w:p w14:paraId="7EF6A678" w14:textId="77777777" w:rsidR="0008437F" w:rsidRPr="00EE6E3B" w:rsidRDefault="0008437F" w:rsidP="0008437F">
      <w:pPr>
        <w:widowControl w:val="0"/>
        <w:numPr>
          <w:ilvl w:val="2"/>
          <w:numId w:val="8"/>
        </w:numPr>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sz w:val="24"/>
          <w:szCs w:val="24"/>
          <w:lang w:eastAsia="lv-LV"/>
        </w:rPr>
        <w:t xml:space="preserve">Izpildītājs nepienācīgi pilda </w:t>
      </w:r>
      <w:r w:rsidRPr="00EE6E3B">
        <w:rPr>
          <w:rFonts w:ascii="Times New Roman" w:eastAsia="Calibri" w:hAnsi="Times New Roman" w:cs="Times New Roman"/>
          <w:color w:val="000000"/>
          <w:sz w:val="24"/>
          <w:szCs w:val="24"/>
          <w:lang w:eastAsia="lv-LV"/>
        </w:rPr>
        <w:t>savas Līgumā noteiktās saistības;</w:t>
      </w:r>
    </w:p>
    <w:p w14:paraId="575D35A4" w14:textId="77777777" w:rsidR="0008437F" w:rsidRPr="00EE6E3B" w:rsidRDefault="0008437F" w:rsidP="0008437F">
      <w:pPr>
        <w:widowControl w:val="0"/>
        <w:numPr>
          <w:ilvl w:val="2"/>
          <w:numId w:val="8"/>
        </w:numPr>
        <w:tabs>
          <w:tab w:val="left" w:pos="3176"/>
          <w:tab w:val="left" w:pos="3573"/>
          <w:tab w:val="left" w:pos="3970"/>
          <w:tab w:val="left" w:pos="4367"/>
          <w:tab w:val="left" w:pos="4764"/>
        </w:tabs>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color w:val="000000"/>
          <w:sz w:val="24"/>
          <w:szCs w:val="24"/>
          <w:lang w:eastAsia="lv-LV"/>
        </w:rPr>
      </w:pPr>
      <w:r w:rsidRPr="00EE6E3B">
        <w:rPr>
          <w:rFonts w:ascii="Times New Roman" w:eastAsia="Calibri" w:hAnsi="Times New Roman" w:cs="Times New Roman"/>
          <w:color w:val="000000"/>
          <w:sz w:val="24"/>
          <w:szCs w:val="24"/>
          <w:lang w:eastAsia="lv-LV"/>
        </w:rPr>
        <w:t>Izpildītājs pārkāpj kādu no Līguma noteikumiem, un šāds pārkāpums pēc Pasūtītāja viedokļa var būtiski ietekmēt Izpildītāja spējas pildīt savas saistības saskaņā ar Līgumu;</w:t>
      </w:r>
    </w:p>
    <w:p w14:paraId="2DDFABB9" w14:textId="77777777" w:rsidR="0008437F" w:rsidRPr="00EE6E3B" w:rsidRDefault="0008437F" w:rsidP="0008437F">
      <w:pPr>
        <w:widowControl w:val="0"/>
        <w:numPr>
          <w:ilvl w:val="2"/>
          <w:numId w:val="8"/>
        </w:numPr>
        <w:tabs>
          <w:tab w:val="left" w:pos="3176"/>
          <w:tab w:val="left" w:pos="3573"/>
          <w:tab w:val="left" w:pos="3970"/>
          <w:tab w:val="left" w:pos="4367"/>
          <w:tab w:val="left" w:pos="4764"/>
        </w:tabs>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color w:val="000000"/>
          <w:sz w:val="24"/>
          <w:szCs w:val="24"/>
          <w:lang w:eastAsia="lv-LV"/>
        </w:rPr>
        <w:t>notiek jebkāds gadījums vai gadījumu virkne, kam pēc Pasūtītāja viedokļa ir būtiska nelabvēlīga ietekme uz Izpildītāja komercdarbību, aktīviem, darbību vai finansiālo stāvokli, kas iespaido Izpildītāja spēju izpildīt</w:t>
      </w:r>
      <w:r w:rsidRPr="00EE6E3B">
        <w:rPr>
          <w:rFonts w:ascii="Times New Roman" w:eastAsia="Calibri" w:hAnsi="Times New Roman" w:cs="Times New Roman"/>
          <w:sz w:val="24"/>
          <w:szCs w:val="24"/>
          <w:lang w:eastAsia="lv-LV"/>
        </w:rPr>
        <w:t xml:space="preserve"> saistības saskaņā ar Līgumu;</w:t>
      </w:r>
    </w:p>
    <w:p w14:paraId="78CB9532" w14:textId="77777777" w:rsidR="0008437F" w:rsidRPr="00EE6E3B" w:rsidRDefault="0008437F" w:rsidP="0008437F">
      <w:pPr>
        <w:widowControl w:val="0"/>
        <w:numPr>
          <w:ilvl w:val="2"/>
          <w:numId w:val="8"/>
        </w:numPr>
        <w:tabs>
          <w:tab w:val="left" w:pos="3176"/>
          <w:tab w:val="left" w:pos="3573"/>
          <w:tab w:val="left" w:pos="3970"/>
          <w:tab w:val="left" w:pos="4367"/>
          <w:tab w:val="left" w:pos="4764"/>
        </w:tabs>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tiek pasludināts Izpildītāja maksātnespējas process;</w:t>
      </w:r>
    </w:p>
    <w:p w14:paraId="352799D3" w14:textId="50F4B72C" w:rsidR="0008437F" w:rsidRPr="00EE6E3B" w:rsidRDefault="0008437F" w:rsidP="0008437F">
      <w:pPr>
        <w:widowControl w:val="0"/>
        <w:numPr>
          <w:ilvl w:val="2"/>
          <w:numId w:val="8"/>
        </w:numPr>
        <w:tabs>
          <w:tab w:val="left" w:pos="3176"/>
          <w:tab w:val="left" w:pos="3573"/>
          <w:tab w:val="left" w:pos="3970"/>
          <w:tab w:val="left" w:pos="4367"/>
          <w:tab w:val="left" w:pos="4764"/>
        </w:tabs>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rPr>
        <w:t>ja Līgumu nav iespējams izpildīt tādēļ, ka Līguma izpildes laikā Izpildītājam (tai skaitā tā valdes vai padomes loceklim, pārstāvēt</w:t>
      </w:r>
      <w:r w:rsidR="00046820">
        <w:rPr>
          <w:rFonts w:ascii="Times New Roman" w:eastAsia="Calibri" w:hAnsi="Times New Roman" w:cs="Times New Roman"/>
          <w:sz w:val="24"/>
          <w:szCs w:val="24"/>
        </w:rPr>
        <w:t xml:space="preserve"> </w:t>
      </w:r>
      <w:r w:rsidRPr="00EE6E3B">
        <w:rPr>
          <w:rFonts w:ascii="Times New Roman" w:eastAsia="Calibri" w:hAnsi="Times New Roman" w:cs="Times New Roman"/>
          <w:sz w:val="24"/>
          <w:szCs w:val="24"/>
        </w:rPr>
        <w:t>tiesīgajai personai vai prokūristam vai personālsabiedrības biedram, ja Izpildītājs ir personālsabiedrība, vai personai, uz kuras iespējām Izpildītājs ir balstījies, lai apliecinātu tā kvalifikācijas atbilstību iepirkuma procedūras dokumentos noteiktajām prasībām) ir piemērotas starptautiskās vai nacionālās sankcijas vai būtiskas finanšu un kapitāla tirgus intereses ietekmējošas Eiropas Savienības vai Ziemeļatlantijas līguma organizācijas dalībvalsts noteiktās sankcijas</w:t>
      </w:r>
      <w:r w:rsidRPr="00EE6E3B">
        <w:rPr>
          <w:rFonts w:ascii="Times New Roman" w:eastAsia="Calibri" w:hAnsi="Times New Roman" w:cs="Times New Roman"/>
          <w:sz w:val="24"/>
          <w:szCs w:val="24"/>
          <w:lang w:eastAsia="lv-LV"/>
        </w:rPr>
        <w:t>;</w:t>
      </w:r>
    </w:p>
    <w:p w14:paraId="4B44F477" w14:textId="77777777" w:rsidR="0008437F" w:rsidRPr="00EE6E3B" w:rsidRDefault="0008437F" w:rsidP="0008437F">
      <w:pPr>
        <w:widowControl w:val="0"/>
        <w:numPr>
          <w:ilvl w:val="2"/>
          <w:numId w:val="8"/>
        </w:numPr>
        <w:tabs>
          <w:tab w:val="left" w:pos="3176"/>
          <w:tab w:val="left" w:pos="3573"/>
          <w:tab w:val="left" w:pos="3970"/>
          <w:tab w:val="left" w:pos="4367"/>
          <w:tab w:val="left" w:pos="4764"/>
        </w:tabs>
        <w:overflowPunct w:val="0"/>
        <w:autoSpaceDE w:val="0"/>
        <w:autoSpaceDN w:val="0"/>
        <w:adjustRightInd w:val="0"/>
        <w:spacing w:after="0" w:line="240" w:lineRule="auto"/>
        <w:ind w:left="1134" w:right="-1" w:hanging="708"/>
        <w:contextualSpacing/>
        <w:jc w:val="both"/>
        <w:rPr>
          <w:rFonts w:ascii="Times New Roman" w:eastAsia="Calibri" w:hAnsi="Times New Roman" w:cs="Times New Roman"/>
          <w:sz w:val="24"/>
          <w:szCs w:val="24"/>
          <w:lang w:eastAsia="lv-LV"/>
        </w:rPr>
      </w:pPr>
      <w:r w:rsidRPr="00EE6E3B">
        <w:rPr>
          <w:rFonts w:ascii="Times New Roman" w:eastAsia="Calibri" w:hAnsi="Times New Roman" w:cs="Times New Roman"/>
          <w:sz w:val="24"/>
          <w:szCs w:val="24"/>
          <w:lang w:eastAsia="lv-LV"/>
        </w:rPr>
        <w:t>par Līguma noteikumu pārkāpumiem Izpildītājam piemēroto līgumsodu kopsumma veido 10 (desmit) % no kopējās Līgumcenas.</w:t>
      </w:r>
    </w:p>
    <w:p w14:paraId="2F6357A4"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Ja Pasūtītājs izbeidz Līgumu saskaņā ar 8.3. punktu</w:t>
      </w:r>
      <w:r w:rsidRPr="00EE6E3B">
        <w:rPr>
          <w:rFonts w:ascii="Times New Roman" w:eastAsia="Calibri" w:hAnsi="Times New Roman" w:cs="Times New Roman"/>
          <w:sz w:val="24"/>
          <w:szCs w:val="24"/>
          <w:lang w:eastAsia="lv-LV"/>
        </w:rPr>
        <w:t xml:space="preserve"> vai Izpildītājs vienpusēji atkāpjas un izbeidz Līgumu pirms tajā noteikto saistību izpildes, Līgums tiek uzskatīts par izbeigtu </w:t>
      </w:r>
      <w:r w:rsidRPr="00EE6E3B">
        <w:rPr>
          <w:rFonts w:ascii="Times New Roman" w:eastAsia="Calibri" w:hAnsi="Times New Roman" w:cs="Times New Roman"/>
          <w:sz w:val="24"/>
          <w:szCs w:val="24"/>
          <w:lang w:eastAsia="lv-LV"/>
        </w:rPr>
        <w:lastRenderedPageBreak/>
        <w:t>datumā, kāds norādīts iepriekš nosūtītā attiecīgās Puses paziņojumā</w:t>
      </w:r>
      <w:r w:rsidRPr="00EE6E3B">
        <w:rPr>
          <w:rFonts w:ascii="Times New Roman" w:eastAsia="Calibri" w:hAnsi="Times New Roman" w:cs="Times New Roman"/>
          <w:sz w:val="24"/>
          <w:szCs w:val="24"/>
        </w:rPr>
        <w:t xml:space="preserve">. </w:t>
      </w:r>
      <w:r w:rsidRPr="00EE6E3B">
        <w:rPr>
          <w:rFonts w:ascii="Times New Roman" w:eastAsia="Calibri" w:hAnsi="Times New Roman" w:cs="Times New Roman"/>
          <w:sz w:val="24"/>
          <w:szCs w:val="24"/>
          <w:lang w:eastAsia="lv-LV"/>
        </w:rPr>
        <w:t>Šādā gadījumā Izpildītājs atlīdzina Pasūtītājam visus tiešos un netiešos zaudējumus 10 (desmit) darbdienu laikā pēc attiecīga paziņojuma saņemšanas. Pasūtītājs samaksā Izpildītājam tikai par to Darbu, kas ir pienācīgi izpildīts.</w:t>
      </w:r>
    </w:p>
    <w:p w14:paraId="11260353"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Izpildītājs nekavējoties, bet ne vēlāk kā 2 (divu) darbdienu laikā rakstiski paziņo Pasūtītājam par objektīviem apstākļiem, kas radušies neatkarīgi no Izpildītāja un kavē Darba pabeigšanu Līgumā noteiktajā termiņā, un saskaņo ar Pasūtītāju tālāko rīcību, tai skaitā var pagarināt Līgumā noteikto Darba izpildes termiņu. Ja šāds paziņojums nav saņemts šajā punktā norādītajā termiņā, tad Izpildītājam nav tiesību uz termiņa pagarinājumu.</w:t>
      </w:r>
    </w:p>
    <w:p w14:paraId="7A5A4B55"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Neviena no Pusēm neatbild par Līgumā noteikto saistību neizpildīšanu, ja tas noticis nepārvaramas varas rezultātā, piemēram, dabas katastrofas, sociālie konflikti, kā arī jaunu normatīvo aktu ieviešana, kas aizliedz Līgumā paredzēto darbību.</w:t>
      </w:r>
    </w:p>
    <w:p w14:paraId="75090751"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lang w:eastAsia="lv-LV"/>
        </w:rPr>
        <w:t>Katra no Pusēm 3 (trīs) darbdienu laikā informē otru Pusi par iepriekš minētās nepārvaramas varas iestāšanos. Puses savstarpēji vienojas par Līgumā noteikto termiņu pagarināšanu vai Līguma izbeigšanu.</w:t>
      </w:r>
    </w:p>
    <w:p w14:paraId="766AAFF9" w14:textId="77777777" w:rsidR="0008437F" w:rsidRPr="00EE6E3B" w:rsidRDefault="0008437F" w:rsidP="0008437F">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Izpildītājs </w:t>
      </w:r>
      <w:r w:rsidRPr="00EE6E3B">
        <w:rPr>
          <w:rFonts w:ascii="Times New Roman" w:eastAsia="Calibri" w:hAnsi="Times New Roman" w:cs="Times New Roman"/>
          <w:sz w:val="24"/>
          <w:szCs w:val="24"/>
          <w:lang w:eastAsia="lv-LV"/>
        </w:rPr>
        <w:t xml:space="preserve">3 (trīs) darbdienu laikā </w:t>
      </w:r>
      <w:r w:rsidRPr="00EE6E3B">
        <w:rPr>
          <w:rFonts w:ascii="Times New Roman" w:eastAsia="Calibri" w:hAnsi="Times New Roman" w:cs="Times New Roman"/>
          <w:sz w:val="24"/>
          <w:szCs w:val="24"/>
        </w:rPr>
        <w:t>no dienas, kad izmaiņas stājušās spēkā, rakstiski informē Pasūtītāju par izmaiņām Līgumā norādītajos Izpildītāja rekvizītos.</w:t>
      </w:r>
    </w:p>
    <w:p w14:paraId="2ACFF820" w14:textId="77777777" w:rsidR="0088658C" w:rsidRDefault="0008437F" w:rsidP="0088658C">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EE6E3B">
        <w:rPr>
          <w:rFonts w:ascii="Times New Roman" w:eastAsia="Calibri" w:hAnsi="Times New Roman" w:cs="Times New Roman"/>
          <w:noProof/>
          <w:sz w:val="24"/>
          <w:szCs w:val="24"/>
          <w:lang w:eastAsia="lv-LV"/>
        </w:rPr>
        <w:t>Ja kāda no Pusēm tiek reorganizēta, Līgums paliek spēkā un tā noteikumi ir saistoši Pušu saistību pārņēmējiem.</w:t>
      </w:r>
    </w:p>
    <w:p w14:paraId="589E65B9" w14:textId="63ED89E5" w:rsidR="0088658C" w:rsidRPr="0088658C" w:rsidRDefault="0088658C" w:rsidP="0088658C">
      <w:pPr>
        <w:widowControl w:val="0"/>
        <w:numPr>
          <w:ilvl w:val="1"/>
          <w:numId w:val="8"/>
        </w:numPr>
        <w:tabs>
          <w:tab w:val="left" w:pos="426"/>
        </w:tabs>
        <w:overflowPunct w:val="0"/>
        <w:autoSpaceDE w:val="0"/>
        <w:autoSpaceDN w:val="0"/>
        <w:adjustRightInd w:val="0"/>
        <w:spacing w:after="0" w:line="240" w:lineRule="auto"/>
        <w:ind w:left="426" w:right="-2" w:hanging="426"/>
        <w:contextualSpacing/>
        <w:jc w:val="both"/>
        <w:rPr>
          <w:rFonts w:ascii="Times New Roman" w:eastAsia="Calibri" w:hAnsi="Times New Roman" w:cs="Times New Roman"/>
          <w:sz w:val="24"/>
          <w:szCs w:val="24"/>
        </w:rPr>
      </w:pPr>
      <w:r w:rsidRPr="0088658C">
        <w:rPr>
          <w:rFonts w:ascii="Times New Roman" w:eastAsia="Calibri" w:hAnsi="Times New Roman" w:cs="Times New Roman"/>
          <w:sz w:val="24"/>
          <w:szCs w:val="24"/>
        </w:rPr>
        <w:t>Ja nepārvaramas varas apstākļi ilgst ilgāk par vienu mēnesi, Līdzējam ir tiesības vienpusēji izbeigt Līgumu, par to informējot otru Līdzēju</w:t>
      </w:r>
    </w:p>
    <w:p w14:paraId="70CFA08A" w14:textId="684EBBFA" w:rsidR="0088658C" w:rsidRDefault="0088658C" w:rsidP="0088658C">
      <w:pPr>
        <w:widowControl w:val="0"/>
        <w:overflowPunct w:val="0"/>
        <w:autoSpaceDE w:val="0"/>
        <w:autoSpaceDN w:val="0"/>
        <w:adjustRightInd w:val="0"/>
        <w:spacing w:after="0" w:line="240" w:lineRule="auto"/>
        <w:rPr>
          <w:rFonts w:ascii="Times New Roman" w:eastAsia="Calibri" w:hAnsi="Times New Roman" w:cs="Times New Roman"/>
          <w:b/>
          <w:caps/>
          <w:sz w:val="24"/>
          <w:szCs w:val="24"/>
          <w:lang w:eastAsia="lv-LV"/>
        </w:rPr>
      </w:pPr>
    </w:p>
    <w:p w14:paraId="79A9623D" w14:textId="6006C6D6" w:rsidR="0088658C" w:rsidRPr="0088658C" w:rsidRDefault="0088658C" w:rsidP="0088658C">
      <w:pPr>
        <w:pStyle w:val="ListParagraph"/>
        <w:numPr>
          <w:ilvl w:val="0"/>
          <w:numId w:val="8"/>
        </w:numPr>
        <w:suppressAutoHyphens/>
        <w:spacing w:after="0" w:line="276" w:lineRule="auto"/>
        <w:jc w:val="center"/>
        <w:rPr>
          <w:rFonts w:ascii="Times New Roman" w:eastAsia="Times New Roman" w:hAnsi="Times New Roman" w:cs="Times New Roman"/>
          <w:b/>
          <w:sz w:val="24"/>
          <w:szCs w:val="24"/>
        </w:rPr>
      </w:pPr>
      <w:r w:rsidRPr="0088658C">
        <w:rPr>
          <w:rFonts w:ascii="Times New Roman" w:eastAsia="Times New Roman" w:hAnsi="Times New Roman" w:cs="Times New Roman"/>
          <w:b/>
          <w:kern w:val="1"/>
          <w:sz w:val="24"/>
          <w:szCs w:val="24"/>
          <w:lang w:eastAsia="ar-SA"/>
        </w:rPr>
        <w:t>Konfidencialitāte un autortiesības</w:t>
      </w:r>
    </w:p>
    <w:p w14:paraId="2BB03C6E" w14:textId="77777777" w:rsid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Times New Roman" w:hAnsi="Times New Roman" w:cs="Times New Roman"/>
          <w:kern w:val="1"/>
          <w:sz w:val="24"/>
          <w:szCs w:val="24"/>
          <w:lang w:eastAsia="ar-SA"/>
        </w:rPr>
        <w:t xml:space="preserve">Līdzēji apņemas Līguma spēkā esamības laikā un pēc tā beigām neizpaust trešajām personām informāciju, kas saistīta ar Līgumu un jebkuru citu informāciju, kuru Līdzēji viens otram nodevuši sakarā ar Līgumā paredzēto savstarpējo sadarbību. Visa informācija, ko Līdzēji sniedz viens otram Līguma izpildes laikā, tiek uzskatīta par konfidenciālu, izņemot tādu, kas minēta Līguma </w:t>
      </w:r>
      <w:r>
        <w:rPr>
          <w:rFonts w:ascii="Times New Roman" w:eastAsia="Times New Roman" w:hAnsi="Times New Roman" w:cs="Times New Roman"/>
          <w:kern w:val="1"/>
          <w:sz w:val="24"/>
          <w:szCs w:val="24"/>
          <w:lang w:eastAsia="ar-SA"/>
        </w:rPr>
        <w:t>9</w:t>
      </w:r>
      <w:r w:rsidRPr="0088658C">
        <w:rPr>
          <w:rFonts w:ascii="Times New Roman" w:eastAsia="Times New Roman" w:hAnsi="Times New Roman" w:cs="Times New Roman"/>
          <w:kern w:val="1"/>
          <w:sz w:val="24"/>
          <w:szCs w:val="24"/>
          <w:lang w:eastAsia="ar-SA"/>
        </w:rPr>
        <w:t>.3.punktā, un nevar tikt izpausta vai padarīta publiski pieejama bez otra Līdzēja rakstiskas piekrišanas. Nepieciešamības gadījumā Līdzēji var speciāli noteikt, arī paplašināt vai sašaurināt konfidenciālās informācijas apjomu, kā arī ieviest speciālu konfidenciālās informācijas apjomu, kā arī ieviest speciālu konfidencialitātes procedūru, rakstiski par to vienojoties.</w:t>
      </w:r>
    </w:p>
    <w:p w14:paraId="7B0F3CA4" w14:textId="77777777" w:rsid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Times New Roman" w:hAnsi="Times New Roman" w:cs="Times New Roman"/>
          <w:kern w:val="1"/>
          <w:sz w:val="24"/>
          <w:szCs w:val="24"/>
          <w:lang w:eastAsia="ar-SA"/>
        </w:rPr>
        <w:t>Personas datu apstrādi Izpildītājs veic saskaņā ar Latvijas Republikā spēkā esošajiem normatīvajiem aktiem personas datu apstrādes jomā.</w:t>
      </w:r>
    </w:p>
    <w:p w14:paraId="5769A23D" w14:textId="77777777" w:rsid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Times New Roman" w:hAnsi="Times New Roman" w:cs="Times New Roman"/>
          <w:kern w:val="1"/>
          <w:sz w:val="24"/>
          <w:szCs w:val="24"/>
          <w:lang w:eastAsia="ar-SA"/>
        </w:rPr>
        <w:t>Līguma 9.1. punktā minētā informācija netiek uzskatīta par konfidenciālu, ja tā ir kļuvusi publiski pieejama saskaņā ar normatīvo aktu prasībām (grāmatvedības pārskatos u.tml.).</w:t>
      </w:r>
      <w:bookmarkStart w:id="1" w:name="_Ref443990756"/>
    </w:p>
    <w:p w14:paraId="6A085154" w14:textId="77777777" w:rsid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Calibri" w:hAnsi="Times New Roman" w:cs="Times New Roman"/>
          <w:sz w:val="24"/>
          <w:szCs w:val="24"/>
        </w:rPr>
        <w:t xml:space="preserve">Izpildītājs pilnībā nodod Pasūtītājam visas Autortiesību likuma 15. panta pirmajā, otrajā un trešajā daļā noteiktās autoru mantiskās izņēmuma tiesības uz visiem Līguma izpildes rezultātā radītajiem un Pasūtītājam nodotajiem, un Pasūtītāja pilnā apmērā apmaksātajiem autortiesību objektiem, tajā skaitā izgatavotajiem un Pasūtītājam nodotajiem materiāliem. </w:t>
      </w:r>
      <w:bookmarkStart w:id="2" w:name="_Ref443990772"/>
      <w:bookmarkEnd w:id="1"/>
    </w:p>
    <w:p w14:paraId="310A4C31" w14:textId="77777777" w:rsid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Calibri" w:hAnsi="Times New Roman" w:cs="Times New Roman"/>
          <w:sz w:val="24"/>
          <w:szCs w:val="24"/>
        </w:rPr>
        <w:t>Izpildītājs garantē, ka ar visiem darbiniekiem, tajā skaitā, apakšuzņēmēju darbiniekiem ir noslēgti līgumi par darba devēja uzdevumā radītu darbu (Autortiesību likuma 12.panta otrā daļa).</w:t>
      </w:r>
    </w:p>
    <w:p w14:paraId="544C30A1" w14:textId="77777777" w:rsidR="0088658C" w:rsidRPr="0088658C" w:rsidRDefault="0088658C" w:rsidP="0088658C">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Calibri" w:hAnsi="Times New Roman" w:cs="Times New Roman"/>
          <w:sz w:val="24"/>
          <w:szCs w:val="24"/>
        </w:rPr>
        <w:t xml:space="preserve">Izpildītājs apņemas nodrošināt, ka visu Līguma izpildes rezultātā radīto un Pasūtītājam nodoto, un Pasūtītāja pilnā apmērā apmaksāto autortiesību objektu autori neizmantos Autortiesību likuma 14. panta pirmajā daļā noteiktās autora personiskās tiesības uz izlemšanu, vai darbs tiks izziņots un kad tas tiks izziņots (14. panta pirmās daļas 2.punkts), </w:t>
      </w:r>
      <w:r w:rsidRPr="0088658C">
        <w:rPr>
          <w:rFonts w:ascii="Times New Roman" w:eastAsia="Calibri" w:hAnsi="Times New Roman" w:cs="Times New Roman"/>
          <w:sz w:val="24"/>
          <w:szCs w:val="24"/>
        </w:rPr>
        <w:lastRenderedPageBreak/>
        <w:t>uz darba atsaukšanu (14. panta pirmās daļas 3.punkts), uz vārda norādīšanu (14. panta pirmās daļas 4.punkts), uz darba neaizskaramību (14. panta pirmās daļas 5.punkts) un pretdarbību (14. panta pirmās daļas 6.punkts), pretējā gadījumā Izpildītāja pienākums ir segt visus Pasūtītāja zaudējumus.</w:t>
      </w:r>
      <w:bookmarkEnd w:id="2"/>
    </w:p>
    <w:p w14:paraId="3E508562" w14:textId="56530F3A" w:rsidR="0088658C" w:rsidRPr="008C1BA8" w:rsidRDefault="0088658C" w:rsidP="0095418B">
      <w:pPr>
        <w:numPr>
          <w:ilvl w:val="1"/>
          <w:numId w:val="8"/>
        </w:numPr>
        <w:suppressAutoHyphens/>
        <w:spacing w:after="0" w:line="276" w:lineRule="auto"/>
        <w:ind w:left="426" w:hanging="426"/>
        <w:contextualSpacing/>
        <w:jc w:val="both"/>
        <w:textAlignment w:val="baseline"/>
        <w:rPr>
          <w:rFonts w:ascii="Times New Roman" w:eastAsia="SimSun" w:hAnsi="Times New Roman" w:cs="Times New Roman"/>
          <w:kern w:val="1"/>
          <w:sz w:val="24"/>
          <w:szCs w:val="24"/>
          <w:lang w:eastAsia="ar-SA"/>
        </w:rPr>
      </w:pPr>
      <w:r w:rsidRPr="0088658C">
        <w:rPr>
          <w:rFonts w:ascii="Times New Roman" w:eastAsia="Calibri" w:hAnsi="Times New Roman" w:cs="Times New Roman"/>
          <w:sz w:val="24"/>
          <w:szCs w:val="24"/>
        </w:rPr>
        <w:t xml:space="preserve">Izpildītājam savos iesniedzamajos Nodevumos ir aizliegts iekļaut jebkādas norādes, kas satur ierobežojumus Pasūtītājam pilnīgi brīvi rīkoties (sadalīt, publicēt, iekļaut izvilkumus citos tekstos, nodot citām personām u. c.) ar saņemtajiem Nodevumiem vai to daļām. Izpildītājs nedrīkst nekādā gadījumā pieprasīt, lai Pasūtītājs, jebkādi izmantojot Nodevumus, obligāti publicē atsauces uz Izpildītāju. Šajā apakšpunktā raksturotās norādes Nodevumos, rīkojoties ar tiem vai jebkādām to daļām, Pasūtītājs neņem vērā. </w:t>
      </w:r>
    </w:p>
    <w:p w14:paraId="4B7BF571" w14:textId="77777777" w:rsidR="008C1BA8" w:rsidRPr="008C1BA8" w:rsidRDefault="008C1BA8" w:rsidP="008C1BA8">
      <w:pPr>
        <w:suppressAutoHyphens/>
        <w:spacing w:after="0" w:line="276" w:lineRule="auto"/>
        <w:ind w:left="426"/>
        <w:contextualSpacing/>
        <w:jc w:val="both"/>
        <w:textAlignment w:val="baseline"/>
        <w:rPr>
          <w:rFonts w:ascii="Times New Roman" w:eastAsia="SimSun" w:hAnsi="Times New Roman" w:cs="Times New Roman"/>
          <w:kern w:val="1"/>
          <w:sz w:val="24"/>
          <w:szCs w:val="24"/>
          <w:lang w:eastAsia="ar-SA"/>
        </w:rPr>
      </w:pPr>
    </w:p>
    <w:p w14:paraId="4299D843" w14:textId="379E5261" w:rsidR="0008437F" w:rsidRPr="008C1BA8" w:rsidRDefault="008C1BA8" w:rsidP="008C1BA8">
      <w:pPr>
        <w:pStyle w:val="ListParagraph"/>
        <w:numPr>
          <w:ilvl w:val="0"/>
          <w:numId w:val="8"/>
        </w:numPr>
        <w:suppressAutoHyphens/>
        <w:spacing w:after="0" w:line="276" w:lineRule="auto"/>
        <w:jc w:val="center"/>
        <w:textAlignment w:val="baseline"/>
        <w:rPr>
          <w:rFonts w:ascii="Times New Roman" w:eastAsia="SimSun" w:hAnsi="Times New Roman" w:cs="Times New Roman"/>
          <w:b/>
          <w:kern w:val="1"/>
          <w:sz w:val="24"/>
          <w:szCs w:val="24"/>
          <w:lang w:eastAsia="ar-SA"/>
        </w:rPr>
      </w:pPr>
      <w:r w:rsidRPr="008C1BA8">
        <w:rPr>
          <w:rFonts w:ascii="Times New Roman" w:eastAsia="SimSun" w:hAnsi="Times New Roman" w:cs="Times New Roman"/>
          <w:b/>
          <w:kern w:val="1"/>
          <w:sz w:val="24"/>
          <w:szCs w:val="24"/>
          <w:lang w:eastAsia="ar-SA"/>
        </w:rPr>
        <w:t>Citi noteikumi</w:t>
      </w:r>
    </w:p>
    <w:p w14:paraId="230A5A3C" w14:textId="0BE2C436" w:rsidR="0008437F" w:rsidRPr="00EE6E3B" w:rsidRDefault="0008437F" w:rsidP="0088658C">
      <w:pPr>
        <w:numPr>
          <w:ilvl w:val="1"/>
          <w:numId w:val="8"/>
        </w:numPr>
        <w:tabs>
          <w:tab w:val="left" w:pos="0"/>
        </w:tabs>
        <w:overflowPunct w:val="0"/>
        <w:autoSpaceDE w:val="0"/>
        <w:autoSpaceDN w:val="0"/>
        <w:adjustRightInd w:val="0"/>
        <w:spacing w:after="0" w:line="240" w:lineRule="auto"/>
        <w:ind w:left="567" w:right="-2" w:hanging="567"/>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 xml:space="preserve">Pasūtītāja kontaktpersona par Darba veikšanu ir </w:t>
      </w:r>
      <w:r w:rsidR="00E96384">
        <w:rPr>
          <w:rFonts w:ascii="Times New Roman" w:eastAsia="Calibri" w:hAnsi="Times New Roman" w:cs="Times New Roman"/>
          <w:sz w:val="24"/>
          <w:szCs w:val="24"/>
        </w:rPr>
        <w:t>valdes loceklis Uģis Saukums</w:t>
      </w:r>
      <w:r w:rsidR="0088658C" w:rsidRPr="0088658C">
        <w:rPr>
          <w:rFonts w:ascii="Times New Roman" w:eastAsia="Calibri" w:hAnsi="Times New Roman" w:cs="Times New Roman"/>
          <w:sz w:val="24"/>
          <w:szCs w:val="24"/>
        </w:rPr>
        <w:t xml:space="preserve">, </w:t>
      </w:r>
      <w:r w:rsidR="0088658C">
        <w:rPr>
          <w:rFonts w:ascii="Times New Roman" w:eastAsia="Calibri" w:hAnsi="Times New Roman" w:cs="Times New Roman"/>
          <w:sz w:val="24"/>
          <w:szCs w:val="24"/>
        </w:rPr>
        <w:t xml:space="preserve">tālr. </w:t>
      </w:r>
      <w:r w:rsidR="00E96384">
        <w:rPr>
          <w:rFonts w:ascii="Times New Roman" w:eastAsia="Calibri" w:hAnsi="Times New Roman" w:cs="Times New Roman"/>
          <w:sz w:val="24"/>
          <w:szCs w:val="24"/>
        </w:rPr>
        <w:t>29225883</w:t>
      </w:r>
      <w:r w:rsidR="0088658C" w:rsidRPr="0088658C">
        <w:rPr>
          <w:rFonts w:ascii="Times New Roman" w:eastAsia="Calibri" w:hAnsi="Times New Roman" w:cs="Times New Roman"/>
          <w:sz w:val="24"/>
          <w:szCs w:val="24"/>
        </w:rPr>
        <w:t xml:space="preserve">, </w:t>
      </w:r>
      <w:r w:rsidR="0088658C">
        <w:rPr>
          <w:rFonts w:ascii="Times New Roman" w:eastAsia="Calibri" w:hAnsi="Times New Roman" w:cs="Times New Roman"/>
          <w:sz w:val="24"/>
          <w:szCs w:val="24"/>
        </w:rPr>
        <w:t xml:space="preserve">e-pasts: </w:t>
      </w:r>
      <w:r w:rsidR="00E96384">
        <w:rPr>
          <w:rFonts w:ascii="Times New Roman" w:eastAsia="Calibri" w:hAnsi="Times New Roman" w:cs="Times New Roman"/>
          <w:sz w:val="24"/>
          <w:szCs w:val="24"/>
        </w:rPr>
        <w:t>ugis.saukums@bnks.lv</w:t>
      </w:r>
      <w:r w:rsidRPr="00EE6E3B">
        <w:rPr>
          <w:rFonts w:ascii="Times New Roman" w:eastAsia="Calibri" w:hAnsi="Times New Roman" w:cs="Times New Roman"/>
          <w:sz w:val="24"/>
          <w:szCs w:val="24"/>
        </w:rPr>
        <w:t xml:space="preserve">. </w:t>
      </w:r>
    </w:p>
    <w:p w14:paraId="5F3465BE" w14:textId="3ED2EDAE" w:rsidR="0008437F" w:rsidRPr="00EE6E3B" w:rsidRDefault="0008437F" w:rsidP="0088658C">
      <w:pPr>
        <w:numPr>
          <w:ilvl w:val="1"/>
          <w:numId w:val="8"/>
        </w:numPr>
        <w:tabs>
          <w:tab w:val="left" w:pos="0"/>
        </w:tabs>
        <w:overflowPunct w:val="0"/>
        <w:autoSpaceDE w:val="0"/>
        <w:autoSpaceDN w:val="0"/>
        <w:adjustRightInd w:val="0"/>
        <w:spacing w:after="0" w:line="240" w:lineRule="auto"/>
        <w:ind w:left="567" w:right="-2" w:hanging="567"/>
        <w:contextualSpacing/>
        <w:jc w:val="both"/>
        <w:rPr>
          <w:rFonts w:ascii="Times New Roman" w:eastAsia="Calibri" w:hAnsi="Times New Roman" w:cs="Times New Roman"/>
          <w:color w:val="FF0000"/>
          <w:sz w:val="24"/>
          <w:szCs w:val="24"/>
        </w:rPr>
      </w:pPr>
      <w:r w:rsidRPr="00EE6E3B">
        <w:rPr>
          <w:rFonts w:ascii="Times New Roman" w:eastAsia="Calibri" w:hAnsi="Times New Roman" w:cs="Times New Roman"/>
          <w:sz w:val="24"/>
          <w:szCs w:val="24"/>
        </w:rPr>
        <w:t xml:space="preserve">Izpildītāja kontaktpersona par Darba veikšanu ir </w:t>
      </w:r>
      <w:r w:rsidR="00B43B93">
        <w:rPr>
          <w:rFonts w:ascii="Times New Roman" w:eastAsia="Calibri" w:hAnsi="Times New Roman" w:cs="Times New Roman"/>
          <w:sz w:val="24"/>
          <w:szCs w:val="24"/>
          <w:lang w:eastAsia="lv-LV"/>
        </w:rPr>
        <w:t>Jekaterina</w:t>
      </w:r>
      <w:r w:rsidR="0064728D">
        <w:rPr>
          <w:rFonts w:ascii="Times New Roman" w:eastAsia="Calibri" w:hAnsi="Times New Roman" w:cs="Times New Roman"/>
          <w:sz w:val="24"/>
          <w:szCs w:val="24"/>
          <w:lang w:eastAsia="lv-LV"/>
        </w:rPr>
        <w:t xml:space="preserve"> Karpenko</w:t>
      </w:r>
      <w:r w:rsidR="00C60618">
        <w:rPr>
          <w:rFonts w:ascii="Times New Roman" w:eastAsia="Calibri" w:hAnsi="Times New Roman" w:cs="Times New Roman"/>
          <w:sz w:val="24"/>
          <w:szCs w:val="24"/>
          <w:lang w:eastAsia="lv-LV"/>
        </w:rPr>
        <w:t>, tālr.</w:t>
      </w:r>
      <w:r w:rsidR="00FE790D">
        <w:rPr>
          <w:rFonts w:ascii="Times New Roman" w:eastAsia="Calibri" w:hAnsi="Times New Roman" w:cs="Times New Roman"/>
          <w:sz w:val="24"/>
          <w:szCs w:val="24"/>
          <w:lang w:eastAsia="lv-LV"/>
        </w:rPr>
        <w:t>29276906</w:t>
      </w:r>
      <w:r w:rsidR="00C60618">
        <w:rPr>
          <w:rFonts w:ascii="Times New Roman" w:eastAsia="Calibri" w:hAnsi="Times New Roman" w:cs="Times New Roman"/>
          <w:sz w:val="24"/>
          <w:szCs w:val="24"/>
          <w:lang w:eastAsia="lv-LV"/>
        </w:rPr>
        <w:t xml:space="preserve">. e-pasts: </w:t>
      </w:r>
      <w:r w:rsidR="00FE790D" w:rsidRPr="00FE790D">
        <w:rPr>
          <w:rFonts w:ascii="Times New Roman" w:eastAsia="Calibri" w:hAnsi="Times New Roman" w:cs="Times New Roman"/>
          <w:sz w:val="24"/>
          <w:szCs w:val="24"/>
          <w:lang w:eastAsia="lv-LV"/>
        </w:rPr>
        <w:t>info</w:t>
      </w:r>
      <w:r w:rsidR="00822C58" w:rsidRPr="00FE790D">
        <w:rPr>
          <w:rFonts w:ascii="Times New Roman" w:eastAsia="Calibri" w:hAnsi="Times New Roman" w:cs="Times New Roman"/>
          <w:sz w:val="24"/>
          <w:szCs w:val="24"/>
          <w:lang w:eastAsia="lv-LV"/>
        </w:rPr>
        <w:t>@sertifika.lv.</w:t>
      </w:r>
    </w:p>
    <w:p w14:paraId="783021D5" w14:textId="77777777" w:rsidR="0008437F" w:rsidRPr="00EE6E3B" w:rsidRDefault="0008437F" w:rsidP="0088658C">
      <w:pPr>
        <w:numPr>
          <w:ilvl w:val="1"/>
          <w:numId w:val="8"/>
        </w:numPr>
        <w:tabs>
          <w:tab w:val="left" w:pos="0"/>
        </w:tabs>
        <w:overflowPunct w:val="0"/>
        <w:autoSpaceDE w:val="0"/>
        <w:autoSpaceDN w:val="0"/>
        <w:adjustRightInd w:val="0"/>
        <w:spacing w:after="0" w:line="240" w:lineRule="auto"/>
        <w:ind w:left="567" w:right="-2" w:hanging="567"/>
        <w:contextualSpacing/>
        <w:jc w:val="both"/>
        <w:rPr>
          <w:rFonts w:ascii="Times New Roman" w:eastAsia="Calibri" w:hAnsi="Times New Roman" w:cs="Times New Roman"/>
          <w:sz w:val="24"/>
          <w:szCs w:val="24"/>
        </w:rPr>
      </w:pPr>
      <w:r w:rsidRPr="00EE6E3B">
        <w:rPr>
          <w:rFonts w:ascii="Times New Roman" w:eastAsia="Calibri" w:hAnsi="Times New Roman" w:cs="Times New Roman"/>
          <w:sz w:val="24"/>
          <w:szCs w:val="24"/>
        </w:rPr>
        <w:t>Ja kāds no Līguma noteikumiem zaudē spēku, tad tas neietekmē citus Līguma noteikumus.</w:t>
      </w:r>
    </w:p>
    <w:p w14:paraId="274A32CF" w14:textId="5F3AF715" w:rsidR="0008437F" w:rsidRDefault="002B723B" w:rsidP="0088658C">
      <w:pPr>
        <w:numPr>
          <w:ilvl w:val="1"/>
          <w:numId w:val="8"/>
        </w:numPr>
        <w:tabs>
          <w:tab w:val="left" w:pos="0"/>
        </w:tabs>
        <w:overflowPunct w:val="0"/>
        <w:autoSpaceDE w:val="0"/>
        <w:autoSpaceDN w:val="0"/>
        <w:adjustRightInd w:val="0"/>
        <w:spacing w:after="0" w:line="240" w:lineRule="auto"/>
        <w:ind w:left="567" w:right="-2" w:hanging="567"/>
        <w:contextualSpacing/>
        <w:jc w:val="both"/>
        <w:rPr>
          <w:rFonts w:ascii="Times New Roman" w:eastAsia="Calibri" w:hAnsi="Times New Roman" w:cs="Times New Roman"/>
          <w:sz w:val="24"/>
          <w:szCs w:val="24"/>
        </w:rPr>
      </w:pPr>
      <w:r w:rsidRPr="002B723B">
        <w:rPr>
          <w:rFonts w:ascii="Times New Roman" w:eastAsia="Calibri" w:hAnsi="Times New Roman" w:cs="Times New Roman"/>
          <w:sz w:val="24"/>
          <w:szCs w:val="24"/>
        </w:rPr>
        <w:t xml:space="preserve">Līgums stājas spēkā dienā, kad to ir parakstījuši abi Līdzēji. Līguma noslēgšanas datums ir pēdējais droša paraksta un laika zīmoga datums. Līgums ir spēkā līdz tajā paredzēto saistību pilnīgai izpildei. </w:t>
      </w:r>
      <w:r w:rsidR="0008437F" w:rsidRPr="00EE6E3B">
        <w:rPr>
          <w:rFonts w:ascii="Times New Roman" w:eastAsia="Calibri" w:hAnsi="Times New Roman" w:cs="Times New Roman"/>
          <w:sz w:val="24"/>
          <w:szCs w:val="24"/>
        </w:rPr>
        <w:t>Līgumam kā neatņemamas sastāvdaļas pievienoti šādi pielikumi:</w:t>
      </w:r>
    </w:p>
    <w:p w14:paraId="23E8E96E" w14:textId="46C70684" w:rsidR="00161EF1" w:rsidRPr="00161EF1" w:rsidRDefault="00161EF1" w:rsidP="00161EF1">
      <w:pPr>
        <w:tabs>
          <w:tab w:val="left" w:pos="0"/>
        </w:tabs>
        <w:overflowPunct w:val="0"/>
        <w:autoSpaceDE w:val="0"/>
        <w:autoSpaceDN w:val="0"/>
        <w:adjustRightInd w:val="0"/>
        <w:spacing w:after="0" w:line="240" w:lineRule="auto"/>
        <w:ind w:left="567" w:right="-2"/>
        <w:contextualSpacing/>
        <w:jc w:val="both"/>
        <w:rPr>
          <w:rFonts w:ascii="Times New Roman" w:eastAsia="Calibri" w:hAnsi="Times New Roman" w:cs="Times New Roman"/>
          <w:sz w:val="24"/>
          <w:szCs w:val="24"/>
        </w:rPr>
      </w:pPr>
      <w:r w:rsidRPr="00161EF1">
        <w:rPr>
          <w:rFonts w:ascii="Times New Roman" w:eastAsia="Calibri" w:hAnsi="Times New Roman" w:cs="Times New Roman"/>
          <w:sz w:val="24"/>
          <w:szCs w:val="24"/>
        </w:rPr>
        <w:t xml:space="preserve">1.pielikums </w:t>
      </w:r>
      <w:r w:rsidR="0095418B">
        <w:rPr>
          <w:rFonts w:ascii="Times New Roman" w:eastAsia="Calibri" w:hAnsi="Times New Roman" w:cs="Times New Roman"/>
          <w:sz w:val="24"/>
          <w:szCs w:val="24"/>
        </w:rPr>
        <w:t>-</w:t>
      </w:r>
      <w:r w:rsidRPr="00161EF1">
        <w:rPr>
          <w:rFonts w:ascii="Times New Roman" w:eastAsia="Calibri" w:hAnsi="Times New Roman" w:cs="Times New Roman"/>
          <w:sz w:val="24"/>
          <w:szCs w:val="24"/>
        </w:rPr>
        <w:t xml:space="preserve"> Tehniskā specifikācija</w:t>
      </w:r>
      <w:r>
        <w:rPr>
          <w:rFonts w:ascii="Times New Roman" w:eastAsia="Calibri" w:hAnsi="Times New Roman" w:cs="Times New Roman"/>
          <w:sz w:val="24"/>
          <w:szCs w:val="24"/>
        </w:rPr>
        <w:t xml:space="preserve"> un darba uzdevums</w:t>
      </w:r>
      <w:r w:rsidR="008C1BA8">
        <w:rPr>
          <w:rFonts w:ascii="Times New Roman" w:eastAsia="Calibri" w:hAnsi="Times New Roman" w:cs="Times New Roman"/>
          <w:sz w:val="24"/>
          <w:szCs w:val="24"/>
        </w:rPr>
        <w:t>;</w:t>
      </w:r>
    </w:p>
    <w:p w14:paraId="4B866575" w14:textId="0987E080" w:rsidR="00161EF1" w:rsidRPr="00161EF1" w:rsidRDefault="00161EF1" w:rsidP="00161EF1">
      <w:pPr>
        <w:tabs>
          <w:tab w:val="left" w:pos="0"/>
        </w:tabs>
        <w:overflowPunct w:val="0"/>
        <w:autoSpaceDE w:val="0"/>
        <w:autoSpaceDN w:val="0"/>
        <w:adjustRightInd w:val="0"/>
        <w:spacing w:after="0" w:line="240" w:lineRule="auto"/>
        <w:ind w:left="567" w:right="-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161EF1">
        <w:rPr>
          <w:rFonts w:ascii="Times New Roman" w:eastAsia="Calibri" w:hAnsi="Times New Roman" w:cs="Times New Roman"/>
          <w:sz w:val="24"/>
          <w:szCs w:val="24"/>
        </w:rPr>
        <w:t xml:space="preserve">.pielikums </w:t>
      </w:r>
      <w:r w:rsidR="0095418B">
        <w:rPr>
          <w:rFonts w:ascii="Times New Roman" w:eastAsia="Calibri" w:hAnsi="Times New Roman" w:cs="Times New Roman"/>
          <w:sz w:val="24"/>
          <w:szCs w:val="24"/>
        </w:rPr>
        <w:t>-</w:t>
      </w:r>
      <w:r w:rsidRPr="00161EF1">
        <w:rPr>
          <w:rFonts w:ascii="Times New Roman" w:eastAsia="Calibri" w:hAnsi="Times New Roman" w:cs="Times New Roman"/>
          <w:sz w:val="24"/>
          <w:szCs w:val="24"/>
        </w:rPr>
        <w:t xml:space="preserve"> Izpildītāja finanšu piedāvājums</w:t>
      </w:r>
      <w:r w:rsidR="008C1BA8">
        <w:rPr>
          <w:rFonts w:ascii="Times New Roman" w:eastAsia="Calibri" w:hAnsi="Times New Roman" w:cs="Times New Roman"/>
          <w:sz w:val="24"/>
          <w:szCs w:val="24"/>
        </w:rPr>
        <w:t>;</w:t>
      </w:r>
    </w:p>
    <w:p w14:paraId="698AAEB1" w14:textId="22B18698" w:rsidR="00161EF1" w:rsidRDefault="00161EF1" w:rsidP="005179B4">
      <w:pPr>
        <w:tabs>
          <w:tab w:val="left" w:pos="0"/>
        </w:tabs>
        <w:overflowPunct w:val="0"/>
        <w:autoSpaceDE w:val="0"/>
        <w:autoSpaceDN w:val="0"/>
        <w:adjustRightInd w:val="0"/>
        <w:spacing w:after="0" w:line="240" w:lineRule="auto"/>
        <w:ind w:left="567" w:right="-2"/>
        <w:contextualSpacing/>
        <w:jc w:val="both"/>
        <w:rPr>
          <w:rFonts w:ascii="Times New Roman" w:eastAsia="Calibri" w:hAnsi="Times New Roman" w:cs="Times New Roman"/>
          <w:sz w:val="24"/>
          <w:szCs w:val="24"/>
        </w:rPr>
      </w:pPr>
      <w:r>
        <w:rPr>
          <w:rFonts w:ascii="Times New Roman" w:eastAsia="Calibri" w:hAnsi="Times New Roman" w:cs="Times New Roman"/>
          <w:sz w:val="24"/>
          <w:szCs w:val="24"/>
        </w:rPr>
        <w:t>3</w:t>
      </w:r>
      <w:r w:rsidRPr="00161EF1">
        <w:rPr>
          <w:rFonts w:ascii="Times New Roman" w:eastAsia="Calibri" w:hAnsi="Times New Roman" w:cs="Times New Roman"/>
          <w:sz w:val="24"/>
          <w:szCs w:val="24"/>
        </w:rPr>
        <w:t xml:space="preserve">.pielikums </w:t>
      </w:r>
      <w:r w:rsidR="0095418B">
        <w:rPr>
          <w:rFonts w:ascii="Times New Roman" w:eastAsia="Calibri" w:hAnsi="Times New Roman" w:cs="Times New Roman"/>
          <w:sz w:val="24"/>
          <w:szCs w:val="24"/>
        </w:rPr>
        <w:t>-</w:t>
      </w:r>
      <w:r w:rsidRPr="00161EF1">
        <w:rPr>
          <w:rFonts w:ascii="Times New Roman" w:eastAsia="Calibri" w:hAnsi="Times New Roman" w:cs="Times New Roman"/>
          <w:sz w:val="24"/>
          <w:szCs w:val="24"/>
        </w:rPr>
        <w:t xml:space="preserve"> Izpildītāja vadošo speciālistu saraksts</w:t>
      </w:r>
      <w:r w:rsidR="008C1BA8">
        <w:rPr>
          <w:rFonts w:ascii="Times New Roman" w:eastAsia="Calibri" w:hAnsi="Times New Roman" w:cs="Times New Roman"/>
          <w:sz w:val="24"/>
          <w:szCs w:val="24"/>
        </w:rPr>
        <w:t>.</w:t>
      </w:r>
    </w:p>
    <w:p w14:paraId="0F8537C2" w14:textId="77777777" w:rsidR="008C1BA8" w:rsidRDefault="008C1BA8" w:rsidP="008C1BA8">
      <w:pPr>
        <w:tabs>
          <w:tab w:val="left" w:pos="0"/>
        </w:tabs>
        <w:overflowPunct w:val="0"/>
        <w:autoSpaceDE w:val="0"/>
        <w:autoSpaceDN w:val="0"/>
        <w:adjustRightInd w:val="0"/>
        <w:spacing w:after="0" w:line="240" w:lineRule="auto"/>
        <w:ind w:right="-2"/>
        <w:contextualSpacing/>
        <w:jc w:val="both"/>
        <w:rPr>
          <w:rFonts w:ascii="Times New Roman" w:eastAsia="Calibri" w:hAnsi="Times New Roman" w:cs="Times New Roman"/>
          <w:sz w:val="24"/>
          <w:szCs w:val="24"/>
        </w:rPr>
      </w:pPr>
    </w:p>
    <w:p w14:paraId="1F9823F9" w14:textId="77CAB114" w:rsidR="00161EF1" w:rsidRPr="008C1BA8" w:rsidRDefault="008C1BA8" w:rsidP="008C1BA8">
      <w:pPr>
        <w:pStyle w:val="ListParagraph"/>
        <w:numPr>
          <w:ilvl w:val="0"/>
          <w:numId w:val="8"/>
        </w:numPr>
        <w:tabs>
          <w:tab w:val="left" w:pos="0"/>
        </w:tabs>
        <w:overflowPunct w:val="0"/>
        <w:autoSpaceDE w:val="0"/>
        <w:autoSpaceDN w:val="0"/>
        <w:adjustRightInd w:val="0"/>
        <w:spacing w:after="0" w:line="240" w:lineRule="auto"/>
        <w:ind w:right="-2"/>
        <w:jc w:val="center"/>
        <w:rPr>
          <w:rFonts w:ascii="Times New Roman" w:eastAsia="Calibri" w:hAnsi="Times New Roman" w:cs="Times New Roman"/>
          <w:b/>
          <w:sz w:val="24"/>
          <w:szCs w:val="24"/>
        </w:rPr>
      </w:pPr>
      <w:r w:rsidRPr="008C1BA8">
        <w:rPr>
          <w:rFonts w:ascii="Times New Roman" w:eastAsia="Calibri" w:hAnsi="Times New Roman" w:cs="Times New Roman"/>
          <w:b/>
          <w:sz w:val="24"/>
          <w:szCs w:val="24"/>
        </w:rPr>
        <w:t>Pušu rekvizīti</w:t>
      </w:r>
    </w:p>
    <w:p w14:paraId="732C8588" w14:textId="77777777" w:rsidR="0008437F" w:rsidRPr="00EE6E3B" w:rsidRDefault="0008437F" w:rsidP="005179B4">
      <w:pPr>
        <w:overflowPunct w:val="0"/>
        <w:autoSpaceDE w:val="0"/>
        <w:autoSpaceDN w:val="0"/>
        <w:adjustRightInd w:val="0"/>
        <w:spacing w:after="0" w:line="240" w:lineRule="auto"/>
        <w:jc w:val="center"/>
        <w:textAlignment w:val="baseline"/>
        <w:rPr>
          <w:rFonts w:ascii="Times New Roman" w:eastAsia="Times New Roman" w:hAnsi="Times New Roman" w:cs="Times New Roman"/>
          <w:sz w:val="24"/>
          <w:szCs w:val="24"/>
        </w:rPr>
      </w:pPr>
    </w:p>
    <w:tbl>
      <w:tblPr>
        <w:tblW w:w="9611" w:type="dxa"/>
        <w:tblLook w:val="04A0" w:firstRow="1" w:lastRow="0" w:firstColumn="1" w:lastColumn="0" w:noHBand="0" w:noVBand="1"/>
      </w:tblPr>
      <w:tblGrid>
        <w:gridCol w:w="284"/>
        <w:gridCol w:w="4536"/>
        <w:gridCol w:w="287"/>
        <w:gridCol w:w="4107"/>
        <w:gridCol w:w="397"/>
      </w:tblGrid>
      <w:tr w:rsidR="0008437F" w:rsidRPr="00EE6E3B" w14:paraId="4B445CF4" w14:textId="77777777" w:rsidTr="006B02EC">
        <w:trPr>
          <w:gridBefore w:val="1"/>
          <w:gridAfter w:val="1"/>
          <w:wBefore w:w="284" w:type="dxa"/>
          <w:wAfter w:w="397" w:type="dxa"/>
        </w:trPr>
        <w:tc>
          <w:tcPr>
            <w:tcW w:w="4536" w:type="dxa"/>
          </w:tcPr>
          <w:p w14:paraId="4DE336E0" w14:textId="66EE9ED6" w:rsidR="0008437F" w:rsidRPr="00EE6E3B" w:rsidRDefault="0008437F" w:rsidP="005179B4">
            <w:pPr>
              <w:spacing w:after="0" w:line="240" w:lineRule="auto"/>
              <w:ind w:right="-318"/>
              <w:jc w:val="both"/>
              <w:rPr>
                <w:rFonts w:ascii="Times New Roman" w:eastAsia="Times New Roman" w:hAnsi="Times New Roman" w:cs="Times New Roman"/>
                <w:sz w:val="24"/>
                <w:szCs w:val="24"/>
                <w:lang w:eastAsia="lv-LV"/>
              </w:rPr>
            </w:pPr>
          </w:p>
        </w:tc>
        <w:tc>
          <w:tcPr>
            <w:tcW w:w="4394" w:type="dxa"/>
            <w:gridSpan w:val="2"/>
          </w:tcPr>
          <w:p w14:paraId="6F8E9057" w14:textId="77777777" w:rsidR="0008437F" w:rsidRPr="00EE6E3B" w:rsidRDefault="0008437F" w:rsidP="005179B4">
            <w:pPr>
              <w:spacing w:after="0" w:line="240" w:lineRule="auto"/>
              <w:ind w:right="-318"/>
              <w:jc w:val="both"/>
              <w:rPr>
                <w:rFonts w:ascii="Times New Roman" w:eastAsia="Times New Roman" w:hAnsi="Times New Roman" w:cs="Times New Roman"/>
                <w:sz w:val="24"/>
                <w:szCs w:val="24"/>
                <w:lang w:eastAsia="lv-LV"/>
              </w:rPr>
            </w:pPr>
          </w:p>
        </w:tc>
      </w:tr>
      <w:tr w:rsidR="006B02EC" w:rsidRPr="006B02EC" w14:paraId="5CEBBBD4" w14:textId="77777777" w:rsidTr="006B02EC">
        <w:tblPrEx>
          <w:tblCellMar>
            <w:left w:w="0" w:type="dxa"/>
            <w:right w:w="0" w:type="dxa"/>
          </w:tblCellMar>
          <w:tblLook w:val="0000" w:firstRow="0" w:lastRow="0" w:firstColumn="0" w:lastColumn="0" w:noHBand="0" w:noVBand="0"/>
        </w:tblPrEx>
        <w:trPr>
          <w:trHeight w:val="225"/>
        </w:trPr>
        <w:tc>
          <w:tcPr>
            <w:tcW w:w="5107" w:type="dxa"/>
            <w:gridSpan w:val="3"/>
            <w:vAlign w:val="center"/>
          </w:tcPr>
          <w:p w14:paraId="3D8AA392" w14:textId="77777777" w:rsidR="006B02EC" w:rsidRPr="006B02EC" w:rsidRDefault="006B02EC" w:rsidP="006B02EC">
            <w:pPr>
              <w:spacing w:after="0" w:line="240" w:lineRule="auto"/>
              <w:ind w:right="-625"/>
              <w:rPr>
                <w:rFonts w:ascii="Times New Roman" w:eastAsia="Times New Roman" w:hAnsi="Times New Roman" w:cs="Times New Roman"/>
                <w:b/>
                <w:sz w:val="24"/>
                <w:szCs w:val="24"/>
                <w:lang w:eastAsia="zh-CN"/>
              </w:rPr>
            </w:pPr>
            <w:r w:rsidRPr="006B02EC">
              <w:rPr>
                <w:rFonts w:ascii="Times New Roman" w:eastAsia="Times New Roman" w:hAnsi="Times New Roman" w:cs="Times New Roman"/>
                <w:b/>
                <w:sz w:val="24"/>
                <w:szCs w:val="24"/>
                <w:lang w:eastAsia="lv-LV"/>
              </w:rPr>
              <w:t>Pasūtītājs:</w:t>
            </w:r>
            <w:r w:rsidRPr="006B02EC">
              <w:rPr>
                <w:rFonts w:ascii="Times New Roman" w:eastAsia="Times New Roman" w:hAnsi="Times New Roman" w:cs="Times New Roman"/>
                <w:b/>
                <w:sz w:val="24"/>
                <w:szCs w:val="24"/>
                <w:lang w:eastAsia="zh-CN"/>
              </w:rPr>
              <w:t xml:space="preserve"> </w:t>
            </w:r>
          </w:p>
          <w:p w14:paraId="0AB1FED8" w14:textId="77777777" w:rsidR="006B02EC" w:rsidRPr="006B02EC" w:rsidRDefault="006B02EC" w:rsidP="006B02EC">
            <w:pPr>
              <w:spacing w:after="0" w:line="276" w:lineRule="auto"/>
              <w:rPr>
                <w:rFonts w:ascii="Times New Roman" w:eastAsia="Times New Roman" w:hAnsi="Times New Roman" w:cs="Times New Roman"/>
                <w:b/>
                <w:sz w:val="24"/>
                <w:szCs w:val="24"/>
                <w:lang w:eastAsia="zh-CN"/>
              </w:rPr>
            </w:pPr>
            <w:r w:rsidRPr="006B02EC">
              <w:rPr>
                <w:rFonts w:ascii="Times New Roman" w:eastAsia="Times New Roman" w:hAnsi="Times New Roman" w:cs="Times New Roman"/>
                <w:b/>
                <w:sz w:val="24"/>
                <w:szCs w:val="24"/>
                <w:lang w:eastAsia="zh-CN"/>
              </w:rPr>
              <w:t xml:space="preserve">SIA “Bauskas novada </w:t>
            </w:r>
            <w:proofErr w:type="spellStart"/>
            <w:r w:rsidRPr="006B02EC">
              <w:rPr>
                <w:rFonts w:ascii="Times New Roman" w:eastAsia="Times New Roman" w:hAnsi="Times New Roman" w:cs="Times New Roman"/>
                <w:b/>
                <w:sz w:val="24"/>
                <w:szCs w:val="24"/>
                <w:lang w:eastAsia="zh-CN"/>
              </w:rPr>
              <w:t>komunālserviss</w:t>
            </w:r>
            <w:proofErr w:type="spellEnd"/>
            <w:r w:rsidRPr="006B02EC">
              <w:rPr>
                <w:rFonts w:ascii="Times New Roman" w:eastAsia="Times New Roman" w:hAnsi="Times New Roman" w:cs="Times New Roman"/>
                <w:b/>
                <w:sz w:val="24"/>
                <w:szCs w:val="24"/>
                <w:lang w:eastAsia="zh-CN"/>
              </w:rPr>
              <w:t>”</w:t>
            </w:r>
          </w:p>
          <w:p w14:paraId="698A6009" w14:textId="77777777" w:rsidR="006B02EC" w:rsidRPr="006B02EC" w:rsidRDefault="006B02EC" w:rsidP="006B02EC">
            <w:pPr>
              <w:spacing w:after="0" w:line="276" w:lineRule="auto"/>
              <w:rPr>
                <w:rFonts w:ascii="Times New Roman" w:eastAsia="Times New Roman" w:hAnsi="Times New Roman" w:cs="Times New Roman"/>
                <w:bCs/>
                <w:sz w:val="24"/>
                <w:szCs w:val="24"/>
                <w:lang w:eastAsia="zh-CN"/>
              </w:rPr>
            </w:pPr>
            <w:r w:rsidRPr="006B02EC">
              <w:rPr>
                <w:rFonts w:ascii="Times New Roman" w:eastAsia="Times New Roman" w:hAnsi="Times New Roman" w:cs="Times New Roman"/>
                <w:bCs/>
                <w:sz w:val="24"/>
                <w:szCs w:val="24"/>
                <w:lang w:eastAsia="zh-CN"/>
              </w:rPr>
              <w:t>Valdes priekšsēdētājs</w:t>
            </w:r>
            <w:r w:rsidRPr="006B02EC">
              <w:rPr>
                <w:rFonts w:ascii="Times New Roman" w:eastAsia="Times New Roman" w:hAnsi="Times New Roman" w:cs="Times New Roman"/>
                <w:bCs/>
                <w:sz w:val="24"/>
                <w:szCs w:val="24"/>
              </w:rPr>
              <w:t xml:space="preserve"> Dzintars </w:t>
            </w:r>
            <w:proofErr w:type="spellStart"/>
            <w:r w:rsidRPr="006B02EC">
              <w:rPr>
                <w:rFonts w:ascii="Times New Roman" w:eastAsia="Times New Roman" w:hAnsi="Times New Roman" w:cs="Times New Roman"/>
                <w:bCs/>
                <w:sz w:val="24"/>
                <w:szCs w:val="24"/>
                <w:lang w:eastAsia="zh-CN"/>
              </w:rPr>
              <w:t>Cāzers</w:t>
            </w:r>
            <w:proofErr w:type="spellEnd"/>
          </w:p>
          <w:p w14:paraId="7C93229E" w14:textId="77777777" w:rsidR="006B02EC" w:rsidRPr="006B02EC" w:rsidRDefault="006B02EC" w:rsidP="006B02EC">
            <w:pPr>
              <w:spacing w:after="0" w:line="276" w:lineRule="auto"/>
              <w:rPr>
                <w:rFonts w:ascii="Times New Roman" w:eastAsia="Times New Roman" w:hAnsi="Times New Roman" w:cs="Times New Roman"/>
                <w:b/>
                <w:sz w:val="24"/>
                <w:szCs w:val="24"/>
                <w:lang w:eastAsia="zh-CN"/>
              </w:rPr>
            </w:pPr>
            <w:r w:rsidRPr="006B02EC">
              <w:rPr>
                <w:rFonts w:ascii="Times New Roman" w:eastAsia="Times New Roman" w:hAnsi="Times New Roman" w:cs="Times New Roman"/>
                <w:bCs/>
                <w:sz w:val="24"/>
                <w:szCs w:val="24"/>
                <w:lang w:eastAsia="zh-CN"/>
              </w:rPr>
              <w:t>Valdes loceklis Uģis Saukums</w:t>
            </w:r>
          </w:p>
        </w:tc>
        <w:tc>
          <w:tcPr>
            <w:tcW w:w="4504" w:type="dxa"/>
            <w:gridSpan w:val="2"/>
          </w:tcPr>
          <w:p w14:paraId="33A3F013" w14:textId="50D608E0" w:rsidR="006B02EC" w:rsidRPr="006B02EC" w:rsidRDefault="006B02EC" w:rsidP="006B02EC">
            <w:pPr>
              <w:spacing w:after="0" w:line="240" w:lineRule="auto"/>
              <w:ind w:right="-625"/>
              <w:rPr>
                <w:rFonts w:ascii="Times New Roman" w:eastAsia="Times New Roman" w:hAnsi="Times New Roman" w:cs="Times New Roman"/>
                <w:b/>
                <w:sz w:val="24"/>
                <w:szCs w:val="24"/>
                <w:lang w:eastAsia="zh-CN"/>
              </w:rPr>
            </w:pPr>
            <w:r w:rsidRPr="006B02EC">
              <w:rPr>
                <w:rFonts w:ascii="Times New Roman" w:eastAsia="Times New Roman" w:hAnsi="Times New Roman" w:cs="Times New Roman"/>
                <w:b/>
                <w:sz w:val="24"/>
                <w:szCs w:val="24"/>
                <w:lang w:eastAsia="zh-CN"/>
              </w:rPr>
              <w:t>Izpildītāj</w:t>
            </w:r>
            <w:r>
              <w:rPr>
                <w:rFonts w:ascii="Times New Roman" w:eastAsia="Times New Roman" w:hAnsi="Times New Roman" w:cs="Times New Roman"/>
                <w:b/>
                <w:sz w:val="24"/>
                <w:szCs w:val="24"/>
                <w:lang w:eastAsia="zh-CN"/>
              </w:rPr>
              <w:t>s</w:t>
            </w:r>
            <w:r w:rsidRPr="006B02EC">
              <w:rPr>
                <w:rFonts w:ascii="Times New Roman" w:eastAsia="Times New Roman" w:hAnsi="Times New Roman" w:cs="Times New Roman"/>
                <w:b/>
                <w:sz w:val="24"/>
                <w:szCs w:val="24"/>
                <w:lang w:eastAsia="zh-CN"/>
              </w:rPr>
              <w:t>:</w:t>
            </w:r>
          </w:p>
          <w:p w14:paraId="333DD94D" w14:textId="42909BB7" w:rsidR="006B02EC" w:rsidRPr="006B02EC" w:rsidRDefault="006B02EC" w:rsidP="006B02EC">
            <w:pPr>
              <w:spacing w:after="0" w:line="240" w:lineRule="auto"/>
              <w:rPr>
                <w:rFonts w:ascii="Times New Roman" w:eastAsia="Times New Roman" w:hAnsi="Times New Roman" w:cs="Times New Roman"/>
                <w:b/>
                <w:bCs/>
                <w:sz w:val="24"/>
                <w:szCs w:val="24"/>
                <w:lang w:eastAsia="zh-CN"/>
              </w:rPr>
            </w:pPr>
            <w:r w:rsidRPr="006B02EC">
              <w:rPr>
                <w:rFonts w:ascii="Times New Roman" w:eastAsia="Times New Roman" w:hAnsi="Times New Roman" w:cs="Times New Roman"/>
                <w:b/>
                <w:bCs/>
                <w:sz w:val="24"/>
                <w:szCs w:val="24"/>
                <w:lang w:eastAsia="zh-CN"/>
              </w:rPr>
              <w:t>SIA “</w:t>
            </w:r>
            <w:proofErr w:type="spellStart"/>
            <w:r w:rsidR="001B3B3D">
              <w:rPr>
                <w:rFonts w:ascii="Times New Roman" w:eastAsia="Times New Roman" w:hAnsi="Times New Roman" w:cs="Times New Roman"/>
                <w:b/>
                <w:bCs/>
                <w:sz w:val="24"/>
                <w:szCs w:val="24"/>
                <w:lang w:eastAsia="zh-CN"/>
              </w:rPr>
              <w:t>Sertifika</w:t>
            </w:r>
            <w:proofErr w:type="spellEnd"/>
            <w:r w:rsidRPr="006B02EC">
              <w:rPr>
                <w:rFonts w:ascii="Times New Roman" w:eastAsia="Times New Roman" w:hAnsi="Times New Roman" w:cs="Times New Roman"/>
                <w:b/>
                <w:bCs/>
                <w:sz w:val="24"/>
                <w:szCs w:val="24"/>
                <w:lang w:eastAsia="zh-CN"/>
              </w:rPr>
              <w:t>”</w:t>
            </w:r>
          </w:p>
          <w:p w14:paraId="66C634FD" w14:textId="4E5A198E" w:rsidR="006B02EC" w:rsidRPr="006B02EC" w:rsidRDefault="006B02EC" w:rsidP="006B02EC">
            <w:pPr>
              <w:spacing w:after="0" w:line="240" w:lineRule="auto"/>
              <w:rPr>
                <w:rFonts w:ascii="Times New Roman" w:eastAsia="Times New Roman" w:hAnsi="Times New Roman" w:cs="Times New Roman"/>
                <w:sz w:val="24"/>
                <w:szCs w:val="24"/>
                <w:lang w:eastAsia="zh-CN"/>
              </w:rPr>
            </w:pPr>
            <w:r w:rsidRPr="006B02EC">
              <w:rPr>
                <w:rFonts w:ascii="Times New Roman" w:eastAsia="Times New Roman" w:hAnsi="Times New Roman" w:cs="Times New Roman"/>
                <w:sz w:val="24"/>
                <w:szCs w:val="24"/>
                <w:lang w:eastAsia="zh-CN"/>
              </w:rPr>
              <w:t>Valdes locekl</w:t>
            </w:r>
            <w:r w:rsidR="00A976DD">
              <w:rPr>
                <w:rFonts w:ascii="Times New Roman" w:eastAsia="Times New Roman" w:hAnsi="Times New Roman" w:cs="Times New Roman"/>
                <w:sz w:val="24"/>
                <w:szCs w:val="24"/>
                <w:lang w:eastAsia="zh-CN"/>
              </w:rPr>
              <w:t>e</w:t>
            </w:r>
            <w:r w:rsidRPr="006B02EC">
              <w:rPr>
                <w:rFonts w:ascii="Times New Roman" w:eastAsia="Times New Roman" w:hAnsi="Times New Roman" w:cs="Times New Roman"/>
                <w:sz w:val="24"/>
                <w:szCs w:val="24"/>
                <w:lang w:eastAsia="zh-CN"/>
              </w:rPr>
              <w:t xml:space="preserve"> </w:t>
            </w:r>
            <w:r w:rsidR="00A976DD">
              <w:rPr>
                <w:rFonts w:ascii="Times New Roman" w:eastAsia="Times New Roman" w:hAnsi="Times New Roman" w:cs="Times New Roman"/>
                <w:sz w:val="24"/>
                <w:szCs w:val="24"/>
                <w:lang w:eastAsia="zh-CN"/>
              </w:rPr>
              <w:t>Jekaterina Karpenko</w:t>
            </w:r>
          </w:p>
        </w:tc>
      </w:tr>
    </w:tbl>
    <w:p w14:paraId="5A919FC3" w14:textId="77777777" w:rsidR="006B02EC" w:rsidRPr="006B02EC" w:rsidRDefault="006B02EC" w:rsidP="006B02EC">
      <w:pPr>
        <w:spacing w:after="0" w:line="240" w:lineRule="auto"/>
        <w:ind w:right="-625"/>
        <w:rPr>
          <w:rFonts w:ascii="Times New Roman" w:eastAsia="Times New Roman" w:hAnsi="Times New Roman" w:cs="Times New Roman"/>
          <w:b/>
          <w:sz w:val="24"/>
          <w:szCs w:val="24"/>
          <w:lang w:eastAsia="zh-CN"/>
        </w:rPr>
      </w:pPr>
    </w:p>
    <w:p w14:paraId="1FAADD53" w14:textId="77777777" w:rsidR="006B02EC" w:rsidRPr="006B02EC" w:rsidRDefault="006B02EC" w:rsidP="006B02EC">
      <w:pPr>
        <w:spacing w:after="5"/>
        <w:ind w:left="5050" w:right="143" w:hanging="10"/>
        <w:rPr>
          <w:rFonts w:ascii="Times New Roman" w:eastAsia="Times New Roman" w:hAnsi="Times New Roman" w:cs="Times New Roman"/>
          <w:color w:val="000000"/>
          <w:sz w:val="24"/>
          <w:szCs w:val="24"/>
        </w:rPr>
      </w:pPr>
    </w:p>
    <w:p w14:paraId="78F978B0" w14:textId="77777777" w:rsidR="006B02EC" w:rsidRPr="006B02EC" w:rsidRDefault="006B02EC" w:rsidP="006B02EC">
      <w:pPr>
        <w:spacing w:after="5"/>
        <w:ind w:left="5050" w:right="143" w:hanging="10"/>
        <w:rPr>
          <w:rFonts w:ascii="Times New Roman" w:eastAsia="Times New Roman" w:hAnsi="Times New Roman" w:cs="Times New Roman"/>
          <w:color w:val="000000"/>
          <w:sz w:val="24"/>
          <w:szCs w:val="24"/>
        </w:rPr>
      </w:pPr>
    </w:p>
    <w:p w14:paraId="1597F957" w14:textId="77777777" w:rsidR="006B02EC" w:rsidRPr="006B02EC" w:rsidRDefault="006B02EC" w:rsidP="006B02EC">
      <w:pPr>
        <w:tabs>
          <w:tab w:val="center" w:pos="710"/>
          <w:tab w:val="center" w:pos="5290"/>
        </w:tabs>
        <w:spacing w:after="0" w:line="240" w:lineRule="auto"/>
        <w:jc w:val="both"/>
        <w:rPr>
          <w:rFonts w:ascii="Times New Roman" w:eastAsia="Times New Roman" w:hAnsi="Times New Roman" w:cs="Times New Roman"/>
          <w:b/>
          <w:sz w:val="24"/>
          <w:szCs w:val="24"/>
        </w:rPr>
      </w:pPr>
    </w:p>
    <w:p w14:paraId="02454CC3" w14:textId="77777777" w:rsidR="006B02EC" w:rsidRPr="006B02EC" w:rsidRDefault="006B02EC" w:rsidP="006B02EC">
      <w:pPr>
        <w:spacing w:after="34"/>
        <w:ind w:right="143"/>
        <w:jc w:val="both"/>
        <w:rPr>
          <w:rFonts w:ascii="Times New Roman" w:eastAsia="Times New Roman" w:hAnsi="Times New Roman" w:cs="Times New Roman"/>
          <w:b/>
          <w:sz w:val="24"/>
          <w:szCs w:val="24"/>
        </w:rPr>
      </w:pPr>
    </w:p>
    <w:p w14:paraId="379E7343" w14:textId="77777777" w:rsidR="006B02EC" w:rsidRPr="006B02EC" w:rsidRDefault="006B02EC" w:rsidP="006B02EC">
      <w:pPr>
        <w:spacing w:after="0" w:line="240" w:lineRule="auto"/>
        <w:jc w:val="center"/>
        <w:rPr>
          <w:rFonts w:ascii="Times New Roman" w:eastAsia="Times New Roman" w:hAnsi="Times New Roman" w:cs="Times New Roman"/>
          <w:sz w:val="24"/>
          <w:szCs w:val="24"/>
        </w:rPr>
      </w:pPr>
      <w:r w:rsidRPr="006B02EC">
        <w:rPr>
          <w:rFonts w:ascii="Times New Roman" w:eastAsia="Times New Roman" w:hAnsi="Times New Roman" w:cs="Times New Roman"/>
          <w:sz w:val="18"/>
          <w:szCs w:val="18"/>
        </w:rPr>
        <w:t>DOKUMENTS PARAKSTĪTS AR DROŠU ELEKTRONISKO PARAKSTU UN SATUR LAIKA ZĪMOGU</w:t>
      </w:r>
    </w:p>
    <w:p w14:paraId="08CE22AF" w14:textId="77777777" w:rsidR="0008437F" w:rsidRPr="00EE6E3B" w:rsidRDefault="0008437F" w:rsidP="005179B4"/>
    <w:sectPr w:rsidR="0008437F" w:rsidRPr="00EE6E3B" w:rsidSect="00AD01A4">
      <w:footerReference w:type="default" r:id="rId10"/>
      <w:pgSz w:w="11906" w:h="16838"/>
      <w:pgMar w:top="1135" w:right="1133" w:bottom="851"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5476C9" w14:textId="77777777" w:rsidR="00B6478C" w:rsidRDefault="00B6478C" w:rsidP="0008437F">
      <w:pPr>
        <w:spacing w:after="0" w:line="240" w:lineRule="auto"/>
      </w:pPr>
      <w:r>
        <w:separator/>
      </w:r>
    </w:p>
  </w:endnote>
  <w:endnote w:type="continuationSeparator" w:id="0">
    <w:p w14:paraId="1D713383" w14:textId="77777777" w:rsidR="00B6478C" w:rsidRDefault="00B6478C" w:rsidP="000843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870499940"/>
      <w:docPartObj>
        <w:docPartGallery w:val="Page Numbers (Bottom of Page)"/>
        <w:docPartUnique/>
      </w:docPartObj>
    </w:sdtPr>
    <w:sdtEndPr>
      <w:rPr>
        <w:noProof/>
      </w:rPr>
    </w:sdtEndPr>
    <w:sdtContent>
      <w:p w14:paraId="694BAAB2" w14:textId="6729458F" w:rsidR="00203264" w:rsidRDefault="00203264">
        <w:pPr>
          <w:pStyle w:val="Footer"/>
          <w:jc w:val="center"/>
        </w:pPr>
        <w:r>
          <w:rPr>
            <w:noProof/>
          </w:rPr>
          <w:fldChar w:fldCharType="begin"/>
        </w:r>
        <w:r>
          <w:rPr>
            <w:noProof/>
          </w:rPr>
          <w:instrText xml:space="preserve"> PAGE   \* MERGEFORMAT </w:instrText>
        </w:r>
        <w:r>
          <w:rPr>
            <w:noProof/>
          </w:rPr>
          <w:fldChar w:fldCharType="separate"/>
        </w:r>
        <w:r w:rsidR="00E32923">
          <w:rPr>
            <w:noProof/>
          </w:rPr>
          <w:t>4</w:t>
        </w:r>
        <w:r>
          <w:rPr>
            <w:noProof/>
          </w:rPr>
          <w:fldChar w:fldCharType="end"/>
        </w:r>
      </w:p>
    </w:sdtContent>
  </w:sdt>
  <w:p w14:paraId="16E06042" w14:textId="77777777" w:rsidR="00203264" w:rsidRDefault="002032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08AD7714" w14:textId="77777777" w:rsidR="00B6478C" w:rsidRDefault="00B6478C" w:rsidP="0008437F">
      <w:pPr>
        <w:spacing w:after="0" w:line="240" w:lineRule="auto"/>
      </w:pPr>
      <w:r>
        <w:separator/>
      </w:r>
    </w:p>
  </w:footnote>
  <w:footnote w:type="continuationSeparator" w:id="0">
    <w:p w14:paraId="6E4DC415" w14:textId="77777777" w:rsidR="00B6478C" w:rsidRDefault="00B6478C" w:rsidP="0008437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1E15D3A"/>
    <w:multiLevelType w:val="hybridMultilevel"/>
    <w:tmpl w:val="479A3B92"/>
    <w:lvl w:ilvl="0" w:tplc="C7F0D828">
      <w:start w:val="1"/>
      <w:numFmt w:val="decimal"/>
      <w:lvlText w:val="%1."/>
      <w:lvlJc w:val="left"/>
      <w:pPr>
        <w:ind w:left="720" w:hanging="360"/>
      </w:pPr>
      <w:rPr>
        <w:rFonts w:hint="default"/>
        <w:b w:val="0"/>
        <w:sz w:val="22"/>
        <w:szCs w:val="22"/>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25F561A6"/>
    <w:multiLevelType w:val="multilevel"/>
    <w:tmpl w:val="CA84DE2E"/>
    <w:lvl w:ilvl="0">
      <w:start w:val="2"/>
      <w:numFmt w:val="decimal"/>
      <w:lvlText w:val="%1."/>
      <w:lvlJc w:val="left"/>
      <w:pPr>
        <w:ind w:left="360" w:hanging="360"/>
      </w:pPr>
      <w:rPr>
        <w:rFonts w:hint="default"/>
      </w:rPr>
    </w:lvl>
    <w:lvl w:ilvl="1">
      <w:start w:val="1"/>
      <w:numFmt w:val="decimal"/>
      <w:lvlText w:val="%1.%2."/>
      <w:lvlJc w:val="left"/>
      <w:pPr>
        <w:ind w:left="360" w:hanging="360"/>
      </w:pPr>
      <w:rPr>
        <w:rFonts w:ascii="Times New Roman" w:hAnsi="Times New Roman" w:cs="Times New Roman" w:hint="default"/>
        <w:b w:val="0"/>
        <w:sz w:val="24"/>
        <w:szCs w:val="24"/>
      </w:rPr>
    </w:lvl>
    <w:lvl w:ilvl="2">
      <w:start w:val="1"/>
      <w:numFmt w:val="decimal"/>
      <w:lvlText w:val="%1.%2.%3."/>
      <w:lvlJc w:val="left"/>
      <w:pPr>
        <w:ind w:left="720" w:hanging="720"/>
      </w:pPr>
      <w:rPr>
        <w:rFonts w:hint="default"/>
        <w:b w:val="0"/>
        <w:sz w:val="24"/>
      </w:rPr>
    </w:lvl>
    <w:lvl w:ilvl="3">
      <w:start w:val="1"/>
      <w:numFmt w:val="decimal"/>
      <w:pStyle w:val="Heading2"/>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29C23A26"/>
    <w:multiLevelType w:val="multilevel"/>
    <w:tmpl w:val="83389ABC"/>
    <w:lvl w:ilvl="0">
      <w:start w:val="8"/>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080" w:hanging="108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2BB15424"/>
    <w:multiLevelType w:val="hybridMultilevel"/>
    <w:tmpl w:val="A40042EC"/>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37EF07B4"/>
    <w:multiLevelType w:val="hybridMultilevel"/>
    <w:tmpl w:val="75B06DC6"/>
    <w:lvl w:ilvl="0" w:tplc="A45CD596">
      <w:start w:val="1"/>
      <w:numFmt w:val="decimal"/>
      <w:lvlText w:val="%1."/>
      <w:lvlJc w:val="left"/>
      <w:pPr>
        <w:ind w:left="900" w:hanging="360"/>
      </w:pPr>
      <w:rPr>
        <w:rFonts w:hint="default"/>
      </w:rPr>
    </w:lvl>
    <w:lvl w:ilvl="1" w:tplc="04260019" w:tentative="1">
      <w:start w:val="1"/>
      <w:numFmt w:val="lowerLetter"/>
      <w:lvlText w:val="%2."/>
      <w:lvlJc w:val="left"/>
      <w:pPr>
        <w:ind w:left="1620" w:hanging="360"/>
      </w:pPr>
    </w:lvl>
    <w:lvl w:ilvl="2" w:tplc="0426001B" w:tentative="1">
      <w:start w:val="1"/>
      <w:numFmt w:val="lowerRoman"/>
      <w:lvlText w:val="%3."/>
      <w:lvlJc w:val="right"/>
      <w:pPr>
        <w:ind w:left="2340" w:hanging="180"/>
      </w:pPr>
    </w:lvl>
    <w:lvl w:ilvl="3" w:tplc="0426000F" w:tentative="1">
      <w:start w:val="1"/>
      <w:numFmt w:val="decimal"/>
      <w:lvlText w:val="%4."/>
      <w:lvlJc w:val="left"/>
      <w:pPr>
        <w:ind w:left="3060" w:hanging="360"/>
      </w:pPr>
    </w:lvl>
    <w:lvl w:ilvl="4" w:tplc="04260019" w:tentative="1">
      <w:start w:val="1"/>
      <w:numFmt w:val="lowerLetter"/>
      <w:lvlText w:val="%5."/>
      <w:lvlJc w:val="left"/>
      <w:pPr>
        <w:ind w:left="3780" w:hanging="360"/>
      </w:pPr>
    </w:lvl>
    <w:lvl w:ilvl="5" w:tplc="0426001B" w:tentative="1">
      <w:start w:val="1"/>
      <w:numFmt w:val="lowerRoman"/>
      <w:lvlText w:val="%6."/>
      <w:lvlJc w:val="right"/>
      <w:pPr>
        <w:ind w:left="4500" w:hanging="180"/>
      </w:pPr>
    </w:lvl>
    <w:lvl w:ilvl="6" w:tplc="0426000F" w:tentative="1">
      <w:start w:val="1"/>
      <w:numFmt w:val="decimal"/>
      <w:lvlText w:val="%7."/>
      <w:lvlJc w:val="left"/>
      <w:pPr>
        <w:ind w:left="5220" w:hanging="360"/>
      </w:pPr>
    </w:lvl>
    <w:lvl w:ilvl="7" w:tplc="04260019" w:tentative="1">
      <w:start w:val="1"/>
      <w:numFmt w:val="lowerLetter"/>
      <w:lvlText w:val="%8."/>
      <w:lvlJc w:val="left"/>
      <w:pPr>
        <w:ind w:left="5940" w:hanging="360"/>
      </w:pPr>
    </w:lvl>
    <w:lvl w:ilvl="8" w:tplc="0426001B" w:tentative="1">
      <w:start w:val="1"/>
      <w:numFmt w:val="lowerRoman"/>
      <w:lvlText w:val="%9."/>
      <w:lvlJc w:val="right"/>
      <w:pPr>
        <w:ind w:left="6660" w:hanging="180"/>
      </w:pPr>
    </w:lvl>
  </w:abstractNum>
  <w:abstractNum w:abstractNumId="5" w15:restartNumberingAfterBreak="0">
    <w:nsid w:val="3FE167B9"/>
    <w:multiLevelType w:val="multilevel"/>
    <w:tmpl w:val="98BC05FC"/>
    <w:lvl w:ilvl="0">
      <w:start w:val="1"/>
      <w:numFmt w:val="decimal"/>
      <w:lvlText w:val="%1."/>
      <w:lvlJc w:val="left"/>
      <w:pPr>
        <w:ind w:left="720" w:hanging="360"/>
      </w:pPr>
      <w:rPr>
        <w:rFonts w:hint="default"/>
      </w:rPr>
    </w:lvl>
    <w:lvl w:ilvl="1">
      <w:start w:val="1"/>
      <w:numFmt w:val="decimal"/>
      <w:isLgl/>
      <w:lvlText w:val="%1.%2."/>
      <w:lvlJc w:val="left"/>
      <w:pPr>
        <w:ind w:left="501" w:hanging="360"/>
      </w:pPr>
      <w:rPr>
        <w:rFonts w:hint="default"/>
        <w:b w:val="0"/>
        <w:color w:val="auto"/>
      </w:rPr>
    </w:lvl>
    <w:lvl w:ilvl="2">
      <w:start w:val="1"/>
      <w:numFmt w:val="decimal"/>
      <w:isLgl/>
      <w:lvlText w:val="%1.%2.%3."/>
      <w:lvlJc w:val="left"/>
      <w:pPr>
        <w:ind w:left="1855" w:hanging="720"/>
      </w:pPr>
      <w:rPr>
        <w:rFonts w:hint="default"/>
        <w:b w:val="0"/>
        <w:i w:val="0"/>
        <w:sz w:val="24"/>
        <w:szCs w:val="24"/>
      </w:rPr>
    </w:lvl>
    <w:lvl w:ilvl="3">
      <w:start w:val="1"/>
      <w:numFmt w:val="decimal"/>
      <w:isLgl/>
      <w:lvlText w:val="%1.%2.%3.%4."/>
      <w:lvlJc w:val="left"/>
      <w:pPr>
        <w:ind w:left="4265"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42101B61"/>
    <w:multiLevelType w:val="multilevel"/>
    <w:tmpl w:val="557CD912"/>
    <w:lvl w:ilvl="0">
      <w:start w:val="1"/>
      <w:numFmt w:val="decimal"/>
      <w:lvlText w:val="%1."/>
      <w:lvlJc w:val="left"/>
      <w:pPr>
        <w:tabs>
          <w:tab w:val="num" w:pos="360"/>
        </w:tabs>
        <w:ind w:left="360" w:hanging="360"/>
      </w:pPr>
      <w:rPr>
        <w:rFonts w:hint="default"/>
        <w:b/>
      </w:rPr>
    </w:lvl>
    <w:lvl w:ilvl="1">
      <w:start w:val="1"/>
      <w:numFmt w:val="decimal"/>
      <w:suff w:val="space"/>
      <w:lvlText w:val="%1.%2."/>
      <w:lvlJc w:val="left"/>
      <w:pPr>
        <w:ind w:left="432" w:hanging="432"/>
      </w:pPr>
      <w:rPr>
        <w:rFonts w:hint="default"/>
        <w:b w:val="0"/>
        <w:i w:val="0"/>
        <w:strike w:val="0"/>
        <w:color w:val="auto"/>
        <w:sz w:val="24"/>
      </w:rPr>
    </w:lvl>
    <w:lvl w:ilvl="2">
      <w:start w:val="1"/>
      <w:numFmt w:val="decimal"/>
      <w:lvlText w:val="%1.%2.%3."/>
      <w:lvlJc w:val="left"/>
      <w:pPr>
        <w:tabs>
          <w:tab w:val="num" w:pos="930"/>
        </w:tabs>
        <w:ind w:left="930" w:hanging="504"/>
      </w:pPr>
      <w:rPr>
        <w:rFonts w:hint="default"/>
        <w:b w:val="0"/>
        <w:sz w:val="24"/>
      </w:rPr>
    </w:lvl>
    <w:lvl w:ilvl="3">
      <w:start w:val="1"/>
      <w:numFmt w:val="decimal"/>
      <w:lvlText w:val="%1.%2.%3.%4."/>
      <w:lvlJc w:val="left"/>
      <w:pPr>
        <w:tabs>
          <w:tab w:val="num" w:pos="1800"/>
        </w:tabs>
        <w:ind w:left="1728" w:hanging="648"/>
      </w:pPr>
      <w:rPr>
        <w:rFonts w:hint="default"/>
        <w:b/>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4E8B7E05"/>
    <w:multiLevelType w:val="multilevel"/>
    <w:tmpl w:val="450C4DA2"/>
    <w:lvl w:ilvl="0">
      <w:start w:val="2"/>
      <w:numFmt w:val="decimal"/>
      <w:lvlText w:val="%1."/>
      <w:lvlJc w:val="left"/>
      <w:pPr>
        <w:ind w:left="360" w:hanging="360"/>
      </w:pPr>
      <w:rPr>
        <w:rFonts w:hint="default"/>
        <w:b/>
      </w:rPr>
    </w:lvl>
    <w:lvl w:ilvl="1">
      <w:start w:val="1"/>
      <w:numFmt w:val="decimal"/>
      <w:lvlText w:val="%1.%2."/>
      <w:lvlJc w:val="left"/>
      <w:pPr>
        <w:ind w:left="644" w:hanging="360"/>
      </w:pPr>
      <w:rPr>
        <w:rFonts w:hint="default"/>
      </w:rPr>
    </w:lvl>
    <w:lvl w:ilvl="2">
      <w:start w:val="1"/>
      <w:numFmt w:val="decimal"/>
      <w:lvlText w:val="%1.%2.%3."/>
      <w:lvlJc w:val="left"/>
      <w:pPr>
        <w:ind w:left="1430"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184" w:hanging="1080"/>
      </w:pPr>
      <w:rPr>
        <w:rFonts w:hint="default"/>
      </w:rPr>
    </w:lvl>
    <w:lvl w:ilvl="5">
      <w:start w:val="1"/>
      <w:numFmt w:val="decimal"/>
      <w:lvlText w:val="%1.%2.%3.%4.%5.%6."/>
      <w:lvlJc w:val="left"/>
      <w:pPr>
        <w:ind w:left="1210" w:hanging="1080"/>
      </w:pPr>
      <w:rPr>
        <w:rFonts w:hint="default"/>
      </w:rPr>
    </w:lvl>
    <w:lvl w:ilvl="6">
      <w:start w:val="1"/>
      <w:numFmt w:val="decimal"/>
      <w:lvlText w:val="%1.%2.%3.%4.%5.%6.%7."/>
      <w:lvlJc w:val="left"/>
      <w:pPr>
        <w:ind w:left="1596" w:hanging="1440"/>
      </w:pPr>
      <w:rPr>
        <w:rFonts w:hint="default"/>
      </w:rPr>
    </w:lvl>
    <w:lvl w:ilvl="7">
      <w:start w:val="1"/>
      <w:numFmt w:val="decimal"/>
      <w:lvlText w:val="%1.%2.%3.%4.%5.%6.%7.%8."/>
      <w:lvlJc w:val="left"/>
      <w:pPr>
        <w:ind w:left="1622" w:hanging="1440"/>
      </w:pPr>
      <w:rPr>
        <w:rFonts w:hint="default"/>
      </w:rPr>
    </w:lvl>
    <w:lvl w:ilvl="8">
      <w:start w:val="1"/>
      <w:numFmt w:val="decimal"/>
      <w:lvlText w:val="%1.%2.%3.%4.%5.%6.%7.%8.%9."/>
      <w:lvlJc w:val="left"/>
      <w:pPr>
        <w:ind w:left="2008" w:hanging="1800"/>
      </w:pPr>
      <w:rPr>
        <w:rFonts w:hint="default"/>
      </w:rPr>
    </w:lvl>
  </w:abstractNum>
  <w:abstractNum w:abstractNumId="8" w15:restartNumberingAfterBreak="0">
    <w:nsid w:val="4F676B18"/>
    <w:multiLevelType w:val="multilevel"/>
    <w:tmpl w:val="B4C45E14"/>
    <w:lvl w:ilvl="0">
      <w:start w:val="1"/>
      <w:numFmt w:val="decimal"/>
      <w:lvlText w:val="%1."/>
      <w:lvlJc w:val="left"/>
      <w:pPr>
        <w:ind w:left="551"/>
      </w:pPr>
      <w:rPr>
        <w:rFonts w:ascii="Times New Roman" w:eastAsia="Times New Roman" w:hAnsi="Times New Roman" w:cs="Times New Roman"/>
        <w:b/>
        <w:bCs/>
        <w:i w:val="0"/>
        <w:strike w:val="0"/>
        <w:dstrike w:val="0"/>
        <w:color w:val="000000"/>
        <w:sz w:val="22"/>
        <w:szCs w:val="22"/>
        <w:u w:val="none" w:color="000000"/>
        <w:bdr w:val="none" w:sz="0" w:space="0" w:color="auto"/>
        <w:shd w:val="clear" w:color="auto" w:fill="auto"/>
        <w:vertAlign w:val="baseline"/>
      </w:rPr>
    </w:lvl>
    <w:lvl w:ilvl="1">
      <w:start w:val="1"/>
      <w:numFmt w:val="decimal"/>
      <w:lvlText w:val="%1.%2."/>
      <w:lvlJc w:val="left"/>
      <w:pPr>
        <w:ind w:left="64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0"/>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1.%2.%3.%4."/>
      <w:lvlJc w:val="left"/>
      <w:pPr>
        <w:ind w:left="1826"/>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207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27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351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423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95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9" w15:restartNumberingAfterBreak="0">
    <w:nsid w:val="51515FBC"/>
    <w:multiLevelType w:val="multilevel"/>
    <w:tmpl w:val="B1941C64"/>
    <w:lvl w:ilvl="0">
      <w:start w:val="1"/>
      <w:numFmt w:val="decimal"/>
      <w:lvlText w:val="%1."/>
      <w:lvlJc w:val="left"/>
      <w:pPr>
        <w:ind w:left="360" w:hanging="360"/>
      </w:pPr>
      <w:rPr>
        <w:rFonts w:ascii="Times New Roman" w:eastAsia="Times New Roman" w:hAnsi="Times New Roman" w:cs="Times New Roman"/>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48A7EC8"/>
    <w:multiLevelType w:val="hybridMultilevel"/>
    <w:tmpl w:val="83D278F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768C1836"/>
    <w:multiLevelType w:val="multilevel"/>
    <w:tmpl w:val="D54699B4"/>
    <w:lvl w:ilvl="0">
      <w:start w:val="1"/>
      <w:numFmt w:val="decimal"/>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b w:val="0"/>
        <w:i w:val="0"/>
        <w:iCs w:val="0"/>
        <w:sz w:val="22"/>
        <w:szCs w:val="24"/>
      </w:rPr>
    </w:lvl>
    <w:lvl w:ilvl="2">
      <w:start w:val="1"/>
      <w:numFmt w:val="decimal"/>
      <w:lvlText w:val="%1.%2.%3."/>
      <w:lvlJc w:val="left"/>
      <w:pPr>
        <w:tabs>
          <w:tab w:val="num" w:pos="720"/>
        </w:tabs>
        <w:ind w:left="720" w:hanging="720"/>
      </w:pPr>
      <w:rPr>
        <w:rFonts w:cs="Times New Roman" w:hint="default"/>
        <w:b w:val="0"/>
        <w:i w:val="0"/>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12" w15:restartNumberingAfterBreak="0">
    <w:nsid w:val="79BA3A3C"/>
    <w:multiLevelType w:val="multilevel"/>
    <w:tmpl w:val="B53A0FF4"/>
    <w:lvl w:ilvl="0">
      <w:start w:val="9"/>
      <w:numFmt w:val="decimal"/>
      <w:lvlText w:val="%1."/>
      <w:lvlJc w:val="left"/>
      <w:pPr>
        <w:ind w:left="540" w:hanging="540"/>
      </w:pPr>
      <w:rPr>
        <w:b w:val="0"/>
      </w:rPr>
    </w:lvl>
    <w:lvl w:ilvl="1">
      <w:start w:val="1"/>
      <w:numFmt w:val="decimal"/>
      <w:lvlText w:val="%1.%2."/>
      <w:lvlJc w:val="left"/>
      <w:pPr>
        <w:ind w:left="540" w:hanging="540"/>
      </w:pPr>
      <w:rPr>
        <w:b w:val="0"/>
        <w:sz w:val="24"/>
      </w:rPr>
    </w:lvl>
    <w:lvl w:ilvl="2">
      <w:start w:val="2"/>
      <w:numFmt w:val="decimal"/>
      <w:lvlText w:val="%1.%2.%3."/>
      <w:lvlJc w:val="left"/>
      <w:pPr>
        <w:ind w:left="720" w:hanging="720"/>
      </w:pPr>
      <w:rPr>
        <w:b w:val="0"/>
      </w:rPr>
    </w:lvl>
    <w:lvl w:ilvl="3">
      <w:start w:val="1"/>
      <w:numFmt w:val="decimal"/>
      <w:lvlText w:val="%1.%2.%3.%4."/>
      <w:lvlJc w:val="left"/>
      <w:pPr>
        <w:ind w:left="720" w:hanging="720"/>
      </w:pPr>
      <w:rPr>
        <w:b w:val="0"/>
      </w:rPr>
    </w:lvl>
    <w:lvl w:ilvl="4">
      <w:start w:val="1"/>
      <w:numFmt w:val="decimal"/>
      <w:lvlText w:val="%1.%2.%3.%4.%5."/>
      <w:lvlJc w:val="left"/>
      <w:pPr>
        <w:ind w:left="1080" w:hanging="1080"/>
      </w:pPr>
      <w:rPr>
        <w:b w:val="0"/>
      </w:rPr>
    </w:lvl>
    <w:lvl w:ilvl="5">
      <w:start w:val="1"/>
      <w:numFmt w:val="decimal"/>
      <w:lvlText w:val="%1.%2.%3.%4.%5.%6."/>
      <w:lvlJc w:val="left"/>
      <w:pPr>
        <w:ind w:left="1080" w:hanging="1080"/>
      </w:pPr>
      <w:rPr>
        <w:b w:val="0"/>
      </w:rPr>
    </w:lvl>
    <w:lvl w:ilvl="6">
      <w:start w:val="1"/>
      <w:numFmt w:val="decimal"/>
      <w:lvlText w:val="%1.%2.%3.%4.%5.%6.%7."/>
      <w:lvlJc w:val="left"/>
      <w:pPr>
        <w:ind w:left="1440" w:hanging="1440"/>
      </w:pPr>
      <w:rPr>
        <w:b w:val="0"/>
      </w:rPr>
    </w:lvl>
    <w:lvl w:ilvl="7">
      <w:start w:val="1"/>
      <w:numFmt w:val="decimal"/>
      <w:lvlText w:val="%1.%2.%3.%4.%5.%6.%7.%8."/>
      <w:lvlJc w:val="left"/>
      <w:pPr>
        <w:ind w:left="1440" w:hanging="1440"/>
      </w:pPr>
      <w:rPr>
        <w:b w:val="0"/>
      </w:rPr>
    </w:lvl>
    <w:lvl w:ilvl="8">
      <w:start w:val="1"/>
      <w:numFmt w:val="decimal"/>
      <w:lvlText w:val="%1.%2.%3.%4.%5.%6.%7.%8.%9."/>
      <w:lvlJc w:val="left"/>
      <w:pPr>
        <w:ind w:left="1800" w:hanging="1800"/>
      </w:pPr>
      <w:rPr>
        <w:b w:val="0"/>
      </w:rPr>
    </w:lvl>
  </w:abstractNum>
  <w:abstractNum w:abstractNumId="13" w15:restartNumberingAfterBreak="0">
    <w:nsid w:val="7A224637"/>
    <w:multiLevelType w:val="multilevel"/>
    <w:tmpl w:val="C8E8FE76"/>
    <w:lvl w:ilvl="0">
      <w:start w:val="5"/>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1004" w:hanging="720"/>
      </w:pPr>
      <w:rPr>
        <w:rFonts w:hint="default"/>
        <w:b w:val="0"/>
      </w:rPr>
    </w:lvl>
    <w:lvl w:ilvl="3">
      <w:start w:val="1"/>
      <w:numFmt w:val="decimal"/>
      <w:lvlText w:val="%1.%2.%3.%4."/>
      <w:lvlJc w:val="left"/>
      <w:pPr>
        <w:ind w:left="1146" w:hanging="720"/>
      </w:pPr>
      <w:rPr>
        <w:rFonts w:hint="default"/>
        <w:b w:val="0"/>
      </w:rPr>
    </w:lvl>
    <w:lvl w:ilvl="4">
      <w:start w:val="1"/>
      <w:numFmt w:val="decimal"/>
      <w:lvlText w:val="%1.%2.%3.%4.%5."/>
      <w:lvlJc w:val="left"/>
      <w:pPr>
        <w:ind w:left="1648" w:hanging="1080"/>
      </w:pPr>
      <w:rPr>
        <w:rFonts w:hint="default"/>
        <w:b w:val="0"/>
      </w:rPr>
    </w:lvl>
    <w:lvl w:ilvl="5">
      <w:start w:val="1"/>
      <w:numFmt w:val="decimal"/>
      <w:lvlText w:val="%1.%2.%3.%4.%5.%6."/>
      <w:lvlJc w:val="left"/>
      <w:pPr>
        <w:ind w:left="1790" w:hanging="1080"/>
      </w:pPr>
      <w:rPr>
        <w:rFonts w:hint="default"/>
        <w:b w:val="0"/>
      </w:rPr>
    </w:lvl>
    <w:lvl w:ilvl="6">
      <w:start w:val="1"/>
      <w:numFmt w:val="decimal"/>
      <w:lvlText w:val="%1.%2.%3.%4.%5.%6.%7."/>
      <w:lvlJc w:val="left"/>
      <w:pPr>
        <w:ind w:left="2292" w:hanging="1440"/>
      </w:pPr>
      <w:rPr>
        <w:rFonts w:hint="default"/>
        <w:b w:val="0"/>
      </w:rPr>
    </w:lvl>
    <w:lvl w:ilvl="7">
      <w:start w:val="1"/>
      <w:numFmt w:val="decimal"/>
      <w:lvlText w:val="%1.%2.%3.%4.%5.%6.%7.%8."/>
      <w:lvlJc w:val="left"/>
      <w:pPr>
        <w:ind w:left="2434" w:hanging="1440"/>
      </w:pPr>
      <w:rPr>
        <w:rFonts w:hint="default"/>
        <w:b w:val="0"/>
      </w:rPr>
    </w:lvl>
    <w:lvl w:ilvl="8">
      <w:start w:val="1"/>
      <w:numFmt w:val="decimal"/>
      <w:lvlText w:val="%1.%2.%3.%4.%5.%6.%7.%8.%9."/>
      <w:lvlJc w:val="left"/>
      <w:pPr>
        <w:ind w:left="2936" w:hanging="1800"/>
      </w:pPr>
      <w:rPr>
        <w:rFonts w:hint="default"/>
        <w:b w:val="0"/>
      </w:rPr>
    </w:lvl>
  </w:abstractNum>
  <w:num w:numId="1" w16cid:durableId="450906789">
    <w:abstractNumId w:val="6"/>
  </w:num>
  <w:num w:numId="2" w16cid:durableId="2014185597">
    <w:abstractNumId w:val="1"/>
  </w:num>
  <w:num w:numId="3" w16cid:durableId="492375160">
    <w:abstractNumId w:val="12"/>
  </w:num>
  <w:num w:numId="4" w16cid:durableId="222107486">
    <w:abstractNumId w:val="2"/>
  </w:num>
  <w:num w:numId="5" w16cid:durableId="499780263">
    <w:abstractNumId w:val="0"/>
  </w:num>
  <w:num w:numId="6" w16cid:durableId="1637376210">
    <w:abstractNumId w:val="4"/>
  </w:num>
  <w:num w:numId="7" w16cid:durableId="985166544">
    <w:abstractNumId w:val="9"/>
  </w:num>
  <w:num w:numId="8" w16cid:durableId="256525046">
    <w:abstractNumId w:val="5"/>
  </w:num>
  <w:num w:numId="9" w16cid:durableId="1875075310">
    <w:abstractNumId w:val="8"/>
  </w:num>
  <w:num w:numId="10" w16cid:durableId="1678269535">
    <w:abstractNumId w:val="7"/>
  </w:num>
  <w:num w:numId="11" w16cid:durableId="1814369570">
    <w:abstractNumId w:val="13"/>
  </w:num>
  <w:num w:numId="12" w16cid:durableId="406271566">
    <w:abstractNumId w:val="3"/>
  </w:num>
  <w:num w:numId="13" w16cid:durableId="177238459">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9312404">
    <w:abstractNumId w:val="10"/>
  </w:num>
  <w:num w:numId="15" w16cid:durableId="188882829">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437F"/>
    <w:rsid w:val="00046820"/>
    <w:rsid w:val="00053B97"/>
    <w:rsid w:val="000574E2"/>
    <w:rsid w:val="0008437F"/>
    <w:rsid w:val="000A23A7"/>
    <w:rsid w:val="000C27F6"/>
    <w:rsid w:val="000D1761"/>
    <w:rsid w:val="00161EF1"/>
    <w:rsid w:val="00174FE0"/>
    <w:rsid w:val="001B3B3D"/>
    <w:rsid w:val="001C167C"/>
    <w:rsid w:val="001C1A53"/>
    <w:rsid w:val="00203264"/>
    <w:rsid w:val="00225635"/>
    <w:rsid w:val="00230ACD"/>
    <w:rsid w:val="002322EC"/>
    <w:rsid w:val="002325B2"/>
    <w:rsid w:val="002436AE"/>
    <w:rsid w:val="002A060E"/>
    <w:rsid w:val="002B723B"/>
    <w:rsid w:val="002E1506"/>
    <w:rsid w:val="00324445"/>
    <w:rsid w:val="00362A31"/>
    <w:rsid w:val="003664EB"/>
    <w:rsid w:val="003B2DDC"/>
    <w:rsid w:val="00415A4F"/>
    <w:rsid w:val="00430636"/>
    <w:rsid w:val="0044460A"/>
    <w:rsid w:val="0046331C"/>
    <w:rsid w:val="00475B13"/>
    <w:rsid w:val="004768C1"/>
    <w:rsid w:val="004F1693"/>
    <w:rsid w:val="0050065E"/>
    <w:rsid w:val="00513F02"/>
    <w:rsid w:val="005179B4"/>
    <w:rsid w:val="00521E89"/>
    <w:rsid w:val="005655C5"/>
    <w:rsid w:val="00601B16"/>
    <w:rsid w:val="0060357D"/>
    <w:rsid w:val="00640DE0"/>
    <w:rsid w:val="00645F97"/>
    <w:rsid w:val="0064728D"/>
    <w:rsid w:val="00673457"/>
    <w:rsid w:val="00673C01"/>
    <w:rsid w:val="006879D8"/>
    <w:rsid w:val="0069045F"/>
    <w:rsid w:val="006B02EC"/>
    <w:rsid w:val="006B4D99"/>
    <w:rsid w:val="006D2B3A"/>
    <w:rsid w:val="006D5177"/>
    <w:rsid w:val="006D7E02"/>
    <w:rsid w:val="006F261E"/>
    <w:rsid w:val="00700CC1"/>
    <w:rsid w:val="0070670C"/>
    <w:rsid w:val="00713E7D"/>
    <w:rsid w:val="00783A23"/>
    <w:rsid w:val="00822C58"/>
    <w:rsid w:val="0082420A"/>
    <w:rsid w:val="00864591"/>
    <w:rsid w:val="00866C0B"/>
    <w:rsid w:val="008745AF"/>
    <w:rsid w:val="0088658C"/>
    <w:rsid w:val="00897431"/>
    <w:rsid w:val="008A0EA5"/>
    <w:rsid w:val="008C1BA8"/>
    <w:rsid w:val="008C6226"/>
    <w:rsid w:val="008F242D"/>
    <w:rsid w:val="008F3606"/>
    <w:rsid w:val="00902E5E"/>
    <w:rsid w:val="00912C21"/>
    <w:rsid w:val="009171AB"/>
    <w:rsid w:val="00917601"/>
    <w:rsid w:val="0095418B"/>
    <w:rsid w:val="00981348"/>
    <w:rsid w:val="009A293E"/>
    <w:rsid w:val="009B4B83"/>
    <w:rsid w:val="009D74D8"/>
    <w:rsid w:val="009E3486"/>
    <w:rsid w:val="00A12A1F"/>
    <w:rsid w:val="00A373AF"/>
    <w:rsid w:val="00A7441E"/>
    <w:rsid w:val="00A976DD"/>
    <w:rsid w:val="00AD01A4"/>
    <w:rsid w:val="00B025F7"/>
    <w:rsid w:val="00B225CB"/>
    <w:rsid w:val="00B43B93"/>
    <w:rsid w:val="00B5504B"/>
    <w:rsid w:val="00B57D1A"/>
    <w:rsid w:val="00B6478C"/>
    <w:rsid w:val="00B67F55"/>
    <w:rsid w:val="00B826F3"/>
    <w:rsid w:val="00B872EB"/>
    <w:rsid w:val="00BA4820"/>
    <w:rsid w:val="00BC0E77"/>
    <w:rsid w:val="00C41CF0"/>
    <w:rsid w:val="00C60618"/>
    <w:rsid w:val="00C7525A"/>
    <w:rsid w:val="00C7694A"/>
    <w:rsid w:val="00C93081"/>
    <w:rsid w:val="00D001B0"/>
    <w:rsid w:val="00D47948"/>
    <w:rsid w:val="00D7738C"/>
    <w:rsid w:val="00DB0169"/>
    <w:rsid w:val="00DB2223"/>
    <w:rsid w:val="00DE0EAA"/>
    <w:rsid w:val="00DF08C1"/>
    <w:rsid w:val="00E32923"/>
    <w:rsid w:val="00E65BC0"/>
    <w:rsid w:val="00E65D22"/>
    <w:rsid w:val="00E96384"/>
    <w:rsid w:val="00EA735A"/>
    <w:rsid w:val="00EB022A"/>
    <w:rsid w:val="00EE4F19"/>
    <w:rsid w:val="00EE6E3B"/>
    <w:rsid w:val="00EF38D0"/>
    <w:rsid w:val="00F03CD6"/>
    <w:rsid w:val="00F14E07"/>
    <w:rsid w:val="00F2252C"/>
    <w:rsid w:val="00F30774"/>
    <w:rsid w:val="00F4781A"/>
    <w:rsid w:val="00F61E5C"/>
    <w:rsid w:val="00FB363D"/>
    <w:rsid w:val="00FC22DE"/>
    <w:rsid w:val="00FD7C91"/>
    <w:rsid w:val="00FE790D"/>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BBF9D5"/>
  <w15:chartTrackingRefBased/>
  <w15:docId w15:val="{94768AEC-D0C7-4BE2-AF5F-CCF92A61D3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177"/>
  </w:style>
  <w:style w:type="paragraph" w:styleId="Heading1">
    <w:name w:val="heading 1"/>
    <w:basedOn w:val="Normal"/>
    <w:next w:val="Normal"/>
    <w:link w:val="Heading1Char"/>
    <w:uiPriority w:val="9"/>
    <w:qFormat/>
    <w:rsid w:val="0008437F"/>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Heading1"/>
    <w:link w:val="Heading2Char"/>
    <w:autoRedefine/>
    <w:qFormat/>
    <w:rsid w:val="00D7738C"/>
    <w:pPr>
      <w:keepNext/>
      <w:widowControl w:val="0"/>
      <w:numPr>
        <w:ilvl w:val="3"/>
        <w:numId w:val="2"/>
      </w:numPr>
      <w:suppressAutoHyphens/>
      <w:overflowPunct w:val="0"/>
      <w:spacing w:after="0" w:line="240" w:lineRule="auto"/>
      <w:ind w:left="884" w:hanging="884"/>
      <w:contextualSpacing/>
      <w:jc w:val="both"/>
      <w:outlineLvl w:val="1"/>
    </w:pPr>
    <w:rPr>
      <w:rFonts w:ascii="Times New Roman" w:eastAsia="Lucida Sans Unicode" w:hAnsi="Times New Roman" w:cs="Times New Roman"/>
      <w:kern w:val="1"/>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08437F"/>
    <w:pPr>
      <w:spacing w:line="240" w:lineRule="auto"/>
    </w:pPr>
    <w:rPr>
      <w:sz w:val="20"/>
      <w:szCs w:val="20"/>
    </w:rPr>
  </w:style>
  <w:style w:type="character" w:customStyle="1" w:styleId="CommentTextChar">
    <w:name w:val="Comment Text Char"/>
    <w:basedOn w:val="DefaultParagraphFont"/>
    <w:link w:val="CommentText"/>
    <w:uiPriority w:val="99"/>
    <w:rsid w:val="0008437F"/>
    <w:rPr>
      <w:sz w:val="20"/>
      <w:szCs w:val="20"/>
    </w:rPr>
  </w:style>
  <w:style w:type="character" w:customStyle="1" w:styleId="Heading2Char">
    <w:name w:val="Heading 2 Char"/>
    <w:basedOn w:val="DefaultParagraphFont"/>
    <w:link w:val="Heading2"/>
    <w:rsid w:val="00D7738C"/>
    <w:rPr>
      <w:rFonts w:ascii="Times New Roman" w:eastAsia="Lucida Sans Unicode" w:hAnsi="Times New Roman" w:cs="Times New Roman"/>
      <w:kern w:val="1"/>
      <w:sz w:val="24"/>
      <w:szCs w:val="24"/>
    </w:rPr>
  </w:style>
  <w:style w:type="character" w:styleId="CommentReference">
    <w:name w:val="annotation reference"/>
    <w:uiPriority w:val="99"/>
    <w:semiHidden/>
    <w:rsid w:val="0008437F"/>
    <w:rPr>
      <w:sz w:val="16"/>
      <w:szCs w:val="16"/>
    </w:rPr>
  </w:style>
  <w:style w:type="paragraph" w:styleId="FootnoteText">
    <w:name w:val="footnote text"/>
    <w:basedOn w:val="Normal"/>
    <w:link w:val="FootnoteTextChar"/>
    <w:rsid w:val="0008437F"/>
    <w:pPr>
      <w:spacing w:after="0" w:line="240" w:lineRule="auto"/>
    </w:pPr>
    <w:rPr>
      <w:rFonts w:ascii="Times New Roman" w:eastAsia="Times New Roman" w:hAnsi="Times New Roman" w:cs="Times New Roman"/>
      <w:sz w:val="20"/>
      <w:szCs w:val="20"/>
      <w:lang w:val="en-US"/>
    </w:rPr>
  </w:style>
  <w:style w:type="character" w:customStyle="1" w:styleId="FootnoteTextChar">
    <w:name w:val="Footnote Text Char"/>
    <w:basedOn w:val="DefaultParagraphFont"/>
    <w:link w:val="FootnoteText"/>
    <w:rsid w:val="0008437F"/>
    <w:rPr>
      <w:rFonts w:ascii="Times New Roman" w:eastAsia="Times New Roman" w:hAnsi="Times New Roman" w:cs="Times New Roman"/>
      <w:sz w:val="20"/>
      <w:szCs w:val="20"/>
      <w:lang w:val="en-US"/>
    </w:rPr>
  </w:style>
  <w:style w:type="character" w:customStyle="1" w:styleId="FootnoteCharacters">
    <w:name w:val="Footnote Characters"/>
    <w:uiPriority w:val="99"/>
    <w:qFormat/>
    <w:rsid w:val="0008437F"/>
    <w:rPr>
      <w:vertAlign w:val="superscript"/>
    </w:rPr>
  </w:style>
  <w:style w:type="character" w:customStyle="1" w:styleId="InternetLink">
    <w:name w:val="Internet Link"/>
    <w:rsid w:val="0008437F"/>
    <w:rPr>
      <w:color w:val="0000FF"/>
      <w:u w:val="single"/>
    </w:rPr>
  </w:style>
  <w:style w:type="character" w:customStyle="1" w:styleId="Heading1Char">
    <w:name w:val="Heading 1 Char"/>
    <w:basedOn w:val="DefaultParagraphFont"/>
    <w:link w:val="Heading1"/>
    <w:uiPriority w:val="9"/>
    <w:rsid w:val="0008437F"/>
    <w:rPr>
      <w:rFonts w:asciiTheme="majorHAnsi" w:eastAsiaTheme="majorEastAsia" w:hAnsiTheme="majorHAnsi" w:cstheme="majorBidi"/>
      <w:color w:val="2F5496" w:themeColor="accent1" w:themeShade="BF"/>
      <w:sz w:val="32"/>
      <w:szCs w:val="32"/>
    </w:rPr>
  </w:style>
  <w:style w:type="paragraph" w:styleId="BalloonText">
    <w:name w:val="Balloon Text"/>
    <w:basedOn w:val="Normal"/>
    <w:link w:val="BalloonTextChar"/>
    <w:uiPriority w:val="99"/>
    <w:semiHidden/>
    <w:unhideWhenUsed/>
    <w:rsid w:val="0008437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437F"/>
    <w:rPr>
      <w:rFonts w:ascii="Segoe UI" w:hAnsi="Segoe UI" w:cs="Segoe UI"/>
      <w:sz w:val="18"/>
      <w:szCs w:val="18"/>
    </w:rPr>
  </w:style>
  <w:style w:type="paragraph" w:styleId="ListParagraph">
    <w:name w:val="List Paragraph"/>
    <w:basedOn w:val="Normal"/>
    <w:uiPriority w:val="34"/>
    <w:qFormat/>
    <w:rsid w:val="0008437F"/>
    <w:pPr>
      <w:ind w:left="720"/>
      <w:contextualSpacing/>
    </w:pPr>
  </w:style>
  <w:style w:type="paragraph" w:styleId="Footer">
    <w:name w:val="footer"/>
    <w:basedOn w:val="Normal"/>
    <w:link w:val="FooterChar"/>
    <w:uiPriority w:val="99"/>
    <w:semiHidden/>
    <w:unhideWhenUsed/>
    <w:rsid w:val="0008437F"/>
    <w:pPr>
      <w:tabs>
        <w:tab w:val="center" w:pos="4153"/>
        <w:tab w:val="right" w:pos="8306"/>
      </w:tabs>
      <w:spacing w:after="0" w:line="240" w:lineRule="auto"/>
    </w:pPr>
  </w:style>
  <w:style w:type="character" w:customStyle="1" w:styleId="FooterChar">
    <w:name w:val="Footer Char"/>
    <w:basedOn w:val="DefaultParagraphFont"/>
    <w:link w:val="Footer"/>
    <w:uiPriority w:val="99"/>
    <w:semiHidden/>
    <w:rsid w:val="0008437F"/>
  </w:style>
  <w:style w:type="table" w:styleId="TableGrid">
    <w:name w:val="Table Grid"/>
    <w:basedOn w:val="TableNormal"/>
    <w:rsid w:val="0008437F"/>
    <w:pPr>
      <w:spacing w:after="0" w:line="240" w:lineRule="auto"/>
    </w:pPr>
    <w:rPr>
      <w:rFonts w:ascii="Times New Roman" w:eastAsia="Times New Roman" w:hAnsi="Times New Roman" w:cs="Times New Roman"/>
      <w:sz w:val="20"/>
      <w:szCs w:val="20"/>
      <w:lang w:eastAsia="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08437F"/>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Subject">
    <w:name w:val="annotation subject"/>
    <w:basedOn w:val="CommentText"/>
    <w:next w:val="CommentText"/>
    <w:link w:val="CommentSubjectChar"/>
    <w:uiPriority w:val="99"/>
    <w:semiHidden/>
    <w:unhideWhenUsed/>
    <w:rsid w:val="00DF08C1"/>
    <w:rPr>
      <w:b/>
      <w:bCs/>
    </w:rPr>
  </w:style>
  <w:style w:type="character" w:customStyle="1" w:styleId="CommentSubjectChar">
    <w:name w:val="Comment Subject Char"/>
    <w:basedOn w:val="CommentTextChar"/>
    <w:link w:val="CommentSubject"/>
    <w:uiPriority w:val="99"/>
    <w:semiHidden/>
    <w:rsid w:val="00DF08C1"/>
    <w:rPr>
      <w:b/>
      <w:bCs/>
      <w:sz w:val="20"/>
      <w:szCs w:val="20"/>
    </w:rPr>
  </w:style>
  <w:style w:type="table" w:customStyle="1" w:styleId="Reatabula1">
    <w:name w:val="Režģa tabula1"/>
    <w:basedOn w:val="TableNormal"/>
    <w:next w:val="TableGrid"/>
    <w:uiPriority w:val="59"/>
    <w:rsid w:val="00EE6E3B"/>
    <w:pPr>
      <w:spacing w:after="0" w:line="240" w:lineRule="auto"/>
    </w:pPr>
    <w:rPr>
      <w:rFonts w:ascii="Calibri" w:eastAsia="Calibri" w:hAnsi="Calibri" w:cs="Arial"/>
      <w:sz w:val="20"/>
      <w:szCs w:val="20"/>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aliases w:val="fr,Footnote Reference Number,Footnote symbol,Footnote Refernece,Footnote Reference Superscript,ftref,Odwołanie przypisu,BVI fnr,Footnotes refss,SUPERS,Ref,de nota al pie,-E Fußnotenzeichen,Footnote reference number,Times 10 Point,E"/>
    <w:basedOn w:val="DefaultParagraphFont"/>
    <w:link w:val="Char2"/>
    <w:uiPriority w:val="99"/>
    <w:unhideWhenUsed/>
    <w:qFormat/>
    <w:rsid w:val="00EE6E3B"/>
    <w:rPr>
      <w:vertAlign w:val="superscript"/>
    </w:rPr>
  </w:style>
  <w:style w:type="paragraph" w:customStyle="1" w:styleId="Char2">
    <w:name w:val="Char2"/>
    <w:aliases w:val="Char Char Char Char"/>
    <w:basedOn w:val="Normal"/>
    <w:next w:val="Normal"/>
    <w:link w:val="FootnoteReference"/>
    <w:uiPriority w:val="99"/>
    <w:rsid w:val="00EE6E3B"/>
    <w:pPr>
      <w:spacing w:after="0" w:line="240" w:lineRule="exact"/>
      <w:ind w:firstLine="567"/>
      <w:jc w:val="both"/>
      <w:textAlignment w:val="baseline"/>
    </w:pPr>
    <w:rPr>
      <w:vertAlign w:val="superscript"/>
    </w:rPr>
  </w:style>
  <w:style w:type="character" w:customStyle="1" w:styleId="TitleChar">
    <w:name w:val="Title Char"/>
    <w:basedOn w:val="DefaultParagraphFont"/>
    <w:link w:val="Title"/>
    <w:qFormat/>
    <w:rsid w:val="00E96384"/>
    <w:rPr>
      <w:b/>
      <w:bCs/>
      <w:sz w:val="24"/>
      <w:szCs w:val="24"/>
    </w:rPr>
  </w:style>
  <w:style w:type="paragraph" w:styleId="Title">
    <w:name w:val="Title"/>
    <w:basedOn w:val="Normal"/>
    <w:link w:val="TitleChar"/>
    <w:qFormat/>
    <w:rsid w:val="00E96384"/>
    <w:pPr>
      <w:spacing w:after="0" w:line="240" w:lineRule="auto"/>
      <w:jc w:val="center"/>
    </w:pPr>
    <w:rPr>
      <w:b/>
      <w:bCs/>
      <w:sz w:val="24"/>
      <w:szCs w:val="24"/>
    </w:rPr>
  </w:style>
  <w:style w:type="character" w:customStyle="1" w:styleId="NosaukumsRakstz1">
    <w:name w:val="Nosaukums Rakstz.1"/>
    <w:basedOn w:val="DefaultParagraphFont"/>
    <w:uiPriority w:val="10"/>
    <w:rsid w:val="00E96384"/>
    <w:rPr>
      <w:rFonts w:asciiTheme="majorHAnsi" w:eastAsiaTheme="majorEastAsia" w:hAnsiTheme="majorHAnsi"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15006f53-e6f4-416c-bc58-4e4ade118ef5">
      <Terms xmlns="http://schemas.microsoft.com/office/infopath/2007/PartnerControls"/>
    </lcf76f155ced4ddcb4097134ff3c332f>
    <TaxCatchAll xmlns="9aab770c-3ca5-40ce-8b83-66e73d0a62a6"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01963F05916144594B9AB626B9DC160" ma:contentTypeVersion="13" ma:contentTypeDescription="Create a new document." ma:contentTypeScope="" ma:versionID="08a5681cbf5984418325db7ba972b5a3">
  <xsd:schema xmlns:xsd="http://www.w3.org/2001/XMLSchema" xmlns:xs="http://www.w3.org/2001/XMLSchema" xmlns:p="http://schemas.microsoft.com/office/2006/metadata/properties" xmlns:ns2="15006f53-e6f4-416c-bc58-4e4ade118ef5" xmlns:ns3="9aab770c-3ca5-40ce-8b83-66e73d0a62a6" targetNamespace="http://schemas.microsoft.com/office/2006/metadata/properties" ma:root="true" ma:fieldsID="6599a081ff0ce3d20a8f6212cf83d853" ns2:_="" ns3:_="">
    <xsd:import namespace="15006f53-e6f4-416c-bc58-4e4ade118ef5"/>
    <xsd:import namespace="9aab770c-3ca5-40ce-8b83-66e73d0a62a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006f53-e6f4-416c-bc58-4e4ade118ef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d130eceb-776e-40da-be97-f31535fb2cc8"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ab770c-3ca5-40ce-8b83-66e73d0a62a6"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40de1b72-7825-4c4f-bf4c-60b700d9a52d}" ma:internalName="TaxCatchAll" ma:showField="CatchAllData" ma:web="9aab770c-3ca5-40ce-8b83-66e73d0a62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D77BD2B-9A78-4483-B3AE-36B7F82100B4}">
  <ds:schemaRefs>
    <ds:schemaRef ds:uri="http://schemas.microsoft.com/sharepoint/v3/contenttype/forms"/>
  </ds:schemaRefs>
</ds:datastoreItem>
</file>

<file path=customXml/itemProps2.xml><?xml version="1.0" encoding="utf-8"?>
<ds:datastoreItem xmlns:ds="http://schemas.openxmlformats.org/officeDocument/2006/customXml" ds:itemID="{1B613A92-53D9-42A9-A078-B92AB62AE3AD}">
  <ds:schemaRefs>
    <ds:schemaRef ds:uri="http://schemas.microsoft.com/office/2006/metadata/properties"/>
    <ds:schemaRef ds:uri="http://schemas.microsoft.com/office/infopath/2007/PartnerControls"/>
    <ds:schemaRef ds:uri="15006f53-e6f4-416c-bc58-4e4ade118ef5"/>
    <ds:schemaRef ds:uri="9aab770c-3ca5-40ce-8b83-66e73d0a62a6"/>
  </ds:schemaRefs>
</ds:datastoreItem>
</file>

<file path=customXml/itemProps3.xml><?xml version="1.0" encoding="utf-8"?>
<ds:datastoreItem xmlns:ds="http://schemas.openxmlformats.org/officeDocument/2006/customXml" ds:itemID="{204ABAEC-75D3-4327-94A6-E149B140E9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006f53-e6f4-416c-bc58-4e4ade118ef5"/>
    <ds:schemaRef ds:uri="9aab770c-3ca5-40ce-8b83-66e73d0a62a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7</Pages>
  <Words>3330</Words>
  <Characters>18984</Characters>
  <Application>Microsoft Office Word</Application>
  <DocSecurity>0</DocSecurity>
  <Lines>158</Lines>
  <Paragraphs>44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22270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Horste</dc:creator>
  <cp:keywords/>
  <dc:description/>
  <cp:lastModifiedBy>Marina Juberte</cp:lastModifiedBy>
  <cp:revision>2</cp:revision>
  <cp:lastPrinted>2021-05-07T14:20:00Z</cp:lastPrinted>
  <dcterms:created xsi:type="dcterms:W3CDTF">2024-10-17T11:35:00Z</dcterms:created>
  <dcterms:modified xsi:type="dcterms:W3CDTF">2024-10-17T11:35:00Z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0x010100C01963F05916144594B9AB626B9DC160</vt:lpwstr>
  </property>
</Properties>
</file>