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CA10" w14:textId="77777777" w:rsidR="008B27AE" w:rsidRPr="00381B0E" w:rsidRDefault="00381B0E" w:rsidP="008B27AE">
      <w:pPr>
        <w:jc w:val="center"/>
        <w:rPr>
          <w:szCs w:val="24"/>
        </w:rPr>
      </w:pPr>
      <w:r>
        <w:rPr>
          <w:szCs w:val="24"/>
        </w:rPr>
        <w:t xml:space="preserve">SIA </w:t>
      </w:r>
      <w:r w:rsidR="00F633B7" w:rsidRPr="00381B0E">
        <w:rPr>
          <w:szCs w:val="24"/>
        </w:rPr>
        <w:t>"Rīgas Nacionālais zooloģiskais dārzs"</w:t>
      </w:r>
    </w:p>
    <w:p w14:paraId="7C7A7045" w14:textId="77777777" w:rsidR="00F633B7" w:rsidRPr="00381B0E" w:rsidRDefault="00F633B7" w:rsidP="008B27AE">
      <w:pPr>
        <w:jc w:val="center"/>
        <w:rPr>
          <w:szCs w:val="24"/>
        </w:rPr>
      </w:pPr>
      <w:r w:rsidRPr="00381B0E">
        <w:rPr>
          <w:szCs w:val="24"/>
        </w:rPr>
        <w:t>Meža prospekt</w:t>
      </w:r>
      <w:r w:rsidR="002733DD">
        <w:rPr>
          <w:szCs w:val="24"/>
        </w:rPr>
        <w:t>ā</w:t>
      </w:r>
      <w:r w:rsidRPr="00381B0E">
        <w:rPr>
          <w:szCs w:val="24"/>
        </w:rPr>
        <w:t xml:space="preserve"> 1, Rīga, LV-1014</w:t>
      </w:r>
    </w:p>
    <w:p w14:paraId="00320A92" w14:textId="77777777" w:rsidR="00F633B7" w:rsidRPr="00381B0E" w:rsidRDefault="00F633B7" w:rsidP="008B27AE">
      <w:pPr>
        <w:jc w:val="center"/>
        <w:rPr>
          <w:b/>
          <w:bCs/>
          <w:szCs w:val="24"/>
        </w:rPr>
      </w:pPr>
    </w:p>
    <w:p w14:paraId="1ACC2E20" w14:textId="77777777" w:rsidR="00FB75A2" w:rsidRPr="00381B0E" w:rsidRDefault="00FB75A2" w:rsidP="008B27AE">
      <w:pPr>
        <w:jc w:val="center"/>
        <w:rPr>
          <w:bCs/>
          <w:szCs w:val="24"/>
        </w:rPr>
      </w:pPr>
      <w:r w:rsidRPr="00381B0E">
        <w:rPr>
          <w:bCs/>
          <w:szCs w:val="24"/>
        </w:rPr>
        <w:t>Iepirkuma</w:t>
      </w:r>
      <w:r w:rsidR="00F633B7" w:rsidRPr="00381B0E">
        <w:rPr>
          <w:bCs/>
          <w:szCs w:val="24"/>
        </w:rPr>
        <w:t xml:space="preserve"> komisijas sēdes</w:t>
      </w:r>
    </w:p>
    <w:p w14:paraId="2612461D" w14:textId="180A2BED" w:rsidR="008B27AE" w:rsidRPr="00D61AC5" w:rsidRDefault="008B27AE" w:rsidP="008B27AE">
      <w:pPr>
        <w:jc w:val="center"/>
        <w:rPr>
          <w:b/>
          <w:bCs/>
          <w:szCs w:val="24"/>
        </w:rPr>
      </w:pPr>
      <w:r w:rsidRPr="00D61AC5">
        <w:rPr>
          <w:b/>
          <w:bCs/>
          <w:szCs w:val="24"/>
        </w:rPr>
        <w:t>PROTOKOLS</w:t>
      </w:r>
      <w:r w:rsidR="0038454A" w:rsidRPr="00D61AC5">
        <w:rPr>
          <w:b/>
          <w:bCs/>
          <w:szCs w:val="24"/>
        </w:rPr>
        <w:t xml:space="preserve">  № 202</w:t>
      </w:r>
      <w:r w:rsidR="00B067EF">
        <w:rPr>
          <w:b/>
          <w:bCs/>
          <w:szCs w:val="24"/>
        </w:rPr>
        <w:t>4/11</w:t>
      </w:r>
      <w:r w:rsidR="00A34C9C">
        <w:rPr>
          <w:b/>
          <w:bCs/>
          <w:szCs w:val="24"/>
        </w:rPr>
        <w:t>-MI</w:t>
      </w:r>
      <w:r w:rsidR="00FC6A02">
        <w:rPr>
          <w:b/>
          <w:bCs/>
          <w:szCs w:val="24"/>
        </w:rPr>
        <w:t>-3</w:t>
      </w:r>
    </w:p>
    <w:p w14:paraId="26188926" w14:textId="77777777" w:rsidR="00F633B7" w:rsidRPr="00381B0E" w:rsidRDefault="00F633B7" w:rsidP="008B27AE">
      <w:pPr>
        <w:pStyle w:val="BodyText2"/>
        <w:jc w:val="center"/>
        <w:rPr>
          <w:rFonts w:ascii="Times New Roman" w:hAnsi="Times New Roman"/>
          <w:szCs w:val="24"/>
          <w:lang w:val="lv-LV"/>
        </w:rPr>
      </w:pPr>
    </w:p>
    <w:p w14:paraId="16523CA4" w14:textId="00923D00" w:rsidR="002B4ECE" w:rsidRDefault="008B27AE" w:rsidP="00C47AE6">
      <w:pPr>
        <w:pStyle w:val="BodyText2"/>
        <w:tabs>
          <w:tab w:val="right" w:pos="9638"/>
        </w:tabs>
        <w:rPr>
          <w:rFonts w:ascii="Times New Roman" w:hAnsi="Times New Roman"/>
          <w:szCs w:val="24"/>
          <w:lang w:val="lv-LV"/>
        </w:rPr>
      </w:pPr>
      <w:r w:rsidRPr="00381B0E">
        <w:rPr>
          <w:rFonts w:ascii="Times New Roman" w:hAnsi="Times New Roman"/>
          <w:szCs w:val="24"/>
          <w:lang w:val="lv-LV"/>
        </w:rPr>
        <w:t>Rīgā</w:t>
      </w:r>
      <w:r w:rsidR="00233A7F">
        <w:rPr>
          <w:rFonts w:ascii="Times New Roman" w:hAnsi="Times New Roman"/>
          <w:szCs w:val="24"/>
          <w:lang w:val="lv-LV"/>
        </w:rPr>
        <w:t xml:space="preserve">, </w:t>
      </w:r>
      <w:r w:rsidR="00C47AE6">
        <w:rPr>
          <w:rFonts w:ascii="Times New Roman" w:hAnsi="Times New Roman"/>
          <w:szCs w:val="24"/>
          <w:lang w:val="lv-LV"/>
        </w:rPr>
        <w:tab/>
      </w:r>
      <w:r w:rsidR="00A24AF9" w:rsidRPr="00381B0E">
        <w:rPr>
          <w:rFonts w:ascii="Times New Roman" w:hAnsi="Times New Roman"/>
          <w:szCs w:val="24"/>
          <w:lang w:val="lv-LV"/>
        </w:rPr>
        <w:t>20</w:t>
      </w:r>
      <w:r w:rsidR="0038454A">
        <w:rPr>
          <w:rFonts w:ascii="Times New Roman" w:hAnsi="Times New Roman"/>
          <w:szCs w:val="24"/>
          <w:lang w:val="lv-LV"/>
        </w:rPr>
        <w:t>2</w:t>
      </w:r>
      <w:r w:rsidR="00A34C9C">
        <w:rPr>
          <w:rFonts w:ascii="Times New Roman" w:hAnsi="Times New Roman"/>
          <w:szCs w:val="24"/>
          <w:lang w:val="lv-LV"/>
        </w:rPr>
        <w:t>4</w:t>
      </w:r>
      <w:r w:rsidRPr="00381B0E">
        <w:rPr>
          <w:rFonts w:ascii="Times New Roman" w:hAnsi="Times New Roman"/>
          <w:szCs w:val="24"/>
          <w:lang w:val="lv-LV"/>
        </w:rPr>
        <w:t>.</w:t>
      </w:r>
      <w:r w:rsidR="002B4ECE">
        <w:rPr>
          <w:rFonts w:ascii="Times New Roman" w:hAnsi="Times New Roman"/>
          <w:szCs w:val="24"/>
          <w:lang w:val="lv-LV"/>
        </w:rPr>
        <w:t xml:space="preserve"> </w:t>
      </w:r>
      <w:r w:rsidRPr="00381B0E">
        <w:rPr>
          <w:rFonts w:ascii="Times New Roman" w:hAnsi="Times New Roman"/>
          <w:szCs w:val="24"/>
          <w:lang w:val="lv-LV"/>
        </w:rPr>
        <w:t xml:space="preserve">gada </w:t>
      </w:r>
      <w:r w:rsidR="00FC6A02">
        <w:rPr>
          <w:rFonts w:ascii="Times New Roman" w:hAnsi="Times New Roman"/>
          <w:szCs w:val="24"/>
          <w:lang w:val="lv-LV"/>
        </w:rPr>
        <w:t>1</w:t>
      </w:r>
      <w:r w:rsidR="00CF2064">
        <w:rPr>
          <w:rFonts w:ascii="Times New Roman" w:hAnsi="Times New Roman"/>
          <w:szCs w:val="24"/>
          <w:lang w:val="lv-LV"/>
        </w:rPr>
        <w:t>0</w:t>
      </w:r>
      <w:r w:rsidR="00FC6A02">
        <w:rPr>
          <w:rFonts w:ascii="Times New Roman" w:hAnsi="Times New Roman"/>
          <w:szCs w:val="24"/>
          <w:lang w:val="lv-LV"/>
        </w:rPr>
        <w:t>.oktobrī</w:t>
      </w:r>
    </w:p>
    <w:p w14:paraId="6BED1E24" w14:textId="77777777" w:rsidR="008B27AE" w:rsidRPr="00381B0E" w:rsidRDefault="00A51CF9" w:rsidP="00C47AE6">
      <w:pPr>
        <w:pStyle w:val="BodyText2"/>
        <w:tabs>
          <w:tab w:val="right" w:pos="9638"/>
        </w:tabs>
        <w:rPr>
          <w:szCs w:val="24"/>
        </w:rPr>
      </w:pPr>
      <w:r w:rsidRPr="00381B0E">
        <w:rPr>
          <w:rFonts w:ascii="Times New Roman" w:hAnsi="Times New Roman"/>
          <w:szCs w:val="24"/>
          <w:lang w:val="lv-LV"/>
        </w:rPr>
        <w:t xml:space="preserve"> </w:t>
      </w:r>
    </w:p>
    <w:p w14:paraId="02AA3E9F" w14:textId="5A0DB378" w:rsidR="00DF2261" w:rsidRDefault="00DF2261" w:rsidP="00802E02">
      <w:pPr>
        <w:rPr>
          <w:szCs w:val="24"/>
        </w:rPr>
      </w:pPr>
      <w:r>
        <w:rPr>
          <w:szCs w:val="24"/>
        </w:rPr>
        <w:t>Iepirkuma komisijas sastāvs un tās izveidošanas pamatojums:</w:t>
      </w:r>
      <w:r w:rsidR="00802E02">
        <w:rPr>
          <w:szCs w:val="24"/>
        </w:rPr>
        <w:t xml:space="preserve"> </w:t>
      </w:r>
      <w:r>
        <w:rPr>
          <w:szCs w:val="24"/>
        </w:rPr>
        <w:t>Iepirkuma komisija izveidota saskaņā ar SIA „Rīgas Nacionālai</w:t>
      </w:r>
      <w:r w:rsidR="0038454A">
        <w:rPr>
          <w:szCs w:val="24"/>
        </w:rPr>
        <w:t xml:space="preserve">s zooloģiskais dārzs” </w:t>
      </w:r>
      <w:r w:rsidR="0038454A" w:rsidRPr="00024666">
        <w:rPr>
          <w:szCs w:val="24"/>
        </w:rPr>
        <w:t>valdes 202</w:t>
      </w:r>
      <w:r w:rsidR="00A34C9C">
        <w:rPr>
          <w:szCs w:val="24"/>
        </w:rPr>
        <w:t>4</w:t>
      </w:r>
      <w:r w:rsidRPr="00024666">
        <w:rPr>
          <w:szCs w:val="24"/>
        </w:rPr>
        <w:t>.</w:t>
      </w:r>
      <w:r w:rsidR="002B4ECE" w:rsidRPr="00024666">
        <w:rPr>
          <w:szCs w:val="24"/>
        </w:rPr>
        <w:t xml:space="preserve"> </w:t>
      </w:r>
      <w:r w:rsidRPr="00024666">
        <w:rPr>
          <w:szCs w:val="24"/>
        </w:rPr>
        <w:t xml:space="preserve">gada </w:t>
      </w:r>
      <w:r w:rsidR="00A34C9C">
        <w:rPr>
          <w:szCs w:val="24"/>
        </w:rPr>
        <w:t>11. marta</w:t>
      </w:r>
      <w:r w:rsidRPr="00024666">
        <w:rPr>
          <w:szCs w:val="24"/>
        </w:rPr>
        <w:t xml:space="preserve"> rīkojumu Nr. 01-14/</w:t>
      </w:r>
      <w:r w:rsidR="00A34C9C">
        <w:rPr>
          <w:szCs w:val="24"/>
        </w:rPr>
        <w:t>18</w:t>
      </w:r>
      <w:r w:rsidR="00AC4B5A" w:rsidRPr="00024666">
        <w:rPr>
          <w:szCs w:val="24"/>
        </w:rPr>
        <w:t xml:space="preserve"> „</w:t>
      </w:r>
      <w:r w:rsidR="005D6E4A">
        <w:rPr>
          <w:sz w:val="23"/>
          <w:szCs w:val="23"/>
        </w:rPr>
        <w:t>Par iepirkumu</w:t>
      </w:r>
      <w:r w:rsidR="00802E02" w:rsidRPr="00024666">
        <w:rPr>
          <w:sz w:val="23"/>
          <w:szCs w:val="23"/>
        </w:rPr>
        <w:t xml:space="preserve"> komisijas izveidošanu</w:t>
      </w:r>
      <w:r w:rsidRPr="00024666">
        <w:rPr>
          <w:szCs w:val="24"/>
        </w:rPr>
        <w:t>”.</w:t>
      </w:r>
    </w:p>
    <w:p w14:paraId="583110D5" w14:textId="77777777" w:rsidR="00DF2261" w:rsidRDefault="00DF2261" w:rsidP="00802E02">
      <w:pPr>
        <w:rPr>
          <w:szCs w:val="24"/>
        </w:rPr>
      </w:pPr>
    </w:p>
    <w:p w14:paraId="6D5FA8A0" w14:textId="6C4D479C" w:rsidR="00737DA0" w:rsidRDefault="00B067EF" w:rsidP="00802E02">
      <w:pPr>
        <w:rPr>
          <w:szCs w:val="24"/>
        </w:rPr>
      </w:pPr>
      <w:r>
        <w:rPr>
          <w:szCs w:val="24"/>
        </w:rPr>
        <w:t xml:space="preserve">Sēdes sākums plkst. </w:t>
      </w:r>
      <w:r w:rsidR="00CF2064">
        <w:rPr>
          <w:szCs w:val="24"/>
        </w:rPr>
        <w:t>16</w:t>
      </w:r>
      <w:r w:rsidR="0068273A">
        <w:rPr>
          <w:szCs w:val="24"/>
        </w:rPr>
        <w:t>:30</w:t>
      </w:r>
    </w:p>
    <w:p w14:paraId="09D4EC87" w14:textId="77777777" w:rsidR="00737DA0" w:rsidRDefault="00737DA0" w:rsidP="00802E02">
      <w:pPr>
        <w:rPr>
          <w:szCs w:val="24"/>
        </w:rPr>
      </w:pPr>
    </w:p>
    <w:p w14:paraId="4882A7D2" w14:textId="77777777" w:rsidR="00F633B7" w:rsidRPr="00381B0E" w:rsidRDefault="00F633B7" w:rsidP="00F633B7">
      <w:pPr>
        <w:rPr>
          <w:szCs w:val="24"/>
        </w:rPr>
      </w:pPr>
      <w:r w:rsidRPr="00381B0E">
        <w:rPr>
          <w:szCs w:val="24"/>
        </w:rPr>
        <w:t>Sēdē piedalās</w:t>
      </w:r>
      <w:r w:rsidR="004B1B13">
        <w:rPr>
          <w:szCs w:val="24"/>
        </w:rPr>
        <w:t xml:space="preserve"> Iepirkumu komisija šādā sastāvā</w:t>
      </w:r>
    </w:p>
    <w:p w14:paraId="576D06A5" w14:textId="77777777" w:rsidR="00807206" w:rsidRPr="000D30B6" w:rsidRDefault="00807206" w:rsidP="00807206">
      <w:pPr>
        <w:numPr>
          <w:ilvl w:val="1"/>
          <w:numId w:val="11"/>
        </w:numPr>
        <w:rPr>
          <w:szCs w:val="24"/>
        </w:rPr>
      </w:pPr>
      <w:r w:rsidRPr="000D30B6">
        <w:rPr>
          <w:szCs w:val="24"/>
        </w:rPr>
        <w:t xml:space="preserve">komisijas priekšsēdētāja: Indra Juste–Spila; </w:t>
      </w:r>
    </w:p>
    <w:p w14:paraId="0CA4BC3D" w14:textId="021146EE" w:rsidR="00807206" w:rsidRPr="000D30B6" w:rsidRDefault="00807206" w:rsidP="00807206">
      <w:pPr>
        <w:numPr>
          <w:ilvl w:val="1"/>
          <w:numId w:val="11"/>
        </w:numPr>
        <w:rPr>
          <w:szCs w:val="24"/>
        </w:rPr>
      </w:pPr>
      <w:r w:rsidRPr="000D30B6">
        <w:rPr>
          <w:szCs w:val="24"/>
        </w:rPr>
        <w:t xml:space="preserve">komisijas locekle: </w:t>
      </w:r>
      <w:r w:rsidR="00A34C9C">
        <w:rPr>
          <w:szCs w:val="24"/>
        </w:rPr>
        <w:t>Ieva Strauta</w:t>
      </w:r>
      <w:r w:rsidRPr="000D30B6">
        <w:rPr>
          <w:szCs w:val="24"/>
        </w:rPr>
        <w:t xml:space="preserve">; </w:t>
      </w:r>
    </w:p>
    <w:p w14:paraId="26D630E6" w14:textId="77777777" w:rsidR="00807206" w:rsidRPr="000D30B6" w:rsidRDefault="00807206" w:rsidP="00807206">
      <w:pPr>
        <w:numPr>
          <w:ilvl w:val="1"/>
          <w:numId w:val="11"/>
        </w:numPr>
        <w:rPr>
          <w:szCs w:val="24"/>
        </w:rPr>
      </w:pPr>
      <w:r w:rsidRPr="000D30B6">
        <w:rPr>
          <w:szCs w:val="24"/>
        </w:rPr>
        <w:t>komisijas loceklis un sekretārs: Artūrs Tribis.</w:t>
      </w:r>
    </w:p>
    <w:p w14:paraId="021EBF00" w14:textId="77777777" w:rsidR="00807206" w:rsidRDefault="00807206" w:rsidP="00807206">
      <w:pPr>
        <w:rPr>
          <w:szCs w:val="24"/>
        </w:rPr>
      </w:pPr>
    </w:p>
    <w:p w14:paraId="70921580" w14:textId="1E94613C" w:rsidR="00807206" w:rsidRDefault="00807206" w:rsidP="00807206">
      <w:pPr>
        <w:rPr>
          <w:szCs w:val="24"/>
        </w:rPr>
      </w:pPr>
      <w:r>
        <w:rPr>
          <w:szCs w:val="24"/>
        </w:rPr>
        <w:t xml:space="preserve">Sēdē nepiedalās komisijas locekle </w:t>
      </w:r>
      <w:r w:rsidR="00A34C9C">
        <w:rPr>
          <w:szCs w:val="24"/>
        </w:rPr>
        <w:t>Guna Vītola</w:t>
      </w:r>
      <w:r>
        <w:rPr>
          <w:szCs w:val="24"/>
        </w:rPr>
        <w:t xml:space="preserve">. </w:t>
      </w:r>
    </w:p>
    <w:p w14:paraId="2F4FB9AD" w14:textId="77777777" w:rsidR="00F633B7" w:rsidRDefault="00F633B7" w:rsidP="00F633B7">
      <w:pPr>
        <w:rPr>
          <w:szCs w:val="24"/>
        </w:rPr>
      </w:pPr>
    </w:p>
    <w:p w14:paraId="2092FB17" w14:textId="77777777" w:rsidR="00F633B7" w:rsidRPr="00381B0E" w:rsidRDefault="00F633B7" w:rsidP="00F633B7">
      <w:pPr>
        <w:rPr>
          <w:szCs w:val="24"/>
        </w:rPr>
      </w:pPr>
      <w:r w:rsidRPr="00381B0E">
        <w:rPr>
          <w:szCs w:val="24"/>
        </w:rPr>
        <w:t xml:space="preserve">Sēdi protokolē </w:t>
      </w:r>
      <w:r w:rsidR="00F2311E">
        <w:rPr>
          <w:szCs w:val="24"/>
        </w:rPr>
        <w:t>A. Tribis</w:t>
      </w:r>
    </w:p>
    <w:p w14:paraId="41B761A5" w14:textId="77777777" w:rsidR="00F633B7" w:rsidRPr="00381B0E" w:rsidRDefault="00F633B7" w:rsidP="00F633B7">
      <w:pPr>
        <w:rPr>
          <w:szCs w:val="24"/>
        </w:rPr>
      </w:pPr>
    </w:p>
    <w:p w14:paraId="3329CAF0" w14:textId="77777777" w:rsidR="00F633B7" w:rsidRPr="00381B0E" w:rsidRDefault="00F633B7" w:rsidP="00F633B7">
      <w:pPr>
        <w:rPr>
          <w:szCs w:val="24"/>
        </w:rPr>
      </w:pPr>
      <w:r w:rsidRPr="004B1B13">
        <w:rPr>
          <w:b/>
          <w:szCs w:val="24"/>
        </w:rPr>
        <w:t>Darba kārtība</w:t>
      </w:r>
      <w:r w:rsidRPr="00381B0E">
        <w:rPr>
          <w:szCs w:val="24"/>
        </w:rPr>
        <w:t>:</w:t>
      </w:r>
    </w:p>
    <w:p w14:paraId="655B246A" w14:textId="7CDF98BC" w:rsidR="00F633B7" w:rsidRPr="00381B0E" w:rsidRDefault="004B1B13" w:rsidP="0068273A">
      <w:pPr>
        <w:numPr>
          <w:ilvl w:val="0"/>
          <w:numId w:val="12"/>
        </w:numPr>
        <w:rPr>
          <w:szCs w:val="24"/>
        </w:rPr>
      </w:pPr>
      <w:r>
        <w:rPr>
          <w:szCs w:val="24"/>
        </w:rPr>
        <w:t>Iepirkuma “</w:t>
      </w:r>
      <w:r w:rsidR="00B067EF">
        <w:rPr>
          <w:szCs w:val="24"/>
        </w:rPr>
        <w:t xml:space="preserve">Traktortehnikas </w:t>
      </w:r>
      <w:r w:rsidR="00807206" w:rsidRPr="00807206">
        <w:rPr>
          <w:szCs w:val="24"/>
        </w:rPr>
        <w:t>piegāde</w:t>
      </w:r>
      <w:r>
        <w:rPr>
          <w:szCs w:val="24"/>
        </w:rPr>
        <w:t xml:space="preserve">” </w:t>
      </w:r>
      <w:r w:rsidR="0068273A" w:rsidRPr="0068273A">
        <w:rPr>
          <w:szCs w:val="24"/>
        </w:rPr>
        <w:t>piedāvājumu vērtēšana</w:t>
      </w:r>
      <w:r>
        <w:rPr>
          <w:szCs w:val="24"/>
        </w:rPr>
        <w:t xml:space="preserve">. </w:t>
      </w:r>
    </w:p>
    <w:p w14:paraId="7490DE6E" w14:textId="77777777" w:rsidR="00C464C8" w:rsidRPr="00381B0E" w:rsidRDefault="00C464C8" w:rsidP="00C464C8">
      <w:pPr>
        <w:rPr>
          <w:szCs w:val="24"/>
        </w:rPr>
      </w:pPr>
    </w:p>
    <w:p w14:paraId="74B21FB0" w14:textId="77777777" w:rsidR="00C464C8" w:rsidRPr="00381B0E" w:rsidRDefault="00C464C8" w:rsidP="00C464C8">
      <w:pPr>
        <w:rPr>
          <w:szCs w:val="24"/>
        </w:rPr>
      </w:pPr>
      <w:r w:rsidRPr="004B1B13">
        <w:rPr>
          <w:b/>
          <w:szCs w:val="24"/>
        </w:rPr>
        <w:t xml:space="preserve">Sēdes </w:t>
      </w:r>
      <w:r w:rsidR="004B1B13" w:rsidRPr="004B1B13">
        <w:rPr>
          <w:b/>
          <w:szCs w:val="24"/>
        </w:rPr>
        <w:t>norise</w:t>
      </w:r>
      <w:r w:rsidRPr="00381B0E">
        <w:rPr>
          <w:szCs w:val="24"/>
        </w:rPr>
        <w:t>:</w:t>
      </w:r>
    </w:p>
    <w:p w14:paraId="70769B58" w14:textId="77777777" w:rsidR="00F633B7" w:rsidRPr="00381B0E" w:rsidRDefault="00F633B7" w:rsidP="00A51CF9">
      <w:pPr>
        <w:rPr>
          <w:szCs w:val="24"/>
        </w:rPr>
      </w:pPr>
    </w:p>
    <w:p w14:paraId="11327B47" w14:textId="77777777" w:rsidR="00C464C8" w:rsidRPr="00381B0E" w:rsidRDefault="00C464C8" w:rsidP="00C464C8">
      <w:pPr>
        <w:numPr>
          <w:ilvl w:val="0"/>
          <w:numId w:val="8"/>
        </w:numPr>
        <w:jc w:val="center"/>
        <w:rPr>
          <w:szCs w:val="24"/>
        </w:rPr>
      </w:pPr>
    </w:p>
    <w:p w14:paraId="58B01374" w14:textId="1CD1654B" w:rsidR="00F633B7" w:rsidRPr="00381B0E" w:rsidRDefault="00D61AC5" w:rsidP="00C464C8">
      <w:pPr>
        <w:jc w:val="center"/>
        <w:rPr>
          <w:szCs w:val="24"/>
        </w:rPr>
      </w:pPr>
      <w:r w:rsidRPr="00D61AC5">
        <w:rPr>
          <w:szCs w:val="24"/>
        </w:rPr>
        <w:t>Iepirkuma “</w:t>
      </w:r>
      <w:r w:rsidR="00B067EF">
        <w:rPr>
          <w:szCs w:val="24"/>
        </w:rPr>
        <w:t xml:space="preserve">Traktortehnikas </w:t>
      </w:r>
      <w:r w:rsidR="00807206" w:rsidRPr="00807206">
        <w:rPr>
          <w:szCs w:val="24"/>
        </w:rPr>
        <w:t>piegāde</w:t>
      </w:r>
      <w:r w:rsidRPr="00D61AC5">
        <w:rPr>
          <w:szCs w:val="24"/>
        </w:rPr>
        <w:t xml:space="preserve">” </w:t>
      </w:r>
      <w:r w:rsidR="0068273A" w:rsidRPr="0068273A">
        <w:rPr>
          <w:szCs w:val="24"/>
        </w:rPr>
        <w:t>piedāvājumu vērtēšana</w:t>
      </w:r>
      <w:r w:rsidR="00C454D3" w:rsidRPr="00381B0E">
        <w:rPr>
          <w:szCs w:val="24"/>
        </w:rPr>
        <w:t>.</w:t>
      </w:r>
    </w:p>
    <w:p w14:paraId="75E73FF9" w14:textId="77777777" w:rsidR="00A7706C" w:rsidRPr="00381B0E" w:rsidRDefault="00A7706C" w:rsidP="00531C3F">
      <w:pPr>
        <w:spacing w:line="360" w:lineRule="auto"/>
        <w:ind w:left="720"/>
        <w:rPr>
          <w:b/>
          <w:szCs w:val="24"/>
        </w:rPr>
      </w:pPr>
    </w:p>
    <w:p w14:paraId="4823163D" w14:textId="77777777" w:rsidR="00A34C9C" w:rsidRPr="00F04DC9" w:rsidRDefault="00A34C9C" w:rsidP="00A34C9C">
      <w:pPr>
        <w:pStyle w:val="ListParagraph"/>
        <w:numPr>
          <w:ilvl w:val="0"/>
          <w:numId w:val="21"/>
        </w:numPr>
        <w:spacing w:line="276" w:lineRule="auto"/>
        <w:rPr>
          <w:szCs w:val="24"/>
          <w:u w:val="single"/>
        </w:rPr>
      </w:pPr>
      <w:r>
        <w:rPr>
          <w:szCs w:val="24"/>
        </w:rPr>
        <w:t xml:space="preserve">Komisijas priekšsēdētāja paziņo komisijas sastāvu un konstatē, ka sēdē piedalās pietiekams skaits balstiesīgu dalībnieku, lai nodrošinātu komisijas lemttiesības atbilstoši PIL 26. panta pirmās daļas noteikumiem. </w:t>
      </w:r>
    </w:p>
    <w:p w14:paraId="05190299" w14:textId="69FFEC5D" w:rsidR="00A34C9C" w:rsidRPr="0068273A" w:rsidRDefault="00A34C9C" w:rsidP="00A34C9C">
      <w:pPr>
        <w:pStyle w:val="ListParagraph"/>
        <w:numPr>
          <w:ilvl w:val="0"/>
          <w:numId w:val="21"/>
        </w:numPr>
        <w:spacing w:line="276" w:lineRule="auto"/>
        <w:rPr>
          <w:szCs w:val="24"/>
          <w:u w:val="single"/>
        </w:rPr>
      </w:pPr>
      <w:r>
        <w:rPr>
          <w:szCs w:val="24"/>
        </w:rPr>
        <w:t xml:space="preserve">Komisijas </w:t>
      </w:r>
      <w:r w:rsidR="0068273A">
        <w:rPr>
          <w:szCs w:val="24"/>
        </w:rPr>
        <w:t>priekšsēdētāja konstatē, ka visi komisijas locekļi it parakstījuši</w:t>
      </w:r>
      <w:r>
        <w:rPr>
          <w:szCs w:val="24"/>
        </w:rPr>
        <w:t xml:space="preserve"> apliecinājumu atbilstoši PIL 25. panta trešās daļas noteikumiem. </w:t>
      </w:r>
    </w:p>
    <w:p w14:paraId="1A1BA53F" w14:textId="4E7D0030" w:rsidR="0068273A" w:rsidRDefault="0068273A" w:rsidP="0068273A">
      <w:pPr>
        <w:pStyle w:val="ListParagraph"/>
        <w:numPr>
          <w:ilvl w:val="0"/>
          <w:numId w:val="21"/>
        </w:numPr>
        <w:spacing w:line="276" w:lineRule="auto"/>
        <w:rPr>
          <w:szCs w:val="24"/>
        </w:rPr>
      </w:pPr>
      <w:r w:rsidRPr="0068273A">
        <w:rPr>
          <w:szCs w:val="24"/>
        </w:rPr>
        <w:t xml:space="preserve">Komisija konstatē, ka līdz piedāvājumu iesniegšanas termiņa beigām – 2024. gada </w:t>
      </w:r>
      <w:r>
        <w:rPr>
          <w:szCs w:val="24"/>
        </w:rPr>
        <w:t>13. septembra</w:t>
      </w:r>
      <w:r w:rsidRPr="0068273A">
        <w:rPr>
          <w:szCs w:val="24"/>
        </w:rPr>
        <w:t xml:space="preserve"> plkst. 10:00 iesniegti </w:t>
      </w:r>
      <w:r>
        <w:rPr>
          <w:szCs w:val="24"/>
        </w:rPr>
        <w:t>šādi</w:t>
      </w:r>
      <w:r w:rsidRPr="0068273A">
        <w:rPr>
          <w:szCs w:val="24"/>
        </w:rPr>
        <w:t xml:space="preserve"> piedāvājumi: </w:t>
      </w:r>
    </w:p>
    <w:tbl>
      <w:tblPr>
        <w:tblStyle w:val="TableGrid"/>
        <w:tblW w:w="4861" w:type="pct"/>
        <w:tblLayout w:type="fixed"/>
        <w:tblLook w:val="04A0" w:firstRow="1" w:lastRow="0" w:firstColumn="1" w:lastColumn="0" w:noHBand="0" w:noVBand="1"/>
      </w:tblPr>
      <w:tblGrid>
        <w:gridCol w:w="2316"/>
        <w:gridCol w:w="3491"/>
        <w:gridCol w:w="3553"/>
      </w:tblGrid>
      <w:tr w:rsidR="0068273A" w14:paraId="360E9F31" w14:textId="77777777" w:rsidTr="0068273A">
        <w:tc>
          <w:tcPr>
            <w:tcW w:w="1237" w:type="pct"/>
            <w:shd w:val="pct10" w:color="auto" w:fill="auto"/>
          </w:tcPr>
          <w:p w14:paraId="5B0E0982" w14:textId="77777777" w:rsidR="0068273A" w:rsidRPr="00FE6B7C" w:rsidRDefault="0068273A" w:rsidP="008E686A">
            <w:pPr>
              <w:rPr>
                <w:b/>
                <w:bCs/>
              </w:rPr>
            </w:pPr>
            <w:r w:rsidRPr="00FE6B7C">
              <w:rPr>
                <w:b/>
                <w:bCs/>
              </w:rPr>
              <w:t>Pretendents</w:t>
            </w:r>
          </w:p>
        </w:tc>
        <w:tc>
          <w:tcPr>
            <w:tcW w:w="1865" w:type="pct"/>
            <w:shd w:val="pct10" w:color="auto" w:fill="auto"/>
          </w:tcPr>
          <w:p w14:paraId="448F98B8" w14:textId="77777777" w:rsidR="0068273A" w:rsidRPr="00FE6B7C" w:rsidRDefault="0068273A" w:rsidP="008E686A">
            <w:pPr>
              <w:rPr>
                <w:b/>
                <w:bCs/>
              </w:rPr>
            </w:pPr>
            <w:r w:rsidRPr="00FE6B7C">
              <w:rPr>
                <w:b/>
                <w:bCs/>
              </w:rPr>
              <w:t>Iesniegšanas datums un laiks</w:t>
            </w:r>
          </w:p>
        </w:tc>
        <w:tc>
          <w:tcPr>
            <w:tcW w:w="1898" w:type="pct"/>
            <w:shd w:val="pct10" w:color="auto" w:fill="auto"/>
          </w:tcPr>
          <w:p w14:paraId="53E2922D" w14:textId="77777777" w:rsidR="0068273A" w:rsidRPr="00E26FBC" w:rsidRDefault="0068273A" w:rsidP="008E686A">
            <w:pPr>
              <w:rPr>
                <w:b/>
                <w:bCs/>
              </w:rPr>
            </w:pPr>
            <w:r w:rsidRPr="00E26FBC">
              <w:rPr>
                <w:b/>
              </w:rPr>
              <w:t>Finanšu piedāvājuma prasības</w:t>
            </w:r>
          </w:p>
        </w:tc>
      </w:tr>
      <w:tr w:rsidR="0068273A" w14:paraId="44A8E72F" w14:textId="77777777" w:rsidTr="0068273A">
        <w:tc>
          <w:tcPr>
            <w:tcW w:w="1237" w:type="pct"/>
          </w:tcPr>
          <w:p w14:paraId="69FDE248" w14:textId="77777777" w:rsidR="0068273A" w:rsidRPr="00FE6B7C" w:rsidRDefault="0068273A" w:rsidP="008E686A">
            <w:pPr>
              <w:rPr>
                <w:bCs/>
              </w:rPr>
            </w:pPr>
            <w:r>
              <w:t>"Stokker" SIA</w:t>
            </w:r>
            <w:r w:rsidRPr="00FE6B7C">
              <w:rPr>
                <w:bCs/>
              </w:rPr>
              <w:t xml:space="preserve"> </w:t>
            </w:r>
          </w:p>
        </w:tc>
        <w:tc>
          <w:tcPr>
            <w:tcW w:w="1865" w:type="pct"/>
          </w:tcPr>
          <w:p w14:paraId="4BDEC8EF" w14:textId="77777777" w:rsidR="0068273A" w:rsidRPr="00FE6B7C" w:rsidRDefault="0068273A" w:rsidP="008E686A">
            <w:pPr>
              <w:rPr>
                <w:bCs/>
              </w:rPr>
            </w:pPr>
            <w:r>
              <w:t>13.09.2024 plkst. 09:40</w:t>
            </w:r>
          </w:p>
        </w:tc>
        <w:tc>
          <w:tcPr>
            <w:tcW w:w="1898" w:type="pct"/>
          </w:tcPr>
          <w:p w14:paraId="7A66611F" w14:textId="0B31B434" w:rsidR="0068273A" w:rsidRPr="0068273A" w:rsidRDefault="0068273A" w:rsidP="008E686A">
            <w:r>
              <w:t>EUR 41693.75</w:t>
            </w:r>
          </w:p>
        </w:tc>
      </w:tr>
    </w:tbl>
    <w:p w14:paraId="798BDCC6" w14:textId="77777777" w:rsidR="0068273A" w:rsidRPr="0068273A" w:rsidRDefault="0068273A" w:rsidP="0068273A">
      <w:pPr>
        <w:pStyle w:val="ListParagraph"/>
        <w:spacing w:line="276" w:lineRule="auto"/>
        <w:ind w:left="360"/>
        <w:rPr>
          <w:szCs w:val="24"/>
        </w:rPr>
      </w:pPr>
    </w:p>
    <w:p w14:paraId="41D966B6" w14:textId="27015B43" w:rsidR="00174293" w:rsidRDefault="00A34C9C" w:rsidP="00A34C9C">
      <w:pPr>
        <w:pStyle w:val="ListParagraph"/>
        <w:numPr>
          <w:ilvl w:val="0"/>
          <w:numId w:val="21"/>
        </w:numPr>
        <w:spacing w:line="276" w:lineRule="auto"/>
        <w:rPr>
          <w:szCs w:val="24"/>
        </w:rPr>
      </w:pPr>
      <w:r>
        <w:rPr>
          <w:szCs w:val="24"/>
        </w:rPr>
        <w:t>Komisijas priekšsēdētāja ziņo, ka</w:t>
      </w:r>
      <w:r w:rsidR="0068273A">
        <w:rPr>
          <w:szCs w:val="24"/>
        </w:rPr>
        <w:t xml:space="preserve"> ir saņemta informācija no </w:t>
      </w:r>
      <w:r w:rsidR="000B16C2">
        <w:rPr>
          <w:szCs w:val="24"/>
        </w:rPr>
        <w:t xml:space="preserve">pasūtītāja vadības, ka ierobežotas finansējuma pieejamības dēļ šogad paredzētā traktortehnikas iegāde tiek atlikta uz nenoteiktu laiku, līdz ar ko šā iepirkuma līguma finansēšanai vairs nav pieejami līdzekļi un plānotais līgums netiks slēgts. </w:t>
      </w:r>
    </w:p>
    <w:p w14:paraId="16B7C2D5" w14:textId="7138F488" w:rsidR="00A34C9C" w:rsidRPr="00CA79F3" w:rsidRDefault="00A34C9C" w:rsidP="00CF2064">
      <w:pPr>
        <w:pStyle w:val="ListParagraph"/>
        <w:numPr>
          <w:ilvl w:val="0"/>
          <w:numId w:val="21"/>
        </w:numPr>
        <w:spacing w:line="276" w:lineRule="auto"/>
        <w:rPr>
          <w:szCs w:val="24"/>
        </w:rPr>
      </w:pPr>
      <w:r>
        <w:rPr>
          <w:szCs w:val="24"/>
        </w:rPr>
        <w:t>Komi</w:t>
      </w:r>
      <w:r w:rsidR="000B16C2">
        <w:rPr>
          <w:szCs w:val="24"/>
        </w:rPr>
        <w:t>sija konstatē, ka</w:t>
      </w:r>
      <w:r w:rsidR="00CF2064">
        <w:rPr>
          <w:szCs w:val="24"/>
        </w:rPr>
        <w:t xml:space="preserve"> atbilstoši iepirkuma nolikuma 6.1.3. punktam Komisijai ir tiesības “</w:t>
      </w:r>
      <w:r w:rsidR="00CF2064" w:rsidRPr="00CF2064">
        <w:rPr>
          <w:i/>
          <w:szCs w:val="24"/>
        </w:rPr>
        <w:t>jebkurā brīdī pārtraukt Iepirkumu, ja tam ir objektīvs pamatojums</w:t>
      </w:r>
      <w:r w:rsidR="00CF2064">
        <w:rPr>
          <w:szCs w:val="24"/>
        </w:rPr>
        <w:t>”</w:t>
      </w:r>
      <w:r w:rsidR="000B16C2">
        <w:rPr>
          <w:szCs w:val="24"/>
        </w:rPr>
        <w:t xml:space="preserve">, </w:t>
      </w:r>
      <w:r w:rsidR="00CF2064">
        <w:rPr>
          <w:szCs w:val="24"/>
        </w:rPr>
        <w:t xml:space="preserve">līdz ar ko, </w:t>
      </w:r>
      <w:r w:rsidR="000B16C2">
        <w:rPr>
          <w:szCs w:val="24"/>
        </w:rPr>
        <w:t xml:space="preserve">ievērojot saņemto informāciju, pasūtītāja finanšu situācijas izmaiņu dēļ, iepirkums ir pārtraucams bez rezultātā. </w:t>
      </w:r>
    </w:p>
    <w:p w14:paraId="4337B5E7" w14:textId="77777777" w:rsidR="00531C3F" w:rsidRPr="00531C3F" w:rsidRDefault="00531C3F" w:rsidP="00531C3F">
      <w:pPr>
        <w:spacing w:line="276" w:lineRule="auto"/>
        <w:rPr>
          <w:szCs w:val="24"/>
        </w:rPr>
      </w:pPr>
    </w:p>
    <w:p w14:paraId="4B4A2D25" w14:textId="77777777" w:rsidR="00AC4B5A" w:rsidRPr="00381B0E" w:rsidRDefault="00531C3F" w:rsidP="00531C3F">
      <w:pPr>
        <w:spacing w:line="360" w:lineRule="auto"/>
        <w:rPr>
          <w:szCs w:val="24"/>
        </w:rPr>
      </w:pPr>
      <w:r w:rsidRPr="00531C3F">
        <w:rPr>
          <w:b/>
          <w:szCs w:val="24"/>
        </w:rPr>
        <w:lastRenderedPageBreak/>
        <w:t>Komisijas lēmums</w:t>
      </w:r>
      <w:r>
        <w:rPr>
          <w:szCs w:val="24"/>
        </w:rPr>
        <w:t xml:space="preserve">: </w:t>
      </w:r>
    </w:p>
    <w:p w14:paraId="77B2B031" w14:textId="631748BB" w:rsidR="00F34535" w:rsidRPr="00381B0E" w:rsidRDefault="00F34535" w:rsidP="00F34535">
      <w:pPr>
        <w:ind w:firstLine="720"/>
        <w:rPr>
          <w:szCs w:val="24"/>
        </w:rPr>
      </w:pPr>
      <w:r w:rsidRPr="00381B0E">
        <w:rPr>
          <w:szCs w:val="24"/>
        </w:rPr>
        <w:t>Komisijas locekļi</w:t>
      </w:r>
      <w:r w:rsidR="000B16C2">
        <w:rPr>
          <w:szCs w:val="24"/>
        </w:rPr>
        <w:t>,</w:t>
      </w:r>
      <w:r w:rsidRPr="00381B0E">
        <w:rPr>
          <w:szCs w:val="24"/>
        </w:rPr>
        <w:t xml:space="preserve"> </w:t>
      </w:r>
      <w:r w:rsidR="000B16C2" w:rsidRPr="000B16C2">
        <w:rPr>
          <w:szCs w:val="24"/>
        </w:rPr>
        <w:t xml:space="preserve">izvērtējot visus </w:t>
      </w:r>
      <w:r w:rsidR="000B16C2">
        <w:rPr>
          <w:szCs w:val="24"/>
        </w:rPr>
        <w:t>pieejamo</w:t>
      </w:r>
      <w:r w:rsidR="000B16C2" w:rsidRPr="000B16C2">
        <w:rPr>
          <w:szCs w:val="24"/>
        </w:rPr>
        <w:t xml:space="preserve"> informāciju, vadoties pēc saņemtajām ziņām</w:t>
      </w:r>
      <w:r w:rsidRPr="00381B0E">
        <w:rPr>
          <w:szCs w:val="24"/>
        </w:rPr>
        <w:t xml:space="preserve">, pamatojoties uz Publisko iepirkumu likuma </w:t>
      </w:r>
      <w:r>
        <w:rPr>
          <w:szCs w:val="24"/>
        </w:rPr>
        <w:t>9.</w:t>
      </w:r>
      <w:r w:rsidRPr="00381B0E">
        <w:rPr>
          <w:szCs w:val="24"/>
        </w:rPr>
        <w:t xml:space="preserve">, </w:t>
      </w:r>
      <w:r w:rsidR="00DA4CB3">
        <w:rPr>
          <w:szCs w:val="24"/>
        </w:rPr>
        <w:t xml:space="preserve">24., </w:t>
      </w:r>
      <w:r w:rsidRPr="00381B0E">
        <w:rPr>
          <w:szCs w:val="24"/>
        </w:rPr>
        <w:t>2</w:t>
      </w:r>
      <w:r>
        <w:rPr>
          <w:szCs w:val="24"/>
        </w:rPr>
        <w:t>5</w:t>
      </w:r>
      <w:r w:rsidRPr="00381B0E">
        <w:rPr>
          <w:szCs w:val="24"/>
        </w:rPr>
        <w:t>.</w:t>
      </w:r>
      <w:r>
        <w:rPr>
          <w:szCs w:val="24"/>
        </w:rPr>
        <w:t>, 26. pantu</w:t>
      </w:r>
      <w:r w:rsidRPr="00381B0E">
        <w:rPr>
          <w:szCs w:val="24"/>
        </w:rPr>
        <w:t xml:space="preserve"> </w:t>
      </w:r>
      <w:r w:rsidR="00CF2064">
        <w:rPr>
          <w:szCs w:val="24"/>
        </w:rPr>
        <w:t xml:space="preserve">un iepirkuma nolikuma 6.1.3. punkta </w:t>
      </w:r>
      <w:r w:rsidRPr="00381B0E">
        <w:rPr>
          <w:szCs w:val="24"/>
        </w:rPr>
        <w:t xml:space="preserve">noteikumiem, balsojot, </w:t>
      </w:r>
      <w:r w:rsidRPr="007E17F6">
        <w:rPr>
          <w:b/>
          <w:szCs w:val="24"/>
        </w:rPr>
        <w:t xml:space="preserve">vienbalsīgi </w:t>
      </w:r>
      <w:r w:rsidRPr="00381B0E">
        <w:rPr>
          <w:b/>
          <w:szCs w:val="24"/>
        </w:rPr>
        <w:t>nolēma:</w:t>
      </w:r>
      <w:r w:rsidRPr="00381B0E">
        <w:rPr>
          <w:szCs w:val="24"/>
        </w:rPr>
        <w:t xml:space="preserve"> </w:t>
      </w:r>
    </w:p>
    <w:p w14:paraId="1D1E3A25" w14:textId="77777777" w:rsidR="00F34535" w:rsidRPr="00381B0E" w:rsidRDefault="00F34535" w:rsidP="00F34535">
      <w:pPr>
        <w:ind w:firstLine="360"/>
        <w:rPr>
          <w:szCs w:val="24"/>
        </w:rPr>
      </w:pPr>
    </w:p>
    <w:p w14:paraId="68081210" w14:textId="6DB1B53C" w:rsidR="000B16C2" w:rsidRDefault="000B16C2" w:rsidP="000B16C2">
      <w:pPr>
        <w:pStyle w:val="ListParagraph"/>
        <w:numPr>
          <w:ilvl w:val="0"/>
          <w:numId w:val="22"/>
        </w:numPr>
        <w:rPr>
          <w:szCs w:val="24"/>
        </w:rPr>
      </w:pPr>
      <w:r>
        <w:rPr>
          <w:szCs w:val="24"/>
        </w:rPr>
        <w:t>Pārtraukt iepirkumu “</w:t>
      </w:r>
      <w:r w:rsidRPr="000B16C2">
        <w:rPr>
          <w:szCs w:val="24"/>
        </w:rPr>
        <w:t>Traktortehnikas piegāde</w:t>
      </w:r>
      <w:r>
        <w:rPr>
          <w:szCs w:val="24"/>
        </w:rPr>
        <w:t xml:space="preserve">” (Id.Nr. RIGAZOO 2024/11-MI), neizvēloties nevienu piedāvājumu pasūtītāja nepietiekama finansējuma dēļ. </w:t>
      </w:r>
    </w:p>
    <w:p w14:paraId="7C4EAEF9" w14:textId="4FC6B352" w:rsidR="003419D4" w:rsidRDefault="00CF2064" w:rsidP="00CF2064">
      <w:pPr>
        <w:pStyle w:val="ListParagraph"/>
        <w:numPr>
          <w:ilvl w:val="0"/>
          <w:numId w:val="22"/>
        </w:numPr>
        <w:rPr>
          <w:szCs w:val="24"/>
        </w:rPr>
      </w:pPr>
      <w:r w:rsidRPr="00CF2064">
        <w:rPr>
          <w:szCs w:val="24"/>
        </w:rPr>
        <w:t>Uzdot iepirkuma komisijas sekretāram Publisko iepirkumu likumā noteiktā kārtībā un termiņos par pieņemto lēmumu informēt pretendentus, publiskot pieņemto lēmumu,  sagatavot un publicēt Elektronisko iepirkumu sistēmā (EIS) www.eis.gov.lv e-konkursu apakšsistēmā un IUB publikāciju vadības sistēmā paziņojumu</w:t>
      </w:r>
      <w:r>
        <w:rPr>
          <w:szCs w:val="24"/>
        </w:rPr>
        <w:t xml:space="preserve"> par iepirkuma pārtraukšanu. </w:t>
      </w:r>
    </w:p>
    <w:p w14:paraId="76F9EE2B" w14:textId="77777777" w:rsidR="003419D4" w:rsidRDefault="003419D4" w:rsidP="003419D4">
      <w:pPr>
        <w:rPr>
          <w:szCs w:val="24"/>
        </w:rPr>
      </w:pPr>
    </w:p>
    <w:p w14:paraId="55E5D089" w14:textId="77777777" w:rsidR="005E1985" w:rsidRPr="00381B0E" w:rsidRDefault="005E1985" w:rsidP="00B4267E">
      <w:pPr>
        <w:ind w:firstLine="720"/>
        <w:rPr>
          <w:szCs w:val="24"/>
        </w:rPr>
      </w:pPr>
    </w:p>
    <w:p w14:paraId="340F49F3" w14:textId="3C568E9B" w:rsidR="00CF2064" w:rsidRDefault="00CF2064" w:rsidP="00807206">
      <w:pPr>
        <w:tabs>
          <w:tab w:val="left" w:pos="5103"/>
        </w:tabs>
        <w:rPr>
          <w:szCs w:val="24"/>
        </w:rPr>
      </w:pPr>
      <w:r>
        <w:rPr>
          <w:szCs w:val="24"/>
        </w:rPr>
        <w:t>Komisijas priekšsēdētāja paziņo sēdi par slēgtu</w:t>
      </w:r>
      <w:r>
        <w:rPr>
          <w:szCs w:val="24"/>
        </w:rPr>
        <w:t xml:space="preserve">. </w:t>
      </w:r>
    </w:p>
    <w:p w14:paraId="080C4A57" w14:textId="77777777" w:rsidR="00CF2064" w:rsidRDefault="00CF2064" w:rsidP="00807206">
      <w:pPr>
        <w:tabs>
          <w:tab w:val="left" w:pos="5103"/>
        </w:tabs>
        <w:rPr>
          <w:szCs w:val="24"/>
        </w:rPr>
      </w:pPr>
    </w:p>
    <w:p w14:paraId="019C0664" w14:textId="77777777" w:rsidR="00CF2064" w:rsidRPr="003419D4" w:rsidRDefault="00CF2064" w:rsidP="00CF2064">
      <w:pPr>
        <w:rPr>
          <w:szCs w:val="24"/>
        </w:rPr>
      </w:pPr>
      <w:r>
        <w:rPr>
          <w:szCs w:val="24"/>
        </w:rPr>
        <w:t>Sēdes noslēgums plkst. 17:00</w:t>
      </w:r>
      <w:bookmarkStart w:id="0" w:name="_GoBack"/>
      <w:bookmarkEnd w:id="0"/>
    </w:p>
    <w:p w14:paraId="37D21B55" w14:textId="77777777" w:rsidR="00CF2064" w:rsidRDefault="00CF2064" w:rsidP="00807206">
      <w:pPr>
        <w:tabs>
          <w:tab w:val="left" w:pos="5103"/>
        </w:tabs>
        <w:rPr>
          <w:szCs w:val="24"/>
        </w:rPr>
      </w:pPr>
    </w:p>
    <w:p w14:paraId="6F6E3D5A" w14:textId="77777777" w:rsidR="00CF2064" w:rsidRDefault="00CF2064" w:rsidP="00807206">
      <w:pPr>
        <w:tabs>
          <w:tab w:val="left" w:pos="5103"/>
        </w:tabs>
        <w:rPr>
          <w:szCs w:val="24"/>
        </w:rPr>
      </w:pPr>
    </w:p>
    <w:p w14:paraId="6C7DF74D" w14:textId="6B77D689" w:rsidR="00807206" w:rsidRPr="000D30B6" w:rsidRDefault="00807206" w:rsidP="00807206">
      <w:pPr>
        <w:tabs>
          <w:tab w:val="left" w:pos="5103"/>
        </w:tabs>
        <w:rPr>
          <w:szCs w:val="24"/>
        </w:rPr>
      </w:pPr>
      <w:r w:rsidRPr="000D30B6">
        <w:rPr>
          <w:szCs w:val="24"/>
        </w:rPr>
        <w:t>Iepirku</w:t>
      </w:r>
      <w:r>
        <w:rPr>
          <w:szCs w:val="24"/>
        </w:rPr>
        <w:t>ma komisijas priekšsēdētāja</w:t>
      </w:r>
      <w:r>
        <w:rPr>
          <w:szCs w:val="24"/>
        </w:rPr>
        <w:tab/>
        <w:t>Ind</w:t>
      </w:r>
      <w:r w:rsidRPr="000D30B6">
        <w:rPr>
          <w:szCs w:val="24"/>
        </w:rPr>
        <w:t xml:space="preserve">ra Juste–Spila </w:t>
      </w:r>
    </w:p>
    <w:p w14:paraId="37853584" w14:textId="77777777" w:rsidR="00807206" w:rsidRPr="000D30B6" w:rsidRDefault="00807206" w:rsidP="00807206">
      <w:pPr>
        <w:rPr>
          <w:szCs w:val="24"/>
        </w:rPr>
      </w:pPr>
    </w:p>
    <w:p w14:paraId="0C62DC34" w14:textId="2FC7CBA3" w:rsidR="00807206" w:rsidRPr="000D30B6" w:rsidRDefault="00807206" w:rsidP="00807206">
      <w:pPr>
        <w:tabs>
          <w:tab w:val="left" w:pos="5103"/>
        </w:tabs>
        <w:rPr>
          <w:szCs w:val="24"/>
        </w:rPr>
      </w:pPr>
      <w:r w:rsidRPr="000D30B6">
        <w:rPr>
          <w:szCs w:val="24"/>
        </w:rPr>
        <w:t xml:space="preserve">Iepirkuma komisijas locekļi </w:t>
      </w:r>
      <w:r w:rsidRPr="000D30B6">
        <w:rPr>
          <w:szCs w:val="24"/>
        </w:rPr>
        <w:tab/>
      </w:r>
      <w:r w:rsidR="00A34C9C">
        <w:rPr>
          <w:szCs w:val="24"/>
        </w:rPr>
        <w:t>Ieva Strauta</w:t>
      </w:r>
    </w:p>
    <w:p w14:paraId="47A662CC" w14:textId="77777777" w:rsidR="00807206" w:rsidRPr="000D30B6" w:rsidRDefault="00807206" w:rsidP="00807206">
      <w:pPr>
        <w:tabs>
          <w:tab w:val="left" w:pos="5103"/>
        </w:tabs>
        <w:rPr>
          <w:szCs w:val="24"/>
        </w:rPr>
      </w:pPr>
    </w:p>
    <w:p w14:paraId="552916E2" w14:textId="77777777" w:rsidR="00807206" w:rsidRPr="000D30B6" w:rsidRDefault="00807206" w:rsidP="00807206">
      <w:pPr>
        <w:tabs>
          <w:tab w:val="left" w:pos="5103"/>
        </w:tabs>
        <w:rPr>
          <w:szCs w:val="24"/>
        </w:rPr>
      </w:pPr>
      <w:r w:rsidRPr="000D30B6">
        <w:rPr>
          <w:szCs w:val="24"/>
        </w:rPr>
        <w:tab/>
        <w:t>Artūrs Tribis</w:t>
      </w:r>
    </w:p>
    <w:p w14:paraId="245FAFB9" w14:textId="77777777" w:rsidR="00807206" w:rsidRPr="000D30B6" w:rsidRDefault="00807206" w:rsidP="00807206">
      <w:pPr>
        <w:rPr>
          <w:szCs w:val="24"/>
        </w:rPr>
      </w:pPr>
    </w:p>
    <w:p w14:paraId="05E51AF6" w14:textId="77777777" w:rsidR="00807206" w:rsidRDefault="00807206" w:rsidP="00807206">
      <w:pPr>
        <w:tabs>
          <w:tab w:val="left" w:pos="5103"/>
        </w:tabs>
        <w:rPr>
          <w:szCs w:val="24"/>
        </w:rPr>
      </w:pPr>
      <w:r w:rsidRPr="000D30B6">
        <w:rPr>
          <w:szCs w:val="24"/>
        </w:rPr>
        <w:t xml:space="preserve">Protokolētājs </w:t>
      </w:r>
      <w:r w:rsidRPr="000D30B6">
        <w:rPr>
          <w:szCs w:val="24"/>
        </w:rPr>
        <w:tab/>
        <w:t>Artūrs Tribis</w:t>
      </w:r>
    </w:p>
    <w:p w14:paraId="4147FF2C" w14:textId="77777777" w:rsidR="00D61AC5" w:rsidRDefault="00D61AC5" w:rsidP="00D61AC5">
      <w:pPr>
        <w:tabs>
          <w:tab w:val="left" w:pos="5103"/>
        </w:tabs>
        <w:rPr>
          <w:szCs w:val="24"/>
        </w:rPr>
      </w:pPr>
    </w:p>
    <w:p w14:paraId="0215107B" w14:textId="77777777" w:rsidR="00D61AC5" w:rsidRDefault="00D61AC5" w:rsidP="00D61AC5">
      <w:pPr>
        <w:tabs>
          <w:tab w:val="left" w:pos="5103"/>
        </w:tabs>
        <w:rPr>
          <w:szCs w:val="24"/>
        </w:rPr>
      </w:pPr>
    </w:p>
    <w:p w14:paraId="7D25FBD2" w14:textId="77777777" w:rsidR="00D61AC5" w:rsidRDefault="00D61AC5" w:rsidP="001E1033">
      <w:pPr>
        <w:rPr>
          <w:szCs w:val="24"/>
        </w:rPr>
      </w:pPr>
    </w:p>
    <w:p w14:paraId="353AAFE3" w14:textId="77777777" w:rsidR="00D61AC5" w:rsidRPr="00381B0E" w:rsidRDefault="00D61AC5" w:rsidP="00D61AC5">
      <w:pPr>
        <w:jc w:val="center"/>
        <w:rPr>
          <w:szCs w:val="24"/>
        </w:rPr>
      </w:pPr>
      <w:r>
        <w:rPr>
          <w:szCs w:val="24"/>
        </w:rPr>
        <w:t>ŠIS DOKUMENTS IR PARAKSTĪTS AR DROŠU ELEKTRONISKO PARAKSTU UN SATUR LAIKA ZĪMOGU</w:t>
      </w:r>
    </w:p>
    <w:sectPr w:rsidR="00D61AC5" w:rsidRPr="00381B0E" w:rsidSect="00233A7F">
      <w:footerReference w:type="default" r:id="rId10"/>
      <w:pgSz w:w="11906" w:h="16838" w:code="9"/>
      <w:pgMar w:top="902" w:right="992"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4F2C" w14:textId="77777777" w:rsidR="00783DCD" w:rsidRDefault="00783DCD" w:rsidP="00E43BBC">
      <w:r>
        <w:separator/>
      </w:r>
    </w:p>
  </w:endnote>
  <w:endnote w:type="continuationSeparator" w:id="0">
    <w:p w14:paraId="1A492ABF" w14:textId="77777777" w:rsidR="00783DCD" w:rsidRDefault="00783DCD" w:rsidP="00E4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eutonica">
    <w:altName w:val="Times New Roman"/>
    <w:charset w:val="00"/>
    <w:family w:val="roman"/>
    <w:pitch w:val="variable"/>
    <w:sig w:usb0="800002EF" w:usb1="00000048"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E1606" w14:textId="5AAE40C2" w:rsidR="00E43BBC" w:rsidRDefault="00E43BBC">
    <w:pPr>
      <w:pStyle w:val="Footer"/>
      <w:jc w:val="center"/>
    </w:pPr>
    <w:r>
      <w:fldChar w:fldCharType="begin"/>
    </w:r>
    <w:r>
      <w:instrText xml:space="preserve"> PAGE   \* MERGEFORMAT </w:instrText>
    </w:r>
    <w:r>
      <w:fldChar w:fldCharType="separate"/>
    </w:r>
    <w:r w:rsidR="00CF2064">
      <w:rPr>
        <w:noProof/>
      </w:rPr>
      <w:t>2</w:t>
    </w:r>
    <w:r>
      <w:fldChar w:fldCharType="end"/>
    </w:r>
  </w:p>
  <w:p w14:paraId="049FC00C" w14:textId="77777777" w:rsidR="00E43BBC" w:rsidRDefault="00E43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733FE" w14:textId="77777777" w:rsidR="00783DCD" w:rsidRDefault="00783DCD" w:rsidP="00E43BBC">
      <w:r>
        <w:separator/>
      </w:r>
    </w:p>
  </w:footnote>
  <w:footnote w:type="continuationSeparator" w:id="0">
    <w:p w14:paraId="66B29AD8" w14:textId="77777777" w:rsidR="00783DCD" w:rsidRDefault="00783DCD" w:rsidP="00E43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249"/>
    <w:multiLevelType w:val="hybridMultilevel"/>
    <w:tmpl w:val="C882D3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F1115"/>
    <w:multiLevelType w:val="multilevel"/>
    <w:tmpl w:val="0972CD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1E7449"/>
    <w:multiLevelType w:val="hybridMultilevel"/>
    <w:tmpl w:val="A6BC00D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A8303B"/>
    <w:multiLevelType w:val="hybridMultilevel"/>
    <w:tmpl w:val="66D0AAC0"/>
    <w:lvl w:ilvl="0" w:tplc="0426000F">
      <w:start w:val="1"/>
      <w:numFmt w:val="decimal"/>
      <w:lvlText w:val="%1."/>
      <w:lvlJc w:val="left"/>
      <w:pPr>
        <w:ind w:left="720" w:hanging="360"/>
      </w:pPr>
      <w:rPr>
        <w:rFonts w:hint="default"/>
      </w:rPr>
    </w:lvl>
    <w:lvl w:ilvl="1" w:tplc="5220239E">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21387F"/>
    <w:multiLevelType w:val="hybridMultilevel"/>
    <w:tmpl w:val="C64247CA"/>
    <w:lvl w:ilvl="0" w:tplc="2FA2A61A">
      <w:start w:val="1"/>
      <w:numFmt w:val="upperRoman"/>
      <w:lvlText w:val="%1."/>
      <w:lvlJc w:val="left"/>
      <w:pPr>
        <w:ind w:left="7200" w:hanging="72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5" w15:restartNumberingAfterBreak="0">
    <w:nsid w:val="3A66146A"/>
    <w:multiLevelType w:val="hybridMultilevel"/>
    <w:tmpl w:val="3A22A184"/>
    <w:lvl w:ilvl="0" w:tplc="E6CCB5C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CB05CC"/>
    <w:multiLevelType w:val="hybridMultilevel"/>
    <w:tmpl w:val="06BEE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8E3EEF"/>
    <w:multiLevelType w:val="multilevel"/>
    <w:tmpl w:val="288CF99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5B3001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982CFB"/>
    <w:multiLevelType w:val="hybridMultilevel"/>
    <w:tmpl w:val="0CCE9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E3747"/>
    <w:multiLevelType w:val="hybridMultilevel"/>
    <w:tmpl w:val="A8D230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FE63BAD"/>
    <w:multiLevelType w:val="hybridMultilevel"/>
    <w:tmpl w:val="66D0AAC0"/>
    <w:lvl w:ilvl="0" w:tplc="0426000F">
      <w:start w:val="1"/>
      <w:numFmt w:val="decimal"/>
      <w:lvlText w:val="%1."/>
      <w:lvlJc w:val="left"/>
      <w:pPr>
        <w:ind w:left="720" w:hanging="360"/>
      </w:pPr>
      <w:rPr>
        <w:rFonts w:hint="default"/>
      </w:rPr>
    </w:lvl>
    <w:lvl w:ilvl="1" w:tplc="5220239E">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090ED8"/>
    <w:multiLevelType w:val="hybridMultilevel"/>
    <w:tmpl w:val="71289040"/>
    <w:lvl w:ilvl="0" w:tplc="63A2CFD4">
      <w:start w:val="1"/>
      <w:numFmt w:val="upperLetter"/>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3" w15:restartNumberingAfterBreak="0">
    <w:nsid w:val="6AEC2D57"/>
    <w:multiLevelType w:val="hybridMultilevel"/>
    <w:tmpl w:val="9DECE6AC"/>
    <w:lvl w:ilvl="0" w:tplc="8B84D1F0">
      <w:start w:val="1"/>
      <w:numFmt w:val="upperLetter"/>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4" w15:restartNumberingAfterBreak="0">
    <w:nsid w:val="6BA01C13"/>
    <w:multiLevelType w:val="hybridMultilevel"/>
    <w:tmpl w:val="1386384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05A00BC"/>
    <w:multiLevelType w:val="multilevel"/>
    <w:tmpl w:val="99168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571"/>
        </w:tabs>
        <w:ind w:left="1499"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1B914DF"/>
    <w:multiLevelType w:val="multilevel"/>
    <w:tmpl w:val="65E09C24"/>
    <w:lvl w:ilvl="0">
      <w:start w:val="1"/>
      <w:numFmt w:val="decimal"/>
      <w:lvlText w:val="%1."/>
      <w:lvlJc w:val="left"/>
      <w:pPr>
        <w:tabs>
          <w:tab w:val="num" w:pos="720"/>
        </w:tabs>
        <w:ind w:left="720" w:hanging="360"/>
      </w:pPr>
      <w:rPr>
        <w:rFonts w:hint="default"/>
        <w:sz w:val="24"/>
      </w:rPr>
    </w:lvl>
    <w:lvl w:ilvl="1">
      <w:start w:val="1"/>
      <w:numFmt w:val="decimal"/>
      <w:isLgl/>
      <w:lvlText w:val="%2."/>
      <w:lvlJc w:val="left"/>
      <w:pPr>
        <w:tabs>
          <w:tab w:val="num" w:pos="852"/>
        </w:tabs>
        <w:ind w:left="852" w:hanging="492"/>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3D346D6"/>
    <w:multiLevelType w:val="multilevel"/>
    <w:tmpl w:val="17009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8CE4880"/>
    <w:multiLevelType w:val="hybridMultilevel"/>
    <w:tmpl w:val="E5D0DC1A"/>
    <w:lvl w:ilvl="0" w:tplc="B0B0061E">
      <w:start w:val="1"/>
      <w:numFmt w:val="upperRoman"/>
      <w:lvlText w:val="%1."/>
      <w:lvlJc w:val="left"/>
      <w:pPr>
        <w:ind w:left="7200" w:hanging="72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9" w15:restartNumberingAfterBreak="0">
    <w:nsid w:val="7A4D1B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4C6E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6"/>
  </w:num>
  <w:num w:numId="4">
    <w:abstractNumId w:val="1"/>
  </w:num>
  <w:num w:numId="5">
    <w:abstractNumId w:val="2"/>
  </w:num>
  <w:num w:numId="6">
    <w:abstractNumId w:val="14"/>
  </w:num>
  <w:num w:numId="7">
    <w:abstractNumId w:val="10"/>
  </w:num>
  <w:num w:numId="8">
    <w:abstractNumId w:val="3"/>
  </w:num>
  <w:num w:numId="9">
    <w:abstractNumId w:val="12"/>
  </w:num>
  <w:num w:numId="10">
    <w:abstractNumId w:val="13"/>
  </w:num>
  <w:num w:numId="11">
    <w:abstractNumId w:val="16"/>
  </w:num>
  <w:num w:numId="12">
    <w:abstractNumId w:val="17"/>
  </w:num>
  <w:num w:numId="13">
    <w:abstractNumId w:val="4"/>
  </w:num>
  <w:num w:numId="14">
    <w:abstractNumId w:val="5"/>
  </w:num>
  <w:num w:numId="15">
    <w:abstractNumId w:val="18"/>
  </w:num>
  <w:num w:numId="16">
    <w:abstractNumId w:val="9"/>
  </w:num>
  <w:num w:numId="17">
    <w:abstractNumId w:val="15"/>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10"/>
    <w:rsid w:val="00024666"/>
    <w:rsid w:val="000518DD"/>
    <w:rsid w:val="00061820"/>
    <w:rsid w:val="0006551C"/>
    <w:rsid w:val="00072656"/>
    <w:rsid w:val="0008523E"/>
    <w:rsid w:val="000B16C2"/>
    <w:rsid w:val="000B29D3"/>
    <w:rsid w:val="000D63E1"/>
    <w:rsid w:val="000F4DE8"/>
    <w:rsid w:val="000F7A80"/>
    <w:rsid w:val="00104CB4"/>
    <w:rsid w:val="00136C72"/>
    <w:rsid w:val="00140EF9"/>
    <w:rsid w:val="001469BC"/>
    <w:rsid w:val="00161009"/>
    <w:rsid w:val="001621E5"/>
    <w:rsid w:val="00172519"/>
    <w:rsid w:val="00174293"/>
    <w:rsid w:val="00175A34"/>
    <w:rsid w:val="0018554C"/>
    <w:rsid w:val="001872E2"/>
    <w:rsid w:val="001B6898"/>
    <w:rsid w:val="001C1AC9"/>
    <w:rsid w:val="001C2AA1"/>
    <w:rsid w:val="001D24D6"/>
    <w:rsid w:val="001E1033"/>
    <w:rsid w:val="001E4F77"/>
    <w:rsid w:val="001F1200"/>
    <w:rsid w:val="00202E27"/>
    <w:rsid w:val="00233A7F"/>
    <w:rsid w:val="0024180A"/>
    <w:rsid w:val="00250B38"/>
    <w:rsid w:val="00263DBF"/>
    <w:rsid w:val="002733DD"/>
    <w:rsid w:val="002744ED"/>
    <w:rsid w:val="00284DFD"/>
    <w:rsid w:val="0029777D"/>
    <w:rsid w:val="002B1AC1"/>
    <w:rsid w:val="002B4ECE"/>
    <w:rsid w:val="0030396B"/>
    <w:rsid w:val="0030428D"/>
    <w:rsid w:val="00307843"/>
    <w:rsid w:val="00313381"/>
    <w:rsid w:val="003336BD"/>
    <w:rsid w:val="003419D4"/>
    <w:rsid w:val="00343953"/>
    <w:rsid w:val="00355F5E"/>
    <w:rsid w:val="00381B0E"/>
    <w:rsid w:val="0038454A"/>
    <w:rsid w:val="003918CB"/>
    <w:rsid w:val="003A5B5C"/>
    <w:rsid w:val="003B4685"/>
    <w:rsid w:val="003D57F7"/>
    <w:rsid w:val="003E06EB"/>
    <w:rsid w:val="003E78DF"/>
    <w:rsid w:val="00437E5E"/>
    <w:rsid w:val="00447714"/>
    <w:rsid w:val="00465F53"/>
    <w:rsid w:val="00470866"/>
    <w:rsid w:val="00485D83"/>
    <w:rsid w:val="004B0DA4"/>
    <w:rsid w:val="004B0DB9"/>
    <w:rsid w:val="004B1B13"/>
    <w:rsid w:val="004E1270"/>
    <w:rsid w:val="004E25DC"/>
    <w:rsid w:val="004E795A"/>
    <w:rsid w:val="004F24BD"/>
    <w:rsid w:val="004F7BFB"/>
    <w:rsid w:val="005008E5"/>
    <w:rsid w:val="00502C71"/>
    <w:rsid w:val="00507E10"/>
    <w:rsid w:val="00531C3F"/>
    <w:rsid w:val="00531FB3"/>
    <w:rsid w:val="00580923"/>
    <w:rsid w:val="00582274"/>
    <w:rsid w:val="00582D6C"/>
    <w:rsid w:val="00592EC5"/>
    <w:rsid w:val="005B46A7"/>
    <w:rsid w:val="005B4970"/>
    <w:rsid w:val="005B7A4F"/>
    <w:rsid w:val="005D6E4A"/>
    <w:rsid w:val="005E1985"/>
    <w:rsid w:val="005E3684"/>
    <w:rsid w:val="00607B25"/>
    <w:rsid w:val="00612AE2"/>
    <w:rsid w:val="00643A7F"/>
    <w:rsid w:val="006533C6"/>
    <w:rsid w:val="00660D27"/>
    <w:rsid w:val="0068273A"/>
    <w:rsid w:val="00685A48"/>
    <w:rsid w:val="006909FF"/>
    <w:rsid w:val="00695B05"/>
    <w:rsid w:val="00697DE6"/>
    <w:rsid w:val="006D2302"/>
    <w:rsid w:val="006E5F5A"/>
    <w:rsid w:val="006F4C1E"/>
    <w:rsid w:val="0070512E"/>
    <w:rsid w:val="00711A81"/>
    <w:rsid w:val="007152E2"/>
    <w:rsid w:val="00723EAF"/>
    <w:rsid w:val="007316ED"/>
    <w:rsid w:val="00737DA0"/>
    <w:rsid w:val="007564C9"/>
    <w:rsid w:val="00756B24"/>
    <w:rsid w:val="007665D4"/>
    <w:rsid w:val="00783DCD"/>
    <w:rsid w:val="007C7C36"/>
    <w:rsid w:val="007D036F"/>
    <w:rsid w:val="007D2CDB"/>
    <w:rsid w:val="00802E02"/>
    <w:rsid w:val="00803D76"/>
    <w:rsid w:val="00807206"/>
    <w:rsid w:val="008153B9"/>
    <w:rsid w:val="008157E0"/>
    <w:rsid w:val="008158EC"/>
    <w:rsid w:val="00825432"/>
    <w:rsid w:val="00827B22"/>
    <w:rsid w:val="00834DFC"/>
    <w:rsid w:val="00836904"/>
    <w:rsid w:val="008641F5"/>
    <w:rsid w:val="00872B0B"/>
    <w:rsid w:val="00890FE0"/>
    <w:rsid w:val="0089254F"/>
    <w:rsid w:val="0089597C"/>
    <w:rsid w:val="00896738"/>
    <w:rsid w:val="008A23D7"/>
    <w:rsid w:val="008A3176"/>
    <w:rsid w:val="008A41E3"/>
    <w:rsid w:val="008B27AE"/>
    <w:rsid w:val="008C0D5E"/>
    <w:rsid w:val="008C19F7"/>
    <w:rsid w:val="008D5893"/>
    <w:rsid w:val="008D6DCE"/>
    <w:rsid w:val="00901BD3"/>
    <w:rsid w:val="00920F44"/>
    <w:rsid w:val="0092575D"/>
    <w:rsid w:val="00941173"/>
    <w:rsid w:val="00963E3B"/>
    <w:rsid w:val="00976172"/>
    <w:rsid w:val="00977A57"/>
    <w:rsid w:val="00982CA3"/>
    <w:rsid w:val="00983F72"/>
    <w:rsid w:val="0098528D"/>
    <w:rsid w:val="009877A9"/>
    <w:rsid w:val="009923D4"/>
    <w:rsid w:val="00993680"/>
    <w:rsid w:val="009B7C61"/>
    <w:rsid w:val="009C08AB"/>
    <w:rsid w:val="009E0C89"/>
    <w:rsid w:val="009E4D12"/>
    <w:rsid w:val="009E5FC0"/>
    <w:rsid w:val="009F6E43"/>
    <w:rsid w:val="00A04240"/>
    <w:rsid w:val="00A24AF9"/>
    <w:rsid w:val="00A313EA"/>
    <w:rsid w:val="00A34C9C"/>
    <w:rsid w:val="00A40438"/>
    <w:rsid w:val="00A40CF4"/>
    <w:rsid w:val="00A51CF9"/>
    <w:rsid w:val="00A7706C"/>
    <w:rsid w:val="00A963A6"/>
    <w:rsid w:val="00AA55CC"/>
    <w:rsid w:val="00AB11C9"/>
    <w:rsid w:val="00AB396E"/>
    <w:rsid w:val="00AC4B5A"/>
    <w:rsid w:val="00AD2AD9"/>
    <w:rsid w:val="00AE72B6"/>
    <w:rsid w:val="00B067EF"/>
    <w:rsid w:val="00B11691"/>
    <w:rsid w:val="00B2317A"/>
    <w:rsid w:val="00B256BB"/>
    <w:rsid w:val="00B307F0"/>
    <w:rsid w:val="00B4267E"/>
    <w:rsid w:val="00B61120"/>
    <w:rsid w:val="00B76787"/>
    <w:rsid w:val="00B83D4C"/>
    <w:rsid w:val="00B95266"/>
    <w:rsid w:val="00B96F4F"/>
    <w:rsid w:val="00BB1F8E"/>
    <w:rsid w:val="00BB2CC9"/>
    <w:rsid w:val="00BC19A3"/>
    <w:rsid w:val="00BF77A6"/>
    <w:rsid w:val="00C11309"/>
    <w:rsid w:val="00C30D76"/>
    <w:rsid w:val="00C418B4"/>
    <w:rsid w:val="00C454D3"/>
    <w:rsid w:val="00C464C8"/>
    <w:rsid w:val="00C47AE6"/>
    <w:rsid w:val="00CC3F5D"/>
    <w:rsid w:val="00CE62AE"/>
    <w:rsid w:val="00CF2064"/>
    <w:rsid w:val="00D05377"/>
    <w:rsid w:val="00D064D2"/>
    <w:rsid w:val="00D118A4"/>
    <w:rsid w:val="00D15B2B"/>
    <w:rsid w:val="00D52A94"/>
    <w:rsid w:val="00D61AC5"/>
    <w:rsid w:val="00D728F2"/>
    <w:rsid w:val="00D76255"/>
    <w:rsid w:val="00D82B34"/>
    <w:rsid w:val="00DA3BD7"/>
    <w:rsid w:val="00DA4CB3"/>
    <w:rsid w:val="00DD2523"/>
    <w:rsid w:val="00DD47D1"/>
    <w:rsid w:val="00DD5AAC"/>
    <w:rsid w:val="00DE4916"/>
    <w:rsid w:val="00DE6084"/>
    <w:rsid w:val="00DF2261"/>
    <w:rsid w:val="00E022A7"/>
    <w:rsid w:val="00E17077"/>
    <w:rsid w:val="00E171F7"/>
    <w:rsid w:val="00E4355C"/>
    <w:rsid w:val="00E43BBC"/>
    <w:rsid w:val="00E46CD0"/>
    <w:rsid w:val="00E62175"/>
    <w:rsid w:val="00E65343"/>
    <w:rsid w:val="00E663B2"/>
    <w:rsid w:val="00E808EB"/>
    <w:rsid w:val="00E8522D"/>
    <w:rsid w:val="00E91EF1"/>
    <w:rsid w:val="00EC16E2"/>
    <w:rsid w:val="00EC1DD4"/>
    <w:rsid w:val="00EE59E3"/>
    <w:rsid w:val="00F04D1C"/>
    <w:rsid w:val="00F20965"/>
    <w:rsid w:val="00F2311E"/>
    <w:rsid w:val="00F260E4"/>
    <w:rsid w:val="00F278C0"/>
    <w:rsid w:val="00F34535"/>
    <w:rsid w:val="00F633B7"/>
    <w:rsid w:val="00F638D3"/>
    <w:rsid w:val="00F85F7C"/>
    <w:rsid w:val="00F9199F"/>
    <w:rsid w:val="00FA09F3"/>
    <w:rsid w:val="00FA1AF9"/>
    <w:rsid w:val="00FB75A2"/>
    <w:rsid w:val="00FC2414"/>
    <w:rsid w:val="00FC5D69"/>
    <w:rsid w:val="00FC6A02"/>
    <w:rsid w:val="00FE0C20"/>
    <w:rsid w:val="00FE3E91"/>
    <w:rsid w:val="00FF5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9D2F"/>
  <w15:chartTrackingRefBased/>
  <w15:docId w15:val="{58A1425A-7D56-437E-82D1-B226D840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7AE"/>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B27AE"/>
    <w:rPr>
      <w:rFonts w:ascii="Teutonica" w:hAnsi="Teutonica"/>
      <w:lang w:val="en-GB"/>
    </w:rPr>
  </w:style>
  <w:style w:type="paragraph" w:styleId="BalloonText">
    <w:name w:val="Balloon Text"/>
    <w:basedOn w:val="Normal"/>
    <w:semiHidden/>
    <w:rsid w:val="0008523E"/>
    <w:rPr>
      <w:rFonts w:ascii="Tahoma" w:hAnsi="Tahoma" w:cs="Tahoma"/>
      <w:sz w:val="16"/>
      <w:szCs w:val="16"/>
    </w:rPr>
  </w:style>
  <w:style w:type="paragraph" w:styleId="Header">
    <w:name w:val="header"/>
    <w:basedOn w:val="Normal"/>
    <w:link w:val="HeaderChar"/>
    <w:rsid w:val="00E43BBC"/>
    <w:pPr>
      <w:tabs>
        <w:tab w:val="center" w:pos="4153"/>
        <w:tab w:val="right" w:pos="8306"/>
      </w:tabs>
    </w:pPr>
    <w:rPr>
      <w:lang w:val="x-none"/>
    </w:rPr>
  </w:style>
  <w:style w:type="character" w:customStyle="1" w:styleId="HeaderChar">
    <w:name w:val="Header Char"/>
    <w:link w:val="Header"/>
    <w:rsid w:val="00E43BBC"/>
    <w:rPr>
      <w:sz w:val="24"/>
      <w:lang w:eastAsia="en-US"/>
    </w:rPr>
  </w:style>
  <w:style w:type="paragraph" w:styleId="Footer">
    <w:name w:val="footer"/>
    <w:basedOn w:val="Normal"/>
    <w:link w:val="FooterChar"/>
    <w:uiPriority w:val="99"/>
    <w:rsid w:val="00E43BBC"/>
    <w:pPr>
      <w:tabs>
        <w:tab w:val="center" w:pos="4153"/>
        <w:tab w:val="right" w:pos="8306"/>
      </w:tabs>
    </w:pPr>
    <w:rPr>
      <w:lang w:val="x-none"/>
    </w:rPr>
  </w:style>
  <w:style w:type="character" w:customStyle="1" w:styleId="FooterChar">
    <w:name w:val="Footer Char"/>
    <w:link w:val="Footer"/>
    <w:uiPriority w:val="99"/>
    <w:rsid w:val="00E43BBC"/>
    <w:rPr>
      <w:sz w:val="24"/>
      <w:lang w:eastAsia="en-US"/>
    </w:rPr>
  </w:style>
  <w:style w:type="paragraph" w:styleId="NormalWeb">
    <w:name w:val="Normal (Web)"/>
    <w:basedOn w:val="Normal"/>
    <w:rsid w:val="008A41E3"/>
    <w:pPr>
      <w:spacing w:before="100" w:beforeAutospacing="1" w:after="100" w:afterAutospacing="1"/>
      <w:jc w:val="left"/>
    </w:pPr>
    <w:rPr>
      <w:szCs w:val="24"/>
      <w:lang w:eastAsia="lv-LV"/>
    </w:rPr>
  </w:style>
  <w:style w:type="paragraph" w:customStyle="1" w:styleId="Default">
    <w:name w:val="Default"/>
    <w:rsid w:val="00802E02"/>
    <w:pPr>
      <w:autoSpaceDE w:val="0"/>
      <w:autoSpaceDN w:val="0"/>
      <w:adjustRightInd w:val="0"/>
    </w:pPr>
    <w:rPr>
      <w:color w:val="000000"/>
      <w:sz w:val="24"/>
      <w:szCs w:val="24"/>
    </w:rPr>
  </w:style>
  <w:style w:type="paragraph" w:styleId="ListParagraph">
    <w:name w:val="List Paragraph"/>
    <w:basedOn w:val="Normal"/>
    <w:uiPriority w:val="34"/>
    <w:qFormat/>
    <w:rsid w:val="00531C3F"/>
    <w:pPr>
      <w:ind w:left="720"/>
      <w:contextualSpacing/>
    </w:pPr>
  </w:style>
  <w:style w:type="table" w:styleId="TableGrid">
    <w:name w:val="Table Grid"/>
    <w:basedOn w:val="TableNormal"/>
    <w:rsid w:val="0068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65846">
      <w:bodyDiv w:val="1"/>
      <w:marLeft w:val="0"/>
      <w:marRight w:val="0"/>
      <w:marTop w:val="0"/>
      <w:marBottom w:val="0"/>
      <w:divBdr>
        <w:top w:val="none" w:sz="0" w:space="0" w:color="auto"/>
        <w:left w:val="none" w:sz="0" w:space="0" w:color="auto"/>
        <w:bottom w:val="none" w:sz="0" w:space="0" w:color="auto"/>
        <w:right w:val="none" w:sz="0" w:space="0" w:color="auto"/>
      </w:divBdr>
    </w:div>
    <w:div w:id="395788520">
      <w:bodyDiv w:val="1"/>
      <w:marLeft w:val="0"/>
      <w:marRight w:val="0"/>
      <w:marTop w:val="0"/>
      <w:marBottom w:val="0"/>
      <w:divBdr>
        <w:top w:val="none" w:sz="0" w:space="0" w:color="auto"/>
        <w:left w:val="none" w:sz="0" w:space="0" w:color="auto"/>
        <w:bottom w:val="none" w:sz="0" w:space="0" w:color="auto"/>
        <w:right w:val="none" w:sz="0" w:space="0" w:color="auto"/>
      </w:divBdr>
    </w:div>
    <w:div w:id="681778294">
      <w:bodyDiv w:val="1"/>
      <w:marLeft w:val="0"/>
      <w:marRight w:val="0"/>
      <w:marTop w:val="0"/>
      <w:marBottom w:val="0"/>
      <w:divBdr>
        <w:top w:val="none" w:sz="0" w:space="0" w:color="auto"/>
        <w:left w:val="none" w:sz="0" w:space="0" w:color="auto"/>
        <w:bottom w:val="none" w:sz="0" w:space="0" w:color="auto"/>
        <w:right w:val="none" w:sz="0" w:space="0" w:color="auto"/>
      </w:divBdr>
    </w:div>
    <w:div w:id="831528951">
      <w:bodyDiv w:val="1"/>
      <w:marLeft w:val="0"/>
      <w:marRight w:val="0"/>
      <w:marTop w:val="0"/>
      <w:marBottom w:val="0"/>
      <w:divBdr>
        <w:top w:val="none" w:sz="0" w:space="0" w:color="auto"/>
        <w:left w:val="none" w:sz="0" w:space="0" w:color="auto"/>
        <w:bottom w:val="none" w:sz="0" w:space="0" w:color="auto"/>
        <w:right w:val="none" w:sz="0" w:space="0" w:color="auto"/>
      </w:divBdr>
    </w:div>
    <w:div w:id="1590770859">
      <w:bodyDiv w:val="1"/>
      <w:marLeft w:val="0"/>
      <w:marRight w:val="0"/>
      <w:marTop w:val="0"/>
      <w:marBottom w:val="0"/>
      <w:divBdr>
        <w:top w:val="none" w:sz="0" w:space="0" w:color="auto"/>
        <w:left w:val="none" w:sz="0" w:space="0" w:color="auto"/>
        <w:bottom w:val="none" w:sz="0" w:space="0" w:color="auto"/>
        <w:right w:val="none" w:sz="0" w:space="0" w:color="auto"/>
      </w:divBdr>
    </w:div>
    <w:div w:id="1660618129">
      <w:bodyDiv w:val="1"/>
      <w:marLeft w:val="0"/>
      <w:marRight w:val="0"/>
      <w:marTop w:val="0"/>
      <w:marBottom w:val="0"/>
      <w:divBdr>
        <w:top w:val="none" w:sz="0" w:space="0" w:color="auto"/>
        <w:left w:val="none" w:sz="0" w:space="0" w:color="auto"/>
        <w:bottom w:val="none" w:sz="0" w:space="0" w:color="auto"/>
        <w:right w:val="none" w:sz="0" w:space="0" w:color="auto"/>
      </w:divBdr>
    </w:div>
    <w:div w:id="1907521393">
      <w:bodyDiv w:val="1"/>
      <w:marLeft w:val="0"/>
      <w:marRight w:val="0"/>
      <w:marTop w:val="0"/>
      <w:marBottom w:val="0"/>
      <w:divBdr>
        <w:top w:val="none" w:sz="0" w:space="0" w:color="auto"/>
        <w:left w:val="none" w:sz="0" w:space="0" w:color="auto"/>
        <w:bottom w:val="none" w:sz="0" w:space="0" w:color="auto"/>
        <w:right w:val="none" w:sz="0" w:space="0" w:color="auto"/>
      </w:divBdr>
    </w:div>
    <w:div w:id="1910385858">
      <w:bodyDiv w:val="1"/>
      <w:marLeft w:val="0"/>
      <w:marRight w:val="0"/>
      <w:marTop w:val="0"/>
      <w:marBottom w:val="0"/>
      <w:divBdr>
        <w:top w:val="none" w:sz="0" w:space="0" w:color="auto"/>
        <w:left w:val="none" w:sz="0" w:space="0" w:color="auto"/>
        <w:bottom w:val="none" w:sz="0" w:space="0" w:color="auto"/>
        <w:right w:val="none" w:sz="0" w:space="0" w:color="auto"/>
      </w:divBdr>
    </w:div>
    <w:div w:id="21304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AEEE37E26C478F1D01E85A6C5513" ma:contentTypeVersion="15" ma:contentTypeDescription="Create a new document." ma:contentTypeScope="" ma:versionID="5ac9bbeebf51dc5df2d9ba4d004f3f9b">
  <xsd:schema xmlns:xsd="http://www.w3.org/2001/XMLSchema" xmlns:xs="http://www.w3.org/2001/XMLSchema" xmlns:p="http://schemas.microsoft.com/office/2006/metadata/properties" xmlns:ns3="33160c3e-5267-4855-828c-9877e59c02ff" xmlns:ns4="0c1f0127-9dbb-4ac5-af92-bc081f5714d5" targetNamespace="http://schemas.microsoft.com/office/2006/metadata/properties" ma:root="true" ma:fieldsID="d7d8966380178beb92956b8f5f8ff894" ns3:_="" ns4:_="">
    <xsd:import namespace="33160c3e-5267-4855-828c-9877e59c02ff"/>
    <xsd:import namespace="0c1f0127-9dbb-4ac5-af92-bc081f5714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0c3e-5267-4855-828c-9877e59c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f0127-9dbb-4ac5-af92-bc081f5714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160c3e-5267-4855-828c-9877e59c02ff" xsi:nil="true"/>
  </documentManagement>
</p:properties>
</file>

<file path=customXml/itemProps1.xml><?xml version="1.0" encoding="utf-8"?>
<ds:datastoreItem xmlns:ds="http://schemas.openxmlformats.org/officeDocument/2006/customXml" ds:itemID="{AE36F7EE-3884-4872-B0FC-21F48555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0c3e-5267-4855-828c-9877e59c02ff"/>
    <ds:schemaRef ds:uri="0c1f0127-9dbb-4ac5-af92-bc081f571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CC60B-0448-47AA-8DF5-2EC2A163B955}">
  <ds:schemaRefs>
    <ds:schemaRef ds:uri="http://schemas.microsoft.com/sharepoint/v3/contenttype/forms"/>
  </ds:schemaRefs>
</ds:datastoreItem>
</file>

<file path=customXml/itemProps3.xml><?xml version="1.0" encoding="utf-8"?>
<ds:datastoreItem xmlns:ds="http://schemas.openxmlformats.org/officeDocument/2006/customXml" ds:itemID="{164EF0BB-7D43-44E2-A271-8FF964B0FC80}">
  <ds:schemaRefs>
    <ds:schemaRef ds:uri="0c1f0127-9dbb-4ac5-af92-bc081f5714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3160c3e-5267-4855-828c-9877e59c02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1962</Words>
  <Characters>1119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protokols</vt:lpstr>
      <vt:lpstr>protokols</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dc:title>
  <dc:subject/>
  <dc:creator>Emīls Moris</dc:creator>
  <cp:keywords/>
  <dc:description/>
  <cp:lastModifiedBy>Arturs</cp:lastModifiedBy>
  <cp:revision>3</cp:revision>
  <cp:lastPrinted>2019-11-01T08:30:00Z</cp:lastPrinted>
  <dcterms:created xsi:type="dcterms:W3CDTF">2024-10-10T16:20:00Z</dcterms:created>
  <dcterms:modified xsi:type="dcterms:W3CDTF">2024-10-10T16:48:00Z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0x010100F3FCAEEE37E26C478F1D01E85A6C5513</vt:lpwstr>
  </property>
</Properties>
</file>