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CE395" w14:textId="77777777" w:rsidR="00AA4FCD" w:rsidRPr="00AA4FCD" w:rsidRDefault="00AA4FCD" w:rsidP="00AA4FCD">
      <w:pPr>
        <w:jc w:val="center"/>
        <w:rPr>
          <w:rFonts w:ascii="Calibri" w:hAnsi="Calibri" w:cs="Calibri"/>
          <w:b/>
          <w:sz w:val="22"/>
          <w:szCs w:val="22"/>
        </w:rPr>
      </w:pPr>
      <w:r w:rsidRPr="00AA4FCD">
        <w:rPr>
          <w:rFonts w:ascii="Calibri" w:hAnsi="Calibri" w:cs="Calibri"/>
          <w:b/>
          <w:sz w:val="22"/>
          <w:szCs w:val="22"/>
        </w:rPr>
        <w:t>Cēsu novada pašvaldība</w:t>
      </w:r>
    </w:p>
    <w:p w14:paraId="2C83CABC" w14:textId="77777777" w:rsidR="00AA4FCD" w:rsidRPr="00AA4FCD" w:rsidRDefault="00AA4FCD" w:rsidP="00AA4FCD">
      <w:pPr>
        <w:jc w:val="center"/>
        <w:rPr>
          <w:rFonts w:ascii="Calibri" w:hAnsi="Calibri" w:cs="Calibri"/>
          <w:sz w:val="22"/>
          <w:szCs w:val="22"/>
        </w:rPr>
      </w:pPr>
      <w:r w:rsidRPr="00AA4FCD">
        <w:rPr>
          <w:rFonts w:ascii="Calibri" w:hAnsi="Calibri" w:cs="Calibri"/>
          <w:sz w:val="22"/>
          <w:szCs w:val="22"/>
        </w:rPr>
        <w:t>(reģ. 90000031048)</w:t>
      </w:r>
    </w:p>
    <w:p w14:paraId="57054EA9" w14:textId="77777777" w:rsidR="00AA4FCD" w:rsidRPr="00AA4FCD" w:rsidRDefault="00AA4FCD" w:rsidP="00AA4FCD">
      <w:pPr>
        <w:jc w:val="center"/>
        <w:rPr>
          <w:rFonts w:ascii="Calibri" w:hAnsi="Calibri" w:cs="Calibri"/>
          <w:b/>
          <w:sz w:val="22"/>
          <w:szCs w:val="22"/>
        </w:rPr>
      </w:pPr>
      <w:r w:rsidRPr="00AA4FCD">
        <w:rPr>
          <w:rFonts w:ascii="Calibri" w:hAnsi="Calibri" w:cs="Calibri"/>
          <w:b/>
          <w:sz w:val="22"/>
          <w:szCs w:val="22"/>
        </w:rPr>
        <w:t>Atklāts konkurss</w:t>
      </w:r>
    </w:p>
    <w:p w14:paraId="01A7845D" w14:textId="77777777" w:rsidR="00AA4FCD" w:rsidRPr="00AA4FCD" w:rsidRDefault="00AA4FCD" w:rsidP="00AA4FCD">
      <w:pPr>
        <w:jc w:val="center"/>
        <w:rPr>
          <w:rFonts w:ascii="Calibri" w:hAnsi="Calibri" w:cs="Calibri"/>
          <w:b/>
          <w:bCs/>
          <w:sz w:val="22"/>
          <w:szCs w:val="22"/>
        </w:rPr>
      </w:pPr>
      <w:r w:rsidRPr="00AA4FCD">
        <w:rPr>
          <w:rFonts w:ascii="Calibri" w:hAnsi="Calibri" w:cs="Calibri"/>
          <w:b/>
          <w:bCs/>
          <w:sz w:val="22"/>
          <w:szCs w:val="22"/>
        </w:rPr>
        <w:t>„Elektroenerģijas iegāde Cēsu novada pašvaldības vajadzībām”</w:t>
      </w:r>
    </w:p>
    <w:p w14:paraId="128D8488" w14:textId="7BE714ED" w:rsidR="00AA4FCD" w:rsidRPr="00AA4FCD" w:rsidRDefault="00AA4FCD" w:rsidP="00AA4FCD">
      <w:pPr>
        <w:jc w:val="center"/>
        <w:rPr>
          <w:rFonts w:ascii="Calibri" w:hAnsi="Calibri" w:cs="Calibri"/>
          <w:sz w:val="22"/>
          <w:szCs w:val="22"/>
        </w:rPr>
      </w:pPr>
      <w:r w:rsidRPr="00AA4FCD">
        <w:rPr>
          <w:rFonts w:ascii="Calibri" w:hAnsi="Calibri" w:cs="Calibri"/>
          <w:bCs/>
          <w:sz w:val="22"/>
          <w:szCs w:val="22"/>
        </w:rPr>
        <w:t>identifikācijas Nr. CNP 2024/53</w:t>
      </w:r>
      <w:r w:rsidRPr="00AA4FCD">
        <w:rPr>
          <w:rFonts w:ascii="Calibri" w:hAnsi="Calibri" w:cs="Calibri"/>
          <w:sz w:val="22"/>
          <w:szCs w:val="22"/>
        </w:rPr>
        <w:t xml:space="preserve"> </w:t>
      </w:r>
    </w:p>
    <w:p w14:paraId="5A221758" w14:textId="77777777" w:rsidR="00AA4FCD" w:rsidRPr="00AA4FCD" w:rsidRDefault="00AA4FCD" w:rsidP="00AA4FCD">
      <w:pPr>
        <w:jc w:val="center"/>
        <w:rPr>
          <w:rFonts w:ascii="Calibri" w:hAnsi="Calibri" w:cs="Calibri"/>
          <w:b/>
          <w:bCs/>
          <w:sz w:val="22"/>
          <w:szCs w:val="22"/>
        </w:rPr>
      </w:pPr>
      <w:r w:rsidRPr="00AA4FCD">
        <w:rPr>
          <w:rFonts w:ascii="Calibri" w:hAnsi="Calibri" w:cs="Calibri"/>
          <w:b/>
          <w:sz w:val="22"/>
          <w:szCs w:val="22"/>
        </w:rPr>
        <w:t>ZIŅOJUMS</w:t>
      </w:r>
    </w:p>
    <w:p w14:paraId="68E66A50" w14:textId="77777777" w:rsidR="00AA4FCD" w:rsidRPr="00AA4FCD" w:rsidRDefault="00AA4FCD" w:rsidP="00AA4FCD">
      <w:pPr>
        <w:jc w:val="right"/>
        <w:rPr>
          <w:rFonts w:ascii="Calibri" w:hAnsi="Calibri" w:cs="Calibri"/>
          <w:sz w:val="22"/>
          <w:szCs w:val="22"/>
        </w:rPr>
      </w:pPr>
    </w:p>
    <w:p w14:paraId="6A897167" w14:textId="28BECF42" w:rsidR="00AA4FCD" w:rsidRPr="00AA4FCD" w:rsidRDefault="00AA4FCD" w:rsidP="00AA4FCD">
      <w:pPr>
        <w:rPr>
          <w:rFonts w:ascii="Calibri" w:hAnsi="Calibri" w:cs="Calibri"/>
          <w:sz w:val="22"/>
          <w:szCs w:val="22"/>
        </w:rPr>
      </w:pPr>
      <w:r w:rsidRPr="00AA4FCD">
        <w:rPr>
          <w:rFonts w:ascii="Calibri" w:hAnsi="Calibri" w:cs="Calibri"/>
          <w:sz w:val="22"/>
          <w:szCs w:val="22"/>
        </w:rPr>
        <w:t>Cēsīs, Cēsu novadā                                                                             2024. gada 9. oktobrī</w:t>
      </w:r>
    </w:p>
    <w:p w14:paraId="47F451B7" w14:textId="77777777" w:rsidR="004379A7" w:rsidRDefault="004379A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138"/>
        <w:gridCol w:w="286"/>
        <w:gridCol w:w="201"/>
        <w:gridCol w:w="286"/>
        <w:gridCol w:w="992"/>
        <w:gridCol w:w="1559"/>
        <w:gridCol w:w="1836"/>
      </w:tblGrid>
      <w:tr w:rsidR="00AA4FCD" w:rsidRPr="008D37E6" w14:paraId="42E0D725" w14:textId="77777777" w:rsidTr="00D11342">
        <w:tc>
          <w:tcPr>
            <w:tcW w:w="4189" w:type="dxa"/>
            <w:gridSpan w:val="2"/>
            <w:shd w:val="clear" w:color="auto" w:fill="DAE9F7" w:themeFill="text2" w:themeFillTint="1A"/>
          </w:tcPr>
          <w:p w14:paraId="7D73B6A4"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sz w:val="22"/>
                <w:szCs w:val="22"/>
                <w:shd w:val="clear" w:color="auto" w:fill="DAE9F7" w:themeFill="text2" w:themeFillTint="1A"/>
              </w:rPr>
              <w:t>Pasūtīt</w:t>
            </w:r>
            <w:r w:rsidRPr="008D37E6">
              <w:rPr>
                <w:rFonts w:ascii="Calibri" w:eastAsia="Calibri" w:hAnsi="Calibri" w:cs="Calibri"/>
                <w:sz w:val="22"/>
                <w:szCs w:val="22"/>
              </w:rPr>
              <w:t>āja nosaukums un adrese:</w:t>
            </w:r>
          </w:p>
        </w:tc>
        <w:tc>
          <w:tcPr>
            <w:tcW w:w="5160" w:type="dxa"/>
            <w:gridSpan w:val="6"/>
            <w:shd w:val="clear" w:color="auto" w:fill="FFFFFF"/>
          </w:tcPr>
          <w:p w14:paraId="5B32B1EE"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sz w:val="22"/>
                <w:szCs w:val="22"/>
              </w:rPr>
              <w:t>Cēsu novada pašvaldība, reģ.Nr.</w:t>
            </w:r>
            <w:smartTag w:uri="schemas-tilde-lv/tildestengine" w:element="phone">
              <w:smartTagPr>
                <w:attr w:name="phone_prefix" w:val="9000"/>
                <w:attr w:name="phone_number" w:val="0031048"/>
              </w:smartTagPr>
              <w:r w:rsidRPr="008D37E6">
                <w:rPr>
                  <w:rFonts w:ascii="Calibri" w:eastAsia="Calibri" w:hAnsi="Calibri" w:cs="Calibri"/>
                  <w:sz w:val="22"/>
                  <w:szCs w:val="22"/>
                </w:rPr>
                <w:t>90000031048</w:t>
              </w:r>
            </w:smartTag>
            <w:r w:rsidRPr="008D37E6">
              <w:rPr>
                <w:rFonts w:ascii="Calibri" w:eastAsia="Calibri" w:hAnsi="Calibri" w:cs="Calibri"/>
                <w:sz w:val="22"/>
                <w:szCs w:val="22"/>
              </w:rPr>
              <w:t>, Raunas ielā 4, Cēsīs, Cēsu novads, LV-4101.</w:t>
            </w:r>
          </w:p>
        </w:tc>
      </w:tr>
      <w:tr w:rsidR="00AA4FCD" w:rsidRPr="008D37E6" w14:paraId="67CCE9EB" w14:textId="77777777" w:rsidTr="00D11342">
        <w:tc>
          <w:tcPr>
            <w:tcW w:w="4189" w:type="dxa"/>
            <w:gridSpan w:val="2"/>
            <w:shd w:val="clear" w:color="auto" w:fill="DAE9F7" w:themeFill="text2" w:themeFillTint="1A"/>
          </w:tcPr>
          <w:p w14:paraId="46AA7E8F" w14:textId="77777777" w:rsidR="00AA4FCD" w:rsidRPr="008D37E6" w:rsidRDefault="00AA4FCD" w:rsidP="00D11342">
            <w:pPr>
              <w:jc w:val="both"/>
              <w:rPr>
                <w:rFonts w:ascii="Calibri" w:eastAsia="Calibri" w:hAnsi="Calibri" w:cs="Calibri"/>
                <w:sz w:val="22"/>
                <w:szCs w:val="22"/>
                <w:bdr w:val="none" w:sz="0" w:space="0" w:color="auto" w:frame="1"/>
              </w:rPr>
            </w:pPr>
            <w:r w:rsidRPr="008D37E6">
              <w:rPr>
                <w:rFonts w:ascii="Calibri" w:eastAsia="Calibri" w:hAnsi="Calibri" w:cs="Calibri"/>
                <w:sz w:val="22"/>
                <w:szCs w:val="22"/>
              </w:rPr>
              <w:t>Iepirkuma procedūras veids, iepirkuma līguma priekšmets, iepirkuma identifikācijas numurs</w:t>
            </w:r>
          </w:p>
        </w:tc>
        <w:tc>
          <w:tcPr>
            <w:tcW w:w="5160" w:type="dxa"/>
            <w:gridSpan w:val="6"/>
            <w:shd w:val="clear" w:color="auto" w:fill="FFFFFF"/>
          </w:tcPr>
          <w:p w14:paraId="15C5FECE" w14:textId="77777777" w:rsidR="00AA4FCD" w:rsidRPr="008D37E6" w:rsidRDefault="00AA4FCD" w:rsidP="00D11342">
            <w:pPr>
              <w:jc w:val="both"/>
              <w:rPr>
                <w:rFonts w:ascii="Calibri" w:hAnsi="Calibri" w:cs="Calibri"/>
                <w:bCs/>
                <w:sz w:val="22"/>
                <w:szCs w:val="22"/>
              </w:rPr>
            </w:pPr>
            <w:r w:rsidRPr="008D37E6">
              <w:rPr>
                <w:rFonts w:ascii="Calibri" w:hAnsi="Calibri" w:cs="Calibri"/>
                <w:bCs/>
                <w:sz w:val="22"/>
                <w:szCs w:val="22"/>
              </w:rPr>
              <w:t xml:space="preserve">Atklāts konkurss </w:t>
            </w:r>
            <w:r w:rsidRPr="008D37E6">
              <w:rPr>
                <w:rFonts w:ascii="Calibri" w:hAnsi="Calibri" w:cs="Calibri"/>
                <w:bCs/>
                <w:color w:val="000000"/>
                <w:sz w:val="22"/>
                <w:szCs w:val="22"/>
                <w:bdr w:val="none" w:sz="0" w:space="0" w:color="auto" w:frame="1"/>
              </w:rPr>
              <w:t>“</w:t>
            </w:r>
            <w:r w:rsidRPr="008D37E6">
              <w:rPr>
                <w:rFonts w:ascii="Calibri" w:hAnsi="Calibri" w:cs="Calibri"/>
                <w:bCs/>
                <w:sz w:val="22"/>
                <w:szCs w:val="22"/>
              </w:rPr>
              <w:t>Elektroenerģijas iegāde Cēsu novada pašvaldības vajadzībām</w:t>
            </w:r>
            <w:r w:rsidRPr="008D37E6">
              <w:rPr>
                <w:rFonts w:ascii="Calibri" w:hAnsi="Calibri" w:cs="Calibri"/>
                <w:bCs/>
                <w:color w:val="000000"/>
                <w:sz w:val="22"/>
                <w:szCs w:val="22"/>
                <w:bdr w:val="none" w:sz="0" w:space="0" w:color="auto" w:frame="1"/>
              </w:rPr>
              <w:t xml:space="preserve">”, </w:t>
            </w:r>
            <w:r w:rsidRPr="008D37E6">
              <w:rPr>
                <w:rFonts w:ascii="Calibri" w:hAnsi="Calibri" w:cs="Calibri"/>
                <w:bCs/>
                <w:sz w:val="22"/>
                <w:szCs w:val="22"/>
              </w:rPr>
              <w:t>iepirkuma identifikācijas Nr. CNP/2024/</w:t>
            </w:r>
            <w:r>
              <w:rPr>
                <w:rFonts w:ascii="Calibri" w:hAnsi="Calibri" w:cs="Calibri"/>
                <w:bCs/>
                <w:sz w:val="22"/>
                <w:szCs w:val="22"/>
              </w:rPr>
              <w:t>53</w:t>
            </w:r>
            <w:r w:rsidRPr="008D37E6">
              <w:rPr>
                <w:rFonts w:ascii="Calibri" w:hAnsi="Calibri" w:cs="Calibri"/>
                <w:bCs/>
                <w:sz w:val="22"/>
                <w:szCs w:val="22"/>
              </w:rPr>
              <w:t>.</w:t>
            </w:r>
          </w:p>
        </w:tc>
      </w:tr>
      <w:tr w:rsidR="00AA4FCD" w:rsidRPr="008D37E6" w14:paraId="3FB0A7FE" w14:textId="77777777" w:rsidTr="00D11342">
        <w:tc>
          <w:tcPr>
            <w:tcW w:w="9349" w:type="dxa"/>
            <w:gridSpan w:val="8"/>
            <w:shd w:val="clear" w:color="auto" w:fill="DAE9F7" w:themeFill="text2" w:themeFillTint="1A"/>
          </w:tcPr>
          <w:p w14:paraId="3B36C858"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sz w:val="22"/>
                <w:szCs w:val="22"/>
              </w:rPr>
              <w:t>Datums, kad publicēts paziņojums par līgumu un iepriekšējais informatīvais paziņojums, ja tāds ir izmantots, publicēts Eiropas Savienības Oficiālajā Vēstnesī un Iepirkumu uzraudzības biroja tīmekļvietnē</w:t>
            </w:r>
          </w:p>
        </w:tc>
      </w:tr>
      <w:tr w:rsidR="00AA4FCD" w:rsidRPr="00CA65F6" w14:paraId="311A623B" w14:textId="77777777" w:rsidTr="00D11342">
        <w:tc>
          <w:tcPr>
            <w:tcW w:w="4475" w:type="dxa"/>
            <w:gridSpan w:val="3"/>
            <w:shd w:val="clear" w:color="auto" w:fill="DAE9F7" w:themeFill="text2" w:themeFillTint="1A"/>
          </w:tcPr>
          <w:p w14:paraId="772994CF"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sz w:val="22"/>
                <w:szCs w:val="22"/>
              </w:rPr>
              <w:t>Iepriekšējais informatīvais paziņojums:</w:t>
            </w:r>
          </w:p>
        </w:tc>
        <w:tc>
          <w:tcPr>
            <w:tcW w:w="4874" w:type="dxa"/>
            <w:gridSpan w:val="5"/>
            <w:shd w:val="clear" w:color="auto" w:fill="FFFFFF"/>
            <w:vAlign w:val="center"/>
          </w:tcPr>
          <w:p w14:paraId="113ECBBA" w14:textId="77777777" w:rsidR="00AA4FCD" w:rsidRPr="00CA65F6" w:rsidRDefault="00AA4FCD" w:rsidP="00D11342">
            <w:pPr>
              <w:rPr>
                <w:rFonts w:ascii="Calibri" w:eastAsia="Calibri" w:hAnsi="Calibri" w:cs="Calibri"/>
                <w:sz w:val="22"/>
                <w:szCs w:val="22"/>
              </w:rPr>
            </w:pPr>
            <w:r w:rsidRPr="00CA65F6">
              <w:rPr>
                <w:rFonts w:ascii="Calibri" w:eastAsia="Calibri" w:hAnsi="Calibri" w:cs="Calibri"/>
                <w:sz w:val="22"/>
                <w:szCs w:val="22"/>
              </w:rPr>
              <w:t>2024. gada 16. augustā.</w:t>
            </w:r>
          </w:p>
        </w:tc>
      </w:tr>
      <w:tr w:rsidR="00AA4FCD" w:rsidRPr="00CA65F6" w14:paraId="4D09D633" w14:textId="77777777" w:rsidTr="00D11342">
        <w:tc>
          <w:tcPr>
            <w:tcW w:w="4475" w:type="dxa"/>
            <w:gridSpan w:val="3"/>
            <w:shd w:val="clear" w:color="auto" w:fill="DAE9F7" w:themeFill="text2" w:themeFillTint="1A"/>
          </w:tcPr>
          <w:p w14:paraId="5C374C18"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sz w:val="22"/>
                <w:szCs w:val="22"/>
              </w:rPr>
              <w:t>Paziņojums Eiropas Savienības Oficiālajā Vēstnesī:</w:t>
            </w:r>
          </w:p>
        </w:tc>
        <w:tc>
          <w:tcPr>
            <w:tcW w:w="4874" w:type="dxa"/>
            <w:gridSpan w:val="5"/>
            <w:shd w:val="clear" w:color="auto" w:fill="FFFFFF"/>
            <w:vAlign w:val="center"/>
          </w:tcPr>
          <w:p w14:paraId="506F2CAE" w14:textId="77777777" w:rsidR="00AA4FCD" w:rsidRPr="00CA65F6" w:rsidRDefault="00AA4FCD" w:rsidP="00D11342">
            <w:pPr>
              <w:rPr>
                <w:rFonts w:ascii="Calibri" w:eastAsia="Calibri" w:hAnsi="Calibri" w:cs="Calibri"/>
                <w:sz w:val="22"/>
                <w:szCs w:val="22"/>
              </w:rPr>
            </w:pPr>
            <w:r w:rsidRPr="00CA65F6">
              <w:rPr>
                <w:rFonts w:ascii="Calibri" w:eastAsia="Calibri" w:hAnsi="Calibri" w:cs="Calibri"/>
                <w:sz w:val="22"/>
                <w:szCs w:val="22"/>
              </w:rPr>
              <w:t>2024. gada 27. augustā.</w:t>
            </w:r>
          </w:p>
          <w:p w14:paraId="5411E1A2" w14:textId="77777777" w:rsidR="00AA4FCD" w:rsidRPr="00CA65F6" w:rsidRDefault="00AA4FCD" w:rsidP="00D11342">
            <w:pPr>
              <w:jc w:val="center"/>
              <w:rPr>
                <w:rFonts w:ascii="Calibri" w:eastAsia="Calibri" w:hAnsi="Calibri" w:cs="Calibri"/>
                <w:sz w:val="22"/>
                <w:szCs w:val="22"/>
              </w:rPr>
            </w:pPr>
          </w:p>
        </w:tc>
      </w:tr>
      <w:tr w:rsidR="00AA4FCD" w:rsidRPr="00CA65F6" w14:paraId="47A483C8" w14:textId="77777777" w:rsidTr="00D11342">
        <w:tc>
          <w:tcPr>
            <w:tcW w:w="4475" w:type="dxa"/>
            <w:gridSpan w:val="3"/>
            <w:shd w:val="clear" w:color="auto" w:fill="DAE9F7" w:themeFill="text2" w:themeFillTint="1A"/>
          </w:tcPr>
          <w:p w14:paraId="0D6B2DE9"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bCs/>
                <w:sz w:val="22"/>
                <w:szCs w:val="22"/>
              </w:rPr>
              <w:t>Paziņojums par līgumu Iepirkumu uzraudzības biroja tīmekļvietnē</w:t>
            </w:r>
            <w:r w:rsidRPr="008D37E6">
              <w:rPr>
                <w:rFonts w:ascii="Calibri" w:eastAsia="Calibri" w:hAnsi="Calibri" w:cs="Calibri"/>
                <w:sz w:val="22"/>
                <w:szCs w:val="22"/>
              </w:rPr>
              <w:t>:</w:t>
            </w:r>
          </w:p>
        </w:tc>
        <w:tc>
          <w:tcPr>
            <w:tcW w:w="4874" w:type="dxa"/>
            <w:gridSpan w:val="5"/>
            <w:shd w:val="clear" w:color="auto" w:fill="FFFFFF"/>
            <w:vAlign w:val="center"/>
          </w:tcPr>
          <w:p w14:paraId="63CCECC7" w14:textId="77777777" w:rsidR="00AA4FCD" w:rsidRPr="00CA65F6" w:rsidRDefault="00AA4FCD" w:rsidP="00D11342">
            <w:pPr>
              <w:rPr>
                <w:rFonts w:ascii="Calibri" w:eastAsia="Calibri" w:hAnsi="Calibri" w:cs="Calibri"/>
                <w:bCs/>
                <w:sz w:val="22"/>
                <w:szCs w:val="22"/>
              </w:rPr>
            </w:pPr>
            <w:r w:rsidRPr="00CA65F6">
              <w:rPr>
                <w:rFonts w:ascii="Calibri" w:eastAsia="Calibri" w:hAnsi="Calibri" w:cs="Calibri"/>
                <w:bCs/>
                <w:sz w:val="22"/>
                <w:szCs w:val="22"/>
              </w:rPr>
              <w:t>2024. gada 29</w:t>
            </w:r>
            <w:r w:rsidRPr="00CA65F6">
              <w:rPr>
                <w:rFonts w:ascii="Calibri" w:eastAsia="Calibri" w:hAnsi="Calibri" w:cs="Calibri"/>
                <w:sz w:val="22"/>
                <w:szCs w:val="22"/>
              </w:rPr>
              <w:t>. augustā.</w:t>
            </w:r>
          </w:p>
        </w:tc>
      </w:tr>
      <w:tr w:rsidR="00AA4FCD" w:rsidRPr="008D37E6" w14:paraId="45A80B39" w14:textId="77777777" w:rsidTr="00D11342">
        <w:tc>
          <w:tcPr>
            <w:tcW w:w="9349" w:type="dxa"/>
            <w:gridSpan w:val="8"/>
            <w:shd w:val="clear" w:color="auto" w:fill="DAE9F7" w:themeFill="text2" w:themeFillTint="1A"/>
          </w:tcPr>
          <w:p w14:paraId="0D60624E"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sz w:val="22"/>
                <w:szCs w:val="22"/>
              </w:rPr>
              <w:t>Iepirkuma komisijas sastāvs un tās izveidošanas pamatojums, iepirkuma procedūras dokumentu sagatavotāji, iepirkuma komisijas sekretārs un pieaicinātie eksperti</w:t>
            </w:r>
          </w:p>
        </w:tc>
      </w:tr>
      <w:tr w:rsidR="00AA4FCD" w:rsidRPr="008D37E6" w14:paraId="16896F9E" w14:textId="77777777" w:rsidTr="00D11342">
        <w:tc>
          <w:tcPr>
            <w:tcW w:w="9349" w:type="dxa"/>
            <w:gridSpan w:val="8"/>
            <w:shd w:val="clear" w:color="auto" w:fill="FFFFFF" w:themeFill="background1"/>
          </w:tcPr>
          <w:p w14:paraId="5AC36F15" w14:textId="77777777" w:rsidR="00AA4FCD" w:rsidRPr="008D37E6" w:rsidRDefault="00AA4FCD" w:rsidP="00D11342">
            <w:pPr>
              <w:jc w:val="both"/>
              <w:rPr>
                <w:rFonts w:ascii="Calibri" w:eastAsia="Calibri" w:hAnsi="Calibri" w:cs="Calibri"/>
                <w:color w:val="000000"/>
                <w:sz w:val="22"/>
                <w:szCs w:val="22"/>
              </w:rPr>
            </w:pPr>
            <w:r w:rsidRPr="008D37E6">
              <w:rPr>
                <w:rFonts w:ascii="Calibri" w:hAnsi="Calibri" w:cs="Calibri"/>
                <w:sz w:val="22"/>
                <w:szCs w:val="22"/>
              </w:rPr>
              <w:t>Iepirkuma komisija izveidota ar Cēsu novada pašvaldības izpilddirektores L. </w:t>
            </w:r>
            <w:proofErr w:type="spellStart"/>
            <w:r w:rsidRPr="008D37E6">
              <w:rPr>
                <w:rFonts w:ascii="Calibri" w:hAnsi="Calibri" w:cs="Calibri"/>
                <w:sz w:val="22"/>
                <w:szCs w:val="22"/>
              </w:rPr>
              <w:t>Bukovskas</w:t>
            </w:r>
            <w:proofErr w:type="spellEnd"/>
            <w:r w:rsidRPr="008D37E6">
              <w:rPr>
                <w:rFonts w:ascii="Calibri" w:hAnsi="Calibri" w:cs="Calibri"/>
                <w:sz w:val="22"/>
                <w:szCs w:val="22"/>
              </w:rPr>
              <w:t xml:space="preserve"> </w:t>
            </w:r>
            <w:r w:rsidRPr="008E1F22">
              <w:rPr>
                <w:rFonts w:ascii="Calibri" w:hAnsi="Calibri" w:cs="Calibri"/>
                <w:sz w:val="22"/>
                <w:szCs w:val="22"/>
              </w:rPr>
              <w:t>2024. gada 12. augusta rīkojumu Nr. 4-15/2024/716 “Par iepirkuma komisijas izveidi iepirkuma procedūrai “</w:t>
            </w:r>
            <w:r w:rsidRPr="008E1F22">
              <w:rPr>
                <w:rFonts w:ascii="Calibri" w:hAnsi="Calibri" w:cs="Calibri"/>
                <w:b/>
                <w:sz w:val="22"/>
              </w:rPr>
              <w:t>Elektroenerģijas iegāde Cēsu novada pašvaldības vajadzībām</w:t>
            </w:r>
            <w:r w:rsidRPr="008E1F22">
              <w:rPr>
                <w:rFonts w:ascii="Calibri" w:hAnsi="Calibri" w:cs="Calibri"/>
                <w:sz w:val="22"/>
                <w:szCs w:val="22"/>
              </w:rPr>
              <w:t>”</w:t>
            </w:r>
            <w:r w:rsidRPr="008D37E6">
              <w:rPr>
                <w:rFonts w:ascii="Calibri" w:hAnsi="Calibri" w:cs="Calibri"/>
                <w:sz w:val="22"/>
                <w:szCs w:val="22"/>
              </w:rPr>
              <w:t>:</w:t>
            </w:r>
          </w:p>
        </w:tc>
      </w:tr>
      <w:tr w:rsidR="00AA4FCD" w:rsidRPr="008D37E6" w14:paraId="597DB66E" w14:textId="77777777" w:rsidTr="00D11342">
        <w:tc>
          <w:tcPr>
            <w:tcW w:w="9349" w:type="dxa"/>
            <w:gridSpan w:val="8"/>
            <w:shd w:val="clear" w:color="auto" w:fill="FFFFFF" w:themeFill="background1"/>
          </w:tcPr>
          <w:p w14:paraId="318BC4F6" w14:textId="77777777" w:rsidR="00AA4FCD" w:rsidRDefault="00AA4FCD" w:rsidP="00D11342">
            <w:pPr>
              <w:shd w:val="clear" w:color="auto" w:fill="FFFFFF"/>
              <w:jc w:val="both"/>
              <w:rPr>
                <w:rFonts w:ascii="Calibri" w:eastAsia="Calibri" w:hAnsi="Calibri" w:cs="Calibri"/>
                <w:color w:val="000000"/>
                <w:sz w:val="22"/>
                <w:szCs w:val="22"/>
                <w:bdr w:val="none" w:sz="0" w:space="0" w:color="auto" w:frame="1"/>
              </w:rPr>
            </w:pPr>
            <w:r w:rsidRPr="008D37E6">
              <w:rPr>
                <w:rFonts w:ascii="Calibri" w:eastAsia="Calibri" w:hAnsi="Calibri" w:cs="Calibri"/>
                <w:color w:val="000000"/>
                <w:sz w:val="22"/>
                <w:szCs w:val="22"/>
                <w:bdr w:val="none" w:sz="0" w:space="0" w:color="auto" w:frame="1"/>
              </w:rPr>
              <w:t>Komisijas sastāvs:</w:t>
            </w:r>
          </w:p>
          <w:p w14:paraId="5A0FCC8F" w14:textId="77777777" w:rsidR="00AA4FCD" w:rsidRPr="00CE6D50" w:rsidRDefault="00AA4FCD" w:rsidP="00D11342">
            <w:pPr>
              <w:pStyle w:val="paragraph"/>
              <w:spacing w:before="0" w:beforeAutospacing="0" w:after="0" w:afterAutospacing="0"/>
              <w:jc w:val="both"/>
              <w:textAlignment w:val="baseline"/>
              <w:rPr>
                <w:rStyle w:val="normaltextrun"/>
                <w:rFonts w:ascii="Calibri" w:hAnsi="Calibri" w:cs="Calibri"/>
                <w:sz w:val="22"/>
                <w:szCs w:val="22"/>
                <w:u w:val="single"/>
              </w:rPr>
            </w:pPr>
            <w:r w:rsidRPr="00CE6D50">
              <w:rPr>
                <w:rStyle w:val="normaltextrun"/>
                <w:rFonts w:ascii="Calibri" w:hAnsi="Calibri" w:cs="Calibri"/>
                <w:sz w:val="22"/>
                <w:szCs w:val="22"/>
                <w:u w:val="single"/>
              </w:rPr>
              <w:t>Komisijas priekšsēdētājs:</w:t>
            </w:r>
          </w:p>
          <w:p w14:paraId="2B2776D2" w14:textId="77777777" w:rsidR="00AA4FCD" w:rsidRPr="008E1F22" w:rsidRDefault="00AA4FCD" w:rsidP="00D11342">
            <w:pPr>
              <w:pStyle w:val="paragraph"/>
              <w:spacing w:before="0" w:beforeAutospacing="0" w:after="0" w:afterAutospacing="0"/>
              <w:jc w:val="both"/>
              <w:textAlignment w:val="baseline"/>
              <w:rPr>
                <w:rFonts w:ascii="Calibri" w:hAnsi="Calibri" w:cs="Calibri"/>
                <w:sz w:val="18"/>
                <w:szCs w:val="18"/>
              </w:rPr>
            </w:pPr>
            <w:r w:rsidRPr="008E1F22">
              <w:rPr>
                <w:rStyle w:val="normaltextrun"/>
                <w:rFonts w:ascii="Calibri" w:hAnsi="Calibri" w:cs="Calibri"/>
                <w:b/>
                <w:bCs/>
                <w:sz w:val="22"/>
                <w:szCs w:val="22"/>
              </w:rPr>
              <w:t xml:space="preserve">Vladimirs Kalandārovs, </w:t>
            </w:r>
            <w:r w:rsidRPr="008E1F22">
              <w:rPr>
                <w:rStyle w:val="normaltextrun"/>
                <w:rFonts w:ascii="Calibri" w:hAnsi="Calibri" w:cs="Calibri"/>
                <w:sz w:val="22"/>
                <w:szCs w:val="22"/>
              </w:rPr>
              <w:t>Centrālās administrācijas Īpašumu apsaimniekošanas pārvaldes vadītājs,  komisijā atbild par komisijas darba vadību, organizāciju un darbības nepārtrauktības nodrošināšanu; </w:t>
            </w:r>
            <w:r w:rsidRPr="008E1F22">
              <w:rPr>
                <w:rStyle w:val="eop"/>
                <w:rFonts w:ascii="Calibri" w:hAnsi="Calibri" w:cs="Calibri"/>
                <w:sz w:val="22"/>
                <w:szCs w:val="22"/>
              </w:rPr>
              <w:t> </w:t>
            </w:r>
          </w:p>
          <w:p w14:paraId="24062D35" w14:textId="77777777" w:rsidR="00AA4FCD" w:rsidRPr="008E1F22" w:rsidRDefault="00AA4FCD" w:rsidP="00D11342">
            <w:pPr>
              <w:pStyle w:val="paragraph"/>
              <w:spacing w:before="0" w:beforeAutospacing="0" w:after="0" w:afterAutospacing="0"/>
              <w:jc w:val="both"/>
              <w:textAlignment w:val="baseline"/>
              <w:rPr>
                <w:rFonts w:ascii="Calibri" w:hAnsi="Calibri" w:cs="Calibri"/>
                <w:sz w:val="18"/>
                <w:szCs w:val="18"/>
                <w:u w:val="single"/>
              </w:rPr>
            </w:pPr>
            <w:r w:rsidRPr="008E1F22">
              <w:rPr>
                <w:rStyle w:val="normaltextrun"/>
                <w:rFonts w:ascii="Calibri" w:hAnsi="Calibri" w:cs="Calibri"/>
                <w:sz w:val="22"/>
                <w:szCs w:val="22"/>
                <w:u w:val="single"/>
              </w:rPr>
              <w:t>Komisijas priekšsēdētāja vietnieks:  </w:t>
            </w:r>
            <w:r w:rsidRPr="008E1F22">
              <w:rPr>
                <w:rStyle w:val="eop"/>
                <w:rFonts w:ascii="Calibri" w:hAnsi="Calibri" w:cs="Calibri"/>
                <w:sz w:val="22"/>
                <w:szCs w:val="22"/>
                <w:u w:val="single"/>
              </w:rPr>
              <w:t> </w:t>
            </w:r>
          </w:p>
          <w:p w14:paraId="1C0118B5" w14:textId="77777777" w:rsidR="00AA4FCD" w:rsidRPr="008E1F22" w:rsidRDefault="00AA4FCD" w:rsidP="00D11342">
            <w:pPr>
              <w:pStyle w:val="paragraph"/>
              <w:spacing w:before="0" w:beforeAutospacing="0" w:after="0" w:afterAutospacing="0"/>
              <w:jc w:val="both"/>
              <w:textAlignment w:val="baseline"/>
              <w:rPr>
                <w:rFonts w:ascii="Calibri" w:hAnsi="Calibri" w:cs="Calibri"/>
                <w:sz w:val="18"/>
                <w:szCs w:val="18"/>
              </w:rPr>
            </w:pPr>
            <w:r w:rsidRPr="008E1F22">
              <w:rPr>
                <w:rStyle w:val="normaltextrun"/>
                <w:rFonts w:ascii="Calibri" w:hAnsi="Calibri" w:cs="Calibri"/>
                <w:b/>
                <w:bCs/>
                <w:sz w:val="22"/>
                <w:szCs w:val="22"/>
              </w:rPr>
              <w:t xml:space="preserve">Ivars </w:t>
            </w:r>
            <w:proofErr w:type="spellStart"/>
            <w:r w:rsidRPr="008E1F22">
              <w:rPr>
                <w:rStyle w:val="normaltextrun"/>
                <w:rFonts w:ascii="Calibri" w:hAnsi="Calibri" w:cs="Calibri"/>
                <w:b/>
                <w:bCs/>
                <w:sz w:val="22"/>
                <w:szCs w:val="22"/>
              </w:rPr>
              <w:t>Baltrums</w:t>
            </w:r>
            <w:proofErr w:type="spellEnd"/>
            <w:r w:rsidRPr="008E1F22">
              <w:rPr>
                <w:rStyle w:val="normaltextrun"/>
                <w:rFonts w:ascii="Calibri" w:hAnsi="Calibri" w:cs="Calibri"/>
                <w:b/>
                <w:bCs/>
                <w:sz w:val="22"/>
                <w:szCs w:val="22"/>
              </w:rPr>
              <w:t xml:space="preserve">, </w:t>
            </w:r>
            <w:r w:rsidRPr="008E1F22">
              <w:rPr>
                <w:rStyle w:val="normaltextrun"/>
                <w:rFonts w:ascii="Calibri" w:hAnsi="Calibri" w:cs="Calibri"/>
                <w:sz w:val="22"/>
                <w:szCs w:val="22"/>
              </w:rPr>
              <w:t xml:space="preserve">Centrālās administrācijas Īpašumu apsaimniekošanas pārvaldes </w:t>
            </w:r>
            <w:r w:rsidRPr="008E1F22">
              <w:rPr>
                <w:rStyle w:val="normaltextrun"/>
                <w:rFonts w:ascii="Calibri" w:hAnsi="Calibri" w:cs="Calibri"/>
                <w:sz w:val="22"/>
                <w:szCs w:val="22"/>
                <w:shd w:val="clear" w:color="auto" w:fill="FFFFFF"/>
              </w:rPr>
              <w:t>Cēsu novada infrastruktūras pārvaldības nodaļas vadītājs-būvinženieris</w:t>
            </w:r>
            <w:r w:rsidRPr="008E1F22">
              <w:rPr>
                <w:rStyle w:val="normaltextrun"/>
                <w:rFonts w:ascii="Calibri" w:hAnsi="Calibri" w:cs="Calibri"/>
                <w:sz w:val="22"/>
                <w:szCs w:val="22"/>
              </w:rPr>
              <w:t>, komisijā atbild par komisijas darba vadību, organizāciju un darbības nepārtrauktības nodrošināšanu komisijas priekšsēdētāja prombūtnes laikā;</w:t>
            </w:r>
            <w:r w:rsidRPr="008E1F22">
              <w:rPr>
                <w:rStyle w:val="eop"/>
                <w:rFonts w:ascii="Calibri" w:hAnsi="Calibri" w:cs="Calibri"/>
                <w:sz w:val="22"/>
                <w:szCs w:val="22"/>
              </w:rPr>
              <w:t> </w:t>
            </w:r>
          </w:p>
          <w:p w14:paraId="711D920C" w14:textId="77777777" w:rsidR="00AA4FCD" w:rsidRPr="008E1F22" w:rsidRDefault="00AA4FCD" w:rsidP="00D11342">
            <w:pPr>
              <w:pStyle w:val="paragraph"/>
              <w:spacing w:before="0" w:beforeAutospacing="0" w:after="0" w:afterAutospacing="0"/>
              <w:jc w:val="both"/>
              <w:textAlignment w:val="baseline"/>
              <w:rPr>
                <w:rFonts w:ascii="Calibri" w:hAnsi="Calibri" w:cs="Calibri"/>
                <w:sz w:val="18"/>
                <w:szCs w:val="18"/>
                <w:u w:val="single"/>
              </w:rPr>
            </w:pPr>
            <w:r w:rsidRPr="008E1F22">
              <w:rPr>
                <w:rStyle w:val="normaltextrun"/>
                <w:rFonts w:ascii="Calibri" w:hAnsi="Calibri" w:cs="Calibri"/>
                <w:sz w:val="22"/>
                <w:szCs w:val="22"/>
                <w:u w:val="single"/>
              </w:rPr>
              <w:t>Komisijas locekļi:</w:t>
            </w:r>
            <w:r w:rsidRPr="008E1F22">
              <w:rPr>
                <w:rStyle w:val="eop"/>
                <w:rFonts w:ascii="Calibri" w:hAnsi="Calibri" w:cs="Calibri"/>
                <w:sz w:val="22"/>
                <w:szCs w:val="22"/>
                <w:u w:val="single"/>
              </w:rPr>
              <w:t> </w:t>
            </w:r>
          </w:p>
          <w:p w14:paraId="1678BC57" w14:textId="77777777" w:rsidR="00AA4FCD" w:rsidRPr="008E1F22" w:rsidRDefault="00AA4FCD" w:rsidP="00D11342">
            <w:pPr>
              <w:pStyle w:val="paragraph"/>
              <w:spacing w:before="0" w:beforeAutospacing="0" w:after="0" w:afterAutospacing="0"/>
              <w:jc w:val="both"/>
              <w:textAlignment w:val="baseline"/>
              <w:rPr>
                <w:rFonts w:ascii="Calibri" w:hAnsi="Calibri" w:cs="Calibri"/>
                <w:sz w:val="22"/>
                <w:szCs w:val="22"/>
              </w:rPr>
            </w:pPr>
            <w:r w:rsidRPr="008E1F22">
              <w:rPr>
                <w:rStyle w:val="normaltextrun"/>
                <w:rFonts w:ascii="Calibri" w:hAnsi="Calibri" w:cs="Calibri"/>
                <w:b/>
                <w:bCs/>
                <w:sz w:val="22"/>
                <w:szCs w:val="22"/>
              </w:rPr>
              <w:t xml:space="preserve">Egils Grigorjevs, </w:t>
            </w:r>
            <w:r w:rsidRPr="008E1F22">
              <w:rPr>
                <w:rStyle w:val="normaltextrun"/>
                <w:rFonts w:ascii="Calibri" w:hAnsi="Calibri" w:cs="Calibri"/>
                <w:sz w:val="22"/>
                <w:szCs w:val="22"/>
              </w:rPr>
              <w:t xml:space="preserve">Centrālās administrācijas Īpašumu apsaimniekošanas pārvaldes </w:t>
            </w:r>
            <w:r w:rsidRPr="008E1F22">
              <w:rPr>
                <w:rStyle w:val="normaltextrun"/>
                <w:rFonts w:ascii="Calibri" w:hAnsi="Calibri" w:cs="Calibri"/>
                <w:sz w:val="22"/>
                <w:szCs w:val="22"/>
                <w:shd w:val="clear" w:color="auto" w:fill="FFFFFF"/>
              </w:rPr>
              <w:t xml:space="preserve">Cēsu novada infrastruktūras pārvaldības nodaļas </w:t>
            </w:r>
            <w:proofErr w:type="spellStart"/>
            <w:r w:rsidRPr="008E1F22">
              <w:rPr>
                <w:rStyle w:val="normaltextrun"/>
                <w:rFonts w:ascii="Calibri" w:hAnsi="Calibri" w:cs="Calibri"/>
                <w:sz w:val="22"/>
                <w:szCs w:val="22"/>
                <w:shd w:val="clear" w:color="auto" w:fill="FFFFFF"/>
              </w:rPr>
              <w:t>energopārvaldnieks</w:t>
            </w:r>
            <w:proofErr w:type="spellEnd"/>
            <w:r w:rsidRPr="008E1F22">
              <w:rPr>
                <w:rStyle w:val="normaltextrun"/>
                <w:rFonts w:ascii="Calibri" w:hAnsi="Calibri" w:cs="Calibri"/>
                <w:sz w:val="22"/>
                <w:szCs w:val="22"/>
              </w:rPr>
              <w:t>, komisijā atbild par tehniskās specifikācijas jautājumiem;</w:t>
            </w:r>
            <w:r w:rsidRPr="008E1F22">
              <w:rPr>
                <w:rStyle w:val="eop"/>
                <w:rFonts w:ascii="Calibri" w:hAnsi="Calibri" w:cs="Calibri"/>
                <w:sz w:val="22"/>
                <w:szCs w:val="22"/>
              </w:rPr>
              <w:t> </w:t>
            </w:r>
          </w:p>
          <w:p w14:paraId="30DE1153" w14:textId="77777777" w:rsidR="00AA4FCD" w:rsidRPr="008E1F22" w:rsidRDefault="00AA4FCD" w:rsidP="00D11342">
            <w:pPr>
              <w:pStyle w:val="paragraph"/>
              <w:spacing w:before="0" w:beforeAutospacing="0" w:after="0" w:afterAutospacing="0"/>
              <w:jc w:val="both"/>
              <w:textAlignment w:val="baseline"/>
              <w:rPr>
                <w:rStyle w:val="eop"/>
                <w:rFonts w:ascii="Calibri" w:hAnsi="Calibri" w:cs="Calibri"/>
                <w:sz w:val="22"/>
                <w:szCs w:val="22"/>
              </w:rPr>
            </w:pPr>
            <w:r w:rsidRPr="008E1F22">
              <w:rPr>
                <w:rStyle w:val="normaltextrun"/>
                <w:rFonts w:ascii="Calibri" w:hAnsi="Calibri" w:cs="Calibri"/>
                <w:b/>
                <w:bCs/>
                <w:sz w:val="22"/>
                <w:szCs w:val="22"/>
              </w:rPr>
              <w:t>Maija Klimoviča</w:t>
            </w:r>
            <w:r w:rsidRPr="008E1F22">
              <w:rPr>
                <w:rStyle w:val="normaltextrun"/>
                <w:rFonts w:ascii="Calibri" w:hAnsi="Calibri" w:cs="Calibri"/>
                <w:sz w:val="22"/>
                <w:szCs w:val="22"/>
              </w:rPr>
              <w:t>, Centrālās administrācijas Juridiskās pārvaldes Iepirkumu nodaļas vadītāja, komisijā atbild par nolikumu un publiskā iepirkuma juridiskajiem jautājumiem;</w:t>
            </w:r>
            <w:r w:rsidRPr="008E1F22">
              <w:rPr>
                <w:rStyle w:val="eop"/>
                <w:rFonts w:ascii="Calibri" w:hAnsi="Calibri" w:cs="Calibri"/>
                <w:sz w:val="22"/>
                <w:szCs w:val="22"/>
              </w:rPr>
              <w:t> </w:t>
            </w:r>
          </w:p>
          <w:p w14:paraId="32CAAF56" w14:textId="3B21D385" w:rsidR="00AA4FCD" w:rsidRPr="00AA4FCD" w:rsidRDefault="00AA4FCD" w:rsidP="00AA4FCD">
            <w:pPr>
              <w:pStyle w:val="xmsolistparagraph"/>
              <w:spacing w:before="0" w:beforeAutospacing="0" w:after="0" w:afterAutospacing="0"/>
              <w:jc w:val="both"/>
              <w:rPr>
                <w:rFonts w:ascii="Calibri" w:hAnsi="Calibri" w:cs="Calibri"/>
                <w:sz w:val="22"/>
                <w:szCs w:val="22"/>
                <w:bdr w:val="none" w:sz="0" w:space="0" w:color="auto" w:frame="1"/>
              </w:rPr>
            </w:pPr>
            <w:r w:rsidRPr="008E1F22">
              <w:rPr>
                <w:rStyle w:val="eop"/>
                <w:rFonts w:ascii="Calibri" w:hAnsi="Calibri" w:cs="Calibri"/>
                <w:b/>
                <w:bCs/>
                <w:sz w:val="22"/>
                <w:szCs w:val="22"/>
              </w:rPr>
              <w:t>Evija Atvara</w:t>
            </w:r>
            <w:r w:rsidRPr="008E1F22">
              <w:rPr>
                <w:rStyle w:val="eop"/>
                <w:rFonts w:ascii="Calibri" w:hAnsi="Calibri" w:cs="Calibri"/>
                <w:sz w:val="22"/>
                <w:szCs w:val="22"/>
              </w:rPr>
              <w:t xml:space="preserve">, </w:t>
            </w:r>
            <w:r w:rsidRPr="008E1F22">
              <w:rPr>
                <w:rFonts w:ascii="Calibri" w:hAnsi="Calibri" w:cs="Calibri"/>
                <w:sz w:val="22"/>
                <w:szCs w:val="22"/>
                <w:bdr w:val="none" w:sz="0" w:space="0" w:color="auto" w:frame="1"/>
              </w:rPr>
              <w:t>Centrālās administrācijas </w:t>
            </w:r>
            <w:r w:rsidRPr="008E1F22">
              <w:rPr>
                <w:rFonts w:ascii="Calibri" w:hAnsi="Calibri" w:cs="Calibri"/>
                <w:sz w:val="22"/>
                <w:szCs w:val="22"/>
              </w:rPr>
              <w:t xml:space="preserve">Īpašumu apsaimniekošanas pārvaldes Cēsu novada infrastruktūras pārvaldības nodaļas Vaives pagasta pārvaldes vadītāja, </w:t>
            </w:r>
            <w:r w:rsidRPr="008E1F22">
              <w:rPr>
                <w:rStyle w:val="normaltextrun"/>
                <w:rFonts w:ascii="Calibri" w:hAnsi="Calibri" w:cs="Calibri"/>
                <w:sz w:val="22"/>
                <w:szCs w:val="22"/>
              </w:rPr>
              <w:t>komisijā atbild par tehniskās specifikācijas jautājumiem.</w:t>
            </w:r>
          </w:p>
          <w:p w14:paraId="24B54751" w14:textId="77777777" w:rsidR="00AA4FCD" w:rsidRPr="008D37E6" w:rsidRDefault="00AA4FCD" w:rsidP="00D11342">
            <w:pPr>
              <w:tabs>
                <w:tab w:val="left" w:pos="-284"/>
                <w:tab w:val="left" w:pos="-142"/>
                <w:tab w:val="left" w:pos="284"/>
                <w:tab w:val="left" w:pos="426"/>
              </w:tabs>
              <w:contextualSpacing/>
              <w:jc w:val="both"/>
              <w:rPr>
                <w:rFonts w:ascii="Calibri" w:hAnsi="Calibri" w:cs="Calibri"/>
                <w:iCs w:val="0"/>
                <w:sz w:val="22"/>
                <w:szCs w:val="22"/>
              </w:rPr>
            </w:pPr>
            <w:r w:rsidRPr="008D37E6">
              <w:rPr>
                <w:rFonts w:ascii="Calibri" w:hAnsi="Calibri" w:cs="Calibri"/>
                <w:sz w:val="22"/>
                <w:szCs w:val="22"/>
              </w:rPr>
              <w:t>Komisijas sekretāre:</w:t>
            </w:r>
            <w:r w:rsidRPr="008D37E6">
              <w:rPr>
                <w:rFonts w:ascii="Calibri" w:hAnsi="Calibri" w:cs="Calibri"/>
                <w:b/>
                <w:bCs/>
                <w:sz w:val="22"/>
                <w:szCs w:val="22"/>
              </w:rPr>
              <w:t xml:space="preserve"> Iveta Beķere</w:t>
            </w:r>
            <w:r w:rsidRPr="008D37E6">
              <w:rPr>
                <w:rFonts w:ascii="Calibri" w:hAnsi="Calibri" w:cs="Calibri"/>
                <w:sz w:val="22"/>
                <w:szCs w:val="22"/>
              </w:rPr>
              <w:t xml:space="preserve">, Centrālās administrācijas Juridiskās pārvaldes Iepirkumu nodaļas iepirkumu sekretāre. </w:t>
            </w:r>
          </w:p>
        </w:tc>
      </w:tr>
      <w:tr w:rsidR="00AA4FCD" w:rsidRPr="008D37E6" w14:paraId="2FB68C4A" w14:textId="77777777" w:rsidTr="00D11342">
        <w:tc>
          <w:tcPr>
            <w:tcW w:w="9349" w:type="dxa"/>
            <w:gridSpan w:val="8"/>
            <w:shd w:val="clear" w:color="auto" w:fill="FFFFFF" w:themeFill="background1"/>
          </w:tcPr>
          <w:p w14:paraId="46CC8928"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sz w:val="22"/>
                <w:szCs w:val="22"/>
              </w:rPr>
              <w:t>Iepirkuma līguma sagatavotāja:</w:t>
            </w:r>
            <w:r w:rsidRPr="008D37E6">
              <w:rPr>
                <w:rFonts w:ascii="Calibri" w:eastAsia="Calibri" w:hAnsi="Calibri" w:cs="Calibri"/>
                <w:b/>
                <w:bCs/>
                <w:sz w:val="22"/>
                <w:szCs w:val="22"/>
              </w:rPr>
              <w:t xml:space="preserve"> Jana Paula</w:t>
            </w:r>
            <w:r w:rsidRPr="008D37E6">
              <w:rPr>
                <w:rFonts w:ascii="Calibri" w:eastAsia="Calibri" w:hAnsi="Calibri" w:cs="Calibri"/>
                <w:sz w:val="22"/>
                <w:szCs w:val="22"/>
              </w:rPr>
              <w:t>, Centrālās administrācijas Juridiskās pārvaldes juriste.</w:t>
            </w:r>
          </w:p>
        </w:tc>
      </w:tr>
      <w:tr w:rsidR="00AA4FCD" w:rsidRPr="008D37E6" w14:paraId="2C8FF065" w14:textId="77777777" w:rsidTr="00D11342">
        <w:tc>
          <w:tcPr>
            <w:tcW w:w="9349" w:type="dxa"/>
            <w:gridSpan w:val="8"/>
            <w:shd w:val="clear" w:color="auto" w:fill="FFFFFF" w:themeFill="background1"/>
          </w:tcPr>
          <w:p w14:paraId="0930B4AC" w14:textId="77777777" w:rsidR="00AA4FCD" w:rsidRPr="008D37E6" w:rsidRDefault="00AA4FCD" w:rsidP="00D11342">
            <w:pPr>
              <w:jc w:val="both"/>
              <w:rPr>
                <w:rFonts w:ascii="Calibri" w:eastAsia="Calibri" w:hAnsi="Calibri" w:cs="Calibri"/>
                <w:sz w:val="22"/>
                <w:szCs w:val="22"/>
              </w:rPr>
            </w:pPr>
            <w:r w:rsidRPr="008D37E6">
              <w:rPr>
                <w:rFonts w:ascii="Calibri" w:hAnsi="Calibri" w:cs="Calibri"/>
                <w:sz w:val="22"/>
                <w:szCs w:val="22"/>
              </w:rPr>
              <w:t>Konsultante finanšu jautājumos:</w:t>
            </w:r>
            <w:r w:rsidRPr="008D37E6">
              <w:rPr>
                <w:rFonts w:ascii="Calibri" w:hAnsi="Calibri" w:cs="Calibri"/>
                <w:b/>
                <w:bCs/>
                <w:color w:val="000000"/>
                <w:sz w:val="22"/>
                <w:szCs w:val="22"/>
                <w:bdr w:val="none" w:sz="0" w:space="0" w:color="auto" w:frame="1"/>
                <w:shd w:val="clear" w:color="auto" w:fill="FFFFFF"/>
              </w:rPr>
              <w:t xml:space="preserve"> Aija Riekstiņa</w:t>
            </w:r>
            <w:r w:rsidRPr="008D37E6">
              <w:rPr>
                <w:rFonts w:ascii="Calibri" w:hAnsi="Calibri" w:cs="Calibri"/>
                <w:i/>
                <w:color w:val="000000"/>
                <w:sz w:val="22"/>
                <w:szCs w:val="22"/>
                <w:bdr w:val="none" w:sz="0" w:space="0" w:color="auto" w:frame="1"/>
                <w:shd w:val="clear" w:color="auto" w:fill="FFFFFF"/>
              </w:rPr>
              <w:t>, </w:t>
            </w:r>
            <w:r w:rsidRPr="008D37E6">
              <w:rPr>
                <w:rFonts w:ascii="Calibri" w:hAnsi="Calibri" w:cs="Calibri"/>
                <w:color w:val="000000"/>
                <w:sz w:val="22"/>
                <w:szCs w:val="22"/>
                <w:bdr w:val="none" w:sz="0" w:space="0" w:color="auto" w:frame="1"/>
                <w:shd w:val="clear" w:color="auto" w:fill="FFFFFF"/>
              </w:rPr>
              <w:t>Centrālās administrācijas Finanšu pārvaldes vecākā ekonomiste.</w:t>
            </w:r>
          </w:p>
        </w:tc>
      </w:tr>
      <w:tr w:rsidR="00AA4FCD" w:rsidRPr="008D37E6" w14:paraId="69DC3220" w14:textId="77777777" w:rsidTr="00D11342">
        <w:tc>
          <w:tcPr>
            <w:tcW w:w="9349" w:type="dxa"/>
            <w:gridSpan w:val="8"/>
            <w:shd w:val="clear" w:color="auto" w:fill="FFFFFF" w:themeFill="background1"/>
          </w:tcPr>
          <w:p w14:paraId="2906183A"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sz w:val="22"/>
                <w:szCs w:val="22"/>
              </w:rPr>
              <w:t>Pieaicinātie eksperti: nav attiecināms.</w:t>
            </w:r>
          </w:p>
        </w:tc>
      </w:tr>
      <w:tr w:rsidR="00AA4FCD" w:rsidRPr="008D37E6" w14:paraId="2B0564BC" w14:textId="77777777" w:rsidTr="00D11342">
        <w:trPr>
          <w:trHeight w:val="563"/>
        </w:trPr>
        <w:tc>
          <w:tcPr>
            <w:tcW w:w="4051" w:type="dxa"/>
            <w:shd w:val="clear" w:color="auto" w:fill="DAE9F7" w:themeFill="text2" w:themeFillTint="1A"/>
            <w:vAlign w:val="center"/>
          </w:tcPr>
          <w:p w14:paraId="3F7BD349" w14:textId="77777777" w:rsidR="00AA4FCD" w:rsidRPr="008D37E6" w:rsidRDefault="00AA4FCD" w:rsidP="00D11342">
            <w:pPr>
              <w:rPr>
                <w:rFonts w:ascii="Calibri" w:eastAsia="Calibri" w:hAnsi="Calibri" w:cs="Calibri"/>
                <w:sz w:val="22"/>
                <w:szCs w:val="22"/>
              </w:rPr>
            </w:pPr>
            <w:r w:rsidRPr="008D37E6">
              <w:rPr>
                <w:rFonts w:ascii="Calibri" w:eastAsia="Calibri" w:hAnsi="Calibri" w:cs="Calibri"/>
                <w:sz w:val="22"/>
                <w:szCs w:val="22"/>
              </w:rPr>
              <w:t>Piedāvājumu iesniegšanas termiņš</w:t>
            </w:r>
          </w:p>
        </w:tc>
        <w:tc>
          <w:tcPr>
            <w:tcW w:w="5298" w:type="dxa"/>
            <w:gridSpan w:val="7"/>
            <w:shd w:val="clear" w:color="auto" w:fill="auto"/>
            <w:vAlign w:val="center"/>
          </w:tcPr>
          <w:p w14:paraId="0C65734F" w14:textId="77777777" w:rsidR="00AA4FCD" w:rsidRPr="008D37E6" w:rsidRDefault="00AA4FCD" w:rsidP="00D11342">
            <w:pPr>
              <w:jc w:val="both"/>
              <w:rPr>
                <w:rFonts w:ascii="Calibri" w:eastAsia="Calibri" w:hAnsi="Calibri" w:cs="Calibri"/>
                <w:sz w:val="22"/>
                <w:szCs w:val="22"/>
                <w:shd w:val="clear" w:color="auto" w:fill="FFFFFF"/>
              </w:rPr>
            </w:pPr>
            <w:r w:rsidRPr="008D37E6">
              <w:rPr>
                <w:rFonts w:ascii="Calibri" w:eastAsia="Calibri" w:hAnsi="Calibri" w:cs="Calibri"/>
                <w:sz w:val="22"/>
                <w:szCs w:val="22"/>
                <w:shd w:val="clear" w:color="auto" w:fill="FFFFFF"/>
              </w:rPr>
              <w:t xml:space="preserve">2024. gada </w:t>
            </w:r>
            <w:r>
              <w:rPr>
                <w:rFonts w:ascii="Calibri" w:eastAsia="Calibri" w:hAnsi="Calibri" w:cs="Calibri"/>
                <w:sz w:val="22"/>
                <w:szCs w:val="22"/>
                <w:shd w:val="clear" w:color="auto" w:fill="FFFFFF"/>
              </w:rPr>
              <w:t>30</w:t>
            </w:r>
            <w:r w:rsidRPr="008D37E6">
              <w:rPr>
                <w:rFonts w:ascii="Calibri" w:eastAsia="Calibri" w:hAnsi="Calibri" w:cs="Calibri"/>
                <w:sz w:val="22"/>
                <w:szCs w:val="22"/>
                <w:shd w:val="clear" w:color="auto" w:fill="FFFFFF"/>
              </w:rPr>
              <w:t>. </w:t>
            </w:r>
            <w:r>
              <w:rPr>
                <w:rFonts w:ascii="Calibri" w:eastAsia="Calibri" w:hAnsi="Calibri" w:cs="Calibri"/>
                <w:sz w:val="22"/>
                <w:szCs w:val="22"/>
                <w:shd w:val="clear" w:color="auto" w:fill="FFFFFF"/>
              </w:rPr>
              <w:t>septembrī</w:t>
            </w:r>
            <w:r w:rsidRPr="008D37E6">
              <w:rPr>
                <w:rFonts w:ascii="Calibri" w:eastAsia="Calibri" w:hAnsi="Calibri" w:cs="Calibri"/>
                <w:sz w:val="22"/>
                <w:szCs w:val="22"/>
                <w:shd w:val="clear" w:color="auto" w:fill="FFFFFF"/>
              </w:rPr>
              <w:t xml:space="preserve"> plkst. 9.00. </w:t>
            </w:r>
          </w:p>
        </w:tc>
      </w:tr>
      <w:tr w:rsidR="00AA4FCD" w:rsidRPr="008D37E6" w14:paraId="3597BE67" w14:textId="77777777" w:rsidTr="00D11342">
        <w:trPr>
          <w:trHeight w:val="1394"/>
        </w:trPr>
        <w:tc>
          <w:tcPr>
            <w:tcW w:w="4051" w:type="dxa"/>
            <w:shd w:val="clear" w:color="auto" w:fill="DAE9F7" w:themeFill="text2" w:themeFillTint="1A"/>
            <w:vAlign w:val="center"/>
          </w:tcPr>
          <w:p w14:paraId="08F63B45"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sz w:val="22"/>
                <w:szCs w:val="22"/>
              </w:rPr>
              <w:lastRenderedPageBreak/>
              <w:t>Pamatojums termiņa saīsinājumam (tai skaitā steidzamībai), ja tāds veikts</w:t>
            </w:r>
          </w:p>
        </w:tc>
        <w:tc>
          <w:tcPr>
            <w:tcW w:w="5298" w:type="dxa"/>
            <w:gridSpan w:val="7"/>
            <w:shd w:val="clear" w:color="auto" w:fill="auto"/>
          </w:tcPr>
          <w:p w14:paraId="694C77AB" w14:textId="77777777" w:rsidR="00AA4FCD" w:rsidRPr="008D37E6" w:rsidRDefault="00AA4FCD" w:rsidP="00D11342">
            <w:pPr>
              <w:jc w:val="both"/>
              <w:rPr>
                <w:rFonts w:ascii="Calibri" w:eastAsia="Calibri" w:hAnsi="Calibri" w:cs="Calibri"/>
                <w:sz w:val="22"/>
                <w:szCs w:val="22"/>
                <w:shd w:val="clear" w:color="auto" w:fill="FFFFFF"/>
              </w:rPr>
            </w:pPr>
            <w:r w:rsidRPr="008D37E6">
              <w:rPr>
                <w:rFonts w:ascii="Calibri" w:eastAsia="Calibri" w:hAnsi="Calibri" w:cs="Calibri"/>
                <w:sz w:val="22"/>
                <w:szCs w:val="22"/>
              </w:rPr>
              <w:t>Piedāvājumu iesniegšanas termiņa saīsināšana veikta pamatojoties uz Ministru kabineta 2017. gada 28. februāra noteikumu Nr. 107 “</w:t>
            </w:r>
            <w:r w:rsidRPr="008D37E6">
              <w:rPr>
                <w:rFonts w:ascii="Calibri" w:hAnsi="Calibri" w:cs="Calibri"/>
                <w:sz w:val="22"/>
                <w:szCs w:val="22"/>
                <w:shd w:val="clear" w:color="auto" w:fill="FFFFFF"/>
              </w:rPr>
              <w:t>Iepirkuma procedūru un metu konkursu norises kārtība” 6. punktu, jo tika paredzēta elektroniska piedāvājumu iesniegšana.</w:t>
            </w:r>
          </w:p>
        </w:tc>
      </w:tr>
      <w:tr w:rsidR="00AA4FCD" w:rsidRPr="008D37E6" w14:paraId="02BD5E40" w14:textId="77777777" w:rsidTr="00D11342">
        <w:tc>
          <w:tcPr>
            <w:tcW w:w="9349" w:type="dxa"/>
            <w:gridSpan w:val="8"/>
            <w:shd w:val="clear" w:color="auto" w:fill="DAE9F7" w:themeFill="text2" w:themeFillTint="1A"/>
          </w:tcPr>
          <w:p w14:paraId="197042BF" w14:textId="77777777" w:rsidR="00AA4FCD" w:rsidRPr="008D37E6" w:rsidRDefault="00AA4FCD" w:rsidP="00D11342">
            <w:pPr>
              <w:jc w:val="center"/>
              <w:rPr>
                <w:rFonts w:ascii="Calibri" w:eastAsia="Calibri" w:hAnsi="Calibri" w:cs="Calibri"/>
                <w:sz w:val="22"/>
                <w:szCs w:val="22"/>
              </w:rPr>
            </w:pPr>
            <w:r w:rsidRPr="008D37E6">
              <w:rPr>
                <w:rFonts w:ascii="Calibri" w:eastAsia="Calibri" w:hAnsi="Calibri" w:cs="Calibri"/>
                <w:sz w:val="22"/>
                <w:szCs w:val="22"/>
              </w:rPr>
              <w:t>Piegādātāju nosaukumi, kuri ir iesnieguši piedāvājumus, kā arī piedāvātās cenas</w:t>
            </w:r>
          </w:p>
        </w:tc>
      </w:tr>
      <w:tr w:rsidR="00AA4FCD" w:rsidRPr="008D37E6" w14:paraId="4E22A007" w14:textId="77777777" w:rsidTr="00D11342">
        <w:tc>
          <w:tcPr>
            <w:tcW w:w="4962" w:type="dxa"/>
            <w:gridSpan w:val="5"/>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5D56DF4" w14:textId="77777777" w:rsidR="00AA4FCD" w:rsidRPr="008D37E6" w:rsidRDefault="00AA4FCD" w:rsidP="00D11342">
            <w:pPr>
              <w:jc w:val="center"/>
              <w:rPr>
                <w:rFonts w:ascii="Calibri" w:hAnsi="Calibri" w:cs="Calibri"/>
                <w:sz w:val="22"/>
                <w:szCs w:val="22"/>
              </w:rPr>
            </w:pPr>
            <w:r w:rsidRPr="001A58FD">
              <w:rPr>
                <w:rFonts w:ascii="Calibri" w:hAnsi="Calibri" w:cs="Calibri"/>
                <w:b/>
                <w:bCs/>
                <w:sz w:val="22"/>
                <w:szCs w:val="22"/>
              </w:rPr>
              <w:t>Pretendents</w:t>
            </w:r>
          </w:p>
        </w:tc>
        <w:tc>
          <w:tcPr>
            <w:tcW w:w="2551"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7E80607" w14:textId="77777777" w:rsidR="00AA4FCD" w:rsidRPr="008D37E6" w:rsidRDefault="00AA4FCD" w:rsidP="00D11342">
            <w:pPr>
              <w:jc w:val="center"/>
              <w:rPr>
                <w:rFonts w:ascii="Calibri" w:hAnsi="Calibri" w:cs="Calibri"/>
                <w:sz w:val="22"/>
                <w:szCs w:val="22"/>
              </w:rPr>
            </w:pPr>
            <w:r w:rsidRPr="001A58FD">
              <w:rPr>
                <w:rFonts w:ascii="Calibri" w:hAnsi="Calibri" w:cs="Calibri"/>
                <w:b/>
                <w:bCs/>
                <w:sz w:val="22"/>
                <w:szCs w:val="22"/>
              </w:rPr>
              <w:t>Iesniegšanas datums un laiks</w:t>
            </w:r>
          </w:p>
        </w:tc>
        <w:tc>
          <w:tcPr>
            <w:tcW w:w="1836"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B3C29F5" w14:textId="77777777" w:rsidR="00AA4FCD" w:rsidRPr="008D37E6" w:rsidRDefault="00AA4FCD" w:rsidP="00D11342">
            <w:pPr>
              <w:jc w:val="center"/>
              <w:rPr>
                <w:rFonts w:ascii="Calibri" w:hAnsi="Calibri" w:cs="Calibri"/>
                <w:sz w:val="22"/>
                <w:szCs w:val="22"/>
              </w:rPr>
            </w:pPr>
            <w:r w:rsidRPr="001A58FD">
              <w:rPr>
                <w:rFonts w:ascii="Calibri" w:hAnsi="Calibri" w:cs="Calibri"/>
                <w:b/>
                <w:bCs/>
                <w:sz w:val="22"/>
                <w:szCs w:val="22"/>
              </w:rPr>
              <w:t>Tirdzniecības pakalpojuma uzcenojuma cenu EUR/</w:t>
            </w:r>
            <w:proofErr w:type="spellStart"/>
            <w:r w:rsidRPr="001A58FD">
              <w:rPr>
                <w:rFonts w:ascii="Calibri" w:hAnsi="Calibri" w:cs="Calibri"/>
                <w:b/>
                <w:bCs/>
                <w:sz w:val="22"/>
                <w:szCs w:val="22"/>
              </w:rPr>
              <w:t>kWh</w:t>
            </w:r>
            <w:proofErr w:type="spellEnd"/>
            <w:r w:rsidRPr="001A58FD">
              <w:rPr>
                <w:rFonts w:ascii="Calibri" w:hAnsi="Calibri" w:cs="Calibri"/>
                <w:b/>
                <w:bCs/>
                <w:sz w:val="22"/>
                <w:szCs w:val="22"/>
              </w:rPr>
              <w:t xml:space="preserve"> (bez PVN)</w:t>
            </w:r>
          </w:p>
        </w:tc>
      </w:tr>
      <w:tr w:rsidR="00AA4FCD" w:rsidRPr="008D37E6" w14:paraId="4932B131" w14:textId="77777777" w:rsidTr="00D11342">
        <w:trPr>
          <w:trHeight w:val="331"/>
        </w:trPr>
        <w:tc>
          <w:tcPr>
            <w:tcW w:w="4962" w:type="dxa"/>
            <w:gridSpan w:val="5"/>
            <w:tcBorders>
              <w:top w:val="single" w:sz="4" w:space="0" w:color="auto"/>
              <w:left w:val="single" w:sz="4" w:space="0" w:color="auto"/>
              <w:bottom w:val="single" w:sz="4" w:space="0" w:color="auto"/>
              <w:right w:val="single" w:sz="4" w:space="0" w:color="auto"/>
            </w:tcBorders>
          </w:tcPr>
          <w:p w14:paraId="2162087B" w14:textId="77777777" w:rsidR="00AA4FCD" w:rsidRPr="008D37E6" w:rsidRDefault="00AA4FCD" w:rsidP="00D11342">
            <w:pPr>
              <w:jc w:val="both"/>
              <w:rPr>
                <w:rFonts w:ascii="Calibri" w:eastAsia="Calibri" w:hAnsi="Calibri" w:cs="Calibri"/>
                <w:sz w:val="22"/>
                <w:szCs w:val="22"/>
              </w:rPr>
            </w:pPr>
            <w:r w:rsidRPr="001A58FD">
              <w:rPr>
                <w:rFonts w:ascii="Calibri" w:hAnsi="Calibri" w:cs="Calibri"/>
                <w:sz w:val="22"/>
                <w:szCs w:val="22"/>
              </w:rPr>
              <w:t xml:space="preserve">Sabiedrība ar ierobežotu atbildību “AJ </w:t>
            </w:r>
            <w:proofErr w:type="spellStart"/>
            <w:r w:rsidRPr="001A58FD">
              <w:rPr>
                <w:rFonts w:ascii="Calibri" w:hAnsi="Calibri" w:cs="Calibri"/>
                <w:sz w:val="22"/>
                <w:szCs w:val="22"/>
              </w:rPr>
              <w:t>Power</w:t>
            </w:r>
            <w:proofErr w:type="spellEnd"/>
            <w:r w:rsidRPr="001A58FD">
              <w:rPr>
                <w:rFonts w:ascii="Calibri" w:hAnsi="Calibri" w:cs="Calibri"/>
                <w:sz w:val="22"/>
                <w:szCs w:val="22"/>
              </w:rPr>
              <w:t>”</w:t>
            </w:r>
          </w:p>
        </w:tc>
        <w:tc>
          <w:tcPr>
            <w:tcW w:w="2551" w:type="dxa"/>
            <w:gridSpan w:val="2"/>
            <w:tcBorders>
              <w:top w:val="single" w:sz="4" w:space="0" w:color="auto"/>
              <w:left w:val="single" w:sz="4" w:space="0" w:color="auto"/>
              <w:bottom w:val="single" w:sz="4" w:space="0" w:color="auto"/>
              <w:right w:val="single" w:sz="4" w:space="0" w:color="auto"/>
            </w:tcBorders>
          </w:tcPr>
          <w:p w14:paraId="48EC2BA7" w14:textId="77777777" w:rsidR="00AA4FCD" w:rsidRPr="008D37E6" w:rsidRDefault="00AA4FCD" w:rsidP="00D11342">
            <w:pPr>
              <w:jc w:val="both"/>
              <w:rPr>
                <w:rFonts w:ascii="Calibri" w:eastAsia="Calibri" w:hAnsi="Calibri" w:cs="Calibri"/>
                <w:sz w:val="22"/>
                <w:szCs w:val="22"/>
              </w:rPr>
            </w:pPr>
            <w:r w:rsidRPr="001A58FD">
              <w:rPr>
                <w:rFonts w:ascii="Calibri" w:hAnsi="Calibri" w:cs="Calibri"/>
                <w:sz w:val="22"/>
                <w:szCs w:val="22"/>
              </w:rPr>
              <w:t>30.09.2024 plkst. 07:53</w:t>
            </w:r>
          </w:p>
        </w:tc>
        <w:tc>
          <w:tcPr>
            <w:tcW w:w="1836" w:type="dxa"/>
            <w:tcBorders>
              <w:top w:val="single" w:sz="4" w:space="0" w:color="auto"/>
              <w:left w:val="single" w:sz="4" w:space="0" w:color="auto"/>
              <w:bottom w:val="single" w:sz="4" w:space="0" w:color="auto"/>
              <w:right w:val="single" w:sz="4" w:space="0" w:color="auto"/>
            </w:tcBorders>
          </w:tcPr>
          <w:p w14:paraId="27537EC2" w14:textId="77777777" w:rsidR="00AA4FCD" w:rsidRPr="008D37E6" w:rsidRDefault="00AA4FCD" w:rsidP="00D11342">
            <w:pPr>
              <w:rPr>
                <w:rFonts w:ascii="Calibri" w:hAnsi="Calibri" w:cs="Calibri"/>
                <w:sz w:val="22"/>
                <w:szCs w:val="22"/>
              </w:rPr>
            </w:pPr>
            <w:r w:rsidRPr="00C92C66">
              <w:rPr>
                <w:rFonts w:ascii="Calibri" w:eastAsia="Calibri" w:hAnsi="Calibri" w:cs="Calibri"/>
                <w:sz w:val="22"/>
                <w:szCs w:val="22"/>
              </w:rPr>
              <w:t>0.00345</w:t>
            </w:r>
          </w:p>
        </w:tc>
      </w:tr>
      <w:tr w:rsidR="00AA4FCD" w:rsidRPr="008D37E6" w14:paraId="6FA9DB4A" w14:textId="77777777" w:rsidTr="00D11342">
        <w:trPr>
          <w:trHeight w:val="331"/>
        </w:trPr>
        <w:tc>
          <w:tcPr>
            <w:tcW w:w="4962" w:type="dxa"/>
            <w:gridSpan w:val="5"/>
            <w:tcBorders>
              <w:top w:val="single" w:sz="4" w:space="0" w:color="auto"/>
              <w:left w:val="single" w:sz="4" w:space="0" w:color="auto"/>
              <w:bottom w:val="single" w:sz="4" w:space="0" w:color="auto"/>
              <w:right w:val="single" w:sz="4" w:space="0" w:color="auto"/>
            </w:tcBorders>
          </w:tcPr>
          <w:p w14:paraId="38C4810A" w14:textId="77777777" w:rsidR="00AA4FCD" w:rsidRPr="008D37E6" w:rsidRDefault="00AA4FCD" w:rsidP="00D11342">
            <w:pPr>
              <w:jc w:val="both"/>
              <w:rPr>
                <w:rFonts w:ascii="Calibri" w:eastAsia="Calibri" w:hAnsi="Calibri" w:cs="Calibri"/>
                <w:sz w:val="22"/>
                <w:szCs w:val="22"/>
              </w:rPr>
            </w:pPr>
            <w:r w:rsidRPr="001A58FD">
              <w:rPr>
                <w:rFonts w:ascii="Calibri" w:hAnsi="Calibri" w:cs="Calibri"/>
                <w:sz w:val="22"/>
                <w:szCs w:val="22"/>
              </w:rPr>
              <w:t>SIA “</w:t>
            </w:r>
            <w:proofErr w:type="spellStart"/>
            <w:r w:rsidRPr="001A58FD">
              <w:rPr>
                <w:rFonts w:ascii="Calibri" w:hAnsi="Calibri" w:cs="Calibri"/>
                <w:sz w:val="22"/>
                <w:szCs w:val="22"/>
              </w:rPr>
              <w:t>Alexela</w:t>
            </w:r>
            <w:proofErr w:type="spellEnd"/>
            <w:r w:rsidRPr="001A58FD">
              <w:rPr>
                <w:rFonts w:ascii="Calibri" w:hAnsi="Calibri" w:cs="Calibri"/>
                <w:sz w:val="22"/>
                <w:szCs w:val="22"/>
              </w:rPr>
              <w:t>”</w:t>
            </w:r>
          </w:p>
        </w:tc>
        <w:tc>
          <w:tcPr>
            <w:tcW w:w="2551" w:type="dxa"/>
            <w:gridSpan w:val="2"/>
            <w:tcBorders>
              <w:top w:val="single" w:sz="4" w:space="0" w:color="auto"/>
              <w:left w:val="single" w:sz="4" w:space="0" w:color="auto"/>
              <w:bottom w:val="single" w:sz="4" w:space="0" w:color="auto"/>
              <w:right w:val="single" w:sz="4" w:space="0" w:color="auto"/>
            </w:tcBorders>
          </w:tcPr>
          <w:p w14:paraId="6597271C" w14:textId="77777777" w:rsidR="00AA4FCD" w:rsidRPr="008D37E6" w:rsidRDefault="00AA4FCD" w:rsidP="00D11342">
            <w:pPr>
              <w:jc w:val="both"/>
              <w:rPr>
                <w:rFonts w:ascii="Calibri" w:eastAsia="Calibri" w:hAnsi="Calibri" w:cs="Calibri"/>
                <w:sz w:val="22"/>
                <w:szCs w:val="22"/>
              </w:rPr>
            </w:pPr>
            <w:r w:rsidRPr="001A58FD">
              <w:rPr>
                <w:rFonts w:ascii="Calibri" w:hAnsi="Calibri" w:cs="Calibri"/>
                <w:sz w:val="22"/>
                <w:szCs w:val="22"/>
              </w:rPr>
              <w:t>30.09.2024 plkst. 08:46</w:t>
            </w:r>
          </w:p>
        </w:tc>
        <w:tc>
          <w:tcPr>
            <w:tcW w:w="1836" w:type="dxa"/>
            <w:tcBorders>
              <w:top w:val="single" w:sz="4" w:space="0" w:color="auto"/>
              <w:left w:val="single" w:sz="4" w:space="0" w:color="auto"/>
              <w:bottom w:val="single" w:sz="4" w:space="0" w:color="auto"/>
              <w:right w:val="single" w:sz="4" w:space="0" w:color="auto"/>
            </w:tcBorders>
          </w:tcPr>
          <w:p w14:paraId="72C44C23" w14:textId="77777777" w:rsidR="00AA4FCD" w:rsidRPr="008D37E6" w:rsidRDefault="00AA4FCD" w:rsidP="00D11342">
            <w:pPr>
              <w:rPr>
                <w:rFonts w:ascii="Calibri" w:hAnsi="Calibri" w:cs="Calibri"/>
                <w:sz w:val="22"/>
                <w:szCs w:val="22"/>
              </w:rPr>
            </w:pPr>
            <w:r w:rsidRPr="00C92C66">
              <w:rPr>
                <w:rFonts w:ascii="Calibri" w:hAnsi="Calibri" w:cs="Calibri"/>
                <w:sz w:val="22"/>
                <w:szCs w:val="22"/>
              </w:rPr>
              <w:t>0.00313</w:t>
            </w:r>
          </w:p>
        </w:tc>
      </w:tr>
      <w:tr w:rsidR="00AA4FCD" w:rsidRPr="008D37E6" w14:paraId="0B5F3471" w14:textId="77777777" w:rsidTr="00D11342">
        <w:trPr>
          <w:trHeight w:val="331"/>
        </w:trPr>
        <w:tc>
          <w:tcPr>
            <w:tcW w:w="4962" w:type="dxa"/>
            <w:gridSpan w:val="5"/>
            <w:tcBorders>
              <w:top w:val="single" w:sz="4" w:space="0" w:color="auto"/>
              <w:left w:val="single" w:sz="4" w:space="0" w:color="auto"/>
              <w:bottom w:val="single" w:sz="4" w:space="0" w:color="auto"/>
              <w:right w:val="single" w:sz="4" w:space="0" w:color="auto"/>
            </w:tcBorders>
          </w:tcPr>
          <w:p w14:paraId="624E9A65" w14:textId="77777777" w:rsidR="00AA4FCD" w:rsidRPr="008D37E6" w:rsidRDefault="00AA4FCD" w:rsidP="00D11342">
            <w:pPr>
              <w:jc w:val="both"/>
              <w:rPr>
                <w:rFonts w:ascii="Calibri" w:eastAsia="Calibri" w:hAnsi="Calibri" w:cs="Calibri"/>
                <w:sz w:val="22"/>
                <w:szCs w:val="22"/>
              </w:rPr>
            </w:pPr>
            <w:r w:rsidRPr="001A58FD">
              <w:rPr>
                <w:rFonts w:ascii="Calibri" w:hAnsi="Calibri" w:cs="Calibri"/>
                <w:sz w:val="22"/>
                <w:szCs w:val="22"/>
              </w:rPr>
              <w:t>SIA “</w:t>
            </w:r>
            <w:proofErr w:type="spellStart"/>
            <w:r w:rsidRPr="001A58FD">
              <w:rPr>
                <w:rFonts w:ascii="Calibri" w:hAnsi="Calibri" w:cs="Calibri"/>
                <w:sz w:val="22"/>
                <w:szCs w:val="22"/>
              </w:rPr>
              <w:t>Ignitis</w:t>
            </w:r>
            <w:proofErr w:type="spellEnd"/>
            <w:r w:rsidRPr="001A58FD">
              <w:rPr>
                <w:rFonts w:ascii="Calibri" w:hAnsi="Calibri" w:cs="Calibri"/>
                <w:sz w:val="22"/>
                <w:szCs w:val="22"/>
              </w:rPr>
              <w:t xml:space="preserve"> Latvija” </w:t>
            </w:r>
          </w:p>
        </w:tc>
        <w:tc>
          <w:tcPr>
            <w:tcW w:w="2551" w:type="dxa"/>
            <w:gridSpan w:val="2"/>
            <w:tcBorders>
              <w:top w:val="single" w:sz="4" w:space="0" w:color="auto"/>
              <w:left w:val="single" w:sz="4" w:space="0" w:color="auto"/>
              <w:bottom w:val="single" w:sz="4" w:space="0" w:color="auto"/>
              <w:right w:val="single" w:sz="4" w:space="0" w:color="auto"/>
            </w:tcBorders>
          </w:tcPr>
          <w:p w14:paraId="7C85FFE9" w14:textId="77777777" w:rsidR="00AA4FCD" w:rsidRPr="008D37E6" w:rsidRDefault="00AA4FCD" w:rsidP="00D11342">
            <w:pPr>
              <w:jc w:val="both"/>
              <w:rPr>
                <w:rFonts w:ascii="Calibri" w:eastAsia="Calibri" w:hAnsi="Calibri" w:cs="Calibri"/>
                <w:sz w:val="22"/>
                <w:szCs w:val="22"/>
              </w:rPr>
            </w:pPr>
            <w:r w:rsidRPr="001A58FD">
              <w:rPr>
                <w:rFonts w:ascii="Calibri" w:hAnsi="Calibri" w:cs="Calibri"/>
                <w:sz w:val="22"/>
                <w:szCs w:val="22"/>
              </w:rPr>
              <w:t>24.09.2024 plkst. 17:29</w:t>
            </w:r>
          </w:p>
        </w:tc>
        <w:tc>
          <w:tcPr>
            <w:tcW w:w="1836" w:type="dxa"/>
            <w:tcBorders>
              <w:top w:val="single" w:sz="4" w:space="0" w:color="auto"/>
              <w:left w:val="single" w:sz="4" w:space="0" w:color="auto"/>
              <w:bottom w:val="single" w:sz="4" w:space="0" w:color="auto"/>
              <w:right w:val="single" w:sz="4" w:space="0" w:color="auto"/>
            </w:tcBorders>
          </w:tcPr>
          <w:p w14:paraId="3BB78B13" w14:textId="77777777" w:rsidR="00AA4FCD" w:rsidRPr="008D37E6" w:rsidRDefault="00AA4FCD" w:rsidP="00D11342">
            <w:pPr>
              <w:rPr>
                <w:rFonts w:ascii="Calibri" w:hAnsi="Calibri" w:cs="Calibri"/>
                <w:sz w:val="22"/>
                <w:szCs w:val="22"/>
              </w:rPr>
            </w:pPr>
            <w:r w:rsidRPr="00C92C66">
              <w:rPr>
                <w:rFonts w:ascii="Calibri" w:hAnsi="Calibri" w:cs="Calibri"/>
                <w:sz w:val="22"/>
                <w:szCs w:val="22"/>
              </w:rPr>
              <w:t>0.00313</w:t>
            </w:r>
          </w:p>
        </w:tc>
      </w:tr>
      <w:tr w:rsidR="00AA4FCD" w:rsidRPr="008D37E6" w14:paraId="0B6DA61A" w14:textId="77777777" w:rsidTr="00D11342">
        <w:trPr>
          <w:trHeight w:val="331"/>
        </w:trPr>
        <w:tc>
          <w:tcPr>
            <w:tcW w:w="4962" w:type="dxa"/>
            <w:gridSpan w:val="5"/>
            <w:tcBorders>
              <w:top w:val="single" w:sz="4" w:space="0" w:color="auto"/>
              <w:left w:val="single" w:sz="4" w:space="0" w:color="auto"/>
              <w:bottom w:val="single" w:sz="4" w:space="0" w:color="auto"/>
              <w:right w:val="single" w:sz="4" w:space="0" w:color="auto"/>
            </w:tcBorders>
          </w:tcPr>
          <w:p w14:paraId="5E6B930A" w14:textId="77777777" w:rsidR="00AA4FCD" w:rsidRPr="008D37E6" w:rsidRDefault="00AA4FCD" w:rsidP="00D11342">
            <w:pPr>
              <w:jc w:val="both"/>
              <w:rPr>
                <w:rFonts w:ascii="Calibri" w:eastAsia="Calibri" w:hAnsi="Calibri" w:cs="Calibri"/>
                <w:sz w:val="22"/>
                <w:szCs w:val="22"/>
              </w:rPr>
            </w:pPr>
            <w:r w:rsidRPr="001A58FD">
              <w:rPr>
                <w:rFonts w:ascii="Calibri" w:hAnsi="Calibri" w:cs="Calibri"/>
                <w:sz w:val="22"/>
                <w:szCs w:val="22"/>
              </w:rPr>
              <w:t xml:space="preserve">Akciju sabiedrība “Latvenergo”  </w:t>
            </w:r>
          </w:p>
        </w:tc>
        <w:tc>
          <w:tcPr>
            <w:tcW w:w="2551" w:type="dxa"/>
            <w:gridSpan w:val="2"/>
            <w:tcBorders>
              <w:top w:val="single" w:sz="4" w:space="0" w:color="auto"/>
              <w:left w:val="single" w:sz="4" w:space="0" w:color="auto"/>
              <w:bottom w:val="single" w:sz="4" w:space="0" w:color="auto"/>
              <w:right w:val="single" w:sz="4" w:space="0" w:color="auto"/>
            </w:tcBorders>
          </w:tcPr>
          <w:p w14:paraId="5FF4C51E" w14:textId="77777777" w:rsidR="00AA4FCD" w:rsidRPr="008D37E6" w:rsidRDefault="00AA4FCD" w:rsidP="00D11342">
            <w:pPr>
              <w:jc w:val="both"/>
              <w:rPr>
                <w:rFonts w:ascii="Calibri" w:eastAsia="Calibri" w:hAnsi="Calibri" w:cs="Calibri"/>
                <w:sz w:val="22"/>
                <w:szCs w:val="22"/>
              </w:rPr>
            </w:pPr>
            <w:r w:rsidRPr="001A58FD">
              <w:rPr>
                <w:rFonts w:ascii="Calibri" w:hAnsi="Calibri" w:cs="Calibri"/>
                <w:sz w:val="22"/>
                <w:szCs w:val="22"/>
              </w:rPr>
              <w:t>27.09.2024 plkst. 11:13</w:t>
            </w:r>
          </w:p>
        </w:tc>
        <w:tc>
          <w:tcPr>
            <w:tcW w:w="1836" w:type="dxa"/>
            <w:tcBorders>
              <w:top w:val="single" w:sz="4" w:space="0" w:color="auto"/>
              <w:left w:val="single" w:sz="4" w:space="0" w:color="auto"/>
              <w:bottom w:val="single" w:sz="4" w:space="0" w:color="auto"/>
              <w:right w:val="single" w:sz="4" w:space="0" w:color="auto"/>
            </w:tcBorders>
          </w:tcPr>
          <w:p w14:paraId="4C3AEB9C" w14:textId="77777777" w:rsidR="00AA4FCD" w:rsidRPr="008D37E6" w:rsidRDefault="00AA4FCD" w:rsidP="00D11342">
            <w:pPr>
              <w:rPr>
                <w:rFonts w:ascii="Calibri" w:hAnsi="Calibri" w:cs="Calibri"/>
                <w:sz w:val="22"/>
                <w:szCs w:val="22"/>
              </w:rPr>
            </w:pPr>
            <w:r w:rsidRPr="00C92C66">
              <w:rPr>
                <w:rFonts w:ascii="Calibri" w:hAnsi="Calibri" w:cs="Calibri"/>
                <w:sz w:val="22"/>
                <w:szCs w:val="22"/>
                <w:lang w:eastAsia="zh-CN"/>
              </w:rPr>
              <w:t>0.00655</w:t>
            </w:r>
          </w:p>
        </w:tc>
      </w:tr>
      <w:tr w:rsidR="00AA4FCD" w:rsidRPr="008D37E6" w14:paraId="20FFADA4" w14:textId="77777777" w:rsidTr="00D11342">
        <w:trPr>
          <w:trHeight w:val="331"/>
        </w:trPr>
        <w:tc>
          <w:tcPr>
            <w:tcW w:w="4962" w:type="dxa"/>
            <w:gridSpan w:val="5"/>
            <w:tcBorders>
              <w:top w:val="single" w:sz="4" w:space="0" w:color="auto"/>
              <w:left w:val="single" w:sz="4" w:space="0" w:color="auto"/>
              <w:bottom w:val="single" w:sz="4" w:space="0" w:color="auto"/>
              <w:right w:val="single" w:sz="4" w:space="0" w:color="auto"/>
            </w:tcBorders>
          </w:tcPr>
          <w:p w14:paraId="0889F28A" w14:textId="77777777" w:rsidR="00AA4FCD" w:rsidRPr="008D37E6" w:rsidRDefault="00AA4FCD" w:rsidP="00D11342">
            <w:pPr>
              <w:jc w:val="both"/>
              <w:rPr>
                <w:rFonts w:ascii="Calibri" w:eastAsia="Calibri" w:hAnsi="Calibri" w:cs="Calibri"/>
                <w:sz w:val="22"/>
                <w:szCs w:val="22"/>
              </w:rPr>
            </w:pPr>
            <w:r w:rsidRPr="001A58FD">
              <w:rPr>
                <w:rFonts w:ascii="Calibri" w:hAnsi="Calibri" w:cs="Calibri"/>
                <w:sz w:val="22"/>
                <w:szCs w:val="22"/>
              </w:rPr>
              <w:t xml:space="preserve">SIA “VIRŠI </w:t>
            </w:r>
            <w:proofErr w:type="spellStart"/>
            <w:r w:rsidRPr="001A58FD">
              <w:rPr>
                <w:rFonts w:ascii="Calibri" w:hAnsi="Calibri" w:cs="Calibri"/>
                <w:sz w:val="22"/>
                <w:szCs w:val="22"/>
              </w:rPr>
              <w:t>Renergy</w:t>
            </w:r>
            <w:proofErr w:type="spellEnd"/>
            <w:r w:rsidRPr="001A58FD">
              <w:rPr>
                <w:rFonts w:ascii="Calibri" w:hAnsi="Calibri" w:cs="Calibri"/>
                <w:sz w:val="22"/>
                <w:szCs w:val="22"/>
              </w:rPr>
              <w:t>”</w:t>
            </w:r>
          </w:p>
        </w:tc>
        <w:tc>
          <w:tcPr>
            <w:tcW w:w="2551" w:type="dxa"/>
            <w:gridSpan w:val="2"/>
            <w:tcBorders>
              <w:top w:val="single" w:sz="4" w:space="0" w:color="auto"/>
              <w:left w:val="single" w:sz="4" w:space="0" w:color="auto"/>
              <w:bottom w:val="single" w:sz="4" w:space="0" w:color="auto"/>
              <w:right w:val="single" w:sz="4" w:space="0" w:color="auto"/>
            </w:tcBorders>
          </w:tcPr>
          <w:p w14:paraId="2F2A495D" w14:textId="77777777" w:rsidR="00AA4FCD" w:rsidRPr="008D37E6" w:rsidRDefault="00AA4FCD" w:rsidP="00D11342">
            <w:pPr>
              <w:contextualSpacing/>
              <w:jc w:val="both"/>
              <w:rPr>
                <w:rFonts w:ascii="Calibri" w:eastAsia="Calibri" w:hAnsi="Calibri" w:cs="Calibri"/>
                <w:sz w:val="22"/>
                <w:szCs w:val="22"/>
              </w:rPr>
            </w:pPr>
            <w:r w:rsidRPr="001A58FD">
              <w:rPr>
                <w:rFonts w:ascii="Calibri" w:hAnsi="Calibri" w:cs="Calibri"/>
                <w:sz w:val="22"/>
                <w:szCs w:val="22"/>
              </w:rPr>
              <w:t>30.09.2024 plkst. 08:43</w:t>
            </w:r>
          </w:p>
        </w:tc>
        <w:tc>
          <w:tcPr>
            <w:tcW w:w="1836" w:type="dxa"/>
            <w:tcBorders>
              <w:top w:val="single" w:sz="4" w:space="0" w:color="auto"/>
              <w:left w:val="single" w:sz="4" w:space="0" w:color="auto"/>
              <w:bottom w:val="single" w:sz="4" w:space="0" w:color="auto"/>
              <w:right w:val="single" w:sz="4" w:space="0" w:color="auto"/>
            </w:tcBorders>
          </w:tcPr>
          <w:p w14:paraId="044D353A" w14:textId="77777777" w:rsidR="00AA4FCD" w:rsidRPr="008D37E6" w:rsidRDefault="00AA4FCD" w:rsidP="00D11342">
            <w:pPr>
              <w:rPr>
                <w:rFonts w:ascii="Calibri" w:hAnsi="Calibri" w:cs="Calibri"/>
                <w:sz w:val="22"/>
                <w:szCs w:val="22"/>
              </w:rPr>
            </w:pPr>
            <w:r w:rsidRPr="00C92C66">
              <w:rPr>
                <w:rFonts w:ascii="Calibri" w:hAnsi="Calibri" w:cs="Calibri"/>
                <w:sz w:val="22"/>
                <w:szCs w:val="22"/>
              </w:rPr>
              <w:t>0.00538</w:t>
            </w:r>
          </w:p>
        </w:tc>
      </w:tr>
      <w:tr w:rsidR="00AA4FCD" w:rsidRPr="008D37E6" w14:paraId="5000A5D8" w14:textId="77777777" w:rsidTr="00D11342">
        <w:trPr>
          <w:trHeight w:val="331"/>
        </w:trPr>
        <w:tc>
          <w:tcPr>
            <w:tcW w:w="4962" w:type="dxa"/>
            <w:gridSpan w:val="5"/>
            <w:tcBorders>
              <w:top w:val="single" w:sz="4" w:space="0" w:color="auto"/>
              <w:left w:val="single" w:sz="4" w:space="0" w:color="auto"/>
              <w:bottom w:val="single" w:sz="4" w:space="0" w:color="auto"/>
              <w:right w:val="single" w:sz="4" w:space="0" w:color="auto"/>
            </w:tcBorders>
          </w:tcPr>
          <w:p w14:paraId="0BB52F91" w14:textId="77777777" w:rsidR="00AA4FCD" w:rsidRPr="008D37E6" w:rsidRDefault="00AA4FCD" w:rsidP="00D11342">
            <w:pPr>
              <w:jc w:val="both"/>
              <w:rPr>
                <w:rFonts w:ascii="Calibri" w:eastAsia="Calibri" w:hAnsi="Calibri" w:cs="Calibri"/>
                <w:sz w:val="22"/>
                <w:szCs w:val="22"/>
              </w:rPr>
            </w:pPr>
            <w:r w:rsidRPr="001A58FD">
              <w:rPr>
                <w:rFonts w:ascii="Calibri" w:hAnsi="Calibri" w:cs="Calibri"/>
                <w:sz w:val="22"/>
                <w:szCs w:val="22"/>
              </w:rPr>
              <w:t>SIA Elenger</w:t>
            </w:r>
          </w:p>
        </w:tc>
        <w:tc>
          <w:tcPr>
            <w:tcW w:w="2551" w:type="dxa"/>
            <w:gridSpan w:val="2"/>
            <w:tcBorders>
              <w:top w:val="single" w:sz="4" w:space="0" w:color="auto"/>
              <w:left w:val="single" w:sz="4" w:space="0" w:color="auto"/>
              <w:bottom w:val="single" w:sz="4" w:space="0" w:color="auto"/>
              <w:right w:val="single" w:sz="4" w:space="0" w:color="auto"/>
            </w:tcBorders>
          </w:tcPr>
          <w:p w14:paraId="40EE8FFD" w14:textId="77777777" w:rsidR="00AA4FCD" w:rsidRPr="008D37E6" w:rsidRDefault="00AA4FCD" w:rsidP="00D11342">
            <w:pPr>
              <w:contextualSpacing/>
              <w:jc w:val="both"/>
              <w:rPr>
                <w:rFonts w:ascii="Calibri" w:eastAsia="Calibri" w:hAnsi="Calibri" w:cs="Calibri"/>
                <w:sz w:val="22"/>
                <w:szCs w:val="22"/>
              </w:rPr>
            </w:pPr>
            <w:r w:rsidRPr="001A58FD">
              <w:rPr>
                <w:rFonts w:ascii="Calibri" w:hAnsi="Calibri" w:cs="Calibri"/>
                <w:sz w:val="22"/>
                <w:szCs w:val="22"/>
              </w:rPr>
              <w:t>30.09.2024 plkst. 08:21</w:t>
            </w:r>
          </w:p>
        </w:tc>
        <w:tc>
          <w:tcPr>
            <w:tcW w:w="1836" w:type="dxa"/>
            <w:tcBorders>
              <w:top w:val="single" w:sz="4" w:space="0" w:color="auto"/>
              <w:left w:val="single" w:sz="4" w:space="0" w:color="auto"/>
              <w:bottom w:val="single" w:sz="4" w:space="0" w:color="auto"/>
              <w:right w:val="single" w:sz="4" w:space="0" w:color="auto"/>
            </w:tcBorders>
          </w:tcPr>
          <w:p w14:paraId="1B16AD3C" w14:textId="77777777" w:rsidR="00AA4FCD" w:rsidRPr="008D37E6" w:rsidRDefault="00AA4FCD" w:rsidP="00D11342">
            <w:pPr>
              <w:rPr>
                <w:rFonts w:ascii="Calibri" w:hAnsi="Calibri" w:cs="Calibri"/>
                <w:sz w:val="22"/>
                <w:szCs w:val="22"/>
              </w:rPr>
            </w:pPr>
            <w:r w:rsidRPr="00C92C66">
              <w:rPr>
                <w:rFonts w:ascii="Calibri" w:hAnsi="Calibri" w:cs="Calibri"/>
                <w:sz w:val="22"/>
                <w:szCs w:val="22"/>
              </w:rPr>
              <w:t>0.00309</w:t>
            </w:r>
          </w:p>
        </w:tc>
      </w:tr>
      <w:tr w:rsidR="00AA4FCD" w:rsidRPr="008D37E6" w14:paraId="2B5CF3A3" w14:textId="77777777" w:rsidTr="00D11342">
        <w:trPr>
          <w:trHeight w:val="331"/>
        </w:trPr>
        <w:tc>
          <w:tcPr>
            <w:tcW w:w="4962" w:type="dxa"/>
            <w:gridSpan w:val="5"/>
            <w:tcBorders>
              <w:top w:val="single" w:sz="4" w:space="0" w:color="auto"/>
              <w:left w:val="single" w:sz="4" w:space="0" w:color="auto"/>
              <w:bottom w:val="single" w:sz="4" w:space="0" w:color="auto"/>
              <w:right w:val="single" w:sz="4" w:space="0" w:color="auto"/>
            </w:tcBorders>
          </w:tcPr>
          <w:p w14:paraId="43E74182" w14:textId="77777777" w:rsidR="00AA4FCD" w:rsidRPr="008D37E6" w:rsidRDefault="00AA4FCD" w:rsidP="00D11342">
            <w:pPr>
              <w:jc w:val="both"/>
              <w:rPr>
                <w:rFonts w:ascii="Calibri" w:eastAsia="Calibri" w:hAnsi="Calibri" w:cs="Calibri"/>
                <w:sz w:val="22"/>
                <w:szCs w:val="22"/>
              </w:rPr>
            </w:pPr>
            <w:r w:rsidRPr="001A58FD">
              <w:rPr>
                <w:rFonts w:ascii="Calibri" w:hAnsi="Calibri" w:cs="Calibri"/>
                <w:sz w:val="22"/>
                <w:szCs w:val="22"/>
              </w:rPr>
              <w:t xml:space="preserve">Sabiedrība ar ierobežotu atbildību “AOX </w:t>
            </w:r>
            <w:proofErr w:type="spellStart"/>
            <w:r w:rsidRPr="001A58FD">
              <w:rPr>
                <w:rFonts w:ascii="Calibri" w:hAnsi="Calibri" w:cs="Calibri"/>
                <w:sz w:val="22"/>
                <w:szCs w:val="22"/>
              </w:rPr>
              <w:t>Trade</w:t>
            </w:r>
            <w:proofErr w:type="spellEnd"/>
            <w:r w:rsidRPr="001A58FD">
              <w:rPr>
                <w:rFonts w:ascii="Calibri" w:hAnsi="Calibri" w:cs="Calibri"/>
                <w:sz w:val="22"/>
                <w:szCs w:val="22"/>
              </w:rPr>
              <w:t xml:space="preserve">” </w:t>
            </w:r>
          </w:p>
        </w:tc>
        <w:tc>
          <w:tcPr>
            <w:tcW w:w="2551" w:type="dxa"/>
            <w:gridSpan w:val="2"/>
            <w:tcBorders>
              <w:top w:val="single" w:sz="4" w:space="0" w:color="auto"/>
              <w:left w:val="single" w:sz="4" w:space="0" w:color="auto"/>
              <w:bottom w:val="single" w:sz="4" w:space="0" w:color="auto"/>
              <w:right w:val="single" w:sz="4" w:space="0" w:color="auto"/>
            </w:tcBorders>
          </w:tcPr>
          <w:p w14:paraId="19C9039A" w14:textId="77777777" w:rsidR="00AA4FCD" w:rsidRPr="008D37E6" w:rsidRDefault="00AA4FCD" w:rsidP="00D11342">
            <w:pPr>
              <w:contextualSpacing/>
              <w:jc w:val="both"/>
              <w:rPr>
                <w:rFonts w:ascii="Calibri" w:eastAsia="Calibri" w:hAnsi="Calibri" w:cs="Calibri"/>
                <w:sz w:val="22"/>
                <w:szCs w:val="22"/>
              </w:rPr>
            </w:pPr>
            <w:r w:rsidRPr="001A58FD">
              <w:rPr>
                <w:rFonts w:ascii="Calibri" w:hAnsi="Calibri" w:cs="Calibri"/>
                <w:sz w:val="22"/>
                <w:szCs w:val="22"/>
              </w:rPr>
              <w:t>27.09.2024 plkst. 15:35</w:t>
            </w:r>
          </w:p>
        </w:tc>
        <w:tc>
          <w:tcPr>
            <w:tcW w:w="1836" w:type="dxa"/>
            <w:tcBorders>
              <w:top w:val="single" w:sz="4" w:space="0" w:color="auto"/>
              <w:left w:val="single" w:sz="4" w:space="0" w:color="auto"/>
              <w:bottom w:val="single" w:sz="4" w:space="0" w:color="auto"/>
              <w:right w:val="single" w:sz="4" w:space="0" w:color="auto"/>
            </w:tcBorders>
          </w:tcPr>
          <w:p w14:paraId="4F9BE996" w14:textId="77777777" w:rsidR="00AA4FCD" w:rsidRPr="008D37E6" w:rsidRDefault="00AA4FCD" w:rsidP="00D11342">
            <w:pPr>
              <w:rPr>
                <w:rFonts w:ascii="Calibri" w:hAnsi="Calibri" w:cs="Calibri"/>
                <w:sz w:val="22"/>
                <w:szCs w:val="22"/>
              </w:rPr>
            </w:pPr>
            <w:r w:rsidRPr="00C92C66">
              <w:rPr>
                <w:rFonts w:ascii="Calibri" w:hAnsi="Calibri" w:cs="Calibri"/>
                <w:kern w:val="2"/>
                <w:sz w:val="22"/>
                <w:szCs w:val="22"/>
                <w:lang w:eastAsia="zh-CN"/>
              </w:rPr>
              <w:t>0,0038</w:t>
            </w:r>
          </w:p>
        </w:tc>
      </w:tr>
      <w:tr w:rsidR="00AA4FCD" w:rsidRPr="008D37E6" w14:paraId="542FB2D9" w14:textId="77777777" w:rsidTr="00D11342">
        <w:tc>
          <w:tcPr>
            <w:tcW w:w="4676" w:type="dxa"/>
            <w:gridSpan w:val="4"/>
            <w:shd w:val="clear" w:color="auto" w:fill="DAE9F7" w:themeFill="text2" w:themeFillTint="1A"/>
          </w:tcPr>
          <w:p w14:paraId="27FB8D62"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sz w:val="22"/>
                <w:szCs w:val="22"/>
              </w:rPr>
              <w:t>Piedāvājumu atvēršanas vieta, datums un laiks</w:t>
            </w:r>
          </w:p>
        </w:tc>
        <w:tc>
          <w:tcPr>
            <w:tcW w:w="4673" w:type="dxa"/>
            <w:gridSpan w:val="4"/>
            <w:shd w:val="clear" w:color="auto" w:fill="FFFFFF"/>
          </w:tcPr>
          <w:p w14:paraId="786BA1EB" w14:textId="77777777" w:rsidR="00AA4FCD" w:rsidRPr="008D37E6" w:rsidRDefault="00AA4FCD" w:rsidP="00D11342">
            <w:pPr>
              <w:jc w:val="both"/>
              <w:rPr>
                <w:rFonts w:ascii="Calibri" w:eastAsia="Calibri" w:hAnsi="Calibri" w:cs="Calibri"/>
                <w:bCs/>
                <w:sz w:val="22"/>
                <w:szCs w:val="22"/>
              </w:rPr>
            </w:pPr>
            <w:r w:rsidRPr="008D37E6">
              <w:rPr>
                <w:rFonts w:ascii="Calibri" w:eastAsia="Calibri" w:hAnsi="Calibri" w:cs="Calibri"/>
                <w:bCs/>
                <w:sz w:val="22"/>
                <w:szCs w:val="22"/>
              </w:rPr>
              <w:t xml:space="preserve">Piedāvājumu saņemšanai un atvēršanai tika izmantota Elektronisko iepirkumu sistēmas </w:t>
            </w:r>
            <w:hyperlink r:id="rId5" w:history="1">
              <w:r w:rsidRPr="008D37E6">
                <w:rPr>
                  <w:rFonts w:ascii="Calibri" w:eastAsia="Calibri" w:hAnsi="Calibri" w:cs="Calibri"/>
                  <w:bCs/>
                  <w:color w:val="467886" w:themeColor="hyperlink"/>
                  <w:sz w:val="22"/>
                  <w:szCs w:val="22"/>
                  <w:u w:val="single"/>
                </w:rPr>
                <w:t>www.eis.gov.lv</w:t>
              </w:r>
            </w:hyperlink>
            <w:r w:rsidRPr="008D37E6">
              <w:rPr>
                <w:rFonts w:ascii="Calibri" w:eastAsia="Calibri" w:hAnsi="Calibri" w:cs="Calibri"/>
                <w:bCs/>
                <w:color w:val="0000FF"/>
                <w:sz w:val="22"/>
                <w:szCs w:val="22"/>
              </w:rPr>
              <w:t xml:space="preserve"> </w:t>
            </w:r>
            <w:r w:rsidRPr="008D37E6">
              <w:rPr>
                <w:rFonts w:ascii="Calibri" w:eastAsia="Calibri" w:hAnsi="Calibri" w:cs="Calibri"/>
                <w:bCs/>
                <w:sz w:val="22"/>
                <w:szCs w:val="22"/>
              </w:rPr>
              <w:t xml:space="preserve">e-konkursu apakšsistēma. Piedāvājumu atvēršana </w:t>
            </w:r>
            <w:r w:rsidRPr="008D37E6">
              <w:rPr>
                <w:rFonts w:ascii="Calibri" w:eastAsia="Calibri" w:hAnsi="Calibri" w:cs="Calibri"/>
                <w:sz w:val="22"/>
                <w:szCs w:val="22"/>
                <w:shd w:val="clear" w:color="auto" w:fill="FFFFFF"/>
              </w:rPr>
              <w:t xml:space="preserve">2024. gada </w:t>
            </w:r>
            <w:r>
              <w:rPr>
                <w:rFonts w:ascii="Calibri" w:eastAsia="Calibri" w:hAnsi="Calibri" w:cs="Calibri"/>
                <w:sz w:val="22"/>
                <w:szCs w:val="22"/>
                <w:shd w:val="clear" w:color="auto" w:fill="FFFFFF"/>
              </w:rPr>
              <w:t>30</w:t>
            </w:r>
            <w:r w:rsidRPr="008D37E6">
              <w:rPr>
                <w:rFonts w:ascii="Calibri" w:eastAsia="Calibri" w:hAnsi="Calibri" w:cs="Calibri"/>
                <w:sz w:val="22"/>
                <w:szCs w:val="22"/>
                <w:shd w:val="clear" w:color="auto" w:fill="FFFFFF"/>
              </w:rPr>
              <w:t>. </w:t>
            </w:r>
            <w:r>
              <w:rPr>
                <w:rFonts w:ascii="Calibri" w:eastAsia="Calibri" w:hAnsi="Calibri" w:cs="Calibri"/>
                <w:sz w:val="22"/>
                <w:szCs w:val="22"/>
                <w:shd w:val="clear" w:color="auto" w:fill="FFFFFF"/>
              </w:rPr>
              <w:t>septembrī</w:t>
            </w:r>
            <w:r w:rsidRPr="008D37E6">
              <w:rPr>
                <w:rFonts w:ascii="Calibri" w:eastAsia="Calibri" w:hAnsi="Calibri" w:cs="Calibri"/>
                <w:sz w:val="22"/>
                <w:szCs w:val="22"/>
                <w:shd w:val="clear" w:color="auto" w:fill="FFFFFF"/>
              </w:rPr>
              <w:t xml:space="preserve"> plkst. 13.00. </w:t>
            </w:r>
          </w:p>
        </w:tc>
      </w:tr>
      <w:tr w:rsidR="00AA4FCD" w:rsidRPr="008D37E6" w14:paraId="2D7C65CF" w14:textId="77777777" w:rsidTr="00D11342">
        <w:tc>
          <w:tcPr>
            <w:tcW w:w="4676" w:type="dxa"/>
            <w:gridSpan w:val="4"/>
            <w:shd w:val="clear" w:color="auto" w:fill="DAE9F7" w:themeFill="text2" w:themeFillTint="1A"/>
          </w:tcPr>
          <w:p w14:paraId="44ED200C"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sz w:val="22"/>
                <w:szCs w:val="22"/>
              </w:rPr>
              <w:t>Lēmuma pieņemšanas datums</w:t>
            </w:r>
          </w:p>
        </w:tc>
        <w:tc>
          <w:tcPr>
            <w:tcW w:w="4673" w:type="dxa"/>
            <w:gridSpan w:val="4"/>
            <w:shd w:val="clear" w:color="auto" w:fill="FFFFFF"/>
          </w:tcPr>
          <w:p w14:paraId="57F357CE" w14:textId="77777777" w:rsidR="00AA4FCD" w:rsidRPr="008D37E6" w:rsidRDefault="00AA4FCD" w:rsidP="00D11342">
            <w:pPr>
              <w:jc w:val="both"/>
              <w:rPr>
                <w:rFonts w:ascii="Calibri" w:eastAsia="Calibri" w:hAnsi="Calibri" w:cs="Calibri"/>
                <w:bCs/>
                <w:sz w:val="22"/>
                <w:szCs w:val="22"/>
              </w:rPr>
            </w:pPr>
            <w:r w:rsidRPr="008D37E6">
              <w:rPr>
                <w:rFonts w:ascii="Calibri" w:eastAsia="Calibri" w:hAnsi="Calibri" w:cs="Calibri"/>
                <w:bCs/>
                <w:sz w:val="22"/>
                <w:szCs w:val="22"/>
              </w:rPr>
              <w:t xml:space="preserve">2024. gada </w:t>
            </w:r>
            <w:r>
              <w:rPr>
                <w:rFonts w:ascii="Calibri" w:eastAsia="Calibri" w:hAnsi="Calibri" w:cs="Calibri"/>
                <w:bCs/>
                <w:sz w:val="22"/>
                <w:szCs w:val="22"/>
              </w:rPr>
              <w:t>8</w:t>
            </w:r>
            <w:r w:rsidRPr="008D37E6">
              <w:rPr>
                <w:rFonts w:ascii="Calibri" w:eastAsia="Calibri" w:hAnsi="Calibri" w:cs="Calibri"/>
                <w:bCs/>
                <w:sz w:val="22"/>
                <w:szCs w:val="22"/>
              </w:rPr>
              <w:t>.</w:t>
            </w:r>
            <w:r>
              <w:rPr>
                <w:rFonts w:ascii="Calibri" w:eastAsia="Calibri" w:hAnsi="Calibri" w:cs="Calibri"/>
                <w:bCs/>
                <w:sz w:val="22"/>
                <w:szCs w:val="22"/>
              </w:rPr>
              <w:t xml:space="preserve"> oktobrī</w:t>
            </w:r>
            <w:r w:rsidRPr="008D37E6">
              <w:rPr>
                <w:rFonts w:ascii="Calibri" w:eastAsia="Calibri" w:hAnsi="Calibri" w:cs="Calibri"/>
                <w:bCs/>
                <w:sz w:val="22"/>
                <w:szCs w:val="22"/>
              </w:rPr>
              <w:t>.</w:t>
            </w:r>
          </w:p>
        </w:tc>
      </w:tr>
      <w:tr w:rsidR="00AA4FCD" w:rsidRPr="008D37E6" w14:paraId="63DC123F" w14:textId="77777777" w:rsidTr="00D11342">
        <w:tc>
          <w:tcPr>
            <w:tcW w:w="9349" w:type="dxa"/>
            <w:gridSpan w:val="8"/>
            <w:shd w:val="clear" w:color="auto" w:fill="DAE9F7" w:themeFill="text2" w:themeFillTint="1A"/>
          </w:tcPr>
          <w:p w14:paraId="185A863A" w14:textId="77777777" w:rsidR="00AA4FCD" w:rsidRPr="008D37E6" w:rsidRDefault="00AA4FCD" w:rsidP="00D11342">
            <w:pPr>
              <w:tabs>
                <w:tab w:val="left" w:pos="318"/>
              </w:tabs>
              <w:jc w:val="both"/>
              <w:rPr>
                <w:rFonts w:ascii="Calibri" w:eastAsia="Calibri" w:hAnsi="Calibri" w:cs="Calibri"/>
                <w:bCs/>
                <w:sz w:val="22"/>
                <w:szCs w:val="22"/>
              </w:rPr>
            </w:pPr>
            <w:r w:rsidRPr="008D37E6">
              <w:rPr>
                <w:rFonts w:ascii="Calibri" w:eastAsia="Calibri" w:hAnsi="Calibri" w:cs="Calibri"/>
                <w:sz w:val="22"/>
                <w:szCs w:val="22"/>
              </w:rPr>
              <w:t>Pretendenta nosaukums, kuram piešķirtas iepirkuma līguma slēgšanas tiesības, piedāvātā līgumcena, kā arī piedāvājumu izvērtēšanas kopsavilkums un piedāvājuma izvēles pamatojums</w:t>
            </w:r>
          </w:p>
        </w:tc>
      </w:tr>
      <w:tr w:rsidR="00AA4FCD" w:rsidRPr="008D37E6" w14:paraId="6FBDFDE1" w14:textId="77777777" w:rsidTr="00D11342">
        <w:tc>
          <w:tcPr>
            <w:tcW w:w="9349" w:type="dxa"/>
            <w:gridSpan w:val="8"/>
            <w:shd w:val="clear" w:color="auto" w:fill="FFFFFF" w:themeFill="background1"/>
          </w:tcPr>
          <w:p w14:paraId="0CB4D70D" w14:textId="77777777" w:rsidR="00AA4FCD" w:rsidRPr="008D37E6" w:rsidRDefault="00AA4FCD" w:rsidP="00D11342">
            <w:pPr>
              <w:tabs>
                <w:tab w:val="left" w:pos="318"/>
              </w:tabs>
              <w:jc w:val="both"/>
              <w:rPr>
                <w:rFonts w:ascii="Calibri" w:hAnsi="Calibri" w:cs="Calibri"/>
                <w:bCs/>
                <w:sz w:val="22"/>
                <w:szCs w:val="22"/>
              </w:rPr>
            </w:pPr>
            <w:r w:rsidRPr="008D37E6">
              <w:rPr>
                <w:rFonts w:ascii="Calibri" w:hAnsi="Calibri" w:cs="Calibri"/>
                <w:bCs/>
                <w:sz w:val="22"/>
                <w:szCs w:val="22"/>
              </w:rPr>
              <w:t>I</w:t>
            </w:r>
            <w:r w:rsidRPr="008D37E6">
              <w:rPr>
                <w:rFonts w:ascii="Calibri" w:eastAsia="Calibri" w:hAnsi="Calibri" w:cs="Calibri"/>
                <w:bCs/>
                <w:sz w:val="22"/>
                <w:szCs w:val="22"/>
              </w:rPr>
              <w:t>epirkuma līguma slēgšanas tiesības</w:t>
            </w:r>
            <w:r w:rsidRPr="008D37E6">
              <w:rPr>
                <w:rFonts w:ascii="Calibri" w:hAnsi="Calibri" w:cs="Calibri"/>
                <w:bCs/>
                <w:sz w:val="22"/>
                <w:szCs w:val="22"/>
              </w:rPr>
              <w:t xml:space="preserve"> piešķirtas SIA Elenger, reģistrācijas Nr. 40203080354, juridiskā adrese: </w:t>
            </w:r>
            <w:r w:rsidRPr="008D37E6">
              <w:rPr>
                <w:rFonts w:ascii="Calibri" w:hAnsi="Calibri" w:cs="Calibri"/>
                <w:sz w:val="22"/>
                <w:szCs w:val="22"/>
              </w:rPr>
              <w:t>Elizabetes iela 24, Rīga, LV-1050.</w:t>
            </w:r>
          </w:p>
          <w:p w14:paraId="10AAD13C" w14:textId="77777777" w:rsidR="00AA4FCD" w:rsidRPr="008D37E6" w:rsidRDefault="00AA4FCD" w:rsidP="00D11342">
            <w:pPr>
              <w:jc w:val="both"/>
              <w:rPr>
                <w:rFonts w:ascii="Calibri" w:hAnsi="Calibri" w:cs="Calibri"/>
                <w:bCs/>
                <w:sz w:val="22"/>
                <w:szCs w:val="22"/>
              </w:rPr>
            </w:pPr>
            <w:r w:rsidRPr="008D37E6">
              <w:rPr>
                <w:rFonts w:ascii="Calibri" w:eastAsia="Calibri" w:hAnsi="Calibri" w:cs="Calibri"/>
                <w:bCs/>
                <w:sz w:val="22"/>
                <w:szCs w:val="22"/>
              </w:rPr>
              <w:t>Piedāvātā</w:t>
            </w:r>
            <w:r>
              <w:rPr>
                <w:rFonts w:ascii="Calibri" w:eastAsia="Calibri" w:hAnsi="Calibri" w:cs="Calibri"/>
                <w:bCs/>
                <w:sz w:val="22"/>
                <w:szCs w:val="22"/>
              </w:rPr>
              <w:t xml:space="preserve"> </w:t>
            </w:r>
            <w:r w:rsidRPr="006D397B">
              <w:rPr>
                <w:rFonts w:ascii="Calibri" w:hAnsi="Calibri" w:cs="Calibri"/>
                <w:bCs/>
                <w:sz w:val="22"/>
                <w:szCs w:val="22"/>
              </w:rPr>
              <w:t>tirdzniecības pakalpojuma uzcenojuma cena EUR/</w:t>
            </w:r>
            <w:proofErr w:type="spellStart"/>
            <w:r w:rsidRPr="006D397B">
              <w:rPr>
                <w:rFonts w:ascii="Calibri" w:hAnsi="Calibri" w:cs="Calibri"/>
                <w:bCs/>
                <w:sz w:val="22"/>
                <w:szCs w:val="22"/>
              </w:rPr>
              <w:t>kWh</w:t>
            </w:r>
            <w:proofErr w:type="spellEnd"/>
            <w:r w:rsidRPr="006D397B">
              <w:rPr>
                <w:rFonts w:ascii="Calibri" w:eastAsia="Calibri" w:hAnsi="Calibri" w:cs="Calibri"/>
                <w:bCs/>
                <w:sz w:val="22"/>
                <w:szCs w:val="22"/>
              </w:rPr>
              <w:t xml:space="preserve">: </w:t>
            </w:r>
            <w:r w:rsidRPr="006D397B">
              <w:rPr>
                <w:rFonts w:ascii="Calibri" w:hAnsi="Calibri" w:cs="Calibri"/>
                <w:bCs/>
                <w:sz w:val="22"/>
                <w:szCs w:val="22"/>
              </w:rPr>
              <w:t>0.00309 EUR bez PVN.</w:t>
            </w:r>
          </w:p>
          <w:p w14:paraId="0429B787" w14:textId="77777777" w:rsidR="00AA4FCD" w:rsidRPr="008D37E6" w:rsidRDefault="00AA4FCD" w:rsidP="00D11342">
            <w:pPr>
              <w:jc w:val="both"/>
              <w:rPr>
                <w:rFonts w:ascii="Calibri" w:hAnsi="Calibri" w:cs="Calibri"/>
                <w:bCs/>
                <w:sz w:val="22"/>
                <w:szCs w:val="22"/>
              </w:rPr>
            </w:pPr>
            <w:r w:rsidRPr="008D37E6">
              <w:rPr>
                <w:rFonts w:ascii="Calibri" w:hAnsi="Calibri" w:cs="Calibri"/>
                <w:bCs/>
                <w:sz w:val="22"/>
                <w:szCs w:val="22"/>
              </w:rPr>
              <w:t>SIA Elenger piedāvājums:</w:t>
            </w:r>
          </w:p>
          <w:p w14:paraId="4F726985" w14:textId="77777777" w:rsidR="00AA4FCD" w:rsidRPr="008D37E6" w:rsidRDefault="00AA4FCD" w:rsidP="00D11342">
            <w:pPr>
              <w:numPr>
                <w:ilvl w:val="0"/>
                <w:numId w:val="1"/>
              </w:numPr>
              <w:jc w:val="both"/>
              <w:rPr>
                <w:rFonts w:ascii="Calibri" w:hAnsi="Calibri" w:cs="Calibri"/>
                <w:bCs/>
                <w:sz w:val="22"/>
                <w:szCs w:val="22"/>
                <w:lang w:eastAsia="x-none"/>
              </w:rPr>
            </w:pPr>
            <w:r w:rsidRPr="008D37E6">
              <w:rPr>
                <w:rFonts w:ascii="Calibri" w:hAnsi="Calibri" w:cs="Calibri"/>
                <w:bCs/>
                <w:sz w:val="22"/>
                <w:szCs w:val="22"/>
                <w:lang w:eastAsia="x-none"/>
              </w:rPr>
              <w:t>sagatavots un iesniegts Konkursa nolikumā noteiktajā kārtībā un termiņā (</w:t>
            </w:r>
            <w:r w:rsidRPr="008D37E6">
              <w:rPr>
                <w:rFonts w:ascii="Calibri" w:hAnsi="Calibri" w:cs="Calibri"/>
                <w:bCs/>
                <w:sz w:val="22"/>
                <w:szCs w:val="22"/>
                <w:lang w:eastAsia="ar-SA"/>
              </w:rPr>
              <w:t>Konkursa</w:t>
            </w:r>
            <w:r w:rsidRPr="008D37E6">
              <w:rPr>
                <w:rFonts w:ascii="Calibri" w:hAnsi="Calibri" w:cs="Calibri"/>
                <w:bCs/>
                <w:sz w:val="22"/>
                <w:szCs w:val="22"/>
                <w:lang w:eastAsia="x-none"/>
              </w:rPr>
              <w:t xml:space="preserve"> nolikuma 7. punkts);</w:t>
            </w:r>
          </w:p>
          <w:p w14:paraId="7346E4FC" w14:textId="77777777" w:rsidR="00AA4FCD" w:rsidRPr="008D37E6" w:rsidRDefault="00AA4FCD" w:rsidP="00D11342">
            <w:pPr>
              <w:numPr>
                <w:ilvl w:val="0"/>
                <w:numId w:val="1"/>
              </w:numPr>
              <w:jc w:val="both"/>
              <w:rPr>
                <w:rFonts w:ascii="Calibri" w:hAnsi="Calibri" w:cs="Calibri"/>
                <w:sz w:val="22"/>
                <w:szCs w:val="22"/>
                <w:lang w:eastAsia="x-none"/>
              </w:rPr>
            </w:pPr>
            <w:r w:rsidRPr="008D37E6">
              <w:rPr>
                <w:rFonts w:ascii="Calibri" w:hAnsi="Calibri" w:cs="Calibri"/>
                <w:sz w:val="22"/>
                <w:szCs w:val="22"/>
                <w:lang w:eastAsia="x-none"/>
              </w:rPr>
              <w:t>pretendents atbilst Konkursa nolikumā paredzētajām kvalifikācijas prasībām (</w:t>
            </w:r>
            <w:r w:rsidRPr="008D37E6">
              <w:rPr>
                <w:rFonts w:ascii="Calibri" w:hAnsi="Calibri" w:cs="Calibri"/>
                <w:bCs/>
                <w:sz w:val="22"/>
                <w:szCs w:val="22"/>
                <w:lang w:eastAsia="ar-SA"/>
              </w:rPr>
              <w:t>Konkursa</w:t>
            </w:r>
            <w:r w:rsidRPr="008D37E6">
              <w:rPr>
                <w:rFonts w:ascii="Calibri" w:hAnsi="Calibri" w:cs="Calibri"/>
                <w:sz w:val="22"/>
                <w:szCs w:val="22"/>
                <w:lang w:eastAsia="x-none"/>
              </w:rPr>
              <w:t xml:space="preserve"> nolikuma 8. punkts);</w:t>
            </w:r>
          </w:p>
          <w:p w14:paraId="01CB974E" w14:textId="77777777" w:rsidR="00AA4FCD" w:rsidRPr="008D37E6" w:rsidRDefault="00AA4FCD" w:rsidP="00D11342">
            <w:pPr>
              <w:numPr>
                <w:ilvl w:val="0"/>
                <w:numId w:val="1"/>
              </w:numPr>
              <w:jc w:val="both"/>
              <w:rPr>
                <w:rFonts w:ascii="Calibri" w:hAnsi="Calibri" w:cs="Calibri"/>
                <w:sz w:val="22"/>
                <w:szCs w:val="22"/>
                <w:lang w:eastAsia="x-none"/>
              </w:rPr>
            </w:pPr>
            <w:r w:rsidRPr="008D37E6">
              <w:rPr>
                <w:rFonts w:ascii="Calibri" w:hAnsi="Calibri" w:cs="Calibri"/>
                <w:sz w:val="22"/>
                <w:szCs w:val="22"/>
                <w:lang w:eastAsia="x-none"/>
              </w:rPr>
              <w:t>pretendenta finanšu piedāvājums atbilst Konkursa nolikumā izvirzītajām prasībām (</w:t>
            </w:r>
            <w:r w:rsidRPr="008D37E6">
              <w:rPr>
                <w:rFonts w:ascii="Calibri" w:hAnsi="Calibri" w:cs="Calibri"/>
                <w:bCs/>
                <w:sz w:val="22"/>
                <w:szCs w:val="22"/>
                <w:lang w:eastAsia="ar-SA"/>
              </w:rPr>
              <w:t>Konkursa</w:t>
            </w:r>
            <w:r w:rsidRPr="008D37E6">
              <w:rPr>
                <w:rFonts w:ascii="Calibri" w:hAnsi="Calibri" w:cs="Calibri"/>
                <w:sz w:val="22"/>
                <w:szCs w:val="22"/>
                <w:lang w:eastAsia="x-none"/>
              </w:rPr>
              <w:t xml:space="preserve"> nolikuma 9. punkts un 5. pielikums);</w:t>
            </w:r>
          </w:p>
          <w:p w14:paraId="7A783345" w14:textId="77777777" w:rsidR="00AA4FCD" w:rsidRPr="008D37E6" w:rsidRDefault="00AA4FCD" w:rsidP="00D11342">
            <w:pPr>
              <w:numPr>
                <w:ilvl w:val="0"/>
                <w:numId w:val="1"/>
              </w:numPr>
              <w:jc w:val="both"/>
              <w:rPr>
                <w:rFonts w:ascii="Calibri" w:hAnsi="Calibri" w:cs="Calibri"/>
                <w:sz w:val="22"/>
                <w:szCs w:val="22"/>
                <w:lang w:eastAsia="x-none"/>
              </w:rPr>
            </w:pPr>
            <w:r w:rsidRPr="008D37E6">
              <w:rPr>
                <w:rFonts w:ascii="Calibri" w:hAnsi="Calibri" w:cs="Calibri"/>
                <w:sz w:val="22"/>
                <w:szCs w:val="22"/>
                <w:lang w:eastAsia="x-none"/>
              </w:rPr>
              <w:t>pretendenta piedāvājums atbilstoši piedāvājuma izvērtēšanas kritērijam ir ar zemāko cenu (</w:t>
            </w:r>
            <w:r w:rsidRPr="008D37E6">
              <w:rPr>
                <w:rFonts w:ascii="Calibri" w:hAnsi="Calibri" w:cs="Calibri"/>
                <w:bCs/>
                <w:sz w:val="22"/>
                <w:szCs w:val="22"/>
                <w:lang w:eastAsia="ar-SA"/>
              </w:rPr>
              <w:t>Konkursa</w:t>
            </w:r>
            <w:r w:rsidRPr="008D37E6">
              <w:rPr>
                <w:rFonts w:ascii="Calibri" w:hAnsi="Calibri" w:cs="Calibri"/>
                <w:sz w:val="22"/>
                <w:szCs w:val="22"/>
                <w:lang w:eastAsia="x-none"/>
              </w:rPr>
              <w:t xml:space="preserve"> nolikuma 10.1.2. punkts);</w:t>
            </w:r>
          </w:p>
          <w:p w14:paraId="7053D726" w14:textId="77777777" w:rsidR="00AA4FCD" w:rsidRPr="008D37E6" w:rsidRDefault="00AA4FCD" w:rsidP="00D11342">
            <w:pPr>
              <w:numPr>
                <w:ilvl w:val="0"/>
                <w:numId w:val="1"/>
              </w:numPr>
              <w:jc w:val="both"/>
              <w:rPr>
                <w:rFonts w:ascii="Calibri" w:hAnsi="Calibri" w:cs="Calibri"/>
                <w:sz w:val="22"/>
                <w:szCs w:val="22"/>
                <w:lang w:eastAsia="x-none"/>
              </w:rPr>
            </w:pPr>
            <w:r w:rsidRPr="008D37E6">
              <w:rPr>
                <w:rFonts w:ascii="Calibri" w:hAnsi="Calibri" w:cs="Calibri"/>
                <w:sz w:val="22"/>
                <w:szCs w:val="22"/>
                <w:lang w:eastAsia="x-none"/>
              </w:rPr>
              <w:t>pretendenta piedāvājums nav atzīts par nepamatoti lētu piedāvājumu (</w:t>
            </w:r>
            <w:r w:rsidRPr="008D37E6">
              <w:rPr>
                <w:rFonts w:ascii="Calibri" w:hAnsi="Calibri" w:cs="Calibri"/>
                <w:bCs/>
                <w:sz w:val="22"/>
                <w:szCs w:val="22"/>
                <w:lang w:eastAsia="ar-SA"/>
              </w:rPr>
              <w:t>Konkursa</w:t>
            </w:r>
            <w:r w:rsidRPr="008D37E6">
              <w:rPr>
                <w:rFonts w:ascii="Calibri" w:hAnsi="Calibri" w:cs="Calibri"/>
                <w:sz w:val="22"/>
                <w:szCs w:val="22"/>
                <w:lang w:eastAsia="x-none"/>
              </w:rPr>
              <w:t xml:space="preserve"> nolikuma 10.12. punkts);</w:t>
            </w:r>
          </w:p>
          <w:p w14:paraId="5B71D21A" w14:textId="77777777" w:rsidR="00AA4FCD" w:rsidRPr="008D37E6" w:rsidRDefault="00AA4FCD" w:rsidP="00D11342">
            <w:pPr>
              <w:numPr>
                <w:ilvl w:val="0"/>
                <w:numId w:val="1"/>
              </w:numPr>
              <w:jc w:val="both"/>
              <w:rPr>
                <w:rFonts w:ascii="Calibri" w:hAnsi="Calibri" w:cs="Calibri"/>
                <w:sz w:val="22"/>
                <w:szCs w:val="22"/>
                <w:lang w:eastAsia="x-none"/>
              </w:rPr>
            </w:pPr>
            <w:r w:rsidRPr="008D37E6">
              <w:rPr>
                <w:rFonts w:ascii="Calibri" w:hAnsi="Calibri" w:cs="Calibri"/>
                <w:sz w:val="22"/>
                <w:szCs w:val="22"/>
                <w:lang w:eastAsia="x-none"/>
              </w:rPr>
              <w:t>pretendents nav izslēdzams no dalības iepirkuma procedūrā saskaņā ar Publisko iepirkumu likuma 42. panta otrās daļas 1</w:t>
            </w:r>
            <w:r w:rsidRPr="008D37E6">
              <w:rPr>
                <w:rFonts w:ascii="Calibri" w:hAnsi="Calibri" w:cs="Calibri"/>
                <w:sz w:val="22"/>
                <w:szCs w:val="22"/>
                <w:lang w:eastAsia="ar-SA"/>
              </w:rPr>
              <w:t>., 2., 3., 4., 5., 6., 7., 10., 11., 12., 13. un 14. punktā</w:t>
            </w:r>
            <w:r w:rsidRPr="008D37E6">
              <w:rPr>
                <w:rFonts w:ascii="Calibri" w:hAnsi="Calibri" w:cs="Calibri"/>
                <w:sz w:val="22"/>
                <w:szCs w:val="22"/>
                <w:shd w:val="clear" w:color="auto" w:fill="FFFFFF"/>
              </w:rPr>
              <w:t xml:space="preserve"> minētajiem izslēgšanas noteikumiem</w:t>
            </w:r>
            <w:r w:rsidRPr="008D37E6">
              <w:rPr>
                <w:rFonts w:ascii="Calibri" w:hAnsi="Calibri" w:cs="Calibri"/>
                <w:sz w:val="22"/>
                <w:szCs w:val="22"/>
                <w:lang w:eastAsia="x-none"/>
              </w:rPr>
              <w:t xml:space="preserve"> (</w:t>
            </w:r>
            <w:r w:rsidRPr="008D37E6">
              <w:rPr>
                <w:rFonts w:ascii="Calibri" w:hAnsi="Calibri" w:cs="Calibri"/>
                <w:bCs/>
                <w:sz w:val="22"/>
                <w:szCs w:val="22"/>
                <w:lang w:eastAsia="ar-SA"/>
              </w:rPr>
              <w:t>Konkursa</w:t>
            </w:r>
            <w:r w:rsidRPr="008D37E6">
              <w:rPr>
                <w:rFonts w:ascii="Calibri" w:hAnsi="Calibri" w:cs="Calibri"/>
                <w:sz w:val="22"/>
                <w:szCs w:val="22"/>
                <w:lang w:eastAsia="x-none"/>
              </w:rPr>
              <w:t xml:space="preserve"> nolikuma 11. punkts);</w:t>
            </w:r>
          </w:p>
          <w:p w14:paraId="38960EAE" w14:textId="77777777" w:rsidR="00AA4FCD" w:rsidRPr="008D37E6" w:rsidRDefault="00AA4FCD" w:rsidP="00D11342">
            <w:pPr>
              <w:numPr>
                <w:ilvl w:val="0"/>
                <w:numId w:val="1"/>
              </w:numPr>
              <w:jc w:val="both"/>
              <w:rPr>
                <w:rFonts w:ascii="Calibri" w:hAnsi="Calibri" w:cs="Calibri"/>
                <w:color w:val="156082" w:themeColor="accent1"/>
                <w:sz w:val="22"/>
                <w:szCs w:val="22"/>
                <w:lang w:eastAsia="x-none"/>
              </w:rPr>
            </w:pPr>
            <w:r w:rsidRPr="008D37E6">
              <w:rPr>
                <w:rFonts w:ascii="Calibri" w:hAnsi="Calibri" w:cs="Calibri"/>
                <w:sz w:val="22"/>
                <w:szCs w:val="22"/>
                <w:lang w:eastAsia="x-none"/>
              </w:rPr>
              <w:t>uz pretendentu nav attiecināmi Starptautisko un Latvijas Republikas nacionālo sankciju likuma 11.¹ panta pirmajā daļā noteiktie izslēgšanas nosacījumi (</w:t>
            </w:r>
            <w:r w:rsidRPr="008D37E6">
              <w:rPr>
                <w:rFonts w:ascii="Calibri" w:hAnsi="Calibri" w:cs="Calibri"/>
                <w:bCs/>
                <w:sz w:val="22"/>
                <w:szCs w:val="22"/>
                <w:lang w:eastAsia="ar-SA"/>
              </w:rPr>
              <w:t>Konkursa</w:t>
            </w:r>
            <w:r w:rsidRPr="008D37E6">
              <w:rPr>
                <w:rFonts w:ascii="Calibri" w:hAnsi="Calibri" w:cs="Calibri"/>
                <w:sz w:val="22"/>
                <w:szCs w:val="22"/>
                <w:lang w:eastAsia="x-none"/>
              </w:rPr>
              <w:t xml:space="preserve"> nolikuma 11.6. punkts).</w:t>
            </w:r>
          </w:p>
        </w:tc>
      </w:tr>
      <w:tr w:rsidR="00AA4FCD" w:rsidRPr="008D37E6" w14:paraId="336DB4BC" w14:textId="77777777" w:rsidTr="00D11342">
        <w:tc>
          <w:tcPr>
            <w:tcW w:w="5954" w:type="dxa"/>
            <w:gridSpan w:val="6"/>
            <w:shd w:val="clear" w:color="auto" w:fill="DAE9F7" w:themeFill="text2" w:themeFillTint="1A"/>
          </w:tcPr>
          <w:p w14:paraId="66C18451"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sz w:val="22"/>
                <w:szCs w:val="22"/>
              </w:rPr>
              <w:t>Informācija (ja tā ir zināma) par to iepirkuma līguma daļu, kuru izraudzītais pretendents plānojis nodot apakšuzņēmējiem, kā arī apakšuzņēmēju nosaukumi</w:t>
            </w:r>
          </w:p>
        </w:tc>
        <w:tc>
          <w:tcPr>
            <w:tcW w:w="3395" w:type="dxa"/>
            <w:gridSpan w:val="2"/>
            <w:shd w:val="clear" w:color="auto" w:fill="auto"/>
          </w:tcPr>
          <w:p w14:paraId="28FE00B4"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sz w:val="22"/>
                <w:szCs w:val="22"/>
              </w:rPr>
              <w:t>Nav attiecināms.</w:t>
            </w:r>
          </w:p>
        </w:tc>
      </w:tr>
      <w:tr w:rsidR="00AA4FCD" w:rsidRPr="008D37E6" w14:paraId="43A5F13A" w14:textId="77777777" w:rsidTr="00D11342">
        <w:tc>
          <w:tcPr>
            <w:tcW w:w="5954" w:type="dxa"/>
            <w:gridSpan w:val="6"/>
            <w:shd w:val="clear" w:color="auto" w:fill="DAE9F7" w:themeFill="text2" w:themeFillTint="1A"/>
          </w:tcPr>
          <w:p w14:paraId="12BB64BF"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sz w:val="22"/>
                <w:szCs w:val="22"/>
              </w:rPr>
              <w:t>Pamatojums lēmumam par katru noraidīto pretendentu, kā arī par katru iepirkuma procedūras dokumentiem neatbilstošu piedāvājumu</w:t>
            </w:r>
          </w:p>
        </w:tc>
        <w:tc>
          <w:tcPr>
            <w:tcW w:w="3395" w:type="dxa"/>
            <w:gridSpan w:val="2"/>
            <w:shd w:val="clear" w:color="auto" w:fill="auto"/>
          </w:tcPr>
          <w:p w14:paraId="3A149BB3"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sz w:val="22"/>
                <w:szCs w:val="22"/>
              </w:rPr>
              <w:t>Nav attiecināms.</w:t>
            </w:r>
          </w:p>
        </w:tc>
      </w:tr>
      <w:tr w:rsidR="00AA4FCD" w:rsidRPr="008D37E6" w14:paraId="00D61A26" w14:textId="77777777" w:rsidTr="00D11342">
        <w:tc>
          <w:tcPr>
            <w:tcW w:w="5954" w:type="dxa"/>
            <w:gridSpan w:val="6"/>
            <w:shd w:val="clear" w:color="auto" w:fill="DAE9F7" w:themeFill="text2" w:themeFillTint="1A"/>
          </w:tcPr>
          <w:p w14:paraId="502417AF" w14:textId="77777777" w:rsidR="00AA4FCD" w:rsidRPr="008D37E6" w:rsidRDefault="00AA4FCD" w:rsidP="00D11342">
            <w:pPr>
              <w:jc w:val="both"/>
              <w:rPr>
                <w:rFonts w:ascii="Calibri" w:eastAsia="Calibri" w:hAnsi="Calibri" w:cs="Calibri"/>
                <w:sz w:val="22"/>
                <w:szCs w:val="22"/>
              </w:rPr>
            </w:pPr>
            <w:r w:rsidRPr="008D37E6">
              <w:rPr>
                <w:rFonts w:ascii="Calibri" w:hAnsi="Calibri" w:cs="Calibri"/>
                <w:sz w:val="22"/>
                <w:szCs w:val="22"/>
                <w:shd w:val="clear" w:color="auto" w:fill="DAE9F7" w:themeFill="text2" w:themeFillTint="1A"/>
              </w:rPr>
              <w:lastRenderedPageBreak/>
              <w:t>Ja piedāvājumu iesniedzis tikai viens piegādātājs, - pamatojums iepirkuma procedūras nepārtraukšanai</w:t>
            </w:r>
            <w:r w:rsidRPr="008D37E6">
              <w:rPr>
                <w:rFonts w:ascii="Calibri" w:hAnsi="Calibri" w:cs="Calibri"/>
                <w:sz w:val="22"/>
                <w:szCs w:val="22"/>
                <w:shd w:val="clear" w:color="auto" w:fill="FFFFFF"/>
              </w:rPr>
              <w:t xml:space="preserve"> </w:t>
            </w:r>
          </w:p>
        </w:tc>
        <w:tc>
          <w:tcPr>
            <w:tcW w:w="3395" w:type="dxa"/>
            <w:gridSpan w:val="2"/>
            <w:shd w:val="clear" w:color="auto" w:fill="FFFFFF"/>
          </w:tcPr>
          <w:p w14:paraId="13AD77B5"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sz w:val="22"/>
                <w:szCs w:val="22"/>
              </w:rPr>
              <w:t>Nav attiecināms.</w:t>
            </w:r>
          </w:p>
        </w:tc>
      </w:tr>
      <w:tr w:rsidR="00AA4FCD" w:rsidRPr="008D37E6" w14:paraId="2080767F" w14:textId="77777777" w:rsidTr="00D11342">
        <w:tc>
          <w:tcPr>
            <w:tcW w:w="5954" w:type="dxa"/>
            <w:gridSpan w:val="6"/>
            <w:shd w:val="clear" w:color="auto" w:fill="DAE9F7" w:themeFill="text2" w:themeFillTint="1A"/>
          </w:tcPr>
          <w:p w14:paraId="30B5CA8B"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sz w:val="22"/>
                <w:szCs w:val="22"/>
              </w:rPr>
              <w:t>Lēmuma pamatojums, ja iepirkuma komisija pieņēmusi lēmumu pārtraukt vai izbeigt iepirkuma procedūru</w:t>
            </w:r>
          </w:p>
        </w:tc>
        <w:tc>
          <w:tcPr>
            <w:tcW w:w="3395" w:type="dxa"/>
            <w:gridSpan w:val="2"/>
            <w:shd w:val="clear" w:color="auto" w:fill="FFFFFF" w:themeFill="background1"/>
          </w:tcPr>
          <w:p w14:paraId="49280CD0"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sz w:val="22"/>
                <w:szCs w:val="22"/>
              </w:rPr>
              <w:t xml:space="preserve">Nav </w:t>
            </w:r>
            <w:r w:rsidRPr="008D37E6">
              <w:rPr>
                <w:rFonts w:ascii="Calibri" w:eastAsia="Calibri" w:hAnsi="Calibri" w:cs="Calibri"/>
                <w:sz w:val="22"/>
                <w:szCs w:val="22"/>
                <w:shd w:val="clear" w:color="auto" w:fill="FFFFFF" w:themeFill="background1"/>
              </w:rPr>
              <w:t>attiecināms.</w:t>
            </w:r>
          </w:p>
        </w:tc>
      </w:tr>
      <w:tr w:rsidR="00AA4FCD" w:rsidRPr="008D37E6" w14:paraId="783A00B5" w14:textId="77777777" w:rsidTr="00D11342">
        <w:tc>
          <w:tcPr>
            <w:tcW w:w="5954" w:type="dxa"/>
            <w:gridSpan w:val="6"/>
            <w:shd w:val="clear" w:color="auto" w:fill="DAE9F7" w:themeFill="text2" w:themeFillTint="1A"/>
          </w:tcPr>
          <w:p w14:paraId="7B4EA9B8"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sz w:val="22"/>
                <w:szCs w:val="22"/>
              </w:rPr>
              <w:t>Piedāvājuma noraidīšanas pamatojums, ja iepirkuma komisija atzinusi piedāvājumu par nepamatoti lētu</w:t>
            </w:r>
          </w:p>
        </w:tc>
        <w:tc>
          <w:tcPr>
            <w:tcW w:w="3395" w:type="dxa"/>
            <w:gridSpan w:val="2"/>
            <w:shd w:val="clear" w:color="auto" w:fill="auto"/>
          </w:tcPr>
          <w:p w14:paraId="13D1F1E8"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sz w:val="22"/>
                <w:szCs w:val="22"/>
              </w:rPr>
              <w:t>Nav attiecināms.</w:t>
            </w:r>
          </w:p>
        </w:tc>
      </w:tr>
      <w:tr w:rsidR="00AA4FCD" w:rsidRPr="008D37E6" w14:paraId="54D3F870" w14:textId="77777777" w:rsidTr="00D11342">
        <w:tc>
          <w:tcPr>
            <w:tcW w:w="5954" w:type="dxa"/>
            <w:gridSpan w:val="6"/>
            <w:shd w:val="clear" w:color="auto" w:fill="DAE9F7" w:themeFill="text2" w:themeFillTint="1A"/>
          </w:tcPr>
          <w:p w14:paraId="643A1F21"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sz w:val="22"/>
                <w:szCs w:val="22"/>
              </w:rPr>
              <w:t>Iemesli, kuru dēļ netiek paredzēta elektroniska piedāvājumu iesniegšana, ja pasūtītājam ir pienākums izmantot piedāvājumu saņemšanai elektroniskās informācijas sistēmas</w:t>
            </w:r>
          </w:p>
        </w:tc>
        <w:tc>
          <w:tcPr>
            <w:tcW w:w="3395" w:type="dxa"/>
            <w:gridSpan w:val="2"/>
            <w:shd w:val="clear" w:color="auto" w:fill="auto"/>
          </w:tcPr>
          <w:p w14:paraId="24C92D1A"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sz w:val="22"/>
                <w:szCs w:val="22"/>
              </w:rPr>
              <w:t>Nav attiecināms, Pasūtītājs piedāvājumu saņemšanai izmantojis elektroniskās informācijas sistēmas.</w:t>
            </w:r>
          </w:p>
        </w:tc>
      </w:tr>
      <w:tr w:rsidR="00AA4FCD" w:rsidRPr="008D37E6" w14:paraId="27C496DA" w14:textId="77777777" w:rsidTr="00D11342">
        <w:tc>
          <w:tcPr>
            <w:tcW w:w="5954" w:type="dxa"/>
            <w:gridSpan w:val="6"/>
            <w:shd w:val="clear" w:color="auto" w:fill="DAE9F7" w:themeFill="text2" w:themeFillTint="1A"/>
          </w:tcPr>
          <w:p w14:paraId="62EED127"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sz w:val="22"/>
                <w:szCs w:val="22"/>
              </w:rPr>
              <w:t>Konstatētie interešu konflikti un pasākumi, kas veikti to novēršanai</w:t>
            </w:r>
          </w:p>
        </w:tc>
        <w:tc>
          <w:tcPr>
            <w:tcW w:w="3395" w:type="dxa"/>
            <w:gridSpan w:val="2"/>
            <w:shd w:val="clear" w:color="auto" w:fill="auto"/>
          </w:tcPr>
          <w:p w14:paraId="7EDAB7A8"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sz w:val="22"/>
                <w:szCs w:val="22"/>
              </w:rPr>
              <w:t>Interešu konflikti netika konstatēti.</w:t>
            </w:r>
          </w:p>
        </w:tc>
      </w:tr>
      <w:tr w:rsidR="00AA4FCD" w:rsidRPr="008D37E6" w14:paraId="0067D939" w14:textId="77777777" w:rsidTr="00D11342">
        <w:tc>
          <w:tcPr>
            <w:tcW w:w="9349" w:type="dxa"/>
            <w:gridSpan w:val="8"/>
            <w:tcBorders>
              <w:bottom w:val="single" w:sz="4" w:space="0" w:color="auto"/>
            </w:tcBorders>
            <w:shd w:val="clear" w:color="auto" w:fill="DAE9F7" w:themeFill="text2" w:themeFillTint="1A"/>
          </w:tcPr>
          <w:p w14:paraId="3BDBF58C"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sz w:val="22"/>
                <w:szCs w:val="22"/>
              </w:rPr>
              <w:t>Lēmuma pārsūdzēšanas kārtība:</w:t>
            </w:r>
          </w:p>
        </w:tc>
      </w:tr>
      <w:tr w:rsidR="00AA4FCD" w:rsidRPr="008D37E6" w14:paraId="7E9AEE47" w14:textId="77777777" w:rsidTr="00D11342">
        <w:tc>
          <w:tcPr>
            <w:tcW w:w="9349" w:type="dxa"/>
            <w:gridSpan w:val="8"/>
            <w:tcBorders>
              <w:bottom w:val="single" w:sz="4" w:space="0" w:color="auto"/>
            </w:tcBorders>
            <w:shd w:val="clear" w:color="auto" w:fill="FFFFFF"/>
          </w:tcPr>
          <w:p w14:paraId="2B051F9F" w14:textId="77777777" w:rsidR="00AA4FCD" w:rsidRPr="008D37E6" w:rsidRDefault="00AA4FCD" w:rsidP="00D11342">
            <w:pPr>
              <w:jc w:val="both"/>
              <w:rPr>
                <w:rFonts w:ascii="Calibri" w:eastAsia="Calibri" w:hAnsi="Calibri" w:cs="Calibri"/>
                <w:sz w:val="22"/>
                <w:szCs w:val="22"/>
              </w:rPr>
            </w:pPr>
            <w:r w:rsidRPr="008D37E6">
              <w:rPr>
                <w:rFonts w:ascii="Calibri" w:eastAsia="Calibri" w:hAnsi="Calibri" w:cs="Calibri"/>
                <w:sz w:val="22"/>
                <w:szCs w:val="22"/>
              </w:rPr>
              <w:t>Saskaņā ar Publisko iepirkumu likuma 68. panta  otrās daļas 1. punktu iesniegumu par šā panta pirmajā daļā minētajiem pārkāpumiem (izņemot šā panta trešajā daļā minētos gadījumus) Iepirkumu uzraudzības birojam var iesniegt līdz iepirkuma līguma vai vispārīgās vienošanās noslēgšanai 10 dienu laikā pēc dienas, kad šā likuma 37. pantā minētā informācija nosūtīta attiecīgajai personai elektroniski, izmantojot drošu elektronisko parakstu vai pievienojot elektroniskajam pastam skenētu dokumentu, vai pa faksu vai nodota personiski.</w:t>
            </w:r>
          </w:p>
        </w:tc>
      </w:tr>
    </w:tbl>
    <w:p w14:paraId="33D7EB89" w14:textId="77777777" w:rsidR="00AA4FCD" w:rsidRDefault="00AA4FCD"/>
    <w:p w14:paraId="7DB3AE11" w14:textId="58F65705" w:rsidR="00AA4FCD" w:rsidRDefault="00AA4FCD">
      <w:pPr>
        <w:rPr>
          <w:rFonts w:ascii="Calibri" w:hAnsi="Calibri" w:cs="Calibri"/>
          <w:sz w:val="22"/>
          <w:szCs w:val="22"/>
        </w:rPr>
      </w:pPr>
      <w:r w:rsidRPr="00AA4FCD">
        <w:rPr>
          <w:rFonts w:ascii="Calibri" w:hAnsi="Calibri" w:cs="Calibri"/>
          <w:sz w:val="22"/>
          <w:szCs w:val="22"/>
        </w:rPr>
        <w:t xml:space="preserve">Iepirkumu komisijas sekretāre                                             </w:t>
      </w:r>
      <w:r>
        <w:rPr>
          <w:rFonts w:ascii="Calibri" w:hAnsi="Calibri" w:cs="Calibri"/>
          <w:sz w:val="22"/>
          <w:szCs w:val="22"/>
        </w:rPr>
        <w:t xml:space="preserve">                 </w:t>
      </w:r>
      <w:r w:rsidRPr="00AA4FCD">
        <w:rPr>
          <w:rFonts w:ascii="Calibri" w:hAnsi="Calibri" w:cs="Calibri"/>
          <w:sz w:val="22"/>
          <w:szCs w:val="22"/>
        </w:rPr>
        <w:t xml:space="preserve">   I. Beķere </w:t>
      </w:r>
    </w:p>
    <w:p w14:paraId="1529DA6E" w14:textId="77777777" w:rsidR="00AA4FCD" w:rsidRDefault="00AA4FCD">
      <w:pPr>
        <w:rPr>
          <w:rFonts w:ascii="Calibri" w:hAnsi="Calibri" w:cs="Calibri"/>
          <w:sz w:val="22"/>
          <w:szCs w:val="22"/>
        </w:rPr>
      </w:pPr>
    </w:p>
    <w:p w14:paraId="742C4F99" w14:textId="48C57CE0" w:rsidR="00AA4FCD" w:rsidRPr="00AA4FCD" w:rsidRDefault="00AA4FCD" w:rsidP="00AA4FCD">
      <w:pPr>
        <w:jc w:val="center"/>
        <w:rPr>
          <w:rFonts w:ascii="Calibri" w:hAnsi="Calibri" w:cs="Calibri"/>
          <w:sz w:val="22"/>
          <w:szCs w:val="22"/>
        </w:rPr>
      </w:pPr>
      <w:r>
        <w:rPr>
          <w:rFonts w:ascii="Calibri" w:hAnsi="Calibri" w:cs="Calibri"/>
          <w:sz w:val="22"/>
          <w:szCs w:val="22"/>
        </w:rPr>
        <w:t>DOKUMENTS PARAKSTĪTS AR DROŠU ELEKTRONISKO PARAKSTU UN SATUR LAIKA ZĪMOGU.</w:t>
      </w:r>
    </w:p>
    <w:p w14:paraId="5DCC4643" w14:textId="77777777" w:rsidR="00AA4FCD" w:rsidRPr="00AA4FCD" w:rsidRDefault="00AA4FCD">
      <w:pPr>
        <w:rPr>
          <w:rFonts w:ascii="Calibri" w:hAnsi="Calibri" w:cs="Calibri"/>
          <w:sz w:val="22"/>
          <w:szCs w:val="22"/>
        </w:rPr>
      </w:pPr>
    </w:p>
    <w:p w14:paraId="0A4FDDBA" w14:textId="77777777" w:rsidR="00AA4FCD" w:rsidRDefault="00AA4FCD"/>
    <w:sectPr w:rsidR="00AA4FCD" w:rsidSect="00AA4FC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4447BF"/>
    <w:multiLevelType w:val="hybridMultilevel"/>
    <w:tmpl w:val="054A47CE"/>
    <w:lvl w:ilvl="0" w:tplc="648A67C2">
      <w:start w:val="1"/>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10376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CD"/>
    <w:rsid w:val="00284E2C"/>
    <w:rsid w:val="004379A7"/>
    <w:rsid w:val="006258D3"/>
    <w:rsid w:val="00775F2F"/>
    <w:rsid w:val="00AA4FCD"/>
    <w:rsid w:val="00DD6D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2D2B1455"/>
  <w15:chartTrackingRefBased/>
  <w15:docId w15:val="{BDAAAF58-C911-4D68-A306-82901AA1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4FCD"/>
    <w:pPr>
      <w:spacing w:after="0" w:line="240" w:lineRule="auto"/>
    </w:pPr>
    <w:rPr>
      <w:rFonts w:ascii="Times New Roman" w:eastAsia="Times New Roman" w:hAnsi="Times New Roman" w:cs="Times New Roman"/>
      <w:iCs/>
      <w:kern w:val="0"/>
      <w:sz w:val="28"/>
      <w:szCs w:val="20"/>
      <w14:ligatures w14:val="none"/>
    </w:rPr>
  </w:style>
  <w:style w:type="paragraph" w:styleId="Virsraksts1">
    <w:name w:val="heading 1"/>
    <w:basedOn w:val="Parasts"/>
    <w:next w:val="Parasts"/>
    <w:link w:val="Virsraksts1Rakstz"/>
    <w:uiPriority w:val="9"/>
    <w:qFormat/>
    <w:rsid w:val="00AA4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4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4FCD"/>
    <w:pPr>
      <w:keepNext/>
      <w:keepLines/>
      <w:spacing w:before="160" w:after="80"/>
      <w:outlineLvl w:val="2"/>
    </w:pPr>
    <w:rPr>
      <w:rFonts w:eastAsiaTheme="majorEastAsia" w:cstheme="majorBidi"/>
      <w:color w:val="0F4761" w:themeColor="accent1" w:themeShade="BF"/>
      <w:szCs w:val="28"/>
    </w:rPr>
  </w:style>
  <w:style w:type="paragraph" w:styleId="Virsraksts4">
    <w:name w:val="heading 4"/>
    <w:basedOn w:val="Parasts"/>
    <w:next w:val="Parasts"/>
    <w:link w:val="Virsraksts4Rakstz"/>
    <w:uiPriority w:val="9"/>
    <w:semiHidden/>
    <w:unhideWhenUsed/>
    <w:qFormat/>
    <w:rsid w:val="00AA4FCD"/>
    <w:pPr>
      <w:keepNext/>
      <w:keepLines/>
      <w:spacing w:before="80" w:after="40"/>
      <w:outlineLvl w:val="3"/>
    </w:pPr>
    <w:rPr>
      <w:rFonts w:eastAsiaTheme="majorEastAsia" w:cstheme="majorBidi"/>
      <w:i/>
      <w:iCs w:val="0"/>
      <w:color w:val="0F4761" w:themeColor="accent1" w:themeShade="BF"/>
    </w:rPr>
  </w:style>
  <w:style w:type="paragraph" w:styleId="Virsraksts5">
    <w:name w:val="heading 5"/>
    <w:basedOn w:val="Parasts"/>
    <w:next w:val="Parasts"/>
    <w:link w:val="Virsraksts5Rakstz"/>
    <w:uiPriority w:val="9"/>
    <w:semiHidden/>
    <w:unhideWhenUsed/>
    <w:qFormat/>
    <w:rsid w:val="00AA4FC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4FCD"/>
    <w:pPr>
      <w:keepNext/>
      <w:keepLines/>
      <w:spacing w:before="40"/>
      <w:outlineLvl w:val="5"/>
    </w:pPr>
    <w:rPr>
      <w:rFonts w:eastAsiaTheme="majorEastAsia" w:cstheme="majorBidi"/>
      <w:i/>
      <w:iCs w:val="0"/>
      <w:color w:val="595959" w:themeColor="text1" w:themeTint="A6"/>
    </w:rPr>
  </w:style>
  <w:style w:type="paragraph" w:styleId="Virsraksts7">
    <w:name w:val="heading 7"/>
    <w:basedOn w:val="Parasts"/>
    <w:next w:val="Parasts"/>
    <w:link w:val="Virsraksts7Rakstz"/>
    <w:uiPriority w:val="9"/>
    <w:semiHidden/>
    <w:unhideWhenUsed/>
    <w:qFormat/>
    <w:rsid w:val="00AA4FCD"/>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4FCD"/>
    <w:pPr>
      <w:keepNext/>
      <w:keepLines/>
      <w:outlineLvl w:val="7"/>
    </w:pPr>
    <w:rPr>
      <w:rFonts w:eastAsiaTheme="majorEastAsia" w:cstheme="majorBidi"/>
      <w:i/>
      <w:iCs w:val="0"/>
      <w:color w:val="272727" w:themeColor="text1" w:themeTint="D8"/>
    </w:rPr>
  </w:style>
  <w:style w:type="paragraph" w:styleId="Virsraksts9">
    <w:name w:val="heading 9"/>
    <w:basedOn w:val="Parasts"/>
    <w:next w:val="Parasts"/>
    <w:link w:val="Virsraksts9Rakstz"/>
    <w:uiPriority w:val="9"/>
    <w:semiHidden/>
    <w:unhideWhenUsed/>
    <w:qFormat/>
    <w:rsid w:val="00AA4FCD"/>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4FC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4FC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4FC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4FC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4FC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4FC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4FC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4FC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4FC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4FCD"/>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4FC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4FCD"/>
    <w:pPr>
      <w:numPr>
        <w:ilvl w:val="1"/>
      </w:numPr>
    </w:pPr>
    <w:rPr>
      <w:rFonts w:eastAsiaTheme="majorEastAsia" w:cstheme="majorBidi"/>
      <w:color w:val="595959" w:themeColor="text1" w:themeTint="A6"/>
      <w:spacing w:val="15"/>
      <w:szCs w:val="28"/>
    </w:rPr>
  </w:style>
  <w:style w:type="character" w:customStyle="1" w:styleId="ApakvirsrakstsRakstz">
    <w:name w:val="Apakšvirsraksts Rakstz."/>
    <w:basedOn w:val="Noklusjumarindkopasfonts"/>
    <w:link w:val="Apakvirsraksts"/>
    <w:uiPriority w:val="11"/>
    <w:rsid w:val="00AA4FC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4FCD"/>
    <w:pPr>
      <w:spacing w:before="160"/>
      <w:jc w:val="center"/>
    </w:pPr>
    <w:rPr>
      <w:i/>
      <w:iCs w:val="0"/>
      <w:color w:val="404040" w:themeColor="text1" w:themeTint="BF"/>
    </w:rPr>
  </w:style>
  <w:style w:type="character" w:customStyle="1" w:styleId="CittsRakstz">
    <w:name w:val="Citāts Rakstz."/>
    <w:basedOn w:val="Noklusjumarindkopasfonts"/>
    <w:link w:val="Citts"/>
    <w:uiPriority w:val="29"/>
    <w:rsid w:val="00AA4FCD"/>
    <w:rPr>
      <w:i/>
      <w:iCs/>
      <w:color w:val="404040" w:themeColor="text1" w:themeTint="BF"/>
    </w:rPr>
  </w:style>
  <w:style w:type="paragraph" w:styleId="Sarakstarindkopa">
    <w:name w:val="List Paragraph"/>
    <w:basedOn w:val="Parasts"/>
    <w:uiPriority w:val="34"/>
    <w:qFormat/>
    <w:rsid w:val="00AA4FCD"/>
    <w:pPr>
      <w:ind w:left="720"/>
      <w:contextualSpacing/>
    </w:pPr>
  </w:style>
  <w:style w:type="character" w:styleId="Intensvsizclums">
    <w:name w:val="Intense Emphasis"/>
    <w:basedOn w:val="Noklusjumarindkopasfonts"/>
    <w:uiPriority w:val="21"/>
    <w:qFormat/>
    <w:rsid w:val="00AA4FCD"/>
    <w:rPr>
      <w:i/>
      <w:iCs/>
      <w:color w:val="0F4761" w:themeColor="accent1" w:themeShade="BF"/>
    </w:rPr>
  </w:style>
  <w:style w:type="paragraph" w:styleId="Intensvscitts">
    <w:name w:val="Intense Quote"/>
    <w:basedOn w:val="Parasts"/>
    <w:next w:val="Parasts"/>
    <w:link w:val="IntensvscittsRakstz"/>
    <w:uiPriority w:val="30"/>
    <w:qFormat/>
    <w:rsid w:val="00AA4FCD"/>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vscittsRakstz">
    <w:name w:val="Intensīvs citāts Rakstz."/>
    <w:basedOn w:val="Noklusjumarindkopasfonts"/>
    <w:link w:val="Intensvscitts"/>
    <w:uiPriority w:val="30"/>
    <w:rsid w:val="00AA4FCD"/>
    <w:rPr>
      <w:i/>
      <w:iCs/>
      <w:color w:val="0F4761" w:themeColor="accent1" w:themeShade="BF"/>
    </w:rPr>
  </w:style>
  <w:style w:type="character" w:styleId="Intensvaatsauce">
    <w:name w:val="Intense Reference"/>
    <w:basedOn w:val="Noklusjumarindkopasfonts"/>
    <w:uiPriority w:val="32"/>
    <w:qFormat/>
    <w:rsid w:val="00AA4FCD"/>
    <w:rPr>
      <w:b/>
      <w:bCs/>
      <w:smallCaps/>
      <w:color w:val="0F4761" w:themeColor="accent1" w:themeShade="BF"/>
      <w:spacing w:val="5"/>
    </w:rPr>
  </w:style>
  <w:style w:type="paragraph" w:customStyle="1" w:styleId="xmsolistparagraph">
    <w:name w:val="x_msolistparagraph"/>
    <w:basedOn w:val="Parasts"/>
    <w:rsid w:val="00AA4FCD"/>
    <w:pPr>
      <w:spacing w:before="100" w:beforeAutospacing="1" w:after="100" w:afterAutospacing="1"/>
    </w:pPr>
    <w:rPr>
      <w:iCs w:val="0"/>
      <w:sz w:val="24"/>
      <w:szCs w:val="24"/>
      <w:lang w:eastAsia="lv-LV"/>
    </w:rPr>
  </w:style>
  <w:style w:type="character" w:customStyle="1" w:styleId="normaltextrun">
    <w:name w:val="normaltextrun"/>
    <w:basedOn w:val="Noklusjumarindkopasfonts"/>
    <w:rsid w:val="00AA4FCD"/>
  </w:style>
  <w:style w:type="character" w:customStyle="1" w:styleId="eop">
    <w:name w:val="eop"/>
    <w:basedOn w:val="Noklusjumarindkopasfonts"/>
    <w:rsid w:val="00AA4FCD"/>
  </w:style>
  <w:style w:type="paragraph" w:customStyle="1" w:styleId="paragraph">
    <w:name w:val="paragraph"/>
    <w:basedOn w:val="Parasts"/>
    <w:rsid w:val="00AA4FCD"/>
    <w:pPr>
      <w:spacing w:before="100" w:beforeAutospacing="1" w:after="100" w:afterAutospacing="1"/>
    </w:pPr>
    <w:rPr>
      <w:iCs w:val="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is.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4823</Words>
  <Characters>2750</Characters>
  <Application>Microsoft Office Word</Application>
  <DocSecurity>0</DocSecurity>
  <Lines>22</Lines>
  <Paragraphs>15</Paragraphs>
  <ScaleCrop>false</ScaleCrop>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Klimoviča</dc:creator>
  <cp:keywords/>
  <dc:description/>
  <cp:lastModifiedBy>Iveta Beķere</cp:lastModifiedBy>
  <cp:revision>2</cp:revision>
  <dcterms:created xsi:type="dcterms:W3CDTF">2024-10-09T07:06:00Z</dcterms:created>
  <dcterms:modified xsi:type="dcterms:W3CDTF">2024-10-09T07:37:00Z</dcterms:modified>
</cp:coreProperties>
</file>