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4.0 -->
  <w:body>
    <w:p w:rsidR="005E7D14" w:rsidP="005E7D14" w14:paraId="2F355BBB" w14:textId="77777777">
      <w:pPr>
        <w:widowControl/>
        <w:overflowPunct/>
        <w:autoSpaceDE/>
        <w:adjustRightInd/>
        <w:jc w:val="right"/>
        <w:rPr>
          <w:b/>
          <w:kern w:val="0"/>
          <w:sz w:val="24"/>
          <w:szCs w:val="24"/>
          <w:lang w:val="lv-LV" w:eastAsia="en-US"/>
        </w:rPr>
      </w:pPr>
    </w:p>
    <w:p w:rsidR="007A50A3" w:rsidRPr="004767DD" w:rsidP="007A50A3" w14:paraId="2D0CD872" w14:textId="77777777">
      <w:pPr>
        <w:widowControl/>
        <w:overflowPunct/>
        <w:autoSpaceDE/>
        <w:adjustRightInd/>
        <w:jc w:val="center"/>
        <w:rPr>
          <w:b/>
          <w:kern w:val="0"/>
          <w:sz w:val="24"/>
          <w:szCs w:val="24"/>
          <w:lang w:val="lv-LV" w:eastAsia="en-US"/>
        </w:rPr>
      </w:pPr>
      <w:r w:rsidRPr="004767DD">
        <w:rPr>
          <w:b/>
          <w:kern w:val="0"/>
          <w:sz w:val="24"/>
          <w:szCs w:val="24"/>
          <w:lang w:val="lv-LV" w:eastAsia="en-US"/>
        </w:rPr>
        <w:t xml:space="preserve">Līgums Nr. </w:t>
      </w:r>
      <w:r w:rsidRPr="00D20B41">
        <w:rPr>
          <w:b/>
          <w:bCs/>
          <w:noProof/>
          <w:color w:val="000000"/>
          <w:spacing w:val="-2"/>
          <w:sz w:val="24"/>
          <w:szCs w:val="24"/>
          <w:lang w:val="lv-LV"/>
        </w:rPr>
        <w:t>1-10.1/24/93</w:t>
      </w:r>
    </w:p>
    <w:p w:rsidR="002E3967" w:rsidRPr="00D20B41" w:rsidP="002E3967" w14:paraId="60D85A24" w14:textId="77777777">
      <w:pPr>
        <w:jc w:val="center"/>
        <w:rPr>
          <w:b/>
          <w:sz w:val="24"/>
          <w:szCs w:val="24"/>
          <w:lang w:val="lv-LV"/>
        </w:rPr>
      </w:pPr>
      <w:r w:rsidRPr="00D20B41">
        <w:rPr>
          <w:b/>
          <w:sz w:val="24"/>
          <w:szCs w:val="24"/>
          <w:lang w:val="lv-LV"/>
        </w:rPr>
        <w:t xml:space="preserve">par </w:t>
      </w:r>
      <w:r w:rsidRPr="00D20B41">
        <w:rPr>
          <w:b/>
          <w:sz w:val="24"/>
          <w:szCs w:val="24"/>
          <w:lang w:val="lv-LV"/>
        </w:rPr>
        <w:t>ūdens un kanalizācijas iekšējo tīklu</w:t>
      </w:r>
    </w:p>
    <w:p w:rsidR="007A50A3" w:rsidRPr="00D20B41" w:rsidP="002E3967" w14:paraId="6706F0EA" w14:textId="5EDA6E86">
      <w:pPr>
        <w:suppressAutoHyphens/>
        <w:ind w:left="-142" w:firstLine="142"/>
        <w:jc w:val="center"/>
        <w:rPr>
          <w:b/>
          <w:sz w:val="24"/>
          <w:szCs w:val="24"/>
          <w:lang w:val="lv-LV" w:eastAsia="ru-RU"/>
        </w:rPr>
      </w:pPr>
      <w:r w:rsidRPr="00D20B41">
        <w:rPr>
          <w:b/>
          <w:sz w:val="24"/>
          <w:szCs w:val="24"/>
          <w:lang w:val="lv-LV"/>
        </w:rPr>
        <w:t>remont</w:t>
      </w:r>
      <w:r w:rsidR="00112A01">
        <w:rPr>
          <w:b/>
          <w:sz w:val="24"/>
          <w:szCs w:val="24"/>
          <w:lang w:val="lv-LV"/>
        </w:rPr>
        <w:t>u</w:t>
      </w:r>
      <w:r w:rsidRPr="00D20B41">
        <w:rPr>
          <w:b/>
          <w:sz w:val="24"/>
          <w:szCs w:val="24"/>
          <w:lang w:val="lv-LV"/>
        </w:rPr>
        <w:t xml:space="preserve"> daudzdzīvokļu ēkās</w:t>
      </w:r>
    </w:p>
    <w:p w:rsidR="007A50A3" w:rsidRPr="002E3967" w:rsidP="002E3967" w14:paraId="1055390C" w14:textId="77777777">
      <w:pPr>
        <w:overflowPunct/>
        <w:jc w:val="center"/>
        <w:rPr>
          <w:b/>
          <w:kern w:val="0"/>
          <w:sz w:val="24"/>
          <w:szCs w:val="24"/>
          <w:lang w:val="lv-LV" w:eastAsia="en-US"/>
        </w:rPr>
      </w:pPr>
    </w:p>
    <w:p w:rsidR="007A50A3" w:rsidP="007A50A3" w14:paraId="307A3463" w14:textId="77777777">
      <w:pPr>
        <w:overflowPunct/>
        <w:jc w:val="both"/>
        <w:rPr>
          <w:kern w:val="0"/>
          <w:lang w:val="lv-LV" w:eastAsia="en-US"/>
        </w:rPr>
      </w:pPr>
    </w:p>
    <w:p w:rsidR="007A50A3" w:rsidP="007A50A3" w14:paraId="5B388830" w14:textId="77777777">
      <w:pPr>
        <w:overflowPunct/>
        <w:jc w:val="both"/>
        <w:rPr>
          <w:kern w:val="0"/>
          <w:sz w:val="24"/>
          <w:szCs w:val="24"/>
          <w:lang w:val="lv-LV" w:eastAsia="en-US"/>
        </w:rPr>
      </w:pPr>
      <w:r>
        <w:rPr>
          <w:kern w:val="0"/>
          <w:sz w:val="24"/>
          <w:szCs w:val="24"/>
          <w:lang w:val="lv-LV" w:eastAsia="en-US"/>
        </w:rPr>
        <w:t xml:space="preserve">Rāmavā </w:t>
      </w:r>
      <w:r>
        <w:rPr>
          <w:kern w:val="0"/>
          <w:sz w:val="24"/>
          <w:szCs w:val="24"/>
          <w:lang w:val="lv-LV" w:eastAsia="en-US"/>
        </w:rPr>
        <w:tab/>
      </w:r>
      <w:r>
        <w:rPr>
          <w:kern w:val="0"/>
          <w:sz w:val="24"/>
          <w:szCs w:val="24"/>
          <w:lang w:val="lv-LV" w:eastAsia="en-US"/>
        </w:rPr>
        <w:tab/>
      </w:r>
      <w:r>
        <w:rPr>
          <w:kern w:val="0"/>
          <w:sz w:val="24"/>
          <w:szCs w:val="24"/>
          <w:lang w:val="lv-LV" w:eastAsia="en-US"/>
        </w:rPr>
        <w:tab/>
      </w:r>
      <w:r>
        <w:rPr>
          <w:kern w:val="0"/>
          <w:sz w:val="24"/>
          <w:szCs w:val="24"/>
          <w:lang w:val="lv-LV" w:eastAsia="en-US"/>
        </w:rPr>
        <w:tab/>
      </w:r>
      <w:r>
        <w:rPr>
          <w:kern w:val="0"/>
          <w:sz w:val="24"/>
          <w:szCs w:val="24"/>
          <w:lang w:val="lv-LV" w:eastAsia="en-US"/>
        </w:rPr>
        <w:tab/>
        <w:t xml:space="preserve">  </w:t>
      </w:r>
      <w:r>
        <w:rPr>
          <w:kern w:val="0"/>
          <w:sz w:val="24"/>
          <w:szCs w:val="24"/>
          <w:lang w:val="lv-LV" w:eastAsia="en-US"/>
        </w:rPr>
        <w:tab/>
      </w:r>
      <w:r>
        <w:rPr>
          <w:color w:val="000000"/>
          <w:spacing w:val="-6"/>
          <w:sz w:val="24"/>
          <w:szCs w:val="24"/>
          <w:lang w:val="lv-LV"/>
        </w:rPr>
        <w:t>Datums iekļauts e-parasta laika  zīmogā</w:t>
      </w:r>
    </w:p>
    <w:p w:rsidR="007A50A3" w:rsidP="007A50A3" w14:paraId="22CD8B8E" w14:textId="77777777">
      <w:pPr>
        <w:overflowPunct/>
        <w:jc w:val="both"/>
        <w:rPr>
          <w:kern w:val="0"/>
          <w:lang w:val="lv-LV" w:eastAsia="en-US"/>
        </w:rPr>
      </w:pPr>
    </w:p>
    <w:p w:rsidR="007A50A3" w:rsidRPr="007A50A3" w:rsidP="00112A01" w14:paraId="426F9290" w14:textId="5EDA8E64">
      <w:pPr>
        <w:overflowPunct/>
        <w:ind w:firstLine="360"/>
        <w:jc w:val="both"/>
        <w:rPr>
          <w:kern w:val="0"/>
          <w:sz w:val="24"/>
          <w:szCs w:val="24"/>
          <w:lang w:val="lv-LV" w:eastAsia="en-US"/>
        </w:rPr>
      </w:pPr>
      <w:r>
        <w:rPr>
          <w:kern w:val="0"/>
          <w:sz w:val="24"/>
          <w:szCs w:val="24"/>
          <w:lang w:val="lv-LV" w:eastAsia="en-US"/>
        </w:rPr>
        <w:tab/>
      </w:r>
      <w:r w:rsidRPr="007A50A3">
        <w:rPr>
          <w:b/>
          <w:sz w:val="24"/>
          <w:szCs w:val="24"/>
          <w:lang w:val="lv-LV"/>
        </w:rPr>
        <w:t>Sabiedrība ar ierobežotu “Ķekavas nami”</w:t>
      </w:r>
      <w:r w:rsidRPr="007A50A3">
        <w:rPr>
          <w:sz w:val="24"/>
          <w:szCs w:val="24"/>
          <w:lang w:val="lv-LV"/>
        </w:rPr>
        <w:t xml:space="preserve">, </w:t>
      </w:r>
      <w:r w:rsidRPr="007A50A3">
        <w:rPr>
          <w:color w:val="000000"/>
          <w:sz w:val="24"/>
          <w:szCs w:val="24"/>
          <w:lang w:val="lv-LV" w:eastAsia="ar-SA"/>
        </w:rPr>
        <w:t>vienotais reģistrācijas Nr.</w:t>
      </w:r>
      <w:r w:rsidRPr="007A50A3">
        <w:rPr>
          <w:sz w:val="24"/>
          <w:szCs w:val="24"/>
          <w:lang w:val="lv-LV"/>
        </w:rPr>
        <w:t>40003359306</w:t>
      </w:r>
      <w:r w:rsidRPr="007A50A3">
        <w:rPr>
          <w:color w:val="000000"/>
          <w:sz w:val="24"/>
          <w:szCs w:val="24"/>
          <w:lang w:val="lv-LV" w:eastAsia="ar-SA"/>
        </w:rPr>
        <w:t>, juridiskā adrese Rāmavas iela 17, Rāmava, Ķekavas pagasts, Ķekavas novads, LV-2111,</w:t>
      </w:r>
      <w:r w:rsidRPr="007A50A3" w:rsidR="006E24DC">
        <w:rPr>
          <w:color w:val="000000"/>
          <w:sz w:val="24"/>
          <w:szCs w:val="24"/>
          <w:lang w:val="lv-LV" w:eastAsia="ar-SA"/>
        </w:rPr>
        <w:t xml:space="preserve"> tās valdes priekšsēdētāja Raivo Lāča un valdes locekļa Edgara Menča personā, kuri rīkojas uz statūtu pamata</w:t>
      </w:r>
      <w:r w:rsidRPr="007A50A3" w:rsidR="006E24DC">
        <w:rPr>
          <w:kern w:val="0"/>
          <w:sz w:val="24"/>
          <w:szCs w:val="24"/>
          <w:lang w:val="lv-LV" w:eastAsia="en-US"/>
        </w:rPr>
        <w:t xml:space="preserve"> (turpmāk tekstā – Pasūtītājs), no vienas puses</w:t>
      </w:r>
      <w:r w:rsidRPr="007A50A3">
        <w:rPr>
          <w:kern w:val="0"/>
          <w:sz w:val="24"/>
          <w:szCs w:val="24"/>
          <w:lang w:val="lv-LV" w:eastAsia="en-US"/>
        </w:rPr>
        <w:t xml:space="preserve">, un </w:t>
      </w:r>
    </w:p>
    <w:p w:rsidR="007A50A3" w:rsidRPr="007A50A3" w:rsidP="00D20B41" w14:paraId="4D567F32" w14:textId="6E420950">
      <w:pPr>
        <w:ind w:firstLine="720"/>
        <w:jc w:val="both"/>
        <w:rPr>
          <w:sz w:val="24"/>
          <w:szCs w:val="24"/>
          <w:lang w:val="lv-LV"/>
        </w:rPr>
      </w:pPr>
      <w:r w:rsidRPr="00D20B41">
        <w:rPr>
          <w:b/>
          <w:sz w:val="24"/>
          <w:szCs w:val="24"/>
          <w:lang w:val="lv-LV"/>
        </w:rPr>
        <w:t>SIA “Moduls Engineering”</w:t>
      </w:r>
      <w:r w:rsidR="00E252B4">
        <w:rPr>
          <w:b/>
          <w:sz w:val="24"/>
          <w:szCs w:val="24"/>
          <w:lang w:val="lv-LV"/>
        </w:rPr>
        <w:t>,</w:t>
      </w:r>
      <w:r>
        <w:rPr>
          <w:bCs/>
          <w:sz w:val="24"/>
          <w:szCs w:val="24"/>
          <w:lang w:val="lv-LV"/>
        </w:rPr>
        <w:t xml:space="preserve"> </w:t>
      </w:r>
      <w:r w:rsidRPr="007A50A3">
        <w:rPr>
          <w:bCs/>
          <w:sz w:val="24"/>
          <w:szCs w:val="24"/>
          <w:lang w:val="lv-LV"/>
        </w:rPr>
        <w:t>vienotais reģistrācijas Nr.</w:t>
      </w:r>
      <w:r w:rsidRPr="00D20B41">
        <w:rPr>
          <w:sz w:val="24"/>
          <w:szCs w:val="24"/>
          <w:lang w:val="lv-LV"/>
        </w:rPr>
        <w:t>40003239050,</w:t>
      </w:r>
      <w:r w:rsidRPr="007A50A3">
        <w:rPr>
          <w:sz w:val="24"/>
          <w:szCs w:val="24"/>
          <w:lang w:val="lv-LV"/>
        </w:rPr>
        <w:t xml:space="preserve"> juridiskā</w:t>
      </w:r>
      <w:r w:rsidR="00FD5CCB">
        <w:rPr>
          <w:sz w:val="24"/>
          <w:szCs w:val="24"/>
          <w:lang w:val="lv-LV"/>
        </w:rPr>
        <w:t xml:space="preserve"> adrese</w:t>
      </w:r>
      <w:r w:rsidRPr="007A50A3">
        <w:rPr>
          <w:sz w:val="24"/>
          <w:szCs w:val="24"/>
          <w:lang w:val="lv-LV"/>
        </w:rPr>
        <w:t xml:space="preserve"> </w:t>
      </w:r>
      <w:r w:rsidRPr="00D20B41">
        <w:rPr>
          <w:sz w:val="24"/>
          <w:szCs w:val="24"/>
          <w:lang w:val="lv-LV"/>
        </w:rPr>
        <w:t>Rasas iela 5, Rīga, LV-1057</w:t>
      </w:r>
      <w:r w:rsidRPr="007A50A3">
        <w:rPr>
          <w:sz w:val="24"/>
          <w:szCs w:val="24"/>
          <w:lang w:val="lv-LV"/>
        </w:rPr>
        <w:t xml:space="preserve">, turpmāk tekstā – </w:t>
      </w:r>
      <w:r w:rsidRPr="007A50A3">
        <w:rPr>
          <w:b/>
          <w:sz w:val="24"/>
          <w:szCs w:val="24"/>
          <w:lang w:val="lv-LV"/>
        </w:rPr>
        <w:t>Izpildītājs</w:t>
      </w:r>
      <w:r w:rsidR="00E252B4">
        <w:rPr>
          <w:b/>
          <w:sz w:val="24"/>
          <w:szCs w:val="24"/>
          <w:lang w:val="lv-LV"/>
        </w:rPr>
        <w:t>,</w:t>
      </w:r>
      <w:r w:rsidRPr="007A50A3">
        <w:rPr>
          <w:sz w:val="24"/>
          <w:szCs w:val="24"/>
          <w:lang w:val="lv-LV"/>
        </w:rPr>
        <w:t xml:space="preserve"> kura </w:t>
      </w:r>
      <w:r w:rsidRPr="00C81E88">
        <w:rPr>
          <w:sz w:val="24"/>
          <w:szCs w:val="24"/>
          <w:lang w:val="lv-LV"/>
        </w:rPr>
        <w:t>vārdā saskaņā ar statūtiem rīkojas</w:t>
      </w:r>
      <w:r w:rsidRPr="00C81E88" w:rsidR="00E252B4">
        <w:rPr>
          <w:sz w:val="24"/>
          <w:szCs w:val="24"/>
          <w:lang w:val="lv-LV"/>
        </w:rPr>
        <w:t xml:space="preserve"> valdes locekļi Ēriks Gusevs un Jekaterina Griga</w:t>
      </w:r>
      <w:r w:rsidRPr="00C81E88">
        <w:rPr>
          <w:sz w:val="24"/>
          <w:szCs w:val="24"/>
          <w:lang w:val="lv-LV"/>
        </w:rPr>
        <w:t>,</w:t>
      </w:r>
      <w:r w:rsidRPr="00C81E88">
        <w:rPr>
          <w:rFonts w:ascii="Arial" w:hAnsi="Arial" w:cs="Arial"/>
          <w:sz w:val="18"/>
          <w:szCs w:val="18"/>
          <w:lang w:val="lv-LV"/>
        </w:rPr>
        <w:t xml:space="preserve"> </w:t>
      </w:r>
      <w:r w:rsidRPr="00C81E88">
        <w:rPr>
          <w:sz w:val="24"/>
          <w:szCs w:val="24"/>
          <w:lang w:val="lv-LV"/>
        </w:rPr>
        <w:t xml:space="preserve">no otras puses, </w:t>
      </w:r>
      <w:r w:rsidRPr="00C81E88">
        <w:rPr>
          <w:iCs/>
          <w:sz w:val="24"/>
          <w:szCs w:val="24"/>
          <w:lang w:val="lv-LV"/>
        </w:rPr>
        <w:t xml:space="preserve">turpmāk šī līguma tekstā </w:t>
      </w:r>
      <w:r w:rsidRPr="00C81E88" w:rsidR="00566602">
        <w:rPr>
          <w:iCs/>
          <w:sz w:val="24"/>
          <w:szCs w:val="24"/>
          <w:lang w:val="lv-LV"/>
        </w:rPr>
        <w:t>“</w:t>
      </w:r>
      <w:r w:rsidRPr="00C81E88">
        <w:rPr>
          <w:iCs/>
          <w:sz w:val="24"/>
          <w:szCs w:val="24"/>
          <w:lang w:val="lv-LV"/>
        </w:rPr>
        <w:t>Pasūtītājs</w:t>
      </w:r>
      <w:r w:rsidRPr="00C81E88" w:rsidR="00566602">
        <w:rPr>
          <w:iCs/>
          <w:sz w:val="24"/>
          <w:szCs w:val="24"/>
          <w:lang w:val="lv-LV"/>
        </w:rPr>
        <w:t>”</w:t>
      </w:r>
      <w:r w:rsidRPr="00C81E88">
        <w:rPr>
          <w:iCs/>
          <w:sz w:val="24"/>
          <w:szCs w:val="24"/>
          <w:lang w:val="lv-LV"/>
        </w:rPr>
        <w:t xml:space="preserve"> un </w:t>
      </w:r>
      <w:r w:rsidRPr="00C81E88" w:rsidR="00566602">
        <w:rPr>
          <w:iCs/>
          <w:sz w:val="24"/>
          <w:szCs w:val="24"/>
          <w:lang w:val="lv-LV"/>
        </w:rPr>
        <w:t>“</w:t>
      </w:r>
      <w:r w:rsidRPr="00C81E88">
        <w:rPr>
          <w:iCs/>
          <w:sz w:val="24"/>
          <w:szCs w:val="24"/>
          <w:lang w:val="lv-LV"/>
        </w:rPr>
        <w:t>Izpildītājs</w:t>
      </w:r>
      <w:r w:rsidRPr="00C81E88" w:rsidR="005518FF">
        <w:rPr>
          <w:iCs/>
          <w:sz w:val="24"/>
          <w:szCs w:val="24"/>
          <w:lang w:val="lv-LV"/>
        </w:rPr>
        <w:t>”</w:t>
      </w:r>
      <w:r w:rsidRPr="00C81E88">
        <w:rPr>
          <w:iCs/>
          <w:sz w:val="24"/>
          <w:szCs w:val="24"/>
          <w:lang w:val="lv-LV"/>
        </w:rPr>
        <w:t xml:space="preserve"> abi kopā saukti arī </w:t>
      </w:r>
      <w:r w:rsidRPr="00C81E88">
        <w:rPr>
          <w:b/>
          <w:bCs/>
          <w:iCs/>
          <w:sz w:val="24"/>
          <w:szCs w:val="24"/>
          <w:lang w:val="lv-LV"/>
        </w:rPr>
        <w:t>„</w:t>
      </w:r>
      <w:r w:rsidRPr="00C81E88">
        <w:rPr>
          <w:bCs/>
          <w:iCs/>
          <w:sz w:val="24"/>
          <w:szCs w:val="24"/>
          <w:lang w:val="lv-LV"/>
        </w:rPr>
        <w:t>Puses</w:t>
      </w:r>
      <w:r w:rsidRPr="00C81E88">
        <w:rPr>
          <w:b/>
          <w:bCs/>
          <w:iCs/>
          <w:sz w:val="24"/>
          <w:szCs w:val="24"/>
          <w:lang w:val="lv-LV"/>
        </w:rPr>
        <w:t>”</w:t>
      </w:r>
      <w:r w:rsidRPr="00C81E88">
        <w:rPr>
          <w:bCs/>
          <w:iCs/>
          <w:sz w:val="24"/>
          <w:szCs w:val="24"/>
          <w:lang w:val="lv-LV"/>
        </w:rPr>
        <w:t>, bet katrs atsevišķi</w:t>
      </w:r>
      <w:r w:rsidRPr="007A50A3">
        <w:rPr>
          <w:bCs/>
          <w:iCs/>
          <w:sz w:val="24"/>
          <w:szCs w:val="24"/>
          <w:lang w:val="lv-LV"/>
        </w:rPr>
        <w:t xml:space="preserve">  </w:t>
      </w:r>
      <w:r w:rsidRPr="007A50A3">
        <w:rPr>
          <w:b/>
          <w:bCs/>
          <w:iCs/>
          <w:sz w:val="24"/>
          <w:szCs w:val="24"/>
          <w:lang w:val="lv-LV"/>
        </w:rPr>
        <w:t>„</w:t>
      </w:r>
      <w:r w:rsidRPr="007A50A3">
        <w:rPr>
          <w:bCs/>
          <w:iCs/>
          <w:sz w:val="24"/>
          <w:szCs w:val="24"/>
          <w:lang w:val="lv-LV"/>
        </w:rPr>
        <w:t>Puse</w:t>
      </w:r>
      <w:r w:rsidRPr="007A50A3">
        <w:rPr>
          <w:b/>
          <w:bCs/>
          <w:iCs/>
          <w:sz w:val="24"/>
          <w:szCs w:val="24"/>
          <w:lang w:val="lv-LV"/>
        </w:rPr>
        <w:t>”</w:t>
      </w:r>
      <w:r w:rsidRPr="007A50A3">
        <w:rPr>
          <w:iCs/>
          <w:sz w:val="24"/>
          <w:szCs w:val="24"/>
          <w:lang w:val="lv-LV"/>
        </w:rPr>
        <w:t>, noslēdz šāda satura līgumu, turpmāk – „Līgums”, kas ir saistošs kā Pusēm, tā arī viņu saistību un tiesību pārņēmējiem</w:t>
      </w:r>
      <w:r w:rsidRPr="007A50A3">
        <w:rPr>
          <w:sz w:val="24"/>
          <w:szCs w:val="24"/>
          <w:lang w:val="lv-LV"/>
        </w:rPr>
        <w:t>:</w:t>
      </w:r>
    </w:p>
    <w:p w:rsidR="004767DD" w:rsidRPr="00D20B41" w:rsidP="004767DD" w14:paraId="0A5A75B0" w14:textId="77777777">
      <w:pPr>
        <w:jc w:val="both"/>
        <w:rPr>
          <w:bCs/>
          <w:szCs w:val="24"/>
          <w:lang w:val="lv-LV"/>
        </w:rPr>
      </w:pPr>
    </w:p>
    <w:p w:rsidR="004767DD" w:rsidRPr="004767DD" w:rsidP="004F6789" w14:paraId="4B619038" w14:textId="77777777">
      <w:pPr>
        <w:pStyle w:val="ListParagraph"/>
        <w:widowControl/>
        <w:numPr>
          <w:ilvl w:val="0"/>
          <w:numId w:val="9"/>
        </w:numPr>
        <w:suppressAutoHyphens/>
        <w:overflowPunct/>
        <w:autoSpaceDE/>
        <w:adjustRightInd/>
        <w:ind w:left="0" w:hanging="567"/>
        <w:contextualSpacing w:val="0"/>
        <w:jc w:val="center"/>
        <w:textAlignment w:val="baseline"/>
        <w:rPr>
          <w:b/>
          <w:bCs/>
          <w:sz w:val="24"/>
          <w:szCs w:val="24"/>
        </w:rPr>
      </w:pPr>
      <w:r w:rsidRPr="004767DD">
        <w:rPr>
          <w:b/>
          <w:bCs/>
          <w:sz w:val="24"/>
          <w:szCs w:val="24"/>
        </w:rPr>
        <w:t>Līguma priekšmets</w:t>
      </w:r>
    </w:p>
    <w:p w:rsidR="004767DD" w:rsidRPr="004767DD" w:rsidP="0028772E" w14:paraId="78E67F6B" w14:textId="766C4482">
      <w:pPr>
        <w:widowControl/>
        <w:numPr>
          <w:ilvl w:val="1"/>
          <w:numId w:val="9"/>
        </w:numPr>
        <w:suppressAutoHyphens/>
        <w:overflowPunct/>
        <w:autoSpaceDE/>
        <w:adjustRightInd/>
        <w:ind w:left="567" w:hanging="567"/>
        <w:jc w:val="both"/>
        <w:textAlignment w:val="baseline"/>
        <w:rPr>
          <w:sz w:val="24"/>
          <w:szCs w:val="24"/>
        </w:rPr>
      </w:pPr>
      <w:r w:rsidRPr="0028772E">
        <w:rPr>
          <w:sz w:val="24"/>
          <w:szCs w:val="24"/>
        </w:rPr>
        <w:t>Pamatojoties uz iepirkum</w:t>
      </w:r>
      <w:r>
        <w:rPr>
          <w:sz w:val="24"/>
          <w:szCs w:val="24"/>
        </w:rPr>
        <w:t>a “Ūdens un kanalizācijas iekšēj</w:t>
      </w:r>
      <w:r w:rsidR="00351472">
        <w:rPr>
          <w:sz w:val="24"/>
          <w:szCs w:val="24"/>
        </w:rPr>
        <w:t>o</w:t>
      </w:r>
      <w:r>
        <w:rPr>
          <w:sz w:val="24"/>
          <w:szCs w:val="24"/>
        </w:rPr>
        <w:t xml:space="preserve"> tīklu remonts daudzdzīvokļu ēkās</w:t>
      </w:r>
      <w:r w:rsidR="00351472">
        <w:rPr>
          <w:sz w:val="24"/>
          <w:szCs w:val="24"/>
        </w:rPr>
        <w:t>”</w:t>
      </w:r>
      <w:r>
        <w:rPr>
          <w:sz w:val="24"/>
          <w:szCs w:val="24"/>
        </w:rPr>
        <w:t xml:space="preserve"> </w:t>
      </w:r>
      <w:r w:rsidRPr="0028772E">
        <w:rPr>
          <w:sz w:val="24"/>
          <w:szCs w:val="24"/>
        </w:rPr>
        <w:t>(ID Nr. ĶN2024/2)</w:t>
      </w:r>
      <w:r>
        <w:rPr>
          <w:sz w:val="24"/>
          <w:szCs w:val="24"/>
        </w:rPr>
        <w:t xml:space="preserve"> rezultātiem, </w:t>
      </w:r>
      <w:r w:rsidRPr="004767DD">
        <w:rPr>
          <w:sz w:val="24"/>
          <w:szCs w:val="24"/>
        </w:rPr>
        <w:t xml:space="preserve">Pasūtītājs pasūta un apmaksā, bet Izpildītājs ar saviem resursiem un darba spēku </w:t>
      </w:r>
      <w:r w:rsidRPr="00D20CD6">
        <w:rPr>
          <w:sz w:val="24"/>
          <w:szCs w:val="24"/>
        </w:rPr>
        <w:t xml:space="preserve">veic </w:t>
      </w:r>
      <w:r w:rsidRPr="002E3967" w:rsidR="002E3967">
        <w:rPr>
          <w:sz w:val="24"/>
          <w:szCs w:val="24"/>
        </w:rPr>
        <w:t>ūdens vai kanalizācijas iekšējo tīklu (stāvvadu vai guļvadu) ar to saistīto elementu (dvieļu žāvētāju, ūdens skaitītāju utt.)</w:t>
      </w:r>
      <w:r>
        <w:rPr>
          <w:sz w:val="24"/>
          <w:szCs w:val="24"/>
        </w:rPr>
        <w:t xml:space="preserve"> nomaiņu, montēšanu vai remontu</w:t>
      </w:r>
      <w:r w:rsidRPr="002E3967" w:rsidR="002E3967">
        <w:rPr>
          <w:sz w:val="24"/>
          <w:szCs w:val="24"/>
        </w:rPr>
        <w:t xml:space="preserve"> (turpmāk – Darbi)</w:t>
      </w:r>
      <w:r w:rsidRPr="00D20CD6">
        <w:rPr>
          <w:sz w:val="24"/>
          <w:szCs w:val="24"/>
        </w:rPr>
        <w:t xml:space="preserve"> Pasūtītāja pārvaldīšanā esošajām dzīvojamajām </w:t>
      </w:r>
      <w:r>
        <w:rPr>
          <w:sz w:val="24"/>
          <w:szCs w:val="24"/>
        </w:rPr>
        <w:t>ēkām</w:t>
      </w:r>
      <w:r w:rsidR="002036B1">
        <w:rPr>
          <w:sz w:val="24"/>
          <w:szCs w:val="24"/>
        </w:rPr>
        <w:t xml:space="preserve"> </w:t>
      </w:r>
      <w:r w:rsidRPr="004767DD">
        <w:rPr>
          <w:sz w:val="24"/>
          <w:szCs w:val="24"/>
        </w:rPr>
        <w:t>(turpmāk – Objekt</w:t>
      </w:r>
      <w:r w:rsidR="000674CE">
        <w:rPr>
          <w:sz w:val="24"/>
          <w:szCs w:val="24"/>
        </w:rPr>
        <w:t>s</w:t>
      </w:r>
      <w:r w:rsidRPr="004767DD">
        <w:rPr>
          <w:sz w:val="24"/>
          <w:szCs w:val="24"/>
        </w:rPr>
        <w:t>), saskaņā ar Līguma noteikumiem, Līguma 1. pielikumu “Tehniskā specifikācija” (turpmāk – Tehniskā specifikācija), Līguma 2. pielikumu “Finanšu piedāvājums</w:t>
      </w:r>
      <w:r w:rsidR="002E3967">
        <w:rPr>
          <w:sz w:val="24"/>
          <w:szCs w:val="24"/>
        </w:rPr>
        <w:t xml:space="preserve"> – lokālā tāme</w:t>
      </w:r>
      <w:r w:rsidRPr="004767DD">
        <w:rPr>
          <w:sz w:val="24"/>
          <w:szCs w:val="24"/>
        </w:rPr>
        <w:t xml:space="preserve">” (turpmāk – </w:t>
      </w:r>
      <w:r>
        <w:rPr>
          <w:sz w:val="24"/>
          <w:szCs w:val="24"/>
        </w:rPr>
        <w:t>Lokālā tāme</w:t>
      </w:r>
      <w:r w:rsidRPr="004767DD">
        <w:rPr>
          <w:sz w:val="24"/>
          <w:szCs w:val="24"/>
        </w:rPr>
        <w:t>)</w:t>
      </w:r>
      <w:r w:rsidR="003A5C90">
        <w:rPr>
          <w:sz w:val="24"/>
          <w:szCs w:val="24"/>
        </w:rPr>
        <w:t>.</w:t>
      </w:r>
      <w:r w:rsidRPr="004767DD">
        <w:rPr>
          <w:sz w:val="24"/>
          <w:szCs w:val="24"/>
        </w:rPr>
        <w:t xml:space="preserve"> </w:t>
      </w:r>
    </w:p>
    <w:p w:rsidR="004767DD" w:rsidRPr="004767DD" w:rsidP="004F6789" w14:paraId="3DB32C39" w14:textId="77777777">
      <w:pPr>
        <w:widowControl/>
        <w:numPr>
          <w:ilvl w:val="1"/>
          <w:numId w:val="9"/>
        </w:numPr>
        <w:suppressAutoHyphens/>
        <w:overflowPunct/>
        <w:autoSpaceDE/>
        <w:adjustRightInd/>
        <w:ind w:left="567" w:hanging="567"/>
        <w:jc w:val="both"/>
        <w:textAlignment w:val="baseline"/>
        <w:rPr>
          <w:sz w:val="24"/>
          <w:szCs w:val="24"/>
        </w:rPr>
      </w:pPr>
      <w:r w:rsidRPr="004767DD">
        <w:rPr>
          <w:sz w:val="24"/>
          <w:szCs w:val="24"/>
        </w:rPr>
        <w:t>Detalizēts Darbu apraksts, izpildes kārtība un kvalitātes prasības tiek noteikti Tehniskajā specifikācijā</w:t>
      </w:r>
      <w:r w:rsidR="003A5C90">
        <w:rPr>
          <w:sz w:val="24"/>
          <w:szCs w:val="24"/>
        </w:rPr>
        <w:t xml:space="preserve">, kā arī </w:t>
      </w:r>
      <w:r w:rsidRPr="004767DD" w:rsidR="003A5C90">
        <w:rPr>
          <w:sz w:val="24"/>
          <w:szCs w:val="24"/>
        </w:rPr>
        <w:t>ievērojot Pasūtītāja norādījum</w:t>
      </w:r>
      <w:r w:rsidR="003A5C90">
        <w:rPr>
          <w:sz w:val="24"/>
          <w:szCs w:val="24"/>
        </w:rPr>
        <w:t>us.</w:t>
      </w:r>
    </w:p>
    <w:p w:rsidR="003A5C90" w:rsidRPr="00AB3765" w:rsidP="003A5C90" w14:paraId="1DB46665" w14:textId="77777777">
      <w:pPr>
        <w:widowControl/>
        <w:numPr>
          <w:ilvl w:val="1"/>
          <w:numId w:val="9"/>
        </w:numPr>
        <w:suppressAutoHyphens/>
        <w:overflowPunct/>
        <w:autoSpaceDE/>
        <w:adjustRightInd/>
        <w:ind w:left="567" w:hanging="567"/>
        <w:jc w:val="both"/>
        <w:textAlignment w:val="baseline"/>
        <w:rPr>
          <w:color w:val="000000" w:themeColor="text1"/>
          <w:sz w:val="24"/>
          <w:szCs w:val="24"/>
        </w:rPr>
      </w:pPr>
      <w:r w:rsidRPr="00AB3765">
        <w:rPr>
          <w:color w:val="000000" w:themeColor="text1"/>
          <w:sz w:val="24"/>
          <w:szCs w:val="24"/>
        </w:rPr>
        <w:t xml:space="preserve">Pasūtītājs ir tiesīgs pasūtīt Darbus, kas nav iekļauti Tehniskajā specifikācijā un Lokālajā tāmē, ar nosacījumu, ka šo darbu izmaksas nepārsniedz 10% (desmit procentus) no Līguma cenas bez pievienotās vērtības nodokļa (turpmāk – PVN). Šajā gadījumā Pasūtītājam ir tiesības pieprasīt Izpildītājam izmaksu kalkulācijas, kas sagatavotas atbilstoši Latvijas būvnormatīvam LBN 501-17 “Būvizmaksu noteikšanas kārtība”. </w:t>
      </w:r>
    </w:p>
    <w:p w:rsidR="004767DD" w:rsidRPr="004767DD" w:rsidP="004767DD" w14:paraId="2CC8E272" w14:textId="77777777">
      <w:pPr>
        <w:suppressAutoHyphens/>
        <w:ind w:left="567"/>
        <w:jc w:val="both"/>
        <w:textAlignment w:val="baseline"/>
        <w:rPr>
          <w:sz w:val="24"/>
          <w:szCs w:val="24"/>
        </w:rPr>
      </w:pPr>
    </w:p>
    <w:p w:rsidR="004767DD" w:rsidRPr="004767DD" w:rsidP="004F6789" w14:paraId="31A3FA45" w14:textId="77777777">
      <w:pPr>
        <w:pStyle w:val="ListParagraph"/>
        <w:widowControl/>
        <w:numPr>
          <w:ilvl w:val="0"/>
          <w:numId w:val="9"/>
        </w:numPr>
        <w:suppressAutoHyphens/>
        <w:overflowPunct/>
        <w:autoSpaceDE/>
        <w:adjustRightInd/>
        <w:ind w:left="198" w:hanging="425"/>
        <w:contextualSpacing w:val="0"/>
        <w:jc w:val="center"/>
        <w:textAlignment w:val="baseline"/>
        <w:rPr>
          <w:b/>
          <w:bCs/>
          <w:sz w:val="24"/>
          <w:szCs w:val="24"/>
        </w:rPr>
      </w:pPr>
      <w:r w:rsidRPr="004767DD">
        <w:rPr>
          <w:b/>
          <w:bCs/>
          <w:sz w:val="24"/>
          <w:szCs w:val="24"/>
        </w:rPr>
        <w:t>Apakšuzņēmēji</w:t>
      </w:r>
    </w:p>
    <w:p w:rsidR="003A5C90" w:rsidRPr="00AB3765" w:rsidP="003A5C90" w14:paraId="7AC4EE26" w14:textId="77777777">
      <w:pPr>
        <w:pStyle w:val="11Lgumam"/>
        <w:numPr>
          <w:ilvl w:val="1"/>
          <w:numId w:val="9"/>
        </w:numPr>
        <w:spacing w:before="0"/>
        <w:ind w:left="567" w:hanging="567"/>
        <w:outlineLvl w:val="2"/>
        <w:rPr>
          <w:color w:val="000000" w:themeColor="text1"/>
        </w:rPr>
      </w:pPr>
      <w:r>
        <w:rPr>
          <w:color w:val="000000" w:themeColor="text1"/>
          <w:lang w:val="lv-LV"/>
        </w:rPr>
        <w:t>I</w:t>
      </w:r>
      <w:r w:rsidRPr="00AB3765">
        <w:rPr>
          <w:color w:val="000000" w:themeColor="text1"/>
        </w:rPr>
        <w:t>zpildītājs, ievērojot Publisko iepirkumu likumu, Līguma noteikumus, kā arī citu normatīvo aktu prasības</w:t>
      </w:r>
      <w:r>
        <w:rPr>
          <w:color w:val="000000" w:themeColor="text1"/>
          <w:lang w:val="lv-LV"/>
        </w:rPr>
        <w:t>,</w:t>
      </w:r>
      <w:r w:rsidRPr="00AB3765">
        <w:rPr>
          <w:color w:val="000000" w:themeColor="text1"/>
        </w:rPr>
        <w:t xml:space="preserve"> ir tiesīgs Līguma izpildē piesaistīt apakšuzņēmēju</w:t>
      </w:r>
      <w:r w:rsidRPr="00AB3765">
        <w:rPr>
          <w:color w:val="000000" w:themeColor="text1"/>
          <w:lang w:val="lv-LV"/>
        </w:rPr>
        <w:t>s</w:t>
      </w:r>
      <w:r w:rsidRPr="00AB3765">
        <w:rPr>
          <w:color w:val="000000" w:themeColor="text1"/>
        </w:rPr>
        <w:t>.</w:t>
      </w:r>
    </w:p>
    <w:p w:rsidR="003A5C90" w:rsidRPr="00AB3765" w:rsidP="003A5C90" w14:paraId="6FF113C6" w14:textId="328D3892">
      <w:pPr>
        <w:pStyle w:val="11Lgumam"/>
        <w:numPr>
          <w:ilvl w:val="1"/>
          <w:numId w:val="9"/>
        </w:numPr>
        <w:spacing w:before="0"/>
        <w:ind w:left="567" w:hanging="567"/>
        <w:outlineLvl w:val="2"/>
        <w:rPr>
          <w:color w:val="000000" w:themeColor="text1"/>
        </w:rPr>
      </w:pPr>
      <w:r w:rsidRPr="00AB3765">
        <w:rPr>
          <w:color w:val="000000" w:themeColor="text1"/>
        </w:rPr>
        <w:t xml:space="preserve">Pasūtītājs lēmumu </w:t>
      </w:r>
      <w:r w:rsidR="00CA39F2">
        <w:rPr>
          <w:color w:val="000000" w:themeColor="text1"/>
          <w:lang w:val="lv-LV"/>
        </w:rPr>
        <w:t>(</w:t>
      </w:r>
      <w:r w:rsidRPr="00AB3765">
        <w:rPr>
          <w:color w:val="000000" w:themeColor="text1"/>
        </w:rPr>
        <w:t>atļaut vai atteikt</w:t>
      </w:r>
      <w:r w:rsidR="00CA39F2">
        <w:rPr>
          <w:color w:val="000000" w:themeColor="text1"/>
          <w:lang w:val="lv-LV"/>
        </w:rPr>
        <w:t>)</w:t>
      </w:r>
      <w:r w:rsidRPr="00AB3765">
        <w:rPr>
          <w:color w:val="000000" w:themeColor="text1"/>
        </w:rPr>
        <w:t xml:space="preserve"> </w:t>
      </w:r>
      <w:r w:rsidR="00CA39F2">
        <w:rPr>
          <w:color w:val="000000" w:themeColor="text1"/>
          <w:lang w:val="lv-LV"/>
        </w:rPr>
        <w:t xml:space="preserve">par </w:t>
      </w:r>
      <w:r w:rsidRPr="00AB3765">
        <w:rPr>
          <w:color w:val="000000" w:themeColor="text1"/>
        </w:rPr>
        <w:t>apakšuzņēmēja</w:t>
      </w:r>
      <w:r w:rsidR="00CA39F2">
        <w:rPr>
          <w:color w:val="000000" w:themeColor="text1"/>
          <w:lang w:val="lv-LV"/>
        </w:rPr>
        <w:t xml:space="preserve"> piesa</w:t>
      </w:r>
      <w:r w:rsidR="00971C27">
        <w:rPr>
          <w:color w:val="000000" w:themeColor="text1"/>
          <w:lang w:val="lv-LV"/>
        </w:rPr>
        <w:t>i</w:t>
      </w:r>
      <w:r w:rsidR="00CA39F2">
        <w:rPr>
          <w:color w:val="000000" w:themeColor="text1"/>
          <w:lang w:val="lv-LV"/>
        </w:rPr>
        <w:t>sti vai tā</w:t>
      </w:r>
      <w:r w:rsidRPr="00AB3765">
        <w:rPr>
          <w:color w:val="000000" w:themeColor="text1"/>
        </w:rPr>
        <w:t xml:space="preserve"> nomaiņu  </w:t>
      </w:r>
      <w:r w:rsidRPr="00AB3765" w:rsidR="00CA39F2">
        <w:rPr>
          <w:color w:val="000000" w:themeColor="text1"/>
        </w:rPr>
        <w:t xml:space="preserve">pieņem </w:t>
      </w:r>
      <w:r w:rsidRPr="00AB3765">
        <w:rPr>
          <w:color w:val="000000" w:themeColor="text1"/>
        </w:rPr>
        <w:t xml:space="preserve">ne vēlāk kā </w:t>
      </w:r>
      <w:r w:rsidRPr="00CA39F2">
        <w:rPr>
          <w:bCs/>
          <w:color w:val="000000" w:themeColor="text1"/>
        </w:rPr>
        <w:t>5 (</w:t>
      </w:r>
      <w:r w:rsidRPr="00CA39F2">
        <w:rPr>
          <w:color w:val="000000" w:themeColor="text1"/>
        </w:rPr>
        <w:t>piecu) darba dienu</w:t>
      </w:r>
      <w:r w:rsidRPr="00AB3765">
        <w:rPr>
          <w:color w:val="000000" w:themeColor="text1"/>
        </w:rPr>
        <w:t xml:space="preserve"> laikā pēc tam, kad saņēmis no Izpildītāja visu informāciju un dokumentus, kas nepieciešami lēmuma pieņemšanai, un rakstiski par to informē Izpildītāju.</w:t>
      </w:r>
    </w:p>
    <w:p w:rsidR="003A5C90" w:rsidRPr="00AB3765" w:rsidP="003A5C90" w14:paraId="0E908965" w14:textId="77777777">
      <w:pPr>
        <w:pStyle w:val="11Lgumam"/>
        <w:numPr>
          <w:ilvl w:val="1"/>
          <w:numId w:val="9"/>
        </w:numPr>
        <w:spacing w:before="0"/>
        <w:ind w:left="567" w:hanging="567"/>
        <w:outlineLvl w:val="2"/>
        <w:rPr>
          <w:color w:val="000000" w:themeColor="text1"/>
        </w:rPr>
      </w:pPr>
      <w:r w:rsidRPr="00AB3765">
        <w:rPr>
          <w:rFonts w:eastAsia="Times New Roman"/>
          <w:color w:val="000000" w:themeColor="text1"/>
          <w:spacing w:val="2"/>
          <w:position w:val="2"/>
          <w:lang w:eastAsia="lv-LV"/>
        </w:rPr>
        <w:t xml:space="preserve">Izpildītājs koordinē apakšuzņēmēju darbību un uzņemas pilnu atbildību par </w:t>
      </w:r>
      <w:r w:rsidRPr="00AB3765">
        <w:rPr>
          <w:rFonts w:eastAsia="Times New Roman"/>
          <w:color w:val="000000" w:themeColor="text1"/>
          <w:spacing w:val="2"/>
          <w:position w:val="2"/>
          <w:lang w:val="lv-LV" w:eastAsia="lv-LV"/>
        </w:rPr>
        <w:t>Darbu</w:t>
      </w:r>
      <w:r w:rsidRPr="00AB3765">
        <w:rPr>
          <w:rFonts w:eastAsia="Times New Roman"/>
          <w:color w:val="000000" w:themeColor="text1"/>
          <w:spacing w:val="2"/>
          <w:position w:val="2"/>
          <w:lang w:eastAsia="lv-LV"/>
        </w:rPr>
        <w:t>, ko snieguši apakšuzņēmēji, izpildes kvalitāti, termiņu, Līguma noteikumu ievērošanu un citiem jautājumiem, kas attiecas uz Līguma izpildi.</w:t>
      </w:r>
    </w:p>
    <w:p w:rsidR="003A5C90" w:rsidRPr="00AB3765" w:rsidP="003A5C90" w14:paraId="59F3A1E9" w14:textId="77777777">
      <w:pPr>
        <w:pStyle w:val="11Lgumam"/>
        <w:numPr>
          <w:ilvl w:val="1"/>
          <w:numId w:val="9"/>
        </w:numPr>
        <w:spacing w:before="0"/>
        <w:ind w:left="567" w:hanging="567"/>
        <w:outlineLvl w:val="2"/>
        <w:rPr>
          <w:color w:val="000000" w:themeColor="text1"/>
        </w:rPr>
      </w:pPr>
      <w:r w:rsidRPr="00AB3765">
        <w:rPr>
          <w:rFonts w:eastAsia="Times New Roman"/>
          <w:color w:val="000000" w:themeColor="text1"/>
          <w:spacing w:val="2"/>
          <w:position w:val="2"/>
          <w:lang w:eastAsia="lv-LV"/>
        </w:rPr>
        <w:t>Izpildītājs uzņemas pilnu atbildību par veiktajiem norēķiniem ar tā piesaistīto apakšuzņēmēju, t.sk. arī Izpildītāja maksātnespējas procesa gadījumā.</w:t>
      </w:r>
    </w:p>
    <w:p w:rsidR="003A5C90" w:rsidRPr="00AB3765" w:rsidP="003A5C90" w14:paraId="729746A7" w14:textId="77777777">
      <w:pPr>
        <w:widowControl/>
        <w:numPr>
          <w:ilvl w:val="1"/>
          <w:numId w:val="9"/>
        </w:numPr>
        <w:suppressAutoHyphens/>
        <w:overflowPunct/>
        <w:autoSpaceDE/>
        <w:adjustRightInd/>
        <w:ind w:left="567" w:hanging="567"/>
        <w:jc w:val="both"/>
        <w:textAlignment w:val="baseline"/>
        <w:rPr>
          <w:color w:val="000000" w:themeColor="text1"/>
          <w:sz w:val="24"/>
          <w:szCs w:val="24"/>
        </w:rPr>
      </w:pPr>
      <w:r w:rsidRPr="00AB3765">
        <w:rPr>
          <w:color w:val="000000" w:themeColor="text1"/>
          <w:sz w:val="24"/>
          <w:szCs w:val="24"/>
        </w:rPr>
        <w:t>Pasūtītājs nav atbildīgs par Izpildītāja nokavētiem vai vispār neveiktiem norēķiniem ar tā piesaistīto apakšuzņēmēju.</w:t>
      </w:r>
    </w:p>
    <w:p w:rsidR="003A5C90" w:rsidRPr="00AB3765" w:rsidP="003A5C90" w14:paraId="307E5ACC" w14:textId="77777777">
      <w:pPr>
        <w:suppressAutoHyphens/>
        <w:ind w:left="567"/>
        <w:jc w:val="both"/>
        <w:textAlignment w:val="baseline"/>
        <w:rPr>
          <w:color w:val="000000" w:themeColor="text1"/>
          <w:sz w:val="24"/>
          <w:szCs w:val="24"/>
        </w:rPr>
      </w:pPr>
    </w:p>
    <w:p w:rsidR="003A5C90" w:rsidRPr="00AB3765" w:rsidP="003A5C90" w14:paraId="7A6E0DC3" w14:textId="77777777">
      <w:pPr>
        <w:pStyle w:val="ListParagraph"/>
        <w:widowControl/>
        <w:numPr>
          <w:ilvl w:val="0"/>
          <w:numId w:val="9"/>
        </w:numPr>
        <w:overflowPunct/>
        <w:autoSpaceDE/>
        <w:autoSpaceDN/>
        <w:adjustRightInd/>
        <w:ind w:left="-887" w:right="-947"/>
        <w:contextualSpacing w:val="0"/>
        <w:jc w:val="center"/>
        <w:rPr>
          <w:b/>
          <w:color w:val="000000" w:themeColor="text1"/>
          <w:sz w:val="24"/>
          <w:szCs w:val="24"/>
        </w:rPr>
      </w:pPr>
      <w:r w:rsidRPr="00AB3765">
        <w:rPr>
          <w:b/>
          <w:color w:val="000000" w:themeColor="text1"/>
          <w:sz w:val="24"/>
          <w:szCs w:val="24"/>
        </w:rPr>
        <w:t>Līguma izpildē iesaistītie speciālisti un to nomaiņa</w:t>
      </w:r>
    </w:p>
    <w:p w:rsidR="003A5C90" w:rsidRPr="00AB3765" w:rsidP="003A5C90" w14:paraId="6B12E0E2"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 xml:space="preserve">Izpildītājs Līguma izpildē piesaista kvalificētus speciālistus jeb personālu, kuriem ir </w:t>
      </w:r>
      <w:r w:rsidRPr="00AB3765">
        <w:rPr>
          <w:bCs/>
          <w:color w:val="000000" w:themeColor="text1"/>
          <w:sz w:val="24"/>
          <w:szCs w:val="24"/>
        </w:rPr>
        <w:t>profesionālā izglītība vai apmācība Līgumā paredzēto Darbu vadīšanai un veikšanai.</w:t>
      </w:r>
    </w:p>
    <w:p w:rsidR="003A5C90" w:rsidRPr="00AB3765" w:rsidP="003A5C90" w14:paraId="4E4A1F6F"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 xml:space="preserve">Izpildītājs nodrošina, lai Līguma 3.1. punktā minētajiem kvalificētiem speciālistiem izglītību un/vai </w:t>
      </w:r>
      <w:r w:rsidRPr="00AB3765">
        <w:rPr>
          <w:color w:val="000000" w:themeColor="text1"/>
          <w:sz w:val="24"/>
          <w:szCs w:val="24"/>
          <w:lang w:eastAsia="ar-SA"/>
        </w:rPr>
        <w:t>kvalifikāciju apliecinoši dokumenti būtu derīgi visā Līguma izpildes termiņā.</w:t>
      </w:r>
    </w:p>
    <w:p w:rsidR="003A5C90" w:rsidRPr="00AB3765" w:rsidP="003A5C90" w14:paraId="0CA4BD5E"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lang w:eastAsia="ar-SA"/>
        </w:rPr>
        <w:t xml:space="preserve">Izpildītājs </w:t>
      </w:r>
      <w:r w:rsidRPr="00AB3765">
        <w:rPr>
          <w:color w:val="000000" w:themeColor="text1"/>
          <w:sz w:val="24"/>
          <w:szCs w:val="24"/>
        </w:rPr>
        <w:t>nav tiesīgs bez saskaņošanas ar Pasūtītāju veikt personāla nomaiņu un iesaistīt papildu speciālistus Līguma izpildē.</w:t>
      </w:r>
    </w:p>
    <w:p w:rsidR="003A5C90" w:rsidRPr="00AB3765" w:rsidP="003A5C90" w14:paraId="27018309"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Līguma izpildē iesaistīto speciālistu nomaiņa pieļaujama, ievērojot Publisko iepirkumu likuma 62. pantā noteikto kārtību.</w:t>
      </w:r>
    </w:p>
    <w:p w:rsidR="003A5C90" w:rsidRPr="00AB3765" w:rsidP="003A5C90" w14:paraId="000CB97B" w14:textId="77777777">
      <w:pPr>
        <w:pStyle w:val="ListParagraph"/>
        <w:widowControl/>
        <w:numPr>
          <w:ilvl w:val="1"/>
          <w:numId w:val="9"/>
        </w:numPr>
        <w:overflowPunct/>
        <w:autoSpaceDE/>
        <w:autoSpaceDN/>
        <w:adjustRightInd/>
        <w:ind w:left="567" w:hanging="567"/>
        <w:jc w:val="both"/>
        <w:rPr>
          <w:color w:val="000000" w:themeColor="text1"/>
          <w:sz w:val="24"/>
          <w:szCs w:val="24"/>
        </w:rPr>
      </w:pPr>
      <w:r w:rsidRPr="00AB3765">
        <w:rPr>
          <w:color w:val="000000" w:themeColor="text1"/>
          <w:sz w:val="24"/>
          <w:szCs w:val="24"/>
        </w:rPr>
        <w:t xml:space="preserve">Pasūtītājs pieņem lēmumu atļaut vai atteikt Izpildītāja speciālistu nomaiņu vai jaunu speciālistu iesaistīšanu Līguma izpildē iespējami īsā laikā, bet ne vēlāk kā </w:t>
      </w:r>
      <w:r w:rsidRPr="00AB3765">
        <w:rPr>
          <w:bCs/>
          <w:color w:val="000000" w:themeColor="text1"/>
          <w:sz w:val="24"/>
          <w:szCs w:val="24"/>
        </w:rPr>
        <w:t xml:space="preserve">5 (piecas) darba dienu </w:t>
      </w:r>
      <w:r w:rsidRPr="00AB3765">
        <w:rPr>
          <w:color w:val="000000" w:themeColor="text1"/>
          <w:sz w:val="24"/>
          <w:szCs w:val="24"/>
        </w:rPr>
        <w:t>laikā pēc tam, kad no Izpildītāja saņemta visa informācija un dokumenti, kas nepieciešami lēmuma pieņemšanai.</w:t>
      </w:r>
    </w:p>
    <w:p w:rsidR="004767DD" w:rsidRPr="004767DD" w:rsidP="003A5C90" w14:paraId="0334428F" w14:textId="77777777">
      <w:pPr>
        <w:pStyle w:val="ListParagraph"/>
        <w:widowControl/>
        <w:overflowPunct/>
        <w:autoSpaceDE/>
        <w:autoSpaceDN/>
        <w:adjustRightInd/>
        <w:ind w:left="567"/>
        <w:jc w:val="both"/>
        <w:rPr>
          <w:b/>
          <w:sz w:val="24"/>
          <w:szCs w:val="24"/>
        </w:rPr>
      </w:pPr>
    </w:p>
    <w:p w:rsidR="004767DD" w:rsidRPr="004767DD" w:rsidP="004F6789" w14:paraId="06EA1523" w14:textId="77777777">
      <w:pPr>
        <w:pStyle w:val="ListParagraph"/>
        <w:widowControl/>
        <w:numPr>
          <w:ilvl w:val="0"/>
          <w:numId w:val="9"/>
        </w:numPr>
        <w:suppressAutoHyphens/>
        <w:overflowPunct/>
        <w:autoSpaceDE/>
        <w:adjustRightInd/>
        <w:ind w:left="284" w:hanging="284"/>
        <w:contextualSpacing w:val="0"/>
        <w:jc w:val="center"/>
        <w:textAlignment w:val="baseline"/>
        <w:rPr>
          <w:b/>
          <w:bCs/>
          <w:sz w:val="24"/>
          <w:szCs w:val="24"/>
        </w:rPr>
      </w:pPr>
      <w:r w:rsidRPr="004767DD">
        <w:rPr>
          <w:b/>
          <w:bCs/>
          <w:sz w:val="24"/>
          <w:szCs w:val="24"/>
        </w:rPr>
        <w:t>Līguma cena un Darbu cenas</w:t>
      </w:r>
    </w:p>
    <w:p w:rsidR="004F2B18" w:rsidP="004F2B18" w14:paraId="267274F3" w14:textId="38BF3CF1">
      <w:pPr>
        <w:pStyle w:val="11Lgumam"/>
        <w:numPr>
          <w:ilvl w:val="1"/>
          <w:numId w:val="9"/>
        </w:numPr>
        <w:suppressAutoHyphens/>
        <w:autoSpaceDN w:val="0"/>
        <w:spacing w:before="0"/>
        <w:ind w:left="567" w:hanging="567"/>
        <w:textAlignment w:val="baseline"/>
      </w:pPr>
      <w:r>
        <w:t xml:space="preserve">Paredzamā </w:t>
      </w:r>
      <w:r w:rsidR="00A3583D">
        <w:t xml:space="preserve">Līgumuma cena ir </w:t>
      </w:r>
      <w:r w:rsidRPr="00A3583D" w:rsidR="00A3583D">
        <w:t>169 999,00 EUR (simtu sešdemit deviņi tūkstoši deviņi simti deviņdesmit deviņi eiro un 00 centi) bez PVN (turpmāk – Līguma cena). PVN tiek piemērots spēkā esošo normatīvo aktu noteiktajā kārtībā un apmērā</w:t>
      </w:r>
      <w:r w:rsidR="00A3583D">
        <w:t>.</w:t>
      </w:r>
    </w:p>
    <w:p w:rsidR="004767DD" w:rsidRPr="00890D7F" w:rsidP="004F6789" w14:paraId="0427B013" w14:textId="5B2F3558">
      <w:pPr>
        <w:pStyle w:val="11Lgumam"/>
        <w:numPr>
          <w:ilvl w:val="1"/>
          <w:numId w:val="9"/>
        </w:numPr>
        <w:suppressAutoHyphens/>
        <w:autoSpaceDN w:val="0"/>
        <w:spacing w:before="0"/>
        <w:ind w:left="567" w:hanging="567"/>
        <w:textAlignment w:val="baseline"/>
      </w:pPr>
      <w:r w:rsidRPr="004767DD">
        <w:rPr>
          <w:bCs/>
          <w:lang w:val="lv-LV" w:eastAsia="lv-LV"/>
        </w:rPr>
        <w:t>Pasūtītājam nav pienākums izlietot visu Līguma cenu.</w:t>
      </w:r>
    </w:p>
    <w:p w:rsidR="004767DD" w:rsidRPr="004767DD" w:rsidP="004F6789" w14:paraId="019A7E41" w14:textId="77777777">
      <w:pPr>
        <w:pStyle w:val="11Lgumam"/>
        <w:numPr>
          <w:ilvl w:val="1"/>
          <w:numId w:val="9"/>
        </w:numPr>
        <w:suppressAutoHyphens/>
        <w:autoSpaceDN w:val="0"/>
        <w:spacing w:before="0"/>
        <w:ind w:left="567" w:right="-142" w:hanging="567"/>
        <w:textAlignment w:val="baseline"/>
      </w:pPr>
      <w:r w:rsidRPr="004767DD">
        <w:rPr>
          <w:lang w:val="lv-LV"/>
        </w:rPr>
        <w:t xml:space="preserve">Līguma paredzēto Darbu un tajos izmantojamo materiālu cenas (turpmāk – Darbu cena) tiek noteiktas </w:t>
      </w:r>
      <w:r w:rsidR="009572DE">
        <w:rPr>
          <w:lang w:val="lv-LV"/>
        </w:rPr>
        <w:t>Lokālajā tāmē</w:t>
      </w:r>
      <w:r w:rsidRPr="004767DD">
        <w:t>.</w:t>
      </w:r>
    </w:p>
    <w:p w:rsidR="004767DD" w:rsidRPr="00890D7F" w:rsidP="004F6789" w14:paraId="1EEA43AE" w14:textId="77777777">
      <w:pPr>
        <w:pStyle w:val="ListParagraph"/>
        <w:widowControl/>
        <w:numPr>
          <w:ilvl w:val="1"/>
          <w:numId w:val="9"/>
        </w:numPr>
        <w:overflowPunct/>
        <w:autoSpaceDE/>
        <w:autoSpaceDN/>
        <w:adjustRightInd/>
        <w:ind w:left="567" w:hanging="567"/>
        <w:jc w:val="both"/>
        <w:rPr>
          <w:b/>
          <w:sz w:val="24"/>
          <w:szCs w:val="24"/>
        </w:rPr>
      </w:pPr>
      <w:r>
        <w:rPr>
          <w:sz w:val="24"/>
          <w:szCs w:val="24"/>
        </w:rPr>
        <w:t>Lokālajā tāmē</w:t>
      </w:r>
      <w:r w:rsidRPr="004767DD">
        <w:rPr>
          <w:sz w:val="24"/>
          <w:szCs w:val="24"/>
        </w:rPr>
        <w:t xml:space="preserve"> norādītajā Darbu cenā un Līguma cenā ir iekļautas visas izmaksas, kas saistītas ar Darbu izpildi, tajā skaitā Darbu izpildē izmantojamie materiāli, mehānismi, instrumenti un iekārtas, kā arī Darbu veikšanā iesaistīto darbinieku un speciālistu atalgojums, virsizdevumi, peļņa, transporta un citas izmaksas, kas nepieciešamas pilnīgai un kvalitatīvai Darbu izpildei, kā arī visi nodokļi (izņemot PVN), nodevas un atļaujas no trešajām personām u.c. izdevumi, kas nepieciešami Līguma izpildei.</w:t>
      </w:r>
    </w:p>
    <w:p w:rsidR="00890D7F" w:rsidRPr="004767DD" w:rsidP="004F6789" w14:paraId="1C33294E" w14:textId="604BBB60">
      <w:pPr>
        <w:pStyle w:val="ListParagraph"/>
        <w:widowControl/>
        <w:numPr>
          <w:ilvl w:val="1"/>
          <w:numId w:val="9"/>
        </w:numPr>
        <w:overflowPunct/>
        <w:autoSpaceDE/>
        <w:autoSpaceDN/>
        <w:adjustRightInd/>
        <w:ind w:left="567" w:hanging="567"/>
        <w:jc w:val="both"/>
        <w:rPr>
          <w:b/>
          <w:sz w:val="24"/>
          <w:szCs w:val="24"/>
        </w:rPr>
      </w:pPr>
      <w:r>
        <w:rPr>
          <w:sz w:val="24"/>
          <w:szCs w:val="24"/>
        </w:rPr>
        <w:t xml:space="preserve">Konkrētā objekta cenu Izpildītājs aprēķina pēc tam, kad Pasūtītājs iedevis </w:t>
      </w:r>
      <w:r w:rsidR="00971C27">
        <w:rPr>
          <w:sz w:val="24"/>
          <w:szCs w:val="24"/>
        </w:rPr>
        <w:t>o</w:t>
      </w:r>
      <w:r>
        <w:rPr>
          <w:sz w:val="24"/>
          <w:szCs w:val="24"/>
        </w:rPr>
        <w:t>bjet</w:t>
      </w:r>
      <w:r w:rsidR="00971C27">
        <w:rPr>
          <w:sz w:val="24"/>
          <w:szCs w:val="24"/>
        </w:rPr>
        <w:t>k</w:t>
      </w:r>
      <w:r>
        <w:rPr>
          <w:sz w:val="24"/>
          <w:szCs w:val="24"/>
        </w:rPr>
        <w:t>a konkrēto adresi un defektu aktu un veicamā darba apjomu.</w:t>
      </w:r>
    </w:p>
    <w:p w:rsidR="004767DD" w:rsidRPr="004767DD" w:rsidP="004767DD" w14:paraId="71C45210" w14:textId="77777777">
      <w:pPr>
        <w:pStyle w:val="11Lgumam"/>
        <w:suppressAutoHyphens/>
        <w:autoSpaceDN w:val="0"/>
        <w:spacing w:before="0"/>
        <w:ind w:left="567" w:firstLine="0"/>
        <w:textAlignment w:val="baseline"/>
      </w:pPr>
    </w:p>
    <w:p w:rsidR="004767DD" w:rsidRPr="004767DD" w:rsidP="004F6789" w14:paraId="138D2544" w14:textId="77777777">
      <w:pPr>
        <w:pStyle w:val="ListParagraph"/>
        <w:widowControl/>
        <w:numPr>
          <w:ilvl w:val="0"/>
          <w:numId w:val="9"/>
        </w:numPr>
        <w:overflowPunct/>
        <w:autoSpaceDE/>
        <w:autoSpaceDN/>
        <w:adjustRightInd/>
        <w:ind w:left="-831" w:right="-964"/>
        <w:contextualSpacing w:val="0"/>
        <w:jc w:val="center"/>
        <w:rPr>
          <w:b/>
          <w:sz w:val="24"/>
          <w:szCs w:val="24"/>
        </w:rPr>
      </w:pPr>
      <w:bookmarkStart w:id="0" w:name="_Ref404593597"/>
      <w:bookmarkStart w:id="1" w:name="_Hlk94873687"/>
      <w:r w:rsidRPr="004767DD">
        <w:rPr>
          <w:b/>
          <w:sz w:val="24"/>
          <w:szCs w:val="24"/>
        </w:rPr>
        <w:t>Līguma saistību izpildes nodrošinājums</w:t>
      </w:r>
    </w:p>
    <w:p w:rsidR="004767DD" w:rsidRPr="004767DD" w:rsidP="004F6789" w14:paraId="28DB5DB9" w14:textId="77777777">
      <w:pPr>
        <w:pStyle w:val="NoSpacing"/>
        <w:numPr>
          <w:ilvl w:val="1"/>
          <w:numId w:val="9"/>
        </w:numPr>
        <w:suppressAutoHyphens/>
        <w:ind w:left="567" w:hanging="567"/>
        <w:jc w:val="both"/>
        <w:rPr>
          <w:rFonts w:ascii="Times New Roman" w:hAnsi="Times New Roman"/>
          <w:b/>
          <w:sz w:val="24"/>
          <w:szCs w:val="24"/>
        </w:rPr>
      </w:pPr>
      <w:r w:rsidRPr="004767DD">
        <w:rPr>
          <w:rFonts w:ascii="Times New Roman" w:hAnsi="Times New Roman"/>
          <w:sz w:val="24"/>
          <w:szCs w:val="24"/>
        </w:rPr>
        <w:t>Izpildītājs</w:t>
      </w:r>
      <w:r w:rsidRPr="004767DD">
        <w:rPr>
          <w:rFonts w:ascii="Times New Roman" w:hAnsi="Times New Roman"/>
          <w:b/>
          <w:sz w:val="24"/>
          <w:szCs w:val="24"/>
        </w:rPr>
        <w:t xml:space="preserve"> </w:t>
      </w:r>
      <w:r w:rsidRPr="004767DD">
        <w:rPr>
          <w:rFonts w:ascii="Times New Roman" w:hAnsi="Times New Roman"/>
          <w:sz w:val="24"/>
          <w:szCs w:val="24"/>
        </w:rPr>
        <w:t>ne vēlāk kā</w:t>
      </w:r>
      <w:r w:rsidRPr="004767DD">
        <w:rPr>
          <w:rFonts w:ascii="Times New Roman" w:hAnsi="Times New Roman"/>
          <w:b/>
          <w:sz w:val="24"/>
          <w:szCs w:val="24"/>
        </w:rPr>
        <w:t xml:space="preserve"> 10 (desmit) darba dienu laikā </w:t>
      </w:r>
      <w:r w:rsidRPr="004767DD">
        <w:rPr>
          <w:rFonts w:ascii="Times New Roman" w:hAnsi="Times New Roman"/>
          <w:sz w:val="24"/>
          <w:szCs w:val="24"/>
        </w:rPr>
        <w:t xml:space="preserve">pēc Līguma abpusējas parakstīšanas iesniedz Pasūtītājam Līguma saistību izpildes nodrošinājumu kā neatsaucamu beznosacījumu bankas garantiju (turpmāk – Bankas garantija) vai neatsaucamu pirmā pieprasījuma beznosacījumu Līguma izpildes apdrošināšanas polisi (turpmāk – Apdrošināšanas polise) par Līguma saistību izpildes nodrošinājuma kopējo summu ne mazāku par </w:t>
      </w:r>
      <w:r w:rsidR="00522765">
        <w:rPr>
          <w:rFonts w:ascii="Times New Roman" w:hAnsi="Times New Roman"/>
          <w:b/>
          <w:sz w:val="24"/>
          <w:szCs w:val="24"/>
        </w:rPr>
        <w:t>0,5</w:t>
      </w:r>
      <w:r w:rsidRPr="004767DD">
        <w:rPr>
          <w:rFonts w:ascii="Times New Roman" w:hAnsi="Times New Roman"/>
          <w:b/>
          <w:sz w:val="24"/>
          <w:szCs w:val="24"/>
        </w:rPr>
        <w:t>% (</w:t>
      </w:r>
      <w:r w:rsidRPr="004300C0" w:rsidR="004300C0">
        <w:rPr>
          <w:rFonts w:ascii="Times New Roman" w:hAnsi="Times New Roman"/>
          <w:sz w:val="24"/>
          <w:szCs w:val="24"/>
        </w:rPr>
        <w:t>nulle komats pieci</w:t>
      </w:r>
      <w:r w:rsidRPr="004300C0">
        <w:rPr>
          <w:rFonts w:ascii="Times New Roman" w:hAnsi="Times New Roman"/>
          <w:sz w:val="24"/>
          <w:szCs w:val="24"/>
        </w:rPr>
        <w:t xml:space="preserve"> procent</w:t>
      </w:r>
      <w:r w:rsidR="004300C0">
        <w:rPr>
          <w:rFonts w:ascii="Times New Roman" w:hAnsi="Times New Roman"/>
          <w:sz w:val="24"/>
          <w:szCs w:val="24"/>
        </w:rPr>
        <w:t>i</w:t>
      </w:r>
      <w:r w:rsidRPr="004300C0">
        <w:rPr>
          <w:rFonts w:ascii="Times New Roman" w:hAnsi="Times New Roman"/>
          <w:sz w:val="24"/>
          <w:szCs w:val="24"/>
        </w:rPr>
        <w:t>)</w:t>
      </w:r>
      <w:r w:rsidRPr="004767DD">
        <w:rPr>
          <w:rFonts w:ascii="Times New Roman" w:hAnsi="Times New Roman"/>
          <w:sz w:val="24"/>
          <w:szCs w:val="24"/>
        </w:rPr>
        <w:t xml:space="preserve"> no Līguma cenas.</w:t>
      </w:r>
    </w:p>
    <w:p w:rsidR="004767DD" w:rsidRPr="004767DD" w:rsidP="004F6789" w14:paraId="02A748A5" w14:textId="77777777">
      <w:pPr>
        <w:pStyle w:val="NoSpacing"/>
        <w:numPr>
          <w:ilvl w:val="1"/>
          <w:numId w:val="9"/>
        </w:numPr>
        <w:suppressAutoHyphens/>
        <w:ind w:left="567" w:hanging="567"/>
        <w:jc w:val="both"/>
        <w:rPr>
          <w:rFonts w:ascii="Times New Roman" w:hAnsi="Times New Roman"/>
          <w:iCs/>
          <w:sz w:val="24"/>
          <w:szCs w:val="24"/>
        </w:rPr>
      </w:pPr>
      <w:r w:rsidRPr="004767DD">
        <w:rPr>
          <w:rFonts w:ascii="Times New Roman" w:hAnsi="Times New Roman"/>
          <w:iCs/>
          <w:sz w:val="24"/>
          <w:szCs w:val="24"/>
        </w:rPr>
        <w:t>Bankas garantijas un Apdrošināšanas polises garantijām ir jābūt pakļautām Vienotajiem pieteikuma garantiju noteikumiem (the Uniform Rules for Demand Guarantees) (2010.gada redakcija, Starptautiskās Tirdzniecības palātas publikācija Nr.758). Šai garantijai un ar to saistītajām tiesiskajām attiecībām, ciktāl attiecīgos jautājumus neregulē minētie Vienotie pieteikuma garantiju noteikumi, piemērojami Latvijas Republikas normatīvie akti.</w:t>
      </w:r>
    </w:p>
    <w:p w:rsidR="004767DD" w:rsidRPr="004767DD" w:rsidP="004F6789" w14:paraId="669A8B86" w14:textId="77777777">
      <w:pPr>
        <w:pStyle w:val="NoSpacing"/>
        <w:numPr>
          <w:ilvl w:val="1"/>
          <w:numId w:val="9"/>
        </w:numPr>
        <w:suppressAutoHyphens/>
        <w:ind w:left="567" w:hanging="567"/>
        <w:jc w:val="both"/>
        <w:rPr>
          <w:rFonts w:ascii="Times New Roman" w:hAnsi="Times New Roman"/>
          <w:sz w:val="24"/>
          <w:szCs w:val="24"/>
        </w:rPr>
      </w:pPr>
      <w:r w:rsidRPr="004767DD">
        <w:rPr>
          <w:rFonts w:ascii="Times New Roman" w:hAnsi="Times New Roman"/>
          <w:sz w:val="24"/>
          <w:szCs w:val="24"/>
        </w:rPr>
        <w:t>Apdrošināšanas polisē ir jābūt iekļautiem šādiem īpašiem nosacījumiem:</w:t>
      </w:r>
    </w:p>
    <w:p w:rsidR="004767DD" w:rsidRPr="004767DD" w:rsidP="004F6789" w14:paraId="51E78C9E" w14:textId="77777777">
      <w:pPr>
        <w:pStyle w:val="NoSpacing"/>
        <w:numPr>
          <w:ilvl w:val="2"/>
          <w:numId w:val="9"/>
        </w:numPr>
        <w:suppressAutoHyphens/>
        <w:jc w:val="both"/>
        <w:rPr>
          <w:rFonts w:ascii="Times New Roman" w:hAnsi="Times New Roman"/>
          <w:sz w:val="24"/>
          <w:szCs w:val="24"/>
        </w:rPr>
      </w:pPr>
      <w:r w:rsidRPr="004767DD">
        <w:rPr>
          <w:rFonts w:ascii="Times New Roman" w:hAnsi="Times New Roman"/>
          <w:sz w:val="24"/>
          <w:szCs w:val="24"/>
        </w:rPr>
        <w:t>ar Apdrošināšanas polisi tiek apdrošinātas visas Izpildītāja Līguma izpildes saistības, tai skaitā:</w:t>
      </w:r>
    </w:p>
    <w:p w:rsidR="004767DD" w:rsidRPr="004767DD" w:rsidP="004F6789" w14:paraId="3B0A5A52" w14:textId="77777777">
      <w:pPr>
        <w:pStyle w:val="NoSpacing"/>
        <w:numPr>
          <w:ilvl w:val="3"/>
          <w:numId w:val="9"/>
        </w:numPr>
        <w:suppressAutoHyphens/>
        <w:ind w:left="2268" w:hanging="964"/>
        <w:jc w:val="both"/>
        <w:rPr>
          <w:rFonts w:ascii="Times New Roman" w:hAnsi="Times New Roman"/>
          <w:sz w:val="24"/>
          <w:szCs w:val="24"/>
        </w:rPr>
      </w:pPr>
      <w:r w:rsidRPr="004767DD">
        <w:rPr>
          <w:rFonts w:ascii="Times New Roman" w:hAnsi="Times New Roman"/>
          <w:sz w:val="24"/>
          <w:szCs w:val="24"/>
        </w:rPr>
        <w:t>atbildība par līgumsaistību nekvalitatīvu vai nesavlaicīgu izpildi, vai neizpildi vispār, t.sk., ja Pasūtītājs izmanto Līgumā noteiktās tiesības vienpusēji izbeigt Līgumu tajā minēto iemeslu dēļ;</w:t>
      </w:r>
    </w:p>
    <w:p w:rsidR="004767DD" w:rsidRPr="004767DD" w:rsidP="004F6789" w14:paraId="1737DC39" w14:textId="417D5F83">
      <w:pPr>
        <w:pStyle w:val="NoSpacing"/>
        <w:numPr>
          <w:ilvl w:val="3"/>
          <w:numId w:val="9"/>
        </w:numPr>
        <w:suppressAutoHyphens/>
        <w:ind w:left="2268" w:hanging="964"/>
        <w:jc w:val="both"/>
        <w:rPr>
          <w:rFonts w:ascii="Times New Roman" w:hAnsi="Times New Roman"/>
          <w:sz w:val="24"/>
          <w:szCs w:val="24"/>
        </w:rPr>
      </w:pPr>
      <w:r w:rsidRPr="004767DD">
        <w:rPr>
          <w:rFonts w:ascii="Times New Roman" w:hAnsi="Times New Roman"/>
          <w:sz w:val="24"/>
          <w:szCs w:val="24"/>
        </w:rPr>
        <w:t>atbildība par Pasūtītājam nodarītajiem</w:t>
      </w:r>
      <w:r w:rsidR="00C81E88">
        <w:rPr>
          <w:rFonts w:ascii="Times New Roman" w:hAnsi="Times New Roman"/>
          <w:sz w:val="24"/>
          <w:szCs w:val="24"/>
        </w:rPr>
        <w:t xml:space="preserve"> </w:t>
      </w:r>
      <w:r w:rsidRPr="004767DD">
        <w:rPr>
          <w:rFonts w:ascii="Times New Roman" w:hAnsi="Times New Roman"/>
          <w:sz w:val="24"/>
          <w:szCs w:val="24"/>
        </w:rPr>
        <w:t>zaudējumiem, kurus ar savām darbībām vai bezdarbību nodarījis Izpildītājs vai tā pieaicinātie apakšuzņēmēji (t.sk. Izpildītāja vai tā apakšuzņēmēju izmantoto materiālu un iekārtu, tehnikas nepareizas izmantošanas rezultātā radītie zaudējumi Pasūtītājam);</w:t>
      </w:r>
    </w:p>
    <w:p w:rsidR="004767DD" w:rsidRPr="004767DD" w:rsidP="004F6789" w14:paraId="550847C7" w14:textId="77777777">
      <w:pPr>
        <w:pStyle w:val="NoSpacing"/>
        <w:numPr>
          <w:ilvl w:val="3"/>
          <w:numId w:val="9"/>
        </w:numPr>
        <w:suppressAutoHyphens/>
        <w:ind w:left="2268" w:hanging="964"/>
        <w:jc w:val="both"/>
        <w:rPr>
          <w:rFonts w:ascii="Times New Roman" w:hAnsi="Times New Roman"/>
          <w:sz w:val="24"/>
          <w:szCs w:val="24"/>
        </w:rPr>
      </w:pPr>
      <w:r w:rsidRPr="004767DD">
        <w:rPr>
          <w:rFonts w:ascii="Times New Roman" w:hAnsi="Times New Roman"/>
          <w:sz w:val="24"/>
          <w:szCs w:val="24"/>
        </w:rPr>
        <w:t>Izpildītājam piemērotie līgumsodi (ja tādi tiek aprēķināti) par līguma saistību nekvalitatīvu izpildi, nesavlaicīgu izpildi vai neizpildi vispār.</w:t>
      </w:r>
    </w:p>
    <w:p w:rsidR="004767DD" w:rsidRPr="004767DD" w:rsidP="00D20B41" w14:paraId="6FC7869C" w14:textId="2FA42A65">
      <w:pPr>
        <w:pStyle w:val="11Lgumam"/>
        <w:numPr>
          <w:ilvl w:val="1"/>
          <w:numId w:val="9"/>
        </w:numPr>
        <w:tabs>
          <w:tab w:val="left" w:pos="-9936"/>
        </w:tabs>
        <w:suppressAutoHyphens/>
        <w:spacing w:before="0"/>
        <w:ind w:left="567" w:hanging="567"/>
        <w:contextualSpacing/>
      </w:pPr>
      <w:r w:rsidRPr="004767DD">
        <w:t xml:space="preserve">Izpildītājs Bankas garantiju vai Apdrošināšanas polisi un dokumentu par apdrošināšanas prēmijas samaksu iesniedz Pasūtītājam </w:t>
      </w:r>
      <w:r w:rsidR="00D20B41">
        <w:rPr>
          <w:lang w:val="lv-LV"/>
        </w:rPr>
        <w:t xml:space="preserve"> Līguma 14.1.3. punktā norādītai kontakpersonai. </w:t>
      </w:r>
    </w:p>
    <w:p w:rsidR="004767DD" w:rsidRPr="004767DD" w:rsidP="004F6789" w14:paraId="5483F6D2" w14:textId="77777777">
      <w:pPr>
        <w:pStyle w:val="11Lgumam"/>
        <w:numPr>
          <w:ilvl w:val="1"/>
          <w:numId w:val="9"/>
        </w:numPr>
        <w:tabs>
          <w:tab w:val="left" w:pos="-9936"/>
        </w:tabs>
        <w:suppressAutoHyphens/>
        <w:spacing w:before="0"/>
        <w:ind w:left="567" w:hanging="567"/>
        <w:contextualSpacing/>
      </w:pPr>
      <w:r w:rsidRPr="004767DD">
        <w:t>Bankas garantijai vai Apdrošināšanas polisei jābūt spēkā visā Līguma darbības laikā.</w:t>
      </w:r>
    </w:p>
    <w:p w:rsidR="004767DD" w:rsidP="004F6789" w14:paraId="65A0C2B5" w14:textId="47FB3457">
      <w:pPr>
        <w:pStyle w:val="11Lgumam"/>
        <w:numPr>
          <w:ilvl w:val="1"/>
          <w:numId w:val="9"/>
        </w:numPr>
        <w:suppressAutoHyphens/>
        <w:spacing w:before="0"/>
        <w:ind w:left="567" w:hanging="567"/>
        <w:outlineLvl w:val="2"/>
      </w:pPr>
      <w:r w:rsidRPr="004767DD">
        <w:t xml:space="preserve">Ja tiek pagarināts Līguma darbības termiņš, Izpildītājs ne vēlāk, kā </w:t>
      </w:r>
      <w:r w:rsidRPr="004767DD">
        <w:rPr>
          <w:b/>
        </w:rPr>
        <w:t>10</w:t>
      </w:r>
      <w:r w:rsidRPr="004767DD">
        <w:rPr>
          <w:b/>
          <w:bCs/>
        </w:rPr>
        <w:t xml:space="preserve"> (desmit</w:t>
      </w:r>
      <w:r w:rsidRPr="004767DD">
        <w:rPr>
          <w:b/>
        </w:rPr>
        <w:t>) darba dienu</w:t>
      </w:r>
      <w:r w:rsidRPr="004767DD">
        <w:t xml:space="preserve"> laikā pēc Pušu vienošanās par Līguma darbības termiņa pagarināšanu stāšanās spēkā iesniedz Pasūtītājam Līguma saistību izpildes nodrošinājumu ar spēkā esošu darbības termiņu laik</w:t>
      </w:r>
      <w:r w:rsidR="00971C27">
        <w:rPr>
          <w:lang w:val="lv-LV"/>
        </w:rPr>
        <w:t>a</w:t>
      </w:r>
      <w:r w:rsidRPr="004767DD">
        <w:t xml:space="preserve"> posmā, par kuru pagarināts Līguma darbības termiņš.</w:t>
      </w:r>
    </w:p>
    <w:p w:rsidR="004300C0" w:rsidRPr="00C939FA" w:rsidP="004F6789" w14:paraId="635A9396" w14:textId="25E39AEF">
      <w:pPr>
        <w:pStyle w:val="11Lgumam"/>
        <w:numPr>
          <w:ilvl w:val="1"/>
          <w:numId w:val="9"/>
        </w:numPr>
        <w:suppressAutoHyphens/>
        <w:spacing w:before="0"/>
        <w:ind w:left="567" w:hanging="567"/>
        <w:outlineLvl w:val="2"/>
      </w:pPr>
      <w:r>
        <w:rPr>
          <w:lang w:val="lv-LV"/>
        </w:rPr>
        <w:t>Visā Līguma darbības laikā jābūt spēkā visparējai civiltiesisk</w:t>
      </w:r>
      <w:r w:rsidR="00F62CFB">
        <w:rPr>
          <w:lang w:val="lv-LV"/>
        </w:rPr>
        <w:t>ā</w:t>
      </w:r>
      <w:r>
        <w:rPr>
          <w:lang w:val="lv-LV"/>
        </w:rPr>
        <w:t xml:space="preserve">s </w:t>
      </w:r>
      <w:r w:rsidR="00F62CFB">
        <w:rPr>
          <w:lang w:val="lv-LV"/>
        </w:rPr>
        <w:t xml:space="preserve">apdrošināšanas </w:t>
      </w:r>
      <w:r>
        <w:rPr>
          <w:lang w:val="lv-LV"/>
        </w:rPr>
        <w:t>polisei. Polises kopiju pievieno pie līguma dokumentiem.</w:t>
      </w:r>
    </w:p>
    <w:p w:rsidR="00C939FA" w:rsidRPr="00C939FA" w:rsidP="004F6789" w14:paraId="24DCC8AC" w14:textId="27BB885D">
      <w:pPr>
        <w:pStyle w:val="11Lgumam"/>
        <w:numPr>
          <w:ilvl w:val="1"/>
          <w:numId w:val="9"/>
        </w:numPr>
        <w:suppressAutoHyphens/>
        <w:spacing w:before="0"/>
        <w:ind w:left="567" w:hanging="567"/>
        <w:outlineLvl w:val="2"/>
      </w:pPr>
      <w:bookmarkStart w:id="2" w:name="_Hlk121488897"/>
      <w:bookmarkStart w:id="3" w:name="_Hlk120531333"/>
      <w:r>
        <w:rPr>
          <w:lang w:val="lv-LV"/>
        </w:rPr>
        <w:t xml:space="preserve">Izpildītājs, </w:t>
      </w:r>
      <w:r>
        <w:t>kopā ar</w:t>
      </w:r>
      <w:r w:rsidR="00890D7F">
        <w:rPr>
          <w:lang w:val="lv-LV"/>
        </w:rPr>
        <w:t xml:space="preserve"> konkrētā </w:t>
      </w:r>
      <w:r w:rsidR="00971C27">
        <w:rPr>
          <w:lang w:val="lv-LV"/>
        </w:rPr>
        <w:t>o</w:t>
      </w:r>
      <w:r w:rsidR="00890D7F">
        <w:rPr>
          <w:lang w:val="lv-LV"/>
        </w:rPr>
        <w:t>bje</w:t>
      </w:r>
      <w:r w:rsidR="00F62CFB">
        <w:rPr>
          <w:lang w:val="lv-LV"/>
        </w:rPr>
        <w:t>k</w:t>
      </w:r>
      <w:r w:rsidR="00890D7F">
        <w:rPr>
          <w:lang w:val="lv-LV"/>
        </w:rPr>
        <w:t>ta</w:t>
      </w:r>
      <w:r>
        <w:t xml:space="preserve"> gala maksājuma rēķinu </w:t>
      </w:r>
      <w:bookmarkEnd w:id="2"/>
      <w:r w:rsidRPr="008F7C22">
        <w:t xml:space="preserve">iesniedz Pasūtītājam </w:t>
      </w:r>
      <w:bookmarkEnd w:id="3"/>
      <w:r w:rsidRPr="008F7C22">
        <w:t xml:space="preserve">Garantijas laika nodrošinājumu </w:t>
      </w:r>
      <w:r w:rsidRPr="00D20CD6" w:rsidR="006E742E">
        <w:rPr>
          <w:b/>
          <w:lang w:val="lv-LV"/>
        </w:rPr>
        <w:t>2</w:t>
      </w:r>
      <w:r w:rsidRPr="00D20CD6">
        <w:rPr>
          <w:b/>
        </w:rPr>
        <w:t>%</w:t>
      </w:r>
      <w:r w:rsidR="00C41F47">
        <w:rPr>
          <w:b/>
        </w:rPr>
        <w:t xml:space="preserve"> (divi procentu)</w:t>
      </w:r>
      <w:r w:rsidRPr="00D20CD6">
        <w:rPr>
          <w:b/>
        </w:rPr>
        <w:t xml:space="preserve"> apmērā</w:t>
      </w:r>
      <w:r w:rsidRPr="008F7C22">
        <w:t xml:space="preserve"> no </w:t>
      </w:r>
      <w:r w:rsidR="00890D7F">
        <w:rPr>
          <w:lang w:val="lv-LV"/>
        </w:rPr>
        <w:t>konkrētā Obj</w:t>
      </w:r>
      <w:r w:rsidR="00971C27">
        <w:rPr>
          <w:lang w:val="lv-LV"/>
        </w:rPr>
        <w:t>e</w:t>
      </w:r>
      <w:r w:rsidR="00890D7F">
        <w:rPr>
          <w:lang w:val="lv-LV"/>
        </w:rPr>
        <w:t xml:space="preserve">kta Darbu apjoma </w:t>
      </w:r>
      <w:r w:rsidRPr="008F7C22">
        <w:t xml:space="preserve">cenas. Garantijas laika nodrošinājumam ir jābūt spēkā </w:t>
      </w:r>
      <w:r>
        <w:t xml:space="preserve">no Objekta nodošanas-pieņemšanas akta parakstīšanas </w:t>
      </w:r>
      <w:r w:rsidRPr="008F7C22">
        <w:t>līdz Uzņēmēja garantijas saistību izpildei un 30</w:t>
      </w:r>
      <w:r w:rsidR="00C41F47">
        <w:t xml:space="preserve"> (trīsdesmit)</w:t>
      </w:r>
      <w:r w:rsidRPr="008F7C22">
        <w:t xml:space="preserve"> dienas pēc garantijas termiņa notecēšan</w:t>
      </w:r>
      <w:r>
        <w:rPr>
          <w:lang w:val="lv-LV"/>
        </w:rPr>
        <w:t>as</w:t>
      </w:r>
      <w:r w:rsidR="00CB6A55">
        <w:rPr>
          <w:lang w:val="lv-LV"/>
        </w:rPr>
        <w:t>.</w:t>
      </w:r>
    </w:p>
    <w:p w:rsidR="004767DD" w:rsidRPr="004767DD" w:rsidP="004767DD" w14:paraId="450B2688" w14:textId="77777777">
      <w:pPr>
        <w:pStyle w:val="11Lgumam"/>
        <w:suppressAutoHyphens/>
        <w:spacing w:before="0"/>
        <w:ind w:left="567" w:firstLine="0"/>
        <w:outlineLvl w:val="2"/>
      </w:pPr>
    </w:p>
    <w:p w:rsidR="004767DD" w:rsidRPr="004767DD" w:rsidP="004F6789" w14:paraId="57D20426" w14:textId="77777777">
      <w:pPr>
        <w:pStyle w:val="ListParagraph"/>
        <w:widowControl/>
        <w:numPr>
          <w:ilvl w:val="0"/>
          <w:numId w:val="9"/>
        </w:numPr>
        <w:overflowPunct/>
        <w:autoSpaceDE/>
        <w:autoSpaceDN/>
        <w:adjustRightInd/>
        <w:ind w:left="-1568" w:right="-964"/>
        <w:contextualSpacing w:val="0"/>
        <w:jc w:val="center"/>
        <w:rPr>
          <w:b/>
          <w:sz w:val="24"/>
          <w:szCs w:val="24"/>
        </w:rPr>
      </w:pPr>
      <w:r w:rsidRPr="004767DD">
        <w:rPr>
          <w:b/>
          <w:sz w:val="24"/>
          <w:szCs w:val="24"/>
        </w:rPr>
        <w:t>Samaksas kārtība</w:t>
      </w:r>
    </w:p>
    <w:p w:rsidR="00C939FA" w:rsidRPr="00C939FA" w:rsidP="004F6789" w14:paraId="2EF6105B" w14:textId="4A28A98C">
      <w:pPr>
        <w:pStyle w:val="ListParagraph"/>
        <w:widowControl/>
        <w:numPr>
          <w:ilvl w:val="1"/>
          <w:numId w:val="9"/>
        </w:numPr>
        <w:overflowPunct/>
        <w:autoSpaceDE/>
        <w:autoSpaceDN/>
        <w:adjustRightInd/>
        <w:ind w:left="567" w:hanging="567"/>
        <w:jc w:val="both"/>
        <w:rPr>
          <w:b/>
          <w:sz w:val="24"/>
          <w:szCs w:val="24"/>
        </w:rPr>
      </w:pPr>
      <w:r w:rsidRPr="00C939FA">
        <w:rPr>
          <w:sz w:val="24"/>
          <w:szCs w:val="24"/>
        </w:rPr>
        <w:t>Izpildītājs vienlaicīgi ar avansa rēķinu</w:t>
      </w:r>
      <w:r w:rsidR="002E3967">
        <w:rPr>
          <w:sz w:val="24"/>
          <w:szCs w:val="24"/>
        </w:rPr>
        <w:t xml:space="preserve"> (līdz 30% no konkētā</w:t>
      </w:r>
      <w:r w:rsidR="00CB6A55">
        <w:rPr>
          <w:sz w:val="24"/>
          <w:szCs w:val="24"/>
        </w:rPr>
        <w:t xml:space="preserve"> </w:t>
      </w:r>
      <w:r w:rsidR="00971C27">
        <w:rPr>
          <w:sz w:val="24"/>
          <w:szCs w:val="24"/>
        </w:rPr>
        <w:t>o</w:t>
      </w:r>
      <w:r w:rsidR="00CB6A55">
        <w:rPr>
          <w:sz w:val="24"/>
          <w:szCs w:val="24"/>
        </w:rPr>
        <w:t>bjekta</w:t>
      </w:r>
      <w:r w:rsidR="002E3967">
        <w:rPr>
          <w:sz w:val="24"/>
          <w:szCs w:val="24"/>
        </w:rPr>
        <w:t xml:space="preserve"> Darba izmaksām lokālajā tāmē)</w:t>
      </w:r>
      <w:r w:rsidRPr="00C939FA">
        <w:rPr>
          <w:sz w:val="24"/>
          <w:szCs w:val="24"/>
        </w:rPr>
        <w:t xml:space="preserve"> iesniedz Pasūtītājam avansa maksājuma garantiju avansa apmērā. Avansa maksājuma garantijai ir jābūt spēkā līdz Pasūtītājs, no maksājumiem ieturot atbilstošu procentu, ir proporcionāli dzēsis </w:t>
      </w:r>
      <w:r w:rsidR="00971C27">
        <w:rPr>
          <w:sz w:val="24"/>
          <w:szCs w:val="24"/>
        </w:rPr>
        <w:t>Izpildītājam</w:t>
      </w:r>
      <w:r w:rsidRPr="00C939FA">
        <w:rPr>
          <w:sz w:val="24"/>
          <w:szCs w:val="24"/>
        </w:rPr>
        <w:t xml:space="preserve"> izmaksāto avansu (ja tāds ir saņem</w:t>
      </w:r>
      <w:r>
        <w:rPr>
          <w:sz w:val="24"/>
          <w:szCs w:val="24"/>
        </w:rPr>
        <w:t>ts).</w:t>
      </w:r>
    </w:p>
    <w:p w:rsidR="00CB6A55" w:rsidRPr="00AB3765" w:rsidP="00CB6A55" w14:paraId="30DE31C6" w14:textId="2E34CA73">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Pasūtītājs veic samaksu par Izpildītāja kvalitatīviem, Līguma</w:t>
      </w:r>
      <w:r w:rsidR="00971C27">
        <w:rPr>
          <w:color w:val="000000" w:themeColor="text1"/>
          <w:sz w:val="24"/>
          <w:szCs w:val="24"/>
        </w:rPr>
        <w:t>m</w:t>
      </w:r>
      <w:r w:rsidRPr="00AB3765">
        <w:rPr>
          <w:color w:val="000000" w:themeColor="text1"/>
          <w:sz w:val="24"/>
          <w:szCs w:val="24"/>
        </w:rPr>
        <w:t xml:space="preserve"> un normatīvo aktu noteikumiem un prasībām atbilstoši izpildītiem Darbiem </w:t>
      </w:r>
      <w:r w:rsidRPr="00AB3765">
        <w:rPr>
          <w:b/>
          <w:color w:val="000000" w:themeColor="text1"/>
          <w:sz w:val="24"/>
          <w:szCs w:val="24"/>
        </w:rPr>
        <w:t>20 (divdesmit) kalendāro dienu</w:t>
      </w:r>
      <w:r w:rsidRPr="00AB3765">
        <w:rPr>
          <w:color w:val="000000" w:themeColor="text1"/>
          <w:sz w:val="24"/>
          <w:szCs w:val="24"/>
        </w:rPr>
        <w:t xml:space="preserve"> laikā pēc Izpildītāja šādu dokumentu iesniegšanas:</w:t>
      </w:r>
    </w:p>
    <w:p w:rsidR="00CB6A55" w:rsidRPr="00AB3765" w:rsidP="00CB6A55" w14:paraId="5728540B" w14:textId="77777777">
      <w:pPr>
        <w:pStyle w:val="ListParagraph"/>
        <w:widowControl/>
        <w:numPr>
          <w:ilvl w:val="2"/>
          <w:numId w:val="9"/>
        </w:numPr>
        <w:overflowPunct/>
        <w:autoSpaceDE/>
        <w:autoSpaceDN/>
        <w:adjustRightInd/>
        <w:jc w:val="both"/>
        <w:rPr>
          <w:b/>
          <w:color w:val="000000" w:themeColor="text1"/>
          <w:sz w:val="24"/>
          <w:szCs w:val="24"/>
        </w:rPr>
      </w:pPr>
      <w:r w:rsidRPr="00AB3765">
        <w:rPr>
          <w:color w:val="000000" w:themeColor="text1"/>
          <w:sz w:val="24"/>
          <w:szCs w:val="24"/>
        </w:rPr>
        <w:t>abpusēji parakstīti Darbu nodošanas - pieņemšanas akts par veiktajiem Darbiem Objektā;</w:t>
      </w:r>
    </w:p>
    <w:p w:rsidR="00CB6A55" w:rsidRPr="00AB3765" w:rsidP="00CB6A55" w14:paraId="412CFF0A" w14:textId="77777777">
      <w:pPr>
        <w:pStyle w:val="ListParagraph"/>
        <w:widowControl/>
        <w:numPr>
          <w:ilvl w:val="2"/>
          <w:numId w:val="9"/>
        </w:numPr>
        <w:overflowPunct/>
        <w:autoSpaceDE/>
        <w:autoSpaceDN/>
        <w:adjustRightInd/>
        <w:jc w:val="both"/>
        <w:rPr>
          <w:b/>
          <w:color w:val="000000" w:themeColor="text1"/>
          <w:sz w:val="24"/>
          <w:szCs w:val="24"/>
        </w:rPr>
      </w:pPr>
      <w:r w:rsidRPr="00AB3765">
        <w:rPr>
          <w:color w:val="000000" w:themeColor="text1"/>
          <w:sz w:val="24"/>
          <w:szCs w:val="24"/>
        </w:rPr>
        <w:t>Izpildītāja sagatavots un Pasūtītāja saskaņots rēķins, kas izrakstīts uz Darbu nodošanas - pieņemšanas akta pamata.</w:t>
      </w:r>
    </w:p>
    <w:p w:rsidR="00CB6A55" w:rsidRPr="00AB3765" w:rsidP="00CB6A55" w14:paraId="764102B0"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Izpildītājs, izrakstot rēķinu, piemēro PVN likmi spēkā esošajos normatīvajos aktos noteiktajā kārtībā un apmērā.</w:t>
      </w:r>
    </w:p>
    <w:p w:rsidR="00CB6A55" w:rsidRPr="00AB3765" w:rsidP="00CB6A55" w14:paraId="371114E5" w14:textId="77777777">
      <w:pPr>
        <w:pStyle w:val="ListParagraph"/>
        <w:widowControl/>
        <w:numPr>
          <w:ilvl w:val="1"/>
          <w:numId w:val="9"/>
        </w:numPr>
        <w:overflowPunct/>
        <w:autoSpaceDE/>
        <w:autoSpaceDN/>
        <w:adjustRightInd/>
        <w:ind w:left="709" w:hanging="709"/>
        <w:jc w:val="both"/>
        <w:rPr>
          <w:b/>
          <w:color w:val="000000" w:themeColor="text1"/>
          <w:sz w:val="24"/>
          <w:szCs w:val="24"/>
        </w:rPr>
      </w:pPr>
      <w:r w:rsidRPr="00AB3765">
        <w:rPr>
          <w:color w:val="000000" w:themeColor="text1"/>
          <w:sz w:val="24"/>
          <w:szCs w:val="24"/>
        </w:rPr>
        <w:t>Par samaksas dienu tiek uzskatīta diena, kādā Pasūtītājs ir iesniedzis maksājuma uzdevumu bankai.</w:t>
      </w:r>
    </w:p>
    <w:p w:rsidR="00CB6A55" w:rsidRPr="00AB3765" w:rsidP="00CB6A55" w14:paraId="255B71E1" w14:textId="77777777">
      <w:pPr>
        <w:pStyle w:val="ListParagraph"/>
        <w:widowControl/>
        <w:numPr>
          <w:ilvl w:val="1"/>
          <w:numId w:val="9"/>
        </w:numPr>
        <w:overflowPunct/>
        <w:autoSpaceDE/>
        <w:autoSpaceDN/>
        <w:adjustRightInd/>
        <w:ind w:left="709" w:hanging="709"/>
        <w:jc w:val="both"/>
        <w:rPr>
          <w:b/>
          <w:color w:val="000000" w:themeColor="text1"/>
          <w:sz w:val="24"/>
          <w:szCs w:val="24"/>
        </w:rPr>
      </w:pPr>
      <w:r w:rsidRPr="00AB3765">
        <w:rPr>
          <w:color w:val="000000" w:themeColor="text1"/>
          <w:sz w:val="24"/>
          <w:szCs w:val="24"/>
        </w:rPr>
        <w:t>Katra no Pusēm sedz savus izdevumus par bankas pakalpojumiem, kas saistīti ar naudas pārskaitījumu.</w:t>
      </w:r>
    </w:p>
    <w:p w:rsidR="00CB6A55" w:rsidRPr="00AB3765" w:rsidP="00CB6A55" w14:paraId="09035A01" w14:textId="77777777">
      <w:pPr>
        <w:pStyle w:val="ListParagraph"/>
        <w:widowControl/>
        <w:numPr>
          <w:ilvl w:val="1"/>
          <w:numId w:val="9"/>
        </w:numPr>
        <w:overflowPunct/>
        <w:autoSpaceDE/>
        <w:autoSpaceDN/>
        <w:adjustRightInd/>
        <w:ind w:left="709" w:hanging="709"/>
        <w:jc w:val="both"/>
        <w:rPr>
          <w:b/>
          <w:color w:val="000000" w:themeColor="text1"/>
          <w:sz w:val="24"/>
          <w:szCs w:val="24"/>
        </w:rPr>
      </w:pPr>
      <w:r w:rsidRPr="00AB3765">
        <w:rPr>
          <w:color w:val="000000" w:themeColor="text1"/>
          <w:sz w:val="24"/>
          <w:szCs w:val="24"/>
        </w:rPr>
        <w:t>Ja Izpildītājs Darbu veikšanas gaitā atsākas novērst vai nenovērš konstatētās Darbu neatbilstības (defektus vai trūkumus) Līguma noteiktajā kārtībā un termiņā, Pasūtītājam ir tiesības veikt to novēršanu ar paša spekiem un resursiem, vai arī uzdot Darbu neatbilstību novēršanu trešajām personām.</w:t>
      </w:r>
    </w:p>
    <w:p w:rsidR="00CB6A55" w:rsidRPr="00AB3765" w:rsidP="00CB6A55" w14:paraId="60A08E76" w14:textId="75846904">
      <w:pPr>
        <w:pStyle w:val="ListParagraph"/>
        <w:widowControl/>
        <w:numPr>
          <w:ilvl w:val="1"/>
          <w:numId w:val="9"/>
        </w:numPr>
        <w:overflowPunct/>
        <w:autoSpaceDE/>
        <w:autoSpaceDN/>
        <w:adjustRightInd/>
        <w:ind w:left="709" w:hanging="709"/>
        <w:jc w:val="both"/>
        <w:rPr>
          <w:b/>
          <w:color w:val="000000" w:themeColor="text1"/>
          <w:sz w:val="24"/>
          <w:szCs w:val="24"/>
        </w:rPr>
      </w:pPr>
      <w:r w:rsidRPr="00AB3765">
        <w:rPr>
          <w:color w:val="000000" w:themeColor="text1"/>
          <w:sz w:val="24"/>
          <w:szCs w:val="24"/>
        </w:rPr>
        <w:t>Līgumā 6.</w:t>
      </w:r>
      <w:r w:rsidR="00476784">
        <w:rPr>
          <w:color w:val="000000" w:themeColor="text1"/>
          <w:sz w:val="24"/>
          <w:szCs w:val="24"/>
        </w:rPr>
        <w:t>6</w:t>
      </w:r>
      <w:r w:rsidRPr="00AB3765">
        <w:rPr>
          <w:color w:val="000000" w:themeColor="text1"/>
          <w:sz w:val="24"/>
          <w:szCs w:val="24"/>
        </w:rPr>
        <w:t>. punktā noteiktajā gadījumā Pasūtītājs ir tiesīgs ar Darbu neatbilstību novēršanu saistītās izmaksas ieturēt no Līguma saistību izpildes nodrošinājuma, un, ja tā summa</w:t>
      </w:r>
      <w:r>
        <w:rPr>
          <w:color w:val="000000" w:themeColor="text1"/>
          <w:sz w:val="24"/>
          <w:szCs w:val="24"/>
        </w:rPr>
        <w:t xml:space="preserve"> ir</w:t>
      </w:r>
      <w:r w:rsidRPr="00AB3765">
        <w:rPr>
          <w:color w:val="000000" w:themeColor="text1"/>
          <w:sz w:val="24"/>
          <w:szCs w:val="24"/>
        </w:rPr>
        <w:t xml:space="preserve"> nepietiek</w:t>
      </w:r>
      <w:r>
        <w:rPr>
          <w:color w:val="000000" w:themeColor="text1"/>
          <w:sz w:val="24"/>
          <w:szCs w:val="24"/>
        </w:rPr>
        <w:t>ama</w:t>
      </w:r>
      <w:r w:rsidRPr="00AB3765">
        <w:rPr>
          <w:color w:val="000000" w:themeColor="text1"/>
          <w:sz w:val="24"/>
          <w:szCs w:val="24"/>
        </w:rPr>
        <w:t xml:space="preserve"> – no Darbu apmaksas summas, attiecīgi</w:t>
      </w:r>
      <w:r>
        <w:rPr>
          <w:color w:val="000000" w:themeColor="text1"/>
          <w:sz w:val="24"/>
          <w:szCs w:val="24"/>
        </w:rPr>
        <w:t>,</w:t>
      </w:r>
      <w:r w:rsidRPr="00AB3765">
        <w:rPr>
          <w:color w:val="000000" w:themeColor="text1"/>
          <w:sz w:val="24"/>
          <w:szCs w:val="24"/>
        </w:rPr>
        <w:t xml:space="preserve"> to samazinot.</w:t>
      </w:r>
    </w:p>
    <w:p w:rsidR="004767DD" w:rsidRPr="004767DD" w:rsidP="004767DD" w14:paraId="0A862441" w14:textId="77777777">
      <w:pPr>
        <w:pStyle w:val="ListParagraph"/>
        <w:ind w:left="709"/>
        <w:jc w:val="both"/>
        <w:rPr>
          <w:b/>
          <w:sz w:val="24"/>
          <w:szCs w:val="24"/>
        </w:rPr>
      </w:pPr>
    </w:p>
    <w:bookmarkEnd w:id="0"/>
    <w:bookmarkEnd w:id="1"/>
    <w:p w:rsidR="004767DD" w:rsidRPr="004767DD" w:rsidP="004F6789" w14:paraId="57298DDB" w14:textId="77777777">
      <w:pPr>
        <w:widowControl/>
        <w:numPr>
          <w:ilvl w:val="0"/>
          <w:numId w:val="9"/>
        </w:numPr>
        <w:overflowPunct/>
        <w:autoSpaceDE/>
        <w:autoSpaceDN/>
        <w:adjustRightInd/>
        <w:ind w:left="0" w:hanging="357"/>
        <w:jc w:val="center"/>
        <w:rPr>
          <w:b/>
          <w:sz w:val="24"/>
          <w:szCs w:val="24"/>
        </w:rPr>
      </w:pPr>
      <w:r w:rsidRPr="004767DD">
        <w:rPr>
          <w:b/>
          <w:sz w:val="24"/>
          <w:szCs w:val="24"/>
        </w:rPr>
        <w:t>Darbu pasūtīšana, izpilde un pieņemšana</w:t>
      </w:r>
    </w:p>
    <w:p w:rsidR="00CB6A55" w:rsidRPr="00AB3765" w:rsidP="00CB6A55" w14:paraId="7033E5E5" w14:textId="08023068">
      <w:pPr>
        <w:widowControl/>
        <w:numPr>
          <w:ilvl w:val="1"/>
          <w:numId w:val="9"/>
        </w:numPr>
        <w:overflowPunct/>
        <w:autoSpaceDE/>
        <w:autoSpaceDN/>
        <w:adjustRightInd/>
        <w:ind w:left="567" w:hanging="567"/>
        <w:jc w:val="both"/>
        <w:rPr>
          <w:color w:val="000000" w:themeColor="text1"/>
          <w:sz w:val="24"/>
          <w:szCs w:val="24"/>
        </w:rPr>
      </w:pPr>
      <w:bookmarkStart w:id="4" w:name="_Ref336248080"/>
      <w:bookmarkStart w:id="5" w:name="_Toc336440070"/>
      <w:r w:rsidRPr="00AB3765">
        <w:rPr>
          <w:color w:val="000000" w:themeColor="text1"/>
          <w:sz w:val="24"/>
          <w:szCs w:val="24"/>
        </w:rPr>
        <w:t>Pēc Līguma noslēgšanas, Pasūtītāja Līguma 14.1.</w:t>
      </w:r>
      <w:r w:rsidRPr="00AB3765" w:rsidR="008123CC">
        <w:rPr>
          <w:color w:val="000000" w:themeColor="text1"/>
          <w:sz w:val="24"/>
          <w:szCs w:val="24"/>
        </w:rPr>
        <w:t>2. punktā</w:t>
      </w:r>
      <w:r w:rsidRPr="00AB3765">
        <w:rPr>
          <w:color w:val="000000" w:themeColor="text1"/>
          <w:sz w:val="24"/>
          <w:szCs w:val="24"/>
        </w:rPr>
        <w:t xml:space="preserve"> minētā kontaktpersona, uzdo</w:t>
      </w:r>
      <w:r w:rsidR="00F62CFB">
        <w:rPr>
          <w:color w:val="000000" w:themeColor="text1"/>
          <w:sz w:val="24"/>
          <w:szCs w:val="24"/>
        </w:rPr>
        <w:t>d</w:t>
      </w:r>
      <w:r w:rsidRPr="00AB3765">
        <w:rPr>
          <w:color w:val="000000" w:themeColor="text1"/>
          <w:sz w:val="24"/>
          <w:szCs w:val="24"/>
        </w:rPr>
        <w:t xml:space="preserve"> </w:t>
      </w:r>
      <w:r w:rsidRPr="00AB3765" w:rsidR="00F62CFB">
        <w:rPr>
          <w:color w:val="000000" w:themeColor="text1"/>
          <w:sz w:val="24"/>
          <w:szCs w:val="24"/>
        </w:rPr>
        <w:t>Izpildītāj</w:t>
      </w:r>
      <w:r w:rsidR="00F62CFB">
        <w:rPr>
          <w:color w:val="000000" w:themeColor="text1"/>
          <w:sz w:val="24"/>
          <w:szCs w:val="24"/>
        </w:rPr>
        <w:t>am</w:t>
      </w:r>
      <w:r w:rsidRPr="00AB3765" w:rsidR="00F62CFB">
        <w:rPr>
          <w:color w:val="000000" w:themeColor="text1"/>
          <w:sz w:val="24"/>
          <w:szCs w:val="24"/>
        </w:rPr>
        <w:t xml:space="preserve"> </w:t>
      </w:r>
      <w:r w:rsidRPr="00AB3765">
        <w:rPr>
          <w:color w:val="000000" w:themeColor="text1"/>
          <w:sz w:val="24"/>
          <w:szCs w:val="24"/>
        </w:rPr>
        <w:t xml:space="preserve">uzsākt darbu vienā </w:t>
      </w:r>
      <w:r>
        <w:rPr>
          <w:color w:val="000000" w:themeColor="text1"/>
          <w:sz w:val="24"/>
          <w:szCs w:val="24"/>
        </w:rPr>
        <w:t>vai vairākos</w:t>
      </w:r>
      <w:r w:rsidRPr="00AB3765">
        <w:rPr>
          <w:color w:val="000000" w:themeColor="text1"/>
          <w:sz w:val="24"/>
          <w:szCs w:val="24"/>
        </w:rPr>
        <w:t xml:space="preserve"> </w:t>
      </w:r>
      <w:r w:rsidR="00476784">
        <w:rPr>
          <w:color w:val="000000" w:themeColor="text1"/>
          <w:sz w:val="24"/>
          <w:szCs w:val="24"/>
        </w:rPr>
        <w:t>o</w:t>
      </w:r>
      <w:r w:rsidRPr="00AB3765">
        <w:rPr>
          <w:color w:val="000000" w:themeColor="text1"/>
          <w:sz w:val="24"/>
          <w:szCs w:val="24"/>
        </w:rPr>
        <w:t>bjekt</w:t>
      </w:r>
      <w:r>
        <w:rPr>
          <w:color w:val="000000" w:themeColor="text1"/>
          <w:sz w:val="24"/>
          <w:szCs w:val="24"/>
        </w:rPr>
        <w:t>os</w:t>
      </w:r>
      <w:r w:rsidR="00204F46">
        <w:rPr>
          <w:color w:val="000000" w:themeColor="text1"/>
          <w:sz w:val="24"/>
          <w:szCs w:val="24"/>
        </w:rPr>
        <w:t xml:space="preserve">, norādot konkēto adresi, </w:t>
      </w:r>
      <w:r w:rsidR="00F62CFB">
        <w:rPr>
          <w:color w:val="000000" w:themeColor="text1"/>
          <w:sz w:val="24"/>
          <w:szCs w:val="24"/>
        </w:rPr>
        <w:t xml:space="preserve">darbu </w:t>
      </w:r>
      <w:r w:rsidR="00204F46">
        <w:rPr>
          <w:color w:val="000000" w:themeColor="text1"/>
          <w:sz w:val="24"/>
          <w:szCs w:val="24"/>
        </w:rPr>
        <w:t>apjomu (izmantojot Lokālās tāmes veidlapu), ja nepieciešams, pievieno defektu aktu vai aprakstu</w:t>
      </w:r>
      <w:bookmarkEnd w:id="4"/>
      <w:bookmarkEnd w:id="5"/>
      <w:r w:rsidR="00D8745D">
        <w:rPr>
          <w:color w:val="000000" w:themeColor="text1"/>
          <w:sz w:val="24"/>
          <w:szCs w:val="24"/>
        </w:rPr>
        <w:t xml:space="preserve">. </w:t>
      </w:r>
      <w:r w:rsidR="00204F46">
        <w:rPr>
          <w:color w:val="000000" w:themeColor="text1"/>
          <w:sz w:val="24"/>
          <w:szCs w:val="24"/>
        </w:rPr>
        <w:t xml:space="preserve">Izpildītājs </w:t>
      </w:r>
      <w:r w:rsidR="00D630CA">
        <w:rPr>
          <w:color w:val="000000" w:themeColor="text1"/>
          <w:sz w:val="24"/>
          <w:szCs w:val="24"/>
        </w:rPr>
        <w:t>3 (trīs) darba dienu laikā iesniedz Pasūtītājam Lokālo tāmi (turpmāk – Tāme)</w:t>
      </w:r>
      <w:r w:rsidR="00CD408E">
        <w:rPr>
          <w:color w:val="000000" w:themeColor="text1"/>
          <w:sz w:val="24"/>
          <w:szCs w:val="24"/>
        </w:rPr>
        <w:t xml:space="preserve">, pamatojoties uz Līguma </w:t>
      </w:r>
      <w:r w:rsidR="008123CC">
        <w:rPr>
          <w:color w:val="000000" w:themeColor="text1"/>
          <w:sz w:val="24"/>
          <w:szCs w:val="24"/>
        </w:rPr>
        <w:t>2. pielikumu</w:t>
      </w:r>
      <w:r w:rsidR="00CD408E">
        <w:rPr>
          <w:color w:val="000000" w:themeColor="text1"/>
          <w:sz w:val="24"/>
          <w:szCs w:val="24"/>
        </w:rPr>
        <w:t xml:space="preserve"> (Lokālā tāme) un Darbu izpildes grafiku (turpmāk – Grafiks).</w:t>
      </w:r>
    </w:p>
    <w:p w:rsidR="00CB6A55" w:rsidP="00CB6A55" w14:paraId="12076C25" w14:textId="77777777">
      <w:pPr>
        <w:pStyle w:val="111Lgumam"/>
        <w:numPr>
          <w:ilvl w:val="1"/>
          <w:numId w:val="9"/>
        </w:numPr>
        <w:ind w:left="567" w:hanging="567"/>
        <w:rPr>
          <w:color w:val="000000" w:themeColor="text1"/>
        </w:rPr>
      </w:pPr>
      <w:bookmarkStart w:id="6" w:name="_Ref350247603"/>
      <w:r w:rsidRPr="00AB3765">
        <w:rPr>
          <w:color w:val="000000" w:themeColor="text1"/>
        </w:rPr>
        <w:t xml:space="preserve">Pasūtītājs </w:t>
      </w:r>
      <w:r w:rsidRPr="00AB3765">
        <w:rPr>
          <w:b/>
          <w:color w:val="000000" w:themeColor="text1"/>
        </w:rPr>
        <w:t>2 (divu) darba dienu</w:t>
      </w:r>
      <w:r w:rsidRPr="00AB3765">
        <w:rPr>
          <w:color w:val="000000" w:themeColor="text1"/>
        </w:rPr>
        <w:t xml:space="preserve"> laikā pēc Tāmes</w:t>
      </w:r>
      <w:r w:rsidR="00CD408E">
        <w:rPr>
          <w:color w:val="000000" w:themeColor="text1"/>
        </w:rPr>
        <w:t xml:space="preserve"> </w:t>
      </w:r>
      <w:r w:rsidRPr="00AB3765">
        <w:rPr>
          <w:color w:val="000000" w:themeColor="text1"/>
        </w:rPr>
        <w:t xml:space="preserve">un Grafika saņemšanas no Izpildītāja tos izvērtē un saskaņo, vai atsaka Tāmes </w:t>
      </w:r>
      <w:r w:rsidR="00CD408E">
        <w:rPr>
          <w:color w:val="000000" w:themeColor="text1"/>
        </w:rPr>
        <w:t>un/</w:t>
      </w:r>
      <w:r w:rsidRPr="00AB3765">
        <w:rPr>
          <w:color w:val="000000" w:themeColor="text1"/>
        </w:rPr>
        <w:t>vai Grafika saskaņošanu.</w:t>
      </w:r>
    </w:p>
    <w:p w:rsidR="00CB6A55" w:rsidP="00CB6A55" w14:paraId="41CC74EC" w14:textId="77777777">
      <w:pPr>
        <w:pStyle w:val="11Lgumam"/>
        <w:numPr>
          <w:ilvl w:val="1"/>
          <w:numId w:val="9"/>
        </w:numPr>
        <w:spacing w:before="0"/>
        <w:ind w:left="567" w:hanging="567"/>
        <w:rPr>
          <w:color w:val="000000" w:themeColor="text1"/>
          <w:lang w:val="lv-LV"/>
        </w:rPr>
      </w:pPr>
      <w:r w:rsidRPr="00AB3765">
        <w:rPr>
          <w:color w:val="000000" w:themeColor="text1"/>
          <w:lang w:val="lv-LV"/>
        </w:rPr>
        <w:t xml:space="preserve">Tāmes </w:t>
      </w:r>
      <w:r w:rsidR="00CD408E">
        <w:rPr>
          <w:color w:val="000000" w:themeColor="text1"/>
          <w:lang w:val="lv-LV"/>
        </w:rPr>
        <w:t>un/va</w:t>
      </w:r>
      <w:r w:rsidRPr="00AB3765">
        <w:rPr>
          <w:color w:val="000000" w:themeColor="text1"/>
          <w:lang w:val="lv-LV"/>
        </w:rPr>
        <w:t xml:space="preserve">i Grafika nesaskaņošanas gadījumā, Izpildītājs </w:t>
      </w:r>
      <w:r w:rsidRPr="00AB3765">
        <w:rPr>
          <w:b/>
          <w:color w:val="000000" w:themeColor="text1"/>
          <w:lang w:val="lv-LV"/>
        </w:rPr>
        <w:t>2 (divu) darba dienu</w:t>
      </w:r>
      <w:r w:rsidRPr="00AB3765">
        <w:rPr>
          <w:color w:val="000000" w:themeColor="text1"/>
          <w:lang w:val="lv-LV"/>
        </w:rPr>
        <w:t xml:space="preserve"> laikā no motivēto iebildumu saņemšanas no Pasūtītāja, iesniedz Pasūtītājam koriģētu Tāmi un/vai Grafiku, ievērojot iebildumos norādīto. </w:t>
      </w:r>
    </w:p>
    <w:p w:rsidR="00204F46" w:rsidRPr="00AB3765" w:rsidP="00CB6A55" w14:paraId="5BAE6563" w14:textId="51FFFC80">
      <w:pPr>
        <w:pStyle w:val="11Lgumam"/>
        <w:numPr>
          <w:ilvl w:val="1"/>
          <w:numId w:val="9"/>
        </w:numPr>
        <w:spacing w:before="0"/>
        <w:ind w:left="567" w:hanging="567"/>
        <w:rPr>
          <w:color w:val="000000" w:themeColor="text1"/>
          <w:lang w:val="lv-LV"/>
        </w:rPr>
      </w:pPr>
      <w:r w:rsidRPr="00AB3765">
        <w:rPr>
          <w:color w:val="000000" w:themeColor="text1"/>
        </w:rPr>
        <w:t xml:space="preserve">Ja </w:t>
      </w:r>
      <w:r>
        <w:rPr>
          <w:color w:val="000000" w:themeColor="text1"/>
        </w:rPr>
        <w:t>P</w:t>
      </w:r>
      <w:r w:rsidRPr="00AB3765">
        <w:rPr>
          <w:color w:val="000000" w:themeColor="text1"/>
        </w:rPr>
        <w:t>asūtītājs uzdo</w:t>
      </w:r>
      <w:r w:rsidR="001E324F">
        <w:rPr>
          <w:color w:val="000000" w:themeColor="text1"/>
          <w:lang w:val="lv-LV"/>
        </w:rPr>
        <w:t>d</w:t>
      </w:r>
      <w:r w:rsidRPr="00AB3765">
        <w:rPr>
          <w:color w:val="000000" w:themeColor="text1"/>
        </w:rPr>
        <w:t xml:space="preserve"> Darbu Līguma 1.</w:t>
      </w:r>
      <w:r>
        <w:rPr>
          <w:color w:val="000000" w:themeColor="text1"/>
        </w:rPr>
        <w:t>3</w:t>
      </w:r>
      <w:r w:rsidRPr="00AB3765">
        <w:rPr>
          <w:color w:val="000000" w:themeColor="text1"/>
        </w:rPr>
        <w:t>.punktā minētaj</w:t>
      </w:r>
      <w:r>
        <w:rPr>
          <w:color w:val="000000" w:themeColor="text1"/>
        </w:rPr>
        <w:t>ā</w:t>
      </w:r>
      <w:r w:rsidRPr="00AB3765">
        <w:rPr>
          <w:color w:val="000000" w:themeColor="text1"/>
        </w:rPr>
        <w:t xml:space="preserve"> gadījumā,  Izpildītājs</w:t>
      </w:r>
      <w:r w:rsidRPr="00AB3765">
        <w:rPr>
          <w:b/>
          <w:color w:val="000000" w:themeColor="text1"/>
        </w:rPr>
        <w:t xml:space="preserve"> 5 (piecu) darba dienu </w:t>
      </w:r>
      <w:r w:rsidRPr="00AB3765">
        <w:rPr>
          <w:color w:val="000000" w:themeColor="text1"/>
        </w:rPr>
        <w:t>laikā pēc uzdevuma saņemšanas, veic norādītā Objektu apsekošanu  un</w:t>
      </w:r>
      <w:r>
        <w:rPr>
          <w:color w:val="000000" w:themeColor="text1"/>
        </w:rPr>
        <w:t>,</w:t>
      </w:r>
      <w:r w:rsidRPr="00AB3765">
        <w:rPr>
          <w:color w:val="000000" w:themeColor="text1"/>
        </w:rPr>
        <w:t xml:space="preserve"> ne vēlāk kā </w:t>
      </w:r>
      <w:r w:rsidRPr="00AB3765">
        <w:rPr>
          <w:b/>
          <w:color w:val="000000" w:themeColor="text1"/>
        </w:rPr>
        <w:t>5 (piecu) darba dienu</w:t>
      </w:r>
      <w:r w:rsidRPr="00AB3765">
        <w:rPr>
          <w:color w:val="000000" w:themeColor="text1"/>
        </w:rPr>
        <w:t>, iesniedz Pasūtītājam Tām</w:t>
      </w:r>
      <w:r w:rsidR="00CD408E">
        <w:rPr>
          <w:color w:val="000000" w:themeColor="text1"/>
          <w:lang w:val="lv-LV"/>
        </w:rPr>
        <w:t xml:space="preserve">i </w:t>
      </w:r>
      <w:r w:rsidRPr="00AB3765">
        <w:rPr>
          <w:color w:val="000000" w:themeColor="text1"/>
        </w:rPr>
        <w:t>un Grafik</w:t>
      </w:r>
      <w:r w:rsidR="00CD408E">
        <w:rPr>
          <w:color w:val="000000" w:themeColor="text1"/>
          <w:lang w:val="lv-LV"/>
        </w:rPr>
        <w:t>u</w:t>
      </w:r>
      <w:r>
        <w:rPr>
          <w:color w:val="000000" w:themeColor="text1"/>
        </w:rPr>
        <w:t xml:space="preserve"> </w:t>
      </w:r>
      <w:r w:rsidRPr="00AB3765">
        <w:rPr>
          <w:color w:val="000000" w:themeColor="text1"/>
        </w:rPr>
        <w:t>saskaņošanai</w:t>
      </w:r>
      <w:r>
        <w:rPr>
          <w:color w:val="000000" w:themeColor="text1"/>
        </w:rPr>
        <w:t>.</w:t>
      </w:r>
      <w:r w:rsidRPr="00AB3765">
        <w:rPr>
          <w:color w:val="000000" w:themeColor="text1"/>
        </w:rPr>
        <w:t xml:space="preserve"> </w:t>
      </w:r>
      <w:r w:rsidRPr="00AB3765">
        <w:rPr>
          <w:iCs/>
          <w:color w:val="000000" w:themeColor="text1"/>
        </w:rPr>
        <w:t>Tāmei un Grafikam jābūt iesniegtajiem MS Excel faila formātā.</w:t>
      </w:r>
      <w:r w:rsidRPr="00AB3765">
        <w:rPr>
          <w:i/>
          <w:iCs/>
          <w:color w:val="000000" w:themeColor="text1"/>
        </w:rPr>
        <w:t xml:space="preserve"> </w:t>
      </w:r>
      <w:r w:rsidRPr="00AB3765">
        <w:rPr>
          <w:bCs/>
          <w:color w:val="000000" w:themeColor="text1"/>
        </w:rPr>
        <w:t>Ja apsekošanas laikā tiek konstatētas nesakritības, Puses sastāda precizētu defekta aktu</w:t>
      </w:r>
    </w:p>
    <w:p w:rsidR="00CB6A55" w:rsidRPr="00AB3765" w:rsidP="00CB6A55" w14:paraId="4C747722" w14:textId="77777777">
      <w:pPr>
        <w:pStyle w:val="11Lgumam"/>
        <w:numPr>
          <w:ilvl w:val="1"/>
          <w:numId w:val="9"/>
        </w:numPr>
        <w:spacing w:before="0"/>
        <w:ind w:left="567" w:hanging="567"/>
        <w:rPr>
          <w:color w:val="000000" w:themeColor="text1"/>
        </w:rPr>
      </w:pPr>
      <w:r w:rsidRPr="00AB3765">
        <w:rPr>
          <w:color w:val="000000" w:themeColor="text1"/>
        </w:rPr>
        <w:t>Darbu izpildes laikā Izpildītājs veic foto</w:t>
      </w:r>
      <w:r w:rsidRPr="00AB3765">
        <w:rPr>
          <w:color w:val="000000" w:themeColor="text1"/>
          <w:lang w:val="lv-LV"/>
        </w:rPr>
        <w:t xml:space="preserve"> </w:t>
      </w:r>
      <w:r w:rsidRPr="00AB3765">
        <w:rPr>
          <w:color w:val="000000" w:themeColor="text1"/>
        </w:rPr>
        <w:t>fiksāciju, no kuras ir skaidri redzams:</w:t>
      </w:r>
      <w:bookmarkEnd w:id="6"/>
    </w:p>
    <w:p w:rsidR="00CB6A55" w:rsidRPr="00F62CFB" w:rsidP="00CB6A55" w14:paraId="2B0B29F8" w14:textId="77777777">
      <w:pPr>
        <w:widowControl/>
        <w:numPr>
          <w:ilvl w:val="2"/>
          <w:numId w:val="9"/>
        </w:numPr>
        <w:overflowPunct/>
        <w:autoSpaceDE/>
        <w:autoSpaceDN/>
        <w:adjustRightInd/>
        <w:ind w:left="1276" w:hanging="709"/>
        <w:jc w:val="both"/>
        <w:rPr>
          <w:color w:val="000000" w:themeColor="text1"/>
          <w:sz w:val="24"/>
          <w:szCs w:val="24"/>
        </w:rPr>
      </w:pPr>
      <w:r w:rsidRPr="00F62CFB">
        <w:rPr>
          <w:color w:val="000000" w:themeColor="text1"/>
          <w:sz w:val="24"/>
          <w:szCs w:val="24"/>
        </w:rPr>
        <w:t xml:space="preserve">Objekta remontējamais </w:t>
      </w:r>
      <w:r w:rsidRPr="00F62CFB" w:rsidR="00A016D2">
        <w:rPr>
          <w:color w:val="000000" w:themeColor="text1"/>
          <w:sz w:val="24"/>
          <w:szCs w:val="24"/>
        </w:rPr>
        <w:t>posms</w:t>
      </w:r>
      <w:r w:rsidRPr="00F62CFB">
        <w:rPr>
          <w:color w:val="000000" w:themeColor="text1"/>
          <w:sz w:val="24"/>
          <w:szCs w:val="24"/>
        </w:rPr>
        <w:t xml:space="preserve"> pirms Darbu uzsākšanas;</w:t>
      </w:r>
    </w:p>
    <w:p w:rsidR="00CB6A55" w:rsidRPr="00AB3765" w:rsidP="00CB6A55" w14:paraId="6655E808" w14:textId="77777777">
      <w:pPr>
        <w:widowControl/>
        <w:numPr>
          <w:ilvl w:val="2"/>
          <w:numId w:val="9"/>
        </w:numPr>
        <w:overflowPunct/>
        <w:autoSpaceDE/>
        <w:autoSpaceDN/>
        <w:adjustRightInd/>
        <w:ind w:left="1276" w:hanging="709"/>
        <w:jc w:val="both"/>
        <w:rPr>
          <w:color w:val="000000" w:themeColor="text1"/>
          <w:sz w:val="24"/>
          <w:szCs w:val="24"/>
        </w:rPr>
      </w:pPr>
      <w:r w:rsidRPr="00AB3765">
        <w:rPr>
          <w:color w:val="000000" w:themeColor="text1"/>
          <w:sz w:val="24"/>
          <w:szCs w:val="24"/>
        </w:rPr>
        <w:t>progress Darbu veikšanas procesā;</w:t>
      </w:r>
    </w:p>
    <w:p w:rsidR="00CB6A55" w:rsidRPr="00AB3765" w:rsidP="00CB6A55" w14:paraId="08B36C0D" w14:textId="77777777">
      <w:pPr>
        <w:widowControl/>
        <w:numPr>
          <w:ilvl w:val="2"/>
          <w:numId w:val="9"/>
        </w:numPr>
        <w:overflowPunct/>
        <w:autoSpaceDE/>
        <w:autoSpaceDN/>
        <w:adjustRightInd/>
        <w:ind w:left="1276" w:hanging="709"/>
        <w:jc w:val="both"/>
        <w:rPr>
          <w:color w:val="000000" w:themeColor="text1"/>
          <w:sz w:val="24"/>
          <w:szCs w:val="24"/>
        </w:rPr>
      </w:pPr>
      <w:r w:rsidRPr="00AB3765">
        <w:rPr>
          <w:color w:val="000000" w:themeColor="text1"/>
          <w:sz w:val="24"/>
          <w:szCs w:val="24"/>
        </w:rPr>
        <w:t>Objekts pēc Darbu pabeigšanas.</w:t>
      </w:r>
    </w:p>
    <w:p w:rsidR="00CB6A55" w:rsidRPr="00AB3765" w:rsidP="00CB6A55" w14:paraId="6644ECD6" w14:textId="5707CCBD">
      <w:pPr>
        <w:widowControl/>
        <w:numPr>
          <w:ilvl w:val="1"/>
          <w:numId w:val="9"/>
        </w:numPr>
        <w:overflowPunct/>
        <w:autoSpaceDE/>
        <w:autoSpaceDN/>
        <w:adjustRightInd/>
        <w:ind w:left="567" w:hanging="567"/>
        <w:jc w:val="both"/>
        <w:rPr>
          <w:color w:val="000000" w:themeColor="text1"/>
          <w:sz w:val="24"/>
          <w:szCs w:val="24"/>
        </w:rPr>
      </w:pPr>
      <w:r w:rsidRPr="00AB3765">
        <w:rPr>
          <w:color w:val="000000" w:themeColor="text1"/>
          <w:sz w:val="24"/>
          <w:szCs w:val="24"/>
        </w:rPr>
        <w:t>Izpildītājs iesniedz Līguma 7.5. punktā minēto foto fiksāciju Līguma 14.1.3. punktā minētai Pasūtītāja kontaktpersonai. Iesūtāmās foto fiksācijas apjomu saskaņot ar Līguma 14.1.</w:t>
      </w:r>
      <w:r w:rsidRPr="00AB3765">
        <w:rPr>
          <w:color w:val="000000" w:themeColor="text1"/>
          <w:sz w:val="24"/>
          <w:szCs w:val="24"/>
        </w:rPr>
        <w:t>2.punktā</w:t>
      </w:r>
      <w:r w:rsidRPr="00AB3765">
        <w:rPr>
          <w:color w:val="000000" w:themeColor="text1"/>
          <w:sz w:val="24"/>
          <w:szCs w:val="24"/>
        </w:rPr>
        <w:t xml:space="preserve"> minēto kontaktpersonu.</w:t>
      </w:r>
    </w:p>
    <w:p w:rsidR="00CB6A55" w:rsidRPr="00AB3765" w:rsidP="00CB6A55" w14:paraId="7D3EBDD5" w14:textId="77777777">
      <w:pPr>
        <w:widowControl/>
        <w:numPr>
          <w:ilvl w:val="1"/>
          <w:numId w:val="9"/>
        </w:numPr>
        <w:overflowPunct/>
        <w:autoSpaceDE/>
        <w:autoSpaceDN/>
        <w:adjustRightInd/>
        <w:ind w:left="567" w:hanging="567"/>
        <w:jc w:val="both"/>
        <w:rPr>
          <w:color w:val="000000" w:themeColor="text1"/>
          <w:sz w:val="24"/>
          <w:szCs w:val="24"/>
        </w:rPr>
      </w:pPr>
      <w:r w:rsidRPr="00AB3765">
        <w:rPr>
          <w:color w:val="000000" w:themeColor="text1"/>
          <w:sz w:val="24"/>
          <w:szCs w:val="24"/>
        </w:rPr>
        <w:t>Izpildītājs Darbus Objektā veic darba dienās (pirmdienā – piektdienā) no plkst. 08.00 līdz 20.00; brīvdienās (sestdienā – svētdienā) no plkst. 09.00 līdz 19.00</w:t>
      </w:r>
      <w:r w:rsidR="00A016D2">
        <w:rPr>
          <w:color w:val="000000" w:themeColor="text1"/>
          <w:sz w:val="24"/>
          <w:szCs w:val="24"/>
        </w:rPr>
        <w:t xml:space="preserve">. </w:t>
      </w:r>
      <w:r w:rsidR="00A016D2">
        <w:rPr>
          <w:bCs/>
          <w:sz w:val="22"/>
          <w:szCs w:val="22"/>
        </w:rPr>
        <w:t>Darbus, kas jāveic privātīpašnieka dzīvoklī, saskaņo ar tā īpašnieku.</w:t>
      </w:r>
    </w:p>
    <w:p w:rsidR="00CB6A55" w:rsidRPr="00AB3765" w:rsidP="00CB6A55" w14:paraId="6B058A63" w14:textId="77777777">
      <w:pPr>
        <w:widowControl/>
        <w:numPr>
          <w:ilvl w:val="1"/>
          <w:numId w:val="9"/>
        </w:numPr>
        <w:suppressAutoHyphens/>
        <w:overflowPunct/>
        <w:autoSpaceDE/>
        <w:adjustRightInd/>
        <w:ind w:left="567" w:hanging="567"/>
        <w:jc w:val="both"/>
        <w:textAlignment w:val="baseline"/>
        <w:rPr>
          <w:color w:val="000000" w:themeColor="text1"/>
          <w:sz w:val="24"/>
          <w:szCs w:val="24"/>
        </w:rPr>
      </w:pPr>
      <w:bookmarkStart w:id="7" w:name="_Ref470184687"/>
      <w:r w:rsidRPr="00AB3765">
        <w:rPr>
          <w:color w:val="000000" w:themeColor="text1"/>
          <w:sz w:val="24"/>
          <w:szCs w:val="24"/>
        </w:rPr>
        <w:t xml:space="preserve">Gadījumos, kad ir paredzēti segtie Darbi, pirms izpildīto Darbu segšanas, </w:t>
      </w:r>
      <w:r w:rsidRPr="00AB3765">
        <w:rPr>
          <w:noProof/>
          <w:color w:val="000000" w:themeColor="text1"/>
          <w:sz w:val="24"/>
          <w:szCs w:val="24"/>
          <w:lang w:val="x-none"/>
        </w:rPr>
        <w:t xml:space="preserve">Izpildītājs </w:t>
      </w:r>
      <w:r w:rsidRPr="00AB3765">
        <w:rPr>
          <w:noProof/>
          <w:color w:val="000000" w:themeColor="text1"/>
          <w:sz w:val="24"/>
          <w:szCs w:val="24"/>
        </w:rPr>
        <w:t xml:space="preserve">vismaz </w:t>
      </w:r>
      <w:r w:rsidRPr="00AB3765">
        <w:rPr>
          <w:b/>
          <w:noProof/>
          <w:color w:val="000000" w:themeColor="text1"/>
          <w:sz w:val="24"/>
          <w:szCs w:val="24"/>
        </w:rPr>
        <w:t xml:space="preserve">1 (vienu) darba dienas </w:t>
      </w:r>
      <w:r w:rsidRPr="00AB3765">
        <w:rPr>
          <w:noProof/>
          <w:color w:val="000000" w:themeColor="text1"/>
          <w:sz w:val="24"/>
          <w:szCs w:val="24"/>
        </w:rPr>
        <w:t>iepriekš</w:t>
      </w:r>
      <w:r w:rsidRPr="00AB3765">
        <w:rPr>
          <w:color w:val="000000" w:themeColor="text1"/>
          <w:sz w:val="24"/>
          <w:szCs w:val="24"/>
        </w:rPr>
        <w:t xml:space="preserve"> elektroniski paziņo Pasūtītāja Līguma 14.1.2. punktā minētai kontakpersonai par segto Darbu pabeigšanu un pieaicina to segto Darbu pieņemšanai. Izpildītājs šajā punktā minētajam paziņojumam pievieno elektroniski sagatavotu un Izpildītāja ar drošu elektronisko parakstu parakstītu Segto darbu nodošanas – pieņemšanas aktu un </w:t>
      </w:r>
      <w:r w:rsidRPr="00AB3765">
        <w:rPr>
          <w:noProof/>
          <w:color w:val="000000" w:themeColor="text1"/>
          <w:sz w:val="24"/>
          <w:szCs w:val="24"/>
          <w:lang w:val="x-none"/>
        </w:rPr>
        <w:t>materiālu ekspluatācijas īpašību deklarācijas</w:t>
      </w:r>
      <w:r w:rsidRPr="00AB3765">
        <w:rPr>
          <w:color w:val="000000" w:themeColor="text1"/>
          <w:sz w:val="24"/>
          <w:szCs w:val="24"/>
        </w:rPr>
        <w:t xml:space="preserve">. Izpildītājs segto darbu nodošanas – pieņemšanas aktam pievieno informāciju par foto fiksācijas nosūtīšanu. </w:t>
      </w:r>
    </w:p>
    <w:bookmarkEnd w:id="7"/>
    <w:p w:rsidR="00CB6A55" w:rsidRPr="00AB3765" w:rsidP="00CB6A55" w14:paraId="4E9AFB77"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 xml:space="preserve">Izpildītājs ne vēlāk kā </w:t>
      </w:r>
      <w:r w:rsidRPr="00AB3765">
        <w:rPr>
          <w:b/>
          <w:color w:val="000000" w:themeColor="text1"/>
          <w:sz w:val="24"/>
          <w:szCs w:val="24"/>
        </w:rPr>
        <w:t xml:space="preserve">3 (trīs) darba dienas </w:t>
      </w:r>
      <w:r w:rsidRPr="00AB3765">
        <w:rPr>
          <w:color w:val="000000" w:themeColor="text1"/>
          <w:sz w:val="24"/>
          <w:szCs w:val="24"/>
        </w:rPr>
        <w:t>laikā pēc Darbu pabeigšanas konkrētajā Objektā</w:t>
      </w:r>
      <w:r w:rsidRPr="00AB3765">
        <w:rPr>
          <w:bCs/>
          <w:color w:val="000000" w:themeColor="text1"/>
          <w:sz w:val="24"/>
          <w:szCs w:val="24"/>
        </w:rPr>
        <w:t xml:space="preserve">, elektroniski vai telefoniski uzaicina Pasūtītāja </w:t>
      </w:r>
      <w:r w:rsidRPr="00AB3765">
        <w:rPr>
          <w:color w:val="000000" w:themeColor="text1"/>
          <w:sz w:val="24"/>
          <w:szCs w:val="24"/>
        </w:rPr>
        <w:t>14.1.2. punktā minēto</w:t>
      </w:r>
      <w:r w:rsidRPr="00AB3765">
        <w:rPr>
          <w:bCs/>
          <w:color w:val="000000" w:themeColor="text1"/>
          <w:sz w:val="24"/>
          <w:szCs w:val="24"/>
        </w:rPr>
        <w:t xml:space="preserve"> kontaktpersonu ierasties Objektā un pieņemt izpildītos Darbus, uzaicinājumam pievienojot šādu </w:t>
      </w:r>
      <w:r>
        <w:rPr>
          <w:bCs/>
          <w:color w:val="000000" w:themeColor="text1"/>
          <w:sz w:val="24"/>
          <w:szCs w:val="24"/>
        </w:rPr>
        <w:t>izpildokumentāciju</w:t>
      </w:r>
      <w:r w:rsidRPr="00AB3765">
        <w:rPr>
          <w:bCs/>
          <w:color w:val="000000" w:themeColor="text1"/>
          <w:sz w:val="24"/>
          <w:szCs w:val="24"/>
        </w:rPr>
        <w:t>:</w:t>
      </w:r>
    </w:p>
    <w:p w:rsidR="00CB6A55" w:rsidRPr="00D20B41" w:rsidP="00CB6A55" w14:paraId="2AADD5AE" w14:textId="77777777">
      <w:pPr>
        <w:pStyle w:val="ListParagraph"/>
        <w:widowControl/>
        <w:numPr>
          <w:ilvl w:val="2"/>
          <w:numId w:val="9"/>
        </w:numPr>
        <w:overflowPunct/>
        <w:autoSpaceDE/>
        <w:autoSpaceDN/>
        <w:adjustRightInd/>
        <w:jc w:val="both"/>
        <w:rPr>
          <w:b/>
          <w:color w:val="000000" w:themeColor="text1"/>
          <w:sz w:val="24"/>
          <w:szCs w:val="24"/>
          <w:lang w:val="pl-PL"/>
        </w:rPr>
      </w:pPr>
      <w:r w:rsidRPr="00D20B41">
        <w:rPr>
          <w:bCs/>
          <w:color w:val="000000" w:themeColor="text1"/>
          <w:sz w:val="24"/>
          <w:szCs w:val="24"/>
          <w:lang w:val="pl-PL"/>
        </w:rPr>
        <w:t>Izpildītāja ar drošu elektronisko parakstu parakstītu Darbu pieņemšanas – nodošanas akta projektu;</w:t>
      </w:r>
    </w:p>
    <w:p w:rsidR="00CB6A55" w:rsidRPr="00D20B41" w:rsidP="00CB6A55" w14:paraId="69EB38B1" w14:textId="77777777">
      <w:pPr>
        <w:pStyle w:val="ListParagraph"/>
        <w:widowControl/>
        <w:numPr>
          <w:ilvl w:val="2"/>
          <w:numId w:val="9"/>
        </w:numPr>
        <w:tabs>
          <w:tab w:val="left" w:pos="1276"/>
        </w:tabs>
        <w:overflowPunct/>
        <w:autoSpaceDE/>
        <w:autoSpaceDN/>
        <w:adjustRightInd/>
        <w:jc w:val="both"/>
        <w:rPr>
          <w:b/>
          <w:color w:val="000000" w:themeColor="text1"/>
          <w:sz w:val="24"/>
          <w:szCs w:val="24"/>
          <w:lang w:val="pl-PL"/>
        </w:rPr>
      </w:pPr>
      <w:r w:rsidRPr="00D20B41">
        <w:rPr>
          <w:bCs/>
          <w:color w:val="000000" w:themeColor="text1"/>
          <w:sz w:val="24"/>
          <w:szCs w:val="24"/>
          <w:lang w:val="pl-PL"/>
        </w:rPr>
        <w:t>Izpildītāja ar drošu elektronisko parakstu parakstīto Darbu izpildes aktu (Forma 2);</w:t>
      </w:r>
    </w:p>
    <w:p w:rsidR="00CB6A55" w:rsidRPr="00D20B41" w:rsidP="00CB6A55" w14:paraId="7FEADF40" w14:textId="77777777">
      <w:pPr>
        <w:pStyle w:val="ListParagraph"/>
        <w:widowControl/>
        <w:numPr>
          <w:ilvl w:val="2"/>
          <w:numId w:val="9"/>
        </w:numPr>
        <w:tabs>
          <w:tab w:val="left" w:pos="1418"/>
        </w:tabs>
        <w:overflowPunct/>
        <w:autoSpaceDE/>
        <w:autoSpaceDN/>
        <w:adjustRightInd/>
        <w:jc w:val="both"/>
        <w:rPr>
          <w:b/>
          <w:color w:val="000000" w:themeColor="text1"/>
          <w:sz w:val="24"/>
          <w:szCs w:val="24"/>
          <w:lang w:val="pl-PL"/>
        </w:rPr>
      </w:pPr>
      <w:r w:rsidRPr="00D20B41">
        <w:rPr>
          <w:bCs/>
          <w:color w:val="000000" w:themeColor="text1"/>
          <w:sz w:val="24"/>
          <w:szCs w:val="24"/>
          <w:lang w:val="pl-PL"/>
        </w:rPr>
        <w:t>Pušu parakstītu segto Darbu nodošanas – pieņemšanas aktu (ja šādi Darbi tika veikti);</w:t>
      </w:r>
    </w:p>
    <w:p w:rsidR="00CB6A55" w:rsidRPr="00D20B41" w:rsidP="00CB6A55" w14:paraId="70838B3D" w14:textId="77777777">
      <w:pPr>
        <w:pStyle w:val="ListParagraph"/>
        <w:widowControl/>
        <w:numPr>
          <w:ilvl w:val="2"/>
          <w:numId w:val="9"/>
        </w:numPr>
        <w:overflowPunct/>
        <w:autoSpaceDE/>
        <w:autoSpaceDN/>
        <w:adjustRightInd/>
        <w:jc w:val="both"/>
        <w:rPr>
          <w:b/>
          <w:color w:val="000000" w:themeColor="text1"/>
          <w:sz w:val="24"/>
          <w:szCs w:val="24"/>
          <w:lang w:val="pl-PL"/>
        </w:rPr>
      </w:pPr>
      <w:r w:rsidRPr="00D20B41">
        <w:rPr>
          <w:color w:val="000000" w:themeColor="text1"/>
          <w:sz w:val="24"/>
          <w:szCs w:val="24"/>
          <w:lang w:val="pl-PL"/>
        </w:rPr>
        <w:t>Izpildītāja ar drošu elektronisko parakstu parakstīt</w:t>
      </w:r>
      <w:r w:rsidRPr="00D20B41" w:rsidR="00A016D2">
        <w:rPr>
          <w:color w:val="000000" w:themeColor="text1"/>
          <w:sz w:val="24"/>
          <w:szCs w:val="24"/>
          <w:lang w:val="pl-PL"/>
        </w:rPr>
        <w:t>u</w:t>
      </w:r>
      <w:r w:rsidRPr="00D20B41">
        <w:rPr>
          <w:color w:val="000000" w:themeColor="text1"/>
          <w:sz w:val="24"/>
          <w:szCs w:val="24"/>
          <w:lang w:val="pl-PL"/>
        </w:rPr>
        <w:t xml:space="preserve"> Objekta Izpildplānu, </w:t>
      </w:r>
      <w:r w:rsidRPr="00D20B41">
        <w:rPr>
          <w:bCs/>
          <w:color w:val="000000" w:themeColor="text1"/>
          <w:sz w:val="24"/>
          <w:szCs w:val="24"/>
          <w:lang w:val="pl-PL"/>
        </w:rPr>
        <w:t>kurā atzīmēta izpildītu Darbu novietojums</w:t>
      </w:r>
      <w:r w:rsidRPr="00D20B41">
        <w:rPr>
          <w:color w:val="000000" w:themeColor="text1"/>
          <w:sz w:val="24"/>
          <w:szCs w:val="24"/>
          <w:lang w:val="pl-PL"/>
        </w:rPr>
        <w:t>;</w:t>
      </w:r>
    </w:p>
    <w:p w:rsidR="00CB6A55" w:rsidRPr="00D20B41" w:rsidP="00CB6A55" w14:paraId="0181A012" w14:textId="77777777">
      <w:pPr>
        <w:pStyle w:val="ListParagraph"/>
        <w:widowControl/>
        <w:numPr>
          <w:ilvl w:val="2"/>
          <w:numId w:val="9"/>
        </w:numPr>
        <w:tabs>
          <w:tab w:val="left" w:pos="1560"/>
        </w:tabs>
        <w:overflowPunct/>
        <w:autoSpaceDE/>
        <w:autoSpaceDN/>
        <w:adjustRightInd/>
        <w:jc w:val="both"/>
        <w:rPr>
          <w:b/>
          <w:color w:val="000000" w:themeColor="text1"/>
          <w:sz w:val="24"/>
          <w:szCs w:val="24"/>
          <w:lang w:val="pl-PL"/>
        </w:rPr>
      </w:pPr>
      <w:r w:rsidRPr="00D20B41">
        <w:rPr>
          <w:bCs/>
          <w:color w:val="000000" w:themeColor="text1"/>
          <w:sz w:val="24"/>
          <w:szCs w:val="24"/>
          <w:lang w:val="pl-PL"/>
        </w:rPr>
        <w:t>Izpildītāja ar drošu elektronisko parakstu parakstīto</w:t>
      </w:r>
      <w:r w:rsidRPr="00D20B41">
        <w:rPr>
          <w:color w:val="000000" w:themeColor="text1"/>
          <w:sz w:val="24"/>
          <w:szCs w:val="24"/>
          <w:lang w:val="pl-PL"/>
        </w:rPr>
        <w:t xml:space="preserve"> izmantoto materiālu atbilstības deklarācijas un ekspluatācijas īpašību deklarācijas;</w:t>
      </w:r>
    </w:p>
    <w:p w:rsidR="00CB6A55" w:rsidRPr="00D20B41" w:rsidP="00CB6A55" w14:paraId="64E67E38" w14:textId="77777777">
      <w:pPr>
        <w:pStyle w:val="ListParagraph"/>
        <w:widowControl/>
        <w:numPr>
          <w:ilvl w:val="2"/>
          <w:numId w:val="9"/>
        </w:numPr>
        <w:tabs>
          <w:tab w:val="left" w:pos="1418"/>
        </w:tabs>
        <w:overflowPunct/>
        <w:autoSpaceDE/>
        <w:autoSpaceDN/>
        <w:adjustRightInd/>
        <w:jc w:val="both"/>
        <w:rPr>
          <w:b/>
          <w:color w:val="000000" w:themeColor="text1"/>
          <w:sz w:val="24"/>
          <w:szCs w:val="24"/>
          <w:lang w:val="pl-PL"/>
        </w:rPr>
      </w:pPr>
      <w:r w:rsidRPr="00D20B41">
        <w:rPr>
          <w:color w:val="000000" w:themeColor="text1"/>
          <w:sz w:val="24"/>
          <w:szCs w:val="24"/>
          <w:lang w:val="pl-PL"/>
        </w:rPr>
        <w:t xml:space="preserve">Foto fiksācijas, ja nav iesniegtas atbilstoši Līguma 7.5. un 7.6. punktam, vai apliecina pieņemšanas-nodošanas aktā par </w:t>
      </w:r>
      <w:r w:rsidRPr="00D20B41" w:rsidR="00A016D2">
        <w:rPr>
          <w:color w:val="000000" w:themeColor="text1"/>
          <w:sz w:val="24"/>
          <w:szCs w:val="24"/>
          <w:lang w:val="pl-PL"/>
        </w:rPr>
        <w:t xml:space="preserve">fotofiksācijas </w:t>
      </w:r>
      <w:r w:rsidRPr="00D20B41">
        <w:rPr>
          <w:color w:val="000000" w:themeColor="text1"/>
          <w:sz w:val="24"/>
          <w:szCs w:val="24"/>
          <w:lang w:val="pl-PL"/>
        </w:rPr>
        <w:t>iesniegšanu saskaņā ar Līgumu.</w:t>
      </w:r>
    </w:p>
    <w:p w:rsidR="00CB6A55" w:rsidRPr="00AB3765" w:rsidP="00CB6A55" w14:paraId="79852693" w14:textId="77777777">
      <w:pPr>
        <w:pStyle w:val="11Lgumam"/>
        <w:numPr>
          <w:ilvl w:val="1"/>
          <w:numId w:val="9"/>
        </w:numPr>
        <w:spacing w:before="0"/>
        <w:ind w:left="567" w:hanging="567"/>
        <w:outlineLvl w:val="2"/>
        <w:rPr>
          <w:color w:val="000000" w:themeColor="text1"/>
          <w:lang w:val="lv-LV"/>
        </w:rPr>
      </w:pPr>
      <w:r w:rsidRPr="00AB3765">
        <w:rPr>
          <w:color w:val="000000" w:themeColor="text1"/>
        </w:rPr>
        <w:t>Pasūtītājs</w:t>
      </w:r>
      <w:r>
        <w:rPr>
          <w:color w:val="000000" w:themeColor="text1"/>
          <w:lang w:val="lv-LV"/>
        </w:rPr>
        <w:t>,</w:t>
      </w:r>
      <w:r w:rsidRPr="00AB3765">
        <w:rPr>
          <w:color w:val="000000" w:themeColor="text1"/>
        </w:rPr>
        <w:t xml:space="preserve"> ne vēlāk kā </w:t>
      </w:r>
      <w:r w:rsidRPr="00AB3765">
        <w:rPr>
          <w:b/>
          <w:color w:val="000000" w:themeColor="text1"/>
        </w:rPr>
        <w:t xml:space="preserve">3 (trīs) </w:t>
      </w:r>
      <w:r w:rsidRPr="00AB3765">
        <w:rPr>
          <w:b/>
          <w:color w:val="000000" w:themeColor="text1"/>
          <w:lang w:val="lv-LV"/>
        </w:rPr>
        <w:t xml:space="preserve">darba dienu </w:t>
      </w:r>
      <w:r w:rsidRPr="00AB3765">
        <w:rPr>
          <w:color w:val="000000" w:themeColor="text1"/>
        </w:rPr>
        <w:t xml:space="preserve">laikā pēc Līguma </w:t>
      </w:r>
      <w:r w:rsidRPr="00AB3765">
        <w:rPr>
          <w:color w:val="000000" w:themeColor="text1"/>
          <w:lang w:val="lv-LV"/>
        </w:rPr>
        <w:t>7</w:t>
      </w:r>
      <w:r w:rsidRPr="00AB3765">
        <w:rPr>
          <w:color w:val="000000" w:themeColor="text1"/>
        </w:rPr>
        <w:t>.</w:t>
      </w:r>
      <w:r w:rsidR="00A016D2">
        <w:rPr>
          <w:color w:val="000000" w:themeColor="text1"/>
          <w:lang w:val="lv-LV"/>
        </w:rPr>
        <w:t>9</w:t>
      </w:r>
      <w:r w:rsidRPr="00AB3765">
        <w:rPr>
          <w:color w:val="000000" w:themeColor="text1"/>
        </w:rPr>
        <w:t>. punktā minēto dokumentu un uzaicinājuma</w:t>
      </w:r>
      <w:r w:rsidRPr="00AB3765">
        <w:rPr>
          <w:color w:val="000000" w:themeColor="text1"/>
        </w:rPr>
        <w:t xml:space="preserve"> </w:t>
      </w:r>
      <w:r w:rsidRPr="00AB3765">
        <w:rPr>
          <w:color w:val="000000" w:themeColor="text1"/>
        </w:rPr>
        <w:t>saņemšanas no Izpildītāja</w:t>
      </w:r>
      <w:r w:rsidRPr="00AB3765">
        <w:rPr>
          <w:color w:val="000000" w:themeColor="text1"/>
          <w:lang w:val="lv-LV"/>
        </w:rPr>
        <w:t>,</w:t>
      </w:r>
      <w:r w:rsidRPr="00AB3765">
        <w:rPr>
          <w:color w:val="000000" w:themeColor="text1"/>
        </w:rPr>
        <w:t xml:space="preserve"> </w:t>
      </w:r>
      <w:r w:rsidRPr="00AB3765">
        <w:rPr>
          <w:rFonts w:eastAsia="Times New Roman"/>
          <w:color w:val="000000" w:themeColor="text1"/>
        </w:rPr>
        <w:t xml:space="preserve">veic Objekta apsekošanu un izpildīto Darbu pārbaudi un izvērtēšanu. </w:t>
      </w:r>
      <w:r w:rsidRPr="00AB3765">
        <w:rPr>
          <w:color w:val="000000" w:themeColor="text1"/>
        </w:rPr>
        <w:t xml:space="preserve">Ja Darbi ir veikti kvalitatīvi un atbilstoši Līguma noteikumiem, </w:t>
      </w:r>
      <w:r w:rsidRPr="00AB3765">
        <w:rPr>
          <w:color w:val="000000" w:themeColor="text1"/>
        </w:rPr>
        <w:t xml:space="preserve">Pasūtītāja Objekta atbildīgā persona paraksta Darbu pieņemšanas - nodošanas aktu un Darbu izpildes aktu ar drošu elektronisko parakstu un </w:t>
      </w:r>
      <w:r w:rsidRPr="00AB3765">
        <w:rPr>
          <w:color w:val="000000" w:themeColor="text1"/>
          <w:lang w:val="lv-LV"/>
        </w:rPr>
        <w:t xml:space="preserve">iesniedz </w:t>
      </w:r>
      <w:r w:rsidRPr="00AB3765">
        <w:rPr>
          <w:bCs/>
          <w:color w:val="000000" w:themeColor="text1"/>
        </w:rPr>
        <w:t>parakstītos aktus Izpildītājam.</w:t>
      </w:r>
    </w:p>
    <w:p w:rsidR="00CB6A55" w:rsidRPr="00AB3765" w:rsidP="00CB6A55" w14:paraId="0425C0DA" w14:textId="77777777">
      <w:pPr>
        <w:pStyle w:val="11Lgumam"/>
        <w:numPr>
          <w:ilvl w:val="1"/>
          <w:numId w:val="9"/>
        </w:numPr>
        <w:suppressAutoHyphens/>
        <w:autoSpaceDN w:val="0"/>
        <w:spacing w:before="0"/>
        <w:ind w:left="567" w:hanging="567"/>
        <w:textAlignment w:val="baseline"/>
        <w:rPr>
          <w:color w:val="000000" w:themeColor="text1"/>
        </w:rPr>
      </w:pPr>
      <w:r w:rsidRPr="00AB3765">
        <w:rPr>
          <w:color w:val="000000" w:themeColor="text1"/>
        </w:rPr>
        <w:t xml:space="preserve">Ja Pasūtītājs konstatē nekvalitatīvus, nepabeigtus vai citādi Līgumam neatbilstošus Darbus, Pasūtītājs atsaka </w:t>
      </w:r>
      <w:r w:rsidRPr="00AB3765">
        <w:rPr>
          <w:color w:val="000000" w:themeColor="text1"/>
          <w:lang w:val="lv-LV"/>
        </w:rPr>
        <w:t>Darbu</w:t>
      </w:r>
      <w:r w:rsidRPr="00AB3765">
        <w:rPr>
          <w:color w:val="000000" w:themeColor="text1"/>
        </w:rPr>
        <w:t xml:space="preserve"> </w:t>
      </w:r>
      <w:r w:rsidRPr="00AB3765">
        <w:rPr>
          <w:color w:val="000000" w:themeColor="text1"/>
          <w:lang w:val="lv-LV"/>
        </w:rPr>
        <w:t xml:space="preserve">pieņemšanu un </w:t>
      </w:r>
      <w:r w:rsidRPr="00AB3765">
        <w:rPr>
          <w:color w:val="000000" w:themeColor="text1"/>
        </w:rPr>
        <w:t xml:space="preserve">nodošanas </w:t>
      </w:r>
      <w:r w:rsidRPr="00AB3765">
        <w:rPr>
          <w:color w:val="000000" w:themeColor="text1"/>
          <w:lang w:val="lv-LV"/>
        </w:rPr>
        <w:t xml:space="preserve">- </w:t>
      </w:r>
      <w:r w:rsidRPr="00AB3765">
        <w:rPr>
          <w:color w:val="000000" w:themeColor="text1"/>
        </w:rPr>
        <w:t>pieņemšanas akta un Darbu izpildes akta parakstīšanu</w:t>
      </w:r>
      <w:r w:rsidRPr="00AB3765">
        <w:rPr>
          <w:color w:val="000000" w:themeColor="text1"/>
          <w:lang w:val="lv-LV"/>
        </w:rPr>
        <w:t>,</w:t>
      </w:r>
      <w:r w:rsidRPr="00AB3765">
        <w:rPr>
          <w:color w:val="000000" w:themeColor="text1"/>
        </w:rPr>
        <w:t xml:space="preserve"> un iesniedz Izpildītājam aktu par konstatētajām Darbu neatbilstībām</w:t>
      </w:r>
      <w:r w:rsidRPr="00AB3765">
        <w:rPr>
          <w:color w:val="000000" w:themeColor="text1"/>
          <w:lang w:val="lv-LV"/>
        </w:rPr>
        <w:t xml:space="preserve"> (</w:t>
      </w:r>
      <w:r w:rsidRPr="00AB3765">
        <w:rPr>
          <w:color w:val="000000" w:themeColor="text1"/>
        </w:rPr>
        <w:t>defektiem un trūkumiem</w:t>
      </w:r>
      <w:r w:rsidRPr="00AB3765">
        <w:rPr>
          <w:color w:val="000000" w:themeColor="text1"/>
          <w:lang w:val="lv-LV"/>
        </w:rPr>
        <w:t>)</w:t>
      </w:r>
      <w:r w:rsidRPr="00AB3765">
        <w:rPr>
          <w:color w:val="000000" w:themeColor="text1"/>
        </w:rPr>
        <w:t xml:space="preserve"> (turpmāk – Darbu neatbilstīb</w:t>
      </w:r>
      <w:r w:rsidRPr="00AB3765">
        <w:rPr>
          <w:color w:val="000000" w:themeColor="text1"/>
          <w:lang w:val="lv-LV"/>
        </w:rPr>
        <w:t>as</w:t>
      </w:r>
      <w:r w:rsidRPr="00AB3765">
        <w:rPr>
          <w:color w:val="000000" w:themeColor="text1"/>
        </w:rPr>
        <w:t xml:space="preserve"> akts). Darbu neatbilstīb</w:t>
      </w:r>
      <w:r w:rsidRPr="00AB3765">
        <w:rPr>
          <w:color w:val="000000" w:themeColor="text1"/>
          <w:lang w:val="lv-LV"/>
        </w:rPr>
        <w:t>as</w:t>
      </w:r>
      <w:r w:rsidRPr="00AB3765">
        <w:rPr>
          <w:color w:val="000000" w:themeColor="text1"/>
        </w:rPr>
        <w:t xml:space="preserve"> akts tiek sagatavots elektroniski un derīgs bez paraksta, un Izpildītājs piekrīt šādam nosacījumam.</w:t>
      </w:r>
    </w:p>
    <w:p w:rsidR="00CB6A55" w:rsidRPr="00AB3765" w:rsidP="00CB6A55" w14:paraId="376430F4" w14:textId="64869FBA">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 xml:space="preserve">Līguma 7.11. punktā paredzētajā gadījumā Izpildītājam ir pienākums saviem spēkiem un par saviem līdzekļiem ne vēlāk kā </w:t>
      </w:r>
      <w:r w:rsidRPr="00AB3765">
        <w:rPr>
          <w:b/>
          <w:color w:val="000000" w:themeColor="text1"/>
          <w:sz w:val="24"/>
          <w:szCs w:val="24"/>
        </w:rPr>
        <w:t>5 (piecu) darba dienu laikā,</w:t>
      </w:r>
      <w:r w:rsidRPr="00AB3765">
        <w:rPr>
          <w:bCs/>
          <w:color w:val="000000" w:themeColor="text1"/>
          <w:sz w:val="24"/>
          <w:szCs w:val="24"/>
        </w:rPr>
        <w:t xml:space="preserve"> </w:t>
      </w:r>
      <w:r w:rsidRPr="00AB3765">
        <w:rPr>
          <w:color w:val="000000" w:themeColor="text1"/>
          <w:sz w:val="24"/>
          <w:szCs w:val="24"/>
        </w:rPr>
        <w:t>pēc Darbu neatbilstības akta saņemšanas, veikt konstatēto Darbu neatbilstību novēršanu vai nepabeigto Darbu izpildi. Pēc Darbu neatbilstību novēršanas un/vai nepabeigto Darbu izpildes tiek veikta atkārtota Darbu pieņemšana šajā Līguma nodaļā noteiktajā kārtībā.</w:t>
      </w:r>
    </w:p>
    <w:p w:rsidR="00CB6A55" w:rsidRPr="00AB3765" w:rsidP="00CB6A55" w14:paraId="19B6DE9A"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Pušu parakstīts Darbu nodošanas - pieņemšanas akts ir pamats Izpildītāja rēķina izrakstīšanai Pasūtītājam izpildīto Darbu apmaksai.</w:t>
      </w:r>
    </w:p>
    <w:p w:rsidR="00CB6A55" w:rsidRPr="00AB3765" w:rsidP="00CB6A55" w14:paraId="17868B3F"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Darbu nodošanas - pieņemšanas akta parakstīšana neatbrīvo Izpildītāju no atbildības par Līgumam neatbilstošiem, nekvalitatīviem Darbiem, kuri atklājas pēc Pasūtītāja izpildīto Darbu pieņemšanas.</w:t>
      </w:r>
    </w:p>
    <w:p w:rsidR="00CB6A55" w:rsidRPr="00AB3765" w:rsidP="00CB6A55" w14:paraId="1F98A670" w14:textId="77777777">
      <w:pPr>
        <w:pStyle w:val="ListParagraph"/>
        <w:widowControl/>
        <w:numPr>
          <w:ilvl w:val="1"/>
          <w:numId w:val="9"/>
        </w:numPr>
        <w:overflowPunct/>
        <w:autoSpaceDE/>
        <w:autoSpaceDN/>
        <w:adjustRightInd/>
        <w:ind w:left="567" w:hanging="567"/>
        <w:jc w:val="both"/>
        <w:rPr>
          <w:b/>
          <w:color w:val="000000" w:themeColor="text1"/>
          <w:sz w:val="24"/>
          <w:szCs w:val="24"/>
        </w:rPr>
      </w:pPr>
      <w:r w:rsidRPr="00AB3765">
        <w:rPr>
          <w:color w:val="000000" w:themeColor="text1"/>
          <w:sz w:val="24"/>
          <w:szCs w:val="24"/>
        </w:rPr>
        <w:t>Līdz Pasūtītāja Darbu pieņemšanai visus ar Darbiem saistītos riskus uzņemas Izpildītājs.</w:t>
      </w:r>
    </w:p>
    <w:p w:rsidR="00CB6A55" w:rsidRPr="003720E5" w:rsidP="00CB6A55" w14:paraId="3E35D328" w14:textId="77777777">
      <w:pPr>
        <w:pStyle w:val="BodyText2"/>
        <w:numPr>
          <w:ilvl w:val="1"/>
          <w:numId w:val="9"/>
        </w:numPr>
        <w:ind w:left="567" w:hanging="567"/>
        <w:contextualSpacing/>
        <w:jc w:val="both"/>
        <w:rPr>
          <w:b/>
          <w:bCs w:val="0"/>
          <w:color w:val="000000" w:themeColor="text1"/>
          <w:sz w:val="24"/>
          <w:szCs w:val="24"/>
        </w:rPr>
      </w:pPr>
      <w:r w:rsidRPr="00AB3765">
        <w:rPr>
          <w:color w:val="000000" w:themeColor="text1"/>
          <w:sz w:val="24"/>
          <w:szCs w:val="24"/>
        </w:rPr>
        <w:t>Ja iestājas neparedzēti, no Izpildītāja neatkarīgi apstākli (t.sk. Darbu izpildei nepiemērotie laika apstākli), kas pamatoti traucē Izpildītājam Darbu izpildi Līgumā vai Tehniskajā specifikācijā noteiktajā termiņā, Izpildītājs par tiem nekavējoties informē Pasūtītāju. Šajā gadījumā Pusēm rakstiskā veidā vienojoties Līgumā vai Tehniskajā specifikācijā noteiktais Darbu izpildes termiņš var tikt pagarināts par laiku, kurās tehnoloģiski nebija iespējams izpildīt Darbus.</w:t>
      </w:r>
    </w:p>
    <w:p w:rsidR="004767DD" w:rsidRPr="004767DD" w:rsidP="004767DD" w14:paraId="31F26F69" w14:textId="77777777">
      <w:pPr>
        <w:pStyle w:val="Header"/>
        <w:tabs>
          <w:tab w:val="clear" w:pos="4153"/>
          <w:tab w:val="center" w:pos="4320"/>
          <w:tab w:val="clear" w:pos="8306"/>
          <w:tab w:val="right" w:pos="8640"/>
        </w:tabs>
        <w:overflowPunct w:val="0"/>
        <w:autoSpaceDE w:val="0"/>
        <w:autoSpaceDN w:val="0"/>
        <w:adjustRightInd w:val="0"/>
        <w:jc w:val="both"/>
        <w:rPr>
          <w:bCs/>
          <w:szCs w:val="24"/>
        </w:rPr>
      </w:pPr>
    </w:p>
    <w:p w:rsidR="004767DD" w:rsidRPr="004767DD" w:rsidP="004F6789" w14:paraId="3CA8ECBB" w14:textId="77777777">
      <w:pPr>
        <w:widowControl/>
        <w:numPr>
          <w:ilvl w:val="0"/>
          <w:numId w:val="9"/>
        </w:numPr>
        <w:overflowPunct/>
        <w:autoSpaceDE/>
        <w:autoSpaceDN/>
        <w:adjustRightInd/>
        <w:ind w:left="357" w:hanging="357"/>
        <w:jc w:val="center"/>
        <w:rPr>
          <w:b/>
          <w:sz w:val="24"/>
          <w:szCs w:val="24"/>
        </w:rPr>
      </w:pPr>
      <w:r w:rsidRPr="004767DD">
        <w:rPr>
          <w:b/>
          <w:sz w:val="24"/>
          <w:szCs w:val="24"/>
        </w:rPr>
        <w:t>Pušu tiesības un pienākumi</w:t>
      </w:r>
    </w:p>
    <w:p w:rsidR="004767DD" w:rsidRPr="004767DD" w:rsidP="004F6789" w14:paraId="378E96C1" w14:textId="77777777">
      <w:pPr>
        <w:widowControl/>
        <w:numPr>
          <w:ilvl w:val="1"/>
          <w:numId w:val="9"/>
        </w:numPr>
        <w:suppressAutoHyphens/>
        <w:overflowPunct/>
        <w:autoSpaceDE/>
        <w:adjustRightInd/>
        <w:ind w:left="567" w:hanging="567"/>
        <w:jc w:val="both"/>
        <w:textAlignment w:val="baseline"/>
        <w:rPr>
          <w:sz w:val="24"/>
          <w:szCs w:val="24"/>
        </w:rPr>
      </w:pPr>
      <w:r w:rsidRPr="004767DD">
        <w:rPr>
          <w:b/>
          <w:sz w:val="24"/>
          <w:szCs w:val="24"/>
        </w:rPr>
        <w:t>Pasūtītājs</w:t>
      </w:r>
      <w:r w:rsidRPr="004767DD">
        <w:rPr>
          <w:sz w:val="24"/>
          <w:szCs w:val="24"/>
        </w:rPr>
        <w:t>:</w:t>
      </w:r>
    </w:p>
    <w:p w:rsidR="004767DD" w:rsidRPr="004767DD" w:rsidP="004F6789" w14:paraId="743A3543" w14:textId="77777777">
      <w:pPr>
        <w:pStyle w:val="ListParagraph"/>
        <w:widowControl/>
        <w:numPr>
          <w:ilvl w:val="2"/>
          <w:numId w:val="9"/>
        </w:numPr>
        <w:overflowPunct/>
        <w:autoSpaceDE/>
        <w:autoSpaceDN/>
        <w:adjustRightInd/>
        <w:ind w:left="1276"/>
        <w:jc w:val="both"/>
        <w:rPr>
          <w:sz w:val="24"/>
          <w:szCs w:val="24"/>
        </w:rPr>
      </w:pPr>
      <w:r w:rsidRPr="004767DD">
        <w:rPr>
          <w:sz w:val="24"/>
          <w:szCs w:val="24"/>
        </w:rPr>
        <w:t>pilnvaro Izpildītāju saņemt visus nepieciešamos dokumentus un atļaujas Darbu uzsākšanai un veikšanai, bez papildu samaksas;</w:t>
      </w:r>
    </w:p>
    <w:p w:rsidR="004767DD" w:rsidRPr="00D20B41" w:rsidP="004F6789" w14:paraId="781A52A8" w14:textId="77777777">
      <w:pPr>
        <w:pStyle w:val="ListParagraph"/>
        <w:widowControl/>
        <w:numPr>
          <w:ilvl w:val="2"/>
          <w:numId w:val="9"/>
        </w:numPr>
        <w:overflowPunct/>
        <w:autoSpaceDE/>
        <w:autoSpaceDN/>
        <w:adjustRightInd/>
        <w:ind w:left="1276"/>
        <w:jc w:val="both"/>
        <w:rPr>
          <w:sz w:val="24"/>
          <w:szCs w:val="24"/>
          <w:lang w:val="pl-PL"/>
        </w:rPr>
      </w:pPr>
      <w:r w:rsidRPr="00D20B41">
        <w:rPr>
          <w:sz w:val="24"/>
          <w:szCs w:val="24"/>
          <w:lang w:val="pl-PL"/>
        </w:rPr>
        <w:t>nodrošina Izpildītāja darbinieku un transporta piekļuvi Objektam;</w:t>
      </w:r>
    </w:p>
    <w:p w:rsidR="004767DD" w:rsidRPr="00D20B41" w:rsidP="004F6789" w14:paraId="24E1F909" w14:textId="77777777">
      <w:pPr>
        <w:pStyle w:val="ListParagraph"/>
        <w:widowControl/>
        <w:numPr>
          <w:ilvl w:val="2"/>
          <w:numId w:val="9"/>
        </w:numPr>
        <w:overflowPunct/>
        <w:autoSpaceDE/>
        <w:autoSpaceDN/>
        <w:adjustRightInd/>
        <w:ind w:left="1276"/>
        <w:jc w:val="both"/>
        <w:rPr>
          <w:sz w:val="24"/>
          <w:szCs w:val="24"/>
          <w:lang w:val="pl-PL"/>
        </w:rPr>
      </w:pPr>
      <w:r w:rsidRPr="00D20B41">
        <w:rPr>
          <w:bCs/>
          <w:sz w:val="24"/>
          <w:szCs w:val="24"/>
          <w:lang w:val="pl-PL"/>
        </w:rPr>
        <w:t xml:space="preserve">pieņem Darbus no Izpildītāja </w:t>
      </w:r>
      <w:r w:rsidRPr="00D20B41">
        <w:rPr>
          <w:sz w:val="24"/>
          <w:szCs w:val="24"/>
          <w:lang w:val="pl-PL"/>
        </w:rPr>
        <w:t>Līgumā noteiktajā kārtībā;</w:t>
      </w:r>
    </w:p>
    <w:p w:rsidR="004767DD" w:rsidRPr="00D20B41" w:rsidP="004F6789" w14:paraId="0C1B8771" w14:textId="77777777">
      <w:pPr>
        <w:widowControl/>
        <w:numPr>
          <w:ilvl w:val="2"/>
          <w:numId w:val="9"/>
        </w:numPr>
        <w:overflowPunct/>
        <w:autoSpaceDE/>
        <w:autoSpaceDN/>
        <w:adjustRightInd/>
        <w:ind w:left="1276"/>
        <w:jc w:val="both"/>
        <w:outlineLvl w:val="2"/>
        <w:rPr>
          <w:sz w:val="24"/>
          <w:szCs w:val="24"/>
          <w:lang w:val="pl-PL"/>
        </w:rPr>
      </w:pPr>
      <w:r w:rsidRPr="00D20B41">
        <w:rPr>
          <w:sz w:val="24"/>
          <w:szCs w:val="24"/>
          <w:lang w:val="pl-PL"/>
        </w:rPr>
        <w:t>pēc Izpildītāja rakstiska pieprasījuma sniedz Izpildītājam Darbu kvalitatīvai izpildei visu savā rīcībā esošo informāciju par Objektu;</w:t>
      </w:r>
    </w:p>
    <w:p w:rsidR="004767DD" w:rsidRPr="004767DD" w:rsidP="004F6789" w14:paraId="1727C43C" w14:textId="77777777">
      <w:pPr>
        <w:pStyle w:val="111Lgumam"/>
        <w:numPr>
          <w:ilvl w:val="2"/>
          <w:numId w:val="9"/>
        </w:numPr>
        <w:ind w:left="1276"/>
        <w:contextualSpacing/>
        <w:outlineLvl w:val="2"/>
      </w:pPr>
      <w:r w:rsidRPr="004767DD">
        <w:t>ir tiesīgs apturēt Darbu izpildi līdz pārkāpuma novēršanai, nepagarinot Darba izpildes termiņu, ja</w:t>
      </w:r>
      <w:r w:rsidRPr="004767DD">
        <w:rPr>
          <w:bCs/>
        </w:rPr>
        <w:t xml:space="preserve"> Izpildītājs,</w:t>
      </w:r>
      <w:r w:rsidRPr="004767DD">
        <w:t xml:space="preserve"> veicot Darbus Objektā, neievēro darba drošības, darba aizsardzības, ugunsdrošības un apkārtējās vides aizsardzības prasības;</w:t>
      </w:r>
    </w:p>
    <w:p w:rsidR="004767DD" w:rsidRPr="004767DD" w:rsidP="004F6789" w14:paraId="6B9FDE87" w14:textId="77777777">
      <w:pPr>
        <w:pStyle w:val="111Lgumam"/>
        <w:numPr>
          <w:ilvl w:val="2"/>
          <w:numId w:val="9"/>
        </w:numPr>
        <w:ind w:left="1276"/>
        <w:contextualSpacing/>
        <w:outlineLvl w:val="2"/>
      </w:pPr>
      <w:r w:rsidRPr="004767DD">
        <w:rPr>
          <w:bCs/>
        </w:rPr>
        <w:t xml:space="preserve">veic samaksu par kvalitatīviem, Līguma prasībām atbilstoši izpildītiem </w:t>
      </w:r>
      <w:r w:rsidRPr="004767DD">
        <w:t>Darbiem.</w:t>
      </w:r>
    </w:p>
    <w:p w:rsidR="004767DD" w:rsidRPr="004767DD" w:rsidP="004F6789" w14:paraId="6F28CBBD" w14:textId="77777777">
      <w:pPr>
        <w:pStyle w:val="111Lgumam"/>
        <w:numPr>
          <w:ilvl w:val="1"/>
          <w:numId w:val="9"/>
        </w:numPr>
        <w:ind w:left="567" w:hanging="567"/>
        <w:outlineLvl w:val="2"/>
        <w:rPr>
          <w:bCs/>
        </w:rPr>
      </w:pPr>
      <w:r w:rsidRPr="004767DD">
        <w:t>Pasūtītājs ir tiesīgs atteikties no Darbiem konkrētajā/-os Objektā/-os šādos gadījumos:</w:t>
      </w:r>
    </w:p>
    <w:p w:rsidR="004767DD" w:rsidRPr="004767DD" w:rsidP="004F6789" w14:paraId="0B1D04AE" w14:textId="77777777">
      <w:pPr>
        <w:pStyle w:val="111Lgumam"/>
        <w:numPr>
          <w:ilvl w:val="2"/>
          <w:numId w:val="9"/>
        </w:numPr>
        <w:ind w:left="1276" w:hanging="709"/>
        <w:outlineLvl w:val="2"/>
        <w:rPr>
          <w:bCs/>
        </w:rPr>
      </w:pPr>
      <w:r w:rsidRPr="004767DD">
        <w:t>ja pirms Grafikā noteiktā Izpildītāja Darbu uzsākšanas termiņa iestāšanās Pasūtītājs saņem Objekta īpašnieka jeb dzīvojamās mājas dzīvokļu īpašnieku kopības lēmumu par atteikšanos no Darbiem, kas pieņemts atbilstoši spēkā esošo normatīvo aktu prasībām;</w:t>
      </w:r>
    </w:p>
    <w:p w:rsidR="004767DD" w:rsidRPr="004767DD" w:rsidP="004F6789" w14:paraId="734933CA" w14:textId="77777777">
      <w:pPr>
        <w:pStyle w:val="111Lgumam"/>
        <w:numPr>
          <w:ilvl w:val="2"/>
          <w:numId w:val="9"/>
        </w:numPr>
        <w:ind w:left="1276" w:hanging="709"/>
        <w:outlineLvl w:val="2"/>
        <w:rPr>
          <w:bCs/>
        </w:rPr>
      </w:pPr>
      <w:r w:rsidRPr="004767DD">
        <w:t>ja pirms Grafikā noteiktā Izpildītāja Darbu uzsākšanas termiņa iestāšanās, Pasūtītājs saņem Objekta īpašnieka jeb dzīvokļu īpašnieku kopības lēmumu par Objekta (dzīvojamās mājas) pārvaldīšanas tiesību nodošanai dzīvokļu īpašnieku biedrībai vai dzīvokļu īpašnieku pilnvarotajai personai, kas pieņemts atbilstoši spēkā esošo normatīvo aktu prasībām.</w:t>
      </w:r>
    </w:p>
    <w:p w:rsidR="004767DD" w:rsidRPr="00D20B41" w:rsidP="004F6789" w14:paraId="5A54CF82" w14:textId="77777777">
      <w:pPr>
        <w:pStyle w:val="ListParagraph"/>
        <w:widowControl/>
        <w:numPr>
          <w:ilvl w:val="1"/>
          <w:numId w:val="9"/>
        </w:numPr>
        <w:overflowPunct/>
        <w:autoSpaceDE/>
        <w:autoSpaceDN/>
        <w:adjustRightInd/>
        <w:ind w:left="567" w:hanging="567"/>
        <w:jc w:val="both"/>
        <w:rPr>
          <w:sz w:val="24"/>
          <w:szCs w:val="24"/>
          <w:lang w:val="lv-LV"/>
        </w:rPr>
      </w:pPr>
      <w:r w:rsidRPr="00D20B41">
        <w:rPr>
          <w:bCs/>
          <w:sz w:val="24"/>
          <w:szCs w:val="24"/>
          <w:lang w:val="lv-LV"/>
        </w:rPr>
        <w:t xml:space="preserve">Par atteikšanos no Darbiem Līguma </w:t>
      </w:r>
      <w:r w:rsidRPr="00D20B41" w:rsidR="00A7526E">
        <w:rPr>
          <w:bCs/>
          <w:sz w:val="24"/>
          <w:szCs w:val="24"/>
          <w:lang w:val="lv-LV"/>
        </w:rPr>
        <w:t>8</w:t>
      </w:r>
      <w:r w:rsidRPr="00D20B41">
        <w:rPr>
          <w:bCs/>
          <w:sz w:val="24"/>
          <w:szCs w:val="24"/>
          <w:lang w:val="lv-LV"/>
        </w:rPr>
        <w:t xml:space="preserve">.2. punktā noteiktajos gadījumos Pasūtītājs informē Izpildītāju vismaz </w:t>
      </w:r>
      <w:r w:rsidRPr="00D20B41">
        <w:rPr>
          <w:b/>
          <w:bCs/>
          <w:sz w:val="24"/>
          <w:szCs w:val="24"/>
          <w:lang w:val="lv-LV"/>
        </w:rPr>
        <w:t>14 (četrpadsmit) dienas</w:t>
      </w:r>
      <w:r w:rsidRPr="00D20B41">
        <w:rPr>
          <w:bCs/>
          <w:sz w:val="24"/>
          <w:szCs w:val="24"/>
          <w:lang w:val="lv-LV"/>
        </w:rPr>
        <w:t xml:space="preserve"> pirms Grafikā noteiktās Darbu uzsākšanas konkrētajā Objektā dienas.</w:t>
      </w:r>
    </w:p>
    <w:p w:rsidR="004767DD" w:rsidRPr="00D20B41" w:rsidP="004F6789" w14:paraId="02A98346" w14:textId="77777777">
      <w:pPr>
        <w:pStyle w:val="ListParagraph"/>
        <w:widowControl/>
        <w:numPr>
          <w:ilvl w:val="1"/>
          <w:numId w:val="9"/>
        </w:numPr>
        <w:overflowPunct/>
        <w:autoSpaceDE/>
        <w:autoSpaceDN/>
        <w:adjustRightInd/>
        <w:ind w:left="567" w:hanging="567"/>
        <w:jc w:val="both"/>
        <w:rPr>
          <w:sz w:val="24"/>
          <w:szCs w:val="24"/>
          <w:lang w:val="lv-LV"/>
        </w:rPr>
      </w:pPr>
      <w:r w:rsidRPr="00D20B41">
        <w:rPr>
          <w:bCs/>
          <w:sz w:val="24"/>
          <w:szCs w:val="24"/>
          <w:lang w:val="lv-LV"/>
        </w:rPr>
        <w:t xml:space="preserve">Ja Pasūtītājs attiecies no Darbiem Līgumā </w:t>
      </w:r>
      <w:r w:rsidRPr="00D20B41" w:rsidR="00A7526E">
        <w:rPr>
          <w:bCs/>
          <w:sz w:val="24"/>
          <w:szCs w:val="24"/>
          <w:lang w:val="lv-LV"/>
        </w:rPr>
        <w:t>8</w:t>
      </w:r>
      <w:r w:rsidRPr="00D20B41">
        <w:rPr>
          <w:bCs/>
          <w:sz w:val="24"/>
          <w:szCs w:val="24"/>
          <w:lang w:val="lv-LV"/>
        </w:rPr>
        <w:t xml:space="preserve">.2. punktā noteiktajos gadījumos, ievērojot Līguma </w:t>
      </w:r>
      <w:r w:rsidRPr="00D20B41" w:rsidR="00A7526E">
        <w:rPr>
          <w:bCs/>
          <w:sz w:val="24"/>
          <w:szCs w:val="24"/>
          <w:lang w:val="lv-LV"/>
        </w:rPr>
        <w:t>8</w:t>
      </w:r>
      <w:r w:rsidRPr="00D20B41">
        <w:rPr>
          <w:bCs/>
          <w:sz w:val="24"/>
          <w:szCs w:val="24"/>
          <w:lang w:val="lv-LV"/>
        </w:rPr>
        <w:t>.3. punktā noteikto kārtību, Izpildītājs nav tiesīgs prasīt Pasūtītājam atlīdzināt zaudējumus, kas var rasties Izpildītājam Pasūtītāja atteikšanās no Darbiem rezultātā.</w:t>
      </w:r>
    </w:p>
    <w:p w:rsidR="004767DD" w:rsidRPr="004767DD" w:rsidP="004F6789" w14:paraId="3C1DCE20" w14:textId="77777777">
      <w:pPr>
        <w:pStyle w:val="ListParagraph"/>
        <w:widowControl/>
        <w:numPr>
          <w:ilvl w:val="1"/>
          <w:numId w:val="9"/>
        </w:numPr>
        <w:overflowPunct/>
        <w:autoSpaceDE/>
        <w:autoSpaceDN/>
        <w:adjustRightInd/>
        <w:ind w:left="567" w:hanging="567"/>
        <w:jc w:val="both"/>
        <w:rPr>
          <w:sz w:val="24"/>
          <w:szCs w:val="24"/>
        </w:rPr>
      </w:pPr>
      <w:r w:rsidRPr="004767DD">
        <w:rPr>
          <w:b/>
          <w:sz w:val="24"/>
          <w:szCs w:val="24"/>
        </w:rPr>
        <w:t>Izpildītājs</w:t>
      </w:r>
      <w:r w:rsidRPr="004767DD">
        <w:rPr>
          <w:sz w:val="24"/>
          <w:szCs w:val="24"/>
        </w:rPr>
        <w:t>:</w:t>
      </w:r>
    </w:p>
    <w:p w:rsidR="004767DD" w:rsidRPr="004767DD" w:rsidP="004F6789" w14:paraId="5E797638" w14:textId="77777777">
      <w:pPr>
        <w:pStyle w:val="111Lgumam"/>
        <w:numPr>
          <w:ilvl w:val="2"/>
          <w:numId w:val="9"/>
        </w:numPr>
        <w:ind w:left="1276" w:hanging="709"/>
      </w:pPr>
      <w:r w:rsidRPr="004767DD">
        <w:t xml:space="preserve">ir tiesīgs saņemt samaksu par </w:t>
      </w:r>
      <w:r w:rsidRPr="004767DD">
        <w:rPr>
          <w:bCs/>
        </w:rPr>
        <w:t xml:space="preserve">kvalitatīviem, Līguma prasībām atbilstošiem </w:t>
      </w:r>
      <w:r w:rsidRPr="004767DD">
        <w:t>Darbiem;</w:t>
      </w:r>
    </w:p>
    <w:p w:rsidR="004767DD" w:rsidRPr="004767DD" w:rsidP="004F6789" w14:paraId="74B935F5" w14:textId="77777777">
      <w:pPr>
        <w:pStyle w:val="111Lgumam"/>
        <w:numPr>
          <w:ilvl w:val="2"/>
          <w:numId w:val="9"/>
        </w:numPr>
        <w:suppressAutoHyphens/>
        <w:ind w:left="1276" w:hanging="709"/>
        <w:rPr>
          <w:rFonts w:eastAsia="Calibri"/>
        </w:rPr>
      </w:pPr>
      <w:r w:rsidRPr="004767DD">
        <w:rPr>
          <w:rFonts w:eastAsia="Times New Roman"/>
          <w:bCs/>
          <w:lang w:eastAsia="lv-LV"/>
        </w:rPr>
        <w:t>nodrošina Darbu izpildi saskaņā ar spēkā esošajiem normatīvajiem aktiem, atbilstošā kvalitātē un Līgumā noteiktajā termiņā. Par visiem apstākļiem, kas ietekmē Darbu izpildi, Izpildītājs nekavējoties rakstveidā informē Pasūtītāju Līgumā noteiktajā kārtībā;</w:t>
      </w:r>
    </w:p>
    <w:p w:rsidR="004767DD" w:rsidRPr="004767DD" w:rsidP="004F6789" w14:paraId="0057DC43" w14:textId="77777777">
      <w:pPr>
        <w:pStyle w:val="111Lgumam"/>
        <w:numPr>
          <w:ilvl w:val="2"/>
          <w:numId w:val="9"/>
        </w:numPr>
        <w:ind w:left="1276" w:hanging="709"/>
        <w:contextualSpacing/>
        <w:outlineLvl w:val="2"/>
        <w:rPr>
          <w:rFonts w:eastAsia="Times New Roman"/>
        </w:rPr>
      </w:pPr>
      <w:r w:rsidRPr="004767DD">
        <w:t>pirms Darbu uzsākšanas brīdina Pasūtītāju par Līgumā neparedzētiem apstākļiem, kas var ietekmēt Darbu izpildi, vienlaicīgi iesniedzot savus priekšlikumus situācijas risinājumam. Pasūtītājs vienpersoniski izlemj jautājumu par risinājumu šajā apakšpunktā paredzētajās situācijās;</w:t>
      </w:r>
    </w:p>
    <w:p w:rsidR="004767DD" w:rsidRPr="004767DD" w:rsidP="004F6789" w14:paraId="45A9AB50" w14:textId="77777777">
      <w:pPr>
        <w:pStyle w:val="111Lgumam"/>
        <w:numPr>
          <w:ilvl w:val="2"/>
          <w:numId w:val="9"/>
        </w:numPr>
        <w:ind w:left="1276" w:hanging="709"/>
      </w:pPr>
      <w:r w:rsidRPr="004767DD">
        <w:t>pēc Pasūtītāja pieprasījuma sniedz pilnu informāciju par Darbu izpildes gaitu un Līguma izpildi;</w:t>
      </w:r>
    </w:p>
    <w:p w:rsidR="004767DD" w:rsidRPr="00E56B7B" w:rsidP="004F6789" w14:paraId="191E0604" w14:textId="77777777">
      <w:pPr>
        <w:pStyle w:val="111Lgumam"/>
        <w:numPr>
          <w:ilvl w:val="2"/>
          <w:numId w:val="9"/>
        </w:numPr>
        <w:ind w:left="1276" w:hanging="709"/>
      </w:pPr>
      <w:r w:rsidRPr="004767DD">
        <w:t>nodrošina, ka Darbu izpildē tiek ievērotas darba drošības, darba aizsardzības, ugunsdrošības, apkārtējās vides, un citu spēkā esošo normatīvo aktu, kas reglamentē konkrēto darbu veikšanu, prasību ievērošanu.</w:t>
      </w:r>
      <w:r w:rsidRPr="004767DD">
        <w:rPr>
          <w:i/>
        </w:rPr>
        <w:t xml:space="preserve"> </w:t>
      </w:r>
      <w:r w:rsidRPr="00E56B7B">
        <w:t>Gadījumā, ja Pasūtītājs konstatējot, ka Objektā netiek ievērotas šajā apakšpunktā minētās prasības ir apturējis Darbu izpildi, Izpildītājs nekavējoties novērš konstatētos apstākļus, un nav tiesīgs prasīt Darbu izpildes termiņa pagarinājumu;</w:t>
      </w:r>
    </w:p>
    <w:p w:rsidR="004767DD" w:rsidRPr="004767DD" w:rsidP="004F6789" w14:paraId="2FD9832C" w14:textId="77777777">
      <w:pPr>
        <w:pStyle w:val="111Lgumam"/>
        <w:numPr>
          <w:ilvl w:val="2"/>
          <w:numId w:val="9"/>
        </w:numPr>
        <w:ind w:left="1276" w:hanging="709"/>
        <w:rPr>
          <w:rFonts w:eastAsia="Calibri"/>
        </w:rPr>
      </w:pPr>
      <w:r w:rsidRPr="004767DD">
        <w:rPr>
          <w:lang w:eastAsia="x-none"/>
        </w:rPr>
        <w:t xml:space="preserve">nodrošina Pasūtītājam attālinātu drošu piekļuvi visiem ar Līguma izpildi saistītiem Darbu nodošanas – pieņemšanas aktiem, </w:t>
      </w:r>
      <w:r w:rsidRPr="004767DD">
        <w:rPr>
          <w:noProof/>
          <w:color w:val="000000"/>
          <w:lang w:val="x-none"/>
        </w:rPr>
        <w:t>materiālu ekspluatācijas īpašību deklarācij</w:t>
      </w:r>
      <w:r w:rsidRPr="004767DD">
        <w:rPr>
          <w:noProof/>
          <w:color w:val="000000"/>
        </w:rPr>
        <w:t xml:space="preserve">ām, </w:t>
      </w:r>
      <w:r w:rsidRPr="004767DD">
        <w:rPr>
          <w:lang w:eastAsia="x-none"/>
        </w:rPr>
        <w:t xml:space="preserve">paziņojumiem un foto fiksācijām Pasūtītāja </w:t>
      </w:r>
      <w:r w:rsidR="00E56B7B">
        <w:rPr>
          <w:lang w:eastAsia="x-none"/>
        </w:rPr>
        <w:t>norādītajā</w:t>
      </w:r>
      <w:r w:rsidRPr="004767DD">
        <w:rPr>
          <w:lang w:eastAsia="x-none"/>
        </w:rPr>
        <w:t xml:space="preserve"> datu glabātuvē;</w:t>
      </w:r>
    </w:p>
    <w:p w:rsidR="004767DD" w:rsidRPr="004767DD" w:rsidP="004F6789" w14:paraId="4689FFE8" w14:textId="77777777">
      <w:pPr>
        <w:pStyle w:val="111Lgumam"/>
        <w:numPr>
          <w:ilvl w:val="2"/>
          <w:numId w:val="9"/>
        </w:numPr>
        <w:ind w:left="1276" w:hanging="709"/>
        <w:rPr>
          <w:rFonts w:eastAsia="Calibri"/>
        </w:rPr>
      </w:pPr>
      <w:r w:rsidRPr="004767DD">
        <w:rPr>
          <w:rFonts w:eastAsia="Calibri"/>
        </w:rPr>
        <w:t>nepieļauj alkoholisko dzērienu un narkotisko vielu lietošanu, kā arī smēķēšanu neatļautās un nesaskaņotās vietās Objektā;</w:t>
      </w:r>
    </w:p>
    <w:p w:rsidR="004767DD" w:rsidRPr="004767DD" w:rsidP="004F6789" w14:paraId="372B47B7" w14:textId="77777777">
      <w:pPr>
        <w:pStyle w:val="111Lgumam"/>
        <w:numPr>
          <w:ilvl w:val="2"/>
          <w:numId w:val="9"/>
        </w:numPr>
        <w:ind w:left="1276" w:hanging="709"/>
        <w:rPr>
          <w:rFonts w:eastAsia="Calibri"/>
        </w:rPr>
      </w:pPr>
      <w:r w:rsidRPr="004767DD">
        <w:rPr>
          <w:rFonts w:eastAsia="Calibri"/>
        </w:rPr>
        <w:t>nodrošina visu nepieciešamo atļauju un sertifikātu spēkā esamību, kuri nepieciešami Darbu izpildei visā Līguma darbības laikā;</w:t>
      </w:r>
    </w:p>
    <w:p w:rsidR="004767DD" w:rsidRPr="004767DD" w:rsidP="004F6789" w14:paraId="126B088E" w14:textId="77777777">
      <w:pPr>
        <w:pStyle w:val="111Lgumam"/>
        <w:numPr>
          <w:ilvl w:val="2"/>
          <w:numId w:val="9"/>
        </w:numPr>
        <w:ind w:left="1276" w:hanging="709"/>
        <w:rPr>
          <w:rFonts w:eastAsia="Calibri"/>
        </w:rPr>
      </w:pPr>
      <w:r w:rsidRPr="004767DD">
        <w:rPr>
          <w:rFonts w:eastAsia="Calibri"/>
        </w:rPr>
        <w:t>nodrošina, lai, veicot Darbus, netiktu bojātas esošās konstrukcijas, Objekta apkārtnē esošie apstādījumi, citas ēkas vai zemes gabali, kā arī netiktu izdarīti neatļauti vai nepamatoti traucējumi Objekta apkārtnē esošo ēku vai biroju, kā arī zemes īpašumu izmantošanai;</w:t>
      </w:r>
    </w:p>
    <w:p w:rsidR="004767DD" w:rsidRPr="004767DD" w:rsidP="004F6789" w14:paraId="2F33F798" w14:textId="77777777">
      <w:pPr>
        <w:pStyle w:val="111Lgumam"/>
        <w:numPr>
          <w:ilvl w:val="2"/>
          <w:numId w:val="9"/>
        </w:numPr>
        <w:ind w:left="1276" w:hanging="709"/>
        <w:outlineLvl w:val="0"/>
      </w:pPr>
      <w:r w:rsidRPr="004767DD">
        <w:rPr>
          <w:bCs/>
        </w:rPr>
        <w:t>uzņemas pilnu mantisko atbildību par Objektam, Pasūtītājam vai trešajām personām nodarītajiem bojājumiem, nodarītajiem zaudējumiem, novērš radītos bojājums, sedz visus izdevumus un/vai zaudējumus, kas Izpildītāja, tā darbinieku vai apakšuzņēmēju darbības vai bezdarbības rezultātā radušies</w:t>
      </w:r>
      <w:r w:rsidRPr="004767DD">
        <w:rPr>
          <w:rFonts w:eastAsia="Calibri"/>
        </w:rPr>
        <w:t>;</w:t>
      </w:r>
    </w:p>
    <w:p w:rsidR="004767DD" w:rsidRPr="001E324F" w:rsidP="004F6789" w14:paraId="77AE4B0C" w14:textId="77777777">
      <w:pPr>
        <w:pStyle w:val="111Lgumam"/>
        <w:numPr>
          <w:ilvl w:val="2"/>
          <w:numId w:val="9"/>
        </w:numPr>
        <w:ind w:left="1276" w:hanging="709"/>
        <w:rPr>
          <w:iCs/>
        </w:rPr>
      </w:pPr>
      <w:r w:rsidRPr="004767DD">
        <w:t xml:space="preserve">nodrošina kārtību un tīrību Objektā, pastāvīgi izvāc no Objekta Darbu izpildes rezultātā radušos gružus un netīrumus, ja tādi būs radušies. </w:t>
      </w:r>
      <w:r w:rsidRPr="00D20B41">
        <w:rPr>
          <w:iCs/>
        </w:rPr>
        <w:t>Ja Izpildītājs šo pienākumu neveic, Pasūtītājam ir tiesības organizēt atkritumu aizvākšanu pašam vai uzdot to darīt trešajām personām, attiecīgās izmaksas ieturot no Līguma ietvaros Izpildītājam veicamajiem maksājumiem</w:t>
      </w:r>
      <w:r w:rsidRPr="001E324F">
        <w:rPr>
          <w:iCs/>
        </w:rPr>
        <w:t>;</w:t>
      </w:r>
    </w:p>
    <w:p w:rsidR="004767DD" w:rsidRPr="00D20B41" w:rsidP="004F6789" w14:paraId="7481FA7A" w14:textId="77777777">
      <w:pPr>
        <w:pStyle w:val="ListParagraph"/>
        <w:widowControl/>
        <w:numPr>
          <w:ilvl w:val="2"/>
          <w:numId w:val="9"/>
        </w:numPr>
        <w:overflowPunct/>
        <w:autoSpaceDE/>
        <w:autoSpaceDN/>
        <w:adjustRightInd/>
        <w:ind w:left="1276" w:hanging="709"/>
        <w:jc w:val="both"/>
        <w:rPr>
          <w:sz w:val="24"/>
          <w:szCs w:val="24"/>
          <w:lang w:val="lv-LV"/>
        </w:rPr>
      </w:pPr>
      <w:r w:rsidRPr="00D20B41">
        <w:rPr>
          <w:sz w:val="24"/>
          <w:szCs w:val="24"/>
          <w:lang w:val="lv-LV"/>
        </w:rPr>
        <w:t>nekavējoties ziņo Pasūtītājam par gadījumiem, kad Darbu izpildes laikā cietušas personas vai bojāta manta, kā arī apstākļiem, kas var būt bīstami cilvēku veselībai, drošībai vai dzīvībai, un veic visus nepieciešamos pasākumus, lai tos novērstu, telefoniski informējot par to Pasūtītāja pilnvaroto personu;</w:t>
      </w:r>
    </w:p>
    <w:p w:rsidR="004767DD" w:rsidRPr="00C81E88" w:rsidP="004F6789" w14:paraId="3973028C" w14:textId="606C4744">
      <w:pPr>
        <w:pStyle w:val="ListParagraph"/>
        <w:widowControl/>
        <w:numPr>
          <w:ilvl w:val="2"/>
          <w:numId w:val="9"/>
        </w:numPr>
        <w:overflowPunct/>
        <w:autoSpaceDE/>
        <w:autoSpaceDN/>
        <w:adjustRightInd/>
        <w:ind w:left="1276" w:hanging="709"/>
        <w:jc w:val="both"/>
        <w:rPr>
          <w:sz w:val="24"/>
          <w:szCs w:val="24"/>
          <w:lang w:val="lv-LV"/>
        </w:rPr>
      </w:pPr>
      <w:r w:rsidRPr="00D20B41">
        <w:rPr>
          <w:sz w:val="24"/>
          <w:szCs w:val="24"/>
          <w:lang w:val="lv-LV"/>
        </w:rPr>
        <w:t xml:space="preserve">Darbu izpildei piesaista sertificētus specialistus, kuri nodrošina Darbu vadīšanu: </w:t>
      </w:r>
      <w:r w:rsidRPr="00C81E88">
        <w:rPr>
          <w:b/>
          <w:sz w:val="24"/>
          <w:szCs w:val="24"/>
          <w:lang w:val="lv-LV"/>
        </w:rPr>
        <w:t xml:space="preserve">būvdarbu vadītāju </w:t>
      </w:r>
      <w:r w:rsidRPr="00C81E88" w:rsidR="00894839">
        <w:rPr>
          <w:b/>
          <w:sz w:val="24"/>
          <w:szCs w:val="24"/>
          <w:lang w:val="lv-LV"/>
        </w:rPr>
        <w:t>E</w:t>
      </w:r>
      <w:r w:rsidRPr="00C81E88" w:rsidR="001B3645">
        <w:rPr>
          <w:b/>
          <w:sz w:val="24"/>
          <w:szCs w:val="24"/>
          <w:lang w:val="lv-LV"/>
        </w:rPr>
        <w:t>dgaru Briedi</w:t>
      </w:r>
      <w:r w:rsidRPr="00C81E88">
        <w:rPr>
          <w:sz w:val="24"/>
          <w:szCs w:val="24"/>
          <w:lang w:val="lv-LV"/>
        </w:rPr>
        <w:t>,</w:t>
      </w:r>
      <w:r w:rsidRPr="00C81E88">
        <w:rPr>
          <w:b/>
          <w:sz w:val="24"/>
          <w:szCs w:val="24"/>
          <w:lang w:val="lv-LV"/>
        </w:rPr>
        <w:t xml:space="preserve"> būvprakses sertifikāta Nr. </w:t>
      </w:r>
      <w:r w:rsidRPr="00C81E88" w:rsidR="001B3645">
        <w:rPr>
          <w:b/>
          <w:sz w:val="24"/>
          <w:szCs w:val="24"/>
          <w:lang w:val="lv-LV"/>
        </w:rPr>
        <w:t>4-02</w:t>
      </w:r>
      <w:r w:rsidRPr="00C81E88" w:rsidR="00D25DBC">
        <w:rPr>
          <w:b/>
          <w:sz w:val="24"/>
          <w:szCs w:val="24"/>
          <w:lang w:val="lv-LV"/>
        </w:rPr>
        <w:t>444</w:t>
      </w:r>
      <w:r w:rsidRPr="00C81E88">
        <w:rPr>
          <w:sz w:val="24"/>
          <w:szCs w:val="24"/>
          <w:lang w:val="lv-LV"/>
        </w:rPr>
        <w:t xml:space="preserve">, </w:t>
      </w:r>
    </w:p>
    <w:p w:rsidR="004767DD" w:rsidRPr="00C81E88" w:rsidP="004F6789" w14:paraId="0C3581D0" w14:textId="77777777">
      <w:pPr>
        <w:pStyle w:val="ListParagraph"/>
        <w:widowControl/>
        <w:numPr>
          <w:ilvl w:val="2"/>
          <w:numId w:val="9"/>
        </w:numPr>
        <w:overflowPunct/>
        <w:autoSpaceDE/>
        <w:autoSpaceDN/>
        <w:adjustRightInd/>
        <w:ind w:left="1276" w:hanging="709"/>
        <w:jc w:val="both"/>
        <w:rPr>
          <w:sz w:val="24"/>
          <w:szCs w:val="24"/>
          <w:lang w:val="lv-LV"/>
        </w:rPr>
      </w:pPr>
      <w:r w:rsidRPr="00C81E88">
        <w:rPr>
          <w:sz w:val="24"/>
          <w:szCs w:val="24"/>
          <w:lang w:val="lv-LV"/>
        </w:rPr>
        <w:t>ir tiesīgs jebkurā laikā mainīt piesaistīto sertificēto būvdarbu vadītāju, ja tam ir objektīvi iemesli, iesniedzot Pasūtītājam saskaņošanai visus Iepirkuma nolikumā paredzētos būvdarbu vadītāja kvalifikāciju apliecinošos dokumentus;</w:t>
      </w:r>
    </w:p>
    <w:p w:rsidR="004767DD" w:rsidRPr="00C81E88" w:rsidP="004F6789" w14:paraId="7BC1D0F1" w14:textId="77777777">
      <w:pPr>
        <w:pStyle w:val="ListParagraph"/>
        <w:widowControl/>
        <w:numPr>
          <w:ilvl w:val="2"/>
          <w:numId w:val="9"/>
        </w:numPr>
        <w:overflowPunct/>
        <w:autoSpaceDE/>
        <w:autoSpaceDN/>
        <w:adjustRightInd/>
        <w:ind w:left="1276" w:hanging="709"/>
        <w:jc w:val="both"/>
        <w:rPr>
          <w:sz w:val="24"/>
          <w:szCs w:val="24"/>
          <w:lang w:val="lv-LV"/>
        </w:rPr>
      </w:pPr>
      <w:r w:rsidRPr="00C81E88">
        <w:rPr>
          <w:sz w:val="24"/>
          <w:szCs w:val="24"/>
          <w:lang w:val="lv-LV"/>
        </w:rPr>
        <w:t xml:space="preserve">nodrošināt Līguma </w:t>
      </w:r>
      <w:r w:rsidRPr="00C81E88" w:rsidR="00A7526E">
        <w:rPr>
          <w:sz w:val="24"/>
          <w:szCs w:val="24"/>
          <w:lang w:val="lv-LV"/>
        </w:rPr>
        <w:t>8</w:t>
      </w:r>
      <w:r w:rsidRPr="00C81E88">
        <w:rPr>
          <w:sz w:val="24"/>
          <w:szCs w:val="24"/>
          <w:lang w:val="lv-LV"/>
        </w:rPr>
        <w:t xml:space="preserve">.5.13. apakšpunktā minētā būvdarbu vadītāja ierašanos Objektā ne vēlāk kā </w:t>
      </w:r>
      <w:r w:rsidRPr="00C81E88">
        <w:rPr>
          <w:b/>
          <w:sz w:val="24"/>
          <w:szCs w:val="24"/>
          <w:lang w:val="lv-LV"/>
        </w:rPr>
        <w:t>1 (vienas)</w:t>
      </w:r>
      <w:r w:rsidRPr="00C81E88">
        <w:rPr>
          <w:sz w:val="24"/>
          <w:szCs w:val="24"/>
          <w:lang w:val="lv-LV"/>
        </w:rPr>
        <w:t xml:space="preserve"> </w:t>
      </w:r>
      <w:r w:rsidRPr="00C81E88">
        <w:rPr>
          <w:b/>
          <w:sz w:val="24"/>
          <w:szCs w:val="24"/>
          <w:lang w:val="lv-LV"/>
        </w:rPr>
        <w:t>darba dienas</w:t>
      </w:r>
      <w:r w:rsidRPr="00C81E88">
        <w:rPr>
          <w:sz w:val="24"/>
          <w:szCs w:val="24"/>
          <w:lang w:val="lv-LV"/>
        </w:rPr>
        <w:t xml:space="preserve"> laikā pēc attiecīga pieprasījuma saņemšanas no Pasūtītāja;</w:t>
      </w:r>
    </w:p>
    <w:p w:rsidR="004767DD" w:rsidRPr="004767DD" w:rsidP="004F6789" w14:paraId="55799939" w14:textId="77777777">
      <w:pPr>
        <w:pStyle w:val="111Lgumam"/>
        <w:numPr>
          <w:ilvl w:val="2"/>
          <w:numId w:val="9"/>
        </w:numPr>
        <w:ind w:left="1276" w:hanging="709"/>
        <w:outlineLvl w:val="2"/>
      </w:pPr>
      <w:r w:rsidRPr="004767DD">
        <w:t>ir atbildīgs par Objektā un tam piesaistītajā teritorijā esošo iekārtu un aprīkojuma saglabāšanu līdz Darbu nodošanas - pieņemšanas akta parakstīšanas brīdim;</w:t>
      </w:r>
    </w:p>
    <w:p w:rsidR="004767DD" w:rsidRPr="004767DD" w:rsidP="004F6789" w14:paraId="34F7FA4C" w14:textId="77777777">
      <w:pPr>
        <w:pStyle w:val="111Lgumam"/>
        <w:numPr>
          <w:ilvl w:val="2"/>
          <w:numId w:val="9"/>
        </w:numPr>
        <w:ind w:left="1276" w:hanging="709"/>
        <w:outlineLvl w:val="2"/>
        <w:rPr>
          <w:bCs/>
        </w:rPr>
      </w:pPr>
      <w:r w:rsidRPr="004767DD">
        <w:t>ir atbildīgs par precīzu darba tehnoloģiju izvēli un darba rīku pielietošanu, kā arī par izpildāmo Darbu apjomu novērtēšanu uzdevuma veikšanai. Izpildītājs izvērtē un nodrošina Darbu veikšanai nepieciešamos darbaspēka resursus.</w:t>
      </w:r>
    </w:p>
    <w:p w:rsidR="004767DD" w:rsidRPr="004767DD" w:rsidP="004F6789" w14:paraId="284A003D" w14:textId="77777777">
      <w:pPr>
        <w:pStyle w:val="111Lgumam"/>
        <w:numPr>
          <w:ilvl w:val="1"/>
          <w:numId w:val="9"/>
        </w:numPr>
        <w:ind w:left="567" w:hanging="567"/>
        <w:outlineLvl w:val="2"/>
        <w:rPr>
          <w:bCs/>
        </w:rPr>
      </w:pPr>
      <w:r w:rsidRPr="004767DD">
        <w:rPr>
          <w:bCs/>
        </w:rPr>
        <w:t xml:space="preserve">Pusēm ir arī </w:t>
      </w:r>
      <w:r w:rsidRPr="004767DD">
        <w:t>citas tiesības un pienākumi saskaņā ar Līgumu un spēkā esošajiem normatīvajiem aktiem.</w:t>
      </w:r>
    </w:p>
    <w:p w:rsidR="004767DD" w:rsidRPr="004767DD" w:rsidP="004767DD" w14:paraId="39F7FAB4" w14:textId="77777777">
      <w:pPr>
        <w:pStyle w:val="111Lgumam"/>
        <w:ind w:left="567" w:firstLine="0"/>
        <w:outlineLvl w:val="2"/>
        <w:rPr>
          <w:bCs/>
        </w:rPr>
      </w:pPr>
    </w:p>
    <w:p w:rsidR="004767DD" w:rsidRPr="004767DD" w:rsidP="004F6789" w14:paraId="79599D5C" w14:textId="77777777">
      <w:pPr>
        <w:pStyle w:val="11Lgumam"/>
        <w:numPr>
          <w:ilvl w:val="0"/>
          <w:numId w:val="9"/>
        </w:numPr>
        <w:spacing w:before="0"/>
        <w:ind w:left="2854"/>
        <w:rPr>
          <w:b/>
        </w:rPr>
      </w:pPr>
      <w:r w:rsidRPr="004767DD">
        <w:rPr>
          <w:b/>
        </w:rPr>
        <w:t>Darbu izpildes garantija</w:t>
      </w:r>
    </w:p>
    <w:p w:rsidR="004767DD" w:rsidRPr="004767DD" w:rsidP="004F6789" w14:paraId="7DF6C7AE" w14:textId="77777777">
      <w:pPr>
        <w:pStyle w:val="11Lgumam"/>
        <w:numPr>
          <w:ilvl w:val="1"/>
          <w:numId w:val="9"/>
        </w:numPr>
        <w:spacing w:before="0"/>
        <w:ind w:left="567" w:hanging="567"/>
        <w:contextualSpacing/>
        <w:rPr>
          <w:lang w:val="lv-LV"/>
        </w:rPr>
      </w:pPr>
      <w:r w:rsidRPr="004767DD">
        <w:rPr>
          <w:lang w:val="lv-LV"/>
        </w:rPr>
        <w:t xml:space="preserve">Darbu un tajos izmantoto materiālu garantijas termiņš ir </w:t>
      </w:r>
      <w:r w:rsidRPr="004767DD">
        <w:rPr>
          <w:b/>
          <w:lang w:val="lv-LV"/>
        </w:rPr>
        <w:t xml:space="preserve">24 (divdesmit četri) mēneši </w:t>
      </w:r>
      <w:r w:rsidRPr="004767DD">
        <w:rPr>
          <w:lang w:val="lv-LV"/>
        </w:rPr>
        <w:t>no Darbu nodošanas – pieņemšanas akta abpusējas parakstīšanas dienas.</w:t>
      </w:r>
    </w:p>
    <w:p w:rsidR="004767DD" w:rsidRPr="00D20B41" w:rsidP="004F6789" w14:paraId="7F5768C0" w14:textId="77777777">
      <w:pPr>
        <w:pStyle w:val="ListParagraph"/>
        <w:widowControl/>
        <w:numPr>
          <w:ilvl w:val="1"/>
          <w:numId w:val="9"/>
        </w:numPr>
        <w:overflowPunct/>
        <w:autoSpaceDE/>
        <w:autoSpaceDN/>
        <w:adjustRightInd/>
        <w:ind w:left="567" w:hanging="567"/>
        <w:jc w:val="both"/>
        <w:rPr>
          <w:b/>
          <w:sz w:val="24"/>
          <w:szCs w:val="24"/>
          <w:lang w:val="lv-LV"/>
        </w:rPr>
      </w:pPr>
      <w:r w:rsidRPr="00D20B41">
        <w:rPr>
          <w:sz w:val="24"/>
          <w:szCs w:val="24"/>
          <w:lang w:val="lv-LV"/>
        </w:rPr>
        <w:t>Garantijas termiņa laikā Izpildītājs par saviem līdzekļiem novērš Darbu defektus un trūkumus, kas atklāti pēc abpusējas Darbu nodošanas - pieņemšanas akta parakstīšanas.</w:t>
      </w:r>
    </w:p>
    <w:p w:rsidR="004767DD" w:rsidRPr="00D20B41" w:rsidP="004F6789" w14:paraId="575A8868" w14:textId="77777777">
      <w:pPr>
        <w:pStyle w:val="ListParagraph"/>
        <w:widowControl/>
        <w:numPr>
          <w:ilvl w:val="1"/>
          <w:numId w:val="9"/>
        </w:numPr>
        <w:overflowPunct/>
        <w:autoSpaceDE/>
        <w:autoSpaceDN/>
        <w:adjustRightInd/>
        <w:ind w:left="567" w:hanging="567"/>
        <w:jc w:val="both"/>
        <w:rPr>
          <w:b/>
          <w:sz w:val="24"/>
          <w:szCs w:val="24"/>
          <w:lang w:val="lv-LV"/>
        </w:rPr>
      </w:pPr>
      <w:r w:rsidRPr="00D20B41">
        <w:rPr>
          <w:sz w:val="24"/>
          <w:szCs w:val="24"/>
          <w:lang w:val="lv-LV"/>
        </w:rPr>
        <w:t>Par garantijas termiņa laikā konstatētajām Darbu un tajos izmantoto materiālu defektiem un trūkumiem Pasūtītājs sagatavo un iesniedz Izpildītājam defektu aktu (turpmāk – Defektu akts).</w:t>
      </w:r>
    </w:p>
    <w:p w:rsidR="004767DD" w:rsidRPr="00D20B41" w:rsidP="004F6789" w14:paraId="472FE4F5" w14:textId="77777777">
      <w:pPr>
        <w:pStyle w:val="ListParagraph"/>
        <w:widowControl/>
        <w:numPr>
          <w:ilvl w:val="1"/>
          <w:numId w:val="9"/>
        </w:numPr>
        <w:overflowPunct/>
        <w:autoSpaceDE/>
        <w:autoSpaceDN/>
        <w:adjustRightInd/>
        <w:ind w:left="567" w:hanging="567"/>
        <w:jc w:val="both"/>
        <w:rPr>
          <w:b/>
          <w:sz w:val="24"/>
          <w:szCs w:val="24"/>
          <w:lang w:val="lv-LV"/>
        </w:rPr>
      </w:pPr>
      <w:r w:rsidRPr="00D20B41">
        <w:rPr>
          <w:sz w:val="24"/>
          <w:szCs w:val="24"/>
          <w:lang w:val="lv-LV"/>
        </w:rPr>
        <w:t>Izpildītājs novērš Defektu aktā norādītās Darbu un/vai izmantoto materiālu defektus un trūkumus ne vēlāk kā</w:t>
      </w:r>
      <w:r w:rsidRPr="00D20B41">
        <w:rPr>
          <w:b/>
          <w:sz w:val="24"/>
          <w:szCs w:val="24"/>
          <w:lang w:val="lv-LV"/>
        </w:rPr>
        <w:t xml:space="preserve"> 5 (piecu)</w:t>
      </w:r>
      <w:r w:rsidRPr="00D20B41">
        <w:rPr>
          <w:sz w:val="24"/>
          <w:szCs w:val="24"/>
          <w:lang w:val="lv-LV"/>
        </w:rPr>
        <w:t xml:space="preserve"> </w:t>
      </w:r>
      <w:r w:rsidRPr="00D20B41" w:rsidR="00385BEC">
        <w:rPr>
          <w:b/>
          <w:sz w:val="24"/>
          <w:szCs w:val="24"/>
          <w:lang w:val="lv-LV"/>
        </w:rPr>
        <w:t>darba</w:t>
      </w:r>
      <w:r w:rsidRPr="00D20B41">
        <w:rPr>
          <w:b/>
          <w:sz w:val="24"/>
          <w:szCs w:val="24"/>
          <w:lang w:val="lv-LV"/>
        </w:rPr>
        <w:t xml:space="preserve"> dienu laikā</w:t>
      </w:r>
      <w:r w:rsidRPr="00D20B41">
        <w:rPr>
          <w:sz w:val="24"/>
          <w:szCs w:val="24"/>
          <w:lang w:val="lv-LV"/>
        </w:rPr>
        <w:t xml:space="preserve"> pēc Defektu akta saņemšanas no Pasūtītāja, ja minētie Darbu defekti un trūkumi nerada potenciālu apdraudējumu personu veselībai, dzīvībai vai īpašumam.</w:t>
      </w:r>
    </w:p>
    <w:p w:rsidR="004767DD" w:rsidRPr="00D20B41" w:rsidP="004F6789" w14:paraId="136F696B" w14:textId="77777777">
      <w:pPr>
        <w:pStyle w:val="ListParagraph"/>
        <w:widowControl/>
        <w:numPr>
          <w:ilvl w:val="1"/>
          <w:numId w:val="9"/>
        </w:numPr>
        <w:overflowPunct/>
        <w:autoSpaceDE/>
        <w:autoSpaceDN/>
        <w:adjustRightInd/>
        <w:ind w:left="567" w:hanging="567"/>
        <w:jc w:val="both"/>
        <w:rPr>
          <w:b/>
          <w:sz w:val="24"/>
          <w:szCs w:val="24"/>
          <w:lang w:val="lv-LV"/>
        </w:rPr>
      </w:pPr>
      <w:r w:rsidRPr="00D20B41">
        <w:rPr>
          <w:sz w:val="24"/>
          <w:szCs w:val="24"/>
          <w:lang w:val="lv-LV"/>
        </w:rPr>
        <w:t xml:space="preserve">Gadījumā, ja Līguma </w:t>
      </w:r>
      <w:r w:rsidRPr="00D20B41" w:rsidR="00A7526E">
        <w:rPr>
          <w:sz w:val="24"/>
          <w:szCs w:val="24"/>
          <w:lang w:val="lv-LV"/>
        </w:rPr>
        <w:t>9</w:t>
      </w:r>
      <w:r w:rsidRPr="00D20B41">
        <w:rPr>
          <w:sz w:val="24"/>
          <w:szCs w:val="24"/>
          <w:lang w:val="lv-LV"/>
        </w:rPr>
        <w:t xml:space="preserve">.4. punktā minētie Darbu defekti un trūkumi rada potenciālu apdraudējumu personu veselībai, dzīvībai vai īpašumam, šo Darbu defekti un trūkumi Izpildītājam ir jānovērš ne vēlāk kā </w:t>
      </w:r>
      <w:r w:rsidRPr="00D20B41">
        <w:rPr>
          <w:b/>
          <w:bCs/>
          <w:sz w:val="24"/>
          <w:szCs w:val="24"/>
          <w:lang w:val="lv-LV"/>
        </w:rPr>
        <w:t xml:space="preserve">1 </w:t>
      </w:r>
      <w:r w:rsidRPr="00D20B41">
        <w:rPr>
          <w:sz w:val="24"/>
          <w:szCs w:val="24"/>
          <w:lang w:val="lv-LV"/>
        </w:rPr>
        <w:t>(</w:t>
      </w:r>
      <w:r w:rsidRPr="00D20B41">
        <w:rPr>
          <w:b/>
          <w:sz w:val="24"/>
          <w:szCs w:val="24"/>
          <w:lang w:val="lv-LV"/>
        </w:rPr>
        <w:t>vienas) darba dienas</w:t>
      </w:r>
      <w:r w:rsidRPr="00D20B41">
        <w:rPr>
          <w:sz w:val="24"/>
          <w:szCs w:val="24"/>
          <w:lang w:val="lv-LV"/>
        </w:rPr>
        <w:t xml:space="preserve"> laikā pēc Izpildītāja Defektu akta saņemšanas no Pasūtītāja.</w:t>
      </w:r>
    </w:p>
    <w:p w:rsidR="004767DD" w:rsidRPr="00D20B41" w:rsidP="004F6789" w14:paraId="342BDC41" w14:textId="77777777">
      <w:pPr>
        <w:pStyle w:val="ListParagraph"/>
        <w:widowControl/>
        <w:numPr>
          <w:ilvl w:val="1"/>
          <w:numId w:val="9"/>
        </w:numPr>
        <w:overflowPunct/>
        <w:autoSpaceDE/>
        <w:autoSpaceDN/>
        <w:adjustRightInd/>
        <w:ind w:left="567" w:hanging="567"/>
        <w:jc w:val="both"/>
        <w:rPr>
          <w:b/>
          <w:sz w:val="24"/>
          <w:szCs w:val="24"/>
          <w:lang w:val="lv-LV"/>
        </w:rPr>
      </w:pPr>
      <w:r w:rsidRPr="00D20B41">
        <w:rPr>
          <w:sz w:val="24"/>
          <w:szCs w:val="24"/>
          <w:lang w:val="lv-LV"/>
        </w:rPr>
        <w:t xml:space="preserve">Ja objektīvu iemeslu dēļ (tehniski vai tehnoloģiski) Darbu defektu un trūkumu novēršana nav iespējama Līguma </w:t>
      </w:r>
      <w:r w:rsidRPr="00D20B41" w:rsidR="00A7526E">
        <w:rPr>
          <w:sz w:val="24"/>
          <w:szCs w:val="24"/>
          <w:lang w:val="lv-LV"/>
        </w:rPr>
        <w:t>9</w:t>
      </w:r>
      <w:r w:rsidRPr="00D20B41">
        <w:rPr>
          <w:sz w:val="24"/>
          <w:szCs w:val="24"/>
          <w:lang w:val="lv-LV"/>
        </w:rPr>
        <w:t>.4., </w:t>
      </w:r>
      <w:r w:rsidRPr="00D20B41" w:rsidR="00A7526E">
        <w:rPr>
          <w:sz w:val="24"/>
          <w:szCs w:val="24"/>
          <w:lang w:val="lv-LV"/>
        </w:rPr>
        <w:t>9</w:t>
      </w:r>
      <w:r w:rsidRPr="00D20B41">
        <w:rPr>
          <w:sz w:val="24"/>
          <w:szCs w:val="24"/>
          <w:lang w:val="lv-LV"/>
        </w:rPr>
        <w:t>.5. noteiktajā termiņā, Puses rakstiski vienojas par citu Darbu defektu un trūkumu novēršanas termiņu.</w:t>
      </w:r>
    </w:p>
    <w:p w:rsidR="004767DD" w:rsidRPr="004767DD" w:rsidP="004F6789" w14:paraId="11AD6DCD" w14:textId="77777777">
      <w:pPr>
        <w:pStyle w:val="11Lgumam"/>
        <w:numPr>
          <w:ilvl w:val="1"/>
          <w:numId w:val="9"/>
        </w:numPr>
        <w:spacing w:before="0"/>
        <w:ind w:left="567" w:hanging="567"/>
        <w:contextualSpacing/>
        <w:rPr>
          <w:lang w:val="lv-LV"/>
        </w:rPr>
      </w:pPr>
      <w:r w:rsidRPr="004767DD">
        <w:rPr>
          <w:rFonts w:eastAsia="Calibri"/>
          <w:lang w:val="lv-LV"/>
        </w:rPr>
        <w:t xml:space="preserve">Ja Izpildītājs uzskata, ka nav vainojams konstatētajā Darbu defektā vai trūkumā, Izpildītājs iesniedz Pasūtītājam motivētus iebildumus </w:t>
      </w:r>
      <w:r w:rsidRPr="004767DD">
        <w:rPr>
          <w:lang w:val="lv-LV"/>
        </w:rPr>
        <w:t>Līguma 15.1. punktā noteiktajā kārtībā</w:t>
      </w:r>
      <w:r w:rsidRPr="004767DD">
        <w:rPr>
          <w:rFonts w:eastAsia="Calibri"/>
          <w:lang w:val="lv-LV"/>
        </w:rPr>
        <w:t>.</w:t>
      </w:r>
    </w:p>
    <w:p w:rsidR="004767DD" w:rsidRPr="004767DD" w:rsidP="004F6789" w14:paraId="455A1030" w14:textId="77777777">
      <w:pPr>
        <w:pStyle w:val="11Lgumam"/>
        <w:numPr>
          <w:ilvl w:val="1"/>
          <w:numId w:val="9"/>
        </w:numPr>
        <w:spacing w:before="0"/>
        <w:ind w:left="567" w:hanging="567"/>
        <w:contextualSpacing/>
        <w:rPr>
          <w:lang w:val="lv-LV"/>
        </w:rPr>
      </w:pPr>
      <w:r w:rsidRPr="004767DD">
        <w:t xml:space="preserve">Ja Pusēm rodas domstarpības </w:t>
      </w:r>
      <w:r w:rsidRPr="004767DD">
        <w:rPr>
          <w:lang w:val="lv-LV"/>
        </w:rPr>
        <w:t>Darbu</w:t>
      </w:r>
      <w:r w:rsidRPr="004767DD">
        <w:t xml:space="preserve"> defektu un trūkumu novērtējumā, Puses ir tiesīgas pieaicināt kopīgi izvēlēto neatkarīg</w:t>
      </w:r>
      <w:r w:rsidRPr="004767DD">
        <w:rPr>
          <w:lang w:val="lv-LV"/>
        </w:rPr>
        <w:t>o</w:t>
      </w:r>
      <w:r w:rsidRPr="004767DD">
        <w:t xml:space="preserve"> ekspertu, kura slēdziens Pusēm ir saistošs. Izdevumus par neatkarīga eksperta slēdzienu sedz Puse, kurai eksperta slēdziens ir nelabvēlīgs.</w:t>
      </w:r>
    </w:p>
    <w:p w:rsidR="004767DD" w:rsidRPr="004767DD" w:rsidP="004F6789" w14:paraId="2B2BDC8D" w14:textId="77777777">
      <w:pPr>
        <w:pStyle w:val="11Lgumam"/>
        <w:numPr>
          <w:ilvl w:val="1"/>
          <w:numId w:val="9"/>
        </w:numPr>
        <w:spacing w:before="0"/>
        <w:ind w:left="567" w:hanging="567"/>
        <w:contextualSpacing/>
        <w:rPr>
          <w:lang w:val="lv-LV"/>
        </w:rPr>
      </w:pPr>
      <w:bookmarkStart w:id="8" w:name="_Ref351627780"/>
      <w:bookmarkStart w:id="9" w:name="_Ref351537930"/>
      <w:r w:rsidRPr="004767DD">
        <w:rPr>
          <w:lang w:val="lv-LV"/>
        </w:rPr>
        <w:t>D</w:t>
      </w:r>
      <w:r w:rsidRPr="004767DD">
        <w:rPr>
          <w:rFonts w:eastAsia="Calibri"/>
          <w:lang w:val="lv-LV"/>
        </w:rPr>
        <w:t>efektu aktu sagatavo, ja tiek konstatēti jebkādi tehnisko risinājumu darbības traucējumi vai citādas Izpildītāja veikto Darbu nepilnības nekvalitatīvi veiktu Darbu rezultātā vai izmantojot nekvalitatīvu materiālu un izejvielas, kā arī pieļauto tehnisko kļūdu rezultātā.</w:t>
      </w:r>
    </w:p>
    <w:bookmarkEnd w:id="8"/>
    <w:bookmarkEnd w:id="9"/>
    <w:p w:rsidR="004767DD" w:rsidRPr="004767DD" w:rsidP="004F6789" w14:paraId="4CB8E244" w14:textId="77777777">
      <w:pPr>
        <w:pStyle w:val="11Lgumam"/>
        <w:numPr>
          <w:ilvl w:val="1"/>
          <w:numId w:val="9"/>
        </w:numPr>
        <w:spacing w:before="0"/>
        <w:ind w:left="709" w:hanging="709"/>
        <w:contextualSpacing/>
        <w:outlineLvl w:val="2"/>
        <w:rPr>
          <w:lang w:val="lv-LV"/>
        </w:rPr>
      </w:pPr>
      <w:r w:rsidRPr="004767DD">
        <w:rPr>
          <w:lang w:val="lv-LV" w:eastAsia="lv-LV"/>
        </w:rPr>
        <w:t xml:space="preserve">Ja Izpildītājs nenovērš šajā Līguma nodaļā minētos Darbu defektus/trūkumus Līgumā </w:t>
      </w:r>
      <w:r w:rsidR="00A7526E">
        <w:rPr>
          <w:lang w:val="lv-LV" w:eastAsia="lv-LV"/>
        </w:rPr>
        <w:t>9</w:t>
      </w:r>
      <w:r w:rsidRPr="004767DD">
        <w:rPr>
          <w:lang w:val="lv-LV" w:eastAsia="lv-LV"/>
        </w:rPr>
        <w:t>.4.,</w:t>
      </w:r>
      <w:r w:rsidR="00A7526E">
        <w:rPr>
          <w:lang w:val="lv-LV" w:eastAsia="lv-LV"/>
        </w:rPr>
        <w:t xml:space="preserve"> 9</w:t>
      </w:r>
      <w:r w:rsidRPr="004767DD">
        <w:rPr>
          <w:lang w:val="lv-LV" w:eastAsia="lv-LV"/>
        </w:rPr>
        <w:t>.5. punktā vai Pušu vienošanās noteiktajā termiņā, Pasūtītājs ir tiesīgs novērst tos ar paša vai trešo personu resursiem un spēkiem, ieturot ar defektu/trūkumu novēršanu saistītās izmaksas no garantijas laika saistību izpildes nodrošinājuma summas.</w:t>
      </w:r>
    </w:p>
    <w:p w:rsidR="004767DD" w:rsidRPr="004767DD" w:rsidP="004767DD" w14:paraId="6BCD2AC2" w14:textId="77777777">
      <w:pPr>
        <w:pStyle w:val="11Lgumam"/>
        <w:spacing w:before="0"/>
        <w:ind w:left="709" w:firstLine="0"/>
        <w:contextualSpacing/>
        <w:outlineLvl w:val="2"/>
        <w:rPr>
          <w:lang w:val="lv-LV"/>
        </w:rPr>
      </w:pPr>
    </w:p>
    <w:p w:rsidR="004767DD" w:rsidRPr="004767DD" w:rsidP="004F6789" w14:paraId="38EE4F6F" w14:textId="77777777">
      <w:pPr>
        <w:pStyle w:val="ListParagraph"/>
        <w:widowControl/>
        <w:numPr>
          <w:ilvl w:val="0"/>
          <w:numId w:val="9"/>
        </w:numPr>
        <w:overflowPunct/>
        <w:autoSpaceDE/>
        <w:autoSpaceDN/>
        <w:adjustRightInd/>
        <w:ind w:left="3815" w:hanging="357"/>
        <w:contextualSpacing w:val="0"/>
        <w:rPr>
          <w:sz w:val="24"/>
          <w:szCs w:val="24"/>
        </w:rPr>
      </w:pPr>
      <w:r w:rsidRPr="004767DD">
        <w:rPr>
          <w:b/>
          <w:sz w:val="24"/>
          <w:szCs w:val="24"/>
        </w:rPr>
        <w:t>Pušu atbildība</w:t>
      </w:r>
    </w:p>
    <w:p w:rsidR="008123CC" w:rsidRPr="00AB3765" w:rsidP="008123CC" w14:paraId="296A3203" w14:textId="77777777">
      <w:pPr>
        <w:pStyle w:val="11Lgumam"/>
        <w:numPr>
          <w:ilvl w:val="1"/>
          <w:numId w:val="9"/>
        </w:numPr>
        <w:spacing w:before="60"/>
        <w:ind w:left="567" w:hanging="567"/>
        <w:contextualSpacing/>
        <w:rPr>
          <w:color w:val="000000" w:themeColor="text1"/>
          <w:lang w:val="lv-LV"/>
        </w:rPr>
      </w:pPr>
      <w:r w:rsidRPr="00AB3765">
        <w:rPr>
          <w:color w:val="000000" w:themeColor="text1"/>
          <w:lang w:val="lv-LV"/>
        </w:rPr>
        <w:t>Puses Līgumā un normatīvajos aktos noteiktajā kārtībā ir atbildīgas viena otrai par nodarītajiem zaudējumiem, ja tie radušies vienas Puses, tās darbinieku vai Puses Līguma izpildē iesaistīto personu darbības vai bezdarbības rezultātā.</w:t>
      </w:r>
    </w:p>
    <w:p w:rsidR="008123CC" w:rsidRPr="00AB3765" w:rsidP="008123CC" w14:paraId="6A0D6B03" w14:textId="77777777">
      <w:pPr>
        <w:pStyle w:val="11Lgumam"/>
        <w:numPr>
          <w:ilvl w:val="1"/>
          <w:numId w:val="9"/>
        </w:numPr>
        <w:spacing w:before="60"/>
        <w:ind w:left="567" w:hanging="567"/>
        <w:contextualSpacing/>
        <w:rPr>
          <w:color w:val="000000" w:themeColor="text1"/>
          <w:lang w:val="lv-LV"/>
        </w:rPr>
      </w:pPr>
      <w:r w:rsidRPr="00AB3765">
        <w:rPr>
          <w:color w:val="000000" w:themeColor="text1"/>
          <w:lang w:val="lv-LV"/>
        </w:rPr>
        <w:t>Puses normatīvajos aktos noteiktajā kārtībā ir atbildīgas trešajām personām par nodarītajiem zaudējumiem, ja tie radušies Puses, tās darbinieku vai Puses Līguma izpildē iesaistīto personu darbības vai bezdarbības rezultātā.</w:t>
      </w:r>
    </w:p>
    <w:p w:rsidR="008123CC" w:rsidRPr="00D20B41" w:rsidP="008123CC" w14:paraId="1FCF4EB3"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Izpildītājs ir atbildīgs par Līgumā un normatīvajos aktos noteikto Darbu izpildīšanas kvalitātes prasību ievērošanu un par šo prasību neievērošanu atbild Līgumā un normatīvajos aktos paredzētā kārtībā.</w:t>
      </w:r>
    </w:p>
    <w:p w:rsidR="008123CC" w:rsidRPr="00D20B41" w:rsidP="008123CC" w14:paraId="6F0ADF1F"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Ja vienas Puses saistību izpildes nokavējums, kas ietekmē otras Puses spējas izpildīt savas saistības, liedz otrai Pusei veikt savlaicīgu saistību izpildi, tā izpilde tiek pagarināta par pirmās Puses nokavēto laika posmu. Šādos gadījumos par to tiek informēta otra Puse. Pusei, kura prasa, lai minēto apstākļu dēļ tiktu pagarināts saistību izpildes termiņš, ir pienākums iesniegt pierādījumus, kuri apliecina otras Puses saistību izpildes nokavējuma faktu.</w:t>
      </w:r>
    </w:p>
    <w:p w:rsidR="008123CC" w:rsidRPr="00D20B41" w:rsidP="008123CC" w14:paraId="0F1EAE03"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 xml:space="preserve">Ja Pasūtītājs neveic samaksu par Darbiem Līgumā noteiktajā termiņā, Izpildītājam ir tiesības pieprasīt Pasūtītājam maksāt nokavējuma procentus </w:t>
      </w:r>
      <w:r w:rsidRPr="00D20B41">
        <w:rPr>
          <w:b/>
          <w:color w:val="000000" w:themeColor="text1"/>
          <w:sz w:val="24"/>
          <w:szCs w:val="24"/>
          <w:lang w:val="lv-LV"/>
        </w:rPr>
        <w:t>0,1 %</w:t>
      </w:r>
      <w:r w:rsidRPr="00D20B41">
        <w:rPr>
          <w:color w:val="000000" w:themeColor="text1"/>
          <w:sz w:val="24"/>
          <w:szCs w:val="24"/>
          <w:lang w:val="lv-LV"/>
        </w:rPr>
        <w:t xml:space="preserve"> </w:t>
      </w:r>
      <w:r w:rsidRPr="00D20B41">
        <w:rPr>
          <w:i/>
          <w:iCs/>
          <w:color w:val="000000" w:themeColor="text1"/>
          <w:sz w:val="24"/>
          <w:szCs w:val="24"/>
          <w:lang w:val="lv-LV"/>
        </w:rPr>
        <w:t>(nulle, komats, viena desmitā daļas no procenta)</w:t>
      </w:r>
      <w:r w:rsidRPr="00D20B41">
        <w:rPr>
          <w:color w:val="000000" w:themeColor="text1"/>
          <w:sz w:val="24"/>
          <w:szCs w:val="24"/>
          <w:lang w:val="lv-LV"/>
        </w:rPr>
        <w:t xml:space="preserve"> apmērā no termiņā nesamaksātās summas par katru nokavēto maksājuma dienu.</w:t>
      </w:r>
    </w:p>
    <w:p w:rsidR="008123CC" w:rsidRPr="00D20B41" w:rsidP="008123CC" w14:paraId="27066569"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 xml:space="preserve">Ja Izpildītājs nav veicis Darbus konkrētajā Objektā Līgumā, Grafikā vai abpusējās vienošanās noteiktajā termiņā, Pasūtītājam ir tiesības pieprasīt Izpildītājam maksāt nokavējuma procentus </w:t>
      </w:r>
      <w:r w:rsidRPr="00D20B41">
        <w:rPr>
          <w:b/>
          <w:color w:val="000000" w:themeColor="text1"/>
          <w:sz w:val="24"/>
          <w:szCs w:val="24"/>
          <w:lang w:val="lv-LV"/>
        </w:rPr>
        <w:t>0,1 %</w:t>
      </w:r>
      <w:r w:rsidRPr="00D20B41">
        <w:rPr>
          <w:color w:val="000000" w:themeColor="text1"/>
          <w:sz w:val="24"/>
          <w:szCs w:val="24"/>
          <w:lang w:val="lv-LV"/>
        </w:rPr>
        <w:t xml:space="preserve"> </w:t>
      </w:r>
      <w:r w:rsidRPr="00D20B41">
        <w:rPr>
          <w:i/>
          <w:iCs/>
          <w:color w:val="000000" w:themeColor="text1"/>
          <w:sz w:val="24"/>
          <w:szCs w:val="24"/>
          <w:lang w:val="lv-LV"/>
        </w:rPr>
        <w:t>(nulle, komats, viena desmitā daļas no procenta)</w:t>
      </w:r>
      <w:r w:rsidRPr="00D20B41">
        <w:rPr>
          <w:color w:val="000000" w:themeColor="text1"/>
          <w:sz w:val="24"/>
          <w:szCs w:val="24"/>
          <w:lang w:val="lv-LV"/>
        </w:rPr>
        <w:t xml:space="preserve"> apmērā no šī Objekta Darbu izmaksu tāmē norādītās Darbu kopējās cenas bez PVN par katru kavējuma dienu.</w:t>
      </w:r>
    </w:p>
    <w:p w:rsidR="008123CC" w:rsidRPr="00D20B41" w:rsidP="008123CC" w14:paraId="3B6D2916"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 xml:space="preserve">Ja Izpildītājs nav novērsis Pasūtītāja iesniegtajā Defekta aktā konstatētās neatbilstības (defektus un/vai trūkumus) Līgumā vai Pušu vienošanās noteiktajā termiņā, Pasūtītājam ir tiesības pieprasīt Izpildītājam maksāt līgumsodu </w:t>
      </w:r>
      <w:r w:rsidRPr="00AB3765">
        <w:rPr>
          <w:b/>
          <w:color w:val="000000" w:themeColor="text1"/>
          <w:sz w:val="24"/>
          <w:szCs w:val="24"/>
          <w:lang w:val="x-none"/>
        </w:rPr>
        <w:t>0,</w:t>
      </w:r>
      <w:r w:rsidRPr="00D20B41">
        <w:rPr>
          <w:b/>
          <w:color w:val="000000" w:themeColor="text1"/>
          <w:sz w:val="24"/>
          <w:szCs w:val="24"/>
          <w:lang w:val="lv-LV"/>
        </w:rPr>
        <w:t>5 </w:t>
      </w:r>
      <w:r w:rsidRPr="00AB3765">
        <w:rPr>
          <w:b/>
          <w:color w:val="000000" w:themeColor="text1"/>
          <w:sz w:val="24"/>
          <w:szCs w:val="24"/>
          <w:lang w:val="x-none"/>
        </w:rPr>
        <w:t>%</w:t>
      </w:r>
      <w:r w:rsidRPr="00AB3765">
        <w:rPr>
          <w:color w:val="000000" w:themeColor="text1"/>
          <w:sz w:val="24"/>
          <w:szCs w:val="24"/>
          <w:lang w:val="x-none"/>
        </w:rPr>
        <w:t xml:space="preserve"> </w:t>
      </w:r>
      <w:r w:rsidRPr="00AB3765">
        <w:rPr>
          <w:i/>
          <w:iCs/>
          <w:color w:val="000000" w:themeColor="text1"/>
          <w:sz w:val="24"/>
          <w:szCs w:val="24"/>
          <w:lang w:val="x-none"/>
        </w:rPr>
        <w:t>(nulle, komats, piecu desmito daļu no procenta)</w:t>
      </w:r>
      <w:r w:rsidRPr="00AB3765">
        <w:rPr>
          <w:color w:val="000000" w:themeColor="text1"/>
          <w:sz w:val="24"/>
          <w:szCs w:val="24"/>
          <w:lang w:val="x-none"/>
        </w:rPr>
        <w:t xml:space="preserve"> apmērā no </w:t>
      </w:r>
      <w:r w:rsidRPr="00D20B41">
        <w:rPr>
          <w:color w:val="000000" w:themeColor="text1"/>
          <w:sz w:val="24"/>
          <w:szCs w:val="24"/>
          <w:lang w:val="lv-LV"/>
        </w:rPr>
        <w:t>attiecīga Objekta</w:t>
      </w:r>
      <w:r w:rsidRPr="00AB3765">
        <w:rPr>
          <w:color w:val="000000" w:themeColor="text1"/>
          <w:sz w:val="24"/>
          <w:szCs w:val="24"/>
          <w:lang w:val="x-none"/>
        </w:rPr>
        <w:t xml:space="preserve"> </w:t>
      </w:r>
      <w:r w:rsidRPr="00D20B41">
        <w:rPr>
          <w:color w:val="000000" w:themeColor="text1"/>
          <w:sz w:val="24"/>
          <w:szCs w:val="24"/>
          <w:lang w:val="lv-LV"/>
        </w:rPr>
        <w:t>Darbu izmaksu tāmē norādītās Darbu kopējās cenas bez PVN par katru kavējuma dienu</w:t>
      </w:r>
      <w:r w:rsidRPr="00AB3765">
        <w:rPr>
          <w:color w:val="000000" w:themeColor="text1"/>
          <w:sz w:val="24"/>
          <w:szCs w:val="24"/>
          <w:lang w:val="x-none"/>
        </w:rPr>
        <w:t>.</w:t>
      </w:r>
    </w:p>
    <w:p w:rsidR="008123CC" w:rsidRPr="00D20B41" w:rsidP="008123CC" w14:paraId="65CE16D1" w14:textId="77777777">
      <w:pPr>
        <w:pStyle w:val="ListParagraph"/>
        <w:widowControl/>
        <w:numPr>
          <w:ilvl w:val="1"/>
          <w:numId w:val="9"/>
        </w:numPr>
        <w:overflowPunct/>
        <w:autoSpaceDE/>
        <w:autoSpaceDN/>
        <w:adjustRightInd/>
        <w:spacing w:after="240"/>
        <w:ind w:left="567" w:right="-1" w:hanging="567"/>
        <w:jc w:val="both"/>
        <w:rPr>
          <w:color w:val="000000" w:themeColor="text1"/>
          <w:sz w:val="24"/>
          <w:szCs w:val="24"/>
          <w:lang w:val="lv-LV"/>
        </w:rPr>
      </w:pPr>
      <w:r w:rsidRPr="00D20B41">
        <w:rPr>
          <w:color w:val="000000" w:themeColor="text1"/>
          <w:sz w:val="24"/>
          <w:szCs w:val="24"/>
          <w:lang w:val="lv-LV"/>
        </w:rPr>
        <w:t xml:space="preserve">Izpildītājs līgumsodu samaksā </w:t>
      </w:r>
      <w:r w:rsidRPr="00D20B41">
        <w:rPr>
          <w:b/>
          <w:color w:val="000000" w:themeColor="text1"/>
          <w:sz w:val="24"/>
          <w:szCs w:val="24"/>
          <w:lang w:val="lv-LV"/>
        </w:rPr>
        <w:t>10 (desmit) darba</w:t>
      </w:r>
      <w:r w:rsidRPr="00D20B41">
        <w:rPr>
          <w:color w:val="000000" w:themeColor="text1"/>
          <w:sz w:val="24"/>
          <w:szCs w:val="24"/>
          <w:lang w:val="lv-LV"/>
        </w:rPr>
        <w:t xml:space="preserve"> </w:t>
      </w:r>
      <w:r w:rsidRPr="00D20B41">
        <w:rPr>
          <w:b/>
          <w:color w:val="000000" w:themeColor="text1"/>
          <w:sz w:val="24"/>
          <w:szCs w:val="24"/>
          <w:lang w:val="lv-LV"/>
        </w:rPr>
        <w:t>dienu laikā</w:t>
      </w:r>
      <w:r w:rsidRPr="00D20B41">
        <w:rPr>
          <w:color w:val="000000" w:themeColor="text1"/>
          <w:sz w:val="24"/>
          <w:szCs w:val="24"/>
          <w:lang w:val="lv-LV"/>
        </w:rPr>
        <w:t xml:space="preserve"> pēc rēķina par līgumsodu saņemšanas no Pasūtītāja.</w:t>
      </w:r>
    </w:p>
    <w:p w:rsidR="008123CC" w:rsidRPr="00D20B41" w:rsidP="008123CC" w14:paraId="0C877D9F" w14:textId="77777777">
      <w:pPr>
        <w:pStyle w:val="ListParagraph"/>
        <w:widowControl/>
        <w:numPr>
          <w:ilvl w:val="1"/>
          <w:numId w:val="9"/>
        </w:numPr>
        <w:overflowPunct/>
        <w:autoSpaceDE/>
        <w:autoSpaceDN/>
        <w:adjustRightInd/>
        <w:spacing w:after="240"/>
        <w:ind w:left="709" w:right="-1" w:hanging="709"/>
        <w:jc w:val="both"/>
        <w:rPr>
          <w:color w:val="000000" w:themeColor="text1"/>
          <w:sz w:val="24"/>
          <w:szCs w:val="24"/>
          <w:lang w:val="lv-LV"/>
        </w:rPr>
      </w:pPr>
      <w:r w:rsidRPr="00D20B41">
        <w:rPr>
          <w:color w:val="000000" w:themeColor="text1"/>
          <w:sz w:val="24"/>
          <w:szCs w:val="24"/>
          <w:lang w:val="lv-LV"/>
        </w:rPr>
        <w:t xml:space="preserve">Izpildītājs Līguma līgumsodu samaksā </w:t>
      </w:r>
      <w:r w:rsidRPr="00D20B41">
        <w:rPr>
          <w:b/>
          <w:color w:val="000000" w:themeColor="text1"/>
          <w:sz w:val="24"/>
          <w:szCs w:val="24"/>
          <w:lang w:val="lv-LV"/>
        </w:rPr>
        <w:t>10 (desmit) darba</w:t>
      </w:r>
      <w:r w:rsidRPr="00D20B41">
        <w:rPr>
          <w:color w:val="000000" w:themeColor="text1"/>
          <w:sz w:val="24"/>
          <w:szCs w:val="24"/>
          <w:lang w:val="lv-LV"/>
        </w:rPr>
        <w:t xml:space="preserve"> </w:t>
      </w:r>
      <w:r w:rsidRPr="00D20B41">
        <w:rPr>
          <w:b/>
          <w:color w:val="000000" w:themeColor="text1"/>
          <w:sz w:val="24"/>
          <w:szCs w:val="24"/>
          <w:lang w:val="lv-LV"/>
        </w:rPr>
        <w:t xml:space="preserve">dienu </w:t>
      </w:r>
      <w:r w:rsidRPr="00D20B41">
        <w:rPr>
          <w:bCs/>
          <w:color w:val="000000" w:themeColor="text1"/>
          <w:sz w:val="24"/>
          <w:szCs w:val="24"/>
          <w:lang w:val="lv-LV"/>
        </w:rPr>
        <w:t>laikā</w:t>
      </w:r>
      <w:r w:rsidRPr="00D20B41">
        <w:rPr>
          <w:color w:val="000000" w:themeColor="text1"/>
          <w:sz w:val="24"/>
          <w:szCs w:val="24"/>
          <w:lang w:val="lv-LV"/>
        </w:rPr>
        <w:t xml:space="preserve"> pēc Izpildītāja rēķina par līgumsodu saņemšanas no Pasūtītāja.</w:t>
      </w:r>
    </w:p>
    <w:p w:rsidR="008123CC" w:rsidRPr="00D20B41" w:rsidP="008123CC" w14:paraId="44EAFA34" w14:textId="77777777">
      <w:pPr>
        <w:pStyle w:val="ListParagraph"/>
        <w:widowControl/>
        <w:numPr>
          <w:ilvl w:val="1"/>
          <w:numId w:val="9"/>
        </w:numPr>
        <w:overflowPunct/>
        <w:autoSpaceDE/>
        <w:autoSpaceDN/>
        <w:adjustRightInd/>
        <w:spacing w:after="240"/>
        <w:ind w:left="709" w:right="-1" w:hanging="709"/>
        <w:jc w:val="both"/>
        <w:rPr>
          <w:color w:val="000000" w:themeColor="text1"/>
          <w:sz w:val="24"/>
          <w:szCs w:val="24"/>
          <w:lang w:val="lv-LV"/>
        </w:rPr>
      </w:pPr>
      <w:r w:rsidRPr="00D20B41">
        <w:rPr>
          <w:color w:val="000000" w:themeColor="text1"/>
          <w:sz w:val="24"/>
          <w:szCs w:val="24"/>
          <w:lang w:val="lv-LV"/>
        </w:rPr>
        <w:t>Piemērojot līgumsodu, Pusēm ir jāievēro Civillikuma 1716. panta trešajā daļā noteiktais līgumsoda apmēra ierobežojums.</w:t>
      </w:r>
    </w:p>
    <w:p w:rsidR="008123CC" w:rsidRPr="00D20B41" w:rsidP="008123CC" w14:paraId="058D74A3" w14:textId="77777777">
      <w:pPr>
        <w:pStyle w:val="ListParagraph"/>
        <w:widowControl/>
        <w:numPr>
          <w:ilvl w:val="1"/>
          <w:numId w:val="9"/>
        </w:numPr>
        <w:overflowPunct/>
        <w:autoSpaceDE/>
        <w:autoSpaceDN/>
        <w:adjustRightInd/>
        <w:spacing w:after="240"/>
        <w:ind w:left="709" w:right="-1" w:hanging="709"/>
        <w:jc w:val="both"/>
        <w:rPr>
          <w:color w:val="000000" w:themeColor="text1"/>
          <w:sz w:val="24"/>
          <w:szCs w:val="24"/>
          <w:lang w:val="lv-LV"/>
        </w:rPr>
      </w:pPr>
      <w:r w:rsidRPr="00D20B41">
        <w:rPr>
          <w:color w:val="000000" w:themeColor="text1"/>
          <w:sz w:val="24"/>
          <w:szCs w:val="24"/>
          <w:lang w:val="lv-LV"/>
        </w:rPr>
        <w:t>Pasūtītājam ir tiesības ieskaita kārtībā samazināt Izpildītājam par Darbiem maksājamo naudas summu tādā apmērā, kādā Līguma noteiktajā kārtībā ir aprēķinātā līgumsoda summa Izpildītājam, ja Izpildītājs nesamaksāja līgumsodu Līguma 10.10. punktā noteiktajā termiņā.</w:t>
      </w:r>
    </w:p>
    <w:p w:rsidR="008123CC" w:rsidRPr="00AB3765" w:rsidP="008123CC" w14:paraId="4F603FC2" w14:textId="77777777">
      <w:pPr>
        <w:pStyle w:val="ListParagraph"/>
        <w:widowControl/>
        <w:numPr>
          <w:ilvl w:val="1"/>
          <w:numId w:val="9"/>
        </w:numPr>
        <w:overflowPunct/>
        <w:autoSpaceDE/>
        <w:autoSpaceDN/>
        <w:adjustRightInd/>
        <w:ind w:left="709" w:right="-1" w:hanging="709"/>
        <w:jc w:val="both"/>
        <w:rPr>
          <w:color w:val="000000" w:themeColor="text1"/>
          <w:sz w:val="24"/>
          <w:szCs w:val="24"/>
        </w:rPr>
      </w:pPr>
      <w:r w:rsidRPr="00AB3765">
        <w:rPr>
          <w:color w:val="000000" w:themeColor="text1"/>
          <w:sz w:val="24"/>
          <w:szCs w:val="24"/>
        </w:rPr>
        <w:t>Līgumsoda samaksa neatbrīvo Puses no Līguma saistību izpildes.</w:t>
      </w:r>
    </w:p>
    <w:p w:rsidR="004767DD" w:rsidRPr="004767DD" w:rsidP="004767DD" w14:paraId="3A7ADF93" w14:textId="77777777">
      <w:pPr>
        <w:pStyle w:val="ListParagraph"/>
        <w:ind w:left="709" w:right="-1"/>
        <w:jc w:val="both"/>
        <w:rPr>
          <w:sz w:val="24"/>
          <w:szCs w:val="24"/>
        </w:rPr>
      </w:pPr>
    </w:p>
    <w:p w:rsidR="004767DD" w:rsidRPr="004767DD" w:rsidP="004F6789" w14:paraId="16DFEC09" w14:textId="77777777">
      <w:pPr>
        <w:pStyle w:val="ListParagraph"/>
        <w:widowControl/>
        <w:numPr>
          <w:ilvl w:val="0"/>
          <w:numId w:val="9"/>
        </w:numPr>
        <w:overflowPunct/>
        <w:autoSpaceDE/>
        <w:autoSpaceDN/>
        <w:adjustRightInd/>
        <w:ind w:left="3476" w:hanging="357"/>
        <w:contextualSpacing w:val="0"/>
        <w:rPr>
          <w:b/>
          <w:sz w:val="24"/>
          <w:szCs w:val="24"/>
        </w:rPr>
      </w:pPr>
      <w:r w:rsidRPr="004767DD">
        <w:rPr>
          <w:b/>
          <w:sz w:val="24"/>
          <w:szCs w:val="24"/>
        </w:rPr>
        <w:t>Nepārvarama vara</w:t>
      </w:r>
    </w:p>
    <w:p w:rsidR="004767DD" w:rsidRPr="004767DD" w:rsidP="004F6789" w14:paraId="276EE2BF"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Puses tiek atbrīvotas no atbildības par daļēju vai pilnīgu Līgumā paredzēto saistību neizpildi, ja tā radusies pēc Līguma noslēgšanas nepārvaramas varas apstākļu rezultātā, kurus Puses nevarēja paredzēt un novērst.</w:t>
      </w:r>
    </w:p>
    <w:p w:rsidR="004767DD" w:rsidRPr="004767DD" w:rsidP="004F6789" w14:paraId="63FD8C2E"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Ar nepārvaramu varu (</w:t>
      </w:r>
      <w:r w:rsidRPr="004767DD">
        <w:rPr>
          <w:i/>
          <w:iCs/>
          <w:sz w:val="24"/>
          <w:szCs w:val="24"/>
        </w:rPr>
        <w:t>force majeure</w:t>
      </w:r>
      <w:r w:rsidRPr="004767DD">
        <w:rPr>
          <w:sz w:val="24"/>
          <w:szCs w:val="24"/>
        </w:rPr>
        <w:t xml:space="preserve">) saprot ārkārtēju apstākļu iestāšanos, kurus nevarēja paredzēt, novērst vai ietekmēt un par kuru rašanos Puses nenes atbildību, tas ir, dabas katastrofas, kara darbība, terora akti, blokādes, civiliedzīvotāju nemieri, valsts un pašvaldību institūciju rīcība un to pieņemtie normatīvie akti, lēmumi un rīkojumi, kā arī citi </w:t>
      </w:r>
      <w:r w:rsidRPr="004767DD">
        <w:rPr>
          <w:sz w:val="24"/>
          <w:szCs w:val="24"/>
        </w:rPr>
        <w:t>ārkārtēja rakstura negadījumi, par kuru attiecināšanu uz nepārvaramas varas apstākļiem Pusēm jālūdz to konstatēt citai kompetentai un neatkarīgai institūcijai.</w:t>
      </w:r>
    </w:p>
    <w:p w:rsidR="004767DD" w:rsidRPr="004767DD" w:rsidP="004F6789" w14:paraId="10F7B5E7"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 xml:space="preserve">Pusēm ir tiesības pagarināt Līguma nosacījumu izpildes termiņus par laika posmu, kurā darbojas nepārvaramā vara, ja Puse ne vēlāk par </w:t>
      </w:r>
      <w:r w:rsidRPr="004767DD">
        <w:rPr>
          <w:b/>
          <w:sz w:val="24"/>
          <w:szCs w:val="24"/>
        </w:rPr>
        <w:t>3 (trīs)</w:t>
      </w:r>
      <w:r w:rsidRPr="004767DD">
        <w:rPr>
          <w:sz w:val="24"/>
          <w:szCs w:val="24"/>
        </w:rPr>
        <w:t xml:space="preserve"> darba dienām no nepārvaramas varas iestāšanās dienas paziņo otrai Pusei par neiespējamību pildīt savas saistības, kas radušās nepārvaramās varas dēļ. </w:t>
      </w:r>
    </w:p>
    <w:p w:rsidR="004767DD" w:rsidRPr="004767DD" w:rsidP="004F6789" w14:paraId="0A0A15B2"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Puse zaudē tiesības atsaukties uz nepārvaramas varas apstākļiem, ja tā nav ievērojusi Līguma 12.3. punkta noteikumus.</w:t>
      </w:r>
    </w:p>
    <w:p w:rsidR="004767DD" w:rsidRPr="004767DD" w:rsidP="004F6789" w14:paraId="3FEEF8AC"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 xml:space="preserve">Ja nepārvaramās varas dēļ Līguma izpilde aizkavējas ilgāk par </w:t>
      </w:r>
      <w:r w:rsidRPr="004767DD">
        <w:rPr>
          <w:b/>
          <w:sz w:val="24"/>
          <w:szCs w:val="24"/>
        </w:rPr>
        <w:t>1 (vienu)</w:t>
      </w:r>
      <w:r w:rsidRPr="004767DD">
        <w:rPr>
          <w:sz w:val="24"/>
          <w:szCs w:val="24"/>
        </w:rPr>
        <w:t xml:space="preserve"> mēnesi, Puses ir tiesīgas vienpusēji izbeigt Līgumu, par to rakstveidā brīdinot otru pusi vismaz </w:t>
      </w:r>
      <w:r w:rsidRPr="004767DD">
        <w:rPr>
          <w:b/>
          <w:sz w:val="24"/>
          <w:szCs w:val="24"/>
        </w:rPr>
        <w:t>5 (piecas)</w:t>
      </w:r>
      <w:r w:rsidRPr="004767DD">
        <w:rPr>
          <w:sz w:val="24"/>
          <w:szCs w:val="24"/>
        </w:rPr>
        <w:t xml:space="preserve"> darba dienas iepriekš.</w:t>
      </w:r>
    </w:p>
    <w:p w:rsidR="004767DD" w:rsidRPr="004767DD" w:rsidP="004F6789" w14:paraId="4DC6C25D" w14:textId="77777777">
      <w:pPr>
        <w:pStyle w:val="ListParagraph"/>
        <w:widowControl/>
        <w:numPr>
          <w:ilvl w:val="1"/>
          <w:numId w:val="9"/>
        </w:numPr>
        <w:overflowPunct/>
        <w:autoSpaceDE/>
        <w:autoSpaceDN/>
        <w:adjustRightInd/>
        <w:ind w:left="709" w:hanging="709"/>
        <w:jc w:val="both"/>
        <w:rPr>
          <w:sz w:val="24"/>
          <w:szCs w:val="24"/>
        </w:rPr>
      </w:pPr>
      <w:r w:rsidRPr="004767DD">
        <w:rPr>
          <w:sz w:val="24"/>
          <w:szCs w:val="24"/>
        </w:rPr>
        <w:t>Ja Līgums tiek izbeigts nepārvaramās varas apstākļu dēļ, nevienai no Pusēm nav tiesības pieprasīt no otras Puses atlīdzināt zaudējumus vai pieprasīt kompensāciju par jebkura veida zaudējumiem.</w:t>
      </w:r>
    </w:p>
    <w:p w:rsidR="004767DD" w:rsidRPr="004767DD" w:rsidP="004767DD" w14:paraId="5D1B487E" w14:textId="77777777">
      <w:pPr>
        <w:pStyle w:val="ListParagraph"/>
        <w:ind w:left="709"/>
        <w:jc w:val="both"/>
        <w:rPr>
          <w:sz w:val="24"/>
          <w:szCs w:val="24"/>
        </w:rPr>
      </w:pPr>
    </w:p>
    <w:p w:rsidR="004767DD" w:rsidRPr="004767DD" w:rsidP="004F6789" w14:paraId="7AB8FA63" w14:textId="77777777">
      <w:pPr>
        <w:pStyle w:val="ListParagraph"/>
        <w:widowControl/>
        <w:numPr>
          <w:ilvl w:val="0"/>
          <w:numId w:val="9"/>
        </w:numPr>
        <w:overflowPunct/>
        <w:autoSpaceDE/>
        <w:autoSpaceDN/>
        <w:adjustRightInd/>
        <w:ind w:left="2268" w:hanging="567"/>
        <w:contextualSpacing w:val="0"/>
        <w:jc w:val="both"/>
        <w:rPr>
          <w:b/>
          <w:sz w:val="24"/>
          <w:szCs w:val="24"/>
        </w:rPr>
      </w:pPr>
      <w:r w:rsidRPr="004767DD">
        <w:rPr>
          <w:b/>
          <w:sz w:val="24"/>
          <w:szCs w:val="24"/>
        </w:rPr>
        <w:t>Personu datu aizsardzība un konfidencialitāte</w:t>
      </w:r>
    </w:p>
    <w:p w:rsidR="004767DD" w:rsidRPr="004767DD" w:rsidP="004F6789" w14:paraId="256AA865" w14:textId="77777777">
      <w:pPr>
        <w:pStyle w:val="11Lgumam"/>
        <w:numPr>
          <w:ilvl w:val="1"/>
          <w:numId w:val="9"/>
        </w:numPr>
        <w:suppressAutoHyphens/>
        <w:spacing w:before="0"/>
        <w:ind w:left="709" w:hanging="709"/>
        <w:outlineLvl w:val="2"/>
      </w:pPr>
      <w:r w:rsidRPr="004767DD">
        <w:t>Līguma ietvaros visus personu datus Puses apstrādā tikai Līguma izpildes mērķiem un tikai tādā apmērā, lai nodrošinātu starp Pusēm noslēgtā Līguma izpildi.</w:t>
      </w:r>
    </w:p>
    <w:p w:rsidR="004767DD" w:rsidRPr="004767DD" w:rsidP="004F6789" w14:paraId="07CAEB0F" w14:textId="77777777">
      <w:pPr>
        <w:pStyle w:val="11Lgumam"/>
        <w:numPr>
          <w:ilvl w:val="1"/>
          <w:numId w:val="9"/>
        </w:numPr>
        <w:suppressAutoHyphens/>
        <w:spacing w:before="0"/>
        <w:ind w:left="709" w:hanging="709"/>
        <w:outlineLvl w:val="2"/>
      </w:pPr>
      <w:r w:rsidRPr="004767DD">
        <w:t>Puses 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esošo datu aizsardzības tiesību aktiem.</w:t>
      </w:r>
    </w:p>
    <w:p w:rsidR="004767DD" w:rsidRPr="004767DD" w:rsidP="004F6789" w14:paraId="0EA8530D" w14:textId="77777777">
      <w:pPr>
        <w:pStyle w:val="11Lgumam"/>
        <w:numPr>
          <w:ilvl w:val="1"/>
          <w:numId w:val="9"/>
        </w:numPr>
        <w:suppressAutoHyphens/>
        <w:spacing w:before="0"/>
        <w:ind w:left="709" w:hanging="709"/>
        <w:outlineLvl w:val="2"/>
      </w:pPr>
      <w:r w:rsidRPr="004767DD">
        <w:t>Pusēm ir jāievēro piemērojamie tiesību akti personas datu aizsardzības jomā. Par šo tiesību aktu prasību neievērošanu Puses atbild normatīvajos aktos noteiktajā kārtībā.</w:t>
      </w:r>
    </w:p>
    <w:p w:rsidR="004767DD" w:rsidRPr="004767DD" w:rsidP="004F6789" w14:paraId="6A86E0D4" w14:textId="77777777">
      <w:pPr>
        <w:pStyle w:val="11Lgumam"/>
        <w:numPr>
          <w:ilvl w:val="1"/>
          <w:numId w:val="9"/>
        </w:numPr>
        <w:suppressAutoHyphens/>
        <w:spacing w:before="0"/>
        <w:ind w:left="709" w:hanging="709"/>
        <w:outlineLvl w:val="2"/>
      </w:pPr>
      <w:r w:rsidRPr="004767DD">
        <w:t>Puses tiek atbrīvotas no atbildības par personas datu apstrādi, ko saņēmušas, no vispār pieejamiem avotiem, kā arī informācijas, datu izplatīšanu, kas tika izplatīti un publicēti vai citā veidā bija pieejami masu informācijas avotos un internetā.</w:t>
      </w:r>
    </w:p>
    <w:p w:rsidR="004767DD" w:rsidRPr="004767DD" w:rsidP="004F6789" w14:paraId="536C0D51" w14:textId="77777777">
      <w:pPr>
        <w:pStyle w:val="11Lgumam"/>
        <w:numPr>
          <w:ilvl w:val="1"/>
          <w:numId w:val="9"/>
        </w:numPr>
        <w:suppressAutoHyphens/>
        <w:spacing w:before="0"/>
        <w:ind w:left="709" w:hanging="709"/>
        <w:outlineLvl w:val="2"/>
      </w:pPr>
      <w:r w:rsidRPr="004767DD">
        <w:t>Puses ir tiesīgas apstrādāt personas datus tikai tik ilgi, cik tas nepieciešams, lai pienācīgi izpildītu no Līguma izrietošas saistības.</w:t>
      </w:r>
    </w:p>
    <w:p w:rsidR="004767DD" w:rsidRPr="004767DD" w:rsidP="004F6789" w14:paraId="7347B045" w14:textId="77777777">
      <w:pPr>
        <w:pStyle w:val="11Lgumam"/>
        <w:numPr>
          <w:ilvl w:val="1"/>
          <w:numId w:val="9"/>
        </w:numPr>
        <w:suppressAutoHyphens/>
        <w:spacing w:before="0"/>
        <w:ind w:left="709" w:hanging="709"/>
        <w:outlineLvl w:val="2"/>
      </w:pPr>
      <w:r w:rsidRPr="004767DD">
        <w:t>Puses apņemas Līguma darbības laikā, kā arī pēc Līguma izbeigšanas bez otras Puses iepriekšējas rakstiskas atļaujas neizpaust, neizplatīt un jebkādā citādā nenodot trešajām personām Pušu rīcībā nonākušo konfidenciālo informāciju, neizmantot to savās personīgajās interesēs, kā arī rūpēties, lai tā nebūtu tieši vai netieši pieejama trešajām personām, ciktāl normatīvajos aktos nav noteikts citādi. Par konfidenciālu informāciju uzskatāma un pie neizpaužamām ziņām pieskaitāma jebkāda esoša vai Darba procesā iegūta vārdiska vai rakstiska, tekstuāla vai vizuāla finansiāla, ekonomiska, juridiska vai cita satura informācija, kas Pusēm nodota vai kļuvusi zināma, pildot Līgumā paredzētās saistības.</w:t>
      </w:r>
    </w:p>
    <w:p w:rsidR="004767DD" w:rsidRPr="004767DD" w:rsidP="004F6789" w14:paraId="20422AB9" w14:textId="77777777">
      <w:pPr>
        <w:pStyle w:val="11Lgumam"/>
        <w:numPr>
          <w:ilvl w:val="1"/>
          <w:numId w:val="9"/>
        </w:numPr>
        <w:suppressAutoHyphens/>
        <w:spacing w:before="0"/>
        <w:ind w:left="709" w:hanging="709"/>
        <w:outlineLvl w:val="2"/>
      </w:pPr>
      <w:r w:rsidRPr="004767DD">
        <w:t>Puses nodrošina informācijas konfidencialitātes noteikumu izpildi arī no jebkuru trešo personu puses, ko Puses piesaistījusi Līguma izpildei.</w:t>
      </w:r>
    </w:p>
    <w:p w:rsidR="004767DD" w:rsidRPr="004767DD" w:rsidP="004767DD" w14:paraId="256DC52A" w14:textId="77777777">
      <w:pPr>
        <w:pStyle w:val="11Lgumam"/>
        <w:suppressAutoHyphens/>
        <w:spacing w:before="0"/>
        <w:ind w:left="709" w:firstLine="0"/>
        <w:outlineLvl w:val="2"/>
      </w:pPr>
    </w:p>
    <w:p w:rsidR="004767DD" w:rsidRPr="004767DD" w:rsidP="004F6789" w14:paraId="7F319A72" w14:textId="77777777">
      <w:pPr>
        <w:widowControl/>
        <w:numPr>
          <w:ilvl w:val="0"/>
          <w:numId w:val="9"/>
        </w:numPr>
        <w:overflowPunct/>
        <w:autoSpaceDE/>
        <w:autoSpaceDN/>
        <w:adjustRightInd/>
        <w:ind w:left="1418" w:hanging="567"/>
        <w:jc w:val="center"/>
        <w:rPr>
          <w:b/>
          <w:sz w:val="24"/>
          <w:szCs w:val="24"/>
          <w:lang w:eastAsia="x-none"/>
        </w:rPr>
      </w:pPr>
      <w:r w:rsidRPr="004767DD">
        <w:rPr>
          <w:b/>
          <w:sz w:val="24"/>
          <w:szCs w:val="24"/>
          <w:lang w:eastAsia="x-none"/>
        </w:rPr>
        <w:t>Līguma darbības termiņš, grozīšana un izbeigšana</w:t>
      </w:r>
    </w:p>
    <w:p w:rsidR="004767DD" w:rsidRPr="004767DD" w:rsidP="004F6789" w14:paraId="2CFEFE7A" w14:textId="77777777">
      <w:pPr>
        <w:pStyle w:val="11TS"/>
        <w:numPr>
          <w:ilvl w:val="1"/>
          <w:numId w:val="9"/>
        </w:numPr>
        <w:tabs>
          <w:tab w:val="clear" w:pos="851"/>
        </w:tabs>
        <w:suppressAutoHyphens/>
        <w:ind w:left="567" w:hanging="567"/>
      </w:pPr>
      <w:bookmarkStart w:id="10" w:name="_Ref367708847"/>
      <w:r w:rsidRPr="004767DD">
        <w:t>Līgums stājas spēkā ar tā abpusēju parakstīšanas dienu.</w:t>
      </w:r>
    </w:p>
    <w:bookmarkEnd w:id="10"/>
    <w:p w:rsidR="004767DD" w:rsidRPr="004767DD" w:rsidP="004F6789" w14:paraId="4D7559EC" w14:textId="4CA5AE1C">
      <w:pPr>
        <w:pStyle w:val="TS11"/>
        <w:numPr>
          <w:ilvl w:val="1"/>
          <w:numId w:val="9"/>
        </w:numPr>
        <w:tabs>
          <w:tab w:val="clear" w:pos="851"/>
        </w:tabs>
        <w:suppressAutoHyphens/>
        <w:ind w:left="567" w:hanging="567"/>
      </w:pPr>
      <w:r w:rsidRPr="004767DD">
        <w:t xml:space="preserve">Līgums ir spēkā </w:t>
      </w:r>
      <w:r w:rsidR="00E22C16">
        <w:rPr>
          <w:b/>
        </w:rPr>
        <w:t>12</w:t>
      </w:r>
      <w:r w:rsidRPr="004767DD">
        <w:rPr>
          <w:b/>
        </w:rPr>
        <w:t xml:space="preserve"> (</w:t>
      </w:r>
      <w:r w:rsidR="00E22C16">
        <w:rPr>
          <w:b/>
        </w:rPr>
        <w:t>divpadsmit</w:t>
      </w:r>
      <w:r w:rsidRPr="004767DD">
        <w:rPr>
          <w:b/>
        </w:rPr>
        <w:t>) mēnešus</w:t>
      </w:r>
      <w:r w:rsidRPr="004767DD">
        <w:t xml:space="preserve"> vai līdz </w:t>
      </w:r>
      <w:r w:rsidRPr="004767DD">
        <w:rPr>
          <w:bCs/>
        </w:rPr>
        <w:t>Līguma cenas apguvei,  atkarībā no tā, kurš no nosacījumiem iestājās pirmais.</w:t>
      </w:r>
    </w:p>
    <w:p w:rsidR="004767DD" w:rsidRPr="004767DD" w:rsidP="004F6789" w14:paraId="2A079724" w14:textId="77777777">
      <w:pPr>
        <w:pStyle w:val="TS11"/>
        <w:numPr>
          <w:ilvl w:val="1"/>
          <w:numId w:val="9"/>
        </w:numPr>
        <w:tabs>
          <w:tab w:val="clear" w:pos="851"/>
        </w:tabs>
        <w:suppressAutoHyphens/>
        <w:ind w:left="567" w:hanging="567"/>
      </w:pPr>
      <w:bookmarkStart w:id="11" w:name="_Hlk83300984"/>
      <w:r w:rsidRPr="004767DD">
        <w:t xml:space="preserve">Pusēm vienojoties Līguma darbības termiņš var tikt pagarināts </w:t>
      </w:r>
      <w:bookmarkEnd w:id="11"/>
      <w:r w:rsidRPr="004767DD">
        <w:t xml:space="preserve">par laiku līdz </w:t>
      </w:r>
      <w:r w:rsidRPr="004767DD">
        <w:rPr>
          <w:b/>
        </w:rPr>
        <w:t>12 (divpadsmit) mēnešiem</w:t>
      </w:r>
      <w:r w:rsidRPr="004767DD">
        <w:t>.</w:t>
      </w:r>
    </w:p>
    <w:p w:rsidR="004767DD" w:rsidRPr="004767DD" w:rsidP="004F6789" w14:paraId="003E02D8" w14:textId="77777777">
      <w:pPr>
        <w:pStyle w:val="TS11"/>
        <w:numPr>
          <w:ilvl w:val="1"/>
          <w:numId w:val="9"/>
        </w:numPr>
        <w:tabs>
          <w:tab w:val="clear" w:pos="851"/>
        </w:tabs>
        <w:suppressAutoHyphens/>
        <w:ind w:left="567" w:hanging="567"/>
      </w:pPr>
      <w:r w:rsidRPr="004767DD">
        <w:t>Līguma grozījumi ir spēkā tikai tad, ja tie izdarīti rakstveidā, un tos parakstījušas abas Puses.</w:t>
      </w:r>
    </w:p>
    <w:p w:rsidR="004767DD" w:rsidRPr="004767DD" w:rsidP="004F6789" w14:paraId="65FFC5E0" w14:textId="77777777">
      <w:pPr>
        <w:widowControl/>
        <w:numPr>
          <w:ilvl w:val="1"/>
          <w:numId w:val="9"/>
        </w:numPr>
        <w:overflowPunct/>
        <w:autoSpaceDE/>
        <w:autoSpaceDN/>
        <w:adjustRightInd/>
        <w:ind w:left="567" w:hanging="567"/>
        <w:jc w:val="both"/>
        <w:outlineLvl w:val="2"/>
        <w:rPr>
          <w:sz w:val="24"/>
          <w:szCs w:val="24"/>
        </w:rPr>
      </w:pPr>
      <w:r w:rsidRPr="004767DD">
        <w:rPr>
          <w:sz w:val="24"/>
          <w:szCs w:val="24"/>
        </w:rPr>
        <w:t>Līguma grozījumi ir pieļaujami:</w:t>
      </w:r>
    </w:p>
    <w:p w:rsidR="004767DD" w:rsidRPr="004767DD" w:rsidP="004F6789" w14:paraId="2056FF11" w14:textId="77777777">
      <w:pPr>
        <w:pStyle w:val="111Lgumam"/>
        <w:numPr>
          <w:ilvl w:val="2"/>
          <w:numId w:val="9"/>
        </w:numPr>
        <w:ind w:left="1276" w:hanging="709"/>
        <w:contextualSpacing/>
      </w:pPr>
      <w:r w:rsidRPr="004767DD">
        <w:t>ja tie nemaina Līguma vispārējo raksturu;</w:t>
      </w:r>
    </w:p>
    <w:p w:rsidR="004767DD" w:rsidRPr="004767DD" w:rsidP="004F6789" w14:paraId="4483E520" w14:textId="77777777">
      <w:pPr>
        <w:pStyle w:val="111Lgumam"/>
        <w:numPr>
          <w:ilvl w:val="2"/>
          <w:numId w:val="9"/>
        </w:numPr>
        <w:ind w:left="1276" w:hanging="709"/>
        <w:contextualSpacing/>
      </w:pPr>
      <w:r w:rsidRPr="004767DD">
        <w:t>ja tie atbilst Publisko iepirkumu likuma 61. panta nosacījumiem.</w:t>
      </w:r>
    </w:p>
    <w:p w:rsidR="004767DD" w:rsidRPr="004767DD" w:rsidP="004F6789" w14:paraId="12F9CE13" w14:textId="77777777">
      <w:pPr>
        <w:pStyle w:val="11Lgumam"/>
        <w:numPr>
          <w:ilvl w:val="1"/>
          <w:numId w:val="9"/>
        </w:numPr>
        <w:spacing w:before="0"/>
        <w:ind w:left="567" w:hanging="567"/>
        <w:outlineLvl w:val="2"/>
      </w:pPr>
      <w:r w:rsidRPr="004767DD">
        <w:rPr>
          <w:bCs/>
        </w:rPr>
        <w:t>Līguma 1</w:t>
      </w:r>
      <w:r w:rsidRPr="004767DD">
        <w:rPr>
          <w:bCs/>
          <w:lang w:val="lv-LV"/>
        </w:rPr>
        <w:t>4.5</w:t>
      </w:r>
      <w:r w:rsidRPr="004767DD">
        <w:rPr>
          <w:bCs/>
        </w:rPr>
        <w:t xml:space="preserve">. punktā noteiktajos gadījumos ir pieļaujama Līguma cenas palielināšana, ja grozījumu vērtība nesasniedz 10% no sākotnējās Līguma cenas. Grozījumu vērtību </w:t>
      </w:r>
      <w:r w:rsidRPr="004767DD">
        <w:t>noteic kā visu secīgi veikto grozījumu naudas vērtību summu</w:t>
      </w:r>
      <w:r w:rsidRPr="004767DD">
        <w:rPr>
          <w:lang w:val="lv-LV"/>
        </w:rPr>
        <w:t>.</w:t>
      </w:r>
    </w:p>
    <w:p w:rsidR="004767DD" w:rsidRPr="004767DD" w:rsidP="004F6789" w14:paraId="14637364" w14:textId="77777777">
      <w:pPr>
        <w:pStyle w:val="11Lgumam"/>
        <w:numPr>
          <w:ilvl w:val="1"/>
          <w:numId w:val="9"/>
        </w:numPr>
        <w:spacing w:before="0"/>
        <w:ind w:left="567" w:hanging="567"/>
        <w:outlineLvl w:val="2"/>
      </w:pPr>
      <w:r w:rsidRPr="004767DD">
        <w:t>Visi Līguma pielikumi</w:t>
      </w:r>
      <w:r w:rsidRPr="004767DD">
        <w:rPr>
          <w:lang w:val="lv-LV"/>
        </w:rPr>
        <w:t>,</w:t>
      </w:r>
      <w:r w:rsidRPr="004767DD">
        <w:t xml:space="preserve"> grozījumi</w:t>
      </w:r>
      <w:r w:rsidRPr="004767DD">
        <w:rPr>
          <w:lang w:val="lv-LV"/>
        </w:rPr>
        <w:t xml:space="preserve"> un </w:t>
      </w:r>
      <w:r w:rsidRPr="004767DD">
        <w:t>papildinājumi ir Līguma neatņemama sastāvdaļa.</w:t>
      </w:r>
    </w:p>
    <w:p w:rsidR="004767DD" w:rsidRPr="004767DD" w:rsidP="004F6789" w14:paraId="464E778E" w14:textId="77777777">
      <w:pPr>
        <w:pStyle w:val="11Lgumam"/>
        <w:numPr>
          <w:ilvl w:val="1"/>
          <w:numId w:val="9"/>
        </w:numPr>
        <w:spacing w:before="0"/>
        <w:ind w:left="567" w:hanging="567"/>
        <w:outlineLvl w:val="2"/>
      </w:pPr>
      <w:r w:rsidRPr="004767DD">
        <w:t>Puses var izbeigt Līgumu pirms Līguma darbības termiņa beigām, Pusēm savstarpēji rakstveidā vienojoties.</w:t>
      </w:r>
    </w:p>
    <w:p w:rsidR="004767DD" w:rsidRPr="004767DD" w:rsidP="004F6789" w14:paraId="4B4D4D37" w14:textId="77777777">
      <w:pPr>
        <w:pStyle w:val="11Lgumam"/>
        <w:numPr>
          <w:ilvl w:val="1"/>
          <w:numId w:val="9"/>
        </w:numPr>
        <w:spacing w:before="0"/>
        <w:ind w:left="567" w:hanging="567"/>
        <w:outlineLvl w:val="2"/>
      </w:pPr>
      <w:r w:rsidRPr="004767DD">
        <w:t>Pasūtītājam ir tiesības vienpusēji izbeigt Līgumu bez Izpildītāja piekrišanas j</w:t>
      </w:r>
      <w:r w:rsidRPr="004767DD">
        <w:rPr>
          <w:lang w:val="lv-LV"/>
        </w:rPr>
        <w:t>ebkurā no šādiem gadījumiem</w:t>
      </w:r>
      <w:r w:rsidRPr="004767DD">
        <w:t>:</w:t>
      </w:r>
    </w:p>
    <w:p w:rsidR="004767DD" w:rsidRPr="004767DD" w:rsidP="004F6789" w14:paraId="6F980D85" w14:textId="77777777">
      <w:pPr>
        <w:pStyle w:val="111Lgumam"/>
        <w:numPr>
          <w:ilvl w:val="2"/>
          <w:numId w:val="9"/>
        </w:numPr>
        <w:suppressAutoHyphens/>
        <w:ind w:left="1276" w:hanging="709"/>
      </w:pPr>
      <w:r w:rsidRPr="004767DD">
        <w:t xml:space="preserve">Izpildītājs vismaz </w:t>
      </w:r>
      <w:r w:rsidRPr="004767DD">
        <w:rPr>
          <w:b/>
        </w:rPr>
        <w:t>2 (divas)</w:t>
      </w:r>
      <w:r w:rsidRPr="004767DD">
        <w:t xml:space="preserve"> </w:t>
      </w:r>
      <w:r w:rsidRPr="004767DD">
        <w:rPr>
          <w:b/>
        </w:rPr>
        <w:t>reizes</w:t>
      </w:r>
      <w:r w:rsidRPr="004767DD">
        <w:t xml:space="preserve"> nav izpildījis Darbus Līgumā, Grafikā vai Pušu vienošanās noteiktajā termiņā, par ko Pasūtītājs iesniedza Izpildītājam vismaz </w:t>
      </w:r>
      <w:r w:rsidRPr="004767DD">
        <w:rPr>
          <w:b/>
        </w:rPr>
        <w:t>2 (divas)</w:t>
      </w:r>
      <w:r w:rsidRPr="004767DD">
        <w:t xml:space="preserve"> </w:t>
      </w:r>
      <w:r w:rsidRPr="004767DD">
        <w:rPr>
          <w:b/>
        </w:rPr>
        <w:t>pretenzijas</w:t>
      </w:r>
      <w:r w:rsidRPr="004767DD">
        <w:t>;</w:t>
      </w:r>
    </w:p>
    <w:p w:rsidR="004767DD" w:rsidRPr="004767DD" w:rsidP="004F6789" w14:paraId="374B9FA7" w14:textId="77777777">
      <w:pPr>
        <w:pStyle w:val="111Lgumam"/>
        <w:numPr>
          <w:ilvl w:val="2"/>
          <w:numId w:val="9"/>
        </w:numPr>
        <w:suppressAutoHyphens/>
        <w:ind w:left="1276" w:hanging="709"/>
      </w:pPr>
      <w:r w:rsidRPr="004767DD">
        <w:t xml:space="preserve">Izpildītājs vismaz </w:t>
      </w:r>
      <w:r w:rsidRPr="004767DD">
        <w:rPr>
          <w:b/>
        </w:rPr>
        <w:t>2 (divas)</w:t>
      </w:r>
      <w:r w:rsidRPr="004767DD">
        <w:t xml:space="preserve"> </w:t>
      </w:r>
      <w:r w:rsidRPr="004767DD">
        <w:rPr>
          <w:b/>
        </w:rPr>
        <w:t>reizes</w:t>
      </w:r>
      <w:r w:rsidRPr="004767DD">
        <w:t xml:space="preserve"> veica Darbus nekvalitatīvi, neatbilstoši Līgumā, Tehniskajā specifikācijā vai normatīvajos aktos noteiktajām kvalitātes vai tehnoloģijas prasībām, par ko Pasūtītājs ir iesniedzis Izpildītājam vismaz </w:t>
      </w:r>
      <w:r w:rsidRPr="004767DD">
        <w:rPr>
          <w:b/>
        </w:rPr>
        <w:t>2 (divus)</w:t>
      </w:r>
      <w:r w:rsidRPr="004767DD">
        <w:t xml:space="preserve"> </w:t>
      </w:r>
      <w:r w:rsidRPr="004767DD">
        <w:rPr>
          <w:b/>
        </w:rPr>
        <w:t>Darbu neatbilstības aktus</w:t>
      </w:r>
      <w:r w:rsidRPr="004767DD">
        <w:t>;</w:t>
      </w:r>
    </w:p>
    <w:p w:rsidR="004767DD" w:rsidRPr="004767DD" w:rsidP="004F6789" w14:paraId="6B3898B7" w14:textId="77777777">
      <w:pPr>
        <w:pStyle w:val="111Lgumam"/>
        <w:numPr>
          <w:ilvl w:val="2"/>
          <w:numId w:val="9"/>
        </w:numPr>
        <w:suppressAutoHyphens/>
        <w:ind w:left="1276" w:hanging="709"/>
      </w:pPr>
      <w:r w:rsidRPr="004767DD">
        <w:t xml:space="preserve">Izpildītājs vismaz </w:t>
      </w:r>
      <w:r w:rsidRPr="004767DD">
        <w:rPr>
          <w:b/>
        </w:rPr>
        <w:t>2 (divas)</w:t>
      </w:r>
      <w:r w:rsidRPr="004767DD">
        <w:t xml:space="preserve"> </w:t>
      </w:r>
      <w:r w:rsidRPr="004767DD">
        <w:rPr>
          <w:b/>
        </w:rPr>
        <w:t>reizes</w:t>
      </w:r>
      <w:r w:rsidRPr="004767DD">
        <w:t xml:space="preserve"> nav iesniedzis Pasūtītājam Tāmi un/vai Grafiku Līgumā noteiktajā termiņā, par ko Pasūtītājs ir iesniedzis Izpildītājam vismaz </w:t>
      </w:r>
      <w:r w:rsidRPr="004767DD">
        <w:rPr>
          <w:b/>
        </w:rPr>
        <w:t>2 (divas)</w:t>
      </w:r>
      <w:r w:rsidRPr="004767DD">
        <w:t xml:space="preserve"> </w:t>
      </w:r>
      <w:r w:rsidRPr="004767DD">
        <w:rPr>
          <w:b/>
        </w:rPr>
        <w:t>pretenzijas</w:t>
      </w:r>
      <w:r w:rsidRPr="004767DD">
        <w:t>;</w:t>
      </w:r>
    </w:p>
    <w:p w:rsidR="004767DD" w:rsidRPr="005C07EB" w:rsidP="004F6789" w14:paraId="75479685" w14:textId="77777777">
      <w:pPr>
        <w:pStyle w:val="ListParagraph"/>
        <w:widowControl/>
        <w:numPr>
          <w:ilvl w:val="2"/>
          <w:numId w:val="9"/>
        </w:numPr>
        <w:suppressAutoHyphens/>
        <w:overflowPunct/>
        <w:autoSpaceDE/>
        <w:adjustRightInd/>
        <w:jc w:val="both"/>
        <w:textAlignment w:val="baseline"/>
        <w:rPr>
          <w:sz w:val="24"/>
          <w:szCs w:val="24"/>
          <w:lang w:val="lv-LV"/>
        </w:rPr>
      </w:pPr>
      <w:r w:rsidRPr="005C07EB">
        <w:rPr>
          <w:sz w:val="24"/>
          <w:szCs w:val="24"/>
          <w:lang w:val="lv-LV"/>
        </w:rPr>
        <w:t>Izpildītājs nav iesniedzis Līguma saistību izpildes nodrošinājumu Līgumā noteiktajā kārtībā, apmērā un termiņā, vai laicīgi nepagarināja Bankas garantijas vai Apdrošināšanas polises spēkā esamības termiņu;</w:t>
      </w:r>
    </w:p>
    <w:p w:rsidR="004767DD" w:rsidRPr="005C07EB" w:rsidP="004F6789" w14:paraId="566657D6" w14:textId="77777777">
      <w:pPr>
        <w:pStyle w:val="ListParagraph"/>
        <w:widowControl/>
        <w:numPr>
          <w:ilvl w:val="2"/>
          <w:numId w:val="9"/>
        </w:numPr>
        <w:overflowPunct/>
        <w:autoSpaceDE/>
        <w:autoSpaceDN/>
        <w:adjustRightInd/>
        <w:jc w:val="both"/>
        <w:rPr>
          <w:b/>
          <w:sz w:val="24"/>
          <w:szCs w:val="24"/>
          <w:lang w:val="lv-LV"/>
        </w:rPr>
      </w:pPr>
      <w:r w:rsidRPr="005C07EB">
        <w:rPr>
          <w:sz w:val="24"/>
          <w:szCs w:val="24"/>
          <w:lang w:val="lv-LV"/>
        </w:rPr>
        <w:t>Izpildītājs nav iesniedzis civiltiesiskās atbildības apdrošināšanu apliecinošus dokumentus Līgumā noteiktajā kārtībā, apmērā un termiņā vai laicīgi nepagarināja civiltiesiskās atbildības apdrošināšanas polises spēkā esamības termiņu;</w:t>
      </w:r>
    </w:p>
    <w:p w:rsidR="004767DD" w:rsidRPr="005C07EB" w:rsidP="004F6789" w14:paraId="2F449FC2" w14:textId="77777777">
      <w:pPr>
        <w:pStyle w:val="ListParagraph"/>
        <w:widowControl/>
        <w:numPr>
          <w:ilvl w:val="2"/>
          <w:numId w:val="9"/>
        </w:numPr>
        <w:overflowPunct/>
        <w:autoSpaceDE/>
        <w:autoSpaceDN/>
        <w:adjustRightInd/>
        <w:jc w:val="both"/>
        <w:rPr>
          <w:b/>
          <w:sz w:val="24"/>
          <w:szCs w:val="24"/>
          <w:lang w:val="lv-LV"/>
        </w:rPr>
      </w:pPr>
      <w:r w:rsidRPr="005C07EB">
        <w:rPr>
          <w:sz w:val="24"/>
          <w:szCs w:val="24"/>
          <w:lang w:val="lv-LV"/>
        </w:rPr>
        <w:t>Izpildītājs apzināti sniedzis Pasūtītājam nepatiesu informāciju, nav ievērojis godīgas komercprakses vai konkurences principus, vai ar nolūku veicis citas prettiesiskas darbības;</w:t>
      </w:r>
    </w:p>
    <w:p w:rsidR="004767DD" w:rsidRPr="005C07EB" w:rsidP="004F6789" w14:paraId="76B1A858" w14:textId="77777777">
      <w:pPr>
        <w:pStyle w:val="ListParagraph"/>
        <w:widowControl/>
        <w:numPr>
          <w:ilvl w:val="2"/>
          <w:numId w:val="9"/>
        </w:numPr>
        <w:overflowPunct/>
        <w:autoSpaceDE/>
        <w:autoSpaceDN/>
        <w:adjustRightInd/>
        <w:jc w:val="both"/>
        <w:rPr>
          <w:b/>
          <w:sz w:val="24"/>
          <w:szCs w:val="24"/>
          <w:lang w:val="pl-PL"/>
        </w:rPr>
      </w:pPr>
      <w:r w:rsidRPr="005C07EB">
        <w:rPr>
          <w:sz w:val="24"/>
          <w:szCs w:val="24"/>
          <w:lang w:val="pl-PL"/>
        </w:rPr>
        <w:t>ja Pasūtītājam ir zudusi nepieciešamība pēc Darbiem;</w:t>
      </w:r>
    </w:p>
    <w:p w:rsidR="004767DD" w:rsidRPr="005C07EB" w:rsidP="004F6789" w14:paraId="18943421" w14:textId="77777777">
      <w:pPr>
        <w:pStyle w:val="ListParagraph"/>
        <w:widowControl/>
        <w:numPr>
          <w:ilvl w:val="2"/>
          <w:numId w:val="9"/>
        </w:numPr>
        <w:overflowPunct/>
        <w:autoSpaceDE/>
        <w:autoSpaceDN/>
        <w:adjustRightInd/>
        <w:jc w:val="both"/>
        <w:rPr>
          <w:b/>
          <w:sz w:val="24"/>
          <w:szCs w:val="24"/>
          <w:lang w:val="pl-PL"/>
        </w:rPr>
      </w:pPr>
      <w:r w:rsidRPr="005C07EB">
        <w:rPr>
          <w:sz w:val="24"/>
          <w:szCs w:val="24"/>
          <w:lang w:val="pl-PL"/>
        </w:rPr>
        <w:t>Līgumu nav iespējams izpildīt tādēļ, ka Līguma izpildes laikā pret kādu no Pusēm ir piemērotas starptautiskās vai nacionālās sankcijas vai būtiskas finanšu un kapitāla tirgus intereses ietekmējošas ES vai Ziemeļatlantijas līguma organizācijas (NATO) dalībvalsts noteiktās sankcijas (Starptautisko un Latvijas Republikas nacionālo sankciju likuma 11.</w:t>
      </w:r>
      <w:r w:rsidRPr="005C07EB">
        <w:rPr>
          <w:sz w:val="24"/>
          <w:szCs w:val="24"/>
          <w:vertAlign w:val="superscript"/>
          <w:lang w:val="pl-PL"/>
        </w:rPr>
        <w:t xml:space="preserve">1 </w:t>
      </w:r>
      <w:r w:rsidRPr="005C07EB">
        <w:rPr>
          <w:sz w:val="24"/>
          <w:szCs w:val="24"/>
          <w:lang w:val="pl-PL"/>
        </w:rPr>
        <w:t>panta trešā daļa);</w:t>
      </w:r>
    </w:p>
    <w:p w:rsidR="004767DD" w:rsidRPr="005C07EB" w:rsidP="004F6789" w14:paraId="08A088B8" w14:textId="4A76E800">
      <w:pPr>
        <w:pStyle w:val="ListParagraph"/>
        <w:widowControl/>
        <w:numPr>
          <w:ilvl w:val="2"/>
          <w:numId w:val="9"/>
        </w:numPr>
        <w:overflowPunct/>
        <w:autoSpaceDE/>
        <w:autoSpaceDN/>
        <w:adjustRightInd/>
        <w:jc w:val="both"/>
        <w:rPr>
          <w:b/>
          <w:sz w:val="24"/>
          <w:szCs w:val="24"/>
          <w:lang w:val="pl-PL"/>
        </w:rPr>
      </w:pPr>
      <w:r w:rsidRPr="005C07EB">
        <w:rPr>
          <w:sz w:val="24"/>
          <w:szCs w:val="24"/>
          <w:lang w:val="pl-PL"/>
        </w:rPr>
        <w:t>ierosināta Izpildītāja maksātnespējas lieta</w:t>
      </w:r>
    </w:p>
    <w:p w:rsidR="004767DD" w:rsidRPr="005C07EB" w:rsidP="004F6789" w14:paraId="11A9AD33" w14:textId="77777777">
      <w:pPr>
        <w:pStyle w:val="ListParagraph"/>
        <w:widowControl/>
        <w:numPr>
          <w:ilvl w:val="2"/>
          <w:numId w:val="9"/>
        </w:numPr>
        <w:overflowPunct/>
        <w:autoSpaceDE/>
        <w:autoSpaceDN/>
        <w:adjustRightInd/>
        <w:jc w:val="both"/>
        <w:rPr>
          <w:b/>
          <w:sz w:val="24"/>
          <w:szCs w:val="24"/>
          <w:lang w:val="pl-PL"/>
        </w:rPr>
      </w:pPr>
      <w:r w:rsidRPr="005C07EB">
        <w:rPr>
          <w:sz w:val="24"/>
          <w:szCs w:val="24"/>
          <w:lang w:val="pl-PL"/>
        </w:rPr>
        <w:t>Izpildītāja saimnieciskā darbība ir apturēta vai izbeigta;</w:t>
      </w:r>
    </w:p>
    <w:p w:rsidR="004767DD" w:rsidRPr="004767DD" w:rsidP="004F6789" w14:paraId="35663367" w14:textId="77777777">
      <w:pPr>
        <w:pStyle w:val="ListParagraph"/>
        <w:widowControl/>
        <w:numPr>
          <w:ilvl w:val="2"/>
          <w:numId w:val="9"/>
        </w:numPr>
        <w:overflowPunct/>
        <w:autoSpaceDE/>
        <w:autoSpaceDN/>
        <w:adjustRightInd/>
        <w:jc w:val="both"/>
        <w:rPr>
          <w:b/>
          <w:sz w:val="24"/>
          <w:szCs w:val="24"/>
        </w:rPr>
      </w:pPr>
      <w:r w:rsidRPr="004767DD">
        <w:rPr>
          <w:sz w:val="24"/>
          <w:szCs w:val="24"/>
        </w:rPr>
        <w:t>uzsākta Izpildītāja likvidācija;</w:t>
      </w:r>
    </w:p>
    <w:p w:rsidR="004767DD" w:rsidRPr="004767DD" w:rsidP="004F6789" w14:paraId="2CCEC0E6" w14:textId="77777777">
      <w:pPr>
        <w:pStyle w:val="111Lgumam"/>
        <w:numPr>
          <w:ilvl w:val="2"/>
          <w:numId w:val="9"/>
        </w:numPr>
        <w:suppressAutoHyphens/>
      </w:pPr>
      <w:r w:rsidRPr="004767DD">
        <w:rPr>
          <w:lang w:eastAsia="lv-LV"/>
        </w:rPr>
        <w:t>ir iestājušies nepārvaramas varas apstākļi;</w:t>
      </w:r>
    </w:p>
    <w:p w:rsidR="004767DD" w:rsidRPr="005C07EB" w:rsidP="004F6789" w14:paraId="12CB002A" w14:textId="77777777">
      <w:pPr>
        <w:pStyle w:val="111Lgumam"/>
        <w:numPr>
          <w:ilvl w:val="2"/>
          <w:numId w:val="9"/>
        </w:numPr>
        <w:suppressAutoHyphens/>
        <w:ind w:left="1418" w:hanging="851"/>
      </w:pPr>
      <w:r w:rsidRPr="004767DD">
        <w:t xml:space="preserve">ja Pasūtītājam ir zudusi nepieciešamība pēc Darbiem. </w:t>
      </w:r>
      <w:r w:rsidRPr="005C07EB">
        <w:t>Šīs nosacījums neattiecas uz Izpildītāja jau uzsāktiem Darbiem.</w:t>
      </w:r>
    </w:p>
    <w:p w:rsidR="004767DD" w:rsidRPr="004767DD" w:rsidP="004F6789" w14:paraId="10D1FF1D" w14:textId="535D186B">
      <w:pPr>
        <w:pStyle w:val="11Lgumam"/>
        <w:numPr>
          <w:ilvl w:val="1"/>
          <w:numId w:val="9"/>
        </w:numPr>
        <w:tabs>
          <w:tab w:val="left" w:pos="709"/>
        </w:tabs>
        <w:suppressAutoHyphens/>
        <w:autoSpaceDN w:val="0"/>
        <w:spacing w:before="0"/>
        <w:ind w:left="567" w:hanging="567"/>
        <w:textAlignment w:val="baseline"/>
      </w:pPr>
      <w:r w:rsidRPr="004767DD">
        <w:rPr>
          <w:lang w:val="lv-LV"/>
        </w:rPr>
        <w:t xml:space="preserve">Līguma </w:t>
      </w:r>
      <w:r w:rsidR="005C07EB">
        <w:rPr>
          <w:lang w:val="lv-LV"/>
        </w:rPr>
        <w:t>13.9.</w:t>
      </w:r>
      <w:r w:rsidRPr="004767DD">
        <w:rPr>
          <w:lang w:val="lv-LV"/>
        </w:rPr>
        <w:t>13. punktā noteiktajā gadījumā</w:t>
      </w:r>
      <w:r w:rsidRPr="004767DD">
        <w:t xml:space="preserve"> Pasūtītājs ir tiesīgs vienpusēji izbeigt Līgumu, </w:t>
      </w:r>
      <w:r w:rsidRPr="004767DD">
        <w:rPr>
          <w:lang w:val="lv-LV"/>
        </w:rPr>
        <w:t xml:space="preserve">rakstiski paziņojot </w:t>
      </w:r>
      <w:r w:rsidRPr="004767DD">
        <w:t>Izpildītāj</w:t>
      </w:r>
      <w:r w:rsidRPr="004767DD">
        <w:rPr>
          <w:lang w:val="lv-LV"/>
        </w:rPr>
        <w:t xml:space="preserve">am par Līguma izbeigšanu </w:t>
      </w:r>
      <w:r w:rsidRPr="004767DD">
        <w:t xml:space="preserve">vismaz </w:t>
      </w:r>
      <w:r w:rsidRPr="004767DD">
        <w:rPr>
          <w:b/>
          <w:bCs/>
        </w:rPr>
        <w:t>1 (</w:t>
      </w:r>
      <w:r w:rsidRPr="004767DD">
        <w:rPr>
          <w:b/>
        </w:rPr>
        <w:t>vienu)</w:t>
      </w:r>
      <w:r w:rsidRPr="004767DD">
        <w:t xml:space="preserve"> </w:t>
      </w:r>
      <w:r w:rsidRPr="004767DD">
        <w:rPr>
          <w:b/>
          <w:bCs/>
        </w:rPr>
        <w:t>mēnesi</w:t>
      </w:r>
      <w:r w:rsidRPr="004767DD">
        <w:t xml:space="preserve"> iepriekš.</w:t>
      </w:r>
      <w:r w:rsidRPr="004767DD">
        <w:rPr>
          <w:lang w:val="lv-LV"/>
        </w:rPr>
        <w:t xml:space="preserve"> Šajā </w:t>
      </w:r>
      <w:r w:rsidRPr="004767DD">
        <w:t xml:space="preserve">gadījumā </w:t>
      </w:r>
      <w:r w:rsidRPr="004767DD">
        <w:rPr>
          <w:bCs/>
        </w:rPr>
        <w:t>Izpildītājs nav tiesīgs prasīt Pasūtītājam atlīdzināt zaudējumus, kas var rasties Izpildītājam Līguma izbeigšanas dēļ.</w:t>
      </w:r>
    </w:p>
    <w:p w:rsidR="004767DD" w:rsidRPr="004767DD" w:rsidP="004F6789" w14:paraId="6334A352" w14:textId="77777777">
      <w:pPr>
        <w:pStyle w:val="11Lgumam"/>
        <w:numPr>
          <w:ilvl w:val="1"/>
          <w:numId w:val="9"/>
        </w:numPr>
        <w:suppressAutoHyphens/>
        <w:autoSpaceDN w:val="0"/>
        <w:spacing w:before="0"/>
        <w:ind w:left="709" w:hanging="709"/>
        <w:textAlignment w:val="baseline"/>
      </w:pPr>
      <w:r w:rsidRPr="004767DD">
        <w:t>Izpildītājam ir tiesības vienpusēji izbeigt Līgumu bez Pasūtītāja piekrišanas j</w:t>
      </w:r>
      <w:r w:rsidRPr="004767DD">
        <w:rPr>
          <w:lang w:val="lv-LV"/>
        </w:rPr>
        <w:t>ēbkurā no šādiem gadījumiem</w:t>
      </w:r>
      <w:r w:rsidRPr="004767DD">
        <w:t>:</w:t>
      </w:r>
    </w:p>
    <w:p w:rsidR="004767DD" w:rsidRPr="004767DD" w:rsidP="004F6789" w14:paraId="756A6BEF"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 xml:space="preserve">Pasūtītājs vismaz </w:t>
      </w:r>
      <w:r w:rsidRPr="004767DD">
        <w:rPr>
          <w:b/>
          <w:sz w:val="24"/>
          <w:szCs w:val="24"/>
        </w:rPr>
        <w:t>2 (divas)</w:t>
      </w:r>
      <w:r w:rsidRPr="004767DD">
        <w:rPr>
          <w:sz w:val="24"/>
          <w:szCs w:val="24"/>
        </w:rPr>
        <w:t xml:space="preserve"> </w:t>
      </w:r>
      <w:r w:rsidRPr="004767DD">
        <w:rPr>
          <w:b/>
          <w:sz w:val="24"/>
          <w:szCs w:val="24"/>
        </w:rPr>
        <w:t>reizes</w:t>
      </w:r>
      <w:r w:rsidRPr="004767DD">
        <w:rPr>
          <w:sz w:val="24"/>
          <w:szCs w:val="24"/>
        </w:rPr>
        <w:t xml:space="preserve"> nav ievērojis Līgumā noteikto Darbu</w:t>
      </w:r>
      <w:r w:rsidRPr="004767DD">
        <w:rPr>
          <w:sz w:val="24"/>
          <w:szCs w:val="24"/>
        </w:rPr>
        <w:t xml:space="preserve"> </w:t>
      </w:r>
      <w:r w:rsidRPr="004767DD">
        <w:rPr>
          <w:sz w:val="24"/>
          <w:szCs w:val="24"/>
        </w:rPr>
        <w:t xml:space="preserve">apmaksas termiņu un katrs šāds maksājuma nokavējums pārsniedza </w:t>
      </w:r>
      <w:r w:rsidRPr="004767DD">
        <w:rPr>
          <w:b/>
          <w:sz w:val="24"/>
          <w:szCs w:val="24"/>
        </w:rPr>
        <w:t xml:space="preserve">10 (desmit) </w:t>
      </w:r>
      <w:r w:rsidRPr="004767DD">
        <w:rPr>
          <w:b/>
          <w:bCs/>
          <w:sz w:val="24"/>
          <w:szCs w:val="24"/>
        </w:rPr>
        <w:t>kalendārās dienas</w:t>
      </w:r>
      <w:r w:rsidRPr="004767DD">
        <w:rPr>
          <w:sz w:val="24"/>
          <w:szCs w:val="24"/>
        </w:rPr>
        <w:t xml:space="preserve">, par ko Izpildītājs ir iesniedzis Pasūtītājam vismaz </w:t>
      </w:r>
      <w:r w:rsidRPr="004767DD">
        <w:rPr>
          <w:b/>
          <w:sz w:val="24"/>
          <w:szCs w:val="24"/>
        </w:rPr>
        <w:t>2 (divas)</w:t>
      </w:r>
      <w:r w:rsidRPr="004767DD">
        <w:rPr>
          <w:sz w:val="24"/>
          <w:szCs w:val="24"/>
        </w:rPr>
        <w:t xml:space="preserve"> </w:t>
      </w:r>
      <w:r w:rsidRPr="004767DD">
        <w:rPr>
          <w:b/>
          <w:sz w:val="24"/>
          <w:szCs w:val="24"/>
        </w:rPr>
        <w:t>pretenzijas</w:t>
      </w:r>
      <w:r w:rsidRPr="004767DD">
        <w:rPr>
          <w:sz w:val="24"/>
          <w:szCs w:val="24"/>
        </w:rPr>
        <w:t>;</w:t>
      </w:r>
    </w:p>
    <w:p w:rsidR="004767DD" w:rsidRPr="004767DD" w:rsidP="004F6789" w14:paraId="0EBBA64A"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Pasūtītāja saimnieciskā darbība ir apturēta vai izbeigta;</w:t>
      </w:r>
    </w:p>
    <w:p w:rsidR="004767DD" w:rsidRPr="004767DD" w:rsidP="004F6789" w14:paraId="4FE71F1A" w14:textId="2785FD2E">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ierosināta Pasūtītāja maksātnespējas lieta;</w:t>
      </w:r>
    </w:p>
    <w:p w:rsidR="004767DD" w:rsidRPr="004767DD" w:rsidP="004F6789" w14:paraId="70A10774"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uzsākta Pasūtītāja likvidācija;</w:t>
      </w:r>
    </w:p>
    <w:p w:rsidR="004767DD" w:rsidRPr="004767DD" w:rsidP="004F6789" w14:paraId="6CA7D344"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Pasūtītājs apzināti Izpildītājam sniedzis nepatiesu informāciju, nav ievērojis godīgas komercprakses vai konkurences principus, vai ar nolūku veicis citas prettiesiskas darbības;</w:t>
      </w:r>
    </w:p>
    <w:p w:rsidR="004767DD" w:rsidRPr="004767DD" w:rsidP="004F6789" w14:paraId="7D60C7B8"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Līgumu nav iespējams izpildīt tādēļ, ka Līguma izpildes laikā pret kādu no Pusēm ir piemērotas starptautiskās vai nacionālās sankcijas vai būtiskas finanšu un kapitāla tirgus intereses ietekmējošas ES vai Ziemeļatlantijas līguma organizācijas (NATO) dalībvalsts noteiktās sankcijas (Starptautisko un Latvijas Republikas nacionālo sankciju likuma 11.</w:t>
      </w:r>
      <w:r w:rsidRPr="004767DD">
        <w:rPr>
          <w:sz w:val="24"/>
          <w:szCs w:val="24"/>
          <w:vertAlign w:val="superscript"/>
        </w:rPr>
        <w:t xml:space="preserve">1 </w:t>
      </w:r>
      <w:r w:rsidRPr="004767DD">
        <w:rPr>
          <w:sz w:val="24"/>
          <w:szCs w:val="24"/>
        </w:rPr>
        <w:t>panta trešā daļa);</w:t>
      </w:r>
    </w:p>
    <w:p w:rsidR="004767DD" w:rsidRPr="004767DD" w:rsidP="004F6789" w14:paraId="04DACCF7" w14:textId="77777777">
      <w:pPr>
        <w:pStyle w:val="ListParagraph"/>
        <w:widowControl/>
        <w:numPr>
          <w:ilvl w:val="2"/>
          <w:numId w:val="9"/>
        </w:numPr>
        <w:overflowPunct/>
        <w:autoSpaceDE/>
        <w:autoSpaceDN/>
        <w:adjustRightInd/>
        <w:ind w:left="1530" w:hanging="850"/>
        <w:jc w:val="both"/>
        <w:rPr>
          <w:b/>
          <w:sz w:val="24"/>
          <w:szCs w:val="24"/>
        </w:rPr>
      </w:pPr>
      <w:r w:rsidRPr="004767DD">
        <w:rPr>
          <w:sz w:val="24"/>
          <w:szCs w:val="24"/>
        </w:rPr>
        <w:t>iestājās nepārvaramas varas apstākļi.</w:t>
      </w:r>
    </w:p>
    <w:p w:rsidR="004767DD" w:rsidRPr="005C07EB" w:rsidP="004F6789" w14:paraId="58F5E197" w14:textId="77777777">
      <w:pPr>
        <w:pStyle w:val="ListParagraph"/>
        <w:widowControl/>
        <w:numPr>
          <w:ilvl w:val="1"/>
          <w:numId w:val="9"/>
        </w:numPr>
        <w:tabs>
          <w:tab w:val="left" w:pos="851"/>
        </w:tabs>
        <w:overflowPunct/>
        <w:autoSpaceDE/>
        <w:autoSpaceDN/>
        <w:adjustRightInd/>
        <w:ind w:left="709" w:hanging="709"/>
        <w:jc w:val="both"/>
        <w:rPr>
          <w:b/>
          <w:sz w:val="24"/>
          <w:szCs w:val="24"/>
          <w:lang w:val="pl-PL"/>
        </w:rPr>
      </w:pPr>
      <w:r w:rsidRPr="004767DD">
        <w:rPr>
          <w:sz w:val="24"/>
          <w:szCs w:val="24"/>
        </w:rPr>
        <w:t xml:space="preserve">Līgumā noteiktajos gadījumos Līgums uzskatāms par izbeigtu nākamajā darba dienā pēc Pušu paziņojuma par Līguma izbeigšanu saņemšanu atbilstoši Līguma 15.7. punkta noteikumiem. </w:t>
      </w:r>
      <w:r w:rsidRPr="005C07EB">
        <w:rPr>
          <w:sz w:val="24"/>
          <w:szCs w:val="24"/>
          <w:lang w:val="pl-PL"/>
        </w:rPr>
        <w:t>Elektroniski sagatavotajam paziņojumam par Līguma izbeigšanu jābūt parakstītam ar Puses drošu elektronisko parakstu.</w:t>
      </w:r>
    </w:p>
    <w:p w:rsidR="004767DD" w:rsidRPr="005C07EB" w:rsidP="004F6789" w14:paraId="6BDC5118" w14:textId="77777777">
      <w:pPr>
        <w:pStyle w:val="ListParagraph"/>
        <w:widowControl/>
        <w:numPr>
          <w:ilvl w:val="1"/>
          <w:numId w:val="9"/>
        </w:numPr>
        <w:tabs>
          <w:tab w:val="left" w:pos="851"/>
        </w:tabs>
        <w:overflowPunct/>
        <w:autoSpaceDE/>
        <w:autoSpaceDN/>
        <w:adjustRightInd/>
        <w:ind w:left="709" w:hanging="709"/>
        <w:jc w:val="both"/>
        <w:rPr>
          <w:b/>
          <w:sz w:val="24"/>
          <w:szCs w:val="24"/>
          <w:lang w:val="pl-PL"/>
        </w:rPr>
      </w:pPr>
      <w:r w:rsidRPr="005C07EB">
        <w:rPr>
          <w:sz w:val="24"/>
          <w:szCs w:val="24"/>
          <w:lang w:val="pl-PL"/>
        </w:rPr>
        <w:t>Līgumam izbeidzoties, Puses sapratīgā termiņā bez nepamatotas novilcināšanas veic savstarpējos norēķinus, līgumsoda samaksu, zaudējumu atlīdzināšanu u.c. darbības saistībā ar līgumattiecību izbeigšanos.</w:t>
      </w:r>
    </w:p>
    <w:p w:rsidR="004767DD" w:rsidRPr="005C07EB" w:rsidP="004767DD" w14:paraId="7E1FED7E" w14:textId="77777777">
      <w:pPr>
        <w:pStyle w:val="ListParagraph"/>
        <w:tabs>
          <w:tab w:val="left" w:pos="851"/>
        </w:tabs>
        <w:ind w:left="709"/>
        <w:jc w:val="both"/>
        <w:rPr>
          <w:b/>
          <w:sz w:val="24"/>
          <w:szCs w:val="24"/>
          <w:lang w:val="pl-PL"/>
        </w:rPr>
      </w:pPr>
    </w:p>
    <w:p w:rsidR="004767DD" w:rsidRPr="004767DD" w:rsidP="004F6789" w14:paraId="29E6EAA5" w14:textId="77777777">
      <w:pPr>
        <w:pStyle w:val="1Lgumam"/>
        <w:numPr>
          <w:ilvl w:val="0"/>
          <w:numId w:val="9"/>
        </w:numPr>
        <w:adjustRightInd w:val="0"/>
        <w:spacing w:before="0" w:after="0"/>
        <w:ind w:left="-604"/>
        <w:textAlignment w:val="baseline"/>
      </w:pPr>
      <w:r w:rsidRPr="004767DD">
        <w:rPr>
          <w:bdr w:val="none" w:sz="0" w:space="0" w:color="auto" w:frame="1"/>
        </w:rPr>
        <w:t>Pušu saziņa un korespondence, pilnvarotās un atbildīgās personas</w:t>
      </w:r>
    </w:p>
    <w:p w:rsidR="004767DD" w:rsidP="004F6789" w14:paraId="1AC476C3" w14:textId="49336307">
      <w:pPr>
        <w:pStyle w:val="11Lgumam"/>
        <w:widowControl w:val="0"/>
        <w:numPr>
          <w:ilvl w:val="1"/>
          <w:numId w:val="9"/>
        </w:numPr>
        <w:adjustRightInd w:val="0"/>
        <w:spacing w:before="0"/>
        <w:ind w:left="567" w:right="42" w:hanging="567"/>
        <w:textAlignment w:val="baseline"/>
        <w:outlineLvl w:val="2"/>
      </w:pPr>
      <w:r w:rsidRPr="004767DD">
        <w:t xml:space="preserve">Visus ar Līguma izpildi saistītos dokumentus, tajā skaitā rēķinus, iesniegumus, paziņojumus, </w:t>
      </w:r>
      <w:r w:rsidRPr="004767DD">
        <w:rPr>
          <w:lang w:val="lv-LV"/>
        </w:rPr>
        <w:t xml:space="preserve">uzaicinājumus, </w:t>
      </w:r>
      <w:r w:rsidRPr="004767DD">
        <w:t xml:space="preserve">informāciju, pieteikumus, pretenzijas, aktus, grafikus, vienošanās un tml., </w:t>
      </w:r>
      <w:r w:rsidR="007F0FCA">
        <w:rPr>
          <w:lang w:val="lv-LV"/>
        </w:rPr>
        <w:t xml:space="preserve">Izpildītājs iesniedz Pasūtītājam </w:t>
      </w:r>
      <w:r w:rsidRPr="004767DD">
        <w:t xml:space="preserve"> kād</w:t>
      </w:r>
      <w:r w:rsidR="007F0FCA">
        <w:rPr>
          <w:lang w:val="lv-LV"/>
        </w:rPr>
        <w:t>ā</w:t>
      </w:r>
      <w:r w:rsidRPr="004767DD">
        <w:t xml:space="preserve"> no šādiem veidiem:</w:t>
      </w:r>
    </w:p>
    <w:p w:rsidR="00850E00" w:rsidP="00850E00" w14:paraId="7E0CE0DE" w14:textId="77777777">
      <w:pPr>
        <w:pStyle w:val="11Lgumam"/>
        <w:widowControl w:val="0"/>
        <w:numPr>
          <w:ilvl w:val="2"/>
          <w:numId w:val="9"/>
        </w:numPr>
        <w:adjustRightInd w:val="0"/>
        <w:spacing w:before="0"/>
        <w:ind w:right="42"/>
        <w:textAlignment w:val="baseline"/>
        <w:outlineLvl w:val="2"/>
        <w:rPr>
          <w:lang w:val="lv-LV"/>
        </w:rPr>
      </w:pPr>
      <w:r>
        <w:rPr>
          <w:lang w:val="lv-LV"/>
        </w:rPr>
        <w:t>r</w:t>
      </w:r>
      <w:r>
        <w:rPr>
          <w:lang w:val="lv-LV"/>
        </w:rPr>
        <w:t xml:space="preserve">ēķinus, grozījumus līgumā vai citus pamatojošos dokumentus nosūta uz </w:t>
      </w:r>
      <w:hyperlink r:id="rId8" w:history="1">
        <w:r w:rsidRPr="00F326FB">
          <w:rPr>
            <w:rStyle w:val="Hyperlink"/>
            <w:lang w:val="lv-LV"/>
          </w:rPr>
          <w:t>info@kekavasnami.lv</w:t>
        </w:r>
      </w:hyperlink>
      <w:r>
        <w:rPr>
          <w:lang w:val="lv-LV"/>
        </w:rPr>
        <w:t>;</w:t>
      </w:r>
    </w:p>
    <w:p w:rsidR="000F4147" w:rsidRPr="00A016D2" w:rsidP="000F4147" w14:paraId="4F1B902C" w14:textId="77777777">
      <w:pPr>
        <w:pStyle w:val="11Lgumam"/>
        <w:widowControl w:val="0"/>
        <w:numPr>
          <w:ilvl w:val="2"/>
          <w:numId w:val="9"/>
        </w:numPr>
        <w:adjustRightInd w:val="0"/>
        <w:spacing w:before="0"/>
        <w:ind w:right="42"/>
        <w:textAlignment w:val="baseline"/>
        <w:outlineLvl w:val="2"/>
        <w:rPr>
          <w:rStyle w:val="Hyperlink"/>
          <w:color w:val="auto"/>
          <w:u w:val="none"/>
          <w:lang w:val="lv-LV"/>
        </w:rPr>
      </w:pPr>
      <w:r>
        <w:rPr>
          <w:lang w:val="lv-LV"/>
        </w:rPr>
        <w:t xml:space="preserve">informāciju par darba procesu organizēšanu sūtīt uz </w:t>
      </w:r>
      <w:hyperlink r:id="rId9" w:history="1">
        <w:r w:rsidRPr="009368EC" w:rsidR="00CB6A55">
          <w:rPr>
            <w:rStyle w:val="Hyperlink"/>
          </w:rPr>
          <w:t>janis.</w:t>
        </w:r>
        <w:r w:rsidRPr="009368EC" w:rsidR="00CB6A55">
          <w:rPr>
            <w:rStyle w:val="Hyperlink"/>
            <w:lang w:val="lv-LV"/>
          </w:rPr>
          <w:t>sturitis</w:t>
        </w:r>
        <w:r w:rsidRPr="009368EC" w:rsidR="00CB6A55">
          <w:rPr>
            <w:rStyle w:val="Hyperlink"/>
          </w:rPr>
          <w:t>@kekavasnami.lv</w:t>
        </w:r>
      </w:hyperlink>
      <w:r w:rsidR="00A016D2">
        <w:rPr>
          <w:rStyle w:val="Hyperlink"/>
          <w:lang w:val="lv-LV"/>
        </w:rPr>
        <w:t>;</w:t>
      </w:r>
    </w:p>
    <w:p w:rsidR="00A016D2" w:rsidRPr="00DA7138" w:rsidP="00A016D2" w14:paraId="6F76B4A2" w14:textId="536AF1D6">
      <w:pPr>
        <w:pStyle w:val="11Lgumam"/>
        <w:widowControl w:val="0"/>
        <w:numPr>
          <w:ilvl w:val="2"/>
          <w:numId w:val="9"/>
        </w:numPr>
        <w:adjustRightInd w:val="0"/>
        <w:spacing w:before="0"/>
        <w:ind w:right="42"/>
        <w:textAlignment w:val="baseline"/>
        <w:outlineLvl w:val="2"/>
        <w:rPr>
          <w:rStyle w:val="Hyperlink"/>
          <w:color w:val="000000" w:themeColor="text1"/>
          <w:u w:val="none"/>
          <w:lang w:val="lv-LV"/>
        </w:rPr>
      </w:pPr>
      <w:r>
        <w:rPr>
          <w:rStyle w:val="Hyperlink"/>
          <w:color w:val="000000" w:themeColor="text1"/>
          <w:u w:val="none"/>
          <w:lang w:val="lv-LV"/>
        </w:rPr>
        <w:t>dokumentus, kas saistīti ar līguma noslēgš</w:t>
      </w:r>
      <w:r w:rsidR="005C07EB">
        <w:rPr>
          <w:rStyle w:val="Hyperlink"/>
          <w:color w:val="000000" w:themeColor="text1"/>
          <w:u w:val="none"/>
          <w:lang w:val="lv-LV"/>
        </w:rPr>
        <w:t>a</w:t>
      </w:r>
      <w:r>
        <w:rPr>
          <w:rStyle w:val="Hyperlink"/>
          <w:color w:val="000000" w:themeColor="text1"/>
          <w:u w:val="none"/>
          <w:lang w:val="lv-LV"/>
        </w:rPr>
        <w:t xml:space="preserve">nu (apdrošināšnas u.c. dokumenti), un </w:t>
      </w:r>
      <w:r w:rsidRPr="00DA7138">
        <w:rPr>
          <w:rStyle w:val="Hyperlink"/>
          <w:color w:val="000000" w:themeColor="text1"/>
          <w:u w:val="none"/>
          <w:lang w:val="lv-LV"/>
        </w:rPr>
        <w:t xml:space="preserve">foto fiksāciju nosūta </w:t>
      </w:r>
      <w:hyperlink r:id="rId10" w:history="1">
        <w:r w:rsidRPr="00DA7138">
          <w:rPr>
            <w:rStyle w:val="Hyperlink"/>
            <w:lang w:val="lv-LV"/>
          </w:rPr>
          <w:t>ilgonis@kekavasnami.lv</w:t>
        </w:r>
      </w:hyperlink>
      <w:r w:rsidRPr="00DA7138">
        <w:rPr>
          <w:lang w:val="lv-LV"/>
        </w:rPr>
        <w:t xml:space="preserve"> </w:t>
      </w:r>
      <w:r w:rsidRPr="00DA7138">
        <w:rPr>
          <w:rStyle w:val="Hyperlink"/>
          <w:color w:val="000000" w:themeColor="text1"/>
          <w:u w:val="none"/>
          <w:lang w:val="lv-LV"/>
        </w:rPr>
        <w:t>.</w:t>
      </w:r>
    </w:p>
    <w:p w:rsidR="000F4147" w:rsidRPr="00DA7138" w:rsidP="000F4147" w14:paraId="37FCA416" w14:textId="77777777">
      <w:pPr>
        <w:pStyle w:val="11Lgumam"/>
        <w:widowControl w:val="0"/>
        <w:numPr>
          <w:ilvl w:val="1"/>
          <w:numId w:val="9"/>
        </w:numPr>
        <w:adjustRightInd w:val="0"/>
        <w:spacing w:before="0"/>
        <w:ind w:right="42"/>
        <w:textAlignment w:val="baseline"/>
        <w:outlineLvl w:val="2"/>
        <w:rPr>
          <w:rStyle w:val="Hyperlink"/>
          <w:color w:val="auto"/>
          <w:u w:val="none"/>
          <w:lang w:val="lv-LV"/>
        </w:rPr>
      </w:pPr>
      <w:r w:rsidRPr="00DA7138">
        <w:rPr>
          <w:lang w:val="lv-LV"/>
        </w:rPr>
        <w:t>Pasūtītāja kontaktpersona ir ēku</w:t>
      </w:r>
      <w:r w:rsidRPr="00DA7138" w:rsidR="00CB6A55">
        <w:rPr>
          <w:lang w:val="lv-LV"/>
        </w:rPr>
        <w:t xml:space="preserve"> un teritorijas apsaimniekošanas speciālists</w:t>
      </w:r>
      <w:r w:rsidRPr="00DA7138">
        <w:rPr>
          <w:lang w:val="lv-LV"/>
        </w:rPr>
        <w:t xml:space="preserve"> </w:t>
      </w:r>
      <w:r w:rsidRPr="00DA7138">
        <w:rPr>
          <w:bCs/>
          <w:color w:val="000000" w:themeColor="text1"/>
        </w:rPr>
        <w:t>būvspeciālist</w:t>
      </w:r>
      <w:r w:rsidRPr="00DA7138">
        <w:rPr>
          <w:bCs/>
          <w:color w:val="000000" w:themeColor="text1"/>
          <w:lang w:val="lv-LV"/>
        </w:rPr>
        <w:t>am</w:t>
      </w:r>
      <w:r w:rsidRPr="00DA7138">
        <w:rPr>
          <w:bCs/>
          <w:color w:val="000000" w:themeColor="text1"/>
        </w:rPr>
        <w:t xml:space="preserve"> Jānis </w:t>
      </w:r>
      <w:r w:rsidRPr="00DA7138" w:rsidR="00CB6A55">
        <w:rPr>
          <w:bCs/>
          <w:color w:val="000000" w:themeColor="text1"/>
          <w:lang w:val="lv-LV"/>
        </w:rPr>
        <w:t>Stūrītis</w:t>
      </w:r>
      <w:r w:rsidRPr="00DA7138">
        <w:rPr>
          <w:bCs/>
          <w:color w:val="000000" w:themeColor="text1"/>
        </w:rPr>
        <w:t>, tālr.</w:t>
      </w:r>
      <w:r w:rsidRPr="00DA7138">
        <w:rPr>
          <w:color w:val="000000" w:themeColor="text1"/>
        </w:rPr>
        <w:t xml:space="preserve"> </w:t>
      </w:r>
      <w:r w:rsidRPr="00DA7138" w:rsidR="00CB6A55">
        <w:rPr>
          <w:color w:val="000000" w:themeColor="text1"/>
          <w:lang w:val="lv-LV"/>
        </w:rPr>
        <w:t>29420964,</w:t>
      </w:r>
      <w:r w:rsidRPr="00DA7138">
        <w:rPr>
          <w:color w:val="000000" w:themeColor="text1"/>
        </w:rPr>
        <w:t xml:space="preserve"> e-pasts – </w:t>
      </w:r>
      <w:hyperlink r:id="rId9" w:history="1">
        <w:r w:rsidRPr="00DA7138" w:rsidR="00CB6A55">
          <w:rPr>
            <w:rStyle w:val="Hyperlink"/>
          </w:rPr>
          <w:t>janis.</w:t>
        </w:r>
        <w:r w:rsidRPr="00DA7138" w:rsidR="00CB6A55">
          <w:rPr>
            <w:rStyle w:val="Hyperlink"/>
            <w:lang w:val="lv-LV"/>
          </w:rPr>
          <w:t>sturitis</w:t>
        </w:r>
        <w:r w:rsidRPr="00DA7138" w:rsidR="00CB6A55">
          <w:rPr>
            <w:rStyle w:val="Hyperlink"/>
          </w:rPr>
          <w:t>@kekavasnami.lv</w:t>
        </w:r>
      </w:hyperlink>
      <w:r w:rsidRPr="00DA7138">
        <w:rPr>
          <w:rStyle w:val="Hyperlink"/>
          <w:lang w:val="lv-LV"/>
        </w:rPr>
        <w:t>.</w:t>
      </w:r>
    </w:p>
    <w:p w:rsidR="002D07F5" w:rsidRPr="00DA7138" w:rsidP="000F4147" w14:paraId="26D0CAE6" w14:textId="0E89D473">
      <w:pPr>
        <w:pStyle w:val="11Lgumam"/>
        <w:widowControl w:val="0"/>
        <w:numPr>
          <w:ilvl w:val="1"/>
          <w:numId w:val="9"/>
        </w:numPr>
        <w:adjustRightInd w:val="0"/>
        <w:spacing w:before="0"/>
        <w:ind w:right="42"/>
        <w:textAlignment w:val="baseline"/>
        <w:outlineLvl w:val="2"/>
        <w:rPr>
          <w:lang w:val="lv-LV"/>
        </w:rPr>
      </w:pPr>
      <w:r w:rsidRPr="00DA7138">
        <w:rPr>
          <w:lang w:val="lv-LV"/>
        </w:rPr>
        <w:t xml:space="preserve">Izpildītāja kontaktpersona </w:t>
      </w:r>
      <w:r w:rsidRPr="00DA7138" w:rsidR="00DD5376">
        <w:rPr>
          <w:lang w:val="lv-LV"/>
        </w:rPr>
        <w:t xml:space="preserve">atbildīgais būvdarbu vadītājs </w:t>
      </w:r>
      <w:r w:rsidRPr="00DA7138" w:rsidR="00FB1CB2">
        <w:rPr>
          <w:lang w:val="lv-LV"/>
        </w:rPr>
        <w:t xml:space="preserve">Edgars Briedis, tālr.: +371 </w:t>
      </w:r>
      <w:r w:rsidRPr="00DA7138" w:rsidR="00FF1E83">
        <w:rPr>
          <w:lang w:val="lv-LV"/>
        </w:rPr>
        <w:t xml:space="preserve">29279660, e-pasts: </w:t>
      </w:r>
      <w:hyperlink r:id="rId11" w:history="1">
        <w:r w:rsidRPr="00DA7138" w:rsidR="00FC4952">
          <w:rPr>
            <w:rStyle w:val="Hyperlink"/>
            <w:lang w:val="lv-LV"/>
          </w:rPr>
          <w:t>Edgars.briedis@moduls.lv</w:t>
        </w:r>
      </w:hyperlink>
      <w:r w:rsidRPr="00DA7138" w:rsidR="00FC4952">
        <w:rPr>
          <w:lang w:val="lv-LV"/>
        </w:rPr>
        <w:t xml:space="preserve">. </w:t>
      </w:r>
    </w:p>
    <w:p w:rsidR="004767DD" w:rsidRPr="004767DD" w:rsidP="004767DD" w14:paraId="722FB5EF" w14:textId="77777777">
      <w:pPr>
        <w:pStyle w:val="111Lgumam"/>
        <w:widowControl w:val="0"/>
        <w:tabs>
          <w:tab w:val="left" w:pos="1560"/>
        </w:tabs>
        <w:suppressAutoHyphens/>
        <w:autoSpaceDN w:val="0"/>
        <w:adjustRightInd w:val="0"/>
        <w:ind w:left="567" w:right="42" w:firstLine="0"/>
        <w:textAlignment w:val="baseline"/>
      </w:pPr>
      <w:bookmarkStart w:id="12" w:name="_GoBack"/>
      <w:bookmarkEnd w:id="12"/>
    </w:p>
    <w:p w:rsidR="004767DD" w:rsidRPr="00C81E88" w:rsidP="004767DD" w14:paraId="2B6378C7" w14:textId="77777777">
      <w:pPr>
        <w:suppressAutoHyphens/>
        <w:jc w:val="both"/>
        <w:textAlignment w:val="baseline"/>
        <w:rPr>
          <w:szCs w:val="24"/>
          <w:lang w:val="lv-LV"/>
        </w:rPr>
      </w:pPr>
    </w:p>
    <w:p w:rsidR="00D8745D" w:rsidRPr="00DA7138" w:rsidP="004F6789" w14:paraId="221D33F3" w14:textId="77777777">
      <w:pPr>
        <w:widowControl/>
        <w:numPr>
          <w:ilvl w:val="0"/>
          <w:numId w:val="9"/>
        </w:numPr>
        <w:overflowPunct/>
        <w:autoSpaceDE/>
        <w:autoSpaceDN/>
        <w:adjustRightInd/>
        <w:ind w:left="142" w:hanging="499"/>
        <w:jc w:val="center"/>
        <w:rPr>
          <w:b/>
          <w:sz w:val="24"/>
          <w:szCs w:val="24"/>
        </w:rPr>
      </w:pPr>
      <w:r w:rsidRPr="00DA7138">
        <w:rPr>
          <w:b/>
          <w:sz w:val="24"/>
          <w:szCs w:val="24"/>
        </w:rPr>
        <w:t>Perosnu datu apstrāde</w:t>
      </w:r>
    </w:p>
    <w:p w:rsidR="00D8745D" w:rsidP="00D8745D" w14:paraId="555EB9F5" w14:textId="77777777">
      <w:pPr>
        <w:widowControl/>
        <w:overflowPunct/>
        <w:autoSpaceDE/>
        <w:autoSpaceDN/>
        <w:adjustRightInd/>
        <w:jc w:val="center"/>
        <w:rPr>
          <w:b/>
          <w:sz w:val="24"/>
          <w:szCs w:val="24"/>
        </w:rPr>
      </w:pPr>
    </w:p>
    <w:p w:rsidR="00D8745D" w:rsidP="00D3264E" w14:paraId="2E10CD30" w14:textId="77777777">
      <w:pPr>
        <w:pStyle w:val="BodyText"/>
        <w:numPr>
          <w:ilvl w:val="1"/>
          <w:numId w:val="16"/>
        </w:numPr>
        <w:overflowPunct/>
        <w:autoSpaceDE/>
        <w:autoSpaceDN/>
        <w:adjustRightInd/>
        <w:spacing w:after="0"/>
        <w:ind w:left="0" w:firstLine="0"/>
        <w:jc w:val="both"/>
        <w:rPr>
          <w:sz w:val="24"/>
          <w:szCs w:val="24"/>
        </w:rPr>
      </w:pPr>
      <w:r w:rsidRPr="00D8745D">
        <w:rPr>
          <w:sz w:val="24"/>
          <w:szCs w:val="24"/>
        </w:rPr>
        <w:t xml:space="preserve">Personas datu apstrāde tiek veikta saskaņā ar Eiropas Parlamenta un Padomes 2016.gada </w:t>
      </w:r>
      <w:r w:rsidRPr="00D8745D">
        <w:rPr>
          <w:sz w:val="24"/>
          <w:szCs w:val="24"/>
        </w:rPr>
        <w:t>27.aprīļa</w:t>
      </w:r>
      <w:r w:rsidRPr="00D8745D">
        <w:rPr>
          <w:sz w:val="24"/>
          <w:szCs w:val="24"/>
        </w:rPr>
        <w:t xml:space="preserve"> Regulas (ES) 2016/679 par fizisku personu aizsardzību attiecībā uz personas datu apstrādi un šādu datu brīvu apriti un ar ko atceļ Direktīvu 95/46/EK (Vispārīgā datu aizsardzības regula) prasības 6.panta pirmās daļas b) un c) apakšpunktu. </w:t>
      </w:r>
    </w:p>
    <w:p w:rsidR="000350C9" w:rsidRPr="00D8745D" w:rsidP="00D3264E" w14:paraId="559C7477" w14:textId="77777777">
      <w:pPr>
        <w:pStyle w:val="BodyText"/>
        <w:numPr>
          <w:ilvl w:val="1"/>
          <w:numId w:val="16"/>
        </w:numPr>
        <w:tabs>
          <w:tab w:val="num" w:pos="709"/>
        </w:tabs>
        <w:overflowPunct/>
        <w:autoSpaceDE/>
        <w:autoSpaceDN/>
        <w:adjustRightInd/>
        <w:spacing w:after="0"/>
        <w:ind w:left="0" w:firstLine="0"/>
        <w:jc w:val="both"/>
        <w:rPr>
          <w:sz w:val="24"/>
          <w:szCs w:val="24"/>
        </w:rPr>
      </w:pPr>
      <w:r>
        <w:rPr>
          <w:sz w:val="24"/>
          <w:szCs w:val="24"/>
        </w:rPr>
        <w:t xml:space="preserve"> Pasūtītājs, saskaņojot ar dzīvokļa īpašnieku, nodot Izpildītājam tā rīcībā esošo kontaktinformāciju - tālruņa numuru vai e-pastu.</w:t>
      </w:r>
    </w:p>
    <w:p w:rsidR="000350C9" w:rsidP="000350C9" w14:paraId="6E2CE4C0" w14:textId="77777777">
      <w:pPr>
        <w:pStyle w:val="BodyText"/>
        <w:numPr>
          <w:ilvl w:val="1"/>
          <w:numId w:val="16"/>
        </w:numPr>
        <w:overflowPunct/>
        <w:autoSpaceDE/>
        <w:autoSpaceDN/>
        <w:adjustRightInd/>
        <w:spacing w:after="0"/>
        <w:ind w:left="0" w:firstLine="0"/>
        <w:jc w:val="both"/>
        <w:rPr>
          <w:sz w:val="24"/>
          <w:szCs w:val="24"/>
        </w:rPr>
      </w:pPr>
      <w:r>
        <w:rPr>
          <w:sz w:val="24"/>
          <w:szCs w:val="24"/>
        </w:rPr>
        <w:t xml:space="preserve"> </w:t>
      </w:r>
      <w:r>
        <w:rPr>
          <w:sz w:val="24"/>
          <w:szCs w:val="24"/>
        </w:rPr>
        <w:t xml:space="preserve">Izpildītājs, </w:t>
      </w:r>
      <w:r>
        <w:rPr>
          <w:sz w:val="24"/>
          <w:szCs w:val="24"/>
        </w:rPr>
        <w:t>Darba</w:t>
      </w:r>
      <w:r w:rsidRPr="00D8745D">
        <w:rPr>
          <w:sz w:val="24"/>
          <w:szCs w:val="24"/>
        </w:rPr>
        <w:t xml:space="preserve"> norises laikā </w:t>
      </w:r>
      <w:r>
        <w:rPr>
          <w:sz w:val="24"/>
          <w:szCs w:val="24"/>
        </w:rPr>
        <w:t>iegūto</w:t>
      </w:r>
      <w:r w:rsidRPr="00D8745D">
        <w:rPr>
          <w:sz w:val="24"/>
          <w:szCs w:val="24"/>
        </w:rPr>
        <w:t xml:space="preserve"> fizisko personu dat</w:t>
      </w:r>
      <w:r>
        <w:rPr>
          <w:sz w:val="24"/>
          <w:szCs w:val="24"/>
        </w:rPr>
        <w:t>us</w:t>
      </w:r>
      <w:r w:rsidRPr="00D8745D">
        <w:rPr>
          <w:sz w:val="24"/>
          <w:szCs w:val="24"/>
        </w:rPr>
        <w:t xml:space="preserve"> </w:t>
      </w:r>
      <w:r>
        <w:rPr>
          <w:sz w:val="24"/>
          <w:szCs w:val="24"/>
        </w:rPr>
        <w:t>apstrādā</w:t>
      </w:r>
      <w:r w:rsidRPr="00D8745D">
        <w:rPr>
          <w:sz w:val="24"/>
          <w:szCs w:val="24"/>
        </w:rPr>
        <w:t xml:space="preserve">, lai nodrošinātu </w:t>
      </w:r>
      <w:r>
        <w:rPr>
          <w:sz w:val="24"/>
          <w:szCs w:val="24"/>
        </w:rPr>
        <w:t>Darba</w:t>
      </w:r>
      <w:r w:rsidRPr="00D8745D">
        <w:rPr>
          <w:sz w:val="24"/>
          <w:szCs w:val="24"/>
        </w:rPr>
        <w:t xml:space="preserve"> norisi, </w:t>
      </w:r>
      <w:r>
        <w:rPr>
          <w:sz w:val="24"/>
          <w:szCs w:val="24"/>
        </w:rPr>
        <w:t>noslēgtā</w:t>
      </w:r>
      <w:r w:rsidRPr="00D8745D">
        <w:rPr>
          <w:sz w:val="24"/>
          <w:szCs w:val="24"/>
        </w:rPr>
        <w:t xml:space="preserve"> līguma izpildi</w:t>
      </w:r>
      <w:r>
        <w:rPr>
          <w:sz w:val="24"/>
          <w:szCs w:val="24"/>
        </w:rPr>
        <w:t>.</w:t>
      </w:r>
    </w:p>
    <w:p w:rsidR="000350C9" w:rsidP="000350C9" w14:paraId="4B508CB1" w14:textId="77777777">
      <w:pPr>
        <w:pStyle w:val="BodyText"/>
        <w:numPr>
          <w:ilvl w:val="1"/>
          <w:numId w:val="16"/>
        </w:numPr>
        <w:overflowPunct/>
        <w:autoSpaceDE/>
        <w:autoSpaceDN/>
        <w:adjustRightInd/>
        <w:spacing w:after="0"/>
        <w:ind w:left="0" w:firstLine="0"/>
        <w:jc w:val="both"/>
        <w:rPr>
          <w:sz w:val="24"/>
          <w:szCs w:val="24"/>
        </w:rPr>
      </w:pPr>
      <w:r>
        <w:rPr>
          <w:color w:val="000000"/>
          <w:sz w:val="24"/>
          <w:szCs w:val="24"/>
        </w:rPr>
        <w:t>P</w:t>
      </w:r>
      <w:r w:rsidRPr="000350C9" w:rsidR="00D8745D">
        <w:rPr>
          <w:color w:val="000000"/>
          <w:sz w:val="24"/>
          <w:szCs w:val="24"/>
        </w:rPr>
        <w:t>ersonas datu</w:t>
      </w:r>
      <w:r>
        <w:rPr>
          <w:color w:val="000000"/>
          <w:sz w:val="24"/>
          <w:szCs w:val="24"/>
        </w:rPr>
        <w:t xml:space="preserve"> (dzīvokļa īpašnieka tālruņa numrs), ko Pasūtītājs</w:t>
      </w:r>
      <w:r w:rsidRPr="000350C9">
        <w:rPr>
          <w:color w:val="000000"/>
          <w:sz w:val="24"/>
          <w:szCs w:val="24"/>
        </w:rPr>
        <w:t xml:space="preserve"> </w:t>
      </w:r>
      <w:r>
        <w:rPr>
          <w:color w:val="000000"/>
          <w:sz w:val="24"/>
          <w:szCs w:val="24"/>
        </w:rPr>
        <w:t>nodevis Izpildītājam,</w:t>
      </w:r>
      <w:r w:rsidRPr="000350C9" w:rsidR="00D8745D">
        <w:rPr>
          <w:color w:val="000000"/>
          <w:sz w:val="24"/>
          <w:szCs w:val="24"/>
        </w:rPr>
        <w:t xml:space="preserve"> </w:t>
      </w:r>
      <w:r w:rsidRPr="000350C9" w:rsidR="00D8745D">
        <w:rPr>
          <w:color w:val="000000"/>
          <w:sz w:val="24"/>
          <w:szCs w:val="24"/>
        </w:rPr>
        <w:t xml:space="preserve">pārzinis ir </w:t>
      </w:r>
      <w:r>
        <w:rPr>
          <w:color w:val="000000"/>
          <w:sz w:val="24"/>
          <w:szCs w:val="24"/>
        </w:rPr>
        <w:t>Izpildītājs</w:t>
      </w:r>
      <w:r w:rsidRPr="000350C9" w:rsidR="00D8745D">
        <w:rPr>
          <w:color w:val="000000"/>
          <w:sz w:val="24"/>
          <w:szCs w:val="24"/>
        </w:rPr>
        <w:t>.</w:t>
      </w:r>
    </w:p>
    <w:p w:rsidR="000350C9" w:rsidP="000350C9" w14:paraId="6C322E5A" w14:textId="77777777">
      <w:pPr>
        <w:pStyle w:val="BodyText"/>
        <w:numPr>
          <w:ilvl w:val="1"/>
          <w:numId w:val="16"/>
        </w:numPr>
        <w:overflowPunct/>
        <w:autoSpaceDE/>
        <w:autoSpaceDN/>
        <w:adjustRightInd/>
        <w:spacing w:after="0"/>
        <w:ind w:left="0" w:firstLine="0"/>
        <w:jc w:val="both"/>
        <w:rPr>
          <w:sz w:val="24"/>
          <w:szCs w:val="24"/>
        </w:rPr>
      </w:pPr>
      <w:r>
        <w:rPr>
          <w:sz w:val="24"/>
          <w:szCs w:val="24"/>
        </w:rPr>
        <w:t>Izpildītājs</w:t>
      </w:r>
      <w:r w:rsidRPr="000350C9" w:rsidR="00D8745D">
        <w:rPr>
          <w:sz w:val="24"/>
          <w:szCs w:val="24"/>
        </w:rPr>
        <w:t xml:space="preserve"> nenodos trešajām personām </w:t>
      </w:r>
      <w:r>
        <w:rPr>
          <w:sz w:val="24"/>
          <w:szCs w:val="24"/>
        </w:rPr>
        <w:t>Darbu izpildes</w:t>
      </w:r>
      <w:r w:rsidRPr="000350C9" w:rsidR="00D8745D">
        <w:rPr>
          <w:sz w:val="24"/>
          <w:szCs w:val="24"/>
        </w:rPr>
        <w:t xml:space="preserve"> laikā iegūtos fizisko personu datus, izņemot gadījumus, </w:t>
      </w:r>
      <w:r>
        <w:rPr>
          <w:sz w:val="24"/>
          <w:szCs w:val="24"/>
        </w:rPr>
        <w:t>kas noteiki ārējos normatīvajos aktos.</w:t>
      </w:r>
    </w:p>
    <w:p w:rsidR="000350C9" w:rsidP="00D3264E" w14:paraId="5C291A8B" w14:textId="77777777">
      <w:pPr>
        <w:pStyle w:val="BodyText"/>
        <w:numPr>
          <w:ilvl w:val="1"/>
          <w:numId w:val="16"/>
        </w:numPr>
        <w:overflowPunct/>
        <w:autoSpaceDE/>
        <w:autoSpaceDN/>
        <w:adjustRightInd/>
        <w:spacing w:after="0"/>
        <w:ind w:left="0" w:firstLine="0"/>
        <w:jc w:val="both"/>
        <w:rPr>
          <w:sz w:val="24"/>
          <w:szCs w:val="24"/>
        </w:rPr>
      </w:pPr>
      <w:r w:rsidRPr="000350C9">
        <w:rPr>
          <w:sz w:val="24"/>
          <w:szCs w:val="24"/>
        </w:rPr>
        <w:t>Iegūtie personas dati tiek glabāti tik ilgi, cik to glabāšana ir nepieciešama atbilstoši attiecīgiem datu apstrādes nolūkiem, kā arī saskaņā ar piemērojamo normatīvo aktu prasībām.</w:t>
      </w:r>
      <w:r w:rsidRPr="000350C9">
        <w:rPr>
          <w:sz w:val="24"/>
          <w:szCs w:val="24"/>
        </w:rPr>
        <w:t xml:space="preserve"> </w:t>
      </w:r>
    </w:p>
    <w:p w:rsidR="00D8745D" w:rsidRPr="000350C9" w:rsidP="00D3264E" w14:paraId="2FEC3D69" w14:textId="77777777">
      <w:pPr>
        <w:pStyle w:val="BodyText"/>
        <w:numPr>
          <w:ilvl w:val="1"/>
          <w:numId w:val="16"/>
        </w:numPr>
        <w:overflowPunct/>
        <w:autoSpaceDE/>
        <w:autoSpaceDN/>
        <w:adjustRightInd/>
        <w:spacing w:after="0"/>
        <w:ind w:left="0" w:firstLine="0"/>
        <w:jc w:val="both"/>
        <w:rPr>
          <w:sz w:val="24"/>
          <w:szCs w:val="24"/>
        </w:rPr>
      </w:pPr>
      <w:r>
        <w:rPr>
          <w:sz w:val="24"/>
          <w:szCs w:val="24"/>
        </w:rPr>
        <w:t>Izpildītājs</w:t>
      </w:r>
      <w:r w:rsidRPr="000350C9">
        <w:rPr>
          <w:sz w:val="24"/>
          <w:szCs w:val="24"/>
        </w:rPr>
        <w:t xml:space="preserve"> iznīcina </w:t>
      </w:r>
      <w:r>
        <w:rPr>
          <w:sz w:val="24"/>
          <w:szCs w:val="24"/>
        </w:rPr>
        <w:t>Darba</w:t>
      </w:r>
      <w:r w:rsidRPr="000350C9">
        <w:rPr>
          <w:sz w:val="24"/>
          <w:szCs w:val="24"/>
        </w:rPr>
        <w:t xml:space="preserve"> norises laikā iegūtos fizisko personu datus, ja izbeidzas datu apstrādes mērķis un personas datu apstrāde vairs nav nepieciešama saskaņā ar normatīvajiem aktiem</w:t>
      </w:r>
      <w:r>
        <w:rPr>
          <w:sz w:val="24"/>
          <w:szCs w:val="24"/>
        </w:rPr>
        <w:t xml:space="preserve"> vai</w:t>
      </w:r>
      <w:r w:rsidRPr="000350C9">
        <w:rPr>
          <w:sz w:val="24"/>
          <w:szCs w:val="24"/>
        </w:rPr>
        <w:t xml:space="preserve"> noslēgt</w:t>
      </w:r>
      <w:r>
        <w:rPr>
          <w:sz w:val="24"/>
          <w:szCs w:val="24"/>
        </w:rPr>
        <w:t>ā</w:t>
      </w:r>
      <w:r w:rsidRPr="000350C9">
        <w:rPr>
          <w:sz w:val="24"/>
          <w:szCs w:val="24"/>
        </w:rPr>
        <w:t xml:space="preserve"> līguma izpildi.</w:t>
      </w:r>
    </w:p>
    <w:p w:rsidR="00D8745D" w:rsidP="00D8745D" w14:paraId="14FCA2BD" w14:textId="77777777">
      <w:pPr>
        <w:widowControl/>
        <w:overflowPunct/>
        <w:autoSpaceDE/>
        <w:autoSpaceDN/>
        <w:adjustRightInd/>
        <w:jc w:val="center"/>
        <w:rPr>
          <w:b/>
          <w:sz w:val="24"/>
          <w:szCs w:val="24"/>
        </w:rPr>
      </w:pPr>
    </w:p>
    <w:p w:rsidR="004767DD" w:rsidRPr="00D3264E" w:rsidP="00D3264E" w14:paraId="3AFBEBFA" w14:textId="77777777">
      <w:pPr>
        <w:pStyle w:val="ListParagraph"/>
        <w:widowControl/>
        <w:numPr>
          <w:ilvl w:val="0"/>
          <w:numId w:val="16"/>
        </w:numPr>
        <w:overflowPunct/>
        <w:autoSpaceDE/>
        <w:autoSpaceDN/>
        <w:adjustRightInd/>
        <w:jc w:val="center"/>
        <w:rPr>
          <w:b/>
          <w:sz w:val="24"/>
          <w:szCs w:val="24"/>
        </w:rPr>
      </w:pPr>
      <w:r w:rsidRPr="00D3264E">
        <w:rPr>
          <w:b/>
          <w:sz w:val="24"/>
          <w:szCs w:val="24"/>
        </w:rPr>
        <w:t>Nobeiguma noteikumi</w:t>
      </w:r>
    </w:p>
    <w:p w:rsidR="004767DD" w:rsidRPr="001309DE" w:rsidP="00D3264E" w14:paraId="6D989BF3"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Visas domstarpības un nesaskaņas, kas rodas Līguma darbības laikā, Puses risina savstarpēju sarunu ceļā. Ja radušās domstarpības nav iespējams atrisināt sarunu ceļā, strīds nododams izskatīšanai Latvijas Republikas tiesā pēc piekritības.</w:t>
      </w:r>
    </w:p>
    <w:p w:rsidR="004767DD" w:rsidRPr="001309DE" w:rsidP="00D3264E" w14:paraId="12A3BA15"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Puses rakstiskā veidā paziņo viena otrai:</w:t>
      </w:r>
    </w:p>
    <w:p w:rsidR="004767DD" w:rsidRPr="001309DE" w:rsidP="00D3264E" w14:paraId="2E267466" w14:textId="77777777">
      <w:pPr>
        <w:pStyle w:val="ListParagraph"/>
        <w:widowControl/>
        <w:numPr>
          <w:ilvl w:val="2"/>
          <w:numId w:val="16"/>
        </w:numPr>
        <w:overflowPunct/>
        <w:autoSpaceDE/>
        <w:autoSpaceDN/>
        <w:adjustRightInd/>
        <w:ind w:left="1287"/>
        <w:jc w:val="both"/>
        <w:rPr>
          <w:b/>
          <w:sz w:val="24"/>
          <w:szCs w:val="24"/>
        </w:rPr>
      </w:pPr>
      <w:r w:rsidRPr="001309DE">
        <w:rPr>
          <w:sz w:val="24"/>
          <w:szCs w:val="24"/>
        </w:rPr>
        <w:t>par izmaiņām Līgumā norādītajās Pušu pilnvarotajās personās/atbildīgajās personās un Līguma izpildē iesaistītajos apakšuzņēmējos un speciālistos;</w:t>
      </w:r>
    </w:p>
    <w:p w:rsidR="004767DD" w:rsidRPr="00D04783" w:rsidP="00D3264E" w14:paraId="144C2C72"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firmas (nosaukuma) maiņu;</w:t>
      </w:r>
    </w:p>
    <w:p w:rsidR="004767DD" w:rsidRPr="00D04783" w:rsidP="00D3264E" w14:paraId="4951DE84"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juridiskā statusa maiņu;</w:t>
      </w:r>
    </w:p>
    <w:p w:rsidR="004767DD" w:rsidRPr="00D04783" w:rsidP="00D3264E" w14:paraId="64D24445"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juridiskās adreses maiņu;</w:t>
      </w:r>
    </w:p>
    <w:p w:rsidR="004767DD" w:rsidRPr="00D04783" w:rsidP="00D3264E" w14:paraId="7191EE7E"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korespondences adreses maiņu;</w:t>
      </w:r>
    </w:p>
    <w:p w:rsidR="004767DD" w:rsidRPr="00D04783" w:rsidP="00D3264E" w14:paraId="06775967"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jebkura Līgumā norādītā tālruņa numura vai elektroniskā pasta adreses maiņu;</w:t>
      </w:r>
    </w:p>
    <w:p w:rsidR="004767DD" w:rsidRPr="00D04783" w:rsidP="00D3264E" w14:paraId="2BAD8130"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likvidācijas vai reorganizācijas uzsākšanu;</w:t>
      </w:r>
    </w:p>
    <w:p w:rsidR="004767DD" w:rsidRPr="00D04783" w:rsidP="00D3264E" w14:paraId="3A41CDD4" w14:textId="77777777">
      <w:pPr>
        <w:pStyle w:val="ListParagraph"/>
        <w:widowControl/>
        <w:numPr>
          <w:ilvl w:val="2"/>
          <w:numId w:val="16"/>
        </w:numPr>
        <w:overflowPunct/>
        <w:autoSpaceDE/>
        <w:autoSpaceDN/>
        <w:adjustRightInd/>
        <w:ind w:left="1287"/>
        <w:jc w:val="both"/>
        <w:rPr>
          <w:b/>
          <w:sz w:val="24"/>
          <w:szCs w:val="24"/>
        </w:rPr>
      </w:pPr>
      <w:r w:rsidRPr="00D04783">
        <w:rPr>
          <w:sz w:val="24"/>
          <w:szCs w:val="24"/>
        </w:rPr>
        <w:t>par Puses saimnieciskās darbības apturēšanu;</w:t>
      </w:r>
    </w:p>
    <w:p w:rsidR="004767DD" w:rsidRPr="001309DE" w:rsidP="00D3264E" w14:paraId="09820B1F" w14:textId="77777777">
      <w:pPr>
        <w:pStyle w:val="ListParagraph"/>
        <w:widowControl/>
        <w:numPr>
          <w:ilvl w:val="2"/>
          <w:numId w:val="16"/>
        </w:numPr>
        <w:overflowPunct/>
        <w:autoSpaceDE/>
        <w:autoSpaceDN/>
        <w:adjustRightInd/>
        <w:ind w:left="1287"/>
        <w:jc w:val="both"/>
        <w:rPr>
          <w:b/>
          <w:sz w:val="24"/>
          <w:szCs w:val="24"/>
        </w:rPr>
      </w:pPr>
      <w:r w:rsidRPr="001309DE">
        <w:rPr>
          <w:sz w:val="24"/>
          <w:szCs w:val="24"/>
        </w:rPr>
        <w:t>par Puses saimnieciskās darbības izbeigšanu;</w:t>
      </w:r>
    </w:p>
    <w:p w:rsidR="004767DD" w:rsidRPr="001309DE" w:rsidP="00D3264E" w14:paraId="5CF15437" w14:textId="77777777">
      <w:pPr>
        <w:pStyle w:val="ListParagraph"/>
        <w:widowControl/>
        <w:numPr>
          <w:ilvl w:val="2"/>
          <w:numId w:val="16"/>
        </w:numPr>
        <w:overflowPunct/>
        <w:autoSpaceDE/>
        <w:autoSpaceDN/>
        <w:adjustRightInd/>
        <w:ind w:left="1418" w:hanging="851"/>
        <w:jc w:val="both"/>
        <w:rPr>
          <w:b/>
          <w:sz w:val="24"/>
          <w:szCs w:val="24"/>
        </w:rPr>
      </w:pPr>
      <w:r w:rsidRPr="001309DE">
        <w:rPr>
          <w:sz w:val="24"/>
          <w:szCs w:val="24"/>
        </w:rPr>
        <w:t>par Puses tiesiskās aizsardzības procesa lietas ierosināšanu;</w:t>
      </w:r>
    </w:p>
    <w:p w:rsidR="004767DD" w:rsidRPr="001309DE" w:rsidP="00D3264E" w14:paraId="3138A569" w14:textId="77777777">
      <w:pPr>
        <w:pStyle w:val="ListParagraph"/>
        <w:widowControl/>
        <w:numPr>
          <w:ilvl w:val="2"/>
          <w:numId w:val="16"/>
        </w:numPr>
        <w:overflowPunct/>
        <w:autoSpaceDE/>
        <w:autoSpaceDN/>
        <w:adjustRightInd/>
        <w:ind w:left="1418" w:hanging="851"/>
        <w:jc w:val="both"/>
        <w:rPr>
          <w:b/>
          <w:sz w:val="24"/>
          <w:szCs w:val="24"/>
        </w:rPr>
      </w:pPr>
      <w:r w:rsidRPr="001309DE">
        <w:rPr>
          <w:sz w:val="24"/>
          <w:szCs w:val="24"/>
        </w:rPr>
        <w:t>par Puses tiesiskās aizsardzības procesa īstenošanu ārpustiesas tiesiskās aizsardzības procesā;</w:t>
      </w:r>
    </w:p>
    <w:p w:rsidR="004767DD" w:rsidRPr="001309DE" w:rsidP="00D3264E" w14:paraId="652E8868" w14:textId="77777777">
      <w:pPr>
        <w:pStyle w:val="ListParagraph"/>
        <w:widowControl/>
        <w:numPr>
          <w:ilvl w:val="2"/>
          <w:numId w:val="16"/>
        </w:numPr>
        <w:overflowPunct/>
        <w:autoSpaceDE/>
        <w:autoSpaceDN/>
        <w:adjustRightInd/>
        <w:ind w:left="1418" w:hanging="851"/>
        <w:jc w:val="both"/>
        <w:rPr>
          <w:b/>
          <w:sz w:val="24"/>
          <w:szCs w:val="24"/>
        </w:rPr>
      </w:pPr>
      <w:r w:rsidRPr="001309DE">
        <w:rPr>
          <w:sz w:val="24"/>
          <w:szCs w:val="24"/>
        </w:rPr>
        <w:t>par Puses maksātnespējas procesa lietas ierosināšanu.</w:t>
      </w:r>
    </w:p>
    <w:p w:rsidR="004767DD" w:rsidRPr="001309DE" w:rsidP="00D3264E" w14:paraId="4533E0C3" w14:textId="7941CF83">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 xml:space="preserve">Paziņojumu par Līguma </w:t>
      </w:r>
      <w:r w:rsidRPr="001309DE" w:rsidR="008531A8">
        <w:rPr>
          <w:sz w:val="24"/>
          <w:szCs w:val="24"/>
        </w:rPr>
        <w:t>1</w:t>
      </w:r>
      <w:r w:rsidR="008531A8">
        <w:rPr>
          <w:sz w:val="24"/>
          <w:szCs w:val="24"/>
        </w:rPr>
        <w:t>6</w:t>
      </w:r>
      <w:r w:rsidRPr="001309DE">
        <w:rPr>
          <w:sz w:val="24"/>
          <w:szCs w:val="24"/>
        </w:rPr>
        <w:t xml:space="preserve">.2. punktā norādītājiem apstākļiem (turpmāk – Paziņojums) ir tiesīgi iesniegt Pušu Uzņēmumu reģistrā reģistrētās amatpersonas ar paraksta tiesībām un prokūristi; Pušu pilnvarotie pārstāvji, kuriem šādas tiesības piešķirtās ar notariālo vai parasto komercpilnvaru, kā arī Līgumā norādītās Pušu pilnvarotās personas. </w:t>
      </w:r>
      <w:r w:rsidRPr="001309DE">
        <w:rPr>
          <w:b/>
          <w:sz w:val="24"/>
          <w:szCs w:val="24"/>
        </w:rPr>
        <w:t>Paziņojums iesniedzams ne vēlāk kā 5 (piecu)</w:t>
      </w:r>
      <w:r w:rsidRPr="001309DE">
        <w:rPr>
          <w:sz w:val="24"/>
          <w:szCs w:val="24"/>
        </w:rPr>
        <w:t xml:space="preserve"> </w:t>
      </w:r>
      <w:r w:rsidRPr="001309DE">
        <w:rPr>
          <w:b/>
          <w:sz w:val="24"/>
          <w:szCs w:val="24"/>
        </w:rPr>
        <w:t>darba dienu laikā</w:t>
      </w:r>
      <w:r w:rsidRPr="001309DE">
        <w:rPr>
          <w:sz w:val="24"/>
          <w:szCs w:val="24"/>
        </w:rPr>
        <w:t xml:space="preserve"> </w:t>
      </w:r>
      <w:r w:rsidRPr="001309DE">
        <w:rPr>
          <w:b/>
          <w:sz w:val="24"/>
          <w:szCs w:val="24"/>
        </w:rPr>
        <w:t>pēc attiecīgo apstākļu iestāšanās</w:t>
      </w:r>
      <w:r w:rsidRPr="001309DE">
        <w:rPr>
          <w:sz w:val="24"/>
          <w:szCs w:val="24"/>
        </w:rPr>
        <w:t>.</w:t>
      </w:r>
    </w:p>
    <w:p w:rsidR="004767DD" w:rsidRPr="001309DE" w:rsidP="00D3264E" w14:paraId="724270A7"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Paziņojums iesniedzams kādā no Līgumā 1</w:t>
      </w:r>
      <w:r w:rsidR="000F4147">
        <w:rPr>
          <w:sz w:val="24"/>
          <w:szCs w:val="24"/>
        </w:rPr>
        <w:t>4</w:t>
      </w:r>
      <w:r w:rsidRPr="001309DE">
        <w:rPr>
          <w:sz w:val="24"/>
          <w:szCs w:val="24"/>
        </w:rPr>
        <w:t>.1. punktā norādītajiem informācijas un dokumentu iesniegšanas veidiem, nepieciešamības gadījumā pievienojot dokumentus, kas apstiprina attiecīgas izmaiņas.</w:t>
      </w:r>
    </w:p>
    <w:p w:rsidR="004767DD" w:rsidRPr="001309DE" w:rsidP="00D3264E" w14:paraId="4F71D378"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Ja kāds no Līguma noteikumiem zaudē juridisku spēku, tas nerada pārējo noteikumu spēkā neesamību.</w:t>
      </w:r>
    </w:p>
    <w:p w:rsidR="004767DD" w:rsidRPr="001309DE" w:rsidP="00D3264E" w14:paraId="5CCA83A0"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Pusēm nav tiesību nodot savas ar Līgumu uzņemtās saistības trešajai personai bez otras Puses rakstiskas piekrišanas.</w:t>
      </w:r>
    </w:p>
    <w:p w:rsidR="004767DD" w:rsidRPr="001309DE" w:rsidP="00D3264E" w14:paraId="60287394" w14:textId="77777777">
      <w:pPr>
        <w:pStyle w:val="ListParagraph"/>
        <w:widowControl/>
        <w:numPr>
          <w:ilvl w:val="1"/>
          <w:numId w:val="16"/>
        </w:numPr>
        <w:overflowPunct/>
        <w:autoSpaceDE/>
        <w:autoSpaceDN/>
        <w:adjustRightInd/>
        <w:ind w:left="567" w:hanging="567"/>
        <w:jc w:val="both"/>
        <w:rPr>
          <w:b/>
          <w:sz w:val="24"/>
          <w:szCs w:val="24"/>
        </w:rPr>
      </w:pPr>
      <w:r w:rsidRPr="001309DE">
        <w:rPr>
          <w:sz w:val="24"/>
          <w:szCs w:val="24"/>
        </w:rPr>
        <w:t>Līgums ir saistošs Pušu tiesību un saistību pārņēmējiem.</w:t>
      </w:r>
    </w:p>
    <w:p w:rsidR="004767DD" w:rsidRPr="001309DE" w:rsidP="00D3264E" w14:paraId="0AE6E889" w14:textId="77777777">
      <w:pPr>
        <w:pStyle w:val="ListParagraph"/>
        <w:widowControl/>
        <w:numPr>
          <w:ilvl w:val="1"/>
          <w:numId w:val="16"/>
        </w:numPr>
        <w:overflowPunct/>
        <w:autoSpaceDE/>
        <w:autoSpaceDN/>
        <w:adjustRightInd/>
        <w:ind w:left="709" w:hanging="709"/>
        <w:jc w:val="both"/>
        <w:rPr>
          <w:b/>
          <w:sz w:val="24"/>
          <w:szCs w:val="24"/>
        </w:rPr>
      </w:pPr>
      <w:r w:rsidRPr="001309DE">
        <w:rPr>
          <w:sz w:val="24"/>
          <w:szCs w:val="24"/>
        </w:rPr>
        <w:t>Līguma nodaļu virsraksti ir lietoti vienīgi atsauksmju ērtībai un nevar tikt izmantoti Līguma noteikumu interpretācijai.</w:t>
      </w:r>
    </w:p>
    <w:p w:rsidR="004767DD" w:rsidRPr="00D04783" w:rsidP="00D3264E" w14:paraId="5773753C" w14:textId="77777777">
      <w:pPr>
        <w:pStyle w:val="ListParagraph"/>
        <w:widowControl/>
        <w:numPr>
          <w:ilvl w:val="1"/>
          <w:numId w:val="16"/>
        </w:numPr>
        <w:overflowPunct/>
        <w:autoSpaceDE/>
        <w:autoSpaceDN/>
        <w:adjustRightInd/>
        <w:ind w:left="709" w:hanging="709"/>
        <w:jc w:val="both"/>
        <w:rPr>
          <w:b/>
          <w:sz w:val="24"/>
          <w:szCs w:val="24"/>
        </w:rPr>
      </w:pPr>
      <w:r w:rsidRPr="00D04783">
        <w:rPr>
          <w:sz w:val="24"/>
          <w:szCs w:val="24"/>
        </w:rPr>
        <w:t>Līgums ir sagatavots un parakstīts elektroniski latviešu valodā un satur:</w:t>
      </w:r>
    </w:p>
    <w:p w:rsidR="004767DD" w:rsidRPr="001309DE" w:rsidP="00D3264E" w14:paraId="036551BF" w14:textId="77777777">
      <w:pPr>
        <w:pStyle w:val="ListParagraph"/>
        <w:widowControl/>
        <w:numPr>
          <w:ilvl w:val="2"/>
          <w:numId w:val="16"/>
        </w:numPr>
        <w:overflowPunct/>
        <w:autoSpaceDE/>
        <w:autoSpaceDN/>
        <w:adjustRightInd/>
        <w:ind w:left="1560" w:hanging="840"/>
        <w:jc w:val="both"/>
        <w:rPr>
          <w:b/>
          <w:sz w:val="24"/>
          <w:szCs w:val="24"/>
        </w:rPr>
      </w:pPr>
      <w:r w:rsidRPr="001309DE">
        <w:rPr>
          <w:sz w:val="24"/>
          <w:szCs w:val="24"/>
        </w:rPr>
        <w:t>Līguma 1. pielikums “Tehniskā specifikācija”;</w:t>
      </w:r>
    </w:p>
    <w:p w:rsidR="004767DD" w:rsidRPr="00C81E88" w:rsidP="00D3264E" w14:paraId="60FDC2C8" w14:textId="15DEA667">
      <w:pPr>
        <w:pStyle w:val="ListParagraph"/>
        <w:widowControl/>
        <w:numPr>
          <w:ilvl w:val="2"/>
          <w:numId w:val="16"/>
        </w:numPr>
        <w:overflowPunct/>
        <w:autoSpaceDE/>
        <w:autoSpaceDN/>
        <w:adjustRightInd/>
        <w:ind w:left="1560" w:hanging="840"/>
        <w:jc w:val="both"/>
        <w:rPr>
          <w:b/>
          <w:sz w:val="24"/>
          <w:szCs w:val="24"/>
        </w:rPr>
      </w:pPr>
      <w:r w:rsidRPr="001309DE">
        <w:rPr>
          <w:sz w:val="24"/>
          <w:szCs w:val="24"/>
        </w:rPr>
        <w:t>Līguma 2. pielikums “</w:t>
      </w:r>
      <w:r w:rsidR="008123CC">
        <w:rPr>
          <w:sz w:val="24"/>
          <w:szCs w:val="24"/>
        </w:rPr>
        <w:t>Lokālā tāme</w:t>
      </w:r>
      <w:r w:rsidRPr="001309DE">
        <w:rPr>
          <w:sz w:val="24"/>
          <w:szCs w:val="24"/>
        </w:rPr>
        <w:t>”</w:t>
      </w:r>
      <w:r w:rsidR="00C81E88">
        <w:rPr>
          <w:sz w:val="24"/>
          <w:szCs w:val="24"/>
        </w:rPr>
        <w:t>.</w:t>
      </w:r>
    </w:p>
    <w:p w:rsidR="00C81E88" w:rsidP="00C81E88" w14:paraId="19A2741E" w14:textId="084D6D4E">
      <w:pPr>
        <w:pStyle w:val="ListParagraph"/>
        <w:widowControl/>
        <w:overflowPunct/>
        <w:autoSpaceDE/>
        <w:autoSpaceDN/>
        <w:adjustRightInd/>
        <w:ind w:left="1560"/>
        <w:jc w:val="both"/>
        <w:rPr>
          <w:b/>
          <w:sz w:val="24"/>
          <w:szCs w:val="24"/>
        </w:rPr>
      </w:pPr>
    </w:p>
    <w:p w:rsidR="00C81E88" w:rsidRPr="001309DE" w:rsidP="00C81E88" w14:paraId="1D670AFA" w14:textId="77777777">
      <w:pPr>
        <w:pStyle w:val="ListParagraph"/>
        <w:widowControl/>
        <w:overflowPunct/>
        <w:autoSpaceDE/>
        <w:autoSpaceDN/>
        <w:adjustRightInd/>
        <w:ind w:left="1560"/>
        <w:jc w:val="both"/>
        <w:rPr>
          <w:b/>
          <w:sz w:val="24"/>
          <w:szCs w:val="24"/>
        </w:rPr>
      </w:pPr>
    </w:p>
    <w:p w:rsidR="007A50A3" w:rsidP="007A50A3" w14:paraId="17537C22" w14:textId="77777777">
      <w:pPr>
        <w:overflowPunct/>
        <w:jc w:val="both"/>
        <w:rPr>
          <w:kern w:val="0"/>
          <w:sz w:val="24"/>
          <w:szCs w:val="24"/>
          <w:lang w:val="lv-LV" w:eastAsia="en-US"/>
        </w:rPr>
      </w:pPr>
    </w:p>
    <w:p w:rsidR="007A50A3" w:rsidP="007A50A3" w14:paraId="78CDDAD3" w14:textId="77777777">
      <w:pPr>
        <w:jc w:val="center"/>
        <w:rPr>
          <w:b/>
          <w:kern w:val="0"/>
          <w:sz w:val="24"/>
          <w:szCs w:val="24"/>
          <w:lang w:val="lv-LV" w:eastAsia="en-US"/>
        </w:rPr>
      </w:pPr>
      <w:r>
        <w:rPr>
          <w:b/>
          <w:kern w:val="0"/>
          <w:sz w:val="24"/>
          <w:szCs w:val="24"/>
          <w:lang w:val="lv-LV" w:eastAsia="en-US"/>
        </w:rPr>
        <w:t>Pušu rekvizīti</w:t>
      </w:r>
    </w:p>
    <w:p w:rsidR="007A50A3" w:rsidP="007A50A3" w14:paraId="0C50C385" w14:textId="77777777">
      <w:pPr>
        <w:jc w:val="center"/>
        <w:rPr>
          <w:b/>
          <w:kern w:val="0"/>
          <w:sz w:val="24"/>
          <w:szCs w:val="24"/>
          <w:lang w:val="lv-LV"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575"/>
      </w:tblGrid>
      <w:tr w14:paraId="42A40DAD" w14:textId="77777777" w:rsidTr="005F78E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20" w:type="dxa"/>
            <w:hideMark/>
          </w:tcPr>
          <w:p w:rsidR="007A50A3" w:rsidP="009063B7" w14:paraId="11698A54" w14:textId="77777777">
            <w:pPr>
              <w:suppressAutoHyphens/>
              <w:jc w:val="center"/>
              <w:textAlignment w:val="baseline"/>
              <w:rPr>
                <w:b/>
                <w:color w:val="000000"/>
                <w:lang w:eastAsia="ar-SA"/>
              </w:rPr>
            </w:pPr>
            <w:r>
              <w:rPr>
                <w:b/>
                <w:lang w:eastAsia="ar-SA"/>
              </w:rPr>
              <w:t>PASŪTĪTĀJS</w:t>
            </w:r>
          </w:p>
        </w:tc>
        <w:tc>
          <w:tcPr>
            <w:tcW w:w="4575" w:type="dxa"/>
            <w:hideMark/>
          </w:tcPr>
          <w:p w:rsidR="007A50A3" w:rsidP="009063B7" w14:paraId="18EC7729" w14:textId="77777777">
            <w:pPr>
              <w:suppressAutoHyphens/>
              <w:jc w:val="center"/>
              <w:textAlignment w:val="baseline"/>
              <w:rPr>
                <w:b/>
                <w:color w:val="000000"/>
                <w:lang w:eastAsia="ar-SA"/>
              </w:rPr>
            </w:pPr>
            <w:r>
              <w:rPr>
                <w:b/>
                <w:lang w:eastAsia="ar-SA"/>
              </w:rPr>
              <w:t>IZPILDĪTĀJS</w:t>
            </w:r>
          </w:p>
        </w:tc>
      </w:tr>
      <w:tr w14:paraId="4329050C" w14:textId="77777777" w:rsidTr="005F78E2">
        <w:tblPrEx>
          <w:tblW w:w="0" w:type="auto"/>
          <w:tblInd w:w="0" w:type="dxa"/>
          <w:tblLook w:val="04A0"/>
        </w:tblPrEx>
        <w:tc>
          <w:tcPr>
            <w:tcW w:w="4820" w:type="dxa"/>
          </w:tcPr>
          <w:p w:rsidR="007A50A3" w14:paraId="2AAD7F04" w14:textId="77777777">
            <w:pPr>
              <w:suppressAutoHyphens/>
              <w:textAlignment w:val="baseline"/>
              <w:rPr>
                <w:b/>
                <w:color w:val="000000"/>
                <w:lang w:eastAsia="ar-SA"/>
              </w:rPr>
            </w:pPr>
          </w:p>
        </w:tc>
        <w:tc>
          <w:tcPr>
            <w:tcW w:w="4575" w:type="dxa"/>
          </w:tcPr>
          <w:p w:rsidR="007A50A3" w14:paraId="5CEE75C6" w14:textId="77777777">
            <w:pPr>
              <w:suppressAutoHyphens/>
              <w:textAlignment w:val="baseline"/>
              <w:rPr>
                <w:b/>
                <w:color w:val="000000"/>
                <w:lang w:eastAsia="ar-SA"/>
              </w:rPr>
            </w:pPr>
          </w:p>
        </w:tc>
      </w:tr>
      <w:tr w14:paraId="37C810C9" w14:textId="77777777" w:rsidTr="005F78E2">
        <w:tblPrEx>
          <w:tblW w:w="0" w:type="auto"/>
          <w:tblInd w:w="0" w:type="dxa"/>
          <w:tblLook w:val="04A0"/>
        </w:tblPrEx>
        <w:tc>
          <w:tcPr>
            <w:tcW w:w="4820" w:type="dxa"/>
            <w:hideMark/>
          </w:tcPr>
          <w:p w:rsidR="007A50A3" w14:paraId="17B36837" w14:textId="77777777">
            <w:pPr>
              <w:suppressAutoHyphens/>
              <w:textAlignment w:val="baseline"/>
              <w:rPr>
                <w:b/>
                <w:color w:val="000000"/>
                <w:sz w:val="24"/>
                <w:szCs w:val="24"/>
                <w:lang w:val="lv-LV" w:eastAsia="ar-SA"/>
              </w:rPr>
            </w:pPr>
            <w:r>
              <w:rPr>
                <w:b/>
                <w:sz w:val="24"/>
                <w:szCs w:val="24"/>
                <w:lang w:val="lv-LV" w:eastAsia="en-US"/>
              </w:rPr>
              <w:t>Sabiedrība ar ierobežotu atbildību “Ķekavas nami”</w:t>
            </w:r>
          </w:p>
        </w:tc>
        <w:tc>
          <w:tcPr>
            <w:tcW w:w="4575" w:type="dxa"/>
          </w:tcPr>
          <w:p w:rsidR="007A50A3" w14:paraId="58B1CB10" w14:textId="61FE2100">
            <w:pPr>
              <w:suppressAutoHyphens/>
              <w:textAlignment w:val="baseline"/>
              <w:rPr>
                <w:b/>
                <w:color w:val="000000"/>
                <w:sz w:val="24"/>
                <w:szCs w:val="24"/>
                <w:lang w:val="lv-LV" w:eastAsia="ar-SA"/>
              </w:rPr>
            </w:pPr>
            <w:r w:rsidRPr="00D20B41">
              <w:rPr>
                <w:b/>
                <w:sz w:val="24"/>
                <w:szCs w:val="24"/>
                <w:lang w:val="lv-LV"/>
              </w:rPr>
              <w:t>SIA “Moduls Engineering”</w:t>
            </w:r>
          </w:p>
        </w:tc>
      </w:tr>
      <w:tr w14:paraId="01D07DEF" w14:textId="77777777" w:rsidTr="005F78E2">
        <w:tblPrEx>
          <w:tblW w:w="0" w:type="auto"/>
          <w:tblInd w:w="0" w:type="dxa"/>
          <w:tblLook w:val="04A0"/>
        </w:tblPrEx>
        <w:tc>
          <w:tcPr>
            <w:tcW w:w="4820" w:type="dxa"/>
            <w:hideMark/>
          </w:tcPr>
          <w:p w:rsidR="007A50A3" w14:paraId="1138BF0C" w14:textId="77777777">
            <w:pPr>
              <w:suppressAutoHyphens/>
              <w:textAlignment w:val="baseline"/>
              <w:rPr>
                <w:b/>
                <w:color w:val="000000"/>
                <w:sz w:val="24"/>
                <w:szCs w:val="24"/>
                <w:lang w:val="lv-LV" w:eastAsia="ar-SA"/>
              </w:rPr>
            </w:pPr>
            <w:r>
              <w:rPr>
                <w:sz w:val="24"/>
                <w:szCs w:val="24"/>
                <w:lang w:val="lv-LV" w:eastAsia="en-US"/>
              </w:rPr>
              <w:t>reģ.Nr.40003359306</w:t>
            </w:r>
          </w:p>
        </w:tc>
        <w:tc>
          <w:tcPr>
            <w:tcW w:w="4575" w:type="dxa"/>
          </w:tcPr>
          <w:p w:rsidR="007A50A3" w14:paraId="4905E289" w14:textId="6BFD04DE">
            <w:pPr>
              <w:suppressAutoHyphens/>
              <w:textAlignment w:val="baseline"/>
              <w:rPr>
                <w:b/>
                <w:color w:val="000000"/>
                <w:sz w:val="24"/>
                <w:szCs w:val="24"/>
                <w:lang w:val="lv-LV" w:eastAsia="ar-SA"/>
              </w:rPr>
            </w:pPr>
            <w:r>
              <w:rPr>
                <w:sz w:val="24"/>
                <w:szCs w:val="24"/>
                <w:lang w:val="lv-LV" w:eastAsia="en-US"/>
              </w:rPr>
              <w:t>reģ.Nr.</w:t>
            </w:r>
            <w:r w:rsidRPr="00D20B41">
              <w:rPr>
                <w:sz w:val="24"/>
                <w:szCs w:val="24"/>
                <w:lang w:val="lv-LV"/>
              </w:rPr>
              <w:t xml:space="preserve"> 40003239050</w:t>
            </w:r>
          </w:p>
        </w:tc>
      </w:tr>
      <w:tr w14:paraId="57A352EF" w14:textId="77777777" w:rsidTr="005F78E2">
        <w:tblPrEx>
          <w:tblW w:w="0" w:type="auto"/>
          <w:tblInd w:w="0" w:type="dxa"/>
          <w:tblLook w:val="04A0"/>
        </w:tblPrEx>
        <w:tc>
          <w:tcPr>
            <w:tcW w:w="4820" w:type="dxa"/>
            <w:hideMark/>
          </w:tcPr>
          <w:p w:rsidR="007A50A3" w14:paraId="367BFD56" w14:textId="55FA0295">
            <w:pPr>
              <w:tabs>
                <w:tab w:val="left" w:pos="3330"/>
              </w:tabs>
              <w:snapToGrid w:val="0"/>
              <w:rPr>
                <w:b/>
                <w:color w:val="000000"/>
                <w:sz w:val="24"/>
                <w:szCs w:val="24"/>
                <w:lang w:val="lv-LV" w:eastAsia="ar-SA"/>
              </w:rPr>
            </w:pPr>
            <w:r>
              <w:rPr>
                <w:sz w:val="24"/>
                <w:szCs w:val="24"/>
                <w:lang w:val="lv-LV" w:eastAsia="en-US"/>
              </w:rPr>
              <w:t>Rāmavas iela 17, Rāmava, Ķekavas pagasts, Ķekavas novads</w:t>
            </w:r>
            <w:r w:rsidR="005F78E2">
              <w:rPr>
                <w:sz w:val="24"/>
                <w:szCs w:val="24"/>
                <w:lang w:val="lv-LV" w:eastAsia="en-US"/>
              </w:rPr>
              <w:t>, LV-2111</w:t>
            </w:r>
          </w:p>
        </w:tc>
        <w:tc>
          <w:tcPr>
            <w:tcW w:w="4575" w:type="dxa"/>
          </w:tcPr>
          <w:p w:rsidR="005F78E2" w14:paraId="368AFC18" w14:textId="77777777">
            <w:pPr>
              <w:snapToGrid w:val="0"/>
              <w:rPr>
                <w:sz w:val="24"/>
                <w:szCs w:val="24"/>
                <w:lang w:val="lv-LV"/>
              </w:rPr>
            </w:pPr>
            <w:r w:rsidRPr="00D20B41">
              <w:rPr>
                <w:sz w:val="24"/>
                <w:szCs w:val="24"/>
                <w:lang w:val="lv-LV"/>
              </w:rPr>
              <w:t xml:space="preserve">Rasas iela 5, Rīga, </w:t>
            </w:r>
          </w:p>
          <w:p w:rsidR="007A50A3" w14:paraId="4DB298F8" w14:textId="0D41F61A">
            <w:pPr>
              <w:snapToGrid w:val="0"/>
              <w:rPr>
                <w:color w:val="000000"/>
                <w:sz w:val="24"/>
                <w:szCs w:val="24"/>
                <w:lang w:val="lv-LV" w:eastAsia="ar-SA"/>
              </w:rPr>
            </w:pPr>
            <w:r w:rsidRPr="00D20B41">
              <w:rPr>
                <w:sz w:val="24"/>
                <w:szCs w:val="24"/>
                <w:lang w:val="lv-LV"/>
              </w:rPr>
              <w:t>LV-1057</w:t>
            </w:r>
          </w:p>
        </w:tc>
      </w:tr>
      <w:tr w14:paraId="21B14D85" w14:textId="77777777" w:rsidTr="005F78E2">
        <w:tblPrEx>
          <w:tblW w:w="0" w:type="auto"/>
          <w:tblInd w:w="0" w:type="dxa"/>
          <w:tblLook w:val="04A0"/>
        </w:tblPrEx>
        <w:tc>
          <w:tcPr>
            <w:tcW w:w="4820" w:type="dxa"/>
            <w:hideMark/>
          </w:tcPr>
          <w:p w:rsidR="007A50A3" w14:paraId="2FB189CB" w14:textId="77777777">
            <w:pPr>
              <w:snapToGrid w:val="0"/>
              <w:rPr>
                <w:sz w:val="24"/>
                <w:szCs w:val="24"/>
                <w:lang w:val="lv-LV" w:eastAsia="en-US"/>
              </w:rPr>
            </w:pPr>
            <w:r>
              <w:rPr>
                <w:sz w:val="24"/>
                <w:szCs w:val="24"/>
                <w:lang w:val="lv-LV" w:eastAsia="en-US"/>
              </w:rPr>
              <w:t>AS SEB banka</w:t>
            </w:r>
          </w:p>
        </w:tc>
        <w:tc>
          <w:tcPr>
            <w:tcW w:w="4575" w:type="dxa"/>
          </w:tcPr>
          <w:p w:rsidR="007A50A3" w:rsidRPr="005F78E2" w14:paraId="49000AF6" w14:textId="4548A59E">
            <w:pPr>
              <w:snapToGrid w:val="0"/>
              <w:rPr>
                <w:sz w:val="24"/>
                <w:szCs w:val="24"/>
                <w:lang w:val="lv-LV" w:eastAsia="en-US"/>
              </w:rPr>
            </w:pPr>
            <w:r w:rsidRPr="005F78E2">
              <w:rPr>
                <w:sz w:val="24"/>
                <w:szCs w:val="24"/>
              </w:rPr>
              <w:t>Luminor Bank AS Latvijas filiāle</w:t>
            </w:r>
          </w:p>
        </w:tc>
      </w:tr>
      <w:tr w14:paraId="2C1F3868" w14:textId="77777777" w:rsidTr="005F78E2">
        <w:tblPrEx>
          <w:tblW w:w="0" w:type="auto"/>
          <w:tblInd w:w="0" w:type="dxa"/>
          <w:tblLook w:val="04A0"/>
        </w:tblPrEx>
        <w:trPr>
          <w:trHeight w:val="434"/>
        </w:trPr>
        <w:tc>
          <w:tcPr>
            <w:tcW w:w="4820" w:type="dxa"/>
            <w:hideMark/>
          </w:tcPr>
          <w:p w:rsidR="005F78E2" w:rsidP="005F78E2" w14:paraId="1D92318C" w14:textId="162D66D6">
            <w:pPr>
              <w:suppressAutoHyphens/>
              <w:textAlignment w:val="baseline"/>
              <w:rPr>
                <w:b/>
                <w:color w:val="000000"/>
                <w:sz w:val="24"/>
                <w:szCs w:val="24"/>
                <w:lang w:val="lv-LV" w:eastAsia="ar-SA"/>
              </w:rPr>
            </w:pPr>
            <w:r>
              <w:rPr>
                <w:sz w:val="24"/>
                <w:szCs w:val="24"/>
                <w:lang w:val="lv-LV" w:eastAsia="en-US"/>
              </w:rPr>
              <w:t>LV18UNLA0003001609027</w:t>
            </w:r>
          </w:p>
        </w:tc>
        <w:tc>
          <w:tcPr>
            <w:tcW w:w="4575" w:type="dxa"/>
          </w:tcPr>
          <w:p w:rsidR="007A50A3" w:rsidRPr="005F78E2" w:rsidP="005F78E2" w14:paraId="0C838202" w14:textId="66CEE26D">
            <w:pPr>
              <w:spacing w:line="256" w:lineRule="auto"/>
              <w:rPr>
                <w:b/>
                <w:color w:val="000000"/>
                <w:sz w:val="24"/>
                <w:szCs w:val="24"/>
                <w:lang w:val="lv-LV" w:eastAsia="ar-SA"/>
              </w:rPr>
            </w:pPr>
            <w:r w:rsidRPr="005F78E2">
              <w:rPr>
                <w:sz w:val="24"/>
                <w:szCs w:val="24"/>
              </w:rPr>
              <w:t>LV66RIKO0000084215772</w:t>
            </w:r>
          </w:p>
        </w:tc>
      </w:tr>
      <w:tr w14:paraId="57A98E4B" w14:textId="77777777" w:rsidTr="005F78E2">
        <w:tblPrEx>
          <w:tblW w:w="0" w:type="auto"/>
          <w:tblInd w:w="0" w:type="dxa"/>
          <w:tblLook w:val="04A0"/>
        </w:tblPrEx>
        <w:tc>
          <w:tcPr>
            <w:tcW w:w="4820" w:type="dxa"/>
            <w:hideMark/>
          </w:tcPr>
          <w:p w:rsidR="007A50A3" w14:paraId="44C3B1AB" w14:textId="77777777">
            <w:pPr>
              <w:snapToGrid w:val="0"/>
              <w:rPr>
                <w:sz w:val="24"/>
                <w:szCs w:val="24"/>
                <w:lang w:val="lv-LV" w:eastAsia="en-US"/>
              </w:rPr>
            </w:pPr>
            <w:r>
              <w:rPr>
                <w:sz w:val="24"/>
                <w:szCs w:val="24"/>
                <w:lang w:val="lv-LV" w:eastAsia="en-US"/>
              </w:rPr>
              <w:t>Tālr. 67937448</w:t>
            </w:r>
          </w:p>
          <w:p w:rsidR="007A50A3" w14:paraId="2283B654" w14:textId="77777777">
            <w:pPr>
              <w:suppressAutoHyphens/>
              <w:textAlignment w:val="baseline"/>
              <w:rPr>
                <w:b/>
                <w:color w:val="000000"/>
                <w:sz w:val="24"/>
                <w:szCs w:val="24"/>
                <w:lang w:val="lv-LV" w:eastAsia="ar-SA"/>
              </w:rPr>
            </w:pPr>
            <w:r>
              <w:rPr>
                <w:sz w:val="24"/>
                <w:szCs w:val="24"/>
                <w:lang w:val="lv-LV" w:eastAsia="en-US"/>
              </w:rPr>
              <w:t xml:space="preserve">e-pasts : </w:t>
            </w:r>
            <w:hyperlink r:id="rId8" w:history="1">
              <w:r>
                <w:rPr>
                  <w:rStyle w:val="Hyperlink"/>
                  <w:sz w:val="24"/>
                  <w:szCs w:val="24"/>
                  <w:lang w:val="lv-LV" w:eastAsia="en-US"/>
                </w:rPr>
                <w:t>info@kekavasnami.lv</w:t>
              </w:r>
            </w:hyperlink>
          </w:p>
        </w:tc>
        <w:tc>
          <w:tcPr>
            <w:tcW w:w="4575" w:type="dxa"/>
          </w:tcPr>
          <w:p w:rsidR="007A50A3" w:rsidRPr="00C81E88" w14:paraId="0D65D7BC" w14:textId="4E0D45EA">
            <w:pPr>
              <w:snapToGrid w:val="0"/>
              <w:rPr>
                <w:sz w:val="24"/>
                <w:szCs w:val="24"/>
              </w:rPr>
            </w:pPr>
            <w:r w:rsidRPr="00C81E88">
              <w:rPr>
                <w:color w:val="000000"/>
                <w:sz w:val="24"/>
                <w:szCs w:val="24"/>
                <w:lang w:val="lv-LV" w:eastAsia="ar-SA"/>
              </w:rPr>
              <w:t xml:space="preserve">Tālr. </w:t>
            </w:r>
            <w:r w:rsidRPr="00C81E88" w:rsidR="000772C5">
              <w:rPr>
                <w:color w:val="000000"/>
                <w:sz w:val="24"/>
                <w:szCs w:val="24"/>
                <w:lang w:val="lv-LV" w:eastAsia="ar-SA"/>
              </w:rPr>
              <w:t>67070101</w:t>
            </w:r>
          </w:p>
          <w:p w:rsidR="005F78E2" w:rsidRPr="00C81E88" w14:paraId="31F679C0" w14:textId="287C7C32">
            <w:pPr>
              <w:snapToGrid w:val="0"/>
              <w:rPr>
                <w:b/>
                <w:color w:val="000000"/>
                <w:sz w:val="24"/>
                <w:szCs w:val="24"/>
                <w:lang w:val="lv-LV" w:eastAsia="ar-SA"/>
              </w:rPr>
            </w:pPr>
            <w:r w:rsidRPr="00C81E88">
              <w:rPr>
                <w:sz w:val="24"/>
                <w:szCs w:val="24"/>
              </w:rPr>
              <w:t>e-pasts</w:t>
            </w:r>
            <w:r w:rsidRPr="00C81E88" w:rsidR="000772C5">
              <w:rPr>
                <w:sz w:val="24"/>
                <w:szCs w:val="24"/>
              </w:rPr>
              <w:t>info@moduls.lv</w:t>
            </w:r>
            <w:r w:rsidRPr="00C81E88" w:rsidR="000772C5">
              <w:rPr>
                <w:sz w:val="24"/>
                <w:szCs w:val="24"/>
              </w:rPr>
              <w:t xml:space="preserve"> </w:t>
            </w:r>
          </w:p>
        </w:tc>
      </w:tr>
      <w:tr w14:paraId="7FFDC983" w14:textId="77777777" w:rsidTr="005F78E2">
        <w:tblPrEx>
          <w:tblW w:w="0" w:type="auto"/>
          <w:tblInd w:w="0" w:type="dxa"/>
          <w:tblLook w:val="04A0"/>
        </w:tblPrEx>
        <w:tc>
          <w:tcPr>
            <w:tcW w:w="4820" w:type="dxa"/>
          </w:tcPr>
          <w:p w:rsidR="007A50A3" w14:paraId="1EC4C165" w14:textId="77777777">
            <w:pPr>
              <w:snapToGrid w:val="0"/>
              <w:rPr>
                <w:sz w:val="24"/>
                <w:szCs w:val="24"/>
                <w:lang w:val="lv-LV" w:eastAsia="en-US"/>
              </w:rPr>
            </w:pPr>
          </w:p>
        </w:tc>
        <w:tc>
          <w:tcPr>
            <w:tcW w:w="4575" w:type="dxa"/>
          </w:tcPr>
          <w:p w:rsidR="007A50A3" w:rsidRPr="00C81E88" w14:paraId="7D3BF39D" w14:textId="77777777">
            <w:pPr>
              <w:snapToGrid w:val="0"/>
              <w:rPr>
                <w:sz w:val="24"/>
                <w:szCs w:val="24"/>
                <w:lang w:val="lv-LV" w:eastAsia="en-US"/>
              </w:rPr>
            </w:pPr>
          </w:p>
        </w:tc>
      </w:tr>
      <w:tr w14:paraId="2755A325" w14:textId="77777777" w:rsidTr="005F78E2">
        <w:tblPrEx>
          <w:tblW w:w="0" w:type="auto"/>
          <w:tblInd w:w="0" w:type="dxa"/>
          <w:tblLook w:val="04A0"/>
        </w:tblPrEx>
        <w:tc>
          <w:tcPr>
            <w:tcW w:w="4820" w:type="dxa"/>
            <w:hideMark/>
          </w:tcPr>
          <w:p w:rsidR="007A50A3" w14:paraId="4628B3FB" w14:textId="77777777">
            <w:pPr>
              <w:suppressAutoHyphens/>
              <w:textAlignment w:val="baseline"/>
              <w:rPr>
                <w:color w:val="000000"/>
                <w:sz w:val="24"/>
                <w:szCs w:val="24"/>
                <w:lang w:val="lv-LV" w:eastAsia="ar-SA"/>
              </w:rPr>
            </w:pPr>
            <w:r>
              <w:rPr>
                <w:color w:val="000000"/>
                <w:sz w:val="24"/>
                <w:szCs w:val="24"/>
                <w:lang w:val="lv-LV" w:eastAsia="ar-SA"/>
              </w:rPr>
              <w:t xml:space="preserve">R.Lācis </w:t>
            </w:r>
          </w:p>
          <w:p w:rsidR="007A50A3" w14:paraId="228D74BC" w14:textId="77777777">
            <w:pPr>
              <w:suppressAutoHyphens/>
              <w:textAlignment w:val="baseline"/>
              <w:rPr>
                <w:color w:val="000000"/>
                <w:sz w:val="24"/>
                <w:szCs w:val="24"/>
                <w:lang w:val="lv-LV" w:eastAsia="ar-SA"/>
              </w:rPr>
            </w:pPr>
            <w:r>
              <w:rPr>
                <w:color w:val="000000"/>
                <w:sz w:val="24"/>
                <w:szCs w:val="24"/>
                <w:lang w:val="lv-LV" w:eastAsia="ar-SA"/>
              </w:rPr>
              <w:t>E.Mencis</w:t>
            </w:r>
          </w:p>
        </w:tc>
        <w:tc>
          <w:tcPr>
            <w:tcW w:w="4575" w:type="dxa"/>
          </w:tcPr>
          <w:p w:rsidR="005F78E2" w:rsidRPr="00C81E88" w14:paraId="0377DCBE" w14:textId="0BBC3AE9">
            <w:pPr>
              <w:suppressAutoHyphens/>
              <w:textAlignment w:val="baseline"/>
              <w:rPr>
                <w:sz w:val="24"/>
                <w:szCs w:val="24"/>
                <w:lang w:val="lv-LV"/>
              </w:rPr>
            </w:pPr>
            <w:r w:rsidRPr="00C81E88">
              <w:rPr>
                <w:sz w:val="24"/>
                <w:szCs w:val="24"/>
                <w:lang w:val="lv-LV"/>
              </w:rPr>
              <w:t xml:space="preserve">Ē.Gusevs </w:t>
            </w:r>
          </w:p>
          <w:p w:rsidR="007A50A3" w:rsidRPr="00C81E88" w14:paraId="27C40DE4" w14:textId="17FD6EF2">
            <w:pPr>
              <w:suppressAutoHyphens/>
              <w:textAlignment w:val="baseline"/>
              <w:rPr>
                <w:color w:val="000000"/>
                <w:sz w:val="24"/>
                <w:szCs w:val="24"/>
                <w:lang w:val="lv-LV" w:eastAsia="ar-SA"/>
              </w:rPr>
            </w:pPr>
            <w:r w:rsidRPr="00C81E88">
              <w:rPr>
                <w:sz w:val="24"/>
                <w:szCs w:val="24"/>
                <w:lang w:val="lv-LV"/>
              </w:rPr>
              <w:t>J.Griga</w:t>
            </w:r>
          </w:p>
        </w:tc>
      </w:tr>
      <w:tr w14:paraId="5F71A029" w14:textId="77777777" w:rsidTr="005F78E2">
        <w:tblPrEx>
          <w:tblW w:w="0" w:type="auto"/>
          <w:tblInd w:w="0" w:type="dxa"/>
          <w:tblLook w:val="04A0"/>
        </w:tblPrEx>
        <w:trPr>
          <w:trHeight w:val="481"/>
        </w:trPr>
        <w:tc>
          <w:tcPr>
            <w:tcW w:w="4820" w:type="dxa"/>
          </w:tcPr>
          <w:p w:rsidR="007A50A3" w14:paraId="1B608894" w14:textId="77777777">
            <w:pPr>
              <w:suppressAutoHyphens/>
              <w:textAlignment w:val="baseline"/>
              <w:rPr>
                <w:color w:val="000000"/>
                <w:sz w:val="24"/>
                <w:szCs w:val="24"/>
                <w:lang w:eastAsia="ar-SA"/>
              </w:rPr>
            </w:pPr>
          </w:p>
        </w:tc>
        <w:tc>
          <w:tcPr>
            <w:tcW w:w="4575" w:type="dxa"/>
          </w:tcPr>
          <w:p w:rsidR="007A50A3" w14:paraId="616449D7" w14:textId="77777777">
            <w:pPr>
              <w:suppressAutoHyphens/>
              <w:textAlignment w:val="baseline"/>
              <w:rPr>
                <w:b/>
                <w:color w:val="000000"/>
                <w:sz w:val="24"/>
                <w:szCs w:val="24"/>
                <w:lang w:eastAsia="ar-SA"/>
              </w:rPr>
            </w:pPr>
          </w:p>
        </w:tc>
      </w:tr>
    </w:tbl>
    <w:p w:rsidR="007A50A3" w:rsidP="007A50A3" w14:paraId="251A23AE" w14:textId="77777777">
      <w:pPr>
        <w:jc w:val="center"/>
        <w:rPr>
          <w:b/>
          <w:kern w:val="0"/>
          <w:sz w:val="24"/>
          <w:szCs w:val="24"/>
          <w:lang w:val="lv-LV" w:eastAsia="en-US"/>
        </w:rPr>
      </w:pPr>
    </w:p>
    <w:p w:rsidR="007A50A3" w:rsidP="007A50A3" w14:paraId="76D79B6E" w14:textId="77777777"/>
    <w:p w:rsidR="007A50A3" w:rsidP="007A50A3" w14:paraId="4872C744" w14:textId="77777777"/>
    <w:p w:rsidR="007A50A3" w:rsidP="007A50A3" w14:paraId="765362BA" w14:textId="77777777"/>
    <w:p w:rsidR="007A50A3" w:rsidP="007A50A3" w14:paraId="77FF7067" w14:textId="77777777"/>
    <w:p w:rsidR="007A50A3" w:rsidP="007A50A3" w14:paraId="1D8822EB" w14:textId="77777777"/>
    <w:p w:rsidR="007A50A3" w:rsidP="007A50A3" w14:paraId="2BCBD6C6" w14:textId="77777777"/>
    <w:p w:rsidR="007A50A3" w:rsidP="007A50A3" w14:paraId="45FB4485" w14:textId="77777777"/>
    <w:p w:rsidR="007A50A3" w:rsidP="007A50A3" w14:paraId="53806CF2" w14:textId="77777777"/>
    <w:p w:rsidR="007A50A3" w:rsidP="007A50A3" w14:paraId="00E05676" w14:textId="77777777"/>
    <w:p w:rsidR="007A50A3" w:rsidP="007A50A3" w14:paraId="3961987A" w14:textId="77777777">
      <w:pPr>
        <w:jc w:val="center"/>
        <w:rPr>
          <w:lang w:val="lv-LV"/>
        </w:rPr>
      </w:pPr>
      <w:r>
        <w:rPr>
          <w:lang w:val="lv-LV"/>
        </w:rPr>
        <w:t>ŠIS DOKUMENTS IR ELEKTRONISKI PARAKSTĪTS AR DROŠU ELEKTRONISKO PARAKSTU UN SATUR LAIKA ZĪMOGU</w:t>
      </w:r>
    </w:p>
    <w:p w:rsidR="007A50A3" w:rsidRPr="005C07EB" w:rsidP="007A50A3" w14:paraId="70234F38" w14:textId="77777777">
      <w:pPr>
        <w:jc w:val="center"/>
        <w:rPr>
          <w:lang w:val="pl-PL"/>
        </w:rPr>
      </w:pPr>
    </w:p>
    <w:p w:rsidR="00F75F17" w:rsidRPr="005C07EB" w14:paraId="15A306EA" w14:textId="77777777">
      <w:pPr>
        <w:rPr>
          <w:lang w:val="pl-PL"/>
        </w:rPr>
      </w:pPr>
    </w:p>
    <w:sectPr w:rsidSect="007A50A3">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9E5E22"/>
    <w:multiLevelType w:val="multilevel"/>
    <w:tmpl w:val="606EED4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0BB320D"/>
    <w:multiLevelType w:val="multilevel"/>
    <w:tmpl w:val="A4B083B4"/>
    <w:lvl w:ilvl="0">
      <w:start w:val="1"/>
      <w:numFmt w:val="decimal"/>
      <w:lvlText w:val="%1."/>
      <w:lvlJc w:val="left"/>
      <w:pPr>
        <w:ind w:left="645" w:hanging="645"/>
      </w:pPr>
      <w:rPr>
        <w:rFonts w:hint="default"/>
      </w:rPr>
    </w:lvl>
    <w:lvl w:ilvl="1">
      <w:start w:val="10"/>
      <w:numFmt w:val="decimal"/>
      <w:lvlText w:val="%1.%2."/>
      <w:lvlJc w:val="left"/>
      <w:pPr>
        <w:ind w:left="858" w:hanging="64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DD61016"/>
    <w:multiLevelType w:val="multilevel"/>
    <w:tmpl w:val="9C90BC22"/>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FB41FC7"/>
    <w:multiLevelType w:val="multilevel"/>
    <w:tmpl w:val="9F644242"/>
    <w:styleLink w:val="WWOutlineListStyle13"/>
    <w:lvl w:ilvl="0">
      <w:start w:val="1"/>
      <w:numFmt w:val="none"/>
      <w:lvlJc w:val="left"/>
    </w:lvl>
    <w:lvl w:ilvl="1">
      <w:start w:val="1"/>
      <w:numFmt w:val="none"/>
      <w:lvlJc w:val="left"/>
    </w:lvl>
    <w:lvl w:ilvl="2">
      <w:start w:val="1"/>
      <w:numFmt w:val="decimal"/>
      <w:lvlText w:val="%1.%2.%3."/>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2E90137D"/>
    <w:multiLevelType w:val="multilevel"/>
    <w:tmpl w:val="E74AA45A"/>
    <w:lvl w:ilvl="0">
      <w:start w:val="1"/>
      <w:numFmt w:val="decimal"/>
      <w:pStyle w:val="1TS"/>
      <w:lvlText w:val="%1."/>
      <w:lvlJc w:val="left"/>
      <w:pPr>
        <w:ind w:left="360" w:hanging="360"/>
      </w:pPr>
      <w:rPr>
        <w:b/>
      </w:rPr>
    </w:lvl>
    <w:lvl w:ilvl="1">
      <w:start w:val="1"/>
      <w:numFmt w:val="decimal"/>
      <w:pStyle w:val="11TS"/>
      <w:lvlText w:val="%1.%2."/>
      <w:lvlJc w:val="left"/>
      <w:pPr>
        <w:ind w:left="574" w:hanging="432"/>
      </w:pPr>
      <w:rPr>
        <w:b w:val="0"/>
        <w:color w:val="auto"/>
      </w:rPr>
    </w:lvl>
    <w:lvl w:ilvl="2">
      <w:start w:val="1"/>
      <w:numFmt w:val="decimal"/>
      <w:pStyle w:val="111TS"/>
      <w:lvlText w:val="%1.%2.%3."/>
      <w:lvlJc w:val="left"/>
      <w:pPr>
        <w:ind w:left="26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EA6CBB"/>
    <w:multiLevelType w:val="multilevel"/>
    <w:tmpl w:val="47A26B88"/>
    <w:lvl w:ilvl="0">
      <w:start w:val="1"/>
      <w:numFmt w:val="decimal"/>
      <w:lvlText w:val="%1."/>
      <w:lvlJc w:val="left"/>
      <w:pPr>
        <w:ind w:left="780" w:hanging="780"/>
      </w:pPr>
      <w:rPr>
        <w:rFonts w:hint="default"/>
      </w:rPr>
    </w:lvl>
    <w:lvl w:ilvl="1">
      <w:start w:val="10"/>
      <w:numFmt w:val="decimal"/>
      <w:lvlText w:val="%1.%2."/>
      <w:lvlJc w:val="left"/>
      <w:pPr>
        <w:ind w:left="1200" w:hanging="780"/>
      </w:pPr>
      <w:rPr>
        <w:rFonts w:hint="default"/>
      </w:rPr>
    </w:lvl>
    <w:lvl w:ilvl="2">
      <w:start w:val="4"/>
      <w:numFmt w:val="decimal"/>
      <w:lvlText w:val="%1.%2.%3."/>
      <w:lvlJc w:val="left"/>
      <w:pPr>
        <w:ind w:left="1620" w:hanging="780"/>
      </w:pPr>
      <w:rPr>
        <w:rFonts w:hint="default"/>
      </w:rPr>
    </w:lvl>
    <w:lvl w:ilvl="3">
      <w:start w:val="1"/>
      <w:numFmt w:val="decimal"/>
      <w:lvlText w:val="%1.%2.%3.%4."/>
      <w:lvlJc w:val="left"/>
      <w:pPr>
        <w:ind w:left="1348" w:hanging="7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471823AE"/>
    <w:multiLevelType w:val="multilevel"/>
    <w:tmpl w:val="0916DC3E"/>
    <w:styleLink w:val="LFO8"/>
    <w:lvl w:ilvl="0">
      <w:start w:val="1"/>
      <w:numFmt w:val="decimal"/>
      <w:lvlText w:val="%1."/>
      <w:lvlJc w:val="left"/>
      <w:pPr>
        <w:ind w:left="2912" w:hanging="360"/>
      </w:pPr>
      <w:rPr>
        <w:b/>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ind w:left="930"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A555EAA"/>
    <w:multiLevelType w:val="hybridMultilevel"/>
    <w:tmpl w:val="1A1E5BD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4C3D775C"/>
    <w:multiLevelType w:val="multilevel"/>
    <w:tmpl w:val="569AE6E0"/>
    <w:styleLink w:val="WWOutlineListStyle5113"/>
    <w:lvl w:ilvl="0">
      <w:start w:val="1"/>
      <w:numFmt w:val="decimal"/>
      <w:lvlText w:val="%1."/>
      <w:lvlJc w:val="left"/>
      <w:pPr>
        <w:ind w:left="3196"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63B31BA9"/>
    <w:multiLevelType w:val="multilevel"/>
    <w:tmpl w:val="94AABCC6"/>
    <w:lvl w:ilvl="0">
      <w:start w:val="15"/>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1FC1D20"/>
    <w:multiLevelType w:val="hybridMultilevel"/>
    <w:tmpl w:val="C8527B4A"/>
    <w:styleLink w:val="WWOutlineListStyle412"/>
    <w:lvl w:ilvl="0">
      <w:start w:val="1"/>
      <w:numFmt w:val="decimal"/>
      <w:lvlText w:val="%1. pielikums"/>
      <w:lvlJc w:val="left"/>
      <w:pPr>
        <w:ind w:left="8866" w:hanging="360"/>
      </w:pPr>
    </w:lvl>
    <w:lvl w:ilvl="1">
      <w:start w:val="1"/>
      <w:numFmt w:val="lowerLetter"/>
      <w:lvlText w:val="%2."/>
      <w:lvlJc w:val="left"/>
      <w:pPr>
        <w:ind w:left="9586" w:hanging="360"/>
      </w:pPr>
    </w:lvl>
    <w:lvl w:ilvl="2">
      <w:start w:val="1"/>
      <w:numFmt w:val="lowerRoman"/>
      <w:lvlText w:val="%3."/>
      <w:lvlJc w:val="right"/>
      <w:pPr>
        <w:ind w:left="10306" w:hanging="180"/>
      </w:pPr>
    </w:lvl>
    <w:lvl w:ilvl="3">
      <w:start w:val="1"/>
      <w:numFmt w:val="decimal"/>
      <w:lvlText w:val="%4."/>
      <w:lvlJc w:val="left"/>
      <w:pPr>
        <w:ind w:left="11026" w:hanging="360"/>
      </w:pPr>
    </w:lvl>
    <w:lvl w:ilvl="4">
      <w:start w:val="1"/>
      <w:numFmt w:val="lowerLetter"/>
      <w:lvlText w:val="%5."/>
      <w:lvlJc w:val="left"/>
      <w:pPr>
        <w:ind w:left="11746" w:hanging="360"/>
      </w:pPr>
    </w:lvl>
    <w:lvl w:ilvl="5">
      <w:start w:val="1"/>
      <w:numFmt w:val="lowerRoman"/>
      <w:lvlText w:val="%6."/>
      <w:lvlJc w:val="right"/>
      <w:pPr>
        <w:ind w:left="12466" w:hanging="180"/>
      </w:pPr>
    </w:lvl>
    <w:lvl w:ilvl="6">
      <w:start w:val="1"/>
      <w:numFmt w:val="decimal"/>
      <w:lvlText w:val="%7."/>
      <w:lvlJc w:val="left"/>
      <w:pPr>
        <w:ind w:left="13186" w:hanging="360"/>
      </w:pPr>
    </w:lvl>
    <w:lvl w:ilvl="7">
      <w:start w:val="1"/>
      <w:numFmt w:val="lowerLetter"/>
      <w:lvlText w:val="%8."/>
      <w:lvlJc w:val="left"/>
      <w:pPr>
        <w:ind w:left="13906" w:hanging="360"/>
      </w:pPr>
    </w:lvl>
    <w:lvl w:ilvl="8">
      <w:start w:val="1"/>
      <w:numFmt w:val="lowerRoman"/>
      <w:lvlText w:val="%9."/>
      <w:lvlJc w:val="right"/>
      <w:pPr>
        <w:ind w:left="14626" w:hanging="180"/>
      </w:pPr>
    </w:lvl>
  </w:abstractNum>
  <w:num w:numId="1">
    <w:abstractNumId w:val="12"/>
  </w:num>
  <w:num w:numId="2">
    <w:abstractNumId w:val="9"/>
  </w:num>
  <w:num w:numId="3">
    <w:abstractNumId w:val="13"/>
    <w:lvlOverride w:ilvl="0">
      <w:lvl w:ilvl="0">
        <w:start w:val="1"/>
        <w:numFmt w:val="decimal"/>
        <w:lvlText w:val="%1. pielikums"/>
        <w:lvlJc w:val="left"/>
        <w:pPr>
          <w:ind w:left="8866" w:hanging="360"/>
        </w:pPr>
      </w:lvl>
    </w:lvlOverride>
  </w:num>
  <w:num w:numId="4">
    <w:abstractNumId w:val="2"/>
    <w:lvlOverride w:ilvl="0">
      <w:lvl w:ilvl="0">
        <w:start w:val="0"/>
        <w:numFmt w:val="decimal"/>
        <w:lvlJc w:val="left"/>
      </w:lvl>
    </w:lvlOverride>
    <w:lvlOverride w:ilvl="1">
      <w:lvl w:ilvl="1">
        <w:start w:val="1"/>
        <w:numFmt w:val="decimal"/>
        <w:lvlText w:val="%1.%2."/>
        <w:lvlJc w:val="left"/>
        <w:pPr>
          <w:ind w:left="576" w:firstLine="2"/>
        </w:pPr>
        <w:rPr>
          <w:b w:val="0"/>
        </w:rPr>
      </w:lvl>
    </w:lvlOverride>
  </w:num>
  <w:num w:numId="5">
    <w:abstractNumId w:val="10"/>
    <w:lvlOverride w:ilvl="0">
      <w:startOverride w:val="2"/>
    </w:lvlOverride>
    <w:lvlOverride w:ilvl="1">
      <w:startOverride w:val="2"/>
    </w:lvlOverride>
  </w:num>
  <w:num w:numId="6">
    <w:abstractNumId w:val="7"/>
  </w:num>
  <w:num w:numId="7">
    <w:abstractNumId w:val="4"/>
  </w:num>
  <w:num w:numId="8">
    <w:abstractNumId w:val="3"/>
  </w:num>
  <w:num w:numId="9">
    <w:abstractNumId w:val="6"/>
  </w:num>
  <w:num w:numId="10">
    <w:abstractNumId w:val="8"/>
  </w:num>
  <w:num w:numId="11">
    <w:abstractNumId w:val="2"/>
  </w:num>
  <w:num w:numId="12">
    <w:abstractNumId w:val="13"/>
  </w:num>
  <w:num w:numId="13">
    <w:abstractNumId w:val="5"/>
  </w:num>
  <w:num w:numId="14">
    <w:abstractNumId w:val="1"/>
  </w:num>
  <w:num w:numId="15">
    <w:abstractNumId w:val="11"/>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A3"/>
    <w:rsid w:val="000350C9"/>
    <w:rsid w:val="00037DEA"/>
    <w:rsid w:val="00053E68"/>
    <w:rsid w:val="000674CE"/>
    <w:rsid w:val="000772C5"/>
    <w:rsid w:val="000A6A2B"/>
    <w:rsid w:val="000F4147"/>
    <w:rsid w:val="000F69E6"/>
    <w:rsid w:val="00112A01"/>
    <w:rsid w:val="001309DE"/>
    <w:rsid w:val="001573BC"/>
    <w:rsid w:val="0016557D"/>
    <w:rsid w:val="001A0C95"/>
    <w:rsid w:val="001B3645"/>
    <w:rsid w:val="001C0DB1"/>
    <w:rsid w:val="001C3188"/>
    <w:rsid w:val="001E324F"/>
    <w:rsid w:val="00200D8A"/>
    <w:rsid w:val="002036B1"/>
    <w:rsid w:val="00204F46"/>
    <w:rsid w:val="00214E05"/>
    <w:rsid w:val="00215C80"/>
    <w:rsid w:val="00236807"/>
    <w:rsid w:val="0028772E"/>
    <w:rsid w:val="002C28B8"/>
    <w:rsid w:val="002C37DC"/>
    <w:rsid w:val="002D07F5"/>
    <w:rsid w:val="002E3967"/>
    <w:rsid w:val="00351472"/>
    <w:rsid w:val="00370DEE"/>
    <w:rsid w:val="003720E5"/>
    <w:rsid w:val="00385BEC"/>
    <w:rsid w:val="003A5C90"/>
    <w:rsid w:val="003F4C04"/>
    <w:rsid w:val="003F66D7"/>
    <w:rsid w:val="00425D80"/>
    <w:rsid w:val="004300C0"/>
    <w:rsid w:val="00457BBC"/>
    <w:rsid w:val="00470372"/>
    <w:rsid w:val="00476784"/>
    <w:rsid w:val="004767DD"/>
    <w:rsid w:val="00481948"/>
    <w:rsid w:val="004D0EC9"/>
    <w:rsid w:val="004F2B18"/>
    <w:rsid w:val="004F6789"/>
    <w:rsid w:val="00504F9E"/>
    <w:rsid w:val="00522765"/>
    <w:rsid w:val="00545C4D"/>
    <w:rsid w:val="005518FF"/>
    <w:rsid w:val="005544F4"/>
    <w:rsid w:val="00566602"/>
    <w:rsid w:val="00567708"/>
    <w:rsid w:val="005C07EB"/>
    <w:rsid w:val="005C082D"/>
    <w:rsid w:val="005D3772"/>
    <w:rsid w:val="005E7D14"/>
    <w:rsid w:val="005F78E2"/>
    <w:rsid w:val="005F7DD4"/>
    <w:rsid w:val="0060220A"/>
    <w:rsid w:val="00615095"/>
    <w:rsid w:val="00627C00"/>
    <w:rsid w:val="00652997"/>
    <w:rsid w:val="00680709"/>
    <w:rsid w:val="006C17A2"/>
    <w:rsid w:val="006E24DC"/>
    <w:rsid w:val="006E41B3"/>
    <w:rsid w:val="006E742E"/>
    <w:rsid w:val="00702267"/>
    <w:rsid w:val="0073674A"/>
    <w:rsid w:val="0075155A"/>
    <w:rsid w:val="00764500"/>
    <w:rsid w:val="00772986"/>
    <w:rsid w:val="00784488"/>
    <w:rsid w:val="007A50A3"/>
    <w:rsid w:val="007D7A8C"/>
    <w:rsid w:val="007E4D56"/>
    <w:rsid w:val="007F0FCA"/>
    <w:rsid w:val="007F47DC"/>
    <w:rsid w:val="008123CC"/>
    <w:rsid w:val="0083359B"/>
    <w:rsid w:val="00850E00"/>
    <w:rsid w:val="00851420"/>
    <w:rsid w:val="008531A8"/>
    <w:rsid w:val="00875BCE"/>
    <w:rsid w:val="00890D7F"/>
    <w:rsid w:val="00894839"/>
    <w:rsid w:val="008A4A63"/>
    <w:rsid w:val="008F7C22"/>
    <w:rsid w:val="009063B7"/>
    <w:rsid w:val="009103BA"/>
    <w:rsid w:val="009368EC"/>
    <w:rsid w:val="009572DE"/>
    <w:rsid w:val="009641D7"/>
    <w:rsid w:val="00967BFF"/>
    <w:rsid w:val="00971C27"/>
    <w:rsid w:val="00974B7B"/>
    <w:rsid w:val="00977939"/>
    <w:rsid w:val="00986ED9"/>
    <w:rsid w:val="00A016D2"/>
    <w:rsid w:val="00A21A3A"/>
    <w:rsid w:val="00A2212E"/>
    <w:rsid w:val="00A31AB7"/>
    <w:rsid w:val="00A3583D"/>
    <w:rsid w:val="00A6170B"/>
    <w:rsid w:val="00A622B4"/>
    <w:rsid w:val="00A7526E"/>
    <w:rsid w:val="00AA0BD7"/>
    <w:rsid w:val="00AB3765"/>
    <w:rsid w:val="00B1053C"/>
    <w:rsid w:val="00B157E7"/>
    <w:rsid w:val="00B16CF4"/>
    <w:rsid w:val="00B607BC"/>
    <w:rsid w:val="00B718D5"/>
    <w:rsid w:val="00BA5130"/>
    <w:rsid w:val="00BD6C45"/>
    <w:rsid w:val="00BE0E4F"/>
    <w:rsid w:val="00C04A4C"/>
    <w:rsid w:val="00C04FC3"/>
    <w:rsid w:val="00C05264"/>
    <w:rsid w:val="00C41F47"/>
    <w:rsid w:val="00C57191"/>
    <w:rsid w:val="00C60E08"/>
    <w:rsid w:val="00C81E88"/>
    <w:rsid w:val="00C8469C"/>
    <w:rsid w:val="00C939FA"/>
    <w:rsid w:val="00CA39F2"/>
    <w:rsid w:val="00CB6A55"/>
    <w:rsid w:val="00CD408E"/>
    <w:rsid w:val="00CF378F"/>
    <w:rsid w:val="00D04783"/>
    <w:rsid w:val="00D11B05"/>
    <w:rsid w:val="00D20B41"/>
    <w:rsid w:val="00D20CD6"/>
    <w:rsid w:val="00D25DBC"/>
    <w:rsid w:val="00D3264E"/>
    <w:rsid w:val="00D630CA"/>
    <w:rsid w:val="00D8745D"/>
    <w:rsid w:val="00DA7138"/>
    <w:rsid w:val="00DB6DB6"/>
    <w:rsid w:val="00DB7E24"/>
    <w:rsid w:val="00DD5376"/>
    <w:rsid w:val="00DD7F1E"/>
    <w:rsid w:val="00DF3A8E"/>
    <w:rsid w:val="00E22C16"/>
    <w:rsid w:val="00E252B4"/>
    <w:rsid w:val="00E405B3"/>
    <w:rsid w:val="00E56B7B"/>
    <w:rsid w:val="00E6428B"/>
    <w:rsid w:val="00E86753"/>
    <w:rsid w:val="00EC57A0"/>
    <w:rsid w:val="00F15D63"/>
    <w:rsid w:val="00F326FB"/>
    <w:rsid w:val="00F400EE"/>
    <w:rsid w:val="00F62CFB"/>
    <w:rsid w:val="00F75F17"/>
    <w:rsid w:val="00FB1CB2"/>
    <w:rsid w:val="00FC4952"/>
    <w:rsid w:val="00FD5CCB"/>
    <w:rsid w:val="00FE0D82"/>
    <w:rsid w:val="00FF1E8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BE131A"/>
  <w15:chartTrackingRefBased/>
  <w15:docId w15:val="{60E8BB3C-80D2-44BE-AC56-C7ACD429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0A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paragraph" w:styleId="Heading1">
    <w:name w:val="heading 1"/>
    <w:aliases w:val=" Rakstz.,Antraste 1,Antraste 1 Char,H1,Rakstz.,Section Heading,Section Heading Char,h1,h1 Char,heading1,heading1 Char"/>
    <w:basedOn w:val="Normal"/>
    <w:next w:val="Heading2"/>
    <w:link w:val="Heading1Char0"/>
    <w:autoRedefine/>
    <w:uiPriority w:val="9"/>
    <w:qFormat/>
    <w:rsid w:val="004767DD"/>
    <w:pPr>
      <w:widowControl/>
      <w:overflowPunct/>
      <w:autoSpaceDE/>
      <w:autoSpaceDN/>
      <w:adjustRightInd/>
      <w:spacing w:before="120"/>
      <w:ind w:left="340"/>
      <w:jc w:val="center"/>
      <w:outlineLvl w:val="0"/>
    </w:pPr>
    <w:rPr>
      <w:b/>
      <w:kern w:val="0"/>
      <w:sz w:val="24"/>
      <w:szCs w:val="24"/>
      <w:lang w:val="lv-LV"/>
    </w:rPr>
  </w:style>
  <w:style w:type="paragraph" w:styleId="Heading2">
    <w:name w:val="heading 2"/>
    <w:aliases w:val="1.1.not"/>
    <w:basedOn w:val="Normal"/>
    <w:link w:val="Heading2Char"/>
    <w:autoRedefine/>
    <w:uiPriority w:val="9"/>
    <w:unhideWhenUsed/>
    <w:qFormat/>
    <w:rsid w:val="004767DD"/>
    <w:pPr>
      <w:keepNext/>
      <w:keepLines/>
      <w:widowControl/>
      <w:overflowPunct/>
      <w:autoSpaceDE/>
      <w:autoSpaceDN/>
      <w:adjustRightInd/>
      <w:ind w:left="576" w:hanging="576"/>
      <w:jc w:val="both"/>
      <w:outlineLvl w:val="1"/>
    </w:pPr>
    <w:rPr>
      <w:b/>
      <w:bCs/>
      <w:kern w:val="0"/>
      <w:sz w:val="24"/>
      <w:szCs w:val="24"/>
      <w:lang w:val="lv-LV" w:eastAsia="en-US"/>
    </w:rPr>
  </w:style>
  <w:style w:type="paragraph" w:styleId="Heading3">
    <w:name w:val="heading 3"/>
    <w:basedOn w:val="Normal"/>
    <w:next w:val="Normal"/>
    <w:link w:val="Heading3Char"/>
    <w:uiPriority w:val="9"/>
    <w:unhideWhenUsed/>
    <w:qFormat/>
    <w:rsid w:val="007A50A3"/>
    <w:pPr>
      <w:keepNext/>
      <w:widowControl/>
      <w:overflowPunct/>
      <w:autoSpaceDE/>
      <w:autoSpaceDN/>
      <w:adjustRightInd/>
      <w:spacing w:before="240" w:after="60"/>
      <w:ind w:left="573" w:hanging="573"/>
      <w:jc w:val="center"/>
      <w:outlineLvl w:val="2"/>
    </w:pPr>
    <w:rPr>
      <w:rFonts w:ascii="Cambria" w:hAnsi="Cambria"/>
      <w:b/>
      <w:bCs/>
      <w:kern w:val="0"/>
      <w:sz w:val="26"/>
      <w:szCs w:val="26"/>
      <w:lang w:val="x-none" w:eastAsia="en-US"/>
    </w:rPr>
  </w:style>
  <w:style w:type="paragraph" w:styleId="Heading4">
    <w:name w:val="heading 4"/>
    <w:basedOn w:val="Normal"/>
    <w:link w:val="Heading4Char"/>
    <w:autoRedefine/>
    <w:uiPriority w:val="9"/>
    <w:unhideWhenUsed/>
    <w:qFormat/>
    <w:rsid w:val="004767DD"/>
    <w:pPr>
      <w:widowControl/>
      <w:tabs>
        <w:tab w:val="left" w:pos="-7655"/>
        <w:tab w:val="num" w:pos="1078"/>
      </w:tabs>
      <w:overflowPunct/>
      <w:autoSpaceDE/>
      <w:autoSpaceDN/>
      <w:adjustRightInd/>
      <w:spacing w:before="120"/>
      <w:ind w:left="601" w:hanging="426"/>
      <w:jc w:val="both"/>
      <w:outlineLvl w:val="3"/>
    </w:pPr>
    <w:rPr>
      <w:noProof/>
      <w:kern w:val="0"/>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szCs w:val="24"/>
    </w:rPr>
  </w:style>
  <w:style w:type="character" w:styleId="Hyperlink">
    <w:name w:val="Hyperlink"/>
    <w:basedOn w:val="DefaultParagraphFont"/>
    <w:uiPriority w:val="99"/>
    <w:unhideWhenUsed/>
    <w:rsid w:val="007A50A3"/>
    <w:rPr>
      <w:color w:val="0563C1" w:themeColor="hyperlink"/>
      <w:u w:val="single"/>
    </w:rPr>
  </w:style>
  <w:style w:type="paragraph" w:styleId="Footer">
    <w:name w:val="footer"/>
    <w:aliases w:val="Char5 Char"/>
    <w:basedOn w:val="Normal"/>
    <w:link w:val="FooterChar"/>
    <w:uiPriority w:val="99"/>
    <w:unhideWhenUsed/>
    <w:rsid w:val="007A50A3"/>
    <w:pPr>
      <w:widowControl/>
      <w:tabs>
        <w:tab w:val="center" w:pos="4153"/>
        <w:tab w:val="right" w:pos="8306"/>
      </w:tabs>
      <w:overflowPunct/>
      <w:autoSpaceDE/>
      <w:autoSpaceDN/>
      <w:adjustRightInd/>
      <w:spacing w:before="120"/>
      <w:jc w:val="center"/>
    </w:pPr>
    <w:rPr>
      <w:kern w:val="0"/>
      <w:sz w:val="24"/>
      <w:szCs w:val="24"/>
      <w:lang w:val="lv-LV" w:eastAsia="en-US"/>
    </w:rPr>
  </w:style>
  <w:style w:type="character" w:customStyle="1" w:styleId="FooterChar">
    <w:name w:val="Footer Char"/>
    <w:aliases w:val="Char5 Char Char"/>
    <w:basedOn w:val="DefaultParagraphFont"/>
    <w:link w:val="Footer"/>
    <w:uiPriority w:val="99"/>
    <w:rsid w:val="007A50A3"/>
    <w:rPr>
      <w:rFonts w:ascii="Times New Roman" w:eastAsia="Times New Roman" w:hAnsi="Times New Roman" w:cs="Times New Roman"/>
      <w:sz w:val="24"/>
      <w:szCs w:val="24"/>
    </w:rPr>
  </w:style>
  <w:style w:type="paragraph" w:styleId="ListParagraph">
    <w:name w:val="List Paragraph"/>
    <w:aliases w:val="2,Bullet Points,Bullet list,Dot pt,Indicator Text,List Paragraph Char Char Char,List Paragraph1,MAIN CONTENT,No Spacing1,Normal bullet 2,Numbered Para 1,Numurets,Párrafo de lista,Saistīto dokumentu saraksts,Strip,Syle 1,Virsraksti"/>
    <w:basedOn w:val="Normal"/>
    <w:link w:val="ListParagraphChar"/>
    <w:uiPriority w:val="34"/>
    <w:qFormat/>
    <w:rsid w:val="007A50A3"/>
    <w:pPr>
      <w:ind w:left="720"/>
      <w:contextualSpacing/>
    </w:pPr>
  </w:style>
  <w:style w:type="paragraph" w:customStyle="1" w:styleId="Default">
    <w:name w:val="Default"/>
    <w:rsid w:val="007A50A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7A5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7A50A3"/>
    <w:rPr>
      <w:rFonts w:ascii="Cambria" w:eastAsia="Times New Roman" w:hAnsi="Cambria" w:cs="Times New Roman"/>
      <w:b/>
      <w:bCs/>
      <w:sz w:val="26"/>
      <w:szCs w:val="26"/>
      <w:lang w:val="x-none"/>
    </w:rPr>
  </w:style>
  <w:style w:type="character" w:customStyle="1" w:styleId="ListParagraphChar">
    <w:name w:val="List Paragraph Char"/>
    <w:aliases w:val="2 Char,Bullet list Char,Dot pt Char,List Paragraph1 Char,No Spacing1 Char,Normal bullet 2 Char,Numbered Para 1 Char,Numurets Char,Párrafo de lista Char,Saistīto dokumentu saraksts Char,Strip Char,Syle 1 Char,Virsraksti Char"/>
    <w:link w:val="ListParagraph"/>
    <w:uiPriority w:val="34"/>
    <w:qFormat/>
    <w:locked/>
    <w:rsid w:val="00FD5CCB"/>
    <w:rPr>
      <w:rFonts w:ascii="Times New Roman" w:eastAsia="Times New Roman" w:hAnsi="Times New Roman" w:cs="Times New Roman"/>
      <w:kern w:val="28"/>
      <w:sz w:val="20"/>
      <w:szCs w:val="20"/>
      <w:lang w:val="en-GB" w:eastAsia="lv-LV"/>
    </w:rPr>
  </w:style>
  <w:style w:type="character" w:styleId="UnresolvedMention">
    <w:name w:val="Unresolved Mention"/>
    <w:basedOn w:val="DefaultParagraphFont"/>
    <w:uiPriority w:val="99"/>
    <w:semiHidden/>
    <w:unhideWhenUsed/>
    <w:rsid w:val="00FD5CCB"/>
    <w:rPr>
      <w:color w:val="605E5C"/>
      <w:shd w:val="clear" w:color="auto" w:fill="E1DFDD"/>
    </w:rPr>
  </w:style>
  <w:style w:type="character" w:customStyle="1" w:styleId="Heading1Char0">
    <w:name w:val="Heading 1 Char"/>
    <w:aliases w:val=" Rakstz. Char,Antraste 1 Char Char,Antraste 1 Char1,H1 Char,Rakstz. Char,Section Heading Char Char,Section Heading Char1,h1 Char Char,h1 Char1,heading1 Char Char,heading1 Char1"/>
    <w:basedOn w:val="DefaultParagraphFont"/>
    <w:link w:val="Heading1"/>
    <w:uiPriority w:val="9"/>
    <w:rsid w:val="004767DD"/>
    <w:rPr>
      <w:rFonts w:ascii="Times New Roman" w:eastAsia="Times New Roman" w:hAnsi="Times New Roman" w:cs="Times New Roman"/>
      <w:b/>
      <w:sz w:val="24"/>
      <w:szCs w:val="24"/>
      <w:lang w:eastAsia="lv-LV"/>
    </w:rPr>
  </w:style>
  <w:style w:type="character" w:customStyle="1" w:styleId="Heading2Char">
    <w:name w:val="Heading 2 Char"/>
    <w:aliases w:val="1.1.not Char"/>
    <w:basedOn w:val="DefaultParagraphFont"/>
    <w:link w:val="Heading2"/>
    <w:uiPriority w:val="9"/>
    <w:rsid w:val="004767D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4767DD"/>
    <w:rPr>
      <w:rFonts w:ascii="Times New Roman" w:eastAsia="Times New Roman" w:hAnsi="Times New Roman" w:cs="Times New Roman"/>
      <w:noProof/>
      <w:sz w:val="24"/>
      <w:szCs w:val="24"/>
    </w:rPr>
  </w:style>
  <w:style w:type="paragraph" w:customStyle="1" w:styleId="1Lgumam">
    <w:name w:val="1. Līgumam"/>
    <w:basedOn w:val="Normal"/>
    <w:link w:val="1LgumamChar"/>
    <w:qFormat/>
    <w:rsid w:val="004767DD"/>
    <w:pPr>
      <w:numPr>
        <w:numId w:val="1"/>
      </w:numPr>
      <w:overflowPunct/>
      <w:autoSpaceDE/>
      <w:autoSpaceDN/>
      <w:adjustRightInd/>
      <w:spacing w:before="120" w:after="120"/>
      <w:jc w:val="center"/>
    </w:pPr>
    <w:rPr>
      <w:b/>
      <w:kern w:val="0"/>
      <w:sz w:val="24"/>
      <w:szCs w:val="24"/>
      <w:lang w:val="x-none" w:eastAsia="x-none"/>
    </w:rPr>
  </w:style>
  <w:style w:type="character" w:customStyle="1" w:styleId="1LgumamChar">
    <w:name w:val="1. Līgumam Char"/>
    <w:link w:val="1Lgumam"/>
    <w:rsid w:val="004767DD"/>
    <w:rPr>
      <w:rFonts w:ascii="Times New Roman" w:eastAsia="Times New Roman" w:hAnsi="Times New Roman" w:cs="Times New Roman"/>
      <w:b/>
      <w:sz w:val="24"/>
      <w:szCs w:val="24"/>
      <w:lang w:val="x-none" w:eastAsia="x-none"/>
    </w:rPr>
  </w:style>
  <w:style w:type="paragraph" w:customStyle="1" w:styleId="1pielikums">
    <w:name w:val="1. pielikums"/>
    <w:basedOn w:val="Normal"/>
    <w:link w:val="1pielikumsChar"/>
    <w:qFormat/>
    <w:rsid w:val="004767DD"/>
    <w:pPr>
      <w:widowControl/>
      <w:overflowPunct/>
      <w:autoSpaceDE/>
      <w:autoSpaceDN/>
      <w:adjustRightInd/>
      <w:ind w:left="9433" w:right="849" w:hanging="360"/>
    </w:pPr>
    <w:rPr>
      <w:rFonts w:eastAsia="Calibri"/>
      <w:kern w:val="0"/>
      <w:sz w:val="24"/>
      <w:szCs w:val="22"/>
      <w:lang w:val="x-none" w:eastAsia="en-US"/>
    </w:rPr>
  </w:style>
  <w:style w:type="character" w:customStyle="1" w:styleId="1pielikumsChar">
    <w:name w:val="1. pielikums Char"/>
    <w:link w:val="1pielikums"/>
    <w:rsid w:val="004767DD"/>
    <w:rPr>
      <w:rFonts w:ascii="Times New Roman" w:eastAsia="Calibri" w:hAnsi="Times New Roman" w:cs="Times New Roman"/>
      <w:sz w:val="24"/>
      <w:lang w:val="x-none"/>
    </w:rPr>
  </w:style>
  <w:style w:type="character" w:customStyle="1" w:styleId="11LgumamChar">
    <w:name w:val="1.1. Līgumam Char"/>
    <w:link w:val="11Lgumam"/>
    <w:qFormat/>
    <w:locked/>
    <w:rsid w:val="004767DD"/>
    <w:rPr>
      <w:rFonts w:ascii="Times New Roman" w:hAnsi="Times New Roman" w:cs="Times New Roman"/>
      <w:sz w:val="24"/>
      <w:szCs w:val="24"/>
      <w:lang w:val="x-none"/>
    </w:rPr>
  </w:style>
  <w:style w:type="paragraph" w:customStyle="1" w:styleId="11Lgumam">
    <w:name w:val="1.1. Līgumam"/>
    <w:basedOn w:val="Normal"/>
    <w:link w:val="11LgumamChar"/>
    <w:qFormat/>
    <w:rsid w:val="004767DD"/>
    <w:pPr>
      <w:widowControl/>
      <w:overflowPunct/>
      <w:autoSpaceDE/>
      <w:autoSpaceDN/>
      <w:adjustRightInd/>
      <w:spacing w:before="120"/>
      <w:ind w:left="792" w:hanging="432"/>
      <w:jc w:val="both"/>
    </w:pPr>
    <w:rPr>
      <w:rFonts w:eastAsiaTheme="minorHAnsi"/>
      <w:kern w:val="0"/>
      <w:sz w:val="24"/>
      <w:szCs w:val="24"/>
      <w:lang w:val="x-none" w:eastAsia="en-US"/>
    </w:rPr>
  </w:style>
  <w:style w:type="character" w:customStyle="1" w:styleId="111LgumamChar">
    <w:name w:val="1.1.1. Līgumam Char"/>
    <w:link w:val="111Lgumam"/>
    <w:locked/>
    <w:rsid w:val="004767DD"/>
    <w:rPr>
      <w:rFonts w:ascii="Times New Roman" w:hAnsi="Times New Roman" w:cs="Times New Roman"/>
      <w:sz w:val="24"/>
      <w:szCs w:val="24"/>
    </w:rPr>
  </w:style>
  <w:style w:type="paragraph" w:customStyle="1" w:styleId="111Lgumam">
    <w:name w:val="1.1.1. Līgumam"/>
    <w:basedOn w:val="Normal"/>
    <w:link w:val="111LgumamChar"/>
    <w:qFormat/>
    <w:rsid w:val="004767DD"/>
    <w:pPr>
      <w:widowControl/>
      <w:overflowPunct/>
      <w:autoSpaceDE/>
      <w:autoSpaceDN/>
      <w:adjustRightInd/>
      <w:ind w:left="1276" w:hanging="709"/>
      <w:jc w:val="both"/>
    </w:pPr>
    <w:rPr>
      <w:rFonts w:eastAsiaTheme="minorHAnsi"/>
      <w:kern w:val="0"/>
      <w:sz w:val="24"/>
      <w:szCs w:val="24"/>
      <w:lang w:val="lv-LV" w:eastAsia="en-US"/>
    </w:rPr>
  </w:style>
  <w:style w:type="paragraph" w:customStyle="1" w:styleId="1111lgumam">
    <w:name w:val="1.1.1.1. līgumam"/>
    <w:basedOn w:val="Normal"/>
    <w:link w:val="1111lgumamChar"/>
    <w:qFormat/>
    <w:rsid w:val="004767DD"/>
    <w:pPr>
      <w:widowControl/>
      <w:overflowPunct/>
      <w:autoSpaceDE/>
      <w:autoSpaceDN/>
      <w:adjustRightInd/>
      <w:ind w:left="1728" w:hanging="648"/>
      <w:jc w:val="both"/>
    </w:pPr>
    <w:rPr>
      <w:rFonts w:eastAsia="Calibri"/>
      <w:kern w:val="0"/>
      <w:sz w:val="24"/>
      <w:szCs w:val="24"/>
      <w:lang w:val="x-none" w:eastAsia="en-US"/>
    </w:rPr>
  </w:style>
  <w:style w:type="numbering" w:customStyle="1" w:styleId="WWOutlineListStyle5113">
    <w:name w:val="WW_OutlineListStyle_5113"/>
    <w:rsid w:val="004767DD"/>
    <w:pPr>
      <w:numPr>
        <w:numId w:val="2"/>
      </w:numPr>
    </w:pPr>
  </w:style>
  <w:style w:type="paragraph" w:styleId="BalloonText">
    <w:name w:val="Balloon Text"/>
    <w:basedOn w:val="Normal"/>
    <w:link w:val="BalloonTextChar"/>
    <w:uiPriority w:val="99"/>
    <w:semiHidden/>
    <w:unhideWhenUsed/>
    <w:rsid w:val="004767DD"/>
    <w:pPr>
      <w:widowControl/>
      <w:overflowPunct/>
      <w:autoSpaceDE/>
      <w:autoSpaceDN/>
      <w:adjustRightInd/>
    </w:pPr>
    <w:rPr>
      <w:rFonts w:ascii="Tahoma" w:eastAsia="Calibri" w:hAnsi="Tahoma" w:cs="Tahoma"/>
      <w:kern w:val="0"/>
      <w:sz w:val="16"/>
      <w:szCs w:val="16"/>
      <w:lang w:val="lv-LV" w:eastAsia="en-US"/>
    </w:rPr>
  </w:style>
  <w:style w:type="character" w:customStyle="1" w:styleId="BalloonTextChar">
    <w:name w:val="Balloon Text Char"/>
    <w:basedOn w:val="DefaultParagraphFont"/>
    <w:link w:val="BalloonText"/>
    <w:uiPriority w:val="99"/>
    <w:semiHidden/>
    <w:rsid w:val="004767DD"/>
    <w:rPr>
      <w:rFonts w:ascii="Tahoma" w:eastAsia="Calibri" w:hAnsi="Tahoma" w:cs="Tahoma"/>
      <w:sz w:val="16"/>
      <w:szCs w:val="16"/>
    </w:rPr>
  </w:style>
  <w:style w:type="character" w:styleId="CommentReference">
    <w:name w:val="annotation reference"/>
    <w:basedOn w:val="DefaultParagraphFont"/>
    <w:uiPriority w:val="99"/>
    <w:semiHidden/>
    <w:unhideWhenUsed/>
    <w:rsid w:val="004767DD"/>
    <w:rPr>
      <w:sz w:val="16"/>
      <w:szCs w:val="16"/>
    </w:rPr>
  </w:style>
  <w:style w:type="paragraph" w:styleId="CommentText">
    <w:name w:val="annotation text"/>
    <w:basedOn w:val="Normal"/>
    <w:link w:val="CommentTextChar"/>
    <w:uiPriority w:val="99"/>
    <w:unhideWhenUsed/>
    <w:rsid w:val="004767DD"/>
    <w:pPr>
      <w:widowControl/>
      <w:overflowPunct/>
      <w:autoSpaceDE/>
      <w:autoSpaceDN/>
      <w:adjustRightInd/>
    </w:pPr>
    <w:rPr>
      <w:rFonts w:eastAsia="Calibri"/>
      <w:kern w:val="0"/>
      <w:lang w:val="lv-LV" w:eastAsia="en-US"/>
    </w:rPr>
  </w:style>
  <w:style w:type="character" w:customStyle="1" w:styleId="CommentTextChar">
    <w:name w:val="Comment Text Char"/>
    <w:basedOn w:val="DefaultParagraphFont"/>
    <w:link w:val="CommentText"/>
    <w:uiPriority w:val="99"/>
    <w:rsid w:val="004767D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7DD"/>
    <w:rPr>
      <w:b/>
      <w:bCs/>
    </w:rPr>
  </w:style>
  <w:style w:type="character" w:customStyle="1" w:styleId="CommentSubjectChar">
    <w:name w:val="Comment Subject Char"/>
    <w:basedOn w:val="CommentTextChar"/>
    <w:link w:val="CommentSubject"/>
    <w:uiPriority w:val="99"/>
    <w:semiHidden/>
    <w:rsid w:val="004767DD"/>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4767DD"/>
    <w:pPr>
      <w:widowControl/>
      <w:tabs>
        <w:tab w:val="center" w:pos="4153"/>
        <w:tab w:val="right" w:pos="8306"/>
      </w:tabs>
      <w:overflowPunct/>
      <w:autoSpaceDE/>
      <w:autoSpaceDN/>
      <w:adjustRightInd/>
    </w:pPr>
    <w:rPr>
      <w:rFonts w:eastAsia="Calibri"/>
      <w:kern w:val="0"/>
      <w:sz w:val="24"/>
      <w:szCs w:val="22"/>
      <w:lang w:val="lv-LV" w:eastAsia="en-US"/>
    </w:rPr>
  </w:style>
  <w:style w:type="character" w:customStyle="1" w:styleId="HeaderChar">
    <w:name w:val="Header Char"/>
    <w:basedOn w:val="DefaultParagraphFont"/>
    <w:link w:val="Header"/>
    <w:uiPriority w:val="99"/>
    <w:rsid w:val="004767DD"/>
    <w:rPr>
      <w:rFonts w:ascii="Times New Roman" w:eastAsia="Calibri" w:hAnsi="Times New Roman" w:cs="Times New Roman"/>
      <w:sz w:val="24"/>
    </w:rPr>
  </w:style>
  <w:style w:type="numbering" w:customStyle="1" w:styleId="WWOutlineListStyle412">
    <w:name w:val="WW_OutlineListStyle_412"/>
    <w:rsid w:val="004767DD"/>
    <w:pPr>
      <w:numPr>
        <w:numId w:val="12"/>
      </w:numPr>
    </w:pPr>
  </w:style>
  <w:style w:type="numbering" w:customStyle="1" w:styleId="WWOutlineListStyle511">
    <w:name w:val="WW_OutlineListStyle_511"/>
    <w:rsid w:val="004767DD"/>
  </w:style>
  <w:style w:type="numbering" w:customStyle="1" w:styleId="WWOutlineListStyle5111">
    <w:name w:val="WW_OutlineListStyle_5111"/>
    <w:rsid w:val="004767DD"/>
    <w:pPr>
      <w:numPr>
        <w:numId w:val="11"/>
      </w:numPr>
    </w:pPr>
  </w:style>
  <w:style w:type="character" w:customStyle="1" w:styleId="1111lgumamChar">
    <w:name w:val="1.1.1.1. līgumam Char"/>
    <w:link w:val="1111lgumam"/>
    <w:rsid w:val="004767DD"/>
    <w:rPr>
      <w:rFonts w:ascii="Times New Roman" w:eastAsia="Calibri" w:hAnsi="Times New Roman" w:cs="Times New Roman"/>
      <w:sz w:val="24"/>
      <w:szCs w:val="24"/>
      <w:lang w:val="x-none"/>
    </w:rPr>
  </w:style>
  <w:style w:type="paragraph" w:customStyle="1" w:styleId="h3body1">
    <w:name w:val="h3_body_1"/>
    <w:autoRedefine/>
    <w:uiPriority w:val="99"/>
    <w:qFormat/>
    <w:rsid w:val="004767DD"/>
    <w:pPr>
      <w:tabs>
        <w:tab w:val="left" w:pos="709"/>
      </w:tabs>
      <w:spacing w:before="120" w:after="120" w:line="240" w:lineRule="auto"/>
      <w:ind w:left="1560" w:hanging="851"/>
      <w:jc w:val="both"/>
      <w:outlineLvl w:val="2"/>
    </w:pPr>
    <w:rPr>
      <w:rFonts w:ascii="Times New Roman" w:eastAsia="Times New Roman" w:hAnsi="Times New Roman" w:cs="Times New Roman"/>
      <w:bCs/>
      <w:sz w:val="24"/>
      <w:szCs w:val="24"/>
    </w:rPr>
  </w:style>
  <w:style w:type="paragraph" w:customStyle="1" w:styleId="specifikacijai">
    <w:name w:val="specifikacijai"/>
    <w:basedOn w:val="Normal"/>
    <w:qFormat/>
    <w:rsid w:val="004767DD"/>
    <w:pPr>
      <w:widowControl/>
      <w:numPr>
        <w:ilvl w:val="1"/>
        <w:numId w:val="5"/>
      </w:numPr>
      <w:overflowPunct/>
      <w:autoSpaceDE/>
      <w:autoSpaceDN/>
      <w:adjustRightInd/>
    </w:pPr>
    <w:rPr>
      <w:rFonts w:cstheme="minorBidi"/>
      <w:iCs/>
      <w:kern w:val="0"/>
      <w:sz w:val="24"/>
      <w:szCs w:val="24"/>
      <w:lang w:val="lv-LV" w:eastAsia="en-US"/>
    </w:rPr>
  </w:style>
  <w:style w:type="paragraph" w:styleId="NoSpacing">
    <w:name w:val="No Spacing"/>
    <w:aliases w:val="Heading5"/>
    <w:link w:val="NoSpacingChar"/>
    <w:uiPriority w:val="1"/>
    <w:qFormat/>
    <w:rsid w:val="004767DD"/>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4767DD"/>
    <w:rPr>
      <w:rFonts w:ascii="Calibri" w:eastAsia="Calibri" w:hAnsi="Calibri" w:cs="Times New Roman"/>
    </w:rPr>
  </w:style>
  <w:style w:type="paragraph" w:styleId="FootnoteText">
    <w:name w:val="footnote text"/>
    <w:basedOn w:val="Normal"/>
    <w:link w:val="FootnoteTextChar"/>
    <w:uiPriority w:val="99"/>
    <w:rsid w:val="004767DD"/>
    <w:pPr>
      <w:widowControl/>
      <w:overflowPunct/>
      <w:autoSpaceDE/>
      <w:autoSpaceDN/>
      <w:adjustRightInd/>
    </w:pPr>
    <w:rPr>
      <w:kern w:val="0"/>
      <w:lang w:val="lv-LV" w:eastAsia="en-US"/>
    </w:rPr>
  </w:style>
  <w:style w:type="character" w:customStyle="1" w:styleId="FootnoteTextChar">
    <w:name w:val="Footnote Text Char"/>
    <w:basedOn w:val="DefaultParagraphFont"/>
    <w:link w:val="FootnoteText"/>
    <w:uiPriority w:val="99"/>
    <w:rsid w:val="004767DD"/>
    <w:rPr>
      <w:rFonts w:ascii="Times New Roman" w:eastAsia="Times New Roman" w:hAnsi="Times New Roman" w:cs="Times New Roman"/>
      <w:sz w:val="20"/>
      <w:szCs w:val="20"/>
    </w:rPr>
  </w:style>
  <w:style w:type="paragraph" w:customStyle="1" w:styleId="Rindkopa">
    <w:name w:val="Rindkopa"/>
    <w:basedOn w:val="Normal"/>
    <w:next w:val="Normal"/>
    <w:rsid w:val="004767DD"/>
    <w:pPr>
      <w:widowControl/>
      <w:overflowPunct/>
      <w:autoSpaceDE/>
      <w:autoSpaceDN/>
      <w:adjustRightInd/>
      <w:ind w:left="851"/>
      <w:jc w:val="both"/>
    </w:pPr>
    <w:rPr>
      <w:rFonts w:ascii="Arial" w:hAnsi="Arial"/>
      <w:kern w:val="0"/>
      <w:szCs w:val="24"/>
      <w:lang w:val="lv-LV"/>
    </w:rPr>
  </w:style>
  <w:style w:type="numbering" w:customStyle="1" w:styleId="LFO8">
    <w:name w:val="LFO8"/>
    <w:rsid w:val="004767DD"/>
    <w:pPr>
      <w:numPr>
        <w:numId w:val="6"/>
      </w:numPr>
    </w:pPr>
  </w:style>
  <w:style w:type="paragraph" w:customStyle="1" w:styleId="1TS">
    <w:name w:val="1. TS"/>
    <w:basedOn w:val="PlainText"/>
    <w:qFormat/>
    <w:rsid w:val="004767DD"/>
    <w:pPr>
      <w:numPr>
        <w:numId w:val="7"/>
      </w:numPr>
      <w:spacing w:before="120" w:after="120"/>
      <w:ind w:left="340" w:firstLine="0"/>
      <w:jc w:val="both"/>
    </w:pPr>
    <w:rPr>
      <w:rFonts w:ascii="Times New Roman" w:eastAsia="Times New Roman" w:hAnsi="Times New Roman" w:cs="Times New Roman"/>
      <w:sz w:val="24"/>
      <w:szCs w:val="24"/>
      <w:lang w:eastAsia="lv-LV"/>
    </w:rPr>
  </w:style>
  <w:style w:type="paragraph" w:customStyle="1" w:styleId="11TS">
    <w:name w:val="1.1. TS"/>
    <w:basedOn w:val="1TS"/>
    <w:link w:val="11TSChar"/>
    <w:qFormat/>
    <w:rsid w:val="004767DD"/>
    <w:pPr>
      <w:numPr>
        <w:ilvl w:val="1"/>
      </w:numPr>
      <w:tabs>
        <w:tab w:val="left" w:pos="851"/>
      </w:tabs>
      <w:spacing w:before="0" w:after="0"/>
      <w:ind w:left="851" w:hanging="567"/>
    </w:pPr>
  </w:style>
  <w:style w:type="paragraph" w:customStyle="1" w:styleId="111TS">
    <w:name w:val="1.1.1. TS"/>
    <w:basedOn w:val="11TS"/>
    <w:qFormat/>
    <w:rsid w:val="004767DD"/>
    <w:pPr>
      <w:numPr>
        <w:ilvl w:val="2"/>
      </w:numPr>
      <w:tabs>
        <w:tab w:val="num" w:pos="360"/>
        <w:tab w:val="num" w:pos="982"/>
      </w:tabs>
      <w:ind w:left="1639" w:hanging="720"/>
    </w:pPr>
  </w:style>
  <w:style w:type="character" w:customStyle="1" w:styleId="11TSChar">
    <w:name w:val="1.1. TS Char"/>
    <w:link w:val="11TS"/>
    <w:rsid w:val="004767DD"/>
    <w:rPr>
      <w:rFonts w:ascii="Times New Roman" w:eastAsia="Times New Roman" w:hAnsi="Times New Roman" w:cs="Times New Roman"/>
      <w:sz w:val="24"/>
      <w:szCs w:val="24"/>
      <w:lang w:eastAsia="lv-LV"/>
    </w:rPr>
  </w:style>
  <w:style w:type="paragraph" w:customStyle="1" w:styleId="TS11">
    <w:name w:val="TS_1.1"/>
    <w:basedOn w:val="Normal"/>
    <w:qFormat/>
    <w:rsid w:val="004767DD"/>
    <w:pPr>
      <w:widowControl/>
      <w:tabs>
        <w:tab w:val="left" w:pos="851"/>
      </w:tabs>
      <w:overflowPunct/>
      <w:autoSpaceDE/>
      <w:autoSpaceDN/>
      <w:adjustRightInd/>
      <w:ind w:left="851" w:hanging="567"/>
      <w:jc w:val="both"/>
    </w:pPr>
    <w:rPr>
      <w:kern w:val="0"/>
      <w:sz w:val="24"/>
      <w:szCs w:val="24"/>
      <w:lang w:val="lv-LV"/>
    </w:rPr>
  </w:style>
  <w:style w:type="paragraph" w:styleId="PlainText">
    <w:name w:val="Plain Text"/>
    <w:basedOn w:val="Normal"/>
    <w:link w:val="PlainTextChar"/>
    <w:uiPriority w:val="99"/>
    <w:semiHidden/>
    <w:unhideWhenUsed/>
    <w:rsid w:val="004767DD"/>
    <w:pPr>
      <w:widowControl/>
      <w:overflowPunct/>
      <w:autoSpaceDE/>
      <w:autoSpaceDN/>
      <w:adjustRightInd/>
    </w:pPr>
    <w:rPr>
      <w:rFonts w:ascii="Consolas" w:eastAsia="Calibri" w:hAnsi="Consolas" w:cs="Consolas"/>
      <w:kern w:val="0"/>
      <w:sz w:val="21"/>
      <w:szCs w:val="21"/>
      <w:lang w:val="lv-LV" w:eastAsia="en-US"/>
    </w:rPr>
  </w:style>
  <w:style w:type="character" w:customStyle="1" w:styleId="PlainTextChar">
    <w:name w:val="Plain Text Char"/>
    <w:basedOn w:val="DefaultParagraphFont"/>
    <w:link w:val="PlainText"/>
    <w:uiPriority w:val="99"/>
    <w:semiHidden/>
    <w:rsid w:val="004767DD"/>
    <w:rPr>
      <w:rFonts w:ascii="Consolas" w:eastAsia="Calibri" w:hAnsi="Consolas" w:cs="Consolas"/>
      <w:sz w:val="21"/>
      <w:szCs w:val="21"/>
    </w:rPr>
  </w:style>
  <w:style w:type="numbering" w:customStyle="1" w:styleId="WWOutlineListStyle13">
    <w:name w:val="WW_OutlineListStyle_13"/>
    <w:basedOn w:val="NoList"/>
    <w:rsid w:val="004767DD"/>
    <w:pPr>
      <w:numPr>
        <w:numId w:val="8"/>
      </w:numPr>
    </w:pPr>
  </w:style>
  <w:style w:type="paragraph" w:styleId="Revision">
    <w:name w:val="Revision"/>
    <w:hidden/>
    <w:uiPriority w:val="99"/>
    <w:semiHidden/>
    <w:rsid w:val="004767DD"/>
    <w:pPr>
      <w:spacing w:after="0" w:line="240" w:lineRule="auto"/>
    </w:pPr>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4767DD"/>
    <w:rPr>
      <w:color w:val="605E5C"/>
      <w:shd w:val="clear" w:color="auto" w:fill="E1DFDD"/>
    </w:rPr>
  </w:style>
  <w:style w:type="character" w:styleId="FootnoteReference">
    <w:name w:val="footnote reference"/>
    <w:aliases w:val="Footnote symbol"/>
    <w:uiPriority w:val="99"/>
    <w:rsid w:val="004767DD"/>
    <w:rPr>
      <w:position w:val="0"/>
      <w:vertAlign w:val="superscript"/>
    </w:rPr>
  </w:style>
  <w:style w:type="paragraph" w:styleId="BodyText2">
    <w:name w:val="Body Text 2"/>
    <w:basedOn w:val="Normal"/>
    <w:link w:val="BodyText2Char"/>
    <w:rsid w:val="004767DD"/>
    <w:pPr>
      <w:widowControl/>
      <w:overflowPunct/>
      <w:autoSpaceDE/>
      <w:autoSpaceDN/>
      <w:adjustRightInd/>
    </w:pPr>
    <w:rPr>
      <w:bCs/>
      <w:kern w:val="0"/>
      <w:sz w:val="22"/>
      <w:lang w:val="lv-LV" w:eastAsia="en-US"/>
    </w:rPr>
  </w:style>
  <w:style w:type="character" w:customStyle="1" w:styleId="BodyText2Char">
    <w:name w:val="Body Text 2 Char"/>
    <w:basedOn w:val="DefaultParagraphFont"/>
    <w:link w:val="BodyText2"/>
    <w:rsid w:val="004767DD"/>
    <w:rPr>
      <w:rFonts w:ascii="Times New Roman" w:eastAsia="Times New Roman" w:hAnsi="Times New Roman" w:cs="Times New Roman"/>
      <w:bCs/>
      <w:szCs w:val="20"/>
    </w:rPr>
  </w:style>
  <w:style w:type="paragraph" w:styleId="BodyText">
    <w:name w:val="Body Text"/>
    <w:basedOn w:val="Normal"/>
    <w:link w:val="BodyTextChar"/>
    <w:uiPriority w:val="99"/>
    <w:unhideWhenUsed/>
    <w:rsid w:val="00D8745D"/>
    <w:pPr>
      <w:spacing w:after="120"/>
    </w:pPr>
  </w:style>
  <w:style w:type="character" w:customStyle="1" w:styleId="BodyTextChar">
    <w:name w:val="Body Text Char"/>
    <w:basedOn w:val="DefaultParagraphFont"/>
    <w:link w:val="BodyText"/>
    <w:uiPriority w:val="99"/>
    <w:rsid w:val="00D8745D"/>
    <w:rPr>
      <w:rFonts w:ascii="Times New Roman" w:eastAsia="Times New Roman" w:hAnsi="Times New Roman" w:cs="Times New Roman"/>
      <w:kern w:val="28"/>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lgonis@kekavasnami.lv" TargetMode="External" /><Relationship Id="rId11" Type="http://schemas.openxmlformats.org/officeDocument/2006/relationships/hyperlink" Target="mailto:Edgars.briedis@moduls.l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kekavasnami.lv" TargetMode="External" /><Relationship Id="rId9" Type="http://schemas.openxmlformats.org/officeDocument/2006/relationships/hyperlink" Target="mailto:janis.sturitis@kekavasnami.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D146E8A09D2A242AB326BC15145C3BF" ma:contentTypeVersion="15" ma:contentTypeDescription="Izveidot jaunu dokumentu." ma:contentTypeScope="" ma:versionID="597fe056ce03fbb882e81087d13ebbdc">
  <xsd:schema xmlns:xsd="http://www.w3.org/2001/XMLSchema" xmlns:xs="http://www.w3.org/2001/XMLSchema" xmlns:p="http://schemas.microsoft.com/office/2006/metadata/properties" xmlns:ns2="0562cddf-4f63-4469-80fc-6d1ee8f85b2b" xmlns:ns3="264b692f-d3de-46bb-bcf7-fd5fdebca252" targetNamespace="http://schemas.microsoft.com/office/2006/metadata/properties" ma:root="true" ma:fieldsID="b823739e0a0f57c60223b03e6442e9de" ns2:_="" ns3:_="">
    <xsd:import namespace="0562cddf-4f63-4469-80fc-6d1ee8f85b2b"/>
    <xsd:import namespace="264b692f-d3de-46bb-bcf7-fd5fdebca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cddf-4f63-4469-80fc-6d1ee8f85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a9954a2f-e187-452b-b6bf-3d21e26eb3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b692f-d3de-46bb-bcf7-fd5fdebca2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137c3a-1058-447a-abea-28bd47cf399d}" ma:internalName="TaxCatchAll" ma:showField="CatchAllData" ma:web="264b692f-d3de-46bb-bcf7-fd5fdebca2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4b692f-d3de-46bb-bcf7-fd5fdebca252" xsi:nil="true"/>
    <lcf76f155ced4ddcb4097134ff3c332f xmlns="0562cddf-4f63-4469-80fc-6d1ee8f85b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1B47-F199-4D94-A31D-68F5EE0E5C75}">
  <ds:schemaRefs>
    <ds:schemaRef ds:uri="http://schemas.microsoft.com/sharepoint/v3/contenttype/forms"/>
  </ds:schemaRefs>
</ds:datastoreItem>
</file>

<file path=customXml/itemProps2.xml><?xml version="1.0" encoding="utf-8"?>
<ds:datastoreItem xmlns:ds="http://schemas.openxmlformats.org/officeDocument/2006/customXml" ds:itemID="{72B3B42F-2DA4-4CC8-AC70-7AECF37C6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2cddf-4f63-4469-80fc-6d1ee8f85b2b"/>
    <ds:schemaRef ds:uri="264b692f-d3de-46bb-bcf7-fd5fdebc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5A759-0DDF-4056-8606-DA61342B5D9A}">
  <ds:schemaRefs>
    <ds:schemaRef ds:uri="http://schemas.microsoft.com/office/2006/metadata/properties"/>
    <ds:schemaRef ds:uri="http://schemas.microsoft.com/office/infopath/2007/PartnerControls"/>
    <ds:schemaRef ds:uri="264b692f-d3de-46bb-bcf7-fd5fdebca252"/>
    <ds:schemaRef ds:uri="0562cddf-4f63-4469-80fc-6d1ee8f85b2b"/>
  </ds:schemaRefs>
</ds:datastoreItem>
</file>

<file path=customXml/itemProps4.xml><?xml version="1.0" encoding="utf-8"?>
<ds:datastoreItem xmlns:ds="http://schemas.openxmlformats.org/officeDocument/2006/customXml" ds:itemID="{2644E353-7177-44BF-A04D-1592BE05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25601</Words>
  <Characters>14593</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Ilgonis</dc:creator>
  <cp:lastModifiedBy>Ilgonis</cp:lastModifiedBy>
  <cp:revision>4</cp:revision>
  <dcterms:created xsi:type="dcterms:W3CDTF">2024-10-21T07:21:00Z</dcterms:created>
  <dcterms:modified xsi:type="dcterms:W3CDTF">2024-10-21T07:28:00Z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0x0101000D146E8A09D2A242AB326BC15145C3BF</vt:lpwstr>
  </property>
  <property fmtid="{D5CDD505-2E9C-101B-9397-08002B2CF9AE}" pid="3" name="MediaServiceImageTags">
    <vt:lpwstr/>
  </property>
</Properties>
</file>