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F5B2" w14:textId="77777777" w:rsidR="00781595" w:rsidRDefault="00934E33">
      <w:pPr>
        <w:spacing w:after="0"/>
        <w:jc w:val="center"/>
        <w:rPr>
          <w:sz w:val="24"/>
          <w:szCs w:val="24"/>
        </w:rPr>
      </w:pPr>
      <w:r>
        <w:rPr>
          <w:sz w:val="24"/>
          <w:szCs w:val="24"/>
        </w:rPr>
        <w:t>ZIŅOJUMS</w:t>
      </w:r>
    </w:p>
    <w:p w14:paraId="3A0B8FF8" w14:textId="41660C17" w:rsidR="00781595" w:rsidRDefault="00501C62">
      <w:pPr>
        <w:spacing w:after="0"/>
        <w:jc w:val="center"/>
        <w:rPr>
          <w:sz w:val="24"/>
          <w:szCs w:val="24"/>
        </w:rPr>
      </w:pPr>
      <w:r w:rsidRPr="00963632">
        <w:rPr>
          <w:sz w:val="24"/>
          <w:szCs w:val="24"/>
        </w:rPr>
        <w:t xml:space="preserve">Atklātam konkursam </w:t>
      </w:r>
      <w:r w:rsidR="00934E33" w:rsidRPr="00963632">
        <w:rPr>
          <w:sz w:val="24"/>
          <w:szCs w:val="24"/>
        </w:rPr>
        <w:t>“</w:t>
      </w:r>
      <w:r w:rsidR="009C0D2D" w:rsidRPr="009C0D2D">
        <w:rPr>
          <w:rFonts w:eastAsia="Times New Roman"/>
          <w:sz w:val="24"/>
          <w:szCs w:val="24"/>
          <w:lang w:eastAsia="lv-LV"/>
        </w:rPr>
        <w:t>Medicīniskās gāzes piegāde</w:t>
      </w:r>
      <w:r w:rsidR="00934E33" w:rsidRPr="00963632">
        <w:rPr>
          <w:sz w:val="24"/>
          <w:szCs w:val="24"/>
        </w:rPr>
        <w:t xml:space="preserve">”, </w:t>
      </w:r>
      <w:r w:rsidR="00B930F1" w:rsidRPr="00963632">
        <w:rPr>
          <w:sz w:val="24"/>
          <w:szCs w:val="24"/>
        </w:rPr>
        <w:t>PSKUS 202</w:t>
      </w:r>
      <w:r w:rsidR="00154B7E">
        <w:rPr>
          <w:sz w:val="24"/>
          <w:szCs w:val="24"/>
        </w:rPr>
        <w:t>4</w:t>
      </w:r>
      <w:r w:rsidR="00963632" w:rsidRPr="00963632">
        <w:rPr>
          <w:sz w:val="24"/>
          <w:szCs w:val="24"/>
        </w:rPr>
        <w:t>/</w:t>
      </w:r>
      <w:r w:rsidR="009C0D2D">
        <w:rPr>
          <w:sz w:val="24"/>
          <w:szCs w:val="24"/>
        </w:rPr>
        <w:t>144</w:t>
      </w:r>
    </w:p>
    <w:p w14:paraId="1CA3E248" w14:textId="77777777" w:rsidR="00963632" w:rsidRPr="00963632" w:rsidRDefault="00963632">
      <w:pPr>
        <w:spacing w:after="0"/>
        <w:jc w:val="center"/>
      </w:pPr>
    </w:p>
    <w:p w14:paraId="7E220625" w14:textId="015012FF" w:rsidR="00501C62" w:rsidRPr="001A24F9" w:rsidRDefault="008F2746" w:rsidP="00B632CA">
      <w:pPr>
        <w:spacing w:after="0"/>
        <w:rPr>
          <w:b w:val="0"/>
          <w:bCs/>
          <w:sz w:val="24"/>
          <w:szCs w:val="24"/>
        </w:rPr>
      </w:pPr>
      <w:r>
        <w:rPr>
          <w:b w:val="0"/>
          <w:bCs/>
          <w:sz w:val="24"/>
          <w:szCs w:val="24"/>
        </w:rPr>
        <w:t>17</w:t>
      </w:r>
      <w:r w:rsidR="00B25D19">
        <w:rPr>
          <w:b w:val="0"/>
          <w:bCs/>
          <w:sz w:val="24"/>
          <w:szCs w:val="24"/>
        </w:rPr>
        <w:t>.</w:t>
      </w:r>
      <w:r w:rsidR="007078D6">
        <w:rPr>
          <w:b w:val="0"/>
          <w:bCs/>
          <w:sz w:val="24"/>
          <w:szCs w:val="24"/>
        </w:rPr>
        <w:t>10</w:t>
      </w:r>
      <w:r w:rsidR="00D72794" w:rsidRPr="001A24F9">
        <w:rPr>
          <w:b w:val="0"/>
          <w:bCs/>
          <w:sz w:val="24"/>
          <w:szCs w:val="24"/>
        </w:rPr>
        <w:t>.202</w:t>
      </w:r>
      <w:r>
        <w:rPr>
          <w:b w:val="0"/>
          <w:bCs/>
          <w:sz w:val="24"/>
          <w:szCs w:val="24"/>
        </w:rPr>
        <w:t>4</w:t>
      </w:r>
      <w:r w:rsidR="00501C62" w:rsidRPr="001A24F9">
        <w:rPr>
          <w:b w:val="0"/>
          <w:bCs/>
          <w:sz w:val="24"/>
          <w:szCs w:val="24"/>
        </w:rPr>
        <w:t>.</w:t>
      </w:r>
    </w:p>
    <w:tbl>
      <w:tblPr>
        <w:tblW w:w="9628" w:type="dxa"/>
        <w:tblCellMar>
          <w:left w:w="10" w:type="dxa"/>
          <w:right w:w="10" w:type="dxa"/>
        </w:tblCellMar>
        <w:tblLook w:val="0000" w:firstRow="0" w:lastRow="0" w:firstColumn="0" w:lastColumn="0" w:noHBand="0" w:noVBand="0"/>
      </w:tblPr>
      <w:tblGrid>
        <w:gridCol w:w="1996"/>
        <w:gridCol w:w="7632"/>
      </w:tblGrid>
      <w:tr w:rsidR="00781595" w14:paraId="615CABDB" w14:textId="77777777" w:rsidTr="00E6715B">
        <w:trPr>
          <w:trHeight w:val="447"/>
        </w:trPr>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61009" w14:textId="77777777" w:rsidR="00781595" w:rsidRDefault="00934E33">
            <w:pPr>
              <w:spacing w:after="0"/>
              <w:jc w:val="both"/>
              <w:rPr>
                <w:b w:val="0"/>
                <w:sz w:val="24"/>
                <w:szCs w:val="24"/>
              </w:rPr>
            </w:pPr>
            <w:r>
              <w:rPr>
                <w:b w:val="0"/>
                <w:sz w:val="24"/>
                <w:szCs w:val="24"/>
              </w:rPr>
              <w:t xml:space="preserve">Pasūtītāja nosaukums </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1E6B6" w14:textId="77777777" w:rsidR="00781595" w:rsidRDefault="00934E33">
            <w:pPr>
              <w:spacing w:after="0"/>
              <w:rPr>
                <w:b w:val="0"/>
                <w:sz w:val="24"/>
                <w:szCs w:val="24"/>
              </w:rPr>
            </w:pPr>
            <w:r>
              <w:rPr>
                <w:b w:val="0"/>
                <w:sz w:val="24"/>
                <w:szCs w:val="24"/>
              </w:rPr>
              <w:t>VSIA “Paula Stradiņa klīniskā universitātes slimnīca”</w:t>
            </w:r>
          </w:p>
        </w:tc>
      </w:tr>
      <w:tr w:rsidR="00781595" w14:paraId="257A43B6" w14:textId="77777777" w:rsidTr="00E6715B">
        <w:trPr>
          <w:trHeight w:val="309"/>
        </w:trPr>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9E54C" w14:textId="77777777" w:rsidR="00781595" w:rsidRDefault="00934E33">
            <w:pPr>
              <w:spacing w:after="0"/>
              <w:jc w:val="both"/>
              <w:rPr>
                <w:b w:val="0"/>
                <w:sz w:val="24"/>
                <w:szCs w:val="24"/>
              </w:rPr>
            </w:pPr>
            <w:r>
              <w:rPr>
                <w:b w:val="0"/>
                <w:sz w:val="24"/>
                <w:szCs w:val="24"/>
              </w:rPr>
              <w:t>Pasūtītāja adrese</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E6E4D" w14:textId="77777777" w:rsidR="00781595" w:rsidRDefault="00934E33">
            <w:pPr>
              <w:spacing w:after="0"/>
              <w:rPr>
                <w:b w:val="0"/>
                <w:sz w:val="24"/>
                <w:szCs w:val="24"/>
              </w:rPr>
            </w:pPr>
            <w:r>
              <w:rPr>
                <w:b w:val="0"/>
                <w:sz w:val="24"/>
                <w:szCs w:val="24"/>
              </w:rPr>
              <w:t>Pilsoņu iela 13, Rīga</w:t>
            </w:r>
          </w:p>
        </w:tc>
      </w:tr>
      <w:tr w:rsidR="00781595" w14:paraId="213B10D9" w14:textId="77777777" w:rsidTr="00E6715B">
        <w:trPr>
          <w:trHeight w:val="597"/>
        </w:trPr>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45862" w14:textId="77777777" w:rsidR="00781595" w:rsidRDefault="00934E33">
            <w:pPr>
              <w:spacing w:after="0"/>
              <w:jc w:val="both"/>
              <w:rPr>
                <w:b w:val="0"/>
                <w:sz w:val="24"/>
                <w:szCs w:val="24"/>
              </w:rPr>
            </w:pPr>
            <w:r>
              <w:rPr>
                <w:b w:val="0"/>
                <w:sz w:val="24"/>
                <w:szCs w:val="24"/>
              </w:rPr>
              <w:t>Iepirkuma identifikācijas numurs</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F9B72" w14:textId="001DD41C" w:rsidR="00781595" w:rsidRDefault="00934E33">
            <w:pPr>
              <w:spacing w:after="0"/>
              <w:rPr>
                <w:b w:val="0"/>
                <w:sz w:val="24"/>
                <w:szCs w:val="24"/>
              </w:rPr>
            </w:pPr>
            <w:r>
              <w:rPr>
                <w:b w:val="0"/>
                <w:sz w:val="24"/>
                <w:szCs w:val="24"/>
              </w:rPr>
              <w:t xml:space="preserve">PSKUS </w:t>
            </w:r>
            <w:r w:rsidR="00B930F1">
              <w:rPr>
                <w:b w:val="0"/>
                <w:sz w:val="24"/>
                <w:szCs w:val="24"/>
              </w:rPr>
              <w:t>202</w:t>
            </w:r>
            <w:r w:rsidR="00154B7E">
              <w:rPr>
                <w:b w:val="0"/>
                <w:sz w:val="24"/>
                <w:szCs w:val="24"/>
              </w:rPr>
              <w:t>4</w:t>
            </w:r>
            <w:r w:rsidR="00B930F1">
              <w:rPr>
                <w:b w:val="0"/>
                <w:sz w:val="24"/>
                <w:szCs w:val="24"/>
              </w:rPr>
              <w:t>/</w:t>
            </w:r>
            <w:r w:rsidR="009C0D2D">
              <w:rPr>
                <w:b w:val="0"/>
                <w:sz w:val="24"/>
                <w:szCs w:val="24"/>
              </w:rPr>
              <w:t>144</w:t>
            </w:r>
          </w:p>
        </w:tc>
      </w:tr>
      <w:tr w:rsidR="00781595" w14:paraId="51E56011" w14:textId="77777777" w:rsidTr="00E6715B">
        <w:trPr>
          <w:trHeight w:val="321"/>
        </w:trPr>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223A7" w14:textId="77777777" w:rsidR="00781595" w:rsidRDefault="00934E33">
            <w:pPr>
              <w:spacing w:after="0"/>
              <w:jc w:val="both"/>
              <w:rPr>
                <w:b w:val="0"/>
                <w:sz w:val="24"/>
                <w:szCs w:val="24"/>
              </w:rPr>
            </w:pPr>
            <w:r>
              <w:rPr>
                <w:b w:val="0"/>
                <w:sz w:val="24"/>
                <w:szCs w:val="24"/>
              </w:rPr>
              <w:t>Iepirkuma procedūras veids</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EC12B" w14:textId="0055331D" w:rsidR="00781595" w:rsidRDefault="00501C62">
            <w:pPr>
              <w:spacing w:after="0"/>
              <w:rPr>
                <w:b w:val="0"/>
                <w:sz w:val="24"/>
                <w:szCs w:val="24"/>
              </w:rPr>
            </w:pPr>
            <w:r>
              <w:rPr>
                <w:b w:val="0"/>
                <w:sz w:val="24"/>
                <w:szCs w:val="24"/>
              </w:rPr>
              <w:t>Atklāts konkurss</w:t>
            </w:r>
          </w:p>
        </w:tc>
      </w:tr>
      <w:tr w:rsidR="00781595" w14:paraId="59235F32" w14:textId="77777777" w:rsidTr="00E6715B">
        <w:trPr>
          <w:trHeight w:val="297"/>
        </w:trPr>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35705" w14:textId="77777777" w:rsidR="00781595" w:rsidRDefault="00934E33">
            <w:pPr>
              <w:spacing w:after="0"/>
              <w:jc w:val="both"/>
              <w:rPr>
                <w:b w:val="0"/>
                <w:sz w:val="24"/>
                <w:szCs w:val="24"/>
              </w:rPr>
            </w:pPr>
            <w:r>
              <w:rPr>
                <w:b w:val="0"/>
                <w:sz w:val="24"/>
                <w:szCs w:val="24"/>
              </w:rPr>
              <w:t>Iepirkuma priekšmets</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E5BC6" w14:textId="25C02C37" w:rsidR="00D14A95" w:rsidRPr="00B930F1" w:rsidRDefault="009C0D2D" w:rsidP="00D14A95">
            <w:pPr>
              <w:spacing w:after="0"/>
              <w:rPr>
                <w:b w:val="0"/>
                <w:bCs/>
                <w:sz w:val="24"/>
                <w:szCs w:val="24"/>
              </w:rPr>
            </w:pPr>
            <w:r w:rsidRPr="009C0D2D">
              <w:rPr>
                <w:b w:val="0"/>
                <w:bCs/>
                <w:sz w:val="24"/>
                <w:szCs w:val="24"/>
              </w:rPr>
              <w:t>Medicīniskās gāzes piegāde</w:t>
            </w:r>
          </w:p>
        </w:tc>
      </w:tr>
      <w:tr w:rsidR="00E6715B" w14:paraId="4D582449"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953A" w14:textId="77777777" w:rsidR="00E6715B" w:rsidRDefault="00E6715B" w:rsidP="009B1C49">
            <w:pPr>
              <w:spacing w:after="0"/>
              <w:jc w:val="both"/>
              <w:rPr>
                <w:b w:val="0"/>
                <w:sz w:val="24"/>
                <w:szCs w:val="24"/>
              </w:rPr>
            </w:pPr>
            <w:r w:rsidRPr="00537788">
              <w:rPr>
                <w:b w:val="0"/>
                <w:sz w:val="24"/>
                <w:szCs w:val="24"/>
              </w:rPr>
              <w:t>Datums, kad paziņojums par līgumu un iepriekšējais informatīvais paziņojums publicēts Eiropas Savienības Oficiālajā Vēstnesī</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2B7F8" w14:textId="04991E3E" w:rsidR="00E6715B" w:rsidRPr="00FF6D69" w:rsidRDefault="00E6715B" w:rsidP="009B1C49">
            <w:pPr>
              <w:spacing w:after="0"/>
              <w:rPr>
                <w:b w:val="0"/>
                <w:color w:val="000000" w:themeColor="text1"/>
                <w:sz w:val="24"/>
                <w:szCs w:val="24"/>
              </w:rPr>
            </w:pPr>
            <w:r w:rsidRPr="00FF6D69">
              <w:rPr>
                <w:b w:val="0"/>
                <w:sz w:val="24"/>
                <w:szCs w:val="24"/>
              </w:rPr>
              <w:t>Paziņojums par līgumu</w:t>
            </w:r>
            <w:r w:rsidRPr="00FF6D69">
              <w:rPr>
                <w:b w:val="0"/>
                <w:color w:val="000000" w:themeColor="text1"/>
                <w:sz w:val="24"/>
                <w:szCs w:val="24"/>
              </w:rPr>
              <w:t xml:space="preserve"> </w:t>
            </w:r>
            <w:r w:rsidR="009C0D2D">
              <w:rPr>
                <w:b w:val="0"/>
                <w:color w:val="000000" w:themeColor="text1"/>
                <w:sz w:val="24"/>
                <w:szCs w:val="24"/>
              </w:rPr>
              <w:t>06</w:t>
            </w:r>
            <w:r w:rsidR="00154B7E">
              <w:rPr>
                <w:b w:val="0"/>
                <w:color w:val="000000" w:themeColor="text1"/>
                <w:sz w:val="24"/>
                <w:szCs w:val="24"/>
              </w:rPr>
              <w:t>/0</w:t>
            </w:r>
            <w:r w:rsidR="009C0D2D">
              <w:rPr>
                <w:b w:val="0"/>
                <w:color w:val="000000" w:themeColor="text1"/>
                <w:sz w:val="24"/>
                <w:szCs w:val="24"/>
              </w:rPr>
              <w:t>9</w:t>
            </w:r>
            <w:r w:rsidR="00154B7E">
              <w:rPr>
                <w:b w:val="0"/>
                <w:color w:val="000000" w:themeColor="text1"/>
                <w:sz w:val="24"/>
                <w:szCs w:val="24"/>
              </w:rPr>
              <w:t>/2024</w:t>
            </w:r>
          </w:p>
          <w:p w14:paraId="3938A67F" w14:textId="1475FF25" w:rsidR="00E6715B" w:rsidRDefault="00E6715B" w:rsidP="009B1C49">
            <w:pPr>
              <w:spacing w:after="0"/>
              <w:rPr>
                <w:b w:val="0"/>
                <w:sz w:val="24"/>
                <w:szCs w:val="24"/>
              </w:rPr>
            </w:pPr>
            <w:r w:rsidRPr="00FF6D69">
              <w:rPr>
                <w:b w:val="0"/>
                <w:sz w:val="24"/>
                <w:szCs w:val="24"/>
              </w:rPr>
              <w:t xml:space="preserve">Iepriekšējais informatīvais paziņojums </w:t>
            </w:r>
            <w:r w:rsidR="008F2746">
              <w:rPr>
                <w:b w:val="0"/>
                <w:sz w:val="24"/>
                <w:szCs w:val="24"/>
              </w:rPr>
              <w:t>0</w:t>
            </w:r>
            <w:r w:rsidR="009C0D2D">
              <w:rPr>
                <w:b w:val="0"/>
                <w:sz w:val="24"/>
                <w:szCs w:val="24"/>
              </w:rPr>
              <w:t>8</w:t>
            </w:r>
            <w:r w:rsidR="00154B7E">
              <w:rPr>
                <w:b w:val="0"/>
                <w:sz w:val="24"/>
                <w:szCs w:val="24"/>
              </w:rPr>
              <w:t>/0</w:t>
            </w:r>
            <w:r w:rsidR="009C0D2D">
              <w:rPr>
                <w:b w:val="0"/>
                <w:sz w:val="24"/>
                <w:szCs w:val="24"/>
              </w:rPr>
              <w:t>7</w:t>
            </w:r>
            <w:r w:rsidR="00154B7E">
              <w:rPr>
                <w:b w:val="0"/>
                <w:sz w:val="24"/>
                <w:szCs w:val="24"/>
              </w:rPr>
              <w:t>/2024</w:t>
            </w:r>
          </w:p>
        </w:tc>
      </w:tr>
      <w:tr w:rsidR="00E6715B" w14:paraId="22DDD23D"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EFAB" w14:textId="77777777" w:rsidR="00E6715B" w:rsidRDefault="00E6715B" w:rsidP="009B1C49">
            <w:pPr>
              <w:spacing w:after="0"/>
              <w:jc w:val="both"/>
              <w:rPr>
                <w:b w:val="0"/>
                <w:sz w:val="24"/>
                <w:szCs w:val="24"/>
              </w:rPr>
            </w:pPr>
            <w:r w:rsidRPr="00537788">
              <w:rPr>
                <w:b w:val="0"/>
                <w:sz w:val="24"/>
                <w:szCs w:val="24"/>
              </w:rPr>
              <w:t>Datums, kad paziņojums par līgumu un iepriekšējais informatīvais paziņojums publicēts Iepirkumu uzraudzības biroja tīmekļvietnē</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B4339" w14:textId="0DFBD97B" w:rsidR="00E6715B" w:rsidRPr="00FF6D69" w:rsidRDefault="00E6715B" w:rsidP="009B1C49">
            <w:pPr>
              <w:spacing w:after="0"/>
              <w:rPr>
                <w:b w:val="0"/>
                <w:color w:val="000000" w:themeColor="text1"/>
                <w:sz w:val="24"/>
                <w:szCs w:val="24"/>
              </w:rPr>
            </w:pPr>
            <w:r w:rsidRPr="00FF6D69">
              <w:rPr>
                <w:b w:val="0"/>
                <w:sz w:val="24"/>
                <w:szCs w:val="24"/>
              </w:rPr>
              <w:t>Paziņojums par līgumu</w:t>
            </w:r>
            <w:r w:rsidRPr="00FF6D69">
              <w:rPr>
                <w:b w:val="0"/>
                <w:color w:val="000000" w:themeColor="text1"/>
                <w:sz w:val="24"/>
                <w:szCs w:val="24"/>
              </w:rPr>
              <w:t xml:space="preserve"> </w:t>
            </w:r>
            <w:r w:rsidR="008F2746">
              <w:rPr>
                <w:b w:val="0"/>
                <w:color w:val="000000" w:themeColor="text1"/>
                <w:sz w:val="24"/>
                <w:szCs w:val="24"/>
              </w:rPr>
              <w:t>0</w:t>
            </w:r>
            <w:r w:rsidR="009C0D2D">
              <w:rPr>
                <w:b w:val="0"/>
                <w:color w:val="000000" w:themeColor="text1"/>
                <w:sz w:val="24"/>
                <w:szCs w:val="24"/>
              </w:rPr>
              <w:t>6/</w:t>
            </w:r>
            <w:r w:rsidRPr="00FF6D69">
              <w:rPr>
                <w:b w:val="0"/>
                <w:color w:val="000000" w:themeColor="text1"/>
                <w:sz w:val="24"/>
                <w:szCs w:val="24"/>
              </w:rPr>
              <w:t>0</w:t>
            </w:r>
            <w:r w:rsidR="009C0D2D">
              <w:rPr>
                <w:b w:val="0"/>
                <w:color w:val="000000" w:themeColor="text1"/>
                <w:sz w:val="24"/>
                <w:szCs w:val="24"/>
              </w:rPr>
              <w:t>9</w:t>
            </w:r>
            <w:r w:rsidRPr="00FF6D69">
              <w:rPr>
                <w:b w:val="0"/>
                <w:color w:val="000000" w:themeColor="text1"/>
                <w:sz w:val="24"/>
                <w:szCs w:val="24"/>
              </w:rPr>
              <w:t>/202</w:t>
            </w:r>
            <w:r w:rsidR="00154B7E">
              <w:rPr>
                <w:b w:val="0"/>
                <w:color w:val="000000" w:themeColor="text1"/>
                <w:sz w:val="24"/>
                <w:szCs w:val="24"/>
              </w:rPr>
              <w:t>4</w:t>
            </w:r>
          </w:p>
          <w:p w14:paraId="7EEE9BD9" w14:textId="17EF2363" w:rsidR="00E6715B" w:rsidRDefault="00E6715B" w:rsidP="009B1C49">
            <w:pPr>
              <w:spacing w:after="0"/>
              <w:rPr>
                <w:b w:val="0"/>
                <w:sz w:val="24"/>
                <w:szCs w:val="24"/>
              </w:rPr>
            </w:pPr>
            <w:r w:rsidRPr="00FF6D69">
              <w:rPr>
                <w:b w:val="0"/>
                <w:sz w:val="24"/>
                <w:szCs w:val="24"/>
              </w:rPr>
              <w:t xml:space="preserve">Iepriekšējais informatīvais paziņojums </w:t>
            </w:r>
            <w:r w:rsidR="008F2746">
              <w:rPr>
                <w:b w:val="0"/>
                <w:sz w:val="24"/>
                <w:szCs w:val="24"/>
              </w:rPr>
              <w:t>07</w:t>
            </w:r>
            <w:r w:rsidR="00154B7E">
              <w:rPr>
                <w:b w:val="0"/>
                <w:sz w:val="24"/>
                <w:szCs w:val="24"/>
              </w:rPr>
              <w:t>/0</w:t>
            </w:r>
            <w:r w:rsidR="009C0D2D">
              <w:rPr>
                <w:b w:val="0"/>
                <w:sz w:val="24"/>
                <w:szCs w:val="24"/>
              </w:rPr>
              <w:t>7</w:t>
            </w:r>
            <w:r w:rsidR="00154B7E">
              <w:rPr>
                <w:b w:val="0"/>
                <w:sz w:val="24"/>
                <w:szCs w:val="24"/>
              </w:rPr>
              <w:t>/2024</w:t>
            </w:r>
          </w:p>
        </w:tc>
      </w:tr>
      <w:tr w:rsidR="00781595" w14:paraId="229F848E"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B2DD" w14:textId="77777777" w:rsidR="00781595" w:rsidRDefault="00934E33">
            <w:pPr>
              <w:spacing w:after="0"/>
              <w:jc w:val="both"/>
              <w:rPr>
                <w:b w:val="0"/>
                <w:sz w:val="24"/>
                <w:szCs w:val="24"/>
              </w:rPr>
            </w:pPr>
            <w:r>
              <w:rPr>
                <w:b w:val="0"/>
                <w:sz w:val="24"/>
                <w:szCs w:val="24"/>
              </w:rPr>
              <w:t>Iepirkuma komisijas sastāvs un tās izveidošanas pamatojums</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F6359" w14:textId="475A0642" w:rsidR="00D77DBE" w:rsidRPr="00D77DBE" w:rsidRDefault="00D77DBE" w:rsidP="00D77DBE">
            <w:pPr>
              <w:jc w:val="both"/>
              <w:rPr>
                <w:b w:val="0"/>
                <w:bCs/>
                <w:sz w:val="24"/>
                <w:szCs w:val="24"/>
              </w:rPr>
            </w:pPr>
            <w:r w:rsidRPr="00D77DBE">
              <w:rPr>
                <w:b w:val="0"/>
                <w:bCs/>
                <w:sz w:val="24"/>
                <w:szCs w:val="24"/>
              </w:rPr>
              <w:t xml:space="preserve">Iepirkuma komisija izveidota ar VSIA “Paula Stradiņa klīniskā universitātes slimnīca” </w:t>
            </w:r>
            <w:r w:rsidR="009C0D2D" w:rsidRPr="009C0D2D">
              <w:rPr>
                <w:b w:val="0"/>
                <w:bCs/>
                <w:sz w:val="24"/>
                <w:szCs w:val="24"/>
              </w:rPr>
              <w:t>2024.gada 8. jūlija rīkojumu Nr.11-4/144 „Par iepirkuma komisijas izveidi iepirkumam “Medicīniskās gāzes piegāde””</w:t>
            </w:r>
            <w:r w:rsidR="009C0D2D" w:rsidRPr="009C0D2D">
              <w:rPr>
                <w:b w:val="0"/>
                <w:bCs/>
                <w:sz w:val="24"/>
                <w:szCs w:val="24"/>
              </w:rPr>
              <w:t xml:space="preserve"> </w:t>
            </w:r>
            <w:r w:rsidRPr="00D77DBE">
              <w:rPr>
                <w:b w:val="0"/>
                <w:bCs/>
                <w:sz w:val="24"/>
                <w:szCs w:val="24"/>
              </w:rPr>
              <w:t>(turpmāk – Komisija).</w:t>
            </w:r>
          </w:p>
          <w:p w14:paraId="44F33316" w14:textId="77777777" w:rsidR="00D77DBE" w:rsidRPr="00D77DBE" w:rsidRDefault="00D77DBE" w:rsidP="00D77DBE">
            <w:pPr>
              <w:jc w:val="both"/>
              <w:rPr>
                <w:b w:val="0"/>
                <w:bCs/>
                <w:sz w:val="24"/>
                <w:szCs w:val="24"/>
              </w:rPr>
            </w:pPr>
            <w:r w:rsidRPr="00D77DBE">
              <w:rPr>
                <w:b w:val="0"/>
                <w:bCs/>
                <w:sz w:val="24"/>
                <w:szCs w:val="24"/>
              </w:rPr>
              <w:t>Komisijas sastāvs:</w:t>
            </w:r>
          </w:p>
          <w:p w14:paraId="20A4A0CA" w14:textId="7607DCAB" w:rsidR="009C0D2D" w:rsidRPr="009C0D2D" w:rsidRDefault="00D77DBE" w:rsidP="009C0D2D">
            <w:pPr>
              <w:spacing w:after="0"/>
              <w:jc w:val="both"/>
              <w:rPr>
                <w:b w:val="0"/>
                <w:bCs/>
                <w:sz w:val="24"/>
                <w:szCs w:val="24"/>
              </w:rPr>
            </w:pPr>
            <w:r w:rsidRPr="00D77DBE">
              <w:rPr>
                <w:b w:val="0"/>
                <w:bCs/>
                <w:sz w:val="24"/>
                <w:szCs w:val="24"/>
              </w:rPr>
              <w:t>Komisijas priekšsēdētāj</w:t>
            </w:r>
            <w:r w:rsidR="008F2746">
              <w:rPr>
                <w:b w:val="0"/>
                <w:bCs/>
                <w:sz w:val="24"/>
                <w:szCs w:val="24"/>
              </w:rPr>
              <w:t>s</w:t>
            </w:r>
            <w:r w:rsidRPr="00D77DBE">
              <w:rPr>
                <w:b w:val="0"/>
                <w:bCs/>
                <w:sz w:val="24"/>
                <w:szCs w:val="24"/>
              </w:rPr>
              <w:t>:</w:t>
            </w:r>
            <w:r w:rsidR="009C0D2D">
              <w:rPr>
                <w:b w:val="0"/>
                <w:bCs/>
                <w:sz w:val="24"/>
                <w:szCs w:val="24"/>
              </w:rPr>
              <w:t xml:space="preserve"> </w:t>
            </w:r>
            <w:r w:rsidR="009C0D2D" w:rsidRPr="009C0D2D">
              <w:rPr>
                <w:b w:val="0"/>
                <w:bCs/>
                <w:sz w:val="24"/>
                <w:szCs w:val="24"/>
              </w:rPr>
              <w:t>Uldis Jaspers,</w:t>
            </w:r>
            <w:r w:rsidR="009C0D2D">
              <w:rPr>
                <w:b w:val="0"/>
                <w:bCs/>
                <w:sz w:val="24"/>
                <w:szCs w:val="24"/>
              </w:rPr>
              <w:t xml:space="preserve"> </w:t>
            </w:r>
            <w:r w:rsidR="009C0D2D" w:rsidRPr="009C0D2D">
              <w:rPr>
                <w:b w:val="0"/>
                <w:bCs/>
                <w:sz w:val="24"/>
                <w:szCs w:val="24"/>
              </w:rPr>
              <w:t>Medicīnas tehnoloģiju daļas vadītājs;</w:t>
            </w:r>
          </w:p>
          <w:p w14:paraId="34A6C363" w14:textId="77777777" w:rsidR="009C0D2D" w:rsidRDefault="009C0D2D" w:rsidP="009C0D2D">
            <w:pPr>
              <w:spacing w:after="0"/>
              <w:jc w:val="both"/>
              <w:rPr>
                <w:b w:val="0"/>
                <w:bCs/>
                <w:sz w:val="24"/>
                <w:szCs w:val="24"/>
              </w:rPr>
            </w:pPr>
            <w:r>
              <w:rPr>
                <w:b w:val="0"/>
                <w:bCs/>
                <w:sz w:val="24"/>
                <w:szCs w:val="24"/>
              </w:rPr>
              <w:t>Komisijas locekles:</w:t>
            </w:r>
          </w:p>
          <w:p w14:paraId="66B92346" w14:textId="1EA4D5B2" w:rsidR="009C0D2D" w:rsidRPr="009C0D2D" w:rsidRDefault="009C0D2D" w:rsidP="009C0D2D">
            <w:pPr>
              <w:spacing w:after="0"/>
              <w:jc w:val="both"/>
              <w:rPr>
                <w:b w:val="0"/>
                <w:bCs/>
                <w:sz w:val="24"/>
                <w:szCs w:val="24"/>
              </w:rPr>
            </w:pPr>
            <w:r w:rsidRPr="009C0D2D">
              <w:rPr>
                <w:b w:val="0"/>
                <w:bCs/>
                <w:sz w:val="24"/>
                <w:szCs w:val="24"/>
              </w:rPr>
              <w:t>Karīna Černomirdina,</w:t>
            </w:r>
          </w:p>
          <w:p w14:paraId="46ADF8B6" w14:textId="678B0F9E" w:rsidR="009C0D2D" w:rsidRDefault="009C0D2D" w:rsidP="009C0D2D">
            <w:pPr>
              <w:spacing w:after="0"/>
              <w:jc w:val="both"/>
              <w:rPr>
                <w:b w:val="0"/>
                <w:bCs/>
                <w:sz w:val="24"/>
                <w:szCs w:val="24"/>
              </w:rPr>
            </w:pPr>
            <w:r w:rsidRPr="009C0D2D">
              <w:rPr>
                <w:b w:val="0"/>
                <w:bCs/>
                <w:sz w:val="24"/>
                <w:szCs w:val="24"/>
              </w:rPr>
              <w:t>Medicīnas iekārtu uzturēšanas nodaļas medicīnas iekārtu speciāliste/ medicīnas fiziķe;</w:t>
            </w:r>
          </w:p>
          <w:p w14:paraId="13E8C59B" w14:textId="63AEDF00" w:rsidR="00D77DBE" w:rsidRPr="00D77DBE" w:rsidRDefault="00154B7E" w:rsidP="00154B7E">
            <w:pPr>
              <w:spacing w:after="0"/>
              <w:jc w:val="both"/>
              <w:rPr>
                <w:b w:val="0"/>
                <w:bCs/>
                <w:sz w:val="24"/>
                <w:szCs w:val="24"/>
              </w:rPr>
            </w:pPr>
            <w:r>
              <w:rPr>
                <w:b w:val="0"/>
                <w:bCs/>
                <w:sz w:val="24"/>
                <w:szCs w:val="24"/>
              </w:rPr>
              <w:t>Inga Griškova</w:t>
            </w:r>
            <w:r w:rsidR="00D77DBE" w:rsidRPr="00D77DBE">
              <w:rPr>
                <w:b w:val="0"/>
                <w:bCs/>
                <w:sz w:val="24"/>
                <w:szCs w:val="24"/>
              </w:rPr>
              <w:t>,</w:t>
            </w:r>
          </w:p>
          <w:p w14:paraId="67116D6B" w14:textId="63F179FD" w:rsidR="00781595" w:rsidRPr="009A4035" w:rsidRDefault="00D77DBE" w:rsidP="00154B7E">
            <w:pPr>
              <w:spacing w:after="0"/>
              <w:jc w:val="both"/>
              <w:rPr>
                <w:b w:val="0"/>
                <w:bCs/>
                <w:sz w:val="24"/>
                <w:szCs w:val="24"/>
              </w:rPr>
            </w:pPr>
            <w:r w:rsidRPr="00D77DBE">
              <w:rPr>
                <w:b w:val="0"/>
                <w:bCs/>
                <w:sz w:val="24"/>
                <w:szCs w:val="24"/>
              </w:rPr>
              <w:t>Iepirkumu daļas publisko iepirkumu speciāliste-juriste.</w:t>
            </w:r>
          </w:p>
        </w:tc>
      </w:tr>
      <w:tr w:rsidR="00781595" w14:paraId="201FCE15"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CF787" w14:textId="77777777" w:rsidR="00781595" w:rsidRDefault="00934E33">
            <w:pPr>
              <w:spacing w:after="0"/>
              <w:jc w:val="both"/>
              <w:rPr>
                <w:b w:val="0"/>
                <w:sz w:val="24"/>
                <w:szCs w:val="24"/>
              </w:rPr>
            </w:pPr>
            <w:r>
              <w:rPr>
                <w:b w:val="0"/>
                <w:sz w:val="24"/>
                <w:szCs w:val="24"/>
              </w:rPr>
              <w:t xml:space="preserve">Iepirkuma procedūras dokumentu sagatavotāji </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D3767" w14:textId="100E0AFC" w:rsidR="00781595" w:rsidRDefault="009C0D2D">
            <w:pPr>
              <w:spacing w:after="0"/>
              <w:rPr>
                <w:b w:val="0"/>
                <w:sz w:val="24"/>
                <w:szCs w:val="24"/>
              </w:rPr>
            </w:pPr>
            <w:r>
              <w:rPr>
                <w:b w:val="0"/>
                <w:sz w:val="24"/>
                <w:szCs w:val="24"/>
              </w:rPr>
              <w:t>Karīna Černomirdina</w:t>
            </w:r>
            <w:r w:rsidR="008F2746">
              <w:rPr>
                <w:b w:val="0"/>
                <w:sz w:val="24"/>
                <w:szCs w:val="24"/>
              </w:rPr>
              <w:t>,</w:t>
            </w:r>
          </w:p>
          <w:p w14:paraId="72A0DBDE" w14:textId="68BF9933" w:rsidR="002418B5" w:rsidRDefault="00154B7E">
            <w:pPr>
              <w:spacing w:after="0"/>
              <w:rPr>
                <w:b w:val="0"/>
                <w:sz w:val="24"/>
                <w:szCs w:val="24"/>
              </w:rPr>
            </w:pPr>
            <w:r>
              <w:rPr>
                <w:b w:val="0"/>
                <w:sz w:val="24"/>
                <w:szCs w:val="24"/>
              </w:rPr>
              <w:t>Inga Griškova</w:t>
            </w:r>
          </w:p>
        </w:tc>
      </w:tr>
      <w:tr w:rsidR="00781595" w14:paraId="0795632E"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CDF9" w14:textId="77777777" w:rsidR="00781595" w:rsidRDefault="00934E33">
            <w:pPr>
              <w:spacing w:after="0"/>
              <w:jc w:val="both"/>
              <w:rPr>
                <w:b w:val="0"/>
                <w:sz w:val="24"/>
                <w:szCs w:val="24"/>
              </w:rPr>
            </w:pPr>
            <w:r>
              <w:rPr>
                <w:b w:val="0"/>
                <w:sz w:val="24"/>
                <w:szCs w:val="24"/>
              </w:rPr>
              <w:lastRenderedPageBreak/>
              <w:t>Iepirkuma pieaicinātie eksperti</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7BB33" w14:textId="1D8C8E43" w:rsidR="00781595" w:rsidRDefault="00087BD6">
            <w:pPr>
              <w:spacing w:after="0"/>
              <w:rPr>
                <w:b w:val="0"/>
                <w:bCs/>
                <w:sz w:val="24"/>
                <w:szCs w:val="24"/>
              </w:rPr>
            </w:pPr>
            <w:r>
              <w:rPr>
                <w:b w:val="0"/>
                <w:bCs/>
                <w:sz w:val="24"/>
                <w:szCs w:val="24"/>
              </w:rPr>
              <w:t>-</w:t>
            </w:r>
          </w:p>
        </w:tc>
      </w:tr>
      <w:tr w:rsidR="00781595" w14:paraId="057932DD" w14:textId="77777777" w:rsidTr="00E6715B">
        <w:trPr>
          <w:trHeight w:val="457"/>
        </w:trPr>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926A" w14:textId="77777777" w:rsidR="00781595" w:rsidRDefault="00934E33">
            <w:pPr>
              <w:spacing w:after="0"/>
              <w:jc w:val="both"/>
              <w:rPr>
                <w:b w:val="0"/>
                <w:sz w:val="24"/>
                <w:szCs w:val="24"/>
              </w:rPr>
            </w:pPr>
            <w:r>
              <w:rPr>
                <w:b w:val="0"/>
                <w:sz w:val="24"/>
                <w:szCs w:val="24"/>
              </w:rPr>
              <w:t>Piedāvājuma iesniegšanas termiņš</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8187C" w14:textId="051C86AF" w:rsidR="004C64EC" w:rsidRDefault="00934E33">
            <w:pPr>
              <w:spacing w:after="0"/>
              <w:rPr>
                <w:b w:val="0"/>
                <w:sz w:val="24"/>
                <w:szCs w:val="24"/>
              </w:rPr>
            </w:pPr>
            <w:r w:rsidRPr="00EC0FA4">
              <w:rPr>
                <w:b w:val="0"/>
                <w:sz w:val="24"/>
                <w:szCs w:val="24"/>
              </w:rPr>
              <w:t>202</w:t>
            </w:r>
            <w:r w:rsidR="00154B7E">
              <w:rPr>
                <w:b w:val="0"/>
                <w:sz w:val="24"/>
                <w:szCs w:val="24"/>
              </w:rPr>
              <w:t>4</w:t>
            </w:r>
            <w:r w:rsidRPr="00EC0FA4">
              <w:rPr>
                <w:b w:val="0"/>
                <w:sz w:val="24"/>
                <w:szCs w:val="24"/>
              </w:rPr>
              <w:t xml:space="preserve">. gada </w:t>
            </w:r>
            <w:r w:rsidR="009C0D2D">
              <w:rPr>
                <w:b w:val="0"/>
                <w:sz w:val="24"/>
                <w:szCs w:val="24"/>
              </w:rPr>
              <w:t>7.oktobris</w:t>
            </w:r>
            <w:r w:rsidR="009D3BD0" w:rsidRPr="00EC0FA4">
              <w:rPr>
                <w:b w:val="0"/>
                <w:sz w:val="24"/>
                <w:szCs w:val="24"/>
              </w:rPr>
              <w:t>,</w:t>
            </w:r>
            <w:r w:rsidRPr="00EC0FA4">
              <w:rPr>
                <w:b w:val="0"/>
                <w:sz w:val="24"/>
                <w:szCs w:val="24"/>
              </w:rPr>
              <w:t xml:space="preserve"> plkst.</w:t>
            </w:r>
            <w:r w:rsidR="008A1453" w:rsidRPr="00EC0FA4">
              <w:rPr>
                <w:b w:val="0"/>
                <w:sz w:val="24"/>
                <w:szCs w:val="24"/>
              </w:rPr>
              <w:t xml:space="preserve"> </w:t>
            </w:r>
            <w:r w:rsidRPr="00EC0FA4">
              <w:rPr>
                <w:b w:val="0"/>
                <w:sz w:val="24"/>
                <w:szCs w:val="24"/>
              </w:rPr>
              <w:t>1</w:t>
            </w:r>
            <w:r w:rsidR="0062157B" w:rsidRPr="00EC0FA4">
              <w:rPr>
                <w:b w:val="0"/>
                <w:sz w:val="24"/>
                <w:szCs w:val="24"/>
              </w:rPr>
              <w:t>0</w:t>
            </w:r>
            <w:r w:rsidR="00F3782E" w:rsidRPr="00EC0FA4">
              <w:rPr>
                <w:b w:val="0"/>
                <w:sz w:val="24"/>
                <w:szCs w:val="24"/>
              </w:rPr>
              <w:t>.</w:t>
            </w:r>
            <w:r w:rsidRPr="00EC0FA4">
              <w:rPr>
                <w:b w:val="0"/>
                <w:sz w:val="24"/>
                <w:szCs w:val="24"/>
              </w:rPr>
              <w:t>00</w:t>
            </w:r>
          </w:p>
          <w:p w14:paraId="759F908C" w14:textId="305CB5F0" w:rsidR="00781595" w:rsidRDefault="00781595">
            <w:pPr>
              <w:spacing w:after="0"/>
            </w:pPr>
          </w:p>
        </w:tc>
      </w:tr>
      <w:tr w:rsidR="00781595" w14:paraId="729E4A92" w14:textId="77777777" w:rsidTr="00E6715B">
        <w:trPr>
          <w:trHeight w:val="1539"/>
        </w:trPr>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10042" w14:textId="77777777" w:rsidR="00781595" w:rsidRDefault="00934E33">
            <w:pPr>
              <w:spacing w:after="0"/>
              <w:jc w:val="both"/>
              <w:rPr>
                <w:b w:val="0"/>
                <w:sz w:val="24"/>
                <w:szCs w:val="24"/>
              </w:rPr>
            </w:pPr>
            <w:r>
              <w:rPr>
                <w:b w:val="0"/>
                <w:sz w:val="24"/>
                <w:szCs w:val="24"/>
              </w:rPr>
              <w:t>Piegādātāja nosaukums, kurš ir iesniedzis piedāvājumu, kā arī piedāvātās cenas</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Style w:val="TableGrid"/>
              <w:tblW w:w="0" w:type="auto"/>
              <w:tblLook w:val="04A0" w:firstRow="1" w:lastRow="0" w:firstColumn="1" w:lastColumn="0" w:noHBand="0" w:noVBand="1"/>
            </w:tblPr>
            <w:tblGrid>
              <w:gridCol w:w="3839"/>
              <w:gridCol w:w="3567"/>
            </w:tblGrid>
            <w:tr w:rsidR="00154B7E" w:rsidRPr="00154B7E" w14:paraId="7D942A92" w14:textId="77777777" w:rsidTr="00766BB7">
              <w:tc>
                <w:tcPr>
                  <w:tcW w:w="3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66D57" w14:textId="77777777" w:rsidR="00154B7E" w:rsidRPr="009C0D2D" w:rsidRDefault="00154B7E" w:rsidP="00154B7E">
                  <w:pPr>
                    <w:jc w:val="center"/>
                    <w:rPr>
                      <w:b/>
                      <w:strike w:val="0"/>
                      <w:sz w:val="22"/>
                      <w:szCs w:val="22"/>
                    </w:rPr>
                  </w:pPr>
                  <w:r w:rsidRPr="009C0D2D">
                    <w:rPr>
                      <w:b/>
                      <w:strike w:val="0"/>
                      <w:sz w:val="22"/>
                      <w:szCs w:val="22"/>
                    </w:rPr>
                    <w:t>Pretendents</w:t>
                  </w:r>
                </w:p>
                <w:p w14:paraId="0C5949A0" w14:textId="18D5E1DC" w:rsidR="009C0D2D" w:rsidRPr="009C0D2D" w:rsidRDefault="009C0D2D" w:rsidP="00154B7E">
                  <w:pPr>
                    <w:jc w:val="center"/>
                    <w:rPr>
                      <w:b/>
                      <w:strike w:val="0"/>
                      <w:color w:val="D9D9D9" w:themeColor="background1" w:themeShade="D9"/>
                      <w:sz w:val="22"/>
                      <w:szCs w:val="22"/>
                    </w:rPr>
                  </w:pPr>
                </w:p>
              </w:tc>
              <w:tc>
                <w:tcPr>
                  <w:tcW w:w="3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6A3586" w14:textId="674C5671" w:rsidR="00154B7E" w:rsidRPr="009C0D2D" w:rsidRDefault="00154B7E" w:rsidP="00154B7E">
                  <w:pPr>
                    <w:rPr>
                      <w:b/>
                      <w:strike w:val="0"/>
                      <w:sz w:val="22"/>
                      <w:szCs w:val="22"/>
                    </w:rPr>
                  </w:pPr>
                  <w:r w:rsidRPr="009C0D2D">
                    <w:rPr>
                      <w:b/>
                      <w:strike w:val="0"/>
                      <w:sz w:val="22"/>
                      <w:szCs w:val="22"/>
                    </w:rPr>
                    <w:t xml:space="preserve">Finanšu piedāvājums </w:t>
                  </w:r>
                  <w:r w:rsidR="00766BB7" w:rsidRPr="009C0D2D">
                    <w:rPr>
                      <w:b/>
                      <w:strike w:val="0"/>
                      <w:sz w:val="22"/>
                      <w:szCs w:val="22"/>
                    </w:rPr>
                    <w:t>EUR bez PVN</w:t>
                  </w:r>
                </w:p>
              </w:tc>
            </w:tr>
            <w:tr w:rsidR="009C0D2D" w:rsidRPr="00154B7E" w14:paraId="3B161714" w14:textId="77777777" w:rsidTr="00766BB7">
              <w:tc>
                <w:tcPr>
                  <w:tcW w:w="38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18FD8712" w14:textId="77777777" w:rsidR="009C0D2D" w:rsidRDefault="009C0D2D" w:rsidP="009C0D2D">
                  <w:pPr>
                    <w:jc w:val="both"/>
                    <w:rPr>
                      <w:rFonts w:ascii="Arial" w:hAnsi="Arial" w:cs="Arial"/>
                      <w:b/>
                      <w:bCs/>
                      <w:strike w:val="0"/>
                    </w:rPr>
                  </w:pPr>
                  <w:r w:rsidRPr="009C0D2D">
                    <w:rPr>
                      <w:rFonts w:ascii="Arial" w:hAnsi="Arial" w:cs="Arial"/>
                      <w:b/>
                      <w:bCs/>
                      <w:strike w:val="0"/>
                    </w:rPr>
                    <w:t>"ELME MESSER L" SIA</w:t>
                  </w:r>
                </w:p>
                <w:p w14:paraId="38321B86" w14:textId="670DD6FD" w:rsidR="009C0D2D" w:rsidRPr="009C0D2D" w:rsidRDefault="009C0D2D" w:rsidP="009C0D2D">
                  <w:pPr>
                    <w:jc w:val="both"/>
                    <w:rPr>
                      <w:strike w:val="0"/>
                      <w:highlight w:val="yellow"/>
                    </w:rPr>
                  </w:pPr>
                </w:p>
              </w:tc>
              <w:tc>
                <w:tcPr>
                  <w:tcW w:w="3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6B11B527" w14:textId="77777777" w:rsidR="009C0D2D" w:rsidRPr="009C0D2D" w:rsidRDefault="009C0D2D" w:rsidP="009C0D2D">
                  <w:pPr>
                    <w:spacing w:before="60"/>
                    <w:jc w:val="center"/>
                    <w:rPr>
                      <w:rFonts w:ascii="Arial" w:hAnsi="Arial" w:cs="Arial"/>
                      <w:bCs/>
                      <w:strike w:val="0"/>
                      <w:lang w:val="en-US"/>
                    </w:rPr>
                  </w:pPr>
                  <w:r w:rsidRPr="009C0D2D">
                    <w:rPr>
                      <w:rFonts w:ascii="Arial" w:hAnsi="Arial" w:cs="Arial"/>
                      <w:bCs/>
                      <w:strike w:val="0"/>
                    </w:rPr>
                    <w:t>EUR 1388412.0</w:t>
                  </w:r>
                </w:p>
                <w:p w14:paraId="1C2463D1" w14:textId="77777777" w:rsidR="009C0D2D" w:rsidRPr="009C0D2D" w:rsidRDefault="009C0D2D" w:rsidP="009C0D2D">
                  <w:pPr>
                    <w:spacing w:before="60"/>
                    <w:jc w:val="center"/>
                    <w:rPr>
                      <w:strike w:val="0"/>
                      <w:highlight w:val="yellow"/>
                    </w:rPr>
                  </w:pPr>
                </w:p>
              </w:tc>
            </w:tr>
            <w:tr w:rsidR="009C0D2D" w:rsidRPr="00154B7E" w14:paraId="1DD029CD" w14:textId="77777777" w:rsidTr="00766BB7">
              <w:tc>
                <w:tcPr>
                  <w:tcW w:w="38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14:paraId="59801F0C" w14:textId="2D1969D1" w:rsidR="009C0D2D" w:rsidRPr="009C0D2D" w:rsidRDefault="009C0D2D" w:rsidP="009C0D2D">
                  <w:pPr>
                    <w:jc w:val="both"/>
                    <w:rPr>
                      <w:strike w:val="0"/>
                    </w:rPr>
                  </w:pPr>
                  <w:r w:rsidRPr="009C0D2D">
                    <w:rPr>
                      <w:rFonts w:ascii="Arial" w:hAnsi="Arial" w:cs="Arial"/>
                      <w:b/>
                      <w:bCs/>
                      <w:strike w:val="0"/>
                    </w:rPr>
                    <w:t>Linde Gas SIA (</w:t>
                  </w:r>
                  <w:proofErr w:type="spellStart"/>
                  <w:r w:rsidRPr="009C0D2D">
                    <w:rPr>
                      <w:rFonts w:ascii="Arial" w:hAnsi="Arial" w:cs="Arial"/>
                      <w:b/>
                      <w:bCs/>
                      <w:strike w:val="0"/>
                    </w:rPr>
                    <w:t>Ex</w:t>
                  </w:r>
                  <w:proofErr w:type="spellEnd"/>
                  <w:r w:rsidRPr="009C0D2D">
                    <w:rPr>
                      <w:rFonts w:ascii="Arial" w:hAnsi="Arial" w:cs="Arial"/>
                      <w:b/>
                      <w:bCs/>
                      <w:strike w:val="0"/>
                    </w:rPr>
                    <w:t>. AGA SIA)</w:t>
                  </w:r>
                </w:p>
              </w:tc>
              <w:tc>
                <w:tcPr>
                  <w:tcW w:w="3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14:paraId="215F7B67" w14:textId="77777777" w:rsidR="009C0D2D" w:rsidRPr="009C0D2D" w:rsidRDefault="009C0D2D" w:rsidP="009C0D2D">
                  <w:pPr>
                    <w:spacing w:before="60"/>
                    <w:jc w:val="center"/>
                    <w:rPr>
                      <w:rFonts w:ascii="Arial" w:hAnsi="Arial" w:cs="Arial"/>
                      <w:bCs/>
                      <w:strike w:val="0"/>
                      <w:lang w:val="en-US"/>
                    </w:rPr>
                  </w:pPr>
                  <w:r w:rsidRPr="009C0D2D">
                    <w:rPr>
                      <w:rFonts w:ascii="Arial" w:hAnsi="Arial" w:cs="Arial"/>
                      <w:bCs/>
                      <w:strike w:val="0"/>
                    </w:rPr>
                    <w:t>EUR 678000.0</w:t>
                  </w:r>
                </w:p>
                <w:p w14:paraId="233405D3" w14:textId="10C4A3F9" w:rsidR="009C0D2D" w:rsidRPr="009C0D2D" w:rsidRDefault="009C0D2D" w:rsidP="009C0D2D">
                  <w:pPr>
                    <w:spacing w:before="60"/>
                    <w:jc w:val="center"/>
                    <w:rPr>
                      <w:bCs/>
                      <w:strike w:val="0"/>
                      <w:lang w:val="en-US"/>
                    </w:rPr>
                  </w:pPr>
                </w:p>
              </w:tc>
            </w:tr>
          </w:tbl>
          <w:p w14:paraId="2917016C" w14:textId="7B6FB67E" w:rsidR="00ED00AF" w:rsidRPr="008A1453" w:rsidRDefault="00ED00AF" w:rsidP="00D77DBE">
            <w:pPr>
              <w:spacing w:after="0"/>
              <w:rPr>
                <w:sz w:val="22"/>
                <w:szCs w:val="22"/>
              </w:rPr>
            </w:pPr>
          </w:p>
        </w:tc>
      </w:tr>
      <w:tr w:rsidR="00B66617" w:rsidRPr="00B66617" w14:paraId="1E48F76E" w14:textId="77777777" w:rsidTr="00E6715B">
        <w:trPr>
          <w:trHeight w:val="563"/>
        </w:trPr>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FC80A" w14:textId="77777777" w:rsidR="00781595" w:rsidRPr="00B66617" w:rsidRDefault="00934E33">
            <w:pPr>
              <w:spacing w:after="0"/>
              <w:rPr>
                <w:b w:val="0"/>
                <w:bCs/>
                <w:color w:val="000000" w:themeColor="text1"/>
                <w:sz w:val="24"/>
                <w:szCs w:val="24"/>
              </w:rPr>
            </w:pPr>
            <w:r w:rsidRPr="00B66617">
              <w:rPr>
                <w:b w:val="0"/>
                <w:bCs/>
                <w:color w:val="000000" w:themeColor="text1"/>
                <w:sz w:val="24"/>
                <w:szCs w:val="24"/>
              </w:rPr>
              <w:t>Piedāvājumu atvēršanas vieta, datums un laiks</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9EAFF" w14:textId="2D0F602D" w:rsidR="00781595" w:rsidRPr="00B66617" w:rsidRDefault="00CF4323" w:rsidP="00863769">
            <w:pPr>
              <w:spacing w:after="0"/>
              <w:jc w:val="both"/>
              <w:rPr>
                <w:b w:val="0"/>
                <w:bCs/>
                <w:color w:val="000000" w:themeColor="text1"/>
                <w:sz w:val="24"/>
                <w:szCs w:val="24"/>
              </w:rPr>
            </w:pPr>
            <w:r w:rsidRPr="00B66617">
              <w:rPr>
                <w:b w:val="0"/>
                <w:bCs/>
                <w:color w:val="000000" w:themeColor="text1"/>
                <w:sz w:val="24"/>
                <w:szCs w:val="24"/>
              </w:rPr>
              <w:t>202</w:t>
            </w:r>
            <w:r w:rsidR="00766BB7">
              <w:rPr>
                <w:b w:val="0"/>
                <w:bCs/>
                <w:color w:val="000000" w:themeColor="text1"/>
                <w:sz w:val="24"/>
                <w:szCs w:val="24"/>
              </w:rPr>
              <w:t>4</w:t>
            </w:r>
            <w:r w:rsidRPr="00B66617">
              <w:rPr>
                <w:b w:val="0"/>
                <w:bCs/>
                <w:color w:val="000000" w:themeColor="text1"/>
                <w:sz w:val="24"/>
                <w:szCs w:val="24"/>
              </w:rPr>
              <w:t xml:space="preserve">. gada </w:t>
            </w:r>
            <w:r w:rsidR="009C0D2D">
              <w:rPr>
                <w:b w:val="0"/>
                <w:bCs/>
                <w:color w:val="000000" w:themeColor="text1"/>
                <w:sz w:val="24"/>
                <w:szCs w:val="24"/>
              </w:rPr>
              <w:t>7.oktobris</w:t>
            </w:r>
            <w:r w:rsidR="00C236A6">
              <w:rPr>
                <w:b w:val="0"/>
                <w:bCs/>
                <w:color w:val="000000" w:themeColor="text1"/>
                <w:sz w:val="24"/>
                <w:szCs w:val="24"/>
              </w:rPr>
              <w:t>,</w:t>
            </w:r>
            <w:r w:rsidR="004829BF" w:rsidRPr="00B66617">
              <w:rPr>
                <w:b w:val="0"/>
                <w:bCs/>
                <w:color w:val="000000" w:themeColor="text1"/>
                <w:sz w:val="24"/>
                <w:szCs w:val="24"/>
              </w:rPr>
              <w:t xml:space="preserve"> </w:t>
            </w:r>
            <w:r w:rsidRPr="00B66617">
              <w:rPr>
                <w:b w:val="0"/>
                <w:bCs/>
                <w:color w:val="000000" w:themeColor="text1"/>
                <w:sz w:val="24"/>
                <w:szCs w:val="24"/>
              </w:rPr>
              <w:t>plkst. 1</w:t>
            </w:r>
            <w:r w:rsidR="00432C69">
              <w:rPr>
                <w:b w:val="0"/>
                <w:bCs/>
                <w:color w:val="000000" w:themeColor="text1"/>
                <w:sz w:val="24"/>
                <w:szCs w:val="24"/>
              </w:rPr>
              <w:t>4</w:t>
            </w:r>
            <w:r w:rsidRPr="00B66617">
              <w:rPr>
                <w:b w:val="0"/>
                <w:bCs/>
                <w:color w:val="000000" w:themeColor="text1"/>
                <w:sz w:val="24"/>
                <w:szCs w:val="24"/>
              </w:rPr>
              <w:t>.0</w:t>
            </w:r>
            <w:r w:rsidR="00154B7E">
              <w:rPr>
                <w:b w:val="0"/>
                <w:bCs/>
                <w:color w:val="000000" w:themeColor="text1"/>
                <w:sz w:val="24"/>
                <w:szCs w:val="24"/>
              </w:rPr>
              <w:t>1</w:t>
            </w:r>
            <w:r w:rsidRPr="00B66617">
              <w:rPr>
                <w:b w:val="0"/>
                <w:bCs/>
                <w:color w:val="000000" w:themeColor="text1"/>
                <w:sz w:val="24"/>
                <w:szCs w:val="24"/>
              </w:rPr>
              <w:t>, EIS e-konkursu apakšsistēmā.</w:t>
            </w:r>
          </w:p>
        </w:tc>
      </w:tr>
      <w:tr w:rsidR="00B66617" w:rsidRPr="00B66617" w14:paraId="63DBC617"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8F2AD" w14:textId="4C053B55" w:rsidR="00781595" w:rsidRPr="0092769D" w:rsidRDefault="00F56761">
            <w:pPr>
              <w:spacing w:after="0"/>
              <w:jc w:val="both"/>
              <w:rPr>
                <w:b w:val="0"/>
                <w:color w:val="000000" w:themeColor="text1"/>
                <w:sz w:val="24"/>
                <w:szCs w:val="24"/>
              </w:rPr>
            </w:pPr>
            <w:r w:rsidRPr="0092769D">
              <w:rPr>
                <w:b w:val="0"/>
                <w:color w:val="000000" w:themeColor="text1"/>
                <w:sz w:val="24"/>
                <w:szCs w:val="24"/>
              </w:rPr>
              <w:t>Pretendenta (vai pretendentu) nosaukums, kuram (vai kuriem) piešķirtas iepirkuma līguma slēgšanas tiesības, piedāvātā līgumcena</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CEC9" w14:textId="3A3322C2" w:rsidR="0047596E" w:rsidRPr="0047231A" w:rsidRDefault="00EC0FA4" w:rsidP="0047231A">
            <w:pPr>
              <w:suppressAutoHyphens w:val="0"/>
              <w:autoSpaceDN/>
              <w:spacing w:after="0"/>
              <w:jc w:val="both"/>
              <w:textAlignment w:val="auto"/>
              <w:rPr>
                <w:rFonts w:eastAsia="Times New Roman"/>
                <w:b w:val="0"/>
                <w:bCs/>
                <w:sz w:val="24"/>
                <w:szCs w:val="24"/>
              </w:rPr>
            </w:pPr>
            <w:r w:rsidRPr="00EC0FA4">
              <w:rPr>
                <w:rFonts w:eastAsia="Times New Roman"/>
                <w:b w:val="0"/>
                <w:bCs/>
                <w:sz w:val="24"/>
                <w:szCs w:val="24"/>
              </w:rPr>
              <w:t>Pamatojoties uz nolikuma</w:t>
            </w:r>
            <w:r w:rsidR="0047231A">
              <w:rPr>
                <w:rFonts w:eastAsia="Times New Roman"/>
                <w:b w:val="0"/>
                <w:bCs/>
                <w:sz w:val="24"/>
                <w:szCs w:val="24"/>
              </w:rPr>
              <w:t xml:space="preserve"> </w:t>
            </w:r>
            <w:r w:rsidR="00233632">
              <w:rPr>
                <w:rFonts w:eastAsia="Times New Roman"/>
                <w:b w:val="0"/>
                <w:bCs/>
                <w:sz w:val="24"/>
                <w:szCs w:val="24"/>
              </w:rPr>
              <w:t>5</w:t>
            </w:r>
            <w:r w:rsidR="0047231A">
              <w:rPr>
                <w:rFonts w:eastAsia="Times New Roman"/>
                <w:b w:val="0"/>
                <w:bCs/>
                <w:sz w:val="24"/>
                <w:szCs w:val="24"/>
              </w:rPr>
              <w:t>.</w:t>
            </w:r>
            <w:r w:rsidR="00903E85">
              <w:rPr>
                <w:rFonts w:eastAsia="Times New Roman"/>
                <w:b w:val="0"/>
                <w:bCs/>
                <w:sz w:val="24"/>
                <w:szCs w:val="24"/>
              </w:rPr>
              <w:t>2</w:t>
            </w:r>
            <w:r w:rsidR="0047231A">
              <w:rPr>
                <w:rFonts w:eastAsia="Times New Roman"/>
                <w:b w:val="0"/>
                <w:bCs/>
                <w:sz w:val="24"/>
                <w:szCs w:val="24"/>
              </w:rPr>
              <w:t>.1</w:t>
            </w:r>
            <w:r w:rsidRPr="00EC0FA4">
              <w:rPr>
                <w:rFonts w:eastAsia="Times New Roman"/>
                <w:b w:val="0"/>
                <w:bCs/>
                <w:sz w:val="24"/>
                <w:szCs w:val="24"/>
              </w:rPr>
              <w:t xml:space="preserve">.punktu, iepirkuma komisija </w:t>
            </w:r>
            <w:r>
              <w:rPr>
                <w:rFonts w:eastAsia="Times New Roman"/>
                <w:b w:val="0"/>
                <w:bCs/>
                <w:sz w:val="24"/>
                <w:szCs w:val="24"/>
              </w:rPr>
              <w:t>nolēma</w:t>
            </w:r>
            <w:r w:rsidR="0047231A">
              <w:rPr>
                <w:rFonts w:eastAsia="Times New Roman"/>
                <w:b w:val="0"/>
                <w:bCs/>
                <w:sz w:val="24"/>
                <w:szCs w:val="24"/>
              </w:rPr>
              <w:t xml:space="preserve"> </w:t>
            </w:r>
            <w:r w:rsidR="009C0D2D">
              <w:rPr>
                <w:rFonts w:eastAsia="Times New Roman"/>
                <w:b w:val="0"/>
                <w:bCs/>
                <w:sz w:val="24"/>
                <w:szCs w:val="24"/>
              </w:rPr>
              <w:t>līguma</w:t>
            </w:r>
            <w:r w:rsidR="0047231A" w:rsidRPr="0047231A">
              <w:rPr>
                <w:rFonts w:eastAsia="Times New Roman"/>
                <w:b w:val="0"/>
                <w:bCs/>
                <w:sz w:val="24"/>
                <w:szCs w:val="24"/>
              </w:rPr>
              <w:t xml:space="preserve"> slēgšanas tiesības piešķirt </w:t>
            </w:r>
            <w:r w:rsidR="0047231A">
              <w:rPr>
                <w:rFonts w:eastAsia="Times New Roman"/>
                <w:b w:val="0"/>
                <w:bCs/>
                <w:sz w:val="24"/>
                <w:szCs w:val="24"/>
              </w:rPr>
              <w:t>pretendent</w:t>
            </w:r>
            <w:r w:rsidR="009C0D2D">
              <w:rPr>
                <w:rFonts w:eastAsia="Times New Roman"/>
                <w:b w:val="0"/>
                <w:bCs/>
                <w:sz w:val="24"/>
                <w:szCs w:val="24"/>
              </w:rPr>
              <w:t>am</w:t>
            </w:r>
            <w:r w:rsidR="0047231A">
              <w:rPr>
                <w:rFonts w:eastAsia="Times New Roman"/>
                <w:b w:val="0"/>
                <w:bCs/>
                <w:sz w:val="24"/>
                <w:szCs w:val="24"/>
              </w:rPr>
              <w:t>, k</w:t>
            </w:r>
            <w:r w:rsidR="00A27393">
              <w:rPr>
                <w:rFonts w:eastAsia="Times New Roman"/>
                <w:b w:val="0"/>
                <w:bCs/>
                <w:sz w:val="24"/>
                <w:szCs w:val="24"/>
              </w:rPr>
              <w:t>ur</w:t>
            </w:r>
            <w:r w:rsidR="00903E85">
              <w:rPr>
                <w:rFonts w:eastAsia="Times New Roman"/>
                <w:b w:val="0"/>
                <w:bCs/>
                <w:sz w:val="24"/>
                <w:szCs w:val="24"/>
              </w:rPr>
              <w:t>a piedāvājums</w:t>
            </w:r>
            <w:r w:rsidR="00233632">
              <w:rPr>
                <w:rFonts w:eastAsia="Times New Roman"/>
                <w:b w:val="0"/>
                <w:bCs/>
                <w:sz w:val="24"/>
                <w:szCs w:val="24"/>
              </w:rPr>
              <w:t xml:space="preserve"> atbilst nolikuma prasībām un </w:t>
            </w:r>
            <w:r w:rsidR="0047231A">
              <w:rPr>
                <w:rFonts w:eastAsia="Times New Roman"/>
                <w:b w:val="0"/>
                <w:bCs/>
                <w:sz w:val="24"/>
                <w:szCs w:val="24"/>
              </w:rPr>
              <w:t>i</w:t>
            </w:r>
            <w:r w:rsidR="00903E85">
              <w:rPr>
                <w:rFonts w:eastAsia="Times New Roman"/>
                <w:b w:val="0"/>
                <w:bCs/>
                <w:sz w:val="24"/>
                <w:szCs w:val="24"/>
              </w:rPr>
              <w:t xml:space="preserve">r ar viszemāko cenu, - “Linde Gas” SIA, līgumu slēdzot </w:t>
            </w:r>
            <w:r w:rsidR="00233632">
              <w:rPr>
                <w:rFonts w:eastAsia="Times New Roman"/>
                <w:b w:val="0"/>
                <w:bCs/>
                <w:sz w:val="24"/>
                <w:szCs w:val="24"/>
              </w:rPr>
              <w:t xml:space="preserve">par kopējo summu EUR 600 000,00 (seši simti tūkstoši un 00 centi) uz </w:t>
            </w:r>
            <w:r w:rsidR="00903E85">
              <w:rPr>
                <w:rFonts w:eastAsia="Times New Roman"/>
                <w:b w:val="0"/>
                <w:bCs/>
                <w:sz w:val="24"/>
                <w:szCs w:val="24"/>
              </w:rPr>
              <w:t>48</w:t>
            </w:r>
            <w:r w:rsidR="0047231A" w:rsidRPr="0047231A">
              <w:rPr>
                <w:rFonts w:eastAsia="Times New Roman"/>
                <w:b w:val="0"/>
                <w:bCs/>
                <w:sz w:val="24"/>
                <w:szCs w:val="24"/>
              </w:rPr>
              <w:t xml:space="preserve"> (</w:t>
            </w:r>
            <w:r w:rsidR="00903E85">
              <w:rPr>
                <w:rFonts w:eastAsia="Times New Roman"/>
                <w:b w:val="0"/>
                <w:bCs/>
                <w:sz w:val="24"/>
                <w:szCs w:val="24"/>
              </w:rPr>
              <w:t>četrdesmit</w:t>
            </w:r>
            <w:r w:rsidR="0047231A" w:rsidRPr="0047231A">
              <w:rPr>
                <w:rFonts w:eastAsia="Times New Roman"/>
                <w:b w:val="0"/>
                <w:bCs/>
                <w:sz w:val="24"/>
                <w:szCs w:val="24"/>
              </w:rPr>
              <w:t xml:space="preserve"> </w:t>
            </w:r>
            <w:r w:rsidR="00903E85">
              <w:rPr>
                <w:rFonts w:eastAsia="Times New Roman"/>
                <w:b w:val="0"/>
                <w:bCs/>
                <w:sz w:val="24"/>
                <w:szCs w:val="24"/>
              </w:rPr>
              <w:t>astoņiem</w:t>
            </w:r>
            <w:r w:rsidR="0047231A" w:rsidRPr="0047231A">
              <w:rPr>
                <w:rFonts w:eastAsia="Times New Roman"/>
                <w:b w:val="0"/>
                <w:bCs/>
                <w:sz w:val="24"/>
                <w:szCs w:val="24"/>
              </w:rPr>
              <w:t>) mēnešiem.</w:t>
            </w:r>
          </w:p>
        </w:tc>
      </w:tr>
      <w:tr w:rsidR="00B66617" w:rsidRPr="00B66617" w14:paraId="73CF06FD"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0FDC" w14:textId="7DBA603A" w:rsidR="00F56761" w:rsidRPr="00A87A72" w:rsidRDefault="00F56761" w:rsidP="002E6820">
            <w:pPr>
              <w:spacing w:after="0"/>
              <w:rPr>
                <w:b w:val="0"/>
                <w:color w:val="000000" w:themeColor="text1"/>
                <w:sz w:val="24"/>
                <w:szCs w:val="24"/>
              </w:rPr>
            </w:pPr>
            <w:r w:rsidRPr="00A87A72">
              <w:rPr>
                <w:b w:val="0"/>
                <w:color w:val="000000" w:themeColor="text1"/>
                <w:sz w:val="24"/>
                <w:szCs w:val="24"/>
              </w:rPr>
              <w:t>Piedāvājumu izvēles pamatojums</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03D2C" w14:textId="79DEA885" w:rsidR="00233632" w:rsidRDefault="00FF6D69" w:rsidP="00A27393">
            <w:pPr>
              <w:suppressAutoHyphens w:val="0"/>
              <w:autoSpaceDN/>
              <w:spacing w:after="0"/>
              <w:jc w:val="both"/>
              <w:textAlignment w:val="auto"/>
              <w:rPr>
                <w:rFonts w:eastAsia="Times New Roman"/>
                <w:b w:val="0"/>
                <w:bCs/>
                <w:color w:val="000000" w:themeColor="text1"/>
                <w:sz w:val="24"/>
                <w:szCs w:val="24"/>
                <w:lang w:eastAsia="lv-LV"/>
              </w:rPr>
            </w:pPr>
            <w:r>
              <w:rPr>
                <w:rFonts w:eastAsia="Times New Roman"/>
                <w:b w:val="0"/>
                <w:bCs/>
                <w:color w:val="000000" w:themeColor="text1"/>
                <w:sz w:val="24"/>
                <w:szCs w:val="24"/>
                <w:lang w:eastAsia="lv-LV"/>
              </w:rPr>
              <w:t xml:space="preserve">Saskaņā ar nolikuma </w:t>
            </w:r>
            <w:r w:rsidR="00233632">
              <w:rPr>
                <w:rFonts w:eastAsia="Times New Roman"/>
                <w:b w:val="0"/>
                <w:bCs/>
                <w:color w:val="000000" w:themeColor="text1"/>
                <w:sz w:val="24"/>
                <w:szCs w:val="24"/>
                <w:lang w:eastAsia="lv-LV"/>
              </w:rPr>
              <w:t>5</w:t>
            </w:r>
            <w:r>
              <w:rPr>
                <w:rFonts w:eastAsia="Times New Roman"/>
                <w:b w:val="0"/>
                <w:bCs/>
                <w:color w:val="000000" w:themeColor="text1"/>
                <w:sz w:val="24"/>
                <w:szCs w:val="24"/>
                <w:lang w:eastAsia="lv-LV"/>
              </w:rPr>
              <w:t>.</w:t>
            </w:r>
            <w:r w:rsidR="00903E85">
              <w:rPr>
                <w:rFonts w:eastAsia="Times New Roman"/>
                <w:b w:val="0"/>
                <w:bCs/>
                <w:color w:val="000000" w:themeColor="text1"/>
                <w:sz w:val="24"/>
                <w:szCs w:val="24"/>
                <w:lang w:eastAsia="lv-LV"/>
              </w:rPr>
              <w:t>2</w:t>
            </w:r>
            <w:r>
              <w:rPr>
                <w:rFonts w:eastAsia="Times New Roman"/>
                <w:b w:val="0"/>
                <w:bCs/>
                <w:color w:val="000000" w:themeColor="text1"/>
                <w:sz w:val="24"/>
                <w:szCs w:val="24"/>
                <w:lang w:eastAsia="lv-LV"/>
              </w:rPr>
              <w:t xml:space="preserve">.1.punktā noteikto </w:t>
            </w:r>
            <w:r w:rsidR="00903E85">
              <w:rPr>
                <w:rFonts w:eastAsia="Times New Roman"/>
                <w:b w:val="0"/>
                <w:bCs/>
                <w:color w:val="000000" w:themeColor="text1"/>
                <w:sz w:val="24"/>
                <w:szCs w:val="24"/>
                <w:lang w:eastAsia="lv-LV"/>
              </w:rPr>
              <w:t>līguma</w:t>
            </w:r>
            <w:r w:rsidR="00233632">
              <w:rPr>
                <w:rFonts w:eastAsia="Times New Roman"/>
                <w:b w:val="0"/>
                <w:bCs/>
                <w:color w:val="000000" w:themeColor="text1"/>
                <w:sz w:val="24"/>
                <w:szCs w:val="24"/>
                <w:lang w:eastAsia="lv-LV"/>
              </w:rPr>
              <w:t xml:space="preserve"> slēgšanas tiesības tiek piešķirtas </w:t>
            </w:r>
            <w:r w:rsidR="00903E85" w:rsidRPr="00903E85">
              <w:rPr>
                <w:rFonts w:eastAsia="Times New Roman"/>
                <w:b w:val="0"/>
                <w:bCs/>
                <w:color w:val="000000" w:themeColor="text1"/>
                <w:sz w:val="24"/>
                <w:szCs w:val="24"/>
                <w:lang w:eastAsia="lv-LV"/>
              </w:rPr>
              <w:t>pretendentam, kurš iesniedzis nolikuma prasībām atbilstošu piedāvājumu ar zemāko kopējo cenu EUR bez PVN un kurš ir atbilstošs PIL un nolikumā noteiktajam.</w:t>
            </w:r>
          </w:p>
          <w:p w14:paraId="0A582D50" w14:textId="7D32DBC2" w:rsidR="00FF6D69" w:rsidRPr="00352731" w:rsidRDefault="00FF6D69" w:rsidP="00A27393">
            <w:pPr>
              <w:suppressAutoHyphens w:val="0"/>
              <w:autoSpaceDN/>
              <w:spacing w:after="0"/>
              <w:jc w:val="both"/>
              <w:textAlignment w:val="auto"/>
              <w:rPr>
                <w:rFonts w:eastAsia="Times New Roman"/>
                <w:b w:val="0"/>
                <w:bCs/>
                <w:color w:val="000000" w:themeColor="text1"/>
                <w:sz w:val="24"/>
                <w:szCs w:val="24"/>
                <w:lang w:eastAsia="lv-LV"/>
              </w:rPr>
            </w:pPr>
          </w:p>
        </w:tc>
      </w:tr>
      <w:tr w:rsidR="00B66617" w:rsidRPr="00B66617" w14:paraId="50877E2C"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B4EBB" w14:textId="121DFA2F" w:rsidR="00781595" w:rsidRPr="0092769D" w:rsidRDefault="00CF4323">
            <w:pPr>
              <w:spacing w:after="0"/>
              <w:jc w:val="both"/>
              <w:rPr>
                <w:b w:val="0"/>
                <w:color w:val="000000" w:themeColor="text1"/>
                <w:sz w:val="24"/>
                <w:szCs w:val="24"/>
              </w:rPr>
            </w:pPr>
            <w:r w:rsidRPr="0092769D">
              <w:rPr>
                <w:b w:val="0"/>
                <w:color w:val="000000" w:themeColor="text1"/>
                <w:sz w:val="24"/>
                <w:szCs w:val="24"/>
              </w:rPr>
              <w:t>Lēmuma pieņemšanas datums</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7FE67" w14:textId="5DEC6721" w:rsidR="00781595" w:rsidRPr="00352731" w:rsidRDefault="00CF4323">
            <w:pPr>
              <w:spacing w:after="0"/>
              <w:rPr>
                <w:b w:val="0"/>
                <w:color w:val="000000" w:themeColor="text1"/>
                <w:sz w:val="24"/>
                <w:szCs w:val="24"/>
              </w:rPr>
            </w:pPr>
            <w:r w:rsidRPr="00352731">
              <w:rPr>
                <w:rFonts w:cs="Arial Unicode MS"/>
                <w:b w:val="0"/>
                <w:color w:val="000000" w:themeColor="text1"/>
                <w:sz w:val="24"/>
                <w:szCs w:val="24"/>
                <w:lang w:bidi="bo-CN"/>
              </w:rPr>
              <w:t>202</w:t>
            </w:r>
            <w:r w:rsidR="00A27393">
              <w:rPr>
                <w:rFonts w:cs="Arial Unicode MS"/>
                <w:b w:val="0"/>
                <w:color w:val="000000" w:themeColor="text1"/>
                <w:sz w:val="24"/>
                <w:szCs w:val="24"/>
                <w:lang w:bidi="bo-CN"/>
              </w:rPr>
              <w:t>4</w:t>
            </w:r>
            <w:r w:rsidRPr="00352731">
              <w:rPr>
                <w:rFonts w:cs="Arial Unicode MS"/>
                <w:b w:val="0"/>
                <w:color w:val="000000" w:themeColor="text1"/>
                <w:sz w:val="24"/>
                <w:szCs w:val="24"/>
                <w:lang w:bidi="bo-CN"/>
              </w:rPr>
              <w:t>.</w:t>
            </w:r>
            <w:r w:rsidR="00315B14" w:rsidRPr="00352731">
              <w:rPr>
                <w:rFonts w:cs="Arial Unicode MS"/>
                <w:b w:val="0"/>
                <w:color w:val="000000" w:themeColor="text1"/>
                <w:sz w:val="24"/>
                <w:szCs w:val="24"/>
                <w:lang w:bidi="bo-CN"/>
              </w:rPr>
              <w:t xml:space="preserve"> </w:t>
            </w:r>
            <w:r w:rsidRPr="00352731">
              <w:rPr>
                <w:rFonts w:cs="Arial Unicode MS"/>
                <w:b w:val="0"/>
                <w:color w:val="000000" w:themeColor="text1"/>
                <w:sz w:val="24"/>
                <w:szCs w:val="24"/>
                <w:lang w:bidi="bo-CN"/>
              </w:rPr>
              <w:t xml:space="preserve">gada </w:t>
            </w:r>
            <w:r w:rsidR="00A27393">
              <w:rPr>
                <w:rFonts w:cs="Arial Unicode MS"/>
                <w:b w:val="0"/>
                <w:color w:val="000000" w:themeColor="text1"/>
                <w:sz w:val="24"/>
                <w:szCs w:val="24"/>
                <w:lang w:bidi="bo-CN"/>
              </w:rPr>
              <w:t>1</w:t>
            </w:r>
            <w:r w:rsidR="00903E85">
              <w:rPr>
                <w:rFonts w:cs="Arial Unicode MS"/>
                <w:b w:val="0"/>
                <w:color w:val="000000" w:themeColor="text1"/>
                <w:sz w:val="24"/>
                <w:szCs w:val="24"/>
                <w:lang w:bidi="bo-CN"/>
              </w:rPr>
              <w:t>7.oktobris</w:t>
            </w:r>
          </w:p>
        </w:tc>
      </w:tr>
      <w:tr w:rsidR="00B66617" w:rsidRPr="00B66617" w14:paraId="74427314"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5198" w14:textId="77777777" w:rsidR="00781595" w:rsidRPr="00435AC1" w:rsidRDefault="00934E33" w:rsidP="002E6820">
            <w:pPr>
              <w:spacing w:after="0"/>
              <w:jc w:val="both"/>
              <w:rPr>
                <w:b w:val="0"/>
                <w:color w:val="000000" w:themeColor="text1"/>
                <w:sz w:val="24"/>
                <w:szCs w:val="24"/>
              </w:rPr>
            </w:pPr>
            <w:r w:rsidRPr="00435AC1">
              <w:rPr>
                <w:b w:val="0"/>
                <w:color w:val="000000" w:themeColor="text1"/>
                <w:sz w:val="24"/>
                <w:szCs w:val="24"/>
              </w:rPr>
              <w:t>Informācija (ja tā ir zināma) par to iepirkuma līguma daļu, kuru izraudzītais pretendents plānojis nodot apakšuzņēmējiem, kā arī apakšuzņēmēju nosaukumi</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73ED7" w14:textId="77777777" w:rsidR="00781595" w:rsidRPr="00435AC1" w:rsidRDefault="00934E33">
            <w:pPr>
              <w:spacing w:after="0"/>
              <w:rPr>
                <w:b w:val="0"/>
                <w:color w:val="000000" w:themeColor="text1"/>
                <w:sz w:val="24"/>
                <w:szCs w:val="24"/>
              </w:rPr>
            </w:pPr>
            <w:r w:rsidRPr="00435AC1">
              <w:rPr>
                <w:b w:val="0"/>
                <w:color w:val="000000" w:themeColor="text1"/>
                <w:sz w:val="24"/>
                <w:szCs w:val="24"/>
              </w:rPr>
              <w:t xml:space="preserve">Nav </w:t>
            </w:r>
          </w:p>
        </w:tc>
      </w:tr>
      <w:tr w:rsidR="00B66617" w:rsidRPr="00B66617" w14:paraId="6000DF4E"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B037" w14:textId="77777777" w:rsidR="00781595" w:rsidRPr="00600A70" w:rsidRDefault="00934E33" w:rsidP="00A7267A">
            <w:pPr>
              <w:spacing w:after="0"/>
              <w:jc w:val="both"/>
              <w:rPr>
                <w:b w:val="0"/>
                <w:color w:val="000000" w:themeColor="text1"/>
                <w:sz w:val="24"/>
                <w:szCs w:val="24"/>
              </w:rPr>
            </w:pPr>
            <w:r w:rsidRPr="00600A70">
              <w:rPr>
                <w:b w:val="0"/>
                <w:color w:val="000000" w:themeColor="text1"/>
                <w:sz w:val="24"/>
                <w:szCs w:val="24"/>
              </w:rPr>
              <w:t xml:space="preserve">Pamatojums lēmumam par katru noraidīto pretendentu, kā arī par katru iepirkuma procedūras dokumentiem </w:t>
            </w:r>
            <w:r w:rsidRPr="00600A70">
              <w:rPr>
                <w:b w:val="0"/>
                <w:color w:val="000000" w:themeColor="text1"/>
                <w:sz w:val="24"/>
                <w:szCs w:val="24"/>
              </w:rPr>
              <w:lastRenderedPageBreak/>
              <w:t>neatbilstošu piedāvājumu</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601D3" w14:textId="2C8E0B57" w:rsidR="00FF6D69" w:rsidRPr="00A27393" w:rsidRDefault="00903E85" w:rsidP="00903E85">
            <w:pPr>
              <w:suppressAutoHyphens w:val="0"/>
              <w:autoSpaceDN/>
              <w:spacing w:after="0"/>
              <w:jc w:val="both"/>
              <w:textAlignment w:val="auto"/>
              <w:rPr>
                <w:rFonts w:eastAsia="Times New Roman"/>
                <w:b w:val="0"/>
                <w:bCs/>
                <w:sz w:val="24"/>
                <w:szCs w:val="24"/>
              </w:rPr>
            </w:pPr>
            <w:r>
              <w:rPr>
                <w:rFonts w:eastAsia="Times New Roman"/>
                <w:b w:val="0"/>
                <w:bCs/>
                <w:sz w:val="24"/>
                <w:szCs w:val="24"/>
              </w:rPr>
              <w:lastRenderedPageBreak/>
              <w:t>Nav</w:t>
            </w:r>
          </w:p>
        </w:tc>
      </w:tr>
      <w:tr w:rsidR="002958C1" w:rsidRPr="00B66617" w14:paraId="360717B4"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91108" w14:textId="76579627" w:rsidR="002958C1" w:rsidRPr="00600A70" w:rsidRDefault="002958C1" w:rsidP="00A7267A">
            <w:pPr>
              <w:spacing w:after="0"/>
              <w:jc w:val="both"/>
              <w:rPr>
                <w:b w:val="0"/>
                <w:color w:val="000000" w:themeColor="text1"/>
                <w:sz w:val="24"/>
                <w:szCs w:val="24"/>
              </w:rPr>
            </w:pPr>
            <w:r>
              <w:rPr>
                <w:b w:val="0"/>
                <w:color w:val="000000" w:themeColor="text1"/>
                <w:sz w:val="24"/>
                <w:szCs w:val="24"/>
              </w:rPr>
              <w:t>P</w:t>
            </w:r>
            <w:r w:rsidRPr="002958C1">
              <w:rPr>
                <w:b w:val="0"/>
                <w:color w:val="000000" w:themeColor="text1"/>
                <w:sz w:val="24"/>
                <w:szCs w:val="24"/>
              </w:rPr>
              <w:t>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F2A4F" w14:textId="798134E7" w:rsidR="002958C1" w:rsidRPr="00B930F1" w:rsidRDefault="002958C1" w:rsidP="002958C1">
            <w:pPr>
              <w:suppressAutoHyphens w:val="0"/>
              <w:autoSpaceDN/>
              <w:spacing w:after="0"/>
              <w:textAlignment w:val="auto"/>
              <w:rPr>
                <w:b w:val="0"/>
                <w:bCs/>
                <w:color w:val="FF0000"/>
                <w:sz w:val="24"/>
                <w:szCs w:val="24"/>
              </w:rPr>
            </w:pPr>
            <w:r w:rsidRPr="00435AC1">
              <w:rPr>
                <w:b w:val="0"/>
                <w:bCs/>
                <w:color w:val="000000" w:themeColor="text1"/>
                <w:sz w:val="24"/>
                <w:szCs w:val="24"/>
              </w:rPr>
              <w:t>Nav attiecināms</w:t>
            </w:r>
          </w:p>
        </w:tc>
      </w:tr>
      <w:tr w:rsidR="00B66617" w:rsidRPr="00B66617" w14:paraId="19F6E7D0"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F2250" w14:textId="1B7C86F6" w:rsidR="00781595" w:rsidRPr="00435AC1" w:rsidRDefault="00934E33">
            <w:pPr>
              <w:spacing w:after="0"/>
              <w:jc w:val="both"/>
              <w:rPr>
                <w:b w:val="0"/>
                <w:bCs/>
                <w:color w:val="000000" w:themeColor="text1"/>
                <w:sz w:val="24"/>
                <w:szCs w:val="24"/>
              </w:rPr>
            </w:pPr>
            <w:r w:rsidRPr="00435AC1">
              <w:rPr>
                <w:b w:val="0"/>
                <w:bCs/>
                <w:color w:val="000000" w:themeColor="text1"/>
                <w:sz w:val="24"/>
                <w:szCs w:val="24"/>
              </w:rPr>
              <w:t>Lēmuma pamatojums, ja pasūtītājs pieņēmis lēmumu pārtraukt</w:t>
            </w:r>
            <w:r w:rsidR="00E64C73">
              <w:rPr>
                <w:b w:val="0"/>
                <w:bCs/>
                <w:color w:val="000000" w:themeColor="text1"/>
                <w:sz w:val="24"/>
                <w:szCs w:val="24"/>
              </w:rPr>
              <w:t xml:space="preserve"> vai izbeigt</w:t>
            </w:r>
            <w:r w:rsidRPr="00435AC1">
              <w:rPr>
                <w:b w:val="0"/>
                <w:bCs/>
                <w:color w:val="000000" w:themeColor="text1"/>
                <w:sz w:val="24"/>
                <w:szCs w:val="24"/>
              </w:rPr>
              <w:t xml:space="preserve"> iepirkuma procedūru</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4199A" w14:textId="62A134EA" w:rsidR="00C132BB" w:rsidRPr="00435AC1" w:rsidRDefault="00D81BC2" w:rsidP="00C132BB">
            <w:pPr>
              <w:spacing w:after="0"/>
              <w:jc w:val="both"/>
              <w:rPr>
                <w:b w:val="0"/>
                <w:bCs/>
                <w:color w:val="000000" w:themeColor="text1"/>
                <w:sz w:val="24"/>
                <w:szCs w:val="24"/>
              </w:rPr>
            </w:pPr>
            <w:r w:rsidRPr="00435AC1">
              <w:rPr>
                <w:b w:val="0"/>
                <w:bCs/>
                <w:color w:val="000000" w:themeColor="text1"/>
                <w:sz w:val="24"/>
                <w:szCs w:val="24"/>
              </w:rPr>
              <w:t>Nav attiecināms</w:t>
            </w:r>
          </w:p>
        </w:tc>
      </w:tr>
      <w:tr w:rsidR="00B66617" w:rsidRPr="00B66617" w14:paraId="05C006C0"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E4C0" w14:textId="77777777" w:rsidR="00781595" w:rsidRPr="00435AC1" w:rsidRDefault="00934E33">
            <w:pPr>
              <w:spacing w:after="0"/>
              <w:jc w:val="both"/>
              <w:rPr>
                <w:b w:val="0"/>
                <w:bCs/>
                <w:color w:val="000000" w:themeColor="text1"/>
                <w:sz w:val="24"/>
                <w:szCs w:val="24"/>
              </w:rPr>
            </w:pPr>
            <w:r w:rsidRPr="00435AC1">
              <w:rPr>
                <w:b w:val="0"/>
                <w:bCs/>
                <w:color w:val="000000" w:themeColor="text1"/>
                <w:sz w:val="24"/>
                <w:szCs w:val="24"/>
              </w:rPr>
              <w:t>Piedāvājuma noraidīšanas pamatojums, ja pasūtītājs atzinis piedāvājumu par nepamatoti lētu</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F7534" w14:textId="3106A25C" w:rsidR="00781595" w:rsidRPr="00435AC1" w:rsidRDefault="007E5656" w:rsidP="007D5EDF">
            <w:pPr>
              <w:spacing w:after="0"/>
              <w:jc w:val="both"/>
              <w:rPr>
                <w:b w:val="0"/>
                <w:bCs/>
                <w:color w:val="000000" w:themeColor="text1"/>
                <w:sz w:val="24"/>
                <w:szCs w:val="24"/>
              </w:rPr>
            </w:pPr>
            <w:r w:rsidRPr="00435AC1">
              <w:rPr>
                <w:b w:val="0"/>
                <w:bCs/>
                <w:color w:val="000000" w:themeColor="text1"/>
                <w:sz w:val="24"/>
                <w:szCs w:val="24"/>
              </w:rPr>
              <w:t>Nav</w:t>
            </w:r>
          </w:p>
        </w:tc>
      </w:tr>
      <w:tr w:rsidR="00B66617" w:rsidRPr="00B66617" w14:paraId="11719AAF"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A351" w14:textId="430F6B5E" w:rsidR="00176A97" w:rsidRPr="00435AC1" w:rsidRDefault="0013219D">
            <w:pPr>
              <w:spacing w:after="0"/>
              <w:jc w:val="both"/>
              <w:rPr>
                <w:b w:val="0"/>
                <w:bCs/>
                <w:color w:val="000000" w:themeColor="text1"/>
                <w:sz w:val="24"/>
                <w:szCs w:val="24"/>
              </w:rPr>
            </w:pPr>
            <w:r w:rsidRPr="00435AC1">
              <w:rPr>
                <w:b w:val="0"/>
                <w:bCs/>
                <w:color w:val="000000" w:themeColor="text1"/>
                <w:sz w:val="24"/>
                <w:szCs w:val="24"/>
              </w:rPr>
              <w:t>I</w:t>
            </w:r>
            <w:r w:rsidR="00176A97" w:rsidRPr="00435AC1">
              <w:rPr>
                <w:b w:val="0"/>
                <w:bCs/>
                <w:color w:val="000000" w:themeColor="text1"/>
                <w:sz w:val="24"/>
                <w:szCs w:val="24"/>
              </w:rPr>
              <w:t xml:space="preserve">emesli, kuru dēļ netiek paredzēta elektroniska piedāvājumu iesniegšana, ja pasūtītājam ir pienākums izmantot piedāvājumu saņemšanai </w:t>
            </w:r>
            <w:r w:rsidR="00176A97" w:rsidRPr="00435AC1">
              <w:rPr>
                <w:b w:val="0"/>
                <w:bCs/>
                <w:color w:val="000000" w:themeColor="text1"/>
                <w:sz w:val="24"/>
                <w:szCs w:val="24"/>
              </w:rPr>
              <w:lastRenderedPageBreak/>
              <w:t>elektroniskās informācijas sistēmas;</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F2881" w14:textId="5F3CDB21" w:rsidR="00176A97" w:rsidRPr="00435AC1" w:rsidRDefault="00176A97">
            <w:pPr>
              <w:spacing w:after="0"/>
              <w:rPr>
                <w:b w:val="0"/>
                <w:bCs/>
                <w:color w:val="000000" w:themeColor="text1"/>
                <w:sz w:val="24"/>
                <w:szCs w:val="24"/>
              </w:rPr>
            </w:pPr>
            <w:r w:rsidRPr="00435AC1">
              <w:rPr>
                <w:b w:val="0"/>
                <w:bCs/>
                <w:color w:val="000000" w:themeColor="text1"/>
                <w:sz w:val="24"/>
                <w:szCs w:val="24"/>
              </w:rPr>
              <w:lastRenderedPageBreak/>
              <w:t>Nav attiecināms</w:t>
            </w:r>
          </w:p>
        </w:tc>
      </w:tr>
      <w:tr w:rsidR="00176A97" w:rsidRPr="00B66617" w14:paraId="22C08AA3" w14:textId="77777777" w:rsidTr="00E6715B">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14148" w14:textId="2E9E860E" w:rsidR="00176A97" w:rsidRPr="00435AC1" w:rsidRDefault="0013219D">
            <w:pPr>
              <w:spacing w:after="0"/>
              <w:jc w:val="both"/>
              <w:rPr>
                <w:b w:val="0"/>
                <w:bCs/>
                <w:color w:val="000000" w:themeColor="text1"/>
                <w:sz w:val="24"/>
                <w:szCs w:val="24"/>
              </w:rPr>
            </w:pPr>
            <w:r w:rsidRPr="00435AC1">
              <w:rPr>
                <w:b w:val="0"/>
                <w:bCs/>
                <w:color w:val="000000" w:themeColor="text1"/>
                <w:sz w:val="24"/>
                <w:szCs w:val="24"/>
              </w:rPr>
              <w:t>K</w:t>
            </w:r>
            <w:r w:rsidR="00176A97" w:rsidRPr="00435AC1">
              <w:rPr>
                <w:b w:val="0"/>
                <w:bCs/>
                <w:color w:val="000000" w:themeColor="text1"/>
                <w:sz w:val="24"/>
                <w:szCs w:val="24"/>
              </w:rPr>
              <w:t>onstatētie interešu konflikti un pasākumi, kas veikti to novēršanai.</w:t>
            </w:r>
          </w:p>
        </w:tc>
        <w:tc>
          <w:tcPr>
            <w:tcW w:w="8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23FA7" w14:textId="3D86137E" w:rsidR="00176A97" w:rsidRPr="00435AC1" w:rsidRDefault="00176A97">
            <w:pPr>
              <w:spacing w:after="0"/>
              <w:rPr>
                <w:b w:val="0"/>
                <w:bCs/>
                <w:color w:val="000000" w:themeColor="text1"/>
                <w:sz w:val="24"/>
                <w:szCs w:val="24"/>
              </w:rPr>
            </w:pPr>
            <w:r w:rsidRPr="00435AC1">
              <w:rPr>
                <w:b w:val="0"/>
                <w:bCs/>
                <w:color w:val="000000" w:themeColor="text1"/>
                <w:sz w:val="24"/>
                <w:szCs w:val="24"/>
              </w:rPr>
              <w:t>Nav</w:t>
            </w:r>
          </w:p>
        </w:tc>
      </w:tr>
    </w:tbl>
    <w:p w14:paraId="7AE2953F" w14:textId="05FCB0D9" w:rsidR="00781595" w:rsidRDefault="00781595" w:rsidP="00AA22EE">
      <w:pPr>
        <w:tabs>
          <w:tab w:val="left" w:pos="851"/>
        </w:tabs>
        <w:spacing w:after="0" w:line="276" w:lineRule="auto"/>
        <w:ind w:right="-1" w:firstLine="567"/>
        <w:jc w:val="both"/>
        <w:rPr>
          <w:color w:val="FF0000"/>
        </w:rPr>
      </w:pPr>
    </w:p>
    <w:p w14:paraId="26DB731D" w14:textId="77777777" w:rsidR="00FF6D69" w:rsidRPr="00B66617" w:rsidRDefault="00FF6D69" w:rsidP="00AA22EE">
      <w:pPr>
        <w:tabs>
          <w:tab w:val="left" w:pos="851"/>
        </w:tabs>
        <w:spacing w:after="0" w:line="276" w:lineRule="auto"/>
        <w:ind w:right="-1" w:firstLine="567"/>
        <w:jc w:val="both"/>
        <w:rPr>
          <w:color w:val="FF0000"/>
        </w:rPr>
      </w:pPr>
    </w:p>
    <w:tbl>
      <w:tblPr>
        <w:tblW w:w="9356" w:type="dxa"/>
        <w:tblInd w:w="-176" w:type="dxa"/>
        <w:tblCellMar>
          <w:left w:w="10" w:type="dxa"/>
          <w:right w:w="10" w:type="dxa"/>
        </w:tblCellMar>
        <w:tblLook w:val="0000" w:firstRow="0" w:lastRow="0" w:firstColumn="0" w:lastColumn="0" w:noHBand="0" w:noVBand="0"/>
      </w:tblPr>
      <w:tblGrid>
        <w:gridCol w:w="4961"/>
        <w:gridCol w:w="4395"/>
      </w:tblGrid>
      <w:tr w:rsidR="005B28B4" w:rsidRPr="005B28B4" w14:paraId="17FE8551" w14:textId="77777777">
        <w:trPr>
          <w:trHeight w:val="394"/>
        </w:trPr>
        <w:tc>
          <w:tcPr>
            <w:tcW w:w="4961" w:type="dxa"/>
            <w:shd w:val="clear" w:color="auto" w:fill="auto"/>
            <w:tcMar>
              <w:top w:w="0" w:type="dxa"/>
              <w:left w:w="108" w:type="dxa"/>
              <w:bottom w:w="0" w:type="dxa"/>
              <w:right w:w="108" w:type="dxa"/>
            </w:tcMar>
          </w:tcPr>
          <w:p w14:paraId="61847C95" w14:textId="2F419295" w:rsidR="00781595" w:rsidRPr="005B28B4" w:rsidRDefault="00934E33">
            <w:pPr>
              <w:tabs>
                <w:tab w:val="left" w:pos="5245"/>
              </w:tabs>
              <w:spacing w:after="0"/>
              <w:rPr>
                <w:b w:val="0"/>
                <w:bCs/>
                <w:color w:val="000000" w:themeColor="text1"/>
                <w:sz w:val="24"/>
                <w:szCs w:val="24"/>
              </w:rPr>
            </w:pPr>
            <w:r w:rsidRPr="005B28B4">
              <w:rPr>
                <w:b w:val="0"/>
                <w:bCs/>
                <w:color w:val="000000" w:themeColor="text1"/>
                <w:sz w:val="24"/>
                <w:szCs w:val="24"/>
              </w:rPr>
              <w:t>Komisijas priekšsēdētāj</w:t>
            </w:r>
            <w:r w:rsidR="00233632">
              <w:rPr>
                <w:b w:val="0"/>
                <w:bCs/>
                <w:color w:val="000000" w:themeColor="text1"/>
                <w:sz w:val="24"/>
                <w:szCs w:val="24"/>
              </w:rPr>
              <w:t>s</w:t>
            </w:r>
          </w:p>
        </w:tc>
        <w:tc>
          <w:tcPr>
            <w:tcW w:w="4395" w:type="dxa"/>
            <w:shd w:val="clear" w:color="auto" w:fill="auto"/>
            <w:tcMar>
              <w:top w:w="0" w:type="dxa"/>
              <w:left w:w="108" w:type="dxa"/>
              <w:bottom w:w="0" w:type="dxa"/>
              <w:right w:w="108" w:type="dxa"/>
            </w:tcMar>
          </w:tcPr>
          <w:p w14:paraId="32AC5325" w14:textId="71851C33" w:rsidR="00781595" w:rsidRPr="005B28B4" w:rsidRDefault="00903E85" w:rsidP="00F95026">
            <w:pPr>
              <w:tabs>
                <w:tab w:val="left" w:pos="5245"/>
              </w:tabs>
              <w:spacing w:after="0"/>
              <w:jc w:val="center"/>
              <w:rPr>
                <w:b w:val="0"/>
                <w:bCs/>
                <w:color w:val="000000" w:themeColor="text1"/>
                <w:sz w:val="24"/>
                <w:szCs w:val="24"/>
              </w:rPr>
            </w:pPr>
            <w:proofErr w:type="spellStart"/>
            <w:r>
              <w:rPr>
                <w:b w:val="0"/>
                <w:bCs/>
                <w:color w:val="000000" w:themeColor="text1"/>
                <w:sz w:val="24"/>
                <w:szCs w:val="24"/>
              </w:rPr>
              <w:t>U.Jaspers</w:t>
            </w:r>
            <w:proofErr w:type="spellEnd"/>
          </w:p>
        </w:tc>
      </w:tr>
    </w:tbl>
    <w:p w14:paraId="1A4D23DC" w14:textId="77777777" w:rsidR="00781595" w:rsidRPr="005B28B4" w:rsidRDefault="00934E33">
      <w:pPr>
        <w:tabs>
          <w:tab w:val="left" w:pos="5245"/>
        </w:tabs>
        <w:spacing w:after="0"/>
        <w:rPr>
          <w:b w:val="0"/>
          <w:bCs/>
          <w:color w:val="000000" w:themeColor="text1"/>
          <w:sz w:val="24"/>
          <w:szCs w:val="24"/>
        </w:rPr>
      </w:pPr>
      <w:r w:rsidRPr="005B28B4">
        <w:rPr>
          <w:b w:val="0"/>
          <w:bCs/>
          <w:color w:val="000000" w:themeColor="text1"/>
          <w:sz w:val="24"/>
          <w:szCs w:val="24"/>
        </w:rPr>
        <w:t xml:space="preserve"> </w:t>
      </w:r>
    </w:p>
    <w:p w14:paraId="1C656193" w14:textId="546A6D7E" w:rsidR="00781595" w:rsidRDefault="00934E33" w:rsidP="0067211F">
      <w:pPr>
        <w:tabs>
          <w:tab w:val="left" w:pos="5245"/>
        </w:tabs>
        <w:spacing w:after="0"/>
        <w:ind w:hanging="142"/>
        <w:rPr>
          <w:b w:val="0"/>
          <w:bCs/>
          <w:color w:val="000000" w:themeColor="text1"/>
          <w:sz w:val="24"/>
          <w:szCs w:val="24"/>
        </w:rPr>
      </w:pPr>
      <w:r w:rsidRPr="005B28B4">
        <w:rPr>
          <w:b w:val="0"/>
          <w:bCs/>
          <w:color w:val="000000" w:themeColor="text1"/>
          <w:sz w:val="24"/>
          <w:szCs w:val="24"/>
        </w:rPr>
        <w:t xml:space="preserve">Ziņojumu sagatavoja Komisijas locekle </w:t>
      </w:r>
      <w:r w:rsidR="008D03FA">
        <w:rPr>
          <w:b w:val="0"/>
          <w:bCs/>
          <w:color w:val="000000" w:themeColor="text1"/>
          <w:sz w:val="24"/>
          <w:szCs w:val="24"/>
        </w:rPr>
        <w:t xml:space="preserve">                                               </w:t>
      </w:r>
      <w:proofErr w:type="spellStart"/>
      <w:r w:rsidR="00D81BC2">
        <w:rPr>
          <w:b w:val="0"/>
          <w:bCs/>
          <w:color w:val="000000" w:themeColor="text1"/>
          <w:sz w:val="24"/>
          <w:szCs w:val="24"/>
        </w:rPr>
        <w:t>I.Griškova</w:t>
      </w:r>
      <w:proofErr w:type="spellEnd"/>
      <w:r w:rsidRPr="005B28B4">
        <w:rPr>
          <w:b w:val="0"/>
          <w:bCs/>
          <w:color w:val="000000" w:themeColor="text1"/>
          <w:sz w:val="24"/>
          <w:szCs w:val="24"/>
        </w:rPr>
        <w:t xml:space="preserve"> </w:t>
      </w:r>
    </w:p>
    <w:p w14:paraId="74FD37A8" w14:textId="314D2D2E" w:rsidR="00432C69" w:rsidRDefault="00432C69" w:rsidP="0067211F">
      <w:pPr>
        <w:tabs>
          <w:tab w:val="left" w:pos="5245"/>
        </w:tabs>
        <w:spacing w:after="0"/>
        <w:ind w:hanging="142"/>
        <w:rPr>
          <w:b w:val="0"/>
          <w:bCs/>
          <w:color w:val="000000" w:themeColor="text1"/>
          <w:sz w:val="24"/>
          <w:szCs w:val="24"/>
        </w:rPr>
      </w:pPr>
    </w:p>
    <w:p w14:paraId="78CB0F01" w14:textId="37180340" w:rsidR="00432C69" w:rsidRPr="005B28B4" w:rsidRDefault="00432C69" w:rsidP="0067211F">
      <w:pPr>
        <w:tabs>
          <w:tab w:val="left" w:pos="5245"/>
        </w:tabs>
        <w:spacing w:after="0"/>
        <w:ind w:hanging="142"/>
        <w:rPr>
          <w:b w:val="0"/>
          <w:bCs/>
          <w:color w:val="000000" w:themeColor="text1"/>
          <w:sz w:val="24"/>
          <w:szCs w:val="24"/>
        </w:rPr>
      </w:pPr>
    </w:p>
    <w:sectPr w:rsidR="00432C69" w:rsidRPr="005B28B4">
      <w:foot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F4EE" w14:textId="77777777" w:rsidR="00262EA5" w:rsidRDefault="00262EA5">
      <w:pPr>
        <w:spacing w:after="0"/>
      </w:pPr>
      <w:r>
        <w:separator/>
      </w:r>
    </w:p>
  </w:endnote>
  <w:endnote w:type="continuationSeparator" w:id="0">
    <w:p w14:paraId="7DC7F000" w14:textId="77777777" w:rsidR="00262EA5" w:rsidRDefault="00262E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876E" w14:textId="77777777" w:rsidR="00B162C4" w:rsidRDefault="00934E33">
    <w:pPr>
      <w:pStyle w:val="Footer"/>
      <w:jc w:val="center"/>
    </w:pPr>
    <w:r>
      <w:rPr>
        <w:b w:val="0"/>
        <w:bCs/>
      </w:rPr>
      <w:fldChar w:fldCharType="begin"/>
    </w:r>
    <w:r>
      <w:rPr>
        <w:b w:val="0"/>
        <w:bCs/>
      </w:rPr>
      <w:instrText xml:space="preserve"> PAGE </w:instrText>
    </w:r>
    <w:r>
      <w:rPr>
        <w:b w:val="0"/>
        <w:bCs/>
      </w:rPr>
      <w:fldChar w:fldCharType="separate"/>
    </w:r>
    <w:r>
      <w:rPr>
        <w:b w:val="0"/>
        <w:bCs/>
      </w:rPr>
      <w:t>2</w:t>
    </w:r>
    <w:r>
      <w:rPr>
        <w:b w:val="0"/>
        <w:bCs/>
      </w:rPr>
      <w:fldChar w:fldCharType="end"/>
    </w:r>
  </w:p>
  <w:p w14:paraId="6A606957" w14:textId="77777777" w:rsidR="00B162C4" w:rsidRDefault="007078D6">
    <w:pPr>
      <w:pStyle w:val="Footer"/>
      <w:rPr>
        <w:b w:val="0"/>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3763D" w14:textId="77777777" w:rsidR="00262EA5" w:rsidRDefault="00262EA5">
      <w:pPr>
        <w:spacing w:after="0"/>
      </w:pPr>
      <w:r>
        <w:rPr>
          <w:color w:val="000000"/>
        </w:rPr>
        <w:separator/>
      </w:r>
    </w:p>
  </w:footnote>
  <w:footnote w:type="continuationSeparator" w:id="0">
    <w:p w14:paraId="0D4833CA" w14:textId="77777777" w:rsidR="00262EA5" w:rsidRDefault="00262E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F21"/>
    <w:multiLevelType w:val="hybridMultilevel"/>
    <w:tmpl w:val="167837C4"/>
    <w:lvl w:ilvl="0" w:tplc="AF9C83C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4137A5"/>
    <w:multiLevelType w:val="hybridMultilevel"/>
    <w:tmpl w:val="DC0C79D4"/>
    <w:lvl w:ilvl="0" w:tplc="63426922">
      <w:start w:val="735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221331"/>
    <w:multiLevelType w:val="multilevel"/>
    <w:tmpl w:val="7602BE4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rPr>
        <w:rFonts w:ascii="Times New Roman" w:hAnsi="Times New Roman" w:cs="Times New Roman" w:hint="default"/>
        <w:b w:val="0"/>
        <w:bCs w:val="0"/>
        <w:strike w:val="0"/>
        <w:color w:val="000000"/>
        <w:sz w:val="24"/>
        <w:szCs w:val="24"/>
      </w:rPr>
    </w:lvl>
    <w:lvl w:ilvl="3">
      <w:start w:val="1"/>
      <w:numFmt w:val="decimal"/>
      <w:lvlText w:val="%1.%2.%3.%4."/>
      <w:lvlJc w:val="left"/>
      <w:pPr>
        <w:ind w:left="1260" w:hanging="720"/>
      </w:pPr>
      <w:rPr>
        <w:rFonts w:hint="default"/>
        <w:b w:val="0"/>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9520DFA"/>
    <w:multiLevelType w:val="hybridMultilevel"/>
    <w:tmpl w:val="608071C2"/>
    <w:lvl w:ilvl="0" w:tplc="1652B084">
      <w:start w:val="20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5F3033A"/>
    <w:multiLevelType w:val="hybridMultilevel"/>
    <w:tmpl w:val="ADAADCE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F4E71D4"/>
    <w:multiLevelType w:val="hybridMultilevel"/>
    <w:tmpl w:val="0072834A"/>
    <w:lvl w:ilvl="0" w:tplc="113A37C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043F1D"/>
    <w:multiLevelType w:val="hybridMultilevel"/>
    <w:tmpl w:val="2174D8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CAC4DF6"/>
    <w:multiLevelType w:val="hybridMultilevel"/>
    <w:tmpl w:val="49D853A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6EFF055E"/>
    <w:multiLevelType w:val="hybridMultilevel"/>
    <w:tmpl w:val="1CBCD35C"/>
    <w:lvl w:ilvl="0" w:tplc="F0188D24">
      <w:start w:val="2024"/>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7154052B"/>
    <w:multiLevelType w:val="hybridMultilevel"/>
    <w:tmpl w:val="229030C4"/>
    <w:lvl w:ilvl="0" w:tplc="639CBB46">
      <w:start w:val="735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2D17FF2"/>
    <w:multiLevelType w:val="hybridMultilevel"/>
    <w:tmpl w:val="61B4BA62"/>
    <w:lvl w:ilvl="0" w:tplc="6F105BE8">
      <w:start w:val="2023"/>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5470457"/>
    <w:multiLevelType w:val="hybridMultilevel"/>
    <w:tmpl w:val="1B167F38"/>
    <w:lvl w:ilvl="0" w:tplc="4E349680">
      <w:start w:val="2024"/>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359893221">
    <w:abstractNumId w:val="7"/>
  </w:num>
  <w:num w:numId="2" w16cid:durableId="66613986">
    <w:abstractNumId w:val="5"/>
  </w:num>
  <w:num w:numId="3" w16cid:durableId="1547451674">
    <w:abstractNumId w:val="3"/>
  </w:num>
  <w:num w:numId="4" w16cid:durableId="242031058">
    <w:abstractNumId w:val="1"/>
  </w:num>
  <w:num w:numId="5" w16cid:durableId="435449026">
    <w:abstractNumId w:val="9"/>
  </w:num>
  <w:num w:numId="6" w16cid:durableId="1049377556">
    <w:abstractNumId w:val="6"/>
  </w:num>
  <w:num w:numId="7" w16cid:durableId="1388068277">
    <w:abstractNumId w:val="0"/>
  </w:num>
  <w:num w:numId="8" w16cid:durableId="218980273">
    <w:abstractNumId w:val="2"/>
  </w:num>
  <w:num w:numId="9" w16cid:durableId="344141065">
    <w:abstractNumId w:val="10"/>
  </w:num>
  <w:num w:numId="10" w16cid:durableId="943852105">
    <w:abstractNumId w:val="4"/>
  </w:num>
  <w:num w:numId="11" w16cid:durableId="1192576141">
    <w:abstractNumId w:val="11"/>
  </w:num>
  <w:num w:numId="12" w16cid:durableId="1683236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595"/>
    <w:rsid w:val="000128C9"/>
    <w:rsid w:val="00017E5B"/>
    <w:rsid w:val="00032B77"/>
    <w:rsid w:val="0004253C"/>
    <w:rsid w:val="0006116C"/>
    <w:rsid w:val="0008685C"/>
    <w:rsid w:val="00087BD6"/>
    <w:rsid w:val="00093EFF"/>
    <w:rsid w:val="000968BD"/>
    <w:rsid w:val="000E2D6C"/>
    <w:rsid w:val="000F2872"/>
    <w:rsid w:val="0010527B"/>
    <w:rsid w:val="0013219D"/>
    <w:rsid w:val="00154B7E"/>
    <w:rsid w:val="00176A97"/>
    <w:rsid w:val="001839B4"/>
    <w:rsid w:val="00190901"/>
    <w:rsid w:val="001A24F9"/>
    <w:rsid w:val="001A461D"/>
    <w:rsid w:val="001B76E7"/>
    <w:rsid w:val="001C00ED"/>
    <w:rsid w:val="001C6876"/>
    <w:rsid w:val="001F0F75"/>
    <w:rsid w:val="00233632"/>
    <w:rsid w:val="002418B5"/>
    <w:rsid w:val="00242E21"/>
    <w:rsid w:val="00262EA5"/>
    <w:rsid w:val="002958C1"/>
    <w:rsid w:val="002D6164"/>
    <w:rsid w:val="002E39FB"/>
    <w:rsid w:val="002E6820"/>
    <w:rsid w:val="002E6E75"/>
    <w:rsid w:val="002E7F02"/>
    <w:rsid w:val="00302467"/>
    <w:rsid w:val="00304497"/>
    <w:rsid w:val="00315B14"/>
    <w:rsid w:val="00352731"/>
    <w:rsid w:val="003538CC"/>
    <w:rsid w:val="0037400D"/>
    <w:rsid w:val="00397204"/>
    <w:rsid w:val="003B53AB"/>
    <w:rsid w:val="003C53BB"/>
    <w:rsid w:val="003D2061"/>
    <w:rsid w:val="003E16D4"/>
    <w:rsid w:val="00411831"/>
    <w:rsid w:val="00422B5B"/>
    <w:rsid w:val="00432C69"/>
    <w:rsid w:val="00435AC1"/>
    <w:rsid w:val="00456F7F"/>
    <w:rsid w:val="00466308"/>
    <w:rsid w:val="0047231A"/>
    <w:rsid w:val="0047596E"/>
    <w:rsid w:val="004829BF"/>
    <w:rsid w:val="004C64EC"/>
    <w:rsid w:val="004F51F8"/>
    <w:rsid w:val="004F7E79"/>
    <w:rsid w:val="00501C62"/>
    <w:rsid w:val="00504DAC"/>
    <w:rsid w:val="00520AAC"/>
    <w:rsid w:val="00563139"/>
    <w:rsid w:val="00570BF6"/>
    <w:rsid w:val="00573F33"/>
    <w:rsid w:val="0058317B"/>
    <w:rsid w:val="00590716"/>
    <w:rsid w:val="005B28B4"/>
    <w:rsid w:val="005B7F16"/>
    <w:rsid w:val="005C64CF"/>
    <w:rsid w:val="005D2718"/>
    <w:rsid w:val="00600A70"/>
    <w:rsid w:val="0062157B"/>
    <w:rsid w:val="00635ABF"/>
    <w:rsid w:val="00643F73"/>
    <w:rsid w:val="0066716E"/>
    <w:rsid w:val="0067211F"/>
    <w:rsid w:val="006C2600"/>
    <w:rsid w:val="00705C54"/>
    <w:rsid w:val="00707146"/>
    <w:rsid w:val="007078D6"/>
    <w:rsid w:val="007267F3"/>
    <w:rsid w:val="00751411"/>
    <w:rsid w:val="00754379"/>
    <w:rsid w:val="007557F6"/>
    <w:rsid w:val="00764A82"/>
    <w:rsid w:val="00766BB7"/>
    <w:rsid w:val="007768EA"/>
    <w:rsid w:val="00781595"/>
    <w:rsid w:val="00794EBC"/>
    <w:rsid w:val="007D5EDF"/>
    <w:rsid w:val="007E29F4"/>
    <w:rsid w:val="007E5656"/>
    <w:rsid w:val="007F24CF"/>
    <w:rsid w:val="008140E8"/>
    <w:rsid w:val="00816231"/>
    <w:rsid w:val="00837D62"/>
    <w:rsid w:val="0084526F"/>
    <w:rsid w:val="00863769"/>
    <w:rsid w:val="00882D99"/>
    <w:rsid w:val="00897ACC"/>
    <w:rsid w:val="008A09EE"/>
    <w:rsid w:val="008A1453"/>
    <w:rsid w:val="008C4FBE"/>
    <w:rsid w:val="008D00B3"/>
    <w:rsid w:val="008D03FA"/>
    <w:rsid w:val="008D475B"/>
    <w:rsid w:val="008F2746"/>
    <w:rsid w:val="00902A13"/>
    <w:rsid w:val="00903E85"/>
    <w:rsid w:val="0092769D"/>
    <w:rsid w:val="00934E33"/>
    <w:rsid w:val="00963632"/>
    <w:rsid w:val="009A4035"/>
    <w:rsid w:val="009C0D2D"/>
    <w:rsid w:val="009D3BD0"/>
    <w:rsid w:val="009F164F"/>
    <w:rsid w:val="00A0156B"/>
    <w:rsid w:val="00A27393"/>
    <w:rsid w:val="00A35781"/>
    <w:rsid w:val="00A36CD8"/>
    <w:rsid w:val="00A374FE"/>
    <w:rsid w:val="00A70E29"/>
    <w:rsid w:val="00A7267A"/>
    <w:rsid w:val="00A87A72"/>
    <w:rsid w:val="00A904F0"/>
    <w:rsid w:val="00AA22EE"/>
    <w:rsid w:val="00AB4E71"/>
    <w:rsid w:val="00AF75E2"/>
    <w:rsid w:val="00B25D19"/>
    <w:rsid w:val="00B43807"/>
    <w:rsid w:val="00B50780"/>
    <w:rsid w:val="00B632CA"/>
    <w:rsid w:val="00B66617"/>
    <w:rsid w:val="00B76B49"/>
    <w:rsid w:val="00B7710D"/>
    <w:rsid w:val="00B813D4"/>
    <w:rsid w:val="00B930F1"/>
    <w:rsid w:val="00BC03AB"/>
    <w:rsid w:val="00BE7971"/>
    <w:rsid w:val="00C02D40"/>
    <w:rsid w:val="00C132BB"/>
    <w:rsid w:val="00C14F86"/>
    <w:rsid w:val="00C236A6"/>
    <w:rsid w:val="00C7110A"/>
    <w:rsid w:val="00C82253"/>
    <w:rsid w:val="00C9382A"/>
    <w:rsid w:val="00CD0A36"/>
    <w:rsid w:val="00CE64C2"/>
    <w:rsid w:val="00CF4323"/>
    <w:rsid w:val="00D0408B"/>
    <w:rsid w:val="00D14A95"/>
    <w:rsid w:val="00D37DB8"/>
    <w:rsid w:val="00D52AB7"/>
    <w:rsid w:val="00D55AA4"/>
    <w:rsid w:val="00D72794"/>
    <w:rsid w:val="00D77DBE"/>
    <w:rsid w:val="00D81BC2"/>
    <w:rsid w:val="00DB6483"/>
    <w:rsid w:val="00DD5D79"/>
    <w:rsid w:val="00DD5EB6"/>
    <w:rsid w:val="00DE27B9"/>
    <w:rsid w:val="00DE38EC"/>
    <w:rsid w:val="00E15AA2"/>
    <w:rsid w:val="00E64C73"/>
    <w:rsid w:val="00E6715B"/>
    <w:rsid w:val="00EA4641"/>
    <w:rsid w:val="00EB205E"/>
    <w:rsid w:val="00EC0FA4"/>
    <w:rsid w:val="00ED00AF"/>
    <w:rsid w:val="00ED0317"/>
    <w:rsid w:val="00F0636C"/>
    <w:rsid w:val="00F17E51"/>
    <w:rsid w:val="00F3782E"/>
    <w:rsid w:val="00F429BE"/>
    <w:rsid w:val="00F56761"/>
    <w:rsid w:val="00F7611A"/>
    <w:rsid w:val="00F95026"/>
    <w:rsid w:val="00FA5480"/>
    <w:rsid w:val="00FB795B"/>
    <w:rsid w:val="00FF6D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B920"/>
  <w15:docId w15:val="{66819984-A101-463D-B133-BF6F36EB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b/>
        <w:strike/>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64"/>
    <w:pPr>
      <w:suppressAutoHyphens/>
    </w:pPr>
    <w:rPr>
      <w:strike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rPr>
      <w:strike w:val="0"/>
      <w:dstrike w:val="0"/>
      <w:color w:val="5A5A5A"/>
    </w:rPr>
  </w:style>
  <w:style w:type="character" w:styleId="SubtleEmphasis">
    <w:name w:val="Subtle Emphasis"/>
    <w:basedOn w:val="DefaultParagraphFont"/>
    <w:rPr>
      <w:i/>
      <w:iCs/>
      <w:strike w:val="0"/>
      <w:dstrike w:val="0"/>
      <w:color w:val="404040"/>
    </w:rPr>
  </w:style>
  <w:style w:type="character" w:styleId="Emphasis">
    <w:name w:val="Emphasis"/>
    <w:basedOn w:val="DefaultParagraphFont"/>
    <w:rPr>
      <w:i/>
      <w:iCs/>
      <w:strike w:val="0"/>
      <w:dstrike w:val="0"/>
    </w:rPr>
  </w:style>
  <w:style w:type="character" w:styleId="IntenseEmphasis">
    <w:name w:val="Intense Emphasis"/>
    <w:basedOn w:val="DefaultParagraphFont"/>
    <w:rPr>
      <w:i/>
      <w:iCs/>
      <w:strike w:val="0"/>
      <w:dstrike w:val="0"/>
      <w:color w:val="5B9BD5"/>
    </w:rPr>
  </w:style>
  <w:style w:type="character" w:styleId="Strong">
    <w:name w:val="Strong"/>
    <w:basedOn w:val="DefaultParagraphFont"/>
    <w:rPr>
      <w:b w:val="0"/>
      <w:bCs/>
      <w:strike w:val="0"/>
      <w:dstrike w:val="0"/>
    </w:rPr>
  </w:style>
  <w:style w:type="character" w:styleId="IntenseReference">
    <w:name w:val="Intense Reference"/>
    <w:basedOn w:val="DefaultParagraphFont"/>
    <w:rPr>
      <w:b w:val="0"/>
      <w:bCs/>
      <w:strike w:val="0"/>
      <w:dstrike w:val="0"/>
      <w:color w:val="5B9BD5"/>
      <w:spacing w:val="5"/>
    </w:rPr>
  </w:style>
  <w:style w:type="character" w:styleId="BookTitle">
    <w:name w:val="Book Title"/>
    <w:basedOn w:val="DefaultParagraphFont"/>
    <w:rPr>
      <w:b w:val="0"/>
      <w:bCs/>
      <w:i/>
      <w:iCs/>
      <w:strike w:val="0"/>
      <w:dstrike w:val="0"/>
      <w:spacing w:val="5"/>
    </w:rPr>
  </w:style>
  <w:style w:type="character" w:styleId="Hyperlink">
    <w:name w:val="Hyperlink"/>
    <w:basedOn w:val="DefaultParagraphFont"/>
    <w:rPr>
      <w:color w:val="0563C1"/>
      <w:u w:val="single"/>
    </w:rPr>
  </w:style>
  <w:style w:type="paragraph" w:styleId="ListParagraph">
    <w:name w:val="List Paragraph"/>
    <w:aliases w:val="Virsraksti,Syle 1,Normal bullet 2,Bullet list,Strip,H&amp;P List Paragraph,2,Saistīto dokumentu saraksts,Numurets,PPS_Bullet,List Paragraph1,Colorful List - Accent 12,Colorful List - Accent 11,list paragraph,h&amp;p list paragraph,syle 1,Dot pt"/>
    <w:basedOn w:val="Normal"/>
    <w:uiPriority w:val="99"/>
    <w:qFormat/>
    <w:pPr>
      <w:suppressAutoHyphens w:val="0"/>
      <w:spacing w:after="200" w:line="276" w:lineRule="auto"/>
      <w:ind w:left="720"/>
      <w:textAlignment w:val="auto"/>
    </w:pPr>
    <w:rPr>
      <w:rFonts w:ascii="Calibri" w:hAnsi="Calibri"/>
      <w:b w:val="0"/>
      <w:sz w:val="22"/>
      <w:szCs w:val="22"/>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List Paragraph1 Char,Colorful List - Accent 12 Char"/>
    <w:uiPriority w:val="99"/>
    <w:qFormat/>
    <w:rPr>
      <w:rFonts w:ascii="Calibri" w:hAnsi="Calibri"/>
      <w:b w:val="0"/>
      <w:strike w:val="0"/>
      <w:dstrike w:val="0"/>
      <w:sz w:val="22"/>
      <w:szCs w:val="22"/>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trike w:val="0"/>
      <w:dstrike w:val="0"/>
      <w:sz w:val="18"/>
      <w:szCs w:val="18"/>
    </w:rPr>
  </w:style>
  <w:style w:type="paragraph" w:styleId="Header">
    <w:name w:val="header"/>
    <w:basedOn w:val="Normal"/>
    <w:pPr>
      <w:tabs>
        <w:tab w:val="center" w:pos="4153"/>
        <w:tab w:val="right" w:pos="8306"/>
      </w:tabs>
      <w:spacing w:after="0"/>
    </w:pPr>
  </w:style>
  <w:style w:type="character" w:customStyle="1" w:styleId="HeaderChar">
    <w:name w:val="Header Char"/>
    <w:basedOn w:val="DefaultParagraphFont"/>
    <w:rPr>
      <w:strike w:val="0"/>
      <w:dstrike w:val="0"/>
    </w:rPr>
  </w:style>
  <w:style w:type="paragraph" w:styleId="Footer">
    <w:name w:val="footer"/>
    <w:basedOn w:val="Normal"/>
    <w:pPr>
      <w:tabs>
        <w:tab w:val="center" w:pos="4153"/>
        <w:tab w:val="right" w:pos="8306"/>
      </w:tabs>
      <w:spacing w:after="0"/>
    </w:pPr>
  </w:style>
  <w:style w:type="character" w:customStyle="1" w:styleId="FooterChar">
    <w:name w:val="Footer Char"/>
    <w:basedOn w:val="DefaultParagraphFont"/>
    <w:rPr>
      <w:strike w:val="0"/>
      <w:dstrike w:val="0"/>
    </w:rPr>
  </w:style>
  <w:style w:type="table" w:styleId="TableGrid">
    <w:name w:val="Table Grid"/>
    <w:basedOn w:val="TableNormal"/>
    <w:uiPriority w:val="39"/>
    <w:rsid w:val="0062157B"/>
    <w:pPr>
      <w:autoSpaceDN/>
      <w:spacing w:after="0"/>
      <w:textAlignment w:val="auto"/>
    </w:pPr>
    <w:rPr>
      <w:rFonts w:eastAsia="Times New Roman"/>
      <w:b w:val="0"/>
      <w:strike w:val="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6D69"/>
    <w:pPr>
      <w:spacing w:after="0"/>
    </w:pPr>
  </w:style>
  <w:style w:type="character" w:customStyle="1" w:styleId="FootnoteTextChar">
    <w:name w:val="Footnote Text Char"/>
    <w:basedOn w:val="DefaultParagraphFont"/>
    <w:link w:val="FootnoteText"/>
    <w:uiPriority w:val="99"/>
    <w:semiHidden/>
    <w:rsid w:val="00FF6D69"/>
    <w:rPr>
      <w:strike w:val="0"/>
    </w:rPr>
  </w:style>
  <w:style w:type="character" w:styleId="FootnoteReference">
    <w:name w:val="footnote reference"/>
    <w:basedOn w:val="DefaultParagraphFont"/>
    <w:uiPriority w:val="99"/>
    <w:semiHidden/>
    <w:unhideWhenUsed/>
    <w:rsid w:val="00FF6D69"/>
    <w:rPr>
      <w:vertAlign w:val="superscript"/>
    </w:rPr>
  </w:style>
  <w:style w:type="paragraph" w:styleId="EndnoteText">
    <w:name w:val="endnote text"/>
    <w:basedOn w:val="Normal"/>
    <w:link w:val="EndnoteTextChar"/>
    <w:uiPriority w:val="99"/>
    <w:semiHidden/>
    <w:unhideWhenUsed/>
    <w:rsid w:val="00FF6D69"/>
    <w:pPr>
      <w:spacing w:after="0"/>
    </w:pPr>
  </w:style>
  <w:style w:type="character" w:customStyle="1" w:styleId="EndnoteTextChar">
    <w:name w:val="Endnote Text Char"/>
    <w:basedOn w:val="DefaultParagraphFont"/>
    <w:link w:val="EndnoteText"/>
    <w:uiPriority w:val="99"/>
    <w:semiHidden/>
    <w:rsid w:val="00FF6D69"/>
    <w:rPr>
      <w:strike w:val="0"/>
    </w:rPr>
  </w:style>
  <w:style w:type="character" w:styleId="EndnoteReference">
    <w:name w:val="endnote reference"/>
    <w:basedOn w:val="DefaultParagraphFont"/>
    <w:uiPriority w:val="99"/>
    <w:semiHidden/>
    <w:unhideWhenUsed/>
    <w:rsid w:val="00FF6D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675542">
      <w:bodyDiv w:val="1"/>
      <w:marLeft w:val="0"/>
      <w:marRight w:val="0"/>
      <w:marTop w:val="0"/>
      <w:marBottom w:val="0"/>
      <w:divBdr>
        <w:top w:val="none" w:sz="0" w:space="0" w:color="auto"/>
        <w:left w:val="none" w:sz="0" w:space="0" w:color="auto"/>
        <w:bottom w:val="none" w:sz="0" w:space="0" w:color="auto"/>
        <w:right w:val="none" w:sz="0" w:space="0" w:color="auto"/>
      </w:divBdr>
    </w:div>
    <w:div w:id="2026978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CEAFA-C87D-47B6-9258-CAA5420A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2480</Words>
  <Characters>1415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Briede</dc:creator>
  <dc:description/>
  <cp:lastModifiedBy>Inga Griškova</cp:lastModifiedBy>
  <cp:revision>31</cp:revision>
  <cp:lastPrinted>2023-03-20T08:22:00Z</cp:lastPrinted>
  <dcterms:created xsi:type="dcterms:W3CDTF">2023-08-22T08:52:00Z</dcterms:created>
  <dcterms:modified xsi:type="dcterms:W3CDTF">2024-10-17T12:12:00Z</dcterms:modified>
</cp:coreProperties>
</file>