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3CD0B" w14:textId="77777777" w:rsidR="00322938" w:rsidRPr="00AC4D36" w:rsidRDefault="00322938" w:rsidP="00322938">
      <w:pPr>
        <w:rPr>
          <w:b/>
        </w:rPr>
      </w:pPr>
    </w:p>
    <w:p w14:paraId="29FE16BC" w14:textId="77777777" w:rsidR="00322938" w:rsidRPr="00AC4D36" w:rsidRDefault="00322938" w:rsidP="00322938">
      <w:pPr>
        <w:jc w:val="center"/>
        <w:rPr>
          <w:b/>
          <w:i/>
        </w:rPr>
      </w:pPr>
      <w:r w:rsidRPr="00AC4D36">
        <w:rPr>
          <w:b/>
        </w:rPr>
        <w:t>VISPĀRĪGĀ VIENOŠANĀS</w:t>
      </w:r>
      <w:r w:rsidR="004E6CE7" w:rsidRPr="00AC4D36">
        <w:rPr>
          <w:b/>
        </w:rPr>
        <w:t xml:space="preserve"> </w:t>
      </w:r>
      <w:r w:rsidR="004E6CE7" w:rsidRPr="00AC4D36">
        <w:rPr>
          <w:b/>
          <w:i/>
        </w:rPr>
        <w:t>(projekts)</w:t>
      </w:r>
    </w:p>
    <w:p w14:paraId="13BAE7D1" w14:textId="493F1759" w:rsidR="00D57688" w:rsidRPr="00AC4D36" w:rsidRDefault="00D57688" w:rsidP="00172220">
      <w:pPr>
        <w:jc w:val="center"/>
        <w:rPr>
          <w:b/>
          <w:lang w:eastAsia="en-US"/>
        </w:rPr>
      </w:pPr>
      <w:bookmarkStart w:id="0" w:name="_Hlk58841444"/>
      <w:r w:rsidRPr="00AC4D36">
        <w:rPr>
          <w:b/>
          <w:lang w:eastAsia="en-US"/>
        </w:rPr>
        <w:t xml:space="preserve">par </w:t>
      </w:r>
      <w:r w:rsidR="00BD0C29">
        <w:rPr>
          <w:b/>
          <w:lang w:eastAsia="en-US"/>
        </w:rPr>
        <w:t>asins noņemšanas sistēmas piederumu piegādi</w:t>
      </w:r>
    </w:p>
    <w:bookmarkEnd w:id="0"/>
    <w:p w14:paraId="045BF547" w14:textId="77777777" w:rsidR="00A332B5" w:rsidRPr="00AC4D36" w:rsidRDefault="00322938" w:rsidP="004F05E2">
      <w:pPr>
        <w:tabs>
          <w:tab w:val="right" w:pos="9637"/>
        </w:tabs>
        <w:spacing w:before="240" w:after="120"/>
        <w:rPr>
          <w:lang w:eastAsia="en-US"/>
        </w:rPr>
      </w:pPr>
      <w:r w:rsidRPr="00AC4D36">
        <w:rPr>
          <w:lang w:eastAsia="en-US"/>
        </w:rPr>
        <w:t>Rīgā</w:t>
      </w:r>
    </w:p>
    <w:p w14:paraId="56DD48AF" w14:textId="77777777" w:rsidR="00A332B5" w:rsidRPr="00721B27" w:rsidRDefault="00A332B5" w:rsidP="00A332B5">
      <w:pPr>
        <w:shd w:val="clear" w:color="auto" w:fill="FFFFFF"/>
        <w:autoSpaceDE w:val="0"/>
        <w:autoSpaceDN w:val="0"/>
        <w:adjustRightInd w:val="0"/>
        <w:spacing w:before="120"/>
        <w:ind w:left="17"/>
        <w:jc w:val="center"/>
        <w:rPr>
          <w:rFonts w:eastAsia="Calibri"/>
          <w:spacing w:val="-3"/>
        </w:rPr>
      </w:pPr>
      <w:r w:rsidRPr="00721B27">
        <w:rPr>
          <w:rFonts w:eastAsia="Calibri"/>
          <w:spacing w:val="-3"/>
        </w:rPr>
        <w:t>DOKUMENTA PARAKSTĪŠANAS DATUMS IR PĒDĒJĀ PIEVIENOTĀ DROŠA ELEKTRONISKĀ PARAKSTA UN TĀ LAIKA ZĪMOGA DATUMS</w:t>
      </w:r>
    </w:p>
    <w:p w14:paraId="023A3BA4" w14:textId="77777777" w:rsidR="007E7723" w:rsidRPr="00721B27" w:rsidRDefault="00D57688" w:rsidP="00A332B5">
      <w:pPr>
        <w:shd w:val="clear" w:color="auto" w:fill="FFFFFF"/>
        <w:autoSpaceDE w:val="0"/>
        <w:autoSpaceDN w:val="0"/>
        <w:adjustRightInd w:val="0"/>
        <w:spacing w:before="120"/>
        <w:ind w:left="17"/>
        <w:jc w:val="center"/>
        <w:rPr>
          <w:rFonts w:eastAsia="Calibri"/>
          <w:spacing w:val="-3"/>
        </w:rPr>
      </w:pPr>
      <w:r w:rsidRPr="00721B27">
        <w:rPr>
          <w:lang w:eastAsia="en-US"/>
        </w:rPr>
        <w:tab/>
      </w:r>
    </w:p>
    <w:p w14:paraId="0F0EC2CC" w14:textId="5AA4B4EC" w:rsidR="00322938" w:rsidRPr="00721B27" w:rsidRDefault="00322938" w:rsidP="007E7723">
      <w:pPr>
        <w:widowControl w:val="0"/>
        <w:shd w:val="clear" w:color="auto" w:fill="FFFFFF"/>
        <w:suppressAutoHyphens/>
        <w:autoSpaceDE w:val="0"/>
        <w:autoSpaceDN w:val="0"/>
        <w:adjustRightInd w:val="0"/>
        <w:jc w:val="both"/>
        <w:rPr>
          <w:rFonts w:eastAsiaTheme="minorHAnsi"/>
          <w:spacing w:val="-3"/>
          <w:kern w:val="2"/>
        </w:rPr>
      </w:pPr>
      <w:r w:rsidRPr="00721B27">
        <w:rPr>
          <w:b/>
          <w:bCs/>
        </w:rPr>
        <w:t xml:space="preserve">SIA “Rīgas Austrumu klīniskā universitātes slimnīca”, </w:t>
      </w:r>
      <w:proofErr w:type="spellStart"/>
      <w:r w:rsidRPr="00721B27">
        <w:rPr>
          <w:bCs/>
        </w:rPr>
        <w:t>reģ</w:t>
      </w:r>
      <w:proofErr w:type="spellEnd"/>
      <w:r w:rsidRPr="00721B27">
        <w:rPr>
          <w:bCs/>
        </w:rPr>
        <w:t xml:space="preserve">. Nr. 40003951628, </w:t>
      </w:r>
      <w:r w:rsidR="00652155" w:rsidRPr="00721B27">
        <w:rPr>
          <w:bCs/>
        </w:rPr>
        <w:t>________________</w:t>
      </w:r>
      <w:r w:rsidR="00D8515E" w:rsidRPr="00721B27">
        <w:rPr>
          <w:bCs/>
        </w:rPr>
        <w:t xml:space="preserve"> (</w:t>
      </w:r>
      <w:r w:rsidRPr="00721B27">
        <w:rPr>
          <w:bCs/>
        </w:rPr>
        <w:t>turpmāk</w:t>
      </w:r>
      <w:r w:rsidRPr="00721B27">
        <w:rPr>
          <w:b/>
          <w:bCs/>
        </w:rPr>
        <w:t xml:space="preserve"> </w:t>
      </w:r>
      <w:bookmarkStart w:id="1" w:name="_Hlk58841671"/>
      <w:r w:rsidR="00D8515E" w:rsidRPr="00721B27">
        <w:rPr>
          <w:b/>
          <w:bCs/>
        </w:rPr>
        <w:t>–</w:t>
      </w:r>
      <w:bookmarkEnd w:id="1"/>
      <w:r w:rsidRPr="00721B27">
        <w:rPr>
          <w:b/>
          <w:bCs/>
        </w:rPr>
        <w:t xml:space="preserve"> </w:t>
      </w:r>
      <w:r w:rsidR="00D46179" w:rsidRPr="00721B27">
        <w:rPr>
          <w:iCs/>
          <w:szCs w:val="22"/>
        </w:rPr>
        <w:t>Pasūtītājs</w:t>
      </w:r>
      <w:r w:rsidR="00D8515E" w:rsidRPr="00721B27">
        <w:rPr>
          <w:iCs/>
          <w:szCs w:val="22"/>
        </w:rPr>
        <w:t>)</w:t>
      </w:r>
      <w:r w:rsidRPr="00721B27">
        <w:rPr>
          <w:szCs w:val="22"/>
        </w:rPr>
        <w:t>,</w:t>
      </w:r>
      <w:r w:rsidRPr="00721B27">
        <w:rPr>
          <w:i/>
          <w:iCs/>
          <w:szCs w:val="22"/>
        </w:rPr>
        <w:t xml:space="preserve"> </w:t>
      </w:r>
      <w:r w:rsidRPr="00721B27">
        <w:rPr>
          <w:szCs w:val="22"/>
        </w:rPr>
        <w:t>un</w:t>
      </w:r>
    </w:p>
    <w:p w14:paraId="4453B2C6" w14:textId="583E920C" w:rsidR="00B31640" w:rsidRPr="00721B27" w:rsidRDefault="00E638E9" w:rsidP="00322938">
      <w:pPr>
        <w:spacing w:before="120" w:after="120"/>
        <w:jc w:val="both"/>
        <w:rPr>
          <w:iCs/>
          <w:szCs w:val="22"/>
        </w:rPr>
      </w:pPr>
      <w:r w:rsidRPr="00721B27">
        <w:rPr>
          <w:b/>
          <w:color w:val="363636"/>
        </w:rPr>
        <w:t>____________</w:t>
      </w:r>
      <w:r w:rsidR="00652155" w:rsidRPr="00721B27">
        <w:rPr>
          <w:b/>
          <w:color w:val="363636"/>
        </w:rPr>
        <w:t>______________</w:t>
      </w:r>
      <w:r w:rsidR="002731CD" w:rsidRPr="00721B27">
        <w:t xml:space="preserve">, </w:t>
      </w:r>
      <w:r w:rsidR="00D8515E" w:rsidRPr="00721B27">
        <w:rPr>
          <w:szCs w:val="22"/>
        </w:rPr>
        <w:t>(</w:t>
      </w:r>
      <w:r w:rsidR="002731CD" w:rsidRPr="00721B27">
        <w:rPr>
          <w:szCs w:val="22"/>
        </w:rPr>
        <w:t>turpmāk</w:t>
      </w:r>
      <w:r w:rsidR="005247F2" w:rsidRPr="00721B27">
        <w:rPr>
          <w:szCs w:val="22"/>
        </w:rPr>
        <w:t> </w:t>
      </w:r>
      <w:r w:rsidR="00D8515E" w:rsidRPr="00721B27">
        <w:rPr>
          <w:szCs w:val="22"/>
        </w:rPr>
        <w:t>–</w:t>
      </w:r>
      <w:r w:rsidR="002731CD" w:rsidRPr="00721B27">
        <w:rPr>
          <w:szCs w:val="22"/>
        </w:rPr>
        <w:t xml:space="preserve"> </w:t>
      </w:r>
      <w:r w:rsidR="002731CD" w:rsidRPr="00721B27">
        <w:rPr>
          <w:iCs/>
          <w:szCs w:val="22"/>
        </w:rPr>
        <w:t>Piegādātājs</w:t>
      </w:r>
      <w:r w:rsidR="00D8515E" w:rsidRPr="00721B27">
        <w:rPr>
          <w:iCs/>
          <w:szCs w:val="22"/>
        </w:rPr>
        <w:t>)</w:t>
      </w:r>
      <w:r w:rsidR="00883B00" w:rsidRPr="00721B27">
        <w:rPr>
          <w:noProof/>
          <w:sz w:val="23"/>
        </w:rPr>
        <w:t xml:space="preserve">, </w:t>
      </w:r>
      <w:r w:rsidR="00A332B5" w:rsidRPr="00721B27">
        <w:rPr>
          <w:iCs/>
          <w:szCs w:val="22"/>
        </w:rPr>
        <w:t>no otras puses</w:t>
      </w:r>
      <w:r w:rsidR="00B31640" w:rsidRPr="00721B27">
        <w:rPr>
          <w:iCs/>
          <w:szCs w:val="22"/>
        </w:rPr>
        <w:t>,</w:t>
      </w:r>
    </w:p>
    <w:p w14:paraId="59FE3C48" w14:textId="5740736E" w:rsidR="00322938" w:rsidRPr="00721B27" w:rsidRDefault="00322938" w:rsidP="00322938">
      <w:pPr>
        <w:spacing w:before="120" w:after="120"/>
        <w:jc w:val="both"/>
        <w:rPr>
          <w:iCs/>
          <w:szCs w:val="22"/>
        </w:rPr>
      </w:pPr>
      <w:r w:rsidRPr="00721B27">
        <w:rPr>
          <w:szCs w:val="22"/>
        </w:rPr>
        <w:t xml:space="preserve">kopā turpmāk saukti </w:t>
      </w:r>
      <w:r w:rsidR="005247F2" w:rsidRPr="00721B27">
        <w:rPr>
          <w:b/>
          <w:bCs/>
        </w:rPr>
        <w:t xml:space="preserve">– </w:t>
      </w:r>
      <w:r w:rsidRPr="00721B27">
        <w:rPr>
          <w:bCs/>
          <w:iCs/>
          <w:szCs w:val="22"/>
        </w:rPr>
        <w:t>Puses</w:t>
      </w:r>
      <w:r w:rsidRPr="00721B27">
        <w:rPr>
          <w:szCs w:val="22"/>
        </w:rPr>
        <w:t>, katrs atsevišķi</w:t>
      </w:r>
      <w:r w:rsidR="001E7557" w:rsidRPr="00721B27">
        <w:rPr>
          <w:szCs w:val="22"/>
        </w:rPr>
        <w:t xml:space="preserve"> arī</w:t>
      </w:r>
      <w:r w:rsidRPr="00721B27">
        <w:rPr>
          <w:szCs w:val="22"/>
        </w:rPr>
        <w:t xml:space="preserve"> </w:t>
      </w:r>
      <w:r w:rsidR="005247F2" w:rsidRPr="00721B27">
        <w:rPr>
          <w:b/>
          <w:bCs/>
        </w:rPr>
        <w:t xml:space="preserve">– </w:t>
      </w:r>
      <w:r w:rsidRPr="00721B27">
        <w:rPr>
          <w:bCs/>
          <w:iCs/>
          <w:szCs w:val="22"/>
        </w:rPr>
        <w:t>Puse</w:t>
      </w:r>
      <w:r w:rsidRPr="00721B27">
        <w:rPr>
          <w:szCs w:val="22"/>
        </w:rPr>
        <w:t>,</w:t>
      </w:r>
    </w:p>
    <w:p w14:paraId="095B74A5" w14:textId="556EAA21" w:rsidR="00322938" w:rsidRPr="00721B27" w:rsidRDefault="00322938" w:rsidP="004F05E2">
      <w:pPr>
        <w:spacing w:after="120"/>
        <w:jc w:val="both"/>
      </w:pPr>
      <w:r w:rsidRPr="00721B27">
        <w:t xml:space="preserve">pamatojoties uz </w:t>
      </w:r>
      <w:r w:rsidR="007750F6" w:rsidRPr="00721B27">
        <w:t>Pasūtītāja</w:t>
      </w:r>
      <w:r w:rsidRPr="00721B27">
        <w:t xml:space="preserve"> rīkotā atklātā konkursa </w:t>
      </w:r>
      <w:r w:rsidR="00172220" w:rsidRPr="00721B27">
        <w:t>„</w:t>
      </w:r>
      <w:r w:rsidR="00BD0C29" w:rsidRPr="00721B27">
        <w:t>Asins noņemšanas slēgtās sistēmas piederumu piegāde</w:t>
      </w:r>
      <w:r w:rsidR="00172220" w:rsidRPr="00721B27">
        <w:t>”, ID Nr. RAKUS 20</w:t>
      </w:r>
      <w:r w:rsidR="00BD0C29" w:rsidRPr="00721B27">
        <w:t>25</w:t>
      </w:r>
      <w:r w:rsidR="00172220" w:rsidRPr="00721B27">
        <w:t>/</w:t>
      </w:r>
      <w:r w:rsidR="00BD0C29" w:rsidRPr="00721B27">
        <w:t>85K</w:t>
      </w:r>
      <w:r w:rsidR="00D8515E" w:rsidRPr="00721B27">
        <w:t xml:space="preserve"> (</w:t>
      </w:r>
      <w:r w:rsidRPr="00721B27">
        <w:t>turpmāk – Konkurss</w:t>
      </w:r>
      <w:r w:rsidR="00D8515E" w:rsidRPr="00721B27">
        <w:t>)</w:t>
      </w:r>
      <w:r w:rsidRPr="00721B27">
        <w:t>, rezultātiem, noslēdz vispārīgo vienošanos</w:t>
      </w:r>
      <w:r w:rsidR="005247F2" w:rsidRPr="00721B27">
        <w:t xml:space="preserve"> (</w:t>
      </w:r>
      <w:r w:rsidRPr="00721B27">
        <w:t xml:space="preserve">turpmāk </w:t>
      </w:r>
      <w:r w:rsidR="005247F2" w:rsidRPr="00721B27">
        <w:rPr>
          <w:b/>
          <w:bCs/>
        </w:rPr>
        <w:t xml:space="preserve">– </w:t>
      </w:r>
      <w:r w:rsidRPr="00721B27">
        <w:t>Vienošanās</w:t>
      </w:r>
      <w:r w:rsidR="005247F2" w:rsidRPr="00721B27">
        <w:t>)</w:t>
      </w:r>
      <w:r w:rsidRPr="00721B27">
        <w:rPr>
          <w:i/>
        </w:rPr>
        <w:t>,</w:t>
      </w:r>
      <w:r w:rsidRPr="00721B27">
        <w:t xml:space="preserve"> kuras mērķis ir noteikt piegādātājus, kuri</w:t>
      </w:r>
      <w:r w:rsidR="00B628D4" w:rsidRPr="00721B27">
        <w:t>,</w:t>
      </w:r>
      <w:r w:rsidRPr="00721B27">
        <w:t xml:space="preserve"> </w:t>
      </w:r>
      <w:r w:rsidR="00B628D4" w:rsidRPr="00721B27">
        <w:t xml:space="preserve">saskaņā ar Konkursā iesniegto piedāvājumu (turpmāk – </w:t>
      </w:r>
      <w:r w:rsidR="00B628D4" w:rsidRPr="00721B27">
        <w:rPr>
          <w:bCs/>
        </w:rPr>
        <w:t>Piedāvājums</w:t>
      </w:r>
      <w:r w:rsidR="00B628D4" w:rsidRPr="00721B27">
        <w:t xml:space="preserve">), </w:t>
      </w:r>
      <w:r w:rsidRPr="00721B27">
        <w:t>piegādās Konkursa iepirkuma priekšmeta tehniskajā speci</w:t>
      </w:r>
      <w:r w:rsidR="00D8515E" w:rsidRPr="00721B27">
        <w:t>fikācijā noteikt</w:t>
      </w:r>
      <w:r w:rsidR="00FA151A" w:rsidRPr="00721B27">
        <w:t>ās</w:t>
      </w:r>
      <w:r w:rsidR="00D8515E" w:rsidRPr="00721B27">
        <w:t xml:space="preserve"> </w:t>
      </w:r>
      <w:r w:rsidR="00FA151A" w:rsidRPr="00721B27">
        <w:t>medicīniskās preces un materiālus</w:t>
      </w:r>
      <w:r w:rsidR="00D8515E" w:rsidRPr="00721B27">
        <w:t xml:space="preserve"> (</w:t>
      </w:r>
      <w:r w:rsidRPr="00721B27">
        <w:t xml:space="preserve">turpmāk </w:t>
      </w:r>
      <w:r w:rsidR="00D8515E" w:rsidRPr="00721B27">
        <w:t>–</w:t>
      </w:r>
      <w:r w:rsidRPr="00721B27">
        <w:t xml:space="preserve"> Preces</w:t>
      </w:r>
      <w:r w:rsidR="00D8515E" w:rsidRPr="00721B27">
        <w:t>)</w:t>
      </w:r>
      <w:r w:rsidRPr="00721B27">
        <w:t xml:space="preserve">. </w:t>
      </w:r>
      <w:r w:rsidR="001E7557" w:rsidRPr="00721B27">
        <w:t>Puses noslēdz šādu Vienošanos</w:t>
      </w:r>
      <w:r w:rsidRPr="00721B27">
        <w:t>:</w:t>
      </w:r>
    </w:p>
    <w:p w14:paraId="1496934B" w14:textId="77777777" w:rsidR="00B31640" w:rsidRPr="00721B27" w:rsidRDefault="00B31640" w:rsidP="004F05E2">
      <w:pPr>
        <w:spacing w:after="120"/>
        <w:jc w:val="both"/>
      </w:pPr>
    </w:p>
    <w:p w14:paraId="6F9D644F" w14:textId="77777777" w:rsidR="00322938" w:rsidRPr="00721B27" w:rsidRDefault="00322938" w:rsidP="001E7557">
      <w:pPr>
        <w:spacing w:before="120"/>
        <w:jc w:val="center"/>
        <w:rPr>
          <w:b/>
        </w:rPr>
      </w:pPr>
      <w:r w:rsidRPr="00721B27">
        <w:rPr>
          <w:b/>
        </w:rPr>
        <w:t>1. VIENOŠANĀS PRIEKŠMETS</w:t>
      </w:r>
    </w:p>
    <w:p w14:paraId="041E1028" w14:textId="225278C8" w:rsidR="00883B00" w:rsidRPr="00721B27" w:rsidRDefault="00B31640" w:rsidP="00515B54">
      <w:pPr>
        <w:numPr>
          <w:ilvl w:val="1"/>
          <w:numId w:val="3"/>
        </w:numPr>
        <w:tabs>
          <w:tab w:val="clear" w:pos="562"/>
        </w:tabs>
        <w:spacing w:after="120"/>
        <w:ind w:left="720" w:hanging="720"/>
        <w:jc w:val="both"/>
        <w:rPr>
          <w:b/>
          <w:bCs/>
        </w:rPr>
      </w:pPr>
      <w:r w:rsidRPr="00721B27">
        <w:t xml:space="preserve">Vienošanās noteic </w:t>
      </w:r>
      <w:r w:rsidR="007750F6" w:rsidRPr="00721B27">
        <w:t>Pasūtītāja</w:t>
      </w:r>
      <w:r w:rsidRPr="00721B27">
        <w:t xml:space="preserve"> un </w:t>
      </w:r>
      <w:r w:rsidR="00652155" w:rsidRPr="00721B27">
        <w:t>p</w:t>
      </w:r>
      <w:r w:rsidRPr="00721B27">
        <w:t>iegādātāj</w:t>
      </w:r>
      <w:r w:rsidR="00883B00" w:rsidRPr="00721B27">
        <w:t>u</w:t>
      </w:r>
      <w:r w:rsidRPr="00721B27">
        <w:t xml:space="preserve"> sadarbības principus un </w:t>
      </w:r>
      <w:r w:rsidR="00883B00" w:rsidRPr="00721B27">
        <w:t xml:space="preserve">kārtību, kādā tiek slēgti piegādes līgumi par Konkursa tehniskajā specifikācijā (turpmāk – </w:t>
      </w:r>
      <w:r w:rsidR="00883B00" w:rsidRPr="00721B27">
        <w:rPr>
          <w:bCs/>
        </w:rPr>
        <w:t>Tehniskā specifikācija</w:t>
      </w:r>
      <w:r w:rsidR="00883B00" w:rsidRPr="00721B27">
        <w:t xml:space="preserve">) paredzētajām piegādēm atbilstoši </w:t>
      </w:r>
      <w:r w:rsidR="00652155" w:rsidRPr="00721B27">
        <w:t>p</w:t>
      </w:r>
      <w:r w:rsidR="00883B00" w:rsidRPr="00721B27">
        <w:t>iegādātāj</w:t>
      </w:r>
      <w:r w:rsidR="00652155" w:rsidRPr="00721B27">
        <w:t>u</w:t>
      </w:r>
      <w:r w:rsidR="00883B00" w:rsidRPr="00721B27">
        <w:t xml:space="preserve"> iesniegtaj</w:t>
      </w:r>
      <w:r w:rsidR="00652155" w:rsidRPr="00721B27">
        <w:t>ie</w:t>
      </w:r>
      <w:r w:rsidR="00883B00" w:rsidRPr="00721B27">
        <w:t>m Piedāvājum</w:t>
      </w:r>
      <w:r w:rsidR="00652155" w:rsidRPr="00721B27">
        <w:t>ie</w:t>
      </w:r>
      <w:r w:rsidR="00883B00" w:rsidRPr="00721B27">
        <w:t>m attiecīgajās Konkursa iepirkuma priekšmeta pozīcijās.</w:t>
      </w:r>
    </w:p>
    <w:p w14:paraId="105E7FEA" w14:textId="3E21B8DA" w:rsidR="00883B00" w:rsidRPr="00721B27" w:rsidRDefault="00883B00" w:rsidP="00883B00">
      <w:pPr>
        <w:numPr>
          <w:ilvl w:val="1"/>
          <w:numId w:val="3"/>
        </w:numPr>
        <w:tabs>
          <w:tab w:val="clear" w:pos="562"/>
        </w:tabs>
        <w:spacing w:before="120" w:after="120"/>
        <w:ind w:left="720" w:hanging="720"/>
        <w:jc w:val="both"/>
        <w:rPr>
          <w:b/>
          <w:bCs/>
        </w:rPr>
      </w:pPr>
      <w:r w:rsidRPr="00721B27">
        <w:t xml:space="preserve">Vienošanās identiskā redakcijā atbilstoši Konkursa rezultātiem tiek noslēgta ar </w:t>
      </w:r>
      <w:r w:rsidR="00652155" w:rsidRPr="00721B27">
        <w:t>visiem</w:t>
      </w:r>
      <w:r w:rsidR="0077286E" w:rsidRPr="00721B27">
        <w:t xml:space="preserve"> </w:t>
      </w:r>
      <w:r w:rsidRPr="00721B27">
        <w:t>Vienošanās pielikumā Nr. 1 norādītajiem piegādātājiem.</w:t>
      </w:r>
    </w:p>
    <w:p w14:paraId="145DDC06" w14:textId="10FD0A04" w:rsidR="00883B00" w:rsidRPr="00721B27" w:rsidRDefault="00883B00" w:rsidP="00883B00">
      <w:pPr>
        <w:numPr>
          <w:ilvl w:val="1"/>
          <w:numId w:val="3"/>
        </w:numPr>
        <w:tabs>
          <w:tab w:val="clear" w:pos="562"/>
        </w:tabs>
        <w:spacing w:before="120" w:after="120"/>
        <w:ind w:left="720" w:hanging="720"/>
        <w:jc w:val="both"/>
        <w:rPr>
          <w:b/>
          <w:bCs/>
        </w:rPr>
      </w:pPr>
      <w:r w:rsidRPr="00721B27">
        <w:t xml:space="preserve">Ar </w:t>
      </w:r>
      <w:r w:rsidR="00D11767" w:rsidRPr="00721B27">
        <w:t>Vienošanās</w:t>
      </w:r>
      <w:r w:rsidRPr="00721B27">
        <w:t xml:space="preserve"> parakstīšanu Piegādātājam un </w:t>
      </w:r>
      <w:r w:rsidR="00D55566" w:rsidRPr="00721B27">
        <w:t>c</w:t>
      </w:r>
      <w:r w:rsidRPr="00721B27">
        <w:t xml:space="preserve">itiem </w:t>
      </w:r>
      <w:r w:rsidR="003B0F62" w:rsidRPr="00721B27">
        <w:t>p</w:t>
      </w:r>
      <w:r w:rsidRPr="00721B27">
        <w:t xml:space="preserve">iegādātājiem (Piegādātājs Nr. 1, Piegādātājs Nr. 2 un Piegādātājs Nr. 3, atbilstoši </w:t>
      </w:r>
      <w:r w:rsidR="006C1726" w:rsidRPr="00721B27">
        <w:t>Vienošanās</w:t>
      </w:r>
      <w:r w:rsidRPr="00721B27">
        <w:t> pielikumam</w:t>
      </w:r>
      <w:r w:rsidR="006C1726" w:rsidRPr="00721B27">
        <w:t xml:space="preserve"> Nr. 1</w:t>
      </w:r>
      <w:r w:rsidRPr="00721B27">
        <w:t xml:space="preserve">), kuri </w:t>
      </w:r>
      <w:r w:rsidR="006C1726" w:rsidRPr="00721B27">
        <w:t>K</w:t>
      </w:r>
      <w:r w:rsidRPr="00721B27">
        <w:t xml:space="preserve">onkursa ietvaros piedāvājuši viszemāko cenu attiecīgajai iepirkuma priekšmeta pozīcijai, tiek piešķirtas tiesības slēgt piegādes līgumu ar Pasūtītāju par </w:t>
      </w:r>
      <w:r w:rsidR="008B53F3" w:rsidRPr="00721B27">
        <w:t>asins noņemšanas slēgtās sistēmas piederumu piegādi</w:t>
      </w:r>
      <w:r w:rsidRPr="00721B27">
        <w:t xml:space="preserve">, saskaņā ar </w:t>
      </w:r>
      <w:r w:rsidR="003B0F62" w:rsidRPr="00721B27">
        <w:t>p</w:t>
      </w:r>
      <w:r w:rsidRPr="00721B27">
        <w:t>iegādātāj</w:t>
      </w:r>
      <w:r w:rsidR="003B0F62" w:rsidRPr="00721B27">
        <w:t>u</w:t>
      </w:r>
      <w:r w:rsidRPr="00721B27">
        <w:t xml:space="preserve"> attiecīgajā </w:t>
      </w:r>
      <w:r w:rsidR="003B0F62" w:rsidRPr="00721B27">
        <w:t>p</w:t>
      </w:r>
      <w:r w:rsidRPr="00721B27">
        <w:t xml:space="preserve">iedāvājuma pozīcijā piedāvāto Preces </w:t>
      </w:r>
      <w:r w:rsidR="006C1726" w:rsidRPr="00721B27">
        <w:t xml:space="preserve">vienas </w:t>
      </w:r>
      <w:r w:rsidRPr="00721B27">
        <w:t>vienības cenu.</w:t>
      </w:r>
    </w:p>
    <w:p w14:paraId="6FCE8581" w14:textId="77777777" w:rsidR="006C1726" w:rsidRPr="00721B27" w:rsidRDefault="00883B00" w:rsidP="006C1726">
      <w:pPr>
        <w:numPr>
          <w:ilvl w:val="1"/>
          <w:numId w:val="3"/>
        </w:numPr>
        <w:tabs>
          <w:tab w:val="clear" w:pos="562"/>
        </w:tabs>
        <w:spacing w:before="120" w:after="120"/>
        <w:ind w:left="720" w:hanging="720"/>
        <w:jc w:val="both"/>
        <w:rPr>
          <w:b/>
          <w:bCs/>
        </w:rPr>
      </w:pPr>
      <w:r w:rsidRPr="00721B27">
        <w:t xml:space="preserve">Piegādes līgumi par konkrētu Preču piegāžu veikšanu, kuri noslēgti saskaņā ar </w:t>
      </w:r>
      <w:r w:rsidR="006C1726" w:rsidRPr="00721B27">
        <w:t>Vienošanos</w:t>
      </w:r>
      <w:r w:rsidRPr="00721B27">
        <w:t xml:space="preserve">, pēc to parakstīšanas kļūst par </w:t>
      </w:r>
      <w:r w:rsidR="006C1726" w:rsidRPr="00721B27">
        <w:t>Vienošanās</w:t>
      </w:r>
      <w:r w:rsidRPr="00721B27">
        <w:t xml:space="preserve"> neatņemamu sastāvdaļu, (turpmāk – </w:t>
      </w:r>
      <w:r w:rsidRPr="00721B27">
        <w:rPr>
          <w:bCs/>
        </w:rPr>
        <w:t>Līgums</w:t>
      </w:r>
      <w:r w:rsidRPr="00721B27">
        <w:t>).</w:t>
      </w:r>
    </w:p>
    <w:p w14:paraId="60E48FF6" w14:textId="77777777" w:rsidR="00BD386E" w:rsidRPr="00721B27" w:rsidRDefault="00322938" w:rsidP="00BD386E">
      <w:pPr>
        <w:numPr>
          <w:ilvl w:val="1"/>
          <w:numId w:val="3"/>
        </w:numPr>
        <w:tabs>
          <w:tab w:val="clear" w:pos="562"/>
        </w:tabs>
        <w:spacing w:before="120" w:after="120"/>
        <w:ind w:left="720" w:hanging="720"/>
        <w:jc w:val="both"/>
        <w:rPr>
          <w:b/>
          <w:bCs/>
        </w:rPr>
      </w:pPr>
      <w:r w:rsidRPr="00721B27">
        <w:t>Gadījumā, ja Piegādātājs Nr. 1</w:t>
      </w:r>
      <w:r w:rsidR="006C1726" w:rsidRPr="00721B27">
        <w:t xml:space="preserve">, ar kur noslēgts Līgums, </w:t>
      </w:r>
      <w:r w:rsidRPr="00721B27">
        <w:t xml:space="preserve">nespēj </w:t>
      </w:r>
      <w:r w:rsidR="006C1726" w:rsidRPr="00721B27">
        <w:t xml:space="preserve">vai atsakās </w:t>
      </w:r>
      <w:r w:rsidRPr="00721B27">
        <w:t xml:space="preserve">piegādāt kādu Preci, </w:t>
      </w:r>
      <w:r w:rsidR="007750F6" w:rsidRPr="00721B27">
        <w:t>Pasūtītājam</w:t>
      </w:r>
      <w:r w:rsidRPr="00721B27">
        <w:t xml:space="preserve"> ir tiesības pasūtīt Preces no nākamā </w:t>
      </w:r>
      <w:r w:rsidR="00E60A6A" w:rsidRPr="00721B27">
        <w:t>p</w:t>
      </w:r>
      <w:r w:rsidRPr="00721B27">
        <w:t xml:space="preserve">iegādātāja (Piegādātājs Nr. 2 atbilstoši Vienošanās pielikumam Nr. 1), kurš piedāvājis nākamo zemāko cenu. Ja arī nākamais </w:t>
      </w:r>
      <w:r w:rsidR="00E60A6A" w:rsidRPr="00721B27">
        <w:t>p</w:t>
      </w:r>
      <w:r w:rsidRPr="00721B27">
        <w:t xml:space="preserve">iegādātājs nespēj piegādāt nepieciešamās Preces, </w:t>
      </w:r>
      <w:r w:rsidR="007750F6" w:rsidRPr="00721B27">
        <w:t>Pasūtītājs</w:t>
      </w:r>
      <w:r w:rsidRPr="00721B27">
        <w:t xml:space="preserve"> Preces </w:t>
      </w:r>
      <w:proofErr w:type="spellStart"/>
      <w:r w:rsidRPr="00721B27">
        <w:t>pasūta</w:t>
      </w:r>
      <w:proofErr w:type="spellEnd"/>
      <w:r w:rsidRPr="00721B27">
        <w:t xml:space="preserve"> no nākamā </w:t>
      </w:r>
      <w:r w:rsidR="00E60A6A" w:rsidRPr="00721B27">
        <w:t>p</w:t>
      </w:r>
      <w:r w:rsidRPr="00721B27">
        <w:t>iegādātāja (Piegādātājs Nr. 3 atbilstoši Vienošanās pielikumam Nr. 1), kurš piedāvājis nākamo zemāko cenu.</w:t>
      </w:r>
    </w:p>
    <w:p w14:paraId="3B73B200" w14:textId="77777777" w:rsidR="00047682" w:rsidRPr="00721B27" w:rsidRDefault="00322938" w:rsidP="00D46179">
      <w:pPr>
        <w:numPr>
          <w:ilvl w:val="1"/>
          <w:numId w:val="3"/>
        </w:numPr>
        <w:tabs>
          <w:tab w:val="clear" w:pos="562"/>
        </w:tabs>
        <w:ind w:left="720" w:hanging="720"/>
        <w:jc w:val="both"/>
      </w:pPr>
      <w:r w:rsidRPr="00721B27">
        <w:t>Ja Valsts reģionālās attīstības aģentūras elektroniskajā iepirkumu sistēmā (</w:t>
      </w:r>
      <w:r w:rsidR="00D46179" w:rsidRPr="00721B27">
        <w:t xml:space="preserve">turpmāk - </w:t>
      </w:r>
      <w:r w:rsidRPr="00721B27">
        <w:t>EIS) tiek piedāvātas Konkursa Preces par zemākām cenām kā Piegādātāja piedāvājumā</w:t>
      </w:r>
      <w:r w:rsidR="00D46179" w:rsidRPr="00721B27">
        <w:t>,</w:t>
      </w:r>
      <w:r w:rsidRPr="00721B27">
        <w:t xml:space="preserve"> </w:t>
      </w:r>
      <w:r w:rsidR="00D46179" w:rsidRPr="00721B27">
        <w:rPr>
          <w:bCs/>
        </w:rPr>
        <w:t xml:space="preserve">Pasūtītājs var </w:t>
      </w:r>
      <w:proofErr w:type="spellStart"/>
      <w:r w:rsidR="00D46179" w:rsidRPr="00721B27">
        <w:rPr>
          <w:bCs/>
        </w:rPr>
        <w:t>rakstveidā</w:t>
      </w:r>
      <w:proofErr w:type="spellEnd"/>
      <w:r w:rsidR="00D46179" w:rsidRPr="00721B27">
        <w:rPr>
          <w:bCs/>
        </w:rPr>
        <w:t xml:space="preserve"> </w:t>
      </w:r>
      <w:r w:rsidR="00D46179" w:rsidRPr="00721B27">
        <w:t xml:space="preserve">par šo paziņot Piegādātājam. Ja 2 (divu) darba dienu laikā no šāda paziņojuma nosūtīšanas Piegādātājs nav informējis Pasūtītāju, ka var konkrētās </w:t>
      </w:r>
      <w:r w:rsidR="00D46179" w:rsidRPr="00721B27">
        <w:lastRenderedPageBreak/>
        <w:t xml:space="preserve">Preces cenu pielīdzināt EIS norādītajai cenai, tad Pasūtītājam ir tiesības iegadāties Preces EIS </w:t>
      </w:r>
      <w:r w:rsidRPr="00721B27">
        <w:t>un Piegādātājam nav tiesības celt pretenzijas par to.</w:t>
      </w:r>
    </w:p>
    <w:p w14:paraId="60807779" w14:textId="77777777" w:rsidR="00047682" w:rsidRPr="00721B27" w:rsidRDefault="00322938" w:rsidP="00047682">
      <w:pPr>
        <w:numPr>
          <w:ilvl w:val="1"/>
          <w:numId w:val="3"/>
        </w:numPr>
        <w:tabs>
          <w:tab w:val="clear" w:pos="562"/>
        </w:tabs>
        <w:spacing w:before="120" w:after="120"/>
        <w:ind w:left="720" w:hanging="720"/>
        <w:jc w:val="both"/>
        <w:rPr>
          <w:b/>
          <w:bCs/>
        </w:rPr>
      </w:pPr>
      <w:r w:rsidRPr="00721B27">
        <w:t xml:space="preserve">Puses nevienojas par Preču piegādes apjomiem. </w:t>
      </w:r>
      <w:r w:rsidR="007750F6" w:rsidRPr="00721B27">
        <w:t>Pasūtītāja</w:t>
      </w:r>
      <w:r w:rsidRPr="00721B27">
        <w:t xml:space="preserve"> Konkursa </w:t>
      </w:r>
      <w:r w:rsidR="00BD386E" w:rsidRPr="00721B27">
        <w:t>T</w:t>
      </w:r>
      <w:r w:rsidRPr="00721B27">
        <w:t>ehniskajā specifikācijā norādītie Preču apjomi ir aptuveni orientējošie apjomi.</w:t>
      </w:r>
    </w:p>
    <w:p w14:paraId="3B74561E" w14:textId="77777777" w:rsidR="00047682" w:rsidRPr="00721B27" w:rsidRDefault="00BD386E" w:rsidP="00047682">
      <w:pPr>
        <w:numPr>
          <w:ilvl w:val="1"/>
          <w:numId w:val="3"/>
        </w:numPr>
        <w:tabs>
          <w:tab w:val="clear" w:pos="562"/>
        </w:tabs>
        <w:spacing w:before="120" w:after="120"/>
        <w:ind w:left="720" w:hanging="720"/>
        <w:jc w:val="both"/>
        <w:rPr>
          <w:b/>
          <w:bCs/>
        </w:rPr>
      </w:pPr>
      <w:r w:rsidRPr="00721B27">
        <w:t xml:space="preserve">Vienošanās nosaka Pušu tiesības un pienākumus, kuri ir saistoši visā </w:t>
      </w:r>
      <w:r w:rsidR="0097038C" w:rsidRPr="00721B27">
        <w:t>Vienošanās</w:t>
      </w:r>
      <w:r w:rsidRPr="00721B27">
        <w:t xml:space="preserve"> darbības laikā</w:t>
      </w:r>
      <w:bookmarkStart w:id="2" w:name="_Hlk111604803"/>
      <w:r w:rsidR="00047682" w:rsidRPr="00721B27">
        <w:t>.</w:t>
      </w:r>
    </w:p>
    <w:p w14:paraId="79188BB8" w14:textId="77777777" w:rsidR="00BD386E" w:rsidRPr="00721B27" w:rsidRDefault="00BD386E" w:rsidP="00047682">
      <w:pPr>
        <w:numPr>
          <w:ilvl w:val="1"/>
          <w:numId w:val="3"/>
        </w:numPr>
        <w:tabs>
          <w:tab w:val="clear" w:pos="562"/>
        </w:tabs>
        <w:spacing w:before="120" w:after="120"/>
        <w:ind w:left="720" w:hanging="720"/>
        <w:jc w:val="both"/>
        <w:rPr>
          <w:b/>
          <w:bCs/>
        </w:rPr>
      </w:pPr>
      <w:r w:rsidRPr="00721B27">
        <w:t xml:space="preserve">Vienošanās interpretējama kopā ar visiem </w:t>
      </w:r>
      <w:r w:rsidR="0097038C" w:rsidRPr="00721B27">
        <w:t>Vienošanās</w:t>
      </w:r>
      <w:r w:rsidRPr="00721B27">
        <w:t xml:space="preserve"> pielikumiem un Līgumu.</w:t>
      </w:r>
      <w:bookmarkEnd w:id="2"/>
    </w:p>
    <w:p w14:paraId="3DB51558" w14:textId="77777777" w:rsidR="00BD386E" w:rsidRPr="00721B27" w:rsidRDefault="00BD386E" w:rsidP="001E7557">
      <w:pPr>
        <w:pStyle w:val="ListParagraph"/>
        <w:numPr>
          <w:ilvl w:val="0"/>
          <w:numId w:val="3"/>
        </w:numPr>
        <w:spacing w:before="120"/>
        <w:jc w:val="center"/>
        <w:rPr>
          <w:b/>
          <w:lang w:val="lv-LV"/>
        </w:rPr>
      </w:pPr>
      <w:r w:rsidRPr="00721B27">
        <w:rPr>
          <w:b/>
          <w:lang w:val="lv-LV"/>
        </w:rPr>
        <w:t>VIENOŠANĀS SUMMA</w:t>
      </w:r>
    </w:p>
    <w:p w14:paraId="6700A26A" w14:textId="28936929" w:rsidR="0097038C" w:rsidRPr="00721B27" w:rsidRDefault="00BD386E" w:rsidP="00515B54">
      <w:pPr>
        <w:numPr>
          <w:ilvl w:val="1"/>
          <w:numId w:val="3"/>
        </w:numPr>
        <w:tabs>
          <w:tab w:val="clear" w:pos="562"/>
        </w:tabs>
        <w:spacing w:after="120"/>
        <w:ind w:left="720" w:hanging="720"/>
        <w:jc w:val="both"/>
        <w:rPr>
          <w:b/>
          <w:bCs/>
        </w:rPr>
      </w:pPr>
      <w:r w:rsidRPr="00721B27">
        <w:t>Vienošanās</w:t>
      </w:r>
      <w:r w:rsidRPr="00721B27">
        <w:rPr>
          <w:bCs/>
        </w:rPr>
        <w:t xml:space="preserve"> summa (turpmāk – </w:t>
      </w:r>
      <w:r w:rsidR="00047682" w:rsidRPr="00721B27">
        <w:t>Vienošanās</w:t>
      </w:r>
      <w:r w:rsidRPr="00721B27">
        <w:t xml:space="preserve"> summa</w:t>
      </w:r>
      <w:r w:rsidRPr="00721B27">
        <w:rPr>
          <w:bCs/>
        </w:rPr>
        <w:t xml:space="preserve">) visa Konkursa paredzētā iepirkuma priekšmeta ietvaros ir </w:t>
      </w:r>
      <w:r w:rsidR="0097038C" w:rsidRPr="00721B27">
        <w:rPr>
          <w:bCs/>
        </w:rPr>
        <w:t xml:space="preserve">līdz </w:t>
      </w:r>
      <w:r w:rsidR="00BD0C29" w:rsidRPr="00721B27">
        <w:rPr>
          <w:b/>
          <w:bCs/>
        </w:rPr>
        <w:t>299 999,00</w:t>
      </w:r>
      <w:r w:rsidRPr="00721B27">
        <w:rPr>
          <w:b/>
          <w:bCs/>
        </w:rPr>
        <w:t xml:space="preserve"> EUR (</w:t>
      </w:r>
      <w:r w:rsidR="00BD0C29" w:rsidRPr="00721B27">
        <w:rPr>
          <w:b/>
          <w:bCs/>
        </w:rPr>
        <w:t>__________</w:t>
      </w:r>
      <w:r w:rsidR="00BF4592" w:rsidRPr="00721B27">
        <w:rPr>
          <w:b/>
          <w:bCs/>
        </w:rPr>
        <w:t xml:space="preserve"> </w:t>
      </w:r>
      <w:proofErr w:type="spellStart"/>
      <w:r w:rsidRPr="00721B27">
        <w:rPr>
          <w:b/>
          <w:bCs/>
          <w:i/>
        </w:rPr>
        <w:t>euro</w:t>
      </w:r>
      <w:proofErr w:type="spellEnd"/>
      <w:r w:rsidRPr="00721B27">
        <w:rPr>
          <w:b/>
          <w:bCs/>
        </w:rPr>
        <w:t xml:space="preserve"> un </w:t>
      </w:r>
      <w:r w:rsidR="001E7557" w:rsidRPr="00721B27">
        <w:rPr>
          <w:b/>
          <w:bCs/>
        </w:rPr>
        <w:t>0</w:t>
      </w:r>
      <w:r w:rsidRPr="00721B27">
        <w:rPr>
          <w:b/>
          <w:bCs/>
        </w:rPr>
        <w:t>0</w:t>
      </w:r>
      <w:r w:rsidR="001E7557" w:rsidRPr="00721B27">
        <w:rPr>
          <w:b/>
          <w:bCs/>
        </w:rPr>
        <w:t> </w:t>
      </w:r>
      <w:r w:rsidRPr="00721B27">
        <w:rPr>
          <w:b/>
          <w:bCs/>
        </w:rPr>
        <w:t>centi)</w:t>
      </w:r>
      <w:r w:rsidRPr="00721B27">
        <w:rPr>
          <w:bCs/>
        </w:rPr>
        <w:t xml:space="preserve"> bez pievienotās vērtības nodokļa (turpmāk – </w:t>
      </w:r>
      <w:r w:rsidRPr="00721B27">
        <w:t>PVN</w:t>
      </w:r>
      <w:r w:rsidRPr="00721B27">
        <w:rPr>
          <w:bCs/>
        </w:rPr>
        <w:t xml:space="preserve">). PVN tiek aprēķināts un maksāts papildus saskaņā ar spēkā esošo nodokļu likmi </w:t>
      </w:r>
      <w:bookmarkStart w:id="3" w:name="_Hlk111598278"/>
      <w:r w:rsidRPr="00721B27">
        <w:rPr>
          <w:bCs/>
        </w:rPr>
        <w:t>normatīvajos aktos noteiktajā kārtībā.</w:t>
      </w:r>
      <w:bookmarkEnd w:id="3"/>
    </w:p>
    <w:p w14:paraId="1E63A75C" w14:textId="28704049" w:rsidR="0097038C" w:rsidRPr="00721B27" w:rsidRDefault="0097038C" w:rsidP="001E7557">
      <w:pPr>
        <w:numPr>
          <w:ilvl w:val="1"/>
          <w:numId w:val="3"/>
        </w:numPr>
        <w:tabs>
          <w:tab w:val="clear" w:pos="562"/>
          <w:tab w:val="num" w:pos="709"/>
        </w:tabs>
        <w:spacing w:before="120" w:after="120"/>
        <w:ind w:left="720" w:hanging="720"/>
        <w:jc w:val="both"/>
        <w:rPr>
          <w:b/>
          <w:bCs/>
        </w:rPr>
      </w:pPr>
      <w:r w:rsidRPr="00721B27">
        <w:rPr>
          <w:bCs/>
          <w:noProof/>
        </w:rPr>
        <w:t xml:space="preserve">Gadījumā, ja Vienošanās darbības laikā </w:t>
      </w:r>
      <w:r w:rsidR="007750F6" w:rsidRPr="00721B27">
        <w:t>Pasūtītājs</w:t>
      </w:r>
      <w:r w:rsidRPr="00721B27">
        <w:rPr>
          <w:bCs/>
          <w:noProof/>
        </w:rPr>
        <w:t xml:space="preserve"> nav izlietojis visu Vienošanās summu, </w:t>
      </w:r>
      <w:r w:rsidRPr="00721B27">
        <w:rPr>
          <w:noProof/>
          <w:lang w:eastAsia="zh-CN"/>
        </w:rPr>
        <w:t xml:space="preserve">Piegādātājs </w:t>
      </w:r>
      <w:r w:rsidRPr="00721B27">
        <w:rPr>
          <w:bCs/>
          <w:noProof/>
        </w:rPr>
        <w:t xml:space="preserve">nav tiesīgs celt jebkāda veida pretenzijas un pieprasīt </w:t>
      </w:r>
      <w:r w:rsidR="00D568DB" w:rsidRPr="00721B27">
        <w:rPr>
          <w:bCs/>
          <w:noProof/>
        </w:rPr>
        <w:t xml:space="preserve">Pasūtītājam </w:t>
      </w:r>
      <w:r w:rsidR="003B0F62" w:rsidRPr="00721B27">
        <w:rPr>
          <w:bCs/>
          <w:noProof/>
        </w:rPr>
        <w:t xml:space="preserve">Konkursa Tehniskajā specifikācijā norādīto Preču apjomu </w:t>
      </w:r>
      <w:r w:rsidR="00731407" w:rsidRPr="00721B27">
        <w:rPr>
          <w:bCs/>
          <w:noProof/>
        </w:rPr>
        <w:t>iegādi</w:t>
      </w:r>
      <w:r w:rsidR="003B0F62" w:rsidRPr="00721B27">
        <w:rPr>
          <w:bCs/>
        </w:rPr>
        <w:t xml:space="preserve"> pilnā apjomā (Vienošanās 1.7. punkts)</w:t>
      </w:r>
      <w:r w:rsidRPr="00721B27">
        <w:rPr>
          <w:bCs/>
          <w:noProof/>
        </w:rPr>
        <w:t>.</w:t>
      </w:r>
      <w:r w:rsidRPr="00721B27">
        <w:rPr>
          <w:b/>
          <w:noProof/>
        </w:rPr>
        <w:t xml:space="preserve"> </w:t>
      </w:r>
    </w:p>
    <w:p w14:paraId="701828A5" w14:textId="77777777" w:rsidR="0097038C" w:rsidRPr="00721B27" w:rsidRDefault="0097038C" w:rsidP="0097038C">
      <w:pPr>
        <w:numPr>
          <w:ilvl w:val="1"/>
          <w:numId w:val="3"/>
        </w:numPr>
        <w:spacing w:before="120" w:after="120"/>
        <w:ind w:left="720" w:hanging="720"/>
        <w:jc w:val="both"/>
        <w:rPr>
          <w:b/>
          <w:bCs/>
        </w:rPr>
      </w:pPr>
      <w:r w:rsidRPr="00721B27">
        <w:rPr>
          <w:noProof/>
        </w:rPr>
        <w:t xml:space="preserve">  Vienošanās summā un Piegādātāja iesniegtajā Finanšu piedāvājumā norādītajās vienas vienības cenās (turpmāk – Preces cena) ir iekļautas visas izmaksas par Preces iegādi un piegādi, un visas izmaksas, kas saistītas ar pilnīgu un kvalitatīvu Vienošanās izpildi, tajā skaitā, bet ne tikai, darbaspēka izmaksas, transporta, tehnisko palīglīdzekļu izmaksas, visi valsts un pašvaldības noteiktie nodokļi (izņemot PVN) un nodevas, peļņa un ar risku faktoriem saistītās izmaksas, ietverot arī tādus riskus kā normatīvo aktu izmaiņu risks, piegādes (tajā skaitā arī darbaspēka) sadārdzinājuma risks u.c. tiešās un pieskaitāmās izmaksas, izņemot PVN.</w:t>
      </w:r>
    </w:p>
    <w:p w14:paraId="69DC32EE" w14:textId="755F0AA8" w:rsidR="00B628D4" w:rsidRPr="00721B27" w:rsidRDefault="00B628D4" w:rsidP="00B628D4">
      <w:pPr>
        <w:numPr>
          <w:ilvl w:val="1"/>
          <w:numId w:val="3"/>
        </w:numPr>
        <w:tabs>
          <w:tab w:val="clear" w:pos="562"/>
        </w:tabs>
        <w:spacing w:before="120" w:after="120"/>
        <w:ind w:left="720" w:hanging="720"/>
        <w:jc w:val="both"/>
        <w:rPr>
          <w:bCs/>
        </w:rPr>
      </w:pPr>
      <w:r w:rsidRPr="00721B27">
        <w:rPr>
          <w:bCs/>
        </w:rPr>
        <w:t>Līgum</w:t>
      </w:r>
      <w:r w:rsidR="00E60A6A" w:rsidRPr="00721B27">
        <w:rPr>
          <w:bCs/>
        </w:rPr>
        <w:t>a pielikumā Nr. 1</w:t>
      </w:r>
      <w:r w:rsidRPr="00721B27">
        <w:rPr>
          <w:bCs/>
        </w:rPr>
        <w:t xml:space="preserve"> un Piedāvājumā norādītās Preču cenas ir maksimāli pieļaujamās cenas (izņemot </w:t>
      </w:r>
      <w:r w:rsidRPr="00721B27">
        <w:t>Vienošanās</w:t>
      </w:r>
      <w:r w:rsidRPr="00721B27">
        <w:rPr>
          <w:bCs/>
        </w:rPr>
        <w:t xml:space="preserve"> </w:t>
      </w:r>
      <w:r w:rsidR="007750F6" w:rsidRPr="00721B27">
        <w:rPr>
          <w:bCs/>
        </w:rPr>
        <w:t>5</w:t>
      </w:r>
      <w:r w:rsidRPr="00721B27">
        <w:rPr>
          <w:bCs/>
        </w:rPr>
        <w:t>.</w:t>
      </w:r>
      <w:r w:rsidR="001E7557" w:rsidRPr="00721B27">
        <w:rPr>
          <w:bCs/>
        </w:rPr>
        <w:t> </w:t>
      </w:r>
      <w:r w:rsidRPr="00721B27">
        <w:rPr>
          <w:bCs/>
        </w:rPr>
        <w:t xml:space="preserve">nodaļā paredzēto izņēmuma regulējumu), par kurām Piegādātājs apņemas piegādāt Preci visā </w:t>
      </w:r>
      <w:r w:rsidRPr="00721B27">
        <w:t>Vienošanās</w:t>
      </w:r>
      <w:r w:rsidRPr="00721B27">
        <w:rPr>
          <w:bCs/>
        </w:rPr>
        <w:t xml:space="preserve"> darbības laikā.</w:t>
      </w:r>
    </w:p>
    <w:p w14:paraId="3F9AD15E" w14:textId="77777777" w:rsidR="00B628D4" w:rsidRPr="00721B27" w:rsidRDefault="00B628D4" w:rsidP="00B628D4">
      <w:pPr>
        <w:numPr>
          <w:ilvl w:val="1"/>
          <w:numId w:val="3"/>
        </w:numPr>
        <w:tabs>
          <w:tab w:val="clear" w:pos="562"/>
        </w:tabs>
        <w:spacing w:before="120" w:after="120"/>
        <w:ind w:left="720" w:hanging="720"/>
        <w:jc w:val="both"/>
        <w:rPr>
          <w:bCs/>
        </w:rPr>
      </w:pPr>
      <w:r w:rsidRPr="00721B27">
        <w:rPr>
          <w:bCs/>
        </w:rPr>
        <w:t>Piegādātājs pēc savas iniciatīvas ir tiesīgs piegādāt Preces par cenām, kas ir zemākas, nekā Piedāvājumā norādītās, piemēram, ja Piegādātājs konkrētai Precei ir izveidojis atlaižu programmu.</w:t>
      </w:r>
    </w:p>
    <w:p w14:paraId="315ED51F" w14:textId="295C376C" w:rsidR="0097038C" w:rsidRPr="00721B27" w:rsidRDefault="00B628D4" w:rsidP="00B628D4">
      <w:pPr>
        <w:numPr>
          <w:ilvl w:val="1"/>
          <w:numId w:val="3"/>
        </w:numPr>
        <w:spacing w:before="120" w:after="120"/>
        <w:ind w:left="720" w:hanging="720"/>
        <w:jc w:val="both"/>
        <w:rPr>
          <w:b/>
          <w:bCs/>
        </w:rPr>
      </w:pPr>
      <w:r w:rsidRPr="00721B27">
        <w:t xml:space="preserve">  </w:t>
      </w:r>
      <w:r w:rsidR="007750F6" w:rsidRPr="00721B27">
        <w:t>Pasūtītāj</w:t>
      </w:r>
      <w:r w:rsidR="00047682" w:rsidRPr="00721B27">
        <w:t>am</w:t>
      </w:r>
      <w:r w:rsidR="0097038C" w:rsidRPr="00721B27">
        <w:t xml:space="preserve"> ir tiesības palielināt Vienošanās summu </w:t>
      </w:r>
      <w:r w:rsidR="0097038C" w:rsidRPr="00721B27">
        <w:rPr>
          <w:b/>
        </w:rPr>
        <w:t xml:space="preserve">līdz </w:t>
      </w:r>
      <w:r w:rsidR="00F51853" w:rsidRPr="00721B27">
        <w:rPr>
          <w:b/>
        </w:rPr>
        <w:t>20</w:t>
      </w:r>
      <w:r w:rsidR="0097038C" w:rsidRPr="00721B27">
        <w:rPr>
          <w:b/>
        </w:rPr>
        <w:t>%</w:t>
      </w:r>
      <w:r w:rsidR="0097038C" w:rsidRPr="00721B27">
        <w:t xml:space="preserve"> no sākotnējās Vienošanās summas</w:t>
      </w:r>
      <w:r w:rsidR="00F51853" w:rsidRPr="00721B27">
        <w:t xml:space="preserve"> (Vienošanās 2.1. punkts)</w:t>
      </w:r>
      <w:r w:rsidR="0097038C" w:rsidRPr="00721B27">
        <w:t xml:space="preserve">, par to slēdzot rakstveida vienošanos ar Piegādātāju, </w:t>
      </w:r>
      <w:r w:rsidR="0016703F" w:rsidRPr="00721B27">
        <w:t>gadījumos, kad</w:t>
      </w:r>
      <w:r w:rsidR="0097038C" w:rsidRPr="00721B27">
        <w:t>:</w:t>
      </w:r>
    </w:p>
    <w:p w14:paraId="1E22D52A" w14:textId="77777777" w:rsidR="0097038C" w:rsidRPr="00721B27" w:rsidRDefault="00047682" w:rsidP="007750F6">
      <w:pPr>
        <w:pStyle w:val="111Lgumam"/>
        <w:numPr>
          <w:ilvl w:val="0"/>
          <w:numId w:val="0"/>
        </w:numPr>
        <w:autoSpaceDN w:val="0"/>
        <w:spacing w:before="120" w:after="120"/>
        <w:ind w:left="1437" w:hanging="870"/>
        <w:rPr>
          <w:rFonts w:ascii="Times New Roman" w:hAnsi="Times New Roman" w:cs="Times New Roman"/>
          <w:szCs w:val="24"/>
        </w:rPr>
      </w:pPr>
      <w:r w:rsidRPr="00721B27">
        <w:rPr>
          <w:rFonts w:ascii="Times New Roman" w:hAnsi="Times New Roman" w:cs="Times New Roman"/>
          <w:szCs w:val="24"/>
        </w:rPr>
        <w:t>2.</w:t>
      </w:r>
      <w:r w:rsidR="00B628D4" w:rsidRPr="00721B27">
        <w:rPr>
          <w:rFonts w:ascii="Times New Roman" w:hAnsi="Times New Roman" w:cs="Times New Roman"/>
          <w:szCs w:val="24"/>
        </w:rPr>
        <w:t>6</w:t>
      </w:r>
      <w:r w:rsidRPr="00721B27">
        <w:rPr>
          <w:rFonts w:ascii="Times New Roman" w:hAnsi="Times New Roman" w:cs="Times New Roman"/>
          <w:szCs w:val="24"/>
        </w:rPr>
        <w:t xml:space="preserve">.1. </w:t>
      </w:r>
      <w:r w:rsidRPr="00721B27">
        <w:rPr>
          <w:rFonts w:ascii="Times New Roman" w:hAnsi="Times New Roman" w:cs="Times New Roman"/>
          <w:szCs w:val="24"/>
        </w:rPr>
        <w:tab/>
      </w:r>
      <w:r w:rsidR="0097038C" w:rsidRPr="00721B27">
        <w:rPr>
          <w:rFonts w:ascii="Times New Roman" w:hAnsi="Times New Roman" w:cs="Times New Roman"/>
          <w:szCs w:val="24"/>
        </w:rPr>
        <w:t xml:space="preserve">Vienošanās izpildes laikā saskaņā ar Vienošanās </w:t>
      </w:r>
      <w:r w:rsidR="007750F6" w:rsidRPr="00721B27">
        <w:rPr>
          <w:rFonts w:ascii="Times New Roman" w:hAnsi="Times New Roman" w:cs="Times New Roman"/>
          <w:szCs w:val="24"/>
        </w:rPr>
        <w:t>5</w:t>
      </w:r>
      <w:r w:rsidR="0097038C" w:rsidRPr="00721B27">
        <w:rPr>
          <w:rFonts w:ascii="Times New Roman" w:hAnsi="Times New Roman" w:cs="Times New Roman"/>
          <w:szCs w:val="24"/>
        </w:rPr>
        <w:t>.</w:t>
      </w:r>
      <w:r w:rsidRPr="00721B27">
        <w:rPr>
          <w:rFonts w:ascii="Times New Roman" w:hAnsi="Times New Roman" w:cs="Times New Roman"/>
          <w:szCs w:val="24"/>
        </w:rPr>
        <w:t> </w:t>
      </w:r>
      <w:r w:rsidR="007750F6" w:rsidRPr="00721B27">
        <w:rPr>
          <w:rFonts w:ascii="Times New Roman" w:hAnsi="Times New Roman" w:cs="Times New Roman"/>
          <w:szCs w:val="24"/>
        </w:rPr>
        <w:t>nodaļas</w:t>
      </w:r>
      <w:r w:rsidR="0097038C" w:rsidRPr="00721B27">
        <w:rPr>
          <w:rFonts w:ascii="Times New Roman" w:hAnsi="Times New Roman" w:cs="Times New Roman"/>
          <w:szCs w:val="24"/>
        </w:rPr>
        <w:t xml:space="preserve"> noteikumiem tiek paaugstinātas Preces cenas;</w:t>
      </w:r>
    </w:p>
    <w:p w14:paraId="39586A00" w14:textId="3616D006" w:rsidR="00047682" w:rsidRPr="00721B27" w:rsidRDefault="00047682" w:rsidP="00E60A6A">
      <w:pPr>
        <w:pStyle w:val="111Lgumam"/>
        <w:numPr>
          <w:ilvl w:val="0"/>
          <w:numId w:val="0"/>
        </w:numPr>
        <w:autoSpaceDN w:val="0"/>
        <w:spacing w:before="120" w:after="120"/>
        <w:ind w:left="1437" w:hanging="870"/>
        <w:rPr>
          <w:rFonts w:ascii="Times New Roman" w:hAnsi="Times New Roman" w:cs="Times New Roman"/>
          <w:szCs w:val="24"/>
        </w:rPr>
      </w:pPr>
      <w:r w:rsidRPr="00721B27">
        <w:rPr>
          <w:rFonts w:ascii="Times New Roman" w:hAnsi="Times New Roman" w:cs="Times New Roman"/>
          <w:szCs w:val="24"/>
        </w:rPr>
        <w:t>2.</w:t>
      </w:r>
      <w:r w:rsidR="00B628D4" w:rsidRPr="00721B27">
        <w:rPr>
          <w:rFonts w:ascii="Times New Roman" w:hAnsi="Times New Roman" w:cs="Times New Roman"/>
          <w:szCs w:val="24"/>
        </w:rPr>
        <w:t>6</w:t>
      </w:r>
      <w:r w:rsidRPr="00721B27">
        <w:rPr>
          <w:rFonts w:ascii="Times New Roman" w:hAnsi="Times New Roman" w:cs="Times New Roman"/>
          <w:szCs w:val="24"/>
        </w:rPr>
        <w:t>.</w:t>
      </w:r>
      <w:r w:rsidR="007750F6" w:rsidRPr="00721B27">
        <w:rPr>
          <w:rFonts w:ascii="Times New Roman" w:hAnsi="Times New Roman" w:cs="Times New Roman"/>
          <w:szCs w:val="24"/>
        </w:rPr>
        <w:t>2</w:t>
      </w:r>
      <w:r w:rsidRPr="00721B27">
        <w:rPr>
          <w:rFonts w:ascii="Times New Roman" w:hAnsi="Times New Roman" w:cs="Times New Roman"/>
          <w:szCs w:val="24"/>
        </w:rPr>
        <w:t>.</w:t>
      </w:r>
      <w:r w:rsidRPr="00721B27">
        <w:rPr>
          <w:rFonts w:ascii="Times New Roman" w:hAnsi="Times New Roman" w:cs="Times New Roman"/>
          <w:szCs w:val="24"/>
        </w:rPr>
        <w:tab/>
      </w:r>
      <w:r w:rsidR="0016703F" w:rsidRPr="00721B27">
        <w:rPr>
          <w:rFonts w:ascii="Times New Roman" w:hAnsi="Times New Roman" w:cs="Times New Roman"/>
          <w:szCs w:val="24"/>
        </w:rPr>
        <w:t>l</w:t>
      </w:r>
      <w:r w:rsidR="0097038C" w:rsidRPr="00721B27">
        <w:rPr>
          <w:rFonts w:ascii="Times New Roman" w:hAnsi="Times New Roman" w:cs="Times New Roman"/>
          <w:szCs w:val="24"/>
        </w:rPr>
        <w:t>īdz Vienošanās summas apguvei nav noslēdzies iepirkums, kura rezultātā noslēgta</w:t>
      </w:r>
      <w:r w:rsidR="00872B0A" w:rsidRPr="00721B27">
        <w:rPr>
          <w:rFonts w:ascii="Times New Roman" w:hAnsi="Times New Roman" w:cs="Times New Roman"/>
          <w:szCs w:val="24"/>
        </w:rPr>
        <w:t xml:space="preserve"> vispārīgā</w:t>
      </w:r>
      <w:r w:rsidR="0097038C" w:rsidRPr="00721B27">
        <w:rPr>
          <w:rFonts w:ascii="Times New Roman" w:hAnsi="Times New Roman" w:cs="Times New Roman"/>
          <w:szCs w:val="24"/>
        </w:rPr>
        <w:t xml:space="preserve"> vienošanās par Preces turpmāku piegādi.</w:t>
      </w:r>
    </w:p>
    <w:p w14:paraId="768ECD34" w14:textId="2898AAED" w:rsidR="0016703F" w:rsidRPr="00721B27" w:rsidRDefault="0016703F" w:rsidP="0016703F">
      <w:pPr>
        <w:pStyle w:val="111Lgumam"/>
        <w:numPr>
          <w:ilvl w:val="0"/>
          <w:numId w:val="0"/>
        </w:numPr>
        <w:autoSpaceDN w:val="0"/>
        <w:spacing w:before="120" w:after="120"/>
        <w:ind w:left="709" w:hanging="709"/>
        <w:rPr>
          <w:rFonts w:ascii="Times New Roman" w:hAnsi="Times New Roman" w:cs="Times New Roman"/>
          <w:szCs w:val="24"/>
        </w:rPr>
      </w:pPr>
      <w:r w:rsidRPr="00721B27">
        <w:rPr>
          <w:rFonts w:ascii="Times New Roman" w:hAnsi="Times New Roman" w:cs="Times New Roman"/>
          <w:szCs w:val="24"/>
        </w:rPr>
        <w:t xml:space="preserve">2.7. </w:t>
      </w:r>
      <w:r w:rsidRPr="00721B27">
        <w:rPr>
          <w:rFonts w:ascii="Times New Roman" w:hAnsi="Times New Roman" w:cs="Times New Roman"/>
          <w:szCs w:val="24"/>
        </w:rPr>
        <w:tab/>
      </w:r>
      <w:r w:rsidRPr="00721B27">
        <w:rPr>
          <w:rFonts w:ascii="Times New Roman" w:eastAsia="Times New Roman" w:hAnsi="Times New Roman" w:cs="Times New Roman"/>
          <w:szCs w:val="24"/>
          <w:lang w:eastAsia="lv-LV"/>
        </w:rPr>
        <w:t xml:space="preserve">Vienošanās summa nevar tikt grozīta pēc </w:t>
      </w:r>
      <w:r w:rsidRPr="00721B27">
        <w:rPr>
          <w:rFonts w:ascii="Times New Roman" w:hAnsi="Times New Roman" w:cs="Times New Roman"/>
          <w:szCs w:val="24"/>
        </w:rPr>
        <w:t>Vienošanās</w:t>
      </w:r>
      <w:r w:rsidRPr="00721B27">
        <w:rPr>
          <w:rFonts w:ascii="Times New Roman" w:eastAsia="Times New Roman" w:hAnsi="Times New Roman" w:cs="Times New Roman"/>
          <w:szCs w:val="24"/>
          <w:lang w:eastAsia="lv-LV"/>
        </w:rPr>
        <w:t xml:space="preserve"> 3.1. punktā noteiktā termiņa notecējuma.</w:t>
      </w:r>
    </w:p>
    <w:p w14:paraId="0FE74F41" w14:textId="77777777" w:rsidR="00BD386E" w:rsidRPr="00721B27" w:rsidRDefault="00047682" w:rsidP="009658A0">
      <w:pPr>
        <w:pStyle w:val="111Lgumam"/>
        <w:numPr>
          <w:ilvl w:val="0"/>
          <w:numId w:val="0"/>
        </w:numPr>
        <w:autoSpaceDN w:val="0"/>
        <w:spacing w:before="120" w:after="120"/>
        <w:ind w:left="709" w:hanging="709"/>
        <w:rPr>
          <w:rFonts w:ascii="Times New Roman" w:eastAsia="Times New Roman" w:hAnsi="Times New Roman" w:cs="Times New Roman"/>
          <w:szCs w:val="24"/>
          <w:lang w:eastAsia="lv-LV"/>
        </w:rPr>
      </w:pPr>
      <w:r w:rsidRPr="00721B27">
        <w:rPr>
          <w:rFonts w:ascii="Times New Roman" w:hAnsi="Times New Roman" w:cs="Times New Roman"/>
          <w:szCs w:val="24"/>
        </w:rPr>
        <w:t>2.</w:t>
      </w:r>
      <w:r w:rsidR="00B628D4" w:rsidRPr="00721B27">
        <w:rPr>
          <w:rFonts w:ascii="Times New Roman" w:hAnsi="Times New Roman" w:cs="Times New Roman"/>
          <w:szCs w:val="24"/>
        </w:rPr>
        <w:t>8</w:t>
      </w:r>
      <w:r w:rsidRPr="00721B27">
        <w:rPr>
          <w:rFonts w:ascii="Times New Roman" w:hAnsi="Times New Roman" w:cs="Times New Roman"/>
          <w:szCs w:val="24"/>
        </w:rPr>
        <w:t>.</w:t>
      </w:r>
      <w:r w:rsidRPr="00721B27">
        <w:rPr>
          <w:lang w:eastAsia="x-none"/>
        </w:rPr>
        <w:tab/>
      </w:r>
      <w:r w:rsidR="007750F6" w:rsidRPr="00721B27">
        <w:rPr>
          <w:rFonts w:ascii="Times New Roman" w:eastAsia="Times New Roman" w:hAnsi="Times New Roman" w:cs="Times New Roman"/>
          <w:szCs w:val="24"/>
          <w:lang w:eastAsia="lv-LV"/>
        </w:rPr>
        <w:t>Pasūtītāj</w:t>
      </w:r>
      <w:r w:rsidR="00BD386E" w:rsidRPr="00721B27">
        <w:rPr>
          <w:rFonts w:ascii="Times New Roman" w:eastAsia="Times New Roman" w:hAnsi="Times New Roman" w:cs="Times New Roman"/>
          <w:szCs w:val="24"/>
          <w:lang w:eastAsia="lv-LV"/>
        </w:rPr>
        <w:t xml:space="preserve">s </w:t>
      </w:r>
      <w:r w:rsidR="009658A0" w:rsidRPr="00721B27">
        <w:rPr>
          <w:rFonts w:ascii="Times New Roman" w:eastAsia="Times New Roman" w:hAnsi="Times New Roman" w:cs="Times New Roman"/>
          <w:szCs w:val="24"/>
          <w:lang w:eastAsia="lv-LV"/>
        </w:rPr>
        <w:t>Vienošanās</w:t>
      </w:r>
      <w:r w:rsidR="00BD386E" w:rsidRPr="00721B27">
        <w:rPr>
          <w:rFonts w:ascii="Times New Roman" w:eastAsia="Times New Roman" w:hAnsi="Times New Roman" w:cs="Times New Roman"/>
          <w:szCs w:val="24"/>
          <w:lang w:eastAsia="lv-LV"/>
        </w:rPr>
        <w:t xml:space="preserve"> izpildes laikā iepērk tādu Preču daudzumu, kāds nepieciešams tā darbības nodrošināšanai. </w:t>
      </w:r>
      <w:r w:rsidR="007750F6" w:rsidRPr="00721B27">
        <w:rPr>
          <w:rFonts w:ascii="Times New Roman" w:eastAsia="Times New Roman" w:hAnsi="Times New Roman" w:cs="Times New Roman"/>
          <w:szCs w:val="24"/>
          <w:lang w:eastAsia="lv-LV"/>
        </w:rPr>
        <w:t>Pasūtītāj</w:t>
      </w:r>
      <w:r w:rsidR="009658A0" w:rsidRPr="00721B27">
        <w:rPr>
          <w:rFonts w:ascii="Times New Roman" w:eastAsia="Times New Roman" w:hAnsi="Times New Roman" w:cs="Times New Roman"/>
          <w:szCs w:val="24"/>
          <w:lang w:eastAsia="lv-LV"/>
        </w:rPr>
        <w:t>am</w:t>
      </w:r>
      <w:r w:rsidR="00BD386E" w:rsidRPr="00721B27">
        <w:rPr>
          <w:rFonts w:ascii="Times New Roman" w:eastAsia="Times New Roman" w:hAnsi="Times New Roman" w:cs="Times New Roman"/>
          <w:szCs w:val="24"/>
          <w:lang w:eastAsia="lv-LV"/>
        </w:rPr>
        <w:t xml:space="preserve"> nav pienākums veikt Preču iegādi par </w:t>
      </w:r>
      <w:r w:rsidR="009658A0" w:rsidRPr="00721B27">
        <w:rPr>
          <w:rFonts w:ascii="Times New Roman" w:eastAsia="Times New Roman" w:hAnsi="Times New Roman" w:cs="Times New Roman"/>
          <w:szCs w:val="24"/>
          <w:lang w:eastAsia="lv-LV"/>
        </w:rPr>
        <w:t>Vienošanās</w:t>
      </w:r>
      <w:r w:rsidR="00BD386E" w:rsidRPr="00721B27">
        <w:rPr>
          <w:rFonts w:ascii="Times New Roman" w:eastAsia="Times New Roman" w:hAnsi="Times New Roman" w:cs="Times New Roman"/>
          <w:szCs w:val="24"/>
          <w:lang w:eastAsia="lv-LV"/>
        </w:rPr>
        <w:t xml:space="preserve"> summu vai iepirkt precīzi </w:t>
      </w:r>
      <w:r w:rsidR="009658A0" w:rsidRPr="00721B27">
        <w:rPr>
          <w:rFonts w:ascii="Times New Roman" w:eastAsia="Times New Roman" w:hAnsi="Times New Roman" w:cs="Times New Roman"/>
          <w:szCs w:val="24"/>
          <w:lang w:eastAsia="lv-LV"/>
        </w:rPr>
        <w:t>K</w:t>
      </w:r>
      <w:r w:rsidR="00BD386E" w:rsidRPr="00721B27">
        <w:rPr>
          <w:rFonts w:ascii="Times New Roman" w:eastAsia="Times New Roman" w:hAnsi="Times New Roman" w:cs="Times New Roman"/>
          <w:szCs w:val="24"/>
          <w:lang w:eastAsia="lv-LV"/>
        </w:rPr>
        <w:t xml:space="preserve">onkursa dokumentācijā vai Līgumu pielikumos norādīto katras Preču vienības prognozēto apjomu. </w:t>
      </w:r>
    </w:p>
    <w:p w14:paraId="37D82E81" w14:textId="77777777" w:rsidR="00BD386E" w:rsidRPr="00721B27" w:rsidRDefault="00BD386E" w:rsidP="00B628D4">
      <w:pPr>
        <w:pStyle w:val="ListParagraph"/>
        <w:numPr>
          <w:ilvl w:val="1"/>
          <w:numId w:val="9"/>
        </w:numPr>
        <w:spacing w:before="120" w:after="120"/>
        <w:ind w:left="709" w:hanging="709"/>
        <w:jc w:val="both"/>
        <w:rPr>
          <w:rFonts w:eastAsia="Calibri"/>
          <w:b/>
          <w:bCs/>
          <w:lang w:val="lv-LV"/>
        </w:rPr>
      </w:pPr>
      <w:r w:rsidRPr="00721B27">
        <w:rPr>
          <w:bCs/>
          <w:lang w:val="lv-LV"/>
        </w:rPr>
        <w:t xml:space="preserve">Piegādātājs rēķinus un aktus par savstarpējo norēķinu salīdzināšanu sagatavo elektroniskā formā, un tie būs derīgi bez paraksta un zīmoga. Rēķini un akti par </w:t>
      </w:r>
      <w:r w:rsidRPr="00721B27">
        <w:rPr>
          <w:bCs/>
          <w:lang w:val="lv-LV"/>
        </w:rPr>
        <w:lastRenderedPageBreak/>
        <w:t>savstarpējo</w:t>
      </w:r>
      <w:r w:rsidRPr="00721B27">
        <w:rPr>
          <w:lang w:val="lv-LV"/>
        </w:rPr>
        <w:t xml:space="preserve"> norēķinu salīdzināšanu tiek nosūtīti elektroniski uz Pasūtītāja elektronisko pasta adresi: </w:t>
      </w:r>
      <w:r w:rsidR="00D46179" w:rsidRPr="00721B27">
        <w:fldChar w:fldCharType="begin"/>
      </w:r>
      <w:r w:rsidR="00D46179" w:rsidRPr="00721B27">
        <w:rPr>
          <w:lang w:val="lv-LV"/>
        </w:rPr>
        <w:instrText>HYPERLINK "mailto:rekini@aslimnica.lv"</w:instrText>
      </w:r>
      <w:r w:rsidR="00D46179" w:rsidRPr="00721B27">
        <w:fldChar w:fldCharType="separate"/>
      </w:r>
      <w:r w:rsidR="00D46179" w:rsidRPr="00721B27">
        <w:rPr>
          <w:rStyle w:val="Hyperlink"/>
          <w:lang w:val="lv-LV"/>
        </w:rPr>
        <w:t>rekini@aslimnica.lv</w:t>
      </w:r>
      <w:r w:rsidR="00D46179" w:rsidRPr="00721B27">
        <w:fldChar w:fldCharType="end"/>
      </w:r>
      <w:r w:rsidRPr="00721B27">
        <w:rPr>
          <w:color w:val="0000FF"/>
          <w:u w:val="single"/>
          <w:lang w:val="lv-LV"/>
        </w:rPr>
        <w:t>.</w:t>
      </w:r>
    </w:p>
    <w:p w14:paraId="7B7CE60C" w14:textId="77777777" w:rsidR="00D46179" w:rsidRPr="00721B27" w:rsidRDefault="00D46179" w:rsidP="00D46179">
      <w:pPr>
        <w:spacing w:before="120" w:after="120"/>
        <w:ind w:left="720"/>
        <w:jc w:val="both"/>
        <w:rPr>
          <w:rFonts w:eastAsia="Calibri"/>
          <w:b/>
          <w:bCs/>
        </w:rPr>
      </w:pPr>
    </w:p>
    <w:p w14:paraId="01925CBD" w14:textId="77777777" w:rsidR="00322938" w:rsidRPr="00721B27" w:rsidRDefault="00D46179" w:rsidP="00515B54">
      <w:pPr>
        <w:spacing w:before="120"/>
        <w:ind w:left="567" w:hanging="567"/>
        <w:jc w:val="center"/>
      </w:pPr>
      <w:r w:rsidRPr="00721B27">
        <w:rPr>
          <w:b/>
        </w:rPr>
        <w:t>3.</w:t>
      </w:r>
      <w:r w:rsidRPr="00721B27">
        <w:rPr>
          <w:b/>
        </w:rPr>
        <w:tab/>
      </w:r>
      <w:r w:rsidR="00322938" w:rsidRPr="00721B27">
        <w:rPr>
          <w:b/>
        </w:rPr>
        <w:t>VIENOŠANĀS DARBĪBAS LAIKS</w:t>
      </w:r>
      <w:r w:rsidRPr="00721B27">
        <w:rPr>
          <w:b/>
        </w:rPr>
        <w:t xml:space="preserve"> UN SPĒKĀ ESAMĪBA</w:t>
      </w:r>
    </w:p>
    <w:p w14:paraId="66FC743B" w14:textId="4CFC1D74" w:rsidR="00322938" w:rsidRPr="00721B27" w:rsidRDefault="00322938" w:rsidP="0048097C">
      <w:pPr>
        <w:pStyle w:val="ListParagraph"/>
        <w:numPr>
          <w:ilvl w:val="1"/>
          <w:numId w:val="7"/>
        </w:numPr>
        <w:spacing w:after="40"/>
        <w:ind w:left="709" w:hanging="709"/>
        <w:jc w:val="both"/>
        <w:outlineLvl w:val="2"/>
        <w:rPr>
          <w:noProof/>
          <w:sz w:val="23"/>
          <w:lang w:val="lv-LV"/>
        </w:rPr>
      </w:pPr>
      <w:r w:rsidRPr="00721B27">
        <w:rPr>
          <w:lang w:val="lv-LV"/>
        </w:rPr>
        <w:t>Vienošanās stājas spēkā ar abpusējas parakstīšanas brīdi un</w:t>
      </w:r>
      <w:r w:rsidRPr="00721B27">
        <w:rPr>
          <w:b/>
          <w:lang w:val="lv-LV"/>
        </w:rPr>
        <w:t xml:space="preserve"> ir spēkā </w:t>
      </w:r>
      <w:r w:rsidR="00BD0C29" w:rsidRPr="00721B27">
        <w:rPr>
          <w:b/>
          <w:lang w:val="lv-LV"/>
        </w:rPr>
        <w:t>24</w:t>
      </w:r>
      <w:r w:rsidRPr="00721B27">
        <w:rPr>
          <w:b/>
          <w:lang w:val="lv-LV"/>
        </w:rPr>
        <w:t xml:space="preserve"> (</w:t>
      </w:r>
      <w:r w:rsidR="00BD0C29" w:rsidRPr="00721B27">
        <w:rPr>
          <w:b/>
          <w:lang w:val="lv-LV"/>
        </w:rPr>
        <w:t>divdesmit četrus</w:t>
      </w:r>
      <w:r w:rsidRPr="00721B27">
        <w:rPr>
          <w:b/>
          <w:lang w:val="lv-LV"/>
        </w:rPr>
        <w:t>) mēnešus</w:t>
      </w:r>
      <w:r w:rsidR="0027267E" w:rsidRPr="00721B27">
        <w:rPr>
          <w:b/>
          <w:lang w:val="lv-LV"/>
        </w:rPr>
        <w:t xml:space="preserve"> vai līdz Vienošanās summas apguvei, </w:t>
      </w:r>
      <w:r w:rsidR="0027267E" w:rsidRPr="00721B27">
        <w:rPr>
          <w:noProof/>
          <w:sz w:val="23"/>
          <w:lang w:val="lv-LV"/>
        </w:rPr>
        <w:t>atkarībā no tā, kurš no nosacījumiem iestājas pirmais.</w:t>
      </w:r>
    </w:p>
    <w:p w14:paraId="7E03F6C3" w14:textId="770D5479" w:rsidR="0027267E" w:rsidRPr="00721B27" w:rsidRDefault="0027267E" w:rsidP="0027267E">
      <w:pPr>
        <w:numPr>
          <w:ilvl w:val="1"/>
          <w:numId w:val="7"/>
        </w:numPr>
        <w:ind w:left="720" w:hanging="720"/>
        <w:jc w:val="both"/>
        <w:rPr>
          <w:bCs/>
        </w:rPr>
      </w:pPr>
      <w:r w:rsidRPr="00721B27">
        <w:t xml:space="preserve">Ja </w:t>
      </w:r>
      <w:r w:rsidR="008B53F3" w:rsidRPr="00721B27">
        <w:t>24</w:t>
      </w:r>
      <w:r w:rsidRPr="00721B27">
        <w:t xml:space="preserve"> (</w:t>
      </w:r>
      <w:r w:rsidR="008B53F3" w:rsidRPr="00721B27">
        <w:t>Divdesmit četru</w:t>
      </w:r>
      <w:r w:rsidRPr="00721B27">
        <w:t>) mēnešu laikā kopš Vienošanās spēkā stāšanās dienas netiek sasniegta Vienošanās summa, tad pēc Pasūtītāja iniciatīvas var tikt pagarināts Vienošanās izpildes laiks, ievērojot šādu kārtību un nosacījumus:</w:t>
      </w:r>
    </w:p>
    <w:p w14:paraId="791EA1C1" w14:textId="77777777" w:rsidR="0027267E" w:rsidRPr="00721B27" w:rsidRDefault="0027267E" w:rsidP="0027267E">
      <w:pPr>
        <w:numPr>
          <w:ilvl w:val="2"/>
          <w:numId w:val="7"/>
        </w:numPr>
        <w:ind w:left="1440" w:hanging="731"/>
        <w:jc w:val="both"/>
        <w:rPr>
          <w:bCs/>
        </w:rPr>
      </w:pPr>
      <w:r w:rsidRPr="00721B27">
        <w:t>Vienošanās</w:t>
      </w:r>
      <w:r w:rsidRPr="00721B27">
        <w:rPr>
          <w:bCs/>
        </w:rPr>
        <w:t xml:space="preserve"> izpildes laiks var tikt pagarināts par ne vairāk kā </w:t>
      </w:r>
      <w:r w:rsidRPr="00721B27">
        <w:rPr>
          <w:b/>
        </w:rPr>
        <w:t>12 (divpadsmit) mēnešiem</w:t>
      </w:r>
      <w:r w:rsidRPr="00721B27">
        <w:rPr>
          <w:bCs/>
        </w:rPr>
        <w:t>;</w:t>
      </w:r>
    </w:p>
    <w:p w14:paraId="27306053" w14:textId="77777777" w:rsidR="0027267E" w:rsidRPr="00721B27" w:rsidRDefault="0027267E" w:rsidP="0027267E">
      <w:pPr>
        <w:numPr>
          <w:ilvl w:val="2"/>
          <w:numId w:val="7"/>
        </w:numPr>
        <w:ind w:left="1440" w:hanging="731"/>
        <w:jc w:val="both"/>
        <w:rPr>
          <w:bCs/>
        </w:rPr>
      </w:pPr>
      <w:r w:rsidRPr="00721B27">
        <w:rPr>
          <w:bCs/>
        </w:rPr>
        <w:t xml:space="preserve">Puses paraksta attiecīgu rakstveida vienošanos par grozījumu veikšanu </w:t>
      </w:r>
      <w:r w:rsidRPr="00721B27">
        <w:t>Vienošanā</w:t>
      </w:r>
      <w:r w:rsidRPr="00721B27">
        <w:rPr>
          <w:bCs/>
        </w:rPr>
        <w:t>;</w:t>
      </w:r>
    </w:p>
    <w:p w14:paraId="05EC29B2" w14:textId="77777777" w:rsidR="00D46179" w:rsidRPr="00721B27" w:rsidRDefault="0027267E" w:rsidP="0027267E">
      <w:pPr>
        <w:numPr>
          <w:ilvl w:val="2"/>
          <w:numId w:val="7"/>
        </w:numPr>
        <w:ind w:left="1440" w:hanging="731"/>
        <w:jc w:val="both"/>
        <w:rPr>
          <w:bCs/>
        </w:rPr>
      </w:pPr>
      <w:r w:rsidRPr="00721B27">
        <w:rPr>
          <w:bCs/>
        </w:rPr>
        <w:t xml:space="preserve">Šādā gadījumā Līguma(u), kas noslēgts </w:t>
      </w:r>
      <w:r w:rsidRPr="00721B27">
        <w:t>Vienošanās</w:t>
      </w:r>
      <w:r w:rsidRPr="00721B27">
        <w:rPr>
          <w:bCs/>
        </w:rPr>
        <w:t xml:space="preserve"> ietvaros, termiņš tiek pielīdzināts (pagarināts) </w:t>
      </w:r>
      <w:r w:rsidRPr="00721B27">
        <w:t>Vienošanās</w:t>
      </w:r>
      <w:r w:rsidRPr="00721B27">
        <w:rPr>
          <w:bCs/>
        </w:rPr>
        <w:t xml:space="preserve"> izpildes laikam bez papildu Pušu rakstveida vienošanās.</w:t>
      </w:r>
    </w:p>
    <w:p w14:paraId="50084776" w14:textId="77777777" w:rsidR="00EE78A0" w:rsidRPr="00721B27" w:rsidRDefault="00EE78A0" w:rsidP="00EE78A0">
      <w:pPr>
        <w:ind w:left="1440"/>
        <w:jc w:val="both"/>
        <w:rPr>
          <w:bCs/>
        </w:rPr>
      </w:pPr>
    </w:p>
    <w:p w14:paraId="68AA63BD" w14:textId="77777777" w:rsidR="00322938" w:rsidRPr="00721B27" w:rsidRDefault="00322938" w:rsidP="001E7557">
      <w:pPr>
        <w:pStyle w:val="ListParagraph"/>
        <w:numPr>
          <w:ilvl w:val="0"/>
          <w:numId w:val="7"/>
        </w:numPr>
        <w:spacing w:before="120"/>
        <w:ind w:left="357" w:hanging="357"/>
        <w:contextualSpacing w:val="0"/>
        <w:jc w:val="center"/>
        <w:rPr>
          <w:lang w:val="lv-LV"/>
        </w:rPr>
      </w:pPr>
      <w:r w:rsidRPr="00721B27">
        <w:rPr>
          <w:b/>
          <w:lang w:val="lv-LV"/>
        </w:rPr>
        <w:t>PIEGĀDES LĪGUMA NOSLĒGŠANA UN IZPILDE</w:t>
      </w:r>
    </w:p>
    <w:p w14:paraId="6BC13CBF" w14:textId="6593DD8D" w:rsidR="006D5D03" w:rsidRPr="00721B27" w:rsidRDefault="00D52822" w:rsidP="00515B54">
      <w:pPr>
        <w:pStyle w:val="ListParagraph"/>
        <w:numPr>
          <w:ilvl w:val="1"/>
          <w:numId w:val="7"/>
        </w:numPr>
        <w:spacing w:after="120"/>
        <w:ind w:left="709" w:hanging="709"/>
        <w:contextualSpacing w:val="0"/>
        <w:jc w:val="both"/>
        <w:rPr>
          <w:lang w:val="lv-LV"/>
        </w:rPr>
      </w:pPr>
      <w:r w:rsidRPr="00721B27">
        <w:rPr>
          <w:lang w:val="lv-LV"/>
        </w:rPr>
        <w:t xml:space="preserve">Līgumu Pasūtītājs slēdz ar katru </w:t>
      </w:r>
      <w:r w:rsidR="004118F5" w:rsidRPr="00721B27">
        <w:rPr>
          <w:lang w:val="lv-LV"/>
        </w:rPr>
        <w:t>p</w:t>
      </w:r>
      <w:r w:rsidRPr="00721B27">
        <w:rPr>
          <w:lang w:val="lv-LV"/>
        </w:rPr>
        <w:t xml:space="preserve">iegādātāju atbilstoši tā iesniegtajam Piedāvājumam Konkursā. Līgums tiek slēgts starp Pasūtītāju un 3 (trīs) Preču piegādātājiem, kuri piedāvājuši attiecīgajā pozīcijā 3 (trīs) saimnieciski visizdevīgākos piedāvājumus. Līgums tiek slēgts ar katru Preču </w:t>
      </w:r>
      <w:r w:rsidR="00E60A6A" w:rsidRPr="00721B27">
        <w:rPr>
          <w:lang w:val="lv-LV"/>
        </w:rPr>
        <w:t>p</w:t>
      </w:r>
      <w:r w:rsidRPr="00721B27">
        <w:rPr>
          <w:lang w:val="lv-LV"/>
        </w:rPr>
        <w:t>iegādātāju atsevišķi. Līgums tiek slēgts saskaņā ar Vienošanās pielikumu Nr. 2 Piegādes līgums.</w:t>
      </w:r>
    </w:p>
    <w:p w14:paraId="6F446B96" w14:textId="77777777" w:rsidR="00E60A6A" w:rsidRPr="00721B27" w:rsidRDefault="006D5D03" w:rsidP="00E60A6A">
      <w:pPr>
        <w:pStyle w:val="ListParagraph"/>
        <w:numPr>
          <w:ilvl w:val="1"/>
          <w:numId w:val="7"/>
        </w:numPr>
        <w:spacing w:before="120" w:after="120"/>
        <w:ind w:left="709" w:hanging="709"/>
        <w:contextualSpacing w:val="0"/>
        <w:jc w:val="both"/>
        <w:rPr>
          <w:lang w:val="lv-LV"/>
        </w:rPr>
      </w:pPr>
      <w:r w:rsidRPr="00721B27">
        <w:rPr>
          <w:lang w:val="lv-LV"/>
        </w:rPr>
        <w:t>Slēdzot Līgumu, Piegādātājs vienojas ar Pasūtītāju par Preču piegādēm</w:t>
      </w:r>
      <w:r w:rsidR="00E60A6A" w:rsidRPr="00721B27">
        <w:rPr>
          <w:lang w:val="lv-LV"/>
        </w:rPr>
        <w:t>.</w:t>
      </w:r>
      <w:r w:rsidRPr="00721B27">
        <w:rPr>
          <w:lang w:val="lv-LV"/>
        </w:rPr>
        <w:t xml:space="preserve"> </w:t>
      </w:r>
      <w:r w:rsidR="00E60A6A" w:rsidRPr="00721B27">
        <w:rPr>
          <w:lang w:val="lv-LV"/>
        </w:rPr>
        <w:t xml:space="preserve">Preču piegādes notiek saskaņā ar Pasūtītāja katrreizēju Preču pasūtījumu (turpmāk – Pasūtījums), kurā Pasūtītājs norāda nepieciešamās Preces veidu, daudzumu un citu nepieciešamo informāciju. </w:t>
      </w:r>
    </w:p>
    <w:p w14:paraId="2EE0519B" w14:textId="77777777" w:rsidR="00E60A6A" w:rsidRPr="00721B27" w:rsidRDefault="00E60A6A" w:rsidP="00E60A6A">
      <w:pPr>
        <w:pStyle w:val="ListParagraph"/>
        <w:numPr>
          <w:ilvl w:val="1"/>
          <w:numId w:val="7"/>
        </w:numPr>
        <w:spacing w:before="120" w:after="120"/>
        <w:ind w:left="709" w:hanging="709"/>
        <w:contextualSpacing w:val="0"/>
        <w:jc w:val="both"/>
        <w:rPr>
          <w:lang w:val="lv-LV"/>
        </w:rPr>
      </w:pPr>
      <w:r w:rsidRPr="00721B27">
        <w:rPr>
          <w:lang w:val="lv-LV"/>
        </w:rPr>
        <w:t xml:space="preserve">Pasūtījumu Pasūtītājs veic elektroniski Līgumā norādītajā kārtībā, nosūtot pieprasījumu uz </w:t>
      </w:r>
      <w:r w:rsidR="00A22704" w:rsidRPr="00721B27">
        <w:rPr>
          <w:lang w:val="lv-LV"/>
        </w:rPr>
        <w:t xml:space="preserve">Piegādātāja </w:t>
      </w:r>
      <w:r w:rsidRPr="00721B27">
        <w:rPr>
          <w:lang w:val="lv-LV"/>
        </w:rPr>
        <w:t>elektroniskā pasta adresi:__________.</w:t>
      </w:r>
    </w:p>
    <w:p w14:paraId="6EA76160" w14:textId="77777777" w:rsidR="006D5D03" w:rsidRPr="00721B27" w:rsidRDefault="006D5D03" w:rsidP="006D5D03">
      <w:pPr>
        <w:pStyle w:val="ListParagraph"/>
        <w:numPr>
          <w:ilvl w:val="1"/>
          <w:numId w:val="7"/>
        </w:numPr>
        <w:spacing w:before="120" w:after="120"/>
        <w:ind w:left="709" w:hanging="709"/>
        <w:contextualSpacing w:val="0"/>
        <w:jc w:val="both"/>
        <w:rPr>
          <w:lang w:val="lv-LV"/>
        </w:rPr>
      </w:pPr>
      <w:r w:rsidRPr="00721B27">
        <w:rPr>
          <w:lang w:val="lv-LV"/>
        </w:rPr>
        <w:t xml:space="preserve">Piegādātājs apņemas veikt Preču piegādi Pasūtītājam saskaņā ar Vienošanās un Līguma noteikumiem. </w:t>
      </w:r>
    </w:p>
    <w:p w14:paraId="264F9750" w14:textId="77777777" w:rsidR="00FA45EF" w:rsidRPr="00721B27" w:rsidRDefault="00FA45EF" w:rsidP="00FA45EF">
      <w:pPr>
        <w:pStyle w:val="ListParagraph"/>
        <w:numPr>
          <w:ilvl w:val="1"/>
          <w:numId w:val="7"/>
        </w:numPr>
        <w:spacing w:before="120" w:after="120"/>
        <w:ind w:left="709" w:hanging="709"/>
        <w:contextualSpacing w:val="0"/>
        <w:jc w:val="both"/>
        <w:rPr>
          <w:lang w:val="lv-LV"/>
        </w:rPr>
      </w:pPr>
      <w:r w:rsidRPr="00721B27">
        <w:rPr>
          <w:b/>
          <w:lang w:val="lv-LV"/>
        </w:rPr>
        <w:t>Pasūtījumu veikšanas secība Vienošanās ietvaros</w:t>
      </w:r>
      <w:r w:rsidRPr="00721B27">
        <w:rPr>
          <w:lang w:val="lv-LV"/>
        </w:rPr>
        <w:t>:</w:t>
      </w:r>
    </w:p>
    <w:p w14:paraId="566CA038" w14:textId="77777777" w:rsidR="00FA45EF" w:rsidRPr="00721B27" w:rsidRDefault="00FA45EF" w:rsidP="00FA45EF">
      <w:pPr>
        <w:pStyle w:val="ListParagraph"/>
        <w:numPr>
          <w:ilvl w:val="2"/>
          <w:numId w:val="7"/>
        </w:numPr>
        <w:spacing w:before="120" w:after="120"/>
        <w:ind w:left="1418" w:hanging="709"/>
        <w:contextualSpacing w:val="0"/>
        <w:jc w:val="both"/>
        <w:rPr>
          <w:lang w:val="lv-LV"/>
        </w:rPr>
      </w:pPr>
      <w:r w:rsidRPr="00721B27">
        <w:rPr>
          <w:lang w:val="lv-LV"/>
        </w:rPr>
        <w:t xml:space="preserve">Pasūtītājs </w:t>
      </w:r>
      <w:proofErr w:type="spellStart"/>
      <w:r w:rsidRPr="00721B27">
        <w:rPr>
          <w:lang w:val="lv-LV"/>
        </w:rPr>
        <w:t>pasūta</w:t>
      </w:r>
      <w:proofErr w:type="spellEnd"/>
      <w:r w:rsidRPr="00721B27">
        <w:rPr>
          <w:lang w:val="lv-LV"/>
        </w:rPr>
        <w:t xml:space="preserve"> Preces no Piegādātāja, kurš Vienošanās pielikumā Nr. 1, attiecīgajā Konkursa iepirkuma priekšmeta pozīcijā ir norādīts kā Piegādātājs Nr. 1;</w:t>
      </w:r>
    </w:p>
    <w:p w14:paraId="204B5B1D" w14:textId="77777777" w:rsidR="00FA45EF" w:rsidRPr="00721B27" w:rsidRDefault="00FA45EF" w:rsidP="00FA45EF">
      <w:pPr>
        <w:pStyle w:val="ListParagraph"/>
        <w:numPr>
          <w:ilvl w:val="2"/>
          <w:numId w:val="7"/>
        </w:numPr>
        <w:spacing w:before="120" w:after="120"/>
        <w:ind w:left="1418" w:hanging="709"/>
        <w:contextualSpacing w:val="0"/>
        <w:jc w:val="both"/>
        <w:rPr>
          <w:lang w:val="lv-LV"/>
        </w:rPr>
      </w:pPr>
      <w:r w:rsidRPr="00721B27">
        <w:rPr>
          <w:lang w:val="lv-LV"/>
        </w:rPr>
        <w:t>Ja Piegādātājs Nr. 1 Līgumā noteiktajā termiņā un/vai kārtībā un/vai kvalitātē nepiegādā Preci, Pasūtītājam ir tiesības pasūtīt Preces no Piegādātāja Nr. 2.</w:t>
      </w:r>
    </w:p>
    <w:p w14:paraId="05F3280D" w14:textId="77777777" w:rsidR="00FA45EF" w:rsidRPr="00721B27" w:rsidRDefault="00FA45EF" w:rsidP="00FA45EF">
      <w:pPr>
        <w:pStyle w:val="ListParagraph"/>
        <w:numPr>
          <w:ilvl w:val="2"/>
          <w:numId w:val="7"/>
        </w:numPr>
        <w:spacing w:before="120" w:after="120"/>
        <w:ind w:left="1418" w:hanging="709"/>
        <w:contextualSpacing w:val="0"/>
        <w:jc w:val="both"/>
        <w:rPr>
          <w:lang w:val="lv-LV"/>
        </w:rPr>
      </w:pPr>
      <w:r w:rsidRPr="00721B27">
        <w:rPr>
          <w:lang w:val="lv-LV"/>
        </w:rPr>
        <w:t xml:space="preserve">Ja arī Piegādātājs Nr. 2 nespēj piegādāt nepieciešamās Preces Pasūtītājam Līgumā noteiktajā termiņā un/vai kārtībā un/vai kvalitātē, Pasūtītājs Preces </w:t>
      </w:r>
      <w:proofErr w:type="spellStart"/>
      <w:r w:rsidRPr="00721B27">
        <w:rPr>
          <w:lang w:val="lv-LV"/>
        </w:rPr>
        <w:t>pasūta</w:t>
      </w:r>
      <w:proofErr w:type="spellEnd"/>
      <w:r w:rsidRPr="00721B27">
        <w:rPr>
          <w:lang w:val="lv-LV"/>
        </w:rPr>
        <w:t xml:space="preserve"> no Piegādātāja Nr. 3. </w:t>
      </w:r>
    </w:p>
    <w:p w14:paraId="5C543D42" w14:textId="77777777" w:rsidR="00FA45EF" w:rsidRPr="00721B27" w:rsidRDefault="00FA45EF" w:rsidP="00FA45EF">
      <w:pPr>
        <w:pStyle w:val="ListParagraph"/>
        <w:numPr>
          <w:ilvl w:val="1"/>
          <w:numId w:val="7"/>
        </w:numPr>
        <w:spacing w:before="120" w:after="120"/>
        <w:ind w:left="709" w:hanging="709"/>
        <w:contextualSpacing w:val="0"/>
        <w:jc w:val="both"/>
        <w:rPr>
          <w:lang w:val="lv-LV"/>
        </w:rPr>
      </w:pPr>
      <w:r w:rsidRPr="00721B27">
        <w:rPr>
          <w:lang w:val="lv-LV"/>
        </w:rPr>
        <w:t xml:space="preserve">Piegādātājs Nr. 1, saņemot Pasūtījumu, </w:t>
      </w:r>
      <w:r w:rsidRPr="00721B27">
        <w:rPr>
          <w:b/>
          <w:lang w:val="lv-LV"/>
        </w:rPr>
        <w:t>ne vēlāk kā 1 (vienas) darba dienas laikā</w:t>
      </w:r>
      <w:r w:rsidRPr="00721B27">
        <w:rPr>
          <w:lang w:val="lv-LV"/>
        </w:rPr>
        <w:t xml:space="preserve"> no Pasūtītāja Pasūtījuma nosūtīšanas dienas, saskaņo Preces piegādi vai atsaka piegādāt Preci, elektroniski nosūtot Pasūtītājam rakstisku paziņojumu. </w:t>
      </w:r>
      <w:bookmarkStart w:id="4" w:name="_Hlk111914775"/>
      <w:r w:rsidRPr="00721B27">
        <w:rPr>
          <w:lang w:val="lv-LV"/>
        </w:rPr>
        <w:t>Gadījumā, ja Piegādātājs atsaka piegādāt Preci, tad Piegādātājam ir jāpamato šāda lēmuma pieņemšanas apstākļi.</w:t>
      </w:r>
      <w:bookmarkEnd w:id="4"/>
    </w:p>
    <w:p w14:paraId="26BEF235" w14:textId="341D297C" w:rsidR="00FA45EF" w:rsidRPr="00721B27" w:rsidRDefault="00FA45EF" w:rsidP="00FA45EF">
      <w:pPr>
        <w:pStyle w:val="ListParagraph"/>
        <w:numPr>
          <w:ilvl w:val="1"/>
          <w:numId w:val="7"/>
        </w:numPr>
        <w:spacing w:before="120" w:after="120"/>
        <w:ind w:left="709" w:hanging="709"/>
        <w:contextualSpacing w:val="0"/>
        <w:jc w:val="both"/>
        <w:rPr>
          <w:lang w:val="lv-LV"/>
        </w:rPr>
      </w:pPr>
      <w:r w:rsidRPr="00721B27">
        <w:rPr>
          <w:lang w:val="lv-LV"/>
        </w:rPr>
        <w:t xml:space="preserve">Gadījumā, ja Piegādātājs </w:t>
      </w:r>
      <w:r w:rsidR="006D5D03" w:rsidRPr="00721B27">
        <w:rPr>
          <w:lang w:val="lv-LV"/>
        </w:rPr>
        <w:t>Vienošanās</w:t>
      </w:r>
      <w:r w:rsidRPr="00721B27">
        <w:rPr>
          <w:lang w:val="lv-LV"/>
        </w:rPr>
        <w:t xml:space="preserve"> </w:t>
      </w:r>
      <w:r w:rsidR="006D5D03" w:rsidRPr="00721B27">
        <w:rPr>
          <w:lang w:val="lv-LV"/>
        </w:rPr>
        <w:t>4.6</w:t>
      </w:r>
      <w:r w:rsidRPr="00721B27">
        <w:rPr>
          <w:lang w:val="lv-LV"/>
        </w:rPr>
        <w:t xml:space="preserve">. punktā noteiktajā termiņā atsaka Pasūtījumu vai nesniedz informāciju par Pasūtījuma apstiprināšanu vai atteikšanu, Pasūtītājām ir </w:t>
      </w:r>
      <w:r w:rsidRPr="00721B27">
        <w:rPr>
          <w:lang w:val="lv-LV"/>
        </w:rPr>
        <w:lastRenderedPageBreak/>
        <w:t xml:space="preserve">tiesības pasūtīt Preces no </w:t>
      </w:r>
      <w:r w:rsidR="006D5D03" w:rsidRPr="00721B27">
        <w:rPr>
          <w:lang w:val="lv-LV"/>
        </w:rPr>
        <w:t>nākamā</w:t>
      </w:r>
      <w:r w:rsidRPr="00721B27">
        <w:rPr>
          <w:lang w:val="lv-LV"/>
        </w:rPr>
        <w:t xml:space="preserve"> Piegādātāj</w:t>
      </w:r>
      <w:r w:rsidR="006D5D03" w:rsidRPr="00721B27">
        <w:rPr>
          <w:lang w:val="lv-LV"/>
        </w:rPr>
        <w:t>a</w:t>
      </w:r>
      <w:r w:rsidRPr="00721B27">
        <w:rPr>
          <w:lang w:val="lv-LV"/>
        </w:rPr>
        <w:t xml:space="preserve"> </w:t>
      </w:r>
      <w:r w:rsidR="006D5D03" w:rsidRPr="00721B27">
        <w:rPr>
          <w:lang w:val="lv-LV"/>
        </w:rPr>
        <w:t>Vienošanās</w:t>
      </w:r>
      <w:r w:rsidRPr="00721B27">
        <w:rPr>
          <w:lang w:val="lv-LV"/>
        </w:rPr>
        <w:t xml:space="preserve"> </w:t>
      </w:r>
      <w:r w:rsidR="006D5D03" w:rsidRPr="00721B27">
        <w:rPr>
          <w:lang w:val="lv-LV"/>
        </w:rPr>
        <w:t>4.5</w:t>
      </w:r>
      <w:r w:rsidRPr="00721B27">
        <w:rPr>
          <w:lang w:val="lv-LV"/>
        </w:rPr>
        <w:t>. punktā paredzētajā kārtībā un secībā.</w:t>
      </w:r>
      <w:r w:rsidR="00A22704" w:rsidRPr="00721B27">
        <w:rPr>
          <w:lang w:val="lv-LV"/>
        </w:rPr>
        <w:t xml:space="preserve"> (Atkārtota atteikuma/informācijas nesniegšanas gadījumā, Vienošanās 7.6.3. punkts, Līguma 7.</w:t>
      </w:r>
      <w:r w:rsidR="00886EDC" w:rsidRPr="00721B27">
        <w:rPr>
          <w:lang w:val="lv-LV"/>
        </w:rPr>
        <w:t>4</w:t>
      </w:r>
      <w:r w:rsidR="00A22704" w:rsidRPr="00721B27">
        <w:rPr>
          <w:lang w:val="lv-LV"/>
        </w:rPr>
        <w:t>. punkts.)</w:t>
      </w:r>
    </w:p>
    <w:p w14:paraId="065E9DF2" w14:textId="77777777" w:rsidR="00FA45EF" w:rsidRPr="00721B27" w:rsidRDefault="00FA45EF" w:rsidP="00FA45EF">
      <w:pPr>
        <w:pStyle w:val="ListParagraph"/>
        <w:numPr>
          <w:ilvl w:val="1"/>
          <w:numId w:val="7"/>
        </w:numPr>
        <w:spacing w:before="120" w:after="120"/>
        <w:ind w:left="709" w:hanging="709"/>
        <w:contextualSpacing w:val="0"/>
        <w:jc w:val="both"/>
        <w:rPr>
          <w:lang w:val="lv-LV"/>
        </w:rPr>
      </w:pPr>
      <w:r w:rsidRPr="00721B27">
        <w:rPr>
          <w:lang w:val="lv-LV"/>
        </w:rPr>
        <w:t xml:space="preserve">Gadījumā, ja Piegādātājam ir savlaicīgi pieejama informācija par konkrētām Precēm, kuras nebūs iespējams piegādāt, Piegādātājam ir pienākums sniegt šādu informāciju Pasūtītājam, norādot Preces, kuras nav iespējams piegādāt un laika posmu kurā piegāde nav iespējama, lai Pasūtītājs nepieciešamības gadījumā nodrošinātu Preču piegādes no </w:t>
      </w:r>
      <w:r w:rsidR="006D5D03" w:rsidRPr="00721B27">
        <w:rPr>
          <w:lang w:val="lv-LV"/>
        </w:rPr>
        <w:t>nākamajiem</w:t>
      </w:r>
      <w:r w:rsidRPr="00721B27">
        <w:rPr>
          <w:lang w:val="lv-LV"/>
        </w:rPr>
        <w:t xml:space="preserve"> Piegādātāj</w:t>
      </w:r>
      <w:r w:rsidR="006D5D03" w:rsidRPr="00721B27">
        <w:rPr>
          <w:lang w:val="lv-LV"/>
        </w:rPr>
        <w:t>iem</w:t>
      </w:r>
      <w:r w:rsidRPr="00721B27">
        <w:rPr>
          <w:lang w:val="lv-LV"/>
        </w:rPr>
        <w:t>.</w:t>
      </w:r>
    </w:p>
    <w:p w14:paraId="76DDF359" w14:textId="77777777" w:rsidR="00FA45EF" w:rsidRPr="00721B27" w:rsidRDefault="006D5D03" w:rsidP="006D5D03">
      <w:pPr>
        <w:pStyle w:val="ListParagraph"/>
        <w:numPr>
          <w:ilvl w:val="1"/>
          <w:numId w:val="7"/>
        </w:numPr>
        <w:spacing w:before="120" w:after="120"/>
        <w:ind w:left="709" w:hanging="709"/>
        <w:contextualSpacing w:val="0"/>
        <w:jc w:val="both"/>
        <w:rPr>
          <w:lang w:val="lv-LV"/>
        </w:rPr>
      </w:pPr>
      <w:r w:rsidRPr="00721B27">
        <w:rPr>
          <w:lang w:val="lv-LV"/>
        </w:rPr>
        <w:t xml:space="preserve">Ja Piegādātājs nevar nodrošināt Pasūtītāja pasūtīto Preču piegādi, tam nav tiesību celt pretenziju pret Pasūtītāju vai citu </w:t>
      </w:r>
      <w:r w:rsidR="002670A6" w:rsidRPr="00721B27">
        <w:rPr>
          <w:lang w:val="lv-LV"/>
        </w:rPr>
        <w:t>p</w:t>
      </w:r>
      <w:r w:rsidRPr="00721B27">
        <w:rPr>
          <w:lang w:val="lv-LV"/>
        </w:rPr>
        <w:t xml:space="preserve">iegādātāju, kurš saskaņā ar Iepirkuma procedūras rezultātiem ir piedāvājis nākamo saimnieciski izdevīgāko piedāvājumu attiecīgajā pozīcijā un ar kuru noslēgts </w:t>
      </w:r>
      <w:r w:rsidR="002670A6" w:rsidRPr="00721B27">
        <w:rPr>
          <w:lang w:val="lv-LV"/>
        </w:rPr>
        <w:t>p</w:t>
      </w:r>
      <w:r w:rsidRPr="00721B27">
        <w:rPr>
          <w:lang w:val="lv-LV"/>
        </w:rPr>
        <w:t xml:space="preserve">iegādes </w:t>
      </w:r>
      <w:smartTag w:uri="schemas-tilde-lv/tildestengine" w:element="veidnes">
        <w:smartTagPr>
          <w:attr w:name="id" w:val="-1"/>
          <w:attr w:name="baseform" w:val="līgums"/>
          <w:attr w:name="text" w:val="līgums"/>
        </w:smartTagPr>
        <w:r w:rsidRPr="00721B27">
          <w:rPr>
            <w:lang w:val="lv-LV"/>
          </w:rPr>
          <w:t>līgums</w:t>
        </w:r>
      </w:smartTag>
      <w:r w:rsidRPr="00721B27">
        <w:rPr>
          <w:lang w:val="lv-LV"/>
        </w:rPr>
        <w:t xml:space="preserve"> par attiecīgās pozīcijas</w:t>
      </w:r>
      <w:r w:rsidRPr="00721B27">
        <w:rPr>
          <w:lang w:val="lv-LV" w:eastAsia="lv-LV"/>
        </w:rPr>
        <w:t xml:space="preserve"> Preces piegādi </w:t>
      </w:r>
      <w:r w:rsidRPr="00721B27">
        <w:rPr>
          <w:lang w:val="lv-LV"/>
        </w:rPr>
        <w:t>kā ar Piegādātāju Nr.</w:t>
      </w:r>
      <w:r w:rsidR="007750F6" w:rsidRPr="00721B27">
        <w:rPr>
          <w:lang w:val="lv-LV"/>
        </w:rPr>
        <w:t> </w:t>
      </w:r>
      <w:r w:rsidRPr="00721B27">
        <w:rPr>
          <w:lang w:val="lv-LV"/>
        </w:rPr>
        <w:t>2 vai Piegādātāju Nr.</w:t>
      </w:r>
      <w:r w:rsidR="007750F6" w:rsidRPr="00721B27">
        <w:rPr>
          <w:lang w:val="lv-LV"/>
        </w:rPr>
        <w:t> </w:t>
      </w:r>
      <w:r w:rsidRPr="00721B27">
        <w:rPr>
          <w:lang w:val="lv-LV"/>
        </w:rPr>
        <w:t>3</w:t>
      </w:r>
      <w:r w:rsidR="00FA45EF" w:rsidRPr="00721B27">
        <w:rPr>
          <w:lang w:val="lv-LV"/>
        </w:rPr>
        <w:t>.</w:t>
      </w:r>
    </w:p>
    <w:p w14:paraId="3BCDA481" w14:textId="27D04BE2" w:rsidR="006D5D03" w:rsidRPr="00721B27" w:rsidRDefault="00FA45EF" w:rsidP="00A6658F">
      <w:pPr>
        <w:pStyle w:val="ListParagraph"/>
        <w:numPr>
          <w:ilvl w:val="1"/>
          <w:numId w:val="7"/>
        </w:numPr>
        <w:spacing w:before="120" w:after="120"/>
        <w:ind w:left="709" w:hanging="709"/>
        <w:contextualSpacing w:val="0"/>
        <w:jc w:val="both"/>
        <w:rPr>
          <w:lang w:val="lv-LV"/>
        </w:rPr>
      </w:pPr>
      <w:r w:rsidRPr="00721B27">
        <w:rPr>
          <w:lang w:val="lv-LV"/>
        </w:rPr>
        <w:t>Gadījumā, ja lietojot Preci, Pasūtītājs konstatē, ka tās kvalitāte ir neatbilstoša Līguma noteikumiem vai arī tā neatbilst Tehniskajai specifikācijai, līdz ar to Prece nav piemērota Pasūtītāja darba specifikai</w:t>
      </w:r>
      <w:r w:rsidR="00A6658F" w:rsidRPr="00721B27">
        <w:rPr>
          <w:lang w:val="lv-LV"/>
        </w:rPr>
        <w:t xml:space="preserve"> un Piegādātājs Līguma 4.14. punktā noteiktā termiņā nespēj to apmainīt</w:t>
      </w:r>
      <w:r w:rsidRPr="00721B27">
        <w:rPr>
          <w:lang w:val="lv-LV"/>
        </w:rPr>
        <w:t xml:space="preserve">, Pasūtītājam ir tiesības pasūtīt Preces no </w:t>
      </w:r>
      <w:r w:rsidR="006D5D03" w:rsidRPr="00721B27">
        <w:rPr>
          <w:lang w:val="lv-LV"/>
        </w:rPr>
        <w:t>nākamajiem</w:t>
      </w:r>
      <w:r w:rsidRPr="00721B27">
        <w:rPr>
          <w:lang w:val="lv-LV"/>
        </w:rPr>
        <w:t xml:space="preserve"> </w:t>
      </w:r>
      <w:r w:rsidR="00A6658F" w:rsidRPr="00721B27">
        <w:rPr>
          <w:lang w:val="lv-LV"/>
        </w:rPr>
        <w:t>p</w:t>
      </w:r>
      <w:r w:rsidRPr="00721B27">
        <w:rPr>
          <w:lang w:val="lv-LV"/>
        </w:rPr>
        <w:t xml:space="preserve">iegādātājiem </w:t>
      </w:r>
      <w:r w:rsidR="006D5D03" w:rsidRPr="00721B27">
        <w:rPr>
          <w:lang w:val="lv-LV"/>
        </w:rPr>
        <w:t>Vienošanās</w:t>
      </w:r>
      <w:r w:rsidRPr="00721B27">
        <w:rPr>
          <w:lang w:val="lv-LV"/>
        </w:rPr>
        <w:t xml:space="preserve"> </w:t>
      </w:r>
      <w:r w:rsidR="006D5D03" w:rsidRPr="00721B27">
        <w:rPr>
          <w:lang w:val="lv-LV"/>
        </w:rPr>
        <w:t>4.5</w:t>
      </w:r>
      <w:r w:rsidRPr="00721B27">
        <w:rPr>
          <w:lang w:val="lv-LV"/>
        </w:rPr>
        <w:t>. punktā paredzētajā kārtībā un secībā</w:t>
      </w:r>
      <w:r w:rsidR="006D5D03" w:rsidRPr="00721B27">
        <w:rPr>
          <w:lang w:val="lv-LV"/>
        </w:rPr>
        <w:t>.</w:t>
      </w:r>
      <w:r w:rsidR="00A6658F" w:rsidRPr="00721B27">
        <w:rPr>
          <w:lang w:val="lv-LV"/>
        </w:rPr>
        <w:t xml:space="preserve"> (Atkārtotas nekvalitatīvas/neatbilstošas Preces piegādes gadījumā, Vienošanās 7.6.2. punkts, Līguma 7.</w:t>
      </w:r>
      <w:r w:rsidR="00886EDC" w:rsidRPr="00721B27">
        <w:rPr>
          <w:lang w:val="lv-LV"/>
        </w:rPr>
        <w:t>4</w:t>
      </w:r>
      <w:r w:rsidR="00A6658F" w:rsidRPr="00721B27">
        <w:rPr>
          <w:lang w:val="lv-LV"/>
        </w:rPr>
        <w:t>. punkts.)</w:t>
      </w:r>
    </w:p>
    <w:p w14:paraId="5B2CB66A" w14:textId="77777777" w:rsidR="006D5D03" w:rsidRPr="00721B27" w:rsidRDefault="006D5D03" w:rsidP="006D5D03">
      <w:pPr>
        <w:pStyle w:val="ListParagraph"/>
        <w:numPr>
          <w:ilvl w:val="1"/>
          <w:numId w:val="7"/>
        </w:numPr>
        <w:spacing w:before="120" w:after="120"/>
        <w:ind w:left="709" w:hanging="709"/>
        <w:contextualSpacing w:val="0"/>
        <w:jc w:val="both"/>
        <w:rPr>
          <w:lang w:val="lv-LV"/>
        </w:rPr>
      </w:pPr>
      <w:r w:rsidRPr="00721B27">
        <w:rPr>
          <w:lang w:val="lv-LV"/>
        </w:rPr>
        <w:t xml:space="preserve">Preču cenas Vienošanās darbības laikā nedrīkst pārsniegt Konkursa Piegādātāja iesniegtajā Piedāvājumā noteiktās cenas, (izņemot </w:t>
      </w:r>
      <w:r w:rsidR="007750F6" w:rsidRPr="00721B27">
        <w:rPr>
          <w:lang w:val="lv-LV"/>
        </w:rPr>
        <w:t>Vienošanās</w:t>
      </w:r>
      <w:r w:rsidRPr="00721B27">
        <w:rPr>
          <w:lang w:val="lv-LV"/>
        </w:rPr>
        <w:t xml:space="preserve"> </w:t>
      </w:r>
      <w:r w:rsidR="007750F6" w:rsidRPr="00721B27">
        <w:rPr>
          <w:lang w:val="lv-LV"/>
        </w:rPr>
        <w:t>5</w:t>
      </w:r>
      <w:r w:rsidRPr="00721B27">
        <w:rPr>
          <w:lang w:val="lv-LV"/>
        </w:rPr>
        <w:t>. nodaļā paredzēto izņēmuma regulējumu).</w:t>
      </w:r>
    </w:p>
    <w:p w14:paraId="5D5EDA45" w14:textId="77777777" w:rsidR="001F7425" w:rsidRPr="00721B27" w:rsidRDefault="00FA45EF" w:rsidP="001F7425">
      <w:pPr>
        <w:pStyle w:val="ListParagraph"/>
        <w:numPr>
          <w:ilvl w:val="1"/>
          <w:numId w:val="7"/>
        </w:numPr>
        <w:spacing w:before="120" w:after="120"/>
        <w:ind w:left="709" w:hanging="709"/>
        <w:contextualSpacing w:val="0"/>
        <w:jc w:val="both"/>
        <w:rPr>
          <w:lang w:val="lv-LV"/>
        </w:rPr>
      </w:pPr>
      <w:r w:rsidRPr="00721B27">
        <w:rPr>
          <w:lang w:val="lv-LV"/>
        </w:rPr>
        <w:t xml:space="preserve">Ja Piegādātājs nav ievērojis </w:t>
      </w:r>
      <w:r w:rsidR="006D5D03" w:rsidRPr="00721B27">
        <w:rPr>
          <w:lang w:val="lv-LV"/>
        </w:rPr>
        <w:t>Vienošanās</w:t>
      </w:r>
      <w:r w:rsidRPr="00721B27" w:rsidDel="004525BA">
        <w:rPr>
          <w:lang w:val="lv-LV"/>
        </w:rPr>
        <w:t xml:space="preserve"> </w:t>
      </w:r>
      <w:r w:rsidR="006D5D03" w:rsidRPr="00721B27">
        <w:rPr>
          <w:lang w:val="lv-LV"/>
        </w:rPr>
        <w:t>4.</w:t>
      </w:r>
      <w:r w:rsidR="00A6658F" w:rsidRPr="00721B27">
        <w:rPr>
          <w:lang w:val="lv-LV"/>
        </w:rPr>
        <w:t>4</w:t>
      </w:r>
      <w:r w:rsidRPr="00721B27">
        <w:rPr>
          <w:lang w:val="lv-LV"/>
        </w:rPr>
        <w:t xml:space="preserve">. – </w:t>
      </w:r>
      <w:r w:rsidR="006D5D03" w:rsidRPr="00721B27">
        <w:rPr>
          <w:lang w:val="lv-LV"/>
        </w:rPr>
        <w:t>4</w:t>
      </w:r>
      <w:r w:rsidRPr="00721B27">
        <w:rPr>
          <w:lang w:val="lv-LV"/>
        </w:rPr>
        <w:t xml:space="preserve">.11. punktos noteikto, tam nav tiesības celt pretenzijas pret Pasūtītāju par nākamā </w:t>
      </w:r>
      <w:r w:rsidR="00A6658F" w:rsidRPr="00721B27">
        <w:rPr>
          <w:lang w:val="lv-LV"/>
        </w:rPr>
        <w:t>p</w:t>
      </w:r>
      <w:r w:rsidRPr="00721B27">
        <w:rPr>
          <w:lang w:val="lv-LV"/>
        </w:rPr>
        <w:t>iegādātāja izvēli.</w:t>
      </w:r>
    </w:p>
    <w:p w14:paraId="1AE87A23" w14:textId="77777777" w:rsidR="00FA45EF" w:rsidRPr="00721B27" w:rsidRDefault="00FA45EF" w:rsidP="000A7A84">
      <w:pPr>
        <w:pStyle w:val="ListParagraph"/>
        <w:numPr>
          <w:ilvl w:val="1"/>
          <w:numId w:val="7"/>
        </w:numPr>
        <w:spacing w:before="120" w:after="120"/>
        <w:ind w:left="709" w:hanging="709"/>
        <w:contextualSpacing w:val="0"/>
        <w:jc w:val="both"/>
        <w:rPr>
          <w:lang w:val="lv-LV"/>
        </w:rPr>
      </w:pPr>
      <w:r w:rsidRPr="00721B27">
        <w:rPr>
          <w:lang w:val="lv-LV"/>
        </w:rPr>
        <w:t xml:space="preserve">Ja </w:t>
      </w:r>
      <w:r w:rsidR="000A7A84" w:rsidRPr="00721B27">
        <w:rPr>
          <w:lang w:val="lv-LV"/>
        </w:rPr>
        <w:t>Vienošanās</w:t>
      </w:r>
      <w:r w:rsidRPr="00721B27">
        <w:rPr>
          <w:lang w:val="lv-LV"/>
        </w:rPr>
        <w:t xml:space="preserve"> un Līguma darbības laikā </w:t>
      </w:r>
      <w:r w:rsidR="000A7A84" w:rsidRPr="00721B27">
        <w:rPr>
          <w:noProof/>
          <w:lang w:val="lv-LV"/>
        </w:rPr>
        <w:t>Preces ražotājs pārtrauc Preces ražošanu vai veic būtiskas izmaiņas Preces sastāvā (tai skaitā prece ir zaudējusi kādu no tās kvalitāti apliecinošajiem sertifikātiem, kas tika vērtēti Konkursā izvēloties pretendentus, kuriem piešķiramas līguma slēgšanas tiesības), izmēros u.tml., kā rezultātā Piegādātājs nespēj piegādāt Tehniskājā specifikācijā noteikto Preci, Piegādātājs, iesniedz dokumentālus pierādījumus esošajiem apstākļiem</w:t>
      </w:r>
      <w:r w:rsidR="00A6658F" w:rsidRPr="00721B27">
        <w:rPr>
          <w:noProof/>
          <w:lang w:val="lv-LV"/>
        </w:rPr>
        <w:t xml:space="preserve">, nosūtot uz </w:t>
      </w:r>
      <w:r w:rsidR="007C68F0" w:rsidRPr="00721B27">
        <w:rPr>
          <w:noProof/>
          <w:lang w:val="lv-LV"/>
        </w:rPr>
        <w:t xml:space="preserve">Pasūtītāja </w:t>
      </w:r>
      <w:r w:rsidR="00A6658F" w:rsidRPr="00721B27">
        <w:rPr>
          <w:noProof/>
          <w:lang w:val="lv-LV"/>
        </w:rPr>
        <w:t xml:space="preserve">elektroniskā pasta adresi: </w:t>
      </w:r>
      <w:r w:rsidR="007C68F0" w:rsidRPr="00721B27">
        <w:fldChar w:fldCharType="begin"/>
      </w:r>
      <w:r w:rsidR="007C68F0" w:rsidRPr="00721B27">
        <w:rPr>
          <w:lang w:val="lv-LV"/>
        </w:rPr>
        <w:instrText>HYPERLINK "mailto:iepirkumi@aslimnica.lv"</w:instrText>
      </w:r>
      <w:r w:rsidR="007C68F0" w:rsidRPr="00721B27">
        <w:fldChar w:fldCharType="separate"/>
      </w:r>
      <w:r w:rsidR="007C68F0" w:rsidRPr="00721B27">
        <w:rPr>
          <w:rStyle w:val="Hyperlink"/>
          <w:noProof/>
          <w:lang w:val="lv-LV"/>
        </w:rPr>
        <w:t>iepirkumi@aslimnica.lv</w:t>
      </w:r>
      <w:r w:rsidR="007C68F0" w:rsidRPr="00721B27">
        <w:fldChar w:fldCharType="end"/>
      </w:r>
      <w:r w:rsidR="007C68F0" w:rsidRPr="00721B27">
        <w:rPr>
          <w:noProof/>
          <w:lang w:val="lv-LV"/>
        </w:rPr>
        <w:t>.</w:t>
      </w:r>
      <w:r w:rsidR="001F7425" w:rsidRPr="00721B27">
        <w:rPr>
          <w:noProof/>
          <w:lang w:val="lv-LV"/>
        </w:rPr>
        <w:t xml:space="preserve"> Un, ja</w:t>
      </w:r>
      <w:r w:rsidR="000A7A84" w:rsidRPr="00721B27">
        <w:rPr>
          <w:noProof/>
          <w:lang w:val="lv-LV"/>
        </w:rPr>
        <w:t xml:space="preserve"> </w:t>
      </w:r>
      <w:r w:rsidRPr="00721B27">
        <w:rPr>
          <w:lang w:val="lv-LV"/>
        </w:rPr>
        <w:t xml:space="preserve">Preču ražotājs piedāvā ekvivalentu vai arī jaunākas paaudzes vai tehnoloģijas preces, kas ir uzskatāma par Līgumā esošo Preču ekvivalentu/uzlabotu versiju, (Preces nevar būt zemākas klases / kvalitātes, tām jābūt ekvivalentām) par cenu, kas nepārsniedz Piedāvājumā noteiktās attiecīgās Preču pozīcijas cenas, tad Piegādātājam ir tiesības šādas Preces Pasūtītājam piedāvāt un attiecīgi Pasūtītājam ir tiesības, tādas preces iegadāties. Šādā gadījumā pirms Pasūtījumu veikšanas Pasūtītājs izvērtē šādu piedāvāto preču atbilstību </w:t>
      </w:r>
      <w:r w:rsidR="000A7A84" w:rsidRPr="00721B27">
        <w:rPr>
          <w:lang w:val="lv-LV"/>
        </w:rPr>
        <w:t>K</w:t>
      </w:r>
      <w:r w:rsidRPr="00721B27">
        <w:rPr>
          <w:lang w:val="lv-LV"/>
        </w:rPr>
        <w:t>onkursa noteikumiem un Tehniskajai specifikācijai.</w:t>
      </w:r>
    </w:p>
    <w:p w14:paraId="63ABB722" w14:textId="36265CBF" w:rsidR="000A0EA8" w:rsidRPr="00721B27" w:rsidRDefault="00FA45EF" w:rsidP="00E75488">
      <w:pPr>
        <w:pStyle w:val="ListParagraph"/>
        <w:numPr>
          <w:ilvl w:val="1"/>
          <w:numId w:val="7"/>
        </w:numPr>
        <w:spacing w:before="120" w:after="120"/>
        <w:ind w:left="709" w:hanging="709"/>
        <w:contextualSpacing w:val="0"/>
        <w:jc w:val="both"/>
        <w:rPr>
          <w:lang w:val="lv-LV"/>
        </w:rPr>
      </w:pPr>
      <w:r w:rsidRPr="00721B27">
        <w:rPr>
          <w:lang w:val="lv-LV"/>
        </w:rPr>
        <w:t xml:space="preserve">Ja Piegādātājs </w:t>
      </w:r>
      <w:r w:rsidR="000A7A84" w:rsidRPr="00721B27">
        <w:rPr>
          <w:lang w:val="lv-LV"/>
        </w:rPr>
        <w:t>Vienošanās</w:t>
      </w:r>
      <w:r w:rsidRPr="00721B27">
        <w:rPr>
          <w:lang w:val="lv-LV"/>
        </w:rPr>
        <w:t xml:space="preserve"> un Līguma darbības laikā paziņo Pasūtītājam, ka kāda no Precēm vairs netiek ražota un nav iespējams to aizstāt ar ekvivalentu, līdz ar to turpmākas piegādes nebūs iespējamas, tad Pasūtītājs ir tiesīgs pasūtīt Preces no </w:t>
      </w:r>
      <w:r w:rsidR="000A7A84" w:rsidRPr="00721B27">
        <w:rPr>
          <w:lang w:val="lv-LV"/>
        </w:rPr>
        <w:t>nākamajiem</w:t>
      </w:r>
      <w:r w:rsidRPr="00721B27">
        <w:rPr>
          <w:lang w:val="lv-LV"/>
        </w:rPr>
        <w:t xml:space="preserve"> Piegādātājiem </w:t>
      </w:r>
      <w:r w:rsidR="000A7A84" w:rsidRPr="00721B27">
        <w:rPr>
          <w:lang w:val="lv-LV"/>
        </w:rPr>
        <w:t>Vienošanās</w:t>
      </w:r>
      <w:r w:rsidRPr="00721B27">
        <w:rPr>
          <w:lang w:val="lv-LV"/>
        </w:rPr>
        <w:t xml:space="preserve"> </w:t>
      </w:r>
      <w:r w:rsidR="000A7A84" w:rsidRPr="00721B27">
        <w:rPr>
          <w:lang w:val="lv-LV"/>
        </w:rPr>
        <w:t>4.5</w:t>
      </w:r>
      <w:r w:rsidRPr="00721B27">
        <w:rPr>
          <w:lang w:val="lv-LV"/>
        </w:rPr>
        <w:t>. punktā paredzētajā kārtībā un secībā.</w:t>
      </w:r>
    </w:p>
    <w:p w14:paraId="78C0D2A4" w14:textId="77777777" w:rsidR="0017236B" w:rsidRPr="00721B27" w:rsidRDefault="0017236B" w:rsidP="0017236B">
      <w:pPr>
        <w:pStyle w:val="ListParagraph"/>
        <w:spacing w:before="120" w:after="120"/>
        <w:ind w:left="709"/>
        <w:contextualSpacing w:val="0"/>
        <w:jc w:val="both"/>
        <w:rPr>
          <w:lang w:val="lv-LV"/>
        </w:rPr>
      </w:pPr>
    </w:p>
    <w:p w14:paraId="4D9D88FD" w14:textId="77777777" w:rsidR="000A0EA8" w:rsidRPr="00721B27" w:rsidRDefault="000A0EA8" w:rsidP="00515B54">
      <w:pPr>
        <w:pStyle w:val="ListParagraph"/>
        <w:numPr>
          <w:ilvl w:val="0"/>
          <w:numId w:val="7"/>
        </w:numPr>
        <w:suppressAutoHyphens/>
        <w:autoSpaceDN w:val="0"/>
        <w:contextualSpacing w:val="0"/>
        <w:jc w:val="center"/>
        <w:textAlignment w:val="baseline"/>
        <w:rPr>
          <w:b/>
          <w:caps/>
          <w:noProof/>
          <w:color w:val="FF0000"/>
          <w:sz w:val="23"/>
          <w:lang w:val="lv-LV"/>
        </w:rPr>
      </w:pPr>
      <w:r w:rsidRPr="00721B27">
        <w:rPr>
          <w:b/>
          <w:noProof/>
          <w:sz w:val="23"/>
          <w:lang w:val="lv-LV"/>
        </w:rPr>
        <w:t>PRECES APJOMA UN CENAS IZMAIŅAS</w:t>
      </w:r>
      <w:r w:rsidR="004C053A" w:rsidRPr="00721B27">
        <w:rPr>
          <w:b/>
          <w:noProof/>
          <w:sz w:val="23"/>
          <w:lang w:val="lv-LV"/>
        </w:rPr>
        <w:t xml:space="preserve"> </w:t>
      </w:r>
    </w:p>
    <w:p w14:paraId="2F9D327E" w14:textId="77777777" w:rsidR="000A0EA8" w:rsidRPr="00721B27" w:rsidRDefault="000A0EA8" w:rsidP="00515B54">
      <w:pPr>
        <w:pStyle w:val="ListParagraph"/>
        <w:numPr>
          <w:ilvl w:val="1"/>
          <w:numId w:val="7"/>
        </w:numPr>
        <w:ind w:left="709" w:hanging="709"/>
        <w:contextualSpacing w:val="0"/>
        <w:jc w:val="both"/>
        <w:rPr>
          <w:noProof/>
          <w:lang w:val="lv-LV"/>
        </w:rPr>
      </w:pPr>
      <w:bookmarkStart w:id="5" w:name="_Hlk49415377"/>
      <w:r w:rsidRPr="00721B27">
        <w:rPr>
          <w:noProof/>
          <w:lang w:val="lv-LV"/>
        </w:rPr>
        <w:t xml:space="preserve">Tehniskajā specifikācijā norādītie Preču apjomi ir prognozējamie apjomi. Pasūtītājs atbilstoši savām vajadzībām noslēgtā Piegādes līguma ietvaros pasūta nepieciešamo Preces daudzumu. Pasūtītājam nav pienākums iegādāties visu Tehniskajā specifikācijā </w:t>
      </w:r>
      <w:r w:rsidRPr="00721B27">
        <w:rPr>
          <w:noProof/>
          <w:lang w:val="lv-LV"/>
        </w:rPr>
        <w:lastRenderedPageBreak/>
        <w:t>norādīto Preču apjomu attiecīgajā pozīcijā, un Piegādātājs šajā sakarā nav tiesīgs celt jebkāda veida pretenzijas.</w:t>
      </w:r>
    </w:p>
    <w:p w14:paraId="3CA6EAC8" w14:textId="77777777" w:rsidR="000A0EA8" w:rsidRPr="00721B27" w:rsidRDefault="000A0EA8" w:rsidP="00815AF2">
      <w:pPr>
        <w:pStyle w:val="ListParagraph"/>
        <w:numPr>
          <w:ilvl w:val="1"/>
          <w:numId w:val="7"/>
        </w:numPr>
        <w:spacing w:before="120" w:after="120"/>
        <w:ind w:left="709" w:hanging="709"/>
        <w:contextualSpacing w:val="0"/>
        <w:jc w:val="both"/>
        <w:rPr>
          <w:noProof/>
          <w:lang w:val="lv-LV"/>
        </w:rPr>
      </w:pPr>
      <w:r w:rsidRPr="00721B27">
        <w:rPr>
          <w:noProof/>
          <w:lang w:val="lv-LV"/>
        </w:rPr>
        <w:t>Pasūtītājs Vienošanās izpildes laikā ir tiesīgs attiekties no attiecīgās Preces iegādes, kā arī ir tiesīgs palielināt Tehniskajā specifikācijā norādīto Preču apjomus</w:t>
      </w:r>
      <w:bookmarkEnd w:id="5"/>
      <w:r w:rsidRPr="00721B27">
        <w:rPr>
          <w:noProof/>
          <w:lang w:val="lv-LV"/>
        </w:rPr>
        <w:t>, un Piegādātājs šajā sakarā nav tiesīgs celt jebkāda veida pretenzijas.</w:t>
      </w:r>
    </w:p>
    <w:p w14:paraId="6A89E0C8" w14:textId="77777777" w:rsidR="000A0EA8" w:rsidRPr="00721B27" w:rsidRDefault="000A0EA8" w:rsidP="00815AF2">
      <w:pPr>
        <w:numPr>
          <w:ilvl w:val="1"/>
          <w:numId w:val="7"/>
        </w:numPr>
        <w:suppressAutoHyphens/>
        <w:autoSpaceDN w:val="0"/>
        <w:spacing w:before="120" w:after="120"/>
        <w:ind w:left="709" w:hanging="709"/>
        <w:jc w:val="both"/>
        <w:rPr>
          <w:b/>
          <w:noProof/>
        </w:rPr>
      </w:pPr>
      <w:r w:rsidRPr="00721B27">
        <w:rPr>
          <w:noProof/>
        </w:rPr>
        <w:t>Piegādātājs nodrošina Preces cenas nemainīgumu visā Vienošanās darbības laikā.</w:t>
      </w:r>
    </w:p>
    <w:p w14:paraId="46814899" w14:textId="3FEB6D97" w:rsidR="00683B95" w:rsidRPr="00721B27" w:rsidRDefault="000A0EA8" w:rsidP="00683B95">
      <w:pPr>
        <w:numPr>
          <w:ilvl w:val="1"/>
          <w:numId w:val="7"/>
        </w:numPr>
        <w:suppressAutoHyphens/>
        <w:autoSpaceDN w:val="0"/>
        <w:spacing w:before="120" w:after="120"/>
        <w:ind w:left="709" w:hanging="709"/>
        <w:jc w:val="both"/>
        <w:rPr>
          <w:b/>
          <w:noProof/>
        </w:rPr>
      </w:pPr>
      <w:r w:rsidRPr="00721B27">
        <w:rPr>
          <w:bCs/>
          <w:noProof/>
        </w:rPr>
        <w:t>Saprātīgi prognozējamā</w:t>
      </w:r>
      <w:r w:rsidRPr="00721B27">
        <w:rPr>
          <w:b/>
          <w:noProof/>
        </w:rPr>
        <w:t xml:space="preserve"> </w:t>
      </w:r>
      <w:r w:rsidRPr="00721B27">
        <w:rPr>
          <w:noProof/>
        </w:rPr>
        <w:t>iespējamā inflācija</w:t>
      </w:r>
      <w:r w:rsidR="003F584D" w:rsidRPr="00721B27">
        <w:rPr>
          <w:noProof/>
        </w:rPr>
        <w:t xml:space="preserve"> vai</w:t>
      </w:r>
      <w:r w:rsidRPr="00721B27">
        <w:rPr>
          <w:noProof/>
        </w:rPr>
        <w:t xml:space="preserve"> tirgus apstākļu maiņa nevar būt par pamatu Vienošanās summas vai Preces cenas paaugstināšanai, un šo procesu radītās sekas Piegādātājs ir ietvēris Finanšu piedāvājumā. </w:t>
      </w:r>
    </w:p>
    <w:p w14:paraId="68CAFDA8" w14:textId="294EAB26" w:rsidR="00B07EE1" w:rsidRPr="00721B27" w:rsidRDefault="00683B95" w:rsidP="00683B95">
      <w:pPr>
        <w:numPr>
          <w:ilvl w:val="1"/>
          <w:numId w:val="7"/>
        </w:numPr>
        <w:suppressAutoHyphens/>
        <w:autoSpaceDN w:val="0"/>
        <w:spacing w:before="120" w:after="120"/>
        <w:ind w:left="709" w:hanging="709"/>
        <w:jc w:val="both"/>
        <w:rPr>
          <w:b/>
          <w:noProof/>
        </w:rPr>
      </w:pPr>
      <w:r w:rsidRPr="00721B27">
        <w:rPr>
          <w:bCs/>
        </w:rPr>
        <w:t>Lai nodrošinātu Preču piegāžu nepārtrauktību Pasūtītājam, izņēmuma gadījumos objektīvu un pamatotu iemeslu dēļ, kurus nebija iespējams paredzēt noslēdzot Vienošanos, un kuri nav tieši vai netieši saistīti ar Piegādātāja individuālu rīcību, maksimāli pieļaujamās Preču cenas</w:t>
      </w:r>
      <w:r w:rsidR="001F7FFB" w:rsidRPr="00721B27">
        <w:rPr>
          <w:bCs/>
        </w:rPr>
        <w:t xml:space="preserve"> (Vienošanās 2.4. punkts)</w:t>
      </w:r>
      <w:r w:rsidRPr="00721B27">
        <w:rPr>
          <w:bCs/>
        </w:rPr>
        <w:t xml:space="preserve"> var tikt pārskatītas, noslēdzot atsevišķu rakstveida vienošan</w:t>
      </w:r>
      <w:r w:rsidR="00A1157E" w:rsidRPr="00721B27">
        <w:rPr>
          <w:bCs/>
        </w:rPr>
        <w:t>o</w:t>
      </w:r>
      <w:r w:rsidRPr="00721B27">
        <w:rPr>
          <w:bCs/>
        </w:rPr>
        <w:t>s</w:t>
      </w:r>
      <w:r w:rsidR="00A1157E" w:rsidRPr="00721B27">
        <w:rPr>
          <w:bCs/>
        </w:rPr>
        <w:t xml:space="preserve"> pie Līguma</w:t>
      </w:r>
      <w:r w:rsidRPr="00721B27">
        <w:rPr>
          <w:bCs/>
        </w:rPr>
        <w:t xml:space="preserve"> atbilstoši šajā Vienošanās nodaļā paredzētajam.</w:t>
      </w:r>
    </w:p>
    <w:p w14:paraId="05C3DBE7" w14:textId="1E50D081" w:rsidR="000A0EA8" w:rsidRPr="00721B27" w:rsidRDefault="000A0EA8" w:rsidP="00815AF2">
      <w:pPr>
        <w:numPr>
          <w:ilvl w:val="1"/>
          <w:numId w:val="7"/>
        </w:numPr>
        <w:suppressAutoHyphens/>
        <w:autoSpaceDN w:val="0"/>
        <w:spacing w:before="120" w:after="120"/>
        <w:ind w:left="709" w:hanging="709"/>
        <w:jc w:val="both"/>
        <w:rPr>
          <w:b/>
          <w:noProof/>
        </w:rPr>
      </w:pPr>
      <w:r w:rsidRPr="00721B27">
        <w:rPr>
          <w:noProof/>
        </w:rPr>
        <w:t xml:space="preserve">Preces cenas pārskatīšana ir iespējama pie nosacījuma, ka no Vienošanās noslēgšanas dienas ir pagājuši </w:t>
      </w:r>
      <w:r w:rsidR="00D40EC0" w:rsidRPr="00721B27">
        <w:rPr>
          <w:b/>
          <w:noProof/>
        </w:rPr>
        <w:t>ne mazāk kā</w:t>
      </w:r>
      <w:r w:rsidRPr="00721B27">
        <w:rPr>
          <w:noProof/>
        </w:rPr>
        <w:t xml:space="preserve"> </w:t>
      </w:r>
      <w:r w:rsidRPr="00721B27">
        <w:rPr>
          <w:b/>
          <w:bCs/>
          <w:noProof/>
        </w:rPr>
        <w:t>12 mēneši</w:t>
      </w:r>
      <w:r w:rsidRPr="00721B27">
        <w:rPr>
          <w:noProof/>
        </w:rPr>
        <w:t xml:space="preserve">.  </w:t>
      </w:r>
    </w:p>
    <w:p w14:paraId="49035EB4" w14:textId="77777777" w:rsidR="009C4E34" w:rsidRPr="00721B27" w:rsidRDefault="000A0EA8" w:rsidP="009C4E34">
      <w:pPr>
        <w:numPr>
          <w:ilvl w:val="1"/>
          <w:numId w:val="7"/>
        </w:numPr>
        <w:suppressAutoHyphens/>
        <w:autoSpaceDN w:val="0"/>
        <w:spacing w:before="120" w:after="120"/>
        <w:ind w:left="709" w:hanging="709"/>
        <w:jc w:val="both"/>
        <w:rPr>
          <w:b/>
          <w:bCs/>
          <w:noProof/>
        </w:rPr>
      </w:pPr>
      <w:r w:rsidRPr="00721B27">
        <w:rPr>
          <w:b/>
          <w:noProof/>
        </w:rPr>
        <w:t>Lai ierosinātu Preces cenas pārskatīšanu</w:t>
      </w:r>
      <w:r w:rsidR="00CC28D7" w:rsidRPr="00721B27">
        <w:rPr>
          <w:b/>
          <w:noProof/>
        </w:rPr>
        <w:t xml:space="preserve"> (paaugstināšanu)</w:t>
      </w:r>
      <w:r w:rsidR="00AE5466" w:rsidRPr="00721B27">
        <w:rPr>
          <w:noProof/>
        </w:rPr>
        <w:t xml:space="preserve"> (pozīcijā, kurā Piegādātājs ir </w:t>
      </w:r>
      <w:r w:rsidR="00F576A6" w:rsidRPr="00721B27">
        <w:rPr>
          <w:noProof/>
        </w:rPr>
        <w:t xml:space="preserve">Piegādātājs Nr. 1, </w:t>
      </w:r>
      <w:r w:rsidR="00AE5466" w:rsidRPr="00721B27">
        <w:rPr>
          <w:noProof/>
        </w:rPr>
        <w:t xml:space="preserve">Piegādātājs Nr. 2 </w:t>
      </w:r>
      <w:r w:rsidR="00F576A6" w:rsidRPr="00721B27">
        <w:rPr>
          <w:noProof/>
        </w:rPr>
        <w:t>vai</w:t>
      </w:r>
      <w:r w:rsidR="00AE5466" w:rsidRPr="00721B27">
        <w:rPr>
          <w:noProof/>
        </w:rPr>
        <w:t xml:space="preserve"> Piegādātājs Nr. 3 atbilstoši Līguma pielikumam Nr. 1)</w:t>
      </w:r>
      <w:r w:rsidRPr="00721B27">
        <w:rPr>
          <w:noProof/>
        </w:rPr>
        <w:t xml:space="preserve">, </w:t>
      </w:r>
      <w:r w:rsidR="00E75488" w:rsidRPr="00721B27">
        <w:rPr>
          <w:noProof/>
        </w:rPr>
        <w:t>P</w:t>
      </w:r>
      <w:r w:rsidRPr="00721B27">
        <w:rPr>
          <w:noProof/>
        </w:rPr>
        <w:t>iegādātājs</w:t>
      </w:r>
      <w:r w:rsidR="0022737E" w:rsidRPr="00721B27">
        <w:rPr>
          <w:bCs/>
          <w:noProof/>
        </w:rPr>
        <w:t xml:space="preserve"> </w:t>
      </w:r>
      <w:r w:rsidRPr="00721B27">
        <w:rPr>
          <w:noProof/>
        </w:rPr>
        <w:t xml:space="preserve">iesniedz </w:t>
      </w:r>
      <w:r w:rsidR="0016703F" w:rsidRPr="00721B27">
        <w:rPr>
          <w:noProof/>
        </w:rPr>
        <w:t xml:space="preserve">Pasūtītājam </w:t>
      </w:r>
      <w:r w:rsidR="00D40EC0" w:rsidRPr="00721B27">
        <w:rPr>
          <w:noProof/>
          <w:u w:val="single"/>
        </w:rPr>
        <w:t>objektīvi pārbaudāmus</w:t>
      </w:r>
      <w:r w:rsidR="0016703F" w:rsidRPr="00721B27">
        <w:rPr>
          <w:noProof/>
          <w:u w:val="single"/>
        </w:rPr>
        <w:t xml:space="preserve"> pierādījumus</w:t>
      </w:r>
      <w:r w:rsidR="0016703F" w:rsidRPr="00721B27">
        <w:rPr>
          <w:noProof/>
        </w:rPr>
        <w:t xml:space="preserve"> (piemēram,</w:t>
      </w:r>
      <w:r w:rsidR="00D40EC0" w:rsidRPr="00721B27">
        <w:rPr>
          <w:noProof/>
        </w:rPr>
        <w:t xml:space="preserve"> </w:t>
      </w:r>
      <w:r w:rsidRPr="00721B27">
        <w:rPr>
          <w:noProof/>
        </w:rPr>
        <w:t>Preces ražotāja apliecinājumu</w:t>
      </w:r>
      <w:r w:rsidR="0016703F" w:rsidRPr="00721B27">
        <w:rPr>
          <w:noProof/>
        </w:rPr>
        <w:t>)</w:t>
      </w:r>
      <w:r w:rsidR="00FB254E" w:rsidRPr="00721B27">
        <w:rPr>
          <w:noProof/>
        </w:rPr>
        <w:t>, kas pamato</w:t>
      </w:r>
      <w:r w:rsidRPr="00721B27">
        <w:rPr>
          <w:noProof/>
        </w:rPr>
        <w:t xml:space="preserve"> Preces cenas paaugstinājumu, balstoties uz tirgus izpētes datiem (publiski pieejamie dati, statistikas dati)</w:t>
      </w:r>
      <w:r w:rsidR="00143935" w:rsidRPr="00721B27">
        <w:rPr>
          <w:noProof/>
        </w:rPr>
        <w:t xml:space="preserve"> </w:t>
      </w:r>
      <w:r w:rsidR="00143935" w:rsidRPr="00721B27">
        <w:rPr>
          <w:bCs/>
        </w:rPr>
        <w:t>un piedāvā</w:t>
      </w:r>
      <w:r w:rsidR="0064427D" w:rsidRPr="00721B27">
        <w:rPr>
          <w:bCs/>
        </w:rPr>
        <w:t xml:space="preserve">, </w:t>
      </w:r>
      <w:r w:rsidR="00143935" w:rsidRPr="00721B27">
        <w:rPr>
          <w:bCs/>
        </w:rPr>
        <w:t>aritmētiski pamato konkrēto Preces grozīto cenu.</w:t>
      </w:r>
      <w:r w:rsidR="00143935" w:rsidRPr="00721B27">
        <w:rPr>
          <w:noProof/>
        </w:rPr>
        <w:t xml:space="preserve"> </w:t>
      </w:r>
    </w:p>
    <w:p w14:paraId="46A46A3E" w14:textId="48DFB3D9" w:rsidR="000A0DCC" w:rsidRPr="00721B27" w:rsidRDefault="000A0EA8" w:rsidP="009C4E34">
      <w:pPr>
        <w:numPr>
          <w:ilvl w:val="1"/>
          <w:numId w:val="7"/>
        </w:numPr>
        <w:suppressAutoHyphens/>
        <w:autoSpaceDN w:val="0"/>
        <w:spacing w:before="120" w:after="120"/>
        <w:ind w:left="709" w:hanging="709"/>
        <w:jc w:val="both"/>
        <w:rPr>
          <w:b/>
          <w:bCs/>
          <w:noProof/>
        </w:rPr>
      </w:pPr>
      <w:r w:rsidRPr="00721B27">
        <w:rPr>
          <w:noProof/>
        </w:rPr>
        <w:t>Pasūtītājs izvērtē saņemt</w:t>
      </w:r>
      <w:r w:rsidR="00FB254E" w:rsidRPr="00721B27">
        <w:rPr>
          <w:noProof/>
        </w:rPr>
        <w:t>ā</w:t>
      </w:r>
      <w:r w:rsidRPr="00721B27">
        <w:rPr>
          <w:noProof/>
        </w:rPr>
        <w:t xml:space="preserve"> </w:t>
      </w:r>
      <w:r w:rsidR="00AE5466" w:rsidRPr="00721B27">
        <w:rPr>
          <w:noProof/>
        </w:rPr>
        <w:t>P</w:t>
      </w:r>
      <w:r w:rsidRPr="00721B27">
        <w:rPr>
          <w:noProof/>
        </w:rPr>
        <w:t>iegādātāja ierosinājum</w:t>
      </w:r>
      <w:r w:rsidR="00FB254E" w:rsidRPr="00721B27">
        <w:rPr>
          <w:noProof/>
        </w:rPr>
        <w:t>a</w:t>
      </w:r>
      <w:r w:rsidRPr="00721B27">
        <w:rPr>
          <w:noProof/>
        </w:rPr>
        <w:t xml:space="preserve"> Preces cenas paaugstināšanai</w:t>
      </w:r>
      <w:r w:rsidR="00FB254E" w:rsidRPr="00721B27">
        <w:rPr>
          <w:noProof/>
        </w:rPr>
        <w:t xml:space="preserve"> pamatotību</w:t>
      </w:r>
      <w:r w:rsidR="00C10ECD" w:rsidRPr="00721B27">
        <w:rPr>
          <w:noProof/>
        </w:rPr>
        <w:t xml:space="preserve"> un</w:t>
      </w:r>
      <w:r w:rsidR="00B74A66" w:rsidRPr="00721B27">
        <w:rPr>
          <w:noProof/>
        </w:rPr>
        <w:t>,</w:t>
      </w:r>
      <w:r w:rsidR="00C10ECD" w:rsidRPr="00721B27">
        <w:rPr>
          <w:noProof/>
        </w:rPr>
        <w:t xml:space="preserve"> pie nepieciešamības</w:t>
      </w:r>
      <w:r w:rsidR="00B74A66" w:rsidRPr="00721B27">
        <w:rPr>
          <w:noProof/>
        </w:rPr>
        <w:t>,</w:t>
      </w:r>
      <w:r w:rsidR="00C10ECD" w:rsidRPr="00721B27">
        <w:rPr>
          <w:noProof/>
        </w:rPr>
        <w:t xml:space="preserve"> </w:t>
      </w:r>
      <w:r w:rsidR="00FB254E" w:rsidRPr="00721B27">
        <w:rPr>
          <w:noProof/>
        </w:rPr>
        <w:t>patstāvīgi veic tirgus izpēti attiecībā uz konkrēto Preci.</w:t>
      </w:r>
      <w:r w:rsidR="00B74A66" w:rsidRPr="00721B27">
        <w:rPr>
          <w:noProof/>
        </w:rPr>
        <w:t xml:space="preserve"> </w:t>
      </w:r>
      <w:r w:rsidR="00B74A66" w:rsidRPr="00721B27">
        <w:rPr>
          <w:bCs/>
        </w:rPr>
        <w:t xml:space="preserve">Pasūtītājs var katrā šādā gadījumā izvērtēt nepieciešamību vienoties ar </w:t>
      </w:r>
      <w:r w:rsidR="0022737E" w:rsidRPr="00721B27">
        <w:rPr>
          <w:bCs/>
        </w:rPr>
        <w:t>p</w:t>
      </w:r>
      <w:r w:rsidR="00B74A66" w:rsidRPr="00721B27">
        <w:rPr>
          <w:bCs/>
        </w:rPr>
        <w:t>iegādātāju par Preces cenas palielinājumu un noslēgt vienošanos par grozījumiem Līguma pielikumā Nr. 1.</w:t>
      </w:r>
      <w:r w:rsidR="009C4E34" w:rsidRPr="00721B27">
        <w:rPr>
          <w:noProof/>
          <w:u w:val="single"/>
        </w:rPr>
        <w:t xml:space="preserve"> Piedāvāto paaugstināto Preces cenu Piegādātājam ir jāspēj nodrošināt līdz Vienošanās darbības termiņa beigām.</w:t>
      </w:r>
    </w:p>
    <w:p w14:paraId="06ABEF52" w14:textId="522905BE" w:rsidR="007B0C4C" w:rsidRPr="00721B27" w:rsidRDefault="007B0C4C" w:rsidP="007B0C4C">
      <w:pPr>
        <w:numPr>
          <w:ilvl w:val="1"/>
          <w:numId w:val="7"/>
        </w:numPr>
        <w:suppressAutoHyphens/>
        <w:autoSpaceDN w:val="0"/>
        <w:spacing w:before="120" w:after="120"/>
        <w:ind w:left="709" w:hanging="709"/>
        <w:jc w:val="both"/>
        <w:rPr>
          <w:b/>
          <w:noProof/>
        </w:rPr>
      </w:pPr>
      <w:r w:rsidRPr="00721B27">
        <w:rPr>
          <w:bCs/>
        </w:rPr>
        <w:t>Gadījumos, kad Līgums par konkrētu pozīciju ir noslēgts ar vairākiem piegādātājiem un kāds no piegādātājiem informē Pasūtītāju par Preces cenas paaugstināšanu, bet cita piegādātāja (</w:t>
      </w:r>
      <w:r w:rsidR="009C4E34" w:rsidRPr="00721B27">
        <w:rPr>
          <w:bCs/>
        </w:rPr>
        <w:t>attiecīgi</w:t>
      </w:r>
      <w:r w:rsidRPr="00721B27">
        <w:rPr>
          <w:bCs/>
        </w:rPr>
        <w:t xml:space="preserve"> Piegādātāja Nr. 1, Piegādātāja Nr. 2 vai Piegādātāja Nr. 3) piedāvātā cena atbilstoši Vienošanās pielikumam Nr. 1 ir zemāka un Pasūtītājs nav saņēmis informāciju par Preces cenas izmaiņām no šī cita piegādātāja (attiecīgi Piegādātāja Nr. 1, Piegādātāja Nr. 2 vai Piegādātāja Nr. 3) (</w:t>
      </w:r>
      <w:r w:rsidR="009C4E34" w:rsidRPr="00721B27">
        <w:rPr>
          <w:bCs/>
        </w:rPr>
        <w:t>Vienošanās</w:t>
      </w:r>
      <w:r w:rsidRPr="00721B27">
        <w:rPr>
          <w:bCs/>
        </w:rPr>
        <w:t xml:space="preserve"> 5.7. punkts), Pasūtītājam ir tiesības Preci pasūtīt no piegādātāja ar zemāko Preces cenu atbilstoši Vienošanās pielikumam Nr. 1.  </w:t>
      </w:r>
    </w:p>
    <w:p w14:paraId="44E51986" w14:textId="0D3D29C6" w:rsidR="00EA08D1" w:rsidRPr="00721B27" w:rsidRDefault="00EA08D1" w:rsidP="00B74A66">
      <w:pPr>
        <w:numPr>
          <w:ilvl w:val="1"/>
          <w:numId w:val="7"/>
        </w:numPr>
        <w:suppressAutoHyphens/>
        <w:autoSpaceDN w:val="0"/>
        <w:spacing w:before="120" w:after="120"/>
        <w:ind w:left="709" w:hanging="709"/>
        <w:jc w:val="both"/>
        <w:rPr>
          <w:noProof/>
        </w:rPr>
      </w:pPr>
      <w:r w:rsidRPr="00721B27">
        <w:rPr>
          <w:noProof/>
        </w:rPr>
        <w:t xml:space="preserve">Pasūtītājs pēc </w:t>
      </w:r>
      <w:r w:rsidR="00EA1232" w:rsidRPr="00721B27">
        <w:rPr>
          <w:noProof/>
        </w:rPr>
        <w:t>Vienošanās</w:t>
      </w:r>
      <w:r w:rsidRPr="00721B27">
        <w:rPr>
          <w:noProof/>
        </w:rPr>
        <w:t xml:space="preserve"> 5.8. punktā noteiktās izvērtēšanas</w:t>
      </w:r>
      <w:r w:rsidR="00F46DD4" w:rsidRPr="00721B27">
        <w:rPr>
          <w:noProof/>
        </w:rPr>
        <w:t xml:space="preserve"> un jaunās Preces cenas akceptēšanas, </w:t>
      </w:r>
      <w:r w:rsidR="00EA1232" w:rsidRPr="00721B27">
        <w:rPr>
          <w:noProof/>
        </w:rPr>
        <w:t>ja izmaiņu rezultātā mainās piegādātāju secība</w:t>
      </w:r>
      <w:r w:rsidR="009C4E34" w:rsidRPr="00721B27">
        <w:rPr>
          <w:noProof/>
        </w:rPr>
        <w:t xml:space="preserve"> (Vienošanās 5.9. punkts)</w:t>
      </w:r>
      <w:r w:rsidR="00EA1232" w:rsidRPr="00721B27">
        <w:rPr>
          <w:noProof/>
        </w:rPr>
        <w:t xml:space="preserve">, veic grozījumus Vienošanās pielikumā Nr. 1 </w:t>
      </w:r>
      <w:r w:rsidR="009C4E34" w:rsidRPr="00721B27">
        <w:rPr>
          <w:bCs/>
        </w:rPr>
        <w:t>bez atsevišķi noformētas rakstveida vienošanās</w:t>
      </w:r>
      <w:r w:rsidR="009C4E34" w:rsidRPr="00721B27">
        <w:rPr>
          <w:noProof/>
        </w:rPr>
        <w:t xml:space="preserve"> </w:t>
      </w:r>
      <w:r w:rsidR="00EA1232" w:rsidRPr="00721B27">
        <w:rPr>
          <w:noProof/>
        </w:rPr>
        <w:t xml:space="preserve">un publicē aktuālo informāciju Elektronisko iepirkumu sistēmā (EIS) </w:t>
      </w:r>
      <w:r w:rsidR="009B2726" w:rsidRPr="00721B27">
        <w:rPr>
          <w:noProof/>
        </w:rPr>
        <w:t xml:space="preserve">e-konkursu </w:t>
      </w:r>
      <w:r w:rsidR="00EA1232" w:rsidRPr="00721B27">
        <w:rPr>
          <w:noProof/>
        </w:rPr>
        <w:t>apakšsistēmā</w:t>
      </w:r>
      <w:r w:rsidR="009B2726" w:rsidRPr="00721B27">
        <w:rPr>
          <w:noProof/>
        </w:rPr>
        <w:t xml:space="preserve"> Konkursa sadaļā </w:t>
      </w:r>
      <w:r w:rsidR="009B2726" w:rsidRPr="00721B27">
        <w:rPr>
          <w:i/>
          <w:noProof/>
        </w:rPr>
        <w:t>“Dokumenti (aktuālie)”</w:t>
      </w:r>
      <w:r w:rsidR="009B2726" w:rsidRPr="00721B27">
        <w:rPr>
          <w:noProof/>
        </w:rPr>
        <w:t>.</w:t>
      </w:r>
      <w:r w:rsidR="00F46DD4" w:rsidRPr="00721B27">
        <w:rPr>
          <w:noProof/>
        </w:rPr>
        <w:t xml:space="preserve"> </w:t>
      </w:r>
      <w:r w:rsidRPr="00721B27">
        <w:rPr>
          <w:noProof/>
        </w:rPr>
        <w:t xml:space="preserve"> </w:t>
      </w:r>
    </w:p>
    <w:p w14:paraId="3734A1CC" w14:textId="7CE9EF11" w:rsidR="00E75488" w:rsidRPr="00721B27" w:rsidRDefault="000A0EA8" w:rsidP="00D63236">
      <w:pPr>
        <w:numPr>
          <w:ilvl w:val="1"/>
          <w:numId w:val="7"/>
        </w:numPr>
        <w:suppressAutoHyphens/>
        <w:autoSpaceDN w:val="0"/>
        <w:spacing w:before="120" w:after="120"/>
        <w:ind w:left="709" w:hanging="709"/>
        <w:jc w:val="both"/>
        <w:rPr>
          <w:b/>
          <w:noProof/>
        </w:rPr>
      </w:pPr>
      <w:r w:rsidRPr="00721B27">
        <w:rPr>
          <w:noProof/>
        </w:rPr>
        <w:t xml:space="preserve">Vienošanās ietvaros Preces cena var tikt paaugstināta </w:t>
      </w:r>
      <w:r w:rsidRPr="00721B27">
        <w:rPr>
          <w:b/>
          <w:noProof/>
        </w:rPr>
        <w:t>ne biežāk kā vienu reizi</w:t>
      </w:r>
      <w:r w:rsidRPr="00721B27">
        <w:rPr>
          <w:noProof/>
        </w:rPr>
        <w:t xml:space="preserve"> </w:t>
      </w:r>
      <w:r w:rsidRPr="00721B27">
        <w:rPr>
          <w:b/>
          <w:bCs/>
          <w:noProof/>
        </w:rPr>
        <w:t>12</w:t>
      </w:r>
      <w:r w:rsidR="00971DD9" w:rsidRPr="00721B27">
        <w:rPr>
          <w:b/>
          <w:bCs/>
          <w:noProof/>
        </w:rPr>
        <w:t> (divpadsmit)</w:t>
      </w:r>
      <w:r w:rsidRPr="00721B27">
        <w:rPr>
          <w:b/>
          <w:bCs/>
          <w:noProof/>
        </w:rPr>
        <w:t xml:space="preserve"> mēnešos</w:t>
      </w:r>
      <w:r w:rsidR="009B2726" w:rsidRPr="00721B27">
        <w:rPr>
          <w:noProof/>
        </w:rPr>
        <w:t xml:space="preserve"> un </w:t>
      </w:r>
      <w:r w:rsidRPr="00721B27">
        <w:rPr>
          <w:noProof/>
        </w:rPr>
        <w:t>kopējā Preces cena</w:t>
      </w:r>
      <w:r w:rsidR="00AE58C7" w:rsidRPr="00721B27">
        <w:rPr>
          <w:noProof/>
        </w:rPr>
        <w:t>s pieaugums</w:t>
      </w:r>
      <w:r w:rsidRPr="00721B27">
        <w:rPr>
          <w:noProof/>
        </w:rPr>
        <w:t xml:space="preserve"> Vienošanās darbības termiņā nevar pārsniegt </w:t>
      </w:r>
      <w:r w:rsidR="00AE58C7" w:rsidRPr="00721B27">
        <w:rPr>
          <w:b/>
          <w:bCs/>
          <w:noProof/>
        </w:rPr>
        <w:t>3</w:t>
      </w:r>
      <w:r w:rsidRPr="00721B27">
        <w:rPr>
          <w:b/>
          <w:bCs/>
          <w:noProof/>
        </w:rPr>
        <w:t>0%</w:t>
      </w:r>
      <w:r w:rsidRPr="00721B27">
        <w:rPr>
          <w:noProof/>
        </w:rPr>
        <w:t xml:space="preserve"> no sākotnējās Preces cenas. </w:t>
      </w:r>
    </w:p>
    <w:p w14:paraId="7C5FBDD7" w14:textId="05327513" w:rsidR="000A0EA8" w:rsidRPr="00721B27" w:rsidRDefault="000A0EA8" w:rsidP="00815AF2">
      <w:pPr>
        <w:numPr>
          <w:ilvl w:val="1"/>
          <w:numId w:val="7"/>
        </w:numPr>
        <w:suppressAutoHyphens/>
        <w:autoSpaceDN w:val="0"/>
        <w:spacing w:before="120" w:after="120"/>
        <w:ind w:left="709" w:hanging="709"/>
        <w:jc w:val="both"/>
        <w:rPr>
          <w:bCs/>
          <w:noProof/>
        </w:rPr>
      </w:pPr>
      <w:r w:rsidRPr="00721B27">
        <w:rPr>
          <w:bCs/>
          <w:noProof/>
        </w:rPr>
        <w:t xml:space="preserve">Par Preces cenas izmaiņām Piegādātājs Pasūtītājam iesniedz rakstisku paziņojumu </w:t>
      </w:r>
      <w:r w:rsidRPr="00721B27">
        <w:rPr>
          <w:b/>
          <w:bCs/>
          <w:noProof/>
        </w:rPr>
        <w:t xml:space="preserve">ne vēlāk kā </w:t>
      </w:r>
      <w:r w:rsidR="00D63236" w:rsidRPr="00721B27">
        <w:rPr>
          <w:b/>
          <w:bCs/>
          <w:noProof/>
        </w:rPr>
        <w:t>4</w:t>
      </w:r>
      <w:r w:rsidRPr="00721B27">
        <w:rPr>
          <w:b/>
          <w:bCs/>
          <w:noProof/>
        </w:rPr>
        <w:t xml:space="preserve"> (</w:t>
      </w:r>
      <w:r w:rsidR="00D63236" w:rsidRPr="00721B27">
        <w:rPr>
          <w:b/>
          <w:bCs/>
          <w:noProof/>
        </w:rPr>
        <w:t>četras</w:t>
      </w:r>
      <w:r w:rsidRPr="00721B27">
        <w:rPr>
          <w:b/>
          <w:bCs/>
          <w:noProof/>
        </w:rPr>
        <w:t xml:space="preserve">) nedēļas </w:t>
      </w:r>
      <w:r w:rsidRPr="00721B27">
        <w:rPr>
          <w:bCs/>
          <w:noProof/>
        </w:rPr>
        <w:t xml:space="preserve">pirms plānotajām Preces cenas izmaiņām. </w:t>
      </w:r>
    </w:p>
    <w:p w14:paraId="0002CA62" w14:textId="324B8966" w:rsidR="000A0EA8" w:rsidRPr="00721B27" w:rsidRDefault="000A0EA8" w:rsidP="00815AF2">
      <w:pPr>
        <w:numPr>
          <w:ilvl w:val="1"/>
          <w:numId w:val="7"/>
        </w:numPr>
        <w:suppressAutoHyphens/>
        <w:autoSpaceDN w:val="0"/>
        <w:spacing w:before="120" w:after="120"/>
        <w:ind w:left="709" w:hanging="709"/>
        <w:jc w:val="both"/>
        <w:rPr>
          <w:bCs/>
          <w:noProof/>
        </w:rPr>
      </w:pPr>
      <w:r w:rsidRPr="00721B27">
        <w:rPr>
          <w:bCs/>
          <w:noProof/>
        </w:rPr>
        <w:lastRenderedPageBreak/>
        <w:t xml:space="preserve">Piegādātājs turpina Pasūtītājam piegādāt Preces par iepriekš noteikto cenu </w:t>
      </w:r>
      <w:r w:rsidRPr="00721B27">
        <w:rPr>
          <w:b/>
          <w:bCs/>
          <w:noProof/>
        </w:rPr>
        <w:t xml:space="preserve">vismaz </w:t>
      </w:r>
      <w:r w:rsidR="00D63236" w:rsidRPr="00721B27">
        <w:rPr>
          <w:b/>
          <w:bCs/>
          <w:noProof/>
        </w:rPr>
        <w:t>4</w:t>
      </w:r>
      <w:r w:rsidR="00B653DB" w:rsidRPr="00721B27">
        <w:rPr>
          <w:b/>
          <w:bCs/>
          <w:noProof/>
        </w:rPr>
        <w:t> </w:t>
      </w:r>
      <w:r w:rsidRPr="00721B27">
        <w:rPr>
          <w:b/>
          <w:bCs/>
          <w:noProof/>
        </w:rPr>
        <w:t>(</w:t>
      </w:r>
      <w:r w:rsidR="00D63236" w:rsidRPr="00721B27">
        <w:rPr>
          <w:b/>
          <w:bCs/>
          <w:noProof/>
        </w:rPr>
        <w:t>četras</w:t>
      </w:r>
      <w:r w:rsidRPr="00721B27">
        <w:rPr>
          <w:b/>
          <w:bCs/>
          <w:noProof/>
        </w:rPr>
        <w:t xml:space="preserve">) nedēļas </w:t>
      </w:r>
      <w:r w:rsidRPr="00721B27">
        <w:rPr>
          <w:bCs/>
          <w:noProof/>
        </w:rPr>
        <w:t>no rakstveida paziņojuma iesniegšanas par cenu izmaiņām Pasūtītājam.</w:t>
      </w:r>
    </w:p>
    <w:p w14:paraId="061ACD06" w14:textId="77777777" w:rsidR="000A0EA8" w:rsidRPr="00721B27" w:rsidRDefault="000A0EA8" w:rsidP="00815AF2">
      <w:pPr>
        <w:numPr>
          <w:ilvl w:val="1"/>
          <w:numId w:val="7"/>
        </w:numPr>
        <w:suppressAutoHyphens/>
        <w:autoSpaceDN w:val="0"/>
        <w:spacing w:before="120" w:after="120"/>
        <w:ind w:left="709" w:hanging="709"/>
        <w:jc w:val="both"/>
        <w:rPr>
          <w:b/>
          <w:noProof/>
        </w:rPr>
      </w:pPr>
      <w:r w:rsidRPr="00721B27">
        <w:rPr>
          <w:noProof/>
        </w:rPr>
        <w:t xml:space="preserve">Par Preces cenas izmaiņām Puses slēdz rakstveida vienošanos. Jaunās cenas stājas spēkā tikai pēc rakstveida vienošanās noslēgšanas (abpusēji parakstīta vienošanās pie noslēgtā Līguma).  </w:t>
      </w:r>
    </w:p>
    <w:p w14:paraId="1DD29E9A" w14:textId="77777777" w:rsidR="00322938" w:rsidRPr="00721B27" w:rsidRDefault="004C053A" w:rsidP="00515B54">
      <w:pPr>
        <w:spacing w:before="120"/>
        <w:jc w:val="center"/>
        <w:rPr>
          <w:b/>
        </w:rPr>
      </w:pPr>
      <w:r w:rsidRPr="00721B27">
        <w:rPr>
          <w:b/>
        </w:rPr>
        <w:t>6. </w:t>
      </w:r>
      <w:r w:rsidR="00322938" w:rsidRPr="00721B27">
        <w:rPr>
          <w:b/>
        </w:rPr>
        <w:t>PUŠU SAISTĪBAS</w:t>
      </w:r>
      <w:r w:rsidR="005D0AEC" w:rsidRPr="00721B27">
        <w:rPr>
          <w:b/>
        </w:rPr>
        <w:t xml:space="preserve"> UN ATBILDĪBA</w:t>
      </w:r>
    </w:p>
    <w:p w14:paraId="341B2F38" w14:textId="77777777" w:rsidR="00322938" w:rsidRPr="00721B27" w:rsidRDefault="004C053A" w:rsidP="00515B54">
      <w:pPr>
        <w:spacing w:after="120"/>
        <w:ind w:left="567" w:hanging="567"/>
        <w:jc w:val="both"/>
        <w:rPr>
          <w:bCs/>
          <w:noProof/>
        </w:rPr>
      </w:pPr>
      <w:r w:rsidRPr="00721B27">
        <w:t>6.1.</w:t>
      </w:r>
      <w:r w:rsidRPr="00721B27">
        <w:tab/>
      </w:r>
      <w:r w:rsidR="00322938" w:rsidRPr="00721B27">
        <w:rPr>
          <w:bCs/>
          <w:noProof/>
        </w:rPr>
        <w:t>Piegādātāja saistības:</w:t>
      </w:r>
    </w:p>
    <w:p w14:paraId="11EF56CE" w14:textId="77777777" w:rsidR="004C053A" w:rsidRPr="00721B27" w:rsidRDefault="004C053A" w:rsidP="004C053A">
      <w:pPr>
        <w:spacing w:before="120" w:after="120"/>
        <w:ind w:left="1276" w:hanging="709"/>
        <w:jc w:val="both"/>
      </w:pPr>
      <w:r w:rsidRPr="00721B27">
        <w:t>6.1.1.</w:t>
      </w:r>
      <w:r w:rsidRPr="00721B27">
        <w:tab/>
      </w:r>
      <w:r w:rsidR="00322938" w:rsidRPr="00721B27">
        <w:t xml:space="preserve">Piegādātājs apņemas veikt Preču piegādi </w:t>
      </w:r>
      <w:r w:rsidRPr="00721B27">
        <w:t>Pasūtītājam</w:t>
      </w:r>
      <w:r w:rsidR="00322938" w:rsidRPr="00721B27">
        <w:t xml:space="preserve"> saskaņā ar </w:t>
      </w:r>
      <w:r w:rsidRPr="00721B27">
        <w:t>L</w:t>
      </w:r>
      <w:r w:rsidR="00322938" w:rsidRPr="00721B27">
        <w:t>īguma noteikumiem;</w:t>
      </w:r>
    </w:p>
    <w:p w14:paraId="5EB8F6E0" w14:textId="78E3CFF4" w:rsidR="00072A96" w:rsidRPr="00721B27" w:rsidRDefault="004C053A" w:rsidP="00072A96">
      <w:pPr>
        <w:spacing w:before="120" w:after="120"/>
        <w:ind w:left="1276" w:hanging="709"/>
        <w:jc w:val="both"/>
      </w:pPr>
      <w:r w:rsidRPr="00721B27">
        <w:t>6.1.2.</w:t>
      </w:r>
      <w:r w:rsidRPr="00721B27">
        <w:tab/>
      </w:r>
      <w:r w:rsidR="00322938" w:rsidRPr="00721B27">
        <w:t>Piegādātājs atbild par Preču atbilstību Latvijas Republikas un Eiropas Savienības normatīvo aktu prasībām;</w:t>
      </w:r>
    </w:p>
    <w:p w14:paraId="64055E37" w14:textId="09448ADC" w:rsidR="00072A96" w:rsidRPr="00721B27" w:rsidRDefault="004C053A" w:rsidP="00322938">
      <w:pPr>
        <w:spacing w:before="120" w:after="120"/>
        <w:ind w:left="1276" w:hanging="709"/>
        <w:jc w:val="both"/>
      </w:pPr>
      <w:r w:rsidRPr="00721B27">
        <w:t>6</w:t>
      </w:r>
      <w:r w:rsidR="00322938" w:rsidRPr="00721B27">
        <w:t xml:space="preserve">.1.3. </w:t>
      </w:r>
      <w:r w:rsidR="00322938" w:rsidRPr="00721B27">
        <w:tab/>
      </w:r>
      <w:r w:rsidR="00072A96" w:rsidRPr="00721B27">
        <w:t>Piegādātājs apņemas Vienošanās darbības laikā uzturēt</w:t>
      </w:r>
      <w:r w:rsidR="00BB723F" w:rsidRPr="00721B27">
        <w:t xml:space="preserve"> (</w:t>
      </w:r>
      <w:r w:rsidR="000D220D" w:rsidRPr="00721B27">
        <w:t>a</w:t>
      </w:r>
      <w:r w:rsidR="00BB723F" w:rsidRPr="00721B27">
        <w:t>tjaunot)</w:t>
      </w:r>
      <w:r w:rsidR="00072A96" w:rsidRPr="00721B27">
        <w:t xml:space="preserve"> aktuāl</w:t>
      </w:r>
      <w:r w:rsidR="00BB723F" w:rsidRPr="00721B27">
        <w:t>u</w:t>
      </w:r>
      <w:r w:rsidR="00072A96" w:rsidRPr="00721B27">
        <w:t xml:space="preserve"> </w:t>
      </w:r>
      <w:r w:rsidR="00BB723F" w:rsidRPr="00721B27">
        <w:t xml:space="preserve">piedāvāto </w:t>
      </w:r>
      <w:r w:rsidR="00072A96" w:rsidRPr="00721B27">
        <w:t>Preču kvalifikācijas dokumentāciju</w:t>
      </w:r>
      <w:r w:rsidR="00BB723F" w:rsidRPr="00721B27">
        <w:t xml:space="preserve"> (piemēram, Preces CE sertifikāts, ražotāja </w:t>
      </w:r>
      <w:r w:rsidR="000D220D" w:rsidRPr="00721B27">
        <w:t>izdota atbilstības deklarācija</w:t>
      </w:r>
      <w:r w:rsidR="00BB723F" w:rsidRPr="00721B27">
        <w:t xml:space="preserve"> un pēc pieprasījuma iesniegt Pasūtītājam</w:t>
      </w:r>
      <w:r w:rsidR="00072A96" w:rsidRPr="00721B27">
        <w:t>;</w:t>
      </w:r>
    </w:p>
    <w:p w14:paraId="655D0393" w14:textId="5DB31F51" w:rsidR="00322938" w:rsidRPr="00721B27" w:rsidRDefault="00072A96" w:rsidP="00322938">
      <w:pPr>
        <w:spacing w:before="120" w:after="120"/>
        <w:ind w:left="1276" w:hanging="709"/>
        <w:jc w:val="both"/>
      </w:pPr>
      <w:r w:rsidRPr="00721B27">
        <w:t>6.1.4.</w:t>
      </w:r>
      <w:r w:rsidRPr="00721B27">
        <w:tab/>
      </w:r>
      <w:r w:rsidR="00322938" w:rsidRPr="00721B27">
        <w:t xml:space="preserve">Piegādātājs Vienošanās darbības laikā ievēro Vienošanās </w:t>
      </w:r>
      <w:r w:rsidR="004C053A" w:rsidRPr="00721B27">
        <w:t>4</w:t>
      </w:r>
      <w:r w:rsidR="00322938" w:rsidRPr="00721B27">
        <w:t>. </w:t>
      </w:r>
      <w:r w:rsidR="004C053A" w:rsidRPr="00721B27">
        <w:t>nodaļā</w:t>
      </w:r>
      <w:r w:rsidR="00322938" w:rsidRPr="00721B27">
        <w:t xml:space="preserve"> un </w:t>
      </w:r>
      <w:r w:rsidR="004C053A" w:rsidRPr="00721B27">
        <w:t>L</w:t>
      </w:r>
      <w:r w:rsidR="00322938" w:rsidRPr="00721B27">
        <w:t xml:space="preserve">īgumā noteikto </w:t>
      </w:r>
      <w:r w:rsidR="004C053A" w:rsidRPr="00721B27">
        <w:t xml:space="preserve">Preču </w:t>
      </w:r>
      <w:r w:rsidR="00322938" w:rsidRPr="00721B27">
        <w:t>piegādes izpildes kārtību.</w:t>
      </w:r>
    </w:p>
    <w:p w14:paraId="3C5F08BA" w14:textId="77777777" w:rsidR="00322938" w:rsidRPr="00721B27" w:rsidRDefault="004C053A" w:rsidP="00322938">
      <w:pPr>
        <w:spacing w:before="120" w:after="120"/>
        <w:ind w:left="567" w:hanging="567"/>
        <w:jc w:val="both"/>
      </w:pPr>
      <w:r w:rsidRPr="00721B27">
        <w:t>6</w:t>
      </w:r>
      <w:r w:rsidR="00322938" w:rsidRPr="00721B27">
        <w:t>.2.</w:t>
      </w:r>
      <w:r w:rsidR="00322938" w:rsidRPr="00721B27">
        <w:rPr>
          <w:b/>
          <w:i/>
        </w:rPr>
        <w:t xml:space="preserve"> </w:t>
      </w:r>
      <w:r w:rsidR="00322938" w:rsidRPr="00721B27">
        <w:rPr>
          <w:b/>
          <w:i/>
        </w:rPr>
        <w:tab/>
      </w:r>
      <w:r w:rsidRPr="00721B27">
        <w:t>Pasūtītāja</w:t>
      </w:r>
      <w:r w:rsidR="00322938" w:rsidRPr="00721B27">
        <w:t xml:space="preserve"> saistības:</w:t>
      </w:r>
    </w:p>
    <w:p w14:paraId="24DE97BF" w14:textId="3878D8BA" w:rsidR="00322938" w:rsidRPr="00721B27" w:rsidRDefault="004C053A" w:rsidP="00322938">
      <w:pPr>
        <w:spacing w:before="120" w:after="120"/>
        <w:ind w:left="1276" w:hanging="709"/>
        <w:jc w:val="both"/>
      </w:pPr>
      <w:r w:rsidRPr="00721B27">
        <w:t>6</w:t>
      </w:r>
      <w:r w:rsidR="00322938" w:rsidRPr="00721B27">
        <w:t xml:space="preserve">.2.1. </w:t>
      </w:r>
      <w:r w:rsidR="00322938" w:rsidRPr="00721B27">
        <w:tab/>
      </w:r>
      <w:r w:rsidRPr="00721B27">
        <w:t>Pasūtītāj</w:t>
      </w:r>
      <w:r w:rsidR="00322938" w:rsidRPr="00721B27">
        <w:t xml:space="preserve">s primāri </w:t>
      </w:r>
      <w:proofErr w:type="spellStart"/>
      <w:r w:rsidR="00322938" w:rsidRPr="00721B27">
        <w:t>pasūta</w:t>
      </w:r>
      <w:proofErr w:type="spellEnd"/>
      <w:r w:rsidR="00322938" w:rsidRPr="00721B27">
        <w:t xml:space="preserve"> Preces no </w:t>
      </w:r>
      <w:r w:rsidR="00457BA7" w:rsidRPr="00721B27">
        <w:t>p</w:t>
      </w:r>
      <w:r w:rsidR="00322938" w:rsidRPr="00721B27">
        <w:t>iegādātāja, kurš Vienošanās pielikumā Nr. 1 attiecīgajā pozīcijā ir norādīts kā Piegādātājs Nr. 1.</w:t>
      </w:r>
    </w:p>
    <w:p w14:paraId="0A703B81" w14:textId="39A3673B" w:rsidR="00322938" w:rsidRPr="00721B27" w:rsidRDefault="004C053A" w:rsidP="00322938">
      <w:pPr>
        <w:spacing w:before="120" w:after="120"/>
        <w:ind w:left="1276" w:hanging="709"/>
        <w:jc w:val="both"/>
      </w:pPr>
      <w:r w:rsidRPr="00721B27">
        <w:t>6</w:t>
      </w:r>
      <w:r w:rsidR="00322938" w:rsidRPr="00721B27">
        <w:t xml:space="preserve">.2.2. </w:t>
      </w:r>
      <w:r w:rsidR="00322938" w:rsidRPr="00721B27">
        <w:tab/>
        <w:t xml:space="preserve">Ja Piegādātājs Nr.1 nevar piegādāt Preci, tad </w:t>
      </w:r>
      <w:r w:rsidR="007750F6" w:rsidRPr="00721B27">
        <w:t>Pasūtītājs</w:t>
      </w:r>
      <w:r w:rsidR="00322938" w:rsidRPr="00721B27">
        <w:t xml:space="preserve"> Preci </w:t>
      </w:r>
      <w:proofErr w:type="spellStart"/>
      <w:r w:rsidR="00322938" w:rsidRPr="00721B27">
        <w:t>pasūta</w:t>
      </w:r>
      <w:proofErr w:type="spellEnd"/>
      <w:r w:rsidR="00322938" w:rsidRPr="00721B27">
        <w:t xml:space="preserve"> no nākamā lētākā </w:t>
      </w:r>
      <w:r w:rsidR="00457BA7" w:rsidRPr="00721B27">
        <w:t>p</w:t>
      </w:r>
      <w:r w:rsidR="00322938" w:rsidRPr="00721B27">
        <w:t>iegādātāja.</w:t>
      </w:r>
    </w:p>
    <w:p w14:paraId="0EA7716C" w14:textId="77777777" w:rsidR="004F05E2" w:rsidRPr="00721B27" w:rsidRDefault="004C053A" w:rsidP="004F05E2">
      <w:pPr>
        <w:spacing w:before="120" w:after="120"/>
        <w:ind w:left="1276" w:hanging="709"/>
        <w:jc w:val="both"/>
      </w:pPr>
      <w:r w:rsidRPr="00721B27">
        <w:t>6</w:t>
      </w:r>
      <w:r w:rsidR="00322938" w:rsidRPr="00721B27">
        <w:t>.2.3.</w:t>
      </w:r>
      <w:r w:rsidR="00322938" w:rsidRPr="00721B27">
        <w:tab/>
      </w:r>
      <w:r w:rsidR="007750F6" w:rsidRPr="00721B27">
        <w:t>Pasūtītāj</w:t>
      </w:r>
      <w:r w:rsidR="00322938" w:rsidRPr="00721B27">
        <w:t xml:space="preserve">s Vienošanās darbības laikā ievēro </w:t>
      </w:r>
      <w:r w:rsidRPr="00721B27">
        <w:t>Vienošanās 4. nodaļā un Līgumā noteikto Preču piegādes izpildes kārtību</w:t>
      </w:r>
      <w:r w:rsidR="00322938" w:rsidRPr="00721B27">
        <w:t>.</w:t>
      </w:r>
    </w:p>
    <w:p w14:paraId="48B7007E" w14:textId="77777777" w:rsidR="004F05E2" w:rsidRPr="00721B27" w:rsidRDefault="004C053A" w:rsidP="004F05E2">
      <w:pPr>
        <w:spacing w:before="120" w:after="120"/>
        <w:ind w:left="1276" w:hanging="709"/>
        <w:jc w:val="both"/>
      </w:pPr>
      <w:r w:rsidRPr="00721B27">
        <w:t>6</w:t>
      </w:r>
      <w:r w:rsidR="004F05E2" w:rsidRPr="00721B27">
        <w:t>.2.4.</w:t>
      </w:r>
      <w:r w:rsidR="004F05E2" w:rsidRPr="00721B27">
        <w:tab/>
        <w:t xml:space="preserve">Ja EIS tiek piedāvātas Konkursa Preces par zemākām cenām kā Piegādātāja piedāvājumā un Piegādātājs nevar nodrošināt attiecīgo Preču piegādi par šādām vai zemākām cenām, </w:t>
      </w:r>
      <w:r w:rsidR="007750F6" w:rsidRPr="00721B27">
        <w:t>Pasūtītāj</w:t>
      </w:r>
      <w:r w:rsidR="004F05E2" w:rsidRPr="00721B27">
        <w:t>s ir tiesīgs iegādāties Preces EIS un Piegādātājam nav tiesības celt pretenzijas par to</w:t>
      </w:r>
      <w:r w:rsidRPr="00721B27">
        <w:t xml:space="preserve"> (Vienošanās 1.6. punkts)</w:t>
      </w:r>
      <w:r w:rsidR="004F05E2" w:rsidRPr="00721B27">
        <w:t>.</w:t>
      </w:r>
    </w:p>
    <w:p w14:paraId="2F9ACDD2" w14:textId="77777777" w:rsidR="00F97351" w:rsidRPr="00721B27" w:rsidRDefault="00F97351" w:rsidP="00F97351">
      <w:pPr>
        <w:pStyle w:val="ListParagraph"/>
        <w:numPr>
          <w:ilvl w:val="1"/>
          <w:numId w:val="15"/>
        </w:numPr>
        <w:ind w:left="567" w:hanging="567"/>
        <w:jc w:val="both"/>
        <w:rPr>
          <w:lang w:val="lv-LV"/>
        </w:rPr>
      </w:pPr>
      <w:r w:rsidRPr="00721B27">
        <w:rPr>
          <w:lang w:val="lv-LV"/>
        </w:rPr>
        <w:t xml:space="preserve">Puses ir atbildīgas par tiešiem zaudējumiem, kas nodarīti otrai Pusei </w:t>
      </w:r>
      <w:r w:rsidR="005D0AEC" w:rsidRPr="00721B27">
        <w:rPr>
          <w:lang w:val="lv-LV"/>
        </w:rPr>
        <w:t>V</w:t>
      </w:r>
      <w:r w:rsidRPr="00721B27">
        <w:rPr>
          <w:lang w:val="lv-LV"/>
        </w:rPr>
        <w:t>ienošanās pārkāpuma vai nepareizu, nepatiesu vai maldinošu apliecinājumu vai nepatiesas informācijas dēļ. Puses neatbild par otras Puses neiegūto peļņu vai jebkādiem netiešiem zaudējumiem.</w:t>
      </w:r>
    </w:p>
    <w:p w14:paraId="60D6C847" w14:textId="77777777" w:rsidR="00F97351" w:rsidRPr="00721B27" w:rsidRDefault="00F97351" w:rsidP="00F97351">
      <w:pPr>
        <w:numPr>
          <w:ilvl w:val="1"/>
          <w:numId w:val="15"/>
        </w:numPr>
        <w:suppressAutoHyphens/>
        <w:autoSpaceDN w:val="0"/>
        <w:spacing w:before="120" w:after="120"/>
        <w:ind w:left="567" w:hanging="567"/>
        <w:jc w:val="both"/>
        <w:textAlignment w:val="baseline"/>
        <w:rPr>
          <w:noProof/>
        </w:rPr>
      </w:pPr>
      <w:r w:rsidRPr="00721B27">
        <w:rPr>
          <w:noProof/>
        </w:rPr>
        <w:t>Gadījumā, ja Vienošanās noteikto termiņu neievērošanas vai nekvalitatīvas Preces rezultātā Piegādātājs Pasūtītājam ir radījis zaudējumus vai ārstniecībā iesaistītajām personām ir nodarījis kaitējumu, Piegādātājs tos sedz pilnā apmērā.</w:t>
      </w:r>
    </w:p>
    <w:p w14:paraId="2ACE4793" w14:textId="77777777" w:rsidR="00F97351" w:rsidRPr="00721B27" w:rsidRDefault="00F97351" w:rsidP="00F97351">
      <w:pPr>
        <w:numPr>
          <w:ilvl w:val="1"/>
          <w:numId w:val="15"/>
        </w:numPr>
        <w:suppressAutoHyphens/>
        <w:autoSpaceDN w:val="0"/>
        <w:spacing w:before="120" w:after="120"/>
        <w:ind w:left="567" w:hanging="567"/>
        <w:jc w:val="both"/>
        <w:textAlignment w:val="baseline"/>
        <w:rPr>
          <w:noProof/>
        </w:rPr>
      </w:pPr>
      <w:r w:rsidRPr="00721B27">
        <w:t xml:space="preserve">Gadījumā, ja Pasūtītājs izbeidz Vienošanos šīs Vienošanās </w:t>
      </w:r>
      <w:r w:rsidR="005D0AEC" w:rsidRPr="00721B27">
        <w:t>7.6.10</w:t>
      </w:r>
      <w:r w:rsidRPr="00721B27">
        <w:t>.</w:t>
      </w:r>
      <w:r w:rsidR="005D0AEC" w:rsidRPr="00721B27">
        <w:t> </w:t>
      </w:r>
      <w:r w:rsidRPr="00721B27">
        <w:t>punktā noteiktajā kārtībā, Pasūtītājs ir tiesīgs aprēķināt Piegādātājam zaudējumus faktiski samaksātās Līguma summas apmērā sākot ar Vienošanās spēkā stāšanās dienu.</w:t>
      </w:r>
    </w:p>
    <w:p w14:paraId="469CAEF0" w14:textId="77777777" w:rsidR="004F05E2" w:rsidRPr="00721B27" w:rsidRDefault="00F97351" w:rsidP="00F97351">
      <w:pPr>
        <w:numPr>
          <w:ilvl w:val="1"/>
          <w:numId w:val="15"/>
        </w:numPr>
        <w:suppressAutoHyphens/>
        <w:autoSpaceDN w:val="0"/>
        <w:spacing w:before="120" w:after="120"/>
        <w:ind w:left="567" w:hanging="567"/>
        <w:jc w:val="both"/>
        <w:textAlignment w:val="baseline"/>
        <w:rPr>
          <w:noProof/>
        </w:rPr>
      </w:pPr>
      <w:r w:rsidRPr="00721B27">
        <w:rPr>
          <w:noProof/>
        </w:rPr>
        <w:t>Pasūtītājam ir tiesības nodot ar Vienošanos saistīto informāciju trešajām personām no Vienošanās izrietošo maksājumu piedziņas veikšanai, kā arī gadījumos, kad to noteic normatīvo aktu prasības.</w:t>
      </w:r>
    </w:p>
    <w:p w14:paraId="03F0138B" w14:textId="77777777" w:rsidR="00322938" w:rsidRPr="00721B27" w:rsidRDefault="004C053A" w:rsidP="001E7557">
      <w:pPr>
        <w:spacing w:before="120"/>
        <w:jc w:val="center"/>
        <w:rPr>
          <w:b/>
        </w:rPr>
      </w:pPr>
      <w:r w:rsidRPr="00721B27">
        <w:rPr>
          <w:b/>
        </w:rPr>
        <w:t>7.</w:t>
      </w:r>
      <w:r w:rsidRPr="00721B27">
        <w:rPr>
          <w:b/>
        </w:rPr>
        <w:tab/>
      </w:r>
      <w:r w:rsidR="00322938" w:rsidRPr="00721B27">
        <w:rPr>
          <w:b/>
        </w:rPr>
        <w:t>VIENOŠANĀS NOTEIKUMU GROZĪŠANA, TĀS DARBĪBAS IZBEIGŠANA</w:t>
      </w:r>
    </w:p>
    <w:p w14:paraId="364A4156" w14:textId="77777777" w:rsidR="00680603" w:rsidRPr="00721B27" w:rsidRDefault="00322938" w:rsidP="00515B54">
      <w:pPr>
        <w:pStyle w:val="ListParagraph"/>
        <w:numPr>
          <w:ilvl w:val="1"/>
          <w:numId w:val="19"/>
        </w:numPr>
        <w:spacing w:after="120"/>
        <w:ind w:left="567" w:hanging="567"/>
        <w:jc w:val="both"/>
        <w:rPr>
          <w:lang w:val="lv-LV"/>
        </w:rPr>
      </w:pPr>
      <w:r w:rsidRPr="00721B27">
        <w:rPr>
          <w:lang w:val="lv-LV"/>
        </w:rPr>
        <w:t>Vienošanos var papildināt, grozīt vai izbeigt, Pusēm savstarpēji vienojoties</w:t>
      </w:r>
      <w:r w:rsidR="00D25AFC" w:rsidRPr="00721B27">
        <w:rPr>
          <w:lang w:val="lv-LV"/>
        </w:rPr>
        <w:t>, kā arī vienpusēji Vienošanās paredzētajos gadījumos.</w:t>
      </w:r>
      <w:r w:rsidRPr="00721B27">
        <w:rPr>
          <w:lang w:val="lv-LV"/>
        </w:rPr>
        <w:t xml:space="preserve"> Jebkuras izmaiņas vai papildinājumi tiek noformēti </w:t>
      </w:r>
      <w:proofErr w:type="spellStart"/>
      <w:r w:rsidRPr="00721B27">
        <w:rPr>
          <w:lang w:val="lv-LV"/>
        </w:rPr>
        <w:t>rakstveidā</w:t>
      </w:r>
      <w:proofErr w:type="spellEnd"/>
      <w:r w:rsidRPr="00721B27">
        <w:rPr>
          <w:lang w:val="lv-LV"/>
        </w:rPr>
        <w:t xml:space="preserve"> un kļūst par šīs</w:t>
      </w:r>
      <w:r w:rsidRPr="00721B27">
        <w:rPr>
          <w:i/>
          <w:lang w:val="lv-LV"/>
        </w:rPr>
        <w:t xml:space="preserve"> </w:t>
      </w:r>
      <w:r w:rsidRPr="00721B27">
        <w:rPr>
          <w:lang w:val="lv-LV"/>
        </w:rPr>
        <w:t>Vienošanās neatņemamām sastāvdaļām.</w:t>
      </w:r>
    </w:p>
    <w:p w14:paraId="4FB2F543" w14:textId="77777777" w:rsidR="00680603" w:rsidRPr="00721B27" w:rsidRDefault="00363957" w:rsidP="00680603">
      <w:pPr>
        <w:pStyle w:val="ListParagraph"/>
        <w:numPr>
          <w:ilvl w:val="1"/>
          <w:numId w:val="19"/>
        </w:numPr>
        <w:spacing w:before="120" w:after="120"/>
        <w:ind w:left="567" w:hanging="567"/>
        <w:jc w:val="both"/>
        <w:rPr>
          <w:lang w:val="lv-LV"/>
        </w:rPr>
      </w:pPr>
      <w:r w:rsidRPr="00721B27">
        <w:rPr>
          <w:noProof/>
          <w:lang w:val="lv-LV"/>
        </w:rPr>
        <w:lastRenderedPageBreak/>
        <w:t>Vienošanās grozījumi ir spēkā tikai tad, ja tie izdarīti rakstveidā un tos parakstījušas abas Puses.</w:t>
      </w:r>
    </w:p>
    <w:p w14:paraId="34E8289A" w14:textId="2579E0D4" w:rsidR="00363957" w:rsidRPr="00721B27" w:rsidRDefault="00363957" w:rsidP="00680603">
      <w:pPr>
        <w:pStyle w:val="ListParagraph"/>
        <w:numPr>
          <w:ilvl w:val="1"/>
          <w:numId w:val="19"/>
        </w:numPr>
        <w:spacing w:before="120" w:after="120"/>
        <w:ind w:left="567" w:hanging="567"/>
        <w:jc w:val="both"/>
        <w:rPr>
          <w:lang w:val="lv-LV"/>
        </w:rPr>
      </w:pPr>
      <w:r w:rsidRPr="00721B27">
        <w:rPr>
          <w:noProof/>
          <w:lang w:val="lv-LV"/>
        </w:rPr>
        <w:t>Pasūtītājam ir tiesības veikt Vienošanās grozījumus saskaņā ar Publisko iepirkumu likuma 61. pantu, nemainot Vienošanās vispārējo raksturu, veidu un mērķi un, ja grozījumi atbilst vienam no šādiem gadījumiem:</w:t>
      </w:r>
    </w:p>
    <w:p w14:paraId="496A5B1C" w14:textId="77777777" w:rsidR="004C053A" w:rsidRPr="00721B27" w:rsidRDefault="00363957" w:rsidP="004C053A">
      <w:pPr>
        <w:pStyle w:val="ListParagraph"/>
        <w:numPr>
          <w:ilvl w:val="2"/>
          <w:numId w:val="12"/>
        </w:numPr>
        <w:adjustRightInd w:val="0"/>
        <w:snapToGrid w:val="0"/>
        <w:spacing w:before="120" w:after="120"/>
        <w:ind w:hanging="153"/>
        <w:contextualSpacing w:val="0"/>
        <w:jc w:val="both"/>
        <w:rPr>
          <w:noProof/>
          <w:lang w:val="lv-LV"/>
        </w:rPr>
      </w:pPr>
      <w:r w:rsidRPr="00721B27">
        <w:rPr>
          <w:noProof/>
          <w:lang w:val="lv-LV"/>
        </w:rPr>
        <w:t>grozījumi ir nebūtiski;</w:t>
      </w:r>
    </w:p>
    <w:p w14:paraId="10361FBC" w14:textId="77777777" w:rsidR="004C053A" w:rsidRPr="00721B27" w:rsidRDefault="00363957" w:rsidP="004C053A">
      <w:pPr>
        <w:pStyle w:val="ListParagraph"/>
        <w:numPr>
          <w:ilvl w:val="2"/>
          <w:numId w:val="12"/>
        </w:numPr>
        <w:adjustRightInd w:val="0"/>
        <w:snapToGrid w:val="0"/>
        <w:spacing w:before="120" w:after="120"/>
        <w:ind w:left="1418" w:hanging="851"/>
        <w:contextualSpacing w:val="0"/>
        <w:jc w:val="both"/>
        <w:rPr>
          <w:noProof/>
          <w:lang w:val="lv-LV"/>
        </w:rPr>
      </w:pPr>
      <w:r w:rsidRPr="00721B27">
        <w:rPr>
          <w:noProof/>
          <w:lang w:val="lv-LV"/>
        </w:rPr>
        <w:t>grozījumi ir būtiski un tiek izdarīti Publisko iepirkumu likuma 61.panta trešajā daļā minētajos gadījumos;</w:t>
      </w:r>
    </w:p>
    <w:p w14:paraId="642037A2" w14:textId="77777777" w:rsidR="00680603" w:rsidRPr="00721B27" w:rsidRDefault="00363957" w:rsidP="00680603">
      <w:pPr>
        <w:pStyle w:val="ListParagraph"/>
        <w:numPr>
          <w:ilvl w:val="2"/>
          <w:numId w:val="12"/>
        </w:numPr>
        <w:adjustRightInd w:val="0"/>
        <w:snapToGrid w:val="0"/>
        <w:spacing w:before="120" w:after="120"/>
        <w:ind w:left="1418" w:hanging="851"/>
        <w:contextualSpacing w:val="0"/>
        <w:jc w:val="both"/>
        <w:rPr>
          <w:noProof/>
          <w:lang w:val="lv-LV"/>
        </w:rPr>
      </w:pPr>
      <w:r w:rsidRPr="00721B27">
        <w:rPr>
          <w:noProof/>
          <w:lang w:val="lv-LV"/>
        </w:rPr>
        <w:t>grozījumi tiek izdarīti Publisko iepirkumu likuma 61.</w:t>
      </w:r>
      <w:r w:rsidR="00072A96" w:rsidRPr="00721B27">
        <w:rPr>
          <w:noProof/>
          <w:lang w:val="lv-LV"/>
        </w:rPr>
        <w:t> </w:t>
      </w:r>
      <w:r w:rsidRPr="00721B27">
        <w:rPr>
          <w:noProof/>
          <w:lang w:val="lv-LV"/>
        </w:rPr>
        <w:t>panta piektajā daļā minētajā gadījumā neatkarīgi no tā, vai tie ir būtiski vai nebūtiski</w:t>
      </w:r>
      <w:r w:rsidR="004C053A" w:rsidRPr="00721B27">
        <w:rPr>
          <w:noProof/>
          <w:lang w:val="lv-LV"/>
        </w:rPr>
        <w:t>.</w:t>
      </w:r>
    </w:p>
    <w:p w14:paraId="5BD20857" w14:textId="637D973F" w:rsidR="0064656A" w:rsidRPr="00721B27" w:rsidRDefault="0064656A" w:rsidP="00680603">
      <w:pPr>
        <w:pStyle w:val="ListParagraph"/>
        <w:numPr>
          <w:ilvl w:val="1"/>
          <w:numId w:val="12"/>
        </w:numPr>
        <w:adjustRightInd w:val="0"/>
        <w:snapToGrid w:val="0"/>
        <w:spacing w:before="120" w:after="120"/>
        <w:contextualSpacing w:val="0"/>
        <w:jc w:val="both"/>
        <w:rPr>
          <w:noProof/>
          <w:lang w:val="lv-LV"/>
        </w:rPr>
      </w:pPr>
      <w:r w:rsidRPr="00721B27">
        <w:rPr>
          <w:noProof/>
          <w:lang w:val="lv-LV"/>
        </w:rPr>
        <w:t>Vienošanās</w:t>
      </w:r>
      <w:r w:rsidRPr="00721B27">
        <w:rPr>
          <w:lang w:val="lv-LV"/>
        </w:rPr>
        <w:t xml:space="preserve"> izpildē iesaistītā personāla un apakšuzņēmēju nomaiņa un jauna personāla un apakšuzņēmēju piesaiste tiek veikta atbilstoši Publisko iepirkumu likuma 62. panta regulējumam. </w:t>
      </w:r>
      <w:r w:rsidRPr="00721B27">
        <w:rPr>
          <w:noProof/>
          <w:lang w:val="lv-LV"/>
        </w:rPr>
        <w:t>Vienošanās</w:t>
      </w:r>
      <w:r w:rsidRPr="00721B27">
        <w:rPr>
          <w:lang w:val="lv-LV"/>
        </w:rPr>
        <w:t xml:space="preserve"> izpildē iesaistītā personāla un apakšuzņēmēju nomaiņas un jauna personāla un apakšuzņēmēju piesaistes gadījumā, Pasūtītājs piemēros Publisko iepirkumu likuma 42. pants otrās daļas izslēgšanas nosacījumus (izņemot 8. un 9. punktā minētos izslēgšanas nosacījumus).</w:t>
      </w:r>
    </w:p>
    <w:p w14:paraId="2396D76F" w14:textId="77777777" w:rsidR="0064656A" w:rsidRPr="00721B27" w:rsidRDefault="0064656A" w:rsidP="004C053A">
      <w:pPr>
        <w:numPr>
          <w:ilvl w:val="1"/>
          <w:numId w:val="12"/>
        </w:numPr>
        <w:spacing w:before="120" w:after="120"/>
        <w:jc w:val="both"/>
      </w:pPr>
      <w:r w:rsidRPr="00721B27">
        <w:t xml:space="preserve">Gadījumā, ja tam ir objektīvs pamatojums, kas nav tieši vai netieši saistīts ar Pušu rīcību, Pusēm ir tiesības vienpusēji izbeigt </w:t>
      </w:r>
      <w:r w:rsidRPr="00721B27">
        <w:rPr>
          <w:noProof/>
        </w:rPr>
        <w:t>Vienošanos</w:t>
      </w:r>
      <w:r w:rsidRPr="00721B27">
        <w:t xml:space="preserve"> un Līgumu </w:t>
      </w:r>
      <w:bookmarkStart w:id="6" w:name="_Hlk111909192"/>
      <w:r w:rsidRPr="00721B27">
        <w:t xml:space="preserve">par to </w:t>
      </w:r>
      <w:proofErr w:type="spellStart"/>
      <w:r w:rsidRPr="00721B27">
        <w:t>rakstveidā</w:t>
      </w:r>
      <w:proofErr w:type="spellEnd"/>
      <w:r w:rsidRPr="00721B27">
        <w:t xml:space="preserve"> informējot (norādot objektīvu pamatojumu) otru Pusi </w:t>
      </w:r>
      <w:r w:rsidRPr="00721B27">
        <w:rPr>
          <w:b/>
        </w:rPr>
        <w:t xml:space="preserve">ne vēlāk kā </w:t>
      </w:r>
      <w:bookmarkEnd w:id="6"/>
      <w:r w:rsidRPr="00721B27">
        <w:rPr>
          <w:b/>
        </w:rPr>
        <w:t>6 (sešus mēnešus) iepriekš</w:t>
      </w:r>
      <w:r w:rsidRPr="00721B27">
        <w:t>.</w:t>
      </w:r>
    </w:p>
    <w:p w14:paraId="6CD39164" w14:textId="77777777" w:rsidR="0064656A" w:rsidRPr="00721B27" w:rsidRDefault="0064656A" w:rsidP="004C053A">
      <w:pPr>
        <w:pStyle w:val="ListParagraph"/>
        <w:numPr>
          <w:ilvl w:val="1"/>
          <w:numId w:val="12"/>
        </w:numPr>
        <w:spacing w:before="120" w:after="120"/>
        <w:jc w:val="both"/>
        <w:rPr>
          <w:lang w:val="lv-LV"/>
        </w:rPr>
      </w:pPr>
      <w:r w:rsidRPr="00721B27">
        <w:rPr>
          <w:lang w:val="lv-LV"/>
        </w:rPr>
        <w:t xml:space="preserve">Pasūtītājs, nosūtot Piegādātājam rakstisku paziņojumu 10 (desmit) kalendārās dienas iepriekš, ir tiesīgs vienpusēji izbeigt </w:t>
      </w:r>
      <w:r w:rsidRPr="00721B27">
        <w:rPr>
          <w:noProof/>
          <w:lang w:val="lv-LV"/>
        </w:rPr>
        <w:t>Vienošanos</w:t>
      </w:r>
      <w:r w:rsidRPr="00721B27">
        <w:rPr>
          <w:lang w:val="lv-LV"/>
        </w:rPr>
        <w:t xml:space="preserve"> un Līgumu, šādos gadījumos:</w:t>
      </w:r>
    </w:p>
    <w:p w14:paraId="0B7DA1E4" w14:textId="77777777" w:rsidR="00262F70" w:rsidRPr="00721B27" w:rsidRDefault="00262F70" w:rsidP="004C053A">
      <w:pPr>
        <w:numPr>
          <w:ilvl w:val="2"/>
          <w:numId w:val="12"/>
        </w:numPr>
        <w:spacing w:before="120" w:after="120"/>
        <w:ind w:left="1418" w:hanging="851"/>
        <w:jc w:val="both"/>
        <w:rPr>
          <w:szCs w:val="22"/>
        </w:rPr>
      </w:pPr>
      <w:r w:rsidRPr="00721B27">
        <w:t xml:space="preserve">Piegādātājs pārkāpj kādu no </w:t>
      </w:r>
      <w:r w:rsidRPr="00721B27">
        <w:rPr>
          <w:noProof/>
        </w:rPr>
        <w:t>Vienošanās</w:t>
      </w:r>
      <w:r w:rsidRPr="00721B27">
        <w:t xml:space="preserve"> vai Līguma noteikumiem un šis pārkāpums (ja to var novērst) netiek novērsts 10 (desmit) darba dienu laikā pēc tam, kad Piegādātājam ir nosūtīts attiecīgs rakstveida paziņojums</w:t>
      </w:r>
      <w:r w:rsidR="0064656A" w:rsidRPr="00721B27">
        <w:rPr>
          <w:szCs w:val="22"/>
        </w:rPr>
        <w:t>;</w:t>
      </w:r>
    </w:p>
    <w:p w14:paraId="6DB86557" w14:textId="0C9E8B6F" w:rsidR="00203588" w:rsidRPr="00721B27" w:rsidRDefault="00203588" w:rsidP="004C053A">
      <w:pPr>
        <w:numPr>
          <w:ilvl w:val="2"/>
          <w:numId w:val="12"/>
        </w:numPr>
        <w:spacing w:before="120" w:after="120"/>
        <w:ind w:left="1418" w:hanging="851"/>
        <w:jc w:val="both"/>
      </w:pPr>
      <w:r w:rsidRPr="00721B27">
        <w:t xml:space="preserve">ja Piegādātājs atkārtoti piegādājis </w:t>
      </w:r>
      <w:r w:rsidRPr="00721B27">
        <w:rPr>
          <w:noProof/>
        </w:rPr>
        <w:t>Vienošanās</w:t>
      </w:r>
      <w:r w:rsidRPr="00721B27">
        <w:t xml:space="preserve"> un Līguma</w:t>
      </w:r>
      <w:r w:rsidR="00072A96" w:rsidRPr="00721B27">
        <w:t xml:space="preserve"> noteikumiem</w:t>
      </w:r>
      <w:r w:rsidRPr="00721B27">
        <w:t xml:space="preserve"> neatbilstošu Preci;</w:t>
      </w:r>
    </w:p>
    <w:p w14:paraId="5614BFAD" w14:textId="4890EEB1" w:rsidR="00203588" w:rsidRPr="00721B27" w:rsidRDefault="00203588" w:rsidP="004C053A">
      <w:pPr>
        <w:numPr>
          <w:ilvl w:val="2"/>
          <w:numId w:val="12"/>
        </w:numPr>
        <w:spacing w:before="120" w:after="120"/>
        <w:ind w:left="1418" w:hanging="851"/>
        <w:jc w:val="both"/>
      </w:pPr>
      <w:r w:rsidRPr="00721B27">
        <w:t>ja Piegādātājs ir atkārtoti atteicies</w:t>
      </w:r>
      <w:r w:rsidR="00A22704" w:rsidRPr="00721B27">
        <w:t xml:space="preserve"> </w:t>
      </w:r>
      <w:r w:rsidRPr="00721B27">
        <w:t>piegādāt Preci</w:t>
      </w:r>
      <w:r w:rsidR="00A22704" w:rsidRPr="00721B27">
        <w:t xml:space="preserve"> vai atkārtoti nav sniedzis informāciju</w:t>
      </w:r>
      <w:r w:rsidR="00072A96" w:rsidRPr="00721B27">
        <w:t xml:space="preserve"> par Pasūtījuma apstiprināšanu vai atteikšanu</w:t>
      </w:r>
      <w:r w:rsidRPr="00721B27">
        <w:t>;</w:t>
      </w:r>
    </w:p>
    <w:p w14:paraId="750A4076" w14:textId="77777777" w:rsidR="00203588" w:rsidRPr="00721B27" w:rsidRDefault="00203588" w:rsidP="004C053A">
      <w:pPr>
        <w:numPr>
          <w:ilvl w:val="2"/>
          <w:numId w:val="12"/>
        </w:numPr>
        <w:spacing w:before="120" w:after="120"/>
        <w:ind w:left="1418" w:hanging="851"/>
        <w:jc w:val="both"/>
      </w:pPr>
      <w:r w:rsidRPr="00721B27">
        <w:t>ja piegādātās Preces lietošana izraisa izmaiņas, kas var radīt draudus Pasūtītāja pacientu veselībai un dzīvībai, Preces kvalitātes prasības atšķiras no Piedāvājumā vai Preces instrukcijā norādītajām tās īpašībām;</w:t>
      </w:r>
    </w:p>
    <w:p w14:paraId="2557EF4C" w14:textId="77777777" w:rsidR="00203588" w:rsidRPr="00721B27" w:rsidRDefault="00203588" w:rsidP="004C053A">
      <w:pPr>
        <w:numPr>
          <w:ilvl w:val="2"/>
          <w:numId w:val="12"/>
        </w:numPr>
        <w:spacing w:before="120" w:after="120"/>
        <w:ind w:left="1418" w:hanging="851"/>
        <w:jc w:val="both"/>
      </w:pPr>
      <w:r w:rsidRPr="00721B27">
        <w:t xml:space="preserve">Piegādātājs zaudējis tiesības izplatīt Preci (piemēram, </w:t>
      </w:r>
      <w:r w:rsidR="00B51B5A" w:rsidRPr="00721B27">
        <w:t xml:space="preserve">Piegādātājs zaudējis ražotāja autorizāciju Preces piegādei vai </w:t>
      </w:r>
      <w:r w:rsidRPr="00721B27">
        <w:t>kvalifikācijas dokumenti, ko Piegādātājs iesniedzis, piesakoties Konkursā, ir zaudējuši spēku);</w:t>
      </w:r>
    </w:p>
    <w:p w14:paraId="3983F6F9" w14:textId="77777777" w:rsidR="00262F70" w:rsidRPr="00721B27" w:rsidRDefault="00262F70" w:rsidP="004C053A">
      <w:pPr>
        <w:numPr>
          <w:ilvl w:val="2"/>
          <w:numId w:val="12"/>
        </w:numPr>
        <w:spacing w:before="120" w:after="120"/>
        <w:ind w:left="1418" w:hanging="851"/>
        <w:jc w:val="both"/>
      </w:pPr>
      <w:r w:rsidRPr="00721B27">
        <w:t xml:space="preserve">Pasūtītājam ir zudusi vajadzība pēc </w:t>
      </w:r>
      <w:r w:rsidRPr="00721B27">
        <w:rPr>
          <w:noProof/>
        </w:rPr>
        <w:t>Vienošanās</w:t>
      </w:r>
      <w:r w:rsidRPr="00721B27">
        <w:t xml:space="preserve"> priekšmeta vai kādas no tās Precēm (pozīcijām) vai arī tā vairs netiek ražota vai nav iespējas aizstāt ar analogu;</w:t>
      </w:r>
    </w:p>
    <w:p w14:paraId="16A6896C" w14:textId="77777777" w:rsidR="00B51B5A" w:rsidRPr="00721B27" w:rsidRDefault="00B51B5A" w:rsidP="004C053A">
      <w:pPr>
        <w:numPr>
          <w:ilvl w:val="2"/>
          <w:numId w:val="12"/>
        </w:numPr>
        <w:spacing w:before="120" w:after="120"/>
        <w:ind w:left="1418" w:hanging="851"/>
        <w:jc w:val="both"/>
        <w:rPr>
          <w:szCs w:val="22"/>
        </w:rPr>
      </w:pPr>
      <w:r w:rsidRPr="00721B27">
        <w:t>pret Piegādātāju ir ierosināta likvidācijas, bankrota, maksātnespējas vai tiesiskās aizsardzības procedūra, tiek izbeigta, pārtraukta vai apturēta Piegādātāja saimnieciskā darbība</w:t>
      </w:r>
      <w:r w:rsidRPr="00721B27">
        <w:rPr>
          <w:szCs w:val="22"/>
        </w:rPr>
        <w:t>;</w:t>
      </w:r>
    </w:p>
    <w:p w14:paraId="0DF2BB58" w14:textId="77777777" w:rsidR="00262F70" w:rsidRPr="00721B27" w:rsidRDefault="00262F70" w:rsidP="004C053A">
      <w:pPr>
        <w:numPr>
          <w:ilvl w:val="2"/>
          <w:numId w:val="12"/>
        </w:numPr>
        <w:spacing w:before="120" w:after="120"/>
        <w:ind w:left="1418" w:hanging="851"/>
        <w:jc w:val="both"/>
      </w:pPr>
      <w:r w:rsidRPr="00721B27">
        <w:rPr>
          <w:rFonts w:eastAsia="Calibri"/>
        </w:rPr>
        <w:t xml:space="preserve">Piegādātājs </w:t>
      </w:r>
      <w:r w:rsidRPr="00721B27">
        <w:rPr>
          <w:noProof/>
        </w:rPr>
        <w:t>Vienošanās</w:t>
      </w:r>
      <w:r w:rsidRPr="00721B27">
        <w:rPr>
          <w:rFonts w:eastAsia="Calibri"/>
        </w:rPr>
        <w:t xml:space="preserve"> vai Līguma noslēgšanas vai tā izpildes laikā </w:t>
      </w:r>
      <w:r w:rsidR="00AC3422" w:rsidRPr="00721B27">
        <w:rPr>
          <w:rFonts w:eastAsia="Calibri"/>
        </w:rPr>
        <w:t xml:space="preserve">apzināti sniedzis Pasūtītājam </w:t>
      </w:r>
      <w:r w:rsidRPr="00721B27">
        <w:t>nepaties</w:t>
      </w:r>
      <w:r w:rsidR="00AC3422" w:rsidRPr="00721B27">
        <w:t xml:space="preserve">u informāciju, </w:t>
      </w:r>
      <w:r w:rsidR="00AC3422" w:rsidRPr="00721B27">
        <w:rPr>
          <w:rFonts w:eastAsia="Calibri"/>
        </w:rPr>
        <w:t>nepilnīgas ziņas vai apliecinājumus</w:t>
      </w:r>
      <w:r w:rsidR="00AC3422" w:rsidRPr="00721B27">
        <w:t xml:space="preserve">, </w:t>
      </w:r>
      <w:r w:rsidR="00AC3422" w:rsidRPr="00721B27">
        <w:rPr>
          <w:noProof/>
        </w:rPr>
        <w:t>nav ievērojis godīgas komercprakses vai konkurences principus, vai ar nolūku veicis citas prettiesiskas darbības</w:t>
      </w:r>
      <w:r w:rsidRPr="00721B27">
        <w:rPr>
          <w:rFonts w:eastAsia="Calibri"/>
        </w:rPr>
        <w:t>;</w:t>
      </w:r>
    </w:p>
    <w:p w14:paraId="3409E0E8" w14:textId="77777777" w:rsidR="00AC3422" w:rsidRPr="00721B27" w:rsidRDefault="00AC3422" w:rsidP="004C053A">
      <w:pPr>
        <w:numPr>
          <w:ilvl w:val="2"/>
          <w:numId w:val="12"/>
        </w:numPr>
        <w:spacing w:before="120" w:after="120"/>
        <w:ind w:left="1418" w:hanging="851"/>
        <w:jc w:val="both"/>
      </w:pPr>
      <w:r w:rsidRPr="00721B27">
        <w:rPr>
          <w:bCs/>
        </w:rPr>
        <w:t xml:space="preserve">Piegādātājam konstatētas konkurenci ierobežojušas priekšrocības iepirkuma procedūrā, un tās, kā arī ar to saistīta juridiskā persona ir bijusi iesaistīta </w:t>
      </w:r>
      <w:r w:rsidRPr="00721B27">
        <w:rPr>
          <w:bCs/>
        </w:rPr>
        <w:lastRenderedPageBreak/>
        <w:t>iepirkuma procedūras sagatavošanā saskaņā ar Publisko iepirkumu likuma 18.panta ceturto daļu;</w:t>
      </w:r>
    </w:p>
    <w:p w14:paraId="7A05F81F" w14:textId="77777777" w:rsidR="00B51B5A" w:rsidRPr="00721B27" w:rsidRDefault="00AC3422" w:rsidP="004C053A">
      <w:pPr>
        <w:numPr>
          <w:ilvl w:val="2"/>
          <w:numId w:val="12"/>
        </w:numPr>
        <w:spacing w:before="120" w:after="120"/>
        <w:ind w:left="1418" w:hanging="851"/>
        <w:jc w:val="both"/>
        <w:rPr>
          <w:bCs/>
        </w:rPr>
      </w:pPr>
      <w:r w:rsidRPr="00721B27">
        <w:rPr>
          <w:bCs/>
        </w:rPr>
        <w:t>Piegādātājs ar tādu kompetentas institūcijas lēmumu vai tiesas spriedumu ir atzīts par vainīgu vai atbild par naudas soda samaksu saistībā ar konkurences tiesību pārkāpumu, kas izpaužas kā horizontālā karteļa vienošanās, izņemot gadījumu, kad attiecīgā institūcija, konstatējot konkurences tiesību pārkāpumu, par sadarbību iecietības programmā ir atbrīvojusi Izpildītāju no naudas soda vai naudas sodu ir samazinājusi;</w:t>
      </w:r>
    </w:p>
    <w:p w14:paraId="520CC747" w14:textId="77777777" w:rsidR="00B51B5A" w:rsidRPr="00721B27" w:rsidRDefault="00AC3422" w:rsidP="004C053A">
      <w:pPr>
        <w:numPr>
          <w:ilvl w:val="2"/>
          <w:numId w:val="12"/>
        </w:numPr>
        <w:spacing w:before="120" w:after="120"/>
        <w:ind w:left="1418" w:hanging="851"/>
        <w:jc w:val="both"/>
        <w:rPr>
          <w:bCs/>
        </w:rPr>
      </w:pPr>
      <w:r w:rsidRPr="00721B27">
        <w:t>pret</w:t>
      </w:r>
      <w:r w:rsidR="0064656A" w:rsidRPr="00721B27">
        <w:t xml:space="preserve"> Piegādāt</w:t>
      </w:r>
      <w:r w:rsidR="00D25AFC" w:rsidRPr="00721B27">
        <w:t>ā</w:t>
      </w:r>
      <w:r w:rsidR="0064656A" w:rsidRPr="00721B27">
        <w:t>j</w:t>
      </w:r>
      <w:r w:rsidRPr="00721B27">
        <w:t>u</w:t>
      </w:r>
      <w:r w:rsidR="0064656A" w:rsidRPr="00721B27">
        <w:t xml:space="preserve"> </w:t>
      </w:r>
      <w:r w:rsidR="00262F70" w:rsidRPr="00721B27">
        <w:rPr>
          <w:noProof/>
        </w:rPr>
        <w:t>Vienošanās</w:t>
      </w:r>
      <w:r w:rsidR="0064656A" w:rsidRPr="00721B27">
        <w:t xml:space="preserve"> izpildes laikā ir piemērotas starptautiskās vai nacionālās sankcijas vai būtiskas finanšu un kapitāla tirgus intereses ietekmējošas Eiropas Savienības vai Ziemeļatlantijas līguma organizācijas dalībvalsts noteiktās sankcijas</w:t>
      </w:r>
      <w:r w:rsidR="00262F70" w:rsidRPr="00721B27">
        <w:t>;</w:t>
      </w:r>
    </w:p>
    <w:p w14:paraId="4F45DF1C" w14:textId="77777777" w:rsidR="00B51B5A" w:rsidRPr="00721B27" w:rsidRDefault="00AC3422" w:rsidP="004C053A">
      <w:pPr>
        <w:numPr>
          <w:ilvl w:val="2"/>
          <w:numId w:val="12"/>
        </w:numPr>
        <w:spacing w:before="120" w:after="120"/>
        <w:ind w:left="1418" w:hanging="851"/>
        <w:jc w:val="both"/>
        <w:rPr>
          <w:bCs/>
        </w:rPr>
      </w:pPr>
      <w:r w:rsidRPr="00721B27">
        <w:t>tiek konstatēts, ka Piegādātājs Līguma izpildes laikā ir veicis darījumus ar tādu fizisku vai juridisku personu, pret kuru ir noteiktas starptautiskās vai nacionālās sankcijas vai būtiskas finanšu un kapitāla tirgus intereses ietekmējošas Eiropas Savienības vai Ziemeļatlantijas līguma organizācijas dalībvalsts sankcijas;</w:t>
      </w:r>
    </w:p>
    <w:p w14:paraId="468D19BA" w14:textId="77777777" w:rsidR="00AC3422" w:rsidRPr="00721B27" w:rsidRDefault="00203588" w:rsidP="004C053A">
      <w:pPr>
        <w:numPr>
          <w:ilvl w:val="2"/>
          <w:numId w:val="12"/>
        </w:numPr>
        <w:spacing w:before="120" w:after="120"/>
        <w:ind w:left="1418" w:hanging="851"/>
        <w:jc w:val="both"/>
        <w:rPr>
          <w:bCs/>
        </w:rPr>
      </w:pPr>
      <w:r w:rsidRPr="00721B27">
        <w:t>tiek konstatēts, ka attiecībā uz Pieg</w:t>
      </w:r>
      <w:r w:rsidR="00AC3422" w:rsidRPr="00721B27">
        <w:t>ādātāj</w:t>
      </w:r>
      <w:r w:rsidRPr="00721B27">
        <w:t>u</w:t>
      </w:r>
      <w:r w:rsidR="00AC3422" w:rsidRPr="00721B27">
        <w:t xml:space="preserve"> </w:t>
      </w:r>
      <w:r w:rsidRPr="00721B27">
        <w:t xml:space="preserve">pastāv kāds no </w:t>
      </w:r>
      <w:r w:rsidR="00AC3422" w:rsidRPr="00721B27">
        <w:t>2022.</w:t>
      </w:r>
      <w:r w:rsidRPr="00721B27">
        <w:t> </w:t>
      </w:r>
      <w:r w:rsidR="00AC3422" w:rsidRPr="00721B27">
        <w:t>gada 8.</w:t>
      </w:r>
      <w:r w:rsidRPr="00721B27">
        <w:t> </w:t>
      </w:r>
      <w:r w:rsidR="00AC3422" w:rsidRPr="00721B27">
        <w:t>aprīļa Eiropas Komisijas Padomes regulas (ES) 2022/576, ar kuru groza Padomes regulu (ES) Nr. 833/2014 par ierobežojošiem pasākumiem saistībā ar Krievijas darbībām, kas destabilizē situāciju Ukrainā, 5.k panta 1.punkt</w:t>
      </w:r>
      <w:r w:rsidRPr="00721B27">
        <w:t>ā atrunātajiem apstākļiem.</w:t>
      </w:r>
    </w:p>
    <w:p w14:paraId="2E20C545" w14:textId="77777777" w:rsidR="00B51B5A" w:rsidRPr="00721B27" w:rsidRDefault="00B51B5A" w:rsidP="004C053A">
      <w:pPr>
        <w:pStyle w:val="ListParagraph"/>
        <w:numPr>
          <w:ilvl w:val="1"/>
          <w:numId w:val="12"/>
        </w:numPr>
        <w:spacing w:before="120" w:after="120"/>
        <w:jc w:val="both"/>
        <w:rPr>
          <w:szCs w:val="22"/>
          <w:lang w:val="lv-LV"/>
        </w:rPr>
      </w:pPr>
      <w:r w:rsidRPr="00721B27">
        <w:rPr>
          <w:lang w:val="lv-LV"/>
        </w:rPr>
        <w:t xml:space="preserve">Gadījumā, ja Konkursa rezultātā un </w:t>
      </w:r>
      <w:r w:rsidRPr="00721B27">
        <w:rPr>
          <w:noProof/>
          <w:lang w:val="lv-LV"/>
        </w:rPr>
        <w:t>Vienošanās</w:t>
      </w:r>
      <w:r w:rsidRPr="00721B27">
        <w:rPr>
          <w:lang w:val="lv-LV"/>
        </w:rPr>
        <w:t xml:space="preserve"> ietvaros ar Piegādātāju ir noslēgts Līgums atbilstoši iesniegtajam Piedāvājumam vairākās Preču pozīcijās, tad </w:t>
      </w:r>
      <w:r w:rsidRPr="00721B27">
        <w:rPr>
          <w:noProof/>
          <w:lang w:val="lv-LV"/>
        </w:rPr>
        <w:t>Vienošanās</w:t>
      </w:r>
      <w:r w:rsidRPr="00721B27">
        <w:rPr>
          <w:lang w:val="lv-LV"/>
        </w:rPr>
        <w:t xml:space="preserve"> </w:t>
      </w:r>
      <w:r w:rsidR="00BA0AB7" w:rsidRPr="00721B27">
        <w:rPr>
          <w:lang w:val="lv-LV"/>
        </w:rPr>
        <w:t>7</w:t>
      </w:r>
      <w:r w:rsidRPr="00721B27">
        <w:rPr>
          <w:lang w:val="lv-LV"/>
        </w:rPr>
        <w:t>.</w:t>
      </w:r>
      <w:r w:rsidR="00BA0AB7" w:rsidRPr="00721B27">
        <w:rPr>
          <w:lang w:val="lv-LV"/>
        </w:rPr>
        <w:t>6</w:t>
      </w:r>
      <w:r w:rsidRPr="00721B27">
        <w:rPr>
          <w:lang w:val="lv-LV"/>
        </w:rPr>
        <w:t>.1.-</w:t>
      </w:r>
      <w:r w:rsidR="00BA0AB7" w:rsidRPr="00721B27">
        <w:rPr>
          <w:lang w:val="lv-LV"/>
        </w:rPr>
        <w:t>7</w:t>
      </w:r>
      <w:r w:rsidRPr="00721B27">
        <w:rPr>
          <w:lang w:val="lv-LV"/>
        </w:rPr>
        <w:t>.</w:t>
      </w:r>
      <w:r w:rsidR="00BA0AB7" w:rsidRPr="00721B27">
        <w:rPr>
          <w:lang w:val="lv-LV"/>
        </w:rPr>
        <w:t>6</w:t>
      </w:r>
      <w:r w:rsidRPr="00721B27">
        <w:rPr>
          <w:lang w:val="lv-LV"/>
        </w:rPr>
        <w:t xml:space="preserve">.6. punkta kārtībā tiek izbeigts attiecīgais Līgums pozīcijās, kuru piegādes izpildē pieļauts pārkāpums. </w:t>
      </w:r>
      <w:r w:rsidRPr="00721B27">
        <w:rPr>
          <w:noProof/>
          <w:lang w:val="lv-LV"/>
        </w:rPr>
        <w:t>Vienošanās</w:t>
      </w:r>
      <w:r w:rsidRPr="00721B27">
        <w:rPr>
          <w:lang w:val="lv-LV"/>
        </w:rPr>
        <w:t xml:space="preserve">  un Līgums turpina darbību attiecībā uz Preču piegādi, kuras ietvaros nav pārkāpumu.</w:t>
      </w:r>
    </w:p>
    <w:p w14:paraId="3A3CB398" w14:textId="77777777" w:rsidR="0064656A" w:rsidRPr="00721B27" w:rsidRDefault="0064656A" w:rsidP="004C053A">
      <w:pPr>
        <w:numPr>
          <w:ilvl w:val="1"/>
          <w:numId w:val="12"/>
        </w:numPr>
        <w:spacing w:before="120" w:after="120"/>
        <w:jc w:val="both"/>
        <w:rPr>
          <w:szCs w:val="22"/>
        </w:rPr>
      </w:pPr>
      <w:r w:rsidRPr="00721B27">
        <w:rPr>
          <w:szCs w:val="22"/>
        </w:rPr>
        <w:t>Līguma izbeigšanas gadījumā P</w:t>
      </w:r>
      <w:r w:rsidR="00B51B5A" w:rsidRPr="00721B27">
        <w:rPr>
          <w:szCs w:val="22"/>
        </w:rPr>
        <w:t>asūtītājs</w:t>
      </w:r>
      <w:r w:rsidRPr="00721B27">
        <w:rPr>
          <w:szCs w:val="22"/>
        </w:rPr>
        <w:t xml:space="preserve"> samaksā Piegādātājam par faktiski laikā veiktajām Preces piegādēm, ja Puses nevienojas citādi.</w:t>
      </w:r>
    </w:p>
    <w:p w14:paraId="45C2ABA8" w14:textId="43032355" w:rsidR="0064656A" w:rsidRPr="00721B27" w:rsidRDefault="00B51B5A" w:rsidP="004C053A">
      <w:pPr>
        <w:numPr>
          <w:ilvl w:val="1"/>
          <w:numId w:val="12"/>
        </w:numPr>
        <w:jc w:val="both"/>
      </w:pPr>
      <w:r w:rsidRPr="00721B27">
        <w:t xml:space="preserve">Piegādātājs, nosūtot Pasūtītājam rakstisku paziņojumu 10 (desmit) kalendārās dienas iepriekš, ir tiesīgs vienpusēji izbeigt </w:t>
      </w:r>
      <w:r w:rsidRPr="00721B27">
        <w:rPr>
          <w:noProof/>
        </w:rPr>
        <w:t>Vienošanos</w:t>
      </w:r>
      <w:r w:rsidRPr="00721B27">
        <w:t xml:space="preserve"> un Līgumu</w:t>
      </w:r>
      <w:r w:rsidR="00680603" w:rsidRPr="00721B27">
        <w:t>,</w:t>
      </w:r>
      <w:r w:rsidRPr="00721B27">
        <w:t xml:space="preserve"> ja Pasūtītājs 30 (trīsdesmit) kalendārās dienas kavē noteikto maksājumu veikšanas termiņu un Pasūtītājs pārkāpumu nenovērš 30 (trīsdesmit) kalendāro dienu laikā no Piegādātāja pretenzijas nosūtīšanas dienas.</w:t>
      </w:r>
    </w:p>
    <w:p w14:paraId="584012EA" w14:textId="77777777" w:rsidR="00D25AFC" w:rsidRPr="00721B27" w:rsidRDefault="00D25AFC" w:rsidP="004C053A">
      <w:pPr>
        <w:numPr>
          <w:ilvl w:val="1"/>
          <w:numId w:val="12"/>
        </w:numPr>
        <w:spacing w:before="120" w:after="120"/>
        <w:jc w:val="both"/>
        <w:rPr>
          <w:szCs w:val="22"/>
        </w:rPr>
      </w:pPr>
      <w:bookmarkStart w:id="7" w:name="_Hlk523396691"/>
      <w:r w:rsidRPr="00721B27">
        <w:rPr>
          <w:szCs w:val="22"/>
        </w:rPr>
        <w:t xml:space="preserve">Par vienpusēju atkāpšanos saskaņā ar </w:t>
      </w:r>
      <w:r w:rsidRPr="00721B27">
        <w:rPr>
          <w:noProof/>
        </w:rPr>
        <w:t>Vienošanās</w:t>
      </w:r>
      <w:r w:rsidRPr="00721B27">
        <w:rPr>
          <w:szCs w:val="22"/>
        </w:rPr>
        <w:t xml:space="preserve"> </w:t>
      </w:r>
      <w:r w:rsidR="00BA0AB7" w:rsidRPr="00721B27">
        <w:rPr>
          <w:szCs w:val="22"/>
        </w:rPr>
        <w:t>7</w:t>
      </w:r>
      <w:r w:rsidRPr="00721B27">
        <w:rPr>
          <w:szCs w:val="22"/>
        </w:rPr>
        <w:t>.</w:t>
      </w:r>
      <w:r w:rsidR="00BA0AB7" w:rsidRPr="00721B27">
        <w:rPr>
          <w:szCs w:val="22"/>
        </w:rPr>
        <w:t>6</w:t>
      </w:r>
      <w:r w:rsidRPr="00721B27">
        <w:rPr>
          <w:szCs w:val="22"/>
        </w:rPr>
        <w:t xml:space="preserve">. un </w:t>
      </w:r>
      <w:r w:rsidR="00BA0AB7" w:rsidRPr="00721B27">
        <w:rPr>
          <w:szCs w:val="22"/>
        </w:rPr>
        <w:t>7</w:t>
      </w:r>
      <w:r w:rsidRPr="00721B27">
        <w:rPr>
          <w:szCs w:val="22"/>
        </w:rPr>
        <w:t xml:space="preserve">.9. punktu Puses paziņo, nosūtot rakstisku paziņojumu ar elektroniskā pasta starpniecību, izmantojot drošu elektronisko parakstu uz </w:t>
      </w:r>
      <w:r w:rsidRPr="00721B27">
        <w:rPr>
          <w:noProof/>
        </w:rPr>
        <w:t>Vienošanās</w:t>
      </w:r>
      <w:r w:rsidRPr="00721B27">
        <w:rPr>
          <w:szCs w:val="22"/>
        </w:rPr>
        <w:t xml:space="preserve"> norādītajām Pušu elektroniskā pasta adresēm.</w:t>
      </w:r>
      <w:bookmarkEnd w:id="7"/>
    </w:p>
    <w:p w14:paraId="2D226E68" w14:textId="77777777" w:rsidR="00F97351" w:rsidRPr="00721B27" w:rsidRDefault="00F97351" w:rsidP="004C053A">
      <w:pPr>
        <w:numPr>
          <w:ilvl w:val="1"/>
          <w:numId w:val="12"/>
        </w:numPr>
        <w:spacing w:before="120" w:after="120"/>
        <w:jc w:val="both"/>
        <w:rPr>
          <w:szCs w:val="22"/>
        </w:rPr>
      </w:pPr>
      <w:r w:rsidRPr="00721B27">
        <w:rPr>
          <w:szCs w:val="22"/>
        </w:rPr>
        <w:t>Līgumsoda piemērošanas kārtība atrunāta Līguma 7. nodaļā.</w:t>
      </w:r>
    </w:p>
    <w:p w14:paraId="6293C4AD" w14:textId="73B5C2A7" w:rsidR="0017236B" w:rsidRPr="00721B27" w:rsidRDefault="00D25AFC" w:rsidP="00BD0C29">
      <w:pPr>
        <w:numPr>
          <w:ilvl w:val="1"/>
          <w:numId w:val="12"/>
        </w:numPr>
        <w:spacing w:before="120" w:after="120"/>
        <w:jc w:val="both"/>
        <w:rPr>
          <w:szCs w:val="22"/>
        </w:rPr>
      </w:pPr>
      <w:r w:rsidRPr="00721B27">
        <w:rPr>
          <w:szCs w:val="22"/>
        </w:rPr>
        <w:t xml:space="preserve">Izbeidzot </w:t>
      </w:r>
      <w:r w:rsidRPr="00721B27">
        <w:rPr>
          <w:noProof/>
        </w:rPr>
        <w:t>Vienošanos</w:t>
      </w:r>
      <w:r w:rsidRPr="00721B27">
        <w:rPr>
          <w:szCs w:val="22"/>
        </w:rPr>
        <w:t xml:space="preserve">, vienlaikus un bez papildu paziņojumiem tiek izbeigti uz </w:t>
      </w:r>
      <w:r w:rsidRPr="00721B27">
        <w:rPr>
          <w:noProof/>
        </w:rPr>
        <w:t>Vienošanās</w:t>
      </w:r>
      <w:r w:rsidRPr="00721B27">
        <w:rPr>
          <w:szCs w:val="22"/>
        </w:rPr>
        <w:t xml:space="preserve"> pamata noslēgtie Līgumi.</w:t>
      </w:r>
    </w:p>
    <w:p w14:paraId="7705F951" w14:textId="77777777" w:rsidR="0017236B" w:rsidRPr="00721B27" w:rsidRDefault="0017236B" w:rsidP="0017236B">
      <w:pPr>
        <w:spacing w:before="120" w:after="120"/>
        <w:ind w:left="540"/>
        <w:jc w:val="both"/>
        <w:rPr>
          <w:szCs w:val="22"/>
        </w:rPr>
      </w:pPr>
    </w:p>
    <w:p w14:paraId="1565EDA9" w14:textId="77777777" w:rsidR="00322938" w:rsidRPr="00721B27" w:rsidRDefault="00BA0AB7" w:rsidP="00680603">
      <w:pPr>
        <w:spacing w:before="120"/>
        <w:jc w:val="center"/>
      </w:pPr>
      <w:r w:rsidRPr="00721B27">
        <w:rPr>
          <w:b/>
        </w:rPr>
        <w:t>8</w:t>
      </w:r>
      <w:r w:rsidR="00322938" w:rsidRPr="00721B27">
        <w:rPr>
          <w:b/>
        </w:rPr>
        <w:t>. STRĪDU RISINĀŠANAS KĀRTĪBA</w:t>
      </w:r>
    </w:p>
    <w:p w14:paraId="025B1A68" w14:textId="77777777" w:rsidR="00322938" w:rsidRPr="00721B27" w:rsidRDefault="00BA0AB7" w:rsidP="00680603">
      <w:pPr>
        <w:spacing w:after="120"/>
        <w:ind w:left="567" w:hanging="567"/>
        <w:jc w:val="both"/>
      </w:pPr>
      <w:r w:rsidRPr="00721B27">
        <w:t>8</w:t>
      </w:r>
      <w:r w:rsidR="00322938" w:rsidRPr="00721B27">
        <w:t xml:space="preserve">.1. </w:t>
      </w:r>
      <w:r w:rsidR="00322938" w:rsidRPr="00721B27">
        <w:tab/>
        <w:t xml:space="preserve">Jebkuras nesaskaņas, domstarpības vai strīdi starp Pusēm risināmas savstarpēju sarunu ceļā. </w:t>
      </w:r>
    </w:p>
    <w:p w14:paraId="7C10A91F" w14:textId="77777777" w:rsidR="00BA0AB7" w:rsidRPr="00721B27" w:rsidRDefault="00BA0AB7" w:rsidP="00BA0AB7">
      <w:pPr>
        <w:spacing w:before="120" w:after="120"/>
        <w:ind w:left="567" w:hanging="567"/>
        <w:jc w:val="both"/>
      </w:pPr>
      <w:r w:rsidRPr="00721B27">
        <w:t>8</w:t>
      </w:r>
      <w:r w:rsidR="00322938" w:rsidRPr="00721B27">
        <w:t xml:space="preserve">.2. </w:t>
      </w:r>
      <w:r w:rsidR="00322938" w:rsidRPr="00721B27">
        <w:tab/>
        <w:t>Gadījumā, ja Puses nespēj vienoties sarunu ceļā, strīds Latvijas Republikas spēkā esošajos normatīvajos aktos noteiktajā kārtībā risināms Latvijas Republikas tiesā.</w:t>
      </w:r>
    </w:p>
    <w:p w14:paraId="263503F3" w14:textId="77777777" w:rsidR="00322938" w:rsidRPr="00721B27" w:rsidRDefault="00BA0AB7" w:rsidP="00680603">
      <w:pPr>
        <w:spacing w:before="120"/>
        <w:jc w:val="center"/>
        <w:rPr>
          <w:b/>
        </w:rPr>
      </w:pPr>
      <w:r w:rsidRPr="00721B27">
        <w:rPr>
          <w:b/>
        </w:rPr>
        <w:t>9</w:t>
      </w:r>
      <w:r w:rsidR="00322938" w:rsidRPr="00721B27">
        <w:rPr>
          <w:b/>
        </w:rPr>
        <w:t>. NEPĀRVARAMA VARA</w:t>
      </w:r>
    </w:p>
    <w:p w14:paraId="5AE54B3B" w14:textId="77777777" w:rsidR="00BA0AB7" w:rsidRPr="00721B27" w:rsidRDefault="00BA0AB7" w:rsidP="00680603">
      <w:pPr>
        <w:pStyle w:val="ListParagraph"/>
        <w:widowControl w:val="0"/>
        <w:numPr>
          <w:ilvl w:val="1"/>
          <w:numId w:val="14"/>
        </w:numPr>
        <w:shd w:val="clear" w:color="auto" w:fill="FFFFFF" w:themeFill="background1"/>
        <w:autoSpaceDE w:val="0"/>
        <w:autoSpaceDN w:val="0"/>
        <w:adjustRightInd w:val="0"/>
        <w:spacing w:after="120"/>
        <w:ind w:left="567" w:hanging="567"/>
        <w:contextualSpacing w:val="0"/>
        <w:jc w:val="both"/>
        <w:rPr>
          <w:lang w:val="lv-LV"/>
        </w:rPr>
      </w:pPr>
      <w:r w:rsidRPr="00721B27">
        <w:rPr>
          <w:lang w:val="lv-LV"/>
        </w:rPr>
        <w:lastRenderedPageBreak/>
        <w:t xml:space="preserve">Puses ir atbrīvotas no atbildības par Līgumā noteikto pienākumu pilnīgu vai daļēju neizpildi, ja šāda neizpilde radusies nepārvarama, ārkārtēja gadījuma dēļ (nepārvarama vara, </w:t>
      </w:r>
      <w:proofErr w:type="spellStart"/>
      <w:r w:rsidRPr="00721B27">
        <w:rPr>
          <w:i/>
          <w:lang w:val="lv-LV"/>
        </w:rPr>
        <w:t>force</w:t>
      </w:r>
      <w:proofErr w:type="spellEnd"/>
      <w:r w:rsidRPr="00721B27">
        <w:rPr>
          <w:i/>
          <w:lang w:val="lv-LV"/>
        </w:rPr>
        <w:t xml:space="preserve"> </w:t>
      </w:r>
      <w:proofErr w:type="spellStart"/>
      <w:r w:rsidRPr="00721B27">
        <w:rPr>
          <w:i/>
          <w:lang w:val="lv-LV"/>
        </w:rPr>
        <w:t>majeure</w:t>
      </w:r>
      <w:proofErr w:type="spellEnd"/>
      <w:r w:rsidRPr="00721B27">
        <w:rPr>
          <w:lang w:val="lv-LV"/>
        </w:rPr>
        <w:t>), ko attiecīgā Puse nevarēja paredzēt un novērst. Par nepārvaramu varu uzskatāms karš, dabas katastrofa, vispārējs streiks, terora akti, terora aktiem pielīdzināmi akti, kompetento iestāžu oficiālu paziņojumu apstiprinātas epidēmijas, pandēmijas, vai slimības karantīnas ierobežojumi, kas izraisījuši Iekārtas piegādes ierobežojumus, par kuru ietekmi uz Līguma neizpildi Pusēm nav domstarpības, kā arī Puses nevarēja iespaidot un nevarēja izvairīties, veicot pienācīgus piesardzības pasākumus, un kas nav saistīts ar otras Puses darbību vai bezdarbību, un kas saistību izpildi padara par neiespējamu.</w:t>
      </w:r>
    </w:p>
    <w:p w14:paraId="2983FAFD" w14:textId="77777777" w:rsidR="00BA0AB7" w:rsidRPr="00721B27" w:rsidRDefault="00BA0AB7" w:rsidP="00BA0AB7">
      <w:pPr>
        <w:pStyle w:val="ListParagraph"/>
        <w:widowControl w:val="0"/>
        <w:numPr>
          <w:ilvl w:val="1"/>
          <w:numId w:val="14"/>
        </w:numPr>
        <w:shd w:val="clear" w:color="auto" w:fill="FFFFFF" w:themeFill="background1"/>
        <w:autoSpaceDE w:val="0"/>
        <w:autoSpaceDN w:val="0"/>
        <w:adjustRightInd w:val="0"/>
        <w:spacing w:before="120" w:after="120"/>
        <w:ind w:left="567" w:hanging="567"/>
        <w:contextualSpacing w:val="0"/>
        <w:jc w:val="both"/>
        <w:rPr>
          <w:lang w:val="lv-LV"/>
        </w:rPr>
      </w:pPr>
      <w:r w:rsidRPr="00721B27">
        <w:rPr>
          <w:lang w:val="lv-LV"/>
        </w:rPr>
        <w:t>Puse, kura nokļuvusi nepārvaramas varas apstākļos, bez kavēšanās, rakstiski, pēc iespējas īsākā laikā, bet ne vēlāk kā piecu darbdienu laikā pēc nepārvaramas varas apstākļu iestāšanās rakstiski informē par to otru Pusi, pievienojot dokumentu, kas apliecina nepārvaramas varas apstākļu iestāšanos. Puses apņemas vienoties par to, vai šādi nepārvaramas varas apstākļi traucē, vai padara šī Līguma saistību izpildi par neiespējamu, kā arī izlemt līgumsaistību turpināšanas (vai izbeigšanas) būtiskos jautājumus.</w:t>
      </w:r>
    </w:p>
    <w:p w14:paraId="47408C9C" w14:textId="77777777" w:rsidR="00322938" w:rsidRPr="00721B27" w:rsidRDefault="00BA0AB7" w:rsidP="00BA0AB7">
      <w:pPr>
        <w:pStyle w:val="ListParagraph"/>
        <w:widowControl w:val="0"/>
        <w:numPr>
          <w:ilvl w:val="1"/>
          <w:numId w:val="14"/>
        </w:numPr>
        <w:shd w:val="clear" w:color="auto" w:fill="FFFFFF" w:themeFill="background1"/>
        <w:autoSpaceDE w:val="0"/>
        <w:autoSpaceDN w:val="0"/>
        <w:adjustRightInd w:val="0"/>
        <w:spacing w:before="120" w:after="120"/>
        <w:ind w:left="567" w:hanging="567"/>
        <w:contextualSpacing w:val="0"/>
        <w:jc w:val="both"/>
        <w:rPr>
          <w:lang w:val="lv-LV"/>
        </w:rPr>
      </w:pPr>
      <w:r w:rsidRPr="00721B27">
        <w:rPr>
          <w:lang w:val="lv-LV"/>
        </w:rPr>
        <w:t>Ja nepārvaramas varas apstākļu dēļ līgums nav izpildāms ilgāk par vienu mēnesi, katram no Pusēm ir tiesības vienpusēji izbeigt līgumu, par to rakstiski informējot otru Pusi. Šajā gadījumā neviena Puse nevar prasīt līguma izbeigšanas rezultātā radušos zaudējumu atlīdzināšanu.</w:t>
      </w:r>
    </w:p>
    <w:p w14:paraId="125F0834" w14:textId="77777777" w:rsidR="00322938" w:rsidRPr="00721B27" w:rsidRDefault="00CB150B" w:rsidP="00515B54">
      <w:pPr>
        <w:spacing w:before="120"/>
        <w:jc w:val="center"/>
      </w:pPr>
      <w:r w:rsidRPr="00721B27">
        <w:rPr>
          <w:b/>
        </w:rPr>
        <w:t>10</w:t>
      </w:r>
      <w:r w:rsidR="00322938" w:rsidRPr="00721B27">
        <w:rPr>
          <w:b/>
        </w:rPr>
        <w:t>. CITI NOTEIKUMI</w:t>
      </w:r>
    </w:p>
    <w:p w14:paraId="62CA69F6" w14:textId="77777777" w:rsidR="00DF5396" w:rsidRPr="00721B27" w:rsidRDefault="00CB150B" w:rsidP="00DF5396">
      <w:pPr>
        <w:pStyle w:val="ListParagraph"/>
        <w:widowControl w:val="0"/>
        <w:numPr>
          <w:ilvl w:val="1"/>
          <w:numId w:val="17"/>
        </w:numPr>
        <w:autoSpaceDE w:val="0"/>
        <w:autoSpaceDN w:val="0"/>
        <w:adjustRightInd w:val="0"/>
        <w:spacing w:before="120" w:after="120"/>
        <w:ind w:left="567" w:hanging="567"/>
        <w:contextualSpacing w:val="0"/>
        <w:jc w:val="both"/>
        <w:rPr>
          <w:lang w:val="lv-LV"/>
        </w:rPr>
      </w:pPr>
      <w:r w:rsidRPr="00721B27">
        <w:rPr>
          <w:lang w:val="lv-LV" w:eastAsia="ru-RU"/>
        </w:rPr>
        <w:t>Puses savstarpēji nodrošina Vienošanās un Līguma izpildes laikā iegūtās informācijas konfidencialitāti un izmantošanu tikai Vienošanās Līguma izpildes vajadzībām, kā arī datu aizsardzības prasību ievērošanu atbilstoši  Eiropas Parlamenta un Padomes 2016. gada 27. aprīļa Regulas 2016/679 par fizisku personu aizsardzību attiecībā uz personas datu apstrādi un šādu datu brīvu apriti un ar ko atceļ Direktīvu 95/46/EK (Vispārīgā datu aizsardzības regula) prasības, nepieciešamības gadījumā, noslēdzot datu apstrādes līgumu.</w:t>
      </w:r>
    </w:p>
    <w:p w14:paraId="0A4FEF9E" w14:textId="77777777" w:rsidR="00DF5396" w:rsidRPr="00721B27" w:rsidRDefault="00DF5396" w:rsidP="00DF5396">
      <w:pPr>
        <w:pStyle w:val="ListParagraph"/>
        <w:widowControl w:val="0"/>
        <w:numPr>
          <w:ilvl w:val="1"/>
          <w:numId w:val="17"/>
        </w:numPr>
        <w:autoSpaceDE w:val="0"/>
        <w:autoSpaceDN w:val="0"/>
        <w:adjustRightInd w:val="0"/>
        <w:spacing w:before="120" w:after="120"/>
        <w:ind w:left="567" w:hanging="567"/>
        <w:contextualSpacing w:val="0"/>
        <w:jc w:val="both"/>
        <w:rPr>
          <w:lang w:val="lv-LV"/>
        </w:rPr>
      </w:pPr>
      <w:r w:rsidRPr="00721B27">
        <w:rPr>
          <w:noProof/>
          <w:lang w:val="lv-LV"/>
        </w:rPr>
        <w:t>Vienošanās satur Pušu pilnīgu vienošanos, Puses ir iepazinušās ar tās saturu un piekrīt visiem tās noteikumiem, un to apliecina, parakstot Vienošanos.</w:t>
      </w:r>
    </w:p>
    <w:p w14:paraId="37A82D6E" w14:textId="77777777" w:rsidR="00CB150B" w:rsidRPr="00721B27" w:rsidRDefault="00322938" w:rsidP="00CB150B">
      <w:pPr>
        <w:pStyle w:val="ListParagraph"/>
        <w:widowControl w:val="0"/>
        <w:numPr>
          <w:ilvl w:val="1"/>
          <w:numId w:val="17"/>
        </w:numPr>
        <w:autoSpaceDE w:val="0"/>
        <w:autoSpaceDN w:val="0"/>
        <w:adjustRightInd w:val="0"/>
        <w:spacing w:before="120" w:after="120"/>
        <w:ind w:left="567" w:hanging="567"/>
        <w:contextualSpacing w:val="0"/>
        <w:jc w:val="both"/>
        <w:rPr>
          <w:lang w:val="lv-LV"/>
        </w:rPr>
      </w:pPr>
      <w:r w:rsidRPr="00721B27">
        <w:rPr>
          <w:lang w:val="lv-LV"/>
        </w:rPr>
        <w:t>Vienošanās ir saistoša Pusēm un to saistību pārņēmējiem.</w:t>
      </w:r>
    </w:p>
    <w:p w14:paraId="49E3B52B" w14:textId="77777777" w:rsidR="00CB150B" w:rsidRPr="00721B27" w:rsidRDefault="00CB150B" w:rsidP="00CB150B">
      <w:pPr>
        <w:numPr>
          <w:ilvl w:val="1"/>
          <w:numId w:val="17"/>
        </w:numPr>
        <w:spacing w:before="120" w:after="120"/>
        <w:ind w:left="567" w:hanging="567"/>
        <w:jc w:val="both"/>
        <w:rPr>
          <w:bCs/>
        </w:rPr>
      </w:pPr>
      <w:r w:rsidRPr="00721B27">
        <w:rPr>
          <w:bCs/>
        </w:rPr>
        <w:t>Puses apliecina un garantē, ka tām ir tiesības parakstīt Vienošanos un Līgumu un tās uzņemas visas ar Vienošanos noteiktās saistības un pienākumus. Gadījumā, ja Vienošanos un Līgumu parakstījusi persona bez paraksta tiesībām, tā uzņemas pilnu atbildību pret otru Pusi, tajā skaitā par radītajiem zaudējumiem, ja tādi radušies.</w:t>
      </w:r>
    </w:p>
    <w:p w14:paraId="3FAA1527" w14:textId="77777777" w:rsidR="00DF5396" w:rsidRPr="00721B27" w:rsidRDefault="00CB150B" w:rsidP="00DF5396">
      <w:pPr>
        <w:numPr>
          <w:ilvl w:val="1"/>
          <w:numId w:val="17"/>
        </w:numPr>
        <w:spacing w:before="120" w:after="120"/>
        <w:ind w:left="567" w:hanging="567"/>
        <w:jc w:val="both"/>
        <w:rPr>
          <w:bCs/>
        </w:rPr>
      </w:pPr>
      <w:r w:rsidRPr="00721B27">
        <w:t xml:space="preserve">Ja </w:t>
      </w:r>
      <w:r w:rsidRPr="00721B27">
        <w:rPr>
          <w:bCs/>
        </w:rPr>
        <w:t>kāds no Vienošanās</w:t>
      </w:r>
      <w:r w:rsidRPr="00721B27" w:rsidDel="004525BA">
        <w:rPr>
          <w:bCs/>
        </w:rPr>
        <w:t xml:space="preserve"> </w:t>
      </w:r>
      <w:r w:rsidRPr="00721B27">
        <w:rPr>
          <w:bCs/>
        </w:rPr>
        <w:t xml:space="preserve">vai Līguma nosacījumiem zaudē spēku normatīvo aktu grozījumu rezultātā, </w:t>
      </w:r>
      <w:r w:rsidR="00DF5396" w:rsidRPr="00721B27">
        <w:rPr>
          <w:bCs/>
        </w:rPr>
        <w:t>Vienošanās</w:t>
      </w:r>
      <w:r w:rsidRPr="00721B27">
        <w:rPr>
          <w:bCs/>
        </w:rPr>
        <w:t xml:space="preserve"> un Līgums nezaudē spēku tā pārējos punktos un šajā gadījumā Puses piemēro noteikumus atbilstoši spēkā esošajiem normatīvajiem aktiem</w:t>
      </w:r>
      <w:r w:rsidR="00DF5396" w:rsidRPr="00721B27">
        <w:rPr>
          <w:bCs/>
        </w:rPr>
        <w:t>.</w:t>
      </w:r>
    </w:p>
    <w:p w14:paraId="7AFA4D89" w14:textId="77777777" w:rsidR="00DF5396" w:rsidRPr="00721B27" w:rsidRDefault="00DF5396" w:rsidP="00DF5396">
      <w:pPr>
        <w:numPr>
          <w:ilvl w:val="1"/>
          <w:numId w:val="17"/>
        </w:numPr>
        <w:spacing w:before="120" w:after="120"/>
        <w:ind w:left="567" w:hanging="567"/>
        <w:jc w:val="both"/>
        <w:rPr>
          <w:bCs/>
        </w:rPr>
      </w:pPr>
      <w:r w:rsidRPr="00721B27">
        <w:rPr>
          <w:bCs/>
        </w:rPr>
        <w:t xml:space="preserve">Paziņojumi saistībā ar Vienošanos (neskaitot Pasūtījumus un to apstiprināšanas kārtību), kas nosūtīti uz Vienošanās norādīto Puses elektroniskā pasta adresi, izmantojot drošu elektronisko parakstu, uzskatāmi par saņemtiem otrajā darba dienā pēc to nosūtīšanas. </w:t>
      </w:r>
    </w:p>
    <w:p w14:paraId="6F7D6ED6" w14:textId="77777777" w:rsidR="00785C02" w:rsidRPr="00721B27" w:rsidRDefault="00DF5396" w:rsidP="00785C02">
      <w:pPr>
        <w:numPr>
          <w:ilvl w:val="1"/>
          <w:numId w:val="17"/>
        </w:numPr>
        <w:spacing w:before="120" w:after="120"/>
        <w:ind w:left="567" w:hanging="567"/>
        <w:jc w:val="both"/>
      </w:pPr>
      <w:r w:rsidRPr="00721B27">
        <w:rPr>
          <w:noProof/>
        </w:rPr>
        <w:t xml:space="preserve">Puses paziņo viena otrai par Pušu pilnvarotās personas maiņu, juridiskā statusa, juridiskās vai korespondences adreses un bankas rekvizītu maiņu, pasludinātu maksātnespējas procesu vai tiesiskās aizsardzības (ārpustiesas tiesiskās aizsardzības) procesa īstenošanu, reorganizāciju vai likvidāciju piecu darba dienu laikā no dienas, kad attiecīgais apstāklis iestājies, nosūtot paziņojumu uz otras Puses elektroniskā pasta adresi, </w:t>
      </w:r>
      <w:r w:rsidRPr="00721B27">
        <w:rPr>
          <w:bCs/>
        </w:rPr>
        <w:t>izmantojot drošu elektronisko parakstu</w:t>
      </w:r>
      <w:r w:rsidRPr="00721B27">
        <w:rPr>
          <w:noProof/>
        </w:rPr>
        <w:t xml:space="preserve">. Iesniegtais paziņojums kļūst par Vienošanās neatņemamu </w:t>
      </w:r>
      <w:r w:rsidRPr="00721B27">
        <w:rPr>
          <w:noProof/>
        </w:rPr>
        <w:lastRenderedPageBreak/>
        <w:t>sastāvdaļu.</w:t>
      </w:r>
      <w:r w:rsidRPr="00721B27">
        <w:rPr>
          <w:bCs/>
        </w:rPr>
        <w:t xml:space="preserve"> </w:t>
      </w:r>
      <w:r w:rsidR="00322938" w:rsidRPr="00721B27">
        <w:t xml:space="preserve">Ja Puse neizpilda šī punkta noteikumus, uzskatāms, ka otra Puse ir pilnībā izpildījusi savas saistības, lietojot šajā Vienošanās esošo informāciju par otru Pusi. </w:t>
      </w:r>
    </w:p>
    <w:p w14:paraId="3A120180" w14:textId="77777777" w:rsidR="00785C02" w:rsidRPr="00721B27" w:rsidRDefault="00DF5396" w:rsidP="00785C02">
      <w:pPr>
        <w:numPr>
          <w:ilvl w:val="1"/>
          <w:numId w:val="17"/>
        </w:numPr>
        <w:spacing w:before="120" w:after="120"/>
        <w:ind w:left="567" w:hanging="567"/>
        <w:jc w:val="both"/>
      </w:pPr>
      <w:r w:rsidRPr="00721B27">
        <w:rPr>
          <w:noProof/>
        </w:rPr>
        <w:t>Pusēm nav tiesību nodot savas ar Vienošanos uzņemtās saistības trešajai personai bez otras Puses rakstiskas piekrišanas, izņemot gadījumu, kad Vienošanās izpildē Piegādātājs ir piesaistījis apakšuzņēmēju.</w:t>
      </w:r>
    </w:p>
    <w:p w14:paraId="5FD06BC8" w14:textId="77777777" w:rsidR="00785C02" w:rsidRPr="00721B27" w:rsidRDefault="00785C02" w:rsidP="00785C02">
      <w:pPr>
        <w:numPr>
          <w:ilvl w:val="1"/>
          <w:numId w:val="17"/>
        </w:numPr>
        <w:spacing w:before="120" w:after="120"/>
        <w:ind w:left="567" w:hanging="567"/>
        <w:jc w:val="both"/>
      </w:pPr>
      <w:r w:rsidRPr="00721B27">
        <w:rPr>
          <w:noProof/>
        </w:rPr>
        <w:t>Puses vienojas, ka ar Vienošanās izpildi saistītos jautājumus (nosūta pieprasījumu, sastāda aktu par nepilnībām, gatavo pretenzijas/ brīdinājumus (var noteikt papildus pienākumus, atbilstoši Vienošanās priekšmetam) risinās šādas Pušu atbildīgās personas:</w:t>
      </w:r>
    </w:p>
    <w:p w14:paraId="59C3C127" w14:textId="77777777" w:rsidR="00785C02" w:rsidRPr="00721B27" w:rsidRDefault="00785C02" w:rsidP="00785C02">
      <w:pPr>
        <w:numPr>
          <w:ilvl w:val="2"/>
          <w:numId w:val="17"/>
        </w:numPr>
        <w:spacing w:after="40"/>
        <w:ind w:hanging="153"/>
        <w:jc w:val="both"/>
        <w:rPr>
          <w:noProof/>
        </w:rPr>
      </w:pPr>
      <w:r w:rsidRPr="00721B27">
        <w:rPr>
          <w:noProof/>
        </w:rPr>
        <w:t xml:space="preserve">no Pasūtītāja puses – </w:t>
      </w:r>
      <w:bookmarkStart w:id="8" w:name="_Hlk49444100"/>
      <w:r w:rsidRPr="00721B27">
        <w:rPr>
          <w:noProof/>
        </w:rPr>
        <w:t xml:space="preserve"> </w:t>
      </w:r>
      <w:bookmarkStart w:id="9" w:name="_Hlk49507943"/>
      <w:r w:rsidRPr="00721B27">
        <w:rPr>
          <w:noProof/>
        </w:rPr>
        <w:t>(vārds, uzvārds, amats, tālr. Nr., elektroniskā pasta adrese</w:t>
      </w:r>
      <w:bookmarkEnd w:id="8"/>
      <w:r w:rsidRPr="00721B27">
        <w:rPr>
          <w:noProof/>
        </w:rPr>
        <w:t>);</w:t>
      </w:r>
      <w:bookmarkEnd w:id="9"/>
    </w:p>
    <w:p w14:paraId="45D5EBC8" w14:textId="13B8FCBC" w:rsidR="00785C02" w:rsidRPr="00721B27" w:rsidRDefault="00785C02" w:rsidP="00785C02">
      <w:pPr>
        <w:numPr>
          <w:ilvl w:val="2"/>
          <w:numId w:val="17"/>
        </w:numPr>
        <w:spacing w:after="40"/>
        <w:ind w:hanging="153"/>
        <w:jc w:val="both"/>
        <w:rPr>
          <w:noProof/>
        </w:rPr>
      </w:pPr>
      <w:r w:rsidRPr="00721B27">
        <w:rPr>
          <w:noProof/>
        </w:rPr>
        <w:t>no Piegādātāja puses – (vārds, uzvārds, amats, tālr. Nr., elektroniskā pasta adrese);</w:t>
      </w:r>
    </w:p>
    <w:p w14:paraId="3AC31FBD" w14:textId="1EA05CD5" w:rsidR="00785C02" w:rsidRPr="00721B27" w:rsidRDefault="00785C02" w:rsidP="00785C02">
      <w:pPr>
        <w:pStyle w:val="ListParagraph"/>
        <w:numPr>
          <w:ilvl w:val="1"/>
          <w:numId w:val="17"/>
        </w:numPr>
        <w:ind w:left="567" w:hanging="567"/>
        <w:jc w:val="both"/>
        <w:rPr>
          <w:rFonts w:eastAsiaTheme="minorHAnsi"/>
          <w:noProof/>
          <w:lang w:val="lv-LV"/>
        </w:rPr>
      </w:pPr>
      <w:bookmarkStart w:id="10" w:name="_Hlk133594030"/>
      <w:r w:rsidRPr="00721B27">
        <w:rPr>
          <w:noProof/>
          <w:lang w:val="lv-LV"/>
        </w:rPr>
        <w:t>Vienošanās ar tās pi</w:t>
      </w:r>
      <w:r w:rsidR="0042152C" w:rsidRPr="00721B27">
        <w:rPr>
          <w:noProof/>
          <w:lang w:val="lv-LV"/>
        </w:rPr>
        <w:t>e</w:t>
      </w:r>
      <w:r w:rsidRPr="00721B27">
        <w:rPr>
          <w:noProof/>
          <w:lang w:val="lv-LV"/>
        </w:rPr>
        <w:t>likumiem ir sagatavota latviešu valodā kopā uz ______ lapām.</w:t>
      </w:r>
      <w:r w:rsidR="00680603" w:rsidRPr="00721B27">
        <w:rPr>
          <w:noProof/>
          <w:lang w:val="lv-LV"/>
        </w:rPr>
        <w:t xml:space="preserve"> </w:t>
      </w:r>
      <w:r w:rsidRPr="00721B27">
        <w:rPr>
          <w:noProof/>
          <w:lang w:val="lv-LV"/>
        </w:rPr>
        <w:t>Pušu pārstāvji Vienošanos paraksta ar drošu elektronisko parakstu, k</w:t>
      </w:r>
      <w:r w:rsidR="00680603" w:rsidRPr="00721B27">
        <w:rPr>
          <w:noProof/>
          <w:lang w:val="lv-LV"/>
        </w:rPr>
        <w:t>as</w:t>
      </w:r>
      <w:r w:rsidRPr="00721B27">
        <w:rPr>
          <w:noProof/>
          <w:lang w:val="lv-LV"/>
        </w:rPr>
        <w:t xml:space="preserve"> satur laika zīmogu. Vienošanās parakstīšanas datums ir pēdējā pievienotā droša elektroniskā paraksta un tā laika zīmoga datums.</w:t>
      </w:r>
      <w:r w:rsidR="00680603" w:rsidRPr="00721B27">
        <w:rPr>
          <w:noProof/>
          <w:lang w:val="lv-LV"/>
        </w:rPr>
        <w:t xml:space="preserve"> </w:t>
      </w:r>
    </w:p>
    <w:p w14:paraId="6AA56575" w14:textId="77777777" w:rsidR="00785C02" w:rsidRPr="00721B27" w:rsidRDefault="00785C02" w:rsidP="00785C02">
      <w:pPr>
        <w:pStyle w:val="ListParagraph"/>
        <w:numPr>
          <w:ilvl w:val="1"/>
          <w:numId w:val="17"/>
        </w:numPr>
        <w:ind w:left="567" w:hanging="567"/>
        <w:jc w:val="both"/>
        <w:rPr>
          <w:rFonts w:eastAsiaTheme="minorHAnsi"/>
          <w:noProof/>
          <w:lang w:val="lv-LV"/>
        </w:rPr>
      </w:pPr>
      <w:r w:rsidRPr="00721B27">
        <w:rPr>
          <w:noProof/>
          <w:lang w:val="lv-LV"/>
        </w:rPr>
        <w:t>Vienošanās</w:t>
      </w:r>
      <w:r w:rsidRPr="00721B27">
        <w:rPr>
          <w:lang w:val="lv-LV"/>
        </w:rPr>
        <w:t xml:space="preserve"> pielikumi</w:t>
      </w:r>
      <w:bookmarkEnd w:id="10"/>
      <w:r w:rsidRPr="00721B27">
        <w:rPr>
          <w:lang w:val="lv-LV"/>
        </w:rPr>
        <w:t>:</w:t>
      </w:r>
    </w:p>
    <w:p w14:paraId="66322480" w14:textId="77777777" w:rsidR="00785C02" w:rsidRPr="00721B27" w:rsidRDefault="00785C02" w:rsidP="00785C02">
      <w:pPr>
        <w:numPr>
          <w:ilvl w:val="2"/>
          <w:numId w:val="17"/>
        </w:numPr>
        <w:suppressAutoHyphens/>
        <w:autoSpaceDN w:val="0"/>
        <w:spacing w:after="40"/>
        <w:jc w:val="both"/>
        <w:textAlignment w:val="baseline"/>
        <w:rPr>
          <w:noProof/>
        </w:rPr>
      </w:pPr>
      <w:r w:rsidRPr="00721B27">
        <w:rPr>
          <w:noProof/>
        </w:rPr>
        <w:t>Vienošanās pielikums Nr. 1 Piegādātāju saraksts uz __ lapām;</w:t>
      </w:r>
    </w:p>
    <w:p w14:paraId="2CAF2B07" w14:textId="77777777" w:rsidR="00785C02" w:rsidRPr="00721B27" w:rsidRDefault="00785C02" w:rsidP="00785C02">
      <w:pPr>
        <w:numPr>
          <w:ilvl w:val="2"/>
          <w:numId w:val="17"/>
        </w:numPr>
        <w:suppressAutoHyphens/>
        <w:autoSpaceDN w:val="0"/>
        <w:spacing w:after="40"/>
        <w:jc w:val="both"/>
        <w:textAlignment w:val="baseline"/>
        <w:rPr>
          <w:noProof/>
        </w:rPr>
      </w:pPr>
      <w:bookmarkStart w:id="11" w:name="_Hlk36127972"/>
      <w:r w:rsidRPr="00721B27">
        <w:rPr>
          <w:noProof/>
        </w:rPr>
        <w:t xml:space="preserve">Vienošanās pielikums Nr. 2 Piegādes līgums (projekts) uz __ </w:t>
      </w:r>
      <w:bookmarkEnd w:id="11"/>
      <w:r w:rsidRPr="00721B27">
        <w:rPr>
          <w:noProof/>
        </w:rPr>
        <w:t>lapām.</w:t>
      </w:r>
    </w:p>
    <w:p w14:paraId="57126DEE" w14:textId="77777777" w:rsidR="00DF5396" w:rsidRPr="00721B27" w:rsidRDefault="00DF5396" w:rsidP="00785C02">
      <w:pPr>
        <w:spacing w:before="120" w:after="120"/>
        <w:ind w:left="567"/>
        <w:jc w:val="both"/>
      </w:pPr>
    </w:p>
    <w:p w14:paraId="79101AC0" w14:textId="77777777" w:rsidR="00322938" w:rsidRPr="00721B27" w:rsidRDefault="00CB150B" w:rsidP="00322938">
      <w:pPr>
        <w:spacing w:before="120" w:after="120"/>
        <w:jc w:val="center"/>
        <w:rPr>
          <w:b/>
        </w:rPr>
      </w:pPr>
      <w:r w:rsidRPr="00721B27">
        <w:rPr>
          <w:b/>
        </w:rPr>
        <w:t>11</w:t>
      </w:r>
      <w:r w:rsidR="00322938" w:rsidRPr="00721B27">
        <w:rPr>
          <w:b/>
        </w:rPr>
        <w:t xml:space="preserve">. PUŠU </w:t>
      </w:r>
      <w:r w:rsidRPr="00721B27">
        <w:rPr>
          <w:b/>
        </w:rPr>
        <w:t xml:space="preserve">JURIDISKĀS ADRESES UN </w:t>
      </w:r>
      <w:r w:rsidR="00322938" w:rsidRPr="00721B27">
        <w:rPr>
          <w:b/>
        </w:rPr>
        <w:t xml:space="preserve">REKVIZĪTI </w:t>
      </w:r>
    </w:p>
    <w:p w14:paraId="79DF290A" w14:textId="77777777" w:rsidR="00322938" w:rsidRPr="00721B27" w:rsidRDefault="00322938" w:rsidP="00322938">
      <w:pPr>
        <w:spacing w:before="120" w:after="120"/>
        <w:jc w:val="center"/>
      </w:pPr>
    </w:p>
    <w:p w14:paraId="0136570D" w14:textId="77777777" w:rsidR="00322938" w:rsidRPr="00721B27" w:rsidRDefault="00322938" w:rsidP="00322938">
      <w:pPr>
        <w:tabs>
          <w:tab w:val="left" w:pos="2968"/>
        </w:tabs>
      </w:pPr>
    </w:p>
    <w:p w14:paraId="1CB64F4A" w14:textId="77777777" w:rsidR="00322938" w:rsidRPr="00721B27" w:rsidRDefault="00322938" w:rsidP="00322938"/>
    <w:p w14:paraId="190C7AE4" w14:textId="77777777" w:rsidR="00322938" w:rsidRPr="00721B27" w:rsidRDefault="00322938" w:rsidP="00322938">
      <w:pPr>
        <w:tabs>
          <w:tab w:val="left" w:pos="995"/>
        </w:tabs>
      </w:pPr>
    </w:p>
    <w:p w14:paraId="0ED333DE" w14:textId="77777777" w:rsidR="00322938" w:rsidRPr="00721B27" w:rsidRDefault="00322938" w:rsidP="00322938"/>
    <w:p w14:paraId="57797BDD" w14:textId="7D8C1C45" w:rsidR="002C48C1" w:rsidRPr="00721B27" w:rsidRDefault="002C48C1">
      <w:pPr>
        <w:spacing w:after="200" w:line="276" w:lineRule="auto"/>
      </w:pPr>
      <w:r w:rsidRPr="00721B27">
        <w:br w:type="page"/>
      </w:r>
    </w:p>
    <w:p w14:paraId="50076CF3" w14:textId="77777777" w:rsidR="002C48C1" w:rsidRPr="00721B27" w:rsidRDefault="002C48C1" w:rsidP="002C48C1">
      <w:pPr>
        <w:ind w:left="720" w:right="49"/>
        <w:jc w:val="right"/>
        <w:rPr>
          <w:rFonts w:eastAsia="Calibri"/>
          <w:bCs/>
          <w:lang w:eastAsia="en-US"/>
        </w:rPr>
      </w:pPr>
      <w:r w:rsidRPr="00721B27">
        <w:rPr>
          <w:rFonts w:eastAsia="Calibri"/>
          <w:bCs/>
          <w:lang w:eastAsia="en-US"/>
        </w:rPr>
        <w:lastRenderedPageBreak/>
        <w:t>Vienošanās Nr. ______________________</w:t>
      </w:r>
    </w:p>
    <w:p w14:paraId="47EB87D6" w14:textId="77777777" w:rsidR="002C48C1" w:rsidRPr="00721B27" w:rsidRDefault="002C48C1" w:rsidP="002C48C1">
      <w:pPr>
        <w:ind w:left="720" w:right="49"/>
        <w:jc w:val="right"/>
        <w:rPr>
          <w:rFonts w:eastAsia="Calibri"/>
          <w:bCs/>
          <w:lang w:eastAsia="en-US"/>
        </w:rPr>
      </w:pPr>
      <w:r w:rsidRPr="00721B27">
        <w:rPr>
          <w:rFonts w:eastAsia="Calibri"/>
          <w:bCs/>
          <w:lang w:eastAsia="en-US"/>
        </w:rPr>
        <w:t>1.pielikums</w:t>
      </w:r>
    </w:p>
    <w:p w14:paraId="31C6FA41" w14:textId="77777777" w:rsidR="002C48C1" w:rsidRPr="00721B27" w:rsidRDefault="002C48C1" w:rsidP="002C48C1">
      <w:pPr>
        <w:jc w:val="right"/>
      </w:pPr>
    </w:p>
    <w:p w14:paraId="397B5D77" w14:textId="77777777" w:rsidR="002C48C1" w:rsidRPr="00721B27" w:rsidRDefault="002C48C1" w:rsidP="002C48C1">
      <w:pPr>
        <w:spacing w:after="160" w:line="259" w:lineRule="auto"/>
        <w:jc w:val="center"/>
        <w:rPr>
          <w:rFonts w:eastAsia="Calibri"/>
          <w:b/>
          <w:lang w:eastAsia="en-US"/>
        </w:rPr>
      </w:pPr>
      <w:r w:rsidRPr="00721B27">
        <w:rPr>
          <w:rFonts w:eastAsia="Calibri"/>
          <w:b/>
          <w:lang w:eastAsia="en-US"/>
        </w:rPr>
        <w:t xml:space="preserve">Piegādātāju saraksts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2211"/>
        <w:gridCol w:w="1841"/>
        <w:gridCol w:w="2066"/>
      </w:tblGrid>
      <w:tr w:rsidR="002C48C1" w:rsidRPr="00721B27" w14:paraId="16FBF45E" w14:textId="77777777" w:rsidTr="00530E9B">
        <w:tc>
          <w:tcPr>
            <w:tcW w:w="1624" w:type="pct"/>
            <w:shd w:val="clear" w:color="auto" w:fill="auto"/>
            <w:vAlign w:val="center"/>
          </w:tcPr>
          <w:p w14:paraId="4CBD6D81" w14:textId="77777777" w:rsidR="002C48C1" w:rsidRPr="00721B27" w:rsidRDefault="002C48C1" w:rsidP="00530E9B">
            <w:pPr>
              <w:jc w:val="center"/>
              <w:rPr>
                <w:rFonts w:eastAsia="Calibri"/>
                <w:sz w:val="22"/>
                <w:szCs w:val="22"/>
              </w:rPr>
            </w:pPr>
            <w:r w:rsidRPr="00721B27">
              <w:rPr>
                <w:rFonts w:eastAsia="Calibri"/>
                <w:sz w:val="22"/>
                <w:szCs w:val="22"/>
              </w:rPr>
              <w:t>Iepirkuma daļas nosaukums</w:t>
            </w:r>
          </w:p>
        </w:tc>
        <w:tc>
          <w:tcPr>
            <w:tcW w:w="1220" w:type="pct"/>
            <w:shd w:val="clear" w:color="auto" w:fill="auto"/>
            <w:vAlign w:val="center"/>
          </w:tcPr>
          <w:p w14:paraId="1A1ECE73" w14:textId="77777777" w:rsidR="002C48C1" w:rsidRPr="00721B27" w:rsidRDefault="002C48C1" w:rsidP="00530E9B">
            <w:pPr>
              <w:jc w:val="both"/>
              <w:rPr>
                <w:rFonts w:eastAsia="Calibri"/>
                <w:sz w:val="22"/>
                <w:szCs w:val="22"/>
              </w:rPr>
            </w:pPr>
            <w:r w:rsidRPr="00721B27">
              <w:rPr>
                <w:rFonts w:eastAsia="Calibri"/>
                <w:sz w:val="22"/>
                <w:szCs w:val="22"/>
              </w:rPr>
              <w:t>Piegādātājs Nr.1 (</w:t>
            </w:r>
            <w:r w:rsidRPr="00721B27">
              <w:rPr>
                <w:rFonts w:eastAsia="Calibri"/>
              </w:rPr>
              <w:t>nosaukums</w:t>
            </w:r>
            <w:r w:rsidRPr="00721B27">
              <w:rPr>
                <w:rFonts w:eastAsia="Calibri"/>
                <w:sz w:val="22"/>
                <w:szCs w:val="22"/>
              </w:rPr>
              <w:t>)</w:t>
            </w:r>
          </w:p>
        </w:tc>
        <w:tc>
          <w:tcPr>
            <w:tcW w:w="1016" w:type="pct"/>
            <w:shd w:val="clear" w:color="auto" w:fill="auto"/>
            <w:vAlign w:val="center"/>
          </w:tcPr>
          <w:p w14:paraId="2AE2CA6D" w14:textId="77777777" w:rsidR="002C48C1" w:rsidRPr="00721B27" w:rsidRDefault="002C48C1" w:rsidP="00530E9B">
            <w:pPr>
              <w:jc w:val="both"/>
              <w:rPr>
                <w:rFonts w:eastAsia="Calibri"/>
                <w:sz w:val="22"/>
                <w:szCs w:val="22"/>
              </w:rPr>
            </w:pPr>
            <w:r w:rsidRPr="00721B27">
              <w:rPr>
                <w:rFonts w:eastAsia="Calibri"/>
                <w:sz w:val="22"/>
                <w:szCs w:val="22"/>
              </w:rPr>
              <w:t>Piegādātājs Nr.2 (</w:t>
            </w:r>
            <w:r w:rsidRPr="00721B27">
              <w:rPr>
                <w:rFonts w:eastAsia="Calibri"/>
              </w:rPr>
              <w:t>nosaukums</w:t>
            </w:r>
            <w:r w:rsidRPr="00721B27">
              <w:rPr>
                <w:rFonts w:eastAsia="Calibri"/>
                <w:sz w:val="22"/>
                <w:szCs w:val="22"/>
              </w:rPr>
              <w:t xml:space="preserve">) </w:t>
            </w:r>
          </w:p>
        </w:tc>
        <w:tc>
          <w:tcPr>
            <w:tcW w:w="1140" w:type="pct"/>
            <w:shd w:val="clear" w:color="auto" w:fill="auto"/>
            <w:vAlign w:val="center"/>
          </w:tcPr>
          <w:p w14:paraId="597C775C" w14:textId="77777777" w:rsidR="002C48C1" w:rsidRPr="00721B27" w:rsidRDefault="002C48C1" w:rsidP="00530E9B">
            <w:pPr>
              <w:jc w:val="both"/>
              <w:rPr>
                <w:rFonts w:eastAsia="Calibri"/>
                <w:sz w:val="22"/>
                <w:szCs w:val="22"/>
              </w:rPr>
            </w:pPr>
            <w:r w:rsidRPr="00721B27">
              <w:rPr>
                <w:rFonts w:eastAsia="Calibri"/>
                <w:sz w:val="22"/>
                <w:szCs w:val="22"/>
              </w:rPr>
              <w:t>Piegādātājs Nr.3 (</w:t>
            </w:r>
            <w:r w:rsidRPr="00721B27">
              <w:rPr>
                <w:rFonts w:eastAsia="Calibri"/>
              </w:rPr>
              <w:t>nosaukums</w:t>
            </w:r>
            <w:r w:rsidRPr="00721B27">
              <w:rPr>
                <w:rFonts w:eastAsia="Calibri"/>
                <w:sz w:val="22"/>
                <w:szCs w:val="22"/>
              </w:rPr>
              <w:t>)</w:t>
            </w:r>
          </w:p>
        </w:tc>
      </w:tr>
    </w:tbl>
    <w:p w14:paraId="5ADA7BDC" w14:textId="77777777" w:rsidR="002C48C1" w:rsidRPr="00721B27" w:rsidRDefault="002C48C1" w:rsidP="002C48C1">
      <w:pPr>
        <w:jc w:val="both"/>
      </w:pPr>
    </w:p>
    <w:p w14:paraId="0ACE8C3A" w14:textId="77777777" w:rsidR="002C48C1" w:rsidRPr="00721B27" w:rsidRDefault="002C48C1" w:rsidP="002C48C1">
      <w:pPr>
        <w:jc w:val="both"/>
      </w:pPr>
    </w:p>
    <w:p w14:paraId="30E656BA" w14:textId="77777777" w:rsidR="002C48C1" w:rsidRPr="00721B27" w:rsidRDefault="002C48C1" w:rsidP="002C48C1">
      <w:pPr>
        <w:jc w:val="both"/>
      </w:pPr>
    </w:p>
    <w:p w14:paraId="03257BB4" w14:textId="3D56E34C" w:rsidR="008D4FE6" w:rsidRPr="00721B27" w:rsidRDefault="008D4FE6">
      <w:pPr>
        <w:spacing w:after="200" w:line="276" w:lineRule="auto"/>
      </w:pPr>
      <w:r w:rsidRPr="00721B27">
        <w:br w:type="page"/>
      </w:r>
    </w:p>
    <w:p w14:paraId="39B21B77" w14:textId="77777777" w:rsidR="008D4FE6" w:rsidRPr="00721B27" w:rsidRDefault="008D4FE6" w:rsidP="008D4FE6">
      <w:pPr>
        <w:pStyle w:val="Title"/>
        <w:rPr>
          <w:rFonts w:ascii="Times New Roman" w:hAnsi="Times New Roman"/>
          <w:i/>
          <w:szCs w:val="22"/>
        </w:rPr>
      </w:pPr>
      <w:r w:rsidRPr="00721B27">
        <w:rPr>
          <w:rFonts w:ascii="Times New Roman" w:hAnsi="Times New Roman"/>
          <w:szCs w:val="22"/>
        </w:rPr>
        <w:lastRenderedPageBreak/>
        <w:t xml:space="preserve">LĪGUMS Nr. ________ </w:t>
      </w:r>
      <w:r w:rsidRPr="00721B27">
        <w:rPr>
          <w:rFonts w:ascii="Times New Roman" w:hAnsi="Times New Roman"/>
          <w:i/>
          <w:szCs w:val="22"/>
        </w:rPr>
        <w:t xml:space="preserve">(projekts) </w:t>
      </w:r>
    </w:p>
    <w:p w14:paraId="00D47395" w14:textId="35F9B85C" w:rsidR="008D4FE6" w:rsidRPr="00721B27" w:rsidRDefault="008D4FE6" w:rsidP="008D4FE6">
      <w:pPr>
        <w:pStyle w:val="Header"/>
        <w:jc w:val="center"/>
        <w:rPr>
          <w:b/>
        </w:rPr>
      </w:pPr>
      <w:r w:rsidRPr="00721B27">
        <w:rPr>
          <w:b/>
        </w:rPr>
        <w:t xml:space="preserve">par </w:t>
      </w:r>
      <w:r w:rsidR="00BD0C29" w:rsidRPr="00721B27">
        <w:rPr>
          <w:b/>
        </w:rPr>
        <w:t>asins noņemšanas slēgtās sistēmas piederumu piegādi</w:t>
      </w:r>
    </w:p>
    <w:p w14:paraId="7162DC50" w14:textId="77777777" w:rsidR="008D4FE6" w:rsidRPr="00721B27" w:rsidRDefault="008D4FE6" w:rsidP="008D4FE6">
      <w:pPr>
        <w:pStyle w:val="Header"/>
        <w:jc w:val="center"/>
        <w:rPr>
          <w:bCs/>
        </w:rPr>
      </w:pPr>
    </w:p>
    <w:p w14:paraId="78AAEA50" w14:textId="77777777" w:rsidR="008D4FE6" w:rsidRPr="00721B27" w:rsidRDefault="008D4FE6" w:rsidP="008D4FE6">
      <w:pPr>
        <w:pStyle w:val="Header"/>
        <w:rPr>
          <w:sz w:val="20"/>
          <w:szCs w:val="20"/>
        </w:rPr>
      </w:pPr>
      <w:r w:rsidRPr="00721B27">
        <w:rPr>
          <w:bCs/>
        </w:rPr>
        <w:t>Rīgā</w:t>
      </w:r>
      <w:r w:rsidRPr="00721B27">
        <w:rPr>
          <w:bCs/>
        </w:rPr>
        <w:tab/>
      </w:r>
      <w:r w:rsidRPr="00721B27">
        <w:rPr>
          <w:bCs/>
        </w:rPr>
        <w:tab/>
      </w:r>
    </w:p>
    <w:p w14:paraId="4FEBF12D" w14:textId="77777777" w:rsidR="008D4FE6" w:rsidRPr="00721B27" w:rsidRDefault="008D4FE6" w:rsidP="008D4FE6">
      <w:pPr>
        <w:shd w:val="clear" w:color="auto" w:fill="FFFFFF"/>
        <w:autoSpaceDE w:val="0"/>
        <w:autoSpaceDN w:val="0"/>
        <w:adjustRightInd w:val="0"/>
        <w:spacing w:before="120"/>
        <w:ind w:left="17"/>
        <w:jc w:val="center"/>
        <w:rPr>
          <w:rFonts w:eastAsia="Calibri"/>
          <w:spacing w:val="-3"/>
        </w:rPr>
      </w:pPr>
      <w:r w:rsidRPr="00721B27">
        <w:rPr>
          <w:rFonts w:eastAsia="Calibri"/>
          <w:spacing w:val="-3"/>
        </w:rPr>
        <w:t>DOKUMENTA PARAKSTĪŠANAS DATUMS IR PĒDĒJĀ PIEVIENOTĀ DROŠA ELEKTRONISKĀ PARAKSTA UN TĀ LAIKA ZĪMOGA DATUMS</w:t>
      </w:r>
    </w:p>
    <w:p w14:paraId="29903DC4" w14:textId="77777777" w:rsidR="008D4FE6" w:rsidRPr="00721B27" w:rsidRDefault="008D4FE6" w:rsidP="008D4FE6">
      <w:pPr>
        <w:shd w:val="clear" w:color="auto" w:fill="FFFFFF"/>
        <w:autoSpaceDE w:val="0"/>
        <w:autoSpaceDN w:val="0"/>
        <w:adjustRightInd w:val="0"/>
        <w:spacing w:before="120"/>
        <w:ind w:left="17"/>
        <w:jc w:val="center"/>
        <w:rPr>
          <w:rFonts w:eastAsia="Calibri"/>
          <w:spacing w:val="-3"/>
        </w:rPr>
      </w:pPr>
      <w:r w:rsidRPr="00721B27">
        <w:tab/>
      </w:r>
    </w:p>
    <w:p w14:paraId="1D9E49B1" w14:textId="77777777" w:rsidR="008D4FE6" w:rsidRPr="00721B27" w:rsidRDefault="008D4FE6" w:rsidP="008D4FE6">
      <w:pPr>
        <w:widowControl w:val="0"/>
        <w:shd w:val="clear" w:color="auto" w:fill="FFFFFF"/>
        <w:suppressAutoHyphens/>
        <w:autoSpaceDE w:val="0"/>
        <w:autoSpaceDN w:val="0"/>
        <w:adjustRightInd w:val="0"/>
        <w:jc w:val="both"/>
        <w:rPr>
          <w:rFonts w:eastAsiaTheme="minorHAnsi"/>
          <w:spacing w:val="-3"/>
          <w:kern w:val="2"/>
        </w:rPr>
      </w:pPr>
      <w:r w:rsidRPr="00721B27">
        <w:rPr>
          <w:b/>
          <w:bCs/>
        </w:rPr>
        <w:t xml:space="preserve">SIA “Rīgas Austrumu klīniskā universitātes slimnīca”, </w:t>
      </w:r>
      <w:proofErr w:type="spellStart"/>
      <w:r w:rsidRPr="00721B27">
        <w:rPr>
          <w:bCs/>
        </w:rPr>
        <w:t>reģ</w:t>
      </w:r>
      <w:proofErr w:type="spellEnd"/>
      <w:r w:rsidRPr="00721B27">
        <w:rPr>
          <w:bCs/>
        </w:rPr>
        <w:t>. Nr. 40003951628, ___________________ (turpmāk</w:t>
      </w:r>
      <w:r w:rsidRPr="00721B27">
        <w:rPr>
          <w:b/>
          <w:bCs/>
        </w:rPr>
        <w:t xml:space="preserve"> – </w:t>
      </w:r>
      <w:r w:rsidRPr="00721B27">
        <w:rPr>
          <w:iCs/>
          <w:szCs w:val="22"/>
        </w:rPr>
        <w:t>Pasūtītājs)</w:t>
      </w:r>
      <w:r w:rsidRPr="00721B27">
        <w:rPr>
          <w:szCs w:val="22"/>
        </w:rPr>
        <w:t>,</w:t>
      </w:r>
      <w:r w:rsidRPr="00721B27">
        <w:rPr>
          <w:i/>
          <w:iCs/>
          <w:szCs w:val="22"/>
        </w:rPr>
        <w:t xml:space="preserve"> </w:t>
      </w:r>
      <w:r w:rsidRPr="00721B27">
        <w:rPr>
          <w:szCs w:val="22"/>
        </w:rPr>
        <w:t>un</w:t>
      </w:r>
    </w:p>
    <w:p w14:paraId="5C7DDBB3" w14:textId="77777777" w:rsidR="008D4FE6" w:rsidRPr="00721B27" w:rsidRDefault="008D4FE6" w:rsidP="008D4FE6">
      <w:pPr>
        <w:spacing w:before="120" w:after="120"/>
        <w:jc w:val="both"/>
        <w:rPr>
          <w:iCs/>
          <w:szCs w:val="22"/>
        </w:rPr>
      </w:pPr>
      <w:r w:rsidRPr="00721B27">
        <w:rPr>
          <w:b/>
          <w:color w:val="363636"/>
        </w:rPr>
        <w:t xml:space="preserve">____________, </w:t>
      </w:r>
      <w:r w:rsidRPr="00721B27">
        <w:t>________________</w:t>
      </w:r>
      <w:r w:rsidRPr="00721B27">
        <w:rPr>
          <w:szCs w:val="22"/>
        </w:rPr>
        <w:t xml:space="preserve"> (turpmāk – </w:t>
      </w:r>
      <w:r w:rsidRPr="00721B27">
        <w:rPr>
          <w:iCs/>
          <w:szCs w:val="22"/>
        </w:rPr>
        <w:t>Piegādātājs)</w:t>
      </w:r>
      <w:r w:rsidRPr="00721B27">
        <w:rPr>
          <w:noProof/>
          <w:sz w:val="23"/>
        </w:rPr>
        <w:t xml:space="preserve">, </w:t>
      </w:r>
      <w:r w:rsidRPr="00721B27">
        <w:rPr>
          <w:iCs/>
          <w:szCs w:val="22"/>
        </w:rPr>
        <w:t>no otras puses,</w:t>
      </w:r>
    </w:p>
    <w:p w14:paraId="6362380B" w14:textId="77777777" w:rsidR="008D4FE6" w:rsidRPr="00721B27" w:rsidRDefault="008D4FE6" w:rsidP="008D4FE6">
      <w:pPr>
        <w:spacing w:before="120" w:after="120"/>
        <w:jc w:val="both"/>
        <w:rPr>
          <w:iCs/>
          <w:szCs w:val="22"/>
        </w:rPr>
      </w:pPr>
      <w:r w:rsidRPr="00721B27">
        <w:rPr>
          <w:szCs w:val="22"/>
        </w:rPr>
        <w:t xml:space="preserve">kopā turpmāk saukti </w:t>
      </w:r>
      <w:r w:rsidRPr="00721B27">
        <w:rPr>
          <w:b/>
          <w:bCs/>
        </w:rPr>
        <w:t xml:space="preserve">– </w:t>
      </w:r>
      <w:r w:rsidRPr="00721B27">
        <w:rPr>
          <w:bCs/>
          <w:iCs/>
          <w:szCs w:val="22"/>
        </w:rPr>
        <w:t>Puses</w:t>
      </w:r>
      <w:r w:rsidRPr="00721B27">
        <w:rPr>
          <w:szCs w:val="22"/>
        </w:rPr>
        <w:t xml:space="preserve">, katrs atsevišķi arī </w:t>
      </w:r>
      <w:r w:rsidRPr="00721B27">
        <w:rPr>
          <w:b/>
          <w:bCs/>
        </w:rPr>
        <w:t xml:space="preserve">– </w:t>
      </w:r>
      <w:r w:rsidRPr="00721B27">
        <w:rPr>
          <w:bCs/>
          <w:iCs/>
          <w:szCs w:val="22"/>
        </w:rPr>
        <w:t>Puse</w:t>
      </w:r>
      <w:r w:rsidRPr="00721B27">
        <w:rPr>
          <w:szCs w:val="22"/>
        </w:rPr>
        <w:t>,</w:t>
      </w:r>
    </w:p>
    <w:p w14:paraId="4A0CEBEA" w14:textId="3927D930" w:rsidR="008D4FE6" w:rsidRPr="00721B27" w:rsidRDefault="008D4FE6" w:rsidP="008D4FE6">
      <w:pPr>
        <w:pStyle w:val="Header"/>
        <w:jc w:val="both"/>
      </w:pPr>
      <w:r w:rsidRPr="00721B27">
        <w:t>pamatojoties uz atklāta konkursa “</w:t>
      </w:r>
      <w:r w:rsidR="00BD0C29" w:rsidRPr="00721B27">
        <w:t>Asins noņemšanas slēgtās sistēmas piederumu piegāde</w:t>
      </w:r>
      <w:r w:rsidRPr="00721B27">
        <w:t>”, ID Nr. RAKUS 202</w:t>
      </w:r>
      <w:r w:rsidR="00BD0C29" w:rsidRPr="00721B27">
        <w:t>5</w:t>
      </w:r>
      <w:r w:rsidRPr="00721B27">
        <w:t>/</w:t>
      </w:r>
      <w:r w:rsidR="00BD0C29" w:rsidRPr="00721B27">
        <w:t>85K</w:t>
      </w:r>
      <w:r w:rsidRPr="00721B27">
        <w:t xml:space="preserve"> (turpmāk – Konkurss) rezultātiem un Vispārīgo vienošanos Nr. _________ (turpmāk – Vienošanās) par </w:t>
      </w:r>
      <w:r w:rsidR="00BD0C29" w:rsidRPr="00721B27">
        <w:t>asins noņemšanas slēgtās sistēmas piederumu piegādi</w:t>
      </w:r>
      <w:r w:rsidRPr="00721B27">
        <w:t xml:space="preserve">, un Piegādātāja iesniegto piedāvājumu Konkursā (turpmāk – Piedāvājums), noslēdz šādu piegādes līgumu (turpmāk – Līgums): </w:t>
      </w:r>
    </w:p>
    <w:p w14:paraId="6CC35BC1" w14:textId="77777777" w:rsidR="008D4FE6" w:rsidRPr="00721B27" w:rsidRDefault="008D4FE6" w:rsidP="008D4FE6">
      <w:pPr>
        <w:numPr>
          <w:ilvl w:val="0"/>
          <w:numId w:val="20"/>
        </w:numPr>
        <w:spacing w:before="120" w:after="120"/>
        <w:ind w:left="426" w:hanging="426"/>
        <w:jc w:val="center"/>
        <w:rPr>
          <w:b/>
          <w:szCs w:val="22"/>
        </w:rPr>
      </w:pPr>
      <w:r w:rsidRPr="00721B27">
        <w:rPr>
          <w:b/>
          <w:szCs w:val="22"/>
        </w:rPr>
        <w:t>LĪGUMA PRIEKŠMETS</w:t>
      </w:r>
    </w:p>
    <w:p w14:paraId="1DA3DC99" w14:textId="70BD3DBD" w:rsidR="008D4FE6" w:rsidRPr="00721B27" w:rsidRDefault="008D4FE6" w:rsidP="008D4FE6">
      <w:pPr>
        <w:numPr>
          <w:ilvl w:val="1"/>
          <w:numId w:val="20"/>
        </w:numPr>
        <w:spacing w:before="120" w:after="120"/>
        <w:ind w:left="567" w:hanging="567"/>
        <w:jc w:val="both"/>
        <w:rPr>
          <w:szCs w:val="22"/>
        </w:rPr>
      </w:pPr>
      <w:r w:rsidRPr="00721B27">
        <w:rPr>
          <w:szCs w:val="22"/>
        </w:rPr>
        <w:t xml:space="preserve">Līguma priekšmets </w:t>
      </w:r>
      <w:r w:rsidRPr="00721B27">
        <w:t xml:space="preserve">ir </w:t>
      </w:r>
      <w:r w:rsidR="00BD0C29" w:rsidRPr="00721B27">
        <w:t>asins noņemšanas slēgtās sistēmas piederumu piegāde</w:t>
      </w:r>
      <w:r w:rsidRPr="00721B27">
        <w:rPr>
          <w:szCs w:val="22"/>
        </w:rPr>
        <w:t xml:space="preserve"> </w:t>
      </w:r>
      <w:r w:rsidRPr="00721B27">
        <w:t xml:space="preserve">(turpmāk - Preces vai Prece) </w:t>
      </w:r>
      <w:r w:rsidRPr="00721B27">
        <w:rPr>
          <w:szCs w:val="22"/>
        </w:rPr>
        <w:t xml:space="preserve">piegāde </w:t>
      </w:r>
      <w:r w:rsidRPr="00721B27">
        <w:t>Pasūtītāja struktūrvienībām.</w:t>
      </w:r>
    </w:p>
    <w:p w14:paraId="32529933" w14:textId="77777777" w:rsidR="008D4FE6" w:rsidRPr="00721B27" w:rsidRDefault="008D4FE6" w:rsidP="008D4FE6">
      <w:pPr>
        <w:numPr>
          <w:ilvl w:val="1"/>
          <w:numId w:val="20"/>
        </w:numPr>
        <w:spacing w:before="120" w:after="120"/>
        <w:ind w:left="567" w:hanging="567"/>
        <w:jc w:val="both"/>
        <w:rPr>
          <w:szCs w:val="22"/>
        </w:rPr>
      </w:pPr>
      <w:r w:rsidRPr="00721B27">
        <w:rPr>
          <w:szCs w:val="22"/>
        </w:rPr>
        <w:t>Piegādātājs apņemas par atlīdzību Vienošanās un Līgumā noteiktajā kārtībā, termiņā un kvalitātē piegādāt Pasūtītājam, bet Pasūtītājs apņemas pieņemt un apmaksāt Piegādātāja pienācīgi piegādātās Preces, kuras noteiktas Līguma Pielikumā Nr. 1.</w:t>
      </w:r>
    </w:p>
    <w:p w14:paraId="25CBF52C" w14:textId="77777777" w:rsidR="008D4FE6" w:rsidRPr="00721B27" w:rsidRDefault="008D4FE6" w:rsidP="008D4FE6">
      <w:pPr>
        <w:numPr>
          <w:ilvl w:val="1"/>
          <w:numId w:val="20"/>
        </w:numPr>
        <w:spacing w:before="120" w:after="120"/>
        <w:ind w:left="567" w:hanging="567"/>
        <w:jc w:val="both"/>
        <w:rPr>
          <w:szCs w:val="22"/>
        </w:rPr>
      </w:pPr>
      <w:r w:rsidRPr="00721B27">
        <w:rPr>
          <w:szCs w:val="22"/>
        </w:rPr>
        <w:t>Līguma Pielikumā Nr. 1 norādīts prognozējamais Preču daudzums visam Līguma darbības laikam.</w:t>
      </w:r>
    </w:p>
    <w:p w14:paraId="1C8962F1" w14:textId="77777777" w:rsidR="008D4FE6" w:rsidRPr="00721B27" w:rsidRDefault="008D4FE6" w:rsidP="008D4FE6">
      <w:pPr>
        <w:numPr>
          <w:ilvl w:val="1"/>
          <w:numId w:val="20"/>
        </w:numPr>
        <w:spacing w:before="120" w:after="120"/>
        <w:ind w:left="567" w:hanging="567"/>
        <w:jc w:val="both"/>
        <w:rPr>
          <w:szCs w:val="22"/>
        </w:rPr>
      </w:pPr>
      <w:r w:rsidRPr="00721B27">
        <w:rPr>
          <w:szCs w:val="22"/>
        </w:rPr>
        <w:t>Piegādātājam nav pretenziju, ka Pasūtītājs iepērk tādu Preču daudzumu, kāds nepieciešams Pasūtītāja darbības nodrošināšanai. Pasūtītājs negarantē, ka Vienošanās un Līguma darbības laikā tiks iepirkts viss Līguma pielikumā Nr. 1 norādītais Preču daudzums.</w:t>
      </w:r>
    </w:p>
    <w:p w14:paraId="5DA575BD" w14:textId="77777777" w:rsidR="008D4FE6" w:rsidRPr="00721B27" w:rsidRDefault="008D4FE6" w:rsidP="008D4FE6">
      <w:pPr>
        <w:numPr>
          <w:ilvl w:val="1"/>
          <w:numId w:val="20"/>
        </w:numPr>
        <w:spacing w:before="120" w:after="120"/>
        <w:ind w:left="567" w:hanging="567"/>
        <w:jc w:val="both"/>
        <w:rPr>
          <w:szCs w:val="22"/>
        </w:rPr>
      </w:pPr>
      <w:r w:rsidRPr="00721B27">
        <w:t>Ja Valsts reģionālās attīstības aģentūras elektroniskajā iepirkumu sistēmā (turpmāk - EIS) tiek piedāvātas Konkursa Preces par zemākām cenām kā Piegādātāja piedāvājumā un Piegādātājs nevar nodrošināt attiecīgo Preču piegādi par šādām vai zemākām cenām, Pasūtītājs ir tiesīgs iegādāties Preces EIS un Piegādātājam nav tiesības celt pretenzijas par to.</w:t>
      </w:r>
    </w:p>
    <w:p w14:paraId="2FA2CAB9" w14:textId="77777777" w:rsidR="008D4FE6" w:rsidRPr="00721B27" w:rsidRDefault="008D4FE6" w:rsidP="008D4FE6">
      <w:pPr>
        <w:numPr>
          <w:ilvl w:val="0"/>
          <w:numId w:val="1"/>
        </w:numPr>
        <w:tabs>
          <w:tab w:val="num" w:pos="513"/>
        </w:tabs>
        <w:spacing w:before="120" w:after="120"/>
        <w:ind w:left="426" w:hanging="426"/>
        <w:jc w:val="center"/>
        <w:rPr>
          <w:b/>
          <w:szCs w:val="22"/>
        </w:rPr>
      </w:pPr>
      <w:r w:rsidRPr="00721B27">
        <w:rPr>
          <w:b/>
          <w:szCs w:val="22"/>
        </w:rPr>
        <w:t>PRECES CENA UN NORĒĶINU KĀRTĪBA</w:t>
      </w:r>
    </w:p>
    <w:p w14:paraId="1347E6BD" w14:textId="77777777" w:rsidR="008D4FE6" w:rsidRPr="00721B27" w:rsidRDefault="008D4FE6" w:rsidP="008D4FE6">
      <w:pPr>
        <w:pStyle w:val="ListParagraph"/>
        <w:numPr>
          <w:ilvl w:val="1"/>
          <w:numId w:val="22"/>
        </w:numPr>
        <w:suppressAutoHyphens/>
        <w:autoSpaceDN w:val="0"/>
        <w:spacing w:after="40"/>
        <w:ind w:left="567" w:hanging="567"/>
        <w:jc w:val="both"/>
        <w:textAlignment w:val="baseline"/>
        <w:rPr>
          <w:rFonts w:eastAsiaTheme="minorHAnsi"/>
          <w:b/>
          <w:lang w:val="lv-LV"/>
        </w:rPr>
      </w:pPr>
      <w:r w:rsidRPr="00721B27">
        <w:rPr>
          <w:noProof/>
          <w:lang w:val="lv-LV"/>
        </w:rPr>
        <w:t xml:space="preserve">Piedāvājumā norādītā Preces vienas vienības cena </w:t>
      </w:r>
      <w:r w:rsidRPr="00721B27">
        <w:rPr>
          <w:i/>
          <w:noProof/>
          <w:lang w:val="lv-LV"/>
        </w:rPr>
        <w:t>euro</w:t>
      </w:r>
      <w:r w:rsidRPr="00721B27">
        <w:rPr>
          <w:noProof/>
          <w:lang w:val="lv-LV"/>
        </w:rPr>
        <w:t xml:space="preserve"> (turpmāk – Preces cena) bez pievienotās vērtības nodokļa (turpmāk – PVN) ir cena, par kādu Piegādātājs piegādā Preci Līguma darbības laikā</w:t>
      </w:r>
      <w:r w:rsidRPr="00721B27">
        <w:rPr>
          <w:lang w:val="lv-LV"/>
        </w:rPr>
        <w:t xml:space="preserve">. </w:t>
      </w:r>
      <w:r w:rsidRPr="00721B27">
        <w:rPr>
          <w:rFonts w:eastAsiaTheme="minorHAnsi"/>
          <w:lang w:val="lv-LV"/>
        </w:rPr>
        <w:t>Preces cena nedrīkst tikt pārsniegta visā Līguma darbības laikā, izņemot Vienošanās 5. nodaļā “</w:t>
      </w:r>
      <w:r w:rsidRPr="00721B27">
        <w:rPr>
          <w:noProof/>
          <w:lang w:val="lv-LV"/>
        </w:rPr>
        <w:t>Preces apjoma un cenas izmaiņas” noteiktos gadījumus.</w:t>
      </w:r>
      <w:r w:rsidRPr="00721B27">
        <w:rPr>
          <w:rFonts w:eastAsiaTheme="minorHAnsi"/>
          <w:b/>
          <w:lang w:val="lv-LV"/>
        </w:rPr>
        <w:t xml:space="preserve"> </w:t>
      </w:r>
      <w:r w:rsidRPr="00721B27">
        <w:rPr>
          <w:lang w:val="lv-LV" w:eastAsia="lv-LV"/>
        </w:rPr>
        <w:t xml:space="preserve">PVN tiek aprēķināts un maksāts papildus saskaņā ar spēkā esošo nodokļu likmi </w:t>
      </w:r>
      <w:r w:rsidRPr="00721B27">
        <w:rPr>
          <w:bCs/>
          <w:lang w:val="lv-LV"/>
        </w:rPr>
        <w:t>normatīvajos aktos noteiktajā kārtībā.</w:t>
      </w:r>
    </w:p>
    <w:p w14:paraId="486B97BB" w14:textId="77777777" w:rsidR="008D4FE6" w:rsidRPr="00721B27" w:rsidRDefault="008D4FE6" w:rsidP="008D4FE6">
      <w:pPr>
        <w:numPr>
          <w:ilvl w:val="1"/>
          <w:numId w:val="22"/>
        </w:numPr>
        <w:spacing w:before="120" w:after="120"/>
        <w:ind w:left="567" w:hanging="567"/>
        <w:jc w:val="both"/>
      </w:pPr>
      <w:r w:rsidRPr="00721B27">
        <w:t>Līguma summu veido visu Līguma ietvaros pasūtīto Preču kopējā summa, ņemot vērā Vienošanās kopējo summu.</w:t>
      </w:r>
    </w:p>
    <w:p w14:paraId="62A8CE2D" w14:textId="77777777" w:rsidR="008D4FE6" w:rsidRPr="00721B27" w:rsidRDefault="008D4FE6" w:rsidP="008D4FE6">
      <w:pPr>
        <w:numPr>
          <w:ilvl w:val="1"/>
          <w:numId w:val="22"/>
        </w:numPr>
        <w:spacing w:before="120" w:after="120"/>
        <w:ind w:left="567" w:hanging="567"/>
        <w:jc w:val="both"/>
      </w:pPr>
      <w:r w:rsidRPr="00721B27">
        <w:t xml:space="preserve">Preces cenā ir iekļautas </w:t>
      </w:r>
      <w:r w:rsidRPr="00721B27">
        <w:rPr>
          <w:noProof/>
        </w:rPr>
        <w:t>visas izmaksas par Preces iegādi un piegādi (t.sk.,</w:t>
      </w:r>
      <w:r w:rsidRPr="00721B27">
        <w:t xml:space="preserve"> kas rodas Piegādātājam sakarā ar Preces ievešanu Latvijas Republikā)</w:t>
      </w:r>
      <w:r w:rsidRPr="00721B27">
        <w:rPr>
          <w:noProof/>
        </w:rPr>
        <w:t xml:space="preserve">, un visas izmaksas, kas saistītas ar pilnīgu un kvalitatīvu Līguma izpildi, tajā skaitā, bet ne tikai, darbaspēka izmaksas, transporta, tehnisko palīglīdzekļu izmaksas, visi valsts un pašvaldības noteiktie </w:t>
      </w:r>
      <w:r w:rsidRPr="00721B27">
        <w:rPr>
          <w:noProof/>
        </w:rPr>
        <w:lastRenderedPageBreak/>
        <w:t>nodokļi (izņemot PVN) un nodevas, peļņa un ar risku faktoriem saistītās izmaksas, ietverot arī tādus riskus kā normatīvo aktu izmaiņu risks, piegādes (tajā skaitā arī darbaspēka) sadārdzinājuma risks u.c. tiešās un pieskaitāmās izmaksas, izņemot PVN.</w:t>
      </w:r>
    </w:p>
    <w:p w14:paraId="00FA8E1C" w14:textId="77777777" w:rsidR="008D4FE6" w:rsidRPr="00721B27" w:rsidRDefault="008D4FE6" w:rsidP="008D4FE6">
      <w:pPr>
        <w:numPr>
          <w:ilvl w:val="1"/>
          <w:numId w:val="22"/>
        </w:numPr>
        <w:spacing w:before="120" w:after="120"/>
        <w:ind w:left="567" w:hanging="567"/>
        <w:jc w:val="both"/>
        <w:rPr>
          <w:szCs w:val="22"/>
        </w:rPr>
      </w:pPr>
      <w:r w:rsidRPr="00721B27">
        <w:t>Ja Līguma darbības laikā Piegādātājs rīko akcijas, kuru laikā Preces tiek pārdotas par zemākām cenām nekā noteikts Līguma Pielikumā Nr.1, Piegādātājam ir pienākums</w:t>
      </w:r>
      <w:r w:rsidRPr="00721B27">
        <w:rPr>
          <w:szCs w:val="22"/>
        </w:rPr>
        <w:t xml:space="preserve"> piegādāt šīs Preces par akciju cenām, nevis Konkursam piedāvātajām cenām.</w:t>
      </w:r>
    </w:p>
    <w:p w14:paraId="272A8205" w14:textId="77777777" w:rsidR="008D4FE6" w:rsidRPr="00721B27" w:rsidRDefault="008D4FE6" w:rsidP="008D4FE6">
      <w:pPr>
        <w:numPr>
          <w:ilvl w:val="1"/>
          <w:numId w:val="22"/>
        </w:numPr>
        <w:spacing w:before="120" w:after="120"/>
        <w:ind w:left="567" w:hanging="567"/>
        <w:jc w:val="both"/>
        <w:rPr>
          <w:szCs w:val="22"/>
        </w:rPr>
      </w:pPr>
      <w:r w:rsidRPr="00721B27">
        <w:t>Ja saskaņā ar Latvijas Republikas normatīvajiem aktiem tiek grozīta Preču pievienotās vērtības nodokļa likme, Preču cenas bez PVN nevar tikt grozītas. PVN izmaiņu gadījumā Puses savstarpējos norēķinos jauno PVN likmi piemēro ar datumu</w:t>
      </w:r>
      <w:r w:rsidRPr="00721B27">
        <w:rPr>
          <w:color w:val="000000"/>
        </w:rPr>
        <w:t>, no kura tā stājas spēkā.</w:t>
      </w:r>
    </w:p>
    <w:p w14:paraId="24CAB5FD" w14:textId="77777777" w:rsidR="008D4FE6" w:rsidRPr="00721B27" w:rsidRDefault="008D4FE6" w:rsidP="008D4FE6">
      <w:pPr>
        <w:numPr>
          <w:ilvl w:val="1"/>
          <w:numId w:val="22"/>
        </w:numPr>
        <w:spacing w:before="120" w:after="120"/>
        <w:ind w:left="567" w:hanging="567"/>
        <w:jc w:val="both"/>
      </w:pPr>
      <w:r w:rsidRPr="00721B27">
        <w:rPr>
          <w:bCs/>
          <w:noProof/>
        </w:rPr>
        <w:t xml:space="preserve">Gadījumā, ja Līguma darbības laikā Pasūtītājs nav izlietojis visu Tehniskajā specifikācijā norādīto Preces apjomu, </w:t>
      </w:r>
      <w:r w:rsidRPr="00721B27">
        <w:rPr>
          <w:noProof/>
          <w:lang w:eastAsia="zh-CN"/>
        </w:rPr>
        <w:t xml:space="preserve">Piegādātājs </w:t>
      </w:r>
      <w:r w:rsidRPr="00721B27">
        <w:rPr>
          <w:bCs/>
          <w:noProof/>
        </w:rPr>
        <w:t>nav tiesīgs celt jebkāda veida pretenzijas un pieprasīt Tehniskajā specifikācijā plānotās Preces apjoma summas samaksu pilnā apmērā.</w:t>
      </w:r>
      <w:r w:rsidRPr="00721B27">
        <w:rPr>
          <w:b/>
          <w:noProof/>
        </w:rPr>
        <w:t xml:space="preserve"> </w:t>
      </w:r>
      <w:r w:rsidRPr="00721B27">
        <w:rPr>
          <w:rFonts w:eastAsiaTheme="minorHAnsi"/>
        </w:rPr>
        <w:t xml:space="preserve"> </w:t>
      </w:r>
    </w:p>
    <w:p w14:paraId="0FB4646C" w14:textId="77777777" w:rsidR="008D4FE6" w:rsidRPr="00721B27" w:rsidRDefault="008D4FE6" w:rsidP="008D4FE6">
      <w:pPr>
        <w:numPr>
          <w:ilvl w:val="1"/>
          <w:numId w:val="22"/>
        </w:numPr>
        <w:spacing w:before="120" w:after="120"/>
        <w:ind w:left="567" w:hanging="567"/>
        <w:jc w:val="both"/>
        <w:rPr>
          <w:szCs w:val="22"/>
        </w:rPr>
      </w:pPr>
      <w:r w:rsidRPr="00721B27">
        <w:t xml:space="preserve">Apmaksa par Preču piegādēm tiek veikta atbilstoši Līguma pielikumā Nr. 1 noteiktajām cenām, saskaņā ar Piegādātāja iesniegto Preču pavadzīmi - rēķinu, kurā Piegādātājs norāda </w:t>
      </w:r>
      <w:r w:rsidRPr="00721B27">
        <w:rPr>
          <w:u w:val="single"/>
        </w:rPr>
        <w:t>Preču nosaukumu, cenu un Pasūtītāja Līguma numuru, kā arī Pasūtījuma numuru, unikālo ražotāja piešķirto Preces kodu (kataloga/REF/artikula numurs), Preces partijas vai sērijas numuru un Preces derīguma termiņu.</w:t>
      </w:r>
      <w:r w:rsidRPr="00721B27">
        <w:t xml:space="preserve"> </w:t>
      </w:r>
    </w:p>
    <w:p w14:paraId="167D333B" w14:textId="77777777" w:rsidR="008D4FE6" w:rsidRPr="00721B27" w:rsidRDefault="008D4FE6" w:rsidP="008D4FE6">
      <w:pPr>
        <w:numPr>
          <w:ilvl w:val="1"/>
          <w:numId w:val="22"/>
        </w:numPr>
        <w:spacing w:before="120" w:after="120"/>
        <w:ind w:left="567" w:hanging="567"/>
        <w:jc w:val="both"/>
        <w:rPr>
          <w:szCs w:val="22"/>
        </w:rPr>
      </w:pPr>
      <w:r w:rsidRPr="00721B27">
        <w:rPr>
          <w:sz w:val="23"/>
          <w:szCs w:val="23"/>
        </w:rPr>
        <w:t>Preces uzskatāmas par piegādātām un nodotām Pasūtītājam ar brīdi, kad Līdzēji abpusēji parakstījuši Preču pavadzīmi-rēķinu.</w:t>
      </w:r>
    </w:p>
    <w:p w14:paraId="5C230BCD" w14:textId="77777777" w:rsidR="008D4FE6" w:rsidRPr="00721B27" w:rsidRDefault="008D4FE6" w:rsidP="008D4FE6">
      <w:pPr>
        <w:numPr>
          <w:ilvl w:val="1"/>
          <w:numId w:val="22"/>
        </w:numPr>
        <w:spacing w:before="120" w:after="120"/>
        <w:ind w:left="567" w:hanging="567"/>
        <w:jc w:val="both"/>
        <w:rPr>
          <w:szCs w:val="22"/>
        </w:rPr>
      </w:pPr>
      <w:r w:rsidRPr="00721B27">
        <w:t>Pasūtītājs</w:t>
      </w:r>
      <w:r w:rsidRPr="00721B27">
        <w:rPr>
          <w:szCs w:val="22"/>
        </w:rPr>
        <w:t xml:space="preserve"> veic apmaksu </w:t>
      </w:r>
      <w:r w:rsidRPr="00721B27">
        <w:rPr>
          <w:b/>
          <w:szCs w:val="22"/>
        </w:rPr>
        <w:t>60 (sešdesmit)</w:t>
      </w:r>
      <w:r w:rsidRPr="00721B27">
        <w:rPr>
          <w:szCs w:val="22"/>
        </w:rPr>
        <w:t xml:space="preserve"> dienu laikā pēc Preču pavadzīmes-rēķina abpusējas parakstīšanas.</w:t>
      </w:r>
    </w:p>
    <w:p w14:paraId="4788A3DB" w14:textId="77777777" w:rsidR="008D4FE6" w:rsidRPr="00721B27" w:rsidRDefault="008D4FE6" w:rsidP="008D4FE6">
      <w:pPr>
        <w:numPr>
          <w:ilvl w:val="1"/>
          <w:numId w:val="22"/>
        </w:numPr>
        <w:spacing w:before="120" w:after="120"/>
        <w:ind w:left="567" w:hanging="567"/>
        <w:jc w:val="both"/>
        <w:rPr>
          <w:szCs w:val="22"/>
        </w:rPr>
      </w:pPr>
      <w:r w:rsidRPr="00721B27">
        <w:rPr>
          <w:szCs w:val="22"/>
        </w:rPr>
        <w:t>Pirkumu apmaksa tiek veikta ar bezskaidras naudas norēķiniem, pirkuma maksu ieskaitot Piegādātāja norādītajā bankas kontā.</w:t>
      </w:r>
    </w:p>
    <w:p w14:paraId="6002EBC3" w14:textId="77777777" w:rsidR="008D4FE6" w:rsidRPr="00721B27" w:rsidRDefault="008D4FE6" w:rsidP="008D4FE6">
      <w:pPr>
        <w:numPr>
          <w:ilvl w:val="1"/>
          <w:numId w:val="22"/>
        </w:numPr>
        <w:spacing w:before="120" w:after="120"/>
        <w:ind w:left="567" w:hanging="567"/>
        <w:jc w:val="both"/>
        <w:rPr>
          <w:szCs w:val="22"/>
        </w:rPr>
      </w:pPr>
      <w:r w:rsidRPr="00721B27">
        <w:t>Ja Piegādātāja iesniegtajā Preču pavadzīmē - rēķinā nav norādīts Līguma 2.7. punktā noteiktās Preču pavadzīmes-rēķina sastāvdaļas, Pasūtītājs neveic Preču pavadzīmes-rēķina apmaksu, bet informē Piegādātāju par Līguma noteikumiem neatbilstoša rēķina iesniegšanu. Piegādātājam 2 (divu) darba dienu laikā no Pasūtītāja pieprasījuma ir pienākums iesniegt jaunu rēķinu, kas sagatavots atbilstoši Līguma noteikumiem.</w:t>
      </w:r>
    </w:p>
    <w:p w14:paraId="6B1B848F" w14:textId="77777777" w:rsidR="008D4FE6" w:rsidRPr="00721B27" w:rsidRDefault="008D4FE6" w:rsidP="008D4FE6">
      <w:pPr>
        <w:numPr>
          <w:ilvl w:val="1"/>
          <w:numId w:val="22"/>
        </w:numPr>
        <w:spacing w:before="120" w:after="120"/>
        <w:ind w:left="567" w:hanging="567"/>
        <w:jc w:val="both"/>
        <w:rPr>
          <w:szCs w:val="22"/>
        </w:rPr>
      </w:pPr>
      <w:r w:rsidRPr="00721B27">
        <w:t xml:space="preserve">Pēc Pasūtītāja pieprasījuma Piegādātājam ir </w:t>
      </w:r>
      <w:proofErr w:type="spellStart"/>
      <w:r w:rsidRPr="00721B27">
        <w:t>jānosūta</w:t>
      </w:r>
      <w:proofErr w:type="spellEnd"/>
      <w:r w:rsidRPr="00721B27">
        <w:t xml:space="preserve"> uz Pasūtītāja norādīto e-pastu elektroniskā formātā (.</w:t>
      </w:r>
      <w:proofErr w:type="spellStart"/>
      <w:r w:rsidRPr="00721B27">
        <w:t>xml</w:t>
      </w:r>
      <w:proofErr w:type="spellEnd"/>
      <w:r w:rsidRPr="00721B27">
        <w:t xml:space="preserve"> vai līdzvērtīgā) sagatavotu Preču pavadzīmi – rēķinu, kurā informācija ir sakārtota atbilstoši Pasūtītāja definētam un iepriekš savstarpēji saskaņotam formas paraugam.</w:t>
      </w:r>
    </w:p>
    <w:p w14:paraId="19B9514C" w14:textId="77777777" w:rsidR="008D4FE6" w:rsidRPr="00721B27" w:rsidRDefault="008D4FE6" w:rsidP="008D4FE6">
      <w:pPr>
        <w:numPr>
          <w:ilvl w:val="1"/>
          <w:numId w:val="22"/>
        </w:numPr>
        <w:spacing w:before="120" w:after="120"/>
        <w:ind w:left="567" w:hanging="567"/>
        <w:jc w:val="both"/>
        <w:rPr>
          <w:szCs w:val="22"/>
        </w:rPr>
      </w:pPr>
      <w:r w:rsidRPr="00721B27">
        <w:t>Pasūtītājam nav pienākums apmaksāt Piegādātāja Preču pavadzīmes - rēķinus vai segt jebkādas Piegādātāja izmaksas vai zaudējumus par Preces piegādi, kuru Piegādātājs nav veicis un/vai par Līguma prasībām neatbilstošas kvalitātes vai bojātas Preces piegādi.</w:t>
      </w:r>
    </w:p>
    <w:p w14:paraId="75708116" w14:textId="77777777" w:rsidR="008D4FE6" w:rsidRPr="00721B27" w:rsidRDefault="008D4FE6" w:rsidP="008D4FE6">
      <w:pPr>
        <w:numPr>
          <w:ilvl w:val="1"/>
          <w:numId w:val="22"/>
        </w:numPr>
        <w:spacing w:before="120" w:after="120"/>
        <w:ind w:left="567" w:hanging="567"/>
        <w:jc w:val="both"/>
        <w:rPr>
          <w:szCs w:val="22"/>
        </w:rPr>
      </w:pPr>
      <w:r w:rsidRPr="00721B27">
        <w:t xml:space="preserve">Puses vienojas, ka Piegādātājs rēķinus un aktus par savstarpējo norēķinu salīdzināšanu sagatavo elektroniskā formā un tie būs derīgi bez paraksta un zīmoga. Rēķini un akti par savstarpējo norēķinu salīdzināšanu tiek nosūtīti elektroniski uz Pasūtītāja elektronisko pasta adresi: </w:t>
      </w:r>
      <w:hyperlink r:id="rId8" w:history="1">
        <w:r w:rsidRPr="00721B27">
          <w:rPr>
            <w:rStyle w:val="Hyperlink"/>
          </w:rPr>
          <w:t>rekini@aslimnica.lv</w:t>
        </w:r>
      </w:hyperlink>
      <w:r w:rsidRPr="00721B27">
        <w:rPr>
          <w:color w:val="0000FF"/>
          <w:u w:val="single"/>
        </w:rPr>
        <w:t>.</w:t>
      </w:r>
    </w:p>
    <w:p w14:paraId="781516D5" w14:textId="77777777" w:rsidR="008D4FE6" w:rsidRPr="00721B27" w:rsidRDefault="008D4FE6" w:rsidP="008D4FE6">
      <w:pPr>
        <w:numPr>
          <w:ilvl w:val="1"/>
          <w:numId w:val="22"/>
        </w:numPr>
        <w:spacing w:before="120" w:after="120"/>
        <w:ind w:left="567" w:hanging="567"/>
        <w:jc w:val="both"/>
        <w:rPr>
          <w:szCs w:val="22"/>
        </w:rPr>
      </w:pPr>
      <w:r w:rsidRPr="00721B27">
        <w:rPr>
          <w:szCs w:val="22"/>
        </w:rPr>
        <w:t>Līgumā noteiktie maksājumi uzskatāmi par izdarītiem ar brīdi, kad attiecīgā maksājuma izdarītājs ir veicis pārskaitījumu uz Līgumā norādīto norēķinu kontu. Ja m</w:t>
      </w:r>
      <w:r w:rsidRPr="00721B27">
        <w:t>aksājumi tiek veikti pēc konsignācijas principa – Pasūtītājs veic maksājumus par faktiski izlietotiem materiāliem attiecīgā periodā.</w:t>
      </w:r>
    </w:p>
    <w:p w14:paraId="5C19F4AB" w14:textId="77777777" w:rsidR="008D4FE6" w:rsidRPr="00721B27" w:rsidRDefault="008D4FE6" w:rsidP="008D4FE6">
      <w:pPr>
        <w:numPr>
          <w:ilvl w:val="1"/>
          <w:numId w:val="22"/>
        </w:numPr>
        <w:spacing w:before="120" w:after="120"/>
        <w:ind w:left="567" w:hanging="567"/>
        <w:jc w:val="both"/>
        <w:rPr>
          <w:szCs w:val="22"/>
        </w:rPr>
      </w:pPr>
      <w:r w:rsidRPr="00721B27">
        <w:rPr>
          <w:rFonts w:eastAsiaTheme="minorHAnsi"/>
          <w:sz w:val="23"/>
        </w:rPr>
        <w:t>Katra Puse patstāvīgi sedz savus izdevumus par bankas pakalpojumiem, kas saistīti ar naudas pārskaitījumu.</w:t>
      </w:r>
    </w:p>
    <w:p w14:paraId="6ACC37BC" w14:textId="77777777" w:rsidR="008D4FE6" w:rsidRPr="00721B27" w:rsidRDefault="008D4FE6" w:rsidP="008D4FE6">
      <w:pPr>
        <w:numPr>
          <w:ilvl w:val="0"/>
          <w:numId w:val="1"/>
        </w:numPr>
        <w:spacing w:before="120" w:after="120"/>
        <w:ind w:left="426" w:hanging="426"/>
        <w:jc w:val="center"/>
        <w:rPr>
          <w:b/>
          <w:szCs w:val="22"/>
        </w:rPr>
      </w:pPr>
      <w:r w:rsidRPr="00721B27">
        <w:rPr>
          <w:b/>
          <w:szCs w:val="22"/>
        </w:rPr>
        <w:t>LĪGUMA DARBĪBAS TERMIŅŠ UN SPĒKĀ ESAMĪBA</w:t>
      </w:r>
    </w:p>
    <w:p w14:paraId="37830B8D" w14:textId="77777777" w:rsidR="008D4FE6" w:rsidRPr="00721B27" w:rsidRDefault="008D4FE6" w:rsidP="008D4FE6">
      <w:pPr>
        <w:pStyle w:val="ListParagraph"/>
        <w:numPr>
          <w:ilvl w:val="1"/>
          <w:numId w:val="1"/>
        </w:numPr>
        <w:spacing w:before="120" w:after="120"/>
        <w:ind w:left="567" w:hanging="567"/>
        <w:contextualSpacing w:val="0"/>
        <w:jc w:val="both"/>
        <w:rPr>
          <w:lang w:val="lv-LV" w:eastAsia="lv-LV"/>
        </w:rPr>
      </w:pPr>
      <w:r w:rsidRPr="00721B27">
        <w:rPr>
          <w:szCs w:val="22"/>
          <w:lang w:val="lv-LV"/>
        </w:rPr>
        <w:lastRenderedPageBreak/>
        <w:t>Lī</w:t>
      </w:r>
      <w:r w:rsidRPr="00721B27">
        <w:rPr>
          <w:bCs/>
          <w:szCs w:val="22"/>
          <w:lang w:val="lv-LV"/>
        </w:rPr>
        <w:t xml:space="preserve">gums stājas spēkā ar tā abpusējas parakstīšanas dienu un </w:t>
      </w:r>
      <w:r w:rsidRPr="00721B27">
        <w:rPr>
          <w:lang w:val="lv-LV" w:eastAsia="lv-LV"/>
        </w:rPr>
        <w:t>ir spēkā līdz Vienošanās</w:t>
      </w:r>
      <w:r w:rsidRPr="00721B27" w:rsidDel="00B679F2">
        <w:rPr>
          <w:lang w:val="lv-LV" w:eastAsia="lv-LV"/>
        </w:rPr>
        <w:t xml:space="preserve"> </w:t>
      </w:r>
      <w:r w:rsidRPr="00721B27">
        <w:rPr>
          <w:lang w:val="lv-LV" w:eastAsia="lv-LV"/>
        </w:rPr>
        <w:t>spēkā esamības termiņa beigām un Pušu saistību pilnīgai izpildei.</w:t>
      </w:r>
    </w:p>
    <w:p w14:paraId="395EFB90" w14:textId="77777777" w:rsidR="008D4FE6" w:rsidRPr="00721B27" w:rsidRDefault="008D4FE6" w:rsidP="008D4FE6">
      <w:pPr>
        <w:pStyle w:val="ListParagraph"/>
        <w:numPr>
          <w:ilvl w:val="1"/>
          <w:numId w:val="1"/>
        </w:numPr>
        <w:spacing w:before="120" w:after="120"/>
        <w:ind w:left="567" w:hanging="567"/>
        <w:contextualSpacing w:val="0"/>
        <w:jc w:val="both"/>
        <w:rPr>
          <w:lang w:val="lv-LV" w:eastAsia="lv-LV"/>
        </w:rPr>
      </w:pPr>
      <w:r w:rsidRPr="00721B27">
        <w:rPr>
          <w:lang w:val="lv-LV" w:eastAsia="lv-LV"/>
        </w:rPr>
        <w:t>Līgums var tikt izbeigts gadījumos un kārtībā, kas norādīta Vienošanās 7. nodaļā.</w:t>
      </w:r>
    </w:p>
    <w:p w14:paraId="0BE586E7" w14:textId="77777777" w:rsidR="008D4FE6" w:rsidRPr="00721B27" w:rsidRDefault="008D4FE6" w:rsidP="008D4FE6">
      <w:pPr>
        <w:pStyle w:val="ListParagraph"/>
        <w:numPr>
          <w:ilvl w:val="0"/>
          <w:numId w:val="1"/>
        </w:numPr>
        <w:spacing w:before="120" w:after="120"/>
        <w:jc w:val="center"/>
        <w:rPr>
          <w:b/>
          <w:szCs w:val="22"/>
          <w:lang w:val="lv-LV"/>
        </w:rPr>
      </w:pPr>
      <w:r w:rsidRPr="00721B27">
        <w:rPr>
          <w:b/>
          <w:szCs w:val="22"/>
          <w:lang w:val="lv-LV"/>
        </w:rPr>
        <w:t xml:space="preserve">PRECES PASŪTĪŠANAS KĀRTĪBA UN PIEGĀDES NOTEIKUMI </w:t>
      </w:r>
    </w:p>
    <w:p w14:paraId="7F74F93F" w14:textId="77777777" w:rsidR="008D4FE6" w:rsidRPr="00721B27" w:rsidRDefault="008D4FE6" w:rsidP="008D4FE6">
      <w:pPr>
        <w:numPr>
          <w:ilvl w:val="1"/>
          <w:numId w:val="1"/>
        </w:numPr>
        <w:spacing w:before="120" w:after="120"/>
        <w:ind w:left="567" w:hanging="567"/>
        <w:jc w:val="both"/>
        <w:rPr>
          <w:szCs w:val="22"/>
        </w:rPr>
      </w:pPr>
      <w:r w:rsidRPr="00721B27">
        <w:rPr>
          <w:szCs w:val="22"/>
        </w:rPr>
        <w:t>Piegādātājs piegādā Preci atbilstoši piegādes noteikumiem– DDP (INCOTERM 2020).</w:t>
      </w:r>
    </w:p>
    <w:p w14:paraId="458AE1F8" w14:textId="77777777" w:rsidR="008D4FE6" w:rsidRPr="00721B27" w:rsidRDefault="008D4FE6" w:rsidP="008D4FE6">
      <w:pPr>
        <w:pStyle w:val="ListParagraph"/>
        <w:numPr>
          <w:ilvl w:val="1"/>
          <w:numId w:val="1"/>
        </w:numPr>
        <w:spacing w:before="120" w:after="120"/>
        <w:ind w:left="567" w:hanging="567"/>
        <w:contextualSpacing w:val="0"/>
        <w:jc w:val="both"/>
        <w:rPr>
          <w:lang w:val="lv-LV"/>
        </w:rPr>
      </w:pPr>
      <w:r w:rsidRPr="00721B27">
        <w:rPr>
          <w:lang w:val="lv-LV"/>
        </w:rPr>
        <w:t>Preces piegādi, izkraušanu un novietošanu Pasūtītāja telpās, kuras norādītas šī Līguma 4.3. punktā, nodrošina Piegādātājs, izmantojot savu transportu un darbaspēku. Piegādātājs</w:t>
      </w:r>
      <w:r w:rsidRPr="00721B27">
        <w:rPr>
          <w:b/>
          <w:lang w:val="lv-LV"/>
        </w:rPr>
        <w:t xml:space="preserve"> </w:t>
      </w:r>
      <w:r w:rsidRPr="00721B27">
        <w:rPr>
          <w:lang w:val="lv-LV"/>
        </w:rPr>
        <w:t>ir atbildīgs par Preču transportēšanas apdrošināšanas izdevumiem. Piegādātājs ir tiesīgs Preču transportēšanas pakalpojumu nodot trešajām personām tikai tādā gadījumā, ja tiek nodrošināti šī Līguma piegādes noteikumi, Piegādātājam uzņemoties šajā Līgumā noteikto atbildību.</w:t>
      </w:r>
    </w:p>
    <w:p w14:paraId="7C0BB923" w14:textId="77777777" w:rsidR="008D4FE6" w:rsidRPr="00721B27" w:rsidRDefault="008D4FE6" w:rsidP="008D4FE6">
      <w:pPr>
        <w:numPr>
          <w:ilvl w:val="1"/>
          <w:numId w:val="1"/>
        </w:numPr>
        <w:spacing w:before="120" w:after="120"/>
        <w:ind w:left="567" w:hanging="567"/>
        <w:jc w:val="both"/>
        <w:rPr>
          <w:szCs w:val="22"/>
        </w:rPr>
      </w:pPr>
      <w:r w:rsidRPr="00721B27">
        <w:rPr>
          <w:szCs w:val="22"/>
        </w:rPr>
        <w:t>Preces piegādes vietas:</w:t>
      </w:r>
    </w:p>
    <w:p w14:paraId="68CA6FF2" w14:textId="77777777" w:rsidR="008D4FE6" w:rsidRPr="00721B27" w:rsidRDefault="008D4FE6" w:rsidP="008D4FE6">
      <w:pPr>
        <w:numPr>
          <w:ilvl w:val="2"/>
          <w:numId w:val="1"/>
        </w:numPr>
        <w:ind w:left="1134" w:hanging="708"/>
        <w:jc w:val="both"/>
        <w:rPr>
          <w:szCs w:val="22"/>
        </w:rPr>
      </w:pPr>
      <w:r w:rsidRPr="00721B27">
        <w:rPr>
          <w:szCs w:val="22"/>
        </w:rPr>
        <w:t>stacionārs „Gaiļezers”, Hipokrāta iela 2, Rīga – slēgta tipa aptieka;</w:t>
      </w:r>
    </w:p>
    <w:p w14:paraId="3935770C" w14:textId="77777777" w:rsidR="008D4FE6" w:rsidRPr="00721B27" w:rsidRDefault="008D4FE6" w:rsidP="008D4FE6">
      <w:pPr>
        <w:numPr>
          <w:ilvl w:val="2"/>
          <w:numId w:val="1"/>
        </w:numPr>
        <w:ind w:left="1134" w:hanging="708"/>
        <w:jc w:val="both"/>
        <w:rPr>
          <w:szCs w:val="22"/>
        </w:rPr>
      </w:pPr>
      <w:r w:rsidRPr="00721B27">
        <w:rPr>
          <w:szCs w:val="22"/>
        </w:rPr>
        <w:t>stacionārs „Gaiļezers”, Hipokrāta iela 2, Rīga – Medicīnas ierīču noliktava;</w:t>
      </w:r>
    </w:p>
    <w:p w14:paraId="5324E2EC" w14:textId="77777777" w:rsidR="008D4FE6" w:rsidRPr="00721B27" w:rsidRDefault="008D4FE6" w:rsidP="008D4FE6">
      <w:pPr>
        <w:numPr>
          <w:ilvl w:val="2"/>
          <w:numId w:val="1"/>
        </w:numPr>
        <w:ind w:left="1134" w:hanging="708"/>
        <w:jc w:val="both"/>
        <w:rPr>
          <w:szCs w:val="22"/>
        </w:rPr>
      </w:pPr>
      <w:r w:rsidRPr="00721B27">
        <w:rPr>
          <w:szCs w:val="22"/>
        </w:rPr>
        <w:t>stacionārs „Latvijas Onkoloģijas centrs”, Hipokrāta iela 4, Rīga – slēgta tipa aptieka;</w:t>
      </w:r>
    </w:p>
    <w:p w14:paraId="49225039" w14:textId="77777777" w:rsidR="008D4FE6" w:rsidRPr="00721B27" w:rsidRDefault="008D4FE6" w:rsidP="008D4FE6">
      <w:pPr>
        <w:numPr>
          <w:ilvl w:val="2"/>
          <w:numId w:val="1"/>
        </w:numPr>
        <w:ind w:left="1134" w:hanging="708"/>
        <w:jc w:val="both"/>
        <w:rPr>
          <w:szCs w:val="22"/>
        </w:rPr>
      </w:pPr>
      <w:r w:rsidRPr="00721B27">
        <w:rPr>
          <w:szCs w:val="22"/>
        </w:rPr>
        <w:t>stacionārs “Biķernieki”, Lielvārdes iela 68, Rīga – slēgta tipa aptieka;</w:t>
      </w:r>
    </w:p>
    <w:p w14:paraId="446C8867" w14:textId="77777777" w:rsidR="008D4FE6" w:rsidRPr="00721B27" w:rsidRDefault="008D4FE6" w:rsidP="008D4FE6">
      <w:pPr>
        <w:numPr>
          <w:ilvl w:val="2"/>
          <w:numId w:val="1"/>
        </w:numPr>
        <w:ind w:left="1134" w:hanging="708"/>
        <w:jc w:val="both"/>
        <w:rPr>
          <w:szCs w:val="22"/>
        </w:rPr>
      </w:pPr>
      <w:r w:rsidRPr="00721B27">
        <w:rPr>
          <w:szCs w:val="22"/>
        </w:rPr>
        <w:t>s</w:t>
      </w:r>
      <w:r w:rsidRPr="00721B27">
        <w:t>tacionārs „Latvijas Infektoloģijas centrs”, Linezera iela 3, Rīga – slēgta tipa aptieka;</w:t>
      </w:r>
    </w:p>
    <w:p w14:paraId="12B9AE43" w14:textId="77777777" w:rsidR="008D4FE6" w:rsidRPr="00721B27" w:rsidRDefault="008D4FE6" w:rsidP="008D4FE6">
      <w:pPr>
        <w:numPr>
          <w:ilvl w:val="2"/>
          <w:numId w:val="1"/>
        </w:numPr>
        <w:ind w:left="1134" w:hanging="708"/>
        <w:jc w:val="both"/>
        <w:rPr>
          <w:szCs w:val="22"/>
        </w:rPr>
      </w:pPr>
      <w:r w:rsidRPr="00721B27">
        <w:t>stacionārs „Tuberkulozes un plaušu slimību centrs”, Upeslejas, Stopiņu pagasts, Ropažu novads – slēgta tipa aptieka.</w:t>
      </w:r>
    </w:p>
    <w:p w14:paraId="785F07D1" w14:textId="77777777" w:rsidR="008D4FE6" w:rsidRPr="00721B27" w:rsidRDefault="008D4FE6" w:rsidP="008D4FE6">
      <w:pPr>
        <w:pStyle w:val="ListParagraph"/>
        <w:numPr>
          <w:ilvl w:val="1"/>
          <w:numId w:val="1"/>
        </w:numPr>
        <w:spacing w:before="120" w:after="120"/>
        <w:ind w:left="426" w:hanging="284"/>
        <w:jc w:val="both"/>
        <w:rPr>
          <w:szCs w:val="22"/>
          <w:lang w:val="lv-LV"/>
        </w:rPr>
      </w:pPr>
      <w:r w:rsidRPr="00721B27">
        <w:rPr>
          <w:szCs w:val="22"/>
          <w:lang w:val="lv-LV"/>
        </w:rPr>
        <w:t xml:space="preserve">Preču pasūtīšanu veic Pasūtītāja struktūrvienību pilnvarotās personas: </w:t>
      </w:r>
    </w:p>
    <w:p w14:paraId="70BBE811" w14:textId="77777777" w:rsidR="008D4FE6" w:rsidRPr="00721B27" w:rsidRDefault="008D4FE6" w:rsidP="008D4FE6">
      <w:pPr>
        <w:numPr>
          <w:ilvl w:val="2"/>
          <w:numId w:val="1"/>
        </w:numPr>
        <w:ind w:left="1134"/>
        <w:jc w:val="both"/>
        <w:rPr>
          <w:szCs w:val="22"/>
        </w:rPr>
      </w:pPr>
      <w:r w:rsidRPr="00721B27">
        <w:t>stacionārā</w:t>
      </w:r>
      <w:r w:rsidRPr="00721B27">
        <w:rPr>
          <w:szCs w:val="22"/>
        </w:rPr>
        <w:t xml:space="preserve"> “Gaiļezers” – aptiekas vadītāja;</w:t>
      </w:r>
    </w:p>
    <w:p w14:paraId="73C2B9DA" w14:textId="77777777" w:rsidR="008D4FE6" w:rsidRPr="00721B27" w:rsidRDefault="008D4FE6" w:rsidP="008D4FE6">
      <w:pPr>
        <w:numPr>
          <w:ilvl w:val="2"/>
          <w:numId w:val="1"/>
        </w:numPr>
        <w:ind w:left="1134"/>
        <w:jc w:val="both"/>
        <w:rPr>
          <w:szCs w:val="22"/>
        </w:rPr>
      </w:pPr>
      <w:r w:rsidRPr="00721B27">
        <w:rPr>
          <w:szCs w:val="22"/>
        </w:rPr>
        <w:t>Medicīnas ierīču daļas atbildīgās personas;</w:t>
      </w:r>
    </w:p>
    <w:p w14:paraId="1060CCC5" w14:textId="77777777" w:rsidR="008D4FE6" w:rsidRPr="00721B27" w:rsidRDefault="008D4FE6" w:rsidP="008D4FE6">
      <w:pPr>
        <w:numPr>
          <w:ilvl w:val="2"/>
          <w:numId w:val="1"/>
        </w:numPr>
        <w:ind w:left="1134"/>
        <w:jc w:val="both"/>
        <w:rPr>
          <w:szCs w:val="22"/>
        </w:rPr>
      </w:pPr>
      <w:r w:rsidRPr="00721B27">
        <w:t>stacionārā</w:t>
      </w:r>
      <w:r w:rsidRPr="00721B27">
        <w:rPr>
          <w:szCs w:val="22"/>
        </w:rPr>
        <w:t xml:space="preserve"> „Latvijas Onkoloģijas centrs” – aptiekas vadītāja;</w:t>
      </w:r>
    </w:p>
    <w:p w14:paraId="6C9C5CAF" w14:textId="77777777" w:rsidR="008D4FE6" w:rsidRPr="00721B27" w:rsidRDefault="008D4FE6" w:rsidP="008D4FE6">
      <w:pPr>
        <w:numPr>
          <w:ilvl w:val="2"/>
          <w:numId w:val="1"/>
        </w:numPr>
        <w:ind w:left="1134"/>
        <w:jc w:val="both"/>
        <w:rPr>
          <w:szCs w:val="22"/>
        </w:rPr>
      </w:pPr>
      <w:r w:rsidRPr="00721B27">
        <w:t xml:space="preserve">stacionārā </w:t>
      </w:r>
      <w:r w:rsidRPr="00721B27">
        <w:rPr>
          <w:szCs w:val="22"/>
        </w:rPr>
        <w:t>„Biķernieki” – aptiekas vadītāja;</w:t>
      </w:r>
    </w:p>
    <w:p w14:paraId="459C8B7A" w14:textId="77777777" w:rsidR="008D4FE6" w:rsidRPr="00721B27" w:rsidRDefault="008D4FE6" w:rsidP="008D4FE6">
      <w:pPr>
        <w:numPr>
          <w:ilvl w:val="2"/>
          <w:numId w:val="1"/>
        </w:numPr>
        <w:ind w:left="1134"/>
        <w:jc w:val="both"/>
        <w:rPr>
          <w:szCs w:val="22"/>
        </w:rPr>
      </w:pPr>
      <w:r w:rsidRPr="00721B27">
        <w:rPr>
          <w:szCs w:val="22"/>
        </w:rPr>
        <w:t>s</w:t>
      </w:r>
      <w:r w:rsidRPr="00721B27">
        <w:t xml:space="preserve">tacionārā „Latvijas Infektoloģijas centrs”, – </w:t>
      </w:r>
      <w:r w:rsidRPr="00721B27">
        <w:rPr>
          <w:szCs w:val="22"/>
        </w:rPr>
        <w:t>aptiekas vadītāja;</w:t>
      </w:r>
    </w:p>
    <w:p w14:paraId="219FA25C" w14:textId="77777777" w:rsidR="008D4FE6" w:rsidRPr="00721B27" w:rsidRDefault="008D4FE6" w:rsidP="008D4FE6">
      <w:pPr>
        <w:numPr>
          <w:ilvl w:val="2"/>
          <w:numId w:val="1"/>
        </w:numPr>
        <w:ind w:left="1134"/>
        <w:jc w:val="both"/>
        <w:rPr>
          <w:szCs w:val="22"/>
        </w:rPr>
      </w:pPr>
      <w:r w:rsidRPr="00721B27">
        <w:t xml:space="preserve">stacionārā „Tuberkulozes un plaušu slimību centrs”, – </w:t>
      </w:r>
      <w:r w:rsidRPr="00721B27">
        <w:rPr>
          <w:szCs w:val="22"/>
        </w:rPr>
        <w:t>aptiekas vadītāja.</w:t>
      </w:r>
    </w:p>
    <w:p w14:paraId="04247180" w14:textId="77777777" w:rsidR="008D4FE6" w:rsidRPr="00721B27" w:rsidRDefault="008D4FE6" w:rsidP="008D4FE6">
      <w:pPr>
        <w:numPr>
          <w:ilvl w:val="1"/>
          <w:numId w:val="1"/>
        </w:numPr>
        <w:spacing w:before="120" w:after="120"/>
        <w:ind w:left="480" w:hanging="426"/>
        <w:jc w:val="both"/>
        <w:rPr>
          <w:szCs w:val="22"/>
        </w:rPr>
      </w:pPr>
      <w:r w:rsidRPr="00721B27">
        <w:rPr>
          <w:szCs w:val="22"/>
        </w:rPr>
        <w:t xml:space="preserve">Preces </w:t>
      </w:r>
      <w:proofErr w:type="spellStart"/>
      <w:r w:rsidRPr="00721B27">
        <w:rPr>
          <w:szCs w:val="22"/>
        </w:rPr>
        <w:t>pasūta</w:t>
      </w:r>
      <w:proofErr w:type="spellEnd"/>
      <w:r w:rsidRPr="00721B27">
        <w:rPr>
          <w:szCs w:val="22"/>
        </w:rPr>
        <w:t xml:space="preserve"> elektroniski nosūtot uz Piegādātāja elektroniskā pasta adresi: ______________.</w:t>
      </w:r>
    </w:p>
    <w:p w14:paraId="0522F952" w14:textId="77777777" w:rsidR="008D4FE6" w:rsidRPr="00721B27" w:rsidRDefault="008D4FE6" w:rsidP="008D4FE6">
      <w:pPr>
        <w:numPr>
          <w:ilvl w:val="1"/>
          <w:numId w:val="1"/>
        </w:numPr>
        <w:spacing w:before="120" w:after="120"/>
        <w:ind w:left="480" w:hanging="426"/>
        <w:jc w:val="both"/>
        <w:rPr>
          <w:szCs w:val="22"/>
        </w:rPr>
      </w:pPr>
      <w:r w:rsidRPr="00721B27">
        <w:t xml:space="preserve">Preces tiek piegādātas atsevišķās partijās, pamatojoties uz Pasūtītāja veiktiem iepriekšējiem pasūtījumiem, kas pamatojas uz Pasūtītāja aptiekās esošajiem Preces atlikumiem. Katrā pasūtījumā Pasūtītājs norāda pasūtīto Preces veidu, daudzumu, nepieciešamo piegādes datumu un piegādes adresi. Pasūtījumu apjomus un veikšanas intervālus Pasūtītājs izvēlas pēc saviem ieskatiem. </w:t>
      </w:r>
    </w:p>
    <w:p w14:paraId="29C36CA6" w14:textId="77777777" w:rsidR="008D4FE6" w:rsidRPr="00721B27" w:rsidRDefault="008D4FE6" w:rsidP="008D4FE6">
      <w:pPr>
        <w:numPr>
          <w:ilvl w:val="1"/>
          <w:numId w:val="1"/>
        </w:numPr>
        <w:spacing w:before="120" w:after="120"/>
        <w:ind w:left="480" w:hanging="426"/>
        <w:jc w:val="both"/>
        <w:rPr>
          <w:szCs w:val="22"/>
        </w:rPr>
      </w:pPr>
      <w:r w:rsidRPr="00721B27">
        <w:t xml:space="preserve">Piegādātājs, saņemot pasūtījumu, </w:t>
      </w:r>
      <w:r w:rsidRPr="00721B27">
        <w:rPr>
          <w:b/>
        </w:rPr>
        <w:t>ne vēlāk kā 1 (vienas) darba dienas laikā</w:t>
      </w:r>
      <w:r w:rsidRPr="00721B27">
        <w:t xml:space="preserve"> no pasūtījuma nosūtīšanas dienas, apstiprina Preces piegādi vai atsaka piegādāt Preci, elektroniski nosūtot Pasūtītājam rakstisku paziņojumu Līguma 4.4. punktā norādītajai Pasūtītāja pilnvarotajai personai, kura veikusi pasūtījumu. Pasūtītājam ir tiesības pasūtīt Preci jebkurā daudzumā, ko pieļauj Preces pārdošanas mazākais iepakojums. </w:t>
      </w:r>
      <w:r w:rsidRPr="00721B27">
        <w:rPr>
          <w:bCs/>
        </w:rPr>
        <w:t>Gadījumā, ja Piegādātājs atsaka piegādāt Preci, tad Piegādātājam ir jāpamato šāda lēmuma pieņemšanas apstākļi.</w:t>
      </w:r>
    </w:p>
    <w:p w14:paraId="492BD613" w14:textId="77777777" w:rsidR="008D4FE6" w:rsidRPr="00721B27" w:rsidRDefault="008D4FE6" w:rsidP="008D4FE6">
      <w:pPr>
        <w:numPr>
          <w:ilvl w:val="1"/>
          <w:numId w:val="1"/>
        </w:numPr>
        <w:spacing w:before="120" w:after="120"/>
        <w:ind w:left="480" w:hanging="426"/>
        <w:jc w:val="both"/>
      </w:pPr>
      <w:r w:rsidRPr="00721B27">
        <w:t>Ja Piegādātājs nespēj piegādāt kādu no Precēm konkrētajā brīdi, tas informē Pasūtītāju par iemesliem un nezaudē tiesības Preces piegādāt nākotnē, citā Pasūtītāja pasūtījumā, informējot Pasūtītāju Līguma 4.7.punktā noteiktajā termiņā, par iespējamo Preču piegāžu atsākšanas dienu.</w:t>
      </w:r>
    </w:p>
    <w:p w14:paraId="31C07277" w14:textId="77777777" w:rsidR="008D4FE6" w:rsidRPr="00721B27" w:rsidRDefault="008D4FE6" w:rsidP="008D4FE6">
      <w:pPr>
        <w:numPr>
          <w:ilvl w:val="1"/>
          <w:numId w:val="1"/>
        </w:numPr>
        <w:spacing w:before="120" w:after="120"/>
        <w:ind w:left="480" w:hanging="426"/>
        <w:jc w:val="both"/>
        <w:rPr>
          <w:szCs w:val="22"/>
        </w:rPr>
      </w:pPr>
      <w:r w:rsidRPr="00721B27">
        <w:lastRenderedPageBreak/>
        <w:t>Ja Piegādātājs neatbild uz Pasūtījumu Līguma 4.7. punktā paredzētajā kārtībā, tad uzskatāms, ka Piegādātājs ir atteicies piegādāt Preci un izpildīt konkrēto Pasūtījumu.</w:t>
      </w:r>
    </w:p>
    <w:p w14:paraId="3EF417B9" w14:textId="77777777" w:rsidR="008D4FE6" w:rsidRPr="00721B27" w:rsidRDefault="008D4FE6" w:rsidP="008D4FE6">
      <w:pPr>
        <w:numPr>
          <w:ilvl w:val="1"/>
          <w:numId w:val="1"/>
        </w:numPr>
        <w:spacing w:before="120" w:after="120"/>
        <w:ind w:left="480" w:hanging="426"/>
        <w:jc w:val="both"/>
        <w:rPr>
          <w:szCs w:val="22"/>
        </w:rPr>
      </w:pPr>
      <w:r w:rsidRPr="00721B27">
        <w:t xml:space="preserve">Piegādātājam Preces ir jāpiegādā </w:t>
      </w:r>
      <w:r w:rsidRPr="00721B27">
        <w:rPr>
          <w:b/>
          <w:bCs/>
        </w:rPr>
        <w:t>ne vēlāk kā 3 (trīs) darba dienu laikā</w:t>
      </w:r>
      <w:r w:rsidRPr="00721B27">
        <w:t xml:space="preserve"> no attiecīgā pasūtījuma saņemšanas dienas. </w:t>
      </w:r>
      <w:r w:rsidRPr="00721B27">
        <w:rPr>
          <w:bCs/>
        </w:rPr>
        <w:t>Iestājoties neparedzamiem apstākļiem, kas ir objektīvi pamatojami, Pusēm vienojoties, var tikt noteikts cits Preču piegādes termiņš.</w:t>
      </w:r>
    </w:p>
    <w:p w14:paraId="353EDB8A" w14:textId="77777777" w:rsidR="008D4FE6" w:rsidRPr="00721B27" w:rsidRDefault="008D4FE6" w:rsidP="008D4FE6">
      <w:pPr>
        <w:numPr>
          <w:ilvl w:val="1"/>
          <w:numId w:val="1"/>
        </w:numPr>
        <w:spacing w:before="120" w:after="120"/>
        <w:ind w:left="480" w:hanging="426"/>
        <w:jc w:val="both"/>
        <w:rPr>
          <w:szCs w:val="22"/>
        </w:rPr>
      </w:pPr>
      <w:r w:rsidRPr="00721B27">
        <w:t xml:space="preserve">Piegādātājs piegādā Preces Pasūtītājam iepriekš apstiprinot Preču daudzumu un precīzu Preču </w:t>
      </w:r>
      <w:r w:rsidRPr="00721B27">
        <w:rPr>
          <w:bCs/>
        </w:rPr>
        <w:t>piegādes</w:t>
      </w:r>
      <w:r w:rsidRPr="00721B27">
        <w:t xml:space="preserve"> laiku ar Pasūtītāja pilnvaroto personu, kas veikusi pasūtījumu, saskaņā ar Līguma 4.4. punktu.</w:t>
      </w:r>
    </w:p>
    <w:p w14:paraId="477913F9" w14:textId="77777777" w:rsidR="008D4FE6" w:rsidRPr="00721B27" w:rsidRDefault="008D4FE6" w:rsidP="008D4FE6">
      <w:pPr>
        <w:numPr>
          <w:ilvl w:val="1"/>
          <w:numId w:val="1"/>
        </w:numPr>
        <w:spacing w:before="120" w:after="120"/>
        <w:ind w:left="480" w:hanging="426"/>
        <w:jc w:val="both"/>
        <w:rPr>
          <w:szCs w:val="22"/>
        </w:rPr>
      </w:pPr>
      <w:r w:rsidRPr="00721B27">
        <w:t xml:space="preserve">Par Preces nodošanu tiek sastādīta un abpusēji parakstīta Preču pavadzīme - rēķins, kas apliecina to, ka Pasūtījums ir izpildīts. Pavadzīmē - rēķinā obligāti jānorāda Līguma 2.7. punktā Pasūtītāja </w:t>
      </w:r>
      <w:r w:rsidRPr="00721B27">
        <w:rPr>
          <w:bCs/>
        </w:rPr>
        <w:t>noteiktās</w:t>
      </w:r>
      <w:r w:rsidRPr="00721B27">
        <w:t xml:space="preserve"> Preču pavadzīmes - rēķina sastāvdaļas, PVN likme un kopējā cena ar PVN. Vienā pavadzīmē drīkst būt Preces tikai no viena līguma, kas noslēgts Vienošanās ietvaros.</w:t>
      </w:r>
    </w:p>
    <w:p w14:paraId="0B00254E" w14:textId="77777777" w:rsidR="008D4FE6" w:rsidRPr="00721B27" w:rsidRDefault="008D4FE6" w:rsidP="008D4FE6">
      <w:pPr>
        <w:numPr>
          <w:ilvl w:val="1"/>
          <w:numId w:val="1"/>
        </w:numPr>
        <w:spacing w:before="120" w:after="120"/>
        <w:ind w:left="480" w:hanging="426"/>
        <w:jc w:val="both"/>
        <w:rPr>
          <w:szCs w:val="22"/>
        </w:rPr>
      </w:pPr>
      <w:r w:rsidRPr="00721B27">
        <w:t xml:space="preserve">Pasūtītājs, uzsākot Preces lietošanu un konstatējot, ka Prece neatbilst Līguma noteikumiem (turpmāk – </w:t>
      </w:r>
      <w:r w:rsidRPr="00721B27">
        <w:rPr>
          <w:bCs/>
        </w:rPr>
        <w:t>Trūkumi</w:t>
      </w:r>
      <w:r w:rsidRPr="00721B27">
        <w:t xml:space="preserve">), sagatavo un uz Piegādātāja atbildīgās personas e-pastu </w:t>
      </w:r>
      <w:proofErr w:type="spellStart"/>
      <w:r w:rsidRPr="00721B27">
        <w:t>nosūta</w:t>
      </w:r>
      <w:proofErr w:type="spellEnd"/>
      <w:r w:rsidRPr="00721B27">
        <w:t xml:space="preserve"> pretenziju par konstatētajiem Trūkumiem un nepilnībām (turpmāk – </w:t>
      </w:r>
      <w:r w:rsidRPr="00721B27">
        <w:rPr>
          <w:bCs/>
        </w:rPr>
        <w:t>Pretenzija</w:t>
      </w:r>
      <w:r w:rsidRPr="00721B27">
        <w:t>).</w:t>
      </w:r>
    </w:p>
    <w:p w14:paraId="1FA3DFC1" w14:textId="77777777" w:rsidR="008D4FE6" w:rsidRPr="00721B27" w:rsidRDefault="008D4FE6" w:rsidP="008D4FE6">
      <w:pPr>
        <w:numPr>
          <w:ilvl w:val="1"/>
          <w:numId w:val="1"/>
        </w:numPr>
        <w:spacing w:before="120" w:after="120"/>
        <w:ind w:left="480" w:hanging="426"/>
        <w:jc w:val="both"/>
        <w:rPr>
          <w:szCs w:val="22"/>
        </w:rPr>
      </w:pPr>
      <w:r w:rsidRPr="00721B27">
        <w:t xml:space="preserve">Piegādātājs par saviem līdzekļiem apmaina Preces, par kurām saskaņā ar Līguma 4.13. punktu sagatavota Pretenzija, pret kvalitatīvām un Līguma noteikumiem atbilstošām Precēm, </w:t>
      </w:r>
      <w:r w:rsidRPr="00721B27">
        <w:rPr>
          <w:b/>
        </w:rPr>
        <w:t>ne vēlāk kā 3 (trīs) darba dienu laikā</w:t>
      </w:r>
      <w:r w:rsidRPr="00721B27">
        <w:t xml:space="preserve"> no Pretenzijas nosūtīšanas dienas vai citā Pušu abpusēji saskaņotā laikā. Gadījumā, ja Piegādātājs nespēj nekvalitatīvas Preces aizstāt ar kvalitatīvām precēm šajā punktā noteiktajā termiņā, Pasūtītājs rīkojas atbilstoši Vienošanās 4.5. punktā noteiktajai kārtībai un piemēro Līguma 7.2. punktu.</w:t>
      </w:r>
    </w:p>
    <w:p w14:paraId="6CCBAE5A" w14:textId="77777777" w:rsidR="008D4FE6" w:rsidRPr="00721B27" w:rsidRDefault="008D4FE6" w:rsidP="008D4FE6">
      <w:pPr>
        <w:numPr>
          <w:ilvl w:val="1"/>
          <w:numId w:val="1"/>
        </w:numPr>
        <w:spacing w:before="120" w:after="120"/>
        <w:ind w:left="480" w:hanging="426"/>
        <w:jc w:val="both"/>
        <w:rPr>
          <w:szCs w:val="22"/>
        </w:rPr>
      </w:pPr>
      <w:r w:rsidRPr="00721B27">
        <w:t>Līguma noteikumi, kas uzliek Piegādātājam pienākumu novērst Preces trūkumus un atkārtoti nodot Preci Pasūtītajam Līgumā noteiktajos termiņos, nav uzskatāmi par pamatu Līgumā noteiktā Preču piegādes termiņa (Līguma 4.10. punkts) pagarināšanai un līgumsoda nepiemērošanai.</w:t>
      </w:r>
    </w:p>
    <w:p w14:paraId="5CEC9839" w14:textId="77777777" w:rsidR="008D4FE6" w:rsidRPr="00721B27" w:rsidRDefault="008D4FE6" w:rsidP="008D4FE6">
      <w:pPr>
        <w:numPr>
          <w:ilvl w:val="1"/>
          <w:numId w:val="1"/>
        </w:numPr>
        <w:spacing w:before="120" w:after="120"/>
        <w:ind w:left="480" w:hanging="426"/>
        <w:jc w:val="both"/>
        <w:rPr>
          <w:szCs w:val="22"/>
        </w:rPr>
      </w:pPr>
      <w:r w:rsidRPr="00721B27">
        <w:t>Gadījumā, ja Piegādātājs, nesniedz nekādu informāciju, par pasūtījuma apstiprināšanu vai atteikšanu Līguma 4.7. punktā noteiktajā kārtībā, vai Līgumā noteiktajā termiņā un kārtībā nepiegādā Preci, vai, ja lietojot Preci, Pasūtītājs konstatē, ka tai ir trūkumi un tā nav piemērota Pasūtītāja darba specifikai, Pasūtītājs rīkojas, kā noteikts Vienošanās 4. nodaļā.</w:t>
      </w:r>
    </w:p>
    <w:p w14:paraId="7B98A157" w14:textId="77777777" w:rsidR="008D4FE6" w:rsidRPr="00721B27" w:rsidRDefault="008D4FE6" w:rsidP="008D4FE6">
      <w:pPr>
        <w:numPr>
          <w:ilvl w:val="1"/>
          <w:numId w:val="1"/>
        </w:numPr>
        <w:spacing w:before="120" w:after="120"/>
        <w:ind w:left="480" w:hanging="426"/>
        <w:jc w:val="both"/>
        <w:rPr>
          <w:szCs w:val="22"/>
        </w:rPr>
      </w:pPr>
      <w:r w:rsidRPr="00721B27">
        <w:t>Ja Preces ražotājs Vienošanās</w:t>
      </w:r>
      <w:r w:rsidRPr="00721B27" w:rsidDel="00B679F2">
        <w:t xml:space="preserve"> </w:t>
      </w:r>
      <w:r w:rsidRPr="00721B27">
        <w:t xml:space="preserve">darbības laikā veic noteiktas izmaiņas un Piegādātājs vairs nespēj piegādāt Piedāvājumā noteikto Preci, bet Piegādātājs var nodrošināt Līguma pielikumam Nr. 1 atbilstošas ekvivalentas Preces piegādi (vai jaunas paaudzes Preces piegādi Vienošanās 4.13. punkta kārtībā) par Piedāvājumā norādīto vai zemāku cenu, vai Precei tiek mainīts REF kods, Pasūtītājs ir tiesīgs veikt Piegādātāja piedāvātās ekvivalentās Preces pārbaudi un sniegt rakstisku akceptu preču aizstāšanai vai REF koda maiņai. Atsevišķa vienošanās par Preces aizstāšanu vai REF koda maiņu netiek slēgta. Pušu </w:t>
      </w:r>
      <w:proofErr w:type="spellStart"/>
      <w:r w:rsidRPr="00721B27">
        <w:t>paraksttiesīgu</w:t>
      </w:r>
      <w:proofErr w:type="spellEnd"/>
      <w:r w:rsidRPr="00721B27">
        <w:t xml:space="preserve"> personu parakstīti paziņojumi apliecina Pušu vienošanos par Preču aizstāšanu vai Preču REF kodu nomaiņu. Šādi paziņojumi kļūst par Līguma neatņemamu sastāvdaļu no dienas, kad Pasūtītājs </w:t>
      </w:r>
      <w:proofErr w:type="spellStart"/>
      <w:r w:rsidRPr="00721B27">
        <w:t>rakstveidā</w:t>
      </w:r>
      <w:proofErr w:type="spellEnd"/>
      <w:r w:rsidRPr="00721B27">
        <w:t xml:space="preserve"> sniedzis akceptu.</w:t>
      </w:r>
      <w:r w:rsidRPr="00721B27">
        <w:rPr>
          <w:bCs/>
        </w:rPr>
        <w:t xml:space="preserve"> Piegādātāja pienākums ir pierādīt, ka ir iestājušies šajā punktā norādītie apstākļi.</w:t>
      </w:r>
    </w:p>
    <w:p w14:paraId="29727042" w14:textId="77777777" w:rsidR="008D4FE6" w:rsidRPr="00721B27" w:rsidRDefault="008D4FE6" w:rsidP="008D4FE6">
      <w:pPr>
        <w:numPr>
          <w:ilvl w:val="0"/>
          <w:numId w:val="1"/>
        </w:numPr>
        <w:spacing w:before="120" w:after="120"/>
        <w:ind w:left="426" w:hanging="426"/>
        <w:jc w:val="center"/>
        <w:rPr>
          <w:b/>
          <w:szCs w:val="22"/>
        </w:rPr>
      </w:pPr>
      <w:r w:rsidRPr="00721B27">
        <w:rPr>
          <w:b/>
          <w:szCs w:val="22"/>
        </w:rPr>
        <w:t>PRECES KVALITĀTE UN DERĪGUMA TERMIŅŠ</w:t>
      </w:r>
    </w:p>
    <w:p w14:paraId="26494BF3" w14:textId="77777777" w:rsidR="008D4FE6" w:rsidRPr="00721B27" w:rsidRDefault="008D4FE6" w:rsidP="008D4FE6">
      <w:pPr>
        <w:pStyle w:val="ListParagraph"/>
        <w:numPr>
          <w:ilvl w:val="1"/>
          <w:numId w:val="1"/>
        </w:numPr>
        <w:spacing w:before="120" w:after="120"/>
        <w:ind w:left="567" w:hanging="567"/>
        <w:contextualSpacing w:val="0"/>
        <w:jc w:val="both"/>
        <w:rPr>
          <w:lang w:val="lv-LV"/>
        </w:rPr>
      </w:pPr>
      <w:r w:rsidRPr="00721B27">
        <w:rPr>
          <w:lang w:val="lv-LV"/>
        </w:rPr>
        <w:t xml:space="preserve">Piegādātājs apņemas piegādāt jaunu un nelietotu Preci, pienācīgā kvalitātē un atbilstošā iepakojumā (oriģinālajā iepakojumā), kas nodrošinās Preces saglabāšanu tās pārvadāšanas un glabāšanas laikā, ievērojot ražotāja noteiktos Preču uzglabāšanas un </w:t>
      </w:r>
      <w:bookmarkStart w:id="12" w:name="_Hlk73363426"/>
      <w:r w:rsidRPr="00721B27">
        <w:rPr>
          <w:lang w:val="lv-LV"/>
        </w:rPr>
        <w:t>pārvietošanas noteikumus</w:t>
      </w:r>
      <w:bookmarkEnd w:id="12"/>
      <w:r w:rsidRPr="00721B27">
        <w:rPr>
          <w:lang w:val="lv-LV"/>
        </w:rPr>
        <w:t xml:space="preserve">, un spēkā esošos normatīvos aktus. </w:t>
      </w:r>
    </w:p>
    <w:p w14:paraId="64F3770D" w14:textId="77777777" w:rsidR="008D4FE6" w:rsidRPr="00721B27" w:rsidRDefault="008D4FE6" w:rsidP="008D4FE6">
      <w:pPr>
        <w:pStyle w:val="ListParagraph"/>
        <w:numPr>
          <w:ilvl w:val="1"/>
          <w:numId w:val="1"/>
        </w:numPr>
        <w:spacing w:before="120" w:after="120"/>
        <w:ind w:left="567" w:hanging="567"/>
        <w:contextualSpacing w:val="0"/>
        <w:jc w:val="both"/>
        <w:rPr>
          <w:lang w:val="lv-LV"/>
        </w:rPr>
      </w:pPr>
      <w:r w:rsidRPr="00721B27">
        <w:rPr>
          <w:lang w:val="lv-LV"/>
        </w:rPr>
        <w:lastRenderedPageBreak/>
        <w:t>Piegādātājs atbild par Preces kvalitāti līdz tās derīguma termiņa beigām,</w:t>
      </w:r>
      <w:r w:rsidRPr="00721B27">
        <w:rPr>
          <w:lang w:val="lv-LV" w:eastAsia="lv-LV"/>
        </w:rPr>
        <w:t xml:space="preserve"> kā arī to, ka Preces izmantošana, atbilstoši tās uzdevumiem, nenodarīs kaitējumu cilvēka veselībai un dzīvībai. Piegādātājs </w:t>
      </w:r>
      <w:r w:rsidRPr="00721B27">
        <w:rPr>
          <w:lang w:val="lv-LV"/>
        </w:rPr>
        <w:t xml:space="preserve">sedz Pasūtītājam visus ar Preces neatbilstību kvalitātei saistītos zaudējumus. </w:t>
      </w:r>
    </w:p>
    <w:p w14:paraId="6B2B1C64" w14:textId="77777777" w:rsidR="008D4FE6" w:rsidRPr="00721B27" w:rsidRDefault="008D4FE6" w:rsidP="008D4FE6">
      <w:pPr>
        <w:pStyle w:val="ListParagraph"/>
        <w:numPr>
          <w:ilvl w:val="1"/>
          <w:numId w:val="1"/>
        </w:numPr>
        <w:spacing w:before="120" w:after="120"/>
        <w:ind w:left="567" w:hanging="567"/>
        <w:contextualSpacing w:val="0"/>
        <w:jc w:val="both"/>
        <w:rPr>
          <w:lang w:val="lv-LV"/>
        </w:rPr>
      </w:pPr>
      <w:r w:rsidRPr="00721B27">
        <w:rPr>
          <w:lang w:val="lv-LV"/>
        </w:rPr>
        <w:t xml:space="preserve">Preces ir marķētas </w:t>
      </w:r>
      <w:r w:rsidRPr="00721B27">
        <w:rPr>
          <w:lang w:val="lv-LV" w:eastAsia="lv-LV"/>
        </w:rPr>
        <w:t>ar ražotāja firmas zīmi un mašīnlasāmu informāciju – svītrkodu, tām ir CE marķējums un pievienota informācija par ekspluatācijas tehniskajiem rādītājiem un instrukcija latviešu valodā, kurā norādīts Preču derīguma termiņš un citas ziņas atbilstoši normatīvajos aktos noteiktajām prasībām.</w:t>
      </w:r>
    </w:p>
    <w:p w14:paraId="6FED0D07" w14:textId="77777777" w:rsidR="008D4FE6" w:rsidRPr="00721B27" w:rsidRDefault="008D4FE6" w:rsidP="008D4FE6">
      <w:pPr>
        <w:pStyle w:val="ListParagraph"/>
        <w:numPr>
          <w:ilvl w:val="1"/>
          <w:numId w:val="1"/>
        </w:numPr>
        <w:spacing w:before="120" w:after="120"/>
        <w:ind w:left="567" w:hanging="567"/>
        <w:contextualSpacing w:val="0"/>
        <w:jc w:val="both"/>
        <w:rPr>
          <w:lang w:val="lv-LV"/>
        </w:rPr>
      </w:pPr>
      <w:r w:rsidRPr="00721B27">
        <w:rPr>
          <w:lang w:val="lv-LV"/>
        </w:rPr>
        <w:t xml:space="preserve">Ja, pieņemot Preces, Pasūtītājs atklāj Preces bojājumu, neatbilstību kvalitātes prasībām vai cita veida neatbilstību Līguma noteikumiem un pavaddokumentiem, Pasūtītājs par bojājuma vai neatbilstības faktu sastāda aktu un 5 (piecu) darba dienu laikā iesniedz </w:t>
      </w:r>
      <w:r w:rsidRPr="00721B27">
        <w:rPr>
          <w:bCs/>
          <w:lang w:val="lv-LV"/>
        </w:rPr>
        <w:t>Piegādātājam</w:t>
      </w:r>
      <w:r w:rsidRPr="00721B27">
        <w:rPr>
          <w:lang w:val="lv-LV"/>
        </w:rPr>
        <w:t xml:space="preserve"> rakstveida Pretenziju.</w:t>
      </w:r>
    </w:p>
    <w:p w14:paraId="7419CA8A" w14:textId="77777777" w:rsidR="008D4FE6" w:rsidRPr="00721B27" w:rsidRDefault="008D4FE6" w:rsidP="008D4FE6">
      <w:pPr>
        <w:pStyle w:val="ListParagraph"/>
        <w:numPr>
          <w:ilvl w:val="1"/>
          <w:numId w:val="1"/>
        </w:numPr>
        <w:spacing w:before="120" w:after="120"/>
        <w:ind w:left="567" w:hanging="567"/>
        <w:contextualSpacing w:val="0"/>
        <w:jc w:val="both"/>
        <w:rPr>
          <w:lang w:val="lv-LV"/>
        </w:rPr>
      </w:pPr>
      <w:r w:rsidRPr="00721B27">
        <w:rPr>
          <w:lang w:val="lv-LV"/>
        </w:rPr>
        <w:t>Nekvalitatīvu, bojātu un pasūtījumam neatbilstošu Preci Piegādātājs apmaina pret atbilstošu Preci 3 (trīs) darba dienu laikā pēc Pretenzijas saņemšanas no Pasūtītāja. Izdevumus, kas saistīti ar Preču apmaiņu, sedz Piegādātājs.</w:t>
      </w:r>
    </w:p>
    <w:p w14:paraId="1C7BF9DC" w14:textId="77777777" w:rsidR="008D4FE6" w:rsidRPr="00721B27" w:rsidRDefault="008D4FE6" w:rsidP="008D4FE6">
      <w:pPr>
        <w:pStyle w:val="ListParagraph"/>
        <w:numPr>
          <w:ilvl w:val="1"/>
          <w:numId w:val="1"/>
        </w:numPr>
        <w:spacing w:before="120" w:after="120"/>
        <w:ind w:left="567" w:hanging="567"/>
        <w:contextualSpacing w:val="0"/>
        <w:jc w:val="both"/>
        <w:rPr>
          <w:lang w:val="lv-LV"/>
        </w:rPr>
      </w:pPr>
      <w:r w:rsidRPr="00721B27">
        <w:rPr>
          <w:lang w:val="lv-LV"/>
        </w:rPr>
        <w:t>Precēm tiek dota garantija līdz Preces derīguma termiņa beigām. Preces jāpiegādā ar derīguma termiņu ne mazāku kā 12 (divpadsmit) mēneši no ražotāja noteiktā kopējā derīguma termiņa.</w:t>
      </w:r>
    </w:p>
    <w:p w14:paraId="5B2D2BC9" w14:textId="77777777" w:rsidR="008D4FE6" w:rsidRPr="00721B27" w:rsidRDefault="008D4FE6" w:rsidP="008D4FE6">
      <w:pPr>
        <w:pStyle w:val="ListParagraph"/>
        <w:numPr>
          <w:ilvl w:val="1"/>
          <w:numId w:val="1"/>
        </w:numPr>
        <w:spacing w:before="120" w:after="120"/>
        <w:ind w:left="567" w:hanging="567"/>
        <w:contextualSpacing w:val="0"/>
        <w:jc w:val="both"/>
        <w:rPr>
          <w:lang w:val="lv-LV"/>
        </w:rPr>
      </w:pPr>
      <w:r w:rsidRPr="00721B27">
        <w:rPr>
          <w:lang w:val="lv-LV" w:eastAsia="lv-LV"/>
        </w:rPr>
        <w:t>Piegādātājam ir tiesības piedāvāt Pasūtītājam preci, kuras derīguma termiņš ir īsāks par Līguma 5.6. punktā norādīto, piedāvājot piemērot atlaidi par šādas Preces piegādi. Šādos gadījumos Pasūtītājs izvērtē šādu Piegādātāja piedāvājumu un attiecīgi tam piekrīt vai arī to noraida un pieprasa Preci ar Līguma 5.6. punktam atbilstošu derīguma termiņu.</w:t>
      </w:r>
      <w:bookmarkStart w:id="13" w:name="_Hlk128038729"/>
    </w:p>
    <w:p w14:paraId="6EF5A711" w14:textId="77777777" w:rsidR="008D4FE6" w:rsidRPr="00721B27" w:rsidRDefault="008D4FE6" w:rsidP="008D4FE6">
      <w:pPr>
        <w:pStyle w:val="ListParagraph"/>
        <w:numPr>
          <w:ilvl w:val="1"/>
          <w:numId w:val="1"/>
        </w:numPr>
        <w:spacing w:before="120" w:after="120"/>
        <w:ind w:left="567" w:hanging="567"/>
        <w:contextualSpacing w:val="0"/>
        <w:jc w:val="both"/>
        <w:rPr>
          <w:lang w:val="lv-LV"/>
        </w:rPr>
      </w:pPr>
      <w:r w:rsidRPr="00721B27">
        <w:rPr>
          <w:lang w:val="lv-LV" w:eastAsia="lv-LV"/>
        </w:rPr>
        <w:t>Līguma 5.7. punkta kārtībā Piegādātāja piedāvātā atlaide ir piedāvājama vismaz šādā apmērā atbilstoši piegādājamās Preces derīguma termiņam:</w:t>
      </w:r>
    </w:p>
    <w:p w14:paraId="61172A57" w14:textId="77777777" w:rsidR="008D4FE6" w:rsidRPr="00721B27" w:rsidRDefault="008D4FE6" w:rsidP="008D4FE6">
      <w:pPr>
        <w:pStyle w:val="ListParagraph"/>
        <w:numPr>
          <w:ilvl w:val="2"/>
          <w:numId w:val="1"/>
        </w:numPr>
        <w:spacing w:before="120" w:after="120"/>
        <w:ind w:left="1276" w:hanging="709"/>
        <w:contextualSpacing w:val="0"/>
        <w:jc w:val="both"/>
        <w:rPr>
          <w:lang w:val="lv-LV"/>
        </w:rPr>
      </w:pPr>
      <w:r w:rsidRPr="00721B27">
        <w:rPr>
          <w:lang w:val="lv-LV" w:eastAsia="lv-LV"/>
        </w:rPr>
        <w:t>ja Preces derīguma termiņš ir no 25 % līdz 50 % no Līguma 5.6. punktā paredzēta Preces derīguma termiņa, atlaide tiek piedāvāta vismaz 10 % apmērā;</w:t>
      </w:r>
    </w:p>
    <w:p w14:paraId="50C02C7D" w14:textId="77777777" w:rsidR="008D4FE6" w:rsidRPr="00721B27" w:rsidRDefault="008D4FE6" w:rsidP="008D4FE6">
      <w:pPr>
        <w:pStyle w:val="ListParagraph"/>
        <w:numPr>
          <w:ilvl w:val="2"/>
          <w:numId w:val="1"/>
        </w:numPr>
        <w:spacing w:before="120" w:after="120"/>
        <w:ind w:left="1276" w:hanging="709"/>
        <w:contextualSpacing w:val="0"/>
        <w:jc w:val="both"/>
        <w:rPr>
          <w:lang w:val="lv-LV"/>
        </w:rPr>
      </w:pPr>
      <w:r w:rsidRPr="00721B27">
        <w:rPr>
          <w:lang w:val="lv-LV" w:eastAsia="lv-LV"/>
        </w:rPr>
        <w:t>ja Preces derīguma termiņš ir no 10 % līdz 25 % no Līguma 5.6. punktā paredzēta Preces derīguma termiņa, atlaide tiek piedāvāta vismaz 30 % apmērā.</w:t>
      </w:r>
      <w:bookmarkEnd w:id="13"/>
    </w:p>
    <w:p w14:paraId="77778BED" w14:textId="77777777" w:rsidR="008D4FE6" w:rsidRPr="00721B27" w:rsidRDefault="008D4FE6" w:rsidP="008D4FE6">
      <w:pPr>
        <w:pStyle w:val="ListParagraph"/>
        <w:numPr>
          <w:ilvl w:val="1"/>
          <w:numId w:val="1"/>
        </w:numPr>
        <w:spacing w:before="120" w:after="120"/>
        <w:ind w:left="567" w:hanging="567"/>
        <w:contextualSpacing w:val="0"/>
        <w:jc w:val="both"/>
        <w:rPr>
          <w:lang w:val="lv-LV" w:eastAsia="lv-LV"/>
        </w:rPr>
      </w:pPr>
      <w:r w:rsidRPr="00721B27">
        <w:rPr>
          <w:lang w:val="lv-LV" w:eastAsia="lv-LV"/>
        </w:rPr>
        <w:t>Piegādātājs ne vēlāk kā 24 (divdesmit četru) stundu laikā no Pretenzijas saņemšanas brīža īpaši steidzamos gadījumos, par ko Pasūtītājs brīdina Piegādātāju, veicot atzīmi uz Pretenzijas: “STEIDZAMI”, par saviem līdzekļiem piegādā Pasūtītājam defektīvās Preces vietā jaunu Preci.</w:t>
      </w:r>
    </w:p>
    <w:p w14:paraId="403FFF1B" w14:textId="77777777" w:rsidR="008D4FE6" w:rsidRPr="00721B27" w:rsidRDefault="008D4FE6" w:rsidP="008D4FE6">
      <w:pPr>
        <w:pStyle w:val="ListParagraph"/>
        <w:numPr>
          <w:ilvl w:val="1"/>
          <w:numId w:val="1"/>
        </w:numPr>
        <w:ind w:left="567" w:hanging="567"/>
        <w:jc w:val="both"/>
        <w:rPr>
          <w:lang w:val="lv-LV" w:eastAsia="lv-LV"/>
        </w:rPr>
      </w:pPr>
      <w:r w:rsidRPr="00721B27">
        <w:rPr>
          <w:lang w:val="lv-LV" w:eastAsia="lv-LV"/>
        </w:rPr>
        <w:t>Piegādātājs</w:t>
      </w:r>
      <w:r w:rsidRPr="00721B27">
        <w:rPr>
          <w:bCs/>
          <w:lang w:val="lv-LV"/>
        </w:rPr>
        <w:t xml:space="preserve"> Preču garantijas laikā veic regulāras bezmaksas Preču pārbaudes un apkopes atbilstoši ražotāja noteiktajam (ja piemērojams).</w:t>
      </w:r>
    </w:p>
    <w:p w14:paraId="722A79F5" w14:textId="77777777" w:rsidR="008D4FE6" w:rsidRPr="00721B27" w:rsidRDefault="008D4FE6" w:rsidP="008D4FE6">
      <w:pPr>
        <w:numPr>
          <w:ilvl w:val="0"/>
          <w:numId w:val="1"/>
        </w:numPr>
        <w:spacing w:before="120" w:after="120"/>
        <w:jc w:val="center"/>
        <w:rPr>
          <w:b/>
          <w:szCs w:val="22"/>
        </w:rPr>
      </w:pPr>
      <w:r w:rsidRPr="00721B27">
        <w:rPr>
          <w:b/>
          <w:szCs w:val="22"/>
        </w:rPr>
        <w:t>PUŠU TIESĪBAS UN PIENĀKUMI</w:t>
      </w:r>
    </w:p>
    <w:p w14:paraId="6295B353" w14:textId="77777777" w:rsidR="008D4FE6" w:rsidRPr="00721B27" w:rsidRDefault="008D4FE6" w:rsidP="008D4FE6">
      <w:pPr>
        <w:pStyle w:val="ListParagraph"/>
        <w:numPr>
          <w:ilvl w:val="1"/>
          <w:numId w:val="1"/>
        </w:numPr>
        <w:spacing w:before="120" w:after="120"/>
        <w:ind w:left="567" w:hanging="567"/>
        <w:jc w:val="both"/>
        <w:rPr>
          <w:lang w:val="lv-LV"/>
        </w:rPr>
      </w:pPr>
      <w:r w:rsidRPr="00721B27">
        <w:rPr>
          <w:u w:val="single"/>
          <w:lang w:val="lv-LV"/>
        </w:rPr>
        <w:t>Piegādātājam ir pienākums</w:t>
      </w:r>
      <w:r w:rsidRPr="00721B27">
        <w:rPr>
          <w:lang w:val="lv-LV"/>
        </w:rPr>
        <w:t xml:space="preserve">: </w:t>
      </w:r>
    </w:p>
    <w:p w14:paraId="240D52CB" w14:textId="77777777" w:rsidR="008D4FE6" w:rsidRPr="00721B27" w:rsidRDefault="008D4FE6" w:rsidP="008D4FE6">
      <w:pPr>
        <w:numPr>
          <w:ilvl w:val="2"/>
          <w:numId w:val="1"/>
        </w:numPr>
        <w:spacing w:before="120" w:after="120"/>
        <w:ind w:left="1276" w:hanging="709"/>
        <w:jc w:val="both"/>
      </w:pPr>
      <w:r w:rsidRPr="00721B27">
        <w:t xml:space="preserve">veikt savlaicīgu Preču piegādi saskaņā ar šī Līguma noteikumiem, saskaņojot precīzu piegādes laiku ne mazāk kā 2 (divas) darba dienas pirms piegādes veikšanas ar Līgumā norādīto pilnvaroto personu par Preces saņemšanu; </w:t>
      </w:r>
    </w:p>
    <w:p w14:paraId="2E2DEED8" w14:textId="77777777" w:rsidR="008D4FE6" w:rsidRPr="00721B27" w:rsidRDefault="008D4FE6" w:rsidP="008D4FE6">
      <w:pPr>
        <w:numPr>
          <w:ilvl w:val="2"/>
          <w:numId w:val="1"/>
        </w:numPr>
        <w:spacing w:before="120" w:after="120"/>
        <w:ind w:left="1276" w:hanging="709"/>
        <w:jc w:val="both"/>
      </w:pPr>
      <w:r w:rsidRPr="00721B27">
        <w:t xml:space="preserve">piegādāt Preces atbilstoši Līguma pielikumā Nr. 1 norādītajām prasībām;  </w:t>
      </w:r>
    </w:p>
    <w:p w14:paraId="333097AE" w14:textId="77777777" w:rsidR="008D4FE6" w:rsidRPr="00721B27" w:rsidRDefault="008D4FE6" w:rsidP="008D4FE6">
      <w:pPr>
        <w:numPr>
          <w:ilvl w:val="2"/>
          <w:numId w:val="1"/>
        </w:numPr>
        <w:spacing w:before="120" w:after="120"/>
        <w:ind w:left="1276" w:hanging="709"/>
        <w:jc w:val="both"/>
      </w:pPr>
      <w:r w:rsidRPr="00721B27">
        <w:t xml:space="preserve">piegādāt Preces par Līguma Pielikumā Nr. 1 norādītajām cenām visā Līguma darbības laikā; </w:t>
      </w:r>
    </w:p>
    <w:p w14:paraId="6A37C56D" w14:textId="77777777" w:rsidR="008D4FE6" w:rsidRPr="00721B27" w:rsidRDefault="008D4FE6" w:rsidP="008D4FE6">
      <w:pPr>
        <w:numPr>
          <w:ilvl w:val="2"/>
          <w:numId w:val="1"/>
        </w:numPr>
        <w:spacing w:before="120" w:after="120"/>
        <w:ind w:left="1276" w:hanging="709"/>
        <w:jc w:val="both"/>
      </w:pPr>
      <w:r w:rsidRPr="00721B27">
        <w:t>transportējot Preci, nodrošināt Preces drošību pret iespējamajiem bojājumiem;</w:t>
      </w:r>
    </w:p>
    <w:p w14:paraId="789DD0EB" w14:textId="77777777" w:rsidR="008D4FE6" w:rsidRPr="00721B27" w:rsidRDefault="008D4FE6" w:rsidP="008D4FE6">
      <w:pPr>
        <w:numPr>
          <w:ilvl w:val="2"/>
          <w:numId w:val="1"/>
        </w:numPr>
        <w:spacing w:before="120" w:after="120"/>
        <w:ind w:left="1276" w:hanging="709"/>
        <w:jc w:val="both"/>
      </w:pPr>
      <w:r w:rsidRPr="00721B27">
        <w:lastRenderedPageBreak/>
        <w:t>veikt Līguma izpildi ar saviem spēkiem, resursiem un līdzekļiem. N</w:t>
      </w:r>
      <w:r w:rsidRPr="00721B27">
        <w:rPr>
          <w:spacing w:val="2"/>
          <w:sz w:val="23"/>
          <w:szCs w:val="23"/>
        </w:rPr>
        <w:t>odrošina Preces piegādei, pārvadāšanai un izkraušanai nepieciešamos palīgmateriālus, mehānismus, instrumentus, darbiniekus u.c.;</w:t>
      </w:r>
    </w:p>
    <w:p w14:paraId="5964BDE8" w14:textId="77777777" w:rsidR="008D4FE6" w:rsidRPr="00721B27" w:rsidRDefault="008D4FE6" w:rsidP="008D4FE6">
      <w:pPr>
        <w:numPr>
          <w:ilvl w:val="2"/>
          <w:numId w:val="1"/>
        </w:numPr>
        <w:spacing w:before="120" w:after="120"/>
        <w:ind w:left="1276" w:hanging="709"/>
        <w:jc w:val="both"/>
      </w:pPr>
      <w:r w:rsidRPr="00721B27">
        <w:t>sagatavot un nodot Pasūtītājam rēķinu par piegādāto Preci;</w:t>
      </w:r>
    </w:p>
    <w:p w14:paraId="08D654E9" w14:textId="77777777" w:rsidR="008D4FE6" w:rsidRPr="00721B27" w:rsidRDefault="008D4FE6" w:rsidP="008D4FE6">
      <w:pPr>
        <w:numPr>
          <w:ilvl w:val="2"/>
          <w:numId w:val="1"/>
        </w:numPr>
        <w:spacing w:before="120" w:after="120"/>
        <w:ind w:left="1276" w:hanging="709"/>
        <w:jc w:val="both"/>
      </w:pPr>
      <w:r w:rsidRPr="00721B27">
        <w:t xml:space="preserve">laikus, vismaz 1 (vienu) darba dienu pirms paziņotā Preces piegādes termiņa iestāšanās, informēt Pasūtītāju par iespējamiem vai paredzamiem kavējumiem piegādēs un apstākļiem, notikumiem un problēmām, kas tās kavē; </w:t>
      </w:r>
    </w:p>
    <w:p w14:paraId="21842A24" w14:textId="77777777" w:rsidR="008D4FE6" w:rsidRPr="00721B27" w:rsidRDefault="008D4FE6" w:rsidP="008D4FE6">
      <w:pPr>
        <w:numPr>
          <w:ilvl w:val="2"/>
          <w:numId w:val="1"/>
        </w:numPr>
        <w:spacing w:before="120" w:after="120"/>
        <w:ind w:left="1276" w:hanging="709"/>
        <w:jc w:val="both"/>
      </w:pPr>
      <w:r w:rsidRPr="00721B27">
        <w:t>ja Piegādātājs turpmāk nespēj piegādāt Preces, tas nekavējoties, bet ne vēlāk kā 1 (vienas) darba dienas laikā rakstiski informē Pasūtītāju, norādot iemeslus, kuru dēļ Preču piegāde nav iespējama. Gadījumā, ja Piegādātājs nespēj piegādāt Preces ražotāja atteikuma rezultātā, Piegādātājs iesniedz Pasūtītājam Preces ražotāja atteikuma vēstules apliecinātu kopiju;</w:t>
      </w:r>
    </w:p>
    <w:p w14:paraId="66516318" w14:textId="77777777" w:rsidR="008D4FE6" w:rsidRPr="00721B27" w:rsidRDefault="008D4FE6" w:rsidP="008D4FE6">
      <w:pPr>
        <w:numPr>
          <w:ilvl w:val="2"/>
          <w:numId w:val="1"/>
        </w:numPr>
        <w:spacing w:before="120" w:after="120"/>
        <w:ind w:left="1276" w:hanging="709"/>
        <w:jc w:val="both"/>
      </w:pPr>
      <w:r w:rsidRPr="00721B27">
        <w:t>ja Piegādātājs piegādājis Līgumam vai kvalitātes prasībām neatbilstošas Preces un neatbilstība tiek atklāta pēc Preču pieņemšanas no Pasūtītāja puses, aizstāt neatbilstošās Preces ne vēlāk kā 3 (trīs) darba dienu laikā pēc Pretenzijas saņemšanas no Pasūtītāja (Līguma 4.14. punkts);</w:t>
      </w:r>
    </w:p>
    <w:p w14:paraId="5B537C83" w14:textId="77777777" w:rsidR="008D4FE6" w:rsidRPr="00721B27" w:rsidRDefault="008D4FE6" w:rsidP="008D4FE6">
      <w:pPr>
        <w:numPr>
          <w:ilvl w:val="2"/>
          <w:numId w:val="1"/>
        </w:numPr>
        <w:spacing w:before="120" w:after="120"/>
        <w:ind w:left="1276" w:hanging="709"/>
        <w:jc w:val="both"/>
      </w:pPr>
      <w:r w:rsidRPr="00721B27">
        <w:t>uzņemties atbildību trešo personu un Pasūtītāja priekšā par kaitējumu, kas tiem radies sakarā ar Preču kvalitātes trūkumu;</w:t>
      </w:r>
    </w:p>
    <w:p w14:paraId="2CDCA3E7" w14:textId="77777777" w:rsidR="008D4FE6" w:rsidRPr="00721B27" w:rsidRDefault="008D4FE6" w:rsidP="008D4FE6">
      <w:pPr>
        <w:numPr>
          <w:ilvl w:val="2"/>
          <w:numId w:val="1"/>
        </w:numPr>
        <w:spacing w:before="120" w:after="120"/>
        <w:ind w:left="1276" w:hanging="709"/>
        <w:jc w:val="both"/>
      </w:pPr>
      <w:r w:rsidRPr="00721B27">
        <w:rPr>
          <w:spacing w:val="2"/>
          <w:sz w:val="23"/>
          <w:szCs w:val="23"/>
        </w:rPr>
        <w:t>pieprasa un saņem visas nepieciešamās atļaujas, lai varētu pilnībā veikt Piedāvājumā minēto Preču apriti, tajā skaitā piegādi, pārvadāšanu un izkraušanu;</w:t>
      </w:r>
    </w:p>
    <w:p w14:paraId="2788A77E" w14:textId="77777777" w:rsidR="008D4FE6" w:rsidRPr="00721B27" w:rsidRDefault="008D4FE6" w:rsidP="008D4FE6">
      <w:pPr>
        <w:numPr>
          <w:ilvl w:val="2"/>
          <w:numId w:val="1"/>
        </w:numPr>
        <w:spacing w:before="120" w:after="120"/>
        <w:ind w:left="1276" w:hanging="709"/>
        <w:jc w:val="both"/>
      </w:pPr>
      <w:r w:rsidRPr="00721B27">
        <w:t>Ja Līguma darbības laikā Piegādātājs rīko akcijas, kuru laikā Preces tiek pārdotas par zemākām cenām nekā noteikts Līguma Pielikumā Nr. 1, informēt Pasūtītāju un piegādāt šīs Preces par šādām zemākām cenām.</w:t>
      </w:r>
    </w:p>
    <w:p w14:paraId="408E46B1" w14:textId="77777777" w:rsidR="008D4FE6" w:rsidRPr="00721B27" w:rsidRDefault="008D4FE6" w:rsidP="008D4FE6">
      <w:pPr>
        <w:pStyle w:val="ListParagraph"/>
        <w:numPr>
          <w:ilvl w:val="1"/>
          <w:numId w:val="1"/>
        </w:numPr>
        <w:ind w:left="426" w:hanging="426"/>
        <w:jc w:val="both"/>
        <w:rPr>
          <w:b/>
          <w:bCs/>
          <w:lang w:val="lv-LV"/>
        </w:rPr>
      </w:pPr>
      <w:r w:rsidRPr="00721B27">
        <w:rPr>
          <w:lang w:val="lv-LV" w:eastAsia="lv-LV"/>
        </w:rPr>
        <w:t>Piegādātājam</w:t>
      </w:r>
      <w:r w:rsidRPr="00721B27">
        <w:rPr>
          <w:bCs/>
          <w:lang w:val="lv-LV"/>
        </w:rPr>
        <w:t xml:space="preserve"> nav pienākums veikt Preces bezmaksas nomaiņu, ja Pasūtītājs</w:t>
      </w:r>
      <w:r w:rsidRPr="00721B27">
        <w:rPr>
          <w:lang w:val="lv-LV"/>
        </w:rPr>
        <w:t>:</w:t>
      </w:r>
    </w:p>
    <w:p w14:paraId="2D3ADDCD" w14:textId="77777777" w:rsidR="008D4FE6" w:rsidRPr="00721B27" w:rsidRDefault="008D4FE6" w:rsidP="008D4FE6">
      <w:pPr>
        <w:numPr>
          <w:ilvl w:val="2"/>
          <w:numId w:val="1"/>
        </w:numPr>
        <w:spacing w:before="120" w:after="120"/>
        <w:ind w:left="1276" w:hanging="709"/>
        <w:jc w:val="both"/>
      </w:pPr>
      <w:r w:rsidRPr="00721B27">
        <w:t>ekspluatējis Preci neatbilstoši tās ekspluatācijas noteikumiem (ražotāja instrukcijām);</w:t>
      </w:r>
    </w:p>
    <w:p w14:paraId="465BD1B9" w14:textId="77777777" w:rsidR="008D4FE6" w:rsidRPr="00721B27" w:rsidRDefault="008D4FE6" w:rsidP="008D4FE6">
      <w:pPr>
        <w:numPr>
          <w:ilvl w:val="2"/>
          <w:numId w:val="1"/>
        </w:numPr>
        <w:spacing w:before="120" w:after="120"/>
        <w:ind w:left="1276" w:hanging="709"/>
        <w:jc w:val="both"/>
      </w:pPr>
      <w:r w:rsidRPr="00721B27">
        <w:t>pierādāmas Preces lietotāju nolaidības, nepareizas Preces lietošanas vai apzinātu bojājumu konstatēšanas gadījumā;</w:t>
      </w:r>
    </w:p>
    <w:p w14:paraId="4B896E4A" w14:textId="77777777" w:rsidR="008D4FE6" w:rsidRPr="00721B27" w:rsidRDefault="008D4FE6" w:rsidP="008D4FE6">
      <w:pPr>
        <w:numPr>
          <w:ilvl w:val="2"/>
          <w:numId w:val="1"/>
        </w:numPr>
        <w:spacing w:before="120" w:after="120"/>
        <w:ind w:left="1276" w:hanging="709"/>
        <w:jc w:val="both"/>
      </w:pPr>
      <w:r w:rsidRPr="00721B27">
        <w:t>kā arī nepārvaramas varas apstākļu rezultātā.</w:t>
      </w:r>
    </w:p>
    <w:p w14:paraId="7258DCAE" w14:textId="77777777" w:rsidR="008D4FE6" w:rsidRPr="00721B27" w:rsidRDefault="008D4FE6" w:rsidP="008D4FE6">
      <w:pPr>
        <w:spacing w:before="120" w:after="120"/>
        <w:ind w:left="567" w:hanging="567"/>
        <w:jc w:val="both"/>
      </w:pPr>
      <w:r w:rsidRPr="00721B27">
        <w:t xml:space="preserve">6.3. </w:t>
      </w:r>
      <w:r w:rsidRPr="00721B27">
        <w:rPr>
          <w:u w:val="single"/>
        </w:rPr>
        <w:t>Piegādātājam ir tiesības</w:t>
      </w:r>
      <w:r w:rsidRPr="00721B27">
        <w:t>:</w:t>
      </w:r>
    </w:p>
    <w:p w14:paraId="5616EA35" w14:textId="77777777" w:rsidR="008D4FE6" w:rsidRPr="00721B27" w:rsidRDefault="008D4FE6" w:rsidP="008D4FE6">
      <w:pPr>
        <w:spacing w:before="120" w:after="120"/>
        <w:ind w:left="1418" w:hanging="851"/>
        <w:jc w:val="both"/>
      </w:pPr>
      <w:r w:rsidRPr="00721B27">
        <w:t>6.3.1. saņemt no Pasūtītāja saistību izpildei nepieciešamo informāciju;</w:t>
      </w:r>
    </w:p>
    <w:p w14:paraId="4823DBC7" w14:textId="77777777" w:rsidR="008D4FE6" w:rsidRPr="00721B27" w:rsidRDefault="008D4FE6" w:rsidP="008D4FE6">
      <w:pPr>
        <w:spacing w:before="120" w:after="120"/>
        <w:ind w:left="1134" w:hanging="567"/>
        <w:jc w:val="both"/>
      </w:pPr>
      <w:r w:rsidRPr="00721B27">
        <w:t>6.3.2.</w:t>
      </w:r>
      <w:r w:rsidRPr="00721B27">
        <w:tab/>
        <w:t>saņemt pirkuma maksu par atbilstoši Līguma noteikumiem piegādātām Precēm;</w:t>
      </w:r>
    </w:p>
    <w:p w14:paraId="22B34A0B" w14:textId="77777777" w:rsidR="008D4FE6" w:rsidRPr="00721B27" w:rsidRDefault="008D4FE6" w:rsidP="008D4FE6">
      <w:pPr>
        <w:spacing w:before="120" w:after="120"/>
        <w:ind w:left="1134" w:hanging="567"/>
        <w:jc w:val="both"/>
      </w:pPr>
      <w:r w:rsidRPr="00721B27">
        <w:rPr>
          <w:bCs/>
        </w:rPr>
        <w:t>6.3.3.</w:t>
      </w:r>
      <w:r w:rsidRPr="00721B27">
        <w:rPr>
          <w:bCs/>
        </w:rPr>
        <w:tab/>
      </w:r>
      <w:r w:rsidRPr="00721B27">
        <w:t>Līgumā noteiktos gadījumos saņemt no Pasūtītāja līgumsodu</w:t>
      </w:r>
      <w:r w:rsidRPr="00721B27">
        <w:rPr>
          <w:bCs/>
        </w:rPr>
        <w:t>.</w:t>
      </w:r>
    </w:p>
    <w:p w14:paraId="532C5F49" w14:textId="77777777" w:rsidR="008D4FE6" w:rsidRPr="00721B27" w:rsidRDefault="008D4FE6" w:rsidP="008D4FE6">
      <w:pPr>
        <w:spacing w:before="120" w:after="120"/>
        <w:ind w:left="851" w:hanging="851"/>
        <w:jc w:val="both"/>
      </w:pPr>
      <w:r w:rsidRPr="00721B27">
        <w:t xml:space="preserve">6.4. </w:t>
      </w:r>
      <w:r w:rsidRPr="00721B27">
        <w:rPr>
          <w:u w:val="single"/>
        </w:rPr>
        <w:t>Pasūtītājam ir pienākums</w:t>
      </w:r>
      <w:r w:rsidRPr="00721B27">
        <w:t>:</w:t>
      </w:r>
    </w:p>
    <w:p w14:paraId="685064CF" w14:textId="77777777" w:rsidR="008D4FE6" w:rsidRPr="00721B27" w:rsidRDefault="008D4FE6" w:rsidP="008D4FE6">
      <w:pPr>
        <w:spacing w:before="120" w:after="120"/>
        <w:ind w:left="1134" w:hanging="567"/>
        <w:jc w:val="both"/>
      </w:pPr>
      <w:r w:rsidRPr="00721B27">
        <w:t>6.4.1. savlaicīgi veikt Pasūtījumus, elektroniski nosūtot pieprasījumu uz Līgumā norādīto Piegādātāja elektronisko pasta adresi. Pasūtījums skaitās veikts ar brīdi, kad Piegādātājam elektroniski nosūtīts pieprasījums;</w:t>
      </w:r>
    </w:p>
    <w:p w14:paraId="6F384B9D" w14:textId="77777777" w:rsidR="008D4FE6" w:rsidRPr="00721B27" w:rsidRDefault="008D4FE6" w:rsidP="008D4FE6">
      <w:pPr>
        <w:spacing w:before="120" w:after="120"/>
        <w:ind w:left="1134" w:hanging="567"/>
        <w:jc w:val="both"/>
      </w:pPr>
      <w:r w:rsidRPr="00721B27">
        <w:t>6.4.2.</w:t>
      </w:r>
      <w:r w:rsidRPr="00721B27">
        <w:tab/>
        <w:t>pārbaudīt piegādātās Preces kvalitāti un atbilstību Līguma noteikumiem;</w:t>
      </w:r>
    </w:p>
    <w:p w14:paraId="5DB9ADE2" w14:textId="77777777" w:rsidR="008D4FE6" w:rsidRPr="00721B27" w:rsidRDefault="008D4FE6" w:rsidP="008D4FE6">
      <w:pPr>
        <w:spacing w:before="120" w:after="120"/>
        <w:ind w:left="1134" w:hanging="567"/>
        <w:jc w:val="both"/>
      </w:pPr>
      <w:r w:rsidRPr="00721B27">
        <w:t>6.4.3.</w:t>
      </w:r>
      <w:r w:rsidRPr="00721B27">
        <w:tab/>
        <w:t xml:space="preserve">nodrošināt atbilstoši Līguma noteikumiem piegādāto Preču pieņemšanu un uzglabāšanu; </w:t>
      </w:r>
    </w:p>
    <w:p w14:paraId="3750AE03" w14:textId="77777777" w:rsidR="008D4FE6" w:rsidRPr="00721B27" w:rsidRDefault="008D4FE6" w:rsidP="008D4FE6">
      <w:pPr>
        <w:spacing w:before="120" w:after="120"/>
        <w:ind w:left="1134" w:hanging="567"/>
        <w:jc w:val="both"/>
      </w:pPr>
      <w:r w:rsidRPr="00721B27">
        <w:t>6.4.4.</w:t>
      </w:r>
      <w:r w:rsidRPr="00721B27">
        <w:tab/>
        <w:t>veikt samaksu Piegādātājam par atbilstoši Līguma noteikumiem piegādātajām Precēm.</w:t>
      </w:r>
    </w:p>
    <w:p w14:paraId="2D308D0C" w14:textId="77777777" w:rsidR="008D4FE6" w:rsidRPr="00721B27" w:rsidRDefault="008D4FE6" w:rsidP="008D4FE6">
      <w:pPr>
        <w:pStyle w:val="ListParagraph"/>
        <w:numPr>
          <w:ilvl w:val="1"/>
          <w:numId w:val="23"/>
        </w:numPr>
        <w:spacing w:before="120" w:after="120"/>
        <w:jc w:val="both"/>
        <w:rPr>
          <w:lang w:val="lv-LV"/>
        </w:rPr>
      </w:pPr>
      <w:r w:rsidRPr="00721B27">
        <w:rPr>
          <w:u w:val="single"/>
          <w:lang w:val="lv-LV"/>
        </w:rPr>
        <w:t>Pasūtītājam ir tiesības</w:t>
      </w:r>
      <w:r w:rsidRPr="00721B27">
        <w:rPr>
          <w:lang w:val="lv-LV"/>
        </w:rPr>
        <w:t>:</w:t>
      </w:r>
    </w:p>
    <w:p w14:paraId="3A9FC4AD" w14:textId="77777777" w:rsidR="008D4FE6" w:rsidRPr="00721B27" w:rsidRDefault="008D4FE6" w:rsidP="008D4FE6">
      <w:pPr>
        <w:pStyle w:val="ListParagraph"/>
        <w:numPr>
          <w:ilvl w:val="2"/>
          <w:numId w:val="23"/>
        </w:numPr>
        <w:shd w:val="clear" w:color="auto" w:fill="FFFFFF"/>
        <w:suppressAutoHyphens/>
        <w:autoSpaceDE w:val="0"/>
        <w:autoSpaceDN w:val="0"/>
        <w:adjustRightInd w:val="0"/>
        <w:spacing w:before="120" w:after="120"/>
        <w:ind w:left="1276" w:right="-6" w:hanging="709"/>
        <w:contextualSpacing w:val="0"/>
        <w:jc w:val="both"/>
        <w:rPr>
          <w:spacing w:val="2"/>
          <w:lang w:val="lv-LV"/>
        </w:rPr>
      </w:pPr>
      <w:r w:rsidRPr="00721B27">
        <w:rPr>
          <w:lang w:val="lv-LV"/>
        </w:rPr>
        <w:lastRenderedPageBreak/>
        <w:t>Pasūtītājs ir tiesīgs no Piegādātāja pieprasīt Preces izcelsmi un kvalitāti apliecinošos dokumentus.</w:t>
      </w:r>
    </w:p>
    <w:p w14:paraId="1E48E6FC" w14:textId="77777777" w:rsidR="008D4FE6" w:rsidRPr="00721B27" w:rsidRDefault="008D4FE6" w:rsidP="008D4FE6">
      <w:pPr>
        <w:pStyle w:val="ListParagraph"/>
        <w:numPr>
          <w:ilvl w:val="2"/>
          <w:numId w:val="23"/>
        </w:numPr>
        <w:shd w:val="clear" w:color="auto" w:fill="FFFFFF"/>
        <w:suppressAutoHyphens/>
        <w:autoSpaceDE w:val="0"/>
        <w:autoSpaceDN w:val="0"/>
        <w:adjustRightInd w:val="0"/>
        <w:spacing w:before="120" w:after="120"/>
        <w:ind w:left="1276" w:right="-6" w:hanging="709"/>
        <w:contextualSpacing w:val="0"/>
        <w:jc w:val="both"/>
        <w:rPr>
          <w:spacing w:val="2"/>
          <w:lang w:val="lv-LV"/>
        </w:rPr>
      </w:pPr>
      <w:r w:rsidRPr="00721B27">
        <w:rPr>
          <w:lang w:val="lv-LV"/>
        </w:rPr>
        <w:t>saņemt no Piegādātāja informāciju un paskaidrojumus par Līguma izpildes gaitu un citiem izpildes jautājumiem, kā arī par iespējamajiem kavējumiem;</w:t>
      </w:r>
    </w:p>
    <w:p w14:paraId="6DD2059F" w14:textId="77777777" w:rsidR="008D4FE6" w:rsidRPr="00721B27" w:rsidRDefault="008D4FE6" w:rsidP="008D4FE6">
      <w:pPr>
        <w:numPr>
          <w:ilvl w:val="2"/>
          <w:numId w:val="23"/>
        </w:numPr>
        <w:spacing w:before="120" w:after="120"/>
        <w:ind w:left="1276" w:hanging="709"/>
        <w:jc w:val="both"/>
        <w:rPr>
          <w:color w:val="FF0000"/>
          <w:szCs w:val="22"/>
        </w:rPr>
      </w:pPr>
      <w:r w:rsidRPr="00721B27">
        <w:rPr>
          <w:szCs w:val="22"/>
        </w:rPr>
        <w:t>atteikties pieņemt Līgumam vai kvalitātes prasībām neatbilstošas Preces, kā arī Preces, kuras piegādātas, neievērojot Līguma 4.2. punktā noteikto Preču piegādes vietu vai noteikto piegādes termiņu;</w:t>
      </w:r>
    </w:p>
    <w:p w14:paraId="2D2E87D2" w14:textId="77777777" w:rsidR="008D4FE6" w:rsidRPr="00721B27" w:rsidRDefault="008D4FE6" w:rsidP="008D4FE6">
      <w:pPr>
        <w:numPr>
          <w:ilvl w:val="2"/>
          <w:numId w:val="23"/>
        </w:numPr>
        <w:spacing w:before="120" w:after="120"/>
        <w:ind w:left="1276" w:hanging="709"/>
        <w:jc w:val="both"/>
        <w:rPr>
          <w:szCs w:val="22"/>
        </w:rPr>
      </w:pPr>
      <w:r w:rsidRPr="00721B27">
        <w:t>iegādāties Preces EIS un Piegādātājam nav tiesības celt pretenzijas par to, ja EIS tiek piedāvātas Konkursa Preces par zemākām cenām kā Piegādātāja piedāvājumā un Piegādātājs nevar nodrošināt attiecīgo Preču piegādi par šādām vai zemākām cenām.</w:t>
      </w:r>
    </w:p>
    <w:p w14:paraId="6D1D3BDC" w14:textId="77777777" w:rsidR="008D4FE6" w:rsidRPr="00721B27" w:rsidRDefault="008D4FE6" w:rsidP="008D4FE6">
      <w:pPr>
        <w:numPr>
          <w:ilvl w:val="2"/>
          <w:numId w:val="23"/>
        </w:numPr>
        <w:spacing w:before="120" w:after="120"/>
        <w:ind w:left="1276" w:hanging="709"/>
        <w:jc w:val="both"/>
        <w:rPr>
          <w:szCs w:val="22"/>
        </w:rPr>
      </w:pPr>
      <w:r w:rsidRPr="00721B27">
        <w:t>Līgumā noteiktos gadījumos saņemt no Piegādātāja līgumsodu.</w:t>
      </w:r>
    </w:p>
    <w:p w14:paraId="158E4615" w14:textId="77777777" w:rsidR="008D4FE6" w:rsidRPr="00721B27" w:rsidRDefault="008D4FE6" w:rsidP="008D4FE6">
      <w:pPr>
        <w:numPr>
          <w:ilvl w:val="0"/>
          <w:numId w:val="23"/>
        </w:numPr>
        <w:spacing w:before="120" w:after="120"/>
        <w:jc w:val="center"/>
        <w:rPr>
          <w:b/>
          <w:szCs w:val="22"/>
        </w:rPr>
      </w:pPr>
      <w:r w:rsidRPr="00721B27">
        <w:rPr>
          <w:b/>
          <w:szCs w:val="22"/>
        </w:rPr>
        <w:t>PUŠU ATBILDĪBA</w:t>
      </w:r>
    </w:p>
    <w:p w14:paraId="0E23617C" w14:textId="77777777" w:rsidR="008D4FE6" w:rsidRPr="00721B27" w:rsidRDefault="008D4FE6" w:rsidP="008D4FE6">
      <w:pPr>
        <w:pStyle w:val="BodyText"/>
        <w:numPr>
          <w:ilvl w:val="1"/>
          <w:numId w:val="24"/>
        </w:numPr>
        <w:spacing w:before="120"/>
        <w:ind w:left="567" w:hanging="567"/>
        <w:jc w:val="both"/>
        <w:rPr>
          <w:lang w:val="lv-LV"/>
        </w:rPr>
      </w:pPr>
      <w:r w:rsidRPr="00721B27">
        <w:rPr>
          <w:lang w:val="lv-LV"/>
        </w:rPr>
        <w:t>Puses normatīvajos aktos un Līgumā noteiktajā kārtībā ir savstarpēji atbildīgas par otrai Pusei nodarītajiem tiešajiem zaudējumiem, ja tie radušies vienas Puses vai tās darbinieku, kā arī šīs Puses Līguma izpildē iesaistīto trešo personu darbības vai bezdarbības rezultātā. Puses ir savstarpēji atbildīgas par otrai Pusei nodarītajiem zaudējumiem pilnā apmērā, ja zaudējumi nodarīti aiz vienas Puses vai tās darbinieku, kā arī šīs Puses Līguma izpildē iesaistīto trešo personu rupjas neuzmanības vai ļaunā nolūkā.</w:t>
      </w:r>
    </w:p>
    <w:p w14:paraId="7E5F7AF4" w14:textId="77777777" w:rsidR="008D4FE6" w:rsidRPr="00721B27" w:rsidRDefault="008D4FE6" w:rsidP="008D4FE6">
      <w:pPr>
        <w:pStyle w:val="BodyText"/>
        <w:numPr>
          <w:ilvl w:val="1"/>
          <w:numId w:val="24"/>
        </w:numPr>
        <w:spacing w:before="120"/>
        <w:ind w:left="567" w:hanging="567"/>
        <w:jc w:val="both"/>
        <w:rPr>
          <w:lang w:val="lv-LV"/>
        </w:rPr>
      </w:pPr>
      <w:r w:rsidRPr="00721B27">
        <w:rPr>
          <w:b/>
          <w:bCs/>
          <w:lang w:val="lv-LV"/>
        </w:rPr>
        <w:t>Ja Piegādātājs neapmaina/nespēj apmainīt neatbilstošās Preces</w:t>
      </w:r>
      <w:r w:rsidRPr="00721B27">
        <w:rPr>
          <w:bCs/>
          <w:lang w:val="lv-LV"/>
        </w:rPr>
        <w:t xml:space="preserve"> Līgumā noteiktajā termiņā (Līguma 4.14. punkts), Piegādātājs atmaksā Pasūtītājam piegādāto neatbilstošo Preču summu un līgumsodu 10 % (desmit procenti) apmērā no neatbilstošo Preču summas. </w:t>
      </w:r>
      <w:r w:rsidRPr="00721B27">
        <w:rPr>
          <w:lang w:val="lv-LV"/>
        </w:rPr>
        <w:t>Attiecīgā līgumsoda summu Pasūtītājs var ieturēt savstarpēja ieskaita veidā, veicot Līguma 2.9. punktā noteikto maksājumu.</w:t>
      </w:r>
    </w:p>
    <w:p w14:paraId="2FFCE996" w14:textId="77777777" w:rsidR="008D4FE6" w:rsidRPr="00721B27" w:rsidRDefault="008D4FE6" w:rsidP="008D4FE6">
      <w:pPr>
        <w:pStyle w:val="BodyText"/>
        <w:numPr>
          <w:ilvl w:val="1"/>
          <w:numId w:val="24"/>
        </w:numPr>
        <w:spacing w:before="120"/>
        <w:ind w:left="567" w:hanging="567"/>
        <w:jc w:val="both"/>
        <w:rPr>
          <w:lang w:val="lv-LV"/>
        </w:rPr>
      </w:pPr>
      <w:r w:rsidRPr="00721B27">
        <w:rPr>
          <w:b/>
          <w:bCs/>
          <w:lang w:val="lv-LV"/>
        </w:rPr>
        <w:t>Ja Piegādātājs neveic Preču piegādi</w:t>
      </w:r>
      <w:r w:rsidRPr="00721B27">
        <w:rPr>
          <w:bCs/>
          <w:lang w:val="lv-LV"/>
        </w:rPr>
        <w:t xml:space="preserve"> Līgumā noteiktajā termiņā, Piegādātājs maksā Pasūtītājam līgumsodu 0,5 % (nulle komats, pieci, procents) apmērā no savlaicīgi nepiegādātās Preču summas par katru nokavēto dienu, bet ne vairāk kā 10 % (desmit procenti) no nepiegādāto Preču summas. </w:t>
      </w:r>
      <w:r w:rsidRPr="00721B27">
        <w:rPr>
          <w:lang w:val="lv-LV"/>
        </w:rPr>
        <w:t>Attiecīgā līgumsoda summu Pasūtītājs var ieturēt savstarpēja ieskaita veidā, veicot Līguma 2.9. punktā noteikto maksājumu.</w:t>
      </w:r>
    </w:p>
    <w:p w14:paraId="1499FE94" w14:textId="77777777" w:rsidR="008D4FE6" w:rsidRPr="00721B27" w:rsidRDefault="008D4FE6" w:rsidP="008D4FE6">
      <w:pPr>
        <w:pStyle w:val="BodyText"/>
        <w:numPr>
          <w:ilvl w:val="1"/>
          <w:numId w:val="24"/>
        </w:numPr>
        <w:spacing w:before="120"/>
        <w:ind w:left="567" w:hanging="567"/>
        <w:jc w:val="both"/>
        <w:rPr>
          <w:lang w:val="lv-LV"/>
        </w:rPr>
      </w:pPr>
      <w:r w:rsidRPr="00721B27">
        <w:rPr>
          <w:b/>
          <w:bCs/>
          <w:lang w:val="lv-LV"/>
        </w:rPr>
        <w:t>Iestājoties Vienošanās 7.6.2. vai 7.6.3. punkta gadījumam</w:t>
      </w:r>
      <w:r w:rsidRPr="00721B27">
        <w:rPr>
          <w:bCs/>
          <w:lang w:val="lv-LV"/>
        </w:rPr>
        <w:t xml:space="preserve">, Pasūtītājs ir tiesīgs piemērot Piegādātājam līgumsodu 10 % apmērā no nepiegādāto Preču kopējās summas vai no neatbilstošo Preču summas. </w:t>
      </w:r>
      <w:r w:rsidRPr="00721B27">
        <w:rPr>
          <w:lang w:val="lv-LV"/>
        </w:rPr>
        <w:t>Attiecīgā līgumsoda summu Pasūtītājs var ieturēt savstarpēja ieskaita veidā, veicot Līguma 2.9. punktā noteikto maksājumu</w:t>
      </w:r>
    </w:p>
    <w:p w14:paraId="72C83A7F" w14:textId="77777777" w:rsidR="008D4FE6" w:rsidRPr="00721B27" w:rsidRDefault="008D4FE6" w:rsidP="008D4FE6">
      <w:pPr>
        <w:numPr>
          <w:ilvl w:val="1"/>
          <w:numId w:val="24"/>
        </w:numPr>
        <w:spacing w:before="120" w:after="120"/>
        <w:ind w:left="600" w:hanging="567"/>
        <w:jc w:val="both"/>
        <w:rPr>
          <w:szCs w:val="22"/>
        </w:rPr>
      </w:pPr>
      <w:r w:rsidRPr="00721B27">
        <w:rPr>
          <w:szCs w:val="22"/>
        </w:rPr>
        <w:t xml:space="preserve">Par katru Preču apmaksas nokavējumu Piegādātājs ir tiesīgs saņemt no </w:t>
      </w:r>
      <w:r w:rsidRPr="00721B27">
        <w:t>Pasūtītāj</w:t>
      </w:r>
      <w:r w:rsidRPr="00721B27">
        <w:rPr>
          <w:szCs w:val="22"/>
        </w:rPr>
        <w:t xml:space="preserve">a līgumsodu 0,5 % </w:t>
      </w:r>
      <w:r w:rsidRPr="00721B27">
        <w:t xml:space="preserve">(nulle, komats, pieci procenti) </w:t>
      </w:r>
      <w:r w:rsidRPr="00721B27">
        <w:rPr>
          <w:szCs w:val="22"/>
        </w:rPr>
        <w:t xml:space="preserve">apmērā par katru nokavēto samaksas dienu no neapmaksātās summas, bet ne vairāk kā 10% (desmit procenti) apmērā no neapmaksātās summas. </w:t>
      </w:r>
    </w:p>
    <w:p w14:paraId="067905F6" w14:textId="77777777" w:rsidR="008D4FE6" w:rsidRPr="00721B27" w:rsidRDefault="008D4FE6" w:rsidP="008D4FE6">
      <w:pPr>
        <w:numPr>
          <w:ilvl w:val="1"/>
          <w:numId w:val="24"/>
        </w:numPr>
        <w:spacing w:before="120" w:after="120"/>
        <w:ind w:left="600" w:hanging="567"/>
        <w:jc w:val="both"/>
        <w:rPr>
          <w:szCs w:val="22"/>
        </w:rPr>
      </w:pPr>
      <w:r w:rsidRPr="00721B27">
        <w:t>Līgumā noteikto līgumsodu apmaksa tiek veikta 30 (trīsdesmit) dienu laikā pēc attiecīgās Puses rēķina par līgumsoda pieprasīšanu saņemšanas.</w:t>
      </w:r>
    </w:p>
    <w:p w14:paraId="6BE67087" w14:textId="77777777" w:rsidR="008D4FE6" w:rsidRPr="00721B27" w:rsidRDefault="008D4FE6" w:rsidP="008D4FE6">
      <w:pPr>
        <w:numPr>
          <w:ilvl w:val="1"/>
          <w:numId w:val="24"/>
        </w:numPr>
        <w:spacing w:before="120" w:after="120"/>
        <w:ind w:left="600" w:hanging="567"/>
        <w:jc w:val="both"/>
        <w:rPr>
          <w:szCs w:val="22"/>
        </w:rPr>
      </w:pPr>
      <w:r w:rsidRPr="00721B27">
        <w:t>Līgumsoda un zaudējumu atlīdzības samaksa neatbrīvo vainīgo Pusi no pienākuma izpildīt Līgumā noteiktās saistības, ja vien no Līguma noteikumiem neizriet citādi.</w:t>
      </w:r>
    </w:p>
    <w:p w14:paraId="0277D3CC" w14:textId="77777777" w:rsidR="008D4FE6" w:rsidRPr="00721B27" w:rsidRDefault="008D4FE6" w:rsidP="008D4FE6">
      <w:pPr>
        <w:numPr>
          <w:ilvl w:val="1"/>
          <w:numId w:val="24"/>
        </w:numPr>
        <w:spacing w:before="120" w:after="120"/>
        <w:ind w:left="600" w:hanging="567"/>
        <w:jc w:val="both"/>
        <w:rPr>
          <w:szCs w:val="22"/>
        </w:rPr>
      </w:pPr>
      <w:r w:rsidRPr="00721B27">
        <w:t>Visu risku attiecībā uz Preču bojājumu vai bojāeju līdz Preces pavadzīmes – rēķina abpusējai parakstīšanai nes Piegādātājs.</w:t>
      </w:r>
    </w:p>
    <w:p w14:paraId="4A04EA30" w14:textId="77777777" w:rsidR="008D4FE6" w:rsidRPr="00721B27" w:rsidRDefault="008D4FE6" w:rsidP="008D4FE6">
      <w:pPr>
        <w:numPr>
          <w:ilvl w:val="1"/>
          <w:numId w:val="24"/>
        </w:numPr>
        <w:spacing w:before="120" w:after="120"/>
        <w:ind w:left="600" w:hanging="567"/>
        <w:jc w:val="both"/>
        <w:rPr>
          <w:szCs w:val="22"/>
        </w:rPr>
      </w:pPr>
      <w:r w:rsidRPr="00721B27">
        <w:t xml:space="preserve">Visas domstarpības un strīdus, kas varētu rasties starp Pusēm Līguma izpildes gaitā, Puses apņemas risināt savstarpēju sarunu veidā. Ja Puses nepanāk vienošanos sarunu </w:t>
      </w:r>
      <w:r w:rsidRPr="00721B27">
        <w:lastRenderedPageBreak/>
        <w:t>veidā, strīdi Latvijas Republikas normatīvajos aktos noteiktajā kārtībā tiek izskatīti Latvijas Republikas tiesā.</w:t>
      </w:r>
    </w:p>
    <w:p w14:paraId="39990C4E" w14:textId="77777777" w:rsidR="008D4FE6" w:rsidRPr="00721B27" w:rsidRDefault="008D4FE6" w:rsidP="008D4FE6">
      <w:pPr>
        <w:numPr>
          <w:ilvl w:val="0"/>
          <w:numId w:val="24"/>
        </w:numPr>
        <w:spacing w:before="120" w:after="120"/>
        <w:ind w:left="426" w:hanging="426"/>
        <w:jc w:val="center"/>
        <w:rPr>
          <w:b/>
          <w:szCs w:val="22"/>
        </w:rPr>
      </w:pPr>
      <w:r w:rsidRPr="00721B27">
        <w:rPr>
          <w:b/>
          <w:szCs w:val="22"/>
        </w:rPr>
        <w:t>NEPĀRVARAMA VARA</w:t>
      </w:r>
    </w:p>
    <w:p w14:paraId="3F79E726" w14:textId="77777777" w:rsidR="008D4FE6" w:rsidRPr="00721B27" w:rsidRDefault="008D4FE6" w:rsidP="008D4FE6">
      <w:pPr>
        <w:pStyle w:val="ListParagraph"/>
        <w:numPr>
          <w:ilvl w:val="1"/>
          <w:numId w:val="24"/>
        </w:numPr>
        <w:spacing w:before="120" w:after="120"/>
        <w:ind w:left="567" w:hanging="567"/>
        <w:jc w:val="both"/>
        <w:rPr>
          <w:lang w:val="lv-LV"/>
        </w:rPr>
      </w:pPr>
      <w:bookmarkStart w:id="14" w:name="OLE_LINK1"/>
      <w:bookmarkStart w:id="15" w:name="OLE_LINK2"/>
      <w:r w:rsidRPr="00721B27">
        <w:rPr>
          <w:lang w:val="lv-LV"/>
        </w:rPr>
        <w:t xml:space="preserve">Puses ir atbrīvotas no atbildības par Līgumā noteikto pienākumu pilnīgu vai daļēju neizpildi, ja šāda neizpilde radusies nepārvarama, ārkārtēja gadījuma dēļ (nepārvarama vara, </w:t>
      </w:r>
      <w:proofErr w:type="spellStart"/>
      <w:r w:rsidRPr="00721B27">
        <w:rPr>
          <w:i/>
          <w:lang w:val="lv-LV"/>
        </w:rPr>
        <w:t>force</w:t>
      </w:r>
      <w:proofErr w:type="spellEnd"/>
      <w:r w:rsidRPr="00721B27">
        <w:rPr>
          <w:i/>
          <w:lang w:val="lv-LV"/>
        </w:rPr>
        <w:t xml:space="preserve"> </w:t>
      </w:r>
      <w:proofErr w:type="spellStart"/>
      <w:r w:rsidRPr="00721B27">
        <w:rPr>
          <w:i/>
          <w:lang w:val="lv-LV"/>
        </w:rPr>
        <w:t>majeure</w:t>
      </w:r>
      <w:proofErr w:type="spellEnd"/>
      <w:r w:rsidRPr="00721B27">
        <w:rPr>
          <w:lang w:val="lv-LV"/>
        </w:rPr>
        <w:t>), ko attiecīgā Puse nevarēja paredzēt un novērst. Par nepārvaramu varu uzskatāms karš, dabas katastrofa, vispārējs streiks, terora akti, terora aktiem pielīdzināmi akti, kompetento iestāžu oficiālu paziņojumu apstiprinātas epidēmijas, pandēmijas, vai slimības karantīnas ierobežojumi, kas izraisījuši preču piegādes/pakalpojumu sniegšanas, būvdarbu veikšanas ierobežojumus, par kuru ietekmi uz Līguma neizpildi Pusēm nav domstarpības, kā arī Puses nevarēja iespaidot un nevarēja izvairīties, veicot pienācīgus piesardzības pasākumus, un kas nav saistīts ar otras Puses darbību vai bezdarbību, un kas saistību izpildi padara par neiespējamu.</w:t>
      </w:r>
    </w:p>
    <w:p w14:paraId="42A57C57" w14:textId="77777777" w:rsidR="008D4FE6" w:rsidRPr="00721B27" w:rsidRDefault="008D4FE6" w:rsidP="008D4FE6">
      <w:pPr>
        <w:pStyle w:val="ListParagraph"/>
        <w:spacing w:before="120" w:after="120"/>
        <w:ind w:left="567"/>
        <w:jc w:val="both"/>
        <w:rPr>
          <w:lang w:val="lv-LV"/>
        </w:rPr>
      </w:pPr>
    </w:p>
    <w:p w14:paraId="619FDFC8" w14:textId="77777777" w:rsidR="008D4FE6" w:rsidRPr="00721B27" w:rsidRDefault="008D4FE6" w:rsidP="008D4FE6">
      <w:pPr>
        <w:pStyle w:val="ListParagraph"/>
        <w:numPr>
          <w:ilvl w:val="1"/>
          <w:numId w:val="24"/>
        </w:numPr>
        <w:spacing w:before="120" w:after="120"/>
        <w:ind w:left="567" w:hanging="567"/>
        <w:jc w:val="both"/>
        <w:rPr>
          <w:lang w:val="lv-LV"/>
        </w:rPr>
      </w:pPr>
      <w:r w:rsidRPr="00721B27">
        <w:rPr>
          <w:lang w:val="lv-LV"/>
        </w:rPr>
        <w:t>Puse, kura nokļuvusi nepārvaramas varas apstākļos, bez kavēšanās, rakstiski, pēc iespējas īsākā laikā, bet ne vēlāk kā 5 (piecu) darbdienu laikā pēc nepārvaramas varas apstākļu iestāšanās rakstiski informē par to otru Pusi, pievienojot dokumentu, kas apliecina nepārvaramas varas apstākļu iestāšanos. Puses apņemas vienoties par to, vai šādi nepārvaramas varas apstākļi traucē vai padara šī Līguma saistību izpildi par neiespējamu, kā arī izlemt līgumsaistību turpināšanas (vai izbeigšanas) būtiskos jautājumus.</w:t>
      </w:r>
    </w:p>
    <w:p w14:paraId="4D58F51D" w14:textId="77777777" w:rsidR="008D4FE6" w:rsidRPr="00721B27" w:rsidRDefault="008D4FE6" w:rsidP="008D4FE6">
      <w:pPr>
        <w:pStyle w:val="ListParagraph"/>
        <w:rPr>
          <w:lang w:val="lv-LV"/>
        </w:rPr>
      </w:pPr>
    </w:p>
    <w:p w14:paraId="68C0443B" w14:textId="77777777" w:rsidR="008D4FE6" w:rsidRPr="00721B27" w:rsidRDefault="008D4FE6" w:rsidP="008D4FE6">
      <w:pPr>
        <w:pStyle w:val="ListParagraph"/>
        <w:numPr>
          <w:ilvl w:val="1"/>
          <w:numId w:val="24"/>
        </w:numPr>
        <w:spacing w:before="120" w:after="120"/>
        <w:ind w:left="567" w:hanging="567"/>
        <w:jc w:val="both"/>
        <w:rPr>
          <w:lang w:val="lv-LV"/>
        </w:rPr>
      </w:pPr>
      <w:r w:rsidRPr="00721B27">
        <w:rPr>
          <w:lang w:val="lv-LV"/>
        </w:rPr>
        <w:t>Ja nepārvaramas varas apstākļu dēļ līgums nav izpildāms ilgāk par 1 (vienu) mēnesi, katram no Pusēm ir tiesības vienpusēji izbeigt līgumu, par to rakstiski informējot otru Pusi. Šajā gadījumā neviena Puse nevar prasīt līguma izbeigšanas rezultātā radušos zaudējumu atlīdzināšanu.</w:t>
      </w:r>
    </w:p>
    <w:bookmarkEnd w:id="14"/>
    <w:bookmarkEnd w:id="15"/>
    <w:p w14:paraId="33067E73" w14:textId="77777777" w:rsidR="008D4FE6" w:rsidRPr="00721B27" w:rsidRDefault="008D4FE6" w:rsidP="008D4FE6">
      <w:pPr>
        <w:numPr>
          <w:ilvl w:val="0"/>
          <w:numId w:val="24"/>
        </w:numPr>
        <w:spacing w:before="120" w:after="120"/>
        <w:ind w:left="426" w:hanging="426"/>
        <w:jc w:val="center"/>
        <w:rPr>
          <w:b/>
          <w:szCs w:val="22"/>
        </w:rPr>
      </w:pPr>
      <w:r w:rsidRPr="00721B27">
        <w:rPr>
          <w:b/>
          <w:szCs w:val="22"/>
        </w:rPr>
        <w:t>CITI NOTEIKUMI</w:t>
      </w:r>
    </w:p>
    <w:p w14:paraId="1B2DD4A7" w14:textId="77777777" w:rsidR="008D4FE6" w:rsidRPr="00721B27" w:rsidRDefault="008D4FE6" w:rsidP="008D4FE6">
      <w:pPr>
        <w:numPr>
          <w:ilvl w:val="1"/>
          <w:numId w:val="24"/>
        </w:numPr>
        <w:spacing w:before="120" w:after="120"/>
        <w:ind w:left="600" w:hanging="567"/>
        <w:jc w:val="both"/>
        <w:rPr>
          <w:szCs w:val="22"/>
        </w:rPr>
      </w:pPr>
      <w:r w:rsidRPr="00721B27">
        <w:rPr>
          <w:szCs w:val="22"/>
        </w:rPr>
        <w:t xml:space="preserve">Visi šī Līguma grozījumi un citas vienošanās, kas saistītas ar Līgumu vai tā izpildīšanu, tiek sastādītas tikai </w:t>
      </w:r>
      <w:proofErr w:type="spellStart"/>
      <w:r w:rsidRPr="00721B27">
        <w:rPr>
          <w:szCs w:val="22"/>
        </w:rPr>
        <w:t>rakstveidā</w:t>
      </w:r>
      <w:proofErr w:type="spellEnd"/>
      <w:r w:rsidRPr="00721B27">
        <w:rPr>
          <w:szCs w:val="22"/>
        </w:rPr>
        <w:t xml:space="preserve"> un pēc abpusējas parakstīšanas tiek pievienotas Līgumam un kļūst par tā neatņemamu sastāvdaļu.</w:t>
      </w:r>
    </w:p>
    <w:p w14:paraId="4843BA19" w14:textId="77777777" w:rsidR="008D4FE6" w:rsidRPr="00721B27" w:rsidRDefault="008D4FE6" w:rsidP="008D4FE6">
      <w:pPr>
        <w:numPr>
          <w:ilvl w:val="1"/>
          <w:numId w:val="24"/>
        </w:numPr>
        <w:spacing w:before="120" w:after="120"/>
        <w:ind w:left="600" w:hanging="600"/>
        <w:jc w:val="both"/>
        <w:rPr>
          <w:szCs w:val="22"/>
        </w:rPr>
      </w:pPr>
      <w:r w:rsidRPr="00721B27">
        <w:t>Puses var vienoties slēgt vienošanos par preču nodošanu konsignācijas noliktavā</w:t>
      </w:r>
      <w:r w:rsidRPr="00721B27">
        <w:rPr>
          <w:szCs w:val="22"/>
        </w:rPr>
        <w:t>, noslēdzot rakstisku vienošanos par konsignācijā iekļaujamām precēm</w:t>
      </w:r>
      <w:r w:rsidRPr="00721B27">
        <w:t>.</w:t>
      </w:r>
    </w:p>
    <w:p w14:paraId="69472A18" w14:textId="77777777" w:rsidR="008D4FE6" w:rsidRPr="00721B27" w:rsidRDefault="008D4FE6" w:rsidP="008D4FE6">
      <w:pPr>
        <w:numPr>
          <w:ilvl w:val="1"/>
          <w:numId w:val="24"/>
        </w:numPr>
        <w:spacing w:before="120" w:after="120"/>
        <w:ind w:left="600" w:hanging="600"/>
        <w:jc w:val="both"/>
        <w:rPr>
          <w:szCs w:val="22"/>
        </w:rPr>
      </w:pPr>
      <w:r w:rsidRPr="00721B27">
        <w:rPr>
          <w:szCs w:val="22"/>
        </w:rPr>
        <w:t>Jautājumos, kuri nav atrunāti šajā Līgumā, Puses vadās no Latvijas Republikas normatīvajiem aktiem.</w:t>
      </w:r>
    </w:p>
    <w:p w14:paraId="6A26D2D4" w14:textId="77777777" w:rsidR="008D4FE6" w:rsidRPr="00721B27" w:rsidRDefault="008D4FE6" w:rsidP="008D4FE6">
      <w:pPr>
        <w:numPr>
          <w:ilvl w:val="1"/>
          <w:numId w:val="24"/>
        </w:numPr>
        <w:spacing w:before="120" w:after="120"/>
        <w:ind w:left="567" w:hanging="567"/>
        <w:jc w:val="both"/>
        <w:rPr>
          <w:szCs w:val="22"/>
        </w:rPr>
      </w:pPr>
      <w:r w:rsidRPr="00721B27">
        <w:rPr>
          <w:lang w:eastAsia="ru-RU"/>
        </w:rPr>
        <w:t>Atbildīgās personas šī Līguma ietvaros:</w:t>
      </w:r>
    </w:p>
    <w:p w14:paraId="6E72EF5F" w14:textId="77777777" w:rsidR="008D4FE6" w:rsidRPr="00721B27" w:rsidRDefault="008D4FE6" w:rsidP="008D4FE6">
      <w:pPr>
        <w:pStyle w:val="ListParagraph"/>
        <w:numPr>
          <w:ilvl w:val="2"/>
          <w:numId w:val="24"/>
        </w:numPr>
        <w:spacing w:before="120" w:after="120"/>
        <w:ind w:left="851" w:hanging="567"/>
        <w:contextualSpacing w:val="0"/>
        <w:jc w:val="both"/>
        <w:rPr>
          <w:bCs/>
          <w:lang w:val="lv-LV" w:eastAsia="ru-RU"/>
        </w:rPr>
      </w:pPr>
      <w:r w:rsidRPr="00721B27">
        <w:rPr>
          <w:u w:val="single"/>
          <w:lang w:val="lv-LV" w:eastAsia="ru-RU"/>
        </w:rPr>
        <w:t xml:space="preserve">no </w:t>
      </w:r>
      <w:r w:rsidRPr="00721B27">
        <w:rPr>
          <w:u w:val="single"/>
          <w:lang w:val="lv-LV"/>
        </w:rPr>
        <w:t>Pasūtītā</w:t>
      </w:r>
      <w:r w:rsidRPr="00721B27">
        <w:rPr>
          <w:lang w:val="lv-LV"/>
        </w:rPr>
        <w:t>j</w:t>
      </w:r>
      <w:r w:rsidRPr="00721B27">
        <w:rPr>
          <w:u w:val="single"/>
          <w:lang w:val="lv-LV" w:eastAsia="ru-RU"/>
        </w:rPr>
        <w:t>a puses:</w:t>
      </w:r>
      <w:r w:rsidRPr="00721B27">
        <w:rPr>
          <w:lang w:val="lv-LV" w:eastAsia="ru-RU"/>
        </w:rPr>
        <w:t xml:space="preserve"> pilnvarota (-</w:t>
      </w:r>
      <w:proofErr w:type="spellStart"/>
      <w:r w:rsidRPr="00721B27">
        <w:rPr>
          <w:lang w:val="lv-LV" w:eastAsia="ru-RU"/>
        </w:rPr>
        <w:t>as</w:t>
      </w:r>
      <w:proofErr w:type="spellEnd"/>
      <w:r w:rsidRPr="00721B27">
        <w:rPr>
          <w:lang w:val="lv-LV" w:eastAsia="ru-RU"/>
        </w:rPr>
        <w:t>)  komunikācijai ar Piegādātāju, šī Līguma izpildes uzraudzības veikšanai,</w:t>
      </w:r>
      <w:r w:rsidRPr="00721B27">
        <w:rPr>
          <w:lang w:val="lv-LV"/>
        </w:rPr>
        <w:t xml:space="preserve"> ar Līguma izpildi saistīto dokumentu pieņemšanai, apstiprināšanai, pieņemšanas - nodošanas aktu, Pretenzijas parakstīšanai, REF kodu maiņas apstiprināšanai un citu ar Līguma izpildi saistītu darbību nodrošināšanai</w:t>
      </w:r>
      <w:r w:rsidRPr="00721B27">
        <w:rPr>
          <w:lang w:val="lv-LV" w:eastAsia="ru-RU"/>
        </w:rPr>
        <w:t xml:space="preserve">:___________________, tel. ________________, e-pasts: </w:t>
      </w:r>
      <w:hyperlink r:id="rId9" w:history="1">
        <w:r w:rsidRPr="00721B27">
          <w:rPr>
            <w:rStyle w:val="Hyperlink"/>
            <w:lang w:val="lv-LV" w:eastAsia="ru-RU"/>
          </w:rPr>
          <w:t>_______________@aslimnica.lv</w:t>
        </w:r>
      </w:hyperlink>
      <w:r w:rsidRPr="00721B27">
        <w:rPr>
          <w:lang w:val="lv-LV" w:eastAsia="ru-RU"/>
        </w:rPr>
        <w:t xml:space="preserve">; </w:t>
      </w:r>
    </w:p>
    <w:p w14:paraId="4A55FFFB" w14:textId="77777777" w:rsidR="008D4FE6" w:rsidRPr="00721B27" w:rsidRDefault="008D4FE6" w:rsidP="008D4FE6">
      <w:pPr>
        <w:pStyle w:val="ListParagraph"/>
        <w:numPr>
          <w:ilvl w:val="2"/>
          <w:numId w:val="24"/>
        </w:numPr>
        <w:ind w:left="851" w:hanging="567"/>
        <w:jc w:val="both"/>
        <w:rPr>
          <w:bCs/>
          <w:lang w:val="lv-LV" w:eastAsia="ru-RU"/>
        </w:rPr>
      </w:pPr>
      <w:r w:rsidRPr="00721B27">
        <w:rPr>
          <w:u w:val="single"/>
          <w:lang w:val="lv-LV" w:eastAsia="ru-RU"/>
        </w:rPr>
        <w:t>no Piegādātāja puses</w:t>
      </w:r>
      <w:r w:rsidRPr="00721B27">
        <w:rPr>
          <w:lang w:val="lv-LV" w:eastAsia="ru-RU"/>
        </w:rPr>
        <w:t>: pilnvarota (-</w:t>
      </w:r>
      <w:proofErr w:type="spellStart"/>
      <w:r w:rsidRPr="00721B27">
        <w:rPr>
          <w:lang w:val="lv-LV" w:eastAsia="ru-RU"/>
        </w:rPr>
        <w:t>as</w:t>
      </w:r>
      <w:proofErr w:type="spellEnd"/>
      <w:r w:rsidRPr="00721B27">
        <w:rPr>
          <w:lang w:val="lv-LV" w:eastAsia="ru-RU"/>
        </w:rPr>
        <w:t>)  komunikācijai ar Pasūtītāju, šī Līguma izpildes uzraudzības veikšanai,</w:t>
      </w:r>
      <w:r w:rsidRPr="00721B27">
        <w:rPr>
          <w:lang w:val="lv-LV"/>
        </w:rPr>
        <w:t xml:space="preserve"> ar Līguma izpildi saistīto dokumentu iesniegšanai, pieņemšanas - nodošanas aktu un citu ar Līguma izpildi saistītu darbību nodrošināšanai</w:t>
      </w:r>
      <w:r w:rsidRPr="00721B27">
        <w:rPr>
          <w:lang w:val="lv-LV" w:eastAsia="ru-RU"/>
        </w:rPr>
        <w:t xml:space="preserve">:___________________, tel. ________________, e-pasts:_________________. </w:t>
      </w:r>
    </w:p>
    <w:p w14:paraId="604A0C62" w14:textId="77777777" w:rsidR="008D4FE6" w:rsidRPr="00721B27" w:rsidRDefault="008D4FE6" w:rsidP="008D4FE6">
      <w:pPr>
        <w:pStyle w:val="ListParagraph"/>
        <w:numPr>
          <w:ilvl w:val="1"/>
          <w:numId w:val="24"/>
        </w:numPr>
        <w:ind w:left="567" w:hanging="567"/>
        <w:contextualSpacing w:val="0"/>
        <w:jc w:val="both"/>
        <w:rPr>
          <w:bCs/>
          <w:lang w:val="lv-LV" w:eastAsia="ru-RU"/>
        </w:rPr>
      </w:pPr>
      <w:r w:rsidRPr="00721B27">
        <w:rPr>
          <w:lang w:val="lv-LV"/>
        </w:rPr>
        <w:t xml:space="preserve">Ja kādai no Pusēm mainās Līguma 4.5. punktā norādītā atbildīgā persona, tā 5 (piecu) darba dienu laikā par izmaiņām informē otru Pusi, nosūtot paziņojumu uz elektroniskā pasta adresi – </w:t>
      </w:r>
    </w:p>
    <w:p w14:paraId="13CA0164" w14:textId="77777777" w:rsidR="008D4FE6" w:rsidRPr="00721B27" w:rsidRDefault="008D4FE6" w:rsidP="008D4FE6">
      <w:pPr>
        <w:pStyle w:val="ListParagraph"/>
        <w:numPr>
          <w:ilvl w:val="2"/>
          <w:numId w:val="24"/>
        </w:numPr>
        <w:ind w:left="1571" w:hanging="1004"/>
        <w:contextualSpacing w:val="0"/>
        <w:jc w:val="both"/>
        <w:rPr>
          <w:bCs/>
          <w:lang w:val="lv-LV" w:eastAsia="ru-RU"/>
        </w:rPr>
      </w:pPr>
      <w:r w:rsidRPr="00721B27">
        <w:rPr>
          <w:lang w:val="lv-LV"/>
        </w:rPr>
        <w:lastRenderedPageBreak/>
        <w:t xml:space="preserve">Pasūtītājam - </w:t>
      </w:r>
      <w:hyperlink r:id="rId10" w:history="1">
        <w:r w:rsidRPr="00721B27">
          <w:rPr>
            <w:rStyle w:val="Hyperlink"/>
            <w:lang w:val="lv-LV"/>
          </w:rPr>
          <w:t>iepirkumi@aslimnica.lv</w:t>
        </w:r>
      </w:hyperlink>
      <w:r w:rsidRPr="00721B27">
        <w:rPr>
          <w:lang w:val="lv-LV"/>
        </w:rPr>
        <w:t>;</w:t>
      </w:r>
    </w:p>
    <w:p w14:paraId="47A4217C" w14:textId="77777777" w:rsidR="008D4FE6" w:rsidRPr="00721B27" w:rsidRDefault="008D4FE6" w:rsidP="008D4FE6">
      <w:pPr>
        <w:pStyle w:val="ListParagraph"/>
        <w:numPr>
          <w:ilvl w:val="2"/>
          <w:numId w:val="24"/>
        </w:numPr>
        <w:ind w:left="1571" w:hanging="1004"/>
        <w:contextualSpacing w:val="0"/>
        <w:jc w:val="both"/>
        <w:rPr>
          <w:bCs/>
          <w:lang w:val="lv-LV" w:eastAsia="ru-RU"/>
        </w:rPr>
      </w:pPr>
      <w:r w:rsidRPr="00721B27">
        <w:rPr>
          <w:bCs/>
          <w:lang w:val="lv-LV" w:eastAsia="ru-RU"/>
        </w:rPr>
        <w:t xml:space="preserve">Piegādātājam - </w:t>
      </w:r>
      <w:r w:rsidRPr="00721B27">
        <w:rPr>
          <w:lang w:val="lv-LV"/>
        </w:rPr>
        <w:t>_______________________</w:t>
      </w:r>
    </w:p>
    <w:p w14:paraId="7EA568CF" w14:textId="77777777" w:rsidR="008D4FE6" w:rsidRPr="00721B27" w:rsidRDefault="008D4FE6" w:rsidP="008D4FE6">
      <w:pPr>
        <w:numPr>
          <w:ilvl w:val="1"/>
          <w:numId w:val="24"/>
        </w:numPr>
        <w:spacing w:after="120"/>
        <w:ind w:left="600" w:hanging="567"/>
        <w:jc w:val="both"/>
        <w:rPr>
          <w:szCs w:val="22"/>
        </w:rPr>
      </w:pPr>
      <w:r w:rsidRPr="00721B27">
        <w:t>Puses apņemas bez otras Puses iepriekšējas rakstiskas piekrišanas neizpaust konfidenciālu informāciju par otru Pusi, ko tā ieguvusi Līguma izpildes gaitā, izņemot gadījumus, kad informācijas izpaušana ir pamatota ar tiesību normu vai šī informācija ir publiski pieejama</w:t>
      </w:r>
      <w:r w:rsidRPr="00721B27">
        <w:rPr>
          <w:szCs w:val="22"/>
        </w:rPr>
        <w:t>.</w:t>
      </w:r>
    </w:p>
    <w:p w14:paraId="2AB2DA71" w14:textId="77777777" w:rsidR="008D4FE6" w:rsidRPr="00721B27" w:rsidRDefault="008D4FE6" w:rsidP="008D4FE6">
      <w:pPr>
        <w:numPr>
          <w:ilvl w:val="1"/>
          <w:numId w:val="24"/>
        </w:numPr>
        <w:spacing w:before="120" w:after="120"/>
        <w:ind w:left="600" w:hanging="567"/>
        <w:jc w:val="both"/>
        <w:rPr>
          <w:szCs w:val="22"/>
        </w:rPr>
      </w:pPr>
      <w:r w:rsidRPr="00721B27">
        <w:rPr>
          <w:szCs w:val="22"/>
        </w:rPr>
        <w:t>Pušu domstarpības, kas saistītas ar Līguma izpildi, tiek risinātas sarunu ceļā. Gadījumā, ja Puses nevar vienoties sarunu ceļā, tad strīdu nodod izskatīšanai Latvijas Republikas tiesā Latvijas Republikas normatīvajos aktos paredzētajā kārtībā.</w:t>
      </w:r>
    </w:p>
    <w:p w14:paraId="2A72E3AA" w14:textId="77777777" w:rsidR="008D4FE6" w:rsidRPr="00721B27" w:rsidRDefault="008D4FE6" w:rsidP="008D4FE6">
      <w:pPr>
        <w:numPr>
          <w:ilvl w:val="1"/>
          <w:numId w:val="24"/>
        </w:numPr>
        <w:spacing w:before="120" w:after="120"/>
        <w:ind w:left="600" w:hanging="567"/>
        <w:jc w:val="both"/>
        <w:rPr>
          <w:szCs w:val="22"/>
        </w:rPr>
      </w:pPr>
      <w:r w:rsidRPr="00721B27">
        <w:rPr>
          <w:szCs w:val="22"/>
        </w:rPr>
        <w:t>Ja Līguma darbības laikā notiek Puses reorganizācija, tās tiesības un pienākumus realizē saistību pārņēmējs.</w:t>
      </w:r>
    </w:p>
    <w:p w14:paraId="1494B698" w14:textId="77777777" w:rsidR="008D4FE6" w:rsidRPr="00721B27" w:rsidRDefault="008D4FE6" w:rsidP="008D4FE6">
      <w:pPr>
        <w:numPr>
          <w:ilvl w:val="1"/>
          <w:numId w:val="24"/>
        </w:numPr>
        <w:spacing w:before="120" w:after="120"/>
        <w:ind w:left="600" w:hanging="567"/>
        <w:jc w:val="both"/>
        <w:rPr>
          <w:szCs w:val="22"/>
        </w:rPr>
      </w:pPr>
      <w:r w:rsidRPr="00721B27">
        <w:rPr>
          <w:szCs w:val="22"/>
        </w:rPr>
        <w:t xml:space="preserve">Piegādātājs nevar nodot Līguma saistību izpildi trešajām personām bez </w:t>
      </w:r>
      <w:r w:rsidRPr="00721B27">
        <w:t>Pasūtītāj</w:t>
      </w:r>
      <w:r w:rsidRPr="00721B27">
        <w:rPr>
          <w:szCs w:val="22"/>
        </w:rPr>
        <w:t>a iepriekšējas rakstiskas piekrišanas.</w:t>
      </w:r>
    </w:p>
    <w:p w14:paraId="282DA3C9" w14:textId="77777777" w:rsidR="008D4FE6" w:rsidRPr="00721B27" w:rsidRDefault="008D4FE6" w:rsidP="008D4FE6">
      <w:pPr>
        <w:numPr>
          <w:ilvl w:val="1"/>
          <w:numId w:val="24"/>
        </w:numPr>
        <w:spacing w:before="120" w:after="120"/>
        <w:ind w:left="600" w:hanging="567"/>
        <w:jc w:val="both"/>
        <w:rPr>
          <w:szCs w:val="22"/>
        </w:rPr>
      </w:pPr>
      <w:r w:rsidRPr="00721B27">
        <w:rPr>
          <w:szCs w:val="22"/>
        </w:rPr>
        <w:t>Juridiskās adreses vai bankas rekvizītu maiņas gadījumā Pušu pienākums ir septiņu dienu laikā paziņot par to otrai Pusei.</w:t>
      </w:r>
      <w:r w:rsidRPr="00721B27">
        <w:t xml:space="preserve"> Ja Puse neizpilda šī apakšpunkta noteikumus, uzskatāms, ka otra Puse ir pilnībā izpildījusi savas saistības, lietojot šajā Līgumā esošo informāciju par otru Pusi. Šajā apakšpunktā minētie nosacījumi attiecas arī uz Līgumā minētajiem Pušu pārstāvjiem un to rekvizītiem.</w:t>
      </w:r>
    </w:p>
    <w:p w14:paraId="79F12331" w14:textId="77777777" w:rsidR="008D4FE6" w:rsidRPr="00721B27" w:rsidRDefault="008D4FE6" w:rsidP="008D4FE6">
      <w:pPr>
        <w:numPr>
          <w:ilvl w:val="1"/>
          <w:numId w:val="24"/>
        </w:numPr>
        <w:spacing w:before="120" w:after="120"/>
        <w:ind w:left="600" w:hanging="567"/>
        <w:jc w:val="both"/>
        <w:rPr>
          <w:szCs w:val="22"/>
        </w:rPr>
      </w:pPr>
      <w:r w:rsidRPr="00721B27">
        <w:rPr>
          <w:noProof/>
        </w:rPr>
        <w:t xml:space="preserve">Līgums ar tās pielikumiem ir sagatavota latviešu valodā kopā uz ______ lapām. Pušu pārstāvji Līgumu paraksta ar drošu elektronisko parakstu, kurš satur laika zīmogu. Līguma parakstīšanas datums ir pēdējā pievienotā droša elektroniskā paraksta un tā laika zīmoga datums. </w:t>
      </w:r>
    </w:p>
    <w:p w14:paraId="32E01273" w14:textId="77777777" w:rsidR="008D4FE6" w:rsidRPr="00721B27" w:rsidRDefault="008D4FE6" w:rsidP="008D4FE6">
      <w:pPr>
        <w:numPr>
          <w:ilvl w:val="1"/>
          <w:numId w:val="24"/>
        </w:numPr>
        <w:spacing w:before="120" w:after="120"/>
        <w:ind w:left="600" w:hanging="567"/>
        <w:jc w:val="both"/>
        <w:rPr>
          <w:szCs w:val="22"/>
        </w:rPr>
      </w:pPr>
      <w:r w:rsidRPr="00721B27">
        <w:rPr>
          <w:noProof/>
        </w:rPr>
        <w:t>Līguma</w:t>
      </w:r>
      <w:r w:rsidRPr="00721B27">
        <w:t xml:space="preserve"> pielikums:</w:t>
      </w:r>
    </w:p>
    <w:p w14:paraId="5930A529" w14:textId="77777777" w:rsidR="008D4FE6" w:rsidRPr="00721B27" w:rsidRDefault="008D4FE6" w:rsidP="008D4FE6">
      <w:pPr>
        <w:pStyle w:val="ListParagraph"/>
        <w:numPr>
          <w:ilvl w:val="2"/>
          <w:numId w:val="24"/>
        </w:numPr>
        <w:ind w:left="1418" w:hanging="709"/>
        <w:jc w:val="both"/>
        <w:rPr>
          <w:rFonts w:eastAsiaTheme="minorHAnsi"/>
          <w:noProof/>
          <w:lang w:val="lv-LV"/>
        </w:rPr>
      </w:pPr>
      <w:r w:rsidRPr="00721B27">
        <w:rPr>
          <w:noProof/>
        </w:rPr>
        <w:t>Pielikums Nr. 1 - Piedāvājums uz __ lapām.</w:t>
      </w:r>
    </w:p>
    <w:p w14:paraId="3A3CF880" w14:textId="77777777" w:rsidR="008D4FE6" w:rsidRPr="00721B27" w:rsidRDefault="008D4FE6" w:rsidP="008D4FE6">
      <w:pPr>
        <w:pStyle w:val="ListParagraph"/>
        <w:ind w:left="1418"/>
        <w:jc w:val="both"/>
        <w:rPr>
          <w:rFonts w:eastAsiaTheme="minorHAnsi"/>
          <w:noProof/>
          <w:lang w:val="lv-LV"/>
        </w:rPr>
      </w:pPr>
    </w:p>
    <w:p w14:paraId="501621D6" w14:textId="77777777" w:rsidR="008D4FE6" w:rsidRPr="00B04821" w:rsidRDefault="008D4FE6" w:rsidP="008D4FE6">
      <w:pPr>
        <w:jc w:val="center"/>
        <w:rPr>
          <w:b/>
          <w:szCs w:val="22"/>
        </w:rPr>
      </w:pPr>
      <w:r w:rsidRPr="00721B27">
        <w:rPr>
          <w:b/>
          <w:szCs w:val="22"/>
        </w:rPr>
        <w:t>10. PUŠU JURIDISKĀS ADRESES UN REKVIZĪTI</w:t>
      </w:r>
      <w:r w:rsidRPr="00B04821">
        <w:rPr>
          <w:b/>
          <w:szCs w:val="22"/>
        </w:rPr>
        <w:t xml:space="preserve"> </w:t>
      </w:r>
    </w:p>
    <w:tbl>
      <w:tblPr>
        <w:tblW w:w="11144" w:type="dxa"/>
        <w:tblInd w:w="250" w:type="dxa"/>
        <w:tblLayout w:type="fixed"/>
        <w:tblLook w:val="0000" w:firstRow="0" w:lastRow="0" w:firstColumn="0" w:lastColumn="0" w:noHBand="0" w:noVBand="0"/>
      </w:tblPr>
      <w:tblGrid>
        <w:gridCol w:w="4536"/>
        <w:gridCol w:w="5211"/>
        <w:gridCol w:w="1161"/>
        <w:gridCol w:w="236"/>
      </w:tblGrid>
      <w:tr w:rsidR="008D4FE6" w:rsidRPr="00C52191" w14:paraId="2D8B196E" w14:textId="77777777" w:rsidTr="003C72D6">
        <w:trPr>
          <w:trHeight w:val="70"/>
        </w:trPr>
        <w:tc>
          <w:tcPr>
            <w:tcW w:w="10908" w:type="dxa"/>
            <w:gridSpan w:val="3"/>
          </w:tcPr>
          <w:p w14:paraId="7C1CF8B0" w14:textId="77777777" w:rsidR="008D4FE6" w:rsidRPr="00C52191" w:rsidRDefault="008D4FE6" w:rsidP="003C72D6">
            <w:pPr>
              <w:jc w:val="both"/>
              <w:rPr>
                <w:b/>
                <w:w w:val="95"/>
              </w:rPr>
            </w:pPr>
          </w:p>
        </w:tc>
        <w:tc>
          <w:tcPr>
            <w:tcW w:w="236" w:type="dxa"/>
          </w:tcPr>
          <w:p w14:paraId="7E7D71FE" w14:textId="77777777" w:rsidR="008D4FE6" w:rsidRPr="00C52191" w:rsidRDefault="008D4FE6" w:rsidP="003C72D6">
            <w:pPr>
              <w:jc w:val="both"/>
              <w:rPr>
                <w:b/>
                <w:w w:val="95"/>
              </w:rPr>
            </w:pPr>
          </w:p>
        </w:tc>
      </w:tr>
      <w:tr w:rsidR="008D4FE6" w:rsidRPr="00C52191" w14:paraId="28A79DED" w14:textId="77777777" w:rsidTr="003C72D6">
        <w:trPr>
          <w:gridAfter w:val="2"/>
          <w:wAfter w:w="1397" w:type="dxa"/>
        </w:trPr>
        <w:tc>
          <w:tcPr>
            <w:tcW w:w="4536" w:type="dxa"/>
          </w:tcPr>
          <w:p w14:paraId="4C5B6A0D" w14:textId="77777777" w:rsidR="008D4FE6" w:rsidRPr="00C52191" w:rsidRDefault="008D4FE6" w:rsidP="003C72D6"/>
        </w:tc>
        <w:tc>
          <w:tcPr>
            <w:tcW w:w="5211" w:type="dxa"/>
          </w:tcPr>
          <w:p w14:paraId="6A004D6F" w14:textId="77777777" w:rsidR="008D4FE6" w:rsidRPr="00C52191" w:rsidRDefault="008D4FE6" w:rsidP="003C72D6"/>
        </w:tc>
      </w:tr>
    </w:tbl>
    <w:p w14:paraId="495AC130" w14:textId="77777777" w:rsidR="00606F5B" w:rsidRPr="00AC4D36" w:rsidRDefault="00606F5B"/>
    <w:sectPr w:rsidR="00606F5B" w:rsidRPr="00AC4D36" w:rsidSect="005D354A">
      <w:footerReference w:type="default" r:id="rId11"/>
      <w:headerReference w:type="first" r:id="rId12"/>
      <w:footerReference w:type="first" r:id="rId13"/>
      <w:pgSz w:w="11906" w:h="16838"/>
      <w:pgMar w:top="1134" w:right="1134" w:bottom="1134" w:left="1701" w:header="709" w:footer="28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C3BA7" w14:textId="77777777" w:rsidR="00960DFB" w:rsidRDefault="00960DFB">
      <w:r>
        <w:separator/>
      </w:r>
    </w:p>
  </w:endnote>
  <w:endnote w:type="continuationSeparator" w:id="0">
    <w:p w14:paraId="19419422" w14:textId="77777777" w:rsidR="00960DFB" w:rsidRDefault="00960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E66AF" w14:textId="77777777" w:rsidR="005D354A" w:rsidRDefault="005D354A">
    <w:pPr>
      <w:pBdr>
        <w:top w:val="nil"/>
        <w:left w:val="nil"/>
        <w:bottom w:val="nil"/>
        <w:right w:val="nil"/>
        <w:between w:val="nil"/>
      </w:pBdr>
      <w:tabs>
        <w:tab w:val="center" w:pos="4153"/>
        <w:tab w:val="right" w:pos="8306"/>
      </w:tabs>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Pr>
        <w:noProof/>
        <w:color w:val="000000"/>
        <w:sz w:val="20"/>
        <w:szCs w:val="20"/>
      </w:rPr>
      <w:t>4</w:t>
    </w:r>
    <w:r>
      <w:rPr>
        <w:color w:val="000000"/>
        <w:sz w:val="20"/>
        <w:szCs w:val="20"/>
      </w:rPr>
      <w:fldChar w:fldCharType="end"/>
    </w:r>
  </w:p>
  <w:p w14:paraId="3216065E" w14:textId="77777777" w:rsidR="005D354A" w:rsidRDefault="005D354A">
    <w:pPr>
      <w:pBdr>
        <w:top w:val="nil"/>
        <w:left w:val="nil"/>
        <w:bottom w:val="nil"/>
        <w:right w:val="nil"/>
        <w:between w:val="nil"/>
      </w:pBdr>
      <w:tabs>
        <w:tab w:val="center" w:pos="4153"/>
        <w:tab w:val="right" w:pos="830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55817" w14:textId="77777777" w:rsidR="005D354A" w:rsidRDefault="005D354A">
    <w:pPr>
      <w:pBdr>
        <w:top w:val="nil"/>
        <w:left w:val="nil"/>
        <w:bottom w:val="nil"/>
        <w:right w:val="nil"/>
        <w:between w:val="nil"/>
      </w:pBdr>
      <w:tabs>
        <w:tab w:val="center" w:pos="4153"/>
        <w:tab w:val="right" w:pos="8306"/>
      </w:tabs>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B6788" w14:textId="77777777" w:rsidR="00960DFB" w:rsidRDefault="00960DFB">
      <w:r>
        <w:separator/>
      </w:r>
    </w:p>
  </w:footnote>
  <w:footnote w:type="continuationSeparator" w:id="0">
    <w:p w14:paraId="1240FFAE" w14:textId="77777777" w:rsidR="00960DFB" w:rsidRDefault="00960D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AB891" w14:textId="4AAA082E" w:rsidR="005D354A" w:rsidRPr="00D57688" w:rsidRDefault="005D354A" w:rsidP="00D57688">
    <w:pPr>
      <w:tabs>
        <w:tab w:val="center" w:pos="4153"/>
        <w:tab w:val="right" w:pos="8306"/>
      </w:tabs>
      <w:jc w:val="right"/>
      <w:rPr>
        <w:b/>
        <w:sz w:val="20"/>
        <w:szCs w:val="20"/>
        <w:lang w:eastAsia="en-US"/>
      </w:rPr>
    </w:pPr>
    <w:r w:rsidRPr="00D57688">
      <w:rPr>
        <w:b/>
        <w:sz w:val="20"/>
        <w:szCs w:val="20"/>
        <w:lang w:eastAsia="en-US"/>
      </w:rPr>
      <w:t xml:space="preserve">Pielikums Nr. </w:t>
    </w:r>
    <w:r w:rsidR="00BD0C29">
      <w:rPr>
        <w:b/>
        <w:sz w:val="20"/>
        <w:szCs w:val="20"/>
        <w:lang w:eastAsia="en-US"/>
      </w:rPr>
      <w:t>3</w:t>
    </w:r>
    <w:r w:rsidRPr="00D57688">
      <w:rPr>
        <w:b/>
        <w:sz w:val="20"/>
        <w:szCs w:val="20"/>
        <w:lang w:eastAsia="en-US"/>
      </w:rPr>
      <w:t xml:space="preserve"> </w:t>
    </w:r>
  </w:p>
  <w:p w14:paraId="76779978" w14:textId="3287F76F" w:rsidR="005D354A" w:rsidRPr="00D57688" w:rsidRDefault="005D354A" w:rsidP="00D57688">
    <w:pPr>
      <w:tabs>
        <w:tab w:val="center" w:pos="4153"/>
        <w:tab w:val="right" w:pos="8306"/>
      </w:tabs>
      <w:jc w:val="right"/>
      <w:rPr>
        <w:sz w:val="20"/>
        <w:szCs w:val="20"/>
        <w:lang w:eastAsia="en-US"/>
      </w:rPr>
    </w:pPr>
    <w:r w:rsidRPr="00D57688">
      <w:rPr>
        <w:sz w:val="20"/>
        <w:szCs w:val="20"/>
        <w:lang w:eastAsia="en-US"/>
      </w:rPr>
      <w:t xml:space="preserve">atklāta konkursa </w:t>
    </w:r>
  </w:p>
  <w:p w14:paraId="3D3ABD9A" w14:textId="7A478D65" w:rsidR="005D354A" w:rsidRPr="00AF66E8" w:rsidRDefault="005D354A" w:rsidP="00BD0C29">
    <w:pPr>
      <w:jc w:val="right"/>
      <w:rPr>
        <w:sz w:val="20"/>
        <w:szCs w:val="20"/>
      </w:rPr>
    </w:pPr>
    <w:bookmarkStart w:id="16" w:name="_Hlk58830768"/>
    <w:r w:rsidRPr="00D57688">
      <w:rPr>
        <w:sz w:val="20"/>
        <w:szCs w:val="20"/>
        <w:lang w:eastAsia="en-US"/>
      </w:rPr>
      <w:t>“</w:t>
    </w:r>
    <w:bookmarkEnd w:id="16"/>
    <w:r w:rsidR="00BD0C29">
      <w:rPr>
        <w:sz w:val="20"/>
        <w:szCs w:val="20"/>
        <w:lang w:eastAsia="en-US"/>
      </w:rPr>
      <w:t>Asins noņemšanas slēgtās sistēmas piederumu piegāde</w:t>
    </w:r>
    <w:r w:rsidRPr="00AF66E8">
      <w:rPr>
        <w:sz w:val="20"/>
        <w:szCs w:val="20"/>
      </w:rPr>
      <w:t>”</w:t>
    </w:r>
    <w:r w:rsidR="00B653DB">
      <w:rPr>
        <w:sz w:val="20"/>
        <w:szCs w:val="20"/>
      </w:rPr>
      <w:t>,</w:t>
    </w:r>
  </w:p>
  <w:p w14:paraId="118881F5" w14:textId="07D67DAB" w:rsidR="005D354A" w:rsidRPr="00D57688" w:rsidRDefault="005D354A" w:rsidP="00172220">
    <w:pPr>
      <w:jc w:val="right"/>
    </w:pPr>
    <w:r w:rsidRPr="00AF66E8">
      <w:rPr>
        <w:sz w:val="20"/>
        <w:szCs w:val="20"/>
      </w:rPr>
      <w:t xml:space="preserve"> </w:t>
    </w:r>
    <w:r w:rsidR="0069527E">
      <w:rPr>
        <w:sz w:val="20"/>
        <w:szCs w:val="20"/>
      </w:rPr>
      <w:t>(</w:t>
    </w:r>
    <w:r w:rsidRPr="00AF66E8">
      <w:rPr>
        <w:sz w:val="20"/>
        <w:szCs w:val="20"/>
      </w:rPr>
      <w:t>ID Nr. RAKUS 202</w:t>
    </w:r>
    <w:r w:rsidR="00BD0C29">
      <w:rPr>
        <w:sz w:val="20"/>
        <w:szCs w:val="20"/>
      </w:rPr>
      <w:t>5</w:t>
    </w:r>
    <w:r w:rsidRPr="00AF66E8">
      <w:rPr>
        <w:sz w:val="20"/>
        <w:szCs w:val="20"/>
      </w:rPr>
      <w:t>/</w:t>
    </w:r>
    <w:r w:rsidR="00BD0C29">
      <w:rPr>
        <w:sz w:val="20"/>
        <w:szCs w:val="20"/>
      </w:rPr>
      <w:t>85K</w:t>
    </w:r>
    <w:r w:rsidR="0069527E">
      <w:rPr>
        <w:sz w:val="20"/>
        <w:szCs w:val="20"/>
      </w:rPr>
      <w:t>)</w:t>
    </w:r>
    <w:r w:rsidRPr="00AF66E8">
      <w:rPr>
        <w:sz w:val="20"/>
        <w:szCs w:val="20"/>
      </w:rPr>
      <w:t xml:space="preserve"> nolikuma</w:t>
    </w:r>
    <w:r w:rsidR="00C50A0B">
      <w:rPr>
        <w:sz w:val="20"/>
        <w:szCs w:val="20"/>
      </w:rPr>
      <w:t>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ABE284A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 w15:restartNumberingAfterBreak="0">
    <w:nsid w:val="001E2295"/>
    <w:multiLevelType w:val="multilevel"/>
    <w:tmpl w:val="464E790C"/>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lang w:val="lv-LV"/>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8C76175"/>
    <w:multiLevelType w:val="multilevel"/>
    <w:tmpl w:val="0AF83120"/>
    <w:lvl w:ilvl="0">
      <w:start w:val="3"/>
      <w:numFmt w:val="decimal"/>
      <w:lvlText w:val="%1."/>
      <w:lvlJc w:val="left"/>
      <w:pPr>
        <w:ind w:left="360" w:hanging="360"/>
      </w:pPr>
      <w:rPr>
        <w:rFonts w:hint="default"/>
        <w:b/>
        <w:color w:val="auto"/>
        <w:sz w:val="24"/>
      </w:rPr>
    </w:lvl>
    <w:lvl w:ilvl="1">
      <w:start w:val="1"/>
      <w:numFmt w:val="decimal"/>
      <w:lvlText w:val="%1.%2."/>
      <w:lvlJc w:val="left"/>
      <w:pPr>
        <w:ind w:left="360" w:hanging="360"/>
      </w:pPr>
      <w:rPr>
        <w:rFonts w:hint="default"/>
        <w:b w:val="0"/>
        <w:sz w:val="24"/>
      </w:rPr>
    </w:lvl>
    <w:lvl w:ilvl="2">
      <w:start w:val="1"/>
      <w:numFmt w:val="decimal"/>
      <w:lvlText w:val="%1.%2.%3."/>
      <w:lvlJc w:val="left"/>
      <w:pPr>
        <w:ind w:left="720" w:hanging="720"/>
      </w:pPr>
      <w:rPr>
        <w:rFonts w:hint="default"/>
        <w:b w:val="0"/>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3" w15:restartNumberingAfterBreak="0">
    <w:nsid w:val="0D1B07C5"/>
    <w:multiLevelType w:val="multilevel"/>
    <w:tmpl w:val="8D6A96A4"/>
    <w:lvl w:ilvl="0">
      <w:start w:val="7"/>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D6528C"/>
    <w:multiLevelType w:val="multilevel"/>
    <w:tmpl w:val="FE8AB1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FD4221"/>
    <w:multiLevelType w:val="multilevel"/>
    <w:tmpl w:val="7BAE5F48"/>
    <w:lvl w:ilvl="0">
      <w:start w:val="4"/>
      <w:numFmt w:val="decimal"/>
      <w:lvlText w:val="%1."/>
      <w:lvlJc w:val="left"/>
      <w:pPr>
        <w:ind w:left="360" w:hanging="360"/>
      </w:pPr>
      <w:rPr>
        <w:rFonts w:hint="default"/>
      </w:rPr>
    </w:lvl>
    <w:lvl w:ilvl="1">
      <w:start w:val="3"/>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6" w15:restartNumberingAfterBreak="0">
    <w:nsid w:val="11EB123C"/>
    <w:multiLevelType w:val="multilevel"/>
    <w:tmpl w:val="68E449BC"/>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B662C1"/>
    <w:multiLevelType w:val="multilevel"/>
    <w:tmpl w:val="33D27E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1737EDF"/>
    <w:multiLevelType w:val="multilevel"/>
    <w:tmpl w:val="C52CADF8"/>
    <w:lvl w:ilvl="0">
      <w:start w:val="1"/>
      <w:numFmt w:val="decimal"/>
      <w:lvlText w:val="%1."/>
      <w:lvlJc w:val="left"/>
      <w:pPr>
        <w:ind w:left="720" w:hanging="360"/>
      </w:pPr>
      <w:rPr>
        <w:rFonts w:hint="default"/>
      </w:rPr>
    </w:lvl>
    <w:lvl w:ilvl="1">
      <w:start w:val="1"/>
      <w:numFmt w:val="decimal"/>
      <w:isLgl/>
      <w:lvlText w:val="%1.%2."/>
      <w:lvlJc w:val="left"/>
      <w:pPr>
        <w:ind w:left="790" w:hanging="43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32B737D"/>
    <w:multiLevelType w:val="multilevel"/>
    <w:tmpl w:val="A6D01B3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70E792A"/>
    <w:multiLevelType w:val="multilevel"/>
    <w:tmpl w:val="29EC891C"/>
    <w:lvl w:ilvl="0">
      <w:start w:val="5"/>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8112FE1"/>
    <w:multiLevelType w:val="multilevel"/>
    <w:tmpl w:val="08FAD4F8"/>
    <w:lvl w:ilvl="0">
      <w:start w:val="10"/>
      <w:numFmt w:val="decimal"/>
      <w:lvlText w:val="%1."/>
      <w:lvlJc w:val="left"/>
      <w:pPr>
        <w:ind w:left="480" w:hanging="480"/>
      </w:pPr>
      <w:rPr>
        <w:rFonts w:hint="default"/>
      </w:rPr>
    </w:lvl>
    <w:lvl w:ilvl="1">
      <w:start w:val="1"/>
      <w:numFmt w:val="decimal"/>
      <w:lvlText w:val="%1.%2."/>
      <w:lvlJc w:val="left"/>
      <w:pPr>
        <w:ind w:left="5867"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E881905"/>
    <w:multiLevelType w:val="multilevel"/>
    <w:tmpl w:val="6870F174"/>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start w:val="1"/>
      <w:numFmt w:val="decimal"/>
      <w:isLgl/>
      <w:lvlText w:val="%1.%2."/>
      <w:lvlJc w:val="left"/>
      <w:pPr>
        <w:tabs>
          <w:tab w:val="num" w:pos="562"/>
        </w:tabs>
        <w:ind w:left="562" w:hanging="420"/>
      </w:pPr>
      <w:rPr>
        <w:rFonts w:ascii="Times New Roman" w:hAnsi="Times New Roman" w:cs="Times New Roman" w:hint="default"/>
        <w:b w:val="0"/>
        <w:i w:val="0"/>
        <w:sz w:val="24"/>
        <w:szCs w:val="24"/>
      </w:rPr>
    </w:lvl>
    <w:lvl w:ilvl="2">
      <w:start w:val="1"/>
      <w:numFmt w:val="decimal"/>
      <w:isLgl/>
      <w:lvlText w:val="%1.%2.%3."/>
      <w:lvlJc w:val="left"/>
      <w:pPr>
        <w:tabs>
          <w:tab w:val="num" w:pos="3131"/>
        </w:tabs>
        <w:ind w:left="3131" w:hanging="720"/>
      </w:pPr>
      <w:rPr>
        <w:rFonts w:ascii="Times New Roman" w:hAnsi="Times New Roman" w:cs="Times New Roman" w:hint="default"/>
        <w:b w:val="0"/>
        <w:sz w:val="24"/>
        <w:szCs w:val="24"/>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3" w15:restartNumberingAfterBreak="0">
    <w:nsid w:val="47710425"/>
    <w:multiLevelType w:val="hybridMultilevel"/>
    <w:tmpl w:val="6A0E3B3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C3D775C"/>
    <w:multiLevelType w:val="multilevel"/>
    <w:tmpl w:val="ADEA933E"/>
    <w:styleLink w:val="WWOutlineListStyle511"/>
    <w:lvl w:ilvl="0">
      <w:start w:val="1"/>
      <w:numFmt w:val="decimal"/>
      <w:pStyle w:val="1Lgumam"/>
      <w:lvlText w:val="%1."/>
      <w:lvlJc w:val="left"/>
      <w:pPr>
        <w:ind w:left="360" w:hanging="360"/>
      </w:pPr>
      <w:rPr>
        <w:rFonts w:cs="Times New Roman"/>
        <w:b/>
      </w:rPr>
    </w:lvl>
    <w:lvl w:ilvl="1">
      <w:start w:val="1"/>
      <w:numFmt w:val="decimal"/>
      <w:pStyle w:val="11Lgumam"/>
      <w:lvlText w:val="%1.%2."/>
      <w:lvlJc w:val="left"/>
      <w:pPr>
        <w:ind w:left="792" w:hanging="432"/>
      </w:pPr>
      <w:rPr>
        <w:rFonts w:ascii="Times New Roman" w:hAnsi="Times New Roman" w:cs="Times New Roman"/>
        <w:b w:val="0"/>
        <w:bCs w:val="0"/>
        <w:i w:val="0"/>
        <w:iCs w:val="0"/>
        <w:caps w:val="0"/>
        <w:smallCaps w:val="0"/>
        <w:strike w:val="0"/>
        <w:dstrike w:val="0"/>
        <w:vanish w:val="0"/>
        <w:color w:val="000000"/>
        <w:spacing w:val="0"/>
        <w:kern w:val="0"/>
        <w:position w:val="0"/>
        <w:u w:val="none"/>
        <w:effect w:val="none"/>
        <w:vertAlign w:val="baseline"/>
      </w:rPr>
    </w:lvl>
    <w:lvl w:ilvl="2">
      <w:start w:val="1"/>
      <w:numFmt w:val="decimal"/>
      <w:pStyle w:val="111Lgumam"/>
      <w:lvlText w:val="%1.%2.%3."/>
      <w:lvlJc w:val="left"/>
      <w:pPr>
        <w:ind w:left="1497" w:hanging="504"/>
      </w:pPr>
      <w:rPr>
        <w:rFonts w:cs="Times New Roman"/>
      </w:rPr>
    </w:lvl>
    <w:lvl w:ilvl="3">
      <w:start w:val="1"/>
      <w:numFmt w:val="decimal"/>
      <w:pStyle w:val="1111lgumam"/>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4F150D29"/>
    <w:multiLevelType w:val="multilevel"/>
    <w:tmpl w:val="A48E82C2"/>
    <w:lvl w:ilvl="0">
      <w:start w:val="6"/>
      <w:numFmt w:val="decimal"/>
      <w:lvlText w:val="%1."/>
      <w:lvlJc w:val="left"/>
      <w:pPr>
        <w:ind w:left="360" w:hanging="360"/>
      </w:pPr>
      <w:rPr>
        <w:rFonts w:hint="default"/>
        <w:u w:val="none"/>
      </w:rPr>
    </w:lvl>
    <w:lvl w:ilvl="1">
      <w:start w:val="5"/>
      <w:numFmt w:val="decimal"/>
      <w:lvlText w:val="%1.%2."/>
      <w:lvlJc w:val="left"/>
      <w:pPr>
        <w:ind w:left="360" w:hanging="360"/>
      </w:pPr>
      <w:rPr>
        <w:rFonts w:hint="default"/>
        <w:u w:val="none"/>
      </w:rPr>
    </w:lvl>
    <w:lvl w:ilvl="2">
      <w:start w:val="1"/>
      <w:numFmt w:val="decimal"/>
      <w:lvlText w:val="%1.%2.%3."/>
      <w:lvlJc w:val="left"/>
      <w:pPr>
        <w:ind w:left="3981" w:hanging="720"/>
      </w:pPr>
      <w:rPr>
        <w:rFonts w:hint="default"/>
        <w:i w:val="0"/>
        <w:color w:val="auto"/>
        <w:sz w:val="24"/>
        <w:szCs w:val="24"/>
        <w:u w:val="non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6" w15:restartNumberingAfterBreak="0">
    <w:nsid w:val="5BE36705"/>
    <w:multiLevelType w:val="multilevel"/>
    <w:tmpl w:val="01A46EA6"/>
    <w:lvl w:ilvl="0">
      <w:start w:val="2"/>
      <w:numFmt w:val="decimal"/>
      <w:lvlText w:val="%1."/>
      <w:lvlJc w:val="left"/>
      <w:pPr>
        <w:ind w:left="360" w:hanging="360"/>
      </w:pPr>
      <w:rPr>
        <w:rFonts w:eastAsia="Times New Roman" w:hint="default"/>
        <w:b w:val="0"/>
      </w:rPr>
    </w:lvl>
    <w:lvl w:ilvl="1">
      <w:start w:val="9"/>
      <w:numFmt w:val="decimal"/>
      <w:lvlText w:val="%1.%2."/>
      <w:lvlJc w:val="left"/>
      <w:pPr>
        <w:ind w:left="502" w:hanging="360"/>
      </w:pPr>
      <w:rPr>
        <w:rFonts w:eastAsia="Times New Roman" w:hint="default"/>
        <w:b w:val="0"/>
      </w:rPr>
    </w:lvl>
    <w:lvl w:ilvl="2">
      <w:start w:val="1"/>
      <w:numFmt w:val="decimal"/>
      <w:lvlText w:val="%1.%2.%3."/>
      <w:lvlJc w:val="left"/>
      <w:pPr>
        <w:ind w:left="1004" w:hanging="720"/>
      </w:pPr>
      <w:rPr>
        <w:rFonts w:eastAsia="Times New Roman" w:hint="default"/>
        <w:b w:val="0"/>
      </w:rPr>
    </w:lvl>
    <w:lvl w:ilvl="3">
      <w:start w:val="1"/>
      <w:numFmt w:val="decimal"/>
      <w:lvlText w:val="%1.%2.%3.%4."/>
      <w:lvlJc w:val="left"/>
      <w:pPr>
        <w:ind w:left="1146" w:hanging="720"/>
      </w:pPr>
      <w:rPr>
        <w:rFonts w:eastAsia="Times New Roman" w:hint="default"/>
        <w:b w:val="0"/>
      </w:rPr>
    </w:lvl>
    <w:lvl w:ilvl="4">
      <w:start w:val="1"/>
      <w:numFmt w:val="decimal"/>
      <w:lvlText w:val="%1.%2.%3.%4.%5."/>
      <w:lvlJc w:val="left"/>
      <w:pPr>
        <w:ind w:left="1648" w:hanging="1080"/>
      </w:pPr>
      <w:rPr>
        <w:rFonts w:eastAsia="Times New Roman" w:hint="default"/>
        <w:b w:val="0"/>
      </w:rPr>
    </w:lvl>
    <w:lvl w:ilvl="5">
      <w:start w:val="1"/>
      <w:numFmt w:val="decimal"/>
      <w:lvlText w:val="%1.%2.%3.%4.%5.%6."/>
      <w:lvlJc w:val="left"/>
      <w:pPr>
        <w:ind w:left="1790" w:hanging="1080"/>
      </w:pPr>
      <w:rPr>
        <w:rFonts w:eastAsia="Times New Roman" w:hint="default"/>
        <w:b w:val="0"/>
      </w:rPr>
    </w:lvl>
    <w:lvl w:ilvl="6">
      <w:start w:val="1"/>
      <w:numFmt w:val="decimal"/>
      <w:lvlText w:val="%1.%2.%3.%4.%5.%6.%7."/>
      <w:lvlJc w:val="left"/>
      <w:pPr>
        <w:ind w:left="2292" w:hanging="1440"/>
      </w:pPr>
      <w:rPr>
        <w:rFonts w:eastAsia="Times New Roman" w:hint="default"/>
        <w:b w:val="0"/>
      </w:rPr>
    </w:lvl>
    <w:lvl w:ilvl="7">
      <w:start w:val="1"/>
      <w:numFmt w:val="decimal"/>
      <w:lvlText w:val="%1.%2.%3.%4.%5.%6.%7.%8."/>
      <w:lvlJc w:val="left"/>
      <w:pPr>
        <w:ind w:left="2434" w:hanging="1440"/>
      </w:pPr>
      <w:rPr>
        <w:rFonts w:eastAsia="Times New Roman" w:hint="default"/>
        <w:b w:val="0"/>
      </w:rPr>
    </w:lvl>
    <w:lvl w:ilvl="8">
      <w:start w:val="1"/>
      <w:numFmt w:val="decimal"/>
      <w:lvlText w:val="%1.%2.%3.%4.%5.%6.%7.%8.%9."/>
      <w:lvlJc w:val="left"/>
      <w:pPr>
        <w:ind w:left="2936" w:hanging="1800"/>
      </w:pPr>
      <w:rPr>
        <w:rFonts w:eastAsia="Times New Roman" w:hint="default"/>
        <w:b w:val="0"/>
      </w:rPr>
    </w:lvl>
  </w:abstractNum>
  <w:abstractNum w:abstractNumId="17" w15:restartNumberingAfterBreak="0">
    <w:nsid w:val="67AC09C3"/>
    <w:multiLevelType w:val="multilevel"/>
    <w:tmpl w:val="715658B8"/>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b w:val="0"/>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8" w15:restartNumberingAfterBreak="0">
    <w:nsid w:val="6A81149C"/>
    <w:multiLevelType w:val="multilevel"/>
    <w:tmpl w:val="B09AA0F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B351E2D"/>
    <w:multiLevelType w:val="multilevel"/>
    <w:tmpl w:val="169CBD6A"/>
    <w:lvl w:ilvl="0">
      <w:start w:val="11"/>
      <w:numFmt w:val="decimal"/>
      <w:lvlText w:val="%1."/>
      <w:lvlJc w:val="left"/>
      <w:pPr>
        <w:ind w:left="660" w:hanging="660"/>
      </w:pPr>
      <w:rPr>
        <w:rFonts w:hint="default"/>
        <w:u w:val="none"/>
      </w:rPr>
    </w:lvl>
    <w:lvl w:ilvl="1">
      <w:start w:val="1"/>
      <w:numFmt w:val="decimal"/>
      <w:lvlText w:val="%1.%2."/>
      <w:lvlJc w:val="left"/>
      <w:pPr>
        <w:ind w:left="1369" w:hanging="660"/>
      </w:pPr>
      <w:rPr>
        <w:rFonts w:hint="default"/>
        <w:b w:val="0"/>
        <w:u w:val="none"/>
      </w:rPr>
    </w:lvl>
    <w:lvl w:ilvl="2">
      <w:start w:val="2"/>
      <w:numFmt w:val="decimal"/>
      <w:lvlText w:val="%1.%2.%3."/>
      <w:lvlJc w:val="left"/>
      <w:pPr>
        <w:ind w:left="2138" w:hanging="720"/>
      </w:pPr>
      <w:rPr>
        <w:rFonts w:hint="default"/>
        <w:u w:val="none"/>
      </w:rPr>
    </w:lvl>
    <w:lvl w:ilvl="3">
      <w:start w:val="1"/>
      <w:numFmt w:val="decimal"/>
      <w:lvlText w:val="%1.%2.%3.%4."/>
      <w:lvlJc w:val="left"/>
      <w:pPr>
        <w:ind w:left="2847" w:hanging="720"/>
      </w:pPr>
      <w:rPr>
        <w:rFonts w:hint="default"/>
        <w:u w:val="single"/>
      </w:rPr>
    </w:lvl>
    <w:lvl w:ilvl="4">
      <w:start w:val="1"/>
      <w:numFmt w:val="decimal"/>
      <w:lvlText w:val="%1.%2.%3.%4.%5."/>
      <w:lvlJc w:val="left"/>
      <w:pPr>
        <w:ind w:left="3916" w:hanging="1080"/>
      </w:pPr>
      <w:rPr>
        <w:rFonts w:hint="default"/>
        <w:u w:val="single"/>
      </w:rPr>
    </w:lvl>
    <w:lvl w:ilvl="5">
      <w:start w:val="1"/>
      <w:numFmt w:val="decimal"/>
      <w:lvlText w:val="%1.%2.%3.%4.%5.%6."/>
      <w:lvlJc w:val="left"/>
      <w:pPr>
        <w:ind w:left="4625" w:hanging="1080"/>
      </w:pPr>
      <w:rPr>
        <w:rFonts w:hint="default"/>
        <w:u w:val="single"/>
      </w:rPr>
    </w:lvl>
    <w:lvl w:ilvl="6">
      <w:start w:val="1"/>
      <w:numFmt w:val="decimal"/>
      <w:lvlText w:val="%1.%2.%3.%4.%5.%6.%7."/>
      <w:lvlJc w:val="left"/>
      <w:pPr>
        <w:ind w:left="5694" w:hanging="1440"/>
      </w:pPr>
      <w:rPr>
        <w:rFonts w:hint="default"/>
        <w:u w:val="single"/>
      </w:rPr>
    </w:lvl>
    <w:lvl w:ilvl="7">
      <w:start w:val="1"/>
      <w:numFmt w:val="decimal"/>
      <w:lvlText w:val="%1.%2.%3.%4.%5.%6.%7.%8."/>
      <w:lvlJc w:val="left"/>
      <w:pPr>
        <w:ind w:left="6403" w:hanging="1440"/>
      </w:pPr>
      <w:rPr>
        <w:rFonts w:hint="default"/>
        <w:u w:val="single"/>
      </w:rPr>
    </w:lvl>
    <w:lvl w:ilvl="8">
      <w:start w:val="1"/>
      <w:numFmt w:val="decimal"/>
      <w:lvlText w:val="%1.%2.%3.%4.%5.%6.%7.%8.%9."/>
      <w:lvlJc w:val="left"/>
      <w:pPr>
        <w:ind w:left="7472" w:hanging="1800"/>
      </w:pPr>
      <w:rPr>
        <w:rFonts w:hint="default"/>
        <w:u w:val="single"/>
      </w:rPr>
    </w:lvl>
  </w:abstractNum>
  <w:abstractNum w:abstractNumId="20" w15:restartNumberingAfterBreak="0">
    <w:nsid w:val="717C6DB1"/>
    <w:multiLevelType w:val="multilevel"/>
    <w:tmpl w:val="42645B80"/>
    <w:lvl w:ilvl="0">
      <w:start w:val="2"/>
      <w:numFmt w:val="decimal"/>
      <w:lvlText w:val="%1."/>
      <w:lvlJc w:val="left"/>
      <w:pPr>
        <w:ind w:left="360" w:hanging="360"/>
      </w:pPr>
      <w:rPr>
        <w:rFonts w:hint="default"/>
      </w:rPr>
    </w:lvl>
    <w:lvl w:ilvl="1">
      <w:start w:val="1"/>
      <w:numFmt w:val="decimal"/>
      <w:lvlText w:val="%1.%2."/>
      <w:lvlJc w:val="left"/>
      <w:pPr>
        <w:ind w:left="1680"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21" w15:restartNumberingAfterBreak="0">
    <w:nsid w:val="7364234A"/>
    <w:multiLevelType w:val="multilevel"/>
    <w:tmpl w:val="29EC891C"/>
    <w:lvl w:ilvl="0">
      <w:start w:val="5"/>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290742502">
    <w:abstractNumId w:val="20"/>
  </w:num>
  <w:num w:numId="2" w16cid:durableId="2124179979">
    <w:abstractNumId w:val="8"/>
  </w:num>
  <w:num w:numId="3" w16cid:durableId="553780375">
    <w:abstractNumId w:val="12"/>
  </w:num>
  <w:num w:numId="4" w16cid:durableId="241642189">
    <w:abstractNumId w:val="14"/>
    <w:lvlOverride w:ilvl="0">
      <w:lvl w:ilvl="0">
        <w:start w:val="1"/>
        <w:numFmt w:val="decimal"/>
        <w:pStyle w:val="1Lgumam"/>
        <w:lvlText w:val="%1..."/>
        <w:lvlJc w:val="left"/>
        <w:pPr>
          <w:ind w:left="1497" w:hanging="504"/>
        </w:pPr>
        <w:rPr>
          <w:rFonts w:cs="Times New Roman"/>
          <w:b w:val="0"/>
        </w:rPr>
      </w:lvl>
    </w:lvlOverride>
  </w:num>
  <w:num w:numId="5" w16cid:durableId="189029336">
    <w:abstractNumId w:val="14"/>
  </w:num>
  <w:num w:numId="6" w16cid:durableId="1039627443">
    <w:abstractNumId w:val="14"/>
    <w:lvlOverride w:ilvl="0">
      <w:lvl w:ilvl="0">
        <w:start w:val="1"/>
        <w:numFmt w:val="decimal"/>
        <w:pStyle w:val="1Lgumam"/>
        <w:lvlText w:val="%1..."/>
        <w:lvlJc w:val="left"/>
        <w:pPr>
          <w:ind w:left="1497" w:hanging="504"/>
        </w:pPr>
        <w:rPr>
          <w:rFonts w:cs="Times New Roman"/>
          <w:b w:val="0"/>
        </w:rPr>
      </w:lvl>
    </w:lvlOverride>
  </w:num>
  <w:num w:numId="7" w16cid:durableId="1164667088">
    <w:abstractNumId w:val="2"/>
  </w:num>
  <w:num w:numId="8" w16cid:durableId="818116578">
    <w:abstractNumId w:val="10"/>
  </w:num>
  <w:num w:numId="9" w16cid:durableId="1001204885">
    <w:abstractNumId w:val="16"/>
  </w:num>
  <w:num w:numId="10" w16cid:durableId="1794664679">
    <w:abstractNumId w:val="21"/>
  </w:num>
  <w:num w:numId="11" w16cid:durableId="2118213701">
    <w:abstractNumId w:val="9"/>
  </w:num>
  <w:num w:numId="12" w16cid:durableId="1283197061">
    <w:abstractNumId w:val="3"/>
  </w:num>
  <w:num w:numId="13" w16cid:durableId="1324695934">
    <w:abstractNumId w:val="0"/>
  </w:num>
  <w:num w:numId="14" w16cid:durableId="1398936549">
    <w:abstractNumId w:val="18"/>
  </w:num>
  <w:num w:numId="15" w16cid:durableId="1354922327">
    <w:abstractNumId w:val="6"/>
  </w:num>
  <w:num w:numId="16" w16cid:durableId="832260455">
    <w:abstractNumId w:val="19"/>
  </w:num>
  <w:num w:numId="17" w16cid:durableId="1967197216">
    <w:abstractNumId w:val="11"/>
  </w:num>
  <w:num w:numId="18" w16cid:durableId="1631277323">
    <w:abstractNumId w:val="13"/>
  </w:num>
  <w:num w:numId="19" w16cid:durableId="59182738">
    <w:abstractNumId w:val="1"/>
  </w:num>
  <w:num w:numId="20" w16cid:durableId="1113673250">
    <w:abstractNumId w:val="7"/>
  </w:num>
  <w:num w:numId="21" w16cid:durableId="930511643">
    <w:abstractNumId w:val="5"/>
  </w:num>
  <w:num w:numId="22" w16cid:durableId="1770197013">
    <w:abstractNumId w:val="17"/>
  </w:num>
  <w:num w:numId="23" w16cid:durableId="1067999993">
    <w:abstractNumId w:val="15"/>
  </w:num>
  <w:num w:numId="24" w16cid:durableId="21246430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C46"/>
    <w:rsid w:val="00030CBA"/>
    <w:rsid w:val="00047682"/>
    <w:rsid w:val="0005225D"/>
    <w:rsid w:val="00055E93"/>
    <w:rsid w:val="00072A96"/>
    <w:rsid w:val="000A0DCC"/>
    <w:rsid w:val="000A0EA8"/>
    <w:rsid w:val="000A189A"/>
    <w:rsid w:val="000A7A84"/>
    <w:rsid w:val="000B6C87"/>
    <w:rsid w:val="000D220D"/>
    <w:rsid w:val="000F6CD2"/>
    <w:rsid w:val="001114EB"/>
    <w:rsid w:val="00126181"/>
    <w:rsid w:val="00133B59"/>
    <w:rsid w:val="00143935"/>
    <w:rsid w:val="00155BF8"/>
    <w:rsid w:val="00164EA6"/>
    <w:rsid w:val="0016703F"/>
    <w:rsid w:val="001673A2"/>
    <w:rsid w:val="00172220"/>
    <w:rsid w:val="0017236B"/>
    <w:rsid w:val="001D01EA"/>
    <w:rsid w:val="001D3DD6"/>
    <w:rsid w:val="001E4894"/>
    <w:rsid w:val="001E7557"/>
    <w:rsid w:val="001F7425"/>
    <w:rsid w:val="001F7FFB"/>
    <w:rsid w:val="002014AC"/>
    <w:rsid w:val="00203588"/>
    <w:rsid w:val="0022737E"/>
    <w:rsid w:val="00237FD5"/>
    <w:rsid w:val="002544B7"/>
    <w:rsid w:val="00262F70"/>
    <w:rsid w:val="002670A6"/>
    <w:rsid w:val="0027267E"/>
    <w:rsid w:val="002731CD"/>
    <w:rsid w:val="002C48C1"/>
    <w:rsid w:val="002F494C"/>
    <w:rsid w:val="00322938"/>
    <w:rsid w:val="00363957"/>
    <w:rsid w:val="00384E37"/>
    <w:rsid w:val="003A532B"/>
    <w:rsid w:val="003B0F62"/>
    <w:rsid w:val="003F584D"/>
    <w:rsid w:val="004118F5"/>
    <w:rsid w:val="004162FC"/>
    <w:rsid w:val="00420378"/>
    <w:rsid w:val="0042152C"/>
    <w:rsid w:val="00457BA7"/>
    <w:rsid w:val="004611CE"/>
    <w:rsid w:val="0048097C"/>
    <w:rsid w:val="00480D5A"/>
    <w:rsid w:val="004949B4"/>
    <w:rsid w:val="004C053A"/>
    <w:rsid w:val="004E6CE7"/>
    <w:rsid w:val="004F05E2"/>
    <w:rsid w:val="00505024"/>
    <w:rsid w:val="00515B54"/>
    <w:rsid w:val="005247F2"/>
    <w:rsid w:val="00533909"/>
    <w:rsid w:val="00537181"/>
    <w:rsid w:val="005D0AEC"/>
    <w:rsid w:val="005D354A"/>
    <w:rsid w:val="005D66AA"/>
    <w:rsid w:val="005D7936"/>
    <w:rsid w:val="005E15F3"/>
    <w:rsid w:val="00606F5B"/>
    <w:rsid w:val="006373D3"/>
    <w:rsid w:val="0064427D"/>
    <w:rsid w:val="00644DD2"/>
    <w:rsid w:val="0064656A"/>
    <w:rsid w:val="00652155"/>
    <w:rsid w:val="00667C92"/>
    <w:rsid w:val="00680603"/>
    <w:rsid w:val="00681C8E"/>
    <w:rsid w:val="00683B95"/>
    <w:rsid w:val="0069527E"/>
    <w:rsid w:val="006C1726"/>
    <w:rsid w:val="006D5D03"/>
    <w:rsid w:val="006E0D44"/>
    <w:rsid w:val="006F109F"/>
    <w:rsid w:val="00721B27"/>
    <w:rsid w:val="00731407"/>
    <w:rsid w:val="007658DD"/>
    <w:rsid w:val="0077286E"/>
    <w:rsid w:val="00774DB6"/>
    <w:rsid w:val="007750F6"/>
    <w:rsid w:val="00785C02"/>
    <w:rsid w:val="007A4B4D"/>
    <w:rsid w:val="007B0C4C"/>
    <w:rsid w:val="007C68F0"/>
    <w:rsid w:val="007E1554"/>
    <w:rsid w:val="007E7723"/>
    <w:rsid w:val="007F25BF"/>
    <w:rsid w:val="008067D2"/>
    <w:rsid w:val="00814DE8"/>
    <w:rsid w:val="00815AF2"/>
    <w:rsid w:val="00827265"/>
    <w:rsid w:val="00837741"/>
    <w:rsid w:val="00870C1E"/>
    <w:rsid w:val="00872B0A"/>
    <w:rsid w:val="00883B00"/>
    <w:rsid w:val="00886EDC"/>
    <w:rsid w:val="008B53F3"/>
    <w:rsid w:val="008B5C45"/>
    <w:rsid w:val="008C3AD8"/>
    <w:rsid w:val="008D3420"/>
    <w:rsid w:val="008D4FE6"/>
    <w:rsid w:val="008D60EC"/>
    <w:rsid w:val="008F371E"/>
    <w:rsid w:val="00960DFB"/>
    <w:rsid w:val="009629B0"/>
    <w:rsid w:val="009658A0"/>
    <w:rsid w:val="0097038C"/>
    <w:rsid w:val="00971DD9"/>
    <w:rsid w:val="00995FB9"/>
    <w:rsid w:val="009A2403"/>
    <w:rsid w:val="009A3C46"/>
    <w:rsid w:val="009B2726"/>
    <w:rsid w:val="009B37E2"/>
    <w:rsid w:val="009C4C31"/>
    <w:rsid w:val="009C4E34"/>
    <w:rsid w:val="009E5297"/>
    <w:rsid w:val="00A1157E"/>
    <w:rsid w:val="00A22704"/>
    <w:rsid w:val="00A30C2A"/>
    <w:rsid w:val="00A332B5"/>
    <w:rsid w:val="00A6658F"/>
    <w:rsid w:val="00AB37AD"/>
    <w:rsid w:val="00AB59DA"/>
    <w:rsid w:val="00AC3422"/>
    <w:rsid w:val="00AC4D36"/>
    <w:rsid w:val="00AE040A"/>
    <w:rsid w:val="00AE5466"/>
    <w:rsid w:val="00AE58C7"/>
    <w:rsid w:val="00B07EE1"/>
    <w:rsid w:val="00B31640"/>
    <w:rsid w:val="00B43A98"/>
    <w:rsid w:val="00B51B5A"/>
    <w:rsid w:val="00B602E1"/>
    <w:rsid w:val="00B628D4"/>
    <w:rsid w:val="00B653DB"/>
    <w:rsid w:val="00B74A66"/>
    <w:rsid w:val="00B81582"/>
    <w:rsid w:val="00BA0AB7"/>
    <w:rsid w:val="00BA284D"/>
    <w:rsid w:val="00BB1832"/>
    <w:rsid w:val="00BB723F"/>
    <w:rsid w:val="00BD0C29"/>
    <w:rsid w:val="00BD386E"/>
    <w:rsid w:val="00BF4592"/>
    <w:rsid w:val="00C10ECD"/>
    <w:rsid w:val="00C32F3D"/>
    <w:rsid w:val="00C50A0B"/>
    <w:rsid w:val="00C54107"/>
    <w:rsid w:val="00CB150B"/>
    <w:rsid w:val="00CC1844"/>
    <w:rsid w:val="00CC28D7"/>
    <w:rsid w:val="00D11767"/>
    <w:rsid w:val="00D11965"/>
    <w:rsid w:val="00D123F5"/>
    <w:rsid w:val="00D13592"/>
    <w:rsid w:val="00D25AFC"/>
    <w:rsid w:val="00D361F3"/>
    <w:rsid w:val="00D40EC0"/>
    <w:rsid w:val="00D46179"/>
    <w:rsid w:val="00D52822"/>
    <w:rsid w:val="00D5535B"/>
    <w:rsid w:val="00D55566"/>
    <w:rsid w:val="00D568DB"/>
    <w:rsid w:val="00D57688"/>
    <w:rsid w:val="00D63236"/>
    <w:rsid w:val="00D8515E"/>
    <w:rsid w:val="00D869E5"/>
    <w:rsid w:val="00DB1E9E"/>
    <w:rsid w:val="00DC2AC8"/>
    <w:rsid w:val="00DE075B"/>
    <w:rsid w:val="00DF0899"/>
    <w:rsid w:val="00DF5396"/>
    <w:rsid w:val="00E14A0E"/>
    <w:rsid w:val="00E5458E"/>
    <w:rsid w:val="00E60A6A"/>
    <w:rsid w:val="00E61046"/>
    <w:rsid w:val="00E638E9"/>
    <w:rsid w:val="00E65B14"/>
    <w:rsid w:val="00E75488"/>
    <w:rsid w:val="00E759C5"/>
    <w:rsid w:val="00E76BA5"/>
    <w:rsid w:val="00E95066"/>
    <w:rsid w:val="00EA08D1"/>
    <w:rsid w:val="00EA1232"/>
    <w:rsid w:val="00EA1BA7"/>
    <w:rsid w:val="00EE78A0"/>
    <w:rsid w:val="00EE7FCD"/>
    <w:rsid w:val="00EF0E50"/>
    <w:rsid w:val="00F1229E"/>
    <w:rsid w:val="00F1796B"/>
    <w:rsid w:val="00F3213B"/>
    <w:rsid w:val="00F46DD4"/>
    <w:rsid w:val="00F51853"/>
    <w:rsid w:val="00F576A6"/>
    <w:rsid w:val="00F600E7"/>
    <w:rsid w:val="00F87506"/>
    <w:rsid w:val="00F97351"/>
    <w:rsid w:val="00FA151A"/>
    <w:rsid w:val="00FA1D70"/>
    <w:rsid w:val="00FA45EF"/>
    <w:rsid w:val="00FB094E"/>
    <w:rsid w:val="00FB254E"/>
    <w:rsid w:val="00FC05C3"/>
    <w:rsid w:val="00FC7ED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50"/>
    <o:shapelayout v:ext="edit">
      <o:idmap v:ext="edit" data="2"/>
    </o:shapelayout>
  </w:shapeDefaults>
  <w:decimalSymbol w:val=","/>
  <w:listSeparator w:val=";"/>
  <w14:docId w14:val="36917DF0"/>
  <w15:docId w15:val="{8B3A098A-DEDA-441A-AB51-CEFF9ADF4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2938"/>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22938"/>
    <w:rPr>
      <w:color w:val="0000FF" w:themeColor="hyperlink"/>
      <w:u w:val="single"/>
    </w:rPr>
  </w:style>
  <w:style w:type="paragraph" w:styleId="ListParagraph">
    <w:name w:val="List Paragraph"/>
    <w:aliases w:val="Virsraksti,Strip,H&amp;P List Paragraph,Normal bullet 2,Bullet list,Saistīto dokumentu saraksts,2,PPS_Bullet,List Paragraph1,Syle 1,Numurets,Colorful List - Accent 12,Numbered Para 1,Dot pt,List Paragraph Char Char Char,Indicator Text,syle 1"/>
    <w:basedOn w:val="Normal"/>
    <w:link w:val="ListParagraphChar"/>
    <w:qFormat/>
    <w:rsid w:val="00B602E1"/>
    <w:pPr>
      <w:ind w:left="720"/>
      <w:contextualSpacing/>
    </w:pPr>
    <w:rPr>
      <w:lang w:val="en-US" w:eastAsia="en-US"/>
    </w:rPr>
  </w:style>
  <w:style w:type="paragraph" w:styleId="Header">
    <w:name w:val="header"/>
    <w:basedOn w:val="Normal"/>
    <w:link w:val="HeaderChar"/>
    <w:uiPriority w:val="99"/>
    <w:unhideWhenUsed/>
    <w:rsid w:val="00D57688"/>
    <w:pPr>
      <w:tabs>
        <w:tab w:val="center" w:pos="4153"/>
        <w:tab w:val="right" w:pos="8306"/>
      </w:tabs>
    </w:pPr>
  </w:style>
  <w:style w:type="character" w:customStyle="1" w:styleId="HeaderChar">
    <w:name w:val="Header Char"/>
    <w:basedOn w:val="DefaultParagraphFont"/>
    <w:link w:val="Header"/>
    <w:uiPriority w:val="99"/>
    <w:rsid w:val="00D57688"/>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D57688"/>
    <w:pPr>
      <w:tabs>
        <w:tab w:val="center" w:pos="4153"/>
        <w:tab w:val="right" w:pos="8306"/>
      </w:tabs>
    </w:pPr>
  </w:style>
  <w:style w:type="character" w:customStyle="1" w:styleId="FooterChar">
    <w:name w:val="Footer Char"/>
    <w:basedOn w:val="DefaultParagraphFont"/>
    <w:link w:val="Footer"/>
    <w:uiPriority w:val="99"/>
    <w:rsid w:val="00D57688"/>
    <w:rPr>
      <w:rFonts w:ascii="Times New Roman" w:eastAsia="Times New Roman" w:hAnsi="Times New Roman" w:cs="Times New Roman"/>
      <w:sz w:val="24"/>
      <w:szCs w:val="24"/>
      <w:lang w:eastAsia="lv-LV"/>
    </w:rPr>
  </w:style>
  <w:style w:type="paragraph" w:styleId="FootnoteText">
    <w:name w:val="footnote text"/>
    <w:basedOn w:val="Normal"/>
    <w:link w:val="FootnoteTextChar"/>
    <w:uiPriority w:val="99"/>
    <w:semiHidden/>
    <w:unhideWhenUsed/>
    <w:rsid w:val="00B31640"/>
    <w:rPr>
      <w:rFonts w:ascii="Calibri" w:eastAsia="Calibri" w:hAnsi="Calibri"/>
      <w:sz w:val="20"/>
      <w:szCs w:val="20"/>
      <w:lang w:eastAsia="en-US"/>
    </w:rPr>
  </w:style>
  <w:style w:type="character" w:customStyle="1" w:styleId="FootnoteTextChar">
    <w:name w:val="Footnote Text Char"/>
    <w:basedOn w:val="DefaultParagraphFont"/>
    <w:link w:val="FootnoteText"/>
    <w:uiPriority w:val="99"/>
    <w:semiHidden/>
    <w:rsid w:val="00B31640"/>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B31640"/>
    <w:rPr>
      <w:vertAlign w:val="superscript"/>
    </w:rPr>
  </w:style>
  <w:style w:type="character" w:customStyle="1" w:styleId="ListParagraphChar">
    <w:name w:val="List Paragraph Char"/>
    <w:aliases w:val="Virsraksti Char,Strip Char,H&amp;P List Paragraph Char,Normal bullet 2 Char,Bullet list Char,Saistīto dokumentu saraksts Char,2 Char,PPS_Bullet Char,List Paragraph1 Char,Syle 1 Char,Numurets Char,Colorful List - Accent 12 Char"/>
    <w:link w:val="ListParagraph"/>
    <w:qFormat/>
    <w:locked/>
    <w:rsid w:val="00B31640"/>
    <w:rPr>
      <w:rFonts w:ascii="Times New Roman" w:eastAsia="Times New Roman" w:hAnsi="Times New Roman" w:cs="Times New Roman"/>
      <w:sz w:val="24"/>
      <w:szCs w:val="24"/>
      <w:lang w:val="en-US"/>
    </w:rPr>
  </w:style>
  <w:style w:type="paragraph" w:customStyle="1" w:styleId="1Lgumam">
    <w:name w:val="1. Līgumam"/>
    <w:basedOn w:val="Normal"/>
    <w:qFormat/>
    <w:rsid w:val="0097038C"/>
    <w:pPr>
      <w:numPr>
        <w:numId w:val="4"/>
      </w:numPr>
      <w:spacing w:before="120"/>
      <w:ind w:left="360" w:hanging="360"/>
      <w:jc w:val="center"/>
    </w:pPr>
    <w:rPr>
      <w:rFonts w:asciiTheme="minorHAnsi" w:eastAsiaTheme="minorHAnsi" w:hAnsiTheme="minorHAnsi" w:cstheme="minorBidi"/>
      <w:b/>
      <w:szCs w:val="22"/>
      <w:lang w:eastAsia="en-US"/>
    </w:rPr>
  </w:style>
  <w:style w:type="paragraph" w:customStyle="1" w:styleId="11Lgumam">
    <w:name w:val="1.1. Līgumam"/>
    <w:basedOn w:val="Normal"/>
    <w:qFormat/>
    <w:rsid w:val="0097038C"/>
    <w:pPr>
      <w:numPr>
        <w:ilvl w:val="1"/>
        <w:numId w:val="4"/>
      </w:numPr>
      <w:spacing w:after="60"/>
      <w:ind w:left="709" w:hanging="709"/>
      <w:jc w:val="both"/>
      <w:outlineLvl w:val="2"/>
    </w:pPr>
    <w:rPr>
      <w:rFonts w:asciiTheme="minorHAnsi" w:eastAsiaTheme="minorHAnsi" w:hAnsiTheme="minorHAnsi" w:cstheme="minorBidi"/>
      <w:szCs w:val="22"/>
      <w:lang w:eastAsia="en-US"/>
    </w:rPr>
  </w:style>
  <w:style w:type="character" w:customStyle="1" w:styleId="111LgumamChar">
    <w:name w:val="1.1.1. Līgumam Char"/>
    <w:link w:val="111Lgumam"/>
    <w:locked/>
    <w:rsid w:val="0097038C"/>
    <w:rPr>
      <w:sz w:val="24"/>
    </w:rPr>
  </w:style>
  <w:style w:type="paragraph" w:customStyle="1" w:styleId="111Lgumam">
    <w:name w:val="1.1.1. Līgumam"/>
    <w:basedOn w:val="Normal"/>
    <w:link w:val="111LgumamChar"/>
    <w:qFormat/>
    <w:rsid w:val="0097038C"/>
    <w:pPr>
      <w:numPr>
        <w:ilvl w:val="2"/>
        <w:numId w:val="4"/>
      </w:numPr>
      <w:spacing w:after="60"/>
      <w:jc w:val="both"/>
    </w:pPr>
    <w:rPr>
      <w:rFonts w:asciiTheme="minorHAnsi" w:eastAsiaTheme="minorHAnsi" w:hAnsiTheme="minorHAnsi" w:cstheme="minorBidi"/>
      <w:szCs w:val="22"/>
      <w:lang w:eastAsia="en-US"/>
    </w:rPr>
  </w:style>
  <w:style w:type="paragraph" w:customStyle="1" w:styleId="1111lgumam">
    <w:name w:val="1.1.1.1. līgumam"/>
    <w:basedOn w:val="Normal"/>
    <w:qFormat/>
    <w:rsid w:val="0097038C"/>
    <w:pPr>
      <w:numPr>
        <w:ilvl w:val="3"/>
        <w:numId w:val="4"/>
      </w:numPr>
      <w:jc w:val="both"/>
    </w:pPr>
    <w:rPr>
      <w:rFonts w:cs="Arial"/>
      <w:color w:val="000000"/>
      <w:lang w:eastAsia="en-US"/>
    </w:rPr>
  </w:style>
  <w:style w:type="numbering" w:customStyle="1" w:styleId="WWOutlineListStyle511">
    <w:name w:val="WW_OutlineListStyle_511"/>
    <w:rsid w:val="0097038C"/>
    <w:pPr>
      <w:numPr>
        <w:numId w:val="5"/>
      </w:numPr>
    </w:pPr>
  </w:style>
  <w:style w:type="character" w:styleId="UnresolvedMention">
    <w:name w:val="Unresolved Mention"/>
    <w:basedOn w:val="DefaultParagraphFont"/>
    <w:uiPriority w:val="99"/>
    <w:semiHidden/>
    <w:unhideWhenUsed/>
    <w:rsid w:val="00D46179"/>
    <w:rPr>
      <w:color w:val="605E5C"/>
      <w:shd w:val="clear" w:color="auto" w:fill="E1DFDD"/>
    </w:rPr>
  </w:style>
  <w:style w:type="character" w:styleId="CommentReference">
    <w:name w:val="annotation reference"/>
    <w:basedOn w:val="DefaultParagraphFont"/>
    <w:uiPriority w:val="99"/>
    <w:semiHidden/>
    <w:unhideWhenUsed/>
    <w:rsid w:val="002670A6"/>
    <w:rPr>
      <w:sz w:val="16"/>
      <w:szCs w:val="16"/>
    </w:rPr>
  </w:style>
  <w:style w:type="paragraph" w:styleId="CommentText">
    <w:name w:val="annotation text"/>
    <w:basedOn w:val="Normal"/>
    <w:link w:val="CommentTextChar"/>
    <w:uiPriority w:val="99"/>
    <w:semiHidden/>
    <w:unhideWhenUsed/>
    <w:rsid w:val="002670A6"/>
    <w:rPr>
      <w:sz w:val="20"/>
      <w:szCs w:val="20"/>
    </w:rPr>
  </w:style>
  <w:style w:type="character" w:customStyle="1" w:styleId="CommentTextChar">
    <w:name w:val="Comment Text Char"/>
    <w:basedOn w:val="DefaultParagraphFont"/>
    <w:link w:val="CommentText"/>
    <w:uiPriority w:val="99"/>
    <w:semiHidden/>
    <w:rsid w:val="002670A6"/>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2670A6"/>
    <w:rPr>
      <w:b/>
      <w:bCs/>
    </w:rPr>
  </w:style>
  <w:style w:type="character" w:customStyle="1" w:styleId="CommentSubjectChar">
    <w:name w:val="Comment Subject Char"/>
    <w:basedOn w:val="CommentTextChar"/>
    <w:link w:val="CommentSubject"/>
    <w:uiPriority w:val="99"/>
    <w:semiHidden/>
    <w:rsid w:val="002670A6"/>
    <w:rPr>
      <w:rFonts w:ascii="Times New Roman" w:eastAsia="Times New Roman" w:hAnsi="Times New Roman" w:cs="Times New Roman"/>
      <w:b/>
      <w:bCs/>
      <w:sz w:val="20"/>
      <w:szCs w:val="20"/>
      <w:lang w:eastAsia="lv-LV"/>
    </w:rPr>
  </w:style>
  <w:style w:type="paragraph" w:styleId="BalloonText">
    <w:name w:val="Balloon Text"/>
    <w:basedOn w:val="Normal"/>
    <w:link w:val="BalloonTextChar"/>
    <w:uiPriority w:val="99"/>
    <w:semiHidden/>
    <w:unhideWhenUsed/>
    <w:rsid w:val="002670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70A6"/>
    <w:rPr>
      <w:rFonts w:ascii="Segoe UI" w:eastAsia="Times New Roman" w:hAnsi="Segoe UI" w:cs="Segoe UI"/>
      <w:sz w:val="18"/>
      <w:szCs w:val="18"/>
      <w:lang w:eastAsia="lv-LV"/>
    </w:rPr>
  </w:style>
  <w:style w:type="paragraph" w:styleId="Title">
    <w:name w:val="Title"/>
    <w:basedOn w:val="Normal"/>
    <w:link w:val="TitleChar"/>
    <w:qFormat/>
    <w:rsid w:val="008D4FE6"/>
    <w:pPr>
      <w:jc w:val="center"/>
    </w:pPr>
    <w:rPr>
      <w:rFonts w:ascii="Arial" w:hAnsi="Arial"/>
      <w:b/>
      <w:lang w:eastAsia="ru-RU"/>
    </w:rPr>
  </w:style>
  <w:style w:type="character" w:customStyle="1" w:styleId="TitleChar">
    <w:name w:val="Title Char"/>
    <w:basedOn w:val="DefaultParagraphFont"/>
    <w:link w:val="Title"/>
    <w:rsid w:val="008D4FE6"/>
    <w:rPr>
      <w:rFonts w:ascii="Arial" w:eastAsia="Times New Roman" w:hAnsi="Arial" w:cs="Times New Roman"/>
      <w:b/>
      <w:sz w:val="24"/>
      <w:szCs w:val="24"/>
      <w:lang w:eastAsia="ru-RU"/>
    </w:rPr>
  </w:style>
  <w:style w:type="paragraph" w:styleId="BodyText">
    <w:name w:val="Body Text"/>
    <w:basedOn w:val="Normal"/>
    <w:link w:val="BodyTextChar"/>
    <w:uiPriority w:val="99"/>
    <w:unhideWhenUsed/>
    <w:rsid w:val="008D4FE6"/>
    <w:pPr>
      <w:spacing w:after="120"/>
    </w:pPr>
    <w:rPr>
      <w:lang w:val="en-US" w:eastAsia="en-US"/>
    </w:rPr>
  </w:style>
  <w:style w:type="character" w:customStyle="1" w:styleId="BodyTextChar">
    <w:name w:val="Body Text Char"/>
    <w:basedOn w:val="DefaultParagraphFont"/>
    <w:link w:val="BodyText"/>
    <w:uiPriority w:val="99"/>
    <w:rsid w:val="008D4FE6"/>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kini@aslimnica.l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epirkumi@aslimnica.lv" TargetMode="External"/><Relationship Id="rId4" Type="http://schemas.openxmlformats.org/officeDocument/2006/relationships/settings" Target="settings.xml"/><Relationship Id="rId9" Type="http://schemas.openxmlformats.org/officeDocument/2006/relationships/hyperlink" Target="mailto:_______________@aslimnica.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BF9668-370F-4C18-AF2A-209A2BCFE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36372</Words>
  <Characters>20733</Characters>
  <Application>Microsoft Office Word</Application>
  <DocSecurity>0</DocSecurity>
  <Lines>172</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Daniēla Krūmiņa</dc:creator>
  <cp:lastModifiedBy>Daiga Gailīte</cp:lastModifiedBy>
  <cp:revision>8</cp:revision>
  <cp:lastPrinted>2023-05-02T09:23:00Z</cp:lastPrinted>
  <dcterms:created xsi:type="dcterms:W3CDTF">2024-02-20T13:40:00Z</dcterms:created>
  <dcterms:modified xsi:type="dcterms:W3CDTF">2025-06-04T09:54:00Z</dcterms:modified>
</cp:coreProperties>
</file>