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E1B3A" w14:textId="64ABC284" w:rsidR="002379D3" w:rsidRPr="00607C74" w:rsidRDefault="002379D3" w:rsidP="00506F22">
      <w:pPr>
        <w:spacing w:line="276" w:lineRule="auto"/>
        <w:jc w:val="center"/>
        <w:rPr>
          <w:rFonts w:eastAsiaTheme="minorHAnsi"/>
          <w:b/>
          <w:bCs/>
          <w:lang w:eastAsia="en-US"/>
        </w:rPr>
      </w:pPr>
      <w:bookmarkStart w:id="0" w:name="_Hlk124406586"/>
      <w:r w:rsidRPr="00607C74">
        <w:rPr>
          <w:rFonts w:eastAsiaTheme="minorHAnsi"/>
          <w:b/>
          <w:bCs/>
          <w:lang w:eastAsia="en-US"/>
        </w:rPr>
        <w:t>APSPRIEDES ZIŅOJUMS</w:t>
      </w:r>
    </w:p>
    <w:p w14:paraId="348728D5" w14:textId="77777777" w:rsidR="002379D3" w:rsidRPr="00607C74" w:rsidRDefault="002379D3" w:rsidP="00506F22">
      <w:pPr>
        <w:spacing w:line="276" w:lineRule="auto"/>
        <w:jc w:val="center"/>
        <w:rPr>
          <w:rFonts w:eastAsiaTheme="minorHAnsi"/>
          <w:b/>
          <w:lang w:eastAsia="en-US"/>
        </w:rPr>
      </w:pPr>
      <w:r w:rsidRPr="00607C74">
        <w:rPr>
          <w:rFonts w:eastAsiaTheme="minorHAnsi"/>
          <w:b/>
          <w:lang w:eastAsia="en-US"/>
        </w:rPr>
        <w:t>atklātā konkursā</w:t>
      </w:r>
    </w:p>
    <w:p w14:paraId="5FE0BCDE" w14:textId="6FCDBC42" w:rsidR="002A0295" w:rsidRPr="00607C74" w:rsidRDefault="002379D3" w:rsidP="00517B9A">
      <w:pPr>
        <w:spacing w:line="276" w:lineRule="auto"/>
        <w:jc w:val="center"/>
        <w:rPr>
          <w:b/>
          <w:bCs/>
        </w:rPr>
      </w:pPr>
      <w:r w:rsidRPr="00607C74">
        <w:rPr>
          <w:b/>
          <w:bCs/>
        </w:rPr>
        <w:t>“</w:t>
      </w:r>
      <w:r w:rsidR="00517B9A" w:rsidRPr="0023666F">
        <w:rPr>
          <w:b/>
        </w:rPr>
        <w:t>Neregulāro transporta pakalpojumu nodrošināšana</w:t>
      </w:r>
      <w:r w:rsidRPr="00607C74">
        <w:rPr>
          <w:b/>
          <w:bCs/>
        </w:rPr>
        <w:t>”</w:t>
      </w:r>
    </w:p>
    <w:p w14:paraId="31D9D057" w14:textId="1B1377CA" w:rsidR="002379D3" w:rsidRPr="00607C74" w:rsidRDefault="002379D3" w:rsidP="00506F22">
      <w:pPr>
        <w:tabs>
          <w:tab w:val="left" w:pos="11057"/>
        </w:tabs>
        <w:spacing w:line="276" w:lineRule="auto"/>
        <w:jc w:val="center"/>
        <w:rPr>
          <w:b/>
          <w:bCs/>
        </w:rPr>
      </w:pPr>
      <w:r w:rsidRPr="00607C74">
        <w:rPr>
          <w:b/>
          <w:bCs/>
        </w:rPr>
        <w:t>identifikācijas Nr. VALIC 2025/</w:t>
      </w:r>
      <w:r w:rsidR="00517B9A">
        <w:rPr>
          <w:b/>
          <w:bCs/>
        </w:rPr>
        <w:t>091</w:t>
      </w:r>
      <w:r w:rsidRPr="00607C74">
        <w:rPr>
          <w:b/>
          <w:bCs/>
        </w:rPr>
        <w:t>/TN-P-AK</w:t>
      </w:r>
    </w:p>
    <w:p w14:paraId="0C1A6A4F" w14:textId="1CE8E199" w:rsidR="002379D3" w:rsidRPr="00607C74" w:rsidRDefault="002379D3" w:rsidP="00506F22">
      <w:pPr>
        <w:tabs>
          <w:tab w:val="left" w:pos="11057"/>
        </w:tabs>
        <w:spacing w:line="276" w:lineRule="auto"/>
        <w:jc w:val="right"/>
        <w:rPr>
          <w:rFonts w:eastAsiaTheme="minorHAnsi"/>
          <w:lang w:eastAsia="en-US"/>
        </w:rPr>
      </w:pPr>
      <w:r w:rsidRPr="00607C74">
        <w:rPr>
          <w:rFonts w:eastAsiaTheme="minorHAnsi"/>
          <w:lang w:eastAsia="en-US"/>
        </w:rPr>
        <w:t xml:space="preserve">Rīgā, 2025. gada </w:t>
      </w:r>
      <w:r w:rsidR="00253175">
        <w:rPr>
          <w:rFonts w:eastAsiaTheme="minorHAnsi"/>
          <w:lang w:eastAsia="en-US"/>
        </w:rPr>
        <w:t>10</w:t>
      </w:r>
      <w:r w:rsidRPr="00607C74">
        <w:rPr>
          <w:rFonts w:eastAsiaTheme="minorHAnsi"/>
          <w:lang w:eastAsia="en-US"/>
        </w:rPr>
        <w:t>.</w:t>
      </w:r>
      <w:r w:rsidR="00517B9A">
        <w:rPr>
          <w:rFonts w:eastAsiaTheme="minorHAnsi"/>
          <w:lang w:eastAsia="en-US"/>
        </w:rPr>
        <w:t>oktobrī</w:t>
      </w:r>
    </w:p>
    <w:p w14:paraId="6C6CFDDC" w14:textId="77777777" w:rsidR="002379D3" w:rsidRPr="00910526" w:rsidRDefault="002379D3" w:rsidP="00910526">
      <w:pPr>
        <w:tabs>
          <w:tab w:val="left" w:pos="11057"/>
        </w:tabs>
        <w:spacing w:line="276" w:lineRule="auto"/>
        <w:jc w:val="right"/>
        <w:rPr>
          <w:rFonts w:eastAsiaTheme="minorHAnsi"/>
          <w:lang w:eastAsia="en-US"/>
        </w:rPr>
      </w:pPr>
    </w:p>
    <w:p w14:paraId="2C53E4B9" w14:textId="77777777" w:rsidR="002379D3" w:rsidRPr="00910526" w:rsidRDefault="002379D3" w:rsidP="00910526">
      <w:pPr>
        <w:pStyle w:val="ListParagraph"/>
        <w:numPr>
          <w:ilvl w:val="0"/>
          <w:numId w:val="26"/>
        </w:numPr>
        <w:spacing w:line="276" w:lineRule="auto"/>
        <w:ind w:left="357" w:hanging="357"/>
        <w:contextualSpacing w:val="0"/>
        <w:jc w:val="both"/>
      </w:pPr>
      <w:r w:rsidRPr="00910526">
        <w:rPr>
          <w:b/>
        </w:rPr>
        <w:t>Apspriedes rīkotājs:</w:t>
      </w:r>
      <w:r w:rsidRPr="00910526">
        <w:t xml:space="preserve"> Valsts aizsardzības loģistikas un iepirkumu centrs, </w:t>
      </w:r>
      <w:proofErr w:type="spellStart"/>
      <w:r w:rsidRPr="00910526">
        <w:t>Biksēres</w:t>
      </w:r>
      <w:proofErr w:type="spellEnd"/>
      <w:r w:rsidRPr="00910526">
        <w:t xml:space="preserve"> iela 6, Rīga.</w:t>
      </w:r>
    </w:p>
    <w:p w14:paraId="297A542A" w14:textId="3208CC12" w:rsidR="002379D3" w:rsidRPr="00910526" w:rsidRDefault="002379D3" w:rsidP="00910526">
      <w:pPr>
        <w:pStyle w:val="ListParagraph"/>
        <w:numPr>
          <w:ilvl w:val="0"/>
          <w:numId w:val="26"/>
        </w:numPr>
        <w:spacing w:line="276" w:lineRule="auto"/>
        <w:ind w:left="357" w:hanging="357"/>
        <w:contextualSpacing w:val="0"/>
        <w:jc w:val="both"/>
      </w:pPr>
      <w:r w:rsidRPr="00910526">
        <w:rPr>
          <w:b/>
          <w:bCs/>
        </w:rPr>
        <w:t>Apspriedes termiņš:</w:t>
      </w:r>
      <w:r w:rsidRPr="00910526">
        <w:t xml:space="preserve"> no </w:t>
      </w:r>
      <w:r w:rsidR="00517B9A" w:rsidRPr="00910526">
        <w:t>2025. gada 29. augusta līdz 2025. gada 15. septembrim</w:t>
      </w:r>
      <w:r w:rsidRPr="00910526">
        <w:rPr>
          <w:i/>
          <w:iCs/>
        </w:rPr>
        <w:t>.</w:t>
      </w:r>
    </w:p>
    <w:p w14:paraId="54FBA99F" w14:textId="74DA52A4" w:rsidR="002379D3" w:rsidRPr="00910526" w:rsidRDefault="002379D3" w:rsidP="00910526">
      <w:pPr>
        <w:pStyle w:val="ListParagraph"/>
        <w:numPr>
          <w:ilvl w:val="0"/>
          <w:numId w:val="26"/>
        </w:numPr>
        <w:spacing w:line="276" w:lineRule="auto"/>
        <w:jc w:val="both"/>
      </w:pPr>
      <w:r w:rsidRPr="00910526">
        <w:rPr>
          <w:b/>
          <w:bCs/>
        </w:rPr>
        <w:t xml:space="preserve">Apspriedes priekšmets: </w:t>
      </w:r>
      <w:r w:rsidR="00517B9A" w:rsidRPr="00910526">
        <w:rPr>
          <w:bCs/>
        </w:rPr>
        <w:t>neregulāro transporta pakalpojumu nodrošināšana</w:t>
      </w:r>
      <w:r w:rsidR="00D435B0" w:rsidRPr="00910526">
        <w:t>.</w:t>
      </w:r>
    </w:p>
    <w:p w14:paraId="55A714D9" w14:textId="712EA464" w:rsidR="002379D3" w:rsidRPr="00910526" w:rsidRDefault="002379D3" w:rsidP="00910526">
      <w:pPr>
        <w:pStyle w:val="ListParagraph"/>
        <w:numPr>
          <w:ilvl w:val="0"/>
          <w:numId w:val="26"/>
        </w:numPr>
        <w:spacing w:line="276" w:lineRule="auto"/>
        <w:ind w:left="357" w:hanging="357"/>
        <w:contextualSpacing w:val="0"/>
        <w:jc w:val="both"/>
      </w:pPr>
      <w:r w:rsidRPr="00910526">
        <w:rPr>
          <w:b/>
          <w:bCs/>
        </w:rPr>
        <w:t xml:space="preserve">Apspriedes dalībnieki: </w:t>
      </w:r>
      <w:r w:rsidR="00517B9A" w:rsidRPr="00910526">
        <w:rPr>
          <w:bCs/>
        </w:rPr>
        <w:t>SIA “Daugavpils autobusu parks”</w:t>
      </w:r>
      <w:r w:rsidRPr="00910526">
        <w:t xml:space="preserve">.  </w:t>
      </w:r>
    </w:p>
    <w:p w14:paraId="05D7ABBE" w14:textId="333A3A9B" w:rsidR="002379D3" w:rsidRPr="00910526" w:rsidRDefault="002379D3" w:rsidP="00910526">
      <w:pPr>
        <w:pStyle w:val="ListParagraph"/>
        <w:numPr>
          <w:ilvl w:val="0"/>
          <w:numId w:val="26"/>
        </w:numPr>
        <w:spacing w:line="276" w:lineRule="auto"/>
        <w:ind w:left="357" w:hanging="357"/>
        <w:contextualSpacing w:val="0"/>
        <w:jc w:val="both"/>
      </w:pPr>
      <w:r w:rsidRPr="00910526">
        <w:rPr>
          <w:b/>
          <w:bCs/>
        </w:rPr>
        <w:t>Par kvalifikācijas prasībām</w:t>
      </w:r>
      <w:r w:rsidRPr="00910526">
        <w:t xml:space="preserve">: </w:t>
      </w:r>
      <w:r w:rsidR="00517B9A" w:rsidRPr="00910526">
        <w:t>ir izteikti priekšlikumi. Norādītas tikai tās prasības, par kurām ir izteikti priekšlikumi</w:t>
      </w:r>
      <w:r w:rsidRPr="00910526">
        <w:t>.</w:t>
      </w:r>
    </w:p>
    <w:p w14:paraId="3DE44282" w14:textId="72A7B161" w:rsidR="002379D3" w:rsidRPr="00910526" w:rsidRDefault="002379D3" w:rsidP="00910526">
      <w:pPr>
        <w:pStyle w:val="ListParagraph"/>
        <w:numPr>
          <w:ilvl w:val="0"/>
          <w:numId w:val="26"/>
        </w:numPr>
        <w:spacing w:line="276" w:lineRule="auto"/>
        <w:ind w:left="357" w:hanging="357"/>
        <w:contextualSpacing w:val="0"/>
        <w:jc w:val="both"/>
      </w:pPr>
      <w:r w:rsidRPr="00910526">
        <w:rPr>
          <w:b/>
          <w:bCs/>
        </w:rPr>
        <w:t>Par tehniskās specifikācijas projektu</w:t>
      </w:r>
      <w:r w:rsidRPr="00910526">
        <w:t xml:space="preserve">: </w:t>
      </w:r>
      <w:bookmarkStart w:id="1" w:name="_Hlk200638345"/>
      <w:r w:rsidR="00517B9A" w:rsidRPr="00910526">
        <w:t>ir izteikti priekšlikumi. Norādītas tikai tās prasības, par kurām ir izteikti priekšlikumi</w:t>
      </w:r>
      <w:r w:rsidRPr="00910526">
        <w:t>.</w:t>
      </w:r>
    </w:p>
    <w:bookmarkEnd w:id="1"/>
    <w:p w14:paraId="78D84EB0" w14:textId="79F7BD0A" w:rsidR="002379D3" w:rsidRPr="00910526" w:rsidRDefault="002379D3" w:rsidP="00910526">
      <w:pPr>
        <w:pStyle w:val="ListParagraph"/>
        <w:numPr>
          <w:ilvl w:val="0"/>
          <w:numId w:val="26"/>
        </w:numPr>
        <w:spacing w:line="276" w:lineRule="auto"/>
        <w:contextualSpacing w:val="0"/>
        <w:jc w:val="both"/>
      </w:pPr>
      <w:r w:rsidRPr="00910526">
        <w:rPr>
          <w:b/>
        </w:rPr>
        <w:t xml:space="preserve">Par termiņiem ir izteikti priekšlikumi: </w:t>
      </w:r>
      <w:r w:rsidR="00517B9A" w:rsidRPr="00910526">
        <w:t>ir izteikti priekšlikumi. Norādīta tikai tā informācija, par kuru ir izteikti priekšlikumi</w:t>
      </w:r>
      <w:r w:rsidRPr="00910526">
        <w:t>.</w:t>
      </w:r>
    </w:p>
    <w:p w14:paraId="559DD9E0" w14:textId="42A575B7" w:rsidR="000F55AC" w:rsidRPr="00910526" w:rsidRDefault="000F55AC" w:rsidP="00910526">
      <w:pPr>
        <w:spacing w:line="276" w:lineRule="auto"/>
        <w:jc w:val="both"/>
        <w:rPr>
          <w:bCs/>
        </w:rPr>
      </w:pPr>
    </w:p>
    <w:p w14:paraId="60A1D8C7" w14:textId="7709D44B" w:rsidR="004A5EC1" w:rsidRPr="00910526" w:rsidRDefault="00661DCE" w:rsidP="00910526">
      <w:pPr>
        <w:spacing w:line="276" w:lineRule="auto"/>
        <w:contextualSpacing/>
        <w:jc w:val="center"/>
        <w:rPr>
          <w:b/>
        </w:rPr>
      </w:pPr>
      <w:r w:rsidRPr="00910526">
        <w:rPr>
          <w:b/>
        </w:rPr>
        <w:t>Par kvalifikācijas prasībām:</w:t>
      </w:r>
    </w:p>
    <w:tbl>
      <w:tblPr>
        <w:tblStyle w:val="TableGrid1"/>
        <w:tblW w:w="15168" w:type="dxa"/>
        <w:tblInd w:w="-431" w:type="dxa"/>
        <w:tblLook w:val="04A0" w:firstRow="1" w:lastRow="0" w:firstColumn="1" w:lastColumn="0" w:noHBand="0" w:noVBand="1"/>
      </w:tblPr>
      <w:tblGrid>
        <w:gridCol w:w="944"/>
        <w:gridCol w:w="4018"/>
        <w:gridCol w:w="2694"/>
        <w:gridCol w:w="5103"/>
        <w:gridCol w:w="2409"/>
      </w:tblGrid>
      <w:tr w:rsidR="00025952" w:rsidRPr="00910526" w14:paraId="1A739C31" w14:textId="3D9D40F5" w:rsidTr="00910526">
        <w:tc>
          <w:tcPr>
            <w:tcW w:w="944" w:type="dxa"/>
            <w:shd w:val="clear" w:color="auto" w:fill="F2F2F2" w:themeFill="background1" w:themeFillShade="F2"/>
          </w:tcPr>
          <w:p w14:paraId="0E0AB38B" w14:textId="77777777" w:rsidR="00025952" w:rsidRPr="00910526" w:rsidRDefault="00025952" w:rsidP="00910526">
            <w:pPr>
              <w:tabs>
                <w:tab w:val="center" w:pos="4153"/>
                <w:tab w:val="right" w:pos="8306"/>
              </w:tabs>
              <w:spacing w:line="276" w:lineRule="auto"/>
              <w:jc w:val="center"/>
              <w:outlineLvl w:val="0"/>
              <w:rPr>
                <w:b/>
              </w:rPr>
            </w:pPr>
            <w:proofErr w:type="spellStart"/>
            <w:r w:rsidRPr="00910526">
              <w:rPr>
                <w:b/>
              </w:rPr>
              <w:t>Nr.p.k</w:t>
            </w:r>
            <w:proofErr w:type="spellEnd"/>
            <w:r w:rsidRPr="00910526">
              <w:rPr>
                <w:b/>
              </w:rPr>
              <w:t>.</w:t>
            </w:r>
          </w:p>
        </w:tc>
        <w:tc>
          <w:tcPr>
            <w:tcW w:w="4018" w:type="dxa"/>
            <w:shd w:val="clear" w:color="auto" w:fill="F2F2F2" w:themeFill="background1" w:themeFillShade="F2"/>
            <w:vAlign w:val="center"/>
          </w:tcPr>
          <w:p w14:paraId="4B9687B4" w14:textId="688A91DF" w:rsidR="00025952" w:rsidRPr="00910526" w:rsidRDefault="00025952" w:rsidP="00910526">
            <w:pPr>
              <w:tabs>
                <w:tab w:val="center" w:pos="4153"/>
                <w:tab w:val="right" w:pos="8306"/>
              </w:tabs>
              <w:spacing w:line="276" w:lineRule="auto"/>
              <w:jc w:val="center"/>
              <w:outlineLvl w:val="0"/>
              <w:rPr>
                <w:b/>
              </w:rPr>
            </w:pPr>
            <w:r w:rsidRPr="00910526">
              <w:rPr>
                <w:b/>
              </w:rPr>
              <w:t>Prasība</w:t>
            </w:r>
          </w:p>
        </w:tc>
        <w:tc>
          <w:tcPr>
            <w:tcW w:w="2694" w:type="dxa"/>
            <w:shd w:val="clear" w:color="auto" w:fill="F2F2F2" w:themeFill="background1" w:themeFillShade="F2"/>
          </w:tcPr>
          <w:p w14:paraId="16B183FC" w14:textId="711F7926" w:rsidR="00025952" w:rsidRPr="00910526" w:rsidRDefault="00025952" w:rsidP="00910526">
            <w:pPr>
              <w:tabs>
                <w:tab w:val="center" w:pos="4153"/>
                <w:tab w:val="right" w:pos="8306"/>
              </w:tabs>
              <w:spacing w:line="276" w:lineRule="auto"/>
              <w:jc w:val="center"/>
              <w:outlineLvl w:val="0"/>
              <w:rPr>
                <w:b/>
              </w:rPr>
            </w:pPr>
            <w:r w:rsidRPr="00910526">
              <w:rPr>
                <w:b/>
              </w:rPr>
              <w:t>Iesniedzamais dokuments</w:t>
            </w:r>
          </w:p>
        </w:tc>
        <w:tc>
          <w:tcPr>
            <w:tcW w:w="5103" w:type="dxa"/>
            <w:shd w:val="clear" w:color="auto" w:fill="F2F2F2" w:themeFill="background1" w:themeFillShade="F2"/>
          </w:tcPr>
          <w:p w14:paraId="083452E8" w14:textId="0514AE2D" w:rsidR="00025952" w:rsidRPr="00910526" w:rsidRDefault="00025952" w:rsidP="00910526">
            <w:pPr>
              <w:tabs>
                <w:tab w:val="center" w:pos="4153"/>
                <w:tab w:val="right" w:pos="8306"/>
              </w:tabs>
              <w:spacing w:line="276" w:lineRule="auto"/>
              <w:jc w:val="center"/>
              <w:outlineLvl w:val="0"/>
              <w:rPr>
                <w:b/>
              </w:rPr>
            </w:pPr>
            <w:r w:rsidRPr="00910526">
              <w:rPr>
                <w:b/>
              </w:rPr>
              <w:t>Ieinteresētā piegādātājā priekšlikumi, komentāri</w:t>
            </w:r>
          </w:p>
        </w:tc>
        <w:tc>
          <w:tcPr>
            <w:tcW w:w="2409" w:type="dxa"/>
            <w:shd w:val="clear" w:color="auto" w:fill="F2F2F2" w:themeFill="background1" w:themeFillShade="F2"/>
          </w:tcPr>
          <w:p w14:paraId="54D1D54D" w14:textId="7A3F8E2D" w:rsidR="00025952" w:rsidRPr="00910526" w:rsidRDefault="00025952" w:rsidP="00910526">
            <w:pPr>
              <w:tabs>
                <w:tab w:val="center" w:pos="4153"/>
                <w:tab w:val="right" w:pos="8306"/>
              </w:tabs>
              <w:spacing w:line="276" w:lineRule="auto"/>
              <w:jc w:val="center"/>
              <w:outlineLvl w:val="0"/>
              <w:rPr>
                <w:b/>
              </w:rPr>
            </w:pPr>
            <w:r w:rsidRPr="00910526">
              <w:rPr>
                <w:b/>
              </w:rPr>
              <w:t>Komisijas komentārs un secinājumi</w:t>
            </w:r>
          </w:p>
        </w:tc>
      </w:tr>
      <w:tr w:rsidR="00025952" w:rsidRPr="00910526" w14:paraId="10AB12A9" w14:textId="10F0C87D" w:rsidTr="00910526">
        <w:trPr>
          <w:trHeight w:val="1266"/>
        </w:trPr>
        <w:tc>
          <w:tcPr>
            <w:tcW w:w="944" w:type="dxa"/>
          </w:tcPr>
          <w:p w14:paraId="1F14600F" w14:textId="77777777" w:rsidR="00C35815" w:rsidRPr="00910526" w:rsidRDefault="00C35815" w:rsidP="00910526">
            <w:pPr>
              <w:tabs>
                <w:tab w:val="center" w:pos="4153"/>
                <w:tab w:val="right" w:pos="8306"/>
              </w:tabs>
              <w:spacing w:line="276" w:lineRule="auto"/>
              <w:jc w:val="center"/>
              <w:outlineLvl w:val="0"/>
            </w:pPr>
          </w:p>
          <w:p w14:paraId="3CBF595C" w14:textId="77777777" w:rsidR="00C35815" w:rsidRPr="00910526" w:rsidRDefault="00C35815" w:rsidP="00910526">
            <w:pPr>
              <w:tabs>
                <w:tab w:val="center" w:pos="4153"/>
                <w:tab w:val="right" w:pos="8306"/>
              </w:tabs>
              <w:spacing w:line="276" w:lineRule="auto"/>
              <w:jc w:val="center"/>
              <w:outlineLvl w:val="0"/>
            </w:pPr>
          </w:p>
          <w:p w14:paraId="603BD399" w14:textId="6BB5E92D" w:rsidR="00025952" w:rsidRPr="00910526" w:rsidRDefault="00025952" w:rsidP="00910526">
            <w:pPr>
              <w:tabs>
                <w:tab w:val="center" w:pos="4153"/>
                <w:tab w:val="right" w:pos="8306"/>
              </w:tabs>
              <w:spacing w:line="276" w:lineRule="auto"/>
              <w:jc w:val="center"/>
              <w:outlineLvl w:val="0"/>
            </w:pPr>
            <w:r w:rsidRPr="00910526">
              <w:t>1.</w:t>
            </w:r>
          </w:p>
        </w:tc>
        <w:tc>
          <w:tcPr>
            <w:tcW w:w="4018" w:type="dxa"/>
          </w:tcPr>
          <w:p w14:paraId="13F40839" w14:textId="77777777" w:rsidR="00025952" w:rsidRPr="00910526" w:rsidRDefault="00025952" w:rsidP="00910526">
            <w:pPr>
              <w:pStyle w:val="CommentText"/>
              <w:spacing w:line="276" w:lineRule="auto"/>
              <w:contextualSpacing/>
              <w:jc w:val="both"/>
              <w:rPr>
                <w:sz w:val="24"/>
                <w:szCs w:val="24"/>
              </w:rPr>
            </w:pPr>
            <w:r w:rsidRPr="00910526">
              <w:rPr>
                <w:sz w:val="24"/>
                <w:szCs w:val="24"/>
              </w:rPr>
              <w:t>Apliecinātas spēkā esošu dokumentu kopijas, kas apliecina pretendenta tiesības sniegt pakalpojumu.</w:t>
            </w:r>
          </w:p>
          <w:p w14:paraId="13EC20CA" w14:textId="77777777" w:rsidR="00025952" w:rsidRPr="00910526" w:rsidRDefault="00025952" w:rsidP="00910526">
            <w:pPr>
              <w:spacing w:line="276" w:lineRule="auto"/>
              <w:ind w:left="9"/>
              <w:contextualSpacing/>
              <w:jc w:val="both"/>
              <w:outlineLvl w:val="2"/>
            </w:pPr>
          </w:p>
          <w:p w14:paraId="72317F94" w14:textId="5E994DD0" w:rsidR="00025952" w:rsidRPr="00910526" w:rsidRDefault="00025952" w:rsidP="00910526">
            <w:pPr>
              <w:tabs>
                <w:tab w:val="center" w:pos="4153"/>
                <w:tab w:val="right" w:pos="8306"/>
              </w:tabs>
              <w:spacing w:line="276" w:lineRule="auto"/>
              <w:jc w:val="both"/>
              <w:outlineLvl w:val="0"/>
              <w:rPr>
                <w:i/>
                <w:iCs/>
              </w:rPr>
            </w:pPr>
            <w:r w:rsidRPr="00910526">
              <w:rPr>
                <w:i/>
                <w:iCs/>
              </w:rPr>
              <w:t>Ja piedāvājumu iesniedz piegādātāju apvienība, tad šī prasība attiecināma atsevišķi uz katru piegādātāju apvienības dalībnieku; ja piedāvājumu iesniedz personālsabiedrība, tad šī prasība attiecināma uz personālsabiedrību, kā arī atsevišķi uz katru personālsabiedrības biedru</w:t>
            </w:r>
            <w:r w:rsidR="00C35815" w:rsidRPr="00910526">
              <w:rPr>
                <w:i/>
                <w:iCs/>
              </w:rPr>
              <w:t>.</w:t>
            </w:r>
          </w:p>
        </w:tc>
        <w:tc>
          <w:tcPr>
            <w:tcW w:w="2694" w:type="dxa"/>
          </w:tcPr>
          <w:p w14:paraId="4880C674" w14:textId="77777777" w:rsidR="00025952" w:rsidRPr="00910526" w:rsidRDefault="00025952" w:rsidP="00910526">
            <w:pPr>
              <w:tabs>
                <w:tab w:val="left" w:pos="1026"/>
              </w:tabs>
              <w:spacing w:line="276" w:lineRule="auto"/>
              <w:ind w:left="34" w:right="-6" w:firstLine="22"/>
              <w:contextualSpacing/>
              <w:jc w:val="both"/>
            </w:pPr>
            <w:r w:rsidRPr="00910526">
              <w:t>2) Pārvadātājam izsniegtas licences kartītes kopija (vai norādīta saite tīmekļa vietnē uz šo informāciju) katram autotransporta līdzeklim, kas veiks pasažieru pārvadāšanu līguma izpildes laikā.</w:t>
            </w:r>
          </w:p>
          <w:p w14:paraId="20BAB4B6" w14:textId="77777777" w:rsidR="00025952" w:rsidRPr="00910526" w:rsidRDefault="00025952" w:rsidP="00910526">
            <w:pPr>
              <w:widowControl w:val="0"/>
              <w:shd w:val="clear" w:color="auto" w:fill="FFFFFF"/>
              <w:spacing w:line="276" w:lineRule="auto"/>
              <w:jc w:val="both"/>
            </w:pPr>
          </w:p>
        </w:tc>
        <w:tc>
          <w:tcPr>
            <w:tcW w:w="5103" w:type="dxa"/>
          </w:tcPr>
          <w:p w14:paraId="70EE6ADE" w14:textId="77777777" w:rsidR="00025952" w:rsidRPr="00910526" w:rsidRDefault="00025952" w:rsidP="00910526">
            <w:pPr>
              <w:tabs>
                <w:tab w:val="left" w:pos="1026"/>
              </w:tabs>
              <w:spacing w:line="276" w:lineRule="auto"/>
              <w:ind w:left="34" w:right="-6" w:firstLine="22"/>
              <w:contextualSpacing/>
              <w:jc w:val="both"/>
            </w:pPr>
            <w:r w:rsidRPr="00910526">
              <w:t>2) Pārvadātājam izsniegtas licences kartītes kopija (vai norādīta saite tīmekļa vietnē uz šo informāciju) katram autotransporta līdzeklim, kas veiks pasažieru pārvadāšanu līguma izpildes laikā pirms līguma noslēgšanas</w:t>
            </w:r>
            <w:r w:rsidRPr="00910526">
              <w:rPr>
                <w:b/>
                <w:bCs/>
              </w:rPr>
              <w:t xml:space="preserve"> </w:t>
            </w:r>
            <w:r w:rsidRPr="00910526">
              <w:t xml:space="preserve">(nevis iesniedzot dokumentus konkursam). </w:t>
            </w:r>
          </w:p>
          <w:p w14:paraId="4601290A" w14:textId="3A4AFD81" w:rsidR="00025952" w:rsidRPr="00910526" w:rsidRDefault="00025952" w:rsidP="00910526">
            <w:pPr>
              <w:tabs>
                <w:tab w:val="left" w:pos="1026"/>
              </w:tabs>
              <w:spacing w:line="276" w:lineRule="auto"/>
              <w:ind w:left="34" w:right="-6" w:firstLine="22"/>
              <w:contextualSpacing/>
              <w:jc w:val="both"/>
              <w:rPr>
                <w:i/>
                <w:iCs/>
              </w:rPr>
            </w:pPr>
            <w:r w:rsidRPr="00910526">
              <w:rPr>
                <w:i/>
                <w:iCs/>
              </w:rPr>
              <w:t xml:space="preserve">Tas ir ļoti aktuāli mūsu uzņēmumam, jo ne visiem autobusiem būs minētās licences kartītes konkursa dokumentu iesniegšanas brīdī (daži autobusi pastāvīgi netiek izmantoti pasažieru pārvadājumos un atrodas uzņēmuma bāzē). Bet protams, ka līguma noslēgšanas gadījumā, visas licences kartītes tiks izsniegtas.   </w:t>
            </w:r>
          </w:p>
        </w:tc>
        <w:tc>
          <w:tcPr>
            <w:tcW w:w="2409" w:type="dxa"/>
          </w:tcPr>
          <w:p w14:paraId="00480AE7" w14:textId="096F3DC0" w:rsidR="00025952" w:rsidRPr="00910526" w:rsidRDefault="00FE3251" w:rsidP="00910526">
            <w:pPr>
              <w:tabs>
                <w:tab w:val="left" w:pos="1026"/>
              </w:tabs>
              <w:spacing w:line="276" w:lineRule="auto"/>
              <w:ind w:left="34" w:right="-6" w:firstLine="22"/>
              <w:contextualSpacing/>
              <w:jc w:val="both"/>
              <w:rPr>
                <w:i/>
                <w:iCs/>
                <w:color w:val="0070C0"/>
              </w:rPr>
            </w:pPr>
            <w:r w:rsidRPr="003C3C6C">
              <w:rPr>
                <w:noProof/>
              </w:rPr>
              <w:t xml:space="preserve"> Kvalifikācijas prasības, izstrādājot atklātā konkursa nolikuma prasības netiks mainītas.</w:t>
            </w:r>
          </w:p>
        </w:tc>
      </w:tr>
      <w:tr w:rsidR="00025952" w:rsidRPr="00910526" w14:paraId="02DB1A5B" w14:textId="77777777" w:rsidTr="00910526">
        <w:tc>
          <w:tcPr>
            <w:tcW w:w="944" w:type="dxa"/>
          </w:tcPr>
          <w:p w14:paraId="3C1AC731" w14:textId="77777777" w:rsidR="00C35815" w:rsidRPr="00910526" w:rsidRDefault="00C35815" w:rsidP="00910526">
            <w:pPr>
              <w:tabs>
                <w:tab w:val="center" w:pos="4153"/>
                <w:tab w:val="right" w:pos="8306"/>
              </w:tabs>
              <w:spacing w:line="276" w:lineRule="auto"/>
              <w:jc w:val="center"/>
              <w:outlineLvl w:val="0"/>
            </w:pPr>
          </w:p>
          <w:p w14:paraId="5D84CA56" w14:textId="77777777" w:rsidR="00C35815" w:rsidRPr="00910526" w:rsidRDefault="00C35815" w:rsidP="00910526">
            <w:pPr>
              <w:tabs>
                <w:tab w:val="center" w:pos="4153"/>
                <w:tab w:val="right" w:pos="8306"/>
              </w:tabs>
              <w:spacing w:line="276" w:lineRule="auto"/>
              <w:jc w:val="center"/>
              <w:outlineLvl w:val="0"/>
            </w:pPr>
          </w:p>
          <w:p w14:paraId="769F0377" w14:textId="77777777" w:rsidR="00C35815" w:rsidRPr="00910526" w:rsidRDefault="00C35815" w:rsidP="00910526">
            <w:pPr>
              <w:tabs>
                <w:tab w:val="center" w:pos="4153"/>
                <w:tab w:val="right" w:pos="8306"/>
              </w:tabs>
              <w:spacing w:line="276" w:lineRule="auto"/>
              <w:jc w:val="center"/>
              <w:outlineLvl w:val="0"/>
            </w:pPr>
          </w:p>
          <w:p w14:paraId="44F7F586" w14:textId="4A533EDA" w:rsidR="00025952" w:rsidRPr="00910526" w:rsidRDefault="00C35815" w:rsidP="00910526">
            <w:pPr>
              <w:tabs>
                <w:tab w:val="center" w:pos="4153"/>
                <w:tab w:val="right" w:pos="8306"/>
              </w:tabs>
              <w:spacing w:line="276" w:lineRule="auto"/>
              <w:jc w:val="center"/>
              <w:outlineLvl w:val="0"/>
            </w:pPr>
            <w:r w:rsidRPr="00910526">
              <w:t xml:space="preserve">2. </w:t>
            </w:r>
          </w:p>
        </w:tc>
        <w:tc>
          <w:tcPr>
            <w:tcW w:w="4018" w:type="dxa"/>
          </w:tcPr>
          <w:p w14:paraId="7239B3BD" w14:textId="77777777" w:rsidR="00C35815" w:rsidRPr="00910526" w:rsidRDefault="00C35815" w:rsidP="00910526">
            <w:pPr>
              <w:pStyle w:val="NoSpacing"/>
              <w:spacing w:line="276" w:lineRule="auto"/>
              <w:contextualSpacing/>
              <w:jc w:val="both"/>
              <w:rPr>
                <w:lang w:eastAsia="en-US"/>
              </w:rPr>
            </w:pPr>
            <w:r w:rsidRPr="00910526">
              <w:rPr>
                <w:lang w:eastAsia="en-US"/>
              </w:rPr>
              <w:t xml:space="preserve">Pretendentam iepriekšējo 3 (trīs) gadu laikā </w:t>
            </w:r>
            <w:r w:rsidRPr="00910526">
              <w:t xml:space="preserve">līdz piedāvājuma iesniegšanas dienai </w:t>
            </w:r>
            <w:r w:rsidRPr="00910526">
              <w:rPr>
                <w:lang w:eastAsia="en-US"/>
              </w:rPr>
              <w:t xml:space="preserve">ir pieredze vismaz vienā līguma izpildē </w:t>
            </w:r>
            <w:r w:rsidRPr="00910526">
              <w:t xml:space="preserve">pasažieru pārvadājumu veikšanā ar autobusu Latvijas Republikas teritorijā ar 1 (viena) gada apjomu vismaz 5 000 (pieci tūkstoši) kilometri. </w:t>
            </w:r>
          </w:p>
          <w:p w14:paraId="77930120" w14:textId="77777777" w:rsidR="00025952" w:rsidRPr="00910526" w:rsidRDefault="00025952" w:rsidP="00910526">
            <w:pPr>
              <w:tabs>
                <w:tab w:val="center" w:pos="4153"/>
                <w:tab w:val="right" w:pos="8306"/>
              </w:tabs>
              <w:spacing w:line="276" w:lineRule="auto"/>
              <w:outlineLvl w:val="0"/>
            </w:pPr>
          </w:p>
        </w:tc>
        <w:tc>
          <w:tcPr>
            <w:tcW w:w="2694" w:type="dxa"/>
          </w:tcPr>
          <w:p w14:paraId="39169D48" w14:textId="77777777" w:rsidR="00C35815" w:rsidRPr="00910526" w:rsidRDefault="00C35815" w:rsidP="00910526">
            <w:pPr>
              <w:pStyle w:val="NoSpacing"/>
              <w:spacing w:line="276" w:lineRule="auto"/>
              <w:contextualSpacing/>
              <w:jc w:val="both"/>
            </w:pPr>
            <w:r w:rsidRPr="00910526">
              <w:t>Apliecinājums par pretendenta pieredzi saskaņā ar EIS e-konkursu apakšsistēmā šī konkursa sadaļā publicēto veidlapu (</w:t>
            </w:r>
            <w:r w:rsidRPr="00910526">
              <w:rPr>
                <w:i/>
              </w:rPr>
              <w:t xml:space="preserve">pieteikuma veidlapas sagatave tiks publicēta Elektronisko iepirkumu sistēmā </w:t>
            </w:r>
            <w:r w:rsidRPr="00910526">
              <w:rPr>
                <w:i/>
                <w:lang w:eastAsia="en-US"/>
              </w:rPr>
              <w:t xml:space="preserve">e-konkursu apakšsistēmā šī konkursa sadaļā, </w:t>
            </w:r>
            <w:r w:rsidRPr="00910526">
              <w:rPr>
                <w:i/>
              </w:rPr>
              <w:t>izsludinot iepirkumu</w:t>
            </w:r>
            <w:r w:rsidRPr="00910526">
              <w:t>).</w:t>
            </w:r>
          </w:p>
          <w:p w14:paraId="5D9F1498" w14:textId="339CB1F1" w:rsidR="00025952" w:rsidRPr="00910526" w:rsidRDefault="00C35815" w:rsidP="00910526">
            <w:pPr>
              <w:tabs>
                <w:tab w:val="center" w:pos="4153"/>
                <w:tab w:val="right" w:pos="8306"/>
              </w:tabs>
              <w:spacing w:line="276" w:lineRule="auto"/>
              <w:jc w:val="both"/>
              <w:outlineLvl w:val="0"/>
            </w:pPr>
            <w:r w:rsidRPr="00910526">
              <w:rPr>
                <w:kern w:val="32"/>
              </w:rPr>
              <w:t xml:space="preserve">Iepirkuma </w:t>
            </w:r>
            <w:r w:rsidRPr="00910526">
              <w:rPr>
                <w:iCs/>
              </w:rPr>
              <w:t>komisijai ir</w:t>
            </w:r>
            <w:r w:rsidRPr="00910526">
              <w:t xml:space="preserve"> </w:t>
            </w:r>
            <w:r w:rsidRPr="00910526">
              <w:rPr>
                <w:iCs/>
              </w:rPr>
              <w:t>tiesības</w:t>
            </w:r>
            <w:r w:rsidRPr="00910526">
              <w:t xml:space="preserve"> pārbaudīt pretendenta sniegto </w:t>
            </w:r>
            <w:r w:rsidRPr="00910526">
              <w:rPr>
                <w:iCs/>
              </w:rPr>
              <w:t>ziņu patiesumu.</w:t>
            </w:r>
          </w:p>
        </w:tc>
        <w:tc>
          <w:tcPr>
            <w:tcW w:w="5103" w:type="dxa"/>
          </w:tcPr>
          <w:p w14:paraId="3AE601AE" w14:textId="1F39B62B" w:rsidR="00025952" w:rsidRPr="00910526" w:rsidRDefault="00C35815" w:rsidP="00910526">
            <w:pPr>
              <w:tabs>
                <w:tab w:val="center" w:pos="4153"/>
                <w:tab w:val="right" w:pos="8306"/>
              </w:tabs>
              <w:spacing w:line="276" w:lineRule="auto"/>
              <w:jc w:val="both"/>
              <w:outlineLvl w:val="0"/>
            </w:pPr>
            <w:r w:rsidRPr="00910526">
              <w:t>Ja uzņēmumam ir noslēgts ar VSIA ATD ilgtermiņa līgums līdz 2031.gadam pasažieru autobusu regulāriem pārvadājumiem Latvijas reģionālās nozīmes maršrutos ar viena gada apjomu - 4.4 milj. km., vai tas ir uzskatīts par atbilstošo pieredzi?</w:t>
            </w:r>
          </w:p>
        </w:tc>
        <w:tc>
          <w:tcPr>
            <w:tcW w:w="2409" w:type="dxa"/>
          </w:tcPr>
          <w:p w14:paraId="0CB47AE3" w14:textId="0BA09AA9" w:rsidR="00025952" w:rsidRPr="00910526" w:rsidRDefault="00FE3251" w:rsidP="00910526">
            <w:pPr>
              <w:tabs>
                <w:tab w:val="center" w:pos="4153"/>
                <w:tab w:val="right" w:pos="8306"/>
              </w:tabs>
              <w:spacing w:line="276" w:lineRule="auto"/>
              <w:outlineLvl w:val="0"/>
              <w:rPr>
                <w:i/>
                <w:iCs/>
              </w:rPr>
            </w:pPr>
            <w:r w:rsidRPr="003C3C6C">
              <w:rPr>
                <w:noProof/>
              </w:rPr>
              <w:t xml:space="preserve"> Kvalifikācijas prasības, izstrādājot atklātā konkursa nolikuma prasības netiks mainītas.</w:t>
            </w:r>
          </w:p>
        </w:tc>
      </w:tr>
    </w:tbl>
    <w:p w14:paraId="673E0B9E" w14:textId="5762A723" w:rsidR="004A5EC1" w:rsidRDefault="004A5EC1" w:rsidP="00910526">
      <w:pPr>
        <w:spacing w:line="276" w:lineRule="auto"/>
        <w:jc w:val="both"/>
        <w:rPr>
          <w:bCs/>
        </w:rPr>
      </w:pPr>
    </w:p>
    <w:bookmarkEnd w:id="0"/>
    <w:p w14:paraId="275B9AF7" w14:textId="6D20042C" w:rsidR="000F55AC" w:rsidRPr="00910526" w:rsidRDefault="00DB25A8" w:rsidP="00910526">
      <w:pPr>
        <w:tabs>
          <w:tab w:val="center" w:pos="4153"/>
          <w:tab w:val="right" w:pos="8306"/>
        </w:tabs>
        <w:spacing w:line="276" w:lineRule="auto"/>
        <w:jc w:val="center"/>
        <w:outlineLvl w:val="0"/>
        <w:rPr>
          <w:b/>
          <w:vertAlign w:val="superscript"/>
        </w:rPr>
      </w:pPr>
      <w:r w:rsidRPr="00910526">
        <w:rPr>
          <w:b/>
        </w:rPr>
        <w:t xml:space="preserve">Par </w:t>
      </w:r>
      <w:bookmarkStart w:id="2" w:name="_Hlk158211134"/>
      <w:r w:rsidRPr="00910526">
        <w:rPr>
          <w:b/>
        </w:rPr>
        <w:t>tehniskās specifikācijas projektu</w:t>
      </w:r>
      <w:bookmarkEnd w:id="2"/>
      <w:r w:rsidR="00AF42FF">
        <w:rPr>
          <w:b/>
        </w:rPr>
        <w:t>:</w:t>
      </w:r>
    </w:p>
    <w:tbl>
      <w:tblPr>
        <w:tblStyle w:val="TableGrid1"/>
        <w:tblW w:w="15168" w:type="dxa"/>
        <w:tblInd w:w="-431" w:type="dxa"/>
        <w:tblLayout w:type="fixed"/>
        <w:tblLook w:val="04A0" w:firstRow="1" w:lastRow="0" w:firstColumn="1" w:lastColumn="0" w:noHBand="0" w:noVBand="1"/>
      </w:tblPr>
      <w:tblGrid>
        <w:gridCol w:w="993"/>
        <w:gridCol w:w="3402"/>
        <w:gridCol w:w="6946"/>
        <w:gridCol w:w="3827"/>
      </w:tblGrid>
      <w:tr w:rsidR="00F87F45" w:rsidRPr="00910526" w14:paraId="0EEC6948" w14:textId="3B28308A" w:rsidTr="00FF1960">
        <w:tc>
          <w:tcPr>
            <w:tcW w:w="993" w:type="dxa"/>
            <w:shd w:val="clear" w:color="auto" w:fill="F2F2F2" w:themeFill="background1" w:themeFillShade="F2"/>
          </w:tcPr>
          <w:p w14:paraId="611C16D8" w14:textId="2FFC5945" w:rsidR="00F87F45" w:rsidRPr="00910526" w:rsidRDefault="00AF287D" w:rsidP="00910526">
            <w:pPr>
              <w:tabs>
                <w:tab w:val="center" w:pos="4153"/>
                <w:tab w:val="right" w:pos="8306"/>
              </w:tabs>
              <w:spacing w:line="276" w:lineRule="auto"/>
              <w:outlineLvl w:val="0"/>
              <w:rPr>
                <w:b/>
              </w:rPr>
            </w:pPr>
            <w:proofErr w:type="spellStart"/>
            <w:r w:rsidRPr="00910526">
              <w:rPr>
                <w:b/>
              </w:rPr>
              <w:t>Nr.p.k</w:t>
            </w:r>
            <w:proofErr w:type="spellEnd"/>
            <w:r w:rsidRPr="00910526">
              <w:rPr>
                <w:b/>
              </w:rPr>
              <w:t>.</w:t>
            </w:r>
          </w:p>
        </w:tc>
        <w:tc>
          <w:tcPr>
            <w:tcW w:w="3402" w:type="dxa"/>
            <w:shd w:val="clear" w:color="auto" w:fill="F2F2F2" w:themeFill="background1" w:themeFillShade="F2"/>
            <w:vAlign w:val="center"/>
          </w:tcPr>
          <w:p w14:paraId="4CF937C2" w14:textId="791977F6" w:rsidR="00F87F45" w:rsidRPr="00910526" w:rsidRDefault="00F87F45" w:rsidP="00910526">
            <w:pPr>
              <w:tabs>
                <w:tab w:val="center" w:pos="4153"/>
                <w:tab w:val="right" w:pos="8306"/>
              </w:tabs>
              <w:spacing w:line="276" w:lineRule="auto"/>
              <w:jc w:val="center"/>
              <w:outlineLvl w:val="0"/>
              <w:rPr>
                <w:b/>
              </w:rPr>
            </w:pPr>
            <w:bookmarkStart w:id="3" w:name="_Hlk125102773"/>
            <w:r w:rsidRPr="00910526">
              <w:rPr>
                <w:b/>
              </w:rPr>
              <w:t>Tehniskās specifikācijas prasība</w:t>
            </w:r>
          </w:p>
        </w:tc>
        <w:tc>
          <w:tcPr>
            <w:tcW w:w="6946" w:type="dxa"/>
            <w:shd w:val="clear" w:color="auto" w:fill="F2F2F2" w:themeFill="background1" w:themeFillShade="F2"/>
          </w:tcPr>
          <w:p w14:paraId="0FDCFB53" w14:textId="78F8DC5A" w:rsidR="00F87F45" w:rsidRPr="00910526" w:rsidRDefault="00F87F45" w:rsidP="00910526">
            <w:pPr>
              <w:tabs>
                <w:tab w:val="center" w:pos="4153"/>
                <w:tab w:val="right" w:pos="8306"/>
              </w:tabs>
              <w:spacing w:line="276" w:lineRule="auto"/>
              <w:jc w:val="center"/>
              <w:outlineLvl w:val="0"/>
              <w:rPr>
                <w:b/>
              </w:rPr>
            </w:pPr>
            <w:r w:rsidRPr="00910526">
              <w:rPr>
                <w:b/>
              </w:rPr>
              <w:t>Ieinteresēt</w:t>
            </w:r>
            <w:r w:rsidR="00D435B0" w:rsidRPr="00910526">
              <w:rPr>
                <w:b/>
              </w:rPr>
              <w:t>o</w:t>
            </w:r>
            <w:r w:rsidRPr="00910526">
              <w:rPr>
                <w:b/>
              </w:rPr>
              <w:t xml:space="preserve"> piegādātāj</w:t>
            </w:r>
            <w:r w:rsidR="00D435B0" w:rsidRPr="00910526">
              <w:rPr>
                <w:b/>
              </w:rPr>
              <w:t>u</w:t>
            </w:r>
            <w:r w:rsidRPr="00910526">
              <w:rPr>
                <w:b/>
              </w:rPr>
              <w:t xml:space="preserve"> </w:t>
            </w:r>
            <w:r w:rsidR="00D435B0" w:rsidRPr="00910526">
              <w:rPr>
                <w:b/>
              </w:rPr>
              <w:t>priekšlikumi</w:t>
            </w:r>
            <w:r w:rsidRPr="00910526">
              <w:rPr>
                <w:b/>
              </w:rPr>
              <w:t xml:space="preserve">, </w:t>
            </w:r>
          </w:p>
          <w:p w14:paraId="2BA25D92" w14:textId="5485A6B2" w:rsidR="00F87F45" w:rsidRPr="00910526" w:rsidRDefault="00F87F45" w:rsidP="00910526">
            <w:pPr>
              <w:tabs>
                <w:tab w:val="center" w:pos="4153"/>
                <w:tab w:val="right" w:pos="8306"/>
              </w:tabs>
              <w:spacing w:line="276" w:lineRule="auto"/>
              <w:jc w:val="center"/>
              <w:outlineLvl w:val="0"/>
              <w:rPr>
                <w:b/>
              </w:rPr>
            </w:pPr>
            <w:r w:rsidRPr="00910526">
              <w:rPr>
                <w:b/>
              </w:rPr>
              <w:t>komentār</w:t>
            </w:r>
            <w:r w:rsidR="00D435B0" w:rsidRPr="00910526">
              <w:rPr>
                <w:b/>
              </w:rPr>
              <w:t>i</w:t>
            </w:r>
          </w:p>
        </w:tc>
        <w:tc>
          <w:tcPr>
            <w:tcW w:w="3827" w:type="dxa"/>
            <w:shd w:val="clear" w:color="auto" w:fill="F2F2F2" w:themeFill="background1" w:themeFillShade="F2"/>
          </w:tcPr>
          <w:p w14:paraId="0FDADF66" w14:textId="6C2E858B" w:rsidR="00F87F45" w:rsidRPr="00910526" w:rsidRDefault="00F87F45" w:rsidP="00910526">
            <w:pPr>
              <w:tabs>
                <w:tab w:val="center" w:pos="4153"/>
                <w:tab w:val="right" w:pos="8306"/>
              </w:tabs>
              <w:spacing w:line="276" w:lineRule="auto"/>
              <w:jc w:val="center"/>
              <w:outlineLvl w:val="0"/>
              <w:rPr>
                <w:b/>
              </w:rPr>
            </w:pPr>
            <w:r w:rsidRPr="00910526">
              <w:rPr>
                <w:b/>
              </w:rPr>
              <w:t>Komisijas galvenie secinājumi un vērtējums</w:t>
            </w:r>
          </w:p>
        </w:tc>
      </w:tr>
      <w:tr w:rsidR="00156703" w:rsidRPr="00910526" w14:paraId="6CD471D8" w14:textId="77777777" w:rsidTr="00726F04">
        <w:tc>
          <w:tcPr>
            <w:tcW w:w="15168" w:type="dxa"/>
            <w:gridSpan w:val="4"/>
            <w:shd w:val="clear" w:color="auto" w:fill="D9D9D9" w:themeFill="background1" w:themeFillShade="D9"/>
          </w:tcPr>
          <w:p w14:paraId="3E4B60FC" w14:textId="56004107" w:rsidR="00156703" w:rsidRPr="00910526" w:rsidRDefault="00156703" w:rsidP="00910526">
            <w:pPr>
              <w:tabs>
                <w:tab w:val="center" w:pos="4153"/>
                <w:tab w:val="right" w:pos="8306"/>
              </w:tabs>
              <w:spacing w:line="276" w:lineRule="auto"/>
              <w:jc w:val="center"/>
              <w:outlineLvl w:val="0"/>
              <w:rPr>
                <w:b/>
              </w:rPr>
            </w:pPr>
            <w:r w:rsidRPr="00910526">
              <w:rPr>
                <w:b/>
                <w:bCs/>
              </w:rPr>
              <w:t>Iepirkuma priekšmeta 1. pozīcija</w:t>
            </w:r>
          </w:p>
        </w:tc>
      </w:tr>
      <w:tr w:rsidR="00D435B0" w:rsidRPr="00910526" w14:paraId="13735F04" w14:textId="5AB9078C" w:rsidTr="00FF1960">
        <w:trPr>
          <w:trHeight w:val="985"/>
        </w:trPr>
        <w:tc>
          <w:tcPr>
            <w:tcW w:w="993" w:type="dxa"/>
          </w:tcPr>
          <w:p w14:paraId="19A21E06" w14:textId="4D79F35F" w:rsidR="00D435B0" w:rsidRPr="00910526" w:rsidRDefault="00D435B0" w:rsidP="00910526">
            <w:pPr>
              <w:tabs>
                <w:tab w:val="center" w:pos="4153"/>
                <w:tab w:val="right" w:pos="8306"/>
              </w:tabs>
              <w:spacing w:line="276" w:lineRule="auto"/>
              <w:jc w:val="center"/>
              <w:outlineLvl w:val="0"/>
            </w:pPr>
            <w:r w:rsidRPr="00910526">
              <w:t>1.</w:t>
            </w:r>
          </w:p>
        </w:tc>
        <w:tc>
          <w:tcPr>
            <w:tcW w:w="3402" w:type="dxa"/>
          </w:tcPr>
          <w:p w14:paraId="1E8FAE53" w14:textId="4AA36699" w:rsidR="00D435B0" w:rsidRPr="00910526" w:rsidRDefault="00AF287D" w:rsidP="00E10451">
            <w:pPr>
              <w:spacing w:line="276" w:lineRule="auto"/>
              <w:rPr>
                <w:strike/>
              </w:rPr>
            </w:pPr>
            <w:r w:rsidRPr="00910526">
              <w:t>Mazas ietilpības pasažieru pārvadājumiem (no 10 līdz 16 sēdvietām)</w:t>
            </w:r>
          </w:p>
        </w:tc>
        <w:tc>
          <w:tcPr>
            <w:tcW w:w="6946" w:type="dxa"/>
          </w:tcPr>
          <w:p w14:paraId="091F5E5A" w14:textId="043DEB2D" w:rsidR="00D435B0" w:rsidRPr="00910526" w:rsidRDefault="00AF287D" w:rsidP="00910526">
            <w:pPr>
              <w:widowControl w:val="0"/>
              <w:shd w:val="clear" w:color="auto" w:fill="FFFFFF"/>
              <w:spacing w:line="276" w:lineRule="auto"/>
              <w:jc w:val="both"/>
            </w:pPr>
            <w:r w:rsidRPr="00910526">
              <w:t xml:space="preserve">Ja uzņēmuma parkā vismazākais autobuss ar 19 pasažieru sēdvietām, viņš var piedalīties konkursā un šajā pozīcijā piedāvāt to autobusu.  </w:t>
            </w:r>
          </w:p>
        </w:tc>
        <w:tc>
          <w:tcPr>
            <w:tcW w:w="3827" w:type="dxa"/>
          </w:tcPr>
          <w:p w14:paraId="20923BA1" w14:textId="77777777" w:rsidR="00D435B0" w:rsidRDefault="008B4865" w:rsidP="00910526">
            <w:pPr>
              <w:tabs>
                <w:tab w:val="center" w:pos="4153"/>
                <w:tab w:val="right" w:pos="8306"/>
              </w:tabs>
              <w:spacing w:line="276" w:lineRule="auto"/>
              <w:jc w:val="both"/>
              <w:outlineLvl w:val="0"/>
            </w:pPr>
            <w:r w:rsidRPr="00910526">
              <w:t>Tehniskā specifikācija ir izstrādāta atbilstoši pasūtītāja vajadzībām un netiks grozīta.</w:t>
            </w:r>
            <w:r w:rsidR="00742D30" w:rsidRPr="00910526">
              <w:t xml:space="preserve"> </w:t>
            </w:r>
          </w:p>
          <w:p w14:paraId="0763683E" w14:textId="79A3EB99" w:rsidR="00E10451" w:rsidRPr="00910526" w:rsidRDefault="00E10451" w:rsidP="00910526">
            <w:pPr>
              <w:tabs>
                <w:tab w:val="center" w:pos="4153"/>
                <w:tab w:val="right" w:pos="8306"/>
              </w:tabs>
              <w:spacing w:line="276" w:lineRule="auto"/>
              <w:jc w:val="both"/>
              <w:outlineLvl w:val="0"/>
            </w:pPr>
          </w:p>
        </w:tc>
      </w:tr>
      <w:tr w:rsidR="008B4865" w:rsidRPr="00910526" w14:paraId="1AED8A3F" w14:textId="77777777" w:rsidTr="00FF1960">
        <w:tc>
          <w:tcPr>
            <w:tcW w:w="993" w:type="dxa"/>
          </w:tcPr>
          <w:p w14:paraId="56AF2407" w14:textId="77777777" w:rsidR="008B4865" w:rsidRPr="00910526" w:rsidRDefault="008B4865" w:rsidP="00910526">
            <w:pPr>
              <w:tabs>
                <w:tab w:val="center" w:pos="4153"/>
                <w:tab w:val="right" w:pos="8306"/>
              </w:tabs>
              <w:spacing w:line="276" w:lineRule="auto"/>
              <w:jc w:val="center"/>
              <w:outlineLvl w:val="0"/>
            </w:pPr>
          </w:p>
        </w:tc>
        <w:tc>
          <w:tcPr>
            <w:tcW w:w="3402" w:type="dxa"/>
          </w:tcPr>
          <w:p w14:paraId="1805F870" w14:textId="312F9E12" w:rsidR="008B4865" w:rsidRPr="00910526" w:rsidRDefault="008B4865" w:rsidP="00910526">
            <w:pPr>
              <w:tabs>
                <w:tab w:val="center" w:pos="4153"/>
                <w:tab w:val="right" w:pos="8306"/>
              </w:tabs>
              <w:spacing w:line="276" w:lineRule="auto"/>
              <w:contextualSpacing/>
              <w:jc w:val="both"/>
              <w:outlineLvl w:val="0"/>
            </w:pPr>
            <w:r w:rsidRPr="00910526">
              <w:t>Piedāvātajiem transporta līdzekļiem izlaiduma gads – ne vecāks kā 2015.gads.</w:t>
            </w:r>
          </w:p>
        </w:tc>
        <w:tc>
          <w:tcPr>
            <w:tcW w:w="6946" w:type="dxa"/>
          </w:tcPr>
          <w:p w14:paraId="46201216" w14:textId="77777777" w:rsidR="008B4865" w:rsidRDefault="008B4865" w:rsidP="00910526">
            <w:pPr>
              <w:widowControl w:val="0"/>
              <w:shd w:val="clear" w:color="auto" w:fill="FFFFFF"/>
              <w:spacing w:line="276" w:lineRule="auto"/>
              <w:jc w:val="both"/>
            </w:pPr>
            <w:r w:rsidRPr="00910526">
              <w:t>Uzskatam, ka lietderīgi būtu noteikt autobusu izlaidumu gadu ne vecāko par 2010.g., kas arī atbilst Eiropas emisiju standartu vismaz EURO 5.</w:t>
            </w:r>
          </w:p>
          <w:p w14:paraId="381896A3" w14:textId="70D8BEE4" w:rsidR="00AF42FF" w:rsidRPr="00910526" w:rsidRDefault="00AF42FF" w:rsidP="00910526">
            <w:pPr>
              <w:widowControl w:val="0"/>
              <w:shd w:val="clear" w:color="auto" w:fill="FFFFFF"/>
              <w:spacing w:line="276" w:lineRule="auto"/>
              <w:jc w:val="both"/>
            </w:pPr>
          </w:p>
        </w:tc>
        <w:tc>
          <w:tcPr>
            <w:tcW w:w="3827" w:type="dxa"/>
          </w:tcPr>
          <w:p w14:paraId="2257BCAA" w14:textId="7A2077DE" w:rsidR="008B4865" w:rsidRPr="00910526" w:rsidRDefault="00E10451" w:rsidP="00910526">
            <w:pPr>
              <w:tabs>
                <w:tab w:val="center" w:pos="4153"/>
                <w:tab w:val="right" w:pos="8306"/>
              </w:tabs>
              <w:spacing w:line="276" w:lineRule="auto"/>
              <w:outlineLvl w:val="0"/>
            </w:pPr>
            <w:r w:rsidRPr="00910526">
              <w:t>Tehniskā specifikācija ir izstrādāta atbilstoši pasūtītāja vajadzībām un netiks grozīta.</w:t>
            </w:r>
          </w:p>
        </w:tc>
      </w:tr>
      <w:tr w:rsidR="001C280B" w:rsidRPr="00910526" w14:paraId="3382EB64" w14:textId="77777777" w:rsidTr="00726F04">
        <w:tc>
          <w:tcPr>
            <w:tcW w:w="15168" w:type="dxa"/>
            <w:gridSpan w:val="4"/>
            <w:shd w:val="clear" w:color="auto" w:fill="D9D9D9" w:themeFill="background1" w:themeFillShade="D9"/>
          </w:tcPr>
          <w:p w14:paraId="3DB06797" w14:textId="5D0098D5" w:rsidR="001C280B" w:rsidRPr="00910526" w:rsidRDefault="001C280B" w:rsidP="00910526">
            <w:pPr>
              <w:tabs>
                <w:tab w:val="center" w:pos="4153"/>
                <w:tab w:val="right" w:pos="8306"/>
              </w:tabs>
              <w:spacing w:line="276" w:lineRule="auto"/>
              <w:jc w:val="center"/>
              <w:outlineLvl w:val="0"/>
            </w:pPr>
            <w:r w:rsidRPr="00910526">
              <w:rPr>
                <w:b/>
                <w:bCs/>
              </w:rPr>
              <w:t xml:space="preserve">Iepirkuma priekšmeta </w:t>
            </w:r>
            <w:r w:rsidR="00AB2D08" w:rsidRPr="00910526">
              <w:rPr>
                <w:b/>
                <w:bCs/>
              </w:rPr>
              <w:t>2</w:t>
            </w:r>
            <w:r w:rsidRPr="00910526">
              <w:rPr>
                <w:b/>
                <w:bCs/>
              </w:rPr>
              <w:t>. pozīcija</w:t>
            </w:r>
          </w:p>
        </w:tc>
      </w:tr>
      <w:tr w:rsidR="00903B5D" w:rsidRPr="00910526" w14:paraId="03322431" w14:textId="77777777" w:rsidTr="00FF1960">
        <w:tc>
          <w:tcPr>
            <w:tcW w:w="993" w:type="dxa"/>
            <w:vMerge w:val="restart"/>
          </w:tcPr>
          <w:p w14:paraId="65588952" w14:textId="77777777" w:rsidR="00903B5D" w:rsidRPr="00910526" w:rsidRDefault="00903B5D" w:rsidP="00910526">
            <w:pPr>
              <w:tabs>
                <w:tab w:val="center" w:pos="4153"/>
                <w:tab w:val="right" w:pos="8306"/>
              </w:tabs>
              <w:spacing w:line="276" w:lineRule="auto"/>
              <w:jc w:val="center"/>
              <w:outlineLvl w:val="0"/>
            </w:pPr>
          </w:p>
          <w:p w14:paraId="5934AB37" w14:textId="77777777" w:rsidR="00903B5D" w:rsidRPr="00910526" w:rsidRDefault="00903B5D" w:rsidP="00910526">
            <w:pPr>
              <w:tabs>
                <w:tab w:val="center" w:pos="4153"/>
                <w:tab w:val="right" w:pos="8306"/>
              </w:tabs>
              <w:spacing w:line="276" w:lineRule="auto"/>
              <w:jc w:val="center"/>
              <w:outlineLvl w:val="0"/>
            </w:pPr>
          </w:p>
          <w:p w14:paraId="6BB32700" w14:textId="109903D5" w:rsidR="00903B5D" w:rsidRPr="00910526" w:rsidRDefault="00903B5D" w:rsidP="00910526">
            <w:pPr>
              <w:tabs>
                <w:tab w:val="center" w:pos="4153"/>
                <w:tab w:val="right" w:pos="8306"/>
              </w:tabs>
              <w:spacing w:line="276" w:lineRule="auto"/>
              <w:jc w:val="center"/>
              <w:outlineLvl w:val="0"/>
            </w:pPr>
            <w:r w:rsidRPr="00910526">
              <w:t>2.</w:t>
            </w:r>
          </w:p>
        </w:tc>
        <w:tc>
          <w:tcPr>
            <w:tcW w:w="3402" w:type="dxa"/>
          </w:tcPr>
          <w:p w14:paraId="52EC1F96" w14:textId="6BEA5414" w:rsidR="00903B5D" w:rsidRPr="00910526" w:rsidRDefault="00903B5D" w:rsidP="00910526">
            <w:pPr>
              <w:tabs>
                <w:tab w:val="center" w:pos="4153"/>
                <w:tab w:val="right" w:pos="8306"/>
              </w:tabs>
              <w:spacing w:line="276" w:lineRule="auto"/>
              <w:contextualSpacing/>
              <w:jc w:val="both"/>
              <w:outlineLvl w:val="0"/>
            </w:pPr>
            <w:r w:rsidRPr="00910526">
              <w:t>Transportlīdzekļa izmantošanas laiks no vienas līdz vairākām dienām, darba dienās un brīvdienās, svētku dienās.</w:t>
            </w:r>
          </w:p>
        </w:tc>
        <w:tc>
          <w:tcPr>
            <w:tcW w:w="6946" w:type="dxa"/>
          </w:tcPr>
          <w:p w14:paraId="4784AF9C" w14:textId="29FB58DB" w:rsidR="00903B5D" w:rsidRPr="00910526" w:rsidRDefault="00903B5D" w:rsidP="00910526">
            <w:pPr>
              <w:widowControl w:val="0"/>
              <w:shd w:val="clear" w:color="auto" w:fill="FFFFFF"/>
              <w:spacing w:line="276" w:lineRule="auto"/>
              <w:jc w:val="both"/>
            </w:pPr>
            <w:r w:rsidRPr="00910526">
              <w:t xml:space="preserve">Vai paredzēta autobusu vadītāju nakšņošana viesnīcās, izpildot vairāku dienu braukšanu? Kas tad apmaksa autobusu vadītāja izmitināšanu?   </w:t>
            </w:r>
          </w:p>
        </w:tc>
        <w:tc>
          <w:tcPr>
            <w:tcW w:w="3827" w:type="dxa"/>
          </w:tcPr>
          <w:p w14:paraId="4851BFA6" w14:textId="43443062" w:rsidR="00903B5D" w:rsidRPr="00910526" w:rsidRDefault="00FE3251" w:rsidP="00910526">
            <w:pPr>
              <w:tabs>
                <w:tab w:val="center" w:pos="4153"/>
                <w:tab w:val="right" w:pos="8306"/>
              </w:tabs>
              <w:spacing w:line="276" w:lineRule="auto"/>
              <w:jc w:val="both"/>
              <w:outlineLvl w:val="0"/>
            </w:pPr>
            <w:r>
              <w:t>Tehniskās specifikācijas p</w:t>
            </w:r>
            <w:r w:rsidR="00903B5D" w:rsidRPr="00910526">
              <w:t>rasība netiks grozīta</w:t>
            </w:r>
            <w:r>
              <w:t>.</w:t>
            </w:r>
            <w:r w:rsidR="00253175">
              <w:t xml:space="preserve"> </w:t>
            </w:r>
            <w:r>
              <w:t>V</w:t>
            </w:r>
            <w:r w:rsidRPr="00910526">
              <w:t xml:space="preserve">isas </w:t>
            </w:r>
            <w:r w:rsidR="00903B5D" w:rsidRPr="00910526">
              <w:t xml:space="preserve">ar pakalpojuma sniegšanu saistītās izmaksas </w:t>
            </w:r>
            <w:r>
              <w:t>pretendentam ir</w:t>
            </w:r>
            <w:r w:rsidRPr="00910526">
              <w:t xml:space="preserve"> </w:t>
            </w:r>
            <w:r w:rsidR="00903B5D" w:rsidRPr="00910526">
              <w:t>jāparedz piedāvājumā.</w:t>
            </w:r>
          </w:p>
        </w:tc>
      </w:tr>
      <w:tr w:rsidR="00903B5D" w:rsidRPr="00910526" w14:paraId="1DBCED9F" w14:textId="77777777" w:rsidTr="00FF1960">
        <w:tc>
          <w:tcPr>
            <w:tcW w:w="993" w:type="dxa"/>
            <w:vMerge/>
          </w:tcPr>
          <w:p w14:paraId="57D93679" w14:textId="77777777" w:rsidR="00903B5D" w:rsidRPr="00910526" w:rsidRDefault="00903B5D" w:rsidP="00910526">
            <w:pPr>
              <w:tabs>
                <w:tab w:val="center" w:pos="4153"/>
                <w:tab w:val="right" w:pos="8306"/>
              </w:tabs>
              <w:spacing w:line="276" w:lineRule="auto"/>
              <w:jc w:val="center"/>
              <w:outlineLvl w:val="0"/>
            </w:pPr>
          </w:p>
        </w:tc>
        <w:tc>
          <w:tcPr>
            <w:tcW w:w="3402" w:type="dxa"/>
          </w:tcPr>
          <w:p w14:paraId="430BA017" w14:textId="799B055D" w:rsidR="00903B5D" w:rsidRPr="00910526" w:rsidRDefault="00903B5D" w:rsidP="00910526">
            <w:pPr>
              <w:tabs>
                <w:tab w:val="center" w:pos="4153"/>
                <w:tab w:val="right" w:pos="8306"/>
              </w:tabs>
              <w:spacing w:line="276" w:lineRule="auto"/>
              <w:contextualSpacing/>
              <w:jc w:val="both"/>
              <w:outlineLvl w:val="0"/>
            </w:pPr>
            <w:r w:rsidRPr="00910526">
              <w:t>Pakalpojuma sniedzējam atsevišķos gadījumos jānodrošina autobusi vairākās pakalpojuma sniegšanas vietās vienlaicīgi.</w:t>
            </w:r>
          </w:p>
        </w:tc>
        <w:tc>
          <w:tcPr>
            <w:tcW w:w="6946" w:type="dxa"/>
          </w:tcPr>
          <w:p w14:paraId="0F3629CC" w14:textId="77777777" w:rsidR="00903B5D" w:rsidRPr="00910526" w:rsidRDefault="00903B5D" w:rsidP="00910526">
            <w:pPr>
              <w:tabs>
                <w:tab w:val="center" w:pos="4153"/>
                <w:tab w:val="right" w:pos="8306"/>
              </w:tabs>
              <w:spacing w:line="276" w:lineRule="auto"/>
              <w:contextualSpacing/>
              <w:outlineLvl w:val="0"/>
            </w:pPr>
            <w:r w:rsidRPr="00910526">
              <w:t xml:space="preserve">Cik tad tādas vietas maksimāli varētu būt vienlaicīgi? </w:t>
            </w:r>
          </w:p>
          <w:p w14:paraId="30096DEB" w14:textId="77777777" w:rsidR="00903B5D" w:rsidRPr="00910526" w:rsidRDefault="00903B5D" w:rsidP="00910526">
            <w:pPr>
              <w:widowControl w:val="0"/>
              <w:shd w:val="clear" w:color="auto" w:fill="FFFFFF"/>
              <w:spacing w:line="276" w:lineRule="auto"/>
              <w:jc w:val="both"/>
            </w:pPr>
          </w:p>
        </w:tc>
        <w:tc>
          <w:tcPr>
            <w:tcW w:w="3827" w:type="dxa"/>
          </w:tcPr>
          <w:p w14:paraId="74CAA8DC" w14:textId="05485727" w:rsidR="00903B5D" w:rsidRPr="00910526" w:rsidRDefault="00FE3251" w:rsidP="00910526">
            <w:pPr>
              <w:tabs>
                <w:tab w:val="center" w:pos="4153"/>
                <w:tab w:val="right" w:pos="8306"/>
              </w:tabs>
              <w:spacing w:line="276" w:lineRule="auto"/>
              <w:outlineLvl w:val="0"/>
            </w:pPr>
            <w:r>
              <w:t>Vienlaicīgi vienā d</w:t>
            </w:r>
            <w:r w:rsidRPr="00910526">
              <w:t xml:space="preserve">ienā </w:t>
            </w:r>
            <w:r w:rsidR="00903B5D" w:rsidRPr="00910526">
              <w:t>aptuveni 15</w:t>
            </w:r>
            <w:r w:rsidR="002712C3">
              <w:t xml:space="preserve"> vietas.</w:t>
            </w:r>
          </w:p>
        </w:tc>
      </w:tr>
      <w:tr w:rsidR="00742D30" w:rsidRPr="00910526" w14:paraId="3FA353F6" w14:textId="77777777" w:rsidTr="00726F04">
        <w:tc>
          <w:tcPr>
            <w:tcW w:w="15168" w:type="dxa"/>
            <w:gridSpan w:val="4"/>
            <w:shd w:val="clear" w:color="auto" w:fill="D9D9D9" w:themeFill="background1" w:themeFillShade="D9"/>
          </w:tcPr>
          <w:p w14:paraId="710749B3" w14:textId="650D9D17" w:rsidR="00742D30" w:rsidRPr="00910526" w:rsidRDefault="00742D30" w:rsidP="00910526">
            <w:pPr>
              <w:tabs>
                <w:tab w:val="center" w:pos="4153"/>
                <w:tab w:val="right" w:pos="8306"/>
              </w:tabs>
              <w:spacing w:line="276" w:lineRule="auto"/>
              <w:jc w:val="center"/>
              <w:outlineLvl w:val="0"/>
            </w:pPr>
            <w:r w:rsidRPr="00910526">
              <w:rPr>
                <w:b/>
                <w:bCs/>
              </w:rPr>
              <w:t>Iepirkuma priekšmeta 3. pozīcija</w:t>
            </w:r>
          </w:p>
        </w:tc>
      </w:tr>
      <w:tr w:rsidR="00742D30" w:rsidRPr="00910526" w14:paraId="01FF364B" w14:textId="77777777" w:rsidTr="00FF1960">
        <w:tc>
          <w:tcPr>
            <w:tcW w:w="993" w:type="dxa"/>
          </w:tcPr>
          <w:p w14:paraId="7A83947A" w14:textId="72C66FA4" w:rsidR="00742D30" w:rsidRPr="00910526" w:rsidRDefault="00742D30" w:rsidP="00910526">
            <w:pPr>
              <w:tabs>
                <w:tab w:val="center" w:pos="4153"/>
                <w:tab w:val="right" w:pos="8306"/>
              </w:tabs>
              <w:spacing w:line="276" w:lineRule="auto"/>
              <w:jc w:val="center"/>
              <w:outlineLvl w:val="0"/>
            </w:pPr>
            <w:r w:rsidRPr="00910526">
              <w:t>3.</w:t>
            </w:r>
          </w:p>
        </w:tc>
        <w:tc>
          <w:tcPr>
            <w:tcW w:w="3402" w:type="dxa"/>
          </w:tcPr>
          <w:p w14:paraId="24E3F36C" w14:textId="4C1FB825" w:rsidR="00742D30" w:rsidRPr="00910526" w:rsidRDefault="00742D30" w:rsidP="00910526">
            <w:pPr>
              <w:tabs>
                <w:tab w:val="center" w:pos="4153"/>
                <w:tab w:val="right" w:pos="8306"/>
              </w:tabs>
              <w:spacing w:line="276" w:lineRule="auto"/>
              <w:contextualSpacing/>
              <w:jc w:val="both"/>
              <w:outlineLvl w:val="0"/>
            </w:pPr>
            <w:r w:rsidRPr="00910526">
              <w:t>Orientējošais pakalpojumu sniegšanas apjoms Latvijas Republikas teritorijā katrā iepirkuma priekšmeta daļā aptuveni 25 maršruti gadā.</w:t>
            </w:r>
          </w:p>
        </w:tc>
        <w:tc>
          <w:tcPr>
            <w:tcW w:w="6946" w:type="dxa"/>
          </w:tcPr>
          <w:p w14:paraId="15B029CB" w14:textId="22E51F42" w:rsidR="00742D30" w:rsidRPr="00910526" w:rsidRDefault="00742D30" w:rsidP="00910526">
            <w:pPr>
              <w:tabs>
                <w:tab w:val="center" w:pos="4153"/>
                <w:tab w:val="right" w:pos="8306"/>
              </w:tabs>
              <w:spacing w:line="276" w:lineRule="auto"/>
              <w:contextualSpacing/>
              <w:jc w:val="both"/>
              <w:outlineLvl w:val="0"/>
            </w:pPr>
            <w:r w:rsidRPr="00910526">
              <w:t>Šeit iet runa tieši par maršrutiem (virzieniem), vai izpildīto reisu skaitu?</w:t>
            </w:r>
          </w:p>
          <w:p w14:paraId="57FE4DAD" w14:textId="77777777" w:rsidR="00742D30" w:rsidRPr="00910526" w:rsidRDefault="00742D30" w:rsidP="00910526">
            <w:pPr>
              <w:tabs>
                <w:tab w:val="center" w:pos="4153"/>
                <w:tab w:val="right" w:pos="8306"/>
              </w:tabs>
              <w:spacing w:line="276" w:lineRule="auto"/>
              <w:contextualSpacing/>
              <w:outlineLvl w:val="0"/>
            </w:pPr>
          </w:p>
        </w:tc>
        <w:tc>
          <w:tcPr>
            <w:tcW w:w="3827" w:type="dxa"/>
          </w:tcPr>
          <w:p w14:paraId="51F6BEB6" w14:textId="05E17A45" w:rsidR="00742D30" w:rsidRPr="00910526" w:rsidRDefault="00742D30" w:rsidP="00910526">
            <w:pPr>
              <w:tabs>
                <w:tab w:val="center" w:pos="4153"/>
                <w:tab w:val="right" w:pos="8306"/>
              </w:tabs>
              <w:spacing w:line="276" w:lineRule="auto"/>
              <w:outlineLvl w:val="0"/>
            </w:pPr>
            <w:r w:rsidRPr="00910526">
              <w:t>Izpildīto reisu skaitu</w:t>
            </w:r>
            <w:r w:rsidR="002712C3">
              <w:t>.</w:t>
            </w:r>
          </w:p>
        </w:tc>
      </w:tr>
      <w:tr w:rsidR="00742D30" w:rsidRPr="00910526" w14:paraId="0CCD407E" w14:textId="77777777" w:rsidTr="00726F04">
        <w:tc>
          <w:tcPr>
            <w:tcW w:w="15168" w:type="dxa"/>
            <w:gridSpan w:val="4"/>
            <w:shd w:val="clear" w:color="auto" w:fill="D9D9D9" w:themeFill="background1" w:themeFillShade="D9"/>
          </w:tcPr>
          <w:p w14:paraId="1B7C5B74" w14:textId="51FF9969" w:rsidR="00742D30" w:rsidRPr="00910526" w:rsidRDefault="00742D30" w:rsidP="00910526">
            <w:pPr>
              <w:tabs>
                <w:tab w:val="center" w:pos="4153"/>
                <w:tab w:val="right" w:pos="8306"/>
              </w:tabs>
              <w:spacing w:line="276" w:lineRule="auto"/>
              <w:jc w:val="center"/>
              <w:outlineLvl w:val="0"/>
            </w:pPr>
            <w:r w:rsidRPr="00910526">
              <w:rPr>
                <w:b/>
                <w:bCs/>
              </w:rPr>
              <w:t>Iepirkuma priekšmeta 4. pozīcija</w:t>
            </w:r>
          </w:p>
        </w:tc>
      </w:tr>
      <w:tr w:rsidR="00742D30" w:rsidRPr="00910526" w14:paraId="154EC716" w14:textId="77777777" w:rsidTr="00FF1960">
        <w:tc>
          <w:tcPr>
            <w:tcW w:w="993" w:type="dxa"/>
          </w:tcPr>
          <w:p w14:paraId="14281C7A" w14:textId="7B0FD0A4" w:rsidR="00742D30" w:rsidRPr="00910526" w:rsidRDefault="00742D30" w:rsidP="00910526">
            <w:pPr>
              <w:tabs>
                <w:tab w:val="center" w:pos="4153"/>
                <w:tab w:val="right" w:pos="8306"/>
              </w:tabs>
              <w:spacing w:line="276" w:lineRule="auto"/>
              <w:jc w:val="center"/>
              <w:outlineLvl w:val="0"/>
            </w:pPr>
            <w:r w:rsidRPr="00910526">
              <w:t>4.</w:t>
            </w:r>
          </w:p>
        </w:tc>
        <w:tc>
          <w:tcPr>
            <w:tcW w:w="3402" w:type="dxa"/>
          </w:tcPr>
          <w:p w14:paraId="61D93548" w14:textId="5764C145" w:rsidR="00742D30" w:rsidRPr="00910526" w:rsidRDefault="00742D30" w:rsidP="00910526">
            <w:pPr>
              <w:spacing w:line="276" w:lineRule="auto"/>
              <w:jc w:val="both"/>
            </w:pPr>
            <w:r w:rsidRPr="00910526">
              <w:t xml:space="preserve">Aizkraukles novads, Ludzas novads, Rēzeknes novads, </w:t>
            </w:r>
            <w:proofErr w:type="spellStart"/>
            <w:r w:rsidRPr="00910526">
              <w:t>valstspilsēta</w:t>
            </w:r>
            <w:proofErr w:type="spellEnd"/>
            <w:r w:rsidRPr="00910526">
              <w:t xml:space="preserve"> Rēzekne, Krāslavas novads, Līvānu novads, Preiļu novads, Augšdaugavas novads, </w:t>
            </w:r>
            <w:proofErr w:type="spellStart"/>
            <w:r w:rsidRPr="00910526">
              <w:t>valstspilsēta</w:t>
            </w:r>
            <w:proofErr w:type="spellEnd"/>
            <w:r w:rsidRPr="00910526">
              <w:t xml:space="preserve"> Daugavpils, Jēkabpils novads, Ogres novads</w:t>
            </w:r>
          </w:p>
        </w:tc>
        <w:tc>
          <w:tcPr>
            <w:tcW w:w="6946" w:type="dxa"/>
          </w:tcPr>
          <w:p w14:paraId="64DDF780" w14:textId="1271CF22" w:rsidR="00742D30" w:rsidRPr="00910526" w:rsidRDefault="00742D30" w:rsidP="00910526">
            <w:pPr>
              <w:tabs>
                <w:tab w:val="center" w:pos="4153"/>
                <w:tab w:val="right" w:pos="8306"/>
              </w:tabs>
              <w:spacing w:line="276" w:lineRule="auto"/>
              <w:contextualSpacing/>
              <w:jc w:val="both"/>
              <w:outlineLvl w:val="0"/>
            </w:pPr>
            <w:r w:rsidRPr="00910526">
              <w:t>Piemēram Daugavpils pilsētas pārvadātājam braucienu nodrošināšana maršrutos paredzēta visos Iepirkuma 2.daļas minētos novados?</w:t>
            </w:r>
          </w:p>
        </w:tc>
        <w:tc>
          <w:tcPr>
            <w:tcW w:w="3827" w:type="dxa"/>
          </w:tcPr>
          <w:p w14:paraId="326CDC5E" w14:textId="1FACA425" w:rsidR="00742D30" w:rsidRPr="00910526" w:rsidRDefault="00742D30" w:rsidP="00910526">
            <w:pPr>
              <w:tabs>
                <w:tab w:val="center" w:pos="4153"/>
                <w:tab w:val="right" w:pos="8306"/>
              </w:tabs>
              <w:spacing w:line="276" w:lineRule="auto"/>
              <w:jc w:val="both"/>
              <w:outlineLvl w:val="0"/>
            </w:pPr>
            <w:r w:rsidRPr="00910526">
              <w:t>Izpildītājam jānodrošina pakalpojums atbilstoši Tehniskās specifikācijas prasībām.</w:t>
            </w:r>
          </w:p>
        </w:tc>
      </w:tr>
      <w:tr w:rsidR="00FF1960" w:rsidRPr="00910526" w14:paraId="0A5CFECA" w14:textId="77777777" w:rsidTr="00FF1960">
        <w:tc>
          <w:tcPr>
            <w:tcW w:w="993" w:type="dxa"/>
          </w:tcPr>
          <w:p w14:paraId="4B99AFFA" w14:textId="77777777" w:rsidR="00FF1960" w:rsidRPr="00910526" w:rsidRDefault="00FF1960" w:rsidP="00910526">
            <w:pPr>
              <w:tabs>
                <w:tab w:val="center" w:pos="4153"/>
                <w:tab w:val="right" w:pos="8306"/>
              </w:tabs>
              <w:spacing w:line="276" w:lineRule="auto"/>
              <w:jc w:val="center"/>
              <w:outlineLvl w:val="0"/>
            </w:pPr>
          </w:p>
        </w:tc>
        <w:tc>
          <w:tcPr>
            <w:tcW w:w="3402" w:type="dxa"/>
          </w:tcPr>
          <w:p w14:paraId="6200DB1E" w14:textId="50A84DD0" w:rsidR="00FF1960" w:rsidRPr="00910526" w:rsidRDefault="00FF1960" w:rsidP="00910526">
            <w:pPr>
              <w:tabs>
                <w:tab w:val="center" w:pos="4153"/>
                <w:tab w:val="right" w:pos="8306"/>
              </w:tabs>
              <w:spacing w:line="276" w:lineRule="auto"/>
              <w:contextualSpacing/>
              <w:outlineLvl w:val="0"/>
              <w:rPr>
                <w:color w:val="4472C4" w:themeColor="accent1"/>
              </w:rPr>
            </w:pPr>
            <w:r w:rsidRPr="00910526">
              <w:t>Piedāvātajiem transporta līdzekļiem izlaiduma gads – ne vecāks kā 2015.gads.</w:t>
            </w:r>
          </w:p>
        </w:tc>
        <w:tc>
          <w:tcPr>
            <w:tcW w:w="6946" w:type="dxa"/>
          </w:tcPr>
          <w:p w14:paraId="55E2EACF" w14:textId="7AF4FB63" w:rsidR="00FF1960" w:rsidRPr="00910526" w:rsidRDefault="00FF1960" w:rsidP="00910526">
            <w:pPr>
              <w:tabs>
                <w:tab w:val="center" w:pos="4153"/>
                <w:tab w:val="right" w:pos="8306"/>
              </w:tabs>
              <w:spacing w:line="276" w:lineRule="auto"/>
              <w:contextualSpacing/>
              <w:jc w:val="both"/>
              <w:outlineLvl w:val="0"/>
            </w:pPr>
            <w:r w:rsidRPr="00910526">
              <w:t>Uzskatam, ka lietderīgi būtu noteikt autobusu izlaidumu gadu ne vecāko par 2010.g., kas arī atbilst Eiropas emisiju standartu vismaz EURO 5.</w:t>
            </w:r>
          </w:p>
        </w:tc>
        <w:tc>
          <w:tcPr>
            <w:tcW w:w="3827" w:type="dxa"/>
          </w:tcPr>
          <w:p w14:paraId="7D56EA07" w14:textId="093D5975" w:rsidR="00FF1960" w:rsidRPr="00910526" w:rsidRDefault="00FF1960" w:rsidP="00910526">
            <w:pPr>
              <w:tabs>
                <w:tab w:val="center" w:pos="4153"/>
                <w:tab w:val="right" w:pos="8306"/>
              </w:tabs>
              <w:spacing w:line="276" w:lineRule="auto"/>
              <w:jc w:val="both"/>
              <w:outlineLvl w:val="0"/>
            </w:pPr>
            <w:r w:rsidRPr="00910526">
              <w:t>Tehniskā specifikācija ir izstrādāta atbilstoši pasūtītāja vajadzībām un netiks grozīta.</w:t>
            </w:r>
          </w:p>
        </w:tc>
      </w:tr>
      <w:bookmarkEnd w:id="3"/>
    </w:tbl>
    <w:p w14:paraId="2E6FE436" w14:textId="77777777" w:rsidR="00F90301" w:rsidRDefault="00F90301" w:rsidP="00910526">
      <w:pPr>
        <w:pStyle w:val="ListParagraph"/>
        <w:tabs>
          <w:tab w:val="center" w:pos="4153"/>
          <w:tab w:val="right" w:pos="8306"/>
        </w:tabs>
        <w:spacing w:line="276" w:lineRule="auto"/>
        <w:contextualSpacing w:val="0"/>
        <w:jc w:val="center"/>
        <w:outlineLvl w:val="0"/>
        <w:rPr>
          <w:b/>
        </w:rPr>
      </w:pPr>
    </w:p>
    <w:p w14:paraId="38D0C0A5" w14:textId="77777777" w:rsidR="00F90301" w:rsidRDefault="00F90301" w:rsidP="00910526">
      <w:pPr>
        <w:pStyle w:val="ListParagraph"/>
        <w:tabs>
          <w:tab w:val="center" w:pos="4153"/>
          <w:tab w:val="right" w:pos="8306"/>
        </w:tabs>
        <w:spacing w:line="276" w:lineRule="auto"/>
        <w:contextualSpacing w:val="0"/>
        <w:jc w:val="center"/>
        <w:outlineLvl w:val="0"/>
        <w:rPr>
          <w:b/>
        </w:rPr>
      </w:pPr>
    </w:p>
    <w:p w14:paraId="04417D3B" w14:textId="77777777" w:rsidR="00F90301" w:rsidRDefault="00F90301" w:rsidP="00910526">
      <w:pPr>
        <w:pStyle w:val="ListParagraph"/>
        <w:tabs>
          <w:tab w:val="center" w:pos="4153"/>
          <w:tab w:val="right" w:pos="8306"/>
        </w:tabs>
        <w:spacing w:line="276" w:lineRule="auto"/>
        <w:contextualSpacing w:val="0"/>
        <w:jc w:val="center"/>
        <w:outlineLvl w:val="0"/>
        <w:rPr>
          <w:b/>
        </w:rPr>
      </w:pPr>
    </w:p>
    <w:p w14:paraId="364A2202" w14:textId="5F6DEEF6" w:rsidR="00792482" w:rsidRPr="00910526" w:rsidRDefault="00157139" w:rsidP="00910526">
      <w:pPr>
        <w:pStyle w:val="ListParagraph"/>
        <w:tabs>
          <w:tab w:val="center" w:pos="4153"/>
          <w:tab w:val="right" w:pos="8306"/>
        </w:tabs>
        <w:spacing w:line="276" w:lineRule="auto"/>
        <w:contextualSpacing w:val="0"/>
        <w:jc w:val="center"/>
        <w:outlineLvl w:val="0"/>
        <w:rPr>
          <w:b/>
        </w:rPr>
      </w:pPr>
      <w:r w:rsidRPr="00910526">
        <w:rPr>
          <w:b/>
        </w:rPr>
        <w:lastRenderedPageBreak/>
        <w:t>Par t</w:t>
      </w:r>
      <w:r w:rsidR="001170C4" w:rsidRPr="00910526">
        <w:rPr>
          <w:b/>
        </w:rPr>
        <w:t>ermiņ</w:t>
      </w:r>
      <w:r w:rsidRPr="00910526">
        <w:rPr>
          <w:b/>
        </w:rPr>
        <w:t>u</w:t>
      </w:r>
      <w:r w:rsidR="00F90301">
        <w:rPr>
          <w:b/>
        </w:rPr>
        <w:t>:</w:t>
      </w:r>
    </w:p>
    <w:tbl>
      <w:tblPr>
        <w:tblStyle w:val="TableGrid1"/>
        <w:tblW w:w="15168" w:type="dxa"/>
        <w:tblInd w:w="-431" w:type="dxa"/>
        <w:tblLook w:val="04A0" w:firstRow="1" w:lastRow="0" w:firstColumn="1" w:lastColumn="0" w:noHBand="0" w:noVBand="1"/>
      </w:tblPr>
      <w:tblGrid>
        <w:gridCol w:w="4749"/>
        <w:gridCol w:w="5742"/>
        <w:gridCol w:w="4677"/>
      </w:tblGrid>
      <w:tr w:rsidR="00726F04" w:rsidRPr="00910526" w14:paraId="3B7C3A17" w14:textId="77777777" w:rsidTr="00636F1A">
        <w:tc>
          <w:tcPr>
            <w:tcW w:w="4749" w:type="dxa"/>
          </w:tcPr>
          <w:p w14:paraId="6F47A830" w14:textId="77777777" w:rsidR="00726F04" w:rsidRPr="00910526" w:rsidRDefault="00726F04" w:rsidP="00910526">
            <w:pPr>
              <w:tabs>
                <w:tab w:val="center" w:pos="4153"/>
                <w:tab w:val="right" w:pos="8306"/>
              </w:tabs>
              <w:spacing w:line="276" w:lineRule="auto"/>
              <w:contextualSpacing/>
              <w:jc w:val="center"/>
              <w:outlineLvl w:val="0"/>
              <w:rPr>
                <w:b/>
              </w:rPr>
            </w:pPr>
            <w:r w:rsidRPr="00910526">
              <w:rPr>
                <w:b/>
              </w:rPr>
              <w:t>Nosaukums</w:t>
            </w:r>
          </w:p>
        </w:tc>
        <w:tc>
          <w:tcPr>
            <w:tcW w:w="5742" w:type="dxa"/>
          </w:tcPr>
          <w:p w14:paraId="2B0C1B72" w14:textId="77777777" w:rsidR="00726F04" w:rsidRPr="00910526" w:rsidRDefault="00726F04" w:rsidP="00910526">
            <w:pPr>
              <w:tabs>
                <w:tab w:val="center" w:pos="4153"/>
                <w:tab w:val="right" w:pos="8306"/>
              </w:tabs>
              <w:spacing w:line="276" w:lineRule="auto"/>
              <w:contextualSpacing/>
              <w:jc w:val="center"/>
              <w:outlineLvl w:val="0"/>
              <w:rPr>
                <w:b/>
              </w:rPr>
            </w:pPr>
            <w:r w:rsidRPr="00910526">
              <w:rPr>
                <w:b/>
              </w:rPr>
              <w:t xml:space="preserve">Ieinteresētā piegādātāja norādītais </w:t>
            </w:r>
          </w:p>
          <w:p w14:paraId="0A85AE5F" w14:textId="77777777" w:rsidR="00726F04" w:rsidRPr="00910526" w:rsidRDefault="00726F04" w:rsidP="00910526">
            <w:pPr>
              <w:tabs>
                <w:tab w:val="center" w:pos="4153"/>
                <w:tab w:val="right" w:pos="8306"/>
              </w:tabs>
              <w:spacing w:line="276" w:lineRule="auto"/>
              <w:contextualSpacing/>
              <w:jc w:val="center"/>
              <w:outlineLvl w:val="0"/>
              <w:rPr>
                <w:b/>
              </w:rPr>
            </w:pPr>
            <w:r w:rsidRPr="00910526">
              <w:rPr>
                <w:b/>
              </w:rPr>
              <w:t>termiņš</w:t>
            </w:r>
          </w:p>
        </w:tc>
        <w:tc>
          <w:tcPr>
            <w:tcW w:w="4677" w:type="dxa"/>
          </w:tcPr>
          <w:p w14:paraId="457F30B4" w14:textId="77777777" w:rsidR="00726F04" w:rsidRPr="00910526" w:rsidRDefault="00726F04" w:rsidP="00910526">
            <w:pPr>
              <w:tabs>
                <w:tab w:val="center" w:pos="4153"/>
                <w:tab w:val="right" w:pos="8306"/>
              </w:tabs>
              <w:spacing w:line="276" w:lineRule="auto"/>
              <w:contextualSpacing/>
              <w:jc w:val="center"/>
              <w:outlineLvl w:val="0"/>
              <w:rPr>
                <w:b/>
              </w:rPr>
            </w:pPr>
            <w:r w:rsidRPr="00910526">
              <w:rPr>
                <w:b/>
              </w:rPr>
              <w:t>Komisijas galvenie secinājumi un vērtējumi</w:t>
            </w:r>
          </w:p>
        </w:tc>
      </w:tr>
      <w:tr w:rsidR="00726F04" w:rsidRPr="00910526" w14:paraId="140D4BDA" w14:textId="77777777" w:rsidTr="00636F1A">
        <w:trPr>
          <w:trHeight w:val="393"/>
        </w:trPr>
        <w:tc>
          <w:tcPr>
            <w:tcW w:w="4749" w:type="dxa"/>
          </w:tcPr>
          <w:p w14:paraId="27CD4FE3" w14:textId="77777777" w:rsidR="00726F04" w:rsidRPr="00910526" w:rsidRDefault="00726F04" w:rsidP="00910526">
            <w:pPr>
              <w:tabs>
                <w:tab w:val="center" w:pos="4153"/>
                <w:tab w:val="right" w:pos="8306"/>
              </w:tabs>
              <w:spacing w:line="276" w:lineRule="auto"/>
              <w:contextualSpacing/>
              <w:outlineLvl w:val="0"/>
              <w:rPr>
                <w:u w:val="single"/>
              </w:rPr>
            </w:pPr>
            <w:r w:rsidRPr="00910526">
              <w:t xml:space="preserve">Piedāvājuma sagatavošanai un iesniegšanai nepieciešamais termiņš </w:t>
            </w:r>
            <w:r w:rsidRPr="00B762F6">
              <w:t>kalendārajās dienas</w:t>
            </w:r>
          </w:p>
        </w:tc>
        <w:tc>
          <w:tcPr>
            <w:tcW w:w="5742" w:type="dxa"/>
          </w:tcPr>
          <w:p w14:paraId="610F7DBA" w14:textId="77777777" w:rsidR="00B762F6" w:rsidRDefault="00B762F6" w:rsidP="00910526">
            <w:pPr>
              <w:tabs>
                <w:tab w:val="center" w:pos="4153"/>
                <w:tab w:val="right" w:pos="8306"/>
              </w:tabs>
              <w:spacing w:line="276" w:lineRule="auto"/>
              <w:contextualSpacing/>
              <w:jc w:val="center"/>
              <w:outlineLvl w:val="0"/>
              <w:rPr>
                <w:b/>
                <w:bCs/>
              </w:rPr>
            </w:pPr>
          </w:p>
          <w:p w14:paraId="0A7E6E8A" w14:textId="6C76A050" w:rsidR="00726F04" w:rsidRPr="00B762F6" w:rsidRDefault="00B762F6" w:rsidP="00910526">
            <w:pPr>
              <w:tabs>
                <w:tab w:val="center" w:pos="4153"/>
                <w:tab w:val="right" w:pos="8306"/>
              </w:tabs>
              <w:spacing w:line="276" w:lineRule="auto"/>
              <w:contextualSpacing/>
              <w:jc w:val="center"/>
              <w:outlineLvl w:val="0"/>
            </w:pPr>
            <w:r w:rsidRPr="00B762F6">
              <w:t>V</w:t>
            </w:r>
            <w:r w:rsidR="00726F04" w:rsidRPr="00B762F6">
              <w:t>ismaz 15 dienas</w:t>
            </w:r>
          </w:p>
        </w:tc>
        <w:tc>
          <w:tcPr>
            <w:tcW w:w="4677" w:type="dxa"/>
          </w:tcPr>
          <w:p w14:paraId="2F636B04" w14:textId="030EAED0" w:rsidR="00726F04" w:rsidRPr="00910526" w:rsidRDefault="00726F04" w:rsidP="00910526">
            <w:pPr>
              <w:tabs>
                <w:tab w:val="center" w:pos="4153"/>
                <w:tab w:val="right" w:pos="8306"/>
              </w:tabs>
              <w:spacing w:line="276" w:lineRule="auto"/>
              <w:contextualSpacing/>
              <w:jc w:val="both"/>
              <w:outlineLvl w:val="0"/>
              <w:rPr>
                <w:b/>
                <w:bCs/>
              </w:rPr>
            </w:pPr>
            <w:r w:rsidRPr="00910526">
              <w:t>Piedāvājumu iesniegšanas termiņš tiks noteikts atbilstoši Publisko iepirkumu likuma regulējumam</w:t>
            </w:r>
          </w:p>
        </w:tc>
      </w:tr>
    </w:tbl>
    <w:p w14:paraId="61AD6D71" w14:textId="2E1A983B" w:rsidR="00792482" w:rsidRPr="00910526" w:rsidRDefault="00792482" w:rsidP="00910526">
      <w:pPr>
        <w:spacing w:line="276" w:lineRule="auto"/>
        <w:jc w:val="both"/>
        <w:rPr>
          <w:bCs/>
          <w:iCs/>
        </w:rPr>
      </w:pPr>
    </w:p>
    <w:p w14:paraId="7EFDD46C" w14:textId="6E29540C" w:rsidR="00D67782" w:rsidRPr="00910526" w:rsidRDefault="00D67782" w:rsidP="00636F1A">
      <w:pPr>
        <w:numPr>
          <w:ilvl w:val="0"/>
          <w:numId w:val="36"/>
        </w:numPr>
        <w:spacing w:before="120" w:line="276" w:lineRule="auto"/>
        <w:ind w:left="425" w:right="255" w:hanging="357"/>
        <w:jc w:val="both"/>
      </w:pPr>
      <w:r w:rsidRPr="00636F1A">
        <w:t>Vērtējums par apspriedes laikā saņemtajiem ieinteresēto piegādātāju priekšlikumiem:</w:t>
      </w:r>
      <w:r w:rsidRPr="00910526">
        <w:t xml:space="preserve"> visi saņemtie priekšlikumi ir izvērtēti un iespēju robežās tiks ņemti vērā, izstrādājot iepirkuma dokumentāciju.</w:t>
      </w:r>
    </w:p>
    <w:p w14:paraId="4B19E5E9" w14:textId="77777777" w:rsidR="00D67782" w:rsidRPr="00910526" w:rsidRDefault="00D67782" w:rsidP="00636F1A">
      <w:pPr>
        <w:numPr>
          <w:ilvl w:val="0"/>
          <w:numId w:val="36"/>
        </w:numPr>
        <w:spacing w:before="120" w:line="276" w:lineRule="auto"/>
        <w:ind w:left="425" w:right="255" w:hanging="357"/>
        <w:jc w:val="both"/>
      </w:pPr>
      <w:r w:rsidRPr="00636F1A">
        <w:t>Iespējamā konkurence iepirkumā:</w:t>
      </w:r>
      <w:r w:rsidRPr="00910526">
        <w:t xml:space="preserve"> iepirkumā tiks nodrošināta brīva konkurence starp ieinteresētajiem piegādātājiem, pretendentu kvalifikācijas prasībās un iepirkuma priekšmeta tehniskajā specifikācijā nav noteikti konkurenci ierobežojoši nosacījumi, tādejādi nodrošinot vienlīdzīgu un taisnīgu attieksmi pret visiem ieinteresētajiem piegādātājiem.</w:t>
      </w:r>
    </w:p>
    <w:p w14:paraId="3B95F243" w14:textId="77777777" w:rsidR="00D67782" w:rsidRPr="00910526" w:rsidRDefault="00D67782" w:rsidP="00910526">
      <w:pPr>
        <w:spacing w:line="276" w:lineRule="auto"/>
        <w:ind w:left="426" w:right="253"/>
        <w:contextualSpacing/>
        <w:jc w:val="both"/>
      </w:pPr>
    </w:p>
    <w:p w14:paraId="627F0DEF" w14:textId="2A0108CD" w:rsidR="00D67782" w:rsidRPr="00910526" w:rsidRDefault="00D67782" w:rsidP="00910526">
      <w:pPr>
        <w:tabs>
          <w:tab w:val="left" w:pos="11482"/>
        </w:tabs>
        <w:spacing w:line="276" w:lineRule="auto"/>
        <w:ind w:left="357"/>
        <w:contextualSpacing/>
        <w:jc w:val="both"/>
      </w:pPr>
      <w:r w:rsidRPr="00910526">
        <w:t xml:space="preserve">Iepirkuma komisijas priekšsēdētāja               </w:t>
      </w:r>
      <w:r w:rsidRPr="00910526">
        <w:tab/>
      </w:r>
      <w:r w:rsidRPr="00910526">
        <w:tab/>
      </w:r>
      <w:r w:rsidRPr="00910526">
        <w:tab/>
      </w:r>
      <w:r w:rsidRPr="00910526">
        <w:tab/>
      </w:r>
      <w:r w:rsidRPr="00910526">
        <w:tab/>
      </w:r>
      <w:r w:rsidRPr="00910526">
        <w:tab/>
      </w:r>
      <w:r w:rsidR="00726F04" w:rsidRPr="00910526">
        <w:t>Liene Baškatova</w:t>
      </w:r>
      <w:r w:rsidR="002712C3">
        <w:t>-</w:t>
      </w:r>
      <w:r w:rsidR="00726F04" w:rsidRPr="00910526">
        <w:t>Jokste</w:t>
      </w:r>
    </w:p>
    <w:p w14:paraId="5804841F" w14:textId="77777777" w:rsidR="00D67782" w:rsidRPr="00910526" w:rsidRDefault="00D67782" w:rsidP="00910526">
      <w:pPr>
        <w:spacing w:line="276" w:lineRule="auto"/>
        <w:ind w:left="357"/>
        <w:contextualSpacing/>
        <w:jc w:val="both"/>
      </w:pPr>
    </w:p>
    <w:p w14:paraId="3F2720DC" w14:textId="77777777" w:rsidR="00057A93" w:rsidRPr="00462C46" w:rsidRDefault="00057A93" w:rsidP="00910526">
      <w:pPr>
        <w:pStyle w:val="Footer"/>
        <w:tabs>
          <w:tab w:val="left" w:pos="426"/>
        </w:tabs>
        <w:spacing w:line="276" w:lineRule="auto"/>
        <w:ind w:left="284"/>
        <w:rPr>
          <w:sz w:val="20"/>
          <w:szCs w:val="20"/>
        </w:rPr>
      </w:pPr>
      <w:bookmarkStart w:id="4" w:name="_Hlk199767958"/>
      <w:r w:rsidRPr="00462C46">
        <w:rPr>
          <w:sz w:val="20"/>
          <w:szCs w:val="20"/>
        </w:rPr>
        <w:t>Irisa Staltmane, 29142275</w:t>
      </w:r>
    </w:p>
    <w:p w14:paraId="5B2468EB" w14:textId="77777777" w:rsidR="00057A93" w:rsidRPr="00462C46" w:rsidRDefault="00057A93" w:rsidP="00910526">
      <w:pPr>
        <w:pStyle w:val="Footer"/>
        <w:tabs>
          <w:tab w:val="left" w:pos="426"/>
        </w:tabs>
        <w:spacing w:line="276" w:lineRule="auto"/>
        <w:ind w:left="284"/>
        <w:rPr>
          <w:sz w:val="20"/>
          <w:szCs w:val="20"/>
        </w:rPr>
      </w:pPr>
      <w:r w:rsidRPr="00462C46">
        <w:rPr>
          <w:sz w:val="20"/>
          <w:szCs w:val="20"/>
        </w:rPr>
        <w:t>irisa.staltmane@valic.gov.lv</w:t>
      </w:r>
      <w:bookmarkEnd w:id="4"/>
    </w:p>
    <w:sectPr w:rsidR="00057A93" w:rsidRPr="00462C46" w:rsidSect="00726F04">
      <w:footerReference w:type="default" r:id="rId8"/>
      <w:pgSz w:w="16838" w:h="11906" w:orient="landscape"/>
      <w:pgMar w:top="851" w:right="1387" w:bottom="284" w:left="1135" w:header="708"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C4AB5" w14:textId="77777777" w:rsidR="00AE3470" w:rsidRDefault="00AE3470" w:rsidP="00186424">
      <w:r>
        <w:separator/>
      </w:r>
    </w:p>
  </w:endnote>
  <w:endnote w:type="continuationSeparator" w:id="0">
    <w:p w14:paraId="0DDF61D5" w14:textId="77777777" w:rsidR="00AE3470" w:rsidRDefault="00AE3470" w:rsidP="00186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661534004"/>
      <w:docPartObj>
        <w:docPartGallery w:val="Page Numbers (Bottom of Page)"/>
        <w:docPartUnique/>
      </w:docPartObj>
    </w:sdtPr>
    <w:sdtEndPr>
      <w:rPr>
        <w:noProof/>
      </w:rPr>
    </w:sdtEndPr>
    <w:sdtContent>
      <w:p w14:paraId="095BF22D" w14:textId="1D95770D" w:rsidR="00B9686E" w:rsidRPr="006C63CB" w:rsidRDefault="00B9686E">
        <w:pPr>
          <w:pStyle w:val="Footer"/>
          <w:jc w:val="center"/>
          <w:rPr>
            <w:sz w:val="18"/>
            <w:szCs w:val="18"/>
          </w:rPr>
        </w:pPr>
        <w:r w:rsidRPr="006C63CB">
          <w:rPr>
            <w:sz w:val="18"/>
            <w:szCs w:val="18"/>
          </w:rPr>
          <w:fldChar w:fldCharType="begin"/>
        </w:r>
        <w:r w:rsidRPr="006C63CB">
          <w:rPr>
            <w:sz w:val="18"/>
            <w:szCs w:val="18"/>
          </w:rPr>
          <w:instrText xml:space="preserve"> PAGE   \* MERGEFORMAT </w:instrText>
        </w:r>
        <w:r w:rsidRPr="006C63CB">
          <w:rPr>
            <w:sz w:val="18"/>
            <w:szCs w:val="18"/>
          </w:rPr>
          <w:fldChar w:fldCharType="separate"/>
        </w:r>
        <w:r w:rsidRPr="006C63CB">
          <w:rPr>
            <w:noProof/>
            <w:sz w:val="18"/>
            <w:szCs w:val="18"/>
          </w:rPr>
          <w:t>2</w:t>
        </w:r>
        <w:r w:rsidRPr="006C63CB">
          <w:rPr>
            <w:noProof/>
            <w:sz w:val="18"/>
            <w:szCs w:val="18"/>
          </w:rPr>
          <w:fldChar w:fldCharType="end"/>
        </w:r>
      </w:p>
    </w:sdtContent>
  </w:sdt>
  <w:p w14:paraId="4E8951E9" w14:textId="3CCA4CCA" w:rsidR="00B9686E" w:rsidRPr="00F842C5" w:rsidRDefault="00011BCE" w:rsidP="00F842C5">
    <w:pPr>
      <w:pStyle w:val="Footer"/>
      <w:jc w:val="center"/>
      <w:rPr>
        <w:sz w:val="20"/>
        <w:szCs w:val="20"/>
      </w:rPr>
    </w:pPr>
    <w:bookmarkStart w:id="5" w:name="_Hlk201303416"/>
    <w:bookmarkStart w:id="6" w:name="_Hlk201303417"/>
    <w:r w:rsidRPr="00F842C5">
      <w:rPr>
        <w:sz w:val="20"/>
        <w:szCs w:val="20"/>
      </w:rPr>
      <w:t>DOKUMENTS IR ELEKTRONISKI PARAKSTĪTS AR DROŠU ELEKTRONISKO PARAKSTU UN SATUR LAIKA ZĪMOGU</w:t>
    </w:r>
    <w:bookmarkEnd w:id="5"/>
    <w:bookmarkEnd w:id="6"/>
  </w:p>
  <w:p w14:paraId="1C3279D4" w14:textId="0436D2A7" w:rsidR="004766A0" w:rsidRPr="00230622" w:rsidRDefault="004766A0" w:rsidP="004766A0">
    <w:pPr>
      <w:pStyle w:val="Footer"/>
      <w:rPr>
        <w:sz w:val="16"/>
        <w:szCs w:val="16"/>
      </w:rPr>
    </w:pPr>
    <w:r w:rsidRPr="00230622">
      <w:rPr>
        <w:sz w:val="16"/>
        <w:szCs w:val="16"/>
      </w:rPr>
      <w:t>VALIC 2025/0</w:t>
    </w:r>
    <w:r w:rsidR="00230622" w:rsidRPr="00230622">
      <w:rPr>
        <w:sz w:val="16"/>
        <w:szCs w:val="16"/>
      </w:rPr>
      <w:t>91</w:t>
    </w:r>
    <w:r w:rsidRPr="00230622">
      <w:rPr>
        <w:sz w:val="16"/>
        <w:szCs w:val="16"/>
      </w:rPr>
      <w:t>/TN-P-AK</w:t>
    </w:r>
  </w:p>
  <w:p w14:paraId="50ADC061" w14:textId="77777777" w:rsidR="004766A0" w:rsidRPr="006C63CB" w:rsidRDefault="004766A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42884" w14:textId="77777777" w:rsidR="00AE3470" w:rsidRDefault="00AE3470" w:rsidP="00186424">
      <w:r>
        <w:separator/>
      </w:r>
    </w:p>
  </w:footnote>
  <w:footnote w:type="continuationSeparator" w:id="0">
    <w:p w14:paraId="38A69FE4" w14:textId="77777777" w:rsidR="00AE3470" w:rsidRDefault="00AE3470" w:rsidP="00186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5EC"/>
    <w:multiLevelType w:val="hybridMultilevel"/>
    <w:tmpl w:val="C8A6127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5F5423F"/>
    <w:multiLevelType w:val="hybridMultilevel"/>
    <w:tmpl w:val="A97ED8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023912"/>
    <w:multiLevelType w:val="hybridMultilevel"/>
    <w:tmpl w:val="44B8B2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302445"/>
    <w:multiLevelType w:val="hybridMultilevel"/>
    <w:tmpl w:val="1FC4EB9E"/>
    <w:lvl w:ilvl="0" w:tplc="C11AB86C">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C097529"/>
    <w:multiLevelType w:val="multilevel"/>
    <w:tmpl w:val="F4CCDAC4"/>
    <w:lvl w:ilvl="0">
      <w:start w:val="3"/>
      <w:numFmt w:val="decimal"/>
      <w:lvlText w:val="%1."/>
      <w:lvlJc w:val="left"/>
      <w:pPr>
        <w:ind w:left="360" w:hanging="360"/>
      </w:pPr>
    </w:lvl>
    <w:lvl w:ilvl="1">
      <w:start w:val="1"/>
      <w:numFmt w:val="decimal"/>
      <w:lvlText w:val="%1.%2."/>
      <w:lvlJc w:val="left"/>
      <w:pPr>
        <w:ind w:left="360" w:hanging="360"/>
      </w:pPr>
      <w:rPr>
        <w:b/>
        <w:bCs/>
        <w:i w:val="0"/>
        <w:iCs w:val="0"/>
      </w:rPr>
    </w:lvl>
    <w:lvl w:ilvl="2">
      <w:start w:val="1"/>
      <w:numFmt w:val="decimal"/>
      <w:lvlText w:val="%1.%2.%3."/>
      <w:lvlJc w:val="left"/>
      <w:pPr>
        <w:ind w:left="720" w:hanging="720"/>
      </w:pPr>
      <w:rPr>
        <w:b/>
        <w:bCs/>
        <w:i w:val="0"/>
        <w:i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C990544"/>
    <w:multiLevelType w:val="hybridMultilevel"/>
    <w:tmpl w:val="6EE6CB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3A1B44"/>
    <w:multiLevelType w:val="multilevel"/>
    <w:tmpl w:val="664031C8"/>
    <w:lvl w:ilvl="0">
      <w:start w:val="3"/>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 w15:restartNumberingAfterBreak="0">
    <w:nsid w:val="17363142"/>
    <w:multiLevelType w:val="hybridMultilevel"/>
    <w:tmpl w:val="7B54CD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291BD5"/>
    <w:multiLevelType w:val="hybridMultilevel"/>
    <w:tmpl w:val="18CA81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FA54FB"/>
    <w:multiLevelType w:val="hybridMultilevel"/>
    <w:tmpl w:val="2216F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02201EB"/>
    <w:multiLevelType w:val="hybridMultilevel"/>
    <w:tmpl w:val="3F7840EC"/>
    <w:lvl w:ilvl="0" w:tplc="1B169FC4">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49805A2"/>
    <w:multiLevelType w:val="hybridMultilevel"/>
    <w:tmpl w:val="0A7ED71A"/>
    <w:lvl w:ilvl="0" w:tplc="0426000F">
      <w:start w:val="1"/>
      <w:numFmt w:val="decimal"/>
      <w:lvlText w:val="%1."/>
      <w:lvlJc w:val="left"/>
      <w:pPr>
        <w:ind w:left="75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93B663D"/>
    <w:multiLevelType w:val="hybridMultilevel"/>
    <w:tmpl w:val="C8922520"/>
    <w:lvl w:ilvl="0" w:tplc="E57ECCD2">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C04213"/>
    <w:multiLevelType w:val="hybridMultilevel"/>
    <w:tmpl w:val="7674C5C8"/>
    <w:lvl w:ilvl="0" w:tplc="E57ECCD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2E54A8A"/>
    <w:multiLevelType w:val="hybridMultilevel"/>
    <w:tmpl w:val="01D46664"/>
    <w:lvl w:ilvl="0" w:tplc="663C97BC">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5162FF"/>
    <w:multiLevelType w:val="hybridMultilevel"/>
    <w:tmpl w:val="49CED9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EAE53B1"/>
    <w:multiLevelType w:val="hybridMultilevel"/>
    <w:tmpl w:val="509A757C"/>
    <w:lvl w:ilvl="0" w:tplc="E57ECCD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F2A7FF8"/>
    <w:multiLevelType w:val="hybridMultilevel"/>
    <w:tmpl w:val="AF921A78"/>
    <w:lvl w:ilvl="0" w:tplc="E57ECCD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48A1CB7"/>
    <w:multiLevelType w:val="hybridMultilevel"/>
    <w:tmpl w:val="3F18D68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91C0E03"/>
    <w:multiLevelType w:val="hybridMultilevel"/>
    <w:tmpl w:val="780866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A7E0011"/>
    <w:multiLevelType w:val="hybridMultilevel"/>
    <w:tmpl w:val="CA72FDA8"/>
    <w:lvl w:ilvl="0" w:tplc="C748C4A8">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4BDE472B"/>
    <w:multiLevelType w:val="hybridMultilevel"/>
    <w:tmpl w:val="D004D4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F6219FC"/>
    <w:multiLevelType w:val="hybridMultilevel"/>
    <w:tmpl w:val="89C25592"/>
    <w:lvl w:ilvl="0" w:tplc="43C8B4E4">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1BB4714"/>
    <w:multiLevelType w:val="hybridMultilevel"/>
    <w:tmpl w:val="98D6EFB2"/>
    <w:lvl w:ilvl="0" w:tplc="194E08C4">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495210F"/>
    <w:multiLevelType w:val="hybridMultilevel"/>
    <w:tmpl w:val="F77C003C"/>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B265B0"/>
    <w:multiLevelType w:val="multilevel"/>
    <w:tmpl w:val="F89296B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9C0A1D"/>
    <w:multiLevelType w:val="hybridMultilevel"/>
    <w:tmpl w:val="5DCA7C64"/>
    <w:lvl w:ilvl="0" w:tplc="E57ECCD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B796F76"/>
    <w:multiLevelType w:val="multilevel"/>
    <w:tmpl w:val="7BAA8DB2"/>
    <w:lvl w:ilvl="0">
      <w:start w:val="4"/>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8" w15:restartNumberingAfterBreak="0">
    <w:nsid w:val="5ECE4B7A"/>
    <w:multiLevelType w:val="hybridMultilevel"/>
    <w:tmpl w:val="1FD824B2"/>
    <w:lvl w:ilvl="0" w:tplc="31CCEC3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74040DD"/>
    <w:multiLevelType w:val="multilevel"/>
    <w:tmpl w:val="EA16EB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9E8269D"/>
    <w:multiLevelType w:val="hybridMultilevel"/>
    <w:tmpl w:val="BE787F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BD75EB3"/>
    <w:multiLevelType w:val="hybridMultilevel"/>
    <w:tmpl w:val="60A4CFEC"/>
    <w:lvl w:ilvl="0" w:tplc="3A88BDB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35145DB"/>
    <w:multiLevelType w:val="hybridMultilevel"/>
    <w:tmpl w:val="73867A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3E60224"/>
    <w:multiLevelType w:val="hybridMultilevel"/>
    <w:tmpl w:val="C66CB5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C6639B8"/>
    <w:multiLevelType w:val="hybridMultilevel"/>
    <w:tmpl w:val="28EAEC26"/>
    <w:lvl w:ilvl="0" w:tplc="24621C14">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DCF390F"/>
    <w:multiLevelType w:val="hybridMultilevel"/>
    <w:tmpl w:val="6BB8E08C"/>
    <w:lvl w:ilvl="0" w:tplc="993E6440">
      <w:start w:val="1"/>
      <w:numFmt w:val="lowerLetter"/>
      <w:lvlText w:val="%1)"/>
      <w:lvlJc w:val="left"/>
      <w:pPr>
        <w:ind w:left="412" w:hanging="360"/>
      </w:pPr>
      <w:rPr>
        <w:rFonts w:eastAsia="Times New Roman" w:hint="default"/>
        <w:color w:val="000000"/>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num w:numId="1">
    <w:abstractNumId w:val="35"/>
  </w:num>
  <w:num w:numId="2">
    <w:abstractNumId w:val="30"/>
  </w:num>
  <w:num w:numId="3">
    <w:abstractNumId w:val="9"/>
  </w:num>
  <w:num w:numId="4">
    <w:abstractNumId w:val="0"/>
  </w:num>
  <w:num w:numId="5">
    <w:abstractNumId w:val="17"/>
  </w:num>
  <w:num w:numId="6">
    <w:abstractNumId w:val="12"/>
  </w:num>
  <w:num w:numId="7">
    <w:abstractNumId w:val="29"/>
  </w:num>
  <w:num w:numId="8">
    <w:abstractNumId w:val="13"/>
  </w:num>
  <w:num w:numId="9">
    <w:abstractNumId w:val="26"/>
  </w:num>
  <w:num w:numId="10">
    <w:abstractNumId w:val="16"/>
  </w:num>
  <w:num w:numId="11">
    <w:abstractNumId w:val="28"/>
  </w:num>
  <w:num w:numId="12">
    <w:abstractNumId w:val="33"/>
  </w:num>
  <w:num w:numId="13">
    <w:abstractNumId w:val="6"/>
  </w:num>
  <w:num w:numId="14">
    <w:abstractNumId w:val="1"/>
  </w:num>
  <w:num w:numId="15">
    <w:abstractNumId w:val="10"/>
  </w:num>
  <w:num w:numId="16">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9"/>
  </w:num>
  <w:num w:numId="1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11"/>
  </w:num>
  <w:num w:numId="22">
    <w:abstractNumId w:val="24"/>
  </w:num>
  <w:num w:numId="23">
    <w:abstractNumId w:val="5"/>
  </w:num>
  <w:num w:numId="24">
    <w:abstractNumId w:val="7"/>
  </w:num>
  <w:num w:numId="25">
    <w:abstractNumId w:val="21"/>
  </w:num>
  <w:num w:numId="26">
    <w:abstractNumId w:val="25"/>
  </w:num>
  <w:num w:numId="27">
    <w:abstractNumId w:val="8"/>
  </w:num>
  <w:num w:numId="28">
    <w:abstractNumId w:val="2"/>
  </w:num>
  <w:num w:numId="29">
    <w:abstractNumId w:val="18"/>
  </w:num>
  <w:num w:numId="30">
    <w:abstractNumId w:val="31"/>
  </w:num>
  <w:num w:numId="31">
    <w:abstractNumId w:val="23"/>
  </w:num>
  <w:num w:numId="32">
    <w:abstractNumId w:val="14"/>
  </w:num>
  <w:num w:numId="33">
    <w:abstractNumId w:val="34"/>
  </w:num>
  <w:num w:numId="34">
    <w:abstractNumId w:val="22"/>
  </w:num>
  <w:num w:numId="35">
    <w:abstractNumId w:val="15"/>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424"/>
    <w:rsid w:val="00011BCE"/>
    <w:rsid w:val="00017F08"/>
    <w:rsid w:val="00020395"/>
    <w:rsid w:val="0002116D"/>
    <w:rsid w:val="000228AC"/>
    <w:rsid w:val="00025952"/>
    <w:rsid w:val="00031696"/>
    <w:rsid w:val="000424AE"/>
    <w:rsid w:val="00044EA9"/>
    <w:rsid w:val="00057A93"/>
    <w:rsid w:val="00060191"/>
    <w:rsid w:val="00074D98"/>
    <w:rsid w:val="00087D40"/>
    <w:rsid w:val="000926F8"/>
    <w:rsid w:val="00095699"/>
    <w:rsid w:val="00097652"/>
    <w:rsid w:val="00097E3F"/>
    <w:rsid w:val="000A6008"/>
    <w:rsid w:val="000A69D6"/>
    <w:rsid w:val="000B023D"/>
    <w:rsid w:val="000B4C3B"/>
    <w:rsid w:val="000C4F51"/>
    <w:rsid w:val="000E29A3"/>
    <w:rsid w:val="000E7300"/>
    <w:rsid w:val="000F55AC"/>
    <w:rsid w:val="00104EF5"/>
    <w:rsid w:val="00116B5A"/>
    <w:rsid w:val="001170C4"/>
    <w:rsid w:val="00121018"/>
    <w:rsid w:val="00136752"/>
    <w:rsid w:val="00141C7C"/>
    <w:rsid w:val="00156703"/>
    <w:rsid w:val="00157139"/>
    <w:rsid w:val="00162CB1"/>
    <w:rsid w:val="001630F5"/>
    <w:rsid w:val="001645FB"/>
    <w:rsid w:val="00165696"/>
    <w:rsid w:val="00170E17"/>
    <w:rsid w:val="001829A8"/>
    <w:rsid w:val="00186424"/>
    <w:rsid w:val="00190A9F"/>
    <w:rsid w:val="0019530B"/>
    <w:rsid w:val="0019621C"/>
    <w:rsid w:val="00196B8A"/>
    <w:rsid w:val="001A75D0"/>
    <w:rsid w:val="001B0C30"/>
    <w:rsid w:val="001B4AFA"/>
    <w:rsid w:val="001C118C"/>
    <w:rsid w:val="001C280B"/>
    <w:rsid w:val="001D0A7D"/>
    <w:rsid w:val="001F00EA"/>
    <w:rsid w:val="00200850"/>
    <w:rsid w:val="002247B2"/>
    <w:rsid w:val="00230622"/>
    <w:rsid w:val="00234F81"/>
    <w:rsid w:val="002379D3"/>
    <w:rsid w:val="00246746"/>
    <w:rsid w:val="00246F0B"/>
    <w:rsid w:val="00253175"/>
    <w:rsid w:val="0027119D"/>
    <w:rsid w:val="002712C3"/>
    <w:rsid w:val="00274288"/>
    <w:rsid w:val="0028301D"/>
    <w:rsid w:val="002A0295"/>
    <w:rsid w:val="002C015A"/>
    <w:rsid w:val="002C65D6"/>
    <w:rsid w:val="002C6BFD"/>
    <w:rsid w:val="002C7D53"/>
    <w:rsid w:val="002F0E6E"/>
    <w:rsid w:val="002F3F7B"/>
    <w:rsid w:val="002F4A00"/>
    <w:rsid w:val="00304570"/>
    <w:rsid w:val="0033633D"/>
    <w:rsid w:val="00351A84"/>
    <w:rsid w:val="003537A7"/>
    <w:rsid w:val="00360636"/>
    <w:rsid w:val="00366A4A"/>
    <w:rsid w:val="003A1E62"/>
    <w:rsid w:val="003C2C2D"/>
    <w:rsid w:val="003C66E6"/>
    <w:rsid w:val="003D58FA"/>
    <w:rsid w:val="003D640E"/>
    <w:rsid w:val="003D6E45"/>
    <w:rsid w:val="003F163D"/>
    <w:rsid w:val="004064A8"/>
    <w:rsid w:val="004065E0"/>
    <w:rsid w:val="00414BD2"/>
    <w:rsid w:val="00416FCF"/>
    <w:rsid w:val="004271E3"/>
    <w:rsid w:val="00436410"/>
    <w:rsid w:val="00437C4F"/>
    <w:rsid w:val="00442563"/>
    <w:rsid w:val="00453C9B"/>
    <w:rsid w:val="004545F1"/>
    <w:rsid w:val="00456BDA"/>
    <w:rsid w:val="00462C46"/>
    <w:rsid w:val="004766A0"/>
    <w:rsid w:val="00476D62"/>
    <w:rsid w:val="00480967"/>
    <w:rsid w:val="00483934"/>
    <w:rsid w:val="004867D1"/>
    <w:rsid w:val="004A20FC"/>
    <w:rsid w:val="004A5EC1"/>
    <w:rsid w:val="004A6045"/>
    <w:rsid w:val="004B0E97"/>
    <w:rsid w:val="004B2734"/>
    <w:rsid w:val="004B3B32"/>
    <w:rsid w:val="004B48E2"/>
    <w:rsid w:val="004C2BA1"/>
    <w:rsid w:val="004C3820"/>
    <w:rsid w:val="004E7C1D"/>
    <w:rsid w:val="004F132C"/>
    <w:rsid w:val="00503474"/>
    <w:rsid w:val="00503909"/>
    <w:rsid w:val="00506F22"/>
    <w:rsid w:val="00517B9A"/>
    <w:rsid w:val="00524F96"/>
    <w:rsid w:val="00535C12"/>
    <w:rsid w:val="00543E59"/>
    <w:rsid w:val="00547B8D"/>
    <w:rsid w:val="005509DA"/>
    <w:rsid w:val="00551FDF"/>
    <w:rsid w:val="00556749"/>
    <w:rsid w:val="0055683A"/>
    <w:rsid w:val="00560CFF"/>
    <w:rsid w:val="005639A8"/>
    <w:rsid w:val="00563F29"/>
    <w:rsid w:val="00563F58"/>
    <w:rsid w:val="00565CCA"/>
    <w:rsid w:val="00591971"/>
    <w:rsid w:val="005921B4"/>
    <w:rsid w:val="005A2F0D"/>
    <w:rsid w:val="005A6A34"/>
    <w:rsid w:val="005A77B5"/>
    <w:rsid w:val="005B125C"/>
    <w:rsid w:val="005C4ABF"/>
    <w:rsid w:val="005C6D7C"/>
    <w:rsid w:val="005C7498"/>
    <w:rsid w:val="005D2262"/>
    <w:rsid w:val="005D7ADD"/>
    <w:rsid w:val="005E1764"/>
    <w:rsid w:val="005F2FB0"/>
    <w:rsid w:val="00607C74"/>
    <w:rsid w:val="00620E2E"/>
    <w:rsid w:val="00630F0A"/>
    <w:rsid w:val="006317EE"/>
    <w:rsid w:val="00636F1A"/>
    <w:rsid w:val="0063743D"/>
    <w:rsid w:val="006401B3"/>
    <w:rsid w:val="00641C5C"/>
    <w:rsid w:val="0066008E"/>
    <w:rsid w:val="00660C07"/>
    <w:rsid w:val="00661DCE"/>
    <w:rsid w:val="00662604"/>
    <w:rsid w:val="00663235"/>
    <w:rsid w:val="006746C1"/>
    <w:rsid w:val="006802A4"/>
    <w:rsid w:val="00692C23"/>
    <w:rsid w:val="006B06C7"/>
    <w:rsid w:val="006B1D94"/>
    <w:rsid w:val="006B6EB0"/>
    <w:rsid w:val="006C63CB"/>
    <w:rsid w:val="006C6BE2"/>
    <w:rsid w:val="006F300A"/>
    <w:rsid w:val="00704105"/>
    <w:rsid w:val="007056A7"/>
    <w:rsid w:val="007060B0"/>
    <w:rsid w:val="007069E7"/>
    <w:rsid w:val="00710EE1"/>
    <w:rsid w:val="00714F28"/>
    <w:rsid w:val="00726F04"/>
    <w:rsid w:val="00742D30"/>
    <w:rsid w:val="00750625"/>
    <w:rsid w:val="00751100"/>
    <w:rsid w:val="00766882"/>
    <w:rsid w:val="007767F6"/>
    <w:rsid w:val="007803CA"/>
    <w:rsid w:val="00791637"/>
    <w:rsid w:val="00792482"/>
    <w:rsid w:val="00792EB8"/>
    <w:rsid w:val="00796CB2"/>
    <w:rsid w:val="00797A2A"/>
    <w:rsid w:val="007B4C8C"/>
    <w:rsid w:val="007C426E"/>
    <w:rsid w:val="007C7012"/>
    <w:rsid w:val="007D0224"/>
    <w:rsid w:val="007D14C2"/>
    <w:rsid w:val="007D4053"/>
    <w:rsid w:val="007D4AA6"/>
    <w:rsid w:val="007F00DE"/>
    <w:rsid w:val="007F09AD"/>
    <w:rsid w:val="007F579C"/>
    <w:rsid w:val="00815857"/>
    <w:rsid w:val="0084545A"/>
    <w:rsid w:val="00845DA9"/>
    <w:rsid w:val="008623BF"/>
    <w:rsid w:val="00866FA3"/>
    <w:rsid w:val="0087367F"/>
    <w:rsid w:val="00891B12"/>
    <w:rsid w:val="00895095"/>
    <w:rsid w:val="008A56DD"/>
    <w:rsid w:val="008B01CB"/>
    <w:rsid w:val="008B4865"/>
    <w:rsid w:val="008C0E0F"/>
    <w:rsid w:val="008D2015"/>
    <w:rsid w:val="008E4070"/>
    <w:rsid w:val="008F24E4"/>
    <w:rsid w:val="0090334F"/>
    <w:rsid w:val="00903B5D"/>
    <w:rsid w:val="0090505A"/>
    <w:rsid w:val="00905CB8"/>
    <w:rsid w:val="00906C98"/>
    <w:rsid w:val="00910526"/>
    <w:rsid w:val="0091481C"/>
    <w:rsid w:val="00923E1D"/>
    <w:rsid w:val="009244C0"/>
    <w:rsid w:val="00926AAF"/>
    <w:rsid w:val="009533D3"/>
    <w:rsid w:val="00954B0B"/>
    <w:rsid w:val="009670A3"/>
    <w:rsid w:val="009750C5"/>
    <w:rsid w:val="009835E7"/>
    <w:rsid w:val="00990DDC"/>
    <w:rsid w:val="009B0412"/>
    <w:rsid w:val="009B580A"/>
    <w:rsid w:val="009C2066"/>
    <w:rsid w:val="009C298B"/>
    <w:rsid w:val="009C6273"/>
    <w:rsid w:val="009D53D7"/>
    <w:rsid w:val="009E665F"/>
    <w:rsid w:val="00A0102D"/>
    <w:rsid w:val="00A07E22"/>
    <w:rsid w:val="00A14513"/>
    <w:rsid w:val="00A17A49"/>
    <w:rsid w:val="00A3053D"/>
    <w:rsid w:val="00A46B2B"/>
    <w:rsid w:val="00A47104"/>
    <w:rsid w:val="00A6194B"/>
    <w:rsid w:val="00A66D46"/>
    <w:rsid w:val="00A741C1"/>
    <w:rsid w:val="00A742A7"/>
    <w:rsid w:val="00A767D0"/>
    <w:rsid w:val="00A8650E"/>
    <w:rsid w:val="00AA02B2"/>
    <w:rsid w:val="00AA2AEF"/>
    <w:rsid w:val="00AB2D08"/>
    <w:rsid w:val="00AC698F"/>
    <w:rsid w:val="00AD0494"/>
    <w:rsid w:val="00AD5472"/>
    <w:rsid w:val="00AE3470"/>
    <w:rsid w:val="00AF1A02"/>
    <w:rsid w:val="00AF287D"/>
    <w:rsid w:val="00AF2FD0"/>
    <w:rsid w:val="00AF42FF"/>
    <w:rsid w:val="00B125E2"/>
    <w:rsid w:val="00B12DEF"/>
    <w:rsid w:val="00B1723A"/>
    <w:rsid w:val="00B30A1D"/>
    <w:rsid w:val="00B405F2"/>
    <w:rsid w:val="00B44BD6"/>
    <w:rsid w:val="00B469CD"/>
    <w:rsid w:val="00B678D2"/>
    <w:rsid w:val="00B715D8"/>
    <w:rsid w:val="00B74C84"/>
    <w:rsid w:val="00B762F6"/>
    <w:rsid w:val="00B837F7"/>
    <w:rsid w:val="00B87FF3"/>
    <w:rsid w:val="00B90781"/>
    <w:rsid w:val="00B9686E"/>
    <w:rsid w:val="00BA1C92"/>
    <w:rsid w:val="00BA4F9A"/>
    <w:rsid w:val="00BB7ABC"/>
    <w:rsid w:val="00BF3F97"/>
    <w:rsid w:val="00C000E7"/>
    <w:rsid w:val="00C10C79"/>
    <w:rsid w:val="00C12688"/>
    <w:rsid w:val="00C13A49"/>
    <w:rsid w:val="00C15D03"/>
    <w:rsid w:val="00C35815"/>
    <w:rsid w:val="00C41DEC"/>
    <w:rsid w:val="00C432CB"/>
    <w:rsid w:val="00C90103"/>
    <w:rsid w:val="00C94FA8"/>
    <w:rsid w:val="00CA6F54"/>
    <w:rsid w:val="00CB4C61"/>
    <w:rsid w:val="00CC3B0A"/>
    <w:rsid w:val="00CC542F"/>
    <w:rsid w:val="00CD3766"/>
    <w:rsid w:val="00CE2D6E"/>
    <w:rsid w:val="00CE4B4E"/>
    <w:rsid w:val="00CF0B57"/>
    <w:rsid w:val="00CF764D"/>
    <w:rsid w:val="00CF7ECA"/>
    <w:rsid w:val="00D00910"/>
    <w:rsid w:val="00D17572"/>
    <w:rsid w:val="00D265EE"/>
    <w:rsid w:val="00D35FC4"/>
    <w:rsid w:val="00D3712B"/>
    <w:rsid w:val="00D435B0"/>
    <w:rsid w:val="00D50A65"/>
    <w:rsid w:val="00D542E5"/>
    <w:rsid w:val="00D56128"/>
    <w:rsid w:val="00D67782"/>
    <w:rsid w:val="00D71A69"/>
    <w:rsid w:val="00D724C0"/>
    <w:rsid w:val="00D72F84"/>
    <w:rsid w:val="00D75F37"/>
    <w:rsid w:val="00D96067"/>
    <w:rsid w:val="00DA6DA9"/>
    <w:rsid w:val="00DA788B"/>
    <w:rsid w:val="00DB25A8"/>
    <w:rsid w:val="00DC2970"/>
    <w:rsid w:val="00DC2B56"/>
    <w:rsid w:val="00E02706"/>
    <w:rsid w:val="00E05B40"/>
    <w:rsid w:val="00E10451"/>
    <w:rsid w:val="00E108CB"/>
    <w:rsid w:val="00E24A05"/>
    <w:rsid w:val="00E438BF"/>
    <w:rsid w:val="00E45A2A"/>
    <w:rsid w:val="00E4739A"/>
    <w:rsid w:val="00E53598"/>
    <w:rsid w:val="00E55C1F"/>
    <w:rsid w:val="00E56034"/>
    <w:rsid w:val="00E6787A"/>
    <w:rsid w:val="00E704BE"/>
    <w:rsid w:val="00E81C87"/>
    <w:rsid w:val="00E8694F"/>
    <w:rsid w:val="00EC46AA"/>
    <w:rsid w:val="00ED17DF"/>
    <w:rsid w:val="00ED6AD9"/>
    <w:rsid w:val="00F02300"/>
    <w:rsid w:val="00F11933"/>
    <w:rsid w:val="00F218C5"/>
    <w:rsid w:val="00F26CF4"/>
    <w:rsid w:val="00F318E1"/>
    <w:rsid w:val="00F32722"/>
    <w:rsid w:val="00F35A95"/>
    <w:rsid w:val="00F41206"/>
    <w:rsid w:val="00F42190"/>
    <w:rsid w:val="00F54CB5"/>
    <w:rsid w:val="00F54D36"/>
    <w:rsid w:val="00F55338"/>
    <w:rsid w:val="00F55FB0"/>
    <w:rsid w:val="00F56EBC"/>
    <w:rsid w:val="00F6304B"/>
    <w:rsid w:val="00F67F9C"/>
    <w:rsid w:val="00F70118"/>
    <w:rsid w:val="00F72183"/>
    <w:rsid w:val="00F74659"/>
    <w:rsid w:val="00F825DF"/>
    <w:rsid w:val="00F842C5"/>
    <w:rsid w:val="00F84A2B"/>
    <w:rsid w:val="00F87F45"/>
    <w:rsid w:val="00F90301"/>
    <w:rsid w:val="00F941F9"/>
    <w:rsid w:val="00F95629"/>
    <w:rsid w:val="00FA11FA"/>
    <w:rsid w:val="00FB0AD0"/>
    <w:rsid w:val="00FB0D70"/>
    <w:rsid w:val="00FB317D"/>
    <w:rsid w:val="00FC2C3D"/>
    <w:rsid w:val="00FD2547"/>
    <w:rsid w:val="00FE3251"/>
    <w:rsid w:val="00FF02F4"/>
    <w:rsid w:val="00FF1960"/>
    <w:rsid w:val="00FF2359"/>
    <w:rsid w:val="00FF4526"/>
    <w:rsid w:val="00FF79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E39C82"/>
  <w15:chartTrackingRefBased/>
  <w15:docId w15:val="{1F3EC64D-380D-4DE3-8C27-E7E71DEE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424"/>
    <w:pPr>
      <w:spacing w:after="0" w:line="240" w:lineRule="auto"/>
    </w:pPr>
    <w:rPr>
      <w:rFonts w:ascii="Times New Roman" w:eastAsia="Times New Roman" w:hAnsi="Times New Roman" w:cs="Times New Roman"/>
      <w:sz w:val="24"/>
      <w:szCs w:val="24"/>
      <w:lang w:eastAsia="lv-LV"/>
    </w:rPr>
  </w:style>
  <w:style w:type="paragraph" w:styleId="Heading1">
    <w:name w:val="heading 1"/>
    <w:aliases w:val="Antraste 1"/>
    <w:basedOn w:val="Normal"/>
    <w:next w:val="Normal"/>
    <w:link w:val="Heading1Char"/>
    <w:qFormat/>
    <w:rsid w:val="00A767D0"/>
    <w:pPr>
      <w:keepNext/>
      <w:tabs>
        <w:tab w:val="num" w:pos="1620"/>
      </w:tabs>
      <w:spacing w:before="240" w:after="60"/>
      <w:ind w:left="180"/>
      <w:outlineLvl w:val="0"/>
    </w:pPr>
    <w:rPr>
      <w:rFonts w:ascii="Arial" w:hAnsi="Arial" w:cs="Arial"/>
      <w:b/>
      <w:bCs/>
      <w:kern w:val="32"/>
      <w:sz w:val="32"/>
      <w:szCs w:val="32"/>
      <w:lang w:eastAsia="en-US"/>
    </w:rPr>
  </w:style>
  <w:style w:type="paragraph" w:styleId="Heading5">
    <w:name w:val="heading 5"/>
    <w:basedOn w:val="Normal"/>
    <w:next w:val="Normal"/>
    <w:link w:val="Heading5Char"/>
    <w:uiPriority w:val="9"/>
    <w:qFormat/>
    <w:rsid w:val="00751100"/>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186424"/>
    <w:pPr>
      <w:widowControl w:val="0"/>
      <w:ind w:firstLine="426"/>
      <w:jc w:val="both"/>
    </w:pPr>
    <w:rPr>
      <w:szCs w:val="20"/>
      <w:lang w:eastAsia="en-US"/>
    </w:rPr>
  </w:style>
  <w:style w:type="character" w:customStyle="1" w:styleId="BodyTextIndent3Char">
    <w:name w:val="Body Text Indent 3 Char"/>
    <w:basedOn w:val="DefaultParagraphFont"/>
    <w:link w:val="BodyTextIndent3"/>
    <w:rsid w:val="00186424"/>
    <w:rPr>
      <w:rFonts w:ascii="Times New Roman" w:eastAsia="Times New Roman" w:hAnsi="Times New Roman" w:cs="Times New Roman"/>
      <w:sz w:val="24"/>
      <w:szCs w:val="20"/>
    </w:rPr>
  </w:style>
  <w:style w:type="table" w:styleId="TableGrid">
    <w:name w:val="Table Grid"/>
    <w:basedOn w:val="TableNormal"/>
    <w:uiPriority w:val="39"/>
    <w:rsid w:val="0018642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86424"/>
    <w:pPr>
      <w:spacing w:after="0"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186424"/>
    <w:pPr>
      <w:tabs>
        <w:tab w:val="center" w:pos="4513"/>
        <w:tab w:val="right" w:pos="9026"/>
      </w:tabs>
    </w:pPr>
  </w:style>
  <w:style w:type="character" w:customStyle="1" w:styleId="HeaderChar">
    <w:name w:val="Header Char"/>
    <w:basedOn w:val="DefaultParagraphFont"/>
    <w:link w:val="Header"/>
    <w:uiPriority w:val="99"/>
    <w:rsid w:val="00186424"/>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186424"/>
    <w:pPr>
      <w:tabs>
        <w:tab w:val="center" w:pos="4513"/>
        <w:tab w:val="right" w:pos="9026"/>
      </w:tabs>
    </w:pPr>
  </w:style>
  <w:style w:type="character" w:customStyle="1" w:styleId="FooterChar">
    <w:name w:val="Footer Char"/>
    <w:basedOn w:val="DefaultParagraphFont"/>
    <w:link w:val="Footer"/>
    <w:uiPriority w:val="99"/>
    <w:rsid w:val="00186424"/>
    <w:rPr>
      <w:rFonts w:ascii="Times New Roman" w:eastAsia="Times New Roman" w:hAnsi="Times New Roman" w:cs="Times New Roman"/>
      <w:sz w:val="24"/>
      <w:szCs w:val="24"/>
      <w:lang w:eastAsia="lv-LV"/>
    </w:rPr>
  </w:style>
  <w:style w:type="paragraph" w:styleId="ListParagraph">
    <w:name w:val="List Paragraph"/>
    <w:aliases w:val="2,Strip,H&amp;P List Paragraph,Syle 1,Normal bullet 2,Bullet list,Saistīto dokumentu saraksts,List Paragraph1,Numurets,Colorful List - Accent 12,PPS_Bullet,Virsraksti,Saraksta rindkopa,Colorful List - Accent 11,Numbered Para 1,Dot pt,Bullet 1"/>
    <w:basedOn w:val="Normal"/>
    <w:link w:val="ListParagraphChar"/>
    <w:uiPriority w:val="34"/>
    <w:qFormat/>
    <w:rsid w:val="00563F58"/>
    <w:pPr>
      <w:ind w:left="720"/>
      <w:contextualSpacing/>
    </w:pPr>
  </w:style>
  <w:style w:type="paragraph" w:styleId="BalloonText">
    <w:name w:val="Balloon Text"/>
    <w:basedOn w:val="Normal"/>
    <w:link w:val="BalloonTextChar"/>
    <w:uiPriority w:val="99"/>
    <w:semiHidden/>
    <w:unhideWhenUsed/>
    <w:rsid w:val="008A56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6DD"/>
    <w:rPr>
      <w:rFonts w:ascii="Segoe UI" w:eastAsia="Times New Roman" w:hAnsi="Segoe UI" w:cs="Segoe UI"/>
      <w:sz w:val="18"/>
      <w:szCs w:val="18"/>
      <w:lang w:eastAsia="lv-LV"/>
    </w:rPr>
  </w:style>
  <w:style w:type="character" w:styleId="CommentReference">
    <w:name w:val="annotation reference"/>
    <w:basedOn w:val="DefaultParagraphFont"/>
    <w:uiPriority w:val="99"/>
    <w:unhideWhenUsed/>
    <w:rsid w:val="005E1764"/>
    <w:rPr>
      <w:sz w:val="16"/>
      <w:szCs w:val="16"/>
    </w:rPr>
  </w:style>
  <w:style w:type="paragraph" w:styleId="CommentText">
    <w:name w:val="annotation text"/>
    <w:basedOn w:val="Normal"/>
    <w:link w:val="CommentTextChar"/>
    <w:uiPriority w:val="99"/>
    <w:unhideWhenUsed/>
    <w:rsid w:val="005E1764"/>
    <w:rPr>
      <w:sz w:val="20"/>
      <w:szCs w:val="20"/>
    </w:rPr>
  </w:style>
  <w:style w:type="character" w:customStyle="1" w:styleId="CommentTextChar">
    <w:name w:val="Comment Text Char"/>
    <w:basedOn w:val="DefaultParagraphFont"/>
    <w:link w:val="CommentText"/>
    <w:uiPriority w:val="99"/>
    <w:rsid w:val="005E1764"/>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5E1764"/>
    <w:rPr>
      <w:b/>
      <w:bCs/>
    </w:rPr>
  </w:style>
  <w:style w:type="character" w:customStyle="1" w:styleId="CommentSubjectChar">
    <w:name w:val="Comment Subject Char"/>
    <w:basedOn w:val="CommentTextChar"/>
    <w:link w:val="CommentSubject"/>
    <w:uiPriority w:val="99"/>
    <w:semiHidden/>
    <w:rsid w:val="005E1764"/>
    <w:rPr>
      <w:rFonts w:ascii="Times New Roman" w:eastAsia="Times New Roman" w:hAnsi="Times New Roman" w:cs="Times New Roman"/>
      <w:b/>
      <w:bCs/>
      <w:sz w:val="20"/>
      <w:szCs w:val="20"/>
      <w:lang w:eastAsia="lv-LV"/>
    </w:rPr>
  </w:style>
  <w:style w:type="character" w:customStyle="1" w:styleId="ListParagraphChar">
    <w:name w:val="List Paragraph Char"/>
    <w:aliases w:val="2 Char,Strip Char,H&amp;P List Paragraph Char,Syle 1 Char,Normal bullet 2 Char,Bullet list Char,Saistīto dokumentu saraksts Char,List Paragraph1 Char,Numurets Char,Colorful List - Accent 12 Char,PPS_Bullet Char,Virsraksti Char"/>
    <w:link w:val="ListParagraph"/>
    <w:uiPriority w:val="34"/>
    <w:qFormat/>
    <w:locked/>
    <w:rsid w:val="005E1764"/>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59"/>
    <w:rsid w:val="00792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ußnote"/>
    <w:basedOn w:val="Normal"/>
    <w:link w:val="FootnoteTextChar"/>
    <w:uiPriority w:val="99"/>
    <w:unhideWhenUsed/>
    <w:rsid w:val="00DB25A8"/>
    <w:rPr>
      <w:sz w:val="20"/>
      <w:szCs w:val="20"/>
    </w:rPr>
  </w:style>
  <w:style w:type="character" w:customStyle="1" w:styleId="FootnoteTextChar">
    <w:name w:val="Footnote Text Char"/>
    <w:aliases w:val="Footnote Char,Fußnote Char"/>
    <w:basedOn w:val="DefaultParagraphFont"/>
    <w:link w:val="FootnoteText"/>
    <w:uiPriority w:val="99"/>
    <w:rsid w:val="00DB25A8"/>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DB25A8"/>
    <w:rPr>
      <w:vertAlign w:val="superscript"/>
    </w:rPr>
  </w:style>
  <w:style w:type="paragraph" w:styleId="BodyTextIndent">
    <w:name w:val="Body Text Indent"/>
    <w:basedOn w:val="Normal"/>
    <w:link w:val="BodyTextIndentChar"/>
    <w:unhideWhenUsed/>
    <w:rsid w:val="00C90103"/>
    <w:pPr>
      <w:spacing w:after="120"/>
      <w:ind w:left="283"/>
    </w:pPr>
  </w:style>
  <w:style w:type="character" w:customStyle="1" w:styleId="BodyTextIndentChar">
    <w:name w:val="Body Text Indent Char"/>
    <w:basedOn w:val="DefaultParagraphFont"/>
    <w:link w:val="BodyTextIndent"/>
    <w:rsid w:val="00C90103"/>
    <w:rPr>
      <w:rFonts w:ascii="Times New Roman" w:eastAsia="Times New Roman" w:hAnsi="Times New Roman" w:cs="Times New Roman"/>
      <w:sz w:val="24"/>
      <w:szCs w:val="24"/>
      <w:lang w:eastAsia="lv-LV"/>
    </w:rPr>
  </w:style>
  <w:style w:type="paragraph" w:styleId="Subtitle">
    <w:name w:val="Subtitle"/>
    <w:basedOn w:val="Normal"/>
    <w:next w:val="BodyText"/>
    <w:link w:val="SubtitleChar"/>
    <w:qFormat/>
    <w:rsid w:val="00E53598"/>
    <w:pPr>
      <w:suppressAutoHyphens/>
      <w:jc w:val="center"/>
    </w:pPr>
    <w:rPr>
      <w:szCs w:val="20"/>
      <w:lang w:eastAsia="ar-SA"/>
    </w:rPr>
  </w:style>
  <w:style w:type="character" w:customStyle="1" w:styleId="SubtitleChar">
    <w:name w:val="Subtitle Char"/>
    <w:basedOn w:val="DefaultParagraphFont"/>
    <w:link w:val="Subtitle"/>
    <w:rsid w:val="00E53598"/>
    <w:rPr>
      <w:rFonts w:ascii="Times New Roman" w:eastAsia="Times New Roman" w:hAnsi="Times New Roman" w:cs="Times New Roman"/>
      <w:sz w:val="24"/>
      <w:szCs w:val="20"/>
      <w:lang w:eastAsia="ar-SA"/>
    </w:rPr>
  </w:style>
  <w:style w:type="paragraph" w:styleId="BodyText">
    <w:name w:val="Body Text"/>
    <w:basedOn w:val="Normal"/>
    <w:link w:val="BodyTextChar"/>
    <w:uiPriority w:val="99"/>
    <w:semiHidden/>
    <w:unhideWhenUsed/>
    <w:rsid w:val="00E53598"/>
    <w:pPr>
      <w:spacing w:after="120"/>
    </w:pPr>
  </w:style>
  <w:style w:type="character" w:customStyle="1" w:styleId="BodyTextChar">
    <w:name w:val="Body Text Char"/>
    <w:basedOn w:val="DefaultParagraphFont"/>
    <w:link w:val="BodyText"/>
    <w:uiPriority w:val="99"/>
    <w:semiHidden/>
    <w:rsid w:val="00E53598"/>
    <w:rPr>
      <w:rFonts w:ascii="Times New Roman" w:eastAsia="Times New Roman" w:hAnsi="Times New Roman" w:cs="Times New Roman"/>
      <w:sz w:val="24"/>
      <w:szCs w:val="24"/>
      <w:lang w:eastAsia="lv-LV"/>
    </w:rPr>
  </w:style>
  <w:style w:type="character" w:customStyle="1" w:styleId="Heading1Char">
    <w:name w:val="Heading 1 Char"/>
    <w:aliases w:val="Antraste 1 Char"/>
    <w:basedOn w:val="DefaultParagraphFont"/>
    <w:link w:val="Heading1"/>
    <w:rsid w:val="00A767D0"/>
    <w:rPr>
      <w:rFonts w:ascii="Arial" w:eastAsia="Times New Roman" w:hAnsi="Arial" w:cs="Arial"/>
      <w:b/>
      <w:bCs/>
      <w:kern w:val="32"/>
      <w:sz w:val="32"/>
      <w:szCs w:val="32"/>
    </w:rPr>
  </w:style>
  <w:style w:type="character" w:customStyle="1" w:styleId="Heading5Char">
    <w:name w:val="Heading 5 Char"/>
    <w:basedOn w:val="DefaultParagraphFont"/>
    <w:link w:val="Heading5"/>
    <w:uiPriority w:val="9"/>
    <w:rsid w:val="00751100"/>
    <w:rPr>
      <w:rFonts w:ascii="Calibri" w:eastAsia="Times New Roman" w:hAnsi="Calibri" w:cs="Times New Roman"/>
      <w:b/>
      <w:bCs/>
      <w:i/>
      <w:iCs/>
      <w:sz w:val="26"/>
      <w:szCs w:val="26"/>
      <w:lang w:eastAsia="lv-LV"/>
    </w:rPr>
  </w:style>
  <w:style w:type="character" w:customStyle="1" w:styleId="st">
    <w:name w:val="st"/>
    <w:rsid w:val="00751100"/>
  </w:style>
  <w:style w:type="character" w:styleId="Emphasis">
    <w:name w:val="Emphasis"/>
    <w:uiPriority w:val="20"/>
    <w:qFormat/>
    <w:rsid w:val="00751100"/>
    <w:rPr>
      <w:i/>
      <w:iCs/>
    </w:rPr>
  </w:style>
  <w:style w:type="character" w:customStyle="1" w:styleId="NoSpacingChar">
    <w:name w:val="No Spacing Char"/>
    <w:link w:val="NoSpacing"/>
    <w:uiPriority w:val="1"/>
    <w:locked/>
    <w:rsid w:val="0033633D"/>
    <w:rPr>
      <w:rFonts w:ascii="Times New Roman" w:eastAsia="Times New Roman" w:hAnsi="Times New Roman" w:cs="Times New Roman"/>
      <w:sz w:val="24"/>
      <w:szCs w:val="24"/>
      <w:lang w:eastAsia="lv-LV"/>
    </w:rPr>
  </w:style>
  <w:style w:type="character" w:styleId="Hyperlink">
    <w:name w:val="Hyperlink"/>
    <w:rsid w:val="008F24E4"/>
    <w:rPr>
      <w:rFonts w:cs="Times New Roman"/>
      <w:color w:val="0000FF"/>
      <w:u w:val="single"/>
    </w:rPr>
  </w:style>
  <w:style w:type="character" w:styleId="UnresolvedMention">
    <w:name w:val="Unresolved Mention"/>
    <w:basedOn w:val="DefaultParagraphFont"/>
    <w:uiPriority w:val="99"/>
    <w:semiHidden/>
    <w:unhideWhenUsed/>
    <w:rsid w:val="005C4ABF"/>
    <w:rPr>
      <w:color w:val="605E5C"/>
      <w:shd w:val="clear" w:color="auto" w:fill="E1DFDD"/>
    </w:rPr>
  </w:style>
  <w:style w:type="paragraph" w:styleId="Revision">
    <w:name w:val="Revision"/>
    <w:hidden/>
    <w:uiPriority w:val="99"/>
    <w:semiHidden/>
    <w:rsid w:val="00CB4C61"/>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5371">
      <w:bodyDiv w:val="1"/>
      <w:marLeft w:val="0"/>
      <w:marRight w:val="0"/>
      <w:marTop w:val="0"/>
      <w:marBottom w:val="0"/>
      <w:divBdr>
        <w:top w:val="none" w:sz="0" w:space="0" w:color="auto"/>
        <w:left w:val="none" w:sz="0" w:space="0" w:color="auto"/>
        <w:bottom w:val="none" w:sz="0" w:space="0" w:color="auto"/>
        <w:right w:val="none" w:sz="0" w:space="0" w:color="auto"/>
      </w:divBdr>
    </w:div>
    <w:div w:id="291448802">
      <w:bodyDiv w:val="1"/>
      <w:marLeft w:val="0"/>
      <w:marRight w:val="0"/>
      <w:marTop w:val="0"/>
      <w:marBottom w:val="0"/>
      <w:divBdr>
        <w:top w:val="none" w:sz="0" w:space="0" w:color="auto"/>
        <w:left w:val="none" w:sz="0" w:space="0" w:color="auto"/>
        <w:bottom w:val="none" w:sz="0" w:space="0" w:color="auto"/>
        <w:right w:val="none" w:sz="0" w:space="0" w:color="auto"/>
      </w:divBdr>
    </w:div>
    <w:div w:id="532888528">
      <w:bodyDiv w:val="1"/>
      <w:marLeft w:val="0"/>
      <w:marRight w:val="0"/>
      <w:marTop w:val="0"/>
      <w:marBottom w:val="0"/>
      <w:divBdr>
        <w:top w:val="none" w:sz="0" w:space="0" w:color="auto"/>
        <w:left w:val="none" w:sz="0" w:space="0" w:color="auto"/>
        <w:bottom w:val="none" w:sz="0" w:space="0" w:color="auto"/>
        <w:right w:val="none" w:sz="0" w:space="0" w:color="auto"/>
      </w:divBdr>
    </w:div>
    <w:div w:id="602030925">
      <w:bodyDiv w:val="1"/>
      <w:marLeft w:val="0"/>
      <w:marRight w:val="0"/>
      <w:marTop w:val="0"/>
      <w:marBottom w:val="0"/>
      <w:divBdr>
        <w:top w:val="none" w:sz="0" w:space="0" w:color="auto"/>
        <w:left w:val="none" w:sz="0" w:space="0" w:color="auto"/>
        <w:bottom w:val="none" w:sz="0" w:space="0" w:color="auto"/>
        <w:right w:val="none" w:sz="0" w:space="0" w:color="auto"/>
      </w:divBdr>
    </w:div>
    <w:div w:id="746928136">
      <w:bodyDiv w:val="1"/>
      <w:marLeft w:val="0"/>
      <w:marRight w:val="0"/>
      <w:marTop w:val="0"/>
      <w:marBottom w:val="0"/>
      <w:divBdr>
        <w:top w:val="none" w:sz="0" w:space="0" w:color="auto"/>
        <w:left w:val="none" w:sz="0" w:space="0" w:color="auto"/>
        <w:bottom w:val="none" w:sz="0" w:space="0" w:color="auto"/>
        <w:right w:val="none" w:sz="0" w:space="0" w:color="auto"/>
      </w:divBdr>
    </w:div>
    <w:div w:id="775296046">
      <w:bodyDiv w:val="1"/>
      <w:marLeft w:val="0"/>
      <w:marRight w:val="0"/>
      <w:marTop w:val="0"/>
      <w:marBottom w:val="0"/>
      <w:divBdr>
        <w:top w:val="none" w:sz="0" w:space="0" w:color="auto"/>
        <w:left w:val="none" w:sz="0" w:space="0" w:color="auto"/>
        <w:bottom w:val="none" w:sz="0" w:space="0" w:color="auto"/>
        <w:right w:val="none" w:sz="0" w:space="0" w:color="auto"/>
      </w:divBdr>
    </w:div>
    <w:div w:id="902369896">
      <w:bodyDiv w:val="1"/>
      <w:marLeft w:val="0"/>
      <w:marRight w:val="0"/>
      <w:marTop w:val="0"/>
      <w:marBottom w:val="0"/>
      <w:divBdr>
        <w:top w:val="none" w:sz="0" w:space="0" w:color="auto"/>
        <w:left w:val="none" w:sz="0" w:space="0" w:color="auto"/>
        <w:bottom w:val="none" w:sz="0" w:space="0" w:color="auto"/>
        <w:right w:val="none" w:sz="0" w:space="0" w:color="auto"/>
      </w:divBdr>
    </w:div>
    <w:div w:id="944968318">
      <w:bodyDiv w:val="1"/>
      <w:marLeft w:val="0"/>
      <w:marRight w:val="0"/>
      <w:marTop w:val="0"/>
      <w:marBottom w:val="0"/>
      <w:divBdr>
        <w:top w:val="none" w:sz="0" w:space="0" w:color="auto"/>
        <w:left w:val="none" w:sz="0" w:space="0" w:color="auto"/>
        <w:bottom w:val="none" w:sz="0" w:space="0" w:color="auto"/>
        <w:right w:val="none" w:sz="0" w:space="0" w:color="auto"/>
      </w:divBdr>
    </w:div>
    <w:div w:id="1094713933">
      <w:bodyDiv w:val="1"/>
      <w:marLeft w:val="0"/>
      <w:marRight w:val="0"/>
      <w:marTop w:val="0"/>
      <w:marBottom w:val="0"/>
      <w:divBdr>
        <w:top w:val="none" w:sz="0" w:space="0" w:color="auto"/>
        <w:left w:val="none" w:sz="0" w:space="0" w:color="auto"/>
        <w:bottom w:val="none" w:sz="0" w:space="0" w:color="auto"/>
        <w:right w:val="none" w:sz="0" w:space="0" w:color="auto"/>
      </w:divBdr>
    </w:div>
    <w:div w:id="1121998316">
      <w:bodyDiv w:val="1"/>
      <w:marLeft w:val="0"/>
      <w:marRight w:val="0"/>
      <w:marTop w:val="0"/>
      <w:marBottom w:val="0"/>
      <w:divBdr>
        <w:top w:val="none" w:sz="0" w:space="0" w:color="auto"/>
        <w:left w:val="none" w:sz="0" w:space="0" w:color="auto"/>
        <w:bottom w:val="none" w:sz="0" w:space="0" w:color="auto"/>
        <w:right w:val="none" w:sz="0" w:space="0" w:color="auto"/>
      </w:divBdr>
    </w:div>
    <w:div w:id="1158694822">
      <w:bodyDiv w:val="1"/>
      <w:marLeft w:val="0"/>
      <w:marRight w:val="0"/>
      <w:marTop w:val="0"/>
      <w:marBottom w:val="0"/>
      <w:divBdr>
        <w:top w:val="none" w:sz="0" w:space="0" w:color="auto"/>
        <w:left w:val="none" w:sz="0" w:space="0" w:color="auto"/>
        <w:bottom w:val="none" w:sz="0" w:space="0" w:color="auto"/>
        <w:right w:val="none" w:sz="0" w:space="0" w:color="auto"/>
      </w:divBdr>
    </w:div>
    <w:div w:id="168829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7D31B-536A-40E7-A8BD-90EA3CAAF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4245</Words>
  <Characters>2421</Characters>
  <Application>Microsoft Office Word</Application>
  <DocSecurity>4</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Smilgdrīva</dc:creator>
  <cp:keywords/>
  <dc:description/>
  <cp:lastModifiedBy>Irisa Staltmane</cp:lastModifiedBy>
  <cp:revision>2</cp:revision>
  <cp:lastPrinted>2024-02-13T06:20:00Z</cp:lastPrinted>
  <dcterms:created xsi:type="dcterms:W3CDTF">2025-10-10T13:14:00Z</dcterms:created>
  <dcterms:modified xsi:type="dcterms:W3CDTF">2025-10-10T13:14:00Z</dcterms:modified>
</cp:coreProperties>
</file>