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401D" w14:textId="5C4295ED" w:rsidR="00B86A6A" w:rsidRPr="007263C2" w:rsidRDefault="0021644C" w:rsidP="00B86A6A">
      <w:pPr>
        <w:jc w:val="right"/>
        <w:rPr>
          <w:b/>
          <w:sz w:val="22"/>
        </w:rPr>
      </w:pPr>
      <w:r w:rsidRPr="007263C2">
        <w:rPr>
          <w:b/>
          <w:sz w:val="22"/>
        </w:rPr>
        <w:t>Būves tehniskās apsekošanas pārskats</w:t>
      </w:r>
    </w:p>
    <w:tbl>
      <w:tblPr>
        <w:tblW w:w="0" w:type="auto"/>
        <w:shd w:val="clear" w:color="auto" w:fill="FFFFFF"/>
        <w:tblCellMar>
          <w:left w:w="0" w:type="dxa"/>
          <w:right w:w="0" w:type="dxa"/>
        </w:tblCellMar>
        <w:tblLook w:val="04A0" w:firstRow="1" w:lastRow="0" w:firstColumn="1" w:lastColumn="0" w:noHBand="0" w:noVBand="1"/>
      </w:tblPr>
      <w:tblGrid>
        <w:gridCol w:w="9071"/>
      </w:tblGrid>
      <w:tr w:rsidR="00806E42" w:rsidRPr="00806E42" w14:paraId="601B1E1E" w14:textId="77777777" w:rsidTr="00E33698">
        <w:tc>
          <w:tcPr>
            <w:tcW w:w="9071" w:type="dxa"/>
            <w:shd w:val="clear" w:color="auto" w:fill="FFFFFF"/>
            <w:hideMark/>
          </w:tcPr>
          <w:p w14:paraId="601B1C82" w14:textId="77777777" w:rsidR="002F5B76" w:rsidRPr="00806E42" w:rsidRDefault="002F5B76" w:rsidP="00E33698">
            <w:pPr>
              <w:jc w:val="right"/>
              <w:rPr>
                <w:rFonts w:eastAsia="Times New Roman" w:cs="Times New Roman"/>
                <w:szCs w:val="28"/>
                <w:lang w:eastAsia="lv-LV"/>
              </w:rPr>
            </w:pPr>
          </w:p>
          <w:p w14:paraId="601B1C8A" w14:textId="44C99F2A" w:rsidR="002F5B76" w:rsidRPr="00D150DA" w:rsidRDefault="002F5B76" w:rsidP="00D150DA">
            <w:pPr>
              <w:jc w:val="right"/>
            </w:pPr>
            <w:bookmarkStart w:id="0" w:name="piel0"/>
            <w:bookmarkStart w:id="1" w:name="221821"/>
            <w:bookmarkEnd w:id="0"/>
            <w:bookmarkEnd w:id="1"/>
          </w:p>
          <w:tbl>
            <w:tblPr>
              <w:tblW w:w="5000" w:type="pct"/>
              <w:tblCellMar>
                <w:top w:w="45" w:type="dxa"/>
                <w:left w:w="45" w:type="dxa"/>
                <w:bottom w:w="45" w:type="dxa"/>
                <w:right w:w="45" w:type="dxa"/>
              </w:tblCellMar>
              <w:tblLook w:val="04A0" w:firstRow="1" w:lastRow="0" w:firstColumn="1" w:lastColumn="0" w:noHBand="0" w:noVBand="1"/>
            </w:tblPr>
            <w:tblGrid>
              <w:gridCol w:w="9071"/>
            </w:tblGrid>
            <w:tr w:rsidR="00806E42" w:rsidRPr="00806E42" w14:paraId="601B1C8C" w14:textId="77777777" w:rsidTr="00E33698">
              <w:tc>
                <w:tcPr>
                  <w:tcW w:w="0" w:type="auto"/>
                  <w:tcBorders>
                    <w:top w:val="nil"/>
                    <w:left w:val="nil"/>
                    <w:bottom w:val="single" w:sz="6" w:space="0" w:color="414142"/>
                    <w:right w:val="nil"/>
                  </w:tcBorders>
                  <w:vAlign w:val="center"/>
                  <w:hideMark/>
                </w:tcPr>
                <w:p w14:paraId="601B1C8B" w14:textId="77777777" w:rsidR="00D150DA" w:rsidRPr="00806E42" w:rsidRDefault="00D150DA" w:rsidP="004156F9">
                  <w:pPr>
                    <w:rPr>
                      <w:rFonts w:eastAsia="Times New Roman" w:cs="Times New Roman"/>
                      <w:szCs w:val="28"/>
                      <w:lang w:eastAsia="lv-LV"/>
                    </w:rPr>
                  </w:pPr>
                </w:p>
              </w:tc>
            </w:tr>
            <w:tr w:rsidR="00806E42" w:rsidRPr="00806E42" w14:paraId="601B1C8E" w14:textId="77777777" w:rsidTr="00E33698">
              <w:tc>
                <w:tcPr>
                  <w:tcW w:w="0" w:type="auto"/>
                  <w:tcBorders>
                    <w:top w:val="nil"/>
                    <w:left w:val="nil"/>
                    <w:bottom w:val="nil"/>
                    <w:right w:val="nil"/>
                  </w:tcBorders>
                  <w:vAlign w:val="center"/>
                  <w:hideMark/>
                </w:tcPr>
                <w:p w14:paraId="601B1C8D" w14:textId="77777777" w:rsidR="002F5B76" w:rsidRPr="00806E42" w:rsidRDefault="002F5B76" w:rsidP="00E33698">
                  <w:pPr>
                    <w:rPr>
                      <w:rFonts w:eastAsia="Times New Roman" w:cs="Times New Roman"/>
                      <w:szCs w:val="28"/>
                      <w:lang w:eastAsia="lv-LV"/>
                    </w:rPr>
                  </w:pPr>
                  <w:r w:rsidRPr="00806E42">
                    <w:rPr>
                      <w:rFonts w:eastAsia="Times New Roman" w:cs="Times New Roman"/>
                      <w:szCs w:val="28"/>
                      <w:lang w:eastAsia="lv-LV"/>
                    </w:rPr>
                    <w:t>(apsekotājs un tā rekvizīti – fiziskās personas vārds, uzvārds, sertifikāta Nr. vai juridiskās personas nosaukums, reģistrācijas Nr., būvkomersanta reģistrācijas apliecības Nr., juridiskā adrese, tālruņa numurs, elektroniskā pasta adrese)</w:t>
                  </w:r>
                </w:p>
              </w:tc>
            </w:tr>
          </w:tbl>
          <w:p w14:paraId="601B1C8F" w14:textId="77777777" w:rsidR="002F5B76" w:rsidRPr="00806E42" w:rsidRDefault="002F5B76" w:rsidP="00E33698">
            <w:pPr>
              <w:spacing w:before="100" w:beforeAutospacing="1" w:after="100" w:afterAutospacing="1" w:line="293" w:lineRule="atLeast"/>
              <w:ind w:firstLine="300"/>
              <w:jc w:val="center"/>
              <w:rPr>
                <w:rFonts w:eastAsia="Times New Roman" w:cs="Times New Roman"/>
                <w:b/>
                <w:bCs/>
                <w:szCs w:val="28"/>
                <w:lang w:eastAsia="lv-LV"/>
              </w:rPr>
            </w:pPr>
            <w:r w:rsidRPr="00806E42">
              <w:rPr>
                <w:rFonts w:eastAsia="Times New Roman" w:cs="Times New Roman"/>
                <w:b/>
                <w:bCs/>
                <w:szCs w:val="28"/>
                <w:lang w:eastAsia="lv-LV"/>
              </w:rPr>
              <w:t>Tehniskās apsekošanas atzinums</w:t>
            </w:r>
          </w:p>
          <w:p w14:paraId="601B1C90" w14:textId="77777777" w:rsidR="002F5B76" w:rsidRPr="00806E42" w:rsidRDefault="002F5B76" w:rsidP="00E33698">
            <w:pPr>
              <w:ind w:firstLine="300"/>
              <w:jc w:val="center"/>
              <w:rPr>
                <w:rFonts w:eastAsia="Times New Roman" w:cs="Times New Roman"/>
                <w:bCs/>
                <w:szCs w:val="28"/>
                <w:lang w:eastAsia="lv-LV"/>
              </w:rPr>
            </w:pPr>
            <w:r w:rsidRPr="00806E42">
              <w:rPr>
                <w:rFonts w:eastAsia="Times New Roman" w:cs="Times New Roman"/>
                <w:bCs/>
                <w:szCs w:val="28"/>
                <w:lang w:eastAsia="lv-LV"/>
              </w:rPr>
              <w:t>______________________________________________________________</w:t>
            </w:r>
          </w:p>
          <w:p w14:paraId="601B1C91" w14:textId="5FDA42C3" w:rsidR="002F5B76" w:rsidRPr="00806E42" w:rsidRDefault="002F5B76" w:rsidP="00E33698">
            <w:pPr>
              <w:jc w:val="center"/>
              <w:rPr>
                <w:rFonts w:eastAsia="Times New Roman" w:cs="Times New Roman"/>
                <w:b/>
                <w:bCs/>
                <w:szCs w:val="28"/>
                <w:lang w:eastAsia="lv-LV"/>
              </w:rPr>
            </w:pPr>
            <w:r w:rsidRPr="00806E42">
              <w:rPr>
                <w:rFonts w:eastAsia="Times New Roman" w:cs="Times New Roman"/>
                <w:szCs w:val="28"/>
                <w:lang w:eastAsia="lv-LV"/>
              </w:rPr>
              <w:t xml:space="preserve">(būves nosaukums, zemes vienības kadastra </w:t>
            </w:r>
            <w:r w:rsidR="00D150DA">
              <w:rPr>
                <w:rFonts w:eastAsia="Times New Roman" w:cs="Times New Roman"/>
                <w:szCs w:val="28"/>
                <w:lang w:eastAsia="lv-LV"/>
              </w:rPr>
              <w:t>apzīmējums</w:t>
            </w:r>
            <w:r w:rsidRPr="00806E42">
              <w:rPr>
                <w:rFonts w:eastAsia="Times New Roman" w:cs="Times New Roman"/>
                <w:szCs w:val="28"/>
                <w:lang w:eastAsia="lv-LV"/>
              </w:rPr>
              <w:t xml:space="preserve"> un adrese)</w:t>
            </w:r>
          </w:p>
          <w:p w14:paraId="601B1C92" w14:textId="77777777" w:rsidR="002F5B76" w:rsidRPr="00806E42" w:rsidRDefault="002F5B76" w:rsidP="00E33698">
            <w:pPr>
              <w:jc w:val="center"/>
              <w:rPr>
                <w:rFonts w:eastAsia="Times New Roman" w:cs="Times New Roman"/>
                <w:szCs w:val="28"/>
                <w:lang w:eastAsia="lv-LV"/>
              </w:rPr>
            </w:pPr>
          </w:p>
          <w:p w14:paraId="601B1C93" w14:textId="77777777" w:rsidR="002F5B76" w:rsidRPr="00806E42" w:rsidRDefault="002F5B76" w:rsidP="00E33698">
            <w:pPr>
              <w:jc w:val="center"/>
              <w:rPr>
                <w:rFonts w:eastAsia="Times New Roman" w:cs="Times New Roman"/>
                <w:szCs w:val="28"/>
                <w:lang w:eastAsia="lv-LV"/>
              </w:rPr>
            </w:pPr>
            <w:r w:rsidRPr="00806E42">
              <w:rPr>
                <w:rFonts w:eastAsia="Times New Roman" w:cs="Times New Roman"/>
                <w:szCs w:val="28"/>
                <w:lang w:eastAsia="lv-LV"/>
              </w:rPr>
              <w:t>________________________________________________________________</w:t>
            </w:r>
          </w:p>
          <w:p w14:paraId="601B1C94" w14:textId="7586D022" w:rsidR="002F5B76" w:rsidRPr="00806E42" w:rsidRDefault="002F5B76" w:rsidP="00E33698">
            <w:pPr>
              <w:jc w:val="center"/>
              <w:rPr>
                <w:rFonts w:eastAsia="Times New Roman" w:cs="Times New Roman"/>
                <w:szCs w:val="28"/>
                <w:lang w:eastAsia="lv-LV"/>
              </w:rPr>
            </w:pPr>
            <w:r w:rsidRPr="00806E42">
              <w:rPr>
                <w:rFonts w:eastAsia="Times New Roman" w:cs="Times New Roman"/>
                <w:szCs w:val="28"/>
                <w:lang w:eastAsia="lv-LV"/>
              </w:rPr>
              <w:t>(</w:t>
            </w:r>
            <w:r w:rsidR="00D150DA">
              <w:rPr>
                <w:rFonts w:eastAsia="Times New Roman" w:cs="Times New Roman"/>
                <w:szCs w:val="28"/>
                <w:lang w:eastAsia="lv-LV"/>
              </w:rPr>
              <w:t>būves īpašnieks</w:t>
            </w:r>
            <w:r w:rsidRPr="00806E42">
              <w:rPr>
                <w:rFonts w:eastAsia="Times New Roman" w:cs="Times New Roman"/>
                <w:szCs w:val="28"/>
                <w:lang w:eastAsia="lv-LV"/>
              </w:rPr>
              <w:t>, līguma datums un numurs)</w:t>
            </w:r>
          </w:p>
          <w:p w14:paraId="601B1C95" w14:textId="77777777" w:rsidR="002F5B76" w:rsidRPr="00806E42" w:rsidRDefault="002F5B76" w:rsidP="00E33698">
            <w:pPr>
              <w:jc w:val="center"/>
              <w:rPr>
                <w:rFonts w:eastAsia="Times New Roman" w:cs="Times New Roman"/>
                <w:szCs w:val="28"/>
                <w:lang w:eastAsia="lv-LV"/>
              </w:rPr>
            </w:pPr>
          </w:p>
          <w:p w14:paraId="601B1C96" w14:textId="77777777" w:rsidR="002F5B76" w:rsidRPr="00806E42" w:rsidRDefault="002F5B76" w:rsidP="00E33698">
            <w:pPr>
              <w:jc w:val="center"/>
              <w:rPr>
                <w:rFonts w:eastAsia="Times New Roman" w:cs="Times New Roman"/>
                <w:szCs w:val="28"/>
                <w:lang w:eastAsia="lv-LV"/>
              </w:rPr>
            </w:pPr>
            <w:r w:rsidRPr="00806E42">
              <w:rPr>
                <w:rFonts w:eastAsia="Times New Roman" w:cs="Times New Roman"/>
                <w:szCs w:val="28"/>
                <w:lang w:eastAsia="lv-LV"/>
              </w:rPr>
              <w:t>________________________________________________________________</w:t>
            </w:r>
          </w:p>
          <w:p w14:paraId="601B1C97" w14:textId="77777777" w:rsidR="002F5B76" w:rsidRPr="00806E42" w:rsidRDefault="002F5B76" w:rsidP="00E33698">
            <w:pPr>
              <w:jc w:val="center"/>
              <w:rPr>
                <w:rFonts w:eastAsia="Times New Roman" w:cs="Times New Roman"/>
                <w:szCs w:val="28"/>
                <w:lang w:eastAsia="lv-LV"/>
              </w:rPr>
            </w:pPr>
            <w:r w:rsidRPr="00806E42">
              <w:rPr>
                <w:rFonts w:eastAsia="Times New Roman" w:cs="Times New Roman"/>
                <w:szCs w:val="28"/>
                <w:lang w:eastAsia="lv-LV"/>
              </w:rPr>
              <w:t>(apsekošanas uzdevums, tā izsniegšanas datums)</w:t>
            </w:r>
          </w:p>
          <w:p w14:paraId="601B1C98" w14:textId="77777777" w:rsidR="002F5B76" w:rsidRPr="00806E42" w:rsidRDefault="002F5B76" w:rsidP="00E33698">
            <w:pPr>
              <w:spacing w:before="100" w:beforeAutospacing="1" w:after="100" w:afterAutospacing="1" w:line="293" w:lineRule="atLeast"/>
              <w:ind w:firstLine="300"/>
              <w:rPr>
                <w:rFonts w:eastAsia="Times New Roman" w:cs="Times New Roman"/>
                <w:szCs w:val="28"/>
                <w:lang w:eastAsia="lv-LV"/>
              </w:rPr>
            </w:pPr>
          </w:p>
          <w:p w14:paraId="601B1C99" w14:textId="77777777" w:rsidR="002F5B76" w:rsidRPr="00806E42" w:rsidRDefault="002F5B76" w:rsidP="00E33698">
            <w:pPr>
              <w:spacing w:before="100" w:beforeAutospacing="1" w:after="100" w:afterAutospacing="1" w:line="293" w:lineRule="atLeast"/>
              <w:ind w:firstLine="300"/>
              <w:rPr>
                <w:rFonts w:eastAsia="Times New Roman" w:cs="Times New Roman"/>
                <w:szCs w:val="28"/>
                <w:lang w:eastAsia="lv-LV"/>
              </w:rPr>
            </w:pPr>
            <w:r w:rsidRPr="00806E42">
              <w:rPr>
                <w:rFonts w:eastAsia="Times New Roman" w:cs="Times New Roman"/>
                <w:szCs w:val="28"/>
                <w:lang w:eastAsia="lv-LV"/>
              </w:rPr>
              <w:t>Atzinums izsniegts ________.gada  ___.______________________________</w:t>
            </w:r>
          </w:p>
          <w:tbl>
            <w:tblPr>
              <w:tblW w:w="5000" w:type="pct"/>
              <w:tblCellMar>
                <w:top w:w="45" w:type="dxa"/>
                <w:left w:w="45" w:type="dxa"/>
                <w:bottom w:w="45" w:type="dxa"/>
                <w:right w:w="45" w:type="dxa"/>
              </w:tblCellMar>
              <w:tblLook w:val="04A0" w:firstRow="1" w:lastRow="0" w:firstColumn="1" w:lastColumn="0" w:noHBand="0" w:noVBand="1"/>
            </w:tblPr>
            <w:tblGrid>
              <w:gridCol w:w="9071"/>
            </w:tblGrid>
            <w:tr w:rsidR="00806E42" w:rsidRPr="00806E42" w14:paraId="601B1C9B" w14:textId="77777777" w:rsidTr="00E33698">
              <w:tc>
                <w:tcPr>
                  <w:tcW w:w="0" w:type="auto"/>
                  <w:tcBorders>
                    <w:top w:val="nil"/>
                    <w:left w:val="nil"/>
                    <w:bottom w:val="single" w:sz="6" w:space="0" w:color="414142"/>
                    <w:right w:val="nil"/>
                  </w:tcBorders>
                  <w:vAlign w:val="center"/>
                  <w:hideMark/>
                </w:tcPr>
                <w:p w14:paraId="601B1C9A" w14:textId="77777777" w:rsidR="002F5B76" w:rsidRPr="00806E42" w:rsidRDefault="002F5B76" w:rsidP="00E33698">
                  <w:pPr>
                    <w:rPr>
                      <w:rFonts w:eastAsia="Times New Roman" w:cs="Times New Roman"/>
                      <w:szCs w:val="28"/>
                      <w:lang w:eastAsia="lv-LV"/>
                    </w:rPr>
                  </w:pPr>
                </w:p>
              </w:tc>
            </w:tr>
            <w:tr w:rsidR="00806E42" w:rsidRPr="00806E42" w14:paraId="601B1C9D" w14:textId="77777777" w:rsidTr="00E33698">
              <w:tc>
                <w:tcPr>
                  <w:tcW w:w="0" w:type="auto"/>
                  <w:tcBorders>
                    <w:top w:val="nil"/>
                    <w:left w:val="nil"/>
                    <w:bottom w:val="nil"/>
                    <w:right w:val="nil"/>
                  </w:tcBorders>
                  <w:vAlign w:val="center"/>
                  <w:hideMark/>
                </w:tcPr>
                <w:p w14:paraId="601B1C9C" w14:textId="77777777" w:rsidR="002F5B76" w:rsidRPr="00806E42" w:rsidRDefault="002F5B76" w:rsidP="00E33698">
                  <w:pPr>
                    <w:spacing w:before="100" w:beforeAutospacing="1" w:after="100" w:afterAutospacing="1" w:line="293" w:lineRule="atLeast"/>
                    <w:jc w:val="center"/>
                    <w:rPr>
                      <w:rFonts w:eastAsia="Times New Roman" w:cs="Times New Roman"/>
                      <w:szCs w:val="28"/>
                      <w:lang w:eastAsia="lv-LV"/>
                    </w:rPr>
                  </w:pPr>
                  <w:r w:rsidRPr="00806E42">
                    <w:rPr>
                      <w:rFonts w:eastAsia="Times New Roman" w:cs="Times New Roman"/>
                      <w:szCs w:val="28"/>
                      <w:lang w:eastAsia="lv-LV"/>
                    </w:rPr>
                    <w:t>(fiziskās personas vārds un uzvārds vai juridiskās personas nosaukums)</w:t>
                  </w:r>
                </w:p>
              </w:tc>
            </w:tr>
          </w:tbl>
          <w:p w14:paraId="6AD03E72"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
                <w:bCs/>
                <w:szCs w:val="28"/>
                <w:lang w:eastAsia="lv-LV"/>
              </w:rPr>
            </w:pPr>
            <w:r w:rsidRPr="00D150DA">
              <w:rPr>
                <w:rFonts w:eastAsia="Times New Roman" w:cs="Times New Roman"/>
                <w:b/>
                <w:bCs/>
                <w:szCs w:val="28"/>
                <w:lang w:eastAsia="lv-LV"/>
              </w:rPr>
              <w:t>1. Vispārīgas ziņas par būvi</w:t>
            </w:r>
          </w:p>
          <w:p w14:paraId="51F8995E"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Cs/>
                <w:szCs w:val="28"/>
                <w:lang w:eastAsia="lv-LV"/>
              </w:rPr>
            </w:pPr>
          </w:p>
          <w:p w14:paraId="49209206"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Cs/>
                <w:sz w:val="24"/>
                <w:szCs w:val="24"/>
                <w:lang w:eastAsia="lv-LV"/>
              </w:rPr>
            </w:pPr>
            <w:r w:rsidRPr="00D150DA">
              <w:rPr>
                <w:rFonts w:eastAsia="Times New Roman" w:cs="Times New Roman"/>
                <w:bCs/>
                <w:sz w:val="24"/>
                <w:szCs w:val="24"/>
                <w:lang w:eastAsia="lv-LV"/>
              </w:rPr>
              <w:t>(Datus par būvi aizpilda no jaunākās dokumentācijas – būves kadastrālās uzmērīšanas lietas vai būvprojekta)</w:t>
            </w:r>
          </w:p>
          <w:p w14:paraId="018ED915"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Cs/>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
              <w:gridCol w:w="8155"/>
            </w:tblGrid>
            <w:tr w:rsidR="00D150DA" w:rsidRPr="00D150DA" w14:paraId="40D519EB" w14:textId="77777777" w:rsidTr="00FA4C4C">
              <w:tc>
                <w:tcPr>
                  <w:tcW w:w="500" w:type="pct"/>
                  <w:vAlign w:val="center"/>
                  <w:hideMark/>
                </w:tcPr>
                <w:p w14:paraId="602AB97E"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1.1.</w:t>
                  </w:r>
                </w:p>
              </w:tc>
              <w:tc>
                <w:tcPr>
                  <w:tcW w:w="0" w:type="auto"/>
                  <w:vAlign w:val="center"/>
                  <w:hideMark/>
                </w:tcPr>
                <w:p w14:paraId="621AFFD3"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galvenais lietošanas veids</w:t>
                  </w:r>
                </w:p>
              </w:tc>
            </w:tr>
            <w:tr w:rsidR="00D150DA" w:rsidRPr="00D150DA" w14:paraId="6368A0CD" w14:textId="77777777" w:rsidTr="00FA4C4C">
              <w:tc>
                <w:tcPr>
                  <w:tcW w:w="500" w:type="pct"/>
                  <w:vAlign w:val="center"/>
                </w:tcPr>
                <w:p w14:paraId="4A502529"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1.2.</w:t>
                  </w:r>
                </w:p>
              </w:tc>
              <w:tc>
                <w:tcPr>
                  <w:tcW w:w="0" w:type="auto"/>
                  <w:vAlign w:val="center"/>
                </w:tcPr>
                <w:p w14:paraId="7FAE7919"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kopējā platība (m</w:t>
                  </w:r>
                  <w:r w:rsidRPr="00D150DA">
                    <w:rPr>
                      <w:rFonts w:eastAsia="Times New Roman" w:cs="Times New Roman"/>
                      <w:szCs w:val="28"/>
                      <w:vertAlign w:val="superscript"/>
                      <w:lang w:eastAsia="lv-LV"/>
                    </w:rPr>
                    <w:t>2</w:t>
                  </w:r>
                  <w:r w:rsidRPr="00D150DA">
                    <w:rPr>
                      <w:rFonts w:eastAsia="Times New Roman" w:cs="Times New Roman"/>
                      <w:szCs w:val="28"/>
                      <w:lang w:eastAsia="lv-LV"/>
                    </w:rPr>
                    <w:t>)</w:t>
                  </w:r>
                </w:p>
              </w:tc>
            </w:tr>
            <w:tr w:rsidR="00D150DA" w:rsidRPr="00D150DA" w14:paraId="2D01BE33" w14:textId="77777777" w:rsidTr="00FA4C4C">
              <w:tc>
                <w:tcPr>
                  <w:tcW w:w="500" w:type="pct"/>
                  <w:vAlign w:val="center"/>
                  <w:hideMark/>
                </w:tcPr>
                <w:p w14:paraId="3FEDC7E4"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1.3.</w:t>
                  </w:r>
                </w:p>
              </w:tc>
              <w:tc>
                <w:tcPr>
                  <w:tcW w:w="0" w:type="auto"/>
                  <w:vAlign w:val="center"/>
                  <w:hideMark/>
                </w:tcPr>
                <w:p w14:paraId="201A537E"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apbūves laukums (m</w:t>
                  </w:r>
                  <w:r w:rsidRPr="00D150DA">
                    <w:rPr>
                      <w:rFonts w:eastAsia="Times New Roman" w:cs="Times New Roman"/>
                      <w:szCs w:val="28"/>
                      <w:vertAlign w:val="superscript"/>
                      <w:lang w:eastAsia="lv-LV"/>
                    </w:rPr>
                    <w:t>2</w:t>
                  </w:r>
                  <w:r w:rsidRPr="00D150DA">
                    <w:rPr>
                      <w:rFonts w:eastAsia="Times New Roman" w:cs="Times New Roman"/>
                      <w:szCs w:val="28"/>
                      <w:lang w:eastAsia="lv-LV"/>
                    </w:rPr>
                    <w:t>)</w:t>
                  </w:r>
                </w:p>
              </w:tc>
            </w:tr>
            <w:tr w:rsidR="00D150DA" w:rsidRPr="00D150DA" w14:paraId="10C80E20" w14:textId="77777777" w:rsidTr="00FA4C4C">
              <w:tc>
                <w:tcPr>
                  <w:tcW w:w="500" w:type="pct"/>
                  <w:vAlign w:val="center"/>
                  <w:hideMark/>
                </w:tcPr>
                <w:p w14:paraId="36EA718F"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1.4.</w:t>
                  </w:r>
                </w:p>
              </w:tc>
              <w:tc>
                <w:tcPr>
                  <w:tcW w:w="0" w:type="auto"/>
                  <w:vAlign w:val="center"/>
                  <w:hideMark/>
                </w:tcPr>
                <w:p w14:paraId="5B135C48"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būvtilpums (m</w:t>
                  </w:r>
                  <w:r w:rsidRPr="00D150DA">
                    <w:rPr>
                      <w:rFonts w:eastAsia="Times New Roman" w:cs="Times New Roman"/>
                      <w:szCs w:val="28"/>
                      <w:vertAlign w:val="superscript"/>
                      <w:lang w:eastAsia="lv-LV"/>
                    </w:rPr>
                    <w:t>3</w:t>
                  </w:r>
                  <w:r w:rsidRPr="00D150DA">
                    <w:rPr>
                      <w:rFonts w:eastAsia="Times New Roman" w:cs="Times New Roman"/>
                      <w:szCs w:val="28"/>
                      <w:lang w:eastAsia="lv-LV"/>
                    </w:rPr>
                    <w:t>)</w:t>
                  </w:r>
                </w:p>
              </w:tc>
            </w:tr>
            <w:tr w:rsidR="00D150DA" w:rsidRPr="00D150DA" w14:paraId="474DEE83" w14:textId="77777777" w:rsidTr="00FA4C4C">
              <w:tc>
                <w:tcPr>
                  <w:tcW w:w="500" w:type="pct"/>
                  <w:vAlign w:val="center"/>
                  <w:hideMark/>
                </w:tcPr>
                <w:p w14:paraId="65D29E8A"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1.5.</w:t>
                  </w:r>
                </w:p>
              </w:tc>
              <w:tc>
                <w:tcPr>
                  <w:tcW w:w="0" w:type="auto"/>
                  <w:vAlign w:val="center"/>
                  <w:hideMark/>
                </w:tcPr>
                <w:p w14:paraId="5C1907D2"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virszemes stāvu skaits</w:t>
                  </w:r>
                </w:p>
              </w:tc>
            </w:tr>
            <w:tr w:rsidR="00D150DA" w:rsidRPr="00D150DA" w14:paraId="5AD00449" w14:textId="77777777" w:rsidTr="00FA4C4C">
              <w:tc>
                <w:tcPr>
                  <w:tcW w:w="500" w:type="pct"/>
                  <w:vAlign w:val="center"/>
                </w:tcPr>
                <w:p w14:paraId="13C3EEA9"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1.6.</w:t>
                  </w:r>
                </w:p>
              </w:tc>
              <w:tc>
                <w:tcPr>
                  <w:tcW w:w="0" w:type="auto"/>
                  <w:vAlign w:val="center"/>
                </w:tcPr>
                <w:p w14:paraId="5EA77F6B"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pazemes stāvu skaits</w:t>
                  </w:r>
                </w:p>
              </w:tc>
            </w:tr>
            <w:tr w:rsidR="00D150DA" w:rsidRPr="00D150DA" w14:paraId="1F0B944E" w14:textId="77777777" w:rsidTr="00FA4C4C">
              <w:tc>
                <w:tcPr>
                  <w:tcW w:w="500" w:type="pct"/>
                  <w:vAlign w:val="center"/>
                  <w:hideMark/>
                </w:tcPr>
                <w:p w14:paraId="79414B3E"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1.7.</w:t>
                  </w:r>
                </w:p>
              </w:tc>
              <w:tc>
                <w:tcPr>
                  <w:tcW w:w="0" w:type="auto"/>
                  <w:vAlign w:val="center"/>
                  <w:hideMark/>
                </w:tcPr>
                <w:p w14:paraId="58F08AD9"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 xml:space="preserve">būves kadastra apzīmējums </w:t>
                  </w:r>
                </w:p>
              </w:tc>
            </w:tr>
            <w:tr w:rsidR="00D150DA" w:rsidRPr="00D150DA" w14:paraId="6BCB3415" w14:textId="77777777" w:rsidTr="00FA4C4C">
              <w:tc>
                <w:tcPr>
                  <w:tcW w:w="500" w:type="pct"/>
                  <w:vAlign w:val="center"/>
                  <w:hideMark/>
                </w:tcPr>
                <w:p w14:paraId="1A453647"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1.8.</w:t>
                  </w:r>
                </w:p>
              </w:tc>
              <w:tc>
                <w:tcPr>
                  <w:tcW w:w="0" w:type="auto"/>
                  <w:vAlign w:val="center"/>
                  <w:hideMark/>
                </w:tcPr>
                <w:p w14:paraId="6C3FEF46"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īpašnieks</w:t>
                  </w:r>
                </w:p>
              </w:tc>
            </w:tr>
            <w:tr w:rsidR="00D150DA" w:rsidRPr="00D150DA" w14:paraId="6D19E174" w14:textId="77777777" w:rsidTr="00FA4C4C">
              <w:tc>
                <w:tcPr>
                  <w:tcW w:w="500" w:type="pct"/>
                  <w:vAlign w:val="center"/>
                  <w:hideMark/>
                </w:tcPr>
                <w:p w14:paraId="6D99F9CB"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1.9.</w:t>
                  </w:r>
                </w:p>
              </w:tc>
              <w:tc>
                <w:tcPr>
                  <w:tcW w:w="0" w:type="auto"/>
                  <w:vAlign w:val="center"/>
                  <w:hideMark/>
                </w:tcPr>
                <w:p w14:paraId="4710DDCD"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būvprojekta izstrādātājs (būvprojekta autors)</w:t>
                  </w:r>
                </w:p>
              </w:tc>
            </w:tr>
            <w:tr w:rsidR="00D150DA" w:rsidRPr="00D150DA" w14:paraId="3C66B4CA" w14:textId="77777777" w:rsidTr="00FA4C4C">
              <w:tc>
                <w:tcPr>
                  <w:tcW w:w="500" w:type="pct"/>
                  <w:vAlign w:val="center"/>
                  <w:hideMark/>
                </w:tcPr>
                <w:p w14:paraId="14EB1322"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1.10.</w:t>
                  </w:r>
                </w:p>
              </w:tc>
              <w:tc>
                <w:tcPr>
                  <w:tcW w:w="0" w:type="auto"/>
                  <w:vAlign w:val="center"/>
                  <w:hideMark/>
                </w:tcPr>
                <w:p w14:paraId="1949B9B9"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būvprojekta nosaukums, akceptēšanas datums</w:t>
                  </w:r>
                </w:p>
              </w:tc>
            </w:tr>
            <w:tr w:rsidR="00D150DA" w:rsidRPr="00D150DA" w14:paraId="72BFFFB9" w14:textId="77777777" w:rsidTr="00FA4C4C">
              <w:tc>
                <w:tcPr>
                  <w:tcW w:w="500" w:type="pct"/>
                  <w:vAlign w:val="center"/>
                  <w:hideMark/>
                </w:tcPr>
                <w:p w14:paraId="4B328745"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1.11.</w:t>
                  </w:r>
                </w:p>
              </w:tc>
              <w:tc>
                <w:tcPr>
                  <w:tcW w:w="0" w:type="auto"/>
                  <w:vAlign w:val="center"/>
                  <w:hideMark/>
                </w:tcPr>
                <w:p w14:paraId="6C7C2C65"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nodošana ekspluatācijā (datums)</w:t>
                  </w:r>
                </w:p>
              </w:tc>
            </w:tr>
            <w:tr w:rsidR="00D150DA" w:rsidRPr="00D150DA" w14:paraId="7116B37B" w14:textId="77777777" w:rsidTr="00FA4C4C">
              <w:tc>
                <w:tcPr>
                  <w:tcW w:w="500" w:type="pct"/>
                  <w:vAlign w:val="center"/>
                  <w:hideMark/>
                </w:tcPr>
                <w:p w14:paraId="4AC23EBD"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1.12.</w:t>
                  </w:r>
                </w:p>
              </w:tc>
              <w:tc>
                <w:tcPr>
                  <w:tcW w:w="0" w:type="auto"/>
                  <w:vAlign w:val="center"/>
                  <w:hideMark/>
                </w:tcPr>
                <w:p w14:paraId="18EDAD1B"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konservācijas datums</w:t>
                  </w:r>
                </w:p>
              </w:tc>
            </w:tr>
            <w:tr w:rsidR="00D150DA" w:rsidRPr="00D150DA" w14:paraId="4FFAD680" w14:textId="77777777" w:rsidTr="00FA4C4C">
              <w:tc>
                <w:tcPr>
                  <w:tcW w:w="500" w:type="pct"/>
                  <w:vAlign w:val="center"/>
                  <w:hideMark/>
                </w:tcPr>
                <w:p w14:paraId="0EF06B40"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lastRenderedPageBreak/>
                    <w:t>1.13.</w:t>
                  </w:r>
                </w:p>
              </w:tc>
              <w:tc>
                <w:tcPr>
                  <w:tcW w:w="0" w:type="auto"/>
                  <w:vAlign w:val="center"/>
                  <w:hideMark/>
                </w:tcPr>
                <w:p w14:paraId="384F2994"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atjaunošanas, pārbūves, restaurācijas gads</w:t>
                  </w:r>
                </w:p>
              </w:tc>
            </w:tr>
            <w:tr w:rsidR="00D150DA" w:rsidRPr="00D150DA" w14:paraId="69BD86CF" w14:textId="77777777" w:rsidTr="00FA4C4C">
              <w:tc>
                <w:tcPr>
                  <w:tcW w:w="500" w:type="pct"/>
                  <w:vAlign w:val="center"/>
                  <w:hideMark/>
                </w:tcPr>
                <w:p w14:paraId="6503CE21"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1.14.</w:t>
                  </w:r>
                </w:p>
              </w:tc>
              <w:tc>
                <w:tcPr>
                  <w:tcW w:w="0" w:type="auto"/>
                  <w:vAlign w:val="center"/>
                  <w:hideMark/>
                </w:tcPr>
                <w:p w14:paraId="5E07BBD3"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kadastrālās uzmērīšanas lietas datums</w:t>
                  </w:r>
                </w:p>
              </w:tc>
            </w:tr>
            <w:tr w:rsidR="00D150DA" w:rsidRPr="00D150DA" w14:paraId="772FA5D0" w14:textId="77777777" w:rsidTr="00FA4C4C">
              <w:tc>
                <w:tcPr>
                  <w:tcW w:w="500" w:type="pct"/>
                  <w:vAlign w:val="center"/>
                </w:tcPr>
                <w:p w14:paraId="26E9A864"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1.15.</w:t>
                  </w:r>
                </w:p>
              </w:tc>
              <w:tc>
                <w:tcPr>
                  <w:tcW w:w="0" w:type="auto"/>
                  <w:vAlign w:val="center"/>
                </w:tcPr>
                <w:p w14:paraId="6CEDBB19"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cita informācija, kuru apsekotājs uzskata par nepieciešamu</w:t>
                  </w:r>
                </w:p>
              </w:tc>
            </w:tr>
          </w:tbl>
          <w:p w14:paraId="79F926CD"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Cs/>
                <w:szCs w:val="28"/>
                <w:lang w:eastAsia="lv-LV"/>
              </w:rPr>
            </w:pPr>
          </w:p>
          <w:p w14:paraId="66528B9E"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
                <w:bCs/>
                <w:szCs w:val="28"/>
                <w:lang w:eastAsia="lv-LV"/>
              </w:rPr>
            </w:pPr>
            <w:r w:rsidRPr="00D150DA">
              <w:rPr>
                <w:rFonts w:eastAsia="Times New Roman" w:cs="Times New Roman"/>
                <w:b/>
                <w:bCs/>
                <w:szCs w:val="28"/>
                <w:lang w:eastAsia="lv-LV"/>
              </w:rPr>
              <w:t>2. Situācija</w:t>
            </w:r>
          </w:p>
          <w:p w14:paraId="07C32410" w14:textId="77777777" w:rsidR="00D150DA" w:rsidRPr="00D150DA" w:rsidRDefault="00D150DA" w:rsidP="00D150DA">
            <w:pPr>
              <w:pStyle w:val="Sarakstarindkopa"/>
              <w:spacing w:before="130" w:line="260" w:lineRule="exact"/>
              <w:ind w:left="0" w:firstLine="539"/>
              <w:contextualSpacing w:val="0"/>
              <w:jc w:val="center"/>
              <w:rPr>
                <w:rFonts w:eastAsia="Times New Roman" w:cs="Times New Roman"/>
                <w:bCs/>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
              <w:gridCol w:w="8155"/>
            </w:tblGrid>
            <w:tr w:rsidR="00D150DA" w:rsidRPr="00D150DA" w14:paraId="7AC7B37D" w14:textId="77777777" w:rsidTr="00FA4C4C">
              <w:tc>
                <w:tcPr>
                  <w:tcW w:w="500" w:type="pct"/>
                  <w:vAlign w:val="center"/>
                  <w:hideMark/>
                </w:tcPr>
                <w:p w14:paraId="644B305C"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2.1.</w:t>
                  </w:r>
                </w:p>
              </w:tc>
              <w:tc>
                <w:tcPr>
                  <w:tcW w:w="0" w:type="auto"/>
                  <w:vAlign w:val="center"/>
                  <w:hideMark/>
                </w:tcPr>
                <w:p w14:paraId="338B1C41"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zemesgabala izmantošanas atbilstība teritorijas plānojumam, zemesgabala platība (m</w:t>
                  </w:r>
                  <w:r w:rsidRPr="00D150DA">
                    <w:rPr>
                      <w:rFonts w:eastAsia="Times New Roman" w:cs="Times New Roman"/>
                      <w:szCs w:val="28"/>
                      <w:vertAlign w:val="superscript"/>
                      <w:lang w:eastAsia="lv-LV"/>
                    </w:rPr>
                    <w:t>2</w:t>
                  </w:r>
                  <w:r w:rsidRPr="00D150DA">
                    <w:rPr>
                      <w:rFonts w:eastAsia="Times New Roman" w:cs="Times New Roman"/>
                      <w:szCs w:val="28"/>
                      <w:lang w:eastAsia="lv-LV"/>
                    </w:rPr>
                    <w:t xml:space="preserve"> – pilsētās, ha – lauku teritorijās)  </w:t>
                  </w:r>
                </w:p>
              </w:tc>
            </w:tr>
            <w:tr w:rsidR="00D150DA" w:rsidRPr="00D150DA" w14:paraId="0EEF8C52" w14:textId="77777777" w:rsidTr="00FA4C4C">
              <w:tc>
                <w:tcPr>
                  <w:tcW w:w="0" w:type="auto"/>
                  <w:gridSpan w:val="2"/>
                  <w:vAlign w:val="center"/>
                  <w:hideMark/>
                </w:tcPr>
                <w:p w14:paraId="5A3DC65C"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Teritorijas izmantošana un tās atbilstība teritorijas plānojumam, teritorijas izmantošanas un apbūves noteikumiem un normatīvo aktu prasībām</w:t>
                  </w:r>
                </w:p>
              </w:tc>
            </w:tr>
            <w:tr w:rsidR="00D150DA" w:rsidRPr="00D150DA" w14:paraId="4EE3BC87" w14:textId="77777777" w:rsidTr="00FA4C4C">
              <w:tc>
                <w:tcPr>
                  <w:tcW w:w="500" w:type="pct"/>
                  <w:vAlign w:val="center"/>
                  <w:hideMark/>
                </w:tcPr>
                <w:p w14:paraId="16E6D18D"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2.2.</w:t>
                  </w:r>
                </w:p>
              </w:tc>
              <w:tc>
                <w:tcPr>
                  <w:tcW w:w="0" w:type="auto"/>
                  <w:vAlign w:val="center"/>
                  <w:hideMark/>
                </w:tcPr>
                <w:p w14:paraId="3001C4B2"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izvietojums zemesgabalā</w:t>
                  </w:r>
                </w:p>
              </w:tc>
            </w:tr>
            <w:tr w:rsidR="00D150DA" w:rsidRPr="00D150DA" w14:paraId="33FF6435" w14:textId="77777777" w:rsidTr="00FA4C4C">
              <w:tc>
                <w:tcPr>
                  <w:tcW w:w="0" w:type="auto"/>
                  <w:gridSpan w:val="2"/>
                  <w:vAlign w:val="center"/>
                  <w:hideMark/>
                </w:tcPr>
                <w:p w14:paraId="11C4550C"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Sarkanā līnija, apbūves līnija, apgrūtinājumi, būves novietnes raksturojums</w:t>
                  </w:r>
                </w:p>
              </w:tc>
            </w:tr>
            <w:tr w:rsidR="00D150DA" w:rsidRPr="00D150DA" w14:paraId="4A9D68E7" w14:textId="77777777" w:rsidTr="00FA4C4C">
              <w:tc>
                <w:tcPr>
                  <w:tcW w:w="500" w:type="pct"/>
                  <w:vAlign w:val="center"/>
                  <w:hideMark/>
                </w:tcPr>
                <w:p w14:paraId="67B41D98"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2.3.</w:t>
                  </w:r>
                </w:p>
              </w:tc>
              <w:tc>
                <w:tcPr>
                  <w:tcW w:w="0" w:type="auto"/>
                  <w:vAlign w:val="center"/>
                  <w:hideMark/>
                </w:tcPr>
                <w:p w14:paraId="03E02FFB" w14:textId="77777777"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būves plānojums</w:t>
                  </w:r>
                </w:p>
              </w:tc>
            </w:tr>
            <w:tr w:rsidR="00D150DA" w:rsidRPr="00D150DA" w14:paraId="6D5385E9" w14:textId="77777777" w:rsidTr="00FA4C4C">
              <w:tc>
                <w:tcPr>
                  <w:tcW w:w="0" w:type="auto"/>
                  <w:gridSpan w:val="2"/>
                  <w:vAlign w:val="center"/>
                  <w:hideMark/>
                </w:tcPr>
                <w:p w14:paraId="13CE5304" w14:textId="38452418" w:rsidR="00D150DA" w:rsidRPr="00D150DA" w:rsidRDefault="00D150DA" w:rsidP="00FA4C4C">
                  <w:pPr>
                    <w:rPr>
                      <w:rFonts w:eastAsia="Times New Roman" w:cs="Times New Roman"/>
                      <w:szCs w:val="28"/>
                      <w:lang w:eastAsia="lv-LV"/>
                    </w:rPr>
                  </w:pPr>
                  <w:r w:rsidRPr="00D150DA">
                    <w:rPr>
                      <w:rFonts w:eastAsia="Times New Roman" w:cs="Times New Roman"/>
                      <w:szCs w:val="28"/>
                      <w:lang w:eastAsia="lv-LV"/>
                    </w:rPr>
                    <w:t>Līdzšinējais būves lietošanas veids, būves plānojuma atbilstība būves lietošanas veidam</w:t>
                  </w:r>
                </w:p>
              </w:tc>
            </w:tr>
          </w:tbl>
          <w:p w14:paraId="601B1CDC" w14:textId="77777777" w:rsidR="002F5B76" w:rsidRPr="00806E42" w:rsidRDefault="002F5B76" w:rsidP="00E33698">
            <w:pPr>
              <w:spacing w:before="100" w:beforeAutospacing="1" w:after="100" w:afterAutospacing="1" w:line="293" w:lineRule="atLeast"/>
              <w:ind w:firstLine="300"/>
              <w:jc w:val="center"/>
              <w:rPr>
                <w:rFonts w:eastAsia="Times New Roman" w:cs="Times New Roman"/>
                <w:b/>
                <w:bCs/>
                <w:szCs w:val="28"/>
                <w:lang w:eastAsia="lv-LV"/>
              </w:rPr>
            </w:pPr>
            <w:r w:rsidRPr="00806E42">
              <w:rPr>
                <w:rFonts w:eastAsia="Times New Roman" w:cs="Times New Roman"/>
                <w:b/>
                <w:bCs/>
                <w:szCs w:val="28"/>
                <w:lang w:eastAsia="lv-LV"/>
              </w:rPr>
              <w:t>3. Teritorijas labiekārtojums</w:t>
            </w:r>
          </w:p>
          <w:tbl>
            <w:tblPr>
              <w:tblW w:w="5000" w:type="pct"/>
              <w:tblBorders>
                <w:top w:val="outset" w:sz="6" w:space="0" w:color="414142"/>
                <w:left w:val="outset" w:sz="6" w:space="0" w:color="414142"/>
                <w:bottom w:val="outset" w:sz="6" w:space="0" w:color="414142"/>
                <w:right w:val="outset" w:sz="6" w:space="0" w:color="414142"/>
              </w:tblBorders>
              <w:tblCellMar>
                <w:top w:w="45" w:type="dxa"/>
                <w:left w:w="45" w:type="dxa"/>
                <w:bottom w:w="45" w:type="dxa"/>
                <w:right w:w="45" w:type="dxa"/>
              </w:tblCellMar>
              <w:tblLook w:val="04A0" w:firstRow="1" w:lastRow="0" w:firstColumn="1" w:lastColumn="0" w:noHBand="0" w:noVBand="1"/>
            </w:tblPr>
            <w:tblGrid>
              <w:gridCol w:w="905"/>
              <w:gridCol w:w="6339"/>
              <w:gridCol w:w="1811"/>
            </w:tblGrid>
            <w:tr w:rsidR="00806E42" w:rsidRPr="00806E42" w14:paraId="601B1CDF" w14:textId="77777777" w:rsidTr="00E3369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01B1CDD"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Apsekošanas objekta vai apsekošanas priekšmeta nosaukums. Īss konstatēto bojājumu un to cēloņu apraksts, tehniskā stāvokļa novērtējums atsevišķiem būves elementiem, konstrukciju veidiem, būves daļām. Atbilstība normatīvo aktu prasībām</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CDE"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Tehniskais nolietojums</w:t>
                  </w:r>
                  <w:r w:rsidRPr="00806E42">
                    <w:rPr>
                      <w:rFonts w:eastAsia="Times New Roman" w:cs="Times New Roman"/>
                      <w:szCs w:val="28"/>
                      <w:lang w:eastAsia="lv-LV"/>
                    </w:rPr>
                    <w:br/>
                    <w:t>(%)</w:t>
                  </w:r>
                </w:p>
              </w:tc>
            </w:tr>
            <w:tr w:rsidR="00806E42" w:rsidRPr="00806E42" w14:paraId="601B1CE3"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CE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CE1"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brauktuves, ietves, celiņi un saimniecības laukumi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CE2" w14:textId="77777777" w:rsidR="002F5B76" w:rsidRPr="00806E42" w:rsidRDefault="002F5B76" w:rsidP="00E33698">
                  <w:pPr>
                    <w:jc w:val="both"/>
                    <w:rPr>
                      <w:rFonts w:eastAsia="Times New Roman" w:cs="Times New Roman"/>
                      <w:szCs w:val="28"/>
                      <w:lang w:eastAsia="lv-LV"/>
                    </w:rPr>
                  </w:pPr>
                </w:p>
              </w:tc>
            </w:tr>
            <w:tr w:rsidR="00806E42" w:rsidRPr="00806E42" w14:paraId="601B1CE5"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CE4"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Segums, materiāls, apdare</w:t>
                  </w:r>
                </w:p>
              </w:tc>
            </w:tr>
            <w:tr w:rsidR="00806E42" w:rsidRPr="00806E42" w14:paraId="601B1CE9"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CE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CE7"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bērnu rotaļlaukumi, atpūtas laukumi un sporta laukumi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CE8" w14:textId="77777777" w:rsidR="002F5B76" w:rsidRPr="00806E42" w:rsidRDefault="002F5B76" w:rsidP="00E33698">
                  <w:pPr>
                    <w:jc w:val="both"/>
                    <w:rPr>
                      <w:rFonts w:eastAsia="Times New Roman" w:cs="Times New Roman"/>
                      <w:szCs w:val="28"/>
                      <w:lang w:eastAsia="lv-LV"/>
                    </w:rPr>
                  </w:pPr>
                </w:p>
              </w:tc>
            </w:tr>
            <w:tr w:rsidR="00806E42" w:rsidRPr="00806E42" w14:paraId="601B1CEB"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CEA"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Segums, materiāls, aprīkojums</w:t>
                  </w:r>
                </w:p>
              </w:tc>
            </w:tr>
            <w:tr w:rsidR="00806E42" w:rsidRPr="00806E42" w14:paraId="601B1CEF"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CEC"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CED"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apstādījumi un mazās arhitektūras formas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CEE" w14:textId="77777777" w:rsidR="002F5B76" w:rsidRPr="00806E42" w:rsidRDefault="002F5B76" w:rsidP="00E33698">
                  <w:pPr>
                    <w:jc w:val="both"/>
                    <w:rPr>
                      <w:rFonts w:eastAsia="Times New Roman" w:cs="Times New Roman"/>
                      <w:szCs w:val="28"/>
                      <w:lang w:eastAsia="lv-LV"/>
                    </w:rPr>
                  </w:pPr>
                </w:p>
              </w:tc>
            </w:tr>
            <w:tr w:rsidR="00806E42" w:rsidRPr="00806E42" w14:paraId="601B1CF1"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CF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Dekoratīvie stādījumi, zāliens, lapenes, ūdensbaseini, skulptūras</w:t>
                  </w:r>
                </w:p>
              </w:tc>
            </w:tr>
            <w:tr w:rsidR="00806E42" w:rsidRPr="00806E42" w14:paraId="601B1CF5"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CF2"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CF3"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nožogojums un atbalsta sienas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CF4" w14:textId="77777777" w:rsidR="002F5B76" w:rsidRPr="00806E42" w:rsidRDefault="002F5B76" w:rsidP="00E33698">
                  <w:pPr>
                    <w:jc w:val="both"/>
                    <w:rPr>
                      <w:rFonts w:eastAsia="Times New Roman" w:cs="Times New Roman"/>
                      <w:szCs w:val="28"/>
                      <w:lang w:eastAsia="lv-LV"/>
                    </w:rPr>
                  </w:pPr>
                </w:p>
              </w:tc>
            </w:tr>
            <w:tr w:rsidR="00806E42" w:rsidRPr="00806E42" w14:paraId="601B1CF7"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CF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Veids, materiāls (būvizstrādājums), apdare</w:t>
                  </w:r>
                </w:p>
              </w:tc>
            </w:tr>
          </w:tbl>
          <w:p w14:paraId="601B1CF8" w14:textId="77777777" w:rsidR="002F5B76" w:rsidRPr="00806E42" w:rsidRDefault="002F5B76" w:rsidP="00E33698">
            <w:pPr>
              <w:jc w:val="center"/>
              <w:rPr>
                <w:rFonts w:eastAsia="Times New Roman" w:cs="Times New Roman"/>
                <w:b/>
                <w:bCs/>
                <w:szCs w:val="28"/>
                <w:lang w:eastAsia="lv-LV"/>
              </w:rPr>
            </w:pPr>
          </w:p>
          <w:p w14:paraId="601B1CF9" w14:textId="77777777" w:rsidR="002F5B76" w:rsidRPr="00806E42" w:rsidRDefault="002F5B76" w:rsidP="00E33698">
            <w:pPr>
              <w:jc w:val="center"/>
              <w:rPr>
                <w:rFonts w:eastAsia="Times New Roman" w:cs="Times New Roman"/>
                <w:b/>
                <w:bCs/>
                <w:szCs w:val="28"/>
                <w:lang w:eastAsia="lv-LV"/>
              </w:rPr>
            </w:pPr>
            <w:r w:rsidRPr="00806E42">
              <w:rPr>
                <w:rFonts w:eastAsia="Times New Roman" w:cs="Times New Roman"/>
                <w:b/>
                <w:bCs/>
                <w:szCs w:val="28"/>
                <w:lang w:eastAsia="lv-LV"/>
              </w:rPr>
              <w:t>4. Būves daļas</w:t>
            </w:r>
          </w:p>
          <w:p w14:paraId="601B1CFA" w14:textId="77777777" w:rsidR="002F5B76" w:rsidRPr="00806E42" w:rsidRDefault="002F5B76" w:rsidP="00E33698">
            <w:pPr>
              <w:jc w:val="center"/>
              <w:rPr>
                <w:rFonts w:eastAsia="Times New Roman" w:cs="Times New Roman"/>
                <w:sz w:val="24"/>
                <w:szCs w:val="24"/>
                <w:lang w:eastAsia="lv-LV"/>
              </w:rPr>
            </w:pPr>
            <w:r w:rsidRPr="00806E42">
              <w:rPr>
                <w:rFonts w:eastAsia="Times New Roman" w:cs="Times New Roman"/>
                <w:sz w:val="24"/>
                <w:szCs w:val="24"/>
                <w:lang w:eastAsia="lv-LV"/>
              </w:rPr>
              <w:t>(Ietver tikai tās būves daļas, kas apsekotas atbilstoši apsekošanas uzdevumam)</w:t>
            </w:r>
          </w:p>
          <w:p w14:paraId="601B1CFB" w14:textId="77777777" w:rsidR="002F5B76" w:rsidRPr="00806E42" w:rsidRDefault="002F5B76" w:rsidP="00E33698">
            <w:pPr>
              <w:jc w:val="center"/>
              <w:rPr>
                <w:rFonts w:eastAsia="Times New Roman" w:cs="Times New Roman"/>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45" w:type="dxa"/>
                <w:left w:w="45" w:type="dxa"/>
                <w:bottom w:w="45" w:type="dxa"/>
                <w:right w:w="45" w:type="dxa"/>
              </w:tblCellMar>
              <w:tblLook w:val="04A0" w:firstRow="1" w:lastRow="0" w:firstColumn="1" w:lastColumn="0" w:noHBand="0" w:noVBand="1"/>
            </w:tblPr>
            <w:tblGrid>
              <w:gridCol w:w="905"/>
              <w:gridCol w:w="6339"/>
              <w:gridCol w:w="1811"/>
            </w:tblGrid>
            <w:tr w:rsidR="00806E42" w:rsidRPr="00806E42" w14:paraId="601B1CFE" w14:textId="77777777" w:rsidTr="00E3369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01B1CFC"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Apsekošanas objekta vai apsekošanas priekšmeta nosaukums. Īss konstatēto bojājumu un to cēloņu apraksts, tehniskā stāvokļa novērtējums atsevišķiem būves elementiem, konstrukciju veidiem, būves daļām. Atbilstība normatīvo aktu prasībām</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CFD" w14:textId="77777777" w:rsidR="002F5B76" w:rsidRPr="00806E42" w:rsidRDefault="002F5B76" w:rsidP="00E33698">
                  <w:pPr>
                    <w:spacing w:before="100" w:beforeAutospacing="1" w:after="100" w:afterAutospacing="1" w:line="293" w:lineRule="atLeast"/>
                    <w:jc w:val="center"/>
                    <w:rPr>
                      <w:rFonts w:eastAsia="Times New Roman" w:cs="Times New Roman"/>
                      <w:szCs w:val="28"/>
                      <w:lang w:eastAsia="lv-LV"/>
                    </w:rPr>
                  </w:pPr>
                  <w:r w:rsidRPr="00806E42">
                    <w:rPr>
                      <w:rFonts w:eastAsia="Times New Roman" w:cs="Times New Roman"/>
                      <w:szCs w:val="28"/>
                      <w:lang w:eastAsia="lv-LV"/>
                    </w:rPr>
                    <w:t>Tehniskais nolietojums</w:t>
                  </w:r>
                  <w:r w:rsidRPr="00806E42">
                    <w:rPr>
                      <w:rFonts w:eastAsia="Times New Roman" w:cs="Times New Roman"/>
                      <w:szCs w:val="28"/>
                      <w:lang w:eastAsia="lv-LV"/>
                    </w:rPr>
                    <w:br/>
                    <w:t>(%)</w:t>
                  </w:r>
                </w:p>
              </w:tc>
            </w:tr>
            <w:tr w:rsidR="00806E42" w:rsidRPr="00806E42" w14:paraId="601B1D02"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CFF"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lastRenderedPageBreak/>
                    <w:t>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0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pamati un pamatne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01" w14:textId="77777777" w:rsidR="002F5B76" w:rsidRPr="00806E42" w:rsidRDefault="002F5B76" w:rsidP="00E33698">
                  <w:pPr>
                    <w:rPr>
                      <w:rFonts w:eastAsia="Times New Roman" w:cs="Times New Roman"/>
                      <w:szCs w:val="28"/>
                      <w:lang w:eastAsia="lv-LV"/>
                    </w:rPr>
                  </w:pPr>
                </w:p>
              </w:tc>
            </w:tr>
            <w:tr w:rsidR="00806E42" w:rsidRPr="00806E42" w14:paraId="601B1D04"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03"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Pamatu veids, to iedziļinājums, izmantotie būvizstrādājumi, to stiprība, hidroizolācija, drenāža, būves aizsargapmales, ārsienu aizsardzība pret mitrumu.</w:t>
                  </w:r>
                  <w:r w:rsidRPr="00806E42">
                    <w:rPr>
                      <w:rFonts w:eastAsia="Times New Roman" w:cs="Times New Roman"/>
                      <w:szCs w:val="28"/>
                      <w:lang w:eastAsia="lv-LV"/>
                    </w:rPr>
                    <w:br/>
                    <w:t xml:space="preserve">Gruntsgabala ģeomorfoloģiskais raksturojums; ģeodēziskais atskaites punkts (sienas vai grunts </w:t>
                  </w:r>
                  <w:proofErr w:type="spellStart"/>
                  <w:r w:rsidRPr="00806E42">
                    <w:rPr>
                      <w:rFonts w:eastAsia="Times New Roman" w:cs="Times New Roman"/>
                      <w:szCs w:val="28"/>
                      <w:lang w:eastAsia="lv-LV"/>
                    </w:rPr>
                    <w:t>repers</w:t>
                  </w:r>
                  <w:proofErr w:type="spellEnd"/>
                  <w:r w:rsidRPr="00806E42">
                    <w:rPr>
                      <w:rFonts w:eastAsia="Times New Roman" w:cs="Times New Roman"/>
                      <w:szCs w:val="28"/>
                      <w:lang w:eastAsia="lv-LV"/>
                    </w:rPr>
                    <w:t xml:space="preserve">, marka, </w:t>
                  </w:r>
                  <w:proofErr w:type="spellStart"/>
                  <w:r w:rsidRPr="00806E42">
                    <w:rPr>
                      <w:rFonts w:eastAsia="Times New Roman" w:cs="Times New Roman"/>
                      <w:szCs w:val="28"/>
                      <w:lang w:eastAsia="lv-LV"/>
                    </w:rPr>
                    <w:t>poligonometrijas</w:t>
                  </w:r>
                  <w:proofErr w:type="spellEnd"/>
                  <w:r w:rsidRPr="00806E42">
                    <w:rPr>
                      <w:rFonts w:eastAsia="Times New Roman" w:cs="Times New Roman"/>
                      <w:szCs w:val="28"/>
                      <w:lang w:eastAsia="lv-LV"/>
                    </w:rPr>
                    <w:t xml:space="preserve"> punkts) absolūto augstuma atzīmju noteikšanai. Zemes virsas absolūto atzīmju robežas izpēte teritorijā. Veiktie lauka un </w:t>
                  </w:r>
                  <w:proofErr w:type="spellStart"/>
                  <w:r w:rsidRPr="00806E42">
                    <w:rPr>
                      <w:rFonts w:eastAsia="Times New Roman" w:cs="Times New Roman"/>
                      <w:szCs w:val="28"/>
                      <w:lang w:eastAsia="lv-LV"/>
                    </w:rPr>
                    <w:t>kamerālie</w:t>
                  </w:r>
                  <w:proofErr w:type="spellEnd"/>
                  <w:r w:rsidRPr="00806E42">
                    <w:rPr>
                      <w:rFonts w:eastAsia="Times New Roman" w:cs="Times New Roman"/>
                      <w:szCs w:val="28"/>
                      <w:lang w:eastAsia="lv-LV"/>
                    </w:rPr>
                    <w:t xml:space="preserve"> </w:t>
                  </w:r>
                  <w:proofErr w:type="spellStart"/>
                  <w:r w:rsidRPr="00806E42">
                    <w:rPr>
                      <w:rFonts w:eastAsia="Times New Roman" w:cs="Times New Roman"/>
                      <w:szCs w:val="28"/>
                      <w:lang w:eastAsia="lv-LV"/>
                    </w:rPr>
                    <w:t>ģeotehniskās</w:t>
                  </w:r>
                  <w:proofErr w:type="spellEnd"/>
                  <w:r w:rsidRPr="00806E42">
                    <w:rPr>
                      <w:rFonts w:eastAsia="Times New Roman" w:cs="Times New Roman"/>
                      <w:szCs w:val="28"/>
                      <w:lang w:eastAsia="lv-LV"/>
                    </w:rPr>
                    <w:t xml:space="preserve"> izpētes darbi un palīgdarbi: izstrādnes, </w:t>
                  </w:r>
                  <w:proofErr w:type="spellStart"/>
                  <w:r w:rsidRPr="00806E42">
                    <w:rPr>
                      <w:rFonts w:eastAsia="Times New Roman" w:cs="Times New Roman"/>
                      <w:szCs w:val="28"/>
                      <w:lang w:eastAsia="lv-LV"/>
                    </w:rPr>
                    <w:t>līmetņošana</w:t>
                  </w:r>
                  <w:proofErr w:type="spellEnd"/>
                  <w:r w:rsidRPr="00806E42">
                    <w:rPr>
                      <w:rFonts w:eastAsia="Times New Roman" w:cs="Times New Roman"/>
                      <w:szCs w:val="28"/>
                      <w:lang w:eastAsia="lv-LV"/>
                    </w:rPr>
                    <w:t>, laboratorijas analīze, to apjomi. Nogulumu veidi grunšu izpētes areālā, gruntis, kas veido ēkas pamatni, to aplēses pretestība</w:t>
                  </w:r>
                </w:p>
              </w:tc>
            </w:tr>
            <w:tr w:rsidR="00806E42" w:rsidRPr="00806E42" w14:paraId="601B1D08"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D05"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06"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nesošās sienas, ailu sijas un pārsedzes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07" w14:textId="77777777" w:rsidR="002F5B76" w:rsidRPr="00806E42" w:rsidRDefault="002F5B76" w:rsidP="00E33698">
                  <w:pPr>
                    <w:jc w:val="both"/>
                    <w:rPr>
                      <w:rFonts w:eastAsia="Times New Roman" w:cs="Times New Roman"/>
                      <w:szCs w:val="28"/>
                      <w:lang w:eastAsia="lv-LV"/>
                    </w:rPr>
                  </w:pPr>
                </w:p>
              </w:tc>
            </w:tr>
            <w:tr w:rsidR="00806E42" w:rsidRPr="00806E42" w14:paraId="601B1D0A"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09"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Pagraba un virszemes nesošo sienu konstrukcija un materiāls (būvizstrādājums). Konstruktīvās shēmas. Galveno konstruktīvo elementu biezums un šķērsgriezums. Mūra vājinājumi. Plaisu atvērumu mērījumu un plaisu attīstības novērojumu dati. Atdalošā un tvaika izolācija. Koksnes bioloģiskie bojājumi. Sienu būvmateriālu stiprība, konstrukciju elementu pārbaudes un mūra stiprības aplēšu rezultāti. </w:t>
                  </w:r>
                  <w:proofErr w:type="spellStart"/>
                  <w:r w:rsidRPr="00806E42">
                    <w:rPr>
                      <w:rFonts w:eastAsia="Times New Roman" w:cs="Times New Roman"/>
                      <w:szCs w:val="28"/>
                      <w:lang w:eastAsia="lv-LV"/>
                    </w:rPr>
                    <w:t>Kontrolzondēšanas</w:t>
                  </w:r>
                  <w:proofErr w:type="spellEnd"/>
                  <w:r w:rsidRPr="00806E42">
                    <w:rPr>
                      <w:rFonts w:eastAsia="Times New Roman" w:cs="Times New Roman"/>
                      <w:szCs w:val="28"/>
                      <w:lang w:eastAsia="lv-LV"/>
                    </w:rPr>
                    <w:t xml:space="preserve"> rezultāti. Ailu siju un pārsedžu raksturojums, to </w:t>
                  </w:r>
                  <w:proofErr w:type="spellStart"/>
                  <w:r w:rsidRPr="00806E42">
                    <w:rPr>
                      <w:rFonts w:eastAsia="Times New Roman" w:cs="Times New Roman"/>
                      <w:szCs w:val="28"/>
                      <w:lang w:eastAsia="lv-LV"/>
                    </w:rPr>
                    <w:t>balstvietas</w:t>
                  </w:r>
                  <w:proofErr w:type="spellEnd"/>
                  <w:r w:rsidRPr="00806E42">
                    <w:rPr>
                      <w:rFonts w:eastAsia="Times New Roman" w:cs="Times New Roman"/>
                      <w:szCs w:val="28"/>
                      <w:lang w:eastAsia="lv-LV"/>
                    </w:rPr>
                    <w:t>, citi raksturojošie rādītāji</w:t>
                  </w:r>
                </w:p>
              </w:tc>
            </w:tr>
            <w:tr w:rsidR="00806E42" w:rsidRPr="00806E42" w14:paraId="601B1D0E"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0B"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0C"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 xml:space="preserve">karkasa elementi: kolonnas, </w:t>
                  </w:r>
                  <w:proofErr w:type="spellStart"/>
                  <w:r w:rsidRPr="00806E42">
                    <w:rPr>
                      <w:rFonts w:eastAsia="Times New Roman" w:cs="Times New Roman"/>
                      <w:szCs w:val="28"/>
                      <w:lang w:eastAsia="lv-LV"/>
                    </w:rPr>
                    <w:t>rīģeļi</w:t>
                  </w:r>
                  <w:proofErr w:type="spellEnd"/>
                  <w:r w:rsidRPr="00806E42">
                    <w:rPr>
                      <w:rFonts w:eastAsia="Times New Roman" w:cs="Times New Roman"/>
                      <w:szCs w:val="28"/>
                      <w:lang w:eastAsia="lv-LV"/>
                    </w:rPr>
                    <w:t xml:space="preserve"> un sijas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0D" w14:textId="77777777" w:rsidR="002F5B76" w:rsidRPr="00806E42" w:rsidRDefault="002F5B76" w:rsidP="00E33698">
                  <w:pPr>
                    <w:rPr>
                      <w:rFonts w:eastAsia="Times New Roman" w:cs="Times New Roman"/>
                      <w:szCs w:val="28"/>
                      <w:lang w:eastAsia="lv-LV"/>
                    </w:rPr>
                  </w:pPr>
                </w:p>
              </w:tc>
            </w:tr>
            <w:tr w:rsidR="00806E42" w:rsidRPr="00806E42" w14:paraId="601B1D10"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0F"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 xml:space="preserve">Kolonnu, stabu, </w:t>
                  </w:r>
                  <w:proofErr w:type="spellStart"/>
                  <w:r w:rsidRPr="00806E42">
                    <w:rPr>
                      <w:rFonts w:eastAsia="Times New Roman" w:cs="Times New Roman"/>
                      <w:szCs w:val="28"/>
                      <w:lang w:eastAsia="lv-LV"/>
                    </w:rPr>
                    <w:t>rīģeļu</w:t>
                  </w:r>
                  <w:proofErr w:type="spellEnd"/>
                  <w:r w:rsidRPr="00806E42">
                    <w:rPr>
                      <w:rFonts w:eastAsia="Times New Roman" w:cs="Times New Roman"/>
                      <w:szCs w:val="28"/>
                      <w:lang w:eastAsia="lv-LV"/>
                    </w:rPr>
                    <w:t xml:space="preserve"> un siju konstrukcija un materiāls</w:t>
                  </w:r>
                </w:p>
              </w:tc>
            </w:tr>
            <w:tr w:rsidR="00806E42" w:rsidRPr="00806E42" w14:paraId="601B1D14"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11"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12"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proofErr w:type="spellStart"/>
                  <w:r w:rsidRPr="00806E42">
                    <w:rPr>
                      <w:rFonts w:eastAsia="Times New Roman" w:cs="Times New Roman"/>
                      <w:szCs w:val="28"/>
                      <w:lang w:eastAsia="lv-LV"/>
                    </w:rPr>
                    <w:t>pašnesošās</w:t>
                  </w:r>
                  <w:proofErr w:type="spellEnd"/>
                  <w:r w:rsidRPr="00806E42">
                    <w:rPr>
                      <w:rFonts w:eastAsia="Times New Roman" w:cs="Times New Roman"/>
                      <w:szCs w:val="28"/>
                      <w:lang w:eastAsia="lv-LV"/>
                    </w:rPr>
                    <w:t xml:space="preserve"> sienas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13" w14:textId="77777777" w:rsidR="002F5B76" w:rsidRPr="00806E42" w:rsidRDefault="002F5B76" w:rsidP="00E33698">
                  <w:pPr>
                    <w:rPr>
                      <w:rFonts w:eastAsia="Times New Roman" w:cs="Times New Roman"/>
                      <w:szCs w:val="28"/>
                      <w:lang w:eastAsia="lv-LV"/>
                    </w:rPr>
                  </w:pPr>
                </w:p>
              </w:tc>
            </w:tr>
            <w:tr w:rsidR="00806E42" w:rsidRPr="00806E42" w14:paraId="601B1D16"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15"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proofErr w:type="spellStart"/>
                  <w:r w:rsidRPr="00806E42">
                    <w:rPr>
                      <w:rFonts w:eastAsia="Times New Roman" w:cs="Times New Roman"/>
                      <w:szCs w:val="28"/>
                      <w:lang w:eastAsia="lv-LV"/>
                    </w:rPr>
                    <w:t>Pašnesošo</w:t>
                  </w:r>
                  <w:proofErr w:type="spellEnd"/>
                  <w:r w:rsidRPr="00806E42">
                    <w:rPr>
                      <w:rFonts w:eastAsia="Times New Roman" w:cs="Times New Roman"/>
                      <w:szCs w:val="28"/>
                      <w:lang w:eastAsia="lv-LV"/>
                    </w:rPr>
                    <w:t xml:space="preserve"> sienu konstrukcija un materiāls</w:t>
                  </w:r>
                </w:p>
              </w:tc>
            </w:tr>
            <w:tr w:rsidR="00806E42" w:rsidRPr="00806E42" w14:paraId="601B1D1A"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17"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18"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šuvju hermetizācija, hidroizolācija un siltumizolācija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19" w14:textId="77777777" w:rsidR="002F5B76" w:rsidRPr="00806E42" w:rsidRDefault="002F5B76" w:rsidP="00E33698">
                  <w:pPr>
                    <w:rPr>
                      <w:rFonts w:eastAsia="Times New Roman" w:cs="Times New Roman"/>
                      <w:szCs w:val="28"/>
                      <w:lang w:eastAsia="lv-LV"/>
                    </w:rPr>
                  </w:pPr>
                </w:p>
              </w:tc>
            </w:tr>
            <w:tr w:rsidR="00806E42" w:rsidRPr="00806E42" w14:paraId="601B1D1C"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1B" w14:textId="77777777" w:rsidR="002F5B76" w:rsidRPr="00806E42" w:rsidRDefault="002F5B76" w:rsidP="00E33698">
                  <w:pPr>
                    <w:rPr>
                      <w:rFonts w:eastAsia="Times New Roman" w:cs="Times New Roman"/>
                      <w:szCs w:val="28"/>
                      <w:lang w:eastAsia="lv-LV"/>
                    </w:rPr>
                  </w:pPr>
                </w:p>
              </w:tc>
            </w:tr>
            <w:tr w:rsidR="00806E42" w:rsidRPr="00806E42" w14:paraId="601B1D20"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1D"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1E"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pagraba, starpstāvu, bēniņu pārsegumi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1F" w14:textId="77777777" w:rsidR="002F5B76" w:rsidRPr="00806E42" w:rsidRDefault="002F5B76" w:rsidP="00E33698">
                  <w:pPr>
                    <w:rPr>
                      <w:rFonts w:eastAsia="Times New Roman" w:cs="Times New Roman"/>
                      <w:szCs w:val="28"/>
                      <w:lang w:eastAsia="lv-LV"/>
                    </w:rPr>
                  </w:pPr>
                </w:p>
              </w:tc>
            </w:tr>
            <w:tr w:rsidR="00806E42" w:rsidRPr="00806E42" w14:paraId="601B1D22"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21"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Pagraba, starpstāvu un bēniņu pārsegumu aplēses shēmas, konstrukcija un materiāls. Nesošo elementu biezums vai šķērsgriezums. Konstatētās deformācijas, bojājumi un to iespējamie cēloņi. Plaisu atvērumu mērījumu dati. Pagaidu pastiprinājumi, atslogojošās konstrukcijas. Betona stiprība. Metāla konstrukciju un stiegrojuma korozija. Koka ēdes (mājas piepes) un koksngraužu bojājumi. </w:t>
                  </w:r>
                  <w:proofErr w:type="spellStart"/>
                  <w:r w:rsidRPr="00806E42">
                    <w:rPr>
                      <w:rFonts w:eastAsia="Times New Roman" w:cs="Times New Roman"/>
                      <w:szCs w:val="28"/>
                      <w:lang w:eastAsia="lv-LV"/>
                    </w:rPr>
                    <w:t>Kontrolzondēšanas</w:t>
                  </w:r>
                  <w:proofErr w:type="spellEnd"/>
                  <w:r w:rsidRPr="00806E42">
                    <w:rPr>
                      <w:rFonts w:eastAsia="Times New Roman" w:cs="Times New Roman"/>
                      <w:szCs w:val="28"/>
                      <w:lang w:eastAsia="lv-LV"/>
                    </w:rPr>
                    <w:t xml:space="preserve"> un atsegšanas rezultāti. Nestspējas pārbaudes aplēšu rezultāti. Skaņas izolācija</w:t>
                  </w:r>
                </w:p>
              </w:tc>
            </w:tr>
            <w:tr w:rsidR="00806E42" w:rsidRPr="00806E42" w14:paraId="601B1D26"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23"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24"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būves telpiskās noturības elementi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25" w14:textId="77777777" w:rsidR="002F5B76" w:rsidRPr="00806E42" w:rsidRDefault="002F5B76" w:rsidP="00E33698">
                  <w:pPr>
                    <w:jc w:val="both"/>
                    <w:rPr>
                      <w:rFonts w:eastAsia="Times New Roman" w:cs="Times New Roman"/>
                      <w:szCs w:val="28"/>
                      <w:lang w:eastAsia="lv-LV"/>
                    </w:rPr>
                  </w:pPr>
                </w:p>
              </w:tc>
            </w:tr>
            <w:tr w:rsidR="00806E42" w:rsidRPr="00806E42" w14:paraId="601B1D28"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27" w14:textId="77777777" w:rsidR="002F5B76" w:rsidRPr="00806E42" w:rsidRDefault="002F5B76" w:rsidP="00E33698">
                  <w:pPr>
                    <w:jc w:val="both"/>
                    <w:rPr>
                      <w:rFonts w:eastAsia="Times New Roman" w:cs="Times New Roman"/>
                      <w:szCs w:val="28"/>
                      <w:lang w:eastAsia="lv-LV"/>
                    </w:rPr>
                  </w:pPr>
                </w:p>
              </w:tc>
            </w:tr>
            <w:tr w:rsidR="00806E42" w:rsidRPr="00806E42" w14:paraId="601B1D2C"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29"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2A"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jumta elementi: nesošā konstrukcija, jumta klājs, jumta segums, </w:t>
                  </w:r>
                  <w:proofErr w:type="spellStart"/>
                  <w:r w:rsidRPr="00806E42">
                    <w:rPr>
                      <w:rFonts w:eastAsia="Times New Roman" w:cs="Times New Roman"/>
                      <w:szCs w:val="28"/>
                      <w:lang w:eastAsia="lv-LV"/>
                    </w:rPr>
                    <w:t>lietusūdens</w:t>
                  </w:r>
                  <w:proofErr w:type="spellEnd"/>
                  <w:r w:rsidRPr="00806E42">
                    <w:rPr>
                      <w:rFonts w:eastAsia="Times New Roman" w:cs="Times New Roman"/>
                      <w:szCs w:val="28"/>
                      <w:lang w:eastAsia="lv-LV"/>
                    </w:rPr>
                    <w:t xml:space="preserve"> </w:t>
                  </w:r>
                  <w:proofErr w:type="spellStart"/>
                  <w:r w:rsidRPr="00806E42">
                    <w:rPr>
                      <w:rFonts w:eastAsia="Times New Roman" w:cs="Times New Roman"/>
                      <w:szCs w:val="28"/>
                      <w:lang w:eastAsia="lv-LV"/>
                    </w:rPr>
                    <w:t>novadsistēma</w:t>
                  </w:r>
                  <w:proofErr w:type="spellEnd"/>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2B" w14:textId="77777777" w:rsidR="002F5B76" w:rsidRPr="00806E42" w:rsidRDefault="002F5B76" w:rsidP="00E33698">
                  <w:pPr>
                    <w:jc w:val="both"/>
                    <w:rPr>
                      <w:rFonts w:eastAsia="Times New Roman" w:cs="Times New Roman"/>
                      <w:szCs w:val="28"/>
                      <w:lang w:eastAsia="lv-LV"/>
                    </w:rPr>
                  </w:pPr>
                </w:p>
              </w:tc>
            </w:tr>
            <w:tr w:rsidR="00806E42" w:rsidRPr="00806E42" w14:paraId="601B1D2E"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2D"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Jumta konstrukcijas, ieseguma un ūdens noteku sistēmas veids, konstrukcija un materiāls. Savietotā jumta konstrukcija un materiāls. Konstatētie defekti un to iespējamie cēloņi. Gaisa apmaiņa, temperatūras un gaisa mitruma režīms bēniņos. Tehniskā stāvokļa novērtējums kopumā pa atsevišķiem konstrukciju veidiem</w:t>
                  </w:r>
                </w:p>
              </w:tc>
            </w:tr>
            <w:tr w:rsidR="00806E42" w:rsidRPr="00806E42" w14:paraId="601B1D32"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2F"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lastRenderedPageBreak/>
                    <w:t>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balkoni, lodžijas, lieveņi, jumtiņi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31" w14:textId="77777777" w:rsidR="002F5B76" w:rsidRPr="00806E42" w:rsidRDefault="002F5B76" w:rsidP="00E33698">
                  <w:pPr>
                    <w:jc w:val="both"/>
                    <w:rPr>
                      <w:rFonts w:eastAsia="Times New Roman" w:cs="Times New Roman"/>
                      <w:szCs w:val="28"/>
                      <w:lang w:eastAsia="lv-LV"/>
                    </w:rPr>
                  </w:pPr>
                </w:p>
              </w:tc>
            </w:tr>
            <w:tr w:rsidR="00806E42" w:rsidRPr="00806E42" w14:paraId="601B1D34"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33"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Balkonu, lodžiju, erkeru, jumtiņu un dzegu konstrukcija un materiāls</w:t>
                  </w:r>
                </w:p>
              </w:tc>
            </w:tr>
            <w:tr w:rsidR="00806E42" w:rsidRPr="00806E42" w14:paraId="601B1D38"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5"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4.10.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kāpnes un </w:t>
                  </w:r>
                  <w:proofErr w:type="spellStart"/>
                  <w:r w:rsidRPr="00806E42">
                    <w:rPr>
                      <w:rFonts w:eastAsia="Times New Roman" w:cs="Times New Roman"/>
                      <w:szCs w:val="28"/>
                      <w:lang w:eastAsia="lv-LV"/>
                    </w:rPr>
                    <w:t>pandusi</w:t>
                  </w:r>
                  <w:proofErr w:type="spellEnd"/>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7" w14:textId="77777777" w:rsidR="002F5B76" w:rsidRPr="00806E42" w:rsidRDefault="002F5B76" w:rsidP="00E33698">
                  <w:pPr>
                    <w:jc w:val="both"/>
                    <w:rPr>
                      <w:rFonts w:eastAsia="Times New Roman" w:cs="Times New Roman"/>
                      <w:szCs w:val="28"/>
                      <w:lang w:eastAsia="lv-LV"/>
                    </w:rPr>
                  </w:pPr>
                </w:p>
              </w:tc>
            </w:tr>
            <w:tr w:rsidR="00806E42" w:rsidRPr="00806E42" w14:paraId="601B1D3A"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39"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Kāpņu veids, konstrukcija un materiāls; kāpņu laukumi (podesti), margas. Kāpņu telpas sienu stāvoklis kāpņu elementu iebūves vietās. Lieveņi un </w:t>
                  </w:r>
                  <w:proofErr w:type="spellStart"/>
                  <w:r w:rsidRPr="00806E42">
                    <w:rPr>
                      <w:rFonts w:eastAsia="Times New Roman" w:cs="Times New Roman"/>
                      <w:szCs w:val="28"/>
                      <w:lang w:eastAsia="lv-LV"/>
                    </w:rPr>
                    <w:t>pandusi</w:t>
                  </w:r>
                  <w:proofErr w:type="spellEnd"/>
                  <w:r w:rsidRPr="00806E42">
                    <w:rPr>
                      <w:rFonts w:eastAsia="Times New Roman" w:cs="Times New Roman"/>
                      <w:szCs w:val="28"/>
                      <w:lang w:eastAsia="lv-LV"/>
                    </w:rPr>
                    <w:t xml:space="preserve">. Avārijas, pagraba, ugunsdzēsēju kāpnes un </w:t>
                  </w:r>
                  <w:proofErr w:type="spellStart"/>
                  <w:r w:rsidRPr="00806E42">
                    <w:rPr>
                      <w:rFonts w:eastAsia="Times New Roman" w:cs="Times New Roman"/>
                      <w:szCs w:val="28"/>
                      <w:lang w:eastAsia="lv-LV"/>
                    </w:rPr>
                    <w:t>palīgkāpnes</w:t>
                  </w:r>
                  <w:proofErr w:type="spellEnd"/>
                </w:p>
              </w:tc>
            </w:tr>
            <w:tr w:rsidR="00806E42" w:rsidRPr="00806E42" w14:paraId="601B1D3E"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B"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C"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starpsienas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3D" w14:textId="77777777" w:rsidR="002F5B76" w:rsidRPr="00806E42" w:rsidRDefault="002F5B76" w:rsidP="00E33698">
                  <w:pPr>
                    <w:rPr>
                      <w:rFonts w:eastAsia="Times New Roman" w:cs="Times New Roman"/>
                      <w:szCs w:val="28"/>
                      <w:lang w:eastAsia="lv-LV"/>
                    </w:rPr>
                  </w:pPr>
                </w:p>
              </w:tc>
            </w:tr>
            <w:tr w:rsidR="00806E42" w:rsidRPr="00806E42" w14:paraId="601B1D40"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3F"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Starpsienu veidi un konstrukcijas, skaņas izolācija</w:t>
                  </w:r>
                </w:p>
              </w:tc>
            </w:tr>
            <w:tr w:rsidR="00806E42" w:rsidRPr="00806E42" w14:paraId="601B1D44"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1"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2"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grīdas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3" w14:textId="77777777" w:rsidR="002F5B76" w:rsidRPr="00806E42" w:rsidRDefault="002F5B76" w:rsidP="00E33698">
                  <w:pPr>
                    <w:rPr>
                      <w:rFonts w:eastAsia="Times New Roman" w:cs="Times New Roman"/>
                      <w:szCs w:val="28"/>
                      <w:lang w:eastAsia="lv-LV"/>
                    </w:rPr>
                  </w:pPr>
                </w:p>
              </w:tc>
            </w:tr>
            <w:tr w:rsidR="00806E42" w:rsidRPr="00806E42" w14:paraId="601B1D46"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45"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Grīdu konstrukcijas, seguma un </w:t>
                  </w:r>
                  <w:proofErr w:type="spellStart"/>
                  <w:r w:rsidRPr="00806E42">
                    <w:rPr>
                      <w:rFonts w:eastAsia="Times New Roman" w:cs="Times New Roman"/>
                      <w:szCs w:val="28"/>
                      <w:lang w:eastAsia="lv-LV"/>
                    </w:rPr>
                    <w:t>virsseguma</w:t>
                  </w:r>
                  <w:proofErr w:type="spellEnd"/>
                  <w:r w:rsidRPr="00806E42">
                    <w:rPr>
                      <w:rFonts w:eastAsia="Times New Roman" w:cs="Times New Roman"/>
                      <w:szCs w:val="28"/>
                      <w:lang w:eastAsia="lv-LV"/>
                    </w:rPr>
                    <w:t xml:space="preserve"> veidi. Skaņas un siltuma izolācija</w:t>
                  </w:r>
                </w:p>
              </w:tc>
            </w:tr>
            <w:tr w:rsidR="00806E42" w:rsidRPr="00806E42" w14:paraId="601B1D4A"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7"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8"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ailu aizpildījumi: vārti, ārdurvis, iekšdurvis, logi, lūkas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9" w14:textId="77777777" w:rsidR="002F5B76" w:rsidRPr="00806E42" w:rsidRDefault="002F5B76" w:rsidP="00E33698">
                  <w:pPr>
                    <w:rPr>
                      <w:rFonts w:eastAsia="Times New Roman" w:cs="Times New Roman"/>
                      <w:szCs w:val="28"/>
                      <w:lang w:eastAsia="lv-LV"/>
                    </w:rPr>
                  </w:pPr>
                </w:p>
              </w:tc>
            </w:tr>
            <w:tr w:rsidR="00806E42" w:rsidRPr="00806E42" w14:paraId="601B1D4C"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4B"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Logu un balkona durvju, skatlogu (vitrīnu), slēģu, ārdurvju, iekšdurvju un vārtu materiāls, veidi un konstrukcijas, jumtiņi un markīzes</w:t>
                  </w:r>
                </w:p>
              </w:tc>
            </w:tr>
            <w:tr w:rsidR="00806E42" w:rsidRPr="00806E42" w14:paraId="601B1D50"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D"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E"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apkures krāsnis, virtuves pavardi, dūmeņi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4F" w14:textId="77777777" w:rsidR="002F5B76" w:rsidRPr="00806E42" w:rsidRDefault="002F5B76" w:rsidP="00E33698">
                  <w:pPr>
                    <w:rPr>
                      <w:rFonts w:eastAsia="Times New Roman" w:cs="Times New Roman"/>
                      <w:szCs w:val="28"/>
                      <w:lang w:eastAsia="lv-LV"/>
                    </w:rPr>
                  </w:pPr>
                </w:p>
              </w:tc>
            </w:tr>
            <w:tr w:rsidR="00806E42" w:rsidRPr="00806E42" w14:paraId="601B1D52"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51"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Krāšņu, kamīnu, virtuves pavardu un dūmeņu veidi, konstrukcija, materiāls un apdare. Atbilstība ugunsdrošības prasībām</w:t>
                  </w:r>
                </w:p>
              </w:tc>
            </w:tr>
            <w:tr w:rsidR="00806E42" w:rsidRPr="00806E42" w14:paraId="601B1D56"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3"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4"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konstrukciju un materiālu ugunsizturība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5" w14:textId="77777777" w:rsidR="002F5B76" w:rsidRPr="00806E42" w:rsidRDefault="002F5B76" w:rsidP="00E33698">
                  <w:pPr>
                    <w:rPr>
                      <w:rFonts w:eastAsia="Times New Roman" w:cs="Times New Roman"/>
                      <w:szCs w:val="28"/>
                      <w:lang w:eastAsia="lv-LV"/>
                    </w:rPr>
                  </w:pPr>
                </w:p>
              </w:tc>
            </w:tr>
            <w:tr w:rsidR="00806E42" w:rsidRPr="00806E42" w14:paraId="601B1D58"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57" w14:textId="77777777" w:rsidR="002F5B76" w:rsidRPr="00806E42" w:rsidRDefault="002F5B76" w:rsidP="00E33698">
                  <w:pPr>
                    <w:ind w:left="89"/>
                    <w:jc w:val="both"/>
                    <w:rPr>
                      <w:rFonts w:eastAsia="Times New Roman" w:cs="Times New Roman"/>
                      <w:szCs w:val="28"/>
                      <w:lang w:eastAsia="lv-LV"/>
                    </w:rPr>
                  </w:pPr>
                  <w:r w:rsidRPr="00806E42">
                    <w:rPr>
                      <w:szCs w:val="28"/>
                    </w:rPr>
                    <w:t xml:space="preserve">Betona, metāla, koka, plastmasas, auduma </w:t>
                  </w:r>
                  <w:proofErr w:type="spellStart"/>
                  <w:r w:rsidRPr="00806E42">
                    <w:rPr>
                      <w:szCs w:val="28"/>
                    </w:rPr>
                    <w:t>ugunsaizsarglīdzekļi</w:t>
                  </w:r>
                  <w:proofErr w:type="spellEnd"/>
                  <w:r w:rsidRPr="00806E42">
                    <w:rPr>
                      <w:szCs w:val="28"/>
                    </w:rPr>
                    <w:t xml:space="preserve">, šo līdzekļu atbilstība standartiem, ugunsaizsardzības veidu atbilstība normatīvo aktu prasībām. Konstrukciju un materiālu tehniskā stāvokļa novērtējums ugunsizturības un </w:t>
                  </w:r>
                  <w:proofErr w:type="spellStart"/>
                  <w:r w:rsidRPr="00806E42">
                    <w:rPr>
                      <w:szCs w:val="28"/>
                    </w:rPr>
                    <w:t>dūmaizsardzības</w:t>
                  </w:r>
                  <w:proofErr w:type="spellEnd"/>
                  <w:r w:rsidRPr="00806E42">
                    <w:rPr>
                      <w:szCs w:val="28"/>
                    </w:rPr>
                    <w:t xml:space="preserve"> aspektā </w:t>
                  </w:r>
                </w:p>
              </w:tc>
            </w:tr>
            <w:tr w:rsidR="00806E42" w:rsidRPr="00806E42" w14:paraId="601B1D5C"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9"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A"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ventilācijas šahtas un kanāli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B" w14:textId="77777777" w:rsidR="002F5B76" w:rsidRPr="00806E42" w:rsidRDefault="002F5B76" w:rsidP="00E33698">
                  <w:pPr>
                    <w:rPr>
                      <w:rFonts w:eastAsia="Times New Roman" w:cs="Times New Roman"/>
                      <w:szCs w:val="28"/>
                      <w:lang w:eastAsia="lv-LV"/>
                    </w:rPr>
                  </w:pPr>
                </w:p>
              </w:tc>
            </w:tr>
            <w:tr w:rsidR="00806E42" w:rsidRPr="00806E42" w14:paraId="601B1D5E"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5D" w14:textId="77777777" w:rsidR="002F5B76" w:rsidRPr="00806E42" w:rsidRDefault="002F5B76" w:rsidP="00E33698">
                  <w:pPr>
                    <w:rPr>
                      <w:rFonts w:eastAsia="Times New Roman" w:cs="Times New Roman"/>
                      <w:szCs w:val="28"/>
                      <w:lang w:eastAsia="lv-LV"/>
                    </w:rPr>
                  </w:pPr>
                </w:p>
              </w:tc>
            </w:tr>
            <w:tr w:rsidR="00806E42" w:rsidRPr="00806E42" w14:paraId="601B1D62"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5F"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0"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liftu šahtas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1" w14:textId="77777777" w:rsidR="002F5B76" w:rsidRPr="00806E42" w:rsidRDefault="002F5B76" w:rsidP="00E33698">
                  <w:pPr>
                    <w:rPr>
                      <w:rFonts w:eastAsia="Times New Roman" w:cs="Times New Roman"/>
                      <w:szCs w:val="28"/>
                      <w:lang w:eastAsia="lv-LV"/>
                    </w:rPr>
                  </w:pPr>
                </w:p>
              </w:tc>
            </w:tr>
            <w:tr w:rsidR="00806E42" w:rsidRPr="00806E42" w14:paraId="601B1D64"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63" w14:textId="77777777" w:rsidR="002F5B76" w:rsidRPr="00806E42" w:rsidRDefault="002F5B76" w:rsidP="00E33698">
                  <w:pPr>
                    <w:rPr>
                      <w:rFonts w:eastAsia="Times New Roman" w:cs="Times New Roman"/>
                      <w:szCs w:val="28"/>
                      <w:lang w:eastAsia="lv-LV"/>
                    </w:rPr>
                  </w:pPr>
                </w:p>
              </w:tc>
            </w:tr>
            <w:tr w:rsidR="00806E42" w:rsidRPr="00806E42" w14:paraId="601B1D68"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5"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6"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iekšējā apdare un arhitektūras detaļas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7" w14:textId="77777777" w:rsidR="002F5B76" w:rsidRPr="00806E42" w:rsidRDefault="002F5B76" w:rsidP="00E33698">
                  <w:pPr>
                    <w:rPr>
                      <w:rFonts w:eastAsia="Times New Roman" w:cs="Times New Roman"/>
                      <w:szCs w:val="28"/>
                      <w:lang w:eastAsia="lv-LV"/>
                    </w:rPr>
                  </w:pPr>
                </w:p>
              </w:tc>
            </w:tr>
            <w:tr w:rsidR="00806E42" w:rsidRPr="00806E42" w14:paraId="601B1D6A"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69"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Iekšējo virsmu apdares veidi</w:t>
                  </w:r>
                </w:p>
              </w:tc>
            </w:tr>
            <w:tr w:rsidR="00806E42" w:rsidRPr="00806E42" w14:paraId="601B1D6E"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B"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C"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ārējā apdare un arhitektūras detaļas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6D" w14:textId="77777777" w:rsidR="002F5B76" w:rsidRPr="00806E42" w:rsidRDefault="002F5B76" w:rsidP="00E33698">
                  <w:pPr>
                    <w:rPr>
                      <w:rFonts w:eastAsia="Times New Roman" w:cs="Times New Roman"/>
                      <w:szCs w:val="28"/>
                      <w:lang w:eastAsia="lv-LV"/>
                    </w:rPr>
                  </w:pPr>
                </w:p>
              </w:tc>
            </w:tr>
            <w:tr w:rsidR="00806E42" w:rsidRPr="00806E42" w14:paraId="601B1D70"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6F"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Fasāžu virsmu apdare. Fasādes detaļas, to materiāls</w:t>
                  </w:r>
                </w:p>
              </w:tc>
            </w:tr>
            <w:tr w:rsidR="00806E42" w:rsidRPr="00806E42" w14:paraId="601B1D74"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71"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4.20.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72"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citas būves daļas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73" w14:textId="77777777" w:rsidR="002F5B76" w:rsidRPr="00806E42" w:rsidRDefault="002F5B76" w:rsidP="00E33698">
                  <w:pPr>
                    <w:rPr>
                      <w:rFonts w:eastAsia="Times New Roman" w:cs="Times New Roman"/>
                      <w:szCs w:val="28"/>
                      <w:lang w:eastAsia="lv-LV"/>
                    </w:rPr>
                  </w:pPr>
                </w:p>
              </w:tc>
            </w:tr>
            <w:tr w:rsidR="00806E42" w:rsidRPr="00806E42" w14:paraId="601B1D76"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75" w14:textId="77777777" w:rsidR="002F5B76" w:rsidRPr="00806E42" w:rsidRDefault="002F5B76" w:rsidP="00E33698">
                  <w:pPr>
                    <w:rPr>
                      <w:rFonts w:eastAsia="Times New Roman" w:cs="Times New Roman"/>
                      <w:szCs w:val="28"/>
                      <w:lang w:eastAsia="lv-LV"/>
                    </w:rPr>
                  </w:pPr>
                </w:p>
              </w:tc>
            </w:tr>
          </w:tbl>
          <w:p w14:paraId="601B1D77" w14:textId="77777777" w:rsidR="002F5B76" w:rsidRPr="00806E42" w:rsidRDefault="002F5B76" w:rsidP="00E33698">
            <w:pPr>
              <w:ind w:firstLine="301"/>
              <w:jc w:val="center"/>
              <w:rPr>
                <w:rFonts w:eastAsia="Times New Roman" w:cs="Times New Roman"/>
                <w:b/>
                <w:bCs/>
                <w:szCs w:val="28"/>
                <w:lang w:eastAsia="lv-LV"/>
              </w:rPr>
            </w:pPr>
          </w:p>
          <w:p w14:paraId="601B1D78" w14:textId="77777777" w:rsidR="002F5B76" w:rsidRPr="00806E42" w:rsidRDefault="002F5B76" w:rsidP="00E33698">
            <w:pPr>
              <w:ind w:firstLine="301"/>
              <w:jc w:val="center"/>
              <w:rPr>
                <w:rFonts w:eastAsia="Times New Roman" w:cs="Times New Roman"/>
                <w:b/>
                <w:bCs/>
                <w:szCs w:val="28"/>
                <w:lang w:eastAsia="lv-LV"/>
              </w:rPr>
            </w:pPr>
            <w:r w:rsidRPr="00806E42">
              <w:rPr>
                <w:rFonts w:eastAsia="Times New Roman" w:cs="Times New Roman"/>
                <w:b/>
                <w:bCs/>
                <w:szCs w:val="28"/>
                <w:lang w:eastAsia="lv-LV"/>
              </w:rPr>
              <w:t>5. Iekšējie inženiertīkli un iekārtas</w:t>
            </w:r>
          </w:p>
          <w:p w14:paraId="601B1D79" w14:textId="77777777" w:rsidR="002F5B76" w:rsidRPr="00806E42" w:rsidRDefault="002F5B76" w:rsidP="00E33698">
            <w:pPr>
              <w:ind w:firstLine="301"/>
              <w:jc w:val="center"/>
              <w:rPr>
                <w:rFonts w:eastAsia="Times New Roman" w:cs="Times New Roman"/>
                <w:sz w:val="24"/>
                <w:szCs w:val="24"/>
                <w:lang w:eastAsia="lv-LV"/>
              </w:rPr>
            </w:pPr>
            <w:r w:rsidRPr="00806E42">
              <w:rPr>
                <w:rFonts w:eastAsia="Times New Roman" w:cs="Times New Roman"/>
                <w:sz w:val="24"/>
                <w:szCs w:val="24"/>
                <w:lang w:eastAsia="lv-LV"/>
              </w:rPr>
              <w:t xml:space="preserve">(Ietver tikai tos iekšējos inženiertīklus un iekārtas, kas apsekotas </w:t>
            </w:r>
          </w:p>
          <w:p w14:paraId="601B1D7A" w14:textId="77777777" w:rsidR="002F5B76" w:rsidRPr="00806E42" w:rsidRDefault="002F5B76" w:rsidP="00E33698">
            <w:pPr>
              <w:ind w:firstLine="301"/>
              <w:jc w:val="center"/>
              <w:rPr>
                <w:rFonts w:eastAsia="Times New Roman" w:cs="Times New Roman"/>
                <w:sz w:val="24"/>
                <w:szCs w:val="24"/>
                <w:lang w:eastAsia="lv-LV"/>
              </w:rPr>
            </w:pPr>
            <w:r w:rsidRPr="00806E42">
              <w:rPr>
                <w:rFonts w:eastAsia="Times New Roman" w:cs="Times New Roman"/>
                <w:sz w:val="24"/>
                <w:szCs w:val="24"/>
                <w:lang w:eastAsia="lv-LV"/>
              </w:rPr>
              <w:t>atbilstoši apsekošanas uzdevumam)</w:t>
            </w:r>
          </w:p>
          <w:p w14:paraId="601B1D7B" w14:textId="77777777" w:rsidR="002F5B76" w:rsidRPr="00806E42" w:rsidRDefault="002F5B76" w:rsidP="00E33698">
            <w:pPr>
              <w:ind w:firstLine="301"/>
              <w:jc w:val="center"/>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45" w:type="dxa"/>
                <w:left w:w="45" w:type="dxa"/>
                <w:bottom w:w="45" w:type="dxa"/>
                <w:right w:w="45" w:type="dxa"/>
              </w:tblCellMar>
              <w:tblLook w:val="04A0" w:firstRow="1" w:lastRow="0" w:firstColumn="1" w:lastColumn="0" w:noHBand="0" w:noVBand="1"/>
            </w:tblPr>
            <w:tblGrid>
              <w:gridCol w:w="905"/>
              <w:gridCol w:w="6339"/>
              <w:gridCol w:w="1811"/>
            </w:tblGrid>
            <w:tr w:rsidR="00806E42" w:rsidRPr="00806E42" w14:paraId="601B1D7E" w14:textId="77777777" w:rsidTr="00E3369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01B1D7C"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Apsekošanas objekta vai apsekošanas priekšmeta nosaukums. Īss konstatēto bojājumu un to cēloņu apraksts, tehniskā stāvokļa </w:t>
                  </w:r>
                  <w:r w:rsidRPr="00806E42">
                    <w:rPr>
                      <w:rFonts w:eastAsia="Times New Roman" w:cs="Times New Roman"/>
                      <w:szCs w:val="28"/>
                      <w:lang w:eastAsia="lv-LV"/>
                    </w:rPr>
                    <w:lastRenderedPageBreak/>
                    <w:t>novērtējums atsevišķiem būves elementiem, konstrukciju veidiem un būves daļām. Atbilstība normatīvo aktu prasībām</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7D" w14:textId="77777777" w:rsidR="002F5B76" w:rsidRPr="00806E42" w:rsidRDefault="002F5B76" w:rsidP="00E33698">
                  <w:pPr>
                    <w:spacing w:before="100" w:beforeAutospacing="1" w:after="100" w:afterAutospacing="1" w:line="293" w:lineRule="atLeast"/>
                    <w:jc w:val="center"/>
                    <w:rPr>
                      <w:rFonts w:eastAsia="Times New Roman" w:cs="Times New Roman"/>
                      <w:szCs w:val="28"/>
                      <w:lang w:eastAsia="lv-LV"/>
                    </w:rPr>
                  </w:pPr>
                  <w:r w:rsidRPr="00806E42">
                    <w:rPr>
                      <w:rFonts w:eastAsia="Times New Roman" w:cs="Times New Roman"/>
                      <w:szCs w:val="28"/>
                      <w:lang w:eastAsia="lv-LV"/>
                    </w:rPr>
                    <w:lastRenderedPageBreak/>
                    <w:t>Tehniskais nolietojums</w:t>
                  </w:r>
                  <w:r w:rsidRPr="00806E42">
                    <w:rPr>
                      <w:rFonts w:eastAsia="Times New Roman" w:cs="Times New Roman"/>
                      <w:szCs w:val="28"/>
                      <w:lang w:eastAsia="lv-LV"/>
                    </w:rPr>
                    <w:br/>
                    <w:t>(%)</w:t>
                  </w:r>
                </w:p>
              </w:tc>
            </w:tr>
            <w:tr w:rsidR="00806E42" w:rsidRPr="00806E42" w14:paraId="601B1D82"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D7F"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8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aukstā ūdens un kanalizācijas cauruļvadi, ventiļi, krāni, sanitārtehniskā iekārta, ūdens patēriņa skaitītāji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81" w14:textId="77777777" w:rsidR="002F5B76" w:rsidRPr="00806E42" w:rsidRDefault="002F5B76" w:rsidP="00E33698">
                  <w:pPr>
                    <w:rPr>
                      <w:rFonts w:eastAsia="Times New Roman" w:cs="Times New Roman"/>
                      <w:szCs w:val="28"/>
                      <w:lang w:eastAsia="lv-LV"/>
                    </w:rPr>
                  </w:pPr>
                </w:p>
              </w:tc>
            </w:tr>
            <w:tr w:rsidR="00806E42" w:rsidRPr="00806E42" w14:paraId="601B1D84"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83"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Iekšējā aukstā ūdensvada ievadi, ūdens mērītājs, tīkla shēma, cauruļvadi un ietaises; spiediens tīklā un citi rādītāji. Hidrauliskā pārbaude un atbilstība normatīvo aktu prasībām. Notekūdeņu novadīšanas veids un attīrīšanas iespējas</w:t>
                  </w:r>
                </w:p>
              </w:tc>
            </w:tr>
            <w:tr w:rsidR="00806E42" w:rsidRPr="00806E42" w14:paraId="601B1D88"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85"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8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karstā ūdens cauruļvadi, to izolācija, ventiļi, krāni, </w:t>
                  </w:r>
                  <w:proofErr w:type="spellStart"/>
                  <w:r w:rsidRPr="00806E42">
                    <w:rPr>
                      <w:rFonts w:eastAsia="Times New Roman" w:cs="Times New Roman"/>
                      <w:szCs w:val="28"/>
                      <w:lang w:eastAsia="lv-LV"/>
                    </w:rPr>
                    <w:t>ūdensmaisītāji</w:t>
                  </w:r>
                  <w:proofErr w:type="spellEnd"/>
                  <w:r w:rsidRPr="00806E42">
                    <w:rPr>
                      <w:rFonts w:eastAsia="Times New Roman" w:cs="Times New Roman"/>
                      <w:szCs w:val="28"/>
                      <w:lang w:eastAsia="lv-LV"/>
                    </w:rPr>
                    <w:t>, žāvētāji, ar cieto kurināmo apkurināmie ūdens sildītāji, ūdens patēriņa un siltumenerģijas patēriņa skaitītāji un citi elementi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87" w14:textId="77777777" w:rsidR="002F5B76" w:rsidRPr="00806E42" w:rsidRDefault="002F5B76" w:rsidP="00E33698">
                  <w:pPr>
                    <w:rPr>
                      <w:rFonts w:eastAsia="Times New Roman" w:cs="Times New Roman"/>
                      <w:szCs w:val="28"/>
                      <w:lang w:eastAsia="lv-LV"/>
                    </w:rPr>
                  </w:pPr>
                </w:p>
              </w:tc>
            </w:tr>
            <w:tr w:rsidR="00806E42" w:rsidRPr="00806E42" w14:paraId="601B1D8A"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89"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Iekšējā karstā ūdens ūdensvada sistēma, tīkla shēma, cauruļvadi un sūkņi. Siltuma patēriņš karstā ūdens sagatavošanai. Ūdens sildītāja novietojums</w:t>
                  </w:r>
                </w:p>
              </w:tc>
            </w:tr>
            <w:tr w:rsidR="00806E42" w:rsidRPr="00806E42" w14:paraId="601B1D8E"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8B"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8C" w14:textId="77777777" w:rsidR="002F5B76" w:rsidRPr="00806E42" w:rsidRDefault="002F5B76" w:rsidP="00E33698">
                  <w:pPr>
                    <w:widowControl w:val="0"/>
                    <w:jc w:val="both"/>
                    <w:rPr>
                      <w:rFonts w:eastAsia="Times New Roman" w:cs="Times New Roman"/>
                      <w:szCs w:val="28"/>
                      <w:lang w:eastAsia="lv-LV"/>
                    </w:rPr>
                  </w:pPr>
                  <w:r w:rsidRPr="00806E42">
                    <w:rPr>
                      <w:rFonts w:eastAsia="Times New Roman" w:cs="Times New Roman"/>
                      <w:szCs w:val="28"/>
                      <w:lang w:eastAsia="lv-LV"/>
                    </w:rPr>
                    <w:t xml:space="preserve">ugunsdzēsības ūdensvads, automātiskās </w:t>
                  </w:r>
                  <w:r w:rsidRPr="00806E42">
                    <w:rPr>
                      <w:szCs w:val="28"/>
                    </w:rPr>
                    <w:t>ugunsdzēsības</w:t>
                  </w:r>
                  <w:r w:rsidRPr="00806E42">
                    <w:rPr>
                      <w:rFonts w:eastAsia="Times New Roman" w:cs="Times New Roman"/>
                      <w:szCs w:val="28"/>
                      <w:lang w:eastAsia="lv-LV"/>
                    </w:rPr>
                    <w:t xml:space="preserve"> sistēmas un </w:t>
                  </w:r>
                  <w:proofErr w:type="spellStart"/>
                  <w:r w:rsidRPr="00806E42">
                    <w:rPr>
                      <w:szCs w:val="28"/>
                    </w:rPr>
                    <w:t>dūmaizsardzības</w:t>
                  </w:r>
                  <w:proofErr w:type="spellEnd"/>
                  <w:r w:rsidRPr="00806E42">
                    <w:rPr>
                      <w:szCs w:val="28"/>
                    </w:rPr>
                    <w:t xml:space="preserve"> risinājumi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8D" w14:textId="77777777" w:rsidR="002F5B76" w:rsidRPr="00806E42" w:rsidRDefault="002F5B76" w:rsidP="00E33698">
                  <w:pPr>
                    <w:rPr>
                      <w:rFonts w:eastAsia="Times New Roman" w:cs="Times New Roman"/>
                      <w:szCs w:val="28"/>
                      <w:lang w:eastAsia="lv-LV"/>
                    </w:rPr>
                  </w:pPr>
                </w:p>
              </w:tc>
            </w:tr>
            <w:tr w:rsidR="00806E42" w:rsidRPr="00806E42" w14:paraId="601B1D92"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8F"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Iekšējās ugunsdzēsības ūdensvada sistēmas veids, tīkla shēma, cauruļvadi, sūkņu iekārtas, ugunsdzēsības krāni, šļūtenes un stobri. Hidrauliskā pārbaude.</w:t>
                  </w:r>
                </w:p>
                <w:p w14:paraId="601B1D9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Automātiskās ugunsdzēsības sistēmas veids. Uguns dzēšanai lietojamās vielas. Ūdensvada ievadi, tīkla shēma, cauruļvadi, ietaises un sūkņu iekārtas. Automātiskās vadības nodrošinājums. Automātiskās </w:t>
                  </w:r>
                  <w:r w:rsidRPr="00806E42">
                    <w:rPr>
                      <w:szCs w:val="28"/>
                    </w:rPr>
                    <w:t>ugunsdzēsības</w:t>
                  </w:r>
                  <w:r w:rsidRPr="00806E42">
                    <w:rPr>
                      <w:rFonts w:eastAsia="Times New Roman" w:cs="Times New Roman"/>
                      <w:szCs w:val="28"/>
                      <w:lang w:eastAsia="lv-LV"/>
                    </w:rPr>
                    <w:t xml:space="preserve"> sistēmas nodrošinājums ar rezerves elektroapgādi. Iekārtu un ietaišu atbilstība standartiem. Bloķējums ar citām sistēmām. Sistēmu kalpošanas ilgums.</w:t>
                  </w:r>
                </w:p>
                <w:p w14:paraId="601B1D91" w14:textId="77777777" w:rsidR="002F5B76" w:rsidRPr="00806E42" w:rsidRDefault="002F5B76" w:rsidP="00E33698">
                  <w:pPr>
                    <w:widowControl w:val="0"/>
                    <w:jc w:val="both"/>
                    <w:rPr>
                      <w:rFonts w:eastAsia="Times New Roman" w:cs="Times New Roman"/>
                      <w:szCs w:val="28"/>
                      <w:lang w:eastAsia="lv-LV"/>
                    </w:rPr>
                  </w:pPr>
                  <w:proofErr w:type="spellStart"/>
                  <w:r w:rsidRPr="00806E42">
                    <w:rPr>
                      <w:szCs w:val="28"/>
                    </w:rPr>
                    <w:t>Dūmaizsardzības</w:t>
                  </w:r>
                  <w:proofErr w:type="spellEnd"/>
                  <w:r w:rsidRPr="00806E42">
                    <w:rPr>
                      <w:szCs w:val="28"/>
                    </w:rPr>
                    <w:t xml:space="preserve"> risinājumu veidi</w:t>
                  </w:r>
                  <w:r w:rsidRPr="00806E42">
                    <w:rPr>
                      <w:rFonts w:eastAsia="Times New Roman" w:cs="Times New Roman"/>
                      <w:szCs w:val="28"/>
                      <w:lang w:eastAsia="lv-LV"/>
                    </w:rPr>
                    <w:t>, gaisa vadi, ietaises un iekārtas. Rezerves elektroapgāde, automātiskā vadība, bloķējums ar citām sistēmām. Sistēmas kalpošanas ilgums</w:t>
                  </w:r>
                </w:p>
              </w:tc>
            </w:tr>
            <w:tr w:rsidR="00806E42" w:rsidRPr="00806E42" w14:paraId="601B1D96"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93"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94"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apkures sistēma, tās cauruļvadi, stāvvadi, ventiļi, cauruļvadu izolācija, apkures katli, siltummaiņi, mēraparāti, automātika un citi elementi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95" w14:textId="77777777" w:rsidR="002F5B76" w:rsidRPr="00806E42" w:rsidRDefault="002F5B76" w:rsidP="00E33698">
                  <w:pPr>
                    <w:rPr>
                      <w:rFonts w:eastAsia="Times New Roman" w:cs="Times New Roman"/>
                      <w:szCs w:val="28"/>
                      <w:lang w:eastAsia="lv-LV"/>
                    </w:rPr>
                  </w:pPr>
                </w:p>
              </w:tc>
            </w:tr>
            <w:tr w:rsidR="00806E42" w:rsidRPr="00806E42" w14:paraId="601B1D98"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97"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Siltummezgla iekārta. Apkures sistēmas veids, cauruļvadi, izplešanās tvertne. Sistēmas kalpošanas ilgums, galvenie defekti, atbilstība normatīvo aktu prasībām. Būves siltuma zudumi. Vietējās katlumājas iekārta, aptuvenā maksimālā jauda</w:t>
                  </w:r>
                </w:p>
              </w:tc>
            </w:tr>
            <w:tr w:rsidR="00806E42" w:rsidRPr="00806E42" w14:paraId="601B1D9C"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99"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9A"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centrālapkures radiatori, kaloriferi, konvektori un to pievadi, siltuma regulatori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9B" w14:textId="77777777" w:rsidR="002F5B76" w:rsidRPr="00806E42" w:rsidRDefault="002F5B76" w:rsidP="00E33698">
                  <w:pPr>
                    <w:jc w:val="both"/>
                    <w:rPr>
                      <w:rFonts w:eastAsia="Times New Roman" w:cs="Times New Roman"/>
                      <w:szCs w:val="28"/>
                      <w:lang w:eastAsia="lv-LV"/>
                    </w:rPr>
                  </w:pPr>
                </w:p>
              </w:tc>
            </w:tr>
            <w:tr w:rsidR="00806E42" w:rsidRPr="00806E42" w14:paraId="601B1D9E"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9D"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Centrālapkures sildķermeņi, kalpošanas ilgums</w:t>
                  </w:r>
                </w:p>
              </w:tc>
            </w:tr>
            <w:tr w:rsidR="00806E42" w:rsidRPr="00806E42" w14:paraId="601B1DA2"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9F"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5.6.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A0"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ventilācijas un gaisa kondicionēšanas iekārta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A1" w14:textId="77777777" w:rsidR="002F5B76" w:rsidRPr="00806E42" w:rsidRDefault="002F5B76" w:rsidP="00E33698">
                  <w:pPr>
                    <w:rPr>
                      <w:rFonts w:eastAsia="Times New Roman" w:cs="Times New Roman"/>
                      <w:szCs w:val="28"/>
                      <w:lang w:eastAsia="lv-LV"/>
                    </w:rPr>
                  </w:pPr>
                </w:p>
              </w:tc>
            </w:tr>
            <w:tr w:rsidR="00806E42" w:rsidRPr="00806E42" w14:paraId="601B1DA4"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A3"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Ventilācijas un gaisa kondicionēšanas sistēma, iekārtas un citi elementi</w:t>
                  </w:r>
                </w:p>
              </w:tc>
            </w:tr>
            <w:tr w:rsidR="00806E42" w:rsidRPr="00806E42" w14:paraId="601B1DA8"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A5"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A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atkritumu vadi un kameras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A7" w14:textId="77777777" w:rsidR="002F5B76" w:rsidRPr="00806E42" w:rsidRDefault="002F5B76" w:rsidP="00E33698">
                  <w:pPr>
                    <w:rPr>
                      <w:rFonts w:eastAsia="Times New Roman" w:cs="Times New Roman"/>
                      <w:szCs w:val="28"/>
                      <w:lang w:eastAsia="lv-LV"/>
                    </w:rPr>
                  </w:pPr>
                </w:p>
              </w:tc>
            </w:tr>
            <w:tr w:rsidR="00806E42" w:rsidRPr="00806E42" w14:paraId="601B1DAA"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A9"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lastRenderedPageBreak/>
                    <w:t>Sauso atkritumu vadu skaits ēkā, materiāls; savākšanas kameras, atkritumu lūkas, vēdināšana un citi elementi</w:t>
                  </w:r>
                </w:p>
              </w:tc>
            </w:tr>
            <w:tr w:rsidR="00806E42" w:rsidRPr="00806E42" w14:paraId="601B1DAE"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AB"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AC"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gāzesvadi un iekārtas, gāzes ūdenssildītāji, gāzes apkures katli, gāzes patēriņa skaitītāji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AD" w14:textId="77777777" w:rsidR="002F5B76" w:rsidRPr="00806E42" w:rsidRDefault="002F5B76" w:rsidP="00E33698">
                  <w:pPr>
                    <w:rPr>
                      <w:rFonts w:eastAsia="Times New Roman" w:cs="Times New Roman"/>
                      <w:szCs w:val="28"/>
                      <w:lang w:eastAsia="lv-LV"/>
                    </w:rPr>
                  </w:pPr>
                </w:p>
              </w:tc>
            </w:tr>
            <w:tr w:rsidR="00806E42" w:rsidRPr="00806E42" w14:paraId="601B1DB0"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AF"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Gāzesvada ievads, cauruļvadi, uzstādītā gāzes aparatūra</w:t>
                  </w:r>
                </w:p>
              </w:tc>
            </w:tr>
            <w:tr w:rsidR="00806E42" w:rsidRPr="00806E42" w14:paraId="601B1DB4"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B1"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5.9.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B2"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elektroapgādes sistēma un elektrotehniskās ietaises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B3" w14:textId="77777777" w:rsidR="002F5B76" w:rsidRPr="00806E42" w:rsidRDefault="002F5B76" w:rsidP="00E33698">
                  <w:pPr>
                    <w:rPr>
                      <w:rFonts w:eastAsia="Times New Roman" w:cs="Times New Roman"/>
                      <w:szCs w:val="28"/>
                      <w:lang w:eastAsia="lv-LV"/>
                    </w:rPr>
                  </w:pPr>
                </w:p>
              </w:tc>
            </w:tr>
            <w:tr w:rsidR="00806E42" w:rsidRPr="00806E42" w14:paraId="601B1DB7"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B5"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Elektroapgādes avots, tīkla spriegums, ievada un sadalošās elektroietaises, barošanas pievadi liftam, siltummezglam, </w:t>
                  </w:r>
                  <w:proofErr w:type="spellStart"/>
                  <w:r w:rsidRPr="00806E42">
                    <w:rPr>
                      <w:rFonts w:eastAsia="Times New Roman" w:cs="Times New Roman"/>
                      <w:szCs w:val="28"/>
                      <w:lang w:eastAsia="lv-LV"/>
                    </w:rPr>
                    <w:t>dežūrapgaismojumam</w:t>
                  </w:r>
                  <w:proofErr w:type="spellEnd"/>
                  <w:r w:rsidRPr="00806E42">
                    <w:rPr>
                      <w:rFonts w:eastAsia="Times New Roman" w:cs="Times New Roman"/>
                      <w:szCs w:val="28"/>
                      <w:lang w:eastAsia="lv-LV"/>
                    </w:rPr>
                    <w:t xml:space="preserve">, </w:t>
                  </w:r>
                  <w:proofErr w:type="spellStart"/>
                  <w:r w:rsidRPr="00806E42">
                    <w:rPr>
                      <w:rFonts w:eastAsia="Times New Roman" w:cs="Times New Roman"/>
                      <w:szCs w:val="28"/>
                      <w:lang w:eastAsia="lv-LV"/>
                    </w:rPr>
                    <w:t>pretdūmu</w:t>
                  </w:r>
                  <w:proofErr w:type="spellEnd"/>
                  <w:r w:rsidRPr="00806E42">
                    <w:rPr>
                      <w:rFonts w:eastAsia="Times New Roman" w:cs="Times New Roman"/>
                      <w:szCs w:val="28"/>
                      <w:lang w:eastAsia="lv-LV"/>
                    </w:rPr>
                    <w:t xml:space="preserve"> aizsardzībai, citām iekārtām un ietaisēm. Spēka patērētāji, to jauda. Kabeļu un vadu izolācijas pretestības mērījumu rezultāti, avārijas un evakuācijas apgaismojums un tā rezerves elektroapgādes veids, iezemējums un zibensaizsardzības ietaises. Pretestības mērījumu rezultāti.</w:t>
                  </w:r>
                </w:p>
                <w:p w14:paraId="601B1DB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Siltummezgla nodrošinājums ar rezerves elektroapgādi</w:t>
                  </w:r>
                </w:p>
              </w:tc>
            </w:tr>
            <w:tr w:rsidR="00806E42" w:rsidRPr="00806E42" w14:paraId="601B1DBB"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B8"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B9"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apsardzes, signalizācijas, saziņas un citas iekārtas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BA" w14:textId="77777777" w:rsidR="002F5B76" w:rsidRPr="00806E42" w:rsidRDefault="002F5B76" w:rsidP="00E33698">
                  <w:pPr>
                    <w:rPr>
                      <w:rFonts w:eastAsia="Times New Roman" w:cs="Times New Roman"/>
                      <w:szCs w:val="28"/>
                      <w:lang w:eastAsia="lv-LV"/>
                    </w:rPr>
                  </w:pPr>
                </w:p>
              </w:tc>
            </w:tr>
            <w:tr w:rsidR="00806E42" w:rsidRPr="00806E42" w14:paraId="601B1DBD"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BC"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Iekārtas veids, nodrošinājums ar rezerves elektroapgādi</w:t>
                  </w:r>
                </w:p>
              </w:tc>
            </w:tr>
            <w:tr w:rsidR="00806E42" w:rsidRPr="00806E42" w14:paraId="601B1DC1"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BE"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BF"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vājstrāvas tīkli un ietaises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C0" w14:textId="77777777" w:rsidR="002F5B76" w:rsidRPr="00806E42" w:rsidRDefault="002F5B76" w:rsidP="00E33698">
                  <w:pPr>
                    <w:rPr>
                      <w:rFonts w:eastAsia="Times New Roman" w:cs="Times New Roman"/>
                      <w:szCs w:val="28"/>
                      <w:lang w:eastAsia="lv-LV"/>
                    </w:rPr>
                  </w:pPr>
                </w:p>
              </w:tc>
            </w:tr>
            <w:tr w:rsidR="00806E42" w:rsidRPr="00806E42" w14:paraId="601B1DC3"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C2"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Vājstrāvas ietaišu uzskaitījums, centralizētās paziņošanas sistēmas, to veidi, nodrošinājums ar rezerves elektroapgādi</w:t>
                  </w:r>
                </w:p>
              </w:tc>
            </w:tr>
            <w:tr w:rsidR="00806E42" w:rsidRPr="00806E42" w14:paraId="601B1DC7"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C4"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C5"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lifta iekārta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C6" w14:textId="77777777" w:rsidR="002F5B76" w:rsidRPr="00806E42" w:rsidRDefault="002F5B76" w:rsidP="00E33698">
                  <w:pPr>
                    <w:rPr>
                      <w:rFonts w:eastAsia="Times New Roman" w:cs="Times New Roman"/>
                      <w:szCs w:val="28"/>
                      <w:lang w:eastAsia="lv-LV"/>
                    </w:rPr>
                  </w:pPr>
                </w:p>
              </w:tc>
            </w:tr>
            <w:tr w:rsidR="00806E42" w:rsidRPr="00806E42" w14:paraId="601B1DC9"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C8"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Liftu skaits un izmantošanas veids, celtspēja, atrašanās vieta; kabīne, šahtas </w:t>
                  </w:r>
                  <w:proofErr w:type="spellStart"/>
                  <w:r w:rsidRPr="00806E42">
                    <w:rPr>
                      <w:rFonts w:eastAsia="Times New Roman" w:cs="Times New Roman"/>
                      <w:szCs w:val="28"/>
                      <w:lang w:eastAsia="lv-LV"/>
                    </w:rPr>
                    <w:t>priekšlaukums</w:t>
                  </w:r>
                  <w:proofErr w:type="spellEnd"/>
                  <w:r w:rsidRPr="00806E42">
                    <w:rPr>
                      <w:rFonts w:eastAsia="Times New Roman" w:cs="Times New Roman"/>
                      <w:szCs w:val="28"/>
                      <w:lang w:eastAsia="lv-LV"/>
                    </w:rPr>
                    <w:t>. Montāžas gads, raksturojumi, elektroinstalācijas tehniskais stāvoklis</w:t>
                  </w:r>
                </w:p>
              </w:tc>
            </w:tr>
            <w:tr w:rsidR="00806E42" w:rsidRPr="00806E42" w14:paraId="601B1DCD"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CA"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5.13.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CB"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citas ietaises un iekārtas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CC" w14:textId="77777777" w:rsidR="002F5B76" w:rsidRPr="00806E42" w:rsidRDefault="002F5B76" w:rsidP="00E33698">
                  <w:pPr>
                    <w:rPr>
                      <w:rFonts w:eastAsia="Times New Roman" w:cs="Times New Roman"/>
                      <w:szCs w:val="28"/>
                      <w:lang w:eastAsia="lv-LV"/>
                    </w:rPr>
                  </w:pPr>
                </w:p>
              </w:tc>
            </w:tr>
            <w:tr w:rsidR="00806E42" w:rsidRPr="00806E42" w14:paraId="601B1DCF"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CE" w14:textId="77777777" w:rsidR="002F5B76" w:rsidRPr="00806E42" w:rsidRDefault="002F5B76" w:rsidP="00E33698">
                  <w:pPr>
                    <w:rPr>
                      <w:rFonts w:eastAsia="Times New Roman" w:cs="Times New Roman"/>
                      <w:szCs w:val="28"/>
                      <w:lang w:eastAsia="lv-LV"/>
                    </w:rPr>
                  </w:pPr>
                </w:p>
              </w:tc>
            </w:tr>
          </w:tbl>
          <w:p w14:paraId="601B1DD0" w14:textId="77777777" w:rsidR="002F5B76" w:rsidRPr="00806E42" w:rsidRDefault="002F5B76" w:rsidP="00E33698">
            <w:pPr>
              <w:jc w:val="center"/>
              <w:rPr>
                <w:rFonts w:eastAsia="Times New Roman" w:cs="Times New Roman"/>
                <w:b/>
                <w:bCs/>
                <w:szCs w:val="28"/>
                <w:lang w:eastAsia="lv-LV"/>
              </w:rPr>
            </w:pPr>
          </w:p>
          <w:p w14:paraId="601B1DD1" w14:textId="77777777" w:rsidR="002F5B76" w:rsidRPr="00806E42" w:rsidRDefault="002F5B76" w:rsidP="00E33698">
            <w:pPr>
              <w:jc w:val="center"/>
              <w:rPr>
                <w:rFonts w:eastAsia="Times New Roman" w:cs="Times New Roman"/>
                <w:b/>
                <w:bCs/>
                <w:szCs w:val="28"/>
                <w:lang w:eastAsia="lv-LV"/>
              </w:rPr>
            </w:pPr>
            <w:r w:rsidRPr="00806E42">
              <w:rPr>
                <w:rFonts w:eastAsia="Times New Roman" w:cs="Times New Roman"/>
                <w:b/>
                <w:bCs/>
                <w:szCs w:val="28"/>
                <w:lang w:eastAsia="lv-LV"/>
              </w:rPr>
              <w:t>6. Ārējie inženiertīkli</w:t>
            </w:r>
          </w:p>
          <w:p w14:paraId="601B1DD2" w14:textId="77777777" w:rsidR="002F5B76" w:rsidRPr="00806E42" w:rsidRDefault="002F5B76" w:rsidP="00E33698">
            <w:pPr>
              <w:jc w:val="center"/>
              <w:rPr>
                <w:rFonts w:eastAsia="Times New Roman" w:cs="Times New Roman"/>
                <w:sz w:val="24"/>
                <w:szCs w:val="24"/>
                <w:lang w:eastAsia="lv-LV"/>
              </w:rPr>
            </w:pPr>
            <w:r w:rsidRPr="00806E42">
              <w:rPr>
                <w:rFonts w:eastAsia="Times New Roman" w:cs="Times New Roman"/>
                <w:sz w:val="24"/>
                <w:szCs w:val="24"/>
                <w:lang w:eastAsia="lv-LV"/>
              </w:rPr>
              <w:t>(Ietver tikai tos ārējos inženiertīklus, kas apsekoti atbilstoši apsekošanas uzdevumam)</w:t>
            </w:r>
          </w:p>
          <w:p w14:paraId="601B1DD3" w14:textId="77777777" w:rsidR="002F5B76" w:rsidRPr="00806E42" w:rsidRDefault="002F5B76" w:rsidP="00E33698">
            <w:pPr>
              <w:jc w:val="center"/>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45" w:type="dxa"/>
                <w:left w:w="45" w:type="dxa"/>
                <w:bottom w:w="45" w:type="dxa"/>
                <w:right w:w="45" w:type="dxa"/>
              </w:tblCellMar>
              <w:tblLook w:val="04A0" w:firstRow="1" w:lastRow="0" w:firstColumn="1" w:lastColumn="0" w:noHBand="0" w:noVBand="1"/>
            </w:tblPr>
            <w:tblGrid>
              <w:gridCol w:w="905"/>
              <w:gridCol w:w="6339"/>
              <w:gridCol w:w="1811"/>
            </w:tblGrid>
            <w:tr w:rsidR="00806E42" w:rsidRPr="00806E42" w14:paraId="601B1DD6" w14:textId="77777777" w:rsidTr="00E3369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01B1DD4"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Apsekošanas objekta vai apsekošanas priekšmeta nosaukums. Īss konstatēto bojājumu un to cēloņu apraksts, tehniskā stāvokļa novērtējums atsevišķiem būves elementiem, konstrukciju veidiem, būves daļām. Atbilstība normatīvo aktu prasībām</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D5" w14:textId="77777777" w:rsidR="002F5B76" w:rsidRPr="00806E42" w:rsidRDefault="002F5B76" w:rsidP="00E33698">
                  <w:pPr>
                    <w:spacing w:before="100" w:beforeAutospacing="1" w:after="100" w:afterAutospacing="1" w:line="293" w:lineRule="atLeast"/>
                    <w:jc w:val="center"/>
                    <w:rPr>
                      <w:rFonts w:eastAsia="Times New Roman" w:cs="Times New Roman"/>
                      <w:szCs w:val="28"/>
                      <w:lang w:eastAsia="lv-LV"/>
                    </w:rPr>
                  </w:pPr>
                  <w:r w:rsidRPr="00806E42">
                    <w:rPr>
                      <w:rFonts w:eastAsia="Times New Roman" w:cs="Times New Roman"/>
                      <w:szCs w:val="28"/>
                      <w:lang w:eastAsia="lv-LV"/>
                    </w:rPr>
                    <w:t>Tehniskais nolietojums</w:t>
                  </w:r>
                  <w:r w:rsidRPr="00806E42">
                    <w:rPr>
                      <w:rFonts w:eastAsia="Times New Roman" w:cs="Times New Roman"/>
                      <w:szCs w:val="28"/>
                      <w:lang w:eastAsia="lv-LV"/>
                    </w:rPr>
                    <w:br/>
                    <w:t>(%)</w:t>
                  </w:r>
                </w:p>
              </w:tc>
            </w:tr>
            <w:tr w:rsidR="00806E42" w:rsidRPr="00806E42" w14:paraId="601B1DDA"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DD7"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D8"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ūdensapgāde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D9" w14:textId="77777777" w:rsidR="002F5B76" w:rsidRPr="00806E42" w:rsidRDefault="002F5B76" w:rsidP="00E33698">
                  <w:pPr>
                    <w:rPr>
                      <w:rFonts w:eastAsia="Times New Roman" w:cs="Times New Roman"/>
                      <w:szCs w:val="28"/>
                      <w:lang w:eastAsia="lv-LV"/>
                    </w:rPr>
                  </w:pPr>
                </w:p>
              </w:tc>
            </w:tr>
            <w:tr w:rsidR="00806E42" w:rsidRPr="00806E42" w14:paraId="601B1DDC"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DB"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Ūdensapgādes avots, ūdens kvalitāte, ārējās ugunsdzēsības ūdensapgādes veids, tīkla shēma, cauruļvadi. Hidranti</w:t>
                  </w:r>
                </w:p>
              </w:tc>
            </w:tr>
            <w:tr w:rsidR="00806E42" w:rsidRPr="00806E42" w14:paraId="601B1DE0"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DD"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DE"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kanalizācija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DF" w14:textId="77777777" w:rsidR="002F5B76" w:rsidRPr="00806E42" w:rsidRDefault="002F5B76" w:rsidP="00E33698">
                  <w:pPr>
                    <w:rPr>
                      <w:rFonts w:eastAsia="Times New Roman" w:cs="Times New Roman"/>
                      <w:szCs w:val="28"/>
                      <w:lang w:eastAsia="lv-LV"/>
                    </w:rPr>
                  </w:pPr>
                </w:p>
              </w:tc>
            </w:tr>
            <w:tr w:rsidR="00806E42" w:rsidRPr="00806E42" w14:paraId="601B1DE2"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E1"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Ārējās kanalizācijas sistēma. Pagalma kanalizācijas tīkls, pievienojuma vieta vai izvade, vietējās kanalizācijas attīrīšanas ietaises. Lietusūdens kanalizācija un </w:t>
                  </w:r>
                  <w:r w:rsidRPr="00806E42">
                    <w:rPr>
                      <w:rFonts w:eastAsia="Times New Roman" w:cs="Times New Roman"/>
                      <w:szCs w:val="28"/>
                      <w:lang w:eastAsia="lv-LV"/>
                    </w:rPr>
                    <w:lastRenderedPageBreak/>
                    <w:t>lietusūdens noteku sistēmas izvadi, cauruļvadi, vietējās ietaises. Uzstādītās sanitārtehniskās ierīces</w:t>
                  </w:r>
                </w:p>
              </w:tc>
            </w:tr>
            <w:tr w:rsidR="00806E42" w:rsidRPr="00806E42" w14:paraId="601B1DE6"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E3"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lastRenderedPageBreak/>
                    <w:t>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E4"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drenāžas sistēmas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E5" w14:textId="77777777" w:rsidR="002F5B76" w:rsidRPr="00806E42" w:rsidRDefault="002F5B76" w:rsidP="00E33698">
                  <w:pPr>
                    <w:rPr>
                      <w:rFonts w:eastAsia="Times New Roman" w:cs="Times New Roman"/>
                      <w:szCs w:val="28"/>
                      <w:lang w:eastAsia="lv-LV"/>
                    </w:rPr>
                  </w:pPr>
                </w:p>
              </w:tc>
            </w:tr>
            <w:tr w:rsidR="00806E42" w:rsidRPr="00806E42" w14:paraId="601B1DE8"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E7" w14:textId="77777777" w:rsidR="002F5B76" w:rsidRPr="00806E42" w:rsidRDefault="002F5B76" w:rsidP="00E33698">
                  <w:pPr>
                    <w:rPr>
                      <w:rFonts w:eastAsia="Times New Roman" w:cs="Times New Roman"/>
                      <w:szCs w:val="28"/>
                      <w:lang w:eastAsia="lv-LV"/>
                    </w:rPr>
                  </w:pPr>
                </w:p>
              </w:tc>
            </w:tr>
            <w:tr w:rsidR="00806E42" w:rsidRPr="00806E42" w14:paraId="601B1DEC"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E9"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6.4.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EA"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siltumapgāde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EB" w14:textId="77777777" w:rsidR="002F5B76" w:rsidRPr="00806E42" w:rsidRDefault="002F5B76" w:rsidP="00E33698">
                  <w:pPr>
                    <w:rPr>
                      <w:rFonts w:eastAsia="Times New Roman" w:cs="Times New Roman"/>
                      <w:szCs w:val="28"/>
                      <w:lang w:eastAsia="lv-LV"/>
                    </w:rPr>
                  </w:pPr>
                </w:p>
              </w:tc>
            </w:tr>
            <w:tr w:rsidR="00806E42" w:rsidRPr="00806E42" w14:paraId="601B1DEE"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ED"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Siltumapgādes avots, siltumtīkli, pievienojuma vieta</w:t>
                  </w:r>
                </w:p>
              </w:tc>
            </w:tr>
            <w:tr w:rsidR="00806E42" w:rsidRPr="00806E42" w14:paraId="601B1DF2"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EF"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F0"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gāzes apgāde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F1" w14:textId="77777777" w:rsidR="002F5B76" w:rsidRPr="00806E42" w:rsidRDefault="002F5B76" w:rsidP="00E33698">
                  <w:pPr>
                    <w:rPr>
                      <w:rFonts w:eastAsia="Times New Roman" w:cs="Times New Roman"/>
                      <w:szCs w:val="28"/>
                      <w:lang w:eastAsia="lv-LV"/>
                    </w:rPr>
                  </w:pPr>
                </w:p>
              </w:tc>
            </w:tr>
            <w:tr w:rsidR="00806E42" w:rsidRPr="00806E42" w14:paraId="601B1DF4"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F3"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Gāzes apgādes avots, pagalma gāzesvada trasējums, pievienojuma vieta</w:t>
                  </w:r>
                </w:p>
              </w:tc>
            </w:tr>
            <w:tr w:rsidR="00806E42" w:rsidRPr="00806E42" w14:paraId="601B1DF8"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F5"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F6"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zibensaizsardzība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F7" w14:textId="77777777" w:rsidR="002F5B76" w:rsidRPr="00806E42" w:rsidRDefault="002F5B76" w:rsidP="00E33698">
                  <w:pPr>
                    <w:rPr>
                      <w:rFonts w:eastAsia="Times New Roman" w:cs="Times New Roman"/>
                      <w:szCs w:val="28"/>
                      <w:lang w:eastAsia="lv-LV"/>
                    </w:rPr>
                  </w:pPr>
                </w:p>
              </w:tc>
            </w:tr>
            <w:tr w:rsidR="00806E42" w:rsidRPr="00806E42" w14:paraId="601B1DFA"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F9" w14:textId="77777777" w:rsidR="002F5B76" w:rsidRPr="00806E42" w:rsidRDefault="002F5B76" w:rsidP="00E33698">
                  <w:pPr>
                    <w:rPr>
                      <w:rFonts w:eastAsia="Times New Roman" w:cs="Times New Roman"/>
                      <w:szCs w:val="28"/>
                      <w:lang w:eastAsia="lv-LV"/>
                    </w:rPr>
                  </w:pPr>
                </w:p>
              </w:tc>
            </w:tr>
            <w:tr w:rsidR="00806E42" w:rsidRPr="00806E42" w14:paraId="601B1DFE"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DFB"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6.7.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DFC"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citas sistēmas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1B1DFD" w14:textId="77777777" w:rsidR="002F5B76" w:rsidRPr="00806E42" w:rsidRDefault="002F5B76" w:rsidP="00E33698">
                  <w:pPr>
                    <w:rPr>
                      <w:rFonts w:eastAsia="Times New Roman" w:cs="Times New Roman"/>
                      <w:szCs w:val="28"/>
                      <w:lang w:eastAsia="lv-LV"/>
                    </w:rPr>
                  </w:pPr>
                </w:p>
              </w:tc>
            </w:tr>
            <w:tr w:rsidR="00806E42" w:rsidRPr="00806E42" w14:paraId="601B1E00" w14:textId="77777777" w:rsidTr="00E3369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01B1DFF" w14:textId="77777777" w:rsidR="002F5B76" w:rsidRPr="00806E42" w:rsidRDefault="002F5B76" w:rsidP="00E33698">
                  <w:pPr>
                    <w:rPr>
                      <w:rFonts w:eastAsia="Times New Roman" w:cs="Times New Roman"/>
                      <w:szCs w:val="28"/>
                      <w:lang w:eastAsia="lv-LV"/>
                    </w:rPr>
                  </w:pPr>
                </w:p>
              </w:tc>
            </w:tr>
          </w:tbl>
          <w:p w14:paraId="601B1E01" w14:textId="77777777" w:rsidR="002F5B76" w:rsidRPr="00806E42" w:rsidRDefault="002F5B76" w:rsidP="00E33698">
            <w:pPr>
              <w:spacing w:before="100" w:beforeAutospacing="1" w:after="100" w:afterAutospacing="1" w:line="293" w:lineRule="atLeast"/>
              <w:ind w:firstLine="300"/>
              <w:jc w:val="center"/>
              <w:rPr>
                <w:rFonts w:eastAsia="Times New Roman" w:cs="Times New Roman"/>
                <w:b/>
                <w:bCs/>
                <w:szCs w:val="28"/>
                <w:lang w:eastAsia="lv-LV"/>
              </w:rPr>
            </w:pPr>
            <w:r w:rsidRPr="00806E42">
              <w:rPr>
                <w:rFonts w:eastAsia="Times New Roman" w:cs="Times New Roman"/>
                <w:b/>
                <w:bCs/>
                <w:szCs w:val="28"/>
                <w:lang w:eastAsia="lv-LV"/>
              </w:rPr>
              <w:t>7. Kopsavilkums</w:t>
            </w:r>
          </w:p>
          <w:tbl>
            <w:tblPr>
              <w:tblW w:w="5000" w:type="pct"/>
              <w:tblBorders>
                <w:top w:val="outset" w:sz="6" w:space="0" w:color="414142"/>
                <w:left w:val="outset" w:sz="6" w:space="0" w:color="414142"/>
                <w:bottom w:val="outset" w:sz="6" w:space="0" w:color="414142"/>
                <w:right w:val="outset" w:sz="6" w:space="0" w:color="414142"/>
              </w:tblBorders>
              <w:tblCellMar>
                <w:top w:w="45" w:type="dxa"/>
                <w:left w:w="45" w:type="dxa"/>
                <w:bottom w:w="45" w:type="dxa"/>
                <w:right w:w="45" w:type="dxa"/>
              </w:tblCellMar>
              <w:tblLook w:val="04A0" w:firstRow="1" w:lastRow="0" w:firstColumn="1" w:lastColumn="0" w:noHBand="0" w:noVBand="1"/>
            </w:tblPr>
            <w:tblGrid>
              <w:gridCol w:w="905"/>
              <w:gridCol w:w="8150"/>
            </w:tblGrid>
            <w:tr w:rsidR="00806E42" w:rsidRPr="00806E42" w14:paraId="601B1E04" w14:textId="77777777" w:rsidTr="00E33698">
              <w:tc>
                <w:tcPr>
                  <w:tcW w:w="500" w:type="pct"/>
                  <w:tcBorders>
                    <w:top w:val="outset" w:sz="6" w:space="0" w:color="414142"/>
                    <w:left w:val="outset" w:sz="6" w:space="0" w:color="414142"/>
                    <w:bottom w:val="outset" w:sz="6" w:space="0" w:color="414142"/>
                    <w:right w:val="outset" w:sz="6" w:space="0" w:color="414142"/>
                  </w:tcBorders>
                  <w:vAlign w:val="center"/>
                  <w:hideMark/>
                </w:tcPr>
                <w:p w14:paraId="601B1E02"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7.1.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E03"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būves tehniskais nolietojums</w:t>
                  </w:r>
                </w:p>
              </w:tc>
            </w:tr>
            <w:tr w:rsidR="00806E42" w:rsidRPr="00806E42" w14:paraId="601B1E07" w14:textId="77777777" w:rsidTr="00E3369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01B1E05"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 xml:space="preserve">Būves tehnisko rādītāju un ar tiem saistīto citu ekspluatācijas rādītāju stāvokļa pasliktināšanās pakāpe noteiktā laika momentā attiecībā pret jaunu būvi dabas, klimatisko un laika faktoru ietekmē, kā arī cilvēku darbības dēļ. Noteiktā lieluma (procentos) pamatojums. Konstrukcijas vai to elementi, kas ir avārijas un </w:t>
                  </w:r>
                  <w:proofErr w:type="spellStart"/>
                  <w:r w:rsidRPr="00806E42">
                    <w:rPr>
                      <w:rFonts w:eastAsia="Times New Roman" w:cs="Times New Roman"/>
                      <w:szCs w:val="28"/>
                      <w:lang w:eastAsia="lv-LV"/>
                    </w:rPr>
                    <w:t>pirmsavārijas</w:t>
                  </w:r>
                  <w:proofErr w:type="spellEnd"/>
                  <w:r w:rsidRPr="00806E42">
                    <w:rPr>
                      <w:rFonts w:eastAsia="Times New Roman" w:cs="Times New Roman"/>
                      <w:szCs w:val="28"/>
                      <w:lang w:eastAsia="lv-LV"/>
                    </w:rPr>
                    <w:t xml:space="preserve"> stāvoklī. Izpētes materiālu analīzē konstatētais galveno nesošo konstrukciju tehniskais stāvoklis kopumā (apkopojums tabulā), piemērotība vai nepieciešamie priekšnoteikumi to turpmākajai ekspluatācijai.</w:t>
                  </w:r>
                </w:p>
                <w:p w14:paraId="601B1E06"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Būves plānojuma un iekārtojuma, kā arī izmantošanas apstākļu atbilstība mūsdienu labiekārtojuma prasībām</w:t>
                  </w:r>
                </w:p>
              </w:tc>
            </w:tr>
            <w:tr w:rsidR="00806E42" w:rsidRPr="00806E42" w14:paraId="601B1E0A" w14:textId="77777777" w:rsidTr="00E33698">
              <w:tc>
                <w:tcPr>
                  <w:tcW w:w="0" w:type="auto"/>
                  <w:tcBorders>
                    <w:top w:val="outset" w:sz="6" w:space="0" w:color="414142"/>
                    <w:left w:val="outset" w:sz="6" w:space="0" w:color="414142"/>
                    <w:bottom w:val="outset" w:sz="6" w:space="0" w:color="414142"/>
                    <w:right w:val="outset" w:sz="6" w:space="0" w:color="414142"/>
                  </w:tcBorders>
                  <w:vAlign w:val="center"/>
                  <w:hideMark/>
                </w:tcPr>
                <w:p w14:paraId="601B1E08"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7.2.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B1E09" w14:textId="77777777" w:rsidR="002F5B76" w:rsidRPr="00806E42" w:rsidRDefault="002F5B76" w:rsidP="00E33698">
                  <w:pPr>
                    <w:spacing w:before="100" w:beforeAutospacing="1" w:after="100" w:afterAutospacing="1" w:line="293" w:lineRule="atLeast"/>
                    <w:rPr>
                      <w:rFonts w:eastAsia="Times New Roman" w:cs="Times New Roman"/>
                      <w:szCs w:val="28"/>
                      <w:lang w:eastAsia="lv-LV"/>
                    </w:rPr>
                  </w:pPr>
                  <w:r w:rsidRPr="00806E42">
                    <w:rPr>
                      <w:rFonts w:eastAsia="Times New Roman" w:cs="Times New Roman"/>
                      <w:szCs w:val="28"/>
                      <w:lang w:eastAsia="lv-LV"/>
                    </w:rPr>
                    <w:t>secinājumi un ieteikumi</w:t>
                  </w:r>
                </w:p>
              </w:tc>
            </w:tr>
            <w:tr w:rsidR="00806E42" w:rsidRPr="00806E42" w14:paraId="601B1E0C" w14:textId="77777777" w:rsidTr="00E3369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01B1E0B" w14:textId="77777777" w:rsidR="002F5B76" w:rsidRPr="00806E42" w:rsidRDefault="002F5B76" w:rsidP="00E33698">
                  <w:pPr>
                    <w:spacing w:before="100" w:beforeAutospacing="1" w:after="100" w:afterAutospacing="1" w:line="293" w:lineRule="atLeast"/>
                    <w:jc w:val="both"/>
                    <w:rPr>
                      <w:rFonts w:eastAsia="Times New Roman" w:cs="Times New Roman"/>
                      <w:szCs w:val="28"/>
                      <w:lang w:eastAsia="lv-LV"/>
                    </w:rPr>
                  </w:pPr>
                  <w:r w:rsidRPr="00806E42">
                    <w:rPr>
                      <w:rFonts w:eastAsia="Times New Roman" w:cs="Times New Roman"/>
                      <w:szCs w:val="28"/>
                      <w:lang w:eastAsia="lv-LV"/>
                    </w:rPr>
                    <w:t>Apstākļi, kuriem pievēršama īpaša vērība būvprojektēšanā vai atjaunošanas, pārbūves vai restaurācijas darbu veikšanā. Nepieciešamie pasākumi (atjaunošana, pārbūve, restaurācija) būves turpmākās ekspluatācijas nodrošināšanai, galvenie veicamie darbi</w:t>
                  </w:r>
                </w:p>
              </w:tc>
            </w:tr>
          </w:tbl>
          <w:p w14:paraId="601B1E10" w14:textId="77777777" w:rsidR="002F5B76" w:rsidRPr="00806E42" w:rsidRDefault="002F5B76" w:rsidP="00E33698">
            <w:pPr>
              <w:pStyle w:val="Sarakstarindkopa"/>
              <w:spacing w:before="100" w:beforeAutospacing="1" w:after="100" w:afterAutospacing="1" w:line="293" w:lineRule="atLeast"/>
              <w:ind w:left="880"/>
              <w:rPr>
                <w:rFonts w:eastAsia="Times New Roman" w:cs="Times New Roman"/>
                <w:szCs w:val="28"/>
                <w:lang w:eastAsia="lv-LV"/>
              </w:rPr>
            </w:pPr>
          </w:p>
          <w:p w14:paraId="601B1E11" w14:textId="77777777" w:rsidR="002F5B76" w:rsidRPr="00806E42" w:rsidRDefault="002F5B76" w:rsidP="00E33698">
            <w:pPr>
              <w:pStyle w:val="Sarakstarindkopa"/>
              <w:spacing w:before="100" w:beforeAutospacing="1" w:after="100" w:afterAutospacing="1" w:line="293" w:lineRule="atLeast"/>
              <w:ind w:left="880"/>
              <w:rPr>
                <w:rFonts w:eastAsia="Times New Roman" w:cs="Times New Roman"/>
                <w:szCs w:val="28"/>
                <w:lang w:eastAsia="lv-LV"/>
              </w:rPr>
            </w:pPr>
          </w:p>
          <w:p w14:paraId="601B1E12" w14:textId="77777777" w:rsidR="002F5B76" w:rsidRPr="00806E42" w:rsidRDefault="002F5B76" w:rsidP="00E33698">
            <w:pPr>
              <w:pStyle w:val="Sarakstarindkopa"/>
              <w:spacing w:before="100" w:beforeAutospacing="1" w:after="100" w:afterAutospacing="1" w:line="293" w:lineRule="atLeast"/>
              <w:ind w:left="880"/>
              <w:rPr>
                <w:rFonts w:eastAsia="Times New Roman" w:cs="Times New Roman"/>
                <w:szCs w:val="28"/>
                <w:lang w:eastAsia="lv-LV"/>
              </w:rPr>
            </w:pPr>
          </w:p>
          <w:p w14:paraId="601B1E13" w14:textId="77777777" w:rsidR="002F5B76" w:rsidRPr="00806E42" w:rsidRDefault="002F5B76" w:rsidP="00E33698">
            <w:pPr>
              <w:pStyle w:val="Sarakstarindkopa"/>
              <w:spacing w:before="100" w:beforeAutospacing="1" w:after="100" w:afterAutospacing="1" w:line="293" w:lineRule="atLeast"/>
              <w:ind w:left="0"/>
              <w:rPr>
                <w:rFonts w:eastAsia="Times New Roman" w:cs="Times New Roman"/>
                <w:szCs w:val="28"/>
                <w:lang w:eastAsia="lv-LV"/>
              </w:rPr>
            </w:pPr>
            <w:r w:rsidRPr="00806E42">
              <w:rPr>
                <w:rFonts w:eastAsia="Times New Roman" w:cs="Times New Roman"/>
                <w:szCs w:val="28"/>
                <w:lang w:eastAsia="lv-LV"/>
              </w:rPr>
              <w:t>Tehniskā apsekošana veikta _______.gada _____.________________</w:t>
            </w:r>
          </w:p>
          <w:tbl>
            <w:tblPr>
              <w:tblW w:w="5000" w:type="pct"/>
              <w:tblCellMar>
                <w:top w:w="45" w:type="dxa"/>
                <w:left w:w="45" w:type="dxa"/>
                <w:bottom w:w="45" w:type="dxa"/>
                <w:right w:w="45" w:type="dxa"/>
              </w:tblCellMar>
              <w:tblLook w:val="04A0" w:firstRow="1" w:lastRow="0" w:firstColumn="1" w:lastColumn="0" w:noHBand="0" w:noVBand="1"/>
            </w:tblPr>
            <w:tblGrid>
              <w:gridCol w:w="9071"/>
            </w:tblGrid>
            <w:tr w:rsidR="00806E42" w:rsidRPr="00806E42" w14:paraId="601B1E15" w14:textId="77777777" w:rsidTr="00E33698">
              <w:tc>
                <w:tcPr>
                  <w:tcW w:w="0" w:type="auto"/>
                  <w:tcBorders>
                    <w:top w:val="nil"/>
                    <w:left w:val="nil"/>
                    <w:bottom w:val="single" w:sz="6" w:space="0" w:color="414142"/>
                    <w:right w:val="nil"/>
                  </w:tcBorders>
                  <w:vAlign w:val="center"/>
                  <w:hideMark/>
                </w:tcPr>
                <w:p w14:paraId="601B1E14" w14:textId="77777777" w:rsidR="002F5B76" w:rsidRPr="00806E42" w:rsidRDefault="002F5B76" w:rsidP="00E33698">
                  <w:pPr>
                    <w:rPr>
                      <w:rFonts w:eastAsia="Times New Roman" w:cs="Times New Roman"/>
                      <w:szCs w:val="28"/>
                      <w:lang w:eastAsia="lv-LV"/>
                    </w:rPr>
                  </w:pPr>
                </w:p>
              </w:tc>
            </w:tr>
            <w:tr w:rsidR="00806E42" w:rsidRPr="00806E42" w14:paraId="601B1E17" w14:textId="77777777" w:rsidTr="00E33698">
              <w:tc>
                <w:tcPr>
                  <w:tcW w:w="0" w:type="auto"/>
                  <w:tcBorders>
                    <w:top w:val="single" w:sz="6" w:space="0" w:color="414142"/>
                    <w:left w:val="nil"/>
                    <w:bottom w:val="nil"/>
                    <w:right w:val="nil"/>
                  </w:tcBorders>
                  <w:vAlign w:val="center"/>
                  <w:hideMark/>
                </w:tcPr>
                <w:p w14:paraId="601B1E16" w14:textId="77777777" w:rsidR="002F5B76" w:rsidRPr="00806E42" w:rsidRDefault="002F5B76" w:rsidP="00E33698">
                  <w:pPr>
                    <w:spacing w:before="100" w:beforeAutospacing="1" w:after="100" w:afterAutospacing="1" w:line="293" w:lineRule="atLeast"/>
                    <w:jc w:val="center"/>
                    <w:rPr>
                      <w:rFonts w:eastAsia="Times New Roman" w:cs="Times New Roman"/>
                      <w:szCs w:val="28"/>
                      <w:lang w:eastAsia="lv-LV"/>
                    </w:rPr>
                  </w:pPr>
                  <w:r w:rsidRPr="00806E42">
                    <w:rPr>
                      <w:rFonts w:eastAsia="Times New Roman" w:cs="Times New Roman"/>
                      <w:szCs w:val="28"/>
                      <w:lang w:eastAsia="lv-LV"/>
                    </w:rPr>
                    <w:t>(izpildītāja paraksts (vārds, uzvārds, sertifikāta numurs))</w:t>
                  </w:r>
                </w:p>
              </w:tc>
            </w:tr>
            <w:tr w:rsidR="00806E42" w:rsidRPr="00806E42" w14:paraId="601B1E19" w14:textId="77777777" w:rsidTr="00E33698">
              <w:tc>
                <w:tcPr>
                  <w:tcW w:w="0" w:type="auto"/>
                  <w:tcBorders>
                    <w:top w:val="nil"/>
                    <w:left w:val="nil"/>
                    <w:bottom w:val="single" w:sz="6" w:space="0" w:color="414142"/>
                    <w:right w:val="nil"/>
                  </w:tcBorders>
                  <w:vAlign w:val="center"/>
                  <w:hideMark/>
                </w:tcPr>
                <w:p w14:paraId="601B1E18" w14:textId="77777777" w:rsidR="002F5B76" w:rsidRPr="00806E42" w:rsidRDefault="002F5B76" w:rsidP="00E33698">
                  <w:pPr>
                    <w:rPr>
                      <w:rFonts w:eastAsia="Times New Roman" w:cs="Times New Roman"/>
                      <w:szCs w:val="28"/>
                      <w:lang w:eastAsia="lv-LV"/>
                    </w:rPr>
                  </w:pPr>
                </w:p>
              </w:tc>
            </w:tr>
            <w:tr w:rsidR="00806E42" w:rsidRPr="00806E42" w14:paraId="601B1E1C" w14:textId="77777777" w:rsidTr="00E33698">
              <w:tc>
                <w:tcPr>
                  <w:tcW w:w="0" w:type="auto"/>
                  <w:tcBorders>
                    <w:top w:val="single" w:sz="6" w:space="0" w:color="414142"/>
                    <w:left w:val="nil"/>
                    <w:bottom w:val="nil"/>
                    <w:right w:val="nil"/>
                  </w:tcBorders>
                  <w:vAlign w:val="center"/>
                  <w:hideMark/>
                </w:tcPr>
                <w:p w14:paraId="601B1E1B" w14:textId="0F665C0B" w:rsidR="002F5B76" w:rsidRPr="00806E42" w:rsidRDefault="002F5B76" w:rsidP="009214E8">
                  <w:pPr>
                    <w:spacing w:before="100" w:beforeAutospacing="1" w:after="100" w:afterAutospacing="1" w:line="293" w:lineRule="atLeast"/>
                    <w:jc w:val="center"/>
                    <w:rPr>
                      <w:rFonts w:eastAsia="Times New Roman" w:cs="Times New Roman"/>
                      <w:szCs w:val="28"/>
                      <w:lang w:eastAsia="lv-LV"/>
                    </w:rPr>
                  </w:pPr>
                  <w:r w:rsidRPr="00806E42">
                    <w:rPr>
                      <w:rFonts w:eastAsia="Times New Roman" w:cs="Times New Roman"/>
                      <w:szCs w:val="28"/>
                      <w:lang w:eastAsia="lv-LV"/>
                    </w:rPr>
                    <w:t>(juridiskās personas vadītāja vārds, uzvārds un paraksts)</w:t>
                  </w:r>
                </w:p>
              </w:tc>
            </w:tr>
          </w:tbl>
          <w:p w14:paraId="601B1E1D" w14:textId="77777777" w:rsidR="002F5B76" w:rsidRPr="00806E42" w:rsidRDefault="002F5B76" w:rsidP="00E33698">
            <w:pPr>
              <w:jc w:val="right"/>
              <w:rPr>
                <w:rFonts w:eastAsia="Times New Roman" w:cs="Times New Roman"/>
                <w:szCs w:val="28"/>
                <w:lang w:eastAsia="lv-LV"/>
              </w:rPr>
            </w:pPr>
          </w:p>
        </w:tc>
      </w:tr>
    </w:tbl>
    <w:p w14:paraId="36D3F4C7" w14:textId="77777777" w:rsidR="009214E8" w:rsidRDefault="009214E8"/>
    <w:p w14:paraId="7C62512D" w14:textId="77777777" w:rsidR="009214E8" w:rsidRDefault="009214E8"/>
    <w:sectPr w:rsidR="009214E8" w:rsidSect="00C86270">
      <w:headerReference w:type="defaul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71CA" w14:textId="77777777" w:rsidR="007055F1" w:rsidRDefault="007055F1" w:rsidP="00806E42">
      <w:r>
        <w:separator/>
      </w:r>
    </w:p>
  </w:endnote>
  <w:endnote w:type="continuationSeparator" w:id="0">
    <w:p w14:paraId="5A164393" w14:textId="77777777" w:rsidR="007055F1" w:rsidRDefault="007055F1" w:rsidP="0080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059D" w14:textId="77777777" w:rsidR="007055F1" w:rsidRDefault="007055F1" w:rsidP="00806E42">
      <w:r>
        <w:separator/>
      </w:r>
    </w:p>
  </w:footnote>
  <w:footnote w:type="continuationSeparator" w:id="0">
    <w:p w14:paraId="29927378" w14:textId="77777777" w:rsidR="007055F1" w:rsidRDefault="007055F1" w:rsidP="0080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029953"/>
      <w:docPartObj>
        <w:docPartGallery w:val="Page Numbers (Top of Page)"/>
        <w:docPartUnique/>
      </w:docPartObj>
    </w:sdtPr>
    <w:sdtEndPr>
      <w:rPr>
        <w:noProof/>
        <w:sz w:val="22"/>
      </w:rPr>
    </w:sdtEndPr>
    <w:sdtContent>
      <w:p w14:paraId="601B1E39" w14:textId="77777777" w:rsidR="007263C2" w:rsidRPr="00C86270" w:rsidRDefault="00D64AF4" w:rsidP="00C86270">
        <w:pPr>
          <w:pStyle w:val="Galvene"/>
          <w:jc w:val="center"/>
          <w:rPr>
            <w:sz w:val="22"/>
          </w:rPr>
        </w:pPr>
        <w:r w:rsidRPr="00C86270">
          <w:rPr>
            <w:sz w:val="22"/>
          </w:rPr>
          <w:fldChar w:fldCharType="begin"/>
        </w:r>
        <w:r w:rsidRPr="00C86270">
          <w:rPr>
            <w:sz w:val="22"/>
          </w:rPr>
          <w:instrText xml:space="preserve"> PAGE   \* MERGEFORMAT </w:instrText>
        </w:r>
        <w:r w:rsidRPr="00C86270">
          <w:rPr>
            <w:sz w:val="22"/>
          </w:rPr>
          <w:fldChar w:fldCharType="separate"/>
        </w:r>
        <w:r w:rsidR="00D150DA">
          <w:rPr>
            <w:noProof/>
            <w:sz w:val="22"/>
          </w:rPr>
          <w:t>2</w:t>
        </w:r>
        <w:r w:rsidRPr="00C86270">
          <w:rPr>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2DF4"/>
    <w:multiLevelType w:val="hybridMultilevel"/>
    <w:tmpl w:val="CB3E9C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434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76"/>
    <w:rsid w:val="00045332"/>
    <w:rsid w:val="000D24E6"/>
    <w:rsid w:val="000F647A"/>
    <w:rsid w:val="0021644C"/>
    <w:rsid w:val="002F5B76"/>
    <w:rsid w:val="003A58A6"/>
    <w:rsid w:val="004156F9"/>
    <w:rsid w:val="004968A6"/>
    <w:rsid w:val="005313C2"/>
    <w:rsid w:val="00592A3F"/>
    <w:rsid w:val="00657A76"/>
    <w:rsid w:val="006F4159"/>
    <w:rsid w:val="007055F1"/>
    <w:rsid w:val="00721651"/>
    <w:rsid w:val="007263C2"/>
    <w:rsid w:val="00806E42"/>
    <w:rsid w:val="009214E8"/>
    <w:rsid w:val="00B02F7F"/>
    <w:rsid w:val="00B86A6A"/>
    <w:rsid w:val="00BB55A4"/>
    <w:rsid w:val="00D150DA"/>
    <w:rsid w:val="00D64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B1C82"/>
  <w15:docId w15:val="{826E06B6-89C1-440B-815D-DB112DD3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B76"/>
    <w:pPr>
      <w:spacing w:after="0" w:line="240" w:lineRule="auto"/>
    </w:pPr>
    <w:rPr>
      <w:rFonts w:ascii="Times New Roman" w:hAnsi="Times New Roman"/>
      <w:sz w:val="28"/>
    </w:rPr>
  </w:style>
  <w:style w:type="paragraph" w:styleId="Virsraksts3">
    <w:name w:val="heading 3"/>
    <w:basedOn w:val="Parasts"/>
    <w:next w:val="Parasts"/>
    <w:link w:val="Virsraksts3Rakstz"/>
    <w:uiPriority w:val="9"/>
    <w:semiHidden/>
    <w:unhideWhenUsed/>
    <w:qFormat/>
    <w:rsid w:val="002F5B76"/>
    <w:pPr>
      <w:keepNext/>
      <w:keepLines/>
      <w:spacing w:before="20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2F5B76"/>
    <w:rPr>
      <w:rFonts w:asciiTheme="majorHAnsi" w:eastAsiaTheme="majorEastAsia" w:hAnsiTheme="majorHAnsi" w:cstheme="majorBidi"/>
      <w:b/>
      <w:bCs/>
      <w:color w:val="5B9BD5" w:themeColor="accent1"/>
      <w:sz w:val="28"/>
    </w:rPr>
  </w:style>
  <w:style w:type="paragraph" w:styleId="Galvene">
    <w:name w:val="header"/>
    <w:basedOn w:val="Parasts"/>
    <w:link w:val="GalveneRakstz"/>
    <w:uiPriority w:val="99"/>
    <w:unhideWhenUsed/>
    <w:rsid w:val="002F5B76"/>
    <w:pPr>
      <w:tabs>
        <w:tab w:val="center" w:pos="4153"/>
        <w:tab w:val="right" w:pos="8306"/>
      </w:tabs>
    </w:pPr>
  </w:style>
  <w:style w:type="character" w:customStyle="1" w:styleId="GalveneRakstz">
    <w:name w:val="Galvene Rakstz."/>
    <w:basedOn w:val="Noklusjumarindkopasfonts"/>
    <w:link w:val="Galvene"/>
    <w:uiPriority w:val="99"/>
    <w:rsid w:val="002F5B76"/>
    <w:rPr>
      <w:rFonts w:ascii="Times New Roman" w:hAnsi="Times New Roman"/>
      <w:sz w:val="28"/>
    </w:rPr>
  </w:style>
  <w:style w:type="paragraph" w:styleId="Kjene">
    <w:name w:val="footer"/>
    <w:basedOn w:val="Parasts"/>
    <w:link w:val="KjeneRakstz"/>
    <w:uiPriority w:val="99"/>
    <w:unhideWhenUsed/>
    <w:rsid w:val="002F5B76"/>
    <w:pPr>
      <w:tabs>
        <w:tab w:val="center" w:pos="4153"/>
        <w:tab w:val="right" w:pos="8306"/>
      </w:tabs>
    </w:pPr>
  </w:style>
  <w:style w:type="character" w:customStyle="1" w:styleId="KjeneRakstz">
    <w:name w:val="Kājene Rakstz."/>
    <w:basedOn w:val="Noklusjumarindkopasfonts"/>
    <w:link w:val="Kjene"/>
    <w:uiPriority w:val="99"/>
    <w:rsid w:val="002F5B76"/>
    <w:rPr>
      <w:rFonts w:ascii="Times New Roman" w:hAnsi="Times New Roman"/>
      <w:sz w:val="28"/>
    </w:rPr>
  </w:style>
  <w:style w:type="character" w:styleId="Hipersaite">
    <w:name w:val="Hyperlink"/>
    <w:basedOn w:val="Noklusjumarindkopasfonts"/>
    <w:uiPriority w:val="99"/>
    <w:unhideWhenUsed/>
    <w:rsid w:val="002F5B76"/>
    <w:rPr>
      <w:color w:val="0000FF"/>
      <w:u w:val="single"/>
    </w:rPr>
  </w:style>
  <w:style w:type="paragraph" w:styleId="Sarakstarindkopa">
    <w:name w:val="List Paragraph"/>
    <w:basedOn w:val="Parasts"/>
    <w:uiPriority w:val="34"/>
    <w:qFormat/>
    <w:rsid w:val="002F5B76"/>
    <w:pPr>
      <w:ind w:left="720"/>
      <w:contextualSpacing/>
    </w:pPr>
  </w:style>
  <w:style w:type="paragraph" w:styleId="Balonteksts">
    <w:name w:val="Balloon Text"/>
    <w:basedOn w:val="Parasts"/>
    <w:link w:val="BalontekstsRakstz"/>
    <w:uiPriority w:val="99"/>
    <w:semiHidden/>
    <w:unhideWhenUsed/>
    <w:rsid w:val="00B86A6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6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8276</Words>
  <Characters>4718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Bučinska</dc:creator>
  <cp:lastModifiedBy>Rasita Latkovska</cp:lastModifiedBy>
  <cp:revision>2</cp:revision>
  <cp:lastPrinted>2015-06-30T12:32:00Z</cp:lastPrinted>
  <dcterms:created xsi:type="dcterms:W3CDTF">2025-06-26T11:28:00Z</dcterms:created>
  <dcterms:modified xsi:type="dcterms:W3CDTF">2025-06-26T11:28:00Z</dcterms:modified>
</cp:coreProperties>
</file>