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FF85" w14:textId="60EB7B0D" w:rsidR="00216831" w:rsidRPr="00216831" w:rsidRDefault="00216831" w:rsidP="00216831">
      <w:pPr>
        <w:suppressAutoHyphens/>
        <w:ind w:left="3686"/>
        <w:jc w:val="right"/>
        <w:rPr>
          <w:rFonts w:eastAsia="Calibri"/>
          <w:sz w:val="23"/>
          <w:szCs w:val="23"/>
          <w:lang w:val="en-US"/>
        </w:rPr>
      </w:pPr>
      <w:r w:rsidRPr="00216831">
        <w:rPr>
          <w:rFonts w:eastAsia="Calibri"/>
          <w:b/>
          <w:caps/>
          <w:sz w:val="23"/>
          <w:szCs w:val="23"/>
          <w:lang w:val="en-US"/>
        </w:rPr>
        <w:t>apstiprinĀts</w:t>
      </w:r>
      <w:r w:rsidRPr="00216831">
        <w:rPr>
          <w:rFonts w:eastAsia="Calibri"/>
          <w:caps/>
          <w:sz w:val="23"/>
          <w:szCs w:val="23"/>
          <w:lang w:val="en-US"/>
        </w:rPr>
        <w:br/>
      </w:r>
      <w:r w:rsidRPr="00216831">
        <w:rPr>
          <w:rFonts w:eastAsia="Calibri"/>
          <w:sz w:val="23"/>
          <w:szCs w:val="23"/>
          <w:lang w:val="en-US"/>
        </w:rPr>
        <w:t xml:space="preserve"> Daugavpils </w:t>
      </w:r>
      <w:proofErr w:type="spellStart"/>
      <w:r w:rsidRPr="00216831">
        <w:rPr>
          <w:rFonts w:eastAsia="Calibri"/>
          <w:sz w:val="23"/>
          <w:szCs w:val="23"/>
          <w:lang w:val="en-US"/>
        </w:rPr>
        <w:t>valstspilsētas</w:t>
      </w:r>
      <w:proofErr w:type="spellEnd"/>
      <w:r w:rsidRPr="00216831">
        <w:rPr>
          <w:rFonts w:eastAsia="Calibri"/>
          <w:sz w:val="23"/>
          <w:szCs w:val="23"/>
          <w:lang w:val="en-US"/>
        </w:rPr>
        <w:t xml:space="preserve"> </w:t>
      </w:r>
      <w:proofErr w:type="spellStart"/>
      <w:r w:rsidRPr="00216831">
        <w:rPr>
          <w:rFonts w:eastAsia="Calibri"/>
          <w:sz w:val="23"/>
          <w:szCs w:val="23"/>
          <w:lang w:val="en-US"/>
        </w:rPr>
        <w:t>pašvaldības</w:t>
      </w:r>
      <w:proofErr w:type="spellEnd"/>
      <w:r w:rsidRPr="00216831">
        <w:rPr>
          <w:rFonts w:eastAsia="Calibri"/>
          <w:sz w:val="23"/>
          <w:szCs w:val="23"/>
          <w:lang w:val="en-US"/>
        </w:rPr>
        <w:t xml:space="preserve"> </w:t>
      </w:r>
    </w:p>
    <w:p w14:paraId="70A3853A" w14:textId="77777777" w:rsidR="00216831" w:rsidRPr="00216831" w:rsidRDefault="00216831" w:rsidP="00216831">
      <w:pPr>
        <w:suppressAutoHyphens/>
        <w:ind w:left="3686"/>
        <w:jc w:val="right"/>
        <w:rPr>
          <w:rFonts w:eastAsia="Calibri"/>
          <w:sz w:val="23"/>
          <w:szCs w:val="23"/>
          <w:lang w:val="en-US"/>
        </w:rPr>
      </w:pPr>
      <w:proofErr w:type="spellStart"/>
      <w:r w:rsidRPr="00216831">
        <w:rPr>
          <w:rFonts w:eastAsia="Calibri"/>
          <w:sz w:val="23"/>
          <w:szCs w:val="23"/>
          <w:lang w:val="en-US"/>
        </w:rPr>
        <w:t>Iepirkuma</w:t>
      </w:r>
      <w:proofErr w:type="spellEnd"/>
      <w:r w:rsidRPr="00216831">
        <w:rPr>
          <w:rFonts w:eastAsia="Calibri"/>
          <w:sz w:val="23"/>
          <w:szCs w:val="23"/>
          <w:lang w:val="en-US"/>
        </w:rPr>
        <w:t xml:space="preserve"> </w:t>
      </w:r>
      <w:proofErr w:type="spellStart"/>
      <w:r w:rsidRPr="00216831">
        <w:rPr>
          <w:rFonts w:eastAsia="Calibri"/>
          <w:sz w:val="23"/>
          <w:szCs w:val="23"/>
          <w:lang w:val="en-US"/>
        </w:rPr>
        <w:t>komisijas</w:t>
      </w:r>
      <w:proofErr w:type="spellEnd"/>
      <w:r w:rsidRPr="00216831">
        <w:rPr>
          <w:rFonts w:eastAsia="Calibri"/>
          <w:sz w:val="23"/>
          <w:szCs w:val="23"/>
          <w:lang w:val="en-US"/>
        </w:rPr>
        <w:t xml:space="preserve"> </w:t>
      </w:r>
      <w:r w:rsidRPr="00216831">
        <w:rPr>
          <w:rFonts w:eastAsia="Calibri"/>
          <w:sz w:val="23"/>
          <w:szCs w:val="23"/>
          <w:lang w:val="en-US"/>
        </w:rPr>
        <w:br/>
        <w:t>2025.gada __</w:t>
      </w:r>
      <w:proofErr w:type="gramStart"/>
      <w:r w:rsidRPr="00216831">
        <w:rPr>
          <w:rFonts w:eastAsia="Calibri"/>
          <w:sz w:val="23"/>
          <w:szCs w:val="23"/>
          <w:lang w:val="en-US"/>
        </w:rPr>
        <w:t>_.</w:t>
      </w:r>
      <w:proofErr w:type="spellStart"/>
      <w:r w:rsidRPr="00216831">
        <w:rPr>
          <w:rFonts w:eastAsia="Calibri"/>
          <w:sz w:val="23"/>
          <w:szCs w:val="23"/>
          <w:lang w:val="en-US"/>
        </w:rPr>
        <w:t>novembra</w:t>
      </w:r>
      <w:proofErr w:type="spellEnd"/>
      <w:proofErr w:type="gramEnd"/>
      <w:r w:rsidRPr="00216831">
        <w:rPr>
          <w:rFonts w:eastAsia="Calibri"/>
          <w:sz w:val="23"/>
          <w:szCs w:val="23"/>
          <w:lang w:val="en-US"/>
        </w:rPr>
        <w:t xml:space="preserve"> </w:t>
      </w:r>
      <w:proofErr w:type="spellStart"/>
      <w:r w:rsidRPr="00216831">
        <w:rPr>
          <w:rFonts w:eastAsia="Calibri"/>
          <w:sz w:val="23"/>
          <w:szCs w:val="23"/>
          <w:lang w:val="en-US"/>
        </w:rPr>
        <w:t>sēdē</w:t>
      </w:r>
      <w:proofErr w:type="spellEnd"/>
      <w:r w:rsidRPr="00216831">
        <w:rPr>
          <w:rFonts w:eastAsia="Calibri"/>
          <w:sz w:val="23"/>
          <w:szCs w:val="23"/>
          <w:lang w:val="en-US"/>
        </w:rPr>
        <w:t xml:space="preserve"> </w:t>
      </w:r>
      <w:r w:rsidRPr="00216831">
        <w:rPr>
          <w:rFonts w:eastAsia="Calibri"/>
          <w:i/>
          <w:iCs/>
          <w:sz w:val="23"/>
          <w:szCs w:val="23"/>
          <w:lang w:val="en-US"/>
        </w:rPr>
        <w:t>(</w:t>
      </w:r>
      <w:proofErr w:type="spellStart"/>
      <w:r w:rsidRPr="00216831">
        <w:rPr>
          <w:rFonts w:eastAsia="Calibri"/>
          <w:i/>
          <w:iCs/>
          <w:sz w:val="23"/>
          <w:szCs w:val="23"/>
          <w:lang w:val="en-US"/>
        </w:rPr>
        <w:t>protokols</w:t>
      </w:r>
      <w:proofErr w:type="spellEnd"/>
      <w:r w:rsidRPr="00216831">
        <w:rPr>
          <w:rFonts w:eastAsia="Calibri"/>
          <w:i/>
          <w:iCs/>
          <w:sz w:val="23"/>
          <w:szCs w:val="23"/>
          <w:lang w:val="en-US"/>
        </w:rPr>
        <w:t xml:space="preserve"> Nr.)</w:t>
      </w:r>
    </w:p>
    <w:p w14:paraId="4C3B0233" w14:textId="77777777" w:rsidR="00216831" w:rsidRPr="00216831" w:rsidRDefault="00216831" w:rsidP="00216831">
      <w:pPr>
        <w:suppressAutoHyphens/>
        <w:ind w:left="3686"/>
        <w:jc w:val="right"/>
        <w:rPr>
          <w:rFonts w:eastAsia="Calibri"/>
          <w:sz w:val="23"/>
          <w:szCs w:val="23"/>
          <w:lang w:val="en-US"/>
        </w:rPr>
      </w:pPr>
      <w:proofErr w:type="spellStart"/>
      <w:r w:rsidRPr="00216831">
        <w:rPr>
          <w:rFonts w:eastAsia="Calibri"/>
          <w:sz w:val="23"/>
          <w:szCs w:val="23"/>
          <w:lang w:val="en-US"/>
        </w:rPr>
        <w:t>Iepirkuma</w:t>
      </w:r>
      <w:proofErr w:type="spellEnd"/>
      <w:r w:rsidRPr="00216831">
        <w:rPr>
          <w:rFonts w:eastAsia="Calibri"/>
          <w:sz w:val="23"/>
          <w:szCs w:val="23"/>
          <w:lang w:val="en-US"/>
        </w:rPr>
        <w:t xml:space="preserve"> </w:t>
      </w:r>
      <w:proofErr w:type="spellStart"/>
      <w:r w:rsidRPr="00216831">
        <w:rPr>
          <w:rFonts w:eastAsia="Calibri"/>
          <w:sz w:val="23"/>
          <w:szCs w:val="23"/>
          <w:lang w:val="en-US"/>
        </w:rPr>
        <w:t>komisijas</w:t>
      </w:r>
      <w:proofErr w:type="spellEnd"/>
      <w:r w:rsidRPr="00216831">
        <w:rPr>
          <w:rFonts w:eastAsia="Calibri"/>
          <w:sz w:val="23"/>
          <w:szCs w:val="23"/>
          <w:lang w:val="en-US"/>
        </w:rPr>
        <w:t xml:space="preserve"> </w:t>
      </w:r>
      <w:proofErr w:type="spellStart"/>
      <w:r w:rsidRPr="00216831">
        <w:rPr>
          <w:rFonts w:eastAsia="Calibri"/>
          <w:sz w:val="23"/>
          <w:szCs w:val="23"/>
          <w:lang w:val="en-US"/>
        </w:rPr>
        <w:t>priekšsēdētāja</w:t>
      </w:r>
      <w:proofErr w:type="spellEnd"/>
    </w:p>
    <w:p w14:paraId="0ED02962" w14:textId="77777777" w:rsidR="00216831" w:rsidRPr="00216831" w:rsidRDefault="00216831" w:rsidP="00216831">
      <w:pPr>
        <w:suppressAutoHyphens/>
        <w:ind w:left="3686"/>
        <w:jc w:val="right"/>
        <w:rPr>
          <w:rFonts w:eastAsia="Calibri"/>
          <w:sz w:val="23"/>
          <w:szCs w:val="23"/>
          <w:lang w:val="en-US"/>
        </w:rPr>
      </w:pPr>
    </w:p>
    <w:p w14:paraId="62D059AF" w14:textId="77777777" w:rsidR="00216831" w:rsidRPr="00216831" w:rsidRDefault="00216831" w:rsidP="00216831">
      <w:pPr>
        <w:suppressAutoHyphens/>
        <w:ind w:left="3686"/>
        <w:jc w:val="right"/>
        <w:rPr>
          <w:rFonts w:eastAsia="Calibri"/>
          <w:sz w:val="23"/>
          <w:szCs w:val="23"/>
          <w:lang w:val="en-US"/>
        </w:rPr>
      </w:pPr>
      <w:r w:rsidRPr="00216831">
        <w:rPr>
          <w:rFonts w:eastAsia="Calibri"/>
          <w:sz w:val="23"/>
          <w:szCs w:val="23"/>
          <w:lang w:val="en-US"/>
        </w:rPr>
        <w:t xml:space="preserve">_________________ </w:t>
      </w:r>
      <w:proofErr w:type="spellStart"/>
      <w:proofErr w:type="gramStart"/>
      <w:r w:rsidRPr="00216831">
        <w:rPr>
          <w:rFonts w:eastAsia="Calibri"/>
          <w:sz w:val="23"/>
          <w:szCs w:val="23"/>
          <w:lang w:val="en-US"/>
        </w:rPr>
        <w:t>I.Leitāne</w:t>
      </w:r>
      <w:proofErr w:type="spellEnd"/>
      <w:proofErr w:type="gramEnd"/>
    </w:p>
    <w:p w14:paraId="6E0D7A8B" w14:textId="77777777" w:rsidR="00216831" w:rsidRPr="00527505" w:rsidRDefault="00216831" w:rsidP="00216831">
      <w:pPr>
        <w:pStyle w:val="Title"/>
        <w:ind w:left="3686"/>
        <w:jc w:val="right"/>
        <w:rPr>
          <w:sz w:val="23"/>
          <w:szCs w:val="23"/>
        </w:rPr>
      </w:pPr>
    </w:p>
    <w:p w14:paraId="16231CE3" w14:textId="77777777" w:rsidR="00216831" w:rsidRPr="00216831" w:rsidRDefault="00216831" w:rsidP="00216831">
      <w:pPr>
        <w:ind w:left="3686"/>
        <w:rPr>
          <w:sz w:val="23"/>
          <w:szCs w:val="23"/>
        </w:rPr>
      </w:pPr>
      <w:bookmarkStart w:id="0" w:name="_Toc535914575"/>
      <w:bookmarkStart w:id="1" w:name="_Toc535914573"/>
      <w:bookmarkStart w:id="2" w:name="_Hlk83025557"/>
    </w:p>
    <w:p w14:paraId="5C17E3A4" w14:textId="77777777" w:rsidR="00216831" w:rsidRPr="00216831" w:rsidRDefault="00216831" w:rsidP="00216831">
      <w:pPr>
        <w:suppressAutoHyphens/>
        <w:ind w:left="3686"/>
        <w:rPr>
          <w:b/>
          <w:bCs/>
          <w:caps/>
          <w:sz w:val="36"/>
          <w:szCs w:val="36"/>
          <w:lang w:eastAsia="ar-SA"/>
        </w:rPr>
      </w:pPr>
    </w:p>
    <w:p w14:paraId="1B84E6BE" w14:textId="77777777" w:rsidR="00216831" w:rsidRDefault="00216831" w:rsidP="00216831">
      <w:pPr>
        <w:suppressAutoHyphens/>
        <w:ind w:left="3686"/>
        <w:jc w:val="center"/>
        <w:rPr>
          <w:b/>
          <w:bCs/>
          <w:caps/>
          <w:sz w:val="44"/>
          <w:szCs w:val="44"/>
          <w:lang w:eastAsia="ar-SA"/>
        </w:rPr>
      </w:pPr>
    </w:p>
    <w:p w14:paraId="381D965E" w14:textId="77777777" w:rsidR="00216831" w:rsidRDefault="00216831" w:rsidP="00216831">
      <w:pPr>
        <w:suppressAutoHyphens/>
        <w:ind w:left="3686"/>
        <w:jc w:val="center"/>
        <w:rPr>
          <w:b/>
          <w:bCs/>
          <w:caps/>
          <w:sz w:val="44"/>
          <w:szCs w:val="44"/>
          <w:lang w:eastAsia="ar-SA"/>
        </w:rPr>
      </w:pPr>
    </w:p>
    <w:p w14:paraId="4379FF93" w14:textId="77777777" w:rsidR="00216831" w:rsidRPr="00216831" w:rsidRDefault="00216831" w:rsidP="00216831">
      <w:pPr>
        <w:suppressAutoHyphens/>
        <w:ind w:left="3686"/>
        <w:jc w:val="center"/>
        <w:rPr>
          <w:b/>
          <w:bCs/>
          <w:caps/>
          <w:sz w:val="44"/>
          <w:szCs w:val="44"/>
          <w:lang w:eastAsia="ar-SA"/>
        </w:rPr>
      </w:pPr>
    </w:p>
    <w:p w14:paraId="5494CA88" w14:textId="210EA044" w:rsidR="00216831" w:rsidRPr="00216831" w:rsidRDefault="00216831" w:rsidP="00216831">
      <w:pPr>
        <w:suppressAutoHyphens/>
        <w:jc w:val="center"/>
        <w:rPr>
          <w:b/>
          <w:bCs/>
          <w:caps/>
          <w:sz w:val="44"/>
          <w:szCs w:val="44"/>
          <w:lang w:eastAsia="ar-SA"/>
        </w:rPr>
      </w:pPr>
      <w:r w:rsidRPr="00216831">
        <w:rPr>
          <w:b/>
          <w:bCs/>
          <w:caps/>
          <w:sz w:val="44"/>
          <w:szCs w:val="44"/>
          <w:lang w:eastAsia="ar-SA"/>
        </w:rPr>
        <w:t>NOLIKUMS</w:t>
      </w:r>
    </w:p>
    <w:p w14:paraId="6B2AB67E" w14:textId="77777777" w:rsidR="00216831" w:rsidRPr="00216831" w:rsidRDefault="00216831" w:rsidP="00216831">
      <w:pPr>
        <w:suppressAutoHyphens/>
        <w:jc w:val="center"/>
        <w:rPr>
          <w:b/>
          <w:bCs/>
          <w:caps/>
          <w:sz w:val="40"/>
          <w:szCs w:val="40"/>
          <w:lang w:eastAsia="ar-SA"/>
        </w:rPr>
      </w:pPr>
    </w:p>
    <w:p w14:paraId="60A7FFF9" w14:textId="77777777" w:rsidR="00216831" w:rsidRPr="00216831" w:rsidRDefault="00216831" w:rsidP="00216831">
      <w:pPr>
        <w:suppressAutoHyphens/>
        <w:jc w:val="center"/>
        <w:rPr>
          <w:sz w:val="32"/>
          <w:szCs w:val="32"/>
          <w:lang w:eastAsia="ar-SA"/>
        </w:rPr>
      </w:pPr>
      <w:r w:rsidRPr="00216831">
        <w:rPr>
          <w:sz w:val="32"/>
          <w:szCs w:val="32"/>
          <w:lang w:eastAsia="ar-SA"/>
        </w:rPr>
        <w:t>ATKLĀTAM KONKURSAM</w:t>
      </w:r>
    </w:p>
    <w:p w14:paraId="2813EB92" w14:textId="77777777" w:rsidR="00216831" w:rsidRPr="00216831" w:rsidRDefault="00216831" w:rsidP="00216831">
      <w:pPr>
        <w:suppressAutoHyphens/>
        <w:jc w:val="center"/>
        <w:rPr>
          <w:i/>
          <w:sz w:val="28"/>
          <w:szCs w:val="28"/>
          <w:lang w:eastAsia="ar-SA"/>
        </w:rPr>
      </w:pPr>
      <w:r w:rsidRPr="00216831">
        <w:rPr>
          <w:i/>
          <w:sz w:val="28"/>
          <w:szCs w:val="28"/>
          <w:lang w:eastAsia="ar-SA"/>
        </w:rPr>
        <w:t>virs ES līmeņa</w:t>
      </w:r>
    </w:p>
    <w:p w14:paraId="1F40FA09" w14:textId="77777777" w:rsidR="00216831" w:rsidRPr="00216831" w:rsidRDefault="00216831" w:rsidP="00216831">
      <w:pPr>
        <w:suppressAutoHyphens/>
        <w:jc w:val="center"/>
        <w:rPr>
          <w:i/>
          <w:sz w:val="28"/>
          <w:szCs w:val="28"/>
          <w:lang w:eastAsia="ar-SA"/>
        </w:rPr>
      </w:pPr>
    </w:p>
    <w:p w14:paraId="1AC4F560" w14:textId="492725BF" w:rsidR="00216831" w:rsidRPr="00216831" w:rsidRDefault="00216831" w:rsidP="00216831">
      <w:pPr>
        <w:jc w:val="center"/>
        <w:rPr>
          <w:b/>
          <w:bCs/>
          <w:sz w:val="44"/>
          <w:szCs w:val="44"/>
        </w:rPr>
      </w:pPr>
      <w:r w:rsidRPr="00216831">
        <w:rPr>
          <w:b/>
          <w:bCs/>
          <w:sz w:val="44"/>
          <w:szCs w:val="44"/>
        </w:rPr>
        <w:t>“</w:t>
      </w:r>
      <w:r w:rsidRPr="00216831">
        <w:rPr>
          <w:b/>
          <w:bCs/>
          <w:sz w:val="44"/>
          <w:szCs w:val="44"/>
          <w:lang w:eastAsia="ar-SA"/>
        </w:rPr>
        <w:t>Būvniecības ieceres dokumentācijas izstrāde, autoruzraudzība un būvdarbi laivu eliņa ēkas pārbūve Stropu ielā 40, Daugavpilī</w:t>
      </w:r>
      <w:r w:rsidRPr="00216831">
        <w:rPr>
          <w:b/>
          <w:bCs/>
          <w:sz w:val="44"/>
          <w:szCs w:val="44"/>
        </w:rPr>
        <w:t>”</w:t>
      </w:r>
    </w:p>
    <w:p w14:paraId="11063001" w14:textId="77777777" w:rsidR="00216831" w:rsidRPr="00216831" w:rsidRDefault="00216831" w:rsidP="00216831">
      <w:pPr>
        <w:jc w:val="center"/>
        <w:rPr>
          <w:b/>
          <w:caps/>
          <w:sz w:val="40"/>
          <w:szCs w:val="40"/>
        </w:rPr>
      </w:pPr>
    </w:p>
    <w:p w14:paraId="356C5ED2" w14:textId="77777777" w:rsidR="00216831" w:rsidRPr="00216831" w:rsidRDefault="00216831" w:rsidP="00216831">
      <w:pPr>
        <w:jc w:val="center"/>
        <w:rPr>
          <w:sz w:val="28"/>
          <w:szCs w:val="28"/>
        </w:rPr>
      </w:pPr>
      <w:r w:rsidRPr="00216831">
        <w:rPr>
          <w:sz w:val="28"/>
          <w:szCs w:val="28"/>
        </w:rPr>
        <w:t>Identifikācijas numurs DVP 2025/164</w:t>
      </w:r>
    </w:p>
    <w:p w14:paraId="197E6A92" w14:textId="77777777" w:rsidR="00216831" w:rsidRPr="00216831" w:rsidRDefault="00216831" w:rsidP="00216831">
      <w:pPr>
        <w:jc w:val="center"/>
        <w:rPr>
          <w:b/>
          <w:sz w:val="32"/>
          <w:szCs w:val="32"/>
        </w:rPr>
      </w:pPr>
    </w:p>
    <w:p w14:paraId="21CB1312" w14:textId="77777777" w:rsidR="00216831" w:rsidRPr="00216831" w:rsidRDefault="00216831" w:rsidP="00216831">
      <w:pPr>
        <w:jc w:val="center"/>
        <w:rPr>
          <w:sz w:val="32"/>
          <w:szCs w:val="32"/>
        </w:rPr>
      </w:pPr>
    </w:p>
    <w:p w14:paraId="06A75D94" w14:textId="77777777" w:rsidR="00216831" w:rsidRPr="00216831" w:rsidRDefault="00216831" w:rsidP="00216831">
      <w:pPr>
        <w:jc w:val="center"/>
        <w:rPr>
          <w:sz w:val="32"/>
          <w:szCs w:val="32"/>
        </w:rPr>
      </w:pPr>
    </w:p>
    <w:p w14:paraId="5DBDA78B" w14:textId="77777777" w:rsidR="00216831" w:rsidRPr="00216831" w:rsidRDefault="00216831" w:rsidP="00216831">
      <w:pPr>
        <w:jc w:val="center"/>
        <w:rPr>
          <w:sz w:val="32"/>
          <w:szCs w:val="32"/>
        </w:rPr>
      </w:pPr>
    </w:p>
    <w:p w14:paraId="4FD162DA" w14:textId="77777777" w:rsidR="00216831" w:rsidRPr="00216831" w:rsidRDefault="00216831" w:rsidP="00216831">
      <w:pPr>
        <w:jc w:val="center"/>
        <w:rPr>
          <w:sz w:val="32"/>
          <w:szCs w:val="32"/>
        </w:rPr>
      </w:pPr>
    </w:p>
    <w:p w14:paraId="2ECA197E" w14:textId="77777777" w:rsidR="00216831" w:rsidRPr="00216831" w:rsidRDefault="00216831" w:rsidP="00216831">
      <w:pPr>
        <w:jc w:val="center"/>
        <w:rPr>
          <w:sz w:val="32"/>
          <w:szCs w:val="32"/>
        </w:rPr>
      </w:pPr>
    </w:p>
    <w:p w14:paraId="1A40B784" w14:textId="77777777" w:rsidR="00216831" w:rsidRDefault="00216831" w:rsidP="00216831">
      <w:pPr>
        <w:jc w:val="center"/>
        <w:rPr>
          <w:sz w:val="32"/>
          <w:szCs w:val="32"/>
        </w:rPr>
      </w:pPr>
    </w:p>
    <w:p w14:paraId="71E3684E" w14:textId="77777777" w:rsidR="00216831" w:rsidRDefault="00216831" w:rsidP="00216831">
      <w:pPr>
        <w:jc w:val="center"/>
        <w:rPr>
          <w:sz w:val="32"/>
          <w:szCs w:val="32"/>
        </w:rPr>
      </w:pPr>
    </w:p>
    <w:p w14:paraId="014F5D55" w14:textId="77777777" w:rsidR="00216831" w:rsidRPr="00216831" w:rsidRDefault="00216831" w:rsidP="00216831">
      <w:pPr>
        <w:jc w:val="center"/>
        <w:rPr>
          <w:sz w:val="32"/>
          <w:szCs w:val="32"/>
        </w:rPr>
      </w:pPr>
    </w:p>
    <w:p w14:paraId="3FCCF408" w14:textId="77777777" w:rsidR="00216831" w:rsidRPr="00216831" w:rsidRDefault="00216831" w:rsidP="00216831">
      <w:pPr>
        <w:jc w:val="center"/>
        <w:rPr>
          <w:sz w:val="32"/>
          <w:szCs w:val="32"/>
        </w:rPr>
      </w:pPr>
    </w:p>
    <w:p w14:paraId="34BAAFC6" w14:textId="77777777" w:rsidR="00216831" w:rsidRPr="00216831" w:rsidRDefault="00216831" w:rsidP="00216831">
      <w:pPr>
        <w:jc w:val="center"/>
        <w:rPr>
          <w:sz w:val="32"/>
          <w:szCs w:val="32"/>
        </w:rPr>
      </w:pPr>
    </w:p>
    <w:p w14:paraId="78F602BD" w14:textId="77777777" w:rsidR="00216831" w:rsidRPr="00216831" w:rsidRDefault="00216831" w:rsidP="00216831">
      <w:pPr>
        <w:jc w:val="center"/>
        <w:rPr>
          <w:sz w:val="32"/>
          <w:szCs w:val="32"/>
        </w:rPr>
      </w:pPr>
    </w:p>
    <w:p w14:paraId="10D3F543" w14:textId="77777777" w:rsidR="00216831" w:rsidRPr="00216831" w:rsidRDefault="00216831" w:rsidP="00216831">
      <w:pPr>
        <w:jc w:val="center"/>
        <w:rPr>
          <w:sz w:val="32"/>
          <w:szCs w:val="32"/>
        </w:rPr>
      </w:pPr>
    </w:p>
    <w:p w14:paraId="2E74D4B2" w14:textId="77777777" w:rsidR="00216831" w:rsidRPr="00216831" w:rsidRDefault="00216831" w:rsidP="00216831">
      <w:pPr>
        <w:jc w:val="center"/>
        <w:rPr>
          <w:sz w:val="32"/>
          <w:szCs w:val="32"/>
        </w:rPr>
      </w:pPr>
    </w:p>
    <w:p w14:paraId="531083D5" w14:textId="77777777" w:rsidR="00216831" w:rsidRPr="00216831" w:rsidRDefault="00216831" w:rsidP="00216831">
      <w:pPr>
        <w:jc w:val="center"/>
        <w:rPr>
          <w:sz w:val="32"/>
          <w:szCs w:val="32"/>
        </w:rPr>
      </w:pPr>
    </w:p>
    <w:p w14:paraId="3B9E740C" w14:textId="77777777" w:rsidR="00216831" w:rsidRPr="00527505" w:rsidRDefault="00216831" w:rsidP="00216831">
      <w:pPr>
        <w:jc w:val="center"/>
      </w:pPr>
      <w:r w:rsidRPr="00527505">
        <w:t>Daugavpils, 20</w:t>
      </w:r>
      <w:bookmarkEnd w:id="0"/>
      <w:bookmarkEnd w:id="1"/>
      <w:bookmarkEnd w:id="2"/>
      <w:r w:rsidRPr="00527505">
        <w:t>2</w:t>
      </w:r>
      <w:r>
        <w:t>5</w:t>
      </w:r>
    </w:p>
    <w:p w14:paraId="5A53C7CD" w14:textId="1D8B2035" w:rsidR="00A5731C" w:rsidRPr="006D05AA" w:rsidRDefault="00AF3319" w:rsidP="006D05AA">
      <w:pPr>
        <w:pStyle w:val="ListParagraph"/>
        <w:numPr>
          <w:ilvl w:val="0"/>
          <w:numId w:val="27"/>
        </w:numPr>
        <w:suppressAutoHyphens/>
        <w:spacing w:before="120" w:after="120"/>
        <w:ind w:left="142" w:hanging="142"/>
        <w:jc w:val="center"/>
        <w:rPr>
          <w:b/>
          <w:sz w:val="23"/>
          <w:szCs w:val="23"/>
          <w:lang w:eastAsia="ar-SA"/>
        </w:rPr>
      </w:pPr>
      <w:r w:rsidRPr="006D05AA">
        <w:rPr>
          <w:sz w:val="32"/>
          <w:szCs w:val="32"/>
        </w:rPr>
        <w:br w:type="page"/>
      </w:r>
      <w:r w:rsidR="00A5731C" w:rsidRPr="006D05AA">
        <w:rPr>
          <w:b/>
          <w:sz w:val="23"/>
          <w:szCs w:val="23"/>
          <w:lang w:eastAsia="ar-SA"/>
        </w:rPr>
        <w:lastRenderedPageBreak/>
        <w:t>Vispārīgā informācija</w:t>
      </w:r>
    </w:p>
    <w:p w14:paraId="57C02D7F" w14:textId="6BF76969" w:rsidR="00E33A00" w:rsidRPr="00AA161F" w:rsidRDefault="00AA161F" w:rsidP="00AA161F">
      <w:pPr>
        <w:numPr>
          <w:ilvl w:val="0"/>
          <w:numId w:val="3"/>
        </w:numPr>
        <w:tabs>
          <w:tab w:val="left" w:pos="0"/>
        </w:tabs>
        <w:suppressAutoHyphens/>
        <w:spacing w:after="80"/>
        <w:jc w:val="both"/>
        <w:rPr>
          <w:sz w:val="23"/>
          <w:szCs w:val="23"/>
          <w:lang w:eastAsia="ar-SA"/>
        </w:rPr>
      </w:pPr>
      <w:bookmarkStart w:id="3" w:name="_Ref274582254"/>
      <w:r w:rsidRPr="00E33A00">
        <w:rPr>
          <w:sz w:val="23"/>
          <w:szCs w:val="23"/>
        </w:rPr>
        <w:t>Iepirkuma procedūra</w:t>
      </w:r>
      <w:r>
        <w:rPr>
          <w:sz w:val="23"/>
          <w:szCs w:val="23"/>
        </w:rPr>
        <w:t xml:space="preserve">: </w:t>
      </w:r>
      <w:r>
        <w:rPr>
          <w:sz w:val="23"/>
          <w:szCs w:val="23"/>
          <w:lang w:eastAsia="ar-SA"/>
        </w:rPr>
        <w:t xml:space="preserve">atklāts konkurss </w:t>
      </w:r>
      <w:r w:rsidRPr="00EC169E">
        <w:rPr>
          <w:i/>
          <w:iCs/>
          <w:sz w:val="22"/>
          <w:szCs w:val="22"/>
          <w:lang w:eastAsia="ar-SA"/>
        </w:rPr>
        <w:t>virs ES līmeņa</w:t>
      </w:r>
      <w:r>
        <w:rPr>
          <w:sz w:val="23"/>
          <w:szCs w:val="23"/>
          <w:lang w:eastAsia="ar-SA"/>
        </w:rPr>
        <w:t xml:space="preserve"> “</w:t>
      </w:r>
      <w:r w:rsidRPr="00527505">
        <w:rPr>
          <w:sz w:val="23"/>
          <w:szCs w:val="23"/>
          <w:lang w:eastAsia="ar-SA"/>
        </w:rPr>
        <w:t xml:space="preserve">Būvniecības ieceres dokumentācijas izstrāde, autoruzraudzība un būvdarbi </w:t>
      </w:r>
      <w:r>
        <w:rPr>
          <w:sz w:val="23"/>
          <w:szCs w:val="23"/>
          <w:lang w:eastAsia="ar-SA"/>
        </w:rPr>
        <w:t>laivu eliņa ēkas pārbūve</w:t>
      </w:r>
      <w:r w:rsidRPr="00527505">
        <w:rPr>
          <w:bCs/>
          <w:sz w:val="23"/>
          <w:szCs w:val="23"/>
          <w:lang w:eastAsia="ar-SA"/>
        </w:rPr>
        <w:t xml:space="preserve"> </w:t>
      </w:r>
      <w:r>
        <w:rPr>
          <w:bCs/>
          <w:sz w:val="23"/>
          <w:szCs w:val="23"/>
          <w:lang w:eastAsia="ar-SA"/>
        </w:rPr>
        <w:t>Stropu</w:t>
      </w:r>
      <w:r w:rsidRPr="00527505">
        <w:rPr>
          <w:bCs/>
          <w:sz w:val="23"/>
          <w:szCs w:val="23"/>
          <w:lang w:eastAsia="ar-SA"/>
        </w:rPr>
        <w:t xml:space="preserve"> ielā </w:t>
      </w:r>
      <w:r>
        <w:rPr>
          <w:bCs/>
          <w:sz w:val="23"/>
          <w:szCs w:val="23"/>
          <w:lang w:eastAsia="ar-SA"/>
        </w:rPr>
        <w:t>40</w:t>
      </w:r>
      <w:r w:rsidRPr="00527505">
        <w:rPr>
          <w:bCs/>
          <w:sz w:val="23"/>
          <w:szCs w:val="23"/>
          <w:lang w:eastAsia="ar-SA"/>
        </w:rPr>
        <w:t>, Daugavpilī</w:t>
      </w:r>
      <w:r w:rsidRPr="00527505">
        <w:rPr>
          <w:sz w:val="23"/>
          <w:szCs w:val="23"/>
          <w:lang w:eastAsia="ar-SA"/>
        </w:rPr>
        <w:t>”</w:t>
      </w:r>
      <w:r w:rsidR="00576746">
        <w:rPr>
          <w:sz w:val="23"/>
          <w:szCs w:val="23"/>
          <w:lang w:eastAsia="ar-SA"/>
        </w:rPr>
        <w:t>, identifikācijas numurs DVP 2025/164</w:t>
      </w:r>
      <w:r w:rsidRPr="00527505">
        <w:rPr>
          <w:sz w:val="23"/>
          <w:szCs w:val="23"/>
          <w:lang w:eastAsia="ar-SA"/>
        </w:rPr>
        <w:t xml:space="preserve"> (turpmāk </w:t>
      </w:r>
      <w:r>
        <w:rPr>
          <w:sz w:val="23"/>
          <w:szCs w:val="23"/>
          <w:lang w:eastAsia="ar-SA"/>
        </w:rPr>
        <w:t>tekstā - K</w:t>
      </w:r>
      <w:r w:rsidRPr="00527505">
        <w:rPr>
          <w:sz w:val="23"/>
          <w:szCs w:val="23"/>
          <w:lang w:eastAsia="ar-SA"/>
        </w:rPr>
        <w:t>onkurss).</w:t>
      </w:r>
    </w:p>
    <w:p w14:paraId="029E453F" w14:textId="77777777" w:rsidR="00E33A00" w:rsidRPr="00F11F6B" w:rsidRDefault="00E33A00" w:rsidP="00E33A00">
      <w:pPr>
        <w:numPr>
          <w:ilvl w:val="0"/>
          <w:numId w:val="3"/>
        </w:numPr>
        <w:tabs>
          <w:tab w:val="left" w:pos="0"/>
        </w:tabs>
        <w:suppressAutoHyphens/>
        <w:spacing w:after="80"/>
        <w:jc w:val="both"/>
        <w:rPr>
          <w:sz w:val="23"/>
          <w:szCs w:val="23"/>
          <w:lang w:eastAsia="ar-SA"/>
        </w:rPr>
      </w:pPr>
      <w:r w:rsidRPr="00E33A00">
        <w:rPr>
          <w:sz w:val="23"/>
          <w:szCs w:val="23"/>
        </w:rPr>
        <w:t>Pasūtītāja nosaukums, adrese un rekvizīti:</w:t>
      </w:r>
    </w:p>
    <w:tbl>
      <w:tblPr>
        <w:tblW w:w="471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1614"/>
        <w:gridCol w:w="4211"/>
      </w:tblGrid>
      <w:tr w:rsidR="00F11F6B" w:rsidRPr="00481E40" w14:paraId="193CB542" w14:textId="77777777" w:rsidTr="0078110D">
        <w:tc>
          <w:tcPr>
            <w:tcW w:w="1593" w:type="pct"/>
            <w:tcBorders>
              <w:top w:val="single" w:sz="4" w:space="0" w:color="auto"/>
              <w:left w:val="single" w:sz="4" w:space="0" w:color="auto"/>
              <w:bottom w:val="single" w:sz="4" w:space="0" w:color="auto"/>
              <w:right w:val="single" w:sz="4" w:space="0" w:color="auto"/>
            </w:tcBorders>
          </w:tcPr>
          <w:p w14:paraId="0CD328C7" w14:textId="77777777" w:rsidR="00E33A00" w:rsidRPr="00481E40" w:rsidRDefault="00E33A00" w:rsidP="00421CEB">
            <w:pPr>
              <w:suppressAutoHyphens/>
              <w:ind w:left="23"/>
              <w:rPr>
                <w:b/>
                <w:sz w:val="22"/>
                <w:szCs w:val="22"/>
                <w:lang w:eastAsia="ar-SA"/>
              </w:rPr>
            </w:pPr>
            <w:r w:rsidRPr="00481E40">
              <w:rPr>
                <w:b/>
                <w:sz w:val="22"/>
                <w:szCs w:val="22"/>
                <w:lang w:eastAsia="ar-SA"/>
              </w:rPr>
              <w:t>Pasūtītāja nosaukums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1BD01830" w14:textId="77777777" w:rsidR="00E33A00" w:rsidRPr="00481E40" w:rsidRDefault="00E33A00" w:rsidP="00421CEB">
            <w:pPr>
              <w:suppressAutoHyphens/>
              <w:rPr>
                <w:b/>
                <w:sz w:val="22"/>
                <w:szCs w:val="22"/>
                <w:lang w:eastAsia="ar-SA"/>
              </w:rPr>
            </w:pPr>
            <w:r w:rsidRPr="00481E40">
              <w:rPr>
                <w:b/>
                <w:sz w:val="22"/>
                <w:szCs w:val="22"/>
                <w:lang w:eastAsia="ar-SA"/>
              </w:rPr>
              <w:t>Daugavpils valstspilsētas pašvaldība</w:t>
            </w:r>
          </w:p>
        </w:tc>
      </w:tr>
      <w:tr w:rsidR="00F11F6B" w:rsidRPr="00481E40" w14:paraId="69123151" w14:textId="77777777" w:rsidTr="0078110D">
        <w:tc>
          <w:tcPr>
            <w:tcW w:w="1593" w:type="pct"/>
            <w:tcBorders>
              <w:top w:val="single" w:sz="4" w:space="0" w:color="auto"/>
              <w:left w:val="single" w:sz="4" w:space="0" w:color="auto"/>
              <w:bottom w:val="single" w:sz="4" w:space="0" w:color="auto"/>
              <w:right w:val="single" w:sz="4" w:space="0" w:color="auto"/>
            </w:tcBorders>
          </w:tcPr>
          <w:p w14:paraId="490268AD" w14:textId="77777777" w:rsidR="00E33A00" w:rsidRPr="00481E40" w:rsidRDefault="00E33A00" w:rsidP="00421CEB">
            <w:pPr>
              <w:suppressAutoHyphens/>
              <w:rPr>
                <w:sz w:val="22"/>
                <w:szCs w:val="22"/>
                <w:lang w:eastAsia="ar-SA"/>
              </w:rPr>
            </w:pPr>
            <w:r w:rsidRPr="00481E40">
              <w:rPr>
                <w:sz w:val="22"/>
                <w:szCs w:val="22"/>
                <w:lang w:eastAsia="ar-SA"/>
              </w:rPr>
              <w:t>Reģistrācijas numurs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7C767FCF" w14:textId="77777777" w:rsidR="00E33A00" w:rsidRPr="00481E40" w:rsidRDefault="00E33A00" w:rsidP="00421CEB">
            <w:pPr>
              <w:suppressAutoHyphens/>
              <w:rPr>
                <w:sz w:val="22"/>
                <w:szCs w:val="22"/>
                <w:lang w:eastAsia="ar-SA"/>
              </w:rPr>
            </w:pPr>
            <w:r w:rsidRPr="00481E40">
              <w:rPr>
                <w:sz w:val="22"/>
                <w:szCs w:val="22"/>
                <w:lang w:eastAsia="ar-SA"/>
              </w:rPr>
              <w:t>90000077325</w:t>
            </w:r>
          </w:p>
        </w:tc>
      </w:tr>
      <w:tr w:rsidR="00F11F6B" w:rsidRPr="00481E40" w14:paraId="190399AD" w14:textId="77777777" w:rsidTr="0078110D">
        <w:tc>
          <w:tcPr>
            <w:tcW w:w="1593" w:type="pct"/>
            <w:tcBorders>
              <w:top w:val="single" w:sz="4" w:space="0" w:color="auto"/>
              <w:left w:val="single" w:sz="4" w:space="0" w:color="auto"/>
              <w:bottom w:val="single" w:sz="4" w:space="0" w:color="auto"/>
              <w:right w:val="single" w:sz="4" w:space="0" w:color="auto"/>
            </w:tcBorders>
          </w:tcPr>
          <w:p w14:paraId="79FAD9D9" w14:textId="77777777" w:rsidR="00E33A00" w:rsidRPr="00481E40" w:rsidRDefault="00E33A00" w:rsidP="00421CEB">
            <w:pPr>
              <w:suppressAutoHyphens/>
              <w:rPr>
                <w:sz w:val="22"/>
                <w:szCs w:val="22"/>
                <w:lang w:eastAsia="ar-SA"/>
              </w:rPr>
            </w:pPr>
            <w:r w:rsidRPr="00481E40">
              <w:rPr>
                <w:sz w:val="22"/>
                <w:szCs w:val="22"/>
                <w:lang w:eastAsia="ar-SA"/>
              </w:rPr>
              <w:t>Juridiskā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784497A" w14:textId="77777777" w:rsidR="00E33A00" w:rsidRPr="00481E40" w:rsidRDefault="00E33A00" w:rsidP="00421CEB">
            <w:pPr>
              <w:suppressAutoHyphens/>
              <w:rPr>
                <w:sz w:val="22"/>
                <w:szCs w:val="22"/>
                <w:lang w:eastAsia="ar-SA"/>
              </w:rPr>
            </w:pPr>
            <w:r w:rsidRPr="00481E40">
              <w:rPr>
                <w:sz w:val="22"/>
                <w:szCs w:val="22"/>
                <w:lang w:eastAsia="ar-SA"/>
              </w:rPr>
              <w:t>Krišjāņa Valdemāra iela 1, Daugavpils, LV-5401</w:t>
            </w:r>
          </w:p>
        </w:tc>
      </w:tr>
      <w:tr w:rsidR="00F11F6B" w:rsidRPr="00481E40" w14:paraId="0EFA22E8" w14:textId="77777777" w:rsidTr="0078110D">
        <w:tc>
          <w:tcPr>
            <w:tcW w:w="1593" w:type="pct"/>
            <w:tcBorders>
              <w:top w:val="single" w:sz="4" w:space="0" w:color="auto"/>
              <w:left w:val="single" w:sz="4" w:space="0" w:color="auto"/>
              <w:bottom w:val="single" w:sz="4" w:space="0" w:color="auto"/>
              <w:right w:val="single" w:sz="4" w:space="0" w:color="auto"/>
            </w:tcBorders>
          </w:tcPr>
          <w:p w14:paraId="3A2B38D9" w14:textId="77777777" w:rsidR="00E33A00" w:rsidRPr="00481E40" w:rsidRDefault="00E33A00" w:rsidP="00421CEB">
            <w:pPr>
              <w:suppressAutoHyphens/>
              <w:rPr>
                <w:sz w:val="22"/>
                <w:szCs w:val="22"/>
                <w:lang w:eastAsia="ar-SA"/>
              </w:rPr>
            </w:pPr>
            <w:r w:rsidRPr="00481E40">
              <w:rPr>
                <w:sz w:val="22"/>
                <w:szCs w:val="22"/>
                <w:lang w:eastAsia="ar-SA"/>
              </w:rPr>
              <w:t>Tālrunis, fakss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7309CBF" w14:textId="77777777" w:rsidR="00E33A00" w:rsidRPr="00481E40" w:rsidRDefault="00E33A00" w:rsidP="00421CEB">
            <w:pPr>
              <w:suppressAutoHyphens/>
              <w:rPr>
                <w:sz w:val="22"/>
                <w:szCs w:val="22"/>
                <w:lang w:eastAsia="ar-SA"/>
              </w:rPr>
            </w:pPr>
            <w:r w:rsidRPr="00481E40">
              <w:rPr>
                <w:sz w:val="22"/>
                <w:szCs w:val="22"/>
                <w:lang w:eastAsia="ar-SA"/>
              </w:rPr>
              <w:t>654 04338, 654 21941</w:t>
            </w:r>
          </w:p>
        </w:tc>
      </w:tr>
      <w:tr w:rsidR="00F11F6B" w:rsidRPr="00481E40" w14:paraId="0EB58F73" w14:textId="77777777" w:rsidTr="0078110D">
        <w:tc>
          <w:tcPr>
            <w:tcW w:w="1593" w:type="pct"/>
            <w:tcBorders>
              <w:top w:val="single" w:sz="4" w:space="0" w:color="auto"/>
              <w:left w:val="single" w:sz="4" w:space="0" w:color="auto"/>
              <w:bottom w:val="single" w:sz="4" w:space="0" w:color="auto"/>
              <w:right w:val="single" w:sz="4" w:space="0" w:color="auto"/>
            </w:tcBorders>
          </w:tcPr>
          <w:p w14:paraId="2D19D7C1" w14:textId="77777777" w:rsidR="00E33A00" w:rsidRPr="00481E40" w:rsidRDefault="00E33A00" w:rsidP="00421CEB">
            <w:pPr>
              <w:suppressAutoHyphens/>
              <w:rPr>
                <w:sz w:val="22"/>
                <w:szCs w:val="22"/>
                <w:lang w:eastAsia="ar-SA"/>
              </w:rPr>
            </w:pPr>
            <w:r w:rsidRPr="00481E40">
              <w:rPr>
                <w:sz w:val="22"/>
                <w:szCs w:val="22"/>
                <w:lang w:eastAsia="ar-SA"/>
              </w:rPr>
              <w:t>Elektroniskā pasta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5376C6CD" w14:textId="77777777" w:rsidR="00E33A00" w:rsidRPr="00481E40" w:rsidRDefault="00E33A00" w:rsidP="00421CEB">
            <w:pPr>
              <w:suppressAutoHyphens/>
              <w:rPr>
                <w:sz w:val="22"/>
                <w:szCs w:val="22"/>
                <w:lang w:eastAsia="ar-SA"/>
              </w:rPr>
            </w:pPr>
            <w:hyperlink r:id="rId8" w:history="1">
              <w:r w:rsidRPr="00481E40">
                <w:rPr>
                  <w:sz w:val="22"/>
                  <w:szCs w:val="22"/>
                  <w:u w:val="single"/>
                  <w:lang w:eastAsia="ar-SA"/>
                </w:rPr>
                <w:t>info@daugavpils.lv</w:t>
              </w:r>
            </w:hyperlink>
          </w:p>
        </w:tc>
      </w:tr>
      <w:tr w:rsidR="00F11F6B" w:rsidRPr="00481E40" w14:paraId="6CAF4A2A" w14:textId="77777777" w:rsidTr="0078110D">
        <w:tc>
          <w:tcPr>
            <w:tcW w:w="1593" w:type="pct"/>
            <w:tcBorders>
              <w:top w:val="single" w:sz="4" w:space="0" w:color="auto"/>
              <w:left w:val="single" w:sz="4" w:space="0" w:color="auto"/>
              <w:bottom w:val="single" w:sz="4" w:space="0" w:color="auto"/>
              <w:right w:val="single" w:sz="4" w:space="0" w:color="auto"/>
            </w:tcBorders>
          </w:tcPr>
          <w:p w14:paraId="664CF49C" w14:textId="77777777" w:rsidR="00E33A00" w:rsidRPr="00481E40" w:rsidRDefault="00E33A00" w:rsidP="00421CEB">
            <w:pPr>
              <w:suppressAutoHyphens/>
              <w:rPr>
                <w:sz w:val="22"/>
                <w:szCs w:val="22"/>
                <w:lang w:eastAsia="ar-SA"/>
              </w:rPr>
            </w:pPr>
            <w:r w:rsidRPr="00481E40">
              <w:rPr>
                <w:sz w:val="22"/>
                <w:szCs w:val="22"/>
                <w:lang w:eastAsia="ar-SA"/>
              </w:rPr>
              <w:t>Kontaktpunkts</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3150E99A" w14:textId="77777777" w:rsidR="00E25A95" w:rsidRPr="00481E40" w:rsidRDefault="00E33A00" w:rsidP="00AA161F">
            <w:pPr>
              <w:suppressAutoHyphens/>
              <w:rPr>
                <w:sz w:val="22"/>
                <w:szCs w:val="22"/>
                <w:lang w:eastAsia="ar-SA"/>
              </w:rPr>
            </w:pPr>
            <w:r w:rsidRPr="00481E40">
              <w:rPr>
                <w:sz w:val="22"/>
                <w:szCs w:val="22"/>
                <w:lang w:eastAsia="ar-SA"/>
              </w:rPr>
              <w:t>Daugavpils valstspilsētas pašvaldības iestādes</w:t>
            </w:r>
          </w:p>
          <w:p w14:paraId="081E8620" w14:textId="77777777" w:rsidR="00E25A95" w:rsidRPr="00481E40" w:rsidRDefault="00E33A00" w:rsidP="00AA161F">
            <w:pPr>
              <w:suppressAutoHyphens/>
              <w:rPr>
                <w:sz w:val="22"/>
                <w:szCs w:val="22"/>
                <w:lang w:eastAsia="ar-SA"/>
              </w:rPr>
            </w:pPr>
            <w:r w:rsidRPr="00481E40">
              <w:rPr>
                <w:sz w:val="22"/>
                <w:szCs w:val="22"/>
                <w:lang w:eastAsia="ar-SA"/>
              </w:rPr>
              <w:t>“Daugavpils pašvaldības Centrālā pārvalde”</w:t>
            </w:r>
          </w:p>
          <w:p w14:paraId="160C308D" w14:textId="77777777" w:rsidR="00E33A00" w:rsidRPr="00481E40" w:rsidRDefault="00E33A00" w:rsidP="00AA161F">
            <w:pPr>
              <w:suppressAutoHyphens/>
              <w:rPr>
                <w:b/>
                <w:sz w:val="22"/>
                <w:szCs w:val="22"/>
                <w:lang w:eastAsia="ar-SA"/>
              </w:rPr>
            </w:pPr>
            <w:r w:rsidRPr="00481E40">
              <w:rPr>
                <w:b/>
                <w:sz w:val="22"/>
                <w:szCs w:val="22"/>
                <w:lang w:eastAsia="ar-SA"/>
              </w:rPr>
              <w:t>Centralizēto iepirkumu nodaļa</w:t>
            </w:r>
          </w:p>
        </w:tc>
      </w:tr>
      <w:tr w:rsidR="00F11F6B" w:rsidRPr="00481E40" w14:paraId="579429C5" w14:textId="77777777" w:rsidTr="0078110D">
        <w:tc>
          <w:tcPr>
            <w:tcW w:w="1593" w:type="pct"/>
            <w:tcBorders>
              <w:top w:val="single" w:sz="4" w:space="0" w:color="auto"/>
              <w:left w:val="single" w:sz="4" w:space="0" w:color="auto"/>
              <w:bottom w:val="single" w:sz="4" w:space="0" w:color="auto"/>
              <w:right w:val="single" w:sz="4" w:space="0" w:color="auto"/>
            </w:tcBorders>
          </w:tcPr>
          <w:p w14:paraId="1BBD2F43" w14:textId="77777777" w:rsidR="00E33A00" w:rsidRPr="00481E40" w:rsidRDefault="00E33A00" w:rsidP="00421CEB">
            <w:pPr>
              <w:suppressAutoHyphens/>
              <w:rPr>
                <w:sz w:val="22"/>
                <w:szCs w:val="22"/>
                <w:lang w:eastAsia="ar-SA"/>
              </w:rPr>
            </w:pPr>
            <w:r w:rsidRPr="00481E40">
              <w:rPr>
                <w:sz w:val="22"/>
                <w:szCs w:val="22"/>
                <w:lang w:eastAsia="ar-SA"/>
              </w:rPr>
              <w:t>Kontaktpunkta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43CAD683" w14:textId="77777777" w:rsidR="00E33A00" w:rsidRPr="00481E40" w:rsidRDefault="00E33A00" w:rsidP="00421CEB">
            <w:pPr>
              <w:suppressAutoHyphens/>
              <w:rPr>
                <w:sz w:val="22"/>
                <w:szCs w:val="22"/>
                <w:lang w:eastAsia="ar-SA"/>
              </w:rPr>
            </w:pPr>
            <w:r w:rsidRPr="00481E40">
              <w:rPr>
                <w:sz w:val="22"/>
                <w:szCs w:val="22"/>
                <w:lang w:eastAsia="ar-SA"/>
              </w:rPr>
              <w:t>Imantas iela 9-1B, Daugavpils, LV - 5401</w:t>
            </w:r>
          </w:p>
        </w:tc>
      </w:tr>
      <w:tr w:rsidR="00F11F6B" w:rsidRPr="00481E40" w14:paraId="254CD05F" w14:textId="77777777" w:rsidTr="0078110D">
        <w:tc>
          <w:tcPr>
            <w:tcW w:w="1593" w:type="pct"/>
            <w:tcBorders>
              <w:top w:val="single" w:sz="4" w:space="0" w:color="auto"/>
              <w:left w:val="single" w:sz="4" w:space="0" w:color="auto"/>
              <w:bottom w:val="single" w:sz="4" w:space="0" w:color="auto"/>
              <w:right w:val="single" w:sz="4" w:space="0" w:color="auto"/>
            </w:tcBorders>
          </w:tcPr>
          <w:p w14:paraId="6A133DA9" w14:textId="77777777" w:rsidR="00E33A00" w:rsidRPr="00481E40" w:rsidRDefault="00E33A00" w:rsidP="00421CEB">
            <w:pPr>
              <w:suppressAutoHyphens/>
              <w:rPr>
                <w:sz w:val="22"/>
                <w:szCs w:val="22"/>
                <w:lang w:eastAsia="ar-SA"/>
              </w:rPr>
            </w:pPr>
            <w:r w:rsidRPr="00481E40">
              <w:rPr>
                <w:sz w:val="22"/>
                <w:szCs w:val="22"/>
                <w:lang w:eastAsia="ar-SA"/>
              </w:rPr>
              <w:t>Kontaktpersona</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7F316717" w14:textId="77777777" w:rsidR="00E33A00" w:rsidRPr="00481E40" w:rsidRDefault="00E25A95" w:rsidP="00421CEB">
            <w:pPr>
              <w:suppressAutoHyphens/>
              <w:rPr>
                <w:sz w:val="22"/>
                <w:szCs w:val="22"/>
                <w:lang w:eastAsia="ar-SA"/>
              </w:rPr>
            </w:pPr>
            <w:r w:rsidRPr="00481E40">
              <w:rPr>
                <w:sz w:val="22"/>
                <w:szCs w:val="22"/>
                <w:lang w:eastAsia="ar-SA"/>
              </w:rPr>
              <w:t>Vija Pļaskota</w:t>
            </w:r>
            <w:r w:rsidR="00E33A00" w:rsidRPr="00481E40">
              <w:rPr>
                <w:sz w:val="22"/>
                <w:szCs w:val="22"/>
                <w:lang w:eastAsia="ar-SA"/>
              </w:rPr>
              <w:t xml:space="preserve"> </w:t>
            </w:r>
            <w:r w:rsidR="00E33A00" w:rsidRPr="00481E40">
              <w:rPr>
                <w:i/>
                <w:iCs/>
                <w:sz w:val="22"/>
                <w:szCs w:val="22"/>
                <w:lang w:eastAsia="ar-SA"/>
              </w:rPr>
              <w:t>(juridiskajos jautājumos)</w:t>
            </w:r>
          </w:p>
        </w:tc>
      </w:tr>
      <w:tr w:rsidR="00F11F6B" w:rsidRPr="00481E40" w14:paraId="18718D9A" w14:textId="77777777" w:rsidTr="0078110D">
        <w:tc>
          <w:tcPr>
            <w:tcW w:w="1593" w:type="pct"/>
            <w:tcBorders>
              <w:top w:val="single" w:sz="4" w:space="0" w:color="auto"/>
              <w:left w:val="single" w:sz="4" w:space="0" w:color="auto"/>
              <w:bottom w:val="single" w:sz="4" w:space="0" w:color="auto"/>
              <w:right w:val="single" w:sz="4" w:space="0" w:color="auto"/>
            </w:tcBorders>
          </w:tcPr>
          <w:p w14:paraId="0EE29F76" w14:textId="77777777" w:rsidR="00E33A00" w:rsidRPr="00481E40" w:rsidRDefault="00E33A00" w:rsidP="00421CEB">
            <w:pPr>
              <w:suppressAutoHyphens/>
              <w:rPr>
                <w:sz w:val="22"/>
                <w:szCs w:val="22"/>
                <w:lang w:eastAsia="ar-SA"/>
              </w:rPr>
            </w:pPr>
            <w:r w:rsidRPr="00481E40">
              <w:rPr>
                <w:sz w:val="22"/>
                <w:szCs w:val="22"/>
                <w:lang w:eastAsia="ar-SA"/>
              </w:rPr>
              <w:t>Tālruņa Nr.</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70C2844" w14:textId="3A03272B" w:rsidR="00E33A00" w:rsidRPr="00481E40" w:rsidRDefault="00E25A95" w:rsidP="00421CEB">
            <w:pPr>
              <w:suppressAutoHyphens/>
              <w:rPr>
                <w:sz w:val="22"/>
                <w:szCs w:val="22"/>
                <w:lang w:eastAsia="ar-SA"/>
              </w:rPr>
            </w:pPr>
            <w:r w:rsidRPr="00481E40">
              <w:rPr>
                <w:sz w:val="22"/>
                <w:szCs w:val="22"/>
                <w:lang w:eastAsia="ar-SA"/>
              </w:rPr>
              <w:t>654 04330</w:t>
            </w:r>
          </w:p>
        </w:tc>
      </w:tr>
      <w:tr w:rsidR="00F11F6B" w:rsidRPr="00481E40" w14:paraId="7DC602EE" w14:textId="77777777" w:rsidTr="0078110D">
        <w:tc>
          <w:tcPr>
            <w:tcW w:w="1593" w:type="pct"/>
            <w:tcBorders>
              <w:top w:val="single" w:sz="4" w:space="0" w:color="auto"/>
              <w:left w:val="single" w:sz="4" w:space="0" w:color="auto"/>
              <w:bottom w:val="single" w:sz="4" w:space="0" w:color="auto"/>
              <w:right w:val="single" w:sz="4" w:space="0" w:color="auto"/>
            </w:tcBorders>
          </w:tcPr>
          <w:p w14:paraId="5751F8B4" w14:textId="77777777" w:rsidR="00E33A00" w:rsidRPr="00481E40" w:rsidRDefault="00E33A00" w:rsidP="00421CEB">
            <w:pPr>
              <w:suppressAutoHyphens/>
              <w:rPr>
                <w:sz w:val="22"/>
                <w:szCs w:val="22"/>
                <w:lang w:eastAsia="ar-SA"/>
              </w:rPr>
            </w:pPr>
            <w:r w:rsidRPr="00481E40">
              <w:rPr>
                <w:sz w:val="22"/>
                <w:szCs w:val="22"/>
                <w:lang w:eastAsia="ar-SA"/>
              </w:rPr>
              <w:t>Faksa Nr.</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7EBEEE39" w14:textId="26026886" w:rsidR="00E33A00" w:rsidRPr="00481E40" w:rsidRDefault="00E33A00" w:rsidP="00421CEB">
            <w:pPr>
              <w:suppressAutoHyphens/>
              <w:rPr>
                <w:sz w:val="22"/>
                <w:szCs w:val="22"/>
                <w:lang w:eastAsia="ar-SA"/>
              </w:rPr>
            </w:pPr>
            <w:r w:rsidRPr="00481E40">
              <w:rPr>
                <w:sz w:val="22"/>
                <w:szCs w:val="22"/>
                <w:lang w:eastAsia="ar-SA"/>
              </w:rPr>
              <w:t>654 21941</w:t>
            </w:r>
          </w:p>
        </w:tc>
      </w:tr>
      <w:tr w:rsidR="00F11F6B" w:rsidRPr="00481E40" w14:paraId="5D687147" w14:textId="77777777" w:rsidTr="0078110D">
        <w:tc>
          <w:tcPr>
            <w:tcW w:w="1593" w:type="pct"/>
            <w:tcBorders>
              <w:top w:val="single" w:sz="4" w:space="0" w:color="auto"/>
              <w:left w:val="single" w:sz="4" w:space="0" w:color="auto"/>
              <w:bottom w:val="single" w:sz="4" w:space="0" w:color="auto"/>
              <w:right w:val="single" w:sz="4" w:space="0" w:color="auto"/>
            </w:tcBorders>
          </w:tcPr>
          <w:p w14:paraId="306B58FA" w14:textId="77777777" w:rsidR="00E33A00" w:rsidRPr="00481E40" w:rsidRDefault="00E33A00" w:rsidP="00421CEB">
            <w:pPr>
              <w:suppressAutoHyphens/>
              <w:rPr>
                <w:sz w:val="22"/>
                <w:szCs w:val="22"/>
                <w:lang w:eastAsia="ar-SA"/>
              </w:rPr>
            </w:pPr>
            <w:r w:rsidRPr="00481E40">
              <w:rPr>
                <w:sz w:val="22"/>
                <w:szCs w:val="22"/>
                <w:lang w:eastAsia="ar-SA"/>
              </w:rPr>
              <w:t>e-pasta adrese</w:t>
            </w:r>
          </w:p>
        </w:tc>
        <w:tc>
          <w:tcPr>
            <w:tcW w:w="3407" w:type="pct"/>
            <w:gridSpan w:val="2"/>
            <w:tcBorders>
              <w:top w:val="single" w:sz="4" w:space="0" w:color="auto"/>
              <w:left w:val="single" w:sz="4" w:space="0" w:color="auto"/>
              <w:bottom w:val="single" w:sz="4" w:space="0" w:color="auto"/>
              <w:right w:val="single" w:sz="4" w:space="0" w:color="auto"/>
            </w:tcBorders>
            <w:vAlign w:val="center"/>
          </w:tcPr>
          <w:p w14:paraId="214133AE" w14:textId="77777777" w:rsidR="00E33A00" w:rsidRPr="00481E40" w:rsidRDefault="004D4A9A" w:rsidP="00E25A95">
            <w:pPr>
              <w:suppressAutoHyphens/>
              <w:rPr>
                <w:sz w:val="22"/>
                <w:szCs w:val="22"/>
                <w:lang w:eastAsia="ar-SA"/>
              </w:rPr>
            </w:pPr>
            <w:hyperlink r:id="rId9" w:history="1">
              <w:r w:rsidRPr="00481E40">
                <w:rPr>
                  <w:rStyle w:val="Hyperlink"/>
                  <w:color w:val="auto"/>
                  <w:sz w:val="22"/>
                  <w:szCs w:val="22"/>
                  <w:u w:val="none"/>
                  <w:lang w:eastAsia="ar-SA"/>
                </w:rPr>
                <w:t>vija.plaskota@daugavpils.lv</w:t>
              </w:r>
            </w:hyperlink>
          </w:p>
        </w:tc>
      </w:tr>
      <w:tr w:rsidR="00F11F6B" w:rsidRPr="00481E40" w14:paraId="342D27A9" w14:textId="77777777" w:rsidTr="0078110D">
        <w:tc>
          <w:tcPr>
            <w:tcW w:w="1593" w:type="pct"/>
            <w:vMerge w:val="restart"/>
            <w:tcBorders>
              <w:top w:val="single" w:sz="4" w:space="0" w:color="auto"/>
              <w:left w:val="single" w:sz="4" w:space="0" w:color="auto"/>
              <w:right w:val="single" w:sz="4" w:space="0" w:color="auto"/>
            </w:tcBorders>
            <w:vAlign w:val="center"/>
          </w:tcPr>
          <w:p w14:paraId="0ACE8D2F" w14:textId="77777777" w:rsidR="00E33A00" w:rsidRPr="00481E40" w:rsidRDefault="00E33A00" w:rsidP="00421CEB">
            <w:pPr>
              <w:suppressAutoHyphens/>
              <w:rPr>
                <w:sz w:val="22"/>
                <w:szCs w:val="22"/>
                <w:lang w:eastAsia="ar-SA"/>
              </w:rPr>
            </w:pPr>
            <w:r w:rsidRPr="00481E40">
              <w:rPr>
                <w:sz w:val="22"/>
                <w:szCs w:val="22"/>
                <w:lang w:eastAsia="ar-SA"/>
              </w:rPr>
              <w:t>Darba laiks</w:t>
            </w:r>
          </w:p>
        </w:tc>
        <w:tc>
          <w:tcPr>
            <w:tcW w:w="944" w:type="pct"/>
            <w:tcBorders>
              <w:top w:val="single" w:sz="4" w:space="0" w:color="auto"/>
              <w:left w:val="single" w:sz="4" w:space="0" w:color="auto"/>
              <w:bottom w:val="single" w:sz="4" w:space="0" w:color="auto"/>
              <w:right w:val="single" w:sz="4" w:space="0" w:color="auto"/>
            </w:tcBorders>
          </w:tcPr>
          <w:p w14:paraId="310AF621" w14:textId="77777777" w:rsidR="00E33A00" w:rsidRPr="00481E40" w:rsidRDefault="00E33A00" w:rsidP="00421CEB">
            <w:pPr>
              <w:suppressAutoHyphens/>
              <w:rPr>
                <w:sz w:val="22"/>
                <w:szCs w:val="22"/>
                <w:lang w:eastAsia="ar-SA"/>
              </w:rPr>
            </w:pPr>
            <w:r w:rsidRPr="00481E40">
              <w:rPr>
                <w:sz w:val="22"/>
                <w:szCs w:val="22"/>
                <w:lang w:eastAsia="ar-SA"/>
              </w:rPr>
              <w:t>Pirmdiena</w:t>
            </w:r>
          </w:p>
        </w:tc>
        <w:tc>
          <w:tcPr>
            <w:tcW w:w="2463" w:type="pct"/>
            <w:tcBorders>
              <w:top w:val="single" w:sz="4" w:space="0" w:color="auto"/>
              <w:left w:val="single" w:sz="4" w:space="0" w:color="auto"/>
              <w:bottom w:val="single" w:sz="4" w:space="0" w:color="auto"/>
              <w:right w:val="single" w:sz="4" w:space="0" w:color="auto"/>
            </w:tcBorders>
          </w:tcPr>
          <w:p w14:paraId="0C91105B" w14:textId="77777777" w:rsidR="00E33A00" w:rsidRPr="00481E40" w:rsidRDefault="00E33A00" w:rsidP="00421CEB">
            <w:pPr>
              <w:suppressAutoHyphens/>
              <w:rPr>
                <w:sz w:val="22"/>
                <w:szCs w:val="22"/>
                <w:lang w:eastAsia="ar-SA"/>
              </w:rPr>
            </w:pPr>
            <w:r w:rsidRPr="00481E40">
              <w:rPr>
                <w:sz w:val="22"/>
                <w:szCs w:val="22"/>
                <w:lang w:eastAsia="ar-SA"/>
              </w:rPr>
              <w:t>08.00  – 12.00, 13.00  – 18.00</w:t>
            </w:r>
          </w:p>
        </w:tc>
      </w:tr>
      <w:tr w:rsidR="00F11F6B" w:rsidRPr="00481E40" w14:paraId="0B912970" w14:textId="77777777" w:rsidTr="0078110D">
        <w:tc>
          <w:tcPr>
            <w:tcW w:w="1593" w:type="pct"/>
            <w:vMerge/>
            <w:tcBorders>
              <w:left w:val="single" w:sz="4" w:space="0" w:color="auto"/>
              <w:right w:val="single" w:sz="4" w:space="0" w:color="auto"/>
            </w:tcBorders>
          </w:tcPr>
          <w:p w14:paraId="43574580" w14:textId="77777777" w:rsidR="00E33A00" w:rsidRPr="00481E40" w:rsidRDefault="00E33A00" w:rsidP="00421CEB">
            <w:pPr>
              <w:suppressAutoHyphens/>
              <w:rPr>
                <w:sz w:val="22"/>
                <w:szCs w:val="22"/>
                <w:lang w:eastAsia="ar-SA"/>
              </w:rPr>
            </w:pPr>
          </w:p>
        </w:tc>
        <w:tc>
          <w:tcPr>
            <w:tcW w:w="944" w:type="pct"/>
            <w:tcBorders>
              <w:top w:val="single" w:sz="4" w:space="0" w:color="auto"/>
              <w:left w:val="single" w:sz="4" w:space="0" w:color="auto"/>
              <w:bottom w:val="single" w:sz="4" w:space="0" w:color="auto"/>
              <w:right w:val="single" w:sz="4" w:space="0" w:color="auto"/>
            </w:tcBorders>
          </w:tcPr>
          <w:p w14:paraId="061227CE" w14:textId="77777777" w:rsidR="00E33A00" w:rsidRPr="00481E40" w:rsidRDefault="00E33A00" w:rsidP="00421CEB">
            <w:pPr>
              <w:suppressAutoHyphens/>
              <w:rPr>
                <w:sz w:val="22"/>
                <w:szCs w:val="22"/>
                <w:lang w:eastAsia="ar-SA"/>
              </w:rPr>
            </w:pPr>
            <w:r w:rsidRPr="00481E40">
              <w:rPr>
                <w:sz w:val="22"/>
                <w:szCs w:val="22"/>
                <w:lang w:eastAsia="ar-SA"/>
              </w:rPr>
              <w:t>Otrdiena</w:t>
            </w:r>
          </w:p>
          <w:p w14:paraId="018DB752" w14:textId="77777777" w:rsidR="00E33A00" w:rsidRPr="00481E40" w:rsidRDefault="00E33A00" w:rsidP="00421CEB">
            <w:pPr>
              <w:suppressAutoHyphens/>
              <w:rPr>
                <w:sz w:val="22"/>
                <w:szCs w:val="22"/>
                <w:lang w:eastAsia="ar-SA"/>
              </w:rPr>
            </w:pPr>
            <w:r w:rsidRPr="00481E40">
              <w:rPr>
                <w:sz w:val="22"/>
                <w:szCs w:val="22"/>
                <w:lang w:eastAsia="ar-SA"/>
              </w:rPr>
              <w:t>Trešdiena Ceturtdiena</w:t>
            </w:r>
          </w:p>
        </w:tc>
        <w:tc>
          <w:tcPr>
            <w:tcW w:w="2463" w:type="pct"/>
            <w:tcBorders>
              <w:top w:val="single" w:sz="4" w:space="0" w:color="auto"/>
              <w:left w:val="single" w:sz="4" w:space="0" w:color="auto"/>
              <w:bottom w:val="single" w:sz="4" w:space="0" w:color="auto"/>
              <w:right w:val="single" w:sz="4" w:space="0" w:color="auto"/>
            </w:tcBorders>
            <w:vAlign w:val="center"/>
          </w:tcPr>
          <w:p w14:paraId="34BE8215" w14:textId="77777777" w:rsidR="00E33A00" w:rsidRPr="00481E40" w:rsidRDefault="00E33A00" w:rsidP="00421CEB">
            <w:pPr>
              <w:suppressAutoHyphens/>
              <w:rPr>
                <w:sz w:val="22"/>
                <w:szCs w:val="22"/>
                <w:lang w:eastAsia="ar-SA"/>
              </w:rPr>
            </w:pPr>
            <w:r w:rsidRPr="00481E40">
              <w:rPr>
                <w:sz w:val="22"/>
                <w:szCs w:val="22"/>
                <w:lang w:eastAsia="ar-SA"/>
              </w:rPr>
              <w:t>08.00  – 12.00, 13.00 – 17.00</w:t>
            </w:r>
          </w:p>
        </w:tc>
      </w:tr>
      <w:tr w:rsidR="00F11F6B" w:rsidRPr="00481E40" w14:paraId="5AD2FFC3" w14:textId="77777777" w:rsidTr="0078110D">
        <w:tc>
          <w:tcPr>
            <w:tcW w:w="1593" w:type="pct"/>
            <w:vMerge/>
            <w:tcBorders>
              <w:left w:val="single" w:sz="4" w:space="0" w:color="auto"/>
              <w:bottom w:val="single" w:sz="4" w:space="0" w:color="auto"/>
              <w:right w:val="single" w:sz="4" w:space="0" w:color="auto"/>
            </w:tcBorders>
          </w:tcPr>
          <w:p w14:paraId="5AEF6971" w14:textId="77777777" w:rsidR="00E33A00" w:rsidRPr="00481E40" w:rsidRDefault="00E33A00" w:rsidP="00421CEB">
            <w:pPr>
              <w:suppressAutoHyphens/>
              <w:rPr>
                <w:sz w:val="22"/>
                <w:szCs w:val="22"/>
                <w:lang w:eastAsia="ar-SA"/>
              </w:rPr>
            </w:pPr>
          </w:p>
        </w:tc>
        <w:tc>
          <w:tcPr>
            <w:tcW w:w="944" w:type="pct"/>
            <w:tcBorders>
              <w:top w:val="single" w:sz="4" w:space="0" w:color="auto"/>
              <w:left w:val="single" w:sz="4" w:space="0" w:color="auto"/>
              <w:bottom w:val="single" w:sz="4" w:space="0" w:color="auto"/>
              <w:right w:val="single" w:sz="4" w:space="0" w:color="auto"/>
            </w:tcBorders>
          </w:tcPr>
          <w:p w14:paraId="2DACFBA4" w14:textId="77777777" w:rsidR="00E33A00" w:rsidRPr="00481E40" w:rsidRDefault="00E33A00" w:rsidP="00421CEB">
            <w:pPr>
              <w:suppressAutoHyphens/>
              <w:rPr>
                <w:sz w:val="22"/>
                <w:szCs w:val="22"/>
                <w:lang w:eastAsia="ar-SA"/>
              </w:rPr>
            </w:pPr>
            <w:r w:rsidRPr="00481E40">
              <w:rPr>
                <w:sz w:val="22"/>
                <w:szCs w:val="22"/>
                <w:lang w:eastAsia="ar-SA"/>
              </w:rPr>
              <w:t>Piektdiena</w:t>
            </w:r>
          </w:p>
        </w:tc>
        <w:tc>
          <w:tcPr>
            <w:tcW w:w="2463" w:type="pct"/>
            <w:tcBorders>
              <w:top w:val="single" w:sz="4" w:space="0" w:color="auto"/>
              <w:left w:val="single" w:sz="4" w:space="0" w:color="auto"/>
              <w:bottom w:val="single" w:sz="4" w:space="0" w:color="auto"/>
              <w:right w:val="single" w:sz="4" w:space="0" w:color="auto"/>
            </w:tcBorders>
            <w:vAlign w:val="center"/>
          </w:tcPr>
          <w:p w14:paraId="603E8DCE" w14:textId="77777777" w:rsidR="00E33A00" w:rsidRPr="00481E40" w:rsidRDefault="00E33A00" w:rsidP="00421CEB">
            <w:pPr>
              <w:suppressAutoHyphens/>
              <w:rPr>
                <w:sz w:val="22"/>
                <w:szCs w:val="22"/>
                <w:lang w:eastAsia="ar-SA"/>
              </w:rPr>
            </w:pPr>
            <w:r w:rsidRPr="00481E40">
              <w:rPr>
                <w:sz w:val="22"/>
                <w:szCs w:val="22"/>
                <w:lang w:eastAsia="ar-SA"/>
              </w:rPr>
              <w:t>08.00 – 12.00, 13.00 – 16.00</w:t>
            </w:r>
          </w:p>
        </w:tc>
      </w:tr>
    </w:tbl>
    <w:p w14:paraId="6BAAB334" w14:textId="6EE40466" w:rsidR="00E33A00" w:rsidRPr="00E33A00" w:rsidRDefault="00E33A00" w:rsidP="0078110D">
      <w:pPr>
        <w:numPr>
          <w:ilvl w:val="0"/>
          <w:numId w:val="3"/>
        </w:numPr>
        <w:tabs>
          <w:tab w:val="left" w:pos="0"/>
        </w:tabs>
        <w:suppressAutoHyphens/>
        <w:spacing w:before="120" w:after="80"/>
        <w:ind w:left="357" w:hanging="357"/>
        <w:jc w:val="both"/>
        <w:rPr>
          <w:sz w:val="23"/>
          <w:szCs w:val="23"/>
          <w:lang w:eastAsia="ar-SA"/>
        </w:rPr>
      </w:pPr>
      <w:r w:rsidRPr="00E33A00">
        <w:rPr>
          <w:b/>
          <w:bCs/>
          <w:sz w:val="23"/>
          <w:szCs w:val="23"/>
        </w:rPr>
        <w:t>Pasūtītājs, kura labā tiek veikts konkurss un līguma slēdzējs</w:t>
      </w:r>
      <w:r w:rsidRPr="00372C20">
        <w:rPr>
          <w:bCs/>
          <w:sz w:val="23"/>
          <w:szCs w:val="23"/>
        </w:rPr>
        <w:t>:</w:t>
      </w:r>
      <w:r w:rsidRPr="00E33A00">
        <w:rPr>
          <w:bCs/>
          <w:sz w:val="23"/>
          <w:szCs w:val="23"/>
        </w:rPr>
        <w:t xml:space="preserve"> Daugav</w:t>
      </w:r>
      <w:r w:rsidR="0078110D" w:rsidRPr="00F11F6B">
        <w:rPr>
          <w:bCs/>
          <w:sz w:val="23"/>
          <w:szCs w:val="23"/>
        </w:rPr>
        <w:t xml:space="preserve">pils </w:t>
      </w:r>
      <w:proofErr w:type="spellStart"/>
      <w:r w:rsidR="0078110D" w:rsidRPr="00F11F6B">
        <w:rPr>
          <w:bCs/>
          <w:sz w:val="23"/>
          <w:szCs w:val="23"/>
        </w:rPr>
        <w:t>valstspilsētas</w:t>
      </w:r>
      <w:proofErr w:type="spellEnd"/>
      <w:r w:rsidR="0078110D" w:rsidRPr="00F11F6B">
        <w:rPr>
          <w:bCs/>
          <w:sz w:val="23"/>
          <w:szCs w:val="23"/>
        </w:rPr>
        <w:t xml:space="preserve"> pašvaldība</w:t>
      </w:r>
      <w:r w:rsidRPr="00E33A00">
        <w:rPr>
          <w:bCs/>
          <w:sz w:val="23"/>
          <w:szCs w:val="23"/>
        </w:rPr>
        <w:t xml:space="preserve">, </w:t>
      </w:r>
      <w:proofErr w:type="spellStart"/>
      <w:r w:rsidR="00D361AF">
        <w:rPr>
          <w:bCs/>
          <w:sz w:val="23"/>
          <w:szCs w:val="23"/>
        </w:rPr>
        <w:t>R</w:t>
      </w:r>
      <w:r w:rsidRPr="00E33A00">
        <w:rPr>
          <w:bCs/>
          <w:sz w:val="23"/>
          <w:szCs w:val="23"/>
        </w:rPr>
        <w:t>eģ</w:t>
      </w:r>
      <w:proofErr w:type="spellEnd"/>
      <w:r w:rsidRPr="00E33A00">
        <w:rPr>
          <w:bCs/>
          <w:sz w:val="23"/>
          <w:szCs w:val="23"/>
        </w:rPr>
        <w:t>.</w:t>
      </w:r>
      <w:r w:rsidR="00D361AF">
        <w:rPr>
          <w:bCs/>
          <w:sz w:val="23"/>
          <w:szCs w:val="23"/>
        </w:rPr>
        <w:t xml:space="preserve"> </w:t>
      </w:r>
      <w:r w:rsidRPr="00E33A00">
        <w:rPr>
          <w:bCs/>
          <w:sz w:val="23"/>
          <w:szCs w:val="23"/>
        </w:rPr>
        <w:t>Nr.</w:t>
      </w:r>
      <w:r w:rsidR="00D361AF">
        <w:rPr>
          <w:bCs/>
          <w:sz w:val="23"/>
          <w:szCs w:val="23"/>
        </w:rPr>
        <w:t xml:space="preserve"> </w:t>
      </w:r>
      <w:r w:rsidR="0078110D" w:rsidRPr="00F11F6B">
        <w:rPr>
          <w:bCs/>
          <w:sz w:val="23"/>
          <w:szCs w:val="23"/>
        </w:rPr>
        <w:t>90000077325</w:t>
      </w:r>
      <w:r w:rsidRPr="00E33A00">
        <w:rPr>
          <w:bCs/>
          <w:sz w:val="23"/>
          <w:szCs w:val="23"/>
        </w:rPr>
        <w:t xml:space="preserve">, juridiskā adrese: </w:t>
      </w:r>
      <w:r w:rsidR="0078110D" w:rsidRPr="00F11F6B">
        <w:rPr>
          <w:bCs/>
          <w:sz w:val="23"/>
          <w:szCs w:val="23"/>
        </w:rPr>
        <w:t>Krišjāņa Valdemāra iela 1</w:t>
      </w:r>
      <w:r w:rsidRPr="00E33A00">
        <w:rPr>
          <w:bCs/>
          <w:sz w:val="23"/>
          <w:szCs w:val="23"/>
        </w:rPr>
        <w:t>, Daugavpils, LV-5401, Latvijas Republika.</w:t>
      </w:r>
    </w:p>
    <w:bookmarkEnd w:id="3"/>
    <w:p w14:paraId="0EA9CA27" w14:textId="77777777" w:rsidR="00470CDA" w:rsidRPr="00F11F6B" w:rsidRDefault="00A5731C" w:rsidP="004F0D2A">
      <w:pPr>
        <w:tabs>
          <w:tab w:val="left" w:pos="0"/>
          <w:tab w:val="num" w:pos="1421"/>
        </w:tabs>
        <w:suppressAutoHyphens/>
        <w:spacing w:before="120" w:after="120"/>
        <w:jc w:val="center"/>
        <w:rPr>
          <w:sz w:val="23"/>
          <w:szCs w:val="23"/>
          <w:lang w:eastAsia="ar-SA"/>
        </w:rPr>
      </w:pPr>
      <w:r w:rsidRPr="00F11F6B">
        <w:rPr>
          <w:b/>
          <w:sz w:val="23"/>
          <w:szCs w:val="23"/>
          <w:lang w:eastAsia="ar-SA"/>
        </w:rPr>
        <w:t>II. Iepirkuma priekšmet</w:t>
      </w:r>
      <w:r w:rsidR="0033192B" w:rsidRPr="00F11F6B">
        <w:rPr>
          <w:b/>
          <w:sz w:val="23"/>
          <w:szCs w:val="23"/>
          <w:lang w:eastAsia="ar-SA"/>
        </w:rPr>
        <w:t xml:space="preserve">a apraksts, </w:t>
      </w:r>
      <w:r w:rsidR="00AA17FB" w:rsidRPr="00F11F6B">
        <w:rPr>
          <w:b/>
          <w:sz w:val="23"/>
          <w:szCs w:val="23"/>
          <w:lang w:eastAsia="ar-SA"/>
        </w:rPr>
        <w:br/>
      </w:r>
      <w:r w:rsidR="0033192B" w:rsidRPr="00F11F6B">
        <w:rPr>
          <w:b/>
          <w:sz w:val="23"/>
          <w:szCs w:val="23"/>
          <w:lang w:eastAsia="ar-SA"/>
        </w:rPr>
        <w:t>apjoms</w:t>
      </w:r>
      <w:r w:rsidR="00404A6E" w:rsidRPr="00F11F6B">
        <w:rPr>
          <w:b/>
          <w:sz w:val="23"/>
          <w:szCs w:val="23"/>
          <w:lang w:eastAsia="ar-SA"/>
        </w:rPr>
        <w:t>,</w:t>
      </w:r>
      <w:r w:rsidR="0033192B" w:rsidRPr="00F11F6B">
        <w:rPr>
          <w:b/>
          <w:sz w:val="23"/>
          <w:szCs w:val="23"/>
          <w:lang w:eastAsia="ar-SA"/>
        </w:rPr>
        <w:t xml:space="preserve"> </w:t>
      </w:r>
      <w:r w:rsidR="00404A6E" w:rsidRPr="00F11F6B">
        <w:rPr>
          <w:b/>
          <w:sz w:val="23"/>
          <w:szCs w:val="23"/>
          <w:lang w:eastAsia="ar-SA"/>
        </w:rPr>
        <w:t>atbilstošākais CPV kods un daļas</w:t>
      </w:r>
    </w:p>
    <w:p w14:paraId="22BD022D" w14:textId="5288E81B" w:rsidR="00927992" w:rsidRPr="00C1239E" w:rsidRDefault="00A9228B" w:rsidP="00DC3C7E">
      <w:pPr>
        <w:numPr>
          <w:ilvl w:val="0"/>
          <w:numId w:val="3"/>
        </w:numPr>
        <w:tabs>
          <w:tab w:val="left" w:pos="0"/>
        </w:tabs>
        <w:suppressAutoHyphens/>
        <w:spacing w:before="80"/>
        <w:ind w:left="357"/>
        <w:jc w:val="both"/>
        <w:rPr>
          <w:sz w:val="23"/>
          <w:szCs w:val="23"/>
        </w:rPr>
      </w:pPr>
      <w:r w:rsidRPr="00A9228B">
        <w:rPr>
          <w:sz w:val="23"/>
          <w:szCs w:val="23"/>
        </w:rPr>
        <w:t xml:space="preserve">Iepirkuma priekšmets paredz apvienotās </w:t>
      </w:r>
      <w:r w:rsidR="004D4A9A">
        <w:rPr>
          <w:sz w:val="23"/>
          <w:szCs w:val="23"/>
        </w:rPr>
        <w:t>būvniecības ieceres dokumentācijas</w:t>
      </w:r>
      <w:r w:rsidR="00F53BD9">
        <w:rPr>
          <w:sz w:val="23"/>
          <w:szCs w:val="23"/>
        </w:rPr>
        <w:t xml:space="preserve"> izstrādes</w:t>
      </w:r>
      <w:r w:rsidRPr="00A9228B">
        <w:rPr>
          <w:sz w:val="23"/>
          <w:szCs w:val="23"/>
        </w:rPr>
        <w:t xml:space="preserve">, autoruzraudzības </w:t>
      </w:r>
      <w:r w:rsidR="004F0D2A" w:rsidRPr="00527505">
        <w:rPr>
          <w:sz w:val="23"/>
          <w:szCs w:val="23"/>
          <w:lang w:eastAsia="ar-SA"/>
        </w:rPr>
        <w:t>un būvdarb</w:t>
      </w:r>
      <w:r w:rsidR="004F0D2A">
        <w:rPr>
          <w:sz w:val="23"/>
          <w:szCs w:val="23"/>
          <w:lang w:eastAsia="ar-SA"/>
        </w:rPr>
        <w:t>us</w:t>
      </w:r>
      <w:r w:rsidR="004F0D2A" w:rsidRPr="00527505">
        <w:rPr>
          <w:sz w:val="23"/>
          <w:szCs w:val="23"/>
          <w:lang w:eastAsia="ar-SA"/>
        </w:rPr>
        <w:t xml:space="preserve"> </w:t>
      </w:r>
      <w:r w:rsidR="004F0D2A">
        <w:rPr>
          <w:sz w:val="23"/>
          <w:szCs w:val="23"/>
          <w:lang w:eastAsia="ar-SA"/>
        </w:rPr>
        <w:t>laivu eliņa ēkas pārbūvei</w:t>
      </w:r>
      <w:r w:rsidR="004F0D2A" w:rsidRPr="00527505">
        <w:rPr>
          <w:bCs/>
          <w:sz w:val="23"/>
          <w:szCs w:val="23"/>
          <w:lang w:eastAsia="ar-SA"/>
        </w:rPr>
        <w:t xml:space="preserve"> </w:t>
      </w:r>
      <w:r w:rsidR="004F0D2A">
        <w:rPr>
          <w:bCs/>
          <w:sz w:val="23"/>
          <w:szCs w:val="23"/>
          <w:lang w:eastAsia="ar-SA"/>
        </w:rPr>
        <w:t>Stropu</w:t>
      </w:r>
      <w:r w:rsidR="004F0D2A" w:rsidRPr="00527505">
        <w:rPr>
          <w:bCs/>
          <w:sz w:val="23"/>
          <w:szCs w:val="23"/>
          <w:lang w:eastAsia="ar-SA"/>
        </w:rPr>
        <w:t xml:space="preserve"> ielā </w:t>
      </w:r>
      <w:r w:rsidR="004F0D2A">
        <w:rPr>
          <w:bCs/>
          <w:sz w:val="23"/>
          <w:szCs w:val="23"/>
          <w:lang w:eastAsia="ar-SA"/>
        </w:rPr>
        <w:t>40</w:t>
      </w:r>
      <w:r w:rsidR="004F0D2A" w:rsidRPr="00527505">
        <w:rPr>
          <w:bCs/>
          <w:sz w:val="23"/>
          <w:szCs w:val="23"/>
          <w:lang w:eastAsia="ar-SA"/>
        </w:rPr>
        <w:t>, Daugavpilī</w:t>
      </w:r>
      <w:r w:rsidR="008015AD" w:rsidRPr="00C1239E">
        <w:rPr>
          <w:sz w:val="23"/>
          <w:szCs w:val="23"/>
        </w:rPr>
        <w:t xml:space="preserve">. </w:t>
      </w:r>
    </w:p>
    <w:p w14:paraId="4809412E" w14:textId="77777777" w:rsidR="00354113" w:rsidRPr="00C1239E" w:rsidRDefault="00354113" w:rsidP="00DC3C7E">
      <w:pPr>
        <w:numPr>
          <w:ilvl w:val="0"/>
          <w:numId w:val="3"/>
        </w:numPr>
        <w:tabs>
          <w:tab w:val="left" w:pos="0"/>
        </w:tabs>
        <w:suppressAutoHyphens/>
        <w:spacing w:before="80"/>
        <w:ind w:left="357"/>
        <w:jc w:val="both"/>
        <w:rPr>
          <w:bCs/>
          <w:sz w:val="23"/>
          <w:szCs w:val="23"/>
        </w:rPr>
      </w:pPr>
      <w:r w:rsidRPr="00C1239E">
        <w:rPr>
          <w:bCs/>
          <w:sz w:val="23"/>
          <w:szCs w:val="23"/>
        </w:rPr>
        <w:t xml:space="preserve">Iepirkuma priekšmets </w:t>
      </w:r>
      <w:r w:rsidR="00C51355">
        <w:rPr>
          <w:bCs/>
          <w:sz w:val="23"/>
          <w:szCs w:val="23"/>
        </w:rPr>
        <w:t>nav</w:t>
      </w:r>
      <w:r w:rsidR="005755C1" w:rsidRPr="00C1239E">
        <w:rPr>
          <w:bCs/>
          <w:sz w:val="23"/>
          <w:szCs w:val="23"/>
        </w:rPr>
        <w:t xml:space="preserve"> sadalīts </w:t>
      </w:r>
      <w:r w:rsidR="00C51355">
        <w:rPr>
          <w:bCs/>
          <w:sz w:val="23"/>
          <w:szCs w:val="23"/>
        </w:rPr>
        <w:t>daļās.</w:t>
      </w:r>
    </w:p>
    <w:p w14:paraId="26164A78" w14:textId="612A039A" w:rsidR="00357E4C" w:rsidRPr="00F11F6B" w:rsidRDefault="00404A6E" w:rsidP="00DC3C7E">
      <w:pPr>
        <w:numPr>
          <w:ilvl w:val="0"/>
          <w:numId w:val="3"/>
        </w:numPr>
        <w:tabs>
          <w:tab w:val="left" w:pos="0"/>
        </w:tabs>
        <w:suppressAutoHyphens/>
        <w:spacing w:before="80"/>
        <w:ind w:left="357"/>
        <w:jc w:val="both"/>
        <w:rPr>
          <w:sz w:val="23"/>
          <w:szCs w:val="23"/>
        </w:rPr>
      </w:pPr>
      <w:r w:rsidRPr="00F11F6B">
        <w:rPr>
          <w:sz w:val="23"/>
          <w:szCs w:val="23"/>
        </w:rPr>
        <w:t xml:space="preserve">Iepirkuma priekšmeta </w:t>
      </w:r>
      <w:r w:rsidR="008705A6" w:rsidRPr="00F11F6B">
        <w:rPr>
          <w:sz w:val="23"/>
          <w:szCs w:val="23"/>
        </w:rPr>
        <w:t xml:space="preserve">detalizēts </w:t>
      </w:r>
      <w:r w:rsidRPr="00F11F6B">
        <w:rPr>
          <w:sz w:val="23"/>
          <w:szCs w:val="23"/>
        </w:rPr>
        <w:t>apraksts un apjoms</w:t>
      </w:r>
      <w:r w:rsidR="009309F3">
        <w:rPr>
          <w:sz w:val="23"/>
          <w:szCs w:val="23"/>
        </w:rPr>
        <w:t xml:space="preserve"> </w:t>
      </w:r>
      <w:r w:rsidRPr="00F11F6B">
        <w:rPr>
          <w:sz w:val="23"/>
          <w:szCs w:val="23"/>
        </w:rPr>
        <w:t xml:space="preserve">noteikts </w:t>
      </w:r>
      <w:r w:rsidR="00F54BED">
        <w:rPr>
          <w:sz w:val="23"/>
          <w:szCs w:val="23"/>
        </w:rPr>
        <w:t>Konkursa n</w:t>
      </w:r>
      <w:r w:rsidRPr="00F11F6B">
        <w:rPr>
          <w:sz w:val="23"/>
          <w:szCs w:val="23"/>
        </w:rPr>
        <w:t>olikumam pievieno</w:t>
      </w:r>
      <w:r w:rsidR="001C1830">
        <w:rPr>
          <w:sz w:val="23"/>
          <w:szCs w:val="23"/>
        </w:rPr>
        <w:t xml:space="preserve">tajā </w:t>
      </w:r>
      <w:r w:rsidR="00F33BAE">
        <w:rPr>
          <w:sz w:val="23"/>
          <w:szCs w:val="23"/>
        </w:rPr>
        <w:t>t</w:t>
      </w:r>
      <w:r w:rsidR="001C1830">
        <w:rPr>
          <w:sz w:val="23"/>
          <w:szCs w:val="23"/>
        </w:rPr>
        <w:t xml:space="preserve">ehniskajā specifikācijā </w:t>
      </w:r>
      <w:r w:rsidR="001C1830" w:rsidRPr="00D41768">
        <w:rPr>
          <w:i/>
          <w:iCs/>
          <w:sz w:val="22"/>
          <w:szCs w:val="22"/>
        </w:rPr>
        <w:t>(</w:t>
      </w:r>
      <w:r w:rsidR="009B6260" w:rsidRPr="00D41768">
        <w:rPr>
          <w:i/>
          <w:iCs/>
          <w:sz w:val="22"/>
          <w:szCs w:val="22"/>
        </w:rPr>
        <w:t>1</w:t>
      </w:r>
      <w:r w:rsidRPr="00D41768">
        <w:rPr>
          <w:i/>
          <w:iCs/>
          <w:sz w:val="22"/>
          <w:szCs w:val="22"/>
        </w:rPr>
        <w:t>.pielikums)</w:t>
      </w:r>
      <w:r w:rsidR="0054711D">
        <w:rPr>
          <w:sz w:val="23"/>
          <w:szCs w:val="23"/>
        </w:rPr>
        <w:t>.</w:t>
      </w:r>
    </w:p>
    <w:p w14:paraId="4549E5F4" w14:textId="77777777" w:rsidR="009509C7" w:rsidRDefault="00357E4C" w:rsidP="00DC3C7E">
      <w:pPr>
        <w:numPr>
          <w:ilvl w:val="0"/>
          <w:numId w:val="3"/>
        </w:numPr>
        <w:tabs>
          <w:tab w:val="left" w:pos="0"/>
        </w:tabs>
        <w:suppressAutoHyphens/>
        <w:spacing w:before="80"/>
        <w:ind w:left="357"/>
        <w:jc w:val="both"/>
        <w:rPr>
          <w:sz w:val="23"/>
          <w:szCs w:val="23"/>
        </w:rPr>
      </w:pPr>
      <w:r w:rsidRPr="004A3285">
        <w:rPr>
          <w:sz w:val="23"/>
          <w:szCs w:val="23"/>
          <w:lang w:eastAsia="ar-SA"/>
        </w:rPr>
        <w:t>Iepirkuma nomenklatūra</w:t>
      </w:r>
      <w:r w:rsidR="00D92CB5" w:rsidRPr="004A3285">
        <w:rPr>
          <w:sz w:val="23"/>
          <w:szCs w:val="23"/>
          <w:lang w:eastAsia="ar-SA"/>
        </w:rPr>
        <w:t>:</w:t>
      </w:r>
      <w:r w:rsidR="007A3FF6" w:rsidRPr="004A3285">
        <w:rPr>
          <w:sz w:val="23"/>
          <w:szCs w:val="23"/>
        </w:rPr>
        <w:t xml:space="preserve"> </w:t>
      </w:r>
    </w:p>
    <w:p w14:paraId="40339F62" w14:textId="4B2A6185" w:rsidR="00411899" w:rsidRPr="00411899" w:rsidRDefault="00880233" w:rsidP="00DC3C7E">
      <w:pPr>
        <w:numPr>
          <w:ilvl w:val="0"/>
          <w:numId w:val="3"/>
        </w:numPr>
        <w:tabs>
          <w:tab w:val="left" w:pos="0"/>
        </w:tabs>
        <w:suppressAutoHyphens/>
        <w:spacing w:before="80"/>
        <w:ind w:left="357"/>
        <w:jc w:val="both"/>
        <w:rPr>
          <w:sz w:val="23"/>
          <w:szCs w:val="23"/>
        </w:rPr>
      </w:pPr>
      <w:r w:rsidRPr="004A3285">
        <w:rPr>
          <w:bCs/>
          <w:sz w:val="23"/>
          <w:szCs w:val="23"/>
          <w:lang w:eastAsia="ar-SA"/>
        </w:rPr>
        <w:t xml:space="preserve">CPV </w:t>
      </w:r>
      <w:proofErr w:type="spellStart"/>
      <w:r w:rsidRPr="004A3285">
        <w:rPr>
          <w:bCs/>
          <w:sz w:val="23"/>
          <w:szCs w:val="23"/>
          <w:lang w:eastAsia="ar-SA"/>
        </w:rPr>
        <w:t>pamatkods</w:t>
      </w:r>
      <w:proofErr w:type="spellEnd"/>
      <w:r w:rsidR="009509C7">
        <w:rPr>
          <w:bCs/>
          <w:sz w:val="23"/>
          <w:szCs w:val="23"/>
          <w:lang w:eastAsia="ar-SA"/>
        </w:rPr>
        <w:t>:</w:t>
      </w:r>
      <w:r w:rsidR="009509C7">
        <w:rPr>
          <w:bCs/>
          <w:sz w:val="23"/>
          <w:szCs w:val="23"/>
          <w:lang w:eastAsia="ar-SA"/>
        </w:rPr>
        <w:tab/>
      </w:r>
      <w:r w:rsidR="009509C7">
        <w:rPr>
          <w:bCs/>
          <w:sz w:val="23"/>
          <w:szCs w:val="23"/>
          <w:lang w:eastAsia="ar-SA"/>
        </w:rPr>
        <w:tab/>
      </w:r>
      <w:r w:rsidRPr="00D26AB6">
        <w:rPr>
          <w:b/>
          <w:sz w:val="23"/>
          <w:szCs w:val="23"/>
          <w:lang w:eastAsia="ar-SA"/>
        </w:rPr>
        <w:t>45000000-7</w:t>
      </w:r>
      <w:r w:rsidRPr="004A3285">
        <w:rPr>
          <w:bCs/>
          <w:sz w:val="23"/>
          <w:szCs w:val="23"/>
          <w:lang w:eastAsia="ar-SA"/>
        </w:rPr>
        <w:t xml:space="preserve"> </w:t>
      </w:r>
      <w:r w:rsidRPr="00993278">
        <w:rPr>
          <w:bCs/>
          <w:i/>
          <w:iCs/>
          <w:sz w:val="22"/>
          <w:szCs w:val="22"/>
          <w:lang w:eastAsia="ar-SA"/>
        </w:rPr>
        <w:t>(</w:t>
      </w:r>
      <w:r w:rsidR="009B6260" w:rsidRPr="00993278">
        <w:rPr>
          <w:bCs/>
          <w:i/>
          <w:iCs/>
          <w:sz w:val="22"/>
          <w:szCs w:val="22"/>
          <w:lang w:eastAsia="ar-SA"/>
        </w:rPr>
        <w:t>C</w:t>
      </w:r>
      <w:r w:rsidRPr="00993278">
        <w:rPr>
          <w:bCs/>
          <w:i/>
          <w:iCs/>
          <w:sz w:val="22"/>
          <w:szCs w:val="22"/>
          <w:lang w:eastAsia="ar-SA"/>
        </w:rPr>
        <w:t>eltniecības darbi)</w:t>
      </w:r>
      <w:r w:rsidRPr="004A3285">
        <w:rPr>
          <w:bCs/>
          <w:sz w:val="23"/>
          <w:szCs w:val="23"/>
          <w:lang w:eastAsia="ar-SA"/>
        </w:rPr>
        <w:t xml:space="preserve">. </w:t>
      </w:r>
    </w:p>
    <w:p w14:paraId="3D43B8B8" w14:textId="25B4FD25" w:rsidR="00C61AE6" w:rsidRDefault="0077137A" w:rsidP="006E6770">
      <w:pPr>
        <w:suppressAutoHyphens/>
        <w:spacing w:before="80"/>
        <w:ind w:left="2835" w:hanging="2551"/>
        <w:jc w:val="both"/>
        <w:rPr>
          <w:bCs/>
          <w:sz w:val="23"/>
          <w:szCs w:val="23"/>
          <w:lang w:eastAsia="ar-SA"/>
        </w:rPr>
      </w:pPr>
      <w:r>
        <w:rPr>
          <w:bCs/>
          <w:sz w:val="23"/>
          <w:szCs w:val="23"/>
          <w:lang w:eastAsia="ar-SA"/>
        </w:rPr>
        <w:t xml:space="preserve"> </w:t>
      </w:r>
      <w:r w:rsidR="00880233" w:rsidRPr="004A3285">
        <w:rPr>
          <w:bCs/>
          <w:sz w:val="23"/>
          <w:szCs w:val="23"/>
          <w:lang w:eastAsia="ar-SA"/>
        </w:rPr>
        <w:t xml:space="preserve">Galvenie </w:t>
      </w:r>
      <w:r w:rsidR="00B329D8">
        <w:rPr>
          <w:bCs/>
          <w:sz w:val="23"/>
          <w:szCs w:val="23"/>
          <w:lang w:eastAsia="ar-SA"/>
        </w:rPr>
        <w:t xml:space="preserve">CPV </w:t>
      </w:r>
      <w:proofErr w:type="spellStart"/>
      <w:r w:rsidR="00880233" w:rsidRPr="004A3285">
        <w:rPr>
          <w:bCs/>
          <w:sz w:val="23"/>
          <w:szCs w:val="23"/>
          <w:lang w:eastAsia="ar-SA"/>
        </w:rPr>
        <w:t>papildkodi</w:t>
      </w:r>
      <w:proofErr w:type="spellEnd"/>
      <w:r w:rsidR="00880233" w:rsidRPr="004A3285">
        <w:rPr>
          <w:bCs/>
          <w:sz w:val="23"/>
          <w:szCs w:val="23"/>
          <w:lang w:eastAsia="ar-SA"/>
        </w:rPr>
        <w:t xml:space="preserve">: </w:t>
      </w:r>
      <w:r w:rsidR="007911AB">
        <w:rPr>
          <w:bCs/>
          <w:sz w:val="23"/>
          <w:szCs w:val="23"/>
          <w:lang w:eastAsia="ar-SA"/>
        </w:rPr>
        <w:tab/>
      </w:r>
      <w:r w:rsidR="009B6260" w:rsidRPr="00D26AB6">
        <w:rPr>
          <w:b/>
          <w:bCs/>
          <w:sz w:val="23"/>
          <w:szCs w:val="23"/>
        </w:rPr>
        <w:t>71000000-8</w:t>
      </w:r>
      <w:r w:rsidR="006E6770">
        <w:rPr>
          <w:sz w:val="23"/>
          <w:szCs w:val="23"/>
        </w:rPr>
        <w:t xml:space="preserve"> </w:t>
      </w:r>
      <w:r w:rsidR="00302C7B" w:rsidRPr="00993278">
        <w:rPr>
          <w:i/>
          <w:iCs/>
          <w:sz w:val="22"/>
          <w:szCs w:val="22"/>
        </w:rPr>
        <w:t xml:space="preserve">(Arhitektūras, būvniecības, inženiertehniskie un  </w:t>
      </w:r>
      <w:r>
        <w:rPr>
          <w:i/>
          <w:iCs/>
          <w:sz w:val="22"/>
          <w:szCs w:val="22"/>
        </w:rPr>
        <w:t xml:space="preserve"> </w:t>
      </w:r>
      <w:r w:rsidR="00302C7B" w:rsidRPr="00993278">
        <w:rPr>
          <w:i/>
          <w:iCs/>
          <w:sz w:val="22"/>
          <w:szCs w:val="22"/>
        </w:rPr>
        <w:t>pārbaudes   pakalpojumi)</w:t>
      </w:r>
      <w:r w:rsidR="00302C7B">
        <w:rPr>
          <w:sz w:val="23"/>
          <w:szCs w:val="23"/>
        </w:rPr>
        <w:t>;</w:t>
      </w:r>
      <w:r w:rsidR="009509C7">
        <w:rPr>
          <w:bCs/>
          <w:sz w:val="23"/>
          <w:szCs w:val="23"/>
          <w:lang w:eastAsia="ar-SA"/>
        </w:rPr>
        <w:t xml:space="preserve"> </w:t>
      </w:r>
    </w:p>
    <w:p w14:paraId="7B36BC9C" w14:textId="77777777" w:rsidR="00285463" w:rsidRDefault="005E1552" w:rsidP="00285463">
      <w:pPr>
        <w:suppressAutoHyphens/>
        <w:spacing w:before="80"/>
        <w:ind w:left="2160" w:firstLine="720"/>
        <w:jc w:val="both"/>
        <w:rPr>
          <w:bCs/>
          <w:sz w:val="23"/>
          <w:szCs w:val="23"/>
          <w:lang w:eastAsia="ar-SA"/>
        </w:rPr>
      </w:pPr>
      <w:r w:rsidRPr="00D26AB6">
        <w:rPr>
          <w:b/>
          <w:sz w:val="23"/>
          <w:szCs w:val="23"/>
          <w:lang w:eastAsia="ar-SA"/>
        </w:rPr>
        <w:t>71320000-7</w:t>
      </w:r>
      <w:r w:rsidR="00285463">
        <w:rPr>
          <w:bCs/>
          <w:sz w:val="23"/>
          <w:szCs w:val="23"/>
          <w:lang w:eastAsia="ar-SA"/>
        </w:rPr>
        <w:t xml:space="preserve"> </w:t>
      </w:r>
      <w:r w:rsidR="00965F0A" w:rsidRPr="00285463">
        <w:rPr>
          <w:bCs/>
          <w:i/>
          <w:iCs/>
          <w:sz w:val="22"/>
          <w:szCs w:val="22"/>
          <w:lang w:eastAsia="ar-SA"/>
        </w:rPr>
        <w:t>(</w:t>
      </w:r>
      <w:r w:rsidR="00285463" w:rsidRPr="00285463">
        <w:rPr>
          <w:bCs/>
          <w:i/>
          <w:iCs/>
          <w:sz w:val="22"/>
          <w:szCs w:val="22"/>
          <w:lang w:eastAsia="ar-SA"/>
        </w:rPr>
        <w:t>I</w:t>
      </w:r>
      <w:r w:rsidR="00965F0A" w:rsidRPr="00285463">
        <w:rPr>
          <w:bCs/>
          <w:i/>
          <w:iCs/>
          <w:sz w:val="22"/>
          <w:szCs w:val="22"/>
          <w:lang w:eastAsia="ar-SA"/>
        </w:rPr>
        <w:t>nženiertehniskās projektēšanas pakalpojumi)</w:t>
      </w:r>
      <w:r w:rsidR="00304B14">
        <w:rPr>
          <w:sz w:val="23"/>
          <w:szCs w:val="23"/>
          <w:lang w:eastAsia="ar-SA"/>
        </w:rPr>
        <w:t>;</w:t>
      </w:r>
      <w:r w:rsidR="00DE4046">
        <w:rPr>
          <w:bCs/>
          <w:sz w:val="23"/>
          <w:szCs w:val="23"/>
          <w:lang w:eastAsia="ar-SA"/>
        </w:rPr>
        <w:t xml:space="preserve"> </w:t>
      </w:r>
    </w:p>
    <w:p w14:paraId="5C2A65CC" w14:textId="3DE7A877" w:rsidR="008266AA" w:rsidRPr="00DE4046" w:rsidRDefault="00790705" w:rsidP="00285463">
      <w:pPr>
        <w:suppressAutoHyphens/>
        <w:spacing w:before="80"/>
        <w:ind w:left="2160" w:firstLine="720"/>
        <w:jc w:val="both"/>
        <w:rPr>
          <w:bCs/>
          <w:sz w:val="23"/>
          <w:szCs w:val="23"/>
          <w:lang w:eastAsia="ar-SA"/>
        </w:rPr>
      </w:pPr>
      <w:r w:rsidRPr="00D26AB6">
        <w:rPr>
          <w:b/>
          <w:bCs/>
          <w:sz w:val="23"/>
          <w:szCs w:val="23"/>
          <w:lang w:eastAsia="ar-SA"/>
        </w:rPr>
        <w:t>7</w:t>
      </w:r>
      <w:r w:rsidR="008107E1" w:rsidRPr="00D26AB6">
        <w:rPr>
          <w:b/>
          <w:bCs/>
          <w:sz w:val="23"/>
          <w:szCs w:val="23"/>
          <w:lang w:eastAsia="ar-SA"/>
        </w:rPr>
        <w:t>1248000-8</w:t>
      </w:r>
      <w:r w:rsidR="00F53BD9" w:rsidRPr="004A3285">
        <w:rPr>
          <w:sz w:val="23"/>
          <w:szCs w:val="23"/>
          <w:lang w:eastAsia="ar-SA"/>
        </w:rPr>
        <w:t xml:space="preserve"> </w:t>
      </w:r>
      <w:r w:rsidR="00F53BD9" w:rsidRPr="00285463">
        <w:rPr>
          <w:i/>
          <w:iCs/>
          <w:sz w:val="22"/>
          <w:szCs w:val="22"/>
          <w:lang w:eastAsia="ar-SA"/>
        </w:rPr>
        <w:t>(</w:t>
      </w:r>
      <w:r w:rsidR="00285463" w:rsidRPr="00285463">
        <w:rPr>
          <w:i/>
          <w:iCs/>
          <w:sz w:val="22"/>
          <w:szCs w:val="22"/>
          <w:lang w:eastAsia="ar-SA"/>
        </w:rPr>
        <w:t>P</w:t>
      </w:r>
      <w:r w:rsidR="008107E1" w:rsidRPr="00285463">
        <w:rPr>
          <w:i/>
          <w:iCs/>
          <w:sz w:val="22"/>
          <w:szCs w:val="22"/>
          <w:lang w:eastAsia="ar-SA"/>
        </w:rPr>
        <w:t>rojekta un dokumentācijas uzraudzība</w:t>
      </w:r>
      <w:r w:rsidR="00F53BD9" w:rsidRPr="00285463">
        <w:rPr>
          <w:i/>
          <w:iCs/>
          <w:sz w:val="22"/>
          <w:szCs w:val="22"/>
          <w:lang w:eastAsia="ar-SA"/>
        </w:rPr>
        <w:t>)</w:t>
      </w:r>
      <w:r w:rsidR="00F53BD9" w:rsidRPr="004A3285">
        <w:rPr>
          <w:sz w:val="23"/>
          <w:szCs w:val="23"/>
          <w:lang w:eastAsia="ar-SA"/>
        </w:rPr>
        <w:t>.</w:t>
      </w:r>
    </w:p>
    <w:p w14:paraId="61903081" w14:textId="0969CD38" w:rsidR="004A3285" w:rsidRPr="0030659A" w:rsidRDefault="009A2577" w:rsidP="00DC3C7E">
      <w:pPr>
        <w:numPr>
          <w:ilvl w:val="0"/>
          <w:numId w:val="3"/>
        </w:numPr>
        <w:tabs>
          <w:tab w:val="left" w:pos="0"/>
        </w:tabs>
        <w:suppressAutoHyphens/>
        <w:spacing w:before="80"/>
        <w:ind w:left="357"/>
        <w:jc w:val="both"/>
        <w:rPr>
          <w:sz w:val="23"/>
          <w:szCs w:val="23"/>
        </w:rPr>
      </w:pPr>
      <w:r w:rsidRPr="00F11F6B">
        <w:rPr>
          <w:sz w:val="23"/>
          <w:szCs w:val="23"/>
        </w:rPr>
        <w:t>Ieinteresētais piegādātājs var veikt</w:t>
      </w:r>
      <w:r w:rsidRPr="00F11F6B">
        <w:rPr>
          <w:b/>
          <w:sz w:val="23"/>
          <w:szCs w:val="23"/>
        </w:rPr>
        <w:t xml:space="preserve"> </w:t>
      </w:r>
      <w:r w:rsidRPr="0030659A">
        <w:rPr>
          <w:bCs/>
          <w:sz w:val="23"/>
          <w:szCs w:val="23"/>
        </w:rPr>
        <w:t>objekta apskati,</w:t>
      </w:r>
      <w:r w:rsidRPr="00F11F6B">
        <w:rPr>
          <w:sz w:val="23"/>
          <w:szCs w:val="23"/>
        </w:rPr>
        <w:t xml:space="preserve"> tajā skaitā, lai iepazītos ar vispārējiem būvniecības apstākļiem un </w:t>
      </w:r>
      <w:r w:rsidR="003C2CF3">
        <w:rPr>
          <w:sz w:val="23"/>
          <w:szCs w:val="23"/>
        </w:rPr>
        <w:t>citiem</w:t>
      </w:r>
      <w:r w:rsidRPr="00F11F6B">
        <w:rPr>
          <w:sz w:val="23"/>
          <w:szCs w:val="23"/>
        </w:rPr>
        <w:t xml:space="preserve"> apstākļiem, kas varē</w:t>
      </w:r>
      <w:r w:rsidR="0066394F">
        <w:rPr>
          <w:sz w:val="23"/>
          <w:szCs w:val="23"/>
        </w:rPr>
        <w:t>tu ietekmēt līgumcen</w:t>
      </w:r>
      <w:r w:rsidRPr="00F11F6B">
        <w:rPr>
          <w:sz w:val="23"/>
          <w:szCs w:val="23"/>
        </w:rPr>
        <w:t>u un iepirkuma līguma izpildi.</w:t>
      </w:r>
      <w:r w:rsidRPr="00F11F6B">
        <w:rPr>
          <w:b/>
          <w:sz w:val="23"/>
          <w:szCs w:val="23"/>
        </w:rPr>
        <w:t xml:space="preserve"> </w:t>
      </w:r>
      <w:r w:rsidRPr="00F11F6B">
        <w:rPr>
          <w:sz w:val="23"/>
          <w:szCs w:val="23"/>
        </w:rPr>
        <w:t>Objekta apskati veikt iepriekš vienojoties par objekta apmeklējuma laik</w:t>
      </w:r>
      <w:r w:rsidR="009B20A4" w:rsidRPr="00F11F6B">
        <w:rPr>
          <w:sz w:val="23"/>
          <w:szCs w:val="23"/>
        </w:rPr>
        <w:t>u ar pasūtītāja kontaktpersonu –</w:t>
      </w:r>
      <w:r w:rsidRPr="00F11F6B">
        <w:rPr>
          <w:sz w:val="23"/>
          <w:szCs w:val="23"/>
        </w:rPr>
        <w:t xml:space="preserve"> </w:t>
      </w:r>
      <w:r w:rsidR="00302C7B" w:rsidRPr="00302C7B">
        <w:rPr>
          <w:bCs/>
          <w:iCs/>
          <w:sz w:val="23"/>
          <w:szCs w:val="23"/>
        </w:rPr>
        <w:t>Daugavpils valstspilsētas pašvaldības iestādes “Daugavpils pašvaldības centrālā pārvalde” Īpašuma pārvaldīšanas departamenta Nekustamā īpašuma būvniecības procesa vadīšanas, uzturēšanas un pārvaldīšanas nodaļas būvinženieri</w:t>
      </w:r>
      <w:r w:rsidRPr="00F11F6B">
        <w:rPr>
          <w:sz w:val="23"/>
          <w:szCs w:val="23"/>
        </w:rPr>
        <w:t xml:space="preserve"> </w:t>
      </w:r>
      <w:r w:rsidR="00302C7B" w:rsidRPr="0030659A">
        <w:rPr>
          <w:sz w:val="23"/>
          <w:szCs w:val="23"/>
        </w:rPr>
        <w:t>Nikolaju Gorbunovu</w:t>
      </w:r>
      <w:r w:rsidRPr="0030659A">
        <w:rPr>
          <w:sz w:val="23"/>
          <w:szCs w:val="23"/>
        </w:rPr>
        <w:t>, tālr. 654</w:t>
      </w:r>
      <w:r w:rsidR="00765903" w:rsidRPr="0030659A">
        <w:rPr>
          <w:sz w:val="23"/>
          <w:szCs w:val="23"/>
        </w:rPr>
        <w:t> </w:t>
      </w:r>
      <w:r w:rsidR="00AC15FB" w:rsidRPr="0030659A">
        <w:rPr>
          <w:sz w:val="23"/>
          <w:szCs w:val="23"/>
        </w:rPr>
        <w:t>40576</w:t>
      </w:r>
      <w:r w:rsidRPr="0030659A">
        <w:rPr>
          <w:sz w:val="23"/>
          <w:szCs w:val="23"/>
        </w:rPr>
        <w:t>. Pasūtītājs nesedz ieinteresētā piegādātāja izmaksas, kas ir saistītas ar apskati.</w:t>
      </w:r>
    </w:p>
    <w:p w14:paraId="73A1A631" w14:textId="77777777" w:rsidR="0033192B" w:rsidRPr="00F11F6B" w:rsidRDefault="0033192B" w:rsidP="00DC3C7E">
      <w:pPr>
        <w:tabs>
          <w:tab w:val="left" w:pos="0"/>
          <w:tab w:val="left" w:pos="426"/>
        </w:tabs>
        <w:suppressAutoHyphens/>
        <w:spacing w:before="120" w:after="120"/>
        <w:jc w:val="center"/>
        <w:rPr>
          <w:b/>
          <w:bCs/>
          <w:sz w:val="23"/>
          <w:szCs w:val="23"/>
          <w:lang w:eastAsia="ar-SA"/>
        </w:rPr>
      </w:pPr>
      <w:r w:rsidRPr="00F11F6B">
        <w:rPr>
          <w:b/>
          <w:bCs/>
          <w:sz w:val="23"/>
          <w:szCs w:val="23"/>
          <w:lang w:eastAsia="ar-SA"/>
        </w:rPr>
        <w:t>I</w:t>
      </w:r>
      <w:r w:rsidR="00A0305C" w:rsidRPr="00F11F6B">
        <w:rPr>
          <w:b/>
          <w:bCs/>
          <w:sz w:val="23"/>
          <w:szCs w:val="23"/>
          <w:lang w:eastAsia="ar-SA"/>
        </w:rPr>
        <w:t>II</w:t>
      </w:r>
      <w:r w:rsidRPr="00F11F6B">
        <w:rPr>
          <w:b/>
          <w:bCs/>
          <w:sz w:val="23"/>
          <w:szCs w:val="23"/>
          <w:lang w:eastAsia="ar-SA"/>
        </w:rPr>
        <w:t xml:space="preserve">. </w:t>
      </w:r>
      <w:r w:rsidR="00087479" w:rsidRPr="00F11F6B">
        <w:rPr>
          <w:b/>
          <w:sz w:val="23"/>
          <w:szCs w:val="23"/>
          <w:lang w:eastAsia="ar-SA"/>
        </w:rPr>
        <w:t>Iepirkuma līguma izpildes laiks, vieta un svarīgākie nosacījumi</w:t>
      </w:r>
    </w:p>
    <w:p w14:paraId="1B71A422" w14:textId="77777777" w:rsidR="00CB2EED" w:rsidRPr="00F11F6B" w:rsidRDefault="000C13C7" w:rsidP="00DC3C7E">
      <w:pPr>
        <w:numPr>
          <w:ilvl w:val="0"/>
          <w:numId w:val="3"/>
        </w:numPr>
        <w:spacing w:before="80"/>
        <w:ind w:left="357" w:hanging="357"/>
        <w:jc w:val="both"/>
        <w:rPr>
          <w:sz w:val="23"/>
          <w:szCs w:val="23"/>
          <w:lang w:eastAsia="ar-SA"/>
        </w:rPr>
      </w:pPr>
      <w:r>
        <w:rPr>
          <w:sz w:val="23"/>
          <w:szCs w:val="23"/>
          <w:lang w:eastAsia="ar-SA"/>
        </w:rPr>
        <w:t>Konkurss</w:t>
      </w:r>
      <w:r w:rsidR="00CB18C1" w:rsidRPr="00F11F6B">
        <w:rPr>
          <w:sz w:val="23"/>
          <w:szCs w:val="23"/>
          <w:lang w:eastAsia="ar-SA"/>
        </w:rPr>
        <w:t xml:space="preserve"> paredz iepirkuma līguma slēgšanu</w:t>
      </w:r>
      <w:r w:rsidR="00F12362" w:rsidRPr="00F11F6B">
        <w:rPr>
          <w:sz w:val="23"/>
          <w:szCs w:val="23"/>
          <w:lang w:eastAsia="ar-SA"/>
        </w:rPr>
        <w:t xml:space="preserve"> </w:t>
      </w:r>
      <w:r w:rsidR="00C173A4" w:rsidRPr="00F11F6B">
        <w:rPr>
          <w:sz w:val="23"/>
          <w:szCs w:val="23"/>
          <w:lang w:eastAsia="ar-SA"/>
        </w:rPr>
        <w:t>ar vienu uzvarētāju.</w:t>
      </w:r>
    </w:p>
    <w:p w14:paraId="71B2696A" w14:textId="57A4E42C" w:rsidR="00CB2EED" w:rsidRPr="00F11F6B" w:rsidRDefault="00CB18C1" w:rsidP="00DC3C7E">
      <w:pPr>
        <w:numPr>
          <w:ilvl w:val="0"/>
          <w:numId w:val="3"/>
        </w:numPr>
        <w:spacing w:before="80"/>
        <w:ind w:left="357" w:hanging="357"/>
        <w:jc w:val="both"/>
        <w:rPr>
          <w:sz w:val="23"/>
          <w:szCs w:val="23"/>
          <w:lang w:eastAsia="ar-SA"/>
        </w:rPr>
      </w:pPr>
      <w:r w:rsidRPr="00F11F6B">
        <w:rPr>
          <w:sz w:val="23"/>
          <w:szCs w:val="23"/>
          <w:lang w:eastAsia="ar-SA"/>
        </w:rPr>
        <w:lastRenderedPageBreak/>
        <w:t>Iepirkuma līguma izpildes laiku, vietu un svarīgākos nosacījumus</w:t>
      </w:r>
      <w:r w:rsidR="002E2DF5">
        <w:rPr>
          <w:sz w:val="23"/>
          <w:szCs w:val="23"/>
          <w:lang w:eastAsia="ar-SA"/>
        </w:rPr>
        <w:t xml:space="preserve"> </w:t>
      </w:r>
      <w:r w:rsidRPr="00F11F6B">
        <w:rPr>
          <w:sz w:val="23"/>
          <w:szCs w:val="23"/>
          <w:lang w:eastAsia="ar-SA"/>
        </w:rPr>
        <w:t xml:space="preserve">paredz tehniskā specifikācija </w:t>
      </w:r>
      <w:r w:rsidRPr="0054711D">
        <w:rPr>
          <w:i/>
          <w:iCs/>
          <w:sz w:val="22"/>
          <w:szCs w:val="22"/>
          <w:lang w:eastAsia="ar-SA"/>
        </w:rPr>
        <w:t>(</w:t>
      </w:r>
      <w:r w:rsidR="0054711D" w:rsidRPr="0054711D">
        <w:rPr>
          <w:i/>
          <w:iCs/>
          <w:sz w:val="22"/>
          <w:szCs w:val="22"/>
          <w:lang w:eastAsia="ar-SA"/>
        </w:rPr>
        <w:t>1</w:t>
      </w:r>
      <w:r w:rsidRPr="0054711D">
        <w:rPr>
          <w:i/>
          <w:iCs/>
          <w:sz w:val="22"/>
          <w:szCs w:val="22"/>
          <w:lang w:eastAsia="ar-SA"/>
        </w:rPr>
        <w:t>.pielikums)</w:t>
      </w:r>
      <w:r w:rsidRPr="00F11F6B">
        <w:rPr>
          <w:sz w:val="23"/>
          <w:szCs w:val="23"/>
          <w:lang w:eastAsia="ar-SA"/>
        </w:rPr>
        <w:t xml:space="preserve"> un iepirkuma līguma projekts </w:t>
      </w:r>
      <w:r w:rsidR="001C1830" w:rsidRPr="0054711D">
        <w:rPr>
          <w:i/>
          <w:iCs/>
          <w:sz w:val="22"/>
          <w:szCs w:val="22"/>
          <w:lang w:eastAsia="ar-SA"/>
        </w:rPr>
        <w:t>(6.</w:t>
      </w:r>
      <w:r w:rsidRPr="0054711D">
        <w:rPr>
          <w:i/>
          <w:iCs/>
          <w:sz w:val="22"/>
          <w:szCs w:val="22"/>
          <w:lang w:eastAsia="ar-SA"/>
        </w:rPr>
        <w:t>pielikums)</w:t>
      </w:r>
      <w:r w:rsidRPr="001C1830">
        <w:rPr>
          <w:sz w:val="23"/>
          <w:szCs w:val="23"/>
          <w:lang w:eastAsia="ar-SA"/>
        </w:rPr>
        <w:t>.</w:t>
      </w:r>
      <w:r w:rsidRPr="00F11F6B">
        <w:rPr>
          <w:sz w:val="23"/>
          <w:szCs w:val="23"/>
          <w:lang w:eastAsia="ar-SA"/>
        </w:rPr>
        <w:t xml:space="preserve"> </w:t>
      </w:r>
    </w:p>
    <w:p w14:paraId="64830922" w14:textId="77777777" w:rsidR="00253A4D" w:rsidRDefault="00874D06" w:rsidP="00DC3C7E">
      <w:pPr>
        <w:numPr>
          <w:ilvl w:val="0"/>
          <w:numId w:val="3"/>
        </w:numPr>
        <w:spacing w:before="80"/>
        <w:ind w:left="357" w:hanging="357"/>
        <w:jc w:val="both"/>
        <w:rPr>
          <w:sz w:val="23"/>
          <w:szCs w:val="23"/>
          <w:lang w:eastAsia="ar-SA"/>
        </w:rPr>
      </w:pPr>
      <w:r w:rsidRPr="00F11F6B">
        <w:rPr>
          <w:sz w:val="23"/>
          <w:szCs w:val="23"/>
          <w:lang w:eastAsia="ar-SA"/>
        </w:rPr>
        <w:t>Līguma slēdzējs</w:t>
      </w:r>
      <w:r w:rsidR="00C173A4" w:rsidRPr="00F11F6B">
        <w:rPr>
          <w:sz w:val="23"/>
          <w:szCs w:val="23"/>
          <w:lang w:eastAsia="ar-SA"/>
        </w:rPr>
        <w:t xml:space="preserve"> nodrošina </w:t>
      </w:r>
      <w:r w:rsidR="00A31A6F">
        <w:rPr>
          <w:sz w:val="23"/>
          <w:szCs w:val="23"/>
          <w:lang w:eastAsia="ar-SA"/>
        </w:rPr>
        <w:t>būvniecības ieceres dokumentācijas</w:t>
      </w:r>
      <w:r w:rsidRPr="00F11F6B">
        <w:rPr>
          <w:sz w:val="23"/>
          <w:szCs w:val="23"/>
          <w:lang w:eastAsia="ar-SA"/>
        </w:rPr>
        <w:t xml:space="preserve"> izstrādi, būvdarbu izpildi un autoruzraudzību.</w:t>
      </w:r>
    </w:p>
    <w:p w14:paraId="1202407C" w14:textId="153841F5" w:rsidR="00545ECC" w:rsidRDefault="00253A4D" w:rsidP="00DC3C7E">
      <w:pPr>
        <w:numPr>
          <w:ilvl w:val="0"/>
          <w:numId w:val="3"/>
        </w:numPr>
        <w:spacing w:before="80"/>
        <w:ind w:left="357" w:hanging="357"/>
        <w:jc w:val="both"/>
        <w:rPr>
          <w:sz w:val="23"/>
          <w:szCs w:val="23"/>
          <w:lang w:eastAsia="ar-SA"/>
        </w:rPr>
      </w:pPr>
      <w:r>
        <w:rPr>
          <w:sz w:val="23"/>
          <w:szCs w:val="23"/>
          <w:lang w:eastAsia="ar-SA"/>
        </w:rPr>
        <w:t>L</w:t>
      </w:r>
      <w:r w:rsidRPr="00253A4D">
        <w:rPr>
          <w:bCs/>
          <w:sz w:val="23"/>
          <w:szCs w:val="23"/>
        </w:rPr>
        <w:t xml:space="preserve">īguma izpildes termiņš: </w:t>
      </w:r>
    </w:p>
    <w:p w14:paraId="7B70946F" w14:textId="0E28FAA5" w:rsidR="00545ECC" w:rsidRDefault="001040C0" w:rsidP="00DC3C7E">
      <w:pPr>
        <w:numPr>
          <w:ilvl w:val="1"/>
          <w:numId w:val="3"/>
        </w:numPr>
        <w:spacing w:before="80"/>
        <w:ind w:left="851" w:hanging="567"/>
        <w:jc w:val="both"/>
        <w:rPr>
          <w:sz w:val="23"/>
          <w:szCs w:val="23"/>
          <w:lang w:eastAsia="ar-SA"/>
        </w:rPr>
      </w:pPr>
      <w:r>
        <w:rPr>
          <w:sz w:val="23"/>
          <w:szCs w:val="23"/>
          <w:lang w:eastAsia="ar-SA"/>
        </w:rPr>
        <w:t>projektēšanas darbi</w:t>
      </w:r>
      <w:r w:rsidR="00253A4D" w:rsidRPr="00253A4D">
        <w:rPr>
          <w:sz w:val="23"/>
          <w:szCs w:val="23"/>
          <w:lang w:eastAsia="ar-SA"/>
        </w:rPr>
        <w:t xml:space="preserve"> – </w:t>
      </w:r>
      <w:r w:rsidR="007201D4">
        <w:rPr>
          <w:b/>
          <w:sz w:val="23"/>
          <w:szCs w:val="23"/>
          <w:lang w:eastAsia="ar-SA"/>
        </w:rPr>
        <w:t>6</w:t>
      </w:r>
      <w:r w:rsidR="00F81651" w:rsidRPr="00D55E4A">
        <w:rPr>
          <w:b/>
          <w:sz w:val="23"/>
          <w:szCs w:val="23"/>
          <w:lang w:eastAsia="ar-SA"/>
        </w:rPr>
        <w:t>0 (</w:t>
      </w:r>
      <w:r w:rsidR="007201D4">
        <w:rPr>
          <w:b/>
          <w:sz w:val="23"/>
          <w:szCs w:val="23"/>
          <w:lang w:eastAsia="ar-SA"/>
        </w:rPr>
        <w:t>seš</w:t>
      </w:r>
      <w:r w:rsidR="00253A4D" w:rsidRPr="00253A4D">
        <w:rPr>
          <w:b/>
          <w:sz w:val="23"/>
          <w:szCs w:val="23"/>
          <w:lang w:eastAsia="ar-SA"/>
        </w:rPr>
        <w:t>desmit)</w:t>
      </w:r>
      <w:r w:rsidR="00253A4D" w:rsidRPr="00253A4D">
        <w:rPr>
          <w:sz w:val="23"/>
          <w:szCs w:val="23"/>
          <w:lang w:eastAsia="ar-SA"/>
        </w:rPr>
        <w:t xml:space="preserve"> </w:t>
      </w:r>
      <w:r>
        <w:rPr>
          <w:sz w:val="23"/>
          <w:szCs w:val="23"/>
          <w:lang w:eastAsia="ar-SA"/>
        </w:rPr>
        <w:t xml:space="preserve">kalendārās dienas </w:t>
      </w:r>
      <w:r w:rsidR="00253A4D" w:rsidRPr="00253A4D">
        <w:rPr>
          <w:sz w:val="23"/>
          <w:szCs w:val="23"/>
          <w:lang w:eastAsia="ar-SA"/>
        </w:rPr>
        <w:t>no Līguma noslēgšanas dienas</w:t>
      </w:r>
      <w:r w:rsidR="00253A4D" w:rsidRPr="00253A4D">
        <w:rPr>
          <w:bCs/>
          <w:sz w:val="23"/>
          <w:szCs w:val="23"/>
          <w:lang w:eastAsia="ar-SA"/>
        </w:rPr>
        <w:t>;</w:t>
      </w:r>
      <w:r w:rsidR="00253A4D" w:rsidRPr="00253A4D">
        <w:rPr>
          <w:sz w:val="23"/>
          <w:szCs w:val="23"/>
          <w:lang w:eastAsia="ar-SA"/>
        </w:rPr>
        <w:t xml:space="preserve"> </w:t>
      </w:r>
    </w:p>
    <w:p w14:paraId="28FB59CA" w14:textId="77777777" w:rsidR="00545ECC" w:rsidRDefault="00253A4D" w:rsidP="00DC3C7E">
      <w:pPr>
        <w:numPr>
          <w:ilvl w:val="1"/>
          <w:numId w:val="3"/>
        </w:numPr>
        <w:spacing w:before="80"/>
        <w:ind w:left="851" w:hanging="567"/>
        <w:jc w:val="both"/>
        <w:rPr>
          <w:sz w:val="23"/>
          <w:szCs w:val="23"/>
          <w:lang w:eastAsia="ar-SA"/>
        </w:rPr>
      </w:pPr>
      <w:r w:rsidRPr="00253A4D">
        <w:rPr>
          <w:sz w:val="23"/>
          <w:szCs w:val="23"/>
        </w:rPr>
        <w:t xml:space="preserve">Būvdarbu izpildes </w:t>
      </w:r>
      <w:r w:rsidRPr="00253A4D">
        <w:rPr>
          <w:bCs/>
          <w:sz w:val="23"/>
          <w:szCs w:val="23"/>
        </w:rPr>
        <w:t>uzsākšanas termiņš:</w:t>
      </w:r>
      <w:r w:rsidRPr="00253A4D">
        <w:rPr>
          <w:sz w:val="23"/>
          <w:szCs w:val="23"/>
        </w:rPr>
        <w:t xml:space="preserve"> </w:t>
      </w:r>
      <w:r w:rsidRPr="008107E1">
        <w:rPr>
          <w:b/>
          <w:sz w:val="23"/>
          <w:szCs w:val="23"/>
        </w:rPr>
        <w:t>ne vēlāk kā</w:t>
      </w:r>
      <w:r w:rsidRPr="00253A4D">
        <w:rPr>
          <w:sz w:val="23"/>
          <w:szCs w:val="23"/>
        </w:rPr>
        <w:t xml:space="preserve"> </w:t>
      </w:r>
      <w:r w:rsidR="00F81651" w:rsidRPr="00D55E4A">
        <w:rPr>
          <w:b/>
          <w:bCs/>
          <w:sz w:val="23"/>
          <w:szCs w:val="23"/>
        </w:rPr>
        <w:t>10 (desmit</w:t>
      </w:r>
      <w:r w:rsidRPr="00253A4D">
        <w:rPr>
          <w:b/>
          <w:bCs/>
          <w:sz w:val="23"/>
          <w:szCs w:val="23"/>
        </w:rPr>
        <w:t>)</w:t>
      </w:r>
      <w:r w:rsidR="006D69FB">
        <w:rPr>
          <w:bCs/>
          <w:sz w:val="23"/>
          <w:szCs w:val="23"/>
        </w:rPr>
        <w:t xml:space="preserve"> darba</w:t>
      </w:r>
      <w:r w:rsidRPr="00253A4D">
        <w:rPr>
          <w:bCs/>
          <w:sz w:val="23"/>
          <w:szCs w:val="23"/>
        </w:rPr>
        <w:t xml:space="preserve"> dienu laikā no atzīmes izdarīšanas BIS par būvdarbu uzsākšanas nosacījumu izpildi;</w:t>
      </w:r>
    </w:p>
    <w:p w14:paraId="02FC5F97" w14:textId="2A0B4DDC" w:rsidR="001040C0" w:rsidRPr="001040C0" w:rsidRDefault="00253A4D" w:rsidP="00DC3C7E">
      <w:pPr>
        <w:numPr>
          <w:ilvl w:val="1"/>
          <w:numId w:val="3"/>
        </w:numPr>
        <w:spacing w:before="80"/>
        <w:ind w:left="851" w:hanging="567"/>
        <w:jc w:val="both"/>
        <w:rPr>
          <w:sz w:val="23"/>
          <w:szCs w:val="23"/>
          <w:lang w:eastAsia="ar-SA"/>
        </w:rPr>
      </w:pPr>
      <w:r w:rsidRPr="00253A4D">
        <w:rPr>
          <w:rFonts w:eastAsia="Calibri"/>
          <w:bCs/>
          <w:sz w:val="23"/>
          <w:szCs w:val="23"/>
        </w:rPr>
        <w:t xml:space="preserve">Būvdarbu izpildes </w:t>
      </w:r>
      <w:r w:rsidR="00CE07F0">
        <w:rPr>
          <w:rFonts w:eastAsia="Calibri"/>
          <w:bCs/>
          <w:sz w:val="23"/>
          <w:szCs w:val="23"/>
        </w:rPr>
        <w:t xml:space="preserve">termiņš, </w:t>
      </w:r>
      <w:r w:rsidR="00C649DE">
        <w:rPr>
          <w:rFonts w:eastAsia="Calibri"/>
          <w:bCs/>
          <w:sz w:val="23"/>
          <w:szCs w:val="23"/>
        </w:rPr>
        <w:t>autoruzraudzība</w:t>
      </w:r>
      <w:r w:rsidR="00CE07F0">
        <w:rPr>
          <w:rFonts w:eastAsia="Calibri"/>
          <w:bCs/>
          <w:sz w:val="23"/>
          <w:szCs w:val="23"/>
        </w:rPr>
        <w:t xml:space="preserve"> un</w:t>
      </w:r>
      <w:r w:rsidR="001040C0">
        <w:rPr>
          <w:rFonts w:eastAsia="Calibri"/>
          <w:bCs/>
          <w:sz w:val="23"/>
          <w:szCs w:val="23"/>
        </w:rPr>
        <w:t xml:space="preserve"> </w:t>
      </w:r>
      <w:r w:rsidR="00CE07F0">
        <w:rPr>
          <w:rFonts w:eastAsia="Calibri"/>
          <w:bCs/>
          <w:sz w:val="23"/>
          <w:szCs w:val="23"/>
        </w:rPr>
        <w:t>nodošana ekspluatācijā</w:t>
      </w:r>
      <w:r w:rsidR="00C649DE">
        <w:rPr>
          <w:rFonts w:eastAsia="Calibri"/>
          <w:bCs/>
          <w:sz w:val="23"/>
          <w:szCs w:val="23"/>
        </w:rPr>
        <w:t xml:space="preserve"> – </w:t>
      </w:r>
      <w:r w:rsidR="001040C0" w:rsidRPr="0051512D">
        <w:rPr>
          <w:b/>
          <w:bCs/>
          <w:sz w:val="23"/>
          <w:szCs w:val="23"/>
        </w:rPr>
        <w:t>60 (sešdesmit)</w:t>
      </w:r>
      <w:r w:rsidR="001040C0">
        <w:rPr>
          <w:b/>
          <w:bCs/>
          <w:sz w:val="23"/>
          <w:szCs w:val="23"/>
        </w:rPr>
        <w:t xml:space="preserve"> </w:t>
      </w:r>
      <w:r w:rsidR="001040C0" w:rsidRPr="0051512D">
        <w:rPr>
          <w:b/>
          <w:bCs/>
          <w:sz w:val="23"/>
          <w:szCs w:val="23"/>
        </w:rPr>
        <w:t>kalendārās dienas</w:t>
      </w:r>
      <w:r w:rsidR="001040C0" w:rsidRPr="0051512D">
        <w:rPr>
          <w:sz w:val="23"/>
          <w:szCs w:val="23"/>
        </w:rPr>
        <w:t xml:space="preserve"> no būvniecības ieceres dokumentācijas akcepta (būvdarbi jāuzsāk ne vēlāk kā 10 (desmit) darba dienu laikā no atzīmes par būvdarbu uzsākšanas nosacījumu izpildi)</w:t>
      </w:r>
      <w:r w:rsidR="007201D4">
        <w:rPr>
          <w:noProof/>
          <w:sz w:val="23"/>
          <w:szCs w:val="23"/>
        </w:rPr>
        <w:t>.</w:t>
      </w:r>
    </w:p>
    <w:p w14:paraId="04E34655" w14:textId="5BAF06AA" w:rsidR="0079521F" w:rsidRPr="00754224" w:rsidRDefault="00545ECC" w:rsidP="00DC3C7E">
      <w:pPr>
        <w:numPr>
          <w:ilvl w:val="0"/>
          <w:numId w:val="3"/>
        </w:numPr>
        <w:spacing w:before="80"/>
        <w:jc w:val="both"/>
        <w:rPr>
          <w:sz w:val="23"/>
          <w:szCs w:val="23"/>
          <w:lang w:eastAsia="ar-SA"/>
        </w:rPr>
      </w:pPr>
      <w:r w:rsidRPr="00BF78C2">
        <w:rPr>
          <w:b/>
          <w:sz w:val="23"/>
          <w:szCs w:val="23"/>
        </w:rPr>
        <w:t>G</w:t>
      </w:r>
      <w:r w:rsidR="00B07113" w:rsidRPr="00BF78C2">
        <w:rPr>
          <w:b/>
          <w:sz w:val="23"/>
          <w:szCs w:val="23"/>
        </w:rPr>
        <w:t>arantija</w:t>
      </w:r>
      <w:r w:rsidR="00C03E5C" w:rsidRPr="00BF78C2">
        <w:rPr>
          <w:b/>
          <w:sz w:val="23"/>
          <w:szCs w:val="23"/>
        </w:rPr>
        <w:t>s termiņš</w:t>
      </w:r>
      <w:r w:rsidR="00C03E5C" w:rsidRPr="00BF78C2">
        <w:rPr>
          <w:sz w:val="23"/>
          <w:szCs w:val="23"/>
        </w:rPr>
        <w:t xml:space="preserve"> veiktajiem būvdarbiem</w:t>
      </w:r>
      <w:r w:rsidR="00B07113" w:rsidRPr="00BF78C2">
        <w:rPr>
          <w:sz w:val="23"/>
          <w:szCs w:val="23"/>
        </w:rPr>
        <w:t xml:space="preserve">: </w:t>
      </w:r>
      <w:r w:rsidR="001457B9" w:rsidRPr="0051512D">
        <w:rPr>
          <w:bCs/>
          <w:sz w:val="23"/>
          <w:szCs w:val="23"/>
          <w:lang w:eastAsia="ar-SA"/>
        </w:rPr>
        <w:t xml:space="preserve">vismaz </w:t>
      </w:r>
      <w:r w:rsidR="001457B9" w:rsidRPr="0051512D">
        <w:rPr>
          <w:b/>
          <w:bCs/>
          <w:sz w:val="23"/>
          <w:szCs w:val="23"/>
          <w:lang w:eastAsia="ar-SA"/>
        </w:rPr>
        <w:t xml:space="preserve">5 (pieci) gadi </w:t>
      </w:r>
      <w:r w:rsidR="001457B9" w:rsidRPr="007D4BDC">
        <w:rPr>
          <w:sz w:val="23"/>
          <w:szCs w:val="23"/>
          <w:lang w:eastAsia="ar-SA"/>
        </w:rPr>
        <w:t xml:space="preserve">(60 (sešdesmit) mēneši) </w:t>
      </w:r>
      <w:r w:rsidR="001457B9" w:rsidRPr="00CC6042">
        <w:rPr>
          <w:sz w:val="23"/>
          <w:szCs w:val="23"/>
          <w:lang w:eastAsia="ar-SA"/>
        </w:rPr>
        <w:t>no objekta pieņemšanas ekspluatācijā, atzīmes saņemšanas par būvdarbu pabeigšanu BIS sistēmā</w:t>
      </w:r>
      <w:r w:rsidR="001457B9" w:rsidRPr="0051512D">
        <w:rPr>
          <w:bCs/>
          <w:sz w:val="23"/>
          <w:szCs w:val="23"/>
          <w:lang w:eastAsia="ar-SA"/>
        </w:rPr>
        <w:t>.</w:t>
      </w:r>
    </w:p>
    <w:p w14:paraId="2E8C6BD5" w14:textId="77777777" w:rsidR="007F00E3" w:rsidRPr="0051512D" w:rsidRDefault="007F00E3" w:rsidP="00DC3C7E">
      <w:pPr>
        <w:pStyle w:val="BodyTextIndent"/>
        <w:numPr>
          <w:ilvl w:val="0"/>
          <w:numId w:val="3"/>
        </w:numPr>
        <w:spacing w:before="80" w:after="0"/>
        <w:jc w:val="both"/>
        <w:rPr>
          <w:sz w:val="23"/>
          <w:szCs w:val="23"/>
        </w:rPr>
      </w:pPr>
      <w:r w:rsidRPr="0051512D">
        <w:rPr>
          <w:sz w:val="23"/>
          <w:szCs w:val="23"/>
        </w:rPr>
        <w:t>Līguma izpildes vieta: Stropu iela 40, Daugavpils, LV-5417, Latvijas Republika.</w:t>
      </w:r>
    </w:p>
    <w:p w14:paraId="14B09F64" w14:textId="77777777" w:rsidR="005F05C5" w:rsidRPr="00515D8E" w:rsidRDefault="0087124C" w:rsidP="00DC3C7E">
      <w:pPr>
        <w:pStyle w:val="StyleStyle2Justified"/>
        <w:numPr>
          <w:ilvl w:val="0"/>
          <w:numId w:val="3"/>
        </w:numPr>
        <w:tabs>
          <w:tab w:val="clear" w:pos="1080"/>
        </w:tabs>
        <w:spacing w:before="80" w:after="0"/>
        <w:rPr>
          <w:sz w:val="23"/>
          <w:szCs w:val="23"/>
        </w:rPr>
      </w:pPr>
      <w:r w:rsidRPr="00F11F6B">
        <w:rPr>
          <w:sz w:val="23"/>
          <w:szCs w:val="23"/>
        </w:rPr>
        <w:t xml:space="preserve">Pamatojoties uz Publisko iepirkumu likuma 46.panta piekto daļu tiek noteikts, ka galvenā būvdarbu veicēja pienākumus līguma ietvaros ir pienākums izpildīt </w:t>
      </w:r>
      <w:r w:rsidRPr="00F11F6B">
        <w:rPr>
          <w:sz w:val="23"/>
          <w:szCs w:val="23"/>
          <w:u w:val="single"/>
        </w:rPr>
        <w:t xml:space="preserve">pašam pretendentam vai piegādātāju apvienības dalībniekam, norīkojot atbilstošas jomas </w:t>
      </w:r>
      <w:r w:rsidRPr="00F11F6B">
        <w:rPr>
          <w:sz w:val="23"/>
          <w:szCs w:val="23"/>
          <w:u w:val="single"/>
          <w:shd w:val="clear" w:color="auto" w:fill="FFFFFF"/>
        </w:rPr>
        <w:t>atbildīgo būvdarbu vadītāju</w:t>
      </w:r>
      <w:r w:rsidRPr="00F11F6B">
        <w:rPr>
          <w:sz w:val="23"/>
          <w:szCs w:val="23"/>
          <w:shd w:val="clear" w:color="auto" w:fill="FFFFFF"/>
        </w:rPr>
        <w:t xml:space="preserve">, kura pienākums ir nodrošināt būvdarbu kvalitatīvu izpildi. </w:t>
      </w:r>
      <w:r w:rsidRPr="00B9081C">
        <w:rPr>
          <w:sz w:val="23"/>
          <w:szCs w:val="23"/>
          <w:shd w:val="clear" w:color="auto" w:fill="FFFFFF"/>
        </w:rPr>
        <w:t>Līguma slēgšanas gadījumā atbildīgajam būvdarbu vadītājam jābūt nodarbinātam pie galvenā būvdarbu veicēja</w:t>
      </w:r>
      <w:r w:rsidR="005F05C5" w:rsidRPr="00B9081C">
        <w:rPr>
          <w:sz w:val="23"/>
          <w:szCs w:val="23"/>
          <w:shd w:val="clear" w:color="auto" w:fill="FFFFFF"/>
        </w:rPr>
        <w:t>.</w:t>
      </w:r>
    </w:p>
    <w:p w14:paraId="38EB727E" w14:textId="30773CFE" w:rsidR="00515D8E" w:rsidRPr="00515D8E" w:rsidRDefault="00515D8E" w:rsidP="00DC3C7E">
      <w:pPr>
        <w:pStyle w:val="StyleStyle2Justified"/>
        <w:numPr>
          <w:ilvl w:val="0"/>
          <w:numId w:val="3"/>
        </w:numPr>
        <w:tabs>
          <w:tab w:val="clear" w:pos="1080"/>
          <w:tab w:val="left" w:pos="0"/>
        </w:tabs>
        <w:spacing w:before="80" w:after="0"/>
        <w:rPr>
          <w:sz w:val="23"/>
          <w:szCs w:val="23"/>
        </w:rPr>
      </w:pPr>
      <w:r w:rsidRPr="00515D8E">
        <w:rPr>
          <w:sz w:val="23"/>
          <w:szCs w:val="23"/>
        </w:rPr>
        <w:t xml:space="preserve">Atbilstoši Vispārīgo būvnoteikumu 118.punktam, būvuzraudzību ir tiesīgs veikt tikai no būvdarbu veicēja un būvprojekta izstrādātāja neatkarīgs būvkomersants vai </w:t>
      </w:r>
      <w:proofErr w:type="spellStart"/>
      <w:r w:rsidRPr="00515D8E">
        <w:rPr>
          <w:sz w:val="23"/>
          <w:szCs w:val="23"/>
        </w:rPr>
        <w:t>būvspeciālists</w:t>
      </w:r>
      <w:proofErr w:type="spellEnd"/>
      <w:r w:rsidRPr="00515D8E">
        <w:rPr>
          <w:sz w:val="23"/>
          <w:szCs w:val="23"/>
        </w:rPr>
        <w:t xml:space="preserve"> (būvuzraugs).</w:t>
      </w:r>
      <w:r w:rsidRPr="0051512D">
        <w:rPr>
          <w:sz w:val="23"/>
          <w:szCs w:val="23"/>
        </w:rPr>
        <w:t xml:space="preserve"> Par būvuzraugu nevar būt persona, kurai ir darba attiecības ar būvkomersantu, kas veic piegādes uzraugāmajam objektam.</w:t>
      </w:r>
    </w:p>
    <w:p w14:paraId="56DF6D42" w14:textId="77777777" w:rsidR="00396358" w:rsidRPr="006E011B" w:rsidRDefault="00396358" w:rsidP="00DC3C7E">
      <w:pPr>
        <w:numPr>
          <w:ilvl w:val="0"/>
          <w:numId w:val="3"/>
        </w:numPr>
        <w:spacing w:before="80"/>
        <w:ind w:left="357" w:hanging="357"/>
        <w:jc w:val="both"/>
        <w:rPr>
          <w:sz w:val="23"/>
          <w:szCs w:val="23"/>
          <w:lang w:eastAsia="ar-SA"/>
        </w:rPr>
      </w:pPr>
      <w:r w:rsidRPr="006E011B">
        <w:rPr>
          <w:sz w:val="23"/>
          <w:szCs w:val="23"/>
          <w:lang w:eastAsia="ar-SA"/>
        </w:rPr>
        <w:t>Iepirkuma līgumu slēdz ne agrāk kā nākamajā darbdienā pēc nogaidīšanas termiņa beigām, ja Iepirkumu uzraudzības birojam nav Publisko iepirkumu likuma 68.pantā noteiktajā kārtībā iesniegts iesniegums par iepirkuma procedūras pārkāpumiem.</w:t>
      </w:r>
    </w:p>
    <w:p w14:paraId="546F6414" w14:textId="77777777" w:rsidR="00FD63AA" w:rsidRPr="00F11F6B" w:rsidRDefault="00396358" w:rsidP="00DC3C7E">
      <w:pPr>
        <w:numPr>
          <w:ilvl w:val="0"/>
          <w:numId w:val="3"/>
        </w:numPr>
        <w:spacing w:before="80"/>
        <w:ind w:left="357" w:hanging="357"/>
        <w:jc w:val="both"/>
        <w:rPr>
          <w:sz w:val="23"/>
          <w:szCs w:val="23"/>
          <w:lang w:eastAsia="ar-SA"/>
        </w:rPr>
      </w:pPr>
      <w:r w:rsidRPr="006E011B">
        <w:rPr>
          <w:sz w:val="23"/>
          <w:szCs w:val="23"/>
          <w:lang w:eastAsia="ar-SA"/>
        </w:rPr>
        <w:t>Finansējuma trūkuma dēļ Pasūtītājs ir tiesīgs atteikties noslēgt līgumu un pārtraukt konkursu</w:t>
      </w:r>
      <w:r w:rsidR="00D1519F" w:rsidRPr="00F11F6B">
        <w:rPr>
          <w:sz w:val="23"/>
          <w:szCs w:val="23"/>
          <w:lang w:eastAsia="ar-SA"/>
        </w:rPr>
        <w:t>.</w:t>
      </w:r>
    </w:p>
    <w:p w14:paraId="505F2AB5" w14:textId="77777777" w:rsidR="00FD63AA" w:rsidRPr="00F11F6B" w:rsidRDefault="00FD63AA" w:rsidP="00DC3C7E">
      <w:pPr>
        <w:spacing w:before="120" w:after="120"/>
        <w:ind w:left="357"/>
        <w:jc w:val="center"/>
        <w:rPr>
          <w:sz w:val="23"/>
          <w:szCs w:val="23"/>
          <w:lang w:eastAsia="ar-SA"/>
        </w:rPr>
      </w:pPr>
      <w:r w:rsidRPr="00F11F6B">
        <w:rPr>
          <w:b/>
          <w:sz w:val="23"/>
          <w:szCs w:val="23"/>
          <w:lang w:eastAsia="ar-SA"/>
        </w:rPr>
        <w:t>IV. Piedāvājumu iesniegšanas un atvēršanas vieta, datums un laiks</w:t>
      </w:r>
    </w:p>
    <w:p w14:paraId="6DF63A9E" w14:textId="77777777" w:rsidR="0075119F"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Piedāvājumus drīkst iesniegt sākot ar dienu, kad paziņojums par līgumu ir publicēts Iepirkumu uzraudzības biroja tīmekļvietnē.</w:t>
      </w:r>
    </w:p>
    <w:p w14:paraId="1A33A993" w14:textId="004F72A1" w:rsidR="003677D2"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 xml:space="preserve">Saskaņā ar Publisko iepirkumu likuma 39.panta pirmo daļu, piedāvājumi Konkursā ir iesniedzami tikai elektroniski, izmantojot Valsts </w:t>
      </w:r>
      <w:r w:rsidR="003A204C">
        <w:rPr>
          <w:sz w:val="23"/>
          <w:szCs w:val="23"/>
          <w:lang w:eastAsia="ar-SA"/>
        </w:rPr>
        <w:t>digitālās</w:t>
      </w:r>
      <w:r w:rsidRPr="00FD63AA">
        <w:rPr>
          <w:sz w:val="23"/>
          <w:szCs w:val="23"/>
          <w:lang w:eastAsia="ar-SA"/>
        </w:rPr>
        <w:t xml:space="preserve"> attīstības aģentūras tīmekļvietnē pieejamo elektronisko iepirkumu sistēmas e-konkursu apakšsistēmu</w:t>
      </w:r>
      <w:r w:rsidRPr="00FD63AA">
        <w:rPr>
          <w:sz w:val="23"/>
          <w:szCs w:val="23"/>
          <w:vertAlign w:val="superscript"/>
          <w:lang w:eastAsia="ar-SA"/>
        </w:rPr>
        <w:footnoteReference w:id="1"/>
      </w:r>
      <w:r w:rsidRPr="00FD63AA">
        <w:rPr>
          <w:sz w:val="23"/>
          <w:szCs w:val="23"/>
          <w:lang w:eastAsia="ar-SA"/>
        </w:rPr>
        <w:t xml:space="preserve">. Ārpus Elektronisko iepirkumu sistēmas e-konkursu apakšsistēmas iesniegtie piedāvājumi tiks atzīti par neatbilstošiem Konkursa nolikuma prasībām. </w:t>
      </w:r>
    </w:p>
    <w:p w14:paraId="0F5EC532" w14:textId="535B803E" w:rsidR="008107E1" w:rsidRDefault="00FD63AA" w:rsidP="00DC3C7E">
      <w:pPr>
        <w:numPr>
          <w:ilvl w:val="0"/>
          <w:numId w:val="3"/>
        </w:numPr>
        <w:spacing w:before="80"/>
        <w:ind w:left="357" w:hanging="357"/>
        <w:jc w:val="both"/>
        <w:rPr>
          <w:sz w:val="23"/>
          <w:szCs w:val="23"/>
          <w:lang w:eastAsia="ar-SA"/>
        </w:rPr>
      </w:pPr>
      <w:r w:rsidRPr="00FD63AA">
        <w:rPr>
          <w:sz w:val="23"/>
          <w:szCs w:val="23"/>
          <w:lang w:eastAsia="ar-SA"/>
        </w:rPr>
        <w:t xml:space="preserve">Piedāvājumu iesniegšanas vieta – Valsts </w:t>
      </w:r>
      <w:r w:rsidR="003A204C">
        <w:rPr>
          <w:sz w:val="23"/>
          <w:szCs w:val="23"/>
          <w:lang w:eastAsia="ar-SA"/>
        </w:rPr>
        <w:t>digitālās</w:t>
      </w:r>
      <w:r w:rsidRPr="00FD63AA">
        <w:rPr>
          <w:sz w:val="23"/>
          <w:szCs w:val="23"/>
          <w:lang w:eastAsia="ar-SA"/>
        </w:rPr>
        <w:t xml:space="preserve"> attīstības aģentūras tīmekļvietnē </w:t>
      </w:r>
      <w:hyperlink r:id="rId10" w:history="1">
        <w:r w:rsidRPr="004C1A64">
          <w:rPr>
            <w:sz w:val="23"/>
            <w:szCs w:val="23"/>
            <w:lang w:eastAsia="ar-SA"/>
          </w:rPr>
          <w:t>www.eis.gov.lv</w:t>
        </w:r>
      </w:hyperlink>
      <w:r w:rsidRPr="00FD63AA">
        <w:rPr>
          <w:sz w:val="23"/>
          <w:szCs w:val="23"/>
          <w:lang w:eastAsia="ar-SA"/>
        </w:rPr>
        <w:t xml:space="preserve"> pieejamajā Elektronisko iepirkumu sistēmas e-konkursu apakšsistēmā.</w:t>
      </w:r>
    </w:p>
    <w:p w14:paraId="1BB59260" w14:textId="77777777" w:rsidR="0028668E" w:rsidRDefault="00FD63AA" w:rsidP="00DC3C7E">
      <w:pPr>
        <w:numPr>
          <w:ilvl w:val="0"/>
          <w:numId w:val="3"/>
        </w:numPr>
        <w:spacing w:before="80"/>
        <w:ind w:left="357" w:hanging="357"/>
        <w:jc w:val="both"/>
        <w:rPr>
          <w:sz w:val="23"/>
          <w:szCs w:val="23"/>
          <w:lang w:eastAsia="ar-SA"/>
        </w:rPr>
      </w:pPr>
      <w:r w:rsidRPr="0028668E">
        <w:rPr>
          <w:sz w:val="23"/>
          <w:szCs w:val="23"/>
          <w:lang w:eastAsia="ar-SA"/>
        </w:rPr>
        <w:t xml:space="preserve">Piedāvājumu iesniegšanas </w:t>
      </w:r>
      <w:r w:rsidR="004B6CBA" w:rsidRPr="0028668E">
        <w:rPr>
          <w:sz w:val="23"/>
          <w:szCs w:val="23"/>
          <w:lang w:eastAsia="ar-SA"/>
        </w:rPr>
        <w:t xml:space="preserve">pēdējais termiņš – ne vēlāk kā </w:t>
      </w:r>
      <w:r w:rsidR="0028668E" w:rsidRPr="00DC1343">
        <w:rPr>
          <w:b/>
          <w:bCs/>
          <w:noProof/>
          <w:sz w:val="23"/>
          <w:szCs w:val="23"/>
          <w:lang w:eastAsia="ar-SA"/>
        </w:rPr>
        <w:t>2025</w:t>
      </w:r>
      <w:r w:rsidR="0028668E" w:rsidRPr="00DC1343">
        <w:rPr>
          <w:b/>
          <w:sz w:val="23"/>
          <w:szCs w:val="23"/>
          <w:lang w:eastAsia="ar-SA"/>
        </w:rPr>
        <w:t>.gada /diena/ /mēnesis/ (konkrētais datums ir atrodams EIS un IUB publikācijās),</w:t>
      </w:r>
      <w:r w:rsidR="0028668E" w:rsidRPr="00DC1343">
        <w:rPr>
          <w:sz w:val="23"/>
          <w:szCs w:val="23"/>
          <w:lang w:eastAsia="ar-SA"/>
        </w:rPr>
        <w:t xml:space="preserve"> </w:t>
      </w:r>
      <w:r w:rsidR="0028668E" w:rsidRPr="00DC1343">
        <w:rPr>
          <w:b/>
          <w:sz w:val="23"/>
          <w:szCs w:val="23"/>
          <w:lang w:eastAsia="ar-SA"/>
        </w:rPr>
        <w:t>plkst.10</w:t>
      </w:r>
      <w:r w:rsidR="0028668E" w:rsidRPr="00DC1343">
        <w:rPr>
          <w:b/>
          <w:noProof/>
          <w:sz w:val="23"/>
          <w:szCs w:val="23"/>
          <w:lang w:eastAsia="ar-SA"/>
        </w:rPr>
        <w:t>:</w:t>
      </w:r>
      <w:r w:rsidR="0028668E" w:rsidRPr="00DC1343">
        <w:rPr>
          <w:b/>
          <w:sz w:val="23"/>
          <w:szCs w:val="23"/>
          <w:lang w:eastAsia="ar-SA"/>
        </w:rPr>
        <w:t>00</w:t>
      </w:r>
      <w:r w:rsidR="0028668E" w:rsidRPr="00DC1343">
        <w:rPr>
          <w:sz w:val="23"/>
          <w:szCs w:val="23"/>
          <w:lang w:eastAsia="ar-SA"/>
        </w:rPr>
        <w:t xml:space="preserve"> pēc vietējā laika</w:t>
      </w:r>
    </w:p>
    <w:p w14:paraId="0F7097E3" w14:textId="2D972D67" w:rsidR="003677D2" w:rsidRPr="0028668E" w:rsidRDefault="00FD63AA" w:rsidP="00DC3C7E">
      <w:pPr>
        <w:numPr>
          <w:ilvl w:val="0"/>
          <w:numId w:val="3"/>
        </w:numPr>
        <w:spacing w:before="80"/>
        <w:ind w:left="357" w:hanging="357"/>
        <w:jc w:val="both"/>
        <w:rPr>
          <w:sz w:val="23"/>
          <w:szCs w:val="23"/>
          <w:lang w:eastAsia="ar-SA"/>
        </w:rPr>
      </w:pPr>
      <w:r w:rsidRPr="0028668E">
        <w:rPr>
          <w:sz w:val="23"/>
          <w:szCs w:val="23"/>
          <w:lang w:eastAsia="ar-SA"/>
        </w:rPr>
        <w:t xml:space="preserve">Komisija atver elektroniski iesniegtos piedāvājumus ne ātrāk kā četras stundas pēc piedāvājumu iesniegšanas termiņa beigām, izņemot </w:t>
      </w:r>
      <w:hyperlink r:id="rId11" w:tgtFrame="_blank" w:history="1">
        <w:r w:rsidRPr="0028668E">
          <w:rPr>
            <w:sz w:val="23"/>
            <w:szCs w:val="23"/>
            <w:lang w:eastAsia="ar-SA"/>
          </w:rPr>
          <w:t>Publisko iepirkumu likuma</w:t>
        </w:r>
      </w:hyperlink>
      <w:r w:rsidRPr="0028668E">
        <w:rPr>
          <w:sz w:val="23"/>
          <w:szCs w:val="23"/>
          <w:lang w:eastAsia="ar-SA"/>
        </w:rPr>
        <w:t xml:space="preserve"> </w:t>
      </w:r>
      <w:hyperlink r:id="rId12" w:anchor="p68" w:tgtFrame="_blank" w:history="1">
        <w:r w:rsidRPr="0028668E">
          <w:rPr>
            <w:sz w:val="23"/>
            <w:szCs w:val="23"/>
            <w:lang w:eastAsia="ar-SA"/>
          </w:rPr>
          <w:t>68. panta</w:t>
        </w:r>
      </w:hyperlink>
      <w:r w:rsidRPr="0028668E">
        <w:rPr>
          <w:sz w:val="23"/>
          <w:szCs w:val="23"/>
          <w:lang w:eastAsia="ar-SA"/>
        </w:rPr>
        <w:t> septītajā daļā minēto gadījumu. </w:t>
      </w:r>
      <w:hyperlink r:id="rId13" w:tgtFrame="_blank" w:history="1">
        <w:r w:rsidRPr="0028668E">
          <w:rPr>
            <w:sz w:val="23"/>
            <w:szCs w:val="23"/>
            <w:lang w:eastAsia="ar-SA"/>
          </w:rPr>
          <w:t>Publisko iepirkumu likuma</w:t>
        </w:r>
      </w:hyperlink>
      <w:r w:rsidRPr="0028668E">
        <w:rPr>
          <w:sz w:val="23"/>
          <w:szCs w:val="23"/>
          <w:lang w:eastAsia="ar-SA"/>
        </w:rPr>
        <w:t xml:space="preserve"> </w:t>
      </w:r>
      <w:hyperlink r:id="rId14" w:anchor="p68" w:tgtFrame="_blank" w:history="1">
        <w:r w:rsidRPr="0028668E">
          <w:rPr>
            <w:sz w:val="23"/>
            <w:szCs w:val="23"/>
            <w:lang w:eastAsia="ar-SA"/>
          </w:rPr>
          <w:t>68. panta</w:t>
        </w:r>
      </w:hyperlink>
      <w:r w:rsidRPr="0028668E">
        <w:rPr>
          <w:sz w:val="23"/>
          <w:szCs w:val="23"/>
          <w:lang w:eastAsia="ar-SA"/>
        </w:rPr>
        <w:t xml:space="preserve"> septītajā daļā minētajā gadījumā pasūtītājs pircēja profilā publicē informāciju par piedāvājumu atvēršanas sanāksmes atcelšanu un neatver iesniegtos piedāvājumus. Ja iesniegumu izskatīšanas komisija pieņem </w:t>
      </w:r>
      <w:hyperlink r:id="rId15" w:tgtFrame="_blank" w:history="1">
        <w:r w:rsidRPr="0028668E">
          <w:rPr>
            <w:sz w:val="23"/>
            <w:szCs w:val="23"/>
            <w:lang w:eastAsia="ar-SA"/>
          </w:rPr>
          <w:t xml:space="preserve">Publisko </w:t>
        </w:r>
        <w:r w:rsidRPr="0028668E">
          <w:rPr>
            <w:sz w:val="23"/>
            <w:szCs w:val="23"/>
            <w:lang w:eastAsia="ar-SA"/>
          </w:rPr>
          <w:lastRenderedPageBreak/>
          <w:t>iepirkumu likuma</w:t>
        </w:r>
      </w:hyperlink>
      <w:r w:rsidRPr="0028668E">
        <w:rPr>
          <w:sz w:val="23"/>
          <w:szCs w:val="23"/>
          <w:lang w:eastAsia="ar-SA"/>
        </w:rPr>
        <w:t> </w:t>
      </w:r>
      <w:hyperlink r:id="rId16" w:anchor="p71" w:tgtFrame="_blank" w:history="1">
        <w:r w:rsidRPr="0028668E">
          <w:rPr>
            <w:sz w:val="23"/>
            <w:szCs w:val="23"/>
            <w:lang w:eastAsia="ar-SA"/>
          </w:rPr>
          <w:t>71.</w:t>
        </w:r>
      </w:hyperlink>
      <w:r w:rsidRPr="0028668E">
        <w:rPr>
          <w:sz w:val="23"/>
          <w:szCs w:val="23"/>
          <w:lang w:eastAsia="ar-SA"/>
        </w:rPr>
        <w:t> panta otrās daļas 1. punktā minēto lēmumu vai administratīvā lieta tiek izbeigta, pasūtītājs pircēja profilā publicē informāciju par piedāvājumu atvēršanas sanāksmes vietu un laiku, kā arī informē par to pretendentus vismaz trīs darbdienas iepriekš. Ja iesniegumu izskatīšanas komisija pieņem </w:t>
      </w:r>
      <w:hyperlink r:id="rId17" w:tgtFrame="_blank" w:history="1">
        <w:r w:rsidRPr="0028668E">
          <w:rPr>
            <w:sz w:val="23"/>
            <w:szCs w:val="23"/>
            <w:lang w:eastAsia="ar-SA"/>
          </w:rPr>
          <w:t>Publisko iepirkumu likuma</w:t>
        </w:r>
      </w:hyperlink>
      <w:r w:rsidRPr="0028668E">
        <w:rPr>
          <w:sz w:val="23"/>
          <w:szCs w:val="23"/>
          <w:lang w:eastAsia="ar-SA"/>
        </w:rPr>
        <w:t> </w:t>
      </w:r>
      <w:hyperlink r:id="rId18" w:anchor="p71" w:tgtFrame="_blank" w:history="1">
        <w:r w:rsidRPr="0028668E">
          <w:rPr>
            <w:sz w:val="23"/>
            <w:szCs w:val="23"/>
            <w:lang w:eastAsia="ar-SA"/>
          </w:rPr>
          <w:t>71.</w:t>
        </w:r>
      </w:hyperlink>
      <w:r w:rsidRPr="0028668E">
        <w:rPr>
          <w:sz w:val="23"/>
          <w:szCs w:val="23"/>
          <w:lang w:eastAsia="ar-SA"/>
        </w:rPr>
        <w:t> panta otrās daļas 3. punktā vai trešajā daļā minēto lēmumu, pasūtītājs neatver iesniegtos piedāvājumus un izsniedz vai nosūta tos atpakaļ pretendentiem</w:t>
      </w:r>
      <w:r w:rsidR="001C70A5" w:rsidRPr="0028668E">
        <w:rPr>
          <w:sz w:val="23"/>
          <w:szCs w:val="23"/>
          <w:lang w:eastAsia="ar-SA"/>
        </w:rPr>
        <w:t>.</w:t>
      </w:r>
    </w:p>
    <w:p w14:paraId="6D7FAB37" w14:textId="6FF3FA5A" w:rsidR="003677D2" w:rsidRPr="00381CD8" w:rsidRDefault="0028668E" w:rsidP="00DC3C7E">
      <w:pPr>
        <w:numPr>
          <w:ilvl w:val="0"/>
          <w:numId w:val="3"/>
        </w:numPr>
        <w:spacing w:before="80"/>
        <w:ind w:left="357" w:hanging="357"/>
        <w:jc w:val="both"/>
        <w:rPr>
          <w:sz w:val="23"/>
          <w:szCs w:val="23"/>
          <w:lang w:eastAsia="ar-SA"/>
        </w:rPr>
      </w:pPr>
      <w:r w:rsidRPr="00DC1343">
        <w:rPr>
          <w:noProof/>
          <w:sz w:val="23"/>
          <w:szCs w:val="23"/>
          <w:lang w:eastAsia="ar-SA"/>
        </w:rPr>
        <w:t xml:space="preserve">Piedāvājumu elektroniska atvēršana paredzēta </w:t>
      </w:r>
      <w:r w:rsidRPr="00DC1343">
        <w:rPr>
          <w:b/>
          <w:bCs/>
          <w:noProof/>
          <w:sz w:val="23"/>
          <w:szCs w:val="23"/>
          <w:lang w:eastAsia="ar-SA"/>
        </w:rPr>
        <w:t>2025</w:t>
      </w:r>
      <w:r w:rsidRPr="00DC1343">
        <w:rPr>
          <w:b/>
          <w:sz w:val="23"/>
          <w:szCs w:val="23"/>
          <w:lang w:eastAsia="ar-SA"/>
        </w:rPr>
        <w:t xml:space="preserve">.gada /diena/ /mēnesis/ ne agrāk kā </w:t>
      </w:r>
      <w:r w:rsidRPr="00DC1343">
        <w:rPr>
          <w:b/>
          <w:noProof/>
          <w:sz w:val="23"/>
          <w:szCs w:val="23"/>
          <w:lang w:eastAsia="ar-SA"/>
        </w:rPr>
        <w:t>plkst.</w:t>
      </w:r>
      <w:r>
        <w:rPr>
          <w:b/>
          <w:noProof/>
          <w:sz w:val="23"/>
          <w:szCs w:val="23"/>
          <w:lang w:eastAsia="ar-SA"/>
        </w:rPr>
        <w:t xml:space="preserve"> </w:t>
      </w:r>
      <w:r w:rsidRPr="00DC1343">
        <w:rPr>
          <w:b/>
          <w:noProof/>
          <w:sz w:val="23"/>
          <w:szCs w:val="23"/>
          <w:lang w:eastAsia="ar-SA"/>
        </w:rPr>
        <w:t>14</w:t>
      </w:r>
      <w:r>
        <w:rPr>
          <w:b/>
          <w:noProof/>
          <w:sz w:val="23"/>
          <w:szCs w:val="23"/>
          <w:lang w:eastAsia="ar-SA"/>
        </w:rPr>
        <w:t>:</w:t>
      </w:r>
      <w:r w:rsidRPr="00DC1343">
        <w:rPr>
          <w:b/>
          <w:noProof/>
          <w:sz w:val="23"/>
          <w:szCs w:val="23"/>
          <w:lang w:eastAsia="ar-SA"/>
        </w:rPr>
        <w:t>00</w:t>
      </w:r>
      <w:r w:rsidRPr="00DC1343">
        <w:rPr>
          <w:b/>
          <w:sz w:val="23"/>
          <w:szCs w:val="23"/>
          <w:lang w:eastAsia="ar-SA"/>
        </w:rPr>
        <w:t xml:space="preserve"> (konkrētais datums ir atrodams EIS un IUB publikācijās)</w:t>
      </w:r>
      <w:r w:rsidR="00FD63AA" w:rsidRPr="00722A22">
        <w:rPr>
          <w:sz w:val="23"/>
          <w:szCs w:val="23"/>
          <w:lang w:eastAsia="ar-SA"/>
        </w:rPr>
        <w:t xml:space="preserve">. </w:t>
      </w:r>
    </w:p>
    <w:p w14:paraId="55D84F52" w14:textId="77777777" w:rsidR="003677D2"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Iesniegto piedāvājumu atvēršanas procesam var sekot līdzi tiešsaistes režīmā Elektronisko iepirkumu sistēmas e-konkursu apakšsistēmā.</w:t>
      </w:r>
    </w:p>
    <w:p w14:paraId="6667DDD2" w14:textId="32EC2B9C" w:rsidR="003677D2"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Saskaņā ar Publisko iepirkumu likuma 39.panta ceturto daļu, ja konstatēti sistēmas darbības traucējumi, kuru dēļ nav bijis iespējams iesniegt piedāvājumus vai pieteikumus kopumā vismaz divas stundas pēdējo 24 stundu laikā vai 10 minūtes pēdējo četru stundu laikā līdz piedāvājumu vai pieteikumu 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Publisko iepirkumu likuma 35.panta trešās daļas izpratnē.</w:t>
      </w:r>
    </w:p>
    <w:p w14:paraId="39B5A3BF" w14:textId="77777777" w:rsidR="003677D2"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 xml:space="preserve">Ja Pretendents piedāvājuma datu aizsardzībai izmantojis piedāvājuma šifrēšanu, Pretendentam ne vēlāk kā 15 </w:t>
      </w:r>
      <w:r w:rsidRPr="00C463CD">
        <w:rPr>
          <w:sz w:val="22"/>
          <w:szCs w:val="22"/>
          <w:lang w:eastAsia="ar-SA"/>
        </w:rPr>
        <w:t>(piecpadsmit)</w:t>
      </w:r>
      <w:r w:rsidRPr="00FD63AA">
        <w:rPr>
          <w:sz w:val="23"/>
          <w:szCs w:val="23"/>
          <w:lang w:eastAsia="ar-SA"/>
        </w:rPr>
        <w:t xml:space="preserve"> minūtes pēc piedāvājumu iesniegšanas termiņa beigām iepirkuma komisijai jāiesniedz elektroniskā atslēga ar paroli šifrētā dokumenta atvēršanai.</w:t>
      </w:r>
    </w:p>
    <w:p w14:paraId="0857A3CB" w14:textId="77777777" w:rsidR="00124A9B" w:rsidRPr="00F11F6B" w:rsidRDefault="00FD63AA" w:rsidP="00DC3C7E">
      <w:pPr>
        <w:numPr>
          <w:ilvl w:val="0"/>
          <w:numId w:val="3"/>
        </w:numPr>
        <w:spacing w:before="80"/>
        <w:ind w:left="357" w:hanging="357"/>
        <w:jc w:val="both"/>
        <w:rPr>
          <w:sz w:val="23"/>
          <w:szCs w:val="23"/>
          <w:lang w:eastAsia="ar-SA"/>
        </w:rPr>
      </w:pPr>
      <w:r w:rsidRPr="00FD63AA">
        <w:rPr>
          <w:sz w:val="23"/>
          <w:szCs w:val="23"/>
          <w:lang w:eastAsia="ar-SA"/>
        </w:rPr>
        <w:t>Piedāvājumu vērtēšanu un lēmumu pieņemšanu komisija veic slēgtā sēdē.</w:t>
      </w:r>
    </w:p>
    <w:p w14:paraId="25334836" w14:textId="77777777" w:rsidR="00124A9B" w:rsidRPr="00F11F6B" w:rsidRDefault="00124A9B" w:rsidP="00DC3C7E">
      <w:pPr>
        <w:spacing w:before="120" w:after="120"/>
        <w:jc w:val="center"/>
        <w:rPr>
          <w:sz w:val="23"/>
          <w:szCs w:val="23"/>
          <w:lang w:eastAsia="ar-SA"/>
        </w:rPr>
      </w:pPr>
      <w:r w:rsidRPr="00F11F6B">
        <w:rPr>
          <w:b/>
          <w:sz w:val="23"/>
          <w:szCs w:val="23"/>
          <w:lang w:eastAsia="ar-SA"/>
        </w:rPr>
        <w:t>V. Prasības attiecībā uz piedāvājuma noformējumu un iesniegšanu</w:t>
      </w:r>
    </w:p>
    <w:p w14:paraId="3B661290" w14:textId="77777777" w:rsidR="00124A9B" w:rsidRPr="00F11F6B" w:rsidRDefault="00124A9B" w:rsidP="00DC3C7E">
      <w:pPr>
        <w:numPr>
          <w:ilvl w:val="0"/>
          <w:numId w:val="3"/>
        </w:numPr>
        <w:spacing w:before="80"/>
        <w:ind w:left="357" w:hanging="357"/>
        <w:jc w:val="both"/>
        <w:rPr>
          <w:sz w:val="23"/>
          <w:szCs w:val="23"/>
          <w:lang w:eastAsia="ar-SA"/>
        </w:rPr>
      </w:pPr>
      <w:r w:rsidRPr="00124A9B">
        <w:rPr>
          <w:sz w:val="23"/>
          <w:szCs w:val="23"/>
        </w:rPr>
        <w:t>Piedāvājums jāiesniedz elektroniski Elektronisko iepirkumu sistēmas e-konkursu apakšsistēmā, ievērojot šādas Pretendenta izvēles iespējas:</w:t>
      </w:r>
    </w:p>
    <w:p w14:paraId="55E2FB13" w14:textId="77777777" w:rsidR="00124A9B" w:rsidRPr="00F11F6B" w:rsidRDefault="00124A9B" w:rsidP="00DC3C7E">
      <w:pPr>
        <w:numPr>
          <w:ilvl w:val="1"/>
          <w:numId w:val="3"/>
        </w:numPr>
        <w:spacing w:before="80"/>
        <w:ind w:hanging="574"/>
        <w:jc w:val="both"/>
        <w:rPr>
          <w:sz w:val="23"/>
          <w:szCs w:val="23"/>
          <w:lang w:eastAsia="ar-SA"/>
        </w:rPr>
      </w:pPr>
      <w:r w:rsidRPr="00124A9B">
        <w:rPr>
          <w:sz w:val="23"/>
          <w:szCs w:val="23"/>
        </w:rPr>
        <w:t>izmantojot Elektronisko iepirkumu sistēmas e-konkursu apakšsistēmas piedāvātos rīkus, aizpildot minētās sistēmas e-konkursu apakšsistēmā šā iepirkuma sadaļā ievietotās formas;</w:t>
      </w:r>
    </w:p>
    <w:p w14:paraId="7FC6DCCB" w14:textId="77777777" w:rsidR="00124A9B" w:rsidRPr="00F11F6B" w:rsidRDefault="00124A9B" w:rsidP="00DC3C7E">
      <w:pPr>
        <w:numPr>
          <w:ilvl w:val="1"/>
          <w:numId w:val="3"/>
        </w:numPr>
        <w:spacing w:before="80"/>
        <w:ind w:hanging="574"/>
        <w:jc w:val="both"/>
        <w:rPr>
          <w:sz w:val="23"/>
          <w:szCs w:val="23"/>
          <w:lang w:eastAsia="ar-SA"/>
        </w:rPr>
      </w:pPr>
      <w:r w:rsidRPr="00124A9B">
        <w:rPr>
          <w:sz w:val="23"/>
          <w:szCs w:val="23"/>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B11503C" w14:textId="77777777" w:rsidR="00124A9B" w:rsidRPr="00F11F6B" w:rsidRDefault="00124A9B" w:rsidP="00DC3C7E">
      <w:pPr>
        <w:numPr>
          <w:ilvl w:val="1"/>
          <w:numId w:val="3"/>
        </w:numPr>
        <w:spacing w:before="80"/>
        <w:ind w:hanging="574"/>
        <w:jc w:val="both"/>
        <w:rPr>
          <w:sz w:val="23"/>
          <w:szCs w:val="23"/>
          <w:lang w:eastAsia="ar-SA"/>
        </w:rPr>
      </w:pPr>
      <w:r w:rsidRPr="00124A9B">
        <w:rPr>
          <w:sz w:val="23"/>
          <w:szCs w:val="23"/>
        </w:rPr>
        <w:t xml:space="preserve">elektroniski </w:t>
      </w:r>
      <w:r w:rsidRPr="00CC2D9B">
        <w:rPr>
          <w:sz w:val="22"/>
          <w:szCs w:val="22"/>
        </w:rPr>
        <w:t>(PDF formas veidā)</w:t>
      </w:r>
      <w:r w:rsidRPr="00124A9B">
        <w:rPr>
          <w:sz w:val="23"/>
          <w:szCs w:val="23"/>
        </w:rPr>
        <w:t xml:space="preserve">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23FC445" w14:textId="77777777" w:rsidR="00124A9B" w:rsidRPr="00F11F6B" w:rsidRDefault="00124A9B" w:rsidP="00DC3C7E">
      <w:pPr>
        <w:numPr>
          <w:ilvl w:val="0"/>
          <w:numId w:val="3"/>
        </w:numPr>
        <w:spacing w:before="80"/>
        <w:jc w:val="both"/>
        <w:rPr>
          <w:sz w:val="23"/>
          <w:szCs w:val="23"/>
          <w:lang w:eastAsia="ar-SA"/>
        </w:rPr>
      </w:pPr>
      <w:r w:rsidRPr="00124A9B">
        <w:rPr>
          <w:sz w:val="23"/>
          <w:szCs w:val="23"/>
        </w:rPr>
        <w:t xml:space="preserve">Piedāvājums elektroniski jāparaksta pretendenta pārstāvēttiesīgajam vai pilnvarotajam pārstāvim. Pilnvarā precīzi jānorāda pilnvarotajam pārstāvim piešķirto tiesību un saistību apjoms. </w:t>
      </w:r>
    </w:p>
    <w:p w14:paraId="535966ED" w14:textId="77777777" w:rsidR="00124A9B" w:rsidRPr="00F11F6B" w:rsidRDefault="00124A9B" w:rsidP="00DC3C7E">
      <w:pPr>
        <w:numPr>
          <w:ilvl w:val="0"/>
          <w:numId w:val="3"/>
        </w:numPr>
        <w:spacing w:before="80"/>
        <w:jc w:val="both"/>
        <w:rPr>
          <w:sz w:val="23"/>
          <w:szCs w:val="23"/>
          <w:lang w:eastAsia="ar-SA"/>
        </w:rPr>
      </w:pPr>
      <w:r w:rsidRPr="00124A9B">
        <w:rPr>
          <w:sz w:val="23"/>
          <w:szCs w:val="23"/>
        </w:rPr>
        <w:t>Ja piedāvājumu iesniedz personu apvienība jebkurā to kombinācijā, piedāvājumā norāda tās pilnvaroto pārstāvi ar tiesībām elektroniski parakstīt visus ar šo iepirkumu saistītos dokumentus. Pilnvarojums pārstāvēt personu apvienību ir jāparaksta katras personu apvienībā iekļautās personas pārstāvēttiesīgajam vai pilnvarotajam pārstāvim.</w:t>
      </w:r>
    </w:p>
    <w:p w14:paraId="27CE8677" w14:textId="77777777" w:rsidR="00124A9B" w:rsidRPr="00F11F6B" w:rsidRDefault="00124A9B" w:rsidP="00DC3C7E">
      <w:pPr>
        <w:numPr>
          <w:ilvl w:val="0"/>
          <w:numId w:val="3"/>
        </w:numPr>
        <w:spacing w:before="80"/>
        <w:jc w:val="both"/>
        <w:rPr>
          <w:sz w:val="23"/>
          <w:szCs w:val="23"/>
          <w:lang w:eastAsia="ar-SA"/>
        </w:rPr>
      </w:pPr>
      <w:r w:rsidRPr="00124A9B">
        <w:rPr>
          <w:sz w:val="23"/>
          <w:szCs w:val="23"/>
        </w:rPr>
        <w:t>Sagatavojot piedāvājumu, Pretendents ievēro, ka:</w:t>
      </w:r>
    </w:p>
    <w:p w14:paraId="39093A14" w14:textId="77777777" w:rsidR="00124A9B" w:rsidRPr="00F11F6B" w:rsidRDefault="00124A9B" w:rsidP="00DC3C7E">
      <w:pPr>
        <w:numPr>
          <w:ilvl w:val="1"/>
          <w:numId w:val="3"/>
        </w:numPr>
        <w:spacing w:before="80"/>
        <w:ind w:hanging="574"/>
        <w:jc w:val="both"/>
        <w:rPr>
          <w:sz w:val="23"/>
          <w:szCs w:val="23"/>
          <w:lang w:eastAsia="ar-SA"/>
        </w:rPr>
      </w:pPr>
      <w:r w:rsidRPr="00124A9B">
        <w:rPr>
          <w:sz w:val="23"/>
          <w:szCs w:val="23"/>
        </w:rPr>
        <w:t>Pieteikuma veidlapa, tehniskais un finanšu piedāvājums ir jāaizpilda tikai elektroniski, atsevišķā elektroniskā dokumentā ar MS Office rīkiem lasāmā formātā</w:t>
      </w:r>
      <w:r w:rsidRPr="00F11F6B">
        <w:rPr>
          <w:sz w:val="23"/>
          <w:szCs w:val="23"/>
        </w:rPr>
        <w:t>;</w:t>
      </w:r>
    </w:p>
    <w:p w14:paraId="3205E99B" w14:textId="77777777" w:rsidR="00124A9B" w:rsidRPr="00F11F6B" w:rsidRDefault="00124A9B" w:rsidP="00DC3C7E">
      <w:pPr>
        <w:numPr>
          <w:ilvl w:val="1"/>
          <w:numId w:val="3"/>
        </w:numPr>
        <w:spacing w:before="80"/>
        <w:ind w:hanging="574"/>
        <w:jc w:val="both"/>
        <w:rPr>
          <w:sz w:val="23"/>
          <w:szCs w:val="23"/>
          <w:lang w:eastAsia="ar-SA"/>
        </w:rPr>
      </w:pPr>
      <w:r w:rsidRPr="00124A9B">
        <w:rPr>
          <w:sz w:val="23"/>
          <w:szCs w:val="23"/>
        </w:rPr>
        <w:lastRenderedPageBreak/>
        <w:t>Iesniedzot piedāvājumu, pretendents elektroniskā formā sagatavotos dokumentus paraksta ar drošu elektronisko parakstu vai Elektronisko iepirkumu sistēmas piedāvāto elektronisko parakstu, izņemot piedāvājuma nodrošinājumu;</w:t>
      </w:r>
    </w:p>
    <w:p w14:paraId="27DFBF12" w14:textId="77777777" w:rsidR="00124A9B" w:rsidRPr="00F11F6B" w:rsidRDefault="00124A9B" w:rsidP="00DC3C7E">
      <w:pPr>
        <w:numPr>
          <w:ilvl w:val="1"/>
          <w:numId w:val="3"/>
        </w:numPr>
        <w:spacing w:before="80"/>
        <w:ind w:hanging="574"/>
        <w:jc w:val="both"/>
        <w:rPr>
          <w:sz w:val="23"/>
          <w:szCs w:val="23"/>
          <w:lang w:eastAsia="ar-SA"/>
        </w:rPr>
      </w:pPr>
      <w:r w:rsidRPr="00124A9B">
        <w:rPr>
          <w:rFonts w:eastAsia="Calibri"/>
          <w:sz w:val="23"/>
          <w:szCs w:val="23"/>
        </w:rPr>
        <w:t>Saskaņā ar Publisko iepirkumu likuma 38.panta astoto daļu, iesniedzot piedāvājumu vai pieteikumu elektroniski, kandidāts vai piegādātājs ir tiesīgs ar vienu drošu elektronisko parakstu parakstīt visus dokumentus kā vienu kopumu.</w:t>
      </w:r>
    </w:p>
    <w:p w14:paraId="4DB1CE42" w14:textId="77777777" w:rsidR="00124A9B" w:rsidRPr="00F11F6B" w:rsidRDefault="00124A9B" w:rsidP="00DC3C7E">
      <w:pPr>
        <w:numPr>
          <w:ilvl w:val="0"/>
          <w:numId w:val="3"/>
        </w:numPr>
        <w:spacing w:before="80"/>
        <w:jc w:val="both"/>
        <w:rPr>
          <w:sz w:val="23"/>
          <w:szCs w:val="23"/>
          <w:lang w:eastAsia="ar-SA"/>
        </w:rPr>
      </w:pPr>
      <w:r w:rsidRPr="00124A9B">
        <w:rPr>
          <w:sz w:val="23"/>
          <w:szCs w:val="23"/>
          <w:lang w:eastAsia="ar-SA"/>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3942A713" w14:textId="77777777" w:rsidR="00F4209C" w:rsidRPr="00F11F6B" w:rsidRDefault="00124A9B" w:rsidP="00DC3C7E">
      <w:pPr>
        <w:numPr>
          <w:ilvl w:val="0"/>
          <w:numId w:val="3"/>
        </w:numPr>
        <w:spacing w:before="80"/>
        <w:jc w:val="both"/>
        <w:rPr>
          <w:sz w:val="23"/>
          <w:szCs w:val="23"/>
          <w:lang w:eastAsia="ar-SA"/>
        </w:rPr>
      </w:pPr>
      <w:r w:rsidRPr="00124A9B">
        <w:rPr>
          <w:sz w:val="23"/>
          <w:szCs w:val="23"/>
          <w:lang w:eastAsia="ar-SA"/>
        </w:rPr>
        <w:t>Piedāvājumā iekļautajiem dokumentiem un to noformējumam jāatbilst Dokumentu juridiskā spēka likumam un Ministru kabineta 2018.gada 4.septembra noteikumiem Nr.558 “Dokumentu izstrādāšanas un noformēšanas kārtība”.</w:t>
      </w:r>
    </w:p>
    <w:p w14:paraId="4D10495C" w14:textId="77777777" w:rsidR="00F4209C" w:rsidRPr="00F11F6B" w:rsidRDefault="00124A9B" w:rsidP="00DC3C7E">
      <w:pPr>
        <w:numPr>
          <w:ilvl w:val="0"/>
          <w:numId w:val="3"/>
        </w:numPr>
        <w:spacing w:before="80"/>
        <w:jc w:val="both"/>
        <w:rPr>
          <w:sz w:val="23"/>
          <w:szCs w:val="23"/>
          <w:lang w:eastAsia="ar-SA"/>
        </w:rPr>
      </w:pPr>
      <w:r w:rsidRPr="00124A9B">
        <w:rPr>
          <w:sz w:val="23"/>
          <w:szCs w:val="23"/>
          <w:lang w:eastAsia="ar-SA"/>
        </w:rPr>
        <w:t xml:space="preserve">Pretendents līdz piedāvājumu iesniegšanas termiņa beigām var rakstveidā grozīt vai atsaukt iesniegto piedāvājumu, izmantojot attiecīgos </w:t>
      </w:r>
      <w:r w:rsidRPr="00124A9B">
        <w:rPr>
          <w:bCs/>
          <w:sz w:val="23"/>
          <w:szCs w:val="23"/>
          <w:lang w:eastAsia="ar-SA"/>
        </w:rPr>
        <w:t>Elektronisko iepirkumu sistēmas</w:t>
      </w:r>
      <w:r w:rsidRPr="00124A9B">
        <w:rPr>
          <w:sz w:val="23"/>
          <w:szCs w:val="23"/>
          <w:lang w:eastAsia="ar-SA"/>
        </w:rPr>
        <w:t xml:space="preserve"> pieejamos rīkus. Piedāvājuma atsaukšanai ir bezierunu raksturs, un tā izslēdz pretendentu no tālākas līdzdalības atklātā konkursā. Piedāvājuma maiņas gadījumā par piedāvājuma iesniegšanas laiku tiek uzskatīts pēdējā piedāvājuma iesniegšanas brīdis.</w:t>
      </w:r>
    </w:p>
    <w:p w14:paraId="04DB36E0" w14:textId="77777777" w:rsidR="00F4209C" w:rsidRPr="00F11F6B" w:rsidRDefault="00124A9B" w:rsidP="00DC3C7E">
      <w:pPr>
        <w:numPr>
          <w:ilvl w:val="0"/>
          <w:numId w:val="3"/>
        </w:numPr>
        <w:spacing w:before="80"/>
        <w:jc w:val="both"/>
        <w:rPr>
          <w:sz w:val="23"/>
          <w:szCs w:val="23"/>
          <w:lang w:eastAsia="ar-SA"/>
        </w:rPr>
      </w:pPr>
      <w:r w:rsidRPr="00124A9B">
        <w:rPr>
          <w:sz w:val="23"/>
          <w:szCs w:val="23"/>
        </w:rPr>
        <w:t>Ja Pretendents iesniedzis kāda dokumenta kopiju, to apliecina atbilstoši Dokumentu juridiskā spēka likumam.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14:paraId="68D4EACA" w14:textId="77777777" w:rsidR="00F4209C" w:rsidRPr="00F11F6B" w:rsidRDefault="00124A9B" w:rsidP="00DC3C7E">
      <w:pPr>
        <w:numPr>
          <w:ilvl w:val="0"/>
          <w:numId w:val="3"/>
        </w:numPr>
        <w:spacing w:before="80"/>
        <w:jc w:val="both"/>
        <w:rPr>
          <w:sz w:val="23"/>
          <w:szCs w:val="23"/>
          <w:lang w:eastAsia="ar-SA"/>
        </w:rPr>
      </w:pPr>
      <w:r w:rsidRPr="00124A9B">
        <w:rPr>
          <w:sz w:val="23"/>
          <w:szCs w:val="23"/>
        </w:rPr>
        <w:t>Iesniedzot piedāvājumu, Pretendents pilnībā atzīst visus Nolikumā (t.sk. tā pielikumos un formās, kuras ir ievietotas Elektronisko iepirkumu sistēmā e-konkursu apakšsistēmas šā iepirkuma sadaļā) ietvertos nosacījumus.</w:t>
      </w:r>
    </w:p>
    <w:p w14:paraId="4B404929" w14:textId="77777777" w:rsidR="00CB62FA" w:rsidRDefault="00124A9B" w:rsidP="00DC3C7E">
      <w:pPr>
        <w:numPr>
          <w:ilvl w:val="0"/>
          <w:numId w:val="3"/>
        </w:numPr>
        <w:spacing w:before="80"/>
        <w:jc w:val="both"/>
        <w:rPr>
          <w:sz w:val="23"/>
          <w:szCs w:val="23"/>
          <w:lang w:eastAsia="ar-SA"/>
        </w:rPr>
      </w:pPr>
      <w:r w:rsidRPr="00F11F6B">
        <w:rPr>
          <w:sz w:val="23"/>
          <w:szCs w:val="23"/>
          <w:lang w:eastAsia="ar-SA"/>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w:t>
      </w:r>
      <w:r w:rsidRPr="00F11F6B">
        <w:rPr>
          <w:b/>
          <w:sz w:val="23"/>
          <w:szCs w:val="23"/>
          <w:lang w:eastAsia="ar-SA"/>
        </w:rPr>
        <w:t xml:space="preserve"> </w:t>
      </w:r>
      <w:r w:rsidRPr="00F11F6B">
        <w:rPr>
          <w:sz w:val="23"/>
          <w:szCs w:val="23"/>
          <w:lang w:eastAsia="ar-SA"/>
        </w:rPr>
        <w:t>Ja piedāvājums saturēs kādu no šajā punktā minētajiem riskiem, tas netiks izskatīts.</w:t>
      </w:r>
    </w:p>
    <w:p w14:paraId="49309087" w14:textId="374863F9" w:rsidR="007606CF" w:rsidRPr="007606CF" w:rsidRDefault="007606CF" w:rsidP="007606CF">
      <w:pPr>
        <w:numPr>
          <w:ilvl w:val="0"/>
          <w:numId w:val="3"/>
        </w:numPr>
        <w:suppressAutoHyphens/>
        <w:spacing w:before="80"/>
        <w:jc w:val="both"/>
        <w:rPr>
          <w:sz w:val="23"/>
          <w:szCs w:val="23"/>
        </w:rPr>
      </w:pPr>
      <w:r w:rsidRPr="001E0590">
        <w:rPr>
          <w:sz w:val="23"/>
          <w:szCs w:val="23"/>
        </w:rPr>
        <w:t xml:space="preserve">Ja Pretendenta iesniegtais piedāvājums neatbilst </w:t>
      </w:r>
      <w:r>
        <w:rPr>
          <w:sz w:val="23"/>
          <w:szCs w:val="23"/>
        </w:rPr>
        <w:t>Konkursa n</w:t>
      </w:r>
      <w:r w:rsidRPr="001E0590">
        <w:rPr>
          <w:sz w:val="23"/>
          <w:szCs w:val="23"/>
        </w:rPr>
        <w:t>olikuma prasībām vai noteikumiem, tad iepirkumu komisija ir tiesīga noraidīt Pretendenta iesniegto piedāvājumu.</w:t>
      </w:r>
    </w:p>
    <w:p w14:paraId="7C437472" w14:textId="77777777" w:rsidR="00CB62FA" w:rsidRPr="00F11F6B" w:rsidRDefault="00CB62FA" w:rsidP="00DC3C7E">
      <w:pPr>
        <w:spacing w:before="120" w:after="120"/>
        <w:jc w:val="center"/>
        <w:rPr>
          <w:sz w:val="23"/>
          <w:szCs w:val="23"/>
          <w:lang w:eastAsia="ar-SA"/>
        </w:rPr>
      </w:pPr>
      <w:r w:rsidRPr="00CB62FA">
        <w:rPr>
          <w:b/>
          <w:sz w:val="23"/>
          <w:szCs w:val="23"/>
        </w:rPr>
        <w:t>VI. Ieinteresēto piegādātāju sanāksme</w:t>
      </w:r>
    </w:p>
    <w:p w14:paraId="42D72F5A" w14:textId="77777777" w:rsidR="00C36025" w:rsidRPr="006E011B" w:rsidRDefault="00C36025" w:rsidP="00DC3C7E">
      <w:pPr>
        <w:numPr>
          <w:ilvl w:val="0"/>
          <w:numId w:val="3"/>
        </w:numPr>
        <w:spacing w:before="80"/>
        <w:ind w:left="357" w:hanging="357"/>
        <w:jc w:val="both"/>
        <w:rPr>
          <w:sz w:val="23"/>
          <w:szCs w:val="23"/>
          <w:lang w:eastAsia="ar-SA"/>
        </w:rPr>
      </w:pPr>
      <w:r w:rsidRPr="006E011B">
        <w:rPr>
          <w:sz w:val="23"/>
          <w:szCs w:val="23"/>
        </w:rPr>
        <w:t xml:space="preserve">Ieinteresēto piegādātāju sanāksme nav paredzēta. </w:t>
      </w:r>
    </w:p>
    <w:p w14:paraId="544065F0" w14:textId="77777777" w:rsidR="00C36025" w:rsidRPr="006E011B" w:rsidRDefault="00C36025" w:rsidP="00DC3C7E">
      <w:pPr>
        <w:numPr>
          <w:ilvl w:val="0"/>
          <w:numId w:val="3"/>
        </w:numPr>
        <w:spacing w:before="80"/>
        <w:ind w:left="357" w:hanging="357"/>
        <w:jc w:val="both"/>
        <w:rPr>
          <w:sz w:val="23"/>
          <w:szCs w:val="23"/>
          <w:lang w:eastAsia="ar-SA"/>
        </w:rPr>
      </w:pPr>
      <w:r w:rsidRPr="006E011B">
        <w:rPr>
          <w:sz w:val="23"/>
          <w:szCs w:val="23"/>
        </w:rPr>
        <w:t xml:space="preserve">Piegādātājam ir tiesības ierosināt, lai tiek rīkota ieinteresēto piegādātāju sanāksme. </w:t>
      </w:r>
    </w:p>
    <w:p w14:paraId="459384A6" w14:textId="77777777" w:rsidR="00C36025" w:rsidRPr="006E011B" w:rsidRDefault="00C36025" w:rsidP="00DC3C7E">
      <w:pPr>
        <w:numPr>
          <w:ilvl w:val="0"/>
          <w:numId w:val="3"/>
        </w:numPr>
        <w:spacing w:before="80"/>
        <w:ind w:left="357" w:hanging="357"/>
        <w:jc w:val="both"/>
        <w:rPr>
          <w:sz w:val="23"/>
          <w:szCs w:val="23"/>
          <w:lang w:eastAsia="ar-SA"/>
        </w:rPr>
      </w:pPr>
      <w:r w:rsidRPr="006E011B">
        <w:rPr>
          <w:sz w:val="23"/>
          <w:szCs w:val="23"/>
        </w:rPr>
        <w:t xml:space="preserve">Iepirkuma komisija rīko ieinteresēto piegādātāju sanāksmi, ja ne vēlāk kā 10 dienas pirms piedāvājumu iesniegšanas termiņa pēdējās dienas ir saņemti vismaz divu ieinteresēto piegādātāju priekšlikumi rīkot ieinteresēto piegādātāju sanāksmi. </w:t>
      </w:r>
    </w:p>
    <w:p w14:paraId="31034FBF" w14:textId="36A4D724" w:rsidR="00B9081C" w:rsidRPr="00DC3C7E" w:rsidRDefault="00C36025" w:rsidP="00DC3C7E">
      <w:pPr>
        <w:numPr>
          <w:ilvl w:val="0"/>
          <w:numId w:val="3"/>
        </w:numPr>
        <w:spacing w:before="80"/>
        <w:ind w:left="357" w:hanging="357"/>
        <w:jc w:val="both"/>
        <w:rPr>
          <w:sz w:val="23"/>
          <w:szCs w:val="23"/>
          <w:lang w:eastAsia="ar-SA"/>
        </w:rPr>
      </w:pPr>
      <w:r w:rsidRPr="006E011B">
        <w:rPr>
          <w:sz w:val="23"/>
          <w:szCs w:val="23"/>
        </w:rPr>
        <w:t>Sanāksmi rīko ne vēlāk kā piecas dienas pirms piedāvājumu iesniegšanas termiņa pēdējās dienas, un informāciju par sanāksmi ievieto pircēja profilā vismaz trīs dienas iepriekš. Iepirkuma komisija sniedz papildu informāciju un atbild uz sanāksmes laikā uzdotajiem jautājumiem. Sanāksmes gaita tiek protokolēta.</w:t>
      </w:r>
    </w:p>
    <w:p w14:paraId="177E498C" w14:textId="77777777" w:rsidR="00012B96" w:rsidRPr="00F11F6B" w:rsidRDefault="00012B96" w:rsidP="00DC3C7E">
      <w:pPr>
        <w:tabs>
          <w:tab w:val="left" w:pos="0"/>
          <w:tab w:val="left" w:pos="426"/>
        </w:tabs>
        <w:spacing w:before="120" w:after="120"/>
        <w:ind w:left="357"/>
        <w:jc w:val="center"/>
        <w:rPr>
          <w:b/>
          <w:sz w:val="23"/>
          <w:szCs w:val="23"/>
        </w:rPr>
      </w:pPr>
      <w:r w:rsidRPr="00F11F6B">
        <w:rPr>
          <w:b/>
          <w:sz w:val="23"/>
          <w:szCs w:val="23"/>
        </w:rPr>
        <w:t>V</w:t>
      </w:r>
      <w:r w:rsidR="00667CB2">
        <w:rPr>
          <w:b/>
          <w:sz w:val="23"/>
          <w:szCs w:val="23"/>
        </w:rPr>
        <w:t>I</w:t>
      </w:r>
      <w:r w:rsidRPr="00F11F6B">
        <w:rPr>
          <w:b/>
          <w:sz w:val="23"/>
          <w:szCs w:val="23"/>
        </w:rPr>
        <w:t>I. Prasības piedāvājuma</w:t>
      </w:r>
      <w:r w:rsidR="00C721DF" w:rsidRPr="00F11F6B">
        <w:rPr>
          <w:b/>
          <w:sz w:val="23"/>
          <w:szCs w:val="23"/>
        </w:rPr>
        <w:t xml:space="preserve"> un saistību izpildes</w:t>
      </w:r>
      <w:r w:rsidRPr="00F11F6B">
        <w:rPr>
          <w:b/>
          <w:sz w:val="23"/>
          <w:szCs w:val="23"/>
        </w:rPr>
        <w:t xml:space="preserve"> nodrošinājumam</w:t>
      </w:r>
    </w:p>
    <w:p w14:paraId="62D834D5" w14:textId="77777777" w:rsidR="00012B96" w:rsidRPr="00F11F6B" w:rsidRDefault="00012B96" w:rsidP="00DC3C7E">
      <w:pPr>
        <w:pStyle w:val="ListParagraph"/>
        <w:numPr>
          <w:ilvl w:val="0"/>
          <w:numId w:val="3"/>
        </w:numPr>
        <w:suppressAutoHyphens/>
        <w:spacing w:before="80"/>
        <w:contextualSpacing w:val="0"/>
        <w:jc w:val="both"/>
        <w:rPr>
          <w:b/>
          <w:sz w:val="23"/>
          <w:szCs w:val="23"/>
          <w:lang w:eastAsia="en-US"/>
        </w:rPr>
      </w:pPr>
      <w:r w:rsidRPr="00F11F6B">
        <w:rPr>
          <w:bCs/>
          <w:sz w:val="23"/>
          <w:szCs w:val="23"/>
          <w:lang w:eastAsia="en-US"/>
        </w:rPr>
        <w:t>Piedāvājuma nodrošinājums</w:t>
      </w:r>
      <w:r w:rsidRPr="00F11F6B">
        <w:rPr>
          <w:sz w:val="23"/>
          <w:szCs w:val="23"/>
          <w:lang w:eastAsia="en-US"/>
        </w:rPr>
        <w:t xml:space="preserve"> ir iepirkuma </w:t>
      </w:r>
      <w:r w:rsidR="000C0422">
        <w:rPr>
          <w:sz w:val="23"/>
          <w:szCs w:val="23"/>
          <w:lang w:eastAsia="en-US"/>
        </w:rPr>
        <w:t xml:space="preserve">procedūras </w:t>
      </w:r>
      <w:r w:rsidRPr="00F11F6B">
        <w:rPr>
          <w:sz w:val="23"/>
          <w:szCs w:val="23"/>
          <w:lang w:eastAsia="en-US"/>
        </w:rPr>
        <w:t xml:space="preserve">dokumentos paredzēta naudas summas iemaksa pasūtītāja norādītajā kontā, bankas garantija vai apdrošināšanas sabiedrības polise par noteiktu naudas summu, kuru pretendents kopā ar piedāvājumu iesniedz pasūtītājam kā nodrošinājumu piedāvājuma spēkā esībai. </w:t>
      </w:r>
    </w:p>
    <w:p w14:paraId="1B6FB954" w14:textId="77777777" w:rsidR="00947E1F" w:rsidRPr="00F11F6B" w:rsidRDefault="00947E1F" w:rsidP="00DC3C7E">
      <w:pPr>
        <w:pStyle w:val="ListParagraph"/>
        <w:numPr>
          <w:ilvl w:val="0"/>
          <w:numId w:val="3"/>
        </w:numPr>
        <w:suppressAutoHyphens/>
        <w:spacing w:before="80"/>
        <w:contextualSpacing w:val="0"/>
        <w:jc w:val="both"/>
        <w:rPr>
          <w:sz w:val="23"/>
          <w:szCs w:val="23"/>
          <w:u w:val="single"/>
          <w:lang w:eastAsia="en-US"/>
        </w:rPr>
      </w:pPr>
      <w:r w:rsidRPr="00F11F6B">
        <w:rPr>
          <w:sz w:val="23"/>
          <w:szCs w:val="23"/>
          <w:u w:val="single"/>
          <w:lang w:eastAsia="en-US"/>
        </w:rPr>
        <w:lastRenderedPageBreak/>
        <w:t>Piedāvājuma nodrošinājums jāiesniedz vai jāiemaksā par labu Daugavpils valstspilsētas pašvaldībai.</w:t>
      </w:r>
    </w:p>
    <w:p w14:paraId="28259F36" w14:textId="01802AF6" w:rsidR="004304A4" w:rsidRPr="00C36025" w:rsidRDefault="00012B96"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Pied</w:t>
      </w:r>
      <w:r w:rsidR="00026F85" w:rsidRPr="00F11F6B">
        <w:rPr>
          <w:sz w:val="23"/>
          <w:szCs w:val="23"/>
          <w:lang w:eastAsia="en-US"/>
        </w:rPr>
        <w:t xml:space="preserve">āvājuma nodrošinājuma </w:t>
      </w:r>
      <w:r w:rsidR="00026F85" w:rsidRPr="00F230CD">
        <w:rPr>
          <w:sz w:val="23"/>
          <w:szCs w:val="23"/>
          <w:lang w:eastAsia="en-US"/>
        </w:rPr>
        <w:t>summa ir</w:t>
      </w:r>
      <w:r w:rsidR="00C36025" w:rsidRPr="00F230CD">
        <w:rPr>
          <w:sz w:val="23"/>
          <w:szCs w:val="23"/>
          <w:lang w:eastAsia="en-US"/>
        </w:rPr>
        <w:t xml:space="preserve"> </w:t>
      </w:r>
      <w:r w:rsidR="00667C7A">
        <w:rPr>
          <w:b/>
          <w:sz w:val="23"/>
          <w:szCs w:val="23"/>
          <w:lang w:eastAsia="en-US"/>
        </w:rPr>
        <w:t>_____</w:t>
      </w:r>
      <w:r w:rsidR="000C5E2D" w:rsidRPr="00F230CD">
        <w:rPr>
          <w:b/>
          <w:sz w:val="23"/>
          <w:szCs w:val="23"/>
          <w:lang w:eastAsia="en-US"/>
        </w:rPr>
        <w:t xml:space="preserve"> </w:t>
      </w:r>
      <w:proofErr w:type="spellStart"/>
      <w:r w:rsidR="000C5E2D" w:rsidRPr="00F230CD">
        <w:rPr>
          <w:b/>
          <w:i/>
          <w:sz w:val="23"/>
          <w:szCs w:val="23"/>
          <w:lang w:eastAsia="en-US"/>
        </w:rPr>
        <w:t>euro</w:t>
      </w:r>
      <w:proofErr w:type="spellEnd"/>
      <w:r w:rsidR="00C36025" w:rsidRPr="00F230CD">
        <w:rPr>
          <w:b/>
          <w:sz w:val="23"/>
          <w:szCs w:val="23"/>
          <w:lang w:eastAsia="en-US"/>
        </w:rPr>
        <w:t xml:space="preserve"> (</w:t>
      </w:r>
      <w:r w:rsidR="00667C7A">
        <w:rPr>
          <w:b/>
          <w:sz w:val="23"/>
          <w:szCs w:val="23"/>
          <w:lang w:eastAsia="en-US"/>
        </w:rPr>
        <w:t>______</w:t>
      </w:r>
      <w:r w:rsidR="00100E4C">
        <w:rPr>
          <w:b/>
          <w:sz w:val="23"/>
          <w:szCs w:val="23"/>
          <w:lang w:eastAsia="en-US"/>
        </w:rPr>
        <w:t xml:space="preserve"> </w:t>
      </w:r>
      <w:proofErr w:type="spellStart"/>
      <w:r w:rsidR="000C5E2D" w:rsidRPr="00BF78C2">
        <w:rPr>
          <w:b/>
          <w:i/>
          <w:sz w:val="23"/>
          <w:szCs w:val="23"/>
          <w:lang w:eastAsia="en-US"/>
        </w:rPr>
        <w:t>euro</w:t>
      </w:r>
      <w:proofErr w:type="spellEnd"/>
      <w:r w:rsidR="000C5E2D" w:rsidRPr="00BF78C2">
        <w:rPr>
          <w:b/>
          <w:sz w:val="23"/>
          <w:szCs w:val="23"/>
          <w:lang w:eastAsia="en-US"/>
        </w:rPr>
        <w:t>)</w:t>
      </w:r>
      <w:r w:rsidR="000C5E2D" w:rsidRPr="00C36025">
        <w:rPr>
          <w:sz w:val="23"/>
          <w:szCs w:val="23"/>
          <w:lang w:eastAsia="en-US"/>
        </w:rPr>
        <w:t xml:space="preserve"> apmērā.</w:t>
      </w:r>
    </w:p>
    <w:p w14:paraId="4659B056" w14:textId="77777777" w:rsidR="00012B96" w:rsidRPr="00F11F6B" w:rsidRDefault="00483451"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P</w:t>
      </w:r>
      <w:r w:rsidR="00012B96" w:rsidRPr="00F11F6B">
        <w:rPr>
          <w:sz w:val="23"/>
          <w:szCs w:val="23"/>
          <w:lang w:eastAsia="en-US"/>
        </w:rPr>
        <w:t xml:space="preserve">iedāvājuma nodrošinājuma spēkā esības termiņš ir </w:t>
      </w:r>
      <w:r w:rsidR="00571A52" w:rsidRPr="00F11F6B">
        <w:rPr>
          <w:b/>
          <w:sz w:val="23"/>
          <w:szCs w:val="23"/>
          <w:lang w:eastAsia="en-US"/>
        </w:rPr>
        <w:t>6</w:t>
      </w:r>
      <w:r w:rsidR="00012B96" w:rsidRPr="00F11F6B">
        <w:rPr>
          <w:b/>
          <w:sz w:val="23"/>
          <w:szCs w:val="23"/>
          <w:lang w:eastAsia="en-US"/>
        </w:rPr>
        <w:t xml:space="preserve"> (</w:t>
      </w:r>
      <w:r w:rsidR="00571A52" w:rsidRPr="00F11F6B">
        <w:rPr>
          <w:b/>
          <w:sz w:val="23"/>
          <w:szCs w:val="23"/>
          <w:lang w:eastAsia="en-US"/>
        </w:rPr>
        <w:t>seši</w:t>
      </w:r>
      <w:r w:rsidR="00012B96" w:rsidRPr="00F11F6B">
        <w:rPr>
          <w:b/>
          <w:sz w:val="23"/>
          <w:szCs w:val="23"/>
          <w:lang w:eastAsia="en-US"/>
        </w:rPr>
        <w:t>) mēneši</w:t>
      </w:r>
      <w:r w:rsidR="00012B96" w:rsidRPr="00F11F6B">
        <w:rPr>
          <w:sz w:val="23"/>
          <w:szCs w:val="23"/>
          <w:lang w:eastAsia="en-US"/>
        </w:rPr>
        <w:t>, skaitot no piedāvājumu atvēršanas dienas.</w:t>
      </w:r>
    </w:p>
    <w:p w14:paraId="79CEA549" w14:textId="77777777" w:rsidR="00012B96" w:rsidRPr="00F11F6B" w:rsidRDefault="00012B96" w:rsidP="00DC3C7E">
      <w:pPr>
        <w:pStyle w:val="ListParagraph"/>
        <w:numPr>
          <w:ilvl w:val="0"/>
          <w:numId w:val="3"/>
        </w:numPr>
        <w:suppressAutoHyphens/>
        <w:spacing w:before="80"/>
        <w:contextualSpacing w:val="0"/>
        <w:jc w:val="both"/>
        <w:rPr>
          <w:sz w:val="23"/>
          <w:szCs w:val="23"/>
          <w:lang w:eastAsia="en-US"/>
        </w:rPr>
      </w:pPr>
      <w:r w:rsidRPr="00F11F6B">
        <w:rPr>
          <w:sz w:val="23"/>
          <w:szCs w:val="23"/>
        </w:rPr>
        <w:t>Piedāvājuma nodrošinājuma iesniegšanas veidi:</w:t>
      </w:r>
    </w:p>
    <w:p w14:paraId="07A7DDC1" w14:textId="77777777" w:rsidR="00012B96" w:rsidRPr="00F11F6B" w:rsidRDefault="00012B96"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rPr>
        <w:t xml:space="preserve">bankas izdota garantija </w:t>
      </w:r>
      <w:r w:rsidRPr="00F11F6B">
        <w:rPr>
          <w:sz w:val="23"/>
          <w:szCs w:val="23"/>
          <w:u w:val="single"/>
        </w:rPr>
        <w:t>(</w:t>
      </w:r>
      <w:r w:rsidRPr="00F11F6B">
        <w:rPr>
          <w:i/>
          <w:sz w:val="23"/>
          <w:szCs w:val="23"/>
          <w:u w:val="single"/>
        </w:rPr>
        <w:t>piedāvājumam pievienojama bankas garantija, kas parakstīta  ar drošu elektronisko parakstu</w:t>
      </w:r>
      <w:r w:rsidRPr="00F11F6B">
        <w:rPr>
          <w:sz w:val="23"/>
          <w:szCs w:val="23"/>
          <w:u w:val="single"/>
        </w:rPr>
        <w:t>)</w:t>
      </w:r>
      <w:r w:rsidRPr="00F11F6B">
        <w:rPr>
          <w:sz w:val="23"/>
          <w:szCs w:val="23"/>
        </w:rPr>
        <w:t>;</w:t>
      </w:r>
    </w:p>
    <w:p w14:paraId="4DF2EEE2" w14:textId="77777777" w:rsidR="00BE3DCE" w:rsidRPr="00F11F6B" w:rsidRDefault="00012B96"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rPr>
        <w:t xml:space="preserve">apdrošināšanas sabiedrības izdota polise </w:t>
      </w:r>
      <w:r w:rsidRPr="00F11F6B">
        <w:rPr>
          <w:sz w:val="23"/>
          <w:szCs w:val="23"/>
          <w:u w:val="single"/>
        </w:rPr>
        <w:t>(</w:t>
      </w:r>
      <w:r w:rsidRPr="00F11F6B">
        <w:rPr>
          <w:i/>
          <w:sz w:val="23"/>
          <w:szCs w:val="23"/>
          <w:u w:val="single"/>
        </w:rPr>
        <w:t>piedāvājumam pievienojama</w:t>
      </w:r>
      <w:r w:rsidRPr="00F11F6B">
        <w:rPr>
          <w:sz w:val="23"/>
          <w:szCs w:val="23"/>
        </w:rPr>
        <w:t xml:space="preserve"> </w:t>
      </w:r>
      <w:r w:rsidRPr="00F11F6B">
        <w:rPr>
          <w:i/>
          <w:sz w:val="23"/>
          <w:szCs w:val="23"/>
          <w:u w:val="single"/>
        </w:rPr>
        <w:t>apdrošināšanas sabiedrības polise, kas parakstīta</w:t>
      </w:r>
      <w:r w:rsidR="000C74C5" w:rsidRPr="00F11F6B">
        <w:rPr>
          <w:i/>
          <w:sz w:val="23"/>
          <w:szCs w:val="23"/>
          <w:u w:val="single"/>
        </w:rPr>
        <w:t xml:space="preserve"> ar drošu elektronisko parakstu</w:t>
      </w:r>
      <w:r w:rsidRPr="00F11F6B">
        <w:rPr>
          <w:i/>
          <w:sz w:val="23"/>
          <w:szCs w:val="23"/>
          <w:u w:val="single"/>
        </w:rPr>
        <w:t xml:space="preserve"> un polises  apdrošināšanas prēmijas apmaksu apliecinošs dokuments</w:t>
      </w:r>
      <w:r w:rsidRPr="00F11F6B">
        <w:rPr>
          <w:sz w:val="23"/>
          <w:szCs w:val="23"/>
          <w:u w:val="single"/>
        </w:rPr>
        <w:t>)</w:t>
      </w:r>
      <w:r w:rsidRPr="00F11F6B">
        <w:rPr>
          <w:sz w:val="23"/>
          <w:szCs w:val="23"/>
        </w:rPr>
        <w:t>;</w:t>
      </w:r>
    </w:p>
    <w:p w14:paraId="7BC32FA9" w14:textId="2DAFCC90" w:rsidR="00012B96" w:rsidRPr="00F11F6B" w:rsidRDefault="00012B96"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rPr>
        <w:t xml:space="preserve">piedāvājuma nodrošinājuma summas iemaksa </w:t>
      </w:r>
      <w:r w:rsidR="00284532" w:rsidRPr="00F11F6B">
        <w:rPr>
          <w:sz w:val="23"/>
          <w:szCs w:val="23"/>
          <w:lang w:eastAsia="en-US"/>
        </w:rPr>
        <w:t xml:space="preserve">Daugavpils </w:t>
      </w:r>
      <w:r w:rsidR="000C79BC" w:rsidRPr="00F11F6B">
        <w:rPr>
          <w:sz w:val="23"/>
          <w:szCs w:val="23"/>
          <w:lang w:eastAsia="en-US"/>
        </w:rPr>
        <w:t>valstspilsētas</w:t>
      </w:r>
      <w:r w:rsidR="00284532" w:rsidRPr="00F11F6B">
        <w:rPr>
          <w:sz w:val="23"/>
          <w:szCs w:val="23"/>
          <w:lang w:eastAsia="en-US"/>
        </w:rPr>
        <w:t xml:space="preserve"> pašvaldības</w:t>
      </w:r>
      <w:r w:rsidR="007C31B7" w:rsidRPr="00F11F6B">
        <w:rPr>
          <w:sz w:val="23"/>
          <w:szCs w:val="23"/>
          <w:lang w:eastAsia="en-US"/>
        </w:rPr>
        <w:t xml:space="preserve"> kontā </w:t>
      </w:r>
      <w:r w:rsidR="007C31B7" w:rsidRPr="00F11F6B">
        <w:rPr>
          <w:bCs/>
          <w:sz w:val="23"/>
          <w:szCs w:val="23"/>
          <w:lang w:eastAsia="en-US"/>
        </w:rPr>
        <w:t>Valsts kasē</w:t>
      </w:r>
      <w:r w:rsidR="007C31B7" w:rsidRPr="00F11F6B">
        <w:rPr>
          <w:sz w:val="23"/>
          <w:szCs w:val="23"/>
          <w:lang w:eastAsia="en-US"/>
        </w:rPr>
        <w:t xml:space="preserve"> - </w:t>
      </w:r>
      <w:r w:rsidR="007C31B7" w:rsidRPr="00F11F6B">
        <w:rPr>
          <w:bCs/>
          <w:sz w:val="23"/>
          <w:szCs w:val="23"/>
          <w:lang w:eastAsia="en-US"/>
        </w:rPr>
        <w:t>LV15TREL9802003052000</w:t>
      </w:r>
      <w:r w:rsidRPr="00F11F6B">
        <w:rPr>
          <w:sz w:val="23"/>
          <w:szCs w:val="23"/>
          <w:lang w:eastAsia="en-US"/>
        </w:rPr>
        <w:t xml:space="preserve">, maksājuma mērķi norādot: piedāvājuma nodrošinājums </w:t>
      </w:r>
      <w:r w:rsidR="00AB222F">
        <w:rPr>
          <w:sz w:val="23"/>
          <w:szCs w:val="23"/>
          <w:lang w:eastAsia="en-US"/>
        </w:rPr>
        <w:t>atklātā konkursā</w:t>
      </w:r>
      <w:r w:rsidRPr="00F11F6B">
        <w:rPr>
          <w:sz w:val="23"/>
          <w:szCs w:val="23"/>
          <w:lang w:eastAsia="en-US"/>
        </w:rPr>
        <w:t xml:space="preserve"> </w:t>
      </w:r>
      <w:r w:rsidR="007060D3">
        <w:rPr>
          <w:sz w:val="23"/>
          <w:szCs w:val="23"/>
          <w:lang w:eastAsia="ar-SA"/>
        </w:rPr>
        <w:t>ar identifikācijas numuru</w:t>
      </w:r>
      <w:r w:rsidRPr="00F11F6B">
        <w:rPr>
          <w:sz w:val="23"/>
          <w:szCs w:val="23"/>
          <w:lang w:eastAsia="en-US"/>
        </w:rPr>
        <w:t xml:space="preserve"> </w:t>
      </w:r>
      <w:r w:rsidR="00B72119" w:rsidRPr="00F11F6B">
        <w:rPr>
          <w:sz w:val="23"/>
          <w:szCs w:val="23"/>
          <w:lang w:eastAsia="en-US"/>
        </w:rPr>
        <w:t xml:space="preserve">DVP </w:t>
      </w:r>
      <w:r w:rsidR="00C35776">
        <w:rPr>
          <w:sz w:val="23"/>
          <w:szCs w:val="23"/>
          <w:lang w:eastAsia="en-US"/>
        </w:rPr>
        <w:t>202</w:t>
      </w:r>
      <w:r w:rsidR="007060D3">
        <w:rPr>
          <w:sz w:val="23"/>
          <w:szCs w:val="23"/>
          <w:lang w:eastAsia="en-US"/>
        </w:rPr>
        <w:t>5</w:t>
      </w:r>
      <w:r w:rsidR="00C35776">
        <w:rPr>
          <w:sz w:val="23"/>
          <w:szCs w:val="23"/>
          <w:lang w:eastAsia="en-US"/>
        </w:rPr>
        <w:t>/1</w:t>
      </w:r>
      <w:r w:rsidR="007060D3">
        <w:rPr>
          <w:sz w:val="23"/>
          <w:szCs w:val="23"/>
          <w:lang w:eastAsia="en-US"/>
        </w:rPr>
        <w:t>64</w:t>
      </w:r>
      <w:r w:rsidR="00A264EA" w:rsidRPr="00F11F6B">
        <w:rPr>
          <w:sz w:val="23"/>
          <w:szCs w:val="23"/>
          <w:lang w:eastAsia="en-US"/>
        </w:rPr>
        <w:t xml:space="preserve"> </w:t>
      </w:r>
      <w:r w:rsidRPr="00F11F6B">
        <w:rPr>
          <w:iCs/>
          <w:sz w:val="23"/>
          <w:szCs w:val="23"/>
          <w:u w:val="single"/>
        </w:rPr>
        <w:t>(</w:t>
      </w:r>
      <w:r w:rsidRPr="00F11F6B">
        <w:rPr>
          <w:i/>
          <w:sz w:val="23"/>
          <w:szCs w:val="23"/>
          <w:u w:val="single"/>
        </w:rPr>
        <w:t>piedāvājumam pievienojams</w:t>
      </w:r>
      <w:r w:rsidRPr="00F11F6B">
        <w:rPr>
          <w:i/>
          <w:iCs/>
          <w:sz w:val="23"/>
          <w:szCs w:val="23"/>
          <w:u w:val="single"/>
        </w:rPr>
        <w:t xml:space="preserve"> iemaksu apliecinošs dokuments</w:t>
      </w:r>
      <w:r w:rsidRPr="00F11F6B">
        <w:rPr>
          <w:iCs/>
          <w:sz w:val="23"/>
          <w:szCs w:val="23"/>
          <w:u w:val="single"/>
        </w:rPr>
        <w:t>)</w:t>
      </w:r>
      <w:r w:rsidRPr="00F11F6B">
        <w:rPr>
          <w:iCs/>
          <w:sz w:val="23"/>
          <w:szCs w:val="23"/>
        </w:rPr>
        <w:t>.</w:t>
      </w:r>
    </w:p>
    <w:p w14:paraId="0A086540" w14:textId="77777777" w:rsidR="00012B96" w:rsidRPr="00F11F6B" w:rsidRDefault="00012B96" w:rsidP="00DC3C7E">
      <w:pPr>
        <w:pStyle w:val="ListParagraph"/>
        <w:numPr>
          <w:ilvl w:val="0"/>
          <w:numId w:val="3"/>
        </w:numPr>
        <w:suppressAutoHyphens/>
        <w:spacing w:before="80"/>
        <w:contextualSpacing w:val="0"/>
        <w:jc w:val="both"/>
        <w:rPr>
          <w:sz w:val="23"/>
          <w:szCs w:val="23"/>
          <w:lang w:eastAsia="en-US"/>
        </w:rPr>
      </w:pPr>
      <w:r w:rsidRPr="00F11F6B">
        <w:rPr>
          <w:sz w:val="23"/>
          <w:szCs w:val="23"/>
        </w:rPr>
        <w:t>Pretendents piedāvājuma nodrošinājuma dokumentu pievieno piedāvājumam (elektroniski).</w:t>
      </w:r>
      <w:r w:rsidRPr="00F11F6B">
        <w:rPr>
          <w:sz w:val="23"/>
          <w:szCs w:val="23"/>
          <w:lang w:eastAsia="en-US"/>
        </w:rPr>
        <w:t xml:space="preserve"> </w:t>
      </w:r>
    </w:p>
    <w:p w14:paraId="7F210FA7" w14:textId="77777777" w:rsidR="00D240BB" w:rsidRPr="00F11F6B" w:rsidRDefault="00D240BB"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Piedāvājuma nodrošinājums ir spēkā īsākajā no šādiem termiņiem:</w:t>
      </w:r>
    </w:p>
    <w:p w14:paraId="32627DD8" w14:textId="77777777" w:rsidR="00D240BB"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iepirkuma procedūras dokumentos noteiktajā minimālajā piedāvājuma nodrošinājuma spēkā esības termiņā;</w:t>
      </w:r>
    </w:p>
    <w:p w14:paraId="07828AD5" w14:textId="77777777" w:rsidR="00D240BB"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ja iepirkuma procedūras dokumentos ir noteikts, ka pretendents, kuram piešķirtas iepirkuma līguma slēgšanas tiesības, pirms iepirkuma līguma noslēgšanas iesniedz sa</w:t>
      </w:r>
      <w:r w:rsidR="008E05E6" w:rsidRPr="00F11F6B">
        <w:rPr>
          <w:sz w:val="23"/>
          <w:szCs w:val="23"/>
          <w:lang w:eastAsia="en-US"/>
        </w:rPr>
        <w:t>istību izpildes nodrošinājumu, –</w:t>
      </w:r>
      <w:r w:rsidRPr="00F11F6B">
        <w:rPr>
          <w:sz w:val="23"/>
          <w:szCs w:val="23"/>
          <w:lang w:eastAsia="en-US"/>
        </w:rPr>
        <w:t xml:space="preserve"> līdz dienai, kad izraudzītais pretendents iesniedz šādu saistību izpildes nodrošinājumu;</w:t>
      </w:r>
    </w:p>
    <w:p w14:paraId="3614CC2B" w14:textId="77777777" w:rsidR="00D240BB"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līdz iepirkuma līguma noslēgšanai.</w:t>
      </w:r>
    </w:p>
    <w:p w14:paraId="56E96FB3" w14:textId="77777777" w:rsidR="00D240BB" w:rsidRPr="00F11F6B" w:rsidRDefault="00D240BB"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Ja iepirkuma procedūras dokumentos un iepirkuma līgumā ir noteikts, ka pretendents, kura piedāvājums izraudzīts saskaņā ar piedāvājuma izvēles kritēriju, iesniedz līguma nodrošinājumu pēc līguma noslēgšanas, attiecībā uz šo personu piedāvājuma nodrošinājums ir spēkā līdz dienai, kad tā iesniedz šādu līguma nodrošinājumu.</w:t>
      </w:r>
    </w:p>
    <w:p w14:paraId="546F1D50" w14:textId="77777777" w:rsidR="00D240BB" w:rsidRPr="00F11F6B" w:rsidRDefault="00D240BB"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Nodrošinājuma devējs izmaksā pasūtītājam vai pasūtītājs ietur pretendenta iemaksāto piedāvājuma nodrošinājuma summu, ja:</w:t>
      </w:r>
    </w:p>
    <w:p w14:paraId="45C4667F" w14:textId="77777777" w:rsidR="00D240BB"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pretendents atsauc savu piedāvājumu, kamēr ir spēkā piedāvājuma nodrošinājums;</w:t>
      </w:r>
    </w:p>
    <w:p w14:paraId="1A9CE736" w14:textId="77777777" w:rsidR="00D240BB"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pretendents, kuram piešķirtas iepirkuma līguma slēgšanas tiesības, pasūtītāja noteiktajā termiņā nav iesniedzis tam iepirkuma procedūras dokumentos un iepirkuma līgumā paredzēto saistību izpildes nodrošinājumu;</w:t>
      </w:r>
    </w:p>
    <w:p w14:paraId="105ECAA0" w14:textId="77777777" w:rsidR="00012B96" w:rsidRPr="00F11F6B" w:rsidRDefault="00D240BB" w:rsidP="00DC3C7E">
      <w:pPr>
        <w:pStyle w:val="ListParagraph"/>
        <w:numPr>
          <w:ilvl w:val="1"/>
          <w:numId w:val="3"/>
        </w:numPr>
        <w:suppressAutoHyphens/>
        <w:spacing w:before="80"/>
        <w:ind w:hanging="574"/>
        <w:contextualSpacing w:val="0"/>
        <w:jc w:val="both"/>
        <w:rPr>
          <w:sz w:val="23"/>
          <w:szCs w:val="23"/>
          <w:lang w:eastAsia="en-US"/>
        </w:rPr>
      </w:pPr>
      <w:r w:rsidRPr="00F11F6B">
        <w:rPr>
          <w:sz w:val="23"/>
          <w:szCs w:val="23"/>
          <w:lang w:eastAsia="en-US"/>
        </w:rPr>
        <w:t>pretendents, kuram piešķirtas iepirkuma līguma slēgšanas tiesības, neparaksta iepirkuma līgumu pasūtītāja noteiktajā termiņā.</w:t>
      </w:r>
    </w:p>
    <w:p w14:paraId="1F9024F5" w14:textId="77777777" w:rsidR="00012B96" w:rsidRPr="00F11F6B" w:rsidRDefault="00A15EAE" w:rsidP="00DC3C7E">
      <w:pPr>
        <w:pStyle w:val="StyleStyle2Justified"/>
        <w:numPr>
          <w:ilvl w:val="0"/>
          <w:numId w:val="3"/>
        </w:numPr>
        <w:tabs>
          <w:tab w:val="clear" w:pos="1080"/>
          <w:tab w:val="left" w:pos="284"/>
        </w:tabs>
        <w:spacing w:before="80" w:after="0"/>
        <w:rPr>
          <w:sz w:val="23"/>
          <w:szCs w:val="23"/>
        </w:rPr>
      </w:pPr>
      <w:r>
        <w:rPr>
          <w:sz w:val="23"/>
          <w:szCs w:val="23"/>
        </w:rPr>
        <w:t>P</w:t>
      </w:r>
      <w:r w:rsidR="00012B96" w:rsidRPr="00F11F6B">
        <w:rPr>
          <w:sz w:val="23"/>
          <w:szCs w:val="23"/>
        </w:rPr>
        <w:t>iedāvājums, kam nebūs piedāvājuma nodrošinājuma</w:t>
      </w:r>
      <w:r w:rsidR="00977D0C" w:rsidRPr="00F11F6B">
        <w:rPr>
          <w:sz w:val="23"/>
          <w:szCs w:val="23"/>
        </w:rPr>
        <w:t>,</w:t>
      </w:r>
      <w:r w:rsidR="00A809E4" w:rsidRPr="00F11F6B">
        <w:rPr>
          <w:sz w:val="23"/>
          <w:szCs w:val="23"/>
        </w:rPr>
        <w:t xml:space="preserve"> vai tiks iesniegts neatbilstošs piedāvājuma nodrošinājums</w:t>
      </w:r>
      <w:r w:rsidR="00012B96" w:rsidRPr="00F11F6B">
        <w:rPr>
          <w:sz w:val="23"/>
          <w:szCs w:val="23"/>
        </w:rPr>
        <w:t xml:space="preserve">, tiks atzīts par </w:t>
      </w:r>
      <w:r>
        <w:rPr>
          <w:sz w:val="23"/>
          <w:szCs w:val="23"/>
        </w:rPr>
        <w:t>konkursa</w:t>
      </w:r>
      <w:r w:rsidR="00C059BE" w:rsidRPr="00F11F6B">
        <w:rPr>
          <w:sz w:val="23"/>
          <w:szCs w:val="23"/>
        </w:rPr>
        <w:t xml:space="preserve"> </w:t>
      </w:r>
      <w:r w:rsidR="00012B96" w:rsidRPr="00F11F6B">
        <w:rPr>
          <w:sz w:val="23"/>
          <w:szCs w:val="23"/>
        </w:rPr>
        <w:t>prasībām neatbilstošu un tiks noraidīts.</w:t>
      </w:r>
    </w:p>
    <w:p w14:paraId="77E693C2" w14:textId="77777777" w:rsidR="00C63FA0" w:rsidRDefault="00012B96" w:rsidP="00DC3C7E">
      <w:pPr>
        <w:pStyle w:val="ListParagraph"/>
        <w:numPr>
          <w:ilvl w:val="0"/>
          <w:numId w:val="3"/>
        </w:numPr>
        <w:suppressAutoHyphens/>
        <w:spacing w:before="80"/>
        <w:contextualSpacing w:val="0"/>
        <w:jc w:val="both"/>
        <w:rPr>
          <w:sz w:val="23"/>
          <w:szCs w:val="23"/>
          <w:lang w:eastAsia="en-US"/>
        </w:rPr>
      </w:pPr>
      <w:r w:rsidRPr="00F11F6B">
        <w:rPr>
          <w:sz w:val="23"/>
          <w:szCs w:val="23"/>
          <w:lang w:eastAsia="en-US"/>
        </w:rPr>
        <w:t>Pretendentu iemaksātais piedāvājuma nodrošinājums tiks atmaksāts mēneša laikā pēc tam, kad ir iestājies īsākais no piedāvājuma nodrošinājuma spēkā esības termiņa gadījumiem.</w:t>
      </w:r>
    </w:p>
    <w:p w14:paraId="63BF61A0" w14:textId="77777777" w:rsidR="00797566" w:rsidRDefault="00797566" w:rsidP="00DC3C7E">
      <w:pPr>
        <w:pStyle w:val="ListParagraph"/>
        <w:numPr>
          <w:ilvl w:val="0"/>
          <w:numId w:val="3"/>
        </w:numPr>
        <w:suppressAutoHyphens/>
        <w:spacing w:before="80"/>
        <w:contextualSpacing w:val="0"/>
        <w:jc w:val="both"/>
        <w:rPr>
          <w:sz w:val="23"/>
          <w:szCs w:val="23"/>
          <w:lang w:eastAsia="en-US"/>
        </w:rPr>
      </w:pPr>
      <w:r w:rsidRPr="006E011B">
        <w:rPr>
          <w:b/>
          <w:bCs/>
          <w:sz w:val="23"/>
          <w:szCs w:val="23"/>
        </w:rPr>
        <w:t xml:space="preserve">Prasības līguma saistību izpildes nodrošinājumam – </w:t>
      </w:r>
      <w:r w:rsidRPr="000773E2">
        <w:rPr>
          <w:bCs/>
          <w:sz w:val="23"/>
          <w:szCs w:val="23"/>
        </w:rPr>
        <w:t xml:space="preserve">atbilstoši Līguma projekta </w:t>
      </w:r>
      <w:r w:rsidRPr="00A72D72">
        <w:rPr>
          <w:bCs/>
          <w:sz w:val="23"/>
          <w:szCs w:val="23"/>
        </w:rPr>
        <w:t>8.2.punkta</w:t>
      </w:r>
      <w:r w:rsidRPr="006E011B">
        <w:rPr>
          <w:bCs/>
          <w:sz w:val="23"/>
          <w:szCs w:val="23"/>
        </w:rPr>
        <w:t xml:space="preserve"> nosacījumiem.</w:t>
      </w:r>
    </w:p>
    <w:p w14:paraId="4011238C" w14:textId="77777777" w:rsidR="001D03F7" w:rsidRPr="000773E2" w:rsidRDefault="00797566" w:rsidP="00DC3C7E">
      <w:pPr>
        <w:pStyle w:val="ListParagraph"/>
        <w:numPr>
          <w:ilvl w:val="0"/>
          <w:numId w:val="3"/>
        </w:numPr>
        <w:suppressAutoHyphens/>
        <w:spacing w:before="80"/>
        <w:contextualSpacing w:val="0"/>
        <w:jc w:val="both"/>
        <w:rPr>
          <w:sz w:val="23"/>
          <w:szCs w:val="23"/>
          <w:lang w:eastAsia="en-US"/>
        </w:rPr>
      </w:pPr>
      <w:r w:rsidRPr="00797566">
        <w:rPr>
          <w:b/>
          <w:bCs/>
          <w:sz w:val="23"/>
          <w:szCs w:val="23"/>
          <w:lang w:val="en-US"/>
        </w:rPr>
        <w:t xml:space="preserve">Prasības garantijas laika garantijai – </w:t>
      </w:r>
      <w:r w:rsidRPr="000773E2">
        <w:rPr>
          <w:bCs/>
          <w:sz w:val="23"/>
          <w:szCs w:val="23"/>
        </w:rPr>
        <w:t xml:space="preserve">atbilstoši Līguma </w:t>
      </w:r>
      <w:r w:rsidRPr="00593FF7">
        <w:rPr>
          <w:bCs/>
          <w:sz w:val="23"/>
          <w:szCs w:val="23"/>
        </w:rPr>
        <w:t>projekta 8.</w:t>
      </w:r>
      <w:proofErr w:type="gramStart"/>
      <w:r w:rsidRPr="00593FF7">
        <w:rPr>
          <w:bCs/>
          <w:sz w:val="23"/>
          <w:szCs w:val="23"/>
        </w:rPr>
        <w:t>3.punkta</w:t>
      </w:r>
      <w:proofErr w:type="gramEnd"/>
      <w:r w:rsidRPr="00593FF7">
        <w:rPr>
          <w:bCs/>
          <w:sz w:val="23"/>
          <w:szCs w:val="23"/>
        </w:rPr>
        <w:t xml:space="preserve"> nosacījumiem</w:t>
      </w:r>
      <w:r w:rsidRPr="000773E2">
        <w:rPr>
          <w:bCs/>
          <w:sz w:val="23"/>
          <w:szCs w:val="23"/>
        </w:rPr>
        <w:t>.</w:t>
      </w:r>
    </w:p>
    <w:p w14:paraId="6C8D8554" w14:textId="77777777" w:rsidR="00A735C0" w:rsidRPr="00A735C0" w:rsidRDefault="00270908" w:rsidP="007529C2">
      <w:pPr>
        <w:pStyle w:val="ListParagraph"/>
        <w:suppressAutoHyphens/>
        <w:spacing w:before="120" w:after="120"/>
        <w:ind w:left="0"/>
        <w:contextualSpacing w:val="0"/>
        <w:jc w:val="center"/>
        <w:rPr>
          <w:sz w:val="23"/>
          <w:szCs w:val="23"/>
          <w:lang w:eastAsia="en-US"/>
        </w:rPr>
      </w:pPr>
      <w:r>
        <w:rPr>
          <w:b/>
          <w:sz w:val="23"/>
          <w:szCs w:val="23"/>
          <w:lang w:eastAsia="ar-SA"/>
        </w:rPr>
        <w:t>VIII</w:t>
      </w:r>
      <w:r w:rsidR="00A735C0" w:rsidRPr="00A735C0">
        <w:rPr>
          <w:b/>
          <w:sz w:val="23"/>
          <w:szCs w:val="23"/>
          <w:lang w:eastAsia="ar-SA"/>
        </w:rPr>
        <w:t>. Izslēgšanas noteikumi un pārbaudes kārtība</w:t>
      </w:r>
    </w:p>
    <w:p w14:paraId="0C40CEB2" w14:textId="77777777" w:rsidR="00A735C0" w:rsidRDefault="00A735C0" w:rsidP="007529C2">
      <w:pPr>
        <w:pStyle w:val="ListParagraph"/>
        <w:numPr>
          <w:ilvl w:val="0"/>
          <w:numId w:val="3"/>
        </w:numPr>
        <w:suppressAutoHyphens/>
        <w:spacing w:before="80"/>
        <w:contextualSpacing w:val="0"/>
        <w:jc w:val="both"/>
        <w:rPr>
          <w:sz w:val="23"/>
          <w:szCs w:val="23"/>
          <w:lang w:eastAsia="en-US"/>
        </w:rPr>
      </w:pPr>
      <w:r w:rsidRPr="00A735C0">
        <w:rPr>
          <w:sz w:val="23"/>
          <w:szCs w:val="23"/>
        </w:rPr>
        <w:t xml:space="preserve">Komisija pārbaudīs Publisko iepirkumu likuma 42.panta otrās daļas 1., 2., 3., 4., 5., 6., 7., 10., 11., 12., 13. un 14.punktā (skat. </w:t>
      </w:r>
      <w:hyperlink r:id="rId19" w:history="1">
        <w:r w:rsidRPr="00707A85">
          <w:rPr>
            <w:sz w:val="23"/>
            <w:szCs w:val="23"/>
          </w:rPr>
          <w:t>https://likumi.lv/doc.php?id=287760</w:t>
        </w:r>
      </w:hyperlink>
      <w:r w:rsidRPr="00A735C0">
        <w:rPr>
          <w:sz w:val="23"/>
          <w:szCs w:val="23"/>
        </w:rPr>
        <w:t>) noteiktos izslēgšanas iemeslus, kā arī Starptautisko un Latvijas Republikas nacionālo sankciju likuma 11.</w:t>
      </w:r>
      <w:r w:rsidRPr="00A735C0">
        <w:rPr>
          <w:sz w:val="23"/>
          <w:szCs w:val="23"/>
          <w:vertAlign w:val="superscript"/>
        </w:rPr>
        <w:t>1</w:t>
      </w:r>
      <w:r w:rsidRPr="00A735C0">
        <w:rPr>
          <w:sz w:val="23"/>
          <w:szCs w:val="23"/>
        </w:rPr>
        <w:t xml:space="preserve"> panta pirmajā daļā (skat. </w:t>
      </w:r>
      <w:hyperlink r:id="rId20" w:history="1">
        <w:r w:rsidRPr="00707A85">
          <w:rPr>
            <w:sz w:val="23"/>
            <w:szCs w:val="23"/>
          </w:rPr>
          <w:t>https://likumi.lv/doc.php?id=280278</w:t>
        </w:r>
      </w:hyperlink>
      <w:r w:rsidRPr="00A735C0">
        <w:rPr>
          <w:sz w:val="23"/>
          <w:szCs w:val="23"/>
        </w:rPr>
        <w:t xml:space="preserve">) noteiktos izslēgšanas iemeslus.  </w:t>
      </w:r>
      <w:r w:rsidRPr="00A735C0">
        <w:rPr>
          <w:sz w:val="23"/>
          <w:szCs w:val="23"/>
        </w:rPr>
        <w:lastRenderedPageBreak/>
        <w:t>Izslēgšanas iemesli tiks pārbaudīti Publisko iepirkumu likuma 42.pantā noteiktajā kārtībā. Publisko iepirkumu likuma 42.panta otrās daļas 8. un 9.punktā noteiktie alternatīvie izslēgšanas nosacījumi netiks piemēroti.</w:t>
      </w:r>
    </w:p>
    <w:p w14:paraId="2D463AC9" w14:textId="77777777" w:rsidR="00A735C0" w:rsidRDefault="00A735C0" w:rsidP="007529C2">
      <w:pPr>
        <w:pStyle w:val="ListParagraph"/>
        <w:numPr>
          <w:ilvl w:val="0"/>
          <w:numId w:val="3"/>
        </w:numPr>
        <w:suppressAutoHyphens/>
        <w:spacing w:before="80"/>
        <w:contextualSpacing w:val="0"/>
        <w:jc w:val="both"/>
        <w:rPr>
          <w:sz w:val="23"/>
          <w:szCs w:val="23"/>
          <w:lang w:eastAsia="en-US"/>
        </w:rPr>
      </w:pPr>
      <w:r w:rsidRPr="00A735C0">
        <w:rPr>
          <w:sz w:val="23"/>
          <w:szCs w:val="23"/>
        </w:rPr>
        <w:t>Publisko iepirkumu likuma 42.panta otrajā daļā minētie izslēgšanas iemesli attiecas arī uz jebkuru no šādām personām:</w:t>
      </w:r>
    </w:p>
    <w:p w14:paraId="7A4A0CBB" w14:textId="77777777" w:rsidR="00A735C0" w:rsidRDefault="00A735C0" w:rsidP="007529C2">
      <w:pPr>
        <w:pStyle w:val="ListParagraph"/>
        <w:numPr>
          <w:ilvl w:val="1"/>
          <w:numId w:val="3"/>
        </w:numPr>
        <w:tabs>
          <w:tab w:val="left" w:pos="993"/>
        </w:tabs>
        <w:suppressAutoHyphens/>
        <w:spacing w:before="80"/>
        <w:ind w:hanging="574"/>
        <w:contextualSpacing w:val="0"/>
        <w:jc w:val="both"/>
        <w:rPr>
          <w:sz w:val="23"/>
          <w:szCs w:val="23"/>
          <w:lang w:eastAsia="en-US"/>
        </w:rPr>
      </w:pPr>
      <w:r w:rsidRPr="00A735C0">
        <w:rPr>
          <w:sz w:val="23"/>
          <w:szCs w:val="23"/>
        </w:rPr>
        <w:t>uz personālsabiedrības biedru, ja pretendents ir personālsabiedrība;</w:t>
      </w:r>
    </w:p>
    <w:p w14:paraId="05D7485D" w14:textId="77777777" w:rsidR="00A735C0" w:rsidRDefault="00A735C0" w:rsidP="007529C2">
      <w:pPr>
        <w:pStyle w:val="ListParagraph"/>
        <w:numPr>
          <w:ilvl w:val="1"/>
          <w:numId w:val="3"/>
        </w:numPr>
        <w:tabs>
          <w:tab w:val="left" w:pos="993"/>
        </w:tabs>
        <w:suppressAutoHyphens/>
        <w:spacing w:before="80"/>
        <w:ind w:hanging="574"/>
        <w:contextualSpacing w:val="0"/>
        <w:jc w:val="both"/>
        <w:rPr>
          <w:sz w:val="23"/>
          <w:szCs w:val="23"/>
          <w:lang w:eastAsia="en-US"/>
        </w:rPr>
      </w:pPr>
      <w:r w:rsidRPr="00A735C0">
        <w:rPr>
          <w:sz w:val="23"/>
          <w:szCs w:val="23"/>
        </w:rPr>
        <w:t>uz pretendenta norādīto personu, uz kuras iespējām pretendents balstās, lai apliecinātu, ka tā kvalifikācija atbilst paziņojumā par līgumu vai iepirkuma procedūras dokumentos noteiktajām prasībām;</w:t>
      </w:r>
    </w:p>
    <w:p w14:paraId="2EFFD6F3" w14:textId="77777777" w:rsidR="00A735C0" w:rsidRDefault="00A735C0" w:rsidP="007529C2">
      <w:pPr>
        <w:pStyle w:val="ListParagraph"/>
        <w:numPr>
          <w:ilvl w:val="1"/>
          <w:numId w:val="3"/>
        </w:numPr>
        <w:tabs>
          <w:tab w:val="left" w:pos="993"/>
        </w:tabs>
        <w:suppressAutoHyphens/>
        <w:spacing w:before="80"/>
        <w:ind w:hanging="574"/>
        <w:contextualSpacing w:val="0"/>
        <w:jc w:val="both"/>
        <w:rPr>
          <w:sz w:val="23"/>
          <w:szCs w:val="23"/>
          <w:lang w:eastAsia="en-US"/>
        </w:rPr>
      </w:pPr>
      <w:r w:rsidRPr="00A735C0">
        <w:rPr>
          <w:sz w:val="23"/>
          <w:szCs w:val="23"/>
        </w:rPr>
        <w:t>uz pretendenta norādīto apakšuzņēmēju, kura sniedzamo pakalpojumu vērtība ir vismaz 10 000 </w:t>
      </w:r>
      <w:r w:rsidRPr="00A735C0">
        <w:rPr>
          <w:i/>
          <w:sz w:val="23"/>
          <w:szCs w:val="23"/>
        </w:rPr>
        <w:t>euro</w:t>
      </w:r>
      <w:r w:rsidRPr="00A735C0">
        <w:rPr>
          <w:sz w:val="23"/>
          <w:szCs w:val="23"/>
        </w:rPr>
        <w:t>;</w:t>
      </w:r>
    </w:p>
    <w:p w14:paraId="27E606D7" w14:textId="77777777" w:rsidR="00A735C0" w:rsidRDefault="00A735C0" w:rsidP="007529C2">
      <w:pPr>
        <w:pStyle w:val="ListParagraph"/>
        <w:numPr>
          <w:ilvl w:val="1"/>
          <w:numId w:val="3"/>
        </w:numPr>
        <w:tabs>
          <w:tab w:val="left" w:pos="993"/>
        </w:tabs>
        <w:suppressAutoHyphens/>
        <w:spacing w:before="80"/>
        <w:ind w:hanging="574"/>
        <w:contextualSpacing w:val="0"/>
        <w:jc w:val="both"/>
        <w:rPr>
          <w:sz w:val="23"/>
          <w:szCs w:val="23"/>
          <w:lang w:eastAsia="en-US"/>
        </w:rPr>
      </w:pPr>
      <w:r w:rsidRPr="00A735C0">
        <w:rPr>
          <w:sz w:val="23"/>
          <w:szCs w:val="23"/>
        </w:rPr>
        <w:t>Publisko iepirkumu likuma 42.panta o</w:t>
      </w:r>
      <w:r w:rsidR="004C1701">
        <w:rPr>
          <w:sz w:val="23"/>
          <w:szCs w:val="23"/>
        </w:rPr>
        <w:t xml:space="preserve">trās daļas 1., 2. un 3. punkts  – </w:t>
      </w:r>
      <w:r w:rsidRPr="00A735C0">
        <w:rPr>
          <w:sz w:val="23"/>
          <w:szCs w:val="23"/>
        </w:rPr>
        <w:t>uz personām, kurām pretendentā ir izšķirošā ietekme uz līdzdalības pamata normatīvo aktu par koncerniem izpratnē;</w:t>
      </w:r>
    </w:p>
    <w:p w14:paraId="3EA1226C" w14:textId="77777777" w:rsidR="00A735C0" w:rsidRDefault="00A735C0" w:rsidP="007529C2">
      <w:pPr>
        <w:pStyle w:val="ListParagraph"/>
        <w:numPr>
          <w:ilvl w:val="1"/>
          <w:numId w:val="3"/>
        </w:numPr>
        <w:tabs>
          <w:tab w:val="left" w:pos="993"/>
        </w:tabs>
        <w:suppressAutoHyphens/>
        <w:spacing w:before="80"/>
        <w:ind w:hanging="574"/>
        <w:contextualSpacing w:val="0"/>
        <w:jc w:val="both"/>
        <w:rPr>
          <w:sz w:val="23"/>
          <w:szCs w:val="23"/>
          <w:lang w:eastAsia="en-US"/>
        </w:rPr>
      </w:pPr>
      <w:r w:rsidRPr="00A735C0">
        <w:rPr>
          <w:sz w:val="23"/>
          <w:szCs w:val="23"/>
        </w:rPr>
        <w:t>Publisko iepirkumu likuma 42.panta ot</w:t>
      </w:r>
      <w:r w:rsidR="004C1701">
        <w:rPr>
          <w:sz w:val="23"/>
          <w:szCs w:val="23"/>
        </w:rPr>
        <w:t>rās daļas 1., 2. un 11. punkts –</w:t>
      </w:r>
      <w:r w:rsidRPr="00A735C0">
        <w:rPr>
          <w:sz w:val="23"/>
          <w:szCs w:val="23"/>
        </w:rPr>
        <w:t xml:space="preserve"> uz pretendenta patieso labuma guvēju.</w:t>
      </w:r>
    </w:p>
    <w:p w14:paraId="46B26B8A" w14:textId="77777777" w:rsidR="00A735C0" w:rsidRDefault="00A735C0" w:rsidP="007529C2">
      <w:pPr>
        <w:pStyle w:val="ListParagraph"/>
        <w:numPr>
          <w:ilvl w:val="0"/>
          <w:numId w:val="3"/>
        </w:numPr>
        <w:tabs>
          <w:tab w:val="left" w:pos="0"/>
        </w:tabs>
        <w:suppressAutoHyphens/>
        <w:spacing w:before="80"/>
        <w:contextualSpacing w:val="0"/>
        <w:jc w:val="both"/>
        <w:rPr>
          <w:sz w:val="23"/>
          <w:szCs w:val="23"/>
          <w:lang w:eastAsia="en-US"/>
        </w:rPr>
      </w:pPr>
      <w:r w:rsidRPr="00A735C0">
        <w:rPr>
          <w:iCs/>
          <w:sz w:val="23"/>
          <w:szCs w:val="23"/>
        </w:rPr>
        <w:t>Uzticamības nodrošināšanas nosacījumus un pārbaudes kārtību nosaka Publisko iepirkumu likuma 43.pants</w:t>
      </w:r>
      <w:r w:rsidRPr="00A735C0">
        <w:rPr>
          <w:sz w:val="23"/>
          <w:szCs w:val="23"/>
        </w:rPr>
        <w:t>.</w:t>
      </w:r>
    </w:p>
    <w:p w14:paraId="45D472F6" w14:textId="77777777" w:rsidR="006F1C98" w:rsidRPr="006F1C98" w:rsidRDefault="00A735C0" w:rsidP="007529C2">
      <w:pPr>
        <w:pStyle w:val="ListParagraph"/>
        <w:numPr>
          <w:ilvl w:val="0"/>
          <w:numId w:val="3"/>
        </w:numPr>
        <w:tabs>
          <w:tab w:val="left" w:pos="0"/>
        </w:tabs>
        <w:suppressAutoHyphens/>
        <w:spacing w:before="80"/>
        <w:contextualSpacing w:val="0"/>
        <w:jc w:val="both"/>
        <w:rPr>
          <w:sz w:val="23"/>
          <w:szCs w:val="23"/>
          <w:lang w:eastAsia="en-US"/>
        </w:rPr>
      </w:pPr>
      <w:r w:rsidRPr="00A735C0">
        <w:rPr>
          <w:sz w:val="23"/>
          <w:szCs w:val="23"/>
          <w:lang w:eastAsia="ar-SA"/>
        </w:rPr>
        <w:t xml:space="preserve">Komisija pārbaudīs vai uz pretendentu neattiecas </w:t>
      </w:r>
      <w:r w:rsidRPr="00A735C0">
        <w:rPr>
          <w:bCs/>
          <w:iCs/>
          <w:sz w:val="23"/>
          <w:szCs w:val="23"/>
          <w:lang w:eastAsia="ar-SA"/>
        </w:rPr>
        <w:t>Padomes Regulas (ES) 2022/576 (2022. gada 8. aprīlis), ar kuru groza Regulu (ES) Nr. 833/2014 par ierobežojošiem pasākumiem saistībā ar Krievijas darbībām, kas destabilizē situāciju Ukrainā 5.k panta nosacījumi.</w:t>
      </w:r>
    </w:p>
    <w:p w14:paraId="024B1B71" w14:textId="77777777" w:rsidR="006F1C98" w:rsidRPr="006F1C98" w:rsidRDefault="001D4486" w:rsidP="007529C2">
      <w:pPr>
        <w:pStyle w:val="ListParagraph"/>
        <w:tabs>
          <w:tab w:val="left" w:pos="0"/>
        </w:tabs>
        <w:suppressAutoHyphens/>
        <w:spacing w:before="120" w:after="120"/>
        <w:ind w:left="357"/>
        <w:contextualSpacing w:val="0"/>
        <w:jc w:val="center"/>
        <w:rPr>
          <w:sz w:val="23"/>
          <w:szCs w:val="23"/>
          <w:lang w:eastAsia="en-US"/>
        </w:rPr>
      </w:pPr>
      <w:r>
        <w:rPr>
          <w:rFonts w:eastAsia="Calibri"/>
          <w:b/>
          <w:sz w:val="23"/>
          <w:szCs w:val="23"/>
        </w:rPr>
        <w:t>I</w:t>
      </w:r>
      <w:r w:rsidR="006F1C98" w:rsidRPr="006F1C98">
        <w:rPr>
          <w:rFonts w:eastAsia="Calibri"/>
          <w:b/>
          <w:sz w:val="23"/>
          <w:szCs w:val="23"/>
        </w:rPr>
        <w:t>X. Prasības attiecībā uz pretendenta iespējām veikt profesionālo darbību, pretendenta tehniskajām un profesionālajām spējām, kā arī iesniedzamo informāciju, kas nepieciešama, lai pretendentu novērtētu saskaņā ar minētajām prasībām</w:t>
      </w:r>
    </w:p>
    <w:p w14:paraId="166869E3" w14:textId="77777777" w:rsidR="006F1C98" w:rsidRPr="006F1C98" w:rsidRDefault="006F1C98" w:rsidP="007529C2">
      <w:pPr>
        <w:pStyle w:val="ListParagraph"/>
        <w:numPr>
          <w:ilvl w:val="0"/>
          <w:numId w:val="3"/>
        </w:numPr>
        <w:tabs>
          <w:tab w:val="left" w:pos="0"/>
        </w:tabs>
        <w:suppressAutoHyphens/>
        <w:spacing w:before="80"/>
        <w:contextualSpacing w:val="0"/>
        <w:jc w:val="both"/>
        <w:rPr>
          <w:sz w:val="23"/>
          <w:szCs w:val="23"/>
          <w:lang w:eastAsia="en-US"/>
        </w:rPr>
      </w:pPr>
      <w:r w:rsidRPr="006F1C98">
        <w:rPr>
          <w:rFonts w:eastAsia="Calibri"/>
          <w:sz w:val="23"/>
          <w:szCs w:val="23"/>
        </w:rPr>
        <w:t>Pretendents sagatavo un iesniedz piedāvājumu, ievērojot normatīvo aktu prasības un šī Nolikuma nosacījumus.</w:t>
      </w:r>
    </w:p>
    <w:p w14:paraId="3EB2E6E9" w14:textId="77777777" w:rsidR="006F1C98" w:rsidRPr="006F1C98" w:rsidRDefault="006F1C98" w:rsidP="007529C2">
      <w:pPr>
        <w:pStyle w:val="ListParagraph"/>
        <w:numPr>
          <w:ilvl w:val="0"/>
          <w:numId w:val="3"/>
        </w:numPr>
        <w:tabs>
          <w:tab w:val="left" w:pos="0"/>
        </w:tabs>
        <w:suppressAutoHyphens/>
        <w:spacing w:before="80"/>
        <w:contextualSpacing w:val="0"/>
        <w:jc w:val="both"/>
        <w:rPr>
          <w:sz w:val="23"/>
          <w:szCs w:val="23"/>
          <w:lang w:eastAsia="en-US"/>
        </w:rPr>
      </w:pPr>
      <w:r w:rsidRPr="006F1C98">
        <w:rPr>
          <w:rFonts w:eastAsia="Calibri"/>
          <w:bCs/>
          <w:sz w:val="23"/>
          <w:szCs w:val="23"/>
        </w:rPr>
        <w:t>Piedāvājuma saturs Elektronisko iepirkumu sistēmas (EIS) vidē:</w:t>
      </w:r>
      <w:r w:rsidRPr="006F1C98">
        <w:rPr>
          <w:bCs/>
          <w:sz w:val="23"/>
          <w:szCs w:val="23"/>
          <w:lang w:eastAsia="ar-SA"/>
        </w:rPr>
        <w:t xml:space="preserve"> </w:t>
      </w:r>
    </w:p>
    <w:p w14:paraId="70514106" w14:textId="63FB9360" w:rsidR="006F1C98" w:rsidRDefault="006F1C98" w:rsidP="007529C2">
      <w:pPr>
        <w:pStyle w:val="ListParagraph"/>
        <w:numPr>
          <w:ilvl w:val="1"/>
          <w:numId w:val="3"/>
        </w:numPr>
        <w:tabs>
          <w:tab w:val="left" w:pos="0"/>
        </w:tabs>
        <w:suppressAutoHyphens/>
        <w:spacing w:before="80"/>
        <w:ind w:left="993" w:hanging="567"/>
        <w:contextualSpacing w:val="0"/>
        <w:jc w:val="both"/>
        <w:rPr>
          <w:sz w:val="23"/>
          <w:szCs w:val="23"/>
          <w:lang w:eastAsia="en-US"/>
        </w:rPr>
      </w:pPr>
      <w:r w:rsidRPr="00B4515F">
        <w:rPr>
          <w:b/>
          <w:bCs/>
          <w:sz w:val="23"/>
          <w:szCs w:val="23"/>
        </w:rPr>
        <w:t>pieteikums</w:t>
      </w:r>
      <w:r w:rsidRPr="006F1C98">
        <w:rPr>
          <w:b/>
          <w:sz w:val="23"/>
          <w:szCs w:val="23"/>
        </w:rPr>
        <w:t xml:space="preserve"> </w:t>
      </w:r>
      <w:r w:rsidR="001C1830">
        <w:rPr>
          <w:sz w:val="23"/>
          <w:szCs w:val="23"/>
        </w:rPr>
        <w:t xml:space="preserve">saskaņā ar Konkursa nolikuma </w:t>
      </w:r>
      <w:r w:rsidR="00B4515F">
        <w:rPr>
          <w:sz w:val="23"/>
          <w:szCs w:val="23"/>
        </w:rPr>
        <w:t>2</w:t>
      </w:r>
      <w:r w:rsidRPr="006F1C98">
        <w:rPr>
          <w:sz w:val="23"/>
          <w:szCs w:val="23"/>
        </w:rPr>
        <w:t>.pielikumu;</w:t>
      </w:r>
    </w:p>
    <w:p w14:paraId="78386ED9" w14:textId="77777777" w:rsidR="006F1C98" w:rsidRDefault="006F1C98" w:rsidP="007529C2">
      <w:pPr>
        <w:pStyle w:val="ListParagraph"/>
        <w:numPr>
          <w:ilvl w:val="1"/>
          <w:numId w:val="3"/>
        </w:numPr>
        <w:tabs>
          <w:tab w:val="left" w:pos="0"/>
        </w:tabs>
        <w:suppressAutoHyphens/>
        <w:spacing w:before="80"/>
        <w:ind w:left="993" w:hanging="567"/>
        <w:contextualSpacing w:val="0"/>
        <w:jc w:val="both"/>
        <w:rPr>
          <w:sz w:val="23"/>
          <w:szCs w:val="23"/>
          <w:lang w:eastAsia="en-US"/>
        </w:rPr>
      </w:pPr>
      <w:r w:rsidRPr="00B4515F">
        <w:rPr>
          <w:b/>
          <w:bCs/>
          <w:sz w:val="23"/>
          <w:szCs w:val="23"/>
        </w:rPr>
        <w:t>elektroniski parakstīts piedāvājuma nodrošinājums</w:t>
      </w:r>
      <w:r w:rsidRPr="006F1C98">
        <w:rPr>
          <w:b/>
          <w:sz w:val="23"/>
          <w:szCs w:val="23"/>
        </w:rPr>
        <w:t xml:space="preserve"> </w:t>
      </w:r>
      <w:r w:rsidRPr="006F1C98">
        <w:rPr>
          <w:sz w:val="23"/>
          <w:szCs w:val="23"/>
        </w:rPr>
        <w:t>(gadījumā, ja nodrošinājumu iesniedza apdrošināšanas sabiedrība, ir jāpievieno arī dokuments, kas apliecina apdrošināšanas prēmijas samaksu; gadījumā, ja piedāvājuma nodrošinājums ir iemaksāts Daugavpils valstspilsētas pašvaldības bankas kontā, ir jāpievieno dokuments, kas apliecina maksājuma veikšanu);</w:t>
      </w:r>
    </w:p>
    <w:p w14:paraId="28017BC9" w14:textId="77777777" w:rsidR="006F1C98" w:rsidRPr="00D572EF" w:rsidRDefault="006F1C98" w:rsidP="007529C2">
      <w:pPr>
        <w:pStyle w:val="ListParagraph"/>
        <w:numPr>
          <w:ilvl w:val="1"/>
          <w:numId w:val="3"/>
        </w:numPr>
        <w:tabs>
          <w:tab w:val="left" w:pos="0"/>
        </w:tabs>
        <w:suppressAutoHyphens/>
        <w:spacing w:before="80"/>
        <w:ind w:left="993" w:hanging="567"/>
        <w:contextualSpacing w:val="0"/>
        <w:jc w:val="both"/>
        <w:rPr>
          <w:sz w:val="23"/>
          <w:szCs w:val="23"/>
          <w:lang w:eastAsia="en-US"/>
        </w:rPr>
      </w:pPr>
      <w:r w:rsidRPr="000A4E14">
        <w:rPr>
          <w:b/>
          <w:bCs/>
          <w:sz w:val="23"/>
          <w:szCs w:val="23"/>
        </w:rPr>
        <w:t>kvalifikācijas (atlases) dokumenti</w:t>
      </w:r>
      <w:r w:rsidR="00327DD9" w:rsidRPr="00327DD9">
        <w:rPr>
          <w:sz w:val="23"/>
          <w:szCs w:val="23"/>
        </w:rPr>
        <w:t xml:space="preserve"> </w:t>
      </w:r>
      <w:r w:rsidRPr="00327DD9">
        <w:rPr>
          <w:sz w:val="23"/>
          <w:szCs w:val="23"/>
        </w:rPr>
        <w:t>saskaņ</w:t>
      </w:r>
      <w:r w:rsidRPr="00D572EF">
        <w:rPr>
          <w:sz w:val="23"/>
          <w:szCs w:val="23"/>
        </w:rPr>
        <w:t xml:space="preserve">ā ar Nolikuma </w:t>
      </w:r>
      <w:r w:rsidR="007A60D4" w:rsidRPr="00D572EF">
        <w:rPr>
          <w:sz w:val="23"/>
          <w:szCs w:val="23"/>
        </w:rPr>
        <w:t>63</w:t>
      </w:r>
      <w:r w:rsidRPr="00D572EF">
        <w:rPr>
          <w:sz w:val="23"/>
          <w:szCs w:val="23"/>
        </w:rPr>
        <w:t>.punktu;</w:t>
      </w:r>
    </w:p>
    <w:p w14:paraId="5BF698B9" w14:textId="77777777" w:rsidR="00327DD9" w:rsidRPr="00D572EF" w:rsidRDefault="00327DD9" w:rsidP="007529C2">
      <w:pPr>
        <w:pStyle w:val="ListParagraph"/>
        <w:numPr>
          <w:ilvl w:val="1"/>
          <w:numId w:val="3"/>
        </w:numPr>
        <w:tabs>
          <w:tab w:val="left" w:pos="0"/>
        </w:tabs>
        <w:suppressAutoHyphens/>
        <w:spacing w:before="80"/>
        <w:ind w:left="993" w:hanging="567"/>
        <w:contextualSpacing w:val="0"/>
        <w:rPr>
          <w:sz w:val="23"/>
          <w:szCs w:val="23"/>
          <w:lang w:eastAsia="ar-SA"/>
        </w:rPr>
      </w:pPr>
      <w:r w:rsidRPr="000A4E14">
        <w:rPr>
          <w:b/>
          <w:bCs/>
          <w:sz w:val="23"/>
          <w:szCs w:val="23"/>
          <w:lang w:eastAsia="ar-SA"/>
        </w:rPr>
        <w:t>tehniskais piedāvājums</w:t>
      </w:r>
      <w:r w:rsidRPr="00D572EF">
        <w:rPr>
          <w:sz w:val="23"/>
          <w:szCs w:val="23"/>
          <w:lang w:eastAsia="ar-SA"/>
        </w:rPr>
        <w:t xml:space="preserve"> </w:t>
      </w:r>
      <w:r w:rsidRPr="00D572EF">
        <w:rPr>
          <w:bCs/>
          <w:iCs/>
          <w:sz w:val="23"/>
          <w:szCs w:val="23"/>
          <w:lang w:eastAsia="ar-SA"/>
        </w:rPr>
        <w:t>saskaņā ar nolikuma 64.punktu</w:t>
      </w:r>
      <w:r w:rsidRPr="00D572EF">
        <w:rPr>
          <w:sz w:val="23"/>
          <w:szCs w:val="23"/>
          <w:lang w:eastAsia="ar-SA"/>
        </w:rPr>
        <w:t>;</w:t>
      </w:r>
    </w:p>
    <w:p w14:paraId="671726D4" w14:textId="56A815ED" w:rsidR="00B9081C" w:rsidRPr="007529C2" w:rsidRDefault="00327DD9" w:rsidP="007529C2">
      <w:pPr>
        <w:pStyle w:val="ListParagraph"/>
        <w:numPr>
          <w:ilvl w:val="1"/>
          <w:numId w:val="3"/>
        </w:numPr>
        <w:tabs>
          <w:tab w:val="left" w:pos="0"/>
        </w:tabs>
        <w:suppressAutoHyphens/>
        <w:spacing w:before="80"/>
        <w:ind w:left="993" w:hanging="567"/>
        <w:contextualSpacing w:val="0"/>
        <w:jc w:val="both"/>
        <w:rPr>
          <w:sz w:val="23"/>
          <w:szCs w:val="23"/>
          <w:lang w:eastAsia="en-US"/>
        </w:rPr>
      </w:pPr>
      <w:r w:rsidRPr="000A4E14">
        <w:rPr>
          <w:b/>
          <w:bCs/>
          <w:sz w:val="23"/>
          <w:szCs w:val="23"/>
          <w:lang w:eastAsia="ar-SA"/>
        </w:rPr>
        <w:t>finanšu piedāvājums</w:t>
      </w:r>
      <w:r w:rsidRPr="00D572EF">
        <w:rPr>
          <w:sz w:val="23"/>
          <w:szCs w:val="23"/>
          <w:lang w:eastAsia="ar-SA"/>
        </w:rPr>
        <w:t xml:space="preserve"> </w:t>
      </w:r>
      <w:r w:rsidRPr="00D572EF">
        <w:rPr>
          <w:bCs/>
          <w:iCs/>
          <w:sz w:val="23"/>
          <w:szCs w:val="23"/>
          <w:lang w:eastAsia="ar-SA"/>
        </w:rPr>
        <w:t>saskaņā ar nolikuma 65.punktu</w:t>
      </w:r>
      <w:r w:rsidR="00F70453">
        <w:rPr>
          <w:sz w:val="23"/>
          <w:szCs w:val="23"/>
          <w:lang w:eastAsia="ar-SA"/>
        </w:rPr>
        <w:t>.</w:t>
      </w:r>
    </w:p>
    <w:p w14:paraId="2A0036B2" w14:textId="77777777" w:rsidR="00136EEF" w:rsidRPr="00136EEF" w:rsidRDefault="006F1C98" w:rsidP="00136EEF">
      <w:pPr>
        <w:pStyle w:val="ListParagraph"/>
        <w:numPr>
          <w:ilvl w:val="0"/>
          <w:numId w:val="3"/>
        </w:numPr>
        <w:tabs>
          <w:tab w:val="left" w:pos="0"/>
        </w:tabs>
        <w:suppressAutoHyphens/>
        <w:spacing w:before="120" w:after="120"/>
        <w:contextualSpacing w:val="0"/>
        <w:jc w:val="both"/>
        <w:rPr>
          <w:sz w:val="23"/>
          <w:szCs w:val="23"/>
          <w:lang w:eastAsia="en-US"/>
        </w:rPr>
      </w:pPr>
      <w:r w:rsidRPr="006F1C98">
        <w:rPr>
          <w:b/>
          <w:sz w:val="23"/>
          <w:szCs w:val="23"/>
          <w:lang w:eastAsia="ar-SA"/>
        </w:rPr>
        <w:t>Pretendentu kvalifikācijas (atlases) prasības un iesniedzamie dokumenti kvalifikācijas novērtēšanai:</w:t>
      </w:r>
    </w:p>
    <w:tbl>
      <w:tblPr>
        <w:tblpPr w:leftFromText="180" w:rightFromText="180" w:vertAnchor="text" w:tblpX="108" w:tblpY="1"/>
        <w:tblOverlap w:val="neve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3952"/>
        <w:gridCol w:w="4522"/>
      </w:tblGrid>
      <w:tr w:rsidR="00136EEF" w:rsidRPr="00541844" w14:paraId="76388D87" w14:textId="77777777" w:rsidTr="00F757FD">
        <w:trPr>
          <w:trHeight w:val="557"/>
        </w:trPr>
        <w:tc>
          <w:tcPr>
            <w:tcW w:w="411" w:type="pct"/>
            <w:tcBorders>
              <w:bottom w:val="nil"/>
            </w:tcBorders>
          </w:tcPr>
          <w:p w14:paraId="653F19F0" w14:textId="77777777" w:rsidR="00136EEF" w:rsidRPr="00541844" w:rsidRDefault="00136EEF" w:rsidP="00421CEB">
            <w:pPr>
              <w:spacing w:before="120" w:after="120"/>
              <w:jc w:val="both"/>
              <w:rPr>
                <w:sz w:val="22"/>
                <w:szCs w:val="22"/>
              </w:rPr>
            </w:pPr>
          </w:p>
        </w:tc>
        <w:tc>
          <w:tcPr>
            <w:tcW w:w="2140" w:type="pct"/>
            <w:tcBorders>
              <w:bottom w:val="nil"/>
            </w:tcBorders>
          </w:tcPr>
          <w:p w14:paraId="40D2ECC5" w14:textId="77777777" w:rsidR="00136EEF" w:rsidRPr="00541844" w:rsidRDefault="00136EEF" w:rsidP="00421CEB">
            <w:pPr>
              <w:spacing w:before="120" w:after="120"/>
              <w:jc w:val="center"/>
              <w:rPr>
                <w:sz w:val="22"/>
                <w:szCs w:val="22"/>
                <w:lang w:eastAsia="lv-LV"/>
              </w:rPr>
            </w:pPr>
            <w:r w:rsidRPr="00541844">
              <w:rPr>
                <w:b/>
                <w:sz w:val="22"/>
                <w:szCs w:val="22"/>
              </w:rPr>
              <w:t>Atbilstība kvalifikācijas (atlases) prasībām</w:t>
            </w:r>
          </w:p>
        </w:tc>
        <w:tc>
          <w:tcPr>
            <w:tcW w:w="2449" w:type="pct"/>
            <w:tcBorders>
              <w:bottom w:val="nil"/>
            </w:tcBorders>
          </w:tcPr>
          <w:p w14:paraId="76D22093" w14:textId="77777777" w:rsidR="00136EEF" w:rsidRPr="00541844" w:rsidRDefault="00817FF2" w:rsidP="00421CEB">
            <w:pPr>
              <w:tabs>
                <w:tab w:val="left" w:pos="0"/>
                <w:tab w:val="left" w:pos="1080"/>
              </w:tabs>
              <w:spacing w:before="120" w:after="120"/>
              <w:jc w:val="center"/>
              <w:rPr>
                <w:sz w:val="22"/>
                <w:szCs w:val="22"/>
              </w:rPr>
            </w:pPr>
            <w:r w:rsidRPr="00541844">
              <w:rPr>
                <w:b/>
                <w:sz w:val="22"/>
                <w:szCs w:val="22"/>
              </w:rPr>
              <w:t>Iesniedzamā informācija,</w:t>
            </w:r>
            <w:r w:rsidR="00136EEF" w:rsidRPr="00541844">
              <w:rPr>
                <w:b/>
                <w:sz w:val="22"/>
                <w:szCs w:val="22"/>
              </w:rPr>
              <w:t xml:space="preserve"> dokumenti</w:t>
            </w:r>
            <w:r w:rsidR="00136EEF" w:rsidRPr="00541844">
              <w:rPr>
                <w:b/>
                <w:sz w:val="22"/>
                <w:szCs w:val="22"/>
              </w:rPr>
              <w:br/>
              <w:t xml:space="preserve"> kvalifikācijas apliecināšanai</w:t>
            </w:r>
          </w:p>
        </w:tc>
      </w:tr>
      <w:tr w:rsidR="00136EEF" w:rsidRPr="00541844" w14:paraId="15EC90CB" w14:textId="77777777" w:rsidTr="00F757FD">
        <w:trPr>
          <w:trHeight w:val="416"/>
        </w:trPr>
        <w:tc>
          <w:tcPr>
            <w:tcW w:w="411" w:type="pct"/>
            <w:tcBorders>
              <w:bottom w:val="nil"/>
            </w:tcBorders>
          </w:tcPr>
          <w:p w14:paraId="729A640F" w14:textId="324810DA" w:rsidR="00136EEF" w:rsidRPr="00541844" w:rsidRDefault="00136EEF" w:rsidP="00421CEB">
            <w:pPr>
              <w:spacing w:before="120" w:after="120"/>
              <w:jc w:val="both"/>
              <w:rPr>
                <w:sz w:val="22"/>
                <w:szCs w:val="22"/>
              </w:rPr>
            </w:pPr>
            <w:r w:rsidRPr="00541844">
              <w:rPr>
                <w:sz w:val="22"/>
                <w:szCs w:val="22"/>
              </w:rPr>
              <w:t>6</w:t>
            </w:r>
            <w:r w:rsidR="0024497C">
              <w:rPr>
                <w:sz w:val="22"/>
                <w:szCs w:val="22"/>
              </w:rPr>
              <w:t>4</w:t>
            </w:r>
            <w:r w:rsidRPr="00541844">
              <w:rPr>
                <w:sz w:val="22"/>
                <w:szCs w:val="22"/>
              </w:rPr>
              <w:t>.1.</w:t>
            </w:r>
          </w:p>
        </w:tc>
        <w:tc>
          <w:tcPr>
            <w:tcW w:w="2140" w:type="pct"/>
          </w:tcPr>
          <w:p w14:paraId="27FD8292" w14:textId="77777777" w:rsidR="00136EEF" w:rsidRPr="00541844" w:rsidRDefault="00136EEF" w:rsidP="00421CEB">
            <w:pPr>
              <w:suppressAutoHyphens/>
              <w:spacing w:before="120" w:after="80"/>
              <w:jc w:val="both"/>
              <w:rPr>
                <w:sz w:val="22"/>
                <w:szCs w:val="22"/>
                <w:lang w:eastAsia="lv-LV"/>
              </w:rPr>
            </w:pPr>
            <w:r w:rsidRPr="00541844">
              <w:rPr>
                <w:sz w:val="22"/>
                <w:szCs w:val="22"/>
                <w:lang w:eastAsia="lv-LV"/>
              </w:rPr>
              <w:t xml:space="preserve">Pretendents ir reģistrēts atbilstoši reģistrācijas vai pastāvīgās dzīvesvietas valsts normatīvo aktu prasībām. Prasība attiecas arī uz personālsabiedrību un visiem personālsabiedrības biedriem (ja piedāvājumu iesniedz personālsabiedrība) vai visiem piegādātāju apvienības </w:t>
            </w:r>
            <w:r w:rsidRPr="00541844">
              <w:rPr>
                <w:sz w:val="22"/>
                <w:szCs w:val="22"/>
                <w:lang w:eastAsia="lv-LV"/>
              </w:rPr>
              <w:lastRenderedPageBreak/>
              <w:t xml:space="preserve">dalībniekiem (ja piedāvājumu iesniedz piegādātāju apvienība), kā arī apakšuzņēmējiem (ja pretendents plāno piesaistīt apakšuzņēmējus). </w:t>
            </w:r>
          </w:p>
          <w:p w14:paraId="4386DCE7" w14:textId="77777777" w:rsidR="00136EEF" w:rsidRPr="00541844" w:rsidRDefault="00136EEF" w:rsidP="00421CEB">
            <w:pPr>
              <w:tabs>
                <w:tab w:val="left" w:pos="0"/>
              </w:tabs>
              <w:suppressAutoHyphens/>
              <w:spacing w:after="80"/>
              <w:ind w:left="33"/>
              <w:jc w:val="both"/>
              <w:rPr>
                <w:i/>
                <w:sz w:val="22"/>
                <w:szCs w:val="22"/>
                <w:lang w:eastAsia="ar-SA"/>
              </w:rPr>
            </w:pPr>
          </w:p>
        </w:tc>
        <w:tc>
          <w:tcPr>
            <w:tcW w:w="2449" w:type="pct"/>
            <w:tcBorders>
              <w:bottom w:val="single" w:sz="4" w:space="0" w:color="auto"/>
            </w:tcBorders>
          </w:tcPr>
          <w:p w14:paraId="27D556CC" w14:textId="77777777" w:rsidR="00136EEF" w:rsidRPr="00541844" w:rsidRDefault="00136EEF" w:rsidP="00421CEB">
            <w:pPr>
              <w:tabs>
                <w:tab w:val="left" w:pos="0"/>
              </w:tabs>
              <w:suppressAutoHyphens/>
              <w:spacing w:before="120" w:after="120"/>
              <w:jc w:val="both"/>
              <w:rPr>
                <w:sz w:val="22"/>
                <w:szCs w:val="22"/>
                <w:lang w:eastAsia="lv-LV"/>
              </w:rPr>
            </w:pPr>
            <w:r w:rsidRPr="00541844">
              <w:rPr>
                <w:sz w:val="22"/>
                <w:szCs w:val="22"/>
                <w:lang w:eastAsia="lv-LV"/>
              </w:rPr>
              <w:lastRenderedPageBreak/>
              <w:t xml:space="preserve">Latvijas Republikā reģistrēta vai pastāvīgi dzīvojoša pretendenta reģistrācijas faktu komisija pārbaudīs Latvijas Republikas Uzņēmumu reģistrā </w:t>
            </w:r>
            <w:hyperlink r:id="rId21" w:history="1">
              <w:r w:rsidRPr="00541844">
                <w:rPr>
                  <w:sz w:val="22"/>
                  <w:szCs w:val="22"/>
                  <w:u w:val="single"/>
                  <w:lang w:eastAsia="lv-LV"/>
                </w:rPr>
                <w:t>www.ur.gov.lv</w:t>
              </w:r>
            </w:hyperlink>
            <w:r w:rsidRPr="00541844">
              <w:rPr>
                <w:sz w:val="22"/>
                <w:szCs w:val="22"/>
                <w:lang w:eastAsia="lv-LV"/>
              </w:rPr>
              <w:t xml:space="preserve"> vai </w:t>
            </w:r>
            <w:hyperlink r:id="rId22" w:history="1">
              <w:r w:rsidRPr="00541844">
                <w:rPr>
                  <w:sz w:val="22"/>
                  <w:szCs w:val="22"/>
                  <w:u w:val="single"/>
                  <w:lang w:eastAsia="lv-LV"/>
                </w:rPr>
                <w:t>www.lursoft.lv</w:t>
              </w:r>
            </w:hyperlink>
            <w:r w:rsidRPr="00541844">
              <w:rPr>
                <w:sz w:val="22"/>
                <w:szCs w:val="22"/>
                <w:lang w:eastAsia="lv-LV"/>
              </w:rPr>
              <w:t xml:space="preserve">. </w:t>
            </w:r>
          </w:p>
          <w:p w14:paraId="3E6F9186" w14:textId="77777777" w:rsidR="00136EEF" w:rsidRPr="00541844" w:rsidRDefault="00136EEF" w:rsidP="00421CEB">
            <w:pPr>
              <w:tabs>
                <w:tab w:val="left" w:pos="0"/>
              </w:tabs>
              <w:suppressAutoHyphens/>
              <w:spacing w:before="120" w:after="120"/>
              <w:jc w:val="both"/>
              <w:rPr>
                <w:sz w:val="22"/>
                <w:szCs w:val="22"/>
                <w:lang w:eastAsia="lv-LV"/>
              </w:rPr>
            </w:pPr>
            <w:r w:rsidRPr="00541844">
              <w:rPr>
                <w:sz w:val="22"/>
                <w:szCs w:val="22"/>
                <w:lang w:eastAsia="lv-LV"/>
              </w:rPr>
              <w:t xml:space="preserve">Ārvalstī reģistrētam vai pastāvīgi dzīvojošam pretendentam reģistrācija ir jāapliecina atbilstoši </w:t>
            </w:r>
            <w:r w:rsidRPr="00541844">
              <w:rPr>
                <w:sz w:val="22"/>
                <w:szCs w:val="22"/>
                <w:lang w:eastAsia="lv-LV"/>
              </w:rPr>
              <w:lastRenderedPageBreak/>
              <w:t xml:space="preserve">attiecīgās </w:t>
            </w:r>
            <w:r w:rsidR="002B0A58" w:rsidRPr="00541844">
              <w:rPr>
                <w:sz w:val="22"/>
                <w:szCs w:val="22"/>
                <w:lang w:eastAsia="lv-LV"/>
              </w:rPr>
              <w:t>ār</w:t>
            </w:r>
            <w:r w:rsidRPr="00541844">
              <w:rPr>
                <w:sz w:val="22"/>
                <w:szCs w:val="22"/>
                <w:lang w:eastAsia="lv-LV"/>
              </w:rPr>
              <w:t>valsts nosacījumiem (piemēram</w:t>
            </w:r>
            <w:r w:rsidR="002B0A58" w:rsidRPr="00541844">
              <w:rPr>
                <w:sz w:val="22"/>
                <w:szCs w:val="22"/>
                <w:lang w:eastAsia="lv-LV"/>
              </w:rPr>
              <w:t>,</w:t>
            </w:r>
            <w:r w:rsidRPr="00541844">
              <w:rPr>
                <w:sz w:val="22"/>
                <w:szCs w:val="22"/>
                <w:lang w:eastAsia="lv-LV"/>
              </w:rPr>
              <w:t xml:space="preserve"> norādot publiski pieejamu reģistru, kur pasūtītājs varētu pārliecināties par pretendenta reģistrācijas faktu) kā arī jāiesniedz: </w:t>
            </w:r>
          </w:p>
          <w:p w14:paraId="592E8B1C" w14:textId="77777777" w:rsidR="00136EEF" w:rsidRPr="00541844" w:rsidRDefault="00136EEF" w:rsidP="00421CEB">
            <w:pPr>
              <w:tabs>
                <w:tab w:val="left" w:pos="0"/>
                <w:tab w:val="left" w:pos="412"/>
              </w:tabs>
              <w:suppressAutoHyphens/>
              <w:spacing w:before="120" w:after="120"/>
              <w:jc w:val="both"/>
              <w:rPr>
                <w:sz w:val="22"/>
                <w:szCs w:val="22"/>
                <w:lang w:eastAsia="lv-LV"/>
              </w:rPr>
            </w:pPr>
            <w:r w:rsidRPr="00541844">
              <w:rPr>
                <w:sz w:val="22"/>
                <w:szCs w:val="22"/>
                <w:lang w:eastAsia="lv-LV"/>
              </w:rPr>
              <w:t>•</w:t>
            </w:r>
            <w:r w:rsidRPr="00541844">
              <w:rPr>
                <w:sz w:val="22"/>
                <w:szCs w:val="22"/>
                <w:lang w:eastAsia="lv-LV"/>
              </w:rPr>
              <w:tab/>
            </w:r>
            <w:r w:rsidR="002B0A58" w:rsidRPr="00541844">
              <w:rPr>
                <w:sz w:val="22"/>
                <w:szCs w:val="22"/>
                <w:lang w:eastAsia="lv-LV"/>
              </w:rPr>
              <w:t>attiecīgās kompetentās</w:t>
            </w:r>
            <w:r w:rsidRPr="00541844">
              <w:rPr>
                <w:sz w:val="22"/>
                <w:szCs w:val="22"/>
                <w:lang w:eastAsia="lv-LV"/>
              </w:rPr>
              <w:t xml:space="preserve"> valsts institūcijas izsniegts dokuments, kas apliecina, ka pretendents ir reģistrēts atbilstoši reģistrācijas vai pastāvīgās dzīvesvietas valsts normatīvo aktu prasībām, bet ja šādi dokumenti netiek izsniegti</w:t>
            </w:r>
            <w:r w:rsidR="002B0A58" w:rsidRPr="00541844">
              <w:rPr>
                <w:sz w:val="22"/>
                <w:szCs w:val="22"/>
                <w:lang w:eastAsia="lv-LV"/>
              </w:rPr>
              <w:t xml:space="preserve"> – izdruku no publiska reģistra</w:t>
            </w:r>
            <w:r w:rsidRPr="00541844">
              <w:rPr>
                <w:sz w:val="22"/>
                <w:szCs w:val="22"/>
                <w:lang w:eastAsia="lv-LV"/>
              </w:rPr>
              <w:t>;</w:t>
            </w:r>
          </w:p>
          <w:p w14:paraId="699B8B4F" w14:textId="77777777" w:rsidR="00136EEF" w:rsidRPr="00541844" w:rsidRDefault="00136EEF" w:rsidP="00421CEB">
            <w:pPr>
              <w:tabs>
                <w:tab w:val="left" w:pos="0"/>
                <w:tab w:val="left" w:pos="412"/>
              </w:tabs>
              <w:suppressAutoHyphens/>
              <w:spacing w:before="120" w:after="120"/>
              <w:jc w:val="both"/>
              <w:rPr>
                <w:sz w:val="22"/>
                <w:szCs w:val="22"/>
                <w:lang w:eastAsia="lv-LV"/>
              </w:rPr>
            </w:pPr>
            <w:r w:rsidRPr="00541844">
              <w:rPr>
                <w:sz w:val="22"/>
                <w:szCs w:val="22"/>
                <w:lang w:eastAsia="lv-LV"/>
              </w:rPr>
              <w:t>•</w:t>
            </w:r>
            <w:r w:rsidRPr="00541844">
              <w:rPr>
                <w:sz w:val="22"/>
                <w:szCs w:val="22"/>
                <w:lang w:eastAsia="lv-LV"/>
              </w:rPr>
              <w:tab/>
              <w:t xml:space="preserve"> kompetentas attiecīgās </w:t>
            </w:r>
            <w:r w:rsidR="00695E3D" w:rsidRPr="00541844">
              <w:rPr>
                <w:sz w:val="22"/>
                <w:szCs w:val="22"/>
                <w:lang w:eastAsia="lv-LV"/>
              </w:rPr>
              <w:t>ārvalsts institūcijas izsniegta</w:t>
            </w:r>
            <w:r w:rsidRPr="00541844">
              <w:rPr>
                <w:sz w:val="22"/>
                <w:szCs w:val="22"/>
                <w:lang w:eastAsia="lv-LV"/>
              </w:rPr>
              <w:t xml:space="preserve"> izziņ</w:t>
            </w:r>
            <w:r w:rsidR="00695E3D" w:rsidRPr="00541844">
              <w:rPr>
                <w:sz w:val="22"/>
                <w:szCs w:val="22"/>
                <w:lang w:eastAsia="lv-LV"/>
              </w:rPr>
              <w:t>a</w:t>
            </w:r>
            <w:r w:rsidRPr="00541844">
              <w:rPr>
                <w:sz w:val="22"/>
                <w:szCs w:val="22"/>
                <w:lang w:eastAsia="lv-LV"/>
              </w:rPr>
              <w:t xml:space="preserve"> par pretendenta amatpersonām (valdes, padomes sastāvs, patiesie labuma guvēji), bet ja šādi dokumenti netiek izsniegti – izdruku no publiska reģistra;</w:t>
            </w:r>
          </w:p>
          <w:p w14:paraId="0F3C433F" w14:textId="77777777" w:rsidR="00136EEF" w:rsidRPr="00541844" w:rsidRDefault="00136EEF" w:rsidP="00421CEB">
            <w:pPr>
              <w:tabs>
                <w:tab w:val="left" w:pos="412"/>
              </w:tabs>
              <w:spacing w:after="120"/>
              <w:ind w:left="20" w:right="-57"/>
              <w:jc w:val="both"/>
              <w:rPr>
                <w:sz w:val="22"/>
                <w:szCs w:val="22"/>
              </w:rPr>
            </w:pPr>
            <w:r w:rsidRPr="00541844">
              <w:rPr>
                <w:sz w:val="22"/>
                <w:szCs w:val="22"/>
                <w:lang w:eastAsia="lv-LV"/>
              </w:rPr>
              <w:t>•</w:t>
            </w:r>
            <w:r w:rsidRPr="00541844">
              <w:rPr>
                <w:sz w:val="22"/>
                <w:szCs w:val="22"/>
                <w:lang w:eastAsia="lv-LV"/>
              </w:rPr>
              <w:tab/>
              <w:t xml:space="preserve"> pretendenta apliecinājumu, ka ziņas par pretendenta amatpersonām un patiesajiem labuma guvējiem ir aktuālas.</w:t>
            </w:r>
          </w:p>
        </w:tc>
      </w:tr>
      <w:tr w:rsidR="00136EEF" w:rsidRPr="00541844" w14:paraId="59509ABD" w14:textId="77777777" w:rsidTr="00F757FD">
        <w:tc>
          <w:tcPr>
            <w:tcW w:w="411" w:type="pct"/>
          </w:tcPr>
          <w:p w14:paraId="2F7B8B79" w14:textId="598F1964" w:rsidR="00136EEF" w:rsidRPr="00541844" w:rsidRDefault="00136EEF" w:rsidP="00421CEB">
            <w:pPr>
              <w:spacing w:before="120" w:after="120"/>
              <w:jc w:val="both"/>
              <w:rPr>
                <w:sz w:val="22"/>
                <w:szCs w:val="22"/>
              </w:rPr>
            </w:pPr>
            <w:r w:rsidRPr="00541844">
              <w:rPr>
                <w:sz w:val="22"/>
                <w:szCs w:val="22"/>
              </w:rPr>
              <w:lastRenderedPageBreak/>
              <w:t>6</w:t>
            </w:r>
            <w:r w:rsidR="0024497C">
              <w:rPr>
                <w:sz w:val="22"/>
                <w:szCs w:val="22"/>
              </w:rPr>
              <w:t>4</w:t>
            </w:r>
            <w:r w:rsidRPr="00541844">
              <w:rPr>
                <w:sz w:val="22"/>
                <w:szCs w:val="22"/>
              </w:rPr>
              <w:t>.2.</w:t>
            </w:r>
          </w:p>
        </w:tc>
        <w:tc>
          <w:tcPr>
            <w:tcW w:w="2140" w:type="pct"/>
          </w:tcPr>
          <w:p w14:paraId="31A25EA0" w14:textId="77777777" w:rsidR="00136EEF" w:rsidRPr="00541844" w:rsidRDefault="009F6107" w:rsidP="00421CEB">
            <w:pPr>
              <w:suppressAutoHyphens/>
              <w:spacing w:before="40" w:after="40"/>
              <w:ind w:right="-58"/>
              <w:jc w:val="both"/>
              <w:rPr>
                <w:bCs/>
                <w:sz w:val="22"/>
                <w:szCs w:val="22"/>
                <w:lang w:eastAsia="lv-LV"/>
              </w:rPr>
            </w:pPr>
            <w:r w:rsidRPr="00541844">
              <w:rPr>
                <w:sz w:val="22"/>
                <w:szCs w:val="22"/>
                <w:lang w:eastAsia="ar-SA"/>
              </w:rPr>
              <w:t>Pretendentam jābūt reģistrētam Latvijas Republikas Būvkomersantu reģistrā vai attiecīg</w:t>
            </w:r>
            <w:r w:rsidR="00695E3D" w:rsidRPr="00541844">
              <w:rPr>
                <w:sz w:val="22"/>
                <w:szCs w:val="22"/>
                <w:lang w:eastAsia="ar-SA"/>
              </w:rPr>
              <w:t>ā</w:t>
            </w:r>
            <w:r w:rsidRPr="00541844">
              <w:rPr>
                <w:sz w:val="22"/>
                <w:szCs w:val="22"/>
                <w:lang w:eastAsia="ar-SA"/>
              </w:rPr>
              <w:t xml:space="preserve"> ārvalsts reģistrā un tiesīgam izpildīt </w:t>
            </w:r>
            <w:r w:rsidR="00A15EAE" w:rsidRPr="00541844">
              <w:rPr>
                <w:sz w:val="22"/>
                <w:szCs w:val="22"/>
                <w:lang w:eastAsia="ar-SA"/>
              </w:rPr>
              <w:t>konkursa</w:t>
            </w:r>
            <w:r w:rsidR="00BB7AB9" w:rsidRPr="00541844">
              <w:rPr>
                <w:sz w:val="22"/>
                <w:szCs w:val="22"/>
                <w:lang w:eastAsia="ar-SA"/>
              </w:rPr>
              <w:t xml:space="preserve"> priekšmetā paredzētos pakalpojumus</w:t>
            </w:r>
            <w:r w:rsidR="00136EEF" w:rsidRPr="00541844">
              <w:rPr>
                <w:sz w:val="22"/>
                <w:szCs w:val="22"/>
                <w:lang w:eastAsia="ar-SA"/>
              </w:rPr>
              <w:t>.</w:t>
            </w:r>
          </w:p>
          <w:p w14:paraId="3D14E669" w14:textId="77777777" w:rsidR="00136EEF" w:rsidRPr="00541844" w:rsidRDefault="00136EEF" w:rsidP="00421CEB">
            <w:pPr>
              <w:suppressAutoHyphens/>
              <w:spacing w:before="40" w:after="40"/>
              <w:ind w:right="-58"/>
              <w:jc w:val="both"/>
              <w:rPr>
                <w:bCs/>
                <w:sz w:val="22"/>
                <w:szCs w:val="22"/>
                <w:lang w:eastAsia="lv-LV"/>
              </w:rPr>
            </w:pPr>
            <w:r w:rsidRPr="00541844">
              <w:rPr>
                <w:bCs/>
                <w:sz w:val="22"/>
                <w:szCs w:val="22"/>
                <w:lang w:eastAsia="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kas sniegs projektēšanas pakalpojumus un/vai veiks būvdarbus, kuru veikšanai nepieciešama reģistrēšana, licencēšana vai sertificēšana.</w:t>
            </w:r>
          </w:p>
          <w:p w14:paraId="65D80C28" w14:textId="77777777" w:rsidR="00136EEF" w:rsidRPr="00541844" w:rsidRDefault="00136EEF" w:rsidP="00421CEB">
            <w:pPr>
              <w:suppressAutoHyphens/>
              <w:spacing w:before="40" w:after="40"/>
              <w:ind w:right="-58"/>
              <w:jc w:val="both"/>
              <w:rPr>
                <w:sz w:val="22"/>
                <w:szCs w:val="22"/>
                <w:lang w:eastAsia="ar-SA"/>
              </w:rPr>
            </w:pPr>
          </w:p>
        </w:tc>
        <w:tc>
          <w:tcPr>
            <w:tcW w:w="2449" w:type="pct"/>
          </w:tcPr>
          <w:p w14:paraId="2C573559" w14:textId="77777777" w:rsidR="00136EEF" w:rsidRPr="00541844" w:rsidRDefault="00136EEF" w:rsidP="00421CEB">
            <w:pPr>
              <w:tabs>
                <w:tab w:val="num" w:pos="600"/>
              </w:tabs>
              <w:suppressAutoHyphens/>
              <w:spacing w:before="40" w:after="40"/>
              <w:ind w:right="-58"/>
              <w:jc w:val="both"/>
              <w:rPr>
                <w:sz w:val="22"/>
                <w:szCs w:val="22"/>
                <w:lang w:eastAsia="ar-SA"/>
              </w:rPr>
            </w:pPr>
            <w:r w:rsidRPr="00541844">
              <w:rPr>
                <w:sz w:val="22"/>
                <w:szCs w:val="22"/>
                <w:lang w:eastAsia="ar-SA"/>
              </w:rPr>
              <w:t xml:space="preserve">Latvijas Republikā reģistrēta komersanta (šī punkta izpratnē arī pretendents, </w:t>
            </w:r>
            <w:r w:rsidRPr="00541844">
              <w:rPr>
                <w:bCs/>
                <w:sz w:val="22"/>
                <w:szCs w:val="22"/>
                <w:lang w:eastAsia="ar-SA"/>
              </w:rPr>
              <w:t>personālsabiedrības biedrs, piegādātāju apvienības dalībnieks, apakšuzņēmējs)</w:t>
            </w:r>
            <w:r w:rsidRPr="00541844">
              <w:rPr>
                <w:sz w:val="22"/>
                <w:szCs w:val="22"/>
                <w:lang w:eastAsia="ar-SA"/>
              </w:rPr>
              <w:t xml:space="preserve">  reģistrācijas faktu </w:t>
            </w:r>
            <w:r w:rsidRPr="00541844">
              <w:rPr>
                <w:bCs/>
                <w:sz w:val="22"/>
                <w:szCs w:val="22"/>
                <w:lang w:eastAsia="ar-SA"/>
              </w:rPr>
              <w:t>Latvijas Republikas Būvkomersantu r</w:t>
            </w:r>
            <w:r w:rsidR="00695E3D" w:rsidRPr="00541844">
              <w:rPr>
                <w:bCs/>
                <w:sz w:val="22"/>
                <w:szCs w:val="22"/>
                <w:lang w:eastAsia="ar-SA"/>
              </w:rPr>
              <w:t>eģistrā un tā tiesības sniegt  konkursa priekšmetā paredzētos pakalpojumus</w:t>
            </w:r>
            <w:r w:rsidRPr="00541844">
              <w:rPr>
                <w:bCs/>
                <w:sz w:val="22"/>
                <w:szCs w:val="22"/>
                <w:lang w:eastAsia="ar-SA"/>
              </w:rPr>
              <w:t xml:space="preserve">, iepirkuma komisija pārbaudīs būvniecības informācijas sistēmas tīmekļvietnē </w:t>
            </w:r>
            <w:hyperlink r:id="rId23" w:history="1">
              <w:r w:rsidRPr="00541844">
                <w:rPr>
                  <w:bCs/>
                  <w:sz w:val="22"/>
                  <w:szCs w:val="22"/>
                  <w:u w:val="single"/>
                  <w:lang w:eastAsia="ar-SA"/>
                </w:rPr>
                <w:t>www.bis.gov.lv</w:t>
              </w:r>
            </w:hyperlink>
            <w:r w:rsidRPr="00541844">
              <w:rPr>
                <w:sz w:val="22"/>
                <w:szCs w:val="22"/>
                <w:lang w:eastAsia="ar-SA"/>
              </w:rPr>
              <w:t xml:space="preserve">. </w:t>
            </w:r>
          </w:p>
          <w:p w14:paraId="28A65081" w14:textId="77777777" w:rsidR="00136EEF" w:rsidRPr="00541844" w:rsidRDefault="00136EEF" w:rsidP="00421CEB">
            <w:pPr>
              <w:suppressAutoHyphens/>
              <w:spacing w:before="40" w:after="40"/>
              <w:ind w:right="-58"/>
              <w:jc w:val="both"/>
              <w:rPr>
                <w:sz w:val="22"/>
                <w:szCs w:val="22"/>
                <w:lang w:eastAsia="ar-SA"/>
              </w:rPr>
            </w:pPr>
            <w:r w:rsidRPr="00541844">
              <w:rPr>
                <w:sz w:val="22"/>
                <w:szCs w:val="22"/>
                <w:lang w:eastAsia="ar-SA"/>
              </w:rPr>
              <w:t xml:space="preserve">Ārvalstī reģistrētam vai pastāvīgi dzīvojošam pretendentam jāiesniedz: </w:t>
            </w:r>
          </w:p>
          <w:p w14:paraId="0F6B2F0C" w14:textId="77777777" w:rsidR="00136EEF" w:rsidRPr="00541844" w:rsidRDefault="00136EEF" w:rsidP="00702D06">
            <w:pPr>
              <w:numPr>
                <w:ilvl w:val="0"/>
                <w:numId w:val="7"/>
              </w:numPr>
              <w:suppressAutoHyphens/>
              <w:spacing w:before="40" w:after="40"/>
              <w:ind w:left="247" w:right="-58" w:hanging="247"/>
              <w:jc w:val="both"/>
              <w:rPr>
                <w:sz w:val="22"/>
                <w:szCs w:val="22"/>
                <w:lang w:eastAsia="ar-SA"/>
              </w:rPr>
            </w:pPr>
            <w:r w:rsidRPr="00541844">
              <w:rPr>
                <w:b/>
                <w:sz w:val="22"/>
                <w:szCs w:val="22"/>
                <w:lang w:eastAsia="ar-SA"/>
              </w:rPr>
              <w:t>kompetentas attiecīgās ārvalsts institūcijas izsniegts dokuments</w:t>
            </w:r>
            <w:r w:rsidRPr="00541844">
              <w:rPr>
                <w:sz w:val="22"/>
                <w:szCs w:val="22"/>
                <w:lang w:eastAsia="ar-SA"/>
              </w:rPr>
              <w:t>, kas apliecina, ka pretendents ir reģistrēt</w:t>
            </w:r>
            <w:r w:rsidR="00AA1869" w:rsidRPr="00541844">
              <w:rPr>
                <w:sz w:val="22"/>
                <w:szCs w:val="22"/>
                <w:lang w:eastAsia="ar-SA"/>
              </w:rPr>
              <w:t>s attiecīgā ārvalsts reģistrā un tiesīgs izpildīt konkursa priekšmetā paredzētos pakalpojumus</w:t>
            </w:r>
            <w:r w:rsidRPr="00541844">
              <w:rPr>
                <w:sz w:val="22"/>
                <w:szCs w:val="22"/>
                <w:lang w:eastAsia="ar-SA"/>
              </w:rPr>
              <w:t>,  atbilstoši reģistrācijas vai pastāvīgās dzīvesvietas</w:t>
            </w:r>
            <w:r w:rsidR="00FE0680" w:rsidRPr="00541844">
              <w:rPr>
                <w:sz w:val="22"/>
                <w:szCs w:val="22"/>
                <w:lang w:eastAsia="ar-SA"/>
              </w:rPr>
              <w:t xml:space="preserve"> valsts normatīvo aktu prasībām</w:t>
            </w:r>
            <w:r w:rsidRPr="00541844">
              <w:rPr>
                <w:sz w:val="22"/>
                <w:szCs w:val="22"/>
                <w:lang w:eastAsia="ar-SA"/>
              </w:rPr>
              <w:t xml:space="preserve">, bet ja šādi dokumenti netiek izsniegti – izdruku no publiska reģistra, vai pretendenta skaidrojumu, ka attiecīgās ārvalsts normatīvie akti neparedz atsevišķu reģistrāciju. </w:t>
            </w:r>
          </w:p>
          <w:p w14:paraId="6323390D" w14:textId="16282503" w:rsidR="00136EEF" w:rsidRPr="00541844" w:rsidRDefault="00136EEF" w:rsidP="0092307E">
            <w:pPr>
              <w:numPr>
                <w:ilvl w:val="0"/>
                <w:numId w:val="7"/>
              </w:numPr>
              <w:suppressAutoHyphens/>
              <w:spacing w:before="40" w:after="40"/>
              <w:ind w:left="247" w:right="-58" w:hanging="247"/>
              <w:jc w:val="both"/>
              <w:rPr>
                <w:sz w:val="22"/>
                <w:szCs w:val="22"/>
                <w:lang w:eastAsia="ar-SA"/>
              </w:rPr>
            </w:pPr>
            <w:r w:rsidRPr="00541844">
              <w:rPr>
                <w:b/>
                <w:sz w:val="22"/>
                <w:szCs w:val="22"/>
                <w:lang w:eastAsia="ar-SA"/>
              </w:rPr>
              <w:t>pretendenta apliecinājums</w:t>
            </w:r>
            <w:r w:rsidRPr="00541844">
              <w:rPr>
                <w:sz w:val="22"/>
                <w:szCs w:val="22"/>
                <w:lang w:eastAsia="ar-SA"/>
              </w:rPr>
              <w:t>, ka pēc pasūtītāja aicinājuma spēkā esošajos normatīvajos aktos noteiktajā kārtībā un termiņā</w:t>
            </w:r>
            <w:r w:rsidR="003E1FE8" w:rsidRPr="00541844">
              <w:rPr>
                <w:sz w:val="22"/>
                <w:szCs w:val="22"/>
                <w:lang w:eastAsia="ar-SA"/>
              </w:rPr>
              <w:t xml:space="preserve"> tas</w:t>
            </w:r>
            <w:r w:rsidRPr="00541844">
              <w:rPr>
                <w:sz w:val="22"/>
                <w:szCs w:val="22"/>
                <w:lang w:eastAsia="ar-SA"/>
              </w:rPr>
              <w:t xml:space="preserve"> reģistrēsies Latvijas Republikas Būvkomersantu reģistrā, lai varētu izpildīt iepirkuma līguma prasības.</w:t>
            </w:r>
          </w:p>
        </w:tc>
      </w:tr>
      <w:tr w:rsidR="00FA6DE4" w:rsidRPr="00541844" w14:paraId="3A88F11D" w14:textId="77777777" w:rsidTr="00F757FD">
        <w:tc>
          <w:tcPr>
            <w:tcW w:w="411" w:type="pct"/>
          </w:tcPr>
          <w:p w14:paraId="044D1789" w14:textId="34AF57B0" w:rsidR="00FA6DE4" w:rsidRPr="00541844" w:rsidRDefault="00FA6DE4" w:rsidP="00421CEB">
            <w:pPr>
              <w:spacing w:before="120" w:after="120"/>
              <w:jc w:val="both"/>
              <w:rPr>
                <w:sz w:val="22"/>
                <w:szCs w:val="22"/>
              </w:rPr>
            </w:pPr>
            <w:r w:rsidRPr="00541844">
              <w:rPr>
                <w:sz w:val="22"/>
                <w:szCs w:val="22"/>
              </w:rPr>
              <w:t>6</w:t>
            </w:r>
            <w:r w:rsidR="0024497C">
              <w:rPr>
                <w:sz w:val="22"/>
                <w:szCs w:val="22"/>
              </w:rPr>
              <w:t>4</w:t>
            </w:r>
            <w:r w:rsidRPr="00541844">
              <w:rPr>
                <w:sz w:val="22"/>
                <w:szCs w:val="22"/>
              </w:rPr>
              <w:t>.3.</w:t>
            </w:r>
          </w:p>
        </w:tc>
        <w:tc>
          <w:tcPr>
            <w:tcW w:w="2140" w:type="pct"/>
          </w:tcPr>
          <w:p w14:paraId="0C0234DF" w14:textId="6F670740" w:rsidR="00900114" w:rsidRPr="00746909" w:rsidRDefault="00900114" w:rsidP="00900114">
            <w:pPr>
              <w:jc w:val="both"/>
              <w:rPr>
                <w:sz w:val="22"/>
                <w:szCs w:val="22"/>
              </w:rPr>
            </w:pPr>
            <w:r w:rsidRPr="00746909">
              <w:rPr>
                <w:sz w:val="22"/>
                <w:szCs w:val="22"/>
              </w:rPr>
              <w:t>Pretendents iepriekšējos piecos gados (2020., 2021., 2022., 2023., 2024.gadā un 2025.gada periodā līdz piedāvājuma iesniegšanas brīdim) kā būvniecības ieceres dokumentācijas</w:t>
            </w:r>
            <w:r w:rsidR="000C74E4" w:rsidRPr="00746909">
              <w:rPr>
                <w:sz w:val="22"/>
                <w:szCs w:val="22"/>
                <w:vertAlign w:val="superscript"/>
              </w:rPr>
              <w:t>3</w:t>
            </w:r>
            <w:r w:rsidRPr="00746909">
              <w:rPr>
                <w:sz w:val="22"/>
                <w:szCs w:val="22"/>
                <w:vertAlign w:val="superscript"/>
              </w:rPr>
              <w:t xml:space="preserve"> </w:t>
            </w:r>
            <w:r w:rsidRPr="00746909">
              <w:rPr>
                <w:sz w:val="22"/>
                <w:szCs w:val="22"/>
              </w:rPr>
              <w:t xml:space="preserve"> (turpmāk – BID) izstrādātājs ir izstrādājis vienu vai vairākus  BID, kas ir pilnībā pabeigta(</w:t>
            </w:r>
            <w:proofErr w:type="spellStart"/>
            <w:r w:rsidRPr="00746909">
              <w:rPr>
                <w:sz w:val="22"/>
                <w:szCs w:val="22"/>
              </w:rPr>
              <w:t>as</w:t>
            </w:r>
            <w:proofErr w:type="spellEnd"/>
            <w:r w:rsidRPr="00746909">
              <w:rPr>
                <w:sz w:val="22"/>
                <w:szCs w:val="22"/>
              </w:rPr>
              <w:t>) un saskaņota(</w:t>
            </w:r>
            <w:proofErr w:type="spellStart"/>
            <w:r w:rsidRPr="00746909">
              <w:rPr>
                <w:sz w:val="22"/>
                <w:szCs w:val="22"/>
              </w:rPr>
              <w:t>as</w:t>
            </w:r>
            <w:proofErr w:type="spellEnd"/>
            <w:r w:rsidRPr="00746909">
              <w:rPr>
                <w:sz w:val="22"/>
                <w:szCs w:val="22"/>
              </w:rPr>
              <w:t>) vai</w:t>
            </w:r>
            <w:r w:rsidR="000C74E4" w:rsidRPr="00746909">
              <w:rPr>
                <w:sz w:val="22"/>
                <w:szCs w:val="22"/>
              </w:rPr>
              <w:t xml:space="preserve"> </w:t>
            </w:r>
            <w:r w:rsidRPr="00746909">
              <w:rPr>
                <w:sz w:val="22"/>
                <w:szCs w:val="22"/>
              </w:rPr>
              <w:t>akceptēta(</w:t>
            </w:r>
            <w:proofErr w:type="spellStart"/>
            <w:r w:rsidRPr="00746909">
              <w:rPr>
                <w:sz w:val="22"/>
                <w:szCs w:val="22"/>
              </w:rPr>
              <w:t>as</w:t>
            </w:r>
            <w:proofErr w:type="spellEnd"/>
            <w:r w:rsidRPr="00746909">
              <w:rPr>
                <w:sz w:val="22"/>
                <w:szCs w:val="22"/>
              </w:rPr>
              <w:t xml:space="preserve">) (veikta </w:t>
            </w:r>
            <w:r w:rsidRPr="00746909">
              <w:rPr>
                <w:sz w:val="22"/>
                <w:szCs w:val="22"/>
              </w:rPr>
              <w:lastRenderedPageBreak/>
              <w:t>atzīme par projektēšanas nosacījumu izpildi) institūcijā, kura pilda būvvaldes funkcijas, un BID izstrādāti publiskas ēkas</w:t>
            </w:r>
            <w:r w:rsidR="000C74E4" w:rsidRPr="00746909">
              <w:rPr>
                <w:sz w:val="22"/>
                <w:szCs w:val="22"/>
                <w:vertAlign w:val="superscript"/>
              </w:rPr>
              <w:t>4</w:t>
            </w:r>
            <w:r w:rsidRPr="00746909">
              <w:rPr>
                <w:sz w:val="22"/>
                <w:szCs w:val="22"/>
              </w:rPr>
              <w:t xml:space="preserve">  vai tās daļas projektēšanas risinājumi, kuri ietver vismaz elektrotīkla un teritorijas labiekārtošanas projektēšanas risinājumus un atbilst vismaz vienam no zemāk minētajiem</w:t>
            </w:r>
          </w:p>
          <w:p w14:paraId="4BB302C9" w14:textId="77777777" w:rsidR="00900114" w:rsidRPr="00746909" w:rsidRDefault="00900114" w:rsidP="00900114">
            <w:pPr>
              <w:jc w:val="both"/>
              <w:rPr>
                <w:sz w:val="22"/>
                <w:szCs w:val="22"/>
              </w:rPr>
            </w:pPr>
            <w:r w:rsidRPr="00746909">
              <w:rPr>
                <w:sz w:val="22"/>
                <w:szCs w:val="22"/>
              </w:rPr>
              <w:t>punktiem:</w:t>
            </w:r>
          </w:p>
          <w:p w14:paraId="6580A4AC" w14:textId="1A33DD92" w:rsidR="00900114" w:rsidRPr="00746909" w:rsidRDefault="00900114" w:rsidP="00746909">
            <w:pPr>
              <w:ind w:left="691" w:hanging="691"/>
              <w:jc w:val="both"/>
              <w:rPr>
                <w:sz w:val="22"/>
                <w:szCs w:val="22"/>
              </w:rPr>
            </w:pPr>
            <w:r w:rsidRPr="00746909">
              <w:rPr>
                <w:sz w:val="22"/>
                <w:szCs w:val="22"/>
              </w:rPr>
              <w:t>6</w:t>
            </w:r>
            <w:r w:rsidR="00746909">
              <w:rPr>
                <w:sz w:val="22"/>
                <w:szCs w:val="22"/>
              </w:rPr>
              <w:t>4</w:t>
            </w:r>
            <w:r w:rsidRPr="00746909">
              <w:rPr>
                <w:sz w:val="22"/>
                <w:szCs w:val="22"/>
              </w:rPr>
              <w:t>.3.1. pārbūvei</w:t>
            </w:r>
            <w:r w:rsidR="00694854" w:rsidRPr="00746909">
              <w:rPr>
                <w:sz w:val="22"/>
                <w:szCs w:val="22"/>
                <w:vertAlign w:val="superscript"/>
              </w:rPr>
              <w:t>5</w:t>
            </w:r>
            <w:r w:rsidRPr="00746909">
              <w:rPr>
                <w:sz w:val="22"/>
                <w:szCs w:val="22"/>
              </w:rPr>
              <w:t>,  kur pārbūves kopēja platība</w:t>
            </w:r>
            <w:r w:rsidR="00694854" w:rsidRPr="00746909">
              <w:rPr>
                <w:sz w:val="22"/>
                <w:szCs w:val="22"/>
                <w:vertAlign w:val="superscript"/>
              </w:rPr>
              <w:t>6</w:t>
            </w:r>
            <w:r w:rsidRPr="00746909">
              <w:rPr>
                <w:sz w:val="22"/>
                <w:szCs w:val="22"/>
                <w:vertAlign w:val="superscript"/>
              </w:rPr>
              <w:t xml:space="preserve"> </w:t>
            </w:r>
            <w:r w:rsidRPr="00746909">
              <w:rPr>
                <w:sz w:val="22"/>
                <w:szCs w:val="22"/>
              </w:rPr>
              <w:t xml:space="preserve"> vismaz </w:t>
            </w:r>
            <w:r w:rsidR="00F23221" w:rsidRPr="00746909">
              <w:rPr>
                <w:sz w:val="22"/>
                <w:szCs w:val="22"/>
              </w:rPr>
              <w:t>1</w:t>
            </w:r>
            <w:r w:rsidRPr="00746909">
              <w:rPr>
                <w:sz w:val="22"/>
                <w:szCs w:val="22"/>
              </w:rPr>
              <w:t xml:space="preserve">00 m2; </w:t>
            </w:r>
          </w:p>
          <w:p w14:paraId="62DEB8E3" w14:textId="1B99A309" w:rsidR="000C74E4" w:rsidRDefault="00900114" w:rsidP="00746909">
            <w:pPr>
              <w:ind w:left="691" w:hanging="691"/>
              <w:jc w:val="both"/>
              <w:rPr>
                <w:sz w:val="22"/>
                <w:szCs w:val="22"/>
              </w:rPr>
            </w:pPr>
            <w:r w:rsidRPr="00746909">
              <w:rPr>
                <w:sz w:val="22"/>
                <w:szCs w:val="22"/>
              </w:rPr>
              <w:t>6</w:t>
            </w:r>
            <w:r w:rsidR="00746909">
              <w:rPr>
                <w:sz w:val="22"/>
                <w:szCs w:val="22"/>
              </w:rPr>
              <w:t>4</w:t>
            </w:r>
            <w:r w:rsidRPr="00746909">
              <w:rPr>
                <w:sz w:val="22"/>
                <w:szCs w:val="22"/>
              </w:rPr>
              <w:t>.3.2.</w:t>
            </w:r>
            <w:r w:rsidR="00746909">
              <w:rPr>
                <w:sz w:val="22"/>
                <w:szCs w:val="22"/>
              </w:rPr>
              <w:t xml:space="preserve"> </w:t>
            </w:r>
            <w:r w:rsidRPr="00746909">
              <w:rPr>
                <w:sz w:val="22"/>
                <w:szCs w:val="22"/>
              </w:rPr>
              <w:t>jaunbūvei, kur jaunbūves kopēja platība</w:t>
            </w:r>
            <w:r w:rsidR="00694854" w:rsidRPr="00746909">
              <w:rPr>
                <w:sz w:val="22"/>
                <w:szCs w:val="22"/>
                <w:vertAlign w:val="superscript"/>
              </w:rPr>
              <w:t>6</w:t>
            </w:r>
            <w:r w:rsidRPr="00746909">
              <w:rPr>
                <w:sz w:val="22"/>
                <w:szCs w:val="22"/>
              </w:rPr>
              <w:t xml:space="preserve"> vismaz </w:t>
            </w:r>
            <w:r w:rsidR="00F23221" w:rsidRPr="00746909">
              <w:rPr>
                <w:sz w:val="22"/>
                <w:szCs w:val="22"/>
              </w:rPr>
              <w:t>1</w:t>
            </w:r>
            <w:r w:rsidRPr="00746909">
              <w:rPr>
                <w:sz w:val="22"/>
                <w:szCs w:val="22"/>
              </w:rPr>
              <w:t>00 m2.</w:t>
            </w:r>
          </w:p>
          <w:p w14:paraId="0283CEDA" w14:textId="77777777" w:rsidR="00746909" w:rsidRDefault="00746909" w:rsidP="00746909">
            <w:pPr>
              <w:ind w:left="691" w:hanging="691"/>
              <w:jc w:val="both"/>
              <w:rPr>
                <w:sz w:val="22"/>
                <w:szCs w:val="22"/>
              </w:rPr>
            </w:pPr>
          </w:p>
          <w:p w14:paraId="7EEBCD26" w14:textId="77777777" w:rsidR="00746909" w:rsidRPr="00746909" w:rsidRDefault="00746909" w:rsidP="00746909">
            <w:pPr>
              <w:ind w:left="691" w:hanging="691"/>
              <w:jc w:val="both"/>
              <w:rPr>
                <w:sz w:val="22"/>
                <w:szCs w:val="22"/>
              </w:rPr>
            </w:pPr>
          </w:p>
          <w:p w14:paraId="1DCB15CC" w14:textId="1567CC43" w:rsidR="00900114" w:rsidRPr="00746909" w:rsidRDefault="000C74E4" w:rsidP="000C74E4">
            <w:pPr>
              <w:jc w:val="both"/>
              <w:rPr>
                <w:sz w:val="22"/>
                <w:szCs w:val="22"/>
              </w:rPr>
            </w:pPr>
            <w:r w:rsidRPr="00746909">
              <w:rPr>
                <w:i/>
                <w:iCs/>
                <w:sz w:val="22"/>
                <w:szCs w:val="22"/>
              </w:rPr>
              <w:t>Ārvalstu pretendentu gadījumā BID jābūt saskaņotam ārvalsts atbildīgajā institūcijā, ja to paredz attiecīgās ārvalsts normatīvie akti.</w:t>
            </w:r>
          </w:p>
          <w:p w14:paraId="0D07CB17" w14:textId="77777777" w:rsidR="00900114" w:rsidRPr="00746909" w:rsidRDefault="00900114" w:rsidP="00BD7BF6">
            <w:pPr>
              <w:suppressAutoHyphens/>
              <w:spacing w:before="120" w:after="40"/>
              <w:ind w:right="-57"/>
              <w:jc w:val="both"/>
              <w:rPr>
                <w:sz w:val="22"/>
                <w:szCs w:val="22"/>
                <w:lang w:eastAsia="ar-SA"/>
              </w:rPr>
            </w:pPr>
          </w:p>
          <w:p w14:paraId="2C187D34" w14:textId="77777777" w:rsidR="00694854" w:rsidRPr="00746909" w:rsidRDefault="00694854" w:rsidP="00BD7BF6">
            <w:pPr>
              <w:suppressAutoHyphens/>
              <w:spacing w:before="120" w:after="40"/>
              <w:ind w:right="-57"/>
              <w:jc w:val="both"/>
              <w:rPr>
                <w:sz w:val="22"/>
                <w:szCs w:val="22"/>
                <w:lang w:eastAsia="ar-SA"/>
              </w:rPr>
            </w:pPr>
          </w:p>
          <w:p w14:paraId="7405C455" w14:textId="77777777" w:rsidR="00694854" w:rsidRPr="00746909" w:rsidRDefault="00694854" w:rsidP="00BD7BF6">
            <w:pPr>
              <w:suppressAutoHyphens/>
              <w:spacing w:before="120" w:after="40"/>
              <w:ind w:right="-57"/>
              <w:jc w:val="both"/>
              <w:rPr>
                <w:sz w:val="22"/>
                <w:szCs w:val="22"/>
                <w:lang w:eastAsia="ar-SA"/>
              </w:rPr>
            </w:pPr>
          </w:p>
          <w:p w14:paraId="5B734738" w14:textId="77777777" w:rsidR="00694854" w:rsidRPr="00746909" w:rsidRDefault="00694854" w:rsidP="00BD7BF6">
            <w:pPr>
              <w:suppressAutoHyphens/>
              <w:spacing w:before="120" w:after="40"/>
              <w:ind w:right="-57"/>
              <w:jc w:val="both"/>
              <w:rPr>
                <w:sz w:val="22"/>
                <w:szCs w:val="22"/>
                <w:lang w:eastAsia="ar-SA"/>
              </w:rPr>
            </w:pPr>
          </w:p>
          <w:p w14:paraId="7DFDDE70" w14:textId="77777777" w:rsidR="00694854" w:rsidRPr="00746909" w:rsidRDefault="00694854" w:rsidP="00BD7BF6">
            <w:pPr>
              <w:suppressAutoHyphens/>
              <w:spacing w:before="120" w:after="40"/>
              <w:ind w:right="-57"/>
              <w:jc w:val="both"/>
              <w:rPr>
                <w:sz w:val="22"/>
                <w:szCs w:val="22"/>
                <w:lang w:eastAsia="ar-SA"/>
              </w:rPr>
            </w:pPr>
          </w:p>
          <w:p w14:paraId="59FB88D1" w14:textId="77777777" w:rsidR="00694854" w:rsidRPr="00746909" w:rsidRDefault="00694854" w:rsidP="00BD7BF6">
            <w:pPr>
              <w:suppressAutoHyphens/>
              <w:spacing w:before="120" w:after="40"/>
              <w:ind w:right="-57"/>
              <w:jc w:val="both"/>
              <w:rPr>
                <w:sz w:val="22"/>
                <w:szCs w:val="22"/>
                <w:lang w:eastAsia="ar-SA"/>
              </w:rPr>
            </w:pPr>
          </w:p>
          <w:p w14:paraId="5E350D11" w14:textId="77777777" w:rsidR="00694854" w:rsidRPr="00746909" w:rsidRDefault="00694854" w:rsidP="00BD7BF6">
            <w:pPr>
              <w:suppressAutoHyphens/>
              <w:spacing w:before="120" w:after="40"/>
              <w:ind w:right="-57"/>
              <w:jc w:val="both"/>
              <w:rPr>
                <w:sz w:val="22"/>
                <w:szCs w:val="22"/>
                <w:lang w:eastAsia="ar-SA"/>
              </w:rPr>
            </w:pPr>
          </w:p>
          <w:p w14:paraId="1084F18C" w14:textId="77777777" w:rsidR="00694854" w:rsidRPr="00746909" w:rsidRDefault="00694854" w:rsidP="00BD7BF6">
            <w:pPr>
              <w:suppressAutoHyphens/>
              <w:spacing w:before="120" w:after="40"/>
              <w:ind w:right="-57"/>
              <w:jc w:val="both"/>
              <w:rPr>
                <w:sz w:val="22"/>
                <w:szCs w:val="22"/>
                <w:lang w:eastAsia="ar-SA"/>
              </w:rPr>
            </w:pPr>
          </w:p>
          <w:p w14:paraId="139B6AD0" w14:textId="77777777" w:rsidR="000C74E4" w:rsidRPr="00746909" w:rsidRDefault="000C74E4" w:rsidP="000C74E4">
            <w:pPr>
              <w:rPr>
                <w:sz w:val="22"/>
                <w:szCs w:val="22"/>
                <w:lang w:eastAsia="ar-SA"/>
              </w:rPr>
            </w:pPr>
          </w:p>
          <w:p w14:paraId="3751EEEF" w14:textId="77777777" w:rsidR="000C74E4" w:rsidRPr="00746909" w:rsidRDefault="000C74E4" w:rsidP="000C74E4">
            <w:pPr>
              <w:rPr>
                <w:sz w:val="22"/>
                <w:szCs w:val="22"/>
                <w:lang w:eastAsia="ar-SA"/>
              </w:rPr>
            </w:pPr>
          </w:p>
          <w:p w14:paraId="3411204F" w14:textId="77777777" w:rsidR="000C74E4" w:rsidRPr="00746909" w:rsidRDefault="000C74E4" w:rsidP="000C74E4">
            <w:pPr>
              <w:rPr>
                <w:sz w:val="22"/>
                <w:szCs w:val="22"/>
                <w:lang w:eastAsia="ar-SA"/>
              </w:rPr>
            </w:pPr>
          </w:p>
          <w:p w14:paraId="6900E334" w14:textId="101146F3" w:rsidR="000C74E4" w:rsidRPr="00746909" w:rsidRDefault="000C74E4" w:rsidP="000C74E4">
            <w:pPr>
              <w:tabs>
                <w:tab w:val="left" w:pos="2863"/>
              </w:tabs>
              <w:rPr>
                <w:sz w:val="22"/>
                <w:szCs w:val="22"/>
                <w:lang w:eastAsia="ar-SA"/>
              </w:rPr>
            </w:pPr>
            <w:r w:rsidRPr="00746909">
              <w:rPr>
                <w:sz w:val="22"/>
                <w:szCs w:val="22"/>
                <w:lang w:eastAsia="ar-SA"/>
              </w:rPr>
              <w:tab/>
            </w:r>
          </w:p>
        </w:tc>
        <w:tc>
          <w:tcPr>
            <w:tcW w:w="2449" w:type="pct"/>
          </w:tcPr>
          <w:p w14:paraId="613F5E4F" w14:textId="57AE968F" w:rsidR="000C74E4" w:rsidRPr="00746909" w:rsidRDefault="000C74E4" w:rsidP="000C74E4">
            <w:pPr>
              <w:jc w:val="both"/>
              <w:rPr>
                <w:b/>
                <w:sz w:val="22"/>
                <w:szCs w:val="22"/>
              </w:rPr>
            </w:pPr>
            <w:r w:rsidRPr="00746909">
              <w:rPr>
                <w:sz w:val="22"/>
                <w:szCs w:val="22"/>
              </w:rPr>
              <w:lastRenderedPageBreak/>
              <w:t xml:space="preserve">Pieredzi apliecinošo līgumu </w:t>
            </w:r>
            <w:r w:rsidRPr="00746909">
              <w:rPr>
                <w:b/>
                <w:sz w:val="22"/>
                <w:szCs w:val="22"/>
              </w:rPr>
              <w:t>saraksts</w:t>
            </w:r>
            <w:r w:rsidRPr="00746909">
              <w:rPr>
                <w:sz w:val="22"/>
                <w:szCs w:val="22"/>
              </w:rPr>
              <w:t xml:space="preserve"> </w:t>
            </w:r>
            <w:r w:rsidR="00FF6DB1">
              <w:rPr>
                <w:sz w:val="22"/>
                <w:szCs w:val="22"/>
              </w:rPr>
              <w:t>(Konkursa nolikuma 3.pielikums)</w:t>
            </w:r>
            <w:r w:rsidRPr="00746909">
              <w:rPr>
                <w:sz w:val="22"/>
                <w:szCs w:val="22"/>
              </w:rPr>
              <w:t xml:space="preserve"> ar ziņām par pieredzi apstiprinošo objektu tehniskiem </w:t>
            </w:r>
            <w:r w:rsidRPr="00746909">
              <w:rPr>
                <w:b/>
                <w:sz w:val="22"/>
                <w:szCs w:val="22"/>
              </w:rPr>
              <w:t>rādītājiem.</w:t>
            </w:r>
          </w:p>
          <w:p w14:paraId="5711DEC7" w14:textId="77777777" w:rsidR="000C74E4" w:rsidRPr="00746909" w:rsidRDefault="000C74E4" w:rsidP="000C74E4">
            <w:pPr>
              <w:spacing w:before="40" w:after="40"/>
              <w:ind w:right="-58"/>
              <w:jc w:val="both"/>
              <w:rPr>
                <w:sz w:val="22"/>
                <w:szCs w:val="22"/>
              </w:rPr>
            </w:pPr>
            <w:r w:rsidRPr="00746909">
              <w:rPr>
                <w:sz w:val="22"/>
                <w:szCs w:val="22"/>
              </w:rPr>
              <w:t>Pieredzes apliecināšanai pievienot:</w:t>
            </w:r>
          </w:p>
          <w:p w14:paraId="639C6F94" w14:textId="77777777" w:rsidR="000C74E4" w:rsidRPr="00746909" w:rsidRDefault="000C74E4" w:rsidP="000C74E4">
            <w:pPr>
              <w:jc w:val="both"/>
              <w:rPr>
                <w:sz w:val="22"/>
                <w:szCs w:val="22"/>
              </w:rPr>
            </w:pPr>
            <w:r w:rsidRPr="00746909">
              <w:rPr>
                <w:sz w:val="22"/>
                <w:szCs w:val="22"/>
              </w:rPr>
              <w:t>-attiecīgu pasūtītāja izziņu vai atsauksmi par izpildīto pakalpojumu;</w:t>
            </w:r>
          </w:p>
          <w:p w14:paraId="03716134" w14:textId="77777777" w:rsidR="000C74E4" w:rsidRPr="00746909" w:rsidRDefault="000C74E4" w:rsidP="000C74E4">
            <w:pPr>
              <w:jc w:val="both"/>
              <w:rPr>
                <w:sz w:val="22"/>
                <w:szCs w:val="22"/>
              </w:rPr>
            </w:pPr>
            <w:r w:rsidRPr="00746909">
              <w:rPr>
                <w:sz w:val="22"/>
                <w:szCs w:val="22"/>
              </w:rPr>
              <w:t xml:space="preserve">- BID izstrādi, saskaņošanu vai akceptu apliecinošu informāciju (piemēram, būvatļauju ar </w:t>
            </w:r>
            <w:r w:rsidRPr="00746909">
              <w:rPr>
                <w:sz w:val="22"/>
                <w:szCs w:val="22"/>
              </w:rPr>
              <w:lastRenderedPageBreak/>
              <w:t xml:space="preserve">atzīmi par projektēšanas nosacījumu izpildi vai citu līdzvērtīgu informāciju); </w:t>
            </w:r>
          </w:p>
          <w:p w14:paraId="2FAAB29A" w14:textId="77777777" w:rsidR="000C74E4" w:rsidRPr="00746909" w:rsidRDefault="000C74E4" w:rsidP="000C74E4">
            <w:pPr>
              <w:jc w:val="both"/>
              <w:rPr>
                <w:sz w:val="22"/>
                <w:szCs w:val="22"/>
              </w:rPr>
            </w:pPr>
            <w:r w:rsidRPr="00746909">
              <w:rPr>
                <w:sz w:val="22"/>
                <w:szCs w:val="22"/>
              </w:rPr>
              <w:t>- BID risinājumu lapas (</w:t>
            </w:r>
            <w:bookmarkStart w:id="4" w:name="_Hlk209079759"/>
            <w:r w:rsidRPr="00746909">
              <w:rPr>
                <w:sz w:val="22"/>
                <w:szCs w:val="22"/>
              </w:rPr>
              <w:t>piemēram, BID Ģenerālplāna daļas, Arhitektūras risinājumu daļas, Inženierrisinājumu daļu pilnos vai daļējos risinājumu lapas sastāvos</w:t>
            </w:r>
            <w:bookmarkEnd w:id="4"/>
            <w:r w:rsidRPr="00746909">
              <w:rPr>
                <w:sz w:val="22"/>
                <w:szCs w:val="22"/>
              </w:rPr>
              <w:t xml:space="preserve"> u.c.),  kas sniedz informāciju, lai  pārliecinātos par Pretendenta pieredzes atbilstību;</w:t>
            </w:r>
          </w:p>
          <w:p w14:paraId="10DB371C" w14:textId="77777777" w:rsidR="000C74E4" w:rsidRPr="00746909" w:rsidRDefault="000C74E4" w:rsidP="000C74E4">
            <w:pPr>
              <w:jc w:val="both"/>
              <w:rPr>
                <w:sz w:val="22"/>
                <w:szCs w:val="22"/>
              </w:rPr>
            </w:pPr>
            <w:r w:rsidRPr="00746909">
              <w:rPr>
                <w:sz w:val="22"/>
                <w:szCs w:val="22"/>
              </w:rPr>
              <w:t xml:space="preserve">- vai citus dokumentus, kas apliecina pretendenta pieredzi. </w:t>
            </w:r>
          </w:p>
          <w:p w14:paraId="44DDDD93" w14:textId="77777777" w:rsidR="000C74E4" w:rsidRPr="00746909" w:rsidRDefault="000C74E4" w:rsidP="000C74E4">
            <w:pPr>
              <w:rPr>
                <w:sz w:val="22"/>
                <w:szCs w:val="22"/>
                <w:lang w:val="x-none"/>
              </w:rPr>
            </w:pPr>
            <w:r w:rsidRPr="00746909">
              <w:rPr>
                <w:i/>
                <w:iCs/>
                <w:strike/>
                <w:sz w:val="22"/>
                <w:szCs w:val="22"/>
                <w:u w:val="single"/>
              </w:rPr>
              <w:t xml:space="preserve"> </w:t>
            </w:r>
            <w:r w:rsidRPr="00746909">
              <w:rPr>
                <w:color w:val="C00000"/>
                <w:sz w:val="22"/>
                <w:szCs w:val="22"/>
              </w:rPr>
              <w:t xml:space="preserve">  </w:t>
            </w:r>
            <w:r w:rsidRPr="00746909">
              <w:rPr>
                <w:color w:val="EE0000"/>
                <w:sz w:val="22"/>
                <w:szCs w:val="22"/>
              </w:rPr>
              <w:t xml:space="preserve">   </w:t>
            </w:r>
          </w:p>
          <w:p w14:paraId="0E8A3748" w14:textId="77777777" w:rsidR="000C74E4" w:rsidRDefault="000C74E4" w:rsidP="000C74E4">
            <w:pPr>
              <w:jc w:val="both"/>
              <w:rPr>
                <w:i/>
                <w:sz w:val="22"/>
                <w:szCs w:val="22"/>
              </w:rPr>
            </w:pPr>
            <w:r w:rsidRPr="00746909">
              <w:rPr>
                <w:i/>
                <w:sz w:val="22"/>
                <w:szCs w:val="22"/>
              </w:rPr>
              <w:t>Ārvalstu pretendenti iesniedz attiecīgus līdzvērtīgus dokumentus.</w:t>
            </w:r>
          </w:p>
          <w:p w14:paraId="69338CB7" w14:textId="77777777" w:rsidR="00746909" w:rsidRPr="00746909" w:rsidRDefault="00746909" w:rsidP="000C74E4">
            <w:pPr>
              <w:jc w:val="both"/>
              <w:rPr>
                <w:i/>
                <w:sz w:val="22"/>
                <w:szCs w:val="22"/>
              </w:rPr>
            </w:pPr>
          </w:p>
          <w:p w14:paraId="677787B1" w14:textId="77777777" w:rsidR="000C74E4" w:rsidRPr="00746909" w:rsidRDefault="000C74E4" w:rsidP="000C74E4">
            <w:pPr>
              <w:jc w:val="both"/>
              <w:rPr>
                <w:sz w:val="22"/>
                <w:szCs w:val="22"/>
              </w:rPr>
            </w:pPr>
            <w:r w:rsidRPr="00746909">
              <w:rPr>
                <w:rFonts w:eastAsia="SimSun"/>
                <w:sz w:val="22"/>
                <w:szCs w:val="22"/>
              </w:rPr>
              <w:t xml:space="preserve">Atbilstoši Publisko iepirkumu likuma 46.panta 4.daļai, </w:t>
            </w:r>
            <w:r w:rsidRPr="00746909">
              <w:rPr>
                <w:sz w:val="22"/>
                <w:szCs w:val="22"/>
              </w:rPr>
              <w:t xml:space="preserve">Piegādātājs var balstīties uz citu personu tehniskajām un profesionālajām iespējām, ja tas ir nepieciešams konkrētā iepirkuma līguma izpildei, neatkarīgi no savstarpējo attiecību tiesiskā rakstura. 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 </w:t>
            </w:r>
          </w:p>
          <w:p w14:paraId="750777B9" w14:textId="71C1B115" w:rsidR="00FA6DE4" w:rsidRPr="00746909" w:rsidRDefault="000C74E4" w:rsidP="00746909">
            <w:pPr>
              <w:tabs>
                <w:tab w:val="left" w:pos="0"/>
              </w:tabs>
              <w:suppressAutoHyphens/>
              <w:spacing w:before="120" w:after="120"/>
              <w:ind w:left="34"/>
              <w:jc w:val="both"/>
              <w:rPr>
                <w:sz w:val="22"/>
                <w:szCs w:val="22"/>
                <w:lang w:eastAsia="ar-SA"/>
              </w:rPr>
            </w:pPr>
            <w:r w:rsidRPr="00746909">
              <w:rPr>
                <w:i/>
                <w:sz w:val="22"/>
                <w:szCs w:val="22"/>
              </w:rPr>
              <w:t>Ja piegādātāja dibināšanas vai darbības uzsākšanas laiks neļauj sniegt informāciju par pieciem iepriekšējiem gadiem, tad prasība ir attiecināma uz pretendenta nostrādāto periodu.</w:t>
            </w:r>
          </w:p>
        </w:tc>
      </w:tr>
      <w:tr w:rsidR="00746909" w:rsidRPr="00541844" w14:paraId="36E66E9B" w14:textId="77777777" w:rsidTr="00F757FD">
        <w:tc>
          <w:tcPr>
            <w:tcW w:w="411" w:type="pct"/>
          </w:tcPr>
          <w:p w14:paraId="0CDDC5DB" w14:textId="48A95B1B" w:rsidR="00746909" w:rsidRPr="00541844" w:rsidRDefault="00746909" w:rsidP="00421CEB">
            <w:pPr>
              <w:spacing w:before="120" w:after="120"/>
              <w:jc w:val="both"/>
              <w:rPr>
                <w:sz w:val="22"/>
                <w:szCs w:val="22"/>
              </w:rPr>
            </w:pPr>
            <w:r>
              <w:rPr>
                <w:sz w:val="22"/>
                <w:szCs w:val="22"/>
              </w:rPr>
              <w:lastRenderedPageBreak/>
              <w:t>64.4.</w:t>
            </w:r>
          </w:p>
        </w:tc>
        <w:tc>
          <w:tcPr>
            <w:tcW w:w="2140" w:type="pct"/>
          </w:tcPr>
          <w:p w14:paraId="6C47B970" w14:textId="385E147E" w:rsidR="00746909" w:rsidRPr="00746909" w:rsidRDefault="00746909" w:rsidP="00746909">
            <w:pPr>
              <w:suppressAutoHyphens/>
              <w:spacing w:before="120" w:after="40"/>
              <w:ind w:right="-57"/>
              <w:jc w:val="both"/>
              <w:rPr>
                <w:sz w:val="22"/>
                <w:szCs w:val="22"/>
                <w:lang w:eastAsia="ar-SA"/>
              </w:rPr>
            </w:pPr>
            <w:r w:rsidRPr="00746909">
              <w:rPr>
                <w:sz w:val="22"/>
                <w:szCs w:val="22"/>
                <w:lang w:eastAsia="ar-SA"/>
              </w:rPr>
              <w:t xml:space="preserve">Pretendents piecos iepriekšējos gados (2020., 2021., 2022., 2023., 2024. un 2025.gads līdz piedāvājumu iesniegšanai, vai īsākā laika periodā, ja pretendents ir dibināts vēlāk) ir ieguvis pieredzi </w:t>
            </w:r>
            <w:r w:rsidR="00DA1F3A" w:rsidRPr="00FA659D">
              <w:rPr>
                <w:sz w:val="22"/>
                <w:szCs w:val="22"/>
                <w:lang w:eastAsia="ar-SA"/>
              </w:rPr>
              <w:t xml:space="preserve">vismaz 1 (viena) </w:t>
            </w:r>
            <w:r w:rsidRPr="00FA659D">
              <w:rPr>
                <w:sz w:val="22"/>
                <w:szCs w:val="22"/>
                <w:lang w:eastAsia="ar-SA"/>
              </w:rPr>
              <w:t>būvdarbu līgum</w:t>
            </w:r>
            <w:r w:rsidR="00DA1F3A" w:rsidRPr="00FA659D">
              <w:rPr>
                <w:sz w:val="22"/>
                <w:szCs w:val="22"/>
                <w:lang w:eastAsia="ar-SA"/>
              </w:rPr>
              <w:t>a</w:t>
            </w:r>
            <w:r w:rsidRPr="00FA659D">
              <w:rPr>
                <w:sz w:val="22"/>
                <w:szCs w:val="22"/>
                <w:lang w:eastAsia="ar-SA"/>
              </w:rPr>
              <w:t xml:space="preserve"> izpildē</w:t>
            </w:r>
            <w:r w:rsidR="00DA1F3A" w:rsidRPr="00FA659D">
              <w:rPr>
                <w:sz w:val="22"/>
                <w:szCs w:val="22"/>
                <w:lang w:eastAsia="ar-SA"/>
              </w:rPr>
              <w:t>, kas ietver sevī vismaz vienu no šādiem nosacījumiem</w:t>
            </w:r>
            <w:r w:rsidRPr="00FA659D">
              <w:rPr>
                <w:sz w:val="22"/>
                <w:szCs w:val="22"/>
                <w:lang w:eastAsia="ar-SA"/>
              </w:rPr>
              <w:t>:</w:t>
            </w:r>
            <w:r w:rsidRPr="00746909">
              <w:rPr>
                <w:sz w:val="22"/>
                <w:szCs w:val="22"/>
                <w:lang w:eastAsia="ar-SA"/>
              </w:rPr>
              <w:t xml:space="preserve"> </w:t>
            </w:r>
          </w:p>
          <w:p w14:paraId="16A20097" w14:textId="77777777" w:rsidR="00746909" w:rsidRPr="00746909" w:rsidRDefault="00746909" w:rsidP="00746909">
            <w:pPr>
              <w:jc w:val="both"/>
              <w:rPr>
                <w:sz w:val="22"/>
                <w:szCs w:val="22"/>
              </w:rPr>
            </w:pPr>
            <w:r w:rsidRPr="00746909">
              <w:rPr>
                <w:sz w:val="22"/>
                <w:szCs w:val="22"/>
              </w:rPr>
              <w:t>63.3.1. pārbūvei</w:t>
            </w:r>
            <w:r w:rsidRPr="00746909">
              <w:rPr>
                <w:sz w:val="22"/>
                <w:szCs w:val="22"/>
                <w:vertAlign w:val="superscript"/>
              </w:rPr>
              <w:t>5</w:t>
            </w:r>
            <w:r w:rsidRPr="00746909">
              <w:rPr>
                <w:sz w:val="22"/>
                <w:szCs w:val="22"/>
              </w:rPr>
              <w:t>,  kur pārbūves kopēja platība</w:t>
            </w:r>
            <w:r w:rsidRPr="00746909">
              <w:rPr>
                <w:sz w:val="22"/>
                <w:szCs w:val="22"/>
                <w:vertAlign w:val="superscript"/>
              </w:rPr>
              <w:t xml:space="preserve">6 </w:t>
            </w:r>
            <w:r w:rsidRPr="00746909">
              <w:rPr>
                <w:sz w:val="22"/>
                <w:szCs w:val="22"/>
              </w:rPr>
              <w:t xml:space="preserve"> vismaz 100 m2; </w:t>
            </w:r>
          </w:p>
          <w:p w14:paraId="167BFCD4" w14:textId="3EEDA332" w:rsidR="00746909" w:rsidRPr="00746909" w:rsidRDefault="00746909" w:rsidP="00746909">
            <w:pPr>
              <w:jc w:val="both"/>
              <w:rPr>
                <w:sz w:val="22"/>
                <w:szCs w:val="22"/>
              </w:rPr>
            </w:pPr>
            <w:r w:rsidRPr="00746909">
              <w:rPr>
                <w:sz w:val="22"/>
                <w:szCs w:val="22"/>
              </w:rPr>
              <w:t>63.3.2.</w:t>
            </w:r>
            <w:r w:rsidR="00DA1F3A">
              <w:rPr>
                <w:sz w:val="22"/>
                <w:szCs w:val="22"/>
              </w:rPr>
              <w:t xml:space="preserve"> </w:t>
            </w:r>
            <w:r w:rsidRPr="00746909">
              <w:rPr>
                <w:sz w:val="22"/>
                <w:szCs w:val="22"/>
              </w:rPr>
              <w:t>jaunbūvei, kur jaunbūves kopēja platība</w:t>
            </w:r>
            <w:r w:rsidRPr="00746909">
              <w:rPr>
                <w:sz w:val="22"/>
                <w:szCs w:val="22"/>
                <w:vertAlign w:val="superscript"/>
              </w:rPr>
              <w:t>6</w:t>
            </w:r>
            <w:r w:rsidRPr="00746909">
              <w:rPr>
                <w:sz w:val="22"/>
                <w:szCs w:val="22"/>
              </w:rPr>
              <w:t xml:space="preserve"> vismaz 100 m2.</w:t>
            </w:r>
          </w:p>
          <w:p w14:paraId="2D9F023F" w14:textId="77777777" w:rsidR="00746909" w:rsidRPr="00746909" w:rsidRDefault="00746909" w:rsidP="00746909">
            <w:pPr>
              <w:jc w:val="both"/>
              <w:rPr>
                <w:sz w:val="22"/>
                <w:szCs w:val="22"/>
              </w:rPr>
            </w:pPr>
          </w:p>
          <w:p w14:paraId="4825EB53" w14:textId="27E3FC5E" w:rsidR="00746909" w:rsidRPr="00746909" w:rsidRDefault="00746909" w:rsidP="00746909">
            <w:pPr>
              <w:suppressAutoHyphens/>
              <w:spacing w:before="120" w:after="40"/>
              <w:ind w:right="-57"/>
              <w:jc w:val="both"/>
              <w:rPr>
                <w:sz w:val="22"/>
                <w:szCs w:val="22"/>
                <w:lang w:eastAsia="ar-SA"/>
              </w:rPr>
            </w:pPr>
          </w:p>
          <w:p w14:paraId="32FC23F9" w14:textId="77777777" w:rsidR="00746909" w:rsidRPr="00746909" w:rsidRDefault="00746909" w:rsidP="00900114">
            <w:pPr>
              <w:jc w:val="both"/>
              <w:rPr>
                <w:sz w:val="22"/>
                <w:szCs w:val="22"/>
              </w:rPr>
            </w:pPr>
          </w:p>
        </w:tc>
        <w:tc>
          <w:tcPr>
            <w:tcW w:w="2449" w:type="pct"/>
          </w:tcPr>
          <w:p w14:paraId="21493061" w14:textId="77777777" w:rsidR="00746909" w:rsidRPr="00746909" w:rsidRDefault="00746909" w:rsidP="00746909">
            <w:pPr>
              <w:tabs>
                <w:tab w:val="left" w:pos="0"/>
              </w:tabs>
              <w:suppressAutoHyphens/>
              <w:spacing w:before="120" w:after="120"/>
              <w:ind w:left="34"/>
              <w:jc w:val="both"/>
              <w:rPr>
                <w:sz w:val="22"/>
                <w:szCs w:val="22"/>
                <w:lang w:eastAsia="ar-SA"/>
              </w:rPr>
            </w:pPr>
            <w:r w:rsidRPr="00746909">
              <w:rPr>
                <w:sz w:val="22"/>
                <w:szCs w:val="22"/>
                <w:lang w:eastAsia="ar-SA"/>
              </w:rPr>
              <w:t xml:space="preserve">Lai apliecinātu punktā noteiktās kvalifikācijas prasības izpildi, pretendents kvalifikācijas aprakstā (3.pielikums) sniedz informāciju par iepriekšējo piecu gadu laikā kvalitatīvi izpildītajiem līgumiem, kas apliecina pretendenta pieredzi. </w:t>
            </w:r>
          </w:p>
          <w:p w14:paraId="0FD1C06C" w14:textId="77777777" w:rsidR="00746909" w:rsidRDefault="00746909" w:rsidP="00746909">
            <w:pPr>
              <w:tabs>
                <w:tab w:val="left" w:pos="0"/>
              </w:tabs>
              <w:suppressAutoHyphens/>
              <w:spacing w:before="120" w:after="120"/>
              <w:ind w:left="34"/>
              <w:jc w:val="both"/>
              <w:rPr>
                <w:sz w:val="22"/>
                <w:szCs w:val="22"/>
                <w:lang w:eastAsia="ar-SA"/>
              </w:rPr>
            </w:pPr>
            <w:r w:rsidRPr="00746909">
              <w:rPr>
                <w:sz w:val="22"/>
                <w:szCs w:val="22"/>
                <w:lang w:eastAsia="ar-SA"/>
              </w:rPr>
              <w:t>Informācijai pievieno: būvdarbu žurnāla, būvatļaujas, akta kopiju par izpildītajiem būvdarbiem, pozitīvu pasūtītāja atsauksmi vai līdzvērtīgu dokumentu par katru pieredzes aprakstā norādīto objektu, kas apliecina nolikumā prasīto pieredzi.</w:t>
            </w:r>
          </w:p>
          <w:p w14:paraId="7CBD6A20" w14:textId="77777777" w:rsidR="00746909" w:rsidRPr="00746909" w:rsidRDefault="00746909" w:rsidP="00746909">
            <w:pPr>
              <w:tabs>
                <w:tab w:val="left" w:pos="0"/>
              </w:tabs>
              <w:suppressAutoHyphens/>
              <w:spacing w:before="120" w:after="120"/>
              <w:ind w:left="34"/>
              <w:jc w:val="both"/>
              <w:rPr>
                <w:sz w:val="22"/>
                <w:szCs w:val="22"/>
                <w:lang w:eastAsia="ar-SA"/>
              </w:rPr>
            </w:pPr>
            <w:r w:rsidRPr="00746909">
              <w:rPr>
                <w:b/>
                <w:sz w:val="22"/>
                <w:szCs w:val="22"/>
                <w:lang w:eastAsia="ar-SA"/>
              </w:rPr>
              <w:t>Lai izpildītu šī punkta prasības, pretendents var balstīties uz citu personu tehniskajām un profesionālajām iespējām</w:t>
            </w:r>
            <w:r w:rsidRPr="00746909">
              <w:rPr>
                <w:sz w:val="22"/>
                <w:szCs w:val="22"/>
                <w:lang w:eastAsia="ar-SA"/>
              </w:rPr>
              <w:t xml:space="preserve">, ja tas ir nepieciešams konkrētā iepirkuma līguma izpildei, neatkarīgi no savstarpējo attiecību tiesiskā rakstura (informāciju norāda Nolikuma 3.pielikumā). Šādā gadījumā pretendents pierāda pasūtītājam, ka tā rīcībā būs nepieciešamie resursi, iesniedzot šo personu apliecinājumu vai </w:t>
            </w:r>
            <w:r w:rsidRPr="00746909">
              <w:rPr>
                <w:sz w:val="22"/>
                <w:szCs w:val="22"/>
                <w:lang w:eastAsia="ar-SA"/>
              </w:rPr>
              <w:lastRenderedPageBreak/>
              <w:t>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0DFCD0E4" w14:textId="2BF19474" w:rsidR="00746909" w:rsidRPr="00746909" w:rsidRDefault="00746909" w:rsidP="00746909">
            <w:pPr>
              <w:tabs>
                <w:tab w:val="left" w:pos="0"/>
              </w:tabs>
              <w:suppressAutoHyphens/>
              <w:spacing w:before="120" w:after="120"/>
              <w:ind w:left="34"/>
              <w:jc w:val="both"/>
              <w:rPr>
                <w:sz w:val="22"/>
                <w:szCs w:val="22"/>
                <w:lang w:eastAsia="ar-SA"/>
              </w:rPr>
            </w:pPr>
            <w:r w:rsidRPr="00746909">
              <w:rPr>
                <w:i/>
                <w:sz w:val="22"/>
                <w:szCs w:val="22"/>
                <w:lang w:eastAsia="ar-SA"/>
              </w:rPr>
              <w:t>Ja piedāvājumu iesniedz piegādātāju apvienība vai pilnsabiedrība, šajā punktā noteikto pieredzi</w:t>
            </w:r>
            <w:r>
              <w:rPr>
                <w:i/>
                <w:sz w:val="22"/>
                <w:szCs w:val="22"/>
                <w:lang w:eastAsia="ar-SA"/>
              </w:rPr>
              <w:t xml:space="preserve"> </w:t>
            </w:r>
            <w:r w:rsidRPr="00746909">
              <w:rPr>
                <w:i/>
                <w:sz w:val="22"/>
                <w:szCs w:val="22"/>
                <w:lang w:eastAsia="ar-SA"/>
              </w:rPr>
              <w:t>var apliecināt viens dalībnieks (biedrs), vai vairāki dalībnieki (biedri) summējot savu pieredzi un attiecīgi līguma izpildes ietvaros uzņemoties savai pieredzei atbilstošu darbu izpildi.</w:t>
            </w:r>
          </w:p>
        </w:tc>
      </w:tr>
      <w:tr w:rsidR="00136EEF" w:rsidRPr="00541844" w14:paraId="3765513F" w14:textId="77777777" w:rsidTr="00F757FD">
        <w:tc>
          <w:tcPr>
            <w:tcW w:w="411" w:type="pct"/>
          </w:tcPr>
          <w:p w14:paraId="3296B795" w14:textId="2260DD09" w:rsidR="00136EEF" w:rsidRPr="00541844" w:rsidRDefault="002306A3" w:rsidP="00421CEB">
            <w:pPr>
              <w:spacing w:before="120" w:after="120"/>
              <w:jc w:val="both"/>
              <w:rPr>
                <w:sz w:val="22"/>
                <w:szCs w:val="22"/>
              </w:rPr>
            </w:pPr>
            <w:r w:rsidRPr="00541844">
              <w:rPr>
                <w:sz w:val="22"/>
                <w:szCs w:val="22"/>
              </w:rPr>
              <w:lastRenderedPageBreak/>
              <w:t>6</w:t>
            </w:r>
            <w:r w:rsidR="0024497C">
              <w:rPr>
                <w:sz w:val="22"/>
                <w:szCs w:val="22"/>
              </w:rPr>
              <w:t>4</w:t>
            </w:r>
            <w:r w:rsidRPr="00541844">
              <w:rPr>
                <w:sz w:val="22"/>
                <w:szCs w:val="22"/>
              </w:rPr>
              <w:t>.</w:t>
            </w:r>
            <w:r w:rsidR="00336B45">
              <w:rPr>
                <w:sz w:val="22"/>
                <w:szCs w:val="22"/>
              </w:rPr>
              <w:t>5</w:t>
            </w:r>
            <w:r w:rsidR="00136EEF" w:rsidRPr="00541844">
              <w:rPr>
                <w:sz w:val="22"/>
                <w:szCs w:val="22"/>
              </w:rPr>
              <w:t>.</w:t>
            </w:r>
          </w:p>
        </w:tc>
        <w:tc>
          <w:tcPr>
            <w:tcW w:w="2140" w:type="pct"/>
          </w:tcPr>
          <w:p w14:paraId="5B1BA609" w14:textId="77777777" w:rsidR="00152C2F" w:rsidRPr="00336B45" w:rsidRDefault="00152C2F" w:rsidP="00152C2F">
            <w:pPr>
              <w:jc w:val="both"/>
              <w:rPr>
                <w:sz w:val="22"/>
                <w:szCs w:val="22"/>
              </w:rPr>
            </w:pPr>
            <w:r w:rsidRPr="00336B45">
              <w:rPr>
                <w:sz w:val="22"/>
                <w:szCs w:val="22"/>
              </w:rPr>
              <w:t xml:space="preserve">Pretendents iesniedz </w:t>
            </w:r>
            <w:proofErr w:type="spellStart"/>
            <w:r w:rsidRPr="00336B45">
              <w:rPr>
                <w:sz w:val="22"/>
                <w:szCs w:val="22"/>
              </w:rPr>
              <w:t>būvspeciālistu</w:t>
            </w:r>
            <w:proofErr w:type="spellEnd"/>
            <w:r w:rsidRPr="00336B45">
              <w:rPr>
                <w:sz w:val="22"/>
                <w:szCs w:val="22"/>
              </w:rPr>
              <w:t xml:space="preserve"> sarakstu, kuri veiks paredzētos darbus, tajā skaitā nodrošina vismaz šādu </w:t>
            </w:r>
            <w:proofErr w:type="spellStart"/>
            <w:r w:rsidRPr="00336B45">
              <w:rPr>
                <w:sz w:val="22"/>
                <w:szCs w:val="22"/>
              </w:rPr>
              <w:t>būvspeciālistu</w:t>
            </w:r>
            <w:proofErr w:type="spellEnd"/>
            <w:r w:rsidRPr="00336B45">
              <w:rPr>
                <w:sz w:val="22"/>
                <w:szCs w:val="22"/>
              </w:rPr>
              <w:t xml:space="preserve"> piesaisti:</w:t>
            </w:r>
          </w:p>
          <w:p w14:paraId="4EBD7EA3" w14:textId="77777777" w:rsidR="00152C2F" w:rsidRPr="00336B45" w:rsidRDefault="00152C2F" w:rsidP="00152C2F">
            <w:pPr>
              <w:jc w:val="both"/>
              <w:rPr>
                <w:sz w:val="22"/>
                <w:szCs w:val="22"/>
              </w:rPr>
            </w:pPr>
          </w:p>
          <w:p w14:paraId="22EEA13B" w14:textId="357156D6" w:rsidR="00152C2F" w:rsidRPr="00336B45" w:rsidRDefault="00152C2F" w:rsidP="00336B45">
            <w:pPr>
              <w:ind w:left="124" w:hanging="124"/>
              <w:jc w:val="both"/>
              <w:rPr>
                <w:sz w:val="22"/>
                <w:szCs w:val="22"/>
              </w:rPr>
            </w:pPr>
            <w:r w:rsidRPr="00336B45">
              <w:rPr>
                <w:sz w:val="22"/>
                <w:szCs w:val="22"/>
                <w:lang w:eastAsia="lv-LV"/>
              </w:rPr>
              <w:t xml:space="preserve">- </w:t>
            </w:r>
            <w:r w:rsidRPr="00336B45">
              <w:rPr>
                <w:b/>
                <w:sz w:val="22"/>
                <w:szCs w:val="22"/>
                <w:lang w:eastAsia="lv-LV"/>
              </w:rPr>
              <w:t>atbildīgais BID vadītājs</w:t>
            </w:r>
            <w:r w:rsidRPr="00336B45">
              <w:rPr>
                <w:sz w:val="22"/>
                <w:szCs w:val="22"/>
                <w:lang w:eastAsia="lv-LV"/>
              </w:rPr>
              <w:t xml:space="preserve">, </w:t>
            </w:r>
            <w:proofErr w:type="spellStart"/>
            <w:r w:rsidRPr="00336B45">
              <w:rPr>
                <w:sz w:val="22"/>
                <w:szCs w:val="22"/>
                <w:lang w:eastAsia="lv-LV"/>
              </w:rPr>
              <w:t>būvspeciālists</w:t>
            </w:r>
            <w:proofErr w:type="spellEnd"/>
            <w:r w:rsidRPr="00336B45">
              <w:rPr>
                <w:sz w:val="22"/>
                <w:szCs w:val="22"/>
                <w:lang w:eastAsia="lv-LV"/>
              </w:rPr>
              <w:t xml:space="preserve"> ar būvprakses sertifikātu “</w:t>
            </w:r>
            <w:r w:rsidRPr="00336B45">
              <w:rPr>
                <w:b/>
                <w:bCs/>
                <w:sz w:val="22"/>
                <w:szCs w:val="22"/>
                <w:lang w:eastAsia="lv-LV"/>
              </w:rPr>
              <w:t>Arhitekta prakse</w:t>
            </w:r>
            <w:r w:rsidRPr="00336B45">
              <w:rPr>
                <w:sz w:val="22"/>
                <w:szCs w:val="22"/>
                <w:lang w:eastAsia="lv-LV"/>
              </w:rPr>
              <w:t xml:space="preserve">”  un kurš iepriekšējos piecos gados (2020., 2021., 2022., 2023., 2024.gadā un 2025.gada periodā līdz piedāvājuma iesniegšanas brīdim) kā BID atbildīgais vadītājs ir </w:t>
            </w:r>
            <w:r w:rsidRPr="00336B45">
              <w:rPr>
                <w:sz w:val="22"/>
                <w:szCs w:val="22"/>
              </w:rPr>
              <w:t>piedalījies BID izstrādē, kas ir pilnībā pabeigta(</w:t>
            </w:r>
            <w:proofErr w:type="spellStart"/>
            <w:r w:rsidRPr="00336B45">
              <w:rPr>
                <w:sz w:val="22"/>
                <w:szCs w:val="22"/>
              </w:rPr>
              <w:t>as</w:t>
            </w:r>
            <w:proofErr w:type="spellEnd"/>
            <w:r w:rsidRPr="00336B45">
              <w:rPr>
                <w:sz w:val="22"/>
                <w:szCs w:val="22"/>
              </w:rPr>
              <w:t>) un saskaņota(</w:t>
            </w:r>
            <w:proofErr w:type="spellStart"/>
            <w:r w:rsidRPr="00336B45">
              <w:rPr>
                <w:sz w:val="22"/>
                <w:szCs w:val="22"/>
              </w:rPr>
              <w:t>as</w:t>
            </w:r>
            <w:proofErr w:type="spellEnd"/>
            <w:r w:rsidRPr="00336B45">
              <w:rPr>
                <w:sz w:val="22"/>
                <w:szCs w:val="22"/>
              </w:rPr>
              <w:t>) vai akceptēta(</w:t>
            </w:r>
            <w:proofErr w:type="spellStart"/>
            <w:r w:rsidRPr="00336B45">
              <w:rPr>
                <w:sz w:val="22"/>
                <w:szCs w:val="22"/>
              </w:rPr>
              <w:t>as</w:t>
            </w:r>
            <w:proofErr w:type="spellEnd"/>
            <w:r w:rsidRPr="00336B45">
              <w:rPr>
                <w:sz w:val="22"/>
                <w:szCs w:val="22"/>
              </w:rPr>
              <w:t>) (veikta atzīme par projektēšanas nosacījumu izpildi) institūcijā, kura pilda būvvaldes funkcijas, un BID izstrādāti publiskas ēkas</w:t>
            </w:r>
            <w:r w:rsidRPr="00336B45">
              <w:rPr>
                <w:sz w:val="22"/>
                <w:szCs w:val="22"/>
                <w:vertAlign w:val="superscript"/>
              </w:rPr>
              <w:t>4</w:t>
            </w:r>
            <w:r w:rsidRPr="00336B45">
              <w:rPr>
                <w:sz w:val="22"/>
                <w:szCs w:val="22"/>
              </w:rPr>
              <w:t xml:space="preserve">  vai tās daļas projektēšanas risinājumi, kuri ietver vismaz elektrotīkla un teritorijas labiekārtošanas projektēšanas risinājumus un atbilst vismaz vienam no zemāk minētajiem punktiem:</w:t>
            </w:r>
          </w:p>
          <w:p w14:paraId="37AC20F0" w14:textId="5D359999" w:rsidR="00152C2F" w:rsidRPr="00336B45" w:rsidRDefault="00152C2F" w:rsidP="00336B45">
            <w:pPr>
              <w:ind w:left="832" w:hanging="708"/>
              <w:jc w:val="both"/>
              <w:rPr>
                <w:sz w:val="22"/>
                <w:szCs w:val="22"/>
              </w:rPr>
            </w:pPr>
            <w:r w:rsidRPr="00336B45">
              <w:rPr>
                <w:sz w:val="22"/>
                <w:szCs w:val="22"/>
              </w:rPr>
              <w:t>64.</w:t>
            </w:r>
            <w:r w:rsidR="00336B45">
              <w:rPr>
                <w:sz w:val="22"/>
                <w:szCs w:val="22"/>
              </w:rPr>
              <w:t>5</w:t>
            </w:r>
            <w:r w:rsidRPr="00336B45">
              <w:rPr>
                <w:sz w:val="22"/>
                <w:szCs w:val="22"/>
              </w:rPr>
              <w:t>.1. pārbūvei</w:t>
            </w:r>
            <w:r w:rsidRPr="00336B45">
              <w:rPr>
                <w:sz w:val="22"/>
                <w:szCs w:val="22"/>
                <w:vertAlign w:val="superscript"/>
              </w:rPr>
              <w:t>5</w:t>
            </w:r>
            <w:r w:rsidRPr="00336B45">
              <w:rPr>
                <w:sz w:val="22"/>
                <w:szCs w:val="22"/>
              </w:rPr>
              <w:t>,  kur pārbūves kopēja platība</w:t>
            </w:r>
            <w:r w:rsidRPr="00336B45">
              <w:rPr>
                <w:sz w:val="22"/>
                <w:szCs w:val="22"/>
                <w:vertAlign w:val="superscript"/>
              </w:rPr>
              <w:t xml:space="preserve">6 </w:t>
            </w:r>
            <w:r w:rsidRPr="00336B45">
              <w:rPr>
                <w:sz w:val="22"/>
                <w:szCs w:val="22"/>
              </w:rPr>
              <w:t xml:space="preserve"> vismaz </w:t>
            </w:r>
            <w:r w:rsidR="00652ED6" w:rsidRPr="00336B45">
              <w:rPr>
                <w:sz w:val="22"/>
                <w:szCs w:val="22"/>
              </w:rPr>
              <w:t>1</w:t>
            </w:r>
            <w:r w:rsidRPr="00336B45">
              <w:rPr>
                <w:sz w:val="22"/>
                <w:szCs w:val="22"/>
              </w:rPr>
              <w:t xml:space="preserve">00 m2; </w:t>
            </w:r>
          </w:p>
          <w:p w14:paraId="3A6E802A" w14:textId="43071163" w:rsidR="00152C2F" w:rsidRDefault="00152C2F" w:rsidP="00336B45">
            <w:pPr>
              <w:ind w:left="832" w:hanging="708"/>
              <w:jc w:val="both"/>
              <w:rPr>
                <w:sz w:val="22"/>
                <w:szCs w:val="22"/>
              </w:rPr>
            </w:pPr>
            <w:r w:rsidRPr="00336B45">
              <w:rPr>
                <w:sz w:val="22"/>
                <w:szCs w:val="22"/>
              </w:rPr>
              <w:t>64.</w:t>
            </w:r>
            <w:r w:rsidR="00336B45">
              <w:rPr>
                <w:sz w:val="22"/>
                <w:szCs w:val="22"/>
              </w:rPr>
              <w:t>5</w:t>
            </w:r>
            <w:r w:rsidRPr="00336B45">
              <w:rPr>
                <w:sz w:val="22"/>
                <w:szCs w:val="22"/>
              </w:rPr>
              <w:t>.2.</w:t>
            </w:r>
            <w:r w:rsidR="00336B45">
              <w:rPr>
                <w:sz w:val="22"/>
                <w:szCs w:val="22"/>
              </w:rPr>
              <w:t xml:space="preserve"> </w:t>
            </w:r>
            <w:r w:rsidRPr="00336B45">
              <w:rPr>
                <w:sz w:val="22"/>
                <w:szCs w:val="22"/>
              </w:rPr>
              <w:t>jaunbūvei, kur jaunbūves kopēja platība</w:t>
            </w:r>
            <w:r w:rsidRPr="00336B45">
              <w:rPr>
                <w:sz w:val="22"/>
                <w:szCs w:val="22"/>
                <w:vertAlign w:val="superscript"/>
              </w:rPr>
              <w:t>6</w:t>
            </w:r>
            <w:r w:rsidRPr="00336B45">
              <w:rPr>
                <w:sz w:val="22"/>
                <w:szCs w:val="22"/>
              </w:rPr>
              <w:t xml:space="preserve"> vismaz </w:t>
            </w:r>
            <w:r w:rsidR="00652ED6" w:rsidRPr="00336B45">
              <w:rPr>
                <w:sz w:val="22"/>
                <w:szCs w:val="22"/>
              </w:rPr>
              <w:t>1</w:t>
            </w:r>
            <w:r w:rsidRPr="00336B45">
              <w:rPr>
                <w:sz w:val="22"/>
                <w:szCs w:val="22"/>
              </w:rPr>
              <w:t>00 m2.</w:t>
            </w:r>
          </w:p>
          <w:p w14:paraId="36BAC185" w14:textId="77777777" w:rsidR="00336B45" w:rsidRPr="00336B45" w:rsidRDefault="00336B45" w:rsidP="00336B45">
            <w:pPr>
              <w:ind w:left="832" w:hanging="708"/>
              <w:jc w:val="both"/>
              <w:rPr>
                <w:sz w:val="22"/>
                <w:szCs w:val="22"/>
              </w:rPr>
            </w:pPr>
          </w:p>
          <w:p w14:paraId="5E66C8C4" w14:textId="4CD3ACE1" w:rsidR="00152C2F" w:rsidRDefault="00152C2F" w:rsidP="00336B45">
            <w:pPr>
              <w:ind w:left="124" w:hanging="124"/>
              <w:jc w:val="both"/>
              <w:rPr>
                <w:sz w:val="22"/>
                <w:szCs w:val="22"/>
                <w:lang w:eastAsia="lv-LV"/>
              </w:rPr>
            </w:pPr>
            <w:r w:rsidRPr="00336B45">
              <w:rPr>
                <w:sz w:val="22"/>
                <w:szCs w:val="22"/>
              </w:rPr>
              <w:t>-</w:t>
            </w:r>
            <w:r w:rsidR="00336B45">
              <w:rPr>
                <w:sz w:val="22"/>
                <w:szCs w:val="22"/>
              </w:rPr>
              <w:t xml:space="preserve"> </w:t>
            </w:r>
            <w:proofErr w:type="spellStart"/>
            <w:r w:rsidRPr="00336B45">
              <w:rPr>
                <w:sz w:val="22"/>
                <w:szCs w:val="22"/>
              </w:rPr>
              <w:t>būvspeciālistu</w:t>
            </w:r>
            <w:proofErr w:type="spellEnd"/>
            <w:r w:rsidRPr="00336B45">
              <w:rPr>
                <w:sz w:val="22"/>
                <w:szCs w:val="22"/>
              </w:rPr>
              <w:t xml:space="preserve"> ar būvprakses sertifikātu “</w:t>
            </w:r>
            <w:r w:rsidRPr="00336B45">
              <w:rPr>
                <w:b/>
                <w:bCs/>
                <w:sz w:val="22"/>
                <w:szCs w:val="22"/>
              </w:rPr>
              <w:t>Ēku konstrukciju projektēšana</w:t>
            </w:r>
            <w:r w:rsidRPr="00336B45">
              <w:rPr>
                <w:sz w:val="22"/>
                <w:szCs w:val="22"/>
              </w:rPr>
              <w:t>”;</w:t>
            </w:r>
            <w:r w:rsidRPr="00336B45">
              <w:rPr>
                <w:sz w:val="22"/>
                <w:szCs w:val="22"/>
                <w:lang w:eastAsia="lv-LV"/>
              </w:rPr>
              <w:t xml:space="preserve"> </w:t>
            </w:r>
          </w:p>
          <w:p w14:paraId="37FB59B1" w14:textId="77777777" w:rsidR="00336B45" w:rsidRPr="00336B45" w:rsidRDefault="00336B45" w:rsidP="00336B45">
            <w:pPr>
              <w:ind w:left="124" w:hanging="124"/>
              <w:jc w:val="both"/>
              <w:rPr>
                <w:sz w:val="22"/>
                <w:szCs w:val="22"/>
              </w:rPr>
            </w:pPr>
          </w:p>
          <w:p w14:paraId="424BDC65" w14:textId="55C2254F" w:rsidR="00152C2F" w:rsidRDefault="00152C2F" w:rsidP="00336B45">
            <w:pPr>
              <w:pStyle w:val="ListParagraph"/>
              <w:numPr>
                <w:ilvl w:val="0"/>
                <w:numId w:val="31"/>
              </w:numPr>
              <w:ind w:left="124" w:hanging="124"/>
              <w:jc w:val="both"/>
              <w:rPr>
                <w:sz w:val="22"/>
                <w:szCs w:val="22"/>
              </w:rPr>
            </w:pPr>
            <w:proofErr w:type="spellStart"/>
            <w:r w:rsidRPr="00336B45">
              <w:rPr>
                <w:sz w:val="22"/>
                <w:szCs w:val="22"/>
              </w:rPr>
              <w:t>būvspeciālistu</w:t>
            </w:r>
            <w:proofErr w:type="spellEnd"/>
            <w:r w:rsidRPr="00336B45">
              <w:rPr>
                <w:sz w:val="22"/>
                <w:szCs w:val="22"/>
              </w:rPr>
              <w:t xml:space="preserve"> ar būvprakses sertifikātu “</w:t>
            </w:r>
            <w:r w:rsidRPr="00336B45">
              <w:rPr>
                <w:b/>
                <w:bCs/>
                <w:sz w:val="22"/>
                <w:szCs w:val="22"/>
              </w:rPr>
              <w:t xml:space="preserve">Elektroietaišu projektēšana (līdz 1 </w:t>
            </w:r>
            <w:proofErr w:type="spellStart"/>
            <w:r w:rsidRPr="00336B45">
              <w:rPr>
                <w:b/>
                <w:bCs/>
                <w:sz w:val="22"/>
                <w:szCs w:val="22"/>
              </w:rPr>
              <w:t>kV</w:t>
            </w:r>
            <w:proofErr w:type="spellEnd"/>
            <w:r w:rsidRPr="00336B45">
              <w:rPr>
                <w:b/>
                <w:bCs/>
                <w:sz w:val="22"/>
                <w:szCs w:val="22"/>
              </w:rPr>
              <w:t>)</w:t>
            </w:r>
            <w:r w:rsidRPr="00336B45">
              <w:rPr>
                <w:sz w:val="22"/>
                <w:szCs w:val="22"/>
              </w:rPr>
              <w:t>”;</w:t>
            </w:r>
          </w:p>
          <w:p w14:paraId="23686CAE" w14:textId="77777777" w:rsidR="00336B45" w:rsidRPr="00336B45" w:rsidRDefault="00336B45" w:rsidP="00336B45">
            <w:pPr>
              <w:pStyle w:val="ListParagraph"/>
              <w:numPr>
                <w:ilvl w:val="0"/>
                <w:numId w:val="31"/>
              </w:numPr>
              <w:ind w:left="124" w:hanging="124"/>
              <w:jc w:val="both"/>
              <w:rPr>
                <w:sz w:val="22"/>
                <w:szCs w:val="22"/>
              </w:rPr>
            </w:pPr>
          </w:p>
          <w:p w14:paraId="45F18ACE" w14:textId="7352F81D" w:rsidR="00152C2F" w:rsidRPr="00152C2F" w:rsidRDefault="00152C2F" w:rsidP="00152C2F">
            <w:pPr>
              <w:jc w:val="both"/>
              <w:rPr>
                <w:sz w:val="22"/>
                <w:szCs w:val="22"/>
              </w:rPr>
            </w:pPr>
            <w:r w:rsidRPr="00336B45">
              <w:rPr>
                <w:sz w:val="22"/>
                <w:szCs w:val="22"/>
              </w:rPr>
              <w:t xml:space="preserve">Pretendents var piedāvāt vienu </w:t>
            </w:r>
            <w:proofErr w:type="spellStart"/>
            <w:r w:rsidRPr="00336B45">
              <w:rPr>
                <w:sz w:val="22"/>
                <w:szCs w:val="22"/>
              </w:rPr>
              <w:t>būvspeciālistu</w:t>
            </w:r>
            <w:proofErr w:type="spellEnd"/>
            <w:r w:rsidRPr="00336B45">
              <w:rPr>
                <w:sz w:val="22"/>
                <w:szCs w:val="22"/>
              </w:rPr>
              <w:t xml:space="preserve"> vairākām pozīcijām, ja speciālists ir sertificēts vairākās jomās.</w:t>
            </w:r>
          </w:p>
          <w:p w14:paraId="56B0051C" w14:textId="3C37AE77" w:rsidR="00152C2F" w:rsidRPr="00152C2F" w:rsidRDefault="00152C2F" w:rsidP="00152C2F">
            <w:pPr>
              <w:jc w:val="both"/>
              <w:rPr>
                <w:sz w:val="22"/>
                <w:szCs w:val="22"/>
              </w:rPr>
            </w:pPr>
          </w:p>
          <w:p w14:paraId="5B0DA4FF" w14:textId="16681ABA" w:rsidR="00136EEF" w:rsidRPr="00AB3218" w:rsidRDefault="00136EEF" w:rsidP="00B51741">
            <w:pPr>
              <w:spacing w:before="120" w:after="120"/>
              <w:ind w:right="-57"/>
              <w:jc w:val="both"/>
              <w:rPr>
                <w:sz w:val="22"/>
                <w:szCs w:val="22"/>
              </w:rPr>
            </w:pPr>
            <w:r w:rsidRPr="00541844">
              <w:rPr>
                <w:sz w:val="22"/>
                <w:szCs w:val="22"/>
              </w:rPr>
              <w:t>Pretendents līguma izpildei</w:t>
            </w:r>
            <w:r w:rsidR="00A64ADF" w:rsidRPr="00541844">
              <w:rPr>
                <w:sz w:val="22"/>
                <w:szCs w:val="22"/>
              </w:rPr>
              <w:t xml:space="preserve"> </w:t>
            </w:r>
            <w:r w:rsidRPr="00541844">
              <w:rPr>
                <w:sz w:val="22"/>
                <w:szCs w:val="22"/>
              </w:rPr>
              <w:t xml:space="preserve">nodrošina </w:t>
            </w:r>
            <w:r w:rsidRPr="00AB3218">
              <w:rPr>
                <w:sz w:val="22"/>
                <w:szCs w:val="22"/>
              </w:rPr>
              <w:t>vismaz šādus vadošos būvspeciālistus:</w:t>
            </w:r>
          </w:p>
          <w:p w14:paraId="7F0EADB2" w14:textId="26FED375" w:rsidR="003C13E0" w:rsidRPr="00AB3218" w:rsidRDefault="003C13E0" w:rsidP="00B51741">
            <w:pPr>
              <w:spacing w:after="120"/>
              <w:jc w:val="both"/>
              <w:rPr>
                <w:rFonts w:eastAsia="Calibri"/>
                <w:sz w:val="22"/>
                <w:szCs w:val="22"/>
                <w:u w:val="single"/>
                <w:lang w:eastAsia="lv-LV"/>
              </w:rPr>
            </w:pPr>
            <w:r w:rsidRPr="00AB3218">
              <w:rPr>
                <w:rFonts w:eastAsia="Calibri"/>
                <w:sz w:val="22"/>
                <w:szCs w:val="22"/>
                <w:u w:val="single"/>
                <w:lang w:eastAsia="lv-LV"/>
              </w:rPr>
              <w:lastRenderedPageBreak/>
              <w:t xml:space="preserve">Būvdarbu </w:t>
            </w:r>
            <w:r w:rsidR="00B43654" w:rsidRPr="00AB3218">
              <w:rPr>
                <w:rFonts w:eastAsia="Calibri"/>
                <w:sz w:val="22"/>
                <w:szCs w:val="22"/>
                <w:u w:val="single"/>
                <w:lang w:eastAsia="lv-LV"/>
              </w:rPr>
              <w:t>izpildei</w:t>
            </w:r>
            <w:r w:rsidRPr="00AB3218">
              <w:rPr>
                <w:rFonts w:eastAsia="Calibri"/>
                <w:sz w:val="22"/>
                <w:szCs w:val="22"/>
                <w:u w:val="single"/>
                <w:lang w:eastAsia="lv-LV"/>
              </w:rPr>
              <w:t>:</w:t>
            </w:r>
            <w:r w:rsidR="00812BC0" w:rsidRPr="00AB3218">
              <w:rPr>
                <w:sz w:val="22"/>
                <w:szCs w:val="22"/>
              </w:rPr>
              <w:t xml:space="preserve"> </w:t>
            </w:r>
            <w:proofErr w:type="spellStart"/>
            <w:r w:rsidR="00812BC0" w:rsidRPr="00AB3218">
              <w:rPr>
                <w:sz w:val="22"/>
                <w:szCs w:val="22"/>
              </w:rPr>
              <w:t>būvspeciālistu</w:t>
            </w:r>
            <w:proofErr w:type="spellEnd"/>
            <w:r w:rsidR="00812BC0" w:rsidRPr="00AB3218">
              <w:rPr>
                <w:sz w:val="22"/>
                <w:szCs w:val="22"/>
              </w:rPr>
              <w:t xml:space="preserve"> ar būvprakses sertifikātu</w:t>
            </w:r>
          </w:p>
          <w:p w14:paraId="64A914EF" w14:textId="6E2CF61F" w:rsidR="003A1BFE" w:rsidRPr="00AB3218" w:rsidRDefault="00290625" w:rsidP="00EA595C">
            <w:pPr>
              <w:numPr>
                <w:ilvl w:val="0"/>
                <w:numId w:val="10"/>
              </w:numPr>
              <w:spacing w:after="120"/>
              <w:ind w:left="470"/>
              <w:rPr>
                <w:rFonts w:eastAsia="Calibri"/>
                <w:sz w:val="22"/>
                <w:szCs w:val="22"/>
                <w:lang w:eastAsia="lv-LV"/>
              </w:rPr>
            </w:pPr>
            <w:r>
              <w:rPr>
                <w:rFonts w:eastAsia="Calibri"/>
                <w:sz w:val="22"/>
                <w:szCs w:val="22"/>
                <w:lang w:eastAsia="lv-LV"/>
              </w:rPr>
              <w:t>ē</w:t>
            </w:r>
            <w:r w:rsidR="00B56B96" w:rsidRPr="00AB3218">
              <w:rPr>
                <w:rFonts w:eastAsia="Calibri"/>
                <w:sz w:val="22"/>
                <w:szCs w:val="22"/>
                <w:lang w:eastAsia="lv-LV"/>
              </w:rPr>
              <w:t>ku būvdarbu vadīšanā un būvuzraudzība</w:t>
            </w:r>
            <w:r w:rsidR="00AB3218">
              <w:rPr>
                <w:rFonts w:eastAsia="Calibri"/>
                <w:sz w:val="22"/>
                <w:szCs w:val="22"/>
                <w:lang w:eastAsia="lv-LV"/>
              </w:rPr>
              <w:t>;</w:t>
            </w:r>
          </w:p>
          <w:p w14:paraId="38DC8A94" w14:textId="4AFF48D7" w:rsidR="00652ED6" w:rsidRPr="00AB3218" w:rsidRDefault="00290625" w:rsidP="00EA595C">
            <w:pPr>
              <w:numPr>
                <w:ilvl w:val="0"/>
                <w:numId w:val="10"/>
              </w:numPr>
              <w:spacing w:after="120"/>
              <w:ind w:left="470"/>
              <w:rPr>
                <w:rFonts w:eastAsia="Calibri"/>
                <w:sz w:val="22"/>
                <w:szCs w:val="22"/>
                <w:lang w:eastAsia="lv-LV"/>
              </w:rPr>
            </w:pPr>
            <w:r>
              <w:rPr>
                <w:rFonts w:eastAsia="Calibri"/>
                <w:sz w:val="22"/>
                <w:szCs w:val="22"/>
                <w:lang w:eastAsia="lv-LV"/>
              </w:rPr>
              <w:t>e</w:t>
            </w:r>
            <w:r w:rsidR="00B56B96" w:rsidRPr="00AB3218">
              <w:rPr>
                <w:rFonts w:eastAsia="Calibri"/>
                <w:sz w:val="22"/>
                <w:szCs w:val="22"/>
                <w:lang w:eastAsia="lv-LV"/>
              </w:rPr>
              <w:t>lektroietaišu izbūves darbu vadīšanā un būvuzraudzībā</w:t>
            </w:r>
            <w:r w:rsidR="00AB3218">
              <w:rPr>
                <w:rFonts w:eastAsia="Calibri"/>
                <w:sz w:val="22"/>
                <w:szCs w:val="22"/>
                <w:lang w:eastAsia="lv-LV"/>
              </w:rPr>
              <w:t>;</w:t>
            </w:r>
          </w:p>
          <w:p w14:paraId="712A72AF" w14:textId="3ECA5DC8" w:rsidR="000D131D" w:rsidRPr="000D131D" w:rsidRDefault="00290625" w:rsidP="00EA595C">
            <w:pPr>
              <w:numPr>
                <w:ilvl w:val="0"/>
                <w:numId w:val="10"/>
              </w:numPr>
              <w:spacing w:after="120"/>
              <w:ind w:left="470"/>
              <w:rPr>
                <w:rFonts w:eastAsia="Calibri"/>
                <w:sz w:val="22"/>
                <w:szCs w:val="22"/>
                <w:lang w:eastAsia="lv-LV"/>
              </w:rPr>
            </w:pPr>
            <w:r>
              <w:rPr>
                <w:sz w:val="22"/>
                <w:szCs w:val="22"/>
              </w:rPr>
              <w:t>s</w:t>
            </w:r>
            <w:r w:rsidR="000D131D" w:rsidRPr="00AB3218">
              <w:rPr>
                <w:sz w:val="22"/>
                <w:szCs w:val="22"/>
              </w:rPr>
              <w:t>peciālists, kurš ir tiesīgs veikt elektroietaišu tehnisko parametru pārbaudi un mērīšanu.</w:t>
            </w:r>
          </w:p>
        </w:tc>
        <w:tc>
          <w:tcPr>
            <w:tcW w:w="2449" w:type="pct"/>
          </w:tcPr>
          <w:p w14:paraId="16A74800" w14:textId="77A41B10" w:rsidR="00240BED" w:rsidRPr="00336B45" w:rsidRDefault="00240BED" w:rsidP="00240BED">
            <w:pPr>
              <w:jc w:val="both"/>
              <w:rPr>
                <w:sz w:val="22"/>
                <w:szCs w:val="22"/>
              </w:rPr>
            </w:pPr>
            <w:r w:rsidRPr="00336B45">
              <w:rPr>
                <w:sz w:val="22"/>
                <w:szCs w:val="22"/>
                <w:lang w:eastAsia="x-none"/>
              </w:rPr>
              <w:lastRenderedPageBreak/>
              <w:t xml:space="preserve">Pretendents iesniedz speciālistu </w:t>
            </w:r>
            <w:r w:rsidRPr="00336B45">
              <w:rPr>
                <w:b/>
                <w:sz w:val="22"/>
                <w:szCs w:val="22"/>
                <w:lang w:eastAsia="x-none"/>
              </w:rPr>
              <w:t xml:space="preserve">sarakstu </w:t>
            </w:r>
            <w:r w:rsidRPr="003D4FFA">
              <w:rPr>
                <w:bCs/>
                <w:sz w:val="22"/>
                <w:szCs w:val="22"/>
                <w:lang w:eastAsia="x-none"/>
              </w:rPr>
              <w:t>(</w:t>
            </w:r>
            <w:r w:rsidR="00667C7A" w:rsidRPr="003D4FFA">
              <w:rPr>
                <w:bCs/>
                <w:sz w:val="22"/>
                <w:szCs w:val="22"/>
              </w:rPr>
              <w:t>3</w:t>
            </w:r>
            <w:r w:rsidRPr="003D4FFA">
              <w:rPr>
                <w:bCs/>
                <w:sz w:val="22"/>
                <w:szCs w:val="22"/>
                <w:lang w:eastAsia="x-none"/>
              </w:rPr>
              <w:t>.pielikums),</w:t>
            </w:r>
            <w:r w:rsidRPr="00336B45">
              <w:rPr>
                <w:sz w:val="22"/>
                <w:szCs w:val="22"/>
                <w:lang w:eastAsia="x-none"/>
              </w:rPr>
              <w:t xml:space="preserve"> kuri veiks paredzētos darbus,</w:t>
            </w:r>
            <w:r w:rsidRPr="00336B45">
              <w:rPr>
                <w:sz w:val="22"/>
                <w:szCs w:val="22"/>
              </w:rPr>
              <w:t xml:space="preserve"> iekļaujot informāciju par izglītību un iegūtiem sertifikātiem, vai citu līdzvērtīgu informāciju.</w:t>
            </w:r>
          </w:p>
          <w:p w14:paraId="2A81ED9C" w14:textId="77777777" w:rsidR="00240BED" w:rsidRPr="00336B45" w:rsidRDefault="00240BED" w:rsidP="00240BED">
            <w:pPr>
              <w:jc w:val="both"/>
              <w:rPr>
                <w:sz w:val="22"/>
                <w:szCs w:val="22"/>
              </w:rPr>
            </w:pPr>
            <w:r w:rsidRPr="00336B45">
              <w:rPr>
                <w:i/>
                <w:sz w:val="22"/>
                <w:szCs w:val="22"/>
              </w:rPr>
              <w:t>Ārvalstu pretendenti iesniedz attiecīgus līdzvērtīgus dokumentus.</w:t>
            </w:r>
          </w:p>
          <w:p w14:paraId="558549B2" w14:textId="77777777" w:rsidR="00240BED" w:rsidRPr="00336B45" w:rsidRDefault="00240BED" w:rsidP="00240BED">
            <w:pPr>
              <w:ind w:right="6838"/>
              <w:jc w:val="both"/>
              <w:rPr>
                <w:sz w:val="22"/>
                <w:szCs w:val="22"/>
              </w:rPr>
            </w:pPr>
          </w:p>
          <w:p w14:paraId="75690B33" w14:textId="77777777" w:rsidR="00240BED" w:rsidRPr="00336B45" w:rsidRDefault="00240BED" w:rsidP="00240BED">
            <w:pPr>
              <w:jc w:val="both"/>
              <w:rPr>
                <w:sz w:val="22"/>
                <w:szCs w:val="22"/>
              </w:rPr>
            </w:pPr>
            <w:r w:rsidRPr="00336B45">
              <w:rPr>
                <w:sz w:val="22"/>
                <w:szCs w:val="22"/>
              </w:rPr>
              <w:t xml:space="preserve">Jāpievieno </w:t>
            </w:r>
            <w:r w:rsidRPr="00336B45">
              <w:rPr>
                <w:b/>
                <w:sz w:val="22"/>
                <w:szCs w:val="22"/>
              </w:rPr>
              <w:t>katra speciālista rakstisks apliecinājums</w:t>
            </w:r>
            <w:r w:rsidRPr="00336B45">
              <w:rPr>
                <w:sz w:val="22"/>
                <w:szCs w:val="22"/>
              </w:rPr>
              <w:t xml:space="preserve"> par piekrišanu piedalīties iepirkuma līguma izpildē. </w:t>
            </w:r>
          </w:p>
          <w:p w14:paraId="6CA99C0D" w14:textId="59DFA60D" w:rsidR="00152C2F" w:rsidRPr="00336B45" w:rsidRDefault="00240BED" w:rsidP="00240BED">
            <w:pPr>
              <w:spacing w:before="120"/>
              <w:jc w:val="both"/>
              <w:rPr>
                <w:sz w:val="22"/>
                <w:szCs w:val="22"/>
                <w:u w:val="single"/>
              </w:rPr>
            </w:pPr>
            <w:r w:rsidRPr="00336B45">
              <w:rPr>
                <w:sz w:val="22"/>
                <w:szCs w:val="22"/>
              </w:rPr>
              <w:t>Pretendents var balstīties uz citu personu tehniskajām un profesionālajām iespējām, ja tas ir nepieciešams konkrētā iepirkuma</w:t>
            </w:r>
          </w:p>
          <w:p w14:paraId="48143EFC" w14:textId="18AE2580" w:rsidR="00240BED" w:rsidRPr="00336B45" w:rsidRDefault="00240BED" w:rsidP="00240BED">
            <w:pPr>
              <w:spacing w:before="120"/>
              <w:jc w:val="both"/>
              <w:rPr>
                <w:sz w:val="22"/>
                <w:szCs w:val="22"/>
              </w:rPr>
            </w:pPr>
            <w:r w:rsidRPr="00336B45">
              <w:rPr>
                <w:sz w:val="22"/>
                <w:szCs w:val="22"/>
              </w:rPr>
              <w:t xml:space="preserve">līguma izpildei, neatkarīgi no savstarpējo attiecību tiesiskā rakstura (informāciju norāda Iepirkuma nolikuma </w:t>
            </w:r>
            <w:r w:rsidR="00667C7A" w:rsidRPr="00667C7A">
              <w:rPr>
                <w:sz w:val="22"/>
                <w:szCs w:val="22"/>
              </w:rPr>
              <w:t>3</w:t>
            </w:r>
            <w:r w:rsidRPr="00667C7A">
              <w:rPr>
                <w:sz w:val="22"/>
                <w:szCs w:val="22"/>
              </w:rPr>
              <w:t>.pielikumā).</w:t>
            </w:r>
            <w:r w:rsidRPr="00336B45">
              <w:rPr>
                <w:sz w:val="22"/>
                <w:szCs w:val="22"/>
              </w:rPr>
              <w:t xml:space="preserve"> Šādā gadījumā pretendents pierāda pasūtītājam, ka tā rīcībā būs nepieciešamie resursi, iesniedzot šo personu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4BC13465" w14:textId="77777777" w:rsidR="00240BED" w:rsidRPr="00336B45" w:rsidRDefault="00240BED" w:rsidP="00240BED">
            <w:pPr>
              <w:jc w:val="both"/>
              <w:rPr>
                <w:sz w:val="22"/>
                <w:szCs w:val="22"/>
              </w:rPr>
            </w:pPr>
          </w:p>
          <w:p w14:paraId="4E03E147" w14:textId="77777777" w:rsidR="00240BED" w:rsidRPr="00336B45" w:rsidRDefault="00240BED" w:rsidP="00240BED">
            <w:pPr>
              <w:spacing w:before="40" w:after="40"/>
              <w:ind w:right="-58"/>
              <w:jc w:val="both"/>
              <w:rPr>
                <w:sz w:val="22"/>
                <w:szCs w:val="22"/>
              </w:rPr>
            </w:pPr>
            <w:r w:rsidRPr="00336B45">
              <w:rPr>
                <w:sz w:val="22"/>
                <w:szCs w:val="22"/>
              </w:rPr>
              <w:t>Pieprasītas pieredzes apliecināšanai pievienot:</w:t>
            </w:r>
          </w:p>
          <w:p w14:paraId="05E651CA" w14:textId="77777777" w:rsidR="00240BED" w:rsidRPr="00336B45" w:rsidRDefault="00240BED" w:rsidP="00240BED">
            <w:pPr>
              <w:jc w:val="both"/>
              <w:rPr>
                <w:sz w:val="22"/>
                <w:szCs w:val="22"/>
              </w:rPr>
            </w:pPr>
            <w:r w:rsidRPr="00336B45">
              <w:rPr>
                <w:sz w:val="22"/>
                <w:szCs w:val="22"/>
              </w:rPr>
              <w:t>- attiecīgu pasūtītāja izziņu vai atsauksmi par izpildīto pakalpojumu;</w:t>
            </w:r>
          </w:p>
          <w:p w14:paraId="6FDC628F" w14:textId="77777777" w:rsidR="00240BED" w:rsidRPr="00336B45" w:rsidRDefault="00240BED" w:rsidP="00240BED">
            <w:pPr>
              <w:jc w:val="both"/>
              <w:rPr>
                <w:sz w:val="22"/>
                <w:szCs w:val="22"/>
              </w:rPr>
            </w:pPr>
            <w:r w:rsidRPr="00336B45">
              <w:rPr>
                <w:sz w:val="22"/>
                <w:szCs w:val="22"/>
              </w:rPr>
              <w:t xml:space="preserve">- vai BID izstrādi, saskaņošanu vai akceptu apliecinošu informāciju (piemēram, būvatļauju ar atzīmi par projektēšanas nosacījumu izpildi vai citu līdzvērtīgu informāciju); </w:t>
            </w:r>
          </w:p>
          <w:p w14:paraId="74BE0048" w14:textId="77777777" w:rsidR="00240BED" w:rsidRPr="00336B45" w:rsidRDefault="00240BED" w:rsidP="00240BED">
            <w:pPr>
              <w:jc w:val="both"/>
              <w:rPr>
                <w:sz w:val="22"/>
                <w:szCs w:val="22"/>
              </w:rPr>
            </w:pPr>
            <w:r w:rsidRPr="00336B45">
              <w:rPr>
                <w:sz w:val="22"/>
                <w:szCs w:val="22"/>
              </w:rPr>
              <w:t xml:space="preserve">- vai BID risinājumu lapas (piemēram, BID Ģenerālplāna daļas, Arhitektūras risinājumu daļas, Inženierrisinājumu daļas pilnos vai daļējos risinājumu lapas sastāvos u.c.),  kas sniedz informāciju, lai pārliecinātos par </w:t>
            </w:r>
            <w:proofErr w:type="spellStart"/>
            <w:r w:rsidRPr="00336B45">
              <w:rPr>
                <w:sz w:val="22"/>
                <w:szCs w:val="22"/>
              </w:rPr>
              <w:t>būvspeciālista</w:t>
            </w:r>
            <w:proofErr w:type="spellEnd"/>
            <w:r w:rsidRPr="00336B45">
              <w:rPr>
                <w:sz w:val="22"/>
                <w:szCs w:val="22"/>
              </w:rPr>
              <w:t xml:space="preserve"> (-u) pieredzes atbilstību;</w:t>
            </w:r>
          </w:p>
          <w:p w14:paraId="381DBF92" w14:textId="77777777" w:rsidR="00240BED" w:rsidRPr="00336B45" w:rsidRDefault="00240BED" w:rsidP="00240BED">
            <w:pPr>
              <w:jc w:val="both"/>
              <w:rPr>
                <w:sz w:val="22"/>
                <w:szCs w:val="22"/>
              </w:rPr>
            </w:pPr>
            <w:r w:rsidRPr="00336B45">
              <w:rPr>
                <w:sz w:val="22"/>
                <w:szCs w:val="22"/>
              </w:rPr>
              <w:lastRenderedPageBreak/>
              <w:t xml:space="preserve">- vai citus dokumentus, kas apliecina </w:t>
            </w:r>
            <w:proofErr w:type="spellStart"/>
            <w:r w:rsidRPr="00336B45">
              <w:rPr>
                <w:sz w:val="22"/>
                <w:szCs w:val="22"/>
              </w:rPr>
              <w:t>būvspeciālista</w:t>
            </w:r>
            <w:proofErr w:type="spellEnd"/>
            <w:r w:rsidRPr="00336B45">
              <w:rPr>
                <w:sz w:val="22"/>
                <w:szCs w:val="22"/>
              </w:rPr>
              <w:t xml:space="preserve"> (-u) pieredzi. </w:t>
            </w:r>
          </w:p>
          <w:p w14:paraId="66D04C25" w14:textId="77777777" w:rsidR="00240BED" w:rsidRPr="00336B45" w:rsidRDefault="00240BED" w:rsidP="00240BED">
            <w:pPr>
              <w:tabs>
                <w:tab w:val="left" w:pos="567"/>
              </w:tabs>
              <w:spacing w:before="120"/>
              <w:jc w:val="both"/>
              <w:rPr>
                <w:i/>
                <w:sz w:val="22"/>
                <w:szCs w:val="22"/>
              </w:rPr>
            </w:pPr>
            <w:r w:rsidRPr="00336B45">
              <w:rPr>
                <w:i/>
                <w:sz w:val="22"/>
                <w:szCs w:val="22"/>
              </w:rPr>
              <w:t>Lūdzam ņemt vērā, ka Iepirkuma līguma izpildes laikā pretendents varēs nomainīt iesniegtajā piedāvājumā nominētos speciālistus un apakšuzņēmējus vienīgi ar pasūtītāja rakstveida piekrišanu.</w:t>
            </w:r>
          </w:p>
          <w:p w14:paraId="60062791" w14:textId="77777777" w:rsidR="00240BED" w:rsidRPr="00336B45" w:rsidRDefault="00240BED" w:rsidP="00240BED">
            <w:pPr>
              <w:spacing w:before="120"/>
              <w:jc w:val="both"/>
              <w:rPr>
                <w:bCs/>
                <w:i/>
                <w:sz w:val="22"/>
                <w:szCs w:val="22"/>
                <w:lang w:eastAsia="lv-LV"/>
              </w:rPr>
            </w:pPr>
            <w:r w:rsidRPr="00336B45">
              <w:rPr>
                <w:bCs/>
                <w:i/>
                <w:sz w:val="22"/>
                <w:szCs w:val="22"/>
                <w:lang w:eastAsia="lv-LV"/>
              </w:rPr>
              <w:t>Attiecībā uz iepirkuma līguma izpildē iesaistītā personāla un apakšuzņēmēju nomaiņu pasūtītājs ievēro Publisko iepirkumu likuma 62.panta regulējumu.</w:t>
            </w:r>
          </w:p>
          <w:p w14:paraId="6728D6BE" w14:textId="77777777" w:rsidR="00240BED" w:rsidRPr="00336B45" w:rsidRDefault="00240BED" w:rsidP="00240BED">
            <w:pPr>
              <w:spacing w:before="120"/>
              <w:jc w:val="both"/>
              <w:rPr>
                <w:i/>
                <w:sz w:val="22"/>
                <w:szCs w:val="22"/>
              </w:rPr>
            </w:pPr>
            <w:r w:rsidRPr="00336B45">
              <w:rPr>
                <w:i/>
                <w:sz w:val="22"/>
                <w:szCs w:val="22"/>
              </w:rPr>
              <w:t>Ārvalstu pretendenta personāla kvalifikācijai jāatbilst speciālista reģistrācijas valsts, kurā speciālists pastāvīgi strādā, attiecīgajā profesijā prasībām noteiktu pakalpojumu sniegšanai.</w:t>
            </w:r>
          </w:p>
          <w:p w14:paraId="24C31489" w14:textId="77777777" w:rsidR="00240BED" w:rsidRPr="00336B45" w:rsidRDefault="00240BED" w:rsidP="00240BED">
            <w:pPr>
              <w:spacing w:before="120" w:after="120"/>
              <w:jc w:val="both"/>
              <w:rPr>
                <w:i/>
                <w:sz w:val="22"/>
                <w:szCs w:val="22"/>
              </w:rPr>
            </w:pPr>
            <w:r w:rsidRPr="00336B45">
              <w:rPr>
                <w:i/>
                <w:sz w:val="22"/>
                <w:szCs w:val="22"/>
              </w:rPr>
              <w:t xml:space="preserve">Pretendentam, piesaistot ārvalstu arhitektu, jāiesniedz apliecinājums, ka tā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(ja attiecināms). </w:t>
            </w:r>
          </w:p>
          <w:p w14:paraId="5BBD1AD3" w14:textId="6AF7999E" w:rsidR="00152C2F" w:rsidRPr="00336B45" w:rsidRDefault="00240BED" w:rsidP="00240BED">
            <w:pPr>
              <w:spacing w:before="120"/>
              <w:jc w:val="both"/>
              <w:rPr>
                <w:sz w:val="22"/>
                <w:szCs w:val="22"/>
                <w:u w:val="single"/>
              </w:rPr>
            </w:pPr>
            <w:r w:rsidRPr="00336B45">
              <w:rPr>
                <w:i/>
                <w:sz w:val="22"/>
                <w:szCs w:val="22"/>
              </w:rPr>
              <w:t>Pretendentam, piesaistot ārvalstu būvinženierus, jāiesniedz apliecinājums,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(ja attiecināms).</w:t>
            </w:r>
          </w:p>
          <w:p w14:paraId="047E8882" w14:textId="54E86736" w:rsidR="00136EEF" w:rsidRPr="00336B45" w:rsidRDefault="00136EEF" w:rsidP="00421CEB">
            <w:pPr>
              <w:spacing w:before="120"/>
              <w:jc w:val="both"/>
              <w:rPr>
                <w:sz w:val="22"/>
                <w:szCs w:val="22"/>
              </w:rPr>
            </w:pPr>
            <w:r w:rsidRPr="00336B45">
              <w:rPr>
                <w:sz w:val="22"/>
                <w:szCs w:val="22"/>
                <w:u w:val="single"/>
              </w:rPr>
              <w:t>Iepirkuma līgumā iesaistāmā personāla  saraksts</w:t>
            </w:r>
            <w:r w:rsidRPr="00336B45">
              <w:rPr>
                <w:sz w:val="22"/>
                <w:szCs w:val="22"/>
              </w:rPr>
              <w:t xml:space="preserve"> atbilstoši </w:t>
            </w:r>
            <w:r w:rsidR="00317A28" w:rsidRPr="00336B45">
              <w:rPr>
                <w:sz w:val="22"/>
                <w:szCs w:val="22"/>
              </w:rPr>
              <w:t>N</w:t>
            </w:r>
            <w:r w:rsidR="00B82F60" w:rsidRPr="00336B45">
              <w:rPr>
                <w:sz w:val="22"/>
                <w:szCs w:val="22"/>
              </w:rPr>
              <w:t xml:space="preserve">olikuma </w:t>
            </w:r>
            <w:r w:rsidR="00BF78C2" w:rsidRPr="00336B45">
              <w:rPr>
                <w:sz w:val="22"/>
                <w:szCs w:val="22"/>
              </w:rPr>
              <w:t>3</w:t>
            </w:r>
            <w:r w:rsidRPr="00336B45">
              <w:rPr>
                <w:sz w:val="22"/>
                <w:szCs w:val="22"/>
              </w:rPr>
              <w:t>.pielikumam.</w:t>
            </w:r>
          </w:p>
          <w:p w14:paraId="05478A1E" w14:textId="77777777" w:rsidR="00136EEF" w:rsidRPr="00336B45" w:rsidRDefault="00136EEF" w:rsidP="00421CEB">
            <w:pPr>
              <w:spacing w:before="120"/>
              <w:jc w:val="both"/>
              <w:rPr>
                <w:sz w:val="22"/>
                <w:szCs w:val="22"/>
              </w:rPr>
            </w:pPr>
            <w:r w:rsidRPr="00336B45">
              <w:rPr>
                <w:sz w:val="22"/>
                <w:szCs w:val="22"/>
              </w:rPr>
              <w:t xml:space="preserve">Pretendents pievieno katra </w:t>
            </w:r>
            <w:r w:rsidRPr="00336B45">
              <w:rPr>
                <w:sz w:val="22"/>
                <w:szCs w:val="22"/>
                <w:u w:val="single"/>
              </w:rPr>
              <w:t>speciālista</w:t>
            </w:r>
            <w:r w:rsidR="007810B8" w:rsidRPr="00336B45">
              <w:rPr>
                <w:sz w:val="22"/>
                <w:szCs w:val="22"/>
                <w:u w:val="single"/>
              </w:rPr>
              <w:t>, kurš nav pretendenta darbinieks,</w:t>
            </w:r>
            <w:r w:rsidRPr="00336B45">
              <w:rPr>
                <w:sz w:val="22"/>
                <w:szCs w:val="22"/>
                <w:u w:val="single"/>
              </w:rPr>
              <w:t xml:space="preserve"> rakstisku apliecinājumu</w:t>
            </w:r>
            <w:r w:rsidRPr="00336B45">
              <w:rPr>
                <w:sz w:val="22"/>
                <w:szCs w:val="22"/>
              </w:rPr>
              <w:t xml:space="preserve"> par piekrišanu piedalīties iepirkuma līguma izpildē. </w:t>
            </w:r>
          </w:p>
          <w:p w14:paraId="248A5ECB" w14:textId="77777777" w:rsidR="00136EEF" w:rsidRPr="00336B45" w:rsidRDefault="00136EEF" w:rsidP="00421CEB">
            <w:pPr>
              <w:spacing w:before="120"/>
              <w:jc w:val="both"/>
              <w:rPr>
                <w:sz w:val="22"/>
                <w:szCs w:val="22"/>
              </w:rPr>
            </w:pPr>
            <w:r w:rsidRPr="00336B45">
              <w:rPr>
                <w:sz w:val="22"/>
                <w:szCs w:val="22"/>
              </w:rPr>
              <w:t>Pretendents var balstīties uz citu personu tehniskajām un profesionālajām iespējām, ja tas ir nepieciešams konkrētā iepirkuma līguma izpildei, neatkarīgi no savstarpējo attiecību tiesiskā rakstura</w:t>
            </w:r>
            <w:r w:rsidR="00317A28" w:rsidRPr="00336B45">
              <w:rPr>
                <w:sz w:val="22"/>
                <w:szCs w:val="22"/>
              </w:rPr>
              <w:t xml:space="preserve"> (informāciju norāda N</w:t>
            </w:r>
            <w:r w:rsidRPr="00336B45">
              <w:rPr>
                <w:sz w:val="22"/>
                <w:szCs w:val="22"/>
              </w:rPr>
              <w:t xml:space="preserve">olikuma </w:t>
            </w:r>
            <w:r w:rsidR="00BF78C2" w:rsidRPr="00336B45">
              <w:rPr>
                <w:sz w:val="22"/>
                <w:szCs w:val="22"/>
              </w:rPr>
              <w:t>3</w:t>
            </w:r>
            <w:r w:rsidRPr="00336B45">
              <w:rPr>
                <w:sz w:val="22"/>
                <w:szCs w:val="22"/>
              </w:rPr>
              <w:t xml:space="preserve">.pielikumā). Šādā gadījumā pretendents pierāda pasūtītājam, ka tā rīcībā būs nepieciešamie resursi, iesniedzot šo personu apliecinājumu vai </w:t>
            </w:r>
            <w:r w:rsidRPr="00336B45">
              <w:rPr>
                <w:sz w:val="22"/>
                <w:szCs w:val="22"/>
              </w:rPr>
              <w:lastRenderedPageBreak/>
              <w:t>vienošanos par nepieciešamo resursu nodošanu pretendenta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5A972B0D" w14:textId="77777777" w:rsidR="00136EEF" w:rsidRPr="00336B45" w:rsidRDefault="00136EEF" w:rsidP="00421CEB">
            <w:pPr>
              <w:tabs>
                <w:tab w:val="left" w:pos="567"/>
              </w:tabs>
              <w:spacing w:before="120"/>
              <w:jc w:val="both"/>
              <w:rPr>
                <w:i/>
                <w:sz w:val="22"/>
                <w:szCs w:val="22"/>
              </w:rPr>
            </w:pPr>
            <w:r w:rsidRPr="00336B45">
              <w:rPr>
                <w:i/>
                <w:sz w:val="22"/>
                <w:szCs w:val="22"/>
              </w:rPr>
              <w:t>Lūdzam ņemt vērā, ka Iepirkuma līguma izpildes laikā pretendents varēs nomainīt iesniegtajā piedāvājumā nominētos speciālistus un apakšuzņēmējus vienīgi ar pasūtītāja rakstveida piekrišanu.</w:t>
            </w:r>
          </w:p>
          <w:p w14:paraId="745B6DA8" w14:textId="77777777" w:rsidR="00136EEF" w:rsidRPr="00336B45" w:rsidRDefault="00136EEF" w:rsidP="00421CEB">
            <w:pPr>
              <w:spacing w:before="120"/>
              <w:jc w:val="both"/>
              <w:rPr>
                <w:bCs/>
                <w:i/>
                <w:sz w:val="22"/>
                <w:szCs w:val="22"/>
                <w:lang w:eastAsia="lv-LV"/>
              </w:rPr>
            </w:pPr>
            <w:r w:rsidRPr="00336B45">
              <w:rPr>
                <w:bCs/>
                <w:i/>
                <w:sz w:val="22"/>
                <w:szCs w:val="22"/>
                <w:lang w:eastAsia="lv-LV"/>
              </w:rPr>
              <w:t>Attiecībā uz iepirkuma līguma izpildē iesaistītā personāla un apakšuzņēmēju nomaiņu pasūtītājs ievēro Publisko iepirkumu likuma 62.panta regulējumu.</w:t>
            </w:r>
          </w:p>
          <w:p w14:paraId="728AC15C" w14:textId="77777777" w:rsidR="00136EEF" w:rsidRPr="00336B45" w:rsidRDefault="00136EEF" w:rsidP="00421CEB">
            <w:pPr>
              <w:spacing w:before="120"/>
              <w:jc w:val="both"/>
              <w:rPr>
                <w:i/>
                <w:sz w:val="22"/>
                <w:szCs w:val="22"/>
              </w:rPr>
            </w:pPr>
            <w:r w:rsidRPr="00336B45">
              <w:rPr>
                <w:i/>
                <w:sz w:val="22"/>
                <w:szCs w:val="22"/>
              </w:rPr>
              <w:t>Ārvalstu pretendenta personāla kvalifikācijai jāatbilst speciālista reģistrācijas valsts, kurā speciālists pastāvīgi strādā, attiecīgajā profesijā prasībām noteiktu pakalpojumu sniegšanai.</w:t>
            </w:r>
          </w:p>
          <w:p w14:paraId="5028E606" w14:textId="77777777" w:rsidR="00136EEF" w:rsidRPr="00336B45" w:rsidRDefault="00136EEF" w:rsidP="00421CEB">
            <w:pPr>
              <w:spacing w:before="120" w:after="120"/>
              <w:jc w:val="both"/>
              <w:rPr>
                <w:i/>
                <w:sz w:val="22"/>
                <w:szCs w:val="22"/>
              </w:rPr>
            </w:pPr>
            <w:r w:rsidRPr="00336B45">
              <w:rPr>
                <w:i/>
                <w:sz w:val="22"/>
                <w:szCs w:val="22"/>
              </w:rPr>
              <w:t xml:space="preserve">Pretendentam, piesaistot ārvalstu būvdarbu vadītāju, jāiesniedz apliecinājums, ka tā piesaistītais ārvalstu speciālists ir tiesīgs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(ja attiecināms). </w:t>
            </w:r>
          </w:p>
          <w:p w14:paraId="4C0D5AE8" w14:textId="77777777" w:rsidR="00136EEF" w:rsidRPr="00336B45" w:rsidRDefault="00136EEF" w:rsidP="00421CEB">
            <w:pPr>
              <w:spacing w:before="120" w:after="120"/>
              <w:jc w:val="both"/>
              <w:rPr>
                <w:i/>
                <w:sz w:val="22"/>
                <w:szCs w:val="22"/>
              </w:rPr>
            </w:pPr>
            <w:r w:rsidRPr="00336B45">
              <w:rPr>
                <w:i/>
                <w:sz w:val="22"/>
                <w:szCs w:val="22"/>
              </w:rPr>
              <w:t>Pretendentam, piesaistot ārvalstu būvspeciālistus, jāiesniedz apliecinājums,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(ja attiecināms).</w:t>
            </w:r>
          </w:p>
        </w:tc>
      </w:tr>
      <w:tr w:rsidR="00136EEF" w:rsidRPr="00541844" w14:paraId="7C13CF9D" w14:textId="77777777" w:rsidTr="00F757FD">
        <w:tc>
          <w:tcPr>
            <w:tcW w:w="411" w:type="pct"/>
          </w:tcPr>
          <w:p w14:paraId="44EAA4FE" w14:textId="055D7715" w:rsidR="00136EEF" w:rsidRPr="00541844" w:rsidRDefault="002306A3" w:rsidP="00421CEB">
            <w:pPr>
              <w:spacing w:before="120" w:after="120"/>
              <w:jc w:val="both"/>
              <w:rPr>
                <w:sz w:val="22"/>
                <w:szCs w:val="22"/>
              </w:rPr>
            </w:pPr>
            <w:r w:rsidRPr="00541844">
              <w:rPr>
                <w:sz w:val="22"/>
                <w:szCs w:val="22"/>
              </w:rPr>
              <w:lastRenderedPageBreak/>
              <w:t>6</w:t>
            </w:r>
            <w:r w:rsidR="0024497C">
              <w:rPr>
                <w:sz w:val="22"/>
                <w:szCs w:val="22"/>
              </w:rPr>
              <w:t>4</w:t>
            </w:r>
            <w:r w:rsidRPr="00541844">
              <w:rPr>
                <w:sz w:val="22"/>
                <w:szCs w:val="22"/>
              </w:rPr>
              <w:t>.</w:t>
            </w:r>
            <w:r w:rsidR="00B2499D">
              <w:rPr>
                <w:sz w:val="22"/>
                <w:szCs w:val="22"/>
              </w:rPr>
              <w:t>6</w:t>
            </w:r>
            <w:r w:rsidR="00FB77BC" w:rsidRPr="00541844">
              <w:rPr>
                <w:sz w:val="22"/>
                <w:szCs w:val="22"/>
              </w:rPr>
              <w:t>.</w:t>
            </w:r>
          </w:p>
        </w:tc>
        <w:tc>
          <w:tcPr>
            <w:tcW w:w="2140" w:type="pct"/>
          </w:tcPr>
          <w:p w14:paraId="78C88C92" w14:textId="77777777" w:rsidR="00136EEF" w:rsidRPr="00541844" w:rsidRDefault="00136EEF" w:rsidP="00421CEB">
            <w:pPr>
              <w:spacing w:before="120" w:after="120"/>
              <w:jc w:val="both"/>
              <w:rPr>
                <w:sz w:val="22"/>
                <w:szCs w:val="22"/>
              </w:rPr>
            </w:pPr>
            <w:r w:rsidRPr="00541844">
              <w:rPr>
                <w:sz w:val="22"/>
                <w:szCs w:val="22"/>
                <w:lang w:eastAsia="lv-LV"/>
              </w:rPr>
              <w:t xml:space="preserve">Pretendents apliecina, ka </w:t>
            </w:r>
            <w:r w:rsidR="00D40512" w:rsidRPr="00541844">
              <w:rPr>
                <w:bCs/>
                <w:sz w:val="22"/>
                <w:szCs w:val="22"/>
                <w:lang w:eastAsia="lv-LV"/>
              </w:rPr>
              <w:t xml:space="preserve">līguma izpildē pretendenta vispārējā civiltiesiskā atbildība un iesaistīto būvspeciālistu profesionālā civiltiesiskā atbildība tiks apdrošināta saskaņā ar Ministru kabineta 2014.gada 19.augusta noteikumiem Nr.502 “Noteikumi par būvspeciālistu un </w:t>
            </w:r>
            <w:r w:rsidR="00D40512" w:rsidRPr="00541844">
              <w:rPr>
                <w:bCs/>
                <w:sz w:val="22"/>
                <w:szCs w:val="22"/>
                <w:lang w:eastAsia="lv-LV"/>
              </w:rPr>
              <w:lastRenderedPageBreak/>
              <w:t>būvdarbu veicēju civiltiesiskās atbildības obligāto apdrošināšanu”</w:t>
            </w:r>
          </w:p>
        </w:tc>
        <w:tc>
          <w:tcPr>
            <w:tcW w:w="2449" w:type="pct"/>
          </w:tcPr>
          <w:p w14:paraId="40C5B73F" w14:textId="77777777" w:rsidR="00136EEF" w:rsidRPr="00541844" w:rsidRDefault="00136EEF" w:rsidP="00421CEB">
            <w:pPr>
              <w:spacing w:before="120" w:after="120"/>
              <w:jc w:val="both"/>
              <w:rPr>
                <w:sz w:val="22"/>
                <w:szCs w:val="22"/>
              </w:rPr>
            </w:pPr>
            <w:r w:rsidRPr="00541844">
              <w:rPr>
                <w:sz w:val="22"/>
                <w:szCs w:val="22"/>
              </w:rPr>
              <w:lastRenderedPageBreak/>
              <w:t xml:space="preserve">Pretendents iesniedz attiecīgu </w:t>
            </w:r>
            <w:r w:rsidRPr="00CF5BA7">
              <w:rPr>
                <w:b/>
                <w:bCs/>
                <w:sz w:val="22"/>
                <w:szCs w:val="22"/>
              </w:rPr>
              <w:t>apliecinājumu</w:t>
            </w:r>
            <w:r w:rsidRPr="00541844">
              <w:rPr>
                <w:sz w:val="22"/>
                <w:szCs w:val="22"/>
              </w:rPr>
              <w:t xml:space="preserve"> par to, </w:t>
            </w:r>
            <w:r w:rsidR="00D40512" w:rsidRPr="00541844">
              <w:rPr>
                <w:bCs/>
                <w:sz w:val="22"/>
                <w:szCs w:val="22"/>
                <w:lang w:eastAsia="lv-LV"/>
              </w:rPr>
              <w:t xml:space="preserve">līguma izpildē pretendenta vispārējā civiltiesiskā atbildība un iesaistīto būvspeciālistu profesionālā civiltiesiskā atbildība tiks apdrošināta saskaņā ar Ministru kabineta 2014.gada 19.augusta noteikumiem Nr.502 “Noteikumi par būvspeciālistu un būvdarbu </w:t>
            </w:r>
            <w:r w:rsidR="00D40512" w:rsidRPr="00541844">
              <w:rPr>
                <w:bCs/>
                <w:sz w:val="22"/>
                <w:szCs w:val="22"/>
                <w:lang w:eastAsia="lv-LV"/>
              </w:rPr>
              <w:lastRenderedPageBreak/>
              <w:t>veicēju civiltiesiskās atbildības obligāto apdrošināšanu” vai pievieno attiecīgu līgumu</w:t>
            </w:r>
            <w:r w:rsidRPr="00541844">
              <w:rPr>
                <w:sz w:val="22"/>
                <w:szCs w:val="22"/>
                <w:lang w:eastAsia="lv-LV"/>
              </w:rPr>
              <w:t>.</w:t>
            </w:r>
          </w:p>
        </w:tc>
      </w:tr>
    </w:tbl>
    <w:p w14:paraId="1F10B12C" w14:textId="0EB0CD85" w:rsidR="00136EEF" w:rsidRPr="00136EEF" w:rsidRDefault="00136EEF" w:rsidP="00136EEF">
      <w:pPr>
        <w:pStyle w:val="ListParagraph"/>
        <w:numPr>
          <w:ilvl w:val="0"/>
          <w:numId w:val="3"/>
        </w:numPr>
        <w:tabs>
          <w:tab w:val="left" w:pos="0"/>
        </w:tabs>
        <w:suppressAutoHyphens/>
        <w:spacing w:before="120" w:after="120"/>
        <w:contextualSpacing w:val="0"/>
        <w:jc w:val="both"/>
        <w:rPr>
          <w:sz w:val="23"/>
          <w:szCs w:val="23"/>
          <w:lang w:eastAsia="en-US"/>
        </w:rPr>
      </w:pPr>
      <w:r w:rsidRPr="00136EEF">
        <w:rPr>
          <w:rFonts w:eastAsia="Calibri"/>
          <w:b/>
          <w:sz w:val="23"/>
          <w:szCs w:val="23"/>
        </w:rPr>
        <w:lastRenderedPageBreak/>
        <w:t>Prasības attiecībā uz pretendenta iesniedzamo tehnisko piedāvājumu</w:t>
      </w:r>
      <w:r w:rsidR="00E514D4">
        <w:rPr>
          <w:rFonts w:eastAsia="Calibri"/>
          <w:b/>
          <w:sz w:val="23"/>
          <w:szCs w:val="23"/>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925"/>
      </w:tblGrid>
      <w:tr w:rsidR="00B9081C" w:rsidRPr="00B65701" w14:paraId="3A9DBA42" w14:textId="77777777" w:rsidTr="00C23E54">
        <w:tc>
          <w:tcPr>
            <w:tcW w:w="3998" w:type="dxa"/>
            <w:vAlign w:val="center"/>
          </w:tcPr>
          <w:p w14:paraId="18B682BE" w14:textId="77777777" w:rsidR="00B9081C" w:rsidRPr="00B65701" w:rsidRDefault="00B9081C" w:rsidP="00421CEB">
            <w:pPr>
              <w:spacing w:before="40" w:after="40"/>
              <w:ind w:right="-58"/>
              <w:jc w:val="center"/>
              <w:rPr>
                <w:rFonts w:eastAsia="Calibri"/>
                <w:b/>
                <w:sz w:val="22"/>
                <w:szCs w:val="22"/>
              </w:rPr>
            </w:pPr>
            <w:r w:rsidRPr="00B65701">
              <w:rPr>
                <w:rFonts w:eastAsia="Calibri"/>
                <w:b/>
                <w:sz w:val="22"/>
                <w:szCs w:val="22"/>
              </w:rPr>
              <w:t>Tehniskā piedāvājuma prasība</w:t>
            </w:r>
          </w:p>
        </w:tc>
        <w:tc>
          <w:tcPr>
            <w:tcW w:w="5925" w:type="dxa"/>
            <w:vAlign w:val="center"/>
          </w:tcPr>
          <w:p w14:paraId="2CC2720A" w14:textId="77777777" w:rsidR="00B9081C" w:rsidRPr="00B65701" w:rsidRDefault="00B9081C" w:rsidP="00817FF2">
            <w:pPr>
              <w:spacing w:before="40" w:after="40"/>
              <w:ind w:right="-58"/>
              <w:jc w:val="center"/>
              <w:rPr>
                <w:b/>
                <w:sz w:val="22"/>
                <w:szCs w:val="22"/>
              </w:rPr>
            </w:pPr>
            <w:r w:rsidRPr="00B65701">
              <w:rPr>
                <w:b/>
                <w:sz w:val="22"/>
                <w:szCs w:val="22"/>
              </w:rPr>
              <w:t>Iesniedzamā informācija, dokumenti</w:t>
            </w:r>
          </w:p>
        </w:tc>
      </w:tr>
      <w:tr w:rsidR="00B9081C" w:rsidRPr="00B65701" w14:paraId="652B77CA" w14:textId="77777777" w:rsidTr="00C23E54">
        <w:tc>
          <w:tcPr>
            <w:tcW w:w="3998" w:type="dxa"/>
          </w:tcPr>
          <w:p w14:paraId="0D757B54" w14:textId="7A1EABF4" w:rsidR="00B9081C" w:rsidRPr="00B65701" w:rsidRDefault="00B9081C" w:rsidP="00C44EDD">
            <w:pPr>
              <w:spacing w:before="40" w:after="40"/>
              <w:ind w:right="-58"/>
              <w:jc w:val="both"/>
              <w:rPr>
                <w:rFonts w:eastAsia="Calibri"/>
                <w:bCs/>
                <w:sz w:val="22"/>
                <w:szCs w:val="22"/>
              </w:rPr>
            </w:pPr>
            <w:r w:rsidRPr="00B65701">
              <w:rPr>
                <w:rFonts w:eastAsia="Calibri"/>
                <w:bCs/>
                <w:sz w:val="22"/>
                <w:szCs w:val="22"/>
              </w:rPr>
              <w:t xml:space="preserve">Pretendents iesniedz Tehnisko piedāvājumu </w:t>
            </w:r>
            <w:r w:rsidRPr="00B65701">
              <w:rPr>
                <w:rFonts w:eastAsia="Calibri"/>
                <w:b/>
                <w:bCs/>
                <w:sz w:val="22"/>
                <w:szCs w:val="22"/>
              </w:rPr>
              <w:t xml:space="preserve"> </w:t>
            </w:r>
            <w:r w:rsidRPr="00B65701">
              <w:rPr>
                <w:rFonts w:eastAsia="Calibri"/>
                <w:bCs/>
                <w:sz w:val="22"/>
                <w:szCs w:val="22"/>
              </w:rPr>
              <w:t>saskaņā ar nolikuma 4.pielikumu.</w:t>
            </w:r>
          </w:p>
          <w:p w14:paraId="6F090C05" w14:textId="77777777" w:rsidR="00B9081C" w:rsidRPr="00B65701" w:rsidRDefault="00B9081C" w:rsidP="00421CEB">
            <w:pPr>
              <w:spacing w:before="40" w:after="40"/>
              <w:ind w:right="-58"/>
              <w:jc w:val="both"/>
              <w:rPr>
                <w:rFonts w:eastAsia="Calibri"/>
                <w:sz w:val="22"/>
                <w:szCs w:val="22"/>
              </w:rPr>
            </w:pPr>
          </w:p>
        </w:tc>
        <w:tc>
          <w:tcPr>
            <w:tcW w:w="5925" w:type="dxa"/>
          </w:tcPr>
          <w:p w14:paraId="491F1919" w14:textId="77777777" w:rsidR="00B9081C" w:rsidRPr="00B65701" w:rsidRDefault="00B9081C" w:rsidP="00421CEB">
            <w:pPr>
              <w:spacing w:before="40" w:after="40"/>
              <w:ind w:right="-58"/>
              <w:jc w:val="both"/>
              <w:rPr>
                <w:rFonts w:eastAsia="Calibri"/>
                <w:sz w:val="22"/>
                <w:szCs w:val="22"/>
              </w:rPr>
            </w:pPr>
            <w:r w:rsidRPr="00B65701">
              <w:rPr>
                <w:rFonts w:eastAsia="Calibri"/>
                <w:sz w:val="22"/>
                <w:szCs w:val="22"/>
              </w:rPr>
              <w:t xml:space="preserve">Pretendentam jāiesniedz: </w:t>
            </w:r>
          </w:p>
          <w:p w14:paraId="4912A288" w14:textId="77777777" w:rsidR="00B9081C" w:rsidRPr="00B65701" w:rsidRDefault="00B9081C" w:rsidP="00702D06">
            <w:pPr>
              <w:numPr>
                <w:ilvl w:val="0"/>
                <w:numId w:val="12"/>
              </w:numPr>
              <w:spacing w:before="40" w:after="40"/>
              <w:ind w:left="249" w:right="-57" w:hanging="249"/>
              <w:jc w:val="both"/>
              <w:rPr>
                <w:rFonts w:eastAsia="Calibri"/>
                <w:sz w:val="22"/>
                <w:szCs w:val="22"/>
              </w:rPr>
            </w:pPr>
            <w:r w:rsidRPr="00B65701">
              <w:rPr>
                <w:rFonts w:eastAsia="Calibri"/>
                <w:b/>
                <w:bCs/>
                <w:sz w:val="22"/>
                <w:szCs w:val="22"/>
              </w:rPr>
              <w:t>tehniskais piedāvājums</w:t>
            </w:r>
            <w:r w:rsidRPr="00B65701">
              <w:rPr>
                <w:rFonts w:eastAsia="Calibri"/>
                <w:bCs/>
                <w:sz w:val="22"/>
                <w:szCs w:val="22"/>
              </w:rPr>
              <w:t xml:space="preserve"> saskaņā ar </w:t>
            </w:r>
            <w:r w:rsidRPr="003D4FFA">
              <w:rPr>
                <w:rFonts w:eastAsia="Calibri"/>
                <w:bCs/>
                <w:sz w:val="22"/>
                <w:szCs w:val="22"/>
              </w:rPr>
              <w:t>nolikuma 4.pielikumu,</w:t>
            </w:r>
            <w:r w:rsidRPr="00B65701">
              <w:rPr>
                <w:rFonts w:eastAsia="Calibri"/>
                <w:bCs/>
                <w:sz w:val="22"/>
                <w:szCs w:val="22"/>
              </w:rPr>
              <w:t xml:space="preserve"> aizpildot paredzamo darbu grafiku un garantijas apliecinājumu.</w:t>
            </w:r>
          </w:p>
          <w:p w14:paraId="6AF21C10" w14:textId="77CA111D" w:rsidR="00B9081C" w:rsidRPr="00B65701" w:rsidRDefault="00B9081C" w:rsidP="00702D06">
            <w:pPr>
              <w:numPr>
                <w:ilvl w:val="0"/>
                <w:numId w:val="12"/>
              </w:numPr>
              <w:spacing w:before="40" w:after="40"/>
              <w:ind w:left="249" w:right="-57" w:hanging="249"/>
              <w:jc w:val="both"/>
              <w:rPr>
                <w:rFonts w:eastAsia="Calibri"/>
                <w:sz w:val="22"/>
                <w:szCs w:val="22"/>
              </w:rPr>
            </w:pPr>
            <w:r w:rsidRPr="00B65701">
              <w:rPr>
                <w:rFonts w:eastAsia="Calibri"/>
                <w:bCs/>
                <w:sz w:val="22"/>
                <w:szCs w:val="22"/>
              </w:rPr>
              <w:t xml:space="preserve">tehniskajam piedāvājumam jāatbilst tehniskās specifikācijas un </w:t>
            </w:r>
            <w:r w:rsidR="00B5586B">
              <w:rPr>
                <w:rFonts w:eastAsia="Calibri"/>
                <w:bCs/>
                <w:sz w:val="22"/>
                <w:szCs w:val="22"/>
              </w:rPr>
              <w:t>Konkursa n</w:t>
            </w:r>
            <w:r w:rsidRPr="00B65701">
              <w:rPr>
                <w:rFonts w:eastAsia="Calibri"/>
                <w:bCs/>
                <w:sz w:val="22"/>
                <w:szCs w:val="22"/>
              </w:rPr>
              <w:t>olikuma minimālajām prasībām.</w:t>
            </w:r>
          </w:p>
        </w:tc>
      </w:tr>
    </w:tbl>
    <w:p w14:paraId="30914027" w14:textId="5100CDD3" w:rsidR="00BF78C2" w:rsidRPr="00F230CD" w:rsidRDefault="00136EEF" w:rsidP="00F230CD">
      <w:pPr>
        <w:pStyle w:val="ListParagraph"/>
        <w:numPr>
          <w:ilvl w:val="0"/>
          <w:numId w:val="3"/>
        </w:numPr>
        <w:tabs>
          <w:tab w:val="left" w:pos="0"/>
        </w:tabs>
        <w:suppressAutoHyphens/>
        <w:spacing w:before="120" w:after="120"/>
        <w:contextualSpacing w:val="0"/>
        <w:jc w:val="both"/>
        <w:rPr>
          <w:sz w:val="23"/>
          <w:szCs w:val="23"/>
          <w:lang w:eastAsia="en-US"/>
        </w:rPr>
      </w:pPr>
      <w:r w:rsidRPr="00136EEF">
        <w:rPr>
          <w:rFonts w:eastAsia="Calibri"/>
          <w:b/>
          <w:sz w:val="23"/>
          <w:szCs w:val="23"/>
        </w:rPr>
        <w:t>Prasības attiecībā uz pretendenta iesniedzamo finanšu piedāvājumu</w:t>
      </w:r>
      <w:r w:rsidR="00E514D4">
        <w:rPr>
          <w:rFonts w:eastAsia="Calibri"/>
          <w:b/>
          <w:sz w:val="23"/>
          <w:szCs w:val="23"/>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B9081C" w:rsidRPr="00B65701" w14:paraId="01D3177D" w14:textId="77777777" w:rsidTr="00700DAB">
        <w:tc>
          <w:tcPr>
            <w:tcW w:w="4111" w:type="dxa"/>
            <w:vAlign w:val="center"/>
          </w:tcPr>
          <w:p w14:paraId="568BFD04" w14:textId="77777777" w:rsidR="00B9081C" w:rsidRPr="00B65701" w:rsidRDefault="00B9081C" w:rsidP="00136EEF">
            <w:pPr>
              <w:spacing w:before="40" w:after="40"/>
              <w:ind w:right="-58"/>
              <w:jc w:val="center"/>
              <w:rPr>
                <w:rFonts w:eastAsia="Calibri"/>
                <w:b/>
                <w:sz w:val="22"/>
                <w:szCs w:val="22"/>
              </w:rPr>
            </w:pPr>
            <w:r w:rsidRPr="00B65701">
              <w:rPr>
                <w:rFonts w:eastAsia="Calibri"/>
                <w:b/>
                <w:sz w:val="22"/>
                <w:szCs w:val="22"/>
              </w:rPr>
              <w:t>Finanšu piedāvājuma prasība</w:t>
            </w:r>
          </w:p>
        </w:tc>
        <w:tc>
          <w:tcPr>
            <w:tcW w:w="5812" w:type="dxa"/>
            <w:vAlign w:val="center"/>
          </w:tcPr>
          <w:p w14:paraId="537670D2" w14:textId="77777777" w:rsidR="00B9081C" w:rsidRPr="00B65701" w:rsidRDefault="00B9081C" w:rsidP="00817FF2">
            <w:pPr>
              <w:spacing w:before="40" w:after="40"/>
              <w:ind w:right="-58"/>
              <w:jc w:val="center"/>
              <w:rPr>
                <w:b/>
                <w:sz w:val="22"/>
                <w:szCs w:val="22"/>
              </w:rPr>
            </w:pPr>
            <w:r w:rsidRPr="00B65701">
              <w:rPr>
                <w:b/>
                <w:sz w:val="22"/>
                <w:szCs w:val="22"/>
              </w:rPr>
              <w:t>Iesniedzamā informācija, dokumenti</w:t>
            </w:r>
          </w:p>
        </w:tc>
      </w:tr>
      <w:tr w:rsidR="00B9081C" w:rsidRPr="00B65701" w14:paraId="451B20C4" w14:textId="77777777" w:rsidTr="00B9081C">
        <w:tc>
          <w:tcPr>
            <w:tcW w:w="4111" w:type="dxa"/>
          </w:tcPr>
          <w:p w14:paraId="0D1678A1" w14:textId="0E0FF190" w:rsidR="00B9081C" w:rsidRPr="00D47C0D" w:rsidRDefault="00B9081C" w:rsidP="007F0FAE">
            <w:pPr>
              <w:spacing w:before="40" w:after="40"/>
              <w:ind w:right="-58"/>
              <w:jc w:val="both"/>
              <w:rPr>
                <w:rFonts w:eastAsia="Calibri"/>
                <w:sz w:val="22"/>
                <w:szCs w:val="22"/>
              </w:rPr>
            </w:pPr>
            <w:r w:rsidRPr="00D47C0D">
              <w:rPr>
                <w:sz w:val="22"/>
                <w:szCs w:val="22"/>
              </w:rPr>
              <w:t xml:space="preserve">Pretendents iesniedz finanšu piedāvājumu un norāda kopējo summu </w:t>
            </w:r>
            <w:r w:rsidRPr="00D47C0D">
              <w:rPr>
                <w:i/>
                <w:iCs/>
                <w:sz w:val="22"/>
                <w:szCs w:val="22"/>
              </w:rPr>
              <w:t>euro</w:t>
            </w:r>
            <w:r w:rsidRPr="00D47C0D">
              <w:rPr>
                <w:sz w:val="22"/>
                <w:szCs w:val="22"/>
              </w:rPr>
              <w:t xml:space="preserve"> bez pievienotās vērtības nodokļa,</w:t>
            </w:r>
            <w:r w:rsidRPr="00D47C0D">
              <w:rPr>
                <w:rFonts w:eastAsia="Calibri"/>
                <w:bCs/>
                <w:sz w:val="22"/>
                <w:szCs w:val="22"/>
              </w:rPr>
              <w:t xml:space="preserve"> kas rodas pretendentam, lai pilnīgi un pienācīgā kvalitātē veiktu iepirkuma priekšmetā minētos projektēšanas darbus, būvdarbus un autoruzraudzību.</w:t>
            </w:r>
          </w:p>
        </w:tc>
        <w:tc>
          <w:tcPr>
            <w:tcW w:w="5812" w:type="dxa"/>
          </w:tcPr>
          <w:p w14:paraId="321E6F0A" w14:textId="77777777" w:rsidR="00B9081C" w:rsidRPr="00D47C0D" w:rsidRDefault="00B9081C" w:rsidP="00702D06">
            <w:pPr>
              <w:numPr>
                <w:ilvl w:val="0"/>
                <w:numId w:val="14"/>
              </w:numPr>
              <w:spacing w:before="40" w:after="40"/>
              <w:ind w:right="-58"/>
              <w:jc w:val="both"/>
              <w:rPr>
                <w:rFonts w:eastAsia="Calibri"/>
                <w:sz w:val="22"/>
                <w:szCs w:val="22"/>
                <w:lang w:eastAsia="lv-LV"/>
              </w:rPr>
            </w:pPr>
            <w:r w:rsidRPr="00D47C0D">
              <w:rPr>
                <w:rFonts w:eastAsia="Calibri"/>
                <w:sz w:val="22"/>
                <w:szCs w:val="22"/>
              </w:rPr>
              <w:t xml:space="preserve">Pretendentam jāiesniedz </w:t>
            </w:r>
            <w:r w:rsidRPr="00D47C0D">
              <w:rPr>
                <w:rFonts w:eastAsia="Calibri"/>
                <w:b/>
                <w:sz w:val="22"/>
                <w:szCs w:val="22"/>
                <w:lang w:eastAsia="lv-LV"/>
              </w:rPr>
              <w:t>finanšu piedāvājums</w:t>
            </w:r>
            <w:r w:rsidRPr="00D47C0D">
              <w:rPr>
                <w:rFonts w:eastAsia="Calibri"/>
                <w:sz w:val="22"/>
                <w:szCs w:val="22"/>
                <w:lang w:eastAsia="lv-LV"/>
              </w:rPr>
              <w:t xml:space="preserve"> saskaņā ar nolikuma 5.pielikumu, </w:t>
            </w:r>
            <w:r w:rsidRPr="00D47C0D">
              <w:rPr>
                <w:rFonts w:eastAsia="Calibri"/>
                <w:sz w:val="22"/>
                <w:szCs w:val="22"/>
                <w:u w:val="single"/>
                <w:lang w:eastAsia="lv-LV"/>
              </w:rPr>
              <w:t>pievienojot projektēšanas un būvdarbu tāmes saskaņā ar LBN.</w:t>
            </w:r>
          </w:p>
          <w:p w14:paraId="54968F19" w14:textId="3258B494" w:rsidR="00B9081C" w:rsidRPr="00D47C0D" w:rsidRDefault="008D6DE1" w:rsidP="00702D06">
            <w:pPr>
              <w:numPr>
                <w:ilvl w:val="0"/>
                <w:numId w:val="14"/>
              </w:numPr>
              <w:spacing w:before="40" w:after="40"/>
              <w:ind w:right="-58"/>
              <w:jc w:val="both"/>
              <w:rPr>
                <w:rFonts w:eastAsia="Calibri"/>
                <w:sz w:val="22"/>
                <w:szCs w:val="22"/>
                <w:lang w:eastAsia="lv-LV"/>
              </w:rPr>
            </w:pPr>
            <w:r w:rsidRPr="00D47C0D">
              <w:rPr>
                <w:sz w:val="22"/>
                <w:szCs w:val="22"/>
                <w:lang w:eastAsia="lv-LV"/>
              </w:rPr>
              <w:t xml:space="preserve">BID izstrādes izmaksu tāme un </w:t>
            </w:r>
            <w:r w:rsidR="00B9081C" w:rsidRPr="00D47C0D">
              <w:rPr>
                <w:sz w:val="22"/>
                <w:szCs w:val="22"/>
                <w:lang w:eastAsia="lv-LV"/>
              </w:rPr>
              <w:t>Būvdarbu tāmes ir Finanšu piedāvājuma pielikumi.</w:t>
            </w:r>
          </w:p>
          <w:p w14:paraId="2EFCA253" w14:textId="77777777" w:rsidR="00B9081C" w:rsidRPr="00D47C0D" w:rsidRDefault="00B9081C" w:rsidP="00702D06">
            <w:pPr>
              <w:numPr>
                <w:ilvl w:val="0"/>
                <w:numId w:val="14"/>
              </w:numPr>
              <w:spacing w:before="40" w:after="40"/>
              <w:ind w:right="-58"/>
              <w:jc w:val="both"/>
              <w:rPr>
                <w:rFonts w:eastAsia="Calibri"/>
                <w:sz w:val="22"/>
                <w:szCs w:val="22"/>
                <w:lang w:eastAsia="lv-LV"/>
              </w:rPr>
            </w:pPr>
            <w:r w:rsidRPr="00D47C0D">
              <w:rPr>
                <w:sz w:val="22"/>
                <w:szCs w:val="22"/>
                <w:lang w:eastAsia="lv-LV"/>
              </w:rPr>
              <w:t>Sagatavojot tāmes pretendentam jāievēro no 2019.gada 3.novembra spēkā esošās būvniecības nozares ģenerālvienošanās</w:t>
            </w:r>
            <w:r w:rsidRPr="00D47C0D">
              <w:rPr>
                <w:rStyle w:val="FootnoteReference"/>
                <w:sz w:val="22"/>
                <w:szCs w:val="22"/>
                <w:lang w:eastAsia="lv-LV"/>
              </w:rPr>
              <w:footnoteReference w:id="2"/>
            </w:r>
            <w:r w:rsidRPr="00D47C0D">
              <w:rPr>
                <w:sz w:val="22"/>
                <w:szCs w:val="22"/>
                <w:lang w:eastAsia="lv-LV"/>
              </w:rPr>
              <w:t xml:space="preserve"> nosacījumi.</w:t>
            </w:r>
          </w:p>
          <w:p w14:paraId="2CEC27BD" w14:textId="1C15EC36" w:rsidR="00B9081C" w:rsidRPr="00D47C0D" w:rsidRDefault="00B9081C" w:rsidP="00702D06">
            <w:pPr>
              <w:numPr>
                <w:ilvl w:val="0"/>
                <w:numId w:val="14"/>
              </w:numPr>
              <w:spacing w:before="40" w:after="40"/>
              <w:ind w:right="-58"/>
              <w:jc w:val="both"/>
              <w:rPr>
                <w:rFonts w:eastAsia="Calibri"/>
                <w:sz w:val="22"/>
                <w:szCs w:val="22"/>
                <w:lang w:eastAsia="lv-LV"/>
              </w:rPr>
            </w:pPr>
            <w:r w:rsidRPr="00D47C0D">
              <w:rPr>
                <w:sz w:val="22"/>
                <w:szCs w:val="22"/>
                <w:lang w:eastAsia="lv-LV"/>
              </w:rPr>
              <w:t xml:space="preserve">Pretendents būvdarbiem sastāda un iesniedz lokālo tāmi, kas sagatavota atbilstoši Ministru kabineta 2017.gada 3.maija noteikumu Nr.239 „Noteikumi par Latvijas būvnormatīvu LBN 501-17 „Būvizmaksu noteikšanas kārtība”” 5.pielikumam, Kopsavilkuma aprēķinus pa darbu vai konstruktīvo elementu veidiem </w:t>
            </w:r>
            <w:r w:rsidR="008D6DE1" w:rsidRPr="00D47C0D">
              <w:rPr>
                <w:sz w:val="22"/>
                <w:szCs w:val="22"/>
                <w:lang w:eastAsia="lv-LV"/>
              </w:rPr>
              <w:t>- 6</w:t>
            </w:r>
            <w:r w:rsidRPr="00D47C0D">
              <w:rPr>
                <w:sz w:val="22"/>
                <w:szCs w:val="22"/>
                <w:lang w:eastAsia="lv-LV"/>
              </w:rPr>
              <w:t>. pielikum</w:t>
            </w:r>
            <w:r w:rsidR="008D6DE1" w:rsidRPr="00D47C0D">
              <w:rPr>
                <w:sz w:val="22"/>
                <w:szCs w:val="22"/>
                <w:lang w:eastAsia="lv-LV"/>
              </w:rPr>
              <w:t>am</w:t>
            </w:r>
            <w:r w:rsidRPr="00D47C0D">
              <w:rPr>
                <w:sz w:val="22"/>
                <w:szCs w:val="22"/>
                <w:lang w:eastAsia="lv-LV"/>
              </w:rPr>
              <w:t xml:space="preserve"> un Būvniecības koptāmi</w:t>
            </w:r>
            <w:r w:rsidR="008D6DE1" w:rsidRPr="00D47C0D">
              <w:rPr>
                <w:sz w:val="22"/>
                <w:szCs w:val="22"/>
                <w:lang w:eastAsia="lv-LV"/>
              </w:rPr>
              <w:t xml:space="preserve"> - 7</w:t>
            </w:r>
            <w:r w:rsidRPr="00D47C0D">
              <w:rPr>
                <w:sz w:val="22"/>
                <w:szCs w:val="22"/>
                <w:lang w:eastAsia="lv-LV"/>
              </w:rPr>
              <w:t>. pielikum</w:t>
            </w:r>
            <w:r w:rsidR="008D6DE1" w:rsidRPr="00D47C0D">
              <w:rPr>
                <w:sz w:val="22"/>
                <w:szCs w:val="22"/>
                <w:lang w:eastAsia="lv-LV"/>
              </w:rPr>
              <w:t>am</w:t>
            </w:r>
            <w:r w:rsidRPr="00D47C0D">
              <w:rPr>
                <w:sz w:val="22"/>
                <w:szCs w:val="22"/>
                <w:lang w:eastAsia="lv-LV"/>
              </w:rPr>
              <w:t xml:space="preserve">. </w:t>
            </w:r>
          </w:p>
          <w:p w14:paraId="1470C3FB" w14:textId="24DBB75B" w:rsidR="00B9081C" w:rsidRPr="00D47C0D" w:rsidRDefault="00B9081C" w:rsidP="00E83711">
            <w:pPr>
              <w:numPr>
                <w:ilvl w:val="0"/>
                <w:numId w:val="14"/>
              </w:numPr>
              <w:spacing w:before="40" w:after="40"/>
              <w:ind w:right="-58"/>
              <w:jc w:val="both"/>
              <w:rPr>
                <w:rFonts w:eastAsia="Calibri"/>
                <w:sz w:val="22"/>
                <w:szCs w:val="22"/>
                <w:lang w:eastAsia="lv-LV"/>
              </w:rPr>
            </w:pPr>
            <w:r w:rsidRPr="00D47C0D">
              <w:rPr>
                <w:sz w:val="22"/>
                <w:szCs w:val="22"/>
                <w:lang w:eastAsia="lv-LV"/>
              </w:rPr>
              <w:t>Tāmēs iekļauj visus darbu veidus, atbilstoši tehniskajā specifikācijā noteiktajam.</w:t>
            </w:r>
          </w:p>
        </w:tc>
      </w:tr>
    </w:tbl>
    <w:p w14:paraId="3CC4DBF7" w14:textId="77777777" w:rsidR="002C1771" w:rsidRPr="00F11F6B" w:rsidRDefault="004D3281" w:rsidP="005F1643">
      <w:pPr>
        <w:numPr>
          <w:ilvl w:val="0"/>
          <w:numId w:val="3"/>
        </w:numPr>
        <w:tabs>
          <w:tab w:val="left" w:pos="0"/>
        </w:tabs>
        <w:suppressAutoHyphens/>
        <w:spacing w:before="80"/>
        <w:ind w:left="425" w:hanging="425"/>
        <w:jc w:val="both"/>
        <w:rPr>
          <w:sz w:val="23"/>
          <w:szCs w:val="23"/>
          <w:lang w:eastAsia="ar-SA"/>
        </w:rPr>
      </w:pPr>
      <w:r w:rsidRPr="00F11F6B">
        <w:rPr>
          <w:b/>
          <w:sz w:val="23"/>
          <w:szCs w:val="23"/>
          <w:lang w:eastAsia="ar-SA"/>
        </w:rPr>
        <w:t>Prasības attiecībā uz piegādātāju apvienībām:</w:t>
      </w:r>
    </w:p>
    <w:p w14:paraId="6737679F" w14:textId="77777777" w:rsidR="00F177F3" w:rsidRPr="00F177F3" w:rsidRDefault="00C952C8" w:rsidP="005F1643">
      <w:pPr>
        <w:numPr>
          <w:ilvl w:val="1"/>
          <w:numId w:val="3"/>
        </w:numPr>
        <w:tabs>
          <w:tab w:val="left" w:pos="0"/>
        </w:tabs>
        <w:suppressAutoHyphens/>
        <w:spacing w:before="80"/>
        <w:ind w:left="851" w:hanging="574"/>
        <w:jc w:val="both"/>
        <w:rPr>
          <w:sz w:val="23"/>
          <w:szCs w:val="23"/>
          <w:lang w:eastAsia="ar-SA"/>
        </w:rPr>
      </w:pPr>
      <w:r w:rsidRPr="00324CBA">
        <w:rPr>
          <w:sz w:val="23"/>
          <w:szCs w:val="23"/>
          <w:lang w:eastAsia="ar-SA"/>
        </w:rPr>
        <w:t xml:space="preserve">Ja piedāvājumu iesniedz piegādātāju apvienība vai pilnsabiedrība, </w:t>
      </w:r>
      <w:r w:rsidR="00644EF4" w:rsidRPr="00324CBA">
        <w:rPr>
          <w:sz w:val="23"/>
          <w:szCs w:val="23"/>
          <w:lang w:eastAsia="ar-SA"/>
        </w:rPr>
        <w:t>Nolikuma 63.3.</w:t>
      </w:r>
      <w:r w:rsidRPr="00324CBA">
        <w:rPr>
          <w:sz w:val="23"/>
          <w:szCs w:val="23"/>
          <w:lang w:eastAsia="ar-SA"/>
        </w:rPr>
        <w:t xml:space="preserve"> punktā noteikto pieredzi var apliecināt viens dalībnieks (biedrs), vai vairāki dalībnieki (biedri) </w:t>
      </w:r>
      <w:r w:rsidRPr="00324CBA">
        <w:rPr>
          <w:sz w:val="23"/>
          <w:szCs w:val="23"/>
          <w:lang w:eastAsia="ar-SA"/>
        </w:rPr>
        <w:lastRenderedPageBreak/>
        <w:t>summējot savu pieredzi un attiecīgi līguma izpildes ietvaros uzņemoties savai pieredzei atbilstošu darbu izpildi.</w:t>
      </w:r>
      <w:r w:rsidR="002306A3">
        <w:rPr>
          <w:bCs/>
          <w:sz w:val="23"/>
          <w:szCs w:val="23"/>
        </w:rPr>
        <w:t xml:space="preserve"> Nolikuma 63.4</w:t>
      </w:r>
      <w:r w:rsidR="0000226D">
        <w:rPr>
          <w:bCs/>
          <w:sz w:val="23"/>
          <w:szCs w:val="23"/>
        </w:rPr>
        <w:t>.punkta prasības dalībnieki var izpildīt</w:t>
      </w:r>
      <w:r w:rsidR="000A43CB">
        <w:rPr>
          <w:bCs/>
          <w:sz w:val="23"/>
          <w:szCs w:val="23"/>
        </w:rPr>
        <w:t xml:space="preserve"> atsevišķi</w:t>
      </w:r>
      <w:r w:rsidR="002A1F0E">
        <w:rPr>
          <w:bCs/>
          <w:sz w:val="23"/>
          <w:szCs w:val="23"/>
        </w:rPr>
        <w:t xml:space="preserve"> vai</w:t>
      </w:r>
      <w:r w:rsidR="0000226D">
        <w:rPr>
          <w:bCs/>
          <w:sz w:val="23"/>
          <w:szCs w:val="23"/>
        </w:rPr>
        <w:t xml:space="preserve"> kopīgi, piemēr</w:t>
      </w:r>
      <w:r w:rsidR="000A43CB">
        <w:rPr>
          <w:bCs/>
          <w:sz w:val="23"/>
          <w:szCs w:val="23"/>
        </w:rPr>
        <w:t xml:space="preserve">am, </w:t>
      </w:r>
      <w:r w:rsidR="0000226D">
        <w:rPr>
          <w:bCs/>
          <w:sz w:val="23"/>
          <w:szCs w:val="23"/>
        </w:rPr>
        <w:t xml:space="preserve">katrs piesaistot attiecīgus </w:t>
      </w:r>
      <w:r w:rsidR="001822CD">
        <w:rPr>
          <w:bCs/>
          <w:sz w:val="23"/>
          <w:szCs w:val="23"/>
        </w:rPr>
        <w:t>būv</w:t>
      </w:r>
      <w:r w:rsidR="0000226D">
        <w:rPr>
          <w:bCs/>
          <w:sz w:val="23"/>
          <w:szCs w:val="23"/>
        </w:rPr>
        <w:t xml:space="preserve">speciālistus. </w:t>
      </w:r>
    </w:p>
    <w:p w14:paraId="538F373F" w14:textId="77777777" w:rsidR="004D3281" w:rsidRPr="00F177F3" w:rsidRDefault="004D3281" w:rsidP="005F1643">
      <w:pPr>
        <w:numPr>
          <w:ilvl w:val="1"/>
          <w:numId w:val="3"/>
        </w:numPr>
        <w:tabs>
          <w:tab w:val="left" w:pos="0"/>
        </w:tabs>
        <w:suppressAutoHyphens/>
        <w:spacing w:before="80"/>
        <w:ind w:left="851" w:hanging="574"/>
        <w:jc w:val="both"/>
        <w:rPr>
          <w:sz w:val="23"/>
          <w:szCs w:val="23"/>
          <w:lang w:eastAsia="ar-SA"/>
        </w:rPr>
      </w:pPr>
      <w:r w:rsidRPr="00F177F3">
        <w:rPr>
          <w:sz w:val="23"/>
          <w:szCs w:val="23"/>
        </w:rPr>
        <w:t>Ja piedāvājumu iesniedz piegādātāju apvienība, piedāvājumam ir jāpievieno sadarbības līgums, vienošanās vai līdzvērtīgs dokuments. Dokumentā ir jābūt norādītam, kādas juridiskās personas ir apvienojušās piegādātāju apvienībā, kura persona ir tiesīga iesniegt piedāvājumu un pārstāvēt apvienību, katra piegādātāju apvienības dalībnieka veicamo darbu apjoms,</w:t>
      </w:r>
      <w:r w:rsidR="00AA5DE6">
        <w:rPr>
          <w:sz w:val="23"/>
          <w:szCs w:val="23"/>
        </w:rPr>
        <w:t xml:space="preserve"> sadalīj</w:t>
      </w:r>
      <w:r w:rsidR="00571684">
        <w:rPr>
          <w:sz w:val="23"/>
          <w:szCs w:val="23"/>
        </w:rPr>
        <w:t>ums,</w:t>
      </w:r>
      <w:r w:rsidRPr="00F177F3">
        <w:rPr>
          <w:sz w:val="23"/>
          <w:szCs w:val="23"/>
        </w:rPr>
        <w:t xml:space="preserve"> atbildība un citi nosacījumi</w:t>
      </w:r>
      <w:r w:rsidR="00AA5DE6">
        <w:rPr>
          <w:sz w:val="23"/>
          <w:szCs w:val="23"/>
        </w:rPr>
        <w:t>.</w:t>
      </w:r>
    </w:p>
    <w:p w14:paraId="21BDBD12" w14:textId="57228437" w:rsidR="00B329D8" w:rsidRPr="00F230CD" w:rsidRDefault="00717D6E" w:rsidP="005F1643">
      <w:pPr>
        <w:numPr>
          <w:ilvl w:val="1"/>
          <w:numId w:val="3"/>
        </w:numPr>
        <w:tabs>
          <w:tab w:val="left" w:pos="0"/>
        </w:tabs>
        <w:suppressAutoHyphens/>
        <w:spacing w:before="80"/>
        <w:ind w:left="851" w:hanging="574"/>
        <w:jc w:val="both"/>
        <w:rPr>
          <w:sz w:val="23"/>
          <w:szCs w:val="23"/>
          <w:lang w:eastAsia="ar-SA"/>
        </w:rPr>
      </w:pPr>
      <w:r w:rsidRPr="00F11F6B">
        <w:rPr>
          <w:sz w:val="23"/>
          <w:szCs w:val="23"/>
        </w:rPr>
        <w:t>Pasūtītājs var prasīt, lai personu apvienība, attiecībā uz kuru pieņemts lēmums slēgt iepirkuma līgumu, pēc savas izvēles izveidojas atbilstoši noteiktam juridiskam statusam vai noslēdz sabiedrības līgumu, vienojoties par apvienības dalībnieku atbildības sadalījumu, ja tas nepieciešams iepirkuma līguma noteikumu sekmīgai izpildei. Pretendents ņem vērā, ka gadījumā, ja piedāvājumu iesniedz piegādātāju apvienība, kura paredzējusi būt galvenais būvdarbu veicējs (ģenerāluzņēmējs), tad piegādātāju apvienība nevar izvēlēties iespēju slēgt sabiedrības līgumu (ņemot vērā, ka Latvijas Republikas Būvkomersantu reģistrā ir iespējams reģistrēt tikai attiecīgi reģistrētu pilnsabiedrību vai komandītsabiedrību (nevis personu apvienību, kas noslēgusi sabiedrības līgumu). Savukārt gadījumā, ja tikai kāds no piegādātāju apvienības biedriem būs ģenerāluzņēmējs (kas attiecīgi tiks reģistrēts Latvijas Republikas Būvkomersantu reģistrā), tad ir pieļaujams, ka piegādātāju apvienības biedru starpā tiek slēgts sabiedrības līgums.</w:t>
      </w:r>
    </w:p>
    <w:p w14:paraId="070B298B" w14:textId="77777777" w:rsidR="00CB1B3B" w:rsidRDefault="00CB1B3B" w:rsidP="005F1643">
      <w:pPr>
        <w:tabs>
          <w:tab w:val="left" w:pos="0"/>
        </w:tabs>
        <w:suppressAutoHyphens/>
        <w:spacing w:before="80"/>
        <w:jc w:val="center"/>
        <w:rPr>
          <w:sz w:val="23"/>
          <w:szCs w:val="23"/>
          <w:lang w:eastAsia="ar-SA"/>
        </w:rPr>
      </w:pPr>
      <w:r w:rsidRPr="00CB1B3B">
        <w:rPr>
          <w:b/>
          <w:sz w:val="23"/>
          <w:szCs w:val="23"/>
        </w:rPr>
        <w:t>X. Eiropas vienotais iepirkuma procedūras dokuments</w:t>
      </w:r>
    </w:p>
    <w:p w14:paraId="52457058" w14:textId="77777777" w:rsidR="00D0061E" w:rsidRPr="006E011B" w:rsidRDefault="00D0061E" w:rsidP="005F1643">
      <w:pPr>
        <w:numPr>
          <w:ilvl w:val="0"/>
          <w:numId w:val="3"/>
        </w:numPr>
        <w:tabs>
          <w:tab w:val="left" w:pos="0"/>
        </w:tabs>
        <w:suppressAutoHyphens/>
        <w:spacing w:before="80"/>
        <w:jc w:val="both"/>
        <w:rPr>
          <w:sz w:val="23"/>
          <w:szCs w:val="23"/>
          <w:lang w:eastAsia="ar-SA"/>
        </w:rPr>
      </w:pPr>
      <w:r w:rsidRPr="006E011B">
        <w:rPr>
          <w:rFonts w:eastAsia="Calibri"/>
          <w:sz w:val="23"/>
          <w:szCs w:val="23"/>
          <w:lang w:eastAsia="lv-LV"/>
        </w:rPr>
        <w:t xml:space="preserve">Pasūtītājs pieņem Eiropas vienoto iepirkuma procedūras dokumentu (turpmāk – EVIPD) kā sākotnējo pierādījumu pretendenta vai kandidāta atbilstībai nolikumā noteiktajām pretendentu kvalifikācijas prasībām. </w:t>
      </w:r>
    </w:p>
    <w:p w14:paraId="4CF3B84F" w14:textId="77777777" w:rsidR="00D0061E" w:rsidRPr="006E011B" w:rsidRDefault="00D0061E" w:rsidP="005F1643">
      <w:pPr>
        <w:numPr>
          <w:ilvl w:val="0"/>
          <w:numId w:val="3"/>
        </w:numPr>
        <w:tabs>
          <w:tab w:val="left" w:pos="0"/>
        </w:tabs>
        <w:suppressAutoHyphens/>
        <w:spacing w:before="80"/>
        <w:jc w:val="both"/>
        <w:rPr>
          <w:sz w:val="23"/>
          <w:szCs w:val="23"/>
          <w:lang w:eastAsia="ar-SA"/>
        </w:rPr>
      </w:pPr>
      <w:r w:rsidRPr="006E011B">
        <w:rPr>
          <w:rFonts w:eastAsia="Calibri"/>
          <w:sz w:val="23"/>
          <w:szCs w:val="23"/>
          <w:lang w:eastAsia="lv-LV"/>
        </w:rPr>
        <w:t xml:space="preserve">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10 000 </w:t>
      </w:r>
      <w:r w:rsidRPr="006E011B">
        <w:rPr>
          <w:rFonts w:eastAsia="Calibri"/>
          <w:i/>
          <w:sz w:val="23"/>
          <w:szCs w:val="23"/>
          <w:lang w:eastAsia="lv-LV"/>
        </w:rPr>
        <w:t>euro</w:t>
      </w:r>
      <w:r w:rsidRPr="006E011B">
        <w:rPr>
          <w:rFonts w:eastAsia="Calibri"/>
          <w:sz w:val="23"/>
          <w:szCs w:val="23"/>
          <w:lang w:eastAsia="lv-LV"/>
        </w:rPr>
        <w:t>. Piegādātāju apvienībai jāiesniedz atsevišķu EVIPD par katru tās dalībnieku.</w:t>
      </w:r>
    </w:p>
    <w:p w14:paraId="3CF28E75" w14:textId="77777777" w:rsidR="00D0061E" w:rsidRPr="006E011B" w:rsidRDefault="00D0061E" w:rsidP="005F1643">
      <w:pPr>
        <w:numPr>
          <w:ilvl w:val="0"/>
          <w:numId w:val="3"/>
        </w:numPr>
        <w:tabs>
          <w:tab w:val="left" w:pos="0"/>
        </w:tabs>
        <w:suppressAutoHyphens/>
        <w:spacing w:before="80"/>
        <w:jc w:val="both"/>
        <w:rPr>
          <w:sz w:val="23"/>
          <w:szCs w:val="23"/>
          <w:lang w:eastAsia="ar-SA"/>
        </w:rPr>
      </w:pPr>
      <w:r w:rsidRPr="006E011B">
        <w:rPr>
          <w:rFonts w:eastAsia="Calibri"/>
          <w:sz w:val="23"/>
          <w:szCs w:val="23"/>
          <w:lang w:eastAsia="lv-LV"/>
        </w:rPr>
        <w:t>Pretendents var Pasūtītājam iesniegt EVIPD, kas ir bijis iesniegts citā iepirkuma procedūrā, ja tas apliecina, ka tajā iekļautā informācija ir pareiza.</w:t>
      </w:r>
    </w:p>
    <w:p w14:paraId="404FFD97" w14:textId="77777777" w:rsidR="00D0061E" w:rsidRPr="006E011B" w:rsidRDefault="00D0061E" w:rsidP="005F1643">
      <w:pPr>
        <w:numPr>
          <w:ilvl w:val="0"/>
          <w:numId w:val="3"/>
        </w:numPr>
        <w:tabs>
          <w:tab w:val="left" w:pos="0"/>
        </w:tabs>
        <w:suppressAutoHyphens/>
        <w:spacing w:before="80"/>
        <w:jc w:val="both"/>
        <w:rPr>
          <w:sz w:val="23"/>
          <w:szCs w:val="23"/>
          <w:lang w:eastAsia="ar-SA"/>
        </w:rPr>
      </w:pPr>
      <w:r w:rsidRPr="006E011B">
        <w:rPr>
          <w:rFonts w:eastAsia="Calibri"/>
          <w:sz w:val="23"/>
          <w:szCs w:val="23"/>
          <w:lang w:eastAsia="lv-LV"/>
        </w:rPr>
        <w:t>Ja Pretendents, kurš būtu uzaicināms iesniegt sākotnējo piedāvājumu, ir iesniedzis EVIPD kā sākotnējo pierādījumu atbilstībai pretendentu atlases prasībām, kas noteiktas paziņojumā par līgumu vai iepirkuma procedūras dokumentos, Pasūtītājam jebkurā iepirkuma procedūras stadijā ir tiesības prasīt, lai pretendents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14:paraId="57C05096" w14:textId="77777777" w:rsidR="00E95F39" w:rsidRDefault="00D0061E" w:rsidP="005F1643">
      <w:pPr>
        <w:numPr>
          <w:ilvl w:val="0"/>
          <w:numId w:val="3"/>
        </w:numPr>
        <w:tabs>
          <w:tab w:val="left" w:pos="0"/>
        </w:tabs>
        <w:suppressAutoHyphens/>
        <w:spacing w:before="80"/>
        <w:ind w:left="357" w:hanging="357"/>
        <w:jc w:val="both"/>
        <w:rPr>
          <w:sz w:val="23"/>
          <w:szCs w:val="23"/>
          <w:lang w:eastAsia="ar-SA"/>
        </w:rPr>
      </w:pPr>
      <w:r w:rsidRPr="006E011B">
        <w:rPr>
          <w:rFonts w:eastAsia="Calibri"/>
          <w:sz w:val="23"/>
          <w:szCs w:val="23"/>
          <w:lang w:eastAsia="lv-LV"/>
        </w:rPr>
        <w:t xml:space="preserve">EVIPD veidlapu, kas ir vienāda visās ES dalībvalstīs, nosaka Eiropas Komisijas 2016.gada 5.janvāra īstenošanas regula Nr.2016/7, ar ko nosaka standarta veidlapu Eiropas vienotajam iepirkuma procedūras dokumentam (regulas 2.pielikums) pieejama tīmekļvietnē </w:t>
      </w:r>
      <w:hyperlink r:id="rId24" w:history="1">
        <w:r w:rsidRPr="006E011B">
          <w:rPr>
            <w:rFonts w:eastAsia="Calibri"/>
            <w:sz w:val="23"/>
            <w:szCs w:val="23"/>
            <w:lang w:eastAsia="lv-LV"/>
          </w:rPr>
          <w:t>http://espd.eis.gov.lv/</w:t>
        </w:r>
      </w:hyperlink>
      <w:r w:rsidRPr="006E011B">
        <w:rPr>
          <w:rFonts w:eastAsia="Calibri"/>
          <w:sz w:val="23"/>
          <w:szCs w:val="23"/>
          <w:lang w:eastAsia="lv-LV"/>
        </w:rPr>
        <w:t xml:space="preserve">. Pretendentam, iesniedzot EVIPD veidlapu, jāaizpilda III daļas “Izslēgšanas iemesli” A līdz D punkti, kā arī IV daļas “Atlases kritēriji” A </w:t>
      </w:r>
      <w:r>
        <w:rPr>
          <w:rFonts w:eastAsia="Calibri"/>
          <w:sz w:val="23"/>
          <w:szCs w:val="23"/>
          <w:lang w:eastAsia="lv-LV"/>
        </w:rPr>
        <w:t xml:space="preserve"> un C </w:t>
      </w:r>
      <w:r w:rsidRPr="006E011B">
        <w:rPr>
          <w:rFonts w:eastAsia="Calibri"/>
          <w:sz w:val="23"/>
          <w:szCs w:val="23"/>
          <w:lang w:eastAsia="lv-LV"/>
        </w:rPr>
        <w:t>punkts, saskaņā ar nolikuma kvalifikācijas (atlases) prasībām”</w:t>
      </w:r>
      <w:r w:rsidRPr="006E011B">
        <w:rPr>
          <w:sz w:val="23"/>
          <w:szCs w:val="23"/>
          <w:lang w:eastAsia="ar-SA"/>
        </w:rPr>
        <w:t>.</w:t>
      </w:r>
    </w:p>
    <w:p w14:paraId="07E07651" w14:textId="77777777" w:rsidR="00E95F39" w:rsidRPr="00CB1B3B" w:rsidRDefault="00E95F39" w:rsidP="00360751">
      <w:pPr>
        <w:tabs>
          <w:tab w:val="left" w:pos="0"/>
        </w:tabs>
        <w:spacing w:before="120" w:after="120"/>
        <w:jc w:val="center"/>
        <w:rPr>
          <w:rFonts w:eastAsia="Calibri"/>
          <w:b/>
          <w:sz w:val="23"/>
          <w:szCs w:val="23"/>
        </w:rPr>
      </w:pPr>
      <w:r w:rsidRPr="00CB1B3B">
        <w:rPr>
          <w:rFonts w:eastAsia="Calibri"/>
          <w:b/>
          <w:sz w:val="23"/>
          <w:szCs w:val="23"/>
        </w:rPr>
        <w:t>XI. Apakšuzņēmēji</w:t>
      </w:r>
    </w:p>
    <w:p w14:paraId="4927C383" w14:textId="77777777" w:rsidR="002F346B" w:rsidRPr="002F346B" w:rsidRDefault="00CB1B3B" w:rsidP="00360751">
      <w:pPr>
        <w:numPr>
          <w:ilvl w:val="0"/>
          <w:numId w:val="3"/>
        </w:numPr>
        <w:tabs>
          <w:tab w:val="left" w:pos="0"/>
        </w:tabs>
        <w:suppressAutoHyphens/>
        <w:spacing w:before="80"/>
        <w:jc w:val="both"/>
        <w:rPr>
          <w:sz w:val="23"/>
          <w:szCs w:val="23"/>
          <w:lang w:eastAsia="ar-SA"/>
        </w:rPr>
      </w:pPr>
      <w:r w:rsidRPr="00CB1B3B">
        <w:rPr>
          <w:sz w:val="23"/>
          <w:szCs w:val="23"/>
          <w:lang w:eastAsia="lv-LV"/>
        </w:rPr>
        <w:t xml:space="preserve">Pretendents savā piedāvājumā norāda visus paredzamos apakšuzņēmējus, kuru sniedzamo pakalpojumu vērtība pārsniedz 10 000 </w:t>
      </w:r>
      <w:r w:rsidRPr="00CB1B3B">
        <w:rPr>
          <w:i/>
          <w:sz w:val="23"/>
          <w:szCs w:val="23"/>
          <w:lang w:eastAsia="lv-LV"/>
        </w:rPr>
        <w:t>euro</w:t>
      </w:r>
      <w:r w:rsidRPr="00CB1B3B">
        <w:rPr>
          <w:sz w:val="23"/>
          <w:szCs w:val="23"/>
          <w:lang w:eastAsia="lv-LV"/>
        </w:rPr>
        <w:t xml:space="preserve"> un katram šādam apakšuzņēmējam izpildei nododamo līguma daļu. Par apakšuzņēmējiem uzskata arī apakšuzņēmēju apakšuzņēmējus.</w:t>
      </w:r>
      <w:r w:rsidRPr="00CB1B3B">
        <w:rPr>
          <w:b/>
          <w:sz w:val="23"/>
          <w:szCs w:val="23"/>
          <w:lang w:eastAsia="lv-LV"/>
        </w:rPr>
        <w:t xml:space="preserve"> </w:t>
      </w:r>
    </w:p>
    <w:p w14:paraId="15845A60" w14:textId="77777777" w:rsidR="00E95F39" w:rsidRPr="002F346B" w:rsidRDefault="00CB1B3B" w:rsidP="00360751">
      <w:pPr>
        <w:numPr>
          <w:ilvl w:val="0"/>
          <w:numId w:val="3"/>
        </w:numPr>
        <w:tabs>
          <w:tab w:val="left" w:pos="0"/>
        </w:tabs>
        <w:suppressAutoHyphens/>
        <w:spacing w:before="80"/>
        <w:jc w:val="both"/>
        <w:rPr>
          <w:sz w:val="23"/>
          <w:szCs w:val="23"/>
          <w:u w:val="single"/>
          <w:lang w:eastAsia="ar-SA"/>
        </w:rPr>
      </w:pPr>
      <w:r w:rsidRPr="002F346B">
        <w:rPr>
          <w:sz w:val="23"/>
          <w:szCs w:val="23"/>
          <w:u w:val="single"/>
          <w:lang w:eastAsia="lv-LV"/>
        </w:rPr>
        <w:lastRenderedPageBreak/>
        <w:t>Ja pretendents paredz apakšuzņēmēja piesaisti, tas pievieno apakšuzņēmēja apliecinājumu vai vienošanos par sadarbību līguma konkrētās daļas izpildē.</w:t>
      </w:r>
    </w:p>
    <w:p w14:paraId="118BC9ED" w14:textId="77777777" w:rsidR="00E95F39" w:rsidRDefault="00CB1B3B" w:rsidP="00360751">
      <w:pPr>
        <w:numPr>
          <w:ilvl w:val="0"/>
          <w:numId w:val="3"/>
        </w:numPr>
        <w:tabs>
          <w:tab w:val="left" w:pos="0"/>
        </w:tabs>
        <w:suppressAutoHyphens/>
        <w:spacing w:before="80"/>
        <w:jc w:val="both"/>
        <w:rPr>
          <w:sz w:val="23"/>
          <w:szCs w:val="23"/>
          <w:lang w:eastAsia="ar-SA"/>
        </w:rPr>
      </w:pPr>
      <w:r w:rsidRPr="00CB1B3B">
        <w:rPr>
          <w:sz w:val="23"/>
          <w:szCs w:val="23"/>
          <w:lang w:eastAsia="lv-LV"/>
        </w:rPr>
        <w:t>Iepirkuma procedūrā izraudzītais pretendents (iepirkuma līguma puse) nav tiesīgs bez saskaņošanas ar pasūtītāju veikt piedāvājumā norādītā apakšuzņēmēja nomaiņu un iesaistīt papildu apakšuzņēmējus iepirkuma līguma izpildē. Izpildītājam ir pienākums saskaņot ar pasūtītāju papildu personāla iesaistīšanu iepirkuma līguma izpildē.</w:t>
      </w:r>
    </w:p>
    <w:p w14:paraId="3ACE53A7" w14:textId="77777777" w:rsidR="00E95F39" w:rsidRDefault="00CB1B3B" w:rsidP="00360751">
      <w:pPr>
        <w:numPr>
          <w:ilvl w:val="0"/>
          <w:numId w:val="3"/>
        </w:numPr>
        <w:tabs>
          <w:tab w:val="left" w:pos="0"/>
        </w:tabs>
        <w:suppressAutoHyphens/>
        <w:spacing w:before="80"/>
        <w:jc w:val="both"/>
        <w:rPr>
          <w:sz w:val="23"/>
          <w:szCs w:val="23"/>
          <w:lang w:eastAsia="ar-SA"/>
        </w:rPr>
      </w:pPr>
      <w:r w:rsidRPr="00CB1B3B">
        <w:rPr>
          <w:sz w:val="23"/>
          <w:szCs w:val="23"/>
          <w:lang w:eastAsia="lv-LV"/>
        </w:rPr>
        <w:t>Pasūtītājs nepiekrīt piedāvājumā norādītā apakšuzņēmēja nomaiņai, ja pastāv kāds no šādiem nosacījumiem:</w:t>
      </w:r>
    </w:p>
    <w:p w14:paraId="186BFD3F" w14:textId="77777777" w:rsidR="00E95F39" w:rsidRDefault="00CB1B3B" w:rsidP="00360751">
      <w:pPr>
        <w:numPr>
          <w:ilvl w:val="1"/>
          <w:numId w:val="3"/>
        </w:numPr>
        <w:tabs>
          <w:tab w:val="left" w:pos="0"/>
        </w:tabs>
        <w:suppressAutoHyphens/>
        <w:spacing w:before="80"/>
        <w:ind w:hanging="574"/>
        <w:jc w:val="both"/>
        <w:rPr>
          <w:sz w:val="23"/>
          <w:szCs w:val="23"/>
          <w:lang w:eastAsia="ar-SA"/>
        </w:rPr>
      </w:pPr>
      <w:r w:rsidRPr="00CB1B3B">
        <w:rPr>
          <w:sz w:val="23"/>
          <w:szCs w:val="23"/>
          <w:lang w:eastAsia="lv-LV"/>
        </w:rPr>
        <w:t>piedāvātais apakšuzņēmējs neatbilst iepirkuma procedūras dokumentos apakšuzņēmējiem izvirzītajām prasībām;</w:t>
      </w:r>
    </w:p>
    <w:p w14:paraId="01DF099F" w14:textId="77777777" w:rsidR="00E95F39" w:rsidRDefault="00CB1B3B" w:rsidP="00360751">
      <w:pPr>
        <w:numPr>
          <w:ilvl w:val="1"/>
          <w:numId w:val="3"/>
        </w:numPr>
        <w:tabs>
          <w:tab w:val="left" w:pos="0"/>
        </w:tabs>
        <w:suppressAutoHyphens/>
        <w:spacing w:before="80"/>
        <w:ind w:hanging="574"/>
        <w:jc w:val="both"/>
        <w:rPr>
          <w:sz w:val="23"/>
          <w:szCs w:val="23"/>
          <w:lang w:eastAsia="ar-SA"/>
        </w:rPr>
      </w:pPr>
      <w:r w:rsidRPr="00CB1B3B">
        <w:rPr>
          <w:sz w:val="23"/>
          <w:szCs w:val="23"/>
          <w:lang w:eastAsia="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w:t>
      </w:r>
      <w:hyperlink r:id="rId25" w:anchor="p42" w:history="1">
        <w:r w:rsidRPr="00CB1B3B">
          <w:rPr>
            <w:sz w:val="23"/>
            <w:szCs w:val="23"/>
            <w:lang w:eastAsia="lv-LV"/>
          </w:rPr>
          <w:t>42.</w:t>
        </w:r>
      </w:hyperlink>
      <w:r w:rsidRPr="00CB1B3B">
        <w:rPr>
          <w:sz w:val="23"/>
          <w:szCs w:val="23"/>
          <w:lang w:eastAsia="lv-LV"/>
        </w:rPr>
        <w:t> panta otrajā daļā minētajiem pretendentu izslēgšanas iemesliem (izņemot otrās daļas 8. un 9.punktu);</w:t>
      </w:r>
    </w:p>
    <w:p w14:paraId="6480C0EC" w14:textId="77777777" w:rsidR="00E95F39" w:rsidRDefault="00CB1B3B" w:rsidP="00360751">
      <w:pPr>
        <w:numPr>
          <w:ilvl w:val="1"/>
          <w:numId w:val="3"/>
        </w:numPr>
        <w:tabs>
          <w:tab w:val="left" w:pos="0"/>
        </w:tabs>
        <w:suppressAutoHyphens/>
        <w:spacing w:before="80"/>
        <w:ind w:hanging="574"/>
        <w:jc w:val="both"/>
        <w:rPr>
          <w:sz w:val="23"/>
          <w:szCs w:val="23"/>
          <w:lang w:eastAsia="ar-SA"/>
        </w:rPr>
      </w:pPr>
      <w:r w:rsidRPr="00CB1B3B">
        <w:rPr>
          <w:sz w:val="23"/>
          <w:szCs w:val="23"/>
          <w:lang w:eastAsia="lv-LV"/>
        </w:rPr>
        <w:t>piedāvātais apakšuzņēmējs, kura sniedzamo pakalpojumu vērtība ir vismaz 10 000 </w:t>
      </w:r>
      <w:r w:rsidRPr="00CB1B3B">
        <w:rPr>
          <w:i/>
          <w:sz w:val="23"/>
          <w:szCs w:val="23"/>
          <w:lang w:eastAsia="lv-LV"/>
        </w:rPr>
        <w:t>euro</w:t>
      </w:r>
      <w:r w:rsidRPr="00CB1B3B">
        <w:rPr>
          <w:sz w:val="23"/>
          <w:szCs w:val="23"/>
          <w:lang w:eastAsia="lv-LV"/>
        </w:rPr>
        <w:t>, atbilst Publisko iepirkumu likuma </w:t>
      </w:r>
      <w:hyperlink r:id="rId26" w:anchor="p42" w:history="1">
        <w:r w:rsidRPr="00CB1B3B">
          <w:rPr>
            <w:sz w:val="23"/>
            <w:szCs w:val="23"/>
            <w:lang w:eastAsia="lv-LV"/>
          </w:rPr>
          <w:t>42.</w:t>
        </w:r>
      </w:hyperlink>
      <w:r w:rsidRPr="00CB1B3B">
        <w:rPr>
          <w:sz w:val="23"/>
          <w:szCs w:val="23"/>
          <w:lang w:eastAsia="lv-LV"/>
        </w:rPr>
        <w:t> panta otrajā daļā minētajiem pretendentu izslēgšanas iemesliem (izņemot otrās daļas 8. un 9.punktu);</w:t>
      </w:r>
    </w:p>
    <w:p w14:paraId="3A76055D" w14:textId="77777777" w:rsidR="00E95F39" w:rsidRDefault="00CB1B3B" w:rsidP="00360751">
      <w:pPr>
        <w:numPr>
          <w:ilvl w:val="1"/>
          <w:numId w:val="3"/>
        </w:numPr>
        <w:tabs>
          <w:tab w:val="left" w:pos="0"/>
        </w:tabs>
        <w:suppressAutoHyphens/>
        <w:spacing w:before="80"/>
        <w:ind w:hanging="574"/>
        <w:jc w:val="both"/>
        <w:rPr>
          <w:sz w:val="23"/>
          <w:szCs w:val="23"/>
          <w:lang w:eastAsia="ar-SA"/>
        </w:rPr>
      </w:pPr>
      <w:r w:rsidRPr="00CB1B3B">
        <w:rPr>
          <w:sz w:val="23"/>
          <w:szCs w:val="23"/>
          <w:lang w:eastAsia="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CB89348" w14:textId="77777777" w:rsidR="00E95F39" w:rsidRDefault="00CB1B3B" w:rsidP="00360751">
      <w:pPr>
        <w:numPr>
          <w:ilvl w:val="0"/>
          <w:numId w:val="3"/>
        </w:numPr>
        <w:tabs>
          <w:tab w:val="left" w:pos="0"/>
        </w:tabs>
        <w:suppressAutoHyphens/>
        <w:spacing w:before="80"/>
        <w:jc w:val="both"/>
        <w:rPr>
          <w:sz w:val="23"/>
          <w:szCs w:val="23"/>
          <w:lang w:eastAsia="ar-SA"/>
        </w:rPr>
      </w:pPr>
      <w:r w:rsidRPr="00CB1B3B">
        <w:rPr>
          <w:sz w:val="23"/>
          <w:szCs w:val="23"/>
          <w:lang w:eastAsia="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2FF70A79" w14:textId="77777777" w:rsidR="00E95F39" w:rsidRDefault="00CB1B3B" w:rsidP="00360751">
      <w:pPr>
        <w:numPr>
          <w:ilvl w:val="0"/>
          <w:numId w:val="3"/>
        </w:numPr>
        <w:tabs>
          <w:tab w:val="left" w:pos="0"/>
        </w:tabs>
        <w:suppressAutoHyphens/>
        <w:spacing w:before="80"/>
        <w:jc w:val="both"/>
        <w:rPr>
          <w:sz w:val="23"/>
          <w:szCs w:val="23"/>
          <w:lang w:eastAsia="ar-SA"/>
        </w:rPr>
      </w:pPr>
      <w:r w:rsidRPr="00CB1B3B">
        <w:rPr>
          <w:sz w:val="23"/>
          <w:szCs w:val="23"/>
          <w:lang w:eastAsia="lv-LV"/>
        </w:rPr>
        <w:t>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šā panta noteikumiem.</w:t>
      </w:r>
    </w:p>
    <w:p w14:paraId="33598B37" w14:textId="77777777" w:rsidR="0033547A" w:rsidRPr="00A168B2" w:rsidRDefault="00CB1B3B" w:rsidP="00360751">
      <w:pPr>
        <w:numPr>
          <w:ilvl w:val="0"/>
          <w:numId w:val="3"/>
        </w:numPr>
        <w:tabs>
          <w:tab w:val="left" w:pos="0"/>
        </w:tabs>
        <w:suppressAutoHyphens/>
        <w:spacing w:before="80"/>
        <w:jc w:val="both"/>
        <w:rPr>
          <w:sz w:val="23"/>
          <w:szCs w:val="23"/>
          <w:lang w:eastAsia="ar-SA"/>
        </w:rPr>
      </w:pPr>
      <w:r w:rsidRPr="00CB1B3B">
        <w:rPr>
          <w:sz w:val="23"/>
          <w:szCs w:val="23"/>
        </w:rPr>
        <w:t>Pēc iepirkuma līguma slēgšanas tiesību piešķiršanas un ne vēlāk kā uzsākot iepirkuma līguma izpildi, pretendents iesniedz pakalpojuma sniegšanā iesaistīto apakšuzņēmēju (ja tādus plānots iesaistīt) sarakstu, kurā norāda apakšuzņēmēja nosaukumu, kontaktinformāciju un to pārstāvēttiesīgo personu, ciktāl minētā informācija ir zināma. Sarakstā norāda arī apakšuzņēmēju apakšuzņēmējus. Iepirkuma līguma izpildes laikā Izpildītājs paziņo pasūtītājam par jebkurām minētās informācijas izmaiņām, kā arī papildina sarakstu ar informāciju par apakšuzņēmēju, kas tiek vēlāk iesaistīts pakalpojumu sniegšanā.</w:t>
      </w:r>
    </w:p>
    <w:p w14:paraId="0D3E8CDC" w14:textId="77777777" w:rsidR="0074306C" w:rsidRPr="00F11F6B" w:rsidRDefault="0074306C" w:rsidP="00360751">
      <w:pPr>
        <w:tabs>
          <w:tab w:val="left" w:pos="0"/>
        </w:tabs>
        <w:suppressAutoHyphens/>
        <w:spacing w:before="120" w:after="120"/>
        <w:jc w:val="center"/>
        <w:rPr>
          <w:sz w:val="23"/>
          <w:szCs w:val="23"/>
          <w:lang w:eastAsia="ar-SA"/>
        </w:rPr>
      </w:pPr>
      <w:r w:rsidRPr="00F11F6B">
        <w:rPr>
          <w:b/>
          <w:sz w:val="23"/>
          <w:szCs w:val="23"/>
          <w:lang w:eastAsia="ar-SA"/>
        </w:rPr>
        <w:t>X</w:t>
      </w:r>
      <w:r w:rsidR="00D21510">
        <w:rPr>
          <w:b/>
          <w:sz w:val="23"/>
          <w:szCs w:val="23"/>
          <w:lang w:eastAsia="ar-SA"/>
        </w:rPr>
        <w:t>II</w:t>
      </w:r>
      <w:r w:rsidRPr="00F11F6B">
        <w:rPr>
          <w:b/>
          <w:sz w:val="23"/>
          <w:szCs w:val="23"/>
          <w:lang w:eastAsia="ar-SA"/>
        </w:rPr>
        <w:t xml:space="preserve">. </w:t>
      </w:r>
      <w:r w:rsidR="00B2145C" w:rsidRPr="00B2145C">
        <w:rPr>
          <w:b/>
          <w:sz w:val="23"/>
          <w:szCs w:val="23"/>
          <w:lang w:eastAsia="ar-SA"/>
        </w:rPr>
        <w:t>Piedāvājumu izvērtēšanas kritēriji un lēmuma pieņemšanas kārtība</w:t>
      </w:r>
    </w:p>
    <w:p w14:paraId="33AE792A" w14:textId="77777777" w:rsidR="0074306C" w:rsidRPr="00F11F6B" w:rsidRDefault="0074306C" w:rsidP="00360751">
      <w:pPr>
        <w:numPr>
          <w:ilvl w:val="0"/>
          <w:numId w:val="3"/>
        </w:numPr>
        <w:tabs>
          <w:tab w:val="left" w:pos="0"/>
        </w:tabs>
        <w:suppressAutoHyphens/>
        <w:spacing w:before="80"/>
        <w:ind w:left="425" w:hanging="425"/>
        <w:jc w:val="both"/>
        <w:rPr>
          <w:sz w:val="23"/>
          <w:szCs w:val="23"/>
          <w:lang w:eastAsia="ar-SA"/>
        </w:rPr>
      </w:pPr>
      <w:r w:rsidRPr="00F11F6B">
        <w:rPr>
          <w:sz w:val="23"/>
          <w:szCs w:val="23"/>
          <w:lang w:eastAsia="ar-SA"/>
        </w:rPr>
        <w:t>Iepirkuma komisija vērtē pretendentus un to iesniegtos piedāvājumus saskaņā ar Publisko iepirkumu likumu, iepirkuma dokumentiem, kā arī citiem normatīvajiem aktiem.</w:t>
      </w:r>
    </w:p>
    <w:p w14:paraId="476AFE4C" w14:textId="35180A61" w:rsidR="007A6B88" w:rsidRPr="00F11F6B" w:rsidRDefault="0074306C" w:rsidP="00360751">
      <w:pPr>
        <w:numPr>
          <w:ilvl w:val="0"/>
          <w:numId w:val="3"/>
        </w:numPr>
        <w:tabs>
          <w:tab w:val="left" w:pos="0"/>
        </w:tabs>
        <w:suppressAutoHyphens/>
        <w:spacing w:before="80"/>
        <w:ind w:left="425" w:hanging="425"/>
        <w:jc w:val="both"/>
        <w:rPr>
          <w:sz w:val="23"/>
          <w:szCs w:val="23"/>
          <w:lang w:eastAsia="ar-SA"/>
        </w:rPr>
      </w:pPr>
      <w:r w:rsidRPr="00F11F6B">
        <w:rPr>
          <w:sz w:val="23"/>
          <w:szCs w:val="23"/>
          <w:lang w:eastAsia="ar-SA"/>
        </w:rPr>
        <w:t>Iepirkuma komisija</w:t>
      </w:r>
      <w:r w:rsidR="007A6B88" w:rsidRPr="00F11F6B">
        <w:rPr>
          <w:sz w:val="23"/>
          <w:szCs w:val="23"/>
          <w:lang w:eastAsia="ar-SA"/>
        </w:rPr>
        <w:t xml:space="preserve"> </w:t>
      </w:r>
      <w:r w:rsidRPr="00F11F6B">
        <w:rPr>
          <w:sz w:val="23"/>
          <w:szCs w:val="23"/>
          <w:lang w:eastAsia="ar-SA"/>
        </w:rPr>
        <w:t xml:space="preserve">izvēlēsies </w:t>
      </w:r>
      <w:r w:rsidRPr="00F11F6B">
        <w:rPr>
          <w:sz w:val="23"/>
          <w:szCs w:val="23"/>
          <w:u w:val="single"/>
          <w:lang w:eastAsia="ar-SA"/>
        </w:rPr>
        <w:t>vienu</w:t>
      </w:r>
      <w:r w:rsidRPr="00F11F6B">
        <w:rPr>
          <w:sz w:val="23"/>
          <w:szCs w:val="23"/>
          <w:lang w:eastAsia="ar-SA"/>
        </w:rPr>
        <w:t xml:space="preserve"> normatīvo aktu un šī </w:t>
      </w:r>
      <w:r w:rsidR="00E76608">
        <w:rPr>
          <w:sz w:val="23"/>
          <w:szCs w:val="23"/>
          <w:lang w:eastAsia="ar-SA"/>
        </w:rPr>
        <w:t>n</w:t>
      </w:r>
      <w:r w:rsidRPr="00F11F6B">
        <w:rPr>
          <w:sz w:val="23"/>
          <w:szCs w:val="23"/>
          <w:lang w:eastAsia="ar-SA"/>
        </w:rPr>
        <w:t>olikuma prasībām atbilstošu saimnieciski visizdevīgāko piedāvājumu, kuru noteiks ņemot vērā šajā nolikumā noteiktos vērtēšanas kritērijus.</w:t>
      </w:r>
    </w:p>
    <w:p w14:paraId="6EAA92BB" w14:textId="77777777" w:rsidR="007A6B88" w:rsidRPr="00F11F6B" w:rsidRDefault="0074306C" w:rsidP="00360751">
      <w:pPr>
        <w:numPr>
          <w:ilvl w:val="0"/>
          <w:numId w:val="3"/>
        </w:numPr>
        <w:tabs>
          <w:tab w:val="left" w:pos="0"/>
        </w:tabs>
        <w:suppressAutoHyphens/>
        <w:spacing w:before="80"/>
        <w:ind w:left="425" w:hanging="425"/>
        <w:jc w:val="both"/>
        <w:rPr>
          <w:sz w:val="23"/>
          <w:szCs w:val="23"/>
          <w:lang w:eastAsia="ar-SA"/>
        </w:rPr>
      </w:pPr>
      <w:r w:rsidRPr="00F11F6B">
        <w:rPr>
          <w:sz w:val="23"/>
          <w:szCs w:val="23"/>
          <w:lang w:eastAsia="ar-SA"/>
        </w:rPr>
        <w:t>Saimnieciski visizdevīgākais piedāvājums ir piedāvājums ar augstāko skaitlisko novērtējumu. Maksimālais punktu skaits ir 100 (simts) punkti.</w:t>
      </w:r>
    </w:p>
    <w:p w14:paraId="20CC0A12" w14:textId="77777777" w:rsidR="008203A8" w:rsidRPr="00F11F6B" w:rsidRDefault="00B03D61" w:rsidP="00360751">
      <w:pPr>
        <w:numPr>
          <w:ilvl w:val="0"/>
          <w:numId w:val="3"/>
        </w:numPr>
        <w:tabs>
          <w:tab w:val="left" w:pos="0"/>
        </w:tabs>
        <w:suppressAutoHyphens/>
        <w:spacing w:before="80"/>
        <w:ind w:left="425" w:hanging="425"/>
        <w:jc w:val="both"/>
        <w:rPr>
          <w:sz w:val="23"/>
          <w:szCs w:val="23"/>
          <w:lang w:eastAsia="ar-SA"/>
        </w:rPr>
      </w:pPr>
      <w:r>
        <w:rPr>
          <w:sz w:val="23"/>
          <w:szCs w:val="23"/>
          <w:lang w:eastAsia="ar-SA"/>
        </w:rPr>
        <w:t>S</w:t>
      </w:r>
      <w:r w:rsidR="0074306C" w:rsidRPr="00F11F6B">
        <w:rPr>
          <w:sz w:val="23"/>
          <w:szCs w:val="23"/>
          <w:lang w:eastAsia="ar-SA"/>
        </w:rPr>
        <w:t>aimnieciski visizdevīgākā piedāvājuma novērtēšanai ir noteikti šādi izvērtēšanas kritēriji to nozīmīguma secībā un šādas kritēriju vērtības: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4253"/>
        <w:gridCol w:w="1559"/>
      </w:tblGrid>
      <w:tr w:rsidR="008203A8" w:rsidRPr="00360751" w14:paraId="1247C4F8" w14:textId="77777777" w:rsidTr="00C9771E">
        <w:tc>
          <w:tcPr>
            <w:tcW w:w="709" w:type="dxa"/>
            <w:vAlign w:val="center"/>
          </w:tcPr>
          <w:p w14:paraId="4EAB0B03" w14:textId="77777777" w:rsidR="001C1830" w:rsidRPr="00360751" w:rsidRDefault="008203A8" w:rsidP="0044200F">
            <w:pPr>
              <w:tabs>
                <w:tab w:val="left" w:pos="426"/>
              </w:tabs>
              <w:suppressAutoHyphens/>
              <w:ind w:right="-57"/>
              <w:jc w:val="center"/>
              <w:rPr>
                <w:rFonts w:eastAsia="Calibri"/>
                <w:b/>
                <w:iCs/>
                <w:sz w:val="22"/>
                <w:szCs w:val="22"/>
                <w:lang w:val="en-US" w:eastAsia="ar-SA"/>
              </w:rPr>
            </w:pPr>
            <w:r w:rsidRPr="00360751">
              <w:rPr>
                <w:rFonts w:eastAsia="Calibri"/>
                <w:b/>
                <w:iCs/>
                <w:sz w:val="22"/>
                <w:szCs w:val="22"/>
                <w:lang w:val="en-US" w:eastAsia="ar-SA"/>
              </w:rPr>
              <w:lastRenderedPageBreak/>
              <w:t>Nr.</w:t>
            </w:r>
          </w:p>
          <w:p w14:paraId="12D24DF4" w14:textId="77777777" w:rsidR="008203A8" w:rsidRPr="00360751" w:rsidRDefault="008203A8" w:rsidP="0044200F">
            <w:pPr>
              <w:tabs>
                <w:tab w:val="left" w:pos="426"/>
              </w:tabs>
              <w:suppressAutoHyphens/>
              <w:ind w:right="-57"/>
              <w:jc w:val="center"/>
              <w:rPr>
                <w:rFonts w:eastAsia="Calibri"/>
                <w:b/>
                <w:sz w:val="22"/>
                <w:szCs w:val="22"/>
                <w:lang w:val="en-US" w:eastAsia="ar-SA"/>
              </w:rPr>
            </w:pPr>
            <w:proofErr w:type="spellStart"/>
            <w:r w:rsidRPr="00360751">
              <w:rPr>
                <w:rFonts w:eastAsia="Calibri"/>
                <w:b/>
                <w:iCs/>
                <w:sz w:val="22"/>
                <w:szCs w:val="22"/>
                <w:lang w:val="en-US" w:eastAsia="ar-SA"/>
              </w:rPr>
              <w:t>p.k.</w:t>
            </w:r>
            <w:proofErr w:type="spellEnd"/>
          </w:p>
        </w:tc>
        <w:tc>
          <w:tcPr>
            <w:tcW w:w="2693" w:type="dxa"/>
            <w:vAlign w:val="center"/>
          </w:tcPr>
          <w:p w14:paraId="290557A5" w14:textId="77777777" w:rsidR="008203A8" w:rsidRPr="00360751" w:rsidRDefault="008203A8" w:rsidP="0044200F">
            <w:pPr>
              <w:tabs>
                <w:tab w:val="left" w:pos="426"/>
              </w:tabs>
              <w:suppressAutoHyphens/>
              <w:ind w:right="-57"/>
              <w:jc w:val="center"/>
              <w:rPr>
                <w:rFonts w:eastAsia="Calibri"/>
                <w:b/>
                <w:sz w:val="22"/>
                <w:szCs w:val="22"/>
                <w:lang w:val="en-US" w:eastAsia="ar-SA"/>
              </w:rPr>
            </w:pPr>
            <w:proofErr w:type="spellStart"/>
            <w:r w:rsidRPr="00360751">
              <w:rPr>
                <w:rFonts w:eastAsia="Calibri"/>
                <w:b/>
                <w:iCs/>
                <w:spacing w:val="3"/>
                <w:sz w:val="22"/>
                <w:szCs w:val="22"/>
                <w:lang w:val="en-US" w:eastAsia="ar-SA"/>
              </w:rPr>
              <w:t>Kritēriji</w:t>
            </w:r>
            <w:proofErr w:type="spellEnd"/>
            <w:r w:rsidRPr="00360751">
              <w:rPr>
                <w:rFonts w:eastAsia="Calibri"/>
                <w:b/>
                <w:iCs/>
                <w:spacing w:val="3"/>
                <w:sz w:val="22"/>
                <w:szCs w:val="22"/>
                <w:lang w:val="en-US" w:eastAsia="ar-SA"/>
              </w:rPr>
              <w:t xml:space="preserve"> </w:t>
            </w:r>
            <w:proofErr w:type="spellStart"/>
            <w:r w:rsidRPr="00360751">
              <w:rPr>
                <w:rFonts w:eastAsia="Calibri"/>
                <w:b/>
                <w:iCs/>
                <w:spacing w:val="3"/>
                <w:sz w:val="22"/>
                <w:szCs w:val="22"/>
                <w:lang w:val="en-US" w:eastAsia="ar-SA"/>
              </w:rPr>
              <w:t>nozīmīguma</w:t>
            </w:r>
            <w:proofErr w:type="spellEnd"/>
            <w:r w:rsidRPr="00360751">
              <w:rPr>
                <w:rFonts w:eastAsia="Calibri"/>
                <w:b/>
                <w:iCs/>
                <w:spacing w:val="3"/>
                <w:sz w:val="22"/>
                <w:szCs w:val="22"/>
                <w:lang w:val="en-US" w:eastAsia="ar-SA"/>
              </w:rPr>
              <w:t xml:space="preserve"> </w:t>
            </w:r>
            <w:proofErr w:type="spellStart"/>
            <w:r w:rsidRPr="00360751">
              <w:rPr>
                <w:rFonts w:eastAsia="Calibri"/>
                <w:b/>
                <w:iCs/>
                <w:spacing w:val="3"/>
                <w:sz w:val="22"/>
                <w:szCs w:val="22"/>
                <w:lang w:val="en-US" w:eastAsia="ar-SA"/>
              </w:rPr>
              <w:t>secībā</w:t>
            </w:r>
            <w:proofErr w:type="spellEnd"/>
          </w:p>
        </w:tc>
        <w:tc>
          <w:tcPr>
            <w:tcW w:w="4253" w:type="dxa"/>
            <w:vAlign w:val="center"/>
          </w:tcPr>
          <w:p w14:paraId="4D000BCA" w14:textId="77777777" w:rsidR="008203A8" w:rsidRPr="00360751" w:rsidRDefault="008203A8" w:rsidP="0044200F">
            <w:pPr>
              <w:suppressAutoHyphens/>
              <w:ind w:firstLine="9"/>
              <w:jc w:val="center"/>
              <w:rPr>
                <w:b/>
                <w:sz w:val="22"/>
                <w:szCs w:val="22"/>
                <w:lang w:eastAsia="ar-SA"/>
              </w:rPr>
            </w:pPr>
            <w:r w:rsidRPr="00360751">
              <w:rPr>
                <w:b/>
                <w:sz w:val="22"/>
                <w:szCs w:val="22"/>
                <w:lang w:eastAsia="ar-SA"/>
              </w:rPr>
              <w:t>Apraksts</w:t>
            </w:r>
          </w:p>
        </w:tc>
        <w:tc>
          <w:tcPr>
            <w:tcW w:w="1559" w:type="dxa"/>
            <w:vAlign w:val="center"/>
          </w:tcPr>
          <w:p w14:paraId="15D11CBA" w14:textId="77777777" w:rsidR="008203A8" w:rsidRPr="00360751" w:rsidRDefault="008203A8" w:rsidP="0044200F">
            <w:pPr>
              <w:suppressAutoHyphens/>
              <w:ind w:firstLine="9"/>
              <w:jc w:val="center"/>
              <w:rPr>
                <w:rFonts w:eastAsia="Calibri"/>
                <w:b/>
                <w:sz w:val="22"/>
                <w:szCs w:val="22"/>
                <w:lang w:eastAsia="ar-SA"/>
              </w:rPr>
            </w:pPr>
            <w:proofErr w:type="spellStart"/>
            <w:r w:rsidRPr="00360751">
              <w:rPr>
                <w:rFonts w:eastAsia="Calibri"/>
                <w:b/>
                <w:spacing w:val="-2"/>
                <w:sz w:val="22"/>
                <w:szCs w:val="22"/>
                <w:lang w:val="en-US" w:eastAsia="ar-SA"/>
              </w:rPr>
              <w:t>Kritērija</w:t>
            </w:r>
            <w:proofErr w:type="spellEnd"/>
            <w:r w:rsidRPr="00360751">
              <w:rPr>
                <w:rFonts w:eastAsia="Calibri"/>
                <w:b/>
                <w:spacing w:val="-2"/>
                <w:sz w:val="22"/>
                <w:szCs w:val="22"/>
                <w:lang w:val="en-US" w:eastAsia="ar-SA"/>
              </w:rPr>
              <w:t xml:space="preserve"> </w:t>
            </w:r>
            <w:proofErr w:type="spellStart"/>
            <w:r w:rsidRPr="00360751">
              <w:rPr>
                <w:rFonts w:eastAsia="Calibri"/>
                <w:b/>
                <w:spacing w:val="-2"/>
                <w:sz w:val="22"/>
                <w:szCs w:val="22"/>
                <w:lang w:val="en-US" w:eastAsia="ar-SA"/>
              </w:rPr>
              <w:t>maksimālā</w:t>
            </w:r>
            <w:proofErr w:type="spellEnd"/>
            <w:r w:rsidRPr="00360751">
              <w:rPr>
                <w:rFonts w:eastAsia="Calibri"/>
                <w:b/>
                <w:spacing w:val="-2"/>
                <w:sz w:val="22"/>
                <w:szCs w:val="22"/>
                <w:lang w:val="en-US" w:eastAsia="ar-SA"/>
              </w:rPr>
              <w:t xml:space="preserve"> </w:t>
            </w:r>
            <w:proofErr w:type="spellStart"/>
            <w:r w:rsidRPr="00360751">
              <w:rPr>
                <w:rFonts w:eastAsia="Calibri"/>
                <w:b/>
                <w:spacing w:val="-2"/>
                <w:sz w:val="22"/>
                <w:szCs w:val="22"/>
                <w:lang w:val="en-US" w:eastAsia="ar-SA"/>
              </w:rPr>
              <w:t>vērtība</w:t>
            </w:r>
            <w:proofErr w:type="spellEnd"/>
          </w:p>
        </w:tc>
      </w:tr>
      <w:tr w:rsidR="008203A8" w:rsidRPr="00360751" w14:paraId="37CE2898" w14:textId="77777777" w:rsidTr="00C9771E">
        <w:tc>
          <w:tcPr>
            <w:tcW w:w="709" w:type="dxa"/>
            <w:vAlign w:val="center"/>
          </w:tcPr>
          <w:p w14:paraId="665C16D0" w14:textId="500F63DD" w:rsidR="008203A8" w:rsidRPr="00360751" w:rsidRDefault="00462084" w:rsidP="00514622">
            <w:pPr>
              <w:tabs>
                <w:tab w:val="left" w:pos="426"/>
              </w:tabs>
              <w:suppressAutoHyphens/>
              <w:ind w:right="-57"/>
              <w:jc w:val="center"/>
              <w:rPr>
                <w:rFonts w:eastAsia="Calibri"/>
                <w:iCs/>
                <w:sz w:val="22"/>
                <w:szCs w:val="22"/>
                <w:lang w:eastAsia="ar-SA"/>
              </w:rPr>
            </w:pPr>
            <w:r w:rsidRPr="00360751">
              <w:rPr>
                <w:rFonts w:eastAsia="Calibri"/>
                <w:iCs/>
                <w:sz w:val="22"/>
                <w:szCs w:val="22"/>
                <w:lang w:eastAsia="ar-SA"/>
              </w:rPr>
              <w:t>8</w:t>
            </w:r>
            <w:r w:rsidR="001C0632">
              <w:rPr>
                <w:rFonts w:eastAsia="Calibri"/>
                <w:iCs/>
                <w:sz w:val="22"/>
                <w:szCs w:val="22"/>
                <w:lang w:eastAsia="ar-SA"/>
              </w:rPr>
              <w:t>3</w:t>
            </w:r>
            <w:r w:rsidR="008203A8" w:rsidRPr="00360751">
              <w:rPr>
                <w:rFonts w:eastAsia="Calibri"/>
                <w:iCs/>
                <w:sz w:val="22"/>
                <w:szCs w:val="22"/>
                <w:lang w:eastAsia="ar-SA"/>
              </w:rPr>
              <w:t>.1.</w:t>
            </w:r>
          </w:p>
        </w:tc>
        <w:tc>
          <w:tcPr>
            <w:tcW w:w="2693" w:type="dxa"/>
            <w:vAlign w:val="center"/>
          </w:tcPr>
          <w:p w14:paraId="75E416A8" w14:textId="77777777" w:rsidR="008203A8" w:rsidRPr="00360751" w:rsidRDefault="008203A8" w:rsidP="0044200F">
            <w:pPr>
              <w:tabs>
                <w:tab w:val="left" w:pos="426"/>
              </w:tabs>
              <w:suppressAutoHyphens/>
              <w:ind w:right="-57"/>
              <w:jc w:val="both"/>
              <w:rPr>
                <w:rFonts w:eastAsia="Calibri"/>
                <w:iCs/>
                <w:spacing w:val="3"/>
                <w:sz w:val="22"/>
                <w:szCs w:val="22"/>
                <w:lang w:eastAsia="ar-SA"/>
              </w:rPr>
            </w:pPr>
            <w:r w:rsidRPr="00360751">
              <w:rPr>
                <w:rFonts w:eastAsia="Calibri"/>
                <w:iCs/>
                <w:spacing w:val="3"/>
                <w:sz w:val="22"/>
                <w:szCs w:val="22"/>
                <w:lang w:eastAsia="ar-SA"/>
              </w:rPr>
              <w:t>Piedāvātā līgumcena</w:t>
            </w:r>
          </w:p>
        </w:tc>
        <w:tc>
          <w:tcPr>
            <w:tcW w:w="4253" w:type="dxa"/>
            <w:vAlign w:val="center"/>
          </w:tcPr>
          <w:p w14:paraId="4A4616DA" w14:textId="77777777" w:rsidR="008203A8" w:rsidRPr="00360751" w:rsidRDefault="008203A8" w:rsidP="002E3049">
            <w:pPr>
              <w:suppressAutoHyphens/>
              <w:spacing w:before="120" w:after="120"/>
              <w:ind w:firstLine="11"/>
              <w:jc w:val="both"/>
              <w:rPr>
                <w:rFonts w:eastAsia="Calibri"/>
                <w:sz w:val="22"/>
                <w:szCs w:val="22"/>
                <w:lang w:eastAsia="ar-SA"/>
              </w:rPr>
            </w:pPr>
            <w:r w:rsidRPr="00360751">
              <w:rPr>
                <w:sz w:val="22"/>
                <w:szCs w:val="22"/>
                <w:lang w:eastAsia="ar-SA"/>
              </w:rPr>
              <w:t>Kopējā p</w:t>
            </w:r>
            <w:r w:rsidR="002E3049" w:rsidRPr="00360751">
              <w:rPr>
                <w:sz w:val="22"/>
                <w:szCs w:val="22"/>
                <w:lang w:eastAsia="ar-SA"/>
              </w:rPr>
              <w:t>iedāvātā līgumcena</w:t>
            </w:r>
          </w:p>
        </w:tc>
        <w:tc>
          <w:tcPr>
            <w:tcW w:w="1559" w:type="dxa"/>
            <w:vAlign w:val="center"/>
          </w:tcPr>
          <w:p w14:paraId="7DE791B8" w14:textId="77777777" w:rsidR="008203A8" w:rsidRPr="00360751" w:rsidRDefault="008203A8" w:rsidP="0044200F">
            <w:pPr>
              <w:suppressAutoHyphens/>
              <w:ind w:firstLine="9"/>
              <w:jc w:val="center"/>
              <w:rPr>
                <w:rFonts w:eastAsia="Calibri"/>
                <w:spacing w:val="-2"/>
                <w:sz w:val="22"/>
                <w:szCs w:val="22"/>
                <w:lang w:eastAsia="ar-SA"/>
              </w:rPr>
            </w:pPr>
            <w:r w:rsidRPr="00360751">
              <w:rPr>
                <w:rFonts w:eastAsia="Calibri"/>
                <w:spacing w:val="-2"/>
                <w:sz w:val="22"/>
                <w:szCs w:val="22"/>
                <w:lang w:eastAsia="ar-SA"/>
              </w:rPr>
              <w:t>90 punkti</w:t>
            </w:r>
          </w:p>
        </w:tc>
      </w:tr>
      <w:tr w:rsidR="008203A8" w:rsidRPr="00360751" w14:paraId="123613A3" w14:textId="77777777" w:rsidTr="00C9771E">
        <w:tc>
          <w:tcPr>
            <w:tcW w:w="709" w:type="dxa"/>
            <w:vAlign w:val="center"/>
          </w:tcPr>
          <w:p w14:paraId="7AF826A8" w14:textId="63222BE6" w:rsidR="008203A8" w:rsidRPr="00360751" w:rsidRDefault="00462084" w:rsidP="00514622">
            <w:pPr>
              <w:tabs>
                <w:tab w:val="left" w:pos="426"/>
              </w:tabs>
              <w:suppressAutoHyphens/>
              <w:ind w:right="-57"/>
              <w:jc w:val="center"/>
              <w:rPr>
                <w:rFonts w:eastAsia="Calibri"/>
                <w:iCs/>
                <w:sz w:val="22"/>
                <w:szCs w:val="22"/>
                <w:lang w:eastAsia="ar-SA"/>
              </w:rPr>
            </w:pPr>
            <w:r w:rsidRPr="00360751">
              <w:rPr>
                <w:rFonts w:eastAsia="Calibri"/>
                <w:iCs/>
                <w:sz w:val="22"/>
                <w:szCs w:val="22"/>
                <w:lang w:eastAsia="ar-SA"/>
              </w:rPr>
              <w:t>8</w:t>
            </w:r>
            <w:r w:rsidR="001C0632">
              <w:rPr>
                <w:rFonts w:eastAsia="Calibri"/>
                <w:iCs/>
                <w:sz w:val="22"/>
                <w:szCs w:val="22"/>
                <w:lang w:eastAsia="ar-SA"/>
              </w:rPr>
              <w:t>3</w:t>
            </w:r>
            <w:r w:rsidR="008203A8" w:rsidRPr="00360751">
              <w:rPr>
                <w:rFonts w:eastAsia="Calibri"/>
                <w:iCs/>
                <w:sz w:val="22"/>
                <w:szCs w:val="22"/>
                <w:lang w:eastAsia="ar-SA"/>
              </w:rPr>
              <w:t>.2.</w:t>
            </w:r>
          </w:p>
        </w:tc>
        <w:tc>
          <w:tcPr>
            <w:tcW w:w="2693" w:type="dxa"/>
            <w:vAlign w:val="center"/>
          </w:tcPr>
          <w:p w14:paraId="1CEFFA43" w14:textId="77777777" w:rsidR="00BB79E9" w:rsidRPr="00B2499D" w:rsidRDefault="008203A8" w:rsidP="00BB79E9">
            <w:pPr>
              <w:tabs>
                <w:tab w:val="left" w:pos="426"/>
              </w:tabs>
              <w:suppressAutoHyphens/>
              <w:ind w:right="-57"/>
              <w:rPr>
                <w:rFonts w:eastAsia="Calibri"/>
                <w:iCs/>
                <w:spacing w:val="3"/>
                <w:sz w:val="22"/>
                <w:szCs w:val="22"/>
                <w:lang w:eastAsia="ar-SA"/>
              </w:rPr>
            </w:pPr>
            <w:r w:rsidRPr="00B2499D">
              <w:rPr>
                <w:rFonts w:eastAsia="Calibri"/>
                <w:iCs/>
                <w:spacing w:val="3"/>
                <w:sz w:val="22"/>
                <w:szCs w:val="22"/>
                <w:lang w:eastAsia="ar-SA"/>
              </w:rPr>
              <w:t xml:space="preserve">Būvdarbu vadītāja kvalifikācija </w:t>
            </w:r>
          </w:p>
          <w:p w14:paraId="3D60A04D" w14:textId="77777777" w:rsidR="008203A8" w:rsidRPr="00360751" w:rsidRDefault="008203A8" w:rsidP="00BB79E9">
            <w:pPr>
              <w:tabs>
                <w:tab w:val="left" w:pos="426"/>
              </w:tabs>
              <w:suppressAutoHyphens/>
              <w:ind w:right="-57"/>
              <w:rPr>
                <w:rFonts w:eastAsia="Calibri"/>
                <w:iCs/>
                <w:spacing w:val="3"/>
                <w:sz w:val="22"/>
                <w:szCs w:val="22"/>
                <w:lang w:eastAsia="ar-SA"/>
              </w:rPr>
            </w:pPr>
            <w:r w:rsidRPr="00B2499D">
              <w:rPr>
                <w:rFonts w:eastAsia="Calibri"/>
                <w:i/>
                <w:iCs/>
                <w:spacing w:val="3"/>
                <w:sz w:val="22"/>
                <w:szCs w:val="22"/>
                <w:lang w:eastAsia="ar-SA"/>
              </w:rPr>
              <w:t>(izvēles kritērijs)</w:t>
            </w:r>
          </w:p>
        </w:tc>
        <w:tc>
          <w:tcPr>
            <w:tcW w:w="4253" w:type="dxa"/>
            <w:vAlign w:val="center"/>
          </w:tcPr>
          <w:p w14:paraId="3EF27A25" w14:textId="6B31A582" w:rsidR="00CF0327" w:rsidRPr="00E83711" w:rsidRDefault="008203A8" w:rsidP="0044200F">
            <w:pPr>
              <w:suppressAutoHyphens/>
              <w:spacing w:before="120" w:after="120"/>
              <w:ind w:firstLine="11"/>
              <w:jc w:val="both"/>
              <w:rPr>
                <w:rFonts w:eastAsia="Calibri"/>
                <w:sz w:val="22"/>
                <w:szCs w:val="22"/>
                <w:lang w:eastAsia="ar-SA"/>
              </w:rPr>
            </w:pPr>
            <w:r w:rsidRPr="00360751">
              <w:rPr>
                <w:rFonts w:eastAsia="Calibri"/>
                <w:sz w:val="22"/>
                <w:szCs w:val="22"/>
                <w:lang w:eastAsia="ar-SA"/>
              </w:rPr>
              <w:t xml:space="preserve">Piedāvātajam atbildīgajam </w:t>
            </w:r>
            <w:r w:rsidRPr="00360751">
              <w:rPr>
                <w:rFonts w:eastAsia="Calibri"/>
                <w:sz w:val="22"/>
                <w:szCs w:val="22"/>
                <w:u w:val="single"/>
                <w:lang w:eastAsia="ar-SA"/>
              </w:rPr>
              <w:t xml:space="preserve">būvdarbu </w:t>
            </w:r>
            <w:r w:rsidRPr="00E83711">
              <w:rPr>
                <w:rFonts w:eastAsia="Calibri"/>
                <w:sz w:val="22"/>
                <w:szCs w:val="22"/>
                <w:u w:val="single"/>
                <w:lang w:eastAsia="ar-SA"/>
              </w:rPr>
              <w:t>vadītājam</w:t>
            </w:r>
            <w:r w:rsidRPr="00E83711">
              <w:rPr>
                <w:rFonts w:eastAsia="Calibri"/>
                <w:sz w:val="22"/>
                <w:szCs w:val="22"/>
                <w:lang w:eastAsia="ar-SA"/>
              </w:rPr>
              <w:t xml:space="preserve"> iepriek</w:t>
            </w:r>
            <w:r w:rsidR="003850B3" w:rsidRPr="00E83711">
              <w:rPr>
                <w:rFonts w:eastAsia="Calibri"/>
                <w:sz w:val="22"/>
                <w:szCs w:val="22"/>
                <w:lang w:eastAsia="ar-SA"/>
              </w:rPr>
              <w:t>šējos piecos gados (202</w:t>
            </w:r>
            <w:r w:rsidR="003D0B82" w:rsidRPr="00E83711">
              <w:rPr>
                <w:rFonts w:eastAsia="Calibri"/>
                <w:sz w:val="22"/>
                <w:szCs w:val="22"/>
                <w:lang w:eastAsia="ar-SA"/>
              </w:rPr>
              <w:t>0</w:t>
            </w:r>
            <w:r w:rsidR="003850B3" w:rsidRPr="00E83711">
              <w:rPr>
                <w:rFonts w:eastAsia="Calibri"/>
                <w:sz w:val="22"/>
                <w:szCs w:val="22"/>
                <w:lang w:eastAsia="ar-SA"/>
              </w:rPr>
              <w:t>., 202</w:t>
            </w:r>
            <w:r w:rsidR="003D0B82" w:rsidRPr="00E83711">
              <w:rPr>
                <w:rFonts w:eastAsia="Calibri"/>
                <w:sz w:val="22"/>
                <w:szCs w:val="22"/>
                <w:lang w:eastAsia="ar-SA"/>
              </w:rPr>
              <w:t>1</w:t>
            </w:r>
            <w:r w:rsidR="003850B3" w:rsidRPr="00E83711">
              <w:rPr>
                <w:rFonts w:eastAsia="Calibri"/>
                <w:sz w:val="22"/>
                <w:szCs w:val="22"/>
                <w:lang w:eastAsia="ar-SA"/>
              </w:rPr>
              <w:t>., 202</w:t>
            </w:r>
            <w:r w:rsidR="003D0B82" w:rsidRPr="00E83711">
              <w:rPr>
                <w:rFonts w:eastAsia="Calibri"/>
                <w:sz w:val="22"/>
                <w:szCs w:val="22"/>
                <w:lang w:eastAsia="ar-SA"/>
              </w:rPr>
              <w:t>2</w:t>
            </w:r>
            <w:r w:rsidR="003850B3" w:rsidRPr="00E83711">
              <w:rPr>
                <w:rFonts w:eastAsia="Calibri"/>
                <w:sz w:val="22"/>
                <w:szCs w:val="22"/>
                <w:lang w:eastAsia="ar-SA"/>
              </w:rPr>
              <w:t>., 202</w:t>
            </w:r>
            <w:r w:rsidR="003D0B82" w:rsidRPr="00E83711">
              <w:rPr>
                <w:rFonts w:eastAsia="Calibri"/>
                <w:sz w:val="22"/>
                <w:szCs w:val="22"/>
                <w:lang w:eastAsia="ar-SA"/>
              </w:rPr>
              <w:t>3</w:t>
            </w:r>
            <w:r w:rsidR="003850B3" w:rsidRPr="00E83711">
              <w:rPr>
                <w:rFonts w:eastAsia="Calibri"/>
                <w:sz w:val="22"/>
                <w:szCs w:val="22"/>
                <w:lang w:eastAsia="ar-SA"/>
              </w:rPr>
              <w:t>., 20</w:t>
            </w:r>
            <w:r w:rsidR="003D0B82" w:rsidRPr="00E83711">
              <w:rPr>
                <w:rFonts w:eastAsia="Calibri"/>
                <w:sz w:val="22"/>
                <w:szCs w:val="22"/>
                <w:lang w:eastAsia="ar-SA"/>
              </w:rPr>
              <w:t>24</w:t>
            </w:r>
            <w:r w:rsidR="003850B3" w:rsidRPr="00E83711">
              <w:rPr>
                <w:rFonts w:eastAsia="Calibri"/>
                <w:sz w:val="22"/>
                <w:szCs w:val="22"/>
                <w:lang w:eastAsia="ar-SA"/>
              </w:rPr>
              <w:t>. un 202</w:t>
            </w:r>
            <w:r w:rsidR="003D0B82" w:rsidRPr="00E83711">
              <w:rPr>
                <w:rFonts w:eastAsia="Calibri"/>
                <w:sz w:val="22"/>
                <w:szCs w:val="22"/>
                <w:lang w:eastAsia="ar-SA"/>
              </w:rPr>
              <w:t>5</w:t>
            </w:r>
            <w:r w:rsidRPr="00E83711">
              <w:rPr>
                <w:rFonts w:eastAsia="Calibri"/>
                <w:sz w:val="22"/>
                <w:szCs w:val="22"/>
                <w:lang w:eastAsia="ar-SA"/>
              </w:rPr>
              <w:t>.gads līdz piedāvājumu iesniegšanai, vai īsākā laika periodā) ir pieredze</w:t>
            </w:r>
            <w:r w:rsidR="00A361C9" w:rsidRPr="00E83711">
              <w:rPr>
                <w:rFonts w:eastAsia="Calibri"/>
                <w:sz w:val="22"/>
                <w:szCs w:val="22"/>
                <w:lang w:eastAsia="ar-SA"/>
              </w:rPr>
              <w:t xml:space="preserve"> </w:t>
            </w:r>
            <w:r w:rsidR="003850B3" w:rsidRPr="00E83711">
              <w:rPr>
                <w:rFonts w:eastAsia="Calibri"/>
                <w:sz w:val="22"/>
                <w:szCs w:val="22"/>
                <w:u w:val="single"/>
                <w:lang w:eastAsia="ar-SA"/>
              </w:rPr>
              <w:t>vismaz viena</w:t>
            </w:r>
            <w:r w:rsidR="00E07529" w:rsidRPr="00E83711">
              <w:rPr>
                <w:rFonts w:eastAsia="Calibri"/>
                <w:sz w:val="22"/>
                <w:szCs w:val="22"/>
                <w:u w:val="single"/>
                <w:lang w:eastAsia="ar-SA"/>
              </w:rPr>
              <w:t>s</w:t>
            </w:r>
            <w:r w:rsidR="003850B3" w:rsidRPr="00E83711">
              <w:rPr>
                <w:rFonts w:eastAsia="Calibri"/>
                <w:sz w:val="22"/>
                <w:szCs w:val="22"/>
                <w:u w:val="single"/>
                <w:lang w:eastAsia="ar-SA"/>
              </w:rPr>
              <w:t xml:space="preserve"> </w:t>
            </w:r>
            <w:r w:rsidR="00673425" w:rsidRPr="00E83711">
              <w:rPr>
                <w:rFonts w:eastAsia="Calibri"/>
                <w:sz w:val="22"/>
                <w:szCs w:val="22"/>
                <w:u w:val="single"/>
                <w:lang w:eastAsia="ar-SA"/>
              </w:rPr>
              <w:t>būves</w:t>
            </w:r>
            <w:r w:rsidR="003850B3" w:rsidRPr="00E83711">
              <w:rPr>
                <w:rFonts w:eastAsia="Calibri"/>
                <w:sz w:val="22"/>
                <w:szCs w:val="22"/>
                <w:lang w:eastAsia="ar-SA"/>
              </w:rPr>
              <w:t xml:space="preserve"> </w:t>
            </w:r>
            <w:r w:rsidR="008D6DE1" w:rsidRPr="00E83711">
              <w:rPr>
                <w:rFonts w:eastAsia="Calibri"/>
                <w:sz w:val="22"/>
                <w:szCs w:val="22"/>
                <w:lang w:eastAsia="ar-SA"/>
              </w:rPr>
              <w:t>jaun</w:t>
            </w:r>
            <w:r w:rsidR="003850B3" w:rsidRPr="00E83711">
              <w:rPr>
                <w:rFonts w:eastAsia="Calibri"/>
                <w:sz w:val="22"/>
                <w:szCs w:val="22"/>
                <w:lang w:eastAsia="ar-SA"/>
              </w:rPr>
              <w:t>būves</w:t>
            </w:r>
            <w:r w:rsidR="008D6DE1" w:rsidRPr="00E83711">
              <w:rPr>
                <w:rFonts w:eastAsia="Calibri"/>
                <w:sz w:val="22"/>
                <w:szCs w:val="22"/>
                <w:lang w:eastAsia="ar-SA"/>
              </w:rPr>
              <w:t xml:space="preserve"> vai</w:t>
            </w:r>
            <w:r w:rsidR="003850B3" w:rsidRPr="00E83711">
              <w:rPr>
                <w:rFonts w:eastAsia="Calibri"/>
                <w:sz w:val="22"/>
                <w:szCs w:val="22"/>
                <w:lang w:eastAsia="ar-SA"/>
              </w:rPr>
              <w:t xml:space="preserve"> pārbūves  </w:t>
            </w:r>
            <w:r w:rsidR="00673425" w:rsidRPr="00E83711">
              <w:rPr>
                <w:rFonts w:eastAsia="Calibri"/>
                <w:sz w:val="22"/>
                <w:szCs w:val="22"/>
                <w:lang w:eastAsia="ar-SA"/>
              </w:rPr>
              <w:t xml:space="preserve">būvdarbu </w:t>
            </w:r>
            <w:r w:rsidR="003850B3" w:rsidRPr="00E83711">
              <w:rPr>
                <w:rFonts w:eastAsia="Calibri"/>
                <w:sz w:val="22"/>
                <w:szCs w:val="22"/>
                <w:lang w:eastAsia="ar-SA"/>
              </w:rPr>
              <w:t>līguma vadīšanā,</w:t>
            </w:r>
            <w:r w:rsidR="00CF0327" w:rsidRPr="00E83711">
              <w:rPr>
                <w:rFonts w:eastAsia="Calibri"/>
                <w:sz w:val="22"/>
                <w:szCs w:val="22"/>
                <w:lang w:eastAsia="ar-SA"/>
              </w:rPr>
              <w:t xml:space="preserve"> kas </w:t>
            </w:r>
            <w:r w:rsidR="00CF0327" w:rsidRPr="00E83711">
              <w:rPr>
                <w:rFonts w:eastAsia="Calibri"/>
                <w:sz w:val="22"/>
                <w:szCs w:val="22"/>
                <w:u w:val="single"/>
                <w:lang w:eastAsia="ar-SA"/>
              </w:rPr>
              <w:t>vienlaicīgi</w:t>
            </w:r>
            <w:r w:rsidR="00CF0327" w:rsidRPr="00E83711">
              <w:rPr>
                <w:rFonts w:eastAsia="Calibri"/>
                <w:sz w:val="22"/>
                <w:szCs w:val="22"/>
                <w:lang w:eastAsia="ar-SA"/>
              </w:rPr>
              <w:t xml:space="preserve"> atbilst </w:t>
            </w:r>
            <w:r w:rsidR="008D6DE1" w:rsidRPr="00E83711">
              <w:rPr>
                <w:rFonts w:eastAsia="Calibri"/>
                <w:sz w:val="22"/>
                <w:szCs w:val="22"/>
                <w:lang w:eastAsia="ar-SA"/>
              </w:rPr>
              <w:t xml:space="preserve">vienam no </w:t>
            </w:r>
            <w:r w:rsidR="00CF0327" w:rsidRPr="00E83711">
              <w:rPr>
                <w:rFonts w:eastAsia="Calibri"/>
                <w:sz w:val="22"/>
                <w:szCs w:val="22"/>
                <w:lang w:eastAsia="ar-SA"/>
              </w:rPr>
              <w:t>šādiem nosacījumiem:</w:t>
            </w:r>
          </w:p>
          <w:p w14:paraId="1D4E7F5D" w14:textId="7A770365" w:rsidR="00CD3484" w:rsidRPr="00E83711" w:rsidRDefault="00B2499D" w:rsidP="00B2499D">
            <w:pPr>
              <w:ind w:left="629" w:hanging="629"/>
              <w:jc w:val="both"/>
              <w:rPr>
                <w:sz w:val="22"/>
                <w:szCs w:val="22"/>
              </w:rPr>
            </w:pPr>
            <w:r w:rsidRPr="00E83711">
              <w:rPr>
                <w:sz w:val="22"/>
                <w:szCs w:val="22"/>
              </w:rPr>
              <w:t>83</w:t>
            </w:r>
            <w:r w:rsidR="00CD3484" w:rsidRPr="00E83711">
              <w:rPr>
                <w:sz w:val="22"/>
                <w:szCs w:val="22"/>
              </w:rPr>
              <w:t>.</w:t>
            </w:r>
            <w:r w:rsidRPr="00E83711">
              <w:rPr>
                <w:sz w:val="22"/>
                <w:szCs w:val="22"/>
              </w:rPr>
              <w:t>2.</w:t>
            </w:r>
            <w:r w:rsidR="00CD3484" w:rsidRPr="00E83711">
              <w:rPr>
                <w:sz w:val="22"/>
                <w:szCs w:val="22"/>
              </w:rPr>
              <w:t>1. pārbūvei</w:t>
            </w:r>
            <w:r w:rsidR="00CD3484" w:rsidRPr="00E83711">
              <w:rPr>
                <w:sz w:val="22"/>
                <w:szCs w:val="22"/>
                <w:vertAlign w:val="superscript"/>
              </w:rPr>
              <w:t>5</w:t>
            </w:r>
            <w:r w:rsidR="00CD3484" w:rsidRPr="00E83711">
              <w:rPr>
                <w:sz w:val="22"/>
                <w:szCs w:val="22"/>
              </w:rPr>
              <w:t>,  kur pārbūves kopēja platība</w:t>
            </w:r>
            <w:r w:rsidR="00CD3484" w:rsidRPr="00E83711">
              <w:rPr>
                <w:sz w:val="22"/>
                <w:szCs w:val="22"/>
                <w:vertAlign w:val="superscript"/>
              </w:rPr>
              <w:t xml:space="preserve">6 </w:t>
            </w:r>
            <w:r w:rsidR="00CD3484" w:rsidRPr="00E83711">
              <w:rPr>
                <w:sz w:val="22"/>
                <w:szCs w:val="22"/>
              </w:rPr>
              <w:t xml:space="preserve"> vismaz 100 m2; </w:t>
            </w:r>
          </w:p>
          <w:p w14:paraId="222C498E" w14:textId="0769EECF" w:rsidR="00CD3484" w:rsidRPr="00E83711" w:rsidRDefault="00B2499D" w:rsidP="00B2499D">
            <w:pPr>
              <w:ind w:left="629" w:hanging="629"/>
              <w:jc w:val="both"/>
              <w:rPr>
                <w:sz w:val="22"/>
                <w:szCs w:val="22"/>
              </w:rPr>
            </w:pPr>
            <w:r w:rsidRPr="00E83711">
              <w:rPr>
                <w:sz w:val="22"/>
                <w:szCs w:val="22"/>
              </w:rPr>
              <w:t>83.2</w:t>
            </w:r>
            <w:r w:rsidR="00CD3484" w:rsidRPr="00E83711">
              <w:rPr>
                <w:sz w:val="22"/>
                <w:szCs w:val="22"/>
              </w:rPr>
              <w:t>.</w:t>
            </w:r>
            <w:r w:rsidRPr="00E83711">
              <w:rPr>
                <w:sz w:val="22"/>
                <w:szCs w:val="22"/>
              </w:rPr>
              <w:t>2.</w:t>
            </w:r>
            <w:r w:rsidR="00CD3484" w:rsidRPr="00E83711">
              <w:rPr>
                <w:sz w:val="22"/>
                <w:szCs w:val="22"/>
              </w:rPr>
              <w:t xml:space="preserve"> </w:t>
            </w:r>
            <w:r w:rsidR="008D6DE1" w:rsidRPr="00E83711">
              <w:rPr>
                <w:sz w:val="22"/>
                <w:szCs w:val="22"/>
              </w:rPr>
              <w:t>jaun</w:t>
            </w:r>
            <w:r w:rsidR="00CD3484" w:rsidRPr="00E83711">
              <w:rPr>
                <w:sz w:val="22"/>
                <w:szCs w:val="22"/>
              </w:rPr>
              <w:t>būvei</w:t>
            </w:r>
            <w:r w:rsidR="00CD3484" w:rsidRPr="00E83711">
              <w:rPr>
                <w:sz w:val="22"/>
                <w:szCs w:val="22"/>
                <w:vertAlign w:val="superscript"/>
              </w:rPr>
              <w:t>5</w:t>
            </w:r>
            <w:r w:rsidR="00CD3484" w:rsidRPr="00E83711">
              <w:rPr>
                <w:sz w:val="22"/>
                <w:szCs w:val="22"/>
              </w:rPr>
              <w:t xml:space="preserve">,  kur </w:t>
            </w:r>
            <w:r w:rsidR="008D6DE1" w:rsidRPr="00E83711">
              <w:rPr>
                <w:sz w:val="22"/>
                <w:szCs w:val="22"/>
              </w:rPr>
              <w:t>jaun</w:t>
            </w:r>
            <w:r w:rsidR="00CD3484" w:rsidRPr="00E83711">
              <w:rPr>
                <w:sz w:val="22"/>
                <w:szCs w:val="22"/>
              </w:rPr>
              <w:t>būves kopēja platība</w:t>
            </w:r>
            <w:r w:rsidR="00CD3484" w:rsidRPr="00E83711">
              <w:rPr>
                <w:sz w:val="22"/>
                <w:szCs w:val="22"/>
                <w:vertAlign w:val="superscript"/>
              </w:rPr>
              <w:t xml:space="preserve">6 </w:t>
            </w:r>
            <w:r w:rsidR="00CD3484" w:rsidRPr="00E83711">
              <w:rPr>
                <w:sz w:val="22"/>
                <w:szCs w:val="22"/>
              </w:rPr>
              <w:t xml:space="preserve"> vismaz 100 m2; </w:t>
            </w:r>
          </w:p>
          <w:p w14:paraId="42DFE482" w14:textId="77777777" w:rsidR="008203A8" w:rsidRPr="00E83711" w:rsidRDefault="007D1523" w:rsidP="0044200F">
            <w:pPr>
              <w:suppressAutoHyphens/>
              <w:spacing w:before="120" w:after="120"/>
              <w:ind w:firstLine="11"/>
              <w:jc w:val="both"/>
              <w:rPr>
                <w:i/>
                <w:iCs/>
                <w:sz w:val="22"/>
                <w:szCs w:val="22"/>
                <w:lang w:eastAsia="ar-SA"/>
              </w:rPr>
            </w:pPr>
            <w:r w:rsidRPr="00E83711">
              <w:rPr>
                <w:i/>
                <w:iCs/>
                <w:sz w:val="22"/>
                <w:szCs w:val="22"/>
                <w:lang w:eastAsia="ar-SA"/>
              </w:rPr>
              <w:t>Būvei vai objektam jābūt pabeigtam un nodotam ekspluatācijā.</w:t>
            </w:r>
          </w:p>
          <w:p w14:paraId="28B33AD3" w14:textId="77777777" w:rsidR="008203A8" w:rsidRPr="00E83711" w:rsidRDefault="00C16606" w:rsidP="00417AC9">
            <w:pPr>
              <w:suppressAutoHyphens/>
              <w:spacing w:before="120" w:after="120"/>
              <w:ind w:firstLine="11"/>
              <w:jc w:val="both"/>
              <w:rPr>
                <w:sz w:val="22"/>
                <w:szCs w:val="22"/>
                <w:lang w:eastAsia="ar-SA"/>
              </w:rPr>
            </w:pPr>
            <w:r w:rsidRPr="00E83711">
              <w:rPr>
                <w:sz w:val="22"/>
                <w:szCs w:val="22"/>
                <w:lang w:eastAsia="ar-SA"/>
              </w:rPr>
              <w:t>Lai apliecinātu piedāvātā būvdarbu vadītāja kvalifikāciju, pretendent</w:t>
            </w:r>
            <w:r w:rsidR="00E169A9" w:rsidRPr="00E83711">
              <w:rPr>
                <w:sz w:val="22"/>
                <w:szCs w:val="22"/>
                <w:lang w:eastAsia="ar-SA"/>
              </w:rPr>
              <w:t>s</w:t>
            </w:r>
            <w:r w:rsidR="00417AC9" w:rsidRPr="00E83711">
              <w:rPr>
                <w:sz w:val="22"/>
                <w:szCs w:val="22"/>
                <w:lang w:eastAsia="ar-SA"/>
              </w:rPr>
              <w:t xml:space="preserve"> pievieno pasūtītāja atsauksmi</w:t>
            </w:r>
            <w:r w:rsidR="00E169A9" w:rsidRPr="00E83711">
              <w:rPr>
                <w:sz w:val="22"/>
                <w:szCs w:val="22"/>
                <w:lang w:eastAsia="ar-SA"/>
              </w:rPr>
              <w:t xml:space="preserve"> </w:t>
            </w:r>
            <w:r w:rsidRPr="00E83711">
              <w:rPr>
                <w:sz w:val="22"/>
                <w:szCs w:val="22"/>
                <w:lang w:eastAsia="ar-SA"/>
              </w:rPr>
              <w:t>vai līdzvērtīgu dokumentu</w:t>
            </w:r>
            <w:r w:rsidR="00417AC9" w:rsidRPr="00E83711">
              <w:rPr>
                <w:sz w:val="22"/>
                <w:szCs w:val="22"/>
                <w:lang w:eastAsia="ar-SA"/>
              </w:rPr>
              <w:t>,</w:t>
            </w:r>
            <w:r w:rsidRPr="00E83711">
              <w:rPr>
                <w:sz w:val="22"/>
                <w:szCs w:val="22"/>
                <w:lang w:eastAsia="ar-SA"/>
              </w:rPr>
              <w:t xml:space="preserve"> kas apliecina pieredzes prasību un aktu par objekta nodošanu ekspluatācijā</w:t>
            </w:r>
            <w:r w:rsidR="008634C6" w:rsidRPr="00E83711">
              <w:rPr>
                <w:sz w:val="22"/>
                <w:szCs w:val="22"/>
                <w:lang w:eastAsia="ar-SA"/>
              </w:rPr>
              <w:t xml:space="preserve"> vai līdzvērtīgus dokumentus</w:t>
            </w:r>
            <w:r w:rsidRPr="00E83711">
              <w:rPr>
                <w:sz w:val="22"/>
                <w:szCs w:val="22"/>
                <w:lang w:eastAsia="ar-SA"/>
              </w:rPr>
              <w:t xml:space="preserve"> </w:t>
            </w:r>
            <w:r w:rsidRPr="00E83711">
              <w:rPr>
                <w:i/>
                <w:sz w:val="22"/>
                <w:szCs w:val="22"/>
                <w:lang w:eastAsia="ar-SA"/>
              </w:rPr>
              <w:t>(izvēles prasība)</w:t>
            </w:r>
            <w:r w:rsidRPr="00E83711">
              <w:rPr>
                <w:sz w:val="22"/>
                <w:szCs w:val="22"/>
                <w:lang w:eastAsia="ar-SA"/>
              </w:rPr>
              <w:t>.</w:t>
            </w:r>
          </w:p>
          <w:p w14:paraId="7F5A9A48" w14:textId="4977E300" w:rsidR="008172B1" w:rsidRPr="00E83711" w:rsidRDefault="008172B1" w:rsidP="008172B1">
            <w:pPr>
              <w:suppressAutoHyphens/>
              <w:spacing w:before="120" w:after="120"/>
              <w:ind w:firstLine="11"/>
              <w:jc w:val="both"/>
              <w:rPr>
                <w:sz w:val="22"/>
                <w:szCs w:val="22"/>
                <w:lang w:eastAsia="ar-SA"/>
              </w:rPr>
            </w:pPr>
            <w:r w:rsidRPr="00E83711">
              <w:rPr>
                <w:sz w:val="22"/>
                <w:szCs w:val="22"/>
                <w:lang w:eastAsia="ar-SA"/>
              </w:rPr>
              <w:t xml:space="preserve">Ja piedāvātajam speciālistam ir prasībām atbilstoša pieredze, pretendents saņem </w:t>
            </w:r>
            <w:r w:rsidRPr="00E83711">
              <w:rPr>
                <w:b/>
                <w:bCs/>
                <w:sz w:val="22"/>
                <w:szCs w:val="22"/>
                <w:lang w:eastAsia="ar-SA"/>
              </w:rPr>
              <w:t>5 (piecus) punktus</w:t>
            </w:r>
            <w:r w:rsidRPr="00E83711">
              <w:rPr>
                <w:sz w:val="22"/>
                <w:szCs w:val="22"/>
                <w:lang w:eastAsia="ar-SA"/>
              </w:rPr>
              <w:t>.</w:t>
            </w:r>
          </w:p>
          <w:p w14:paraId="224E14E9" w14:textId="1B9DC3B7" w:rsidR="008172B1" w:rsidRPr="00360751" w:rsidRDefault="008172B1" w:rsidP="008172B1">
            <w:pPr>
              <w:suppressAutoHyphens/>
              <w:spacing w:before="120" w:after="120"/>
              <w:ind w:firstLine="11"/>
              <w:jc w:val="both"/>
              <w:rPr>
                <w:sz w:val="22"/>
                <w:szCs w:val="22"/>
                <w:lang w:eastAsia="ar-SA"/>
              </w:rPr>
            </w:pPr>
            <w:r w:rsidRPr="00E83711">
              <w:rPr>
                <w:sz w:val="22"/>
                <w:szCs w:val="22"/>
                <w:lang w:eastAsia="ar-SA"/>
              </w:rPr>
              <w:t xml:space="preserve">Ja nav iesniegti pieredzi apliecinoši dokumenti vai no iesniegtajiem speciālista pieredzes dokumentiem nav konstatējama prasībām atbilstoša pieredze – pretendents saņem </w:t>
            </w:r>
            <w:r w:rsidRPr="00E83711">
              <w:rPr>
                <w:b/>
                <w:bCs/>
                <w:sz w:val="22"/>
                <w:szCs w:val="22"/>
                <w:lang w:eastAsia="ar-SA"/>
              </w:rPr>
              <w:t>0 (nulle) punktus.</w:t>
            </w:r>
          </w:p>
        </w:tc>
        <w:tc>
          <w:tcPr>
            <w:tcW w:w="1559" w:type="dxa"/>
            <w:vAlign w:val="center"/>
          </w:tcPr>
          <w:p w14:paraId="288505A3" w14:textId="77777777" w:rsidR="008203A8" w:rsidRPr="00360751" w:rsidRDefault="00A73CB2" w:rsidP="0044200F">
            <w:pPr>
              <w:suppressAutoHyphens/>
              <w:ind w:firstLine="9"/>
              <w:jc w:val="center"/>
              <w:rPr>
                <w:rFonts w:eastAsia="Calibri"/>
                <w:spacing w:val="-2"/>
                <w:sz w:val="22"/>
                <w:szCs w:val="22"/>
                <w:lang w:eastAsia="ar-SA"/>
              </w:rPr>
            </w:pPr>
            <w:r w:rsidRPr="00360751">
              <w:rPr>
                <w:rFonts w:eastAsia="Calibri"/>
                <w:spacing w:val="-2"/>
                <w:sz w:val="22"/>
                <w:szCs w:val="22"/>
                <w:lang w:eastAsia="ar-SA"/>
              </w:rPr>
              <w:t>5</w:t>
            </w:r>
            <w:r w:rsidR="008203A8" w:rsidRPr="00360751">
              <w:rPr>
                <w:rFonts w:eastAsia="Calibri"/>
                <w:spacing w:val="-2"/>
                <w:sz w:val="22"/>
                <w:szCs w:val="22"/>
                <w:lang w:eastAsia="ar-SA"/>
              </w:rPr>
              <w:t xml:space="preserve"> punkti</w:t>
            </w:r>
          </w:p>
        </w:tc>
      </w:tr>
      <w:tr w:rsidR="008203A8" w:rsidRPr="00360751" w14:paraId="022F9E18" w14:textId="77777777" w:rsidTr="00C9771E">
        <w:tc>
          <w:tcPr>
            <w:tcW w:w="709" w:type="dxa"/>
            <w:vAlign w:val="center"/>
          </w:tcPr>
          <w:p w14:paraId="3F9C0A63" w14:textId="27D38E1F" w:rsidR="008203A8" w:rsidRPr="00360751" w:rsidRDefault="00462084" w:rsidP="00360751">
            <w:pPr>
              <w:tabs>
                <w:tab w:val="left" w:pos="426"/>
              </w:tabs>
              <w:suppressAutoHyphens/>
              <w:spacing w:before="80"/>
              <w:ind w:right="-57"/>
              <w:jc w:val="center"/>
              <w:rPr>
                <w:rFonts w:eastAsia="Calibri"/>
                <w:iCs/>
                <w:sz w:val="22"/>
                <w:szCs w:val="22"/>
                <w:lang w:eastAsia="ar-SA"/>
              </w:rPr>
            </w:pPr>
            <w:r w:rsidRPr="00360751">
              <w:rPr>
                <w:rFonts w:eastAsia="Calibri"/>
                <w:iCs/>
                <w:sz w:val="22"/>
                <w:szCs w:val="22"/>
                <w:lang w:eastAsia="ar-SA"/>
              </w:rPr>
              <w:t>8</w:t>
            </w:r>
            <w:r w:rsidR="001C0632">
              <w:rPr>
                <w:rFonts w:eastAsia="Calibri"/>
                <w:iCs/>
                <w:sz w:val="22"/>
                <w:szCs w:val="22"/>
                <w:lang w:eastAsia="ar-SA"/>
              </w:rPr>
              <w:t>3</w:t>
            </w:r>
            <w:r w:rsidR="008203A8" w:rsidRPr="00360751">
              <w:rPr>
                <w:rFonts w:eastAsia="Calibri"/>
                <w:iCs/>
                <w:sz w:val="22"/>
                <w:szCs w:val="22"/>
                <w:lang w:eastAsia="ar-SA"/>
              </w:rPr>
              <w:t>.3.</w:t>
            </w:r>
          </w:p>
        </w:tc>
        <w:tc>
          <w:tcPr>
            <w:tcW w:w="2693" w:type="dxa"/>
            <w:vAlign w:val="center"/>
          </w:tcPr>
          <w:p w14:paraId="1342B037" w14:textId="77777777" w:rsidR="0051109E" w:rsidRPr="00B2499D" w:rsidRDefault="0051109E" w:rsidP="00360751">
            <w:pPr>
              <w:tabs>
                <w:tab w:val="left" w:pos="426"/>
              </w:tabs>
              <w:suppressAutoHyphens/>
              <w:spacing w:before="80"/>
              <w:ind w:right="-57"/>
              <w:rPr>
                <w:rFonts w:eastAsia="Calibri"/>
                <w:iCs/>
                <w:spacing w:val="3"/>
                <w:sz w:val="22"/>
                <w:szCs w:val="22"/>
                <w:lang w:eastAsia="ar-SA"/>
              </w:rPr>
            </w:pPr>
            <w:r w:rsidRPr="00B2499D">
              <w:rPr>
                <w:rFonts w:eastAsia="Calibri"/>
                <w:iCs/>
                <w:spacing w:val="3"/>
                <w:sz w:val="22"/>
                <w:szCs w:val="22"/>
                <w:lang w:eastAsia="ar-SA"/>
              </w:rPr>
              <w:t>BID</w:t>
            </w:r>
          </w:p>
          <w:p w14:paraId="60475E51" w14:textId="2C2B46AA" w:rsidR="008203A8" w:rsidRPr="00B2499D" w:rsidRDefault="00B105D5" w:rsidP="00360751">
            <w:pPr>
              <w:tabs>
                <w:tab w:val="left" w:pos="426"/>
              </w:tabs>
              <w:suppressAutoHyphens/>
              <w:spacing w:before="80"/>
              <w:ind w:right="-57"/>
              <w:rPr>
                <w:rFonts w:eastAsia="Calibri"/>
                <w:iCs/>
                <w:spacing w:val="3"/>
                <w:sz w:val="22"/>
                <w:szCs w:val="22"/>
                <w:lang w:eastAsia="ar-SA"/>
              </w:rPr>
            </w:pPr>
            <w:r w:rsidRPr="00B2499D">
              <w:rPr>
                <w:rFonts w:eastAsia="Calibri"/>
                <w:iCs/>
                <w:spacing w:val="3"/>
                <w:sz w:val="22"/>
                <w:szCs w:val="22"/>
                <w:lang w:eastAsia="ar-SA"/>
              </w:rPr>
              <w:t xml:space="preserve">vadītāja </w:t>
            </w:r>
            <w:r w:rsidR="008203A8" w:rsidRPr="00B2499D">
              <w:rPr>
                <w:rFonts w:eastAsia="Calibri"/>
                <w:iCs/>
                <w:spacing w:val="3"/>
                <w:sz w:val="22"/>
                <w:szCs w:val="22"/>
                <w:lang w:eastAsia="ar-SA"/>
              </w:rPr>
              <w:t xml:space="preserve">kvalifikācija </w:t>
            </w:r>
            <w:r w:rsidR="008203A8" w:rsidRPr="00B2499D">
              <w:rPr>
                <w:rFonts w:eastAsia="Calibri"/>
                <w:i/>
                <w:iCs/>
                <w:spacing w:val="3"/>
                <w:sz w:val="22"/>
                <w:szCs w:val="22"/>
                <w:lang w:eastAsia="ar-SA"/>
              </w:rPr>
              <w:t>(izvēles kritērijs)</w:t>
            </w:r>
          </w:p>
        </w:tc>
        <w:tc>
          <w:tcPr>
            <w:tcW w:w="4253" w:type="dxa"/>
            <w:vAlign w:val="center"/>
          </w:tcPr>
          <w:p w14:paraId="09DF6817" w14:textId="77777777" w:rsidR="0051109E" w:rsidRPr="00B2499D" w:rsidRDefault="0051109E" w:rsidP="0051109E">
            <w:pPr>
              <w:spacing w:before="40" w:after="40" w:line="20" w:lineRule="atLeast"/>
              <w:ind w:right="-58"/>
              <w:jc w:val="both"/>
              <w:rPr>
                <w:sz w:val="22"/>
                <w:szCs w:val="22"/>
                <w:lang w:eastAsia="lv-LV"/>
              </w:rPr>
            </w:pPr>
            <w:r w:rsidRPr="00B2499D">
              <w:rPr>
                <w:bCs/>
                <w:sz w:val="22"/>
                <w:szCs w:val="22"/>
              </w:rPr>
              <w:t>Punktus piešķir atbilstoši šādiem nosacījumiem:</w:t>
            </w:r>
          </w:p>
          <w:p w14:paraId="1B7CCFCA" w14:textId="04CB92B5" w:rsidR="0051109E" w:rsidRPr="00B2499D" w:rsidRDefault="00381381" w:rsidP="0051109E">
            <w:pPr>
              <w:ind w:left="-36"/>
              <w:jc w:val="both"/>
              <w:rPr>
                <w:b/>
                <w:sz w:val="22"/>
                <w:szCs w:val="22"/>
                <w:lang w:eastAsia="lv-LV"/>
              </w:rPr>
            </w:pPr>
            <w:r w:rsidRPr="00B2499D">
              <w:rPr>
                <w:b/>
                <w:sz w:val="22"/>
                <w:szCs w:val="22"/>
                <w:lang w:eastAsia="lv-LV"/>
              </w:rPr>
              <w:t xml:space="preserve">Ja atbildīgais BID vadītājs ir </w:t>
            </w:r>
            <w:r w:rsidRPr="00B2499D">
              <w:rPr>
                <w:sz w:val="22"/>
                <w:szCs w:val="22"/>
                <w:lang w:eastAsia="lv-LV"/>
              </w:rPr>
              <w:t xml:space="preserve"> būvspecialists ar būvprakses sertifikātu “Arhitekta prakse”, kurš iepriekšējos piecos gados (2020., 2021., 2022., 2023., 2024.gadā un 2025.gada periodā līdz piedāvājuma iesniegšanas brīdim) kā BID vadītājs ir piedalījies </w:t>
            </w:r>
            <w:r w:rsidRPr="00B2499D">
              <w:rPr>
                <w:b/>
                <w:bCs/>
                <w:sz w:val="22"/>
                <w:szCs w:val="22"/>
                <w:lang w:eastAsia="lv-LV"/>
              </w:rPr>
              <w:t>publiskas ēkas</w:t>
            </w:r>
            <w:r w:rsidRPr="00B2499D">
              <w:rPr>
                <w:b/>
                <w:bCs/>
                <w:sz w:val="22"/>
                <w:szCs w:val="22"/>
                <w:vertAlign w:val="superscript"/>
                <w:lang w:eastAsia="lv-LV"/>
              </w:rPr>
              <w:t xml:space="preserve"> </w:t>
            </w:r>
            <w:r w:rsidRPr="00B2499D">
              <w:rPr>
                <w:b/>
                <w:bCs/>
                <w:sz w:val="22"/>
                <w:szCs w:val="22"/>
                <w:lang w:eastAsia="lv-LV"/>
              </w:rPr>
              <w:t xml:space="preserve"> galvenais lietošanas vieds atbilst </w:t>
            </w:r>
            <w:proofErr w:type="spellStart"/>
            <w:r w:rsidRPr="00B2499D">
              <w:rPr>
                <w:b/>
                <w:bCs/>
                <w:sz w:val="22"/>
                <w:szCs w:val="22"/>
                <w:lang w:eastAsia="lv-LV"/>
              </w:rPr>
              <w:t>klasifikacijas</w:t>
            </w:r>
            <w:proofErr w:type="spellEnd"/>
            <w:r w:rsidRPr="00B2499D">
              <w:rPr>
                <w:b/>
                <w:bCs/>
                <w:sz w:val="22"/>
                <w:szCs w:val="22"/>
                <w:lang w:eastAsia="lv-LV"/>
              </w:rPr>
              <w:t xml:space="preserve"> kodam 1265 – “Sporta ēkas” </w:t>
            </w:r>
            <w:r w:rsidRPr="00B2499D">
              <w:rPr>
                <w:sz w:val="22"/>
                <w:szCs w:val="22"/>
                <w:lang w:eastAsia="lv-LV"/>
              </w:rPr>
              <w:t xml:space="preserve">saskaņā ar Ministra kabineta 15.06.2018. noteikumiem Nr.326. “Būvju klasifikācijas noteikumi” </w:t>
            </w:r>
            <w:r w:rsidRPr="00B2499D">
              <w:rPr>
                <w:sz w:val="22"/>
                <w:szCs w:val="22"/>
              </w:rPr>
              <w:t xml:space="preserve"> -</w:t>
            </w:r>
            <w:r w:rsidRPr="00B2499D">
              <w:rPr>
                <w:b/>
                <w:bCs/>
                <w:sz w:val="22"/>
                <w:szCs w:val="22"/>
              </w:rPr>
              <w:t xml:space="preserve"> 5</w:t>
            </w:r>
            <w:r w:rsidRPr="00B2499D">
              <w:rPr>
                <w:b/>
                <w:sz w:val="22"/>
                <w:szCs w:val="22"/>
                <w:lang w:eastAsia="lv-LV"/>
              </w:rPr>
              <w:t xml:space="preserve"> punkti</w:t>
            </w:r>
          </w:p>
          <w:p w14:paraId="75978088" w14:textId="77777777" w:rsidR="00381381" w:rsidRPr="00B2499D" w:rsidRDefault="00381381" w:rsidP="0051109E">
            <w:pPr>
              <w:ind w:left="-36"/>
              <w:jc w:val="both"/>
              <w:rPr>
                <w:sz w:val="22"/>
                <w:szCs w:val="22"/>
                <w:lang w:eastAsia="lv-LV"/>
              </w:rPr>
            </w:pPr>
          </w:p>
          <w:p w14:paraId="1E3C39DF" w14:textId="3B638C8D" w:rsidR="0051109E" w:rsidRPr="00B2499D" w:rsidRDefault="0051109E" w:rsidP="0051109E">
            <w:pPr>
              <w:ind w:left="-36"/>
              <w:jc w:val="both"/>
              <w:rPr>
                <w:sz w:val="22"/>
                <w:szCs w:val="22"/>
              </w:rPr>
            </w:pPr>
            <w:r w:rsidRPr="00B2499D">
              <w:rPr>
                <w:sz w:val="22"/>
                <w:szCs w:val="22"/>
              </w:rPr>
              <w:t xml:space="preserve">Ja atbildīgais BID vadītājs, kā BID atbildīgais vadītājs </w:t>
            </w:r>
            <w:r w:rsidRPr="00B2499D">
              <w:rPr>
                <w:sz w:val="22"/>
                <w:szCs w:val="22"/>
                <w:u w:val="single"/>
              </w:rPr>
              <w:t>nav piedalījies</w:t>
            </w:r>
            <w:r w:rsidRPr="00B2499D">
              <w:rPr>
                <w:sz w:val="22"/>
                <w:szCs w:val="22"/>
              </w:rPr>
              <w:t xml:space="preserve"> publiskas ēkas vai tās daļas, pārbūves/jaunbūves BID izstrādē,</w:t>
            </w:r>
            <w:r w:rsidR="00381381" w:rsidRPr="00B2499D">
              <w:t xml:space="preserve"> </w:t>
            </w:r>
            <w:r w:rsidR="00381381" w:rsidRPr="00B2499D">
              <w:rPr>
                <w:sz w:val="22"/>
                <w:szCs w:val="22"/>
              </w:rPr>
              <w:t xml:space="preserve">galvenais lietošanas vieds atbilst </w:t>
            </w:r>
            <w:proofErr w:type="spellStart"/>
            <w:r w:rsidR="00381381" w:rsidRPr="00B2499D">
              <w:rPr>
                <w:sz w:val="22"/>
                <w:szCs w:val="22"/>
              </w:rPr>
              <w:t>klasifikacijas</w:t>
            </w:r>
            <w:proofErr w:type="spellEnd"/>
            <w:r w:rsidR="00381381" w:rsidRPr="00B2499D">
              <w:rPr>
                <w:sz w:val="22"/>
                <w:szCs w:val="22"/>
              </w:rPr>
              <w:t xml:space="preserve"> kodam 1265 – “Sporta ēkas” </w:t>
            </w:r>
            <w:r w:rsidRPr="00B2499D">
              <w:rPr>
                <w:sz w:val="22"/>
                <w:szCs w:val="22"/>
              </w:rPr>
              <w:t>– 0 punkti.</w:t>
            </w:r>
          </w:p>
          <w:p w14:paraId="0784F06A" w14:textId="77777777" w:rsidR="0051109E" w:rsidRPr="00B2499D" w:rsidRDefault="0051109E" w:rsidP="0051109E">
            <w:pPr>
              <w:ind w:left="-36"/>
              <w:jc w:val="both"/>
              <w:rPr>
                <w:sz w:val="22"/>
                <w:szCs w:val="22"/>
              </w:rPr>
            </w:pPr>
          </w:p>
          <w:p w14:paraId="2B0D167D" w14:textId="1619ACBC" w:rsidR="008203A8" w:rsidRPr="00B2499D" w:rsidRDefault="0051109E" w:rsidP="0051109E">
            <w:pPr>
              <w:suppressAutoHyphens/>
              <w:spacing w:before="80"/>
              <w:ind w:firstLine="11"/>
              <w:jc w:val="both"/>
              <w:rPr>
                <w:rFonts w:eastAsia="Calibri"/>
                <w:sz w:val="22"/>
                <w:szCs w:val="22"/>
                <w:lang w:eastAsia="ar-SA"/>
              </w:rPr>
            </w:pPr>
            <w:r w:rsidRPr="00B2499D">
              <w:rPr>
                <w:b/>
                <w:sz w:val="22"/>
                <w:szCs w:val="22"/>
              </w:rPr>
              <w:lastRenderedPageBreak/>
              <w:t xml:space="preserve">Papildus informāciju  jānorāda </w:t>
            </w:r>
            <w:r w:rsidRPr="00B2499D">
              <w:rPr>
                <w:bCs/>
                <w:sz w:val="22"/>
                <w:szCs w:val="22"/>
              </w:rPr>
              <w:t xml:space="preserve">Nolikuma </w:t>
            </w:r>
            <w:r w:rsidRPr="00B61B00">
              <w:rPr>
                <w:bCs/>
                <w:sz w:val="22"/>
                <w:szCs w:val="22"/>
              </w:rPr>
              <w:t>64.</w:t>
            </w:r>
            <w:r w:rsidR="00B61B00" w:rsidRPr="00B61B00">
              <w:rPr>
                <w:bCs/>
                <w:sz w:val="22"/>
                <w:szCs w:val="22"/>
              </w:rPr>
              <w:t>5</w:t>
            </w:r>
            <w:r w:rsidRPr="00B61B00">
              <w:rPr>
                <w:bCs/>
                <w:sz w:val="22"/>
                <w:szCs w:val="22"/>
              </w:rPr>
              <w:t>.punkta minētajos</w:t>
            </w:r>
            <w:r w:rsidRPr="00B2499D">
              <w:rPr>
                <w:bCs/>
                <w:sz w:val="22"/>
                <w:szCs w:val="22"/>
              </w:rPr>
              <w:t xml:space="preserve"> pieredzi apliecinošajos dokumentos.</w:t>
            </w:r>
          </w:p>
        </w:tc>
        <w:tc>
          <w:tcPr>
            <w:tcW w:w="1559" w:type="dxa"/>
            <w:vAlign w:val="center"/>
          </w:tcPr>
          <w:p w14:paraId="30247880" w14:textId="77777777" w:rsidR="008203A8" w:rsidRPr="00360751" w:rsidRDefault="00021904" w:rsidP="00360751">
            <w:pPr>
              <w:suppressAutoHyphens/>
              <w:spacing w:before="80"/>
              <w:ind w:firstLine="9"/>
              <w:jc w:val="center"/>
              <w:rPr>
                <w:rFonts w:eastAsia="Calibri"/>
                <w:spacing w:val="-2"/>
                <w:sz w:val="22"/>
                <w:szCs w:val="22"/>
                <w:lang w:eastAsia="ar-SA"/>
              </w:rPr>
            </w:pPr>
            <w:r w:rsidRPr="00360751">
              <w:rPr>
                <w:rFonts w:eastAsia="Calibri"/>
                <w:spacing w:val="-2"/>
                <w:sz w:val="22"/>
                <w:szCs w:val="22"/>
                <w:lang w:eastAsia="ar-SA"/>
              </w:rPr>
              <w:lastRenderedPageBreak/>
              <w:t>5</w:t>
            </w:r>
            <w:r w:rsidR="008203A8" w:rsidRPr="00360751">
              <w:rPr>
                <w:rFonts w:eastAsia="Calibri"/>
                <w:spacing w:val="-2"/>
                <w:sz w:val="22"/>
                <w:szCs w:val="22"/>
                <w:lang w:eastAsia="ar-SA"/>
              </w:rPr>
              <w:t xml:space="preserve"> punkti</w:t>
            </w:r>
          </w:p>
        </w:tc>
      </w:tr>
    </w:tbl>
    <w:p w14:paraId="77D0BF27" w14:textId="77777777" w:rsidR="00421CEB" w:rsidRPr="00F11F6B" w:rsidRDefault="00421CEB" w:rsidP="00360751">
      <w:pPr>
        <w:numPr>
          <w:ilvl w:val="0"/>
          <w:numId w:val="3"/>
        </w:numPr>
        <w:tabs>
          <w:tab w:val="left" w:pos="0"/>
        </w:tabs>
        <w:suppressAutoHyphens/>
        <w:spacing w:before="80"/>
        <w:ind w:left="425" w:hanging="425"/>
        <w:jc w:val="both"/>
        <w:rPr>
          <w:sz w:val="23"/>
          <w:szCs w:val="23"/>
          <w:lang w:eastAsia="ar-SA"/>
        </w:rPr>
      </w:pPr>
      <w:r w:rsidRPr="00F11F6B">
        <w:rPr>
          <w:b/>
          <w:sz w:val="23"/>
          <w:szCs w:val="23"/>
          <w:lang w:eastAsia="ar-SA"/>
        </w:rPr>
        <w:t>Kritēriju „</w:t>
      </w:r>
      <w:r w:rsidRPr="00F11F6B">
        <w:rPr>
          <w:rFonts w:eastAsia="Calibri"/>
          <w:b/>
          <w:iCs/>
          <w:spacing w:val="3"/>
          <w:sz w:val="23"/>
          <w:szCs w:val="23"/>
          <w:lang w:eastAsia="ar-SA"/>
        </w:rPr>
        <w:t>Piedāvātā līgumcena</w:t>
      </w:r>
      <w:r w:rsidRPr="00F11F6B">
        <w:rPr>
          <w:b/>
          <w:sz w:val="23"/>
          <w:szCs w:val="23"/>
          <w:lang w:eastAsia="ar-SA"/>
        </w:rPr>
        <w:t xml:space="preserve">” </w:t>
      </w:r>
      <w:r w:rsidRPr="00F11F6B">
        <w:rPr>
          <w:sz w:val="23"/>
          <w:szCs w:val="23"/>
          <w:lang w:eastAsia="ar-SA"/>
        </w:rPr>
        <w:t xml:space="preserve">komisija vērtēs šādi. Vienīgais </w:t>
      </w:r>
      <w:r w:rsidR="00BE37AA">
        <w:rPr>
          <w:sz w:val="23"/>
          <w:szCs w:val="23"/>
          <w:lang w:eastAsia="ar-SA"/>
        </w:rPr>
        <w:t>pretendents</w:t>
      </w:r>
      <w:r w:rsidRPr="00F11F6B">
        <w:rPr>
          <w:sz w:val="23"/>
          <w:szCs w:val="23"/>
          <w:lang w:eastAsia="ar-SA"/>
        </w:rPr>
        <w:t xml:space="preserve"> vai pretendents, kurš piedāvās vis</w:t>
      </w:r>
      <w:r w:rsidRPr="00F11F6B">
        <w:rPr>
          <w:spacing w:val="-2"/>
          <w:sz w:val="23"/>
          <w:szCs w:val="23"/>
          <w:lang w:eastAsia="ar-SA"/>
        </w:rPr>
        <w:t xml:space="preserve">zemāko kopējo </w:t>
      </w:r>
      <w:r w:rsidR="0022551F">
        <w:rPr>
          <w:spacing w:val="-2"/>
          <w:sz w:val="23"/>
          <w:szCs w:val="23"/>
          <w:lang w:eastAsia="ar-SA"/>
        </w:rPr>
        <w:t>līgumcenu</w:t>
      </w:r>
      <w:r w:rsidRPr="00F11F6B">
        <w:rPr>
          <w:sz w:val="23"/>
          <w:szCs w:val="23"/>
          <w:lang w:eastAsia="ar-SA"/>
        </w:rPr>
        <w:t>, saņems maksimālo punktu skaitu. Pārējo pretendentu piedāvājumi tiks novērtēti pēc šādas formulas (rezultāts tiks noapaļots līdz diviem cipariem aiz komata):</w:t>
      </w:r>
    </w:p>
    <w:p w14:paraId="1E424378" w14:textId="77777777" w:rsidR="00421CEB" w:rsidRPr="00F11F6B" w:rsidRDefault="00421CEB" w:rsidP="00360751">
      <w:pPr>
        <w:tabs>
          <w:tab w:val="left" w:pos="0"/>
        </w:tabs>
        <w:spacing w:before="80"/>
        <w:ind w:left="570"/>
        <w:jc w:val="both"/>
        <w:rPr>
          <w:spacing w:val="-2"/>
          <w:sz w:val="23"/>
          <w:szCs w:val="23"/>
        </w:rPr>
      </w:pPr>
      <w:r w:rsidRPr="00F11F6B">
        <w:rPr>
          <w:spacing w:val="-2"/>
          <w:sz w:val="23"/>
          <w:szCs w:val="23"/>
        </w:rPr>
        <w:t xml:space="preserve">C = </w:t>
      </w:r>
      <w:proofErr w:type="spellStart"/>
      <w:r w:rsidRPr="00F11F6B">
        <w:rPr>
          <w:spacing w:val="-2"/>
          <w:sz w:val="23"/>
          <w:szCs w:val="23"/>
        </w:rPr>
        <w:t>C</w:t>
      </w:r>
      <w:r w:rsidRPr="00F11F6B">
        <w:rPr>
          <w:i/>
          <w:spacing w:val="-2"/>
          <w:sz w:val="23"/>
          <w:szCs w:val="23"/>
          <w:vertAlign w:val="subscript"/>
        </w:rPr>
        <w:t>zem</w:t>
      </w:r>
      <w:proofErr w:type="spellEnd"/>
      <w:r w:rsidRPr="00F11F6B">
        <w:rPr>
          <w:spacing w:val="-2"/>
          <w:sz w:val="23"/>
          <w:szCs w:val="23"/>
        </w:rPr>
        <w:t>/</w:t>
      </w:r>
      <w:proofErr w:type="spellStart"/>
      <w:r w:rsidRPr="00F11F6B">
        <w:rPr>
          <w:spacing w:val="-2"/>
          <w:sz w:val="23"/>
          <w:szCs w:val="23"/>
        </w:rPr>
        <w:t>C</w:t>
      </w:r>
      <w:r w:rsidRPr="00F11F6B">
        <w:rPr>
          <w:i/>
          <w:spacing w:val="-2"/>
          <w:sz w:val="23"/>
          <w:szCs w:val="23"/>
          <w:vertAlign w:val="subscript"/>
        </w:rPr>
        <w:t>pied</w:t>
      </w:r>
      <w:proofErr w:type="spellEnd"/>
      <w:r w:rsidRPr="00F11F6B">
        <w:rPr>
          <w:spacing w:val="-2"/>
          <w:sz w:val="23"/>
          <w:szCs w:val="23"/>
        </w:rPr>
        <w:t xml:space="preserve"> x 90, kur</w:t>
      </w:r>
    </w:p>
    <w:p w14:paraId="6F230637" w14:textId="77777777" w:rsidR="00421CEB" w:rsidRPr="00F11F6B" w:rsidRDefault="00421CEB" w:rsidP="00360751">
      <w:pPr>
        <w:tabs>
          <w:tab w:val="left" w:pos="0"/>
        </w:tabs>
        <w:spacing w:before="80"/>
        <w:ind w:left="570"/>
        <w:jc w:val="both"/>
        <w:rPr>
          <w:spacing w:val="-2"/>
          <w:sz w:val="23"/>
          <w:szCs w:val="23"/>
        </w:rPr>
      </w:pPr>
      <w:r w:rsidRPr="00F11F6B">
        <w:rPr>
          <w:spacing w:val="-2"/>
          <w:sz w:val="23"/>
          <w:szCs w:val="23"/>
        </w:rPr>
        <w:t>C – punktu skaits,</w:t>
      </w:r>
    </w:p>
    <w:p w14:paraId="2DB271F4" w14:textId="77777777" w:rsidR="00421CEB" w:rsidRPr="00F11F6B" w:rsidRDefault="00421CEB" w:rsidP="00360751">
      <w:pPr>
        <w:tabs>
          <w:tab w:val="left" w:pos="0"/>
        </w:tabs>
        <w:spacing w:before="80"/>
        <w:ind w:left="570"/>
        <w:jc w:val="both"/>
        <w:rPr>
          <w:spacing w:val="-2"/>
          <w:sz w:val="23"/>
          <w:szCs w:val="23"/>
        </w:rPr>
      </w:pPr>
      <w:proofErr w:type="spellStart"/>
      <w:r w:rsidRPr="00F11F6B">
        <w:rPr>
          <w:spacing w:val="-2"/>
          <w:sz w:val="23"/>
          <w:szCs w:val="23"/>
        </w:rPr>
        <w:t>C</w:t>
      </w:r>
      <w:r w:rsidRPr="00F11F6B">
        <w:rPr>
          <w:i/>
          <w:spacing w:val="-2"/>
          <w:sz w:val="23"/>
          <w:szCs w:val="23"/>
          <w:vertAlign w:val="subscript"/>
        </w:rPr>
        <w:t>zem</w:t>
      </w:r>
      <w:proofErr w:type="spellEnd"/>
      <w:r w:rsidRPr="00F11F6B">
        <w:rPr>
          <w:spacing w:val="-2"/>
          <w:sz w:val="23"/>
          <w:szCs w:val="23"/>
        </w:rPr>
        <w:t xml:space="preserve"> – viszemākā piedāvātā līgumcena bez PVN,</w:t>
      </w:r>
    </w:p>
    <w:p w14:paraId="31CA6ECA" w14:textId="77777777" w:rsidR="00421CEB" w:rsidRPr="00F11F6B" w:rsidRDefault="00421CEB" w:rsidP="00360751">
      <w:pPr>
        <w:tabs>
          <w:tab w:val="left" w:pos="0"/>
        </w:tabs>
        <w:spacing w:before="80"/>
        <w:ind w:left="570"/>
        <w:jc w:val="both"/>
        <w:rPr>
          <w:spacing w:val="-3"/>
          <w:sz w:val="23"/>
          <w:szCs w:val="23"/>
        </w:rPr>
      </w:pPr>
      <w:proofErr w:type="spellStart"/>
      <w:r w:rsidRPr="00F11F6B">
        <w:rPr>
          <w:spacing w:val="-2"/>
          <w:sz w:val="23"/>
          <w:szCs w:val="23"/>
        </w:rPr>
        <w:t>C</w:t>
      </w:r>
      <w:r w:rsidRPr="00F11F6B">
        <w:rPr>
          <w:i/>
          <w:spacing w:val="-2"/>
          <w:sz w:val="23"/>
          <w:szCs w:val="23"/>
          <w:vertAlign w:val="subscript"/>
        </w:rPr>
        <w:t>pied</w:t>
      </w:r>
      <w:proofErr w:type="spellEnd"/>
      <w:r w:rsidRPr="00F11F6B">
        <w:rPr>
          <w:spacing w:val="-2"/>
          <w:sz w:val="23"/>
          <w:szCs w:val="23"/>
        </w:rPr>
        <w:t xml:space="preserve"> – vērtējamā piedāvātā līgumcena bez PVN,</w:t>
      </w:r>
      <w:r w:rsidRPr="00F11F6B">
        <w:rPr>
          <w:spacing w:val="-3"/>
          <w:sz w:val="23"/>
          <w:szCs w:val="23"/>
        </w:rPr>
        <w:t xml:space="preserve"> </w:t>
      </w:r>
    </w:p>
    <w:p w14:paraId="7BDF3021" w14:textId="7518B79E" w:rsidR="00421CEB" w:rsidRPr="00360751" w:rsidRDefault="00421CEB" w:rsidP="00360751">
      <w:pPr>
        <w:tabs>
          <w:tab w:val="left" w:pos="0"/>
        </w:tabs>
        <w:spacing w:before="80"/>
        <w:ind w:left="570"/>
        <w:jc w:val="both"/>
        <w:rPr>
          <w:spacing w:val="-3"/>
          <w:sz w:val="23"/>
          <w:szCs w:val="23"/>
        </w:rPr>
      </w:pPr>
      <w:r w:rsidRPr="00F11F6B">
        <w:rPr>
          <w:sz w:val="23"/>
          <w:szCs w:val="23"/>
          <w:lang w:eastAsia="ar-SA"/>
        </w:rPr>
        <w:t>90 – kritērija maksimālā vērtība.</w:t>
      </w:r>
    </w:p>
    <w:p w14:paraId="3C46517B" w14:textId="77777777" w:rsidR="00421CEB" w:rsidRPr="00F11F6B" w:rsidRDefault="00421CEB" w:rsidP="00360751">
      <w:pPr>
        <w:numPr>
          <w:ilvl w:val="0"/>
          <w:numId w:val="3"/>
        </w:numPr>
        <w:tabs>
          <w:tab w:val="left" w:pos="0"/>
        </w:tabs>
        <w:suppressAutoHyphens/>
        <w:spacing w:before="80"/>
        <w:ind w:left="426" w:hanging="426"/>
        <w:jc w:val="both"/>
        <w:rPr>
          <w:sz w:val="23"/>
          <w:szCs w:val="23"/>
          <w:lang w:eastAsia="ar-SA"/>
        </w:rPr>
      </w:pPr>
      <w:r w:rsidRPr="00F11F6B">
        <w:rPr>
          <w:rFonts w:eastAsia="Calibri"/>
          <w:b/>
          <w:sz w:val="23"/>
          <w:szCs w:val="23"/>
          <w:lang w:eastAsia="lv-LV"/>
        </w:rPr>
        <w:t>Izvēles kritēriju “</w:t>
      </w:r>
      <w:r w:rsidRPr="00F11F6B">
        <w:rPr>
          <w:rFonts w:eastAsia="Calibri"/>
          <w:b/>
          <w:iCs/>
          <w:sz w:val="23"/>
          <w:szCs w:val="23"/>
          <w:lang w:eastAsia="lv-LV"/>
        </w:rPr>
        <w:t>Būvdarbu vadītāja kvalifikācija”</w:t>
      </w:r>
      <w:r w:rsidRPr="00F11F6B">
        <w:rPr>
          <w:rFonts w:eastAsia="Calibri"/>
          <w:sz w:val="23"/>
          <w:szCs w:val="23"/>
          <w:lang w:eastAsia="lv-LV"/>
        </w:rPr>
        <w:t xml:space="preserve"> </w:t>
      </w:r>
      <w:r w:rsidRPr="00F11F6B">
        <w:rPr>
          <w:rFonts w:eastAsia="Calibri"/>
          <w:b/>
          <w:sz w:val="23"/>
          <w:szCs w:val="23"/>
          <w:lang w:eastAsia="lv-LV"/>
        </w:rPr>
        <w:t xml:space="preserve"> </w:t>
      </w:r>
      <w:r w:rsidRPr="00F11F6B">
        <w:rPr>
          <w:rFonts w:eastAsia="Calibri"/>
          <w:sz w:val="23"/>
          <w:szCs w:val="23"/>
          <w:lang w:eastAsia="lv-LV"/>
        </w:rPr>
        <w:t xml:space="preserve">komisija vērtēs šādi: </w:t>
      </w:r>
    </w:p>
    <w:p w14:paraId="70B0C04F" w14:textId="77777777" w:rsidR="00421CEB" w:rsidRPr="00F11F6B" w:rsidRDefault="00421CEB" w:rsidP="00360751">
      <w:pPr>
        <w:numPr>
          <w:ilvl w:val="1"/>
          <w:numId w:val="3"/>
        </w:numPr>
        <w:tabs>
          <w:tab w:val="left" w:pos="0"/>
        </w:tabs>
        <w:suppressAutoHyphens/>
        <w:spacing w:before="80"/>
        <w:ind w:left="993" w:hanging="567"/>
        <w:jc w:val="both"/>
        <w:rPr>
          <w:sz w:val="23"/>
          <w:szCs w:val="23"/>
          <w:lang w:eastAsia="ar-SA"/>
        </w:rPr>
      </w:pPr>
      <w:r w:rsidRPr="00F11F6B">
        <w:rPr>
          <w:rFonts w:eastAsia="Calibri"/>
          <w:sz w:val="23"/>
          <w:szCs w:val="23"/>
          <w:lang w:eastAsia="lv-LV"/>
        </w:rPr>
        <w:t>Ja piedāv</w:t>
      </w:r>
      <w:r w:rsidR="0003629A">
        <w:rPr>
          <w:rFonts w:eastAsia="Calibri"/>
          <w:sz w:val="23"/>
          <w:szCs w:val="23"/>
          <w:lang w:eastAsia="lv-LV"/>
        </w:rPr>
        <w:t>ātajam būvdarbu vadītā</w:t>
      </w:r>
      <w:r w:rsidRPr="00F11F6B">
        <w:rPr>
          <w:rFonts w:eastAsia="Calibri"/>
          <w:sz w:val="23"/>
          <w:szCs w:val="23"/>
          <w:lang w:eastAsia="lv-LV"/>
        </w:rPr>
        <w:t>jam nav kritērija aprakstam atbilstošas pieredzes, papildus punkti netiek piešķirti;</w:t>
      </w:r>
    </w:p>
    <w:p w14:paraId="47CE94BA" w14:textId="77777777" w:rsidR="00421CEB" w:rsidRPr="00F11F6B" w:rsidRDefault="0003629A" w:rsidP="00360751">
      <w:pPr>
        <w:numPr>
          <w:ilvl w:val="1"/>
          <w:numId w:val="3"/>
        </w:numPr>
        <w:tabs>
          <w:tab w:val="left" w:pos="0"/>
        </w:tabs>
        <w:suppressAutoHyphens/>
        <w:spacing w:before="80"/>
        <w:ind w:left="992" w:hanging="567"/>
        <w:jc w:val="both"/>
        <w:rPr>
          <w:sz w:val="23"/>
          <w:szCs w:val="23"/>
          <w:lang w:eastAsia="ar-SA"/>
        </w:rPr>
      </w:pPr>
      <w:r>
        <w:rPr>
          <w:rFonts w:eastAsia="Calibri"/>
          <w:sz w:val="23"/>
          <w:szCs w:val="23"/>
          <w:lang w:eastAsia="lv-LV"/>
        </w:rPr>
        <w:t>Ja piedāvātajam būvdarbu vadītā</w:t>
      </w:r>
      <w:r w:rsidR="00421CEB" w:rsidRPr="00F11F6B">
        <w:rPr>
          <w:rFonts w:eastAsia="Calibri"/>
          <w:sz w:val="23"/>
          <w:szCs w:val="23"/>
          <w:lang w:eastAsia="lv-LV"/>
        </w:rPr>
        <w:t>jam ir kritērija aprakstam atbilstoša pieredze, pretendents saņems 5 (piecus) punktus.</w:t>
      </w:r>
    </w:p>
    <w:p w14:paraId="5B2C917D" w14:textId="5B43CF62" w:rsidR="00421CEB" w:rsidRPr="00F11F6B" w:rsidRDefault="00421CEB" w:rsidP="00360751">
      <w:pPr>
        <w:numPr>
          <w:ilvl w:val="0"/>
          <w:numId w:val="3"/>
        </w:numPr>
        <w:tabs>
          <w:tab w:val="left" w:pos="0"/>
        </w:tabs>
        <w:suppressAutoHyphens/>
        <w:spacing w:before="80"/>
        <w:jc w:val="both"/>
        <w:rPr>
          <w:sz w:val="23"/>
          <w:szCs w:val="23"/>
          <w:lang w:eastAsia="ar-SA"/>
        </w:rPr>
      </w:pPr>
      <w:r w:rsidRPr="00F11F6B">
        <w:rPr>
          <w:rFonts w:eastAsia="Calibri"/>
          <w:b/>
          <w:sz w:val="23"/>
          <w:szCs w:val="23"/>
          <w:lang w:eastAsia="lv-LV"/>
        </w:rPr>
        <w:t>Izvēles kritēriju “</w:t>
      </w:r>
      <w:r w:rsidR="0046335D" w:rsidRPr="00B2499D">
        <w:rPr>
          <w:rFonts w:eastAsia="Calibri"/>
          <w:b/>
          <w:iCs/>
          <w:sz w:val="23"/>
          <w:szCs w:val="23"/>
          <w:lang w:eastAsia="lv-LV"/>
        </w:rPr>
        <w:t>B</w:t>
      </w:r>
      <w:r w:rsidR="0051109E" w:rsidRPr="00B2499D">
        <w:rPr>
          <w:rFonts w:eastAsia="Calibri"/>
          <w:b/>
          <w:iCs/>
          <w:sz w:val="23"/>
          <w:szCs w:val="23"/>
          <w:lang w:eastAsia="lv-LV"/>
        </w:rPr>
        <w:t>ID</w:t>
      </w:r>
      <w:r w:rsidR="0046335D" w:rsidRPr="00B2499D">
        <w:rPr>
          <w:rFonts w:eastAsia="Calibri"/>
          <w:b/>
          <w:iCs/>
          <w:sz w:val="23"/>
          <w:szCs w:val="23"/>
          <w:lang w:eastAsia="lv-LV"/>
        </w:rPr>
        <w:t xml:space="preserve"> izstrādes</w:t>
      </w:r>
      <w:r w:rsidR="0046335D" w:rsidRPr="0046335D">
        <w:rPr>
          <w:rFonts w:eastAsia="Calibri"/>
          <w:b/>
          <w:iCs/>
          <w:sz w:val="23"/>
          <w:szCs w:val="23"/>
          <w:lang w:eastAsia="lv-LV"/>
        </w:rPr>
        <w:t xml:space="preserve"> vadītāja kvalifikācija</w:t>
      </w:r>
      <w:r w:rsidRPr="00F11F6B">
        <w:rPr>
          <w:rFonts w:eastAsia="Calibri"/>
          <w:b/>
          <w:iCs/>
          <w:sz w:val="23"/>
          <w:szCs w:val="23"/>
          <w:lang w:eastAsia="lv-LV"/>
        </w:rPr>
        <w:t>”</w:t>
      </w:r>
      <w:r w:rsidRPr="00F11F6B">
        <w:rPr>
          <w:rFonts w:eastAsia="Calibri"/>
          <w:sz w:val="23"/>
          <w:szCs w:val="23"/>
          <w:lang w:eastAsia="lv-LV"/>
        </w:rPr>
        <w:t xml:space="preserve"> komisija vērtēs šādi: </w:t>
      </w:r>
    </w:p>
    <w:p w14:paraId="57D65428" w14:textId="77777777" w:rsidR="00421CEB" w:rsidRPr="00F11F6B" w:rsidRDefault="00421CEB" w:rsidP="00360751">
      <w:pPr>
        <w:numPr>
          <w:ilvl w:val="1"/>
          <w:numId w:val="3"/>
        </w:numPr>
        <w:tabs>
          <w:tab w:val="left" w:pos="0"/>
        </w:tabs>
        <w:suppressAutoHyphens/>
        <w:spacing w:before="80"/>
        <w:ind w:left="993" w:hanging="567"/>
        <w:jc w:val="both"/>
        <w:rPr>
          <w:sz w:val="23"/>
          <w:szCs w:val="23"/>
          <w:lang w:eastAsia="ar-SA"/>
        </w:rPr>
      </w:pPr>
      <w:r w:rsidRPr="00F11F6B">
        <w:rPr>
          <w:rFonts w:eastAsia="Calibri"/>
          <w:sz w:val="23"/>
          <w:szCs w:val="23"/>
          <w:lang w:eastAsia="lv-LV"/>
        </w:rPr>
        <w:t>Ja</w:t>
      </w:r>
      <w:r w:rsidR="0003629A">
        <w:rPr>
          <w:rFonts w:eastAsia="Calibri"/>
          <w:sz w:val="23"/>
          <w:szCs w:val="23"/>
          <w:lang w:eastAsia="lv-LV"/>
        </w:rPr>
        <w:t xml:space="preserve"> piedāvātajam </w:t>
      </w:r>
      <w:r w:rsidR="0046335D">
        <w:rPr>
          <w:rFonts w:eastAsia="Calibri"/>
          <w:iCs/>
          <w:sz w:val="23"/>
          <w:szCs w:val="23"/>
          <w:lang w:eastAsia="lv-LV"/>
        </w:rPr>
        <w:t>b</w:t>
      </w:r>
      <w:r w:rsidR="0046335D" w:rsidRPr="0046335D">
        <w:rPr>
          <w:rFonts w:eastAsia="Calibri"/>
          <w:iCs/>
          <w:sz w:val="23"/>
          <w:szCs w:val="23"/>
          <w:lang w:eastAsia="lv-LV"/>
        </w:rPr>
        <w:t>ūvniecības dokumentācijas izstrādes vadītāja</w:t>
      </w:r>
      <w:r w:rsidR="0046335D">
        <w:rPr>
          <w:rFonts w:eastAsia="Calibri"/>
          <w:iCs/>
          <w:sz w:val="23"/>
          <w:szCs w:val="23"/>
          <w:lang w:eastAsia="lv-LV"/>
        </w:rPr>
        <w:t>m</w:t>
      </w:r>
      <w:r w:rsidRPr="00F11F6B">
        <w:rPr>
          <w:rFonts w:eastAsia="Calibri"/>
          <w:sz w:val="23"/>
          <w:szCs w:val="23"/>
          <w:lang w:eastAsia="lv-LV"/>
        </w:rPr>
        <w:t xml:space="preserve"> nav kritērija aprakstam atbilstošas pieredzes, papildus punkti netiek piešķirti;</w:t>
      </w:r>
    </w:p>
    <w:p w14:paraId="54676403" w14:textId="77777777" w:rsidR="00B2145C" w:rsidRDefault="00421CEB" w:rsidP="00360751">
      <w:pPr>
        <w:numPr>
          <w:ilvl w:val="1"/>
          <w:numId w:val="3"/>
        </w:numPr>
        <w:tabs>
          <w:tab w:val="left" w:pos="0"/>
        </w:tabs>
        <w:suppressAutoHyphens/>
        <w:spacing w:before="80"/>
        <w:ind w:left="992" w:hanging="567"/>
        <w:jc w:val="both"/>
        <w:rPr>
          <w:sz w:val="23"/>
          <w:szCs w:val="23"/>
          <w:lang w:eastAsia="ar-SA"/>
        </w:rPr>
      </w:pPr>
      <w:r w:rsidRPr="00F11F6B">
        <w:rPr>
          <w:rFonts w:eastAsia="Calibri"/>
          <w:sz w:val="23"/>
          <w:szCs w:val="23"/>
          <w:lang w:eastAsia="lv-LV"/>
        </w:rPr>
        <w:t>Ja</w:t>
      </w:r>
      <w:r w:rsidR="0046335D">
        <w:rPr>
          <w:rFonts w:eastAsia="Calibri"/>
          <w:sz w:val="23"/>
          <w:szCs w:val="23"/>
          <w:lang w:eastAsia="lv-LV"/>
        </w:rPr>
        <w:t xml:space="preserve"> piedāvātajam </w:t>
      </w:r>
      <w:r w:rsidR="0046335D">
        <w:rPr>
          <w:rFonts w:eastAsia="Calibri"/>
          <w:iCs/>
          <w:sz w:val="23"/>
          <w:szCs w:val="23"/>
          <w:lang w:eastAsia="lv-LV"/>
        </w:rPr>
        <w:t>b</w:t>
      </w:r>
      <w:r w:rsidR="0046335D" w:rsidRPr="0046335D">
        <w:rPr>
          <w:rFonts w:eastAsia="Calibri"/>
          <w:iCs/>
          <w:sz w:val="23"/>
          <w:szCs w:val="23"/>
          <w:lang w:eastAsia="lv-LV"/>
        </w:rPr>
        <w:t>ūvniecības dokumentācijas izstrādes vadītāja</w:t>
      </w:r>
      <w:r w:rsidR="0046335D">
        <w:rPr>
          <w:rFonts w:eastAsia="Calibri"/>
          <w:iCs/>
          <w:sz w:val="23"/>
          <w:szCs w:val="23"/>
          <w:lang w:eastAsia="lv-LV"/>
        </w:rPr>
        <w:t xml:space="preserve">m </w:t>
      </w:r>
      <w:r w:rsidRPr="00F11F6B">
        <w:rPr>
          <w:rFonts w:eastAsia="Calibri"/>
          <w:sz w:val="23"/>
          <w:szCs w:val="23"/>
          <w:lang w:eastAsia="lv-LV"/>
        </w:rPr>
        <w:t>ir kritērija aprakstam atbilstoša pieredze, pretendents saņems 5 (piecus) punktus.</w:t>
      </w:r>
    </w:p>
    <w:p w14:paraId="1D74ACFF" w14:textId="77777777" w:rsidR="00B2145C" w:rsidRDefault="00BF4069" w:rsidP="00360751">
      <w:pPr>
        <w:numPr>
          <w:ilvl w:val="0"/>
          <w:numId w:val="3"/>
        </w:numPr>
        <w:tabs>
          <w:tab w:val="left" w:pos="0"/>
        </w:tabs>
        <w:suppressAutoHyphens/>
        <w:spacing w:before="80"/>
        <w:jc w:val="both"/>
        <w:rPr>
          <w:sz w:val="23"/>
          <w:szCs w:val="23"/>
          <w:lang w:eastAsia="ar-SA"/>
        </w:rPr>
      </w:pPr>
      <w:r w:rsidRPr="00BF4069">
        <w:rPr>
          <w:sz w:val="23"/>
          <w:szCs w:val="23"/>
        </w:rPr>
        <w:t xml:space="preserve">Ja pirms tam, kad pasūtītājs pieņems lēmumu par </w:t>
      </w:r>
      <w:r w:rsidR="003E5C3D">
        <w:rPr>
          <w:sz w:val="23"/>
          <w:szCs w:val="23"/>
        </w:rPr>
        <w:t>līguma</w:t>
      </w:r>
      <w:r w:rsidRPr="00BF4069">
        <w:rPr>
          <w:sz w:val="23"/>
          <w:szCs w:val="23"/>
        </w:rPr>
        <w:t xml:space="preserve"> slēgšanas tiesību piešķiršanu, konstatēs, ka vismaz divu pied</w:t>
      </w:r>
      <w:r w:rsidR="003523FE">
        <w:rPr>
          <w:sz w:val="23"/>
          <w:szCs w:val="23"/>
        </w:rPr>
        <w:t xml:space="preserve">āvājumu novērtējums ir vienāds </w:t>
      </w:r>
      <w:r w:rsidRPr="00BF4069">
        <w:rPr>
          <w:sz w:val="23"/>
          <w:szCs w:val="23"/>
        </w:rPr>
        <w:t>saskaņā ar noteikto vērtēšanas kritēriju, tad pasūtītājs izvēlas pretendentu, kura piedāvājums kritērijā “Piedāvātā līgumcena” ir ar zemāku piedāvāto cenu, bet ja cena ir vienāda, pasūtītājs ir tiesīgs rīkot atklātu izlozi, uzaicinot tajā piedalīties līdzvērtīgus piedāvājumus iesniegušos pretendentus. Noteikumi par izlozes norises kārtību tiks apstiprināti atsevišķi un pirms izlozes norises tiks nosūtīti attiecīgajiem pretendentiem.</w:t>
      </w:r>
    </w:p>
    <w:p w14:paraId="201D6750" w14:textId="77777777" w:rsidR="00B2145C" w:rsidRDefault="00BF4069" w:rsidP="00360751">
      <w:pPr>
        <w:numPr>
          <w:ilvl w:val="0"/>
          <w:numId w:val="3"/>
        </w:numPr>
        <w:tabs>
          <w:tab w:val="left" w:pos="0"/>
        </w:tabs>
        <w:suppressAutoHyphens/>
        <w:spacing w:before="80"/>
        <w:jc w:val="both"/>
        <w:rPr>
          <w:sz w:val="23"/>
          <w:szCs w:val="23"/>
          <w:lang w:eastAsia="ar-SA"/>
        </w:rPr>
      </w:pPr>
      <w:r w:rsidRPr="00BF4069">
        <w:rPr>
          <w:sz w:val="23"/>
          <w:szCs w:val="23"/>
        </w:rPr>
        <w:t>Ja pretendents, kuram piešķirtas iepirkuma līguma slēgšanas tiesības, atsakās slēgt iepirkuma līgumu ar pasūtītāju, iepirkuma komisija ir tiesīga pieņemt lēmumu iepirkuma līguma slēgšanas tiesības piešķirt nākamajam pretendentam, kurš piedāvājis saimnieciski visizdevīgāko piedāvājumu, vai pārtraukt iepirkumu,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iepirkumu, neizvēloties nevienu piedāvājumu.</w:t>
      </w:r>
    </w:p>
    <w:p w14:paraId="23113624" w14:textId="77777777" w:rsidR="00DD3527" w:rsidRPr="006E011B" w:rsidRDefault="00DD3527" w:rsidP="00360751">
      <w:pPr>
        <w:numPr>
          <w:ilvl w:val="0"/>
          <w:numId w:val="3"/>
        </w:numPr>
        <w:tabs>
          <w:tab w:val="left" w:pos="0"/>
        </w:tabs>
        <w:suppressAutoHyphens/>
        <w:spacing w:before="80"/>
        <w:jc w:val="both"/>
        <w:rPr>
          <w:sz w:val="23"/>
          <w:szCs w:val="23"/>
          <w:lang w:eastAsia="ar-SA"/>
        </w:rPr>
      </w:pPr>
      <w:r w:rsidRPr="006E011B">
        <w:rPr>
          <w:sz w:val="23"/>
          <w:szCs w:val="23"/>
          <w:lang w:eastAsia="ar-SA"/>
        </w:rPr>
        <w:t>Iepirkuma komisija:</w:t>
      </w:r>
    </w:p>
    <w:p w14:paraId="6656C0E4" w14:textId="2E2A148F" w:rsidR="00DD3527" w:rsidRPr="006E011B" w:rsidRDefault="007965E3" w:rsidP="00360751">
      <w:pPr>
        <w:numPr>
          <w:ilvl w:val="1"/>
          <w:numId w:val="3"/>
        </w:numPr>
        <w:suppressAutoHyphens/>
        <w:spacing w:before="80"/>
        <w:ind w:left="851" w:hanging="567"/>
        <w:jc w:val="both"/>
        <w:rPr>
          <w:sz w:val="23"/>
          <w:szCs w:val="23"/>
          <w:lang w:eastAsia="ar-SA"/>
        </w:rPr>
      </w:pPr>
      <w:r>
        <w:rPr>
          <w:sz w:val="23"/>
          <w:szCs w:val="23"/>
        </w:rPr>
        <w:t>p</w:t>
      </w:r>
      <w:r w:rsidR="00DD3527" w:rsidRPr="006E011B">
        <w:rPr>
          <w:sz w:val="23"/>
          <w:szCs w:val="23"/>
        </w:rPr>
        <w:t>ārbaudīs piedāvājumu nodrošinājumus atbilstoši Nolikumā norādītajām prasībām;</w:t>
      </w:r>
    </w:p>
    <w:p w14:paraId="2932E56A" w14:textId="49A319CC" w:rsidR="00DD3527" w:rsidRPr="006E011B" w:rsidRDefault="007965E3" w:rsidP="00360751">
      <w:pPr>
        <w:numPr>
          <w:ilvl w:val="1"/>
          <w:numId w:val="3"/>
        </w:numPr>
        <w:suppressAutoHyphens/>
        <w:spacing w:before="80"/>
        <w:ind w:left="851" w:hanging="567"/>
        <w:jc w:val="both"/>
        <w:rPr>
          <w:sz w:val="23"/>
          <w:szCs w:val="23"/>
          <w:lang w:eastAsia="ar-SA"/>
        </w:rPr>
      </w:pPr>
      <w:r>
        <w:rPr>
          <w:sz w:val="23"/>
          <w:szCs w:val="23"/>
        </w:rPr>
        <w:t>v</w:t>
      </w:r>
      <w:r w:rsidR="00DD3527" w:rsidRPr="006E011B">
        <w:rPr>
          <w:sz w:val="23"/>
          <w:szCs w:val="23"/>
        </w:rPr>
        <w:t>eiks pretendentu atlasi – pārbaudīs iesniegto dokumentu atbilstību nolikuma prasībām, izskatīs publiskajās datubāzēs pieejamo informāciju par pretendenta kvalifikāciju u.c. Iepirkuma komisija ir tiesīga pretendentu kvalifikācijas atbilstības pārbaudi veikt tikai tam pretendentam, kuram būtu piešķiramas iepirkuma līguma slēgšanas tiesības;</w:t>
      </w:r>
    </w:p>
    <w:p w14:paraId="2097CD48" w14:textId="7D04BD7B" w:rsidR="00DD3527" w:rsidRPr="006E011B" w:rsidRDefault="007965E3" w:rsidP="00360751">
      <w:pPr>
        <w:numPr>
          <w:ilvl w:val="1"/>
          <w:numId w:val="3"/>
        </w:numPr>
        <w:suppressAutoHyphens/>
        <w:spacing w:before="80"/>
        <w:ind w:left="851" w:hanging="567"/>
        <w:jc w:val="both"/>
        <w:rPr>
          <w:sz w:val="23"/>
          <w:szCs w:val="23"/>
          <w:lang w:eastAsia="ar-SA"/>
        </w:rPr>
      </w:pPr>
      <w:r>
        <w:rPr>
          <w:sz w:val="23"/>
          <w:szCs w:val="23"/>
        </w:rPr>
        <w:t>p</w:t>
      </w:r>
      <w:r w:rsidR="00DD3527" w:rsidRPr="006E011B">
        <w:rPr>
          <w:sz w:val="23"/>
          <w:szCs w:val="23"/>
        </w:rPr>
        <w:t>ārbaudīs tehniskā piedāvājuma atbilstību tehnisko specifikāciju prasībām un nepieciešamības gadījumā pieprasīs pretendentam izskaidrot tehniskajā piedāvājumā iekļauto informāciju</w:t>
      </w:r>
      <w:r>
        <w:rPr>
          <w:sz w:val="23"/>
          <w:szCs w:val="23"/>
        </w:rPr>
        <w:t>;</w:t>
      </w:r>
      <w:r w:rsidR="00DD3527" w:rsidRPr="006E011B">
        <w:rPr>
          <w:sz w:val="23"/>
          <w:szCs w:val="23"/>
        </w:rPr>
        <w:t xml:space="preserve"> </w:t>
      </w:r>
    </w:p>
    <w:p w14:paraId="7AAAF85A" w14:textId="4C2C25D5" w:rsidR="00DD3527" w:rsidRPr="006E011B" w:rsidRDefault="007965E3" w:rsidP="00360751">
      <w:pPr>
        <w:numPr>
          <w:ilvl w:val="1"/>
          <w:numId w:val="3"/>
        </w:numPr>
        <w:suppressAutoHyphens/>
        <w:spacing w:before="80"/>
        <w:ind w:left="851" w:hanging="567"/>
        <w:jc w:val="both"/>
        <w:rPr>
          <w:sz w:val="23"/>
          <w:szCs w:val="23"/>
        </w:rPr>
      </w:pPr>
      <w:r>
        <w:rPr>
          <w:sz w:val="23"/>
          <w:szCs w:val="23"/>
        </w:rPr>
        <w:t>p</w:t>
      </w:r>
      <w:r w:rsidR="00DD3527" w:rsidRPr="006E011B">
        <w:rPr>
          <w:sz w:val="23"/>
          <w:szCs w:val="23"/>
        </w:rPr>
        <w:t>ārbaudīs finanšu piedāvājuma (tāmju) atbilstību tehnisko specifikāciju prasībām un nepieciešamības gadījumā pieprasīs pretendentam izskaidrot finanšu piedāvājumu un tāmes. Pārbaudīs un vajadzības gadījumā izlabos aritmētiskās kļūdas;</w:t>
      </w:r>
    </w:p>
    <w:p w14:paraId="0C06938D" w14:textId="4D3F3CBE" w:rsidR="00DD3527" w:rsidRPr="006E011B" w:rsidRDefault="007965E3" w:rsidP="00360751">
      <w:pPr>
        <w:numPr>
          <w:ilvl w:val="1"/>
          <w:numId w:val="3"/>
        </w:numPr>
        <w:suppressAutoHyphens/>
        <w:spacing w:before="80"/>
        <w:ind w:left="851" w:hanging="567"/>
        <w:jc w:val="both"/>
        <w:rPr>
          <w:sz w:val="23"/>
          <w:szCs w:val="23"/>
        </w:rPr>
      </w:pPr>
      <w:r>
        <w:rPr>
          <w:sz w:val="23"/>
          <w:szCs w:val="23"/>
        </w:rPr>
        <w:lastRenderedPageBreak/>
        <w:t>v</w:t>
      </w:r>
      <w:r w:rsidR="00DD3527" w:rsidRPr="006E011B">
        <w:rPr>
          <w:sz w:val="23"/>
          <w:szCs w:val="23"/>
        </w:rPr>
        <w:t xml:space="preserve">eiks piedāvājumu novērtēšanu atbilstoši </w:t>
      </w:r>
      <w:r>
        <w:rPr>
          <w:sz w:val="23"/>
          <w:szCs w:val="23"/>
        </w:rPr>
        <w:t>Konkursa n</w:t>
      </w:r>
      <w:r w:rsidR="00DD3527" w:rsidRPr="006E011B">
        <w:rPr>
          <w:sz w:val="23"/>
          <w:szCs w:val="23"/>
        </w:rPr>
        <w:t>olikumā noteiktajiem vērtēšanas kritērijiem;</w:t>
      </w:r>
    </w:p>
    <w:p w14:paraId="73574FA0" w14:textId="29D7ED3D" w:rsidR="00DD3527" w:rsidRPr="006E011B" w:rsidRDefault="00944775" w:rsidP="00360751">
      <w:pPr>
        <w:numPr>
          <w:ilvl w:val="1"/>
          <w:numId w:val="3"/>
        </w:numPr>
        <w:suppressAutoHyphens/>
        <w:spacing w:before="80"/>
        <w:ind w:left="851" w:hanging="567"/>
        <w:jc w:val="both"/>
        <w:rPr>
          <w:sz w:val="23"/>
          <w:szCs w:val="23"/>
          <w:lang w:eastAsia="ar-SA"/>
        </w:rPr>
      </w:pPr>
      <w:r>
        <w:rPr>
          <w:sz w:val="23"/>
          <w:szCs w:val="23"/>
        </w:rPr>
        <w:t>n</w:t>
      </w:r>
      <w:r w:rsidR="00DD3527" w:rsidRPr="006E011B">
        <w:rPr>
          <w:sz w:val="23"/>
          <w:szCs w:val="23"/>
        </w:rPr>
        <w:t xml:space="preserve">oteiks Nolikuma prasībām atbilstošu piedāvājumu un </w:t>
      </w:r>
      <w:r w:rsidR="00DD3527" w:rsidRPr="006E011B">
        <w:rPr>
          <w:bCs/>
          <w:sz w:val="23"/>
          <w:szCs w:val="23"/>
        </w:rPr>
        <w:t xml:space="preserve">veiks pārbaudi par Publisko iepirkumu likuma 42.panta otrās daļas 1., 2., 3., 4., 5., 6., 7., 10., 11., 12., 13. un 14.daļā noteiktajiem izslēgšanas iemesliem. Komisija pārbaudīs arī </w:t>
      </w:r>
      <w:r w:rsidR="00DD3527" w:rsidRPr="006E011B">
        <w:rPr>
          <w:sz w:val="23"/>
          <w:szCs w:val="23"/>
        </w:rPr>
        <w:t>Starptautisko un Latvijas Republikas nacionālo sankciju likuma 11.</w:t>
      </w:r>
      <w:r w:rsidR="00DD3527" w:rsidRPr="006E011B">
        <w:rPr>
          <w:sz w:val="23"/>
          <w:szCs w:val="23"/>
          <w:vertAlign w:val="superscript"/>
        </w:rPr>
        <w:t>1</w:t>
      </w:r>
      <w:r w:rsidR="00DD3527" w:rsidRPr="006E011B">
        <w:rPr>
          <w:sz w:val="23"/>
          <w:szCs w:val="23"/>
        </w:rPr>
        <w:t xml:space="preserve"> panta pirmajā daļā</w:t>
      </w:r>
      <w:r w:rsidR="00DD3527" w:rsidRPr="006E011B">
        <w:rPr>
          <w:bCs/>
          <w:sz w:val="23"/>
          <w:szCs w:val="23"/>
        </w:rPr>
        <w:t xml:space="preserve"> noteiktos izslēgšanas iemeslus un </w:t>
      </w:r>
      <w:r w:rsidR="00DD3527" w:rsidRPr="006E011B">
        <w:rPr>
          <w:bCs/>
          <w:iCs/>
          <w:sz w:val="23"/>
          <w:szCs w:val="23"/>
        </w:rPr>
        <w:t>Padomes Regulas (ES) 2022/576 (2022. gada 8. aprīlis), ar kuru groza Regulu (ES) Nr. 833/2014 par ierobežojošiem pasākumiem saistībā ar Krievijas darbībām, kas destabilizē situāciju Ukrainā 5.k panta</w:t>
      </w:r>
      <w:r w:rsidR="00DD3527" w:rsidRPr="006E011B">
        <w:rPr>
          <w:bCs/>
          <w:sz w:val="23"/>
          <w:szCs w:val="23"/>
        </w:rPr>
        <w:t xml:space="preserve"> izslēdzošo nosacījumu neesamību attiecībā uz pretendentu, kuram atbilstoši citām paziņojumā par līgumu un Nolikumā noteiktajām prasībām un izraudzītajam piedāvājuma izvēles kritērijam būtu piešķiramas līguma slēgšanas tiesības;</w:t>
      </w:r>
    </w:p>
    <w:p w14:paraId="7796B14C" w14:textId="560A677A" w:rsidR="00DD3527" w:rsidRPr="006E011B" w:rsidRDefault="00944775" w:rsidP="00360751">
      <w:pPr>
        <w:numPr>
          <w:ilvl w:val="1"/>
          <w:numId w:val="3"/>
        </w:numPr>
        <w:suppressAutoHyphens/>
        <w:spacing w:before="80"/>
        <w:ind w:left="851" w:hanging="567"/>
        <w:jc w:val="both"/>
        <w:rPr>
          <w:sz w:val="23"/>
          <w:szCs w:val="23"/>
          <w:lang w:eastAsia="ar-SA"/>
        </w:rPr>
      </w:pPr>
      <w:r>
        <w:rPr>
          <w:sz w:val="23"/>
          <w:szCs w:val="23"/>
          <w:lang w:eastAsia="ar-SA"/>
        </w:rPr>
        <w:t>p</w:t>
      </w:r>
      <w:r w:rsidR="00DD3527" w:rsidRPr="006E011B">
        <w:rPr>
          <w:sz w:val="23"/>
          <w:szCs w:val="23"/>
          <w:lang w:eastAsia="ar-SA"/>
        </w:rPr>
        <w:t>ieņems lēmumu par uzvarētāju.</w:t>
      </w:r>
    </w:p>
    <w:p w14:paraId="6B1C9A55" w14:textId="77777777" w:rsidR="00DD3527" w:rsidRPr="006E011B" w:rsidRDefault="00DD3527" w:rsidP="00360751">
      <w:pPr>
        <w:numPr>
          <w:ilvl w:val="0"/>
          <w:numId w:val="3"/>
        </w:numPr>
        <w:suppressAutoHyphens/>
        <w:spacing w:before="80"/>
        <w:jc w:val="both"/>
        <w:rPr>
          <w:sz w:val="23"/>
          <w:szCs w:val="23"/>
          <w:lang w:eastAsia="ar-SA"/>
        </w:rPr>
      </w:pPr>
      <w:r w:rsidRPr="006E011B">
        <w:rPr>
          <w:sz w:val="23"/>
          <w:szCs w:val="23"/>
          <w:lang w:eastAsia="ar-SA"/>
        </w:rPr>
        <w:t>Trīs darbdienu laikā pēc lēmuma pieņemšanas visi pretendenti tiks informēti par komisijas pieņemto lēmumu;</w:t>
      </w:r>
    </w:p>
    <w:p w14:paraId="4359941B" w14:textId="77777777" w:rsidR="00DD3527" w:rsidRPr="006E011B" w:rsidRDefault="00DD3527" w:rsidP="00360751">
      <w:pPr>
        <w:numPr>
          <w:ilvl w:val="0"/>
          <w:numId w:val="3"/>
        </w:numPr>
        <w:suppressAutoHyphens/>
        <w:spacing w:before="80"/>
        <w:jc w:val="both"/>
        <w:rPr>
          <w:sz w:val="23"/>
          <w:szCs w:val="23"/>
          <w:lang w:eastAsia="ar-SA"/>
        </w:rPr>
      </w:pPr>
      <w:r w:rsidRPr="006E011B">
        <w:rPr>
          <w:sz w:val="23"/>
          <w:szCs w:val="23"/>
          <w:lang w:eastAsia="ar-SA"/>
        </w:rPr>
        <w:t>Piedāvājumi, kas iesniegti pēc uzaicinājumā norādītā termiņa, netiks vērtēti.</w:t>
      </w:r>
    </w:p>
    <w:p w14:paraId="5E93B8EE" w14:textId="77777777" w:rsidR="00A12956" w:rsidRPr="00BF4069" w:rsidRDefault="00A12956" w:rsidP="00360751">
      <w:pPr>
        <w:tabs>
          <w:tab w:val="left" w:pos="0"/>
        </w:tabs>
        <w:spacing w:before="120" w:after="120"/>
        <w:jc w:val="center"/>
        <w:rPr>
          <w:rFonts w:eastAsia="Calibri"/>
          <w:b/>
          <w:sz w:val="23"/>
          <w:szCs w:val="23"/>
        </w:rPr>
      </w:pPr>
      <w:r w:rsidRPr="00BF4069">
        <w:rPr>
          <w:rFonts w:eastAsia="Calibri"/>
          <w:b/>
          <w:sz w:val="23"/>
          <w:szCs w:val="23"/>
        </w:rPr>
        <w:t>XI</w:t>
      </w:r>
      <w:r>
        <w:rPr>
          <w:rFonts w:eastAsia="Calibri"/>
          <w:b/>
          <w:sz w:val="23"/>
          <w:szCs w:val="23"/>
        </w:rPr>
        <w:t>II</w:t>
      </w:r>
      <w:r w:rsidRPr="00BF4069">
        <w:rPr>
          <w:rFonts w:eastAsia="Calibri"/>
          <w:b/>
          <w:sz w:val="23"/>
          <w:szCs w:val="23"/>
        </w:rPr>
        <w:t>. Norāde par piedāvājuma variantiem</w:t>
      </w:r>
    </w:p>
    <w:p w14:paraId="642A7C98" w14:textId="77777777" w:rsidR="00D47746" w:rsidRDefault="00BF4069" w:rsidP="00D47746">
      <w:pPr>
        <w:numPr>
          <w:ilvl w:val="0"/>
          <w:numId w:val="3"/>
        </w:numPr>
        <w:suppressAutoHyphens/>
        <w:spacing w:after="80"/>
        <w:jc w:val="both"/>
        <w:rPr>
          <w:sz w:val="23"/>
          <w:szCs w:val="23"/>
          <w:lang w:eastAsia="ar-SA"/>
        </w:rPr>
      </w:pPr>
      <w:r w:rsidRPr="00BF4069">
        <w:rPr>
          <w:sz w:val="23"/>
          <w:szCs w:val="23"/>
          <w:lang w:eastAsia="ar-SA"/>
        </w:rPr>
        <w:t>Pretendents nav tiesīgs iesniegt piedāvājuma variantus.</w:t>
      </w:r>
    </w:p>
    <w:p w14:paraId="4CFAAFE8" w14:textId="77777777" w:rsidR="00D47746" w:rsidRDefault="00D47746" w:rsidP="00360751">
      <w:pPr>
        <w:suppressAutoHyphens/>
        <w:spacing w:before="120" w:after="120"/>
        <w:jc w:val="center"/>
        <w:rPr>
          <w:sz w:val="23"/>
          <w:szCs w:val="23"/>
          <w:lang w:eastAsia="ar-SA"/>
        </w:rPr>
      </w:pPr>
      <w:r w:rsidRPr="00BF4069">
        <w:rPr>
          <w:rFonts w:eastAsia="Calibri"/>
          <w:b/>
          <w:sz w:val="23"/>
          <w:szCs w:val="23"/>
        </w:rPr>
        <w:t>X</w:t>
      </w:r>
      <w:r>
        <w:rPr>
          <w:rFonts w:eastAsia="Calibri"/>
          <w:b/>
          <w:sz w:val="23"/>
          <w:szCs w:val="23"/>
        </w:rPr>
        <w:t>I</w:t>
      </w:r>
      <w:r w:rsidRPr="00BF4069">
        <w:rPr>
          <w:rFonts w:eastAsia="Calibri"/>
          <w:b/>
          <w:sz w:val="23"/>
          <w:szCs w:val="23"/>
        </w:rPr>
        <w:t>V. Cita informācija</w:t>
      </w:r>
    </w:p>
    <w:p w14:paraId="483B2535" w14:textId="77777777" w:rsidR="00D47746" w:rsidRDefault="00BF4069" w:rsidP="00360751">
      <w:pPr>
        <w:numPr>
          <w:ilvl w:val="0"/>
          <w:numId w:val="3"/>
        </w:numPr>
        <w:suppressAutoHyphens/>
        <w:spacing w:before="80"/>
        <w:jc w:val="both"/>
        <w:rPr>
          <w:sz w:val="23"/>
          <w:szCs w:val="23"/>
          <w:lang w:eastAsia="ar-SA"/>
        </w:rPr>
      </w:pPr>
      <w:r w:rsidRPr="00BF4069">
        <w:rPr>
          <w:sz w:val="23"/>
          <w:szCs w:val="23"/>
          <w:lang w:eastAsia="ar-SA"/>
        </w:rPr>
        <w:t>Iepirkuma komisija darbojas saskaņā ar Publisko iepirkumu likuma un šā Nolikuma prasībām. Savus lēmumus komisija pieņem sēžu laikā.</w:t>
      </w:r>
    </w:p>
    <w:p w14:paraId="200F3880" w14:textId="77777777" w:rsidR="00D47746" w:rsidRDefault="00BF4069" w:rsidP="00360751">
      <w:pPr>
        <w:numPr>
          <w:ilvl w:val="0"/>
          <w:numId w:val="3"/>
        </w:numPr>
        <w:suppressAutoHyphens/>
        <w:spacing w:before="80"/>
        <w:jc w:val="both"/>
        <w:rPr>
          <w:sz w:val="23"/>
          <w:szCs w:val="23"/>
          <w:lang w:eastAsia="ar-SA"/>
        </w:rPr>
      </w:pPr>
      <w:r w:rsidRPr="00BF4069">
        <w:rPr>
          <w:sz w:val="23"/>
          <w:szCs w:val="23"/>
          <w:lang w:eastAsia="ar-SA"/>
        </w:rPr>
        <w:t>Iepirkuma komisija nodrošina iepirkuma procedūras dokumentu izstrādāšanu, protokolē iepirkuma procesa gaitu un ir atbildīga par iepirkuma procesu.</w:t>
      </w:r>
    </w:p>
    <w:p w14:paraId="02F73C9A" w14:textId="77777777" w:rsidR="00D47746" w:rsidRDefault="00BF4069" w:rsidP="00360751">
      <w:pPr>
        <w:numPr>
          <w:ilvl w:val="0"/>
          <w:numId w:val="3"/>
        </w:numPr>
        <w:suppressAutoHyphens/>
        <w:spacing w:before="80"/>
        <w:jc w:val="both"/>
        <w:rPr>
          <w:sz w:val="23"/>
          <w:szCs w:val="23"/>
          <w:lang w:eastAsia="ar-SA"/>
        </w:rPr>
      </w:pPr>
      <w:r w:rsidRPr="00BF4069">
        <w:rPr>
          <w:sz w:val="23"/>
          <w:szCs w:val="23"/>
          <w:lang w:eastAsia="ar-SA"/>
        </w:rPr>
        <w:t>Iepirkuma komisijas priekšsēdētājs organizē un vada komisijas darbu, nosaka komisijas sēžu vietu, laiku un kārtību, sasauc un vada komisijas sēdes, kā arī nodrošina apliecinājumu parakstīšanu.</w:t>
      </w:r>
      <w:r w:rsidR="00654B2E">
        <w:rPr>
          <w:sz w:val="23"/>
          <w:szCs w:val="23"/>
          <w:lang w:eastAsia="ar-SA"/>
        </w:rPr>
        <w:t xml:space="preserve"> Komisijas priekšsēdētāja prombūtnes laikā tā pienākumus pilda komisijas priekšsēdētāja vietnieks.</w:t>
      </w:r>
    </w:p>
    <w:p w14:paraId="61DC98F7" w14:textId="77777777" w:rsidR="00821116" w:rsidRPr="0000495B" w:rsidRDefault="00821116" w:rsidP="00360751">
      <w:pPr>
        <w:numPr>
          <w:ilvl w:val="0"/>
          <w:numId w:val="3"/>
        </w:numPr>
        <w:suppressAutoHyphens/>
        <w:spacing w:before="80"/>
        <w:jc w:val="both"/>
        <w:rPr>
          <w:sz w:val="23"/>
          <w:szCs w:val="23"/>
          <w:lang w:eastAsia="ar-SA"/>
        </w:rPr>
      </w:pPr>
      <w:r w:rsidRPr="000773E2">
        <w:rPr>
          <w:b/>
          <w:bCs/>
          <w:sz w:val="23"/>
          <w:szCs w:val="23"/>
          <w:lang w:eastAsia="ar-SA"/>
        </w:rPr>
        <w:t>Pretendentiem ir pastāvīgi jāseko līdzi aktuālajai informācijai mājas lapā par konkrēto konkursu</w:t>
      </w:r>
      <w:r w:rsidRPr="0000495B">
        <w:rPr>
          <w:bCs/>
          <w:sz w:val="23"/>
          <w:szCs w:val="23"/>
          <w:lang w:eastAsia="ar-SA"/>
        </w:rPr>
        <w:t>, tajā skaitā publicētajām komisijas atbildēm, skaidrojumiem un konkursa dokumentācijas grozījumiem.</w:t>
      </w:r>
    </w:p>
    <w:p w14:paraId="66E51E56" w14:textId="77777777" w:rsidR="00D47746" w:rsidRDefault="00BF4069" w:rsidP="00360751">
      <w:pPr>
        <w:numPr>
          <w:ilvl w:val="0"/>
          <w:numId w:val="3"/>
        </w:numPr>
        <w:suppressAutoHyphens/>
        <w:spacing w:before="80"/>
        <w:jc w:val="both"/>
        <w:rPr>
          <w:sz w:val="23"/>
          <w:szCs w:val="23"/>
          <w:lang w:eastAsia="ar-SA"/>
        </w:rPr>
      </w:pPr>
      <w:r w:rsidRPr="00BF4069">
        <w:rPr>
          <w:sz w:val="23"/>
          <w:szCs w:val="23"/>
          <w:lang w:eastAsia="ar-SA"/>
        </w:rPr>
        <w:t xml:space="preserve">Ja piegādātājs ir laikus pieprasījis papildu informāciju par iepirkuma procedūras dokumentos iekļautajām prasībām, Iepirkuma komisija to sniedz </w:t>
      </w:r>
      <w:r w:rsidRPr="00BF4069">
        <w:rPr>
          <w:sz w:val="23"/>
          <w:szCs w:val="23"/>
          <w:u w:val="single"/>
          <w:lang w:eastAsia="ar-SA"/>
        </w:rPr>
        <w:t>piecu darbdienu</w:t>
      </w:r>
      <w:r w:rsidRPr="00BF4069">
        <w:rPr>
          <w:sz w:val="23"/>
          <w:szCs w:val="23"/>
          <w:lang w:eastAsia="ar-SA"/>
        </w:rPr>
        <w:t xml:space="preserve"> laikā, bet ne vēlāk kā </w:t>
      </w:r>
      <w:r w:rsidRPr="00BF4069">
        <w:rPr>
          <w:sz w:val="23"/>
          <w:szCs w:val="23"/>
          <w:u w:val="single"/>
          <w:lang w:eastAsia="ar-SA"/>
        </w:rPr>
        <w:t>sešas dienas</w:t>
      </w:r>
      <w:r w:rsidRPr="00BF4069">
        <w:rPr>
          <w:sz w:val="23"/>
          <w:szCs w:val="23"/>
          <w:lang w:eastAsia="ar-SA"/>
        </w:rPr>
        <w:t xml:space="preserve"> pirms pieteikumu un piedāvājumu iesniegšanas termiņa beigām.</w:t>
      </w:r>
    </w:p>
    <w:p w14:paraId="7EC9BB94" w14:textId="77777777" w:rsidR="00D47746" w:rsidRDefault="00BF4069" w:rsidP="00360751">
      <w:pPr>
        <w:numPr>
          <w:ilvl w:val="0"/>
          <w:numId w:val="3"/>
        </w:numPr>
        <w:suppressAutoHyphens/>
        <w:spacing w:before="80"/>
        <w:jc w:val="both"/>
        <w:rPr>
          <w:sz w:val="23"/>
          <w:szCs w:val="23"/>
          <w:lang w:eastAsia="ar-SA"/>
        </w:rPr>
      </w:pPr>
      <w:r w:rsidRPr="00BF4069">
        <w:rPr>
          <w:sz w:val="23"/>
          <w:szCs w:val="23"/>
          <w:lang w:eastAsia="ar-SA"/>
        </w:rPr>
        <w:t>Informācijas apmaiņa starp pasūtītāju un piegādātājiem notiek pa pastu, faksu vai elektroniski (saskaņā ar Publisko iepirkumu likuma 38.panta trešās, ceturtās, sestās un astotās daļas nosacījumiem) atkarībā no pasūtītāja izvēles.</w:t>
      </w:r>
    </w:p>
    <w:p w14:paraId="1C2E2404" w14:textId="77777777" w:rsidR="00821116" w:rsidRDefault="00BF4069" w:rsidP="00360751">
      <w:pPr>
        <w:numPr>
          <w:ilvl w:val="0"/>
          <w:numId w:val="3"/>
        </w:numPr>
        <w:suppressAutoHyphens/>
        <w:spacing w:before="80"/>
        <w:jc w:val="both"/>
        <w:rPr>
          <w:sz w:val="23"/>
          <w:szCs w:val="23"/>
          <w:lang w:eastAsia="ar-SA"/>
        </w:rPr>
      </w:pPr>
      <w:r w:rsidRPr="00BF4069">
        <w:rPr>
          <w:sz w:val="23"/>
          <w:szCs w:val="23"/>
          <w:lang w:eastAsia="ar-SA"/>
        </w:rPr>
        <w:t>Paziņojot par iepirkuma līguma slēgšanu un informējot kandidātus un pretendentus, pasūtītājs nav tiesīgs atklāt informāciju, kuru tam kā komercnoslēpumu vai konfidenciālu informāciju nodevuši citi kandidāti un pretendenti.</w:t>
      </w:r>
    </w:p>
    <w:p w14:paraId="31285BAF" w14:textId="77777777" w:rsidR="00D47746" w:rsidRPr="00821116" w:rsidRDefault="00BF4069" w:rsidP="00360751">
      <w:pPr>
        <w:numPr>
          <w:ilvl w:val="0"/>
          <w:numId w:val="3"/>
        </w:numPr>
        <w:suppressAutoHyphens/>
        <w:spacing w:before="80"/>
        <w:ind w:left="426" w:hanging="426"/>
        <w:jc w:val="both"/>
        <w:rPr>
          <w:sz w:val="23"/>
          <w:szCs w:val="23"/>
          <w:lang w:eastAsia="ar-SA"/>
        </w:rPr>
      </w:pPr>
      <w:r w:rsidRPr="00821116">
        <w:rPr>
          <w:sz w:val="23"/>
          <w:szCs w:val="23"/>
          <w:lang w:eastAsia="ar-SA"/>
        </w:rPr>
        <w:t xml:space="preserve">Papildu informāciju Iepirkuma komisija nosūta piegādātājam vai kandidātam, kas uzdevis jautājumu, un vienlaikus ievieto šo informāciju pircēja profilā, kur ir pieejami iepirkuma procedūras dokumenti, norādot arī uzdoto jautājumu. </w:t>
      </w:r>
    </w:p>
    <w:p w14:paraId="7452252F" w14:textId="77777777" w:rsidR="00D47746" w:rsidRDefault="00BF4069" w:rsidP="00360751">
      <w:pPr>
        <w:numPr>
          <w:ilvl w:val="0"/>
          <w:numId w:val="3"/>
        </w:numPr>
        <w:suppressAutoHyphens/>
        <w:spacing w:before="80"/>
        <w:ind w:left="426" w:hanging="426"/>
        <w:jc w:val="both"/>
        <w:rPr>
          <w:sz w:val="23"/>
          <w:szCs w:val="23"/>
          <w:lang w:eastAsia="ar-SA"/>
        </w:rPr>
      </w:pPr>
      <w:r w:rsidRPr="00BF4069">
        <w:rPr>
          <w:sz w:val="23"/>
          <w:szCs w:val="23"/>
          <w:lang w:eastAsia="ar-SA"/>
        </w:rPr>
        <w:t>Komisija nav atbildīga par to, ja kāda ieinteresētā persona nav iepazinusies ar informāciju, kurai ir nodrošināta brīva un tieša elektroniskā pieeja.</w:t>
      </w:r>
    </w:p>
    <w:p w14:paraId="0E696966" w14:textId="77777777" w:rsidR="00D47746" w:rsidRDefault="00BF4069" w:rsidP="00360751">
      <w:pPr>
        <w:numPr>
          <w:ilvl w:val="0"/>
          <w:numId w:val="3"/>
        </w:numPr>
        <w:suppressAutoHyphens/>
        <w:spacing w:before="80"/>
        <w:ind w:left="426" w:hanging="426"/>
        <w:jc w:val="both"/>
        <w:rPr>
          <w:sz w:val="23"/>
          <w:szCs w:val="23"/>
          <w:lang w:eastAsia="ar-SA"/>
        </w:rPr>
      </w:pPr>
      <w:r w:rsidRPr="00BF4069">
        <w:rPr>
          <w:sz w:val="23"/>
          <w:szCs w:val="23"/>
          <w:lang w:eastAsia="ar-SA"/>
        </w:rPr>
        <w:t>Pretendents nodrošina, lai piedāvājums tiktu noformēts atbilstoši Nolikuma prasībām. Katrs pretendents, iesniedzot pieteikumu, apņemas ievērot visus Nolikumā minētos nosacījumus.</w:t>
      </w:r>
    </w:p>
    <w:p w14:paraId="7CFD2220" w14:textId="77777777" w:rsidR="00BF4069" w:rsidRPr="00BF4069" w:rsidRDefault="00BF4069" w:rsidP="00360751">
      <w:pPr>
        <w:numPr>
          <w:ilvl w:val="0"/>
          <w:numId w:val="3"/>
        </w:numPr>
        <w:suppressAutoHyphens/>
        <w:spacing w:before="80"/>
        <w:ind w:left="426" w:hanging="426"/>
        <w:jc w:val="both"/>
        <w:rPr>
          <w:sz w:val="23"/>
          <w:szCs w:val="23"/>
          <w:lang w:eastAsia="ar-SA"/>
        </w:rPr>
      </w:pPr>
      <w:r w:rsidRPr="00BF4069">
        <w:rPr>
          <w:sz w:val="23"/>
          <w:szCs w:val="23"/>
          <w:lang w:eastAsia="ar-SA"/>
        </w:rPr>
        <w:t>Gadījumā, ja normatīvajos aktos tiek izdarīti vai stājas spēkā grozījumi, piemēro normatīvo aktu nosacījumus, negrozot nolikumu.</w:t>
      </w:r>
    </w:p>
    <w:p w14:paraId="7878B89E" w14:textId="77777777" w:rsidR="00360751" w:rsidRDefault="00360751" w:rsidP="00B45D47">
      <w:pPr>
        <w:tabs>
          <w:tab w:val="left" w:pos="206"/>
        </w:tabs>
        <w:autoSpaceDE w:val="0"/>
        <w:autoSpaceDN w:val="0"/>
        <w:adjustRightInd w:val="0"/>
        <w:spacing w:after="120"/>
        <w:ind w:left="-142"/>
        <w:rPr>
          <w:b/>
          <w:bCs/>
          <w:caps/>
          <w:sz w:val="23"/>
          <w:szCs w:val="23"/>
        </w:rPr>
      </w:pPr>
    </w:p>
    <w:p w14:paraId="16132F0C" w14:textId="34353681" w:rsidR="00A5731C" w:rsidRPr="00F11F6B" w:rsidRDefault="00A5731C" w:rsidP="00B45D47">
      <w:pPr>
        <w:tabs>
          <w:tab w:val="left" w:pos="206"/>
        </w:tabs>
        <w:autoSpaceDE w:val="0"/>
        <w:autoSpaceDN w:val="0"/>
        <w:adjustRightInd w:val="0"/>
        <w:spacing w:after="120"/>
        <w:ind w:left="-142"/>
        <w:rPr>
          <w:b/>
          <w:bCs/>
          <w:caps/>
          <w:sz w:val="23"/>
          <w:szCs w:val="23"/>
        </w:rPr>
      </w:pPr>
      <w:r w:rsidRPr="00F11F6B">
        <w:rPr>
          <w:b/>
          <w:bCs/>
          <w:caps/>
          <w:sz w:val="23"/>
          <w:szCs w:val="23"/>
        </w:rPr>
        <w:lastRenderedPageBreak/>
        <w:t>Pielikumā:</w:t>
      </w:r>
    </w:p>
    <w:p w14:paraId="790097ED" w14:textId="078DB2E7" w:rsidR="001C1830" w:rsidRPr="00F11F6B" w:rsidRDefault="001C1830" w:rsidP="00360751">
      <w:pPr>
        <w:numPr>
          <w:ilvl w:val="0"/>
          <w:numId w:val="4"/>
        </w:numPr>
        <w:tabs>
          <w:tab w:val="left" w:pos="206"/>
        </w:tabs>
        <w:suppressAutoHyphens/>
        <w:autoSpaceDE w:val="0"/>
        <w:autoSpaceDN w:val="0"/>
        <w:adjustRightInd w:val="0"/>
        <w:spacing w:before="80"/>
        <w:ind w:left="714" w:hanging="357"/>
        <w:rPr>
          <w:bCs/>
          <w:sz w:val="23"/>
          <w:szCs w:val="23"/>
        </w:rPr>
      </w:pPr>
      <w:r w:rsidRPr="00F11F6B">
        <w:rPr>
          <w:bCs/>
          <w:sz w:val="23"/>
          <w:szCs w:val="23"/>
        </w:rPr>
        <w:t xml:space="preserve">Pieteikuma </w:t>
      </w:r>
      <w:r w:rsidRPr="004D441D">
        <w:rPr>
          <w:bCs/>
          <w:i/>
          <w:iCs/>
          <w:sz w:val="23"/>
          <w:szCs w:val="23"/>
        </w:rPr>
        <w:t>veidne</w:t>
      </w:r>
      <w:r w:rsidR="00550CC8">
        <w:rPr>
          <w:bCs/>
          <w:sz w:val="23"/>
          <w:szCs w:val="23"/>
        </w:rPr>
        <w:t>.</w:t>
      </w:r>
    </w:p>
    <w:p w14:paraId="26D1649F" w14:textId="5A0E7994" w:rsidR="001C1830" w:rsidRPr="00F11F6B" w:rsidRDefault="001C1830" w:rsidP="00360751">
      <w:pPr>
        <w:numPr>
          <w:ilvl w:val="0"/>
          <w:numId w:val="4"/>
        </w:numPr>
        <w:tabs>
          <w:tab w:val="left" w:pos="206"/>
        </w:tabs>
        <w:suppressAutoHyphens/>
        <w:autoSpaceDE w:val="0"/>
        <w:autoSpaceDN w:val="0"/>
        <w:adjustRightInd w:val="0"/>
        <w:spacing w:before="80"/>
        <w:ind w:left="714" w:hanging="357"/>
        <w:rPr>
          <w:bCs/>
          <w:sz w:val="23"/>
          <w:szCs w:val="23"/>
        </w:rPr>
      </w:pPr>
      <w:r w:rsidRPr="00F11F6B">
        <w:rPr>
          <w:bCs/>
          <w:sz w:val="23"/>
          <w:szCs w:val="23"/>
        </w:rPr>
        <w:t>Tehniskā specifikācija</w:t>
      </w:r>
      <w:r>
        <w:rPr>
          <w:bCs/>
          <w:sz w:val="23"/>
          <w:szCs w:val="23"/>
        </w:rPr>
        <w:t xml:space="preserve"> </w:t>
      </w:r>
      <w:r w:rsidRPr="008452C6">
        <w:rPr>
          <w:bCs/>
          <w:i/>
          <w:iCs/>
          <w:sz w:val="23"/>
          <w:szCs w:val="23"/>
        </w:rPr>
        <w:t>(pielikumi kā atsevišķi dokumenti)</w:t>
      </w:r>
      <w:r w:rsidR="00550CC8">
        <w:rPr>
          <w:bCs/>
          <w:sz w:val="23"/>
          <w:szCs w:val="23"/>
        </w:rPr>
        <w:t>.</w:t>
      </w:r>
    </w:p>
    <w:p w14:paraId="4A0DF59D" w14:textId="59AD0909" w:rsidR="001C1830" w:rsidRPr="00F11F6B" w:rsidRDefault="001C1830" w:rsidP="00360751">
      <w:pPr>
        <w:numPr>
          <w:ilvl w:val="0"/>
          <w:numId w:val="4"/>
        </w:numPr>
        <w:tabs>
          <w:tab w:val="left" w:pos="206"/>
        </w:tabs>
        <w:suppressAutoHyphens/>
        <w:autoSpaceDE w:val="0"/>
        <w:autoSpaceDN w:val="0"/>
        <w:adjustRightInd w:val="0"/>
        <w:spacing w:before="80"/>
        <w:ind w:left="714" w:hanging="357"/>
        <w:rPr>
          <w:bCs/>
          <w:sz w:val="23"/>
          <w:szCs w:val="23"/>
        </w:rPr>
      </w:pPr>
      <w:r>
        <w:rPr>
          <w:bCs/>
          <w:sz w:val="23"/>
          <w:szCs w:val="23"/>
        </w:rPr>
        <w:t xml:space="preserve">Kvalifikācijas apraksta </w:t>
      </w:r>
      <w:r w:rsidR="00550CC8" w:rsidRPr="0049488C">
        <w:rPr>
          <w:bCs/>
          <w:i/>
          <w:iCs/>
          <w:sz w:val="23"/>
          <w:szCs w:val="23"/>
        </w:rPr>
        <w:t>veidne</w:t>
      </w:r>
      <w:r w:rsidR="00550CC8">
        <w:rPr>
          <w:bCs/>
          <w:sz w:val="23"/>
          <w:szCs w:val="23"/>
        </w:rPr>
        <w:t>.</w:t>
      </w:r>
    </w:p>
    <w:p w14:paraId="14945750" w14:textId="6A46DC1A" w:rsidR="001C1830" w:rsidRPr="00F11F6B" w:rsidRDefault="00550CC8" w:rsidP="00360751">
      <w:pPr>
        <w:numPr>
          <w:ilvl w:val="0"/>
          <w:numId w:val="4"/>
        </w:numPr>
        <w:tabs>
          <w:tab w:val="left" w:pos="206"/>
        </w:tabs>
        <w:suppressAutoHyphens/>
        <w:autoSpaceDE w:val="0"/>
        <w:autoSpaceDN w:val="0"/>
        <w:adjustRightInd w:val="0"/>
        <w:spacing w:before="80"/>
        <w:ind w:left="714" w:hanging="357"/>
        <w:jc w:val="both"/>
        <w:rPr>
          <w:bCs/>
          <w:sz w:val="23"/>
          <w:szCs w:val="23"/>
        </w:rPr>
      </w:pPr>
      <w:r>
        <w:rPr>
          <w:bCs/>
          <w:sz w:val="23"/>
          <w:szCs w:val="23"/>
        </w:rPr>
        <w:t xml:space="preserve">Tehniskā piedāvājuma </w:t>
      </w:r>
      <w:r w:rsidRPr="0049488C">
        <w:rPr>
          <w:bCs/>
          <w:i/>
          <w:iCs/>
          <w:sz w:val="23"/>
          <w:szCs w:val="23"/>
        </w:rPr>
        <w:t>veidne</w:t>
      </w:r>
      <w:r>
        <w:rPr>
          <w:bCs/>
          <w:sz w:val="23"/>
          <w:szCs w:val="23"/>
        </w:rPr>
        <w:t>.</w:t>
      </w:r>
    </w:p>
    <w:p w14:paraId="19E65249" w14:textId="53C0D3BE" w:rsidR="001C1830" w:rsidRPr="001C1830" w:rsidRDefault="001C1830" w:rsidP="00360751">
      <w:pPr>
        <w:numPr>
          <w:ilvl w:val="0"/>
          <w:numId w:val="4"/>
        </w:numPr>
        <w:suppressAutoHyphens/>
        <w:spacing w:before="80"/>
        <w:ind w:left="714" w:hanging="357"/>
        <w:rPr>
          <w:sz w:val="23"/>
          <w:szCs w:val="23"/>
          <w:lang w:eastAsia="ar-SA"/>
        </w:rPr>
      </w:pPr>
      <w:r w:rsidRPr="00F11F6B">
        <w:rPr>
          <w:sz w:val="23"/>
          <w:szCs w:val="23"/>
          <w:lang w:eastAsia="ar-SA"/>
        </w:rPr>
        <w:t>Finanšu piedāvājuma</w:t>
      </w:r>
      <w:r>
        <w:rPr>
          <w:sz w:val="23"/>
          <w:szCs w:val="23"/>
          <w:lang w:eastAsia="ar-SA"/>
        </w:rPr>
        <w:t xml:space="preserve"> un tāmju</w:t>
      </w:r>
      <w:r w:rsidRPr="00F11F6B">
        <w:rPr>
          <w:sz w:val="23"/>
          <w:szCs w:val="23"/>
          <w:lang w:eastAsia="ar-SA"/>
        </w:rPr>
        <w:t xml:space="preserve"> </w:t>
      </w:r>
      <w:r w:rsidRPr="0049488C">
        <w:rPr>
          <w:i/>
          <w:iCs/>
          <w:sz w:val="23"/>
          <w:szCs w:val="23"/>
          <w:lang w:eastAsia="ar-SA"/>
        </w:rPr>
        <w:t>veidne</w:t>
      </w:r>
      <w:r w:rsidR="00550CC8" w:rsidRPr="0049488C">
        <w:rPr>
          <w:i/>
          <w:iCs/>
          <w:sz w:val="23"/>
          <w:szCs w:val="23"/>
          <w:lang w:eastAsia="ar-SA"/>
        </w:rPr>
        <w:t>s</w:t>
      </w:r>
      <w:r w:rsidR="00550CC8">
        <w:rPr>
          <w:sz w:val="23"/>
          <w:szCs w:val="23"/>
          <w:lang w:eastAsia="ar-SA"/>
        </w:rPr>
        <w:t>.</w:t>
      </w:r>
    </w:p>
    <w:p w14:paraId="33EF732B" w14:textId="77777777" w:rsidR="00346B40" w:rsidRPr="00F11F6B" w:rsidRDefault="001C1830" w:rsidP="00360751">
      <w:pPr>
        <w:numPr>
          <w:ilvl w:val="0"/>
          <w:numId w:val="4"/>
        </w:numPr>
        <w:tabs>
          <w:tab w:val="left" w:pos="206"/>
        </w:tabs>
        <w:suppressAutoHyphens/>
        <w:autoSpaceDE w:val="0"/>
        <w:autoSpaceDN w:val="0"/>
        <w:adjustRightInd w:val="0"/>
        <w:spacing w:before="80"/>
        <w:ind w:left="714" w:hanging="357"/>
        <w:rPr>
          <w:bCs/>
          <w:sz w:val="23"/>
          <w:szCs w:val="23"/>
        </w:rPr>
      </w:pPr>
      <w:r>
        <w:rPr>
          <w:sz w:val="23"/>
          <w:szCs w:val="23"/>
          <w:lang w:eastAsia="ar-SA"/>
        </w:rPr>
        <w:t xml:space="preserve">Līguma </w:t>
      </w:r>
      <w:r w:rsidRPr="0049488C">
        <w:rPr>
          <w:i/>
          <w:iCs/>
          <w:sz w:val="23"/>
          <w:szCs w:val="23"/>
          <w:lang w:eastAsia="ar-SA"/>
        </w:rPr>
        <w:t>projekts</w:t>
      </w:r>
      <w:r>
        <w:rPr>
          <w:sz w:val="23"/>
          <w:szCs w:val="23"/>
          <w:lang w:eastAsia="ar-SA"/>
        </w:rPr>
        <w:t>.</w:t>
      </w:r>
    </w:p>
    <w:p w14:paraId="0421F864" w14:textId="77777777" w:rsidR="0086338B" w:rsidRPr="00F11F6B" w:rsidRDefault="0086338B" w:rsidP="00C67DE1">
      <w:pPr>
        <w:jc w:val="right"/>
        <w:rPr>
          <w:b/>
          <w:sz w:val="20"/>
          <w:szCs w:val="20"/>
          <w:lang w:eastAsia="ar-SA"/>
        </w:rPr>
      </w:pPr>
    </w:p>
    <w:sectPr w:rsidR="0086338B" w:rsidRPr="00F11F6B" w:rsidSect="00F33BAE">
      <w:footerReference w:type="default" r:id="rId27"/>
      <w:headerReference w:type="first" r:id="rId28"/>
      <w:footerReference w:type="first" r:id="rId29"/>
      <w:pgSz w:w="11906" w:h="16838"/>
      <w:pgMar w:top="1134" w:right="1134" w:bottom="1134" w:left="1701" w:header="720" w:footer="28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8EFD" w14:textId="77777777" w:rsidR="00294E76" w:rsidRDefault="00294E76">
      <w:r>
        <w:separator/>
      </w:r>
    </w:p>
  </w:endnote>
  <w:endnote w:type="continuationSeparator" w:id="0">
    <w:p w14:paraId="6C65E118" w14:textId="77777777" w:rsidR="00294E76" w:rsidRDefault="0029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F048" w14:textId="77777777" w:rsidR="00834F95" w:rsidRPr="00550CC8" w:rsidRDefault="00834F95">
    <w:pPr>
      <w:pStyle w:val="Footer"/>
      <w:jc w:val="center"/>
      <w:rPr>
        <w:sz w:val="20"/>
        <w:szCs w:val="20"/>
      </w:rPr>
    </w:pPr>
    <w:r w:rsidRPr="00550CC8">
      <w:rPr>
        <w:sz w:val="20"/>
        <w:szCs w:val="20"/>
      </w:rPr>
      <w:fldChar w:fldCharType="begin"/>
    </w:r>
    <w:r w:rsidRPr="00550CC8">
      <w:rPr>
        <w:sz w:val="20"/>
        <w:szCs w:val="20"/>
      </w:rPr>
      <w:instrText xml:space="preserve"> PAGE   \* MERGEFORMAT </w:instrText>
    </w:r>
    <w:r w:rsidRPr="00550CC8">
      <w:rPr>
        <w:sz w:val="20"/>
        <w:szCs w:val="20"/>
      </w:rPr>
      <w:fldChar w:fldCharType="separate"/>
    </w:r>
    <w:r w:rsidR="00722A22">
      <w:rPr>
        <w:noProof/>
        <w:sz w:val="20"/>
        <w:szCs w:val="20"/>
      </w:rPr>
      <w:t>5</w:t>
    </w:r>
    <w:r w:rsidRPr="00550CC8">
      <w:rPr>
        <w:noProof/>
        <w:sz w:val="20"/>
        <w:szCs w:val="20"/>
      </w:rPr>
      <w:fldChar w:fldCharType="end"/>
    </w:r>
  </w:p>
  <w:p w14:paraId="21E2A910" w14:textId="77777777" w:rsidR="00834F95" w:rsidRDefault="0083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EC73" w14:textId="77777777" w:rsidR="00294E76" w:rsidRDefault="00294E76" w:rsidP="00AC25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169F" w14:textId="77777777" w:rsidR="00294E76" w:rsidRDefault="00294E76">
      <w:r>
        <w:separator/>
      </w:r>
    </w:p>
  </w:footnote>
  <w:footnote w:type="continuationSeparator" w:id="0">
    <w:p w14:paraId="113F8005" w14:textId="77777777" w:rsidR="00294E76" w:rsidRDefault="00294E76">
      <w:r>
        <w:continuationSeparator/>
      </w:r>
    </w:p>
  </w:footnote>
  <w:footnote w:id="1">
    <w:p w14:paraId="78D3ADAE" w14:textId="77777777" w:rsidR="00294E76" w:rsidRPr="00216831" w:rsidRDefault="00294E76" w:rsidP="00FD63AA">
      <w:pPr>
        <w:pStyle w:val="FootnoteText"/>
      </w:pPr>
      <w:r>
        <w:rPr>
          <w:rStyle w:val="FootnoteReference"/>
        </w:rPr>
        <w:footnoteRef/>
      </w:r>
      <w:r>
        <w:t xml:space="preserve"> </w:t>
      </w:r>
      <w:r w:rsidRPr="00DC60BA">
        <w:t xml:space="preserve">Informāciju par to, kā ieinteresētais piegādātājs var reģistrēties par </w:t>
      </w:r>
      <w:r>
        <w:t>n</w:t>
      </w:r>
      <w:r w:rsidRPr="00DC60BA">
        <w:t>olikuma saņēmēju sk.</w:t>
      </w:r>
      <w:r w:rsidRPr="00DC60BA">
        <w:rPr>
          <w:color w:val="FF0000"/>
          <w:lang w:val="en-US"/>
        </w:rPr>
        <w:t xml:space="preserve"> </w:t>
      </w:r>
      <w:hyperlink r:id="rId1" w:history="1">
        <w:r w:rsidRPr="00216831">
          <w:rPr>
            <w:color w:val="0000FF"/>
            <w:u w:val="single"/>
          </w:rPr>
          <w:t>https://www.eis.gov.lv/EIS/Publications/PublicationView.aspx?PublicationId=883</w:t>
        </w:r>
      </w:hyperlink>
    </w:p>
    <w:p w14:paraId="6BBAE212" w14:textId="77777777" w:rsidR="00294E76" w:rsidRDefault="00294E76" w:rsidP="00FD63AA">
      <w:pPr>
        <w:pStyle w:val="FootnoteText"/>
      </w:pPr>
    </w:p>
  </w:footnote>
  <w:footnote w:id="2">
    <w:p w14:paraId="7B7FC219" w14:textId="77777777" w:rsidR="00B9081C" w:rsidRDefault="00B9081C">
      <w:pPr>
        <w:pStyle w:val="FootnoteText"/>
      </w:pPr>
      <w:r>
        <w:rPr>
          <w:rStyle w:val="FootnoteReference"/>
        </w:rPr>
        <w:footnoteRef/>
      </w:r>
      <w:r>
        <w:t xml:space="preserve"> </w:t>
      </w:r>
      <w:hyperlink r:id="rId2" w:history="1">
        <w:r w:rsidRPr="00A57E29">
          <w:rPr>
            <w:rStyle w:val="Hyperlink"/>
          </w:rPr>
          <w:t>https://www.latvijasbuvnieki.lv/generalvienosanas/par-generalvienosanos/</w:t>
        </w:r>
      </w:hyperlink>
      <w:r w:rsidRPr="00A57E29">
        <w:t xml:space="preserve"> </w:t>
      </w:r>
    </w:p>
    <w:p w14:paraId="4022A1F2" w14:textId="1A35EDE7" w:rsidR="000C74E4" w:rsidRPr="00746909" w:rsidRDefault="000C74E4" w:rsidP="00746909">
      <w:pPr>
        <w:pStyle w:val="FootnoteText"/>
        <w:jc w:val="both"/>
      </w:pPr>
      <w:r w:rsidRPr="00746909">
        <w:rPr>
          <w:vertAlign w:val="superscript"/>
        </w:rPr>
        <w:t>3</w:t>
      </w:r>
      <w:r w:rsidRPr="00746909">
        <w:t>Būvniecības ieceres dokumentācija – atbilstoši Ministru kabineta 19.08.2014. noteikumu Nr.500 “Vispārīgie noteikumi” 2.10.punktam, dokumentu kopums, kas satur grafiskos dokumentus, teksta dokumentus, aprēķinus un citu informāciju par būvniecības ieceri.</w:t>
      </w:r>
    </w:p>
    <w:p w14:paraId="024D3254" w14:textId="279D2AD0" w:rsidR="000C74E4" w:rsidRPr="00746909" w:rsidRDefault="000C74E4" w:rsidP="00746909">
      <w:pPr>
        <w:pStyle w:val="FootnoteText"/>
        <w:jc w:val="both"/>
      </w:pPr>
      <w:r w:rsidRPr="00746909">
        <w:rPr>
          <w:vertAlign w:val="superscript"/>
        </w:rPr>
        <w:t>4</w:t>
      </w:r>
      <w:r w:rsidRPr="00746909">
        <w:t>Publiska  ēka - atbilstoši Ministru kabineta 19.10.2021.  noteikumu Nr. 693 “Būvju vispārīgo prasību būvnormatīvs LBN 200-21” 3.28. punktam, ēka, kurā vairāk nekā 50 % ēkas kopējās platības ir publiskas telpas vai telpas publiskas funkcijas nodrošināšanai, vai inženierbūve, kura paredzēta publiskai lietošanai (piemēram, estrādes, stadioni). Publiska telpa - atbilstoši Ministru kabineta 19.10.2021.  noteikumu Nr. 693 “Būvju vispārīgo prasību būvnormatīvs LBN 200-21” 3.29. punktam, nedzīvojama telpa (izņemot ražošanas, tehniskās un līdzīga lietojuma telpas), kurā strādā darbinieki vai dažādus pakalpojumus var saņemt apmeklētāji (piemēram, skatītāji, pacienti, klienti, pircēji, pasažieri, studenti, audzēkņi).</w:t>
      </w:r>
    </w:p>
    <w:p w14:paraId="37AB4198" w14:textId="70E9589E" w:rsidR="000C74E4" w:rsidRPr="00746909" w:rsidRDefault="000C74E4" w:rsidP="00746909">
      <w:pPr>
        <w:pStyle w:val="FootnoteText"/>
        <w:jc w:val="both"/>
      </w:pPr>
      <w:r w:rsidRPr="00746909">
        <w:rPr>
          <w:vertAlign w:val="superscript"/>
        </w:rPr>
        <w:t>5</w:t>
      </w:r>
      <w:r w:rsidRPr="00746909">
        <w:t xml:space="preserve">Pārbūve – atbilstoši Būvniecības likuma 1.panta devitajai daļai, būvdarbi, kuru rezultātā ir mainīts </w:t>
      </w:r>
      <w:r w:rsidRPr="00746909">
        <w:rPr>
          <w:u w:val="single"/>
        </w:rPr>
        <w:t>būves</w:t>
      </w:r>
      <w:r w:rsidRPr="00746909">
        <w:t xml:space="preserve"> vai tās daļas apjoms vai pastiprināti nesošie elementi vai konstrukcijas, mainot vai nemainot lietošanas veidu. Būve – atbilstoši Būvniecības likuma 1.panta trešajai daļai, būvdarbu rezultātā radusies ar zemi vai gultni saistīta ķermeniska lieta (ēka vai inženierbūve), kurai ir nosakāms būves lietošanas veids.</w:t>
      </w:r>
    </w:p>
    <w:p w14:paraId="720151C7" w14:textId="39A6E5DF" w:rsidR="000C74E4" w:rsidRDefault="000C74E4" w:rsidP="00746909">
      <w:pPr>
        <w:pStyle w:val="FootnoteText"/>
        <w:jc w:val="both"/>
      </w:pPr>
      <w:r w:rsidRPr="00746909">
        <w:rPr>
          <w:vertAlign w:val="superscript"/>
        </w:rPr>
        <w:t>6</w:t>
      </w:r>
      <w:r w:rsidRPr="00746909">
        <w:t>Ēkas kopējā platība - atbilstoši Ministru kabineta 19.10.2021.  noteikumu Nr. 693 “Būvju vispārīgo prasību būvnormatīvs LBN 200-21” 15. punktam nosaka, summējot visu telpu, tai skaitā pagrabstāva, cokola stāva, tehniskā stāva, mansarda stāva, ja attiecīgās iekštelpas daļas augstums no grīdas līdz konstrukcijas apakšējai virsmai ir vismaz 1,6 metri, un ārtelpu platību – būves stāvos grīdas līmenī aizņemto platību līdz norobežojošo konstrukciju iekšējām virsmām.</w:t>
      </w:r>
    </w:p>
    <w:p w14:paraId="10591296" w14:textId="013E0F83" w:rsidR="000C74E4" w:rsidRDefault="000C74E4" w:rsidP="00746909">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3FBD" w14:textId="77777777" w:rsidR="00294E76" w:rsidRPr="006B041C" w:rsidRDefault="00294E76" w:rsidP="006B041C">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0F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sz w:val="26"/>
        <w:szCs w:val="26"/>
        <w:lang w:val="lv-LV"/>
      </w:rPr>
    </w:lvl>
    <w:lvl w:ilvl="1">
      <w:start w:val="1"/>
      <w:numFmt w:val="lowerLetter"/>
      <w:lvlText w:val="%2."/>
      <w:lvlJc w:val="left"/>
      <w:pPr>
        <w:tabs>
          <w:tab w:val="num" w:pos="0"/>
        </w:tabs>
        <w:ind w:left="1440" w:hanging="360"/>
      </w:pPr>
      <w:rPr>
        <w:rFonts w:ascii="Times New Roman" w:hAnsi="Times New Roman" w:cs="Times New Roman"/>
        <w:sz w:val="26"/>
        <w:szCs w:val="26"/>
        <w:lang w:val="lv-LV"/>
      </w:rPr>
    </w:lvl>
    <w:lvl w:ilvl="2">
      <w:start w:val="1"/>
      <w:numFmt w:val="lowerRoman"/>
      <w:lvlText w:val="%2.%3."/>
      <w:lvlJc w:val="left"/>
      <w:pPr>
        <w:tabs>
          <w:tab w:val="num" w:pos="0"/>
        </w:tabs>
        <w:ind w:left="2160" w:hanging="180"/>
      </w:pPr>
      <w:rPr>
        <w:rFonts w:ascii="Times New Roman" w:hAnsi="Times New Roman" w:cs="Times New Roman"/>
        <w:sz w:val="26"/>
        <w:szCs w:val="26"/>
        <w:lang w:val="lv-LV"/>
      </w:rPr>
    </w:lvl>
    <w:lvl w:ilvl="3">
      <w:start w:val="1"/>
      <w:numFmt w:val="decimal"/>
      <w:lvlText w:val="%2.%3.%4."/>
      <w:lvlJc w:val="left"/>
      <w:pPr>
        <w:tabs>
          <w:tab w:val="num" w:pos="0"/>
        </w:tabs>
        <w:ind w:left="2880" w:hanging="360"/>
      </w:pPr>
      <w:rPr>
        <w:rFonts w:ascii="Times New Roman" w:hAnsi="Times New Roman" w:cs="Times New Roman"/>
        <w:sz w:val="26"/>
        <w:szCs w:val="26"/>
        <w:lang w:val="lv-LV"/>
      </w:rPr>
    </w:lvl>
    <w:lvl w:ilvl="4">
      <w:start w:val="1"/>
      <w:numFmt w:val="lowerLetter"/>
      <w:lvlText w:val="%2.%3.%4.%5."/>
      <w:lvlJc w:val="left"/>
      <w:pPr>
        <w:tabs>
          <w:tab w:val="num" w:pos="0"/>
        </w:tabs>
        <w:ind w:left="3600" w:hanging="360"/>
      </w:pPr>
      <w:rPr>
        <w:rFonts w:ascii="Times New Roman" w:hAnsi="Times New Roman" w:cs="Times New Roman"/>
        <w:sz w:val="26"/>
        <w:szCs w:val="26"/>
        <w:lang w:val="lv-LV"/>
      </w:rPr>
    </w:lvl>
    <w:lvl w:ilvl="5">
      <w:start w:val="1"/>
      <w:numFmt w:val="lowerRoman"/>
      <w:lvlText w:val="%2.%3.%4.%5.%6."/>
      <w:lvlJc w:val="left"/>
      <w:pPr>
        <w:tabs>
          <w:tab w:val="num" w:pos="0"/>
        </w:tabs>
        <w:ind w:left="4320" w:hanging="180"/>
      </w:pPr>
      <w:rPr>
        <w:rFonts w:ascii="Times New Roman" w:hAnsi="Times New Roman" w:cs="Times New Roman"/>
        <w:sz w:val="26"/>
        <w:szCs w:val="26"/>
        <w:lang w:val="lv-LV"/>
      </w:rPr>
    </w:lvl>
    <w:lvl w:ilvl="6">
      <w:start w:val="1"/>
      <w:numFmt w:val="decimal"/>
      <w:lvlText w:val="%2.%3.%4.%5.%6.%7."/>
      <w:lvlJc w:val="left"/>
      <w:pPr>
        <w:tabs>
          <w:tab w:val="num" w:pos="0"/>
        </w:tabs>
        <w:ind w:left="5040" w:hanging="360"/>
      </w:pPr>
      <w:rPr>
        <w:rFonts w:ascii="Times New Roman" w:hAnsi="Times New Roman" w:cs="Times New Roman"/>
        <w:sz w:val="26"/>
        <w:szCs w:val="26"/>
        <w:lang w:val="lv-LV"/>
      </w:rPr>
    </w:lvl>
    <w:lvl w:ilvl="7">
      <w:start w:val="1"/>
      <w:numFmt w:val="lowerLetter"/>
      <w:lvlText w:val="%2.%3.%4.%5.%6.%7.%8."/>
      <w:lvlJc w:val="left"/>
      <w:pPr>
        <w:tabs>
          <w:tab w:val="num" w:pos="0"/>
        </w:tabs>
        <w:ind w:left="5760" w:hanging="360"/>
      </w:pPr>
      <w:rPr>
        <w:rFonts w:ascii="Times New Roman" w:hAnsi="Times New Roman" w:cs="Times New Roman"/>
        <w:sz w:val="26"/>
        <w:szCs w:val="26"/>
        <w:lang w:val="lv-LV"/>
      </w:rPr>
    </w:lvl>
    <w:lvl w:ilvl="8">
      <w:start w:val="1"/>
      <w:numFmt w:val="lowerRoman"/>
      <w:lvlText w:val="%2.%3.%4.%5.%6.%7.%8.%9."/>
      <w:lvlJc w:val="left"/>
      <w:pPr>
        <w:tabs>
          <w:tab w:val="num" w:pos="0"/>
        </w:tabs>
        <w:ind w:left="6480" w:hanging="180"/>
      </w:pPr>
      <w:rPr>
        <w:rFonts w:ascii="Times New Roman" w:hAnsi="Times New Roman" w:cs="Times New Roman"/>
        <w:sz w:val="26"/>
        <w:szCs w:val="26"/>
        <w:lang w:val="lv-LV"/>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sz w:val="26"/>
        <w:szCs w:val="26"/>
        <w:shd w:val="clear" w:color="auto" w:fill="FFFFFF"/>
        <w:lang w:val="lv-LV"/>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15:restartNumberingAfterBreak="0">
    <w:nsid w:val="00000003"/>
    <w:multiLevelType w:val="singleLevel"/>
    <w:tmpl w:val="00000003"/>
    <w:name w:val="WW8Num3"/>
    <w:lvl w:ilvl="0">
      <w:numFmt w:val="bullet"/>
      <w:lvlText w:val=""/>
      <w:lvlJc w:val="left"/>
      <w:pPr>
        <w:tabs>
          <w:tab w:val="num" w:pos="0"/>
        </w:tabs>
      </w:pPr>
      <w:rPr>
        <w:rFonts w:ascii="Symbol" w:hAnsi="Symbol"/>
      </w:rPr>
    </w:lvl>
  </w:abstractNum>
  <w:abstractNum w:abstractNumId="4" w15:restartNumberingAfterBreak="0">
    <w:nsid w:val="009C0C09"/>
    <w:multiLevelType w:val="hybridMultilevel"/>
    <w:tmpl w:val="A7C240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52E6368"/>
    <w:multiLevelType w:val="multilevel"/>
    <w:tmpl w:val="0C80C4F2"/>
    <w:lvl w:ilvl="0">
      <w:start w:val="1"/>
      <w:numFmt w:val="upperRoman"/>
      <w:lvlText w:val="%1."/>
      <w:lvlJc w:val="left"/>
      <w:pPr>
        <w:ind w:left="4406" w:hanging="720"/>
      </w:pPr>
      <w:rPr>
        <w:rFonts w:hint="default"/>
      </w:rPr>
    </w:lvl>
    <w:lvl w:ilvl="1">
      <w:start w:val="1"/>
      <w:numFmt w:val="decimal"/>
      <w:isLgl/>
      <w:lvlText w:val="%1.%2."/>
      <w:lvlJc w:val="left"/>
      <w:pPr>
        <w:ind w:left="1953" w:hanging="960"/>
      </w:pPr>
      <w:rPr>
        <w:rFonts w:hint="default"/>
        <w:b w:val="0"/>
        <w:bCs w:val="0"/>
      </w:rPr>
    </w:lvl>
    <w:lvl w:ilvl="2">
      <w:start w:val="1"/>
      <w:numFmt w:val="decimal"/>
      <w:isLgl/>
      <w:lvlText w:val="%1.%2.%3."/>
      <w:lvlJc w:val="left"/>
      <w:pPr>
        <w:ind w:left="8190" w:hanging="960"/>
      </w:pPr>
      <w:rPr>
        <w:rFonts w:hint="default"/>
        <w:b w:val="0"/>
        <w:bCs w:val="0"/>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302462"/>
    <w:multiLevelType w:val="hybridMultilevel"/>
    <w:tmpl w:val="5810C872"/>
    <w:lvl w:ilvl="0" w:tplc="DF0C62D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C732E8"/>
    <w:multiLevelType w:val="hybridMultilevel"/>
    <w:tmpl w:val="E35844A0"/>
    <w:lvl w:ilvl="0" w:tplc="282EC0D2">
      <w:start w:val="1"/>
      <w:numFmt w:val="upperRoman"/>
      <w:lvlText w:val="%1."/>
      <w:lvlJc w:val="left"/>
      <w:pPr>
        <w:ind w:left="1080" w:hanging="720"/>
      </w:pPr>
      <w:rPr>
        <w:rFonts w:hint="default"/>
        <w:b/>
        <w:b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CE485A"/>
    <w:multiLevelType w:val="hybridMultilevel"/>
    <w:tmpl w:val="DA7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A3904"/>
    <w:multiLevelType w:val="hybridMultilevel"/>
    <w:tmpl w:val="0B447E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20632F"/>
    <w:multiLevelType w:val="hybridMultilevel"/>
    <w:tmpl w:val="05DAC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321DA2"/>
    <w:multiLevelType w:val="hybridMultilevel"/>
    <w:tmpl w:val="05F844CC"/>
    <w:lvl w:ilvl="0" w:tplc="DD6C36CA">
      <w:start w:val="1"/>
      <w:numFmt w:val="decimal"/>
      <w:lvlText w:val="%1."/>
      <w:lvlJc w:val="left"/>
      <w:pPr>
        <w:ind w:left="720" w:hanging="360"/>
      </w:pPr>
      <w:rPr>
        <w:rFonts w:ascii="Times New Roman" w:eastAsia="Calibri" w:hAnsi="Times New Roman" w:cs="Times New Roman" w:hint="default"/>
        <w:b w:val="0"/>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0474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165B93"/>
    <w:multiLevelType w:val="hybridMultilevel"/>
    <w:tmpl w:val="53401FD8"/>
    <w:lvl w:ilvl="0" w:tplc="2708B73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D63DD"/>
    <w:multiLevelType w:val="multilevel"/>
    <w:tmpl w:val="2ABCF9CE"/>
    <w:lvl w:ilvl="0">
      <w:start w:val="1"/>
      <w:numFmt w:val="decimal"/>
      <w:lvlText w:val="%1."/>
      <w:lvlJc w:val="left"/>
      <w:pPr>
        <w:ind w:left="360" w:hanging="360"/>
      </w:pPr>
      <w:rPr>
        <w:rFonts w:hint="default"/>
        <w:b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8321DE"/>
    <w:multiLevelType w:val="hybridMultilevel"/>
    <w:tmpl w:val="889E93A4"/>
    <w:lvl w:ilvl="0" w:tplc="2214AA06">
      <w:start w:val="1"/>
      <w:numFmt w:val="decimal"/>
      <w:lvlText w:val="%1."/>
      <w:lvlJc w:val="left"/>
      <w:pPr>
        <w:ind w:left="720" w:hanging="360"/>
      </w:pPr>
      <w:rPr>
        <w:rFonts w:ascii="Times New Roman" w:eastAsia="Calibri"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C8C03F0"/>
    <w:multiLevelType w:val="hybridMultilevel"/>
    <w:tmpl w:val="E9227B7A"/>
    <w:lvl w:ilvl="0" w:tplc="C81C88CE">
      <w:start w:val="6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0343A1"/>
    <w:multiLevelType w:val="hybridMultilevel"/>
    <w:tmpl w:val="AD3A2D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E2D03FB"/>
    <w:multiLevelType w:val="hybridMultilevel"/>
    <w:tmpl w:val="470A97BC"/>
    <w:lvl w:ilvl="0" w:tplc="AD2C055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0182B13"/>
    <w:multiLevelType w:val="multilevel"/>
    <w:tmpl w:val="CD70E140"/>
    <w:lvl w:ilvl="0">
      <w:start w:val="1"/>
      <w:numFmt w:val="upperRoman"/>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3" w15:restartNumberingAfterBreak="0">
    <w:nsid w:val="42335CE7"/>
    <w:multiLevelType w:val="hybridMultilevel"/>
    <w:tmpl w:val="A21CA834"/>
    <w:lvl w:ilvl="0" w:tplc="DF0C62D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7F3841"/>
    <w:multiLevelType w:val="hybridMultilevel"/>
    <w:tmpl w:val="BAC465F8"/>
    <w:lvl w:ilvl="0" w:tplc="06E25524">
      <w:start w:val="1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A45913"/>
    <w:multiLevelType w:val="multilevel"/>
    <w:tmpl w:val="1B5CE39A"/>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565A34"/>
    <w:multiLevelType w:val="hybridMultilevel"/>
    <w:tmpl w:val="0AD2547C"/>
    <w:lvl w:ilvl="0" w:tplc="17B2687E">
      <w:start w:val="1"/>
      <w:numFmt w:val="decimal"/>
      <w:lvlText w:val="%1."/>
      <w:lvlJc w:val="left"/>
      <w:pPr>
        <w:ind w:left="720"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3D856E5"/>
    <w:multiLevelType w:val="hybridMultilevel"/>
    <w:tmpl w:val="31342724"/>
    <w:lvl w:ilvl="0" w:tplc="C494DBDC">
      <w:start w:val="1"/>
      <w:numFmt w:val="upperRoman"/>
      <w:lvlText w:val="%1."/>
      <w:lvlJc w:val="left"/>
      <w:pPr>
        <w:ind w:left="1080" w:hanging="720"/>
      </w:pPr>
      <w:rPr>
        <w:rFonts w:hint="default"/>
        <w:b w:val="0"/>
        <w:sz w:val="3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8C5F63"/>
    <w:multiLevelType w:val="hybridMultilevel"/>
    <w:tmpl w:val="6D7A489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A7F0E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810410"/>
    <w:multiLevelType w:val="hybridMultilevel"/>
    <w:tmpl w:val="F1527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E7010CA"/>
    <w:multiLevelType w:val="hybridMultilevel"/>
    <w:tmpl w:val="A3F0B312"/>
    <w:lvl w:ilvl="0" w:tplc="2214AA06">
      <w:start w:val="1"/>
      <w:numFmt w:val="decimal"/>
      <w:lvlText w:val="%1."/>
      <w:lvlJc w:val="left"/>
      <w:pPr>
        <w:ind w:left="720" w:hanging="360"/>
      </w:pPr>
      <w:rPr>
        <w:rFonts w:ascii="Times New Roman" w:eastAsia="Calibri" w:hAnsi="Times New Roman" w:cs="Times New Roman" w:hint="default"/>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5C08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3D6D0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7340671">
    <w:abstractNumId w:val="22"/>
  </w:num>
  <w:num w:numId="2" w16cid:durableId="592586806">
    <w:abstractNumId w:val="5"/>
  </w:num>
  <w:num w:numId="3" w16cid:durableId="768820638">
    <w:abstractNumId w:val="17"/>
  </w:num>
  <w:num w:numId="4" w16cid:durableId="1732658128">
    <w:abstractNumId w:val="15"/>
  </w:num>
  <w:num w:numId="5" w16cid:durableId="819883045">
    <w:abstractNumId w:val="6"/>
  </w:num>
  <w:num w:numId="6" w16cid:durableId="1293369988">
    <w:abstractNumId w:val="7"/>
  </w:num>
  <w:num w:numId="7" w16cid:durableId="429350018">
    <w:abstractNumId w:val="16"/>
  </w:num>
  <w:num w:numId="8" w16cid:durableId="562448563">
    <w:abstractNumId w:val="33"/>
  </w:num>
  <w:num w:numId="9" w16cid:durableId="1380932753">
    <w:abstractNumId w:val="25"/>
  </w:num>
  <w:num w:numId="10" w16cid:durableId="866915866">
    <w:abstractNumId w:val="21"/>
  </w:num>
  <w:num w:numId="11" w16cid:durableId="1245919067">
    <w:abstractNumId w:val="0"/>
  </w:num>
  <w:num w:numId="12" w16cid:durableId="158663706">
    <w:abstractNumId w:val="10"/>
  </w:num>
  <w:num w:numId="13" w16cid:durableId="1005982845">
    <w:abstractNumId w:val="12"/>
  </w:num>
  <w:num w:numId="14" w16cid:durableId="107508186">
    <w:abstractNumId w:val="29"/>
  </w:num>
  <w:num w:numId="15" w16cid:durableId="1572546444">
    <w:abstractNumId w:val="32"/>
  </w:num>
  <w:num w:numId="16" w16cid:durableId="1281036024">
    <w:abstractNumId w:val="14"/>
  </w:num>
  <w:num w:numId="17" w16cid:durableId="232131178">
    <w:abstractNumId w:val="30"/>
  </w:num>
  <w:num w:numId="18" w16cid:durableId="222107131">
    <w:abstractNumId w:val="26"/>
  </w:num>
  <w:num w:numId="19" w16cid:durableId="1588033608">
    <w:abstractNumId w:val="18"/>
  </w:num>
  <w:num w:numId="20" w16cid:durableId="679235427">
    <w:abstractNumId w:val="31"/>
  </w:num>
  <w:num w:numId="21" w16cid:durableId="722750659">
    <w:abstractNumId w:val="8"/>
  </w:num>
  <w:num w:numId="22" w16cid:durableId="525599723">
    <w:abstractNumId w:val="23"/>
  </w:num>
  <w:num w:numId="23" w16cid:durableId="1016004797">
    <w:abstractNumId w:val="28"/>
  </w:num>
  <w:num w:numId="24" w16cid:durableId="576748926">
    <w:abstractNumId w:val="24"/>
  </w:num>
  <w:num w:numId="25" w16cid:durableId="589895197">
    <w:abstractNumId w:val="13"/>
  </w:num>
  <w:num w:numId="26" w16cid:durableId="69011792">
    <w:abstractNumId w:val="27"/>
  </w:num>
  <w:num w:numId="27" w16cid:durableId="648249079">
    <w:abstractNumId w:val="9"/>
  </w:num>
  <w:num w:numId="28" w16cid:durableId="709113362">
    <w:abstractNumId w:val="11"/>
  </w:num>
  <w:num w:numId="29" w16cid:durableId="997266094">
    <w:abstractNumId w:val="20"/>
  </w:num>
  <w:num w:numId="30" w16cid:durableId="2134904687">
    <w:abstractNumId w:val="4"/>
  </w:num>
  <w:num w:numId="31" w16cid:durableId="60326809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22"/>
    <w:rsid w:val="0000075E"/>
    <w:rsid w:val="00000BD1"/>
    <w:rsid w:val="00001324"/>
    <w:rsid w:val="000019C3"/>
    <w:rsid w:val="00001ECB"/>
    <w:rsid w:val="00002095"/>
    <w:rsid w:val="0000226D"/>
    <w:rsid w:val="00002687"/>
    <w:rsid w:val="000029A1"/>
    <w:rsid w:val="00002B47"/>
    <w:rsid w:val="00002E0B"/>
    <w:rsid w:val="0000351B"/>
    <w:rsid w:val="00003545"/>
    <w:rsid w:val="000036CD"/>
    <w:rsid w:val="00003790"/>
    <w:rsid w:val="000047C2"/>
    <w:rsid w:val="0000495B"/>
    <w:rsid w:val="000050AC"/>
    <w:rsid w:val="00005411"/>
    <w:rsid w:val="00005968"/>
    <w:rsid w:val="00005A28"/>
    <w:rsid w:val="00005E5E"/>
    <w:rsid w:val="00005F84"/>
    <w:rsid w:val="000060D0"/>
    <w:rsid w:val="00006E87"/>
    <w:rsid w:val="000100BE"/>
    <w:rsid w:val="000102B6"/>
    <w:rsid w:val="000113F1"/>
    <w:rsid w:val="000115A9"/>
    <w:rsid w:val="000118AA"/>
    <w:rsid w:val="00011BE1"/>
    <w:rsid w:val="00011E53"/>
    <w:rsid w:val="00012875"/>
    <w:rsid w:val="00012B96"/>
    <w:rsid w:val="00013014"/>
    <w:rsid w:val="000135E9"/>
    <w:rsid w:val="00014339"/>
    <w:rsid w:val="00015318"/>
    <w:rsid w:val="00015505"/>
    <w:rsid w:val="0001599B"/>
    <w:rsid w:val="00016320"/>
    <w:rsid w:val="00016CFF"/>
    <w:rsid w:val="00016E32"/>
    <w:rsid w:val="000203AD"/>
    <w:rsid w:val="00020409"/>
    <w:rsid w:val="0002040E"/>
    <w:rsid w:val="00020C23"/>
    <w:rsid w:val="00021492"/>
    <w:rsid w:val="00021904"/>
    <w:rsid w:val="00021A78"/>
    <w:rsid w:val="00021E6F"/>
    <w:rsid w:val="00022C11"/>
    <w:rsid w:val="00023682"/>
    <w:rsid w:val="00024182"/>
    <w:rsid w:val="00025335"/>
    <w:rsid w:val="000253A3"/>
    <w:rsid w:val="000265C1"/>
    <w:rsid w:val="00026E4A"/>
    <w:rsid w:val="00026F85"/>
    <w:rsid w:val="000273E4"/>
    <w:rsid w:val="0002740E"/>
    <w:rsid w:val="00027A89"/>
    <w:rsid w:val="00030118"/>
    <w:rsid w:val="000304FC"/>
    <w:rsid w:val="00030521"/>
    <w:rsid w:val="00030C1A"/>
    <w:rsid w:val="00030D01"/>
    <w:rsid w:val="00030D34"/>
    <w:rsid w:val="000310F6"/>
    <w:rsid w:val="00031233"/>
    <w:rsid w:val="000318BF"/>
    <w:rsid w:val="00031AE2"/>
    <w:rsid w:val="000324D4"/>
    <w:rsid w:val="00032D10"/>
    <w:rsid w:val="00032D7B"/>
    <w:rsid w:val="00032E8B"/>
    <w:rsid w:val="000331A4"/>
    <w:rsid w:val="00033239"/>
    <w:rsid w:val="000340B0"/>
    <w:rsid w:val="00034C96"/>
    <w:rsid w:val="00035129"/>
    <w:rsid w:val="00035CC6"/>
    <w:rsid w:val="00036277"/>
    <w:rsid w:val="0003629A"/>
    <w:rsid w:val="00036656"/>
    <w:rsid w:val="00036D5D"/>
    <w:rsid w:val="00036DE1"/>
    <w:rsid w:val="00037119"/>
    <w:rsid w:val="000377CB"/>
    <w:rsid w:val="00040D4D"/>
    <w:rsid w:val="00040ECB"/>
    <w:rsid w:val="000421AE"/>
    <w:rsid w:val="00042233"/>
    <w:rsid w:val="0004371B"/>
    <w:rsid w:val="000439B9"/>
    <w:rsid w:val="00044853"/>
    <w:rsid w:val="00044AB6"/>
    <w:rsid w:val="00045382"/>
    <w:rsid w:val="00045406"/>
    <w:rsid w:val="00045662"/>
    <w:rsid w:val="000474FE"/>
    <w:rsid w:val="00047F40"/>
    <w:rsid w:val="00050272"/>
    <w:rsid w:val="0005192B"/>
    <w:rsid w:val="00051D88"/>
    <w:rsid w:val="00052CD7"/>
    <w:rsid w:val="00053175"/>
    <w:rsid w:val="00053893"/>
    <w:rsid w:val="00053A67"/>
    <w:rsid w:val="00053C6A"/>
    <w:rsid w:val="00053D05"/>
    <w:rsid w:val="00054F12"/>
    <w:rsid w:val="00054F4F"/>
    <w:rsid w:val="00055B64"/>
    <w:rsid w:val="00055DED"/>
    <w:rsid w:val="00056C0F"/>
    <w:rsid w:val="00057445"/>
    <w:rsid w:val="00060034"/>
    <w:rsid w:val="00060045"/>
    <w:rsid w:val="00060A3D"/>
    <w:rsid w:val="0006148B"/>
    <w:rsid w:val="000617F8"/>
    <w:rsid w:val="000622AA"/>
    <w:rsid w:val="00062ECE"/>
    <w:rsid w:val="00063072"/>
    <w:rsid w:val="00064241"/>
    <w:rsid w:val="00064D03"/>
    <w:rsid w:val="00064F33"/>
    <w:rsid w:val="0006586A"/>
    <w:rsid w:val="000659E8"/>
    <w:rsid w:val="000659F9"/>
    <w:rsid w:val="00065E34"/>
    <w:rsid w:val="0006629E"/>
    <w:rsid w:val="000667DD"/>
    <w:rsid w:val="00066829"/>
    <w:rsid w:val="00066E93"/>
    <w:rsid w:val="00066F53"/>
    <w:rsid w:val="00066F76"/>
    <w:rsid w:val="00067678"/>
    <w:rsid w:val="000707FC"/>
    <w:rsid w:val="00070FB5"/>
    <w:rsid w:val="00071A46"/>
    <w:rsid w:val="00072B5F"/>
    <w:rsid w:val="00072E37"/>
    <w:rsid w:val="00072F67"/>
    <w:rsid w:val="00073281"/>
    <w:rsid w:val="00073317"/>
    <w:rsid w:val="0007343F"/>
    <w:rsid w:val="000738C8"/>
    <w:rsid w:val="000739CC"/>
    <w:rsid w:val="0007402D"/>
    <w:rsid w:val="0007435A"/>
    <w:rsid w:val="00074537"/>
    <w:rsid w:val="000746CA"/>
    <w:rsid w:val="00075BEC"/>
    <w:rsid w:val="00075E6D"/>
    <w:rsid w:val="00075EDB"/>
    <w:rsid w:val="000762A9"/>
    <w:rsid w:val="00076EDE"/>
    <w:rsid w:val="000772AE"/>
    <w:rsid w:val="000773E2"/>
    <w:rsid w:val="00077F0B"/>
    <w:rsid w:val="000808C8"/>
    <w:rsid w:val="00080A40"/>
    <w:rsid w:val="00080D28"/>
    <w:rsid w:val="00081CCA"/>
    <w:rsid w:val="00082485"/>
    <w:rsid w:val="00082ADA"/>
    <w:rsid w:val="000830D3"/>
    <w:rsid w:val="000831EE"/>
    <w:rsid w:val="000840F2"/>
    <w:rsid w:val="000853AA"/>
    <w:rsid w:val="0008587A"/>
    <w:rsid w:val="00085B9A"/>
    <w:rsid w:val="00086033"/>
    <w:rsid w:val="00086345"/>
    <w:rsid w:val="00086670"/>
    <w:rsid w:val="00087088"/>
    <w:rsid w:val="00087479"/>
    <w:rsid w:val="00090E33"/>
    <w:rsid w:val="000914E1"/>
    <w:rsid w:val="00092254"/>
    <w:rsid w:val="000922C6"/>
    <w:rsid w:val="0009270F"/>
    <w:rsid w:val="00092CD0"/>
    <w:rsid w:val="00093107"/>
    <w:rsid w:val="00093E39"/>
    <w:rsid w:val="00095026"/>
    <w:rsid w:val="00095904"/>
    <w:rsid w:val="00095C4D"/>
    <w:rsid w:val="0009635E"/>
    <w:rsid w:val="00096507"/>
    <w:rsid w:val="000967BA"/>
    <w:rsid w:val="00096CBF"/>
    <w:rsid w:val="000970CB"/>
    <w:rsid w:val="000973A8"/>
    <w:rsid w:val="00097B37"/>
    <w:rsid w:val="000A026F"/>
    <w:rsid w:val="000A1A16"/>
    <w:rsid w:val="000A22C4"/>
    <w:rsid w:val="000A2B1D"/>
    <w:rsid w:val="000A2DDF"/>
    <w:rsid w:val="000A4311"/>
    <w:rsid w:val="000A43CB"/>
    <w:rsid w:val="000A4E14"/>
    <w:rsid w:val="000A4E50"/>
    <w:rsid w:val="000A5111"/>
    <w:rsid w:val="000A5151"/>
    <w:rsid w:val="000A54A3"/>
    <w:rsid w:val="000A54D9"/>
    <w:rsid w:val="000A5ECE"/>
    <w:rsid w:val="000A5F7B"/>
    <w:rsid w:val="000A6043"/>
    <w:rsid w:val="000A60A1"/>
    <w:rsid w:val="000A62B6"/>
    <w:rsid w:val="000A6350"/>
    <w:rsid w:val="000A65B9"/>
    <w:rsid w:val="000A6F2C"/>
    <w:rsid w:val="000A7192"/>
    <w:rsid w:val="000A7699"/>
    <w:rsid w:val="000A7F55"/>
    <w:rsid w:val="000B0AD0"/>
    <w:rsid w:val="000B189E"/>
    <w:rsid w:val="000B196B"/>
    <w:rsid w:val="000B1AF5"/>
    <w:rsid w:val="000B2904"/>
    <w:rsid w:val="000B35E1"/>
    <w:rsid w:val="000B4325"/>
    <w:rsid w:val="000B483F"/>
    <w:rsid w:val="000B48EC"/>
    <w:rsid w:val="000B4BF2"/>
    <w:rsid w:val="000B4E6A"/>
    <w:rsid w:val="000B501A"/>
    <w:rsid w:val="000B53E8"/>
    <w:rsid w:val="000B5499"/>
    <w:rsid w:val="000B6203"/>
    <w:rsid w:val="000B6255"/>
    <w:rsid w:val="000B648F"/>
    <w:rsid w:val="000B759A"/>
    <w:rsid w:val="000B7BCC"/>
    <w:rsid w:val="000B7F1C"/>
    <w:rsid w:val="000C0422"/>
    <w:rsid w:val="000C0683"/>
    <w:rsid w:val="000C0EAE"/>
    <w:rsid w:val="000C0F71"/>
    <w:rsid w:val="000C1331"/>
    <w:rsid w:val="000C13C7"/>
    <w:rsid w:val="000C26F8"/>
    <w:rsid w:val="000C3F5B"/>
    <w:rsid w:val="000C4A49"/>
    <w:rsid w:val="000C4E1E"/>
    <w:rsid w:val="000C5938"/>
    <w:rsid w:val="000C5E2D"/>
    <w:rsid w:val="000C5FB8"/>
    <w:rsid w:val="000C62E5"/>
    <w:rsid w:val="000C74C5"/>
    <w:rsid w:val="000C74E4"/>
    <w:rsid w:val="000C77AE"/>
    <w:rsid w:val="000C79BC"/>
    <w:rsid w:val="000C7BB7"/>
    <w:rsid w:val="000D0009"/>
    <w:rsid w:val="000D0F69"/>
    <w:rsid w:val="000D131D"/>
    <w:rsid w:val="000D19B3"/>
    <w:rsid w:val="000D1FD9"/>
    <w:rsid w:val="000D3FDC"/>
    <w:rsid w:val="000D5555"/>
    <w:rsid w:val="000D5698"/>
    <w:rsid w:val="000D692F"/>
    <w:rsid w:val="000D6CAB"/>
    <w:rsid w:val="000D6FBC"/>
    <w:rsid w:val="000E031A"/>
    <w:rsid w:val="000E0AD9"/>
    <w:rsid w:val="000E0C28"/>
    <w:rsid w:val="000E0F96"/>
    <w:rsid w:val="000E12AF"/>
    <w:rsid w:val="000E19F3"/>
    <w:rsid w:val="000E1DFC"/>
    <w:rsid w:val="000E2867"/>
    <w:rsid w:val="000E2A2D"/>
    <w:rsid w:val="000E2D31"/>
    <w:rsid w:val="000E2E28"/>
    <w:rsid w:val="000E36D0"/>
    <w:rsid w:val="000E3A9E"/>
    <w:rsid w:val="000E3FF0"/>
    <w:rsid w:val="000E4341"/>
    <w:rsid w:val="000E4DAD"/>
    <w:rsid w:val="000E5746"/>
    <w:rsid w:val="000E5B0A"/>
    <w:rsid w:val="000E5F50"/>
    <w:rsid w:val="000E61FD"/>
    <w:rsid w:val="000E6BD9"/>
    <w:rsid w:val="000E7202"/>
    <w:rsid w:val="000E77C6"/>
    <w:rsid w:val="000F15D1"/>
    <w:rsid w:val="000F1E61"/>
    <w:rsid w:val="000F21E7"/>
    <w:rsid w:val="000F250E"/>
    <w:rsid w:val="000F25DB"/>
    <w:rsid w:val="000F2AA7"/>
    <w:rsid w:val="000F2C37"/>
    <w:rsid w:val="000F45E5"/>
    <w:rsid w:val="000F46BA"/>
    <w:rsid w:val="000F4C4C"/>
    <w:rsid w:val="000F6E04"/>
    <w:rsid w:val="000F6E8E"/>
    <w:rsid w:val="000F7EA7"/>
    <w:rsid w:val="0010050D"/>
    <w:rsid w:val="00100A33"/>
    <w:rsid w:val="00100E4C"/>
    <w:rsid w:val="0010169B"/>
    <w:rsid w:val="001018B1"/>
    <w:rsid w:val="00102CDF"/>
    <w:rsid w:val="00102D22"/>
    <w:rsid w:val="0010330D"/>
    <w:rsid w:val="00103530"/>
    <w:rsid w:val="00103859"/>
    <w:rsid w:val="00103BCA"/>
    <w:rsid w:val="001040C0"/>
    <w:rsid w:val="001044A8"/>
    <w:rsid w:val="00104A3F"/>
    <w:rsid w:val="00104E7B"/>
    <w:rsid w:val="0010525D"/>
    <w:rsid w:val="00106CCF"/>
    <w:rsid w:val="001071D0"/>
    <w:rsid w:val="001075CD"/>
    <w:rsid w:val="00107B1F"/>
    <w:rsid w:val="0011015A"/>
    <w:rsid w:val="0011053F"/>
    <w:rsid w:val="00111173"/>
    <w:rsid w:val="0011216F"/>
    <w:rsid w:val="001127FE"/>
    <w:rsid w:val="0011303D"/>
    <w:rsid w:val="00113997"/>
    <w:rsid w:val="001140F7"/>
    <w:rsid w:val="00114B15"/>
    <w:rsid w:val="00114DB7"/>
    <w:rsid w:val="00114ED6"/>
    <w:rsid w:val="0011525D"/>
    <w:rsid w:val="00115C69"/>
    <w:rsid w:val="001164C2"/>
    <w:rsid w:val="00116A1B"/>
    <w:rsid w:val="00116B2F"/>
    <w:rsid w:val="00116C7E"/>
    <w:rsid w:val="00117754"/>
    <w:rsid w:val="00117C33"/>
    <w:rsid w:val="00117D81"/>
    <w:rsid w:val="00120F92"/>
    <w:rsid w:val="00120FD5"/>
    <w:rsid w:val="001211A4"/>
    <w:rsid w:val="001243C0"/>
    <w:rsid w:val="00124A9B"/>
    <w:rsid w:val="001251BE"/>
    <w:rsid w:val="00125274"/>
    <w:rsid w:val="001260DE"/>
    <w:rsid w:val="00126100"/>
    <w:rsid w:val="0012613B"/>
    <w:rsid w:val="00126919"/>
    <w:rsid w:val="00126C2C"/>
    <w:rsid w:val="00126C82"/>
    <w:rsid w:val="00130821"/>
    <w:rsid w:val="00131181"/>
    <w:rsid w:val="00131268"/>
    <w:rsid w:val="001316B9"/>
    <w:rsid w:val="00131D7E"/>
    <w:rsid w:val="001320E6"/>
    <w:rsid w:val="00132568"/>
    <w:rsid w:val="00133691"/>
    <w:rsid w:val="00134266"/>
    <w:rsid w:val="00134557"/>
    <w:rsid w:val="00134A65"/>
    <w:rsid w:val="00134E88"/>
    <w:rsid w:val="00135938"/>
    <w:rsid w:val="001359C5"/>
    <w:rsid w:val="00136637"/>
    <w:rsid w:val="00136A06"/>
    <w:rsid w:val="00136A88"/>
    <w:rsid w:val="00136BB8"/>
    <w:rsid w:val="00136EEF"/>
    <w:rsid w:val="00136FBD"/>
    <w:rsid w:val="00137ED8"/>
    <w:rsid w:val="00140A13"/>
    <w:rsid w:val="00140DF8"/>
    <w:rsid w:val="00140F19"/>
    <w:rsid w:val="00141821"/>
    <w:rsid w:val="00141E16"/>
    <w:rsid w:val="00142533"/>
    <w:rsid w:val="00142BB9"/>
    <w:rsid w:val="001432AE"/>
    <w:rsid w:val="0014330D"/>
    <w:rsid w:val="001438D2"/>
    <w:rsid w:val="0014402E"/>
    <w:rsid w:val="00144788"/>
    <w:rsid w:val="001448E5"/>
    <w:rsid w:val="00144AF6"/>
    <w:rsid w:val="00144DC1"/>
    <w:rsid w:val="00145070"/>
    <w:rsid w:val="0014536C"/>
    <w:rsid w:val="001457B9"/>
    <w:rsid w:val="00145994"/>
    <w:rsid w:val="00145BF6"/>
    <w:rsid w:val="00145FD6"/>
    <w:rsid w:val="001471E0"/>
    <w:rsid w:val="001477EE"/>
    <w:rsid w:val="00147C9D"/>
    <w:rsid w:val="00147D52"/>
    <w:rsid w:val="00147FFC"/>
    <w:rsid w:val="0015098C"/>
    <w:rsid w:val="00151445"/>
    <w:rsid w:val="0015151F"/>
    <w:rsid w:val="00151804"/>
    <w:rsid w:val="00152C2F"/>
    <w:rsid w:val="001532F1"/>
    <w:rsid w:val="00155897"/>
    <w:rsid w:val="00155E99"/>
    <w:rsid w:val="00155F8C"/>
    <w:rsid w:val="00156318"/>
    <w:rsid w:val="001565F1"/>
    <w:rsid w:val="0015680D"/>
    <w:rsid w:val="00156BB8"/>
    <w:rsid w:val="00156C91"/>
    <w:rsid w:val="001602B2"/>
    <w:rsid w:val="00161718"/>
    <w:rsid w:val="0016185E"/>
    <w:rsid w:val="00162777"/>
    <w:rsid w:val="001631DF"/>
    <w:rsid w:val="00163600"/>
    <w:rsid w:val="00163817"/>
    <w:rsid w:val="0016393F"/>
    <w:rsid w:val="00164439"/>
    <w:rsid w:val="00164E6A"/>
    <w:rsid w:val="00165FCE"/>
    <w:rsid w:val="001664F0"/>
    <w:rsid w:val="00166771"/>
    <w:rsid w:val="001669B7"/>
    <w:rsid w:val="001674CF"/>
    <w:rsid w:val="00167F91"/>
    <w:rsid w:val="001709B2"/>
    <w:rsid w:val="00170E33"/>
    <w:rsid w:val="00170F6A"/>
    <w:rsid w:val="001716BC"/>
    <w:rsid w:val="001719C4"/>
    <w:rsid w:val="00171C55"/>
    <w:rsid w:val="001720DB"/>
    <w:rsid w:val="0017280F"/>
    <w:rsid w:val="00172E1F"/>
    <w:rsid w:val="00172E5D"/>
    <w:rsid w:val="00172F65"/>
    <w:rsid w:val="00172F98"/>
    <w:rsid w:val="00173270"/>
    <w:rsid w:val="001732D4"/>
    <w:rsid w:val="001739A2"/>
    <w:rsid w:val="00173A6D"/>
    <w:rsid w:val="00174A55"/>
    <w:rsid w:val="00174B23"/>
    <w:rsid w:val="00174C5A"/>
    <w:rsid w:val="00174E0A"/>
    <w:rsid w:val="00175254"/>
    <w:rsid w:val="00175538"/>
    <w:rsid w:val="0017589E"/>
    <w:rsid w:val="00176A5F"/>
    <w:rsid w:val="00177502"/>
    <w:rsid w:val="00177AD7"/>
    <w:rsid w:val="00177AD9"/>
    <w:rsid w:val="00177B8E"/>
    <w:rsid w:val="00180097"/>
    <w:rsid w:val="0018046C"/>
    <w:rsid w:val="0018057B"/>
    <w:rsid w:val="00180C34"/>
    <w:rsid w:val="00180D7E"/>
    <w:rsid w:val="00181B4A"/>
    <w:rsid w:val="001822CD"/>
    <w:rsid w:val="00182547"/>
    <w:rsid w:val="00182948"/>
    <w:rsid w:val="00183098"/>
    <w:rsid w:val="001830C7"/>
    <w:rsid w:val="0018402A"/>
    <w:rsid w:val="0018434C"/>
    <w:rsid w:val="0018446A"/>
    <w:rsid w:val="001846A1"/>
    <w:rsid w:val="001847DF"/>
    <w:rsid w:val="00185CDC"/>
    <w:rsid w:val="00185EF6"/>
    <w:rsid w:val="001877A0"/>
    <w:rsid w:val="00187CA7"/>
    <w:rsid w:val="00187CCC"/>
    <w:rsid w:val="001907D1"/>
    <w:rsid w:val="00191BED"/>
    <w:rsid w:val="001938CD"/>
    <w:rsid w:val="0019396D"/>
    <w:rsid w:val="00193F1A"/>
    <w:rsid w:val="001940F4"/>
    <w:rsid w:val="001946B3"/>
    <w:rsid w:val="001946CC"/>
    <w:rsid w:val="001947BC"/>
    <w:rsid w:val="0019630F"/>
    <w:rsid w:val="00196757"/>
    <w:rsid w:val="00196ED0"/>
    <w:rsid w:val="00197538"/>
    <w:rsid w:val="00197D40"/>
    <w:rsid w:val="00197E6A"/>
    <w:rsid w:val="001A0960"/>
    <w:rsid w:val="001A102F"/>
    <w:rsid w:val="001A1349"/>
    <w:rsid w:val="001A16A4"/>
    <w:rsid w:val="001A16BB"/>
    <w:rsid w:val="001A31EA"/>
    <w:rsid w:val="001A38E4"/>
    <w:rsid w:val="001A3D09"/>
    <w:rsid w:val="001A533C"/>
    <w:rsid w:val="001A580D"/>
    <w:rsid w:val="001A59D5"/>
    <w:rsid w:val="001A5E4A"/>
    <w:rsid w:val="001A7812"/>
    <w:rsid w:val="001A7F89"/>
    <w:rsid w:val="001B0823"/>
    <w:rsid w:val="001B09F9"/>
    <w:rsid w:val="001B1BD8"/>
    <w:rsid w:val="001B201B"/>
    <w:rsid w:val="001B2379"/>
    <w:rsid w:val="001B2DE8"/>
    <w:rsid w:val="001B3216"/>
    <w:rsid w:val="001B3577"/>
    <w:rsid w:val="001B35C3"/>
    <w:rsid w:val="001B3E9F"/>
    <w:rsid w:val="001B48A6"/>
    <w:rsid w:val="001B5170"/>
    <w:rsid w:val="001B673B"/>
    <w:rsid w:val="001B6B43"/>
    <w:rsid w:val="001B6CBF"/>
    <w:rsid w:val="001C0632"/>
    <w:rsid w:val="001C08CD"/>
    <w:rsid w:val="001C09C9"/>
    <w:rsid w:val="001C1830"/>
    <w:rsid w:val="001C195A"/>
    <w:rsid w:val="001C1AFA"/>
    <w:rsid w:val="001C28D9"/>
    <w:rsid w:val="001C2DB7"/>
    <w:rsid w:val="001C3A8A"/>
    <w:rsid w:val="001C443F"/>
    <w:rsid w:val="001C4971"/>
    <w:rsid w:val="001C52B4"/>
    <w:rsid w:val="001C5637"/>
    <w:rsid w:val="001C6A56"/>
    <w:rsid w:val="001C6E6F"/>
    <w:rsid w:val="001C7053"/>
    <w:rsid w:val="001C70A5"/>
    <w:rsid w:val="001C71EF"/>
    <w:rsid w:val="001D03F7"/>
    <w:rsid w:val="001D0A27"/>
    <w:rsid w:val="001D1754"/>
    <w:rsid w:val="001D3279"/>
    <w:rsid w:val="001D3ABF"/>
    <w:rsid w:val="001D3E93"/>
    <w:rsid w:val="001D4486"/>
    <w:rsid w:val="001D4A8A"/>
    <w:rsid w:val="001D54C6"/>
    <w:rsid w:val="001D5CE0"/>
    <w:rsid w:val="001D6E12"/>
    <w:rsid w:val="001D715D"/>
    <w:rsid w:val="001D7236"/>
    <w:rsid w:val="001D79D6"/>
    <w:rsid w:val="001E1001"/>
    <w:rsid w:val="001E2538"/>
    <w:rsid w:val="001E3578"/>
    <w:rsid w:val="001E369A"/>
    <w:rsid w:val="001E3FA4"/>
    <w:rsid w:val="001E4451"/>
    <w:rsid w:val="001E4B6D"/>
    <w:rsid w:val="001E4C7F"/>
    <w:rsid w:val="001E5821"/>
    <w:rsid w:val="001E5998"/>
    <w:rsid w:val="001E5BE0"/>
    <w:rsid w:val="001E65BE"/>
    <w:rsid w:val="001E6B13"/>
    <w:rsid w:val="001E6FF2"/>
    <w:rsid w:val="001E770E"/>
    <w:rsid w:val="001E7B32"/>
    <w:rsid w:val="001E7E5F"/>
    <w:rsid w:val="001F0674"/>
    <w:rsid w:val="001F0BCA"/>
    <w:rsid w:val="001F112C"/>
    <w:rsid w:val="001F1549"/>
    <w:rsid w:val="001F1658"/>
    <w:rsid w:val="001F2B6E"/>
    <w:rsid w:val="001F2D5D"/>
    <w:rsid w:val="001F3D1B"/>
    <w:rsid w:val="001F3D29"/>
    <w:rsid w:val="001F3F78"/>
    <w:rsid w:val="001F431D"/>
    <w:rsid w:val="001F60D1"/>
    <w:rsid w:val="001F6932"/>
    <w:rsid w:val="001F6CA9"/>
    <w:rsid w:val="001F7E64"/>
    <w:rsid w:val="002001A8"/>
    <w:rsid w:val="00200392"/>
    <w:rsid w:val="00200D3C"/>
    <w:rsid w:val="00200E5B"/>
    <w:rsid w:val="002017DA"/>
    <w:rsid w:val="00201F2E"/>
    <w:rsid w:val="00202231"/>
    <w:rsid w:val="002023A1"/>
    <w:rsid w:val="0020273C"/>
    <w:rsid w:val="00202A1E"/>
    <w:rsid w:val="00202BCD"/>
    <w:rsid w:val="00203211"/>
    <w:rsid w:val="0020371E"/>
    <w:rsid w:val="00203EF5"/>
    <w:rsid w:val="00204023"/>
    <w:rsid w:val="00205917"/>
    <w:rsid w:val="00205C9C"/>
    <w:rsid w:val="00206548"/>
    <w:rsid w:val="002068D5"/>
    <w:rsid w:val="002071B6"/>
    <w:rsid w:val="002075FD"/>
    <w:rsid w:val="002078AA"/>
    <w:rsid w:val="002102EC"/>
    <w:rsid w:val="00210E33"/>
    <w:rsid w:val="00210F96"/>
    <w:rsid w:val="00212213"/>
    <w:rsid w:val="00212CC0"/>
    <w:rsid w:val="002133EE"/>
    <w:rsid w:val="00213554"/>
    <w:rsid w:val="00213716"/>
    <w:rsid w:val="00213F8A"/>
    <w:rsid w:val="002141BA"/>
    <w:rsid w:val="002144F1"/>
    <w:rsid w:val="00214DE6"/>
    <w:rsid w:val="00214F29"/>
    <w:rsid w:val="00216831"/>
    <w:rsid w:val="00217398"/>
    <w:rsid w:val="00217E25"/>
    <w:rsid w:val="00220619"/>
    <w:rsid w:val="002208DC"/>
    <w:rsid w:val="002211EB"/>
    <w:rsid w:val="002218D6"/>
    <w:rsid w:val="00222548"/>
    <w:rsid w:val="0022261C"/>
    <w:rsid w:val="0022299C"/>
    <w:rsid w:val="00223F44"/>
    <w:rsid w:val="00224014"/>
    <w:rsid w:val="002247A6"/>
    <w:rsid w:val="00224D86"/>
    <w:rsid w:val="00225152"/>
    <w:rsid w:val="002253D8"/>
    <w:rsid w:val="0022551F"/>
    <w:rsid w:val="0022560D"/>
    <w:rsid w:val="00225687"/>
    <w:rsid w:val="00225A46"/>
    <w:rsid w:val="0022671D"/>
    <w:rsid w:val="002269A2"/>
    <w:rsid w:val="00226A28"/>
    <w:rsid w:val="00226C8D"/>
    <w:rsid w:val="00226FF9"/>
    <w:rsid w:val="002277C9"/>
    <w:rsid w:val="00230066"/>
    <w:rsid w:val="002306A3"/>
    <w:rsid w:val="00230ED1"/>
    <w:rsid w:val="00231F67"/>
    <w:rsid w:val="002327FD"/>
    <w:rsid w:val="002329A0"/>
    <w:rsid w:val="00232ACF"/>
    <w:rsid w:val="00232C27"/>
    <w:rsid w:val="00234986"/>
    <w:rsid w:val="00234AEB"/>
    <w:rsid w:val="00234BCC"/>
    <w:rsid w:val="00234BD5"/>
    <w:rsid w:val="0023707D"/>
    <w:rsid w:val="0023733F"/>
    <w:rsid w:val="00237380"/>
    <w:rsid w:val="002373B2"/>
    <w:rsid w:val="00240224"/>
    <w:rsid w:val="00240BED"/>
    <w:rsid w:val="00241AAF"/>
    <w:rsid w:val="00242213"/>
    <w:rsid w:val="002426BA"/>
    <w:rsid w:val="00242755"/>
    <w:rsid w:val="002429DB"/>
    <w:rsid w:val="00242F2E"/>
    <w:rsid w:val="002438CD"/>
    <w:rsid w:val="00243BEA"/>
    <w:rsid w:val="00244369"/>
    <w:rsid w:val="0024497C"/>
    <w:rsid w:val="002455D5"/>
    <w:rsid w:val="00245AEA"/>
    <w:rsid w:val="00245F82"/>
    <w:rsid w:val="0024642C"/>
    <w:rsid w:val="002464A2"/>
    <w:rsid w:val="002467F3"/>
    <w:rsid w:val="0024697D"/>
    <w:rsid w:val="00247748"/>
    <w:rsid w:val="0025087B"/>
    <w:rsid w:val="002509E4"/>
    <w:rsid w:val="00250C55"/>
    <w:rsid w:val="002515DD"/>
    <w:rsid w:val="002515ED"/>
    <w:rsid w:val="002522F8"/>
    <w:rsid w:val="00252BB5"/>
    <w:rsid w:val="00253097"/>
    <w:rsid w:val="002536A0"/>
    <w:rsid w:val="00253A4D"/>
    <w:rsid w:val="00253C50"/>
    <w:rsid w:val="002543ED"/>
    <w:rsid w:val="002544EC"/>
    <w:rsid w:val="00254B16"/>
    <w:rsid w:val="00254BC6"/>
    <w:rsid w:val="00255716"/>
    <w:rsid w:val="00255AB9"/>
    <w:rsid w:val="00255DC6"/>
    <w:rsid w:val="00255FB0"/>
    <w:rsid w:val="002561E8"/>
    <w:rsid w:val="002564A8"/>
    <w:rsid w:val="00256E85"/>
    <w:rsid w:val="00257102"/>
    <w:rsid w:val="002571DE"/>
    <w:rsid w:val="00257BF7"/>
    <w:rsid w:val="00257E88"/>
    <w:rsid w:val="002604C2"/>
    <w:rsid w:val="00260EF6"/>
    <w:rsid w:val="00261881"/>
    <w:rsid w:val="00261B3F"/>
    <w:rsid w:val="00262142"/>
    <w:rsid w:val="0026221F"/>
    <w:rsid w:val="00262752"/>
    <w:rsid w:val="00263180"/>
    <w:rsid w:val="0026327C"/>
    <w:rsid w:val="002632B0"/>
    <w:rsid w:val="00263652"/>
    <w:rsid w:val="00263AE4"/>
    <w:rsid w:val="00263D36"/>
    <w:rsid w:val="00264AEC"/>
    <w:rsid w:val="0026506F"/>
    <w:rsid w:val="0026528B"/>
    <w:rsid w:val="002660F5"/>
    <w:rsid w:val="00266246"/>
    <w:rsid w:val="002678E4"/>
    <w:rsid w:val="0027075D"/>
    <w:rsid w:val="00270908"/>
    <w:rsid w:val="00271943"/>
    <w:rsid w:val="0027220C"/>
    <w:rsid w:val="002723C7"/>
    <w:rsid w:val="00272509"/>
    <w:rsid w:val="002726B7"/>
    <w:rsid w:val="00272948"/>
    <w:rsid w:val="00272D05"/>
    <w:rsid w:val="00273D69"/>
    <w:rsid w:val="00274028"/>
    <w:rsid w:val="002743E8"/>
    <w:rsid w:val="002744F2"/>
    <w:rsid w:val="00274748"/>
    <w:rsid w:val="0027534A"/>
    <w:rsid w:val="00275A9B"/>
    <w:rsid w:val="002764D1"/>
    <w:rsid w:val="00277073"/>
    <w:rsid w:val="0027728F"/>
    <w:rsid w:val="00277383"/>
    <w:rsid w:val="0028022D"/>
    <w:rsid w:val="00280247"/>
    <w:rsid w:val="002802D8"/>
    <w:rsid w:val="002810D5"/>
    <w:rsid w:val="002814B6"/>
    <w:rsid w:val="00281F2A"/>
    <w:rsid w:val="0028292F"/>
    <w:rsid w:val="0028298F"/>
    <w:rsid w:val="00282A25"/>
    <w:rsid w:val="00282CE9"/>
    <w:rsid w:val="002835A1"/>
    <w:rsid w:val="00283A6E"/>
    <w:rsid w:val="00284532"/>
    <w:rsid w:val="00284E9E"/>
    <w:rsid w:val="00285463"/>
    <w:rsid w:val="0028668E"/>
    <w:rsid w:val="00286DC5"/>
    <w:rsid w:val="002875E4"/>
    <w:rsid w:val="002878C1"/>
    <w:rsid w:val="00287A02"/>
    <w:rsid w:val="00287DB7"/>
    <w:rsid w:val="0029023A"/>
    <w:rsid w:val="00290625"/>
    <w:rsid w:val="002908AE"/>
    <w:rsid w:val="00290B1F"/>
    <w:rsid w:val="00290B95"/>
    <w:rsid w:val="00292B08"/>
    <w:rsid w:val="00292C39"/>
    <w:rsid w:val="00293E66"/>
    <w:rsid w:val="00294DBB"/>
    <w:rsid w:val="00294E76"/>
    <w:rsid w:val="002954EB"/>
    <w:rsid w:val="00295796"/>
    <w:rsid w:val="00295B84"/>
    <w:rsid w:val="00295F82"/>
    <w:rsid w:val="00296BB2"/>
    <w:rsid w:val="00297047"/>
    <w:rsid w:val="002973ED"/>
    <w:rsid w:val="002A02A9"/>
    <w:rsid w:val="002A0552"/>
    <w:rsid w:val="002A088E"/>
    <w:rsid w:val="002A1113"/>
    <w:rsid w:val="002A18D4"/>
    <w:rsid w:val="002A1B64"/>
    <w:rsid w:val="002A1CAD"/>
    <w:rsid w:val="002A1F0E"/>
    <w:rsid w:val="002A208D"/>
    <w:rsid w:val="002A243A"/>
    <w:rsid w:val="002A2C21"/>
    <w:rsid w:val="002A3571"/>
    <w:rsid w:val="002A35F6"/>
    <w:rsid w:val="002A3621"/>
    <w:rsid w:val="002A3E99"/>
    <w:rsid w:val="002A4557"/>
    <w:rsid w:val="002A50D5"/>
    <w:rsid w:val="002A548A"/>
    <w:rsid w:val="002A5AF2"/>
    <w:rsid w:val="002A684E"/>
    <w:rsid w:val="002A6B7E"/>
    <w:rsid w:val="002A7C04"/>
    <w:rsid w:val="002A7F13"/>
    <w:rsid w:val="002B0661"/>
    <w:rsid w:val="002B0A58"/>
    <w:rsid w:val="002B1938"/>
    <w:rsid w:val="002B1EB7"/>
    <w:rsid w:val="002B1F74"/>
    <w:rsid w:val="002B2507"/>
    <w:rsid w:val="002B512F"/>
    <w:rsid w:val="002B5AFC"/>
    <w:rsid w:val="002B6DA5"/>
    <w:rsid w:val="002B6FA8"/>
    <w:rsid w:val="002C01E7"/>
    <w:rsid w:val="002C1280"/>
    <w:rsid w:val="002C1338"/>
    <w:rsid w:val="002C1771"/>
    <w:rsid w:val="002C2975"/>
    <w:rsid w:val="002C2A48"/>
    <w:rsid w:val="002C2F1D"/>
    <w:rsid w:val="002C31DE"/>
    <w:rsid w:val="002C3CDD"/>
    <w:rsid w:val="002C4437"/>
    <w:rsid w:val="002C4FC3"/>
    <w:rsid w:val="002C5A39"/>
    <w:rsid w:val="002C6545"/>
    <w:rsid w:val="002C656C"/>
    <w:rsid w:val="002C7246"/>
    <w:rsid w:val="002C7783"/>
    <w:rsid w:val="002C7871"/>
    <w:rsid w:val="002C7A6A"/>
    <w:rsid w:val="002C7BEE"/>
    <w:rsid w:val="002C7EE5"/>
    <w:rsid w:val="002D09EE"/>
    <w:rsid w:val="002D0BE5"/>
    <w:rsid w:val="002D12C8"/>
    <w:rsid w:val="002D157F"/>
    <w:rsid w:val="002D1E5E"/>
    <w:rsid w:val="002D2445"/>
    <w:rsid w:val="002D27B6"/>
    <w:rsid w:val="002D2F91"/>
    <w:rsid w:val="002D32AE"/>
    <w:rsid w:val="002D34C5"/>
    <w:rsid w:val="002D360D"/>
    <w:rsid w:val="002D45E0"/>
    <w:rsid w:val="002D518D"/>
    <w:rsid w:val="002D5813"/>
    <w:rsid w:val="002D618E"/>
    <w:rsid w:val="002D61C4"/>
    <w:rsid w:val="002D6B5D"/>
    <w:rsid w:val="002D6F25"/>
    <w:rsid w:val="002D732E"/>
    <w:rsid w:val="002D739E"/>
    <w:rsid w:val="002D7823"/>
    <w:rsid w:val="002D7DF1"/>
    <w:rsid w:val="002E053B"/>
    <w:rsid w:val="002E0A9F"/>
    <w:rsid w:val="002E1369"/>
    <w:rsid w:val="002E18BB"/>
    <w:rsid w:val="002E19F3"/>
    <w:rsid w:val="002E2537"/>
    <w:rsid w:val="002E26F0"/>
    <w:rsid w:val="002E27EB"/>
    <w:rsid w:val="002E2C93"/>
    <w:rsid w:val="002E2D56"/>
    <w:rsid w:val="002E2DF5"/>
    <w:rsid w:val="002E2F10"/>
    <w:rsid w:val="002E3049"/>
    <w:rsid w:val="002E3A1B"/>
    <w:rsid w:val="002E3E54"/>
    <w:rsid w:val="002E439B"/>
    <w:rsid w:val="002E443B"/>
    <w:rsid w:val="002E4BF7"/>
    <w:rsid w:val="002E58C6"/>
    <w:rsid w:val="002E6370"/>
    <w:rsid w:val="002E668C"/>
    <w:rsid w:val="002E6A04"/>
    <w:rsid w:val="002E6B04"/>
    <w:rsid w:val="002E6CDF"/>
    <w:rsid w:val="002E734A"/>
    <w:rsid w:val="002F141B"/>
    <w:rsid w:val="002F1468"/>
    <w:rsid w:val="002F1872"/>
    <w:rsid w:val="002F346B"/>
    <w:rsid w:val="002F3950"/>
    <w:rsid w:val="002F3C17"/>
    <w:rsid w:val="002F3DE2"/>
    <w:rsid w:val="002F4193"/>
    <w:rsid w:val="002F4268"/>
    <w:rsid w:val="002F440F"/>
    <w:rsid w:val="002F54A3"/>
    <w:rsid w:val="002F59CD"/>
    <w:rsid w:val="002F5AAE"/>
    <w:rsid w:val="002F6167"/>
    <w:rsid w:val="002F629D"/>
    <w:rsid w:val="002F6BE5"/>
    <w:rsid w:val="002F6D2C"/>
    <w:rsid w:val="002F7D2B"/>
    <w:rsid w:val="002F7EF0"/>
    <w:rsid w:val="0030025C"/>
    <w:rsid w:val="00300453"/>
    <w:rsid w:val="00301725"/>
    <w:rsid w:val="003017E8"/>
    <w:rsid w:val="00301B0A"/>
    <w:rsid w:val="00301C0F"/>
    <w:rsid w:val="00301F7F"/>
    <w:rsid w:val="00302AE2"/>
    <w:rsid w:val="00302C7B"/>
    <w:rsid w:val="003030A2"/>
    <w:rsid w:val="0030311E"/>
    <w:rsid w:val="0030316D"/>
    <w:rsid w:val="003038A0"/>
    <w:rsid w:val="00303E39"/>
    <w:rsid w:val="00304121"/>
    <w:rsid w:val="0030417D"/>
    <w:rsid w:val="00304B14"/>
    <w:rsid w:val="00304B90"/>
    <w:rsid w:val="00305A56"/>
    <w:rsid w:val="0030659A"/>
    <w:rsid w:val="003067F9"/>
    <w:rsid w:val="00306E02"/>
    <w:rsid w:val="00307382"/>
    <w:rsid w:val="00307F83"/>
    <w:rsid w:val="00311319"/>
    <w:rsid w:val="00311389"/>
    <w:rsid w:val="00311843"/>
    <w:rsid w:val="003119E7"/>
    <w:rsid w:val="00311E9C"/>
    <w:rsid w:val="00312602"/>
    <w:rsid w:val="003133FE"/>
    <w:rsid w:val="00313703"/>
    <w:rsid w:val="0031414F"/>
    <w:rsid w:val="00314B17"/>
    <w:rsid w:val="00315186"/>
    <w:rsid w:val="003154F6"/>
    <w:rsid w:val="003157EE"/>
    <w:rsid w:val="00315E06"/>
    <w:rsid w:val="003166F8"/>
    <w:rsid w:val="003168BC"/>
    <w:rsid w:val="00316EC7"/>
    <w:rsid w:val="00317A28"/>
    <w:rsid w:val="00317B27"/>
    <w:rsid w:val="003205B3"/>
    <w:rsid w:val="00320845"/>
    <w:rsid w:val="00320C23"/>
    <w:rsid w:val="0032139A"/>
    <w:rsid w:val="00321935"/>
    <w:rsid w:val="00321AE1"/>
    <w:rsid w:val="00321B4B"/>
    <w:rsid w:val="00321DF3"/>
    <w:rsid w:val="0032256F"/>
    <w:rsid w:val="003225AB"/>
    <w:rsid w:val="003225C0"/>
    <w:rsid w:val="00322D50"/>
    <w:rsid w:val="00322F81"/>
    <w:rsid w:val="003241EE"/>
    <w:rsid w:val="003249D6"/>
    <w:rsid w:val="00324CBA"/>
    <w:rsid w:val="0032528E"/>
    <w:rsid w:val="0032570A"/>
    <w:rsid w:val="00325AD4"/>
    <w:rsid w:val="00325E2A"/>
    <w:rsid w:val="003273B4"/>
    <w:rsid w:val="00327648"/>
    <w:rsid w:val="00327934"/>
    <w:rsid w:val="00327DD9"/>
    <w:rsid w:val="00330894"/>
    <w:rsid w:val="0033089D"/>
    <w:rsid w:val="00330EF0"/>
    <w:rsid w:val="0033192B"/>
    <w:rsid w:val="00331D59"/>
    <w:rsid w:val="003322DF"/>
    <w:rsid w:val="00332A5D"/>
    <w:rsid w:val="00332F51"/>
    <w:rsid w:val="00332FB5"/>
    <w:rsid w:val="0033339D"/>
    <w:rsid w:val="00333A58"/>
    <w:rsid w:val="00333C53"/>
    <w:rsid w:val="00334240"/>
    <w:rsid w:val="003344D1"/>
    <w:rsid w:val="00334DC9"/>
    <w:rsid w:val="0033547A"/>
    <w:rsid w:val="00335A10"/>
    <w:rsid w:val="003363D7"/>
    <w:rsid w:val="003364F1"/>
    <w:rsid w:val="003365EE"/>
    <w:rsid w:val="003367CD"/>
    <w:rsid w:val="00336B45"/>
    <w:rsid w:val="00336FAF"/>
    <w:rsid w:val="003371BE"/>
    <w:rsid w:val="0033722A"/>
    <w:rsid w:val="0033740B"/>
    <w:rsid w:val="00337879"/>
    <w:rsid w:val="00337E7F"/>
    <w:rsid w:val="00340610"/>
    <w:rsid w:val="003408DB"/>
    <w:rsid w:val="003408F7"/>
    <w:rsid w:val="003414A8"/>
    <w:rsid w:val="003417FB"/>
    <w:rsid w:val="003422E1"/>
    <w:rsid w:val="003428B2"/>
    <w:rsid w:val="00342908"/>
    <w:rsid w:val="00343164"/>
    <w:rsid w:val="00343510"/>
    <w:rsid w:val="00343513"/>
    <w:rsid w:val="003437D9"/>
    <w:rsid w:val="00343FA2"/>
    <w:rsid w:val="003441BF"/>
    <w:rsid w:val="003451A0"/>
    <w:rsid w:val="00345515"/>
    <w:rsid w:val="00345B67"/>
    <w:rsid w:val="00346238"/>
    <w:rsid w:val="00346609"/>
    <w:rsid w:val="00346B40"/>
    <w:rsid w:val="00346B47"/>
    <w:rsid w:val="00347DE0"/>
    <w:rsid w:val="00350F77"/>
    <w:rsid w:val="003513DE"/>
    <w:rsid w:val="0035163B"/>
    <w:rsid w:val="00351EDC"/>
    <w:rsid w:val="00351F76"/>
    <w:rsid w:val="003520DF"/>
    <w:rsid w:val="0035219C"/>
    <w:rsid w:val="003523FE"/>
    <w:rsid w:val="0035243C"/>
    <w:rsid w:val="00352693"/>
    <w:rsid w:val="00352D41"/>
    <w:rsid w:val="0035301B"/>
    <w:rsid w:val="00354113"/>
    <w:rsid w:val="003546B9"/>
    <w:rsid w:val="00354E7A"/>
    <w:rsid w:val="00354F46"/>
    <w:rsid w:val="00354FF2"/>
    <w:rsid w:val="0035548B"/>
    <w:rsid w:val="0035657D"/>
    <w:rsid w:val="003569BB"/>
    <w:rsid w:val="00356EC4"/>
    <w:rsid w:val="00357581"/>
    <w:rsid w:val="00357E4C"/>
    <w:rsid w:val="00357FF1"/>
    <w:rsid w:val="003600C2"/>
    <w:rsid w:val="00360394"/>
    <w:rsid w:val="00360751"/>
    <w:rsid w:val="00360B3E"/>
    <w:rsid w:val="00360FCD"/>
    <w:rsid w:val="00361057"/>
    <w:rsid w:val="003618DD"/>
    <w:rsid w:val="00361A78"/>
    <w:rsid w:val="003627BB"/>
    <w:rsid w:val="003628CF"/>
    <w:rsid w:val="00362933"/>
    <w:rsid w:val="00362CAF"/>
    <w:rsid w:val="00362E9C"/>
    <w:rsid w:val="00362F10"/>
    <w:rsid w:val="003633B3"/>
    <w:rsid w:val="003634B7"/>
    <w:rsid w:val="0036387C"/>
    <w:rsid w:val="00364FB7"/>
    <w:rsid w:val="0036578F"/>
    <w:rsid w:val="00365911"/>
    <w:rsid w:val="00365D99"/>
    <w:rsid w:val="00366068"/>
    <w:rsid w:val="00367297"/>
    <w:rsid w:val="003674EA"/>
    <w:rsid w:val="003677D2"/>
    <w:rsid w:val="00370BF5"/>
    <w:rsid w:val="00370D7C"/>
    <w:rsid w:val="00371056"/>
    <w:rsid w:val="0037186D"/>
    <w:rsid w:val="00371A40"/>
    <w:rsid w:val="00371D48"/>
    <w:rsid w:val="00371E9A"/>
    <w:rsid w:val="0037232E"/>
    <w:rsid w:val="00372C20"/>
    <w:rsid w:val="00372EC2"/>
    <w:rsid w:val="0037305B"/>
    <w:rsid w:val="003730CC"/>
    <w:rsid w:val="00373C75"/>
    <w:rsid w:val="00374886"/>
    <w:rsid w:val="00374918"/>
    <w:rsid w:val="0037536B"/>
    <w:rsid w:val="0037564D"/>
    <w:rsid w:val="00375903"/>
    <w:rsid w:val="0037633D"/>
    <w:rsid w:val="003767B1"/>
    <w:rsid w:val="003767F1"/>
    <w:rsid w:val="00381381"/>
    <w:rsid w:val="00381B99"/>
    <w:rsid w:val="00381C5C"/>
    <w:rsid w:val="00381CD8"/>
    <w:rsid w:val="003820AF"/>
    <w:rsid w:val="00382FC2"/>
    <w:rsid w:val="00383497"/>
    <w:rsid w:val="00383779"/>
    <w:rsid w:val="00383E31"/>
    <w:rsid w:val="00383F9B"/>
    <w:rsid w:val="00384078"/>
    <w:rsid w:val="00384366"/>
    <w:rsid w:val="00384DF9"/>
    <w:rsid w:val="003850B3"/>
    <w:rsid w:val="00386C3F"/>
    <w:rsid w:val="00386EDE"/>
    <w:rsid w:val="00386FC9"/>
    <w:rsid w:val="00387A58"/>
    <w:rsid w:val="003900DA"/>
    <w:rsid w:val="0039064E"/>
    <w:rsid w:val="00390666"/>
    <w:rsid w:val="00390883"/>
    <w:rsid w:val="00390A72"/>
    <w:rsid w:val="00391CF3"/>
    <w:rsid w:val="00391DA2"/>
    <w:rsid w:val="00391DF0"/>
    <w:rsid w:val="00391E79"/>
    <w:rsid w:val="00392049"/>
    <w:rsid w:val="003921C4"/>
    <w:rsid w:val="00392245"/>
    <w:rsid w:val="003930E1"/>
    <w:rsid w:val="003931E4"/>
    <w:rsid w:val="00393447"/>
    <w:rsid w:val="00393580"/>
    <w:rsid w:val="00393697"/>
    <w:rsid w:val="00393B00"/>
    <w:rsid w:val="00393F9D"/>
    <w:rsid w:val="0039450B"/>
    <w:rsid w:val="0039473B"/>
    <w:rsid w:val="00394B0E"/>
    <w:rsid w:val="00394BA8"/>
    <w:rsid w:val="0039522F"/>
    <w:rsid w:val="00395603"/>
    <w:rsid w:val="00395681"/>
    <w:rsid w:val="00396358"/>
    <w:rsid w:val="00396CBE"/>
    <w:rsid w:val="00397108"/>
    <w:rsid w:val="003974D1"/>
    <w:rsid w:val="003A02F5"/>
    <w:rsid w:val="003A17D9"/>
    <w:rsid w:val="003A1BFE"/>
    <w:rsid w:val="003A204C"/>
    <w:rsid w:val="003A2A9B"/>
    <w:rsid w:val="003A2D40"/>
    <w:rsid w:val="003A2F6D"/>
    <w:rsid w:val="003A40E7"/>
    <w:rsid w:val="003A427E"/>
    <w:rsid w:val="003A4EC1"/>
    <w:rsid w:val="003A5821"/>
    <w:rsid w:val="003A643C"/>
    <w:rsid w:val="003A6DE9"/>
    <w:rsid w:val="003A7477"/>
    <w:rsid w:val="003A7744"/>
    <w:rsid w:val="003A7A6E"/>
    <w:rsid w:val="003A7F49"/>
    <w:rsid w:val="003B00E9"/>
    <w:rsid w:val="003B0119"/>
    <w:rsid w:val="003B0493"/>
    <w:rsid w:val="003B0920"/>
    <w:rsid w:val="003B0923"/>
    <w:rsid w:val="003B1024"/>
    <w:rsid w:val="003B1C6C"/>
    <w:rsid w:val="003B3262"/>
    <w:rsid w:val="003B3800"/>
    <w:rsid w:val="003B3D4A"/>
    <w:rsid w:val="003B3E38"/>
    <w:rsid w:val="003B43BD"/>
    <w:rsid w:val="003B4667"/>
    <w:rsid w:val="003B4839"/>
    <w:rsid w:val="003B4B8D"/>
    <w:rsid w:val="003B57E3"/>
    <w:rsid w:val="003B5F15"/>
    <w:rsid w:val="003B6506"/>
    <w:rsid w:val="003B6E14"/>
    <w:rsid w:val="003B7722"/>
    <w:rsid w:val="003C0213"/>
    <w:rsid w:val="003C13E0"/>
    <w:rsid w:val="003C1425"/>
    <w:rsid w:val="003C2CE9"/>
    <w:rsid w:val="003C2CF3"/>
    <w:rsid w:val="003C37E5"/>
    <w:rsid w:val="003C3AAE"/>
    <w:rsid w:val="003C3E7E"/>
    <w:rsid w:val="003C3F6E"/>
    <w:rsid w:val="003C44A1"/>
    <w:rsid w:val="003C4679"/>
    <w:rsid w:val="003C4E5C"/>
    <w:rsid w:val="003C55B9"/>
    <w:rsid w:val="003C56BA"/>
    <w:rsid w:val="003C5A5E"/>
    <w:rsid w:val="003C5B30"/>
    <w:rsid w:val="003C5D45"/>
    <w:rsid w:val="003C5F6E"/>
    <w:rsid w:val="003C60DF"/>
    <w:rsid w:val="003C615A"/>
    <w:rsid w:val="003C6906"/>
    <w:rsid w:val="003C6A8F"/>
    <w:rsid w:val="003C73C3"/>
    <w:rsid w:val="003C7BE1"/>
    <w:rsid w:val="003D020C"/>
    <w:rsid w:val="003D0501"/>
    <w:rsid w:val="003D0696"/>
    <w:rsid w:val="003D09FD"/>
    <w:rsid w:val="003D0B82"/>
    <w:rsid w:val="003D0E2C"/>
    <w:rsid w:val="003D1238"/>
    <w:rsid w:val="003D18F0"/>
    <w:rsid w:val="003D225A"/>
    <w:rsid w:val="003D23ED"/>
    <w:rsid w:val="003D2542"/>
    <w:rsid w:val="003D3894"/>
    <w:rsid w:val="003D4D44"/>
    <w:rsid w:val="003D4FFA"/>
    <w:rsid w:val="003D5ADA"/>
    <w:rsid w:val="003D5B3C"/>
    <w:rsid w:val="003D6482"/>
    <w:rsid w:val="003D6AB4"/>
    <w:rsid w:val="003D71C4"/>
    <w:rsid w:val="003D729B"/>
    <w:rsid w:val="003E023D"/>
    <w:rsid w:val="003E088E"/>
    <w:rsid w:val="003E1039"/>
    <w:rsid w:val="003E1682"/>
    <w:rsid w:val="003E1A51"/>
    <w:rsid w:val="003E1D82"/>
    <w:rsid w:val="003E1FE8"/>
    <w:rsid w:val="003E3B48"/>
    <w:rsid w:val="003E56C9"/>
    <w:rsid w:val="003E599A"/>
    <w:rsid w:val="003E5C3D"/>
    <w:rsid w:val="003F04B1"/>
    <w:rsid w:val="003F0598"/>
    <w:rsid w:val="003F08E5"/>
    <w:rsid w:val="003F0B4B"/>
    <w:rsid w:val="003F1017"/>
    <w:rsid w:val="003F1BB0"/>
    <w:rsid w:val="003F2516"/>
    <w:rsid w:val="003F3516"/>
    <w:rsid w:val="003F3D61"/>
    <w:rsid w:val="003F3FDD"/>
    <w:rsid w:val="003F43E1"/>
    <w:rsid w:val="003F459C"/>
    <w:rsid w:val="003F4E97"/>
    <w:rsid w:val="003F567E"/>
    <w:rsid w:val="003F5D59"/>
    <w:rsid w:val="003F6036"/>
    <w:rsid w:val="003F651D"/>
    <w:rsid w:val="003F6AA7"/>
    <w:rsid w:val="003F71A0"/>
    <w:rsid w:val="003F7996"/>
    <w:rsid w:val="0040005A"/>
    <w:rsid w:val="004008A6"/>
    <w:rsid w:val="00401054"/>
    <w:rsid w:val="00401B2B"/>
    <w:rsid w:val="00401DB8"/>
    <w:rsid w:val="004023C2"/>
    <w:rsid w:val="004036CA"/>
    <w:rsid w:val="00404A6E"/>
    <w:rsid w:val="00404BEC"/>
    <w:rsid w:val="0040539A"/>
    <w:rsid w:val="004053D5"/>
    <w:rsid w:val="0040559C"/>
    <w:rsid w:val="00406159"/>
    <w:rsid w:val="004066F4"/>
    <w:rsid w:val="00406A95"/>
    <w:rsid w:val="004074FD"/>
    <w:rsid w:val="00407BDD"/>
    <w:rsid w:val="004107F3"/>
    <w:rsid w:val="00411229"/>
    <w:rsid w:val="00411620"/>
    <w:rsid w:val="00411899"/>
    <w:rsid w:val="00411A9F"/>
    <w:rsid w:val="00411D6D"/>
    <w:rsid w:val="00412879"/>
    <w:rsid w:val="00412A40"/>
    <w:rsid w:val="00413B61"/>
    <w:rsid w:val="00413BCF"/>
    <w:rsid w:val="00413BF7"/>
    <w:rsid w:val="004149A1"/>
    <w:rsid w:val="00416007"/>
    <w:rsid w:val="00416296"/>
    <w:rsid w:val="004169EC"/>
    <w:rsid w:val="00417575"/>
    <w:rsid w:val="00417AC9"/>
    <w:rsid w:val="00417E66"/>
    <w:rsid w:val="00417EA2"/>
    <w:rsid w:val="00420366"/>
    <w:rsid w:val="004208F6"/>
    <w:rsid w:val="00420E27"/>
    <w:rsid w:val="00420F1F"/>
    <w:rsid w:val="00421CEB"/>
    <w:rsid w:val="00422222"/>
    <w:rsid w:val="0042260D"/>
    <w:rsid w:val="0042272B"/>
    <w:rsid w:val="00422B84"/>
    <w:rsid w:val="004241FE"/>
    <w:rsid w:val="00424D00"/>
    <w:rsid w:val="00425264"/>
    <w:rsid w:val="004252FC"/>
    <w:rsid w:val="0042615A"/>
    <w:rsid w:val="00426A37"/>
    <w:rsid w:val="00426B52"/>
    <w:rsid w:val="00426E90"/>
    <w:rsid w:val="004304A4"/>
    <w:rsid w:val="00430D33"/>
    <w:rsid w:val="004313B4"/>
    <w:rsid w:val="004316BB"/>
    <w:rsid w:val="00431FEE"/>
    <w:rsid w:val="004326F8"/>
    <w:rsid w:val="004328F0"/>
    <w:rsid w:val="004335CD"/>
    <w:rsid w:val="004343D2"/>
    <w:rsid w:val="004347A3"/>
    <w:rsid w:val="004351C7"/>
    <w:rsid w:val="00435B50"/>
    <w:rsid w:val="00435E04"/>
    <w:rsid w:val="00436166"/>
    <w:rsid w:val="004362E8"/>
    <w:rsid w:val="00436718"/>
    <w:rsid w:val="0043677C"/>
    <w:rsid w:val="00436975"/>
    <w:rsid w:val="00437322"/>
    <w:rsid w:val="004376CC"/>
    <w:rsid w:val="00437965"/>
    <w:rsid w:val="00437E6A"/>
    <w:rsid w:val="00437EE4"/>
    <w:rsid w:val="00440E53"/>
    <w:rsid w:val="004410E7"/>
    <w:rsid w:val="00441203"/>
    <w:rsid w:val="004417CF"/>
    <w:rsid w:val="0044200F"/>
    <w:rsid w:val="00442E71"/>
    <w:rsid w:val="00443186"/>
    <w:rsid w:val="00443196"/>
    <w:rsid w:val="0044356D"/>
    <w:rsid w:val="00443D75"/>
    <w:rsid w:val="004440A0"/>
    <w:rsid w:val="00444797"/>
    <w:rsid w:val="004447FB"/>
    <w:rsid w:val="00444A63"/>
    <w:rsid w:val="00444B08"/>
    <w:rsid w:val="00444F83"/>
    <w:rsid w:val="004455BC"/>
    <w:rsid w:val="004464FF"/>
    <w:rsid w:val="0044697B"/>
    <w:rsid w:val="00446CF9"/>
    <w:rsid w:val="004472FC"/>
    <w:rsid w:val="00447D9A"/>
    <w:rsid w:val="00450C9C"/>
    <w:rsid w:val="00450DA3"/>
    <w:rsid w:val="004522F1"/>
    <w:rsid w:val="004525F0"/>
    <w:rsid w:val="00452F50"/>
    <w:rsid w:val="00452FD9"/>
    <w:rsid w:val="004558C4"/>
    <w:rsid w:val="00455B10"/>
    <w:rsid w:val="00455B96"/>
    <w:rsid w:val="00455E3C"/>
    <w:rsid w:val="00456B13"/>
    <w:rsid w:val="004573CA"/>
    <w:rsid w:val="00457B30"/>
    <w:rsid w:val="00457BB1"/>
    <w:rsid w:val="00457CB8"/>
    <w:rsid w:val="00457D06"/>
    <w:rsid w:val="004601F0"/>
    <w:rsid w:val="00461C5B"/>
    <w:rsid w:val="00461F55"/>
    <w:rsid w:val="00462084"/>
    <w:rsid w:val="0046335D"/>
    <w:rsid w:val="004635BF"/>
    <w:rsid w:val="00463662"/>
    <w:rsid w:val="00463719"/>
    <w:rsid w:val="004644B5"/>
    <w:rsid w:val="0046494F"/>
    <w:rsid w:val="004650C9"/>
    <w:rsid w:val="00465793"/>
    <w:rsid w:val="00465CB7"/>
    <w:rsid w:val="00465E62"/>
    <w:rsid w:val="00466598"/>
    <w:rsid w:val="0046676B"/>
    <w:rsid w:val="00466B79"/>
    <w:rsid w:val="004671D4"/>
    <w:rsid w:val="004678EB"/>
    <w:rsid w:val="00467C9D"/>
    <w:rsid w:val="004707F0"/>
    <w:rsid w:val="00470CDA"/>
    <w:rsid w:val="004714E7"/>
    <w:rsid w:val="00471662"/>
    <w:rsid w:val="00472F3C"/>
    <w:rsid w:val="004733A3"/>
    <w:rsid w:val="00473776"/>
    <w:rsid w:val="00473906"/>
    <w:rsid w:val="004742C7"/>
    <w:rsid w:val="00474D02"/>
    <w:rsid w:val="00475063"/>
    <w:rsid w:val="004753BC"/>
    <w:rsid w:val="004753C2"/>
    <w:rsid w:val="00475E9E"/>
    <w:rsid w:val="00477104"/>
    <w:rsid w:val="00477344"/>
    <w:rsid w:val="00477A2C"/>
    <w:rsid w:val="00477C36"/>
    <w:rsid w:val="00480556"/>
    <w:rsid w:val="00481044"/>
    <w:rsid w:val="004810E1"/>
    <w:rsid w:val="004813A1"/>
    <w:rsid w:val="00481982"/>
    <w:rsid w:val="00481C58"/>
    <w:rsid w:val="00481E40"/>
    <w:rsid w:val="00482FA8"/>
    <w:rsid w:val="00483451"/>
    <w:rsid w:val="00483534"/>
    <w:rsid w:val="004836DA"/>
    <w:rsid w:val="00483B89"/>
    <w:rsid w:val="00483FAE"/>
    <w:rsid w:val="00484648"/>
    <w:rsid w:val="00484AA4"/>
    <w:rsid w:val="00484B61"/>
    <w:rsid w:val="00484FD6"/>
    <w:rsid w:val="004859B7"/>
    <w:rsid w:val="00485FFF"/>
    <w:rsid w:val="00486D20"/>
    <w:rsid w:val="00487A3A"/>
    <w:rsid w:val="00490A5A"/>
    <w:rsid w:val="004918B0"/>
    <w:rsid w:val="00491BAA"/>
    <w:rsid w:val="00491BB6"/>
    <w:rsid w:val="00491D21"/>
    <w:rsid w:val="00492FDA"/>
    <w:rsid w:val="004935FB"/>
    <w:rsid w:val="00493815"/>
    <w:rsid w:val="004946B2"/>
    <w:rsid w:val="004946F9"/>
    <w:rsid w:val="004947BA"/>
    <w:rsid w:val="0049488C"/>
    <w:rsid w:val="00495208"/>
    <w:rsid w:val="004957FD"/>
    <w:rsid w:val="004958D7"/>
    <w:rsid w:val="00495CC1"/>
    <w:rsid w:val="0049619C"/>
    <w:rsid w:val="004978AA"/>
    <w:rsid w:val="00497F27"/>
    <w:rsid w:val="00497FBC"/>
    <w:rsid w:val="004A0995"/>
    <w:rsid w:val="004A0E62"/>
    <w:rsid w:val="004A1374"/>
    <w:rsid w:val="004A1552"/>
    <w:rsid w:val="004A216B"/>
    <w:rsid w:val="004A2230"/>
    <w:rsid w:val="004A2958"/>
    <w:rsid w:val="004A3117"/>
    <w:rsid w:val="004A3171"/>
    <w:rsid w:val="004A3285"/>
    <w:rsid w:val="004A32DA"/>
    <w:rsid w:val="004A3867"/>
    <w:rsid w:val="004A3AEF"/>
    <w:rsid w:val="004A636C"/>
    <w:rsid w:val="004A6562"/>
    <w:rsid w:val="004A75C4"/>
    <w:rsid w:val="004B055A"/>
    <w:rsid w:val="004B0A0F"/>
    <w:rsid w:val="004B1692"/>
    <w:rsid w:val="004B17E3"/>
    <w:rsid w:val="004B1C0D"/>
    <w:rsid w:val="004B2100"/>
    <w:rsid w:val="004B26E8"/>
    <w:rsid w:val="004B2DF1"/>
    <w:rsid w:val="004B305E"/>
    <w:rsid w:val="004B349E"/>
    <w:rsid w:val="004B3634"/>
    <w:rsid w:val="004B3DE9"/>
    <w:rsid w:val="004B3E21"/>
    <w:rsid w:val="004B4550"/>
    <w:rsid w:val="004B49D1"/>
    <w:rsid w:val="004B4C3C"/>
    <w:rsid w:val="004B4D61"/>
    <w:rsid w:val="004B5355"/>
    <w:rsid w:val="004B543E"/>
    <w:rsid w:val="004B6CBA"/>
    <w:rsid w:val="004B722B"/>
    <w:rsid w:val="004B7345"/>
    <w:rsid w:val="004B7790"/>
    <w:rsid w:val="004B79A1"/>
    <w:rsid w:val="004B79AA"/>
    <w:rsid w:val="004B7E46"/>
    <w:rsid w:val="004C044B"/>
    <w:rsid w:val="004C0455"/>
    <w:rsid w:val="004C0D88"/>
    <w:rsid w:val="004C0F59"/>
    <w:rsid w:val="004C1701"/>
    <w:rsid w:val="004C1871"/>
    <w:rsid w:val="004C1A64"/>
    <w:rsid w:val="004C298A"/>
    <w:rsid w:val="004C3490"/>
    <w:rsid w:val="004C38C4"/>
    <w:rsid w:val="004C3EBA"/>
    <w:rsid w:val="004C4B04"/>
    <w:rsid w:val="004C5299"/>
    <w:rsid w:val="004C538B"/>
    <w:rsid w:val="004C6FEC"/>
    <w:rsid w:val="004C75AF"/>
    <w:rsid w:val="004D08B4"/>
    <w:rsid w:val="004D08E7"/>
    <w:rsid w:val="004D2844"/>
    <w:rsid w:val="004D2E61"/>
    <w:rsid w:val="004D2FDB"/>
    <w:rsid w:val="004D3281"/>
    <w:rsid w:val="004D3CA4"/>
    <w:rsid w:val="004D3E5A"/>
    <w:rsid w:val="004D441D"/>
    <w:rsid w:val="004D4902"/>
    <w:rsid w:val="004D4A9A"/>
    <w:rsid w:val="004D4AD3"/>
    <w:rsid w:val="004D530C"/>
    <w:rsid w:val="004D5DF0"/>
    <w:rsid w:val="004D609E"/>
    <w:rsid w:val="004D636C"/>
    <w:rsid w:val="004D6449"/>
    <w:rsid w:val="004D65A4"/>
    <w:rsid w:val="004D6BE2"/>
    <w:rsid w:val="004D75A9"/>
    <w:rsid w:val="004D7F84"/>
    <w:rsid w:val="004D7FB6"/>
    <w:rsid w:val="004E0854"/>
    <w:rsid w:val="004E186D"/>
    <w:rsid w:val="004E18C7"/>
    <w:rsid w:val="004E25CC"/>
    <w:rsid w:val="004E2F32"/>
    <w:rsid w:val="004E3FCD"/>
    <w:rsid w:val="004E5179"/>
    <w:rsid w:val="004E552C"/>
    <w:rsid w:val="004E579F"/>
    <w:rsid w:val="004E5CAF"/>
    <w:rsid w:val="004E6443"/>
    <w:rsid w:val="004E6850"/>
    <w:rsid w:val="004E7CE8"/>
    <w:rsid w:val="004E7CFA"/>
    <w:rsid w:val="004F0BD3"/>
    <w:rsid w:val="004F0D2A"/>
    <w:rsid w:val="004F15C8"/>
    <w:rsid w:val="004F1789"/>
    <w:rsid w:val="004F261B"/>
    <w:rsid w:val="004F2ACD"/>
    <w:rsid w:val="004F4047"/>
    <w:rsid w:val="004F4088"/>
    <w:rsid w:val="004F41F3"/>
    <w:rsid w:val="004F4CD0"/>
    <w:rsid w:val="004F4DF7"/>
    <w:rsid w:val="004F5C35"/>
    <w:rsid w:val="004F5E5F"/>
    <w:rsid w:val="004F60E9"/>
    <w:rsid w:val="004F682B"/>
    <w:rsid w:val="004F683C"/>
    <w:rsid w:val="004F718D"/>
    <w:rsid w:val="004F71C1"/>
    <w:rsid w:val="004F7212"/>
    <w:rsid w:val="004F7F10"/>
    <w:rsid w:val="005005BF"/>
    <w:rsid w:val="0050081D"/>
    <w:rsid w:val="0050082E"/>
    <w:rsid w:val="0050183F"/>
    <w:rsid w:val="00501953"/>
    <w:rsid w:val="00501F2E"/>
    <w:rsid w:val="0050214A"/>
    <w:rsid w:val="005021B8"/>
    <w:rsid w:val="00502235"/>
    <w:rsid w:val="0050291E"/>
    <w:rsid w:val="00505382"/>
    <w:rsid w:val="0050609B"/>
    <w:rsid w:val="005060C5"/>
    <w:rsid w:val="005071DC"/>
    <w:rsid w:val="00507588"/>
    <w:rsid w:val="00507676"/>
    <w:rsid w:val="00507B7E"/>
    <w:rsid w:val="0051082D"/>
    <w:rsid w:val="00510B0C"/>
    <w:rsid w:val="00510BC6"/>
    <w:rsid w:val="00510F9F"/>
    <w:rsid w:val="0051109E"/>
    <w:rsid w:val="005114DC"/>
    <w:rsid w:val="00511752"/>
    <w:rsid w:val="00512965"/>
    <w:rsid w:val="00513225"/>
    <w:rsid w:val="00513BB3"/>
    <w:rsid w:val="00513C5D"/>
    <w:rsid w:val="0051408E"/>
    <w:rsid w:val="00514622"/>
    <w:rsid w:val="005147AB"/>
    <w:rsid w:val="0051481F"/>
    <w:rsid w:val="00514ABA"/>
    <w:rsid w:val="00514B32"/>
    <w:rsid w:val="00514DCB"/>
    <w:rsid w:val="005151E6"/>
    <w:rsid w:val="0051567C"/>
    <w:rsid w:val="0051574A"/>
    <w:rsid w:val="00515A8E"/>
    <w:rsid w:val="00515D8E"/>
    <w:rsid w:val="005164D9"/>
    <w:rsid w:val="005205EB"/>
    <w:rsid w:val="005206B9"/>
    <w:rsid w:val="00520AE7"/>
    <w:rsid w:val="00521036"/>
    <w:rsid w:val="0052114D"/>
    <w:rsid w:val="0052178C"/>
    <w:rsid w:val="0052181E"/>
    <w:rsid w:val="00521915"/>
    <w:rsid w:val="0052236F"/>
    <w:rsid w:val="005232CF"/>
    <w:rsid w:val="0052351A"/>
    <w:rsid w:val="00523553"/>
    <w:rsid w:val="00523891"/>
    <w:rsid w:val="005238C6"/>
    <w:rsid w:val="005240C2"/>
    <w:rsid w:val="005241D4"/>
    <w:rsid w:val="00524201"/>
    <w:rsid w:val="0052427B"/>
    <w:rsid w:val="00525522"/>
    <w:rsid w:val="00526145"/>
    <w:rsid w:val="00526F4A"/>
    <w:rsid w:val="00527133"/>
    <w:rsid w:val="00527AB7"/>
    <w:rsid w:val="005301B7"/>
    <w:rsid w:val="00530268"/>
    <w:rsid w:val="00530831"/>
    <w:rsid w:val="00530CF6"/>
    <w:rsid w:val="005316DA"/>
    <w:rsid w:val="0053255F"/>
    <w:rsid w:val="0053362C"/>
    <w:rsid w:val="00533E69"/>
    <w:rsid w:val="00534450"/>
    <w:rsid w:val="005347CD"/>
    <w:rsid w:val="00534F40"/>
    <w:rsid w:val="00534FAA"/>
    <w:rsid w:val="005357DF"/>
    <w:rsid w:val="00535A61"/>
    <w:rsid w:val="00540C2D"/>
    <w:rsid w:val="00540FC9"/>
    <w:rsid w:val="00541182"/>
    <w:rsid w:val="00541342"/>
    <w:rsid w:val="00541844"/>
    <w:rsid w:val="005423CF"/>
    <w:rsid w:val="005429B7"/>
    <w:rsid w:val="00542D5A"/>
    <w:rsid w:val="00543295"/>
    <w:rsid w:val="005435C8"/>
    <w:rsid w:val="00543B8A"/>
    <w:rsid w:val="00543B8E"/>
    <w:rsid w:val="0054400C"/>
    <w:rsid w:val="00544459"/>
    <w:rsid w:val="00545153"/>
    <w:rsid w:val="0054524E"/>
    <w:rsid w:val="0054527A"/>
    <w:rsid w:val="00545DB2"/>
    <w:rsid w:val="00545ECC"/>
    <w:rsid w:val="00546080"/>
    <w:rsid w:val="00546C79"/>
    <w:rsid w:val="0054711D"/>
    <w:rsid w:val="0054724F"/>
    <w:rsid w:val="00550698"/>
    <w:rsid w:val="00550CC8"/>
    <w:rsid w:val="0055151A"/>
    <w:rsid w:val="005517FE"/>
    <w:rsid w:val="00551873"/>
    <w:rsid w:val="00553068"/>
    <w:rsid w:val="00553096"/>
    <w:rsid w:val="00553479"/>
    <w:rsid w:val="00554420"/>
    <w:rsid w:val="00554617"/>
    <w:rsid w:val="00554CC9"/>
    <w:rsid w:val="00554E73"/>
    <w:rsid w:val="005551AD"/>
    <w:rsid w:val="00555331"/>
    <w:rsid w:val="005553E6"/>
    <w:rsid w:val="00556194"/>
    <w:rsid w:val="0055662E"/>
    <w:rsid w:val="005571E4"/>
    <w:rsid w:val="005600AA"/>
    <w:rsid w:val="005604A7"/>
    <w:rsid w:val="0056071C"/>
    <w:rsid w:val="00560E6C"/>
    <w:rsid w:val="00560EA2"/>
    <w:rsid w:val="0056144E"/>
    <w:rsid w:val="00561CA5"/>
    <w:rsid w:val="00561CF9"/>
    <w:rsid w:val="00561F7B"/>
    <w:rsid w:val="00563122"/>
    <w:rsid w:val="00563414"/>
    <w:rsid w:val="00563B82"/>
    <w:rsid w:val="0056441A"/>
    <w:rsid w:val="005648FC"/>
    <w:rsid w:val="00564B60"/>
    <w:rsid w:val="005651EC"/>
    <w:rsid w:val="00565482"/>
    <w:rsid w:val="00565992"/>
    <w:rsid w:val="00565A3D"/>
    <w:rsid w:val="005668B7"/>
    <w:rsid w:val="00566BD8"/>
    <w:rsid w:val="005678FF"/>
    <w:rsid w:val="00567C47"/>
    <w:rsid w:val="00567CA3"/>
    <w:rsid w:val="00567FFB"/>
    <w:rsid w:val="005700AC"/>
    <w:rsid w:val="00570DE9"/>
    <w:rsid w:val="00571569"/>
    <w:rsid w:val="00571619"/>
    <w:rsid w:val="00571684"/>
    <w:rsid w:val="00571968"/>
    <w:rsid w:val="00571A52"/>
    <w:rsid w:val="0057241A"/>
    <w:rsid w:val="00573F1F"/>
    <w:rsid w:val="005741CD"/>
    <w:rsid w:val="005742A9"/>
    <w:rsid w:val="00574937"/>
    <w:rsid w:val="00574DA1"/>
    <w:rsid w:val="005754A6"/>
    <w:rsid w:val="005755C1"/>
    <w:rsid w:val="00575CF2"/>
    <w:rsid w:val="00575DD6"/>
    <w:rsid w:val="005761A3"/>
    <w:rsid w:val="00576746"/>
    <w:rsid w:val="00576B24"/>
    <w:rsid w:val="00576E00"/>
    <w:rsid w:val="0057734C"/>
    <w:rsid w:val="00577376"/>
    <w:rsid w:val="00577969"/>
    <w:rsid w:val="00577A2F"/>
    <w:rsid w:val="00577B24"/>
    <w:rsid w:val="005800C6"/>
    <w:rsid w:val="00580692"/>
    <w:rsid w:val="00580964"/>
    <w:rsid w:val="00580B49"/>
    <w:rsid w:val="00582BBE"/>
    <w:rsid w:val="00583C44"/>
    <w:rsid w:val="00584172"/>
    <w:rsid w:val="0058429E"/>
    <w:rsid w:val="005845AA"/>
    <w:rsid w:val="00585479"/>
    <w:rsid w:val="00585CF5"/>
    <w:rsid w:val="0058654B"/>
    <w:rsid w:val="005866C9"/>
    <w:rsid w:val="00586D3F"/>
    <w:rsid w:val="005871E4"/>
    <w:rsid w:val="005874B1"/>
    <w:rsid w:val="0058786E"/>
    <w:rsid w:val="00587F4F"/>
    <w:rsid w:val="00587FCE"/>
    <w:rsid w:val="005908F1"/>
    <w:rsid w:val="00590BD6"/>
    <w:rsid w:val="00591F59"/>
    <w:rsid w:val="00592B78"/>
    <w:rsid w:val="005934DC"/>
    <w:rsid w:val="00593FF7"/>
    <w:rsid w:val="0059466D"/>
    <w:rsid w:val="005948AD"/>
    <w:rsid w:val="00594D2E"/>
    <w:rsid w:val="00595A70"/>
    <w:rsid w:val="00595B68"/>
    <w:rsid w:val="0059686A"/>
    <w:rsid w:val="00597012"/>
    <w:rsid w:val="005973B2"/>
    <w:rsid w:val="005977F9"/>
    <w:rsid w:val="005A02B2"/>
    <w:rsid w:val="005A09C5"/>
    <w:rsid w:val="005A09D7"/>
    <w:rsid w:val="005A0BD7"/>
    <w:rsid w:val="005A101D"/>
    <w:rsid w:val="005A1392"/>
    <w:rsid w:val="005A141A"/>
    <w:rsid w:val="005A16D4"/>
    <w:rsid w:val="005A197C"/>
    <w:rsid w:val="005A1DD5"/>
    <w:rsid w:val="005A24A9"/>
    <w:rsid w:val="005A27C5"/>
    <w:rsid w:val="005A2D72"/>
    <w:rsid w:val="005A3AE5"/>
    <w:rsid w:val="005A47BB"/>
    <w:rsid w:val="005A49E9"/>
    <w:rsid w:val="005A4A81"/>
    <w:rsid w:val="005A4DA8"/>
    <w:rsid w:val="005A5A69"/>
    <w:rsid w:val="005A7421"/>
    <w:rsid w:val="005A7FCE"/>
    <w:rsid w:val="005B042F"/>
    <w:rsid w:val="005B058A"/>
    <w:rsid w:val="005B1130"/>
    <w:rsid w:val="005B19FB"/>
    <w:rsid w:val="005B216C"/>
    <w:rsid w:val="005B2DD5"/>
    <w:rsid w:val="005B3050"/>
    <w:rsid w:val="005B37CF"/>
    <w:rsid w:val="005B38DF"/>
    <w:rsid w:val="005B3B5E"/>
    <w:rsid w:val="005B3D52"/>
    <w:rsid w:val="005B3E51"/>
    <w:rsid w:val="005B47B6"/>
    <w:rsid w:val="005B5617"/>
    <w:rsid w:val="005B625D"/>
    <w:rsid w:val="005B6269"/>
    <w:rsid w:val="005B62D9"/>
    <w:rsid w:val="005B6E6D"/>
    <w:rsid w:val="005B72FF"/>
    <w:rsid w:val="005B7941"/>
    <w:rsid w:val="005C02CC"/>
    <w:rsid w:val="005C031C"/>
    <w:rsid w:val="005C0BA6"/>
    <w:rsid w:val="005C0CB8"/>
    <w:rsid w:val="005C2014"/>
    <w:rsid w:val="005C20A1"/>
    <w:rsid w:val="005C25A8"/>
    <w:rsid w:val="005C2886"/>
    <w:rsid w:val="005C2ACD"/>
    <w:rsid w:val="005C36A1"/>
    <w:rsid w:val="005C36B7"/>
    <w:rsid w:val="005C4342"/>
    <w:rsid w:val="005C482E"/>
    <w:rsid w:val="005C4EE9"/>
    <w:rsid w:val="005C548F"/>
    <w:rsid w:val="005C5542"/>
    <w:rsid w:val="005C5932"/>
    <w:rsid w:val="005C5979"/>
    <w:rsid w:val="005C5BB9"/>
    <w:rsid w:val="005C6848"/>
    <w:rsid w:val="005D0D8D"/>
    <w:rsid w:val="005D14D9"/>
    <w:rsid w:val="005D3DD4"/>
    <w:rsid w:val="005D3FAF"/>
    <w:rsid w:val="005D6BC7"/>
    <w:rsid w:val="005D6EA9"/>
    <w:rsid w:val="005D7894"/>
    <w:rsid w:val="005E0048"/>
    <w:rsid w:val="005E08FC"/>
    <w:rsid w:val="005E09AE"/>
    <w:rsid w:val="005E0ABE"/>
    <w:rsid w:val="005E1198"/>
    <w:rsid w:val="005E1552"/>
    <w:rsid w:val="005E2768"/>
    <w:rsid w:val="005E309B"/>
    <w:rsid w:val="005E3266"/>
    <w:rsid w:val="005E4373"/>
    <w:rsid w:val="005E494B"/>
    <w:rsid w:val="005E4E0A"/>
    <w:rsid w:val="005E57AC"/>
    <w:rsid w:val="005E5922"/>
    <w:rsid w:val="005E59F4"/>
    <w:rsid w:val="005E66B0"/>
    <w:rsid w:val="005E7882"/>
    <w:rsid w:val="005E7CA0"/>
    <w:rsid w:val="005F05C5"/>
    <w:rsid w:val="005F0C55"/>
    <w:rsid w:val="005F1643"/>
    <w:rsid w:val="005F195B"/>
    <w:rsid w:val="005F30BA"/>
    <w:rsid w:val="005F3448"/>
    <w:rsid w:val="005F4412"/>
    <w:rsid w:val="005F4612"/>
    <w:rsid w:val="005F4E53"/>
    <w:rsid w:val="005F554F"/>
    <w:rsid w:val="005F5E6F"/>
    <w:rsid w:val="005F5F1A"/>
    <w:rsid w:val="005F6A24"/>
    <w:rsid w:val="005F6AE6"/>
    <w:rsid w:val="005F6B5D"/>
    <w:rsid w:val="005F6BCD"/>
    <w:rsid w:val="005F7522"/>
    <w:rsid w:val="005F75D8"/>
    <w:rsid w:val="005F79FA"/>
    <w:rsid w:val="005F7FB4"/>
    <w:rsid w:val="006011FB"/>
    <w:rsid w:val="00601516"/>
    <w:rsid w:val="00601836"/>
    <w:rsid w:val="00601C86"/>
    <w:rsid w:val="00601FAE"/>
    <w:rsid w:val="00602900"/>
    <w:rsid w:val="00602A24"/>
    <w:rsid w:val="00604015"/>
    <w:rsid w:val="00604476"/>
    <w:rsid w:val="00604BB2"/>
    <w:rsid w:val="00604E76"/>
    <w:rsid w:val="0060510D"/>
    <w:rsid w:val="00605439"/>
    <w:rsid w:val="006065A4"/>
    <w:rsid w:val="0060669A"/>
    <w:rsid w:val="00606B57"/>
    <w:rsid w:val="00606E92"/>
    <w:rsid w:val="00607C68"/>
    <w:rsid w:val="00607DA4"/>
    <w:rsid w:val="00607E89"/>
    <w:rsid w:val="00607EE5"/>
    <w:rsid w:val="00610995"/>
    <w:rsid w:val="00610A4D"/>
    <w:rsid w:val="00610E91"/>
    <w:rsid w:val="006119D7"/>
    <w:rsid w:val="00611A62"/>
    <w:rsid w:val="00612221"/>
    <w:rsid w:val="00612C15"/>
    <w:rsid w:val="00612DEB"/>
    <w:rsid w:val="00613D0A"/>
    <w:rsid w:val="00614668"/>
    <w:rsid w:val="00614D53"/>
    <w:rsid w:val="00615121"/>
    <w:rsid w:val="00615E94"/>
    <w:rsid w:val="00616E8F"/>
    <w:rsid w:val="006173EC"/>
    <w:rsid w:val="0061768F"/>
    <w:rsid w:val="006176B8"/>
    <w:rsid w:val="00620446"/>
    <w:rsid w:val="006204A2"/>
    <w:rsid w:val="00620684"/>
    <w:rsid w:val="00620C89"/>
    <w:rsid w:val="006211B2"/>
    <w:rsid w:val="006212FB"/>
    <w:rsid w:val="0062157C"/>
    <w:rsid w:val="00621DEA"/>
    <w:rsid w:val="00621F51"/>
    <w:rsid w:val="006220EA"/>
    <w:rsid w:val="00622869"/>
    <w:rsid w:val="006228F8"/>
    <w:rsid w:val="00622E13"/>
    <w:rsid w:val="00623683"/>
    <w:rsid w:val="00623A5B"/>
    <w:rsid w:val="00623D12"/>
    <w:rsid w:val="00623F54"/>
    <w:rsid w:val="00623F72"/>
    <w:rsid w:val="006245F2"/>
    <w:rsid w:val="00624AB4"/>
    <w:rsid w:val="00624B1A"/>
    <w:rsid w:val="00624E3C"/>
    <w:rsid w:val="006253F1"/>
    <w:rsid w:val="00625736"/>
    <w:rsid w:val="006258E8"/>
    <w:rsid w:val="00625EFE"/>
    <w:rsid w:val="00626651"/>
    <w:rsid w:val="00626E1F"/>
    <w:rsid w:val="0063025B"/>
    <w:rsid w:val="00630520"/>
    <w:rsid w:val="00631248"/>
    <w:rsid w:val="006312AB"/>
    <w:rsid w:val="00631448"/>
    <w:rsid w:val="006318C2"/>
    <w:rsid w:val="00631B5C"/>
    <w:rsid w:val="006343A8"/>
    <w:rsid w:val="00634C34"/>
    <w:rsid w:val="006359E5"/>
    <w:rsid w:val="00635C5E"/>
    <w:rsid w:val="0063605C"/>
    <w:rsid w:val="0063631D"/>
    <w:rsid w:val="006369E3"/>
    <w:rsid w:val="00636CC3"/>
    <w:rsid w:val="00637AC5"/>
    <w:rsid w:val="00637FFA"/>
    <w:rsid w:val="00640265"/>
    <w:rsid w:val="00640AFF"/>
    <w:rsid w:val="00641907"/>
    <w:rsid w:val="00642016"/>
    <w:rsid w:val="006420B2"/>
    <w:rsid w:val="00642139"/>
    <w:rsid w:val="0064243C"/>
    <w:rsid w:val="00642F9A"/>
    <w:rsid w:val="0064305B"/>
    <w:rsid w:val="00643197"/>
    <w:rsid w:val="006432FF"/>
    <w:rsid w:val="0064351B"/>
    <w:rsid w:val="006437AD"/>
    <w:rsid w:val="006439AF"/>
    <w:rsid w:val="0064410D"/>
    <w:rsid w:val="006447FB"/>
    <w:rsid w:val="00644A27"/>
    <w:rsid w:val="00644BC7"/>
    <w:rsid w:val="00644C73"/>
    <w:rsid w:val="00644CD2"/>
    <w:rsid w:val="00644EF4"/>
    <w:rsid w:val="00644F3B"/>
    <w:rsid w:val="00645F35"/>
    <w:rsid w:val="00646177"/>
    <w:rsid w:val="00646558"/>
    <w:rsid w:val="006469F6"/>
    <w:rsid w:val="00646AF8"/>
    <w:rsid w:val="00647312"/>
    <w:rsid w:val="0064742C"/>
    <w:rsid w:val="00647E3A"/>
    <w:rsid w:val="00647EE5"/>
    <w:rsid w:val="00650820"/>
    <w:rsid w:val="00650943"/>
    <w:rsid w:val="006513C4"/>
    <w:rsid w:val="00651B01"/>
    <w:rsid w:val="00652203"/>
    <w:rsid w:val="00652935"/>
    <w:rsid w:val="00652ED6"/>
    <w:rsid w:val="00652F31"/>
    <w:rsid w:val="00653323"/>
    <w:rsid w:val="006535AB"/>
    <w:rsid w:val="00653A74"/>
    <w:rsid w:val="00654B2E"/>
    <w:rsid w:val="006558F4"/>
    <w:rsid w:val="00655EEC"/>
    <w:rsid w:val="00656F8F"/>
    <w:rsid w:val="00657510"/>
    <w:rsid w:val="006578F1"/>
    <w:rsid w:val="00657C93"/>
    <w:rsid w:val="00661563"/>
    <w:rsid w:val="006618A9"/>
    <w:rsid w:val="00661E9A"/>
    <w:rsid w:val="00662319"/>
    <w:rsid w:val="006623F0"/>
    <w:rsid w:val="00663385"/>
    <w:rsid w:val="00663739"/>
    <w:rsid w:val="0066394F"/>
    <w:rsid w:val="00663BAD"/>
    <w:rsid w:val="00664555"/>
    <w:rsid w:val="00665060"/>
    <w:rsid w:val="00665B71"/>
    <w:rsid w:val="00666218"/>
    <w:rsid w:val="00666885"/>
    <w:rsid w:val="00666E0F"/>
    <w:rsid w:val="0066708C"/>
    <w:rsid w:val="006673A5"/>
    <w:rsid w:val="0066756C"/>
    <w:rsid w:val="0066757D"/>
    <w:rsid w:val="006677AF"/>
    <w:rsid w:val="00667C7A"/>
    <w:rsid w:val="00667CB2"/>
    <w:rsid w:val="00667F90"/>
    <w:rsid w:val="006702AE"/>
    <w:rsid w:val="006708F6"/>
    <w:rsid w:val="00670EA8"/>
    <w:rsid w:val="00671247"/>
    <w:rsid w:val="00671747"/>
    <w:rsid w:val="006728AF"/>
    <w:rsid w:val="00673425"/>
    <w:rsid w:val="00673AEC"/>
    <w:rsid w:val="0067528E"/>
    <w:rsid w:val="0067573A"/>
    <w:rsid w:val="006757B3"/>
    <w:rsid w:val="00675B6D"/>
    <w:rsid w:val="00675D20"/>
    <w:rsid w:val="00676871"/>
    <w:rsid w:val="00677228"/>
    <w:rsid w:val="0068083C"/>
    <w:rsid w:val="00681133"/>
    <w:rsid w:val="006811A9"/>
    <w:rsid w:val="006812D7"/>
    <w:rsid w:val="006812DC"/>
    <w:rsid w:val="00681357"/>
    <w:rsid w:val="00681793"/>
    <w:rsid w:val="00682126"/>
    <w:rsid w:val="0068220D"/>
    <w:rsid w:val="006822E4"/>
    <w:rsid w:val="006823AE"/>
    <w:rsid w:val="006829BA"/>
    <w:rsid w:val="00684B83"/>
    <w:rsid w:val="00685F4E"/>
    <w:rsid w:val="006860CF"/>
    <w:rsid w:val="0068629E"/>
    <w:rsid w:val="00686E07"/>
    <w:rsid w:val="00687F1E"/>
    <w:rsid w:val="0069048C"/>
    <w:rsid w:val="00690680"/>
    <w:rsid w:val="006907BA"/>
    <w:rsid w:val="00690CEF"/>
    <w:rsid w:val="00691122"/>
    <w:rsid w:val="00691CDF"/>
    <w:rsid w:val="0069261F"/>
    <w:rsid w:val="00693111"/>
    <w:rsid w:val="0069366D"/>
    <w:rsid w:val="00693670"/>
    <w:rsid w:val="00693785"/>
    <w:rsid w:val="00693958"/>
    <w:rsid w:val="006945BE"/>
    <w:rsid w:val="00694854"/>
    <w:rsid w:val="00695C25"/>
    <w:rsid w:val="00695E1C"/>
    <w:rsid w:val="00695E3D"/>
    <w:rsid w:val="0069772E"/>
    <w:rsid w:val="00697BA9"/>
    <w:rsid w:val="006A02FA"/>
    <w:rsid w:val="006A03DB"/>
    <w:rsid w:val="006A103E"/>
    <w:rsid w:val="006A126E"/>
    <w:rsid w:val="006A20B8"/>
    <w:rsid w:val="006A2DE8"/>
    <w:rsid w:val="006A2E13"/>
    <w:rsid w:val="006A3468"/>
    <w:rsid w:val="006A6071"/>
    <w:rsid w:val="006A6115"/>
    <w:rsid w:val="006A63F6"/>
    <w:rsid w:val="006A7685"/>
    <w:rsid w:val="006A7DF9"/>
    <w:rsid w:val="006A7E93"/>
    <w:rsid w:val="006B041C"/>
    <w:rsid w:val="006B0444"/>
    <w:rsid w:val="006B04CB"/>
    <w:rsid w:val="006B1115"/>
    <w:rsid w:val="006B13AA"/>
    <w:rsid w:val="006B1444"/>
    <w:rsid w:val="006B1728"/>
    <w:rsid w:val="006B1841"/>
    <w:rsid w:val="006B2A65"/>
    <w:rsid w:val="006B3216"/>
    <w:rsid w:val="006B3AE4"/>
    <w:rsid w:val="006B46CE"/>
    <w:rsid w:val="006B4879"/>
    <w:rsid w:val="006B5411"/>
    <w:rsid w:val="006B5734"/>
    <w:rsid w:val="006B649F"/>
    <w:rsid w:val="006B6592"/>
    <w:rsid w:val="006B6ECB"/>
    <w:rsid w:val="006B7322"/>
    <w:rsid w:val="006B762E"/>
    <w:rsid w:val="006C039B"/>
    <w:rsid w:val="006C1157"/>
    <w:rsid w:val="006C1630"/>
    <w:rsid w:val="006C1B56"/>
    <w:rsid w:val="006C1F54"/>
    <w:rsid w:val="006C2318"/>
    <w:rsid w:val="006C34AD"/>
    <w:rsid w:val="006C42E7"/>
    <w:rsid w:val="006C4D21"/>
    <w:rsid w:val="006C4DD1"/>
    <w:rsid w:val="006C6153"/>
    <w:rsid w:val="006C6891"/>
    <w:rsid w:val="006C6918"/>
    <w:rsid w:val="006C6D21"/>
    <w:rsid w:val="006C7600"/>
    <w:rsid w:val="006C789C"/>
    <w:rsid w:val="006D05AA"/>
    <w:rsid w:val="006D128C"/>
    <w:rsid w:val="006D195A"/>
    <w:rsid w:val="006D272F"/>
    <w:rsid w:val="006D3094"/>
    <w:rsid w:val="006D31C0"/>
    <w:rsid w:val="006D35F2"/>
    <w:rsid w:val="006D36FD"/>
    <w:rsid w:val="006D3700"/>
    <w:rsid w:val="006D45E2"/>
    <w:rsid w:val="006D4B67"/>
    <w:rsid w:val="006D4C6B"/>
    <w:rsid w:val="006D69FB"/>
    <w:rsid w:val="006D72D6"/>
    <w:rsid w:val="006D758C"/>
    <w:rsid w:val="006D76BA"/>
    <w:rsid w:val="006E03A8"/>
    <w:rsid w:val="006E0788"/>
    <w:rsid w:val="006E2998"/>
    <w:rsid w:val="006E2B56"/>
    <w:rsid w:val="006E2EA0"/>
    <w:rsid w:val="006E3B1A"/>
    <w:rsid w:val="006E3C82"/>
    <w:rsid w:val="006E3D3A"/>
    <w:rsid w:val="006E41DD"/>
    <w:rsid w:val="006E48A3"/>
    <w:rsid w:val="006E51FF"/>
    <w:rsid w:val="006E5239"/>
    <w:rsid w:val="006E638A"/>
    <w:rsid w:val="006E6770"/>
    <w:rsid w:val="006E6B0F"/>
    <w:rsid w:val="006E6E64"/>
    <w:rsid w:val="006E7132"/>
    <w:rsid w:val="006E7243"/>
    <w:rsid w:val="006E7437"/>
    <w:rsid w:val="006E788E"/>
    <w:rsid w:val="006E7A02"/>
    <w:rsid w:val="006F0300"/>
    <w:rsid w:val="006F0540"/>
    <w:rsid w:val="006F0830"/>
    <w:rsid w:val="006F0AD7"/>
    <w:rsid w:val="006F148D"/>
    <w:rsid w:val="006F1C98"/>
    <w:rsid w:val="006F1E5E"/>
    <w:rsid w:val="006F1E8D"/>
    <w:rsid w:val="006F1F8B"/>
    <w:rsid w:val="006F2010"/>
    <w:rsid w:val="006F20A1"/>
    <w:rsid w:val="006F2408"/>
    <w:rsid w:val="006F2447"/>
    <w:rsid w:val="006F27E9"/>
    <w:rsid w:val="006F3254"/>
    <w:rsid w:val="006F32B4"/>
    <w:rsid w:val="006F4672"/>
    <w:rsid w:val="006F47D3"/>
    <w:rsid w:val="006F4899"/>
    <w:rsid w:val="006F4BC9"/>
    <w:rsid w:val="006F56A8"/>
    <w:rsid w:val="006F58E6"/>
    <w:rsid w:val="006F5CA2"/>
    <w:rsid w:val="006F5DF7"/>
    <w:rsid w:val="006F5F2D"/>
    <w:rsid w:val="006F60EC"/>
    <w:rsid w:val="006F6711"/>
    <w:rsid w:val="006F69E4"/>
    <w:rsid w:val="006F7190"/>
    <w:rsid w:val="006F7F0B"/>
    <w:rsid w:val="0070017E"/>
    <w:rsid w:val="00700625"/>
    <w:rsid w:val="0070198E"/>
    <w:rsid w:val="00701B4B"/>
    <w:rsid w:val="00702267"/>
    <w:rsid w:val="00702BF6"/>
    <w:rsid w:val="00702CB5"/>
    <w:rsid w:val="00702D06"/>
    <w:rsid w:val="00703132"/>
    <w:rsid w:val="007037F8"/>
    <w:rsid w:val="00703C41"/>
    <w:rsid w:val="00704E4C"/>
    <w:rsid w:val="00704F79"/>
    <w:rsid w:val="00705087"/>
    <w:rsid w:val="0070539E"/>
    <w:rsid w:val="00705763"/>
    <w:rsid w:val="007058F7"/>
    <w:rsid w:val="007060D3"/>
    <w:rsid w:val="00706A26"/>
    <w:rsid w:val="00706C34"/>
    <w:rsid w:val="00706CD3"/>
    <w:rsid w:val="0070774A"/>
    <w:rsid w:val="00707A85"/>
    <w:rsid w:val="00707E85"/>
    <w:rsid w:val="00707E9F"/>
    <w:rsid w:val="00711F80"/>
    <w:rsid w:val="00712201"/>
    <w:rsid w:val="00712D9E"/>
    <w:rsid w:val="007135F0"/>
    <w:rsid w:val="007137A3"/>
    <w:rsid w:val="00714218"/>
    <w:rsid w:val="00714BAF"/>
    <w:rsid w:val="00715035"/>
    <w:rsid w:val="00715175"/>
    <w:rsid w:val="007151AE"/>
    <w:rsid w:val="007158EE"/>
    <w:rsid w:val="00715946"/>
    <w:rsid w:val="00716596"/>
    <w:rsid w:val="0071659D"/>
    <w:rsid w:val="007167D8"/>
    <w:rsid w:val="0071692D"/>
    <w:rsid w:val="00716B2B"/>
    <w:rsid w:val="00717143"/>
    <w:rsid w:val="007177DB"/>
    <w:rsid w:val="00717B93"/>
    <w:rsid w:val="00717CE0"/>
    <w:rsid w:val="00717D6E"/>
    <w:rsid w:val="00720092"/>
    <w:rsid w:val="007201D4"/>
    <w:rsid w:val="00720FCC"/>
    <w:rsid w:val="00721219"/>
    <w:rsid w:val="00721919"/>
    <w:rsid w:val="0072201E"/>
    <w:rsid w:val="00722A22"/>
    <w:rsid w:val="00723D2A"/>
    <w:rsid w:val="00724859"/>
    <w:rsid w:val="007252C9"/>
    <w:rsid w:val="00726210"/>
    <w:rsid w:val="007262CF"/>
    <w:rsid w:val="00727066"/>
    <w:rsid w:val="00730244"/>
    <w:rsid w:val="00730541"/>
    <w:rsid w:val="007308C4"/>
    <w:rsid w:val="007316F2"/>
    <w:rsid w:val="00731818"/>
    <w:rsid w:val="00731ED1"/>
    <w:rsid w:val="0073210A"/>
    <w:rsid w:val="00732C9D"/>
    <w:rsid w:val="00733EE8"/>
    <w:rsid w:val="0073481C"/>
    <w:rsid w:val="00734AE0"/>
    <w:rsid w:val="0073542F"/>
    <w:rsid w:val="0073560A"/>
    <w:rsid w:val="007357AF"/>
    <w:rsid w:val="00736AAB"/>
    <w:rsid w:val="00736AB5"/>
    <w:rsid w:val="00737718"/>
    <w:rsid w:val="00737975"/>
    <w:rsid w:val="00737A75"/>
    <w:rsid w:val="00737EEA"/>
    <w:rsid w:val="007400BB"/>
    <w:rsid w:val="00740350"/>
    <w:rsid w:val="00740C61"/>
    <w:rsid w:val="00740F74"/>
    <w:rsid w:val="00741291"/>
    <w:rsid w:val="00741452"/>
    <w:rsid w:val="0074192D"/>
    <w:rsid w:val="0074233A"/>
    <w:rsid w:val="0074306C"/>
    <w:rsid w:val="00743F1C"/>
    <w:rsid w:val="00744096"/>
    <w:rsid w:val="007440B9"/>
    <w:rsid w:val="007449AC"/>
    <w:rsid w:val="00744D46"/>
    <w:rsid w:val="0074531C"/>
    <w:rsid w:val="007456FD"/>
    <w:rsid w:val="007459D2"/>
    <w:rsid w:val="0074630A"/>
    <w:rsid w:val="00746350"/>
    <w:rsid w:val="00746441"/>
    <w:rsid w:val="00746909"/>
    <w:rsid w:val="00747553"/>
    <w:rsid w:val="00747712"/>
    <w:rsid w:val="00747AEC"/>
    <w:rsid w:val="00750313"/>
    <w:rsid w:val="0075035A"/>
    <w:rsid w:val="00750941"/>
    <w:rsid w:val="00750B70"/>
    <w:rsid w:val="0075119F"/>
    <w:rsid w:val="0075144E"/>
    <w:rsid w:val="00751889"/>
    <w:rsid w:val="00751E37"/>
    <w:rsid w:val="00751FC0"/>
    <w:rsid w:val="007529C2"/>
    <w:rsid w:val="00753125"/>
    <w:rsid w:val="0075339E"/>
    <w:rsid w:val="00754221"/>
    <w:rsid w:val="00754224"/>
    <w:rsid w:val="00754230"/>
    <w:rsid w:val="00754495"/>
    <w:rsid w:val="0075456A"/>
    <w:rsid w:val="007545E3"/>
    <w:rsid w:val="00754653"/>
    <w:rsid w:val="00754934"/>
    <w:rsid w:val="00754ABE"/>
    <w:rsid w:val="00754E12"/>
    <w:rsid w:val="007556A7"/>
    <w:rsid w:val="007561DA"/>
    <w:rsid w:val="00756542"/>
    <w:rsid w:val="00757121"/>
    <w:rsid w:val="00757BEE"/>
    <w:rsid w:val="00757EC2"/>
    <w:rsid w:val="0076010C"/>
    <w:rsid w:val="007605F7"/>
    <w:rsid w:val="007606CF"/>
    <w:rsid w:val="00760E96"/>
    <w:rsid w:val="0076143C"/>
    <w:rsid w:val="007628B6"/>
    <w:rsid w:val="00762C5C"/>
    <w:rsid w:val="00763D0E"/>
    <w:rsid w:val="00763DCE"/>
    <w:rsid w:val="00763F32"/>
    <w:rsid w:val="0076449B"/>
    <w:rsid w:val="007647F8"/>
    <w:rsid w:val="007650BC"/>
    <w:rsid w:val="00765561"/>
    <w:rsid w:val="007657F9"/>
    <w:rsid w:val="00765903"/>
    <w:rsid w:val="00767145"/>
    <w:rsid w:val="00767336"/>
    <w:rsid w:val="00767539"/>
    <w:rsid w:val="00770951"/>
    <w:rsid w:val="00770F33"/>
    <w:rsid w:val="007710EF"/>
    <w:rsid w:val="0077137A"/>
    <w:rsid w:val="00771AA8"/>
    <w:rsid w:val="00772640"/>
    <w:rsid w:val="00772A33"/>
    <w:rsid w:val="0077300D"/>
    <w:rsid w:val="00773686"/>
    <w:rsid w:val="00773E79"/>
    <w:rsid w:val="00773FBD"/>
    <w:rsid w:val="0077688C"/>
    <w:rsid w:val="007769D1"/>
    <w:rsid w:val="00776A17"/>
    <w:rsid w:val="007771F9"/>
    <w:rsid w:val="007775B0"/>
    <w:rsid w:val="007776E8"/>
    <w:rsid w:val="007802D7"/>
    <w:rsid w:val="007803C8"/>
    <w:rsid w:val="007806A0"/>
    <w:rsid w:val="00780772"/>
    <w:rsid w:val="007810B8"/>
    <w:rsid w:val="0078110D"/>
    <w:rsid w:val="00781AB0"/>
    <w:rsid w:val="00781EBE"/>
    <w:rsid w:val="00782505"/>
    <w:rsid w:val="007828AA"/>
    <w:rsid w:val="00782909"/>
    <w:rsid w:val="00782C9F"/>
    <w:rsid w:val="00782F4B"/>
    <w:rsid w:val="00783E29"/>
    <w:rsid w:val="0078408A"/>
    <w:rsid w:val="00784358"/>
    <w:rsid w:val="00784810"/>
    <w:rsid w:val="00784AF1"/>
    <w:rsid w:val="00785A77"/>
    <w:rsid w:val="00785CEF"/>
    <w:rsid w:val="0078692D"/>
    <w:rsid w:val="0078738F"/>
    <w:rsid w:val="0078745A"/>
    <w:rsid w:val="00787555"/>
    <w:rsid w:val="0078781B"/>
    <w:rsid w:val="00787B7A"/>
    <w:rsid w:val="00787C6C"/>
    <w:rsid w:val="00787DD5"/>
    <w:rsid w:val="007902DD"/>
    <w:rsid w:val="00790705"/>
    <w:rsid w:val="00790ACD"/>
    <w:rsid w:val="007911AB"/>
    <w:rsid w:val="00791A8D"/>
    <w:rsid w:val="00791F34"/>
    <w:rsid w:val="00791F3A"/>
    <w:rsid w:val="0079215F"/>
    <w:rsid w:val="007926C1"/>
    <w:rsid w:val="0079276B"/>
    <w:rsid w:val="00792998"/>
    <w:rsid w:val="007932F4"/>
    <w:rsid w:val="007934F7"/>
    <w:rsid w:val="00793F03"/>
    <w:rsid w:val="007940FA"/>
    <w:rsid w:val="007941AD"/>
    <w:rsid w:val="007947D4"/>
    <w:rsid w:val="00794AEA"/>
    <w:rsid w:val="00794E9C"/>
    <w:rsid w:val="00794EBF"/>
    <w:rsid w:val="007950BA"/>
    <w:rsid w:val="0079521F"/>
    <w:rsid w:val="007958A6"/>
    <w:rsid w:val="00795EB8"/>
    <w:rsid w:val="007963D6"/>
    <w:rsid w:val="007965E3"/>
    <w:rsid w:val="00796B7B"/>
    <w:rsid w:val="00797566"/>
    <w:rsid w:val="007A0387"/>
    <w:rsid w:val="007A0698"/>
    <w:rsid w:val="007A0FD4"/>
    <w:rsid w:val="007A11F6"/>
    <w:rsid w:val="007A1ACF"/>
    <w:rsid w:val="007A1FD0"/>
    <w:rsid w:val="007A214D"/>
    <w:rsid w:val="007A2298"/>
    <w:rsid w:val="007A245C"/>
    <w:rsid w:val="007A2642"/>
    <w:rsid w:val="007A2721"/>
    <w:rsid w:val="007A2EDA"/>
    <w:rsid w:val="007A3268"/>
    <w:rsid w:val="007A3BC1"/>
    <w:rsid w:val="007A3F9C"/>
    <w:rsid w:val="007A3FF6"/>
    <w:rsid w:val="007A4613"/>
    <w:rsid w:val="007A47E1"/>
    <w:rsid w:val="007A4F59"/>
    <w:rsid w:val="007A5619"/>
    <w:rsid w:val="007A5820"/>
    <w:rsid w:val="007A60D4"/>
    <w:rsid w:val="007A682F"/>
    <w:rsid w:val="007A6B88"/>
    <w:rsid w:val="007A6ED0"/>
    <w:rsid w:val="007A7119"/>
    <w:rsid w:val="007A7C0A"/>
    <w:rsid w:val="007A7F84"/>
    <w:rsid w:val="007B04BE"/>
    <w:rsid w:val="007B0D29"/>
    <w:rsid w:val="007B13C1"/>
    <w:rsid w:val="007B148D"/>
    <w:rsid w:val="007B1659"/>
    <w:rsid w:val="007B194A"/>
    <w:rsid w:val="007B2482"/>
    <w:rsid w:val="007B2660"/>
    <w:rsid w:val="007B321D"/>
    <w:rsid w:val="007B3BCA"/>
    <w:rsid w:val="007B42F6"/>
    <w:rsid w:val="007B4E1C"/>
    <w:rsid w:val="007B4F6D"/>
    <w:rsid w:val="007B528D"/>
    <w:rsid w:val="007B52C6"/>
    <w:rsid w:val="007B5A4F"/>
    <w:rsid w:val="007B5C82"/>
    <w:rsid w:val="007B6101"/>
    <w:rsid w:val="007B62A7"/>
    <w:rsid w:val="007B6E51"/>
    <w:rsid w:val="007C0339"/>
    <w:rsid w:val="007C081E"/>
    <w:rsid w:val="007C0BD2"/>
    <w:rsid w:val="007C0C15"/>
    <w:rsid w:val="007C0F86"/>
    <w:rsid w:val="007C27E8"/>
    <w:rsid w:val="007C2915"/>
    <w:rsid w:val="007C2EC7"/>
    <w:rsid w:val="007C31B7"/>
    <w:rsid w:val="007C4319"/>
    <w:rsid w:val="007C44A2"/>
    <w:rsid w:val="007C4941"/>
    <w:rsid w:val="007C512E"/>
    <w:rsid w:val="007C554B"/>
    <w:rsid w:val="007C5697"/>
    <w:rsid w:val="007C6CB2"/>
    <w:rsid w:val="007C6F68"/>
    <w:rsid w:val="007C7A9C"/>
    <w:rsid w:val="007C7C86"/>
    <w:rsid w:val="007C7EE9"/>
    <w:rsid w:val="007D0327"/>
    <w:rsid w:val="007D06F0"/>
    <w:rsid w:val="007D0BA5"/>
    <w:rsid w:val="007D1265"/>
    <w:rsid w:val="007D1523"/>
    <w:rsid w:val="007D19C2"/>
    <w:rsid w:val="007D2922"/>
    <w:rsid w:val="007D2B8E"/>
    <w:rsid w:val="007D2C1C"/>
    <w:rsid w:val="007D36A3"/>
    <w:rsid w:val="007D3B7D"/>
    <w:rsid w:val="007D40B9"/>
    <w:rsid w:val="007D5233"/>
    <w:rsid w:val="007D539A"/>
    <w:rsid w:val="007D5EAD"/>
    <w:rsid w:val="007D6542"/>
    <w:rsid w:val="007D6934"/>
    <w:rsid w:val="007D78F5"/>
    <w:rsid w:val="007D79C4"/>
    <w:rsid w:val="007D7A31"/>
    <w:rsid w:val="007D7BD7"/>
    <w:rsid w:val="007E01FE"/>
    <w:rsid w:val="007E02C0"/>
    <w:rsid w:val="007E02FC"/>
    <w:rsid w:val="007E0B1F"/>
    <w:rsid w:val="007E0F88"/>
    <w:rsid w:val="007E1610"/>
    <w:rsid w:val="007E1D58"/>
    <w:rsid w:val="007E2546"/>
    <w:rsid w:val="007E27A8"/>
    <w:rsid w:val="007E2EA5"/>
    <w:rsid w:val="007E2FF8"/>
    <w:rsid w:val="007E3818"/>
    <w:rsid w:val="007E3C55"/>
    <w:rsid w:val="007E46DC"/>
    <w:rsid w:val="007E5402"/>
    <w:rsid w:val="007E57F7"/>
    <w:rsid w:val="007E58E4"/>
    <w:rsid w:val="007E5AF0"/>
    <w:rsid w:val="007E6F02"/>
    <w:rsid w:val="007E6FB4"/>
    <w:rsid w:val="007E7663"/>
    <w:rsid w:val="007F00E3"/>
    <w:rsid w:val="007F072E"/>
    <w:rsid w:val="007F082D"/>
    <w:rsid w:val="007F09EE"/>
    <w:rsid w:val="007F0A25"/>
    <w:rsid w:val="007F0E7D"/>
    <w:rsid w:val="007F0EDC"/>
    <w:rsid w:val="007F0FAE"/>
    <w:rsid w:val="007F1C2F"/>
    <w:rsid w:val="007F2085"/>
    <w:rsid w:val="007F231D"/>
    <w:rsid w:val="007F2922"/>
    <w:rsid w:val="007F2C5A"/>
    <w:rsid w:val="007F3898"/>
    <w:rsid w:val="007F4242"/>
    <w:rsid w:val="007F484A"/>
    <w:rsid w:val="007F4C4D"/>
    <w:rsid w:val="007F4D45"/>
    <w:rsid w:val="007F50F3"/>
    <w:rsid w:val="007F53FE"/>
    <w:rsid w:val="007F5DD2"/>
    <w:rsid w:val="007F6BA3"/>
    <w:rsid w:val="007F6F3F"/>
    <w:rsid w:val="007F7033"/>
    <w:rsid w:val="007F716E"/>
    <w:rsid w:val="00800144"/>
    <w:rsid w:val="008004A7"/>
    <w:rsid w:val="00800A0B"/>
    <w:rsid w:val="008010B9"/>
    <w:rsid w:val="008015AD"/>
    <w:rsid w:val="008024D8"/>
    <w:rsid w:val="00802919"/>
    <w:rsid w:val="00802CEB"/>
    <w:rsid w:val="00803688"/>
    <w:rsid w:val="00804263"/>
    <w:rsid w:val="00804C18"/>
    <w:rsid w:val="00805C4C"/>
    <w:rsid w:val="00806F97"/>
    <w:rsid w:val="008079D1"/>
    <w:rsid w:val="00810175"/>
    <w:rsid w:val="008101DA"/>
    <w:rsid w:val="008107E1"/>
    <w:rsid w:val="008114AE"/>
    <w:rsid w:val="008114CA"/>
    <w:rsid w:val="0081183D"/>
    <w:rsid w:val="00811BA9"/>
    <w:rsid w:val="00811BB6"/>
    <w:rsid w:val="00812BC0"/>
    <w:rsid w:val="00813C24"/>
    <w:rsid w:val="00813C65"/>
    <w:rsid w:val="0081442F"/>
    <w:rsid w:val="00814899"/>
    <w:rsid w:val="00815673"/>
    <w:rsid w:val="00815A9C"/>
    <w:rsid w:val="00815C7C"/>
    <w:rsid w:val="00815D8A"/>
    <w:rsid w:val="008166AC"/>
    <w:rsid w:val="00816BFA"/>
    <w:rsid w:val="00817077"/>
    <w:rsid w:val="008172B1"/>
    <w:rsid w:val="00817BC9"/>
    <w:rsid w:val="00817FF2"/>
    <w:rsid w:val="008203A8"/>
    <w:rsid w:val="00821116"/>
    <w:rsid w:val="008214B2"/>
    <w:rsid w:val="00821F5B"/>
    <w:rsid w:val="00821FE0"/>
    <w:rsid w:val="0082216B"/>
    <w:rsid w:val="0082382D"/>
    <w:rsid w:val="00823D01"/>
    <w:rsid w:val="008245F1"/>
    <w:rsid w:val="008246D0"/>
    <w:rsid w:val="00824EB6"/>
    <w:rsid w:val="00825F9B"/>
    <w:rsid w:val="00826425"/>
    <w:rsid w:val="008264A9"/>
    <w:rsid w:val="008266AA"/>
    <w:rsid w:val="00826D9A"/>
    <w:rsid w:val="00827EB2"/>
    <w:rsid w:val="0083007F"/>
    <w:rsid w:val="008302A6"/>
    <w:rsid w:val="0083040E"/>
    <w:rsid w:val="0083049A"/>
    <w:rsid w:val="00830A93"/>
    <w:rsid w:val="00830BBC"/>
    <w:rsid w:val="008312A7"/>
    <w:rsid w:val="00831677"/>
    <w:rsid w:val="00831FBE"/>
    <w:rsid w:val="008322CE"/>
    <w:rsid w:val="008331C9"/>
    <w:rsid w:val="00833A04"/>
    <w:rsid w:val="00833ECA"/>
    <w:rsid w:val="00834683"/>
    <w:rsid w:val="00834F95"/>
    <w:rsid w:val="00835350"/>
    <w:rsid w:val="00835EFF"/>
    <w:rsid w:val="00836561"/>
    <w:rsid w:val="008368FF"/>
    <w:rsid w:val="00836C4A"/>
    <w:rsid w:val="008375B9"/>
    <w:rsid w:val="0083779A"/>
    <w:rsid w:val="00837E4D"/>
    <w:rsid w:val="00837EAE"/>
    <w:rsid w:val="00837EC3"/>
    <w:rsid w:val="00840929"/>
    <w:rsid w:val="00840BB0"/>
    <w:rsid w:val="00841794"/>
    <w:rsid w:val="008419F6"/>
    <w:rsid w:val="00841B9D"/>
    <w:rsid w:val="00842FE6"/>
    <w:rsid w:val="00843019"/>
    <w:rsid w:val="00843885"/>
    <w:rsid w:val="00843EFA"/>
    <w:rsid w:val="00844407"/>
    <w:rsid w:val="00844BF7"/>
    <w:rsid w:val="00845185"/>
    <w:rsid w:val="008452C6"/>
    <w:rsid w:val="00845A13"/>
    <w:rsid w:val="0084635F"/>
    <w:rsid w:val="00847423"/>
    <w:rsid w:val="00847D3A"/>
    <w:rsid w:val="00850F12"/>
    <w:rsid w:val="0085171C"/>
    <w:rsid w:val="0085179C"/>
    <w:rsid w:val="0085305B"/>
    <w:rsid w:val="00853F13"/>
    <w:rsid w:val="00854587"/>
    <w:rsid w:val="00854719"/>
    <w:rsid w:val="00854DDC"/>
    <w:rsid w:val="00854E88"/>
    <w:rsid w:val="00855C49"/>
    <w:rsid w:val="00855C54"/>
    <w:rsid w:val="00856031"/>
    <w:rsid w:val="0085670C"/>
    <w:rsid w:val="00856AB2"/>
    <w:rsid w:val="00856EEE"/>
    <w:rsid w:val="00857C94"/>
    <w:rsid w:val="00860836"/>
    <w:rsid w:val="00860DE5"/>
    <w:rsid w:val="00860FE8"/>
    <w:rsid w:val="008610CD"/>
    <w:rsid w:val="008616B1"/>
    <w:rsid w:val="00861DA7"/>
    <w:rsid w:val="00861EA2"/>
    <w:rsid w:val="00861EAA"/>
    <w:rsid w:val="00862385"/>
    <w:rsid w:val="008623A0"/>
    <w:rsid w:val="008625C8"/>
    <w:rsid w:val="0086286E"/>
    <w:rsid w:val="008629A6"/>
    <w:rsid w:val="00862A97"/>
    <w:rsid w:val="00862ED1"/>
    <w:rsid w:val="0086317B"/>
    <w:rsid w:val="0086338B"/>
    <w:rsid w:val="00863410"/>
    <w:rsid w:val="0086349A"/>
    <w:rsid w:val="008634AA"/>
    <w:rsid w:val="008634C6"/>
    <w:rsid w:val="0086404A"/>
    <w:rsid w:val="0086433E"/>
    <w:rsid w:val="008646B0"/>
    <w:rsid w:val="00864FDB"/>
    <w:rsid w:val="00865030"/>
    <w:rsid w:val="008652C4"/>
    <w:rsid w:val="00865332"/>
    <w:rsid w:val="0086674C"/>
    <w:rsid w:val="00867532"/>
    <w:rsid w:val="008705A6"/>
    <w:rsid w:val="00870CCB"/>
    <w:rsid w:val="0087124C"/>
    <w:rsid w:val="00871DD2"/>
    <w:rsid w:val="008729DA"/>
    <w:rsid w:val="00872DDD"/>
    <w:rsid w:val="0087321B"/>
    <w:rsid w:val="008732B3"/>
    <w:rsid w:val="008733EE"/>
    <w:rsid w:val="00873F59"/>
    <w:rsid w:val="00874096"/>
    <w:rsid w:val="00874223"/>
    <w:rsid w:val="00874C6E"/>
    <w:rsid w:val="00874C8E"/>
    <w:rsid w:val="00874D06"/>
    <w:rsid w:val="00874E49"/>
    <w:rsid w:val="008750B3"/>
    <w:rsid w:val="0087602C"/>
    <w:rsid w:val="00876481"/>
    <w:rsid w:val="008768E6"/>
    <w:rsid w:val="00876A00"/>
    <w:rsid w:val="00876A29"/>
    <w:rsid w:val="00876D6E"/>
    <w:rsid w:val="00876E64"/>
    <w:rsid w:val="00877737"/>
    <w:rsid w:val="0087792A"/>
    <w:rsid w:val="00877C7D"/>
    <w:rsid w:val="00880233"/>
    <w:rsid w:val="0088069F"/>
    <w:rsid w:val="00880736"/>
    <w:rsid w:val="00880FB3"/>
    <w:rsid w:val="00881B37"/>
    <w:rsid w:val="008821F6"/>
    <w:rsid w:val="00882435"/>
    <w:rsid w:val="008828D1"/>
    <w:rsid w:val="008829C2"/>
    <w:rsid w:val="008831AA"/>
    <w:rsid w:val="008833B4"/>
    <w:rsid w:val="008841DE"/>
    <w:rsid w:val="00884C34"/>
    <w:rsid w:val="00884E77"/>
    <w:rsid w:val="008851C8"/>
    <w:rsid w:val="00885DE7"/>
    <w:rsid w:val="00885EA1"/>
    <w:rsid w:val="008869BF"/>
    <w:rsid w:val="00887A59"/>
    <w:rsid w:val="00887C91"/>
    <w:rsid w:val="00887EB6"/>
    <w:rsid w:val="00890281"/>
    <w:rsid w:val="00891286"/>
    <w:rsid w:val="00892154"/>
    <w:rsid w:val="008928F2"/>
    <w:rsid w:val="00892ABA"/>
    <w:rsid w:val="00892DA5"/>
    <w:rsid w:val="00893ED9"/>
    <w:rsid w:val="00894982"/>
    <w:rsid w:val="008952CD"/>
    <w:rsid w:val="00896057"/>
    <w:rsid w:val="00897118"/>
    <w:rsid w:val="00897788"/>
    <w:rsid w:val="00897B84"/>
    <w:rsid w:val="008A06EC"/>
    <w:rsid w:val="008A100D"/>
    <w:rsid w:val="008A12E2"/>
    <w:rsid w:val="008A1F78"/>
    <w:rsid w:val="008A201D"/>
    <w:rsid w:val="008A216B"/>
    <w:rsid w:val="008A2D93"/>
    <w:rsid w:val="008A3540"/>
    <w:rsid w:val="008A366C"/>
    <w:rsid w:val="008A3A4E"/>
    <w:rsid w:val="008A4123"/>
    <w:rsid w:val="008A4D32"/>
    <w:rsid w:val="008A4E5C"/>
    <w:rsid w:val="008A515B"/>
    <w:rsid w:val="008A576B"/>
    <w:rsid w:val="008A59F7"/>
    <w:rsid w:val="008A5ACD"/>
    <w:rsid w:val="008A5C08"/>
    <w:rsid w:val="008A5CA5"/>
    <w:rsid w:val="008A61E3"/>
    <w:rsid w:val="008A6294"/>
    <w:rsid w:val="008A63B3"/>
    <w:rsid w:val="008A65E5"/>
    <w:rsid w:val="008A6E1F"/>
    <w:rsid w:val="008A765C"/>
    <w:rsid w:val="008A780A"/>
    <w:rsid w:val="008B02AD"/>
    <w:rsid w:val="008B0D76"/>
    <w:rsid w:val="008B1DD9"/>
    <w:rsid w:val="008B2B35"/>
    <w:rsid w:val="008B3803"/>
    <w:rsid w:val="008B3949"/>
    <w:rsid w:val="008B3A53"/>
    <w:rsid w:val="008B4284"/>
    <w:rsid w:val="008B4505"/>
    <w:rsid w:val="008B4883"/>
    <w:rsid w:val="008B4CC3"/>
    <w:rsid w:val="008B529F"/>
    <w:rsid w:val="008B57CF"/>
    <w:rsid w:val="008B5A6A"/>
    <w:rsid w:val="008B5F27"/>
    <w:rsid w:val="008B6408"/>
    <w:rsid w:val="008B6DD5"/>
    <w:rsid w:val="008B7111"/>
    <w:rsid w:val="008B7A66"/>
    <w:rsid w:val="008B7CEA"/>
    <w:rsid w:val="008C03B9"/>
    <w:rsid w:val="008C19F3"/>
    <w:rsid w:val="008C1A62"/>
    <w:rsid w:val="008C29C3"/>
    <w:rsid w:val="008C387C"/>
    <w:rsid w:val="008C39C6"/>
    <w:rsid w:val="008C3B70"/>
    <w:rsid w:val="008C3EDA"/>
    <w:rsid w:val="008C59D3"/>
    <w:rsid w:val="008C7695"/>
    <w:rsid w:val="008C7C35"/>
    <w:rsid w:val="008C7DD0"/>
    <w:rsid w:val="008D0CB4"/>
    <w:rsid w:val="008D1365"/>
    <w:rsid w:val="008D214A"/>
    <w:rsid w:val="008D376D"/>
    <w:rsid w:val="008D37F5"/>
    <w:rsid w:val="008D4AA4"/>
    <w:rsid w:val="008D5F65"/>
    <w:rsid w:val="008D61BC"/>
    <w:rsid w:val="008D6DE1"/>
    <w:rsid w:val="008D74CE"/>
    <w:rsid w:val="008D7854"/>
    <w:rsid w:val="008E014D"/>
    <w:rsid w:val="008E05E6"/>
    <w:rsid w:val="008E0A95"/>
    <w:rsid w:val="008E0D2C"/>
    <w:rsid w:val="008E16FB"/>
    <w:rsid w:val="008E1DFE"/>
    <w:rsid w:val="008E2018"/>
    <w:rsid w:val="008E21F6"/>
    <w:rsid w:val="008E25F9"/>
    <w:rsid w:val="008E3049"/>
    <w:rsid w:val="008E3674"/>
    <w:rsid w:val="008E40F0"/>
    <w:rsid w:val="008E425E"/>
    <w:rsid w:val="008E4CE8"/>
    <w:rsid w:val="008E6B5A"/>
    <w:rsid w:val="008E6B5B"/>
    <w:rsid w:val="008E6BE7"/>
    <w:rsid w:val="008E6C2A"/>
    <w:rsid w:val="008E7051"/>
    <w:rsid w:val="008E725B"/>
    <w:rsid w:val="008E7390"/>
    <w:rsid w:val="008E7812"/>
    <w:rsid w:val="008E7B1C"/>
    <w:rsid w:val="008F0119"/>
    <w:rsid w:val="008F022A"/>
    <w:rsid w:val="008F0BF8"/>
    <w:rsid w:val="008F0F20"/>
    <w:rsid w:val="008F1152"/>
    <w:rsid w:val="008F282A"/>
    <w:rsid w:val="008F3B9A"/>
    <w:rsid w:val="008F3C09"/>
    <w:rsid w:val="008F4269"/>
    <w:rsid w:val="008F43ED"/>
    <w:rsid w:val="008F499A"/>
    <w:rsid w:val="008F4EC5"/>
    <w:rsid w:val="008F53FC"/>
    <w:rsid w:val="008F54C8"/>
    <w:rsid w:val="008F5CCC"/>
    <w:rsid w:val="008F5E3E"/>
    <w:rsid w:val="008F6AE5"/>
    <w:rsid w:val="008F6B28"/>
    <w:rsid w:val="008F6C6F"/>
    <w:rsid w:val="008F79E3"/>
    <w:rsid w:val="008F7BA6"/>
    <w:rsid w:val="00900114"/>
    <w:rsid w:val="00900558"/>
    <w:rsid w:val="009005EE"/>
    <w:rsid w:val="00900777"/>
    <w:rsid w:val="0090099A"/>
    <w:rsid w:val="0090107D"/>
    <w:rsid w:val="009014A9"/>
    <w:rsid w:val="00901633"/>
    <w:rsid w:val="009018CD"/>
    <w:rsid w:val="00901E8E"/>
    <w:rsid w:val="0090248D"/>
    <w:rsid w:val="009026AF"/>
    <w:rsid w:val="00902731"/>
    <w:rsid w:val="0090279E"/>
    <w:rsid w:val="00902D85"/>
    <w:rsid w:val="00902F93"/>
    <w:rsid w:val="00903A31"/>
    <w:rsid w:val="00904224"/>
    <w:rsid w:val="009056B1"/>
    <w:rsid w:val="00906522"/>
    <w:rsid w:val="00906B57"/>
    <w:rsid w:val="00907425"/>
    <w:rsid w:val="00907A86"/>
    <w:rsid w:val="00907E07"/>
    <w:rsid w:val="0091049A"/>
    <w:rsid w:val="009108AE"/>
    <w:rsid w:val="009119BF"/>
    <w:rsid w:val="0091251F"/>
    <w:rsid w:val="0091332C"/>
    <w:rsid w:val="0091339D"/>
    <w:rsid w:val="009136CC"/>
    <w:rsid w:val="00913D21"/>
    <w:rsid w:val="009144AE"/>
    <w:rsid w:val="00914606"/>
    <w:rsid w:val="0091599E"/>
    <w:rsid w:val="0091652E"/>
    <w:rsid w:val="0091737E"/>
    <w:rsid w:val="009200B8"/>
    <w:rsid w:val="009204A3"/>
    <w:rsid w:val="009205DD"/>
    <w:rsid w:val="00922404"/>
    <w:rsid w:val="00922BAE"/>
    <w:rsid w:val="00922F40"/>
    <w:rsid w:val="0092307E"/>
    <w:rsid w:val="00923462"/>
    <w:rsid w:val="00924958"/>
    <w:rsid w:val="00924BCF"/>
    <w:rsid w:val="009252F0"/>
    <w:rsid w:val="0092759E"/>
    <w:rsid w:val="00927832"/>
    <w:rsid w:val="00927992"/>
    <w:rsid w:val="00927D85"/>
    <w:rsid w:val="0093045B"/>
    <w:rsid w:val="009309F3"/>
    <w:rsid w:val="00930B66"/>
    <w:rsid w:val="00931775"/>
    <w:rsid w:val="00931E8D"/>
    <w:rsid w:val="00932D14"/>
    <w:rsid w:val="009337E4"/>
    <w:rsid w:val="00934448"/>
    <w:rsid w:val="009349AB"/>
    <w:rsid w:val="00934AFA"/>
    <w:rsid w:val="00935F63"/>
    <w:rsid w:val="009369AE"/>
    <w:rsid w:val="009371E6"/>
    <w:rsid w:val="00937534"/>
    <w:rsid w:val="00937873"/>
    <w:rsid w:val="0094021B"/>
    <w:rsid w:val="00940387"/>
    <w:rsid w:val="009415DD"/>
    <w:rsid w:val="009418C6"/>
    <w:rsid w:val="009426A6"/>
    <w:rsid w:val="00942A5E"/>
    <w:rsid w:val="00942E2F"/>
    <w:rsid w:val="0094318A"/>
    <w:rsid w:val="009436D2"/>
    <w:rsid w:val="00943E47"/>
    <w:rsid w:val="0094401A"/>
    <w:rsid w:val="009441DC"/>
    <w:rsid w:val="00944775"/>
    <w:rsid w:val="00944D72"/>
    <w:rsid w:val="0094592E"/>
    <w:rsid w:val="00945A99"/>
    <w:rsid w:val="00945F49"/>
    <w:rsid w:val="00945FFD"/>
    <w:rsid w:val="0094668B"/>
    <w:rsid w:val="00946A4D"/>
    <w:rsid w:val="009471A2"/>
    <w:rsid w:val="009477E4"/>
    <w:rsid w:val="00947C0D"/>
    <w:rsid w:val="00947E1F"/>
    <w:rsid w:val="00947ED9"/>
    <w:rsid w:val="00947F09"/>
    <w:rsid w:val="00950601"/>
    <w:rsid w:val="009509C7"/>
    <w:rsid w:val="00950E6A"/>
    <w:rsid w:val="0095145F"/>
    <w:rsid w:val="00952B8B"/>
    <w:rsid w:val="00953D87"/>
    <w:rsid w:val="009544C0"/>
    <w:rsid w:val="00954853"/>
    <w:rsid w:val="00955B7F"/>
    <w:rsid w:val="00956A39"/>
    <w:rsid w:val="0095728C"/>
    <w:rsid w:val="00957506"/>
    <w:rsid w:val="009575E7"/>
    <w:rsid w:val="0095788B"/>
    <w:rsid w:val="00960680"/>
    <w:rsid w:val="0096074C"/>
    <w:rsid w:val="00960E59"/>
    <w:rsid w:val="0096149C"/>
    <w:rsid w:val="009614A6"/>
    <w:rsid w:val="009617AA"/>
    <w:rsid w:val="00961E8E"/>
    <w:rsid w:val="009639FF"/>
    <w:rsid w:val="00964321"/>
    <w:rsid w:val="00965CF5"/>
    <w:rsid w:val="00965F0A"/>
    <w:rsid w:val="0096651C"/>
    <w:rsid w:val="00966833"/>
    <w:rsid w:val="00967950"/>
    <w:rsid w:val="00970086"/>
    <w:rsid w:val="00970F4A"/>
    <w:rsid w:val="00971179"/>
    <w:rsid w:val="00971717"/>
    <w:rsid w:val="009722CF"/>
    <w:rsid w:val="00972959"/>
    <w:rsid w:val="00973188"/>
    <w:rsid w:val="00974842"/>
    <w:rsid w:val="0097495D"/>
    <w:rsid w:val="00975693"/>
    <w:rsid w:val="00976444"/>
    <w:rsid w:val="00976D92"/>
    <w:rsid w:val="00976DEF"/>
    <w:rsid w:val="0097754E"/>
    <w:rsid w:val="00977647"/>
    <w:rsid w:val="0097795A"/>
    <w:rsid w:val="00977A0C"/>
    <w:rsid w:val="00977D0C"/>
    <w:rsid w:val="00980044"/>
    <w:rsid w:val="00980722"/>
    <w:rsid w:val="0098077A"/>
    <w:rsid w:val="00981127"/>
    <w:rsid w:val="00981748"/>
    <w:rsid w:val="00981AC7"/>
    <w:rsid w:val="00982D7C"/>
    <w:rsid w:val="00982DB1"/>
    <w:rsid w:val="00983384"/>
    <w:rsid w:val="00983678"/>
    <w:rsid w:val="00983F02"/>
    <w:rsid w:val="009846B2"/>
    <w:rsid w:val="00984CC4"/>
    <w:rsid w:val="00984D64"/>
    <w:rsid w:val="00984EF0"/>
    <w:rsid w:val="00985833"/>
    <w:rsid w:val="00985876"/>
    <w:rsid w:val="0098648F"/>
    <w:rsid w:val="00986562"/>
    <w:rsid w:val="009867B4"/>
    <w:rsid w:val="00987B65"/>
    <w:rsid w:val="009919C3"/>
    <w:rsid w:val="009922E6"/>
    <w:rsid w:val="009924D7"/>
    <w:rsid w:val="00993045"/>
    <w:rsid w:val="00993278"/>
    <w:rsid w:val="00993AB5"/>
    <w:rsid w:val="009940CE"/>
    <w:rsid w:val="0099458F"/>
    <w:rsid w:val="009945DB"/>
    <w:rsid w:val="0099467A"/>
    <w:rsid w:val="009950D3"/>
    <w:rsid w:val="00996377"/>
    <w:rsid w:val="0099741B"/>
    <w:rsid w:val="0099764E"/>
    <w:rsid w:val="00997663"/>
    <w:rsid w:val="009978D7"/>
    <w:rsid w:val="009A0339"/>
    <w:rsid w:val="009A03A5"/>
    <w:rsid w:val="009A0728"/>
    <w:rsid w:val="009A0F69"/>
    <w:rsid w:val="009A173D"/>
    <w:rsid w:val="009A1874"/>
    <w:rsid w:val="009A2410"/>
    <w:rsid w:val="009A2577"/>
    <w:rsid w:val="009A322B"/>
    <w:rsid w:val="009A3B50"/>
    <w:rsid w:val="009A4EDB"/>
    <w:rsid w:val="009A513D"/>
    <w:rsid w:val="009A5B3B"/>
    <w:rsid w:val="009A73AC"/>
    <w:rsid w:val="009A7DA8"/>
    <w:rsid w:val="009B055F"/>
    <w:rsid w:val="009B0EF0"/>
    <w:rsid w:val="009B12E7"/>
    <w:rsid w:val="009B144B"/>
    <w:rsid w:val="009B1EC6"/>
    <w:rsid w:val="009B1F45"/>
    <w:rsid w:val="009B20A4"/>
    <w:rsid w:val="009B266A"/>
    <w:rsid w:val="009B36A4"/>
    <w:rsid w:val="009B376F"/>
    <w:rsid w:val="009B380E"/>
    <w:rsid w:val="009B4B80"/>
    <w:rsid w:val="009B5868"/>
    <w:rsid w:val="009B6260"/>
    <w:rsid w:val="009B69DB"/>
    <w:rsid w:val="009B7569"/>
    <w:rsid w:val="009C05E7"/>
    <w:rsid w:val="009C1609"/>
    <w:rsid w:val="009C2519"/>
    <w:rsid w:val="009C32B1"/>
    <w:rsid w:val="009C4000"/>
    <w:rsid w:val="009C4BCB"/>
    <w:rsid w:val="009C50B2"/>
    <w:rsid w:val="009C5516"/>
    <w:rsid w:val="009C573F"/>
    <w:rsid w:val="009C58C6"/>
    <w:rsid w:val="009C59F6"/>
    <w:rsid w:val="009C5D8D"/>
    <w:rsid w:val="009C5E8A"/>
    <w:rsid w:val="009C5F5B"/>
    <w:rsid w:val="009C61F7"/>
    <w:rsid w:val="009C67C8"/>
    <w:rsid w:val="009C6F00"/>
    <w:rsid w:val="009C7933"/>
    <w:rsid w:val="009D00E7"/>
    <w:rsid w:val="009D0DC5"/>
    <w:rsid w:val="009D18C1"/>
    <w:rsid w:val="009D18E8"/>
    <w:rsid w:val="009D1E1D"/>
    <w:rsid w:val="009D1FD9"/>
    <w:rsid w:val="009D22F8"/>
    <w:rsid w:val="009D2C53"/>
    <w:rsid w:val="009D4315"/>
    <w:rsid w:val="009D4572"/>
    <w:rsid w:val="009D5D48"/>
    <w:rsid w:val="009D63FB"/>
    <w:rsid w:val="009D6A1D"/>
    <w:rsid w:val="009D7133"/>
    <w:rsid w:val="009D71C7"/>
    <w:rsid w:val="009D791D"/>
    <w:rsid w:val="009D797D"/>
    <w:rsid w:val="009D7C27"/>
    <w:rsid w:val="009D7E17"/>
    <w:rsid w:val="009E0233"/>
    <w:rsid w:val="009E0589"/>
    <w:rsid w:val="009E17D7"/>
    <w:rsid w:val="009E2139"/>
    <w:rsid w:val="009E2EDF"/>
    <w:rsid w:val="009E3039"/>
    <w:rsid w:val="009E335B"/>
    <w:rsid w:val="009E3A56"/>
    <w:rsid w:val="009E3BB6"/>
    <w:rsid w:val="009E408F"/>
    <w:rsid w:val="009E4553"/>
    <w:rsid w:val="009E492D"/>
    <w:rsid w:val="009E4C45"/>
    <w:rsid w:val="009E4E80"/>
    <w:rsid w:val="009E5168"/>
    <w:rsid w:val="009E529A"/>
    <w:rsid w:val="009E5B29"/>
    <w:rsid w:val="009E667C"/>
    <w:rsid w:val="009E6683"/>
    <w:rsid w:val="009E738C"/>
    <w:rsid w:val="009E7733"/>
    <w:rsid w:val="009F1478"/>
    <w:rsid w:val="009F173C"/>
    <w:rsid w:val="009F2D42"/>
    <w:rsid w:val="009F3345"/>
    <w:rsid w:val="009F38EF"/>
    <w:rsid w:val="009F4216"/>
    <w:rsid w:val="009F6107"/>
    <w:rsid w:val="009F6863"/>
    <w:rsid w:val="009F6B66"/>
    <w:rsid w:val="009F6C3B"/>
    <w:rsid w:val="009F6F75"/>
    <w:rsid w:val="009F7CB9"/>
    <w:rsid w:val="00A00411"/>
    <w:rsid w:val="00A004BB"/>
    <w:rsid w:val="00A007FC"/>
    <w:rsid w:val="00A00A01"/>
    <w:rsid w:val="00A00EDE"/>
    <w:rsid w:val="00A00FD7"/>
    <w:rsid w:val="00A0130C"/>
    <w:rsid w:val="00A01650"/>
    <w:rsid w:val="00A01ABD"/>
    <w:rsid w:val="00A02509"/>
    <w:rsid w:val="00A0273C"/>
    <w:rsid w:val="00A02CF7"/>
    <w:rsid w:val="00A0305C"/>
    <w:rsid w:val="00A043C2"/>
    <w:rsid w:val="00A045A3"/>
    <w:rsid w:val="00A04857"/>
    <w:rsid w:val="00A04ED5"/>
    <w:rsid w:val="00A064BA"/>
    <w:rsid w:val="00A068D7"/>
    <w:rsid w:val="00A06D68"/>
    <w:rsid w:val="00A071FF"/>
    <w:rsid w:val="00A078C6"/>
    <w:rsid w:val="00A1005E"/>
    <w:rsid w:val="00A1065B"/>
    <w:rsid w:val="00A10FB4"/>
    <w:rsid w:val="00A1187A"/>
    <w:rsid w:val="00A12425"/>
    <w:rsid w:val="00A12956"/>
    <w:rsid w:val="00A12EE8"/>
    <w:rsid w:val="00A1346D"/>
    <w:rsid w:val="00A137D3"/>
    <w:rsid w:val="00A1380D"/>
    <w:rsid w:val="00A13D56"/>
    <w:rsid w:val="00A146B2"/>
    <w:rsid w:val="00A15286"/>
    <w:rsid w:val="00A15389"/>
    <w:rsid w:val="00A1559D"/>
    <w:rsid w:val="00A15EAE"/>
    <w:rsid w:val="00A1657D"/>
    <w:rsid w:val="00A16627"/>
    <w:rsid w:val="00A168B2"/>
    <w:rsid w:val="00A172FE"/>
    <w:rsid w:val="00A17F7C"/>
    <w:rsid w:val="00A20116"/>
    <w:rsid w:val="00A2153E"/>
    <w:rsid w:val="00A21691"/>
    <w:rsid w:val="00A21949"/>
    <w:rsid w:val="00A21B97"/>
    <w:rsid w:val="00A22670"/>
    <w:rsid w:val="00A22788"/>
    <w:rsid w:val="00A22799"/>
    <w:rsid w:val="00A23484"/>
    <w:rsid w:val="00A236AF"/>
    <w:rsid w:val="00A2445B"/>
    <w:rsid w:val="00A244C6"/>
    <w:rsid w:val="00A24B9A"/>
    <w:rsid w:val="00A24FF7"/>
    <w:rsid w:val="00A255EB"/>
    <w:rsid w:val="00A2584C"/>
    <w:rsid w:val="00A264EA"/>
    <w:rsid w:val="00A2675A"/>
    <w:rsid w:val="00A27F7E"/>
    <w:rsid w:val="00A3020B"/>
    <w:rsid w:val="00A30339"/>
    <w:rsid w:val="00A308D4"/>
    <w:rsid w:val="00A3106F"/>
    <w:rsid w:val="00A312F1"/>
    <w:rsid w:val="00A31470"/>
    <w:rsid w:val="00A31594"/>
    <w:rsid w:val="00A31A6F"/>
    <w:rsid w:val="00A31DCE"/>
    <w:rsid w:val="00A32515"/>
    <w:rsid w:val="00A325F0"/>
    <w:rsid w:val="00A327F2"/>
    <w:rsid w:val="00A32F33"/>
    <w:rsid w:val="00A33240"/>
    <w:rsid w:val="00A333EC"/>
    <w:rsid w:val="00A33ADF"/>
    <w:rsid w:val="00A342C3"/>
    <w:rsid w:val="00A3487C"/>
    <w:rsid w:val="00A361C9"/>
    <w:rsid w:val="00A3657E"/>
    <w:rsid w:val="00A369BA"/>
    <w:rsid w:val="00A37386"/>
    <w:rsid w:val="00A40BCA"/>
    <w:rsid w:val="00A4101B"/>
    <w:rsid w:val="00A42279"/>
    <w:rsid w:val="00A42343"/>
    <w:rsid w:val="00A425B6"/>
    <w:rsid w:val="00A4297F"/>
    <w:rsid w:val="00A43DED"/>
    <w:rsid w:val="00A44454"/>
    <w:rsid w:val="00A462A9"/>
    <w:rsid w:val="00A46CB5"/>
    <w:rsid w:val="00A476B6"/>
    <w:rsid w:val="00A47701"/>
    <w:rsid w:val="00A47D8D"/>
    <w:rsid w:val="00A47ED4"/>
    <w:rsid w:val="00A47F4B"/>
    <w:rsid w:val="00A5002D"/>
    <w:rsid w:val="00A508F4"/>
    <w:rsid w:val="00A50C43"/>
    <w:rsid w:val="00A52ABC"/>
    <w:rsid w:val="00A5355B"/>
    <w:rsid w:val="00A53F2A"/>
    <w:rsid w:val="00A554E7"/>
    <w:rsid w:val="00A5665D"/>
    <w:rsid w:val="00A566C6"/>
    <w:rsid w:val="00A5731C"/>
    <w:rsid w:val="00A5733F"/>
    <w:rsid w:val="00A57750"/>
    <w:rsid w:val="00A578E8"/>
    <w:rsid w:val="00A57E24"/>
    <w:rsid w:val="00A57E29"/>
    <w:rsid w:val="00A600FE"/>
    <w:rsid w:val="00A605B2"/>
    <w:rsid w:val="00A6065D"/>
    <w:rsid w:val="00A6070A"/>
    <w:rsid w:val="00A609FF"/>
    <w:rsid w:val="00A60B71"/>
    <w:rsid w:val="00A60CF5"/>
    <w:rsid w:val="00A60D38"/>
    <w:rsid w:val="00A60D6C"/>
    <w:rsid w:val="00A61ACC"/>
    <w:rsid w:val="00A61AFD"/>
    <w:rsid w:val="00A621C9"/>
    <w:rsid w:val="00A62834"/>
    <w:rsid w:val="00A62E0C"/>
    <w:rsid w:val="00A6317E"/>
    <w:rsid w:val="00A63839"/>
    <w:rsid w:val="00A64886"/>
    <w:rsid w:val="00A64A50"/>
    <w:rsid w:val="00A64ADF"/>
    <w:rsid w:val="00A64CA6"/>
    <w:rsid w:val="00A64EF6"/>
    <w:rsid w:val="00A65436"/>
    <w:rsid w:val="00A654D3"/>
    <w:rsid w:val="00A6580F"/>
    <w:rsid w:val="00A661B7"/>
    <w:rsid w:val="00A669B7"/>
    <w:rsid w:val="00A671D6"/>
    <w:rsid w:val="00A67231"/>
    <w:rsid w:val="00A678B8"/>
    <w:rsid w:val="00A679A3"/>
    <w:rsid w:val="00A67E37"/>
    <w:rsid w:val="00A7037C"/>
    <w:rsid w:val="00A7041A"/>
    <w:rsid w:val="00A71649"/>
    <w:rsid w:val="00A71F55"/>
    <w:rsid w:val="00A720AD"/>
    <w:rsid w:val="00A7225A"/>
    <w:rsid w:val="00A72D72"/>
    <w:rsid w:val="00A72DAB"/>
    <w:rsid w:val="00A7341A"/>
    <w:rsid w:val="00A73526"/>
    <w:rsid w:val="00A735C0"/>
    <w:rsid w:val="00A73CB2"/>
    <w:rsid w:val="00A7423D"/>
    <w:rsid w:val="00A74AD5"/>
    <w:rsid w:val="00A74C0A"/>
    <w:rsid w:val="00A75476"/>
    <w:rsid w:val="00A757EC"/>
    <w:rsid w:val="00A75C4C"/>
    <w:rsid w:val="00A77E45"/>
    <w:rsid w:val="00A77E67"/>
    <w:rsid w:val="00A80226"/>
    <w:rsid w:val="00A80366"/>
    <w:rsid w:val="00A806CF"/>
    <w:rsid w:val="00A809E4"/>
    <w:rsid w:val="00A80F1E"/>
    <w:rsid w:val="00A812DC"/>
    <w:rsid w:val="00A813FF"/>
    <w:rsid w:val="00A81550"/>
    <w:rsid w:val="00A83BF9"/>
    <w:rsid w:val="00A83CB2"/>
    <w:rsid w:val="00A83DA6"/>
    <w:rsid w:val="00A84174"/>
    <w:rsid w:val="00A843E0"/>
    <w:rsid w:val="00A8445A"/>
    <w:rsid w:val="00A84C16"/>
    <w:rsid w:val="00A8515A"/>
    <w:rsid w:val="00A85A2A"/>
    <w:rsid w:val="00A86473"/>
    <w:rsid w:val="00A86A82"/>
    <w:rsid w:val="00A87E07"/>
    <w:rsid w:val="00A90C5B"/>
    <w:rsid w:val="00A91AFD"/>
    <w:rsid w:val="00A9228B"/>
    <w:rsid w:val="00A92F93"/>
    <w:rsid w:val="00A93E6E"/>
    <w:rsid w:val="00A94A36"/>
    <w:rsid w:val="00A94B68"/>
    <w:rsid w:val="00A94C25"/>
    <w:rsid w:val="00A94C36"/>
    <w:rsid w:val="00A95355"/>
    <w:rsid w:val="00A9596F"/>
    <w:rsid w:val="00A95AC4"/>
    <w:rsid w:val="00A95C54"/>
    <w:rsid w:val="00A95C9C"/>
    <w:rsid w:val="00A96415"/>
    <w:rsid w:val="00A96C31"/>
    <w:rsid w:val="00A975BA"/>
    <w:rsid w:val="00A977EE"/>
    <w:rsid w:val="00A979F0"/>
    <w:rsid w:val="00A97EEC"/>
    <w:rsid w:val="00AA088C"/>
    <w:rsid w:val="00AA1130"/>
    <w:rsid w:val="00AA161F"/>
    <w:rsid w:val="00AA17FB"/>
    <w:rsid w:val="00AA1869"/>
    <w:rsid w:val="00AA298E"/>
    <w:rsid w:val="00AA310F"/>
    <w:rsid w:val="00AA32BE"/>
    <w:rsid w:val="00AA35EB"/>
    <w:rsid w:val="00AA38DE"/>
    <w:rsid w:val="00AA3F30"/>
    <w:rsid w:val="00AA407D"/>
    <w:rsid w:val="00AA41F2"/>
    <w:rsid w:val="00AA5861"/>
    <w:rsid w:val="00AA5A53"/>
    <w:rsid w:val="00AA5DE6"/>
    <w:rsid w:val="00AA5F86"/>
    <w:rsid w:val="00AA64D2"/>
    <w:rsid w:val="00AA7476"/>
    <w:rsid w:val="00AA76B0"/>
    <w:rsid w:val="00AA76CB"/>
    <w:rsid w:val="00AA7872"/>
    <w:rsid w:val="00AA787B"/>
    <w:rsid w:val="00AA7C9A"/>
    <w:rsid w:val="00AA7EC5"/>
    <w:rsid w:val="00AB0581"/>
    <w:rsid w:val="00AB061F"/>
    <w:rsid w:val="00AB222F"/>
    <w:rsid w:val="00AB237F"/>
    <w:rsid w:val="00AB2F6C"/>
    <w:rsid w:val="00AB312D"/>
    <w:rsid w:val="00AB3218"/>
    <w:rsid w:val="00AB3587"/>
    <w:rsid w:val="00AB3D5F"/>
    <w:rsid w:val="00AB4360"/>
    <w:rsid w:val="00AB4DB2"/>
    <w:rsid w:val="00AB51DA"/>
    <w:rsid w:val="00AB52C3"/>
    <w:rsid w:val="00AB605B"/>
    <w:rsid w:val="00AB742D"/>
    <w:rsid w:val="00AB7E98"/>
    <w:rsid w:val="00AC050C"/>
    <w:rsid w:val="00AC0AD0"/>
    <w:rsid w:val="00AC11A7"/>
    <w:rsid w:val="00AC15FB"/>
    <w:rsid w:val="00AC1864"/>
    <w:rsid w:val="00AC1DB6"/>
    <w:rsid w:val="00AC1FEB"/>
    <w:rsid w:val="00AC21FE"/>
    <w:rsid w:val="00AC259B"/>
    <w:rsid w:val="00AC2CD7"/>
    <w:rsid w:val="00AC3F6C"/>
    <w:rsid w:val="00AC4483"/>
    <w:rsid w:val="00AC4CCA"/>
    <w:rsid w:val="00AC571A"/>
    <w:rsid w:val="00AC5BC2"/>
    <w:rsid w:val="00AC5C36"/>
    <w:rsid w:val="00AC68CF"/>
    <w:rsid w:val="00AC6B20"/>
    <w:rsid w:val="00AC6CC7"/>
    <w:rsid w:val="00AC741A"/>
    <w:rsid w:val="00AD0108"/>
    <w:rsid w:val="00AD0B1C"/>
    <w:rsid w:val="00AD0BCE"/>
    <w:rsid w:val="00AD1310"/>
    <w:rsid w:val="00AD1691"/>
    <w:rsid w:val="00AD1A15"/>
    <w:rsid w:val="00AD1A86"/>
    <w:rsid w:val="00AD214C"/>
    <w:rsid w:val="00AD2524"/>
    <w:rsid w:val="00AD28A2"/>
    <w:rsid w:val="00AD2F0D"/>
    <w:rsid w:val="00AD31D9"/>
    <w:rsid w:val="00AD37AD"/>
    <w:rsid w:val="00AD3B6D"/>
    <w:rsid w:val="00AD3CA6"/>
    <w:rsid w:val="00AD4039"/>
    <w:rsid w:val="00AD4CA8"/>
    <w:rsid w:val="00AD4D76"/>
    <w:rsid w:val="00AD4DCD"/>
    <w:rsid w:val="00AD500B"/>
    <w:rsid w:val="00AD572A"/>
    <w:rsid w:val="00AD5E68"/>
    <w:rsid w:val="00AD6295"/>
    <w:rsid w:val="00AD7D8C"/>
    <w:rsid w:val="00AE040A"/>
    <w:rsid w:val="00AE082A"/>
    <w:rsid w:val="00AE0CC2"/>
    <w:rsid w:val="00AE0E32"/>
    <w:rsid w:val="00AE0EA1"/>
    <w:rsid w:val="00AE192F"/>
    <w:rsid w:val="00AE2F55"/>
    <w:rsid w:val="00AE425B"/>
    <w:rsid w:val="00AE50F6"/>
    <w:rsid w:val="00AE592E"/>
    <w:rsid w:val="00AE67F3"/>
    <w:rsid w:val="00AE6ABF"/>
    <w:rsid w:val="00AE7207"/>
    <w:rsid w:val="00AE7B8A"/>
    <w:rsid w:val="00AF0DAE"/>
    <w:rsid w:val="00AF0E0B"/>
    <w:rsid w:val="00AF1250"/>
    <w:rsid w:val="00AF1882"/>
    <w:rsid w:val="00AF1E53"/>
    <w:rsid w:val="00AF2517"/>
    <w:rsid w:val="00AF2627"/>
    <w:rsid w:val="00AF2A81"/>
    <w:rsid w:val="00AF329A"/>
    <w:rsid w:val="00AF3319"/>
    <w:rsid w:val="00AF3470"/>
    <w:rsid w:val="00AF47AB"/>
    <w:rsid w:val="00AF4B6B"/>
    <w:rsid w:val="00AF6091"/>
    <w:rsid w:val="00AF6DCD"/>
    <w:rsid w:val="00AF7636"/>
    <w:rsid w:val="00AF7677"/>
    <w:rsid w:val="00AF7A29"/>
    <w:rsid w:val="00AF7C5D"/>
    <w:rsid w:val="00AF7EAD"/>
    <w:rsid w:val="00B00FBB"/>
    <w:rsid w:val="00B0292F"/>
    <w:rsid w:val="00B02C8D"/>
    <w:rsid w:val="00B0311D"/>
    <w:rsid w:val="00B0388B"/>
    <w:rsid w:val="00B03D61"/>
    <w:rsid w:val="00B05669"/>
    <w:rsid w:val="00B05847"/>
    <w:rsid w:val="00B065CD"/>
    <w:rsid w:val="00B06DCF"/>
    <w:rsid w:val="00B07113"/>
    <w:rsid w:val="00B072E3"/>
    <w:rsid w:val="00B07A3C"/>
    <w:rsid w:val="00B07E4B"/>
    <w:rsid w:val="00B10570"/>
    <w:rsid w:val="00B105D5"/>
    <w:rsid w:val="00B11068"/>
    <w:rsid w:val="00B11080"/>
    <w:rsid w:val="00B113A3"/>
    <w:rsid w:val="00B11836"/>
    <w:rsid w:val="00B12321"/>
    <w:rsid w:val="00B13459"/>
    <w:rsid w:val="00B13FF4"/>
    <w:rsid w:val="00B149BF"/>
    <w:rsid w:val="00B14A62"/>
    <w:rsid w:val="00B15477"/>
    <w:rsid w:val="00B16641"/>
    <w:rsid w:val="00B167C9"/>
    <w:rsid w:val="00B17069"/>
    <w:rsid w:val="00B2145C"/>
    <w:rsid w:val="00B21740"/>
    <w:rsid w:val="00B22B6B"/>
    <w:rsid w:val="00B2377C"/>
    <w:rsid w:val="00B2499D"/>
    <w:rsid w:val="00B25343"/>
    <w:rsid w:val="00B26155"/>
    <w:rsid w:val="00B26758"/>
    <w:rsid w:val="00B2698C"/>
    <w:rsid w:val="00B277DB"/>
    <w:rsid w:val="00B27CCE"/>
    <w:rsid w:val="00B27CE4"/>
    <w:rsid w:val="00B27D3B"/>
    <w:rsid w:val="00B27EAB"/>
    <w:rsid w:val="00B27EC0"/>
    <w:rsid w:val="00B32433"/>
    <w:rsid w:val="00B32879"/>
    <w:rsid w:val="00B329D8"/>
    <w:rsid w:val="00B32A4F"/>
    <w:rsid w:val="00B32A99"/>
    <w:rsid w:val="00B32BF0"/>
    <w:rsid w:val="00B34678"/>
    <w:rsid w:val="00B34FAB"/>
    <w:rsid w:val="00B35252"/>
    <w:rsid w:val="00B3528D"/>
    <w:rsid w:val="00B352DF"/>
    <w:rsid w:val="00B361FD"/>
    <w:rsid w:val="00B362CD"/>
    <w:rsid w:val="00B36DD8"/>
    <w:rsid w:val="00B37974"/>
    <w:rsid w:val="00B410C2"/>
    <w:rsid w:val="00B424F3"/>
    <w:rsid w:val="00B43654"/>
    <w:rsid w:val="00B43EB0"/>
    <w:rsid w:val="00B44B4F"/>
    <w:rsid w:val="00B44D98"/>
    <w:rsid w:val="00B4515F"/>
    <w:rsid w:val="00B452A8"/>
    <w:rsid w:val="00B459B2"/>
    <w:rsid w:val="00B45BF6"/>
    <w:rsid w:val="00B45D47"/>
    <w:rsid w:val="00B475D4"/>
    <w:rsid w:val="00B47AFA"/>
    <w:rsid w:val="00B5030A"/>
    <w:rsid w:val="00B5051B"/>
    <w:rsid w:val="00B5083B"/>
    <w:rsid w:val="00B50C94"/>
    <w:rsid w:val="00B50E86"/>
    <w:rsid w:val="00B51536"/>
    <w:rsid w:val="00B51741"/>
    <w:rsid w:val="00B51927"/>
    <w:rsid w:val="00B5196B"/>
    <w:rsid w:val="00B522CF"/>
    <w:rsid w:val="00B524D6"/>
    <w:rsid w:val="00B52A8A"/>
    <w:rsid w:val="00B54098"/>
    <w:rsid w:val="00B5426D"/>
    <w:rsid w:val="00B543B8"/>
    <w:rsid w:val="00B5445B"/>
    <w:rsid w:val="00B546C1"/>
    <w:rsid w:val="00B54EDB"/>
    <w:rsid w:val="00B5512B"/>
    <w:rsid w:val="00B553D0"/>
    <w:rsid w:val="00B5586B"/>
    <w:rsid w:val="00B56546"/>
    <w:rsid w:val="00B567D2"/>
    <w:rsid w:val="00B56B96"/>
    <w:rsid w:val="00B56B9B"/>
    <w:rsid w:val="00B56E1F"/>
    <w:rsid w:val="00B57AD4"/>
    <w:rsid w:val="00B57C21"/>
    <w:rsid w:val="00B57D66"/>
    <w:rsid w:val="00B57DB3"/>
    <w:rsid w:val="00B57F22"/>
    <w:rsid w:val="00B60488"/>
    <w:rsid w:val="00B61620"/>
    <w:rsid w:val="00B61B00"/>
    <w:rsid w:val="00B61BAA"/>
    <w:rsid w:val="00B6248F"/>
    <w:rsid w:val="00B628FD"/>
    <w:rsid w:val="00B62C3C"/>
    <w:rsid w:val="00B62C58"/>
    <w:rsid w:val="00B6318E"/>
    <w:rsid w:val="00B6339E"/>
    <w:rsid w:val="00B638A2"/>
    <w:rsid w:val="00B638D9"/>
    <w:rsid w:val="00B63A06"/>
    <w:rsid w:val="00B63CFE"/>
    <w:rsid w:val="00B6400C"/>
    <w:rsid w:val="00B64040"/>
    <w:rsid w:val="00B6420F"/>
    <w:rsid w:val="00B64A0C"/>
    <w:rsid w:val="00B64A33"/>
    <w:rsid w:val="00B65701"/>
    <w:rsid w:val="00B65E3F"/>
    <w:rsid w:val="00B663F2"/>
    <w:rsid w:val="00B66468"/>
    <w:rsid w:val="00B66667"/>
    <w:rsid w:val="00B66C6C"/>
    <w:rsid w:val="00B672CD"/>
    <w:rsid w:val="00B6736D"/>
    <w:rsid w:val="00B67DB5"/>
    <w:rsid w:val="00B67E6A"/>
    <w:rsid w:val="00B67F3C"/>
    <w:rsid w:val="00B70705"/>
    <w:rsid w:val="00B709E8"/>
    <w:rsid w:val="00B70E53"/>
    <w:rsid w:val="00B72094"/>
    <w:rsid w:val="00B72119"/>
    <w:rsid w:val="00B72327"/>
    <w:rsid w:val="00B724BB"/>
    <w:rsid w:val="00B724DD"/>
    <w:rsid w:val="00B72DBB"/>
    <w:rsid w:val="00B73593"/>
    <w:rsid w:val="00B73F2C"/>
    <w:rsid w:val="00B74126"/>
    <w:rsid w:val="00B74E1F"/>
    <w:rsid w:val="00B75117"/>
    <w:rsid w:val="00B75421"/>
    <w:rsid w:val="00B75596"/>
    <w:rsid w:val="00B769C3"/>
    <w:rsid w:val="00B76D93"/>
    <w:rsid w:val="00B770EC"/>
    <w:rsid w:val="00B771C9"/>
    <w:rsid w:val="00B77630"/>
    <w:rsid w:val="00B80925"/>
    <w:rsid w:val="00B81287"/>
    <w:rsid w:val="00B81E90"/>
    <w:rsid w:val="00B81F6C"/>
    <w:rsid w:val="00B82AF9"/>
    <w:rsid w:val="00B82F60"/>
    <w:rsid w:val="00B8375A"/>
    <w:rsid w:val="00B84438"/>
    <w:rsid w:val="00B84B4F"/>
    <w:rsid w:val="00B85759"/>
    <w:rsid w:val="00B85902"/>
    <w:rsid w:val="00B86D0A"/>
    <w:rsid w:val="00B87ACA"/>
    <w:rsid w:val="00B87FE1"/>
    <w:rsid w:val="00B9081C"/>
    <w:rsid w:val="00B90BCB"/>
    <w:rsid w:val="00B90F51"/>
    <w:rsid w:val="00B92FCD"/>
    <w:rsid w:val="00B930D4"/>
    <w:rsid w:val="00B9316A"/>
    <w:rsid w:val="00B93837"/>
    <w:rsid w:val="00B946C7"/>
    <w:rsid w:val="00B94D9E"/>
    <w:rsid w:val="00B95831"/>
    <w:rsid w:val="00B977FC"/>
    <w:rsid w:val="00BA072D"/>
    <w:rsid w:val="00BA0AF3"/>
    <w:rsid w:val="00BA25A3"/>
    <w:rsid w:val="00BA29BE"/>
    <w:rsid w:val="00BA2DA8"/>
    <w:rsid w:val="00BA2E51"/>
    <w:rsid w:val="00BA3266"/>
    <w:rsid w:val="00BA467D"/>
    <w:rsid w:val="00BA475B"/>
    <w:rsid w:val="00BA49B6"/>
    <w:rsid w:val="00BA4C4C"/>
    <w:rsid w:val="00BA588D"/>
    <w:rsid w:val="00BA5912"/>
    <w:rsid w:val="00BA5A9F"/>
    <w:rsid w:val="00BA62CC"/>
    <w:rsid w:val="00BA62D0"/>
    <w:rsid w:val="00BA6474"/>
    <w:rsid w:val="00BA6560"/>
    <w:rsid w:val="00BA6943"/>
    <w:rsid w:val="00BA7806"/>
    <w:rsid w:val="00BB0300"/>
    <w:rsid w:val="00BB052E"/>
    <w:rsid w:val="00BB0AEC"/>
    <w:rsid w:val="00BB0E5A"/>
    <w:rsid w:val="00BB1418"/>
    <w:rsid w:val="00BB1605"/>
    <w:rsid w:val="00BB17BB"/>
    <w:rsid w:val="00BB1DEF"/>
    <w:rsid w:val="00BB2402"/>
    <w:rsid w:val="00BB27C4"/>
    <w:rsid w:val="00BB28E5"/>
    <w:rsid w:val="00BB295A"/>
    <w:rsid w:val="00BB344B"/>
    <w:rsid w:val="00BB46BA"/>
    <w:rsid w:val="00BB5CA6"/>
    <w:rsid w:val="00BB5FFE"/>
    <w:rsid w:val="00BB60A3"/>
    <w:rsid w:val="00BB6281"/>
    <w:rsid w:val="00BB6622"/>
    <w:rsid w:val="00BB79E9"/>
    <w:rsid w:val="00BB7AB9"/>
    <w:rsid w:val="00BB7E1E"/>
    <w:rsid w:val="00BC0212"/>
    <w:rsid w:val="00BC0D5A"/>
    <w:rsid w:val="00BC136E"/>
    <w:rsid w:val="00BC1E66"/>
    <w:rsid w:val="00BC2353"/>
    <w:rsid w:val="00BC2C6C"/>
    <w:rsid w:val="00BC2DED"/>
    <w:rsid w:val="00BC3103"/>
    <w:rsid w:val="00BC35AA"/>
    <w:rsid w:val="00BC35E6"/>
    <w:rsid w:val="00BC3D6C"/>
    <w:rsid w:val="00BC4928"/>
    <w:rsid w:val="00BC4A09"/>
    <w:rsid w:val="00BC4AD6"/>
    <w:rsid w:val="00BC4C5D"/>
    <w:rsid w:val="00BC73D6"/>
    <w:rsid w:val="00BC7FB0"/>
    <w:rsid w:val="00BD01BB"/>
    <w:rsid w:val="00BD1121"/>
    <w:rsid w:val="00BD13B0"/>
    <w:rsid w:val="00BD1578"/>
    <w:rsid w:val="00BD1BA0"/>
    <w:rsid w:val="00BD1ED6"/>
    <w:rsid w:val="00BD200A"/>
    <w:rsid w:val="00BD21F4"/>
    <w:rsid w:val="00BD2752"/>
    <w:rsid w:val="00BD3886"/>
    <w:rsid w:val="00BD3BF4"/>
    <w:rsid w:val="00BD44C0"/>
    <w:rsid w:val="00BD467F"/>
    <w:rsid w:val="00BD4A9F"/>
    <w:rsid w:val="00BD513F"/>
    <w:rsid w:val="00BD53B6"/>
    <w:rsid w:val="00BD5713"/>
    <w:rsid w:val="00BD6323"/>
    <w:rsid w:val="00BD654D"/>
    <w:rsid w:val="00BD6DD2"/>
    <w:rsid w:val="00BD6F5B"/>
    <w:rsid w:val="00BD7036"/>
    <w:rsid w:val="00BD7492"/>
    <w:rsid w:val="00BD75E6"/>
    <w:rsid w:val="00BD7611"/>
    <w:rsid w:val="00BD7BF6"/>
    <w:rsid w:val="00BD7F8B"/>
    <w:rsid w:val="00BE0318"/>
    <w:rsid w:val="00BE042C"/>
    <w:rsid w:val="00BE046A"/>
    <w:rsid w:val="00BE0497"/>
    <w:rsid w:val="00BE157E"/>
    <w:rsid w:val="00BE2733"/>
    <w:rsid w:val="00BE2A3A"/>
    <w:rsid w:val="00BE34D1"/>
    <w:rsid w:val="00BE36E4"/>
    <w:rsid w:val="00BE37AA"/>
    <w:rsid w:val="00BE3D20"/>
    <w:rsid w:val="00BE3DCE"/>
    <w:rsid w:val="00BE3FBB"/>
    <w:rsid w:val="00BE4DDD"/>
    <w:rsid w:val="00BE5354"/>
    <w:rsid w:val="00BE6148"/>
    <w:rsid w:val="00BE6B03"/>
    <w:rsid w:val="00BF0061"/>
    <w:rsid w:val="00BF0278"/>
    <w:rsid w:val="00BF030D"/>
    <w:rsid w:val="00BF0A7D"/>
    <w:rsid w:val="00BF0AD8"/>
    <w:rsid w:val="00BF136A"/>
    <w:rsid w:val="00BF188F"/>
    <w:rsid w:val="00BF1BDE"/>
    <w:rsid w:val="00BF22AC"/>
    <w:rsid w:val="00BF2DDD"/>
    <w:rsid w:val="00BF4069"/>
    <w:rsid w:val="00BF4D73"/>
    <w:rsid w:val="00BF4E6D"/>
    <w:rsid w:val="00BF69AA"/>
    <w:rsid w:val="00BF6A43"/>
    <w:rsid w:val="00BF78C2"/>
    <w:rsid w:val="00C003E3"/>
    <w:rsid w:val="00C0046B"/>
    <w:rsid w:val="00C00F35"/>
    <w:rsid w:val="00C00F8F"/>
    <w:rsid w:val="00C01016"/>
    <w:rsid w:val="00C011C3"/>
    <w:rsid w:val="00C013BF"/>
    <w:rsid w:val="00C01BD5"/>
    <w:rsid w:val="00C020DB"/>
    <w:rsid w:val="00C02542"/>
    <w:rsid w:val="00C0389C"/>
    <w:rsid w:val="00C03E5C"/>
    <w:rsid w:val="00C0447E"/>
    <w:rsid w:val="00C04841"/>
    <w:rsid w:val="00C051F8"/>
    <w:rsid w:val="00C052D7"/>
    <w:rsid w:val="00C05447"/>
    <w:rsid w:val="00C0568B"/>
    <w:rsid w:val="00C059BE"/>
    <w:rsid w:val="00C062CF"/>
    <w:rsid w:val="00C069EB"/>
    <w:rsid w:val="00C06FF5"/>
    <w:rsid w:val="00C07135"/>
    <w:rsid w:val="00C07F5A"/>
    <w:rsid w:val="00C10832"/>
    <w:rsid w:val="00C10ECD"/>
    <w:rsid w:val="00C11796"/>
    <w:rsid w:val="00C122DC"/>
    <w:rsid w:val="00C1239E"/>
    <w:rsid w:val="00C124A0"/>
    <w:rsid w:val="00C12533"/>
    <w:rsid w:val="00C12D74"/>
    <w:rsid w:val="00C13130"/>
    <w:rsid w:val="00C13475"/>
    <w:rsid w:val="00C134A5"/>
    <w:rsid w:val="00C13B91"/>
    <w:rsid w:val="00C13E4F"/>
    <w:rsid w:val="00C14166"/>
    <w:rsid w:val="00C141C6"/>
    <w:rsid w:val="00C14401"/>
    <w:rsid w:val="00C153DB"/>
    <w:rsid w:val="00C15C45"/>
    <w:rsid w:val="00C15E20"/>
    <w:rsid w:val="00C16193"/>
    <w:rsid w:val="00C16606"/>
    <w:rsid w:val="00C16651"/>
    <w:rsid w:val="00C1690B"/>
    <w:rsid w:val="00C16CC0"/>
    <w:rsid w:val="00C173A4"/>
    <w:rsid w:val="00C1749D"/>
    <w:rsid w:val="00C17ABC"/>
    <w:rsid w:val="00C17F23"/>
    <w:rsid w:val="00C20053"/>
    <w:rsid w:val="00C209DC"/>
    <w:rsid w:val="00C20B78"/>
    <w:rsid w:val="00C2106F"/>
    <w:rsid w:val="00C214B9"/>
    <w:rsid w:val="00C21956"/>
    <w:rsid w:val="00C21BB3"/>
    <w:rsid w:val="00C21F79"/>
    <w:rsid w:val="00C23168"/>
    <w:rsid w:val="00C2341D"/>
    <w:rsid w:val="00C23E54"/>
    <w:rsid w:val="00C246EB"/>
    <w:rsid w:val="00C24B10"/>
    <w:rsid w:val="00C258ED"/>
    <w:rsid w:val="00C25A49"/>
    <w:rsid w:val="00C25D28"/>
    <w:rsid w:val="00C265E3"/>
    <w:rsid w:val="00C267B3"/>
    <w:rsid w:val="00C269D7"/>
    <w:rsid w:val="00C275E8"/>
    <w:rsid w:val="00C30B42"/>
    <w:rsid w:val="00C30E6A"/>
    <w:rsid w:val="00C321D8"/>
    <w:rsid w:val="00C32551"/>
    <w:rsid w:val="00C32BD1"/>
    <w:rsid w:val="00C3321E"/>
    <w:rsid w:val="00C33611"/>
    <w:rsid w:val="00C33E09"/>
    <w:rsid w:val="00C34DE9"/>
    <w:rsid w:val="00C35776"/>
    <w:rsid w:val="00C3589F"/>
    <w:rsid w:val="00C36025"/>
    <w:rsid w:val="00C36178"/>
    <w:rsid w:val="00C36BEB"/>
    <w:rsid w:val="00C370C1"/>
    <w:rsid w:val="00C378DE"/>
    <w:rsid w:val="00C3797D"/>
    <w:rsid w:val="00C379DC"/>
    <w:rsid w:val="00C40288"/>
    <w:rsid w:val="00C41369"/>
    <w:rsid w:val="00C414B4"/>
    <w:rsid w:val="00C4201C"/>
    <w:rsid w:val="00C42E72"/>
    <w:rsid w:val="00C43535"/>
    <w:rsid w:val="00C4366A"/>
    <w:rsid w:val="00C43DA8"/>
    <w:rsid w:val="00C43EE3"/>
    <w:rsid w:val="00C43FEA"/>
    <w:rsid w:val="00C4424D"/>
    <w:rsid w:val="00C4437E"/>
    <w:rsid w:val="00C44EDD"/>
    <w:rsid w:val="00C45826"/>
    <w:rsid w:val="00C45BBC"/>
    <w:rsid w:val="00C462FA"/>
    <w:rsid w:val="00C463CD"/>
    <w:rsid w:val="00C46448"/>
    <w:rsid w:val="00C4677B"/>
    <w:rsid w:val="00C46E56"/>
    <w:rsid w:val="00C46E67"/>
    <w:rsid w:val="00C47327"/>
    <w:rsid w:val="00C50483"/>
    <w:rsid w:val="00C512BD"/>
    <w:rsid w:val="00C51355"/>
    <w:rsid w:val="00C51590"/>
    <w:rsid w:val="00C51AB4"/>
    <w:rsid w:val="00C51CE1"/>
    <w:rsid w:val="00C51F89"/>
    <w:rsid w:val="00C5239A"/>
    <w:rsid w:val="00C523F3"/>
    <w:rsid w:val="00C52523"/>
    <w:rsid w:val="00C53602"/>
    <w:rsid w:val="00C53809"/>
    <w:rsid w:val="00C53E84"/>
    <w:rsid w:val="00C550A7"/>
    <w:rsid w:val="00C55445"/>
    <w:rsid w:val="00C5590B"/>
    <w:rsid w:val="00C55D8F"/>
    <w:rsid w:val="00C56043"/>
    <w:rsid w:val="00C56277"/>
    <w:rsid w:val="00C568C2"/>
    <w:rsid w:val="00C57BA7"/>
    <w:rsid w:val="00C57E60"/>
    <w:rsid w:val="00C60D0B"/>
    <w:rsid w:val="00C60ECD"/>
    <w:rsid w:val="00C61AE6"/>
    <w:rsid w:val="00C61EF7"/>
    <w:rsid w:val="00C62326"/>
    <w:rsid w:val="00C625F7"/>
    <w:rsid w:val="00C62A81"/>
    <w:rsid w:val="00C62AA2"/>
    <w:rsid w:val="00C63035"/>
    <w:rsid w:val="00C63FA0"/>
    <w:rsid w:val="00C645D4"/>
    <w:rsid w:val="00C649DE"/>
    <w:rsid w:val="00C65269"/>
    <w:rsid w:val="00C667FE"/>
    <w:rsid w:val="00C673B3"/>
    <w:rsid w:val="00C67DE1"/>
    <w:rsid w:val="00C67FA6"/>
    <w:rsid w:val="00C70E2F"/>
    <w:rsid w:val="00C717F5"/>
    <w:rsid w:val="00C72024"/>
    <w:rsid w:val="00C721DF"/>
    <w:rsid w:val="00C72C4A"/>
    <w:rsid w:val="00C72E59"/>
    <w:rsid w:val="00C73644"/>
    <w:rsid w:val="00C737C1"/>
    <w:rsid w:val="00C73CD1"/>
    <w:rsid w:val="00C73CDF"/>
    <w:rsid w:val="00C73F3D"/>
    <w:rsid w:val="00C7426B"/>
    <w:rsid w:val="00C74F06"/>
    <w:rsid w:val="00C75F97"/>
    <w:rsid w:val="00C76CFD"/>
    <w:rsid w:val="00C76F50"/>
    <w:rsid w:val="00C76F9B"/>
    <w:rsid w:val="00C7702B"/>
    <w:rsid w:val="00C77358"/>
    <w:rsid w:val="00C777A0"/>
    <w:rsid w:val="00C77AC2"/>
    <w:rsid w:val="00C807B7"/>
    <w:rsid w:val="00C80E01"/>
    <w:rsid w:val="00C8151F"/>
    <w:rsid w:val="00C8244A"/>
    <w:rsid w:val="00C826E9"/>
    <w:rsid w:val="00C829E4"/>
    <w:rsid w:val="00C831E3"/>
    <w:rsid w:val="00C83574"/>
    <w:rsid w:val="00C83F30"/>
    <w:rsid w:val="00C847CA"/>
    <w:rsid w:val="00C84B77"/>
    <w:rsid w:val="00C867C9"/>
    <w:rsid w:val="00C8689F"/>
    <w:rsid w:val="00C86D60"/>
    <w:rsid w:val="00C86E8B"/>
    <w:rsid w:val="00C87092"/>
    <w:rsid w:val="00C87573"/>
    <w:rsid w:val="00C87A09"/>
    <w:rsid w:val="00C87BC4"/>
    <w:rsid w:val="00C915A0"/>
    <w:rsid w:val="00C91E92"/>
    <w:rsid w:val="00C9205D"/>
    <w:rsid w:val="00C92FE1"/>
    <w:rsid w:val="00C9348D"/>
    <w:rsid w:val="00C936BD"/>
    <w:rsid w:val="00C938A6"/>
    <w:rsid w:val="00C9390F"/>
    <w:rsid w:val="00C93C55"/>
    <w:rsid w:val="00C93ECB"/>
    <w:rsid w:val="00C944DF"/>
    <w:rsid w:val="00C952C8"/>
    <w:rsid w:val="00C95AEA"/>
    <w:rsid w:val="00C96225"/>
    <w:rsid w:val="00C96E1D"/>
    <w:rsid w:val="00C971FD"/>
    <w:rsid w:val="00C975F9"/>
    <w:rsid w:val="00C97691"/>
    <w:rsid w:val="00C9771E"/>
    <w:rsid w:val="00C979D7"/>
    <w:rsid w:val="00C97C0F"/>
    <w:rsid w:val="00CA069E"/>
    <w:rsid w:val="00CA1196"/>
    <w:rsid w:val="00CA1236"/>
    <w:rsid w:val="00CA1D17"/>
    <w:rsid w:val="00CA1F24"/>
    <w:rsid w:val="00CA22D9"/>
    <w:rsid w:val="00CA255C"/>
    <w:rsid w:val="00CA2B63"/>
    <w:rsid w:val="00CA2B9D"/>
    <w:rsid w:val="00CA323A"/>
    <w:rsid w:val="00CA34A8"/>
    <w:rsid w:val="00CA382E"/>
    <w:rsid w:val="00CA3BBD"/>
    <w:rsid w:val="00CA3FF0"/>
    <w:rsid w:val="00CA41FA"/>
    <w:rsid w:val="00CA52F4"/>
    <w:rsid w:val="00CA56E1"/>
    <w:rsid w:val="00CA5FF8"/>
    <w:rsid w:val="00CA6076"/>
    <w:rsid w:val="00CA64DE"/>
    <w:rsid w:val="00CA68B6"/>
    <w:rsid w:val="00CB00C5"/>
    <w:rsid w:val="00CB16A4"/>
    <w:rsid w:val="00CB18C1"/>
    <w:rsid w:val="00CB1B3B"/>
    <w:rsid w:val="00CB21E9"/>
    <w:rsid w:val="00CB2469"/>
    <w:rsid w:val="00CB2BDD"/>
    <w:rsid w:val="00CB2EED"/>
    <w:rsid w:val="00CB305C"/>
    <w:rsid w:val="00CB3944"/>
    <w:rsid w:val="00CB432C"/>
    <w:rsid w:val="00CB4974"/>
    <w:rsid w:val="00CB49C9"/>
    <w:rsid w:val="00CB4DAE"/>
    <w:rsid w:val="00CB60EF"/>
    <w:rsid w:val="00CB61D2"/>
    <w:rsid w:val="00CB62FA"/>
    <w:rsid w:val="00CB6FAE"/>
    <w:rsid w:val="00CB74FA"/>
    <w:rsid w:val="00CB7FD4"/>
    <w:rsid w:val="00CC060B"/>
    <w:rsid w:val="00CC09D0"/>
    <w:rsid w:val="00CC1BB8"/>
    <w:rsid w:val="00CC1CF9"/>
    <w:rsid w:val="00CC1DD4"/>
    <w:rsid w:val="00CC2238"/>
    <w:rsid w:val="00CC234E"/>
    <w:rsid w:val="00CC2D9B"/>
    <w:rsid w:val="00CC3BD7"/>
    <w:rsid w:val="00CC591C"/>
    <w:rsid w:val="00CC6632"/>
    <w:rsid w:val="00CC6896"/>
    <w:rsid w:val="00CC7783"/>
    <w:rsid w:val="00CD21C6"/>
    <w:rsid w:val="00CD2235"/>
    <w:rsid w:val="00CD2268"/>
    <w:rsid w:val="00CD2651"/>
    <w:rsid w:val="00CD269A"/>
    <w:rsid w:val="00CD2B4F"/>
    <w:rsid w:val="00CD3484"/>
    <w:rsid w:val="00CD411D"/>
    <w:rsid w:val="00CD52AB"/>
    <w:rsid w:val="00CD567B"/>
    <w:rsid w:val="00CD56A0"/>
    <w:rsid w:val="00CD699D"/>
    <w:rsid w:val="00CD6EB7"/>
    <w:rsid w:val="00CD742E"/>
    <w:rsid w:val="00CD7724"/>
    <w:rsid w:val="00CE0024"/>
    <w:rsid w:val="00CE01B6"/>
    <w:rsid w:val="00CE07F0"/>
    <w:rsid w:val="00CE0A71"/>
    <w:rsid w:val="00CE1458"/>
    <w:rsid w:val="00CE1A08"/>
    <w:rsid w:val="00CE1A48"/>
    <w:rsid w:val="00CE1B26"/>
    <w:rsid w:val="00CE1FF6"/>
    <w:rsid w:val="00CE2008"/>
    <w:rsid w:val="00CE2125"/>
    <w:rsid w:val="00CE24DD"/>
    <w:rsid w:val="00CE3481"/>
    <w:rsid w:val="00CE3A38"/>
    <w:rsid w:val="00CE3D21"/>
    <w:rsid w:val="00CE3FFC"/>
    <w:rsid w:val="00CE4130"/>
    <w:rsid w:val="00CE4206"/>
    <w:rsid w:val="00CE476D"/>
    <w:rsid w:val="00CE4CDD"/>
    <w:rsid w:val="00CE5267"/>
    <w:rsid w:val="00CE5884"/>
    <w:rsid w:val="00CE6CBE"/>
    <w:rsid w:val="00CE7228"/>
    <w:rsid w:val="00CE7749"/>
    <w:rsid w:val="00CE7CCD"/>
    <w:rsid w:val="00CE7E1F"/>
    <w:rsid w:val="00CF0327"/>
    <w:rsid w:val="00CF0CD2"/>
    <w:rsid w:val="00CF0F41"/>
    <w:rsid w:val="00CF1CCB"/>
    <w:rsid w:val="00CF2019"/>
    <w:rsid w:val="00CF2E4D"/>
    <w:rsid w:val="00CF56CC"/>
    <w:rsid w:val="00CF5949"/>
    <w:rsid w:val="00CF5BA7"/>
    <w:rsid w:val="00CF5D3C"/>
    <w:rsid w:val="00CF62DE"/>
    <w:rsid w:val="00CF732B"/>
    <w:rsid w:val="00CF7783"/>
    <w:rsid w:val="00CF7C88"/>
    <w:rsid w:val="00D0061E"/>
    <w:rsid w:val="00D00754"/>
    <w:rsid w:val="00D009F7"/>
    <w:rsid w:val="00D012A3"/>
    <w:rsid w:val="00D01968"/>
    <w:rsid w:val="00D033E7"/>
    <w:rsid w:val="00D03CB3"/>
    <w:rsid w:val="00D0443E"/>
    <w:rsid w:val="00D04516"/>
    <w:rsid w:val="00D051B9"/>
    <w:rsid w:val="00D053CC"/>
    <w:rsid w:val="00D055E3"/>
    <w:rsid w:val="00D059FE"/>
    <w:rsid w:val="00D05BB7"/>
    <w:rsid w:val="00D0668B"/>
    <w:rsid w:val="00D0682D"/>
    <w:rsid w:val="00D068C8"/>
    <w:rsid w:val="00D07964"/>
    <w:rsid w:val="00D102C2"/>
    <w:rsid w:val="00D10785"/>
    <w:rsid w:val="00D10F0E"/>
    <w:rsid w:val="00D111FD"/>
    <w:rsid w:val="00D1189C"/>
    <w:rsid w:val="00D11984"/>
    <w:rsid w:val="00D119C7"/>
    <w:rsid w:val="00D11A7F"/>
    <w:rsid w:val="00D11C56"/>
    <w:rsid w:val="00D12528"/>
    <w:rsid w:val="00D12801"/>
    <w:rsid w:val="00D1296F"/>
    <w:rsid w:val="00D13951"/>
    <w:rsid w:val="00D14BF6"/>
    <w:rsid w:val="00D1519F"/>
    <w:rsid w:val="00D15979"/>
    <w:rsid w:val="00D15B1B"/>
    <w:rsid w:val="00D15C01"/>
    <w:rsid w:val="00D1620E"/>
    <w:rsid w:val="00D1665F"/>
    <w:rsid w:val="00D17096"/>
    <w:rsid w:val="00D17138"/>
    <w:rsid w:val="00D178C1"/>
    <w:rsid w:val="00D17FA9"/>
    <w:rsid w:val="00D20894"/>
    <w:rsid w:val="00D21510"/>
    <w:rsid w:val="00D2181D"/>
    <w:rsid w:val="00D21A57"/>
    <w:rsid w:val="00D21C4B"/>
    <w:rsid w:val="00D22395"/>
    <w:rsid w:val="00D223E6"/>
    <w:rsid w:val="00D2244E"/>
    <w:rsid w:val="00D240BB"/>
    <w:rsid w:val="00D24CF3"/>
    <w:rsid w:val="00D26446"/>
    <w:rsid w:val="00D26AB6"/>
    <w:rsid w:val="00D2748E"/>
    <w:rsid w:val="00D27C93"/>
    <w:rsid w:val="00D27FAD"/>
    <w:rsid w:val="00D30398"/>
    <w:rsid w:val="00D304B3"/>
    <w:rsid w:val="00D30552"/>
    <w:rsid w:val="00D30ADF"/>
    <w:rsid w:val="00D30D90"/>
    <w:rsid w:val="00D30E56"/>
    <w:rsid w:val="00D310F4"/>
    <w:rsid w:val="00D31509"/>
    <w:rsid w:val="00D319F9"/>
    <w:rsid w:val="00D328CF"/>
    <w:rsid w:val="00D33B2D"/>
    <w:rsid w:val="00D34278"/>
    <w:rsid w:val="00D34AA4"/>
    <w:rsid w:val="00D34CB2"/>
    <w:rsid w:val="00D351B1"/>
    <w:rsid w:val="00D352A1"/>
    <w:rsid w:val="00D35583"/>
    <w:rsid w:val="00D356E1"/>
    <w:rsid w:val="00D35AA2"/>
    <w:rsid w:val="00D361AF"/>
    <w:rsid w:val="00D36FF9"/>
    <w:rsid w:val="00D3700A"/>
    <w:rsid w:val="00D3712A"/>
    <w:rsid w:val="00D3781E"/>
    <w:rsid w:val="00D37B20"/>
    <w:rsid w:val="00D37F89"/>
    <w:rsid w:val="00D4028F"/>
    <w:rsid w:val="00D40512"/>
    <w:rsid w:val="00D40E9D"/>
    <w:rsid w:val="00D41768"/>
    <w:rsid w:val="00D41DA3"/>
    <w:rsid w:val="00D42096"/>
    <w:rsid w:val="00D42D62"/>
    <w:rsid w:val="00D43062"/>
    <w:rsid w:val="00D43B16"/>
    <w:rsid w:val="00D43D42"/>
    <w:rsid w:val="00D43EAD"/>
    <w:rsid w:val="00D44D26"/>
    <w:rsid w:val="00D4607F"/>
    <w:rsid w:val="00D4690E"/>
    <w:rsid w:val="00D4741E"/>
    <w:rsid w:val="00D47746"/>
    <w:rsid w:val="00D47797"/>
    <w:rsid w:val="00D47C0D"/>
    <w:rsid w:val="00D47D21"/>
    <w:rsid w:val="00D47D7C"/>
    <w:rsid w:val="00D507CB"/>
    <w:rsid w:val="00D50AD5"/>
    <w:rsid w:val="00D50EF4"/>
    <w:rsid w:val="00D50F37"/>
    <w:rsid w:val="00D50FB1"/>
    <w:rsid w:val="00D514E8"/>
    <w:rsid w:val="00D519C2"/>
    <w:rsid w:val="00D531DE"/>
    <w:rsid w:val="00D54103"/>
    <w:rsid w:val="00D54970"/>
    <w:rsid w:val="00D55E18"/>
    <w:rsid w:val="00D55E4A"/>
    <w:rsid w:val="00D5694A"/>
    <w:rsid w:val="00D572EF"/>
    <w:rsid w:val="00D577CB"/>
    <w:rsid w:val="00D577F3"/>
    <w:rsid w:val="00D57A58"/>
    <w:rsid w:val="00D602C8"/>
    <w:rsid w:val="00D60362"/>
    <w:rsid w:val="00D60F05"/>
    <w:rsid w:val="00D60F4A"/>
    <w:rsid w:val="00D61FBA"/>
    <w:rsid w:val="00D62263"/>
    <w:rsid w:val="00D6277E"/>
    <w:rsid w:val="00D62D2B"/>
    <w:rsid w:val="00D63523"/>
    <w:rsid w:val="00D643FA"/>
    <w:rsid w:val="00D64579"/>
    <w:rsid w:val="00D64747"/>
    <w:rsid w:val="00D64C0A"/>
    <w:rsid w:val="00D6542C"/>
    <w:rsid w:val="00D6556A"/>
    <w:rsid w:val="00D65F09"/>
    <w:rsid w:val="00D6694F"/>
    <w:rsid w:val="00D66C1B"/>
    <w:rsid w:val="00D66E62"/>
    <w:rsid w:val="00D67864"/>
    <w:rsid w:val="00D678A7"/>
    <w:rsid w:val="00D67ADA"/>
    <w:rsid w:val="00D67C7E"/>
    <w:rsid w:val="00D700F5"/>
    <w:rsid w:val="00D703CE"/>
    <w:rsid w:val="00D704D6"/>
    <w:rsid w:val="00D708B4"/>
    <w:rsid w:val="00D70B24"/>
    <w:rsid w:val="00D70D52"/>
    <w:rsid w:val="00D71E8D"/>
    <w:rsid w:val="00D72842"/>
    <w:rsid w:val="00D72CAD"/>
    <w:rsid w:val="00D72F34"/>
    <w:rsid w:val="00D73E77"/>
    <w:rsid w:val="00D746DA"/>
    <w:rsid w:val="00D74726"/>
    <w:rsid w:val="00D74B42"/>
    <w:rsid w:val="00D753C4"/>
    <w:rsid w:val="00D75AAB"/>
    <w:rsid w:val="00D765EE"/>
    <w:rsid w:val="00D76956"/>
    <w:rsid w:val="00D76F11"/>
    <w:rsid w:val="00D76FAE"/>
    <w:rsid w:val="00D7702B"/>
    <w:rsid w:val="00D77235"/>
    <w:rsid w:val="00D776A0"/>
    <w:rsid w:val="00D7798B"/>
    <w:rsid w:val="00D77D6C"/>
    <w:rsid w:val="00D77D85"/>
    <w:rsid w:val="00D77ED8"/>
    <w:rsid w:val="00D77F6F"/>
    <w:rsid w:val="00D80E02"/>
    <w:rsid w:val="00D80F40"/>
    <w:rsid w:val="00D8268E"/>
    <w:rsid w:val="00D8293E"/>
    <w:rsid w:val="00D82D46"/>
    <w:rsid w:val="00D83C38"/>
    <w:rsid w:val="00D83D16"/>
    <w:rsid w:val="00D84A21"/>
    <w:rsid w:val="00D85FFB"/>
    <w:rsid w:val="00D87081"/>
    <w:rsid w:val="00D87168"/>
    <w:rsid w:val="00D87392"/>
    <w:rsid w:val="00D8745F"/>
    <w:rsid w:val="00D874E9"/>
    <w:rsid w:val="00D877CF"/>
    <w:rsid w:val="00D87A47"/>
    <w:rsid w:val="00D87DF2"/>
    <w:rsid w:val="00D90060"/>
    <w:rsid w:val="00D91A91"/>
    <w:rsid w:val="00D91C9B"/>
    <w:rsid w:val="00D91CA9"/>
    <w:rsid w:val="00D92364"/>
    <w:rsid w:val="00D92594"/>
    <w:rsid w:val="00D92BCD"/>
    <w:rsid w:val="00D92CB5"/>
    <w:rsid w:val="00D92E67"/>
    <w:rsid w:val="00D93577"/>
    <w:rsid w:val="00D93A36"/>
    <w:rsid w:val="00D94B88"/>
    <w:rsid w:val="00D94F91"/>
    <w:rsid w:val="00D9543F"/>
    <w:rsid w:val="00D964F1"/>
    <w:rsid w:val="00D96DBF"/>
    <w:rsid w:val="00D97DE6"/>
    <w:rsid w:val="00DA0510"/>
    <w:rsid w:val="00DA06AB"/>
    <w:rsid w:val="00DA0A38"/>
    <w:rsid w:val="00DA15A2"/>
    <w:rsid w:val="00DA1905"/>
    <w:rsid w:val="00DA199D"/>
    <w:rsid w:val="00DA1E0D"/>
    <w:rsid w:val="00DA1F3A"/>
    <w:rsid w:val="00DA2186"/>
    <w:rsid w:val="00DA2622"/>
    <w:rsid w:val="00DA2AA3"/>
    <w:rsid w:val="00DA3016"/>
    <w:rsid w:val="00DA30B4"/>
    <w:rsid w:val="00DA31DD"/>
    <w:rsid w:val="00DA360D"/>
    <w:rsid w:val="00DA36FE"/>
    <w:rsid w:val="00DA37B1"/>
    <w:rsid w:val="00DA3AB4"/>
    <w:rsid w:val="00DA3C5B"/>
    <w:rsid w:val="00DA538B"/>
    <w:rsid w:val="00DA538F"/>
    <w:rsid w:val="00DA56BF"/>
    <w:rsid w:val="00DA5800"/>
    <w:rsid w:val="00DA612F"/>
    <w:rsid w:val="00DA66B0"/>
    <w:rsid w:val="00DA7109"/>
    <w:rsid w:val="00DA779B"/>
    <w:rsid w:val="00DB1595"/>
    <w:rsid w:val="00DB1838"/>
    <w:rsid w:val="00DB2DCB"/>
    <w:rsid w:val="00DB2F04"/>
    <w:rsid w:val="00DB4030"/>
    <w:rsid w:val="00DB43AA"/>
    <w:rsid w:val="00DB4569"/>
    <w:rsid w:val="00DB4648"/>
    <w:rsid w:val="00DB47F1"/>
    <w:rsid w:val="00DB48E6"/>
    <w:rsid w:val="00DB4EC6"/>
    <w:rsid w:val="00DB53CB"/>
    <w:rsid w:val="00DB566D"/>
    <w:rsid w:val="00DB57CD"/>
    <w:rsid w:val="00DB5D2E"/>
    <w:rsid w:val="00DB68EC"/>
    <w:rsid w:val="00DB7507"/>
    <w:rsid w:val="00DB7B83"/>
    <w:rsid w:val="00DB7C5C"/>
    <w:rsid w:val="00DC0BF0"/>
    <w:rsid w:val="00DC0C69"/>
    <w:rsid w:val="00DC1DD3"/>
    <w:rsid w:val="00DC1F67"/>
    <w:rsid w:val="00DC31A0"/>
    <w:rsid w:val="00DC3751"/>
    <w:rsid w:val="00DC3C7E"/>
    <w:rsid w:val="00DC54DF"/>
    <w:rsid w:val="00DC5B2E"/>
    <w:rsid w:val="00DC5F62"/>
    <w:rsid w:val="00DC6476"/>
    <w:rsid w:val="00DC75BD"/>
    <w:rsid w:val="00DD0413"/>
    <w:rsid w:val="00DD08A2"/>
    <w:rsid w:val="00DD0DA2"/>
    <w:rsid w:val="00DD0F2A"/>
    <w:rsid w:val="00DD0F38"/>
    <w:rsid w:val="00DD0FB6"/>
    <w:rsid w:val="00DD112B"/>
    <w:rsid w:val="00DD1B63"/>
    <w:rsid w:val="00DD1C71"/>
    <w:rsid w:val="00DD1FF5"/>
    <w:rsid w:val="00DD266E"/>
    <w:rsid w:val="00DD2C36"/>
    <w:rsid w:val="00DD31E5"/>
    <w:rsid w:val="00DD3527"/>
    <w:rsid w:val="00DD3A89"/>
    <w:rsid w:val="00DD4873"/>
    <w:rsid w:val="00DD6656"/>
    <w:rsid w:val="00DD715C"/>
    <w:rsid w:val="00DD7253"/>
    <w:rsid w:val="00DD741F"/>
    <w:rsid w:val="00DD7A53"/>
    <w:rsid w:val="00DD7F56"/>
    <w:rsid w:val="00DE0DE3"/>
    <w:rsid w:val="00DE1905"/>
    <w:rsid w:val="00DE19F0"/>
    <w:rsid w:val="00DE22A8"/>
    <w:rsid w:val="00DE3906"/>
    <w:rsid w:val="00DE3C93"/>
    <w:rsid w:val="00DE3E90"/>
    <w:rsid w:val="00DE4046"/>
    <w:rsid w:val="00DE5626"/>
    <w:rsid w:val="00DE5C5B"/>
    <w:rsid w:val="00DE6358"/>
    <w:rsid w:val="00DE66F1"/>
    <w:rsid w:val="00DE6CFD"/>
    <w:rsid w:val="00DE7381"/>
    <w:rsid w:val="00DE77F2"/>
    <w:rsid w:val="00DF03D1"/>
    <w:rsid w:val="00DF05FF"/>
    <w:rsid w:val="00DF0C43"/>
    <w:rsid w:val="00DF104D"/>
    <w:rsid w:val="00DF1127"/>
    <w:rsid w:val="00DF12CB"/>
    <w:rsid w:val="00DF1331"/>
    <w:rsid w:val="00DF161B"/>
    <w:rsid w:val="00DF18F6"/>
    <w:rsid w:val="00DF1D85"/>
    <w:rsid w:val="00DF23DD"/>
    <w:rsid w:val="00DF2A28"/>
    <w:rsid w:val="00DF2A9C"/>
    <w:rsid w:val="00DF3266"/>
    <w:rsid w:val="00DF3306"/>
    <w:rsid w:val="00DF3BAA"/>
    <w:rsid w:val="00DF4415"/>
    <w:rsid w:val="00DF4620"/>
    <w:rsid w:val="00DF5791"/>
    <w:rsid w:val="00DF5B18"/>
    <w:rsid w:val="00DF5C45"/>
    <w:rsid w:val="00DF5E3B"/>
    <w:rsid w:val="00DF6845"/>
    <w:rsid w:val="00DF6D22"/>
    <w:rsid w:val="00DF72F4"/>
    <w:rsid w:val="00DF73E6"/>
    <w:rsid w:val="00DF7B93"/>
    <w:rsid w:val="00DF7E4B"/>
    <w:rsid w:val="00E0068F"/>
    <w:rsid w:val="00E00B98"/>
    <w:rsid w:val="00E00F14"/>
    <w:rsid w:val="00E00F98"/>
    <w:rsid w:val="00E0158A"/>
    <w:rsid w:val="00E01CF5"/>
    <w:rsid w:val="00E026C8"/>
    <w:rsid w:val="00E03588"/>
    <w:rsid w:val="00E03E9C"/>
    <w:rsid w:val="00E04085"/>
    <w:rsid w:val="00E04946"/>
    <w:rsid w:val="00E0526E"/>
    <w:rsid w:val="00E0549A"/>
    <w:rsid w:val="00E06105"/>
    <w:rsid w:val="00E0610F"/>
    <w:rsid w:val="00E07529"/>
    <w:rsid w:val="00E07A06"/>
    <w:rsid w:val="00E10E77"/>
    <w:rsid w:val="00E11091"/>
    <w:rsid w:val="00E11850"/>
    <w:rsid w:val="00E11EB0"/>
    <w:rsid w:val="00E122AC"/>
    <w:rsid w:val="00E124CC"/>
    <w:rsid w:val="00E12E0B"/>
    <w:rsid w:val="00E1325C"/>
    <w:rsid w:val="00E13A46"/>
    <w:rsid w:val="00E13DDC"/>
    <w:rsid w:val="00E14641"/>
    <w:rsid w:val="00E148D8"/>
    <w:rsid w:val="00E1547C"/>
    <w:rsid w:val="00E164D3"/>
    <w:rsid w:val="00E169A9"/>
    <w:rsid w:val="00E178A5"/>
    <w:rsid w:val="00E17DC5"/>
    <w:rsid w:val="00E2101C"/>
    <w:rsid w:val="00E213BA"/>
    <w:rsid w:val="00E21515"/>
    <w:rsid w:val="00E21A7C"/>
    <w:rsid w:val="00E22307"/>
    <w:rsid w:val="00E22C45"/>
    <w:rsid w:val="00E23641"/>
    <w:rsid w:val="00E23EE9"/>
    <w:rsid w:val="00E247E9"/>
    <w:rsid w:val="00E24BAE"/>
    <w:rsid w:val="00E24FC6"/>
    <w:rsid w:val="00E25440"/>
    <w:rsid w:val="00E25692"/>
    <w:rsid w:val="00E258F7"/>
    <w:rsid w:val="00E258FE"/>
    <w:rsid w:val="00E25A95"/>
    <w:rsid w:val="00E26582"/>
    <w:rsid w:val="00E26922"/>
    <w:rsid w:val="00E26BB6"/>
    <w:rsid w:val="00E272B7"/>
    <w:rsid w:val="00E2787D"/>
    <w:rsid w:val="00E27E8C"/>
    <w:rsid w:val="00E303DD"/>
    <w:rsid w:val="00E30739"/>
    <w:rsid w:val="00E31999"/>
    <w:rsid w:val="00E31E32"/>
    <w:rsid w:val="00E31F2E"/>
    <w:rsid w:val="00E32127"/>
    <w:rsid w:val="00E32C05"/>
    <w:rsid w:val="00E330A3"/>
    <w:rsid w:val="00E33A00"/>
    <w:rsid w:val="00E33DFB"/>
    <w:rsid w:val="00E34B73"/>
    <w:rsid w:val="00E369F7"/>
    <w:rsid w:val="00E36C8A"/>
    <w:rsid w:val="00E4043B"/>
    <w:rsid w:val="00E409DD"/>
    <w:rsid w:val="00E41040"/>
    <w:rsid w:val="00E417B7"/>
    <w:rsid w:val="00E4265C"/>
    <w:rsid w:val="00E430A6"/>
    <w:rsid w:val="00E438C0"/>
    <w:rsid w:val="00E449F1"/>
    <w:rsid w:val="00E44A31"/>
    <w:rsid w:val="00E44E8C"/>
    <w:rsid w:val="00E45E99"/>
    <w:rsid w:val="00E45F72"/>
    <w:rsid w:val="00E479F7"/>
    <w:rsid w:val="00E501B5"/>
    <w:rsid w:val="00E504DE"/>
    <w:rsid w:val="00E50AD5"/>
    <w:rsid w:val="00E50E7B"/>
    <w:rsid w:val="00E5141B"/>
    <w:rsid w:val="00E514D4"/>
    <w:rsid w:val="00E51A6A"/>
    <w:rsid w:val="00E52CED"/>
    <w:rsid w:val="00E53E40"/>
    <w:rsid w:val="00E53FF2"/>
    <w:rsid w:val="00E54851"/>
    <w:rsid w:val="00E54C99"/>
    <w:rsid w:val="00E55961"/>
    <w:rsid w:val="00E55CC0"/>
    <w:rsid w:val="00E56427"/>
    <w:rsid w:val="00E56994"/>
    <w:rsid w:val="00E56A38"/>
    <w:rsid w:val="00E56D2B"/>
    <w:rsid w:val="00E5787A"/>
    <w:rsid w:val="00E57EE5"/>
    <w:rsid w:val="00E607AD"/>
    <w:rsid w:val="00E612C9"/>
    <w:rsid w:val="00E626C4"/>
    <w:rsid w:val="00E62781"/>
    <w:rsid w:val="00E62804"/>
    <w:rsid w:val="00E628FB"/>
    <w:rsid w:val="00E631E1"/>
    <w:rsid w:val="00E634AE"/>
    <w:rsid w:val="00E64A06"/>
    <w:rsid w:val="00E64EFE"/>
    <w:rsid w:val="00E64F4A"/>
    <w:rsid w:val="00E6511E"/>
    <w:rsid w:val="00E65A19"/>
    <w:rsid w:val="00E65C33"/>
    <w:rsid w:val="00E66405"/>
    <w:rsid w:val="00E66767"/>
    <w:rsid w:val="00E66E9C"/>
    <w:rsid w:val="00E67170"/>
    <w:rsid w:val="00E67E59"/>
    <w:rsid w:val="00E70212"/>
    <w:rsid w:val="00E721BE"/>
    <w:rsid w:val="00E723B5"/>
    <w:rsid w:val="00E72E70"/>
    <w:rsid w:val="00E731A8"/>
    <w:rsid w:val="00E736F8"/>
    <w:rsid w:val="00E7378D"/>
    <w:rsid w:val="00E741DF"/>
    <w:rsid w:val="00E751F2"/>
    <w:rsid w:val="00E75968"/>
    <w:rsid w:val="00E764E3"/>
    <w:rsid w:val="00E76608"/>
    <w:rsid w:val="00E7666C"/>
    <w:rsid w:val="00E76927"/>
    <w:rsid w:val="00E77768"/>
    <w:rsid w:val="00E77C7A"/>
    <w:rsid w:val="00E80274"/>
    <w:rsid w:val="00E8029A"/>
    <w:rsid w:val="00E805D6"/>
    <w:rsid w:val="00E80BCD"/>
    <w:rsid w:val="00E80BDB"/>
    <w:rsid w:val="00E814C7"/>
    <w:rsid w:val="00E81D76"/>
    <w:rsid w:val="00E81E25"/>
    <w:rsid w:val="00E820AF"/>
    <w:rsid w:val="00E82190"/>
    <w:rsid w:val="00E8284F"/>
    <w:rsid w:val="00E82E64"/>
    <w:rsid w:val="00E82EDF"/>
    <w:rsid w:val="00E83711"/>
    <w:rsid w:val="00E839D6"/>
    <w:rsid w:val="00E83A5E"/>
    <w:rsid w:val="00E83EB5"/>
    <w:rsid w:val="00E844C3"/>
    <w:rsid w:val="00E84998"/>
    <w:rsid w:val="00E84A4F"/>
    <w:rsid w:val="00E84B71"/>
    <w:rsid w:val="00E85256"/>
    <w:rsid w:val="00E853C0"/>
    <w:rsid w:val="00E856DF"/>
    <w:rsid w:val="00E8595A"/>
    <w:rsid w:val="00E85AE4"/>
    <w:rsid w:val="00E86390"/>
    <w:rsid w:val="00E864A7"/>
    <w:rsid w:val="00E865F9"/>
    <w:rsid w:val="00E8747B"/>
    <w:rsid w:val="00E87548"/>
    <w:rsid w:val="00E8768E"/>
    <w:rsid w:val="00E901A4"/>
    <w:rsid w:val="00E909F5"/>
    <w:rsid w:val="00E91C19"/>
    <w:rsid w:val="00E9238B"/>
    <w:rsid w:val="00E92F55"/>
    <w:rsid w:val="00E94530"/>
    <w:rsid w:val="00E95087"/>
    <w:rsid w:val="00E957A7"/>
    <w:rsid w:val="00E958D5"/>
    <w:rsid w:val="00E95BD4"/>
    <w:rsid w:val="00E95F39"/>
    <w:rsid w:val="00E967E7"/>
    <w:rsid w:val="00E96EAD"/>
    <w:rsid w:val="00E96F74"/>
    <w:rsid w:val="00E97440"/>
    <w:rsid w:val="00E97D82"/>
    <w:rsid w:val="00EA00AC"/>
    <w:rsid w:val="00EA060C"/>
    <w:rsid w:val="00EA09C2"/>
    <w:rsid w:val="00EA0D2C"/>
    <w:rsid w:val="00EA133A"/>
    <w:rsid w:val="00EA15AA"/>
    <w:rsid w:val="00EA19E5"/>
    <w:rsid w:val="00EA1B4B"/>
    <w:rsid w:val="00EA1D52"/>
    <w:rsid w:val="00EA21B4"/>
    <w:rsid w:val="00EA2679"/>
    <w:rsid w:val="00EA275C"/>
    <w:rsid w:val="00EA3217"/>
    <w:rsid w:val="00EA33D6"/>
    <w:rsid w:val="00EA3598"/>
    <w:rsid w:val="00EA35A8"/>
    <w:rsid w:val="00EA3F0A"/>
    <w:rsid w:val="00EA4357"/>
    <w:rsid w:val="00EA4F5C"/>
    <w:rsid w:val="00EA54A4"/>
    <w:rsid w:val="00EA55D7"/>
    <w:rsid w:val="00EA5752"/>
    <w:rsid w:val="00EA595C"/>
    <w:rsid w:val="00EA59CB"/>
    <w:rsid w:val="00EA65FE"/>
    <w:rsid w:val="00EA6644"/>
    <w:rsid w:val="00EA698E"/>
    <w:rsid w:val="00EA6B2A"/>
    <w:rsid w:val="00EB067E"/>
    <w:rsid w:val="00EB1128"/>
    <w:rsid w:val="00EB123A"/>
    <w:rsid w:val="00EB1736"/>
    <w:rsid w:val="00EB21A0"/>
    <w:rsid w:val="00EB2577"/>
    <w:rsid w:val="00EB3737"/>
    <w:rsid w:val="00EB3CAF"/>
    <w:rsid w:val="00EB3D41"/>
    <w:rsid w:val="00EB3E6E"/>
    <w:rsid w:val="00EB40D3"/>
    <w:rsid w:val="00EB4D0E"/>
    <w:rsid w:val="00EB4E24"/>
    <w:rsid w:val="00EB52B4"/>
    <w:rsid w:val="00EB5F48"/>
    <w:rsid w:val="00EB6426"/>
    <w:rsid w:val="00EB6756"/>
    <w:rsid w:val="00EB677B"/>
    <w:rsid w:val="00EB6F20"/>
    <w:rsid w:val="00EB7A28"/>
    <w:rsid w:val="00EB7A9A"/>
    <w:rsid w:val="00EB7EF6"/>
    <w:rsid w:val="00EC00D4"/>
    <w:rsid w:val="00EC023B"/>
    <w:rsid w:val="00EC0C0D"/>
    <w:rsid w:val="00EC11A1"/>
    <w:rsid w:val="00EC169E"/>
    <w:rsid w:val="00EC16CF"/>
    <w:rsid w:val="00EC1AB0"/>
    <w:rsid w:val="00EC1DA6"/>
    <w:rsid w:val="00EC24E6"/>
    <w:rsid w:val="00EC34B7"/>
    <w:rsid w:val="00EC3763"/>
    <w:rsid w:val="00EC4904"/>
    <w:rsid w:val="00EC50C4"/>
    <w:rsid w:val="00EC6107"/>
    <w:rsid w:val="00EC6E6D"/>
    <w:rsid w:val="00EC7205"/>
    <w:rsid w:val="00EC7385"/>
    <w:rsid w:val="00EC7B74"/>
    <w:rsid w:val="00ED09C6"/>
    <w:rsid w:val="00ED0CEC"/>
    <w:rsid w:val="00ED0F3B"/>
    <w:rsid w:val="00ED1F4E"/>
    <w:rsid w:val="00ED225F"/>
    <w:rsid w:val="00ED2D54"/>
    <w:rsid w:val="00ED5E6C"/>
    <w:rsid w:val="00ED6319"/>
    <w:rsid w:val="00ED6688"/>
    <w:rsid w:val="00ED6DDB"/>
    <w:rsid w:val="00ED6E00"/>
    <w:rsid w:val="00ED7336"/>
    <w:rsid w:val="00ED751A"/>
    <w:rsid w:val="00ED76B4"/>
    <w:rsid w:val="00ED76F4"/>
    <w:rsid w:val="00ED798B"/>
    <w:rsid w:val="00ED7D49"/>
    <w:rsid w:val="00EE0A59"/>
    <w:rsid w:val="00EE0DB6"/>
    <w:rsid w:val="00EE1EA9"/>
    <w:rsid w:val="00EE2192"/>
    <w:rsid w:val="00EE22F7"/>
    <w:rsid w:val="00EE2834"/>
    <w:rsid w:val="00EE2F01"/>
    <w:rsid w:val="00EE34A3"/>
    <w:rsid w:val="00EE3BDA"/>
    <w:rsid w:val="00EE3CEA"/>
    <w:rsid w:val="00EE3E76"/>
    <w:rsid w:val="00EE469E"/>
    <w:rsid w:val="00EE47A9"/>
    <w:rsid w:val="00EE47F6"/>
    <w:rsid w:val="00EE4D2B"/>
    <w:rsid w:val="00EE4D87"/>
    <w:rsid w:val="00EE4F14"/>
    <w:rsid w:val="00EE57D7"/>
    <w:rsid w:val="00EE5943"/>
    <w:rsid w:val="00EE5CD3"/>
    <w:rsid w:val="00EE69F6"/>
    <w:rsid w:val="00EE6A58"/>
    <w:rsid w:val="00EE708E"/>
    <w:rsid w:val="00EE7770"/>
    <w:rsid w:val="00EF0CEA"/>
    <w:rsid w:val="00EF1638"/>
    <w:rsid w:val="00EF170D"/>
    <w:rsid w:val="00EF177B"/>
    <w:rsid w:val="00EF1930"/>
    <w:rsid w:val="00EF1CDC"/>
    <w:rsid w:val="00EF2511"/>
    <w:rsid w:val="00EF2B14"/>
    <w:rsid w:val="00EF3EED"/>
    <w:rsid w:val="00EF40A1"/>
    <w:rsid w:val="00EF41CC"/>
    <w:rsid w:val="00EF4864"/>
    <w:rsid w:val="00EF4C2F"/>
    <w:rsid w:val="00EF50C2"/>
    <w:rsid w:val="00EF5D9B"/>
    <w:rsid w:val="00EF61FD"/>
    <w:rsid w:val="00EF68A6"/>
    <w:rsid w:val="00EF6B2B"/>
    <w:rsid w:val="00EF7194"/>
    <w:rsid w:val="00EF77CA"/>
    <w:rsid w:val="00EF782F"/>
    <w:rsid w:val="00EF7A9C"/>
    <w:rsid w:val="00EF7BF9"/>
    <w:rsid w:val="00EF7C95"/>
    <w:rsid w:val="00F00A74"/>
    <w:rsid w:val="00F00C91"/>
    <w:rsid w:val="00F00CA2"/>
    <w:rsid w:val="00F00FC6"/>
    <w:rsid w:val="00F0136A"/>
    <w:rsid w:val="00F01446"/>
    <w:rsid w:val="00F0153D"/>
    <w:rsid w:val="00F016C5"/>
    <w:rsid w:val="00F0196B"/>
    <w:rsid w:val="00F01A65"/>
    <w:rsid w:val="00F0239D"/>
    <w:rsid w:val="00F02444"/>
    <w:rsid w:val="00F029EE"/>
    <w:rsid w:val="00F0348B"/>
    <w:rsid w:val="00F034E4"/>
    <w:rsid w:val="00F03E6F"/>
    <w:rsid w:val="00F03FC8"/>
    <w:rsid w:val="00F04F10"/>
    <w:rsid w:val="00F0501C"/>
    <w:rsid w:val="00F059D7"/>
    <w:rsid w:val="00F05B95"/>
    <w:rsid w:val="00F062D0"/>
    <w:rsid w:val="00F066DD"/>
    <w:rsid w:val="00F067C4"/>
    <w:rsid w:val="00F067D8"/>
    <w:rsid w:val="00F06DA2"/>
    <w:rsid w:val="00F06E0E"/>
    <w:rsid w:val="00F0710D"/>
    <w:rsid w:val="00F0730A"/>
    <w:rsid w:val="00F07D49"/>
    <w:rsid w:val="00F10FBD"/>
    <w:rsid w:val="00F1176B"/>
    <w:rsid w:val="00F11AD6"/>
    <w:rsid w:val="00F11F6B"/>
    <w:rsid w:val="00F12362"/>
    <w:rsid w:val="00F12691"/>
    <w:rsid w:val="00F13596"/>
    <w:rsid w:val="00F142ED"/>
    <w:rsid w:val="00F154C6"/>
    <w:rsid w:val="00F15761"/>
    <w:rsid w:val="00F1576F"/>
    <w:rsid w:val="00F15FCF"/>
    <w:rsid w:val="00F16323"/>
    <w:rsid w:val="00F16502"/>
    <w:rsid w:val="00F16B68"/>
    <w:rsid w:val="00F172DF"/>
    <w:rsid w:val="00F17765"/>
    <w:rsid w:val="00F177F3"/>
    <w:rsid w:val="00F17A70"/>
    <w:rsid w:val="00F17ECE"/>
    <w:rsid w:val="00F20C80"/>
    <w:rsid w:val="00F21148"/>
    <w:rsid w:val="00F216A3"/>
    <w:rsid w:val="00F22037"/>
    <w:rsid w:val="00F22223"/>
    <w:rsid w:val="00F22F66"/>
    <w:rsid w:val="00F230CD"/>
    <w:rsid w:val="00F23221"/>
    <w:rsid w:val="00F233AA"/>
    <w:rsid w:val="00F24D98"/>
    <w:rsid w:val="00F25D4F"/>
    <w:rsid w:val="00F26232"/>
    <w:rsid w:val="00F267E3"/>
    <w:rsid w:val="00F27EA1"/>
    <w:rsid w:val="00F304BD"/>
    <w:rsid w:val="00F30835"/>
    <w:rsid w:val="00F30C96"/>
    <w:rsid w:val="00F30CED"/>
    <w:rsid w:val="00F31920"/>
    <w:rsid w:val="00F325D2"/>
    <w:rsid w:val="00F32EAC"/>
    <w:rsid w:val="00F32ED7"/>
    <w:rsid w:val="00F332C4"/>
    <w:rsid w:val="00F335BE"/>
    <w:rsid w:val="00F337E3"/>
    <w:rsid w:val="00F33BAE"/>
    <w:rsid w:val="00F34A9B"/>
    <w:rsid w:val="00F3551D"/>
    <w:rsid w:val="00F357A7"/>
    <w:rsid w:val="00F35B32"/>
    <w:rsid w:val="00F35B85"/>
    <w:rsid w:val="00F36956"/>
    <w:rsid w:val="00F36D5C"/>
    <w:rsid w:val="00F379FE"/>
    <w:rsid w:val="00F37C1E"/>
    <w:rsid w:val="00F37D7E"/>
    <w:rsid w:val="00F4094A"/>
    <w:rsid w:val="00F41059"/>
    <w:rsid w:val="00F41A75"/>
    <w:rsid w:val="00F41C8B"/>
    <w:rsid w:val="00F41CCA"/>
    <w:rsid w:val="00F41D97"/>
    <w:rsid w:val="00F42042"/>
    <w:rsid w:val="00F4209C"/>
    <w:rsid w:val="00F42F6D"/>
    <w:rsid w:val="00F43F37"/>
    <w:rsid w:val="00F43FFC"/>
    <w:rsid w:val="00F4422D"/>
    <w:rsid w:val="00F446A9"/>
    <w:rsid w:val="00F44AFB"/>
    <w:rsid w:val="00F44FD2"/>
    <w:rsid w:val="00F46E46"/>
    <w:rsid w:val="00F471CD"/>
    <w:rsid w:val="00F4759D"/>
    <w:rsid w:val="00F47CB4"/>
    <w:rsid w:val="00F47D48"/>
    <w:rsid w:val="00F506A0"/>
    <w:rsid w:val="00F51866"/>
    <w:rsid w:val="00F52654"/>
    <w:rsid w:val="00F52B09"/>
    <w:rsid w:val="00F53BD9"/>
    <w:rsid w:val="00F53E1F"/>
    <w:rsid w:val="00F5416F"/>
    <w:rsid w:val="00F54BED"/>
    <w:rsid w:val="00F54F00"/>
    <w:rsid w:val="00F55703"/>
    <w:rsid w:val="00F55E8E"/>
    <w:rsid w:val="00F5612B"/>
    <w:rsid w:val="00F567EC"/>
    <w:rsid w:val="00F56869"/>
    <w:rsid w:val="00F56CC7"/>
    <w:rsid w:val="00F56CDD"/>
    <w:rsid w:val="00F57572"/>
    <w:rsid w:val="00F57831"/>
    <w:rsid w:val="00F57914"/>
    <w:rsid w:val="00F60045"/>
    <w:rsid w:val="00F60098"/>
    <w:rsid w:val="00F6070D"/>
    <w:rsid w:val="00F61550"/>
    <w:rsid w:val="00F6214B"/>
    <w:rsid w:val="00F62806"/>
    <w:rsid w:val="00F62C2E"/>
    <w:rsid w:val="00F63358"/>
    <w:rsid w:val="00F63745"/>
    <w:rsid w:val="00F63B7F"/>
    <w:rsid w:val="00F645F4"/>
    <w:rsid w:val="00F64EC1"/>
    <w:rsid w:val="00F652BC"/>
    <w:rsid w:val="00F66118"/>
    <w:rsid w:val="00F662D5"/>
    <w:rsid w:val="00F66CA2"/>
    <w:rsid w:val="00F70453"/>
    <w:rsid w:val="00F704C4"/>
    <w:rsid w:val="00F70848"/>
    <w:rsid w:val="00F709A6"/>
    <w:rsid w:val="00F71852"/>
    <w:rsid w:val="00F725D9"/>
    <w:rsid w:val="00F72E92"/>
    <w:rsid w:val="00F7309E"/>
    <w:rsid w:val="00F74A4F"/>
    <w:rsid w:val="00F75403"/>
    <w:rsid w:val="00F757FD"/>
    <w:rsid w:val="00F758C4"/>
    <w:rsid w:val="00F762D1"/>
    <w:rsid w:val="00F76D35"/>
    <w:rsid w:val="00F76FD6"/>
    <w:rsid w:val="00F77AB2"/>
    <w:rsid w:val="00F77DAF"/>
    <w:rsid w:val="00F77E5B"/>
    <w:rsid w:val="00F804B8"/>
    <w:rsid w:val="00F80742"/>
    <w:rsid w:val="00F80B23"/>
    <w:rsid w:val="00F80B32"/>
    <w:rsid w:val="00F81651"/>
    <w:rsid w:val="00F81A01"/>
    <w:rsid w:val="00F81FEE"/>
    <w:rsid w:val="00F82AD8"/>
    <w:rsid w:val="00F8370F"/>
    <w:rsid w:val="00F8470D"/>
    <w:rsid w:val="00F857E5"/>
    <w:rsid w:val="00F86061"/>
    <w:rsid w:val="00F86AD7"/>
    <w:rsid w:val="00F870BA"/>
    <w:rsid w:val="00F87897"/>
    <w:rsid w:val="00F87DA0"/>
    <w:rsid w:val="00F9046E"/>
    <w:rsid w:val="00F92C82"/>
    <w:rsid w:val="00F933D1"/>
    <w:rsid w:val="00F934AA"/>
    <w:rsid w:val="00F938FE"/>
    <w:rsid w:val="00F93DAB"/>
    <w:rsid w:val="00F93EE2"/>
    <w:rsid w:val="00F943A2"/>
    <w:rsid w:val="00F949AC"/>
    <w:rsid w:val="00F94CAE"/>
    <w:rsid w:val="00F953BD"/>
    <w:rsid w:val="00F96A16"/>
    <w:rsid w:val="00F96B98"/>
    <w:rsid w:val="00F96E28"/>
    <w:rsid w:val="00FA0310"/>
    <w:rsid w:val="00FA1048"/>
    <w:rsid w:val="00FA16EE"/>
    <w:rsid w:val="00FA1722"/>
    <w:rsid w:val="00FA1D46"/>
    <w:rsid w:val="00FA20BF"/>
    <w:rsid w:val="00FA25DE"/>
    <w:rsid w:val="00FA3994"/>
    <w:rsid w:val="00FA3F7F"/>
    <w:rsid w:val="00FA4170"/>
    <w:rsid w:val="00FA46C8"/>
    <w:rsid w:val="00FA4937"/>
    <w:rsid w:val="00FA4FA3"/>
    <w:rsid w:val="00FA64DC"/>
    <w:rsid w:val="00FA659D"/>
    <w:rsid w:val="00FA6DE4"/>
    <w:rsid w:val="00FA780A"/>
    <w:rsid w:val="00FB008F"/>
    <w:rsid w:val="00FB0349"/>
    <w:rsid w:val="00FB0A71"/>
    <w:rsid w:val="00FB1737"/>
    <w:rsid w:val="00FB1E0D"/>
    <w:rsid w:val="00FB1F5C"/>
    <w:rsid w:val="00FB2136"/>
    <w:rsid w:val="00FB30DE"/>
    <w:rsid w:val="00FB4BC5"/>
    <w:rsid w:val="00FB572D"/>
    <w:rsid w:val="00FB5ED3"/>
    <w:rsid w:val="00FB6520"/>
    <w:rsid w:val="00FB6714"/>
    <w:rsid w:val="00FB6962"/>
    <w:rsid w:val="00FB6D4E"/>
    <w:rsid w:val="00FB77BC"/>
    <w:rsid w:val="00FB7C6D"/>
    <w:rsid w:val="00FB7DD0"/>
    <w:rsid w:val="00FB7EDE"/>
    <w:rsid w:val="00FB7F3F"/>
    <w:rsid w:val="00FC1089"/>
    <w:rsid w:val="00FC2794"/>
    <w:rsid w:val="00FC3837"/>
    <w:rsid w:val="00FC38DC"/>
    <w:rsid w:val="00FC6133"/>
    <w:rsid w:val="00FC6626"/>
    <w:rsid w:val="00FC692F"/>
    <w:rsid w:val="00FC70E6"/>
    <w:rsid w:val="00FC75A5"/>
    <w:rsid w:val="00FC7A11"/>
    <w:rsid w:val="00FC7CAF"/>
    <w:rsid w:val="00FD05B9"/>
    <w:rsid w:val="00FD0770"/>
    <w:rsid w:val="00FD1438"/>
    <w:rsid w:val="00FD324D"/>
    <w:rsid w:val="00FD46CA"/>
    <w:rsid w:val="00FD4A72"/>
    <w:rsid w:val="00FD4EA6"/>
    <w:rsid w:val="00FD605B"/>
    <w:rsid w:val="00FD6230"/>
    <w:rsid w:val="00FD63AA"/>
    <w:rsid w:val="00FD7833"/>
    <w:rsid w:val="00FE03B9"/>
    <w:rsid w:val="00FE040B"/>
    <w:rsid w:val="00FE0680"/>
    <w:rsid w:val="00FE071A"/>
    <w:rsid w:val="00FE158B"/>
    <w:rsid w:val="00FE1600"/>
    <w:rsid w:val="00FE19A5"/>
    <w:rsid w:val="00FE1D64"/>
    <w:rsid w:val="00FE1E33"/>
    <w:rsid w:val="00FE2549"/>
    <w:rsid w:val="00FE3400"/>
    <w:rsid w:val="00FE3663"/>
    <w:rsid w:val="00FE4500"/>
    <w:rsid w:val="00FE45C4"/>
    <w:rsid w:val="00FE6077"/>
    <w:rsid w:val="00FE6633"/>
    <w:rsid w:val="00FE6CB1"/>
    <w:rsid w:val="00FE6D2A"/>
    <w:rsid w:val="00FE715E"/>
    <w:rsid w:val="00FE7978"/>
    <w:rsid w:val="00FE7ACA"/>
    <w:rsid w:val="00FE7F03"/>
    <w:rsid w:val="00FF0A40"/>
    <w:rsid w:val="00FF1973"/>
    <w:rsid w:val="00FF2645"/>
    <w:rsid w:val="00FF3297"/>
    <w:rsid w:val="00FF6318"/>
    <w:rsid w:val="00FF6AB8"/>
    <w:rsid w:val="00FF6DB1"/>
    <w:rsid w:val="00FF74FC"/>
    <w:rsid w:val="00FF78D4"/>
    <w:rsid w:val="00FF7E4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5A2F785A"/>
  <w15:chartTrackingRefBased/>
  <w15:docId w15:val="{DB08D67F-9B29-4807-A164-BDA69731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lock Text"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838"/>
    <w:rPr>
      <w:sz w:val="24"/>
      <w:szCs w:val="24"/>
      <w:lang w:eastAsia="en-US"/>
    </w:rPr>
  </w:style>
  <w:style w:type="paragraph" w:styleId="Heading1">
    <w:name w:val="heading 1"/>
    <w:aliases w:val="H1"/>
    <w:basedOn w:val="Normal"/>
    <w:next w:val="Normal"/>
    <w:link w:val="Heading1Char"/>
    <w:qFormat/>
    <w:rsid w:val="00AF3319"/>
    <w:pPr>
      <w:keepNext/>
      <w:keepLines/>
      <w:numPr>
        <w:numId w:val="1"/>
      </w:numPr>
      <w:spacing w:before="840" w:after="240"/>
      <w:outlineLvl w:val="0"/>
    </w:pPr>
    <w:rPr>
      <w:bCs/>
      <w:sz w:val="40"/>
    </w:rPr>
  </w:style>
  <w:style w:type="paragraph" w:styleId="Heading2">
    <w:name w:val="heading 2"/>
    <w:aliases w:val="Second subtitle,Char"/>
    <w:basedOn w:val="Normal"/>
    <w:next w:val="Normal"/>
    <w:link w:val="Heading2Char"/>
    <w:unhideWhenUsed/>
    <w:qFormat/>
    <w:rsid w:val="00DF73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4D65A4"/>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qFormat/>
    <w:rsid w:val="00AD0108"/>
    <w:pPr>
      <w:keepNext/>
      <w:outlineLvl w:val="3"/>
    </w:pPr>
    <w:rPr>
      <w:b/>
      <w:bCs/>
      <w:sz w:val="20"/>
    </w:rPr>
  </w:style>
  <w:style w:type="paragraph" w:styleId="Heading5">
    <w:name w:val="heading 5"/>
    <w:basedOn w:val="Normal"/>
    <w:next w:val="Normal"/>
    <w:link w:val="Heading5Char"/>
    <w:qFormat/>
    <w:rsid w:val="00AF3319"/>
    <w:pPr>
      <w:keepNext/>
      <w:numPr>
        <w:ilvl w:val="4"/>
        <w:numId w:val="1"/>
      </w:numPr>
      <w:jc w:val="both"/>
      <w:outlineLvl w:val="4"/>
    </w:pPr>
    <w:rPr>
      <w:b/>
      <w:bCs/>
    </w:rPr>
  </w:style>
  <w:style w:type="paragraph" w:styleId="Heading6">
    <w:name w:val="heading 6"/>
    <w:basedOn w:val="Normal"/>
    <w:next w:val="Normal"/>
    <w:link w:val="Heading6Char"/>
    <w:qFormat/>
    <w:rsid w:val="00AF3319"/>
    <w:pPr>
      <w:keepNext/>
      <w:numPr>
        <w:ilvl w:val="5"/>
        <w:numId w:val="1"/>
      </w:numPr>
      <w:jc w:val="both"/>
      <w:outlineLvl w:val="5"/>
    </w:pPr>
    <w:rPr>
      <w:b/>
      <w:bCs/>
      <w:sz w:val="28"/>
    </w:rPr>
  </w:style>
  <w:style w:type="paragraph" w:styleId="Heading7">
    <w:name w:val="heading 7"/>
    <w:basedOn w:val="Normal"/>
    <w:next w:val="Normal"/>
    <w:link w:val="Heading7Char"/>
    <w:qFormat/>
    <w:rsid w:val="00AF3319"/>
    <w:pPr>
      <w:numPr>
        <w:ilvl w:val="6"/>
        <w:numId w:val="1"/>
      </w:numPr>
      <w:spacing w:before="240" w:after="60"/>
      <w:jc w:val="both"/>
      <w:outlineLvl w:val="6"/>
    </w:pPr>
  </w:style>
  <w:style w:type="paragraph" w:styleId="Heading8">
    <w:name w:val="heading 8"/>
    <w:basedOn w:val="Normal"/>
    <w:next w:val="Normal"/>
    <w:link w:val="Heading8Char"/>
    <w:qFormat/>
    <w:rsid w:val="00AF3319"/>
    <w:pPr>
      <w:numPr>
        <w:ilvl w:val="7"/>
        <w:numId w:val="1"/>
      </w:numPr>
      <w:spacing w:before="240" w:after="60"/>
      <w:jc w:val="both"/>
      <w:outlineLvl w:val="7"/>
    </w:pPr>
    <w:rPr>
      <w:i/>
      <w:iCs/>
    </w:rPr>
  </w:style>
  <w:style w:type="paragraph" w:styleId="Heading9">
    <w:name w:val="heading 9"/>
    <w:basedOn w:val="Normal"/>
    <w:next w:val="Normal"/>
    <w:link w:val="Heading9Char"/>
    <w:qFormat/>
    <w:rsid w:val="00AF3319"/>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3319"/>
    <w:pPr>
      <w:tabs>
        <w:tab w:val="center" w:pos="4153"/>
        <w:tab w:val="right" w:pos="8306"/>
      </w:tabs>
    </w:pPr>
  </w:style>
  <w:style w:type="paragraph" w:styleId="Title">
    <w:name w:val="Title"/>
    <w:basedOn w:val="Normal"/>
    <w:link w:val="TitleChar"/>
    <w:qFormat/>
    <w:rsid w:val="00AF3319"/>
    <w:pPr>
      <w:shd w:val="clear" w:color="auto" w:fill="FFFFFF"/>
      <w:autoSpaceDE w:val="0"/>
      <w:autoSpaceDN w:val="0"/>
      <w:adjustRightInd w:val="0"/>
      <w:jc w:val="center"/>
    </w:pPr>
    <w:rPr>
      <w:color w:val="000000"/>
      <w:sz w:val="28"/>
    </w:rPr>
  </w:style>
  <w:style w:type="paragraph" w:customStyle="1" w:styleId="RakstzRakstz2">
    <w:name w:val="Rakstz. Rakstz.2"/>
    <w:basedOn w:val="Normal"/>
    <w:next w:val="BlockText"/>
    <w:rsid w:val="00AF3319"/>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AF3319"/>
    <w:pPr>
      <w:spacing w:after="120"/>
      <w:ind w:left="1440" w:right="1440"/>
    </w:pPr>
  </w:style>
  <w:style w:type="character" w:styleId="Hyperlink">
    <w:name w:val="Hyperlink"/>
    <w:uiPriority w:val="99"/>
    <w:rsid w:val="00AF3319"/>
    <w:rPr>
      <w:color w:val="0000FF"/>
      <w:u w:val="single"/>
    </w:rPr>
  </w:style>
  <w:style w:type="paragraph" w:customStyle="1" w:styleId="StyleStyle2Justified">
    <w:name w:val="Style Style2 + Justified"/>
    <w:basedOn w:val="Normal"/>
    <w:rsid w:val="00AF3319"/>
    <w:pPr>
      <w:numPr>
        <w:numId w:val="2"/>
      </w:numPr>
      <w:tabs>
        <w:tab w:val="left" w:pos="1080"/>
      </w:tabs>
      <w:spacing w:before="240" w:after="120"/>
      <w:jc w:val="both"/>
    </w:pPr>
    <w:rPr>
      <w:szCs w:val="20"/>
    </w:rPr>
  </w:style>
  <w:style w:type="paragraph" w:customStyle="1" w:styleId="a">
    <w:name w:val="Заголовок таблицы"/>
    <w:basedOn w:val="Normal"/>
    <w:rsid w:val="00AF3319"/>
    <w:pPr>
      <w:suppressLineNumbers/>
      <w:suppressAutoHyphens/>
      <w:jc w:val="center"/>
    </w:pPr>
    <w:rPr>
      <w:b/>
      <w:bCs/>
      <w:lang w:eastAsia="ar-SA"/>
    </w:rPr>
  </w:style>
  <w:style w:type="paragraph" w:customStyle="1" w:styleId="Default">
    <w:name w:val="Default"/>
    <w:rsid w:val="00AF3319"/>
    <w:pPr>
      <w:autoSpaceDE w:val="0"/>
      <w:autoSpaceDN w:val="0"/>
      <w:adjustRightInd w:val="0"/>
    </w:pPr>
    <w:rPr>
      <w:color w:val="000000"/>
      <w:sz w:val="24"/>
      <w:szCs w:val="24"/>
    </w:rPr>
  </w:style>
  <w:style w:type="paragraph" w:customStyle="1" w:styleId="Style1">
    <w:name w:val="Style1"/>
    <w:autoRedefine/>
    <w:rsid w:val="00475E9E"/>
    <w:pPr>
      <w:tabs>
        <w:tab w:val="left" w:pos="0"/>
        <w:tab w:val="left" w:pos="426"/>
      </w:tabs>
      <w:spacing w:after="120"/>
      <w:ind w:firstLine="360"/>
    </w:pPr>
    <w:rPr>
      <w:b/>
      <w:bCs/>
      <w:sz w:val="24"/>
      <w:szCs w:val="24"/>
      <w:lang w:eastAsia="en-US"/>
    </w:rPr>
  </w:style>
  <w:style w:type="paragraph" w:customStyle="1" w:styleId="tv2131">
    <w:name w:val="tv2131"/>
    <w:basedOn w:val="Normal"/>
    <w:rsid w:val="00AF3319"/>
    <w:pPr>
      <w:spacing w:line="360" w:lineRule="auto"/>
      <w:ind w:firstLine="300"/>
    </w:pPr>
    <w:rPr>
      <w:color w:val="414142"/>
      <w:sz w:val="21"/>
      <w:szCs w:val="21"/>
      <w:lang w:eastAsia="lv-LV"/>
    </w:rPr>
  </w:style>
  <w:style w:type="paragraph" w:styleId="BodyText">
    <w:name w:val="Body Text"/>
    <w:aliases w:val="Body Text1"/>
    <w:basedOn w:val="Normal"/>
    <w:link w:val="BodyTextChar"/>
    <w:rsid w:val="00AF3319"/>
    <w:pPr>
      <w:jc w:val="both"/>
    </w:pPr>
    <w:rPr>
      <w:b/>
      <w:bCs/>
    </w:rPr>
  </w:style>
  <w:style w:type="paragraph" w:styleId="BodyText3">
    <w:name w:val="Body Text 3"/>
    <w:basedOn w:val="Normal"/>
    <w:link w:val="BodyText3Char"/>
    <w:rsid w:val="0099458F"/>
    <w:pPr>
      <w:spacing w:after="120"/>
    </w:pPr>
    <w:rPr>
      <w:sz w:val="16"/>
      <w:szCs w:val="16"/>
    </w:rPr>
  </w:style>
  <w:style w:type="table" w:styleId="TableGrid">
    <w:name w:val="Table Grid"/>
    <w:basedOn w:val="TableNormal"/>
    <w:rsid w:val="001D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31FBE"/>
    <w:pPr>
      <w:spacing w:after="120" w:line="480" w:lineRule="auto"/>
      <w:ind w:left="283"/>
    </w:pPr>
  </w:style>
  <w:style w:type="paragraph" w:styleId="ListParagraph">
    <w:name w:val="List Paragraph"/>
    <w:aliases w:val="2,Strip,H&amp;P List Paragraph,Syle 1,Normal bullet 2,Bullet list,Colorful List - Accent 12,Saistīto dokumentu saraksts,List Paragraph1,Virsraksti,Numurets,PPS_Bullet,Bullets,Numbered List,Paragraph,Bullet point 1,list paragraph,Buletai"/>
    <w:basedOn w:val="Normal"/>
    <w:link w:val="ListParagraphChar"/>
    <w:uiPriority w:val="34"/>
    <w:qFormat/>
    <w:rsid w:val="00831FBE"/>
    <w:pPr>
      <w:ind w:left="720"/>
      <w:contextualSpacing/>
    </w:pPr>
    <w:rPr>
      <w:lang w:eastAsia="lv-LV"/>
    </w:rPr>
  </w:style>
  <w:style w:type="paragraph" w:styleId="List">
    <w:name w:val="List"/>
    <w:basedOn w:val="BodyText"/>
    <w:rsid w:val="00586D3F"/>
    <w:pPr>
      <w:suppressAutoHyphens/>
      <w:overflowPunct w:val="0"/>
      <w:autoSpaceDE w:val="0"/>
      <w:textAlignment w:val="baseline"/>
    </w:pPr>
    <w:rPr>
      <w:rFonts w:ascii="Arial" w:hAnsi="Arial" w:cs="Tahoma"/>
      <w:b w:val="0"/>
      <w:bCs w:val="0"/>
      <w:szCs w:val="20"/>
      <w:lang w:eastAsia="ar-SA"/>
    </w:rPr>
  </w:style>
  <w:style w:type="paragraph" w:styleId="NormalWeb">
    <w:name w:val="Normal (Web)"/>
    <w:basedOn w:val="Normal"/>
    <w:rsid w:val="00586D3F"/>
    <w:pPr>
      <w:suppressAutoHyphens/>
      <w:spacing w:before="100"/>
    </w:pPr>
    <w:rPr>
      <w:lang w:val="en-GB" w:eastAsia="ar-SA"/>
    </w:rPr>
  </w:style>
  <w:style w:type="paragraph" w:styleId="Footer">
    <w:name w:val="footer"/>
    <w:basedOn w:val="Normal"/>
    <w:link w:val="FooterChar"/>
    <w:uiPriority w:val="99"/>
    <w:rsid w:val="00A043C2"/>
    <w:pPr>
      <w:tabs>
        <w:tab w:val="center" w:pos="4153"/>
        <w:tab w:val="right" w:pos="8306"/>
      </w:tabs>
    </w:pPr>
  </w:style>
  <w:style w:type="character" w:styleId="PageNumber">
    <w:name w:val="page number"/>
    <w:basedOn w:val="DefaultParagraphFont"/>
    <w:rsid w:val="00A043C2"/>
  </w:style>
  <w:style w:type="paragraph" w:styleId="BalloonText">
    <w:name w:val="Balloon Text"/>
    <w:basedOn w:val="Normal"/>
    <w:link w:val="BalloonTextChar"/>
    <w:uiPriority w:val="99"/>
    <w:rsid w:val="00411229"/>
    <w:rPr>
      <w:rFonts w:ascii="Tahoma" w:hAnsi="Tahoma"/>
      <w:sz w:val="16"/>
      <w:szCs w:val="16"/>
      <w:lang w:val="x-none"/>
    </w:rPr>
  </w:style>
  <w:style w:type="character" w:customStyle="1" w:styleId="BalloonTextChar">
    <w:name w:val="Balloon Text Char"/>
    <w:link w:val="BalloonText"/>
    <w:uiPriority w:val="99"/>
    <w:rsid w:val="00411229"/>
    <w:rPr>
      <w:rFonts w:ascii="Tahoma" w:hAnsi="Tahoma" w:cs="Tahoma"/>
      <w:sz w:val="16"/>
      <w:szCs w:val="16"/>
      <w:lang w:eastAsia="en-US"/>
    </w:rPr>
  </w:style>
  <w:style w:type="paragraph" w:customStyle="1" w:styleId="TimesnewRoman">
    <w:name w:val="Times new Roman"/>
    <w:basedOn w:val="Normal"/>
    <w:rsid w:val="00A91AFD"/>
    <w:rPr>
      <w:rFonts w:ascii="Arial" w:hAnsi="Arial"/>
      <w:lang w:eastAsia="lv-LV"/>
    </w:rPr>
  </w:style>
  <w:style w:type="paragraph" w:customStyle="1" w:styleId="Style5">
    <w:name w:val="Style5"/>
    <w:basedOn w:val="Normal"/>
    <w:rsid w:val="00A91AFD"/>
    <w:pPr>
      <w:widowControl w:val="0"/>
      <w:numPr>
        <w:ilvl w:val="8"/>
      </w:numPr>
      <w:autoSpaceDE w:val="0"/>
      <w:autoSpaceDN w:val="0"/>
      <w:adjustRightInd w:val="0"/>
      <w:spacing w:line="276" w:lineRule="exact"/>
      <w:ind w:left="1800" w:hanging="1800"/>
      <w:jc w:val="right"/>
    </w:pPr>
    <w:rPr>
      <w:rFonts w:eastAsia="Calibri"/>
      <w:lang w:val="en-US"/>
    </w:rPr>
  </w:style>
  <w:style w:type="paragraph" w:customStyle="1" w:styleId="Style4">
    <w:name w:val="Style4"/>
    <w:basedOn w:val="Normal"/>
    <w:rsid w:val="00A91AFD"/>
    <w:pPr>
      <w:widowControl w:val="0"/>
      <w:numPr>
        <w:ilvl w:val="8"/>
      </w:numPr>
      <w:autoSpaceDE w:val="0"/>
      <w:autoSpaceDN w:val="0"/>
      <w:adjustRightInd w:val="0"/>
      <w:spacing w:line="277" w:lineRule="exact"/>
      <w:ind w:left="1800" w:hanging="334"/>
    </w:pPr>
    <w:rPr>
      <w:lang w:val="en-US"/>
    </w:rPr>
  </w:style>
  <w:style w:type="character" w:customStyle="1" w:styleId="FontStyle15">
    <w:name w:val="Font Style15"/>
    <w:rsid w:val="00A91AFD"/>
    <w:rPr>
      <w:rFonts w:ascii="Times New Roman" w:hAnsi="Times New Roman" w:cs="Times New Roman"/>
      <w:sz w:val="22"/>
      <w:szCs w:val="22"/>
    </w:rPr>
  </w:style>
  <w:style w:type="paragraph" w:customStyle="1" w:styleId="Style3">
    <w:name w:val="Style3"/>
    <w:basedOn w:val="Normal"/>
    <w:rsid w:val="00A91AFD"/>
    <w:pPr>
      <w:widowControl w:val="0"/>
      <w:numPr>
        <w:ilvl w:val="8"/>
      </w:numPr>
      <w:autoSpaceDE w:val="0"/>
      <w:autoSpaceDN w:val="0"/>
      <w:adjustRightInd w:val="0"/>
      <w:spacing w:line="276" w:lineRule="exact"/>
      <w:ind w:left="1800" w:hanging="1800"/>
    </w:pPr>
    <w:rPr>
      <w:lang w:val="en-US"/>
    </w:rPr>
  </w:style>
  <w:style w:type="character" w:customStyle="1" w:styleId="FontStyle12">
    <w:name w:val="Font Style12"/>
    <w:rsid w:val="00A91AFD"/>
    <w:rPr>
      <w:rFonts w:ascii="Times New Roman" w:hAnsi="Times New Roman" w:cs="Times New Roman"/>
      <w:b/>
      <w:bCs/>
      <w:sz w:val="22"/>
      <w:szCs w:val="22"/>
    </w:rPr>
  </w:style>
  <w:style w:type="character" w:customStyle="1" w:styleId="FontStyle13">
    <w:name w:val="Font Style13"/>
    <w:rsid w:val="00A91AFD"/>
    <w:rPr>
      <w:rFonts w:ascii="Times New Roman" w:hAnsi="Times New Roman" w:cs="Times New Roman"/>
      <w:sz w:val="22"/>
      <w:szCs w:val="22"/>
    </w:rPr>
  </w:style>
  <w:style w:type="paragraph" w:styleId="EndnoteText">
    <w:name w:val="endnote text"/>
    <w:basedOn w:val="Normal"/>
    <w:link w:val="EndnoteTextChar"/>
    <w:rsid w:val="008851C8"/>
    <w:rPr>
      <w:sz w:val="20"/>
      <w:szCs w:val="20"/>
      <w:lang w:val="x-none"/>
    </w:rPr>
  </w:style>
  <w:style w:type="character" w:customStyle="1" w:styleId="EndnoteTextChar">
    <w:name w:val="Endnote Text Char"/>
    <w:link w:val="EndnoteText"/>
    <w:uiPriority w:val="99"/>
    <w:rsid w:val="008851C8"/>
    <w:rPr>
      <w:lang w:eastAsia="en-US"/>
    </w:rPr>
  </w:style>
  <w:style w:type="character" w:styleId="EndnoteReference">
    <w:name w:val="endnote reference"/>
    <w:rsid w:val="008851C8"/>
    <w:rPr>
      <w:vertAlign w:val="superscript"/>
    </w:rPr>
  </w:style>
  <w:style w:type="character" w:styleId="PlaceholderText">
    <w:name w:val="Placeholder Text"/>
    <w:uiPriority w:val="99"/>
    <w:semiHidden/>
    <w:rsid w:val="00D1189C"/>
    <w:rPr>
      <w:color w:val="808080"/>
    </w:rPr>
  </w:style>
  <w:style w:type="numbering" w:customStyle="1" w:styleId="NoList1">
    <w:name w:val="No List1"/>
    <w:next w:val="NoList"/>
    <w:uiPriority w:val="99"/>
    <w:semiHidden/>
    <w:unhideWhenUsed/>
    <w:rsid w:val="00A62E0C"/>
  </w:style>
  <w:style w:type="character" w:styleId="Strong">
    <w:name w:val="Strong"/>
    <w:uiPriority w:val="22"/>
    <w:qFormat/>
    <w:rsid w:val="00A62E0C"/>
    <w:rPr>
      <w:b/>
      <w:bCs/>
    </w:rPr>
  </w:style>
  <w:style w:type="paragraph" w:styleId="NoSpacing">
    <w:name w:val="No Spacing"/>
    <w:link w:val="NoSpacingChar"/>
    <w:uiPriority w:val="1"/>
    <w:qFormat/>
    <w:rsid w:val="00A62E0C"/>
    <w:rPr>
      <w:rFonts w:ascii="Calibri" w:eastAsia="Calibri" w:hAnsi="Calibri"/>
      <w:sz w:val="22"/>
      <w:szCs w:val="22"/>
      <w:lang w:val="en-US" w:eastAsia="en-US"/>
    </w:rPr>
  </w:style>
  <w:style w:type="character" w:customStyle="1" w:styleId="apple-converted-space">
    <w:name w:val="apple-converted-space"/>
    <w:rsid w:val="00A62E0C"/>
  </w:style>
  <w:style w:type="paragraph" w:customStyle="1" w:styleId="mojstil">
    <w:name w:val="moj stil"/>
    <w:basedOn w:val="NoSpacing"/>
    <w:link w:val="mojstilChar"/>
    <w:qFormat/>
    <w:rsid w:val="00A62E0C"/>
    <w:rPr>
      <w:rFonts w:ascii="Times New Roman" w:hAnsi="Times New Roman"/>
      <w:sz w:val="16"/>
      <w:szCs w:val="16"/>
      <w:lang w:val="x-none"/>
    </w:rPr>
  </w:style>
  <w:style w:type="character" w:customStyle="1" w:styleId="NoSpacingChar">
    <w:name w:val="No Spacing Char"/>
    <w:link w:val="NoSpacing"/>
    <w:uiPriority w:val="1"/>
    <w:rsid w:val="00A62E0C"/>
    <w:rPr>
      <w:rFonts w:ascii="Calibri" w:eastAsia="Calibri" w:hAnsi="Calibri"/>
      <w:sz w:val="22"/>
      <w:szCs w:val="22"/>
      <w:lang w:eastAsia="en-US" w:bidi="ar-SA"/>
    </w:rPr>
  </w:style>
  <w:style w:type="character" w:customStyle="1" w:styleId="mojstilChar">
    <w:name w:val="moj stil Char"/>
    <w:link w:val="mojstil"/>
    <w:rsid w:val="00A62E0C"/>
    <w:rPr>
      <w:rFonts w:eastAsia="Calibri"/>
      <w:sz w:val="16"/>
      <w:szCs w:val="16"/>
      <w:lang w:eastAsia="en-US"/>
    </w:rPr>
  </w:style>
  <w:style w:type="character" w:customStyle="1" w:styleId="itemnameh11">
    <w:name w:val="item_name_h11"/>
    <w:rsid w:val="00A62E0C"/>
    <w:rPr>
      <w:b w:val="0"/>
      <w:bCs w:val="0"/>
      <w:sz w:val="17"/>
      <w:szCs w:val="17"/>
    </w:rPr>
  </w:style>
  <w:style w:type="character" w:customStyle="1" w:styleId="delimitor">
    <w:name w:val="delimitor"/>
    <w:rsid w:val="00A62E0C"/>
  </w:style>
  <w:style w:type="character" w:customStyle="1" w:styleId="Heading3Char">
    <w:name w:val="Heading 3 Char"/>
    <w:link w:val="Heading3"/>
    <w:semiHidden/>
    <w:rsid w:val="004D65A4"/>
    <w:rPr>
      <w:rFonts w:ascii="Cambria" w:eastAsia="Times New Roman" w:hAnsi="Cambria" w:cs="Times New Roman"/>
      <w:b/>
      <w:bCs/>
      <w:sz w:val="26"/>
      <w:szCs w:val="26"/>
      <w:lang w:eastAsia="en-US"/>
    </w:rPr>
  </w:style>
  <w:style w:type="character" w:styleId="CommentReference">
    <w:name w:val="annotation reference"/>
    <w:uiPriority w:val="99"/>
    <w:rsid w:val="00011BE1"/>
    <w:rPr>
      <w:sz w:val="16"/>
      <w:szCs w:val="16"/>
    </w:rPr>
  </w:style>
  <w:style w:type="paragraph" w:styleId="CommentText">
    <w:name w:val="annotation text"/>
    <w:basedOn w:val="Normal"/>
    <w:link w:val="CommentTextChar"/>
    <w:uiPriority w:val="99"/>
    <w:rsid w:val="00011BE1"/>
    <w:rPr>
      <w:sz w:val="20"/>
      <w:szCs w:val="20"/>
      <w:lang w:val="x-none"/>
    </w:rPr>
  </w:style>
  <w:style w:type="character" w:customStyle="1" w:styleId="CommentTextChar">
    <w:name w:val="Comment Text Char"/>
    <w:link w:val="CommentText"/>
    <w:uiPriority w:val="99"/>
    <w:rsid w:val="00011BE1"/>
    <w:rPr>
      <w:lang w:eastAsia="en-US"/>
    </w:rPr>
  </w:style>
  <w:style w:type="paragraph" w:styleId="CommentSubject">
    <w:name w:val="annotation subject"/>
    <w:basedOn w:val="CommentText"/>
    <w:next w:val="CommentText"/>
    <w:link w:val="CommentSubjectChar"/>
    <w:rsid w:val="00011BE1"/>
    <w:rPr>
      <w:b/>
      <w:bCs/>
    </w:rPr>
  </w:style>
  <w:style w:type="character" w:customStyle="1" w:styleId="CommentSubjectChar">
    <w:name w:val="Comment Subject Char"/>
    <w:link w:val="CommentSubject"/>
    <w:rsid w:val="00011BE1"/>
    <w:rPr>
      <w:b/>
      <w:bCs/>
      <w:lang w:eastAsia="en-US"/>
    </w:rPr>
  </w:style>
  <w:style w:type="paragraph" w:styleId="BodyTextIndent">
    <w:name w:val="Body Text Indent"/>
    <w:basedOn w:val="Normal"/>
    <w:link w:val="BodyTextIndentChar"/>
    <w:rsid w:val="003154F6"/>
    <w:pPr>
      <w:spacing w:after="120"/>
      <w:ind w:left="283"/>
    </w:pPr>
    <w:rPr>
      <w:lang w:val="x-none"/>
    </w:rPr>
  </w:style>
  <w:style w:type="character" w:customStyle="1" w:styleId="BodyTextIndentChar">
    <w:name w:val="Body Text Indent Char"/>
    <w:link w:val="BodyTextIndent"/>
    <w:rsid w:val="003154F6"/>
    <w:rPr>
      <w:sz w:val="24"/>
      <w:szCs w:val="24"/>
      <w:lang w:eastAsia="en-US"/>
    </w:rPr>
  </w:style>
  <w:style w:type="paragraph" w:styleId="List4">
    <w:name w:val="List 4"/>
    <w:basedOn w:val="Normal"/>
    <w:rsid w:val="00C00F35"/>
    <w:pPr>
      <w:ind w:left="1132" w:hanging="283"/>
      <w:contextualSpacing/>
    </w:pPr>
  </w:style>
  <w:style w:type="paragraph" w:customStyle="1" w:styleId="Style">
    <w:name w:val="Style"/>
    <w:rsid w:val="00C00F35"/>
    <w:pPr>
      <w:widowControl w:val="0"/>
      <w:autoSpaceDE w:val="0"/>
      <w:autoSpaceDN w:val="0"/>
      <w:adjustRightInd w:val="0"/>
    </w:pPr>
    <w:rPr>
      <w:szCs w:val="24"/>
      <w:lang w:val="en-US" w:eastAsia="en-US"/>
    </w:rPr>
  </w:style>
  <w:style w:type="character" w:customStyle="1" w:styleId="WW-Absatz-Standardschriftart1111111">
    <w:name w:val="WW-Absatz-Standardschriftart1111111"/>
    <w:rsid w:val="00F81A01"/>
  </w:style>
  <w:style w:type="paragraph" w:styleId="FootnoteText">
    <w:name w:val="footnote text"/>
    <w:aliases w:val="Fußnote"/>
    <w:basedOn w:val="Normal"/>
    <w:link w:val="FootnoteTextChar"/>
    <w:uiPriority w:val="99"/>
    <w:rsid w:val="00202231"/>
    <w:pPr>
      <w:suppressAutoHyphens/>
    </w:pPr>
    <w:rPr>
      <w:sz w:val="20"/>
      <w:szCs w:val="20"/>
      <w:lang w:eastAsia="ar-SA"/>
    </w:rPr>
  </w:style>
  <w:style w:type="character" w:customStyle="1" w:styleId="FootnoteTextChar">
    <w:name w:val="Footnote Text Char"/>
    <w:aliases w:val="Fußnote Char"/>
    <w:link w:val="FootnoteText"/>
    <w:uiPriority w:val="99"/>
    <w:rsid w:val="00202231"/>
    <w:rPr>
      <w:lang w:val="lv-LV" w:eastAsia="ar-SA"/>
    </w:rPr>
  </w:style>
  <w:style w:type="character" w:styleId="FootnoteReference">
    <w:name w:val="footnote reference"/>
    <w:aliases w:val="Footnote symbol,Footnote Reference Number,SUPERS"/>
    <w:uiPriority w:val="99"/>
    <w:rsid w:val="00202231"/>
    <w:rPr>
      <w:vertAlign w:val="superscript"/>
    </w:rPr>
  </w:style>
  <w:style w:type="numbering" w:customStyle="1" w:styleId="NoList2">
    <w:name w:val="No List2"/>
    <w:next w:val="NoList"/>
    <w:uiPriority w:val="99"/>
    <w:semiHidden/>
    <w:unhideWhenUsed/>
    <w:rsid w:val="005435C8"/>
  </w:style>
  <w:style w:type="character" w:customStyle="1" w:styleId="HeaderChar">
    <w:name w:val="Header Char"/>
    <w:link w:val="Header"/>
    <w:uiPriority w:val="99"/>
    <w:rsid w:val="005435C8"/>
    <w:rPr>
      <w:sz w:val="24"/>
      <w:szCs w:val="24"/>
      <w:lang w:val="lv-LV"/>
    </w:rPr>
  </w:style>
  <w:style w:type="character" w:customStyle="1" w:styleId="FooterChar">
    <w:name w:val="Footer Char"/>
    <w:link w:val="Footer"/>
    <w:uiPriority w:val="99"/>
    <w:rsid w:val="005435C8"/>
    <w:rPr>
      <w:sz w:val="24"/>
      <w:szCs w:val="24"/>
      <w:lang w:val="lv-LV"/>
    </w:rPr>
  </w:style>
  <w:style w:type="paragraph" w:customStyle="1" w:styleId="Standard">
    <w:name w:val="Standard"/>
    <w:rsid w:val="005435C8"/>
    <w:pPr>
      <w:suppressAutoHyphens/>
      <w:autoSpaceDN w:val="0"/>
      <w:textAlignment w:val="baseline"/>
    </w:pPr>
    <w:rPr>
      <w:kern w:val="3"/>
      <w:sz w:val="24"/>
      <w:szCs w:val="24"/>
    </w:rPr>
  </w:style>
  <w:style w:type="character" w:customStyle="1" w:styleId="Heading1Char">
    <w:name w:val="Heading 1 Char"/>
    <w:aliases w:val="H1 Char"/>
    <w:link w:val="Heading1"/>
    <w:rsid w:val="00B81F6C"/>
    <w:rPr>
      <w:bCs/>
      <w:sz w:val="40"/>
      <w:szCs w:val="24"/>
      <w:lang w:eastAsia="en-US"/>
    </w:rPr>
  </w:style>
  <w:style w:type="character" w:customStyle="1" w:styleId="Heading5Char">
    <w:name w:val="Heading 5 Char"/>
    <w:link w:val="Heading5"/>
    <w:rsid w:val="00B81F6C"/>
    <w:rPr>
      <w:b/>
      <w:bCs/>
      <w:sz w:val="24"/>
      <w:szCs w:val="24"/>
      <w:lang w:eastAsia="en-US"/>
    </w:rPr>
  </w:style>
  <w:style w:type="character" w:customStyle="1" w:styleId="Heading6Char">
    <w:name w:val="Heading 6 Char"/>
    <w:link w:val="Heading6"/>
    <w:rsid w:val="00B81F6C"/>
    <w:rPr>
      <w:b/>
      <w:bCs/>
      <w:sz w:val="28"/>
      <w:szCs w:val="24"/>
      <w:lang w:eastAsia="en-US"/>
    </w:rPr>
  </w:style>
  <w:style w:type="character" w:customStyle="1" w:styleId="Heading7Char">
    <w:name w:val="Heading 7 Char"/>
    <w:link w:val="Heading7"/>
    <w:rsid w:val="00B81F6C"/>
    <w:rPr>
      <w:sz w:val="24"/>
      <w:szCs w:val="24"/>
      <w:lang w:eastAsia="en-US"/>
    </w:rPr>
  </w:style>
  <w:style w:type="character" w:customStyle="1" w:styleId="Heading8Char">
    <w:name w:val="Heading 8 Char"/>
    <w:link w:val="Heading8"/>
    <w:rsid w:val="00B81F6C"/>
    <w:rPr>
      <w:i/>
      <w:iCs/>
      <w:sz w:val="24"/>
      <w:szCs w:val="24"/>
      <w:lang w:eastAsia="en-US"/>
    </w:rPr>
  </w:style>
  <w:style w:type="character" w:customStyle="1" w:styleId="Heading9Char">
    <w:name w:val="Heading 9 Char"/>
    <w:link w:val="Heading9"/>
    <w:rsid w:val="00B81F6C"/>
    <w:rPr>
      <w:rFonts w:ascii="Arial" w:hAnsi="Arial" w:cs="Arial"/>
      <w:sz w:val="22"/>
      <w:szCs w:val="22"/>
      <w:lang w:eastAsia="en-US"/>
    </w:rPr>
  </w:style>
  <w:style w:type="character" w:customStyle="1" w:styleId="TitleChar">
    <w:name w:val="Title Char"/>
    <w:link w:val="Title"/>
    <w:rsid w:val="00B81F6C"/>
    <w:rPr>
      <w:color w:val="000000"/>
      <w:sz w:val="28"/>
      <w:szCs w:val="24"/>
      <w:shd w:val="clear" w:color="auto" w:fill="FFFFFF"/>
      <w:lang w:val="lv-LV"/>
    </w:rPr>
  </w:style>
  <w:style w:type="character" w:customStyle="1" w:styleId="BodyTextChar">
    <w:name w:val="Body Text Char"/>
    <w:aliases w:val="Body Text1 Char"/>
    <w:link w:val="BodyText"/>
    <w:rsid w:val="00B81F6C"/>
    <w:rPr>
      <w:b/>
      <w:bCs/>
      <w:sz w:val="24"/>
      <w:szCs w:val="24"/>
      <w:lang w:val="lv-LV"/>
    </w:rPr>
  </w:style>
  <w:style w:type="character" w:customStyle="1" w:styleId="BodyText3Char">
    <w:name w:val="Body Text 3 Char"/>
    <w:link w:val="BodyText3"/>
    <w:rsid w:val="00B81F6C"/>
    <w:rPr>
      <w:sz w:val="16"/>
      <w:szCs w:val="16"/>
      <w:lang w:val="lv-LV"/>
    </w:rPr>
  </w:style>
  <w:style w:type="character" w:customStyle="1" w:styleId="BodyTextIndent2Char">
    <w:name w:val="Body Text Indent 2 Char"/>
    <w:link w:val="BodyTextIndent2"/>
    <w:rsid w:val="00B81F6C"/>
    <w:rPr>
      <w:sz w:val="24"/>
      <w:szCs w:val="24"/>
      <w:lang w:val="lv-LV"/>
    </w:rPr>
  </w:style>
  <w:style w:type="paragraph" w:styleId="List2">
    <w:name w:val="List 2"/>
    <w:basedOn w:val="Normal"/>
    <w:rsid w:val="00BB28E5"/>
    <w:pPr>
      <w:ind w:left="566" w:hanging="283"/>
      <w:contextualSpacing/>
    </w:pPr>
  </w:style>
  <w:style w:type="paragraph" w:styleId="List3">
    <w:name w:val="List 3"/>
    <w:basedOn w:val="Normal"/>
    <w:rsid w:val="00BB28E5"/>
    <w:pPr>
      <w:ind w:left="849" w:hanging="283"/>
      <w:contextualSpacing/>
    </w:pPr>
  </w:style>
  <w:style w:type="paragraph" w:customStyle="1" w:styleId="DefaultText">
    <w:name w:val="Default Text"/>
    <w:rsid w:val="003A02F5"/>
    <w:rPr>
      <w:color w:val="000000"/>
      <w:sz w:val="24"/>
      <w:lang w:val="en-GB" w:eastAsia="en-US"/>
    </w:rPr>
  </w:style>
  <w:style w:type="paragraph" w:styleId="Caption">
    <w:name w:val="caption"/>
    <w:basedOn w:val="Normal"/>
    <w:next w:val="Normal"/>
    <w:qFormat/>
    <w:rsid w:val="00E70212"/>
    <w:pPr>
      <w:suppressAutoHyphens/>
      <w:autoSpaceDN w:val="0"/>
      <w:jc w:val="center"/>
      <w:textAlignment w:val="baseline"/>
    </w:pPr>
    <w:rPr>
      <w:b/>
      <w:bCs/>
      <w:sz w:val="28"/>
    </w:rPr>
  </w:style>
  <w:style w:type="paragraph" w:customStyle="1" w:styleId="Style6">
    <w:name w:val="Style6"/>
    <w:basedOn w:val="Normal"/>
    <w:rsid w:val="00E70212"/>
    <w:pPr>
      <w:widowControl w:val="0"/>
      <w:autoSpaceDE w:val="0"/>
      <w:autoSpaceDN w:val="0"/>
      <w:spacing w:line="350" w:lineRule="exact"/>
      <w:ind w:firstLine="365"/>
    </w:pPr>
    <w:rPr>
      <w:lang w:eastAsia="lv-LV"/>
    </w:rPr>
  </w:style>
  <w:style w:type="paragraph" w:customStyle="1" w:styleId="Style7">
    <w:name w:val="Style7"/>
    <w:basedOn w:val="Normal"/>
    <w:rsid w:val="00E70212"/>
    <w:pPr>
      <w:widowControl w:val="0"/>
      <w:autoSpaceDE w:val="0"/>
      <w:autoSpaceDN w:val="0"/>
      <w:spacing w:line="259" w:lineRule="exact"/>
      <w:ind w:hanging="725"/>
    </w:pPr>
    <w:rPr>
      <w:lang w:eastAsia="lv-LV"/>
    </w:rPr>
  </w:style>
  <w:style w:type="paragraph" w:customStyle="1" w:styleId="Style9">
    <w:name w:val="Style9"/>
    <w:basedOn w:val="Normal"/>
    <w:rsid w:val="00E70212"/>
    <w:pPr>
      <w:widowControl w:val="0"/>
      <w:autoSpaceDE w:val="0"/>
      <w:autoSpaceDN w:val="0"/>
      <w:spacing w:line="264" w:lineRule="exact"/>
      <w:ind w:hanging="355"/>
    </w:pPr>
    <w:rPr>
      <w:lang w:eastAsia="lv-LV"/>
    </w:rPr>
  </w:style>
  <w:style w:type="character" w:customStyle="1" w:styleId="FontStyle16">
    <w:name w:val="Font Style16"/>
    <w:rsid w:val="00E70212"/>
    <w:rPr>
      <w:rFonts w:ascii="Times New Roman" w:hAnsi="Times New Roman" w:cs="Times New Roman"/>
      <w:sz w:val="22"/>
      <w:szCs w:val="22"/>
    </w:rPr>
  </w:style>
  <w:style w:type="character" w:customStyle="1" w:styleId="FontStyle17">
    <w:name w:val="Font Style17"/>
    <w:rsid w:val="00E70212"/>
    <w:rPr>
      <w:rFonts w:ascii="Times New Roman" w:hAnsi="Times New Roman" w:cs="Times New Roman"/>
      <w:b/>
      <w:bCs/>
      <w:sz w:val="22"/>
      <w:szCs w:val="22"/>
    </w:rPr>
  </w:style>
  <w:style w:type="character" w:customStyle="1" w:styleId="Heading2Char">
    <w:name w:val="Heading 2 Char"/>
    <w:aliases w:val="Second subtitle Char,Char Char"/>
    <w:link w:val="Heading2"/>
    <w:semiHidden/>
    <w:rsid w:val="00DF73E6"/>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DF73E6"/>
    <w:pPr>
      <w:suppressAutoHyphens/>
      <w:spacing w:after="120" w:line="480" w:lineRule="auto"/>
    </w:pPr>
    <w:rPr>
      <w:lang w:eastAsia="ar-SA"/>
    </w:rPr>
  </w:style>
  <w:style w:type="character" w:customStyle="1" w:styleId="BodyText2Char">
    <w:name w:val="Body Text 2 Char"/>
    <w:link w:val="BodyText2"/>
    <w:uiPriority w:val="99"/>
    <w:rsid w:val="00DF73E6"/>
    <w:rPr>
      <w:sz w:val="24"/>
      <w:szCs w:val="24"/>
      <w:lang w:eastAsia="ar-SA"/>
    </w:rPr>
  </w:style>
  <w:style w:type="character" w:customStyle="1" w:styleId="Heading4Char">
    <w:name w:val="Heading 4 Char"/>
    <w:link w:val="Heading4"/>
    <w:rsid w:val="00AD0108"/>
    <w:rPr>
      <w:b/>
      <w:bCs/>
      <w:szCs w:val="24"/>
      <w:lang w:eastAsia="en-US"/>
    </w:rPr>
  </w:style>
  <w:style w:type="paragraph" w:styleId="BodyTextIndent3">
    <w:name w:val="Body Text Indent 3"/>
    <w:basedOn w:val="Normal"/>
    <w:link w:val="BodyTextIndent3Char"/>
    <w:rsid w:val="00AD0108"/>
    <w:pPr>
      <w:ind w:firstLine="709"/>
      <w:jc w:val="both"/>
    </w:pPr>
    <w:rPr>
      <w:lang w:val="en-US"/>
    </w:rPr>
  </w:style>
  <w:style w:type="character" w:customStyle="1" w:styleId="BodyTextIndent3Char">
    <w:name w:val="Body Text Indent 3 Char"/>
    <w:link w:val="BodyTextIndent3"/>
    <w:rsid w:val="00AD0108"/>
    <w:rPr>
      <w:sz w:val="24"/>
      <w:szCs w:val="24"/>
      <w:lang w:val="en-US" w:eastAsia="en-US"/>
    </w:rPr>
  </w:style>
  <w:style w:type="paragraph" w:customStyle="1" w:styleId="naisf">
    <w:name w:val="naisf"/>
    <w:basedOn w:val="Normal"/>
    <w:rsid w:val="00AD0108"/>
    <w:pPr>
      <w:spacing w:before="100" w:beforeAutospacing="1" w:after="100" w:afterAutospacing="1"/>
      <w:jc w:val="both"/>
    </w:pPr>
    <w:rPr>
      <w:rFonts w:eastAsia="Arial Unicode MS"/>
      <w:lang w:val="en-GB"/>
    </w:rPr>
  </w:style>
  <w:style w:type="paragraph" w:customStyle="1" w:styleId="1">
    <w:name w:val="Указатель1"/>
    <w:basedOn w:val="Normal"/>
    <w:rsid w:val="00AD0108"/>
    <w:pPr>
      <w:suppressLineNumbers/>
      <w:suppressAutoHyphens/>
    </w:pPr>
    <w:rPr>
      <w:rFonts w:ascii="Arial" w:hAnsi="Arial" w:cs="Tahoma"/>
      <w:lang w:eastAsia="ar-SA"/>
    </w:rPr>
  </w:style>
  <w:style w:type="paragraph" w:customStyle="1" w:styleId="Punkts">
    <w:name w:val="Punkts"/>
    <w:basedOn w:val="Normal"/>
    <w:next w:val="Apakpunkts"/>
    <w:rsid w:val="00AD0108"/>
    <w:pPr>
      <w:numPr>
        <w:numId w:val="6"/>
      </w:numPr>
    </w:pPr>
    <w:rPr>
      <w:rFonts w:ascii="Arial" w:hAnsi="Arial"/>
      <w:b/>
      <w:sz w:val="20"/>
      <w:lang w:eastAsia="lv-LV"/>
    </w:rPr>
  </w:style>
  <w:style w:type="paragraph" w:customStyle="1" w:styleId="Apakpunkts">
    <w:name w:val="Apakšpunkts"/>
    <w:basedOn w:val="Normal"/>
    <w:rsid w:val="00AD0108"/>
    <w:pPr>
      <w:numPr>
        <w:ilvl w:val="1"/>
        <w:numId w:val="6"/>
      </w:numPr>
    </w:pPr>
    <w:rPr>
      <w:rFonts w:ascii="Arial" w:hAnsi="Arial"/>
      <w:b/>
      <w:sz w:val="20"/>
      <w:lang w:eastAsia="lv-LV"/>
    </w:rPr>
  </w:style>
  <w:style w:type="paragraph" w:customStyle="1" w:styleId="Paragrfs">
    <w:name w:val="Paragrāfs"/>
    <w:basedOn w:val="Normal"/>
    <w:next w:val="Normal"/>
    <w:rsid w:val="00AD0108"/>
    <w:pPr>
      <w:numPr>
        <w:ilvl w:val="2"/>
        <w:numId w:val="6"/>
      </w:numPr>
      <w:jc w:val="both"/>
    </w:pPr>
    <w:rPr>
      <w:rFonts w:ascii="Arial" w:hAnsi="Arial"/>
      <w:sz w:val="20"/>
      <w:lang w:eastAsia="lv-LV"/>
    </w:rPr>
  </w:style>
  <w:style w:type="paragraph" w:customStyle="1" w:styleId="CM5">
    <w:name w:val="CM5"/>
    <w:basedOn w:val="Normal"/>
    <w:next w:val="Normal"/>
    <w:rsid w:val="00AD0108"/>
    <w:pPr>
      <w:widowControl w:val="0"/>
      <w:autoSpaceDE w:val="0"/>
      <w:autoSpaceDN w:val="0"/>
      <w:adjustRightInd w:val="0"/>
    </w:pPr>
    <w:rPr>
      <w:rFonts w:ascii="Arial Narrow" w:hAnsi="Arial Narrow"/>
      <w:lang w:val="en-US"/>
    </w:rPr>
  </w:style>
  <w:style w:type="character" w:customStyle="1" w:styleId="hps">
    <w:name w:val="hps"/>
    <w:rsid w:val="00AD0108"/>
  </w:style>
  <w:style w:type="character" w:styleId="Emphasis">
    <w:name w:val="Emphasis"/>
    <w:qFormat/>
    <w:rsid w:val="00AD0108"/>
    <w:rPr>
      <w:i/>
      <w:iCs/>
    </w:rPr>
  </w:style>
  <w:style w:type="character" w:customStyle="1" w:styleId="st">
    <w:name w:val="st"/>
    <w:rsid w:val="00AD0108"/>
  </w:style>
  <w:style w:type="paragraph" w:customStyle="1" w:styleId="tvhtmlmktable">
    <w:name w:val="tv_html mk_table"/>
    <w:basedOn w:val="Normal"/>
    <w:rsid w:val="00AD0108"/>
    <w:pPr>
      <w:spacing w:before="100" w:beforeAutospacing="1" w:after="100" w:afterAutospacing="1"/>
    </w:pPr>
    <w:rPr>
      <w:lang w:eastAsia="lv-LV"/>
    </w:rPr>
  </w:style>
  <w:style w:type="paragraph" w:customStyle="1" w:styleId="a0">
    <w:name w:val="Без интервала"/>
    <w:uiPriority w:val="1"/>
    <w:qFormat/>
    <w:rsid w:val="00AD0108"/>
    <w:pPr>
      <w:suppressAutoHyphens/>
    </w:pPr>
    <w:rPr>
      <w:sz w:val="24"/>
      <w:szCs w:val="24"/>
      <w:lang w:eastAsia="ar-SA"/>
    </w:rPr>
  </w:style>
  <w:style w:type="paragraph" w:customStyle="1" w:styleId="tv213">
    <w:name w:val="tv213"/>
    <w:basedOn w:val="Normal"/>
    <w:rsid w:val="00AD0108"/>
    <w:pPr>
      <w:spacing w:before="100" w:beforeAutospacing="1" w:after="100" w:afterAutospacing="1"/>
    </w:pPr>
    <w:rPr>
      <w:lang w:val="en-US"/>
    </w:rPr>
  </w:style>
  <w:style w:type="paragraph" w:customStyle="1" w:styleId="WW-">
    <w:name w:val="WW-Базовый"/>
    <w:rsid w:val="00AD0108"/>
    <w:pPr>
      <w:tabs>
        <w:tab w:val="left" w:pos="709"/>
      </w:tabs>
      <w:suppressAutoHyphens/>
      <w:spacing w:after="200" w:line="276" w:lineRule="atLeast"/>
    </w:pPr>
    <w:rPr>
      <w:rFonts w:ascii="Calibri" w:eastAsia="Arial" w:hAnsi="Calibri"/>
      <w:sz w:val="22"/>
      <w:szCs w:val="22"/>
      <w:lang w:val="ru-RU" w:eastAsia="ar-SA"/>
    </w:rPr>
  </w:style>
  <w:style w:type="character" w:styleId="FollowedHyperlink">
    <w:name w:val="FollowedHyperlink"/>
    <w:rsid w:val="00CB16A4"/>
    <w:rPr>
      <w:color w:val="800080"/>
      <w:u w:val="single"/>
    </w:rPr>
  </w:style>
  <w:style w:type="table" w:customStyle="1" w:styleId="TableGrid1">
    <w:name w:val="Table Grid1"/>
    <w:basedOn w:val="TableNormal"/>
    <w:next w:val="TableGrid"/>
    <w:uiPriority w:val="39"/>
    <w:rsid w:val="00C84B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53B"/>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835350"/>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E4265C"/>
    <w:rPr>
      <w:rFonts w:ascii="Calibri" w:eastAsia="Calibri" w:hAnsi="Calibri"/>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2 Char,Strip Char,H&amp;P List Paragraph Char,Syle 1 Char,Normal bullet 2 Char,Bullet list Char,Colorful List - Accent 12 Char,Saistīto dokumentu saraksts Char,List Paragraph1 Char,Virsraksti Char,Numurets Char,PPS_Bullet Char"/>
    <w:link w:val="ListParagraph"/>
    <w:uiPriority w:val="34"/>
    <w:qFormat/>
    <w:locked/>
    <w:rsid w:val="000853AA"/>
    <w:rPr>
      <w:sz w:val="24"/>
      <w:szCs w:val="24"/>
    </w:rPr>
  </w:style>
  <w:style w:type="paragraph" w:styleId="Revision">
    <w:name w:val="Revision"/>
    <w:hidden/>
    <w:uiPriority w:val="99"/>
    <w:semiHidden/>
    <w:rsid w:val="003633B3"/>
    <w:rPr>
      <w:sz w:val="24"/>
      <w:szCs w:val="24"/>
      <w:lang w:eastAsia="en-US"/>
    </w:rPr>
  </w:style>
  <w:style w:type="character" w:customStyle="1" w:styleId="StyleHeading3Arial10ptChar">
    <w:name w:val="Style Heading 3 + Arial 10 pt Char"/>
    <w:link w:val="StyleHeading3Arial10pt"/>
    <w:locked/>
    <w:rsid w:val="00C05447"/>
    <w:rPr>
      <w:rFonts w:ascii="Arial" w:hAnsi="Arial" w:cs="Arial"/>
      <w:lang w:eastAsia="en-US"/>
    </w:rPr>
  </w:style>
  <w:style w:type="paragraph" w:customStyle="1" w:styleId="StyleHeading3Arial10pt">
    <w:name w:val="Style Heading 3 + Arial 10 pt"/>
    <w:basedOn w:val="Heading3"/>
    <w:link w:val="StyleHeading3Arial10ptChar"/>
    <w:rsid w:val="00C05447"/>
    <w:pPr>
      <w:keepNext w:val="0"/>
      <w:widowControl w:val="0"/>
      <w:tabs>
        <w:tab w:val="num" w:pos="1211"/>
      </w:tabs>
      <w:spacing w:before="120"/>
      <w:ind w:left="1211" w:hanging="851"/>
      <w:jc w:val="both"/>
    </w:pPr>
    <w:rPr>
      <w:rFonts w:ascii="Arial" w:hAnsi="Arial" w:cs="Arial"/>
      <w:b w:val="0"/>
      <w:bCs w:val="0"/>
      <w:sz w:val="20"/>
      <w:szCs w:val="20"/>
      <w:lang w:val="lv-LV"/>
    </w:rPr>
  </w:style>
  <w:style w:type="character" w:customStyle="1" w:styleId="TabletextChar">
    <w:name w:val="Table text Char"/>
    <w:link w:val="Tabletext"/>
    <w:semiHidden/>
    <w:locked/>
    <w:rsid w:val="00C05447"/>
    <w:rPr>
      <w:rFonts w:ascii="ヒラギノ角ゴ Pro W3" w:eastAsia="ヒラギノ角ゴ Pro W3" w:hAnsi="ヒラギノ角ゴ Pro W3"/>
      <w:color w:val="000000"/>
    </w:rPr>
  </w:style>
  <w:style w:type="paragraph" w:customStyle="1" w:styleId="Tabletext">
    <w:name w:val="Table text"/>
    <w:link w:val="TabletextChar"/>
    <w:semiHidden/>
    <w:rsid w:val="00C05447"/>
    <w:pPr>
      <w:suppressAutoHyphens/>
      <w:autoSpaceDN w:val="0"/>
      <w:spacing w:before="40" w:after="40"/>
    </w:pPr>
    <w:rPr>
      <w:rFonts w:ascii="ヒラギノ角ゴ Pro W3" w:eastAsia="ヒラギノ角ゴ Pro W3" w:hAnsi="ヒラギノ角ゴ Pro W3"/>
      <w:color w:val="000000"/>
    </w:rPr>
  </w:style>
  <w:style w:type="paragraph" w:customStyle="1" w:styleId="Virsraksts91">
    <w:name w:val="Virsraksts 91"/>
    <w:basedOn w:val="Normal"/>
    <w:next w:val="Normal"/>
    <w:uiPriority w:val="99"/>
    <w:semiHidden/>
    <w:rsid w:val="00C05447"/>
    <w:pPr>
      <w:keepNext/>
      <w:suppressAutoHyphens/>
      <w:autoSpaceDN w:val="0"/>
      <w:spacing w:before="1800"/>
      <w:jc w:val="center"/>
      <w:outlineLvl w:val="8"/>
    </w:pPr>
    <w:rPr>
      <w:rFonts w:eastAsia="Calibri"/>
      <w:sz w:val="28"/>
    </w:rPr>
  </w:style>
  <w:style w:type="character" w:customStyle="1" w:styleId="Noklusjumarindkopasfonts1">
    <w:name w:val="Noklusējuma rindkopas fonts1"/>
    <w:rsid w:val="00C05447"/>
  </w:style>
  <w:style w:type="paragraph" w:customStyle="1" w:styleId="Saraksts21">
    <w:name w:val="Saraksts 21"/>
    <w:basedOn w:val="Normal"/>
    <w:qFormat/>
    <w:rsid w:val="00C05447"/>
    <w:pPr>
      <w:suppressAutoHyphens/>
      <w:ind w:left="566" w:hanging="283"/>
    </w:pPr>
    <w:rPr>
      <w:lang w:val="en-GB" w:eastAsia="ar-SA"/>
    </w:rPr>
  </w:style>
  <w:style w:type="numbering" w:customStyle="1" w:styleId="NoList3">
    <w:name w:val="No List3"/>
    <w:next w:val="NoList"/>
    <w:uiPriority w:val="99"/>
    <w:semiHidden/>
    <w:unhideWhenUsed/>
    <w:rsid w:val="00EA54A4"/>
  </w:style>
  <w:style w:type="paragraph" w:styleId="ListBullet">
    <w:name w:val="List Bullet"/>
    <w:basedOn w:val="Normal"/>
    <w:rsid w:val="003417FB"/>
    <w:pPr>
      <w:numPr>
        <w:numId w:val="11"/>
      </w:numPr>
      <w:tabs>
        <w:tab w:val="clear" w:pos="360"/>
      </w:tabs>
      <w:ind w:left="283" w:hanging="283"/>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640">
      <w:bodyDiv w:val="1"/>
      <w:marLeft w:val="0"/>
      <w:marRight w:val="0"/>
      <w:marTop w:val="0"/>
      <w:marBottom w:val="0"/>
      <w:divBdr>
        <w:top w:val="none" w:sz="0" w:space="0" w:color="auto"/>
        <w:left w:val="none" w:sz="0" w:space="0" w:color="auto"/>
        <w:bottom w:val="none" w:sz="0" w:space="0" w:color="auto"/>
        <w:right w:val="none" w:sz="0" w:space="0" w:color="auto"/>
      </w:divBdr>
    </w:div>
    <w:div w:id="114954083">
      <w:bodyDiv w:val="1"/>
      <w:marLeft w:val="0"/>
      <w:marRight w:val="0"/>
      <w:marTop w:val="0"/>
      <w:marBottom w:val="0"/>
      <w:divBdr>
        <w:top w:val="none" w:sz="0" w:space="0" w:color="auto"/>
        <w:left w:val="none" w:sz="0" w:space="0" w:color="auto"/>
        <w:bottom w:val="none" w:sz="0" w:space="0" w:color="auto"/>
        <w:right w:val="none" w:sz="0" w:space="0" w:color="auto"/>
      </w:divBdr>
    </w:div>
    <w:div w:id="144666567">
      <w:bodyDiv w:val="1"/>
      <w:marLeft w:val="0"/>
      <w:marRight w:val="0"/>
      <w:marTop w:val="0"/>
      <w:marBottom w:val="0"/>
      <w:divBdr>
        <w:top w:val="none" w:sz="0" w:space="0" w:color="auto"/>
        <w:left w:val="none" w:sz="0" w:space="0" w:color="auto"/>
        <w:bottom w:val="none" w:sz="0" w:space="0" w:color="auto"/>
        <w:right w:val="none" w:sz="0" w:space="0" w:color="auto"/>
      </w:divBdr>
      <w:divsChild>
        <w:div w:id="154300034">
          <w:marLeft w:val="0"/>
          <w:marRight w:val="0"/>
          <w:marTop w:val="0"/>
          <w:marBottom w:val="0"/>
          <w:divBdr>
            <w:top w:val="none" w:sz="0" w:space="0" w:color="auto"/>
            <w:left w:val="none" w:sz="0" w:space="0" w:color="auto"/>
            <w:bottom w:val="none" w:sz="0" w:space="0" w:color="auto"/>
            <w:right w:val="none" w:sz="0" w:space="0" w:color="auto"/>
          </w:divBdr>
        </w:div>
        <w:div w:id="1083719421">
          <w:marLeft w:val="0"/>
          <w:marRight w:val="0"/>
          <w:marTop w:val="0"/>
          <w:marBottom w:val="0"/>
          <w:divBdr>
            <w:top w:val="none" w:sz="0" w:space="0" w:color="auto"/>
            <w:left w:val="none" w:sz="0" w:space="0" w:color="auto"/>
            <w:bottom w:val="none" w:sz="0" w:space="0" w:color="auto"/>
            <w:right w:val="none" w:sz="0" w:space="0" w:color="auto"/>
          </w:divBdr>
        </w:div>
      </w:divsChild>
    </w:div>
    <w:div w:id="192155161">
      <w:bodyDiv w:val="1"/>
      <w:marLeft w:val="0"/>
      <w:marRight w:val="0"/>
      <w:marTop w:val="0"/>
      <w:marBottom w:val="0"/>
      <w:divBdr>
        <w:top w:val="none" w:sz="0" w:space="0" w:color="auto"/>
        <w:left w:val="none" w:sz="0" w:space="0" w:color="auto"/>
        <w:bottom w:val="none" w:sz="0" w:space="0" w:color="auto"/>
        <w:right w:val="none" w:sz="0" w:space="0" w:color="auto"/>
      </w:divBdr>
      <w:divsChild>
        <w:div w:id="220025188">
          <w:marLeft w:val="0"/>
          <w:marRight w:val="0"/>
          <w:marTop w:val="0"/>
          <w:marBottom w:val="0"/>
          <w:divBdr>
            <w:top w:val="none" w:sz="0" w:space="0" w:color="auto"/>
            <w:left w:val="none" w:sz="0" w:space="0" w:color="auto"/>
            <w:bottom w:val="none" w:sz="0" w:space="0" w:color="auto"/>
            <w:right w:val="none" w:sz="0" w:space="0" w:color="auto"/>
          </w:divBdr>
        </w:div>
        <w:div w:id="970401915">
          <w:marLeft w:val="0"/>
          <w:marRight w:val="0"/>
          <w:marTop w:val="0"/>
          <w:marBottom w:val="0"/>
          <w:divBdr>
            <w:top w:val="none" w:sz="0" w:space="0" w:color="auto"/>
            <w:left w:val="none" w:sz="0" w:space="0" w:color="auto"/>
            <w:bottom w:val="none" w:sz="0" w:space="0" w:color="auto"/>
            <w:right w:val="none" w:sz="0" w:space="0" w:color="auto"/>
          </w:divBdr>
        </w:div>
      </w:divsChild>
    </w:div>
    <w:div w:id="203324476">
      <w:bodyDiv w:val="1"/>
      <w:marLeft w:val="0"/>
      <w:marRight w:val="0"/>
      <w:marTop w:val="0"/>
      <w:marBottom w:val="0"/>
      <w:divBdr>
        <w:top w:val="none" w:sz="0" w:space="0" w:color="auto"/>
        <w:left w:val="none" w:sz="0" w:space="0" w:color="auto"/>
        <w:bottom w:val="none" w:sz="0" w:space="0" w:color="auto"/>
        <w:right w:val="none" w:sz="0" w:space="0" w:color="auto"/>
      </w:divBdr>
      <w:divsChild>
        <w:div w:id="121308868">
          <w:marLeft w:val="0"/>
          <w:marRight w:val="0"/>
          <w:marTop w:val="0"/>
          <w:marBottom w:val="0"/>
          <w:divBdr>
            <w:top w:val="none" w:sz="0" w:space="0" w:color="auto"/>
            <w:left w:val="none" w:sz="0" w:space="0" w:color="auto"/>
            <w:bottom w:val="none" w:sz="0" w:space="0" w:color="auto"/>
            <w:right w:val="none" w:sz="0" w:space="0" w:color="auto"/>
          </w:divBdr>
        </w:div>
        <w:div w:id="356542254">
          <w:marLeft w:val="0"/>
          <w:marRight w:val="0"/>
          <w:marTop w:val="0"/>
          <w:marBottom w:val="0"/>
          <w:divBdr>
            <w:top w:val="none" w:sz="0" w:space="0" w:color="auto"/>
            <w:left w:val="none" w:sz="0" w:space="0" w:color="auto"/>
            <w:bottom w:val="none" w:sz="0" w:space="0" w:color="auto"/>
            <w:right w:val="none" w:sz="0" w:space="0" w:color="auto"/>
          </w:divBdr>
        </w:div>
      </w:divsChild>
    </w:div>
    <w:div w:id="206381474">
      <w:bodyDiv w:val="1"/>
      <w:marLeft w:val="0"/>
      <w:marRight w:val="0"/>
      <w:marTop w:val="0"/>
      <w:marBottom w:val="0"/>
      <w:divBdr>
        <w:top w:val="none" w:sz="0" w:space="0" w:color="auto"/>
        <w:left w:val="none" w:sz="0" w:space="0" w:color="auto"/>
        <w:bottom w:val="none" w:sz="0" w:space="0" w:color="auto"/>
        <w:right w:val="none" w:sz="0" w:space="0" w:color="auto"/>
      </w:divBdr>
      <w:divsChild>
        <w:div w:id="323120956">
          <w:marLeft w:val="0"/>
          <w:marRight w:val="0"/>
          <w:marTop w:val="0"/>
          <w:marBottom w:val="0"/>
          <w:divBdr>
            <w:top w:val="none" w:sz="0" w:space="0" w:color="auto"/>
            <w:left w:val="none" w:sz="0" w:space="0" w:color="auto"/>
            <w:bottom w:val="none" w:sz="0" w:space="0" w:color="auto"/>
            <w:right w:val="none" w:sz="0" w:space="0" w:color="auto"/>
          </w:divBdr>
        </w:div>
        <w:div w:id="2104959522">
          <w:marLeft w:val="0"/>
          <w:marRight w:val="0"/>
          <w:marTop w:val="0"/>
          <w:marBottom w:val="0"/>
          <w:divBdr>
            <w:top w:val="none" w:sz="0" w:space="0" w:color="auto"/>
            <w:left w:val="none" w:sz="0" w:space="0" w:color="auto"/>
            <w:bottom w:val="none" w:sz="0" w:space="0" w:color="auto"/>
            <w:right w:val="none" w:sz="0" w:space="0" w:color="auto"/>
          </w:divBdr>
        </w:div>
      </w:divsChild>
    </w:div>
    <w:div w:id="221524394">
      <w:bodyDiv w:val="1"/>
      <w:marLeft w:val="0"/>
      <w:marRight w:val="0"/>
      <w:marTop w:val="0"/>
      <w:marBottom w:val="0"/>
      <w:divBdr>
        <w:top w:val="none" w:sz="0" w:space="0" w:color="auto"/>
        <w:left w:val="none" w:sz="0" w:space="0" w:color="auto"/>
        <w:bottom w:val="none" w:sz="0" w:space="0" w:color="auto"/>
        <w:right w:val="none" w:sz="0" w:space="0" w:color="auto"/>
      </w:divBdr>
    </w:div>
    <w:div w:id="287053616">
      <w:bodyDiv w:val="1"/>
      <w:marLeft w:val="0"/>
      <w:marRight w:val="0"/>
      <w:marTop w:val="0"/>
      <w:marBottom w:val="0"/>
      <w:divBdr>
        <w:top w:val="none" w:sz="0" w:space="0" w:color="auto"/>
        <w:left w:val="none" w:sz="0" w:space="0" w:color="auto"/>
        <w:bottom w:val="none" w:sz="0" w:space="0" w:color="auto"/>
        <w:right w:val="none" w:sz="0" w:space="0" w:color="auto"/>
      </w:divBdr>
      <w:divsChild>
        <w:div w:id="287132182">
          <w:marLeft w:val="0"/>
          <w:marRight w:val="0"/>
          <w:marTop w:val="0"/>
          <w:marBottom w:val="0"/>
          <w:divBdr>
            <w:top w:val="none" w:sz="0" w:space="0" w:color="auto"/>
            <w:left w:val="none" w:sz="0" w:space="0" w:color="auto"/>
            <w:bottom w:val="none" w:sz="0" w:space="0" w:color="auto"/>
            <w:right w:val="none" w:sz="0" w:space="0" w:color="auto"/>
          </w:divBdr>
        </w:div>
        <w:div w:id="1356808861">
          <w:marLeft w:val="0"/>
          <w:marRight w:val="0"/>
          <w:marTop w:val="0"/>
          <w:marBottom w:val="0"/>
          <w:divBdr>
            <w:top w:val="none" w:sz="0" w:space="0" w:color="auto"/>
            <w:left w:val="none" w:sz="0" w:space="0" w:color="auto"/>
            <w:bottom w:val="none" w:sz="0" w:space="0" w:color="auto"/>
            <w:right w:val="none" w:sz="0" w:space="0" w:color="auto"/>
          </w:divBdr>
        </w:div>
      </w:divsChild>
    </w:div>
    <w:div w:id="339623171">
      <w:bodyDiv w:val="1"/>
      <w:marLeft w:val="0"/>
      <w:marRight w:val="0"/>
      <w:marTop w:val="0"/>
      <w:marBottom w:val="0"/>
      <w:divBdr>
        <w:top w:val="none" w:sz="0" w:space="0" w:color="auto"/>
        <w:left w:val="none" w:sz="0" w:space="0" w:color="auto"/>
        <w:bottom w:val="none" w:sz="0" w:space="0" w:color="auto"/>
        <w:right w:val="none" w:sz="0" w:space="0" w:color="auto"/>
      </w:divBdr>
    </w:div>
    <w:div w:id="397632202">
      <w:bodyDiv w:val="1"/>
      <w:marLeft w:val="0"/>
      <w:marRight w:val="0"/>
      <w:marTop w:val="0"/>
      <w:marBottom w:val="0"/>
      <w:divBdr>
        <w:top w:val="none" w:sz="0" w:space="0" w:color="auto"/>
        <w:left w:val="none" w:sz="0" w:space="0" w:color="auto"/>
        <w:bottom w:val="none" w:sz="0" w:space="0" w:color="auto"/>
        <w:right w:val="none" w:sz="0" w:space="0" w:color="auto"/>
      </w:divBdr>
    </w:div>
    <w:div w:id="529102601">
      <w:bodyDiv w:val="1"/>
      <w:marLeft w:val="0"/>
      <w:marRight w:val="0"/>
      <w:marTop w:val="0"/>
      <w:marBottom w:val="0"/>
      <w:divBdr>
        <w:top w:val="none" w:sz="0" w:space="0" w:color="auto"/>
        <w:left w:val="none" w:sz="0" w:space="0" w:color="auto"/>
        <w:bottom w:val="none" w:sz="0" w:space="0" w:color="auto"/>
        <w:right w:val="none" w:sz="0" w:space="0" w:color="auto"/>
      </w:divBdr>
      <w:divsChild>
        <w:div w:id="535116551">
          <w:marLeft w:val="0"/>
          <w:marRight w:val="0"/>
          <w:marTop w:val="0"/>
          <w:marBottom w:val="0"/>
          <w:divBdr>
            <w:top w:val="none" w:sz="0" w:space="0" w:color="auto"/>
            <w:left w:val="none" w:sz="0" w:space="0" w:color="auto"/>
            <w:bottom w:val="none" w:sz="0" w:space="0" w:color="auto"/>
            <w:right w:val="none" w:sz="0" w:space="0" w:color="auto"/>
          </w:divBdr>
        </w:div>
        <w:div w:id="566887678">
          <w:marLeft w:val="0"/>
          <w:marRight w:val="0"/>
          <w:marTop w:val="0"/>
          <w:marBottom w:val="0"/>
          <w:divBdr>
            <w:top w:val="none" w:sz="0" w:space="0" w:color="auto"/>
            <w:left w:val="none" w:sz="0" w:space="0" w:color="auto"/>
            <w:bottom w:val="none" w:sz="0" w:space="0" w:color="auto"/>
            <w:right w:val="none" w:sz="0" w:space="0" w:color="auto"/>
          </w:divBdr>
        </w:div>
      </w:divsChild>
    </w:div>
    <w:div w:id="560795214">
      <w:bodyDiv w:val="1"/>
      <w:marLeft w:val="0"/>
      <w:marRight w:val="0"/>
      <w:marTop w:val="0"/>
      <w:marBottom w:val="0"/>
      <w:divBdr>
        <w:top w:val="none" w:sz="0" w:space="0" w:color="auto"/>
        <w:left w:val="none" w:sz="0" w:space="0" w:color="auto"/>
        <w:bottom w:val="none" w:sz="0" w:space="0" w:color="auto"/>
        <w:right w:val="none" w:sz="0" w:space="0" w:color="auto"/>
      </w:divBdr>
      <w:divsChild>
        <w:div w:id="659774878">
          <w:marLeft w:val="0"/>
          <w:marRight w:val="0"/>
          <w:marTop w:val="0"/>
          <w:marBottom w:val="0"/>
          <w:divBdr>
            <w:top w:val="none" w:sz="0" w:space="0" w:color="auto"/>
            <w:left w:val="none" w:sz="0" w:space="0" w:color="auto"/>
            <w:bottom w:val="none" w:sz="0" w:space="0" w:color="auto"/>
            <w:right w:val="none" w:sz="0" w:space="0" w:color="auto"/>
          </w:divBdr>
        </w:div>
        <w:div w:id="1538617923">
          <w:marLeft w:val="0"/>
          <w:marRight w:val="0"/>
          <w:marTop w:val="0"/>
          <w:marBottom w:val="0"/>
          <w:divBdr>
            <w:top w:val="none" w:sz="0" w:space="0" w:color="auto"/>
            <w:left w:val="none" w:sz="0" w:space="0" w:color="auto"/>
            <w:bottom w:val="none" w:sz="0" w:space="0" w:color="auto"/>
            <w:right w:val="none" w:sz="0" w:space="0" w:color="auto"/>
          </w:divBdr>
        </w:div>
      </w:divsChild>
    </w:div>
    <w:div w:id="678625371">
      <w:bodyDiv w:val="1"/>
      <w:marLeft w:val="0"/>
      <w:marRight w:val="0"/>
      <w:marTop w:val="0"/>
      <w:marBottom w:val="0"/>
      <w:divBdr>
        <w:top w:val="none" w:sz="0" w:space="0" w:color="auto"/>
        <w:left w:val="none" w:sz="0" w:space="0" w:color="auto"/>
        <w:bottom w:val="none" w:sz="0" w:space="0" w:color="auto"/>
        <w:right w:val="none" w:sz="0" w:space="0" w:color="auto"/>
      </w:divBdr>
    </w:div>
    <w:div w:id="728655585">
      <w:bodyDiv w:val="1"/>
      <w:marLeft w:val="0"/>
      <w:marRight w:val="0"/>
      <w:marTop w:val="0"/>
      <w:marBottom w:val="0"/>
      <w:divBdr>
        <w:top w:val="none" w:sz="0" w:space="0" w:color="auto"/>
        <w:left w:val="none" w:sz="0" w:space="0" w:color="auto"/>
        <w:bottom w:val="none" w:sz="0" w:space="0" w:color="auto"/>
        <w:right w:val="none" w:sz="0" w:space="0" w:color="auto"/>
      </w:divBdr>
    </w:div>
    <w:div w:id="754134501">
      <w:bodyDiv w:val="1"/>
      <w:marLeft w:val="0"/>
      <w:marRight w:val="0"/>
      <w:marTop w:val="0"/>
      <w:marBottom w:val="0"/>
      <w:divBdr>
        <w:top w:val="none" w:sz="0" w:space="0" w:color="auto"/>
        <w:left w:val="none" w:sz="0" w:space="0" w:color="auto"/>
        <w:bottom w:val="none" w:sz="0" w:space="0" w:color="auto"/>
        <w:right w:val="none" w:sz="0" w:space="0" w:color="auto"/>
      </w:divBdr>
    </w:div>
    <w:div w:id="913122773">
      <w:bodyDiv w:val="1"/>
      <w:marLeft w:val="0"/>
      <w:marRight w:val="0"/>
      <w:marTop w:val="0"/>
      <w:marBottom w:val="0"/>
      <w:divBdr>
        <w:top w:val="none" w:sz="0" w:space="0" w:color="auto"/>
        <w:left w:val="none" w:sz="0" w:space="0" w:color="auto"/>
        <w:bottom w:val="none" w:sz="0" w:space="0" w:color="auto"/>
        <w:right w:val="none" w:sz="0" w:space="0" w:color="auto"/>
      </w:divBdr>
      <w:divsChild>
        <w:div w:id="374619552">
          <w:marLeft w:val="0"/>
          <w:marRight w:val="0"/>
          <w:marTop w:val="0"/>
          <w:marBottom w:val="0"/>
          <w:divBdr>
            <w:top w:val="none" w:sz="0" w:space="0" w:color="auto"/>
            <w:left w:val="none" w:sz="0" w:space="0" w:color="auto"/>
            <w:bottom w:val="none" w:sz="0" w:space="0" w:color="auto"/>
            <w:right w:val="none" w:sz="0" w:space="0" w:color="auto"/>
          </w:divBdr>
        </w:div>
        <w:div w:id="852038014">
          <w:marLeft w:val="0"/>
          <w:marRight w:val="0"/>
          <w:marTop w:val="0"/>
          <w:marBottom w:val="0"/>
          <w:divBdr>
            <w:top w:val="none" w:sz="0" w:space="0" w:color="auto"/>
            <w:left w:val="none" w:sz="0" w:space="0" w:color="auto"/>
            <w:bottom w:val="none" w:sz="0" w:space="0" w:color="auto"/>
            <w:right w:val="none" w:sz="0" w:space="0" w:color="auto"/>
          </w:divBdr>
        </w:div>
      </w:divsChild>
    </w:div>
    <w:div w:id="931399175">
      <w:bodyDiv w:val="1"/>
      <w:marLeft w:val="0"/>
      <w:marRight w:val="0"/>
      <w:marTop w:val="0"/>
      <w:marBottom w:val="0"/>
      <w:divBdr>
        <w:top w:val="none" w:sz="0" w:space="0" w:color="auto"/>
        <w:left w:val="none" w:sz="0" w:space="0" w:color="auto"/>
        <w:bottom w:val="none" w:sz="0" w:space="0" w:color="auto"/>
        <w:right w:val="none" w:sz="0" w:space="0" w:color="auto"/>
      </w:divBdr>
      <w:divsChild>
        <w:div w:id="227568885">
          <w:marLeft w:val="0"/>
          <w:marRight w:val="0"/>
          <w:marTop w:val="0"/>
          <w:marBottom w:val="0"/>
          <w:divBdr>
            <w:top w:val="none" w:sz="0" w:space="0" w:color="auto"/>
            <w:left w:val="none" w:sz="0" w:space="0" w:color="auto"/>
            <w:bottom w:val="none" w:sz="0" w:space="0" w:color="auto"/>
            <w:right w:val="none" w:sz="0" w:space="0" w:color="auto"/>
          </w:divBdr>
        </w:div>
        <w:div w:id="417485301">
          <w:marLeft w:val="0"/>
          <w:marRight w:val="0"/>
          <w:marTop w:val="0"/>
          <w:marBottom w:val="0"/>
          <w:divBdr>
            <w:top w:val="none" w:sz="0" w:space="0" w:color="auto"/>
            <w:left w:val="none" w:sz="0" w:space="0" w:color="auto"/>
            <w:bottom w:val="none" w:sz="0" w:space="0" w:color="auto"/>
            <w:right w:val="none" w:sz="0" w:space="0" w:color="auto"/>
          </w:divBdr>
        </w:div>
      </w:divsChild>
    </w:div>
    <w:div w:id="950479628">
      <w:bodyDiv w:val="1"/>
      <w:marLeft w:val="0"/>
      <w:marRight w:val="0"/>
      <w:marTop w:val="0"/>
      <w:marBottom w:val="0"/>
      <w:divBdr>
        <w:top w:val="none" w:sz="0" w:space="0" w:color="auto"/>
        <w:left w:val="none" w:sz="0" w:space="0" w:color="auto"/>
        <w:bottom w:val="none" w:sz="0" w:space="0" w:color="auto"/>
        <w:right w:val="none" w:sz="0" w:space="0" w:color="auto"/>
      </w:divBdr>
      <w:divsChild>
        <w:div w:id="646471565">
          <w:marLeft w:val="0"/>
          <w:marRight w:val="0"/>
          <w:marTop w:val="0"/>
          <w:marBottom w:val="0"/>
          <w:divBdr>
            <w:top w:val="none" w:sz="0" w:space="0" w:color="auto"/>
            <w:left w:val="none" w:sz="0" w:space="0" w:color="auto"/>
            <w:bottom w:val="none" w:sz="0" w:space="0" w:color="auto"/>
            <w:right w:val="none" w:sz="0" w:space="0" w:color="auto"/>
          </w:divBdr>
        </w:div>
        <w:div w:id="806705272">
          <w:marLeft w:val="0"/>
          <w:marRight w:val="0"/>
          <w:marTop w:val="0"/>
          <w:marBottom w:val="0"/>
          <w:divBdr>
            <w:top w:val="none" w:sz="0" w:space="0" w:color="auto"/>
            <w:left w:val="none" w:sz="0" w:space="0" w:color="auto"/>
            <w:bottom w:val="none" w:sz="0" w:space="0" w:color="auto"/>
            <w:right w:val="none" w:sz="0" w:space="0" w:color="auto"/>
          </w:divBdr>
        </w:div>
      </w:divsChild>
    </w:div>
    <w:div w:id="967471034">
      <w:bodyDiv w:val="1"/>
      <w:marLeft w:val="0"/>
      <w:marRight w:val="0"/>
      <w:marTop w:val="0"/>
      <w:marBottom w:val="0"/>
      <w:divBdr>
        <w:top w:val="none" w:sz="0" w:space="0" w:color="auto"/>
        <w:left w:val="none" w:sz="0" w:space="0" w:color="auto"/>
        <w:bottom w:val="none" w:sz="0" w:space="0" w:color="auto"/>
        <w:right w:val="none" w:sz="0" w:space="0" w:color="auto"/>
      </w:divBdr>
      <w:divsChild>
        <w:div w:id="150410159">
          <w:marLeft w:val="0"/>
          <w:marRight w:val="0"/>
          <w:marTop w:val="0"/>
          <w:marBottom w:val="0"/>
          <w:divBdr>
            <w:top w:val="none" w:sz="0" w:space="0" w:color="auto"/>
            <w:left w:val="none" w:sz="0" w:space="0" w:color="auto"/>
            <w:bottom w:val="none" w:sz="0" w:space="0" w:color="auto"/>
            <w:right w:val="none" w:sz="0" w:space="0" w:color="auto"/>
          </w:divBdr>
        </w:div>
        <w:div w:id="1225682855">
          <w:marLeft w:val="0"/>
          <w:marRight w:val="0"/>
          <w:marTop w:val="0"/>
          <w:marBottom w:val="0"/>
          <w:divBdr>
            <w:top w:val="none" w:sz="0" w:space="0" w:color="auto"/>
            <w:left w:val="none" w:sz="0" w:space="0" w:color="auto"/>
            <w:bottom w:val="none" w:sz="0" w:space="0" w:color="auto"/>
            <w:right w:val="none" w:sz="0" w:space="0" w:color="auto"/>
          </w:divBdr>
        </w:div>
      </w:divsChild>
    </w:div>
    <w:div w:id="1036927916">
      <w:bodyDiv w:val="1"/>
      <w:marLeft w:val="0"/>
      <w:marRight w:val="0"/>
      <w:marTop w:val="0"/>
      <w:marBottom w:val="0"/>
      <w:divBdr>
        <w:top w:val="none" w:sz="0" w:space="0" w:color="auto"/>
        <w:left w:val="none" w:sz="0" w:space="0" w:color="auto"/>
        <w:bottom w:val="none" w:sz="0" w:space="0" w:color="auto"/>
        <w:right w:val="none" w:sz="0" w:space="0" w:color="auto"/>
      </w:divBdr>
    </w:div>
    <w:div w:id="1088162841">
      <w:bodyDiv w:val="1"/>
      <w:marLeft w:val="0"/>
      <w:marRight w:val="0"/>
      <w:marTop w:val="0"/>
      <w:marBottom w:val="0"/>
      <w:divBdr>
        <w:top w:val="none" w:sz="0" w:space="0" w:color="auto"/>
        <w:left w:val="none" w:sz="0" w:space="0" w:color="auto"/>
        <w:bottom w:val="none" w:sz="0" w:space="0" w:color="auto"/>
        <w:right w:val="none" w:sz="0" w:space="0" w:color="auto"/>
      </w:divBdr>
      <w:divsChild>
        <w:div w:id="121969531">
          <w:marLeft w:val="0"/>
          <w:marRight w:val="0"/>
          <w:marTop w:val="0"/>
          <w:marBottom w:val="0"/>
          <w:divBdr>
            <w:top w:val="none" w:sz="0" w:space="0" w:color="auto"/>
            <w:left w:val="none" w:sz="0" w:space="0" w:color="auto"/>
            <w:bottom w:val="none" w:sz="0" w:space="0" w:color="auto"/>
            <w:right w:val="none" w:sz="0" w:space="0" w:color="auto"/>
          </w:divBdr>
        </w:div>
        <w:div w:id="1471745000">
          <w:marLeft w:val="0"/>
          <w:marRight w:val="0"/>
          <w:marTop w:val="0"/>
          <w:marBottom w:val="0"/>
          <w:divBdr>
            <w:top w:val="none" w:sz="0" w:space="0" w:color="auto"/>
            <w:left w:val="none" w:sz="0" w:space="0" w:color="auto"/>
            <w:bottom w:val="none" w:sz="0" w:space="0" w:color="auto"/>
            <w:right w:val="none" w:sz="0" w:space="0" w:color="auto"/>
          </w:divBdr>
        </w:div>
      </w:divsChild>
    </w:div>
    <w:div w:id="109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0445004">
          <w:marLeft w:val="0"/>
          <w:marRight w:val="0"/>
          <w:marTop w:val="0"/>
          <w:marBottom w:val="0"/>
          <w:divBdr>
            <w:top w:val="none" w:sz="0" w:space="0" w:color="auto"/>
            <w:left w:val="none" w:sz="0" w:space="0" w:color="auto"/>
            <w:bottom w:val="none" w:sz="0" w:space="0" w:color="auto"/>
            <w:right w:val="none" w:sz="0" w:space="0" w:color="auto"/>
          </w:divBdr>
        </w:div>
        <w:div w:id="2020085299">
          <w:marLeft w:val="0"/>
          <w:marRight w:val="0"/>
          <w:marTop w:val="0"/>
          <w:marBottom w:val="0"/>
          <w:divBdr>
            <w:top w:val="none" w:sz="0" w:space="0" w:color="auto"/>
            <w:left w:val="none" w:sz="0" w:space="0" w:color="auto"/>
            <w:bottom w:val="none" w:sz="0" w:space="0" w:color="auto"/>
            <w:right w:val="none" w:sz="0" w:space="0" w:color="auto"/>
          </w:divBdr>
        </w:div>
      </w:divsChild>
    </w:div>
    <w:div w:id="1093431203">
      <w:bodyDiv w:val="1"/>
      <w:marLeft w:val="0"/>
      <w:marRight w:val="0"/>
      <w:marTop w:val="0"/>
      <w:marBottom w:val="0"/>
      <w:divBdr>
        <w:top w:val="none" w:sz="0" w:space="0" w:color="auto"/>
        <w:left w:val="none" w:sz="0" w:space="0" w:color="auto"/>
        <w:bottom w:val="none" w:sz="0" w:space="0" w:color="auto"/>
        <w:right w:val="none" w:sz="0" w:space="0" w:color="auto"/>
      </w:divBdr>
    </w:div>
    <w:div w:id="1101801069">
      <w:bodyDiv w:val="1"/>
      <w:marLeft w:val="0"/>
      <w:marRight w:val="0"/>
      <w:marTop w:val="0"/>
      <w:marBottom w:val="0"/>
      <w:divBdr>
        <w:top w:val="none" w:sz="0" w:space="0" w:color="auto"/>
        <w:left w:val="none" w:sz="0" w:space="0" w:color="auto"/>
        <w:bottom w:val="none" w:sz="0" w:space="0" w:color="auto"/>
        <w:right w:val="none" w:sz="0" w:space="0" w:color="auto"/>
      </w:divBdr>
      <w:divsChild>
        <w:div w:id="423765307">
          <w:marLeft w:val="0"/>
          <w:marRight w:val="0"/>
          <w:marTop w:val="0"/>
          <w:marBottom w:val="0"/>
          <w:divBdr>
            <w:top w:val="none" w:sz="0" w:space="0" w:color="auto"/>
            <w:left w:val="none" w:sz="0" w:space="0" w:color="auto"/>
            <w:bottom w:val="none" w:sz="0" w:space="0" w:color="auto"/>
            <w:right w:val="none" w:sz="0" w:space="0" w:color="auto"/>
          </w:divBdr>
        </w:div>
        <w:div w:id="1512060280">
          <w:marLeft w:val="0"/>
          <w:marRight w:val="0"/>
          <w:marTop w:val="0"/>
          <w:marBottom w:val="0"/>
          <w:divBdr>
            <w:top w:val="none" w:sz="0" w:space="0" w:color="auto"/>
            <w:left w:val="none" w:sz="0" w:space="0" w:color="auto"/>
            <w:bottom w:val="none" w:sz="0" w:space="0" w:color="auto"/>
            <w:right w:val="none" w:sz="0" w:space="0" w:color="auto"/>
          </w:divBdr>
        </w:div>
      </w:divsChild>
    </w:div>
    <w:div w:id="1117334328">
      <w:bodyDiv w:val="1"/>
      <w:marLeft w:val="0"/>
      <w:marRight w:val="0"/>
      <w:marTop w:val="0"/>
      <w:marBottom w:val="0"/>
      <w:divBdr>
        <w:top w:val="none" w:sz="0" w:space="0" w:color="auto"/>
        <w:left w:val="none" w:sz="0" w:space="0" w:color="auto"/>
        <w:bottom w:val="none" w:sz="0" w:space="0" w:color="auto"/>
        <w:right w:val="none" w:sz="0" w:space="0" w:color="auto"/>
      </w:divBdr>
    </w:div>
    <w:div w:id="1151872696">
      <w:bodyDiv w:val="1"/>
      <w:marLeft w:val="0"/>
      <w:marRight w:val="0"/>
      <w:marTop w:val="0"/>
      <w:marBottom w:val="0"/>
      <w:divBdr>
        <w:top w:val="none" w:sz="0" w:space="0" w:color="auto"/>
        <w:left w:val="none" w:sz="0" w:space="0" w:color="auto"/>
        <w:bottom w:val="none" w:sz="0" w:space="0" w:color="auto"/>
        <w:right w:val="none" w:sz="0" w:space="0" w:color="auto"/>
      </w:divBdr>
    </w:div>
    <w:div w:id="1176652198">
      <w:bodyDiv w:val="1"/>
      <w:marLeft w:val="0"/>
      <w:marRight w:val="0"/>
      <w:marTop w:val="0"/>
      <w:marBottom w:val="0"/>
      <w:divBdr>
        <w:top w:val="none" w:sz="0" w:space="0" w:color="auto"/>
        <w:left w:val="none" w:sz="0" w:space="0" w:color="auto"/>
        <w:bottom w:val="none" w:sz="0" w:space="0" w:color="auto"/>
        <w:right w:val="none" w:sz="0" w:space="0" w:color="auto"/>
      </w:divBdr>
      <w:divsChild>
        <w:div w:id="362823916">
          <w:marLeft w:val="0"/>
          <w:marRight w:val="0"/>
          <w:marTop w:val="0"/>
          <w:marBottom w:val="0"/>
          <w:divBdr>
            <w:top w:val="none" w:sz="0" w:space="0" w:color="auto"/>
            <w:left w:val="none" w:sz="0" w:space="0" w:color="auto"/>
            <w:bottom w:val="none" w:sz="0" w:space="0" w:color="auto"/>
            <w:right w:val="none" w:sz="0" w:space="0" w:color="auto"/>
          </w:divBdr>
          <w:divsChild>
            <w:div w:id="456218274">
              <w:marLeft w:val="0"/>
              <w:marRight w:val="0"/>
              <w:marTop w:val="0"/>
              <w:marBottom w:val="0"/>
              <w:divBdr>
                <w:top w:val="none" w:sz="0" w:space="0" w:color="auto"/>
                <w:left w:val="none" w:sz="0" w:space="0" w:color="auto"/>
                <w:bottom w:val="none" w:sz="0" w:space="0" w:color="auto"/>
                <w:right w:val="none" w:sz="0" w:space="0" w:color="auto"/>
              </w:divBdr>
              <w:divsChild>
                <w:div w:id="2137750681">
                  <w:marLeft w:val="0"/>
                  <w:marRight w:val="0"/>
                  <w:marTop w:val="0"/>
                  <w:marBottom w:val="0"/>
                  <w:divBdr>
                    <w:top w:val="none" w:sz="0" w:space="0" w:color="auto"/>
                    <w:left w:val="none" w:sz="0" w:space="0" w:color="auto"/>
                    <w:bottom w:val="none" w:sz="0" w:space="0" w:color="auto"/>
                    <w:right w:val="none" w:sz="0" w:space="0" w:color="auto"/>
                  </w:divBdr>
                  <w:divsChild>
                    <w:div w:id="1832527654">
                      <w:marLeft w:val="0"/>
                      <w:marRight w:val="0"/>
                      <w:marTop w:val="0"/>
                      <w:marBottom w:val="0"/>
                      <w:divBdr>
                        <w:top w:val="none" w:sz="0" w:space="0" w:color="auto"/>
                        <w:left w:val="none" w:sz="0" w:space="0" w:color="auto"/>
                        <w:bottom w:val="none" w:sz="0" w:space="0" w:color="auto"/>
                        <w:right w:val="none" w:sz="0" w:space="0" w:color="auto"/>
                      </w:divBdr>
                      <w:divsChild>
                        <w:div w:id="1511681324">
                          <w:marLeft w:val="0"/>
                          <w:marRight w:val="0"/>
                          <w:marTop w:val="0"/>
                          <w:marBottom w:val="0"/>
                          <w:divBdr>
                            <w:top w:val="none" w:sz="0" w:space="0" w:color="auto"/>
                            <w:left w:val="none" w:sz="0" w:space="0" w:color="auto"/>
                            <w:bottom w:val="none" w:sz="0" w:space="0" w:color="auto"/>
                            <w:right w:val="none" w:sz="0" w:space="0" w:color="auto"/>
                          </w:divBdr>
                          <w:divsChild>
                            <w:div w:id="14150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190651">
      <w:bodyDiv w:val="1"/>
      <w:marLeft w:val="0"/>
      <w:marRight w:val="0"/>
      <w:marTop w:val="0"/>
      <w:marBottom w:val="0"/>
      <w:divBdr>
        <w:top w:val="none" w:sz="0" w:space="0" w:color="auto"/>
        <w:left w:val="none" w:sz="0" w:space="0" w:color="auto"/>
        <w:bottom w:val="none" w:sz="0" w:space="0" w:color="auto"/>
        <w:right w:val="none" w:sz="0" w:space="0" w:color="auto"/>
      </w:divBdr>
      <w:divsChild>
        <w:div w:id="609970562">
          <w:marLeft w:val="0"/>
          <w:marRight w:val="0"/>
          <w:marTop w:val="0"/>
          <w:marBottom w:val="0"/>
          <w:divBdr>
            <w:top w:val="none" w:sz="0" w:space="0" w:color="auto"/>
            <w:left w:val="none" w:sz="0" w:space="0" w:color="auto"/>
            <w:bottom w:val="none" w:sz="0" w:space="0" w:color="auto"/>
            <w:right w:val="none" w:sz="0" w:space="0" w:color="auto"/>
          </w:divBdr>
        </w:div>
        <w:div w:id="972443201">
          <w:marLeft w:val="0"/>
          <w:marRight w:val="0"/>
          <w:marTop w:val="0"/>
          <w:marBottom w:val="0"/>
          <w:divBdr>
            <w:top w:val="none" w:sz="0" w:space="0" w:color="auto"/>
            <w:left w:val="none" w:sz="0" w:space="0" w:color="auto"/>
            <w:bottom w:val="none" w:sz="0" w:space="0" w:color="auto"/>
            <w:right w:val="none" w:sz="0" w:space="0" w:color="auto"/>
          </w:divBdr>
        </w:div>
      </w:divsChild>
    </w:div>
    <w:div w:id="1366977773">
      <w:bodyDiv w:val="1"/>
      <w:marLeft w:val="0"/>
      <w:marRight w:val="0"/>
      <w:marTop w:val="0"/>
      <w:marBottom w:val="0"/>
      <w:divBdr>
        <w:top w:val="none" w:sz="0" w:space="0" w:color="auto"/>
        <w:left w:val="none" w:sz="0" w:space="0" w:color="auto"/>
        <w:bottom w:val="none" w:sz="0" w:space="0" w:color="auto"/>
        <w:right w:val="none" w:sz="0" w:space="0" w:color="auto"/>
      </w:divBdr>
      <w:divsChild>
        <w:div w:id="504173858">
          <w:marLeft w:val="0"/>
          <w:marRight w:val="0"/>
          <w:marTop w:val="0"/>
          <w:marBottom w:val="0"/>
          <w:divBdr>
            <w:top w:val="none" w:sz="0" w:space="0" w:color="auto"/>
            <w:left w:val="none" w:sz="0" w:space="0" w:color="auto"/>
            <w:bottom w:val="none" w:sz="0" w:space="0" w:color="auto"/>
            <w:right w:val="none" w:sz="0" w:space="0" w:color="auto"/>
          </w:divBdr>
        </w:div>
        <w:div w:id="1027636730">
          <w:marLeft w:val="0"/>
          <w:marRight w:val="0"/>
          <w:marTop w:val="0"/>
          <w:marBottom w:val="0"/>
          <w:divBdr>
            <w:top w:val="none" w:sz="0" w:space="0" w:color="auto"/>
            <w:left w:val="none" w:sz="0" w:space="0" w:color="auto"/>
            <w:bottom w:val="none" w:sz="0" w:space="0" w:color="auto"/>
            <w:right w:val="none" w:sz="0" w:space="0" w:color="auto"/>
          </w:divBdr>
        </w:div>
      </w:divsChild>
    </w:div>
    <w:div w:id="1397631757">
      <w:bodyDiv w:val="1"/>
      <w:marLeft w:val="0"/>
      <w:marRight w:val="0"/>
      <w:marTop w:val="0"/>
      <w:marBottom w:val="0"/>
      <w:divBdr>
        <w:top w:val="none" w:sz="0" w:space="0" w:color="auto"/>
        <w:left w:val="none" w:sz="0" w:space="0" w:color="auto"/>
        <w:bottom w:val="none" w:sz="0" w:space="0" w:color="auto"/>
        <w:right w:val="none" w:sz="0" w:space="0" w:color="auto"/>
      </w:divBdr>
    </w:div>
    <w:div w:id="1443263701">
      <w:bodyDiv w:val="1"/>
      <w:marLeft w:val="0"/>
      <w:marRight w:val="0"/>
      <w:marTop w:val="0"/>
      <w:marBottom w:val="0"/>
      <w:divBdr>
        <w:top w:val="none" w:sz="0" w:space="0" w:color="auto"/>
        <w:left w:val="none" w:sz="0" w:space="0" w:color="auto"/>
        <w:bottom w:val="none" w:sz="0" w:space="0" w:color="auto"/>
        <w:right w:val="none" w:sz="0" w:space="0" w:color="auto"/>
      </w:divBdr>
    </w:div>
    <w:div w:id="1484925888">
      <w:bodyDiv w:val="1"/>
      <w:marLeft w:val="0"/>
      <w:marRight w:val="0"/>
      <w:marTop w:val="0"/>
      <w:marBottom w:val="0"/>
      <w:divBdr>
        <w:top w:val="none" w:sz="0" w:space="0" w:color="auto"/>
        <w:left w:val="none" w:sz="0" w:space="0" w:color="auto"/>
        <w:bottom w:val="none" w:sz="0" w:space="0" w:color="auto"/>
        <w:right w:val="none" w:sz="0" w:space="0" w:color="auto"/>
      </w:divBdr>
    </w:div>
    <w:div w:id="1544751351">
      <w:bodyDiv w:val="1"/>
      <w:marLeft w:val="0"/>
      <w:marRight w:val="0"/>
      <w:marTop w:val="0"/>
      <w:marBottom w:val="0"/>
      <w:divBdr>
        <w:top w:val="none" w:sz="0" w:space="0" w:color="auto"/>
        <w:left w:val="none" w:sz="0" w:space="0" w:color="auto"/>
        <w:bottom w:val="none" w:sz="0" w:space="0" w:color="auto"/>
        <w:right w:val="none" w:sz="0" w:space="0" w:color="auto"/>
      </w:divBdr>
      <w:divsChild>
        <w:div w:id="180819054">
          <w:marLeft w:val="0"/>
          <w:marRight w:val="0"/>
          <w:marTop w:val="0"/>
          <w:marBottom w:val="0"/>
          <w:divBdr>
            <w:top w:val="none" w:sz="0" w:space="0" w:color="auto"/>
            <w:left w:val="none" w:sz="0" w:space="0" w:color="auto"/>
            <w:bottom w:val="none" w:sz="0" w:space="0" w:color="auto"/>
            <w:right w:val="none" w:sz="0" w:space="0" w:color="auto"/>
          </w:divBdr>
        </w:div>
        <w:div w:id="407657008">
          <w:marLeft w:val="0"/>
          <w:marRight w:val="0"/>
          <w:marTop w:val="0"/>
          <w:marBottom w:val="0"/>
          <w:divBdr>
            <w:top w:val="none" w:sz="0" w:space="0" w:color="auto"/>
            <w:left w:val="none" w:sz="0" w:space="0" w:color="auto"/>
            <w:bottom w:val="none" w:sz="0" w:space="0" w:color="auto"/>
            <w:right w:val="none" w:sz="0" w:space="0" w:color="auto"/>
          </w:divBdr>
        </w:div>
      </w:divsChild>
    </w:div>
    <w:div w:id="1566991850">
      <w:bodyDiv w:val="1"/>
      <w:marLeft w:val="0"/>
      <w:marRight w:val="0"/>
      <w:marTop w:val="0"/>
      <w:marBottom w:val="0"/>
      <w:divBdr>
        <w:top w:val="none" w:sz="0" w:space="0" w:color="auto"/>
        <w:left w:val="none" w:sz="0" w:space="0" w:color="auto"/>
        <w:bottom w:val="none" w:sz="0" w:space="0" w:color="auto"/>
        <w:right w:val="none" w:sz="0" w:space="0" w:color="auto"/>
      </w:divBdr>
    </w:div>
    <w:div w:id="1598904047">
      <w:bodyDiv w:val="1"/>
      <w:marLeft w:val="0"/>
      <w:marRight w:val="0"/>
      <w:marTop w:val="0"/>
      <w:marBottom w:val="0"/>
      <w:divBdr>
        <w:top w:val="none" w:sz="0" w:space="0" w:color="auto"/>
        <w:left w:val="none" w:sz="0" w:space="0" w:color="auto"/>
        <w:bottom w:val="none" w:sz="0" w:space="0" w:color="auto"/>
        <w:right w:val="none" w:sz="0" w:space="0" w:color="auto"/>
      </w:divBdr>
      <w:divsChild>
        <w:div w:id="291060650">
          <w:marLeft w:val="0"/>
          <w:marRight w:val="0"/>
          <w:marTop w:val="0"/>
          <w:marBottom w:val="0"/>
          <w:divBdr>
            <w:top w:val="none" w:sz="0" w:space="0" w:color="auto"/>
            <w:left w:val="none" w:sz="0" w:space="0" w:color="auto"/>
            <w:bottom w:val="none" w:sz="0" w:space="0" w:color="auto"/>
            <w:right w:val="none" w:sz="0" w:space="0" w:color="auto"/>
          </w:divBdr>
        </w:div>
        <w:div w:id="2088073771">
          <w:marLeft w:val="0"/>
          <w:marRight w:val="0"/>
          <w:marTop w:val="0"/>
          <w:marBottom w:val="0"/>
          <w:divBdr>
            <w:top w:val="none" w:sz="0" w:space="0" w:color="auto"/>
            <w:left w:val="none" w:sz="0" w:space="0" w:color="auto"/>
            <w:bottom w:val="none" w:sz="0" w:space="0" w:color="auto"/>
            <w:right w:val="none" w:sz="0" w:space="0" w:color="auto"/>
          </w:divBdr>
        </w:div>
      </w:divsChild>
    </w:div>
    <w:div w:id="1614821470">
      <w:bodyDiv w:val="1"/>
      <w:marLeft w:val="0"/>
      <w:marRight w:val="0"/>
      <w:marTop w:val="0"/>
      <w:marBottom w:val="0"/>
      <w:divBdr>
        <w:top w:val="none" w:sz="0" w:space="0" w:color="auto"/>
        <w:left w:val="none" w:sz="0" w:space="0" w:color="auto"/>
        <w:bottom w:val="none" w:sz="0" w:space="0" w:color="auto"/>
        <w:right w:val="none" w:sz="0" w:space="0" w:color="auto"/>
      </w:divBdr>
    </w:div>
    <w:div w:id="1707411468">
      <w:bodyDiv w:val="1"/>
      <w:marLeft w:val="0"/>
      <w:marRight w:val="0"/>
      <w:marTop w:val="0"/>
      <w:marBottom w:val="0"/>
      <w:divBdr>
        <w:top w:val="none" w:sz="0" w:space="0" w:color="auto"/>
        <w:left w:val="none" w:sz="0" w:space="0" w:color="auto"/>
        <w:bottom w:val="none" w:sz="0" w:space="0" w:color="auto"/>
        <w:right w:val="none" w:sz="0" w:space="0" w:color="auto"/>
      </w:divBdr>
    </w:div>
    <w:div w:id="1795712256">
      <w:bodyDiv w:val="1"/>
      <w:marLeft w:val="0"/>
      <w:marRight w:val="0"/>
      <w:marTop w:val="0"/>
      <w:marBottom w:val="0"/>
      <w:divBdr>
        <w:top w:val="none" w:sz="0" w:space="0" w:color="auto"/>
        <w:left w:val="none" w:sz="0" w:space="0" w:color="auto"/>
        <w:bottom w:val="none" w:sz="0" w:space="0" w:color="auto"/>
        <w:right w:val="none" w:sz="0" w:space="0" w:color="auto"/>
      </w:divBdr>
    </w:div>
    <w:div w:id="1826894117">
      <w:bodyDiv w:val="1"/>
      <w:marLeft w:val="0"/>
      <w:marRight w:val="0"/>
      <w:marTop w:val="0"/>
      <w:marBottom w:val="0"/>
      <w:divBdr>
        <w:top w:val="none" w:sz="0" w:space="0" w:color="auto"/>
        <w:left w:val="none" w:sz="0" w:space="0" w:color="auto"/>
        <w:bottom w:val="none" w:sz="0" w:space="0" w:color="auto"/>
        <w:right w:val="none" w:sz="0" w:space="0" w:color="auto"/>
      </w:divBdr>
    </w:div>
    <w:div w:id="1855804752">
      <w:bodyDiv w:val="1"/>
      <w:marLeft w:val="0"/>
      <w:marRight w:val="0"/>
      <w:marTop w:val="0"/>
      <w:marBottom w:val="0"/>
      <w:divBdr>
        <w:top w:val="none" w:sz="0" w:space="0" w:color="auto"/>
        <w:left w:val="none" w:sz="0" w:space="0" w:color="auto"/>
        <w:bottom w:val="none" w:sz="0" w:space="0" w:color="auto"/>
        <w:right w:val="none" w:sz="0" w:space="0" w:color="auto"/>
      </w:divBdr>
    </w:div>
    <w:div w:id="1913462516">
      <w:bodyDiv w:val="1"/>
      <w:marLeft w:val="0"/>
      <w:marRight w:val="0"/>
      <w:marTop w:val="0"/>
      <w:marBottom w:val="0"/>
      <w:divBdr>
        <w:top w:val="none" w:sz="0" w:space="0" w:color="auto"/>
        <w:left w:val="none" w:sz="0" w:space="0" w:color="auto"/>
        <w:bottom w:val="none" w:sz="0" w:space="0" w:color="auto"/>
        <w:right w:val="none" w:sz="0" w:space="0" w:color="auto"/>
      </w:divBdr>
    </w:div>
    <w:div w:id="20049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ugavpils.lv" TargetMode="External"/><Relationship Id="rId13" Type="http://schemas.openxmlformats.org/officeDocument/2006/relationships/hyperlink" Target="https://likumi.lv/ta/id/287760-publisko-iepirkumu-likums" TargetMode="External"/><Relationship Id="rId18" Type="http://schemas.openxmlformats.org/officeDocument/2006/relationships/hyperlink" Target="https://likumi.lv/ta/id/287760-publisko-iepirkumu-likums" TargetMode="External"/><Relationship Id="rId26" Type="http://schemas.openxmlformats.org/officeDocument/2006/relationships/hyperlink" Target="https://likumi.lv/ta/id/287760" TargetMode="External"/><Relationship Id="rId3" Type="http://schemas.openxmlformats.org/officeDocument/2006/relationships/styles" Target="styles.xml"/><Relationship Id="rId21" Type="http://schemas.openxmlformats.org/officeDocument/2006/relationships/hyperlink" Target="http://www.ur.gov.lv" TargetMode="External"/><Relationship Id="rId7" Type="http://schemas.openxmlformats.org/officeDocument/2006/relationships/endnotes" Target="endnotes.xml"/><Relationship Id="rId12" Type="http://schemas.openxmlformats.org/officeDocument/2006/relationships/hyperlink" Target="https://likumi.lv/ta/id/287760-publisko-iepirkumu-likums" TargetMode="External"/><Relationship Id="rId17" Type="http://schemas.openxmlformats.org/officeDocument/2006/relationships/hyperlink" Target="https://likumi.lv/ta/id/287760-publisko-iepirkumu-likums" TargetMode="External"/><Relationship Id="rId25" Type="http://schemas.openxmlformats.org/officeDocument/2006/relationships/hyperlink" Target="https://likumi.lv/ta/id/287760" TargetMode="External"/><Relationship Id="rId2" Type="http://schemas.openxmlformats.org/officeDocument/2006/relationships/numbering" Target="numbering.xml"/><Relationship Id="rId16" Type="http://schemas.openxmlformats.org/officeDocument/2006/relationships/hyperlink" Target="https://likumi.lv/ta/id/287760-publisko-iepirkumu-likums" TargetMode="External"/><Relationship Id="rId20" Type="http://schemas.openxmlformats.org/officeDocument/2006/relationships/hyperlink" Target="https://likumi.lv/doc.php?id=28027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publisko-iepirkumu-likums" TargetMode="External"/><Relationship Id="rId24"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hyperlink" Target="https://likumi.lv/ta/id/287760-publisko-iepirkumu-likums" TargetMode="External"/><Relationship Id="rId23" Type="http://schemas.openxmlformats.org/officeDocument/2006/relationships/hyperlink" Target="http://www.bis.gov.lv" TargetMode="External"/><Relationship Id="rId28" Type="http://schemas.openxmlformats.org/officeDocument/2006/relationships/header" Target="header1.xml"/><Relationship Id="rId10" Type="http://schemas.openxmlformats.org/officeDocument/2006/relationships/hyperlink" Target="http://www.eis.gov.lv" TargetMode="External"/><Relationship Id="rId19" Type="http://schemas.openxmlformats.org/officeDocument/2006/relationships/hyperlink" Target="https://likumi.lv/doc.php?id=2877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ja.plaskota@daugavpils.lv" TargetMode="External"/><Relationship Id="rId14" Type="http://schemas.openxmlformats.org/officeDocument/2006/relationships/hyperlink" Target="https://likumi.lv/ta/id/287760-publisko-iepirkumu-likums" TargetMode="External"/><Relationship Id="rId22" Type="http://schemas.openxmlformats.org/officeDocument/2006/relationships/hyperlink" Target="http://www.lursoft.lv"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atvijasbuvnieki.lv/generalvienosanas/par-generalvienosanos/"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E14B-2023-4A96-846B-41785A1D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6450</Words>
  <Characters>49057</Characters>
  <Application>Microsoft Office Word</Application>
  <DocSecurity>0</DocSecurity>
  <Lines>408</Lines>
  <Paragraphs>110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 Corporation</Company>
  <LinksUpToDate>false</LinksUpToDate>
  <CharactersWithSpaces>55397</CharactersWithSpaces>
  <SharedDoc>false</SharedDoc>
  <HLinks>
    <vt:vector size="150" baseType="variant">
      <vt:variant>
        <vt:i4>720910</vt:i4>
      </vt:variant>
      <vt:variant>
        <vt:i4>54</vt:i4>
      </vt:variant>
      <vt:variant>
        <vt:i4>0</vt:i4>
      </vt:variant>
      <vt:variant>
        <vt:i4>5</vt:i4>
      </vt:variant>
      <vt:variant>
        <vt:lpwstr>https://likumi.lv/ta/id/287760</vt:lpwstr>
      </vt:variant>
      <vt:variant>
        <vt:lpwstr>p42</vt:lpwstr>
      </vt:variant>
      <vt:variant>
        <vt:i4>720910</vt:i4>
      </vt:variant>
      <vt:variant>
        <vt:i4>51</vt:i4>
      </vt:variant>
      <vt:variant>
        <vt:i4>0</vt:i4>
      </vt:variant>
      <vt:variant>
        <vt:i4>5</vt:i4>
      </vt:variant>
      <vt:variant>
        <vt:lpwstr>https://likumi.lv/ta/id/287760</vt:lpwstr>
      </vt:variant>
      <vt:variant>
        <vt:lpwstr>p42</vt:lpwstr>
      </vt:variant>
      <vt:variant>
        <vt:i4>6291573</vt:i4>
      </vt:variant>
      <vt:variant>
        <vt:i4>48</vt:i4>
      </vt:variant>
      <vt:variant>
        <vt:i4>0</vt:i4>
      </vt:variant>
      <vt:variant>
        <vt:i4>5</vt:i4>
      </vt:variant>
      <vt:variant>
        <vt:lpwstr>http://espd.eis.gov.lv/</vt:lpwstr>
      </vt:variant>
      <vt:variant>
        <vt:lpwstr/>
      </vt:variant>
      <vt:variant>
        <vt:i4>6815776</vt:i4>
      </vt:variant>
      <vt:variant>
        <vt:i4>45</vt:i4>
      </vt:variant>
      <vt:variant>
        <vt:i4>0</vt:i4>
      </vt:variant>
      <vt:variant>
        <vt:i4>5</vt:i4>
      </vt:variant>
      <vt:variant>
        <vt:lpwstr>http://www.bis.gov.lv/</vt:lpwstr>
      </vt:variant>
      <vt:variant>
        <vt:lpwstr/>
      </vt:variant>
      <vt:variant>
        <vt:i4>7143528</vt:i4>
      </vt:variant>
      <vt:variant>
        <vt:i4>42</vt:i4>
      </vt:variant>
      <vt:variant>
        <vt:i4>0</vt:i4>
      </vt:variant>
      <vt:variant>
        <vt:i4>5</vt:i4>
      </vt:variant>
      <vt:variant>
        <vt:lpwstr>http://www.lursoft.lv/</vt:lpwstr>
      </vt:variant>
      <vt:variant>
        <vt:lpwstr/>
      </vt:variant>
      <vt:variant>
        <vt:i4>4653151</vt:i4>
      </vt:variant>
      <vt:variant>
        <vt:i4>39</vt:i4>
      </vt:variant>
      <vt:variant>
        <vt:i4>0</vt:i4>
      </vt:variant>
      <vt:variant>
        <vt:i4>5</vt:i4>
      </vt:variant>
      <vt:variant>
        <vt:lpwstr>http://www.ur.gov.lv/</vt:lpwstr>
      </vt:variant>
      <vt:variant>
        <vt:lpwstr/>
      </vt:variant>
      <vt:variant>
        <vt:i4>6291499</vt:i4>
      </vt:variant>
      <vt:variant>
        <vt:i4>36</vt:i4>
      </vt:variant>
      <vt:variant>
        <vt:i4>0</vt:i4>
      </vt:variant>
      <vt:variant>
        <vt:i4>5</vt:i4>
      </vt:variant>
      <vt:variant>
        <vt:lpwstr>https://likumi.lv/doc.php?id=280278</vt:lpwstr>
      </vt:variant>
      <vt:variant>
        <vt:lpwstr/>
      </vt:variant>
      <vt:variant>
        <vt:i4>6684718</vt:i4>
      </vt:variant>
      <vt:variant>
        <vt:i4>33</vt:i4>
      </vt:variant>
      <vt:variant>
        <vt:i4>0</vt:i4>
      </vt:variant>
      <vt:variant>
        <vt:i4>5</vt:i4>
      </vt:variant>
      <vt:variant>
        <vt:lpwstr>https://likumi.lv/doc.php?id=287760</vt:lpwstr>
      </vt:variant>
      <vt:variant>
        <vt:lpwstr/>
      </vt:variant>
      <vt:variant>
        <vt:i4>8192039</vt:i4>
      </vt:variant>
      <vt:variant>
        <vt:i4>30</vt:i4>
      </vt:variant>
      <vt:variant>
        <vt:i4>0</vt:i4>
      </vt:variant>
      <vt:variant>
        <vt:i4>5</vt:i4>
      </vt:variant>
      <vt:variant>
        <vt:lpwstr>https://likumi.lv/ta/id/287760-publisko-iepirkumu-likums</vt:lpwstr>
      </vt:variant>
      <vt:variant>
        <vt:lpwstr>p71</vt:lpwstr>
      </vt:variant>
      <vt:variant>
        <vt:i4>4849751</vt:i4>
      </vt:variant>
      <vt:variant>
        <vt:i4>27</vt:i4>
      </vt:variant>
      <vt:variant>
        <vt:i4>0</vt:i4>
      </vt:variant>
      <vt:variant>
        <vt:i4>5</vt:i4>
      </vt:variant>
      <vt:variant>
        <vt:lpwstr>https://likumi.lv/ta/id/287760-publisko-iepirkumu-likums</vt:lpwstr>
      </vt:variant>
      <vt:variant>
        <vt:lpwstr/>
      </vt:variant>
      <vt:variant>
        <vt:i4>8192039</vt:i4>
      </vt:variant>
      <vt:variant>
        <vt:i4>24</vt:i4>
      </vt:variant>
      <vt:variant>
        <vt:i4>0</vt:i4>
      </vt:variant>
      <vt:variant>
        <vt:i4>5</vt:i4>
      </vt:variant>
      <vt:variant>
        <vt:lpwstr>https://likumi.lv/ta/id/287760-publisko-iepirkumu-likums</vt:lpwstr>
      </vt:variant>
      <vt:variant>
        <vt:lpwstr>p71</vt:lpwstr>
      </vt:variant>
      <vt:variant>
        <vt:i4>4849751</vt:i4>
      </vt:variant>
      <vt:variant>
        <vt:i4>21</vt:i4>
      </vt:variant>
      <vt:variant>
        <vt:i4>0</vt:i4>
      </vt:variant>
      <vt:variant>
        <vt:i4>5</vt:i4>
      </vt:variant>
      <vt:variant>
        <vt:lpwstr>https://likumi.lv/ta/id/287760-publisko-iepirkumu-likums</vt:lpwstr>
      </vt:variant>
      <vt:variant>
        <vt:lpwstr/>
      </vt:variant>
      <vt:variant>
        <vt:i4>8126503</vt:i4>
      </vt:variant>
      <vt:variant>
        <vt:i4>18</vt:i4>
      </vt:variant>
      <vt:variant>
        <vt:i4>0</vt:i4>
      </vt:variant>
      <vt:variant>
        <vt:i4>5</vt:i4>
      </vt:variant>
      <vt:variant>
        <vt:lpwstr>https://likumi.lv/ta/id/287760-publisko-iepirkumu-likums</vt:lpwstr>
      </vt:variant>
      <vt:variant>
        <vt:lpwstr>p68</vt:lpwstr>
      </vt:variant>
      <vt:variant>
        <vt:i4>4849751</vt:i4>
      </vt:variant>
      <vt:variant>
        <vt:i4>15</vt:i4>
      </vt:variant>
      <vt:variant>
        <vt:i4>0</vt:i4>
      </vt:variant>
      <vt:variant>
        <vt:i4>5</vt:i4>
      </vt:variant>
      <vt:variant>
        <vt:lpwstr>https://likumi.lv/ta/id/287760-publisko-iepirkumu-likums</vt:lpwstr>
      </vt:variant>
      <vt:variant>
        <vt:lpwstr/>
      </vt:variant>
      <vt:variant>
        <vt:i4>8126503</vt:i4>
      </vt:variant>
      <vt:variant>
        <vt:i4>12</vt:i4>
      </vt:variant>
      <vt:variant>
        <vt:i4>0</vt:i4>
      </vt:variant>
      <vt:variant>
        <vt:i4>5</vt:i4>
      </vt:variant>
      <vt:variant>
        <vt:lpwstr>https://likumi.lv/ta/id/287760-publisko-iepirkumu-likums</vt:lpwstr>
      </vt:variant>
      <vt:variant>
        <vt:lpwstr>p68</vt:lpwstr>
      </vt:variant>
      <vt:variant>
        <vt:i4>4849751</vt:i4>
      </vt:variant>
      <vt:variant>
        <vt:i4>9</vt:i4>
      </vt:variant>
      <vt:variant>
        <vt:i4>0</vt:i4>
      </vt:variant>
      <vt:variant>
        <vt:i4>5</vt:i4>
      </vt:variant>
      <vt:variant>
        <vt:lpwstr>https://likumi.lv/ta/id/287760-publisko-iepirkumu-likums</vt:lpwstr>
      </vt:variant>
      <vt:variant>
        <vt:lpwstr/>
      </vt:variant>
      <vt:variant>
        <vt:i4>7274528</vt:i4>
      </vt:variant>
      <vt:variant>
        <vt:i4>6</vt:i4>
      </vt:variant>
      <vt:variant>
        <vt:i4>0</vt:i4>
      </vt:variant>
      <vt:variant>
        <vt:i4>5</vt:i4>
      </vt:variant>
      <vt:variant>
        <vt:lpwstr>http://www.eis.gov.lv/</vt:lpwstr>
      </vt:variant>
      <vt:variant>
        <vt:lpwstr/>
      </vt:variant>
      <vt:variant>
        <vt:i4>65649</vt:i4>
      </vt:variant>
      <vt:variant>
        <vt:i4>3</vt:i4>
      </vt:variant>
      <vt:variant>
        <vt:i4>0</vt:i4>
      </vt:variant>
      <vt:variant>
        <vt:i4>5</vt:i4>
      </vt:variant>
      <vt:variant>
        <vt:lpwstr>mailto:jurijs.bartuls@daugavpils.lv</vt:lpwstr>
      </vt:variant>
      <vt:variant>
        <vt:lpwstr/>
      </vt:variant>
      <vt:variant>
        <vt:i4>2818057</vt:i4>
      </vt:variant>
      <vt:variant>
        <vt:i4>0</vt:i4>
      </vt:variant>
      <vt:variant>
        <vt:i4>0</vt:i4>
      </vt:variant>
      <vt:variant>
        <vt:i4>5</vt:i4>
      </vt:variant>
      <vt:variant>
        <vt:lpwstr>mailto:info@daugavpils.lv</vt:lpwstr>
      </vt:variant>
      <vt:variant>
        <vt:lpwstr/>
      </vt:variant>
      <vt:variant>
        <vt:i4>5242908</vt:i4>
      </vt:variant>
      <vt:variant>
        <vt:i4>15</vt:i4>
      </vt:variant>
      <vt:variant>
        <vt:i4>0</vt:i4>
      </vt:variant>
      <vt:variant>
        <vt:i4>5</vt:i4>
      </vt:variant>
      <vt:variant>
        <vt:lpwstr>https://www.latvijasbuvnieki.lv/generalvienosanas/par-generalvienosanos/</vt:lpwstr>
      </vt:variant>
      <vt:variant>
        <vt:lpwstr/>
      </vt:variant>
      <vt:variant>
        <vt:i4>4915207</vt:i4>
      </vt:variant>
      <vt:variant>
        <vt:i4>12</vt:i4>
      </vt:variant>
      <vt:variant>
        <vt:i4>0</vt:i4>
      </vt:variant>
      <vt:variant>
        <vt:i4>5</vt:i4>
      </vt:variant>
      <vt:variant>
        <vt:lpwstr>https://likumi.lv/ta/id/4423-koncernu-likums</vt:lpwstr>
      </vt:variant>
      <vt:variant>
        <vt:lpwstr/>
      </vt:variant>
      <vt:variant>
        <vt:i4>4915275</vt:i4>
      </vt:variant>
      <vt:variant>
        <vt:i4>9</vt:i4>
      </vt:variant>
      <vt:variant>
        <vt:i4>0</vt:i4>
      </vt:variant>
      <vt:variant>
        <vt:i4>5</vt:i4>
      </vt:variant>
      <vt:variant>
        <vt:lpwstr>https://www.iub.gov.lv/lv/skaidrojums-mazaie-un-videjie-uznemumi</vt:lpwstr>
      </vt:variant>
      <vt:variant>
        <vt:lpwstr/>
      </vt:variant>
      <vt:variant>
        <vt:i4>7340152</vt:i4>
      </vt:variant>
      <vt:variant>
        <vt:i4>6</vt:i4>
      </vt:variant>
      <vt:variant>
        <vt:i4>0</vt:i4>
      </vt:variant>
      <vt:variant>
        <vt:i4>5</vt:i4>
      </vt:variant>
      <vt:variant>
        <vt:lpwstr>https://www.iub.gov.lv/lv/skaidrojums-mazie-un-videjie-uznemumi</vt:lpwstr>
      </vt:variant>
      <vt:variant>
        <vt:lpwstr/>
      </vt:variant>
      <vt:variant>
        <vt:i4>5242908</vt:i4>
      </vt:variant>
      <vt:variant>
        <vt:i4>3</vt:i4>
      </vt:variant>
      <vt:variant>
        <vt:i4>0</vt:i4>
      </vt:variant>
      <vt:variant>
        <vt:i4>5</vt:i4>
      </vt:variant>
      <vt:variant>
        <vt:lpwstr>https://www.latvijasbuvnieki.lv/generalvienosanas/par-generalvienosanos/</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Bartuls</dc:creator>
  <cp:keywords/>
  <dc:description/>
  <cp:lastModifiedBy>Daugavpils Pasvaldiba</cp:lastModifiedBy>
  <cp:revision>6</cp:revision>
  <cp:lastPrinted>2023-04-11T11:23:00Z</cp:lastPrinted>
  <dcterms:created xsi:type="dcterms:W3CDTF">2025-11-07T10:37:00Z</dcterms:created>
  <dcterms:modified xsi:type="dcterms:W3CDTF">2025-11-07T10:43:00Z</dcterms:modified>
</cp:coreProperties>
</file>