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345" w14:textId="77777777" w:rsidR="00DD12FC" w:rsidRDefault="00DD12FC" w:rsidP="00DD12FC">
      <w:pPr>
        <w:pStyle w:val="ListParagraph"/>
        <w:ind w:left="426"/>
        <w:jc w:val="right"/>
        <w:rPr>
          <w:bCs/>
          <w:sz w:val="20"/>
          <w:szCs w:val="20"/>
        </w:rPr>
      </w:pPr>
      <w:bookmarkStart w:id="0" w:name="OLE_LINK1"/>
      <w:bookmarkStart w:id="1" w:name="_Hlk155709169"/>
      <w:bookmarkStart w:id="2" w:name="_Hlk209636713"/>
      <w:r>
        <w:rPr>
          <w:bCs/>
          <w:sz w:val="20"/>
          <w:szCs w:val="20"/>
        </w:rPr>
        <w:t>Pārtikas drošības, dzīvnieku veselības un vides zinātniskā institūta “BIOR”</w:t>
      </w:r>
    </w:p>
    <w:p w14:paraId="5AA23193" w14:textId="77777777" w:rsidR="00DD12FC" w:rsidRDefault="00DD12FC" w:rsidP="00DD12FC">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1B54C77F" w14:textId="77777777" w:rsidR="00DD12FC" w:rsidRDefault="00DD12FC" w:rsidP="00DD12FC">
      <w:pPr>
        <w:pStyle w:val="ListParagraph"/>
        <w:ind w:left="426"/>
        <w:jc w:val="right"/>
        <w:rPr>
          <w:bCs/>
          <w:sz w:val="20"/>
          <w:szCs w:val="20"/>
        </w:rPr>
      </w:pPr>
      <w:r>
        <w:rPr>
          <w:bCs/>
          <w:sz w:val="20"/>
          <w:szCs w:val="20"/>
        </w:rPr>
        <w:t>(ID. Nr. BIOR 2025/48/AK) nolikuma</w:t>
      </w:r>
    </w:p>
    <w:bookmarkEnd w:id="1"/>
    <w:p w14:paraId="1E76069D" w14:textId="77777777" w:rsidR="00DD12FC" w:rsidRDefault="00DD12FC" w:rsidP="00DD12FC">
      <w:pPr>
        <w:pStyle w:val="ListParagraph"/>
        <w:ind w:left="426"/>
        <w:jc w:val="right"/>
        <w:rPr>
          <w:bCs/>
          <w:sz w:val="20"/>
          <w:szCs w:val="20"/>
        </w:rPr>
      </w:pPr>
      <w:r>
        <w:rPr>
          <w:bCs/>
          <w:sz w:val="20"/>
          <w:szCs w:val="20"/>
        </w:rPr>
        <w:t>2. pielikums</w:t>
      </w:r>
    </w:p>
    <w:p w14:paraId="30E886B5" w14:textId="77777777" w:rsidR="00DD12FC" w:rsidRDefault="00DD12FC" w:rsidP="00DD12FC">
      <w:pPr>
        <w:pStyle w:val="ListParagraph"/>
        <w:ind w:left="426"/>
        <w:jc w:val="right"/>
        <w:rPr>
          <w:bCs/>
          <w:sz w:val="20"/>
          <w:szCs w:val="20"/>
        </w:rPr>
      </w:pPr>
    </w:p>
    <w:p w14:paraId="6384A724" w14:textId="77777777" w:rsidR="00DD12FC" w:rsidRDefault="00DD12FC" w:rsidP="00DD12FC">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730D04AA" w14:textId="77777777" w:rsidR="00DD12FC" w:rsidRDefault="00DD12FC" w:rsidP="00DD12FC">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1EABB97A" w14:textId="77777777" w:rsidR="000E103A" w:rsidRPr="000E103A" w:rsidRDefault="000E103A" w:rsidP="000E103A">
      <w:pPr>
        <w:jc w:val="center"/>
        <w:rPr>
          <w:rFonts w:asciiTheme="minorHAnsi" w:hAnsiTheme="minorHAnsi" w:cstheme="minorHAnsi"/>
          <w:b/>
          <w:bCs/>
          <w:caps/>
          <w:kern w:val="0"/>
          <w:sz w:val="22"/>
          <w:szCs w:val="22"/>
          <w:lang w:val="pl-PL" w:eastAsia="en-US"/>
        </w:rPr>
      </w:pPr>
      <w:r w:rsidRPr="000E103A">
        <w:rPr>
          <w:rFonts w:asciiTheme="minorHAnsi" w:hAnsiTheme="minorHAnsi" w:cstheme="minorHAnsi"/>
          <w:b/>
          <w:bCs/>
          <w:caps/>
          <w:kern w:val="0"/>
          <w:sz w:val="22"/>
          <w:szCs w:val="22"/>
          <w:lang w:val="pl-PL" w:eastAsia="en-US"/>
        </w:rPr>
        <w:t>tehniskā specifikācija / tehniskais un finanšu piedāvājums</w:t>
      </w:r>
    </w:p>
    <w:p w14:paraId="6EE46371" w14:textId="77777777" w:rsidR="00A159F0" w:rsidRDefault="00E560D3" w:rsidP="00A159F0">
      <w:pPr>
        <w:spacing w:before="120"/>
        <w:jc w:val="center"/>
        <w:rPr>
          <w:rFonts w:asciiTheme="minorHAnsi" w:hAnsiTheme="minorHAnsi" w:cstheme="minorHAnsi"/>
          <w:b/>
          <w:sz w:val="22"/>
          <w:szCs w:val="22"/>
          <w:lang w:val="lv-LV"/>
        </w:rPr>
      </w:pPr>
      <w:r>
        <w:rPr>
          <w:rFonts w:asciiTheme="minorHAnsi" w:hAnsiTheme="minorHAnsi"/>
          <w:b/>
          <w:bCs/>
          <w:caps/>
          <w:sz w:val="22"/>
          <w:szCs w:val="22"/>
          <w:lang w:val="lv-LV"/>
        </w:rPr>
        <w:t>10. daļa</w:t>
      </w:r>
      <w:r w:rsidR="00A159F0">
        <w:rPr>
          <w:rFonts w:asciiTheme="minorHAnsi" w:hAnsiTheme="minorHAnsi"/>
          <w:b/>
          <w:bCs/>
          <w:caps/>
          <w:sz w:val="22"/>
          <w:szCs w:val="22"/>
          <w:lang w:val="lv-LV"/>
        </w:rPr>
        <w:t xml:space="preserve"> “</w:t>
      </w:r>
      <w:bookmarkEnd w:id="2"/>
      <w:r w:rsidR="00240588" w:rsidRPr="00A159F0">
        <w:rPr>
          <w:rFonts w:asciiTheme="minorHAnsi" w:hAnsiTheme="minorHAnsi" w:cstheme="minorHAnsi"/>
          <w:b/>
          <w:caps/>
          <w:sz w:val="22"/>
          <w:szCs w:val="22"/>
          <w:lang w:val="lv-LV"/>
        </w:rPr>
        <w:t>Laboratorijas</w:t>
      </w:r>
      <w:r w:rsidR="00240588" w:rsidRPr="00180EE1">
        <w:rPr>
          <w:rFonts w:asciiTheme="minorHAnsi" w:hAnsiTheme="minorHAnsi" w:cstheme="minorHAnsi"/>
          <w:b/>
          <w:sz w:val="22"/>
          <w:szCs w:val="22"/>
          <w:lang w:val="lv-LV"/>
        </w:rPr>
        <w:t xml:space="preserve"> IMPULSA </w:t>
      </w:r>
      <w:r w:rsidR="000E11DE">
        <w:rPr>
          <w:rFonts w:asciiTheme="minorHAnsi" w:hAnsiTheme="minorHAnsi" w:cstheme="minorHAnsi"/>
          <w:b/>
          <w:sz w:val="22"/>
          <w:szCs w:val="22"/>
          <w:lang w:val="lv-LV"/>
        </w:rPr>
        <w:t>BLĪVĒŠANAS</w:t>
      </w:r>
      <w:r w:rsidR="00240588" w:rsidRPr="00180EE1">
        <w:rPr>
          <w:rFonts w:asciiTheme="minorHAnsi" w:hAnsiTheme="minorHAnsi" w:cstheme="minorHAnsi"/>
          <w:b/>
          <w:sz w:val="22"/>
          <w:szCs w:val="22"/>
          <w:lang w:val="lv-LV"/>
        </w:rPr>
        <w:t xml:space="preserve"> </w:t>
      </w:r>
      <w:r w:rsidR="000E11DE">
        <w:rPr>
          <w:rFonts w:asciiTheme="minorHAnsi" w:hAnsiTheme="minorHAnsi" w:cstheme="minorHAnsi"/>
          <w:b/>
          <w:sz w:val="22"/>
          <w:szCs w:val="22"/>
          <w:lang w:val="lv-LV"/>
        </w:rPr>
        <w:t>IEKĀRTA</w:t>
      </w:r>
      <w:r w:rsidR="00A159F0">
        <w:rPr>
          <w:rFonts w:asciiTheme="minorHAnsi" w:hAnsiTheme="minorHAnsi" w:cstheme="minorHAnsi"/>
          <w:b/>
          <w:sz w:val="22"/>
          <w:szCs w:val="22"/>
          <w:lang w:val="lv-LV"/>
        </w:rPr>
        <w:t>”</w:t>
      </w:r>
    </w:p>
    <w:p w14:paraId="4E805839" w14:textId="0ACEDD49" w:rsidR="00240588" w:rsidRPr="00180EE1" w:rsidRDefault="00240588" w:rsidP="00A159F0">
      <w:pPr>
        <w:jc w:val="center"/>
        <w:rPr>
          <w:rFonts w:asciiTheme="minorHAnsi" w:hAnsiTheme="minorHAnsi" w:cstheme="minorHAnsi"/>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7"/>
        <w:gridCol w:w="5059"/>
        <w:gridCol w:w="1172"/>
        <w:gridCol w:w="5156"/>
        <w:gridCol w:w="1476"/>
      </w:tblGrid>
      <w:tr w:rsidR="00E87D93" w:rsidRPr="00180EE1" w14:paraId="56AEBE01" w14:textId="041A0189" w:rsidTr="00C40BB5">
        <w:trPr>
          <w:trHeight w:val="715"/>
          <w:tblHeader/>
        </w:trPr>
        <w:tc>
          <w:tcPr>
            <w:tcW w:w="2262" w:type="pct"/>
            <w:gridSpan w:val="2"/>
            <w:vAlign w:val="center"/>
          </w:tcPr>
          <w:p w14:paraId="2785741F" w14:textId="17A7C971" w:rsidR="00E87D93" w:rsidRPr="00E87D93" w:rsidRDefault="00E87D93" w:rsidP="00240588">
            <w:pPr>
              <w:jc w:val="center"/>
              <w:rPr>
                <w:rFonts w:asciiTheme="minorHAnsi" w:hAnsiTheme="minorHAnsi" w:cstheme="minorHAnsi"/>
                <w:b/>
                <w:sz w:val="22"/>
                <w:szCs w:val="22"/>
                <w:lang w:val="lv-LV"/>
              </w:rPr>
            </w:pPr>
            <w:bookmarkStart w:id="3" w:name="_Hlk18330433"/>
            <w:r w:rsidRPr="00E87D93">
              <w:rPr>
                <w:rFonts w:asciiTheme="minorHAnsi" w:hAnsiTheme="minorHAnsi" w:cstheme="minorHAnsi"/>
                <w:b/>
                <w:sz w:val="22"/>
                <w:szCs w:val="22"/>
                <w:lang w:val="lv-LV"/>
              </w:rPr>
              <w:t>Tehniskā specifikācija</w:t>
            </w:r>
          </w:p>
        </w:tc>
        <w:tc>
          <w:tcPr>
            <w:tcW w:w="411" w:type="pct"/>
            <w:vAlign w:val="center"/>
          </w:tcPr>
          <w:p w14:paraId="45C4A08E" w14:textId="4582A729" w:rsidR="00E87D93" w:rsidRPr="00E87D93" w:rsidRDefault="00E87D93" w:rsidP="00240588">
            <w:pPr>
              <w:jc w:val="center"/>
              <w:rPr>
                <w:rFonts w:asciiTheme="minorHAnsi" w:hAnsiTheme="minorHAnsi" w:cstheme="minorHAnsi"/>
                <w:b/>
                <w:sz w:val="22"/>
                <w:szCs w:val="22"/>
                <w:lang w:val="lv-LV"/>
              </w:rPr>
            </w:pPr>
            <w:r w:rsidRPr="00E87D93">
              <w:rPr>
                <w:rFonts w:asciiTheme="minorHAnsi" w:hAnsiTheme="minorHAnsi" w:cstheme="minorHAnsi"/>
                <w:b/>
                <w:sz w:val="22"/>
                <w:szCs w:val="22"/>
                <w:lang w:val="lv-LV"/>
              </w:rPr>
              <w:t>Daudzums</w:t>
            </w:r>
          </w:p>
        </w:tc>
        <w:tc>
          <w:tcPr>
            <w:tcW w:w="1809" w:type="pct"/>
            <w:vAlign w:val="center"/>
          </w:tcPr>
          <w:p w14:paraId="66021330" w14:textId="77777777" w:rsidR="00E87D93" w:rsidRPr="00E87D93" w:rsidRDefault="00E87D93" w:rsidP="00240588">
            <w:pPr>
              <w:widowControl/>
              <w:overflowPunct/>
              <w:autoSpaceDE/>
              <w:autoSpaceDN/>
              <w:adjustRightInd/>
              <w:spacing w:line="259" w:lineRule="auto"/>
              <w:jc w:val="center"/>
              <w:rPr>
                <w:rFonts w:asciiTheme="minorHAnsi" w:hAnsiTheme="minorHAnsi" w:cstheme="minorHAnsi"/>
                <w:b/>
                <w:sz w:val="22"/>
                <w:szCs w:val="22"/>
                <w:lang w:val="lv-LV"/>
              </w:rPr>
            </w:pPr>
            <w:r w:rsidRPr="00E87D93">
              <w:rPr>
                <w:rFonts w:asciiTheme="minorHAnsi" w:hAnsiTheme="minorHAnsi" w:cstheme="minorHAnsi"/>
                <w:b/>
                <w:sz w:val="22"/>
                <w:szCs w:val="22"/>
                <w:lang w:val="lv-LV"/>
              </w:rPr>
              <w:t>Tehniskais piedāvājums</w:t>
            </w:r>
          </w:p>
          <w:p w14:paraId="23503284" w14:textId="649073E4" w:rsidR="00E87D93" w:rsidRPr="00180EE1" w:rsidRDefault="00C40BB5" w:rsidP="00240588">
            <w:pPr>
              <w:jc w:val="center"/>
              <w:rPr>
                <w:rFonts w:asciiTheme="minorHAnsi" w:hAnsiTheme="minorHAnsi" w:cstheme="minorHAnsi"/>
                <w:b/>
                <w:lang w:val="lv-LV"/>
              </w:rPr>
            </w:pPr>
            <w:r w:rsidRPr="0093245D">
              <w:rPr>
                <w:rFonts w:asciiTheme="minorHAnsi" w:hAnsiTheme="minorHAnsi" w:cstheme="minorHAnsi"/>
                <w:bCs/>
                <w:lang w:val="lv-LV"/>
              </w:rPr>
              <w:t>Pretendenta piedāvātās iekārtas apraksts, ražotājs, marka, citi parametri atbilstoši tehniskajai specifikācijai. Atsauce uz iekārtas raksturojošās dokumentācijas lpp. vai linku</w:t>
            </w:r>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Iekārtas elektroenerģijas patēriņš kW stundā</w:t>
            </w:r>
            <w:r>
              <w:rPr>
                <w:rFonts w:asciiTheme="minorHAnsi" w:eastAsiaTheme="minorHAnsi" w:hAnsiTheme="minorHAnsi" w:cstheme="minorHAnsi"/>
                <w:bCs/>
                <w:lang w:val="lv-LV" w:eastAsia="en-US"/>
              </w:rPr>
              <w:t>.</w:t>
            </w:r>
          </w:p>
        </w:tc>
        <w:tc>
          <w:tcPr>
            <w:tcW w:w="518" w:type="pct"/>
            <w:vAlign w:val="center"/>
          </w:tcPr>
          <w:p w14:paraId="2C13285A" w14:textId="25F90EC3" w:rsidR="00E87D93" w:rsidRPr="00E87D93" w:rsidRDefault="00E87D93" w:rsidP="00240588">
            <w:pPr>
              <w:widowControl/>
              <w:overflowPunct/>
              <w:autoSpaceDE/>
              <w:autoSpaceDN/>
              <w:adjustRightInd/>
              <w:spacing w:line="259" w:lineRule="auto"/>
              <w:jc w:val="center"/>
              <w:rPr>
                <w:rFonts w:asciiTheme="minorHAnsi" w:hAnsiTheme="minorHAnsi" w:cstheme="minorHAnsi"/>
                <w:b/>
                <w:sz w:val="22"/>
                <w:szCs w:val="22"/>
                <w:lang w:val="lv-LV"/>
              </w:rPr>
            </w:pPr>
            <w:r w:rsidRPr="00E87D93">
              <w:rPr>
                <w:rFonts w:asciiTheme="minorHAnsi" w:hAnsiTheme="minorHAnsi" w:cstheme="minorHAnsi"/>
                <w:b/>
                <w:sz w:val="22"/>
                <w:szCs w:val="22"/>
                <w:lang w:val="lv-LV"/>
              </w:rPr>
              <w:t>Cena* EUR</w:t>
            </w:r>
          </w:p>
          <w:p w14:paraId="5C9643D8" w14:textId="75FFCA60" w:rsidR="00E87D93" w:rsidRPr="00180EE1" w:rsidRDefault="00E87D93" w:rsidP="00240588">
            <w:pPr>
              <w:jc w:val="center"/>
              <w:rPr>
                <w:rFonts w:asciiTheme="minorHAnsi" w:hAnsiTheme="minorHAnsi" w:cstheme="minorHAnsi"/>
                <w:b/>
                <w:lang w:val="lv-LV"/>
              </w:rPr>
            </w:pPr>
            <w:r w:rsidRPr="00E87D93">
              <w:rPr>
                <w:rFonts w:asciiTheme="minorHAnsi" w:hAnsiTheme="minorHAnsi" w:cstheme="minorHAnsi"/>
                <w:b/>
                <w:sz w:val="22"/>
                <w:szCs w:val="22"/>
                <w:lang w:val="lv-LV"/>
              </w:rPr>
              <w:t>bez PVN</w:t>
            </w:r>
          </w:p>
        </w:tc>
      </w:tr>
      <w:bookmarkEnd w:id="3"/>
      <w:tr w:rsidR="00C40BB5" w:rsidRPr="00180EE1" w14:paraId="005BFE62" w14:textId="0CEA9365" w:rsidTr="00A65A45">
        <w:tblPrEx>
          <w:tblLook w:val="01E0" w:firstRow="1" w:lastRow="1" w:firstColumn="1" w:lastColumn="1" w:noHBand="0" w:noVBand="0"/>
        </w:tblPrEx>
        <w:tc>
          <w:tcPr>
            <w:tcW w:w="487" w:type="pct"/>
            <w:vMerge w:val="restart"/>
          </w:tcPr>
          <w:p w14:paraId="00519D28" w14:textId="77777777" w:rsidR="00C40BB5" w:rsidRPr="00180EE1" w:rsidRDefault="00C40BB5" w:rsidP="00A416AB">
            <w:pPr>
              <w:rPr>
                <w:rFonts w:asciiTheme="minorHAnsi" w:hAnsiTheme="minorHAnsi" w:cstheme="minorHAnsi"/>
                <w:lang w:val="lv-LV"/>
              </w:rPr>
            </w:pPr>
            <w:r w:rsidRPr="00180EE1">
              <w:rPr>
                <w:rFonts w:asciiTheme="minorHAnsi" w:hAnsiTheme="minorHAnsi" w:cstheme="minorHAnsi"/>
                <w:lang w:val="lv-LV"/>
              </w:rPr>
              <w:t>Komplektācija un tehniskās prasības</w:t>
            </w:r>
          </w:p>
        </w:tc>
        <w:tc>
          <w:tcPr>
            <w:tcW w:w="1775" w:type="pct"/>
          </w:tcPr>
          <w:p w14:paraId="1D526F62" w14:textId="45CB5A88" w:rsidR="00C40BB5" w:rsidRPr="00180EE1" w:rsidRDefault="007C137F" w:rsidP="007C137F">
            <w:pPr>
              <w:ind w:left="57" w:firstLine="8"/>
              <w:rPr>
                <w:rFonts w:asciiTheme="minorHAnsi" w:hAnsiTheme="minorHAnsi" w:cstheme="minorHAnsi"/>
                <w:b/>
                <w:bCs/>
                <w:lang w:val="lv-LV"/>
              </w:rPr>
            </w:pPr>
            <w:r w:rsidRPr="007C137F">
              <w:rPr>
                <w:rFonts w:asciiTheme="minorHAnsi" w:hAnsiTheme="minorHAnsi" w:cstheme="minorHAnsi"/>
                <w:b/>
                <w:bCs/>
                <w:lang w:val="lv-LV"/>
              </w:rPr>
              <w:t>Laboratorijas IMPULSA BLĪVĒŠANAS IEKĀRTA, paredzēta laboratorijas materiālu iepakošanai</w:t>
            </w:r>
            <w:r>
              <w:rPr>
                <w:rFonts w:asciiTheme="minorHAnsi" w:hAnsiTheme="minorHAnsi" w:cstheme="minorHAnsi"/>
                <w:b/>
                <w:bCs/>
                <w:lang w:val="lv-LV"/>
              </w:rPr>
              <w:t xml:space="preserve">, </w:t>
            </w:r>
            <w:r w:rsidR="00C40BB5" w:rsidRPr="00180EE1">
              <w:rPr>
                <w:rFonts w:asciiTheme="minorHAnsi" w:hAnsiTheme="minorHAnsi" w:cstheme="minorHAnsi"/>
                <w:b/>
                <w:bCs/>
                <w:lang w:val="lv-LV"/>
              </w:rPr>
              <w:t>ar griešanas funkciju</w:t>
            </w:r>
          </w:p>
          <w:p w14:paraId="09A5B3A5" w14:textId="19A0C3FC" w:rsidR="00C40BB5" w:rsidRPr="009660D2" w:rsidRDefault="003E4AB0" w:rsidP="00F545AE">
            <w:pPr>
              <w:pStyle w:val="ListParagraph"/>
              <w:numPr>
                <w:ilvl w:val="0"/>
                <w:numId w:val="22"/>
              </w:numPr>
              <w:ind w:left="348" w:hanging="348"/>
              <w:jc w:val="both"/>
              <w:rPr>
                <w:rFonts w:cstheme="minorHAnsi"/>
                <w:sz w:val="20"/>
                <w:szCs w:val="20"/>
              </w:rPr>
            </w:pPr>
            <w:r w:rsidRPr="003E4AB0">
              <w:rPr>
                <w:rFonts w:cstheme="minorHAnsi"/>
                <w:sz w:val="20"/>
                <w:szCs w:val="20"/>
              </w:rPr>
              <w:t>Svars</w:t>
            </w:r>
            <w:r w:rsidR="00C40BB5" w:rsidRPr="003E4AB0">
              <w:rPr>
                <w:rFonts w:cstheme="minorHAnsi"/>
                <w:sz w:val="20"/>
                <w:szCs w:val="20"/>
              </w:rPr>
              <w:t xml:space="preserve"> ne </w:t>
            </w:r>
            <w:r w:rsidR="00C40BB5" w:rsidRPr="009660D2">
              <w:rPr>
                <w:rFonts w:cstheme="minorHAnsi"/>
                <w:sz w:val="20"/>
                <w:szCs w:val="20"/>
              </w:rPr>
              <w:t>vairāk par 20 kg</w:t>
            </w:r>
          </w:p>
          <w:p w14:paraId="39FEB0CE" w14:textId="7E127D16" w:rsidR="00C40BB5" w:rsidRPr="009660D2" w:rsidRDefault="00C40BB5" w:rsidP="00F545AE">
            <w:pPr>
              <w:pStyle w:val="ListParagraph"/>
              <w:numPr>
                <w:ilvl w:val="0"/>
                <w:numId w:val="22"/>
              </w:numPr>
              <w:ind w:left="348" w:hanging="348"/>
              <w:jc w:val="both"/>
              <w:rPr>
                <w:rFonts w:cstheme="minorHAnsi"/>
                <w:sz w:val="20"/>
                <w:szCs w:val="20"/>
              </w:rPr>
            </w:pPr>
            <w:r w:rsidRPr="009660D2">
              <w:rPr>
                <w:rFonts w:cstheme="minorHAnsi"/>
                <w:sz w:val="20"/>
                <w:szCs w:val="20"/>
              </w:rPr>
              <w:t>Korpuss: izgatavots no nerūsējoša tērauda</w:t>
            </w:r>
          </w:p>
          <w:p w14:paraId="7AC802AE" w14:textId="4720F269" w:rsidR="00C40BB5" w:rsidRPr="009660D2" w:rsidRDefault="003158E2" w:rsidP="00F545AE">
            <w:pPr>
              <w:pStyle w:val="ListParagraph"/>
              <w:numPr>
                <w:ilvl w:val="0"/>
                <w:numId w:val="22"/>
              </w:numPr>
              <w:ind w:left="348" w:hanging="348"/>
              <w:jc w:val="both"/>
              <w:rPr>
                <w:rFonts w:cstheme="minorHAnsi"/>
                <w:sz w:val="20"/>
                <w:szCs w:val="20"/>
              </w:rPr>
            </w:pPr>
            <w:r w:rsidRPr="009660D2">
              <w:rPr>
                <w:rFonts w:cstheme="minorHAnsi"/>
                <w:sz w:val="20"/>
                <w:szCs w:val="20"/>
              </w:rPr>
              <w:t>500 mm (±50 mm) × 400 mm (±50 mm</w:t>
            </w:r>
            <w:r w:rsidR="009660D2">
              <w:rPr>
                <w:rFonts w:cstheme="minorHAnsi"/>
                <w:sz w:val="20"/>
                <w:szCs w:val="20"/>
              </w:rPr>
              <w:t>)</w:t>
            </w:r>
            <w:r w:rsidRPr="009660D2">
              <w:rPr>
                <w:rFonts w:cstheme="minorHAnsi"/>
                <w:sz w:val="20"/>
                <w:szCs w:val="20"/>
              </w:rPr>
              <w:t xml:space="preserve"> (platums x dziļums)</w:t>
            </w:r>
          </w:p>
          <w:p w14:paraId="5807491B" w14:textId="449D3941" w:rsidR="00C40BB5" w:rsidRPr="009660D2" w:rsidRDefault="00F545AE" w:rsidP="00F545AE">
            <w:pPr>
              <w:pStyle w:val="ListParagraph"/>
              <w:numPr>
                <w:ilvl w:val="0"/>
                <w:numId w:val="22"/>
              </w:numPr>
              <w:ind w:left="348" w:hanging="348"/>
              <w:jc w:val="both"/>
              <w:rPr>
                <w:rFonts w:cstheme="minorHAnsi"/>
                <w:sz w:val="20"/>
                <w:szCs w:val="20"/>
              </w:rPr>
            </w:pPr>
            <w:r w:rsidRPr="009660D2">
              <w:rPr>
                <w:rFonts w:cstheme="minorHAnsi"/>
                <w:sz w:val="20"/>
                <w:szCs w:val="20"/>
              </w:rPr>
              <w:t>E</w:t>
            </w:r>
            <w:r w:rsidR="00C40BB5" w:rsidRPr="009660D2">
              <w:rPr>
                <w:rFonts w:cstheme="minorHAnsi"/>
                <w:sz w:val="20"/>
                <w:szCs w:val="20"/>
              </w:rPr>
              <w:t>lektriska kājas vadība un automātiska atvēršana pēc blīvēšanas cikla beigām</w:t>
            </w:r>
          </w:p>
          <w:p w14:paraId="2A8C700B" w14:textId="5EAA42B6"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A</w:t>
            </w:r>
            <w:r w:rsidR="00C40BB5" w:rsidRPr="00180EE1">
              <w:rPr>
                <w:rFonts w:cstheme="minorHAnsi"/>
                <w:sz w:val="20"/>
                <w:szCs w:val="20"/>
              </w:rPr>
              <w:t>prīkota ar griešanas nažiem</w:t>
            </w:r>
          </w:p>
          <w:p w14:paraId="68B32AAA" w14:textId="32C6722B"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S</w:t>
            </w:r>
            <w:r w:rsidR="00C40BB5" w:rsidRPr="00180EE1">
              <w:rPr>
                <w:rFonts w:cstheme="minorHAnsi"/>
                <w:sz w:val="20"/>
                <w:szCs w:val="20"/>
              </w:rPr>
              <w:t>ildīšanas laiks 0,2-1,5 sek</w:t>
            </w:r>
            <w:r w:rsidR="00C40BB5">
              <w:rPr>
                <w:rFonts w:cstheme="minorHAnsi"/>
                <w:sz w:val="20"/>
                <w:szCs w:val="20"/>
              </w:rPr>
              <w:t>.</w:t>
            </w:r>
          </w:p>
          <w:p w14:paraId="3C789F57" w14:textId="02169F83"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B</w:t>
            </w:r>
            <w:r w:rsidR="00C40BB5" w:rsidRPr="00180EE1">
              <w:rPr>
                <w:rFonts w:cstheme="minorHAnsi"/>
                <w:sz w:val="20"/>
                <w:szCs w:val="20"/>
              </w:rPr>
              <w:t>līvējuma garums 420 mm</w:t>
            </w:r>
          </w:p>
          <w:p w14:paraId="7A858F70" w14:textId="704D427F"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B</w:t>
            </w:r>
            <w:r w:rsidR="00C40BB5" w:rsidRPr="00180EE1">
              <w:rPr>
                <w:rFonts w:cstheme="minorHAnsi"/>
                <w:sz w:val="20"/>
                <w:szCs w:val="20"/>
              </w:rPr>
              <w:t>līvējuma platums 2 mm-8</w:t>
            </w:r>
            <w:r>
              <w:rPr>
                <w:rFonts w:cstheme="minorHAnsi"/>
                <w:sz w:val="20"/>
                <w:szCs w:val="20"/>
              </w:rPr>
              <w:t xml:space="preserve"> </w:t>
            </w:r>
            <w:r w:rsidR="00C40BB5" w:rsidRPr="00180EE1">
              <w:rPr>
                <w:rFonts w:cstheme="minorHAnsi"/>
                <w:sz w:val="20"/>
                <w:szCs w:val="20"/>
              </w:rPr>
              <w:t>mm</w:t>
            </w:r>
          </w:p>
          <w:p w14:paraId="70DCBCC9" w14:textId="18269932" w:rsidR="00C40BB5" w:rsidRPr="003E4AB0" w:rsidRDefault="00F545AE" w:rsidP="00F545AE">
            <w:pPr>
              <w:pStyle w:val="ListParagraph"/>
              <w:numPr>
                <w:ilvl w:val="0"/>
                <w:numId w:val="22"/>
              </w:numPr>
              <w:ind w:left="348" w:hanging="348"/>
              <w:jc w:val="both"/>
              <w:rPr>
                <w:rFonts w:cstheme="minorHAnsi"/>
                <w:sz w:val="20"/>
                <w:szCs w:val="20"/>
              </w:rPr>
            </w:pPr>
            <w:r w:rsidRPr="003E4AB0">
              <w:rPr>
                <w:rFonts w:cstheme="minorHAnsi"/>
                <w:sz w:val="20"/>
                <w:szCs w:val="20"/>
              </w:rPr>
              <w:t>M</w:t>
            </w:r>
            <w:r w:rsidR="00C40BB5" w:rsidRPr="003E4AB0">
              <w:rPr>
                <w:rFonts w:cstheme="minorHAnsi"/>
                <w:sz w:val="20"/>
                <w:szCs w:val="20"/>
              </w:rPr>
              <w:t>aksimālais blīvējamo materiālu biezums līdz 0,2 mm</w:t>
            </w:r>
          </w:p>
          <w:p w14:paraId="5F436A05" w14:textId="1236E96B"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F</w:t>
            </w:r>
            <w:r w:rsidR="00C40BB5" w:rsidRPr="00180EE1">
              <w:rPr>
                <w:rFonts w:cstheme="minorHAnsi"/>
                <w:sz w:val="20"/>
                <w:szCs w:val="20"/>
              </w:rPr>
              <w:t>ilmas ruļļa turētājs novietošanai aiz iekārtas uz galda virsmas (platums 420 mm)</w:t>
            </w:r>
          </w:p>
          <w:p w14:paraId="38473D86" w14:textId="5FA5579B" w:rsidR="00C40BB5" w:rsidRPr="00180EE1" w:rsidRDefault="00F545AE" w:rsidP="00F545AE">
            <w:pPr>
              <w:pStyle w:val="ListParagraph"/>
              <w:numPr>
                <w:ilvl w:val="0"/>
                <w:numId w:val="22"/>
              </w:numPr>
              <w:spacing w:after="0"/>
              <w:ind w:left="348" w:hanging="348"/>
              <w:jc w:val="both"/>
              <w:rPr>
                <w:rFonts w:cstheme="minorHAnsi"/>
                <w:sz w:val="20"/>
                <w:szCs w:val="20"/>
              </w:rPr>
            </w:pPr>
            <w:r>
              <w:rPr>
                <w:rFonts w:cstheme="minorHAnsi"/>
                <w:sz w:val="20"/>
                <w:szCs w:val="20"/>
              </w:rPr>
              <w:t>D</w:t>
            </w:r>
            <w:r w:rsidR="00C40BB5" w:rsidRPr="00180EE1">
              <w:rPr>
                <w:rFonts w:cstheme="minorHAnsi"/>
                <w:sz w:val="20"/>
                <w:szCs w:val="20"/>
              </w:rPr>
              <w:t>arba spriegums  220-240 V, 50 Hz</w:t>
            </w:r>
          </w:p>
          <w:p w14:paraId="4D5D020B" w14:textId="1BC02E9E" w:rsidR="00C40BB5" w:rsidRPr="00180EE1" w:rsidRDefault="00F545AE" w:rsidP="00F545AE">
            <w:pPr>
              <w:pStyle w:val="ListParagraph"/>
              <w:numPr>
                <w:ilvl w:val="0"/>
                <w:numId w:val="22"/>
              </w:numPr>
              <w:ind w:left="348" w:hanging="348"/>
              <w:jc w:val="both"/>
              <w:rPr>
                <w:rFonts w:cstheme="minorHAnsi"/>
                <w:sz w:val="20"/>
                <w:szCs w:val="20"/>
              </w:rPr>
            </w:pPr>
            <w:r>
              <w:rPr>
                <w:rFonts w:cstheme="minorHAnsi"/>
                <w:sz w:val="20"/>
                <w:szCs w:val="20"/>
              </w:rPr>
              <w:t>P</w:t>
            </w:r>
            <w:r w:rsidR="00C40BB5" w:rsidRPr="00180EE1">
              <w:rPr>
                <w:rFonts w:cstheme="minorHAnsi"/>
                <w:sz w:val="20"/>
                <w:szCs w:val="20"/>
              </w:rPr>
              <w:t>iegādātājam jānodrošina, ka iekārta tiek piegādāta pilnā darba gatavībā, ietverot visus nepieciešamos piederumus un elementus</w:t>
            </w:r>
          </w:p>
        </w:tc>
        <w:tc>
          <w:tcPr>
            <w:tcW w:w="411" w:type="pct"/>
            <w:vMerge w:val="restart"/>
          </w:tcPr>
          <w:p w14:paraId="43639EF2" w14:textId="77777777" w:rsidR="00C40BB5" w:rsidRDefault="00C40BB5" w:rsidP="002356A0">
            <w:pPr>
              <w:jc w:val="center"/>
              <w:rPr>
                <w:rFonts w:asciiTheme="minorHAnsi" w:hAnsiTheme="minorHAnsi" w:cstheme="minorHAnsi"/>
                <w:lang w:val="lv-LV"/>
              </w:rPr>
            </w:pPr>
          </w:p>
          <w:p w14:paraId="042436C4" w14:textId="36891126" w:rsidR="00C40BB5" w:rsidRPr="00180EE1" w:rsidRDefault="00C40BB5" w:rsidP="002356A0">
            <w:pPr>
              <w:jc w:val="center"/>
              <w:rPr>
                <w:rFonts w:asciiTheme="minorHAnsi" w:hAnsiTheme="minorHAnsi" w:cstheme="minorHAnsi"/>
                <w:lang w:val="lv-LV"/>
              </w:rPr>
            </w:pPr>
            <w:r w:rsidRPr="00180EE1">
              <w:rPr>
                <w:rFonts w:asciiTheme="minorHAnsi" w:hAnsiTheme="minorHAnsi" w:cstheme="minorHAnsi"/>
                <w:lang w:val="lv-LV"/>
              </w:rPr>
              <w:t>1</w:t>
            </w:r>
          </w:p>
        </w:tc>
        <w:tc>
          <w:tcPr>
            <w:tcW w:w="1809" w:type="pct"/>
          </w:tcPr>
          <w:p w14:paraId="7C55BDB7" w14:textId="77777777" w:rsidR="00C40BB5" w:rsidRPr="00180EE1" w:rsidRDefault="00C40BB5" w:rsidP="00A65A45">
            <w:pPr>
              <w:rPr>
                <w:rFonts w:asciiTheme="minorHAnsi" w:hAnsiTheme="minorHAnsi" w:cstheme="minorHAnsi"/>
                <w:lang w:val="lv-LV"/>
              </w:rPr>
            </w:pPr>
          </w:p>
        </w:tc>
        <w:tc>
          <w:tcPr>
            <w:tcW w:w="518" w:type="pct"/>
            <w:vMerge w:val="restart"/>
            <w:vAlign w:val="center"/>
          </w:tcPr>
          <w:p w14:paraId="516F828A" w14:textId="77777777" w:rsidR="00C40BB5" w:rsidRPr="00180EE1" w:rsidRDefault="00C40BB5" w:rsidP="002356A0">
            <w:pPr>
              <w:jc w:val="center"/>
              <w:rPr>
                <w:rFonts w:asciiTheme="minorHAnsi" w:hAnsiTheme="minorHAnsi" w:cstheme="minorHAnsi"/>
                <w:lang w:val="lv-LV"/>
              </w:rPr>
            </w:pPr>
          </w:p>
        </w:tc>
      </w:tr>
      <w:tr w:rsidR="00C40BB5" w:rsidRPr="00180EE1" w14:paraId="5648AFF6" w14:textId="77777777" w:rsidTr="00A65A45">
        <w:tblPrEx>
          <w:tblLook w:val="01E0" w:firstRow="1" w:lastRow="1" w:firstColumn="1" w:lastColumn="1" w:noHBand="0" w:noVBand="0"/>
        </w:tblPrEx>
        <w:tc>
          <w:tcPr>
            <w:tcW w:w="487" w:type="pct"/>
            <w:vMerge/>
          </w:tcPr>
          <w:p w14:paraId="190DE71F" w14:textId="77777777" w:rsidR="00C40BB5" w:rsidRPr="00180EE1" w:rsidRDefault="00C40BB5" w:rsidP="00C40BB5">
            <w:pPr>
              <w:rPr>
                <w:rFonts w:asciiTheme="minorHAnsi" w:hAnsiTheme="minorHAnsi" w:cstheme="minorHAnsi"/>
                <w:lang w:val="lv-LV"/>
              </w:rPr>
            </w:pPr>
          </w:p>
        </w:tc>
        <w:tc>
          <w:tcPr>
            <w:tcW w:w="1775" w:type="pct"/>
          </w:tcPr>
          <w:p w14:paraId="456853C6" w14:textId="63E1B10C" w:rsidR="00C40BB5" w:rsidRPr="00180EE1" w:rsidRDefault="00C40BB5" w:rsidP="00C40BB5">
            <w:pPr>
              <w:rPr>
                <w:rFonts w:asciiTheme="minorHAnsi" w:hAnsiTheme="minorHAnsi" w:cstheme="minorHAnsi"/>
                <w:b/>
                <w:bCs/>
                <w:lang w:val="lv-LV"/>
              </w:rPr>
            </w:pPr>
            <w:r w:rsidRPr="00930077">
              <w:rPr>
                <w:rFonts w:asciiTheme="minorHAnsi" w:hAnsiTheme="minorHAnsi" w:cstheme="minorHAnsi"/>
                <w:lang w:val="lv-LV"/>
              </w:rPr>
              <w:t>Iekārtas elektroenerģijas patēriņš kW stundā</w:t>
            </w:r>
          </w:p>
        </w:tc>
        <w:tc>
          <w:tcPr>
            <w:tcW w:w="411" w:type="pct"/>
            <w:vMerge/>
            <w:vAlign w:val="center"/>
          </w:tcPr>
          <w:p w14:paraId="4E629FA8" w14:textId="77777777" w:rsidR="00C40BB5" w:rsidRPr="00180EE1" w:rsidRDefault="00C40BB5" w:rsidP="00C40BB5">
            <w:pPr>
              <w:jc w:val="center"/>
              <w:rPr>
                <w:rFonts w:asciiTheme="minorHAnsi" w:hAnsiTheme="minorHAnsi" w:cstheme="minorHAnsi"/>
                <w:lang w:val="lv-LV"/>
              </w:rPr>
            </w:pPr>
          </w:p>
        </w:tc>
        <w:tc>
          <w:tcPr>
            <w:tcW w:w="1809" w:type="pct"/>
          </w:tcPr>
          <w:p w14:paraId="3893C9DF" w14:textId="77777777" w:rsidR="00C40BB5" w:rsidRPr="00180EE1" w:rsidRDefault="00C40BB5" w:rsidP="00A65A45">
            <w:pPr>
              <w:rPr>
                <w:rFonts w:asciiTheme="minorHAnsi" w:hAnsiTheme="minorHAnsi" w:cstheme="minorHAnsi"/>
                <w:lang w:val="lv-LV"/>
              </w:rPr>
            </w:pPr>
          </w:p>
        </w:tc>
        <w:tc>
          <w:tcPr>
            <w:tcW w:w="518" w:type="pct"/>
            <w:vMerge/>
            <w:vAlign w:val="center"/>
          </w:tcPr>
          <w:p w14:paraId="18B441B0" w14:textId="77777777" w:rsidR="00C40BB5" w:rsidRPr="00180EE1" w:rsidRDefault="00C40BB5" w:rsidP="00C40BB5">
            <w:pPr>
              <w:jc w:val="center"/>
              <w:rPr>
                <w:rFonts w:asciiTheme="minorHAnsi" w:hAnsiTheme="minorHAnsi" w:cstheme="minorHAnsi"/>
                <w:lang w:val="lv-LV"/>
              </w:rPr>
            </w:pPr>
          </w:p>
        </w:tc>
      </w:tr>
      <w:tr w:rsidR="00C40BB5" w:rsidRPr="00180EE1" w14:paraId="3F0EAF1F" w14:textId="137505A5" w:rsidTr="00C40BB5">
        <w:tblPrEx>
          <w:tblLook w:val="01E0" w:firstRow="1" w:lastRow="1" w:firstColumn="1" w:lastColumn="1" w:noHBand="0" w:noVBand="0"/>
        </w:tblPrEx>
        <w:tc>
          <w:tcPr>
            <w:tcW w:w="487" w:type="pct"/>
            <w:vMerge w:val="restart"/>
          </w:tcPr>
          <w:p w14:paraId="643AB477" w14:textId="77777777" w:rsidR="00C40BB5" w:rsidRPr="00180EE1" w:rsidRDefault="00C40BB5" w:rsidP="00C40BB5">
            <w:pPr>
              <w:rPr>
                <w:rFonts w:asciiTheme="minorHAnsi" w:hAnsiTheme="minorHAnsi" w:cstheme="minorHAnsi"/>
                <w:lang w:val="lv-LV"/>
              </w:rPr>
            </w:pPr>
            <w:r w:rsidRPr="00180EE1">
              <w:rPr>
                <w:rFonts w:asciiTheme="minorHAnsi" w:hAnsiTheme="minorHAnsi" w:cstheme="minorHAnsi"/>
                <w:lang w:val="lv-LV"/>
              </w:rPr>
              <w:t>Citas prasības</w:t>
            </w:r>
          </w:p>
        </w:tc>
        <w:tc>
          <w:tcPr>
            <w:tcW w:w="1775" w:type="pct"/>
          </w:tcPr>
          <w:p w14:paraId="3B2A2248" w14:textId="51EC9EAA" w:rsidR="00C40BB5" w:rsidRPr="00180EE1" w:rsidRDefault="00C40BB5" w:rsidP="00C40BB5">
            <w:pPr>
              <w:rPr>
                <w:rFonts w:asciiTheme="minorHAnsi" w:hAnsiTheme="minorHAnsi" w:cstheme="minorHAnsi"/>
                <w:lang w:val="lv-LV"/>
              </w:rPr>
            </w:pPr>
            <w:r w:rsidRPr="00180EE1">
              <w:rPr>
                <w:rFonts w:asciiTheme="minorHAnsi" w:hAnsiTheme="minorHAnsi" w:cstheme="minorHAnsi"/>
                <w:lang w:val="lv-LV"/>
              </w:rPr>
              <w:t xml:space="preserve">Iekārta sertificēta atbilstoši ES </w:t>
            </w:r>
            <w:r w:rsidRPr="00180EE1">
              <w:rPr>
                <w:rFonts w:asciiTheme="minorHAnsi" w:hAnsiTheme="minorHAnsi" w:cstheme="minorHAnsi"/>
                <w:color w:val="000000"/>
                <w:lang w:val="lv-LV"/>
              </w:rPr>
              <w:t>EN 61010/VDE 0411 drošības standartam</w:t>
            </w:r>
          </w:p>
        </w:tc>
        <w:tc>
          <w:tcPr>
            <w:tcW w:w="411" w:type="pct"/>
            <w:vMerge/>
          </w:tcPr>
          <w:p w14:paraId="5A71FF58" w14:textId="77777777" w:rsidR="00C40BB5" w:rsidRPr="00180EE1" w:rsidRDefault="00C40BB5" w:rsidP="00C40BB5">
            <w:pPr>
              <w:rPr>
                <w:rFonts w:asciiTheme="minorHAnsi" w:hAnsiTheme="minorHAnsi" w:cstheme="minorHAnsi"/>
                <w:lang w:val="lv-LV"/>
              </w:rPr>
            </w:pPr>
          </w:p>
        </w:tc>
        <w:tc>
          <w:tcPr>
            <w:tcW w:w="1809" w:type="pct"/>
          </w:tcPr>
          <w:p w14:paraId="625DAEFB" w14:textId="77777777" w:rsidR="00C40BB5" w:rsidRPr="00180EE1" w:rsidRDefault="00C40BB5" w:rsidP="00C40BB5">
            <w:pPr>
              <w:rPr>
                <w:rFonts w:asciiTheme="minorHAnsi" w:hAnsiTheme="minorHAnsi" w:cstheme="minorHAnsi"/>
                <w:lang w:val="lv-LV"/>
              </w:rPr>
            </w:pPr>
          </w:p>
        </w:tc>
        <w:tc>
          <w:tcPr>
            <w:tcW w:w="518" w:type="pct"/>
            <w:vMerge/>
          </w:tcPr>
          <w:p w14:paraId="3407E713" w14:textId="77777777" w:rsidR="00C40BB5" w:rsidRPr="00180EE1" w:rsidRDefault="00C40BB5" w:rsidP="00C40BB5">
            <w:pPr>
              <w:rPr>
                <w:rFonts w:asciiTheme="minorHAnsi" w:hAnsiTheme="minorHAnsi" w:cstheme="minorHAnsi"/>
                <w:lang w:val="lv-LV"/>
              </w:rPr>
            </w:pPr>
          </w:p>
        </w:tc>
      </w:tr>
      <w:tr w:rsidR="00C40BB5" w:rsidRPr="00180EE1" w14:paraId="1045DCF1" w14:textId="6CB49DB2" w:rsidTr="00C40BB5">
        <w:tblPrEx>
          <w:tblLook w:val="01E0" w:firstRow="1" w:lastRow="1" w:firstColumn="1" w:lastColumn="1" w:noHBand="0" w:noVBand="0"/>
        </w:tblPrEx>
        <w:tc>
          <w:tcPr>
            <w:tcW w:w="487" w:type="pct"/>
            <w:vMerge/>
          </w:tcPr>
          <w:p w14:paraId="31610D3B" w14:textId="77777777" w:rsidR="00C40BB5" w:rsidRPr="00180EE1" w:rsidRDefault="00C40BB5" w:rsidP="00C40BB5">
            <w:pPr>
              <w:rPr>
                <w:rFonts w:asciiTheme="minorHAnsi" w:hAnsiTheme="minorHAnsi" w:cstheme="minorHAnsi"/>
                <w:lang w:val="lv-LV"/>
              </w:rPr>
            </w:pPr>
          </w:p>
        </w:tc>
        <w:tc>
          <w:tcPr>
            <w:tcW w:w="1775" w:type="pct"/>
          </w:tcPr>
          <w:p w14:paraId="73456985" w14:textId="7D8FCE93" w:rsidR="00C40BB5" w:rsidRPr="00180EE1" w:rsidRDefault="00C40BB5" w:rsidP="00C40BB5">
            <w:pPr>
              <w:jc w:val="both"/>
              <w:rPr>
                <w:rFonts w:asciiTheme="minorHAnsi" w:hAnsiTheme="minorHAnsi" w:cstheme="minorHAnsi"/>
                <w:lang w:val="lv-LV"/>
              </w:rPr>
            </w:pPr>
            <w:r w:rsidRPr="00180EE1">
              <w:rPr>
                <w:rFonts w:asciiTheme="minorHAnsi" w:hAnsiTheme="minorHAnsi" w:cstheme="minorHAnsi"/>
                <w:lang w:val="lv-LV"/>
              </w:rPr>
              <w:t>Iekārtas piegāde klienta norādītajā vietā, pieslēgšana un palaišana, ko nodrošina apmācīts un sertificēts inženieris</w:t>
            </w:r>
          </w:p>
        </w:tc>
        <w:tc>
          <w:tcPr>
            <w:tcW w:w="411" w:type="pct"/>
            <w:vMerge/>
          </w:tcPr>
          <w:p w14:paraId="48EE1265" w14:textId="77777777" w:rsidR="00C40BB5" w:rsidRPr="00180EE1" w:rsidRDefault="00C40BB5" w:rsidP="00C40BB5">
            <w:pPr>
              <w:rPr>
                <w:rFonts w:asciiTheme="minorHAnsi" w:hAnsiTheme="minorHAnsi" w:cstheme="minorHAnsi"/>
                <w:lang w:val="lv-LV"/>
              </w:rPr>
            </w:pPr>
          </w:p>
        </w:tc>
        <w:tc>
          <w:tcPr>
            <w:tcW w:w="1809" w:type="pct"/>
          </w:tcPr>
          <w:p w14:paraId="704488ED" w14:textId="77777777" w:rsidR="00C40BB5" w:rsidRPr="00180EE1" w:rsidRDefault="00C40BB5" w:rsidP="00C40BB5">
            <w:pPr>
              <w:rPr>
                <w:rFonts w:asciiTheme="minorHAnsi" w:hAnsiTheme="minorHAnsi" w:cstheme="minorHAnsi"/>
                <w:lang w:val="lv-LV"/>
              </w:rPr>
            </w:pPr>
          </w:p>
        </w:tc>
        <w:tc>
          <w:tcPr>
            <w:tcW w:w="518" w:type="pct"/>
            <w:vMerge/>
          </w:tcPr>
          <w:p w14:paraId="4D13D32D" w14:textId="77777777" w:rsidR="00C40BB5" w:rsidRPr="00180EE1" w:rsidRDefault="00C40BB5" w:rsidP="00C40BB5">
            <w:pPr>
              <w:rPr>
                <w:rFonts w:asciiTheme="minorHAnsi" w:hAnsiTheme="minorHAnsi" w:cstheme="minorHAnsi"/>
                <w:lang w:val="lv-LV"/>
              </w:rPr>
            </w:pPr>
          </w:p>
        </w:tc>
      </w:tr>
      <w:tr w:rsidR="00C40BB5" w:rsidRPr="00180EE1" w14:paraId="04545F36" w14:textId="2EAFF03A" w:rsidTr="00C40BB5">
        <w:tblPrEx>
          <w:tblLook w:val="01E0" w:firstRow="1" w:lastRow="1" w:firstColumn="1" w:lastColumn="1" w:noHBand="0" w:noVBand="0"/>
        </w:tblPrEx>
        <w:tc>
          <w:tcPr>
            <w:tcW w:w="487" w:type="pct"/>
            <w:vMerge/>
          </w:tcPr>
          <w:p w14:paraId="6339D24E" w14:textId="77777777" w:rsidR="00C40BB5" w:rsidRPr="00180EE1" w:rsidRDefault="00C40BB5" w:rsidP="00C40BB5">
            <w:pPr>
              <w:rPr>
                <w:rFonts w:asciiTheme="minorHAnsi" w:hAnsiTheme="minorHAnsi" w:cstheme="minorHAnsi"/>
                <w:lang w:val="lv-LV"/>
              </w:rPr>
            </w:pPr>
          </w:p>
        </w:tc>
        <w:tc>
          <w:tcPr>
            <w:tcW w:w="1775" w:type="pct"/>
          </w:tcPr>
          <w:p w14:paraId="3C45E27D" w14:textId="10F4D00C" w:rsidR="00C40BB5" w:rsidRPr="00180EE1" w:rsidRDefault="00C40BB5" w:rsidP="00C40BB5">
            <w:pPr>
              <w:jc w:val="both"/>
              <w:rPr>
                <w:rFonts w:asciiTheme="minorHAnsi" w:hAnsiTheme="minorHAnsi" w:cstheme="minorHAnsi"/>
                <w:lang w:val="lv-LV"/>
              </w:rPr>
            </w:pPr>
            <w:r w:rsidRPr="00180EE1">
              <w:rPr>
                <w:rFonts w:asciiTheme="minorHAnsi" w:hAnsiTheme="minorHAnsi" w:cstheme="minorHAnsi"/>
                <w:lang w:val="lv-LV"/>
              </w:rPr>
              <w:t>Lietotāju (līdz 6 cilvēkiem) apmācība darbībai ar iekārtu</w:t>
            </w:r>
          </w:p>
        </w:tc>
        <w:tc>
          <w:tcPr>
            <w:tcW w:w="411" w:type="pct"/>
            <w:vMerge/>
          </w:tcPr>
          <w:p w14:paraId="600E9B51" w14:textId="77777777" w:rsidR="00C40BB5" w:rsidRPr="00180EE1" w:rsidRDefault="00C40BB5" w:rsidP="00C40BB5">
            <w:pPr>
              <w:rPr>
                <w:rFonts w:asciiTheme="minorHAnsi" w:hAnsiTheme="minorHAnsi" w:cstheme="minorHAnsi"/>
                <w:lang w:val="lv-LV"/>
              </w:rPr>
            </w:pPr>
          </w:p>
        </w:tc>
        <w:tc>
          <w:tcPr>
            <w:tcW w:w="1809" w:type="pct"/>
          </w:tcPr>
          <w:p w14:paraId="2B695E53" w14:textId="77777777" w:rsidR="00C40BB5" w:rsidRPr="00180EE1" w:rsidRDefault="00C40BB5" w:rsidP="00C40BB5">
            <w:pPr>
              <w:rPr>
                <w:rFonts w:asciiTheme="minorHAnsi" w:hAnsiTheme="minorHAnsi" w:cstheme="minorHAnsi"/>
                <w:lang w:val="lv-LV"/>
              </w:rPr>
            </w:pPr>
          </w:p>
        </w:tc>
        <w:tc>
          <w:tcPr>
            <w:tcW w:w="518" w:type="pct"/>
            <w:vMerge/>
          </w:tcPr>
          <w:p w14:paraId="7150011F" w14:textId="77777777" w:rsidR="00C40BB5" w:rsidRPr="00180EE1" w:rsidRDefault="00C40BB5" w:rsidP="00C40BB5">
            <w:pPr>
              <w:rPr>
                <w:rFonts w:asciiTheme="minorHAnsi" w:hAnsiTheme="minorHAnsi" w:cstheme="minorHAnsi"/>
                <w:lang w:val="lv-LV"/>
              </w:rPr>
            </w:pPr>
          </w:p>
        </w:tc>
      </w:tr>
      <w:tr w:rsidR="00C40BB5" w:rsidRPr="00180EE1" w14:paraId="24EFA01D" w14:textId="3FA47BE5" w:rsidTr="00C40BB5">
        <w:tblPrEx>
          <w:tblLook w:val="01E0" w:firstRow="1" w:lastRow="1" w:firstColumn="1" w:lastColumn="1" w:noHBand="0" w:noVBand="0"/>
        </w:tblPrEx>
        <w:tc>
          <w:tcPr>
            <w:tcW w:w="487" w:type="pct"/>
            <w:vMerge/>
          </w:tcPr>
          <w:p w14:paraId="33D551EA" w14:textId="77777777" w:rsidR="00C40BB5" w:rsidRPr="00180EE1" w:rsidRDefault="00C40BB5" w:rsidP="00C40BB5">
            <w:pPr>
              <w:rPr>
                <w:rFonts w:asciiTheme="minorHAnsi" w:hAnsiTheme="minorHAnsi" w:cstheme="minorHAnsi"/>
                <w:lang w:val="lv-LV"/>
              </w:rPr>
            </w:pPr>
          </w:p>
        </w:tc>
        <w:tc>
          <w:tcPr>
            <w:tcW w:w="1775" w:type="pct"/>
          </w:tcPr>
          <w:p w14:paraId="19B459CC" w14:textId="16F14254" w:rsidR="00C40BB5" w:rsidRPr="00180EE1" w:rsidRDefault="00BF70A6" w:rsidP="00C40BB5">
            <w:pPr>
              <w:jc w:val="both"/>
              <w:rPr>
                <w:rFonts w:asciiTheme="minorHAnsi" w:hAnsiTheme="minorHAnsi" w:cstheme="minorHAnsi"/>
                <w:lang w:val="lv-LV"/>
              </w:rPr>
            </w:pPr>
            <w:r w:rsidRPr="00BF70A6">
              <w:rPr>
                <w:rFonts w:asciiTheme="minorHAnsi" w:hAnsiTheme="minorHAnsi" w:cstheme="minorHAnsi"/>
                <w:lang w:val="lv-LV"/>
              </w:rPr>
              <w:t>Piegādes termiņš – 1 (viens) mēnesis</w:t>
            </w:r>
          </w:p>
        </w:tc>
        <w:tc>
          <w:tcPr>
            <w:tcW w:w="411" w:type="pct"/>
            <w:vMerge/>
          </w:tcPr>
          <w:p w14:paraId="36E5AE24" w14:textId="77777777" w:rsidR="00C40BB5" w:rsidRPr="00180EE1" w:rsidRDefault="00C40BB5" w:rsidP="00C40BB5">
            <w:pPr>
              <w:rPr>
                <w:rFonts w:asciiTheme="minorHAnsi" w:hAnsiTheme="minorHAnsi" w:cstheme="minorHAnsi"/>
                <w:lang w:val="lv-LV"/>
              </w:rPr>
            </w:pPr>
          </w:p>
        </w:tc>
        <w:tc>
          <w:tcPr>
            <w:tcW w:w="1809" w:type="pct"/>
          </w:tcPr>
          <w:p w14:paraId="24567C69" w14:textId="77777777" w:rsidR="00C40BB5" w:rsidRPr="00180EE1" w:rsidRDefault="00C40BB5" w:rsidP="00C40BB5">
            <w:pPr>
              <w:rPr>
                <w:rFonts w:asciiTheme="minorHAnsi" w:hAnsiTheme="minorHAnsi" w:cstheme="minorHAnsi"/>
                <w:lang w:val="lv-LV"/>
              </w:rPr>
            </w:pPr>
          </w:p>
        </w:tc>
        <w:tc>
          <w:tcPr>
            <w:tcW w:w="518" w:type="pct"/>
            <w:vMerge/>
          </w:tcPr>
          <w:p w14:paraId="525A919A" w14:textId="77777777" w:rsidR="00C40BB5" w:rsidRPr="00180EE1" w:rsidRDefault="00C40BB5" w:rsidP="00C40BB5">
            <w:pPr>
              <w:rPr>
                <w:rFonts w:asciiTheme="minorHAnsi" w:hAnsiTheme="minorHAnsi" w:cstheme="minorHAnsi"/>
                <w:lang w:val="lv-LV"/>
              </w:rPr>
            </w:pPr>
          </w:p>
        </w:tc>
      </w:tr>
      <w:tr w:rsidR="00C40BB5" w:rsidRPr="00180EE1" w14:paraId="0D7572A5" w14:textId="291004DD" w:rsidTr="00C40BB5">
        <w:tblPrEx>
          <w:tblLook w:val="01E0" w:firstRow="1" w:lastRow="1" w:firstColumn="1" w:lastColumn="1" w:noHBand="0" w:noVBand="0"/>
        </w:tblPrEx>
        <w:tc>
          <w:tcPr>
            <w:tcW w:w="487" w:type="pct"/>
            <w:vMerge/>
          </w:tcPr>
          <w:p w14:paraId="17DE3574" w14:textId="77777777" w:rsidR="00C40BB5" w:rsidRPr="00180EE1" w:rsidRDefault="00C40BB5" w:rsidP="00C40BB5">
            <w:pPr>
              <w:rPr>
                <w:rFonts w:asciiTheme="minorHAnsi" w:hAnsiTheme="minorHAnsi" w:cstheme="minorHAnsi"/>
                <w:lang w:val="lv-LV"/>
              </w:rPr>
            </w:pPr>
          </w:p>
        </w:tc>
        <w:tc>
          <w:tcPr>
            <w:tcW w:w="1775" w:type="pct"/>
          </w:tcPr>
          <w:p w14:paraId="42B57077" w14:textId="1A54B549" w:rsidR="00C40BB5" w:rsidRPr="00180EE1" w:rsidRDefault="00C40BB5" w:rsidP="00C40BB5">
            <w:pPr>
              <w:jc w:val="both"/>
              <w:rPr>
                <w:rFonts w:asciiTheme="minorHAnsi" w:hAnsiTheme="minorHAnsi" w:cstheme="minorHAnsi"/>
                <w:lang w:val="lv-LV"/>
              </w:rPr>
            </w:pPr>
            <w:r w:rsidRPr="00180EE1">
              <w:rPr>
                <w:rFonts w:asciiTheme="minorHAnsi" w:hAnsiTheme="minorHAnsi" w:cstheme="minorHAnsi"/>
                <w:lang w:val="lv-LV"/>
              </w:rPr>
              <w:t xml:space="preserve">Iekārtas garantijas termiņš vismaz 2 (divi) gadi </w:t>
            </w:r>
            <w:r w:rsidR="00EE4783" w:rsidRPr="00564DD1">
              <w:rPr>
                <w:rFonts w:asciiTheme="minorHAnsi" w:hAnsiTheme="minorHAnsi" w:cs="Arial"/>
                <w:i/>
                <w:iCs/>
                <w:lang w:val="lv-LV"/>
              </w:rPr>
              <w:t>(pretendents var norādīt lielāku garantijas termiņu)</w:t>
            </w:r>
          </w:p>
        </w:tc>
        <w:tc>
          <w:tcPr>
            <w:tcW w:w="411" w:type="pct"/>
            <w:vMerge/>
          </w:tcPr>
          <w:p w14:paraId="45A87074" w14:textId="77777777" w:rsidR="00C40BB5" w:rsidRPr="00180EE1" w:rsidRDefault="00C40BB5" w:rsidP="00C40BB5">
            <w:pPr>
              <w:rPr>
                <w:rFonts w:asciiTheme="minorHAnsi" w:hAnsiTheme="minorHAnsi" w:cstheme="minorHAnsi"/>
                <w:lang w:val="lv-LV"/>
              </w:rPr>
            </w:pPr>
          </w:p>
        </w:tc>
        <w:tc>
          <w:tcPr>
            <w:tcW w:w="1809" w:type="pct"/>
          </w:tcPr>
          <w:p w14:paraId="69EEE934" w14:textId="77777777" w:rsidR="00C40BB5" w:rsidRPr="00180EE1" w:rsidRDefault="00C40BB5" w:rsidP="00C40BB5">
            <w:pPr>
              <w:rPr>
                <w:rFonts w:asciiTheme="minorHAnsi" w:hAnsiTheme="minorHAnsi" w:cstheme="minorHAnsi"/>
                <w:lang w:val="lv-LV"/>
              </w:rPr>
            </w:pPr>
          </w:p>
        </w:tc>
        <w:tc>
          <w:tcPr>
            <w:tcW w:w="518" w:type="pct"/>
            <w:vMerge/>
          </w:tcPr>
          <w:p w14:paraId="04C7DD94" w14:textId="77777777" w:rsidR="00C40BB5" w:rsidRPr="00180EE1" w:rsidRDefault="00C40BB5" w:rsidP="00C40BB5">
            <w:pPr>
              <w:rPr>
                <w:rFonts w:asciiTheme="minorHAnsi" w:hAnsiTheme="minorHAnsi" w:cstheme="minorHAnsi"/>
                <w:lang w:val="lv-LV"/>
              </w:rPr>
            </w:pPr>
          </w:p>
        </w:tc>
      </w:tr>
      <w:tr w:rsidR="00C40BB5" w:rsidRPr="00180EE1" w14:paraId="1FE4500C" w14:textId="55EBA989" w:rsidTr="00C40BB5">
        <w:tblPrEx>
          <w:tblLook w:val="01E0" w:firstRow="1" w:lastRow="1" w:firstColumn="1" w:lastColumn="1" w:noHBand="0" w:noVBand="0"/>
        </w:tblPrEx>
        <w:tc>
          <w:tcPr>
            <w:tcW w:w="487" w:type="pct"/>
            <w:vMerge/>
          </w:tcPr>
          <w:p w14:paraId="6DBBD5FE" w14:textId="77777777" w:rsidR="00C40BB5" w:rsidRPr="00180EE1" w:rsidRDefault="00C40BB5" w:rsidP="00C40BB5">
            <w:pPr>
              <w:rPr>
                <w:rFonts w:asciiTheme="minorHAnsi" w:hAnsiTheme="minorHAnsi" w:cstheme="minorHAnsi"/>
                <w:lang w:val="lv-LV"/>
              </w:rPr>
            </w:pPr>
          </w:p>
        </w:tc>
        <w:tc>
          <w:tcPr>
            <w:tcW w:w="1775" w:type="pct"/>
          </w:tcPr>
          <w:p w14:paraId="5A0D5800" w14:textId="5393DC1A" w:rsidR="00C40BB5" w:rsidRPr="00180EE1" w:rsidRDefault="00C40BB5" w:rsidP="00C40BB5">
            <w:pPr>
              <w:jc w:val="both"/>
              <w:rPr>
                <w:rFonts w:asciiTheme="minorHAnsi" w:hAnsiTheme="minorHAnsi" w:cstheme="minorHAnsi"/>
                <w:lang w:val="lv-LV"/>
              </w:rPr>
            </w:pPr>
            <w:r w:rsidRPr="00180EE1">
              <w:rPr>
                <w:rFonts w:asciiTheme="minorHAnsi" w:hAnsiTheme="minorHAnsi" w:cstheme="minorHAnsi"/>
                <w:lang w:val="lv-LV"/>
              </w:rPr>
              <w:t>Iekārtas apkope garantijas termiņa laikā jānodrošina bez atsevišķas samaksas</w:t>
            </w:r>
          </w:p>
        </w:tc>
        <w:tc>
          <w:tcPr>
            <w:tcW w:w="411" w:type="pct"/>
            <w:vMerge/>
          </w:tcPr>
          <w:p w14:paraId="4CF5D30A" w14:textId="77777777" w:rsidR="00C40BB5" w:rsidRPr="00180EE1" w:rsidRDefault="00C40BB5" w:rsidP="00C40BB5">
            <w:pPr>
              <w:rPr>
                <w:rFonts w:asciiTheme="minorHAnsi" w:hAnsiTheme="minorHAnsi" w:cstheme="minorHAnsi"/>
                <w:lang w:val="lv-LV"/>
              </w:rPr>
            </w:pPr>
          </w:p>
        </w:tc>
        <w:tc>
          <w:tcPr>
            <w:tcW w:w="1809" w:type="pct"/>
          </w:tcPr>
          <w:p w14:paraId="6591A7EE" w14:textId="77777777" w:rsidR="00C40BB5" w:rsidRPr="00180EE1" w:rsidRDefault="00C40BB5" w:rsidP="00C40BB5">
            <w:pPr>
              <w:rPr>
                <w:rFonts w:asciiTheme="minorHAnsi" w:hAnsiTheme="minorHAnsi" w:cstheme="minorHAnsi"/>
                <w:lang w:val="lv-LV"/>
              </w:rPr>
            </w:pPr>
          </w:p>
        </w:tc>
        <w:tc>
          <w:tcPr>
            <w:tcW w:w="518" w:type="pct"/>
            <w:vMerge/>
          </w:tcPr>
          <w:p w14:paraId="57291397" w14:textId="77777777" w:rsidR="00C40BB5" w:rsidRPr="00180EE1" w:rsidRDefault="00C40BB5" w:rsidP="00C40BB5">
            <w:pPr>
              <w:rPr>
                <w:rFonts w:asciiTheme="minorHAnsi" w:hAnsiTheme="minorHAnsi" w:cstheme="minorHAnsi"/>
                <w:lang w:val="lv-LV"/>
              </w:rPr>
            </w:pPr>
          </w:p>
        </w:tc>
      </w:tr>
      <w:tr w:rsidR="00B8065A" w:rsidRPr="00180EE1" w14:paraId="3773C978" w14:textId="77777777" w:rsidTr="00C40BB5">
        <w:tblPrEx>
          <w:tblLook w:val="01E0" w:firstRow="1" w:lastRow="1" w:firstColumn="1" w:lastColumn="1" w:noHBand="0" w:noVBand="0"/>
        </w:tblPrEx>
        <w:tc>
          <w:tcPr>
            <w:tcW w:w="487" w:type="pct"/>
            <w:vMerge/>
          </w:tcPr>
          <w:p w14:paraId="75664F99" w14:textId="77777777" w:rsidR="00B8065A" w:rsidRPr="00180EE1" w:rsidRDefault="00B8065A" w:rsidP="00C40BB5">
            <w:pPr>
              <w:rPr>
                <w:rFonts w:asciiTheme="minorHAnsi" w:hAnsiTheme="minorHAnsi" w:cstheme="minorHAnsi"/>
                <w:lang w:val="lv-LV"/>
              </w:rPr>
            </w:pPr>
          </w:p>
        </w:tc>
        <w:tc>
          <w:tcPr>
            <w:tcW w:w="1775" w:type="pct"/>
          </w:tcPr>
          <w:p w14:paraId="7108885B" w14:textId="7004C90C" w:rsidR="00B8065A" w:rsidRPr="00180EE1" w:rsidRDefault="00B8065A" w:rsidP="00C40BB5">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411" w:type="pct"/>
            <w:vMerge/>
          </w:tcPr>
          <w:p w14:paraId="6F63FAED" w14:textId="77777777" w:rsidR="00B8065A" w:rsidRPr="00180EE1" w:rsidRDefault="00B8065A" w:rsidP="00C40BB5">
            <w:pPr>
              <w:rPr>
                <w:rFonts w:asciiTheme="minorHAnsi" w:hAnsiTheme="minorHAnsi" w:cstheme="minorHAnsi"/>
                <w:lang w:val="lv-LV"/>
              </w:rPr>
            </w:pPr>
          </w:p>
        </w:tc>
        <w:tc>
          <w:tcPr>
            <w:tcW w:w="1809" w:type="pct"/>
          </w:tcPr>
          <w:p w14:paraId="699E3747" w14:textId="77777777" w:rsidR="00B8065A" w:rsidRPr="00180EE1" w:rsidRDefault="00B8065A" w:rsidP="00C40BB5">
            <w:pPr>
              <w:rPr>
                <w:rFonts w:asciiTheme="minorHAnsi" w:hAnsiTheme="minorHAnsi" w:cstheme="minorHAnsi"/>
                <w:lang w:val="lv-LV"/>
              </w:rPr>
            </w:pPr>
          </w:p>
        </w:tc>
        <w:tc>
          <w:tcPr>
            <w:tcW w:w="518" w:type="pct"/>
            <w:vMerge/>
          </w:tcPr>
          <w:p w14:paraId="75BB8F42" w14:textId="77777777" w:rsidR="00B8065A" w:rsidRPr="00180EE1" w:rsidRDefault="00B8065A" w:rsidP="00C40BB5">
            <w:pPr>
              <w:rPr>
                <w:rFonts w:asciiTheme="minorHAnsi" w:hAnsiTheme="minorHAnsi" w:cstheme="minorHAnsi"/>
                <w:lang w:val="lv-LV"/>
              </w:rPr>
            </w:pPr>
          </w:p>
        </w:tc>
      </w:tr>
      <w:tr w:rsidR="00214FFE" w:rsidRPr="00180EE1" w14:paraId="44F66A44" w14:textId="77777777" w:rsidTr="00C40BB5">
        <w:tblPrEx>
          <w:tblLook w:val="01E0" w:firstRow="1" w:lastRow="1" w:firstColumn="1" w:lastColumn="1" w:noHBand="0" w:noVBand="0"/>
        </w:tblPrEx>
        <w:tc>
          <w:tcPr>
            <w:tcW w:w="487" w:type="pct"/>
            <w:vMerge/>
          </w:tcPr>
          <w:p w14:paraId="639E1D49" w14:textId="77777777" w:rsidR="00214FFE" w:rsidRPr="00180EE1" w:rsidRDefault="00214FFE" w:rsidP="00C40BB5">
            <w:pPr>
              <w:rPr>
                <w:rFonts w:asciiTheme="minorHAnsi" w:hAnsiTheme="minorHAnsi" w:cstheme="minorHAnsi"/>
                <w:lang w:val="lv-LV"/>
              </w:rPr>
            </w:pPr>
          </w:p>
        </w:tc>
        <w:tc>
          <w:tcPr>
            <w:tcW w:w="1775" w:type="pct"/>
          </w:tcPr>
          <w:p w14:paraId="43D66CD6" w14:textId="286178F3" w:rsidR="00214FFE" w:rsidRPr="00BE247F" w:rsidRDefault="00214FFE" w:rsidP="00C40BB5">
            <w:pPr>
              <w:jc w:val="both"/>
              <w:rPr>
                <w:rFonts w:asciiTheme="minorHAnsi" w:hAnsiTheme="minorHAnsi" w:cstheme="minorHAnsi"/>
                <w:lang w:val="lv-LV"/>
              </w:rPr>
            </w:pPr>
            <w:r w:rsidRPr="00214FFE">
              <w:rPr>
                <w:rFonts w:asciiTheme="minorHAnsi" w:hAnsiTheme="minorHAnsi" w:cstheme="minorHAnsi"/>
                <w:lang w:val="lv-LV"/>
              </w:rPr>
              <w:t>CE marķējums</w:t>
            </w:r>
          </w:p>
        </w:tc>
        <w:tc>
          <w:tcPr>
            <w:tcW w:w="411" w:type="pct"/>
            <w:vMerge/>
          </w:tcPr>
          <w:p w14:paraId="141A1620" w14:textId="77777777" w:rsidR="00214FFE" w:rsidRPr="00180EE1" w:rsidRDefault="00214FFE" w:rsidP="00C40BB5">
            <w:pPr>
              <w:rPr>
                <w:rFonts w:asciiTheme="minorHAnsi" w:hAnsiTheme="minorHAnsi" w:cstheme="minorHAnsi"/>
                <w:lang w:val="lv-LV"/>
              </w:rPr>
            </w:pPr>
          </w:p>
        </w:tc>
        <w:tc>
          <w:tcPr>
            <w:tcW w:w="1809" w:type="pct"/>
          </w:tcPr>
          <w:p w14:paraId="47CF8EEF" w14:textId="77777777" w:rsidR="00214FFE" w:rsidRPr="00180EE1" w:rsidRDefault="00214FFE" w:rsidP="00C40BB5">
            <w:pPr>
              <w:rPr>
                <w:rFonts w:asciiTheme="minorHAnsi" w:hAnsiTheme="minorHAnsi" w:cstheme="minorHAnsi"/>
                <w:lang w:val="lv-LV"/>
              </w:rPr>
            </w:pPr>
          </w:p>
        </w:tc>
        <w:tc>
          <w:tcPr>
            <w:tcW w:w="518" w:type="pct"/>
            <w:vMerge/>
          </w:tcPr>
          <w:p w14:paraId="00AB4157" w14:textId="77777777" w:rsidR="00214FFE" w:rsidRPr="00180EE1" w:rsidRDefault="00214FFE" w:rsidP="00C40BB5">
            <w:pPr>
              <w:rPr>
                <w:rFonts w:asciiTheme="minorHAnsi" w:hAnsiTheme="minorHAnsi" w:cstheme="minorHAnsi"/>
                <w:lang w:val="lv-LV"/>
              </w:rPr>
            </w:pPr>
          </w:p>
        </w:tc>
      </w:tr>
      <w:tr w:rsidR="00C40BB5" w:rsidRPr="00180EE1" w14:paraId="18FCEF05" w14:textId="77777777" w:rsidTr="00C40BB5">
        <w:tblPrEx>
          <w:tblLook w:val="01E0" w:firstRow="1" w:lastRow="1" w:firstColumn="1" w:lastColumn="1" w:noHBand="0" w:noVBand="0"/>
        </w:tblPrEx>
        <w:tc>
          <w:tcPr>
            <w:tcW w:w="487" w:type="pct"/>
            <w:vMerge/>
          </w:tcPr>
          <w:p w14:paraId="6F3EC7FA" w14:textId="77777777" w:rsidR="00C40BB5" w:rsidRPr="00180EE1" w:rsidRDefault="00C40BB5" w:rsidP="00C40BB5">
            <w:pPr>
              <w:rPr>
                <w:rFonts w:asciiTheme="minorHAnsi" w:hAnsiTheme="minorHAnsi" w:cstheme="minorHAnsi"/>
                <w:lang w:val="lv-LV"/>
              </w:rPr>
            </w:pPr>
          </w:p>
        </w:tc>
        <w:tc>
          <w:tcPr>
            <w:tcW w:w="1775" w:type="pct"/>
          </w:tcPr>
          <w:p w14:paraId="568AA5A0" w14:textId="13D78539" w:rsidR="00C40BB5" w:rsidRPr="00180EE1" w:rsidRDefault="00C40BB5" w:rsidP="00C40BB5">
            <w:pPr>
              <w:jc w:val="both"/>
              <w:rPr>
                <w:rFonts w:asciiTheme="minorHAnsi" w:hAnsiTheme="minorHAnsi" w:cstheme="minorHAnsi"/>
                <w:lang w:val="lv-LV"/>
              </w:rPr>
            </w:pPr>
            <w:r w:rsidRPr="00180EE1">
              <w:rPr>
                <w:rFonts w:asciiTheme="minorHAnsi" w:hAnsiTheme="minorHAnsi" w:cstheme="minorHAnsi"/>
                <w:lang w:val="lv-LV"/>
              </w:rPr>
              <w:t>Piegādes adrese: Rīga, Lejupes iela 3</w:t>
            </w:r>
          </w:p>
        </w:tc>
        <w:tc>
          <w:tcPr>
            <w:tcW w:w="411" w:type="pct"/>
            <w:vMerge/>
          </w:tcPr>
          <w:p w14:paraId="2000C2DE" w14:textId="77777777" w:rsidR="00C40BB5" w:rsidRPr="00180EE1" w:rsidRDefault="00C40BB5" w:rsidP="00C40BB5">
            <w:pPr>
              <w:rPr>
                <w:rFonts w:asciiTheme="minorHAnsi" w:hAnsiTheme="minorHAnsi" w:cstheme="minorHAnsi"/>
                <w:lang w:val="lv-LV"/>
              </w:rPr>
            </w:pPr>
          </w:p>
        </w:tc>
        <w:tc>
          <w:tcPr>
            <w:tcW w:w="1809" w:type="pct"/>
          </w:tcPr>
          <w:p w14:paraId="58408D06" w14:textId="77777777" w:rsidR="00C40BB5" w:rsidRPr="00180EE1" w:rsidRDefault="00C40BB5" w:rsidP="00C40BB5">
            <w:pPr>
              <w:rPr>
                <w:rFonts w:asciiTheme="minorHAnsi" w:hAnsiTheme="minorHAnsi" w:cstheme="minorHAnsi"/>
                <w:lang w:val="lv-LV"/>
              </w:rPr>
            </w:pPr>
          </w:p>
        </w:tc>
        <w:tc>
          <w:tcPr>
            <w:tcW w:w="518" w:type="pct"/>
            <w:vMerge/>
          </w:tcPr>
          <w:p w14:paraId="3F6EF8DF" w14:textId="77777777" w:rsidR="00C40BB5" w:rsidRPr="00180EE1" w:rsidRDefault="00C40BB5" w:rsidP="00C40BB5">
            <w:pPr>
              <w:rPr>
                <w:rFonts w:asciiTheme="minorHAnsi" w:hAnsiTheme="minorHAnsi" w:cstheme="minorHAnsi"/>
                <w:lang w:val="lv-LV"/>
              </w:rPr>
            </w:pPr>
          </w:p>
        </w:tc>
      </w:tr>
    </w:tbl>
    <w:p w14:paraId="674FF38A" w14:textId="77777777" w:rsidR="00E87D93" w:rsidRPr="00E87D93" w:rsidRDefault="00E87D93" w:rsidP="00E87D93">
      <w:pPr>
        <w:widowControl/>
        <w:overflowPunct/>
        <w:autoSpaceDE/>
        <w:autoSpaceDN/>
        <w:adjustRightInd/>
        <w:rPr>
          <w:rFonts w:asciiTheme="minorHAnsi" w:hAnsiTheme="minorHAnsi"/>
          <w:sz w:val="22"/>
          <w:szCs w:val="22"/>
          <w:lang w:val="lv-LV"/>
        </w:rPr>
      </w:pPr>
      <w:bookmarkStart w:id="4" w:name="_Hlk75838324"/>
    </w:p>
    <w:p w14:paraId="3CA113A0" w14:textId="626A0DFA" w:rsidR="00120454" w:rsidRPr="00180EE1" w:rsidRDefault="00E87D93" w:rsidP="002729B1">
      <w:pPr>
        <w:widowControl/>
        <w:overflowPunct/>
        <w:autoSpaceDE/>
        <w:autoSpaceDN/>
        <w:adjustRightInd/>
        <w:rPr>
          <w:rFonts w:asciiTheme="minorHAnsi" w:hAnsiTheme="minorHAnsi"/>
          <w:sz w:val="22"/>
          <w:szCs w:val="22"/>
          <w:lang w:val="lv-LV"/>
        </w:rPr>
      </w:pPr>
      <w:r w:rsidRPr="00E87D93">
        <w:rPr>
          <w:rFonts w:asciiTheme="minorHAnsi" w:hAnsiTheme="minorHAnsi"/>
          <w:sz w:val="22"/>
          <w:szCs w:val="22"/>
          <w:lang w:val="lv-LV"/>
        </w:rPr>
        <w:t>*Norādītā cena ietver visas izmaksas, kas saistītas ar tehniskajai specifikācijai atbilstošas iekārtas piegādi, t.sk. uzstādīšanu, garantijas servisa nodrošināšanu, nodokļu, nodevu, transportēšanas u.c. izmaksas, kas nepieciešamas pakalpojuma pilnīgai un kvalitatīvai sniegšanai saskaņā ar iepirkuma nolikumu un tā pielikumiem.</w:t>
      </w:r>
      <w:bookmarkEnd w:id="4"/>
    </w:p>
    <w:sectPr w:rsidR="00120454" w:rsidRPr="00180EE1" w:rsidSect="00D72075">
      <w:pgSz w:w="16840" w:h="11900" w:orient="landscape"/>
      <w:pgMar w:top="1009" w:right="1140" w:bottom="10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797"/>
    <w:multiLevelType w:val="hybridMultilevel"/>
    <w:tmpl w:val="BCA810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F2784E"/>
    <w:multiLevelType w:val="hybridMultilevel"/>
    <w:tmpl w:val="1186A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96446"/>
    <w:multiLevelType w:val="hybridMultilevel"/>
    <w:tmpl w:val="1526C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B57120"/>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4" w15:restartNumberingAfterBreak="0">
    <w:nsid w:val="0BAB5CA1"/>
    <w:multiLevelType w:val="hybridMultilevel"/>
    <w:tmpl w:val="909E8600"/>
    <w:lvl w:ilvl="0" w:tplc="58A060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6A1"/>
    <w:multiLevelType w:val="hybridMultilevel"/>
    <w:tmpl w:val="67C21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C14667"/>
    <w:multiLevelType w:val="hybridMultilevel"/>
    <w:tmpl w:val="255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F45CD"/>
    <w:multiLevelType w:val="hybridMultilevel"/>
    <w:tmpl w:val="0EFC1A1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27982037"/>
    <w:multiLevelType w:val="hybridMultilevel"/>
    <w:tmpl w:val="37D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D7254"/>
    <w:multiLevelType w:val="hybridMultilevel"/>
    <w:tmpl w:val="6388E148"/>
    <w:lvl w:ilvl="0" w:tplc="B2E800C8">
      <w:start w:val="3"/>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0" w15:restartNumberingAfterBreak="0">
    <w:nsid w:val="2EAF1AC5"/>
    <w:multiLevelType w:val="hybridMultilevel"/>
    <w:tmpl w:val="5832CD14"/>
    <w:lvl w:ilvl="0" w:tplc="0426000F">
      <w:start w:val="1"/>
      <w:numFmt w:val="decimal"/>
      <w:lvlText w:val="%1."/>
      <w:lvlJc w:val="lef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1" w15:restartNumberingAfterBreak="0">
    <w:nsid w:val="4FFA65A5"/>
    <w:multiLevelType w:val="hybridMultilevel"/>
    <w:tmpl w:val="68DA0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7920AD"/>
    <w:multiLevelType w:val="hybridMultilevel"/>
    <w:tmpl w:val="AB64BA4A"/>
    <w:lvl w:ilvl="0" w:tplc="4D38AC4A">
      <w:start w:val="1"/>
      <w:numFmt w:val="decimal"/>
      <w:lvlText w:val="%1."/>
      <w:lvlJc w:val="left"/>
      <w:pPr>
        <w:ind w:left="1083" w:hanging="360"/>
      </w:pPr>
      <w:rPr>
        <w:rFonts w:hint="default"/>
        <w:u w:val="none"/>
      </w:rPr>
    </w:lvl>
    <w:lvl w:ilvl="1" w:tplc="04260019">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3" w15:restartNumberingAfterBreak="0">
    <w:nsid w:val="5DF30174"/>
    <w:multiLevelType w:val="hybridMultilevel"/>
    <w:tmpl w:val="66542D26"/>
    <w:lvl w:ilvl="0" w:tplc="2F1221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40162"/>
    <w:multiLevelType w:val="hybridMultilevel"/>
    <w:tmpl w:val="82F2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92E7F"/>
    <w:multiLevelType w:val="hybridMultilevel"/>
    <w:tmpl w:val="E6E8FB1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7F1E61"/>
    <w:multiLevelType w:val="hybridMultilevel"/>
    <w:tmpl w:val="56427B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9173FDC"/>
    <w:multiLevelType w:val="hybridMultilevel"/>
    <w:tmpl w:val="4906DD98"/>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9DC50B5"/>
    <w:multiLevelType w:val="hybridMultilevel"/>
    <w:tmpl w:val="2D1836E0"/>
    <w:lvl w:ilvl="0" w:tplc="EAE4ACDE">
      <w:start w:val="4"/>
      <w:numFmt w:val="decimal"/>
      <w:lvlText w:val="%1."/>
      <w:lvlJc w:val="left"/>
      <w:pPr>
        <w:ind w:left="1443" w:hanging="360"/>
      </w:pPr>
      <w:rPr>
        <w:rFonts w:hint="default"/>
      </w:rPr>
    </w:lvl>
    <w:lvl w:ilvl="1" w:tplc="04260019">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9" w15:restartNumberingAfterBreak="0">
    <w:nsid w:val="7A4E550C"/>
    <w:multiLevelType w:val="hybridMultilevel"/>
    <w:tmpl w:val="82707D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C8C6264"/>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21"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5676489">
    <w:abstractNumId w:val="4"/>
  </w:num>
  <w:num w:numId="2" w16cid:durableId="1656909152">
    <w:abstractNumId w:val="14"/>
  </w:num>
  <w:num w:numId="3" w16cid:durableId="2107537479">
    <w:abstractNumId w:val="16"/>
  </w:num>
  <w:num w:numId="4" w16cid:durableId="557321635">
    <w:abstractNumId w:val="17"/>
  </w:num>
  <w:num w:numId="5" w16cid:durableId="589046770">
    <w:abstractNumId w:val="2"/>
  </w:num>
  <w:num w:numId="6" w16cid:durableId="1203592179">
    <w:abstractNumId w:val="1"/>
  </w:num>
  <w:num w:numId="7" w16cid:durableId="1412047813">
    <w:abstractNumId w:val="0"/>
  </w:num>
  <w:num w:numId="8" w16cid:durableId="1342661387">
    <w:abstractNumId w:val="11"/>
  </w:num>
  <w:num w:numId="9" w16cid:durableId="1823503545">
    <w:abstractNumId w:val="21"/>
  </w:num>
  <w:num w:numId="10" w16cid:durableId="1232230461">
    <w:abstractNumId w:val="5"/>
  </w:num>
  <w:num w:numId="11" w16cid:durableId="1089816192">
    <w:abstractNumId w:val="10"/>
  </w:num>
  <w:num w:numId="12" w16cid:durableId="248272085">
    <w:abstractNumId w:val="9"/>
  </w:num>
  <w:num w:numId="13" w16cid:durableId="734201407">
    <w:abstractNumId w:val="20"/>
  </w:num>
  <w:num w:numId="14" w16cid:durableId="1150711544">
    <w:abstractNumId w:val="3"/>
  </w:num>
  <w:num w:numId="15" w16cid:durableId="2120028885">
    <w:abstractNumId w:val="12"/>
  </w:num>
  <w:num w:numId="16" w16cid:durableId="1430201586">
    <w:abstractNumId w:val="18"/>
  </w:num>
  <w:num w:numId="17" w16cid:durableId="1356887280">
    <w:abstractNumId w:val="19"/>
  </w:num>
  <w:num w:numId="18" w16cid:durableId="79717843">
    <w:abstractNumId w:val="6"/>
  </w:num>
  <w:num w:numId="19" w16cid:durableId="1153251468">
    <w:abstractNumId w:val="7"/>
  </w:num>
  <w:num w:numId="20" w16cid:durableId="928585910">
    <w:abstractNumId w:val="8"/>
  </w:num>
  <w:num w:numId="21" w16cid:durableId="1816139270">
    <w:abstractNumId w:val="13"/>
  </w:num>
  <w:num w:numId="22" w16cid:durableId="1564021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3"/>
    <w:rsid w:val="000058AA"/>
    <w:rsid w:val="000210ED"/>
    <w:rsid w:val="000479A7"/>
    <w:rsid w:val="00062AF5"/>
    <w:rsid w:val="00091159"/>
    <w:rsid w:val="000C381D"/>
    <w:rsid w:val="000C3D3C"/>
    <w:rsid w:val="000E103A"/>
    <w:rsid w:val="000E11DE"/>
    <w:rsid w:val="000E72E2"/>
    <w:rsid w:val="000F2230"/>
    <w:rsid w:val="00103343"/>
    <w:rsid w:val="001035C5"/>
    <w:rsid w:val="00112E0A"/>
    <w:rsid w:val="00120454"/>
    <w:rsid w:val="00124427"/>
    <w:rsid w:val="00124804"/>
    <w:rsid w:val="00140FEB"/>
    <w:rsid w:val="00144719"/>
    <w:rsid w:val="00174769"/>
    <w:rsid w:val="00180EE1"/>
    <w:rsid w:val="001D2829"/>
    <w:rsid w:val="00214FFE"/>
    <w:rsid w:val="00231D9B"/>
    <w:rsid w:val="00232C71"/>
    <w:rsid w:val="002356A0"/>
    <w:rsid w:val="00240588"/>
    <w:rsid w:val="00242ACF"/>
    <w:rsid w:val="002607DD"/>
    <w:rsid w:val="00263249"/>
    <w:rsid w:val="00263AAF"/>
    <w:rsid w:val="002729B1"/>
    <w:rsid w:val="002A6C7F"/>
    <w:rsid w:val="002B5C06"/>
    <w:rsid w:val="002C11CD"/>
    <w:rsid w:val="002D1885"/>
    <w:rsid w:val="002E650B"/>
    <w:rsid w:val="002E72C5"/>
    <w:rsid w:val="002F2243"/>
    <w:rsid w:val="003158E2"/>
    <w:rsid w:val="00347176"/>
    <w:rsid w:val="00396399"/>
    <w:rsid w:val="003E2549"/>
    <w:rsid w:val="003E40A5"/>
    <w:rsid w:val="003E4AB0"/>
    <w:rsid w:val="003F16C3"/>
    <w:rsid w:val="00401BE7"/>
    <w:rsid w:val="00413BDE"/>
    <w:rsid w:val="00441C3A"/>
    <w:rsid w:val="00453F36"/>
    <w:rsid w:val="004658DE"/>
    <w:rsid w:val="00473C56"/>
    <w:rsid w:val="0047408B"/>
    <w:rsid w:val="00497962"/>
    <w:rsid w:val="004C489A"/>
    <w:rsid w:val="004D6AEF"/>
    <w:rsid w:val="004D7A21"/>
    <w:rsid w:val="00522264"/>
    <w:rsid w:val="00522A73"/>
    <w:rsid w:val="005360F4"/>
    <w:rsid w:val="00537F98"/>
    <w:rsid w:val="0056070A"/>
    <w:rsid w:val="00572513"/>
    <w:rsid w:val="00581DF2"/>
    <w:rsid w:val="005C27F0"/>
    <w:rsid w:val="005C2938"/>
    <w:rsid w:val="005C79D1"/>
    <w:rsid w:val="005E7386"/>
    <w:rsid w:val="0061153C"/>
    <w:rsid w:val="0062429E"/>
    <w:rsid w:val="0063688B"/>
    <w:rsid w:val="00640000"/>
    <w:rsid w:val="0064244A"/>
    <w:rsid w:val="00663AA5"/>
    <w:rsid w:val="006725C5"/>
    <w:rsid w:val="00675B6C"/>
    <w:rsid w:val="00676B88"/>
    <w:rsid w:val="006F3F3F"/>
    <w:rsid w:val="006F7197"/>
    <w:rsid w:val="00702E75"/>
    <w:rsid w:val="007047FE"/>
    <w:rsid w:val="00713965"/>
    <w:rsid w:val="00732A53"/>
    <w:rsid w:val="00744288"/>
    <w:rsid w:val="00762073"/>
    <w:rsid w:val="00770F1B"/>
    <w:rsid w:val="007A715C"/>
    <w:rsid w:val="007B0686"/>
    <w:rsid w:val="007C137F"/>
    <w:rsid w:val="007C1BFA"/>
    <w:rsid w:val="007C36AE"/>
    <w:rsid w:val="007C5ADA"/>
    <w:rsid w:val="007C77D0"/>
    <w:rsid w:val="007E02C4"/>
    <w:rsid w:val="00814843"/>
    <w:rsid w:val="008208A6"/>
    <w:rsid w:val="00821DE7"/>
    <w:rsid w:val="00821F2E"/>
    <w:rsid w:val="00824A28"/>
    <w:rsid w:val="0083043E"/>
    <w:rsid w:val="00841035"/>
    <w:rsid w:val="0084306D"/>
    <w:rsid w:val="008B73A5"/>
    <w:rsid w:val="008E70CE"/>
    <w:rsid w:val="0090079C"/>
    <w:rsid w:val="00900B39"/>
    <w:rsid w:val="00901EDB"/>
    <w:rsid w:val="00940B03"/>
    <w:rsid w:val="0094480D"/>
    <w:rsid w:val="00952127"/>
    <w:rsid w:val="009560F3"/>
    <w:rsid w:val="009660D2"/>
    <w:rsid w:val="009B37FC"/>
    <w:rsid w:val="009B6E80"/>
    <w:rsid w:val="009E1EA4"/>
    <w:rsid w:val="009E4627"/>
    <w:rsid w:val="009F3A9C"/>
    <w:rsid w:val="00A05013"/>
    <w:rsid w:val="00A13151"/>
    <w:rsid w:val="00A159F0"/>
    <w:rsid w:val="00A309E2"/>
    <w:rsid w:val="00A35817"/>
    <w:rsid w:val="00A37FDB"/>
    <w:rsid w:val="00A416AB"/>
    <w:rsid w:val="00A50B3E"/>
    <w:rsid w:val="00A65A45"/>
    <w:rsid w:val="00A7487A"/>
    <w:rsid w:val="00AB0945"/>
    <w:rsid w:val="00AB762D"/>
    <w:rsid w:val="00AC0B4D"/>
    <w:rsid w:val="00AC1E46"/>
    <w:rsid w:val="00AD6D25"/>
    <w:rsid w:val="00AE3D42"/>
    <w:rsid w:val="00AF24AC"/>
    <w:rsid w:val="00AF3804"/>
    <w:rsid w:val="00B77B1E"/>
    <w:rsid w:val="00B8065A"/>
    <w:rsid w:val="00B92227"/>
    <w:rsid w:val="00B96FF3"/>
    <w:rsid w:val="00BA0F97"/>
    <w:rsid w:val="00BC11F2"/>
    <w:rsid w:val="00BF2594"/>
    <w:rsid w:val="00BF6EC8"/>
    <w:rsid w:val="00BF70A6"/>
    <w:rsid w:val="00C0183A"/>
    <w:rsid w:val="00C13E94"/>
    <w:rsid w:val="00C25456"/>
    <w:rsid w:val="00C40BB5"/>
    <w:rsid w:val="00C412CC"/>
    <w:rsid w:val="00C53569"/>
    <w:rsid w:val="00C53957"/>
    <w:rsid w:val="00C54BFF"/>
    <w:rsid w:val="00C80576"/>
    <w:rsid w:val="00C86AE0"/>
    <w:rsid w:val="00CC534E"/>
    <w:rsid w:val="00CF2833"/>
    <w:rsid w:val="00D34638"/>
    <w:rsid w:val="00D474CF"/>
    <w:rsid w:val="00D72075"/>
    <w:rsid w:val="00D8093E"/>
    <w:rsid w:val="00D92556"/>
    <w:rsid w:val="00D95959"/>
    <w:rsid w:val="00DB110B"/>
    <w:rsid w:val="00DC3D26"/>
    <w:rsid w:val="00DD12FC"/>
    <w:rsid w:val="00DD52F6"/>
    <w:rsid w:val="00DE456B"/>
    <w:rsid w:val="00DF3A33"/>
    <w:rsid w:val="00DF70BD"/>
    <w:rsid w:val="00E50C2C"/>
    <w:rsid w:val="00E547EF"/>
    <w:rsid w:val="00E560D3"/>
    <w:rsid w:val="00E65147"/>
    <w:rsid w:val="00E87D93"/>
    <w:rsid w:val="00E945E3"/>
    <w:rsid w:val="00EC707C"/>
    <w:rsid w:val="00EE4783"/>
    <w:rsid w:val="00F04097"/>
    <w:rsid w:val="00F06B26"/>
    <w:rsid w:val="00F169E0"/>
    <w:rsid w:val="00F32283"/>
    <w:rsid w:val="00F51779"/>
    <w:rsid w:val="00F545AE"/>
    <w:rsid w:val="00F74D98"/>
    <w:rsid w:val="00F86E15"/>
    <w:rsid w:val="00F902CF"/>
    <w:rsid w:val="00FB3D0E"/>
    <w:rsid w:val="00FB6439"/>
    <w:rsid w:val="00FC057C"/>
    <w:rsid w:val="00FC438D"/>
    <w:rsid w:val="00FD16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F676"/>
  <w15:docId w15:val="{CECDAB77-E1EE-423B-9382-C34268DC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F5"/>
    <w:pPr>
      <w:widowControl w:val="0"/>
      <w:overflowPunct w:val="0"/>
      <w:autoSpaceDE w:val="0"/>
      <w:autoSpaceDN w:val="0"/>
      <w:adjustRightInd w:val="0"/>
    </w:pPr>
    <w:rPr>
      <w:rFonts w:ascii="Times New Roman" w:eastAsia="Times New Roman" w:hAnsi="Times New Roman" w:cs="Times New Roman"/>
      <w:kern w:val="28"/>
      <w:sz w:val="20"/>
      <w:szCs w:val="20"/>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14843"/>
    <w:rPr>
      <w:sz w:val="16"/>
      <w:szCs w:val="16"/>
    </w:rPr>
  </w:style>
  <w:style w:type="paragraph" w:styleId="CommentText">
    <w:name w:val="annotation text"/>
    <w:basedOn w:val="Normal"/>
    <w:link w:val="CommentTextChar"/>
    <w:uiPriority w:val="99"/>
    <w:semiHidden/>
    <w:unhideWhenUsed/>
    <w:rsid w:val="00814843"/>
  </w:style>
  <w:style w:type="character" w:customStyle="1" w:styleId="CommentTextChar">
    <w:name w:val="Comment Text Char"/>
    <w:basedOn w:val="DefaultParagraphFont"/>
    <w:link w:val="CommentText"/>
    <w:uiPriority w:val="99"/>
    <w:semiHidden/>
    <w:rsid w:val="00814843"/>
    <w:rPr>
      <w:rFonts w:ascii="Times New Roman" w:eastAsia="Times New Roman" w:hAnsi="Times New Roman" w:cs="Times New Roman"/>
      <w:kern w:val="28"/>
      <w:sz w:val="20"/>
      <w:szCs w:val="20"/>
      <w:lang w:eastAsia="lv-LV"/>
    </w:rPr>
  </w:style>
  <w:style w:type="paragraph" w:styleId="BalloonText">
    <w:name w:val="Balloon Text"/>
    <w:basedOn w:val="Normal"/>
    <w:link w:val="BalloonTextChar"/>
    <w:uiPriority w:val="99"/>
    <w:semiHidden/>
    <w:unhideWhenUsed/>
    <w:rsid w:val="00814843"/>
    <w:rPr>
      <w:sz w:val="18"/>
      <w:szCs w:val="18"/>
    </w:rPr>
  </w:style>
  <w:style w:type="character" w:customStyle="1" w:styleId="BalloonTextChar">
    <w:name w:val="Balloon Text Char"/>
    <w:basedOn w:val="DefaultParagraphFont"/>
    <w:link w:val="BalloonText"/>
    <w:uiPriority w:val="99"/>
    <w:semiHidden/>
    <w:rsid w:val="00814843"/>
    <w:rPr>
      <w:rFonts w:ascii="Times New Roman" w:eastAsia="Times New Roman" w:hAnsi="Times New Roman" w:cs="Times New Roman"/>
      <w:kern w:val="28"/>
      <w:sz w:val="18"/>
      <w:szCs w:val="18"/>
      <w:lang w:eastAsia="lv-LV"/>
    </w:rPr>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E547EF"/>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CommentSubject">
    <w:name w:val="annotation subject"/>
    <w:basedOn w:val="CommentText"/>
    <w:next w:val="CommentText"/>
    <w:link w:val="CommentSubjectChar"/>
    <w:uiPriority w:val="99"/>
    <w:semiHidden/>
    <w:unhideWhenUsed/>
    <w:rsid w:val="004C489A"/>
    <w:rPr>
      <w:b/>
      <w:bCs/>
    </w:rPr>
  </w:style>
  <w:style w:type="character" w:customStyle="1" w:styleId="CommentSubjectChar">
    <w:name w:val="Comment Subject Char"/>
    <w:basedOn w:val="CommentTextChar"/>
    <w:link w:val="CommentSubject"/>
    <w:uiPriority w:val="99"/>
    <w:semiHidden/>
    <w:rsid w:val="004C489A"/>
    <w:rPr>
      <w:rFonts w:ascii="Times New Roman" w:eastAsia="Times New Roman" w:hAnsi="Times New Roman" w:cs="Times New Roman"/>
      <w:b/>
      <w:bCs/>
      <w:kern w:val="28"/>
      <w:sz w:val="20"/>
      <w:szCs w:val="20"/>
      <w:lang w:eastAsia="lv-LV"/>
    </w:rPr>
  </w:style>
  <w:style w:type="paragraph" w:styleId="Revision">
    <w:name w:val="Revision"/>
    <w:hidden/>
    <w:uiPriority w:val="99"/>
    <w:semiHidden/>
    <w:rsid w:val="00BF6EC8"/>
    <w:rPr>
      <w:rFonts w:ascii="Times New Roman" w:eastAsia="Times New Roman" w:hAnsi="Times New Roman" w:cs="Times New Roman"/>
      <w:kern w:val="28"/>
      <w:sz w:val="20"/>
      <w:szCs w:val="20"/>
      <w:lang w:eastAsia="lv-LV"/>
    </w:rPr>
  </w:style>
  <w:style w:type="character" w:customStyle="1" w:styleId="rynqvb">
    <w:name w:val="rynqvb"/>
    <w:basedOn w:val="DefaultParagraphFont"/>
    <w:rsid w:val="0064244A"/>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AC1E46"/>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615">
      <w:bodyDiv w:val="1"/>
      <w:marLeft w:val="0"/>
      <w:marRight w:val="0"/>
      <w:marTop w:val="0"/>
      <w:marBottom w:val="0"/>
      <w:divBdr>
        <w:top w:val="none" w:sz="0" w:space="0" w:color="auto"/>
        <w:left w:val="none" w:sz="0" w:space="0" w:color="auto"/>
        <w:bottom w:val="none" w:sz="0" w:space="0" w:color="auto"/>
        <w:right w:val="none" w:sz="0" w:space="0" w:color="auto"/>
      </w:divBdr>
    </w:div>
    <w:div w:id="114373936">
      <w:bodyDiv w:val="1"/>
      <w:marLeft w:val="0"/>
      <w:marRight w:val="0"/>
      <w:marTop w:val="0"/>
      <w:marBottom w:val="0"/>
      <w:divBdr>
        <w:top w:val="none" w:sz="0" w:space="0" w:color="auto"/>
        <w:left w:val="none" w:sz="0" w:space="0" w:color="auto"/>
        <w:bottom w:val="none" w:sz="0" w:space="0" w:color="auto"/>
        <w:right w:val="none" w:sz="0" w:space="0" w:color="auto"/>
      </w:divBdr>
    </w:div>
    <w:div w:id="249629482">
      <w:bodyDiv w:val="1"/>
      <w:marLeft w:val="0"/>
      <w:marRight w:val="0"/>
      <w:marTop w:val="0"/>
      <w:marBottom w:val="0"/>
      <w:divBdr>
        <w:top w:val="none" w:sz="0" w:space="0" w:color="auto"/>
        <w:left w:val="none" w:sz="0" w:space="0" w:color="auto"/>
        <w:bottom w:val="none" w:sz="0" w:space="0" w:color="auto"/>
        <w:right w:val="none" w:sz="0" w:space="0" w:color="auto"/>
      </w:divBdr>
    </w:div>
    <w:div w:id="398019584">
      <w:bodyDiv w:val="1"/>
      <w:marLeft w:val="0"/>
      <w:marRight w:val="0"/>
      <w:marTop w:val="0"/>
      <w:marBottom w:val="0"/>
      <w:divBdr>
        <w:top w:val="none" w:sz="0" w:space="0" w:color="auto"/>
        <w:left w:val="none" w:sz="0" w:space="0" w:color="auto"/>
        <w:bottom w:val="none" w:sz="0" w:space="0" w:color="auto"/>
        <w:right w:val="none" w:sz="0" w:space="0" w:color="auto"/>
      </w:divBdr>
    </w:div>
    <w:div w:id="524097872">
      <w:bodyDiv w:val="1"/>
      <w:marLeft w:val="0"/>
      <w:marRight w:val="0"/>
      <w:marTop w:val="0"/>
      <w:marBottom w:val="0"/>
      <w:divBdr>
        <w:top w:val="none" w:sz="0" w:space="0" w:color="auto"/>
        <w:left w:val="none" w:sz="0" w:space="0" w:color="auto"/>
        <w:bottom w:val="none" w:sz="0" w:space="0" w:color="auto"/>
        <w:right w:val="none" w:sz="0" w:space="0" w:color="auto"/>
      </w:divBdr>
    </w:div>
    <w:div w:id="650327228">
      <w:bodyDiv w:val="1"/>
      <w:marLeft w:val="0"/>
      <w:marRight w:val="0"/>
      <w:marTop w:val="0"/>
      <w:marBottom w:val="0"/>
      <w:divBdr>
        <w:top w:val="none" w:sz="0" w:space="0" w:color="auto"/>
        <w:left w:val="none" w:sz="0" w:space="0" w:color="auto"/>
        <w:bottom w:val="none" w:sz="0" w:space="0" w:color="auto"/>
        <w:right w:val="none" w:sz="0" w:space="0" w:color="auto"/>
      </w:divBdr>
    </w:div>
    <w:div w:id="878589303">
      <w:bodyDiv w:val="1"/>
      <w:marLeft w:val="0"/>
      <w:marRight w:val="0"/>
      <w:marTop w:val="0"/>
      <w:marBottom w:val="0"/>
      <w:divBdr>
        <w:top w:val="none" w:sz="0" w:space="0" w:color="auto"/>
        <w:left w:val="none" w:sz="0" w:space="0" w:color="auto"/>
        <w:bottom w:val="none" w:sz="0" w:space="0" w:color="auto"/>
        <w:right w:val="none" w:sz="0" w:space="0" w:color="auto"/>
      </w:divBdr>
    </w:div>
    <w:div w:id="916941920">
      <w:bodyDiv w:val="1"/>
      <w:marLeft w:val="0"/>
      <w:marRight w:val="0"/>
      <w:marTop w:val="0"/>
      <w:marBottom w:val="0"/>
      <w:divBdr>
        <w:top w:val="none" w:sz="0" w:space="0" w:color="auto"/>
        <w:left w:val="none" w:sz="0" w:space="0" w:color="auto"/>
        <w:bottom w:val="none" w:sz="0" w:space="0" w:color="auto"/>
        <w:right w:val="none" w:sz="0" w:space="0" w:color="auto"/>
      </w:divBdr>
    </w:div>
    <w:div w:id="1051000901">
      <w:bodyDiv w:val="1"/>
      <w:marLeft w:val="0"/>
      <w:marRight w:val="0"/>
      <w:marTop w:val="0"/>
      <w:marBottom w:val="0"/>
      <w:divBdr>
        <w:top w:val="none" w:sz="0" w:space="0" w:color="auto"/>
        <w:left w:val="none" w:sz="0" w:space="0" w:color="auto"/>
        <w:bottom w:val="none" w:sz="0" w:space="0" w:color="auto"/>
        <w:right w:val="none" w:sz="0" w:space="0" w:color="auto"/>
      </w:divBdr>
    </w:div>
    <w:div w:id="1391466955">
      <w:bodyDiv w:val="1"/>
      <w:marLeft w:val="0"/>
      <w:marRight w:val="0"/>
      <w:marTop w:val="0"/>
      <w:marBottom w:val="0"/>
      <w:divBdr>
        <w:top w:val="none" w:sz="0" w:space="0" w:color="auto"/>
        <w:left w:val="none" w:sz="0" w:space="0" w:color="auto"/>
        <w:bottom w:val="none" w:sz="0" w:space="0" w:color="auto"/>
        <w:right w:val="none" w:sz="0" w:space="0" w:color="auto"/>
      </w:divBdr>
    </w:div>
    <w:div w:id="1520192838">
      <w:bodyDiv w:val="1"/>
      <w:marLeft w:val="0"/>
      <w:marRight w:val="0"/>
      <w:marTop w:val="0"/>
      <w:marBottom w:val="0"/>
      <w:divBdr>
        <w:top w:val="none" w:sz="0" w:space="0" w:color="auto"/>
        <w:left w:val="none" w:sz="0" w:space="0" w:color="auto"/>
        <w:bottom w:val="none" w:sz="0" w:space="0" w:color="auto"/>
        <w:right w:val="none" w:sz="0" w:space="0" w:color="auto"/>
      </w:divBdr>
    </w:div>
    <w:div w:id="1621569609">
      <w:bodyDiv w:val="1"/>
      <w:marLeft w:val="0"/>
      <w:marRight w:val="0"/>
      <w:marTop w:val="0"/>
      <w:marBottom w:val="0"/>
      <w:divBdr>
        <w:top w:val="none" w:sz="0" w:space="0" w:color="auto"/>
        <w:left w:val="none" w:sz="0" w:space="0" w:color="auto"/>
        <w:bottom w:val="none" w:sz="0" w:space="0" w:color="auto"/>
        <w:right w:val="none" w:sz="0" w:space="0" w:color="auto"/>
      </w:divBdr>
    </w:div>
    <w:div w:id="1628467143">
      <w:bodyDiv w:val="1"/>
      <w:marLeft w:val="0"/>
      <w:marRight w:val="0"/>
      <w:marTop w:val="0"/>
      <w:marBottom w:val="0"/>
      <w:divBdr>
        <w:top w:val="none" w:sz="0" w:space="0" w:color="auto"/>
        <w:left w:val="none" w:sz="0" w:space="0" w:color="auto"/>
        <w:bottom w:val="none" w:sz="0" w:space="0" w:color="auto"/>
        <w:right w:val="none" w:sz="0" w:space="0" w:color="auto"/>
      </w:divBdr>
    </w:div>
    <w:div w:id="1647315685">
      <w:bodyDiv w:val="1"/>
      <w:marLeft w:val="0"/>
      <w:marRight w:val="0"/>
      <w:marTop w:val="0"/>
      <w:marBottom w:val="0"/>
      <w:divBdr>
        <w:top w:val="none" w:sz="0" w:space="0" w:color="auto"/>
        <w:left w:val="none" w:sz="0" w:space="0" w:color="auto"/>
        <w:bottom w:val="none" w:sz="0" w:space="0" w:color="auto"/>
        <w:right w:val="none" w:sz="0" w:space="0" w:color="auto"/>
      </w:divBdr>
    </w:div>
    <w:div w:id="1758749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62F1-A54B-4C15-A126-22C1E7BA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1571</Words>
  <Characters>897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Grantiņa-Ieviņa</dc:creator>
  <cp:keywords/>
  <dc:description/>
  <cp:lastModifiedBy>Kristīne Rūmniece-Pakule</cp:lastModifiedBy>
  <cp:revision>29</cp:revision>
  <cp:lastPrinted>2019-09-02T12:13:00Z</cp:lastPrinted>
  <dcterms:created xsi:type="dcterms:W3CDTF">2025-07-01T09:43:00Z</dcterms:created>
  <dcterms:modified xsi:type="dcterms:W3CDTF">2025-11-19T10:48:00Z</dcterms:modified>
</cp:coreProperties>
</file>