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B51F82" w:rsidRPr="00966022" w:rsidP="00B51F82" w14:paraId="11EC23A2" w14:textId="77777777">
      <w:pPr>
        <w:spacing w:before="120"/>
        <w:jc w:val="center"/>
        <w:rPr>
          <w:b/>
          <w:color w:val="000000" w:themeColor="text1"/>
          <w:sz w:val="8"/>
          <w:szCs w:val="8"/>
        </w:rPr>
      </w:pPr>
      <w:bookmarkStart w:id="0" w:name="OLE_LINK1"/>
    </w:p>
    <w:bookmarkEnd w:id="0"/>
    <w:p w:rsidR="00B51F82" w:rsidRPr="00966022" w:rsidP="00B51F82" w14:paraId="2B1FC03D" w14:textId="77777777">
      <w:pPr>
        <w:jc w:val="center"/>
        <w:rPr>
          <w:b/>
          <w:bCs/>
          <w:color w:val="000000" w:themeColor="text1"/>
          <w:sz w:val="8"/>
          <w:szCs w:val="8"/>
        </w:rPr>
      </w:pPr>
    </w:p>
    <w:p w:rsidR="00B51F82" w:rsidRPr="00831608" w:rsidP="00FB775B" w14:paraId="7C1EBB73" w14:textId="2C4A977F">
      <w:pPr>
        <w:pStyle w:val="v1msonormal"/>
        <w:jc w:val="center"/>
        <w:rPr>
          <w:b/>
          <w:bCs/>
          <w:noProof/>
          <w:color w:val="000000" w:themeColor="text1"/>
        </w:rPr>
      </w:pPr>
      <w:r w:rsidRPr="004274AA">
        <w:rPr>
          <w:b/>
          <w:bCs/>
          <w:color w:val="000000" w:themeColor="text1"/>
        </w:rPr>
        <w:t xml:space="preserve">PROTOKOLS Nr. </w:t>
      </w:r>
      <w:r w:rsidRPr="00831608" w:rsidR="00831608">
        <w:rPr>
          <w:b/>
          <w:bCs/>
          <w:noProof/>
          <w:color w:val="000000" w:themeColor="text1"/>
        </w:rPr>
        <w:t>1-9.18.1/26/6</w:t>
      </w:r>
    </w:p>
    <w:p w:rsidR="00FE456B" w:rsidP="00FE456B" w14:paraId="420A1C12" w14:textId="2993FE5C">
      <w:pPr>
        <w:rPr>
          <w:color w:val="000000" w:themeColor="text1"/>
        </w:rPr>
      </w:pPr>
      <w:r w:rsidRPr="004274AA">
        <w:rPr>
          <w:color w:val="000000" w:themeColor="text1"/>
        </w:rPr>
        <w:t>Ķekava, Ķekavas novads</w:t>
      </w:r>
      <w:r w:rsidRPr="004274AA">
        <w:rPr>
          <w:color w:val="000000" w:themeColor="text1"/>
        </w:rPr>
        <w:tab/>
      </w:r>
      <w:r w:rsidRPr="004274AA">
        <w:rPr>
          <w:color w:val="000000" w:themeColor="text1"/>
        </w:rPr>
        <w:tab/>
      </w:r>
      <w:r w:rsidRPr="004274AA">
        <w:rPr>
          <w:color w:val="000000" w:themeColor="text1"/>
        </w:rPr>
        <w:tab/>
      </w:r>
      <w:r w:rsidRPr="004274AA">
        <w:rPr>
          <w:color w:val="000000" w:themeColor="text1"/>
        </w:rPr>
        <w:tab/>
      </w:r>
      <w:r w:rsidRPr="004274AA">
        <w:rPr>
          <w:color w:val="000000" w:themeColor="text1"/>
        </w:rPr>
        <w:tab/>
        <w:t xml:space="preserve">    </w:t>
      </w:r>
      <w:r w:rsidRPr="004274AA">
        <w:rPr>
          <w:color w:val="000000" w:themeColor="text1"/>
        </w:rPr>
        <w:tab/>
      </w:r>
      <w:r w:rsidRPr="004274AA" w:rsidR="00903EA0">
        <w:rPr>
          <w:color w:val="000000" w:themeColor="text1"/>
        </w:rPr>
        <w:t xml:space="preserve">    </w:t>
      </w:r>
      <w:r w:rsidRPr="004274AA">
        <w:rPr>
          <w:color w:val="000000" w:themeColor="text1"/>
        </w:rPr>
        <w:t>202</w:t>
      </w:r>
      <w:r w:rsidR="00831608">
        <w:rPr>
          <w:color w:val="000000" w:themeColor="text1"/>
        </w:rPr>
        <w:t>6</w:t>
      </w:r>
      <w:r w:rsidRPr="004274AA">
        <w:rPr>
          <w:color w:val="000000" w:themeColor="text1"/>
        </w:rPr>
        <w:t>.</w:t>
      </w:r>
      <w:r w:rsidR="00831608">
        <w:rPr>
          <w:color w:val="000000" w:themeColor="text1"/>
        </w:rPr>
        <w:t xml:space="preserve"> </w:t>
      </w:r>
      <w:r w:rsidRPr="004274AA">
        <w:rPr>
          <w:color w:val="000000" w:themeColor="text1"/>
        </w:rPr>
        <w:t xml:space="preserve">gada </w:t>
      </w:r>
      <w:r w:rsidRPr="004274AA" w:rsidR="00E13FDF">
        <w:rPr>
          <w:color w:val="000000" w:themeColor="text1"/>
        </w:rPr>
        <w:t>1</w:t>
      </w:r>
      <w:r w:rsidR="00831608">
        <w:rPr>
          <w:color w:val="000000" w:themeColor="text1"/>
        </w:rPr>
        <w:t>2</w:t>
      </w:r>
      <w:r w:rsidRPr="004274AA" w:rsidR="00995036">
        <w:rPr>
          <w:color w:val="000000" w:themeColor="text1"/>
        </w:rPr>
        <w:t>.</w:t>
      </w:r>
      <w:r w:rsidR="00831608">
        <w:rPr>
          <w:color w:val="000000" w:themeColor="text1"/>
        </w:rPr>
        <w:t xml:space="preserve"> janvāris</w:t>
      </w:r>
    </w:p>
    <w:p w:rsidR="00663FCB" w:rsidRPr="004274AA" w:rsidP="00FE456B" w14:paraId="4A479C59" w14:textId="77777777">
      <w:pPr>
        <w:rPr>
          <w:color w:val="000000" w:themeColor="text1"/>
        </w:rPr>
      </w:pPr>
    </w:p>
    <w:p w:rsidR="00FE456B" w:rsidRPr="004274AA" w:rsidP="00FE456B" w14:paraId="18E3AA98" w14:textId="77777777">
      <w:pPr>
        <w:rPr>
          <w:color w:val="000000" w:themeColor="text1"/>
          <w:sz w:val="8"/>
          <w:szCs w:val="8"/>
        </w:rPr>
      </w:pPr>
      <w:r w:rsidRPr="004274AA">
        <w:rPr>
          <w:color w:val="000000" w:themeColor="text1"/>
          <w:sz w:val="8"/>
          <w:szCs w:val="8"/>
        </w:rPr>
        <w:tab/>
      </w:r>
      <w:r w:rsidRPr="004274AA">
        <w:rPr>
          <w:color w:val="000000" w:themeColor="text1"/>
          <w:sz w:val="8"/>
          <w:szCs w:val="8"/>
        </w:rPr>
        <w:tab/>
      </w:r>
      <w:r w:rsidRPr="004274AA">
        <w:rPr>
          <w:color w:val="000000" w:themeColor="text1"/>
          <w:sz w:val="8"/>
          <w:szCs w:val="8"/>
        </w:rPr>
        <w:tab/>
      </w:r>
    </w:p>
    <w:p w:rsidR="00FE456B" w:rsidRPr="004274AA" w:rsidP="00FE456B" w14:paraId="71144AB4" w14:textId="4BC38FF6">
      <w:pPr>
        <w:rPr>
          <w:color w:val="000000" w:themeColor="text1"/>
        </w:rPr>
      </w:pPr>
      <w:r w:rsidRPr="007F4E37">
        <w:rPr>
          <w:color w:val="000000" w:themeColor="text1"/>
        </w:rPr>
        <w:t xml:space="preserve">Plkst. </w:t>
      </w:r>
      <w:r w:rsidRPr="00AD65DF" w:rsidR="00E75225">
        <w:rPr>
          <w:color w:val="000000" w:themeColor="text1"/>
        </w:rPr>
        <w:t>1</w:t>
      </w:r>
      <w:r w:rsidRPr="00AD65DF" w:rsidR="00831608">
        <w:rPr>
          <w:color w:val="000000" w:themeColor="text1"/>
        </w:rPr>
        <w:t>5</w:t>
      </w:r>
      <w:r w:rsidRPr="00AD65DF" w:rsidR="004B5907">
        <w:rPr>
          <w:color w:val="000000" w:themeColor="text1"/>
        </w:rPr>
        <w:t>:</w:t>
      </w:r>
      <w:r w:rsidRPr="00AD65DF" w:rsidR="00831608">
        <w:rPr>
          <w:color w:val="000000" w:themeColor="text1"/>
        </w:rPr>
        <w:t>3</w:t>
      </w:r>
      <w:r w:rsidRPr="00AD65DF" w:rsidR="00AD65DF">
        <w:rPr>
          <w:color w:val="000000" w:themeColor="text1"/>
        </w:rPr>
        <w:t>5</w:t>
      </w:r>
    </w:p>
    <w:p w:rsidR="00FE456B" w:rsidRPr="004274AA" w:rsidP="00FE456B" w14:paraId="3282D227" w14:textId="77777777">
      <w:pPr>
        <w:rPr>
          <w:color w:val="000000" w:themeColor="text1"/>
          <w:sz w:val="8"/>
          <w:szCs w:val="8"/>
        </w:rPr>
      </w:pPr>
    </w:p>
    <w:p w:rsidR="00FE456B" w:rsidRPr="004274AA" w:rsidP="00FE456B" w14:paraId="5FC4F842" w14:textId="77777777">
      <w:pPr>
        <w:jc w:val="both"/>
        <w:rPr>
          <w:i/>
          <w:iCs/>
          <w:color w:val="000000" w:themeColor="text1"/>
          <w:sz w:val="8"/>
          <w:szCs w:val="8"/>
        </w:rPr>
      </w:pPr>
    </w:p>
    <w:p w:rsidR="00E13FDF" w:rsidRPr="004274AA" w:rsidP="00E13FDF" w14:paraId="2274F0DE" w14:textId="77777777">
      <w:pPr>
        <w:spacing w:line="240" w:lineRule="exact"/>
        <w:jc w:val="both"/>
        <w:rPr>
          <w:color w:val="000000" w:themeColor="text1"/>
        </w:rPr>
      </w:pPr>
      <w:r w:rsidRPr="004274AA">
        <w:rPr>
          <w:i/>
          <w:iCs/>
          <w:color w:val="000000" w:themeColor="text1"/>
        </w:rPr>
        <w:t>Pasūtītājs</w:t>
      </w:r>
      <w:r w:rsidRPr="004274AA">
        <w:rPr>
          <w:color w:val="000000" w:themeColor="text1"/>
        </w:rPr>
        <w:t>: Ķekavas novada pašvaldība, NMR kods 90000048491, juridiskā adrese: Gaismas iela 19 k-9-1, Ķekava, Ķekavas novads, LV-2123</w:t>
      </w:r>
    </w:p>
    <w:p w:rsidR="00E13FDF" w:rsidRPr="004274AA" w:rsidP="00E13FDF" w14:paraId="7B4935E8" w14:textId="1A473CFF">
      <w:pPr>
        <w:jc w:val="both"/>
        <w:rPr>
          <w:i/>
          <w:iCs/>
          <w:color w:val="000000" w:themeColor="text1"/>
        </w:rPr>
      </w:pPr>
      <w:r w:rsidRPr="004274AA">
        <w:rPr>
          <w:i/>
          <w:iCs/>
          <w:color w:val="000000" w:themeColor="text1"/>
        </w:rPr>
        <w:t xml:space="preserve">Komisijas priekšsēdētājs: </w:t>
      </w:r>
      <w:r w:rsidRPr="004274AA">
        <w:rPr>
          <w:color w:val="000000" w:themeColor="text1"/>
        </w:rPr>
        <w:t>J.</w:t>
      </w:r>
      <w:r w:rsidR="00831608">
        <w:rPr>
          <w:color w:val="000000" w:themeColor="text1"/>
        </w:rPr>
        <w:t xml:space="preserve"> </w:t>
      </w:r>
      <w:r w:rsidRPr="004274AA">
        <w:rPr>
          <w:color w:val="000000" w:themeColor="text1"/>
        </w:rPr>
        <w:t>Zvaigzne</w:t>
      </w:r>
      <w:r w:rsidRPr="004274AA">
        <w:rPr>
          <w:i/>
          <w:iCs/>
          <w:color w:val="000000" w:themeColor="text1"/>
        </w:rPr>
        <w:t xml:space="preserve"> </w:t>
      </w:r>
    </w:p>
    <w:p w:rsidR="00E13FDF" w:rsidRPr="004274AA" w:rsidP="00E13FDF" w14:paraId="42A60D80" w14:textId="39FBC7B9">
      <w:pPr>
        <w:jc w:val="both"/>
        <w:rPr>
          <w:i/>
          <w:iCs/>
          <w:color w:val="000000" w:themeColor="text1"/>
        </w:rPr>
      </w:pPr>
      <w:r w:rsidRPr="004274AA">
        <w:rPr>
          <w:i/>
          <w:iCs/>
          <w:color w:val="000000" w:themeColor="text1"/>
        </w:rPr>
        <w:t xml:space="preserve">Komisijas priekšsēdētāja vietnieks: </w:t>
      </w:r>
      <w:r w:rsidRPr="004274AA">
        <w:rPr>
          <w:color w:val="000000" w:themeColor="text1"/>
        </w:rPr>
        <w:t>M.</w:t>
      </w:r>
      <w:r w:rsidR="00831608">
        <w:rPr>
          <w:color w:val="000000" w:themeColor="text1"/>
        </w:rPr>
        <w:t xml:space="preserve"> </w:t>
      </w:r>
      <w:r w:rsidRPr="004274AA">
        <w:rPr>
          <w:color w:val="000000" w:themeColor="text1"/>
        </w:rPr>
        <w:t xml:space="preserve">Zelčs </w:t>
      </w:r>
    </w:p>
    <w:p w:rsidR="00E13FDF" w:rsidRPr="004274AA" w:rsidP="00E13FDF" w14:paraId="7760CA07" w14:textId="7FB644DD">
      <w:pPr>
        <w:jc w:val="both"/>
        <w:rPr>
          <w:i/>
          <w:iCs/>
          <w:color w:val="000000" w:themeColor="text1"/>
        </w:rPr>
      </w:pPr>
      <w:r w:rsidRPr="004274AA">
        <w:rPr>
          <w:i/>
          <w:iCs/>
          <w:color w:val="000000" w:themeColor="text1"/>
        </w:rPr>
        <w:t xml:space="preserve">Komisijas locekļi: </w:t>
      </w:r>
      <w:r w:rsidRPr="004274AA">
        <w:rPr>
          <w:color w:val="000000" w:themeColor="text1"/>
        </w:rPr>
        <w:t>I.</w:t>
      </w:r>
      <w:r w:rsidR="00831608">
        <w:rPr>
          <w:color w:val="000000" w:themeColor="text1"/>
        </w:rPr>
        <w:t xml:space="preserve"> </w:t>
      </w:r>
      <w:r w:rsidRPr="004274AA">
        <w:rPr>
          <w:color w:val="000000" w:themeColor="text1"/>
        </w:rPr>
        <w:t>Dreimane, I.</w:t>
      </w:r>
      <w:r w:rsidR="00831608">
        <w:rPr>
          <w:color w:val="000000" w:themeColor="text1"/>
        </w:rPr>
        <w:t xml:space="preserve"> </w:t>
      </w:r>
      <w:r w:rsidRPr="004274AA">
        <w:rPr>
          <w:color w:val="000000" w:themeColor="text1"/>
        </w:rPr>
        <w:t>Lisovska, E.</w:t>
      </w:r>
      <w:r w:rsidR="00831608">
        <w:rPr>
          <w:color w:val="000000" w:themeColor="text1"/>
        </w:rPr>
        <w:t xml:space="preserve"> </w:t>
      </w:r>
      <w:r w:rsidRPr="004274AA">
        <w:rPr>
          <w:color w:val="000000" w:themeColor="text1"/>
        </w:rPr>
        <w:t>Melnieks, J.</w:t>
      </w:r>
      <w:r w:rsidR="00831608">
        <w:rPr>
          <w:color w:val="000000" w:themeColor="text1"/>
        </w:rPr>
        <w:t xml:space="preserve"> </w:t>
      </w:r>
      <w:r w:rsidRPr="004274AA">
        <w:rPr>
          <w:color w:val="000000" w:themeColor="text1"/>
        </w:rPr>
        <w:t>Prūsis, S.</w:t>
      </w:r>
      <w:r w:rsidR="00831608">
        <w:rPr>
          <w:color w:val="000000" w:themeColor="text1"/>
        </w:rPr>
        <w:t xml:space="preserve"> </w:t>
      </w:r>
      <w:r w:rsidRPr="004274AA">
        <w:rPr>
          <w:color w:val="000000" w:themeColor="text1"/>
        </w:rPr>
        <w:t>Vīksniņa</w:t>
      </w:r>
    </w:p>
    <w:p w:rsidR="00E13FDF" w:rsidRPr="004274AA" w:rsidP="00E13FDF" w14:paraId="57336946" w14:textId="63ACCDB6">
      <w:pPr>
        <w:jc w:val="both"/>
        <w:rPr>
          <w:color w:val="000000" w:themeColor="text1"/>
        </w:rPr>
      </w:pPr>
      <w:r w:rsidRPr="004274AA">
        <w:rPr>
          <w:i/>
          <w:iCs/>
          <w:color w:val="000000" w:themeColor="text1"/>
        </w:rPr>
        <w:t xml:space="preserve">Komisijas izveidošanas pamatojums: </w:t>
      </w:r>
      <w:r w:rsidRPr="004274AA">
        <w:rPr>
          <w:color w:val="000000" w:themeColor="text1"/>
        </w:rPr>
        <w:t>Ķekavas novada pašvaldības izpilddirektores Jolantas Jansones 2025.</w:t>
      </w:r>
      <w:r w:rsidR="00831608">
        <w:rPr>
          <w:color w:val="000000" w:themeColor="text1"/>
        </w:rPr>
        <w:t xml:space="preserve"> </w:t>
      </w:r>
      <w:r w:rsidRPr="004274AA">
        <w:rPr>
          <w:color w:val="000000" w:themeColor="text1"/>
        </w:rPr>
        <w:t>gada 21.</w:t>
      </w:r>
      <w:r w:rsidR="00831608">
        <w:rPr>
          <w:color w:val="000000" w:themeColor="text1"/>
        </w:rPr>
        <w:t xml:space="preserve"> </w:t>
      </w:r>
      <w:r w:rsidRPr="004274AA">
        <w:rPr>
          <w:color w:val="000000" w:themeColor="text1"/>
        </w:rPr>
        <w:t>oktobra rīkojums Nr.1-1/25/144 “Par Ķekavas novada pašvaldības Iepirkumu komisijas sastāva apstiprināšanu”</w:t>
      </w:r>
    </w:p>
    <w:p w:rsidR="00532E3D" w:rsidRPr="004274AA" w:rsidP="00E13FDF" w14:paraId="6A5A90A6" w14:textId="2B676030">
      <w:pPr>
        <w:rPr>
          <w:i/>
          <w:iCs/>
          <w:color w:val="000000" w:themeColor="text1"/>
        </w:rPr>
      </w:pPr>
      <w:r w:rsidRPr="004274AA">
        <w:rPr>
          <w:i/>
          <w:iCs/>
          <w:color w:val="000000" w:themeColor="text1"/>
        </w:rPr>
        <w:t xml:space="preserve">Nepiedalās: </w:t>
      </w:r>
      <w:r w:rsidRPr="00AD65DF" w:rsidR="00AD65DF">
        <w:rPr>
          <w:color w:val="000000" w:themeColor="text1"/>
        </w:rPr>
        <w:t>M. Zelčs</w:t>
      </w:r>
    </w:p>
    <w:p w:rsidR="00A6639C" w:rsidRPr="004274AA" w:rsidP="00831608" w14:paraId="2F6C1190" w14:textId="2132400D">
      <w:pPr>
        <w:rPr>
          <w:color w:val="000000" w:themeColor="text1"/>
        </w:rPr>
      </w:pPr>
      <w:r w:rsidRPr="004274AA">
        <w:rPr>
          <w:i/>
          <w:iCs/>
          <w:color w:val="000000" w:themeColor="text1"/>
        </w:rPr>
        <w:t xml:space="preserve">Piedalās: </w:t>
      </w:r>
      <w:bookmarkStart w:id="1" w:name="_Hlk218783212"/>
      <w:r w:rsidRPr="00831608" w:rsidR="00831608">
        <w:rPr>
          <w:color w:val="000000" w:themeColor="text1"/>
        </w:rPr>
        <w:t>Ķekavas novada pašvaldības Attīstības un būvniecības pārvaldes</w:t>
      </w:r>
      <w:r w:rsidR="00831608">
        <w:rPr>
          <w:color w:val="000000" w:themeColor="text1"/>
        </w:rPr>
        <w:t xml:space="preserve"> P</w:t>
      </w:r>
      <w:r w:rsidRPr="00831608" w:rsidR="00831608">
        <w:rPr>
          <w:color w:val="000000" w:themeColor="text1"/>
        </w:rPr>
        <w:t>rojektu vadītājs</w:t>
      </w:r>
      <w:r w:rsidR="00831608">
        <w:rPr>
          <w:color w:val="000000" w:themeColor="text1"/>
        </w:rPr>
        <w:t xml:space="preserve"> R. Miezers</w:t>
      </w:r>
      <w:bookmarkEnd w:id="1"/>
    </w:p>
    <w:p w:rsidR="00E13FDF" w:rsidRPr="004274AA" w:rsidP="00A6639C" w14:paraId="5FEA924F" w14:textId="17746169">
      <w:pPr>
        <w:rPr>
          <w:i/>
          <w:iCs/>
          <w:color w:val="000000" w:themeColor="text1"/>
        </w:rPr>
      </w:pPr>
      <w:r w:rsidRPr="004274AA">
        <w:rPr>
          <w:i/>
          <w:iCs/>
          <w:color w:val="000000" w:themeColor="text1"/>
        </w:rPr>
        <w:t xml:space="preserve">Protokolē: </w:t>
      </w:r>
      <w:r w:rsidRPr="00831608" w:rsidR="00831608">
        <w:rPr>
          <w:color w:val="000000" w:themeColor="text1"/>
        </w:rPr>
        <w:t>Ķekavas novada pašvaldības Administratīvās pārvaldes Juridiskās nodaļas Vecākā iepirkumu speciāliste A. Apšeniece</w:t>
      </w:r>
    </w:p>
    <w:p w:rsidR="00E13FDF" w:rsidRPr="004274AA" w:rsidP="00E314EA" w14:paraId="44FBC81A" w14:textId="77777777">
      <w:pPr>
        <w:jc w:val="both"/>
        <w:rPr>
          <w:i/>
          <w:iCs/>
          <w:color w:val="000000" w:themeColor="text1"/>
        </w:rPr>
      </w:pPr>
    </w:p>
    <w:p w:rsidR="007C791C" w:rsidRPr="00966022" w:rsidP="007C791C" w14:paraId="0A385A66" w14:textId="77777777">
      <w:pPr>
        <w:spacing w:after="120"/>
        <w:jc w:val="both"/>
        <w:rPr>
          <w:b/>
          <w:bCs/>
          <w:color w:val="000000" w:themeColor="text1"/>
          <w:u w:val="single"/>
        </w:rPr>
      </w:pPr>
      <w:r w:rsidRPr="00966022">
        <w:rPr>
          <w:b/>
          <w:bCs/>
          <w:color w:val="000000" w:themeColor="text1"/>
          <w:u w:val="single"/>
        </w:rPr>
        <w:t xml:space="preserve">Darba kārtība: </w:t>
      </w:r>
      <w:bookmarkStart w:id="2" w:name="_Hlk100588595"/>
    </w:p>
    <w:p w:rsidR="00FE456B" w:rsidRPr="00966022" w:rsidP="007C791C" w14:paraId="2EF0C370" w14:textId="4DAEF439">
      <w:pPr>
        <w:spacing w:after="120"/>
        <w:jc w:val="both"/>
        <w:rPr>
          <w:b/>
          <w:bCs/>
          <w:color w:val="000000" w:themeColor="text1"/>
          <w:u w:val="single"/>
        </w:rPr>
      </w:pPr>
      <w:r w:rsidRPr="00966022">
        <w:rPr>
          <w:b/>
          <w:bCs/>
          <w:color w:val="000000" w:themeColor="text1"/>
        </w:rPr>
        <w:t>Iepirkuma</w:t>
      </w:r>
      <w:r w:rsidR="00831608">
        <w:rPr>
          <w:b/>
          <w:bCs/>
          <w:color w:val="000000" w:themeColor="text1"/>
        </w:rPr>
        <w:t xml:space="preserve"> </w:t>
      </w:r>
      <w:r w:rsidRPr="00966022">
        <w:rPr>
          <w:b/>
          <w:bCs/>
          <w:color w:val="000000" w:themeColor="text1"/>
        </w:rPr>
        <w:t>“</w:t>
      </w:r>
      <w:r w:rsidRPr="00831608" w:rsidR="00831608">
        <w:rPr>
          <w:b/>
          <w:bCs/>
          <w:color w:val="000000" w:themeColor="text1"/>
        </w:rPr>
        <w:t>Energoauditu un energosertifikātu dokumentācijas sagatavošana Ķekavas novada pašvaldības objektos</w:t>
      </w:r>
      <w:r w:rsidRPr="00966022" w:rsidR="00F76453">
        <w:rPr>
          <w:b/>
          <w:bCs/>
          <w:color w:val="000000" w:themeColor="text1"/>
        </w:rPr>
        <w:t>”, ID Nr. ĶNP 202</w:t>
      </w:r>
      <w:r w:rsidRPr="00966022" w:rsidR="0048575D">
        <w:rPr>
          <w:b/>
          <w:bCs/>
          <w:color w:val="000000" w:themeColor="text1"/>
        </w:rPr>
        <w:t>5</w:t>
      </w:r>
      <w:r w:rsidRPr="00966022" w:rsidR="00995036">
        <w:rPr>
          <w:b/>
          <w:bCs/>
          <w:color w:val="000000" w:themeColor="text1"/>
        </w:rPr>
        <w:t>/</w:t>
      </w:r>
      <w:r w:rsidRPr="00966022" w:rsidR="00E13FDF">
        <w:rPr>
          <w:b/>
          <w:bCs/>
          <w:color w:val="000000" w:themeColor="text1"/>
        </w:rPr>
        <w:t>8</w:t>
      </w:r>
      <w:r w:rsidR="00831608">
        <w:rPr>
          <w:b/>
          <w:bCs/>
          <w:color w:val="000000" w:themeColor="text1"/>
        </w:rPr>
        <w:t>7</w:t>
      </w:r>
      <w:r w:rsidRPr="00966022">
        <w:rPr>
          <w:b/>
          <w:bCs/>
          <w:color w:val="000000" w:themeColor="text1"/>
        </w:rPr>
        <w:t>, saņemt</w:t>
      </w:r>
      <w:r w:rsidR="00831608">
        <w:rPr>
          <w:b/>
          <w:bCs/>
          <w:color w:val="000000" w:themeColor="text1"/>
        </w:rPr>
        <w:t>o</w:t>
      </w:r>
      <w:r w:rsidRPr="00966022">
        <w:rPr>
          <w:b/>
          <w:bCs/>
          <w:color w:val="000000" w:themeColor="text1"/>
        </w:rPr>
        <w:t xml:space="preserve"> piedāvājum</w:t>
      </w:r>
      <w:r w:rsidR="00831608">
        <w:rPr>
          <w:b/>
          <w:bCs/>
          <w:color w:val="000000" w:themeColor="text1"/>
        </w:rPr>
        <w:t>u</w:t>
      </w:r>
      <w:r w:rsidRPr="00966022">
        <w:rPr>
          <w:b/>
          <w:bCs/>
          <w:color w:val="000000" w:themeColor="text1"/>
        </w:rPr>
        <w:t xml:space="preserve"> vērtēšana un lēmuma pieņemšana </w:t>
      </w:r>
    </w:p>
    <w:p w:rsidR="00FE456B" w:rsidRPr="00966022" w:rsidP="00FE456B" w14:paraId="658664FF" w14:textId="77777777">
      <w:pPr>
        <w:jc w:val="both"/>
        <w:rPr>
          <w:b/>
          <w:bCs/>
          <w:color w:val="000000" w:themeColor="text1"/>
          <w:sz w:val="8"/>
          <w:szCs w:val="8"/>
        </w:rPr>
      </w:pPr>
    </w:p>
    <w:p w:rsidR="00FE456B" w:rsidRPr="00966022" w:rsidP="00FE456B" w14:paraId="6FDD6526" w14:textId="77777777">
      <w:pPr>
        <w:rPr>
          <w:color w:val="000000" w:themeColor="text1"/>
          <w:sz w:val="8"/>
          <w:szCs w:val="8"/>
        </w:rPr>
      </w:pPr>
    </w:p>
    <w:p w:rsidR="00FE456B" w:rsidP="00FE456B" w14:paraId="1B7E4CD5" w14:textId="77777777">
      <w:pPr>
        <w:pStyle w:val="ListParagraph"/>
        <w:numPr>
          <w:ilvl w:val="0"/>
          <w:numId w:val="4"/>
        </w:numPr>
        <w:ind w:left="284" w:hanging="284"/>
        <w:rPr>
          <w:b/>
          <w:color w:val="000000" w:themeColor="text1"/>
        </w:rPr>
      </w:pPr>
      <w:bookmarkStart w:id="3" w:name="_Hlk524083233"/>
      <w:r w:rsidRPr="00966022">
        <w:rPr>
          <w:b/>
          <w:color w:val="000000" w:themeColor="text1"/>
        </w:rPr>
        <w:t xml:space="preserve">Saņemtie piedāvājumi: </w:t>
      </w:r>
    </w:p>
    <w:p w:rsidR="00AA383A" w:rsidRPr="00966022" w:rsidP="00AA383A" w14:paraId="51A7848A" w14:textId="77777777">
      <w:pPr>
        <w:pStyle w:val="ListParagraph"/>
        <w:ind w:left="284"/>
        <w:rPr>
          <w:b/>
          <w:color w:val="000000" w:themeColor="text1"/>
        </w:rPr>
      </w:pPr>
    </w:p>
    <w:tbl>
      <w:tblPr>
        <w:tblStyle w:val="TableGrid"/>
        <w:tblW w:w="5005" w:type="pct"/>
        <w:shd w:val="clear" w:color="auto" w:fill="FFFFFF" w:themeFill="background1"/>
        <w:tblLayout w:type="fixed"/>
        <w:tblLook w:val="04A0"/>
      </w:tblPr>
      <w:tblGrid>
        <w:gridCol w:w="3114"/>
        <w:gridCol w:w="3118"/>
        <w:gridCol w:w="2838"/>
      </w:tblGrid>
      <w:tr w14:paraId="3FD290EB" w14:textId="77777777" w:rsidTr="0048575D">
        <w:tblPrEx>
          <w:tblW w:w="5005" w:type="pct"/>
          <w:shd w:val="clear" w:color="auto" w:fill="FFFFFF" w:themeFill="background1"/>
          <w:tblLayout w:type="fixed"/>
          <w:tblLook w:val="04A0"/>
        </w:tblPrEx>
        <w:trPr>
          <w:trHeight w:val="625"/>
        </w:trPr>
        <w:tc>
          <w:tcPr>
            <w:tcW w:w="3114" w:type="dxa"/>
            <w:shd w:val="clear" w:color="auto" w:fill="D9E2F3" w:themeFill="accent1" w:themeFillTint="33"/>
            <w:vAlign w:val="center"/>
            <w:hideMark/>
          </w:tcPr>
          <w:p w:rsidR="00FE456B" w:rsidRPr="00966022" w:rsidP="00E314EA" w14:paraId="57563BC1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966022">
              <w:rPr>
                <w:b/>
                <w:bCs/>
                <w:color w:val="000000" w:themeColor="text1"/>
              </w:rPr>
              <w:t>Pretendents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  <w:hideMark/>
          </w:tcPr>
          <w:p w:rsidR="00FE456B" w:rsidRPr="00966022" w:rsidP="00E314EA" w14:paraId="223F33AE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966022">
              <w:rPr>
                <w:b/>
                <w:bCs/>
                <w:color w:val="000000" w:themeColor="text1"/>
              </w:rPr>
              <w:t>Iesniegšanas</w:t>
            </w:r>
          </w:p>
          <w:p w:rsidR="00FE456B" w:rsidRPr="00966022" w:rsidP="00E314EA" w14:paraId="6DAE6882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966022">
              <w:rPr>
                <w:b/>
                <w:bCs/>
                <w:color w:val="000000" w:themeColor="text1"/>
              </w:rPr>
              <w:t>datums un laiks</w:t>
            </w:r>
          </w:p>
        </w:tc>
        <w:tc>
          <w:tcPr>
            <w:tcW w:w="2838" w:type="dxa"/>
            <w:shd w:val="clear" w:color="auto" w:fill="D9E2F3" w:themeFill="accent1" w:themeFillTint="33"/>
            <w:vAlign w:val="center"/>
            <w:hideMark/>
          </w:tcPr>
          <w:p w:rsidR="00FE456B" w:rsidRPr="00966022" w:rsidP="00E314EA" w14:paraId="56EC3C4F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966022">
              <w:rPr>
                <w:b/>
                <w:bCs/>
                <w:color w:val="000000" w:themeColor="text1"/>
              </w:rPr>
              <w:t>Fina</w:t>
            </w:r>
            <w:r w:rsidRPr="00966022" w:rsidR="007F639B">
              <w:rPr>
                <w:b/>
                <w:bCs/>
                <w:color w:val="000000" w:themeColor="text1"/>
              </w:rPr>
              <w:t>n</w:t>
            </w:r>
            <w:r w:rsidRPr="00966022">
              <w:rPr>
                <w:b/>
                <w:bCs/>
                <w:color w:val="000000" w:themeColor="text1"/>
              </w:rPr>
              <w:t>šu piedāvājums EUR bez PVN</w:t>
            </w:r>
          </w:p>
        </w:tc>
      </w:tr>
      <w:tr w14:paraId="2321AF51" w14:textId="77777777" w:rsidTr="00C219FC">
        <w:tblPrEx>
          <w:tblW w:w="5005" w:type="pct"/>
          <w:shd w:val="clear" w:color="auto" w:fill="auto"/>
          <w:tblLayout w:type="fixed"/>
          <w:tblLook w:val="04A0"/>
        </w:tblPrEx>
        <w:trPr>
          <w:trHeight w:val="505"/>
        </w:trPr>
        <w:tc>
          <w:tcPr>
            <w:tcW w:w="3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0C0E68A2" w14:textId="3F351D25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bookmarkStart w:id="4" w:name="_Hlk218787649"/>
            <w:r w:rsidRPr="000B70FF">
              <w:rPr>
                <w:b/>
                <w:bCs/>
              </w:rPr>
              <w:t xml:space="preserve">SIA "Balts un melns" </w:t>
            </w:r>
            <w:bookmarkEnd w:id="4"/>
          </w:p>
        </w:tc>
        <w:tc>
          <w:tcPr>
            <w:tcW w:w="31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</w:tcPr>
          <w:p w:rsidR="000B70FF" w:rsidRPr="000B70FF" w:rsidP="000B70FF" w14:paraId="1FD0B97D" w14:textId="636C681E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22.12.2025 plkst. 11:09</w:t>
            </w:r>
          </w:p>
        </w:tc>
        <w:tc>
          <w:tcPr>
            <w:tcW w:w="28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3C6C55BB" w14:textId="0E5E6ED1">
            <w:pPr>
              <w:spacing w:before="60"/>
              <w:jc w:val="center"/>
              <w:rPr>
                <w:bCs/>
                <w:color w:val="000000" w:themeColor="text1"/>
                <w:lang w:val="en-US"/>
              </w:rPr>
            </w:pPr>
            <w:r w:rsidRPr="000B70FF">
              <w:rPr>
                <w:bCs/>
              </w:rPr>
              <w:t>EUR 2</w:t>
            </w:r>
            <w:r w:rsidR="00FF44B5">
              <w:rPr>
                <w:bCs/>
              </w:rPr>
              <w:t>,</w:t>
            </w:r>
            <w:r w:rsidRPr="000B70FF">
              <w:rPr>
                <w:bCs/>
              </w:rPr>
              <w:t>5</w:t>
            </w:r>
            <w:r w:rsidR="00BF54F9">
              <w:rPr>
                <w:bCs/>
              </w:rPr>
              <w:t>0</w:t>
            </w:r>
          </w:p>
        </w:tc>
      </w:tr>
      <w:tr w14:paraId="14ADEF1D" w14:textId="77777777" w:rsidTr="00C219FC">
        <w:tblPrEx>
          <w:tblW w:w="5005" w:type="pct"/>
          <w:shd w:val="clear" w:color="auto" w:fill="auto"/>
          <w:tblLayout w:type="fixed"/>
          <w:tblLook w:val="04A0"/>
        </w:tblPrEx>
        <w:trPr>
          <w:trHeight w:val="505"/>
        </w:trPr>
        <w:tc>
          <w:tcPr>
            <w:tcW w:w="3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5E4F7BBC" w14:textId="6D3F8A12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0B70FF">
              <w:rPr>
                <w:b/>
                <w:bCs/>
              </w:rPr>
              <w:t xml:space="preserve">SIA "Efekta" </w:t>
            </w:r>
          </w:p>
        </w:tc>
        <w:tc>
          <w:tcPr>
            <w:tcW w:w="31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</w:tcPr>
          <w:p w:rsidR="000B70FF" w:rsidRPr="000B70FF" w:rsidP="000B70FF" w14:paraId="2A4AB5D0" w14:textId="0507590D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06.01.2026 plkst. 08:47</w:t>
            </w:r>
          </w:p>
        </w:tc>
        <w:tc>
          <w:tcPr>
            <w:tcW w:w="28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66CE555E" w14:textId="34A2BDBF">
            <w:pPr>
              <w:spacing w:before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EUR 0</w:t>
            </w:r>
            <w:r w:rsidR="00FF44B5">
              <w:rPr>
                <w:bCs/>
              </w:rPr>
              <w:t>,</w:t>
            </w:r>
            <w:r w:rsidRPr="000B70FF">
              <w:rPr>
                <w:bCs/>
              </w:rPr>
              <w:t>47</w:t>
            </w:r>
          </w:p>
        </w:tc>
      </w:tr>
      <w:tr w14:paraId="7B28380D" w14:textId="77777777" w:rsidTr="00C219FC">
        <w:tblPrEx>
          <w:tblW w:w="5005" w:type="pct"/>
          <w:shd w:val="clear" w:color="auto" w:fill="auto"/>
          <w:tblLayout w:type="fixed"/>
          <w:tblLook w:val="04A0"/>
        </w:tblPrEx>
        <w:trPr>
          <w:trHeight w:val="505"/>
        </w:trPr>
        <w:tc>
          <w:tcPr>
            <w:tcW w:w="3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3BA32E3E" w14:textId="641728AF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bookmarkStart w:id="5" w:name="_Hlk218787976"/>
            <w:r w:rsidRPr="000B70FF">
              <w:rPr>
                <w:b/>
                <w:bCs/>
              </w:rPr>
              <w:t xml:space="preserve">SIA "EKODOMA" </w:t>
            </w:r>
            <w:bookmarkEnd w:id="5"/>
          </w:p>
        </w:tc>
        <w:tc>
          <w:tcPr>
            <w:tcW w:w="31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</w:tcPr>
          <w:p w:rsidR="000B70FF" w:rsidRPr="000B70FF" w:rsidP="000B70FF" w14:paraId="7E31E752" w14:textId="5EAEC886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05.01.2026 plkst. 09:57</w:t>
            </w:r>
          </w:p>
        </w:tc>
        <w:tc>
          <w:tcPr>
            <w:tcW w:w="28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5B843D15" w14:textId="19610B4D">
            <w:pPr>
              <w:spacing w:before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EUR 0</w:t>
            </w:r>
            <w:r w:rsidR="00FF44B5">
              <w:rPr>
                <w:bCs/>
              </w:rPr>
              <w:t>,</w:t>
            </w:r>
            <w:r w:rsidRPr="000B70FF">
              <w:rPr>
                <w:bCs/>
              </w:rPr>
              <w:t>43</w:t>
            </w:r>
          </w:p>
        </w:tc>
      </w:tr>
      <w:tr w14:paraId="5A418D11" w14:textId="77777777" w:rsidTr="00C219FC">
        <w:tblPrEx>
          <w:tblW w:w="5005" w:type="pct"/>
          <w:shd w:val="clear" w:color="auto" w:fill="auto"/>
          <w:tblLayout w:type="fixed"/>
          <w:tblLook w:val="04A0"/>
        </w:tblPrEx>
        <w:trPr>
          <w:trHeight w:val="505"/>
        </w:trPr>
        <w:tc>
          <w:tcPr>
            <w:tcW w:w="3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1EA17134" w14:textId="3A7475F8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bookmarkStart w:id="6" w:name="_Hlk218788001"/>
            <w:r w:rsidRPr="000B70FF">
              <w:rPr>
                <w:b/>
                <w:bCs/>
              </w:rPr>
              <w:t xml:space="preserve">SIA </w:t>
            </w:r>
            <w:r>
              <w:rPr>
                <w:b/>
                <w:bCs/>
              </w:rPr>
              <w:t>“</w:t>
            </w:r>
            <w:r w:rsidRPr="000B70FF">
              <w:rPr>
                <w:b/>
                <w:bCs/>
              </w:rPr>
              <w:t>JaunRīga</w:t>
            </w:r>
            <w:r>
              <w:rPr>
                <w:b/>
                <w:bCs/>
              </w:rPr>
              <w:t>”</w:t>
            </w:r>
            <w:r w:rsidRPr="000B70FF">
              <w:rPr>
                <w:b/>
                <w:bCs/>
              </w:rPr>
              <w:t xml:space="preserve"> </w:t>
            </w:r>
            <w:bookmarkEnd w:id="6"/>
          </w:p>
        </w:tc>
        <w:tc>
          <w:tcPr>
            <w:tcW w:w="31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</w:tcPr>
          <w:p w:rsidR="000B70FF" w:rsidRPr="000B70FF" w:rsidP="000B70FF" w14:paraId="3280890B" w14:textId="737C5774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06.01.2026 plkst. 08:46</w:t>
            </w:r>
          </w:p>
        </w:tc>
        <w:tc>
          <w:tcPr>
            <w:tcW w:w="28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08164AD5" w14:textId="57166DBC">
            <w:pPr>
              <w:spacing w:before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EUR 0</w:t>
            </w:r>
            <w:r w:rsidR="00FF44B5">
              <w:rPr>
                <w:bCs/>
              </w:rPr>
              <w:t>,</w:t>
            </w:r>
            <w:r w:rsidRPr="000B70FF">
              <w:rPr>
                <w:bCs/>
              </w:rPr>
              <w:t>42</w:t>
            </w:r>
          </w:p>
        </w:tc>
      </w:tr>
      <w:tr w14:paraId="43914EB5" w14:textId="77777777" w:rsidTr="00C219FC">
        <w:tblPrEx>
          <w:tblW w:w="5005" w:type="pct"/>
          <w:shd w:val="clear" w:color="auto" w:fill="auto"/>
          <w:tblLayout w:type="fixed"/>
          <w:tblLook w:val="04A0"/>
        </w:tblPrEx>
        <w:trPr>
          <w:trHeight w:val="505"/>
        </w:trPr>
        <w:tc>
          <w:tcPr>
            <w:tcW w:w="3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73EFBFA2" w14:textId="493F5A48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bookmarkStart w:id="7" w:name="_Hlk218783378"/>
            <w:r w:rsidRPr="000B70FF">
              <w:rPr>
                <w:b/>
                <w:bCs/>
              </w:rPr>
              <w:t>SIA "Kaviguda"</w:t>
            </w:r>
            <w:bookmarkEnd w:id="7"/>
          </w:p>
        </w:tc>
        <w:tc>
          <w:tcPr>
            <w:tcW w:w="31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</w:tcPr>
          <w:p w:rsidR="000B70FF" w:rsidRPr="000B70FF" w:rsidP="000B70FF" w14:paraId="4F97AD80" w14:textId="788E1255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05.01.2026 plkst. 17:53</w:t>
            </w:r>
          </w:p>
        </w:tc>
        <w:tc>
          <w:tcPr>
            <w:tcW w:w="28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08E7E6E3" w14:textId="55DA2661">
            <w:pPr>
              <w:spacing w:before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EUR 0</w:t>
            </w:r>
            <w:r w:rsidR="00FF44B5">
              <w:rPr>
                <w:bCs/>
              </w:rPr>
              <w:t>,</w:t>
            </w:r>
            <w:r w:rsidRPr="000B70FF">
              <w:rPr>
                <w:bCs/>
              </w:rPr>
              <w:t>32</w:t>
            </w:r>
          </w:p>
        </w:tc>
      </w:tr>
      <w:tr w14:paraId="567EE2B5" w14:textId="77777777" w:rsidTr="00C219FC">
        <w:tblPrEx>
          <w:tblW w:w="5005" w:type="pct"/>
          <w:shd w:val="clear" w:color="auto" w:fill="auto"/>
          <w:tblLayout w:type="fixed"/>
          <w:tblLook w:val="04A0"/>
        </w:tblPrEx>
        <w:trPr>
          <w:trHeight w:val="505"/>
        </w:trPr>
        <w:tc>
          <w:tcPr>
            <w:tcW w:w="3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643A2A1A" w14:textId="3FE5F00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bookmarkStart w:id="8" w:name="_Hlk218788050"/>
            <w:r w:rsidRPr="000B70FF">
              <w:rPr>
                <w:b/>
                <w:bCs/>
              </w:rPr>
              <w:t>Sabiedrība ar ierobežotu atbildību "Capo"</w:t>
            </w:r>
            <w:bookmarkEnd w:id="8"/>
          </w:p>
        </w:tc>
        <w:tc>
          <w:tcPr>
            <w:tcW w:w="31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</w:tcPr>
          <w:p w:rsidR="000B70FF" w:rsidRPr="000B70FF" w:rsidP="000B70FF" w14:paraId="266E0927" w14:textId="733579C7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05.01.2026 plkst. 20:39</w:t>
            </w:r>
          </w:p>
        </w:tc>
        <w:tc>
          <w:tcPr>
            <w:tcW w:w="28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6661F19C" w14:textId="5885B5D8">
            <w:pPr>
              <w:spacing w:before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EUR 0</w:t>
            </w:r>
            <w:r w:rsidR="00FF44B5">
              <w:rPr>
                <w:bCs/>
              </w:rPr>
              <w:t>,</w:t>
            </w:r>
            <w:r w:rsidRPr="000B70FF">
              <w:rPr>
                <w:bCs/>
              </w:rPr>
              <w:t>49</w:t>
            </w:r>
          </w:p>
        </w:tc>
      </w:tr>
      <w:tr w14:paraId="790885C4" w14:textId="77777777" w:rsidTr="00C219FC">
        <w:tblPrEx>
          <w:tblW w:w="5005" w:type="pct"/>
          <w:shd w:val="clear" w:color="auto" w:fill="auto"/>
          <w:tblLayout w:type="fixed"/>
          <w:tblLook w:val="04A0"/>
        </w:tblPrEx>
        <w:trPr>
          <w:trHeight w:val="505"/>
        </w:trPr>
        <w:tc>
          <w:tcPr>
            <w:tcW w:w="3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61D1B098" w14:textId="0C13FA56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0B70FF">
              <w:rPr>
                <w:b/>
                <w:bCs/>
              </w:rPr>
              <w:t>Sabiedrība ar ierobežotu atbildību "ENERGOAUDITS"</w:t>
            </w:r>
          </w:p>
        </w:tc>
        <w:tc>
          <w:tcPr>
            <w:tcW w:w="31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</w:tcPr>
          <w:p w:rsidR="000B70FF" w:rsidRPr="000B70FF" w:rsidP="000B70FF" w14:paraId="44709F5E" w14:textId="757773BB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05.01.2026 plkst. 20:38</w:t>
            </w:r>
          </w:p>
        </w:tc>
        <w:tc>
          <w:tcPr>
            <w:tcW w:w="28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2F9EC56C" w14:textId="7765EFD8">
            <w:pPr>
              <w:spacing w:before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EUR 0</w:t>
            </w:r>
            <w:r w:rsidR="00FF44B5">
              <w:rPr>
                <w:bCs/>
              </w:rPr>
              <w:t>,</w:t>
            </w:r>
            <w:r w:rsidRPr="000B70FF">
              <w:rPr>
                <w:bCs/>
              </w:rPr>
              <w:t>49</w:t>
            </w:r>
          </w:p>
        </w:tc>
      </w:tr>
      <w:tr w14:paraId="1C66A175" w14:textId="77777777" w:rsidTr="00C219FC">
        <w:tblPrEx>
          <w:tblW w:w="5005" w:type="pct"/>
          <w:shd w:val="clear" w:color="auto" w:fill="auto"/>
          <w:tblLayout w:type="fixed"/>
          <w:tblLook w:val="04A0"/>
        </w:tblPrEx>
        <w:trPr>
          <w:trHeight w:val="505"/>
        </w:trPr>
        <w:tc>
          <w:tcPr>
            <w:tcW w:w="3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1334CDB4" w14:textId="2312A619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bookmarkStart w:id="9" w:name="_Hlk218788151"/>
            <w:r w:rsidRPr="000B70FF">
              <w:rPr>
                <w:b/>
                <w:bCs/>
              </w:rPr>
              <w:t xml:space="preserve">SIA </w:t>
            </w:r>
            <w:r>
              <w:rPr>
                <w:b/>
                <w:bCs/>
              </w:rPr>
              <w:t>“</w:t>
            </w:r>
            <w:r w:rsidRPr="000B70FF">
              <w:rPr>
                <w:b/>
                <w:bCs/>
              </w:rPr>
              <w:t>energi</w:t>
            </w:r>
            <w:r>
              <w:rPr>
                <w:b/>
                <w:bCs/>
              </w:rPr>
              <w:t>”</w:t>
            </w:r>
            <w:bookmarkEnd w:id="9"/>
          </w:p>
        </w:tc>
        <w:tc>
          <w:tcPr>
            <w:tcW w:w="31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</w:tcPr>
          <w:p w:rsidR="000B70FF" w:rsidRPr="000B70FF" w:rsidP="000B70FF" w14:paraId="6BC4250A" w14:textId="3FCEF4E0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30.12.2025 plkst. 14:38</w:t>
            </w:r>
          </w:p>
        </w:tc>
        <w:tc>
          <w:tcPr>
            <w:tcW w:w="28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0B70FF" w:rsidRPr="000B70FF" w:rsidP="000B70FF" w14:paraId="5ECDE8BE" w14:textId="09141998">
            <w:pPr>
              <w:spacing w:before="60"/>
              <w:jc w:val="center"/>
              <w:rPr>
                <w:bCs/>
                <w:color w:val="000000" w:themeColor="text1"/>
              </w:rPr>
            </w:pPr>
            <w:r w:rsidRPr="000B70FF">
              <w:rPr>
                <w:bCs/>
              </w:rPr>
              <w:t>EUR 0</w:t>
            </w:r>
            <w:r w:rsidR="00FF44B5">
              <w:rPr>
                <w:bCs/>
              </w:rPr>
              <w:t>,</w:t>
            </w:r>
            <w:r w:rsidRPr="000B70FF">
              <w:rPr>
                <w:bCs/>
              </w:rPr>
              <w:t>48</w:t>
            </w:r>
          </w:p>
        </w:tc>
      </w:tr>
    </w:tbl>
    <w:p w:rsidR="00FE456B" w:rsidRPr="00966022" w:rsidP="00FE456B" w14:paraId="6FBAD797" w14:textId="316302DC">
      <w:pPr>
        <w:spacing w:before="120"/>
        <w:jc w:val="both"/>
        <w:rPr>
          <w:bCs/>
          <w:color w:val="000000" w:themeColor="text1"/>
        </w:rPr>
      </w:pPr>
      <w:r w:rsidRPr="00966022">
        <w:rPr>
          <w:b/>
          <w:color w:val="000000" w:themeColor="text1"/>
        </w:rPr>
        <w:t>2. Piedāvājum</w:t>
      </w:r>
      <w:r w:rsidR="00663FCB">
        <w:rPr>
          <w:b/>
          <w:color w:val="000000" w:themeColor="text1"/>
        </w:rPr>
        <w:t>u</w:t>
      </w:r>
      <w:r w:rsidRPr="00966022">
        <w:rPr>
          <w:b/>
          <w:color w:val="000000" w:themeColor="text1"/>
        </w:rPr>
        <w:t xml:space="preserve"> noformējuma</w:t>
      </w:r>
      <w:r w:rsidRPr="00966022" w:rsidR="008C1E8B">
        <w:rPr>
          <w:b/>
          <w:color w:val="000000" w:themeColor="text1"/>
        </w:rPr>
        <w:t xml:space="preserve">, </w:t>
      </w:r>
      <w:r w:rsidRPr="00966022" w:rsidR="008C1E8B">
        <w:rPr>
          <w:b/>
          <w:bCs/>
          <w:color w:val="000000" w:themeColor="text1"/>
        </w:rPr>
        <w:t xml:space="preserve">iesniegto dokumentu </w:t>
      </w:r>
      <w:r w:rsidRPr="00966022">
        <w:rPr>
          <w:b/>
          <w:bCs/>
          <w:color w:val="000000" w:themeColor="text1"/>
        </w:rPr>
        <w:t>atbilstības un tehniskā un finanšu piedāvājuma</w:t>
      </w:r>
      <w:r w:rsidRPr="00966022" w:rsidR="008C1E8B">
        <w:rPr>
          <w:b/>
          <w:bCs/>
          <w:color w:val="000000" w:themeColor="text1"/>
        </w:rPr>
        <w:t xml:space="preserve"> atbilstības pārbaude</w:t>
      </w:r>
      <w:r w:rsidRPr="00966022" w:rsidR="008C1E8B">
        <w:rPr>
          <w:bCs/>
          <w:color w:val="000000" w:themeColor="text1"/>
        </w:rPr>
        <w:t xml:space="preserve">. </w:t>
      </w:r>
    </w:p>
    <w:p w:rsidR="0048575D" w:rsidRPr="00966022" w:rsidP="0018040F" w14:paraId="6DEDB490" w14:textId="77777777">
      <w:pPr>
        <w:suppressAutoHyphens/>
        <w:jc w:val="both"/>
        <w:outlineLvl w:val="2"/>
        <w:rPr>
          <w:color w:val="000000" w:themeColor="text1"/>
        </w:rPr>
      </w:pPr>
    </w:p>
    <w:p w:rsidR="00661F95" w:rsidRPr="00966022" w:rsidP="009C4C19" w14:paraId="5334EA21" w14:textId="6AB6BEEE">
      <w:pPr>
        <w:pStyle w:val="ListParagraph"/>
        <w:numPr>
          <w:ilvl w:val="1"/>
          <w:numId w:val="8"/>
        </w:numPr>
        <w:ind w:left="426" w:hanging="426"/>
        <w:jc w:val="both"/>
        <w:rPr>
          <w:color w:val="000000" w:themeColor="text1"/>
        </w:rPr>
      </w:pPr>
      <w:r w:rsidRPr="00966022">
        <w:rPr>
          <w:color w:val="000000" w:themeColor="text1"/>
        </w:rPr>
        <w:t>Iepirkumu komisija piedāvājum</w:t>
      </w:r>
      <w:r>
        <w:rPr>
          <w:color w:val="000000" w:themeColor="text1"/>
        </w:rPr>
        <w:t>u</w:t>
      </w:r>
      <w:r w:rsidRPr="00966022">
        <w:rPr>
          <w:color w:val="000000" w:themeColor="text1"/>
        </w:rPr>
        <w:t xml:space="preserve"> vērtēšanā ir pieaicinājusi </w:t>
      </w:r>
      <w:bookmarkStart w:id="10" w:name="_Hlk216707628"/>
      <w:r w:rsidRPr="000B70FF">
        <w:rPr>
          <w:color w:val="000000" w:themeColor="text1"/>
        </w:rPr>
        <w:t>Ķekavas novada pašvaldības Attīstības un būvniecības pārvaldes Projektu vadītāj</w:t>
      </w:r>
      <w:r>
        <w:rPr>
          <w:color w:val="000000" w:themeColor="text1"/>
        </w:rPr>
        <w:t>u</w:t>
      </w:r>
      <w:r w:rsidRPr="000B70FF">
        <w:rPr>
          <w:color w:val="000000" w:themeColor="text1"/>
        </w:rPr>
        <w:t xml:space="preserve"> R. Miezer</w:t>
      </w:r>
      <w:r>
        <w:rPr>
          <w:color w:val="000000" w:themeColor="text1"/>
        </w:rPr>
        <w:t>u</w:t>
      </w:r>
      <w:r w:rsidRPr="00966022" w:rsidR="00E13FDF">
        <w:rPr>
          <w:color w:val="000000" w:themeColor="text1"/>
        </w:rPr>
        <w:t>.</w:t>
      </w:r>
    </w:p>
    <w:bookmarkEnd w:id="10"/>
    <w:p w:rsidR="004C2248" w:rsidRPr="00966022" w:rsidP="009C4C19" w14:paraId="3006CA88" w14:textId="77777777">
      <w:pPr>
        <w:pStyle w:val="ListParagraph"/>
        <w:ind w:left="426" w:hanging="426"/>
        <w:rPr>
          <w:color w:val="000000" w:themeColor="text1"/>
        </w:rPr>
      </w:pPr>
    </w:p>
    <w:p w:rsidR="004C2248" w:rsidRPr="0067309C" w:rsidP="009C4C19" w14:paraId="0F949562" w14:textId="7FC7A1AD">
      <w:pPr>
        <w:numPr>
          <w:ilvl w:val="1"/>
          <w:numId w:val="8"/>
        </w:numPr>
        <w:suppressAutoHyphens/>
        <w:spacing w:after="120" w:line="100" w:lineRule="atLeast"/>
        <w:ind w:left="426" w:hanging="426"/>
        <w:jc w:val="both"/>
        <w:rPr>
          <w:color w:val="000000" w:themeColor="text1"/>
        </w:rPr>
      </w:pPr>
      <w:r w:rsidRPr="0067309C">
        <w:rPr>
          <w:color w:val="000000" w:themeColor="text1"/>
        </w:rPr>
        <w:t xml:space="preserve">Atbilstoši </w:t>
      </w:r>
      <w:r w:rsidRPr="0067309C" w:rsidR="0067309C">
        <w:rPr>
          <w:color w:val="000000" w:themeColor="text1"/>
        </w:rPr>
        <w:t xml:space="preserve">Ministru kabineta 2017. gada 28. februāra noteikumu Nr. 107. “Iepirkuma procedūru un metu konkursu norises kārtība” 16. punktam, </w:t>
      </w:r>
      <w:r w:rsidR="0067309C">
        <w:rPr>
          <w:color w:val="000000" w:themeColor="text1"/>
        </w:rPr>
        <w:t xml:space="preserve">Iepirkumu </w:t>
      </w:r>
      <w:r w:rsidRPr="0067309C" w:rsidR="0067309C">
        <w:rPr>
          <w:color w:val="000000" w:themeColor="text1"/>
        </w:rPr>
        <w:t>k</w:t>
      </w:r>
      <w:r w:rsidRPr="0067309C">
        <w:rPr>
          <w:color w:val="000000" w:themeColor="text1"/>
        </w:rPr>
        <w:t>omisija ir tiesīga pretendent</w:t>
      </w:r>
      <w:r w:rsidR="009722F1">
        <w:rPr>
          <w:color w:val="000000" w:themeColor="text1"/>
        </w:rPr>
        <w:t>a</w:t>
      </w:r>
      <w:r w:rsidRPr="0067309C">
        <w:rPr>
          <w:color w:val="000000" w:themeColor="text1"/>
        </w:rPr>
        <w:t xml:space="preserve"> kvalifikācijas atbilstības pārbaudi veikt tikai tam pretendentam, kuram būtu piešķiramas iepirkuma līguma slēgšanas tiesības</w:t>
      </w:r>
      <w:r w:rsidR="0067309C">
        <w:rPr>
          <w:color w:val="000000" w:themeColor="text1"/>
        </w:rPr>
        <w:t>.</w:t>
      </w:r>
      <w:r w:rsidRPr="0067309C">
        <w:rPr>
          <w:color w:val="000000" w:themeColor="text1"/>
        </w:rPr>
        <w:t xml:space="preserve"> Pretendentam, kuram, atbilstoši nolikuma </w:t>
      </w:r>
      <w:r w:rsidRPr="009722F1">
        <w:rPr>
          <w:color w:val="000000" w:themeColor="text1"/>
        </w:rPr>
        <w:t>1</w:t>
      </w:r>
      <w:r w:rsidRPr="009722F1" w:rsidR="009722F1">
        <w:rPr>
          <w:color w:val="000000" w:themeColor="text1"/>
        </w:rPr>
        <w:t>0</w:t>
      </w:r>
      <w:r w:rsidRPr="009722F1">
        <w:rPr>
          <w:color w:val="000000" w:themeColor="text1"/>
        </w:rPr>
        <w:t>.1.</w:t>
      </w:r>
      <w:r w:rsidRPr="0067309C">
        <w:rPr>
          <w:color w:val="000000" w:themeColor="text1"/>
        </w:rPr>
        <w:t xml:space="preserve"> punktā noteiktajam piedāvājuma izvēles kritērijam, ir saimnieciski visizdevīgākais piedāvājums, komisija veic kvalifikācijas</w:t>
      </w:r>
      <w:r w:rsidRPr="009722F1" w:rsidR="009722F1">
        <w:rPr>
          <w:color w:val="000000" w:themeColor="text1"/>
        </w:rPr>
        <w:t xml:space="preserve">– atlases </w:t>
      </w:r>
      <w:r w:rsidRPr="001870A1" w:rsidR="009722F1">
        <w:rPr>
          <w:color w:val="000000" w:themeColor="text1"/>
        </w:rPr>
        <w:t>dokumentu</w:t>
      </w:r>
      <w:r w:rsidRPr="001870A1">
        <w:rPr>
          <w:color w:val="000000" w:themeColor="text1"/>
        </w:rPr>
        <w:t xml:space="preserve"> pārbaudi.</w:t>
      </w:r>
      <w:r w:rsidRPr="0067309C">
        <w:rPr>
          <w:color w:val="000000" w:themeColor="text1"/>
        </w:rPr>
        <w:t xml:space="preserve"> Katrā vērtēšanas posmā vērtē tikai tos piedāvājumus, kuri nav noraidīti iepriekšējā vērtēšanas posmā.</w:t>
      </w:r>
    </w:p>
    <w:p w:rsidR="004C2248" w:rsidRPr="00966022" w:rsidP="009C4C19" w14:paraId="52337923" w14:textId="77777777">
      <w:pPr>
        <w:pStyle w:val="ListParagraph"/>
        <w:ind w:left="426" w:hanging="426"/>
        <w:rPr>
          <w:color w:val="000000" w:themeColor="text1"/>
        </w:rPr>
      </w:pPr>
    </w:p>
    <w:p w:rsidR="004C2248" w:rsidP="009C4C19" w14:paraId="1BBB17D2" w14:textId="2892554C">
      <w:pPr>
        <w:pStyle w:val="ListParagraph"/>
        <w:numPr>
          <w:ilvl w:val="1"/>
          <w:numId w:val="8"/>
        </w:numPr>
        <w:ind w:left="426" w:hanging="426"/>
        <w:jc w:val="both"/>
        <w:rPr>
          <w:color w:val="000000" w:themeColor="text1"/>
        </w:rPr>
      </w:pPr>
      <w:r w:rsidRPr="00966022">
        <w:rPr>
          <w:color w:val="000000" w:themeColor="text1"/>
        </w:rPr>
        <w:t xml:space="preserve">Iepirkumu komisija un eksperts ir izvērtējuši </w:t>
      </w:r>
      <w:r w:rsidRPr="001870A1" w:rsidR="001870A1">
        <w:rPr>
          <w:color w:val="000000" w:themeColor="text1"/>
        </w:rPr>
        <w:t>SIA "Balts un melns"</w:t>
      </w:r>
      <w:r w:rsidR="001870A1">
        <w:rPr>
          <w:color w:val="000000" w:themeColor="text1"/>
        </w:rPr>
        <w:t xml:space="preserve">, </w:t>
      </w:r>
      <w:r w:rsidRPr="001870A1" w:rsidR="001870A1">
        <w:rPr>
          <w:color w:val="000000" w:themeColor="text1"/>
        </w:rPr>
        <w:t>SIA "Efekta"</w:t>
      </w:r>
      <w:r w:rsidR="001870A1">
        <w:rPr>
          <w:color w:val="000000" w:themeColor="text1"/>
        </w:rPr>
        <w:t xml:space="preserve">, </w:t>
      </w:r>
      <w:r w:rsidRPr="001870A1" w:rsidR="001870A1">
        <w:rPr>
          <w:color w:val="000000" w:themeColor="text1"/>
        </w:rPr>
        <w:t>SIA "EKODOMA"</w:t>
      </w:r>
      <w:r w:rsidR="001870A1">
        <w:rPr>
          <w:color w:val="000000" w:themeColor="text1"/>
        </w:rPr>
        <w:t xml:space="preserve">, </w:t>
      </w:r>
      <w:r w:rsidRPr="001870A1" w:rsidR="001870A1">
        <w:rPr>
          <w:color w:val="000000" w:themeColor="text1"/>
        </w:rPr>
        <w:t>SIA “JaunRīga”</w:t>
      </w:r>
      <w:r w:rsidR="001870A1">
        <w:rPr>
          <w:color w:val="000000" w:themeColor="text1"/>
        </w:rPr>
        <w:t>,</w:t>
      </w:r>
      <w:r w:rsidRPr="001870A1" w:rsidR="001870A1">
        <w:rPr>
          <w:color w:val="000000" w:themeColor="text1"/>
        </w:rPr>
        <w:t xml:space="preserve"> SIA "Kaviguda"</w:t>
      </w:r>
      <w:r w:rsidR="001870A1">
        <w:rPr>
          <w:color w:val="000000" w:themeColor="text1"/>
        </w:rPr>
        <w:t xml:space="preserve">, </w:t>
      </w:r>
      <w:r w:rsidRPr="001870A1" w:rsidR="001870A1">
        <w:rPr>
          <w:color w:val="000000" w:themeColor="text1"/>
        </w:rPr>
        <w:t>S</w:t>
      </w:r>
      <w:r w:rsidR="001870A1">
        <w:rPr>
          <w:color w:val="000000" w:themeColor="text1"/>
        </w:rPr>
        <w:t>IA</w:t>
      </w:r>
      <w:r w:rsidRPr="001870A1" w:rsidR="001870A1">
        <w:rPr>
          <w:color w:val="000000" w:themeColor="text1"/>
        </w:rPr>
        <w:t xml:space="preserve"> "Capo"</w:t>
      </w:r>
      <w:r w:rsidR="001870A1">
        <w:rPr>
          <w:color w:val="000000" w:themeColor="text1"/>
        </w:rPr>
        <w:t xml:space="preserve">, SIA </w:t>
      </w:r>
      <w:r w:rsidRPr="001870A1" w:rsidR="001870A1">
        <w:rPr>
          <w:color w:val="000000" w:themeColor="text1"/>
        </w:rPr>
        <w:t>"ENERGOAUDITS"</w:t>
      </w:r>
      <w:r w:rsidR="001870A1">
        <w:rPr>
          <w:color w:val="000000" w:themeColor="text1"/>
        </w:rPr>
        <w:t xml:space="preserve"> </w:t>
      </w:r>
      <w:r w:rsidRPr="00913E2A">
        <w:rPr>
          <w:color w:val="000000" w:themeColor="text1"/>
        </w:rPr>
        <w:t xml:space="preserve">un </w:t>
      </w:r>
      <w:r w:rsidRPr="00913E2A" w:rsidR="001870A1">
        <w:rPr>
          <w:color w:val="000000" w:themeColor="text1"/>
        </w:rPr>
        <w:t>SIA</w:t>
      </w:r>
      <w:r w:rsidRPr="00913E2A" w:rsidR="00913E2A">
        <w:rPr>
          <w:color w:val="000000" w:themeColor="text1"/>
        </w:rPr>
        <w:t xml:space="preserve"> </w:t>
      </w:r>
      <w:r w:rsidRPr="00913E2A" w:rsidR="001870A1">
        <w:rPr>
          <w:color w:val="000000" w:themeColor="text1"/>
        </w:rPr>
        <w:t>“energi”</w:t>
      </w:r>
      <w:r w:rsidRPr="00913E2A">
        <w:rPr>
          <w:b/>
          <w:bCs/>
          <w:color w:val="000000" w:themeColor="text1"/>
        </w:rPr>
        <w:t xml:space="preserve"> </w:t>
      </w:r>
      <w:r w:rsidRPr="00913E2A">
        <w:rPr>
          <w:color w:val="000000" w:themeColor="text1"/>
        </w:rPr>
        <w:t xml:space="preserve">iesniegto piedāvājumu atbilstību </w:t>
      </w:r>
      <w:r w:rsidRPr="00913E2A" w:rsidR="0067309C">
        <w:rPr>
          <w:color w:val="000000" w:themeColor="text1"/>
          <w:spacing w:val="-6"/>
        </w:rPr>
        <w:t>n</w:t>
      </w:r>
      <w:r w:rsidRPr="00913E2A">
        <w:rPr>
          <w:color w:val="000000" w:themeColor="text1"/>
          <w:spacing w:val="-6"/>
        </w:rPr>
        <w:t xml:space="preserve">olikumā noteiktajām noformējuma prasībām, </w:t>
      </w:r>
      <w:r w:rsidRPr="00913E2A" w:rsidR="0067309C">
        <w:rPr>
          <w:color w:val="000000" w:themeColor="text1"/>
        </w:rPr>
        <w:t>t</w:t>
      </w:r>
      <w:r w:rsidRPr="00913E2A">
        <w:rPr>
          <w:color w:val="000000" w:themeColor="text1"/>
        </w:rPr>
        <w:t xml:space="preserve">ehniskā piedāvājuma prasībām un </w:t>
      </w:r>
      <w:r w:rsidRPr="00913E2A" w:rsidR="0067309C">
        <w:rPr>
          <w:color w:val="000000" w:themeColor="text1"/>
        </w:rPr>
        <w:t>n</w:t>
      </w:r>
      <w:r w:rsidRPr="00913E2A">
        <w:rPr>
          <w:color w:val="000000" w:themeColor="text1"/>
        </w:rPr>
        <w:t xml:space="preserve">olikumā noteiktajām </w:t>
      </w:r>
      <w:r w:rsidRPr="00913E2A" w:rsidR="0067309C">
        <w:rPr>
          <w:color w:val="000000" w:themeColor="text1"/>
        </w:rPr>
        <w:t>f</w:t>
      </w:r>
      <w:r w:rsidRPr="00913E2A">
        <w:rPr>
          <w:color w:val="000000" w:themeColor="text1"/>
        </w:rPr>
        <w:t>inanšu piedāvājuma prasībām</w:t>
      </w:r>
      <w:r w:rsidRPr="00913E2A" w:rsidR="0067309C">
        <w:rPr>
          <w:color w:val="000000" w:themeColor="text1"/>
        </w:rPr>
        <w:t>,</w:t>
      </w:r>
      <w:r w:rsidRPr="00913E2A">
        <w:rPr>
          <w:color w:val="000000" w:themeColor="text1"/>
        </w:rPr>
        <w:t xml:space="preserve"> un atzinuši</w:t>
      </w:r>
      <w:r w:rsidR="00913E2A">
        <w:rPr>
          <w:color w:val="000000" w:themeColor="text1"/>
        </w:rPr>
        <w:t xml:space="preserve"> visu 8 (astoņu) pretendentu iesniegtos </w:t>
      </w:r>
      <w:r w:rsidRPr="00913E2A" w:rsidR="00913E2A">
        <w:rPr>
          <w:color w:val="000000" w:themeColor="text1"/>
        </w:rPr>
        <w:t>piedāvājumus</w:t>
      </w:r>
      <w:r w:rsidRPr="00913E2A">
        <w:rPr>
          <w:color w:val="000000" w:themeColor="text1"/>
        </w:rPr>
        <w:t xml:space="preserve"> par atbilstošiem.</w:t>
      </w:r>
    </w:p>
    <w:p w:rsidR="00913E2A" w:rsidRPr="00913E2A" w:rsidP="009C4C19" w14:paraId="3C83B08C" w14:textId="77777777">
      <w:pPr>
        <w:ind w:left="426" w:hanging="426"/>
        <w:jc w:val="both"/>
        <w:rPr>
          <w:color w:val="000000" w:themeColor="text1"/>
        </w:rPr>
      </w:pPr>
    </w:p>
    <w:p w:rsidR="00913E2A" w:rsidP="009C4C19" w14:paraId="5D698060" w14:textId="10DF0A5F">
      <w:pPr>
        <w:pStyle w:val="ListParagraph"/>
        <w:numPr>
          <w:ilvl w:val="1"/>
          <w:numId w:val="8"/>
        </w:numPr>
        <w:suppressAutoHyphens/>
        <w:ind w:left="426" w:hanging="426"/>
        <w:jc w:val="both"/>
        <w:outlineLvl w:val="2"/>
        <w:rPr>
          <w:color w:val="000000" w:themeColor="text1"/>
        </w:rPr>
      </w:pPr>
      <w:r w:rsidRPr="00913E2A">
        <w:rPr>
          <w:color w:val="000000" w:themeColor="text1"/>
        </w:rPr>
        <w:t xml:space="preserve">Iepirkumu komisija ir pārbaudījusi, vai finanšu piedāvājumos nav aritmētisko kļūdu.  </w:t>
      </w:r>
    </w:p>
    <w:p w:rsidR="00E13FDF" w:rsidRPr="00966022" w:rsidP="009C4C19" w14:paraId="738DA08A" w14:textId="77777777">
      <w:pPr>
        <w:ind w:left="426" w:hanging="426"/>
        <w:rPr>
          <w:color w:val="000000" w:themeColor="text1"/>
        </w:rPr>
      </w:pPr>
    </w:p>
    <w:p w:rsidR="007406CF" w:rsidRPr="00966022" w:rsidP="009C4C19" w14:paraId="1B54B264" w14:textId="579D961B">
      <w:pPr>
        <w:pStyle w:val="ListParagraph"/>
        <w:numPr>
          <w:ilvl w:val="1"/>
          <w:numId w:val="8"/>
        </w:numPr>
        <w:ind w:left="426" w:hanging="426"/>
        <w:jc w:val="both"/>
        <w:rPr>
          <w:color w:val="000000" w:themeColor="text1"/>
        </w:rPr>
      </w:pPr>
      <w:r w:rsidRPr="00966022">
        <w:rPr>
          <w:color w:val="000000" w:themeColor="text1"/>
        </w:rPr>
        <w:t xml:space="preserve">Iepirkumu komisija un eksperts ir izvērtējuši </w:t>
      </w:r>
      <w:r w:rsidRPr="000B70FF">
        <w:rPr>
          <w:color w:val="000000" w:themeColor="text1"/>
        </w:rPr>
        <w:t>SIA "Kaviguda"</w:t>
      </w:r>
      <w:r>
        <w:rPr>
          <w:color w:val="000000" w:themeColor="text1"/>
        </w:rPr>
        <w:t xml:space="preserve"> </w:t>
      </w:r>
      <w:r w:rsidRPr="00966022">
        <w:rPr>
          <w:color w:val="000000" w:themeColor="text1"/>
        </w:rPr>
        <w:t xml:space="preserve">iesniegtā piedāvājuma </w:t>
      </w:r>
      <w:r w:rsidRPr="00966022" w:rsidR="00661F95">
        <w:rPr>
          <w:color w:val="000000" w:themeColor="text1"/>
        </w:rPr>
        <w:t xml:space="preserve">atbilstību </w:t>
      </w:r>
      <w:r w:rsidR="0067309C">
        <w:rPr>
          <w:color w:val="000000" w:themeColor="text1"/>
        </w:rPr>
        <w:t>n</w:t>
      </w:r>
      <w:r w:rsidRPr="00966022" w:rsidR="00661F95">
        <w:rPr>
          <w:color w:val="000000" w:themeColor="text1"/>
        </w:rPr>
        <w:t>olikum</w:t>
      </w:r>
      <w:r w:rsidRPr="00966022" w:rsidR="0062356A">
        <w:rPr>
          <w:color w:val="000000" w:themeColor="text1"/>
        </w:rPr>
        <w:t xml:space="preserve">ā </w:t>
      </w:r>
      <w:r w:rsidRPr="00966022" w:rsidR="00661F95">
        <w:rPr>
          <w:color w:val="000000" w:themeColor="text1"/>
        </w:rPr>
        <w:t>noteiktajām kvalifikācijas prasībām</w:t>
      </w:r>
      <w:r w:rsidRPr="00966022" w:rsidR="004C2248">
        <w:rPr>
          <w:color w:val="000000" w:themeColor="text1"/>
        </w:rPr>
        <w:t xml:space="preserve"> un </w:t>
      </w:r>
      <w:r w:rsidRPr="00966022" w:rsidR="0016632A">
        <w:rPr>
          <w:color w:val="000000" w:themeColor="text1"/>
        </w:rPr>
        <w:t xml:space="preserve">atzinuši pretendenta </w:t>
      </w:r>
      <w:r w:rsidRPr="000B70FF">
        <w:rPr>
          <w:color w:val="000000" w:themeColor="text1"/>
        </w:rPr>
        <w:t>SIA "Kaviguda"</w:t>
      </w:r>
      <w:r w:rsidRPr="00966022" w:rsidR="0067309C">
        <w:rPr>
          <w:color w:val="000000" w:themeColor="text1"/>
        </w:rPr>
        <w:t xml:space="preserve"> </w:t>
      </w:r>
      <w:r w:rsidRPr="00966022" w:rsidR="0016632A">
        <w:rPr>
          <w:color w:val="000000" w:themeColor="text1"/>
        </w:rPr>
        <w:t>iesniegto piedāvājumu par atbilstošu.</w:t>
      </w:r>
    </w:p>
    <w:p w:rsidR="001A3DC2" w:rsidRPr="00966022" w:rsidP="00FE456B" w14:paraId="47466B6E" w14:textId="77777777">
      <w:pPr>
        <w:spacing w:after="120"/>
        <w:jc w:val="both"/>
        <w:rPr>
          <w:color w:val="000000" w:themeColor="text1"/>
        </w:rPr>
      </w:pPr>
    </w:p>
    <w:p w:rsidR="00FE456B" w:rsidRPr="00966022" w:rsidP="007406CF" w14:paraId="739430AD" w14:textId="5AEB745D">
      <w:pPr>
        <w:pStyle w:val="Heading3"/>
        <w:rPr>
          <w:color w:val="000000" w:themeColor="text1"/>
        </w:rPr>
      </w:pPr>
      <w:r w:rsidRPr="00966022">
        <w:rPr>
          <w:color w:val="000000" w:themeColor="text1"/>
        </w:rPr>
        <w:t>3. Piedāvājum</w:t>
      </w:r>
      <w:r w:rsidR="00663FCB">
        <w:rPr>
          <w:color w:val="000000" w:themeColor="text1"/>
        </w:rPr>
        <w:t>a</w:t>
      </w:r>
      <w:r w:rsidRPr="00966022">
        <w:rPr>
          <w:color w:val="000000" w:themeColor="text1"/>
        </w:rPr>
        <w:t xml:space="preserve"> vērtēšana.</w:t>
      </w:r>
    </w:p>
    <w:p w:rsidR="0016632A" w:rsidRPr="00966022" w:rsidP="00537184" w14:paraId="171C5543" w14:textId="77777777">
      <w:pPr>
        <w:tabs>
          <w:tab w:val="num" w:pos="993"/>
        </w:tabs>
        <w:jc w:val="both"/>
        <w:outlineLvl w:val="2"/>
        <w:rPr>
          <w:rFonts w:eastAsia="Calibri" w:cstheme="majorBidi"/>
          <w:bCs/>
          <w:noProof/>
          <w:color w:val="000000" w:themeColor="text1"/>
          <w:lang w:val="x-none"/>
        </w:rPr>
      </w:pPr>
    </w:p>
    <w:p w:rsidR="00537184" w:rsidRPr="00672F0D" w:rsidP="00672F0D" w14:paraId="34FF9AEC" w14:textId="74B5424D">
      <w:pPr>
        <w:tabs>
          <w:tab w:val="num" w:pos="993"/>
        </w:tabs>
        <w:jc w:val="both"/>
        <w:outlineLvl w:val="2"/>
        <w:rPr>
          <w:rFonts w:eastAsia="Calibri" w:cstheme="majorBidi"/>
          <w:bCs/>
          <w:noProof/>
          <w:color w:val="000000" w:themeColor="text1"/>
          <w:lang w:val="x-none"/>
        </w:rPr>
      </w:pPr>
      <w:r w:rsidRPr="00672F0D">
        <w:rPr>
          <w:rFonts w:eastAsia="Calibri" w:cstheme="majorBidi"/>
          <w:bCs/>
          <w:noProof/>
          <w:color w:val="000000" w:themeColor="text1"/>
          <w:lang w:val="x-none"/>
        </w:rPr>
        <w:t xml:space="preserve">Iepirkumu komisija ir saņēmusi e-izziņas (Elektroniskās iepirkumu sistēmas e-konkursu apakšsistēmā) un secina, ka pretendentam </w:t>
      </w:r>
      <w:r w:rsidRPr="000B70FF" w:rsidR="000B70FF">
        <w:rPr>
          <w:color w:val="000000" w:themeColor="text1"/>
        </w:rPr>
        <w:t>SIA "Kaviguda"</w:t>
      </w:r>
      <w:r w:rsidRPr="00672F0D" w:rsidR="0025431E">
        <w:rPr>
          <w:color w:val="000000" w:themeColor="text1"/>
        </w:rPr>
        <w:t>,</w:t>
      </w:r>
      <w:r w:rsidRPr="00672F0D" w:rsidR="0016632A">
        <w:rPr>
          <w:b/>
          <w:bCs/>
          <w:color w:val="000000" w:themeColor="text1"/>
        </w:rPr>
        <w:t xml:space="preserve"> </w:t>
      </w:r>
      <w:r w:rsidRPr="00672F0D" w:rsidR="0025431E">
        <w:rPr>
          <w:color w:val="000000" w:themeColor="text1"/>
        </w:rPr>
        <w:t>vienotās reģistrācijas numurs</w:t>
      </w:r>
      <w:r w:rsidRPr="00672F0D" w:rsidR="00532E3D">
        <w:rPr>
          <w:color w:val="000000" w:themeColor="text1"/>
        </w:rPr>
        <w:t xml:space="preserve"> </w:t>
      </w:r>
      <w:r w:rsidRPr="009D270B" w:rsidR="009D270B">
        <w:rPr>
          <w:color w:val="000000" w:themeColor="text1"/>
        </w:rPr>
        <w:t>40003989857</w:t>
      </w:r>
      <w:r w:rsidRPr="00672F0D" w:rsidR="0025431E">
        <w:rPr>
          <w:color w:val="000000" w:themeColor="text1"/>
        </w:rPr>
        <w:t>,</w:t>
      </w:r>
      <w:r w:rsidRPr="00672F0D" w:rsidR="0016632A">
        <w:rPr>
          <w:b/>
          <w:bCs/>
          <w:color w:val="000000" w:themeColor="text1"/>
        </w:rPr>
        <w:t xml:space="preserve"> </w:t>
      </w:r>
      <w:r w:rsidRPr="00672F0D">
        <w:rPr>
          <w:rFonts w:eastAsia="Calibri" w:cstheme="majorBidi"/>
          <w:bCs/>
          <w:noProof/>
          <w:color w:val="000000" w:themeColor="text1"/>
          <w:lang w:val="x-none"/>
        </w:rPr>
        <w:t xml:space="preserve">piedāvājumu iesniegšanas termiņa pēdējā dienā un dienā, kad pieņemts lēmums par iespējamu iepirkuma līguma slēgšanas tiesību piešķiršanu, </w:t>
      </w:r>
      <w:r w:rsidRPr="00672F0D">
        <w:rPr>
          <w:rFonts w:eastAsia="Calibri" w:cstheme="majorBidi"/>
          <w:bCs/>
          <w:noProof/>
          <w:color w:val="000000" w:themeColor="text1"/>
        </w:rPr>
        <w:t xml:space="preserve">nav </w:t>
      </w:r>
      <w:r w:rsidRPr="00672F0D">
        <w:rPr>
          <w:color w:val="000000" w:themeColor="text1"/>
        </w:rPr>
        <w:t>neizpildītas saistības nodokļu (tai skaitā valsts sociālās apdrošināšanas) jomā</w:t>
      </w:r>
      <w:r w:rsidRPr="00672F0D">
        <w:rPr>
          <w:rFonts w:eastAsia="Calibri" w:cstheme="majorBidi"/>
          <w:bCs/>
          <w:noProof/>
          <w:color w:val="000000" w:themeColor="text1"/>
          <w:lang w:val="x-none"/>
        </w:rPr>
        <w:t xml:space="preserve">, kā arī nav iepirkumus regulējošajos normatīvajos aktos paredzēto pārkāpumu, nav aktuālu datu par likvidācijas, maksātnespējas un saimnieciskās darbības apturēšanas procesiem, kā arī ir pārliecinājusies, ka uz to </w:t>
      </w:r>
      <w:r w:rsidRPr="00672F0D">
        <w:rPr>
          <w:rFonts w:eastAsia="Calibri" w:cstheme="majorBidi"/>
          <w:bCs/>
          <w:noProof/>
          <w:color w:val="000000" w:themeColor="text1"/>
        </w:rPr>
        <w:t xml:space="preserve">neattiecas </w:t>
      </w:r>
      <w:r w:rsidRPr="00672F0D">
        <w:rPr>
          <w:rFonts w:eastAsia="Calibri" w:cstheme="majorBidi"/>
          <w:bCs/>
          <w:noProof/>
          <w:color w:val="000000" w:themeColor="text1"/>
          <w:lang w:val="x-none"/>
        </w:rPr>
        <w:t>Publisko iepirkumu likuma 42.</w:t>
      </w:r>
      <w:r w:rsidR="000B70FF">
        <w:rPr>
          <w:rFonts w:eastAsia="Calibri" w:cstheme="majorBidi"/>
          <w:bCs/>
          <w:noProof/>
          <w:color w:val="000000" w:themeColor="text1"/>
          <w:lang w:val="x-none"/>
        </w:rPr>
        <w:t xml:space="preserve"> </w:t>
      </w:r>
      <w:r w:rsidRPr="00672F0D">
        <w:rPr>
          <w:rFonts w:eastAsia="Calibri" w:cstheme="majorBidi"/>
          <w:bCs/>
          <w:noProof/>
          <w:color w:val="000000" w:themeColor="text1"/>
          <w:lang w:val="x-none"/>
        </w:rPr>
        <w:t xml:space="preserve">panta </w:t>
      </w:r>
      <w:r w:rsidRPr="00672F0D">
        <w:rPr>
          <w:color w:val="000000" w:themeColor="text1"/>
        </w:rPr>
        <w:t>otrās daļas 1., 2., 3., 4. un 11. punktā minētie izslēgšanas iemesli</w:t>
      </w:r>
      <w:r w:rsidR="000E4D70">
        <w:rPr>
          <w:color w:val="000000" w:themeColor="text1"/>
        </w:rPr>
        <w:t xml:space="preserve"> </w:t>
      </w:r>
      <w:r w:rsidRPr="00672F0D">
        <w:rPr>
          <w:rFonts w:eastAsia="Calibri" w:cstheme="majorBidi"/>
          <w:bCs/>
          <w:noProof/>
          <w:color w:val="000000" w:themeColor="text1"/>
          <w:lang w:val="x-none"/>
        </w:rPr>
        <w:t>un Starptautisko un Latvijas Republikas nacionālo sankciju likuma 11.</w:t>
      </w:r>
      <w:r w:rsidRPr="00672F0D">
        <w:rPr>
          <w:rFonts w:eastAsia="Calibri" w:cstheme="majorBidi"/>
          <w:bCs/>
          <w:noProof/>
          <w:color w:val="000000" w:themeColor="text1"/>
          <w:vertAlign w:val="superscript"/>
          <w:lang w:val="x-none"/>
        </w:rPr>
        <w:t>1</w:t>
      </w:r>
      <w:r w:rsidRPr="00672F0D">
        <w:rPr>
          <w:rFonts w:eastAsia="Calibri" w:cstheme="majorBidi"/>
          <w:bCs/>
          <w:noProof/>
          <w:color w:val="000000" w:themeColor="text1"/>
          <w:lang w:val="x-none"/>
        </w:rPr>
        <w:t xml:space="preserve"> pantā noteiktie pretendenta izslēgšanas noteikumi</w:t>
      </w:r>
      <w:r w:rsidR="00A10550">
        <w:rPr>
          <w:rFonts w:eastAsia="Calibri" w:cstheme="majorBidi"/>
          <w:bCs/>
          <w:noProof/>
          <w:color w:val="000000" w:themeColor="text1"/>
          <w:lang w:val="x-none"/>
        </w:rPr>
        <w:t xml:space="preserve"> </w:t>
      </w:r>
      <w:r w:rsidRPr="00AD65DF" w:rsidR="00A10550">
        <w:rPr>
          <w:rFonts w:eastAsia="Calibri" w:cstheme="majorBidi"/>
          <w:bCs/>
          <w:noProof/>
          <w:color w:val="000000" w:themeColor="text1"/>
          <w:lang w:val="x-none"/>
        </w:rPr>
        <w:t xml:space="preserve">(pārbaudīts </w:t>
      </w:r>
      <w:hyperlink r:id="rId4" w:history="1">
        <w:r w:rsidRPr="00AD65DF" w:rsidR="00A10550">
          <w:rPr>
            <w:rStyle w:val="Hyperlink"/>
            <w:rFonts w:eastAsia="Calibri" w:cstheme="majorBidi"/>
            <w:bCs/>
            <w:noProof/>
            <w:lang w:val="x-none"/>
          </w:rPr>
          <w:t>https://www.lursoft.lv/lv</w:t>
        </w:r>
      </w:hyperlink>
      <w:r w:rsidRPr="00AD65DF" w:rsidR="00A10550">
        <w:rPr>
          <w:rFonts w:eastAsia="Calibri" w:cstheme="majorBidi"/>
          <w:bCs/>
          <w:noProof/>
          <w:color w:val="000000" w:themeColor="text1"/>
          <w:lang w:val="x-none"/>
        </w:rPr>
        <w:t xml:space="preserve">; </w:t>
      </w:r>
      <w:hyperlink r:id="rId5" w:history="1">
        <w:r w:rsidRPr="00AD65DF" w:rsidR="00A10550">
          <w:rPr>
            <w:rStyle w:val="Hyperlink"/>
            <w:rFonts w:eastAsia="Calibri" w:cstheme="majorBidi"/>
            <w:bCs/>
            <w:noProof/>
            <w:lang w:val="x-none"/>
          </w:rPr>
          <w:t>https://www.sanctionsmap.eu</w:t>
        </w:r>
      </w:hyperlink>
      <w:r w:rsidRPr="00AD65DF" w:rsidR="00A10550">
        <w:rPr>
          <w:rFonts w:eastAsia="Calibri" w:cstheme="majorBidi"/>
          <w:bCs/>
          <w:noProof/>
          <w:color w:val="000000" w:themeColor="text1"/>
          <w:lang w:val="x-none"/>
        </w:rPr>
        <w:t xml:space="preserve">; </w:t>
      </w:r>
      <w:r w:rsidRPr="00AD65DF" w:rsidR="00A10550">
        <w:rPr>
          <w:rStyle w:val="Hyperlink"/>
          <w:rFonts w:cstheme="majorBidi"/>
          <w:lang w:val="x-none"/>
        </w:rPr>
        <w:t>https://sankcijas.fid.gov.lv</w:t>
      </w:r>
      <w:r w:rsidRPr="00AD65DF" w:rsidR="00A10550">
        <w:rPr>
          <w:rFonts w:eastAsia="Calibri" w:cstheme="majorBidi"/>
          <w:bCs/>
          <w:noProof/>
          <w:color w:val="000000" w:themeColor="text1"/>
          <w:lang w:val="x-none"/>
        </w:rPr>
        <w:t>)</w:t>
      </w:r>
      <w:r w:rsidRPr="00AD65DF">
        <w:rPr>
          <w:rFonts w:eastAsia="Calibri" w:cstheme="majorBidi"/>
          <w:bCs/>
          <w:noProof/>
          <w:color w:val="000000" w:themeColor="text1"/>
          <w:lang w:val="x-none"/>
        </w:rPr>
        <w:t>.</w:t>
      </w:r>
    </w:p>
    <w:p w:rsidR="00FE456B" w:rsidRPr="00966022" w:rsidP="007406CF" w14:paraId="4CE71052" w14:textId="77777777">
      <w:pPr>
        <w:pStyle w:val="Heading3"/>
        <w:rPr>
          <w:color w:val="000000" w:themeColor="text1"/>
        </w:rPr>
      </w:pPr>
    </w:p>
    <w:p w:rsidR="00FE456B" w:rsidP="00AA383A" w14:paraId="576A09A8" w14:textId="6E18CCFB">
      <w:pPr>
        <w:pStyle w:val="Heading3"/>
        <w:tabs>
          <w:tab w:val="clear" w:pos="993"/>
        </w:tabs>
        <w:rPr>
          <w:color w:val="000000" w:themeColor="text1"/>
        </w:rPr>
      </w:pPr>
      <w:r w:rsidRPr="00AA383A">
        <w:rPr>
          <w:color w:val="000000" w:themeColor="text1"/>
        </w:rPr>
        <w:t>4.</w:t>
      </w:r>
      <w:r>
        <w:rPr>
          <w:color w:val="000000" w:themeColor="text1"/>
        </w:rPr>
        <w:t xml:space="preserve"> </w:t>
      </w:r>
      <w:r w:rsidRPr="00966022">
        <w:rPr>
          <w:color w:val="000000" w:themeColor="text1"/>
        </w:rPr>
        <w:t xml:space="preserve">Lēmuma pieņemšana </w:t>
      </w:r>
    </w:p>
    <w:p w:rsidR="00AA383A" w:rsidRPr="00966022" w:rsidP="00AA383A" w14:paraId="37C91595" w14:textId="77777777">
      <w:pPr>
        <w:pStyle w:val="Heading3"/>
        <w:tabs>
          <w:tab w:val="clear" w:pos="993"/>
        </w:tabs>
        <w:rPr>
          <w:color w:val="000000" w:themeColor="text1"/>
        </w:rPr>
      </w:pPr>
    </w:p>
    <w:p w:rsidR="00FE456B" w:rsidRPr="0036327B" w:rsidP="00FE456B" w14:paraId="1A015324" w14:textId="7199538B">
      <w:pPr>
        <w:pStyle w:val="Standard"/>
        <w:tabs>
          <w:tab w:val="left" w:pos="426"/>
        </w:tabs>
        <w:spacing w:after="120"/>
        <w:jc w:val="both"/>
        <w:rPr>
          <w:b/>
          <w:color w:val="000000" w:themeColor="text1"/>
        </w:rPr>
      </w:pPr>
      <w:r w:rsidRPr="0036327B">
        <w:rPr>
          <w:b/>
          <w:iCs/>
          <w:color w:val="000000" w:themeColor="text1"/>
        </w:rPr>
        <w:t>Iepirkumu komisija vienbalsīgi nolemj</w:t>
      </w:r>
      <w:r w:rsidR="002D54F5">
        <w:rPr>
          <w:b/>
          <w:iCs/>
          <w:color w:val="000000" w:themeColor="text1"/>
        </w:rPr>
        <w:t>:</w:t>
      </w:r>
    </w:p>
    <w:p w:rsidR="0062356A" w:rsidRPr="00966022" w:rsidP="00532E3D" w14:paraId="3FDF4F24" w14:textId="0337B582">
      <w:pPr>
        <w:spacing w:before="60"/>
        <w:jc w:val="both"/>
        <w:rPr>
          <w:bCs/>
          <w:color w:val="000000" w:themeColor="text1"/>
          <w:lang w:val="en-US"/>
        </w:rPr>
      </w:pPr>
      <w:r>
        <w:rPr>
          <w:color w:val="000000" w:themeColor="text1"/>
        </w:rPr>
        <w:t>p</w:t>
      </w:r>
      <w:r w:rsidRPr="00966022" w:rsidR="0016632A">
        <w:rPr>
          <w:color w:val="000000" w:themeColor="text1"/>
        </w:rPr>
        <w:t xml:space="preserve">amatojoties uz Publisko iepirkumu likuma 9. panta trīspadsmito daļu, iepirkuma nolikuma </w:t>
      </w:r>
      <w:r w:rsidRPr="00A10550" w:rsidR="00537184">
        <w:rPr>
          <w:color w:val="000000" w:themeColor="text1"/>
        </w:rPr>
        <w:t>1</w:t>
      </w:r>
      <w:r w:rsidRPr="00A10550" w:rsidR="00A10550">
        <w:rPr>
          <w:color w:val="000000" w:themeColor="text1"/>
        </w:rPr>
        <w:t>0</w:t>
      </w:r>
      <w:r w:rsidRPr="00A10550" w:rsidR="00537184">
        <w:rPr>
          <w:color w:val="000000" w:themeColor="text1"/>
        </w:rPr>
        <w:t>.1</w:t>
      </w:r>
      <w:r w:rsidRPr="00A10550" w:rsidR="00576C9C">
        <w:rPr>
          <w:color w:val="000000" w:themeColor="text1"/>
        </w:rPr>
        <w:t>.</w:t>
      </w:r>
      <w:r w:rsidRPr="00966022" w:rsidR="00576C9C">
        <w:rPr>
          <w:color w:val="000000" w:themeColor="text1"/>
        </w:rPr>
        <w:t xml:space="preserve"> </w:t>
      </w:r>
      <w:r w:rsidRPr="00966022" w:rsidR="0016632A">
        <w:rPr>
          <w:color w:val="000000" w:themeColor="text1"/>
        </w:rPr>
        <w:t>punktu, izvērtējot iesniegto piedāvājumu, atzīt, ka pretendenta</w:t>
      </w:r>
      <w:r w:rsidRPr="00966022" w:rsidR="007F639B">
        <w:rPr>
          <w:color w:val="000000" w:themeColor="text1"/>
        </w:rPr>
        <w:t xml:space="preserve"> </w:t>
      </w:r>
      <w:r w:rsidRPr="000B70FF" w:rsidR="000B70FF">
        <w:rPr>
          <w:color w:val="000000" w:themeColor="text1"/>
        </w:rPr>
        <w:t>SIA "Kaviguda"</w:t>
      </w:r>
      <w:r w:rsidRPr="00966022" w:rsidR="0016632A">
        <w:rPr>
          <w:color w:val="000000" w:themeColor="text1"/>
        </w:rPr>
        <w:t>,</w:t>
      </w:r>
      <w:r w:rsidR="009C4C19">
        <w:rPr>
          <w:color w:val="000000" w:themeColor="text1"/>
        </w:rPr>
        <w:t xml:space="preserve"> </w:t>
      </w:r>
      <w:r w:rsidRPr="00966022" w:rsidR="0016632A">
        <w:rPr>
          <w:color w:val="000000" w:themeColor="text1"/>
        </w:rPr>
        <w:t xml:space="preserve">vienotās reģistrācijas numurs </w:t>
      </w:r>
      <w:r w:rsidRPr="009D270B" w:rsidR="009D270B">
        <w:rPr>
          <w:color w:val="000000" w:themeColor="text1"/>
        </w:rPr>
        <w:t>40003989857</w:t>
      </w:r>
      <w:r w:rsidRPr="00966022" w:rsidR="0016632A">
        <w:rPr>
          <w:color w:val="000000" w:themeColor="text1"/>
        </w:rPr>
        <w:t xml:space="preserve">, piedāvājums atbilst visām iepirkuma nolikuma prasībām un </w:t>
      </w:r>
      <w:r w:rsidRPr="000B70FF" w:rsidR="000B70FF">
        <w:rPr>
          <w:color w:val="000000" w:themeColor="text1"/>
        </w:rPr>
        <w:t>SIA "Kaviguda"</w:t>
      </w:r>
      <w:r w:rsidRPr="00966022" w:rsidR="00C335C8">
        <w:rPr>
          <w:color w:val="000000" w:themeColor="text1"/>
        </w:rPr>
        <w:t xml:space="preserve">, vienotās reģistrācijas numurs </w:t>
      </w:r>
      <w:r w:rsidRPr="009D270B" w:rsidR="009D270B">
        <w:rPr>
          <w:color w:val="000000" w:themeColor="text1"/>
        </w:rPr>
        <w:t>40003989857</w:t>
      </w:r>
      <w:r w:rsidRPr="00966022" w:rsidR="0016632A">
        <w:rPr>
          <w:color w:val="000000" w:themeColor="text1"/>
        </w:rPr>
        <w:t xml:space="preserve">, </w:t>
      </w:r>
      <w:bookmarkEnd w:id="3"/>
      <w:r w:rsidR="003A0EAC">
        <w:rPr>
          <w:color w:val="000000" w:themeColor="text1"/>
        </w:rPr>
        <w:t xml:space="preserve">piešķirt </w:t>
      </w:r>
      <w:r w:rsidRPr="003A0EAC" w:rsidR="003A0EAC">
        <w:rPr>
          <w:color w:val="000000" w:themeColor="text1"/>
        </w:rPr>
        <w:t xml:space="preserve">līguma slēgšanas tiesības par </w:t>
      </w:r>
      <w:r w:rsidR="00F96425">
        <w:rPr>
          <w:color w:val="000000" w:themeColor="text1"/>
        </w:rPr>
        <w:t xml:space="preserve"> 0,32 EUR (</w:t>
      </w:r>
      <w:r w:rsidR="00756665">
        <w:rPr>
          <w:color w:val="000000" w:themeColor="text1"/>
        </w:rPr>
        <w:t xml:space="preserve">nulle </w:t>
      </w:r>
      <w:r w:rsidRPr="00756665" w:rsidR="00756665">
        <w:rPr>
          <w:i/>
          <w:iCs/>
          <w:color w:val="000000" w:themeColor="text1"/>
        </w:rPr>
        <w:t>euro</w:t>
      </w:r>
      <w:r w:rsidR="00756665">
        <w:rPr>
          <w:color w:val="000000" w:themeColor="text1"/>
        </w:rPr>
        <w:t xml:space="preserve"> </w:t>
      </w:r>
      <w:r w:rsidR="00AD65DF">
        <w:rPr>
          <w:color w:val="000000" w:themeColor="text1"/>
        </w:rPr>
        <w:t>32</w:t>
      </w:r>
      <w:r w:rsidR="00F96425">
        <w:rPr>
          <w:color w:val="000000" w:themeColor="text1"/>
        </w:rPr>
        <w:t xml:space="preserve"> </w:t>
      </w:r>
      <w:r w:rsidR="00756665">
        <w:rPr>
          <w:i/>
          <w:iCs/>
          <w:color w:val="000000" w:themeColor="text1"/>
        </w:rPr>
        <w:t>centi</w:t>
      </w:r>
      <w:r w:rsidR="00F96425">
        <w:rPr>
          <w:color w:val="000000" w:themeColor="text1"/>
        </w:rPr>
        <w:t>) bez pievienotās vērtības nodokļa, par 1 m</w:t>
      </w:r>
      <w:r w:rsidRPr="00F96425" w:rsidR="00F96425">
        <w:rPr>
          <w:color w:val="000000" w:themeColor="text1"/>
          <w:vertAlign w:val="superscript"/>
        </w:rPr>
        <w:t>2</w:t>
      </w:r>
      <w:r w:rsidR="00F96425">
        <w:rPr>
          <w:color w:val="000000" w:themeColor="text1"/>
        </w:rPr>
        <w:t xml:space="preserve">, par kopējo </w:t>
      </w:r>
      <w:r w:rsidRPr="003A0EAC" w:rsidR="003A0EAC">
        <w:rPr>
          <w:color w:val="000000" w:themeColor="text1"/>
        </w:rPr>
        <w:t>līgumcenu līdz 41</w:t>
      </w:r>
      <w:r w:rsidR="00F96425">
        <w:rPr>
          <w:color w:val="000000" w:themeColor="text1"/>
        </w:rPr>
        <w:t> </w:t>
      </w:r>
      <w:r w:rsidRPr="00756665" w:rsidR="003A0EAC">
        <w:rPr>
          <w:color w:val="000000" w:themeColor="text1"/>
        </w:rPr>
        <w:t>999</w:t>
      </w:r>
      <w:r w:rsidRPr="00756665" w:rsidR="00F96425">
        <w:rPr>
          <w:color w:val="000000" w:themeColor="text1"/>
        </w:rPr>
        <w:t>,99</w:t>
      </w:r>
      <w:r w:rsidRPr="003A0EAC" w:rsidR="003A0EAC">
        <w:rPr>
          <w:color w:val="000000" w:themeColor="text1"/>
        </w:rPr>
        <w:t xml:space="preserve"> EUR (četrdesmit viens tūkstotis deviņi simti deviņdesmit deviņi </w:t>
      </w:r>
      <w:r w:rsidRPr="00756665" w:rsidR="003A0EAC">
        <w:rPr>
          <w:i/>
          <w:iCs/>
          <w:color w:val="000000" w:themeColor="text1"/>
        </w:rPr>
        <w:t>euro</w:t>
      </w:r>
      <w:r w:rsidRPr="00756665" w:rsidR="00F96425">
        <w:rPr>
          <w:i/>
          <w:iCs/>
          <w:color w:val="000000" w:themeColor="text1"/>
        </w:rPr>
        <w:t xml:space="preserve"> </w:t>
      </w:r>
      <w:r w:rsidRPr="00756665" w:rsidR="00F96425">
        <w:rPr>
          <w:color w:val="000000" w:themeColor="text1"/>
        </w:rPr>
        <w:t>un 99</w:t>
      </w:r>
      <w:r w:rsidRPr="00756665" w:rsidR="00F96425">
        <w:rPr>
          <w:i/>
          <w:iCs/>
          <w:color w:val="000000" w:themeColor="text1"/>
        </w:rPr>
        <w:t xml:space="preserve"> centi</w:t>
      </w:r>
      <w:r w:rsidRPr="00756665" w:rsidR="003A0EAC">
        <w:rPr>
          <w:color w:val="000000" w:themeColor="text1"/>
        </w:rPr>
        <w:t>) bez</w:t>
      </w:r>
      <w:r w:rsidRPr="003A0EAC" w:rsidR="003A0EAC">
        <w:rPr>
          <w:color w:val="000000" w:themeColor="text1"/>
        </w:rPr>
        <w:t xml:space="preserve"> pievienotās vērtības nodokļa</w:t>
      </w:r>
      <w:r w:rsidRPr="00966022">
        <w:rPr>
          <w:color w:val="000000" w:themeColor="text1"/>
          <w:lang w:eastAsia="lv-LV"/>
        </w:rPr>
        <w:t xml:space="preserve">. </w:t>
      </w:r>
    </w:p>
    <w:p w:rsidR="0062356A" w:rsidRPr="00966022" w:rsidP="00532E3D" w14:paraId="74EBE15B" w14:textId="77777777">
      <w:pPr>
        <w:suppressAutoHyphens/>
        <w:spacing w:after="120"/>
        <w:jc w:val="both"/>
        <w:rPr>
          <w:color w:val="000000" w:themeColor="text1"/>
          <w:sz w:val="8"/>
          <w:szCs w:val="8"/>
        </w:rPr>
      </w:pPr>
    </w:p>
    <w:p w:rsidR="000453A9" w:rsidRPr="00966022" w:rsidP="000453A9" w14:paraId="183152A0" w14:textId="77777777">
      <w:pPr>
        <w:jc w:val="both"/>
        <w:rPr>
          <w:color w:val="000000" w:themeColor="text1"/>
        </w:rPr>
      </w:pPr>
      <w:r w:rsidRPr="00966022">
        <w:rPr>
          <w:color w:val="000000" w:themeColor="text1"/>
        </w:rPr>
        <w:t xml:space="preserve">Līgums tiks slēgts pēc apstiprinājuma saņemšanas par finansējuma pieejamību. </w:t>
      </w:r>
    </w:p>
    <w:p w:rsidR="000453A9" w:rsidRPr="00966022" w:rsidP="0062356A" w14:paraId="373B93A0" w14:textId="77777777">
      <w:pPr>
        <w:suppressAutoHyphens/>
        <w:spacing w:after="120"/>
        <w:jc w:val="both"/>
        <w:rPr>
          <w:color w:val="000000" w:themeColor="text1"/>
          <w:sz w:val="8"/>
          <w:szCs w:val="8"/>
        </w:rPr>
      </w:pPr>
    </w:p>
    <w:p w:rsidR="00FE456B" w:rsidRPr="00966022" w:rsidP="0062356A" w14:paraId="039B3041" w14:textId="77777777">
      <w:pPr>
        <w:tabs>
          <w:tab w:val="left" w:pos="426"/>
        </w:tabs>
        <w:suppressAutoHyphens/>
        <w:spacing w:before="60" w:after="120"/>
        <w:jc w:val="both"/>
        <w:rPr>
          <w:color w:val="000000" w:themeColor="text1"/>
          <w:sz w:val="8"/>
          <w:szCs w:val="8"/>
        </w:rPr>
      </w:pPr>
    </w:p>
    <w:p w:rsidR="00FE456B" w:rsidRPr="00966022" w:rsidP="00FE456B" w14:paraId="7396D9E5" w14:textId="77777777">
      <w:pPr>
        <w:pStyle w:val="Standard"/>
        <w:tabs>
          <w:tab w:val="left" w:pos="426"/>
        </w:tabs>
        <w:spacing w:after="120"/>
        <w:jc w:val="both"/>
        <w:rPr>
          <w:color w:val="000000" w:themeColor="text1"/>
        </w:rPr>
      </w:pPr>
      <w:r w:rsidRPr="00966022">
        <w:rPr>
          <w:color w:val="000000" w:themeColor="text1"/>
        </w:rPr>
        <w:t>Šo lēmumu var pārsūdzēt Administratīvajā rajona tiesā Administratīvā procesa likumā noteiktajā kārtībā mēneša laikā no lēmuma saņemšanas dienas.</w:t>
      </w:r>
    </w:p>
    <w:bookmarkEnd w:id="2"/>
    <w:p w:rsidR="00FE456B" w:rsidRPr="00966022" w:rsidP="00FE456B" w14:paraId="7D320D70" w14:textId="77777777">
      <w:pPr>
        <w:spacing w:after="120"/>
        <w:jc w:val="both"/>
        <w:rPr>
          <w:color w:val="000000" w:themeColor="text1"/>
          <w:sz w:val="8"/>
          <w:szCs w:val="8"/>
        </w:rPr>
      </w:pPr>
    </w:p>
    <w:p w:rsidR="00FE456B" w:rsidRPr="00966022" w:rsidP="00FE456B" w14:paraId="043A8D95" w14:textId="0C877DCD">
      <w:pPr>
        <w:spacing w:after="120"/>
        <w:jc w:val="both"/>
        <w:rPr>
          <w:b/>
          <w:bCs/>
          <w:color w:val="000000" w:themeColor="text1"/>
        </w:rPr>
      </w:pPr>
      <w:r w:rsidRPr="00966022">
        <w:rPr>
          <w:color w:val="000000" w:themeColor="text1"/>
        </w:rPr>
        <w:t xml:space="preserve">Sēdes beigu laiks: </w:t>
      </w:r>
      <w:r w:rsidRPr="00AD65DF" w:rsidR="00E75225">
        <w:rPr>
          <w:color w:val="000000" w:themeColor="text1"/>
        </w:rPr>
        <w:t>1</w:t>
      </w:r>
      <w:r w:rsidRPr="00AD65DF" w:rsidR="00AD65DF">
        <w:rPr>
          <w:color w:val="000000" w:themeColor="text1"/>
        </w:rPr>
        <w:t>5</w:t>
      </w:r>
      <w:r w:rsidRPr="00AD65DF" w:rsidR="004B5907">
        <w:rPr>
          <w:color w:val="000000" w:themeColor="text1"/>
        </w:rPr>
        <w:t>:</w:t>
      </w:r>
      <w:r w:rsidRPr="00AD65DF" w:rsidR="00AD65DF">
        <w:rPr>
          <w:color w:val="000000" w:themeColor="text1"/>
        </w:rPr>
        <w:t>45</w:t>
      </w:r>
    </w:p>
    <w:p w:rsidR="00FE456B" w:rsidRPr="00966022" w:rsidP="00FE456B" w14:paraId="55564566" w14:textId="77777777">
      <w:pPr>
        <w:tabs>
          <w:tab w:val="left" w:pos="3060"/>
        </w:tabs>
        <w:jc w:val="right"/>
        <w:rPr>
          <w:color w:val="000000" w:themeColor="text1"/>
          <w:highlight w:val="yellow"/>
        </w:rPr>
      </w:pPr>
    </w:p>
    <w:p w:rsidR="00532E3D" w:rsidRPr="00966022" w:rsidP="00532E3D" w14:paraId="69B143B4" w14:textId="1383EF60">
      <w:pPr>
        <w:tabs>
          <w:tab w:val="left" w:pos="3060"/>
        </w:tabs>
        <w:jc w:val="right"/>
        <w:rPr>
          <w:color w:val="000000" w:themeColor="text1"/>
        </w:rPr>
      </w:pPr>
      <w:r w:rsidRPr="00966022">
        <w:rPr>
          <w:color w:val="000000" w:themeColor="text1"/>
        </w:rPr>
        <w:t xml:space="preserve">Komisijas locekļi: </w:t>
      </w:r>
      <w:r w:rsidRPr="00966022">
        <w:rPr>
          <w:color w:val="000000" w:themeColor="text1"/>
        </w:rPr>
        <w:tab/>
      </w:r>
      <w:r w:rsidRPr="00966022">
        <w:rPr>
          <w:color w:val="000000" w:themeColor="text1"/>
        </w:rPr>
        <w:tab/>
        <w:t>(*paraksts) J.</w:t>
      </w:r>
      <w:r w:rsidR="009B54C6">
        <w:rPr>
          <w:color w:val="000000" w:themeColor="text1"/>
        </w:rPr>
        <w:t xml:space="preserve"> </w:t>
      </w:r>
      <w:r w:rsidRPr="00966022">
        <w:rPr>
          <w:color w:val="000000" w:themeColor="text1"/>
        </w:rPr>
        <w:t>Zvaigzne</w:t>
      </w:r>
    </w:p>
    <w:p w:rsidR="00532E3D" w:rsidRPr="00966022" w:rsidP="00532E3D" w14:paraId="507F2E93" w14:textId="12742D04">
      <w:pPr>
        <w:tabs>
          <w:tab w:val="left" w:pos="3060"/>
        </w:tabs>
        <w:jc w:val="right"/>
        <w:rPr>
          <w:color w:val="000000" w:themeColor="text1"/>
        </w:rPr>
      </w:pPr>
      <w:r w:rsidRPr="00966022">
        <w:rPr>
          <w:color w:val="000000" w:themeColor="text1"/>
        </w:rPr>
        <w:t>(*paraksts</w:t>
      </w:r>
      <w:r w:rsidRPr="00FF44B5">
        <w:rPr>
          <w:color w:val="000000" w:themeColor="text1"/>
        </w:rPr>
        <w:t xml:space="preserve">) </w:t>
      </w:r>
      <w:r w:rsidRPr="00FF44B5" w:rsidR="00FF44B5">
        <w:rPr>
          <w:color w:val="000000" w:themeColor="text1"/>
        </w:rPr>
        <w:t>E</w:t>
      </w:r>
      <w:r w:rsidRPr="00FF44B5">
        <w:rPr>
          <w:color w:val="000000" w:themeColor="text1"/>
        </w:rPr>
        <w:t>.</w:t>
      </w:r>
      <w:r w:rsidRPr="00FF44B5" w:rsidR="009B54C6">
        <w:rPr>
          <w:color w:val="000000" w:themeColor="text1"/>
        </w:rPr>
        <w:t xml:space="preserve"> </w:t>
      </w:r>
      <w:r w:rsidRPr="00FF44B5" w:rsidR="00FF44B5">
        <w:rPr>
          <w:color w:val="000000" w:themeColor="text1"/>
        </w:rPr>
        <w:t>Melnieks</w:t>
      </w:r>
    </w:p>
    <w:p w:rsidR="00532E3D" w:rsidRPr="00966022" w:rsidP="00532E3D" w14:paraId="3A2AA39B" w14:textId="06E274FB">
      <w:pPr>
        <w:tabs>
          <w:tab w:val="left" w:pos="3060"/>
        </w:tabs>
        <w:jc w:val="right"/>
        <w:rPr>
          <w:color w:val="000000" w:themeColor="text1"/>
        </w:rPr>
      </w:pPr>
      <w:r w:rsidRPr="00966022">
        <w:rPr>
          <w:color w:val="000000" w:themeColor="text1"/>
        </w:rPr>
        <w:t>(*paraksts) I.</w:t>
      </w:r>
      <w:r w:rsidR="009B54C6">
        <w:rPr>
          <w:color w:val="000000" w:themeColor="text1"/>
        </w:rPr>
        <w:t xml:space="preserve"> </w:t>
      </w:r>
      <w:r w:rsidRPr="00966022">
        <w:rPr>
          <w:color w:val="000000" w:themeColor="text1"/>
        </w:rPr>
        <w:t>Dreimane</w:t>
      </w:r>
    </w:p>
    <w:p w:rsidR="00532E3D" w:rsidRPr="00966022" w:rsidP="00532E3D" w14:paraId="10D341DC" w14:textId="38AE6AD8">
      <w:pPr>
        <w:tabs>
          <w:tab w:val="left" w:pos="3060"/>
        </w:tabs>
        <w:jc w:val="right"/>
        <w:rPr>
          <w:color w:val="000000" w:themeColor="text1"/>
        </w:rPr>
      </w:pPr>
      <w:r w:rsidRPr="00966022">
        <w:rPr>
          <w:color w:val="000000" w:themeColor="text1"/>
        </w:rPr>
        <w:t>(*paraksts) I.</w:t>
      </w:r>
      <w:r w:rsidR="009B54C6">
        <w:rPr>
          <w:color w:val="000000" w:themeColor="text1"/>
        </w:rPr>
        <w:t xml:space="preserve"> </w:t>
      </w:r>
      <w:r w:rsidRPr="00966022">
        <w:rPr>
          <w:color w:val="000000" w:themeColor="text1"/>
        </w:rPr>
        <w:t xml:space="preserve">Lisovska </w:t>
      </w:r>
    </w:p>
    <w:p w:rsidR="00532E3D" w:rsidRPr="00966022" w:rsidP="00532E3D" w14:paraId="13925284" w14:textId="1645BA03">
      <w:pPr>
        <w:tabs>
          <w:tab w:val="left" w:pos="3060"/>
        </w:tabs>
        <w:jc w:val="right"/>
        <w:rPr>
          <w:color w:val="000000" w:themeColor="text1"/>
        </w:rPr>
      </w:pPr>
      <w:r w:rsidRPr="00966022">
        <w:rPr>
          <w:color w:val="000000" w:themeColor="text1"/>
        </w:rPr>
        <w:t>(*paraksts) J.</w:t>
      </w:r>
      <w:r w:rsidR="009B54C6">
        <w:rPr>
          <w:color w:val="000000" w:themeColor="text1"/>
        </w:rPr>
        <w:t xml:space="preserve"> </w:t>
      </w:r>
      <w:r w:rsidRPr="00966022">
        <w:rPr>
          <w:color w:val="000000" w:themeColor="text1"/>
        </w:rPr>
        <w:t>Prūsis</w:t>
      </w:r>
    </w:p>
    <w:p w:rsidR="00532E3D" w:rsidRPr="00966022" w:rsidP="00532E3D" w14:paraId="6F745144" w14:textId="0BFDBAE4">
      <w:pPr>
        <w:tabs>
          <w:tab w:val="left" w:pos="3060"/>
        </w:tabs>
        <w:jc w:val="right"/>
        <w:rPr>
          <w:color w:val="000000" w:themeColor="text1"/>
        </w:rPr>
      </w:pPr>
      <w:r w:rsidRPr="00966022">
        <w:rPr>
          <w:color w:val="000000" w:themeColor="text1"/>
        </w:rPr>
        <w:t>(*paraksts) S.</w:t>
      </w:r>
      <w:r w:rsidR="009B54C6">
        <w:rPr>
          <w:color w:val="000000" w:themeColor="text1"/>
        </w:rPr>
        <w:t xml:space="preserve"> </w:t>
      </w:r>
      <w:r w:rsidRPr="00966022">
        <w:rPr>
          <w:color w:val="000000" w:themeColor="text1"/>
        </w:rPr>
        <w:t>Vīksniņa</w:t>
      </w:r>
    </w:p>
    <w:p w:rsidR="00532E3D" w:rsidRPr="00966022" w:rsidP="00532E3D" w14:paraId="5C5E8A33" w14:textId="77777777">
      <w:pPr>
        <w:tabs>
          <w:tab w:val="left" w:pos="3060"/>
        </w:tabs>
        <w:jc w:val="right"/>
        <w:rPr>
          <w:color w:val="000000" w:themeColor="text1"/>
        </w:rPr>
      </w:pPr>
    </w:p>
    <w:p w:rsidR="00532E3D" w:rsidRPr="00966022" w:rsidP="00532E3D" w14:paraId="31E8A0F8" w14:textId="77777777">
      <w:pPr>
        <w:tabs>
          <w:tab w:val="left" w:pos="3060"/>
        </w:tabs>
        <w:jc w:val="right"/>
        <w:rPr>
          <w:color w:val="000000" w:themeColor="text1"/>
        </w:rPr>
      </w:pPr>
      <w:r w:rsidRPr="00966022">
        <w:rPr>
          <w:color w:val="000000" w:themeColor="text1"/>
        </w:rPr>
        <w:tab/>
      </w:r>
      <w:r w:rsidRPr="00966022">
        <w:rPr>
          <w:color w:val="000000" w:themeColor="text1"/>
        </w:rPr>
        <w:tab/>
      </w:r>
    </w:p>
    <w:p w:rsidR="00532E3D" w:rsidRPr="00966022" w:rsidP="00532E3D" w14:paraId="447406C9" w14:textId="1B1268AD">
      <w:pPr>
        <w:tabs>
          <w:tab w:val="left" w:pos="3060"/>
        </w:tabs>
        <w:jc w:val="right"/>
        <w:rPr>
          <w:bCs/>
          <w:color w:val="000000" w:themeColor="text1"/>
        </w:rPr>
      </w:pPr>
      <w:r w:rsidRPr="00966022">
        <w:rPr>
          <w:color w:val="000000" w:themeColor="text1"/>
        </w:rPr>
        <w:t xml:space="preserve">Protokolē:                    (*paraksts) </w:t>
      </w:r>
      <w:r w:rsidR="009B54C6">
        <w:rPr>
          <w:color w:val="000000" w:themeColor="text1"/>
        </w:rPr>
        <w:t>A</w:t>
      </w:r>
      <w:r w:rsidRPr="00966022">
        <w:rPr>
          <w:color w:val="000000" w:themeColor="text1"/>
        </w:rPr>
        <w:t>.</w:t>
      </w:r>
      <w:r w:rsidR="009B54C6">
        <w:rPr>
          <w:color w:val="000000" w:themeColor="text1"/>
        </w:rPr>
        <w:t xml:space="preserve"> Apšeniece</w:t>
      </w:r>
    </w:p>
    <w:p w:rsidR="00532E3D" w:rsidRPr="00966022" w:rsidP="00532E3D" w14:paraId="32352BCE" w14:textId="77777777">
      <w:pPr>
        <w:rPr>
          <w:color w:val="000000" w:themeColor="text1"/>
        </w:rPr>
      </w:pPr>
    </w:p>
    <w:p w:rsidR="00532E3D" w:rsidRPr="00966022" w:rsidP="00532E3D" w14:paraId="3CDE4F0F" w14:textId="77777777">
      <w:pPr>
        <w:jc w:val="both"/>
        <w:rPr>
          <w:color w:val="000000" w:themeColor="text1"/>
        </w:rPr>
      </w:pPr>
    </w:p>
    <w:p w:rsidR="00532E3D" w:rsidRPr="00966022" w:rsidP="00532E3D" w14:paraId="378BC865" w14:textId="77777777">
      <w:pPr>
        <w:rPr>
          <w:color w:val="000000" w:themeColor="text1"/>
        </w:rPr>
      </w:pPr>
    </w:p>
    <w:p w:rsidR="00B51F82" w:rsidP="00B51F82" w14:paraId="08938B49" w14:textId="77777777">
      <w:pPr>
        <w:rPr>
          <w:color w:val="000000" w:themeColor="text1"/>
        </w:rPr>
      </w:pPr>
    </w:p>
    <w:p w:rsidR="00663FCB" w:rsidP="00B51F82" w14:paraId="4603221E" w14:textId="77777777">
      <w:pPr>
        <w:rPr>
          <w:color w:val="000000" w:themeColor="text1"/>
        </w:rPr>
      </w:pPr>
    </w:p>
    <w:p w:rsidR="00663FCB" w:rsidP="00B51F82" w14:paraId="2960B67B" w14:textId="77777777">
      <w:pPr>
        <w:rPr>
          <w:color w:val="000000" w:themeColor="text1"/>
        </w:rPr>
      </w:pPr>
    </w:p>
    <w:p w:rsidR="00663FCB" w:rsidP="00B51F82" w14:paraId="4613B005" w14:textId="77777777">
      <w:pPr>
        <w:rPr>
          <w:color w:val="000000" w:themeColor="text1"/>
        </w:rPr>
      </w:pPr>
    </w:p>
    <w:p w:rsidR="00663FCB" w:rsidP="00B51F82" w14:paraId="510C90E5" w14:textId="77777777">
      <w:pPr>
        <w:rPr>
          <w:color w:val="000000" w:themeColor="text1"/>
        </w:rPr>
      </w:pPr>
    </w:p>
    <w:p w:rsidR="00663FCB" w:rsidP="00B51F82" w14:paraId="546F3733" w14:textId="77777777">
      <w:pPr>
        <w:rPr>
          <w:color w:val="000000" w:themeColor="text1"/>
        </w:rPr>
      </w:pPr>
    </w:p>
    <w:p w:rsidR="00663FCB" w:rsidP="00B51F82" w14:paraId="6C281D14" w14:textId="77777777">
      <w:pPr>
        <w:rPr>
          <w:color w:val="000000" w:themeColor="text1"/>
        </w:rPr>
      </w:pPr>
    </w:p>
    <w:p w:rsidR="00663FCB" w:rsidP="00B51F82" w14:paraId="771B6A1A" w14:textId="77777777">
      <w:pPr>
        <w:rPr>
          <w:color w:val="000000" w:themeColor="text1"/>
        </w:rPr>
      </w:pPr>
    </w:p>
    <w:p w:rsidR="00663FCB" w:rsidP="00B51F82" w14:paraId="4A0C3D41" w14:textId="77777777">
      <w:pPr>
        <w:rPr>
          <w:color w:val="000000" w:themeColor="text1"/>
        </w:rPr>
      </w:pPr>
    </w:p>
    <w:p w:rsidR="00663FCB" w:rsidP="00B51F82" w14:paraId="732A2106" w14:textId="77777777">
      <w:pPr>
        <w:rPr>
          <w:color w:val="000000" w:themeColor="text1"/>
        </w:rPr>
      </w:pPr>
    </w:p>
    <w:p w:rsidR="00663FCB" w:rsidP="00B51F82" w14:paraId="217B5DDB" w14:textId="77777777">
      <w:pPr>
        <w:rPr>
          <w:color w:val="000000" w:themeColor="text1"/>
        </w:rPr>
      </w:pPr>
    </w:p>
    <w:p w:rsidR="00663FCB" w:rsidP="00B51F82" w14:paraId="7EB4CB99" w14:textId="77777777">
      <w:pPr>
        <w:rPr>
          <w:color w:val="000000" w:themeColor="text1"/>
        </w:rPr>
      </w:pPr>
    </w:p>
    <w:p w:rsidR="00663FCB" w:rsidP="00B51F82" w14:paraId="38BC7B62" w14:textId="77777777">
      <w:pPr>
        <w:rPr>
          <w:color w:val="000000" w:themeColor="text1"/>
        </w:rPr>
      </w:pPr>
    </w:p>
    <w:p w:rsidR="00663FCB" w:rsidP="00B51F82" w14:paraId="0165A28E" w14:textId="77777777">
      <w:pPr>
        <w:rPr>
          <w:color w:val="000000" w:themeColor="text1"/>
        </w:rPr>
      </w:pPr>
    </w:p>
    <w:p w:rsidR="00663FCB" w:rsidP="00B51F82" w14:paraId="01EFCE67" w14:textId="77777777">
      <w:pPr>
        <w:rPr>
          <w:color w:val="000000" w:themeColor="text1"/>
        </w:rPr>
      </w:pPr>
    </w:p>
    <w:p w:rsidR="00663FCB" w:rsidP="00B51F82" w14:paraId="634C90E1" w14:textId="77777777">
      <w:pPr>
        <w:rPr>
          <w:color w:val="000000" w:themeColor="text1"/>
        </w:rPr>
      </w:pPr>
    </w:p>
    <w:p w:rsidR="00663FCB" w:rsidP="00B51F82" w14:paraId="52797701" w14:textId="77777777">
      <w:pPr>
        <w:rPr>
          <w:color w:val="000000" w:themeColor="text1"/>
        </w:rPr>
      </w:pPr>
    </w:p>
    <w:p w:rsidR="00663FCB" w:rsidP="00B51F82" w14:paraId="16C46C03" w14:textId="77777777">
      <w:pPr>
        <w:rPr>
          <w:color w:val="000000" w:themeColor="text1"/>
        </w:rPr>
      </w:pPr>
    </w:p>
    <w:p w:rsidR="00663FCB" w:rsidP="00B51F82" w14:paraId="593A7517" w14:textId="77777777">
      <w:pPr>
        <w:rPr>
          <w:color w:val="000000" w:themeColor="text1"/>
        </w:rPr>
      </w:pPr>
    </w:p>
    <w:p w:rsidR="00663FCB" w:rsidP="00B51F82" w14:paraId="5EE7B951" w14:textId="77777777">
      <w:pPr>
        <w:rPr>
          <w:color w:val="000000" w:themeColor="text1"/>
        </w:rPr>
      </w:pPr>
    </w:p>
    <w:p w:rsidR="00663FCB" w:rsidP="00B51F82" w14:paraId="47CDE5E9" w14:textId="77777777">
      <w:pPr>
        <w:rPr>
          <w:color w:val="000000" w:themeColor="text1"/>
        </w:rPr>
      </w:pPr>
    </w:p>
    <w:p w:rsidR="00663FCB" w:rsidP="00B51F82" w14:paraId="7D080F23" w14:textId="77777777">
      <w:pPr>
        <w:rPr>
          <w:color w:val="000000" w:themeColor="text1"/>
        </w:rPr>
      </w:pPr>
    </w:p>
    <w:p w:rsidR="00663FCB" w:rsidP="00B51F82" w14:paraId="74E9FC02" w14:textId="77777777">
      <w:pPr>
        <w:rPr>
          <w:color w:val="000000" w:themeColor="text1"/>
        </w:rPr>
      </w:pPr>
    </w:p>
    <w:p w:rsidR="00663FCB" w:rsidRPr="00966022" w:rsidP="00B51F82" w14:paraId="782107FE" w14:textId="77777777">
      <w:pPr>
        <w:rPr>
          <w:color w:val="000000" w:themeColor="text1"/>
        </w:rPr>
      </w:pPr>
    </w:p>
    <w:p w:rsidR="00B51F82" w:rsidRPr="00966022" w:rsidP="00B51F82" w14:paraId="1F5312AA" w14:textId="77777777">
      <w:pPr>
        <w:rPr>
          <w:color w:val="000000" w:themeColor="text1"/>
        </w:rPr>
      </w:pPr>
    </w:p>
    <w:p w:rsidR="00B51F82" w:rsidRPr="00663FCB" w:rsidP="00663FCB" w14:paraId="50FFBE80" w14:textId="65089698">
      <w:pPr>
        <w:jc w:val="center"/>
        <w:rPr>
          <w:bCs/>
        </w:rPr>
      </w:pPr>
      <w:r w:rsidRPr="009B54C6">
        <w:rPr>
          <w:bCs/>
        </w:rPr>
        <w:t>*ŠIS DOKUMENTS IR ELEKTRONISKI PARAKSTĪTS AR DROŠU ELEKTRONISKO PARAKSTU UN SATUR LAIKA ZĪMOGU</w:t>
      </w:r>
    </w:p>
    <w:sectPr w:rsidSect="00C219FC">
      <w:footerReference w:type="default" r:id="rId6"/>
      <w:headerReference w:type="firs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360716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54C6" w14:paraId="197FA2C8" w14:textId="180B48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5C19" w:rsidRPr="00985B68" w:rsidP="00B15C19" w14:paraId="508F95F1" w14:textId="77777777">
    <w:pPr>
      <w:ind w:left="1843" w:right="991"/>
      <w:jc w:val="center"/>
      <w:rPr>
        <w:b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17145</wp:posOffset>
          </wp:positionV>
          <wp:extent cx="769620" cy="914400"/>
          <wp:effectExtent l="0" t="0" r="0" b="0"/>
          <wp:wrapNone/>
          <wp:docPr id="2" name="Picture 7" descr="mazins kek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mazins kekav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B68">
      <w:rPr>
        <w:b/>
        <w:sz w:val="28"/>
        <w:szCs w:val="28"/>
      </w:rPr>
      <w:t>ĶEKAVAS NOVADA PAŠVALDĪBA</w:t>
    </w:r>
  </w:p>
  <w:p w:rsidR="00B15C19" w:rsidRPr="00985B68" w:rsidP="00B15C19" w14:paraId="2F7822CE" w14:textId="77777777">
    <w:pPr>
      <w:ind w:left="1843" w:right="991"/>
      <w:jc w:val="center"/>
      <w:rPr>
        <w:b/>
        <w:sz w:val="28"/>
        <w:szCs w:val="28"/>
      </w:rPr>
    </w:pPr>
    <w:r w:rsidRPr="00985B68">
      <w:rPr>
        <w:b/>
        <w:sz w:val="28"/>
        <w:szCs w:val="28"/>
      </w:rPr>
      <w:t>IEPIRKUMU KOMISIJA</w:t>
    </w:r>
  </w:p>
  <w:p w:rsidR="00B15C19" w:rsidRPr="00985B68" w:rsidP="00B15C19" w14:paraId="2EDC1406" w14:textId="77777777">
    <w:pPr>
      <w:ind w:left="1843" w:right="991"/>
      <w:jc w:val="center"/>
      <w:rPr>
        <w:sz w:val="16"/>
        <w:szCs w:val="16"/>
      </w:rPr>
    </w:pPr>
  </w:p>
  <w:p w:rsidR="00B15C19" w:rsidP="00B15C19" w14:paraId="4BF90631" w14:textId="77777777">
    <w:pPr>
      <w:ind w:left="1843" w:right="452"/>
      <w:jc w:val="center"/>
      <w:rPr>
        <w:sz w:val="20"/>
      </w:rPr>
    </w:pPr>
    <w:r>
      <w:rPr>
        <w:sz w:val="20"/>
      </w:rPr>
      <w:t>Gaismas iela 19 k-9-1, Ķekava, Ķekavas novads, LV-2123,</w:t>
    </w:r>
  </w:p>
  <w:p w:rsidR="00B15C19" w:rsidP="00B15C19" w14:paraId="2B6F61BD" w14:textId="77777777">
    <w:pPr>
      <w:ind w:left="1843" w:right="991"/>
      <w:jc w:val="center"/>
    </w:pPr>
    <w:r>
      <w:rPr>
        <w:sz w:val="20"/>
      </w:rPr>
      <w:t xml:space="preserve">tālrunis 67935803, e-pasts: </w:t>
    </w:r>
    <w:hyperlink r:id="rId2" w:history="1">
      <w:r w:rsidRPr="00D523AC">
        <w:rPr>
          <w:rStyle w:val="Hyperlink"/>
          <w:sz w:val="20"/>
        </w:rPr>
        <w:t>novads@kekava.lv</w:t>
      </w:r>
    </w:hyperlink>
  </w:p>
  <w:p w:rsidR="00B15C19" w:rsidRPr="00985B68" w:rsidP="00B15C19" w14:paraId="6B0564A0" w14:textId="77777777">
    <w:pPr>
      <w:ind w:left="1843" w:right="991"/>
      <w:jc w:val="center"/>
      <w:rPr>
        <w:sz w:val="8"/>
        <w:szCs w:val="8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142874</wp:posOffset>
              </wp:positionV>
              <wp:extent cx="42291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2049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81pt,11.25pt" to="414pt,11.25pt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D61016"/>
    <w:multiLevelType w:val="multilevel"/>
    <w:tmpl w:val="2D94F376"/>
    <w:lvl w:ilvl="0">
      <w:start w:val="1"/>
      <w:numFmt w:val="decimal"/>
      <w:pStyle w:val="Heading1"/>
      <w:lvlText w:val="%1."/>
      <w:lvlJc w:val="left"/>
      <w:pPr>
        <w:ind w:left="2095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1186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21876"/>
        </w:tabs>
        <w:ind w:left="2174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397"/>
        </w:tabs>
        <w:ind w:left="22127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lvlText w:val="%1.%2.%3.%4.%5."/>
      <w:lvlJc w:val="left"/>
      <w:pPr>
        <w:ind w:left="2275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217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94" w:hanging="1584"/>
      </w:pPr>
      <w:rPr>
        <w:rFonts w:hint="default"/>
      </w:rPr>
    </w:lvl>
  </w:abstractNum>
  <w:abstractNum w:abstractNumId="1">
    <w:nsid w:val="24324D90"/>
    <w:multiLevelType w:val="multilevel"/>
    <w:tmpl w:val="E2488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2">
    <w:nsid w:val="25F30FF0"/>
    <w:multiLevelType w:val="multilevel"/>
    <w:tmpl w:val="F442131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suff w:val="space"/>
      <w:lvlText w:val="%1.%2.%3."/>
      <w:lvlJc w:val="left"/>
      <w:rPr>
        <w:rFonts w:hint="default"/>
        <w:b w:val="0"/>
        <w:bCs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C9224BD"/>
    <w:multiLevelType w:val="multilevel"/>
    <w:tmpl w:val="2BD6F65A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>
    <w:nsid w:val="2F806C49"/>
    <w:multiLevelType w:val="hybridMultilevel"/>
    <w:tmpl w:val="560A2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F6862"/>
    <w:multiLevelType w:val="hybridMultilevel"/>
    <w:tmpl w:val="692AD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EA650C"/>
    <w:multiLevelType w:val="multilevel"/>
    <w:tmpl w:val="F110A1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30F544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2A65F1B"/>
    <w:multiLevelType w:val="multilevel"/>
    <w:tmpl w:val="A13E480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D68174D"/>
    <w:multiLevelType w:val="multilevel"/>
    <w:tmpl w:val="8286B9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CC470F0"/>
    <w:multiLevelType w:val="multilevel"/>
    <w:tmpl w:val="B7445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FE43F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4DB47E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0032831">
    <w:abstractNumId w:val="5"/>
  </w:num>
  <w:num w:numId="2" w16cid:durableId="629746428">
    <w:abstractNumId w:val="4"/>
  </w:num>
  <w:num w:numId="3" w16cid:durableId="1973629646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" w16cid:durableId="948244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0725130">
    <w:abstractNumId w:val="2"/>
  </w:num>
  <w:num w:numId="6" w16cid:durableId="331838556">
    <w:abstractNumId w:val="3"/>
  </w:num>
  <w:num w:numId="7" w16cid:durableId="50619803">
    <w:abstractNumId w:val="7"/>
  </w:num>
  <w:num w:numId="8" w16cid:durableId="849031355">
    <w:abstractNumId w:val="6"/>
  </w:num>
  <w:num w:numId="9" w16cid:durableId="1946500166">
    <w:abstractNumId w:val="1"/>
  </w:num>
  <w:num w:numId="10" w16cid:durableId="817653856">
    <w:abstractNumId w:val="11"/>
  </w:num>
  <w:num w:numId="11" w16cid:durableId="674379620">
    <w:abstractNumId w:val="10"/>
  </w:num>
  <w:num w:numId="12" w16cid:durableId="358285597">
    <w:abstractNumId w:val="12"/>
  </w:num>
  <w:num w:numId="13" w16cid:durableId="1744645207">
    <w:abstractNumId w:val="9"/>
  </w:num>
  <w:num w:numId="14" w16cid:durableId="2095855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82"/>
    <w:rsid w:val="000354E7"/>
    <w:rsid w:val="0004032C"/>
    <w:rsid w:val="000453A9"/>
    <w:rsid w:val="000561B8"/>
    <w:rsid w:val="00072EF8"/>
    <w:rsid w:val="00090FD1"/>
    <w:rsid w:val="000B3FEA"/>
    <w:rsid w:val="000B70FF"/>
    <w:rsid w:val="000C3D88"/>
    <w:rsid w:val="000D118A"/>
    <w:rsid w:val="000D7222"/>
    <w:rsid w:val="000E4D70"/>
    <w:rsid w:val="000E60D0"/>
    <w:rsid w:val="000F2D64"/>
    <w:rsid w:val="000F5086"/>
    <w:rsid w:val="00103A7A"/>
    <w:rsid w:val="0015352A"/>
    <w:rsid w:val="001553C5"/>
    <w:rsid w:val="0016632A"/>
    <w:rsid w:val="00171822"/>
    <w:rsid w:val="0018040F"/>
    <w:rsid w:val="001806FF"/>
    <w:rsid w:val="001870A1"/>
    <w:rsid w:val="001A3DC2"/>
    <w:rsid w:val="001A4077"/>
    <w:rsid w:val="001A76A6"/>
    <w:rsid w:val="001D764E"/>
    <w:rsid w:val="001E1795"/>
    <w:rsid w:val="001E6DA2"/>
    <w:rsid w:val="001F15E8"/>
    <w:rsid w:val="00200FE6"/>
    <w:rsid w:val="002236B2"/>
    <w:rsid w:val="002236E7"/>
    <w:rsid w:val="00240650"/>
    <w:rsid w:val="0025431E"/>
    <w:rsid w:val="002641DA"/>
    <w:rsid w:val="00274DFC"/>
    <w:rsid w:val="0029051D"/>
    <w:rsid w:val="002A3BDE"/>
    <w:rsid w:val="002D54F5"/>
    <w:rsid w:val="002D71E6"/>
    <w:rsid w:val="002D7F18"/>
    <w:rsid w:val="002F183B"/>
    <w:rsid w:val="00350B0F"/>
    <w:rsid w:val="0036327B"/>
    <w:rsid w:val="003730D7"/>
    <w:rsid w:val="003A0EAC"/>
    <w:rsid w:val="004009B9"/>
    <w:rsid w:val="00404050"/>
    <w:rsid w:val="00414800"/>
    <w:rsid w:val="004274AA"/>
    <w:rsid w:val="00443073"/>
    <w:rsid w:val="00445114"/>
    <w:rsid w:val="00462E44"/>
    <w:rsid w:val="0048575D"/>
    <w:rsid w:val="0048685C"/>
    <w:rsid w:val="004929DE"/>
    <w:rsid w:val="004B5907"/>
    <w:rsid w:val="004C2248"/>
    <w:rsid w:val="004C63E1"/>
    <w:rsid w:val="00532E3D"/>
    <w:rsid w:val="00537184"/>
    <w:rsid w:val="00561271"/>
    <w:rsid w:val="005668A3"/>
    <w:rsid w:val="00573AD8"/>
    <w:rsid w:val="00576C9C"/>
    <w:rsid w:val="005836B0"/>
    <w:rsid w:val="005A7CB4"/>
    <w:rsid w:val="0062356A"/>
    <w:rsid w:val="0064459E"/>
    <w:rsid w:val="00661F95"/>
    <w:rsid w:val="00662BC4"/>
    <w:rsid w:val="00663FCB"/>
    <w:rsid w:val="00671680"/>
    <w:rsid w:val="00672F0D"/>
    <w:rsid w:val="0067309C"/>
    <w:rsid w:val="006A0696"/>
    <w:rsid w:val="006B6A8E"/>
    <w:rsid w:val="006E7B82"/>
    <w:rsid w:val="007406CF"/>
    <w:rsid w:val="00746644"/>
    <w:rsid w:val="0075587B"/>
    <w:rsid w:val="00756665"/>
    <w:rsid w:val="007A1C82"/>
    <w:rsid w:val="007A4639"/>
    <w:rsid w:val="007A4B5E"/>
    <w:rsid w:val="007B496F"/>
    <w:rsid w:val="007C791C"/>
    <w:rsid w:val="007D6539"/>
    <w:rsid w:val="007E17CA"/>
    <w:rsid w:val="007E3095"/>
    <w:rsid w:val="007F2F5C"/>
    <w:rsid w:val="007F4E37"/>
    <w:rsid w:val="007F639B"/>
    <w:rsid w:val="00831608"/>
    <w:rsid w:val="00845AE7"/>
    <w:rsid w:val="008635B3"/>
    <w:rsid w:val="00866EB3"/>
    <w:rsid w:val="00882567"/>
    <w:rsid w:val="0089718B"/>
    <w:rsid w:val="008B6876"/>
    <w:rsid w:val="008C1E8B"/>
    <w:rsid w:val="008D708C"/>
    <w:rsid w:val="00900951"/>
    <w:rsid w:val="00901AFA"/>
    <w:rsid w:val="00903EA0"/>
    <w:rsid w:val="00910309"/>
    <w:rsid w:val="00913E2A"/>
    <w:rsid w:val="009142AC"/>
    <w:rsid w:val="00940D5C"/>
    <w:rsid w:val="00953CE5"/>
    <w:rsid w:val="00966022"/>
    <w:rsid w:val="009722F1"/>
    <w:rsid w:val="00972413"/>
    <w:rsid w:val="009736E5"/>
    <w:rsid w:val="00980F81"/>
    <w:rsid w:val="00985B68"/>
    <w:rsid w:val="00994237"/>
    <w:rsid w:val="00995036"/>
    <w:rsid w:val="009B54C6"/>
    <w:rsid w:val="009C4C19"/>
    <w:rsid w:val="009D270B"/>
    <w:rsid w:val="00A10550"/>
    <w:rsid w:val="00A16368"/>
    <w:rsid w:val="00A22A40"/>
    <w:rsid w:val="00A269AC"/>
    <w:rsid w:val="00A40AAD"/>
    <w:rsid w:val="00A50A53"/>
    <w:rsid w:val="00A6141D"/>
    <w:rsid w:val="00A6639C"/>
    <w:rsid w:val="00A8053A"/>
    <w:rsid w:val="00A961A0"/>
    <w:rsid w:val="00A96770"/>
    <w:rsid w:val="00AA050A"/>
    <w:rsid w:val="00AA383A"/>
    <w:rsid w:val="00AA7EC9"/>
    <w:rsid w:val="00AC032C"/>
    <w:rsid w:val="00AC17FB"/>
    <w:rsid w:val="00AD65DF"/>
    <w:rsid w:val="00AD6DF0"/>
    <w:rsid w:val="00B13047"/>
    <w:rsid w:val="00B15C19"/>
    <w:rsid w:val="00B46979"/>
    <w:rsid w:val="00B51F82"/>
    <w:rsid w:val="00B74F79"/>
    <w:rsid w:val="00BA3E3D"/>
    <w:rsid w:val="00BA4D6C"/>
    <w:rsid w:val="00BB3A88"/>
    <w:rsid w:val="00BF54F9"/>
    <w:rsid w:val="00C219FC"/>
    <w:rsid w:val="00C335C8"/>
    <w:rsid w:val="00C7182F"/>
    <w:rsid w:val="00C81399"/>
    <w:rsid w:val="00C87E31"/>
    <w:rsid w:val="00C90AD7"/>
    <w:rsid w:val="00CA03E8"/>
    <w:rsid w:val="00CB6573"/>
    <w:rsid w:val="00CC3734"/>
    <w:rsid w:val="00CF627E"/>
    <w:rsid w:val="00D523AC"/>
    <w:rsid w:val="00D55603"/>
    <w:rsid w:val="00D722C4"/>
    <w:rsid w:val="00DA6471"/>
    <w:rsid w:val="00DB57C4"/>
    <w:rsid w:val="00DD0552"/>
    <w:rsid w:val="00DE5A2D"/>
    <w:rsid w:val="00E03C94"/>
    <w:rsid w:val="00E07F86"/>
    <w:rsid w:val="00E13FDF"/>
    <w:rsid w:val="00E17FAC"/>
    <w:rsid w:val="00E314EA"/>
    <w:rsid w:val="00E34F26"/>
    <w:rsid w:val="00E4336B"/>
    <w:rsid w:val="00E46D18"/>
    <w:rsid w:val="00E70CEF"/>
    <w:rsid w:val="00E75225"/>
    <w:rsid w:val="00E956AD"/>
    <w:rsid w:val="00EE4508"/>
    <w:rsid w:val="00F06668"/>
    <w:rsid w:val="00F160AA"/>
    <w:rsid w:val="00F16B06"/>
    <w:rsid w:val="00F51F8D"/>
    <w:rsid w:val="00F538A4"/>
    <w:rsid w:val="00F57267"/>
    <w:rsid w:val="00F76453"/>
    <w:rsid w:val="00F81CE2"/>
    <w:rsid w:val="00F96425"/>
    <w:rsid w:val="00F9664B"/>
    <w:rsid w:val="00FB775B"/>
    <w:rsid w:val="00FD1E00"/>
    <w:rsid w:val="00FE456B"/>
    <w:rsid w:val="00FF0BE6"/>
    <w:rsid w:val="00FF44B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1979C7"/>
  <w15:chartTrackingRefBased/>
  <w15:docId w15:val="{458CB738-BAA2-402E-80E6-7B653EA6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ntraste 1,Antraste 1 Char,H1,Section Heading,Section Heading Char,h1,h1 Char,heading1,heading1 Char"/>
    <w:basedOn w:val="Normal"/>
    <w:next w:val="Heading2"/>
    <w:link w:val="Heading1Char0"/>
    <w:autoRedefine/>
    <w:uiPriority w:val="9"/>
    <w:qFormat/>
    <w:rsid w:val="00FE456B"/>
    <w:pPr>
      <w:keepNext/>
      <w:numPr>
        <w:numId w:val="3"/>
      </w:numPr>
      <w:spacing w:before="120"/>
      <w:jc w:val="center"/>
      <w:outlineLvl w:val="0"/>
    </w:pPr>
    <w:rPr>
      <w:b/>
      <w:bCs/>
      <w:lang w:val="x-none"/>
    </w:rPr>
  </w:style>
  <w:style w:type="paragraph" w:styleId="Heading2">
    <w:name w:val="heading 2"/>
    <w:basedOn w:val="Normal"/>
    <w:link w:val="Heading2Char"/>
    <w:autoRedefine/>
    <w:uiPriority w:val="9"/>
    <w:qFormat/>
    <w:rsid w:val="00FE456B"/>
    <w:pPr>
      <w:numPr>
        <w:ilvl w:val="1"/>
        <w:numId w:val="3"/>
      </w:numPr>
      <w:spacing w:before="120" w:after="60"/>
      <w:outlineLvl w:val="1"/>
    </w:pPr>
    <w:rPr>
      <w:rFonts w:eastAsiaTheme="majorEastAsia" w:cstheme="majorBidi"/>
      <w:b/>
      <w:bCs/>
      <w:szCs w:val="26"/>
      <w:lang w:val="x-none"/>
    </w:rPr>
  </w:style>
  <w:style w:type="paragraph" w:styleId="Heading3">
    <w:name w:val="heading 3"/>
    <w:basedOn w:val="Normal"/>
    <w:link w:val="Heading3Char"/>
    <w:autoRedefine/>
    <w:uiPriority w:val="9"/>
    <w:qFormat/>
    <w:rsid w:val="007406CF"/>
    <w:pPr>
      <w:tabs>
        <w:tab w:val="num" w:pos="993"/>
      </w:tabs>
      <w:jc w:val="both"/>
      <w:outlineLvl w:val="2"/>
    </w:pPr>
    <w:rPr>
      <w:rFonts w:eastAsia="Calibri" w:cstheme="majorBidi"/>
      <w:b/>
      <w:bCs/>
      <w:noProof/>
      <w:color w:val="FF0000"/>
      <w:lang w:val="x-none"/>
    </w:rPr>
  </w:style>
  <w:style w:type="paragraph" w:styleId="Heading4">
    <w:name w:val="heading 4"/>
    <w:basedOn w:val="Heading3"/>
    <w:link w:val="Heading4Char"/>
    <w:autoRedefine/>
    <w:uiPriority w:val="9"/>
    <w:qFormat/>
    <w:rsid w:val="00FE456B"/>
    <w:pPr>
      <w:widowControl w:val="0"/>
      <w:numPr>
        <w:ilvl w:val="3"/>
      </w:numPr>
      <w:tabs>
        <w:tab w:val="left" w:pos="884"/>
        <w:tab w:val="num" w:pos="993"/>
        <w:tab w:val="num" w:pos="1078"/>
      </w:tabs>
      <w:spacing w:after="60"/>
      <w:outlineLvl w:val="3"/>
    </w:pPr>
    <w:rPr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Bullet list,Citation List,Colorful List - Accent 12,H&amp;P List Paragraph,List Paragraph Red,Normal bullet 2,Numurets,PPS_Bullet,Saistīto dokumentu saraksts,Strip,Syle 1,Table of contents numbered,Virsraksti"/>
    <w:basedOn w:val="Normal"/>
    <w:link w:val="ListParagraphChar"/>
    <w:uiPriority w:val="34"/>
    <w:qFormat/>
    <w:rsid w:val="00B51F8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51F8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51F82"/>
    <w:pPr>
      <w:spacing w:before="100" w:beforeAutospacing="1" w:after="100" w:afterAutospacing="1"/>
    </w:pPr>
    <w:rPr>
      <w:rFonts w:eastAsia="Calibri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967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7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67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7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0">
    <w:name w:val="Heading 1 Char"/>
    <w:aliases w:val="Antraste 1 Char Char,Antraste 1 Char1,H1 Char,Section Heading Char Char,Section Heading Char1,h1 Char Char,h1 Char1,heading1 Char Char,heading1 Char1"/>
    <w:basedOn w:val="DefaultParagraphFont"/>
    <w:link w:val="Heading1"/>
    <w:uiPriority w:val="9"/>
    <w:rsid w:val="00FE456B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FE456B"/>
    <w:rPr>
      <w:rFonts w:ascii="Times New Roman" w:hAnsi="Times New Roman" w:eastAsiaTheme="majorEastAsia" w:cstheme="majorBidi"/>
      <w:b/>
      <w:bCs/>
      <w:sz w:val="24"/>
      <w:szCs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7406CF"/>
    <w:rPr>
      <w:rFonts w:ascii="Times New Roman" w:eastAsia="Calibri" w:hAnsi="Times New Roman" w:cstheme="majorBidi"/>
      <w:b/>
      <w:bCs/>
      <w:noProof/>
      <w:color w:val="FF0000"/>
      <w:sz w:val="24"/>
      <w:szCs w:val="24"/>
      <w:lang w:val="x-none"/>
    </w:rPr>
  </w:style>
  <w:style w:type="character" w:customStyle="1" w:styleId="Heading4Char">
    <w:name w:val="Heading 4 Char"/>
    <w:basedOn w:val="DefaultParagraphFont"/>
    <w:link w:val="Heading4"/>
    <w:uiPriority w:val="9"/>
    <w:rsid w:val="00FE456B"/>
    <w:rPr>
      <w:rFonts w:ascii="Times New Roman" w:eastAsia="Calibri" w:hAnsi="Times New Roman" w:cstheme="majorBidi"/>
      <w:bCs/>
      <w:sz w:val="24"/>
      <w:szCs w:val="24"/>
      <w:lang w:val="x-none"/>
    </w:rPr>
  </w:style>
  <w:style w:type="character" w:customStyle="1" w:styleId="ListParagraphChar">
    <w:name w:val="List Paragraph Char"/>
    <w:aliases w:val="Bullet EY Char,Bullet list Char,Citation List Char,Colorful List - Accent 12 Char,H&amp;P List Paragraph Char,List Paragraph Red Char,Normal bullet 2 Char,Numurets Char,PPS_Bullet Char,Saistīto dokumentu saraksts Char,Strip Char"/>
    <w:link w:val="ListParagraph"/>
    <w:uiPriority w:val="34"/>
    <w:qFormat/>
    <w:rsid w:val="00FE456B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E456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styleId="TableGrid">
    <w:name w:val="Table Grid"/>
    <w:basedOn w:val="TableNormal"/>
    <w:rsid w:val="00FE4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F76453"/>
    <w:pPr>
      <w:spacing w:before="100" w:beforeAutospacing="1" w:after="100" w:afterAutospacing="1"/>
    </w:pPr>
    <w:rPr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1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ursoft.lv/lv" TargetMode="External" /><Relationship Id="rId5" Type="http://schemas.openxmlformats.org/officeDocument/2006/relationships/hyperlink" Target="https://www.sanctionsmap.eu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novads@kekava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3552</Words>
  <Characters>2025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Blate</dc:creator>
  <cp:lastModifiedBy>Aija Apšeniece</cp:lastModifiedBy>
  <cp:revision>19</cp:revision>
  <dcterms:created xsi:type="dcterms:W3CDTF">2026-01-08T13:32:00Z</dcterms:created>
  <dcterms:modified xsi:type="dcterms:W3CDTF">2026-01-13T06:26:00Z</dcterms:modified>
</cp:coreProperties>
</file>