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5611" w14:textId="77777777" w:rsidR="003C5941" w:rsidRPr="00C81E96" w:rsidRDefault="003C5941" w:rsidP="003C5941">
      <w:pPr>
        <w:jc w:val="center"/>
        <w:rPr>
          <w:b/>
          <w:sz w:val="22"/>
          <w:szCs w:val="22"/>
        </w:rPr>
      </w:pPr>
      <w:bookmarkStart w:id="0" w:name="_Hlk17467516"/>
      <w:r w:rsidRPr="00C81E96">
        <w:rPr>
          <w:b/>
          <w:sz w:val="22"/>
          <w:szCs w:val="22"/>
        </w:rPr>
        <w:t>VALSTS SABIEDRĪBA AR IEROBEŽOTU ATBILDĪBU</w:t>
      </w:r>
    </w:p>
    <w:p w14:paraId="2F579B53" w14:textId="77777777" w:rsidR="003C5941" w:rsidRPr="00C81E96" w:rsidRDefault="003C5941" w:rsidP="003C5941">
      <w:pPr>
        <w:jc w:val="center"/>
        <w:rPr>
          <w:b/>
          <w:sz w:val="22"/>
          <w:szCs w:val="22"/>
        </w:rPr>
      </w:pPr>
      <w:r w:rsidRPr="00C81E96">
        <w:rPr>
          <w:b/>
          <w:sz w:val="22"/>
          <w:szCs w:val="22"/>
        </w:rPr>
        <w:t>BĒRNU PSIHONEIROLOĢISKĀ SLIMNĪCA “AINAŽI”</w:t>
      </w:r>
    </w:p>
    <w:p w14:paraId="4EEE8E20" w14:textId="77777777" w:rsidR="003C5941" w:rsidRPr="00C81E96" w:rsidRDefault="003C5941" w:rsidP="003C5941">
      <w:pPr>
        <w:jc w:val="center"/>
        <w:rPr>
          <w:sz w:val="22"/>
          <w:szCs w:val="22"/>
        </w:rPr>
      </w:pPr>
      <w:r w:rsidRPr="00C81E96">
        <w:rPr>
          <w:sz w:val="22"/>
          <w:szCs w:val="22"/>
        </w:rPr>
        <w:t>vienotais reģistrācijas numurs: 44103017181</w:t>
      </w:r>
    </w:p>
    <w:p w14:paraId="30CF4CB3" w14:textId="77777777" w:rsidR="003C5941" w:rsidRPr="00C81E96" w:rsidRDefault="003C5941" w:rsidP="003C5941">
      <w:pPr>
        <w:jc w:val="center"/>
        <w:rPr>
          <w:sz w:val="22"/>
          <w:szCs w:val="22"/>
        </w:rPr>
      </w:pPr>
      <w:r w:rsidRPr="00C81E96">
        <w:rPr>
          <w:sz w:val="22"/>
          <w:szCs w:val="22"/>
        </w:rPr>
        <w:t>juridiskā adrese: Valdemāra 46, Ainaži, Limbažu novads, LV-4035</w:t>
      </w:r>
    </w:p>
    <w:p w14:paraId="1BBE3829" w14:textId="77777777" w:rsidR="003C5941" w:rsidRPr="00C81E96" w:rsidRDefault="003C5941" w:rsidP="003C5941">
      <w:pPr>
        <w:jc w:val="center"/>
        <w:rPr>
          <w:sz w:val="22"/>
          <w:szCs w:val="22"/>
        </w:rPr>
      </w:pPr>
      <w:r w:rsidRPr="00C81E96">
        <w:rPr>
          <w:sz w:val="22"/>
          <w:szCs w:val="22"/>
        </w:rPr>
        <w:t>ārstniecības iestādes kods: 6614-00011</w:t>
      </w:r>
    </w:p>
    <w:p w14:paraId="6B7D3B28" w14:textId="77777777" w:rsidR="003C5941" w:rsidRPr="00C81E96" w:rsidRDefault="003C5941" w:rsidP="003C5941">
      <w:pPr>
        <w:jc w:val="center"/>
        <w:rPr>
          <w:sz w:val="22"/>
          <w:szCs w:val="22"/>
        </w:rPr>
      </w:pPr>
      <w:r w:rsidRPr="00C81E96">
        <w:rPr>
          <w:sz w:val="22"/>
          <w:szCs w:val="22"/>
        </w:rPr>
        <w:t xml:space="preserve">tālrunis, fakss: 64043273; e-pasts: </w:t>
      </w:r>
      <w:r w:rsidRPr="00C81E96">
        <w:rPr>
          <w:color w:val="1F497D"/>
          <w:sz w:val="22"/>
          <w:szCs w:val="22"/>
        </w:rPr>
        <w:t>slimnica@ainazuslimnica.lv</w:t>
      </w:r>
    </w:p>
    <w:p w14:paraId="3E536B90" w14:textId="77777777" w:rsidR="003C5941" w:rsidRPr="00C81E96" w:rsidRDefault="003C5941" w:rsidP="003C5941">
      <w:pPr>
        <w:ind w:left="426" w:hanging="142"/>
        <w:jc w:val="center"/>
        <w:rPr>
          <w:color w:val="000000"/>
          <w:sz w:val="22"/>
          <w:szCs w:val="22"/>
        </w:rPr>
      </w:pPr>
      <w:r w:rsidRPr="00C81E96">
        <w:rPr>
          <w:color w:val="000000"/>
          <w:sz w:val="22"/>
          <w:szCs w:val="22"/>
        </w:rPr>
        <w:t>________________________________________________________________________</w:t>
      </w:r>
    </w:p>
    <w:p w14:paraId="21523AB9" w14:textId="77777777" w:rsidR="003C5941" w:rsidRPr="00C81E96" w:rsidRDefault="003C5941" w:rsidP="003C5941">
      <w:pPr>
        <w:jc w:val="center"/>
        <w:rPr>
          <w:sz w:val="22"/>
          <w:szCs w:val="22"/>
        </w:rPr>
      </w:pPr>
      <w:r w:rsidRPr="00C81E96">
        <w:rPr>
          <w:sz w:val="22"/>
          <w:szCs w:val="22"/>
        </w:rPr>
        <w:t>Ainažos</w:t>
      </w:r>
      <w:bookmarkEnd w:id="0"/>
    </w:p>
    <w:p w14:paraId="2EDE9B0F" w14:textId="2F11A4D3" w:rsidR="003C5941" w:rsidRPr="00C81E96" w:rsidRDefault="003C5941">
      <w:pPr>
        <w:rPr>
          <w:sz w:val="22"/>
          <w:szCs w:val="22"/>
        </w:rPr>
      </w:pPr>
    </w:p>
    <w:p w14:paraId="3D804ACD" w14:textId="48B0175E" w:rsidR="003C5941" w:rsidRPr="00C81E96" w:rsidRDefault="003C5941">
      <w:pPr>
        <w:rPr>
          <w:sz w:val="22"/>
          <w:szCs w:val="22"/>
        </w:rPr>
      </w:pPr>
      <w:r w:rsidRPr="00C81E96">
        <w:rPr>
          <w:sz w:val="22"/>
          <w:szCs w:val="22"/>
        </w:rPr>
        <w:t>Datumu skatīt dokumenta elektroniskajā laika zīmogā</w:t>
      </w:r>
    </w:p>
    <w:p w14:paraId="6B0ACF2F" w14:textId="3ADA73FD" w:rsidR="003C5941" w:rsidRPr="00C81E96" w:rsidRDefault="003C5941">
      <w:pPr>
        <w:rPr>
          <w:sz w:val="22"/>
          <w:szCs w:val="22"/>
        </w:rPr>
      </w:pPr>
      <w:r w:rsidRPr="00C81E96">
        <w:rPr>
          <w:sz w:val="22"/>
          <w:szCs w:val="22"/>
        </w:rPr>
        <w:t>Nr</w:t>
      </w:r>
      <w:r w:rsidR="00787D5E">
        <w:rPr>
          <w:sz w:val="22"/>
          <w:szCs w:val="22"/>
        </w:rPr>
        <w:t>. 1.14.1/</w:t>
      </w:r>
      <w:r w:rsidR="003B6D4A">
        <w:rPr>
          <w:sz w:val="22"/>
          <w:szCs w:val="22"/>
        </w:rPr>
        <w:t>13</w:t>
      </w:r>
    </w:p>
    <w:p w14:paraId="63CAD103" w14:textId="77777777" w:rsidR="003C5941" w:rsidRPr="00C81E96" w:rsidRDefault="003C5941">
      <w:pPr>
        <w:rPr>
          <w:sz w:val="22"/>
          <w:szCs w:val="22"/>
        </w:rPr>
      </w:pPr>
    </w:p>
    <w:p w14:paraId="3C28C79C" w14:textId="1C71D23F" w:rsidR="00041736" w:rsidRPr="00C81E96" w:rsidRDefault="00041736">
      <w:pPr>
        <w:rPr>
          <w:i/>
          <w:iCs/>
          <w:sz w:val="22"/>
          <w:szCs w:val="22"/>
        </w:rPr>
      </w:pPr>
      <w:r w:rsidRPr="00C81E96">
        <w:rPr>
          <w:i/>
          <w:iCs/>
          <w:sz w:val="22"/>
          <w:szCs w:val="22"/>
        </w:rPr>
        <w:t xml:space="preserve">Par </w:t>
      </w:r>
      <w:r w:rsidR="00EE55CA" w:rsidRPr="00C81E96">
        <w:rPr>
          <w:i/>
          <w:iCs/>
          <w:sz w:val="22"/>
          <w:szCs w:val="22"/>
        </w:rPr>
        <w:t>iepirkuma tehniskajā specifikācijā ietvertās</w:t>
      </w:r>
      <w:r w:rsidR="00C950F5" w:rsidRPr="00C81E96">
        <w:rPr>
          <w:i/>
          <w:iCs/>
          <w:sz w:val="22"/>
          <w:szCs w:val="22"/>
        </w:rPr>
        <w:t xml:space="preserve"> prasības </w:t>
      </w:r>
      <w:proofErr w:type="spellStart"/>
      <w:r w:rsidR="00C950F5" w:rsidRPr="00C81E96">
        <w:rPr>
          <w:i/>
          <w:iCs/>
          <w:sz w:val="22"/>
          <w:szCs w:val="22"/>
        </w:rPr>
        <w:t>attiecināmību</w:t>
      </w:r>
      <w:proofErr w:type="spellEnd"/>
    </w:p>
    <w:p w14:paraId="27BDC54C" w14:textId="77777777" w:rsidR="00041736" w:rsidRPr="00C81E96" w:rsidRDefault="00041736">
      <w:pPr>
        <w:rPr>
          <w:sz w:val="22"/>
          <w:szCs w:val="22"/>
        </w:rPr>
      </w:pPr>
    </w:p>
    <w:p w14:paraId="03649117" w14:textId="6554BC0E" w:rsidR="00886D15" w:rsidRPr="00C81E96" w:rsidRDefault="00257A97" w:rsidP="001B5741">
      <w:pPr>
        <w:jc w:val="both"/>
        <w:rPr>
          <w:sz w:val="22"/>
          <w:szCs w:val="22"/>
        </w:rPr>
      </w:pPr>
      <w:r w:rsidRPr="00C81E96">
        <w:rPr>
          <w:sz w:val="22"/>
          <w:szCs w:val="22"/>
        </w:rPr>
        <w:t>Elektronisko iepirkumu sistēmā 202</w:t>
      </w:r>
      <w:r w:rsidR="00B96C26" w:rsidRPr="00C81E96">
        <w:rPr>
          <w:sz w:val="22"/>
          <w:szCs w:val="22"/>
        </w:rPr>
        <w:t>6</w:t>
      </w:r>
      <w:r w:rsidRPr="00C81E96">
        <w:rPr>
          <w:sz w:val="22"/>
          <w:szCs w:val="22"/>
        </w:rPr>
        <w:t>. gada</w:t>
      </w:r>
      <w:r w:rsidR="004A5A04">
        <w:rPr>
          <w:sz w:val="22"/>
          <w:szCs w:val="22"/>
        </w:rPr>
        <w:t xml:space="preserve"> 13</w:t>
      </w:r>
      <w:r w:rsidR="00B96C26" w:rsidRPr="00C81E96">
        <w:rPr>
          <w:sz w:val="22"/>
          <w:szCs w:val="22"/>
        </w:rPr>
        <w:t>. janvārī</w:t>
      </w:r>
      <w:r w:rsidRPr="00C81E96">
        <w:rPr>
          <w:sz w:val="22"/>
          <w:szCs w:val="22"/>
        </w:rPr>
        <w:t xml:space="preserve"> tika izsludināta iepirkuma procedūra (atklāts konkurss) ar nosaukumu “</w:t>
      </w:r>
      <w:r w:rsidR="00B96C26" w:rsidRPr="00C81E96">
        <w:rPr>
          <w:sz w:val="22"/>
          <w:szCs w:val="22"/>
        </w:rPr>
        <w:t>Medikamentu un medicīnas preču iegāde</w:t>
      </w:r>
      <w:r w:rsidRPr="00C81E96">
        <w:rPr>
          <w:sz w:val="22"/>
          <w:szCs w:val="22"/>
        </w:rPr>
        <w:t xml:space="preserve">”, ar iepirkuma </w:t>
      </w:r>
      <w:proofErr w:type="spellStart"/>
      <w:r w:rsidRPr="00C81E96">
        <w:rPr>
          <w:sz w:val="22"/>
          <w:szCs w:val="22"/>
        </w:rPr>
        <w:t>identifikāciajs</w:t>
      </w:r>
      <w:proofErr w:type="spellEnd"/>
      <w:r w:rsidRPr="00C81E96">
        <w:rPr>
          <w:sz w:val="22"/>
          <w:szCs w:val="22"/>
        </w:rPr>
        <w:t xml:space="preserve"> numuru: </w:t>
      </w:r>
      <w:r w:rsidR="00B96C26" w:rsidRPr="00C81E96">
        <w:rPr>
          <w:sz w:val="22"/>
          <w:szCs w:val="22"/>
        </w:rPr>
        <w:t>2026/1</w:t>
      </w:r>
      <w:r w:rsidRPr="00C81E96">
        <w:rPr>
          <w:sz w:val="22"/>
          <w:szCs w:val="22"/>
        </w:rPr>
        <w:t xml:space="preserve"> (</w:t>
      </w:r>
      <w:r w:rsidR="00886D15" w:rsidRPr="00C81E96">
        <w:rPr>
          <w:sz w:val="22"/>
          <w:szCs w:val="22"/>
        </w:rPr>
        <w:t xml:space="preserve">turpmāk – </w:t>
      </w:r>
      <w:r w:rsidRPr="00C81E96">
        <w:rPr>
          <w:sz w:val="22"/>
          <w:szCs w:val="22"/>
        </w:rPr>
        <w:t>“Iepirkums”)</w:t>
      </w:r>
      <w:r w:rsidR="00886D15" w:rsidRPr="00C81E96">
        <w:rPr>
          <w:sz w:val="22"/>
          <w:szCs w:val="22"/>
        </w:rPr>
        <w:t xml:space="preserve">. </w:t>
      </w:r>
    </w:p>
    <w:p w14:paraId="6FCCCD0E" w14:textId="77777777" w:rsidR="00886D15" w:rsidRPr="00C81E96" w:rsidRDefault="00886D15" w:rsidP="001B5741">
      <w:pPr>
        <w:jc w:val="both"/>
        <w:rPr>
          <w:sz w:val="22"/>
          <w:szCs w:val="22"/>
        </w:rPr>
      </w:pPr>
    </w:p>
    <w:p w14:paraId="3B487532" w14:textId="779BE2F7" w:rsidR="00625072" w:rsidRPr="00C81E96" w:rsidRDefault="0067696B" w:rsidP="001B5741">
      <w:pPr>
        <w:jc w:val="both"/>
        <w:rPr>
          <w:sz w:val="22"/>
          <w:szCs w:val="22"/>
        </w:rPr>
      </w:pPr>
      <w:r w:rsidRPr="00C81E96">
        <w:rPr>
          <w:sz w:val="22"/>
          <w:szCs w:val="22"/>
        </w:rPr>
        <w:t>Iepirkuma ietvaros ir saņemti šādi pretendentu jautājumi un lūgumi, uz kuriem Iepirkumu komisija sniedz atbildes:</w:t>
      </w:r>
    </w:p>
    <w:p w14:paraId="6D6DBFD7" w14:textId="77777777" w:rsidR="0067696B" w:rsidRPr="00C81E96" w:rsidRDefault="0067696B" w:rsidP="001B5741">
      <w:pPr>
        <w:jc w:val="both"/>
        <w:rPr>
          <w:sz w:val="22"/>
          <w:szCs w:val="22"/>
        </w:rPr>
      </w:pPr>
    </w:p>
    <w:p w14:paraId="22549F43" w14:textId="469DB7B9" w:rsidR="0067696B" w:rsidRPr="00C81E96" w:rsidRDefault="002C27B7" w:rsidP="0067696B">
      <w:pPr>
        <w:pStyle w:val="Sarakstarindkopa"/>
        <w:numPr>
          <w:ilvl w:val="0"/>
          <w:numId w:val="1"/>
        </w:numPr>
        <w:ind w:left="284" w:hanging="284"/>
        <w:jc w:val="both"/>
        <w:rPr>
          <w:sz w:val="22"/>
          <w:szCs w:val="22"/>
        </w:rPr>
      </w:pPr>
      <w:r w:rsidRPr="00C81E96">
        <w:rPr>
          <w:sz w:val="22"/>
          <w:szCs w:val="22"/>
        </w:rPr>
        <w:t xml:space="preserve">Pretendenta jautājuma reģistrēšanas datums: </w:t>
      </w:r>
      <w:r w:rsidR="00A029AA" w:rsidRPr="00C81E96">
        <w:rPr>
          <w:sz w:val="22"/>
          <w:szCs w:val="22"/>
        </w:rPr>
        <w:t>13.01.2026</w:t>
      </w:r>
      <w:r w:rsidRPr="00C81E96">
        <w:rPr>
          <w:sz w:val="22"/>
          <w:szCs w:val="22"/>
        </w:rPr>
        <w:t xml:space="preserve">. </w:t>
      </w:r>
      <w:r w:rsidR="00A029AA" w:rsidRPr="00C81E96">
        <w:rPr>
          <w:sz w:val="22"/>
          <w:szCs w:val="22"/>
        </w:rPr>
        <w:t>“</w:t>
      </w:r>
      <w:r w:rsidR="00A029AA" w:rsidRPr="00C81E96">
        <w:rPr>
          <w:i/>
          <w:iCs/>
          <w:sz w:val="22"/>
          <w:szCs w:val="22"/>
        </w:rPr>
        <w:t>Labdien! Vai būtu iespējams saņemt tehnisko-finanšu piedāvājuma tabulu kā atsevišķus failus no nolikuma?</w:t>
      </w:r>
      <w:r w:rsidR="00A029AA" w:rsidRPr="00C81E96">
        <w:rPr>
          <w:sz w:val="22"/>
          <w:szCs w:val="22"/>
        </w:rPr>
        <w:t>”</w:t>
      </w:r>
    </w:p>
    <w:p w14:paraId="251E5987" w14:textId="77777777" w:rsidR="0067696B" w:rsidRPr="00C81E96" w:rsidRDefault="0067696B" w:rsidP="001B5741">
      <w:pPr>
        <w:jc w:val="both"/>
        <w:rPr>
          <w:sz w:val="22"/>
          <w:szCs w:val="22"/>
        </w:rPr>
      </w:pPr>
    </w:p>
    <w:p w14:paraId="434835BE" w14:textId="799922EC" w:rsidR="002C27B7" w:rsidRPr="00C81E96" w:rsidRDefault="002C27B7" w:rsidP="002C27B7">
      <w:pPr>
        <w:ind w:left="284"/>
        <w:jc w:val="both"/>
        <w:rPr>
          <w:sz w:val="22"/>
          <w:szCs w:val="22"/>
        </w:rPr>
      </w:pPr>
      <w:r w:rsidRPr="00C81E96">
        <w:rPr>
          <w:sz w:val="22"/>
          <w:szCs w:val="22"/>
          <w:u w:val="single"/>
        </w:rPr>
        <w:t>Iepirkumu komisijas atbilde</w:t>
      </w:r>
      <w:r w:rsidRPr="00C81E96">
        <w:rPr>
          <w:sz w:val="22"/>
          <w:szCs w:val="22"/>
        </w:rPr>
        <w:t>:</w:t>
      </w:r>
      <w:r w:rsidR="004A5A98" w:rsidRPr="00C81E96">
        <w:rPr>
          <w:sz w:val="22"/>
          <w:szCs w:val="22"/>
        </w:rPr>
        <w:t xml:space="preserve"> </w:t>
      </w:r>
      <w:r w:rsidR="00701A66" w:rsidRPr="00C81E96">
        <w:rPr>
          <w:sz w:val="22"/>
          <w:szCs w:val="22"/>
        </w:rPr>
        <w:t>Finanšu piedāvājuma forma, kas pretendentam jāaizpilda dalībai iepirkumā, ir pieejama iepirkuma nolikuma 3. pielikumā (gan iepirkuma 1. daļai – medikamentiem, gan 2. daļai – medicīnas precēm). Vienlaikus, ņemot vērā citu pretendentu norādes par ierakstiem līdzšinējā iepirkuma tehniskajā specifikācijā, pasūtītājs, reģistrējot šo atbildi EIS, ir sagatavojis aktualizētu iepirkuma 3. pielikuma formas versiju (ar svītrotām pozīcijām, kas nav attiecināmas un netiek iegādātas). Minētā aktualizētā forma (</w:t>
      </w:r>
      <w:proofErr w:type="spellStart"/>
      <w:r w:rsidR="00701A66" w:rsidRPr="00C81E96">
        <w:rPr>
          <w:sz w:val="22"/>
          <w:szCs w:val="22"/>
        </w:rPr>
        <w:t>augšuplādēta</w:t>
      </w:r>
      <w:proofErr w:type="spellEnd"/>
      <w:r w:rsidR="00701A66" w:rsidRPr="00C81E96">
        <w:rPr>
          <w:sz w:val="22"/>
          <w:szCs w:val="22"/>
        </w:rPr>
        <w:t xml:space="preserve"> Elektronisko iepirkumu sistēmā ar nosaukumu “Iepirkuma nolikuma 3. pielikums”) ir aizpildāma ieinteresētā piegādātāja pusē.</w:t>
      </w:r>
    </w:p>
    <w:p w14:paraId="56C330DD" w14:textId="77777777" w:rsidR="00886D15" w:rsidRPr="00C81E96" w:rsidRDefault="00886D15">
      <w:pPr>
        <w:rPr>
          <w:sz w:val="22"/>
          <w:szCs w:val="22"/>
        </w:rPr>
      </w:pPr>
    </w:p>
    <w:p w14:paraId="6E84D2F5" w14:textId="77777777" w:rsidR="00354B47" w:rsidRPr="00C81E96" w:rsidRDefault="001471D5" w:rsidP="00354B47">
      <w:pPr>
        <w:pStyle w:val="Sarakstarindkopa"/>
        <w:numPr>
          <w:ilvl w:val="0"/>
          <w:numId w:val="1"/>
        </w:numPr>
        <w:ind w:left="284" w:hanging="284"/>
        <w:jc w:val="both"/>
        <w:rPr>
          <w:i/>
          <w:iCs/>
          <w:sz w:val="22"/>
          <w:szCs w:val="22"/>
        </w:rPr>
      </w:pPr>
      <w:r w:rsidRPr="00C81E96">
        <w:rPr>
          <w:sz w:val="22"/>
          <w:szCs w:val="22"/>
        </w:rPr>
        <w:t xml:space="preserve">Pretendenta jautājuma reģistrēšanas datums: </w:t>
      </w:r>
      <w:r w:rsidR="00701A66" w:rsidRPr="00C81E96">
        <w:rPr>
          <w:sz w:val="22"/>
          <w:szCs w:val="22"/>
        </w:rPr>
        <w:t>13.01.2026</w:t>
      </w:r>
      <w:r w:rsidRPr="00C81E96">
        <w:rPr>
          <w:sz w:val="22"/>
          <w:szCs w:val="22"/>
        </w:rPr>
        <w:t>. Pretendenta jautājums: “</w:t>
      </w:r>
      <w:r w:rsidR="00354B47" w:rsidRPr="00C81E96">
        <w:rPr>
          <w:i/>
          <w:iCs/>
          <w:sz w:val="22"/>
          <w:szCs w:val="22"/>
        </w:rPr>
        <w:t>Nolikuma 1.6.2.1.punktā noteikts, ka paredzamā kopējā līgumcena 1.daļā ir 33 599,00 EUR, bez PVN. Vai summai ir tikai informatīva nozīme, vai arī, ja Pretendentu piedāvājums 1.daļā pārsniegs šo summu, tad Komisija var pieņemt lēmumu pārtraukt iepirkumu? Norādām, ka 2024.gada konkursā tika noteikta šāda pati summa, bet pozīciju skaits bija mazāks.</w:t>
      </w:r>
    </w:p>
    <w:p w14:paraId="59B9049F" w14:textId="789DFC2F" w:rsidR="001471D5" w:rsidRPr="00C81E96" w:rsidRDefault="001471D5" w:rsidP="00354B47">
      <w:pPr>
        <w:pStyle w:val="Sarakstarindkopa"/>
        <w:ind w:left="284"/>
        <w:jc w:val="both"/>
        <w:rPr>
          <w:sz w:val="22"/>
          <w:szCs w:val="22"/>
        </w:rPr>
      </w:pPr>
    </w:p>
    <w:p w14:paraId="61201E95" w14:textId="70AB3C5A" w:rsidR="00701A66" w:rsidRPr="00C81E96" w:rsidRDefault="00354B47" w:rsidP="0098771C">
      <w:pPr>
        <w:pStyle w:val="Sarakstarindkopa"/>
        <w:ind w:left="284"/>
        <w:jc w:val="both"/>
        <w:rPr>
          <w:sz w:val="22"/>
          <w:szCs w:val="22"/>
        </w:rPr>
      </w:pPr>
      <w:r w:rsidRPr="00C81E96">
        <w:rPr>
          <w:sz w:val="22"/>
          <w:szCs w:val="22"/>
          <w:u w:val="single"/>
        </w:rPr>
        <w:t>Iepirkumu komisijas atbilde</w:t>
      </w:r>
      <w:r w:rsidRPr="00C81E96">
        <w:rPr>
          <w:sz w:val="22"/>
          <w:szCs w:val="22"/>
        </w:rPr>
        <w:t>:</w:t>
      </w:r>
      <w:r w:rsidR="0098771C" w:rsidRPr="00C81E96">
        <w:rPr>
          <w:sz w:val="22"/>
          <w:szCs w:val="22"/>
        </w:rPr>
        <w:t xml:space="preserve"> Iepirkuma nolikuma 1.6.2. punkta apakšpunktos norādītās summas ir informatīvas un attiecināmas vienīgi uz kopējo izmaksu apmēru, ko pasūtītājs atbilstoši pieņemtajiem lēmumiem ir paredzējis medikamentu un medicīnas preču iegādei katrā no Iepirkuma daļām. Ja pretendenta iesniegtais piedāvājums pārsnie</w:t>
      </w:r>
      <w:r w:rsidR="00C84356" w:rsidRPr="00C81E96">
        <w:rPr>
          <w:sz w:val="22"/>
          <w:szCs w:val="22"/>
        </w:rPr>
        <w:t>gs</w:t>
      </w:r>
      <w:r w:rsidR="0098771C" w:rsidRPr="00C81E96">
        <w:rPr>
          <w:sz w:val="22"/>
          <w:szCs w:val="22"/>
        </w:rPr>
        <w:t xml:space="preserve"> minēto izmaksu robežvērtību, tas neietekmē piedāvājuma vērtēšanu </w:t>
      </w:r>
      <w:r w:rsidR="004E7C10" w:rsidRPr="00C81E96">
        <w:rPr>
          <w:sz w:val="22"/>
          <w:szCs w:val="22"/>
        </w:rPr>
        <w:t xml:space="preserve">(kā tādu) </w:t>
      </w:r>
      <w:r w:rsidR="0098771C" w:rsidRPr="00C81E96">
        <w:rPr>
          <w:sz w:val="22"/>
          <w:szCs w:val="22"/>
        </w:rPr>
        <w:t xml:space="preserve">saskaņā ar </w:t>
      </w:r>
      <w:r w:rsidR="001A42D6" w:rsidRPr="00C81E96">
        <w:rPr>
          <w:sz w:val="22"/>
          <w:szCs w:val="22"/>
        </w:rPr>
        <w:t>I</w:t>
      </w:r>
      <w:r w:rsidR="0098771C" w:rsidRPr="00C81E96">
        <w:rPr>
          <w:sz w:val="22"/>
          <w:szCs w:val="22"/>
        </w:rPr>
        <w:t xml:space="preserve">epirkuma nolikuma prasībām, kā arī pasūtītāja ieceri slēgt vispārīgo vienošanos ar visiem pretendentiem, kuru piedāvājums un kvalifikācija tiks atzīta par atbilstošu </w:t>
      </w:r>
      <w:r w:rsidR="00B01B11" w:rsidRPr="00C81E96">
        <w:rPr>
          <w:sz w:val="22"/>
          <w:szCs w:val="22"/>
        </w:rPr>
        <w:t>I</w:t>
      </w:r>
      <w:r w:rsidR="0098771C" w:rsidRPr="00C81E96">
        <w:rPr>
          <w:sz w:val="22"/>
          <w:szCs w:val="22"/>
        </w:rPr>
        <w:t>epirkuma nolikuma prasībām.</w:t>
      </w:r>
    </w:p>
    <w:p w14:paraId="135C9923" w14:textId="77777777" w:rsidR="008B5C24" w:rsidRPr="00C81E96" w:rsidRDefault="008B5C24" w:rsidP="008B5C24">
      <w:pPr>
        <w:jc w:val="both"/>
        <w:rPr>
          <w:sz w:val="22"/>
          <w:szCs w:val="22"/>
        </w:rPr>
      </w:pPr>
    </w:p>
    <w:p w14:paraId="53CC34C4" w14:textId="43800B83" w:rsidR="008B5C24" w:rsidRPr="00C81E96" w:rsidRDefault="008B5C24" w:rsidP="008B5C24">
      <w:pPr>
        <w:pStyle w:val="Sarakstarindkopa"/>
        <w:numPr>
          <w:ilvl w:val="0"/>
          <w:numId w:val="1"/>
        </w:numPr>
        <w:ind w:left="284" w:hanging="284"/>
        <w:jc w:val="both"/>
        <w:rPr>
          <w:i/>
          <w:iCs/>
          <w:sz w:val="22"/>
          <w:szCs w:val="22"/>
        </w:rPr>
      </w:pPr>
      <w:r w:rsidRPr="00C81E96">
        <w:rPr>
          <w:sz w:val="22"/>
          <w:szCs w:val="22"/>
        </w:rPr>
        <w:t>Pretendenta jautājuma reģistrēšanas datums: 13.01.2026. Pretendenta jautājums: “</w:t>
      </w:r>
      <w:r w:rsidRPr="00C81E96">
        <w:rPr>
          <w:i/>
          <w:iCs/>
          <w:sz w:val="22"/>
          <w:szCs w:val="22"/>
        </w:rPr>
        <w:t xml:space="preserve">Nolikuma 3.3.punkts nosaka, ka “Visas cenas ir jāaprēķina un jānorāda ar precizitāti 2 (divas) zīmes aiz komata ...” . Vēlamies vērst Iepirkuma komisijas uzmanību uz to, ka lielākā daļa šī iepirkuma preču 1 vienības (tablete, ampula, mililitrs u.c.) vērtība ir ļoti neliela, līdz ar to prasība par maksimāli tikai 2 zīmēm aiz komata, sadārdzina piedāvājumu Pasūtītājam. Lūdzam veikt grozījumus Nolikuma 3.pielikumā un </w:t>
      </w:r>
      <w:r w:rsidRPr="00C81E96">
        <w:rPr>
          <w:i/>
          <w:iCs/>
          <w:sz w:val="22"/>
          <w:szCs w:val="22"/>
        </w:rPr>
        <w:lastRenderedPageBreak/>
        <w:t>noteikt, ka kolonā “Cena par vienību bez PVN EUR” atļauts norādīts 1 vienības cenu ar ne vairāk kā 4 (četriem) cipariem aiz komata, bet kolonā “Cena kopā bez PVN EUR”– ar ne vairāk kā 2 (diviem) cipariem aiz komata. Tādā veidā Pasūtītājam ir iespēja iegūt finansiāli izdevīgāku (zemāku) piedāvājumu, kas atbilst Publiskā iepirkuma likuma vienam no pamatmērķiem- pasūtītāja līdzekļu efektīva izmantošana.</w:t>
      </w:r>
      <w:r w:rsidRPr="00C81E96">
        <w:rPr>
          <w:sz w:val="22"/>
          <w:szCs w:val="22"/>
        </w:rPr>
        <w:t>”</w:t>
      </w:r>
    </w:p>
    <w:p w14:paraId="733C2B2B" w14:textId="77777777" w:rsidR="008B5C24" w:rsidRPr="00C81E96" w:rsidRDefault="008B5C24">
      <w:pPr>
        <w:rPr>
          <w:sz w:val="22"/>
          <w:szCs w:val="22"/>
        </w:rPr>
      </w:pPr>
    </w:p>
    <w:p w14:paraId="38EFB0C5" w14:textId="69E05E0A" w:rsidR="008B5C24" w:rsidRPr="00C81E96" w:rsidRDefault="001B2D08" w:rsidP="00385DDA">
      <w:pPr>
        <w:ind w:left="284"/>
        <w:jc w:val="both"/>
        <w:rPr>
          <w:sz w:val="22"/>
          <w:szCs w:val="22"/>
        </w:rPr>
      </w:pPr>
      <w:r w:rsidRPr="00C81E96">
        <w:rPr>
          <w:sz w:val="22"/>
          <w:szCs w:val="22"/>
          <w:u w:val="single"/>
        </w:rPr>
        <w:t>Iepirkumu komisijas atbilde</w:t>
      </w:r>
      <w:r w:rsidRPr="00C81E96">
        <w:rPr>
          <w:sz w:val="22"/>
          <w:szCs w:val="22"/>
        </w:rPr>
        <w:t>:</w:t>
      </w:r>
      <w:r w:rsidR="008B5C24" w:rsidRPr="00C81E96">
        <w:rPr>
          <w:sz w:val="22"/>
          <w:szCs w:val="22"/>
        </w:rPr>
        <w:t xml:space="preserve"> </w:t>
      </w:r>
      <w:r w:rsidR="00385DDA" w:rsidRPr="00C81E96">
        <w:rPr>
          <w:sz w:val="22"/>
          <w:szCs w:val="22"/>
        </w:rPr>
        <w:t xml:space="preserve">Iepirkuma </w:t>
      </w:r>
      <w:r w:rsidR="00B83714">
        <w:rPr>
          <w:sz w:val="22"/>
          <w:szCs w:val="22"/>
        </w:rPr>
        <w:t>komisija ir apsvērusi pretendenta ierosinājumus un tā sakarā veikusi izmaiņas Iepirkuma nolikuma 3. pielikumā, veicot attiecīgus papildinājumus katrā no kolonnām (t.i., attiecībā uz cenu par vienu vienību bez PVN, kā arī attiecībā uz kopējo cenu bez PVN).</w:t>
      </w:r>
    </w:p>
    <w:p w14:paraId="76BFA9BE" w14:textId="77777777" w:rsidR="008B5C24" w:rsidRPr="00C81E96" w:rsidRDefault="008B5C24" w:rsidP="006856A2">
      <w:pPr>
        <w:jc w:val="both"/>
        <w:rPr>
          <w:sz w:val="22"/>
          <w:szCs w:val="22"/>
        </w:rPr>
      </w:pPr>
    </w:p>
    <w:p w14:paraId="26C04DBD" w14:textId="1D49B7D5" w:rsidR="00A27882" w:rsidRPr="00C81E96" w:rsidRDefault="00A27882" w:rsidP="006856A2">
      <w:pPr>
        <w:pStyle w:val="Sarakstarindkopa"/>
        <w:numPr>
          <w:ilvl w:val="0"/>
          <w:numId w:val="1"/>
        </w:numPr>
        <w:ind w:left="284" w:hanging="284"/>
        <w:jc w:val="both"/>
        <w:rPr>
          <w:sz w:val="22"/>
          <w:szCs w:val="22"/>
        </w:rPr>
      </w:pPr>
      <w:r w:rsidRPr="00C81E96">
        <w:rPr>
          <w:sz w:val="22"/>
          <w:szCs w:val="22"/>
        </w:rPr>
        <w:t xml:space="preserve">Pretendenta jautājuma reģistrēšanas datums: 13.01.2026. Pretendenta jautājums: </w:t>
      </w:r>
      <w:r w:rsidRPr="00C81E96">
        <w:rPr>
          <w:i/>
          <w:iCs/>
          <w:sz w:val="22"/>
          <w:szCs w:val="22"/>
        </w:rPr>
        <w:t>Jautājumi par tehnisko specifikāciju:</w:t>
      </w:r>
    </w:p>
    <w:tbl>
      <w:tblPr>
        <w:tblW w:w="9072" w:type="dxa"/>
        <w:jc w:val="center"/>
        <w:tblLayout w:type="fixed"/>
        <w:tblCellMar>
          <w:left w:w="30" w:type="dxa"/>
          <w:right w:w="30" w:type="dxa"/>
        </w:tblCellMar>
        <w:tblLook w:val="00A0" w:firstRow="1" w:lastRow="0" w:firstColumn="1" w:lastColumn="0" w:noHBand="0" w:noVBand="0"/>
      </w:tblPr>
      <w:tblGrid>
        <w:gridCol w:w="843"/>
        <w:gridCol w:w="8"/>
        <w:gridCol w:w="992"/>
        <w:gridCol w:w="1418"/>
        <w:gridCol w:w="992"/>
        <w:gridCol w:w="850"/>
        <w:gridCol w:w="1418"/>
        <w:gridCol w:w="2551"/>
      </w:tblGrid>
      <w:tr w:rsidR="00A27882" w:rsidRPr="00C81E96" w14:paraId="20FD70E2" w14:textId="77777777" w:rsidTr="00B64FCD">
        <w:trPr>
          <w:trHeight w:val="113"/>
          <w:jc w:val="center"/>
        </w:trPr>
        <w:tc>
          <w:tcPr>
            <w:tcW w:w="851" w:type="dxa"/>
            <w:gridSpan w:val="2"/>
            <w:tcBorders>
              <w:top w:val="single" w:sz="6" w:space="0" w:color="000000"/>
              <w:left w:val="single" w:sz="6" w:space="0" w:color="000000"/>
              <w:bottom w:val="single" w:sz="6" w:space="0" w:color="000000"/>
              <w:right w:val="single" w:sz="6" w:space="0" w:color="000000"/>
            </w:tcBorders>
            <w:vAlign w:val="center"/>
          </w:tcPr>
          <w:p w14:paraId="3A730D86" w14:textId="77777777" w:rsidR="00A27882" w:rsidRPr="00C81E96" w:rsidRDefault="00A27882" w:rsidP="00086D9B">
            <w:pPr>
              <w:autoSpaceDE w:val="0"/>
              <w:autoSpaceDN w:val="0"/>
              <w:adjustRightInd w:val="0"/>
              <w:jc w:val="center"/>
              <w:rPr>
                <w:b/>
                <w:bCs/>
                <w:i/>
                <w:iCs/>
                <w:color w:val="000000"/>
                <w:sz w:val="22"/>
                <w:szCs w:val="22"/>
              </w:rPr>
            </w:pPr>
            <w:proofErr w:type="spellStart"/>
            <w:r w:rsidRPr="00C81E96">
              <w:rPr>
                <w:b/>
                <w:bCs/>
                <w:i/>
                <w:iCs/>
                <w:color w:val="000000"/>
                <w:sz w:val="22"/>
                <w:szCs w:val="22"/>
              </w:rPr>
              <w:t>Nr.p.k</w:t>
            </w:r>
            <w:proofErr w:type="spellEnd"/>
            <w:r w:rsidRPr="00C81E96">
              <w:rPr>
                <w:b/>
                <w:bCs/>
                <w:i/>
                <w:iCs/>
                <w:color w:val="000000"/>
                <w:sz w:val="22"/>
                <w:szCs w:val="22"/>
              </w:rPr>
              <w:t>.</w:t>
            </w:r>
          </w:p>
        </w:tc>
        <w:tc>
          <w:tcPr>
            <w:tcW w:w="992" w:type="dxa"/>
            <w:tcBorders>
              <w:top w:val="single" w:sz="6" w:space="0" w:color="000000"/>
              <w:left w:val="single" w:sz="6" w:space="0" w:color="000000"/>
              <w:bottom w:val="single" w:sz="6" w:space="0" w:color="000000"/>
              <w:right w:val="single" w:sz="6" w:space="0" w:color="000000"/>
            </w:tcBorders>
            <w:vAlign w:val="center"/>
          </w:tcPr>
          <w:p w14:paraId="6ADA9A8E" w14:textId="77777777" w:rsidR="00A27882" w:rsidRPr="00C81E96" w:rsidRDefault="00A27882" w:rsidP="00086D9B">
            <w:pPr>
              <w:autoSpaceDE w:val="0"/>
              <w:autoSpaceDN w:val="0"/>
              <w:adjustRightInd w:val="0"/>
              <w:jc w:val="center"/>
              <w:rPr>
                <w:b/>
                <w:bCs/>
                <w:i/>
                <w:iCs/>
                <w:color w:val="000000"/>
                <w:sz w:val="22"/>
                <w:szCs w:val="22"/>
              </w:rPr>
            </w:pPr>
            <w:r w:rsidRPr="00C81E96">
              <w:rPr>
                <w:b/>
                <w:bCs/>
                <w:i/>
                <w:iCs/>
                <w:color w:val="000000"/>
                <w:sz w:val="22"/>
                <w:szCs w:val="22"/>
              </w:rPr>
              <w:t>ATĶ grupas kods</w:t>
            </w:r>
          </w:p>
        </w:tc>
        <w:tc>
          <w:tcPr>
            <w:tcW w:w="1418" w:type="dxa"/>
            <w:tcBorders>
              <w:top w:val="single" w:sz="6" w:space="0" w:color="000000"/>
              <w:left w:val="single" w:sz="6" w:space="0" w:color="000000"/>
              <w:bottom w:val="single" w:sz="6" w:space="0" w:color="000000"/>
              <w:right w:val="single" w:sz="6" w:space="0" w:color="000000"/>
            </w:tcBorders>
            <w:vAlign w:val="center"/>
          </w:tcPr>
          <w:p w14:paraId="5F68215C" w14:textId="77777777" w:rsidR="00A27882" w:rsidRPr="00C81E96" w:rsidRDefault="00A27882" w:rsidP="00086D9B">
            <w:pPr>
              <w:autoSpaceDE w:val="0"/>
              <w:autoSpaceDN w:val="0"/>
              <w:adjustRightInd w:val="0"/>
              <w:rPr>
                <w:b/>
                <w:bCs/>
                <w:i/>
                <w:iCs/>
                <w:color w:val="000000"/>
                <w:sz w:val="22"/>
                <w:szCs w:val="22"/>
              </w:rPr>
            </w:pPr>
            <w:r w:rsidRPr="00C81E96">
              <w:rPr>
                <w:b/>
                <w:bCs/>
                <w:i/>
                <w:iCs/>
                <w:color w:val="000000"/>
                <w:sz w:val="22"/>
                <w:szCs w:val="22"/>
              </w:rPr>
              <w:t>Starptautiskais nosaukums</w:t>
            </w:r>
          </w:p>
        </w:tc>
        <w:tc>
          <w:tcPr>
            <w:tcW w:w="992" w:type="dxa"/>
            <w:tcBorders>
              <w:top w:val="single" w:sz="6" w:space="0" w:color="000000"/>
              <w:left w:val="single" w:sz="6" w:space="0" w:color="000000"/>
              <w:bottom w:val="single" w:sz="6" w:space="0" w:color="000000"/>
              <w:right w:val="single" w:sz="6" w:space="0" w:color="000000"/>
            </w:tcBorders>
            <w:vAlign w:val="center"/>
          </w:tcPr>
          <w:p w14:paraId="38D4B64A" w14:textId="77777777" w:rsidR="00A27882" w:rsidRPr="00C81E96" w:rsidRDefault="00A27882" w:rsidP="00086D9B">
            <w:pPr>
              <w:autoSpaceDE w:val="0"/>
              <w:autoSpaceDN w:val="0"/>
              <w:adjustRightInd w:val="0"/>
              <w:jc w:val="center"/>
              <w:rPr>
                <w:b/>
                <w:bCs/>
                <w:i/>
                <w:iCs/>
                <w:color w:val="000000"/>
                <w:sz w:val="22"/>
                <w:szCs w:val="22"/>
              </w:rPr>
            </w:pPr>
            <w:r w:rsidRPr="00C81E96">
              <w:rPr>
                <w:b/>
                <w:bCs/>
                <w:i/>
                <w:iCs/>
                <w:color w:val="000000"/>
                <w:sz w:val="22"/>
                <w:szCs w:val="22"/>
              </w:rPr>
              <w:t>deva</w:t>
            </w:r>
          </w:p>
        </w:tc>
        <w:tc>
          <w:tcPr>
            <w:tcW w:w="850" w:type="dxa"/>
            <w:tcBorders>
              <w:top w:val="single" w:sz="6" w:space="0" w:color="000000"/>
              <w:left w:val="single" w:sz="6" w:space="0" w:color="000000"/>
              <w:bottom w:val="single" w:sz="6" w:space="0" w:color="000000"/>
              <w:right w:val="single" w:sz="6" w:space="0" w:color="000000"/>
            </w:tcBorders>
            <w:vAlign w:val="center"/>
          </w:tcPr>
          <w:p w14:paraId="536215FD" w14:textId="77777777" w:rsidR="00A27882" w:rsidRPr="00C81E96" w:rsidRDefault="00A27882" w:rsidP="00086D9B">
            <w:pPr>
              <w:autoSpaceDE w:val="0"/>
              <w:autoSpaceDN w:val="0"/>
              <w:adjustRightInd w:val="0"/>
              <w:jc w:val="center"/>
              <w:rPr>
                <w:b/>
                <w:bCs/>
                <w:i/>
                <w:iCs/>
                <w:color w:val="000000"/>
                <w:sz w:val="22"/>
                <w:szCs w:val="22"/>
              </w:rPr>
            </w:pPr>
            <w:r w:rsidRPr="00C81E96">
              <w:rPr>
                <w:b/>
                <w:bCs/>
                <w:i/>
                <w:iCs/>
                <w:color w:val="000000"/>
                <w:sz w:val="22"/>
                <w:szCs w:val="22"/>
              </w:rPr>
              <w:t>forma</w:t>
            </w:r>
          </w:p>
        </w:tc>
        <w:tc>
          <w:tcPr>
            <w:tcW w:w="1418" w:type="dxa"/>
            <w:tcBorders>
              <w:top w:val="single" w:sz="6" w:space="0" w:color="000000"/>
              <w:left w:val="single" w:sz="6" w:space="0" w:color="000000"/>
              <w:bottom w:val="single" w:sz="6" w:space="0" w:color="000000"/>
              <w:right w:val="single" w:sz="6" w:space="0" w:color="000000"/>
            </w:tcBorders>
            <w:vAlign w:val="center"/>
          </w:tcPr>
          <w:p w14:paraId="74F27455" w14:textId="77777777" w:rsidR="00A27882" w:rsidRPr="00C81E96" w:rsidRDefault="00A27882" w:rsidP="00086D9B">
            <w:pPr>
              <w:autoSpaceDE w:val="0"/>
              <w:autoSpaceDN w:val="0"/>
              <w:adjustRightInd w:val="0"/>
              <w:jc w:val="center"/>
              <w:rPr>
                <w:b/>
                <w:bCs/>
                <w:i/>
                <w:iCs/>
                <w:color w:val="000000"/>
                <w:sz w:val="22"/>
                <w:szCs w:val="22"/>
              </w:rPr>
            </w:pPr>
            <w:r w:rsidRPr="00C81E96">
              <w:rPr>
                <w:b/>
                <w:bCs/>
                <w:i/>
                <w:iCs/>
                <w:color w:val="000000"/>
                <w:sz w:val="22"/>
                <w:szCs w:val="22"/>
              </w:rPr>
              <w:t>Aptuvenais daudzums 2 (divos) gados</w:t>
            </w:r>
          </w:p>
        </w:tc>
        <w:tc>
          <w:tcPr>
            <w:tcW w:w="2551"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vAlign w:val="center"/>
          </w:tcPr>
          <w:p w14:paraId="1465D086" w14:textId="77777777" w:rsidR="00A27882" w:rsidRPr="00C81E96" w:rsidRDefault="00A27882" w:rsidP="00086D9B">
            <w:pPr>
              <w:autoSpaceDE w:val="0"/>
              <w:autoSpaceDN w:val="0"/>
              <w:adjustRightInd w:val="0"/>
              <w:jc w:val="center"/>
              <w:rPr>
                <w:b/>
                <w:bCs/>
                <w:i/>
                <w:iCs/>
                <w:color w:val="000000"/>
                <w:sz w:val="22"/>
                <w:szCs w:val="22"/>
              </w:rPr>
            </w:pPr>
            <w:r w:rsidRPr="00C81E96">
              <w:rPr>
                <w:b/>
                <w:bCs/>
                <w:i/>
                <w:iCs/>
                <w:color w:val="000000"/>
                <w:sz w:val="22"/>
                <w:szCs w:val="22"/>
              </w:rPr>
              <w:t>Komentārs</w:t>
            </w:r>
          </w:p>
        </w:tc>
      </w:tr>
      <w:tr w:rsidR="00A27882" w:rsidRPr="00C81E96" w14:paraId="3F37B52B" w14:textId="77777777" w:rsidTr="004A13D8">
        <w:trPr>
          <w:trHeight w:val="113"/>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35E05D87" w14:textId="77777777" w:rsidR="00A27882" w:rsidRPr="00C81E96" w:rsidRDefault="00A27882" w:rsidP="004863D9">
            <w:pPr>
              <w:autoSpaceDE w:val="0"/>
              <w:autoSpaceDN w:val="0"/>
              <w:adjustRightInd w:val="0"/>
              <w:jc w:val="center"/>
              <w:rPr>
                <w:b/>
                <w:bCs/>
                <w:i/>
                <w:iCs/>
                <w:color w:val="000000"/>
                <w:sz w:val="22"/>
                <w:szCs w:val="22"/>
              </w:rPr>
            </w:pPr>
            <w:r w:rsidRPr="00C81E96">
              <w:rPr>
                <w:b/>
                <w:bCs/>
                <w:i/>
                <w:iCs/>
                <w:color w:val="000000"/>
                <w:sz w:val="22"/>
                <w:szCs w:val="22"/>
              </w:rPr>
              <w:t>36</w:t>
            </w:r>
          </w:p>
        </w:tc>
        <w:tc>
          <w:tcPr>
            <w:tcW w:w="1000" w:type="dxa"/>
            <w:gridSpan w:val="2"/>
            <w:tcBorders>
              <w:top w:val="single" w:sz="6" w:space="0" w:color="000000"/>
              <w:left w:val="single" w:sz="6" w:space="0" w:color="000000"/>
              <w:bottom w:val="single" w:sz="6" w:space="0" w:color="000000"/>
              <w:right w:val="single" w:sz="6" w:space="0" w:color="000000"/>
            </w:tcBorders>
            <w:vAlign w:val="center"/>
          </w:tcPr>
          <w:p w14:paraId="7B70CC32"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NO3AX11</w:t>
            </w:r>
          </w:p>
        </w:tc>
        <w:tc>
          <w:tcPr>
            <w:tcW w:w="1418" w:type="dxa"/>
            <w:tcBorders>
              <w:top w:val="single" w:sz="6" w:space="0" w:color="000000"/>
              <w:left w:val="single" w:sz="6" w:space="0" w:color="000000"/>
              <w:bottom w:val="single" w:sz="6" w:space="0" w:color="000000"/>
              <w:right w:val="single" w:sz="6" w:space="0" w:color="000000"/>
            </w:tcBorders>
            <w:vAlign w:val="center"/>
          </w:tcPr>
          <w:p w14:paraId="3156974C" w14:textId="77777777" w:rsidR="00A27882" w:rsidRPr="00C81E96" w:rsidRDefault="00A27882" w:rsidP="004863D9">
            <w:pPr>
              <w:autoSpaceDE w:val="0"/>
              <w:autoSpaceDN w:val="0"/>
              <w:adjustRightInd w:val="0"/>
              <w:jc w:val="both"/>
              <w:rPr>
                <w:i/>
                <w:iCs/>
                <w:color w:val="000000"/>
                <w:sz w:val="22"/>
                <w:szCs w:val="22"/>
              </w:rPr>
            </w:pPr>
            <w:proofErr w:type="spellStart"/>
            <w:r w:rsidRPr="00C81E96">
              <w:rPr>
                <w:i/>
                <w:iCs/>
                <w:color w:val="000000"/>
                <w:sz w:val="22"/>
                <w:szCs w:val="22"/>
              </w:rPr>
              <w:t>Topiramatum</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14:paraId="61F6FF1F"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100 mg</w:t>
            </w:r>
          </w:p>
        </w:tc>
        <w:tc>
          <w:tcPr>
            <w:tcW w:w="850" w:type="dxa"/>
            <w:tcBorders>
              <w:top w:val="single" w:sz="6" w:space="0" w:color="000000"/>
              <w:left w:val="single" w:sz="6" w:space="0" w:color="000000"/>
              <w:bottom w:val="single" w:sz="6" w:space="0" w:color="000000"/>
              <w:right w:val="single" w:sz="6" w:space="0" w:color="000000"/>
            </w:tcBorders>
            <w:vAlign w:val="center"/>
          </w:tcPr>
          <w:p w14:paraId="5BA63129"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Tablete</w:t>
            </w:r>
          </w:p>
        </w:tc>
        <w:tc>
          <w:tcPr>
            <w:tcW w:w="1418" w:type="dxa"/>
            <w:tcBorders>
              <w:top w:val="single" w:sz="6" w:space="0" w:color="000000"/>
              <w:left w:val="single" w:sz="6" w:space="0" w:color="000000"/>
              <w:bottom w:val="single" w:sz="6" w:space="0" w:color="000000"/>
              <w:right w:val="single" w:sz="6" w:space="0" w:color="000000"/>
            </w:tcBorders>
            <w:vAlign w:val="center"/>
          </w:tcPr>
          <w:p w14:paraId="11B8D720"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1000</w:t>
            </w:r>
          </w:p>
        </w:tc>
        <w:tc>
          <w:tcPr>
            <w:tcW w:w="2551" w:type="dxa"/>
            <w:tcBorders>
              <w:top w:val="single" w:sz="6" w:space="0" w:color="000000"/>
              <w:left w:val="single" w:sz="6" w:space="0" w:color="000000"/>
              <w:bottom w:val="single" w:sz="6" w:space="0" w:color="000000"/>
              <w:right w:val="single" w:sz="6" w:space="0" w:color="000000"/>
            </w:tcBorders>
            <w:shd w:val="clear" w:color="auto" w:fill="FFFFD0"/>
            <w:vAlign w:val="center"/>
          </w:tcPr>
          <w:p w14:paraId="7B21A94F" w14:textId="4FB6D516"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Uz šodienu nav neviena medikamenta ZVA reģistrā, kurš būtu pieejams, ka arī nav uzrādīts datums, kad medikaments varētu parādīties.</w:t>
            </w:r>
          </w:p>
          <w:p w14:paraId="55692EDD"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Lūdzam svītrot to no saraksta.</w:t>
            </w:r>
          </w:p>
        </w:tc>
      </w:tr>
      <w:tr w:rsidR="00A27882" w:rsidRPr="00C81E96" w14:paraId="0636A78D" w14:textId="77777777" w:rsidTr="004A13D8">
        <w:trPr>
          <w:trHeight w:val="113"/>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72E0724" w14:textId="77777777" w:rsidR="00A27882" w:rsidRPr="00C81E96" w:rsidRDefault="00A27882" w:rsidP="004863D9">
            <w:pPr>
              <w:autoSpaceDE w:val="0"/>
              <w:autoSpaceDN w:val="0"/>
              <w:adjustRightInd w:val="0"/>
              <w:jc w:val="center"/>
              <w:rPr>
                <w:b/>
                <w:bCs/>
                <w:i/>
                <w:iCs/>
                <w:color w:val="000000"/>
                <w:sz w:val="22"/>
                <w:szCs w:val="22"/>
              </w:rPr>
            </w:pPr>
            <w:r w:rsidRPr="00C81E96">
              <w:rPr>
                <w:b/>
                <w:bCs/>
                <w:i/>
                <w:iCs/>
                <w:color w:val="000000"/>
                <w:sz w:val="22"/>
                <w:szCs w:val="22"/>
              </w:rPr>
              <w:t>72</w:t>
            </w:r>
          </w:p>
        </w:tc>
        <w:tc>
          <w:tcPr>
            <w:tcW w:w="1000" w:type="dxa"/>
            <w:gridSpan w:val="2"/>
            <w:tcBorders>
              <w:top w:val="single" w:sz="6" w:space="0" w:color="000000"/>
              <w:left w:val="single" w:sz="6" w:space="0" w:color="000000"/>
              <w:bottom w:val="single" w:sz="6" w:space="0" w:color="000000"/>
              <w:right w:val="single" w:sz="6" w:space="0" w:color="000000"/>
            </w:tcBorders>
            <w:vAlign w:val="center"/>
          </w:tcPr>
          <w:p w14:paraId="1BD4C5B9"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R05CB02</w:t>
            </w:r>
          </w:p>
        </w:tc>
        <w:tc>
          <w:tcPr>
            <w:tcW w:w="1418" w:type="dxa"/>
            <w:tcBorders>
              <w:top w:val="single" w:sz="6" w:space="0" w:color="000000"/>
              <w:left w:val="single" w:sz="6" w:space="0" w:color="000000"/>
              <w:bottom w:val="single" w:sz="6" w:space="0" w:color="000000"/>
              <w:right w:val="single" w:sz="6" w:space="0" w:color="000000"/>
            </w:tcBorders>
            <w:vAlign w:val="center"/>
          </w:tcPr>
          <w:p w14:paraId="4CB21549" w14:textId="77777777" w:rsidR="00A27882" w:rsidRPr="00C81E96" w:rsidRDefault="00A27882" w:rsidP="004863D9">
            <w:pPr>
              <w:autoSpaceDE w:val="0"/>
              <w:autoSpaceDN w:val="0"/>
              <w:adjustRightInd w:val="0"/>
              <w:jc w:val="both"/>
              <w:rPr>
                <w:i/>
                <w:iCs/>
                <w:color w:val="000000"/>
                <w:sz w:val="22"/>
                <w:szCs w:val="22"/>
              </w:rPr>
            </w:pPr>
            <w:proofErr w:type="spellStart"/>
            <w:r w:rsidRPr="00C81E96">
              <w:rPr>
                <w:i/>
                <w:iCs/>
                <w:color w:val="000000"/>
                <w:sz w:val="22"/>
                <w:szCs w:val="22"/>
              </w:rPr>
              <w:t>Bromheksini</w:t>
            </w:r>
            <w:proofErr w:type="spellEnd"/>
            <w:r w:rsidRPr="00C81E96">
              <w:rPr>
                <w:i/>
                <w:iCs/>
                <w:color w:val="000000"/>
                <w:sz w:val="22"/>
                <w:szCs w:val="22"/>
              </w:rPr>
              <w:t xml:space="preserve"> </w:t>
            </w:r>
            <w:proofErr w:type="spellStart"/>
            <w:r w:rsidRPr="00C81E96">
              <w:rPr>
                <w:i/>
                <w:iCs/>
                <w:color w:val="000000"/>
                <w:sz w:val="22"/>
                <w:szCs w:val="22"/>
              </w:rPr>
              <w:t>hydrohloridum</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14:paraId="66E76B82"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4 mg</w:t>
            </w:r>
          </w:p>
        </w:tc>
        <w:tc>
          <w:tcPr>
            <w:tcW w:w="850" w:type="dxa"/>
            <w:tcBorders>
              <w:top w:val="single" w:sz="6" w:space="0" w:color="000000"/>
              <w:left w:val="single" w:sz="6" w:space="0" w:color="000000"/>
              <w:bottom w:val="single" w:sz="6" w:space="0" w:color="000000"/>
              <w:right w:val="single" w:sz="6" w:space="0" w:color="000000"/>
            </w:tcBorders>
            <w:vAlign w:val="center"/>
          </w:tcPr>
          <w:p w14:paraId="571439D5"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Tablete</w:t>
            </w:r>
          </w:p>
        </w:tc>
        <w:tc>
          <w:tcPr>
            <w:tcW w:w="1418" w:type="dxa"/>
            <w:tcBorders>
              <w:top w:val="single" w:sz="6" w:space="0" w:color="000000"/>
              <w:left w:val="single" w:sz="6" w:space="0" w:color="000000"/>
              <w:bottom w:val="single" w:sz="6" w:space="0" w:color="000000"/>
              <w:right w:val="single" w:sz="6" w:space="0" w:color="000000"/>
            </w:tcBorders>
            <w:vAlign w:val="center"/>
          </w:tcPr>
          <w:p w14:paraId="3DFB97E4"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2000</w:t>
            </w:r>
          </w:p>
        </w:tc>
        <w:tc>
          <w:tcPr>
            <w:tcW w:w="2551" w:type="dxa"/>
            <w:tcBorders>
              <w:top w:val="single" w:sz="6" w:space="0" w:color="000000"/>
              <w:left w:val="single" w:sz="6" w:space="0" w:color="000000"/>
              <w:bottom w:val="single" w:sz="6" w:space="0" w:color="000000"/>
              <w:right w:val="single" w:sz="6" w:space="0" w:color="000000"/>
            </w:tcBorders>
            <w:shd w:val="clear" w:color="auto" w:fill="FFFFD0"/>
            <w:vAlign w:val="center"/>
          </w:tcPr>
          <w:p w14:paraId="77FED4CD"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Uz šodienu nav neviena medikamenta ZVA reģistrā, kurš būtu pieejams, ka arī nav uzrādīts datums kad varētu parādīties</w:t>
            </w:r>
          </w:p>
        </w:tc>
      </w:tr>
      <w:tr w:rsidR="00A27882" w:rsidRPr="00C81E96" w14:paraId="0588EF2A" w14:textId="77777777" w:rsidTr="004A13D8">
        <w:trPr>
          <w:trHeight w:val="113"/>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79C66F10" w14:textId="77777777" w:rsidR="00A27882" w:rsidRPr="00C81E96" w:rsidRDefault="00A27882" w:rsidP="004863D9">
            <w:pPr>
              <w:autoSpaceDE w:val="0"/>
              <w:autoSpaceDN w:val="0"/>
              <w:adjustRightInd w:val="0"/>
              <w:jc w:val="center"/>
              <w:rPr>
                <w:b/>
                <w:bCs/>
                <w:i/>
                <w:iCs/>
                <w:color w:val="000000"/>
                <w:sz w:val="22"/>
                <w:szCs w:val="22"/>
              </w:rPr>
            </w:pPr>
            <w:r w:rsidRPr="00C81E96">
              <w:rPr>
                <w:b/>
                <w:bCs/>
                <w:i/>
                <w:iCs/>
                <w:color w:val="000000"/>
                <w:sz w:val="22"/>
                <w:szCs w:val="22"/>
              </w:rPr>
              <w:t>102</w:t>
            </w:r>
          </w:p>
        </w:tc>
        <w:tc>
          <w:tcPr>
            <w:tcW w:w="1000" w:type="dxa"/>
            <w:gridSpan w:val="2"/>
            <w:tcBorders>
              <w:top w:val="single" w:sz="6" w:space="0" w:color="000000"/>
              <w:left w:val="single" w:sz="6" w:space="0" w:color="000000"/>
              <w:bottom w:val="single" w:sz="6" w:space="0" w:color="000000"/>
              <w:right w:val="single" w:sz="6" w:space="0" w:color="000000"/>
            </w:tcBorders>
            <w:vAlign w:val="center"/>
          </w:tcPr>
          <w:p w14:paraId="4C9FA469"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D08AX;R07AB</w:t>
            </w:r>
          </w:p>
        </w:tc>
        <w:tc>
          <w:tcPr>
            <w:tcW w:w="1418" w:type="dxa"/>
            <w:tcBorders>
              <w:top w:val="single" w:sz="6" w:space="0" w:color="000000"/>
              <w:left w:val="single" w:sz="6" w:space="0" w:color="000000"/>
              <w:bottom w:val="single" w:sz="6" w:space="0" w:color="000000"/>
              <w:right w:val="single" w:sz="6" w:space="0" w:color="000000"/>
            </w:tcBorders>
            <w:vAlign w:val="center"/>
          </w:tcPr>
          <w:p w14:paraId="237323B1" w14:textId="77777777" w:rsidR="00A27882" w:rsidRPr="00C81E96" w:rsidRDefault="00A27882" w:rsidP="004863D9">
            <w:pPr>
              <w:autoSpaceDE w:val="0"/>
              <w:autoSpaceDN w:val="0"/>
              <w:adjustRightInd w:val="0"/>
              <w:jc w:val="both"/>
              <w:rPr>
                <w:i/>
                <w:iCs/>
                <w:color w:val="000000"/>
                <w:sz w:val="22"/>
                <w:szCs w:val="22"/>
              </w:rPr>
            </w:pPr>
            <w:proofErr w:type="spellStart"/>
            <w:r w:rsidRPr="00C81E96">
              <w:rPr>
                <w:i/>
                <w:iCs/>
                <w:color w:val="000000"/>
                <w:sz w:val="22"/>
                <w:szCs w:val="22"/>
              </w:rPr>
              <w:t>Solutio</w:t>
            </w:r>
            <w:proofErr w:type="spellEnd"/>
            <w:r w:rsidRPr="00C81E96">
              <w:rPr>
                <w:i/>
                <w:iCs/>
                <w:color w:val="000000"/>
                <w:sz w:val="22"/>
                <w:szCs w:val="22"/>
              </w:rPr>
              <w:t xml:space="preserve"> </w:t>
            </w:r>
            <w:proofErr w:type="spellStart"/>
            <w:r w:rsidRPr="00C81E96">
              <w:rPr>
                <w:i/>
                <w:iCs/>
                <w:color w:val="000000"/>
                <w:sz w:val="22"/>
                <w:szCs w:val="22"/>
              </w:rPr>
              <w:t>Ammoniae</w:t>
            </w:r>
            <w:proofErr w:type="spellEnd"/>
            <w:r w:rsidRPr="00C81E96">
              <w:rPr>
                <w:i/>
                <w:iCs/>
                <w:color w:val="000000"/>
                <w:sz w:val="22"/>
                <w:szCs w:val="22"/>
              </w:rPr>
              <w:t xml:space="preserve"> </w:t>
            </w:r>
            <w:proofErr w:type="spellStart"/>
            <w:r w:rsidRPr="00C81E96">
              <w:rPr>
                <w:i/>
                <w:iCs/>
                <w:color w:val="000000"/>
                <w:sz w:val="22"/>
                <w:szCs w:val="22"/>
              </w:rPr>
              <w:t>concentrata</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14:paraId="132D0516"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10% 40ml</w:t>
            </w:r>
          </w:p>
        </w:tc>
        <w:tc>
          <w:tcPr>
            <w:tcW w:w="850" w:type="dxa"/>
            <w:tcBorders>
              <w:top w:val="single" w:sz="6" w:space="0" w:color="000000"/>
              <w:left w:val="single" w:sz="6" w:space="0" w:color="000000"/>
              <w:bottom w:val="single" w:sz="6" w:space="0" w:color="000000"/>
              <w:right w:val="single" w:sz="6" w:space="0" w:color="000000"/>
            </w:tcBorders>
            <w:vAlign w:val="center"/>
          </w:tcPr>
          <w:p w14:paraId="4128D0EB"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Pudele</w:t>
            </w:r>
          </w:p>
        </w:tc>
        <w:tc>
          <w:tcPr>
            <w:tcW w:w="1418" w:type="dxa"/>
            <w:tcBorders>
              <w:top w:val="single" w:sz="6" w:space="0" w:color="000000"/>
              <w:left w:val="single" w:sz="6" w:space="0" w:color="000000"/>
              <w:bottom w:val="single" w:sz="4" w:space="0" w:color="auto"/>
              <w:right w:val="single" w:sz="6" w:space="0" w:color="000000"/>
            </w:tcBorders>
            <w:vAlign w:val="center"/>
          </w:tcPr>
          <w:p w14:paraId="55E39C7D"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10</w:t>
            </w:r>
          </w:p>
        </w:tc>
        <w:tc>
          <w:tcPr>
            <w:tcW w:w="2551" w:type="dxa"/>
            <w:tcBorders>
              <w:top w:val="single" w:sz="6" w:space="0" w:color="000000"/>
              <w:left w:val="single" w:sz="6" w:space="0" w:color="000000"/>
              <w:bottom w:val="single" w:sz="4" w:space="0" w:color="auto"/>
              <w:right w:val="single" w:sz="6" w:space="0" w:color="000000"/>
            </w:tcBorders>
            <w:shd w:val="clear" w:color="auto" w:fill="FFFFD0"/>
            <w:vAlign w:val="center"/>
          </w:tcPr>
          <w:p w14:paraId="17F74E70"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Uz šodienu nav neviena medikamenta ZVA reģistrā, kurš būtu pieejams, ka arī nav uzrādīts datums kad varētu parādīties</w:t>
            </w:r>
          </w:p>
        </w:tc>
      </w:tr>
      <w:tr w:rsidR="00A27882" w:rsidRPr="00C81E96" w14:paraId="240CE434" w14:textId="77777777" w:rsidTr="004A13D8">
        <w:trPr>
          <w:trHeight w:val="113"/>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714BD4E1" w14:textId="77777777" w:rsidR="00A27882" w:rsidRPr="00C81E96" w:rsidRDefault="00A27882" w:rsidP="004863D9">
            <w:pPr>
              <w:autoSpaceDE w:val="0"/>
              <w:autoSpaceDN w:val="0"/>
              <w:adjustRightInd w:val="0"/>
              <w:jc w:val="center"/>
              <w:rPr>
                <w:b/>
                <w:bCs/>
                <w:i/>
                <w:iCs/>
                <w:color w:val="000000"/>
                <w:sz w:val="22"/>
                <w:szCs w:val="22"/>
              </w:rPr>
            </w:pPr>
            <w:r w:rsidRPr="00C81E96">
              <w:rPr>
                <w:b/>
                <w:bCs/>
                <w:i/>
                <w:iCs/>
                <w:sz w:val="22"/>
                <w:szCs w:val="22"/>
              </w:rPr>
              <w:t>97</w:t>
            </w:r>
          </w:p>
        </w:tc>
        <w:tc>
          <w:tcPr>
            <w:tcW w:w="1000" w:type="dxa"/>
            <w:gridSpan w:val="2"/>
            <w:tcBorders>
              <w:top w:val="single" w:sz="6" w:space="0" w:color="000000"/>
              <w:left w:val="single" w:sz="6" w:space="0" w:color="000000"/>
              <w:bottom w:val="single" w:sz="6" w:space="0" w:color="000000"/>
              <w:right w:val="single" w:sz="6" w:space="0" w:color="000000"/>
            </w:tcBorders>
            <w:vAlign w:val="center"/>
          </w:tcPr>
          <w:p w14:paraId="0532A58A" w14:textId="77777777" w:rsidR="00A27882" w:rsidRPr="00C81E96" w:rsidRDefault="00A27882" w:rsidP="004863D9">
            <w:pPr>
              <w:autoSpaceDE w:val="0"/>
              <w:autoSpaceDN w:val="0"/>
              <w:adjustRightInd w:val="0"/>
              <w:jc w:val="both"/>
              <w:rPr>
                <w:i/>
                <w:iCs/>
                <w:color w:val="000000"/>
                <w:sz w:val="22"/>
                <w:szCs w:val="22"/>
              </w:rPr>
            </w:pPr>
            <w:r w:rsidRPr="00C81E96">
              <w:rPr>
                <w:i/>
                <w:iCs/>
                <w:sz w:val="22"/>
                <w:szCs w:val="22"/>
              </w:rPr>
              <w:t>J01EB06</w:t>
            </w:r>
          </w:p>
        </w:tc>
        <w:tc>
          <w:tcPr>
            <w:tcW w:w="1418" w:type="dxa"/>
            <w:tcBorders>
              <w:top w:val="single" w:sz="6" w:space="0" w:color="000000"/>
              <w:left w:val="single" w:sz="6" w:space="0" w:color="000000"/>
              <w:bottom w:val="single" w:sz="6" w:space="0" w:color="000000"/>
              <w:right w:val="single" w:sz="6" w:space="0" w:color="000000"/>
            </w:tcBorders>
            <w:vAlign w:val="center"/>
          </w:tcPr>
          <w:p w14:paraId="030564E5" w14:textId="77777777" w:rsidR="00A27882" w:rsidRPr="00C81E96" w:rsidRDefault="00A27882" w:rsidP="004863D9">
            <w:pPr>
              <w:autoSpaceDE w:val="0"/>
              <w:autoSpaceDN w:val="0"/>
              <w:adjustRightInd w:val="0"/>
              <w:jc w:val="both"/>
              <w:rPr>
                <w:i/>
                <w:iCs/>
                <w:color w:val="000000"/>
                <w:sz w:val="22"/>
                <w:szCs w:val="22"/>
              </w:rPr>
            </w:pPr>
            <w:proofErr w:type="spellStart"/>
            <w:r w:rsidRPr="00C81E96">
              <w:rPr>
                <w:i/>
                <w:iCs/>
                <w:sz w:val="22"/>
                <w:szCs w:val="22"/>
              </w:rPr>
              <w:t>Sulfanilamidum</w:t>
            </w:r>
            <w:proofErr w:type="spellEnd"/>
            <w:r w:rsidRPr="00C81E96">
              <w:rPr>
                <w:i/>
                <w:iCs/>
                <w:sz w:val="22"/>
                <w:szCs w:val="22"/>
              </w:rPr>
              <w:t xml:space="preserve"> 10%</w:t>
            </w:r>
          </w:p>
        </w:tc>
        <w:tc>
          <w:tcPr>
            <w:tcW w:w="992" w:type="dxa"/>
            <w:tcBorders>
              <w:top w:val="single" w:sz="6" w:space="0" w:color="000000"/>
              <w:left w:val="single" w:sz="6" w:space="0" w:color="000000"/>
              <w:bottom w:val="single" w:sz="6" w:space="0" w:color="000000"/>
              <w:right w:val="single" w:sz="6" w:space="0" w:color="000000"/>
            </w:tcBorders>
            <w:vAlign w:val="center"/>
          </w:tcPr>
          <w:p w14:paraId="00FC5CCB" w14:textId="77777777" w:rsidR="00A27882" w:rsidRPr="00C81E96" w:rsidRDefault="00A27882" w:rsidP="004863D9">
            <w:pPr>
              <w:autoSpaceDE w:val="0"/>
              <w:autoSpaceDN w:val="0"/>
              <w:adjustRightInd w:val="0"/>
              <w:jc w:val="both"/>
              <w:rPr>
                <w:i/>
                <w:iCs/>
                <w:color w:val="000000"/>
                <w:sz w:val="22"/>
                <w:szCs w:val="22"/>
              </w:rPr>
            </w:pPr>
            <w:r w:rsidRPr="00C81E96">
              <w:rPr>
                <w:i/>
                <w:iCs/>
                <w:sz w:val="22"/>
                <w:szCs w:val="22"/>
              </w:rPr>
              <w:t>Tūbiņa/ 30 g</w:t>
            </w:r>
          </w:p>
        </w:tc>
        <w:tc>
          <w:tcPr>
            <w:tcW w:w="850" w:type="dxa"/>
            <w:tcBorders>
              <w:top w:val="single" w:sz="6" w:space="0" w:color="000000"/>
              <w:left w:val="single" w:sz="6" w:space="0" w:color="000000"/>
              <w:bottom w:val="single" w:sz="6" w:space="0" w:color="000000"/>
              <w:right w:val="single" w:sz="4" w:space="0" w:color="auto"/>
            </w:tcBorders>
            <w:vAlign w:val="center"/>
          </w:tcPr>
          <w:p w14:paraId="6C8082AE" w14:textId="77777777" w:rsidR="00A27882" w:rsidRPr="00C81E96" w:rsidRDefault="00A27882" w:rsidP="004863D9">
            <w:pPr>
              <w:autoSpaceDE w:val="0"/>
              <w:autoSpaceDN w:val="0"/>
              <w:adjustRightInd w:val="0"/>
              <w:jc w:val="both"/>
              <w:rPr>
                <w:i/>
                <w:iCs/>
                <w:color w:val="000000"/>
                <w:sz w:val="22"/>
                <w:szCs w:val="22"/>
              </w:rPr>
            </w:pPr>
            <w:r w:rsidRPr="00C81E96">
              <w:rPr>
                <w:i/>
                <w:iCs/>
                <w:sz w:val="22"/>
                <w:szCs w:val="22"/>
              </w:rPr>
              <w:t>Tūbiņa</w:t>
            </w:r>
          </w:p>
        </w:tc>
        <w:tc>
          <w:tcPr>
            <w:tcW w:w="1418" w:type="dxa"/>
            <w:tcBorders>
              <w:top w:val="single" w:sz="4" w:space="0" w:color="auto"/>
              <w:left w:val="single" w:sz="4" w:space="0" w:color="auto"/>
              <w:bottom w:val="single" w:sz="4" w:space="0" w:color="auto"/>
              <w:right w:val="single" w:sz="4" w:space="0" w:color="auto"/>
            </w:tcBorders>
            <w:vAlign w:val="center"/>
          </w:tcPr>
          <w:p w14:paraId="1922411F" w14:textId="77777777" w:rsidR="00A27882" w:rsidRPr="00C81E96" w:rsidRDefault="00A27882" w:rsidP="004863D9">
            <w:pPr>
              <w:autoSpaceDE w:val="0"/>
              <w:autoSpaceDN w:val="0"/>
              <w:adjustRightInd w:val="0"/>
              <w:jc w:val="both"/>
              <w:rPr>
                <w:i/>
                <w:iCs/>
                <w:color w:val="000000"/>
                <w:sz w:val="22"/>
                <w:szCs w:val="22"/>
              </w:rPr>
            </w:pPr>
            <w:r w:rsidRPr="00C81E96">
              <w:rPr>
                <w:i/>
                <w:iCs/>
                <w:sz w:val="22"/>
                <w:szCs w:val="22"/>
              </w:rPr>
              <w:t>10</w:t>
            </w:r>
          </w:p>
        </w:tc>
        <w:tc>
          <w:tcPr>
            <w:tcW w:w="2551" w:type="dxa"/>
            <w:tcBorders>
              <w:top w:val="single" w:sz="4" w:space="0" w:color="auto"/>
              <w:left w:val="single" w:sz="4" w:space="0" w:color="auto"/>
              <w:bottom w:val="single" w:sz="4" w:space="0" w:color="auto"/>
              <w:right w:val="single" w:sz="4" w:space="0" w:color="auto"/>
            </w:tcBorders>
            <w:shd w:val="clear" w:color="auto" w:fill="FFFFD0"/>
            <w:vAlign w:val="center"/>
          </w:tcPr>
          <w:p w14:paraId="522908EB"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Abās pozīcijās ir prasīta streptocīda ziede.</w:t>
            </w:r>
          </w:p>
          <w:p w14:paraId="0B48043A"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Lūdzu precizēt specifikāciju, vai tās nav dubultās pozīcijas.</w:t>
            </w:r>
          </w:p>
          <w:p w14:paraId="64D6EB47" w14:textId="77777777" w:rsidR="00A27882" w:rsidRPr="00C81E96" w:rsidRDefault="00A27882" w:rsidP="004863D9">
            <w:pPr>
              <w:autoSpaceDE w:val="0"/>
              <w:autoSpaceDN w:val="0"/>
              <w:adjustRightInd w:val="0"/>
              <w:jc w:val="both"/>
              <w:rPr>
                <w:i/>
                <w:iCs/>
                <w:color w:val="000000"/>
                <w:sz w:val="22"/>
                <w:szCs w:val="22"/>
              </w:rPr>
            </w:pPr>
            <w:r w:rsidRPr="00C81E96">
              <w:rPr>
                <w:i/>
                <w:iCs/>
                <w:color w:val="000000"/>
                <w:sz w:val="22"/>
                <w:szCs w:val="22"/>
              </w:rPr>
              <w:t>97.poz. ir norādīts nekorekts ATC kods.</w:t>
            </w:r>
          </w:p>
        </w:tc>
      </w:tr>
    </w:tbl>
    <w:p w14:paraId="7A94B383" w14:textId="70B650E1" w:rsidR="00A27882" w:rsidRDefault="00A27882">
      <w:pPr>
        <w:rPr>
          <w:sz w:val="22"/>
          <w:szCs w:val="22"/>
        </w:rPr>
      </w:pPr>
    </w:p>
    <w:p w14:paraId="56E94F20" w14:textId="7DD8141C" w:rsidR="009733E1" w:rsidRPr="00C81E96" w:rsidRDefault="009733E1" w:rsidP="00336862">
      <w:pPr>
        <w:jc w:val="both"/>
        <w:rPr>
          <w:sz w:val="22"/>
          <w:szCs w:val="22"/>
        </w:rPr>
      </w:pPr>
      <w:r w:rsidRPr="00C81E96">
        <w:rPr>
          <w:sz w:val="22"/>
          <w:szCs w:val="22"/>
          <w:u w:val="single"/>
        </w:rPr>
        <w:t>Iepirkumu komisijas atbilde</w:t>
      </w:r>
      <w:r w:rsidRPr="00C81E96">
        <w:rPr>
          <w:sz w:val="22"/>
          <w:szCs w:val="22"/>
        </w:rPr>
        <w:t>:</w:t>
      </w:r>
      <w:r w:rsidR="00B83714">
        <w:rPr>
          <w:sz w:val="22"/>
          <w:szCs w:val="22"/>
        </w:rPr>
        <w:t xml:space="preserve"> </w:t>
      </w:r>
      <w:r w:rsidR="00AB0505" w:rsidRPr="00AB0505">
        <w:rPr>
          <w:sz w:val="22"/>
          <w:szCs w:val="22"/>
        </w:rPr>
        <w:t xml:space="preserve">Iepirkuma komisija ir izvērtējusi pretendenta ierosinājumus un </w:t>
      </w:r>
      <w:r w:rsidR="0073624B">
        <w:rPr>
          <w:sz w:val="22"/>
          <w:szCs w:val="22"/>
        </w:rPr>
        <w:t>tā sakarā</w:t>
      </w:r>
      <w:r w:rsidR="00AB0505" w:rsidRPr="00AB0505">
        <w:rPr>
          <w:sz w:val="22"/>
          <w:szCs w:val="22"/>
        </w:rPr>
        <w:t xml:space="preserve"> veikusi grozījumus Iepirkuma nolikuma 3. pielikumā, </w:t>
      </w:r>
      <w:r w:rsidR="004A2821">
        <w:rPr>
          <w:sz w:val="22"/>
          <w:szCs w:val="22"/>
        </w:rPr>
        <w:t xml:space="preserve">dzēšot </w:t>
      </w:r>
      <w:r w:rsidR="0073624B">
        <w:rPr>
          <w:sz w:val="22"/>
          <w:szCs w:val="22"/>
        </w:rPr>
        <w:t xml:space="preserve">līdzšinēji Iepirkuma nolikuma 3. pielikumā uzskaitītās </w:t>
      </w:r>
      <w:r w:rsidR="00AB0505" w:rsidRPr="00AB0505">
        <w:rPr>
          <w:sz w:val="22"/>
          <w:szCs w:val="22"/>
        </w:rPr>
        <w:t>produktu pozīcijas Nr. 36, 72 un 102, kā arī pozīciju Nr. 97, jo tā dublējas ar pozīciju Nr. 138.</w:t>
      </w:r>
      <w:r w:rsidR="004A2821">
        <w:rPr>
          <w:sz w:val="22"/>
          <w:szCs w:val="22"/>
        </w:rPr>
        <w:t xml:space="preserve"> Iepirkuma nolikuma 3. pielikumā uzskaitīto produktu numerācija </w:t>
      </w:r>
      <w:r w:rsidR="002F21F0">
        <w:rPr>
          <w:sz w:val="22"/>
          <w:szCs w:val="22"/>
        </w:rPr>
        <w:t xml:space="preserve">pēc minētajām izmaiņām </w:t>
      </w:r>
      <w:r w:rsidR="004A2821">
        <w:rPr>
          <w:sz w:val="22"/>
          <w:szCs w:val="22"/>
        </w:rPr>
        <w:t>paliek nemainīga</w:t>
      </w:r>
      <w:r w:rsidR="0073624B">
        <w:rPr>
          <w:sz w:val="22"/>
          <w:szCs w:val="22"/>
        </w:rPr>
        <w:t xml:space="preserve"> un pretendenti tiek aicināti izmantot konkrēto versiju, lai iesniegtu piedāvājumu Iepirkumā.</w:t>
      </w:r>
    </w:p>
    <w:p w14:paraId="567299FB" w14:textId="77777777" w:rsidR="009733E1" w:rsidRPr="00C81E96" w:rsidRDefault="009733E1">
      <w:pPr>
        <w:rPr>
          <w:sz w:val="22"/>
          <w:szCs w:val="22"/>
        </w:rPr>
      </w:pPr>
    </w:p>
    <w:p w14:paraId="1EEC683C" w14:textId="5F8F82F9" w:rsidR="00257A97" w:rsidRPr="00C81E96" w:rsidRDefault="00257A97">
      <w:pPr>
        <w:rPr>
          <w:sz w:val="22"/>
          <w:szCs w:val="22"/>
        </w:rPr>
      </w:pPr>
      <w:r w:rsidRPr="00C81E96">
        <w:rPr>
          <w:sz w:val="22"/>
          <w:szCs w:val="22"/>
        </w:rPr>
        <w:t>Iepirkuma komisijas locekļi</w:t>
      </w:r>
      <w:r w:rsidR="00A90B05" w:rsidRPr="00C81E96">
        <w:rPr>
          <w:sz w:val="22"/>
          <w:szCs w:val="22"/>
        </w:rPr>
        <w:t>:</w:t>
      </w:r>
    </w:p>
    <w:p w14:paraId="73B9251F" w14:textId="77777777" w:rsidR="00257A97" w:rsidRPr="00C81E96" w:rsidRDefault="00257A97">
      <w:pPr>
        <w:rPr>
          <w:sz w:val="22"/>
          <w:szCs w:val="22"/>
        </w:rPr>
      </w:pPr>
    </w:p>
    <w:p w14:paraId="6B9B0561" w14:textId="22D29FEC" w:rsidR="00B96C26" w:rsidRPr="00C81E96" w:rsidRDefault="00B96C26" w:rsidP="00B96C26">
      <w:pPr>
        <w:rPr>
          <w:sz w:val="22"/>
          <w:szCs w:val="22"/>
        </w:rPr>
      </w:pPr>
      <w:r w:rsidRPr="00C81E96">
        <w:rPr>
          <w:sz w:val="22"/>
          <w:szCs w:val="22"/>
        </w:rPr>
        <w:t>E. Zīlīte</w:t>
      </w:r>
    </w:p>
    <w:p w14:paraId="352A58A5" w14:textId="77777777" w:rsidR="00B96C26" w:rsidRPr="00C81E96" w:rsidRDefault="00B96C26" w:rsidP="00B96C26">
      <w:pPr>
        <w:rPr>
          <w:sz w:val="22"/>
          <w:szCs w:val="22"/>
        </w:rPr>
      </w:pPr>
    </w:p>
    <w:p w14:paraId="3192EF18" w14:textId="06052522" w:rsidR="00B96C26" w:rsidRPr="00C81E96" w:rsidRDefault="00B96C26" w:rsidP="00B96C26">
      <w:pPr>
        <w:rPr>
          <w:sz w:val="22"/>
          <w:szCs w:val="22"/>
        </w:rPr>
      </w:pPr>
      <w:r w:rsidRPr="00C81E96">
        <w:rPr>
          <w:sz w:val="22"/>
          <w:szCs w:val="22"/>
        </w:rPr>
        <w:t>E. Balodis</w:t>
      </w:r>
    </w:p>
    <w:p w14:paraId="32BFE01A" w14:textId="77777777" w:rsidR="00B96C26" w:rsidRPr="00C81E96" w:rsidRDefault="00B96C26" w:rsidP="00B96C26">
      <w:pPr>
        <w:rPr>
          <w:sz w:val="22"/>
          <w:szCs w:val="22"/>
        </w:rPr>
      </w:pPr>
    </w:p>
    <w:p w14:paraId="16D53D3C" w14:textId="0E6E3B1B" w:rsidR="00B96C26" w:rsidRPr="00C81E96" w:rsidRDefault="00B96C26" w:rsidP="00B96C26">
      <w:pPr>
        <w:rPr>
          <w:sz w:val="22"/>
          <w:szCs w:val="22"/>
        </w:rPr>
      </w:pPr>
      <w:r w:rsidRPr="00C81E96">
        <w:rPr>
          <w:sz w:val="22"/>
          <w:szCs w:val="22"/>
        </w:rPr>
        <w:t>V. Keiša</w:t>
      </w:r>
    </w:p>
    <w:p w14:paraId="17FEEFC3" w14:textId="77777777" w:rsidR="00886D15" w:rsidRPr="00C81E96" w:rsidRDefault="00886D15">
      <w:pPr>
        <w:rPr>
          <w:sz w:val="22"/>
          <w:szCs w:val="22"/>
        </w:rPr>
      </w:pPr>
    </w:p>
    <w:p w14:paraId="19B496FF" w14:textId="34F94EBE" w:rsidR="00886D15" w:rsidRPr="00A27882" w:rsidRDefault="00886D15" w:rsidP="00886D15">
      <w:pPr>
        <w:jc w:val="center"/>
        <w:rPr>
          <w:smallCaps/>
          <w:sz w:val="22"/>
          <w:szCs w:val="22"/>
        </w:rPr>
      </w:pPr>
      <w:r w:rsidRPr="00C81E96">
        <w:rPr>
          <w:smallCaps/>
          <w:sz w:val="22"/>
          <w:szCs w:val="22"/>
        </w:rPr>
        <w:t>šis dokuments ir parakstīts elektroniski ar drošu elektronisko parakstu un satur laika zīmogu</w:t>
      </w:r>
    </w:p>
    <w:sectPr w:rsidR="00886D15" w:rsidRPr="00A27882">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EDD7" w14:textId="77777777" w:rsidR="00BE0F05" w:rsidRDefault="00BE0F05" w:rsidP="008B5C24">
      <w:r>
        <w:separator/>
      </w:r>
    </w:p>
  </w:endnote>
  <w:endnote w:type="continuationSeparator" w:id="0">
    <w:p w14:paraId="3B64441E" w14:textId="77777777" w:rsidR="00BE0F05" w:rsidRDefault="00BE0F05" w:rsidP="008B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Sans">
    <w:charset w:val="4D"/>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1952039475"/>
      <w:docPartObj>
        <w:docPartGallery w:val="Page Numbers (Bottom of Page)"/>
        <w:docPartUnique/>
      </w:docPartObj>
    </w:sdtPr>
    <w:sdtEndPr>
      <w:rPr>
        <w:rStyle w:val="Lappusesnumurs"/>
      </w:rPr>
    </w:sdtEndPr>
    <w:sdtContent>
      <w:p w14:paraId="7A4B2062" w14:textId="6D2C33DB" w:rsidR="008B5C24" w:rsidRDefault="008B5C24" w:rsidP="00E80FA5">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rPr>
          <w:fldChar w:fldCharType="end"/>
        </w:r>
      </w:p>
    </w:sdtContent>
  </w:sdt>
  <w:p w14:paraId="663AD6B1" w14:textId="77777777" w:rsidR="008B5C24" w:rsidRDefault="008B5C24" w:rsidP="008B5C2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1417974463"/>
      <w:docPartObj>
        <w:docPartGallery w:val="Page Numbers (Bottom of Page)"/>
        <w:docPartUnique/>
      </w:docPartObj>
    </w:sdtPr>
    <w:sdtEndPr>
      <w:rPr>
        <w:rStyle w:val="Lappusesnumurs"/>
      </w:rPr>
    </w:sdtEndPr>
    <w:sdtContent>
      <w:p w14:paraId="5E325CC2" w14:textId="04C39407" w:rsidR="008B5C24" w:rsidRDefault="008B5C24" w:rsidP="00E80FA5">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1</w:t>
        </w:r>
        <w:r>
          <w:rPr>
            <w:rStyle w:val="Lappusesnumurs"/>
          </w:rPr>
          <w:fldChar w:fldCharType="end"/>
        </w:r>
      </w:p>
    </w:sdtContent>
  </w:sdt>
  <w:p w14:paraId="0264558B" w14:textId="77777777" w:rsidR="008B5C24" w:rsidRDefault="008B5C24" w:rsidP="008B5C2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8C29" w14:textId="77777777" w:rsidR="00BE0F05" w:rsidRDefault="00BE0F05" w:rsidP="008B5C24">
      <w:r>
        <w:separator/>
      </w:r>
    </w:p>
  </w:footnote>
  <w:footnote w:type="continuationSeparator" w:id="0">
    <w:p w14:paraId="779DA94C" w14:textId="77777777" w:rsidR="00BE0F05" w:rsidRDefault="00BE0F05" w:rsidP="008B5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67EC3"/>
    <w:multiLevelType w:val="hybridMultilevel"/>
    <w:tmpl w:val="075CB0AE"/>
    <w:lvl w:ilvl="0" w:tplc="B2CE3B1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0846F6"/>
    <w:multiLevelType w:val="hybridMultilevel"/>
    <w:tmpl w:val="20A0EA6C"/>
    <w:lvl w:ilvl="0" w:tplc="7F705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687694">
    <w:abstractNumId w:val="1"/>
  </w:num>
  <w:num w:numId="2" w16cid:durableId="49291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41"/>
    <w:rsid w:val="00041736"/>
    <w:rsid w:val="000E6850"/>
    <w:rsid w:val="001471D5"/>
    <w:rsid w:val="00183FCD"/>
    <w:rsid w:val="00190A61"/>
    <w:rsid w:val="001A42D6"/>
    <w:rsid w:val="001B2D08"/>
    <w:rsid w:val="001B5741"/>
    <w:rsid w:val="00257A97"/>
    <w:rsid w:val="002C27B7"/>
    <w:rsid w:val="002F21F0"/>
    <w:rsid w:val="00336862"/>
    <w:rsid w:val="00342469"/>
    <w:rsid w:val="00354B47"/>
    <w:rsid w:val="00366438"/>
    <w:rsid w:val="00385DDA"/>
    <w:rsid w:val="003B6D4A"/>
    <w:rsid w:val="003C463E"/>
    <w:rsid w:val="003C5941"/>
    <w:rsid w:val="00401741"/>
    <w:rsid w:val="00411632"/>
    <w:rsid w:val="00450D82"/>
    <w:rsid w:val="004863D9"/>
    <w:rsid w:val="004A13D8"/>
    <w:rsid w:val="004A2821"/>
    <w:rsid w:val="004A5A04"/>
    <w:rsid w:val="004A5A98"/>
    <w:rsid w:val="004E7C10"/>
    <w:rsid w:val="00560BA6"/>
    <w:rsid w:val="00625072"/>
    <w:rsid w:val="0067232C"/>
    <w:rsid w:val="0067696B"/>
    <w:rsid w:val="006856A2"/>
    <w:rsid w:val="006B0FDA"/>
    <w:rsid w:val="00701A66"/>
    <w:rsid w:val="007073E8"/>
    <w:rsid w:val="007241E9"/>
    <w:rsid w:val="0073624B"/>
    <w:rsid w:val="00787D5E"/>
    <w:rsid w:val="007B358E"/>
    <w:rsid w:val="00853E88"/>
    <w:rsid w:val="00886D15"/>
    <w:rsid w:val="008B5C24"/>
    <w:rsid w:val="009149EB"/>
    <w:rsid w:val="009733E1"/>
    <w:rsid w:val="009823D2"/>
    <w:rsid w:val="0098771C"/>
    <w:rsid w:val="009E478E"/>
    <w:rsid w:val="009F1AAA"/>
    <w:rsid w:val="00A029AA"/>
    <w:rsid w:val="00A2089F"/>
    <w:rsid w:val="00A27882"/>
    <w:rsid w:val="00A90B05"/>
    <w:rsid w:val="00AB0505"/>
    <w:rsid w:val="00AD247F"/>
    <w:rsid w:val="00B01B11"/>
    <w:rsid w:val="00B64FCD"/>
    <w:rsid w:val="00B83714"/>
    <w:rsid w:val="00B96C26"/>
    <w:rsid w:val="00BE0F05"/>
    <w:rsid w:val="00C81E96"/>
    <w:rsid w:val="00C84356"/>
    <w:rsid w:val="00C950F5"/>
    <w:rsid w:val="00CE387B"/>
    <w:rsid w:val="00DC160B"/>
    <w:rsid w:val="00E52CE8"/>
    <w:rsid w:val="00EB2B8A"/>
    <w:rsid w:val="00EE55CA"/>
    <w:rsid w:val="00F62C69"/>
    <w:rsid w:val="00F63DD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AC4E"/>
  <w15:chartTrackingRefBased/>
  <w15:docId w15:val="{E32DE000-B805-F848-80D8-A151E1CE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Sans" w:eastAsiaTheme="minorHAnsi" w:hAnsi="Nunito Sans" w:cs="Times New Roman (Body CS)"/>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5941"/>
    <w:rPr>
      <w:rFonts w:ascii="Times New Roman" w:eastAsia="Times New Roman" w:hAnsi="Times New Roman" w:cs="Times New Roman"/>
      <w:kern w:val="0"/>
      <w:sz w:val="20"/>
      <w:szCs w:val="20"/>
      <w:lang w:eastAsia="lv-LV"/>
      <w14:ligatures w14:val="none"/>
    </w:rPr>
  </w:style>
  <w:style w:type="paragraph" w:styleId="Virsraksts1">
    <w:name w:val="heading 1"/>
    <w:basedOn w:val="Parasts"/>
    <w:next w:val="Parasts"/>
    <w:link w:val="Virsraksts1Rakstz"/>
    <w:uiPriority w:val="9"/>
    <w:qFormat/>
    <w:rsid w:val="003C5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C5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C59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C59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C5941"/>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C5941"/>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C5941"/>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C5941"/>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C5941"/>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C594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C594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C5941"/>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C5941"/>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C5941"/>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C5941"/>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C5941"/>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C5941"/>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C5941"/>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C594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C594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C59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C5941"/>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C5941"/>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3C5941"/>
    <w:rPr>
      <w:i/>
      <w:iCs/>
      <w:color w:val="404040" w:themeColor="text1" w:themeTint="BF"/>
    </w:rPr>
  </w:style>
  <w:style w:type="paragraph" w:styleId="Sarakstarindkopa">
    <w:name w:val="List Paragraph"/>
    <w:basedOn w:val="Parasts"/>
    <w:uiPriority w:val="34"/>
    <w:qFormat/>
    <w:rsid w:val="003C5941"/>
    <w:pPr>
      <w:ind w:left="720"/>
      <w:contextualSpacing/>
    </w:pPr>
  </w:style>
  <w:style w:type="character" w:styleId="Intensvsizclums">
    <w:name w:val="Intense Emphasis"/>
    <w:basedOn w:val="Noklusjumarindkopasfonts"/>
    <w:uiPriority w:val="21"/>
    <w:qFormat/>
    <w:rsid w:val="003C5941"/>
    <w:rPr>
      <w:i/>
      <w:iCs/>
      <w:color w:val="0F4761" w:themeColor="accent1" w:themeShade="BF"/>
    </w:rPr>
  </w:style>
  <w:style w:type="paragraph" w:styleId="Intensvscitts">
    <w:name w:val="Intense Quote"/>
    <w:basedOn w:val="Parasts"/>
    <w:next w:val="Parasts"/>
    <w:link w:val="IntensvscittsRakstz"/>
    <w:uiPriority w:val="30"/>
    <w:qFormat/>
    <w:rsid w:val="003C5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C5941"/>
    <w:rPr>
      <w:i/>
      <w:iCs/>
      <w:color w:val="0F4761" w:themeColor="accent1" w:themeShade="BF"/>
    </w:rPr>
  </w:style>
  <w:style w:type="character" w:styleId="Intensvaatsauce">
    <w:name w:val="Intense Reference"/>
    <w:basedOn w:val="Noklusjumarindkopasfonts"/>
    <w:uiPriority w:val="32"/>
    <w:qFormat/>
    <w:rsid w:val="003C5941"/>
    <w:rPr>
      <w:b/>
      <w:bCs/>
      <w:smallCaps/>
      <w:color w:val="0F4761" w:themeColor="accent1" w:themeShade="BF"/>
      <w:spacing w:val="5"/>
    </w:rPr>
  </w:style>
  <w:style w:type="paragraph" w:styleId="Kjene">
    <w:name w:val="footer"/>
    <w:basedOn w:val="Parasts"/>
    <w:link w:val="KjeneRakstz"/>
    <w:uiPriority w:val="99"/>
    <w:unhideWhenUsed/>
    <w:rsid w:val="008B5C24"/>
    <w:pPr>
      <w:tabs>
        <w:tab w:val="center" w:pos="4680"/>
        <w:tab w:val="right" w:pos="9360"/>
      </w:tabs>
    </w:pPr>
  </w:style>
  <w:style w:type="character" w:customStyle="1" w:styleId="KjeneRakstz">
    <w:name w:val="Kājene Rakstz."/>
    <w:basedOn w:val="Noklusjumarindkopasfonts"/>
    <w:link w:val="Kjene"/>
    <w:uiPriority w:val="99"/>
    <w:rsid w:val="008B5C24"/>
    <w:rPr>
      <w:rFonts w:ascii="Times New Roman" w:eastAsia="Times New Roman" w:hAnsi="Times New Roman" w:cs="Times New Roman"/>
      <w:kern w:val="0"/>
      <w:sz w:val="20"/>
      <w:szCs w:val="20"/>
      <w:lang w:val="lv-LV" w:eastAsia="lv-LV"/>
      <w14:ligatures w14:val="none"/>
    </w:rPr>
  </w:style>
  <w:style w:type="character" w:styleId="Lappusesnumurs">
    <w:name w:val="page number"/>
    <w:basedOn w:val="Noklusjumarindkopasfonts"/>
    <w:uiPriority w:val="99"/>
    <w:semiHidden/>
    <w:unhideWhenUsed/>
    <w:rsid w:val="008B5C24"/>
  </w:style>
  <w:style w:type="paragraph" w:styleId="Galvene">
    <w:name w:val="header"/>
    <w:basedOn w:val="Parasts"/>
    <w:link w:val="GalveneRakstz"/>
    <w:uiPriority w:val="99"/>
    <w:unhideWhenUsed/>
    <w:rsid w:val="008B5C24"/>
    <w:pPr>
      <w:tabs>
        <w:tab w:val="center" w:pos="4680"/>
        <w:tab w:val="right" w:pos="9360"/>
      </w:tabs>
    </w:pPr>
  </w:style>
  <w:style w:type="character" w:customStyle="1" w:styleId="GalveneRakstz">
    <w:name w:val="Galvene Rakstz."/>
    <w:basedOn w:val="Noklusjumarindkopasfonts"/>
    <w:link w:val="Galvene"/>
    <w:uiPriority w:val="99"/>
    <w:rsid w:val="008B5C24"/>
    <w:rPr>
      <w:rFonts w:ascii="Times New Roman" w:eastAsia="Times New Roman" w:hAnsi="Times New Roman" w:cs="Times New Roman"/>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3569</Words>
  <Characters>2035</Characters>
  <Application>Microsoft Office Word</Application>
  <DocSecurity>4</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Ritvars Purmalis</dc:creator>
  <cp:keywords/>
  <dc:description/>
  <cp:lastModifiedBy>Ervins Balodis</cp:lastModifiedBy>
  <cp:revision>2</cp:revision>
  <dcterms:created xsi:type="dcterms:W3CDTF">2026-01-14T12:30:00Z</dcterms:created>
  <dcterms:modified xsi:type="dcterms:W3CDTF">2026-01-14T12:30:00Z</dcterms:modified>
</cp:coreProperties>
</file>